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0F4285" w14:textId="0C3736C3" w:rsidR="008E03B9" w:rsidRPr="000D622B" w:rsidRDefault="00446119" w:rsidP="00684789">
      <w:pPr>
        <w:pStyle w:val="Textoindependiente"/>
        <w:jc w:val="both"/>
        <w:rPr>
          <w:rFonts w:ascii="Arial" w:hAnsi="Arial" w:cs="Arial"/>
          <w:sz w:val="20"/>
        </w:rPr>
      </w:pPr>
      <w:r>
        <w:rPr>
          <w:noProof/>
        </w:rPr>
        <mc:AlternateContent>
          <mc:Choice Requires="wpg">
            <w:drawing>
              <wp:anchor distT="0" distB="0" distL="114300" distR="114300" simplePos="0" relativeHeight="478887424" behindDoc="1" locked="0" layoutInCell="1" allowOverlap="1" wp14:anchorId="3BBEAF30" wp14:editId="4806D353">
                <wp:simplePos x="0" y="0"/>
                <wp:positionH relativeFrom="page">
                  <wp:posOffset>26794</wp:posOffset>
                </wp:positionH>
                <wp:positionV relativeFrom="page">
                  <wp:posOffset>-147413</wp:posOffset>
                </wp:positionV>
                <wp:extent cx="7613015" cy="10789920"/>
                <wp:effectExtent l="0" t="0" r="6985" b="0"/>
                <wp:wrapNone/>
                <wp:docPr id="637831197" name="Grupo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13015" cy="10789920"/>
                          <a:chOff x="-110" y="13"/>
                          <a:chExt cx="11989" cy="16992"/>
                        </a:xfrm>
                      </wpg:grpSpPr>
                      <pic:pic xmlns:pic="http://schemas.openxmlformats.org/drawingml/2006/picture">
                        <pic:nvPicPr>
                          <pic:cNvPr id="224296951" name="Picture 290"/>
                          <pic:cNvPicPr>
                            <a:picLocks noChangeAspect="1" noChangeArrowheads="1"/>
                          </pic:cNvPicPr>
                        </pic:nvPicPr>
                        <pic:blipFill>
                          <a:blip r:embed="rId8"/>
                          <a:srcRect/>
                          <a:stretch>
                            <a:fillRect/>
                          </a:stretch>
                        </pic:blipFill>
                        <pic:spPr bwMode="auto">
                          <a:xfrm>
                            <a:off x="0" y="15345"/>
                            <a:ext cx="11879" cy="1461"/>
                          </a:xfrm>
                          <a:prstGeom prst="rect">
                            <a:avLst/>
                          </a:prstGeom>
                          <a:noFill/>
                          <a:ln>
                            <a:noFill/>
                          </a:ln>
                        </pic:spPr>
                      </pic:pic>
                      <pic:pic xmlns:pic="http://schemas.openxmlformats.org/drawingml/2006/picture">
                        <pic:nvPicPr>
                          <pic:cNvPr id="412999804" name="Picture 289"/>
                          <pic:cNvPicPr>
                            <a:picLocks noChangeAspect="1" noChangeArrowheads="1"/>
                          </pic:cNvPicPr>
                        </pic:nvPicPr>
                        <pic:blipFill>
                          <a:blip r:embed="rId9"/>
                          <a:srcRect/>
                          <a:stretch>
                            <a:fillRect/>
                          </a:stretch>
                        </pic:blipFill>
                        <pic:spPr bwMode="auto">
                          <a:xfrm>
                            <a:off x="570" y="15690"/>
                            <a:ext cx="4768" cy="849"/>
                          </a:xfrm>
                          <a:prstGeom prst="rect">
                            <a:avLst/>
                          </a:prstGeom>
                          <a:noFill/>
                          <a:ln>
                            <a:noFill/>
                          </a:ln>
                        </pic:spPr>
                      </pic:pic>
                      <wps:wsp>
                        <wps:cNvPr id="335172990" name="Freeform 288"/>
                        <wps:cNvSpPr>
                          <a:spLocks/>
                        </wps:cNvSpPr>
                        <wps:spPr bwMode="auto">
                          <a:xfrm>
                            <a:off x="33" y="13"/>
                            <a:ext cx="920" cy="920"/>
                          </a:xfrm>
                          <a:custGeom>
                            <a:avLst/>
                            <a:gdLst>
                              <a:gd name="T0" fmla="+- 0 953 33"/>
                              <a:gd name="T1" fmla="*/ T0 w 920"/>
                              <a:gd name="T2" fmla="+- 0 13 13"/>
                              <a:gd name="T3" fmla="*/ 13 h 920"/>
                              <a:gd name="T4" fmla="+- 0 33 33"/>
                              <a:gd name="T5" fmla="*/ T4 w 920"/>
                              <a:gd name="T6" fmla="+- 0 13 13"/>
                              <a:gd name="T7" fmla="*/ 13 h 920"/>
                              <a:gd name="T8" fmla="+- 0 33 33"/>
                              <a:gd name="T9" fmla="*/ T8 w 920"/>
                              <a:gd name="T10" fmla="+- 0 933 13"/>
                              <a:gd name="T11" fmla="*/ 933 h 920"/>
                              <a:gd name="T12" fmla="+- 0 496 33"/>
                              <a:gd name="T13" fmla="*/ T12 w 920"/>
                              <a:gd name="T14" fmla="+- 0 470 13"/>
                              <a:gd name="T15" fmla="*/ 470 h 920"/>
                              <a:gd name="T16" fmla="+- 0 496 33"/>
                              <a:gd name="T17" fmla="*/ T16 w 920"/>
                              <a:gd name="T18" fmla="+- 0 468 13"/>
                              <a:gd name="T19" fmla="*/ 468 h 920"/>
                              <a:gd name="T20" fmla="+- 0 498 33"/>
                              <a:gd name="T21" fmla="*/ T20 w 920"/>
                              <a:gd name="T22" fmla="+- 0 468 13"/>
                              <a:gd name="T23" fmla="*/ 468 h 920"/>
                              <a:gd name="T24" fmla="+- 0 953 33"/>
                              <a:gd name="T25" fmla="*/ T24 w 920"/>
                              <a:gd name="T26" fmla="+- 0 13 13"/>
                              <a:gd name="T27" fmla="*/ 13 h 920"/>
                            </a:gdLst>
                            <a:ahLst/>
                            <a:cxnLst>
                              <a:cxn ang="0">
                                <a:pos x="T1" y="T3"/>
                              </a:cxn>
                              <a:cxn ang="0">
                                <a:pos x="T5" y="T7"/>
                              </a:cxn>
                              <a:cxn ang="0">
                                <a:pos x="T9" y="T11"/>
                              </a:cxn>
                              <a:cxn ang="0">
                                <a:pos x="T13" y="T15"/>
                              </a:cxn>
                              <a:cxn ang="0">
                                <a:pos x="T17" y="T19"/>
                              </a:cxn>
                              <a:cxn ang="0">
                                <a:pos x="T21" y="T23"/>
                              </a:cxn>
                              <a:cxn ang="0">
                                <a:pos x="T25" y="T27"/>
                              </a:cxn>
                            </a:cxnLst>
                            <a:rect l="0" t="0" r="r" b="b"/>
                            <a:pathLst>
                              <a:path w="920" h="920">
                                <a:moveTo>
                                  <a:pt x="920" y="0"/>
                                </a:moveTo>
                                <a:lnTo>
                                  <a:pt x="0" y="0"/>
                                </a:lnTo>
                                <a:lnTo>
                                  <a:pt x="0" y="920"/>
                                </a:lnTo>
                                <a:lnTo>
                                  <a:pt x="463" y="457"/>
                                </a:lnTo>
                                <a:lnTo>
                                  <a:pt x="463" y="455"/>
                                </a:lnTo>
                                <a:lnTo>
                                  <a:pt x="465" y="455"/>
                                </a:lnTo>
                                <a:lnTo>
                                  <a:pt x="920" y="0"/>
                                </a:lnTo>
                                <a:close/>
                              </a:path>
                            </a:pathLst>
                          </a:custGeom>
                          <a:solidFill>
                            <a:srgbClr val="8676B0"/>
                          </a:solidFill>
                          <a:ln>
                            <a:noFill/>
                          </a:ln>
                        </wps:spPr>
                        <wps:bodyPr rot="0" vert="horz" wrap="square" lIns="91440" tIns="45720" rIns="91440" bIns="45720" anchor="t" anchorCtr="0" upright="1">
                          <a:noAutofit/>
                        </wps:bodyPr>
                      </wps:wsp>
                      <pic:pic xmlns:pic="http://schemas.openxmlformats.org/drawingml/2006/picture">
                        <pic:nvPicPr>
                          <pic:cNvPr id="758140634" name="Picture 287"/>
                          <pic:cNvPicPr>
                            <a:picLocks noChangeAspect="1" noChangeArrowheads="1"/>
                          </pic:cNvPicPr>
                        </pic:nvPicPr>
                        <pic:blipFill>
                          <a:blip r:embed="rId10"/>
                          <a:srcRect/>
                          <a:stretch>
                            <a:fillRect/>
                          </a:stretch>
                        </pic:blipFill>
                        <pic:spPr bwMode="auto">
                          <a:xfrm>
                            <a:off x="-110" y="198"/>
                            <a:ext cx="11865" cy="16807"/>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097BFE7E" id="Grupo 20" o:spid="_x0000_s1026" style="position:absolute;margin-left:2.1pt;margin-top:-11.6pt;width:599.45pt;height:849.6pt;z-index:-24429056;mso-position-horizontal-relative:page;mso-position-vertical-relative:page" coordorigin="-110,13" coordsize="11989,169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0" o:spid="_x0000_s1027" type="#_x0000_t75" style="position:absolute;top:15345;width:11879;height:1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">
                  <v:imagedata r:id="rId11" o:title=""/>
                </v:shape>
                <v:shape id="Picture 289" o:spid="_x0000_s1028" type="#_x0000_t75" style="position:absolute;left:570;top:15690;width:4768;height: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">
                  <v:imagedata r:id="rId12" o:title=""/>
                </v:shape>
                <v:shape id="Freeform 288" o:spid="_x0000_s1029" style="position:absolute;left:33;top:13;width:920;height:920;visibility:visible;mso-wrap-style:square;v-text-anchor:top" coordsize="920,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" path="m920,l,,,920,463,457r,-2l465,455,920,xe" fillcolor="#8676b0" stroked="f">
                  <v:path arrowok="t" o:connecttype="custom" o:connectlocs="920,13;0,13;0,933;463,470;463,468;465,468;920,13" o:connectangles="0,0,0,0,0,0,0"/>
                </v:shape>
                <v:shape id="Picture 287" o:spid="_x0000_s1030" type="#_x0000_t75" style="position:absolute;left:-110;top:198;width:11865;height:16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">
                  <v:imagedata r:id="rId13" o:title=""/>
                </v:shape>
                <w10:wrap anchorx="page" anchory="page"/>
              </v:group>
            </w:pict>
          </mc:Fallback>
        </mc:AlternateContent>
      </w:r>
      <w:r w:rsidR="00345C97">
        <w:rPr>
          <w:noProof/>
        </w:rPr>
        <mc:AlternateContent>
          <mc:Choice Requires="wps">
            <w:drawing>
              <wp:anchor distT="0" distB="0" distL="114300" distR="114300" simplePos="0" relativeHeight="478886912" behindDoc="1" locked="0" layoutInCell="1" allowOverlap="1" wp14:anchorId="240E886B" wp14:editId="4F9AF6DA">
                <wp:simplePos x="0" y="0"/>
                <wp:positionH relativeFrom="page">
                  <wp:posOffset>6127750</wp:posOffset>
                </wp:positionH>
                <wp:positionV relativeFrom="page">
                  <wp:posOffset>9921240</wp:posOffset>
                </wp:positionV>
                <wp:extent cx="99695" cy="199390"/>
                <wp:effectExtent l="0" t="0" r="0" b="0"/>
                <wp:wrapNone/>
                <wp:docPr id="769618100"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 cy="199390"/>
                        </a:xfrm>
                        <a:prstGeom prst="rect">
                          <a:avLst/>
                        </a:prstGeom>
                        <a:noFill/>
                        <a:ln>
                          <a:noFill/>
                        </a:ln>
                      </wps:spPr>
                      <wps:txbx>
                        <w:txbxContent>
                          <w:p w14:paraId="1A5624C9" w14:textId="77777777" w:rsidR="008E03B9" w:rsidRDefault="00DF04D8">
                            <w:pPr>
                              <w:spacing w:line="314" w:lineRule="exact"/>
                              <w:rPr>
                                <w:sz w:val="28"/>
                              </w:rPr>
                            </w:pPr>
                            <w:r>
                              <w:rPr>
                                <w:color w:val="7E7E7E"/>
                                <w:sz w:val="2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0E886B" id="_x0000_t202" coordsize="21600,21600" o:spt="202" path="m,l,21600r21600,l21600,xe">
                <v:stroke joinstyle="miter"/>
                <v:path gradientshapeok="t" o:connecttype="rect"/>
              </v:shapetype>
              <v:shape id="Cuadro de texto 21" o:spid="_x0000_s1026" type="#_x0000_t202" style="position:absolute;left:0;text-align:left;margin-left:482.5pt;margin-top:781.2pt;width:7.85pt;height:15.7pt;z-index:-244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" filled="f" stroked="f">
                <v:textbox inset="0,0,0,0">
                  <w:txbxContent>
                    <w:p w14:paraId="1A5624C9" w14:textId="77777777" w:rsidR="008E03B9" w:rsidRDefault="00DF04D8">
                      <w:pPr>
                        <w:spacing w:line="314" w:lineRule="exact"/>
                        <w:rPr>
                          <w:sz w:val="28"/>
                        </w:rPr>
                      </w:pPr>
                      <w:r>
                        <w:rPr>
                          <w:color w:val="7E7E7E"/>
                          <w:sz w:val="28"/>
                        </w:rPr>
                        <w:t>1</w:t>
                      </w:r>
                    </w:p>
                  </w:txbxContent>
                </v:textbox>
                <w10:wrap anchorx="page" anchory="page"/>
              </v:shape>
            </w:pict>
          </mc:Fallback>
        </mc:AlternateContent>
      </w:r>
    </w:p>
    <w:p w14:paraId="6D77A48E" w14:textId="77777777" w:rsidR="008E03B9" w:rsidRPr="000D622B" w:rsidRDefault="008E03B9" w:rsidP="00684789">
      <w:pPr>
        <w:pStyle w:val="Textoindependiente"/>
        <w:jc w:val="both"/>
        <w:rPr>
          <w:rFonts w:ascii="Arial" w:hAnsi="Arial" w:cs="Arial"/>
          <w:sz w:val="20"/>
        </w:rPr>
      </w:pPr>
    </w:p>
    <w:p w14:paraId="21F0DD4A" w14:textId="77777777" w:rsidR="008E03B9" w:rsidRPr="000D622B" w:rsidRDefault="008E03B9" w:rsidP="00684789">
      <w:pPr>
        <w:pStyle w:val="Textoindependiente"/>
        <w:jc w:val="both"/>
        <w:rPr>
          <w:rFonts w:ascii="Arial" w:hAnsi="Arial" w:cs="Arial"/>
          <w:sz w:val="20"/>
        </w:rPr>
      </w:pPr>
    </w:p>
    <w:p w14:paraId="3066238B" w14:textId="77777777" w:rsidR="008E03B9" w:rsidRPr="000D622B" w:rsidRDefault="008E03B9" w:rsidP="00684789">
      <w:pPr>
        <w:pStyle w:val="Textoindependiente"/>
        <w:jc w:val="both"/>
        <w:rPr>
          <w:rFonts w:ascii="Arial" w:hAnsi="Arial" w:cs="Arial"/>
          <w:sz w:val="20"/>
        </w:rPr>
      </w:pPr>
    </w:p>
    <w:p w14:paraId="596E6628" w14:textId="77777777" w:rsidR="008E03B9" w:rsidRPr="000D622B" w:rsidRDefault="008E03B9" w:rsidP="00684789">
      <w:pPr>
        <w:pStyle w:val="Textoindependiente"/>
        <w:jc w:val="both"/>
        <w:rPr>
          <w:rFonts w:ascii="Arial" w:hAnsi="Arial" w:cs="Arial"/>
          <w:sz w:val="20"/>
        </w:rPr>
      </w:pPr>
    </w:p>
    <w:p w14:paraId="7B52047D" w14:textId="77777777" w:rsidR="008E03B9" w:rsidRPr="000D622B" w:rsidRDefault="008E03B9" w:rsidP="00684789">
      <w:pPr>
        <w:pStyle w:val="Textoindependiente"/>
        <w:jc w:val="both"/>
        <w:rPr>
          <w:rFonts w:ascii="Arial" w:hAnsi="Arial" w:cs="Arial"/>
          <w:sz w:val="20"/>
        </w:rPr>
      </w:pPr>
    </w:p>
    <w:p w14:paraId="14832833" w14:textId="77777777" w:rsidR="008E03B9" w:rsidRPr="000D622B" w:rsidRDefault="008E03B9" w:rsidP="00684789">
      <w:pPr>
        <w:pStyle w:val="Textoindependiente"/>
        <w:jc w:val="both"/>
        <w:rPr>
          <w:rFonts w:ascii="Arial" w:hAnsi="Arial" w:cs="Arial"/>
          <w:sz w:val="20"/>
        </w:rPr>
      </w:pPr>
    </w:p>
    <w:p w14:paraId="06A9D884" w14:textId="77777777" w:rsidR="008E03B9" w:rsidRPr="000D622B" w:rsidRDefault="008E03B9" w:rsidP="00684789">
      <w:pPr>
        <w:pStyle w:val="Textoindependiente"/>
        <w:jc w:val="both"/>
        <w:rPr>
          <w:rFonts w:ascii="Arial" w:hAnsi="Arial" w:cs="Arial"/>
          <w:sz w:val="20"/>
        </w:rPr>
      </w:pPr>
    </w:p>
    <w:p w14:paraId="3CE3E4F8" w14:textId="77777777" w:rsidR="008E03B9" w:rsidRPr="000D622B" w:rsidRDefault="008E03B9" w:rsidP="00684789">
      <w:pPr>
        <w:pStyle w:val="Textoindependiente"/>
        <w:jc w:val="both"/>
        <w:rPr>
          <w:rFonts w:ascii="Arial" w:hAnsi="Arial" w:cs="Arial"/>
          <w:sz w:val="20"/>
        </w:rPr>
      </w:pPr>
    </w:p>
    <w:p w14:paraId="0DD3CD99" w14:textId="77777777" w:rsidR="008E03B9" w:rsidRPr="000D622B" w:rsidRDefault="008E03B9" w:rsidP="00684789">
      <w:pPr>
        <w:pStyle w:val="Textoindependiente"/>
        <w:jc w:val="both"/>
        <w:rPr>
          <w:rFonts w:ascii="Arial" w:hAnsi="Arial" w:cs="Arial"/>
          <w:sz w:val="20"/>
        </w:rPr>
      </w:pPr>
    </w:p>
    <w:p w14:paraId="11830F59" w14:textId="77777777" w:rsidR="008E03B9" w:rsidRPr="000D622B" w:rsidRDefault="008E03B9" w:rsidP="00684789">
      <w:pPr>
        <w:pStyle w:val="Textoindependiente"/>
        <w:jc w:val="both"/>
        <w:rPr>
          <w:rFonts w:ascii="Arial" w:hAnsi="Arial" w:cs="Arial"/>
          <w:sz w:val="20"/>
        </w:rPr>
      </w:pPr>
    </w:p>
    <w:p w14:paraId="6BF0759D" w14:textId="77777777" w:rsidR="008E03B9" w:rsidRPr="000D622B" w:rsidRDefault="008E03B9" w:rsidP="00684789">
      <w:pPr>
        <w:pStyle w:val="Textoindependiente"/>
        <w:jc w:val="both"/>
        <w:rPr>
          <w:rFonts w:ascii="Arial" w:hAnsi="Arial" w:cs="Arial"/>
          <w:sz w:val="20"/>
        </w:rPr>
      </w:pPr>
    </w:p>
    <w:p w14:paraId="02DCEF4A" w14:textId="77777777" w:rsidR="008E03B9" w:rsidRPr="000D622B" w:rsidRDefault="008E03B9" w:rsidP="00684789">
      <w:pPr>
        <w:pStyle w:val="Textoindependiente"/>
        <w:jc w:val="both"/>
        <w:rPr>
          <w:rFonts w:ascii="Arial" w:hAnsi="Arial" w:cs="Arial"/>
          <w:sz w:val="20"/>
        </w:rPr>
      </w:pPr>
    </w:p>
    <w:p w14:paraId="70D4A90B" w14:textId="77777777" w:rsidR="008E03B9" w:rsidRPr="000D622B" w:rsidRDefault="008E03B9" w:rsidP="00684789">
      <w:pPr>
        <w:pStyle w:val="Textoindependiente"/>
        <w:jc w:val="both"/>
        <w:rPr>
          <w:rFonts w:ascii="Arial" w:hAnsi="Arial" w:cs="Arial"/>
          <w:sz w:val="20"/>
        </w:rPr>
      </w:pPr>
    </w:p>
    <w:p w14:paraId="29660FEC" w14:textId="77777777" w:rsidR="008E03B9" w:rsidRPr="000D622B" w:rsidRDefault="008E03B9" w:rsidP="00684789">
      <w:pPr>
        <w:pStyle w:val="Textoindependiente"/>
        <w:jc w:val="both"/>
        <w:rPr>
          <w:rFonts w:ascii="Arial" w:hAnsi="Arial" w:cs="Arial"/>
          <w:sz w:val="20"/>
        </w:rPr>
      </w:pPr>
    </w:p>
    <w:p w14:paraId="4B7DA421" w14:textId="77777777" w:rsidR="008E03B9" w:rsidRPr="000D622B" w:rsidRDefault="008E03B9" w:rsidP="00684789">
      <w:pPr>
        <w:pStyle w:val="Textoindependiente"/>
        <w:jc w:val="both"/>
        <w:rPr>
          <w:rFonts w:ascii="Arial" w:hAnsi="Arial" w:cs="Arial"/>
          <w:sz w:val="20"/>
        </w:rPr>
      </w:pPr>
    </w:p>
    <w:p w14:paraId="2E0E6633" w14:textId="77777777" w:rsidR="008E03B9" w:rsidRPr="000D622B" w:rsidRDefault="008E03B9" w:rsidP="00684789">
      <w:pPr>
        <w:pStyle w:val="Textoindependiente"/>
        <w:jc w:val="both"/>
        <w:rPr>
          <w:rFonts w:ascii="Arial" w:hAnsi="Arial" w:cs="Arial"/>
          <w:sz w:val="20"/>
        </w:rPr>
      </w:pPr>
    </w:p>
    <w:p w14:paraId="79736EB1" w14:textId="77777777" w:rsidR="008E03B9" w:rsidRPr="000D622B" w:rsidRDefault="008E03B9" w:rsidP="00684789">
      <w:pPr>
        <w:pStyle w:val="Textoindependiente"/>
        <w:jc w:val="both"/>
        <w:rPr>
          <w:rFonts w:ascii="Arial" w:hAnsi="Arial" w:cs="Arial"/>
          <w:sz w:val="20"/>
        </w:rPr>
      </w:pPr>
    </w:p>
    <w:p w14:paraId="5C6A7708" w14:textId="77777777" w:rsidR="008E03B9" w:rsidRPr="000D622B" w:rsidRDefault="008E03B9" w:rsidP="00684789">
      <w:pPr>
        <w:pStyle w:val="Textoindependiente"/>
        <w:jc w:val="both"/>
        <w:rPr>
          <w:rFonts w:ascii="Arial" w:hAnsi="Arial" w:cs="Arial"/>
          <w:sz w:val="20"/>
        </w:rPr>
      </w:pPr>
    </w:p>
    <w:p w14:paraId="7B655C1F" w14:textId="77777777" w:rsidR="008E03B9" w:rsidRPr="000D622B" w:rsidRDefault="008E03B9" w:rsidP="00684789">
      <w:pPr>
        <w:pStyle w:val="Textoindependiente"/>
        <w:jc w:val="both"/>
        <w:rPr>
          <w:rFonts w:ascii="Arial" w:hAnsi="Arial" w:cs="Arial"/>
          <w:sz w:val="20"/>
        </w:rPr>
      </w:pPr>
    </w:p>
    <w:p w14:paraId="7A8C18E1" w14:textId="77777777" w:rsidR="008E03B9" w:rsidRPr="000D622B" w:rsidRDefault="008E03B9" w:rsidP="00684789">
      <w:pPr>
        <w:pStyle w:val="Textoindependiente"/>
        <w:spacing w:before="5"/>
        <w:jc w:val="both"/>
        <w:rPr>
          <w:rFonts w:ascii="Arial" w:hAnsi="Arial" w:cs="Arial"/>
          <w:sz w:val="27"/>
        </w:rPr>
      </w:pPr>
    </w:p>
    <w:p w14:paraId="6BA3673F" w14:textId="0F9C0775" w:rsidR="008E03B9" w:rsidRPr="000D622B" w:rsidRDefault="00684789" w:rsidP="0025232D">
      <w:pPr>
        <w:pStyle w:val="Ttulo"/>
        <w:jc w:val="center"/>
        <w:rPr>
          <w:color w:val="FFFFFF"/>
        </w:rPr>
      </w:pPr>
      <w:r w:rsidRPr="000D622B">
        <w:rPr>
          <w:color w:val="FFFFFF"/>
        </w:rPr>
        <w:t>INFORME</w:t>
      </w:r>
      <w:r w:rsidRPr="000D622B">
        <w:rPr>
          <w:color w:val="FFFFFF"/>
          <w:spacing w:val="-3"/>
        </w:rPr>
        <w:t xml:space="preserve"> </w:t>
      </w:r>
      <w:r w:rsidRPr="000D622B">
        <w:rPr>
          <w:color w:val="FFFFFF"/>
        </w:rPr>
        <w:t>OLIVENZA</w:t>
      </w:r>
    </w:p>
    <w:p w14:paraId="302D8248" w14:textId="21EA2E6C" w:rsidR="00684789" w:rsidRPr="000D622B" w:rsidRDefault="00684789" w:rsidP="0025232D">
      <w:pPr>
        <w:pStyle w:val="Ttulo"/>
        <w:jc w:val="center"/>
        <w:rPr>
          <w:color w:val="FFFFFF"/>
          <w:sz w:val="56"/>
          <w:szCs w:val="56"/>
        </w:rPr>
      </w:pPr>
      <w:r w:rsidRPr="000D622B">
        <w:rPr>
          <w:color w:val="FFFFFF"/>
          <w:sz w:val="56"/>
          <w:szCs w:val="56"/>
        </w:rPr>
        <w:t>Situación de las Personas con Discapacidad en España</w:t>
      </w:r>
    </w:p>
    <w:p w14:paraId="65794AEA" w14:textId="2EACA472" w:rsidR="00684789" w:rsidRPr="000D622B" w:rsidRDefault="00684789" w:rsidP="0025232D">
      <w:pPr>
        <w:pStyle w:val="Ttulo"/>
        <w:jc w:val="center"/>
        <w:rPr>
          <w:sz w:val="56"/>
          <w:szCs w:val="56"/>
        </w:rPr>
      </w:pPr>
      <w:r w:rsidRPr="000D622B">
        <w:rPr>
          <w:color w:val="FFFFFF"/>
          <w:sz w:val="56"/>
          <w:szCs w:val="56"/>
        </w:rPr>
        <w:t>2023</w:t>
      </w:r>
    </w:p>
    <w:p w14:paraId="76BCD14C" w14:textId="77777777" w:rsidR="008E03B9" w:rsidRPr="000D622B" w:rsidRDefault="008E03B9" w:rsidP="00684789">
      <w:pPr>
        <w:jc w:val="both"/>
        <w:rPr>
          <w:rFonts w:ascii="Arial" w:hAnsi="Arial" w:cs="Arial"/>
        </w:rPr>
        <w:sectPr w:rsidR="008E03B9" w:rsidRPr="000D622B" w:rsidSect="007177DC">
          <w:headerReference w:type="even" r:id="rId14"/>
          <w:headerReference w:type="default" r:id="rId15"/>
          <w:footerReference w:type="even" r:id="rId16"/>
          <w:footerReference w:type="default" r:id="rId17"/>
          <w:headerReference w:type="first" r:id="rId18"/>
          <w:footerReference w:type="first" r:id="rId19"/>
          <w:type w:val="continuous"/>
          <w:pgSz w:w="11910" w:h="16840"/>
          <w:pgMar w:top="1580" w:right="600" w:bottom="280" w:left="1580" w:header="720" w:footer="720" w:gutter="0"/>
          <w:cols w:space="720"/>
        </w:sectPr>
      </w:pPr>
    </w:p>
    <w:p w14:paraId="44B642BA" w14:textId="77777777" w:rsidR="008E03B9" w:rsidRPr="000D622B" w:rsidRDefault="008E03B9" w:rsidP="00684789">
      <w:pPr>
        <w:pStyle w:val="Textoindependiente"/>
        <w:jc w:val="both"/>
        <w:rPr>
          <w:rFonts w:ascii="Arial" w:hAnsi="Arial" w:cs="Arial"/>
          <w:b/>
          <w:sz w:val="20"/>
        </w:rPr>
      </w:pPr>
    </w:p>
    <w:p w14:paraId="1F2AA5A0" w14:textId="77777777" w:rsidR="008E03B9" w:rsidRPr="000D622B" w:rsidRDefault="008E03B9" w:rsidP="00684789">
      <w:pPr>
        <w:pStyle w:val="Textoindependiente"/>
        <w:jc w:val="both"/>
        <w:rPr>
          <w:rFonts w:ascii="Arial" w:hAnsi="Arial" w:cs="Arial"/>
          <w:b/>
          <w:sz w:val="20"/>
        </w:rPr>
      </w:pPr>
    </w:p>
    <w:p w14:paraId="4220AC9D" w14:textId="77777777" w:rsidR="008E03B9" w:rsidRPr="000D622B" w:rsidRDefault="008E03B9" w:rsidP="00684789">
      <w:pPr>
        <w:pStyle w:val="Textoindependiente"/>
        <w:jc w:val="both"/>
        <w:rPr>
          <w:rFonts w:ascii="Arial" w:hAnsi="Arial" w:cs="Arial"/>
          <w:b/>
          <w:sz w:val="20"/>
        </w:rPr>
      </w:pPr>
    </w:p>
    <w:p w14:paraId="7A8AD36E" w14:textId="77777777" w:rsidR="008E03B9" w:rsidRPr="000D622B" w:rsidRDefault="008E03B9" w:rsidP="00684789">
      <w:pPr>
        <w:pStyle w:val="Textoindependiente"/>
        <w:jc w:val="both"/>
        <w:rPr>
          <w:rFonts w:ascii="Arial" w:hAnsi="Arial" w:cs="Arial"/>
          <w:b/>
          <w:sz w:val="20"/>
        </w:rPr>
      </w:pPr>
    </w:p>
    <w:p w14:paraId="3ADE1F58" w14:textId="77777777" w:rsidR="008E03B9" w:rsidRPr="000D622B" w:rsidRDefault="008E03B9" w:rsidP="00684789">
      <w:pPr>
        <w:pStyle w:val="Textoindependiente"/>
        <w:jc w:val="both"/>
        <w:rPr>
          <w:rFonts w:ascii="Arial" w:hAnsi="Arial" w:cs="Arial"/>
          <w:b/>
          <w:sz w:val="20"/>
        </w:rPr>
      </w:pPr>
    </w:p>
    <w:p w14:paraId="76653A86" w14:textId="77777777" w:rsidR="008E03B9" w:rsidRPr="000D622B" w:rsidRDefault="008E03B9" w:rsidP="00684789">
      <w:pPr>
        <w:pStyle w:val="Textoindependiente"/>
        <w:jc w:val="both"/>
        <w:rPr>
          <w:rFonts w:ascii="Arial" w:hAnsi="Arial" w:cs="Arial"/>
          <w:b/>
          <w:sz w:val="20"/>
        </w:rPr>
      </w:pPr>
    </w:p>
    <w:p w14:paraId="2483126E" w14:textId="77777777" w:rsidR="008E03B9" w:rsidRPr="000D622B" w:rsidRDefault="008E03B9" w:rsidP="00684789">
      <w:pPr>
        <w:pStyle w:val="Textoindependiente"/>
        <w:jc w:val="both"/>
        <w:rPr>
          <w:rFonts w:ascii="Arial" w:hAnsi="Arial" w:cs="Arial"/>
          <w:b/>
          <w:sz w:val="20"/>
        </w:rPr>
      </w:pPr>
    </w:p>
    <w:p w14:paraId="5366C13A" w14:textId="77777777" w:rsidR="008E03B9" w:rsidRPr="000D622B" w:rsidRDefault="008E03B9" w:rsidP="00684789">
      <w:pPr>
        <w:pStyle w:val="Textoindependiente"/>
        <w:jc w:val="both"/>
        <w:rPr>
          <w:rFonts w:ascii="Arial" w:hAnsi="Arial" w:cs="Arial"/>
          <w:b/>
          <w:sz w:val="20"/>
        </w:rPr>
      </w:pPr>
    </w:p>
    <w:p w14:paraId="280FC1E9" w14:textId="77777777" w:rsidR="008E03B9" w:rsidRPr="000D622B" w:rsidRDefault="008E03B9" w:rsidP="00684789">
      <w:pPr>
        <w:pStyle w:val="Textoindependiente"/>
        <w:jc w:val="both"/>
        <w:rPr>
          <w:rFonts w:ascii="Arial" w:hAnsi="Arial" w:cs="Arial"/>
          <w:b/>
          <w:sz w:val="20"/>
        </w:rPr>
      </w:pPr>
    </w:p>
    <w:p w14:paraId="7F8EDA70" w14:textId="77777777" w:rsidR="008E03B9" w:rsidRPr="000D622B" w:rsidRDefault="008E03B9" w:rsidP="00684789">
      <w:pPr>
        <w:pStyle w:val="Textoindependiente"/>
        <w:jc w:val="both"/>
        <w:rPr>
          <w:rFonts w:ascii="Arial" w:hAnsi="Arial" w:cs="Arial"/>
          <w:b/>
          <w:sz w:val="20"/>
        </w:rPr>
      </w:pPr>
    </w:p>
    <w:p w14:paraId="265EEFE1" w14:textId="77777777" w:rsidR="008E03B9" w:rsidRPr="000D622B" w:rsidRDefault="008E03B9" w:rsidP="00684789">
      <w:pPr>
        <w:pStyle w:val="Textoindependiente"/>
        <w:jc w:val="both"/>
        <w:rPr>
          <w:rFonts w:ascii="Arial" w:hAnsi="Arial" w:cs="Arial"/>
          <w:b/>
          <w:sz w:val="20"/>
        </w:rPr>
      </w:pPr>
    </w:p>
    <w:p w14:paraId="23254183" w14:textId="77777777" w:rsidR="008E03B9" w:rsidRPr="000D622B" w:rsidRDefault="008E03B9" w:rsidP="00684789">
      <w:pPr>
        <w:pStyle w:val="Textoindependiente"/>
        <w:jc w:val="both"/>
        <w:rPr>
          <w:rFonts w:ascii="Arial" w:hAnsi="Arial" w:cs="Arial"/>
          <w:b/>
          <w:sz w:val="20"/>
        </w:rPr>
      </w:pPr>
    </w:p>
    <w:p w14:paraId="674F0FF6" w14:textId="77777777" w:rsidR="008E03B9" w:rsidRPr="000D622B" w:rsidRDefault="008E03B9" w:rsidP="00684789">
      <w:pPr>
        <w:pStyle w:val="Textoindependiente"/>
        <w:jc w:val="both"/>
        <w:rPr>
          <w:rFonts w:ascii="Arial" w:hAnsi="Arial" w:cs="Arial"/>
          <w:b/>
          <w:sz w:val="20"/>
        </w:rPr>
      </w:pPr>
    </w:p>
    <w:p w14:paraId="5F24343F" w14:textId="77777777" w:rsidR="008E03B9" w:rsidRPr="000D622B" w:rsidRDefault="008E03B9" w:rsidP="00684789">
      <w:pPr>
        <w:pStyle w:val="Textoindependiente"/>
        <w:jc w:val="both"/>
        <w:rPr>
          <w:rFonts w:ascii="Arial" w:hAnsi="Arial" w:cs="Arial"/>
          <w:b/>
          <w:sz w:val="20"/>
        </w:rPr>
      </w:pPr>
    </w:p>
    <w:p w14:paraId="0AF5339A" w14:textId="77777777" w:rsidR="008E03B9" w:rsidRPr="000D622B" w:rsidRDefault="008E03B9" w:rsidP="00684789">
      <w:pPr>
        <w:pStyle w:val="Textoindependiente"/>
        <w:jc w:val="both"/>
        <w:rPr>
          <w:rFonts w:ascii="Arial" w:hAnsi="Arial" w:cs="Arial"/>
          <w:b/>
          <w:sz w:val="20"/>
        </w:rPr>
      </w:pPr>
    </w:p>
    <w:p w14:paraId="7BC93ED5" w14:textId="77777777" w:rsidR="008E03B9" w:rsidRPr="000D622B" w:rsidRDefault="008E03B9" w:rsidP="00684789">
      <w:pPr>
        <w:pStyle w:val="Textoindependiente"/>
        <w:jc w:val="both"/>
        <w:rPr>
          <w:rFonts w:ascii="Arial" w:hAnsi="Arial" w:cs="Arial"/>
          <w:b/>
          <w:sz w:val="20"/>
        </w:rPr>
      </w:pPr>
    </w:p>
    <w:p w14:paraId="727C71CE" w14:textId="77777777" w:rsidR="008E03B9" w:rsidRPr="000D622B" w:rsidRDefault="008E03B9" w:rsidP="00684789">
      <w:pPr>
        <w:pStyle w:val="Textoindependiente"/>
        <w:jc w:val="both"/>
        <w:rPr>
          <w:rFonts w:ascii="Arial" w:hAnsi="Arial" w:cs="Arial"/>
          <w:b/>
          <w:sz w:val="20"/>
        </w:rPr>
      </w:pPr>
    </w:p>
    <w:p w14:paraId="2B26D290" w14:textId="77777777" w:rsidR="008E03B9" w:rsidRPr="000D622B" w:rsidRDefault="008E03B9" w:rsidP="00684789">
      <w:pPr>
        <w:pStyle w:val="Textoindependiente"/>
        <w:jc w:val="both"/>
        <w:rPr>
          <w:rFonts w:ascii="Arial" w:hAnsi="Arial" w:cs="Arial"/>
          <w:b/>
          <w:sz w:val="20"/>
        </w:rPr>
      </w:pPr>
    </w:p>
    <w:p w14:paraId="0B68B95B" w14:textId="77777777" w:rsidR="008E03B9" w:rsidRPr="000D622B" w:rsidRDefault="008E03B9" w:rsidP="00684789">
      <w:pPr>
        <w:pStyle w:val="Textoindependiente"/>
        <w:jc w:val="both"/>
        <w:rPr>
          <w:rFonts w:ascii="Arial" w:hAnsi="Arial" w:cs="Arial"/>
          <w:b/>
          <w:sz w:val="20"/>
        </w:rPr>
      </w:pPr>
    </w:p>
    <w:p w14:paraId="4B9B7FC5" w14:textId="77777777" w:rsidR="008E03B9" w:rsidRPr="000D622B" w:rsidRDefault="008E03B9" w:rsidP="00684789">
      <w:pPr>
        <w:pStyle w:val="Textoindependiente"/>
        <w:jc w:val="both"/>
        <w:rPr>
          <w:rFonts w:ascii="Arial" w:hAnsi="Arial" w:cs="Arial"/>
          <w:b/>
          <w:sz w:val="20"/>
        </w:rPr>
      </w:pPr>
    </w:p>
    <w:p w14:paraId="27818CBF" w14:textId="77777777" w:rsidR="008E03B9" w:rsidRPr="000D622B" w:rsidRDefault="008E03B9" w:rsidP="00684789">
      <w:pPr>
        <w:pStyle w:val="Textoindependiente"/>
        <w:jc w:val="both"/>
        <w:rPr>
          <w:rFonts w:ascii="Arial" w:hAnsi="Arial" w:cs="Arial"/>
          <w:b/>
          <w:sz w:val="20"/>
        </w:rPr>
      </w:pPr>
    </w:p>
    <w:p w14:paraId="30014F9B" w14:textId="77777777" w:rsidR="008E03B9" w:rsidRPr="000D622B" w:rsidRDefault="008E03B9" w:rsidP="00684789">
      <w:pPr>
        <w:pStyle w:val="Textoindependiente"/>
        <w:jc w:val="both"/>
        <w:rPr>
          <w:rFonts w:ascii="Arial" w:hAnsi="Arial" w:cs="Arial"/>
          <w:b/>
          <w:sz w:val="20"/>
        </w:rPr>
      </w:pPr>
    </w:p>
    <w:p w14:paraId="3D57CD71" w14:textId="77777777" w:rsidR="008E03B9" w:rsidRPr="000D622B" w:rsidRDefault="008E03B9" w:rsidP="00684789">
      <w:pPr>
        <w:pStyle w:val="Textoindependiente"/>
        <w:jc w:val="both"/>
        <w:rPr>
          <w:rFonts w:ascii="Arial" w:hAnsi="Arial" w:cs="Arial"/>
          <w:b/>
          <w:sz w:val="20"/>
        </w:rPr>
      </w:pPr>
    </w:p>
    <w:p w14:paraId="6C71439C" w14:textId="77777777" w:rsidR="008E03B9" w:rsidRPr="000D622B" w:rsidRDefault="008E03B9" w:rsidP="00684789">
      <w:pPr>
        <w:pStyle w:val="Textoindependiente"/>
        <w:jc w:val="both"/>
        <w:rPr>
          <w:rFonts w:ascii="Arial" w:hAnsi="Arial" w:cs="Arial"/>
          <w:b/>
          <w:sz w:val="20"/>
        </w:rPr>
      </w:pPr>
    </w:p>
    <w:p w14:paraId="503BB686" w14:textId="77777777" w:rsidR="008E03B9" w:rsidRPr="000D622B" w:rsidRDefault="008E03B9" w:rsidP="00684789">
      <w:pPr>
        <w:pStyle w:val="Textoindependiente"/>
        <w:jc w:val="both"/>
        <w:rPr>
          <w:rFonts w:ascii="Arial" w:hAnsi="Arial" w:cs="Arial"/>
          <w:b/>
          <w:sz w:val="20"/>
        </w:rPr>
      </w:pPr>
    </w:p>
    <w:p w14:paraId="1DD62074" w14:textId="77777777" w:rsidR="008E03B9" w:rsidRPr="000D622B" w:rsidRDefault="008E03B9" w:rsidP="00684789">
      <w:pPr>
        <w:pStyle w:val="Textoindependiente"/>
        <w:spacing w:before="6"/>
        <w:jc w:val="both"/>
        <w:rPr>
          <w:rFonts w:ascii="Arial" w:hAnsi="Arial" w:cs="Arial"/>
          <w:b/>
          <w:sz w:val="27"/>
        </w:rPr>
      </w:pPr>
    </w:p>
    <w:p w14:paraId="3AA7B997" w14:textId="77777777" w:rsidR="008E03B9" w:rsidRPr="000D622B" w:rsidRDefault="00DF04D8" w:rsidP="00684789">
      <w:pPr>
        <w:spacing w:before="93"/>
        <w:ind w:left="122"/>
        <w:jc w:val="both"/>
        <w:rPr>
          <w:rFonts w:ascii="Arial" w:hAnsi="Arial" w:cs="Arial"/>
          <w:b/>
          <w:sz w:val="20"/>
        </w:rPr>
      </w:pPr>
      <w:r w:rsidRPr="000D622B">
        <w:rPr>
          <w:rFonts w:ascii="Arial" w:hAnsi="Arial" w:cs="Arial"/>
          <w:b/>
          <w:sz w:val="20"/>
        </w:rPr>
        <w:t>Editado</w:t>
      </w:r>
      <w:r w:rsidRPr="000D622B">
        <w:rPr>
          <w:rFonts w:ascii="Arial" w:hAnsi="Arial" w:cs="Arial"/>
          <w:b/>
          <w:spacing w:val="-3"/>
          <w:sz w:val="20"/>
        </w:rPr>
        <w:t xml:space="preserve"> </w:t>
      </w:r>
      <w:r w:rsidRPr="000D622B">
        <w:rPr>
          <w:rFonts w:ascii="Arial" w:hAnsi="Arial" w:cs="Arial"/>
          <w:b/>
          <w:sz w:val="20"/>
        </w:rPr>
        <w:t>por:</w:t>
      </w:r>
    </w:p>
    <w:p w14:paraId="4F879937" w14:textId="77777777" w:rsidR="008E03B9" w:rsidRPr="000D622B" w:rsidRDefault="008E03B9" w:rsidP="00684789">
      <w:pPr>
        <w:pStyle w:val="Textoindependiente"/>
        <w:jc w:val="both"/>
        <w:rPr>
          <w:rFonts w:ascii="Arial" w:hAnsi="Arial" w:cs="Arial"/>
          <w:b/>
          <w:sz w:val="19"/>
        </w:rPr>
      </w:pPr>
    </w:p>
    <w:p w14:paraId="200DB823" w14:textId="77777777" w:rsidR="008E03B9" w:rsidRPr="000D622B" w:rsidRDefault="00DF04D8" w:rsidP="00684789">
      <w:pPr>
        <w:spacing w:line="465" w:lineRule="auto"/>
        <w:ind w:left="122" w:right="5163"/>
        <w:jc w:val="both"/>
        <w:rPr>
          <w:rFonts w:ascii="Arial" w:hAnsi="Arial" w:cs="Arial"/>
          <w:b/>
          <w:sz w:val="20"/>
        </w:rPr>
      </w:pPr>
      <w:r w:rsidRPr="000D622B">
        <w:rPr>
          <w:rFonts w:ascii="Arial" w:hAnsi="Arial" w:cs="Arial"/>
          <w:b/>
          <w:sz w:val="20"/>
        </w:rPr>
        <w:t>Observatorio Estatal de la Discapacidad. 2023.</w:t>
      </w:r>
      <w:r w:rsidRPr="000D622B">
        <w:rPr>
          <w:rFonts w:ascii="Arial" w:hAnsi="Arial" w:cs="Arial"/>
          <w:b/>
          <w:spacing w:val="-53"/>
          <w:sz w:val="20"/>
        </w:rPr>
        <w:t xml:space="preserve"> </w:t>
      </w:r>
      <w:hyperlink r:id="rId20">
        <w:r w:rsidRPr="000D622B">
          <w:rPr>
            <w:rFonts w:ascii="Arial" w:hAnsi="Arial" w:cs="Arial"/>
            <w:b/>
            <w:sz w:val="20"/>
          </w:rPr>
          <w:t>www.observatoriodeladiscapacidad.info</w:t>
        </w:r>
      </w:hyperlink>
    </w:p>
    <w:p w14:paraId="495DD26F" w14:textId="77777777" w:rsidR="008E03B9" w:rsidRPr="000D622B" w:rsidRDefault="008E03B9" w:rsidP="00684789">
      <w:pPr>
        <w:pStyle w:val="Textoindependiente"/>
        <w:jc w:val="both"/>
        <w:rPr>
          <w:rFonts w:ascii="Arial" w:hAnsi="Arial" w:cs="Arial"/>
          <w:b/>
          <w:sz w:val="22"/>
        </w:rPr>
      </w:pPr>
    </w:p>
    <w:p w14:paraId="2F5EBD40" w14:textId="77777777" w:rsidR="008E03B9" w:rsidRPr="000D622B" w:rsidRDefault="008E03B9" w:rsidP="00684789">
      <w:pPr>
        <w:pStyle w:val="Textoindependiente"/>
        <w:jc w:val="both"/>
        <w:rPr>
          <w:rFonts w:ascii="Arial" w:hAnsi="Arial" w:cs="Arial"/>
          <w:b/>
          <w:sz w:val="22"/>
        </w:rPr>
      </w:pPr>
    </w:p>
    <w:p w14:paraId="608EFA51" w14:textId="77777777" w:rsidR="008E03B9" w:rsidRPr="000D622B" w:rsidRDefault="008E03B9" w:rsidP="00684789">
      <w:pPr>
        <w:pStyle w:val="Textoindependiente"/>
        <w:jc w:val="both"/>
        <w:rPr>
          <w:rFonts w:ascii="Arial" w:hAnsi="Arial" w:cs="Arial"/>
          <w:b/>
          <w:sz w:val="22"/>
        </w:rPr>
      </w:pPr>
    </w:p>
    <w:p w14:paraId="6825ECDC" w14:textId="77777777" w:rsidR="008E03B9" w:rsidRPr="000D622B" w:rsidRDefault="008E03B9" w:rsidP="00684789">
      <w:pPr>
        <w:pStyle w:val="Textoindependiente"/>
        <w:jc w:val="both"/>
        <w:rPr>
          <w:rFonts w:ascii="Arial" w:hAnsi="Arial" w:cs="Arial"/>
          <w:b/>
          <w:sz w:val="22"/>
        </w:rPr>
      </w:pPr>
    </w:p>
    <w:p w14:paraId="11FCA24B" w14:textId="77777777" w:rsidR="008E03B9" w:rsidRPr="000D622B" w:rsidRDefault="008E03B9" w:rsidP="00684789">
      <w:pPr>
        <w:pStyle w:val="Textoindependiente"/>
        <w:spacing w:before="11"/>
        <w:jc w:val="both"/>
        <w:rPr>
          <w:rFonts w:ascii="Arial" w:hAnsi="Arial" w:cs="Arial"/>
          <w:b/>
          <w:sz w:val="28"/>
        </w:rPr>
      </w:pPr>
    </w:p>
    <w:p w14:paraId="23EAE014" w14:textId="77777777" w:rsidR="008E03B9" w:rsidRPr="000D622B" w:rsidRDefault="00DF04D8" w:rsidP="00684789">
      <w:pPr>
        <w:ind w:left="122"/>
        <w:jc w:val="both"/>
        <w:rPr>
          <w:rFonts w:ascii="Arial" w:hAnsi="Arial" w:cs="Arial"/>
          <w:b/>
          <w:sz w:val="20"/>
        </w:rPr>
      </w:pPr>
      <w:r w:rsidRPr="000D622B">
        <w:rPr>
          <w:rFonts w:ascii="Arial" w:hAnsi="Arial" w:cs="Arial"/>
          <w:b/>
          <w:sz w:val="20"/>
        </w:rPr>
        <w:t>Elaborado</w:t>
      </w:r>
      <w:r w:rsidRPr="000D622B">
        <w:rPr>
          <w:rFonts w:ascii="Arial" w:hAnsi="Arial" w:cs="Arial"/>
          <w:b/>
          <w:spacing w:val="-3"/>
          <w:sz w:val="20"/>
        </w:rPr>
        <w:t xml:space="preserve"> </w:t>
      </w:r>
      <w:r w:rsidRPr="000D622B">
        <w:rPr>
          <w:rFonts w:ascii="Arial" w:hAnsi="Arial" w:cs="Arial"/>
          <w:b/>
          <w:sz w:val="20"/>
        </w:rPr>
        <w:t>por:</w:t>
      </w:r>
    </w:p>
    <w:p w14:paraId="04A32806" w14:textId="77777777" w:rsidR="008E03B9" w:rsidRPr="000D622B" w:rsidRDefault="008E03B9" w:rsidP="00684789">
      <w:pPr>
        <w:pStyle w:val="Textoindependiente"/>
        <w:spacing w:before="9"/>
        <w:jc w:val="both"/>
        <w:rPr>
          <w:rFonts w:ascii="Arial" w:hAnsi="Arial" w:cs="Arial"/>
          <w:b/>
          <w:sz w:val="18"/>
        </w:rPr>
      </w:pPr>
    </w:p>
    <w:p w14:paraId="02432FF9" w14:textId="77777777" w:rsidR="008E03B9" w:rsidRPr="000D622B" w:rsidRDefault="00DF04D8" w:rsidP="00684789">
      <w:pPr>
        <w:spacing w:line="468" w:lineRule="auto"/>
        <w:ind w:left="122" w:right="4530"/>
        <w:jc w:val="both"/>
        <w:rPr>
          <w:rFonts w:ascii="Arial" w:hAnsi="Arial" w:cs="Arial"/>
          <w:sz w:val="20"/>
        </w:rPr>
      </w:pPr>
      <w:r w:rsidRPr="000D622B">
        <w:rPr>
          <w:rFonts w:ascii="Arial" w:hAnsi="Arial" w:cs="Arial"/>
          <w:sz w:val="20"/>
        </w:rPr>
        <w:t>Agustín Huete García (Dir.) (Universidad de Salamanca).</w:t>
      </w:r>
      <w:r w:rsidRPr="000D622B">
        <w:rPr>
          <w:rFonts w:ascii="Arial" w:hAnsi="Arial" w:cs="Arial"/>
          <w:spacing w:val="-53"/>
          <w:sz w:val="20"/>
        </w:rPr>
        <w:t xml:space="preserve"> </w:t>
      </w:r>
      <w:r w:rsidRPr="000D622B">
        <w:rPr>
          <w:rFonts w:ascii="Arial" w:hAnsi="Arial" w:cs="Arial"/>
          <w:sz w:val="20"/>
        </w:rPr>
        <w:t>Noelia</w:t>
      </w:r>
      <w:r w:rsidRPr="000D622B">
        <w:rPr>
          <w:rFonts w:ascii="Arial" w:hAnsi="Arial" w:cs="Arial"/>
          <w:spacing w:val="-1"/>
          <w:sz w:val="20"/>
        </w:rPr>
        <w:t xml:space="preserve"> </w:t>
      </w:r>
      <w:r w:rsidRPr="000D622B">
        <w:rPr>
          <w:rFonts w:ascii="Arial" w:hAnsi="Arial" w:cs="Arial"/>
          <w:sz w:val="20"/>
        </w:rPr>
        <w:t>Morales</w:t>
      </w:r>
      <w:r w:rsidRPr="000D622B">
        <w:rPr>
          <w:rFonts w:ascii="Arial" w:hAnsi="Arial" w:cs="Arial"/>
          <w:spacing w:val="-1"/>
          <w:sz w:val="20"/>
        </w:rPr>
        <w:t xml:space="preserve"> </w:t>
      </w:r>
      <w:r w:rsidRPr="000D622B">
        <w:rPr>
          <w:rFonts w:ascii="Arial" w:hAnsi="Arial" w:cs="Arial"/>
          <w:sz w:val="20"/>
        </w:rPr>
        <w:t>Romo</w:t>
      </w:r>
      <w:r w:rsidRPr="000D622B">
        <w:rPr>
          <w:rFonts w:ascii="Arial" w:hAnsi="Arial" w:cs="Arial"/>
          <w:spacing w:val="-2"/>
          <w:sz w:val="20"/>
        </w:rPr>
        <w:t xml:space="preserve"> </w:t>
      </w:r>
      <w:r w:rsidRPr="000D622B">
        <w:rPr>
          <w:rFonts w:ascii="Arial" w:hAnsi="Arial" w:cs="Arial"/>
          <w:sz w:val="20"/>
        </w:rPr>
        <w:t>(Universidad de Salamanca).</w:t>
      </w:r>
    </w:p>
    <w:p w14:paraId="66940300" w14:textId="77777777" w:rsidR="008E03B9" w:rsidRPr="000D622B" w:rsidRDefault="00DF04D8" w:rsidP="00684789">
      <w:pPr>
        <w:spacing w:line="468" w:lineRule="auto"/>
        <w:ind w:left="122" w:right="3718"/>
        <w:jc w:val="both"/>
        <w:rPr>
          <w:rFonts w:ascii="Arial" w:hAnsi="Arial" w:cs="Arial"/>
          <w:sz w:val="20"/>
        </w:rPr>
      </w:pPr>
      <w:r w:rsidRPr="000D622B">
        <w:rPr>
          <w:rFonts w:ascii="Arial" w:hAnsi="Arial" w:cs="Arial"/>
          <w:sz w:val="20"/>
        </w:rPr>
        <w:t>Mónica del Pilar Otaola Barranquero (Universidad de Salamanca).</w:t>
      </w:r>
      <w:r w:rsidRPr="000D622B">
        <w:rPr>
          <w:rFonts w:ascii="Arial" w:hAnsi="Arial" w:cs="Arial"/>
          <w:spacing w:val="-53"/>
          <w:sz w:val="20"/>
        </w:rPr>
        <w:t xml:space="preserve"> </w:t>
      </w:r>
      <w:r w:rsidRPr="000D622B">
        <w:rPr>
          <w:rFonts w:ascii="Arial" w:hAnsi="Arial" w:cs="Arial"/>
          <w:sz w:val="20"/>
        </w:rPr>
        <w:t>Antonio</w:t>
      </w:r>
      <w:r w:rsidRPr="000D622B">
        <w:rPr>
          <w:rFonts w:ascii="Arial" w:hAnsi="Arial" w:cs="Arial"/>
          <w:spacing w:val="-2"/>
          <w:sz w:val="20"/>
        </w:rPr>
        <w:t xml:space="preserve"> </w:t>
      </w:r>
      <w:r w:rsidRPr="000D622B">
        <w:rPr>
          <w:rFonts w:ascii="Arial" w:hAnsi="Arial" w:cs="Arial"/>
          <w:sz w:val="20"/>
        </w:rPr>
        <w:t>Jiménez</w:t>
      </w:r>
      <w:r w:rsidRPr="000D622B">
        <w:rPr>
          <w:rFonts w:ascii="Arial" w:hAnsi="Arial" w:cs="Arial"/>
          <w:spacing w:val="2"/>
          <w:sz w:val="20"/>
        </w:rPr>
        <w:t xml:space="preserve"> </w:t>
      </w:r>
      <w:r w:rsidRPr="000D622B">
        <w:rPr>
          <w:rFonts w:ascii="Arial" w:hAnsi="Arial" w:cs="Arial"/>
          <w:sz w:val="20"/>
        </w:rPr>
        <w:t>Lara.</w:t>
      </w:r>
    </w:p>
    <w:p w14:paraId="0D333705" w14:textId="1B237008" w:rsidR="00586F9B" w:rsidRDefault="00586F9B">
      <w:pPr>
        <w:rPr>
          <w:rFonts w:ascii="Arial" w:hAnsi="Arial" w:cs="Arial"/>
          <w:b/>
          <w:bCs/>
          <w:sz w:val="28"/>
        </w:rPr>
      </w:pPr>
      <w:r>
        <w:rPr>
          <w:rFonts w:ascii="Arial" w:hAnsi="Arial" w:cs="Arial"/>
          <w:b/>
          <w:bCs/>
          <w:sz w:val="28"/>
        </w:rPr>
        <w:br w:type="page"/>
      </w:r>
    </w:p>
    <w:p w14:paraId="398DA957" w14:textId="77777777" w:rsidR="00586F9B" w:rsidRDefault="00586F9B" w:rsidP="00987BAB">
      <w:pPr>
        <w:ind w:left="125"/>
        <w:jc w:val="both"/>
        <w:rPr>
          <w:rFonts w:ascii="Arial" w:hAnsi="Arial" w:cs="Arial"/>
          <w:b/>
          <w:bCs/>
          <w:sz w:val="28"/>
        </w:rPr>
      </w:pPr>
    </w:p>
    <w:p w14:paraId="3A2088A1" w14:textId="37FA0233" w:rsidR="008E03B9" w:rsidRPr="000D622B" w:rsidRDefault="00DF04D8" w:rsidP="00987BAB">
      <w:pPr>
        <w:ind w:left="125"/>
        <w:jc w:val="both"/>
        <w:rPr>
          <w:rFonts w:ascii="Arial" w:hAnsi="Arial" w:cs="Arial"/>
          <w:b/>
          <w:bCs/>
          <w:sz w:val="28"/>
        </w:rPr>
      </w:pPr>
      <w:r w:rsidRPr="000D622B">
        <w:rPr>
          <w:rFonts w:ascii="Arial" w:hAnsi="Arial" w:cs="Arial"/>
          <w:b/>
          <w:bCs/>
          <w:sz w:val="28"/>
        </w:rPr>
        <w:t>Contenido</w:t>
      </w:r>
    </w:p>
    <w:sdt>
      <w:sdtPr>
        <w:id w:val="1815684261"/>
        <w:docPartObj>
          <w:docPartGallery w:val="Table of Contents"/>
          <w:docPartUnique/>
        </w:docPartObj>
      </w:sdtPr>
      <w:sdtContent>
        <w:p w14:paraId="0D26651A" w14:textId="77777777" w:rsidR="008E03B9" w:rsidRPr="000D622B" w:rsidRDefault="00000000" w:rsidP="00684789">
          <w:pPr>
            <w:pStyle w:val="TDC1"/>
            <w:numPr>
              <w:ilvl w:val="0"/>
              <w:numId w:val="31"/>
            </w:numPr>
            <w:tabs>
              <w:tab w:val="left" w:pos="406"/>
              <w:tab w:val="left" w:leader="dot" w:pos="8792"/>
            </w:tabs>
            <w:spacing w:before="167"/>
            <w:jc w:val="both"/>
          </w:pPr>
          <w:hyperlink w:anchor="_bookmark0" w:history="1">
            <w:r w:rsidR="00DF04D8" w:rsidRPr="000D622B">
              <w:t>Introducción</w:t>
            </w:r>
            <w:r w:rsidR="00DF04D8" w:rsidRPr="000D622B">
              <w:tab/>
              <w:t>5</w:t>
            </w:r>
          </w:hyperlink>
        </w:p>
        <w:p w14:paraId="15015D68" w14:textId="77777777" w:rsidR="008E03B9" w:rsidRPr="000D622B" w:rsidRDefault="00000000" w:rsidP="00684789">
          <w:pPr>
            <w:pStyle w:val="TDC2"/>
            <w:numPr>
              <w:ilvl w:val="1"/>
              <w:numId w:val="31"/>
            </w:numPr>
            <w:tabs>
              <w:tab w:val="left" w:pos="973"/>
              <w:tab w:val="left" w:pos="974"/>
              <w:tab w:val="left" w:leader="dot" w:pos="8792"/>
            </w:tabs>
            <w:jc w:val="both"/>
            <w:rPr>
              <w:rFonts w:ascii="Arial" w:hAnsi="Arial" w:cs="Arial"/>
            </w:rPr>
          </w:pPr>
          <w:hyperlink w:anchor="_bookmark1" w:history="1">
            <w:r w:rsidR="00DF04D8" w:rsidRPr="000D622B">
              <w:rPr>
                <w:rFonts w:ascii="Arial" w:hAnsi="Arial" w:cs="Arial"/>
              </w:rPr>
              <w:t>Metodología</w:t>
            </w:r>
            <w:r w:rsidR="00DF04D8" w:rsidRPr="000D622B">
              <w:rPr>
                <w:rFonts w:ascii="Arial" w:hAnsi="Arial" w:cs="Arial"/>
              </w:rPr>
              <w:tab/>
              <w:t>5</w:t>
            </w:r>
          </w:hyperlink>
        </w:p>
        <w:p w14:paraId="706912C7" w14:textId="77777777" w:rsidR="008E03B9" w:rsidRPr="000D622B" w:rsidRDefault="00000000" w:rsidP="00684789">
          <w:pPr>
            <w:pStyle w:val="TDC3"/>
            <w:numPr>
              <w:ilvl w:val="2"/>
              <w:numId w:val="31"/>
            </w:numPr>
            <w:tabs>
              <w:tab w:val="left" w:pos="1398"/>
              <w:tab w:val="left" w:pos="1399"/>
              <w:tab w:val="left" w:leader="dot" w:pos="8792"/>
            </w:tabs>
            <w:spacing w:line="240" w:lineRule="auto"/>
            <w:ind w:right="814"/>
            <w:jc w:val="both"/>
          </w:pPr>
          <w:hyperlink w:anchor="_bookmark2" w:history="1">
            <w:r w:rsidR="00DF04D8" w:rsidRPr="000D622B">
              <w:t>Sistema de indicadores del OED sobre inclusión de las personas con</w:t>
            </w:r>
          </w:hyperlink>
          <w:r w:rsidR="00DF04D8" w:rsidRPr="000D622B">
            <w:rPr>
              <w:spacing w:val="1"/>
            </w:rPr>
            <w:t xml:space="preserve"> </w:t>
          </w:r>
          <w:hyperlink w:anchor="_bookmark2" w:history="1">
            <w:r w:rsidR="00DF04D8" w:rsidRPr="000D622B">
              <w:t>discapacidad</w:t>
            </w:r>
            <w:r w:rsidR="00DF04D8" w:rsidRPr="000D622B">
              <w:tab/>
            </w:r>
            <w:r w:rsidR="00DF04D8" w:rsidRPr="000D622B">
              <w:rPr>
                <w:spacing w:val="-1"/>
              </w:rPr>
              <w:t>5</w:t>
            </w:r>
          </w:hyperlink>
        </w:p>
        <w:p w14:paraId="0A025EBF" w14:textId="77777777" w:rsidR="008E03B9" w:rsidRPr="000D622B" w:rsidRDefault="00000000" w:rsidP="00684789">
          <w:pPr>
            <w:pStyle w:val="TDC3"/>
            <w:numPr>
              <w:ilvl w:val="2"/>
              <w:numId w:val="31"/>
            </w:numPr>
            <w:tabs>
              <w:tab w:val="left" w:pos="1398"/>
              <w:tab w:val="left" w:pos="1399"/>
              <w:tab w:val="left" w:leader="dot" w:pos="8677"/>
            </w:tabs>
            <w:spacing w:before="0"/>
            <w:jc w:val="both"/>
          </w:pPr>
          <w:hyperlink w:anchor="_bookmark3" w:history="1">
            <w:r w:rsidR="00DF04D8" w:rsidRPr="000D622B">
              <w:t>Fuentes</w:t>
            </w:r>
            <w:r w:rsidR="00DF04D8" w:rsidRPr="000D622B">
              <w:rPr>
                <w:spacing w:val="-1"/>
              </w:rPr>
              <w:t xml:space="preserve"> </w:t>
            </w:r>
            <w:r w:rsidR="00DF04D8" w:rsidRPr="000D622B">
              <w:t>de</w:t>
            </w:r>
            <w:r w:rsidR="00DF04D8" w:rsidRPr="000D622B">
              <w:rPr>
                <w:spacing w:val="-1"/>
              </w:rPr>
              <w:t xml:space="preserve"> </w:t>
            </w:r>
            <w:r w:rsidR="00DF04D8" w:rsidRPr="000D622B">
              <w:t>datos</w:t>
            </w:r>
            <w:r w:rsidR="00DF04D8" w:rsidRPr="000D622B">
              <w:rPr>
                <w:spacing w:val="-1"/>
              </w:rPr>
              <w:t xml:space="preserve"> </w:t>
            </w:r>
            <w:r w:rsidR="00DF04D8" w:rsidRPr="000D622B">
              <w:t>estadísticos</w:t>
            </w:r>
            <w:r w:rsidR="00DF04D8" w:rsidRPr="000D622B">
              <w:tab/>
              <w:t>12</w:t>
            </w:r>
          </w:hyperlink>
        </w:p>
        <w:p w14:paraId="17F98202" w14:textId="77777777" w:rsidR="008E03B9" w:rsidRPr="000D622B" w:rsidRDefault="00000000" w:rsidP="00684789">
          <w:pPr>
            <w:pStyle w:val="TDC3"/>
            <w:numPr>
              <w:ilvl w:val="2"/>
              <w:numId w:val="31"/>
            </w:numPr>
            <w:tabs>
              <w:tab w:val="left" w:pos="1398"/>
              <w:tab w:val="left" w:pos="1399"/>
              <w:tab w:val="left" w:leader="dot" w:pos="8677"/>
            </w:tabs>
            <w:spacing w:line="240" w:lineRule="auto"/>
            <w:jc w:val="both"/>
          </w:pPr>
          <w:hyperlink w:anchor="_bookmark4" w:history="1">
            <w:r w:rsidR="00DF04D8" w:rsidRPr="000D622B">
              <w:t>Trabajos</w:t>
            </w:r>
            <w:r w:rsidR="00DF04D8" w:rsidRPr="000D622B">
              <w:rPr>
                <w:spacing w:val="-1"/>
              </w:rPr>
              <w:t xml:space="preserve"> </w:t>
            </w:r>
            <w:r w:rsidR="00DF04D8" w:rsidRPr="000D622B">
              <w:t>de</w:t>
            </w:r>
            <w:r w:rsidR="00DF04D8" w:rsidRPr="000D622B">
              <w:rPr>
                <w:spacing w:val="-1"/>
              </w:rPr>
              <w:t xml:space="preserve"> </w:t>
            </w:r>
            <w:r w:rsidR="00DF04D8" w:rsidRPr="000D622B">
              <w:t>campo</w:t>
            </w:r>
            <w:r w:rsidR="00DF04D8" w:rsidRPr="000D622B">
              <w:tab/>
              <w:t>15</w:t>
            </w:r>
          </w:hyperlink>
        </w:p>
        <w:p w14:paraId="59FD382E" w14:textId="77777777" w:rsidR="008E03B9" w:rsidRPr="000D622B" w:rsidRDefault="00000000" w:rsidP="00684789">
          <w:pPr>
            <w:pStyle w:val="TDC1"/>
            <w:numPr>
              <w:ilvl w:val="0"/>
              <w:numId w:val="31"/>
            </w:numPr>
            <w:tabs>
              <w:tab w:val="left" w:pos="406"/>
              <w:tab w:val="left" w:leader="dot" w:pos="8677"/>
            </w:tabs>
            <w:spacing w:before="118"/>
            <w:jc w:val="both"/>
          </w:pPr>
          <w:hyperlink w:anchor="_bookmark5" w:history="1">
            <w:r w:rsidR="00DF04D8" w:rsidRPr="000D622B">
              <w:t>La</w:t>
            </w:r>
            <w:r w:rsidR="00DF04D8" w:rsidRPr="000D622B">
              <w:rPr>
                <w:spacing w:val="-1"/>
              </w:rPr>
              <w:t xml:space="preserve"> </w:t>
            </w:r>
            <w:r w:rsidR="00DF04D8" w:rsidRPr="000D622B">
              <w:t>discapacidad</w:t>
            </w:r>
            <w:r w:rsidR="00DF04D8" w:rsidRPr="000D622B">
              <w:rPr>
                <w:spacing w:val="-1"/>
              </w:rPr>
              <w:t xml:space="preserve"> </w:t>
            </w:r>
            <w:r w:rsidR="00DF04D8" w:rsidRPr="000D622B">
              <w:t>en España.</w:t>
            </w:r>
            <w:r w:rsidR="00DF04D8" w:rsidRPr="000D622B">
              <w:rPr>
                <w:spacing w:val="-1"/>
              </w:rPr>
              <w:t xml:space="preserve"> </w:t>
            </w:r>
            <w:r w:rsidR="00DF04D8" w:rsidRPr="000D622B">
              <w:t>Datos</w:t>
            </w:r>
            <w:r w:rsidR="00DF04D8" w:rsidRPr="000D622B">
              <w:rPr>
                <w:spacing w:val="-4"/>
              </w:rPr>
              <w:t xml:space="preserve"> </w:t>
            </w:r>
            <w:r w:rsidR="00DF04D8" w:rsidRPr="000D622B">
              <w:t>globales</w:t>
            </w:r>
            <w:r w:rsidR="00DF04D8" w:rsidRPr="000D622B">
              <w:tab/>
              <w:t>21</w:t>
            </w:r>
          </w:hyperlink>
        </w:p>
        <w:p w14:paraId="6261120D" w14:textId="77777777" w:rsidR="008E03B9" w:rsidRPr="000D622B" w:rsidRDefault="00000000" w:rsidP="00684789">
          <w:pPr>
            <w:pStyle w:val="TDC2"/>
            <w:numPr>
              <w:ilvl w:val="1"/>
              <w:numId w:val="31"/>
            </w:numPr>
            <w:tabs>
              <w:tab w:val="left" w:pos="973"/>
              <w:tab w:val="left" w:pos="974"/>
              <w:tab w:val="left" w:leader="dot" w:pos="8677"/>
            </w:tabs>
            <w:jc w:val="both"/>
            <w:rPr>
              <w:rFonts w:ascii="Arial" w:hAnsi="Arial" w:cs="Arial"/>
            </w:rPr>
          </w:pPr>
          <w:hyperlink w:anchor="_bookmark6" w:history="1">
            <w:r w:rsidR="00DF04D8" w:rsidRPr="000D622B">
              <w:rPr>
                <w:rFonts w:ascii="Arial" w:hAnsi="Arial" w:cs="Arial"/>
              </w:rPr>
              <w:t>Indicadores</w:t>
            </w:r>
            <w:r w:rsidR="00DF04D8" w:rsidRPr="000D622B">
              <w:rPr>
                <w:rFonts w:ascii="Arial" w:hAnsi="Arial" w:cs="Arial"/>
                <w:spacing w:val="-2"/>
              </w:rPr>
              <w:t xml:space="preserve"> </w:t>
            </w:r>
            <w:r w:rsidR="00DF04D8" w:rsidRPr="000D622B">
              <w:rPr>
                <w:rFonts w:ascii="Arial" w:hAnsi="Arial" w:cs="Arial"/>
              </w:rPr>
              <w:t>sobre</w:t>
            </w:r>
            <w:r w:rsidR="00DF04D8" w:rsidRPr="000D622B">
              <w:rPr>
                <w:rFonts w:ascii="Arial" w:hAnsi="Arial" w:cs="Arial"/>
                <w:spacing w:val="-5"/>
              </w:rPr>
              <w:t xml:space="preserve"> </w:t>
            </w:r>
            <w:r w:rsidR="00DF04D8" w:rsidRPr="000D622B">
              <w:rPr>
                <w:rFonts w:ascii="Arial" w:hAnsi="Arial" w:cs="Arial"/>
              </w:rPr>
              <w:t>inclusión</w:t>
            </w:r>
            <w:r w:rsidR="00DF04D8" w:rsidRPr="000D622B">
              <w:rPr>
                <w:rFonts w:ascii="Arial" w:hAnsi="Arial" w:cs="Arial"/>
                <w:spacing w:val="-2"/>
              </w:rPr>
              <w:t xml:space="preserve"> </w:t>
            </w:r>
            <w:r w:rsidR="00DF04D8" w:rsidRPr="000D622B">
              <w:rPr>
                <w:rFonts w:ascii="Arial" w:hAnsi="Arial" w:cs="Arial"/>
              </w:rPr>
              <w:t>social</w:t>
            </w:r>
            <w:r w:rsidR="00DF04D8" w:rsidRPr="000D622B">
              <w:rPr>
                <w:rFonts w:ascii="Arial" w:hAnsi="Arial" w:cs="Arial"/>
                <w:spacing w:val="-1"/>
              </w:rPr>
              <w:t xml:space="preserve"> </w:t>
            </w:r>
            <w:r w:rsidR="00DF04D8" w:rsidRPr="000D622B">
              <w:rPr>
                <w:rFonts w:ascii="Arial" w:hAnsi="Arial" w:cs="Arial"/>
              </w:rPr>
              <w:t>y</w:t>
            </w:r>
            <w:r w:rsidR="00DF04D8" w:rsidRPr="000D622B">
              <w:rPr>
                <w:rFonts w:ascii="Arial" w:hAnsi="Arial" w:cs="Arial"/>
                <w:spacing w:val="-1"/>
              </w:rPr>
              <w:t xml:space="preserve"> </w:t>
            </w:r>
            <w:r w:rsidR="00DF04D8" w:rsidRPr="000D622B">
              <w:rPr>
                <w:rFonts w:ascii="Arial" w:hAnsi="Arial" w:cs="Arial"/>
              </w:rPr>
              <w:t>discapacidad</w:t>
            </w:r>
            <w:r w:rsidR="00DF04D8" w:rsidRPr="000D622B">
              <w:rPr>
                <w:rFonts w:ascii="Arial" w:hAnsi="Arial" w:cs="Arial"/>
              </w:rPr>
              <w:tab/>
              <w:t>28</w:t>
            </w:r>
          </w:hyperlink>
        </w:p>
        <w:p w14:paraId="40FE78A8" w14:textId="77777777" w:rsidR="008E03B9" w:rsidRPr="000D622B" w:rsidRDefault="00000000" w:rsidP="00684789">
          <w:pPr>
            <w:pStyle w:val="TDC2"/>
            <w:numPr>
              <w:ilvl w:val="1"/>
              <w:numId w:val="31"/>
            </w:numPr>
            <w:tabs>
              <w:tab w:val="left" w:pos="973"/>
              <w:tab w:val="left" w:pos="974"/>
              <w:tab w:val="left" w:leader="dot" w:pos="8677"/>
            </w:tabs>
            <w:spacing w:before="59"/>
            <w:jc w:val="both"/>
            <w:rPr>
              <w:rFonts w:ascii="Arial" w:hAnsi="Arial" w:cs="Arial"/>
            </w:rPr>
          </w:pPr>
          <w:hyperlink w:anchor="_bookmark7" w:history="1">
            <w:r w:rsidR="00DF04D8" w:rsidRPr="000D622B">
              <w:rPr>
                <w:rFonts w:ascii="Arial" w:hAnsi="Arial" w:cs="Arial"/>
              </w:rPr>
              <w:t>Cumplimiento</w:t>
            </w:r>
            <w:r w:rsidR="00DF04D8" w:rsidRPr="000D622B">
              <w:rPr>
                <w:rFonts w:ascii="Arial" w:hAnsi="Arial" w:cs="Arial"/>
                <w:spacing w:val="-3"/>
              </w:rPr>
              <w:t xml:space="preserve"> </w:t>
            </w:r>
            <w:r w:rsidR="00DF04D8" w:rsidRPr="000D622B">
              <w:rPr>
                <w:rFonts w:ascii="Arial" w:hAnsi="Arial" w:cs="Arial"/>
              </w:rPr>
              <w:t>de</w:t>
            </w:r>
            <w:r w:rsidR="00DF04D8" w:rsidRPr="000D622B">
              <w:rPr>
                <w:rFonts w:ascii="Arial" w:hAnsi="Arial" w:cs="Arial"/>
                <w:spacing w:val="-2"/>
              </w:rPr>
              <w:t xml:space="preserve"> </w:t>
            </w:r>
            <w:r w:rsidR="00DF04D8" w:rsidRPr="000D622B">
              <w:rPr>
                <w:rFonts w:ascii="Arial" w:hAnsi="Arial" w:cs="Arial"/>
              </w:rPr>
              <w:t>observaciones</w:t>
            </w:r>
            <w:r w:rsidR="00DF04D8" w:rsidRPr="000D622B">
              <w:rPr>
                <w:rFonts w:ascii="Arial" w:hAnsi="Arial" w:cs="Arial"/>
                <w:spacing w:val="-6"/>
              </w:rPr>
              <w:t xml:space="preserve"> </w:t>
            </w:r>
            <w:r w:rsidR="00DF04D8" w:rsidRPr="000D622B">
              <w:rPr>
                <w:rFonts w:ascii="Arial" w:hAnsi="Arial" w:cs="Arial"/>
              </w:rPr>
              <w:t>CRPD</w:t>
            </w:r>
            <w:r w:rsidR="00DF04D8" w:rsidRPr="000D622B">
              <w:rPr>
                <w:rFonts w:ascii="Arial" w:hAnsi="Arial" w:cs="Arial"/>
              </w:rPr>
              <w:tab/>
              <w:t>34</w:t>
            </w:r>
          </w:hyperlink>
        </w:p>
        <w:p w14:paraId="7D678923" w14:textId="77777777" w:rsidR="008E03B9" w:rsidRPr="000D622B" w:rsidRDefault="00000000" w:rsidP="00684789">
          <w:pPr>
            <w:pStyle w:val="TDC1"/>
            <w:numPr>
              <w:ilvl w:val="0"/>
              <w:numId w:val="31"/>
            </w:numPr>
            <w:tabs>
              <w:tab w:val="left" w:pos="406"/>
              <w:tab w:val="left" w:leader="dot" w:pos="8677"/>
            </w:tabs>
            <w:jc w:val="both"/>
          </w:pPr>
          <w:hyperlink w:anchor="_bookmark8" w:history="1">
            <w:r w:rsidR="00DF04D8" w:rsidRPr="000D622B">
              <w:t>Inclusión</w:t>
            </w:r>
            <w:r w:rsidR="00DF04D8" w:rsidRPr="000D622B">
              <w:rPr>
                <w:spacing w:val="-1"/>
              </w:rPr>
              <w:t xml:space="preserve"> </w:t>
            </w:r>
            <w:r w:rsidR="00DF04D8" w:rsidRPr="000D622B">
              <w:t>económica</w:t>
            </w:r>
            <w:r w:rsidR="00DF04D8" w:rsidRPr="000D622B">
              <w:rPr>
                <w:spacing w:val="-3"/>
              </w:rPr>
              <w:t xml:space="preserve"> </w:t>
            </w:r>
            <w:r w:rsidR="00DF04D8" w:rsidRPr="000D622B">
              <w:t>de</w:t>
            </w:r>
            <w:r w:rsidR="00DF04D8" w:rsidRPr="000D622B">
              <w:rPr>
                <w:spacing w:val="-3"/>
              </w:rPr>
              <w:t xml:space="preserve"> </w:t>
            </w:r>
            <w:r w:rsidR="00DF04D8" w:rsidRPr="000D622B">
              <w:t>la</w:t>
            </w:r>
            <w:r w:rsidR="00DF04D8" w:rsidRPr="000D622B">
              <w:rPr>
                <w:spacing w:val="-2"/>
              </w:rPr>
              <w:t xml:space="preserve"> </w:t>
            </w:r>
            <w:r w:rsidR="00DF04D8" w:rsidRPr="000D622B">
              <w:t>población</w:t>
            </w:r>
            <w:r w:rsidR="00DF04D8" w:rsidRPr="000D622B">
              <w:rPr>
                <w:spacing w:val="-3"/>
              </w:rPr>
              <w:t xml:space="preserve"> </w:t>
            </w:r>
            <w:r w:rsidR="00DF04D8" w:rsidRPr="000D622B">
              <w:t>con discapacidad en</w:t>
            </w:r>
            <w:r w:rsidR="00DF04D8" w:rsidRPr="000D622B">
              <w:rPr>
                <w:spacing w:val="-5"/>
              </w:rPr>
              <w:t xml:space="preserve"> </w:t>
            </w:r>
            <w:r w:rsidR="00DF04D8" w:rsidRPr="000D622B">
              <w:t>España</w:t>
            </w:r>
            <w:r w:rsidR="00DF04D8" w:rsidRPr="000D622B">
              <w:tab/>
              <w:t>39</w:t>
            </w:r>
          </w:hyperlink>
        </w:p>
        <w:p w14:paraId="08050831" w14:textId="77777777" w:rsidR="008E03B9" w:rsidRPr="000D622B" w:rsidRDefault="00000000" w:rsidP="00684789">
          <w:pPr>
            <w:pStyle w:val="TDC2"/>
            <w:numPr>
              <w:ilvl w:val="1"/>
              <w:numId w:val="31"/>
            </w:numPr>
            <w:tabs>
              <w:tab w:val="left" w:pos="973"/>
              <w:tab w:val="left" w:pos="974"/>
              <w:tab w:val="left" w:leader="dot" w:pos="8677"/>
            </w:tabs>
            <w:jc w:val="both"/>
            <w:rPr>
              <w:rFonts w:ascii="Arial" w:hAnsi="Arial" w:cs="Arial"/>
            </w:rPr>
          </w:pPr>
          <w:hyperlink w:anchor="_bookmark9" w:history="1">
            <w:r w:rsidR="00DF04D8" w:rsidRPr="000D622B">
              <w:rPr>
                <w:rFonts w:ascii="Arial" w:hAnsi="Arial" w:cs="Arial"/>
              </w:rPr>
              <w:t>Situación</w:t>
            </w:r>
            <w:r w:rsidR="00DF04D8" w:rsidRPr="000D622B">
              <w:rPr>
                <w:rFonts w:ascii="Arial" w:hAnsi="Arial" w:cs="Arial"/>
                <w:spacing w:val="-3"/>
              </w:rPr>
              <w:t xml:space="preserve"> </w:t>
            </w:r>
            <w:r w:rsidR="00DF04D8" w:rsidRPr="000D622B">
              <w:rPr>
                <w:rFonts w:ascii="Arial" w:hAnsi="Arial" w:cs="Arial"/>
              </w:rPr>
              <w:t>laboral</w:t>
            </w:r>
            <w:r w:rsidR="00DF04D8" w:rsidRPr="000D622B">
              <w:rPr>
                <w:rFonts w:ascii="Arial" w:hAnsi="Arial" w:cs="Arial"/>
                <w:spacing w:val="-1"/>
              </w:rPr>
              <w:t xml:space="preserve"> </w:t>
            </w:r>
            <w:r w:rsidR="00DF04D8" w:rsidRPr="000D622B">
              <w:rPr>
                <w:rFonts w:ascii="Arial" w:hAnsi="Arial" w:cs="Arial"/>
              </w:rPr>
              <w:t>y</w:t>
            </w:r>
            <w:r w:rsidR="00DF04D8" w:rsidRPr="000D622B">
              <w:rPr>
                <w:rFonts w:ascii="Arial" w:hAnsi="Arial" w:cs="Arial"/>
                <w:spacing w:val="-3"/>
              </w:rPr>
              <w:t xml:space="preserve"> </w:t>
            </w:r>
            <w:r w:rsidR="00DF04D8" w:rsidRPr="000D622B">
              <w:rPr>
                <w:rFonts w:ascii="Arial" w:hAnsi="Arial" w:cs="Arial"/>
              </w:rPr>
              <w:t>empleo</w:t>
            </w:r>
            <w:r w:rsidR="00DF04D8" w:rsidRPr="000D622B">
              <w:rPr>
                <w:rFonts w:ascii="Arial" w:hAnsi="Arial" w:cs="Arial"/>
              </w:rPr>
              <w:tab/>
              <w:t>40</w:t>
            </w:r>
          </w:hyperlink>
        </w:p>
        <w:p w14:paraId="4417F8AC" w14:textId="77777777" w:rsidR="008E03B9" w:rsidRPr="000D622B" w:rsidRDefault="00000000" w:rsidP="00684789">
          <w:pPr>
            <w:pStyle w:val="TDC2"/>
            <w:numPr>
              <w:ilvl w:val="1"/>
              <w:numId w:val="31"/>
            </w:numPr>
            <w:tabs>
              <w:tab w:val="left" w:pos="973"/>
              <w:tab w:val="left" w:pos="974"/>
              <w:tab w:val="left" w:leader="dot" w:pos="8677"/>
            </w:tabs>
            <w:spacing w:before="58"/>
            <w:jc w:val="both"/>
            <w:rPr>
              <w:rFonts w:ascii="Arial" w:hAnsi="Arial" w:cs="Arial"/>
            </w:rPr>
          </w:pPr>
          <w:hyperlink w:anchor="_bookmark10" w:history="1">
            <w:r w:rsidR="00DF04D8" w:rsidRPr="000D622B">
              <w:rPr>
                <w:rFonts w:ascii="Arial" w:hAnsi="Arial" w:cs="Arial"/>
              </w:rPr>
              <w:t>Equipamiento</w:t>
            </w:r>
            <w:r w:rsidR="00DF04D8" w:rsidRPr="000D622B">
              <w:rPr>
                <w:rFonts w:ascii="Arial" w:hAnsi="Arial" w:cs="Arial"/>
                <w:spacing w:val="-3"/>
              </w:rPr>
              <w:t xml:space="preserve"> </w:t>
            </w:r>
            <w:r w:rsidR="00DF04D8" w:rsidRPr="000D622B">
              <w:rPr>
                <w:rFonts w:ascii="Arial" w:hAnsi="Arial" w:cs="Arial"/>
              </w:rPr>
              <w:t>y</w:t>
            </w:r>
            <w:r w:rsidR="00DF04D8" w:rsidRPr="000D622B">
              <w:rPr>
                <w:rFonts w:ascii="Arial" w:hAnsi="Arial" w:cs="Arial"/>
                <w:spacing w:val="-2"/>
              </w:rPr>
              <w:t xml:space="preserve"> </w:t>
            </w:r>
            <w:r w:rsidR="00DF04D8" w:rsidRPr="000D622B">
              <w:rPr>
                <w:rFonts w:ascii="Arial" w:hAnsi="Arial" w:cs="Arial"/>
              </w:rPr>
              <w:t>bienestar</w:t>
            </w:r>
            <w:r w:rsidR="00DF04D8" w:rsidRPr="000D622B">
              <w:rPr>
                <w:rFonts w:ascii="Arial" w:hAnsi="Arial" w:cs="Arial"/>
                <w:spacing w:val="-3"/>
              </w:rPr>
              <w:t xml:space="preserve"> </w:t>
            </w:r>
            <w:r w:rsidR="00DF04D8" w:rsidRPr="000D622B">
              <w:rPr>
                <w:rFonts w:ascii="Arial" w:hAnsi="Arial" w:cs="Arial"/>
              </w:rPr>
              <w:t>material</w:t>
            </w:r>
            <w:r w:rsidR="00DF04D8" w:rsidRPr="000D622B">
              <w:rPr>
                <w:rFonts w:ascii="Arial" w:hAnsi="Arial" w:cs="Arial"/>
              </w:rPr>
              <w:tab/>
              <w:t>43</w:t>
            </w:r>
          </w:hyperlink>
        </w:p>
        <w:p w14:paraId="66ABB327" w14:textId="77777777" w:rsidR="008E03B9" w:rsidRPr="000D622B" w:rsidRDefault="00000000" w:rsidP="00684789">
          <w:pPr>
            <w:pStyle w:val="TDC2"/>
            <w:numPr>
              <w:ilvl w:val="1"/>
              <w:numId w:val="31"/>
            </w:numPr>
            <w:tabs>
              <w:tab w:val="left" w:pos="973"/>
              <w:tab w:val="left" w:pos="974"/>
              <w:tab w:val="left" w:leader="dot" w:pos="8677"/>
            </w:tabs>
            <w:jc w:val="both"/>
            <w:rPr>
              <w:rFonts w:ascii="Arial" w:hAnsi="Arial" w:cs="Arial"/>
            </w:rPr>
          </w:pPr>
          <w:hyperlink w:anchor="_bookmark11" w:history="1">
            <w:r w:rsidR="00DF04D8" w:rsidRPr="000D622B">
              <w:rPr>
                <w:rFonts w:ascii="Arial" w:hAnsi="Arial" w:cs="Arial"/>
              </w:rPr>
              <w:t>Cumplimiento</w:t>
            </w:r>
            <w:r w:rsidR="00DF04D8" w:rsidRPr="000D622B">
              <w:rPr>
                <w:rFonts w:ascii="Arial" w:hAnsi="Arial" w:cs="Arial"/>
                <w:spacing w:val="-3"/>
              </w:rPr>
              <w:t xml:space="preserve"> </w:t>
            </w:r>
            <w:r w:rsidR="00DF04D8" w:rsidRPr="000D622B">
              <w:rPr>
                <w:rFonts w:ascii="Arial" w:hAnsi="Arial" w:cs="Arial"/>
              </w:rPr>
              <w:t>de</w:t>
            </w:r>
            <w:r w:rsidR="00DF04D8" w:rsidRPr="000D622B">
              <w:rPr>
                <w:rFonts w:ascii="Arial" w:hAnsi="Arial" w:cs="Arial"/>
                <w:spacing w:val="-2"/>
              </w:rPr>
              <w:t xml:space="preserve"> </w:t>
            </w:r>
            <w:r w:rsidR="00DF04D8" w:rsidRPr="000D622B">
              <w:rPr>
                <w:rFonts w:ascii="Arial" w:hAnsi="Arial" w:cs="Arial"/>
              </w:rPr>
              <w:t>observaciones</w:t>
            </w:r>
            <w:r w:rsidR="00DF04D8" w:rsidRPr="000D622B">
              <w:rPr>
                <w:rFonts w:ascii="Arial" w:hAnsi="Arial" w:cs="Arial"/>
                <w:spacing w:val="-6"/>
              </w:rPr>
              <w:t xml:space="preserve"> </w:t>
            </w:r>
            <w:r w:rsidR="00DF04D8" w:rsidRPr="000D622B">
              <w:rPr>
                <w:rFonts w:ascii="Arial" w:hAnsi="Arial" w:cs="Arial"/>
              </w:rPr>
              <w:t>CRPD</w:t>
            </w:r>
            <w:r w:rsidR="00DF04D8" w:rsidRPr="000D622B">
              <w:rPr>
                <w:rFonts w:ascii="Arial" w:hAnsi="Arial" w:cs="Arial"/>
              </w:rPr>
              <w:tab/>
              <w:t>49</w:t>
            </w:r>
          </w:hyperlink>
        </w:p>
        <w:p w14:paraId="6404C2BF" w14:textId="77777777" w:rsidR="008E03B9" w:rsidRPr="000D622B" w:rsidRDefault="00000000" w:rsidP="00684789">
          <w:pPr>
            <w:pStyle w:val="TDC2"/>
            <w:numPr>
              <w:ilvl w:val="1"/>
              <w:numId w:val="31"/>
            </w:numPr>
            <w:tabs>
              <w:tab w:val="left" w:pos="973"/>
              <w:tab w:val="left" w:pos="974"/>
              <w:tab w:val="left" w:leader="dot" w:pos="8677"/>
            </w:tabs>
            <w:spacing w:before="59"/>
            <w:jc w:val="both"/>
            <w:rPr>
              <w:rFonts w:ascii="Arial" w:hAnsi="Arial" w:cs="Arial"/>
            </w:rPr>
          </w:pPr>
          <w:hyperlink w:anchor="_bookmark12" w:history="1">
            <w:r w:rsidR="00DF04D8" w:rsidRPr="000D622B">
              <w:rPr>
                <w:rFonts w:ascii="Arial" w:hAnsi="Arial" w:cs="Arial"/>
              </w:rPr>
              <w:t>Retos</w:t>
            </w:r>
            <w:r w:rsidR="00DF04D8" w:rsidRPr="000D622B">
              <w:rPr>
                <w:rFonts w:ascii="Arial" w:hAnsi="Arial" w:cs="Arial"/>
                <w:spacing w:val="-1"/>
              </w:rPr>
              <w:t xml:space="preserve"> </w:t>
            </w:r>
            <w:r w:rsidR="00DF04D8" w:rsidRPr="000D622B">
              <w:rPr>
                <w:rFonts w:ascii="Arial" w:hAnsi="Arial" w:cs="Arial"/>
              </w:rPr>
              <w:t>y</w:t>
            </w:r>
            <w:r w:rsidR="00DF04D8" w:rsidRPr="000D622B">
              <w:rPr>
                <w:rFonts w:ascii="Arial" w:hAnsi="Arial" w:cs="Arial"/>
                <w:spacing w:val="-1"/>
              </w:rPr>
              <w:t xml:space="preserve"> </w:t>
            </w:r>
            <w:r w:rsidR="00DF04D8" w:rsidRPr="000D622B">
              <w:rPr>
                <w:rFonts w:ascii="Arial" w:hAnsi="Arial" w:cs="Arial"/>
              </w:rPr>
              <w:t>propuestas de</w:t>
            </w:r>
            <w:r w:rsidR="00DF04D8" w:rsidRPr="000D622B">
              <w:rPr>
                <w:rFonts w:ascii="Arial" w:hAnsi="Arial" w:cs="Arial"/>
                <w:spacing w:val="-1"/>
              </w:rPr>
              <w:t xml:space="preserve"> </w:t>
            </w:r>
            <w:r w:rsidR="00DF04D8" w:rsidRPr="000D622B">
              <w:rPr>
                <w:rFonts w:ascii="Arial" w:hAnsi="Arial" w:cs="Arial"/>
              </w:rPr>
              <w:t>actuación</w:t>
            </w:r>
            <w:r w:rsidR="00DF04D8" w:rsidRPr="000D622B">
              <w:rPr>
                <w:rFonts w:ascii="Arial" w:hAnsi="Arial" w:cs="Arial"/>
              </w:rPr>
              <w:tab/>
              <w:t>55</w:t>
            </w:r>
          </w:hyperlink>
        </w:p>
        <w:p w14:paraId="25B00297" w14:textId="77777777" w:rsidR="008E03B9" w:rsidRPr="000D622B" w:rsidRDefault="00000000" w:rsidP="00684789">
          <w:pPr>
            <w:pStyle w:val="TDC1"/>
            <w:numPr>
              <w:ilvl w:val="0"/>
              <w:numId w:val="31"/>
            </w:numPr>
            <w:tabs>
              <w:tab w:val="left" w:pos="406"/>
              <w:tab w:val="left" w:leader="dot" w:pos="8677"/>
            </w:tabs>
            <w:jc w:val="both"/>
          </w:pPr>
          <w:hyperlink w:anchor="_bookmark13" w:history="1">
            <w:r w:rsidR="00DF04D8" w:rsidRPr="000D622B">
              <w:t>Ciudadanía</w:t>
            </w:r>
            <w:r w:rsidR="00DF04D8" w:rsidRPr="000D622B">
              <w:rPr>
                <w:spacing w:val="-1"/>
              </w:rPr>
              <w:t xml:space="preserve"> </w:t>
            </w:r>
            <w:r w:rsidR="00DF04D8" w:rsidRPr="000D622B">
              <w:t>y</w:t>
            </w:r>
            <w:r w:rsidR="00DF04D8" w:rsidRPr="000D622B">
              <w:rPr>
                <w:spacing w:val="-1"/>
              </w:rPr>
              <w:t xml:space="preserve"> </w:t>
            </w:r>
            <w:r w:rsidR="00DF04D8" w:rsidRPr="000D622B">
              <w:t>acceso</w:t>
            </w:r>
            <w:r w:rsidR="00DF04D8" w:rsidRPr="000D622B">
              <w:rPr>
                <w:spacing w:val="-1"/>
              </w:rPr>
              <w:t xml:space="preserve"> </w:t>
            </w:r>
            <w:r w:rsidR="00DF04D8" w:rsidRPr="000D622B">
              <w:t>a</w:t>
            </w:r>
            <w:r w:rsidR="00DF04D8" w:rsidRPr="000D622B">
              <w:rPr>
                <w:spacing w:val="-4"/>
              </w:rPr>
              <w:t xml:space="preserve"> </w:t>
            </w:r>
            <w:r w:rsidR="00DF04D8" w:rsidRPr="000D622B">
              <w:t>derechos</w:t>
            </w:r>
            <w:r w:rsidR="00DF04D8" w:rsidRPr="000D622B">
              <w:rPr>
                <w:spacing w:val="-2"/>
              </w:rPr>
              <w:t xml:space="preserve"> </w:t>
            </w:r>
            <w:r w:rsidR="00DF04D8" w:rsidRPr="000D622B">
              <w:t>de</w:t>
            </w:r>
            <w:r w:rsidR="00DF04D8" w:rsidRPr="000D622B">
              <w:rPr>
                <w:spacing w:val="-1"/>
              </w:rPr>
              <w:t xml:space="preserve"> </w:t>
            </w:r>
            <w:r w:rsidR="00DF04D8" w:rsidRPr="000D622B">
              <w:t>la</w:t>
            </w:r>
            <w:r w:rsidR="00DF04D8" w:rsidRPr="000D622B">
              <w:rPr>
                <w:spacing w:val="-1"/>
              </w:rPr>
              <w:t xml:space="preserve"> </w:t>
            </w:r>
            <w:r w:rsidR="00DF04D8" w:rsidRPr="000D622B">
              <w:t>población</w:t>
            </w:r>
            <w:r w:rsidR="00DF04D8" w:rsidRPr="000D622B">
              <w:rPr>
                <w:spacing w:val="-3"/>
              </w:rPr>
              <w:t xml:space="preserve"> </w:t>
            </w:r>
            <w:r w:rsidR="00DF04D8" w:rsidRPr="000D622B">
              <w:t>con</w:t>
            </w:r>
            <w:r w:rsidR="00DF04D8" w:rsidRPr="000D622B">
              <w:rPr>
                <w:spacing w:val="-3"/>
              </w:rPr>
              <w:t xml:space="preserve"> </w:t>
            </w:r>
            <w:r w:rsidR="00DF04D8" w:rsidRPr="000D622B">
              <w:t>discapacidad</w:t>
            </w:r>
            <w:r w:rsidR="00DF04D8" w:rsidRPr="000D622B">
              <w:rPr>
                <w:spacing w:val="1"/>
              </w:rPr>
              <w:t xml:space="preserve"> </w:t>
            </w:r>
            <w:r w:rsidR="00DF04D8" w:rsidRPr="000D622B">
              <w:t>en</w:t>
            </w:r>
            <w:r w:rsidR="00DF04D8" w:rsidRPr="000D622B">
              <w:rPr>
                <w:spacing w:val="-4"/>
              </w:rPr>
              <w:t xml:space="preserve"> </w:t>
            </w:r>
            <w:r w:rsidR="00DF04D8" w:rsidRPr="000D622B">
              <w:t>España</w:t>
            </w:r>
            <w:r w:rsidR="00DF04D8" w:rsidRPr="000D622B">
              <w:tab/>
              <w:t>57</w:t>
            </w:r>
          </w:hyperlink>
        </w:p>
        <w:p w14:paraId="6C600F3A" w14:textId="77777777" w:rsidR="008E03B9" w:rsidRPr="000D622B" w:rsidRDefault="00000000" w:rsidP="00684789">
          <w:pPr>
            <w:pStyle w:val="TDC2"/>
            <w:numPr>
              <w:ilvl w:val="1"/>
              <w:numId w:val="31"/>
            </w:numPr>
            <w:tabs>
              <w:tab w:val="left" w:pos="973"/>
              <w:tab w:val="left" w:pos="974"/>
              <w:tab w:val="left" w:leader="dot" w:pos="8677"/>
            </w:tabs>
            <w:jc w:val="both"/>
            <w:rPr>
              <w:rFonts w:ascii="Arial" w:hAnsi="Arial" w:cs="Arial"/>
            </w:rPr>
          </w:pPr>
          <w:hyperlink w:anchor="_bookmark14" w:history="1">
            <w:r w:rsidR="00DF04D8" w:rsidRPr="000D622B">
              <w:rPr>
                <w:rFonts w:ascii="Arial" w:hAnsi="Arial" w:cs="Arial"/>
              </w:rPr>
              <w:t>Educación,</w:t>
            </w:r>
            <w:r w:rsidR="00DF04D8" w:rsidRPr="000D622B">
              <w:rPr>
                <w:rFonts w:ascii="Arial" w:hAnsi="Arial" w:cs="Arial"/>
                <w:spacing w:val="-2"/>
              </w:rPr>
              <w:t xml:space="preserve"> </w:t>
            </w:r>
            <w:r w:rsidR="00DF04D8" w:rsidRPr="000D622B">
              <w:rPr>
                <w:rFonts w:ascii="Arial" w:hAnsi="Arial" w:cs="Arial"/>
              </w:rPr>
              <w:t>escolarización</w:t>
            </w:r>
            <w:r w:rsidR="00DF04D8" w:rsidRPr="000D622B">
              <w:rPr>
                <w:rFonts w:ascii="Arial" w:hAnsi="Arial" w:cs="Arial"/>
                <w:spacing w:val="-3"/>
              </w:rPr>
              <w:t xml:space="preserve"> </w:t>
            </w:r>
            <w:r w:rsidR="00DF04D8" w:rsidRPr="000D622B">
              <w:rPr>
                <w:rFonts w:ascii="Arial" w:hAnsi="Arial" w:cs="Arial"/>
              </w:rPr>
              <w:t>y</w:t>
            </w:r>
            <w:r w:rsidR="00DF04D8" w:rsidRPr="000D622B">
              <w:rPr>
                <w:rFonts w:ascii="Arial" w:hAnsi="Arial" w:cs="Arial"/>
                <w:spacing w:val="-1"/>
              </w:rPr>
              <w:t xml:space="preserve"> </w:t>
            </w:r>
            <w:r w:rsidR="00DF04D8" w:rsidRPr="000D622B">
              <w:rPr>
                <w:rFonts w:ascii="Arial" w:hAnsi="Arial" w:cs="Arial"/>
              </w:rPr>
              <w:t>estudios</w:t>
            </w:r>
            <w:r w:rsidR="00DF04D8" w:rsidRPr="000D622B">
              <w:rPr>
                <w:rFonts w:ascii="Arial" w:hAnsi="Arial" w:cs="Arial"/>
                <w:spacing w:val="-1"/>
              </w:rPr>
              <w:t xml:space="preserve"> </w:t>
            </w:r>
            <w:r w:rsidR="00DF04D8" w:rsidRPr="000D622B">
              <w:rPr>
                <w:rFonts w:ascii="Arial" w:hAnsi="Arial" w:cs="Arial"/>
              </w:rPr>
              <w:t>en</w:t>
            </w:r>
            <w:r w:rsidR="00DF04D8" w:rsidRPr="000D622B">
              <w:rPr>
                <w:rFonts w:ascii="Arial" w:hAnsi="Arial" w:cs="Arial"/>
                <w:spacing w:val="-1"/>
              </w:rPr>
              <w:t xml:space="preserve"> </w:t>
            </w:r>
            <w:r w:rsidR="00DF04D8" w:rsidRPr="000D622B">
              <w:rPr>
                <w:rFonts w:ascii="Arial" w:hAnsi="Arial" w:cs="Arial"/>
              </w:rPr>
              <w:t>curso</w:t>
            </w:r>
            <w:r w:rsidR="00DF04D8" w:rsidRPr="000D622B">
              <w:rPr>
                <w:rFonts w:ascii="Arial" w:hAnsi="Arial" w:cs="Arial"/>
              </w:rPr>
              <w:tab/>
              <w:t>59</w:t>
            </w:r>
          </w:hyperlink>
        </w:p>
        <w:p w14:paraId="3C352300" w14:textId="77777777" w:rsidR="008E03B9" w:rsidRPr="000D622B" w:rsidRDefault="00000000" w:rsidP="00684789">
          <w:pPr>
            <w:pStyle w:val="TDC2"/>
            <w:numPr>
              <w:ilvl w:val="1"/>
              <w:numId w:val="31"/>
            </w:numPr>
            <w:tabs>
              <w:tab w:val="left" w:pos="973"/>
              <w:tab w:val="left" w:pos="974"/>
              <w:tab w:val="left" w:leader="dot" w:pos="8677"/>
            </w:tabs>
            <w:spacing w:before="58"/>
            <w:jc w:val="both"/>
            <w:rPr>
              <w:rFonts w:ascii="Arial" w:hAnsi="Arial" w:cs="Arial"/>
            </w:rPr>
          </w:pPr>
          <w:hyperlink w:anchor="_bookmark15" w:history="1">
            <w:r w:rsidR="00DF04D8" w:rsidRPr="000D622B">
              <w:rPr>
                <w:rFonts w:ascii="Arial" w:hAnsi="Arial" w:cs="Arial"/>
              </w:rPr>
              <w:t>Estado</w:t>
            </w:r>
            <w:r w:rsidR="00DF04D8" w:rsidRPr="000D622B">
              <w:rPr>
                <w:rFonts w:ascii="Arial" w:hAnsi="Arial" w:cs="Arial"/>
                <w:spacing w:val="-2"/>
              </w:rPr>
              <w:t xml:space="preserve"> </w:t>
            </w:r>
            <w:r w:rsidR="00DF04D8" w:rsidRPr="000D622B">
              <w:rPr>
                <w:rFonts w:ascii="Arial" w:hAnsi="Arial" w:cs="Arial"/>
              </w:rPr>
              <w:t>de</w:t>
            </w:r>
            <w:r w:rsidR="00DF04D8" w:rsidRPr="000D622B">
              <w:rPr>
                <w:rFonts w:ascii="Arial" w:hAnsi="Arial" w:cs="Arial"/>
                <w:spacing w:val="-2"/>
              </w:rPr>
              <w:t xml:space="preserve"> </w:t>
            </w:r>
            <w:r w:rsidR="00DF04D8" w:rsidRPr="000D622B">
              <w:rPr>
                <w:rFonts w:ascii="Arial" w:hAnsi="Arial" w:cs="Arial"/>
              </w:rPr>
              <w:t>salud</w:t>
            </w:r>
            <w:r w:rsidR="00DF04D8" w:rsidRPr="000D622B">
              <w:rPr>
                <w:rFonts w:ascii="Arial" w:hAnsi="Arial" w:cs="Arial"/>
                <w:spacing w:val="-1"/>
              </w:rPr>
              <w:t xml:space="preserve"> </w:t>
            </w:r>
            <w:r w:rsidR="00DF04D8" w:rsidRPr="000D622B">
              <w:rPr>
                <w:rFonts w:ascii="Arial" w:hAnsi="Arial" w:cs="Arial"/>
              </w:rPr>
              <w:t>y</w:t>
            </w:r>
            <w:r w:rsidR="00DF04D8" w:rsidRPr="000D622B">
              <w:rPr>
                <w:rFonts w:ascii="Arial" w:hAnsi="Arial" w:cs="Arial"/>
                <w:spacing w:val="-2"/>
              </w:rPr>
              <w:t xml:space="preserve"> </w:t>
            </w:r>
            <w:r w:rsidR="00DF04D8" w:rsidRPr="000D622B">
              <w:rPr>
                <w:rFonts w:ascii="Arial" w:hAnsi="Arial" w:cs="Arial"/>
              </w:rPr>
              <w:t>enfermedades</w:t>
            </w:r>
            <w:r w:rsidR="00DF04D8" w:rsidRPr="000D622B">
              <w:rPr>
                <w:rFonts w:ascii="Arial" w:hAnsi="Arial" w:cs="Arial"/>
                <w:spacing w:val="-2"/>
              </w:rPr>
              <w:t xml:space="preserve"> </w:t>
            </w:r>
            <w:r w:rsidR="00DF04D8" w:rsidRPr="000D622B">
              <w:rPr>
                <w:rFonts w:ascii="Arial" w:hAnsi="Arial" w:cs="Arial"/>
              </w:rPr>
              <w:t>diagnosticadas</w:t>
            </w:r>
            <w:r w:rsidR="00DF04D8" w:rsidRPr="000D622B">
              <w:rPr>
                <w:rFonts w:ascii="Arial" w:hAnsi="Arial" w:cs="Arial"/>
              </w:rPr>
              <w:tab/>
              <w:t>65</w:t>
            </w:r>
          </w:hyperlink>
        </w:p>
        <w:p w14:paraId="5D8C8573" w14:textId="77777777" w:rsidR="008E03B9" w:rsidRPr="000D622B" w:rsidRDefault="00000000" w:rsidP="00684789">
          <w:pPr>
            <w:pStyle w:val="TDC2"/>
            <w:numPr>
              <w:ilvl w:val="1"/>
              <w:numId w:val="31"/>
            </w:numPr>
            <w:tabs>
              <w:tab w:val="left" w:pos="973"/>
              <w:tab w:val="left" w:pos="974"/>
              <w:tab w:val="left" w:leader="dot" w:pos="8677"/>
            </w:tabs>
            <w:jc w:val="both"/>
            <w:rPr>
              <w:rFonts w:ascii="Arial" w:hAnsi="Arial" w:cs="Arial"/>
            </w:rPr>
          </w:pPr>
          <w:hyperlink w:anchor="_bookmark16" w:history="1">
            <w:r w:rsidR="00DF04D8" w:rsidRPr="000D622B">
              <w:rPr>
                <w:rFonts w:ascii="Arial" w:hAnsi="Arial" w:cs="Arial"/>
              </w:rPr>
              <w:t>Prestaciones</w:t>
            </w:r>
            <w:r w:rsidR="00DF04D8" w:rsidRPr="000D622B">
              <w:rPr>
                <w:rFonts w:ascii="Arial" w:hAnsi="Arial" w:cs="Arial"/>
                <w:spacing w:val="-2"/>
              </w:rPr>
              <w:t xml:space="preserve"> </w:t>
            </w:r>
            <w:r w:rsidR="00DF04D8" w:rsidRPr="000D622B">
              <w:rPr>
                <w:rFonts w:ascii="Arial" w:hAnsi="Arial" w:cs="Arial"/>
              </w:rPr>
              <w:t>sanitarias,</w:t>
            </w:r>
            <w:r w:rsidR="00DF04D8" w:rsidRPr="000D622B">
              <w:rPr>
                <w:rFonts w:ascii="Arial" w:hAnsi="Arial" w:cs="Arial"/>
                <w:spacing w:val="-3"/>
              </w:rPr>
              <w:t xml:space="preserve"> </w:t>
            </w:r>
            <w:r w:rsidR="00DF04D8" w:rsidRPr="000D622B">
              <w:rPr>
                <w:rFonts w:ascii="Arial" w:hAnsi="Arial" w:cs="Arial"/>
              </w:rPr>
              <w:t>sociales</w:t>
            </w:r>
            <w:r w:rsidR="00DF04D8" w:rsidRPr="000D622B">
              <w:rPr>
                <w:rFonts w:ascii="Arial" w:hAnsi="Arial" w:cs="Arial"/>
                <w:spacing w:val="-2"/>
              </w:rPr>
              <w:t xml:space="preserve"> </w:t>
            </w:r>
            <w:r w:rsidR="00DF04D8" w:rsidRPr="000D622B">
              <w:rPr>
                <w:rFonts w:ascii="Arial" w:hAnsi="Arial" w:cs="Arial"/>
              </w:rPr>
              <w:t>y</w:t>
            </w:r>
            <w:r w:rsidR="00DF04D8" w:rsidRPr="000D622B">
              <w:rPr>
                <w:rFonts w:ascii="Arial" w:hAnsi="Arial" w:cs="Arial"/>
                <w:spacing w:val="-2"/>
              </w:rPr>
              <w:t xml:space="preserve"> </w:t>
            </w:r>
            <w:r w:rsidR="00DF04D8" w:rsidRPr="000D622B">
              <w:rPr>
                <w:rFonts w:ascii="Arial" w:hAnsi="Arial" w:cs="Arial"/>
              </w:rPr>
              <w:t>económicas</w:t>
            </w:r>
            <w:r w:rsidR="00DF04D8" w:rsidRPr="000D622B">
              <w:rPr>
                <w:rFonts w:ascii="Arial" w:hAnsi="Arial" w:cs="Arial"/>
              </w:rPr>
              <w:tab/>
              <w:t>69</w:t>
            </w:r>
          </w:hyperlink>
        </w:p>
        <w:p w14:paraId="72E86D6F" w14:textId="77777777" w:rsidR="008E03B9" w:rsidRPr="000D622B" w:rsidRDefault="00000000" w:rsidP="00684789">
          <w:pPr>
            <w:pStyle w:val="TDC3"/>
            <w:numPr>
              <w:ilvl w:val="2"/>
              <w:numId w:val="30"/>
            </w:numPr>
            <w:tabs>
              <w:tab w:val="left" w:pos="1398"/>
              <w:tab w:val="left" w:pos="1399"/>
              <w:tab w:val="left" w:leader="dot" w:pos="8677"/>
            </w:tabs>
            <w:jc w:val="both"/>
          </w:pPr>
          <w:hyperlink w:anchor="_bookmark17" w:history="1">
            <w:r w:rsidR="00DF04D8" w:rsidRPr="000D622B">
              <w:t>Servicios</w:t>
            </w:r>
            <w:r w:rsidR="00DF04D8" w:rsidRPr="000D622B">
              <w:rPr>
                <w:spacing w:val="-3"/>
              </w:rPr>
              <w:t xml:space="preserve"> </w:t>
            </w:r>
            <w:r w:rsidR="00DF04D8" w:rsidRPr="000D622B">
              <w:t>sociales</w:t>
            </w:r>
            <w:r w:rsidR="00DF04D8" w:rsidRPr="000D622B">
              <w:tab/>
              <w:t>72</w:t>
            </w:r>
          </w:hyperlink>
        </w:p>
        <w:p w14:paraId="59BB214D" w14:textId="77777777" w:rsidR="008E03B9" w:rsidRPr="000D622B" w:rsidRDefault="00000000" w:rsidP="00684789">
          <w:pPr>
            <w:pStyle w:val="TDC3"/>
            <w:numPr>
              <w:ilvl w:val="2"/>
              <w:numId w:val="30"/>
            </w:numPr>
            <w:tabs>
              <w:tab w:val="left" w:pos="1398"/>
              <w:tab w:val="left" w:pos="1399"/>
              <w:tab w:val="left" w:leader="dot" w:pos="8677"/>
            </w:tabs>
            <w:spacing w:before="0"/>
            <w:jc w:val="both"/>
          </w:pPr>
          <w:hyperlink w:anchor="_bookmark18" w:history="1">
            <w:r w:rsidR="00DF04D8" w:rsidRPr="000D622B">
              <w:t>Prestaciones</w:t>
            </w:r>
            <w:r w:rsidR="00DF04D8" w:rsidRPr="000D622B">
              <w:rPr>
                <w:spacing w:val="-3"/>
              </w:rPr>
              <w:t xml:space="preserve"> </w:t>
            </w:r>
            <w:r w:rsidR="00DF04D8" w:rsidRPr="000D622B">
              <w:t>económicas</w:t>
            </w:r>
            <w:r w:rsidR="00DF04D8" w:rsidRPr="000D622B">
              <w:rPr>
                <w:spacing w:val="-5"/>
              </w:rPr>
              <w:t xml:space="preserve"> </w:t>
            </w:r>
            <w:r w:rsidR="00DF04D8" w:rsidRPr="000D622B">
              <w:t>y</w:t>
            </w:r>
            <w:r w:rsidR="00DF04D8" w:rsidRPr="000D622B">
              <w:rPr>
                <w:spacing w:val="-2"/>
              </w:rPr>
              <w:t xml:space="preserve"> </w:t>
            </w:r>
            <w:r w:rsidR="00DF04D8" w:rsidRPr="000D622B">
              <w:t>beneficios</w:t>
            </w:r>
            <w:r w:rsidR="00DF04D8" w:rsidRPr="000D622B">
              <w:rPr>
                <w:spacing w:val="-2"/>
              </w:rPr>
              <w:t xml:space="preserve"> </w:t>
            </w:r>
            <w:r w:rsidR="00DF04D8" w:rsidRPr="000D622B">
              <w:t>fiscales</w:t>
            </w:r>
            <w:r w:rsidR="00DF04D8" w:rsidRPr="000D622B">
              <w:tab/>
              <w:t>74</w:t>
            </w:r>
          </w:hyperlink>
        </w:p>
        <w:p w14:paraId="7AF9690D" w14:textId="77777777" w:rsidR="008E03B9" w:rsidRPr="000D622B" w:rsidRDefault="00000000" w:rsidP="00684789">
          <w:pPr>
            <w:pStyle w:val="TDC3"/>
            <w:numPr>
              <w:ilvl w:val="2"/>
              <w:numId w:val="30"/>
            </w:numPr>
            <w:tabs>
              <w:tab w:val="left" w:pos="1398"/>
              <w:tab w:val="left" w:pos="1399"/>
              <w:tab w:val="left" w:leader="dot" w:pos="8677"/>
            </w:tabs>
            <w:spacing w:line="240" w:lineRule="auto"/>
            <w:jc w:val="both"/>
          </w:pPr>
          <w:hyperlink w:anchor="_bookmark19" w:history="1">
            <w:r w:rsidR="00DF04D8" w:rsidRPr="000D622B">
              <w:t>Inclusión</w:t>
            </w:r>
            <w:r w:rsidR="00DF04D8" w:rsidRPr="000D622B">
              <w:rPr>
                <w:spacing w:val="-2"/>
              </w:rPr>
              <w:t xml:space="preserve"> </w:t>
            </w:r>
            <w:r w:rsidR="00DF04D8" w:rsidRPr="000D622B">
              <w:t>en</w:t>
            </w:r>
            <w:r w:rsidR="00DF04D8" w:rsidRPr="000D622B">
              <w:rPr>
                <w:spacing w:val="-2"/>
              </w:rPr>
              <w:t xml:space="preserve"> </w:t>
            </w:r>
            <w:r w:rsidR="00DF04D8" w:rsidRPr="000D622B">
              <w:t>la</w:t>
            </w:r>
            <w:r w:rsidR="00DF04D8" w:rsidRPr="000D622B">
              <w:rPr>
                <w:spacing w:val="-2"/>
              </w:rPr>
              <w:t xml:space="preserve"> </w:t>
            </w:r>
            <w:r w:rsidR="00DF04D8" w:rsidRPr="000D622B">
              <w:t>vivienda</w:t>
            </w:r>
            <w:r w:rsidR="00DF04D8" w:rsidRPr="000D622B">
              <w:tab/>
              <w:t>75</w:t>
            </w:r>
          </w:hyperlink>
        </w:p>
        <w:p w14:paraId="4D400F02" w14:textId="77777777" w:rsidR="008E03B9" w:rsidRPr="000D622B" w:rsidRDefault="00000000" w:rsidP="00684789">
          <w:pPr>
            <w:pStyle w:val="TDC2"/>
            <w:numPr>
              <w:ilvl w:val="1"/>
              <w:numId w:val="31"/>
            </w:numPr>
            <w:tabs>
              <w:tab w:val="left" w:pos="973"/>
              <w:tab w:val="left" w:pos="974"/>
              <w:tab w:val="left" w:leader="dot" w:pos="8677"/>
            </w:tabs>
            <w:spacing w:before="59"/>
            <w:jc w:val="both"/>
            <w:rPr>
              <w:rFonts w:ascii="Arial" w:hAnsi="Arial" w:cs="Arial"/>
            </w:rPr>
          </w:pPr>
          <w:hyperlink w:anchor="_bookmark20" w:history="1">
            <w:r w:rsidR="00DF04D8" w:rsidRPr="000D622B">
              <w:rPr>
                <w:rFonts w:ascii="Arial" w:hAnsi="Arial" w:cs="Arial"/>
              </w:rPr>
              <w:t>Accesibilidad</w:t>
            </w:r>
            <w:r w:rsidR="00DF04D8" w:rsidRPr="000D622B">
              <w:rPr>
                <w:rFonts w:ascii="Arial" w:hAnsi="Arial" w:cs="Arial"/>
                <w:spacing w:val="-3"/>
              </w:rPr>
              <w:t xml:space="preserve"> </w:t>
            </w:r>
            <w:r w:rsidR="00DF04D8" w:rsidRPr="000D622B">
              <w:rPr>
                <w:rFonts w:ascii="Arial" w:hAnsi="Arial" w:cs="Arial"/>
              </w:rPr>
              <w:t>y</w:t>
            </w:r>
            <w:r w:rsidR="00DF04D8" w:rsidRPr="000D622B">
              <w:rPr>
                <w:rFonts w:ascii="Arial" w:hAnsi="Arial" w:cs="Arial"/>
                <w:spacing w:val="-4"/>
              </w:rPr>
              <w:t xml:space="preserve"> </w:t>
            </w:r>
            <w:r w:rsidR="00DF04D8" w:rsidRPr="000D622B">
              <w:rPr>
                <w:rFonts w:ascii="Arial" w:hAnsi="Arial" w:cs="Arial"/>
              </w:rPr>
              <w:t>desplazamientos</w:t>
            </w:r>
            <w:r w:rsidR="00DF04D8" w:rsidRPr="000D622B">
              <w:rPr>
                <w:rFonts w:ascii="Arial" w:hAnsi="Arial" w:cs="Arial"/>
              </w:rPr>
              <w:tab/>
              <w:t>76</w:t>
            </w:r>
          </w:hyperlink>
        </w:p>
        <w:p w14:paraId="2D8CA029" w14:textId="77777777" w:rsidR="008E03B9" w:rsidRPr="000D622B" w:rsidRDefault="00000000" w:rsidP="00684789">
          <w:pPr>
            <w:pStyle w:val="TDC2"/>
            <w:numPr>
              <w:ilvl w:val="1"/>
              <w:numId w:val="31"/>
            </w:numPr>
            <w:tabs>
              <w:tab w:val="left" w:pos="973"/>
              <w:tab w:val="left" w:pos="974"/>
              <w:tab w:val="left" w:leader="dot" w:pos="8677"/>
            </w:tabs>
            <w:spacing w:before="60"/>
            <w:jc w:val="both"/>
            <w:rPr>
              <w:rFonts w:ascii="Arial" w:hAnsi="Arial" w:cs="Arial"/>
            </w:rPr>
          </w:pPr>
          <w:hyperlink w:anchor="_bookmark21" w:history="1">
            <w:r w:rsidR="00DF04D8" w:rsidRPr="000D622B">
              <w:rPr>
                <w:rFonts w:ascii="Arial" w:hAnsi="Arial" w:cs="Arial"/>
              </w:rPr>
              <w:t>Cuidados,</w:t>
            </w:r>
            <w:r w:rsidR="00DF04D8" w:rsidRPr="000D622B">
              <w:rPr>
                <w:rFonts w:ascii="Arial" w:hAnsi="Arial" w:cs="Arial"/>
                <w:spacing w:val="-3"/>
              </w:rPr>
              <w:t xml:space="preserve"> </w:t>
            </w:r>
            <w:r w:rsidR="00DF04D8" w:rsidRPr="000D622B">
              <w:rPr>
                <w:rFonts w:ascii="Arial" w:hAnsi="Arial" w:cs="Arial"/>
              </w:rPr>
              <w:t>apoyos</w:t>
            </w:r>
            <w:r w:rsidR="00DF04D8" w:rsidRPr="000D622B">
              <w:rPr>
                <w:rFonts w:ascii="Arial" w:hAnsi="Arial" w:cs="Arial"/>
                <w:spacing w:val="-2"/>
              </w:rPr>
              <w:t xml:space="preserve"> </w:t>
            </w:r>
            <w:r w:rsidR="00DF04D8" w:rsidRPr="000D622B">
              <w:rPr>
                <w:rFonts w:ascii="Arial" w:hAnsi="Arial" w:cs="Arial"/>
              </w:rPr>
              <w:t>y</w:t>
            </w:r>
            <w:r w:rsidR="00DF04D8" w:rsidRPr="000D622B">
              <w:rPr>
                <w:rFonts w:ascii="Arial" w:hAnsi="Arial" w:cs="Arial"/>
                <w:spacing w:val="-2"/>
              </w:rPr>
              <w:t xml:space="preserve"> </w:t>
            </w:r>
            <w:r w:rsidR="00DF04D8" w:rsidRPr="000D622B">
              <w:rPr>
                <w:rFonts w:ascii="Arial" w:hAnsi="Arial" w:cs="Arial"/>
              </w:rPr>
              <w:t>asistencia</w:t>
            </w:r>
            <w:r w:rsidR="00DF04D8" w:rsidRPr="000D622B">
              <w:rPr>
                <w:rFonts w:ascii="Arial" w:hAnsi="Arial" w:cs="Arial"/>
                <w:spacing w:val="-2"/>
              </w:rPr>
              <w:t xml:space="preserve"> </w:t>
            </w:r>
            <w:r w:rsidR="00DF04D8" w:rsidRPr="000D622B">
              <w:rPr>
                <w:rFonts w:ascii="Arial" w:hAnsi="Arial" w:cs="Arial"/>
              </w:rPr>
              <w:t>personal</w:t>
            </w:r>
            <w:r w:rsidR="00DF04D8" w:rsidRPr="000D622B">
              <w:rPr>
                <w:rFonts w:ascii="Arial" w:hAnsi="Arial" w:cs="Arial"/>
              </w:rPr>
              <w:tab/>
              <w:t>77</w:t>
            </w:r>
          </w:hyperlink>
        </w:p>
        <w:p w14:paraId="06E915F9" w14:textId="77777777" w:rsidR="008E03B9" w:rsidRPr="000D622B" w:rsidRDefault="00000000" w:rsidP="00684789">
          <w:pPr>
            <w:pStyle w:val="TDC2"/>
            <w:numPr>
              <w:ilvl w:val="1"/>
              <w:numId w:val="31"/>
            </w:numPr>
            <w:tabs>
              <w:tab w:val="left" w:pos="973"/>
              <w:tab w:val="left" w:pos="974"/>
              <w:tab w:val="left" w:leader="dot" w:pos="8677"/>
            </w:tabs>
            <w:jc w:val="both"/>
            <w:rPr>
              <w:rFonts w:ascii="Arial" w:hAnsi="Arial" w:cs="Arial"/>
            </w:rPr>
          </w:pPr>
          <w:hyperlink w:anchor="_bookmark22" w:history="1">
            <w:r w:rsidR="00DF04D8" w:rsidRPr="000D622B">
              <w:rPr>
                <w:rFonts w:ascii="Arial" w:hAnsi="Arial" w:cs="Arial"/>
              </w:rPr>
              <w:t>Inclusión</w:t>
            </w:r>
            <w:r w:rsidR="00DF04D8" w:rsidRPr="000D622B">
              <w:rPr>
                <w:rFonts w:ascii="Arial" w:hAnsi="Arial" w:cs="Arial"/>
                <w:spacing w:val="-3"/>
              </w:rPr>
              <w:t xml:space="preserve"> </w:t>
            </w:r>
            <w:r w:rsidR="00DF04D8" w:rsidRPr="000D622B">
              <w:rPr>
                <w:rFonts w:ascii="Arial" w:hAnsi="Arial" w:cs="Arial"/>
              </w:rPr>
              <w:t>política</w:t>
            </w:r>
            <w:r w:rsidR="00DF04D8" w:rsidRPr="000D622B">
              <w:rPr>
                <w:rFonts w:ascii="Arial" w:hAnsi="Arial" w:cs="Arial"/>
              </w:rPr>
              <w:tab/>
              <w:t>80</w:t>
            </w:r>
          </w:hyperlink>
        </w:p>
        <w:p w14:paraId="36FC931A" w14:textId="77777777" w:rsidR="008E03B9" w:rsidRPr="000D622B" w:rsidRDefault="00000000" w:rsidP="00684789">
          <w:pPr>
            <w:pStyle w:val="TDC2"/>
            <w:numPr>
              <w:ilvl w:val="1"/>
              <w:numId w:val="31"/>
            </w:numPr>
            <w:tabs>
              <w:tab w:val="left" w:pos="973"/>
              <w:tab w:val="left" w:pos="974"/>
              <w:tab w:val="left" w:leader="dot" w:pos="8677"/>
            </w:tabs>
            <w:spacing w:before="59"/>
            <w:jc w:val="both"/>
            <w:rPr>
              <w:rFonts w:ascii="Arial" w:hAnsi="Arial" w:cs="Arial"/>
            </w:rPr>
          </w:pPr>
          <w:hyperlink w:anchor="_bookmark23" w:history="1">
            <w:r w:rsidR="00DF04D8" w:rsidRPr="000D622B">
              <w:rPr>
                <w:rFonts w:ascii="Arial" w:hAnsi="Arial" w:cs="Arial"/>
              </w:rPr>
              <w:t>Cumplimiento</w:t>
            </w:r>
            <w:r w:rsidR="00DF04D8" w:rsidRPr="000D622B">
              <w:rPr>
                <w:rFonts w:ascii="Arial" w:hAnsi="Arial" w:cs="Arial"/>
                <w:spacing w:val="-3"/>
              </w:rPr>
              <w:t xml:space="preserve"> </w:t>
            </w:r>
            <w:r w:rsidR="00DF04D8" w:rsidRPr="000D622B">
              <w:rPr>
                <w:rFonts w:ascii="Arial" w:hAnsi="Arial" w:cs="Arial"/>
              </w:rPr>
              <w:t>de</w:t>
            </w:r>
            <w:r w:rsidR="00DF04D8" w:rsidRPr="000D622B">
              <w:rPr>
                <w:rFonts w:ascii="Arial" w:hAnsi="Arial" w:cs="Arial"/>
                <w:spacing w:val="-2"/>
              </w:rPr>
              <w:t xml:space="preserve"> </w:t>
            </w:r>
            <w:r w:rsidR="00DF04D8" w:rsidRPr="000D622B">
              <w:rPr>
                <w:rFonts w:ascii="Arial" w:hAnsi="Arial" w:cs="Arial"/>
              </w:rPr>
              <w:t>observaciones</w:t>
            </w:r>
            <w:r w:rsidR="00DF04D8" w:rsidRPr="000D622B">
              <w:rPr>
                <w:rFonts w:ascii="Arial" w:hAnsi="Arial" w:cs="Arial"/>
                <w:spacing w:val="-6"/>
              </w:rPr>
              <w:t xml:space="preserve"> </w:t>
            </w:r>
            <w:r w:rsidR="00DF04D8" w:rsidRPr="000D622B">
              <w:rPr>
                <w:rFonts w:ascii="Arial" w:hAnsi="Arial" w:cs="Arial"/>
              </w:rPr>
              <w:t>CRPD</w:t>
            </w:r>
            <w:r w:rsidR="00DF04D8" w:rsidRPr="000D622B">
              <w:rPr>
                <w:rFonts w:ascii="Arial" w:hAnsi="Arial" w:cs="Arial"/>
              </w:rPr>
              <w:tab/>
              <w:t>83</w:t>
            </w:r>
          </w:hyperlink>
        </w:p>
        <w:p w14:paraId="12A41547" w14:textId="77777777" w:rsidR="008E03B9" w:rsidRPr="000D622B" w:rsidRDefault="00000000" w:rsidP="00684789">
          <w:pPr>
            <w:pStyle w:val="TDC2"/>
            <w:numPr>
              <w:ilvl w:val="1"/>
              <w:numId w:val="31"/>
            </w:numPr>
            <w:tabs>
              <w:tab w:val="left" w:pos="973"/>
              <w:tab w:val="left" w:pos="974"/>
              <w:tab w:val="left" w:leader="dot" w:pos="8677"/>
            </w:tabs>
            <w:jc w:val="both"/>
            <w:rPr>
              <w:rFonts w:ascii="Arial" w:hAnsi="Arial" w:cs="Arial"/>
            </w:rPr>
          </w:pPr>
          <w:hyperlink w:anchor="_bookmark24" w:history="1">
            <w:r w:rsidR="00DF04D8" w:rsidRPr="000D622B">
              <w:rPr>
                <w:rFonts w:ascii="Arial" w:hAnsi="Arial" w:cs="Arial"/>
              </w:rPr>
              <w:t>Retos</w:t>
            </w:r>
            <w:r w:rsidR="00DF04D8" w:rsidRPr="000D622B">
              <w:rPr>
                <w:rFonts w:ascii="Arial" w:hAnsi="Arial" w:cs="Arial"/>
                <w:spacing w:val="-1"/>
              </w:rPr>
              <w:t xml:space="preserve"> </w:t>
            </w:r>
            <w:r w:rsidR="00DF04D8" w:rsidRPr="000D622B">
              <w:rPr>
                <w:rFonts w:ascii="Arial" w:hAnsi="Arial" w:cs="Arial"/>
              </w:rPr>
              <w:t>y</w:t>
            </w:r>
            <w:r w:rsidR="00DF04D8" w:rsidRPr="000D622B">
              <w:rPr>
                <w:rFonts w:ascii="Arial" w:hAnsi="Arial" w:cs="Arial"/>
                <w:spacing w:val="-1"/>
              </w:rPr>
              <w:t xml:space="preserve"> </w:t>
            </w:r>
            <w:r w:rsidR="00DF04D8" w:rsidRPr="000D622B">
              <w:rPr>
                <w:rFonts w:ascii="Arial" w:hAnsi="Arial" w:cs="Arial"/>
              </w:rPr>
              <w:t>propuestas de</w:t>
            </w:r>
            <w:r w:rsidR="00DF04D8" w:rsidRPr="000D622B">
              <w:rPr>
                <w:rFonts w:ascii="Arial" w:hAnsi="Arial" w:cs="Arial"/>
                <w:spacing w:val="-1"/>
              </w:rPr>
              <w:t xml:space="preserve"> </w:t>
            </w:r>
            <w:r w:rsidR="00DF04D8" w:rsidRPr="000D622B">
              <w:rPr>
                <w:rFonts w:ascii="Arial" w:hAnsi="Arial" w:cs="Arial"/>
              </w:rPr>
              <w:t>actuación</w:t>
            </w:r>
            <w:r w:rsidR="00DF04D8" w:rsidRPr="000D622B">
              <w:rPr>
                <w:rFonts w:ascii="Arial" w:hAnsi="Arial" w:cs="Arial"/>
              </w:rPr>
              <w:tab/>
              <w:t>92</w:t>
            </w:r>
          </w:hyperlink>
        </w:p>
        <w:p w14:paraId="3BD10D8D" w14:textId="77777777" w:rsidR="008E03B9" w:rsidRPr="000D622B" w:rsidRDefault="00000000" w:rsidP="00684789">
          <w:pPr>
            <w:pStyle w:val="TDC1"/>
            <w:numPr>
              <w:ilvl w:val="0"/>
              <w:numId w:val="31"/>
            </w:numPr>
            <w:tabs>
              <w:tab w:val="left" w:pos="406"/>
              <w:tab w:val="left" w:leader="dot" w:pos="8677"/>
            </w:tabs>
            <w:ind w:right="812"/>
            <w:jc w:val="both"/>
          </w:pPr>
          <w:hyperlink w:anchor="_bookmark25" w:history="1">
            <w:r w:rsidR="00DF04D8" w:rsidRPr="000D622B">
              <w:t>Integración social, participación y relaciones sociales de la población con</w:t>
            </w:r>
          </w:hyperlink>
          <w:r w:rsidR="00DF04D8" w:rsidRPr="000D622B">
            <w:rPr>
              <w:spacing w:val="1"/>
            </w:rPr>
            <w:t xml:space="preserve"> </w:t>
          </w:r>
          <w:hyperlink w:anchor="_bookmark25" w:history="1">
            <w:r w:rsidR="00DF04D8" w:rsidRPr="000D622B">
              <w:t>discapacidad</w:t>
            </w:r>
            <w:r w:rsidR="00DF04D8" w:rsidRPr="000D622B">
              <w:rPr>
                <w:spacing w:val="-1"/>
              </w:rPr>
              <w:t xml:space="preserve"> </w:t>
            </w:r>
            <w:r w:rsidR="00DF04D8" w:rsidRPr="000D622B">
              <w:t>en</w:t>
            </w:r>
            <w:r w:rsidR="00DF04D8" w:rsidRPr="000D622B">
              <w:rPr>
                <w:spacing w:val="-1"/>
              </w:rPr>
              <w:t xml:space="preserve"> </w:t>
            </w:r>
            <w:r w:rsidR="00DF04D8" w:rsidRPr="000D622B">
              <w:t>España</w:t>
            </w:r>
            <w:r w:rsidR="00DF04D8" w:rsidRPr="000D622B">
              <w:tab/>
            </w:r>
            <w:r w:rsidR="00DF04D8" w:rsidRPr="000D622B">
              <w:rPr>
                <w:spacing w:val="-1"/>
              </w:rPr>
              <w:t>96</w:t>
            </w:r>
          </w:hyperlink>
        </w:p>
        <w:p w14:paraId="5E019C02" w14:textId="77777777" w:rsidR="008E03B9" w:rsidRPr="000D622B" w:rsidRDefault="00000000" w:rsidP="00684789">
          <w:pPr>
            <w:pStyle w:val="TDC2"/>
            <w:numPr>
              <w:ilvl w:val="1"/>
              <w:numId w:val="31"/>
            </w:numPr>
            <w:tabs>
              <w:tab w:val="left" w:pos="973"/>
              <w:tab w:val="left" w:pos="974"/>
              <w:tab w:val="left" w:leader="dot" w:pos="8677"/>
            </w:tabs>
            <w:spacing w:before="59" w:line="241" w:lineRule="exact"/>
            <w:jc w:val="both"/>
            <w:rPr>
              <w:rFonts w:ascii="Arial" w:hAnsi="Arial" w:cs="Arial"/>
            </w:rPr>
          </w:pPr>
          <w:hyperlink w:anchor="_bookmark26" w:history="1">
            <w:r w:rsidR="00DF04D8" w:rsidRPr="000D622B">
              <w:rPr>
                <w:rFonts w:ascii="Arial" w:hAnsi="Arial" w:cs="Arial"/>
              </w:rPr>
              <w:t>Relaciones,</w:t>
            </w:r>
            <w:r w:rsidR="00DF04D8" w:rsidRPr="000D622B">
              <w:rPr>
                <w:rFonts w:ascii="Arial" w:hAnsi="Arial" w:cs="Arial"/>
                <w:spacing w:val="-3"/>
              </w:rPr>
              <w:t xml:space="preserve"> </w:t>
            </w:r>
            <w:r w:rsidR="00DF04D8" w:rsidRPr="000D622B">
              <w:rPr>
                <w:rFonts w:ascii="Arial" w:hAnsi="Arial" w:cs="Arial"/>
              </w:rPr>
              <w:t>tiempo</w:t>
            </w:r>
            <w:r w:rsidR="00DF04D8" w:rsidRPr="000D622B">
              <w:rPr>
                <w:rFonts w:ascii="Arial" w:hAnsi="Arial" w:cs="Arial"/>
                <w:spacing w:val="-2"/>
              </w:rPr>
              <w:t xml:space="preserve"> </w:t>
            </w:r>
            <w:r w:rsidR="00DF04D8" w:rsidRPr="000D622B">
              <w:rPr>
                <w:rFonts w:ascii="Arial" w:hAnsi="Arial" w:cs="Arial"/>
              </w:rPr>
              <w:t>libre</w:t>
            </w:r>
            <w:r w:rsidR="00DF04D8" w:rsidRPr="000D622B">
              <w:rPr>
                <w:rFonts w:ascii="Arial" w:hAnsi="Arial" w:cs="Arial"/>
                <w:spacing w:val="-3"/>
              </w:rPr>
              <w:t xml:space="preserve"> </w:t>
            </w:r>
            <w:r w:rsidR="00DF04D8" w:rsidRPr="000D622B">
              <w:rPr>
                <w:rFonts w:ascii="Arial" w:hAnsi="Arial" w:cs="Arial"/>
              </w:rPr>
              <w:t>y</w:t>
            </w:r>
            <w:r w:rsidR="00DF04D8" w:rsidRPr="000D622B">
              <w:rPr>
                <w:rFonts w:ascii="Arial" w:hAnsi="Arial" w:cs="Arial"/>
                <w:spacing w:val="-5"/>
              </w:rPr>
              <w:t xml:space="preserve"> </w:t>
            </w:r>
            <w:r w:rsidR="00DF04D8" w:rsidRPr="000D622B">
              <w:rPr>
                <w:rFonts w:ascii="Arial" w:hAnsi="Arial" w:cs="Arial"/>
              </w:rPr>
              <w:t>entorno</w:t>
            </w:r>
            <w:r w:rsidR="00DF04D8" w:rsidRPr="000D622B">
              <w:rPr>
                <w:rFonts w:ascii="Arial" w:hAnsi="Arial" w:cs="Arial"/>
                <w:spacing w:val="-2"/>
              </w:rPr>
              <w:t xml:space="preserve"> </w:t>
            </w:r>
            <w:r w:rsidR="00DF04D8" w:rsidRPr="000D622B">
              <w:rPr>
                <w:rFonts w:ascii="Arial" w:hAnsi="Arial" w:cs="Arial"/>
              </w:rPr>
              <w:t>social</w:t>
            </w:r>
            <w:r w:rsidR="00DF04D8" w:rsidRPr="000D622B">
              <w:rPr>
                <w:rFonts w:ascii="Arial" w:hAnsi="Arial" w:cs="Arial"/>
              </w:rPr>
              <w:tab/>
              <w:t>97</w:t>
            </w:r>
          </w:hyperlink>
        </w:p>
        <w:p w14:paraId="7ECAE4FF" w14:textId="77777777" w:rsidR="008E03B9" w:rsidRPr="000D622B" w:rsidRDefault="00000000" w:rsidP="00684789">
          <w:pPr>
            <w:pStyle w:val="TDC3"/>
            <w:numPr>
              <w:ilvl w:val="2"/>
              <w:numId w:val="31"/>
            </w:numPr>
            <w:tabs>
              <w:tab w:val="left" w:pos="1398"/>
              <w:tab w:val="left" w:pos="1399"/>
              <w:tab w:val="left" w:leader="dot" w:pos="8677"/>
            </w:tabs>
            <w:spacing w:before="0"/>
            <w:jc w:val="both"/>
          </w:pPr>
          <w:hyperlink w:anchor="_bookmark27" w:history="1">
            <w:r w:rsidR="00DF04D8" w:rsidRPr="000D622B">
              <w:t>Relaciones</w:t>
            </w:r>
            <w:r w:rsidR="00DF04D8" w:rsidRPr="000D622B">
              <w:rPr>
                <w:spacing w:val="-4"/>
              </w:rPr>
              <w:t xml:space="preserve"> </w:t>
            </w:r>
            <w:r w:rsidR="00DF04D8" w:rsidRPr="000D622B">
              <w:t>sociales</w:t>
            </w:r>
            <w:r w:rsidR="00DF04D8" w:rsidRPr="000D622B">
              <w:tab/>
              <w:t>97</w:t>
            </w:r>
          </w:hyperlink>
        </w:p>
        <w:p w14:paraId="48BFF689" w14:textId="77777777" w:rsidR="008E03B9" w:rsidRPr="000D622B" w:rsidRDefault="00000000" w:rsidP="00684789">
          <w:pPr>
            <w:pStyle w:val="TDC3"/>
            <w:numPr>
              <w:ilvl w:val="2"/>
              <w:numId w:val="31"/>
            </w:numPr>
            <w:tabs>
              <w:tab w:val="left" w:pos="1398"/>
              <w:tab w:val="left" w:pos="1399"/>
              <w:tab w:val="left" w:leader="dot" w:pos="8559"/>
            </w:tabs>
            <w:spacing w:before="2" w:line="240" w:lineRule="auto"/>
            <w:jc w:val="both"/>
          </w:pPr>
          <w:hyperlink w:anchor="_bookmark28" w:history="1">
            <w:r w:rsidR="00DF04D8" w:rsidRPr="000D622B">
              <w:t>Tiempo</w:t>
            </w:r>
            <w:r w:rsidR="00DF04D8" w:rsidRPr="000D622B">
              <w:rPr>
                <w:spacing w:val="-2"/>
              </w:rPr>
              <w:t xml:space="preserve"> </w:t>
            </w:r>
            <w:r w:rsidR="00DF04D8" w:rsidRPr="000D622B">
              <w:t>libre</w:t>
            </w:r>
            <w:r w:rsidR="00DF04D8" w:rsidRPr="000D622B">
              <w:tab/>
              <w:t>103</w:t>
            </w:r>
          </w:hyperlink>
        </w:p>
        <w:p w14:paraId="0761AED4" w14:textId="77777777" w:rsidR="008E03B9" w:rsidRPr="000D622B" w:rsidRDefault="00000000" w:rsidP="00684789">
          <w:pPr>
            <w:pStyle w:val="TDC3"/>
            <w:numPr>
              <w:ilvl w:val="2"/>
              <w:numId w:val="31"/>
            </w:numPr>
            <w:tabs>
              <w:tab w:val="left" w:pos="1398"/>
              <w:tab w:val="left" w:pos="1399"/>
              <w:tab w:val="left" w:leader="dot" w:pos="8559"/>
            </w:tabs>
            <w:jc w:val="both"/>
          </w:pPr>
          <w:hyperlink w:anchor="_bookmark29" w:history="1">
            <w:r w:rsidR="00DF04D8" w:rsidRPr="000D622B">
              <w:t>Violencia</w:t>
            </w:r>
            <w:r w:rsidR="00DF04D8" w:rsidRPr="000D622B">
              <w:tab/>
              <w:t>105</w:t>
            </w:r>
          </w:hyperlink>
        </w:p>
        <w:p w14:paraId="497CB250" w14:textId="77777777" w:rsidR="008E03B9" w:rsidRPr="000D622B" w:rsidRDefault="00000000" w:rsidP="00684789">
          <w:pPr>
            <w:pStyle w:val="TDC3"/>
            <w:numPr>
              <w:ilvl w:val="2"/>
              <w:numId w:val="31"/>
            </w:numPr>
            <w:tabs>
              <w:tab w:val="left" w:pos="1398"/>
              <w:tab w:val="left" w:pos="1399"/>
              <w:tab w:val="left" w:leader="dot" w:pos="8559"/>
            </w:tabs>
            <w:spacing w:before="0"/>
            <w:jc w:val="both"/>
          </w:pPr>
          <w:hyperlink w:anchor="_bookmark30" w:history="1">
            <w:r w:rsidR="00DF04D8" w:rsidRPr="000D622B">
              <w:t>Justicia</w:t>
            </w:r>
            <w:r w:rsidR="00DF04D8" w:rsidRPr="000D622B">
              <w:tab/>
              <w:t>112</w:t>
            </w:r>
          </w:hyperlink>
        </w:p>
        <w:p w14:paraId="4FD182D9" w14:textId="77777777" w:rsidR="008E03B9" w:rsidRPr="000D622B" w:rsidRDefault="00000000" w:rsidP="00684789">
          <w:pPr>
            <w:pStyle w:val="TDC3"/>
            <w:numPr>
              <w:ilvl w:val="2"/>
              <w:numId w:val="31"/>
            </w:numPr>
            <w:tabs>
              <w:tab w:val="left" w:pos="1398"/>
              <w:tab w:val="left" w:pos="1399"/>
              <w:tab w:val="left" w:leader="dot" w:pos="8559"/>
            </w:tabs>
            <w:spacing w:line="240" w:lineRule="auto"/>
            <w:jc w:val="both"/>
          </w:pPr>
          <w:hyperlink w:anchor="_bookmark31" w:history="1">
            <w:r w:rsidR="00DF04D8" w:rsidRPr="000D622B">
              <w:t>Pertenencia</w:t>
            </w:r>
            <w:r w:rsidR="00DF04D8" w:rsidRPr="000D622B">
              <w:rPr>
                <w:spacing w:val="-2"/>
              </w:rPr>
              <w:t xml:space="preserve"> </w:t>
            </w:r>
            <w:r w:rsidR="00DF04D8" w:rsidRPr="000D622B">
              <w:t>a</w:t>
            </w:r>
            <w:r w:rsidR="00DF04D8" w:rsidRPr="000D622B">
              <w:rPr>
                <w:spacing w:val="-2"/>
              </w:rPr>
              <w:t xml:space="preserve"> </w:t>
            </w:r>
            <w:r w:rsidR="00DF04D8" w:rsidRPr="000D622B">
              <w:t>ONGs</w:t>
            </w:r>
            <w:r w:rsidR="00DF04D8" w:rsidRPr="000D622B">
              <w:tab/>
              <w:t>114</w:t>
            </w:r>
          </w:hyperlink>
        </w:p>
        <w:p w14:paraId="3395AC3A" w14:textId="77777777" w:rsidR="008E03B9" w:rsidRPr="000D622B" w:rsidRDefault="00000000" w:rsidP="00684789">
          <w:pPr>
            <w:pStyle w:val="TDC2"/>
            <w:numPr>
              <w:ilvl w:val="1"/>
              <w:numId w:val="31"/>
            </w:numPr>
            <w:tabs>
              <w:tab w:val="left" w:pos="973"/>
              <w:tab w:val="left" w:pos="974"/>
              <w:tab w:val="left" w:leader="dot" w:pos="8559"/>
            </w:tabs>
            <w:spacing w:before="58"/>
            <w:jc w:val="both"/>
            <w:rPr>
              <w:rFonts w:ascii="Arial" w:hAnsi="Arial" w:cs="Arial"/>
            </w:rPr>
          </w:pPr>
          <w:hyperlink w:anchor="_bookmark32" w:history="1">
            <w:r w:rsidR="00DF04D8" w:rsidRPr="000D622B">
              <w:rPr>
                <w:rFonts w:ascii="Arial" w:hAnsi="Arial" w:cs="Arial"/>
              </w:rPr>
              <w:t>Percepción</w:t>
            </w:r>
            <w:r w:rsidR="00DF04D8" w:rsidRPr="000D622B">
              <w:rPr>
                <w:rFonts w:ascii="Arial" w:hAnsi="Arial" w:cs="Arial"/>
                <w:spacing w:val="-3"/>
              </w:rPr>
              <w:t xml:space="preserve"> </w:t>
            </w:r>
            <w:r w:rsidR="00DF04D8" w:rsidRPr="000D622B">
              <w:rPr>
                <w:rFonts w:ascii="Arial" w:hAnsi="Arial" w:cs="Arial"/>
              </w:rPr>
              <w:t>de</w:t>
            </w:r>
            <w:r w:rsidR="00DF04D8" w:rsidRPr="000D622B">
              <w:rPr>
                <w:rFonts w:ascii="Arial" w:hAnsi="Arial" w:cs="Arial"/>
                <w:spacing w:val="-3"/>
              </w:rPr>
              <w:t xml:space="preserve"> </w:t>
            </w:r>
            <w:r w:rsidR="00DF04D8" w:rsidRPr="000D622B">
              <w:rPr>
                <w:rFonts w:ascii="Arial" w:hAnsi="Arial" w:cs="Arial"/>
              </w:rPr>
              <w:t>discriminación</w:t>
            </w:r>
            <w:r w:rsidR="00DF04D8" w:rsidRPr="000D622B">
              <w:rPr>
                <w:rFonts w:ascii="Arial" w:hAnsi="Arial" w:cs="Arial"/>
              </w:rPr>
              <w:tab/>
              <w:t>115</w:t>
            </w:r>
          </w:hyperlink>
        </w:p>
        <w:p w14:paraId="0FFD0E68" w14:textId="77777777" w:rsidR="008E03B9" w:rsidRPr="000D622B" w:rsidRDefault="00000000" w:rsidP="00684789">
          <w:pPr>
            <w:pStyle w:val="TDC2"/>
            <w:numPr>
              <w:ilvl w:val="1"/>
              <w:numId w:val="31"/>
            </w:numPr>
            <w:tabs>
              <w:tab w:val="left" w:pos="973"/>
              <w:tab w:val="left" w:pos="974"/>
              <w:tab w:val="left" w:leader="dot" w:pos="8559"/>
            </w:tabs>
            <w:jc w:val="both"/>
            <w:rPr>
              <w:rFonts w:ascii="Arial" w:hAnsi="Arial" w:cs="Arial"/>
            </w:rPr>
          </w:pPr>
          <w:hyperlink w:anchor="_bookmark33" w:history="1">
            <w:r w:rsidR="00DF04D8" w:rsidRPr="000D622B">
              <w:rPr>
                <w:rFonts w:ascii="Arial" w:hAnsi="Arial" w:cs="Arial"/>
              </w:rPr>
              <w:t>Cumplimiento</w:t>
            </w:r>
            <w:r w:rsidR="00DF04D8" w:rsidRPr="000D622B">
              <w:rPr>
                <w:rFonts w:ascii="Arial" w:hAnsi="Arial" w:cs="Arial"/>
                <w:spacing w:val="-4"/>
              </w:rPr>
              <w:t xml:space="preserve"> </w:t>
            </w:r>
            <w:r w:rsidR="00DF04D8" w:rsidRPr="000D622B">
              <w:rPr>
                <w:rFonts w:ascii="Arial" w:hAnsi="Arial" w:cs="Arial"/>
              </w:rPr>
              <w:t>observaciones</w:t>
            </w:r>
            <w:r w:rsidR="00DF04D8" w:rsidRPr="000D622B">
              <w:rPr>
                <w:rFonts w:ascii="Arial" w:hAnsi="Arial" w:cs="Arial"/>
                <w:spacing w:val="-3"/>
              </w:rPr>
              <w:t xml:space="preserve"> </w:t>
            </w:r>
            <w:r w:rsidR="00DF04D8" w:rsidRPr="000D622B">
              <w:rPr>
                <w:rFonts w:ascii="Arial" w:hAnsi="Arial" w:cs="Arial"/>
              </w:rPr>
              <w:t>CRPD</w:t>
            </w:r>
            <w:r w:rsidR="00DF04D8" w:rsidRPr="000D622B">
              <w:rPr>
                <w:rFonts w:ascii="Arial" w:hAnsi="Arial" w:cs="Arial"/>
              </w:rPr>
              <w:tab/>
              <w:t>121</w:t>
            </w:r>
          </w:hyperlink>
        </w:p>
        <w:p w14:paraId="7A1E5D61" w14:textId="77777777" w:rsidR="008E03B9" w:rsidRPr="000D622B" w:rsidRDefault="00000000" w:rsidP="00684789">
          <w:pPr>
            <w:pStyle w:val="TDC2"/>
            <w:numPr>
              <w:ilvl w:val="1"/>
              <w:numId w:val="31"/>
            </w:numPr>
            <w:tabs>
              <w:tab w:val="left" w:pos="973"/>
              <w:tab w:val="left" w:pos="974"/>
              <w:tab w:val="left" w:leader="dot" w:pos="8559"/>
            </w:tabs>
            <w:jc w:val="both"/>
            <w:rPr>
              <w:rFonts w:ascii="Arial" w:hAnsi="Arial" w:cs="Arial"/>
            </w:rPr>
          </w:pPr>
          <w:hyperlink w:anchor="_bookmark34" w:history="1">
            <w:r w:rsidR="00DF04D8" w:rsidRPr="000D622B">
              <w:rPr>
                <w:rFonts w:ascii="Arial" w:hAnsi="Arial" w:cs="Arial"/>
              </w:rPr>
              <w:t>Retos</w:t>
            </w:r>
            <w:r w:rsidR="00DF04D8" w:rsidRPr="000D622B">
              <w:rPr>
                <w:rFonts w:ascii="Arial" w:hAnsi="Arial" w:cs="Arial"/>
                <w:spacing w:val="-1"/>
              </w:rPr>
              <w:t xml:space="preserve"> </w:t>
            </w:r>
            <w:r w:rsidR="00DF04D8" w:rsidRPr="000D622B">
              <w:rPr>
                <w:rFonts w:ascii="Arial" w:hAnsi="Arial" w:cs="Arial"/>
              </w:rPr>
              <w:t>y</w:t>
            </w:r>
            <w:r w:rsidR="00DF04D8" w:rsidRPr="000D622B">
              <w:rPr>
                <w:rFonts w:ascii="Arial" w:hAnsi="Arial" w:cs="Arial"/>
                <w:spacing w:val="-1"/>
              </w:rPr>
              <w:t xml:space="preserve"> </w:t>
            </w:r>
            <w:r w:rsidR="00DF04D8" w:rsidRPr="000D622B">
              <w:rPr>
                <w:rFonts w:ascii="Arial" w:hAnsi="Arial" w:cs="Arial"/>
              </w:rPr>
              <w:t>propuestas de</w:t>
            </w:r>
            <w:r w:rsidR="00DF04D8" w:rsidRPr="000D622B">
              <w:rPr>
                <w:rFonts w:ascii="Arial" w:hAnsi="Arial" w:cs="Arial"/>
                <w:spacing w:val="-1"/>
              </w:rPr>
              <w:t xml:space="preserve"> </w:t>
            </w:r>
            <w:r w:rsidR="00DF04D8" w:rsidRPr="000D622B">
              <w:rPr>
                <w:rFonts w:ascii="Arial" w:hAnsi="Arial" w:cs="Arial"/>
              </w:rPr>
              <w:t>actuación</w:t>
            </w:r>
            <w:r w:rsidR="00DF04D8" w:rsidRPr="000D622B">
              <w:rPr>
                <w:rFonts w:ascii="Arial" w:hAnsi="Arial" w:cs="Arial"/>
              </w:rPr>
              <w:tab/>
              <w:t>130</w:t>
            </w:r>
          </w:hyperlink>
        </w:p>
        <w:p w14:paraId="79F15BE1" w14:textId="77777777" w:rsidR="008E03B9" w:rsidRPr="000D622B" w:rsidRDefault="00000000" w:rsidP="00684789">
          <w:pPr>
            <w:pStyle w:val="TDC1"/>
            <w:numPr>
              <w:ilvl w:val="0"/>
              <w:numId w:val="31"/>
            </w:numPr>
            <w:tabs>
              <w:tab w:val="left" w:pos="406"/>
              <w:tab w:val="left" w:leader="dot" w:pos="8559"/>
            </w:tabs>
            <w:spacing w:before="118"/>
            <w:jc w:val="both"/>
          </w:pPr>
          <w:hyperlink w:anchor="_bookmark35" w:history="1">
            <w:r w:rsidR="00DF04D8" w:rsidRPr="000D622B">
              <w:t>Población</w:t>
            </w:r>
            <w:r w:rsidR="00DF04D8" w:rsidRPr="000D622B">
              <w:rPr>
                <w:spacing w:val="-2"/>
              </w:rPr>
              <w:t xml:space="preserve"> </w:t>
            </w:r>
            <w:r w:rsidR="00DF04D8" w:rsidRPr="000D622B">
              <w:t>con</w:t>
            </w:r>
            <w:r w:rsidR="00DF04D8" w:rsidRPr="000D622B">
              <w:rPr>
                <w:spacing w:val="-2"/>
              </w:rPr>
              <w:t xml:space="preserve"> </w:t>
            </w:r>
            <w:r w:rsidR="00DF04D8" w:rsidRPr="000D622B">
              <w:t>discapacidad</w:t>
            </w:r>
            <w:r w:rsidR="00DF04D8" w:rsidRPr="000D622B">
              <w:rPr>
                <w:spacing w:val="-1"/>
              </w:rPr>
              <w:t xml:space="preserve"> </w:t>
            </w:r>
            <w:r w:rsidR="00DF04D8" w:rsidRPr="000D622B">
              <w:t>en</w:t>
            </w:r>
            <w:r w:rsidR="00DF04D8" w:rsidRPr="000D622B">
              <w:rPr>
                <w:spacing w:val="-2"/>
              </w:rPr>
              <w:t xml:space="preserve"> </w:t>
            </w:r>
            <w:r w:rsidR="00DF04D8" w:rsidRPr="000D622B">
              <w:t>Extremadura</w:t>
            </w:r>
            <w:r w:rsidR="00DF04D8" w:rsidRPr="000D622B">
              <w:tab/>
              <w:t>137</w:t>
            </w:r>
          </w:hyperlink>
        </w:p>
        <w:p w14:paraId="3B5EBA81" w14:textId="77777777" w:rsidR="008E03B9" w:rsidRPr="000D622B" w:rsidRDefault="00000000" w:rsidP="00684789">
          <w:pPr>
            <w:pStyle w:val="TDC2"/>
            <w:numPr>
              <w:ilvl w:val="1"/>
              <w:numId w:val="31"/>
            </w:numPr>
            <w:tabs>
              <w:tab w:val="left" w:pos="973"/>
              <w:tab w:val="left" w:pos="974"/>
              <w:tab w:val="left" w:leader="dot" w:pos="8559"/>
            </w:tabs>
            <w:jc w:val="both"/>
            <w:rPr>
              <w:rFonts w:ascii="Arial" w:hAnsi="Arial" w:cs="Arial"/>
            </w:rPr>
          </w:pPr>
          <w:hyperlink w:anchor="_bookmark36" w:history="1">
            <w:r w:rsidR="00DF04D8" w:rsidRPr="000D622B">
              <w:rPr>
                <w:rFonts w:ascii="Arial" w:hAnsi="Arial" w:cs="Arial"/>
              </w:rPr>
              <w:t>Estimaciones</w:t>
            </w:r>
            <w:r w:rsidR="00DF04D8" w:rsidRPr="000D622B">
              <w:rPr>
                <w:rFonts w:ascii="Arial" w:hAnsi="Arial" w:cs="Arial"/>
                <w:spacing w:val="-3"/>
              </w:rPr>
              <w:t xml:space="preserve"> </w:t>
            </w:r>
            <w:r w:rsidR="00DF04D8" w:rsidRPr="000D622B">
              <w:rPr>
                <w:rFonts w:ascii="Arial" w:hAnsi="Arial" w:cs="Arial"/>
              </w:rPr>
              <w:t>de</w:t>
            </w:r>
            <w:r w:rsidR="00DF04D8" w:rsidRPr="000D622B">
              <w:rPr>
                <w:rFonts w:ascii="Arial" w:hAnsi="Arial" w:cs="Arial"/>
                <w:spacing w:val="-3"/>
              </w:rPr>
              <w:t xml:space="preserve"> </w:t>
            </w:r>
            <w:r w:rsidR="00DF04D8" w:rsidRPr="000D622B">
              <w:rPr>
                <w:rFonts w:ascii="Arial" w:hAnsi="Arial" w:cs="Arial"/>
              </w:rPr>
              <w:t>población</w:t>
            </w:r>
            <w:r w:rsidR="00DF04D8" w:rsidRPr="000D622B">
              <w:rPr>
                <w:rFonts w:ascii="Arial" w:hAnsi="Arial" w:cs="Arial"/>
                <w:spacing w:val="-2"/>
              </w:rPr>
              <w:t xml:space="preserve"> </w:t>
            </w:r>
            <w:r w:rsidR="00DF04D8" w:rsidRPr="000D622B">
              <w:rPr>
                <w:rFonts w:ascii="Arial" w:hAnsi="Arial" w:cs="Arial"/>
              </w:rPr>
              <w:t>con</w:t>
            </w:r>
            <w:r w:rsidR="00DF04D8" w:rsidRPr="000D622B">
              <w:rPr>
                <w:rFonts w:ascii="Arial" w:hAnsi="Arial" w:cs="Arial"/>
                <w:spacing w:val="-3"/>
              </w:rPr>
              <w:t xml:space="preserve"> </w:t>
            </w:r>
            <w:r w:rsidR="00DF04D8" w:rsidRPr="000D622B">
              <w:rPr>
                <w:rFonts w:ascii="Arial" w:hAnsi="Arial" w:cs="Arial"/>
              </w:rPr>
              <w:t>discapacidad</w:t>
            </w:r>
            <w:r w:rsidR="00DF04D8" w:rsidRPr="000D622B">
              <w:rPr>
                <w:rFonts w:ascii="Arial" w:hAnsi="Arial" w:cs="Arial"/>
              </w:rPr>
              <w:tab/>
              <w:t>137</w:t>
            </w:r>
          </w:hyperlink>
        </w:p>
        <w:p w14:paraId="3C25B2C4" w14:textId="77777777" w:rsidR="008E03B9" w:rsidRPr="000D622B" w:rsidRDefault="00000000" w:rsidP="00684789">
          <w:pPr>
            <w:pStyle w:val="TDC2"/>
            <w:numPr>
              <w:ilvl w:val="1"/>
              <w:numId w:val="31"/>
            </w:numPr>
            <w:tabs>
              <w:tab w:val="left" w:pos="973"/>
              <w:tab w:val="left" w:pos="974"/>
              <w:tab w:val="left" w:leader="dot" w:pos="8559"/>
            </w:tabs>
            <w:jc w:val="both"/>
            <w:rPr>
              <w:rFonts w:ascii="Arial" w:hAnsi="Arial" w:cs="Arial"/>
            </w:rPr>
          </w:pPr>
          <w:hyperlink w:anchor="_bookmark37" w:history="1">
            <w:r w:rsidR="00DF04D8" w:rsidRPr="000D622B">
              <w:rPr>
                <w:rFonts w:ascii="Arial" w:hAnsi="Arial" w:cs="Arial"/>
              </w:rPr>
              <w:t>Evidencias</w:t>
            </w:r>
            <w:r w:rsidR="00DF04D8" w:rsidRPr="000D622B">
              <w:rPr>
                <w:rFonts w:ascii="Arial" w:hAnsi="Arial" w:cs="Arial"/>
                <w:spacing w:val="-3"/>
              </w:rPr>
              <w:t xml:space="preserve"> </w:t>
            </w:r>
            <w:r w:rsidR="00DF04D8" w:rsidRPr="000D622B">
              <w:rPr>
                <w:rFonts w:ascii="Arial" w:hAnsi="Arial" w:cs="Arial"/>
              </w:rPr>
              <w:t>sobre</w:t>
            </w:r>
            <w:r w:rsidR="00DF04D8" w:rsidRPr="000D622B">
              <w:rPr>
                <w:rFonts w:ascii="Arial" w:hAnsi="Arial" w:cs="Arial"/>
                <w:spacing w:val="-2"/>
              </w:rPr>
              <w:t xml:space="preserve"> </w:t>
            </w:r>
            <w:r w:rsidR="00DF04D8" w:rsidRPr="000D622B">
              <w:rPr>
                <w:rFonts w:ascii="Arial" w:hAnsi="Arial" w:cs="Arial"/>
              </w:rPr>
              <w:t>inclusión</w:t>
            </w:r>
            <w:r w:rsidR="00DF04D8" w:rsidRPr="000D622B">
              <w:rPr>
                <w:rFonts w:ascii="Arial" w:hAnsi="Arial" w:cs="Arial"/>
                <w:spacing w:val="-2"/>
              </w:rPr>
              <w:t xml:space="preserve"> </w:t>
            </w:r>
            <w:r w:rsidR="00DF04D8" w:rsidRPr="000D622B">
              <w:rPr>
                <w:rFonts w:ascii="Arial" w:hAnsi="Arial" w:cs="Arial"/>
              </w:rPr>
              <w:t>de</w:t>
            </w:r>
            <w:r w:rsidR="00DF04D8" w:rsidRPr="000D622B">
              <w:rPr>
                <w:rFonts w:ascii="Arial" w:hAnsi="Arial" w:cs="Arial"/>
                <w:spacing w:val="-2"/>
              </w:rPr>
              <w:t xml:space="preserve"> </w:t>
            </w:r>
            <w:r w:rsidR="00DF04D8" w:rsidRPr="000D622B">
              <w:rPr>
                <w:rFonts w:ascii="Arial" w:hAnsi="Arial" w:cs="Arial"/>
              </w:rPr>
              <w:t>la</w:t>
            </w:r>
            <w:r w:rsidR="00DF04D8" w:rsidRPr="000D622B">
              <w:rPr>
                <w:rFonts w:ascii="Arial" w:hAnsi="Arial" w:cs="Arial"/>
                <w:spacing w:val="-3"/>
              </w:rPr>
              <w:t xml:space="preserve"> </w:t>
            </w:r>
            <w:r w:rsidR="00DF04D8" w:rsidRPr="000D622B">
              <w:rPr>
                <w:rFonts w:ascii="Arial" w:hAnsi="Arial" w:cs="Arial"/>
              </w:rPr>
              <w:t>población</w:t>
            </w:r>
            <w:r w:rsidR="00DF04D8" w:rsidRPr="000D622B">
              <w:rPr>
                <w:rFonts w:ascii="Arial" w:hAnsi="Arial" w:cs="Arial"/>
                <w:spacing w:val="-2"/>
              </w:rPr>
              <w:t xml:space="preserve"> </w:t>
            </w:r>
            <w:r w:rsidR="00DF04D8" w:rsidRPr="000D622B">
              <w:rPr>
                <w:rFonts w:ascii="Arial" w:hAnsi="Arial" w:cs="Arial"/>
              </w:rPr>
              <w:t>con</w:t>
            </w:r>
            <w:r w:rsidR="00DF04D8" w:rsidRPr="000D622B">
              <w:rPr>
                <w:rFonts w:ascii="Arial" w:hAnsi="Arial" w:cs="Arial"/>
                <w:spacing w:val="-2"/>
              </w:rPr>
              <w:t xml:space="preserve"> </w:t>
            </w:r>
            <w:r w:rsidR="00DF04D8" w:rsidRPr="000D622B">
              <w:rPr>
                <w:rFonts w:ascii="Arial" w:hAnsi="Arial" w:cs="Arial"/>
              </w:rPr>
              <w:t>discapacidad</w:t>
            </w:r>
            <w:r w:rsidR="00DF04D8" w:rsidRPr="000D622B">
              <w:rPr>
                <w:rFonts w:ascii="Arial" w:hAnsi="Arial" w:cs="Arial"/>
                <w:spacing w:val="-2"/>
              </w:rPr>
              <w:t xml:space="preserve"> </w:t>
            </w:r>
            <w:r w:rsidR="00DF04D8" w:rsidRPr="000D622B">
              <w:rPr>
                <w:rFonts w:ascii="Arial" w:hAnsi="Arial" w:cs="Arial"/>
              </w:rPr>
              <w:t>en</w:t>
            </w:r>
            <w:r w:rsidR="00DF04D8" w:rsidRPr="000D622B">
              <w:rPr>
                <w:rFonts w:ascii="Arial" w:hAnsi="Arial" w:cs="Arial"/>
                <w:spacing w:val="-2"/>
              </w:rPr>
              <w:t xml:space="preserve"> </w:t>
            </w:r>
            <w:r w:rsidR="00DF04D8" w:rsidRPr="000D622B">
              <w:rPr>
                <w:rFonts w:ascii="Arial" w:hAnsi="Arial" w:cs="Arial"/>
              </w:rPr>
              <w:t>Extremadura</w:t>
            </w:r>
            <w:r w:rsidR="00DF04D8" w:rsidRPr="000D622B">
              <w:rPr>
                <w:rFonts w:ascii="Arial" w:hAnsi="Arial" w:cs="Arial"/>
              </w:rPr>
              <w:tab/>
              <w:t>152</w:t>
            </w:r>
          </w:hyperlink>
        </w:p>
        <w:p w14:paraId="0D47E31F" w14:textId="77777777" w:rsidR="008E03B9" w:rsidRPr="000D622B" w:rsidRDefault="00000000" w:rsidP="00684789">
          <w:pPr>
            <w:pStyle w:val="TDC1"/>
            <w:numPr>
              <w:ilvl w:val="0"/>
              <w:numId w:val="31"/>
            </w:numPr>
            <w:tabs>
              <w:tab w:val="left" w:pos="406"/>
              <w:tab w:val="left" w:leader="dot" w:pos="8559"/>
            </w:tabs>
            <w:spacing w:before="119"/>
            <w:ind w:right="812"/>
            <w:jc w:val="both"/>
          </w:pPr>
          <w:hyperlink w:anchor="_bookmark38" w:history="1">
            <w:r w:rsidR="00DF04D8" w:rsidRPr="000D622B">
              <w:t>Conclusiones / resumen ejecutivo:</w:t>
            </w:r>
            <w:r w:rsidR="00DF04D8" w:rsidRPr="000D622B">
              <w:rPr>
                <w:spacing w:val="1"/>
              </w:rPr>
              <w:t xml:space="preserve"> </w:t>
            </w:r>
            <w:r w:rsidR="00DF04D8" w:rsidRPr="000D622B">
              <w:t>panorámica de los principales retos para la</w:t>
            </w:r>
          </w:hyperlink>
          <w:r w:rsidR="00DF04D8" w:rsidRPr="000D622B">
            <w:rPr>
              <w:spacing w:val="1"/>
            </w:rPr>
            <w:t xml:space="preserve"> </w:t>
          </w:r>
          <w:hyperlink w:anchor="_bookmark38" w:history="1">
            <w:r w:rsidR="00DF04D8" w:rsidRPr="000D622B">
              <w:t>inclusión</w:t>
            </w:r>
            <w:r w:rsidR="00DF04D8" w:rsidRPr="000D622B">
              <w:rPr>
                <w:spacing w:val="-1"/>
              </w:rPr>
              <w:t xml:space="preserve"> </w:t>
            </w:r>
            <w:r w:rsidR="00DF04D8" w:rsidRPr="000D622B">
              <w:t>de</w:t>
            </w:r>
            <w:r w:rsidR="00DF04D8" w:rsidRPr="000D622B">
              <w:rPr>
                <w:spacing w:val="-2"/>
              </w:rPr>
              <w:t xml:space="preserve"> </w:t>
            </w:r>
            <w:r w:rsidR="00DF04D8" w:rsidRPr="000D622B">
              <w:t>la</w:t>
            </w:r>
            <w:r w:rsidR="00DF04D8" w:rsidRPr="000D622B">
              <w:rPr>
                <w:spacing w:val="-2"/>
              </w:rPr>
              <w:t xml:space="preserve"> </w:t>
            </w:r>
            <w:r w:rsidR="00DF04D8" w:rsidRPr="000D622B">
              <w:t>población</w:t>
            </w:r>
            <w:r w:rsidR="00DF04D8" w:rsidRPr="000D622B">
              <w:rPr>
                <w:spacing w:val="-1"/>
              </w:rPr>
              <w:t xml:space="preserve"> </w:t>
            </w:r>
            <w:r w:rsidR="00DF04D8" w:rsidRPr="000D622B">
              <w:t>con</w:t>
            </w:r>
            <w:r w:rsidR="00DF04D8" w:rsidRPr="000D622B">
              <w:rPr>
                <w:spacing w:val="-1"/>
              </w:rPr>
              <w:t xml:space="preserve"> </w:t>
            </w:r>
            <w:r w:rsidR="00DF04D8" w:rsidRPr="000D622B">
              <w:t>discapacidad</w:t>
            </w:r>
            <w:r w:rsidR="00DF04D8" w:rsidRPr="000D622B">
              <w:rPr>
                <w:spacing w:val="-1"/>
              </w:rPr>
              <w:t xml:space="preserve"> </w:t>
            </w:r>
            <w:r w:rsidR="00DF04D8" w:rsidRPr="000D622B">
              <w:t>en</w:t>
            </w:r>
            <w:r w:rsidR="00DF04D8" w:rsidRPr="000D622B">
              <w:rPr>
                <w:spacing w:val="-5"/>
              </w:rPr>
              <w:t xml:space="preserve"> </w:t>
            </w:r>
            <w:r w:rsidR="00DF04D8" w:rsidRPr="000D622B">
              <w:t>España</w:t>
            </w:r>
            <w:r w:rsidR="00DF04D8" w:rsidRPr="000D622B">
              <w:tab/>
              <w:t>162</w:t>
            </w:r>
          </w:hyperlink>
        </w:p>
        <w:p w14:paraId="19E0CE8B" w14:textId="77777777" w:rsidR="008E03B9" w:rsidRPr="000D622B" w:rsidRDefault="00000000" w:rsidP="00684789">
          <w:pPr>
            <w:pStyle w:val="TDC1"/>
            <w:numPr>
              <w:ilvl w:val="0"/>
              <w:numId w:val="31"/>
            </w:numPr>
            <w:tabs>
              <w:tab w:val="left" w:pos="406"/>
              <w:tab w:val="left" w:leader="dot" w:pos="8559"/>
            </w:tabs>
            <w:spacing w:before="120"/>
            <w:jc w:val="both"/>
          </w:pPr>
          <w:hyperlink w:anchor="_bookmark39" w:history="1">
            <w:r w:rsidR="00DF04D8" w:rsidRPr="000D622B">
              <w:t>Bibliografía</w:t>
            </w:r>
            <w:r w:rsidR="00DF04D8" w:rsidRPr="000D622B">
              <w:tab/>
              <w:t>166</w:t>
            </w:r>
          </w:hyperlink>
        </w:p>
      </w:sdtContent>
    </w:sdt>
    <w:p w14:paraId="4E28A785" w14:textId="77777777" w:rsidR="008E03B9" w:rsidRPr="000D622B" w:rsidRDefault="008E03B9" w:rsidP="00684789">
      <w:pPr>
        <w:jc w:val="both"/>
        <w:rPr>
          <w:rFonts w:ascii="Arial" w:hAnsi="Arial" w:cs="Arial"/>
        </w:rPr>
      </w:pPr>
    </w:p>
    <w:p w14:paraId="4C4F294F" w14:textId="13F09697" w:rsidR="00E254C5" w:rsidRPr="000D622B" w:rsidRDefault="00E254C5">
      <w:pPr>
        <w:rPr>
          <w:rFonts w:ascii="Arial" w:hAnsi="Arial" w:cs="Arial"/>
          <w:b/>
          <w:sz w:val="17"/>
          <w:szCs w:val="21"/>
        </w:rPr>
      </w:pPr>
      <w:r w:rsidRPr="000D622B">
        <w:rPr>
          <w:rFonts w:ascii="Arial" w:hAnsi="Arial" w:cs="Arial"/>
          <w:b/>
          <w:sz w:val="17"/>
        </w:rPr>
        <w:br w:type="page"/>
      </w:r>
    </w:p>
    <w:p w14:paraId="0FCDDEFF" w14:textId="77777777" w:rsidR="00E254C5" w:rsidRPr="000D622B" w:rsidRDefault="00E254C5" w:rsidP="00684789">
      <w:pPr>
        <w:pStyle w:val="Textoindependiente"/>
        <w:spacing w:before="4"/>
        <w:jc w:val="both"/>
        <w:rPr>
          <w:rFonts w:ascii="Arial" w:hAnsi="Arial" w:cs="Arial"/>
          <w:b/>
          <w:sz w:val="17"/>
        </w:rPr>
      </w:pPr>
    </w:p>
    <w:p w14:paraId="141CE47A" w14:textId="77777777" w:rsidR="008E03B9" w:rsidRPr="000D622B" w:rsidRDefault="00DF04D8" w:rsidP="00684789">
      <w:pPr>
        <w:pStyle w:val="Ttulo2"/>
        <w:numPr>
          <w:ilvl w:val="0"/>
          <w:numId w:val="29"/>
        </w:numPr>
        <w:tabs>
          <w:tab w:val="left" w:pos="553"/>
          <w:tab w:val="left" w:pos="554"/>
        </w:tabs>
        <w:jc w:val="both"/>
      </w:pPr>
      <w:bookmarkStart w:id="0" w:name="_bookmark0"/>
      <w:bookmarkEnd w:id="0"/>
      <w:r w:rsidRPr="000D622B">
        <w:t>Introducción</w:t>
      </w:r>
    </w:p>
    <w:p w14:paraId="3375DF3B" w14:textId="31396A34" w:rsidR="008E03B9" w:rsidRPr="000D622B" w:rsidRDefault="00DF04D8" w:rsidP="00684789">
      <w:pPr>
        <w:spacing w:before="239" w:line="300" w:lineRule="auto"/>
        <w:ind w:left="122" w:right="857"/>
        <w:jc w:val="both"/>
        <w:rPr>
          <w:rFonts w:ascii="Arial" w:hAnsi="Arial" w:cs="Arial"/>
          <w:sz w:val="21"/>
        </w:rPr>
      </w:pPr>
      <w:r w:rsidRPr="000D622B">
        <w:rPr>
          <w:rFonts w:ascii="Arial" w:hAnsi="Arial" w:cs="Arial"/>
          <w:sz w:val="21"/>
        </w:rPr>
        <w:t>El Observatorio Estatal de la Discapacidad</w:t>
      </w:r>
      <w:r w:rsidR="00684789" w:rsidRPr="000D622B">
        <w:rPr>
          <w:rFonts w:ascii="Arial" w:hAnsi="Arial" w:cs="Arial"/>
          <w:sz w:val="21"/>
        </w:rPr>
        <w:t xml:space="preserve"> (OED) es un instrumento técnico del Ministerio de Derechos Sociales,</w:t>
      </w:r>
      <w:r w:rsidR="00F73A42" w:rsidRPr="000D622B">
        <w:rPr>
          <w:rFonts w:ascii="Arial" w:hAnsi="Arial" w:cs="Arial"/>
          <w:sz w:val="21"/>
        </w:rPr>
        <w:t xml:space="preserve"> </w:t>
      </w:r>
      <w:r w:rsidR="00684789" w:rsidRPr="000D622B">
        <w:rPr>
          <w:rFonts w:ascii="Arial" w:hAnsi="Arial" w:cs="Arial"/>
          <w:sz w:val="21"/>
        </w:rPr>
        <w:t>Consumo y Agenda 2030, creado al aparo del artículo 73 de la Ley general de los Derechos de las y Personas con Discapacidad y su Inclusión Social y cuya labor se orienta a</w:t>
      </w:r>
      <w:r w:rsidRPr="000D622B">
        <w:rPr>
          <w:rFonts w:ascii="Arial" w:hAnsi="Arial" w:cs="Arial"/>
          <w:sz w:val="21"/>
        </w:rPr>
        <w:t xml:space="preserve"> </w:t>
      </w:r>
      <w:r w:rsidRPr="000D622B">
        <w:rPr>
          <w:rFonts w:ascii="Arial" w:hAnsi="Arial" w:cs="Arial"/>
          <w:b/>
          <w:sz w:val="21"/>
        </w:rPr>
        <w:t>generar</w:t>
      </w:r>
      <w:r w:rsidRPr="000D622B">
        <w:rPr>
          <w:rFonts w:ascii="Arial" w:hAnsi="Arial" w:cs="Arial"/>
          <w:b/>
          <w:spacing w:val="-56"/>
          <w:sz w:val="21"/>
        </w:rPr>
        <w:t xml:space="preserve"> </w:t>
      </w:r>
      <w:r w:rsidRPr="000D622B">
        <w:rPr>
          <w:rFonts w:ascii="Arial" w:hAnsi="Arial" w:cs="Arial"/>
          <w:b/>
          <w:sz w:val="21"/>
        </w:rPr>
        <w:t>y difundir conocimiento sobre la situación general de las personas con discapacidad y</w:t>
      </w:r>
      <w:r w:rsidRPr="000D622B">
        <w:rPr>
          <w:rFonts w:ascii="Arial" w:hAnsi="Arial" w:cs="Arial"/>
          <w:b/>
          <w:spacing w:val="1"/>
          <w:sz w:val="21"/>
        </w:rPr>
        <w:t xml:space="preserve"> </w:t>
      </w:r>
      <w:r w:rsidRPr="000D622B">
        <w:rPr>
          <w:rFonts w:ascii="Arial" w:hAnsi="Arial" w:cs="Arial"/>
          <w:b/>
          <w:sz w:val="21"/>
        </w:rPr>
        <w:t>sus familias, así como sus necesidades, sus demandas y las tendencias de futuro en</w:t>
      </w:r>
      <w:r w:rsidRPr="000D622B">
        <w:rPr>
          <w:rFonts w:ascii="Arial" w:hAnsi="Arial" w:cs="Arial"/>
          <w:b/>
          <w:spacing w:val="1"/>
          <w:sz w:val="21"/>
        </w:rPr>
        <w:t xml:space="preserve"> </w:t>
      </w:r>
      <w:r w:rsidRPr="000D622B">
        <w:rPr>
          <w:rFonts w:ascii="Arial" w:hAnsi="Arial" w:cs="Arial"/>
          <w:b/>
          <w:sz w:val="21"/>
        </w:rPr>
        <w:t>España</w:t>
      </w:r>
      <w:r w:rsidRPr="000D622B">
        <w:rPr>
          <w:rFonts w:ascii="Arial" w:hAnsi="Arial" w:cs="Arial"/>
          <w:sz w:val="21"/>
        </w:rPr>
        <w:t>. Desde su puesta en marcha, el OED elabora distintos documentos que dan cuenta</w:t>
      </w:r>
      <w:r w:rsidRPr="000D622B">
        <w:rPr>
          <w:rFonts w:ascii="Arial" w:hAnsi="Arial" w:cs="Arial"/>
          <w:spacing w:val="1"/>
          <w:sz w:val="21"/>
        </w:rPr>
        <w:t xml:space="preserve"> </w:t>
      </w:r>
      <w:r w:rsidRPr="000D622B">
        <w:rPr>
          <w:rFonts w:ascii="Arial" w:hAnsi="Arial" w:cs="Arial"/>
          <w:sz w:val="21"/>
        </w:rPr>
        <w:t>de los aspectos más destacados en esta materia. Visibilizar, promover y sensibilizar sobre los</w:t>
      </w:r>
      <w:r w:rsidRPr="000D622B">
        <w:rPr>
          <w:rFonts w:ascii="Arial" w:hAnsi="Arial" w:cs="Arial"/>
          <w:spacing w:val="-56"/>
          <w:sz w:val="21"/>
        </w:rPr>
        <w:t xml:space="preserve"> </w:t>
      </w:r>
      <w:r w:rsidRPr="000D622B">
        <w:rPr>
          <w:rFonts w:ascii="Arial" w:hAnsi="Arial" w:cs="Arial"/>
          <w:sz w:val="21"/>
        </w:rPr>
        <w:t>derechos</w:t>
      </w:r>
      <w:r w:rsidRPr="000D622B">
        <w:rPr>
          <w:rFonts w:ascii="Arial" w:hAnsi="Arial" w:cs="Arial"/>
          <w:spacing w:val="-2"/>
          <w:sz w:val="21"/>
        </w:rPr>
        <w:t xml:space="preserve"> </w:t>
      </w:r>
      <w:r w:rsidRPr="000D622B">
        <w:rPr>
          <w:rFonts w:ascii="Arial" w:hAnsi="Arial" w:cs="Arial"/>
          <w:sz w:val="21"/>
        </w:rPr>
        <w:t>de</w:t>
      </w:r>
      <w:r w:rsidRPr="000D622B">
        <w:rPr>
          <w:rFonts w:ascii="Arial" w:hAnsi="Arial" w:cs="Arial"/>
          <w:spacing w:val="-3"/>
          <w:sz w:val="21"/>
        </w:rPr>
        <w:t xml:space="preserve"> </w:t>
      </w:r>
      <w:r w:rsidRPr="000D622B">
        <w:rPr>
          <w:rFonts w:ascii="Arial" w:hAnsi="Arial" w:cs="Arial"/>
          <w:sz w:val="21"/>
        </w:rPr>
        <w:t>las</w:t>
      </w:r>
      <w:r w:rsidRPr="000D622B">
        <w:rPr>
          <w:rFonts w:ascii="Arial" w:hAnsi="Arial" w:cs="Arial"/>
          <w:spacing w:val="-1"/>
          <w:sz w:val="21"/>
        </w:rPr>
        <w:t xml:space="preserve"> </w:t>
      </w:r>
      <w:r w:rsidRPr="000D622B">
        <w:rPr>
          <w:rFonts w:ascii="Arial" w:hAnsi="Arial" w:cs="Arial"/>
          <w:sz w:val="21"/>
        </w:rPr>
        <w:t>personas</w:t>
      </w:r>
      <w:r w:rsidRPr="000D622B">
        <w:rPr>
          <w:rFonts w:ascii="Arial" w:hAnsi="Arial" w:cs="Arial"/>
          <w:spacing w:val="-4"/>
          <w:sz w:val="21"/>
        </w:rPr>
        <w:t xml:space="preserve"> </w:t>
      </w:r>
      <w:r w:rsidRPr="000D622B">
        <w:rPr>
          <w:rFonts w:ascii="Arial" w:hAnsi="Arial" w:cs="Arial"/>
          <w:sz w:val="21"/>
        </w:rPr>
        <w:t>con</w:t>
      </w:r>
      <w:r w:rsidRPr="000D622B">
        <w:rPr>
          <w:rFonts w:ascii="Arial" w:hAnsi="Arial" w:cs="Arial"/>
          <w:spacing w:val="-1"/>
          <w:sz w:val="21"/>
        </w:rPr>
        <w:t xml:space="preserve"> </w:t>
      </w:r>
      <w:r w:rsidRPr="000D622B">
        <w:rPr>
          <w:rFonts w:ascii="Arial" w:hAnsi="Arial" w:cs="Arial"/>
          <w:sz w:val="21"/>
        </w:rPr>
        <w:t>discapacidad es</w:t>
      </w:r>
      <w:r w:rsidRPr="000D622B">
        <w:rPr>
          <w:rFonts w:ascii="Arial" w:hAnsi="Arial" w:cs="Arial"/>
          <w:spacing w:val="-1"/>
          <w:sz w:val="21"/>
        </w:rPr>
        <w:t xml:space="preserve"> </w:t>
      </w:r>
      <w:r w:rsidRPr="000D622B">
        <w:rPr>
          <w:rFonts w:ascii="Arial" w:hAnsi="Arial" w:cs="Arial"/>
          <w:sz w:val="21"/>
        </w:rPr>
        <w:t>la</w:t>
      </w:r>
      <w:r w:rsidRPr="000D622B">
        <w:rPr>
          <w:rFonts w:ascii="Arial" w:hAnsi="Arial" w:cs="Arial"/>
          <w:spacing w:val="-4"/>
          <w:sz w:val="21"/>
        </w:rPr>
        <w:t xml:space="preserve"> </w:t>
      </w:r>
      <w:r w:rsidRPr="000D622B">
        <w:rPr>
          <w:rFonts w:ascii="Arial" w:hAnsi="Arial" w:cs="Arial"/>
          <w:sz w:val="21"/>
        </w:rPr>
        <w:t>misión</w:t>
      </w:r>
      <w:r w:rsidRPr="000D622B">
        <w:rPr>
          <w:rFonts w:ascii="Arial" w:hAnsi="Arial" w:cs="Arial"/>
          <w:spacing w:val="-1"/>
          <w:sz w:val="21"/>
        </w:rPr>
        <w:t xml:space="preserve"> </w:t>
      </w:r>
      <w:r w:rsidRPr="000D622B">
        <w:rPr>
          <w:rFonts w:ascii="Arial" w:hAnsi="Arial" w:cs="Arial"/>
          <w:sz w:val="21"/>
        </w:rPr>
        <w:t>fundamental de</w:t>
      </w:r>
      <w:r w:rsidRPr="000D622B">
        <w:rPr>
          <w:rFonts w:ascii="Arial" w:hAnsi="Arial" w:cs="Arial"/>
          <w:spacing w:val="-1"/>
          <w:sz w:val="21"/>
        </w:rPr>
        <w:t xml:space="preserve"> </w:t>
      </w:r>
      <w:r w:rsidRPr="000D622B">
        <w:rPr>
          <w:rFonts w:ascii="Arial" w:hAnsi="Arial" w:cs="Arial"/>
          <w:sz w:val="21"/>
        </w:rPr>
        <w:t>este</w:t>
      </w:r>
      <w:r w:rsidRPr="000D622B">
        <w:rPr>
          <w:rFonts w:ascii="Arial" w:hAnsi="Arial" w:cs="Arial"/>
          <w:spacing w:val="-1"/>
          <w:sz w:val="21"/>
        </w:rPr>
        <w:t xml:space="preserve"> </w:t>
      </w:r>
      <w:r w:rsidRPr="000D622B">
        <w:rPr>
          <w:rFonts w:ascii="Arial" w:hAnsi="Arial" w:cs="Arial"/>
          <w:sz w:val="21"/>
        </w:rPr>
        <w:t>Observatorio.</w:t>
      </w:r>
    </w:p>
    <w:p w14:paraId="4C01BC24" w14:textId="58C59F89" w:rsidR="008E03B9" w:rsidRPr="000D622B" w:rsidRDefault="00DF04D8" w:rsidP="00684789">
      <w:pPr>
        <w:pStyle w:val="Textoindependiente"/>
        <w:spacing w:before="122" w:line="300" w:lineRule="auto"/>
        <w:ind w:left="122" w:right="891"/>
        <w:jc w:val="both"/>
        <w:rPr>
          <w:rFonts w:ascii="Arial" w:hAnsi="Arial" w:cs="Arial"/>
        </w:rPr>
      </w:pPr>
      <w:r w:rsidRPr="000D622B">
        <w:rPr>
          <w:rFonts w:ascii="Arial" w:hAnsi="Arial" w:cs="Arial"/>
        </w:rPr>
        <w:t>En este contexto, el Informe Olivenza es el trabajo más relevante y significativo del OED que,</w:t>
      </w:r>
      <w:r w:rsidRPr="000D622B">
        <w:rPr>
          <w:rFonts w:ascii="Arial" w:hAnsi="Arial" w:cs="Arial"/>
          <w:spacing w:val="-56"/>
        </w:rPr>
        <w:t xml:space="preserve"> </w:t>
      </w:r>
      <w:r w:rsidRPr="000D622B">
        <w:rPr>
          <w:rFonts w:ascii="Arial" w:hAnsi="Arial" w:cs="Arial"/>
        </w:rPr>
        <w:t>de forma anual, ofrece un panorama actualizado de la discapacidad en España</w:t>
      </w:r>
      <w:r w:rsidR="00684789" w:rsidRPr="000D622B">
        <w:rPr>
          <w:rFonts w:ascii="Arial" w:hAnsi="Arial" w:cs="Arial"/>
        </w:rPr>
        <w:t>, como barómetro de estado de inclusión de este grupo humano y arroja datos de valor para construcción de políticas públicas certeras.</w:t>
      </w:r>
      <w:r w:rsidRPr="000D622B">
        <w:rPr>
          <w:rFonts w:ascii="Arial" w:hAnsi="Arial" w:cs="Arial"/>
        </w:rPr>
        <w:t xml:space="preserve"> En esta</w:t>
      </w:r>
      <w:r w:rsidRPr="000D622B">
        <w:rPr>
          <w:rFonts w:ascii="Arial" w:hAnsi="Arial" w:cs="Arial"/>
          <w:spacing w:val="1"/>
        </w:rPr>
        <w:t xml:space="preserve"> </w:t>
      </w:r>
      <w:r w:rsidRPr="000D622B">
        <w:rPr>
          <w:rFonts w:ascii="Arial" w:hAnsi="Arial" w:cs="Arial"/>
        </w:rPr>
        <w:t>edición</w:t>
      </w:r>
      <w:r w:rsidRPr="000D622B">
        <w:rPr>
          <w:rFonts w:ascii="Arial" w:hAnsi="Arial" w:cs="Arial"/>
          <w:spacing w:val="-2"/>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abordan</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siguientes</w:t>
      </w:r>
      <w:r w:rsidRPr="000D622B">
        <w:rPr>
          <w:rFonts w:ascii="Arial" w:hAnsi="Arial" w:cs="Arial"/>
          <w:spacing w:val="-1"/>
        </w:rPr>
        <w:t xml:space="preserve"> </w:t>
      </w:r>
      <w:r w:rsidRPr="000D622B">
        <w:rPr>
          <w:rFonts w:ascii="Arial" w:hAnsi="Arial" w:cs="Arial"/>
        </w:rPr>
        <w:t>aspectos:</w:t>
      </w:r>
    </w:p>
    <w:p w14:paraId="799B8585" w14:textId="235CABE4" w:rsidR="008E03B9" w:rsidRPr="000D622B" w:rsidRDefault="00DF04D8" w:rsidP="00684789">
      <w:pPr>
        <w:pStyle w:val="Prrafodelista"/>
        <w:numPr>
          <w:ilvl w:val="1"/>
          <w:numId w:val="29"/>
        </w:numPr>
        <w:tabs>
          <w:tab w:val="left" w:pos="841"/>
          <w:tab w:val="left" w:pos="842"/>
        </w:tabs>
        <w:spacing w:before="119"/>
        <w:ind w:hanging="361"/>
        <w:jc w:val="both"/>
        <w:rPr>
          <w:sz w:val="21"/>
        </w:rPr>
      </w:pPr>
      <w:r w:rsidRPr="000D622B">
        <w:rPr>
          <w:sz w:val="21"/>
        </w:rPr>
        <w:t>El</w:t>
      </w:r>
      <w:r w:rsidRPr="000D622B">
        <w:rPr>
          <w:spacing w:val="-2"/>
          <w:sz w:val="21"/>
        </w:rPr>
        <w:t xml:space="preserve"> </w:t>
      </w:r>
      <w:r w:rsidRPr="000D622B">
        <w:rPr>
          <w:sz w:val="21"/>
        </w:rPr>
        <w:t>análisis</w:t>
      </w:r>
      <w:r w:rsidRPr="000D622B">
        <w:rPr>
          <w:spacing w:val="-2"/>
          <w:sz w:val="21"/>
        </w:rPr>
        <w:t xml:space="preserve"> </w:t>
      </w:r>
      <w:r w:rsidRPr="000D622B">
        <w:rPr>
          <w:sz w:val="21"/>
        </w:rPr>
        <w:t>sociodemográfico</w:t>
      </w:r>
      <w:r w:rsidRPr="000D622B">
        <w:rPr>
          <w:spacing w:val="-2"/>
          <w:sz w:val="21"/>
        </w:rPr>
        <w:t xml:space="preserve"> </w:t>
      </w:r>
      <w:r w:rsidRPr="000D622B">
        <w:rPr>
          <w:sz w:val="21"/>
        </w:rPr>
        <w:t>de</w:t>
      </w:r>
      <w:r w:rsidRPr="000D622B">
        <w:rPr>
          <w:spacing w:val="-2"/>
          <w:sz w:val="21"/>
        </w:rPr>
        <w:t xml:space="preserve"> </w:t>
      </w:r>
      <w:r w:rsidRPr="000D622B">
        <w:rPr>
          <w:sz w:val="21"/>
        </w:rPr>
        <w:t>las</w:t>
      </w:r>
      <w:r w:rsidRPr="000D622B">
        <w:rPr>
          <w:spacing w:val="-2"/>
          <w:sz w:val="21"/>
        </w:rPr>
        <w:t xml:space="preserve"> </w:t>
      </w:r>
      <w:r w:rsidRPr="000D622B">
        <w:rPr>
          <w:sz w:val="21"/>
        </w:rPr>
        <w:t>personas</w:t>
      </w:r>
      <w:r w:rsidRPr="000D622B">
        <w:rPr>
          <w:spacing w:val="-1"/>
          <w:sz w:val="21"/>
        </w:rPr>
        <w:t xml:space="preserve"> </w:t>
      </w:r>
      <w:r w:rsidRPr="000D622B">
        <w:rPr>
          <w:sz w:val="21"/>
        </w:rPr>
        <w:t>con</w:t>
      </w:r>
      <w:r w:rsidRPr="000D622B">
        <w:rPr>
          <w:spacing w:val="-2"/>
          <w:sz w:val="21"/>
        </w:rPr>
        <w:t xml:space="preserve"> </w:t>
      </w:r>
      <w:r w:rsidRPr="000D622B">
        <w:rPr>
          <w:sz w:val="21"/>
        </w:rPr>
        <w:t>discapacidad</w:t>
      </w:r>
      <w:r w:rsidRPr="000D622B">
        <w:rPr>
          <w:spacing w:val="-1"/>
          <w:sz w:val="21"/>
        </w:rPr>
        <w:t xml:space="preserve"> </w:t>
      </w:r>
      <w:r w:rsidRPr="000D622B">
        <w:rPr>
          <w:sz w:val="21"/>
        </w:rPr>
        <w:t>en</w:t>
      </w:r>
      <w:r w:rsidRPr="000D622B">
        <w:rPr>
          <w:spacing w:val="-2"/>
          <w:sz w:val="21"/>
        </w:rPr>
        <w:t xml:space="preserve"> </w:t>
      </w:r>
      <w:r w:rsidRPr="000D622B">
        <w:rPr>
          <w:sz w:val="21"/>
        </w:rPr>
        <w:t>España.</w:t>
      </w:r>
      <w:r w:rsidR="00017664" w:rsidRPr="000D622B">
        <w:rPr>
          <w:sz w:val="21"/>
        </w:rPr>
        <w:t xml:space="preserve"> </w:t>
      </w:r>
    </w:p>
    <w:p w14:paraId="5E5E345A" w14:textId="77777777" w:rsidR="008E03B9" w:rsidRPr="000D622B" w:rsidRDefault="00DF04D8" w:rsidP="00684789">
      <w:pPr>
        <w:pStyle w:val="Prrafodelista"/>
        <w:numPr>
          <w:ilvl w:val="1"/>
          <w:numId w:val="29"/>
        </w:numPr>
        <w:tabs>
          <w:tab w:val="left" w:pos="841"/>
          <w:tab w:val="left" w:pos="842"/>
        </w:tabs>
        <w:spacing w:before="168" w:line="285" w:lineRule="auto"/>
        <w:ind w:left="841" w:right="990"/>
        <w:jc w:val="both"/>
        <w:rPr>
          <w:sz w:val="21"/>
        </w:rPr>
      </w:pPr>
      <w:r w:rsidRPr="000D622B">
        <w:rPr>
          <w:sz w:val="21"/>
        </w:rPr>
        <w:t>Los indicadores del OED sobre inclusión social de las personas con discapacidad en</w:t>
      </w:r>
      <w:r w:rsidRPr="000D622B">
        <w:rPr>
          <w:spacing w:val="-56"/>
          <w:sz w:val="21"/>
        </w:rPr>
        <w:t xml:space="preserve"> </w:t>
      </w:r>
      <w:r w:rsidRPr="000D622B">
        <w:rPr>
          <w:sz w:val="21"/>
        </w:rPr>
        <w:t>España.</w:t>
      </w:r>
    </w:p>
    <w:p w14:paraId="5F0B5668" w14:textId="77777777" w:rsidR="008E03B9" w:rsidRPr="000D622B" w:rsidRDefault="00DF04D8" w:rsidP="00684789">
      <w:pPr>
        <w:pStyle w:val="Prrafodelista"/>
        <w:numPr>
          <w:ilvl w:val="1"/>
          <w:numId w:val="29"/>
        </w:numPr>
        <w:tabs>
          <w:tab w:val="left" w:pos="841"/>
          <w:tab w:val="left" w:pos="842"/>
        </w:tabs>
        <w:spacing w:before="135"/>
        <w:ind w:hanging="361"/>
        <w:jc w:val="both"/>
        <w:rPr>
          <w:sz w:val="21"/>
        </w:rPr>
      </w:pPr>
      <w:r w:rsidRPr="000D622B">
        <w:rPr>
          <w:sz w:val="21"/>
        </w:rPr>
        <w:t>La</w:t>
      </w:r>
      <w:r w:rsidRPr="000D622B">
        <w:rPr>
          <w:spacing w:val="-2"/>
          <w:sz w:val="21"/>
        </w:rPr>
        <w:t xml:space="preserve"> </w:t>
      </w:r>
      <w:r w:rsidRPr="000D622B">
        <w:rPr>
          <w:sz w:val="21"/>
        </w:rPr>
        <w:t>producción</w:t>
      </w:r>
      <w:r w:rsidRPr="000D622B">
        <w:rPr>
          <w:spacing w:val="-2"/>
          <w:sz w:val="21"/>
        </w:rPr>
        <w:t xml:space="preserve"> </w:t>
      </w:r>
      <w:r w:rsidRPr="000D622B">
        <w:rPr>
          <w:sz w:val="21"/>
        </w:rPr>
        <w:t>de</w:t>
      </w:r>
      <w:r w:rsidRPr="000D622B">
        <w:rPr>
          <w:spacing w:val="-2"/>
          <w:sz w:val="21"/>
        </w:rPr>
        <w:t xml:space="preserve"> </w:t>
      </w:r>
      <w:r w:rsidRPr="000D622B">
        <w:rPr>
          <w:sz w:val="21"/>
        </w:rPr>
        <w:t>conocimiento</w:t>
      </w:r>
      <w:r w:rsidRPr="000D622B">
        <w:rPr>
          <w:spacing w:val="-2"/>
          <w:sz w:val="21"/>
        </w:rPr>
        <w:t xml:space="preserve"> </w:t>
      </w:r>
      <w:r w:rsidRPr="000D622B">
        <w:rPr>
          <w:sz w:val="21"/>
        </w:rPr>
        <w:t>sobre</w:t>
      </w:r>
      <w:r w:rsidRPr="000D622B">
        <w:rPr>
          <w:spacing w:val="-2"/>
          <w:sz w:val="21"/>
        </w:rPr>
        <w:t xml:space="preserve"> </w:t>
      </w:r>
      <w:r w:rsidRPr="000D622B">
        <w:rPr>
          <w:sz w:val="21"/>
        </w:rPr>
        <w:t>la</w:t>
      </w:r>
      <w:r w:rsidRPr="000D622B">
        <w:rPr>
          <w:spacing w:val="-2"/>
          <w:sz w:val="21"/>
        </w:rPr>
        <w:t xml:space="preserve"> </w:t>
      </w:r>
      <w:r w:rsidRPr="000D622B">
        <w:rPr>
          <w:sz w:val="21"/>
        </w:rPr>
        <w:t>población</w:t>
      </w:r>
      <w:r w:rsidRPr="000D622B">
        <w:rPr>
          <w:spacing w:val="-2"/>
          <w:sz w:val="21"/>
        </w:rPr>
        <w:t xml:space="preserve"> </w:t>
      </w:r>
      <w:r w:rsidRPr="000D622B">
        <w:rPr>
          <w:sz w:val="21"/>
        </w:rPr>
        <w:t>con</w:t>
      </w:r>
      <w:r w:rsidRPr="000D622B">
        <w:rPr>
          <w:spacing w:val="-2"/>
          <w:sz w:val="21"/>
        </w:rPr>
        <w:t xml:space="preserve"> </w:t>
      </w:r>
      <w:r w:rsidRPr="000D622B">
        <w:rPr>
          <w:sz w:val="21"/>
        </w:rPr>
        <w:t>discapacidad</w:t>
      </w:r>
      <w:r w:rsidRPr="000D622B">
        <w:rPr>
          <w:spacing w:val="-2"/>
          <w:sz w:val="21"/>
        </w:rPr>
        <w:t xml:space="preserve"> </w:t>
      </w:r>
      <w:r w:rsidRPr="000D622B">
        <w:rPr>
          <w:sz w:val="21"/>
        </w:rPr>
        <w:t>en</w:t>
      </w:r>
      <w:r w:rsidRPr="000D622B">
        <w:rPr>
          <w:spacing w:val="-2"/>
          <w:sz w:val="21"/>
        </w:rPr>
        <w:t xml:space="preserve"> </w:t>
      </w:r>
      <w:r w:rsidRPr="000D622B">
        <w:rPr>
          <w:sz w:val="21"/>
        </w:rPr>
        <w:t>España.</w:t>
      </w:r>
    </w:p>
    <w:p w14:paraId="50FEBB55" w14:textId="5ABC188A" w:rsidR="008E03B9" w:rsidRPr="000D622B" w:rsidRDefault="00DF04D8" w:rsidP="00684789">
      <w:pPr>
        <w:pStyle w:val="Prrafodelista"/>
        <w:numPr>
          <w:ilvl w:val="1"/>
          <w:numId w:val="29"/>
        </w:numPr>
        <w:tabs>
          <w:tab w:val="left" w:pos="841"/>
          <w:tab w:val="left" w:pos="842"/>
        </w:tabs>
        <w:spacing w:before="169" w:line="292" w:lineRule="auto"/>
        <w:ind w:left="841" w:right="884"/>
        <w:jc w:val="both"/>
        <w:rPr>
          <w:sz w:val="21"/>
        </w:rPr>
      </w:pPr>
      <w:r w:rsidRPr="000D622B">
        <w:rPr>
          <w:sz w:val="21"/>
        </w:rPr>
        <w:t>El seguimiento de las Observaciones finales del Comité de Derechos de las Personas</w:t>
      </w:r>
      <w:r w:rsidRPr="000D622B">
        <w:rPr>
          <w:spacing w:val="-56"/>
          <w:sz w:val="21"/>
        </w:rPr>
        <w:t xml:space="preserve"> </w:t>
      </w:r>
      <w:r w:rsidRPr="000D622B">
        <w:rPr>
          <w:sz w:val="21"/>
        </w:rPr>
        <w:t>con Discapacidad de Naciones Unidas sobre los informes periódicos segundo y</w:t>
      </w:r>
      <w:r w:rsidRPr="000D622B">
        <w:rPr>
          <w:spacing w:val="1"/>
          <w:sz w:val="21"/>
        </w:rPr>
        <w:t xml:space="preserve"> </w:t>
      </w:r>
      <w:r w:rsidRPr="000D622B">
        <w:rPr>
          <w:sz w:val="21"/>
        </w:rPr>
        <w:t>tercero</w:t>
      </w:r>
      <w:r w:rsidRPr="000D622B">
        <w:rPr>
          <w:spacing w:val="-1"/>
          <w:sz w:val="21"/>
        </w:rPr>
        <w:t xml:space="preserve"> </w:t>
      </w:r>
      <w:r w:rsidRPr="000D622B">
        <w:rPr>
          <w:sz w:val="21"/>
        </w:rPr>
        <w:t>combinados</w:t>
      </w:r>
      <w:r w:rsidRPr="000D622B">
        <w:rPr>
          <w:spacing w:val="-3"/>
          <w:sz w:val="21"/>
        </w:rPr>
        <w:t xml:space="preserve"> </w:t>
      </w:r>
      <w:r w:rsidRPr="000D622B">
        <w:rPr>
          <w:sz w:val="21"/>
        </w:rPr>
        <w:t>de</w:t>
      </w:r>
      <w:r w:rsidRPr="000D622B">
        <w:rPr>
          <w:spacing w:val="-1"/>
          <w:sz w:val="21"/>
        </w:rPr>
        <w:t xml:space="preserve"> </w:t>
      </w:r>
      <w:r w:rsidRPr="000D622B">
        <w:rPr>
          <w:sz w:val="21"/>
        </w:rPr>
        <w:t>España</w:t>
      </w:r>
      <w:r w:rsidR="00684789" w:rsidRPr="000D622B">
        <w:rPr>
          <w:sz w:val="21"/>
        </w:rPr>
        <w:t>, de 2019.</w:t>
      </w:r>
    </w:p>
    <w:p w14:paraId="6CEFF3B4" w14:textId="77777777" w:rsidR="008E03B9" w:rsidRPr="000D622B" w:rsidRDefault="008E03B9" w:rsidP="00684789">
      <w:pPr>
        <w:pStyle w:val="Textoindependiente"/>
        <w:spacing w:before="7"/>
        <w:jc w:val="both"/>
        <w:rPr>
          <w:rFonts w:ascii="Arial" w:hAnsi="Arial" w:cs="Arial"/>
          <w:sz w:val="23"/>
        </w:rPr>
      </w:pPr>
    </w:p>
    <w:p w14:paraId="4C652CD0" w14:textId="4557F1E0" w:rsidR="008E03B9" w:rsidRPr="000D622B" w:rsidRDefault="00DF04D8" w:rsidP="00684789">
      <w:pPr>
        <w:pStyle w:val="Textoindependiente"/>
        <w:spacing w:before="1" w:line="300" w:lineRule="auto"/>
        <w:ind w:left="122" w:right="857"/>
        <w:jc w:val="both"/>
        <w:rPr>
          <w:rFonts w:ascii="Arial" w:hAnsi="Arial" w:cs="Arial"/>
        </w:rPr>
      </w:pPr>
      <w:r w:rsidRPr="000D622B">
        <w:rPr>
          <w:rFonts w:ascii="Arial" w:hAnsi="Arial" w:cs="Arial"/>
        </w:rPr>
        <w:t xml:space="preserve">Por otra parte, y respondiendo a la vinculación extremeña del OED, que cuenta </w:t>
      </w:r>
      <w:r w:rsidR="00684789" w:rsidRPr="000D622B">
        <w:rPr>
          <w:rFonts w:ascii="Arial" w:hAnsi="Arial" w:cs="Arial"/>
        </w:rPr>
        <w:t>con el apoyo</w:t>
      </w:r>
      <w:r w:rsidRPr="000D622B">
        <w:rPr>
          <w:rFonts w:ascii="Arial" w:hAnsi="Arial" w:cs="Arial"/>
        </w:rPr>
        <w:t xml:space="preserve"> de</w:t>
      </w:r>
      <w:r w:rsidR="00684789" w:rsidRPr="000D622B">
        <w:rPr>
          <w:rFonts w:ascii="Arial" w:hAnsi="Arial" w:cs="Arial"/>
        </w:rPr>
        <w:t xml:space="preserve"> la Junta</w:t>
      </w:r>
      <w:r w:rsidRPr="000D622B">
        <w:rPr>
          <w:rFonts w:ascii="Arial" w:hAnsi="Arial" w:cs="Arial"/>
        </w:rPr>
        <w:t xml:space="preserve"> y la Universidad de Extremadura, el Informe Olivenza ofrece,</w:t>
      </w:r>
      <w:r w:rsidRPr="000D622B">
        <w:rPr>
          <w:rFonts w:ascii="Arial" w:hAnsi="Arial" w:cs="Arial"/>
          <w:spacing w:val="1"/>
        </w:rPr>
        <w:t xml:space="preserve"> </w:t>
      </w:r>
      <w:r w:rsidRPr="000D622B">
        <w:rPr>
          <w:rFonts w:ascii="Arial" w:hAnsi="Arial" w:cs="Arial"/>
        </w:rPr>
        <w:t>como</w:t>
      </w:r>
      <w:r w:rsidRPr="000D622B">
        <w:rPr>
          <w:rFonts w:ascii="Arial" w:hAnsi="Arial" w:cs="Arial"/>
          <w:spacing w:val="-2"/>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ediciones</w:t>
      </w:r>
      <w:r w:rsidRPr="000D622B">
        <w:rPr>
          <w:rFonts w:ascii="Arial" w:hAnsi="Arial" w:cs="Arial"/>
          <w:spacing w:val="-2"/>
        </w:rPr>
        <w:t xml:space="preserve"> </w:t>
      </w:r>
      <w:r w:rsidRPr="000D622B">
        <w:rPr>
          <w:rFonts w:ascii="Arial" w:hAnsi="Arial" w:cs="Arial"/>
        </w:rPr>
        <w:t>anteriores,</w:t>
      </w:r>
      <w:r w:rsidRPr="000D622B">
        <w:rPr>
          <w:rFonts w:ascii="Arial" w:hAnsi="Arial" w:cs="Arial"/>
          <w:spacing w:val="-3"/>
        </w:rPr>
        <w:t xml:space="preserve"> </w:t>
      </w:r>
      <w:r w:rsidRPr="000D622B">
        <w:rPr>
          <w:rFonts w:ascii="Arial" w:hAnsi="Arial" w:cs="Arial"/>
        </w:rPr>
        <w:t>el</w:t>
      </w:r>
      <w:r w:rsidRPr="000D622B">
        <w:rPr>
          <w:rFonts w:ascii="Arial" w:hAnsi="Arial" w:cs="Arial"/>
          <w:spacing w:val="-1"/>
        </w:rPr>
        <w:t xml:space="preserve"> </w:t>
      </w:r>
      <w:r w:rsidRPr="000D622B">
        <w:rPr>
          <w:rFonts w:ascii="Arial" w:hAnsi="Arial" w:cs="Arial"/>
        </w:rPr>
        <w:t>análisis</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situación</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discapacidad</w:t>
      </w:r>
      <w:r w:rsidRPr="000D622B">
        <w:rPr>
          <w:rFonts w:ascii="Arial" w:hAnsi="Arial" w:cs="Arial"/>
          <w:spacing w:val="-2"/>
        </w:rPr>
        <w:t xml:space="preserve"> </w:t>
      </w:r>
      <w:r w:rsidRPr="000D622B">
        <w:rPr>
          <w:rFonts w:ascii="Arial" w:hAnsi="Arial" w:cs="Arial"/>
        </w:rPr>
        <w:t>en Extremadura.</w:t>
      </w:r>
    </w:p>
    <w:p w14:paraId="6074FB1B" w14:textId="77777777" w:rsidR="008E03B9" w:rsidRPr="000D622B" w:rsidRDefault="008E03B9" w:rsidP="00684789">
      <w:pPr>
        <w:pStyle w:val="Textoindependiente"/>
        <w:jc w:val="both"/>
        <w:rPr>
          <w:rFonts w:ascii="Arial" w:hAnsi="Arial" w:cs="Arial"/>
          <w:sz w:val="24"/>
        </w:rPr>
      </w:pPr>
    </w:p>
    <w:p w14:paraId="02D228F5" w14:textId="77777777" w:rsidR="008E03B9" w:rsidRPr="000D622B" w:rsidRDefault="008E03B9" w:rsidP="00684789">
      <w:pPr>
        <w:pStyle w:val="Textoindependiente"/>
        <w:jc w:val="both"/>
        <w:rPr>
          <w:rFonts w:ascii="Arial" w:hAnsi="Arial" w:cs="Arial"/>
          <w:sz w:val="24"/>
        </w:rPr>
      </w:pPr>
    </w:p>
    <w:p w14:paraId="5379F2EE" w14:textId="77777777" w:rsidR="008E03B9" w:rsidRPr="000D622B" w:rsidRDefault="008E03B9" w:rsidP="00684789">
      <w:pPr>
        <w:pStyle w:val="Textoindependiente"/>
        <w:spacing w:before="2"/>
        <w:jc w:val="both"/>
        <w:rPr>
          <w:rFonts w:ascii="Arial" w:hAnsi="Arial" w:cs="Arial"/>
          <w:sz w:val="20"/>
        </w:rPr>
      </w:pPr>
      <w:bookmarkStart w:id="1" w:name="_bookmark1"/>
      <w:bookmarkEnd w:id="1"/>
    </w:p>
    <w:p w14:paraId="08696996" w14:textId="77777777" w:rsidR="008E03B9" w:rsidRPr="000D622B" w:rsidRDefault="00DF04D8" w:rsidP="00684789">
      <w:pPr>
        <w:pStyle w:val="Ttulo2"/>
        <w:tabs>
          <w:tab w:val="left" w:pos="1257"/>
        </w:tabs>
        <w:ind w:left="481" w:firstLine="0"/>
        <w:jc w:val="both"/>
      </w:pPr>
      <w:r w:rsidRPr="000D622B">
        <w:t>1.1.</w:t>
      </w:r>
      <w:r w:rsidRPr="000D622B">
        <w:tab/>
        <w:t>Metodología</w:t>
      </w:r>
    </w:p>
    <w:p w14:paraId="4F0450CB" w14:textId="77777777" w:rsidR="008E03B9" w:rsidRPr="000D622B" w:rsidRDefault="00DF04D8" w:rsidP="00684789">
      <w:pPr>
        <w:pStyle w:val="Ttulo4"/>
        <w:numPr>
          <w:ilvl w:val="2"/>
          <w:numId w:val="28"/>
        </w:numPr>
        <w:tabs>
          <w:tab w:val="left" w:pos="842"/>
        </w:tabs>
        <w:spacing w:before="241" w:line="297" w:lineRule="auto"/>
        <w:ind w:left="841" w:right="823"/>
        <w:jc w:val="both"/>
      </w:pPr>
      <w:bookmarkStart w:id="2" w:name="_bookmark2"/>
      <w:bookmarkEnd w:id="2"/>
      <w:r w:rsidRPr="000D622B">
        <w:t>Sistema</w:t>
      </w:r>
      <w:r w:rsidRPr="000D622B">
        <w:rPr>
          <w:spacing w:val="3"/>
        </w:rPr>
        <w:t xml:space="preserve"> </w:t>
      </w:r>
      <w:r w:rsidRPr="000D622B">
        <w:t>de</w:t>
      </w:r>
      <w:r w:rsidRPr="000D622B">
        <w:rPr>
          <w:spacing w:val="6"/>
        </w:rPr>
        <w:t xml:space="preserve"> </w:t>
      </w:r>
      <w:r w:rsidRPr="000D622B">
        <w:t>indicadores</w:t>
      </w:r>
      <w:r w:rsidRPr="000D622B">
        <w:rPr>
          <w:spacing w:val="2"/>
        </w:rPr>
        <w:t xml:space="preserve"> </w:t>
      </w:r>
      <w:r w:rsidRPr="000D622B">
        <w:t>del</w:t>
      </w:r>
      <w:r w:rsidRPr="000D622B">
        <w:rPr>
          <w:spacing w:val="4"/>
        </w:rPr>
        <w:t xml:space="preserve"> </w:t>
      </w:r>
      <w:r w:rsidRPr="000D622B">
        <w:t>OED</w:t>
      </w:r>
      <w:r w:rsidRPr="000D622B">
        <w:rPr>
          <w:spacing w:val="3"/>
        </w:rPr>
        <w:t xml:space="preserve"> </w:t>
      </w:r>
      <w:r w:rsidRPr="000D622B">
        <w:t>sobre</w:t>
      </w:r>
      <w:r w:rsidRPr="000D622B">
        <w:rPr>
          <w:spacing w:val="6"/>
        </w:rPr>
        <w:t xml:space="preserve"> </w:t>
      </w:r>
      <w:r w:rsidRPr="000D622B">
        <w:t>inclusión</w:t>
      </w:r>
      <w:r w:rsidRPr="000D622B">
        <w:rPr>
          <w:spacing w:val="3"/>
        </w:rPr>
        <w:t xml:space="preserve"> </w:t>
      </w:r>
      <w:r w:rsidRPr="000D622B">
        <w:t>de</w:t>
      </w:r>
      <w:r w:rsidRPr="000D622B">
        <w:rPr>
          <w:spacing w:val="4"/>
        </w:rPr>
        <w:t xml:space="preserve"> </w:t>
      </w:r>
      <w:r w:rsidRPr="000D622B">
        <w:t>las</w:t>
      </w:r>
      <w:r w:rsidRPr="000D622B">
        <w:rPr>
          <w:spacing w:val="3"/>
        </w:rPr>
        <w:t xml:space="preserve"> </w:t>
      </w:r>
      <w:r w:rsidRPr="000D622B">
        <w:t>personas</w:t>
      </w:r>
      <w:r w:rsidRPr="000D622B">
        <w:rPr>
          <w:spacing w:val="-69"/>
        </w:rPr>
        <w:t xml:space="preserve"> </w:t>
      </w:r>
      <w:r w:rsidRPr="000D622B">
        <w:t>con</w:t>
      </w:r>
      <w:r w:rsidRPr="000D622B">
        <w:rPr>
          <w:spacing w:val="-2"/>
        </w:rPr>
        <w:t xml:space="preserve"> </w:t>
      </w:r>
      <w:r w:rsidRPr="000D622B">
        <w:t>discapacidad</w:t>
      </w:r>
    </w:p>
    <w:p w14:paraId="739C6983" w14:textId="77777777" w:rsidR="008E03B9" w:rsidRPr="000D622B" w:rsidRDefault="00DF04D8" w:rsidP="00684789">
      <w:pPr>
        <w:pStyle w:val="Textoindependiente"/>
        <w:spacing w:before="244" w:line="300" w:lineRule="auto"/>
        <w:ind w:left="122" w:right="808"/>
        <w:jc w:val="both"/>
        <w:rPr>
          <w:rFonts w:ascii="Arial" w:hAnsi="Arial" w:cs="Arial"/>
        </w:rPr>
      </w:pPr>
      <w:r w:rsidRPr="000D622B">
        <w:rPr>
          <w:rFonts w:ascii="Arial" w:hAnsi="Arial" w:cs="Arial"/>
        </w:rPr>
        <w:t>El Observatorio Estatal de la Discapacidad ha desarrollado un sistema de indicadores sobre</w:t>
      </w:r>
      <w:r w:rsidRPr="000D622B">
        <w:rPr>
          <w:rFonts w:ascii="Arial" w:hAnsi="Arial" w:cs="Arial"/>
          <w:spacing w:val="1"/>
        </w:rPr>
        <w:t xml:space="preserve"> </w:t>
      </w:r>
      <w:r w:rsidRPr="000D622B">
        <w:rPr>
          <w:rFonts w:ascii="Arial" w:hAnsi="Arial" w:cs="Arial"/>
        </w:rPr>
        <w:t>inclusión de las personas con discapacidad con el que pretende contribuir al análisis de la</w:t>
      </w:r>
      <w:r w:rsidRPr="000D622B">
        <w:rPr>
          <w:rFonts w:ascii="Arial" w:hAnsi="Arial" w:cs="Arial"/>
          <w:spacing w:val="1"/>
        </w:rPr>
        <w:t xml:space="preserve"> </w:t>
      </w:r>
      <w:r w:rsidRPr="000D622B">
        <w:rPr>
          <w:rFonts w:ascii="Arial" w:hAnsi="Arial" w:cs="Arial"/>
        </w:rPr>
        <w:t>evolución en el tiempo de la situación social de las personas con discapacidad y al</w:t>
      </w:r>
      <w:r w:rsidRPr="000D622B">
        <w:rPr>
          <w:rFonts w:ascii="Arial" w:hAnsi="Arial" w:cs="Arial"/>
          <w:spacing w:val="1"/>
        </w:rPr>
        <w:t xml:space="preserve"> </w:t>
      </w:r>
      <w:r w:rsidRPr="000D622B">
        <w:rPr>
          <w:rFonts w:ascii="Arial" w:hAnsi="Arial" w:cs="Arial"/>
        </w:rPr>
        <w:t>conocimiento del grado de convergencia o divergencia respecto al conjunto de la población en</w:t>
      </w:r>
      <w:r w:rsidRPr="000D622B">
        <w:rPr>
          <w:rFonts w:ascii="Arial" w:hAnsi="Arial" w:cs="Arial"/>
          <w:spacing w:val="-56"/>
        </w:rPr>
        <w:t xml:space="preserve"> </w:t>
      </w:r>
      <w:r w:rsidRPr="000D622B">
        <w:rPr>
          <w:rFonts w:ascii="Arial" w:hAnsi="Arial" w:cs="Arial"/>
        </w:rPr>
        <w:t>el</w:t>
      </w:r>
      <w:r w:rsidRPr="000D622B">
        <w:rPr>
          <w:rFonts w:ascii="Arial" w:hAnsi="Arial" w:cs="Arial"/>
          <w:spacing w:val="-1"/>
        </w:rPr>
        <w:t xml:space="preserve"> </w:t>
      </w:r>
      <w:r w:rsidRPr="000D622B">
        <w:rPr>
          <w:rFonts w:ascii="Arial" w:hAnsi="Arial" w:cs="Arial"/>
        </w:rPr>
        <w:t>uso</w:t>
      </w:r>
      <w:r w:rsidRPr="000D622B">
        <w:rPr>
          <w:rFonts w:ascii="Arial" w:hAnsi="Arial" w:cs="Arial"/>
          <w:spacing w:val="-3"/>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recursos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oportunidades</w:t>
      </w:r>
      <w:r w:rsidRPr="000D622B">
        <w:rPr>
          <w:rFonts w:ascii="Arial" w:hAnsi="Arial" w:cs="Arial"/>
          <w:spacing w:val="-1"/>
        </w:rPr>
        <w:t xml:space="preserve"> </w:t>
      </w:r>
      <w:r w:rsidRPr="000D622B">
        <w:rPr>
          <w:rFonts w:ascii="Arial" w:hAnsi="Arial" w:cs="Arial"/>
        </w:rPr>
        <w:t>sociales.</w:t>
      </w:r>
    </w:p>
    <w:p w14:paraId="231F3E19" w14:textId="77777777" w:rsidR="008E03B9" w:rsidRPr="000D622B" w:rsidRDefault="00DF04D8" w:rsidP="00770A03">
      <w:pPr>
        <w:pStyle w:val="Textoindependiente"/>
        <w:spacing w:before="120" w:line="300" w:lineRule="auto"/>
        <w:ind w:left="122" w:right="902"/>
        <w:jc w:val="both"/>
        <w:rPr>
          <w:rFonts w:ascii="Arial" w:hAnsi="Arial" w:cs="Arial"/>
        </w:rPr>
      </w:pPr>
      <w:r w:rsidRPr="000D622B">
        <w:rPr>
          <w:rFonts w:ascii="Arial" w:hAnsi="Arial" w:cs="Arial"/>
        </w:rPr>
        <w:t>El sistema de indicadores sobre inclusión de las personas con discapacidad entiende la</w:t>
      </w:r>
      <w:r w:rsidRPr="000D622B">
        <w:rPr>
          <w:rFonts w:ascii="Arial" w:hAnsi="Arial" w:cs="Arial"/>
          <w:spacing w:val="1"/>
        </w:rPr>
        <w:t xml:space="preserve"> </w:t>
      </w:r>
      <w:r w:rsidRPr="000D622B">
        <w:rPr>
          <w:rFonts w:ascii="Arial" w:hAnsi="Arial" w:cs="Arial"/>
        </w:rPr>
        <w:t>exclusión social, siguiendo el modelo propuesto por Laparra et al. (2007), como un fenómeno</w:t>
      </w:r>
      <w:r w:rsidRPr="000D622B">
        <w:rPr>
          <w:rFonts w:ascii="Arial" w:hAnsi="Arial" w:cs="Arial"/>
          <w:spacing w:val="-56"/>
        </w:rPr>
        <w:t xml:space="preserve"> </w:t>
      </w:r>
      <w:r w:rsidRPr="000D622B">
        <w:rPr>
          <w:rFonts w:ascii="Arial" w:hAnsi="Arial" w:cs="Arial"/>
        </w:rPr>
        <w:t>de causas estructurales cuyo análisis debe centrarse en determinar el impacto de diferentes</w:t>
      </w:r>
      <w:r w:rsidRPr="000D622B">
        <w:rPr>
          <w:rFonts w:ascii="Arial" w:hAnsi="Arial" w:cs="Arial"/>
          <w:spacing w:val="1"/>
        </w:rPr>
        <w:t xml:space="preserve"> </w:t>
      </w:r>
      <w:r w:rsidRPr="000D622B">
        <w:rPr>
          <w:rFonts w:ascii="Arial" w:hAnsi="Arial" w:cs="Arial"/>
        </w:rPr>
        <w:t>ejes</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riesgo</w:t>
      </w:r>
      <w:r w:rsidRPr="000D622B">
        <w:rPr>
          <w:rFonts w:ascii="Arial" w:hAnsi="Arial" w:cs="Arial"/>
          <w:spacing w:val="-1"/>
        </w:rPr>
        <w:t xml:space="preserve"> </w:t>
      </w:r>
      <w:r w:rsidRPr="000D622B">
        <w:rPr>
          <w:rFonts w:ascii="Arial" w:hAnsi="Arial" w:cs="Arial"/>
        </w:rPr>
        <w:t>sobre</w:t>
      </w:r>
      <w:r w:rsidRPr="000D622B">
        <w:rPr>
          <w:rFonts w:ascii="Arial" w:hAnsi="Arial" w:cs="Arial"/>
          <w:spacing w:val="-2"/>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individuos,</w:t>
      </w:r>
      <w:r w:rsidRPr="000D622B">
        <w:rPr>
          <w:rFonts w:ascii="Arial" w:hAnsi="Arial" w:cs="Arial"/>
          <w:spacing w:val="-2"/>
        </w:rPr>
        <w:t xml:space="preserve"> </w:t>
      </w:r>
      <w:r w:rsidRPr="000D622B">
        <w:rPr>
          <w:rFonts w:ascii="Arial" w:hAnsi="Arial" w:cs="Arial"/>
        </w:rPr>
        <w:t>hogares</w:t>
      </w:r>
      <w:r w:rsidRPr="000D622B">
        <w:rPr>
          <w:rFonts w:ascii="Arial" w:hAnsi="Arial" w:cs="Arial"/>
          <w:spacing w:val="-3"/>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comunidades.</w:t>
      </w:r>
      <w:r w:rsidRPr="000D622B">
        <w:rPr>
          <w:rFonts w:ascii="Arial" w:hAnsi="Arial" w:cs="Arial"/>
          <w:spacing w:val="-2"/>
        </w:rPr>
        <w:t xml:space="preserve"> </w:t>
      </w:r>
      <w:r w:rsidRPr="000D622B">
        <w:rPr>
          <w:rFonts w:ascii="Arial" w:hAnsi="Arial" w:cs="Arial"/>
        </w:rPr>
        <w:t>Siguiendo</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Laparra</w:t>
      </w:r>
      <w:r w:rsidRPr="000D622B">
        <w:rPr>
          <w:rFonts w:ascii="Arial" w:hAnsi="Arial" w:cs="Arial"/>
          <w:spacing w:val="-1"/>
        </w:rPr>
        <w:t xml:space="preserve"> </w:t>
      </w:r>
      <w:r w:rsidRPr="000D622B">
        <w:rPr>
          <w:rFonts w:ascii="Arial" w:hAnsi="Arial" w:cs="Arial"/>
        </w:rPr>
        <w:t>et</w:t>
      </w:r>
      <w:r w:rsidRPr="000D622B">
        <w:rPr>
          <w:rFonts w:ascii="Arial" w:hAnsi="Arial" w:cs="Arial"/>
          <w:spacing w:val="-2"/>
        </w:rPr>
        <w:t xml:space="preserve"> </w:t>
      </w:r>
      <w:r w:rsidRPr="000D622B">
        <w:rPr>
          <w:rFonts w:ascii="Arial" w:hAnsi="Arial" w:cs="Arial"/>
        </w:rPr>
        <w:t>al</w:t>
      </w:r>
      <w:r w:rsidR="00770A03" w:rsidRPr="000D622B">
        <w:rPr>
          <w:rFonts w:ascii="Arial" w:hAnsi="Arial" w:cs="Arial"/>
        </w:rPr>
        <w:t xml:space="preserve"> (2007:27), a pesar de la complejidad y el carácter dinámico de este fenómeno, parece existir cierto consenso en que la exclusión social incluye dificultades o barreras en al menos tres ejes: el eje económico (empleo, ingresos, privación material), el eje político de la ciudadanía (derechos políticos, educación, vivienda o salud) y el eje de los lazos y relaciones sociales </w:t>
      </w:r>
      <w:r w:rsidR="00770A03" w:rsidRPr="00F52AF8">
        <w:rPr>
          <w:rFonts w:ascii="Arial" w:hAnsi="Arial" w:cs="Arial"/>
        </w:rPr>
        <w:t>(conflicto social, anomia, aislamiento social).</w:t>
      </w:r>
    </w:p>
    <w:p w14:paraId="1BDD5EC8" w14:textId="77777777" w:rsidR="00770A03" w:rsidRPr="000D622B" w:rsidRDefault="00770A03" w:rsidP="00770A03">
      <w:pPr>
        <w:pStyle w:val="Textoindependiente"/>
        <w:spacing w:before="2"/>
        <w:jc w:val="both"/>
        <w:rPr>
          <w:rFonts w:ascii="Arial" w:hAnsi="Arial" w:cs="Arial"/>
          <w:sz w:val="23"/>
        </w:rPr>
      </w:pPr>
    </w:p>
    <w:p w14:paraId="7A7B5A2E" w14:textId="77777777" w:rsidR="00770A03" w:rsidRPr="000D622B" w:rsidRDefault="00770A03" w:rsidP="00770A03">
      <w:pPr>
        <w:pStyle w:val="Ttulo5"/>
        <w:spacing w:before="0" w:after="60"/>
        <w:ind w:right="0"/>
        <w:jc w:val="both"/>
      </w:pPr>
      <w:r w:rsidRPr="000D622B">
        <w:rPr>
          <w:spacing w:val="-1"/>
        </w:rPr>
        <w:t>Tabla</w:t>
      </w:r>
      <w:r w:rsidRPr="000D622B">
        <w:t xml:space="preserve"> 1.</w:t>
      </w:r>
      <w:r w:rsidRPr="000D622B">
        <w:rPr>
          <w:spacing w:val="-29"/>
        </w:rPr>
        <w:t xml:space="preserve"> </w:t>
      </w:r>
      <w:r w:rsidRPr="000D622B">
        <w:t>Ejes y dimensiones</w:t>
      </w:r>
      <w:r w:rsidRPr="000D622B">
        <w:rPr>
          <w:spacing w:val="-1"/>
        </w:rPr>
        <w:t xml:space="preserve"> </w:t>
      </w:r>
      <w:r w:rsidRPr="000D622B">
        <w:t>de</w:t>
      </w:r>
      <w:r w:rsidRPr="000D622B">
        <w:rPr>
          <w:spacing w:val="-2"/>
        </w:rPr>
        <w:t xml:space="preserve"> </w:t>
      </w:r>
      <w:r w:rsidRPr="000D622B">
        <w:t>exclusión</w:t>
      </w:r>
      <w:r w:rsidRPr="000D622B">
        <w:rPr>
          <w:spacing w:val="-3"/>
        </w:rPr>
        <w:t xml:space="preserve"> </w:t>
      </w:r>
      <w:r w:rsidRPr="000D622B">
        <w:t>social.</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4416"/>
        <w:gridCol w:w="4635"/>
      </w:tblGrid>
      <w:tr w:rsidR="00770A03" w:rsidRPr="000D622B" w14:paraId="38FA9E7A" w14:textId="77777777" w:rsidTr="00DF04D8">
        <w:trPr>
          <w:trHeight w:val="527"/>
        </w:trPr>
        <w:tc>
          <w:tcPr>
            <w:tcW w:w="4416" w:type="dxa"/>
            <w:tcBorders>
              <w:right w:val="nil"/>
            </w:tcBorders>
            <w:shd w:val="clear" w:color="auto" w:fill="A4A4A4"/>
          </w:tcPr>
          <w:p w14:paraId="693FA080" w14:textId="77777777" w:rsidR="00770A03" w:rsidRPr="000D622B" w:rsidRDefault="00770A03" w:rsidP="00DF04D8">
            <w:pPr>
              <w:pStyle w:val="TableParagraph"/>
              <w:spacing w:before="119" w:line="240" w:lineRule="auto"/>
              <w:jc w:val="both"/>
              <w:rPr>
                <w:b/>
                <w:sz w:val="20"/>
              </w:rPr>
            </w:pPr>
            <w:r w:rsidRPr="000D622B">
              <w:rPr>
                <w:b/>
                <w:sz w:val="20"/>
              </w:rPr>
              <w:t>Ejes</w:t>
            </w:r>
            <w:r w:rsidRPr="000D622B">
              <w:rPr>
                <w:b/>
                <w:spacing w:val="-1"/>
                <w:sz w:val="20"/>
              </w:rPr>
              <w:t xml:space="preserve"> </w:t>
            </w:r>
            <w:r w:rsidRPr="000D622B">
              <w:rPr>
                <w:b/>
                <w:sz w:val="20"/>
              </w:rPr>
              <w:t>de</w:t>
            </w:r>
            <w:r w:rsidRPr="000D622B">
              <w:rPr>
                <w:b/>
                <w:spacing w:val="-3"/>
                <w:sz w:val="20"/>
              </w:rPr>
              <w:t xml:space="preserve"> </w:t>
            </w:r>
            <w:r w:rsidRPr="000D622B">
              <w:rPr>
                <w:b/>
                <w:sz w:val="20"/>
              </w:rPr>
              <w:t>exclusión</w:t>
            </w:r>
          </w:p>
        </w:tc>
        <w:tc>
          <w:tcPr>
            <w:tcW w:w="4635" w:type="dxa"/>
            <w:tcBorders>
              <w:left w:val="nil"/>
            </w:tcBorders>
            <w:shd w:val="clear" w:color="auto" w:fill="A4A4A4"/>
          </w:tcPr>
          <w:p w14:paraId="48FD5033" w14:textId="77777777" w:rsidR="00770A03" w:rsidRPr="000D622B" w:rsidRDefault="00770A03" w:rsidP="00DF04D8">
            <w:pPr>
              <w:pStyle w:val="TableParagraph"/>
              <w:spacing w:before="119" w:line="240" w:lineRule="auto"/>
              <w:ind w:left="115"/>
              <w:jc w:val="both"/>
              <w:rPr>
                <w:b/>
                <w:sz w:val="20"/>
              </w:rPr>
            </w:pPr>
            <w:r w:rsidRPr="000D622B">
              <w:rPr>
                <w:b/>
                <w:sz w:val="20"/>
              </w:rPr>
              <w:t>Dimensiones</w:t>
            </w:r>
          </w:p>
        </w:tc>
      </w:tr>
      <w:tr w:rsidR="00770A03" w:rsidRPr="000D622B" w14:paraId="36DCCF08" w14:textId="77777777" w:rsidTr="00DF04D8">
        <w:trPr>
          <w:trHeight w:val="527"/>
        </w:trPr>
        <w:tc>
          <w:tcPr>
            <w:tcW w:w="4416" w:type="dxa"/>
            <w:tcBorders>
              <w:bottom w:val="nil"/>
              <w:right w:val="nil"/>
            </w:tcBorders>
            <w:shd w:val="clear" w:color="auto" w:fill="E8E8E8"/>
          </w:tcPr>
          <w:p w14:paraId="019E8205" w14:textId="77777777" w:rsidR="00770A03" w:rsidRPr="000D622B" w:rsidRDefault="00770A03" w:rsidP="00DF04D8">
            <w:pPr>
              <w:pStyle w:val="TableParagraph"/>
              <w:spacing w:before="121" w:line="240" w:lineRule="auto"/>
              <w:jc w:val="both"/>
              <w:rPr>
                <w:b/>
                <w:sz w:val="20"/>
              </w:rPr>
            </w:pPr>
            <w:r w:rsidRPr="000D622B">
              <w:rPr>
                <w:b/>
                <w:sz w:val="20"/>
              </w:rPr>
              <w:t>Económico</w:t>
            </w:r>
          </w:p>
        </w:tc>
        <w:tc>
          <w:tcPr>
            <w:tcW w:w="4635" w:type="dxa"/>
            <w:tcBorders>
              <w:left w:val="nil"/>
            </w:tcBorders>
            <w:shd w:val="clear" w:color="auto" w:fill="E8E8E8"/>
          </w:tcPr>
          <w:p w14:paraId="38EEA92C" w14:textId="77777777" w:rsidR="00770A03" w:rsidRPr="000D622B" w:rsidRDefault="00770A03" w:rsidP="00DF04D8">
            <w:pPr>
              <w:pStyle w:val="TableParagraph"/>
              <w:spacing w:before="121" w:line="240" w:lineRule="auto"/>
              <w:ind w:left="115"/>
              <w:jc w:val="both"/>
              <w:rPr>
                <w:sz w:val="20"/>
              </w:rPr>
            </w:pPr>
            <w:r w:rsidRPr="000D622B">
              <w:rPr>
                <w:sz w:val="20"/>
              </w:rPr>
              <w:t>1.-</w:t>
            </w:r>
            <w:r w:rsidRPr="000D622B">
              <w:rPr>
                <w:spacing w:val="-3"/>
                <w:sz w:val="20"/>
              </w:rPr>
              <w:t xml:space="preserve"> </w:t>
            </w:r>
            <w:r w:rsidRPr="000D622B">
              <w:rPr>
                <w:sz w:val="20"/>
              </w:rPr>
              <w:t>Participación</w:t>
            </w:r>
            <w:r w:rsidRPr="000D622B">
              <w:rPr>
                <w:spacing w:val="-4"/>
                <w:sz w:val="20"/>
              </w:rPr>
              <w:t xml:space="preserve"> </w:t>
            </w:r>
            <w:r w:rsidRPr="000D622B">
              <w:rPr>
                <w:sz w:val="20"/>
              </w:rPr>
              <w:t>en</w:t>
            </w:r>
            <w:r w:rsidRPr="000D622B">
              <w:rPr>
                <w:spacing w:val="-1"/>
                <w:sz w:val="20"/>
              </w:rPr>
              <w:t xml:space="preserve"> </w:t>
            </w:r>
            <w:r w:rsidRPr="000D622B">
              <w:rPr>
                <w:sz w:val="20"/>
              </w:rPr>
              <w:t>la</w:t>
            </w:r>
            <w:r w:rsidRPr="000D622B">
              <w:rPr>
                <w:spacing w:val="-2"/>
                <w:sz w:val="20"/>
              </w:rPr>
              <w:t xml:space="preserve"> </w:t>
            </w:r>
            <w:r w:rsidRPr="000D622B">
              <w:rPr>
                <w:sz w:val="20"/>
              </w:rPr>
              <w:t>producción</w:t>
            </w:r>
          </w:p>
        </w:tc>
      </w:tr>
      <w:tr w:rsidR="00770A03" w:rsidRPr="000D622B" w14:paraId="754FF9E7" w14:textId="77777777" w:rsidTr="00DF04D8">
        <w:trPr>
          <w:trHeight w:val="527"/>
        </w:trPr>
        <w:tc>
          <w:tcPr>
            <w:tcW w:w="4416" w:type="dxa"/>
            <w:tcBorders>
              <w:top w:val="nil"/>
              <w:right w:val="nil"/>
            </w:tcBorders>
            <w:shd w:val="clear" w:color="auto" w:fill="E8E8E8"/>
          </w:tcPr>
          <w:p w14:paraId="4FFF473D" w14:textId="77777777" w:rsidR="00770A03" w:rsidRPr="000D622B" w:rsidRDefault="00770A03" w:rsidP="00DF04D8">
            <w:pPr>
              <w:pStyle w:val="TableParagraph"/>
              <w:spacing w:line="240" w:lineRule="auto"/>
              <w:ind w:left="0"/>
              <w:jc w:val="both"/>
              <w:rPr>
                <w:sz w:val="20"/>
              </w:rPr>
            </w:pPr>
          </w:p>
        </w:tc>
        <w:tc>
          <w:tcPr>
            <w:tcW w:w="4635" w:type="dxa"/>
            <w:tcBorders>
              <w:left w:val="nil"/>
            </w:tcBorders>
          </w:tcPr>
          <w:p w14:paraId="0F5CC721" w14:textId="77777777" w:rsidR="00770A03" w:rsidRPr="000D622B" w:rsidRDefault="00770A03" w:rsidP="00DF04D8">
            <w:pPr>
              <w:pStyle w:val="TableParagraph"/>
              <w:spacing w:before="121" w:line="240" w:lineRule="auto"/>
              <w:ind w:left="115"/>
              <w:jc w:val="both"/>
              <w:rPr>
                <w:sz w:val="20"/>
              </w:rPr>
            </w:pPr>
            <w:r w:rsidRPr="000D622B">
              <w:rPr>
                <w:sz w:val="20"/>
              </w:rPr>
              <w:t>2.-</w:t>
            </w:r>
            <w:r w:rsidRPr="000D622B">
              <w:rPr>
                <w:spacing w:val="-2"/>
                <w:sz w:val="20"/>
              </w:rPr>
              <w:t xml:space="preserve"> </w:t>
            </w:r>
            <w:r w:rsidRPr="000D622B">
              <w:rPr>
                <w:sz w:val="20"/>
              </w:rPr>
              <w:t>Participación</w:t>
            </w:r>
            <w:r w:rsidRPr="000D622B">
              <w:rPr>
                <w:spacing w:val="-3"/>
                <w:sz w:val="20"/>
              </w:rPr>
              <w:t xml:space="preserve"> </w:t>
            </w:r>
            <w:r w:rsidRPr="000D622B">
              <w:rPr>
                <w:sz w:val="20"/>
              </w:rPr>
              <w:t>del</w:t>
            </w:r>
            <w:r w:rsidRPr="000D622B">
              <w:rPr>
                <w:spacing w:val="-3"/>
                <w:sz w:val="20"/>
              </w:rPr>
              <w:t xml:space="preserve"> </w:t>
            </w:r>
            <w:r w:rsidRPr="000D622B">
              <w:rPr>
                <w:sz w:val="20"/>
              </w:rPr>
              <w:t>producto</w:t>
            </w:r>
            <w:r w:rsidRPr="000D622B">
              <w:rPr>
                <w:spacing w:val="-3"/>
                <w:sz w:val="20"/>
              </w:rPr>
              <w:t xml:space="preserve"> </w:t>
            </w:r>
            <w:r w:rsidRPr="000D622B">
              <w:rPr>
                <w:sz w:val="20"/>
              </w:rPr>
              <w:t>social</w:t>
            </w:r>
          </w:p>
        </w:tc>
      </w:tr>
      <w:tr w:rsidR="00770A03" w:rsidRPr="000D622B" w14:paraId="7A3E5F78" w14:textId="77777777" w:rsidTr="00DF04D8">
        <w:trPr>
          <w:trHeight w:val="529"/>
        </w:trPr>
        <w:tc>
          <w:tcPr>
            <w:tcW w:w="4416" w:type="dxa"/>
            <w:tcBorders>
              <w:bottom w:val="nil"/>
              <w:right w:val="nil"/>
            </w:tcBorders>
            <w:shd w:val="clear" w:color="auto" w:fill="E8E8E8"/>
          </w:tcPr>
          <w:p w14:paraId="1833069C" w14:textId="77777777" w:rsidR="00770A03" w:rsidRPr="000D622B" w:rsidRDefault="00770A03" w:rsidP="00DF04D8">
            <w:pPr>
              <w:pStyle w:val="TableParagraph"/>
              <w:spacing w:before="121" w:line="240" w:lineRule="auto"/>
              <w:jc w:val="both"/>
              <w:rPr>
                <w:b/>
                <w:sz w:val="20"/>
              </w:rPr>
            </w:pPr>
            <w:r w:rsidRPr="000D622B">
              <w:rPr>
                <w:b/>
                <w:sz w:val="20"/>
              </w:rPr>
              <w:t>Político</w:t>
            </w:r>
            <w:r w:rsidRPr="000D622B">
              <w:rPr>
                <w:b/>
                <w:spacing w:val="-2"/>
                <w:sz w:val="20"/>
              </w:rPr>
              <w:t xml:space="preserve"> </w:t>
            </w:r>
            <w:r w:rsidRPr="000D622B">
              <w:rPr>
                <w:b/>
                <w:sz w:val="20"/>
              </w:rPr>
              <w:t>y</w:t>
            </w:r>
            <w:r w:rsidRPr="000D622B">
              <w:rPr>
                <w:b/>
                <w:spacing w:val="-1"/>
                <w:sz w:val="20"/>
              </w:rPr>
              <w:t xml:space="preserve"> </w:t>
            </w:r>
            <w:r w:rsidRPr="000D622B">
              <w:rPr>
                <w:b/>
                <w:sz w:val="20"/>
              </w:rPr>
              <w:t>social</w:t>
            </w:r>
            <w:r w:rsidRPr="000D622B">
              <w:rPr>
                <w:b/>
                <w:spacing w:val="-3"/>
                <w:sz w:val="20"/>
              </w:rPr>
              <w:t xml:space="preserve"> </w:t>
            </w:r>
            <w:r w:rsidRPr="000D622B">
              <w:rPr>
                <w:b/>
                <w:sz w:val="20"/>
              </w:rPr>
              <w:t>(ciudadanía)</w:t>
            </w:r>
          </w:p>
        </w:tc>
        <w:tc>
          <w:tcPr>
            <w:tcW w:w="4635" w:type="dxa"/>
            <w:tcBorders>
              <w:left w:val="nil"/>
            </w:tcBorders>
            <w:shd w:val="clear" w:color="auto" w:fill="E8E8E8"/>
          </w:tcPr>
          <w:p w14:paraId="78915387" w14:textId="77777777" w:rsidR="00770A03" w:rsidRPr="000D622B" w:rsidRDefault="00770A03" w:rsidP="00DF04D8">
            <w:pPr>
              <w:pStyle w:val="TableParagraph"/>
              <w:spacing w:before="121" w:line="240" w:lineRule="auto"/>
              <w:ind w:left="115"/>
              <w:jc w:val="both"/>
              <w:rPr>
                <w:sz w:val="20"/>
              </w:rPr>
            </w:pPr>
            <w:r w:rsidRPr="000D622B">
              <w:rPr>
                <w:sz w:val="20"/>
              </w:rPr>
              <w:t>3.-</w:t>
            </w:r>
            <w:r w:rsidRPr="000D622B">
              <w:rPr>
                <w:spacing w:val="-3"/>
                <w:sz w:val="20"/>
              </w:rPr>
              <w:t xml:space="preserve"> </w:t>
            </w:r>
            <w:r w:rsidRPr="000D622B">
              <w:rPr>
                <w:sz w:val="20"/>
              </w:rPr>
              <w:t>Participación</w:t>
            </w:r>
            <w:r w:rsidRPr="000D622B">
              <w:rPr>
                <w:spacing w:val="-4"/>
                <w:sz w:val="20"/>
              </w:rPr>
              <w:t xml:space="preserve"> </w:t>
            </w:r>
            <w:r w:rsidRPr="000D622B">
              <w:rPr>
                <w:sz w:val="20"/>
              </w:rPr>
              <w:t>política</w:t>
            </w:r>
          </w:p>
        </w:tc>
      </w:tr>
      <w:tr w:rsidR="00770A03" w:rsidRPr="000D622B" w14:paraId="469B7AFB" w14:textId="77777777" w:rsidTr="00DF04D8">
        <w:trPr>
          <w:trHeight w:val="527"/>
        </w:trPr>
        <w:tc>
          <w:tcPr>
            <w:tcW w:w="4416" w:type="dxa"/>
            <w:tcBorders>
              <w:top w:val="nil"/>
              <w:bottom w:val="nil"/>
              <w:right w:val="nil"/>
            </w:tcBorders>
            <w:shd w:val="clear" w:color="auto" w:fill="E8E8E8"/>
          </w:tcPr>
          <w:p w14:paraId="45E1817E" w14:textId="77777777" w:rsidR="00770A03" w:rsidRPr="000D622B" w:rsidRDefault="00770A03" w:rsidP="00DF04D8">
            <w:pPr>
              <w:pStyle w:val="TableParagraph"/>
              <w:spacing w:line="240" w:lineRule="auto"/>
              <w:ind w:left="0"/>
              <w:jc w:val="both"/>
              <w:rPr>
                <w:sz w:val="20"/>
              </w:rPr>
            </w:pPr>
          </w:p>
        </w:tc>
        <w:tc>
          <w:tcPr>
            <w:tcW w:w="4635" w:type="dxa"/>
            <w:tcBorders>
              <w:left w:val="nil"/>
            </w:tcBorders>
          </w:tcPr>
          <w:p w14:paraId="7731A533" w14:textId="77777777" w:rsidR="00770A03" w:rsidRPr="000D622B" w:rsidRDefault="00770A03" w:rsidP="00DF04D8">
            <w:pPr>
              <w:pStyle w:val="TableParagraph"/>
              <w:spacing w:before="119" w:line="240" w:lineRule="auto"/>
              <w:ind w:left="115"/>
              <w:jc w:val="both"/>
              <w:rPr>
                <w:sz w:val="20"/>
              </w:rPr>
            </w:pPr>
            <w:r w:rsidRPr="000D622B">
              <w:rPr>
                <w:sz w:val="20"/>
              </w:rPr>
              <w:t>4.-</w:t>
            </w:r>
            <w:r w:rsidRPr="000D622B">
              <w:rPr>
                <w:spacing w:val="-3"/>
                <w:sz w:val="20"/>
              </w:rPr>
              <w:t xml:space="preserve"> </w:t>
            </w:r>
            <w:r w:rsidRPr="000D622B">
              <w:rPr>
                <w:sz w:val="20"/>
              </w:rPr>
              <w:t>Educación</w:t>
            </w:r>
          </w:p>
        </w:tc>
      </w:tr>
      <w:tr w:rsidR="00770A03" w:rsidRPr="000D622B" w14:paraId="38E14079" w14:textId="77777777" w:rsidTr="00DF04D8">
        <w:trPr>
          <w:trHeight w:val="527"/>
        </w:trPr>
        <w:tc>
          <w:tcPr>
            <w:tcW w:w="9051" w:type="dxa"/>
            <w:gridSpan w:val="2"/>
            <w:tcBorders>
              <w:top w:val="nil"/>
              <w:bottom w:val="nil"/>
            </w:tcBorders>
            <w:shd w:val="clear" w:color="auto" w:fill="E8E8E8"/>
          </w:tcPr>
          <w:p w14:paraId="55C9C6EC" w14:textId="77777777" w:rsidR="00770A03" w:rsidRPr="000D622B" w:rsidRDefault="00770A03" w:rsidP="00DF04D8">
            <w:pPr>
              <w:pStyle w:val="TableParagraph"/>
              <w:spacing w:before="119" w:line="240" w:lineRule="auto"/>
              <w:ind w:left="4501" w:right="3435"/>
              <w:jc w:val="both"/>
              <w:rPr>
                <w:sz w:val="20"/>
              </w:rPr>
            </w:pPr>
            <w:r w:rsidRPr="000D622B">
              <w:rPr>
                <w:sz w:val="20"/>
              </w:rPr>
              <w:t>5.-</w:t>
            </w:r>
            <w:r w:rsidRPr="000D622B">
              <w:rPr>
                <w:spacing w:val="-2"/>
                <w:sz w:val="20"/>
              </w:rPr>
              <w:t xml:space="preserve"> </w:t>
            </w:r>
            <w:r w:rsidRPr="000D622B">
              <w:rPr>
                <w:sz w:val="20"/>
              </w:rPr>
              <w:t>Vivienda</w:t>
            </w:r>
          </w:p>
        </w:tc>
      </w:tr>
      <w:tr w:rsidR="00770A03" w:rsidRPr="000D622B" w14:paraId="541B4843" w14:textId="77777777" w:rsidTr="00DF04D8">
        <w:trPr>
          <w:trHeight w:val="527"/>
        </w:trPr>
        <w:tc>
          <w:tcPr>
            <w:tcW w:w="4416" w:type="dxa"/>
            <w:tcBorders>
              <w:top w:val="nil"/>
              <w:right w:val="nil"/>
            </w:tcBorders>
            <w:shd w:val="clear" w:color="auto" w:fill="E8E8E8"/>
          </w:tcPr>
          <w:p w14:paraId="34733BA6" w14:textId="77777777" w:rsidR="00770A03" w:rsidRPr="000D622B" w:rsidRDefault="00770A03" w:rsidP="00DF04D8">
            <w:pPr>
              <w:pStyle w:val="TableParagraph"/>
              <w:spacing w:line="240" w:lineRule="auto"/>
              <w:ind w:left="0"/>
              <w:jc w:val="both"/>
              <w:rPr>
                <w:sz w:val="20"/>
              </w:rPr>
            </w:pPr>
          </w:p>
        </w:tc>
        <w:tc>
          <w:tcPr>
            <w:tcW w:w="4635" w:type="dxa"/>
            <w:tcBorders>
              <w:left w:val="nil"/>
            </w:tcBorders>
          </w:tcPr>
          <w:p w14:paraId="43C4130A" w14:textId="77777777" w:rsidR="00770A03" w:rsidRPr="000D622B" w:rsidRDefault="00770A03" w:rsidP="00DF04D8">
            <w:pPr>
              <w:pStyle w:val="TableParagraph"/>
              <w:spacing w:before="119" w:line="240" w:lineRule="auto"/>
              <w:ind w:left="115"/>
              <w:jc w:val="both"/>
              <w:rPr>
                <w:sz w:val="20"/>
              </w:rPr>
            </w:pPr>
            <w:r w:rsidRPr="000D622B">
              <w:rPr>
                <w:sz w:val="20"/>
              </w:rPr>
              <w:t>6.-</w:t>
            </w:r>
            <w:r w:rsidRPr="000D622B">
              <w:rPr>
                <w:spacing w:val="-2"/>
                <w:sz w:val="20"/>
              </w:rPr>
              <w:t xml:space="preserve"> </w:t>
            </w:r>
            <w:r w:rsidRPr="000D622B">
              <w:rPr>
                <w:sz w:val="20"/>
              </w:rPr>
              <w:t>Salud</w:t>
            </w:r>
          </w:p>
        </w:tc>
      </w:tr>
      <w:tr w:rsidR="00770A03" w:rsidRPr="000D622B" w14:paraId="6BCF9B0C" w14:textId="77777777" w:rsidTr="00DF04D8">
        <w:trPr>
          <w:trHeight w:val="527"/>
        </w:trPr>
        <w:tc>
          <w:tcPr>
            <w:tcW w:w="4416" w:type="dxa"/>
            <w:tcBorders>
              <w:bottom w:val="nil"/>
              <w:right w:val="nil"/>
            </w:tcBorders>
            <w:shd w:val="clear" w:color="auto" w:fill="E8E8E8"/>
          </w:tcPr>
          <w:p w14:paraId="35B0262E" w14:textId="77777777" w:rsidR="00770A03" w:rsidRPr="000D622B" w:rsidRDefault="00770A03" w:rsidP="00DF04D8">
            <w:pPr>
              <w:pStyle w:val="TableParagraph"/>
              <w:spacing w:before="119" w:line="240" w:lineRule="auto"/>
              <w:jc w:val="both"/>
              <w:rPr>
                <w:b/>
                <w:sz w:val="20"/>
              </w:rPr>
            </w:pPr>
            <w:r w:rsidRPr="000D622B">
              <w:rPr>
                <w:b/>
                <w:sz w:val="20"/>
              </w:rPr>
              <w:t>Lazos</w:t>
            </w:r>
            <w:r w:rsidRPr="000D622B">
              <w:rPr>
                <w:b/>
                <w:spacing w:val="-4"/>
                <w:sz w:val="20"/>
              </w:rPr>
              <w:t xml:space="preserve"> </w:t>
            </w:r>
            <w:r w:rsidRPr="000D622B">
              <w:rPr>
                <w:b/>
                <w:sz w:val="20"/>
              </w:rPr>
              <w:t>sociales,</w:t>
            </w:r>
            <w:r w:rsidRPr="000D622B">
              <w:rPr>
                <w:b/>
                <w:spacing w:val="-2"/>
                <w:sz w:val="20"/>
              </w:rPr>
              <w:t xml:space="preserve"> </w:t>
            </w:r>
            <w:r w:rsidRPr="000D622B">
              <w:rPr>
                <w:b/>
                <w:sz w:val="20"/>
              </w:rPr>
              <w:t>relaciones</w:t>
            </w:r>
            <w:r w:rsidRPr="000D622B">
              <w:rPr>
                <w:b/>
                <w:spacing w:val="-4"/>
                <w:sz w:val="20"/>
              </w:rPr>
              <w:t xml:space="preserve"> </w:t>
            </w:r>
            <w:r w:rsidRPr="000D622B">
              <w:rPr>
                <w:b/>
                <w:sz w:val="20"/>
              </w:rPr>
              <w:t>sociales</w:t>
            </w:r>
          </w:p>
        </w:tc>
        <w:tc>
          <w:tcPr>
            <w:tcW w:w="4635" w:type="dxa"/>
            <w:tcBorders>
              <w:left w:val="nil"/>
            </w:tcBorders>
            <w:shd w:val="clear" w:color="auto" w:fill="E8E8E8"/>
          </w:tcPr>
          <w:p w14:paraId="41B58582" w14:textId="77777777" w:rsidR="00770A03" w:rsidRPr="000D622B" w:rsidRDefault="00770A03" w:rsidP="00DF04D8">
            <w:pPr>
              <w:pStyle w:val="TableParagraph"/>
              <w:spacing w:before="119" w:line="240" w:lineRule="auto"/>
              <w:ind w:left="115"/>
              <w:jc w:val="both"/>
              <w:rPr>
                <w:sz w:val="20"/>
              </w:rPr>
            </w:pPr>
            <w:r w:rsidRPr="000D622B">
              <w:rPr>
                <w:sz w:val="20"/>
              </w:rPr>
              <w:t>7.-</w:t>
            </w:r>
            <w:r w:rsidRPr="000D622B">
              <w:rPr>
                <w:spacing w:val="-3"/>
                <w:sz w:val="20"/>
              </w:rPr>
              <w:t xml:space="preserve"> </w:t>
            </w:r>
            <w:r w:rsidRPr="000D622B">
              <w:rPr>
                <w:sz w:val="20"/>
              </w:rPr>
              <w:t>Conflicto</w:t>
            </w:r>
            <w:r w:rsidRPr="000D622B">
              <w:rPr>
                <w:spacing w:val="-3"/>
                <w:sz w:val="20"/>
              </w:rPr>
              <w:t xml:space="preserve"> </w:t>
            </w:r>
            <w:r w:rsidRPr="000D622B">
              <w:rPr>
                <w:sz w:val="20"/>
              </w:rPr>
              <w:t>social,</w:t>
            </w:r>
            <w:r w:rsidRPr="000D622B">
              <w:rPr>
                <w:spacing w:val="-1"/>
                <w:sz w:val="20"/>
              </w:rPr>
              <w:t xml:space="preserve"> </w:t>
            </w:r>
            <w:r w:rsidRPr="000D622B">
              <w:rPr>
                <w:sz w:val="20"/>
              </w:rPr>
              <w:t>anomia</w:t>
            </w:r>
          </w:p>
        </w:tc>
      </w:tr>
      <w:tr w:rsidR="00770A03" w:rsidRPr="000D622B" w14:paraId="722C93FE" w14:textId="77777777" w:rsidTr="00DF04D8">
        <w:trPr>
          <w:trHeight w:val="527"/>
        </w:trPr>
        <w:tc>
          <w:tcPr>
            <w:tcW w:w="4416" w:type="dxa"/>
            <w:tcBorders>
              <w:top w:val="nil"/>
              <w:right w:val="nil"/>
            </w:tcBorders>
            <w:shd w:val="clear" w:color="auto" w:fill="E8E8E8"/>
          </w:tcPr>
          <w:p w14:paraId="167C1EDD" w14:textId="77777777" w:rsidR="00770A03" w:rsidRPr="000D622B" w:rsidRDefault="00770A03" w:rsidP="00DF04D8">
            <w:pPr>
              <w:pStyle w:val="TableParagraph"/>
              <w:spacing w:line="240" w:lineRule="auto"/>
              <w:ind w:left="0"/>
              <w:jc w:val="both"/>
              <w:rPr>
                <w:sz w:val="20"/>
              </w:rPr>
            </w:pPr>
          </w:p>
        </w:tc>
        <w:tc>
          <w:tcPr>
            <w:tcW w:w="4635" w:type="dxa"/>
            <w:tcBorders>
              <w:left w:val="nil"/>
            </w:tcBorders>
          </w:tcPr>
          <w:p w14:paraId="32B8AF5F" w14:textId="77777777" w:rsidR="00770A03" w:rsidRPr="000D622B" w:rsidRDefault="00770A03" w:rsidP="00DF04D8">
            <w:pPr>
              <w:pStyle w:val="TableParagraph"/>
              <w:spacing w:before="119" w:line="240" w:lineRule="auto"/>
              <w:ind w:left="115"/>
              <w:jc w:val="both"/>
              <w:rPr>
                <w:sz w:val="20"/>
              </w:rPr>
            </w:pPr>
            <w:r w:rsidRPr="000D622B">
              <w:rPr>
                <w:sz w:val="20"/>
              </w:rPr>
              <w:t>8.-</w:t>
            </w:r>
            <w:r w:rsidRPr="000D622B">
              <w:rPr>
                <w:spacing w:val="-3"/>
                <w:sz w:val="20"/>
              </w:rPr>
              <w:t xml:space="preserve"> </w:t>
            </w:r>
            <w:r w:rsidRPr="000D622B">
              <w:rPr>
                <w:sz w:val="20"/>
              </w:rPr>
              <w:t>Aislamiento</w:t>
            </w:r>
            <w:r w:rsidRPr="000D622B">
              <w:rPr>
                <w:spacing w:val="-2"/>
                <w:sz w:val="20"/>
              </w:rPr>
              <w:t xml:space="preserve"> </w:t>
            </w:r>
            <w:r w:rsidRPr="000D622B">
              <w:rPr>
                <w:sz w:val="20"/>
              </w:rPr>
              <w:t>social</w:t>
            </w:r>
          </w:p>
        </w:tc>
      </w:tr>
    </w:tbl>
    <w:p w14:paraId="3336783A" w14:textId="77777777" w:rsidR="00770A03" w:rsidRPr="000D622B" w:rsidRDefault="00770A03"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Una</w:t>
      </w:r>
      <w:r w:rsidRPr="000D622B">
        <w:rPr>
          <w:rFonts w:ascii="Arial" w:hAnsi="Arial" w:cs="Arial"/>
          <w:i/>
          <w:spacing w:val="-3"/>
          <w:sz w:val="20"/>
        </w:rPr>
        <w:t xml:space="preserve"> </w:t>
      </w:r>
      <w:r w:rsidRPr="000D622B">
        <w:rPr>
          <w:rFonts w:ascii="Arial" w:hAnsi="Arial" w:cs="Arial"/>
          <w:i/>
          <w:sz w:val="20"/>
        </w:rPr>
        <w:t>propuesta</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consenso</w:t>
      </w:r>
      <w:r w:rsidRPr="000D622B">
        <w:rPr>
          <w:rFonts w:ascii="Arial" w:hAnsi="Arial" w:cs="Arial"/>
          <w:i/>
          <w:spacing w:val="-3"/>
          <w:sz w:val="20"/>
        </w:rPr>
        <w:t xml:space="preserve"> </w:t>
      </w:r>
      <w:r w:rsidRPr="000D622B">
        <w:rPr>
          <w:rFonts w:ascii="Arial" w:hAnsi="Arial" w:cs="Arial"/>
          <w:i/>
          <w:sz w:val="20"/>
        </w:rPr>
        <w:t>sobre</w:t>
      </w:r>
      <w:r w:rsidRPr="000D622B">
        <w:rPr>
          <w:rFonts w:ascii="Arial" w:hAnsi="Arial" w:cs="Arial"/>
          <w:i/>
          <w:spacing w:val="-2"/>
          <w:sz w:val="20"/>
        </w:rPr>
        <w:t xml:space="preserve"> </w:t>
      </w:r>
      <w:r w:rsidRPr="000D622B">
        <w:rPr>
          <w:rFonts w:ascii="Arial" w:hAnsi="Arial" w:cs="Arial"/>
          <w:i/>
          <w:sz w:val="20"/>
        </w:rPr>
        <w:t>el</w:t>
      </w:r>
      <w:r w:rsidRPr="000D622B">
        <w:rPr>
          <w:rFonts w:ascii="Arial" w:hAnsi="Arial" w:cs="Arial"/>
          <w:i/>
          <w:spacing w:val="-2"/>
          <w:sz w:val="20"/>
        </w:rPr>
        <w:t xml:space="preserve"> </w:t>
      </w:r>
      <w:r w:rsidRPr="000D622B">
        <w:rPr>
          <w:rFonts w:ascii="Arial" w:hAnsi="Arial" w:cs="Arial"/>
          <w:i/>
          <w:sz w:val="20"/>
        </w:rPr>
        <w:t>concepto</w:t>
      </w:r>
      <w:r w:rsidRPr="000D622B">
        <w:rPr>
          <w:rFonts w:ascii="Arial" w:hAnsi="Arial" w:cs="Arial"/>
          <w:i/>
          <w:spacing w:val="-4"/>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exclusión.</w:t>
      </w:r>
      <w:r w:rsidRPr="000D622B">
        <w:rPr>
          <w:rFonts w:ascii="Arial" w:hAnsi="Arial" w:cs="Arial"/>
          <w:i/>
          <w:spacing w:val="-4"/>
          <w:sz w:val="20"/>
        </w:rPr>
        <w:t xml:space="preserve"> </w:t>
      </w:r>
      <w:r w:rsidRPr="000D622B">
        <w:rPr>
          <w:rFonts w:ascii="Arial" w:hAnsi="Arial" w:cs="Arial"/>
          <w:i/>
          <w:sz w:val="20"/>
        </w:rPr>
        <w:t>Implicaciones</w:t>
      </w:r>
      <w:r w:rsidRPr="000D622B">
        <w:rPr>
          <w:rFonts w:ascii="Arial" w:hAnsi="Arial" w:cs="Arial"/>
          <w:i/>
          <w:spacing w:val="-2"/>
          <w:sz w:val="20"/>
        </w:rPr>
        <w:t xml:space="preserve"> </w:t>
      </w:r>
      <w:r w:rsidRPr="000D622B">
        <w:rPr>
          <w:rFonts w:ascii="Arial" w:hAnsi="Arial" w:cs="Arial"/>
          <w:i/>
          <w:sz w:val="20"/>
        </w:rPr>
        <w:t>metodológicas.</w:t>
      </w:r>
      <w:r w:rsidRPr="000D622B">
        <w:rPr>
          <w:rFonts w:ascii="Arial" w:hAnsi="Arial" w:cs="Arial"/>
          <w:i/>
          <w:spacing w:val="-53"/>
          <w:sz w:val="20"/>
        </w:rPr>
        <w:t xml:space="preserve"> </w:t>
      </w:r>
      <w:r w:rsidRPr="000D622B">
        <w:rPr>
          <w:rFonts w:ascii="Arial" w:hAnsi="Arial" w:cs="Arial"/>
          <w:i/>
          <w:sz w:val="20"/>
        </w:rPr>
        <w:t>(Laparra</w:t>
      </w:r>
      <w:r w:rsidRPr="000D622B">
        <w:rPr>
          <w:rFonts w:ascii="Arial" w:hAnsi="Arial" w:cs="Arial"/>
          <w:i/>
          <w:spacing w:val="1"/>
          <w:sz w:val="20"/>
        </w:rPr>
        <w:t xml:space="preserve"> </w:t>
      </w:r>
      <w:r w:rsidRPr="000D622B">
        <w:rPr>
          <w:rFonts w:ascii="Arial" w:hAnsi="Arial" w:cs="Arial"/>
          <w:i/>
          <w:sz w:val="20"/>
        </w:rPr>
        <w:t>et</w:t>
      </w:r>
      <w:r w:rsidRPr="000D622B">
        <w:rPr>
          <w:rFonts w:ascii="Arial" w:hAnsi="Arial" w:cs="Arial"/>
          <w:i/>
          <w:spacing w:val="-1"/>
          <w:sz w:val="20"/>
        </w:rPr>
        <w:t xml:space="preserve"> </w:t>
      </w:r>
      <w:r w:rsidRPr="000D622B">
        <w:rPr>
          <w:rFonts w:ascii="Arial" w:hAnsi="Arial" w:cs="Arial"/>
          <w:i/>
          <w:sz w:val="20"/>
        </w:rPr>
        <w:t>al.,</w:t>
      </w:r>
      <w:r w:rsidRPr="000D622B">
        <w:rPr>
          <w:rFonts w:ascii="Arial" w:hAnsi="Arial" w:cs="Arial"/>
          <w:i/>
          <w:spacing w:val="-1"/>
          <w:sz w:val="20"/>
        </w:rPr>
        <w:t xml:space="preserve"> </w:t>
      </w:r>
      <w:r w:rsidRPr="000D622B">
        <w:rPr>
          <w:rFonts w:ascii="Arial" w:hAnsi="Arial" w:cs="Arial"/>
          <w:i/>
          <w:sz w:val="20"/>
        </w:rPr>
        <w:t>2007).</w:t>
      </w:r>
    </w:p>
    <w:p w14:paraId="6AFA13B6" w14:textId="77777777" w:rsidR="00770A03" w:rsidRPr="000D622B" w:rsidRDefault="00770A03" w:rsidP="00770A03">
      <w:pPr>
        <w:pStyle w:val="Textoindependiente"/>
        <w:spacing w:before="120" w:line="300" w:lineRule="auto"/>
        <w:ind w:right="902"/>
        <w:jc w:val="both"/>
        <w:rPr>
          <w:rFonts w:ascii="Arial" w:hAnsi="Arial" w:cs="Arial"/>
        </w:rPr>
      </w:pPr>
    </w:p>
    <w:p w14:paraId="5AF48374" w14:textId="77777777" w:rsidR="00770A03" w:rsidRPr="000D622B" w:rsidRDefault="00770A03" w:rsidP="00770A03">
      <w:pPr>
        <w:pStyle w:val="Textoindependiente"/>
        <w:spacing w:before="120" w:line="300" w:lineRule="auto"/>
        <w:ind w:right="902"/>
        <w:jc w:val="both"/>
        <w:rPr>
          <w:rFonts w:ascii="Arial" w:hAnsi="Arial" w:cs="Arial"/>
        </w:rPr>
      </w:pPr>
      <w:r w:rsidRPr="000D622B">
        <w:rPr>
          <w:rFonts w:ascii="Arial" w:hAnsi="Arial" w:cs="Arial"/>
        </w:rPr>
        <w:t>A partir de este planteamiento, el sistema de indicadores de inclusión social adaptado a la población con discapacidad desarrollado por el OED utiliza como estándar de referencia la situación de la población general, con la que se compara la situación de las personas con discapacidad en cada uno de los ejes. A las ocho dimensiones indicadas en el cuadro anterior, se ha agregado una específicamente relacionada con los apoyos por discapacidad, dentro del eje político y social (ciudadanía).</w:t>
      </w:r>
    </w:p>
    <w:p w14:paraId="564D662C" w14:textId="77777777" w:rsidR="000F432F" w:rsidRPr="000D622B" w:rsidRDefault="000F432F" w:rsidP="00770A03">
      <w:pPr>
        <w:pStyle w:val="Textoindependiente"/>
        <w:spacing w:before="120" w:line="300" w:lineRule="auto"/>
        <w:ind w:right="902"/>
        <w:jc w:val="both"/>
        <w:rPr>
          <w:rFonts w:ascii="Arial" w:hAnsi="Arial" w:cs="Arial"/>
        </w:rPr>
      </w:pPr>
    </w:p>
    <w:p w14:paraId="28EADD1E" w14:textId="77777777" w:rsidR="00770A03" w:rsidRPr="000D622B" w:rsidRDefault="00770A03" w:rsidP="00770A03">
      <w:pPr>
        <w:pStyle w:val="Textoindependiente"/>
        <w:spacing w:before="120" w:line="300" w:lineRule="auto"/>
        <w:ind w:right="902"/>
        <w:jc w:val="both"/>
        <w:rPr>
          <w:rFonts w:ascii="Arial" w:hAnsi="Arial" w:cs="Arial"/>
        </w:rPr>
      </w:pPr>
    </w:p>
    <w:p w14:paraId="58572DD2" w14:textId="77777777" w:rsidR="000F432F" w:rsidRPr="000D622B" w:rsidRDefault="000F432F">
      <w:pPr>
        <w:rPr>
          <w:rFonts w:ascii="Arial" w:hAnsi="Arial" w:cs="Arial"/>
          <w:sz w:val="21"/>
          <w:szCs w:val="21"/>
        </w:rPr>
      </w:pPr>
      <w:r w:rsidRPr="000D622B">
        <w:rPr>
          <w:rFonts w:ascii="Arial" w:hAnsi="Arial" w:cs="Arial"/>
        </w:rPr>
        <w:br w:type="page"/>
      </w:r>
    </w:p>
    <w:p w14:paraId="254AC9FF" w14:textId="7255958D" w:rsidR="00770A03" w:rsidRPr="000D622B" w:rsidRDefault="00770A03" w:rsidP="00770A03">
      <w:pPr>
        <w:pStyle w:val="Textoindependiente"/>
        <w:spacing w:before="120" w:line="300" w:lineRule="auto"/>
        <w:ind w:right="902"/>
        <w:jc w:val="both"/>
        <w:rPr>
          <w:rFonts w:ascii="Arial" w:hAnsi="Arial" w:cs="Arial"/>
        </w:rPr>
      </w:pPr>
      <w:r w:rsidRPr="000D622B">
        <w:rPr>
          <w:rFonts w:ascii="Arial" w:hAnsi="Arial" w:cs="Arial"/>
        </w:rPr>
        <w:t>En total, se han definido los 37 indicadores para la medición de la inclusión social de la población con discapacidad que se relacionan en el cuadro siguiente:</w:t>
      </w:r>
    </w:p>
    <w:p w14:paraId="79756879" w14:textId="77777777" w:rsidR="00770A03" w:rsidRPr="000D622B" w:rsidRDefault="00770A03" w:rsidP="00770A03">
      <w:pPr>
        <w:pStyle w:val="Ttulo5"/>
        <w:spacing w:before="94" w:after="59"/>
        <w:ind w:right="0"/>
        <w:jc w:val="both"/>
      </w:pPr>
      <w:r w:rsidRPr="000D622B">
        <w:rPr>
          <w:spacing w:val="-1"/>
        </w:rPr>
        <w:t>Tabla</w:t>
      </w:r>
      <w:r w:rsidRPr="000D622B">
        <w:t xml:space="preserve"> </w:t>
      </w:r>
      <w:r w:rsidRPr="000D622B">
        <w:rPr>
          <w:spacing w:val="-1"/>
        </w:rPr>
        <w:t>2.</w:t>
      </w:r>
      <w:r w:rsidRPr="000D622B">
        <w:rPr>
          <w:spacing w:val="-29"/>
        </w:rPr>
        <w:t xml:space="preserve"> </w:t>
      </w:r>
      <w:r w:rsidRPr="000D622B">
        <w:rPr>
          <w:spacing w:val="-1"/>
        </w:rPr>
        <w:t>Ejes,</w:t>
      </w:r>
      <w:r w:rsidRPr="000D622B">
        <w:rPr>
          <w:spacing w:val="3"/>
        </w:rPr>
        <w:t xml:space="preserve"> </w:t>
      </w:r>
      <w:r w:rsidRPr="000D622B">
        <w:t>dimensiones</w:t>
      </w:r>
      <w:r w:rsidRPr="000D622B">
        <w:rPr>
          <w:spacing w:val="-2"/>
        </w:rPr>
        <w:t xml:space="preserve"> </w:t>
      </w:r>
      <w:r w:rsidRPr="000D622B">
        <w:t>e</w:t>
      </w:r>
      <w:r w:rsidRPr="000D622B">
        <w:rPr>
          <w:spacing w:val="-2"/>
        </w:rPr>
        <w:t xml:space="preserve"> </w:t>
      </w:r>
      <w:r w:rsidRPr="000D622B">
        <w:t>indicadores</w:t>
      </w:r>
      <w:r w:rsidRPr="000D622B">
        <w:rPr>
          <w:spacing w:val="1"/>
        </w:rPr>
        <w:t xml:space="preserve"> </w:t>
      </w:r>
      <w:r w:rsidRPr="000D622B">
        <w:t>de</w:t>
      </w:r>
      <w:r w:rsidRPr="000D622B">
        <w:rPr>
          <w:spacing w:val="-5"/>
        </w:rPr>
        <w:t xml:space="preserve"> </w:t>
      </w:r>
      <w:r w:rsidRPr="000D622B">
        <w:t>inclusión</w:t>
      </w:r>
      <w:r w:rsidRPr="000D622B">
        <w:rPr>
          <w:spacing w:val="-3"/>
        </w:rPr>
        <w:t xml:space="preserve"> </w:t>
      </w:r>
      <w:r w:rsidRPr="000D622B">
        <w:t>social</w:t>
      </w:r>
      <w:r w:rsidRPr="000D622B">
        <w:rPr>
          <w:spacing w:val="1"/>
        </w:rPr>
        <w:t xml:space="preserve"> </w:t>
      </w:r>
      <w:r w:rsidRPr="000D622B">
        <w:t>y discapacidad.</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1368"/>
        <w:gridCol w:w="1616"/>
        <w:gridCol w:w="5785"/>
      </w:tblGrid>
      <w:tr w:rsidR="00770A03" w:rsidRPr="000D622B" w14:paraId="31898AC3" w14:textId="77777777" w:rsidTr="000F432F">
        <w:trPr>
          <w:trHeight w:val="20"/>
        </w:trPr>
        <w:tc>
          <w:tcPr>
            <w:tcW w:w="1368" w:type="dxa"/>
            <w:tcBorders>
              <w:right w:val="nil"/>
            </w:tcBorders>
            <w:shd w:val="clear" w:color="auto" w:fill="A4A4A4"/>
          </w:tcPr>
          <w:p w14:paraId="2835D661" w14:textId="77777777" w:rsidR="00770A03" w:rsidRPr="000D622B" w:rsidRDefault="00770A03" w:rsidP="000F432F">
            <w:pPr>
              <w:pStyle w:val="TableParagraph"/>
              <w:spacing w:line="240" w:lineRule="auto"/>
              <w:jc w:val="both"/>
              <w:rPr>
                <w:b/>
                <w:sz w:val="20"/>
              </w:rPr>
            </w:pPr>
            <w:r w:rsidRPr="000D622B">
              <w:rPr>
                <w:b/>
                <w:sz w:val="20"/>
              </w:rPr>
              <w:t>EJES</w:t>
            </w:r>
          </w:p>
        </w:tc>
        <w:tc>
          <w:tcPr>
            <w:tcW w:w="1616" w:type="dxa"/>
            <w:tcBorders>
              <w:left w:val="nil"/>
              <w:right w:val="nil"/>
            </w:tcBorders>
            <w:shd w:val="clear" w:color="auto" w:fill="A4A4A4"/>
          </w:tcPr>
          <w:p w14:paraId="346E1AC9" w14:textId="77777777" w:rsidR="00770A03" w:rsidRPr="000D622B" w:rsidRDefault="00770A03" w:rsidP="000F432F">
            <w:pPr>
              <w:pStyle w:val="TableParagraph"/>
              <w:spacing w:line="240" w:lineRule="auto"/>
              <w:ind w:left="117"/>
              <w:jc w:val="both"/>
              <w:rPr>
                <w:b/>
                <w:sz w:val="20"/>
              </w:rPr>
            </w:pPr>
            <w:r w:rsidRPr="000D622B">
              <w:rPr>
                <w:b/>
                <w:sz w:val="20"/>
              </w:rPr>
              <w:t>DIMENSIONES</w:t>
            </w:r>
          </w:p>
        </w:tc>
        <w:tc>
          <w:tcPr>
            <w:tcW w:w="5785" w:type="dxa"/>
            <w:tcBorders>
              <w:left w:val="nil"/>
            </w:tcBorders>
            <w:shd w:val="clear" w:color="auto" w:fill="A4A4A4"/>
          </w:tcPr>
          <w:p w14:paraId="7F0658CC" w14:textId="77777777" w:rsidR="00770A03" w:rsidRPr="000D622B" w:rsidRDefault="00770A03" w:rsidP="000F432F">
            <w:pPr>
              <w:pStyle w:val="TableParagraph"/>
              <w:spacing w:line="240" w:lineRule="auto"/>
              <w:ind w:left="119"/>
              <w:jc w:val="both"/>
              <w:rPr>
                <w:b/>
                <w:sz w:val="18"/>
              </w:rPr>
            </w:pPr>
            <w:r w:rsidRPr="000D622B">
              <w:rPr>
                <w:b/>
                <w:sz w:val="18"/>
              </w:rPr>
              <w:t>INDICADORES</w:t>
            </w:r>
          </w:p>
        </w:tc>
      </w:tr>
      <w:tr w:rsidR="00770A03" w:rsidRPr="000D622B" w14:paraId="46AA29E0" w14:textId="77777777" w:rsidTr="000F432F">
        <w:trPr>
          <w:trHeight w:val="20"/>
        </w:trPr>
        <w:tc>
          <w:tcPr>
            <w:tcW w:w="1368" w:type="dxa"/>
            <w:tcBorders>
              <w:bottom w:val="nil"/>
              <w:right w:val="nil"/>
            </w:tcBorders>
            <w:shd w:val="clear" w:color="auto" w:fill="E8E8E8"/>
          </w:tcPr>
          <w:p w14:paraId="049D300A" w14:textId="77777777" w:rsidR="00770A03" w:rsidRPr="000D622B" w:rsidRDefault="00770A03" w:rsidP="000F432F">
            <w:pPr>
              <w:pStyle w:val="TableParagraph"/>
              <w:spacing w:line="240" w:lineRule="auto"/>
              <w:jc w:val="both"/>
              <w:rPr>
                <w:b/>
                <w:sz w:val="20"/>
              </w:rPr>
            </w:pPr>
            <w:r w:rsidRPr="000D622B">
              <w:rPr>
                <w:b/>
                <w:sz w:val="20"/>
              </w:rPr>
              <w:t>Económico</w:t>
            </w:r>
          </w:p>
        </w:tc>
        <w:tc>
          <w:tcPr>
            <w:tcW w:w="1616" w:type="dxa"/>
            <w:tcBorders>
              <w:left w:val="nil"/>
              <w:right w:val="nil"/>
            </w:tcBorders>
            <w:shd w:val="clear" w:color="auto" w:fill="E8E8E8"/>
          </w:tcPr>
          <w:p w14:paraId="1D4890E7" w14:textId="77777777" w:rsidR="00770A03" w:rsidRPr="000D622B" w:rsidRDefault="00770A03" w:rsidP="000F432F">
            <w:pPr>
              <w:pStyle w:val="TableParagraph"/>
              <w:spacing w:line="240" w:lineRule="auto"/>
              <w:ind w:left="117" w:right="217"/>
              <w:jc w:val="both"/>
              <w:rPr>
                <w:sz w:val="20"/>
              </w:rPr>
            </w:pPr>
            <w:r w:rsidRPr="000D622B">
              <w:rPr>
                <w:sz w:val="20"/>
              </w:rPr>
              <w:t>Inclusión</w:t>
            </w:r>
            <w:r w:rsidRPr="000D622B">
              <w:rPr>
                <w:spacing w:val="-9"/>
                <w:sz w:val="20"/>
              </w:rPr>
              <w:t xml:space="preserve"> </w:t>
            </w:r>
            <w:r w:rsidRPr="000D622B">
              <w:rPr>
                <w:sz w:val="20"/>
              </w:rPr>
              <w:t>en</w:t>
            </w:r>
            <w:r w:rsidRPr="000D622B">
              <w:rPr>
                <w:spacing w:val="-8"/>
                <w:sz w:val="20"/>
              </w:rPr>
              <w:t xml:space="preserve"> </w:t>
            </w:r>
            <w:r w:rsidRPr="000D622B">
              <w:rPr>
                <w:sz w:val="20"/>
              </w:rPr>
              <w:t>la</w:t>
            </w:r>
            <w:r w:rsidRPr="000D622B">
              <w:rPr>
                <w:spacing w:val="-53"/>
                <w:sz w:val="20"/>
              </w:rPr>
              <w:t xml:space="preserve"> </w:t>
            </w:r>
            <w:r w:rsidRPr="000D622B">
              <w:rPr>
                <w:sz w:val="20"/>
              </w:rPr>
              <w:t>producción</w:t>
            </w:r>
            <w:r w:rsidRPr="000D622B">
              <w:rPr>
                <w:spacing w:val="1"/>
                <w:sz w:val="20"/>
              </w:rPr>
              <w:t xml:space="preserve"> </w:t>
            </w:r>
            <w:r w:rsidRPr="000D622B">
              <w:rPr>
                <w:sz w:val="20"/>
              </w:rPr>
              <w:t>(empleo)</w:t>
            </w:r>
          </w:p>
        </w:tc>
        <w:tc>
          <w:tcPr>
            <w:tcW w:w="5785" w:type="dxa"/>
            <w:tcBorders>
              <w:left w:val="nil"/>
            </w:tcBorders>
            <w:shd w:val="clear" w:color="auto" w:fill="E8E8E8"/>
          </w:tcPr>
          <w:p w14:paraId="03EBBA46" w14:textId="77777777" w:rsidR="00770A03" w:rsidRPr="000D622B" w:rsidRDefault="00770A03" w:rsidP="000F432F">
            <w:pPr>
              <w:pStyle w:val="TableParagraph"/>
              <w:numPr>
                <w:ilvl w:val="0"/>
                <w:numId w:val="27"/>
              </w:numPr>
              <w:tabs>
                <w:tab w:val="left" w:pos="321"/>
              </w:tabs>
              <w:spacing w:line="240" w:lineRule="auto"/>
              <w:jc w:val="both"/>
              <w:rPr>
                <w:sz w:val="18"/>
              </w:rPr>
            </w:pPr>
            <w:r w:rsidRPr="000D622B">
              <w:rPr>
                <w:sz w:val="18"/>
              </w:rPr>
              <w:t>%</w:t>
            </w:r>
            <w:r w:rsidRPr="000D622B">
              <w:rPr>
                <w:spacing w:val="-4"/>
                <w:sz w:val="18"/>
              </w:rPr>
              <w:t xml:space="preserve"> </w:t>
            </w:r>
            <w:r w:rsidRPr="000D622B">
              <w:rPr>
                <w:sz w:val="18"/>
              </w:rPr>
              <w:t>población</w:t>
            </w:r>
            <w:r w:rsidRPr="000D622B">
              <w:rPr>
                <w:spacing w:val="-3"/>
                <w:sz w:val="18"/>
              </w:rPr>
              <w:t xml:space="preserve"> </w:t>
            </w:r>
            <w:r w:rsidRPr="000D622B">
              <w:rPr>
                <w:sz w:val="18"/>
              </w:rPr>
              <w:t>activa</w:t>
            </w:r>
            <w:r w:rsidRPr="000D622B">
              <w:rPr>
                <w:spacing w:val="-3"/>
                <w:sz w:val="18"/>
              </w:rPr>
              <w:t xml:space="preserve"> </w:t>
            </w:r>
            <w:r w:rsidRPr="000D622B">
              <w:rPr>
                <w:sz w:val="18"/>
              </w:rPr>
              <w:t>(Tasa</w:t>
            </w:r>
            <w:r w:rsidRPr="000D622B">
              <w:rPr>
                <w:spacing w:val="-3"/>
                <w:sz w:val="18"/>
              </w:rPr>
              <w:t xml:space="preserve"> </w:t>
            </w:r>
            <w:r w:rsidRPr="000D622B">
              <w:rPr>
                <w:sz w:val="18"/>
              </w:rPr>
              <w:t>de</w:t>
            </w:r>
            <w:r w:rsidRPr="000D622B">
              <w:rPr>
                <w:spacing w:val="-3"/>
                <w:sz w:val="18"/>
              </w:rPr>
              <w:t xml:space="preserve"> </w:t>
            </w:r>
            <w:r w:rsidRPr="000D622B">
              <w:rPr>
                <w:sz w:val="18"/>
              </w:rPr>
              <w:t>actividad).</w:t>
            </w:r>
          </w:p>
          <w:p w14:paraId="0555C66E" w14:textId="77777777" w:rsidR="00770A03" w:rsidRPr="000D622B" w:rsidRDefault="00770A03" w:rsidP="000F432F">
            <w:pPr>
              <w:pStyle w:val="TableParagraph"/>
              <w:numPr>
                <w:ilvl w:val="0"/>
                <w:numId w:val="27"/>
              </w:numPr>
              <w:tabs>
                <w:tab w:val="left" w:pos="321"/>
              </w:tabs>
              <w:spacing w:line="240" w:lineRule="auto"/>
              <w:jc w:val="both"/>
              <w:rPr>
                <w:sz w:val="18"/>
              </w:rPr>
            </w:pPr>
            <w:r w:rsidRPr="000D622B">
              <w:rPr>
                <w:sz w:val="18"/>
              </w:rPr>
              <w:t>%</w:t>
            </w:r>
            <w:r w:rsidRPr="000D622B">
              <w:rPr>
                <w:spacing w:val="-3"/>
                <w:sz w:val="18"/>
              </w:rPr>
              <w:t xml:space="preserve"> </w:t>
            </w:r>
            <w:r w:rsidRPr="000D622B">
              <w:rPr>
                <w:sz w:val="18"/>
              </w:rPr>
              <w:t>población</w:t>
            </w:r>
            <w:r w:rsidRPr="000D622B">
              <w:rPr>
                <w:spacing w:val="-3"/>
                <w:sz w:val="18"/>
              </w:rPr>
              <w:t xml:space="preserve"> </w:t>
            </w:r>
            <w:r w:rsidRPr="000D622B">
              <w:rPr>
                <w:sz w:val="18"/>
              </w:rPr>
              <w:t>parada</w:t>
            </w:r>
            <w:r w:rsidRPr="000D622B">
              <w:rPr>
                <w:spacing w:val="-2"/>
                <w:sz w:val="18"/>
              </w:rPr>
              <w:t xml:space="preserve"> </w:t>
            </w:r>
            <w:r w:rsidRPr="000D622B">
              <w:rPr>
                <w:sz w:val="18"/>
              </w:rPr>
              <w:t>(Tasa</w:t>
            </w:r>
            <w:r w:rsidRPr="000D622B">
              <w:rPr>
                <w:spacing w:val="-3"/>
                <w:sz w:val="18"/>
              </w:rPr>
              <w:t xml:space="preserve"> </w:t>
            </w:r>
            <w:r w:rsidRPr="000D622B">
              <w:rPr>
                <w:sz w:val="18"/>
              </w:rPr>
              <w:t>de</w:t>
            </w:r>
            <w:r w:rsidRPr="000D622B">
              <w:rPr>
                <w:spacing w:val="-2"/>
                <w:sz w:val="18"/>
              </w:rPr>
              <w:t xml:space="preserve"> </w:t>
            </w:r>
            <w:r w:rsidRPr="000D622B">
              <w:rPr>
                <w:sz w:val="18"/>
              </w:rPr>
              <w:t>paro).</w:t>
            </w:r>
          </w:p>
        </w:tc>
      </w:tr>
      <w:tr w:rsidR="00770A03" w:rsidRPr="000D622B" w14:paraId="000ACA4E" w14:textId="77777777" w:rsidTr="000F432F">
        <w:trPr>
          <w:trHeight w:val="20"/>
        </w:trPr>
        <w:tc>
          <w:tcPr>
            <w:tcW w:w="1368" w:type="dxa"/>
            <w:tcBorders>
              <w:top w:val="nil"/>
              <w:right w:val="nil"/>
            </w:tcBorders>
            <w:shd w:val="clear" w:color="auto" w:fill="E8E8E8"/>
          </w:tcPr>
          <w:p w14:paraId="09154DE5" w14:textId="77777777" w:rsidR="00770A03" w:rsidRPr="000D622B" w:rsidRDefault="00770A03" w:rsidP="000F432F">
            <w:pPr>
              <w:pStyle w:val="TableParagraph"/>
              <w:spacing w:line="240" w:lineRule="auto"/>
              <w:ind w:left="0"/>
              <w:jc w:val="both"/>
              <w:rPr>
                <w:sz w:val="18"/>
              </w:rPr>
            </w:pPr>
          </w:p>
        </w:tc>
        <w:tc>
          <w:tcPr>
            <w:tcW w:w="1616" w:type="dxa"/>
            <w:tcBorders>
              <w:left w:val="nil"/>
              <w:right w:val="nil"/>
            </w:tcBorders>
          </w:tcPr>
          <w:p w14:paraId="115A03AA" w14:textId="77777777" w:rsidR="00770A03" w:rsidRPr="000D622B" w:rsidRDefault="00770A03" w:rsidP="000F432F">
            <w:pPr>
              <w:pStyle w:val="TableParagraph"/>
              <w:spacing w:line="240" w:lineRule="auto"/>
              <w:ind w:left="117" w:right="217"/>
              <w:jc w:val="both"/>
              <w:rPr>
                <w:sz w:val="20"/>
              </w:rPr>
            </w:pPr>
            <w:r w:rsidRPr="000D622B">
              <w:rPr>
                <w:sz w:val="20"/>
              </w:rPr>
              <w:t>Inclusión</w:t>
            </w:r>
            <w:r w:rsidRPr="000D622B">
              <w:rPr>
                <w:spacing w:val="-9"/>
                <w:sz w:val="20"/>
              </w:rPr>
              <w:t xml:space="preserve"> </w:t>
            </w:r>
            <w:r w:rsidRPr="000D622B">
              <w:rPr>
                <w:sz w:val="20"/>
              </w:rPr>
              <w:t>en</w:t>
            </w:r>
            <w:r w:rsidRPr="000D622B">
              <w:rPr>
                <w:spacing w:val="-8"/>
                <w:sz w:val="20"/>
              </w:rPr>
              <w:t xml:space="preserve"> </w:t>
            </w:r>
            <w:r w:rsidRPr="000D622B">
              <w:rPr>
                <w:sz w:val="20"/>
              </w:rPr>
              <w:t>el</w:t>
            </w:r>
            <w:r w:rsidRPr="000D622B">
              <w:rPr>
                <w:spacing w:val="-52"/>
                <w:sz w:val="20"/>
              </w:rPr>
              <w:t xml:space="preserve"> </w:t>
            </w:r>
            <w:r w:rsidRPr="000D622B">
              <w:rPr>
                <w:sz w:val="20"/>
              </w:rPr>
              <w:t>producto</w:t>
            </w:r>
          </w:p>
        </w:tc>
        <w:tc>
          <w:tcPr>
            <w:tcW w:w="5785" w:type="dxa"/>
            <w:tcBorders>
              <w:left w:val="nil"/>
            </w:tcBorders>
          </w:tcPr>
          <w:p w14:paraId="454B5072" w14:textId="77777777" w:rsidR="00770A03" w:rsidRPr="000D622B" w:rsidRDefault="00770A03" w:rsidP="000F432F">
            <w:pPr>
              <w:pStyle w:val="TableParagraph"/>
              <w:numPr>
                <w:ilvl w:val="0"/>
                <w:numId w:val="26"/>
              </w:numPr>
              <w:tabs>
                <w:tab w:val="left" w:pos="321"/>
              </w:tabs>
              <w:spacing w:line="240" w:lineRule="auto"/>
              <w:jc w:val="both"/>
              <w:rPr>
                <w:sz w:val="18"/>
              </w:rPr>
            </w:pPr>
            <w:r w:rsidRPr="000D622B">
              <w:rPr>
                <w:sz w:val="18"/>
              </w:rPr>
              <w:t>Salario</w:t>
            </w:r>
            <w:r w:rsidRPr="000D622B">
              <w:rPr>
                <w:spacing w:val="-4"/>
                <w:sz w:val="18"/>
              </w:rPr>
              <w:t xml:space="preserve"> </w:t>
            </w:r>
            <w:r w:rsidRPr="000D622B">
              <w:rPr>
                <w:sz w:val="18"/>
              </w:rPr>
              <w:t>medio</w:t>
            </w:r>
            <w:r w:rsidRPr="000D622B">
              <w:rPr>
                <w:spacing w:val="-1"/>
                <w:sz w:val="18"/>
              </w:rPr>
              <w:t xml:space="preserve"> </w:t>
            </w:r>
            <w:r w:rsidRPr="000D622B">
              <w:rPr>
                <w:sz w:val="18"/>
              </w:rPr>
              <w:t>(en</w:t>
            </w:r>
            <w:r w:rsidRPr="000D622B">
              <w:rPr>
                <w:spacing w:val="-2"/>
                <w:sz w:val="18"/>
              </w:rPr>
              <w:t xml:space="preserve"> </w:t>
            </w:r>
            <w:r w:rsidRPr="000D622B">
              <w:rPr>
                <w:sz w:val="18"/>
              </w:rPr>
              <w:t>euros).</w:t>
            </w:r>
          </w:p>
          <w:p w14:paraId="755A0E63" w14:textId="77777777" w:rsidR="00770A03" w:rsidRPr="000D622B" w:rsidRDefault="00770A03" w:rsidP="000F432F">
            <w:pPr>
              <w:pStyle w:val="TableParagraph"/>
              <w:numPr>
                <w:ilvl w:val="0"/>
                <w:numId w:val="26"/>
              </w:numPr>
              <w:tabs>
                <w:tab w:val="left" w:pos="321"/>
              </w:tabs>
              <w:spacing w:line="240" w:lineRule="auto"/>
              <w:ind w:left="119" w:right="154" w:firstLine="0"/>
              <w:jc w:val="both"/>
              <w:rPr>
                <w:sz w:val="18"/>
              </w:rPr>
            </w:pPr>
            <w:r w:rsidRPr="000D622B">
              <w:rPr>
                <w:sz w:val="18"/>
              </w:rPr>
              <w:t>%</w:t>
            </w:r>
            <w:r w:rsidRPr="000D622B">
              <w:rPr>
                <w:spacing w:val="-2"/>
                <w:sz w:val="18"/>
              </w:rPr>
              <w:t xml:space="preserve"> </w:t>
            </w:r>
            <w:r w:rsidRPr="000D622B">
              <w:rPr>
                <w:sz w:val="18"/>
              </w:rPr>
              <w:t>población</w:t>
            </w:r>
            <w:r w:rsidRPr="000D622B">
              <w:rPr>
                <w:spacing w:val="-2"/>
                <w:sz w:val="18"/>
              </w:rPr>
              <w:t xml:space="preserve"> </w:t>
            </w:r>
            <w:r w:rsidRPr="000D622B">
              <w:rPr>
                <w:sz w:val="18"/>
              </w:rPr>
              <w:t>en</w:t>
            </w:r>
            <w:r w:rsidRPr="000D622B">
              <w:rPr>
                <w:spacing w:val="-2"/>
                <w:sz w:val="18"/>
              </w:rPr>
              <w:t xml:space="preserve"> </w:t>
            </w:r>
            <w:r w:rsidRPr="000D622B">
              <w:rPr>
                <w:sz w:val="18"/>
              </w:rPr>
              <w:t>pobreza</w:t>
            </w:r>
            <w:r w:rsidRPr="000D622B">
              <w:rPr>
                <w:spacing w:val="-2"/>
                <w:sz w:val="18"/>
              </w:rPr>
              <w:t xml:space="preserve"> </w:t>
            </w:r>
            <w:r w:rsidRPr="000D622B">
              <w:rPr>
                <w:sz w:val="18"/>
              </w:rPr>
              <w:t>severa</w:t>
            </w:r>
            <w:r w:rsidRPr="000D622B">
              <w:rPr>
                <w:spacing w:val="-2"/>
                <w:sz w:val="18"/>
              </w:rPr>
              <w:t xml:space="preserve"> </w:t>
            </w:r>
            <w:r w:rsidRPr="000D622B">
              <w:rPr>
                <w:sz w:val="18"/>
              </w:rPr>
              <w:t>(menos</w:t>
            </w:r>
            <w:r w:rsidRPr="000D622B">
              <w:rPr>
                <w:spacing w:val="-3"/>
                <w:sz w:val="18"/>
              </w:rPr>
              <w:t xml:space="preserve"> </w:t>
            </w:r>
            <w:r w:rsidRPr="000D622B">
              <w:rPr>
                <w:sz w:val="18"/>
              </w:rPr>
              <w:t>del</w:t>
            </w:r>
            <w:r w:rsidRPr="000D622B">
              <w:rPr>
                <w:spacing w:val="-3"/>
                <w:sz w:val="18"/>
              </w:rPr>
              <w:t xml:space="preserve"> </w:t>
            </w:r>
            <w:r w:rsidRPr="000D622B">
              <w:rPr>
                <w:sz w:val="18"/>
              </w:rPr>
              <w:t>40%</w:t>
            </w:r>
            <w:r w:rsidRPr="000D622B">
              <w:rPr>
                <w:spacing w:val="-4"/>
                <w:sz w:val="18"/>
              </w:rPr>
              <w:t xml:space="preserve"> </w:t>
            </w:r>
            <w:r w:rsidRPr="000D622B">
              <w:rPr>
                <w:sz w:val="18"/>
              </w:rPr>
              <w:t>de</w:t>
            </w:r>
            <w:r w:rsidRPr="000D622B">
              <w:rPr>
                <w:spacing w:val="-2"/>
                <w:sz w:val="18"/>
              </w:rPr>
              <w:t xml:space="preserve"> </w:t>
            </w:r>
            <w:r w:rsidRPr="000D622B">
              <w:rPr>
                <w:sz w:val="18"/>
              </w:rPr>
              <w:t>la</w:t>
            </w:r>
            <w:r w:rsidRPr="000D622B">
              <w:rPr>
                <w:spacing w:val="-2"/>
                <w:sz w:val="18"/>
              </w:rPr>
              <w:t xml:space="preserve"> </w:t>
            </w:r>
            <w:r w:rsidRPr="000D622B">
              <w:rPr>
                <w:sz w:val="18"/>
              </w:rPr>
              <w:t>mediana</w:t>
            </w:r>
            <w:r w:rsidRPr="000D622B">
              <w:rPr>
                <w:spacing w:val="-4"/>
                <w:sz w:val="18"/>
              </w:rPr>
              <w:t xml:space="preserve"> </w:t>
            </w:r>
            <w:r w:rsidRPr="000D622B">
              <w:rPr>
                <w:sz w:val="18"/>
              </w:rPr>
              <w:t>de</w:t>
            </w:r>
            <w:r w:rsidRPr="000D622B">
              <w:rPr>
                <w:spacing w:val="-47"/>
                <w:sz w:val="18"/>
              </w:rPr>
              <w:t xml:space="preserve"> </w:t>
            </w:r>
            <w:r w:rsidRPr="000D622B">
              <w:rPr>
                <w:sz w:val="18"/>
              </w:rPr>
              <w:t>ingresos</w:t>
            </w:r>
            <w:r w:rsidRPr="000D622B">
              <w:rPr>
                <w:spacing w:val="-3"/>
                <w:sz w:val="18"/>
              </w:rPr>
              <w:t xml:space="preserve"> </w:t>
            </w:r>
            <w:r w:rsidRPr="000D622B">
              <w:rPr>
                <w:sz w:val="18"/>
              </w:rPr>
              <w:t>por</w:t>
            </w:r>
            <w:r w:rsidRPr="000D622B">
              <w:rPr>
                <w:spacing w:val="-2"/>
                <w:sz w:val="18"/>
              </w:rPr>
              <w:t xml:space="preserve"> </w:t>
            </w:r>
            <w:r w:rsidRPr="000D622B">
              <w:rPr>
                <w:sz w:val="18"/>
              </w:rPr>
              <w:t>unidad</w:t>
            </w:r>
            <w:r w:rsidRPr="000D622B">
              <w:rPr>
                <w:spacing w:val="-2"/>
                <w:sz w:val="18"/>
              </w:rPr>
              <w:t xml:space="preserve"> </w:t>
            </w:r>
            <w:r w:rsidRPr="000D622B">
              <w:rPr>
                <w:sz w:val="18"/>
              </w:rPr>
              <w:t>de</w:t>
            </w:r>
            <w:r w:rsidRPr="000D622B">
              <w:rPr>
                <w:spacing w:val="-2"/>
                <w:sz w:val="18"/>
              </w:rPr>
              <w:t xml:space="preserve"> </w:t>
            </w:r>
            <w:r w:rsidRPr="000D622B">
              <w:rPr>
                <w:sz w:val="18"/>
              </w:rPr>
              <w:t>consumo).</w:t>
            </w:r>
          </w:p>
          <w:p w14:paraId="1AE6D82A" w14:textId="77777777" w:rsidR="00770A03" w:rsidRPr="000D622B" w:rsidRDefault="00770A03" w:rsidP="000F432F">
            <w:pPr>
              <w:pStyle w:val="TableParagraph"/>
              <w:numPr>
                <w:ilvl w:val="0"/>
                <w:numId w:val="26"/>
              </w:numPr>
              <w:tabs>
                <w:tab w:val="left" w:pos="321"/>
              </w:tabs>
              <w:spacing w:line="240" w:lineRule="auto"/>
              <w:ind w:left="119" w:right="745" w:firstLine="0"/>
              <w:jc w:val="both"/>
              <w:rPr>
                <w:sz w:val="18"/>
              </w:rPr>
            </w:pPr>
            <w:r w:rsidRPr="000D622B">
              <w:rPr>
                <w:sz w:val="18"/>
              </w:rPr>
              <w:t>%</w:t>
            </w:r>
            <w:r w:rsidRPr="000D622B">
              <w:rPr>
                <w:spacing w:val="-2"/>
                <w:sz w:val="18"/>
              </w:rPr>
              <w:t xml:space="preserve"> </w:t>
            </w:r>
            <w:r w:rsidRPr="000D622B">
              <w:rPr>
                <w:sz w:val="18"/>
              </w:rPr>
              <w:t>población</w:t>
            </w:r>
            <w:r w:rsidRPr="000D622B">
              <w:rPr>
                <w:spacing w:val="-2"/>
                <w:sz w:val="18"/>
              </w:rPr>
              <w:t xml:space="preserve"> </w:t>
            </w:r>
            <w:r w:rsidRPr="000D622B">
              <w:rPr>
                <w:sz w:val="18"/>
              </w:rPr>
              <w:t>en</w:t>
            </w:r>
            <w:r w:rsidRPr="000D622B">
              <w:rPr>
                <w:spacing w:val="-2"/>
                <w:sz w:val="18"/>
              </w:rPr>
              <w:t xml:space="preserve"> </w:t>
            </w:r>
            <w:r w:rsidRPr="000D622B">
              <w:rPr>
                <w:sz w:val="18"/>
              </w:rPr>
              <w:t>pobreza</w:t>
            </w:r>
            <w:r w:rsidRPr="000D622B">
              <w:rPr>
                <w:spacing w:val="-2"/>
                <w:sz w:val="18"/>
              </w:rPr>
              <w:t xml:space="preserve"> </w:t>
            </w:r>
            <w:r w:rsidRPr="000D622B">
              <w:rPr>
                <w:sz w:val="18"/>
              </w:rPr>
              <w:t>moderada</w:t>
            </w:r>
            <w:r w:rsidRPr="000D622B">
              <w:rPr>
                <w:spacing w:val="-4"/>
                <w:sz w:val="18"/>
              </w:rPr>
              <w:t xml:space="preserve"> </w:t>
            </w:r>
            <w:r w:rsidRPr="000D622B">
              <w:rPr>
                <w:sz w:val="18"/>
              </w:rPr>
              <w:t>(entre</w:t>
            </w:r>
            <w:r w:rsidRPr="000D622B">
              <w:rPr>
                <w:spacing w:val="-2"/>
                <w:sz w:val="18"/>
              </w:rPr>
              <w:t xml:space="preserve"> </w:t>
            </w:r>
            <w:r w:rsidRPr="000D622B">
              <w:rPr>
                <w:sz w:val="18"/>
              </w:rPr>
              <w:t>40%</w:t>
            </w:r>
            <w:r w:rsidRPr="000D622B">
              <w:rPr>
                <w:spacing w:val="-2"/>
                <w:sz w:val="18"/>
              </w:rPr>
              <w:t xml:space="preserve"> </w:t>
            </w:r>
            <w:r w:rsidRPr="000D622B">
              <w:rPr>
                <w:sz w:val="18"/>
              </w:rPr>
              <w:t>y</w:t>
            </w:r>
            <w:r w:rsidRPr="000D622B">
              <w:rPr>
                <w:spacing w:val="-3"/>
                <w:sz w:val="18"/>
              </w:rPr>
              <w:t xml:space="preserve"> </w:t>
            </w:r>
            <w:r w:rsidRPr="000D622B">
              <w:rPr>
                <w:sz w:val="18"/>
              </w:rPr>
              <w:t>60%</w:t>
            </w:r>
            <w:r w:rsidRPr="000D622B">
              <w:rPr>
                <w:spacing w:val="-4"/>
                <w:sz w:val="18"/>
              </w:rPr>
              <w:t xml:space="preserve"> </w:t>
            </w:r>
            <w:r w:rsidRPr="000D622B">
              <w:rPr>
                <w:sz w:val="18"/>
              </w:rPr>
              <w:t>de</w:t>
            </w:r>
            <w:r w:rsidRPr="000D622B">
              <w:rPr>
                <w:spacing w:val="-4"/>
                <w:sz w:val="18"/>
              </w:rPr>
              <w:t xml:space="preserve"> </w:t>
            </w:r>
            <w:r w:rsidRPr="000D622B">
              <w:rPr>
                <w:sz w:val="18"/>
              </w:rPr>
              <w:t>la</w:t>
            </w:r>
            <w:r w:rsidRPr="000D622B">
              <w:rPr>
                <w:spacing w:val="-47"/>
                <w:sz w:val="18"/>
              </w:rPr>
              <w:t xml:space="preserve"> </w:t>
            </w:r>
            <w:r w:rsidRPr="000D622B">
              <w:rPr>
                <w:sz w:val="18"/>
              </w:rPr>
              <w:t>mediana</w:t>
            </w:r>
            <w:r w:rsidRPr="000D622B">
              <w:rPr>
                <w:spacing w:val="-3"/>
                <w:sz w:val="18"/>
              </w:rPr>
              <w:t xml:space="preserve"> </w:t>
            </w:r>
            <w:r w:rsidRPr="000D622B">
              <w:rPr>
                <w:sz w:val="18"/>
              </w:rPr>
              <w:t>de</w:t>
            </w:r>
            <w:r w:rsidRPr="000D622B">
              <w:rPr>
                <w:spacing w:val="-2"/>
                <w:sz w:val="18"/>
              </w:rPr>
              <w:t xml:space="preserve"> </w:t>
            </w:r>
            <w:r w:rsidRPr="000D622B">
              <w:rPr>
                <w:sz w:val="18"/>
              </w:rPr>
              <w:t>ingresos</w:t>
            </w:r>
            <w:r w:rsidRPr="000D622B">
              <w:rPr>
                <w:spacing w:val="1"/>
                <w:sz w:val="18"/>
              </w:rPr>
              <w:t xml:space="preserve"> </w:t>
            </w:r>
            <w:r w:rsidRPr="000D622B">
              <w:rPr>
                <w:sz w:val="18"/>
              </w:rPr>
              <w:t>por</w:t>
            </w:r>
            <w:r w:rsidRPr="000D622B">
              <w:rPr>
                <w:spacing w:val="-4"/>
                <w:sz w:val="18"/>
              </w:rPr>
              <w:t xml:space="preserve"> </w:t>
            </w:r>
            <w:r w:rsidRPr="000D622B">
              <w:rPr>
                <w:sz w:val="18"/>
              </w:rPr>
              <w:t>unidad de</w:t>
            </w:r>
            <w:r w:rsidRPr="000D622B">
              <w:rPr>
                <w:spacing w:val="-2"/>
                <w:sz w:val="18"/>
              </w:rPr>
              <w:t xml:space="preserve"> </w:t>
            </w:r>
            <w:r w:rsidRPr="000D622B">
              <w:rPr>
                <w:sz w:val="18"/>
              </w:rPr>
              <w:t>consumo).</w:t>
            </w:r>
          </w:p>
          <w:p w14:paraId="24FF81D3" w14:textId="77777777" w:rsidR="00770A03" w:rsidRPr="000D622B" w:rsidRDefault="00770A03" w:rsidP="000F432F">
            <w:pPr>
              <w:pStyle w:val="TableParagraph"/>
              <w:numPr>
                <w:ilvl w:val="0"/>
                <w:numId w:val="26"/>
              </w:numPr>
              <w:tabs>
                <w:tab w:val="left" w:pos="321"/>
              </w:tabs>
              <w:spacing w:line="240" w:lineRule="auto"/>
              <w:jc w:val="both"/>
              <w:rPr>
                <w:sz w:val="18"/>
              </w:rPr>
            </w:pPr>
            <w:r w:rsidRPr="000D622B">
              <w:rPr>
                <w:sz w:val="18"/>
              </w:rPr>
              <w:t>%</w:t>
            </w:r>
            <w:r w:rsidRPr="000D622B">
              <w:rPr>
                <w:spacing w:val="-3"/>
                <w:sz w:val="18"/>
              </w:rPr>
              <w:t xml:space="preserve"> </w:t>
            </w:r>
            <w:r w:rsidRPr="000D622B">
              <w:rPr>
                <w:sz w:val="18"/>
              </w:rPr>
              <w:t>población</w:t>
            </w:r>
            <w:r w:rsidRPr="000D622B">
              <w:rPr>
                <w:spacing w:val="-4"/>
                <w:sz w:val="18"/>
              </w:rPr>
              <w:t xml:space="preserve"> </w:t>
            </w:r>
            <w:r w:rsidRPr="000D622B">
              <w:rPr>
                <w:sz w:val="18"/>
              </w:rPr>
              <w:t>sin</w:t>
            </w:r>
            <w:r w:rsidRPr="000D622B">
              <w:rPr>
                <w:spacing w:val="-4"/>
                <w:sz w:val="18"/>
              </w:rPr>
              <w:t xml:space="preserve"> </w:t>
            </w:r>
            <w:r w:rsidRPr="000D622B">
              <w:rPr>
                <w:sz w:val="18"/>
              </w:rPr>
              <w:t>ingresos</w:t>
            </w:r>
            <w:r w:rsidRPr="000D622B">
              <w:rPr>
                <w:spacing w:val="-2"/>
                <w:sz w:val="18"/>
              </w:rPr>
              <w:t xml:space="preserve"> </w:t>
            </w:r>
            <w:r w:rsidRPr="000D622B">
              <w:rPr>
                <w:sz w:val="18"/>
              </w:rPr>
              <w:t>por</w:t>
            </w:r>
            <w:r w:rsidRPr="000D622B">
              <w:rPr>
                <w:spacing w:val="-2"/>
                <w:sz w:val="18"/>
              </w:rPr>
              <w:t xml:space="preserve"> </w:t>
            </w:r>
            <w:r w:rsidRPr="000D622B">
              <w:rPr>
                <w:sz w:val="18"/>
              </w:rPr>
              <w:t>trabajo</w:t>
            </w:r>
            <w:r w:rsidRPr="000D622B">
              <w:rPr>
                <w:spacing w:val="-2"/>
                <w:sz w:val="18"/>
              </w:rPr>
              <w:t xml:space="preserve"> </w:t>
            </w:r>
            <w:r w:rsidRPr="000D622B">
              <w:rPr>
                <w:sz w:val="18"/>
              </w:rPr>
              <w:t>o</w:t>
            </w:r>
            <w:r w:rsidRPr="000D622B">
              <w:rPr>
                <w:spacing w:val="-4"/>
                <w:sz w:val="18"/>
              </w:rPr>
              <w:t xml:space="preserve"> </w:t>
            </w:r>
            <w:r w:rsidRPr="000D622B">
              <w:rPr>
                <w:sz w:val="18"/>
              </w:rPr>
              <w:t>prestaciones.</w:t>
            </w:r>
          </w:p>
          <w:p w14:paraId="792448D3" w14:textId="77777777" w:rsidR="00770A03" w:rsidRPr="000D622B" w:rsidRDefault="00770A03" w:rsidP="000F432F">
            <w:pPr>
              <w:pStyle w:val="TableParagraph"/>
              <w:numPr>
                <w:ilvl w:val="0"/>
                <w:numId w:val="26"/>
              </w:numPr>
              <w:tabs>
                <w:tab w:val="left" w:pos="321"/>
              </w:tabs>
              <w:spacing w:line="240" w:lineRule="auto"/>
              <w:jc w:val="both"/>
              <w:rPr>
                <w:sz w:val="18"/>
              </w:rPr>
            </w:pPr>
            <w:r w:rsidRPr="000D622B">
              <w:rPr>
                <w:sz w:val="18"/>
              </w:rPr>
              <w:t>%</w:t>
            </w:r>
            <w:r w:rsidRPr="000D622B">
              <w:rPr>
                <w:spacing w:val="-3"/>
                <w:sz w:val="18"/>
              </w:rPr>
              <w:t xml:space="preserve"> </w:t>
            </w:r>
            <w:r w:rsidRPr="000D622B">
              <w:rPr>
                <w:sz w:val="18"/>
              </w:rPr>
              <w:t>población</w:t>
            </w:r>
            <w:r w:rsidRPr="000D622B">
              <w:rPr>
                <w:spacing w:val="-2"/>
                <w:sz w:val="18"/>
              </w:rPr>
              <w:t xml:space="preserve"> </w:t>
            </w:r>
            <w:r w:rsidRPr="000D622B">
              <w:rPr>
                <w:sz w:val="18"/>
              </w:rPr>
              <w:t>en</w:t>
            </w:r>
            <w:r w:rsidRPr="000D622B">
              <w:rPr>
                <w:spacing w:val="-2"/>
                <w:sz w:val="18"/>
              </w:rPr>
              <w:t xml:space="preserve"> </w:t>
            </w:r>
            <w:r w:rsidRPr="000D622B">
              <w:rPr>
                <w:sz w:val="18"/>
              </w:rPr>
              <w:t>carencia</w:t>
            </w:r>
            <w:r w:rsidRPr="000D622B">
              <w:rPr>
                <w:spacing w:val="-4"/>
                <w:sz w:val="18"/>
              </w:rPr>
              <w:t xml:space="preserve"> </w:t>
            </w:r>
            <w:r w:rsidRPr="000D622B">
              <w:rPr>
                <w:sz w:val="18"/>
              </w:rPr>
              <w:t>material</w:t>
            </w:r>
            <w:r w:rsidRPr="000D622B">
              <w:rPr>
                <w:spacing w:val="-2"/>
                <w:sz w:val="18"/>
              </w:rPr>
              <w:t xml:space="preserve"> </w:t>
            </w:r>
            <w:r w:rsidRPr="000D622B">
              <w:rPr>
                <w:sz w:val="18"/>
              </w:rPr>
              <w:t>y</w:t>
            </w:r>
            <w:r w:rsidRPr="000D622B">
              <w:rPr>
                <w:spacing w:val="-3"/>
                <w:sz w:val="18"/>
              </w:rPr>
              <w:t xml:space="preserve"> </w:t>
            </w:r>
            <w:r w:rsidRPr="000D622B">
              <w:rPr>
                <w:sz w:val="18"/>
              </w:rPr>
              <w:t>social</w:t>
            </w:r>
            <w:r w:rsidRPr="000D622B">
              <w:rPr>
                <w:spacing w:val="-2"/>
                <w:sz w:val="18"/>
              </w:rPr>
              <w:t xml:space="preserve"> </w:t>
            </w:r>
            <w:r w:rsidRPr="000D622B">
              <w:rPr>
                <w:sz w:val="18"/>
              </w:rPr>
              <w:t>severa.</w:t>
            </w:r>
          </w:p>
        </w:tc>
      </w:tr>
      <w:tr w:rsidR="00770A03" w:rsidRPr="000D622B" w14:paraId="009B328D" w14:textId="77777777" w:rsidTr="000F432F">
        <w:trPr>
          <w:trHeight w:val="20"/>
        </w:trPr>
        <w:tc>
          <w:tcPr>
            <w:tcW w:w="1368" w:type="dxa"/>
            <w:tcBorders>
              <w:bottom w:val="nil"/>
              <w:right w:val="nil"/>
            </w:tcBorders>
            <w:shd w:val="clear" w:color="auto" w:fill="E8E8E8"/>
          </w:tcPr>
          <w:p w14:paraId="38FFCB5B" w14:textId="77777777" w:rsidR="00770A03" w:rsidRPr="000D622B" w:rsidRDefault="00770A03" w:rsidP="000F432F">
            <w:pPr>
              <w:pStyle w:val="TableParagraph"/>
              <w:spacing w:line="240" w:lineRule="auto"/>
              <w:jc w:val="both"/>
              <w:rPr>
                <w:b/>
                <w:sz w:val="20"/>
              </w:rPr>
            </w:pPr>
            <w:r w:rsidRPr="000D622B">
              <w:rPr>
                <w:b/>
                <w:w w:val="95"/>
                <w:sz w:val="20"/>
              </w:rPr>
              <w:t>Ciudadanía</w:t>
            </w:r>
            <w:r w:rsidRPr="000D622B">
              <w:rPr>
                <w:b/>
                <w:spacing w:val="1"/>
                <w:w w:val="95"/>
                <w:sz w:val="20"/>
              </w:rPr>
              <w:t xml:space="preserve"> </w:t>
            </w:r>
            <w:r w:rsidRPr="000D622B">
              <w:rPr>
                <w:b/>
                <w:sz w:val="20"/>
              </w:rPr>
              <w:t>(acceso a</w:t>
            </w:r>
            <w:r w:rsidRPr="000D622B">
              <w:rPr>
                <w:b/>
                <w:spacing w:val="1"/>
                <w:sz w:val="20"/>
              </w:rPr>
              <w:t xml:space="preserve"> </w:t>
            </w:r>
            <w:r w:rsidRPr="000D622B">
              <w:rPr>
                <w:b/>
                <w:sz w:val="20"/>
              </w:rPr>
              <w:t>derechos)</w:t>
            </w:r>
          </w:p>
        </w:tc>
        <w:tc>
          <w:tcPr>
            <w:tcW w:w="1616" w:type="dxa"/>
            <w:tcBorders>
              <w:left w:val="nil"/>
              <w:right w:val="nil"/>
            </w:tcBorders>
            <w:shd w:val="clear" w:color="auto" w:fill="E8E8E8"/>
          </w:tcPr>
          <w:p w14:paraId="482944AA" w14:textId="77777777" w:rsidR="00770A03" w:rsidRPr="000D622B" w:rsidRDefault="00770A03" w:rsidP="000F432F">
            <w:pPr>
              <w:pStyle w:val="TableParagraph"/>
              <w:spacing w:line="240" w:lineRule="auto"/>
              <w:ind w:left="117" w:right="217"/>
              <w:jc w:val="both"/>
              <w:rPr>
                <w:sz w:val="20"/>
              </w:rPr>
            </w:pPr>
            <w:r w:rsidRPr="000D622B">
              <w:rPr>
                <w:w w:val="95"/>
                <w:sz w:val="20"/>
              </w:rPr>
              <w:t>Inclusión</w:t>
            </w:r>
            <w:r w:rsidRPr="000D622B">
              <w:rPr>
                <w:spacing w:val="-50"/>
                <w:w w:val="95"/>
                <w:sz w:val="20"/>
              </w:rPr>
              <w:t xml:space="preserve"> </w:t>
            </w:r>
            <w:r w:rsidRPr="000D622B">
              <w:rPr>
                <w:sz w:val="20"/>
              </w:rPr>
              <w:t>política</w:t>
            </w:r>
          </w:p>
        </w:tc>
        <w:tc>
          <w:tcPr>
            <w:tcW w:w="5785" w:type="dxa"/>
            <w:tcBorders>
              <w:left w:val="nil"/>
            </w:tcBorders>
            <w:shd w:val="clear" w:color="auto" w:fill="E8E8E8"/>
          </w:tcPr>
          <w:p w14:paraId="723C16BB" w14:textId="77777777" w:rsidR="00770A03" w:rsidRPr="000D622B" w:rsidRDefault="00770A03" w:rsidP="000F432F">
            <w:pPr>
              <w:pStyle w:val="TableParagraph"/>
              <w:numPr>
                <w:ilvl w:val="0"/>
                <w:numId w:val="25"/>
              </w:numPr>
              <w:tabs>
                <w:tab w:val="left" w:pos="321"/>
              </w:tabs>
              <w:spacing w:line="240" w:lineRule="auto"/>
              <w:jc w:val="both"/>
              <w:rPr>
                <w:sz w:val="18"/>
              </w:rPr>
            </w:pPr>
            <w:r w:rsidRPr="000D622B">
              <w:rPr>
                <w:sz w:val="18"/>
              </w:rPr>
              <w:t>%</w:t>
            </w:r>
            <w:r w:rsidRPr="000D622B">
              <w:rPr>
                <w:spacing w:val="-2"/>
                <w:sz w:val="18"/>
              </w:rPr>
              <w:t xml:space="preserve"> </w:t>
            </w:r>
            <w:r w:rsidRPr="000D622B">
              <w:rPr>
                <w:sz w:val="18"/>
              </w:rPr>
              <w:t>población</w:t>
            </w:r>
            <w:r w:rsidRPr="000D622B">
              <w:rPr>
                <w:spacing w:val="-3"/>
                <w:sz w:val="18"/>
              </w:rPr>
              <w:t xml:space="preserve"> </w:t>
            </w:r>
            <w:r w:rsidRPr="000D622B">
              <w:rPr>
                <w:sz w:val="18"/>
              </w:rPr>
              <w:t>con</w:t>
            </w:r>
            <w:r w:rsidRPr="000D622B">
              <w:rPr>
                <w:spacing w:val="-3"/>
                <w:sz w:val="18"/>
              </w:rPr>
              <w:t xml:space="preserve"> </w:t>
            </w:r>
            <w:r w:rsidRPr="000D622B">
              <w:rPr>
                <w:sz w:val="18"/>
              </w:rPr>
              <w:t>derecho</w:t>
            </w:r>
            <w:r w:rsidRPr="000D622B">
              <w:rPr>
                <w:spacing w:val="-3"/>
                <w:sz w:val="18"/>
              </w:rPr>
              <w:t xml:space="preserve"> </w:t>
            </w:r>
            <w:r w:rsidRPr="000D622B">
              <w:rPr>
                <w:sz w:val="18"/>
              </w:rPr>
              <w:t>a</w:t>
            </w:r>
            <w:r w:rsidRPr="000D622B">
              <w:rPr>
                <w:spacing w:val="-3"/>
                <w:sz w:val="18"/>
              </w:rPr>
              <w:t xml:space="preserve"> </w:t>
            </w:r>
            <w:r w:rsidRPr="000D622B">
              <w:rPr>
                <w:sz w:val="18"/>
              </w:rPr>
              <w:t>elegir</w:t>
            </w:r>
            <w:r w:rsidRPr="000D622B">
              <w:rPr>
                <w:spacing w:val="-2"/>
                <w:sz w:val="18"/>
              </w:rPr>
              <w:t xml:space="preserve"> </w:t>
            </w:r>
            <w:r w:rsidRPr="000D622B">
              <w:rPr>
                <w:sz w:val="18"/>
              </w:rPr>
              <w:t>y</w:t>
            </w:r>
            <w:r w:rsidRPr="000D622B">
              <w:rPr>
                <w:spacing w:val="-2"/>
                <w:sz w:val="18"/>
              </w:rPr>
              <w:t xml:space="preserve"> </w:t>
            </w:r>
            <w:r w:rsidRPr="000D622B">
              <w:rPr>
                <w:sz w:val="18"/>
              </w:rPr>
              <w:t>ser</w:t>
            </w:r>
            <w:r w:rsidRPr="000D622B">
              <w:rPr>
                <w:spacing w:val="-3"/>
                <w:sz w:val="18"/>
              </w:rPr>
              <w:t xml:space="preserve"> </w:t>
            </w:r>
            <w:r w:rsidRPr="000D622B">
              <w:rPr>
                <w:sz w:val="18"/>
              </w:rPr>
              <w:t>elegida.</w:t>
            </w:r>
          </w:p>
          <w:p w14:paraId="0640F022" w14:textId="77777777" w:rsidR="00770A03" w:rsidRPr="000D622B" w:rsidRDefault="00770A03" w:rsidP="000F432F">
            <w:pPr>
              <w:pStyle w:val="TableParagraph"/>
              <w:numPr>
                <w:ilvl w:val="0"/>
                <w:numId w:val="25"/>
              </w:numPr>
              <w:tabs>
                <w:tab w:val="left" w:pos="321"/>
              </w:tabs>
              <w:spacing w:line="240" w:lineRule="auto"/>
              <w:ind w:left="119" w:right="192" w:firstLine="0"/>
              <w:jc w:val="both"/>
              <w:rPr>
                <w:sz w:val="18"/>
              </w:rPr>
            </w:pPr>
            <w:r w:rsidRPr="000D622B">
              <w:rPr>
                <w:sz w:val="18"/>
              </w:rPr>
              <w:t>%</w:t>
            </w:r>
            <w:r w:rsidRPr="000D622B">
              <w:rPr>
                <w:spacing w:val="-3"/>
                <w:sz w:val="18"/>
              </w:rPr>
              <w:t xml:space="preserve"> </w:t>
            </w:r>
            <w:r w:rsidRPr="000D622B">
              <w:rPr>
                <w:sz w:val="18"/>
              </w:rPr>
              <w:t>población</w:t>
            </w:r>
            <w:r w:rsidRPr="000D622B">
              <w:rPr>
                <w:spacing w:val="-4"/>
                <w:sz w:val="18"/>
              </w:rPr>
              <w:t xml:space="preserve"> </w:t>
            </w:r>
            <w:r w:rsidRPr="000D622B">
              <w:rPr>
                <w:sz w:val="18"/>
              </w:rPr>
              <w:t>sin</w:t>
            </w:r>
            <w:r w:rsidRPr="000D622B">
              <w:rPr>
                <w:spacing w:val="-4"/>
                <w:sz w:val="18"/>
              </w:rPr>
              <w:t xml:space="preserve"> </w:t>
            </w:r>
            <w:r w:rsidRPr="000D622B">
              <w:rPr>
                <w:sz w:val="18"/>
              </w:rPr>
              <w:t>influencia</w:t>
            </w:r>
            <w:r w:rsidRPr="000D622B">
              <w:rPr>
                <w:spacing w:val="-4"/>
                <w:sz w:val="18"/>
              </w:rPr>
              <w:t xml:space="preserve"> </w:t>
            </w:r>
            <w:r w:rsidRPr="000D622B">
              <w:rPr>
                <w:sz w:val="18"/>
              </w:rPr>
              <w:t>cívica:</w:t>
            </w:r>
            <w:r w:rsidRPr="000D622B">
              <w:rPr>
                <w:spacing w:val="-2"/>
                <w:sz w:val="18"/>
              </w:rPr>
              <w:t xml:space="preserve"> </w:t>
            </w:r>
            <w:r w:rsidRPr="000D622B">
              <w:rPr>
                <w:sz w:val="18"/>
              </w:rPr>
              <w:t>no</w:t>
            </w:r>
            <w:r w:rsidRPr="000D622B">
              <w:rPr>
                <w:spacing w:val="-2"/>
                <w:sz w:val="18"/>
              </w:rPr>
              <w:t xml:space="preserve"> </w:t>
            </w:r>
            <w:r w:rsidRPr="000D622B">
              <w:rPr>
                <w:sz w:val="18"/>
              </w:rPr>
              <w:t>participan</w:t>
            </w:r>
            <w:r w:rsidRPr="000D622B">
              <w:rPr>
                <w:spacing w:val="-3"/>
                <w:sz w:val="18"/>
              </w:rPr>
              <w:t xml:space="preserve"> </w:t>
            </w:r>
            <w:r w:rsidRPr="000D622B">
              <w:rPr>
                <w:sz w:val="18"/>
              </w:rPr>
              <w:t>en</w:t>
            </w:r>
            <w:r w:rsidRPr="000D622B">
              <w:rPr>
                <w:spacing w:val="-4"/>
                <w:sz w:val="18"/>
              </w:rPr>
              <w:t xml:space="preserve"> </w:t>
            </w:r>
            <w:r w:rsidRPr="000D622B">
              <w:rPr>
                <w:sz w:val="18"/>
              </w:rPr>
              <w:t>elecciones</w:t>
            </w:r>
            <w:r w:rsidRPr="000D622B">
              <w:rPr>
                <w:spacing w:val="-3"/>
                <w:sz w:val="18"/>
              </w:rPr>
              <w:t xml:space="preserve"> </w:t>
            </w:r>
            <w:r w:rsidRPr="000D622B">
              <w:rPr>
                <w:sz w:val="18"/>
              </w:rPr>
              <w:t>o</w:t>
            </w:r>
            <w:r w:rsidRPr="000D622B">
              <w:rPr>
                <w:spacing w:val="-2"/>
                <w:sz w:val="18"/>
              </w:rPr>
              <w:t xml:space="preserve"> </w:t>
            </w:r>
            <w:r w:rsidRPr="000D622B">
              <w:rPr>
                <w:sz w:val="18"/>
              </w:rPr>
              <w:t>no</w:t>
            </w:r>
            <w:r w:rsidRPr="000D622B">
              <w:rPr>
                <w:spacing w:val="-47"/>
                <w:sz w:val="18"/>
              </w:rPr>
              <w:t xml:space="preserve"> </w:t>
            </w:r>
            <w:r w:rsidRPr="000D622B">
              <w:rPr>
                <w:sz w:val="18"/>
              </w:rPr>
              <w:t>son</w:t>
            </w:r>
            <w:r w:rsidRPr="000D622B">
              <w:rPr>
                <w:spacing w:val="-3"/>
                <w:sz w:val="18"/>
              </w:rPr>
              <w:t xml:space="preserve"> </w:t>
            </w:r>
            <w:r w:rsidRPr="000D622B">
              <w:rPr>
                <w:sz w:val="18"/>
              </w:rPr>
              <w:t>miembros</w:t>
            </w:r>
            <w:r w:rsidRPr="000D622B">
              <w:rPr>
                <w:spacing w:val="1"/>
                <w:sz w:val="18"/>
              </w:rPr>
              <w:t xml:space="preserve"> </w:t>
            </w:r>
            <w:r w:rsidRPr="000D622B">
              <w:rPr>
                <w:sz w:val="18"/>
              </w:rPr>
              <w:t>de</w:t>
            </w:r>
            <w:r w:rsidRPr="000D622B">
              <w:rPr>
                <w:spacing w:val="-1"/>
                <w:sz w:val="18"/>
              </w:rPr>
              <w:t xml:space="preserve"> </w:t>
            </w:r>
            <w:r w:rsidRPr="000D622B">
              <w:rPr>
                <w:sz w:val="18"/>
              </w:rPr>
              <w:t>organizaciones</w:t>
            </w:r>
            <w:r w:rsidRPr="000D622B">
              <w:rPr>
                <w:spacing w:val="1"/>
                <w:sz w:val="18"/>
              </w:rPr>
              <w:t xml:space="preserve"> </w:t>
            </w:r>
            <w:r w:rsidRPr="000D622B">
              <w:rPr>
                <w:sz w:val="18"/>
              </w:rPr>
              <w:t>ciudadanas.</w:t>
            </w:r>
          </w:p>
          <w:p w14:paraId="044906EC" w14:textId="77777777" w:rsidR="00770A03" w:rsidRPr="000D622B" w:rsidRDefault="00770A03" w:rsidP="000F432F">
            <w:pPr>
              <w:pStyle w:val="TableParagraph"/>
              <w:numPr>
                <w:ilvl w:val="0"/>
                <w:numId w:val="25"/>
              </w:numPr>
              <w:tabs>
                <w:tab w:val="left" w:pos="422"/>
              </w:tabs>
              <w:spacing w:line="240" w:lineRule="auto"/>
              <w:ind w:left="421" w:hanging="303"/>
              <w:jc w:val="both"/>
              <w:rPr>
                <w:sz w:val="18"/>
              </w:rPr>
            </w:pPr>
            <w:r w:rsidRPr="000D622B">
              <w:rPr>
                <w:sz w:val="18"/>
              </w:rPr>
              <w:t>%</w:t>
            </w:r>
            <w:r w:rsidRPr="000D622B">
              <w:rPr>
                <w:spacing w:val="-4"/>
                <w:sz w:val="18"/>
              </w:rPr>
              <w:t xml:space="preserve"> </w:t>
            </w:r>
            <w:r w:rsidRPr="000D622B">
              <w:rPr>
                <w:sz w:val="18"/>
              </w:rPr>
              <w:t>representantes</w:t>
            </w:r>
            <w:r w:rsidRPr="000D622B">
              <w:rPr>
                <w:spacing w:val="-3"/>
                <w:sz w:val="18"/>
              </w:rPr>
              <w:t xml:space="preserve"> </w:t>
            </w:r>
            <w:r w:rsidRPr="000D622B">
              <w:rPr>
                <w:sz w:val="18"/>
              </w:rPr>
              <w:t>políticos</w:t>
            </w:r>
            <w:r w:rsidRPr="000D622B">
              <w:rPr>
                <w:spacing w:val="-5"/>
                <w:sz w:val="18"/>
              </w:rPr>
              <w:t xml:space="preserve"> </w:t>
            </w:r>
            <w:r w:rsidRPr="000D622B">
              <w:rPr>
                <w:sz w:val="18"/>
              </w:rPr>
              <w:t>con</w:t>
            </w:r>
            <w:r w:rsidRPr="000D622B">
              <w:rPr>
                <w:spacing w:val="-6"/>
                <w:sz w:val="18"/>
              </w:rPr>
              <w:t xml:space="preserve"> </w:t>
            </w:r>
            <w:r w:rsidRPr="000D622B">
              <w:rPr>
                <w:sz w:val="18"/>
              </w:rPr>
              <w:t>discapacidad.</w:t>
            </w:r>
          </w:p>
        </w:tc>
      </w:tr>
      <w:tr w:rsidR="00770A03" w:rsidRPr="000D622B" w14:paraId="30931D68" w14:textId="77777777" w:rsidTr="000F432F">
        <w:trPr>
          <w:trHeight w:val="20"/>
        </w:trPr>
        <w:tc>
          <w:tcPr>
            <w:tcW w:w="1368" w:type="dxa"/>
            <w:tcBorders>
              <w:top w:val="nil"/>
              <w:bottom w:val="nil"/>
              <w:right w:val="nil"/>
            </w:tcBorders>
            <w:shd w:val="clear" w:color="auto" w:fill="E8E8E8"/>
          </w:tcPr>
          <w:p w14:paraId="5CEF0225" w14:textId="77777777" w:rsidR="00770A03" w:rsidRPr="000D622B" w:rsidRDefault="00770A03" w:rsidP="000F432F">
            <w:pPr>
              <w:pStyle w:val="TableParagraph"/>
              <w:spacing w:line="240" w:lineRule="auto"/>
              <w:ind w:left="0"/>
              <w:jc w:val="both"/>
              <w:rPr>
                <w:sz w:val="18"/>
              </w:rPr>
            </w:pPr>
          </w:p>
        </w:tc>
        <w:tc>
          <w:tcPr>
            <w:tcW w:w="1616" w:type="dxa"/>
            <w:tcBorders>
              <w:left w:val="nil"/>
              <w:right w:val="nil"/>
            </w:tcBorders>
          </w:tcPr>
          <w:p w14:paraId="583224C0" w14:textId="77777777" w:rsidR="00770A03" w:rsidRPr="000D622B" w:rsidRDefault="00770A03" w:rsidP="000F432F">
            <w:pPr>
              <w:pStyle w:val="TableParagraph"/>
              <w:spacing w:line="240" w:lineRule="auto"/>
              <w:ind w:left="117" w:right="217"/>
              <w:jc w:val="both"/>
              <w:rPr>
                <w:sz w:val="20"/>
              </w:rPr>
            </w:pPr>
            <w:r w:rsidRPr="000D622B">
              <w:rPr>
                <w:sz w:val="20"/>
              </w:rPr>
              <w:t>Inclusión</w:t>
            </w:r>
            <w:r w:rsidRPr="000D622B">
              <w:rPr>
                <w:spacing w:val="-9"/>
                <w:sz w:val="20"/>
              </w:rPr>
              <w:t xml:space="preserve"> </w:t>
            </w:r>
            <w:r w:rsidRPr="000D622B">
              <w:rPr>
                <w:sz w:val="20"/>
              </w:rPr>
              <w:t>en</w:t>
            </w:r>
            <w:r w:rsidRPr="000D622B">
              <w:rPr>
                <w:spacing w:val="-8"/>
                <w:sz w:val="20"/>
              </w:rPr>
              <w:t xml:space="preserve"> </w:t>
            </w:r>
            <w:r w:rsidRPr="000D622B">
              <w:rPr>
                <w:sz w:val="20"/>
              </w:rPr>
              <w:t>la</w:t>
            </w:r>
            <w:r w:rsidRPr="000D622B">
              <w:rPr>
                <w:spacing w:val="-53"/>
                <w:sz w:val="20"/>
              </w:rPr>
              <w:t xml:space="preserve"> </w:t>
            </w:r>
            <w:r w:rsidRPr="000D622B">
              <w:rPr>
                <w:sz w:val="20"/>
              </w:rPr>
              <w:t>Educación</w:t>
            </w:r>
          </w:p>
        </w:tc>
        <w:tc>
          <w:tcPr>
            <w:tcW w:w="5785" w:type="dxa"/>
            <w:tcBorders>
              <w:left w:val="nil"/>
            </w:tcBorders>
          </w:tcPr>
          <w:p w14:paraId="16B8C0DB" w14:textId="77777777" w:rsidR="00770A03" w:rsidRPr="000D622B" w:rsidRDefault="00770A03" w:rsidP="000F432F">
            <w:pPr>
              <w:pStyle w:val="TableParagraph"/>
              <w:numPr>
                <w:ilvl w:val="0"/>
                <w:numId w:val="24"/>
              </w:numPr>
              <w:tabs>
                <w:tab w:val="left" w:pos="422"/>
              </w:tabs>
              <w:spacing w:line="240" w:lineRule="auto"/>
              <w:ind w:right="1103" w:firstLine="0"/>
              <w:jc w:val="both"/>
              <w:rPr>
                <w:sz w:val="18"/>
              </w:rPr>
            </w:pPr>
            <w:r w:rsidRPr="000D622B">
              <w:rPr>
                <w:sz w:val="18"/>
              </w:rPr>
              <w:t>%</w:t>
            </w:r>
            <w:r w:rsidRPr="000D622B">
              <w:rPr>
                <w:spacing w:val="-6"/>
                <w:sz w:val="18"/>
              </w:rPr>
              <w:t xml:space="preserve"> </w:t>
            </w:r>
            <w:r w:rsidRPr="000D622B">
              <w:rPr>
                <w:sz w:val="18"/>
              </w:rPr>
              <w:t>población</w:t>
            </w:r>
            <w:r w:rsidRPr="000D622B">
              <w:rPr>
                <w:spacing w:val="-5"/>
                <w:sz w:val="18"/>
              </w:rPr>
              <w:t xml:space="preserve"> </w:t>
            </w:r>
            <w:r w:rsidRPr="000D622B">
              <w:rPr>
                <w:sz w:val="18"/>
              </w:rPr>
              <w:t>analfabeta</w:t>
            </w:r>
            <w:r w:rsidRPr="000D622B">
              <w:rPr>
                <w:spacing w:val="-3"/>
                <w:sz w:val="18"/>
              </w:rPr>
              <w:t xml:space="preserve"> </w:t>
            </w:r>
            <w:r w:rsidRPr="000D622B">
              <w:rPr>
                <w:sz w:val="18"/>
              </w:rPr>
              <w:t>(sin</w:t>
            </w:r>
            <w:r w:rsidRPr="000D622B">
              <w:rPr>
                <w:spacing w:val="-4"/>
                <w:sz w:val="18"/>
              </w:rPr>
              <w:t xml:space="preserve"> </w:t>
            </w:r>
            <w:r w:rsidRPr="000D622B">
              <w:rPr>
                <w:sz w:val="18"/>
              </w:rPr>
              <w:t>dificultades</w:t>
            </w:r>
            <w:r w:rsidRPr="000D622B">
              <w:rPr>
                <w:spacing w:val="-4"/>
                <w:sz w:val="18"/>
              </w:rPr>
              <w:t xml:space="preserve"> </w:t>
            </w:r>
            <w:r w:rsidRPr="000D622B">
              <w:rPr>
                <w:sz w:val="18"/>
              </w:rPr>
              <w:t>severas</w:t>
            </w:r>
            <w:r w:rsidRPr="000D622B">
              <w:rPr>
                <w:spacing w:val="-3"/>
                <w:sz w:val="18"/>
              </w:rPr>
              <w:t xml:space="preserve"> </w:t>
            </w:r>
            <w:r w:rsidRPr="000D622B">
              <w:rPr>
                <w:sz w:val="18"/>
              </w:rPr>
              <w:t>para</w:t>
            </w:r>
            <w:r w:rsidRPr="000D622B">
              <w:rPr>
                <w:spacing w:val="-47"/>
                <w:sz w:val="18"/>
              </w:rPr>
              <w:t xml:space="preserve"> </w:t>
            </w:r>
            <w:r w:rsidRPr="000D622B">
              <w:rPr>
                <w:sz w:val="18"/>
              </w:rPr>
              <w:t>aprendizaje).</w:t>
            </w:r>
          </w:p>
          <w:p w14:paraId="48CB42A3" w14:textId="77777777" w:rsidR="00770A03" w:rsidRPr="000D622B" w:rsidRDefault="00770A03" w:rsidP="000F432F">
            <w:pPr>
              <w:pStyle w:val="TableParagraph"/>
              <w:numPr>
                <w:ilvl w:val="0"/>
                <w:numId w:val="24"/>
              </w:numPr>
              <w:tabs>
                <w:tab w:val="left" w:pos="422"/>
              </w:tabs>
              <w:spacing w:line="240" w:lineRule="auto"/>
              <w:ind w:left="421" w:hanging="303"/>
              <w:jc w:val="both"/>
              <w:rPr>
                <w:sz w:val="18"/>
              </w:rPr>
            </w:pPr>
            <w:r w:rsidRPr="000D622B">
              <w:rPr>
                <w:sz w:val="18"/>
              </w:rPr>
              <w:t>%</w:t>
            </w:r>
            <w:r w:rsidRPr="000D622B">
              <w:rPr>
                <w:spacing w:val="-4"/>
                <w:sz w:val="18"/>
              </w:rPr>
              <w:t xml:space="preserve"> </w:t>
            </w:r>
            <w:r w:rsidRPr="000D622B">
              <w:rPr>
                <w:sz w:val="18"/>
              </w:rPr>
              <w:t>población</w:t>
            </w:r>
            <w:r w:rsidRPr="000D622B">
              <w:rPr>
                <w:spacing w:val="-4"/>
                <w:sz w:val="18"/>
              </w:rPr>
              <w:t xml:space="preserve"> </w:t>
            </w:r>
            <w:r w:rsidRPr="000D622B">
              <w:rPr>
                <w:sz w:val="18"/>
              </w:rPr>
              <w:t>escolarizada</w:t>
            </w:r>
            <w:r w:rsidRPr="000D622B">
              <w:rPr>
                <w:spacing w:val="-2"/>
                <w:sz w:val="18"/>
              </w:rPr>
              <w:t xml:space="preserve"> </w:t>
            </w:r>
            <w:r w:rsidRPr="000D622B">
              <w:rPr>
                <w:sz w:val="18"/>
              </w:rPr>
              <w:t>(6</w:t>
            </w:r>
            <w:r w:rsidRPr="000D622B">
              <w:rPr>
                <w:spacing w:val="-1"/>
                <w:sz w:val="18"/>
              </w:rPr>
              <w:t xml:space="preserve"> </w:t>
            </w:r>
            <w:r w:rsidRPr="000D622B">
              <w:rPr>
                <w:sz w:val="18"/>
              </w:rPr>
              <w:t>a</w:t>
            </w:r>
            <w:r w:rsidRPr="000D622B">
              <w:rPr>
                <w:spacing w:val="-2"/>
                <w:sz w:val="18"/>
              </w:rPr>
              <w:t xml:space="preserve"> </w:t>
            </w:r>
            <w:r w:rsidRPr="000D622B">
              <w:rPr>
                <w:sz w:val="18"/>
              </w:rPr>
              <w:t>15</w:t>
            </w:r>
            <w:r w:rsidRPr="000D622B">
              <w:rPr>
                <w:spacing w:val="-4"/>
                <w:sz w:val="18"/>
              </w:rPr>
              <w:t xml:space="preserve"> </w:t>
            </w:r>
            <w:r w:rsidRPr="000D622B">
              <w:rPr>
                <w:sz w:val="18"/>
              </w:rPr>
              <w:t>años).</w:t>
            </w:r>
          </w:p>
          <w:p w14:paraId="38C84015" w14:textId="77777777" w:rsidR="00770A03" w:rsidRPr="000D622B" w:rsidRDefault="00770A03" w:rsidP="000F432F">
            <w:pPr>
              <w:pStyle w:val="TableParagraph"/>
              <w:numPr>
                <w:ilvl w:val="0"/>
                <w:numId w:val="24"/>
              </w:numPr>
              <w:tabs>
                <w:tab w:val="left" w:pos="422"/>
              </w:tabs>
              <w:spacing w:line="240" w:lineRule="auto"/>
              <w:ind w:left="421"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5"/>
                <w:sz w:val="18"/>
              </w:rPr>
              <w:t xml:space="preserve"> </w:t>
            </w:r>
            <w:r w:rsidRPr="000D622B">
              <w:rPr>
                <w:sz w:val="18"/>
              </w:rPr>
              <w:t>escolarizada</w:t>
            </w:r>
            <w:r w:rsidRPr="000D622B">
              <w:rPr>
                <w:spacing w:val="-5"/>
                <w:sz w:val="18"/>
              </w:rPr>
              <w:t xml:space="preserve"> </w:t>
            </w:r>
            <w:r w:rsidRPr="000D622B">
              <w:rPr>
                <w:sz w:val="18"/>
              </w:rPr>
              <w:t>en</w:t>
            </w:r>
            <w:r w:rsidRPr="000D622B">
              <w:rPr>
                <w:spacing w:val="-2"/>
                <w:sz w:val="18"/>
              </w:rPr>
              <w:t xml:space="preserve"> </w:t>
            </w:r>
            <w:r w:rsidRPr="000D622B">
              <w:rPr>
                <w:sz w:val="18"/>
              </w:rPr>
              <w:t>escuela</w:t>
            </w:r>
            <w:r w:rsidRPr="000D622B">
              <w:rPr>
                <w:spacing w:val="-5"/>
                <w:sz w:val="18"/>
              </w:rPr>
              <w:t xml:space="preserve"> </w:t>
            </w:r>
            <w:r w:rsidRPr="000D622B">
              <w:rPr>
                <w:sz w:val="18"/>
              </w:rPr>
              <w:t>inclusiva</w:t>
            </w:r>
          </w:p>
          <w:p w14:paraId="754F2970" w14:textId="77777777" w:rsidR="00770A03" w:rsidRPr="000D622B" w:rsidRDefault="00770A03" w:rsidP="000F432F">
            <w:pPr>
              <w:pStyle w:val="TableParagraph"/>
              <w:numPr>
                <w:ilvl w:val="0"/>
                <w:numId w:val="24"/>
              </w:numPr>
              <w:tabs>
                <w:tab w:val="left" w:pos="422"/>
              </w:tabs>
              <w:spacing w:line="240" w:lineRule="auto"/>
              <w:ind w:right="795" w:firstLine="0"/>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que</w:t>
            </w:r>
            <w:r w:rsidRPr="000D622B">
              <w:rPr>
                <w:spacing w:val="-4"/>
                <w:sz w:val="18"/>
              </w:rPr>
              <w:t xml:space="preserve"> </w:t>
            </w:r>
            <w:r w:rsidRPr="000D622B">
              <w:rPr>
                <w:sz w:val="18"/>
              </w:rPr>
              <w:t>dispone</w:t>
            </w:r>
            <w:r w:rsidRPr="000D622B">
              <w:rPr>
                <w:spacing w:val="-4"/>
                <w:sz w:val="18"/>
              </w:rPr>
              <w:t xml:space="preserve"> </w:t>
            </w:r>
            <w:r w:rsidRPr="000D622B">
              <w:rPr>
                <w:sz w:val="18"/>
              </w:rPr>
              <w:t>de</w:t>
            </w:r>
            <w:r w:rsidRPr="000D622B">
              <w:rPr>
                <w:spacing w:val="-2"/>
                <w:sz w:val="18"/>
              </w:rPr>
              <w:t xml:space="preserve"> </w:t>
            </w:r>
            <w:r w:rsidRPr="000D622B">
              <w:rPr>
                <w:sz w:val="18"/>
              </w:rPr>
              <w:t>los</w:t>
            </w:r>
            <w:r w:rsidRPr="000D622B">
              <w:rPr>
                <w:spacing w:val="-1"/>
                <w:sz w:val="18"/>
              </w:rPr>
              <w:t xml:space="preserve"> </w:t>
            </w:r>
            <w:r w:rsidRPr="000D622B">
              <w:rPr>
                <w:sz w:val="18"/>
              </w:rPr>
              <w:t>apoyos</w:t>
            </w:r>
            <w:r w:rsidRPr="000D622B">
              <w:rPr>
                <w:spacing w:val="-3"/>
                <w:sz w:val="18"/>
              </w:rPr>
              <w:t xml:space="preserve"> </w:t>
            </w:r>
            <w:r w:rsidRPr="000D622B">
              <w:rPr>
                <w:sz w:val="18"/>
              </w:rPr>
              <w:t>que</w:t>
            </w:r>
            <w:r w:rsidRPr="000D622B">
              <w:rPr>
                <w:spacing w:val="-4"/>
                <w:sz w:val="18"/>
              </w:rPr>
              <w:t xml:space="preserve"> </w:t>
            </w:r>
            <w:r w:rsidRPr="000D622B">
              <w:rPr>
                <w:sz w:val="18"/>
              </w:rPr>
              <w:t>precisa</w:t>
            </w:r>
            <w:r w:rsidRPr="000D622B">
              <w:rPr>
                <w:spacing w:val="-2"/>
                <w:sz w:val="18"/>
              </w:rPr>
              <w:t xml:space="preserve"> </w:t>
            </w:r>
            <w:r w:rsidRPr="000D622B">
              <w:rPr>
                <w:sz w:val="18"/>
              </w:rPr>
              <w:t>para</w:t>
            </w:r>
            <w:r w:rsidRPr="000D622B">
              <w:rPr>
                <w:spacing w:val="-47"/>
                <w:sz w:val="18"/>
              </w:rPr>
              <w:t xml:space="preserve"> </w:t>
            </w:r>
            <w:r w:rsidRPr="000D622B">
              <w:rPr>
                <w:sz w:val="18"/>
              </w:rPr>
              <w:t>escolarización.</w:t>
            </w:r>
          </w:p>
          <w:p w14:paraId="78F59649" w14:textId="77777777" w:rsidR="00770A03" w:rsidRPr="000D622B" w:rsidRDefault="00770A03" w:rsidP="000F432F">
            <w:pPr>
              <w:pStyle w:val="TableParagraph"/>
              <w:numPr>
                <w:ilvl w:val="0"/>
                <w:numId w:val="24"/>
              </w:numPr>
              <w:tabs>
                <w:tab w:val="left" w:pos="422"/>
              </w:tabs>
              <w:spacing w:line="240" w:lineRule="auto"/>
              <w:ind w:right="463" w:firstLine="0"/>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que</w:t>
            </w:r>
            <w:r w:rsidRPr="000D622B">
              <w:rPr>
                <w:spacing w:val="-4"/>
                <w:sz w:val="18"/>
              </w:rPr>
              <w:t xml:space="preserve"> </w:t>
            </w:r>
            <w:r w:rsidRPr="000D622B">
              <w:rPr>
                <w:sz w:val="18"/>
              </w:rPr>
              <w:t>no</w:t>
            </w:r>
            <w:r w:rsidRPr="000D622B">
              <w:rPr>
                <w:spacing w:val="-3"/>
                <w:sz w:val="18"/>
              </w:rPr>
              <w:t xml:space="preserve"> </w:t>
            </w:r>
            <w:r w:rsidRPr="000D622B">
              <w:rPr>
                <w:sz w:val="18"/>
              </w:rPr>
              <w:t>ha</w:t>
            </w:r>
            <w:r w:rsidRPr="000D622B">
              <w:rPr>
                <w:spacing w:val="-2"/>
                <w:sz w:val="18"/>
              </w:rPr>
              <w:t xml:space="preserve"> </w:t>
            </w:r>
            <w:r w:rsidRPr="000D622B">
              <w:rPr>
                <w:sz w:val="18"/>
              </w:rPr>
              <w:t>completado</w:t>
            </w:r>
            <w:r w:rsidRPr="000D622B">
              <w:rPr>
                <w:spacing w:val="-4"/>
                <w:sz w:val="18"/>
              </w:rPr>
              <w:t xml:space="preserve"> </w:t>
            </w:r>
            <w:r w:rsidRPr="000D622B">
              <w:rPr>
                <w:sz w:val="18"/>
              </w:rPr>
              <w:t>estudios</w:t>
            </w:r>
            <w:r w:rsidRPr="000D622B">
              <w:rPr>
                <w:spacing w:val="-4"/>
                <w:sz w:val="18"/>
              </w:rPr>
              <w:t xml:space="preserve"> </w:t>
            </w:r>
            <w:r w:rsidRPr="000D622B">
              <w:rPr>
                <w:sz w:val="18"/>
              </w:rPr>
              <w:t>secundarios</w:t>
            </w:r>
            <w:r w:rsidRPr="000D622B">
              <w:rPr>
                <w:spacing w:val="-1"/>
                <w:sz w:val="18"/>
              </w:rPr>
              <w:t xml:space="preserve"> </w:t>
            </w:r>
            <w:r w:rsidRPr="000D622B">
              <w:rPr>
                <w:sz w:val="18"/>
              </w:rPr>
              <w:t>(sin</w:t>
            </w:r>
            <w:r w:rsidRPr="000D622B">
              <w:rPr>
                <w:spacing w:val="-47"/>
                <w:sz w:val="18"/>
              </w:rPr>
              <w:t xml:space="preserve"> </w:t>
            </w:r>
            <w:r w:rsidRPr="000D622B">
              <w:rPr>
                <w:sz w:val="18"/>
              </w:rPr>
              <w:t>dificultades severas</w:t>
            </w:r>
            <w:r w:rsidRPr="000D622B">
              <w:rPr>
                <w:spacing w:val="-1"/>
                <w:sz w:val="18"/>
              </w:rPr>
              <w:t xml:space="preserve"> </w:t>
            </w:r>
            <w:r w:rsidRPr="000D622B">
              <w:rPr>
                <w:sz w:val="18"/>
              </w:rPr>
              <w:t>para</w:t>
            </w:r>
            <w:r w:rsidRPr="000D622B">
              <w:rPr>
                <w:spacing w:val="-2"/>
                <w:sz w:val="18"/>
              </w:rPr>
              <w:t xml:space="preserve"> </w:t>
            </w:r>
            <w:r w:rsidRPr="000D622B">
              <w:rPr>
                <w:sz w:val="18"/>
              </w:rPr>
              <w:t>el</w:t>
            </w:r>
            <w:r w:rsidRPr="000D622B">
              <w:rPr>
                <w:spacing w:val="-3"/>
                <w:sz w:val="18"/>
              </w:rPr>
              <w:t xml:space="preserve"> </w:t>
            </w:r>
            <w:r w:rsidRPr="000D622B">
              <w:rPr>
                <w:sz w:val="18"/>
              </w:rPr>
              <w:t>aprendizaje).</w:t>
            </w:r>
          </w:p>
          <w:p w14:paraId="00935E3E" w14:textId="77777777" w:rsidR="00770A03" w:rsidRPr="000D622B" w:rsidRDefault="00770A03" w:rsidP="000F432F">
            <w:pPr>
              <w:pStyle w:val="TableParagraph"/>
              <w:numPr>
                <w:ilvl w:val="0"/>
                <w:numId w:val="24"/>
              </w:numPr>
              <w:tabs>
                <w:tab w:val="left" w:pos="422"/>
              </w:tabs>
              <w:spacing w:line="240" w:lineRule="auto"/>
              <w:ind w:right="454" w:firstLine="0"/>
              <w:jc w:val="both"/>
              <w:rPr>
                <w:sz w:val="18"/>
              </w:rPr>
            </w:pPr>
            <w:r w:rsidRPr="000D622B">
              <w:rPr>
                <w:sz w:val="18"/>
              </w:rPr>
              <w:t>%</w:t>
            </w:r>
            <w:r w:rsidRPr="000D622B">
              <w:rPr>
                <w:spacing w:val="-5"/>
                <w:sz w:val="18"/>
              </w:rPr>
              <w:t xml:space="preserve"> </w:t>
            </w:r>
            <w:r w:rsidRPr="000D622B">
              <w:rPr>
                <w:sz w:val="18"/>
              </w:rPr>
              <w:t>población</w:t>
            </w:r>
            <w:r w:rsidRPr="000D622B">
              <w:rPr>
                <w:spacing w:val="-5"/>
                <w:sz w:val="18"/>
              </w:rPr>
              <w:t xml:space="preserve"> </w:t>
            </w:r>
            <w:r w:rsidRPr="000D622B">
              <w:rPr>
                <w:sz w:val="18"/>
              </w:rPr>
              <w:t>con</w:t>
            </w:r>
            <w:r w:rsidRPr="000D622B">
              <w:rPr>
                <w:spacing w:val="-4"/>
                <w:sz w:val="18"/>
              </w:rPr>
              <w:t xml:space="preserve"> </w:t>
            </w:r>
            <w:r w:rsidRPr="000D622B">
              <w:rPr>
                <w:sz w:val="18"/>
              </w:rPr>
              <w:t>estudios</w:t>
            </w:r>
            <w:r w:rsidRPr="000D622B">
              <w:rPr>
                <w:spacing w:val="-4"/>
                <w:sz w:val="18"/>
              </w:rPr>
              <w:t xml:space="preserve"> </w:t>
            </w:r>
            <w:r w:rsidRPr="000D622B">
              <w:rPr>
                <w:sz w:val="18"/>
              </w:rPr>
              <w:t>superiores</w:t>
            </w:r>
            <w:r w:rsidRPr="000D622B">
              <w:rPr>
                <w:spacing w:val="-2"/>
                <w:sz w:val="18"/>
              </w:rPr>
              <w:t xml:space="preserve"> </w:t>
            </w:r>
            <w:r w:rsidRPr="000D622B">
              <w:rPr>
                <w:sz w:val="18"/>
              </w:rPr>
              <w:t>(sin</w:t>
            </w:r>
            <w:r w:rsidRPr="000D622B">
              <w:rPr>
                <w:spacing w:val="-4"/>
                <w:sz w:val="18"/>
              </w:rPr>
              <w:t xml:space="preserve"> </w:t>
            </w:r>
            <w:r w:rsidRPr="000D622B">
              <w:rPr>
                <w:sz w:val="18"/>
              </w:rPr>
              <w:t>dificultades</w:t>
            </w:r>
            <w:r w:rsidRPr="000D622B">
              <w:rPr>
                <w:spacing w:val="-4"/>
                <w:sz w:val="18"/>
              </w:rPr>
              <w:t xml:space="preserve"> </w:t>
            </w:r>
            <w:r w:rsidRPr="000D622B">
              <w:rPr>
                <w:sz w:val="18"/>
              </w:rPr>
              <w:t>severas</w:t>
            </w:r>
            <w:r w:rsidRPr="000D622B">
              <w:rPr>
                <w:spacing w:val="-47"/>
                <w:sz w:val="18"/>
              </w:rPr>
              <w:t xml:space="preserve"> </w:t>
            </w:r>
            <w:r w:rsidRPr="000D622B">
              <w:rPr>
                <w:sz w:val="18"/>
              </w:rPr>
              <w:t>para</w:t>
            </w:r>
            <w:r w:rsidRPr="000D622B">
              <w:rPr>
                <w:spacing w:val="-1"/>
                <w:sz w:val="18"/>
              </w:rPr>
              <w:t xml:space="preserve"> </w:t>
            </w:r>
            <w:r w:rsidRPr="000D622B">
              <w:rPr>
                <w:sz w:val="18"/>
              </w:rPr>
              <w:t>el aprendizaje).</w:t>
            </w:r>
          </w:p>
        </w:tc>
      </w:tr>
      <w:tr w:rsidR="00770A03" w:rsidRPr="000D622B" w14:paraId="40FF3A39" w14:textId="77777777" w:rsidTr="000F432F">
        <w:trPr>
          <w:trHeight w:val="20"/>
        </w:trPr>
        <w:tc>
          <w:tcPr>
            <w:tcW w:w="1368" w:type="dxa"/>
            <w:tcBorders>
              <w:top w:val="nil"/>
              <w:right w:val="nil"/>
            </w:tcBorders>
            <w:shd w:val="clear" w:color="auto" w:fill="E8E8E8"/>
          </w:tcPr>
          <w:p w14:paraId="16DBF10E" w14:textId="77777777" w:rsidR="00770A03" w:rsidRPr="000D622B" w:rsidRDefault="00770A03" w:rsidP="000F432F">
            <w:pPr>
              <w:pStyle w:val="TableParagraph"/>
              <w:spacing w:line="240" w:lineRule="auto"/>
              <w:ind w:left="0"/>
              <w:jc w:val="both"/>
              <w:rPr>
                <w:sz w:val="18"/>
              </w:rPr>
            </w:pPr>
          </w:p>
        </w:tc>
        <w:tc>
          <w:tcPr>
            <w:tcW w:w="1616" w:type="dxa"/>
            <w:tcBorders>
              <w:left w:val="nil"/>
              <w:right w:val="nil"/>
            </w:tcBorders>
            <w:shd w:val="clear" w:color="auto" w:fill="E8E8E8"/>
          </w:tcPr>
          <w:p w14:paraId="0EBB7600" w14:textId="77777777" w:rsidR="00770A03" w:rsidRPr="000D622B" w:rsidRDefault="00770A03" w:rsidP="000F432F">
            <w:pPr>
              <w:pStyle w:val="TableParagraph"/>
              <w:spacing w:line="240" w:lineRule="auto"/>
              <w:ind w:left="117" w:right="217"/>
              <w:jc w:val="both"/>
              <w:rPr>
                <w:sz w:val="20"/>
              </w:rPr>
            </w:pPr>
            <w:r w:rsidRPr="000D622B">
              <w:rPr>
                <w:sz w:val="20"/>
              </w:rPr>
              <w:t>Inclusión</w:t>
            </w:r>
            <w:r w:rsidRPr="000D622B">
              <w:rPr>
                <w:spacing w:val="-9"/>
                <w:sz w:val="20"/>
              </w:rPr>
              <w:t xml:space="preserve"> </w:t>
            </w:r>
            <w:r w:rsidRPr="000D622B">
              <w:rPr>
                <w:sz w:val="20"/>
              </w:rPr>
              <w:t>en</w:t>
            </w:r>
            <w:r w:rsidRPr="000D622B">
              <w:rPr>
                <w:spacing w:val="-8"/>
                <w:sz w:val="20"/>
              </w:rPr>
              <w:t xml:space="preserve"> </w:t>
            </w:r>
            <w:r w:rsidRPr="000D622B">
              <w:rPr>
                <w:sz w:val="20"/>
              </w:rPr>
              <w:t>la</w:t>
            </w:r>
            <w:r w:rsidRPr="000D622B">
              <w:rPr>
                <w:spacing w:val="-53"/>
                <w:sz w:val="20"/>
              </w:rPr>
              <w:t xml:space="preserve"> </w:t>
            </w:r>
            <w:r w:rsidRPr="000D622B">
              <w:rPr>
                <w:sz w:val="20"/>
              </w:rPr>
              <w:t>Vivienda</w:t>
            </w:r>
          </w:p>
        </w:tc>
        <w:tc>
          <w:tcPr>
            <w:tcW w:w="5785" w:type="dxa"/>
            <w:tcBorders>
              <w:left w:val="nil"/>
            </w:tcBorders>
            <w:shd w:val="clear" w:color="auto" w:fill="E8E8E8"/>
          </w:tcPr>
          <w:p w14:paraId="48AA99E8" w14:textId="77777777" w:rsidR="00770A03" w:rsidRPr="000D622B" w:rsidRDefault="00770A03" w:rsidP="000F432F">
            <w:pPr>
              <w:pStyle w:val="TableParagraph"/>
              <w:numPr>
                <w:ilvl w:val="0"/>
                <w:numId w:val="23"/>
              </w:numPr>
              <w:tabs>
                <w:tab w:val="left" w:pos="422"/>
              </w:tabs>
              <w:spacing w:line="240" w:lineRule="auto"/>
              <w:ind w:right="284" w:firstLine="0"/>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en</w:t>
            </w:r>
            <w:r w:rsidRPr="000D622B">
              <w:rPr>
                <w:spacing w:val="-2"/>
                <w:sz w:val="18"/>
              </w:rPr>
              <w:t xml:space="preserve"> </w:t>
            </w:r>
            <w:r w:rsidRPr="000D622B">
              <w:rPr>
                <w:sz w:val="18"/>
              </w:rPr>
              <w:t>infravivienda</w:t>
            </w:r>
            <w:r w:rsidRPr="000D622B">
              <w:rPr>
                <w:spacing w:val="-2"/>
                <w:sz w:val="18"/>
              </w:rPr>
              <w:t xml:space="preserve"> </w:t>
            </w:r>
            <w:r w:rsidRPr="000D622B">
              <w:rPr>
                <w:sz w:val="18"/>
              </w:rPr>
              <w:t>o</w:t>
            </w:r>
            <w:r w:rsidRPr="000D622B">
              <w:rPr>
                <w:spacing w:val="-4"/>
                <w:sz w:val="18"/>
              </w:rPr>
              <w:t xml:space="preserve"> </w:t>
            </w:r>
            <w:r w:rsidRPr="000D622B">
              <w:rPr>
                <w:sz w:val="18"/>
              </w:rPr>
              <w:t>vivienda</w:t>
            </w:r>
            <w:r w:rsidRPr="000D622B">
              <w:rPr>
                <w:spacing w:val="-4"/>
                <w:sz w:val="18"/>
              </w:rPr>
              <w:t xml:space="preserve"> </w:t>
            </w:r>
            <w:r w:rsidRPr="000D622B">
              <w:rPr>
                <w:sz w:val="18"/>
              </w:rPr>
              <w:t>con</w:t>
            </w:r>
            <w:r w:rsidRPr="000D622B">
              <w:rPr>
                <w:spacing w:val="-4"/>
                <w:sz w:val="18"/>
              </w:rPr>
              <w:t xml:space="preserve"> </w:t>
            </w:r>
            <w:r w:rsidRPr="000D622B">
              <w:rPr>
                <w:sz w:val="18"/>
              </w:rPr>
              <w:t>deficiencias</w:t>
            </w:r>
            <w:r w:rsidRPr="000D622B">
              <w:rPr>
                <w:spacing w:val="-6"/>
                <w:sz w:val="18"/>
              </w:rPr>
              <w:t xml:space="preserve"> </w:t>
            </w:r>
            <w:r w:rsidRPr="000D622B">
              <w:rPr>
                <w:sz w:val="18"/>
              </w:rPr>
              <w:t>graves</w:t>
            </w:r>
            <w:r w:rsidRPr="000D622B">
              <w:rPr>
                <w:spacing w:val="-47"/>
                <w:sz w:val="18"/>
              </w:rPr>
              <w:t xml:space="preserve"> </w:t>
            </w:r>
            <w:r w:rsidRPr="000D622B">
              <w:rPr>
                <w:sz w:val="18"/>
              </w:rPr>
              <w:t>en</w:t>
            </w:r>
            <w:r w:rsidRPr="000D622B">
              <w:rPr>
                <w:spacing w:val="-1"/>
                <w:sz w:val="18"/>
              </w:rPr>
              <w:t xml:space="preserve"> </w:t>
            </w:r>
            <w:r w:rsidRPr="000D622B">
              <w:rPr>
                <w:sz w:val="18"/>
              </w:rPr>
              <w:t>construcción</w:t>
            </w:r>
            <w:r w:rsidRPr="000D622B">
              <w:rPr>
                <w:spacing w:val="-1"/>
                <w:sz w:val="18"/>
              </w:rPr>
              <w:t xml:space="preserve"> </w:t>
            </w:r>
            <w:r w:rsidRPr="000D622B">
              <w:rPr>
                <w:sz w:val="18"/>
              </w:rPr>
              <w:t>o</w:t>
            </w:r>
            <w:r w:rsidRPr="000D622B">
              <w:rPr>
                <w:spacing w:val="-3"/>
                <w:sz w:val="18"/>
              </w:rPr>
              <w:t xml:space="preserve"> </w:t>
            </w:r>
            <w:r w:rsidRPr="000D622B">
              <w:rPr>
                <w:sz w:val="18"/>
              </w:rPr>
              <w:t>salubridad</w:t>
            </w:r>
            <w:r w:rsidRPr="000D622B">
              <w:rPr>
                <w:spacing w:val="-1"/>
                <w:sz w:val="18"/>
              </w:rPr>
              <w:t xml:space="preserve"> </w:t>
            </w:r>
            <w:r w:rsidRPr="000D622B">
              <w:rPr>
                <w:sz w:val="18"/>
              </w:rPr>
              <w:t>(humedad,</w:t>
            </w:r>
            <w:r w:rsidRPr="000D622B">
              <w:rPr>
                <w:spacing w:val="-3"/>
                <w:sz w:val="18"/>
              </w:rPr>
              <w:t xml:space="preserve"> </w:t>
            </w:r>
            <w:r w:rsidRPr="000D622B">
              <w:rPr>
                <w:sz w:val="18"/>
              </w:rPr>
              <w:t>suciedad,</w:t>
            </w:r>
            <w:r w:rsidRPr="000D622B">
              <w:rPr>
                <w:spacing w:val="-3"/>
                <w:sz w:val="18"/>
              </w:rPr>
              <w:t xml:space="preserve"> </w:t>
            </w:r>
            <w:r w:rsidRPr="000D622B">
              <w:rPr>
                <w:sz w:val="18"/>
              </w:rPr>
              <w:t>olores).</w:t>
            </w:r>
          </w:p>
          <w:p w14:paraId="53DF2871" w14:textId="77777777" w:rsidR="00770A03" w:rsidRPr="000D622B" w:rsidRDefault="00770A03" w:rsidP="000F432F">
            <w:pPr>
              <w:pStyle w:val="TableParagraph"/>
              <w:numPr>
                <w:ilvl w:val="0"/>
                <w:numId w:val="23"/>
              </w:numPr>
              <w:tabs>
                <w:tab w:val="left" w:pos="422"/>
              </w:tabs>
              <w:spacing w:line="240" w:lineRule="auto"/>
              <w:ind w:left="421"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5"/>
                <w:sz w:val="18"/>
              </w:rPr>
              <w:t xml:space="preserve"> </w:t>
            </w:r>
            <w:r w:rsidRPr="000D622B">
              <w:rPr>
                <w:sz w:val="18"/>
              </w:rPr>
              <w:t>en</w:t>
            </w:r>
            <w:r w:rsidRPr="000D622B">
              <w:rPr>
                <w:spacing w:val="-2"/>
                <w:sz w:val="18"/>
              </w:rPr>
              <w:t xml:space="preserve"> </w:t>
            </w:r>
            <w:r w:rsidRPr="000D622B">
              <w:rPr>
                <w:sz w:val="18"/>
              </w:rPr>
              <w:t>hacinamiento</w:t>
            </w:r>
            <w:r w:rsidRPr="000D622B">
              <w:rPr>
                <w:spacing w:val="-3"/>
                <w:sz w:val="18"/>
              </w:rPr>
              <w:t xml:space="preserve"> </w:t>
            </w:r>
            <w:r w:rsidRPr="000D622B">
              <w:rPr>
                <w:sz w:val="18"/>
              </w:rPr>
              <w:t>grave</w:t>
            </w:r>
            <w:r w:rsidRPr="000D622B">
              <w:rPr>
                <w:spacing w:val="-2"/>
                <w:sz w:val="18"/>
              </w:rPr>
              <w:t xml:space="preserve"> </w:t>
            </w:r>
            <w:r w:rsidRPr="000D622B">
              <w:rPr>
                <w:sz w:val="18"/>
              </w:rPr>
              <w:t>(&lt;15m2</w:t>
            </w:r>
            <w:r w:rsidRPr="000D622B">
              <w:rPr>
                <w:spacing w:val="-3"/>
                <w:sz w:val="18"/>
              </w:rPr>
              <w:t xml:space="preserve"> </w:t>
            </w:r>
            <w:r w:rsidRPr="000D622B">
              <w:rPr>
                <w:sz w:val="18"/>
              </w:rPr>
              <w:t>persona).</w:t>
            </w:r>
          </w:p>
          <w:p w14:paraId="331F6067" w14:textId="77777777" w:rsidR="00770A03" w:rsidRPr="000D622B" w:rsidRDefault="00770A03" w:rsidP="000F432F">
            <w:pPr>
              <w:pStyle w:val="TableParagraph"/>
              <w:numPr>
                <w:ilvl w:val="0"/>
                <w:numId w:val="23"/>
              </w:numPr>
              <w:tabs>
                <w:tab w:val="left" w:pos="422"/>
              </w:tabs>
              <w:spacing w:line="240" w:lineRule="auto"/>
              <w:ind w:right="703" w:firstLine="0"/>
              <w:jc w:val="both"/>
              <w:rPr>
                <w:sz w:val="18"/>
              </w:rPr>
            </w:pPr>
            <w:r w:rsidRPr="000D622B">
              <w:rPr>
                <w:sz w:val="18"/>
              </w:rPr>
              <w:t>%</w:t>
            </w:r>
            <w:r w:rsidRPr="000D622B">
              <w:rPr>
                <w:spacing w:val="-4"/>
                <w:sz w:val="18"/>
              </w:rPr>
              <w:t xml:space="preserve"> </w:t>
            </w:r>
            <w:r w:rsidRPr="000D622B">
              <w:rPr>
                <w:sz w:val="18"/>
              </w:rPr>
              <w:t>población</w:t>
            </w:r>
            <w:r w:rsidRPr="000D622B">
              <w:rPr>
                <w:spacing w:val="-4"/>
                <w:sz w:val="18"/>
              </w:rPr>
              <w:t xml:space="preserve"> </w:t>
            </w:r>
            <w:r w:rsidRPr="000D622B">
              <w:rPr>
                <w:sz w:val="18"/>
              </w:rPr>
              <w:t>con</w:t>
            </w:r>
            <w:r w:rsidRPr="000D622B">
              <w:rPr>
                <w:spacing w:val="-4"/>
                <w:sz w:val="18"/>
              </w:rPr>
              <w:t xml:space="preserve"> </w:t>
            </w:r>
            <w:r w:rsidRPr="000D622B">
              <w:rPr>
                <w:sz w:val="18"/>
              </w:rPr>
              <w:t>tenencia</w:t>
            </w:r>
            <w:r w:rsidRPr="000D622B">
              <w:rPr>
                <w:spacing w:val="-4"/>
                <w:sz w:val="18"/>
              </w:rPr>
              <w:t xml:space="preserve"> </w:t>
            </w:r>
            <w:r w:rsidRPr="000D622B">
              <w:rPr>
                <w:sz w:val="18"/>
              </w:rPr>
              <w:t>de</w:t>
            </w:r>
            <w:r w:rsidRPr="000D622B">
              <w:rPr>
                <w:spacing w:val="-2"/>
                <w:sz w:val="18"/>
              </w:rPr>
              <w:t xml:space="preserve"> </w:t>
            </w:r>
            <w:r w:rsidRPr="000D622B">
              <w:rPr>
                <w:sz w:val="18"/>
              </w:rPr>
              <w:t>vivienda</w:t>
            </w:r>
            <w:r w:rsidRPr="000D622B">
              <w:rPr>
                <w:spacing w:val="-2"/>
                <w:sz w:val="18"/>
              </w:rPr>
              <w:t xml:space="preserve"> </w:t>
            </w:r>
            <w:r w:rsidRPr="000D622B">
              <w:rPr>
                <w:sz w:val="18"/>
              </w:rPr>
              <w:t>en</w:t>
            </w:r>
            <w:r w:rsidRPr="000D622B">
              <w:rPr>
                <w:spacing w:val="-4"/>
                <w:sz w:val="18"/>
              </w:rPr>
              <w:t xml:space="preserve"> </w:t>
            </w:r>
            <w:r w:rsidRPr="000D622B">
              <w:rPr>
                <w:sz w:val="18"/>
              </w:rPr>
              <w:t>precario</w:t>
            </w:r>
            <w:r w:rsidRPr="000D622B">
              <w:rPr>
                <w:spacing w:val="-3"/>
                <w:sz w:val="18"/>
              </w:rPr>
              <w:t xml:space="preserve"> </w:t>
            </w:r>
            <w:r w:rsidRPr="000D622B">
              <w:rPr>
                <w:sz w:val="18"/>
              </w:rPr>
              <w:t>(cedida,</w:t>
            </w:r>
            <w:r w:rsidRPr="000D622B">
              <w:rPr>
                <w:spacing w:val="-47"/>
                <w:sz w:val="18"/>
              </w:rPr>
              <w:t xml:space="preserve"> </w:t>
            </w:r>
            <w:r w:rsidRPr="000D622B">
              <w:rPr>
                <w:sz w:val="18"/>
              </w:rPr>
              <w:t>realquilada,</w:t>
            </w:r>
            <w:r w:rsidRPr="000D622B">
              <w:rPr>
                <w:spacing w:val="-3"/>
                <w:sz w:val="18"/>
              </w:rPr>
              <w:t xml:space="preserve"> </w:t>
            </w:r>
            <w:r w:rsidRPr="000D622B">
              <w:rPr>
                <w:sz w:val="18"/>
              </w:rPr>
              <w:t>ocupada).</w:t>
            </w:r>
          </w:p>
          <w:p w14:paraId="55C211BA" w14:textId="77777777" w:rsidR="00770A03" w:rsidRPr="000D622B" w:rsidRDefault="00770A03" w:rsidP="000F432F">
            <w:pPr>
              <w:pStyle w:val="TableParagraph"/>
              <w:numPr>
                <w:ilvl w:val="0"/>
                <w:numId w:val="23"/>
              </w:numPr>
              <w:tabs>
                <w:tab w:val="left" w:pos="422"/>
              </w:tabs>
              <w:spacing w:line="240" w:lineRule="auto"/>
              <w:ind w:left="421"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3"/>
                <w:sz w:val="18"/>
              </w:rPr>
              <w:t xml:space="preserve"> </w:t>
            </w:r>
            <w:r w:rsidRPr="000D622B">
              <w:rPr>
                <w:sz w:val="18"/>
              </w:rPr>
              <w:t>residente</w:t>
            </w:r>
            <w:r w:rsidRPr="000D622B">
              <w:rPr>
                <w:spacing w:val="-3"/>
                <w:sz w:val="18"/>
              </w:rPr>
              <w:t xml:space="preserve"> </w:t>
            </w:r>
            <w:r w:rsidRPr="000D622B">
              <w:rPr>
                <w:sz w:val="18"/>
              </w:rPr>
              <w:t>en</w:t>
            </w:r>
            <w:r w:rsidRPr="000D622B">
              <w:rPr>
                <w:spacing w:val="-4"/>
                <w:sz w:val="18"/>
              </w:rPr>
              <w:t xml:space="preserve"> </w:t>
            </w:r>
            <w:r w:rsidRPr="000D622B">
              <w:rPr>
                <w:sz w:val="18"/>
              </w:rPr>
              <w:t>entorno</w:t>
            </w:r>
            <w:r w:rsidRPr="000D622B">
              <w:rPr>
                <w:spacing w:val="-3"/>
                <w:sz w:val="18"/>
              </w:rPr>
              <w:t xml:space="preserve"> </w:t>
            </w:r>
            <w:r w:rsidRPr="000D622B">
              <w:rPr>
                <w:sz w:val="18"/>
              </w:rPr>
              <w:t>muy</w:t>
            </w:r>
            <w:r w:rsidRPr="000D622B">
              <w:rPr>
                <w:spacing w:val="-4"/>
                <w:sz w:val="18"/>
              </w:rPr>
              <w:t xml:space="preserve"> </w:t>
            </w:r>
            <w:r w:rsidRPr="000D622B">
              <w:rPr>
                <w:sz w:val="18"/>
              </w:rPr>
              <w:t>degradado.</w:t>
            </w:r>
          </w:p>
          <w:p w14:paraId="112F0343" w14:textId="77777777" w:rsidR="00770A03" w:rsidRPr="000D622B" w:rsidRDefault="00770A03" w:rsidP="000F432F">
            <w:pPr>
              <w:pStyle w:val="TableParagraph"/>
              <w:numPr>
                <w:ilvl w:val="0"/>
                <w:numId w:val="23"/>
              </w:numPr>
              <w:tabs>
                <w:tab w:val="left" w:pos="422"/>
              </w:tabs>
              <w:spacing w:line="240" w:lineRule="auto"/>
              <w:ind w:left="421"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con</w:t>
            </w:r>
            <w:r w:rsidRPr="000D622B">
              <w:rPr>
                <w:spacing w:val="-5"/>
                <w:sz w:val="18"/>
              </w:rPr>
              <w:t xml:space="preserve"> </w:t>
            </w:r>
            <w:r w:rsidRPr="000D622B">
              <w:rPr>
                <w:sz w:val="18"/>
              </w:rPr>
              <w:t>hogar</w:t>
            </w:r>
            <w:r w:rsidRPr="000D622B">
              <w:rPr>
                <w:spacing w:val="-2"/>
                <w:sz w:val="18"/>
              </w:rPr>
              <w:t xml:space="preserve"> </w:t>
            </w:r>
            <w:r w:rsidRPr="000D622B">
              <w:rPr>
                <w:sz w:val="18"/>
              </w:rPr>
              <w:t>accesible.</w:t>
            </w:r>
          </w:p>
          <w:p w14:paraId="539CCA06" w14:textId="77777777" w:rsidR="00770A03" w:rsidRPr="000D622B" w:rsidRDefault="00770A03" w:rsidP="000F432F">
            <w:pPr>
              <w:pStyle w:val="TableParagraph"/>
              <w:numPr>
                <w:ilvl w:val="0"/>
                <w:numId w:val="23"/>
              </w:numPr>
              <w:tabs>
                <w:tab w:val="left" w:pos="422"/>
              </w:tabs>
              <w:spacing w:line="240" w:lineRule="auto"/>
              <w:ind w:left="421"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con</w:t>
            </w:r>
            <w:r w:rsidRPr="000D622B">
              <w:rPr>
                <w:spacing w:val="-4"/>
                <w:sz w:val="18"/>
              </w:rPr>
              <w:t xml:space="preserve"> </w:t>
            </w:r>
            <w:r w:rsidRPr="000D622B">
              <w:rPr>
                <w:sz w:val="18"/>
              </w:rPr>
              <w:t>gastos</w:t>
            </w:r>
            <w:r w:rsidRPr="000D622B">
              <w:rPr>
                <w:spacing w:val="-1"/>
                <w:sz w:val="18"/>
              </w:rPr>
              <w:t xml:space="preserve"> </w:t>
            </w:r>
            <w:r w:rsidRPr="000D622B">
              <w:rPr>
                <w:sz w:val="18"/>
              </w:rPr>
              <w:t>excesivos</w:t>
            </w:r>
            <w:r w:rsidRPr="000D622B">
              <w:rPr>
                <w:spacing w:val="-1"/>
                <w:sz w:val="18"/>
              </w:rPr>
              <w:t xml:space="preserve"> </w:t>
            </w:r>
            <w:r w:rsidRPr="000D622B">
              <w:rPr>
                <w:sz w:val="18"/>
              </w:rPr>
              <w:t>de</w:t>
            </w:r>
            <w:r w:rsidRPr="000D622B">
              <w:rPr>
                <w:spacing w:val="-2"/>
                <w:sz w:val="18"/>
              </w:rPr>
              <w:t xml:space="preserve"> </w:t>
            </w:r>
            <w:r w:rsidRPr="000D622B">
              <w:rPr>
                <w:sz w:val="18"/>
              </w:rPr>
              <w:t>la</w:t>
            </w:r>
            <w:r w:rsidRPr="000D622B">
              <w:rPr>
                <w:spacing w:val="-5"/>
                <w:sz w:val="18"/>
              </w:rPr>
              <w:t xml:space="preserve"> </w:t>
            </w:r>
            <w:r w:rsidRPr="000D622B">
              <w:rPr>
                <w:sz w:val="18"/>
              </w:rPr>
              <w:t>vivienda.</w:t>
            </w:r>
          </w:p>
        </w:tc>
      </w:tr>
      <w:tr w:rsidR="00770A03" w:rsidRPr="000D622B" w14:paraId="0EB2BCA4" w14:textId="77777777" w:rsidTr="000F432F">
        <w:trPr>
          <w:trHeight w:val="20"/>
        </w:trPr>
        <w:tc>
          <w:tcPr>
            <w:tcW w:w="1368" w:type="dxa"/>
            <w:vMerge w:val="restart"/>
            <w:tcBorders>
              <w:right w:val="nil"/>
            </w:tcBorders>
            <w:shd w:val="clear" w:color="auto" w:fill="E8E8E8"/>
          </w:tcPr>
          <w:p w14:paraId="2D6CBC29" w14:textId="77777777" w:rsidR="00770A03" w:rsidRPr="000D622B" w:rsidRDefault="00770A03" w:rsidP="000F432F">
            <w:pPr>
              <w:pStyle w:val="TableParagraph"/>
              <w:spacing w:line="240" w:lineRule="auto"/>
              <w:ind w:left="0"/>
              <w:jc w:val="both"/>
              <w:rPr>
                <w:sz w:val="18"/>
              </w:rPr>
            </w:pPr>
          </w:p>
        </w:tc>
        <w:tc>
          <w:tcPr>
            <w:tcW w:w="1616" w:type="dxa"/>
            <w:tcBorders>
              <w:left w:val="nil"/>
              <w:right w:val="nil"/>
            </w:tcBorders>
          </w:tcPr>
          <w:p w14:paraId="3F7B36F4" w14:textId="77777777" w:rsidR="00770A03" w:rsidRPr="000D622B" w:rsidRDefault="00770A03" w:rsidP="000F432F">
            <w:pPr>
              <w:pStyle w:val="TableParagraph"/>
              <w:spacing w:line="240" w:lineRule="auto"/>
              <w:ind w:left="117" w:right="217"/>
              <w:jc w:val="both"/>
              <w:rPr>
                <w:sz w:val="20"/>
              </w:rPr>
            </w:pPr>
            <w:r w:rsidRPr="000D622B">
              <w:rPr>
                <w:sz w:val="20"/>
              </w:rPr>
              <w:t>Inclusión</w:t>
            </w:r>
            <w:r w:rsidRPr="000D622B">
              <w:rPr>
                <w:spacing w:val="-9"/>
                <w:sz w:val="20"/>
              </w:rPr>
              <w:t xml:space="preserve"> </w:t>
            </w:r>
            <w:r w:rsidRPr="000D622B">
              <w:rPr>
                <w:sz w:val="20"/>
              </w:rPr>
              <w:t>en</w:t>
            </w:r>
            <w:r w:rsidRPr="000D622B">
              <w:rPr>
                <w:spacing w:val="-8"/>
                <w:sz w:val="20"/>
              </w:rPr>
              <w:t xml:space="preserve"> </w:t>
            </w:r>
            <w:r w:rsidRPr="000D622B">
              <w:rPr>
                <w:sz w:val="20"/>
              </w:rPr>
              <w:t>la</w:t>
            </w:r>
            <w:r w:rsidRPr="000D622B">
              <w:rPr>
                <w:spacing w:val="-53"/>
                <w:sz w:val="20"/>
              </w:rPr>
              <w:t xml:space="preserve"> </w:t>
            </w:r>
            <w:r w:rsidRPr="000D622B">
              <w:rPr>
                <w:sz w:val="20"/>
              </w:rPr>
              <w:t>Salud</w:t>
            </w:r>
          </w:p>
        </w:tc>
        <w:tc>
          <w:tcPr>
            <w:tcW w:w="5785" w:type="dxa"/>
            <w:tcBorders>
              <w:left w:val="nil"/>
            </w:tcBorders>
          </w:tcPr>
          <w:p w14:paraId="74F8021C" w14:textId="77777777" w:rsidR="00770A03" w:rsidRPr="000D622B" w:rsidRDefault="00770A03" w:rsidP="000F432F">
            <w:pPr>
              <w:pStyle w:val="TableParagraph"/>
              <w:numPr>
                <w:ilvl w:val="0"/>
                <w:numId w:val="22"/>
              </w:numPr>
              <w:tabs>
                <w:tab w:val="left" w:pos="422"/>
              </w:tabs>
              <w:spacing w:line="240" w:lineRule="auto"/>
              <w:ind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sin</w:t>
            </w:r>
            <w:r w:rsidRPr="000D622B">
              <w:rPr>
                <w:spacing w:val="-2"/>
                <w:sz w:val="18"/>
              </w:rPr>
              <w:t xml:space="preserve"> </w:t>
            </w:r>
            <w:r w:rsidRPr="000D622B">
              <w:rPr>
                <w:sz w:val="18"/>
              </w:rPr>
              <w:t>cobertura</w:t>
            </w:r>
            <w:r w:rsidRPr="000D622B">
              <w:rPr>
                <w:spacing w:val="-4"/>
                <w:sz w:val="18"/>
              </w:rPr>
              <w:t xml:space="preserve"> </w:t>
            </w:r>
            <w:r w:rsidRPr="000D622B">
              <w:rPr>
                <w:sz w:val="18"/>
              </w:rPr>
              <w:t>sanitaria.</w:t>
            </w:r>
          </w:p>
          <w:p w14:paraId="6975D359" w14:textId="77777777" w:rsidR="00770A03" w:rsidRPr="000D622B" w:rsidRDefault="00770A03" w:rsidP="000F432F">
            <w:pPr>
              <w:pStyle w:val="TableParagraph"/>
              <w:numPr>
                <w:ilvl w:val="0"/>
                <w:numId w:val="22"/>
              </w:numPr>
              <w:tabs>
                <w:tab w:val="left" w:pos="422"/>
              </w:tabs>
              <w:spacing w:line="240" w:lineRule="auto"/>
              <w:ind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sin</w:t>
            </w:r>
            <w:r w:rsidRPr="000D622B">
              <w:rPr>
                <w:spacing w:val="-3"/>
                <w:sz w:val="18"/>
              </w:rPr>
              <w:t xml:space="preserve"> </w:t>
            </w:r>
            <w:r w:rsidRPr="000D622B">
              <w:rPr>
                <w:sz w:val="18"/>
              </w:rPr>
              <w:t>los</w:t>
            </w:r>
            <w:r w:rsidRPr="000D622B">
              <w:rPr>
                <w:spacing w:val="-1"/>
                <w:sz w:val="18"/>
              </w:rPr>
              <w:t xml:space="preserve"> </w:t>
            </w:r>
            <w:r w:rsidRPr="000D622B">
              <w:rPr>
                <w:sz w:val="18"/>
              </w:rPr>
              <w:t>tratamientos</w:t>
            </w:r>
            <w:r w:rsidRPr="000D622B">
              <w:rPr>
                <w:spacing w:val="-2"/>
                <w:sz w:val="18"/>
              </w:rPr>
              <w:t xml:space="preserve"> </w:t>
            </w:r>
            <w:r w:rsidRPr="000D622B">
              <w:rPr>
                <w:sz w:val="18"/>
              </w:rPr>
              <w:t>médicos</w:t>
            </w:r>
            <w:r w:rsidRPr="000D622B">
              <w:rPr>
                <w:spacing w:val="-4"/>
                <w:sz w:val="18"/>
              </w:rPr>
              <w:t xml:space="preserve"> </w:t>
            </w:r>
            <w:r w:rsidRPr="000D622B">
              <w:rPr>
                <w:sz w:val="18"/>
              </w:rPr>
              <w:t>que</w:t>
            </w:r>
            <w:r w:rsidRPr="000D622B">
              <w:rPr>
                <w:spacing w:val="-4"/>
                <w:sz w:val="18"/>
              </w:rPr>
              <w:t xml:space="preserve"> </w:t>
            </w:r>
            <w:r w:rsidRPr="000D622B">
              <w:rPr>
                <w:sz w:val="18"/>
              </w:rPr>
              <w:t>precisa</w:t>
            </w:r>
          </w:p>
          <w:p w14:paraId="6839DBD1" w14:textId="77777777" w:rsidR="00770A03" w:rsidRPr="000D622B" w:rsidRDefault="00770A03" w:rsidP="000F432F">
            <w:pPr>
              <w:pStyle w:val="TableParagraph"/>
              <w:numPr>
                <w:ilvl w:val="0"/>
                <w:numId w:val="22"/>
              </w:numPr>
              <w:tabs>
                <w:tab w:val="left" w:pos="422"/>
              </w:tabs>
              <w:spacing w:line="240" w:lineRule="auto"/>
              <w:ind w:hanging="303"/>
              <w:jc w:val="both"/>
              <w:rPr>
                <w:sz w:val="18"/>
              </w:rPr>
            </w:pPr>
            <w:r w:rsidRPr="000D622B">
              <w:rPr>
                <w:sz w:val="18"/>
              </w:rPr>
              <w:t>%</w:t>
            </w:r>
            <w:r w:rsidRPr="000D622B">
              <w:rPr>
                <w:spacing w:val="-4"/>
                <w:sz w:val="18"/>
              </w:rPr>
              <w:t xml:space="preserve"> </w:t>
            </w:r>
            <w:r w:rsidRPr="000D622B">
              <w:rPr>
                <w:sz w:val="18"/>
              </w:rPr>
              <w:t>población</w:t>
            </w:r>
            <w:r w:rsidRPr="000D622B">
              <w:rPr>
                <w:spacing w:val="-4"/>
                <w:sz w:val="18"/>
              </w:rPr>
              <w:t xml:space="preserve"> </w:t>
            </w:r>
            <w:r w:rsidRPr="000D622B">
              <w:rPr>
                <w:sz w:val="18"/>
              </w:rPr>
              <w:t>sin</w:t>
            </w:r>
            <w:r w:rsidRPr="000D622B">
              <w:rPr>
                <w:spacing w:val="-2"/>
                <w:sz w:val="18"/>
              </w:rPr>
              <w:t xml:space="preserve"> </w:t>
            </w:r>
            <w:r w:rsidRPr="000D622B">
              <w:rPr>
                <w:sz w:val="18"/>
              </w:rPr>
              <w:t>acceso</w:t>
            </w:r>
            <w:r w:rsidRPr="000D622B">
              <w:rPr>
                <w:spacing w:val="-2"/>
                <w:sz w:val="18"/>
              </w:rPr>
              <w:t xml:space="preserve"> </w:t>
            </w:r>
            <w:r w:rsidRPr="000D622B">
              <w:rPr>
                <w:sz w:val="18"/>
              </w:rPr>
              <w:t>a</w:t>
            </w:r>
            <w:r w:rsidRPr="000D622B">
              <w:rPr>
                <w:spacing w:val="-4"/>
                <w:sz w:val="18"/>
              </w:rPr>
              <w:t xml:space="preserve"> </w:t>
            </w:r>
            <w:r w:rsidRPr="000D622B">
              <w:rPr>
                <w:sz w:val="18"/>
              </w:rPr>
              <w:t>los</w:t>
            </w:r>
            <w:r w:rsidRPr="000D622B">
              <w:rPr>
                <w:spacing w:val="-1"/>
                <w:sz w:val="18"/>
              </w:rPr>
              <w:t xml:space="preserve"> </w:t>
            </w:r>
            <w:r w:rsidRPr="000D622B">
              <w:rPr>
                <w:sz w:val="18"/>
              </w:rPr>
              <w:t>medicamentos</w:t>
            </w:r>
            <w:r w:rsidRPr="000D622B">
              <w:rPr>
                <w:spacing w:val="-3"/>
                <w:sz w:val="18"/>
              </w:rPr>
              <w:t xml:space="preserve"> </w:t>
            </w:r>
            <w:r w:rsidRPr="000D622B">
              <w:rPr>
                <w:sz w:val="18"/>
              </w:rPr>
              <w:t>que</w:t>
            </w:r>
            <w:r w:rsidRPr="000D622B">
              <w:rPr>
                <w:spacing w:val="-4"/>
                <w:sz w:val="18"/>
              </w:rPr>
              <w:t xml:space="preserve"> </w:t>
            </w:r>
            <w:r w:rsidRPr="000D622B">
              <w:rPr>
                <w:sz w:val="18"/>
              </w:rPr>
              <w:t>precisa.</w:t>
            </w:r>
          </w:p>
        </w:tc>
      </w:tr>
      <w:tr w:rsidR="00770A03" w:rsidRPr="000D622B" w14:paraId="5E058D4C" w14:textId="77777777" w:rsidTr="000F432F">
        <w:trPr>
          <w:trHeight w:val="20"/>
        </w:trPr>
        <w:tc>
          <w:tcPr>
            <w:tcW w:w="1368" w:type="dxa"/>
            <w:vMerge/>
            <w:tcBorders>
              <w:top w:val="nil"/>
              <w:right w:val="nil"/>
            </w:tcBorders>
            <w:shd w:val="clear" w:color="auto" w:fill="E8E8E8"/>
          </w:tcPr>
          <w:p w14:paraId="79FB9FA3" w14:textId="77777777" w:rsidR="00770A03" w:rsidRPr="000D622B" w:rsidRDefault="00770A03" w:rsidP="000F432F">
            <w:pPr>
              <w:jc w:val="both"/>
              <w:rPr>
                <w:rFonts w:ascii="Arial" w:hAnsi="Arial" w:cs="Arial"/>
                <w:sz w:val="2"/>
                <w:szCs w:val="2"/>
              </w:rPr>
            </w:pPr>
          </w:p>
        </w:tc>
        <w:tc>
          <w:tcPr>
            <w:tcW w:w="1616" w:type="dxa"/>
            <w:tcBorders>
              <w:left w:val="nil"/>
              <w:right w:val="nil"/>
            </w:tcBorders>
            <w:shd w:val="clear" w:color="auto" w:fill="E8E8E8"/>
          </w:tcPr>
          <w:p w14:paraId="45283C08" w14:textId="77777777" w:rsidR="00770A03" w:rsidRPr="000D622B" w:rsidRDefault="00770A03" w:rsidP="000F432F">
            <w:pPr>
              <w:pStyle w:val="TableParagraph"/>
              <w:spacing w:line="240" w:lineRule="auto"/>
              <w:ind w:left="117" w:right="323"/>
              <w:jc w:val="both"/>
              <w:rPr>
                <w:sz w:val="20"/>
              </w:rPr>
            </w:pPr>
            <w:r w:rsidRPr="000D622B">
              <w:rPr>
                <w:sz w:val="20"/>
              </w:rPr>
              <w:t>Apoyos por</w:t>
            </w:r>
            <w:r w:rsidRPr="000D622B">
              <w:rPr>
                <w:spacing w:val="1"/>
                <w:sz w:val="20"/>
              </w:rPr>
              <w:t xml:space="preserve"> </w:t>
            </w:r>
            <w:r w:rsidRPr="000D622B">
              <w:rPr>
                <w:spacing w:val="-1"/>
                <w:sz w:val="20"/>
              </w:rPr>
              <w:t>discapacidad</w:t>
            </w:r>
          </w:p>
        </w:tc>
        <w:tc>
          <w:tcPr>
            <w:tcW w:w="5785" w:type="dxa"/>
            <w:tcBorders>
              <w:left w:val="nil"/>
            </w:tcBorders>
            <w:shd w:val="clear" w:color="auto" w:fill="E8E8E8"/>
          </w:tcPr>
          <w:p w14:paraId="3393D6A6" w14:textId="77777777" w:rsidR="00770A03" w:rsidRPr="000D622B" w:rsidRDefault="00770A03" w:rsidP="000F432F">
            <w:pPr>
              <w:pStyle w:val="TableParagraph"/>
              <w:numPr>
                <w:ilvl w:val="0"/>
                <w:numId w:val="21"/>
              </w:numPr>
              <w:tabs>
                <w:tab w:val="left" w:pos="422"/>
              </w:tabs>
              <w:spacing w:line="240" w:lineRule="auto"/>
              <w:ind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5"/>
                <w:sz w:val="18"/>
              </w:rPr>
              <w:t xml:space="preserve"> </w:t>
            </w:r>
            <w:r w:rsidRPr="000D622B">
              <w:rPr>
                <w:sz w:val="18"/>
              </w:rPr>
              <w:t>con</w:t>
            </w:r>
            <w:r w:rsidRPr="000D622B">
              <w:rPr>
                <w:spacing w:val="-5"/>
                <w:sz w:val="18"/>
              </w:rPr>
              <w:t xml:space="preserve"> </w:t>
            </w:r>
            <w:r w:rsidRPr="000D622B">
              <w:rPr>
                <w:sz w:val="18"/>
              </w:rPr>
              <w:t>reconocimiento</w:t>
            </w:r>
            <w:r w:rsidRPr="000D622B">
              <w:rPr>
                <w:spacing w:val="-2"/>
                <w:sz w:val="18"/>
              </w:rPr>
              <w:t xml:space="preserve"> </w:t>
            </w:r>
            <w:r w:rsidRPr="000D622B">
              <w:rPr>
                <w:sz w:val="18"/>
              </w:rPr>
              <w:t>oficial</w:t>
            </w:r>
            <w:r w:rsidRPr="000D622B">
              <w:rPr>
                <w:spacing w:val="-5"/>
                <w:sz w:val="18"/>
              </w:rPr>
              <w:t xml:space="preserve"> </w:t>
            </w:r>
            <w:r w:rsidRPr="000D622B">
              <w:rPr>
                <w:sz w:val="18"/>
              </w:rPr>
              <w:t>de</w:t>
            </w:r>
            <w:r w:rsidRPr="000D622B">
              <w:rPr>
                <w:spacing w:val="-3"/>
                <w:sz w:val="18"/>
              </w:rPr>
              <w:t xml:space="preserve"> </w:t>
            </w:r>
            <w:r w:rsidRPr="000D622B">
              <w:rPr>
                <w:sz w:val="18"/>
              </w:rPr>
              <w:t>discapacidad.</w:t>
            </w:r>
          </w:p>
          <w:p w14:paraId="499E6CAE" w14:textId="77777777" w:rsidR="00770A03" w:rsidRPr="000D622B" w:rsidRDefault="00770A03" w:rsidP="000F432F">
            <w:pPr>
              <w:pStyle w:val="TableParagraph"/>
              <w:numPr>
                <w:ilvl w:val="0"/>
                <w:numId w:val="21"/>
              </w:numPr>
              <w:tabs>
                <w:tab w:val="left" w:pos="422"/>
              </w:tabs>
              <w:spacing w:line="240" w:lineRule="auto"/>
              <w:ind w:hanging="303"/>
              <w:jc w:val="both"/>
              <w:rPr>
                <w:sz w:val="18"/>
              </w:rPr>
            </w:pPr>
            <w:r w:rsidRPr="000D622B">
              <w:rPr>
                <w:sz w:val="18"/>
              </w:rPr>
              <w:t>%</w:t>
            </w:r>
            <w:r w:rsidRPr="000D622B">
              <w:rPr>
                <w:spacing w:val="-4"/>
                <w:sz w:val="18"/>
              </w:rPr>
              <w:t xml:space="preserve"> </w:t>
            </w:r>
            <w:r w:rsidRPr="000D622B">
              <w:rPr>
                <w:sz w:val="18"/>
              </w:rPr>
              <w:t>población</w:t>
            </w:r>
            <w:r w:rsidRPr="000D622B">
              <w:rPr>
                <w:spacing w:val="-5"/>
                <w:sz w:val="18"/>
              </w:rPr>
              <w:t xml:space="preserve"> </w:t>
            </w:r>
            <w:r w:rsidRPr="000D622B">
              <w:rPr>
                <w:sz w:val="18"/>
              </w:rPr>
              <w:t>que</w:t>
            </w:r>
            <w:r w:rsidRPr="000D622B">
              <w:rPr>
                <w:spacing w:val="-4"/>
                <w:sz w:val="18"/>
              </w:rPr>
              <w:t xml:space="preserve"> </w:t>
            </w:r>
            <w:r w:rsidRPr="000D622B">
              <w:rPr>
                <w:sz w:val="18"/>
              </w:rPr>
              <w:t>dispone</w:t>
            </w:r>
            <w:r w:rsidRPr="000D622B">
              <w:rPr>
                <w:spacing w:val="-4"/>
                <w:sz w:val="18"/>
              </w:rPr>
              <w:t xml:space="preserve"> </w:t>
            </w:r>
            <w:r w:rsidRPr="000D622B">
              <w:rPr>
                <w:sz w:val="18"/>
              </w:rPr>
              <w:t>de</w:t>
            </w:r>
            <w:r w:rsidRPr="000D622B">
              <w:rPr>
                <w:spacing w:val="-2"/>
                <w:sz w:val="18"/>
              </w:rPr>
              <w:t xml:space="preserve"> </w:t>
            </w:r>
            <w:r w:rsidRPr="000D622B">
              <w:rPr>
                <w:sz w:val="18"/>
              </w:rPr>
              <w:t>las</w:t>
            </w:r>
            <w:r w:rsidRPr="000D622B">
              <w:rPr>
                <w:spacing w:val="-1"/>
                <w:sz w:val="18"/>
              </w:rPr>
              <w:t xml:space="preserve"> </w:t>
            </w:r>
            <w:r w:rsidRPr="000D622B">
              <w:rPr>
                <w:sz w:val="18"/>
              </w:rPr>
              <w:t>ayudas</w:t>
            </w:r>
            <w:r w:rsidRPr="000D622B">
              <w:rPr>
                <w:spacing w:val="-1"/>
                <w:sz w:val="18"/>
              </w:rPr>
              <w:t xml:space="preserve"> </w:t>
            </w:r>
            <w:r w:rsidRPr="000D622B">
              <w:rPr>
                <w:sz w:val="18"/>
              </w:rPr>
              <w:t>técnicas</w:t>
            </w:r>
            <w:r w:rsidRPr="000D622B">
              <w:rPr>
                <w:spacing w:val="-3"/>
                <w:sz w:val="18"/>
              </w:rPr>
              <w:t xml:space="preserve"> </w:t>
            </w:r>
            <w:r w:rsidRPr="000D622B">
              <w:rPr>
                <w:sz w:val="18"/>
              </w:rPr>
              <w:t>que</w:t>
            </w:r>
            <w:r w:rsidRPr="000D622B">
              <w:rPr>
                <w:spacing w:val="-4"/>
                <w:sz w:val="18"/>
              </w:rPr>
              <w:t xml:space="preserve"> </w:t>
            </w:r>
            <w:r w:rsidRPr="000D622B">
              <w:rPr>
                <w:sz w:val="18"/>
              </w:rPr>
              <w:t>necesita.</w:t>
            </w:r>
          </w:p>
          <w:p w14:paraId="5DBC28E6" w14:textId="77777777" w:rsidR="00770A03" w:rsidRPr="000D622B" w:rsidRDefault="00770A03" w:rsidP="000F432F">
            <w:pPr>
              <w:pStyle w:val="TableParagraph"/>
              <w:numPr>
                <w:ilvl w:val="0"/>
                <w:numId w:val="21"/>
              </w:numPr>
              <w:tabs>
                <w:tab w:val="left" w:pos="422"/>
              </w:tabs>
              <w:spacing w:line="240" w:lineRule="auto"/>
              <w:ind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que</w:t>
            </w:r>
            <w:r w:rsidRPr="000D622B">
              <w:rPr>
                <w:spacing w:val="-3"/>
                <w:sz w:val="18"/>
              </w:rPr>
              <w:t xml:space="preserve"> </w:t>
            </w:r>
            <w:r w:rsidRPr="000D622B">
              <w:rPr>
                <w:sz w:val="18"/>
              </w:rPr>
              <w:t>recibe</w:t>
            </w:r>
            <w:r w:rsidRPr="000D622B">
              <w:rPr>
                <w:spacing w:val="-4"/>
                <w:sz w:val="18"/>
              </w:rPr>
              <w:t xml:space="preserve"> </w:t>
            </w:r>
            <w:r w:rsidRPr="000D622B">
              <w:rPr>
                <w:sz w:val="18"/>
              </w:rPr>
              <w:t>los</w:t>
            </w:r>
            <w:r w:rsidRPr="000D622B">
              <w:rPr>
                <w:spacing w:val="-5"/>
                <w:sz w:val="18"/>
              </w:rPr>
              <w:t xml:space="preserve"> </w:t>
            </w:r>
            <w:r w:rsidRPr="000D622B">
              <w:rPr>
                <w:sz w:val="18"/>
              </w:rPr>
              <w:t>apoyos</w:t>
            </w:r>
            <w:r w:rsidRPr="000D622B">
              <w:rPr>
                <w:spacing w:val="1"/>
                <w:sz w:val="18"/>
              </w:rPr>
              <w:t xml:space="preserve"> </w:t>
            </w:r>
            <w:r w:rsidRPr="000D622B">
              <w:rPr>
                <w:sz w:val="18"/>
              </w:rPr>
              <w:t>personales</w:t>
            </w:r>
            <w:r w:rsidRPr="000D622B">
              <w:rPr>
                <w:spacing w:val="-2"/>
                <w:sz w:val="18"/>
              </w:rPr>
              <w:t xml:space="preserve"> </w:t>
            </w:r>
            <w:r w:rsidRPr="000D622B">
              <w:rPr>
                <w:sz w:val="18"/>
              </w:rPr>
              <w:t>que</w:t>
            </w:r>
            <w:r w:rsidRPr="000D622B">
              <w:rPr>
                <w:spacing w:val="-2"/>
                <w:sz w:val="18"/>
              </w:rPr>
              <w:t xml:space="preserve"> </w:t>
            </w:r>
            <w:r w:rsidRPr="000D622B">
              <w:rPr>
                <w:sz w:val="18"/>
              </w:rPr>
              <w:t>necesita.</w:t>
            </w:r>
          </w:p>
          <w:p w14:paraId="1679E9A8" w14:textId="77777777" w:rsidR="00770A03" w:rsidRPr="000D622B" w:rsidRDefault="00770A03" w:rsidP="000F432F">
            <w:pPr>
              <w:pStyle w:val="TableParagraph"/>
              <w:numPr>
                <w:ilvl w:val="0"/>
                <w:numId w:val="21"/>
              </w:numPr>
              <w:tabs>
                <w:tab w:val="left" w:pos="422"/>
              </w:tabs>
              <w:spacing w:line="240" w:lineRule="auto"/>
              <w:ind w:left="119" w:right="855" w:firstLine="0"/>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que</w:t>
            </w:r>
            <w:r w:rsidRPr="000D622B">
              <w:rPr>
                <w:spacing w:val="-3"/>
                <w:sz w:val="18"/>
              </w:rPr>
              <w:t xml:space="preserve"> </w:t>
            </w:r>
            <w:r w:rsidRPr="000D622B">
              <w:rPr>
                <w:sz w:val="18"/>
              </w:rPr>
              <w:t>recibe</w:t>
            </w:r>
            <w:r w:rsidRPr="000D622B">
              <w:rPr>
                <w:spacing w:val="-5"/>
                <w:sz w:val="18"/>
              </w:rPr>
              <w:t xml:space="preserve"> </w:t>
            </w:r>
            <w:r w:rsidRPr="000D622B">
              <w:rPr>
                <w:sz w:val="18"/>
              </w:rPr>
              <w:t>prestaciones</w:t>
            </w:r>
            <w:r w:rsidRPr="000D622B">
              <w:rPr>
                <w:spacing w:val="-4"/>
                <w:sz w:val="18"/>
              </w:rPr>
              <w:t xml:space="preserve"> </w:t>
            </w:r>
            <w:r w:rsidRPr="000D622B">
              <w:rPr>
                <w:sz w:val="18"/>
              </w:rPr>
              <w:t>por</w:t>
            </w:r>
            <w:r w:rsidRPr="000D622B">
              <w:rPr>
                <w:spacing w:val="-5"/>
                <w:sz w:val="18"/>
              </w:rPr>
              <w:t xml:space="preserve"> </w:t>
            </w:r>
            <w:r w:rsidRPr="000D622B">
              <w:rPr>
                <w:sz w:val="18"/>
              </w:rPr>
              <w:t>discapacidad</w:t>
            </w:r>
            <w:r w:rsidRPr="000D622B">
              <w:rPr>
                <w:spacing w:val="-4"/>
                <w:sz w:val="18"/>
              </w:rPr>
              <w:t xml:space="preserve"> </w:t>
            </w:r>
            <w:r w:rsidRPr="000D622B">
              <w:rPr>
                <w:sz w:val="18"/>
              </w:rPr>
              <w:t>o</w:t>
            </w:r>
            <w:r w:rsidRPr="000D622B">
              <w:rPr>
                <w:spacing w:val="-47"/>
                <w:sz w:val="18"/>
              </w:rPr>
              <w:t xml:space="preserve"> </w:t>
            </w:r>
            <w:r w:rsidRPr="000D622B">
              <w:rPr>
                <w:sz w:val="18"/>
              </w:rPr>
              <w:t>dependencia.</w:t>
            </w:r>
          </w:p>
        </w:tc>
      </w:tr>
      <w:tr w:rsidR="00770A03" w:rsidRPr="000D622B" w14:paraId="37AB8040" w14:textId="77777777" w:rsidTr="000F432F">
        <w:trPr>
          <w:trHeight w:val="20"/>
        </w:trPr>
        <w:tc>
          <w:tcPr>
            <w:tcW w:w="1368" w:type="dxa"/>
            <w:tcBorders>
              <w:bottom w:val="nil"/>
              <w:right w:val="nil"/>
            </w:tcBorders>
          </w:tcPr>
          <w:p w14:paraId="160A9074" w14:textId="77777777" w:rsidR="00770A03" w:rsidRPr="000D622B" w:rsidRDefault="00770A03" w:rsidP="000F432F">
            <w:pPr>
              <w:pStyle w:val="TableParagraph"/>
              <w:spacing w:line="240" w:lineRule="auto"/>
              <w:jc w:val="both"/>
              <w:rPr>
                <w:b/>
                <w:sz w:val="20"/>
              </w:rPr>
            </w:pPr>
            <w:r w:rsidRPr="000D622B">
              <w:rPr>
                <w:b/>
                <w:w w:val="95"/>
                <w:sz w:val="20"/>
              </w:rPr>
              <w:t>Integración</w:t>
            </w:r>
            <w:r w:rsidRPr="000D622B">
              <w:rPr>
                <w:b/>
                <w:spacing w:val="1"/>
                <w:w w:val="95"/>
                <w:sz w:val="20"/>
              </w:rPr>
              <w:t xml:space="preserve"> </w:t>
            </w:r>
            <w:r w:rsidRPr="000D622B">
              <w:rPr>
                <w:b/>
                <w:sz w:val="20"/>
              </w:rPr>
              <w:t>social</w:t>
            </w:r>
          </w:p>
        </w:tc>
        <w:tc>
          <w:tcPr>
            <w:tcW w:w="1616" w:type="dxa"/>
            <w:tcBorders>
              <w:left w:val="nil"/>
              <w:right w:val="nil"/>
            </w:tcBorders>
          </w:tcPr>
          <w:p w14:paraId="2E545E93" w14:textId="77777777" w:rsidR="00770A03" w:rsidRPr="000D622B" w:rsidRDefault="00770A03" w:rsidP="000F432F">
            <w:pPr>
              <w:pStyle w:val="TableParagraph"/>
              <w:spacing w:line="240" w:lineRule="auto"/>
              <w:ind w:left="117"/>
              <w:jc w:val="both"/>
              <w:rPr>
                <w:sz w:val="20"/>
              </w:rPr>
            </w:pPr>
            <w:r w:rsidRPr="000D622B">
              <w:rPr>
                <w:sz w:val="20"/>
              </w:rPr>
              <w:t>Lazos</w:t>
            </w:r>
            <w:r w:rsidRPr="000D622B">
              <w:rPr>
                <w:spacing w:val="-3"/>
                <w:sz w:val="20"/>
              </w:rPr>
              <w:t xml:space="preserve"> </w:t>
            </w:r>
            <w:r w:rsidRPr="000D622B">
              <w:rPr>
                <w:sz w:val="20"/>
              </w:rPr>
              <w:t>sociales</w:t>
            </w:r>
          </w:p>
        </w:tc>
        <w:tc>
          <w:tcPr>
            <w:tcW w:w="5785" w:type="dxa"/>
            <w:tcBorders>
              <w:left w:val="nil"/>
            </w:tcBorders>
          </w:tcPr>
          <w:p w14:paraId="75BCFC39" w14:textId="77777777" w:rsidR="00770A03" w:rsidRPr="000D622B" w:rsidRDefault="00770A03" w:rsidP="000F432F">
            <w:pPr>
              <w:pStyle w:val="TableParagraph"/>
              <w:numPr>
                <w:ilvl w:val="0"/>
                <w:numId w:val="20"/>
              </w:numPr>
              <w:tabs>
                <w:tab w:val="left" w:pos="422"/>
              </w:tabs>
              <w:spacing w:line="240" w:lineRule="auto"/>
              <w:ind w:hanging="303"/>
              <w:jc w:val="both"/>
              <w:rPr>
                <w:sz w:val="18"/>
              </w:rPr>
            </w:pPr>
            <w:r w:rsidRPr="000D622B">
              <w:rPr>
                <w:sz w:val="18"/>
              </w:rPr>
              <w:t>%</w:t>
            </w:r>
            <w:r w:rsidRPr="000D622B">
              <w:rPr>
                <w:spacing w:val="-4"/>
                <w:sz w:val="18"/>
              </w:rPr>
              <w:t xml:space="preserve"> </w:t>
            </w:r>
            <w:r w:rsidRPr="000D622B">
              <w:rPr>
                <w:sz w:val="18"/>
              </w:rPr>
              <w:t>población</w:t>
            </w:r>
            <w:r w:rsidRPr="000D622B">
              <w:rPr>
                <w:spacing w:val="-4"/>
                <w:sz w:val="18"/>
              </w:rPr>
              <w:t xml:space="preserve"> </w:t>
            </w:r>
            <w:r w:rsidRPr="000D622B">
              <w:rPr>
                <w:sz w:val="18"/>
              </w:rPr>
              <w:t>que</w:t>
            </w:r>
            <w:r w:rsidRPr="000D622B">
              <w:rPr>
                <w:spacing w:val="-4"/>
                <w:sz w:val="18"/>
              </w:rPr>
              <w:t xml:space="preserve"> </w:t>
            </w:r>
            <w:r w:rsidRPr="000D622B">
              <w:rPr>
                <w:sz w:val="18"/>
              </w:rPr>
              <w:t>ha</w:t>
            </w:r>
            <w:r w:rsidRPr="000D622B">
              <w:rPr>
                <w:spacing w:val="-4"/>
                <w:sz w:val="18"/>
              </w:rPr>
              <w:t xml:space="preserve"> </w:t>
            </w:r>
            <w:r w:rsidRPr="000D622B">
              <w:rPr>
                <w:sz w:val="18"/>
              </w:rPr>
              <w:t>sufrido</w:t>
            </w:r>
            <w:r w:rsidRPr="000D622B">
              <w:rPr>
                <w:spacing w:val="-3"/>
                <w:sz w:val="18"/>
              </w:rPr>
              <w:t xml:space="preserve"> </w:t>
            </w:r>
            <w:r w:rsidRPr="000D622B">
              <w:rPr>
                <w:sz w:val="18"/>
              </w:rPr>
              <w:t>malos</w:t>
            </w:r>
            <w:r w:rsidRPr="000D622B">
              <w:rPr>
                <w:spacing w:val="-3"/>
                <w:sz w:val="18"/>
              </w:rPr>
              <w:t xml:space="preserve"> </w:t>
            </w:r>
            <w:r w:rsidRPr="000D622B">
              <w:rPr>
                <w:sz w:val="18"/>
              </w:rPr>
              <w:t>tratos</w:t>
            </w:r>
            <w:r w:rsidRPr="000D622B">
              <w:rPr>
                <w:spacing w:val="-2"/>
                <w:sz w:val="18"/>
              </w:rPr>
              <w:t xml:space="preserve"> </w:t>
            </w:r>
            <w:r w:rsidRPr="000D622B">
              <w:rPr>
                <w:sz w:val="18"/>
              </w:rPr>
              <w:t>físicos</w:t>
            </w:r>
            <w:r w:rsidRPr="000D622B">
              <w:rPr>
                <w:spacing w:val="-1"/>
                <w:sz w:val="18"/>
              </w:rPr>
              <w:t xml:space="preserve"> </w:t>
            </w:r>
            <w:r w:rsidRPr="000D622B">
              <w:rPr>
                <w:sz w:val="18"/>
              </w:rPr>
              <w:t>o</w:t>
            </w:r>
            <w:r w:rsidRPr="000D622B">
              <w:rPr>
                <w:spacing w:val="-2"/>
                <w:sz w:val="18"/>
              </w:rPr>
              <w:t xml:space="preserve"> </w:t>
            </w:r>
            <w:r w:rsidRPr="000D622B">
              <w:rPr>
                <w:sz w:val="18"/>
              </w:rPr>
              <w:t>psicológicos.</w:t>
            </w:r>
          </w:p>
          <w:p w14:paraId="6E251A34" w14:textId="77777777" w:rsidR="00770A03" w:rsidRPr="000D622B" w:rsidRDefault="00770A03" w:rsidP="000F432F">
            <w:pPr>
              <w:pStyle w:val="TableParagraph"/>
              <w:numPr>
                <w:ilvl w:val="0"/>
                <w:numId w:val="20"/>
              </w:numPr>
              <w:tabs>
                <w:tab w:val="left" w:pos="422"/>
              </w:tabs>
              <w:spacing w:line="240" w:lineRule="auto"/>
              <w:ind w:left="119" w:right="497" w:firstLine="0"/>
              <w:jc w:val="both"/>
              <w:rPr>
                <w:sz w:val="18"/>
              </w:rPr>
            </w:pPr>
            <w:r w:rsidRPr="000D622B">
              <w:rPr>
                <w:sz w:val="18"/>
              </w:rPr>
              <w:t>% población con relaciones de amistad precarias (frecuencia</w:t>
            </w:r>
            <w:r w:rsidRPr="000D622B">
              <w:rPr>
                <w:spacing w:val="-47"/>
                <w:sz w:val="18"/>
              </w:rPr>
              <w:t xml:space="preserve"> </w:t>
            </w:r>
            <w:r w:rsidRPr="000D622B">
              <w:rPr>
                <w:sz w:val="18"/>
              </w:rPr>
              <w:t>escasa</w:t>
            </w:r>
            <w:r w:rsidRPr="000D622B">
              <w:rPr>
                <w:spacing w:val="-3"/>
                <w:sz w:val="18"/>
              </w:rPr>
              <w:t xml:space="preserve"> </w:t>
            </w:r>
            <w:r w:rsidRPr="000D622B">
              <w:rPr>
                <w:sz w:val="18"/>
              </w:rPr>
              <w:t>de</w:t>
            </w:r>
            <w:r w:rsidRPr="000D622B">
              <w:rPr>
                <w:spacing w:val="-3"/>
                <w:sz w:val="18"/>
              </w:rPr>
              <w:t xml:space="preserve"> </w:t>
            </w:r>
            <w:r w:rsidRPr="000D622B">
              <w:rPr>
                <w:sz w:val="18"/>
              </w:rPr>
              <w:t>oportunidades para</w:t>
            </w:r>
            <w:r w:rsidRPr="000D622B">
              <w:rPr>
                <w:spacing w:val="-3"/>
                <w:sz w:val="18"/>
              </w:rPr>
              <w:t xml:space="preserve"> </w:t>
            </w:r>
            <w:r w:rsidRPr="000D622B">
              <w:rPr>
                <w:sz w:val="18"/>
              </w:rPr>
              <w:t>hacer</w:t>
            </w:r>
            <w:r w:rsidRPr="000D622B">
              <w:rPr>
                <w:spacing w:val="-1"/>
                <w:sz w:val="18"/>
              </w:rPr>
              <w:t xml:space="preserve"> </w:t>
            </w:r>
            <w:r w:rsidRPr="000D622B">
              <w:rPr>
                <w:sz w:val="18"/>
              </w:rPr>
              <w:t>o</w:t>
            </w:r>
            <w:r w:rsidRPr="000D622B">
              <w:rPr>
                <w:spacing w:val="-2"/>
                <w:sz w:val="18"/>
              </w:rPr>
              <w:t xml:space="preserve"> </w:t>
            </w:r>
            <w:r w:rsidRPr="000D622B">
              <w:rPr>
                <w:sz w:val="18"/>
              </w:rPr>
              <w:t>mantener</w:t>
            </w:r>
            <w:r w:rsidRPr="000D622B">
              <w:rPr>
                <w:spacing w:val="-3"/>
                <w:sz w:val="18"/>
              </w:rPr>
              <w:t xml:space="preserve"> </w:t>
            </w:r>
            <w:r w:rsidRPr="000D622B">
              <w:rPr>
                <w:sz w:val="18"/>
              </w:rPr>
              <w:t>amigos).</w:t>
            </w:r>
          </w:p>
          <w:p w14:paraId="206B34B4" w14:textId="77777777" w:rsidR="00770A03" w:rsidRPr="000D622B" w:rsidRDefault="00770A03" w:rsidP="000F432F">
            <w:pPr>
              <w:pStyle w:val="TableParagraph"/>
              <w:numPr>
                <w:ilvl w:val="0"/>
                <w:numId w:val="20"/>
              </w:numPr>
              <w:tabs>
                <w:tab w:val="left" w:pos="422"/>
              </w:tabs>
              <w:spacing w:line="240" w:lineRule="auto"/>
              <w:ind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con</w:t>
            </w:r>
            <w:r w:rsidRPr="000D622B">
              <w:rPr>
                <w:spacing w:val="-4"/>
                <w:sz w:val="18"/>
              </w:rPr>
              <w:t xml:space="preserve"> </w:t>
            </w:r>
            <w:r w:rsidRPr="000D622B">
              <w:rPr>
                <w:sz w:val="18"/>
              </w:rPr>
              <w:t>adicciones</w:t>
            </w:r>
            <w:r w:rsidRPr="000D622B">
              <w:rPr>
                <w:spacing w:val="-1"/>
                <w:sz w:val="18"/>
              </w:rPr>
              <w:t xml:space="preserve"> </w:t>
            </w:r>
            <w:r w:rsidRPr="000D622B">
              <w:rPr>
                <w:sz w:val="18"/>
              </w:rPr>
              <w:t>(alcohol,</w:t>
            </w:r>
            <w:r w:rsidRPr="000D622B">
              <w:rPr>
                <w:spacing w:val="-4"/>
                <w:sz w:val="18"/>
              </w:rPr>
              <w:t xml:space="preserve"> </w:t>
            </w:r>
            <w:r w:rsidRPr="000D622B">
              <w:rPr>
                <w:sz w:val="18"/>
              </w:rPr>
              <w:t>drogas,</w:t>
            </w:r>
            <w:r w:rsidRPr="000D622B">
              <w:rPr>
                <w:spacing w:val="-5"/>
                <w:sz w:val="18"/>
              </w:rPr>
              <w:t xml:space="preserve"> </w:t>
            </w:r>
            <w:r w:rsidRPr="000D622B">
              <w:rPr>
                <w:sz w:val="18"/>
              </w:rPr>
              <w:t>juegos).</w:t>
            </w:r>
          </w:p>
          <w:p w14:paraId="4BD1A1F3" w14:textId="77777777" w:rsidR="00770A03" w:rsidRPr="000D622B" w:rsidRDefault="00770A03" w:rsidP="000F432F">
            <w:pPr>
              <w:pStyle w:val="TableParagraph"/>
              <w:numPr>
                <w:ilvl w:val="0"/>
                <w:numId w:val="20"/>
              </w:numPr>
              <w:tabs>
                <w:tab w:val="left" w:pos="422"/>
              </w:tabs>
              <w:spacing w:line="240" w:lineRule="auto"/>
              <w:ind w:left="119" w:right="232" w:firstLine="0"/>
              <w:jc w:val="both"/>
              <w:rPr>
                <w:sz w:val="18"/>
              </w:rPr>
            </w:pPr>
            <w:r w:rsidRPr="000D622B">
              <w:rPr>
                <w:sz w:val="18"/>
              </w:rPr>
              <w:t>%</w:t>
            </w:r>
            <w:r w:rsidRPr="000D622B">
              <w:rPr>
                <w:spacing w:val="-4"/>
                <w:sz w:val="18"/>
              </w:rPr>
              <w:t xml:space="preserve"> </w:t>
            </w:r>
            <w:r w:rsidRPr="000D622B">
              <w:rPr>
                <w:sz w:val="18"/>
              </w:rPr>
              <w:t>mujeres</w:t>
            </w:r>
            <w:r w:rsidRPr="000D622B">
              <w:rPr>
                <w:spacing w:val="-1"/>
                <w:sz w:val="18"/>
              </w:rPr>
              <w:t xml:space="preserve"> </w:t>
            </w:r>
            <w:r w:rsidRPr="000D622B">
              <w:rPr>
                <w:sz w:val="18"/>
              </w:rPr>
              <w:t>con</w:t>
            </w:r>
            <w:r w:rsidRPr="000D622B">
              <w:rPr>
                <w:spacing w:val="-3"/>
                <w:sz w:val="18"/>
              </w:rPr>
              <w:t xml:space="preserve"> </w:t>
            </w:r>
            <w:r w:rsidRPr="000D622B">
              <w:rPr>
                <w:sz w:val="18"/>
              </w:rPr>
              <w:t>maternidad</w:t>
            </w:r>
            <w:r w:rsidRPr="000D622B">
              <w:rPr>
                <w:spacing w:val="-3"/>
                <w:sz w:val="18"/>
              </w:rPr>
              <w:t xml:space="preserve"> </w:t>
            </w:r>
            <w:r w:rsidRPr="000D622B">
              <w:rPr>
                <w:sz w:val="18"/>
              </w:rPr>
              <w:t>conflictiva</w:t>
            </w:r>
            <w:r w:rsidRPr="000D622B">
              <w:rPr>
                <w:spacing w:val="-2"/>
                <w:sz w:val="18"/>
              </w:rPr>
              <w:t xml:space="preserve"> </w:t>
            </w:r>
            <w:r w:rsidRPr="000D622B">
              <w:rPr>
                <w:sz w:val="18"/>
              </w:rPr>
              <w:t>(víctima</w:t>
            </w:r>
            <w:r w:rsidRPr="000D622B">
              <w:rPr>
                <w:spacing w:val="-3"/>
                <w:sz w:val="18"/>
              </w:rPr>
              <w:t xml:space="preserve"> </w:t>
            </w:r>
            <w:r w:rsidRPr="000D622B">
              <w:rPr>
                <w:sz w:val="18"/>
              </w:rPr>
              <w:t>de</w:t>
            </w:r>
            <w:r w:rsidRPr="000D622B">
              <w:rPr>
                <w:spacing w:val="-4"/>
                <w:sz w:val="18"/>
              </w:rPr>
              <w:t xml:space="preserve"> </w:t>
            </w:r>
            <w:r w:rsidRPr="000D622B">
              <w:rPr>
                <w:sz w:val="18"/>
              </w:rPr>
              <w:t>abuso,</w:t>
            </w:r>
            <w:r w:rsidRPr="000D622B">
              <w:rPr>
                <w:spacing w:val="-3"/>
                <w:sz w:val="18"/>
              </w:rPr>
              <w:t xml:space="preserve"> </w:t>
            </w:r>
            <w:r w:rsidRPr="000D622B">
              <w:rPr>
                <w:sz w:val="18"/>
              </w:rPr>
              <w:t>víctima</w:t>
            </w:r>
            <w:r w:rsidRPr="000D622B">
              <w:rPr>
                <w:spacing w:val="-47"/>
                <w:sz w:val="18"/>
              </w:rPr>
              <w:t xml:space="preserve"> </w:t>
            </w:r>
            <w:r w:rsidRPr="000D622B">
              <w:rPr>
                <w:sz w:val="18"/>
              </w:rPr>
              <w:t>de</w:t>
            </w:r>
            <w:r w:rsidRPr="000D622B">
              <w:rPr>
                <w:spacing w:val="-1"/>
                <w:sz w:val="18"/>
              </w:rPr>
              <w:t xml:space="preserve"> </w:t>
            </w:r>
            <w:r w:rsidRPr="000D622B">
              <w:rPr>
                <w:sz w:val="18"/>
              </w:rPr>
              <w:t>esterilización</w:t>
            </w:r>
            <w:r w:rsidRPr="000D622B">
              <w:rPr>
                <w:spacing w:val="-1"/>
                <w:sz w:val="18"/>
              </w:rPr>
              <w:t xml:space="preserve"> </w:t>
            </w:r>
            <w:r w:rsidRPr="000D622B">
              <w:rPr>
                <w:sz w:val="18"/>
              </w:rPr>
              <w:t>forzada,</w:t>
            </w:r>
            <w:r w:rsidRPr="000D622B">
              <w:rPr>
                <w:spacing w:val="-2"/>
                <w:sz w:val="18"/>
              </w:rPr>
              <w:t xml:space="preserve"> </w:t>
            </w:r>
            <w:r w:rsidRPr="000D622B">
              <w:rPr>
                <w:sz w:val="18"/>
              </w:rPr>
              <w:t>madre</w:t>
            </w:r>
            <w:r w:rsidRPr="000D622B">
              <w:rPr>
                <w:spacing w:val="-1"/>
                <w:sz w:val="18"/>
              </w:rPr>
              <w:t xml:space="preserve"> </w:t>
            </w:r>
            <w:r w:rsidRPr="000D622B">
              <w:rPr>
                <w:sz w:val="18"/>
              </w:rPr>
              <w:t>adolescente).</w:t>
            </w:r>
          </w:p>
          <w:p w14:paraId="443EC8D6" w14:textId="77777777" w:rsidR="00770A03" w:rsidRPr="000D622B" w:rsidRDefault="00770A03" w:rsidP="000F432F">
            <w:pPr>
              <w:pStyle w:val="TableParagraph"/>
              <w:numPr>
                <w:ilvl w:val="0"/>
                <w:numId w:val="20"/>
              </w:numPr>
              <w:tabs>
                <w:tab w:val="left" w:pos="422"/>
              </w:tabs>
              <w:spacing w:line="240" w:lineRule="auto"/>
              <w:ind w:hanging="303"/>
              <w:jc w:val="both"/>
              <w:rPr>
                <w:sz w:val="18"/>
              </w:rPr>
            </w:pPr>
            <w:r w:rsidRPr="000D622B">
              <w:rPr>
                <w:sz w:val="18"/>
              </w:rPr>
              <w:t>%</w:t>
            </w:r>
            <w:r w:rsidRPr="000D622B">
              <w:rPr>
                <w:spacing w:val="-4"/>
                <w:sz w:val="18"/>
              </w:rPr>
              <w:t xml:space="preserve"> </w:t>
            </w:r>
            <w:r w:rsidRPr="000D622B">
              <w:rPr>
                <w:sz w:val="18"/>
              </w:rPr>
              <w:t>población</w:t>
            </w:r>
            <w:r w:rsidRPr="000D622B">
              <w:rPr>
                <w:spacing w:val="-4"/>
                <w:sz w:val="18"/>
              </w:rPr>
              <w:t xml:space="preserve"> </w:t>
            </w:r>
            <w:r w:rsidRPr="000D622B">
              <w:rPr>
                <w:sz w:val="18"/>
              </w:rPr>
              <w:t>con</w:t>
            </w:r>
            <w:r w:rsidRPr="000D622B">
              <w:rPr>
                <w:spacing w:val="-4"/>
                <w:sz w:val="18"/>
              </w:rPr>
              <w:t xml:space="preserve"> </w:t>
            </w:r>
            <w:r w:rsidRPr="000D622B">
              <w:rPr>
                <w:sz w:val="18"/>
              </w:rPr>
              <w:t>problemas</w:t>
            </w:r>
            <w:r w:rsidRPr="000D622B">
              <w:rPr>
                <w:spacing w:val="-2"/>
                <w:sz w:val="18"/>
              </w:rPr>
              <w:t xml:space="preserve"> </w:t>
            </w:r>
            <w:r w:rsidRPr="000D622B">
              <w:rPr>
                <w:sz w:val="18"/>
              </w:rPr>
              <w:t>con</w:t>
            </w:r>
            <w:r w:rsidRPr="000D622B">
              <w:rPr>
                <w:spacing w:val="-2"/>
                <w:sz w:val="18"/>
              </w:rPr>
              <w:t xml:space="preserve"> </w:t>
            </w:r>
            <w:r w:rsidRPr="000D622B">
              <w:rPr>
                <w:sz w:val="18"/>
              </w:rPr>
              <w:t>la</w:t>
            </w:r>
            <w:r w:rsidRPr="000D622B">
              <w:rPr>
                <w:spacing w:val="-2"/>
                <w:sz w:val="18"/>
              </w:rPr>
              <w:t xml:space="preserve"> </w:t>
            </w:r>
            <w:r w:rsidRPr="000D622B">
              <w:rPr>
                <w:sz w:val="18"/>
              </w:rPr>
              <w:t>justicia.</w:t>
            </w:r>
          </w:p>
        </w:tc>
      </w:tr>
      <w:tr w:rsidR="00770A03" w:rsidRPr="000D622B" w14:paraId="60FCD9F2" w14:textId="77777777" w:rsidTr="000F432F">
        <w:trPr>
          <w:trHeight w:val="20"/>
        </w:trPr>
        <w:tc>
          <w:tcPr>
            <w:tcW w:w="1368" w:type="dxa"/>
            <w:tcBorders>
              <w:top w:val="nil"/>
              <w:right w:val="nil"/>
            </w:tcBorders>
          </w:tcPr>
          <w:p w14:paraId="4963EE2B" w14:textId="77777777" w:rsidR="00770A03" w:rsidRPr="000D622B" w:rsidRDefault="00770A03" w:rsidP="000F432F">
            <w:pPr>
              <w:pStyle w:val="TableParagraph"/>
              <w:spacing w:line="240" w:lineRule="auto"/>
              <w:ind w:left="0"/>
              <w:jc w:val="both"/>
              <w:rPr>
                <w:sz w:val="18"/>
              </w:rPr>
            </w:pPr>
          </w:p>
        </w:tc>
        <w:tc>
          <w:tcPr>
            <w:tcW w:w="1616" w:type="dxa"/>
            <w:tcBorders>
              <w:left w:val="nil"/>
              <w:right w:val="nil"/>
            </w:tcBorders>
            <w:shd w:val="clear" w:color="auto" w:fill="E8E8E8"/>
          </w:tcPr>
          <w:p w14:paraId="19B4B613" w14:textId="77777777" w:rsidR="00770A03" w:rsidRPr="000D622B" w:rsidRDefault="00770A03" w:rsidP="000F432F">
            <w:pPr>
              <w:pStyle w:val="TableParagraph"/>
              <w:spacing w:line="240" w:lineRule="auto"/>
              <w:ind w:left="117"/>
              <w:jc w:val="both"/>
              <w:rPr>
                <w:sz w:val="20"/>
              </w:rPr>
            </w:pPr>
            <w:r w:rsidRPr="000D622B">
              <w:rPr>
                <w:sz w:val="20"/>
              </w:rPr>
              <w:t>Participación</w:t>
            </w:r>
          </w:p>
        </w:tc>
        <w:tc>
          <w:tcPr>
            <w:tcW w:w="5785" w:type="dxa"/>
            <w:tcBorders>
              <w:left w:val="nil"/>
            </w:tcBorders>
            <w:shd w:val="clear" w:color="auto" w:fill="E8E8E8"/>
          </w:tcPr>
          <w:p w14:paraId="44B9B132" w14:textId="77777777" w:rsidR="00770A03" w:rsidRPr="000D622B" w:rsidRDefault="00770A03" w:rsidP="000F432F">
            <w:pPr>
              <w:pStyle w:val="TableParagraph"/>
              <w:numPr>
                <w:ilvl w:val="0"/>
                <w:numId w:val="19"/>
              </w:numPr>
              <w:tabs>
                <w:tab w:val="left" w:pos="422"/>
              </w:tabs>
              <w:spacing w:line="240" w:lineRule="auto"/>
              <w:ind w:hanging="303"/>
              <w:jc w:val="both"/>
              <w:rPr>
                <w:sz w:val="18"/>
              </w:rPr>
            </w:pPr>
            <w:r w:rsidRPr="000D622B">
              <w:rPr>
                <w:sz w:val="18"/>
              </w:rPr>
              <w:t>%</w:t>
            </w:r>
            <w:r w:rsidRPr="000D622B">
              <w:rPr>
                <w:spacing w:val="-4"/>
                <w:sz w:val="18"/>
              </w:rPr>
              <w:t xml:space="preserve"> </w:t>
            </w:r>
            <w:r w:rsidRPr="000D622B">
              <w:rPr>
                <w:sz w:val="18"/>
              </w:rPr>
              <w:t>población</w:t>
            </w:r>
            <w:r w:rsidRPr="000D622B">
              <w:rPr>
                <w:spacing w:val="-3"/>
                <w:sz w:val="18"/>
              </w:rPr>
              <w:t xml:space="preserve"> </w:t>
            </w:r>
            <w:r w:rsidRPr="000D622B">
              <w:rPr>
                <w:sz w:val="18"/>
              </w:rPr>
              <w:t>que</w:t>
            </w:r>
            <w:r w:rsidRPr="000D622B">
              <w:rPr>
                <w:spacing w:val="-3"/>
                <w:sz w:val="18"/>
              </w:rPr>
              <w:t xml:space="preserve"> </w:t>
            </w:r>
            <w:r w:rsidRPr="000D622B">
              <w:rPr>
                <w:sz w:val="18"/>
              </w:rPr>
              <w:t>se</w:t>
            </w:r>
            <w:r w:rsidRPr="000D622B">
              <w:rPr>
                <w:spacing w:val="-4"/>
                <w:sz w:val="18"/>
              </w:rPr>
              <w:t xml:space="preserve"> </w:t>
            </w:r>
            <w:r w:rsidRPr="000D622B">
              <w:rPr>
                <w:sz w:val="18"/>
              </w:rPr>
              <w:t>ha</w:t>
            </w:r>
            <w:r w:rsidRPr="000D622B">
              <w:rPr>
                <w:spacing w:val="-3"/>
                <w:sz w:val="18"/>
              </w:rPr>
              <w:t xml:space="preserve"> </w:t>
            </w:r>
            <w:r w:rsidRPr="000D622B">
              <w:rPr>
                <w:sz w:val="18"/>
              </w:rPr>
              <w:t>sentido</w:t>
            </w:r>
            <w:r w:rsidRPr="000D622B">
              <w:rPr>
                <w:spacing w:val="-3"/>
                <w:sz w:val="18"/>
              </w:rPr>
              <w:t xml:space="preserve"> </w:t>
            </w:r>
            <w:r w:rsidRPr="000D622B">
              <w:rPr>
                <w:sz w:val="18"/>
              </w:rPr>
              <w:t>discriminada</w:t>
            </w:r>
            <w:r w:rsidRPr="000D622B">
              <w:rPr>
                <w:spacing w:val="-4"/>
                <w:sz w:val="18"/>
              </w:rPr>
              <w:t xml:space="preserve"> </w:t>
            </w:r>
            <w:r w:rsidRPr="000D622B">
              <w:rPr>
                <w:sz w:val="18"/>
              </w:rPr>
              <w:t>por</w:t>
            </w:r>
            <w:r w:rsidRPr="000D622B">
              <w:rPr>
                <w:spacing w:val="-3"/>
                <w:sz w:val="18"/>
              </w:rPr>
              <w:t xml:space="preserve"> </w:t>
            </w:r>
            <w:r w:rsidRPr="000D622B">
              <w:rPr>
                <w:sz w:val="18"/>
              </w:rPr>
              <w:t>discapacidad.</w:t>
            </w:r>
          </w:p>
          <w:p w14:paraId="22CFB125" w14:textId="77777777" w:rsidR="00770A03" w:rsidRPr="000D622B" w:rsidRDefault="00770A03" w:rsidP="000F432F">
            <w:pPr>
              <w:pStyle w:val="TableParagraph"/>
              <w:numPr>
                <w:ilvl w:val="0"/>
                <w:numId w:val="19"/>
              </w:numPr>
              <w:tabs>
                <w:tab w:val="left" w:pos="422"/>
              </w:tabs>
              <w:spacing w:line="240" w:lineRule="auto"/>
              <w:ind w:left="119" w:right="233" w:firstLine="0"/>
              <w:jc w:val="both"/>
              <w:rPr>
                <w:sz w:val="18"/>
              </w:rPr>
            </w:pPr>
            <w:r w:rsidRPr="000D622B">
              <w:rPr>
                <w:sz w:val="18"/>
              </w:rPr>
              <w:t>%</w:t>
            </w:r>
            <w:r w:rsidRPr="000D622B">
              <w:rPr>
                <w:spacing w:val="-6"/>
                <w:sz w:val="18"/>
              </w:rPr>
              <w:t xml:space="preserve"> </w:t>
            </w:r>
            <w:r w:rsidRPr="000D622B">
              <w:rPr>
                <w:sz w:val="18"/>
              </w:rPr>
              <w:t>población</w:t>
            </w:r>
            <w:r w:rsidRPr="000D622B">
              <w:rPr>
                <w:spacing w:val="-5"/>
                <w:sz w:val="18"/>
              </w:rPr>
              <w:t xml:space="preserve"> </w:t>
            </w:r>
            <w:r w:rsidRPr="000D622B">
              <w:rPr>
                <w:sz w:val="18"/>
              </w:rPr>
              <w:t>sin</w:t>
            </w:r>
            <w:r w:rsidRPr="000D622B">
              <w:rPr>
                <w:spacing w:val="-3"/>
                <w:sz w:val="18"/>
              </w:rPr>
              <w:t xml:space="preserve"> </w:t>
            </w:r>
            <w:r w:rsidRPr="000D622B">
              <w:rPr>
                <w:sz w:val="18"/>
              </w:rPr>
              <w:t>dificultades</w:t>
            </w:r>
            <w:r w:rsidRPr="000D622B">
              <w:rPr>
                <w:spacing w:val="-2"/>
                <w:sz w:val="18"/>
              </w:rPr>
              <w:t xml:space="preserve"> </w:t>
            </w:r>
            <w:r w:rsidRPr="000D622B">
              <w:rPr>
                <w:sz w:val="18"/>
              </w:rPr>
              <w:t>para</w:t>
            </w:r>
            <w:r w:rsidRPr="000D622B">
              <w:rPr>
                <w:spacing w:val="-3"/>
                <w:sz w:val="18"/>
              </w:rPr>
              <w:t xml:space="preserve"> </w:t>
            </w:r>
            <w:r w:rsidRPr="000D622B">
              <w:rPr>
                <w:sz w:val="18"/>
              </w:rPr>
              <w:t>realizar</w:t>
            </w:r>
            <w:r w:rsidRPr="000D622B">
              <w:rPr>
                <w:spacing w:val="-3"/>
                <w:sz w:val="18"/>
              </w:rPr>
              <w:t xml:space="preserve"> </w:t>
            </w:r>
            <w:r w:rsidRPr="000D622B">
              <w:rPr>
                <w:sz w:val="18"/>
              </w:rPr>
              <w:t>las</w:t>
            </w:r>
            <w:r w:rsidRPr="000D622B">
              <w:rPr>
                <w:spacing w:val="-2"/>
                <w:sz w:val="18"/>
              </w:rPr>
              <w:t xml:space="preserve"> </w:t>
            </w:r>
            <w:r w:rsidRPr="000D622B">
              <w:rPr>
                <w:sz w:val="18"/>
              </w:rPr>
              <w:t>actividades</w:t>
            </w:r>
            <w:r w:rsidRPr="000D622B">
              <w:rPr>
                <w:spacing w:val="-4"/>
                <w:sz w:val="18"/>
              </w:rPr>
              <w:t xml:space="preserve"> </w:t>
            </w:r>
            <w:r w:rsidRPr="000D622B">
              <w:rPr>
                <w:sz w:val="18"/>
              </w:rPr>
              <w:t>de</w:t>
            </w:r>
            <w:r w:rsidRPr="000D622B">
              <w:rPr>
                <w:spacing w:val="-4"/>
                <w:sz w:val="18"/>
              </w:rPr>
              <w:t xml:space="preserve"> </w:t>
            </w:r>
            <w:r w:rsidRPr="000D622B">
              <w:rPr>
                <w:sz w:val="18"/>
              </w:rPr>
              <w:t>ocio</w:t>
            </w:r>
            <w:r w:rsidRPr="000D622B">
              <w:rPr>
                <w:spacing w:val="-47"/>
                <w:sz w:val="18"/>
              </w:rPr>
              <w:t xml:space="preserve"> </w:t>
            </w:r>
            <w:r w:rsidRPr="000D622B">
              <w:rPr>
                <w:sz w:val="18"/>
              </w:rPr>
              <w:t>que</w:t>
            </w:r>
            <w:r w:rsidRPr="000D622B">
              <w:rPr>
                <w:spacing w:val="-1"/>
                <w:sz w:val="18"/>
              </w:rPr>
              <w:t xml:space="preserve"> </w:t>
            </w:r>
            <w:r w:rsidRPr="000D622B">
              <w:rPr>
                <w:sz w:val="18"/>
              </w:rPr>
              <w:t>desea.</w:t>
            </w:r>
          </w:p>
          <w:p w14:paraId="14CB9416" w14:textId="77777777" w:rsidR="00770A03" w:rsidRPr="000D622B" w:rsidRDefault="00770A03" w:rsidP="000F432F">
            <w:pPr>
              <w:pStyle w:val="TableParagraph"/>
              <w:numPr>
                <w:ilvl w:val="0"/>
                <w:numId w:val="19"/>
              </w:numPr>
              <w:tabs>
                <w:tab w:val="left" w:pos="422"/>
              </w:tabs>
              <w:spacing w:line="240" w:lineRule="auto"/>
              <w:ind w:hanging="303"/>
              <w:jc w:val="both"/>
              <w:rPr>
                <w:sz w:val="18"/>
              </w:rPr>
            </w:pPr>
            <w:r w:rsidRPr="000D622B">
              <w:rPr>
                <w:sz w:val="18"/>
              </w:rPr>
              <w:t>%</w:t>
            </w:r>
            <w:r w:rsidRPr="000D622B">
              <w:rPr>
                <w:spacing w:val="-6"/>
                <w:sz w:val="18"/>
              </w:rPr>
              <w:t xml:space="preserve"> </w:t>
            </w:r>
            <w:r w:rsidRPr="000D622B">
              <w:rPr>
                <w:sz w:val="18"/>
              </w:rPr>
              <w:t>población</w:t>
            </w:r>
            <w:r w:rsidRPr="000D622B">
              <w:rPr>
                <w:spacing w:val="-6"/>
                <w:sz w:val="18"/>
              </w:rPr>
              <w:t xml:space="preserve"> </w:t>
            </w:r>
            <w:r w:rsidRPr="000D622B">
              <w:rPr>
                <w:sz w:val="18"/>
              </w:rPr>
              <w:t>institucionalizada.</w:t>
            </w:r>
          </w:p>
        </w:tc>
      </w:tr>
    </w:tbl>
    <w:p w14:paraId="5F41FD77" w14:textId="77777777" w:rsidR="00770A03" w:rsidRPr="000D622B" w:rsidRDefault="00770A03"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Elaboración</w:t>
      </w:r>
      <w:r w:rsidRPr="000D622B">
        <w:rPr>
          <w:rFonts w:ascii="Arial" w:hAnsi="Arial" w:cs="Arial"/>
          <w:i/>
          <w:spacing w:val="-3"/>
          <w:sz w:val="20"/>
        </w:rPr>
        <w:t xml:space="preserve"> </w:t>
      </w:r>
      <w:r w:rsidRPr="000D622B">
        <w:rPr>
          <w:rFonts w:ascii="Arial" w:hAnsi="Arial" w:cs="Arial"/>
          <w:i/>
          <w:sz w:val="20"/>
        </w:rPr>
        <w:t>propia a</w:t>
      </w:r>
      <w:r w:rsidRPr="000D622B">
        <w:rPr>
          <w:rFonts w:ascii="Arial" w:hAnsi="Arial" w:cs="Arial"/>
          <w:i/>
          <w:spacing w:val="-3"/>
          <w:sz w:val="20"/>
        </w:rPr>
        <w:t xml:space="preserve"> </w:t>
      </w:r>
      <w:r w:rsidRPr="000D622B">
        <w:rPr>
          <w:rFonts w:ascii="Arial" w:hAnsi="Arial" w:cs="Arial"/>
          <w:i/>
          <w:sz w:val="20"/>
        </w:rPr>
        <w:t>partir</w:t>
      </w:r>
      <w:r w:rsidRPr="000D622B">
        <w:rPr>
          <w:rFonts w:ascii="Arial" w:hAnsi="Arial" w:cs="Arial"/>
          <w:i/>
          <w:spacing w:val="-2"/>
          <w:sz w:val="20"/>
        </w:rPr>
        <w:t xml:space="preserve"> </w:t>
      </w:r>
      <w:r w:rsidRPr="000D622B">
        <w:rPr>
          <w:rFonts w:ascii="Arial" w:hAnsi="Arial" w:cs="Arial"/>
          <w:i/>
          <w:sz w:val="20"/>
        </w:rPr>
        <w:t>de Laparra</w:t>
      </w:r>
      <w:r w:rsidRPr="000D622B">
        <w:rPr>
          <w:rFonts w:ascii="Arial" w:hAnsi="Arial" w:cs="Arial"/>
          <w:i/>
          <w:spacing w:val="-3"/>
          <w:sz w:val="20"/>
        </w:rPr>
        <w:t xml:space="preserve"> </w:t>
      </w:r>
      <w:r w:rsidRPr="000D622B">
        <w:rPr>
          <w:rFonts w:ascii="Arial" w:hAnsi="Arial" w:cs="Arial"/>
          <w:i/>
          <w:sz w:val="20"/>
        </w:rPr>
        <w:t>et</w:t>
      </w:r>
      <w:r w:rsidRPr="000D622B">
        <w:rPr>
          <w:rFonts w:ascii="Arial" w:hAnsi="Arial" w:cs="Arial"/>
          <w:i/>
          <w:spacing w:val="-1"/>
          <w:sz w:val="20"/>
        </w:rPr>
        <w:t xml:space="preserve"> </w:t>
      </w:r>
      <w:r w:rsidRPr="000D622B">
        <w:rPr>
          <w:rFonts w:ascii="Arial" w:hAnsi="Arial" w:cs="Arial"/>
          <w:i/>
          <w:sz w:val="20"/>
        </w:rPr>
        <w:t>al.</w:t>
      </w:r>
      <w:r w:rsidRPr="000D622B">
        <w:rPr>
          <w:rFonts w:ascii="Arial" w:hAnsi="Arial" w:cs="Arial"/>
          <w:i/>
          <w:spacing w:val="-2"/>
          <w:sz w:val="20"/>
        </w:rPr>
        <w:t xml:space="preserve"> </w:t>
      </w:r>
      <w:r w:rsidRPr="000D622B">
        <w:rPr>
          <w:rFonts w:ascii="Arial" w:hAnsi="Arial" w:cs="Arial"/>
          <w:i/>
          <w:sz w:val="20"/>
        </w:rPr>
        <w:t>(2007).</w:t>
      </w:r>
    </w:p>
    <w:p w14:paraId="5687B9C1" w14:textId="77777777" w:rsidR="00770A03" w:rsidRPr="000D622B" w:rsidRDefault="00770A03" w:rsidP="00770A03">
      <w:pPr>
        <w:pStyle w:val="Textoindependiente"/>
        <w:spacing w:before="120" w:line="300" w:lineRule="auto"/>
        <w:ind w:right="902"/>
        <w:jc w:val="both"/>
        <w:rPr>
          <w:rFonts w:ascii="Arial" w:hAnsi="Arial" w:cs="Arial"/>
        </w:rPr>
      </w:pPr>
    </w:p>
    <w:p w14:paraId="346A59C9" w14:textId="2FEE048B" w:rsidR="00E254C5" w:rsidRPr="000D622B" w:rsidRDefault="00E254C5">
      <w:pPr>
        <w:rPr>
          <w:rFonts w:ascii="Arial" w:hAnsi="Arial" w:cs="Arial"/>
        </w:rPr>
      </w:pPr>
      <w:r w:rsidRPr="000D622B">
        <w:rPr>
          <w:rFonts w:ascii="Arial" w:hAnsi="Arial" w:cs="Arial"/>
        </w:rPr>
        <w:br w:type="page"/>
      </w:r>
    </w:p>
    <w:p w14:paraId="593123C2" w14:textId="77777777" w:rsidR="00770A03" w:rsidRPr="000D622B" w:rsidRDefault="00770A03" w:rsidP="00770A03">
      <w:pPr>
        <w:rPr>
          <w:rFonts w:ascii="Arial" w:hAnsi="Arial" w:cs="Arial"/>
        </w:rPr>
      </w:pPr>
    </w:p>
    <w:p w14:paraId="742FAD06" w14:textId="77777777" w:rsidR="00770A03" w:rsidRPr="000D622B" w:rsidRDefault="00770A03" w:rsidP="00770A03">
      <w:pPr>
        <w:pStyle w:val="Ttulo5"/>
        <w:spacing w:before="94" w:after="59"/>
        <w:ind w:right="0"/>
        <w:jc w:val="both"/>
      </w:pPr>
      <w:r w:rsidRPr="000D622B">
        <w:rPr>
          <w:spacing w:val="-1"/>
        </w:rPr>
        <w:t>Tabla</w:t>
      </w:r>
      <w:r w:rsidRPr="000D622B">
        <w:t xml:space="preserve"> </w:t>
      </w:r>
      <w:r w:rsidRPr="000D622B">
        <w:rPr>
          <w:spacing w:val="-1"/>
        </w:rPr>
        <w:t>2.</w:t>
      </w:r>
      <w:r w:rsidRPr="000D622B">
        <w:rPr>
          <w:spacing w:val="-29"/>
        </w:rPr>
        <w:t xml:space="preserve"> </w:t>
      </w:r>
      <w:r w:rsidRPr="000D622B">
        <w:rPr>
          <w:spacing w:val="-1"/>
        </w:rPr>
        <w:t>Ejes,</w:t>
      </w:r>
      <w:r w:rsidRPr="000D622B">
        <w:rPr>
          <w:spacing w:val="3"/>
        </w:rPr>
        <w:t xml:space="preserve"> </w:t>
      </w:r>
      <w:r w:rsidRPr="000D622B">
        <w:t>dimensiones</w:t>
      </w:r>
      <w:r w:rsidRPr="000D622B">
        <w:rPr>
          <w:spacing w:val="-2"/>
        </w:rPr>
        <w:t xml:space="preserve"> </w:t>
      </w:r>
      <w:r w:rsidRPr="000D622B">
        <w:t>e</w:t>
      </w:r>
      <w:r w:rsidRPr="000D622B">
        <w:rPr>
          <w:spacing w:val="-2"/>
        </w:rPr>
        <w:t xml:space="preserve"> </w:t>
      </w:r>
      <w:r w:rsidRPr="000D622B">
        <w:t>indicadores</w:t>
      </w:r>
      <w:r w:rsidRPr="000D622B">
        <w:rPr>
          <w:spacing w:val="1"/>
        </w:rPr>
        <w:t xml:space="preserve"> </w:t>
      </w:r>
      <w:r w:rsidRPr="000D622B">
        <w:t>de</w:t>
      </w:r>
      <w:r w:rsidRPr="000D622B">
        <w:rPr>
          <w:spacing w:val="-5"/>
        </w:rPr>
        <w:t xml:space="preserve"> </w:t>
      </w:r>
      <w:r w:rsidRPr="000D622B">
        <w:t>inclusión</w:t>
      </w:r>
      <w:r w:rsidRPr="000D622B">
        <w:rPr>
          <w:spacing w:val="-3"/>
        </w:rPr>
        <w:t xml:space="preserve"> </w:t>
      </w:r>
      <w:r w:rsidRPr="000D622B">
        <w:t>social</w:t>
      </w:r>
      <w:r w:rsidRPr="000D622B">
        <w:rPr>
          <w:spacing w:val="1"/>
        </w:rPr>
        <w:t xml:space="preserve"> </w:t>
      </w:r>
      <w:r w:rsidRPr="000D622B">
        <w:t>y discapacidad.</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1368"/>
        <w:gridCol w:w="1616"/>
        <w:gridCol w:w="5785"/>
      </w:tblGrid>
      <w:tr w:rsidR="00770A03" w:rsidRPr="000D622B" w14:paraId="6AA86D9D" w14:textId="77777777" w:rsidTr="000F432F">
        <w:trPr>
          <w:trHeight w:val="20"/>
        </w:trPr>
        <w:tc>
          <w:tcPr>
            <w:tcW w:w="1368" w:type="dxa"/>
            <w:tcBorders>
              <w:right w:val="nil"/>
            </w:tcBorders>
            <w:shd w:val="clear" w:color="auto" w:fill="A4A4A4"/>
          </w:tcPr>
          <w:p w14:paraId="640DA5E8" w14:textId="77777777" w:rsidR="00770A03" w:rsidRPr="000D622B" w:rsidRDefault="00770A03" w:rsidP="000F432F">
            <w:pPr>
              <w:pStyle w:val="TableParagraph"/>
              <w:spacing w:line="240" w:lineRule="auto"/>
              <w:jc w:val="both"/>
              <w:rPr>
                <w:b/>
                <w:sz w:val="20"/>
              </w:rPr>
            </w:pPr>
            <w:r w:rsidRPr="000D622B">
              <w:rPr>
                <w:b/>
                <w:sz w:val="20"/>
              </w:rPr>
              <w:t>EJES</w:t>
            </w:r>
          </w:p>
        </w:tc>
        <w:tc>
          <w:tcPr>
            <w:tcW w:w="1616" w:type="dxa"/>
            <w:tcBorders>
              <w:left w:val="nil"/>
              <w:right w:val="nil"/>
            </w:tcBorders>
            <w:shd w:val="clear" w:color="auto" w:fill="A4A4A4"/>
          </w:tcPr>
          <w:p w14:paraId="7AA29051" w14:textId="77777777" w:rsidR="00770A03" w:rsidRPr="000D622B" w:rsidRDefault="00770A03" w:rsidP="000F432F">
            <w:pPr>
              <w:pStyle w:val="TableParagraph"/>
              <w:spacing w:line="240" w:lineRule="auto"/>
              <w:ind w:left="117"/>
              <w:jc w:val="both"/>
              <w:rPr>
                <w:b/>
                <w:sz w:val="20"/>
              </w:rPr>
            </w:pPr>
            <w:r w:rsidRPr="000D622B">
              <w:rPr>
                <w:b/>
                <w:sz w:val="20"/>
              </w:rPr>
              <w:t>DIMENSIONES</w:t>
            </w:r>
          </w:p>
        </w:tc>
        <w:tc>
          <w:tcPr>
            <w:tcW w:w="5785" w:type="dxa"/>
            <w:tcBorders>
              <w:left w:val="nil"/>
            </w:tcBorders>
            <w:shd w:val="clear" w:color="auto" w:fill="A4A4A4"/>
          </w:tcPr>
          <w:p w14:paraId="498767DD" w14:textId="77777777" w:rsidR="00770A03" w:rsidRPr="000D622B" w:rsidRDefault="00770A03" w:rsidP="000F432F">
            <w:pPr>
              <w:pStyle w:val="TableParagraph"/>
              <w:spacing w:line="240" w:lineRule="auto"/>
              <w:ind w:left="119"/>
              <w:jc w:val="both"/>
              <w:rPr>
                <w:b/>
                <w:sz w:val="18"/>
              </w:rPr>
            </w:pPr>
            <w:r w:rsidRPr="000D622B">
              <w:rPr>
                <w:b/>
                <w:sz w:val="18"/>
              </w:rPr>
              <w:t>INDICADORES</w:t>
            </w:r>
          </w:p>
        </w:tc>
      </w:tr>
      <w:tr w:rsidR="00770A03" w:rsidRPr="000D622B" w14:paraId="5BB7D09B" w14:textId="77777777" w:rsidTr="000F432F">
        <w:trPr>
          <w:trHeight w:val="20"/>
        </w:trPr>
        <w:tc>
          <w:tcPr>
            <w:tcW w:w="1368" w:type="dxa"/>
            <w:tcBorders>
              <w:bottom w:val="nil"/>
              <w:right w:val="nil"/>
            </w:tcBorders>
            <w:shd w:val="clear" w:color="auto" w:fill="E8E8E8"/>
          </w:tcPr>
          <w:p w14:paraId="5A820231" w14:textId="77777777" w:rsidR="00770A03" w:rsidRPr="000D622B" w:rsidRDefault="00770A03" w:rsidP="000F432F">
            <w:pPr>
              <w:pStyle w:val="TableParagraph"/>
              <w:spacing w:line="240" w:lineRule="auto"/>
              <w:jc w:val="both"/>
              <w:rPr>
                <w:b/>
                <w:sz w:val="20"/>
              </w:rPr>
            </w:pPr>
            <w:r w:rsidRPr="000D622B">
              <w:rPr>
                <w:b/>
                <w:sz w:val="20"/>
              </w:rPr>
              <w:t>Económico</w:t>
            </w:r>
          </w:p>
        </w:tc>
        <w:tc>
          <w:tcPr>
            <w:tcW w:w="1616" w:type="dxa"/>
            <w:tcBorders>
              <w:left w:val="nil"/>
              <w:right w:val="nil"/>
            </w:tcBorders>
            <w:shd w:val="clear" w:color="auto" w:fill="E8E8E8"/>
          </w:tcPr>
          <w:p w14:paraId="489AE9B1" w14:textId="77777777" w:rsidR="00770A03" w:rsidRPr="000D622B" w:rsidRDefault="00770A03" w:rsidP="000F432F">
            <w:pPr>
              <w:pStyle w:val="TableParagraph"/>
              <w:spacing w:line="240" w:lineRule="auto"/>
              <w:ind w:left="117" w:right="217"/>
              <w:jc w:val="both"/>
              <w:rPr>
                <w:sz w:val="20"/>
              </w:rPr>
            </w:pPr>
            <w:r w:rsidRPr="000D622B">
              <w:rPr>
                <w:sz w:val="20"/>
              </w:rPr>
              <w:t>Inclusión</w:t>
            </w:r>
            <w:r w:rsidRPr="000D622B">
              <w:rPr>
                <w:spacing w:val="-9"/>
                <w:sz w:val="20"/>
              </w:rPr>
              <w:t xml:space="preserve"> </w:t>
            </w:r>
            <w:r w:rsidRPr="000D622B">
              <w:rPr>
                <w:sz w:val="20"/>
              </w:rPr>
              <w:t>en</w:t>
            </w:r>
            <w:r w:rsidRPr="000D622B">
              <w:rPr>
                <w:spacing w:val="-8"/>
                <w:sz w:val="20"/>
              </w:rPr>
              <w:t xml:space="preserve"> </w:t>
            </w:r>
            <w:r w:rsidRPr="000D622B">
              <w:rPr>
                <w:sz w:val="20"/>
              </w:rPr>
              <w:t>la</w:t>
            </w:r>
            <w:r w:rsidRPr="000D622B">
              <w:rPr>
                <w:spacing w:val="-53"/>
                <w:sz w:val="20"/>
              </w:rPr>
              <w:t xml:space="preserve"> </w:t>
            </w:r>
            <w:r w:rsidRPr="000D622B">
              <w:rPr>
                <w:sz w:val="20"/>
              </w:rPr>
              <w:t>producción</w:t>
            </w:r>
            <w:r w:rsidRPr="000D622B">
              <w:rPr>
                <w:spacing w:val="1"/>
                <w:sz w:val="20"/>
              </w:rPr>
              <w:t xml:space="preserve"> </w:t>
            </w:r>
            <w:r w:rsidRPr="000D622B">
              <w:rPr>
                <w:sz w:val="20"/>
              </w:rPr>
              <w:t>(empleo)</w:t>
            </w:r>
          </w:p>
        </w:tc>
        <w:tc>
          <w:tcPr>
            <w:tcW w:w="5785" w:type="dxa"/>
            <w:tcBorders>
              <w:left w:val="nil"/>
            </w:tcBorders>
            <w:shd w:val="clear" w:color="auto" w:fill="E8E8E8"/>
          </w:tcPr>
          <w:p w14:paraId="7A04079C" w14:textId="77777777" w:rsidR="00770A03" w:rsidRPr="000D622B" w:rsidRDefault="00770A03" w:rsidP="000F432F">
            <w:pPr>
              <w:pStyle w:val="TableParagraph"/>
              <w:numPr>
                <w:ilvl w:val="0"/>
                <w:numId w:val="27"/>
              </w:numPr>
              <w:tabs>
                <w:tab w:val="left" w:pos="321"/>
              </w:tabs>
              <w:spacing w:line="240" w:lineRule="auto"/>
              <w:jc w:val="both"/>
              <w:rPr>
                <w:sz w:val="18"/>
              </w:rPr>
            </w:pPr>
            <w:r w:rsidRPr="000D622B">
              <w:rPr>
                <w:sz w:val="18"/>
              </w:rPr>
              <w:t>%</w:t>
            </w:r>
            <w:r w:rsidRPr="000D622B">
              <w:rPr>
                <w:spacing w:val="-4"/>
                <w:sz w:val="18"/>
              </w:rPr>
              <w:t xml:space="preserve"> </w:t>
            </w:r>
            <w:r w:rsidRPr="000D622B">
              <w:rPr>
                <w:sz w:val="18"/>
              </w:rPr>
              <w:t>población</w:t>
            </w:r>
            <w:r w:rsidRPr="000D622B">
              <w:rPr>
                <w:spacing w:val="-3"/>
                <w:sz w:val="18"/>
              </w:rPr>
              <w:t xml:space="preserve"> </w:t>
            </w:r>
            <w:r w:rsidRPr="000D622B">
              <w:rPr>
                <w:sz w:val="18"/>
              </w:rPr>
              <w:t>activa</w:t>
            </w:r>
            <w:r w:rsidRPr="000D622B">
              <w:rPr>
                <w:spacing w:val="-3"/>
                <w:sz w:val="18"/>
              </w:rPr>
              <w:t xml:space="preserve"> </w:t>
            </w:r>
            <w:r w:rsidRPr="000D622B">
              <w:rPr>
                <w:sz w:val="18"/>
              </w:rPr>
              <w:t>(Tasa</w:t>
            </w:r>
            <w:r w:rsidRPr="000D622B">
              <w:rPr>
                <w:spacing w:val="-3"/>
                <w:sz w:val="18"/>
              </w:rPr>
              <w:t xml:space="preserve"> </w:t>
            </w:r>
            <w:r w:rsidRPr="000D622B">
              <w:rPr>
                <w:sz w:val="18"/>
              </w:rPr>
              <w:t>de</w:t>
            </w:r>
            <w:r w:rsidRPr="000D622B">
              <w:rPr>
                <w:spacing w:val="-3"/>
                <w:sz w:val="18"/>
              </w:rPr>
              <w:t xml:space="preserve"> </w:t>
            </w:r>
            <w:r w:rsidRPr="000D622B">
              <w:rPr>
                <w:sz w:val="18"/>
              </w:rPr>
              <w:t>actividad).</w:t>
            </w:r>
          </w:p>
          <w:p w14:paraId="07A4E37C" w14:textId="77777777" w:rsidR="00770A03" w:rsidRPr="000D622B" w:rsidRDefault="00770A03" w:rsidP="000F432F">
            <w:pPr>
              <w:pStyle w:val="TableParagraph"/>
              <w:numPr>
                <w:ilvl w:val="0"/>
                <w:numId w:val="27"/>
              </w:numPr>
              <w:tabs>
                <w:tab w:val="left" w:pos="321"/>
              </w:tabs>
              <w:spacing w:line="240" w:lineRule="auto"/>
              <w:jc w:val="both"/>
              <w:rPr>
                <w:sz w:val="18"/>
              </w:rPr>
            </w:pPr>
            <w:r w:rsidRPr="000D622B">
              <w:rPr>
                <w:sz w:val="18"/>
              </w:rPr>
              <w:t>%</w:t>
            </w:r>
            <w:r w:rsidRPr="000D622B">
              <w:rPr>
                <w:spacing w:val="-3"/>
                <w:sz w:val="18"/>
              </w:rPr>
              <w:t xml:space="preserve"> </w:t>
            </w:r>
            <w:r w:rsidRPr="000D622B">
              <w:rPr>
                <w:sz w:val="18"/>
              </w:rPr>
              <w:t>población</w:t>
            </w:r>
            <w:r w:rsidRPr="000D622B">
              <w:rPr>
                <w:spacing w:val="-3"/>
                <w:sz w:val="18"/>
              </w:rPr>
              <w:t xml:space="preserve"> </w:t>
            </w:r>
            <w:r w:rsidRPr="000D622B">
              <w:rPr>
                <w:sz w:val="18"/>
              </w:rPr>
              <w:t>parada</w:t>
            </w:r>
            <w:r w:rsidRPr="000D622B">
              <w:rPr>
                <w:spacing w:val="-2"/>
                <w:sz w:val="18"/>
              </w:rPr>
              <w:t xml:space="preserve"> </w:t>
            </w:r>
            <w:r w:rsidRPr="000D622B">
              <w:rPr>
                <w:sz w:val="18"/>
              </w:rPr>
              <w:t>(Tasa</w:t>
            </w:r>
            <w:r w:rsidRPr="000D622B">
              <w:rPr>
                <w:spacing w:val="-3"/>
                <w:sz w:val="18"/>
              </w:rPr>
              <w:t xml:space="preserve"> </w:t>
            </w:r>
            <w:r w:rsidRPr="000D622B">
              <w:rPr>
                <w:sz w:val="18"/>
              </w:rPr>
              <w:t>de</w:t>
            </w:r>
            <w:r w:rsidRPr="000D622B">
              <w:rPr>
                <w:spacing w:val="-2"/>
                <w:sz w:val="18"/>
              </w:rPr>
              <w:t xml:space="preserve"> </w:t>
            </w:r>
            <w:r w:rsidRPr="000D622B">
              <w:rPr>
                <w:sz w:val="18"/>
              </w:rPr>
              <w:t>paro).</w:t>
            </w:r>
          </w:p>
        </w:tc>
      </w:tr>
      <w:tr w:rsidR="00770A03" w:rsidRPr="000D622B" w14:paraId="2885F19B" w14:textId="77777777" w:rsidTr="000F432F">
        <w:trPr>
          <w:trHeight w:val="20"/>
        </w:trPr>
        <w:tc>
          <w:tcPr>
            <w:tcW w:w="1368" w:type="dxa"/>
            <w:tcBorders>
              <w:top w:val="nil"/>
              <w:right w:val="nil"/>
            </w:tcBorders>
            <w:shd w:val="clear" w:color="auto" w:fill="E8E8E8"/>
          </w:tcPr>
          <w:p w14:paraId="35CAABDE" w14:textId="77777777" w:rsidR="00770A03" w:rsidRPr="000D622B" w:rsidRDefault="00770A03" w:rsidP="000F432F">
            <w:pPr>
              <w:pStyle w:val="TableParagraph"/>
              <w:spacing w:line="240" w:lineRule="auto"/>
              <w:ind w:left="0"/>
              <w:jc w:val="both"/>
              <w:rPr>
                <w:sz w:val="18"/>
              </w:rPr>
            </w:pPr>
          </w:p>
        </w:tc>
        <w:tc>
          <w:tcPr>
            <w:tcW w:w="1616" w:type="dxa"/>
            <w:tcBorders>
              <w:left w:val="nil"/>
              <w:right w:val="nil"/>
            </w:tcBorders>
          </w:tcPr>
          <w:p w14:paraId="3B302A28" w14:textId="77777777" w:rsidR="00770A03" w:rsidRPr="000D622B" w:rsidRDefault="00770A03" w:rsidP="000F432F">
            <w:pPr>
              <w:pStyle w:val="TableParagraph"/>
              <w:spacing w:line="240" w:lineRule="auto"/>
              <w:ind w:left="117" w:right="217"/>
              <w:jc w:val="both"/>
              <w:rPr>
                <w:sz w:val="20"/>
              </w:rPr>
            </w:pPr>
            <w:r w:rsidRPr="000D622B">
              <w:rPr>
                <w:sz w:val="20"/>
              </w:rPr>
              <w:t>Inclusión</w:t>
            </w:r>
            <w:r w:rsidRPr="000D622B">
              <w:rPr>
                <w:spacing w:val="-9"/>
                <w:sz w:val="20"/>
              </w:rPr>
              <w:t xml:space="preserve"> </w:t>
            </w:r>
            <w:r w:rsidRPr="000D622B">
              <w:rPr>
                <w:sz w:val="20"/>
              </w:rPr>
              <w:t>en</w:t>
            </w:r>
            <w:r w:rsidRPr="000D622B">
              <w:rPr>
                <w:spacing w:val="-8"/>
                <w:sz w:val="20"/>
              </w:rPr>
              <w:t xml:space="preserve"> </w:t>
            </w:r>
            <w:r w:rsidRPr="000D622B">
              <w:rPr>
                <w:sz w:val="20"/>
              </w:rPr>
              <w:t>el</w:t>
            </w:r>
            <w:r w:rsidRPr="000D622B">
              <w:rPr>
                <w:spacing w:val="-52"/>
                <w:sz w:val="20"/>
              </w:rPr>
              <w:t xml:space="preserve"> </w:t>
            </w:r>
            <w:r w:rsidRPr="000D622B">
              <w:rPr>
                <w:sz w:val="20"/>
              </w:rPr>
              <w:t>producto</w:t>
            </w:r>
          </w:p>
        </w:tc>
        <w:tc>
          <w:tcPr>
            <w:tcW w:w="5785" w:type="dxa"/>
            <w:tcBorders>
              <w:left w:val="nil"/>
            </w:tcBorders>
          </w:tcPr>
          <w:p w14:paraId="41CE1773" w14:textId="77777777" w:rsidR="00770A03" w:rsidRPr="000D622B" w:rsidRDefault="00770A03" w:rsidP="000F432F">
            <w:pPr>
              <w:pStyle w:val="TableParagraph"/>
              <w:numPr>
                <w:ilvl w:val="0"/>
                <w:numId w:val="26"/>
              </w:numPr>
              <w:tabs>
                <w:tab w:val="left" w:pos="321"/>
              </w:tabs>
              <w:spacing w:line="240" w:lineRule="auto"/>
              <w:jc w:val="both"/>
              <w:rPr>
                <w:sz w:val="18"/>
              </w:rPr>
            </w:pPr>
            <w:r w:rsidRPr="000D622B">
              <w:rPr>
                <w:sz w:val="18"/>
              </w:rPr>
              <w:t>Salario</w:t>
            </w:r>
            <w:r w:rsidRPr="000D622B">
              <w:rPr>
                <w:spacing w:val="-4"/>
                <w:sz w:val="18"/>
              </w:rPr>
              <w:t xml:space="preserve"> </w:t>
            </w:r>
            <w:r w:rsidRPr="000D622B">
              <w:rPr>
                <w:sz w:val="18"/>
              </w:rPr>
              <w:t>medio</w:t>
            </w:r>
            <w:r w:rsidRPr="000D622B">
              <w:rPr>
                <w:spacing w:val="-1"/>
                <w:sz w:val="18"/>
              </w:rPr>
              <w:t xml:space="preserve"> </w:t>
            </w:r>
            <w:r w:rsidRPr="000D622B">
              <w:rPr>
                <w:sz w:val="18"/>
              </w:rPr>
              <w:t>(en</w:t>
            </w:r>
            <w:r w:rsidRPr="000D622B">
              <w:rPr>
                <w:spacing w:val="-2"/>
                <w:sz w:val="18"/>
              </w:rPr>
              <w:t xml:space="preserve"> </w:t>
            </w:r>
            <w:r w:rsidRPr="000D622B">
              <w:rPr>
                <w:sz w:val="18"/>
              </w:rPr>
              <w:t>euros).</w:t>
            </w:r>
          </w:p>
          <w:p w14:paraId="1A66653B" w14:textId="77777777" w:rsidR="00770A03" w:rsidRPr="000D622B" w:rsidRDefault="00770A03" w:rsidP="000F432F">
            <w:pPr>
              <w:pStyle w:val="TableParagraph"/>
              <w:numPr>
                <w:ilvl w:val="0"/>
                <w:numId w:val="26"/>
              </w:numPr>
              <w:tabs>
                <w:tab w:val="left" w:pos="321"/>
              </w:tabs>
              <w:spacing w:line="240" w:lineRule="auto"/>
              <w:ind w:left="119" w:right="154" w:firstLine="0"/>
              <w:jc w:val="both"/>
              <w:rPr>
                <w:sz w:val="18"/>
              </w:rPr>
            </w:pPr>
            <w:r w:rsidRPr="000D622B">
              <w:rPr>
                <w:sz w:val="18"/>
              </w:rPr>
              <w:t>%</w:t>
            </w:r>
            <w:r w:rsidRPr="000D622B">
              <w:rPr>
                <w:spacing w:val="-2"/>
                <w:sz w:val="18"/>
              </w:rPr>
              <w:t xml:space="preserve"> </w:t>
            </w:r>
            <w:r w:rsidRPr="000D622B">
              <w:rPr>
                <w:sz w:val="18"/>
              </w:rPr>
              <w:t>población</w:t>
            </w:r>
            <w:r w:rsidRPr="000D622B">
              <w:rPr>
                <w:spacing w:val="-2"/>
                <w:sz w:val="18"/>
              </w:rPr>
              <w:t xml:space="preserve"> </w:t>
            </w:r>
            <w:r w:rsidRPr="000D622B">
              <w:rPr>
                <w:sz w:val="18"/>
              </w:rPr>
              <w:t>en</w:t>
            </w:r>
            <w:r w:rsidRPr="000D622B">
              <w:rPr>
                <w:spacing w:val="-2"/>
                <w:sz w:val="18"/>
              </w:rPr>
              <w:t xml:space="preserve"> </w:t>
            </w:r>
            <w:r w:rsidRPr="000D622B">
              <w:rPr>
                <w:sz w:val="18"/>
              </w:rPr>
              <w:t>pobreza</w:t>
            </w:r>
            <w:r w:rsidRPr="000D622B">
              <w:rPr>
                <w:spacing w:val="-2"/>
                <w:sz w:val="18"/>
              </w:rPr>
              <w:t xml:space="preserve"> </w:t>
            </w:r>
            <w:r w:rsidRPr="000D622B">
              <w:rPr>
                <w:sz w:val="18"/>
              </w:rPr>
              <w:t>severa</w:t>
            </w:r>
            <w:r w:rsidRPr="000D622B">
              <w:rPr>
                <w:spacing w:val="-2"/>
                <w:sz w:val="18"/>
              </w:rPr>
              <w:t xml:space="preserve"> </w:t>
            </w:r>
            <w:r w:rsidRPr="000D622B">
              <w:rPr>
                <w:sz w:val="18"/>
              </w:rPr>
              <w:t>(menos</w:t>
            </w:r>
            <w:r w:rsidRPr="000D622B">
              <w:rPr>
                <w:spacing w:val="-3"/>
                <w:sz w:val="18"/>
              </w:rPr>
              <w:t xml:space="preserve"> </w:t>
            </w:r>
            <w:r w:rsidRPr="000D622B">
              <w:rPr>
                <w:sz w:val="18"/>
              </w:rPr>
              <w:t>del</w:t>
            </w:r>
            <w:r w:rsidRPr="000D622B">
              <w:rPr>
                <w:spacing w:val="-3"/>
                <w:sz w:val="18"/>
              </w:rPr>
              <w:t xml:space="preserve"> </w:t>
            </w:r>
            <w:r w:rsidRPr="000D622B">
              <w:rPr>
                <w:sz w:val="18"/>
              </w:rPr>
              <w:t>40%</w:t>
            </w:r>
            <w:r w:rsidRPr="000D622B">
              <w:rPr>
                <w:spacing w:val="-4"/>
                <w:sz w:val="18"/>
              </w:rPr>
              <w:t xml:space="preserve"> </w:t>
            </w:r>
            <w:r w:rsidRPr="000D622B">
              <w:rPr>
                <w:sz w:val="18"/>
              </w:rPr>
              <w:t>de</w:t>
            </w:r>
            <w:r w:rsidRPr="000D622B">
              <w:rPr>
                <w:spacing w:val="-2"/>
                <w:sz w:val="18"/>
              </w:rPr>
              <w:t xml:space="preserve"> </w:t>
            </w:r>
            <w:r w:rsidRPr="000D622B">
              <w:rPr>
                <w:sz w:val="18"/>
              </w:rPr>
              <w:t>la</w:t>
            </w:r>
            <w:r w:rsidRPr="000D622B">
              <w:rPr>
                <w:spacing w:val="-2"/>
                <w:sz w:val="18"/>
              </w:rPr>
              <w:t xml:space="preserve"> </w:t>
            </w:r>
            <w:r w:rsidRPr="000D622B">
              <w:rPr>
                <w:sz w:val="18"/>
              </w:rPr>
              <w:t>mediana</w:t>
            </w:r>
            <w:r w:rsidRPr="000D622B">
              <w:rPr>
                <w:spacing w:val="-4"/>
                <w:sz w:val="18"/>
              </w:rPr>
              <w:t xml:space="preserve"> </w:t>
            </w:r>
            <w:r w:rsidRPr="000D622B">
              <w:rPr>
                <w:sz w:val="18"/>
              </w:rPr>
              <w:t>de</w:t>
            </w:r>
            <w:r w:rsidRPr="000D622B">
              <w:rPr>
                <w:spacing w:val="-47"/>
                <w:sz w:val="18"/>
              </w:rPr>
              <w:t xml:space="preserve"> </w:t>
            </w:r>
            <w:r w:rsidRPr="000D622B">
              <w:rPr>
                <w:sz w:val="18"/>
              </w:rPr>
              <w:t>ingresos</w:t>
            </w:r>
            <w:r w:rsidRPr="000D622B">
              <w:rPr>
                <w:spacing w:val="-3"/>
                <w:sz w:val="18"/>
              </w:rPr>
              <w:t xml:space="preserve"> </w:t>
            </w:r>
            <w:r w:rsidRPr="000D622B">
              <w:rPr>
                <w:sz w:val="18"/>
              </w:rPr>
              <w:t>por</w:t>
            </w:r>
            <w:r w:rsidRPr="000D622B">
              <w:rPr>
                <w:spacing w:val="-2"/>
                <w:sz w:val="18"/>
              </w:rPr>
              <w:t xml:space="preserve"> </w:t>
            </w:r>
            <w:r w:rsidRPr="000D622B">
              <w:rPr>
                <w:sz w:val="18"/>
              </w:rPr>
              <w:t>unidad</w:t>
            </w:r>
            <w:r w:rsidRPr="000D622B">
              <w:rPr>
                <w:spacing w:val="-2"/>
                <w:sz w:val="18"/>
              </w:rPr>
              <w:t xml:space="preserve"> </w:t>
            </w:r>
            <w:r w:rsidRPr="000D622B">
              <w:rPr>
                <w:sz w:val="18"/>
              </w:rPr>
              <w:t>de</w:t>
            </w:r>
            <w:r w:rsidRPr="000D622B">
              <w:rPr>
                <w:spacing w:val="-2"/>
                <w:sz w:val="18"/>
              </w:rPr>
              <w:t xml:space="preserve"> </w:t>
            </w:r>
            <w:r w:rsidRPr="000D622B">
              <w:rPr>
                <w:sz w:val="18"/>
              </w:rPr>
              <w:t>consumo).</w:t>
            </w:r>
          </w:p>
          <w:p w14:paraId="654642BA" w14:textId="77777777" w:rsidR="00770A03" w:rsidRPr="000D622B" w:rsidRDefault="00770A03" w:rsidP="000F432F">
            <w:pPr>
              <w:pStyle w:val="TableParagraph"/>
              <w:numPr>
                <w:ilvl w:val="0"/>
                <w:numId w:val="26"/>
              </w:numPr>
              <w:tabs>
                <w:tab w:val="left" w:pos="321"/>
              </w:tabs>
              <w:spacing w:line="240" w:lineRule="auto"/>
              <w:ind w:left="119" w:right="745" w:firstLine="0"/>
              <w:jc w:val="both"/>
              <w:rPr>
                <w:sz w:val="18"/>
              </w:rPr>
            </w:pPr>
            <w:r w:rsidRPr="000D622B">
              <w:rPr>
                <w:sz w:val="18"/>
              </w:rPr>
              <w:t>%</w:t>
            </w:r>
            <w:r w:rsidRPr="000D622B">
              <w:rPr>
                <w:spacing w:val="-2"/>
                <w:sz w:val="18"/>
              </w:rPr>
              <w:t xml:space="preserve"> </w:t>
            </w:r>
            <w:r w:rsidRPr="000D622B">
              <w:rPr>
                <w:sz w:val="18"/>
              </w:rPr>
              <w:t>población</w:t>
            </w:r>
            <w:r w:rsidRPr="000D622B">
              <w:rPr>
                <w:spacing w:val="-2"/>
                <w:sz w:val="18"/>
              </w:rPr>
              <w:t xml:space="preserve"> </w:t>
            </w:r>
            <w:r w:rsidRPr="000D622B">
              <w:rPr>
                <w:sz w:val="18"/>
              </w:rPr>
              <w:t>en</w:t>
            </w:r>
            <w:r w:rsidRPr="000D622B">
              <w:rPr>
                <w:spacing w:val="-2"/>
                <w:sz w:val="18"/>
              </w:rPr>
              <w:t xml:space="preserve"> </w:t>
            </w:r>
            <w:r w:rsidRPr="000D622B">
              <w:rPr>
                <w:sz w:val="18"/>
              </w:rPr>
              <w:t>pobreza</w:t>
            </w:r>
            <w:r w:rsidRPr="000D622B">
              <w:rPr>
                <w:spacing w:val="-2"/>
                <w:sz w:val="18"/>
              </w:rPr>
              <w:t xml:space="preserve"> </w:t>
            </w:r>
            <w:r w:rsidRPr="000D622B">
              <w:rPr>
                <w:sz w:val="18"/>
              </w:rPr>
              <w:t>moderada</w:t>
            </w:r>
            <w:r w:rsidRPr="000D622B">
              <w:rPr>
                <w:spacing w:val="-4"/>
                <w:sz w:val="18"/>
              </w:rPr>
              <w:t xml:space="preserve"> </w:t>
            </w:r>
            <w:r w:rsidRPr="000D622B">
              <w:rPr>
                <w:sz w:val="18"/>
              </w:rPr>
              <w:t>(entre</w:t>
            </w:r>
            <w:r w:rsidRPr="000D622B">
              <w:rPr>
                <w:spacing w:val="-2"/>
                <w:sz w:val="18"/>
              </w:rPr>
              <w:t xml:space="preserve"> </w:t>
            </w:r>
            <w:r w:rsidRPr="000D622B">
              <w:rPr>
                <w:sz w:val="18"/>
              </w:rPr>
              <w:t>40%</w:t>
            </w:r>
            <w:r w:rsidRPr="000D622B">
              <w:rPr>
                <w:spacing w:val="-2"/>
                <w:sz w:val="18"/>
              </w:rPr>
              <w:t xml:space="preserve"> </w:t>
            </w:r>
            <w:r w:rsidRPr="000D622B">
              <w:rPr>
                <w:sz w:val="18"/>
              </w:rPr>
              <w:t>y</w:t>
            </w:r>
            <w:r w:rsidRPr="000D622B">
              <w:rPr>
                <w:spacing w:val="-3"/>
                <w:sz w:val="18"/>
              </w:rPr>
              <w:t xml:space="preserve"> </w:t>
            </w:r>
            <w:r w:rsidRPr="000D622B">
              <w:rPr>
                <w:sz w:val="18"/>
              </w:rPr>
              <w:t>60%</w:t>
            </w:r>
            <w:r w:rsidRPr="000D622B">
              <w:rPr>
                <w:spacing w:val="-4"/>
                <w:sz w:val="18"/>
              </w:rPr>
              <w:t xml:space="preserve"> </w:t>
            </w:r>
            <w:r w:rsidRPr="000D622B">
              <w:rPr>
                <w:sz w:val="18"/>
              </w:rPr>
              <w:t>de</w:t>
            </w:r>
            <w:r w:rsidRPr="000D622B">
              <w:rPr>
                <w:spacing w:val="-4"/>
                <w:sz w:val="18"/>
              </w:rPr>
              <w:t xml:space="preserve"> </w:t>
            </w:r>
            <w:r w:rsidRPr="000D622B">
              <w:rPr>
                <w:sz w:val="18"/>
              </w:rPr>
              <w:t>la</w:t>
            </w:r>
            <w:r w:rsidRPr="000D622B">
              <w:rPr>
                <w:spacing w:val="-47"/>
                <w:sz w:val="18"/>
              </w:rPr>
              <w:t xml:space="preserve"> </w:t>
            </w:r>
            <w:r w:rsidRPr="000D622B">
              <w:rPr>
                <w:sz w:val="18"/>
              </w:rPr>
              <w:t>mediana</w:t>
            </w:r>
            <w:r w:rsidRPr="000D622B">
              <w:rPr>
                <w:spacing w:val="-3"/>
                <w:sz w:val="18"/>
              </w:rPr>
              <w:t xml:space="preserve"> </w:t>
            </w:r>
            <w:r w:rsidRPr="000D622B">
              <w:rPr>
                <w:sz w:val="18"/>
              </w:rPr>
              <w:t>de</w:t>
            </w:r>
            <w:r w:rsidRPr="000D622B">
              <w:rPr>
                <w:spacing w:val="-2"/>
                <w:sz w:val="18"/>
              </w:rPr>
              <w:t xml:space="preserve"> </w:t>
            </w:r>
            <w:r w:rsidRPr="000D622B">
              <w:rPr>
                <w:sz w:val="18"/>
              </w:rPr>
              <w:t>ingresos</w:t>
            </w:r>
            <w:r w:rsidRPr="000D622B">
              <w:rPr>
                <w:spacing w:val="1"/>
                <w:sz w:val="18"/>
              </w:rPr>
              <w:t xml:space="preserve"> </w:t>
            </w:r>
            <w:r w:rsidRPr="000D622B">
              <w:rPr>
                <w:sz w:val="18"/>
              </w:rPr>
              <w:t>por</w:t>
            </w:r>
            <w:r w:rsidRPr="000D622B">
              <w:rPr>
                <w:spacing w:val="-4"/>
                <w:sz w:val="18"/>
              </w:rPr>
              <w:t xml:space="preserve"> </w:t>
            </w:r>
            <w:r w:rsidRPr="000D622B">
              <w:rPr>
                <w:sz w:val="18"/>
              </w:rPr>
              <w:t>unidad de</w:t>
            </w:r>
            <w:r w:rsidRPr="000D622B">
              <w:rPr>
                <w:spacing w:val="-2"/>
                <w:sz w:val="18"/>
              </w:rPr>
              <w:t xml:space="preserve"> </w:t>
            </w:r>
            <w:r w:rsidRPr="000D622B">
              <w:rPr>
                <w:sz w:val="18"/>
              </w:rPr>
              <w:t>consumo).</w:t>
            </w:r>
          </w:p>
          <w:p w14:paraId="537ABF8C" w14:textId="77777777" w:rsidR="00770A03" w:rsidRPr="000D622B" w:rsidRDefault="00770A03" w:rsidP="000F432F">
            <w:pPr>
              <w:pStyle w:val="TableParagraph"/>
              <w:numPr>
                <w:ilvl w:val="0"/>
                <w:numId w:val="26"/>
              </w:numPr>
              <w:tabs>
                <w:tab w:val="left" w:pos="321"/>
              </w:tabs>
              <w:spacing w:line="240" w:lineRule="auto"/>
              <w:jc w:val="both"/>
              <w:rPr>
                <w:sz w:val="18"/>
              </w:rPr>
            </w:pPr>
            <w:r w:rsidRPr="000D622B">
              <w:rPr>
                <w:sz w:val="18"/>
              </w:rPr>
              <w:t>%</w:t>
            </w:r>
            <w:r w:rsidRPr="000D622B">
              <w:rPr>
                <w:spacing w:val="-3"/>
                <w:sz w:val="18"/>
              </w:rPr>
              <w:t xml:space="preserve"> </w:t>
            </w:r>
            <w:r w:rsidRPr="000D622B">
              <w:rPr>
                <w:sz w:val="18"/>
              </w:rPr>
              <w:t>población</w:t>
            </w:r>
            <w:r w:rsidRPr="000D622B">
              <w:rPr>
                <w:spacing w:val="-4"/>
                <w:sz w:val="18"/>
              </w:rPr>
              <w:t xml:space="preserve"> </w:t>
            </w:r>
            <w:r w:rsidRPr="000D622B">
              <w:rPr>
                <w:sz w:val="18"/>
              </w:rPr>
              <w:t>sin</w:t>
            </w:r>
            <w:r w:rsidRPr="000D622B">
              <w:rPr>
                <w:spacing w:val="-4"/>
                <w:sz w:val="18"/>
              </w:rPr>
              <w:t xml:space="preserve"> </w:t>
            </w:r>
            <w:r w:rsidRPr="000D622B">
              <w:rPr>
                <w:sz w:val="18"/>
              </w:rPr>
              <w:t>ingresos</w:t>
            </w:r>
            <w:r w:rsidRPr="000D622B">
              <w:rPr>
                <w:spacing w:val="-2"/>
                <w:sz w:val="18"/>
              </w:rPr>
              <w:t xml:space="preserve"> </w:t>
            </w:r>
            <w:r w:rsidRPr="000D622B">
              <w:rPr>
                <w:sz w:val="18"/>
              </w:rPr>
              <w:t>por</w:t>
            </w:r>
            <w:r w:rsidRPr="000D622B">
              <w:rPr>
                <w:spacing w:val="-2"/>
                <w:sz w:val="18"/>
              </w:rPr>
              <w:t xml:space="preserve"> </w:t>
            </w:r>
            <w:r w:rsidRPr="000D622B">
              <w:rPr>
                <w:sz w:val="18"/>
              </w:rPr>
              <w:t>trabajo</w:t>
            </w:r>
            <w:r w:rsidRPr="000D622B">
              <w:rPr>
                <w:spacing w:val="-2"/>
                <w:sz w:val="18"/>
              </w:rPr>
              <w:t xml:space="preserve"> </w:t>
            </w:r>
            <w:r w:rsidRPr="000D622B">
              <w:rPr>
                <w:sz w:val="18"/>
              </w:rPr>
              <w:t>o</w:t>
            </w:r>
            <w:r w:rsidRPr="000D622B">
              <w:rPr>
                <w:spacing w:val="-4"/>
                <w:sz w:val="18"/>
              </w:rPr>
              <w:t xml:space="preserve"> </w:t>
            </w:r>
            <w:r w:rsidRPr="000D622B">
              <w:rPr>
                <w:sz w:val="18"/>
              </w:rPr>
              <w:t>prestaciones.</w:t>
            </w:r>
          </w:p>
          <w:p w14:paraId="27133FDE" w14:textId="77777777" w:rsidR="00770A03" w:rsidRPr="000D622B" w:rsidRDefault="00770A03" w:rsidP="000F432F">
            <w:pPr>
              <w:pStyle w:val="TableParagraph"/>
              <w:numPr>
                <w:ilvl w:val="0"/>
                <w:numId w:val="26"/>
              </w:numPr>
              <w:tabs>
                <w:tab w:val="left" w:pos="321"/>
              </w:tabs>
              <w:spacing w:line="240" w:lineRule="auto"/>
              <w:jc w:val="both"/>
              <w:rPr>
                <w:sz w:val="18"/>
              </w:rPr>
            </w:pPr>
            <w:r w:rsidRPr="000D622B">
              <w:rPr>
                <w:sz w:val="18"/>
              </w:rPr>
              <w:t>%</w:t>
            </w:r>
            <w:r w:rsidRPr="000D622B">
              <w:rPr>
                <w:spacing w:val="-3"/>
                <w:sz w:val="18"/>
              </w:rPr>
              <w:t xml:space="preserve"> </w:t>
            </w:r>
            <w:r w:rsidRPr="000D622B">
              <w:rPr>
                <w:sz w:val="18"/>
              </w:rPr>
              <w:t>población</w:t>
            </w:r>
            <w:r w:rsidRPr="000D622B">
              <w:rPr>
                <w:spacing w:val="-2"/>
                <w:sz w:val="18"/>
              </w:rPr>
              <w:t xml:space="preserve"> </w:t>
            </w:r>
            <w:r w:rsidRPr="000D622B">
              <w:rPr>
                <w:sz w:val="18"/>
              </w:rPr>
              <w:t>en</w:t>
            </w:r>
            <w:r w:rsidRPr="000D622B">
              <w:rPr>
                <w:spacing w:val="-2"/>
                <w:sz w:val="18"/>
              </w:rPr>
              <w:t xml:space="preserve"> </w:t>
            </w:r>
            <w:r w:rsidRPr="000D622B">
              <w:rPr>
                <w:sz w:val="18"/>
              </w:rPr>
              <w:t>carencia</w:t>
            </w:r>
            <w:r w:rsidRPr="000D622B">
              <w:rPr>
                <w:spacing w:val="-4"/>
                <w:sz w:val="18"/>
              </w:rPr>
              <w:t xml:space="preserve"> </w:t>
            </w:r>
            <w:r w:rsidRPr="000D622B">
              <w:rPr>
                <w:sz w:val="18"/>
              </w:rPr>
              <w:t>material</w:t>
            </w:r>
            <w:r w:rsidRPr="000D622B">
              <w:rPr>
                <w:spacing w:val="-2"/>
                <w:sz w:val="18"/>
              </w:rPr>
              <w:t xml:space="preserve"> </w:t>
            </w:r>
            <w:r w:rsidRPr="000D622B">
              <w:rPr>
                <w:sz w:val="18"/>
              </w:rPr>
              <w:t>y</w:t>
            </w:r>
            <w:r w:rsidRPr="000D622B">
              <w:rPr>
                <w:spacing w:val="-3"/>
                <w:sz w:val="18"/>
              </w:rPr>
              <w:t xml:space="preserve"> </w:t>
            </w:r>
            <w:r w:rsidRPr="000D622B">
              <w:rPr>
                <w:sz w:val="18"/>
              </w:rPr>
              <w:t>social</w:t>
            </w:r>
            <w:r w:rsidRPr="000D622B">
              <w:rPr>
                <w:spacing w:val="-2"/>
                <w:sz w:val="18"/>
              </w:rPr>
              <w:t xml:space="preserve"> </w:t>
            </w:r>
            <w:r w:rsidRPr="000D622B">
              <w:rPr>
                <w:sz w:val="18"/>
              </w:rPr>
              <w:t>severa.</w:t>
            </w:r>
          </w:p>
        </w:tc>
      </w:tr>
      <w:tr w:rsidR="00770A03" w:rsidRPr="000D622B" w14:paraId="76E09CB4" w14:textId="77777777" w:rsidTr="000F432F">
        <w:trPr>
          <w:trHeight w:val="20"/>
        </w:trPr>
        <w:tc>
          <w:tcPr>
            <w:tcW w:w="1368" w:type="dxa"/>
            <w:tcBorders>
              <w:bottom w:val="nil"/>
              <w:right w:val="nil"/>
            </w:tcBorders>
            <w:shd w:val="clear" w:color="auto" w:fill="E8E8E8"/>
          </w:tcPr>
          <w:p w14:paraId="35928580" w14:textId="77777777" w:rsidR="00770A03" w:rsidRPr="000D622B" w:rsidRDefault="00770A03" w:rsidP="000F432F">
            <w:pPr>
              <w:pStyle w:val="TableParagraph"/>
              <w:spacing w:line="240" w:lineRule="auto"/>
              <w:jc w:val="both"/>
              <w:rPr>
                <w:b/>
                <w:sz w:val="20"/>
              </w:rPr>
            </w:pPr>
            <w:r w:rsidRPr="000D622B">
              <w:rPr>
                <w:b/>
                <w:w w:val="95"/>
                <w:sz w:val="20"/>
              </w:rPr>
              <w:t>Ciudadanía</w:t>
            </w:r>
            <w:r w:rsidRPr="000D622B">
              <w:rPr>
                <w:b/>
                <w:spacing w:val="1"/>
                <w:w w:val="95"/>
                <w:sz w:val="20"/>
              </w:rPr>
              <w:t xml:space="preserve"> </w:t>
            </w:r>
            <w:r w:rsidRPr="000D622B">
              <w:rPr>
                <w:b/>
                <w:sz w:val="20"/>
              </w:rPr>
              <w:t>(acceso a</w:t>
            </w:r>
            <w:r w:rsidRPr="000D622B">
              <w:rPr>
                <w:b/>
                <w:spacing w:val="1"/>
                <w:sz w:val="20"/>
              </w:rPr>
              <w:t xml:space="preserve"> </w:t>
            </w:r>
            <w:r w:rsidRPr="000D622B">
              <w:rPr>
                <w:b/>
                <w:sz w:val="20"/>
              </w:rPr>
              <w:t>derechos)</w:t>
            </w:r>
          </w:p>
        </w:tc>
        <w:tc>
          <w:tcPr>
            <w:tcW w:w="1616" w:type="dxa"/>
            <w:tcBorders>
              <w:left w:val="nil"/>
              <w:right w:val="nil"/>
            </w:tcBorders>
            <w:shd w:val="clear" w:color="auto" w:fill="E8E8E8"/>
          </w:tcPr>
          <w:p w14:paraId="51185032" w14:textId="77777777" w:rsidR="00770A03" w:rsidRPr="000D622B" w:rsidRDefault="00770A03" w:rsidP="000F432F">
            <w:pPr>
              <w:pStyle w:val="TableParagraph"/>
              <w:spacing w:line="240" w:lineRule="auto"/>
              <w:ind w:left="117" w:right="217"/>
              <w:jc w:val="both"/>
              <w:rPr>
                <w:sz w:val="20"/>
              </w:rPr>
            </w:pPr>
            <w:r w:rsidRPr="000D622B">
              <w:rPr>
                <w:w w:val="95"/>
                <w:sz w:val="20"/>
              </w:rPr>
              <w:t>Inclusión</w:t>
            </w:r>
            <w:r w:rsidRPr="000D622B">
              <w:rPr>
                <w:spacing w:val="-50"/>
                <w:w w:val="95"/>
                <w:sz w:val="20"/>
              </w:rPr>
              <w:t xml:space="preserve"> </w:t>
            </w:r>
            <w:r w:rsidRPr="000D622B">
              <w:rPr>
                <w:sz w:val="20"/>
              </w:rPr>
              <w:t>política</w:t>
            </w:r>
          </w:p>
        </w:tc>
        <w:tc>
          <w:tcPr>
            <w:tcW w:w="5785" w:type="dxa"/>
            <w:tcBorders>
              <w:left w:val="nil"/>
            </w:tcBorders>
            <w:shd w:val="clear" w:color="auto" w:fill="E8E8E8"/>
          </w:tcPr>
          <w:p w14:paraId="2CC9800E" w14:textId="77777777" w:rsidR="00770A03" w:rsidRPr="000D622B" w:rsidRDefault="00770A03" w:rsidP="000F432F">
            <w:pPr>
              <w:pStyle w:val="TableParagraph"/>
              <w:numPr>
                <w:ilvl w:val="0"/>
                <w:numId w:val="25"/>
              </w:numPr>
              <w:tabs>
                <w:tab w:val="left" w:pos="321"/>
              </w:tabs>
              <w:spacing w:line="240" w:lineRule="auto"/>
              <w:jc w:val="both"/>
              <w:rPr>
                <w:sz w:val="18"/>
              </w:rPr>
            </w:pPr>
            <w:r w:rsidRPr="000D622B">
              <w:rPr>
                <w:sz w:val="18"/>
              </w:rPr>
              <w:t>%</w:t>
            </w:r>
            <w:r w:rsidRPr="000D622B">
              <w:rPr>
                <w:spacing w:val="-2"/>
                <w:sz w:val="18"/>
              </w:rPr>
              <w:t xml:space="preserve"> </w:t>
            </w:r>
            <w:r w:rsidRPr="000D622B">
              <w:rPr>
                <w:sz w:val="18"/>
              </w:rPr>
              <w:t>población</w:t>
            </w:r>
            <w:r w:rsidRPr="000D622B">
              <w:rPr>
                <w:spacing w:val="-3"/>
                <w:sz w:val="18"/>
              </w:rPr>
              <w:t xml:space="preserve"> </w:t>
            </w:r>
            <w:r w:rsidRPr="000D622B">
              <w:rPr>
                <w:sz w:val="18"/>
              </w:rPr>
              <w:t>con</w:t>
            </w:r>
            <w:r w:rsidRPr="000D622B">
              <w:rPr>
                <w:spacing w:val="-3"/>
                <w:sz w:val="18"/>
              </w:rPr>
              <w:t xml:space="preserve"> </w:t>
            </w:r>
            <w:r w:rsidRPr="000D622B">
              <w:rPr>
                <w:sz w:val="18"/>
              </w:rPr>
              <w:t>derecho</w:t>
            </w:r>
            <w:r w:rsidRPr="000D622B">
              <w:rPr>
                <w:spacing w:val="-3"/>
                <w:sz w:val="18"/>
              </w:rPr>
              <w:t xml:space="preserve"> </w:t>
            </w:r>
            <w:r w:rsidRPr="000D622B">
              <w:rPr>
                <w:sz w:val="18"/>
              </w:rPr>
              <w:t>a</w:t>
            </w:r>
            <w:r w:rsidRPr="000D622B">
              <w:rPr>
                <w:spacing w:val="-3"/>
                <w:sz w:val="18"/>
              </w:rPr>
              <w:t xml:space="preserve"> </w:t>
            </w:r>
            <w:r w:rsidRPr="000D622B">
              <w:rPr>
                <w:sz w:val="18"/>
              </w:rPr>
              <w:t>elegir</w:t>
            </w:r>
            <w:r w:rsidRPr="000D622B">
              <w:rPr>
                <w:spacing w:val="-2"/>
                <w:sz w:val="18"/>
              </w:rPr>
              <w:t xml:space="preserve"> </w:t>
            </w:r>
            <w:r w:rsidRPr="000D622B">
              <w:rPr>
                <w:sz w:val="18"/>
              </w:rPr>
              <w:t>y</w:t>
            </w:r>
            <w:r w:rsidRPr="000D622B">
              <w:rPr>
                <w:spacing w:val="-2"/>
                <w:sz w:val="18"/>
              </w:rPr>
              <w:t xml:space="preserve"> </w:t>
            </w:r>
            <w:r w:rsidRPr="000D622B">
              <w:rPr>
                <w:sz w:val="18"/>
              </w:rPr>
              <w:t>ser</w:t>
            </w:r>
            <w:r w:rsidRPr="000D622B">
              <w:rPr>
                <w:spacing w:val="-3"/>
                <w:sz w:val="18"/>
              </w:rPr>
              <w:t xml:space="preserve"> </w:t>
            </w:r>
            <w:r w:rsidRPr="000D622B">
              <w:rPr>
                <w:sz w:val="18"/>
              </w:rPr>
              <w:t>elegida.</w:t>
            </w:r>
          </w:p>
          <w:p w14:paraId="49427685" w14:textId="77777777" w:rsidR="00770A03" w:rsidRPr="000D622B" w:rsidRDefault="00770A03" w:rsidP="000F432F">
            <w:pPr>
              <w:pStyle w:val="TableParagraph"/>
              <w:numPr>
                <w:ilvl w:val="0"/>
                <w:numId w:val="25"/>
              </w:numPr>
              <w:tabs>
                <w:tab w:val="left" w:pos="321"/>
              </w:tabs>
              <w:spacing w:line="240" w:lineRule="auto"/>
              <w:ind w:left="119" w:right="192" w:firstLine="0"/>
              <w:jc w:val="both"/>
              <w:rPr>
                <w:sz w:val="18"/>
              </w:rPr>
            </w:pPr>
            <w:r w:rsidRPr="000D622B">
              <w:rPr>
                <w:sz w:val="18"/>
              </w:rPr>
              <w:t>%</w:t>
            </w:r>
            <w:r w:rsidRPr="000D622B">
              <w:rPr>
                <w:spacing w:val="-3"/>
                <w:sz w:val="18"/>
              </w:rPr>
              <w:t xml:space="preserve"> </w:t>
            </w:r>
            <w:r w:rsidRPr="000D622B">
              <w:rPr>
                <w:sz w:val="18"/>
              </w:rPr>
              <w:t>población</w:t>
            </w:r>
            <w:r w:rsidRPr="000D622B">
              <w:rPr>
                <w:spacing w:val="-4"/>
                <w:sz w:val="18"/>
              </w:rPr>
              <w:t xml:space="preserve"> </w:t>
            </w:r>
            <w:r w:rsidRPr="000D622B">
              <w:rPr>
                <w:sz w:val="18"/>
              </w:rPr>
              <w:t>sin</w:t>
            </w:r>
            <w:r w:rsidRPr="000D622B">
              <w:rPr>
                <w:spacing w:val="-4"/>
                <w:sz w:val="18"/>
              </w:rPr>
              <w:t xml:space="preserve"> </w:t>
            </w:r>
            <w:r w:rsidRPr="000D622B">
              <w:rPr>
                <w:sz w:val="18"/>
              </w:rPr>
              <w:t>influencia</w:t>
            </w:r>
            <w:r w:rsidRPr="000D622B">
              <w:rPr>
                <w:spacing w:val="-4"/>
                <w:sz w:val="18"/>
              </w:rPr>
              <w:t xml:space="preserve"> </w:t>
            </w:r>
            <w:r w:rsidRPr="000D622B">
              <w:rPr>
                <w:sz w:val="18"/>
              </w:rPr>
              <w:t>cívica:</w:t>
            </w:r>
            <w:r w:rsidRPr="000D622B">
              <w:rPr>
                <w:spacing w:val="-2"/>
                <w:sz w:val="18"/>
              </w:rPr>
              <w:t xml:space="preserve"> </w:t>
            </w:r>
            <w:r w:rsidRPr="000D622B">
              <w:rPr>
                <w:sz w:val="18"/>
              </w:rPr>
              <w:t>no</w:t>
            </w:r>
            <w:r w:rsidRPr="000D622B">
              <w:rPr>
                <w:spacing w:val="-2"/>
                <w:sz w:val="18"/>
              </w:rPr>
              <w:t xml:space="preserve"> </w:t>
            </w:r>
            <w:r w:rsidRPr="000D622B">
              <w:rPr>
                <w:sz w:val="18"/>
              </w:rPr>
              <w:t>participan</w:t>
            </w:r>
            <w:r w:rsidRPr="000D622B">
              <w:rPr>
                <w:spacing w:val="-3"/>
                <w:sz w:val="18"/>
              </w:rPr>
              <w:t xml:space="preserve"> </w:t>
            </w:r>
            <w:r w:rsidRPr="000D622B">
              <w:rPr>
                <w:sz w:val="18"/>
              </w:rPr>
              <w:t>en</w:t>
            </w:r>
            <w:r w:rsidRPr="000D622B">
              <w:rPr>
                <w:spacing w:val="-4"/>
                <w:sz w:val="18"/>
              </w:rPr>
              <w:t xml:space="preserve"> </w:t>
            </w:r>
            <w:r w:rsidRPr="000D622B">
              <w:rPr>
                <w:sz w:val="18"/>
              </w:rPr>
              <w:t>elecciones</w:t>
            </w:r>
            <w:r w:rsidRPr="000D622B">
              <w:rPr>
                <w:spacing w:val="-3"/>
                <w:sz w:val="18"/>
              </w:rPr>
              <w:t xml:space="preserve"> </w:t>
            </w:r>
            <w:r w:rsidRPr="000D622B">
              <w:rPr>
                <w:sz w:val="18"/>
              </w:rPr>
              <w:t>o</w:t>
            </w:r>
            <w:r w:rsidRPr="000D622B">
              <w:rPr>
                <w:spacing w:val="-2"/>
                <w:sz w:val="18"/>
              </w:rPr>
              <w:t xml:space="preserve"> </w:t>
            </w:r>
            <w:r w:rsidRPr="000D622B">
              <w:rPr>
                <w:sz w:val="18"/>
              </w:rPr>
              <w:t>no</w:t>
            </w:r>
            <w:r w:rsidRPr="000D622B">
              <w:rPr>
                <w:spacing w:val="-47"/>
                <w:sz w:val="18"/>
              </w:rPr>
              <w:t xml:space="preserve"> </w:t>
            </w:r>
            <w:r w:rsidRPr="000D622B">
              <w:rPr>
                <w:sz w:val="18"/>
              </w:rPr>
              <w:t>son</w:t>
            </w:r>
            <w:r w:rsidRPr="000D622B">
              <w:rPr>
                <w:spacing w:val="-3"/>
                <w:sz w:val="18"/>
              </w:rPr>
              <w:t xml:space="preserve"> </w:t>
            </w:r>
            <w:r w:rsidRPr="000D622B">
              <w:rPr>
                <w:sz w:val="18"/>
              </w:rPr>
              <w:t>miembros</w:t>
            </w:r>
            <w:r w:rsidRPr="000D622B">
              <w:rPr>
                <w:spacing w:val="1"/>
                <w:sz w:val="18"/>
              </w:rPr>
              <w:t xml:space="preserve"> </w:t>
            </w:r>
            <w:r w:rsidRPr="000D622B">
              <w:rPr>
                <w:sz w:val="18"/>
              </w:rPr>
              <w:t>de</w:t>
            </w:r>
            <w:r w:rsidRPr="000D622B">
              <w:rPr>
                <w:spacing w:val="-1"/>
                <w:sz w:val="18"/>
              </w:rPr>
              <w:t xml:space="preserve"> </w:t>
            </w:r>
            <w:r w:rsidRPr="000D622B">
              <w:rPr>
                <w:sz w:val="18"/>
              </w:rPr>
              <w:t>organizaciones</w:t>
            </w:r>
            <w:r w:rsidRPr="000D622B">
              <w:rPr>
                <w:spacing w:val="1"/>
                <w:sz w:val="18"/>
              </w:rPr>
              <w:t xml:space="preserve"> </w:t>
            </w:r>
            <w:r w:rsidRPr="000D622B">
              <w:rPr>
                <w:sz w:val="18"/>
              </w:rPr>
              <w:t>ciudadanas.</w:t>
            </w:r>
          </w:p>
          <w:p w14:paraId="15C9B991" w14:textId="77777777" w:rsidR="00770A03" w:rsidRPr="000D622B" w:rsidRDefault="00770A03" w:rsidP="000F432F">
            <w:pPr>
              <w:pStyle w:val="TableParagraph"/>
              <w:numPr>
                <w:ilvl w:val="0"/>
                <w:numId w:val="25"/>
              </w:numPr>
              <w:tabs>
                <w:tab w:val="left" w:pos="422"/>
              </w:tabs>
              <w:spacing w:line="240" w:lineRule="auto"/>
              <w:ind w:left="421" w:hanging="303"/>
              <w:jc w:val="both"/>
              <w:rPr>
                <w:sz w:val="18"/>
              </w:rPr>
            </w:pPr>
            <w:r w:rsidRPr="000D622B">
              <w:rPr>
                <w:sz w:val="18"/>
              </w:rPr>
              <w:t>%</w:t>
            </w:r>
            <w:r w:rsidRPr="000D622B">
              <w:rPr>
                <w:spacing w:val="-4"/>
                <w:sz w:val="18"/>
              </w:rPr>
              <w:t xml:space="preserve"> </w:t>
            </w:r>
            <w:r w:rsidRPr="000D622B">
              <w:rPr>
                <w:sz w:val="18"/>
              </w:rPr>
              <w:t>representantes</w:t>
            </w:r>
            <w:r w:rsidRPr="000D622B">
              <w:rPr>
                <w:spacing w:val="-3"/>
                <w:sz w:val="18"/>
              </w:rPr>
              <w:t xml:space="preserve"> </w:t>
            </w:r>
            <w:r w:rsidRPr="000D622B">
              <w:rPr>
                <w:sz w:val="18"/>
              </w:rPr>
              <w:t>políticos</w:t>
            </w:r>
            <w:r w:rsidRPr="000D622B">
              <w:rPr>
                <w:spacing w:val="-5"/>
                <w:sz w:val="18"/>
              </w:rPr>
              <w:t xml:space="preserve"> </w:t>
            </w:r>
            <w:r w:rsidRPr="000D622B">
              <w:rPr>
                <w:sz w:val="18"/>
              </w:rPr>
              <w:t>con</w:t>
            </w:r>
            <w:r w:rsidRPr="000D622B">
              <w:rPr>
                <w:spacing w:val="-6"/>
                <w:sz w:val="18"/>
              </w:rPr>
              <w:t xml:space="preserve"> </w:t>
            </w:r>
            <w:r w:rsidRPr="000D622B">
              <w:rPr>
                <w:sz w:val="18"/>
              </w:rPr>
              <w:t>discapacidad.</w:t>
            </w:r>
          </w:p>
        </w:tc>
      </w:tr>
      <w:tr w:rsidR="00770A03" w:rsidRPr="000D622B" w14:paraId="35289C0E" w14:textId="77777777" w:rsidTr="000F432F">
        <w:trPr>
          <w:trHeight w:val="20"/>
        </w:trPr>
        <w:tc>
          <w:tcPr>
            <w:tcW w:w="1368" w:type="dxa"/>
            <w:tcBorders>
              <w:top w:val="nil"/>
              <w:bottom w:val="nil"/>
              <w:right w:val="nil"/>
            </w:tcBorders>
            <w:shd w:val="clear" w:color="auto" w:fill="E8E8E8"/>
          </w:tcPr>
          <w:p w14:paraId="21E8ABF7" w14:textId="77777777" w:rsidR="00770A03" w:rsidRPr="000D622B" w:rsidRDefault="00770A03" w:rsidP="000F432F">
            <w:pPr>
              <w:pStyle w:val="TableParagraph"/>
              <w:spacing w:line="240" w:lineRule="auto"/>
              <w:ind w:left="0"/>
              <w:jc w:val="both"/>
              <w:rPr>
                <w:sz w:val="18"/>
              </w:rPr>
            </w:pPr>
          </w:p>
        </w:tc>
        <w:tc>
          <w:tcPr>
            <w:tcW w:w="1616" w:type="dxa"/>
            <w:tcBorders>
              <w:left w:val="nil"/>
              <w:right w:val="nil"/>
            </w:tcBorders>
          </w:tcPr>
          <w:p w14:paraId="7619DEE5" w14:textId="77777777" w:rsidR="00770A03" w:rsidRPr="000D622B" w:rsidRDefault="00770A03" w:rsidP="000F432F">
            <w:pPr>
              <w:pStyle w:val="TableParagraph"/>
              <w:spacing w:line="240" w:lineRule="auto"/>
              <w:ind w:left="117" w:right="217"/>
              <w:jc w:val="both"/>
              <w:rPr>
                <w:sz w:val="20"/>
              </w:rPr>
            </w:pPr>
            <w:r w:rsidRPr="000D622B">
              <w:rPr>
                <w:sz w:val="20"/>
              </w:rPr>
              <w:t>Inclusión</w:t>
            </w:r>
            <w:r w:rsidRPr="000D622B">
              <w:rPr>
                <w:spacing w:val="-9"/>
                <w:sz w:val="20"/>
              </w:rPr>
              <w:t xml:space="preserve"> </w:t>
            </w:r>
            <w:r w:rsidRPr="000D622B">
              <w:rPr>
                <w:sz w:val="20"/>
              </w:rPr>
              <w:t>en</w:t>
            </w:r>
            <w:r w:rsidRPr="000D622B">
              <w:rPr>
                <w:spacing w:val="-8"/>
                <w:sz w:val="20"/>
              </w:rPr>
              <w:t xml:space="preserve"> </w:t>
            </w:r>
            <w:r w:rsidRPr="000D622B">
              <w:rPr>
                <w:sz w:val="20"/>
              </w:rPr>
              <w:t>la</w:t>
            </w:r>
            <w:r w:rsidRPr="000D622B">
              <w:rPr>
                <w:spacing w:val="-53"/>
                <w:sz w:val="20"/>
              </w:rPr>
              <w:t xml:space="preserve"> </w:t>
            </w:r>
            <w:r w:rsidRPr="000D622B">
              <w:rPr>
                <w:sz w:val="20"/>
              </w:rPr>
              <w:t>Educación</w:t>
            </w:r>
          </w:p>
        </w:tc>
        <w:tc>
          <w:tcPr>
            <w:tcW w:w="5785" w:type="dxa"/>
            <w:tcBorders>
              <w:left w:val="nil"/>
            </w:tcBorders>
          </w:tcPr>
          <w:p w14:paraId="5988F1EC" w14:textId="77777777" w:rsidR="00770A03" w:rsidRPr="000D622B" w:rsidRDefault="00770A03" w:rsidP="000F432F">
            <w:pPr>
              <w:pStyle w:val="TableParagraph"/>
              <w:numPr>
                <w:ilvl w:val="0"/>
                <w:numId w:val="24"/>
              </w:numPr>
              <w:tabs>
                <w:tab w:val="left" w:pos="422"/>
              </w:tabs>
              <w:spacing w:line="240" w:lineRule="auto"/>
              <w:ind w:right="1103" w:firstLine="0"/>
              <w:jc w:val="both"/>
              <w:rPr>
                <w:sz w:val="18"/>
              </w:rPr>
            </w:pPr>
            <w:r w:rsidRPr="000D622B">
              <w:rPr>
                <w:sz w:val="18"/>
              </w:rPr>
              <w:t>%</w:t>
            </w:r>
            <w:r w:rsidRPr="000D622B">
              <w:rPr>
                <w:spacing w:val="-6"/>
                <w:sz w:val="18"/>
              </w:rPr>
              <w:t xml:space="preserve"> </w:t>
            </w:r>
            <w:r w:rsidRPr="000D622B">
              <w:rPr>
                <w:sz w:val="18"/>
              </w:rPr>
              <w:t>población</w:t>
            </w:r>
            <w:r w:rsidRPr="000D622B">
              <w:rPr>
                <w:spacing w:val="-5"/>
                <w:sz w:val="18"/>
              </w:rPr>
              <w:t xml:space="preserve"> </w:t>
            </w:r>
            <w:r w:rsidRPr="000D622B">
              <w:rPr>
                <w:sz w:val="18"/>
              </w:rPr>
              <w:t>analfabeta</w:t>
            </w:r>
            <w:r w:rsidRPr="000D622B">
              <w:rPr>
                <w:spacing w:val="-3"/>
                <w:sz w:val="18"/>
              </w:rPr>
              <w:t xml:space="preserve"> </w:t>
            </w:r>
            <w:r w:rsidRPr="000D622B">
              <w:rPr>
                <w:sz w:val="18"/>
              </w:rPr>
              <w:t>(sin</w:t>
            </w:r>
            <w:r w:rsidRPr="000D622B">
              <w:rPr>
                <w:spacing w:val="-4"/>
                <w:sz w:val="18"/>
              </w:rPr>
              <w:t xml:space="preserve"> </w:t>
            </w:r>
            <w:r w:rsidRPr="000D622B">
              <w:rPr>
                <w:sz w:val="18"/>
              </w:rPr>
              <w:t>dificultades</w:t>
            </w:r>
            <w:r w:rsidRPr="000D622B">
              <w:rPr>
                <w:spacing w:val="-4"/>
                <w:sz w:val="18"/>
              </w:rPr>
              <w:t xml:space="preserve"> </w:t>
            </w:r>
            <w:r w:rsidRPr="000D622B">
              <w:rPr>
                <w:sz w:val="18"/>
              </w:rPr>
              <w:t>severas</w:t>
            </w:r>
            <w:r w:rsidRPr="000D622B">
              <w:rPr>
                <w:spacing w:val="-3"/>
                <w:sz w:val="18"/>
              </w:rPr>
              <w:t xml:space="preserve"> </w:t>
            </w:r>
            <w:r w:rsidRPr="000D622B">
              <w:rPr>
                <w:sz w:val="18"/>
              </w:rPr>
              <w:t>para</w:t>
            </w:r>
            <w:r w:rsidRPr="000D622B">
              <w:rPr>
                <w:spacing w:val="-47"/>
                <w:sz w:val="18"/>
              </w:rPr>
              <w:t xml:space="preserve"> </w:t>
            </w:r>
            <w:r w:rsidRPr="000D622B">
              <w:rPr>
                <w:sz w:val="18"/>
              </w:rPr>
              <w:t>aprendizaje).</w:t>
            </w:r>
          </w:p>
          <w:p w14:paraId="75B5D8F3" w14:textId="77777777" w:rsidR="00770A03" w:rsidRPr="000D622B" w:rsidRDefault="00770A03" w:rsidP="000F432F">
            <w:pPr>
              <w:pStyle w:val="TableParagraph"/>
              <w:numPr>
                <w:ilvl w:val="0"/>
                <w:numId w:val="24"/>
              </w:numPr>
              <w:tabs>
                <w:tab w:val="left" w:pos="422"/>
              </w:tabs>
              <w:spacing w:line="240" w:lineRule="auto"/>
              <w:ind w:left="421" w:hanging="303"/>
              <w:jc w:val="both"/>
              <w:rPr>
                <w:sz w:val="18"/>
              </w:rPr>
            </w:pPr>
            <w:r w:rsidRPr="000D622B">
              <w:rPr>
                <w:sz w:val="18"/>
              </w:rPr>
              <w:t>%</w:t>
            </w:r>
            <w:r w:rsidRPr="000D622B">
              <w:rPr>
                <w:spacing w:val="-4"/>
                <w:sz w:val="18"/>
              </w:rPr>
              <w:t xml:space="preserve"> </w:t>
            </w:r>
            <w:r w:rsidRPr="000D622B">
              <w:rPr>
                <w:sz w:val="18"/>
              </w:rPr>
              <w:t>población</w:t>
            </w:r>
            <w:r w:rsidRPr="000D622B">
              <w:rPr>
                <w:spacing w:val="-4"/>
                <w:sz w:val="18"/>
              </w:rPr>
              <w:t xml:space="preserve"> </w:t>
            </w:r>
            <w:r w:rsidRPr="000D622B">
              <w:rPr>
                <w:sz w:val="18"/>
              </w:rPr>
              <w:t>escolarizada</w:t>
            </w:r>
            <w:r w:rsidRPr="000D622B">
              <w:rPr>
                <w:spacing w:val="-2"/>
                <w:sz w:val="18"/>
              </w:rPr>
              <w:t xml:space="preserve"> </w:t>
            </w:r>
            <w:r w:rsidRPr="000D622B">
              <w:rPr>
                <w:sz w:val="18"/>
              </w:rPr>
              <w:t>(6</w:t>
            </w:r>
            <w:r w:rsidRPr="000D622B">
              <w:rPr>
                <w:spacing w:val="-1"/>
                <w:sz w:val="18"/>
              </w:rPr>
              <w:t xml:space="preserve"> </w:t>
            </w:r>
            <w:r w:rsidRPr="000D622B">
              <w:rPr>
                <w:sz w:val="18"/>
              </w:rPr>
              <w:t>a</w:t>
            </w:r>
            <w:r w:rsidRPr="000D622B">
              <w:rPr>
                <w:spacing w:val="-2"/>
                <w:sz w:val="18"/>
              </w:rPr>
              <w:t xml:space="preserve"> </w:t>
            </w:r>
            <w:r w:rsidRPr="000D622B">
              <w:rPr>
                <w:sz w:val="18"/>
              </w:rPr>
              <w:t>15</w:t>
            </w:r>
            <w:r w:rsidRPr="000D622B">
              <w:rPr>
                <w:spacing w:val="-4"/>
                <w:sz w:val="18"/>
              </w:rPr>
              <w:t xml:space="preserve"> </w:t>
            </w:r>
            <w:r w:rsidRPr="000D622B">
              <w:rPr>
                <w:sz w:val="18"/>
              </w:rPr>
              <w:t>años).</w:t>
            </w:r>
          </w:p>
          <w:p w14:paraId="5C50E9E5" w14:textId="77777777" w:rsidR="00770A03" w:rsidRPr="000D622B" w:rsidRDefault="00770A03" w:rsidP="000F432F">
            <w:pPr>
              <w:pStyle w:val="TableParagraph"/>
              <w:numPr>
                <w:ilvl w:val="0"/>
                <w:numId w:val="24"/>
              </w:numPr>
              <w:tabs>
                <w:tab w:val="left" w:pos="422"/>
              </w:tabs>
              <w:spacing w:line="240" w:lineRule="auto"/>
              <w:ind w:left="421"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5"/>
                <w:sz w:val="18"/>
              </w:rPr>
              <w:t xml:space="preserve"> </w:t>
            </w:r>
            <w:r w:rsidRPr="000D622B">
              <w:rPr>
                <w:sz w:val="18"/>
              </w:rPr>
              <w:t>escolarizada</w:t>
            </w:r>
            <w:r w:rsidRPr="000D622B">
              <w:rPr>
                <w:spacing w:val="-5"/>
                <w:sz w:val="18"/>
              </w:rPr>
              <w:t xml:space="preserve"> </w:t>
            </w:r>
            <w:r w:rsidRPr="000D622B">
              <w:rPr>
                <w:sz w:val="18"/>
              </w:rPr>
              <w:t>en</w:t>
            </w:r>
            <w:r w:rsidRPr="000D622B">
              <w:rPr>
                <w:spacing w:val="-2"/>
                <w:sz w:val="18"/>
              </w:rPr>
              <w:t xml:space="preserve"> </w:t>
            </w:r>
            <w:r w:rsidRPr="000D622B">
              <w:rPr>
                <w:sz w:val="18"/>
              </w:rPr>
              <w:t>escuela</w:t>
            </w:r>
            <w:r w:rsidRPr="000D622B">
              <w:rPr>
                <w:spacing w:val="-5"/>
                <w:sz w:val="18"/>
              </w:rPr>
              <w:t xml:space="preserve"> </w:t>
            </w:r>
            <w:r w:rsidRPr="000D622B">
              <w:rPr>
                <w:sz w:val="18"/>
              </w:rPr>
              <w:t>inclusiva</w:t>
            </w:r>
          </w:p>
          <w:p w14:paraId="2729EDB4" w14:textId="77777777" w:rsidR="00770A03" w:rsidRPr="000D622B" w:rsidRDefault="00770A03" w:rsidP="000F432F">
            <w:pPr>
              <w:pStyle w:val="TableParagraph"/>
              <w:numPr>
                <w:ilvl w:val="0"/>
                <w:numId w:val="24"/>
              </w:numPr>
              <w:tabs>
                <w:tab w:val="left" w:pos="422"/>
              </w:tabs>
              <w:spacing w:line="240" w:lineRule="auto"/>
              <w:ind w:right="795" w:firstLine="0"/>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que</w:t>
            </w:r>
            <w:r w:rsidRPr="000D622B">
              <w:rPr>
                <w:spacing w:val="-4"/>
                <w:sz w:val="18"/>
              </w:rPr>
              <w:t xml:space="preserve"> </w:t>
            </w:r>
            <w:r w:rsidRPr="000D622B">
              <w:rPr>
                <w:sz w:val="18"/>
              </w:rPr>
              <w:t>dispone</w:t>
            </w:r>
            <w:r w:rsidRPr="000D622B">
              <w:rPr>
                <w:spacing w:val="-4"/>
                <w:sz w:val="18"/>
              </w:rPr>
              <w:t xml:space="preserve"> </w:t>
            </w:r>
            <w:r w:rsidRPr="000D622B">
              <w:rPr>
                <w:sz w:val="18"/>
              </w:rPr>
              <w:t>de</w:t>
            </w:r>
            <w:r w:rsidRPr="000D622B">
              <w:rPr>
                <w:spacing w:val="-2"/>
                <w:sz w:val="18"/>
              </w:rPr>
              <w:t xml:space="preserve"> </w:t>
            </w:r>
            <w:r w:rsidRPr="000D622B">
              <w:rPr>
                <w:sz w:val="18"/>
              </w:rPr>
              <w:t>los</w:t>
            </w:r>
            <w:r w:rsidRPr="000D622B">
              <w:rPr>
                <w:spacing w:val="-1"/>
                <w:sz w:val="18"/>
              </w:rPr>
              <w:t xml:space="preserve"> </w:t>
            </w:r>
            <w:r w:rsidRPr="000D622B">
              <w:rPr>
                <w:sz w:val="18"/>
              </w:rPr>
              <w:t>apoyos</w:t>
            </w:r>
            <w:r w:rsidRPr="000D622B">
              <w:rPr>
                <w:spacing w:val="-3"/>
                <w:sz w:val="18"/>
              </w:rPr>
              <w:t xml:space="preserve"> </w:t>
            </w:r>
            <w:r w:rsidRPr="000D622B">
              <w:rPr>
                <w:sz w:val="18"/>
              </w:rPr>
              <w:t>que</w:t>
            </w:r>
            <w:r w:rsidRPr="000D622B">
              <w:rPr>
                <w:spacing w:val="-4"/>
                <w:sz w:val="18"/>
              </w:rPr>
              <w:t xml:space="preserve"> </w:t>
            </w:r>
            <w:r w:rsidRPr="000D622B">
              <w:rPr>
                <w:sz w:val="18"/>
              </w:rPr>
              <w:t>precisa</w:t>
            </w:r>
            <w:r w:rsidRPr="000D622B">
              <w:rPr>
                <w:spacing w:val="-2"/>
                <w:sz w:val="18"/>
              </w:rPr>
              <w:t xml:space="preserve"> </w:t>
            </w:r>
            <w:r w:rsidRPr="000D622B">
              <w:rPr>
                <w:sz w:val="18"/>
              </w:rPr>
              <w:t>para</w:t>
            </w:r>
            <w:r w:rsidRPr="000D622B">
              <w:rPr>
                <w:spacing w:val="-47"/>
                <w:sz w:val="18"/>
              </w:rPr>
              <w:t xml:space="preserve"> </w:t>
            </w:r>
            <w:r w:rsidRPr="000D622B">
              <w:rPr>
                <w:sz w:val="18"/>
              </w:rPr>
              <w:t>escolarización.</w:t>
            </w:r>
          </w:p>
          <w:p w14:paraId="0E90E15E" w14:textId="77777777" w:rsidR="00770A03" w:rsidRPr="000D622B" w:rsidRDefault="00770A03" w:rsidP="000F432F">
            <w:pPr>
              <w:pStyle w:val="TableParagraph"/>
              <w:numPr>
                <w:ilvl w:val="0"/>
                <w:numId w:val="24"/>
              </w:numPr>
              <w:tabs>
                <w:tab w:val="left" w:pos="422"/>
              </w:tabs>
              <w:spacing w:line="240" w:lineRule="auto"/>
              <w:ind w:right="463" w:firstLine="0"/>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que</w:t>
            </w:r>
            <w:r w:rsidRPr="000D622B">
              <w:rPr>
                <w:spacing w:val="-4"/>
                <w:sz w:val="18"/>
              </w:rPr>
              <w:t xml:space="preserve"> </w:t>
            </w:r>
            <w:r w:rsidRPr="000D622B">
              <w:rPr>
                <w:sz w:val="18"/>
              </w:rPr>
              <w:t>no</w:t>
            </w:r>
            <w:r w:rsidRPr="000D622B">
              <w:rPr>
                <w:spacing w:val="-3"/>
                <w:sz w:val="18"/>
              </w:rPr>
              <w:t xml:space="preserve"> </w:t>
            </w:r>
            <w:r w:rsidRPr="000D622B">
              <w:rPr>
                <w:sz w:val="18"/>
              </w:rPr>
              <w:t>ha</w:t>
            </w:r>
            <w:r w:rsidRPr="000D622B">
              <w:rPr>
                <w:spacing w:val="-2"/>
                <w:sz w:val="18"/>
              </w:rPr>
              <w:t xml:space="preserve"> </w:t>
            </w:r>
            <w:r w:rsidRPr="000D622B">
              <w:rPr>
                <w:sz w:val="18"/>
              </w:rPr>
              <w:t>completado</w:t>
            </w:r>
            <w:r w:rsidRPr="000D622B">
              <w:rPr>
                <w:spacing w:val="-4"/>
                <w:sz w:val="18"/>
              </w:rPr>
              <w:t xml:space="preserve"> </w:t>
            </w:r>
            <w:r w:rsidRPr="000D622B">
              <w:rPr>
                <w:sz w:val="18"/>
              </w:rPr>
              <w:t>estudios</w:t>
            </w:r>
            <w:r w:rsidRPr="000D622B">
              <w:rPr>
                <w:spacing w:val="-4"/>
                <w:sz w:val="18"/>
              </w:rPr>
              <w:t xml:space="preserve"> </w:t>
            </w:r>
            <w:r w:rsidRPr="000D622B">
              <w:rPr>
                <w:sz w:val="18"/>
              </w:rPr>
              <w:t>secundarios</w:t>
            </w:r>
            <w:r w:rsidRPr="000D622B">
              <w:rPr>
                <w:spacing w:val="-1"/>
                <w:sz w:val="18"/>
              </w:rPr>
              <w:t xml:space="preserve"> </w:t>
            </w:r>
            <w:r w:rsidRPr="000D622B">
              <w:rPr>
                <w:sz w:val="18"/>
              </w:rPr>
              <w:t>(sin</w:t>
            </w:r>
            <w:r w:rsidRPr="000D622B">
              <w:rPr>
                <w:spacing w:val="-47"/>
                <w:sz w:val="18"/>
              </w:rPr>
              <w:t xml:space="preserve"> </w:t>
            </w:r>
            <w:r w:rsidRPr="000D622B">
              <w:rPr>
                <w:sz w:val="18"/>
              </w:rPr>
              <w:t>dificultades severas</w:t>
            </w:r>
            <w:r w:rsidRPr="000D622B">
              <w:rPr>
                <w:spacing w:val="-1"/>
                <w:sz w:val="18"/>
              </w:rPr>
              <w:t xml:space="preserve"> </w:t>
            </w:r>
            <w:r w:rsidRPr="000D622B">
              <w:rPr>
                <w:sz w:val="18"/>
              </w:rPr>
              <w:t>para</w:t>
            </w:r>
            <w:r w:rsidRPr="000D622B">
              <w:rPr>
                <w:spacing w:val="-2"/>
                <w:sz w:val="18"/>
              </w:rPr>
              <w:t xml:space="preserve"> </w:t>
            </w:r>
            <w:r w:rsidRPr="000D622B">
              <w:rPr>
                <w:sz w:val="18"/>
              </w:rPr>
              <w:t>el</w:t>
            </w:r>
            <w:r w:rsidRPr="000D622B">
              <w:rPr>
                <w:spacing w:val="-3"/>
                <w:sz w:val="18"/>
              </w:rPr>
              <w:t xml:space="preserve"> </w:t>
            </w:r>
            <w:r w:rsidRPr="000D622B">
              <w:rPr>
                <w:sz w:val="18"/>
              </w:rPr>
              <w:t>aprendizaje).</w:t>
            </w:r>
          </w:p>
          <w:p w14:paraId="672297DB" w14:textId="77777777" w:rsidR="00770A03" w:rsidRPr="000D622B" w:rsidRDefault="00770A03" w:rsidP="000F432F">
            <w:pPr>
              <w:pStyle w:val="TableParagraph"/>
              <w:numPr>
                <w:ilvl w:val="0"/>
                <w:numId w:val="24"/>
              </w:numPr>
              <w:tabs>
                <w:tab w:val="left" w:pos="422"/>
              </w:tabs>
              <w:spacing w:line="240" w:lineRule="auto"/>
              <w:ind w:right="454" w:firstLine="0"/>
              <w:jc w:val="both"/>
              <w:rPr>
                <w:sz w:val="18"/>
              </w:rPr>
            </w:pPr>
            <w:r w:rsidRPr="000D622B">
              <w:rPr>
                <w:sz w:val="18"/>
              </w:rPr>
              <w:t>%</w:t>
            </w:r>
            <w:r w:rsidRPr="000D622B">
              <w:rPr>
                <w:spacing w:val="-5"/>
                <w:sz w:val="18"/>
              </w:rPr>
              <w:t xml:space="preserve"> </w:t>
            </w:r>
            <w:r w:rsidRPr="000D622B">
              <w:rPr>
                <w:sz w:val="18"/>
              </w:rPr>
              <w:t>población</w:t>
            </w:r>
            <w:r w:rsidRPr="000D622B">
              <w:rPr>
                <w:spacing w:val="-5"/>
                <w:sz w:val="18"/>
              </w:rPr>
              <w:t xml:space="preserve"> </w:t>
            </w:r>
            <w:r w:rsidRPr="000D622B">
              <w:rPr>
                <w:sz w:val="18"/>
              </w:rPr>
              <w:t>con</w:t>
            </w:r>
            <w:r w:rsidRPr="000D622B">
              <w:rPr>
                <w:spacing w:val="-4"/>
                <w:sz w:val="18"/>
              </w:rPr>
              <w:t xml:space="preserve"> </w:t>
            </w:r>
            <w:r w:rsidRPr="000D622B">
              <w:rPr>
                <w:sz w:val="18"/>
              </w:rPr>
              <w:t>estudios</w:t>
            </w:r>
            <w:r w:rsidRPr="000D622B">
              <w:rPr>
                <w:spacing w:val="-4"/>
                <w:sz w:val="18"/>
              </w:rPr>
              <w:t xml:space="preserve"> </w:t>
            </w:r>
            <w:r w:rsidRPr="000D622B">
              <w:rPr>
                <w:sz w:val="18"/>
              </w:rPr>
              <w:t>superiores</w:t>
            </w:r>
            <w:r w:rsidRPr="000D622B">
              <w:rPr>
                <w:spacing w:val="-2"/>
                <w:sz w:val="18"/>
              </w:rPr>
              <w:t xml:space="preserve"> </w:t>
            </w:r>
            <w:r w:rsidRPr="000D622B">
              <w:rPr>
                <w:sz w:val="18"/>
              </w:rPr>
              <w:t>(sin</w:t>
            </w:r>
            <w:r w:rsidRPr="000D622B">
              <w:rPr>
                <w:spacing w:val="-4"/>
                <w:sz w:val="18"/>
              </w:rPr>
              <w:t xml:space="preserve"> </w:t>
            </w:r>
            <w:r w:rsidRPr="000D622B">
              <w:rPr>
                <w:sz w:val="18"/>
              </w:rPr>
              <w:t>dificultades</w:t>
            </w:r>
            <w:r w:rsidRPr="000D622B">
              <w:rPr>
                <w:spacing w:val="-4"/>
                <w:sz w:val="18"/>
              </w:rPr>
              <w:t xml:space="preserve"> </w:t>
            </w:r>
            <w:r w:rsidRPr="000D622B">
              <w:rPr>
                <w:sz w:val="18"/>
              </w:rPr>
              <w:t>severas</w:t>
            </w:r>
            <w:r w:rsidRPr="000D622B">
              <w:rPr>
                <w:spacing w:val="-47"/>
                <w:sz w:val="18"/>
              </w:rPr>
              <w:t xml:space="preserve"> </w:t>
            </w:r>
            <w:r w:rsidRPr="000D622B">
              <w:rPr>
                <w:sz w:val="18"/>
              </w:rPr>
              <w:t>para</w:t>
            </w:r>
            <w:r w:rsidRPr="000D622B">
              <w:rPr>
                <w:spacing w:val="-1"/>
                <w:sz w:val="18"/>
              </w:rPr>
              <w:t xml:space="preserve"> </w:t>
            </w:r>
            <w:r w:rsidRPr="000D622B">
              <w:rPr>
                <w:sz w:val="18"/>
              </w:rPr>
              <w:t>el aprendizaje).</w:t>
            </w:r>
          </w:p>
        </w:tc>
      </w:tr>
      <w:tr w:rsidR="00770A03" w:rsidRPr="000D622B" w14:paraId="6CE1DA2E" w14:textId="77777777" w:rsidTr="000F432F">
        <w:trPr>
          <w:trHeight w:val="20"/>
        </w:trPr>
        <w:tc>
          <w:tcPr>
            <w:tcW w:w="1368" w:type="dxa"/>
            <w:tcBorders>
              <w:top w:val="nil"/>
              <w:right w:val="nil"/>
            </w:tcBorders>
            <w:shd w:val="clear" w:color="auto" w:fill="E8E8E8"/>
          </w:tcPr>
          <w:p w14:paraId="71F78359" w14:textId="77777777" w:rsidR="00770A03" w:rsidRPr="000D622B" w:rsidRDefault="00770A03" w:rsidP="000F432F">
            <w:pPr>
              <w:pStyle w:val="TableParagraph"/>
              <w:spacing w:line="240" w:lineRule="auto"/>
              <w:ind w:left="0"/>
              <w:jc w:val="both"/>
              <w:rPr>
                <w:sz w:val="18"/>
              </w:rPr>
            </w:pPr>
          </w:p>
        </w:tc>
        <w:tc>
          <w:tcPr>
            <w:tcW w:w="1616" w:type="dxa"/>
            <w:tcBorders>
              <w:left w:val="nil"/>
              <w:right w:val="nil"/>
            </w:tcBorders>
            <w:shd w:val="clear" w:color="auto" w:fill="E8E8E8"/>
          </w:tcPr>
          <w:p w14:paraId="3F76EB5D" w14:textId="77777777" w:rsidR="00770A03" w:rsidRPr="000D622B" w:rsidRDefault="00770A03" w:rsidP="000F432F">
            <w:pPr>
              <w:pStyle w:val="TableParagraph"/>
              <w:spacing w:line="240" w:lineRule="auto"/>
              <w:ind w:left="117" w:right="217"/>
              <w:jc w:val="both"/>
              <w:rPr>
                <w:sz w:val="20"/>
              </w:rPr>
            </w:pPr>
            <w:r w:rsidRPr="000D622B">
              <w:rPr>
                <w:sz w:val="20"/>
              </w:rPr>
              <w:t>Inclusión</w:t>
            </w:r>
            <w:r w:rsidRPr="000D622B">
              <w:rPr>
                <w:spacing w:val="-9"/>
                <w:sz w:val="20"/>
              </w:rPr>
              <w:t xml:space="preserve"> </w:t>
            </w:r>
            <w:r w:rsidRPr="000D622B">
              <w:rPr>
                <w:sz w:val="20"/>
              </w:rPr>
              <w:t>en</w:t>
            </w:r>
            <w:r w:rsidRPr="000D622B">
              <w:rPr>
                <w:spacing w:val="-8"/>
                <w:sz w:val="20"/>
              </w:rPr>
              <w:t xml:space="preserve"> </w:t>
            </w:r>
            <w:r w:rsidRPr="000D622B">
              <w:rPr>
                <w:sz w:val="20"/>
              </w:rPr>
              <w:t>la</w:t>
            </w:r>
            <w:r w:rsidRPr="000D622B">
              <w:rPr>
                <w:spacing w:val="-53"/>
                <w:sz w:val="20"/>
              </w:rPr>
              <w:t xml:space="preserve"> </w:t>
            </w:r>
            <w:r w:rsidRPr="000D622B">
              <w:rPr>
                <w:sz w:val="20"/>
              </w:rPr>
              <w:t>Vivienda</w:t>
            </w:r>
          </w:p>
        </w:tc>
        <w:tc>
          <w:tcPr>
            <w:tcW w:w="5785" w:type="dxa"/>
            <w:tcBorders>
              <w:left w:val="nil"/>
            </w:tcBorders>
            <w:shd w:val="clear" w:color="auto" w:fill="E8E8E8"/>
          </w:tcPr>
          <w:p w14:paraId="50301657" w14:textId="77777777" w:rsidR="00770A03" w:rsidRPr="000D622B" w:rsidRDefault="00770A03" w:rsidP="000F432F">
            <w:pPr>
              <w:pStyle w:val="TableParagraph"/>
              <w:numPr>
                <w:ilvl w:val="0"/>
                <w:numId w:val="23"/>
              </w:numPr>
              <w:tabs>
                <w:tab w:val="left" w:pos="422"/>
              </w:tabs>
              <w:spacing w:line="240" w:lineRule="auto"/>
              <w:ind w:right="284" w:firstLine="0"/>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en</w:t>
            </w:r>
            <w:r w:rsidRPr="000D622B">
              <w:rPr>
                <w:spacing w:val="-2"/>
                <w:sz w:val="18"/>
              </w:rPr>
              <w:t xml:space="preserve"> </w:t>
            </w:r>
            <w:r w:rsidRPr="000D622B">
              <w:rPr>
                <w:sz w:val="18"/>
              </w:rPr>
              <w:t>infravivienda</w:t>
            </w:r>
            <w:r w:rsidRPr="000D622B">
              <w:rPr>
                <w:spacing w:val="-2"/>
                <w:sz w:val="18"/>
              </w:rPr>
              <w:t xml:space="preserve"> </w:t>
            </w:r>
            <w:r w:rsidRPr="000D622B">
              <w:rPr>
                <w:sz w:val="18"/>
              </w:rPr>
              <w:t>o</w:t>
            </w:r>
            <w:r w:rsidRPr="000D622B">
              <w:rPr>
                <w:spacing w:val="-4"/>
                <w:sz w:val="18"/>
              </w:rPr>
              <w:t xml:space="preserve"> </w:t>
            </w:r>
            <w:r w:rsidRPr="000D622B">
              <w:rPr>
                <w:sz w:val="18"/>
              </w:rPr>
              <w:t>vivienda</w:t>
            </w:r>
            <w:r w:rsidRPr="000D622B">
              <w:rPr>
                <w:spacing w:val="-4"/>
                <w:sz w:val="18"/>
              </w:rPr>
              <w:t xml:space="preserve"> </w:t>
            </w:r>
            <w:r w:rsidRPr="000D622B">
              <w:rPr>
                <w:sz w:val="18"/>
              </w:rPr>
              <w:t>con</w:t>
            </w:r>
            <w:r w:rsidRPr="000D622B">
              <w:rPr>
                <w:spacing w:val="-4"/>
                <w:sz w:val="18"/>
              </w:rPr>
              <w:t xml:space="preserve"> </w:t>
            </w:r>
            <w:r w:rsidRPr="000D622B">
              <w:rPr>
                <w:sz w:val="18"/>
              </w:rPr>
              <w:t>deficiencias</w:t>
            </w:r>
            <w:r w:rsidRPr="000D622B">
              <w:rPr>
                <w:spacing w:val="-6"/>
                <w:sz w:val="18"/>
              </w:rPr>
              <w:t xml:space="preserve"> </w:t>
            </w:r>
            <w:r w:rsidRPr="000D622B">
              <w:rPr>
                <w:sz w:val="18"/>
              </w:rPr>
              <w:t>graves</w:t>
            </w:r>
            <w:r w:rsidRPr="000D622B">
              <w:rPr>
                <w:spacing w:val="-47"/>
                <w:sz w:val="18"/>
              </w:rPr>
              <w:t xml:space="preserve"> </w:t>
            </w:r>
            <w:r w:rsidRPr="000D622B">
              <w:rPr>
                <w:sz w:val="18"/>
              </w:rPr>
              <w:t>en</w:t>
            </w:r>
            <w:r w:rsidRPr="000D622B">
              <w:rPr>
                <w:spacing w:val="-1"/>
                <w:sz w:val="18"/>
              </w:rPr>
              <w:t xml:space="preserve"> </w:t>
            </w:r>
            <w:r w:rsidRPr="000D622B">
              <w:rPr>
                <w:sz w:val="18"/>
              </w:rPr>
              <w:t>construcción</w:t>
            </w:r>
            <w:r w:rsidRPr="000D622B">
              <w:rPr>
                <w:spacing w:val="-1"/>
                <w:sz w:val="18"/>
              </w:rPr>
              <w:t xml:space="preserve"> </w:t>
            </w:r>
            <w:r w:rsidRPr="000D622B">
              <w:rPr>
                <w:sz w:val="18"/>
              </w:rPr>
              <w:t>o</w:t>
            </w:r>
            <w:r w:rsidRPr="000D622B">
              <w:rPr>
                <w:spacing w:val="-3"/>
                <w:sz w:val="18"/>
              </w:rPr>
              <w:t xml:space="preserve"> </w:t>
            </w:r>
            <w:r w:rsidRPr="000D622B">
              <w:rPr>
                <w:sz w:val="18"/>
              </w:rPr>
              <w:t>salubridad</w:t>
            </w:r>
            <w:r w:rsidRPr="000D622B">
              <w:rPr>
                <w:spacing w:val="-1"/>
                <w:sz w:val="18"/>
              </w:rPr>
              <w:t xml:space="preserve"> </w:t>
            </w:r>
            <w:r w:rsidRPr="000D622B">
              <w:rPr>
                <w:sz w:val="18"/>
              </w:rPr>
              <w:t>(humedad,</w:t>
            </w:r>
            <w:r w:rsidRPr="000D622B">
              <w:rPr>
                <w:spacing w:val="-3"/>
                <w:sz w:val="18"/>
              </w:rPr>
              <w:t xml:space="preserve"> </w:t>
            </w:r>
            <w:r w:rsidRPr="000D622B">
              <w:rPr>
                <w:sz w:val="18"/>
              </w:rPr>
              <w:t>suciedad,</w:t>
            </w:r>
            <w:r w:rsidRPr="000D622B">
              <w:rPr>
                <w:spacing w:val="-3"/>
                <w:sz w:val="18"/>
              </w:rPr>
              <w:t xml:space="preserve"> </w:t>
            </w:r>
            <w:r w:rsidRPr="000D622B">
              <w:rPr>
                <w:sz w:val="18"/>
              </w:rPr>
              <w:t>olores).</w:t>
            </w:r>
          </w:p>
          <w:p w14:paraId="5FD5F35A" w14:textId="77777777" w:rsidR="00770A03" w:rsidRPr="000D622B" w:rsidRDefault="00770A03" w:rsidP="000F432F">
            <w:pPr>
              <w:pStyle w:val="TableParagraph"/>
              <w:numPr>
                <w:ilvl w:val="0"/>
                <w:numId w:val="23"/>
              </w:numPr>
              <w:tabs>
                <w:tab w:val="left" w:pos="422"/>
              </w:tabs>
              <w:spacing w:line="240" w:lineRule="auto"/>
              <w:ind w:left="421"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5"/>
                <w:sz w:val="18"/>
              </w:rPr>
              <w:t xml:space="preserve"> </w:t>
            </w:r>
            <w:r w:rsidRPr="000D622B">
              <w:rPr>
                <w:sz w:val="18"/>
              </w:rPr>
              <w:t>en</w:t>
            </w:r>
            <w:r w:rsidRPr="000D622B">
              <w:rPr>
                <w:spacing w:val="-2"/>
                <w:sz w:val="18"/>
              </w:rPr>
              <w:t xml:space="preserve"> </w:t>
            </w:r>
            <w:r w:rsidRPr="000D622B">
              <w:rPr>
                <w:sz w:val="18"/>
              </w:rPr>
              <w:t>hacinamiento</w:t>
            </w:r>
            <w:r w:rsidRPr="000D622B">
              <w:rPr>
                <w:spacing w:val="-3"/>
                <w:sz w:val="18"/>
              </w:rPr>
              <w:t xml:space="preserve"> </w:t>
            </w:r>
            <w:r w:rsidRPr="000D622B">
              <w:rPr>
                <w:sz w:val="18"/>
              </w:rPr>
              <w:t>grave</w:t>
            </w:r>
            <w:r w:rsidRPr="000D622B">
              <w:rPr>
                <w:spacing w:val="-2"/>
                <w:sz w:val="18"/>
              </w:rPr>
              <w:t xml:space="preserve"> </w:t>
            </w:r>
            <w:r w:rsidRPr="000D622B">
              <w:rPr>
                <w:sz w:val="18"/>
              </w:rPr>
              <w:t>(&lt;15m2</w:t>
            </w:r>
            <w:r w:rsidRPr="000D622B">
              <w:rPr>
                <w:spacing w:val="-3"/>
                <w:sz w:val="18"/>
              </w:rPr>
              <w:t xml:space="preserve"> </w:t>
            </w:r>
            <w:r w:rsidRPr="000D622B">
              <w:rPr>
                <w:sz w:val="18"/>
              </w:rPr>
              <w:t>persona).</w:t>
            </w:r>
          </w:p>
          <w:p w14:paraId="2DE5A52E" w14:textId="77777777" w:rsidR="00770A03" w:rsidRPr="000D622B" w:rsidRDefault="00770A03" w:rsidP="000F432F">
            <w:pPr>
              <w:pStyle w:val="TableParagraph"/>
              <w:numPr>
                <w:ilvl w:val="0"/>
                <w:numId w:val="23"/>
              </w:numPr>
              <w:tabs>
                <w:tab w:val="left" w:pos="422"/>
              </w:tabs>
              <w:spacing w:line="240" w:lineRule="auto"/>
              <w:ind w:right="703" w:firstLine="0"/>
              <w:jc w:val="both"/>
              <w:rPr>
                <w:sz w:val="18"/>
              </w:rPr>
            </w:pPr>
            <w:r w:rsidRPr="000D622B">
              <w:rPr>
                <w:sz w:val="18"/>
              </w:rPr>
              <w:t>%</w:t>
            </w:r>
            <w:r w:rsidRPr="000D622B">
              <w:rPr>
                <w:spacing w:val="-4"/>
                <w:sz w:val="18"/>
              </w:rPr>
              <w:t xml:space="preserve"> </w:t>
            </w:r>
            <w:r w:rsidRPr="000D622B">
              <w:rPr>
                <w:sz w:val="18"/>
              </w:rPr>
              <w:t>población</w:t>
            </w:r>
            <w:r w:rsidRPr="000D622B">
              <w:rPr>
                <w:spacing w:val="-4"/>
                <w:sz w:val="18"/>
              </w:rPr>
              <w:t xml:space="preserve"> </w:t>
            </w:r>
            <w:r w:rsidRPr="000D622B">
              <w:rPr>
                <w:sz w:val="18"/>
              </w:rPr>
              <w:t>con</w:t>
            </w:r>
            <w:r w:rsidRPr="000D622B">
              <w:rPr>
                <w:spacing w:val="-4"/>
                <w:sz w:val="18"/>
              </w:rPr>
              <w:t xml:space="preserve"> </w:t>
            </w:r>
            <w:r w:rsidRPr="000D622B">
              <w:rPr>
                <w:sz w:val="18"/>
              </w:rPr>
              <w:t>tenencia</w:t>
            </w:r>
            <w:r w:rsidRPr="000D622B">
              <w:rPr>
                <w:spacing w:val="-4"/>
                <w:sz w:val="18"/>
              </w:rPr>
              <w:t xml:space="preserve"> </w:t>
            </w:r>
            <w:r w:rsidRPr="000D622B">
              <w:rPr>
                <w:sz w:val="18"/>
              </w:rPr>
              <w:t>de</w:t>
            </w:r>
            <w:r w:rsidRPr="000D622B">
              <w:rPr>
                <w:spacing w:val="-2"/>
                <w:sz w:val="18"/>
              </w:rPr>
              <w:t xml:space="preserve"> </w:t>
            </w:r>
            <w:r w:rsidRPr="000D622B">
              <w:rPr>
                <w:sz w:val="18"/>
              </w:rPr>
              <w:t>vivienda</w:t>
            </w:r>
            <w:r w:rsidRPr="000D622B">
              <w:rPr>
                <w:spacing w:val="-2"/>
                <w:sz w:val="18"/>
              </w:rPr>
              <w:t xml:space="preserve"> </w:t>
            </w:r>
            <w:r w:rsidRPr="000D622B">
              <w:rPr>
                <w:sz w:val="18"/>
              </w:rPr>
              <w:t>en</w:t>
            </w:r>
            <w:r w:rsidRPr="000D622B">
              <w:rPr>
                <w:spacing w:val="-4"/>
                <w:sz w:val="18"/>
              </w:rPr>
              <w:t xml:space="preserve"> </w:t>
            </w:r>
            <w:r w:rsidRPr="000D622B">
              <w:rPr>
                <w:sz w:val="18"/>
              </w:rPr>
              <w:t>precario</w:t>
            </w:r>
            <w:r w:rsidRPr="000D622B">
              <w:rPr>
                <w:spacing w:val="-3"/>
                <w:sz w:val="18"/>
              </w:rPr>
              <w:t xml:space="preserve"> </w:t>
            </w:r>
            <w:r w:rsidRPr="000D622B">
              <w:rPr>
                <w:sz w:val="18"/>
              </w:rPr>
              <w:t>(cedida,</w:t>
            </w:r>
            <w:r w:rsidRPr="000D622B">
              <w:rPr>
                <w:spacing w:val="-47"/>
                <w:sz w:val="18"/>
              </w:rPr>
              <w:t xml:space="preserve"> </w:t>
            </w:r>
            <w:r w:rsidRPr="000D622B">
              <w:rPr>
                <w:sz w:val="18"/>
              </w:rPr>
              <w:t>realquilada,</w:t>
            </w:r>
            <w:r w:rsidRPr="000D622B">
              <w:rPr>
                <w:spacing w:val="-3"/>
                <w:sz w:val="18"/>
              </w:rPr>
              <w:t xml:space="preserve"> </w:t>
            </w:r>
            <w:r w:rsidRPr="000D622B">
              <w:rPr>
                <w:sz w:val="18"/>
              </w:rPr>
              <w:t>ocupada).</w:t>
            </w:r>
          </w:p>
          <w:p w14:paraId="5DFE9540" w14:textId="77777777" w:rsidR="00770A03" w:rsidRPr="000D622B" w:rsidRDefault="00770A03" w:rsidP="000F432F">
            <w:pPr>
              <w:pStyle w:val="TableParagraph"/>
              <w:numPr>
                <w:ilvl w:val="0"/>
                <w:numId w:val="23"/>
              </w:numPr>
              <w:tabs>
                <w:tab w:val="left" w:pos="422"/>
              </w:tabs>
              <w:spacing w:line="240" w:lineRule="auto"/>
              <w:ind w:left="421"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3"/>
                <w:sz w:val="18"/>
              </w:rPr>
              <w:t xml:space="preserve"> </w:t>
            </w:r>
            <w:r w:rsidRPr="000D622B">
              <w:rPr>
                <w:sz w:val="18"/>
              </w:rPr>
              <w:t>residente</w:t>
            </w:r>
            <w:r w:rsidRPr="000D622B">
              <w:rPr>
                <w:spacing w:val="-3"/>
                <w:sz w:val="18"/>
              </w:rPr>
              <w:t xml:space="preserve"> </w:t>
            </w:r>
            <w:r w:rsidRPr="000D622B">
              <w:rPr>
                <w:sz w:val="18"/>
              </w:rPr>
              <w:t>en</w:t>
            </w:r>
            <w:r w:rsidRPr="000D622B">
              <w:rPr>
                <w:spacing w:val="-4"/>
                <w:sz w:val="18"/>
              </w:rPr>
              <w:t xml:space="preserve"> </w:t>
            </w:r>
            <w:r w:rsidRPr="000D622B">
              <w:rPr>
                <w:sz w:val="18"/>
              </w:rPr>
              <w:t>entorno</w:t>
            </w:r>
            <w:r w:rsidRPr="000D622B">
              <w:rPr>
                <w:spacing w:val="-3"/>
                <w:sz w:val="18"/>
              </w:rPr>
              <w:t xml:space="preserve"> </w:t>
            </w:r>
            <w:r w:rsidRPr="000D622B">
              <w:rPr>
                <w:sz w:val="18"/>
              </w:rPr>
              <w:t>muy</w:t>
            </w:r>
            <w:r w:rsidRPr="000D622B">
              <w:rPr>
                <w:spacing w:val="-4"/>
                <w:sz w:val="18"/>
              </w:rPr>
              <w:t xml:space="preserve"> </w:t>
            </w:r>
            <w:r w:rsidRPr="000D622B">
              <w:rPr>
                <w:sz w:val="18"/>
              </w:rPr>
              <w:t>degradado.</w:t>
            </w:r>
          </w:p>
          <w:p w14:paraId="0AB0934B" w14:textId="77777777" w:rsidR="00770A03" w:rsidRPr="000D622B" w:rsidRDefault="00770A03" w:rsidP="000F432F">
            <w:pPr>
              <w:pStyle w:val="TableParagraph"/>
              <w:numPr>
                <w:ilvl w:val="0"/>
                <w:numId w:val="23"/>
              </w:numPr>
              <w:tabs>
                <w:tab w:val="left" w:pos="422"/>
              </w:tabs>
              <w:spacing w:line="240" w:lineRule="auto"/>
              <w:ind w:left="421"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con</w:t>
            </w:r>
            <w:r w:rsidRPr="000D622B">
              <w:rPr>
                <w:spacing w:val="-5"/>
                <w:sz w:val="18"/>
              </w:rPr>
              <w:t xml:space="preserve"> </w:t>
            </w:r>
            <w:r w:rsidRPr="000D622B">
              <w:rPr>
                <w:sz w:val="18"/>
              </w:rPr>
              <w:t>hogar</w:t>
            </w:r>
            <w:r w:rsidRPr="000D622B">
              <w:rPr>
                <w:spacing w:val="-2"/>
                <w:sz w:val="18"/>
              </w:rPr>
              <w:t xml:space="preserve"> </w:t>
            </w:r>
            <w:r w:rsidRPr="000D622B">
              <w:rPr>
                <w:sz w:val="18"/>
              </w:rPr>
              <w:t>accesible.</w:t>
            </w:r>
          </w:p>
          <w:p w14:paraId="330F4BF6" w14:textId="77777777" w:rsidR="00770A03" w:rsidRPr="000D622B" w:rsidRDefault="00770A03" w:rsidP="000F432F">
            <w:pPr>
              <w:pStyle w:val="TableParagraph"/>
              <w:numPr>
                <w:ilvl w:val="0"/>
                <w:numId w:val="23"/>
              </w:numPr>
              <w:tabs>
                <w:tab w:val="left" w:pos="422"/>
              </w:tabs>
              <w:spacing w:line="240" w:lineRule="auto"/>
              <w:ind w:left="421"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con</w:t>
            </w:r>
            <w:r w:rsidRPr="000D622B">
              <w:rPr>
                <w:spacing w:val="-4"/>
                <w:sz w:val="18"/>
              </w:rPr>
              <w:t xml:space="preserve"> </w:t>
            </w:r>
            <w:r w:rsidRPr="000D622B">
              <w:rPr>
                <w:sz w:val="18"/>
              </w:rPr>
              <w:t>gastos</w:t>
            </w:r>
            <w:r w:rsidRPr="000D622B">
              <w:rPr>
                <w:spacing w:val="-1"/>
                <w:sz w:val="18"/>
              </w:rPr>
              <w:t xml:space="preserve"> </w:t>
            </w:r>
            <w:r w:rsidRPr="000D622B">
              <w:rPr>
                <w:sz w:val="18"/>
              </w:rPr>
              <w:t>excesivos</w:t>
            </w:r>
            <w:r w:rsidRPr="000D622B">
              <w:rPr>
                <w:spacing w:val="-1"/>
                <w:sz w:val="18"/>
              </w:rPr>
              <w:t xml:space="preserve"> </w:t>
            </w:r>
            <w:r w:rsidRPr="000D622B">
              <w:rPr>
                <w:sz w:val="18"/>
              </w:rPr>
              <w:t>de</w:t>
            </w:r>
            <w:r w:rsidRPr="000D622B">
              <w:rPr>
                <w:spacing w:val="-2"/>
                <w:sz w:val="18"/>
              </w:rPr>
              <w:t xml:space="preserve"> </w:t>
            </w:r>
            <w:r w:rsidRPr="000D622B">
              <w:rPr>
                <w:sz w:val="18"/>
              </w:rPr>
              <w:t>la</w:t>
            </w:r>
            <w:r w:rsidRPr="000D622B">
              <w:rPr>
                <w:spacing w:val="-5"/>
                <w:sz w:val="18"/>
              </w:rPr>
              <w:t xml:space="preserve"> </w:t>
            </w:r>
            <w:r w:rsidRPr="000D622B">
              <w:rPr>
                <w:sz w:val="18"/>
              </w:rPr>
              <w:t>vivienda.</w:t>
            </w:r>
          </w:p>
        </w:tc>
      </w:tr>
      <w:tr w:rsidR="00770A03" w:rsidRPr="000D622B" w14:paraId="40ADC2D4" w14:textId="77777777" w:rsidTr="000F432F">
        <w:trPr>
          <w:trHeight w:val="20"/>
        </w:trPr>
        <w:tc>
          <w:tcPr>
            <w:tcW w:w="1368" w:type="dxa"/>
            <w:vMerge w:val="restart"/>
            <w:tcBorders>
              <w:right w:val="nil"/>
            </w:tcBorders>
            <w:shd w:val="clear" w:color="auto" w:fill="E8E8E8"/>
          </w:tcPr>
          <w:p w14:paraId="7B989B5D" w14:textId="77777777" w:rsidR="00770A03" w:rsidRPr="000D622B" w:rsidRDefault="00770A03" w:rsidP="000F432F">
            <w:pPr>
              <w:pStyle w:val="TableParagraph"/>
              <w:spacing w:line="240" w:lineRule="auto"/>
              <w:ind w:left="0"/>
              <w:jc w:val="both"/>
              <w:rPr>
                <w:sz w:val="18"/>
              </w:rPr>
            </w:pPr>
          </w:p>
        </w:tc>
        <w:tc>
          <w:tcPr>
            <w:tcW w:w="1616" w:type="dxa"/>
            <w:tcBorders>
              <w:left w:val="nil"/>
              <w:right w:val="nil"/>
            </w:tcBorders>
          </w:tcPr>
          <w:p w14:paraId="288D4AD4" w14:textId="77777777" w:rsidR="00770A03" w:rsidRPr="000D622B" w:rsidRDefault="00770A03" w:rsidP="000F432F">
            <w:pPr>
              <w:pStyle w:val="TableParagraph"/>
              <w:spacing w:line="240" w:lineRule="auto"/>
              <w:ind w:left="117" w:right="217"/>
              <w:jc w:val="both"/>
              <w:rPr>
                <w:sz w:val="20"/>
              </w:rPr>
            </w:pPr>
            <w:r w:rsidRPr="000D622B">
              <w:rPr>
                <w:sz w:val="20"/>
              </w:rPr>
              <w:t>Inclusión</w:t>
            </w:r>
            <w:r w:rsidRPr="000D622B">
              <w:rPr>
                <w:spacing w:val="-9"/>
                <w:sz w:val="20"/>
              </w:rPr>
              <w:t xml:space="preserve"> </w:t>
            </w:r>
            <w:r w:rsidRPr="000D622B">
              <w:rPr>
                <w:sz w:val="20"/>
              </w:rPr>
              <w:t>en</w:t>
            </w:r>
            <w:r w:rsidRPr="000D622B">
              <w:rPr>
                <w:spacing w:val="-8"/>
                <w:sz w:val="20"/>
              </w:rPr>
              <w:t xml:space="preserve"> </w:t>
            </w:r>
            <w:r w:rsidRPr="000D622B">
              <w:rPr>
                <w:sz w:val="20"/>
              </w:rPr>
              <w:t>la</w:t>
            </w:r>
            <w:r w:rsidRPr="000D622B">
              <w:rPr>
                <w:spacing w:val="-53"/>
                <w:sz w:val="20"/>
              </w:rPr>
              <w:t xml:space="preserve"> </w:t>
            </w:r>
            <w:r w:rsidRPr="000D622B">
              <w:rPr>
                <w:sz w:val="20"/>
              </w:rPr>
              <w:t>Salud</w:t>
            </w:r>
          </w:p>
        </w:tc>
        <w:tc>
          <w:tcPr>
            <w:tcW w:w="5785" w:type="dxa"/>
            <w:tcBorders>
              <w:left w:val="nil"/>
            </w:tcBorders>
          </w:tcPr>
          <w:p w14:paraId="4F7C6D39" w14:textId="77777777" w:rsidR="00770A03" w:rsidRPr="000D622B" w:rsidRDefault="00770A03" w:rsidP="000F432F">
            <w:pPr>
              <w:pStyle w:val="TableParagraph"/>
              <w:numPr>
                <w:ilvl w:val="0"/>
                <w:numId w:val="22"/>
              </w:numPr>
              <w:tabs>
                <w:tab w:val="left" w:pos="422"/>
              </w:tabs>
              <w:spacing w:line="240" w:lineRule="auto"/>
              <w:ind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sin</w:t>
            </w:r>
            <w:r w:rsidRPr="000D622B">
              <w:rPr>
                <w:spacing w:val="-2"/>
                <w:sz w:val="18"/>
              </w:rPr>
              <w:t xml:space="preserve"> </w:t>
            </w:r>
            <w:r w:rsidRPr="000D622B">
              <w:rPr>
                <w:sz w:val="18"/>
              </w:rPr>
              <w:t>cobertura</w:t>
            </w:r>
            <w:r w:rsidRPr="000D622B">
              <w:rPr>
                <w:spacing w:val="-4"/>
                <w:sz w:val="18"/>
              </w:rPr>
              <w:t xml:space="preserve"> </w:t>
            </w:r>
            <w:r w:rsidRPr="000D622B">
              <w:rPr>
                <w:sz w:val="18"/>
              </w:rPr>
              <w:t>sanitaria.</w:t>
            </w:r>
          </w:p>
          <w:p w14:paraId="7377051C" w14:textId="77777777" w:rsidR="00770A03" w:rsidRPr="000D622B" w:rsidRDefault="00770A03" w:rsidP="000F432F">
            <w:pPr>
              <w:pStyle w:val="TableParagraph"/>
              <w:numPr>
                <w:ilvl w:val="0"/>
                <w:numId w:val="22"/>
              </w:numPr>
              <w:tabs>
                <w:tab w:val="left" w:pos="422"/>
              </w:tabs>
              <w:spacing w:line="240" w:lineRule="auto"/>
              <w:ind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sin</w:t>
            </w:r>
            <w:r w:rsidRPr="000D622B">
              <w:rPr>
                <w:spacing w:val="-3"/>
                <w:sz w:val="18"/>
              </w:rPr>
              <w:t xml:space="preserve"> </w:t>
            </w:r>
            <w:r w:rsidRPr="000D622B">
              <w:rPr>
                <w:sz w:val="18"/>
              </w:rPr>
              <w:t>los</w:t>
            </w:r>
            <w:r w:rsidRPr="000D622B">
              <w:rPr>
                <w:spacing w:val="-1"/>
                <w:sz w:val="18"/>
              </w:rPr>
              <w:t xml:space="preserve"> </w:t>
            </w:r>
            <w:r w:rsidRPr="000D622B">
              <w:rPr>
                <w:sz w:val="18"/>
              </w:rPr>
              <w:t>tratamientos</w:t>
            </w:r>
            <w:r w:rsidRPr="000D622B">
              <w:rPr>
                <w:spacing w:val="-2"/>
                <w:sz w:val="18"/>
              </w:rPr>
              <w:t xml:space="preserve"> </w:t>
            </w:r>
            <w:r w:rsidRPr="000D622B">
              <w:rPr>
                <w:sz w:val="18"/>
              </w:rPr>
              <w:t>médicos</w:t>
            </w:r>
            <w:r w:rsidRPr="000D622B">
              <w:rPr>
                <w:spacing w:val="-4"/>
                <w:sz w:val="18"/>
              </w:rPr>
              <w:t xml:space="preserve"> </w:t>
            </w:r>
            <w:r w:rsidRPr="000D622B">
              <w:rPr>
                <w:sz w:val="18"/>
              </w:rPr>
              <w:t>que</w:t>
            </w:r>
            <w:r w:rsidRPr="000D622B">
              <w:rPr>
                <w:spacing w:val="-4"/>
                <w:sz w:val="18"/>
              </w:rPr>
              <w:t xml:space="preserve"> </w:t>
            </w:r>
            <w:r w:rsidRPr="000D622B">
              <w:rPr>
                <w:sz w:val="18"/>
              </w:rPr>
              <w:t>precisa</w:t>
            </w:r>
          </w:p>
          <w:p w14:paraId="380C0878" w14:textId="77777777" w:rsidR="00770A03" w:rsidRPr="000D622B" w:rsidRDefault="00770A03" w:rsidP="000F432F">
            <w:pPr>
              <w:pStyle w:val="TableParagraph"/>
              <w:numPr>
                <w:ilvl w:val="0"/>
                <w:numId w:val="22"/>
              </w:numPr>
              <w:tabs>
                <w:tab w:val="left" w:pos="422"/>
              </w:tabs>
              <w:spacing w:line="240" w:lineRule="auto"/>
              <w:ind w:hanging="303"/>
              <w:jc w:val="both"/>
              <w:rPr>
                <w:sz w:val="18"/>
              </w:rPr>
            </w:pPr>
            <w:r w:rsidRPr="000D622B">
              <w:rPr>
                <w:sz w:val="18"/>
              </w:rPr>
              <w:t>%</w:t>
            </w:r>
            <w:r w:rsidRPr="000D622B">
              <w:rPr>
                <w:spacing w:val="-4"/>
                <w:sz w:val="18"/>
              </w:rPr>
              <w:t xml:space="preserve"> </w:t>
            </w:r>
            <w:r w:rsidRPr="000D622B">
              <w:rPr>
                <w:sz w:val="18"/>
              </w:rPr>
              <w:t>población</w:t>
            </w:r>
            <w:r w:rsidRPr="000D622B">
              <w:rPr>
                <w:spacing w:val="-4"/>
                <w:sz w:val="18"/>
              </w:rPr>
              <w:t xml:space="preserve"> </w:t>
            </w:r>
            <w:r w:rsidRPr="000D622B">
              <w:rPr>
                <w:sz w:val="18"/>
              </w:rPr>
              <w:t>sin</w:t>
            </w:r>
            <w:r w:rsidRPr="000D622B">
              <w:rPr>
                <w:spacing w:val="-2"/>
                <w:sz w:val="18"/>
              </w:rPr>
              <w:t xml:space="preserve"> </w:t>
            </w:r>
            <w:r w:rsidRPr="000D622B">
              <w:rPr>
                <w:sz w:val="18"/>
              </w:rPr>
              <w:t>acceso</w:t>
            </w:r>
            <w:r w:rsidRPr="000D622B">
              <w:rPr>
                <w:spacing w:val="-2"/>
                <w:sz w:val="18"/>
              </w:rPr>
              <w:t xml:space="preserve"> </w:t>
            </w:r>
            <w:r w:rsidRPr="000D622B">
              <w:rPr>
                <w:sz w:val="18"/>
              </w:rPr>
              <w:t>a</w:t>
            </w:r>
            <w:r w:rsidRPr="000D622B">
              <w:rPr>
                <w:spacing w:val="-4"/>
                <w:sz w:val="18"/>
              </w:rPr>
              <w:t xml:space="preserve"> </w:t>
            </w:r>
            <w:r w:rsidRPr="000D622B">
              <w:rPr>
                <w:sz w:val="18"/>
              </w:rPr>
              <w:t>los</w:t>
            </w:r>
            <w:r w:rsidRPr="000D622B">
              <w:rPr>
                <w:spacing w:val="-1"/>
                <w:sz w:val="18"/>
              </w:rPr>
              <w:t xml:space="preserve"> </w:t>
            </w:r>
            <w:r w:rsidRPr="000D622B">
              <w:rPr>
                <w:sz w:val="18"/>
              </w:rPr>
              <w:t>medicamentos</w:t>
            </w:r>
            <w:r w:rsidRPr="000D622B">
              <w:rPr>
                <w:spacing w:val="-3"/>
                <w:sz w:val="18"/>
              </w:rPr>
              <w:t xml:space="preserve"> </w:t>
            </w:r>
            <w:r w:rsidRPr="000D622B">
              <w:rPr>
                <w:sz w:val="18"/>
              </w:rPr>
              <w:t>que</w:t>
            </w:r>
            <w:r w:rsidRPr="000D622B">
              <w:rPr>
                <w:spacing w:val="-4"/>
                <w:sz w:val="18"/>
              </w:rPr>
              <w:t xml:space="preserve"> </w:t>
            </w:r>
            <w:r w:rsidRPr="000D622B">
              <w:rPr>
                <w:sz w:val="18"/>
              </w:rPr>
              <w:t>precisa.</w:t>
            </w:r>
          </w:p>
        </w:tc>
      </w:tr>
      <w:tr w:rsidR="00770A03" w:rsidRPr="000D622B" w14:paraId="608EA8C3" w14:textId="77777777" w:rsidTr="000F432F">
        <w:trPr>
          <w:trHeight w:val="20"/>
        </w:trPr>
        <w:tc>
          <w:tcPr>
            <w:tcW w:w="1368" w:type="dxa"/>
            <w:vMerge/>
            <w:tcBorders>
              <w:top w:val="nil"/>
              <w:right w:val="nil"/>
            </w:tcBorders>
            <w:shd w:val="clear" w:color="auto" w:fill="E8E8E8"/>
          </w:tcPr>
          <w:p w14:paraId="651813AF" w14:textId="77777777" w:rsidR="00770A03" w:rsidRPr="000D622B" w:rsidRDefault="00770A03" w:rsidP="000F432F">
            <w:pPr>
              <w:jc w:val="both"/>
              <w:rPr>
                <w:rFonts w:ascii="Arial" w:hAnsi="Arial" w:cs="Arial"/>
                <w:sz w:val="2"/>
                <w:szCs w:val="2"/>
              </w:rPr>
            </w:pPr>
          </w:p>
        </w:tc>
        <w:tc>
          <w:tcPr>
            <w:tcW w:w="1616" w:type="dxa"/>
            <w:tcBorders>
              <w:left w:val="nil"/>
              <w:right w:val="nil"/>
            </w:tcBorders>
            <w:shd w:val="clear" w:color="auto" w:fill="E8E8E8"/>
          </w:tcPr>
          <w:p w14:paraId="67B80427" w14:textId="77777777" w:rsidR="00770A03" w:rsidRPr="000D622B" w:rsidRDefault="00770A03" w:rsidP="000F432F">
            <w:pPr>
              <w:pStyle w:val="TableParagraph"/>
              <w:spacing w:line="240" w:lineRule="auto"/>
              <w:ind w:left="117" w:right="323"/>
              <w:jc w:val="both"/>
              <w:rPr>
                <w:sz w:val="20"/>
              </w:rPr>
            </w:pPr>
            <w:r w:rsidRPr="000D622B">
              <w:rPr>
                <w:sz w:val="20"/>
              </w:rPr>
              <w:t>Apoyos por</w:t>
            </w:r>
            <w:r w:rsidRPr="000D622B">
              <w:rPr>
                <w:spacing w:val="1"/>
                <w:sz w:val="20"/>
              </w:rPr>
              <w:t xml:space="preserve"> </w:t>
            </w:r>
            <w:r w:rsidRPr="000D622B">
              <w:rPr>
                <w:spacing w:val="-1"/>
                <w:sz w:val="20"/>
              </w:rPr>
              <w:t>discapacidad</w:t>
            </w:r>
          </w:p>
        </w:tc>
        <w:tc>
          <w:tcPr>
            <w:tcW w:w="5785" w:type="dxa"/>
            <w:tcBorders>
              <w:left w:val="nil"/>
            </w:tcBorders>
            <w:shd w:val="clear" w:color="auto" w:fill="E8E8E8"/>
          </w:tcPr>
          <w:p w14:paraId="1984355F" w14:textId="77777777" w:rsidR="00770A03" w:rsidRPr="000D622B" w:rsidRDefault="00770A03" w:rsidP="000F432F">
            <w:pPr>
              <w:pStyle w:val="TableParagraph"/>
              <w:numPr>
                <w:ilvl w:val="0"/>
                <w:numId w:val="21"/>
              </w:numPr>
              <w:tabs>
                <w:tab w:val="left" w:pos="422"/>
              </w:tabs>
              <w:spacing w:line="240" w:lineRule="auto"/>
              <w:ind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5"/>
                <w:sz w:val="18"/>
              </w:rPr>
              <w:t xml:space="preserve"> </w:t>
            </w:r>
            <w:r w:rsidRPr="000D622B">
              <w:rPr>
                <w:sz w:val="18"/>
              </w:rPr>
              <w:t>con</w:t>
            </w:r>
            <w:r w:rsidRPr="000D622B">
              <w:rPr>
                <w:spacing w:val="-5"/>
                <w:sz w:val="18"/>
              </w:rPr>
              <w:t xml:space="preserve"> </w:t>
            </w:r>
            <w:r w:rsidRPr="000D622B">
              <w:rPr>
                <w:sz w:val="18"/>
              </w:rPr>
              <w:t>reconocimiento</w:t>
            </w:r>
            <w:r w:rsidRPr="000D622B">
              <w:rPr>
                <w:spacing w:val="-2"/>
                <w:sz w:val="18"/>
              </w:rPr>
              <w:t xml:space="preserve"> </w:t>
            </w:r>
            <w:r w:rsidRPr="000D622B">
              <w:rPr>
                <w:sz w:val="18"/>
              </w:rPr>
              <w:t>oficial</w:t>
            </w:r>
            <w:r w:rsidRPr="000D622B">
              <w:rPr>
                <w:spacing w:val="-5"/>
                <w:sz w:val="18"/>
              </w:rPr>
              <w:t xml:space="preserve"> </w:t>
            </w:r>
            <w:r w:rsidRPr="000D622B">
              <w:rPr>
                <w:sz w:val="18"/>
              </w:rPr>
              <w:t>de</w:t>
            </w:r>
            <w:r w:rsidRPr="000D622B">
              <w:rPr>
                <w:spacing w:val="-3"/>
                <w:sz w:val="18"/>
              </w:rPr>
              <w:t xml:space="preserve"> </w:t>
            </w:r>
            <w:r w:rsidRPr="000D622B">
              <w:rPr>
                <w:sz w:val="18"/>
              </w:rPr>
              <w:t>discapacidad.</w:t>
            </w:r>
          </w:p>
          <w:p w14:paraId="000031E4" w14:textId="77777777" w:rsidR="00770A03" w:rsidRPr="000D622B" w:rsidRDefault="00770A03" w:rsidP="000F432F">
            <w:pPr>
              <w:pStyle w:val="TableParagraph"/>
              <w:numPr>
                <w:ilvl w:val="0"/>
                <w:numId w:val="21"/>
              </w:numPr>
              <w:tabs>
                <w:tab w:val="left" w:pos="422"/>
              </w:tabs>
              <w:spacing w:line="240" w:lineRule="auto"/>
              <w:ind w:hanging="303"/>
              <w:jc w:val="both"/>
              <w:rPr>
                <w:sz w:val="18"/>
              </w:rPr>
            </w:pPr>
            <w:r w:rsidRPr="000D622B">
              <w:rPr>
                <w:sz w:val="18"/>
              </w:rPr>
              <w:t>%</w:t>
            </w:r>
            <w:r w:rsidRPr="000D622B">
              <w:rPr>
                <w:spacing w:val="-4"/>
                <w:sz w:val="18"/>
              </w:rPr>
              <w:t xml:space="preserve"> </w:t>
            </w:r>
            <w:r w:rsidRPr="000D622B">
              <w:rPr>
                <w:sz w:val="18"/>
              </w:rPr>
              <w:t>población</w:t>
            </w:r>
            <w:r w:rsidRPr="000D622B">
              <w:rPr>
                <w:spacing w:val="-5"/>
                <w:sz w:val="18"/>
              </w:rPr>
              <w:t xml:space="preserve"> </w:t>
            </w:r>
            <w:r w:rsidRPr="000D622B">
              <w:rPr>
                <w:sz w:val="18"/>
              </w:rPr>
              <w:t>que</w:t>
            </w:r>
            <w:r w:rsidRPr="000D622B">
              <w:rPr>
                <w:spacing w:val="-4"/>
                <w:sz w:val="18"/>
              </w:rPr>
              <w:t xml:space="preserve"> </w:t>
            </w:r>
            <w:r w:rsidRPr="000D622B">
              <w:rPr>
                <w:sz w:val="18"/>
              </w:rPr>
              <w:t>dispone</w:t>
            </w:r>
            <w:r w:rsidRPr="000D622B">
              <w:rPr>
                <w:spacing w:val="-4"/>
                <w:sz w:val="18"/>
              </w:rPr>
              <w:t xml:space="preserve"> </w:t>
            </w:r>
            <w:r w:rsidRPr="000D622B">
              <w:rPr>
                <w:sz w:val="18"/>
              </w:rPr>
              <w:t>de</w:t>
            </w:r>
            <w:r w:rsidRPr="000D622B">
              <w:rPr>
                <w:spacing w:val="-2"/>
                <w:sz w:val="18"/>
              </w:rPr>
              <w:t xml:space="preserve"> </w:t>
            </w:r>
            <w:r w:rsidRPr="000D622B">
              <w:rPr>
                <w:sz w:val="18"/>
              </w:rPr>
              <w:t>las</w:t>
            </w:r>
            <w:r w:rsidRPr="000D622B">
              <w:rPr>
                <w:spacing w:val="-1"/>
                <w:sz w:val="18"/>
              </w:rPr>
              <w:t xml:space="preserve"> </w:t>
            </w:r>
            <w:r w:rsidRPr="000D622B">
              <w:rPr>
                <w:sz w:val="18"/>
              </w:rPr>
              <w:t>ayudas</w:t>
            </w:r>
            <w:r w:rsidRPr="000D622B">
              <w:rPr>
                <w:spacing w:val="-1"/>
                <w:sz w:val="18"/>
              </w:rPr>
              <w:t xml:space="preserve"> </w:t>
            </w:r>
            <w:r w:rsidRPr="000D622B">
              <w:rPr>
                <w:sz w:val="18"/>
              </w:rPr>
              <w:t>técnicas</w:t>
            </w:r>
            <w:r w:rsidRPr="000D622B">
              <w:rPr>
                <w:spacing w:val="-3"/>
                <w:sz w:val="18"/>
              </w:rPr>
              <w:t xml:space="preserve"> </w:t>
            </w:r>
            <w:r w:rsidRPr="000D622B">
              <w:rPr>
                <w:sz w:val="18"/>
              </w:rPr>
              <w:t>que</w:t>
            </w:r>
            <w:r w:rsidRPr="000D622B">
              <w:rPr>
                <w:spacing w:val="-4"/>
                <w:sz w:val="18"/>
              </w:rPr>
              <w:t xml:space="preserve"> </w:t>
            </w:r>
            <w:r w:rsidRPr="000D622B">
              <w:rPr>
                <w:sz w:val="18"/>
              </w:rPr>
              <w:t>necesita.</w:t>
            </w:r>
          </w:p>
          <w:p w14:paraId="2286AA08" w14:textId="77777777" w:rsidR="00770A03" w:rsidRPr="000D622B" w:rsidRDefault="00770A03" w:rsidP="000F432F">
            <w:pPr>
              <w:pStyle w:val="TableParagraph"/>
              <w:numPr>
                <w:ilvl w:val="0"/>
                <w:numId w:val="21"/>
              </w:numPr>
              <w:tabs>
                <w:tab w:val="left" w:pos="422"/>
              </w:tabs>
              <w:spacing w:line="240" w:lineRule="auto"/>
              <w:ind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que</w:t>
            </w:r>
            <w:r w:rsidRPr="000D622B">
              <w:rPr>
                <w:spacing w:val="-3"/>
                <w:sz w:val="18"/>
              </w:rPr>
              <w:t xml:space="preserve"> </w:t>
            </w:r>
            <w:r w:rsidRPr="000D622B">
              <w:rPr>
                <w:sz w:val="18"/>
              </w:rPr>
              <w:t>recibe</w:t>
            </w:r>
            <w:r w:rsidRPr="000D622B">
              <w:rPr>
                <w:spacing w:val="-4"/>
                <w:sz w:val="18"/>
              </w:rPr>
              <w:t xml:space="preserve"> </w:t>
            </w:r>
            <w:r w:rsidRPr="000D622B">
              <w:rPr>
                <w:sz w:val="18"/>
              </w:rPr>
              <w:t>los</w:t>
            </w:r>
            <w:r w:rsidRPr="000D622B">
              <w:rPr>
                <w:spacing w:val="-5"/>
                <w:sz w:val="18"/>
              </w:rPr>
              <w:t xml:space="preserve"> </w:t>
            </w:r>
            <w:r w:rsidRPr="000D622B">
              <w:rPr>
                <w:sz w:val="18"/>
              </w:rPr>
              <w:t>apoyos</w:t>
            </w:r>
            <w:r w:rsidRPr="000D622B">
              <w:rPr>
                <w:spacing w:val="1"/>
                <w:sz w:val="18"/>
              </w:rPr>
              <w:t xml:space="preserve"> </w:t>
            </w:r>
            <w:r w:rsidRPr="000D622B">
              <w:rPr>
                <w:sz w:val="18"/>
              </w:rPr>
              <w:t>personales</w:t>
            </w:r>
            <w:r w:rsidRPr="000D622B">
              <w:rPr>
                <w:spacing w:val="-2"/>
                <w:sz w:val="18"/>
              </w:rPr>
              <w:t xml:space="preserve"> </w:t>
            </w:r>
            <w:r w:rsidRPr="000D622B">
              <w:rPr>
                <w:sz w:val="18"/>
              </w:rPr>
              <w:t>que</w:t>
            </w:r>
            <w:r w:rsidRPr="000D622B">
              <w:rPr>
                <w:spacing w:val="-2"/>
                <w:sz w:val="18"/>
              </w:rPr>
              <w:t xml:space="preserve"> </w:t>
            </w:r>
            <w:r w:rsidRPr="000D622B">
              <w:rPr>
                <w:sz w:val="18"/>
              </w:rPr>
              <w:t>necesita.</w:t>
            </w:r>
          </w:p>
          <w:p w14:paraId="2335C336" w14:textId="77777777" w:rsidR="00770A03" w:rsidRPr="000D622B" w:rsidRDefault="00770A03" w:rsidP="000F432F">
            <w:pPr>
              <w:pStyle w:val="TableParagraph"/>
              <w:numPr>
                <w:ilvl w:val="0"/>
                <w:numId w:val="21"/>
              </w:numPr>
              <w:tabs>
                <w:tab w:val="left" w:pos="422"/>
              </w:tabs>
              <w:spacing w:line="240" w:lineRule="auto"/>
              <w:ind w:left="119" w:right="855" w:firstLine="0"/>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que</w:t>
            </w:r>
            <w:r w:rsidRPr="000D622B">
              <w:rPr>
                <w:spacing w:val="-3"/>
                <w:sz w:val="18"/>
              </w:rPr>
              <w:t xml:space="preserve"> </w:t>
            </w:r>
            <w:r w:rsidRPr="000D622B">
              <w:rPr>
                <w:sz w:val="18"/>
              </w:rPr>
              <w:t>recibe</w:t>
            </w:r>
            <w:r w:rsidRPr="000D622B">
              <w:rPr>
                <w:spacing w:val="-5"/>
                <w:sz w:val="18"/>
              </w:rPr>
              <w:t xml:space="preserve"> </w:t>
            </w:r>
            <w:r w:rsidRPr="000D622B">
              <w:rPr>
                <w:sz w:val="18"/>
              </w:rPr>
              <w:t>prestaciones</w:t>
            </w:r>
            <w:r w:rsidRPr="000D622B">
              <w:rPr>
                <w:spacing w:val="-4"/>
                <w:sz w:val="18"/>
              </w:rPr>
              <w:t xml:space="preserve"> </w:t>
            </w:r>
            <w:r w:rsidRPr="000D622B">
              <w:rPr>
                <w:sz w:val="18"/>
              </w:rPr>
              <w:t>por</w:t>
            </w:r>
            <w:r w:rsidRPr="000D622B">
              <w:rPr>
                <w:spacing w:val="-5"/>
                <w:sz w:val="18"/>
              </w:rPr>
              <w:t xml:space="preserve"> </w:t>
            </w:r>
            <w:r w:rsidRPr="000D622B">
              <w:rPr>
                <w:sz w:val="18"/>
              </w:rPr>
              <w:t>discapacidad</w:t>
            </w:r>
            <w:r w:rsidRPr="000D622B">
              <w:rPr>
                <w:spacing w:val="-4"/>
                <w:sz w:val="18"/>
              </w:rPr>
              <w:t xml:space="preserve"> </w:t>
            </w:r>
            <w:r w:rsidRPr="000D622B">
              <w:rPr>
                <w:sz w:val="18"/>
              </w:rPr>
              <w:t>o</w:t>
            </w:r>
            <w:r w:rsidRPr="000D622B">
              <w:rPr>
                <w:spacing w:val="-47"/>
                <w:sz w:val="18"/>
              </w:rPr>
              <w:t xml:space="preserve"> </w:t>
            </w:r>
            <w:r w:rsidRPr="000D622B">
              <w:rPr>
                <w:sz w:val="18"/>
              </w:rPr>
              <w:t>dependencia.</w:t>
            </w:r>
          </w:p>
        </w:tc>
      </w:tr>
      <w:tr w:rsidR="00770A03" w:rsidRPr="000D622B" w14:paraId="3B2C9944" w14:textId="77777777" w:rsidTr="000F432F">
        <w:trPr>
          <w:trHeight w:val="20"/>
        </w:trPr>
        <w:tc>
          <w:tcPr>
            <w:tcW w:w="1368" w:type="dxa"/>
            <w:tcBorders>
              <w:bottom w:val="nil"/>
              <w:right w:val="nil"/>
            </w:tcBorders>
          </w:tcPr>
          <w:p w14:paraId="5BED18E1" w14:textId="77777777" w:rsidR="00770A03" w:rsidRPr="000D622B" w:rsidRDefault="00770A03" w:rsidP="000F432F">
            <w:pPr>
              <w:pStyle w:val="TableParagraph"/>
              <w:spacing w:line="240" w:lineRule="auto"/>
              <w:jc w:val="both"/>
              <w:rPr>
                <w:b/>
                <w:sz w:val="20"/>
              </w:rPr>
            </w:pPr>
            <w:r w:rsidRPr="000D622B">
              <w:rPr>
                <w:b/>
                <w:w w:val="95"/>
                <w:sz w:val="20"/>
              </w:rPr>
              <w:t>Integración</w:t>
            </w:r>
            <w:r w:rsidRPr="000D622B">
              <w:rPr>
                <w:b/>
                <w:spacing w:val="1"/>
                <w:w w:val="95"/>
                <w:sz w:val="20"/>
              </w:rPr>
              <w:t xml:space="preserve"> </w:t>
            </w:r>
            <w:r w:rsidRPr="000D622B">
              <w:rPr>
                <w:b/>
                <w:sz w:val="20"/>
              </w:rPr>
              <w:t>social</w:t>
            </w:r>
          </w:p>
        </w:tc>
        <w:tc>
          <w:tcPr>
            <w:tcW w:w="1616" w:type="dxa"/>
            <w:tcBorders>
              <w:left w:val="nil"/>
              <w:right w:val="nil"/>
            </w:tcBorders>
          </w:tcPr>
          <w:p w14:paraId="31E059FD" w14:textId="77777777" w:rsidR="00770A03" w:rsidRPr="000D622B" w:rsidRDefault="00770A03" w:rsidP="000F432F">
            <w:pPr>
              <w:pStyle w:val="TableParagraph"/>
              <w:spacing w:line="240" w:lineRule="auto"/>
              <w:ind w:left="117"/>
              <w:jc w:val="both"/>
              <w:rPr>
                <w:sz w:val="20"/>
              </w:rPr>
            </w:pPr>
            <w:r w:rsidRPr="000D622B">
              <w:rPr>
                <w:sz w:val="20"/>
              </w:rPr>
              <w:t>Lazos</w:t>
            </w:r>
            <w:r w:rsidRPr="000D622B">
              <w:rPr>
                <w:spacing w:val="-3"/>
                <w:sz w:val="20"/>
              </w:rPr>
              <w:t xml:space="preserve"> </w:t>
            </w:r>
            <w:r w:rsidRPr="000D622B">
              <w:rPr>
                <w:sz w:val="20"/>
              </w:rPr>
              <w:t>sociales</w:t>
            </w:r>
          </w:p>
        </w:tc>
        <w:tc>
          <w:tcPr>
            <w:tcW w:w="5785" w:type="dxa"/>
            <w:tcBorders>
              <w:left w:val="nil"/>
            </w:tcBorders>
          </w:tcPr>
          <w:p w14:paraId="06E9081E" w14:textId="77777777" w:rsidR="00770A03" w:rsidRPr="000D622B" w:rsidRDefault="00770A03" w:rsidP="000F432F">
            <w:pPr>
              <w:pStyle w:val="TableParagraph"/>
              <w:numPr>
                <w:ilvl w:val="0"/>
                <w:numId w:val="20"/>
              </w:numPr>
              <w:tabs>
                <w:tab w:val="left" w:pos="422"/>
              </w:tabs>
              <w:spacing w:line="240" w:lineRule="auto"/>
              <w:ind w:hanging="303"/>
              <w:jc w:val="both"/>
              <w:rPr>
                <w:sz w:val="18"/>
              </w:rPr>
            </w:pPr>
            <w:r w:rsidRPr="000D622B">
              <w:rPr>
                <w:sz w:val="18"/>
              </w:rPr>
              <w:t>%</w:t>
            </w:r>
            <w:r w:rsidRPr="000D622B">
              <w:rPr>
                <w:spacing w:val="-4"/>
                <w:sz w:val="18"/>
              </w:rPr>
              <w:t xml:space="preserve"> </w:t>
            </w:r>
            <w:r w:rsidRPr="000D622B">
              <w:rPr>
                <w:sz w:val="18"/>
              </w:rPr>
              <w:t>población</w:t>
            </w:r>
            <w:r w:rsidRPr="000D622B">
              <w:rPr>
                <w:spacing w:val="-4"/>
                <w:sz w:val="18"/>
              </w:rPr>
              <w:t xml:space="preserve"> </w:t>
            </w:r>
            <w:r w:rsidRPr="000D622B">
              <w:rPr>
                <w:sz w:val="18"/>
              </w:rPr>
              <w:t>que</w:t>
            </w:r>
            <w:r w:rsidRPr="000D622B">
              <w:rPr>
                <w:spacing w:val="-4"/>
                <w:sz w:val="18"/>
              </w:rPr>
              <w:t xml:space="preserve"> </w:t>
            </w:r>
            <w:r w:rsidRPr="000D622B">
              <w:rPr>
                <w:sz w:val="18"/>
              </w:rPr>
              <w:t>ha</w:t>
            </w:r>
            <w:r w:rsidRPr="000D622B">
              <w:rPr>
                <w:spacing w:val="-4"/>
                <w:sz w:val="18"/>
              </w:rPr>
              <w:t xml:space="preserve"> </w:t>
            </w:r>
            <w:r w:rsidRPr="000D622B">
              <w:rPr>
                <w:sz w:val="18"/>
              </w:rPr>
              <w:t>sufrido</w:t>
            </w:r>
            <w:r w:rsidRPr="000D622B">
              <w:rPr>
                <w:spacing w:val="-3"/>
                <w:sz w:val="18"/>
              </w:rPr>
              <w:t xml:space="preserve"> </w:t>
            </w:r>
            <w:r w:rsidRPr="000D622B">
              <w:rPr>
                <w:sz w:val="18"/>
              </w:rPr>
              <w:t>malos</w:t>
            </w:r>
            <w:r w:rsidRPr="000D622B">
              <w:rPr>
                <w:spacing w:val="-3"/>
                <w:sz w:val="18"/>
              </w:rPr>
              <w:t xml:space="preserve"> </w:t>
            </w:r>
            <w:r w:rsidRPr="000D622B">
              <w:rPr>
                <w:sz w:val="18"/>
              </w:rPr>
              <w:t>tratos</w:t>
            </w:r>
            <w:r w:rsidRPr="000D622B">
              <w:rPr>
                <w:spacing w:val="-2"/>
                <w:sz w:val="18"/>
              </w:rPr>
              <w:t xml:space="preserve"> </w:t>
            </w:r>
            <w:r w:rsidRPr="000D622B">
              <w:rPr>
                <w:sz w:val="18"/>
              </w:rPr>
              <w:t>físicos</w:t>
            </w:r>
            <w:r w:rsidRPr="000D622B">
              <w:rPr>
                <w:spacing w:val="-1"/>
                <w:sz w:val="18"/>
              </w:rPr>
              <w:t xml:space="preserve"> </w:t>
            </w:r>
            <w:r w:rsidRPr="000D622B">
              <w:rPr>
                <w:sz w:val="18"/>
              </w:rPr>
              <w:t>o</w:t>
            </w:r>
            <w:r w:rsidRPr="000D622B">
              <w:rPr>
                <w:spacing w:val="-2"/>
                <w:sz w:val="18"/>
              </w:rPr>
              <w:t xml:space="preserve"> </w:t>
            </w:r>
            <w:r w:rsidRPr="000D622B">
              <w:rPr>
                <w:sz w:val="18"/>
              </w:rPr>
              <w:t>psicológicos.</w:t>
            </w:r>
          </w:p>
          <w:p w14:paraId="34E92C22" w14:textId="77777777" w:rsidR="00770A03" w:rsidRPr="000D622B" w:rsidRDefault="00770A03" w:rsidP="000F432F">
            <w:pPr>
              <w:pStyle w:val="TableParagraph"/>
              <w:numPr>
                <w:ilvl w:val="0"/>
                <w:numId w:val="20"/>
              </w:numPr>
              <w:tabs>
                <w:tab w:val="left" w:pos="422"/>
              </w:tabs>
              <w:spacing w:line="240" w:lineRule="auto"/>
              <w:ind w:left="119" w:right="497" w:firstLine="0"/>
              <w:jc w:val="both"/>
              <w:rPr>
                <w:sz w:val="18"/>
              </w:rPr>
            </w:pPr>
            <w:r w:rsidRPr="000D622B">
              <w:rPr>
                <w:sz w:val="18"/>
              </w:rPr>
              <w:t>% población con relaciones de amistad precarias (frecuencia</w:t>
            </w:r>
            <w:r w:rsidRPr="000D622B">
              <w:rPr>
                <w:spacing w:val="-47"/>
                <w:sz w:val="18"/>
              </w:rPr>
              <w:t xml:space="preserve"> </w:t>
            </w:r>
            <w:r w:rsidRPr="000D622B">
              <w:rPr>
                <w:sz w:val="18"/>
              </w:rPr>
              <w:t>escasa</w:t>
            </w:r>
            <w:r w:rsidRPr="000D622B">
              <w:rPr>
                <w:spacing w:val="-3"/>
                <w:sz w:val="18"/>
              </w:rPr>
              <w:t xml:space="preserve"> </w:t>
            </w:r>
            <w:r w:rsidRPr="000D622B">
              <w:rPr>
                <w:sz w:val="18"/>
              </w:rPr>
              <w:t>de</w:t>
            </w:r>
            <w:r w:rsidRPr="000D622B">
              <w:rPr>
                <w:spacing w:val="-3"/>
                <w:sz w:val="18"/>
              </w:rPr>
              <w:t xml:space="preserve"> </w:t>
            </w:r>
            <w:r w:rsidRPr="000D622B">
              <w:rPr>
                <w:sz w:val="18"/>
              </w:rPr>
              <w:t>oportunidades para</w:t>
            </w:r>
            <w:r w:rsidRPr="000D622B">
              <w:rPr>
                <w:spacing w:val="-3"/>
                <w:sz w:val="18"/>
              </w:rPr>
              <w:t xml:space="preserve"> </w:t>
            </w:r>
            <w:r w:rsidRPr="000D622B">
              <w:rPr>
                <w:sz w:val="18"/>
              </w:rPr>
              <w:t>hacer</w:t>
            </w:r>
            <w:r w:rsidRPr="000D622B">
              <w:rPr>
                <w:spacing w:val="-1"/>
                <w:sz w:val="18"/>
              </w:rPr>
              <w:t xml:space="preserve"> </w:t>
            </w:r>
            <w:r w:rsidRPr="000D622B">
              <w:rPr>
                <w:sz w:val="18"/>
              </w:rPr>
              <w:t>o</w:t>
            </w:r>
            <w:r w:rsidRPr="000D622B">
              <w:rPr>
                <w:spacing w:val="-2"/>
                <w:sz w:val="18"/>
              </w:rPr>
              <w:t xml:space="preserve"> </w:t>
            </w:r>
            <w:r w:rsidRPr="000D622B">
              <w:rPr>
                <w:sz w:val="18"/>
              </w:rPr>
              <w:t>mantener</w:t>
            </w:r>
            <w:r w:rsidRPr="000D622B">
              <w:rPr>
                <w:spacing w:val="-3"/>
                <w:sz w:val="18"/>
              </w:rPr>
              <w:t xml:space="preserve"> </w:t>
            </w:r>
            <w:r w:rsidRPr="000D622B">
              <w:rPr>
                <w:sz w:val="18"/>
              </w:rPr>
              <w:t>amigos).</w:t>
            </w:r>
          </w:p>
          <w:p w14:paraId="704EE7E5" w14:textId="77777777" w:rsidR="00770A03" w:rsidRPr="000D622B" w:rsidRDefault="00770A03" w:rsidP="000F432F">
            <w:pPr>
              <w:pStyle w:val="TableParagraph"/>
              <w:numPr>
                <w:ilvl w:val="0"/>
                <w:numId w:val="20"/>
              </w:numPr>
              <w:tabs>
                <w:tab w:val="left" w:pos="422"/>
              </w:tabs>
              <w:spacing w:line="240" w:lineRule="auto"/>
              <w:ind w:hanging="303"/>
              <w:jc w:val="both"/>
              <w:rPr>
                <w:sz w:val="18"/>
              </w:rPr>
            </w:pPr>
            <w:r w:rsidRPr="000D622B">
              <w:rPr>
                <w:sz w:val="18"/>
              </w:rPr>
              <w:t>%</w:t>
            </w:r>
            <w:r w:rsidRPr="000D622B">
              <w:rPr>
                <w:spacing w:val="-5"/>
                <w:sz w:val="18"/>
              </w:rPr>
              <w:t xml:space="preserve"> </w:t>
            </w:r>
            <w:r w:rsidRPr="000D622B">
              <w:rPr>
                <w:sz w:val="18"/>
              </w:rPr>
              <w:t>población</w:t>
            </w:r>
            <w:r w:rsidRPr="000D622B">
              <w:rPr>
                <w:spacing w:val="-4"/>
                <w:sz w:val="18"/>
              </w:rPr>
              <w:t xml:space="preserve"> </w:t>
            </w:r>
            <w:r w:rsidRPr="000D622B">
              <w:rPr>
                <w:sz w:val="18"/>
              </w:rPr>
              <w:t>con</w:t>
            </w:r>
            <w:r w:rsidRPr="000D622B">
              <w:rPr>
                <w:spacing w:val="-4"/>
                <w:sz w:val="18"/>
              </w:rPr>
              <w:t xml:space="preserve"> </w:t>
            </w:r>
            <w:r w:rsidRPr="000D622B">
              <w:rPr>
                <w:sz w:val="18"/>
              </w:rPr>
              <w:t>adicciones</w:t>
            </w:r>
            <w:r w:rsidRPr="000D622B">
              <w:rPr>
                <w:spacing w:val="-1"/>
                <w:sz w:val="18"/>
              </w:rPr>
              <w:t xml:space="preserve"> </w:t>
            </w:r>
            <w:r w:rsidRPr="000D622B">
              <w:rPr>
                <w:sz w:val="18"/>
              </w:rPr>
              <w:t>(alcohol,</w:t>
            </w:r>
            <w:r w:rsidRPr="000D622B">
              <w:rPr>
                <w:spacing w:val="-4"/>
                <w:sz w:val="18"/>
              </w:rPr>
              <w:t xml:space="preserve"> </w:t>
            </w:r>
            <w:r w:rsidRPr="000D622B">
              <w:rPr>
                <w:sz w:val="18"/>
              </w:rPr>
              <w:t>drogas,</w:t>
            </w:r>
            <w:r w:rsidRPr="000D622B">
              <w:rPr>
                <w:spacing w:val="-5"/>
                <w:sz w:val="18"/>
              </w:rPr>
              <w:t xml:space="preserve"> </w:t>
            </w:r>
            <w:r w:rsidRPr="000D622B">
              <w:rPr>
                <w:sz w:val="18"/>
              </w:rPr>
              <w:t>juegos).</w:t>
            </w:r>
          </w:p>
          <w:p w14:paraId="1E232A57" w14:textId="77777777" w:rsidR="00770A03" w:rsidRPr="000D622B" w:rsidRDefault="00770A03" w:rsidP="000F432F">
            <w:pPr>
              <w:pStyle w:val="TableParagraph"/>
              <w:numPr>
                <w:ilvl w:val="0"/>
                <w:numId w:val="20"/>
              </w:numPr>
              <w:tabs>
                <w:tab w:val="left" w:pos="422"/>
              </w:tabs>
              <w:spacing w:line="240" w:lineRule="auto"/>
              <w:ind w:left="119" w:right="232" w:firstLine="0"/>
              <w:jc w:val="both"/>
              <w:rPr>
                <w:sz w:val="18"/>
              </w:rPr>
            </w:pPr>
            <w:r w:rsidRPr="000D622B">
              <w:rPr>
                <w:sz w:val="18"/>
              </w:rPr>
              <w:t>%</w:t>
            </w:r>
            <w:r w:rsidRPr="000D622B">
              <w:rPr>
                <w:spacing w:val="-4"/>
                <w:sz w:val="18"/>
              </w:rPr>
              <w:t xml:space="preserve"> </w:t>
            </w:r>
            <w:r w:rsidRPr="000D622B">
              <w:rPr>
                <w:sz w:val="18"/>
              </w:rPr>
              <w:t>mujeres</w:t>
            </w:r>
            <w:r w:rsidRPr="000D622B">
              <w:rPr>
                <w:spacing w:val="-1"/>
                <w:sz w:val="18"/>
              </w:rPr>
              <w:t xml:space="preserve"> </w:t>
            </w:r>
            <w:r w:rsidRPr="000D622B">
              <w:rPr>
                <w:sz w:val="18"/>
              </w:rPr>
              <w:t>con</w:t>
            </w:r>
            <w:r w:rsidRPr="000D622B">
              <w:rPr>
                <w:spacing w:val="-3"/>
                <w:sz w:val="18"/>
              </w:rPr>
              <w:t xml:space="preserve"> </w:t>
            </w:r>
            <w:r w:rsidRPr="000D622B">
              <w:rPr>
                <w:sz w:val="18"/>
              </w:rPr>
              <w:t>maternidad</w:t>
            </w:r>
            <w:r w:rsidRPr="000D622B">
              <w:rPr>
                <w:spacing w:val="-3"/>
                <w:sz w:val="18"/>
              </w:rPr>
              <w:t xml:space="preserve"> </w:t>
            </w:r>
            <w:r w:rsidRPr="000D622B">
              <w:rPr>
                <w:sz w:val="18"/>
              </w:rPr>
              <w:t>conflictiva</w:t>
            </w:r>
            <w:r w:rsidRPr="000D622B">
              <w:rPr>
                <w:spacing w:val="-2"/>
                <w:sz w:val="18"/>
              </w:rPr>
              <w:t xml:space="preserve"> </w:t>
            </w:r>
            <w:r w:rsidRPr="000D622B">
              <w:rPr>
                <w:sz w:val="18"/>
              </w:rPr>
              <w:t>(víctima</w:t>
            </w:r>
            <w:r w:rsidRPr="000D622B">
              <w:rPr>
                <w:spacing w:val="-3"/>
                <w:sz w:val="18"/>
              </w:rPr>
              <w:t xml:space="preserve"> </w:t>
            </w:r>
            <w:r w:rsidRPr="000D622B">
              <w:rPr>
                <w:sz w:val="18"/>
              </w:rPr>
              <w:t>de</w:t>
            </w:r>
            <w:r w:rsidRPr="000D622B">
              <w:rPr>
                <w:spacing w:val="-4"/>
                <w:sz w:val="18"/>
              </w:rPr>
              <w:t xml:space="preserve"> </w:t>
            </w:r>
            <w:r w:rsidRPr="000D622B">
              <w:rPr>
                <w:sz w:val="18"/>
              </w:rPr>
              <w:t>abuso,</w:t>
            </w:r>
            <w:r w:rsidRPr="000D622B">
              <w:rPr>
                <w:spacing w:val="-3"/>
                <w:sz w:val="18"/>
              </w:rPr>
              <w:t xml:space="preserve"> </w:t>
            </w:r>
            <w:r w:rsidRPr="000D622B">
              <w:rPr>
                <w:sz w:val="18"/>
              </w:rPr>
              <w:t>víctima</w:t>
            </w:r>
            <w:r w:rsidRPr="000D622B">
              <w:rPr>
                <w:spacing w:val="-47"/>
                <w:sz w:val="18"/>
              </w:rPr>
              <w:t xml:space="preserve"> </w:t>
            </w:r>
            <w:r w:rsidRPr="000D622B">
              <w:rPr>
                <w:sz w:val="18"/>
              </w:rPr>
              <w:t>de</w:t>
            </w:r>
            <w:r w:rsidRPr="000D622B">
              <w:rPr>
                <w:spacing w:val="-1"/>
                <w:sz w:val="18"/>
              </w:rPr>
              <w:t xml:space="preserve"> </w:t>
            </w:r>
            <w:r w:rsidRPr="000D622B">
              <w:rPr>
                <w:sz w:val="18"/>
              </w:rPr>
              <w:t>esterilización</w:t>
            </w:r>
            <w:r w:rsidRPr="000D622B">
              <w:rPr>
                <w:spacing w:val="-1"/>
                <w:sz w:val="18"/>
              </w:rPr>
              <w:t xml:space="preserve"> </w:t>
            </w:r>
            <w:r w:rsidRPr="000D622B">
              <w:rPr>
                <w:sz w:val="18"/>
              </w:rPr>
              <w:t>forzada,</w:t>
            </w:r>
            <w:r w:rsidRPr="000D622B">
              <w:rPr>
                <w:spacing w:val="-2"/>
                <w:sz w:val="18"/>
              </w:rPr>
              <w:t xml:space="preserve"> </w:t>
            </w:r>
            <w:r w:rsidRPr="000D622B">
              <w:rPr>
                <w:sz w:val="18"/>
              </w:rPr>
              <w:t>madre</w:t>
            </w:r>
            <w:r w:rsidRPr="000D622B">
              <w:rPr>
                <w:spacing w:val="-1"/>
                <w:sz w:val="18"/>
              </w:rPr>
              <w:t xml:space="preserve"> </w:t>
            </w:r>
            <w:r w:rsidRPr="000D622B">
              <w:rPr>
                <w:sz w:val="18"/>
              </w:rPr>
              <w:t>adolescente).</w:t>
            </w:r>
          </w:p>
          <w:p w14:paraId="461BFFAE" w14:textId="77777777" w:rsidR="00770A03" w:rsidRPr="000D622B" w:rsidRDefault="00770A03" w:rsidP="000F432F">
            <w:pPr>
              <w:pStyle w:val="TableParagraph"/>
              <w:numPr>
                <w:ilvl w:val="0"/>
                <w:numId w:val="20"/>
              </w:numPr>
              <w:tabs>
                <w:tab w:val="left" w:pos="422"/>
              </w:tabs>
              <w:spacing w:line="240" w:lineRule="auto"/>
              <w:ind w:hanging="303"/>
              <w:jc w:val="both"/>
              <w:rPr>
                <w:sz w:val="18"/>
              </w:rPr>
            </w:pPr>
            <w:r w:rsidRPr="000D622B">
              <w:rPr>
                <w:sz w:val="18"/>
              </w:rPr>
              <w:t>%</w:t>
            </w:r>
            <w:r w:rsidRPr="000D622B">
              <w:rPr>
                <w:spacing w:val="-4"/>
                <w:sz w:val="18"/>
              </w:rPr>
              <w:t xml:space="preserve"> </w:t>
            </w:r>
            <w:r w:rsidRPr="000D622B">
              <w:rPr>
                <w:sz w:val="18"/>
              </w:rPr>
              <w:t>población</w:t>
            </w:r>
            <w:r w:rsidRPr="000D622B">
              <w:rPr>
                <w:spacing w:val="-4"/>
                <w:sz w:val="18"/>
              </w:rPr>
              <w:t xml:space="preserve"> </w:t>
            </w:r>
            <w:r w:rsidRPr="000D622B">
              <w:rPr>
                <w:sz w:val="18"/>
              </w:rPr>
              <w:t>con</w:t>
            </w:r>
            <w:r w:rsidRPr="000D622B">
              <w:rPr>
                <w:spacing w:val="-4"/>
                <w:sz w:val="18"/>
              </w:rPr>
              <w:t xml:space="preserve"> </w:t>
            </w:r>
            <w:r w:rsidRPr="000D622B">
              <w:rPr>
                <w:sz w:val="18"/>
              </w:rPr>
              <w:t>problemas</w:t>
            </w:r>
            <w:r w:rsidRPr="000D622B">
              <w:rPr>
                <w:spacing w:val="-2"/>
                <w:sz w:val="18"/>
              </w:rPr>
              <w:t xml:space="preserve"> </w:t>
            </w:r>
            <w:r w:rsidRPr="000D622B">
              <w:rPr>
                <w:sz w:val="18"/>
              </w:rPr>
              <w:t>con</w:t>
            </w:r>
            <w:r w:rsidRPr="000D622B">
              <w:rPr>
                <w:spacing w:val="-2"/>
                <w:sz w:val="18"/>
              </w:rPr>
              <w:t xml:space="preserve"> </w:t>
            </w:r>
            <w:r w:rsidRPr="000D622B">
              <w:rPr>
                <w:sz w:val="18"/>
              </w:rPr>
              <w:t>la</w:t>
            </w:r>
            <w:r w:rsidRPr="000D622B">
              <w:rPr>
                <w:spacing w:val="-2"/>
                <w:sz w:val="18"/>
              </w:rPr>
              <w:t xml:space="preserve"> </w:t>
            </w:r>
            <w:r w:rsidRPr="000D622B">
              <w:rPr>
                <w:sz w:val="18"/>
              </w:rPr>
              <w:t>justicia.</w:t>
            </w:r>
          </w:p>
        </w:tc>
      </w:tr>
      <w:tr w:rsidR="00770A03" w:rsidRPr="000D622B" w14:paraId="7DF0FC83" w14:textId="77777777" w:rsidTr="000F432F">
        <w:trPr>
          <w:trHeight w:val="20"/>
        </w:trPr>
        <w:tc>
          <w:tcPr>
            <w:tcW w:w="1368" w:type="dxa"/>
            <w:tcBorders>
              <w:top w:val="nil"/>
              <w:right w:val="nil"/>
            </w:tcBorders>
          </w:tcPr>
          <w:p w14:paraId="3900A47D" w14:textId="77777777" w:rsidR="00770A03" w:rsidRPr="000D622B" w:rsidRDefault="00770A03" w:rsidP="000F432F">
            <w:pPr>
              <w:pStyle w:val="TableParagraph"/>
              <w:spacing w:line="240" w:lineRule="auto"/>
              <w:ind w:left="0"/>
              <w:jc w:val="both"/>
              <w:rPr>
                <w:sz w:val="18"/>
              </w:rPr>
            </w:pPr>
          </w:p>
        </w:tc>
        <w:tc>
          <w:tcPr>
            <w:tcW w:w="1616" w:type="dxa"/>
            <w:tcBorders>
              <w:left w:val="nil"/>
              <w:right w:val="nil"/>
            </w:tcBorders>
            <w:shd w:val="clear" w:color="auto" w:fill="E8E8E8"/>
          </w:tcPr>
          <w:p w14:paraId="68B320A1" w14:textId="77777777" w:rsidR="00770A03" w:rsidRPr="000D622B" w:rsidRDefault="00770A03" w:rsidP="000F432F">
            <w:pPr>
              <w:pStyle w:val="TableParagraph"/>
              <w:spacing w:line="240" w:lineRule="auto"/>
              <w:ind w:left="117"/>
              <w:jc w:val="both"/>
              <w:rPr>
                <w:sz w:val="20"/>
              </w:rPr>
            </w:pPr>
            <w:r w:rsidRPr="000D622B">
              <w:rPr>
                <w:sz w:val="20"/>
              </w:rPr>
              <w:t>Participación</w:t>
            </w:r>
          </w:p>
        </w:tc>
        <w:tc>
          <w:tcPr>
            <w:tcW w:w="5785" w:type="dxa"/>
            <w:tcBorders>
              <w:left w:val="nil"/>
            </w:tcBorders>
            <w:shd w:val="clear" w:color="auto" w:fill="E8E8E8"/>
          </w:tcPr>
          <w:p w14:paraId="3AF7BCCC" w14:textId="77777777" w:rsidR="00770A03" w:rsidRPr="000D622B" w:rsidRDefault="00770A03" w:rsidP="000F432F">
            <w:pPr>
              <w:pStyle w:val="TableParagraph"/>
              <w:numPr>
                <w:ilvl w:val="0"/>
                <w:numId w:val="19"/>
              </w:numPr>
              <w:tabs>
                <w:tab w:val="left" w:pos="422"/>
              </w:tabs>
              <w:spacing w:line="240" w:lineRule="auto"/>
              <w:ind w:hanging="303"/>
              <w:jc w:val="both"/>
              <w:rPr>
                <w:sz w:val="18"/>
              </w:rPr>
            </w:pPr>
            <w:r w:rsidRPr="000D622B">
              <w:rPr>
                <w:sz w:val="18"/>
              </w:rPr>
              <w:t>%</w:t>
            </w:r>
            <w:r w:rsidRPr="000D622B">
              <w:rPr>
                <w:spacing w:val="-4"/>
                <w:sz w:val="18"/>
              </w:rPr>
              <w:t xml:space="preserve"> </w:t>
            </w:r>
            <w:r w:rsidRPr="000D622B">
              <w:rPr>
                <w:sz w:val="18"/>
              </w:rPr>
              <w:t>población</w:t>
            </w:r>
            <w:r w:rsidRPr="000D622B">
              <w:rPr>
                <w:spacing w:val="-3"/>
                <w:sz w:val="18"/>
              </w:rPr>
              <w:t xml:space="preserve"> </w:t>
            </w:r>
            <w:r w:rsidRPr="000D622B">
              <w:rPr>
                <w:sz w:val="18"/>
              </w:rPr>
              <w:t>que</w:t>
            </w:r>
            <w:r w:rsidRPr="000D622B">
              <w:rPr>
                <w:spacing w:val="-3"/>
                <w:sz w:val="18"/>
              </w:rPr>
              <w:t xml:space="preserve"> </w:t>
            </w:r>
            <w:r w:rsidRPr="000D622B">
              <w:rPr>
                <w:sz w:val="18"/>
              </w:rPr>
              <w:t>se</w:t>
            </w:r>
            <w:r w:rsidRPr="000D622B">
              <w:rPr>
                <w:spacing w:val="-4"/>
                <w:sz w:val="18"/>
              </w:rPr>
              <w:t xml:space="preserve"> </w:t>
            </w:r>
            <w:r w:rsidRPr="000D622B">
              <w:rPr>
                <w:sz w:val="18"/>
              </w:rPr>
              <w:t>ha</w:t>
            </w:r>
            <w:r w:rsidRPr="000D622B">
              <w:rPr>
                <w:spacing w:val="-3"/>
                <w:sz w:val="18"/>
              </w:rPr>
              <w:t xml:space="preserve"> </w:t>
            </w:r>
            <w:r w:rsidRPr="000D622B">
              <w:rPr>
                <w:sz w:val="18"/>
              </w:rPr>
              <w:t>sentido</w:t>
            </w:r>
            <w:r w:rsidRPr="000D622B">
              <w:rPr>
                <w:spacing w:val="-3"/>
                <w:sz w:val="18"/>
              </w:rPr>
              <w:t xml:space="preserve"> </w:t>
            </w:r>
            <w:r w:rsidRPr="000D622B">
              <w:rPr>
                <w:sz w:val="18"/>
              </w:rPr>
              <w:t>discriminada</w:t>
            </w:r>
            <w:r w:rsidRPr="000D622B">
              <w:rPr>
                <w:spacing w:val="-4"/>
                <w:sz w:val="18"/>
              </w:rPr>
              <w:t xml:space="preserve"> </w:t>
            </w:r>
            <w:r w:rsidRPr="000D622B">
              <w:rPr>
                <w:sz w:val="18"/>
              </w:rPr>
              <w:t>por</w:t>
            </w:r>
            <w:r w:rsidRPr="000D622B">
              <w:rPr>
                <w:spacing w:val="-3"/>
                <w:sz w:val="18"/>
              </w:rPr>
              <w:t xml:space="preserve"> </w:t>
            </w:r>
            <w:r w:rsidRPr="000D622B">
              <w:rPr>
                <w:sz w:val="18"/>
              </w:rPr>
              <w:t>discapacidad.</w:t>
            </w:r>
          </w:p>
          <w:p w14:paraId="4D129EB2" w14:textId="77777777" w:rsidR="00770A03" w:rsidRPr="000D622B" w:rsidRDefault="00770A03" w:rsidP="000F432F">
            <w:pPr>
              <w:pStyle w:val="TableParagraph"/>
              <w:numPr>
                <w:ilvl w:val="0"/>
                <w:numId w:val="19"/>
              </w:numPr>
              <w:tabs>
                <w:tab w:val="left" w:pos="422"/>
              </w:tabs>
              <w:spacing w:line="240" w:lineRule="auto"/>
              <w:ind w:left="119" w:right="233" w:firstLine="0"/>
              <w:jc w:val="both"/>
              <w:rPr>
                <w:sz w:val="18"/>
              </w:rPr>
            </w:pPr>
            <w:r w:rsidRPr="000D622B">
              <w:rPr>
                <w:sz w:val="18"/>
              </w:rPr>
              <w:t>%</w:t>
            </w:r>
            <w:r w:rsidRPr="000D622B">
              <w:rPr>
                <w:spacing w:val="-6"/>
                <w:sz w:val="18"/>
              </w:rPr>
              <w:t xml:space="preserve"> </w:t>
            </w:r>
            <w:r w:rsidRPr="000D622B">
              <w:rPr>
                <w:sz w:val="18"/>
              </w:rPr>
              <w:t>población</w:t>
            </w:r>
            <w:r w:rsidRPr="000D622B">
              <w:rPr>
                <w:spacing w:val="-5"/>
                <w:sz w:val="18"/>
              </w:rPr>
              <w:t xml:space="preserve"> </w:t>
            </w:r>
            <w:r w:rsidRPr="000D622B">
              <w:rPr>
                <w:sz w:val="18"/>
              </w:rPr>
              <w:t>sin</w:t>
            </w:r>
            <w:r w:rsidRPr="000D622B">
              <w:rPr>
                <w:spacing w:val="-3"/>
                <w:sz w:val="18"/>
              </w:rPr>
              <w:t xml:space="preserve"> </w:t>
            </w:r>
            <w:r w:rsidRPr="000D622B">
              <w:rPr>
                <w:sz w:val="18"/>
              </w:rPr>
              <w:t>dificultades</w:t>
            </w:r>
            <w:r w:rsidRPr="000D622B">
              <w:rPr>
                <w:spacing w:val="-2"/>
                <w:sz w:val="18"/>
              </w:rPr>
              <w:t xml:space="preserve"> </w:t>
            </w:r>
            <w:r w:rsidRPr="000D622B">
              <w:rPr>
                <w:sz w:val="18"/>
              </w:rPr>
              <w:t>para</w:t>
            </w:r>
            <w:r w:rsidRPr="000D622B">
              <w:rPr>
                <w:spacing w:val="-3"/>
                <w:sz w:val="18"/>
              </w:rPr>
              <w:t xml:space="preserve"> </w:t>
            </w:r>
            <w:r w:rsidRPr="000D622B">
              <w:rPr>
                <w:sz w:val="18"/>
              </w:rPr>
              <w:t>realizar</w:t>
            </w:r>
            <w:r w:rsidRPr="000D622B">
              <w:rPr>
                <w:spacing w:val="-3"/>
                <w:sz w:val="18"/>
              </w:rPr>
              <w:t xml:space="preserve"> </w:t>
            </w:r>
            <w:r w:rsidRPr="000D622B">
              <w:rPr>
                <w:sz w:val="18"/>
              </w:rPr>
              <w:t>las</w:t>
            </w:r>
            <w:r w:rsidRPr="000D622B">
              <w:rPr>
                <w:spacing w:val="-2"/>
                <w:sz w:val="18"/>
              </w:rPr>
              <w:t xml:space="preserve"> </w:t>
            </w:r>
            <w:r w:rsidRPr="000D622B">
              <w:rPr>
                <w:sz w:val="18"/>
              </w:rPr>
              <w:t>actividades</w:t>
            </w:r>
            <w:r w:rsidRPr="000D622B">
              <w:rPr>
                <w:spacing w:val="-4"/>
                <w:sz w:val="18"/>
              </w:rPr>
              <w:t xml:space="preserve"> </w:t>
            </w:r>
            <w:r w:rsidRPr="000D622B">
              <w:rPr>
                <w:sz w:val="18"/>
              </w:rPr>
              <w:t>de</w:t>
            </w:r>
            <w:r w:rsidRPr="000D622B">
              <w:rPr>
                <w:spacing w:val="-4"/>
                <w:sz w:val="18"/>
              </w:rPr>
              <w:t xml:space="preserve"> </w:t>
            </w:r>
            <w:r w:rsidRPr="000D622B">
              <w:rPr>
                <w:sz w:val="18"/>
              </w:rPr>
              <w:t>ocio</w:t>
            </w:r>
            <w:r w:rsidRPr="000D622B">
              <w:rPr>
                <w:spacing w:val="-47"/>
                <w:sz w:val="18"/>
              </w:rPr>
              <w:t xml:space="preserve"> </w:t>
            </w:r>
            <w:r w:rsidRPr="000D622B">
              <w:rPr>
                <w:sz w:val="18"/>
              </w:rPr>
              <w:t>que</w:t>
            </w:r>
            <w:r w:rsidRPr="000D622B">
              <w:rPr>
                <w:spacing w:val="-1"/>
                <w:sz w:val="18"/>
              </w:rPr>
              <w:t xml:space="preserve"> </w:t>
            </w:r>
            <w:r w:rsidRPr="000D622B">
              <w:rPr>
                <w:sz w:val="18"/>
              </w:rPr>
              <w:t>desea.</w:t>
            </w:r>
          </w:p>
          <w:p w14:paraId="5E5F0288" w14:textId="77777777" w:rsidR="00770A03" w:rsidRPr="000D622B" w:rsidRDefault="00770A03" w:rsidP="000F432F">
            <w:pPr>
              <w:pStyle w:val="TableParagraph"/>
              <w:numPr>
                <w:ilvl w:val="0"/>
                <w:numId w:val="19"/>
              </w:numPr>
              <w:tabs>
                <w:tab w:val="left" w:pos="422"/>
              </w:tabs>
              <w:spacing w:line="240" w:lineRule="auto"/>
              <w:ind w:hanging="303"/>
              <w:jc w:val="both"/>
              <w:rPr>
                <w:sz w:val="18"/>
              </w:rPr>
            </w:pPr>
            <w:r w:rsidRPr="000D622B">
              <w:rPr>
                <w:sz w:val="18"/>
              </w:rPr>
              <w:t>%</w:t>
            </w:r>
            <w:r w:rsidRPr="000D622B">
              <w:rPr>
                <w:spacing w:val="-6"/>
                <w:sz w:val="18"/>
              </w:rPr>
              <w:t xml:space="preserve"> </w:t>
            </w:r>
            <w:r w:rsidRPr="000D622B">
              <w:rPr>
                <w:sz w:val="18"/>
              </w:rPr>
              <w:t>población</w:t>
            </w:r>
            <w:r w:rsidRPr="000D622B">
              <w:rPr>
                <w:spacing w:val="-6"/>
                <w:sz w:val="18"/>
              </w:rPr>
              <w:t xml:space="preserve"> </w:t>
            </w:r>
            <w:r w:rsidRPr="000D622B">
              <w:rPr>
                <w:sz w:val="18"/>
              </w:rPr>
              <w:t>institucionalizada.</w:t>
            </w:r>
          </w:p>
        </w:tc>
      </w:tr>
    </w:tbl>
    <w:p w14:paraId="21141704" w14:textId="77777777" w:rsidR="00770A03" w:rsidRPr="000D622B" w:rsidRDefault="00770A03"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Elaboración</w:t>
      </w:r>
      <w:r w:rsidRPr="000D622B">
        <w:rPr>
          <w:rFonts w:ascii="Arial" w:hAnsi="Arial" w:cs="Arial"/>
          <w:i/>
          <w:spacing w:val="-3"/>
          <w:sz w:val="20"/>
        </w:rPr>
        <w:t xml:space="preserve"> </w:t>
      </w:r>
      <w:r w:rsidRPr="000D622B">
        <w:rPr>
          <w:rFonts w:ascii="Arial" w:hAnsi="Arial" w:cs="Arial"/>
          <w:i/>
          <w:sz w:val="20"/>
        </w:rPr>
        <w:t>propia a</w:t>
      </w:r>
      <w:r w:rsidRPr="000D622B">
        <w:rPr>
          <w:rFonts w:ascii="Arial" w:hAnsi="Arial" w:cs="Arial"/>
          <w:i/>
          <w:spacing w:val="-3"/>
          <w:sz w:val="20"/>
        </w:rPr>
        <w:t xml:space="preserve"> </w:t>
      </w:r>
      <w:r w:rsidRPr="000D622B">
        <w:rPr>
          <w:rFonts w:ascii="Arial" w:hAnsi="Arial" w:cs="Arial"/>
          <w:i/>
          <w:sz w:val="20"/>
        </w:rPr>
        <w:t>partir</w:t>
      </w:r>
      <w:r w:rsidRPr="000D622B">
        <w:rPr>
          <w:rFonts w:ascii="Arial" w:hAnsi="Arial" w:cs="Arial"/>
          <w:i/>
          <w:spacing w:val="-2"/>
          <w:sz w:val="20"/>
        </w:rPr>
        <w:t xml:space="preserve"> </w:t>
      </w:r>
      <w:r w:rsidRPr="000D622B">
        <w:rPr>
          <w:rFonts w:ascii="Arial" w:hAnsi="Arial" w:cs="Arial"/>
          <w:i/>
          <w:sz w:val="20"/>
        </w:rPr>
        <w:t>de Laparra</w:t>
      </w:r>
      <w:r w:rsidRPr="000D622B">
        <w:rPr>
          <w:rFonts w:ascii="Arial" w:hAnsi="Arial" w:cs="Arial"/>
          <w:i/>
          <w:spacing w:val="-3"/>
          <w:sz w:val="20"/>
        </w:rPr>
        <w:t xml:space="preserve"> </w:t>
      </w:r>
      <w:r w:rsidRPr="000D622B">
        <w:rPr>
          <w:rFonts w:ascii="Arial" w:hAnsi="Arial" w:cs="Arial"/>
          <w:i/>
          <w:sz w:val="20"/>
        </w:rPr>
        <w:t>et</w:t>
      </w:r>
      <w:r w:rsidRPr="000D622B">
        <w:rPr>
          <w:rFonts w:ascii="Arial" w:hAnsi="Arial" w:cs="Arial"/>
          <w:i/>
          <w:spacing w:val="-1"/>
          <w:sz w:val="20"/>
        </w:rPr>
        <w:t xml:space="preserve"> </w:t>
      </w:r>
      <w:r w:rsidRPr="000D622B">
        <w:rPr>
          <w:rFonts w:ascii="Arial" w:hAnsi="Arial" w:cs="Arial"/>
          <w:i/>
          <w:sz w:val="20"/>
        </w:rPr>
        <w:t>al.</w:t>
      </w:r>
      <w:r w:rsidRPr="000D622B">
        <w:rPr>
          <w:rFonts w:ascii="Arial" w:hAnsi="Arial" w:cs="Arial"/>
          <w:i/>
          <w:spacing w:val="-2"/>
          <w:sz w:val="20"/>
        </w:rPr>
        <w:t xml:space="preserve"> </w:t>
      </w:r>
      <w:r w:rsidRPr="000D622B">
        <w:rPr>
          <w:rFonts w:ascii="Arial" w:hAnsi="Arial" w:cs="Arial"/>
          <w:i/>
          <w:sz w:val="20"/>
        </w:rPr>
        <w:t>(2007).</w:t>
      </w:r>
    </w:p>
    <w:p w14:paraId="6C058BA5" w14:textId="77777777" w:rsidR="00770A03" w:rsidRPr="000D622B" w:rsidRDefault="00770A03" w:rsidP="00770A03">
      <w:pPr>
        <w:rPr>
          <w:rFonts w:ascii="Arial" w:hAnsi="Arial" w:cs="Arial"/>
        </w:rPr>
      </w:pPr>
    </w:p>
    <w:p w14:paraId="1F25DC52" w14:textId="77777777" w:rsidR="00E254C5" w:rsidRPr="000D622B" w:rsidRDefault="00E254C5" w:rsidP="00684789">
      <w:pPr>
        <w:pStyle w:val="Textoindependiente"/>
        <w:spacing w:line="300" w:lineRule="auto"/>
        <w:ind w:left="122" w:right="879"/>
        <w:jc w:val="both"/>
        <w:rPr>
          <w:rFonts w:ascii="Arial" w:hAnsi="Arial" w:cs="Arial"/>
        </w:rPr>
      </w:pPr>
    </w:p>
    <w:p w14:paraId="1190AB15" w14:textId="4D35AC75" w:rsidR="008E03B9" w:rsidRPr="000D622B" w:rsidRDefault="00DF04D8" w:rsidP="00684789">
      <w:pPr>
        <w:pStyle w:val="Textoindependiente"/>
        <w:spacing w:line="300" w:lineRule="auto"/>
        <w:ind w:left="122" w:right="879"/>
        <w:jc w:val="both"/>
        <w:rPr>
          <w:rFonts w:ascii="Arial" w:hAnsi="Arial" w:cs="Arial"/>
        </w:rPr>
      </w:pPr>
      <w:r w:rsidRPr="000D622B">
        <w:rPr>
          <w:rFonts w:ascii="Arial" w:hAnsi="Arial" w:cs="Arial"/>
        </w:rPr>
        <w:t>Una vez definidos los indicadores y ubicados en su dimensión y eje correspondiente, se ha</w:t>
      </w:r>
      <w:r w:rsidRPr="000D622B">
        <w:rPr>
          <w:rFonts w:ascii="Arial" w:hAnsi="Arial" w:cs="Arial"/>
          <w:spacing w:val="1"/>
        </w:rPr>
        <w:t xml:space="preserve"> </w:t>
      </w:r>
      <w:r w:rsidRPr="000D622B">
        <w:rPr>
          <w:rFonts w:ascii="Arial" w:hAnsi="Arial" w:cs="Arial"/>
        </w:rPr>
        <w:t>realizado una definición operativa para cada uno de ellos, que se detalla en el cuadro</w:t>
      </w:r>
      <w:r w:rsidRPr="000D622B">
        <w:rPr>
          <w:rFonts w:ascii="Arial" w:hAnsi="Arial" w:cs="Arial"/>
          <w:spacing w:val="1"/>
        </w:rPr>
        <w:t xml:space="preserve"> </w:t>
      </w:r>
      <w:r w:rsidRPr="000D622B">
        <w:rPr>
          <w:rFonts w:ascii="Arial" w:hAnsi="Arial" w:cs="Arial"/>
        </w:rPr>
        <w:t>siguiente. Prácticamente en todos los casos se ha utilizado el porcentaje como base de</w:t>
      </w:r>
      <w:r w:rsidRPr="000D622B">
        <w:rPr>
          <w:rFonts w:ascii="Arial" w:hAnsi="Arial" w:cs="Arial"/>
          <w:spacing w:val="1"/>
        </w:rPr>
        <w:t xml:space="preserve"> </w:t>
      </w:r>
      <w:r w:rsidRPr="000D622B">
        <w:rPr>
          <w:rFonts w:ascii="Arial" w:hAnsi="Arial" w:cs="Arial"/>
        </w:rPr>
        <w:t>cálculo, expresando la medida en que la población (general y con discapacidad) cumple cada</w:t>
      </w:r>
      <w:r w:rsidRPr="000D622B">
        <w:rPr>
          <w:rFonts w:ascii="Arial" w:hAnsi="Arial" w:cs="Arial"/>
          <w:spacing w:val="-56"/>
        </w:rPr>
        <w:t xml:space="preserve"> </w:t>
      </w:r>
      <w:r w:rsidRPr="000D622B">
        <w:rPr>
          <w:rFonts w:ascii="Arial" w:hAnsi="Arial" w:cs="Arial"/>
        </w:rPr>
        <w:t>indicador.</w:t>
      </w:r>
    </w:p>
    <w:p w14:paraId="760005F7" w14:textId="77777777" w:rsidR="008E03B9" w:rsidRPr="000D622B" w:rsidRDefault="00DF04D8" w:rsidP="00684789">
      <w:pPr>
        <w:pStyle w:val="Textoindependiente"/>
        <w:spacing w:before="121" w:line="300" w:lineRule="auto"/>
        <w:ind w:left="122" w:right="984"/>
        <w:jc w:val="both"/>
        <w:rPr>
          <w:rFonts w:ascii="Arial" w:hAnsi="Arial" w:cs="Arial"/>
        </w:rPr>
      </w:pPr>
      <w:r w:rsidRPr="000D622B">
        <w:rPr>
          <w:rFonts w:ascii="Arial" w:hAnsi="Arial" w:cs="Arial"/>
        </w:rPr>
        <w:t>Por otra parte, se ha tenido en cuenta la medida en el que cada indicador expresa una</w:t>
      </w:r>
      <w:r w:rsidRPr="000D622B">
        <w:rPr>
          <w:rFonts w:ascii="Arial" w:hAnsi="Arial" w:cs="Arial"/>
          <w:spacing w:val="1"/>
        </w:rPr>
        <w:t xml:space="preserve"> </w:t>
      </w:r>
      <w:r w:rsidRPr="000D622B">
        <w:rPr>
          <w:rFonts w:ascii="Arial" w:hAnsi="Arial" w:cs="Arial"/>
        </w:rPr>
        <w:t>tendencia hacia la inclusión o la exclusión social. Se han formulado en términos positivos</w:t>
      </w:r>
      <w:r w:rsidRPr="000D622B">
        <w:rPr>
          <w:rFonts w:ascii="Arial" w:hAnsi="Arial" w:cs="Arial"/>
          <w:spacing w:val="1"/>
        </w:rPr>
        <w:t xml:space="preserve"> </w:t>
      </w:r>
      <w:r w:rsidRPr="000D622B">
        <w:rPr>
          <w:rFonts w:ascii="Arial" w:hAnsi="Arial" w:cs="Arial"/>
        </w:rPr>
        <w:t>aquellos indicadores en los que un mayor porcentaje indica una mayor inclusión social (por</w:t>
      </w:r>
      <w:r w:rsidRPr="000D622B">
        <w:rPr>
          <w:rFonts w:ascii="Arial" w:hAnsi="Arial" w:cs="Arial"/>
          <w:spacing w:val="1"/>
        </w:rPr>
        <w:t xml:space="preserve"> </w:t>
      </w:r>
      <w:r w:rsidRPr="000D622B">
        <w:rPr>
          <w:rFonts w:ascii="Arial" w:hAnsi="Arial" w:cs="Arial"/>
        </w:rPr>
        <w:t>ejemplo, porcentaje de población con estudios superiores), y en términos negativos aquellos</w:t>
      </w:r>
      <w:r w:rsidRPr="000D622B">
        <w:rPr>
          <w:rFonts w:ascii="Arial" w:hAnsi="Arial" w:cs="Arial"/>
          <w:spacing w:val="-56"/>
        </w:rPr>
        <w:t xml:space="preserve"> </w:t>
      </w:r>
      <w:r w:rsidRPr="000D622B">
        <w:rPr>
          <w:rFonts w:ascii="Arial" w:hAnsi="Arial" w:cs="Arial"/>
        </w:rPr>
        <w:t>indicadores en los que un mayor porcentaje indica una mayor situación de exclusión (por</w:t>
      </w:r>
      <w:r w:rsidRPr="000D622B">
        <w:rPr>
          <w:rFonts w:ascii="Arial" w:hAnsi="Arial" w:cs="Arial"/>
          <w:spacing w:val="1"/>
        </w:rPr>
        <w:t xml:space="preserve"> </w:t>
      </w:r>
      <w:r w:rsidRPr="000D622B">
        <w:rPr>
          <w:rFonts w:ascii="Arial" w:hAnsi="Arial" w:cs="Arial"/>
        </w:rPr>
        <w:t>ejemplo,</w:t>
      </w:r>
      <w:r w:rsidRPr="000D622B">
        <w:rPr>
          <w:rFonts w:ascii="Arial" w:hAnsi="Arial" w:cs="Arial"/>
          <w:spacing w:val="-3"/>
        </w:rPr>
        <w:t xml:space="preserve"> </w:t>
      </w:r>
      <w:r w:rsidRPr="000D622B">
        <w:rPr>
          <w:rFonts w:ascii="Arial" w:hAnsi="Arial" w:cs="Arial"/>
        </w:rPr>
        <w:t>porcentaje</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población</w:t>
      </w:r>
      <w:r w:rsidRPr="000D622B">
        <w:rPr>
          <w:rFonts w:ascii="Arial" w:hAnsi="Arial" w:cs="Arial"/>
          <w:spacing w:val="-1"/>
        </w:rPr>
        <w:t xml:space="preserve"> </w:t>
      </w:r>
      <w:r w:rsidRPr="000D622B">
        <w:rPr>
          <w:rFonts w:ascii="Arial" w:hAnsi="Arial" w:cs="Arial"/>
        </w:rPr>
        <w:t>que no</w:t>
      </w:r>
      <w:r w:rsidRPr="000D622B">
        <w:rPr>
          <w:rFonts w:ascii="Arial" w:hAnsi="Arial" w:cs="Arial"/>
          <w:spacing w:val="-2"/>
        </w:rPr>
        <w:t xml:space="preserve"> </w:t>
      </w:r>
      <w:r w:rsidRPr="000D622B">
        <w:rPr>
          <w:rFonts w:ascii="Arial" w:hAnsi="Arial" w:cs="Arial"/>
        </w:rPr>
        <w:t>ha</w:t>
      </w:r>
      <w:r w:rsidRPr="000D622B">
        <w:rPr>
          <w:rFonts w:ascii="Arial" w:hAnsi="Arial" w:cs="Arial"/>
          <w:spacing w:val="-1"/>
        </w:rPr>
        <w:t xml:space="preserve"> </w:t>
      </w:r>
      <w:r w:rsidRPr="000D622B">
        <w:rPr>
          <w:rFonts w:ascii="Arial" w:hAnsi="Arial" w:cs="Arial"/>
        </w:rPr>
        <w:t>llegado</w:t>
      </w:r>
      <w:r w:rsidRPr="000D622B">
        <w:rPr>
          <w:rFonts w:ascii="Arial" w:hAnsi="Arial" w:cs="Arial"/>
          <w:spacing w:val="-1"/>
        </w:rPr>
        <w:t xml:space="preserve"> </w:t>
      </w:r>
      <w:r w:rsidRPr="000D622B">
        <w:rPr>
          <w:rFonts w:ascii="Arial" w:hAnsi="Arial" w:cs="Arial"/>
        </w:rPr>
        <w:t>a</w:t>
      </w:r>
      <w:r w:rsidRPr="000D622B">
        <w:rPr>
          <w:rFonts w:ascii="Arial" w:hAnsi="Arial" w:cs="Arial"/>
          <w:spacing w:val="-2"/>
        </w:rPr>
        <w:t xml:space="preserve"> </w:t>
      </w:r>
      <w:r w:rsidRPr="000D622B">
        <w:rPr>
          <w:rFonts w:ascii="Arial" w:hAnsi="Arial" w:cs="Arial"/>
        </w:rPr>
        <w:t>completar</w:t>
      </w:r>
      <w:r w:rsidRPr="000D622B">
        <w:rPr>
          <w:rFonts w:ascii="Arial" w:hAnsi="Arial" w:cs="Arial"/>
          <w:spacing w:val="-2"/>
        </w:rPr>
        <w:t xml:space="preserve"> </w:t>
      </w:r>
      <w:r w:rsidRPr="000D622B">
        <w:rPr>
          <w:rFonts w:ascii="Arial" w:hAnsi="Arial" w:cs="Arial"/>
        </w:rPr>
        <w:t>estudios</w:t>
      </w:r>
      <w:r w:rsidRPr="000D622B">
        <w:rPr>
          <w:rFonts w:ascii="Arial" w:hAnsi="Arial" w:cs="Arial"/>
          <w:spacing w:val="-1"/>
        </w:rPr>
        <w:t xml:space="preserve"> </w:t>
      </w:r>
      <w:r w:rsidRPr="000D622B">
        <w:rPr>
          <w:rFonts w:ascii="Arial" w:hAnsi="Arial" w:cs="Arial"/>
        </w:rPr>
        <w:t>secundarios).</w:t>
      </w:r>
    </w:p>
    <w:p w14:paraId="3CC569FC" w14:textId="1CE60FE4" w:rsidR="00770A03" w:rsidRPr="000D622B" w:rsidRDefault="00DF04D8" w:rsidP="00770A03">
      <w:pPr>
        <w:pStyle w:val="Textoindependiente"/>
        <w:spacing w:before="118" w:line="300" w:lineRule="auto"/>
        <w:ind w:left="122" w:right="844"/>
        <w:jc w:val="both"/>
        <w:rPr>
          <w:rFonts w:ascii="Arial" w:hAnsi="Arial" w:cs="Arial"/>
        </w:rPr>
      </w:pPr>
      <w:r w:rsidRPr="000D622B">
        <w:rPr>
          <w:rFonts w:ascii="Arial" w:hAnsi="Arial" w:cs="Arial"/>
        </w:rPr>
        <w:t>Aunque la mayor parte de los indicadores permiten comparar la situación de las personas con</w:t>
      </w:r>
      <w:r w:rsidRPr="000D622B">
        <w:rPr>
          <w:rFonts w:ascii="Arial" w:hAnsi="Arial" w:cs="Arial"/>
          <w:spacing w:val="-56"/>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población</w:t>
      </w:r>
      <w:r w:rsidRPr="000D622B">
        <w:rPr>
          <w:rFonts w:ascii="Arial" w:hAnsi="Arial" w:cs="Arial"/>
          <w:spacing w:val="-2"/>
        </w:rPr>
        <w:t xml:space="preserve"> </w:t>
      </w:r>
      <w:r w:rsidRPr="000D622B">
        <w:rPr>
          <w:rFonts w:ascii="Arial" w:hAnsi="Arial" w:cs="Arial"/>
        </w:rPr>
        <w:t>general,</w:t>
      </w:r>
      <w:r w:rsidRPr="000D622B">
        <w:rPr>
          <w:rFonts w:ascii="Arial" w:hAnsi="Arial" w:cs="Arial"/>
          <w:spacing w:val="-2"/>
        </w:rPr>
        <w:t xml:space="preserve"> </w:t>
      </w:r>
      <w:r w:rsidRPr="000D622B">
        <w:rPr>
          <w:rFonts w:ascii="Arial" w:hAnsi="Arial" w:cs="Arial"/>
        </w:rPr>
        <w:t>hay</w:t>
      </w:r>
      <w:r w:rsidRPr="000D622B">
        <w:rPr>
          <w:rFonts w:ascii="Arial" w:hAnsi="Arial" w:cs="Arial"/>
          <w:spacing w:val="-1"/>
        </w:rPr>
        <w:t xml:space="preserve"> </w:t>
      </w:r>
      <w:r w:rsidRPr="000D622B">
        <w:rPr>
          <w:rFonts w:ascii="Arial" w:hAnsi="Arial" w:cs="Arial"/>
        </w:rPr>
        <w:t>algunos</w:t>
      </w:r>
      <w:r w:rsidRPr="000D622B">
        <w:rPr>
          <w:rFonts w:ascii="Arial" w:hAnsi="Arial" w:cs="Arial"/>
          <w:spacing w:val="-1"/>
        </w:rPr>
        <w:t xml:space="preserve"> </w:t>
      </w:r>
      <w:r w:rsidRPr="000D622B">
        <w:rPr>
          <w:rFonts w:ascii="Arial" w:hAnsi="Arial" w:cs="Arial"/>
        </w:rPr>
        <w:t>indicadores</w:t>
      </w:r>
      <w:r w:rsidRPr="000D622B">
        <w:rPr>
          <w:rFonts w:ascii="Arial" w:hAnsi="Arial" w:cs="Arial"/>
          <w:spacing w:val="-1"/>
        </w:rPr>
        <w:t xml:space="preserve"> </w:t>
      </w:r>
      <w:r w:rsidRPr="000D622B">
        <w:rPr>
          <w:rFonts w:ascii="Arial" w:hAnsi="Arial" w:cs="Arial"/>
        </w:rPr>
        <w:t>que</w:t>
      </w:r>
      <w:r w:rsidRPr="000D622B">
        <w:rPr>
          <w:rFonts w:ascii="Arial" w:hAnsi="Arial" w:cs="Arial"/>
          <w:spacing w:val="-2"/>
        </w:rPr>
        <w:t xml:space="preserve"> </w:t>
      </w:r>
      <w:r w:rsidRPr="000D622B">
        <w:rPr>
          <w:rFonts w:ascii="Arial" w:hAnsi="Arial" w:cs="Arial"/>
        </w:rPr>
        <w:t>son</w:t>
      </w:r>
      <w:r w:rsidRPr="000D622B">
        <w:rPr>
          <w:rFonts w:ascii="Arial" w:hAnsi="Arial" w:cs="Arial"/>
          <w:spacing w:val="-1"/>
        </w:rPr>
        <w:t xml:space="preserve"> </w:t>
      </w:r>
      <w:r w:rsidRPr="000D622B">
        <w:rPr>
          <w:rFonts w:ascii="Arial" w:hAnsi="Arial" w:cs="Arial"/>
        </w:rPr>
        <w:t>específicos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00770A03" w:rsidRPr="000D622B">
        <w:rPr>
          <w:rFonts w:ascii="Arial" w:hAnsi="Arial" w:cs="Arial"/>
        </w:rPr>
        <w:t xml:space="preserve"> población con discapacidad, porque no tiene sentido aplicarlos a la población sin</w:t>
      </w:r>
      <w:r w:rsidR="00770A03" w:rsidRPr="000D622B">
        <w:rPr>
          <w:rFonts w:ascii="Arial" w:hAnsi="Arial" w:cs="Arial"/>
          <w:spacing w:val="1"/>
        </w:rPr>
        <w:t xml:space="preserve"> </w:t>
      </w:r>
      <w:r w:rsidR="00770A03" w:rsidRPr="000D622B">
        <w:rPr>
          <w:rFonts w:ascii="Arial" w:hAnsi="Arial" w:cs="Arial"/>
        </w:rPr>
        <w:t>discapacidad (por ejemplo, el porcentaje de población que dispone de las ayudas técnicas</w:t>
      </w:r>
      <w:r w:rsidR="00770A03" w:rsidRPr="000D622B">
        <w:rPr>
          <w:rFonts w:ascii="Arial" w:hAnsi="Arial" w:cs="Arial"/>
          <w:spacing w:val="-56"/>
        </w:rPr>
        <w:t xml:space="preserve"> </w:t>
      </w:r>
      <w:r w:rsidR="00770A03" w:rsidRPr="000D622B">
        <w:rPr>
          <w:rFonts w:ascii="Arial" w:hAnsi="Arial" w:cs="Arial"/>
        </w:rPr>
        <w:t>que necesita).</w:t>
      </w:r>
    </w:p>
    <w:p w14:paraId="7C7FC4DB" w14:textId="77777777" w:rsidR="00770A03" w:rsidRPr="000D622B" w:rsidRDefault="00770A03" w:rsidP="00770A03">
      <w:pPr>
        <w:pStyle w:val="Textoindependiente"/>
        <w:spacing w:before="119" w:line="300" w:lineRule="auto"/>
        <w:ind w:left="122" w:right="809"/>
        <w:jc w:val="both"/>
        <w:rPr>
          <w:rFonts w:ascii="Arial" w:hAnsi="Arial" w:cs="Arial"/>
        </w:rPr>
      </w:pPr>
      <w:r w:rsidRPr="000D622B">
        <w:rPr>
          <w:rFonts w:ascii="Arial" w:hAnsi="Arial" w:cs="Arial"/>
        </w:rPr>
        <w:t>La combinación de estas tipologías permite clasificar los 37 indicadores en tres tipos: a)</w:t>
      </w:r>
      <w:r w:rsidRPr="000D622B">
        <w:rPr>
          <w:rFonts w:ascii="Arial" w:hAnsi="Arial" w:cs="Arial"/>
          <w:spacing w:val="1"/>
        </w:rPr>
        <w:t xml:space="preserve"> </w:t>
      </w:r>
      <w:r w:rsidRPr="000D622B">
        <w:rPr>
          <w:rFonts w:ascii="Arial" w:hAnsi="Arial" w:cs="Arial"/>
        </w:rPr>
        <w:t>directos (indicadores positivos en los que hay referencia comparativa con la población</w:t>
      </w:r>
      <w:r w:rsidRPr="000D622B">
        <w:rPr>
          <w:rFonts w:ascii="Arial" w:hAnsi="Arial" w:cs="Arial"/>
          <w:spacing w:val="1"/>
        </w:rPr>
        <w:t xml:space="preserve"> </w:t>
      </w:r>
      <w:r w:rsidRPr="000D622B">
        <w:rPr>
          <w:rFonts w:ascii="Arial" w:hAnsi="Arial" w:cs="Arial"/>
        </w:rPr>
        <w:t>general); b) inversos (indicadores negativos en los que hay referencia comparativa con la</w:t>
      </w:r>
      <w:r w:rsidRPr="000D622B">
        <w:rPr>
          <w:rFonts w:ascii="Arial" w:hAnsi="Arial" w:cs="Arial"/>
          <w:spacing w:val="1"/>
        </w:rPr>
        <w:t xml:space="preserve"> </w:t>
      </w:r>
      <w:r w:rsidRPr="000D622B">
        <w:rPr>
          <w:rFonts w:ascii="Arial" w:hAnsi="Arial" w:cs="Arial"/>
        </w:rPr>
        <w:t>población general), y c) específicos (aquellos indicadores, positivos o negativos, en los que no</w:t>
      </w:r>
      <w:r w:rsidRPr="000D622B">
        <w:rPr>
          <w:rFonts w:ascii="Arial" w:hAnsi="Arial" w:cs="Arial"/>
          <w:spacing w:val="-56"/>
        </w:rPr>
        <w:t xml:space="preserve"> </w:t>
      </w:r>
      <w:r w:rsidRPr="000D622B">
        <w:rPr>
          <w:rFonts w:ascii="Arial" w:hAnsi="Arial" w:cs="Arial"/>
        </w:rPr>
        <w:t>hay referencia comparativa con la población general). Los 37 indicadores formulados, según</w:t>
      </w:r>
      <w:r w:rsidRPr="000D622B">
        <w:rPr>
          <w:rFonts w:ascii="Arial" w:hAnsi="Arial" w:cs="Arial"/>
          <w:spacing w:val="1"/>
        </w:rPr>
        <w:t xml:space="preserve"> </w:t>
      </w:r>
      <w:r w:rsidRPr="000D622B">
        <w:rPr>
          <w:rFonts w:ascii="Arial" w:hAnsi="Arial" w:cs="Arial"/>
        </w:rPr>
        <w:t>tipo,</w:t>
      </w:r>
      <w:r w:rsidRPr="000D622B">
        <w:rPr>
          <w:rFonts w:ascii="Arial" w:hAnsi="Arial" w:cs="Arial"/>
          <w:spacing w:val="-3"/>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distribuyen</w:t>
      </w:r>
      <w:r w:rsidRPr="000D622B">
        <w:rPr>
          <w:rFonts w:ascii="Arial" w:hAnsi="Arial" w:cs="Arial"/>
          <w:spacing w:val="-1"/>
        </w:rPr>
        <w:t xml:space="preserve"> </w:t>
      </w:r>
      <w:r w:rsidRPr="000D622B">
        <w:rPr>
          <w:rFonts w:ascii="Arial" w:hAnsi="Arial" w:cs="Arial"/>
        </w:rPr>
        <w:t>así:</w:t>
      </w:r>
    </w:p>
    <w:p w14:paraId="4CAFFD5E" w14:textId="77777777" w:rsidR="00770A03" w:rsidRPr="000D622B" w:rsidRDefault="00770A03" w:rsidP="00770A03">
      <w:pPr>
        <w:pStyle w:val="Prrafodelista"/>
        <w:numPr>
          <w:ilvl w:val="0"/>
          <w:numId w:val="18"/>
        </w:numPr>
        <w:tabs>
          <w:tab w:val="left" w:pos="1182"/>
          <w:tab w:val="left" w:pos="1183"/>
        </w:tabs>
        <w:spacing w:before="139"/>
        <w:ind w:hanging="702"/>
        <w:jc w:val="both"/>
        <w:rPr>
          <w:sz w:val="21"/>
        </w:rPr>
      </w:pPr>
      <w:r w:rsidRPr="000D622B">
        <w:rPr>
          <w:sz w:val="21"/>
        </w:rPr>
        <w:t>Directos</w:t>
      </w:r>
      <w:r w:rsidRPr="000D622B">
        <w:rPr>
          <w:spacing w:val="-2"/>
          <w:sz w:val="21"/>
        </w:rPr>
        <w:t xml:space="preserve"> </w:t>
      </w:r>
      <w:r w:rsidRPr="000D622B">
        <w:rPr>
          <w:sz w:val="21"/>
        </w:rPr>
        <w:t>(6):</w:t>
      </w:r>
      <w:r w:rsidRPr="000D622B">
        <w:rPr>
          <w:spacing w:val="-3"/>
          <w:sz w:val="21"/>
        </w:rPr>
        <w:t xml:space="preserve"> </w:t>
      </w:r>
      <w:r w:rsidRPr="000D622B">
        <w:rPr>
          <w:sz w:val="21"/>
        </w:rPr>
        <w:t>relacionados</w:t>
      </w:r>
      <w:r w:rsidRPr="000D622B">
        <w:rPr>
          <w:spacing w:val="-4"/>
          <w:sz w:val="21"/>
        </w:rPr>
        <w:t xml:space="preserve"> </w:t>
      </w:r>
      <w:r w:rsidRPr="000D622B">
        <w:rPr>
          <w:sz w:val="21"/>
        </w:rPr>
        <w:t>con</w:t>
      </w:r>
      <w:r w:rsidRPr="000D622B">
        <w:rPr>
          <w:spacing w:val="-2"/>
          <w:sz w:val="21"/>
        </w:rPr>
        <w:t xml:space="preserve"> </w:t>
      </w:r>
      <w:r w:rsidRPr="000D622B">
        <w:rPr>
          <w:sz w:val="21"/>
        </w:rPr>
        <w:t>inclusión.</w:t>
      </w:r>
    </w:p>
    <w:p w14:paraId="1697EA13" w14:textId="77777777" w:rsidR="00770A03" w:rsidRPr="000D622B" w:rsidRDefault="00770A03" w:rsidP="00770A03">
      <w:pPr>
        <w:pStyle w:val="Prrafodelista"/>
        <w:numPr>
          <w:ilvl w:val="0"/>
          <w:numId w:val="18"/>
        </w:numPr>
        <w:tabs>
          <w:tab w:val="left" w:pos="1182"/>
          <w:tab w:val="left" w:pos="1183"/>
        </w:tabs>
        <w:spacing w:before="190"/>
        <w:ind w:hanging="702"/>
        <w:jc w:val="both"/>
        <w:rPr>
          <w:sz w:val="21"/>
        </w:rPr>
      </w:pPr>
      <w:r w:rsidRPr="000D622B">
        <w:rPr>
          <w:sz w:val="21"/>
        </w:rPr>
        <w:t>Inversos</w:t>
      </w:r>
      <w:r w:rsidRPr="000D622B">
        <w:rPr>
          <w:spacing w:val="-2"/>
          <w:sz w:val="21"/>
        </w:rPr>
        <w:t xml:space="preserve"> </w:t>
      </w:r>
      <w:r w:rsidRPr="000D622B">
        <w:rPr>
          <w:sz w:val="21"/>
        </w:rPr>
        <w:t>(22):</w:t>
      </w:r>
      <w:r w:rsidRPr="000D622B">
        <w:rPr>
          <w:spacing w:val="-3"/>
          <w:sz w:val="21"/>
        </w:rPr>
        <w:t xml:space="preserve"> </w:t>
      </w:r>
      <w:r w:rsidRPr="000D622B">
        <w:rPr>
          <w:sz w:val="21"/>
        </w:rPr>
        <w:t>relacionados</w:t>
      </w:r>
      <w:r w:rsidRPr="000D622B">
        <w:rPr>
          <w:spacing w:val="-2"/>
          <w:sz w:val="21"/>
        </w:rPr>
        <w:t xml:space="preserve"> </w:t>
      </w:r>
      <w:r w:rsidRPr="000D622B">
        <w:rPr>
          <w:sz w:val="21"/>
        </w:rPr>
        <w:t>con</w:t>
      </w:r>
      <w:r w:rsidRPr="000D622B">
        <w:rPr>
          <w:spacing w:val="-1"/>
          <w:sz w:val="21"/>
        </w:rPr>
        <w:t xml:space="preserve"> </w:t>
      </w:r>
      <w:r w:rsidRPr="000D622B">
        <w:rPr>
          <w:sz w:val="21"/>
        </w:rPr>
        <w:t>exclusión.</w:t>
      </w:r>
    </w:p>
    <w:p w14:paraId="5CFB9618" w14:textId="77777777" w:rsidR="00770A03" w:rsidRPr="000D622B" w:rsidRDefault="00770A03" w:rsidP="00770A03">
      <w:pPr>
        <w:pStyle w:val="Prrafodelista"/>
        <w:numPr>
          <w:ilvl w:val="0"/>
          <w:numId w:val="18"/>
        </w:numPr>
        <w:tabs>
          <w:tab w:val="left" w:pos="1182"/>
          <w:tab w:val="left" w:pos="1183"/>
        </w:tabs>
        <w:spacing w:before="192" w:line="285" w:lineRule="auto"/>
        <w:ind w:right="1012"/>
        <w:jc w:val="both"/>
        <w:rPr>
          <w:sz w:val="21"/>
        </w:rPr>
      </w:pPr>
      <w:r w:rsidRPr="000D622B">
        <w:rPr>
          <w:sz w:val="21"/>
        </w:rPr>
        <w:t>Específicos (9): propios de la población con discapacidad (no tienen referente en</w:t>
      </w:r>
      <w:r w:rsidRPr="000D622B">
        <w:rPr>
          <w:spacing w:val="-56"/>
          <w:sz w:val="21"/>
        </w:rPr>
        <w:t xml:space="preserve"> </w:t>
      </w:r>
      <w:r w:rsidRPr="000D622B">
        <w:rPr>
          <w:sz w:val="21"/>
        </w:rPr>
        <w:t>la</w:t>
      </w:r>
      <w:r w:rsidRPr="000D622B">
        <w:rPr>
          <w:spacing w:val="-2"/>
          <w:sz w:val="21"/>
        </w:rPr>
        <w:t xml:space="preserve"> </w:t>
      </w:r>
      <w:r w:rsidRPr="000D622B">
        <w:rPr>
          <w:sz w:val="21"/>
        </w:rPr>
        <w:t>población</w:t>
      </w:r>
      <w:r w:rsidRPr="000D622B">
        <w:rPr>
          <w:spacing w:val="-1"/>
          <w:sz w:val="21"/>
        </w:rPr>
        <w:t xml:space="preserve"> </w:t>
      </w:r>
      <w:r w:rsidRPr="000D622B">
        <w:rPr>
          <w:sz w:val="21"/>
        </w:rPr>
        <w:t>general).</w:t>
      </w:r>
    </w:p>
    <w:p w14:paraId="3ABA0397" w14:textId="77777777" w:rsidR="00770A03" w:rsidRPr="000D622B" w:rsidRDefault="00770A03" w:rsidP="00770A03">
      <w:pPr>
        <w:pStyle w:val="Textoindependiente"/>
        <w:jc w:val="both"/>
        <w:rPr>
          <w:rFonts w:ascii="Arial" w:hAnsi="Arial" w:cs="Arial"/>
          <w:sz w:val="24"/>
        </w:rPr>
      </w:pPr>
    </w:p>
    <w:p w14:paraId="0D288EC7" w14:textId="77777777" w:rsidR="00770A03" w:rsidRPr="000D622B" w:rsidRDefault="00770A03" w:rsidP="00770A03">
      <w:pPr>
        <w:pStyle w:val="Textoindependiente"/>
        <w:spacing w:before="2"/>
        <w:jc w:val="both"/>
        <w:rPr>
          <w:rFonts w:ascii="Arial" w:hAnsi="Arial" w:cs="Arial"/>
          <w:sz w:val="24"/>
        </w:rPr>
      </w:pPr>
    </w:p>
    <w:p w14:paraId="67FA1061" w14:textId="77777777" w:rsidR="00770A03" w:rsidRPr="000D622B" w:rsidRDefault="00770A03" w:rsidP="00770A03">
      <w:pPr>
        <w:pStyle w:val="Textoindependiente"/>
        <w:spacing w:before="1" w:line="300" w:lineRule="auto"/>
        <w:ind w:left="122" w:right="808"/>
        <w:jc w:val="both"/>
        <w:rPr>
          <w:rFonts w:ascii="Arial" w:hAnsi="Arial" w:cs="Arial"/>
        </w:rPr>
      </w:pPr>
      <w:r w:rsidRPr="000D622B">
        <w:rPr>
          <w:rFonts w:ascii="Arial" w:hAnsi="Arial" w:cs="Arial"/>
        </w:rPr>
        <w:t>Finalmente, para presentar la distancia entre la población general (PG) y la población con</w:t>
      </w:r>
      <w:r w:rsidRPr="000D622B">
        <w:rPr>
          <w:rFonts w:ascii="Arial" w:hAnsi="Arial" w:cs="Arial"/>
          <w:spacing w:val="1"/>
        </w:rPr>
        <w:t xml:space="preserve"> </w:t>
      </w:r>
      <w:r w:rsidRPr="000D622B">
        <w:rPr>
          <w:rFonts w:ascii="Arial" w:hAnsi="Arial" w:cs="Arial"/>
        </w:rPr>
        <w:t>discapacidad (PD) en términos de inclusión social, en los indicadores directos e inversos se</w:t>
      </w:r>
      <w:r w:rsidRPr="000D622B">
        <w:rPr>
          <w:rFonts w:ascii="Arial" w:hAnsi="Arial" w:cs="Arial"/>
          <w:spacing w:val="1"/>
        </w:rPr>
        <w:t xml:space="preserve"> </w:t>
      </w:r>
      <w:r w:rsidRPr="000D622B">
        <w:rPr>
          <w:rFonts w:ascii="Arial" w:hAnsi="Arial" w:cs="Arial"/>
        </w:rPr>
        <w:t>han utilizado dos medidas: la primera, una distancia en puntos porcentuales para cada</w:t>
      </w:r>
      <w:r w:rsidRPr="000D622B">
        <w:rPr>
          <w:rFonts w:ascii="Arial" w:hAnsi="Arial" w:cs="Arial"/>
          <w:spacing w:val="1"/>
        </w:rPr>
        <w:t xml:space="preserve"> </w:t>
      </w:r>
      <w:r w:rsidRPr="000D622B">
        <w:rPr>
          <w:rFonts w:ascii="Arial" w:hAnsi="Arial" w:cs="Arial"/>
        </w:rPr>
        <w:t>indicador entre ambas poblaciones (PP), formulada como diferencia para cada indicador entre</w:t>
      </w:r>
      <w:r w:rsidRPr="000D622B">
        <w:rPr>
          <w:rFonts w:ascii="Arial" w:hAnsi="Arial" w:cs="Arial"/>
          <w:spacing w:val="-56"/>
        </w:rPr>
        <w:t xml:space="preserve"> </w:t>
      </w:r>
      <w:r w:rsidRPr="000D622B">
        <w:rPr>
          <w:rFonts w:ascii="Arial" w:hAnsi="Arial" w:cs="Arial"/>
        </w:rPr>
        <w:t>PG y PD. En segundo lugar, una expresión relativa de esa distancia (DP), como porcentaje de</w:t>
      </w:r>
      <w:r w:rsidRPr="000D622B">
        <w:rPr>
          <w:rFonts w:ascii="Arial" w:hAnsi="Arial" w:cs="Arial"/>
          <w:spacing w:val="-56"/>
        </w:rPr>
        <w:t xml:space="preserve"> </w:t>
      </w:r>
      <w:r w:rsidRPr="000D622B">
        <w:rPr>
          <w:rFonts w:ascii="Arial" w:hAnsi="Arial" w:cs="Arial"/>
        </w:rPr>
        <w:t>la puntuación obtenida por la población con discapacidad respecto a la población general, que</w:t>
      </w:r>
      <w:r w:rsidRPr="000D622B">
        <w:rPr>
          <w:rFonts w:ascii="Arial" w:hAnsi="Arial" w:cs="Arial"/>
          <w:spacing w:val="-56"/>
        </w:rPr>
        <w:t xml:space="preserve"> </w:t>
      </w:r>
      <w:r w:rsidRPr="000D622B">
        <w:rPr>
          <w:rFonts w:ascii="Arial" w:hAnsi="Arial" w:cs="Arial"/>
        </w:rPr>
        <w:t>se utiliza como referencia. Las distancias se expresan con signo positivo cuando la situación</w:t>
      </w:r>
      <w:r w:rsidRPr="000D622B">
        <w:rPr>
          <w:rFonts w:ascii="Arial" w:hAnsi="Arial" w:cs="Arial"/>
          <w:spacing w:val="1"/>
        </w:rPr>
        <w:t xml:space="preserve"> </w:t>
      </w:r>
      <w:r w:rsidRPr="000D622B">
        <w:rPr>
          <w:rFonts w:ascii="Arial" w:hAnsi="Arial" w:cs="Arial"/>
        </w:rPr>
        <w:t>de las personas con discapacidad es más favorable que la de la población general, y con</w:t>
      </w:r>
      <w:r w:rsidRPr="000D622B">
        <w:rPr>
          <w:rFonts w:ascii="Arial" w:hAnsi="Arial" w:cs="Arial"/>
          <w:spacing w:val="1"/>
        </w:rPr>
        <w:t xml:space="preserve"> </w:t>
      </w:r>
      <w:r w:rsidRPr="000D622B">
        <w:rPr>
          <w:rFonts w:ascii="Arial" w:hAnsi="Arial" w:cs="Arial"/>
        </w:rPr>
        <w:t>signo</w:t>
      </w:r>
      <w:r w:rsidRPr="000D622B">
        <w:rPr>
          <w:rFonts w:ascii="Arial" w:hAnsi="Arial" w:cs="Arial"/>
          <w:spacing w:val="-2"/>
        </w:rPr>
        <w:t xml:space="preserve"> </w:t>
      </w:r>
      <w:r w:rsidRPr="000D622B">
        <w:rPr>
          <w:rFonts w:ascii="Arial" w:hAnsi="Arial" w:cs="Arial"/>
        </w:rPr>
        <w:t>negativo</w:t>
      </w:r>
      <w:r w:rsidRPr="000D622B">
        <w:rPr>
          <w:rFonts w:ascii="Arial" w:hAnsi="Arial" w:cs="Arial"/>
          <w:spacing w:val="-1"/>
        </w:rPr>
        <w:t xml:space="preserve"> </w:t>
      </w:r>
      <w:r w:rsidRPr="000D622B">
        <w:rPr>
          <w:rFonts w:ascii="Arial" w:hAnsi="Arial" w:cs="Arial"/>
        </w:rPr>
        <w:t>cuando es</w:t>
      </w:r>
      <w:r w:rsidRPr="000D622B">
        <w:rPr>
          <w:rFonts w:ascii="Arial" w:hAnsi="Arial" w:cs="Arial"/>
          <w:spacing w:val="-1"/>
        </w:rPr>
        <w:t xml:space="preserve"> </w:t>
      </w:r>
      <w:r w:rsidRPr="000D622B">
        <w:rPr>
          <w:rFonts w:ascii="Arial" w:hAnsi="Arial" w:cs="Arial"/>
        </w:rPr>
        <w:t>más</w:t>
      </w:r>
      <w:r w:rsidRPr="000D622B">
        <w:rPr>
          <w:rFonts w:ascii="Arial" w:hAnsi="Arial" w:cs="Arial"/>
          <w:spacing w:val="-1"/>
        </w:rPr>
        <w:t xml:space="preserve"> </w:t>
      </w:r>
      <w:r w:rsidRPr="000D622B">
        <w:rPr>
          <w:rFonts w:ascii="Arial" w:hAnsi="Arial" w:cs="Arial"/>
        </w:rPr>
        <w:t>desfavorable.</w:t>
      </w:r>
    </w:p>
    <w:p w14:paraId="7F5339E4" w14:textId="77777777" w:rsidR="00770A03" w:rsidRPr="000D622B" w:rsidRDefault="00770A03" w:rsidP="00770A03">
      <w:pPr>
        <w:pStyle w:val="Textoindependiente"/>
        <w:spacing w:before="120" w:line="300" w:lineRule="auto"/>
        <w:ind w:left="122" w:right="855"/>
        <w:jc w:val="both"/>
        <w:rPr>
          <w:rFonts w:ascii="Arial" w:hAnsi="Arial" w:cs="Arial"/>
        </w:rPr>
      </w:pPr>
      <w:r w:rsidRPr="000D622B">
        <w:rPr>
          <w:rFonts w:ascii="Arial" w:hAnsi="Arial" w:cs="Arial"/>
        </w:rPr>
        <w:t>Para cada indicador, donde la fuente lo permite, se indica de manera específica la puntuación</w:t>
      </w:r>
      <w:r w:rsidRPr="000D622B">
        <w:rPr>
          <w:rFonts w:ascii="Arial" w:hAnsi="Arial" w:cs="Arial"/>
          <w:spacing w:val="-56"/>
        </w:rPr>
        <w:t xml:space="preserve"> </w:t>
      </w:r>
      <w:r w:rsidRPr="000D622B">
        <w:rPr>
          <w:rFonts w:ascii="Arial" w:hAnsi="Arial" w:cs="Arial"/>
        </w:rPr>
        <w:t>desde una perspectiva de género (mujeres con discapacidad, MD). Se indican además las</w:t>
      </w:r>
      <w:r w:rsidRPr="000D622B">
        <w:rPr>
          <w:rFonts w:ascii="Arial" w:hAnsi="Arial" w:cs="Arial"/>
          <w:spacing w:val="1"/>
        </w:rPr>
        <w:t xml:space="preserve"> </w:t>
      </w:r>
      <w:r w:rsidRPr="000D622B">
        <w:rPr>
          <w:rFonts w:ascii="Arial" w:hAnsi="Arial" w:cs="Arial"/>
        </w:rPr>
        <w:t>fuentes</w:t>
      </w:r>
      <w:r w:rsidRPr="000D622B">
        <w:rPr>
          <w:rFonts w:ascii="Arial" w:hAnsi="Arial" w:cs="Arial"/>
          <w:spacing w:val="-3"/>
        </w:rPr>
        <w:t xml:space="preserve"> </w:t>
      </w:r>
      <w:r w:rsidRPr="000D622B">
        <w:rPr>
          <w:rFonts w:ascii="Arial" w:hAnsi="Arial" w:cs="Arial"/>
        </w:rPr>
        <w:t>estadísticas</w:t>
      </w:r>
      <w:r w:rsidRPr="000D622B">
        <w:rPr>
          <w:rFonts w:ascii="Arial" w:hAnsi="Arial" w:cs="Arial"/>
          <w:spacing w:val="-1"/>
        </w:rPr>
        <w:t xml:space="preserve"> </w:t>
      </w:r>
      <w:r w:rsidRPr="000D622B">
        <w:rPr>
          <w:rFonts w:ascii="Arial" w:hAnsi="Arial" w:cs="Arial"/>
        </w:rPr>
        <w:t>que se</w:t>
      </w:r>
      <w:r w:rsidRPr="000D622B">
        <w:rPr>
          <w:rFonts w:ascii="Arial" w:hAnsi="Arial" w:cs="Arial"/>
          <w:spacing w:val="-1"/>
        </w:rPr>
        <w:t xml:space="preserve"> </w:t>
      </w:r>
      <w:r w:rsidRPr="000D622B">
        <w:rPr>
          <w:rFonts w:ascii="Arial" w:hAnsi="Arial" w:cs="Arial"/>
        </w:rPr>
        <w:t>han</w:t>
      </w:r>
      <w:r w:rsidRPr="000D622B">
        <w:rPr>
          <w:rFonts w:ascii="Arial" w:hAnsi="Arial" w:cs="Arial"/>
          <w:spacing w:val="-1"/>
        </w:rPr>
        <w:t xml:space="preserve"> </w:t>
      </w:r>
      <w:r w:rsidRPr="000D622B">
        <w:rPr>
          <w:rFonts w:ascii="Arial" w:hAnsi="Arial" w:cs="Arial"/>
        </w:rPr>
        <w:t>utilizado</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1"/>
        </w:rPr>
        <w:t xml:space="preserve"> </w:t>
      </w:r>
      <w:r w:rsidRPr="000D622B">
        <w:rPr>
          <w:rFonts w:ascii="Arial" w:hAnsi="Arial" w:cs="Arial"/>
        </w:rPr>
        <w:t>realizar</w:t>
      </w:r>
      <w:r w:rsidRPr="000D622B">
        <w:rPr>
          <w:rFonts w:ascii="Arial" w:hAnsi="Arial" w:cs="Arial"/>
          <w:spacing w:val="-2"/>
        </w:rPr>
        <w:t xml:space="preserve"> </w:t>
      </w:r>
      <w:r w:rsidRPr="000D622B">
        <w:rPr>
          <w:rFonts w:ascii="Arial" w:hAnsi="Arial" w:cs="Arial"/>
        </w:rPr>
        <w:t>el cálculo</w:t>
      </w:r>
      <w:r w:rsidRPr="000D622B">
        <w:rPr>
          <w:rFonts w:ascii="Arial" w:hAnsi="Arial" w:cs="Arial"/>
          <w:spacing w:val="-2"/>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indicadores.</w:t>
      </w:r>
    </w:p>
    <w:p w14:paraId="36E0EC2B" w14:textId="77777777" w:rsidR="00770A03" w:rsidRPr="000D622B" w:rsidRDefault="00770A03" w:rsidP="00770A03">
      <w:pPr>
        <w:pStyle w:val="Textoindependiente"/>
        <w:spacing w:before="122" w:line="297" w:lineRule="auto"/>
        <w:ind w:left="122" w:right="1089"/>
        <w:jc w:val="both"/>
        <w:rPr>
          <w:rFonts w:ascii="Arial" w:hAnsi="Arial" w:cs="Arial"/>
        </w:rPr>
      </w:pPr>
      <w:r w:rsidRPr="000D622B">
        <w:rPr>
          <w:rFonts w:ascii="Arial" w:hAnsi="Arial" w:cs="Arial"/>
        </w:rPr>
        <w:t>La agregación de indicadores se ha realizado de manera lineal, es decir como promedio no</w:t>
      </w:r>
      <w:r w:rsidRPr="000D622B">
        <w:rPr>
          <w:rFonts w:ascii="Arial" w:hAnsi="Arial" w:cs="Arial"/>
          <w:spacing w:val="-56"/>
        </w:rPr>
        <w:t xml:space="preserve"> </w:t>
      </w:r>
      <w:r w:rsidRPr="000D622B">
        <w:rPr>
          <w:rFonts w:ascii="Arial" w:hAnsi="Arial" w:cs="Arial"/>
        </w:rPr>
        <w:t>ponderado</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indicadores</w:t>
      </w:r>
      <w:r w:rsidRPr="000D622B">
        <w:rPr>
          <w:rFonts w:ascii="Arial" w:hAnsi="Arial" w:cs="Arial"/>
          <w:spacing w:val="-2"/>
        </w:rPr>
        <w:t xml:space="preserve"> </w:t>
      </w:r>
      <w:r w:rsidRPr="000D622B">
        <w:rPr>
          <w:rFonts w:ascii="Arial" w:hAnsi="Arial" w:cs="Arial"/>
        </w:rPr>
        <w:t>calculados</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1"/>
        </w:rPr>
        <w:t xml:space="preserve"> </w:t>
      </w:r>
      <w:r w:rsidRPr="000D622B">
        <w:rPr>
          <w:rFonts w:ascii="Arial" w:hAnsi="Arial" w:cs="Arial"/>
        </w:rPr>
        <w:t>cada</w:t>
      </w:r>
      <w:r w:rsidRPr="000D622B">
        <w:rPr>
          <w:rFonts w:ascii="Arial" w:hAnsi="Arial" w:cs="Arial"/>
          <w:spacing w:val="-3"/>
        </w:rPr>
        <w:t xml:space="preserve"> </w:t>
      </w:r>
      <w:r w:rsidRPr="000D622B">
        <w:rPr>
          <w:rFonts w:ascii="Arial" w:hAnsi="Arial" w:cs="Arial"/>
        </w:rPr>
        <w:t>eje.</w:t>
      </w:r>
    </w:p>
    <w:p w14:paraId="6DD10FB3" w14:textId="77777777" w:rsidR="00770A03" w:rsidRPr="000D622B" w:rsidRDefault="00770A03" w:rsidP="00770A03">
      <w:pPr>
        <w:pStyle w:val="Textoindependiente"/>
        <w:spacing w:before="124" w:line="300" w:lineRule="auto"/>
        <w:ind w:left="122" w:right="832"/>
        <w:jc w:val="both"/>
        <w:rPr>
          <w:rFonts w:ascii="Arial" w:hAnsi="Arial" w:cs="Arial"/>
        </w:rPr>
      </w:pPr>
      <w:r w:rsidRPr="000D622B">
        <w:rPr>
          <w:rFonts w:ascii="Arial" w:hAnsi="Arial" w:cs="Arial"/>
        </w:rPr>
        <w:t>En el cuadro siguiente se refleja, para cada uno de los indicadores, el sentido, las fórmulas de</w:t>
      </w:r>
      <w:r w:rsidRPr="000D622B">
        <w:rPr>
          <w:rFonts w:ascii="Arial" w:hAnsi="Arial" w:cs="Arial"/>
          <w:spacing w:val="-56"/>
        </w:rPr>
        <w:t xml:space="preserve"> </w:t>
      </w:r>
      <w:r w:rsidRPr="000D622B">
        <w:rPr>
          <w:rFonts w:ascii="Arial" w:hAnsi="Arial" w:cs="Arial"/>
        </w:rPr>
        <w:t>cálculo de la distancia en puntos porcentuales (PP) y de esa distancia expresada como</w:t>
      </w:r>
      <w:r w:rsidRPr="000D622B">
        <w:rPr>
          <w:rFonts w:ascii="Arial" w:hAnsi="Arial" w:cs="Arial"/>
          <w:spacing w:val="1"/>
        </w:rPr>
        <w:t xml:space="preserve"> </w:t>
      </w:r>
      <w:r w:rsidRPr="000D622B">
        <w:rPr>
          <w:rFonts w:ascii="Arial" w:hAnsi="Arial" w:cs="Arial"/>
        </w:rPr>
        <w:t>porcentaje de la puntuación obtenida por la población con discapacidad respecto a la</w:t>
      </w:r>
      <w:r w:rsidRPr="000D622B">
        <w:rPr>
          <w:rFonts w:ascii="Arial" w:hAnsi="Arial" w:cs="Arial"/>
          <w:spacing w:val="1"/>
        </w:rPr>
        <w:t xml:space="preserve"> </w:t>
      </w:r>
      <w:r w:rsidRPr="000D622B">
        <w:rPr>
          <w:rFonts w:ascii="Arial" w:hAnsi="Arial" w:cs="Arial"/>
        </w:rPr>
        <w:t>población</w:t>
      </w:r>
      <w:r w:rsidRPr="000D622B">
        <w:rPr>
          <w:rFonts w:ascii="Arial" w:hAnsi="Arial" w:cs="Arial"/>
          <w:spacing w:val="-2"/>
        </w:rPr>
        <w:t xml:space="preserve"> </w:t>
      </w:r>
      <w:r w:rsidRPr="000D622B">
        <w:rPr>
          <w:rFonts w:ascii="Arial" w:hAnsi="Arial" w:cs="Arial"/>
        </w:rPr>
        <w:t>general (DP),</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fuente</w:t>
      </w:r>
      <w:r w:rsidRPr="000D622B">
        <w:rPr>
          <w:rFonts w:ascii="Arial" w:hAnsi="Arial" w:cs="Arial"/>
          <w:spacing w:val="-2"/>
        </w:rPr>
        <w:t xml:space="preserve"> </w:t>
      </w:r>
      <w:r w:rsidRPr="000D622B">
        <w:rPr>
          <w:rFonts w:ascii="Arial" w:hAnsi="Arial" w:cs="Arial"/>
        </w:rPr>
        <w:t>utilizada</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1"/>
        </w:rPr>
        <w:t xml:space="preserve"> </w:t>
      </w:r>
      <w:r w:rsidRPr="000D622B">
        <w:rPr>
          <w:rFonts w:ascii="Arial" w:hAnsi="Arial" w:cs="Arial"/>
        </w:rPr>
        <w:t>el</w:t>
      </w:r>
      <w:r w:rsidRPr="000D622B">
        <w:rPr>
          <w:rFonts w:ascii="Arial" w:hAnsi="Arial" w:cs="Arial"/>
          <w:spacing w:val="-3"/>
        </w:rPr>
        <w:t xml:space="preserve"> </w:t>
      </w:r>
      <w:r w:rsidRPr="000D622B">
        <w:rPr>
          <w:rFonts w:ascii="Arial" w:hAnsi="Arial" w:cs="Arial"/>
        </w:rPr>
        <w:t>cálculo</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cada</w:t>
      </w:r>
      <w:r w:rsidRPr="000D622B">
        <w:rPr>
          <w:rFonts w:ascii="Arial" w:hAnsi="Arial" w:cs="Arial"/>
          <w:spacing w:val="-1"/>
        </w:rPr>
        <w:t xml:space="preserve"> </w:t>
      </w:r>
      <w:r w:rsidRPr="000D622B">
        <w:rPr>
          <w:rFonts w:ascii="Arial" w:hAnsi="Arial" w:cs="Arial"/>
        </w:rPr>
        <w:t>indicador.</w:t>
      </w:r>
    </w:p>
    <w:p w14:paraId="6FD805D5" w14:textId="77777777" w:rsidR="008859D2" w:rsidRDefault="008859D2" w:rsidP="00684789">
      <w:pPr>
        <w:spacing w:line="300" w:lineRule="auto"/>
        <w:jc w:val="both"/>
        <w:rPr>
          <w:rFonts w:ascii="Arial" w:hAnsi="Arial" w:cs="Arial"/>
        </w:rPr>
      </w:pPr>
    </w:p>
    <w:p w14:paraId="284D743F" w14:textId="77777777" w:rsidR="00F52AF8" w:rsidRPr="000D622B" w:rsidRDefault="00F52AF8" w:rsidP="00684789">
      <w:pPr>
        <w:spacing w:line="300" w:lineRule="auto"/>
        <w:jc w:val="both"/>
        <w:rPr>
          <w:rFonts w:ascii="Arial" w:hAnsi="Arial" w:cs="Arial"/>
        </w:rPr>
      </w:pPr>
    </w:p>
    <w:p w14:paraId="2774EAEB" w14:textId="77777777" w:rsidR="008859D2" w:rsidRPr="000D622B" w:rsidRDefault="008859D2" w:rsidP="008859D2">
      <w:pPr>
        <w:pStyle w:val="Ttulo5"/>
        <w:spacing w:before="94"/>
        <w:jc w:val="both"/>
      </w:pPr>
      <w:r w:rsidRPr="000D622B">
        <w:rPr>
          <w:spacing w:val="-1"/>
        </w:rPr>
        <w:t>Tabla</w:t>
      </w:r>
      <w:r w:rsidRPr="000D622B">
        <w:t xml:space="preserve"> </w:t>
      </w:r>
      <w:r w:rsidRPr="000D622B">
        <w:rPr>
          <w:spacing w:val="-1"/>
        </w:rPr>
        <w:t>3.</w:t>
      </w:r>
      <w:r w:rsidRPr="000D622B">
        <w:rPr>
          <w:spacing w:val="-29"/>
        </w:rPr>
        <w:t xml:space="preserve"> </w:t>
      </w:r>
      <w:r w:rsidRPr="000D622B">
        <w:t>Sentido,</w:t>
      </w:r>
      <w:r w:rsidRPr="000D622B">
        <w:rPr>
          <w:spacing w:val="-1"/>
        </w:rPr>
        <w:t xml:space="preserve"> </w:t>
      </w:r>
      <w:r w:rsidRPr="000D622B">
        <w:t>fórmulas de</w:t>
      </w:r>
      <w:r w:rsidRPr="000D622B">
        <w:rPr>
          <w:spacing w:val="-3"/>
        </w:rPr>
        <w:t xml:space="preserve"> </w:t>
      </w:r>
      <w:r w:rsidRPr="000D622B">
        <w:t>cálculo</w:t>
      </w:r>
      <w:r w:rsidRPr="000D622B">
        <w:rPr>
          <w:spacing w:val="-2"/>
        </w:rPr>
        <w:t xml:space="preserve"> </w:t>
      </w:r>
      <w:r w:rsidRPr="000D622B">
        <w:t>y</w:t>
      </w:r>
      <w:r w:rsidRPr="000D622B">
        <w:rPr>
          <w:spacing w:val="-2"/>
        </w:rPr>
        <w:t xml:space="preserve"> </w:t>
      </w:r>
      <w:r w:rsidRPr="000D622B">
        <w:t>fuente</w:t>
      </w:r>
      <w:r w:rsidRPr="000D622B">
        <w:rPr>
          <w:spacing w:val="-2"/>
        </w:rPr>
        <w:t xml:space="preserve"> </w:t>
      </w:r>
      <w:r w:rsidRPr="000D622B">
        <w:t>de</w:t>
      </w:r>
      <w:r w:rsidRPr="000D622B">
        <w:rPr>
          <w:spacing w:val="1"/>
        </w:rPr>
        <w:t xml:space="preserve"> </w:t>
      </w:r>
      <w:r w:rsidRPr="000D622B">
        <w:t>cada</w:t>
      </w:r>
      <w:r w:rsidRPr="000D622B">
        <w:rPr>
          <w:spacing w:val="-3"/>
        </w:rPr>
        <w:t xml:space="preserve"> </w:t>
      </w:r>
      <w:r w:rsidRPr="000D622B">
        <w:t>uno de</w:t>
      </w:r>
      <w:r w:rsidRPr="000D622B">
        <w:rPr>
          <w:spacing w:val="-2"/>
        </w:rPr>
        <w:t xml:space="preserve"> </w:t>
      </w:r>
      <w:r w:rsidRPr="000D622B">
        <w:t>los</w:t>
      </w:r>
      <w:r w:rsidRPr="000D622B">
        <w:rPr>
          <w:spacing w:val="-3"/>
        </w:rPr>
        <w:t xml:space="preserve"> </w:t>
      </w:r>
      <w:r w:rsidRPr="000D622B">
        <w:t>indicadores de</w:t>
      </w:r>
      <w:r w:rsidRPr="000D622B">
        <w:rPr>
          <w:spacing w:val="-58"/>
        </w:rPr>
        <w:t xml:space="preserve"> </w:t>
      </w:r>
      <w:r w:rsidRPr="000D622B">
        <w:t>inclusión</w:t>
      </w:r>
      <w:r w:rsidRPr="000D622B">
        <w:rPr>
          <w:spacing w:val="-1"/>
        </w:rPr>
        <w:t xml:space="preserve"> </w:t>
      </w:r>
      <w:r w:rsidRPr="000D622B">
        <w:t>social</w:t>
      </w:r>
      <w:r w:rsidRPr="000D622B">
        <w:rPr>
          <w:spacing w:val="-1"/>
        </w:rPr>
        <w:t xml:space="preserve"> </w:t>
      </w:r>
      <w:r w:rsidRPr="000D622B">
        <w:t>y discapacidad.</w:t>
      </w:r>
    </w:p>
    <w:p w14:paraId="4B6503E3" w14:textId="77777777" w:rsidR="008859D2" w:rsidRPr="000D622B" w:rsidRDefault="008859D2" w:rsidP="008859D2">
      <w:pPr>
        <w:pStyle w:val="Textoindependiente"/>
        <w:spacing w:before="3"/>
        <w:jc w:val="both"/>
        <w:rPr>
          <w:rFonts w:ascii="Arial" w:hAnsi="Arial" w:cs="Arial"/>
          <w:b/>
          <w:sz w:val="5"/>
        </w:rPr>
      </w:pPr>
    </w:p>
    <w:tbl>
      <w:tblPr>
        <w:tblStyle w:val="TableNormal"/>
        <w:tblW w:w="0" w:type="auto"/>
        <w:tblInd w:w="-10"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667"/>
        <w:gridCol w:w="44"/>
        <w:gridCol w:w="1146"/>
        <w:gridCol w:w="1576"/>
        <w:gridCol w:w="1600"/>
        <w:gridCol w:w="43"/>
        <w:gridCol w:w="1100"/>
      </w:tblGrid>
      <w:tr w:rsidR="008859D2" w:rsidRPr="000D622B" w14:paraId="2B784F06" w14:textId="77777777" w:rsidTr="000F432F">
        <w:trPr>
          <w:trHeight w:val="20"/>
        </w:trPr>
        <w:tc>
          <w:tcPr>
            <w:tcW w:w="3711" w:type="dxa"/>
            <w:gridSpan w:val="2"/>
            <w:tcBorders>
              <w:right w:val="nil"/>
            </w:tcBorders>
            <w:shd w:val="clear" w:color="auto" w:fill="A4A4A4"/>
          </w:tcPr>
          <w:p w14:paraId="7D52FABC" w14:textId="77777777" w:rsidR="008859D2" w:rsidRPr="000D622B" w:rsidRDefault="008859D2" w:rsidP="000F432F">
            <w:pPr>
              <w:pStyle w:val="TableParagraph"/>
              <w:spacing w:line="240" w:lineRule="auto"/>
              <w:jc w:val="both"/>
              <w:rPr>
                <w:b/>
                <w:sz w:val="20"/>
              </w:rPr>
            </w:pPr>
            <w:r w:rsidRPr="000D622B">
              <w:rPr>
                <w:b/>
                <w:sz w:val="20"/>
              </w:rPr>
              <w:t>Indicador</w:t>
            </w:r>
          </w:p>
        </w:tc>
        <w:tc>
          <w:tcPr>
            <w:tcW w:w="1146" w:type="dxa"/>
            <w:tcBorders>
              <w:left w:val="nil"/>
              <w:right w:val="nil"/>
            </w:tcBorders>
            <w:shd w:val="clear" w:color="auto" w:fill="A4A4A4"/>
          </w:tcPr>
          <w:p w14:paraId="7369E997" w14:textId="77777777" w:rsidR="008859D2" w:rsidRPr="000D622B" w:rsidRDefault="008859D2" w:rsidP="000F432F">
            <w:pPr>
              <w:pStyle w:val="TableParagraph"/>
              <w:spacing w:line="240" w:lineRule="auto"/>
              <w:ind w:left="120"/>
              <w:jc w:val="both"/>
              <w:rPr>
                <w:b/>
                <w:sz w:val="20"/>
              </w:rPr>
            </w:pPr>
            <w:r w:rsidRPr="000D622B">
              <w:rPr>
                <w:b/>
                <w:sz w:val="20"/>
              </w:rPr>
              <w:t>Sentido</w:t>
            </w:r>
          </w:p>
        </w:tc>
        <w:tc>
          <w:tcPr>
            <w:tcW w:w="1576" w:type="dxa"/>
            <w:tcBorders>
              <w:left w:val="nil"/>
              <w:right w:val="nil"/>
            </w:tcBorders>
            <w:shd w:val="clear" w:color="auto" w:fill="A4A4A4"/>
          </w:tcPr>
          <w:p w14:paraId="41334A41" w14:textId="77777777" w:rsidR="008859D2" w:rsidRPr="000D622B" w:rsidRDefault="008859D2" w:rsidP="000F432F">
            <w:pPr>
              <w:pStyle w:val="TableParagraph"/>
              <w:spacing w:line="240" w:lineRule="auto"/>
              <w:ind w:left="121" w:right="201"/>
              <w:jc w:val="both"/>
              <w:rPr>
                <w:b/>
                <w:sz w:val="20"/>
              </w:rPr>
            </w:pPr>
            <w:r w:rsidRPr="000D622B">
              <w:rPr>
                <w:b/>
                <w:sz w:val="20"/>
              </w:rPr>
              <w:t>Puntos</w:t>
            </w:r>
            <w:r w:rsidRPr="000D622B">
              <w:rPr>
                <w:b/>
                <w:spacing w:val="1"/>
                <w:sz w:val="20"/>
              </w:rPr>
              <w:t xml:space="preserve"> </w:t>
            </w:r>
            <w:r w:rsidRPr="000D622B">
              <w:rPr>
                <w:b/>
                <w:spacing w:val="-1"/>
                <w:sz w:val="20"/>
              </w:rPr>
              <w:t>porcentuales</w:t>
            </w:r>
          </w:p>
          <w:p w14:paraId="67B477F4" w14:textId="77777777" w:rsidR="008859D2" w:rsidRPr="000D622B" w:rsidRDefault="008859D2" w:rsidP="000F432F">
            <w:pPr>
              <w:pStyle w:val="TableParagraph"/>
              <w:spacing w:line="240" w:lineRule="auto"/>
              <w:ind w:left="121"/>
              <w:jc w:val="both"/>
              <w:rPr>
                <w:b/>
                <w:sz w:val="20"/>
              </w:rPr>
            </w:pPr>
            <w:r w:rsidRPr="000D622B">
              <w:rPr>
                <w:b/>
                <w:sz w:val="20"/>
              </w:rPr>
              <w:t>(PP)</w:t>
            </w:r>
          </w:p>
        </w:tc>
        <w:tc>
          <w:tcPr>
            <w:tcW w:w="1643" w:type="dxa"/>
            <w:gridSpan w:val="2"/>
            <w:tcBorders>
              <w:left w:val="nil"/>
              <w:right w:val="nil"/>
            </w:tcBorders>
            <w:shd w:val="clear" w:color="auto" w:fill="A4A4A4"/>
          </w:tcPr>
          <w:p w14:paraId="116AAB67" w14:textId="77777777" w:rsidR="008859D2" w:rsidRPr="000D622B" w:rsidRDefault="008859D2" w:rsidP="000F432F">
            <w:pPr>
              <w:pStyle w:val="TableParagraph"/>
              <w:spacing w:line="240" w:lineRule="auto"/>
              <w:ind w:left="233" w:right="377"/>
              <w:jc w:val="both"/>
              <w:rPr>
                <w:b/>
                <w:sz w:val="20"/>
              </w:rPr>
            </w:pPr>
            <w:r w:rsidRPr="000D622B">
              <w:rPr>
                <w:b/>
                <w:sz w:val="20"/>
              </w:rPr>
              <w:t>Diferencia</w:t>
            </w:r>
            <w:r w:rsidRPr="000D622B">
              <w:rPr>
                <w:b/>
                <w:spacing w:val="-53"/>
                <w:sz w:val="20"/>
              </w:rPr>
              <w:t xml:space="preserve"> </w:t>
            </w:r>
            <w:r w:rsidRPr="000D622B">
              <w:rPr>
                <w:b/>
                <w:spacing w:val="-1"/>
                <w:sz w:val="20"/>
              </w:rPr>
              <w:t>porcentual</w:t>
            </w:r>
          </w:p>
          <w:p w14:paraId="443E4724" w14:textId="77777777" w:rsidR="008859D2" w:rsidRPr="000D622B" w:rsidRDefault="008859D2" w:rsidP="000F432F">
            <w:pPr>
              <w:pStyle w:val="TableParagraph"/>
              <w:spacing w:line="240" w:lineRule="auto"/>
              <w:ind w:left="233"/>
              <w:jc w:val="both"/>
              <w:rPr>
                <w:b/>
                <w:sz w:val="20"/>
              </w:rPr>
            </w:pPr>
            <w:r w:rsidRPr="000D622B">
              <w:rPr>
                <w:b/>
                <w:sz w:val="20"/>
              </w:rPr>
              <w:t>(DP)</w:t>
            </w:r>
          </w:p>
        </w:tc>
        <w:tc>
          <w:tcPr>
            <w:tcW w:w="1100" w:type="dxa"/>
            <w:tcBorders>
              <w:left w:val="nil"/>
            </w:tcBorders>
            <w:shd w:val="clear" w:color="auto" w:fill="A4A4A4"/>
          </w:tcPr>
          <w:p w14:paraId="243BF6D0" w14:textId="77777777" w:rsidR="008859D2" w:rsidRPr="000D622B" w:rsidRDefault="008859D2" w:rsidP="000F432F">
            <w:pPr>
              <w:pStyle w:val="TableParagraph"/>
              <w:spacing w:line="240" w:lineRule="auto"/>
              <w:ind w:left="189"/>
              <w:jc w:val="both"/>
              <w:rPr>
                <w:b/>
                <w:sz w:val="20"/>
              </w:rPr>
            </w:pPr>
            <w:r w:rsidRPr="000D622B">
              <w:rPr>
                <w:b/>
                <w:sz w:val="20"/>
              </w:rPr>
              <w:t>Fuente*</w:t>
            </w:r>
          </w:p>
        </w:tc>
      </w:tr>
      <w:tr w:rsidR="008859D2" w:rsidRPr="000D622B" w14:paraId="01075766" w14:textId="77777777" w:rsidTr="000F432F">
        <w:trPr>
          <w:trHeight w:val="20"/>
        </w:trPr>
        <w:tc>
          <w:tcPr>
            <w:tcW w:w="3711" w:type="dxa"/>
            <w:gridSpan w:val="2"/>
            <w:tcBorders>
              <w:right w:val="nil"/>
            </w:tcBorders>
            <w:shd w:val="clear" w:color="auto" w:fill="E8E8E8"/>
          </w:tcPr>
          <w:p w14:paraId="417C5B44" w14:textId="77777777" w:rsidR="008859D2" w:rsidRPr="000D622B" w:rsidRDefault="008859D2" w:rsidP="000F432F">
            <w:pPr>
              <w:pStyle w:val="TableParagraph"/>
              <w:spacing w:line="240" w:lineRule="auto"/>
              <w:jc w:val="both"/>
              <w:rPr>
                <w:sz w:val="20"/>
              </w:rPr>
            </w:pPr>
            <w:r w:rsidRPr="000D622B">
              <w:rPr>
                <w:sz w:val="20"/>
              </w:rPr>
              <w:t>1.</w:t>
            </w:r>
            <w:r w:rsidRPr="000D622B">
              <w:rPr>
                <w:spacing w:val="-3"/>
                <w:sz w:val="20"/>
              </w:rPr>
              <w:t xml:space="preserve"> </w:t>
            </w:r>
            <w:r w:rsidRPr="000D622B">
              <w:rPr>
                <w:sz w:val="20"/>
              </w:rPr>
              <w:t>%</w:t>
            </w:r>
            <w:r w:rsidRPr="000D622B">
              <w:rPr>
                <w:spacing w:val="-2"/>
                <w:sz w:val="20"/>
              </w:rPr>
              <w:t xml:space="preserve"> </w:t>
            </w:r>
            <w:r w:rsidRPr="000D622B">
              <w:rPr>
                <w:sz w:val="20"/>
              </w:rPr>
              <w:t>población</w:t>
            </w:r>
            <w:r w:rsidRPr="000D622B">
              <w:rPr>
                <w:spacing w:val="-2"/>
                <w:sz w:val="20"/>
              </w:rPr>
              <w:t xml:space="preserve"> </w:t>
            </w:r>
            <w:r w:rsidRPr="000D622B">
              <w:rPr>
                <w:sz w:val="20"/>
              </w:rPr>
              <w:t>activa</w:t>
            </w:r>
            <w:r w:rsidRPr="000D622B">
              <w:rPr>
                <w:spacing w:val="-2"/>
                <w:sz w:val="20"/>
              </w:rPr>
              <w:t xml:space="preserve"> </w:t>
            </w:r>
            <w:r w:rsidRPr="000D622B">
              <w:rPr>
                <w:sz w:val="20"/>
              </w:rPr>
              <w:t>(Tasa</w:t>
            </w:r>
            <w:r w:rsidRPr="000D622B">
              <w:rPr>
                <w:spacing w:val="-2"/>
                <w:sz w:val="20"/>
              </w:rPr>
              <w:t xml:space="preserve"> </w:t>
            </w:r>
            <w:r w:rsidRPr="000D622B">
              <w:rPr>
                <w:sz w:val="20"/>
              </w:rPr>
              <w:t>de</w:t>
            </w:r>
          </w:p>
          <w:p w14:paraId="5AC6217C" w14:textId="77777777" w:rsidR="008859D2" w:rsidRPr="000D622B" w:rsidRDefault="008859D2" w:rsidP="000F432F">
            <w:pPr>
              <w:pStyle w:val="TableParagraph"/>
              <w:spacing w:line="240" w:lineRule="auto"/>
              <w:jc w:val="both"/>
              <w:rPr>
                <w:sz w:val="20"/>
              </w:rPr>
            </w:pPr>
            <w:r w:rsidRPr="000D622B">
              <w:rPr>
                <w:sz w:val="20"/>
              </w:rPr>
              <w:t>actividad).</w:t>
            </w:r>
          </w:p>
        </w:tc>
        <w:tc>
          <w:tcPr>
            <w:tcW w:w="1146" w:type="dxa"/>
            <w:tcBorders>
              <w:left w:val="nil"/>
              <w:right w:val="nil"/>
            </w:tcBorders>
            <w:shd w:val="clear" w:color="auto" w:fill="E8E8E8"/>
          </w:tcPr>
          <w:p w14:paraId="7DFF6D75" w14:textId="77777777" w:rsidR="008859D2" w:rsidRPr="000D622B" w:rsidRDefault="008859D2" w:rsidP="000F432F">
            <w:pPr>
              <w:pStyle w:val="TableParagraph"/>
              <w:spacing w:line="240" w:lineRule="auto"/>
              <w:ind w:left="120"/>
              <w:jc w:val="both"/>
              <w:rPr>
                <w:sz w:val="20"/>
              </w:rPr>
            </w:pPr>
            <w:r w:rsidRPr="000D622B">
              <w:rPr>
                <w:sz w:val="20"/>
              </w:rPr>
              <w:t>Directo</w:t>
            </w:r>
          </w:p>
        </w:tc>
        <w:tc>
          <w:tcPr>
            <w:tcW w:w="1576" w:type="dxa"/>
            <w:tcBorders>
              <w:left w:val="nil"/>
              <w:right w:val="nil"/>
            </w:tcBorders>
            <w:shd w:val="clear" w:color="auto" w:fill="E8E8E8"/>
          </w:tcPr>
          <w:p w14:paraId="4B17126C" w14:textId="77777777" w:rsidR="008859D2" w:rsidRPr="000D622B" w:rsidRDefault="008859D2" w:rsidP="000F432F">
            <w:pPr>
              <w:pStyle w:val="TableParagraph"/>
              <w:spacing w:line="240" w:lineRule="auto"/>
              <w:ind w:left="121"/>
              <w:jc w:val="both"/>
              <w:rPr>
                <w:sz w:val="20"/>
              </w:rPr>
            </w:pPr>
            <w:r w:rsidRPr="000D622B">
              <w:rPr>
                <w:sz w:val="20"/>
              </w:rPr>
              <w:t>(PD-PG)</w:t>
            </w:r>
          </w:p>
        </w:tc>
        <w:tc>
          <w:tcPr>
            <w:tcW w:w="1643" w:type="dxa"/>
            <w:gridSpan w:val="2"/>
            <w:tcBorders>
              <w:left w:val="nil"/>
              <w:right w:val="nil"/>
            </w:tcBorders>
            <w:shd w:val="clear" w:color="auto" w:fill="E8E8E8"/>
          </w:tcPr>
          <w:p w14:paraId="4F2A88E2" w14:textId="77777777" w:rsidR="008859D2" w:rsidRPr="000D622B" w:rsidRDefault="008859D2" w:rsidP="000F432F">
            <w:pPr>
              <w:pStyle w:val="TableParagraph"/>
              <w:spacing w:line="240" w:lineRule="auto"/>
              <w:ind w:left="213" w:right="233"/>
              <w:jc w:val="both"/>
              <w:rPr>
                <w:sz w:val="20"/>
              </w:rPr>
            </w:pPr>
            <w:r w:rsidRPr="000D622B">
              <w:rPr>
                <w:sz w:val="20"/>
              </w:rPr>
              <w:t>(PP/PG)*100</w:t>
            </w:r>
          </w:p>
        </w:tc>
        <w:tc>
          <w:tcPr>
            <w:tcW w:w="1100" w:type="dxa"/>
            <w:tcBorders>
              <w:left w:val="nil"/>
            </w:tcBorders>
            <w:shd w:val="clear" w:color="auto" w:fill="E8E8E8"/>
          </w:tcPr>
          <w:p w14:paraId="2DD2232A" w14:textId="77777777" w:rsidR="008859D2" w:rsidRPr="000D622B" w:rsidRDefault="008859D2" w:rsidP="000F432F">
            <w:pPr>
              <w:pStyle w:val="TableParagraph"/>
              <w:spacing w:line="240" w:lineRule="auto"/>
              <w:ind w:left="189"/>
              <w:jc w:val="both"/>
              <w:rPr>
                <w:sz w:val="20"/>
              </w:rPr>
            </w:pPr>
            <w:r w:rsidRPr="000D622B">
              <w:rPr>
                <w:sz w:val="20"/>
              </w:rPr>
              <w:t>EPD</w:t>
            </w:r>
          </w:p>
          <w:p w14:paraId="719BCCA9" w14:textId="77777777" w:rsidR="008859D2" w:rsidRPr="000D622B" w:rsidRDefault="008859D2" w:rsidP="000F432F">
            <w:pPr>
              <w:pStyle w:val="TableParagraph"/>
              <w:spacing w:line="240" w:lineRule="auto"/>
              <w:ind w:left="189"/>
              <w:jc w:val="both"/>
              <w:rPr>
                <w:sz w:val="20"/>
              </w:rPr>
            </w:pPr>
            <w:r w:rsidRPr="000D622B">
              <w:rPr>
                <w:sz w:val="20"/>
              </w:rPr>
              <w:t>2022</w:t>
            </w:r>
          </w:p>
        </w:tc>
      </w:tr>
      <w:tr w:rsidR="008859D2" w:rsidRPr="000D622B" w14:paraId="5C7DA4C5" w14:textId="77777777" w:rsidTr="000F432F">
        <w:trPr>
          <w:trHeight w:val="20"/>
        </w:trPr>
        <w:tc>
          <w:tcPr>
            <w:tcW w:w="3711" w:type="dxa"/>
            <w:gridSpan w:val="2"/>
            <w:tcBorders>
              <w:right w:val="nil"/>
            </w:tcBorders>
          </w:tcPr>
          <w:p w14:paraId="11B09C07" w14:textId="77777777" w:rsidR="008859D2" w:rsidRPr="000D622B" w:rsidRDefault="008859D2" w:rsidP="000F432F">
            <w:pPr>
              <w:pStyle w:val="TableParagraph"/>
              <w:spacing w:line="240" w:lineRule="auto"/>
              <w:jc w:val="both"/>
              <w:rPr>
                <w:sz w:val="20"/>
              </w:rPr>
            </w:pPr>
            <w:r w:rsidRPr="000D622B">
              <w:rPr>
                <w:sz w:val="20"/>
              </w:rPr>
              <w:t>2.</w:t>
            </w:r>
            <w:r w:rsidRPr="000D622B">
              <w:rPr>
                <w:spacing w:val="-3"/>
                <w:sz w:val="20"/>
              </w:rPr>
              <w:t xml:space="preserve"> </w:t>
            </w:r>
            <w:r w:rsidRPr="000D622B">
              <w:rPr>
                <w:sz w:val="20"/>
              </w:rPr>
              <w:t>%</w:t>
            </w:r>
            <w:r w:rsidRPr="000D622B">
              <w:rPr>
                <w:spacing w:val="-2"/>
                <w:sz w:val="20"/>
              </w:rPr>
              <w:t xml:space="preserve"> </w:t>
            </w:r>
            <w:r w:rsidRPr="000D622B">
              <w:rPr>
                <w:sz w:val="20"/>
              </w:rPr>
              <w:t>población</w:t>
            </w:r>
            <w:r w:rsidRPr="000D622B">
              <w:rPr>
                <w:spacing w:val="-3"/>
                <w:sz w:val="20"/>
              </w:rPr>
              <w:t xml:space="preserve"> </w:t>
            </w:r>
            <w:r w:rsidRPr="000D622B">
              <w:rPr>
                <w:sz w:val="20"/>
              </w:rPr>
              <w:t>parada (Tasa</w:t>
            </w:r>
            <w:r w:rsidRPr="000D622B">
              <w:rPr>
                <w:spacing w:val="-3"/>
                <w:sz w:val="20"/>
              </w:rPr>
              <w:t xml:space="preserve"> </w:t>
            </w:r>
            <w:r w:rsidRPr="000D622B">
              <w:rPr>
                <w:sz w:val="20"/>
              </w:rPr>
              <w:t>de</w:t>
            </w:r>
          </w:p>
          <w:p w14:paraId="3F5E8652" w14:textId="77777777" w:rsidR="008859D2" w:rsidRPr="000D622B" w:rsidRDefault="008859D2" w:rsidP="000F432F">
            <w:pPr>
              <w:pStyle w:val="TableParagraph"/>
              <w:spacing w:line="240" w:lineRule="auto"/>
              <w:jc w:val="both"/>
              <w:rPr>
                <w:sz w:val="20"/>
              </w:rPr>
            </w:pPr>
            <w:r w:rsidRPr="000D622B">
              <w:rPr>
                <w:sz w:val="20"/>
              </w:rPr>
              <w:t>paro).</w:t>
            </w:r>
          </w:p>
        </w:tc>
        <w:tc>
          <w:tcPr>
            <w:tcW w:w="1146" w:type="dxa"/>
            <w:tcBorders>
              <w:left w:val="nil"/>
              <w:right w:val="nil"/>
            </w:tcBorders>
          </w:tcPr>
          <w:p w14:paraId="2853CB99" w14:textId="77777777" w:rsidR="008859D2" w:rsidRPr="000D622B" w:rsidRDefault="008859D2" w:rsidP="000F432F">
            <w:pPr>
              <w:pStyle w:val="TableParagraph"/>
              <w:spacing w:line="240" w:lineRule="auto"/>
              <w:ind w:left="120"/>
              <w:jc w:val="both"/>
              <w:rPr>
                <w:sz w:val="20"/>
              </w:rPr>
            </w:pPr>
            <w:r w:rsidRPr="000D622B">
              <w:rPr>
                <w:color w:val="FF0000"/>
                <w:sz w:val="20"/>
              </w:rPr>
              <w:t>Inverso</w:t>
            </w:r>
          </w:p>
        </w:tc>
        <w:tc>
          <w:tcPr>
            <w:tcW w:w="1576" w:type="dxa"/>
            <w:tcBorders>
              <w:left w:val="nil"/>
              <w:right w:val="nil"/>
            </w:tcBorders>
          </w:tcPr>
          <w:p w14:paraId="31B6799C" w14:textId="77777777" w:rsidR="008859D2" w:rsidRPr="000D622B" w:rsidRDefault="008859D2" w:rsidP="000F432F">
            <w:pPr>
              <w:pStyle w:val="TableParagraph"/>
              <w:spacing w:line="240" w:lineRule="auto"/>
              <w:ind w:left="121"/>
              <w:jc w:val="both"/>
              <w:rPr>
                <w:sz w:val="20"/>
              </w:rPr>
            </w:pPr>
            <w:r w:rsidRPr="000D622B">
              <w:rPr>
                <w:sz w:val="20"/>
              </w:rPr>
              <w:t>(PD-PG)*(-1)</w:t>
            </w:r>
          </w:p>
        </w:tc>
        <w:tc>
          <w:tcPr>
            <w:tcW w:w="1643" w:type="dxa"/>
            <w:gridSpan w:val="2"/>
            <w:tcBorders>
              <w:left w:val="nil"/>
              <w:right w:val="nil"/>
            </w:tcBorders>
          </w:tcPr>
          <w:p w14:paraId="40642505" w14:textId="77777777" w:rsidR="008859D2" w:rsidRPr="000D622B" w:rsidRDefault="008859D2" w:rsidP="000F432F">
            <w:pPr>
              <w:pStyle w:val="TableParagraph"/>
              <w:spacing w:line="240" w:lineRule="auto"/>
              <w:ind w:left="213" w:right="233"/>
              <w:jc w:val="both"/>
              <w:rPr>
                <w:sz w:val="20"/>
              </w:rPr>
            </w:pPr>
            <w:r w:rsidRPr="000D622B">
              <w:rPr>
                <w:sz w:val="20"/>
              </w:rPr>
              <w:t>(PP/PG)*100</w:t>
            </w:r>
          </w:p>
        </w:tc>
        <w:tc>
          <w:tcPr>
            <w:tcW w:w="1100" w:type="dxa"/>
            <w:tcBorders>
              <w:left w:val="nil"/>
            </w:tcBorders>
          </w:tcPr>
          <w:p w14:paraId="5CED185E" w14:textId="77777777" w:rsidR="008859D2" w:rsidRPr="000D622B" w:rsidRDefault="008859D2" w:rsidP="000F432F">
            <w:pPr>
              <w:pStyle w:val="TableParagraph"/>
              <w:spacing w:line="240" w:lineRule="auto"/>
              <w:ind w:left="189"/>
              <w:jc w:val="both"/>
              <w:rPr>
                <w:sz w:val="20"/>
              </w:rPr>
            </w:pPr>
            <w:r w:rsidRPr="000D622B">
              <w:rPr>
                <w:sz w:val="20"/>
              </w:rPr>
              <w:t>EPD</w:t>
            </w:r>
          </w:p>
          <w:p w14:paraId="0ECCA90A" w14:textId="77777777" w:rsidR="008859D2" w:rsidRPr="000D622B" w:rsidRDefault="008859D2" w:rsidP="000F432F">
            <w:pPr>
              <w:pStyle w:val="TableParagraph"/>
              <w:spacing w:line="240" w:lineRule="auto"/>
              <w:ind w:left="189"/>
              <w:jc w:val="both"/>
              <w:rPr>
                <w:sz w:val="20"/>
              </w:rPr>
            </w:pPr>
            <w:r w:rsidRPr="000D622B">
              <w:rPr>
                <w:sz w:val="20"/>
              </w:rPr>
              <w:t>2022</w:t>
            </w:r>
          </w:p>
        </w:tc>
      </w:tr>
      <w:tr w:rsidR="008859D2" w:rsidRPr="000D622B" w14:paraId="60F2F01D" w14:textId="77777777" w:rsidTr="000F432F">
        <w:trPr>
          <w:trHeight w:val="20"/>
        </w:trPr>
        <w:tc>
          <w:tcPr>
            <w:tcW w:w="3711" w:type="dxa"/>
            <w:gridSpan w:val="2"/>
            <w:tcBorders>
              <w:right w:val="nil"/>
            </w:tcBorders>
            <w:shd w:val="clear" w:color="auto" w:fill="E8E8E8"/>
          </w:tcPr>
          <w:p w14:paraId="5B2705FC" w14:textId="77777777" w:rsidR="008859D2" w:rsidRPr="000D622B" w:rsidRDefault="008859D2" w:rsidP="000F432F">
            <w:pPr>
              <w:pStyle w:val="TableParagraph"/>
              <w:spacing w:line="240" w:lineRule="auto"/>
              <w:jc w:val="both"/>
              <w:rPr>
                <w:sz w:val="20"/>
              </w:rPr>
            </w:pPr>
            <w:r w:rsidRPr="000D622B">
              <w:rPr>
                <w:sz w:val="20"/>
              </w:rPr>
              <w:t>3.</w:t>
            </w:r>
            <w:r w:rsidRPr="000D622B">
              <w:rPr>
                <w:spacing w:val="-3"/>
                <w:sz w:val="20"/>
              </w:rPr>
              <w:t xml:space="preserve"> </w:t>
            </w:r>
            <w:r w:rsidRPr="000D622B">
              <w:rPr>
                <w:sz w:val="20"/>
              </w:rPr>
              <w:t>Salario</w:t>
            </w:r>
            <w:r w:rsidRPr="000D622B">
              <w:rPr>
                <w:spacing w:val="-1"/>
                <w:sz w:val="20"/>
              </w:rPr>
              <w:t xml:space="preserve"> </w:t>
            </w:r>
            <w:r w:rsidRPr="000D622B">
              <w:rPr>
                <w:sz w:val="20"/>
              </w:rPr>
              <w:t>medio anual</w:t>
            </w:r>
            <w:r w:rsidRPr="000D622B">
              <w:rPr>
                <w:spacing w:val="-2"/>
                <w:sz w:val="20"/>
              </w:rPr>
              <w:t xml:space="preserve"> </w:t>
            </w:r>
            <w:r w:rsidRPr="000D622B">
              <w:rPr>
                <w:sz w:val="20"/>
              </w:rPr>
              <w:t>en</w:t>
            </w:r>
            <w:r w:rsidRPr="000D622B">
              <w:rPr>
                <w:spacing w:val="-1"/>
                <w:sz w:val="20"/>
              </w:rPr>
              <w:t xml:space="preserve"> </w:t>
            </w:r>
            <w:r w:rsidRPr="000D622B">
              <w:rPr>
                <w:sz w:val="20"/>
              </w:rPr>
              <w:t>euros.</w:t>
            </w:r>
          </w:p>
        </w:tc>
        <w:tc>
          <w:tcPr>
            <w:tcW w:w="1146" w:type="dxa"/>
            <w:tcBorders>
              <w:left w:val="nil"/>
              <w:right w:val="nil"/>
            </w:tcBorders>
            <w:shd w:val="clear" w:color="auto" w:fill="E8E8E8"/>
          </w:tcPr>
          <w:p w14:paraId="031D8E62" w14:textId="77777777" w:rsidR="008859D2" w:rsidRPr="000D622B" w:rsidRDefault="008859D2" w:rsidP="000F432F">
            <w:pPr>
              <w:pStyle w:val="TableParagraph"/>
              <w:spacing w:line="240" w:lineRule="auto"/>
              <w:ind w:left="120"/>
              <w:jc w:val="both"/>
              <w:rPr>
                <w:sz w:val="20"/>
              </w:rPr>
            </w:pPr>
            <w:r w:rsidRPr="000D622B">
              <w:rPr>
                <w:sz w:val="20"/>
              </w:rPr>
              <w:t>Directo</w:t>
            </w:r>
          </w:p>
        </w:tc>
        <w:tc>
          <w:tcPr>
            <w:tcW w:w="1576" w:type="dxa"/>
            <w:tcBorders>
              <w:left w:val="nil"/>
              <w:right w:val="nil"/>
            </w:tcBorders>
            <w:shd w:val="clear" w:color="auto" w:fill="E8E8E8"/>
          </w:tcPr>
          <w:p w14:paraId="1FEC066B" w14:textId="77777777" w:rsidR="008859D2" w:rsidRPr="000D622B" w:rsidRDefault="008859D2" w:rsidP="000F432F">
            <w:pPr>
              <w:pStyle w:val="TableParagraph"/>
              <w:spacing w:line="240" w:lineRule="auto"/>
              <w:ind w:left="121"/>
              <w:jc w:val="both"/>
              <w:rPr>
                <w:sz w:val="20"/>
              </w:rPr>
            </w:pPr>
            <w:r w:rsidRPr="000D622B">
              <w:rPr>
                <w:sz w:val="20"/>
              </w:rPr>
              <w:t>----</w:t>
            </w:r>
          </w:p>
        </w:tc>
        <w:tc>
          <w:tcPr>
            <w:tcW w:w="1643" w:type="dxa"/>
            <w:gridSpan w:val="2"/>
            <w:tcBorders>
              <w:left w:val="nil"/>
              <w:right w:val="nil"/>
            </w:tcBorders>
            <w:shd w:val="clear" w:color="auto" w:fill="E8E8E8"/>
          </w:tcPr>
          <w:p w14:paraId="3CBEEEEC" w14:textId="77777777" w:rsidR="008859D2" w:rsidRPr="000D622B" w:rsidRDefault="008859D2" w:rsidP="000F432F">
            <w:pPr>
              <w:pStyle w:val="TableParagraph"/>
              <w:spacing w:line="240" w:lineRule="auto"/>
              <w:ind w:left="233"/>
              <w:jc w:val="both"/>
              <w:rPr>
                <w:sz w:val="20"/>
              </w:rPr>
            </w:pPr>
            <w:r w:rsidRPr="000D622B">
              <w:rPr>
                <w:sz w:val="20"/>
              </w:rPr>
              <w:t>((PD/PG)-</w:t>
            </w:r>
          </w:p>
          <w:p w14:paraId="03E0991F" w14:textId="77777777" w:rsidR="008859D2" w:rsidRPr="000D622B" w:rsidRDefault="008859D2" w:rsidP="000F432F">
            <w:pPr>
              <w:pStyle w:val="TableParagraph"/>
              <w:spacing w:line="240" w:lineRule="auto"/>
              <w:ind w:left="233"/>
              <w:jc w:val="both"/>
              <w:rPr>
                <w:sz w:val="20"/>
              </w:rPr>
            </w:pPr>
            <w:r w:rsidRPr="000D622B">
              <w:rPr>
                <w:sz w:val="20"/>
              </w:rPr>
              <w:t>(PG/PG))*100</w:t>
            </w:r>
          </w:p>
        </w:tc>
        <w:tc>
          <w:tcPr>
            <w:tcW w:w="1100" w:type="dxa"/>
            <w:tcBorders>
              <w:left w:val="nil"/>
            </w:tcBorders>
            <w:shd w:val="clear" w:color="auto" w:fill="E8E8E8"/>
          </w:tcPr>
          <w:p w14:paraId="5A5EF561" w14:textId="77777777" w:rsidR="008859D2" w:rsidRPr="000D622B" w:rsidRDefault="008859D2" w:rsidP="000F432F">
            <w:pPr>
              <w:pStyle w:val="TableParagraph"/>
              <w:spacing w:line="240" w:lineRule="auto"/>
              <w:ind w:left="189"/>
              <w:jc w:val="both"/>
              <w:rPr>
                <w:sz w:val="20"/>
              </w:rPr>
            </w:pPr>
            <w:r w:rsidRPr="000D622B">
              <w:rPr>
                <w:sz w:val="20"/>
              </w:rPr>
              <w:t>SPD</w:t>
            </w:r>
          </w:p>
          <w:p w14:paraId="07F87025" w14:textId="77777777" w:rsidR="008859D2" w:rsidRPr="000D622B" w:rsidRDefault="008859D2" w:rsidP="000F432F">
            <w:pPr>
              <w:pStyle w:val="TableParagraph"/>
              <w:spacing w:line="240" w:lineRule="auto"/>
              <w:ind w:left="189"/>
              <w:jc w:val="both"/>
              <w:rPr>
                <w:sz w:val="20"/>
              </w:rPr>
            </w:pPr>
            <w:r w:rsidRPr="000D622B">
              <w:rPr>
                <w:sz w:val="20"/>
              </w:rPr>
              <w:t>2021</w:t>
            </w:r>
          </w:p>
        </w:tc>
      </w:tr>
      <w:tr w:rsidR="008859D2" w:rsidRPr="000D622B" w14:paraId="0F131A75" w14:textId="77777777" w:rsidTr="000F432F">
        <w:trPr>
          <w:trHeight w:val="20"/>
        </w:trPr>
        <w:tc>
          <w:tcPr>
            <w:tcW w:w="3711" w:type="dxa"/>
            <w:gridSpan w:val="2"/>
            <w:tcBorders>
              <w:right w:val="nil"/>
            </w:tcBorders>
          </w:tcPr>
          <w:p w14:paraId="62F27CF9" w14:textId="77777777" w:rsidR="008859D2" w:rsidRPr="000D622B" w:rsidRDefault="008859D2" w:rsidP="000F432F">
            <w:pPr>
              <w:pStyle w:val="TableParagraph"/>
              <w:spacing w:line="240" w:lineRule="auto"/>
              <w:ind w:right="397"/>
              <w:jc w:val="both"/>
              <w:rPr>
                <w:sz w:val="20"/>
              </w:rPr>
            </w:pPr>
            <w:r w:rsidRPr="000D622B">
              <w:rPr>
                <w:sz w:val="20"/>
              </w:rPr>
              <w:t>4. % población en pobreza severa</w:t>
            </w:r>
            <w:r w:rsidRPr="000D622B">
              <w:rPr>
                <w:spacing w:val="-53"/>
                <w:sz w:val="20"/>
              </w:rPr>
              <w:t xml:space="preserve"> </w:t>
            </w:r>
            <w:r w:rsidRPr="000D622B">
              <w:rPr>
                <w:sz w:val="20"/>
              </w:rPr>
              <w:t>(menos</w:t>
            </w:r>
            <w:r w:rsidRPr="000D622B">
              <w:rPr>
                <w:spacing w:val="-5"/>
                <w:sz w:val="20"/>
              </w:rPr>
              <w:t xml:space="preserve"> </w:t>
            </w:r>
            <w:r w:rsidRPr="000D622B">
              <w:rPr>
                <w:sz w:val="20"/>
              </w:rPr>
              <w:t>del</w:t>
            </w:r>
            <w:r w:rsidRPr="000D622B">
              <w:rPr>
                <w:spacing w:val="-4"/>
                <w:sz w:val="20"/>
              </w:rPr>
              <w:t xml:space="preserve"> </w:t>
            </w:r>
            <w:r w:rsidRPr="000D622B">
              <w:rPr>
                <w:sz w:val="20"/>
              </w:rPr>
              <w:t>40%</w:t>
            </w:r>
            <w:r w:rsidRPr="000D622B">
              <w:rPr>
                <w:spacing w:val="-2"/>
                <w:sz w:val="20"/>
              </w:rPr>
              <w:t xml:space="preserve"> </w:t>
            </w:r>
            <w:r w:rsidRPr="000D622B">
              <w:rPr>
                <w:sz w:val="20"/>
              </w:rPr>
              <w:t>de</w:t>
            </w:r>
            <w:r w:rsidRPr="000D622B">
              <w:rPr>
                <w:spacing w:val="-3"/>
                <w:sz w:val="20"/>
              </w:rPr>
              <w:t xml:space="preserve"> </w:t>
            </w:r>
            <w:r w:rsidRPr="000D622B">
              <w:rPr>
                <w:sz w:val="20"/>
              </w:rPr>
              <w:t>la</w:t>
            </w:r>
            <w:r w:rsidRPr="000D622B">
              <w:rPr>
                <w:spacing w:val="-4"/>
                <w:sz w:val="20"/>
              </w:rPr>
              <w:t xml:space="preserve"> </w:t>
            </w:r>
            <w:r w:rsidRPr="000D622B">
              <w:rPr>
                <w:sz w:val="20"/>
              </w:rPr>
              <w:t>mediana</w:t>
            </w:r>
            <w:r w:rsidRPr="000D622B">
              <w:rPr>
                <w:spacing w:val="-3"/>
                <w:sz w:val="20"/>
              </w:rPr>
              <w:t xml:space="preserve"> </w:t>
            </w:r>
            <w:r w:rsidRPr="000D622B">
              <w:rPr>
                <w:sz w:val="20"/>
              </w:rPr>
              <w:t>de</w:t>
            </w:r>
          </w:p>
          <w:p w14:paraId="0BB140A4" w14:textId="77777777" w:rsidR="008859D2" w:rsidRPr="000D622B" w:rsidRDefault="008859D2" w:rsidP="000F432F">
            <w:pPr>
              <w:pStyle w:val="TableParagraph"/>
              <w:spacing w:line="240" w:lineRule="auto"/>
              <w:jc w:val="both"/>
              <w:rPr>
                <w:sz w:val="20"/>
              </w:rPr>
            </w:pPr>
            <w:r w:rsidRPr="000D622B">
              <w:rPr>
                <w:sz w:val="20"/>
              </w:rPr>
              <w:t>ingresos</w:t>
            </w:r>
            <w:r w:rsidRPr="000D622B">
              <w:rPr>
                <w:spacing w:val="-2"/>
                <w:sz w:val="20"/>
              </w:rPr>
              <w:t xml:space="preserve"> </w:t>
            </w:r>
            <w:r w:rsidRPr="000D622B">
              <w:rPr>
                <w:sz w:val="20"/>
              </w:rPr>
              <w:t>por</w:t>
            </w:r>
            <w:r w:rsidRPr="000D622B">
              <w:rPr>
                <w:spacing w:val="-3"/>
                <w:sz w:val="20"/>
              </w:rPr>
              <w:t xml:space="preserve"> </w:t>
            </w:r>
            <w:r w:rsidRPr="000D622B">
              <w:rPr>
                <w:sz w:val="20"/>
              </w:rPr>
              <w:t>unidad</w:t>
            </w:r>
            <w:r w:rsidRPr="000D622B">
              <w:rPr>
                <w:spacing w:val="-2"/>
                <w:sz w:val="20"/>
              </w:rPr>
              <w:t xml:space="preserve"> </w:t>
            </w:r>
            <w:r w:rsidRPr="000D622B">
              <w:rPr>
                <w:sz w:val="20"/>
              </w:rPr>
              <w:t>de</w:t>
            </w:r>
            <w:r w:rsidRPr="000D622B">
              <w:rPr>
                <w:spacing w:val="-4"/>
                <w:sz w:val="20"/>
              </w:rPr>
              <w:t xml:space="preserve"> </w:t>
            </w:r>
            <w:r w:rsidRPr="000D622B">
              <w:rPr>
                <w:sz w:val="20"/>
              </w:rPr>
              <w:t>consumo).</w:t>
            </w:r>
          </w:p>
        </w:tc>
        <w:tc>
          <w:tcPr>
            <w:tcW w:w="1146" w:type="dxa"/>
            <w:tcBorders>
              <w:left w:val="nil"/>
              <w:right w:val="nil"/>
            </w:tcBorders>
          </w:tcPr>
          <w:p w14:paraId="2A098170" w14:textId="77777777" w:rsidR="008859D2" w:rsidRPr="000D622B" w:rsidRDefault="008859D2" w:rsidP="000F432F">
            <w:pPr>
              <w:pStyle w:val="TableParagraph"/>
              <w:spacing w:line="240" w:lineRule="auto"/>
              <w:ind w:left="120"/>
              <w:jc w:val="both"/>
              <w:rPr>
                <w:sz w:val="20"/>
              </w:rPr>
            </w:pPr>
            <w:r w:rsidRPr="000D622B">
              <w:rPr>
                <w:color w:val="FF0000"/>
                <w:sz w:val="20"/>
              </w:rPr>
              <w:t>Inverso</w:t>
            </w:r>
          </w:p>
        </w:tc>
        <w:tc>
          <w:tcPr>
            <w:tcW w:w="1576" w:type="dxa"/>
            <w:tcBorders>
              <w:left w:val="nil"/>
              <w:right w:val="nil"/>
            </w:tcBorders>
          </w:tcPr>
          <w:p w14:paraId="49B75F75" w14:textId="77777777" w:rsidR="008859D2" w:rsidRPr="000D622B" w:rsidRDefault="008859D2" w:rsidP="000F432F">
            <w:pPr>
              <w:pStyle w:val="TableParagraph"/>
              <w:spacing w:line="240" w:lineRule="auto"/>
              <w:ind w:left="121"/>
              <w:jc w:val="both"/>
              <w:rPr>
                <w:sz w:val="20"/>
              </w:rPr>
            </w:pPr>
            <w:r w:rsidRPr="000D622B">
              <w:rPr>
                <w:sz w:val="20"/>
              </w:rPr>
              <w:t>(PD-PG)*(-1)</w:t>
            </w:r>
          </w:p>
        </w:tc>
        <w:tc>
          <w:tcPr>
            <w:tcW w:w="1643" w:type="dxa"/>
            <w:gridSpan w:val="2"/>
            <w:tcBorders>
              <w:left w:val="nil"/>
              <w:right w:val="nil"/>
            </w:tcBorders>
          </w:tcPr>
          <w:p w14:paraId="1AD5E712" w14:textId="77777777" w:rsidR="008859D2" w:rsidRPr="000D622B" w:rsidRDefault="008859D2" w:rsidP="000F432F">
            <w:pPr>
              <w:pStyle w:val="TableParagraph"/>
              <w:spacing w:line="240" w:lineRule="auto"/>
              <w:ind w:left="213" w:right="233"/>
              <w:jc w:val="both"/>
              <w:rPr>
                <w:sz w:val="20"/>
              </w:rPr>
            </w:pPr>
            <w:r w:rsidRPr="000D622B">
              <w:rPr>
                <w:sz w:val="20"/>
              </w:rPr>
              <w:t>(PP/PG)*100</w:t>
            </w:r>
          </w:p>
        </w:tc>
        <w:tc>
          <w:tcPr>
            <w:tcW w:w="1100" w:type="dxa"/>
            <w:tcBorders>
              <w:left w:val="nil"/>
            </w:tcBorders>
          </w:tcPr>
          <w:p w14:paraId="1B0E4FAB" w14:textId="77777777" w:rsidR="008859D2" w:rsidRPr="000D622B" w:rsidRDefault="008859D2" w:rsidP="000F432F">
            <w:pPr>
              <w:pStyle w:val="TableParagraph"/>
              <w:spacing w:line="240" w:lineRule="auto"/>
              <w:ind w:left="189" w:right="437"/>
              <w:jc w:val="both"/>
              <w:rPr>
                <w:sz w:val="20"/>
              </w:rPr>
            </w:pPr>
            <w:r w:rsidRPr="000D622B">
              <w:rPr>
                <w:sz w:val="20"/>
              </w:rPr>
              <w:t>ECV</w:t>
            </w:r>
            <w:r w:rsidRPr="000D622B">
              <w:rPr>
                <w:spacing w:val="-53"/>
                <w:sz w:val="20"/>
              </w:rPr>
              <w:t xml:space="preserve"> </w:t>
            </w:r>
            <w:r w:rsidRPr="000D622B">
              <w:rPr>
                <w:spacing w:val="-1"/>
                <w:sz w:val="20"/>
              </w:rPr>
              <w:t>2023</w:t>
            </w:r>
          </w:p>
        </w:tc>
      </w:tr>
      <w:tr w:rsidR="008859D2" w:rsidRPr="000D622B" w14:paraId="03849E52" w14:textId="77777777" w:rsidTr="000F432F">
        <w:trPr>
          <w:trHeight w:val="20"/>
        </w:trPr>
        <w:tc>
          <w:tcPr>
            <w:tcW w:w="3711" w:type="dxa"/>
            <w:gridSpan w:val="2"/>
            <w:tcBorders>
              <w:right w:val="nil"/>
            </w:tcBorders>
            <w:shd w:val="clear" w:color="auto" w:fill="E8E8E8"/>
          </w:tcPr>
          <w:p w14:paraId="6AEAAAFB" w14:textId="77777777" w:rsidR="008859D2" w:rsidRPr="000D622B" w:rsidRDefault="008859D2" w:rsidP="000F432F">
            <w:pPr>
              <w:pStyle w:val="TableParagraph"/>
              <w:spacing w:line="240" w:lineRule="auto"/>
              <w:jc w:val="both"/>
              <w:rPr>
                <w:sz w:val="20"/>
              </w:rPr>
            </w:pPr>
            <w:r w:rsidRPr="000D622B">
              <w:rPr>
                <w:sz w:val="20"/>
              </w:rPr>
              <w:t>5.</w:t>
            </w:r>
            <w:r w:rsidRPr="000D622B">
              <w:rPr>
                <w:spacing w:val="-3"/>
                <w:sz w:val="20"/>
              </w:rPr>
              <w:t xml:space="preserve"> </w:t>
            </w:r>
            <w:r w:rsidRPr="000D622B">
              <w:rPr>
                <w:sz w:val="20"/>
              </w:rPr>
              <w:t>%</w:t>
            </w:r>
            <w:r w:rsidRPr="000D622B">
              <w:rPr>
                <w:spacing w:val="-3"/>
                <w:sz w:val="20"/>
              </w:rPr>
              <w:t xml:space="preserve"> </w:t>
            </w:r>
            <w:r w:rsidRPr="000D622B">
              <w:rPr>
                <w:sz w:val="20"/>
              </w:rPr>
              <w:t>población</w:t>
            </w:r>
            <w:r w:rsidRPr="000D622B">
              <w:rPr>
                <w:spacing w:val="-2"/>
                <w:sz w:val="20"/>
              </w:rPr>
              <w:t xml:space="preserve"> </w:t>
            </w:r>
            <w:r w:rsidRPr="000D622B">
              <w:rPr>
                <w:sz w:val="20"/>
              </w:rPr>
              <w:t>en</w:t>
            </w:r>
            <w:r w:rsidRPr="000D622B">
              <w:rPr>
                <w:spacing w:val="-3"/>
                <w:sz w:val="20"/>
              </w:rPr>
              <w:t xml:space="preserve"> </w:t>
            </w:r>
            <w:r w:rsidRPr="000D622B">
              <w:rPr>
                <w:sz w:val="20"/>
              </w:rPr>
              <w:t>pobreza moderada</w:t>
            </w:r>
          </w:p>
          <w:p w14:paraId="47AE4D07" w14:textId="77777777" w:rsidR="008859D2" w:rsidRPr="000D622B" w:rsidRDefault="008859D2" w:rsidP="000F432F">
            <w:pPr>
              <w:pStyle w:val="TableParagraph"/>
              <w:spacing w:line="240" w:lineRule="auto"/>
              <w:ind w:right="254"/>
              <w:jc w:val="both"/>
              <w:rPr>
                <w:sz w:val="20"/>
              </w:rPr>
            </w:pPr>
            <w:r w:rsidRPr="000D622B">
              <w:rPr>
                <w:sz w:val="20"/>
              </w:rPr>
              <w:t>(entre</w:t>
            </w:r>
            <w:r w:rsidRPr="000D622B">
              <w:rPr>
                <w:spacing w:val="-3"/>
                <w:sz w:val="20"/>
              </w:rPr>
              <w:t xml:space="preserve"> </w:t>
            </w:r>
            <w:r w:rsidRPr="000D622B">
              <w:rPr>
                <w:sz w:val="20"/>
              </w:rPr>
              <w:t>40%</w:t>
            </w:r>
            <w:r w:rsidRPr="000D622B">
              <w:rPr>
                <w:spacing w:val="-3"/>
                <w:sz w:val="20"/>
              </w:rPr>
              <w:t xml:space="preserve"> </w:t>
            </w:r>
            <w:r w:rsidRPr="000D622B">
              <w:rPr>
                <w:sz w:val="20"/>
              </w:rPr>
              <w:t>y</w:t>
            </w:r>
            <w:r w:rsidRPr="000D622B">
              <w:rPr>
                <w:spacing w:val="-2"/>
                <w:sz w:val="20"/>
              </w:rPr>
              <w:t xml:space="preserve"> </w:t>
            </w:r>
            <w:r w:rsidRPr="000D622B">
              <w:rPr>
                <w:sz w:val="20"/>
              </w:rPr>
              <w:t>60% de la</w:t>
            </w:r>
            <w:r w:rsidRPr="000D622B">
              <w:rPr>
                <w:spacing w:val="-1"/>
                <w:sz w:val="20"/>
              </w:rPr>
              <w:t xml:space="preserve"> </w:t>
            </w:r>
            <w:r w:rsidRPr="000D622B">
              <w:rPr>
                <w:sz w:val="20"/>
              </w:rPr>
              <w:t>mediana</w:t>
            </w:r>
            <w:r w:rsidRPr="000D622B">
              <w:rPr>
                <w:spacing w:val="-3"/>
                <w:sz w:val="20"/>
              </w:rPr>
              <w:t xml:space="preserve"> </w:t>
            </w:r>
            <w:r w:rsidRPr="000D622B">
              <w:rPr>
                <w:sz w:val="20"/>
              </w:rPr>
              <w:t>de</w:t>
            </w:r>
            <w:r w:rsidRPr="000D622B">
              <w:rPr>
                <w:spacing w:val="-53"/>
                <w:sz w:val="20"/>
              </w:rPr>
              <w:t xml:space="preserve"> </w:t>
            </w:r>
            <w:r w:rsidRPr="000D622B">
              <w:rPr>
                <w:sz w:val="20"/>
              </w:rPr>
              <w:t>ingresos por</w:t>
            </w:r>
            <w:r w:rsidRPr="000D622B">
              <w:rPr>
                <w:spacing w:val="-2"/>
                <w:sz w:val="20"/>
              </w:rPr>
              <w:t xml:space="preserve"> </w:t>
            </w:r>
            <w:r w:rsidRPr="000D622B">
              <w:rPr>
                <w:sz w:val="20"/>
              </w:rPr>
              <w:t>unidad</w:t>
            </w:r>
            <w:r w:rsidRPr="000D622B">
              <w:rPr>
                <w:spacing w:val="-1"/>
                <w:sz w:val="20"/>
              </w:rPr>
              <w:t xml:space="preserve"> </w:t>
            </w:r>
            <w:r w:rsidRPr="000D622B">
              <w:rPr>
                <w:sz w:val="20"/>
              </w:rPr>
              <w:t>de</w:t>
            </w:r>
            <w:r w:rsidRPr="000D622B">
              <w:rPr>
                <w:spacing w:val="-3"/>
                <w:sz w:val="20"/>
              </w:rPr>
              <w:t xml:space="preserve"> </w:t>
            </w:r>
            <w:r w:rsidRPr="000D622B">
              <w:rPr>
                <w:sz w:val="20"/>
              </w:rPr>
              <w:t>consumo).</w:t>
            </w:r>
          </w:p>
        </w:tc>
        <w:tc>
          <w:tcPr>
            <w:tcW w:w="1146" w:type="dxa"/>
            <w:tcBorders>
              <w:left w:val="nil"/>
              <w:right w:val="nil"/>
            </w:tcBorders>
            <w:shd w:val="clear" w:color="auto" w:fill="E8E8E8"/>
          </w:tcPr>
          <w:p w14:paraId="04CDEA7A" w14:textId="77777777" w:rsidR="008859D2" w:rsidRPr="000D622B" w:rsidRDefault="008859D2" w:rsidP="000F432F">
            <w:pPr>
              <w:pStyle w:val="TableParagraph"/>
              <w:spacing w:line="240" w:lineRule="auto"/>
              <w:ind w:left="120"/>
              <w:jc w:val="both"/>
              <w:rPr>
                <w:sz w:val="20"/>
              </w:rPr>
            </w:pPr>
            <w:r w:rsidRPr="000D622B">
              <w:rPr>
                <w:color w:val="FF0000"/>
                <w:sz w:val="20"/>
              </w:rPr>
              <w:t>Inverso</w:t>
            </w:r>
          </w:p>
        </w:tc>
        <w:tc>
          <w:tcPr>
            <w:tcW w:w="1576" w:type="dxa"/>
            <w:tcBorders>
              <w:left w:val="nil"/>
              <w:right w:val="nil"/>
            </w:tcBorders>
            <w:shd w:val="clear" w:color="auto" w:fill="E8E8E8"/>
          </w:tcPr>
          <w:p w14:paraId="6AA8F122" w14:textId="77777777" w:rsidR="008859D2" w:rsidRPr="000D622B" w:rsidRDefault="008859D2" w:rsidP="000F432F">
            <w:pPr>
              <w:pStyle w:val="TableParagraph"/>
              <w:spacing w:line="240" w:lineRule="auto"/>
              <w:ind w:left="121"/>
              <w:jc w:val="both"/>
              <w:rPr>
                <w:sz w:val="20"/>
              </w:rPr>
            </w:pPr>
            <w:r w:rsidRPr="000D622B">
              <w:rPr>
                <w:sz w:val="20"/>
              </w:rPr>
              <w:t>(PD-PG)*(-1)</w:t>
            </w:r>
          </w:p>
        </w:tc>
        <w:tc>
          <w:tcPr>
            <w:tcW w:w="1643" w:type="dxa"/>
            <w:gridSpan w:val="2"/>
            <w:tcBorders>
              <w:left w:val="nil"/>
              <w:right w:val="nil"/>
            </w:tcBorders>
            <w:shd w:val="clear" w:color="auto" w:fill="E8E8E8"/>
          </w:tcPr>
          <w:p w14:paraId="6E3782A3" w14:textId="77777777" w:rsidR="008859D2" w:rsidRPr="000D622B" w:rsidRDefault="008859D2" w:rsidP="000F432F">
            <w:pPr>
              <w:pStyle w:val="TableParagraph"/>
              <w:spacing w:line="240" w:lineRule="auto"/>
              <w:ind w:left="213" w:right="233"/>
              <w:jc w:val="both"/>
              <w:rPr>
                <w:sz w:val="20"/>
              </w:rPr>
            </w:pPr>
            <w:r w:rsidRPr="000D622B">
              <w:rPr>
                <w:sz w:val="20"/>
              </w:rPr>
              <w:t>(PP/PG)*100</w:t>
            </w:r>
          </w:p>
        </w:tc>
        <w:tc>
          <w:tcPr>
            <w:tcW w:w="1100" w:type="dxa"/>
            <w:tcBorders>
              <w:left w:val="nil"/>
            </w:tcBorders>
            <w:shd w:val="clear" w:color="auto" w:fill="E8E8E8"/>
          </w:tcPr>
          <w:p w14:paraId="629B8686" w14:textId="77777777" w:rsidR="008859D2" w:rsidRPr="000D622B" w:rsidRDefault="008859D2" w:rsidP="000F432F">
            <w:pPr>
              <w:pStyle w:val="TableParagraph"/>
              <w:spacing w:line="240" w:lineRule="auto"/>
              <w:ind w:left="189" w:right="437"/>
              <w:jc w:val="both"/>
              <w:rPr>
                <w:sz w:val="20"/>
              </w:rPr>
            </w:pPr>
            <w:r w:rsidRPr="000D622B">
              <w:rPr>
                <w:sz w:val="20"/>
              </w:rPr>
              <w:t>ECV</w:t>
            </w:r>
            <w:r w:rsidRPr="000D622B">
              <w:rPr>
                <w:spacing w:val="-53"/>
                <w:sz w:val="20"/>
              </w:rPr>
              <w:t xml:space="preserve"> </w:t>
            </w:r>
            <w:r w:rsidRPr="000D622B">
              <w:rPr>
                <w:spacing w:val="-1"/>
                <w:sz w:val="20"/>
              </w:rPr>
              <w:t>2023</w:t>
            </w:r>
          </w:p>
        </w:tc>
      </w:tr>
      <w:tr w:rsidR="008859D2" w:rsidRPr="000D622B" w14:paraId="5676D716" w14:textId="77777777" w:rsidTr="000F432F">
        <w:trPr>
          <w:trHeight w:val="20"/>
        </w:trPr>
        <w:tc>
          <w:tcPr>
            <w:tcW w:w="3711" w:type="dxa"/>
            <w:gridSpan w:val="2"/>
            <w:tcBorders>
              <w:right w:val="nil"/>
            </w:tcBorders>
          </w:tcPr>
          <w:p w14:paraId="11BA68E3" w14:textId="77777777" w:rsidR="008859D2" w:rsidRPr="000D622B" w:rsidRDefault="008859D2" w:rsidP="000F432F">
            <w:pPr>
              <w:pStyle w:val="TableParagraph"/>
              <w:spacing w:line="240" w:lineRule="auto"/>
              <w:jc w:val="both"/>
              <w:rPr>
                <w:sz w:val="20"/>
              </w:rPr>
            </w:pPr>
            <w:r w:rsidRPr="000D622B">
              <w:rPr>
                <w:sz w:val="20"/>
              </w:rPr>
              <w:t>6.</w:t>
            </w:r>
            <w:r w:rsidRPr="000D622B">
              <w:rPr>
                <w:spacing w:val="-3"/>
                <w:sz w:val="20"/>
              </w:rPr>
              <w:t xml:space="preserve"> </w:t>
            </w:r>
            <w:r w:rsidRPr="000D622B">
              <w:rPr>
                <w:sz w:val="20"/>
              </w:rPr>
              <w:t>%</w:t>
            </w:r>
            <w:r w:rsidRPr="000D622B">
              <w:rPr>
                <w:spacing w:val="-3"/>
                <w:sz w:val="20"/>
              </w:rPr>
              <w:t xml:space="preserve"> </w:t>
            </w:r>
            <w:r w:rsidRPr="000D622B">
              <w:rPr>
                <w:sz w:val="20"/>
              </w:rPr>
              <w:t>población</w:t>
            </w:r>
            <w:r w:rsidRPr="000D622B">
              <w:rPr>
                <w:spacing w:val="-3"/>
                <w:sz w:val="20"/>
              </w:rPr>
              <w:t xml:space="preserve"> </w:t>
            </w:r>
            <w:r w:rsidRPr="000D622B">
              <w:rPr>
                <w:sz w:val="20"/>
              </w:rPr>
              <w:t>sin ingresos por</w:t>
            </w:r>
          </w:p>
          <w:p w14:paraId="37568FAD" w14:textId="77777777" w:rsidR="008859D2" w:rsidRPr="000D622B" w:rsidRDefault="008859D2" w:rsidP="000F432F">
            <w:pPr>
              <w:pStyle w:val="TableParagraph"/>
              <w:spacing w:line="240" w:lineRule="auto"/>
              <w:jc w:val="both"/>
              <w:rPr>
                <w:sz w:val="20"/>
              </w:rPr>
            </w:pPr>
            <w:r w:rsidRPr="000D622B">
              <w:rPr>
                <w:sz w:val="20"/>
              </w:rPr>
              <w:t>trabajo</w:t>
            </w:r>
            <w:r w:rsidRPr="000D622B">
              <w:rPr>
                <w:spacing w:val="-4"/>
                <w:sz w:val="20"/>
              </w:rPr>
              <w:t xml:space="preserve"> </w:t>
            </w:r>
            <w:r w:rsidRPr="000D622B">
              <w:rPr>
                <w:sz w:val="20"/>
              </w:rPr>
              <w:t>o</w:t>
            </w:r>
            <w:r w:rsidRPr="000D622B">
              <w:rPr>
                <w:spacing w:val="-1"/>
                <w:sz w:val="20"/>
              </w:rPr>
              <w:t xml:space="preserve"> </w:t>
            </w:r>
            <w:r w:rsidRPr="000D622B">
              <w:rPr>
                <w:sz w:val="20"/>
              </w:rPr>
              <w:t>prestaciones.</w:t>
            </w:r>
          </w:p>
        </w:tc>
        <w:tc>
          <w:tcPr>
            <w:tcW w:w="1146" w:type="dxa"/>
            <w:tcBorders>
              <w:left w:val="nil"/>
              <w:right w:val="nil"/>
            </w:tcBorders>
          </w:tcPr>
          <w:p w14:paraId="0ED2B711" w14:textId="77777777" w:rsidR="008859D2" w:rsidRPr="000D622B" w:rsidRDefault="008859D2" w:rsidP="000F432F">
            <w:pPr>
              <w:pStyle w:val="TableParagraph"/>
              <w:spacing w:line="240" w:lineRule="auto"/>
              <w:ind w:left="120"/>
              <w:jc w:val="both"/>
              <w:rPr>
                <w:sz w:val="20"/>
              </w:rPr>
            </w:pPr>
            <w:r w:rsidRPr="000D622B">
              <w:rPr>
                <w:color w:val="FF0000"/>
                <w:sz w:val="20"/>
              </w:rPr>
              <w:t>Inverso</w:t>
            </w:r>
          </w:p>
        </w:tc>
        <w:tc>
          <w:tcPr>
            <w:tcW w:w="1576" w:type="dxa"/>
            <w:tcBorders>
              <w:left w:val="nil"/>
              <w:right w:val="nil"/>
            </w:tcBorders>
          </w:tcPr>
          <w:p w14:paraId="44C5CB23" w14:textId="77777777" w:rsidR="008859D2" w:rsidRPr="000D622B" w:rsidRDefault="008859D2" w:rsidP="000F432F">
            <w:pPr>
              <w:pStyle w:val="TableParagraph"/>
              <w:spacing w:line="240" w:lineRule="auto"/>
              <w:ind w:left="121"/>
              <w:jc w:val="both"/>
              <w:rPr>
                <w:sz w:val="20"/>
              </w:rPr>
            </w:pPr>
            <w:r w:rsidRPr="000D622B">
              <w:rPr>
                <w:sz w:val="20"/>
              </w:rPr>
              <w:t>(PD-PG)*(-1)</w:t>
            </w:r>
          </w:p>
        </w:tc>
        <w:tc>
          <w:tcPr>
            <w:tcW w:w="1643" w:type="dxa"/>
            <w:gridSpan w:val="2"/>
            <w:tcBorders>
              <w:left w:val="nil"/>
              <w:right w:val="nil"/>
            </w:tcBorders>
          </w:tcPr>
          <w:p w14:paraId="730ECDE3" w14:textId="77777777" w:rsidR="008859D2" w:rsidRPr="000D622B" w:rsidRDefault="008859D2" w:rsidP="000F432F">
            <w:pPr>
              <w:pStyle w:val="TableParagraph"/>
              <w:spacing w:line="240" w:lineRule="auto"/>
              <w:ind w:left="213" w:right="233"/>
              <w:jc w:val="both"/>
              <w:rPr>
                <w:sz w:val="20"/>
              </w:rPr>
            </w:pPr>
            <w:r w:rsidRPr="000D622B">
              <w:rPr>
                <w:sz w:val="20"/>
              </w:rPr>
              <w:t>(PP/PG)*100</w:t>
            </w:r>
          </w:p>
        </w:tc>
        <w:tc>
          <w:tcPr>
            <w:tcW w:w="1100" w:type="dxa"/>
            <w:tcBorders>
              <w:left w:val="nil"/>
            </w:tcBorders>
          </w:tcPr>
          <w:p w14:paraId="19FD64F2" w14:textId="77777777" w:rsidR="008859D2" w:rsidRPr="000D622B" w:rsidRDefault="008859D2" w:rsidP="000F432F">
            <w:pPr>
              <w:pStyle w:val="TableParagraph"/>
              <w:spacing w:line="240" w:lineRule="auto"/>
              <w:ind w:left="189"/>
              <w:jc w:val="both"/>
              <w:rPr>
                <w:sz w:val="20"/>
              </w:rPr>
            </w:pPr>
            <w:r w:rsidRPr="000D622B">
              <w:rPr>
                <w:sz w:val="20"/>
              </w:rPr>
              <w:t>ECV</w:t>
            </w:r>
          </w:p>
          <w:p w14:paraId="2916458C" w14:textId="77777777" w:rsidR="008859D2" w:rsidRPr="000D622B" w:rsidRDefault="008859D2" w:rsidP="000F432F">
            <w:pPr>
              <w:pStyle w:val="TableParagraph"/>
              <w:spacing w:line="240" w:lineRule="auto"/>
              <w:ind w:left="189"/>
              <w:jc w:val="both"/>
              <w:rPr>
                <w:sz w:val="20"/>
              </w:rPr>
            </w:pPr>
            <w:r w:rsidRPr="000D622B">
              <w:rPr>
                <w:sz w:val="20"/>
              </w:rPr>
              <w:t>2021</w:t>
            </w:r>
          </w:p>
        </w:tc>
      </w:tr>
      <w:tr w:rsidR="008859D2" w:rsidRPr="000D622B" w14:paraId="1A183780" w14:textId="77777777" w:rsidTr="000F432F">
        <w:trPr>
          <w:trHeight w:val="20"/>
        </w:trPr>
        <w:tc>
          <w:tcPr>
            <w:tcW w:w="3711" w:type="dxa"/>
            <w:gridSpan w:val="2"/>
            <w:tcBorders>
              <w:right w:val="nil"/>
            </w:tcBorders>
            <w:shd w:val="clear" w:color="auto" w:fill="E8E8E8"/>
          </w:tcPr>
          <w:p w14:paraId="28264EEB" w14:textId="77777777" w:rsidR="008859D2" w:rsidRPr="000D622B" w:rsidRDefault="008859D2" w:rsidP="000F432F">
            <w:pPr>
              <w:pStyle w:val="TableParagraph"/>
              <w:spacing w:line="240" w:lineRule="auto"/>
              <w:jc w:val="both"/>
              <w:rPr>
                <w:sz w:val="20"/>
              </w:rPr>
            </w:pPr>
            <w:r w:rsidRPr="000D622B">
              <w:rPr>
                <w:sz w:val="20"/>
              </w:rPr>
              <w:t>7.</w:t>
            </w:r>
            <w:r w:rsidRPr="000D622B">
              <w:rPr>
                <w:spacing w:val="-3"/>
                <w:sz w:val="20"/>
              </w:rPr>
              <w:t xml:space="preserve"> </w:t>
            </w:r>
            <w:r w:rsidRPr="000D622B">
              <w:rPr>
                <w:sz w:val="20"/>
              </w:rPr>
              <w:t>%</w:t>
            </w:r>
            <w:r w:rsidRPr="000D622B">
              <w:rPr>
                <w:spacing w:val="-2"/>
                <w:sz w:val="20"/>
              </w:rPr>
              <w:t xml:space="preserve"> </w:t>
            </w:r>
            <w:r w:rsidRPr="000D622B">
              <w:rPr>
                <w:sz w:val="20"/>
              </w:rPr>
              <w:t>población</w:t>
            </w:r>
            <w:r w:rsidRPr="000D622B">
              <w:rPr>
                <w:spacing w:val="-2"/>
                <w:sz w:val="20"/>
              </w:rPr>
              <w:t xml:space="preserve"> </w:t>
            </w:r>
            <w:r w:rsidRPr="000D622B">
              <w:rPr>
                <w:sz w:val="20"/>
              </w:rPr>
              <w:t>en</w:t>
            </w:r>
            <w:r w:rsidRPr="000D622B">
              <w:rPr>
                <w:spacing w:val="-2"/>
                <w:sz w:val="20"/>
              </w:rPr>
              <w:t xml:space="preserve"> </w:t>
            </w:r>
            <w:r w:rsidRPr="000D622B">
              <w:rPr>
                <w:sz w:val="20"/>
              </w:rPr>
              <w:t>carencia material</w:t>
            </w:r>
            <w:r w:rsidRPr="000D622B">
              <w:rPr>
                <w:spacing w:val="-3"/>
                <w:sz w:val="20"/>
              </w:rPr>
              <w:t xml:space="preserve"> </w:t>
            </w:r>
            <w:r w:rsidRPr="000D622B">
              <w:rPr>
                <w:sz w:val="20"/>
              </w:rPr>
              <w:t>y</w:t>
            </w:r>
          </w:p>
          <w:p w14:paraId="60AE64BC" w14:textId="77777777" w:rsidR="008859D2" w:rsidRPr="000D622B" w:rsidRDefault="008859D2" w:rsidP="000F432F">
            <w:pPr>
              <w:pStyle w:val="TableParagraph"/>
              <w:spacing w:line="240" w:lineRule="auto"/>
              <w:jc w:val="both"/>
              <w:rPr>
                <w:sz w:val="20"/>
              </w:rPr>
            </w:pPr>
            <w:r w:rsidRPr="000D622B">
              <w:rPr>
                <w:sz w:val="20"/>
              </w:rPr>
              <w:t>social</w:t>
            </w:r>
            <w:r w:rsidRPr="000D622B">
              <w:rPr>
                <w:spacing w:val="-5"/>
                <w:sz w:val="20"/>
              </w:rPr>
              <w:t xml:space="preserve"> </w:t>
            </w:r>
            <w:r w:rsidRPr="000D622B">
              <w:rPr>
                <w:sz w:val="20"/>
              </w:rPr>
              <w:t>severa</w:t>
            </w:r>
          </w:p>
        </w:tc>
        <w:tc>
          <w:tcPr>
            <w:tcW w:w="1146" w:type="dxa"/>
            <w:tcBorders>
              <w:left w:val="nil"/>
              <w:right w:val="nil"/>
            </w:tcBorders>
            <w:shd w:val="clear" w:color="auto" w:fill="E8E8E8"/>
          </w:tcPr>
          <w:p w14:paraId="1D5B788F" w14:textId="77777777" w:rsidR="008859D2" w:rsidRPr="000D622B" w:rsidRDefault="008859D2" w:rsidP="000F432F">
            <w:pPr>
              <w:pStyle w:val="TableParagraph"/>
              <w:spacing w:line="240" w:lineRule="auto"/>
              <w:ind w:left="120"/>
              <w:jc w:val="both"/>
              <w:rPr>
                <w:sz w:val="20"/>
              </w:rPr>
            </w:pPr>
            <w:r w:rsidRPr="000D622B">
              <w:rPr>
                <w:color w:val="FF0000"/>
                <w:sz w:val="20"/>
              </w:rPr>
              <w:t>Inverso</w:t>
            </w:r>
          </w:p>
        </w:tc>
        <w:tc>
          <w:tcPr>
            <w:tcW w:w="1576" w:type="dxa"/>
            <w:tcBorders>
              <w:left w:val="nil"/>
              <w:right w:val="nil"/>
            </w:tcBorders>
            <w:shd w:val="clear" w:color="auto" w:fill="E8E8E8"/>
          </w:tcPr>
          <w:p w14:paraId="592CCDE1" w14:textId="77777777" w:rsidR="008859D2" w:rsidRPr="000D622B" w:rsidRDefault="008859D2" w:rsidP="000F432F">
            <w:pPr>
              <w:pStyle w:val="TableParagraph"/>
              <w:spacing w:line="240" w:lineRule="auto"/>
              <w:ind w:left="121"/>
              <w:jc w:val="both"/>
              <w:rPr>
                <w:sz w:val="20"/>
              </w:rPr>
            </w:pPr>
            <w:r w:rsidRPr="000D622B">
              <w:rPr>
                <w:sz w:val="20"/>
              </w:rPr>
              <w:t>(PD-PG)*(-1)</w:t>
            </w:r>
          </w:p>
        </w:tc>
        <w:tc>
          <w:tcPr>
            <w:tcW w:w="1643" w:type="dxa"/>
            <w:gridSpan w:val="2"/>
            <w:tcBorders>
              <w:left w:val="nil"/>
              <w:right w:val="nil"/>
            </w:tcBorders>
            <w:shd w:val="clear" w:color="auto" w:fill="E8E8E8"/>
          </w:tcPr>
          <w:p w14:paraId="26E318F7" w14:textId="77777777" w:rsidR="008859D2" w:rsidRPr="000D622B" w:rsidRDefault="008859D2" w:rsidP="000F432F">
            <w:pPr>
              <w:pStyle w:val="TableParagraph"/>
              <w:spacing w:line="240" w:lineRule="auto"/>
              <w:ind w:left="213" w:right="233"/>
              <w:jc w:val="both"/>
              <w:rPr>
                <w:sz w:val="20"/>
              </w:rPr>
            </w:pPr>
            <w:r w:rsidRPr="000D622B">
              <w:rPr>
                <w:sz w:val="20"/>
              </w:rPr>
              <w:t>(PP/PG)*100</w:t>
            </w:r>
          </w:p>
        </w:tc>
        <w:tc>
          <w:tcPr>
            <w:tcW w:w="1100" w:type="dxa"/>
            <w:tcBorders>
              <w:left w:val="nil"/>
            </w:tcBorders>
            <w:shd w:val="clear" w:color="auto" w:fill="E8E8E8"/>
          </w:tcPr>
          <w:p w14:paraId="7141889B" w14:textId="77777777" w:rsidR="008859D2" w:rsidRPr="000D622B" w:rsidRDefault="008859D2" w:rsidP="000F432F">
            <w:pPr>
              <w:pStyle w:val="TableParagraph"/>
              <w:spacing w:line="240" w:lineRule="auto"/>
              <w:ind w:left="189"/>
              <w:jc w:val="both"/>
              <w:rPr>
                <w:sz w:val="20"/>
              </w:rPr>
            </w:pPr>
            <w:r w:rsidRPr="000D622B">
              <w:rPr>
                <w:sz w:val="20"/>
              </w:rPr>
              <w:t>ECV</w:t>
            </w:r>
          </w:p>
          <w:p w14:paraId="7A228A15" w14:textId="77777777" w:rsidR="008859D2" w:rsidRPr="000D622B" w:rsidRDefault="008859D2" w:rsidP="000F432F">
            <w:pPr>
              <w:pStyle w:val="TableParagraph"/>
              <w:spacing w:line="240" w:lineRule="auto"/>
              <w:ind w:left="189"/>
              <w:jc w:val="both"/>
              <w:rPr>
                <w:sz w:val="20"/>
              </w:rPr>
            </w:pPr>
            <w:r w:rsidRPr="000D622B">
              <w:rPr>
                <w:sz w:val="20"/>
              </w:rPr>
              <w:t>2021</w:t>
            </w:r>
          </w:p>
        </w:tc>
      </w:tr>
      <w:tr w:rsidR="008859D2" w:rsidRPr="000D622B" w14:paraId="13572BAC" w14:textId="77777777" w:rsidTr="000F432F">
        <w:trPr>
          <w:trHeight w:val="20"/>
        </w:trPr>
        <w:tc>
          <w:tcPr>
            <w:tcW w:w="3711" w:type="dxa"/>
            <w:gridSpan w:val="2"/>
            <w:tcBorders>
              <w:right w:val="nil"/>
            </w:tcBorders>
          </w:tcPr>
          <w:p w14:paraId="2E15E452" w14:textId="77777777" w:rsidR="008859D2" w:rsidRPr="000D622B" w:rsidRDefault="008859D2" w:rsidP="000F432F">
            <w:pPr>
              <w:pStyle w:val="TableParagraph"/>
              <w:spacing w:line="240" w:lineRule="auto"/>
              <w:jc w:val="both"/>
              <w:rPr>
                <w:sz w:val="20"/>
              </w:rPr>
            </w:pPr>
            <w:r w:rsidRPr="000D622B">
              <w:rPr>
                <w:sz w:val="20"/>
              </w:rPr>
              <w:t>8.</w:t>
            </w:r>
            <w:r w:rsidRPr="000D622B">
              <w:rPr>
                <w:spacing w:val="-3"/>
                <w:sz w:val="20"/>
              </w:rPr>
              <w:t xml:space="preserve"> </w:t>
            </w:r>
            <w:r w:rsidRPr="000D622B">
              <w:rPr>
                <w:sz w:val="20"/>
              </w:rPr>
              <w:t>%</w:t>
            </w:r>
            <w:r w:rsidRPr="000D622B">
              <w:rPr>
                <w:spacing w:val="-2"/>
                <w:sz w:val="20"/>
              </w:rPr>
              <w:t xml:space="preserve"> </w:t>
            </w:r>
            <w:r w:rsidRPr="000D622B">
              <w:rPr>
                <w:sz w:val="20"/>
              </w:rPr>
              <w:t>población</w:t>
            </w:r>
            <w:r w:rsidRPr="000D622B">
              <w:rPr>
                <w:spacing w:val="-3"/>
                <w:sz w:val="20"/>
              </w:rPr>
              <w:t xml:space="preserve"> </w:t>
            </w:r>
            <w:r w:rsidRPr="000D622B">
              <w:rPr>
                <w:sz w:val="20"/>
              </w:rPr>
              <w:t>con derecho</w:t>
            </w:r>
            <w:r w:rsidRPr="000D622B">
              <w:rPr>
                <w:spacing w:val="-2"/>
                <w:sz w:val="20"/>
              </w:rPr>
              <w:t xml:space="preserve"> </w:t>
            </w:r>
            <w:r w:rsidRPr="000D622B">
              <w:rPr>
                <w:sz w:val="20"/>
              </w:rPr>
              <w:t>a</w:t>
            </w:r>
            <w:r w:rsidRPr="000D622B">
              <w:rPr>
                <w:spacing w:val="-3"/>
                <w:sz w:val="20"/>
              </w:rPr>
              <w:t xml:space="preserve"> </w:t>
            </w:r>
            <w:r w:rsidRPr="000D622B">
              <w:rPr>
                <w:sz w:val="20"/>
              </w:rPr>
              <w:t>elegir</w:t>
            </w:r>
            <w:r w:rsidRPr="000D622B">
              <w:rPr>
                <w:spacing w:val="-1"/>
                <w:sz w:val="20"/>
              </w:rPr>
              <w:t xml:space="preserve"> </w:t>
            </w:r>
            <w:r w:rsidRPr="000D622B">
              <w:rPr>
                <w:sz w:val="20"/>
              </w:rPr>
              <w:t>y</w:t>
            </w:r>
          </w:p>
          <w:p w14:paraId="18E4E7D2" w14:textId="77777777" w:rsidR="008859D2" w:rsidRPr="000D622B" w:rsidRDefault="008859D2" w:rsidP="000F432F">
            <w:pPr>
              <w:pStyle w:val="TableParagraph"/>
              <w:spacing w:line="240" w:lineRule="auto"/>
              <w:jc w:val="both"/>
              <w:rPr>
                <w:sz w:val="20"/>
              </w:rPr>
            </w:pPr>
            <w:r w:rsidRPr="000D622B">
              <w:rPr>
                <w:sz w:val="20"/>
              </w:rPr>
              <w:t>ser</w:t>
            </w:r>
            <w:r w:rsidRPr="000D622B">
              <w:rPr>
                <w:spacing w:val="-3"/>
                <w:sz w:val="20"/>
              </w:rPr>
              <w:t xml:space="preserve"> </w:t>
            </w:r>
            <w:r w:rsidRPr="000D622B">
              <w:rPr>
                <w:sz w:val="20"/>
              </w:rPr>
              <w:t>elegida.</w:t>
            </w:r>
          </w:p>
        </w:tc>
        <w:tc>
          <w:tcPr>
            <w:tcW w:w="1146" w:type="dxa"/>
            <w:tcBorders>
              <w:left w:val="nil"/>
              <w:right w:val="nil"/>
            </w:tcBorders>
          </w:tcPr>
          <w:p w14:paraId="209E2873" w14:textId="77777777" w:rsidR="008859D2" w:rsidRPr="000D622B" w:rsidRDefault="008859D2" w:rsidP="000F432F">
            <w:pPr>
              <w:pStyle w:val="TableParagraph"/>
              <w:spacing w:line="240" w:lineRule="auto"/>
              <w:ind w:left="120"/>
              <w:jc w:val="both"/>
              <w:rPr>
                <w:sz w:val="20"/>
              </w:rPr>
            </w:pPr>
            <w:r w:rsidRPr="000D622B">
              <w:rPr>
                <w:sz w:val="20"/>
              </w:rPr>
              <w:t>Directo</w:t>
            </w:r>
          </w:p>
        </w:tc>
        <w:tc>
          <w:tcPr>
            <w:tcW w:w="1576" w:type="dxa"/>
            <w:tcBorders>
              <w:left w:val="nil"/>
              <w:right w:val="nil"/>
            </w:tcBorders>
          </w:tcPr>
          <w:p w14:paraId="6E82905A" w14:textId="77777777" w:rsidR="008859D2" w:rsidRPr="000D622B" w:rsidRDefault="008859D2" w:rsidP="000F432F">
            <w:pPr>
              <w:pStyle w:val="TableParagraph"/>
              <w:spacing w:line="240" w:lineRule="auto"/>
              <w:ind w:left="121"/>
              <w:jc w:val="both"/>
              <w:rPr>
                <w:sz w:val="20"/>
              </w:rPr>
            </w:pPr>
            <w:r w:rsidRPr="000D622B">
              <w:rPr>
                <w:sz w:val="20"/>
              </w:rPr>
              <w:t>(PD-PG)</w:t>
            </w:r>
          </w:p>
        </w:tc>
        <w:tc>
          <w:tcPr>
            <w:tcW w:w="1643" w:type="dxa"/>
            <w:gridSpan w:val="2"/>
            <w:tcBorders>
              <w:left w:val="nil"/>
              <w:right w:val="nil"/>
            </w:tcBorders>
          </w:tcPr>
          <w:p w14:paraId="21E8BEF7" w14:textId="77777777" w:rsidR="008859D2" w:rsidRPr="000D622B" w:rsidRDefault="008859D2" w:rsidP="000F432F">
            <w:pPr>
              <w:pStyle w:val="TableParagraph"/>
              <w:spacing w:line="240" w:lineRule="auto"/>
              <w:ind w:left="213" w:right="233"/>
              <w:jc w:val="both"/>
              <w:rPr>
                <w:sz w:val="20"/>
              </w:rPr>
            </w:pPr>
            <w:r w:rsidRPr="000D622B">
              <w:rPr>
                <w:sz w:val="20"/>
              </w:rPr>
              <w:t>(PP/PG)*100</w:t>
            </w:r>
          </w:p>
        </w:tc>
        <w:tc>
          <w:tcPr>
            <w:tcW w:w="1100" w:type="dxa"/>
            <w:tcBorders>
              <w:left w:val="nil"/>
            </w:tcBorders>
          </w:tcPr>
          <w:p w14:paraId="78F2BD5A" w14:textId="77777777" w:rsidR="008859D2" w:rsidRPr="000D622B" w:rsidRDefault="008859D2" w:rsidP="000F432F">
            <w:pPr>
              <w:pStyle w:val="TableParagraph"/>
              <w:spacing w:line="240" w:lineRule="auto"/>
              <w:ind w:left="189"/>
              <w:jc w:val="both"/>
              <w:rPr>
                <w:sz w:val="20"/>
              </w:rPr>
            </w:pPr>
            <w:r w:rsidRPr="000D622B">
              <w:rPr>
                <w:sz w:val="20"/>
              </w:rPr>
              <w:t>----</w:t>
            </w:r>
          </w:p>
        </w:tc>
      </w:tr>
      <w:tr w:rsidR="008859D2" w:rsidRPr="000D622B" w14:paraId="317F465A" w14:textId="77777777" w:rsidTr="000F432F">
        <w:trPr>
          <w:trHeight w:val="20"/>
        </w:trPr>
        <w:tc>
          <w:tcPr>
            <w:tcW w:w="3711" w:type="dxa"/>
            <w:gridSpan w:val="2"/>
            <w:tcBorders>
              <w:right w:val="nil"/>
            </w:tcBorders>
            <w:shd w:val="clear" w:color="auto" w:fill="E8E8E8"/>
          </w:tcPr>
          <w:p w14:paraId="12331046" w14:textId="77777777" w:rsidR="008859D2" w:rsidRPr="000D622B" w:rsidRDefault="008859D2" w:rsidP="000F432F">
            <w:pPr>
              <w:pStyle w:val="TableParagraph"/>
              <w:spacing w:line="240" w:lineRule="auto"/>
              <w:ind w:right="195"/>
              <w:jc w:val="both"/>
              <w:rPr>
                <w:sz w:val="20"/>
              </w:rPr>
            </w:pPr>
            <w:r w:rsidRPr="000D622B">
              <w:rPr>
                <w:sz w:val="20"/>
              </w:rPr>
              <w:t>9. % población sin influencia cívica:</w:t>
            </w:r>
            <w:r w:rsidRPr="000D622B">
              <w:rPr>
                <w:spacing w:val="1"/>
                <w:sz w:val="20"/>
              </w:rPr>
              <w:t xml:space="preserve"> </w:t>
            </w:r>
            <w:r w:rsidRPr="000D622B">
              <w:rPr>
                <w:sz w:val="20"/>
              </w:rPr>
              <w:t>no</w:t>
            </w:r>
            <w:r w:rsidRPr="000D622B">
              <w:rPr>
                <w:spacing w:val="-5"/>
                <w:sz w:val="20"/>
              </w:rPr>
              <w:t xml:space="preserve"> </w:t>
            </w:r>
            <w:r w:rsidRPr="000D622B">
              <w:rPr>
                <w:sz w:val="20"/>
              </w:rPr>
              <w:t>participan</w:t>
            </w:r>
            <w:r w:rsidRPr="000D622B">
              <w:rPr>
                <w:spacing w:val="-3"/>
                <w:sz w:val="20"/>
              </w:rPr>
              <w:t xml:space="preserve"> </w:t>
            </w:r>
            <w:r w:rsidRPr="000D622B">
              <w:rPr>
                <w:sz w:val="20"/>
              </w:rPr>
              <w:t>en</w:t>
            </w:r>
            <w:r w:rsidRPr="000D622B">
              <w:rPr>
                <w:spacing w:val="-3"/>
                <w:sz w:val="20"/>
              </w:rPr>
              <w:t xml:space="preserve"> </w:t>
            </w:r>
            <w:r w:rsidRPr="000D622B">
              <w:rPr>
                <w:sz w:val="20"/>
              </w:rPr>
              <w:t>elecciones</w:t>
            </w:r>
            <w:r w:rsidRPr="000D622B">
              <w:rPr>
                <w:spacing w:val="-1"/>
                <w:sz w:val="20"/>
              </w:rPr>
              <w:t xml:space="preserve"> </w:t>
            </w:r>
            <w:r w:rsidRPr="000D622B">
              <w:rPr>
                <w:sz w:val="20"/>
              </w:rPr>
              <w:t>o</w:t>
            </w:r>
            <w:r w:rsidRPr="000D622B">
              <w:rPr>
                <w:spacing w:val="-5"/>
                <w:sz w:val="20"/>
              </w:rPr>
              <w:t xml:space="preserve"> </w:t>
            </w:r>
            <w:r w:rsidRPr="000D622B">
              <w:rPr>
                <w:sz w:val="20"/>
              </w:rPr>
              <w:t>no</w:t>
            </w:r>
            <w:r w:rsidRPr="000D622B">
              <w:rPr>
                <w:spacing w:val="-3"/>
                <w:sz w:val="20"/>
              </w:rPr>
              <w:t xml:space="preserve"> </w:t>
            </w:r>
            <w:r w:rsidRPr="000D622B">
              <w:rPr>
                <w:sz w:val="20"/>
              </w:rPr>
              <w:t>son</w:t>
            </w:r>
            <w:r w:rsidRPr="000D622B">
              <w:rPr>
                <w:spacing w:val="-52"/>
                <w:sz w:val="20"/>
              </w:rPr>
              <w:t xml:space="preserve"> </w:t>
            </w:r>
            <w:r w:rsidRPr="000D622B">
              <w:rPr>
                <w:sz w:val="20"/>
              </w:rPr>
              <w:t>miembros</w:t>
            </w:r>
            <w:r w:rsidRPr="000D622B">
              <w:rPr>
                <w:spacing w:val="-1"/>
                <w:sz w:val="20"/>
              </w:rPr>
              <w:t xml:space="preserve"> </w:t>
            </w:r>
            <w:r w:rsidRPr="000D622B">
              <w:rPr>
                <w:sz w:val="20"/>
              </w:rPr>
              <w:t>de</w:t>
            </w:r>
            <w:r w:rsidRPr="000D622B">
              <w:rPr>
                <w:spacing w:val="-2"/>
                <w:sz w:val="20"/>
              </w:rPr>
              <w:t xml:space="preserve"> </w:t>
            </w:r>
            <w:r w:rsidRPr="000D622B">
              <w:rPr>
                <w:sz w:val="20"/>
              </w:rPr>
              <w:t>organizaciones</w:t>
            </w:r>
          </w:p>
          <w:p w14:paraId="4C03F60A" w14:textId="77777777" w:rsidR="008859D2" w:rsidRPr="000D622B" w:rsidRDefault="008859D2" w:rsidP="000F432F">
            <w:pPr>
              <w:pStyle w:val="TableParagraph"/>
              <w:spacing w:line="240" w:lineRule="auto"/>
              <w:jc w:val="both"/>
              <w:rPr>
                <w:sz w:val="20"/>
              </w:rPr>
            </w:pPr>
            <w:r w:rsidRPr="000D622B">
              <w:rPr>
                <w:sz w:val="20"/>
              </w:rPr>
              <w:t>ciudadana.</w:t>
            </w:r>
          </w:p>
        </w:tc>
        <w:tc>
          <w:tcPr>
            <w:tcW w:w="1146" w:type="dxa"/>
            <w:tcBorders>
              <w:left w:val="nil"/>
              <w:right w:val="nil"/>
            </w:tcBorders>
            <w:shd w:val="clear" w:color="auto" w:fill="E8E8E8"/>
          </w:tcPr>
          <w:p w14:paraId="4F02C8B4" w14:textId="77777777" w:rsidR="008859D2" w:rsidRPr="000D622B" w:rsidRDefault="008859D2" w:rsidP="000F432F">
            <w:pPr>
              <w:pStyle w:val="TableParagraph"/>
              <w:spacing w:line="240" w:lineRule="auto"/>
              <w:ind w:left="120"/>
              <w:jc w:val="both"/>
              <w:rPr>
                <w:sz w:val="20"/>
              </w:rPr>
            </w:pPr>
            <w:r w:rsidRPr="000D622B">
              <w:rPr>
                <w:color w:val="FF0000"/>
                <w:sz w:val="20"/>
              </w:rPr>
              <w:t>Inverso</w:t>
            </w:r>
          </w:p>
        </w:tc>
        <w:tc>
          <w:tcPr>
            <w:tcW w:w="1576" w:type="dxa"/>
            <w:tcBorders>
              <w:left w:val="nil"/>
              <w:right w:val="nil"/>
            </w:tcBorders>
            <w:shd w:val="clear" w:color="auto" w:fill="E8E8E8"/>
          </w:tcPr>
          <w:p w14:paraId="38DA90E2" w14:textId="77777777" w:rsidR="008859D2" w:rsidRPr="000D622B" w:rsidRDefault="008859D2" w:rsidP="000F432F">
            <w:pPr>
              <w:pStyle w:val="TableParagraph"/>
              <w:spacing w:line="240" w:lineRule="auto"/>
              <w:ind w:left="121"/>
              <w:jc w:val="both"/>
              <w:rPr>
                <w:sz w:val="20"/>
              </w:rPr>
            </w:pPr>
            <w:r w:rsidRPr="000D622B">
              <w:rPr>
                <w:sz w:val="20"/>
              </w:rPr>
              <w:t>(PD-PG)*(-1)</w:t>
            </w:r>
          </w:p>
        </w:tc>
        <w:tc>
          <w:tcPr>
            <w:tcW w:w="1643" w:type="dxa"/>
            <w:gridSpan w:val="2"/>
            <w:tcBorders>
              <w:left w:val="nil"/>
              <w:right w:val="nil"/>
            </w:tcBorders>
            <w:shd w:val="clear" w:color="auto" w:fill="E8E8E8"/>
          </w:tcPr>
          <w:p w14:paraId="33F512BB" w14:textId="77777777" w:rsidR="008859D2" w:rsidRPr="000D622B" w:rsidRDefault="008859D2" w:rsidP="000F432F">
            <w:pPr>
              <w:pStyle w:val="TableParagraph"/>
              <w:spacing w:line="240" w:lineRule="auto"/>
              <w:ind w:left="213" w:right="233"/>
              <w:jc w:val="both"/>
              <w:rPr>
                <w:sz w:val="20"/>
              </w:rPr>
            </w:pPr>
            <w:r w:rsidRPr="000D622B">
              <w:rPr>
                <w:sz w:val="20"/>
              </w:rPr>
              <w:t>(PP/PG)*100</w:t>
            </w:r>
          </w:p>
        </w:tc>
        <w:tc>
          <w:tcPr>
            <w:tcW w:w="1100" w:type="dxa"/>
            <w:tcBorders>
              <w:left w:val="nil"/>
            </w:tcBorders>
            <w:shd w:val="clear" w:color="auto" w:fill="E8E8E8"/>
          </w:tcPr>
          <w:p w14:paraId="5BDC6799" w14:textId="77777777" w:rsidR="008859D2" w:rsidRPr="000D622B" w:rsidRDefault="008859D2" w:rsidP="000F432F">
            <w:pPr>
              <w:pStyle w:val="TableParagraph"/>
              <w:spacing w:line="240" w:lineRule="auto"/>
              <w:ind w:left="189" w:right="437"/>
              <w:jc w:val="both"/>
              <w:rPr>
                <w:sz w:val="20"/>
              </w:rPr>
            </w:pPr>
            <w:r w:rsidRPr="000D622B">
              <w:rPr>
                <w:sz w:val="20"/>
              </w:rPr>
              <w:t>ESE</w:t>
            </w:r>
            <w:r w:rsidRPr="000D622B">
              <w:rPr>
                <w:spacing w:val="-53"/>
                <w:sz w:val="20"/>
              </w:rPr>
              <w:t xml:space="preserve"> </w:t>
            </w:r>
            <w:r w:rsidRPr="000D622B">
              <w:rPr>
                <w:spacing w:val="-1"/>
                <w:sz w:val="20"/>
              </w:rPr>
              <w:t>2020</w:t>
            </w:r>
          </w:p>
        </w:tc>
      </w:tr>
      <w:tr w:rsidR="008859D2" w:rsidRPr="000D622B" w14:paraId="30D9292E" w14:textId="77777777" w:rsidTr="000F432F">
        <w:trPr>
          <w:trHeight w:val="20"/>
        </w:trPr>
        <w:tc>
          <w:tcPr>
            <w:tcW w:w="3711" w:type="dxa"/>
            <w:gridSpan w:val="2"/>
            <w:tcBorders>
              <w:right w:val="nil"/>
            </w:tcBorders>
          </w:tcPr>
          <w:p w14:paraId="7ABAC881" w14:textId="77777777" w:rsidR="008859D2" w:rsidRPr="000D622B" w:rsidRDefault="008859D2" w:rsidP="000F432F">
            <w:pPr>
              <w:pStyle w:val="TableParagraph"/>
              <w:spacing w:line="240" w:lineRule="auto"/>
              <w:jc w:val="both"/>
              <w:rPr>
                <w:sz w:val="20"/>
              </w:rPr>
            </w:pPr>
            <w:r w:rsidRPr="000D622B">
              <w:rPr>
                <w:sz w:val="20"/>
              </w:rPr>
              <w:t>10.</w:t>
            </w:r>
            <w:r w:rsidRPr="000D622B">
              <w:rPr>
                <w:spacing w:val="-3"/>
                <w:sz w:val="20"/>
              </w:rPr>
              <w:t xml:space="preserve"> </w:t>
            </w:r>
            <w:r w:rsidRPr="000D622B">
              <w:rPr>
                <w:sz w:val="20"/>
              </w:rPr>
              <w:t>%</w:t>
            </w:r>
            <w:r w:rsidRPr="000D622B">
              <w:rPr>
                <w:spacing w:val="-2"/>
                <w:sz w:val="20"/>
              </w:rPr>
              <w:t xml:space="preserve"> </w:t>
            </w:r>
            <w:r w:rsidRPr="000D622B">
              <w:rPr>
                <w:sz w:val="20"/>
              </w:rPr>
              <w:t>representantes</w:t>
            </w:r>
            <w:r w:rsidRPr="000D622B">
              <w:rPr>
                <w:spacing w:val="-2"/>
                <w:sz w:val="20"/>
              </w:rPr>
              <w:t xml:space="preserve"> </w:t>
            </w:r>
            <w:r w:rsidRPr="000D622B">
              <w:rPr>
                <w:sz w:val="20"/>
              </w:rPr>
              <w:t>políticos</w:t>
            </w:r>
            <w:r w:rsidRPr="000D622B">
              <w:rPr>
                <w:spacing w:val="-1"/>
                <w:sz w:val="20"/>
              </w:rPr>
              <w:t xml:space="preserve"> </w:t>
            </w:r>
            <w:r w:rsidRPr="000D622B">
              <w:rPr>
                <w:sz w:val="20"/>
              </w:rPr>
              <w:t>con</w:t>
            </w:r>
          </w:p>
          <w:p w14:paraId="6AAAE696" w14:textId="77777777" w:rsidR="008859D2" w:rsidRPr="000D622B" w:rsidRDefault="008859D2" w:rsidP="000F432F">
            <w:pPr>
              <w:pStyle w:val="TableParagraph"/>
              <w:spacing w:line="240" w:lineRule="auto"/>
              <w:jc w:val="both"/>
              <w:rPr>
                <w:sz w:val="20"/>
              </w:rPr>
            </w:pPr>
            <w:r w:rsidRPr="000D622B">
              <w:rPr>
                <w:sz w:val="20"/>
              </w:rPr>
              <w:t>discapacidad.</w:t>
            </w:r>
          </w:p>
        </w:tc>
        <w:tc>
          <w:tcPr>
            <w:tcW w:w="1146" w:type="dxa"/>
            <w:tcBorders>
              <w:left w:val="nil"/>
              <w:right w:val="nil"/>
            </w:tcBorders>
          </w:tcPr>
          <w:p w14:paraId="395CEDB9" w14:textId="77777777" w:rsidR="008859D2" w:rsidRPr="000D622B" w:rsidRDefault="008859D2" w:rsidP="000F432F">
            <w:pPr>
              <w:pStyle w:val="TableParagraph"/>
              <w:spacing w:line="240" w:lineRule="auto"/>
              <w:ind w:left="120"/>
              <w:jc w:val="both"/>
              <w:rPr>
                <w:sz w:val="20"/>
              </w:rPr>
            </w:pPr>
            <w:r w:rsidRPr="000D622B">
              <w:rPr>
                <w:sz w:val="20"/>
              </w:rPr>
              <w:t>Específico</w:t>
            </w:r>
          </w:p>
        </w:tc>
        <w:tc>
          <w:tcPr>
            <w:tcW w:w="1576" w:type="dxa"/>
            <w:tcBorders>
              <w:left w:val="nil"/>
              <w:right w:val="nil"/>
            </w:tcBorders>
          </w:tcPr>
          <w:p w14:paraId="3D1894E5" w14:textId="77777777" w:rsidR="008859D2" w:rsidRPr="000D622B" w:rsidRDefault="008859D2" w:rsidP="000F432F">
            <w:pPr>
              <w:pStyle w:val="TableParagraph"/>
              <w:spacing w:line="240" w:lineRule="auto"/>
              <w:ind w:left="0"/>
              <w:jc w:val="both"/>
              <w:rPr>
                <w:sz w:val="20"/>
              </w:rPr>
            </w:pPr>
          </w:p>
        </w:tc>
        <w:tc>
          <w:tcPr>
            <w:tcW w:w="1643" w:type="dxa"/>
            <w:gridSpan w:val="2"/>
            <w:tcBorders>
              <w:left w:val="nil"/>
              <w:right w:val="nil"/>
            </w:tcBorders>
          </w:tcPr>
          <w:p w14:paraId="7314E1FD" w14:textId="77777777" w:rsidR="008859D2" w:rsidRPr="000D622B" w:rsidRDefault="008859D2" w:rsidP="000F432F">
            <w:pPr>
              <w:pStyle w:val="TableParagraph"/>
              <w:spacing w:line="240" w:lineRule="auto"/>
              <w:ind w:left="0"/>
              <w:jc w:val="both"/>
              <w:rPr>
                <w:sz w:val="20"/>
              </w:rPr>
            </w:pPr>
          </w:p>
        </w:tc>
        <w:tc>
          <w:tcPr>
            <w:tcW w:w="1100" w:type="dxa"/>
            <w:tcBorders>
              <w:left w:val="nil"/>
            </w:tcBorders>
          </w:tcPr>
          <w:p w14:paraId="032EAE16" w14:textId="77777777" w:rsidR="008859D2" w:rsidRPr="000D622B" w:rsidRDefault="008859D2" w:rsidP="000F432F">
            <w:pPr>
              <w:pStyle w:val="TableParagraph"/>
              <w:spacing w:line="240" w:lineRule="auto"/>
              <w:ind w:left="189"/>
              <w:jc w:val="both"/>
              <w:rPr>
                <w:sz w:val="20"/>
              </w:rPr>
            </w:pPr>
            <w:r w:rsidRPr="000D622B">
              <w:rPr>
                <w:sz w:val="20"/>
              </w:rPr>
              <w:t>----</w:t>
            </w:r>
          </w:p>
        </w:tc>
      </w:tr>
      <w:tr w:rsidR="008859D2" w:rsidRPr="000D622B" w14:paraId="13D90D24" w14:textId="77777777" w:rsidTr="000F432F">
        <w:trPr>
          <w:trHeight w:val="20"/>
        </w:trPr>
        <w:tc>
          <w:tcPr>
            <w:tcW w:w="3711" w:type="dxa"/>
            <w:gridSpan w:val="2"/>
            <w:tcBorders>
              <w:right w:val="nil"/>
            </w:tcBorders>
            <w:shd w:val="clear" w:color="auto" w:fill="E8E8E8"/>
          </w:tcPr>
          <w:p w14:paraId="160DA37B" w14:textId="77777777" w:rsidR="008859D2" w:rsidRPr="000D622B" w:rsidRDefault="008859D2" w:rsidP="000F432F">
            <w:pPr>
              <w:pStyle w:val="TableParagraph"/>
              <w:spacing w:line="240" w:lineRule="auto"/>
              <w:ind w:right="652"/>
              <w:jc w:val="both"/>
              <w:rPr>
                <w:sz w:val="20"/>
              </w:rPr>
            </w:pPr>
            <w:r w:rsidRPr="000D622B">
              <w:rPr>
                <w:sz w:val="20"/>
              </w:rPr>
              <w:t>11.</w:t>
            </w:r>
            <w:r w:rsidRPr="000D622B">
              <w:rPr>
                <w:spacing w:val="-7"/>
                <w:sz w:val="20"/>
              </w:rPr>
              <w:t xml:space="preserve"> </w:t>
            </w:r>
            <w:r w:rsidRPr="000D622B">
              <w:rPr>
                <w:sz w:val="20"/>
              </w:rPr>
              <w:t>%</w:t>
            </w:r>
            <w:r w:rsidRPr="000D622B">
              <w:rPr>
                <w:spacing w:val="-4"/>
                <w:sz w:val="20"/>
              </w:rPr>
              <w:t xml:space="preserve"> </w:t>
            </w:r>
            <w:r w:rsidRPr="000D622B">
              <w:rPr>
                <w:sz w:val="20"/>
              </w:rPr>
              <w:t>población</w:t>
            </w:r>
            <w:r w:rsidRPr="000D622B">
              <w:rPr>
                <w:spacing w:val="-5"/>
                <w:sz w:val="20"/>
              </w:rPr>
              <w:t xml:space="preserve"> </w:t>
            </w:r>
            <w:r w:rsidRPr="000D622B">
              <w:rPr>
                <w:sz w:val="20"/>
              </w:rPr>
              <w:t>analfabeta</w:t>
            </w:r>
            <w:r w:rsidRPr="000D622B">
              <w:rPr>
                <w:spacing w:val="-5"/>
                <w:sz w:val="20"/>
              </w:rPr>
              <w:t xml:space="preserve"> </w:t>
            </w:r>
            <w:r w:rsidRPr="000D622B">
              <w:rPr>
                <w:sz w:val="20"/>
              </w:rPr>
              <w:t>(sin</w:t>
            </w:r>
            <w:r w:rsidRPr="000D622B">
              <w:rPr>
                <w:spacing w:val="-53"/>
                <w:sz w:val="20"/>
              </w:rPr>
              <w:t xml:space="preserve"> </w:t>
            </w:r>
            <w:r w:rsidRPr="000D622B">
              <w:rPr>
                <w:sz w:val="20"/>
              </w:rPr>
              <w:t>dificultades</w:t>
            </w:r>
            <w:r w:rsidRPr="000D622B">
              <w:rPr>
                <w:spacing w:val="-1"/>
                <w:sz w:val="20"/>
              </w:rPr>
              <w:t xml:space="preserve"> </w:t>
            </w:r>
            <w:r w:rsidRPr="000D622B">
              <w:rPr>
                <w:sz w:val="20"/>
              </w:rPr>
              <w:t>severas para</w:t>
            </w:r>
            <w:r w:rsidRPr="000D622B">
              <w:rPr>
                <w:spacing w:val="-2"/>
                <w:sz w:val="20"/>
              </w:rPr>
              <w:t xml:space="preserve"> </w:t>
            </w:r>
            <w:r w:rsidRPr="000D622B">
              <w:rPr>
                <w:sz w:val="20"/>
              </w:rPr>
              <w:t>el</w:t>
            </w:r>
          </w:p>
          <w:p w14:paraId="24456107" w14:textId="77777777" w:rsidR="008859D2" w:rsidRPr="000D622B" w:rsidRDefault="008859D2" w:rsidP="000F432F">
            <w:pPr>
              <w:pStyle w:val="TableParagraph"/>
              <w:spacing w:line="240" w:lineRule="auto"/>
              <w:jc w:val="both"/>
              <w:rPr>
                <w:sz w:val="20"/>
              </w:rPr>
            </w:pPr>
            <w:r w:rsidRPr="000D622B">
              <w:rPr>
                <w:sz w:val="20"/>
              </w:rPr>
              <w:t>aprendizaje).</w:t>
            </w:r>
          </w:p>
        </w:tc>
        <w:tc>
          <w:tcPr>
            <w:tcW w:w="1146" w:type="dxa"/>
            <w:tcBorders>
              <w:left w:val="nil"/>
              <w:right w:val="nil"/>
            </w:tcBorders>
            <w:shd w:val="clear" w:color="auto" w:fill="E8E8E8"/>
          </w:tcPr>
          <w:p w14:paraId="14A81DFD" w14:textId="77777777" w:rsidR="008859D2" w:rsidRPr="000D622B" w:rsidRDefault="008859D2" w:rsidP="000F432F">
            <w:pPr>
              <w:pStyle w:val="TableParagraph"/>
              <w:spacing w:line="240" w:lineRule="auto"/>
              <w:ind w:left="120"/>
              <w:jc w:val="both"/>
              <w:rPr>
                <w:sz w:val="20"/>
              </w:rPr>
            </w:pPr>
            <w:r w:rsidRPr="000D622B">
              <w:rPr>
                <w:color w:val="FF0000"/>
                <w:sz w:val="20"/>
              </w:rPr>
              <w:t>Inverso</w:t>
            </w:r>
          </w:p>
        </w:tc>
        <w:tc>
          <w:tcPr>
            <w:tcW w:w="1576" w:type="dxa"/>
            <w:tcBorders>
              <w:left w:val="nil"/>
              <w:right w:val="nil"/>
            </w:tcBorders>
            <w:shd w:val="clear" w:color="auto" w:fill="E8E8E8"/>
          </w:tcPr>
          <w:p w14:paraId="10934197" w14:textId="77777777" w:rsidR="008859D2" w:rsidRPr="000D622B" w:rsidRDefault="008859D2" w:rsidP="000F432F">
            <w:pPr>
              <w:pStyle w:val="TableParagraph"/>
              <w:spacing w:line="240" w:lineRule="auto"/>
              <w:ind w:left="121"/>
              <w:jc w:val="both"/>
              <w:rPr>
                <w:sz w:val="20"/>
              </w:rPr>
            </w:pPr>
            <w:r w:rsidRPr="000D622B">
              <w:rPr>
                <w:sz w:val="20"/>
              </w:rPr>
              <w:t>(PD-PG)*(-1)</w:t>
            </w:r>
          </w:p>
        </w:tc>
        <w:tc>
          <w:tcPr>
            <w:tcW w:w="1643" w:type="dxa"/>
            <w:gridSpan w:val="2"/>
            <w:tcBorders>
              <w:left w:val="nil"/>
              <w:right w:val="nil"/>
            </w:tcBorders>
            <w:shd w:val="clear" w:color="auto" w:fill="E8E8E8"/>
          </w:tcPr>
          <w:p w14:paraId="7C47E6B0" w14:textId="77777777" w:rsidR="008859D2" w:rsidRPr="000D622B" w:rsidRDefault="008859D2" w:rsidP="000F432F">
            <w:pPr>
              <w:pStyle w:val="TableParagraph"/>
              <w:spacing w:line="240" w:lineRule="auto"/>
              <w:ind w:left="213" w:right="233"/>
              <w:jc w:val="both"/>
              <w:rPr>
                <w:sz w:val="20"/>
              </w:rPr>
            </w:pPr>
            <w:r w:rsidRPr="000D622B">
              <w:rPr>
                <w:sz w:val="20"/>
              </w:rPr>
              <w:t>(PP/PG)*100</w:t>
            </w:r>
          </w:p>
        </w:tc>
        <w:tc>
          <w:tcPr>
            <w:tcW w:w="1100" w:type="dxa"/>
            <w:tcBorders>
              <w:left w:val="nil"/>
            </w:tcBorders>
            <w:shd w:val="clear" w:color="auto" w:fill="E8E8E8"/>
          </w:tcPr>
          <w:p w14:paraId="6D69EDEA" w14:textId="77777777" w:rsidR="008859D2" w:rsidRPr="000D622B" w:rsidRDefault="008859D2" w:rsidP="000F432F">
            <w:pPr>
              <w:pStyle w:val="TableParagraph"/>
              <w:spacing w:line="240" w:lineRule="auto"/>
              <w:ind w:left="189" w:right="322"/>
              <w:jc w:val="both"/>
              <w:rPr>
                <w:sz w:val="20"/>
              </w:rPr>
            </w:pPr>
            <w:r w:rsidRPr="000D622B">
              <w:rPr>
                <w:sz w:val="20"/>
              </w:rPr>
              <w:t>EDAD</w:t>
            </w:r>
            <w:r w:rsidRPr="000D622B">
              <w:rPr>
                <w:w w:val="99"/>
                <w:sz w:val="20"/>
              </w:rPr>
              <w:t xml:space="preserve"> </w:t>
            </w:r>
            <w:r w:rsidRPr="000D622B">
              <w:rPr>
                <w:sz w:val="20"/>
              </w:rPr>
              <w:t>2020</w:t>
            </w:r>
          </w:p>
        </w:tc>
      </w:tr>
      <w:tr w:rsidR="008859D2" w:rsidRPr="000D622B" w14:paraId="3A4543C0" w14:textId="77777777" w:rsidTr="000F432F">
        <w:trPr>
          <w:trHeight w:val="20"/>
        </w:trPr>
        <w:tc>
          <w:tcPr>
            <w:tcW w:w="3711" w:type="dxa"/>
            <w:gridSpan w:val="2"/>
            <w:tcBorders>
              <w:right w:val="nil"/>
            </w:tcBorders>
          </w:tcPr>
          <w:p w14:paraId="08D9DD8C" w14:textId="77777777" w:rsidR="008859D2" w:rsidRPr="000D622B" w:rsidRDefault="008859D2" w:rsidP="000F432F">
            <w:pPr>
              <w:pStyle w:val="TableParagraph"/>
              <w:spacing w:line="240" w:lineRule="auto"/>
              <w:jc w:val="both"/>
              <w:rPr>
                <w:sz w:val="20"/>
              </w:rPr>
            </w:pPr>
            <w:r w:rsidRPr="000D622B">
              <w:rPr>
                <w:sz w:val="20"/>
              </w:rPr>
              <w:t>12.</w:t>
            </w:r>
            <w:r w:rsidRPr="000D622B">
              <w:rPr>
                <w:spacing w:val="-3"/>
                <w:sz w:val="20"/>
              </w:rPr>
              <w:t xml:space="preserve"> </w:t>
            </w:r>
            <w:r w:rsidRPr="000D622B">
              <w:rPr>
                <w:sz w:val="20"/>
              </w:rPr>
              <w:t>% población</w:t>
            </w:r>
            <w:r w:rsidRPr="000D622B">
              <w:rPr>
                <w:spacing w:val="-1"/>
                <w:sz w:val="20"/>
              </w:rPr>
              <w:t xml:space="preserve"> </w:t>
            </w:r>
            <w:r w:rsidRPr="000D622B">
              <w:rPr>
                <w:sz w:val="20"/>
              </w:rPr>
              <w:t>escolarizada</w:t>
            </w:r>
            <w:r w:rsidRPr="000D622B">
              <w:rPr>
                <w:spacing w:val="-3"/>
                <w:sz w:val="20"/>
              </w:rPr>
              <w:t xml:space="preserve"> </w:t>
            </w:r>
            <w:r w:rsidRPr="000D622B">
              <w:rPr>
                <w:sz w:val="20"/>
              </w:rPr>
              <w:t>(6</w:t>
            </w:r>
            <w:r w:rsidRPr="000D622B">
              <w:rPr>
                <w:spacing w:val="-3"/>
                <w:sz w:val="20"/>
              </w:rPr>
              <w:t xml:space="preserve"> </w:t>
            </w:r>
            <w:r w:rsidRPr="000D622B">
              <w:rPr>
                <w:sz w:val="20"/>
              </w:rPr>
              <w:t>a</w:t>
            </w:r>
            <w:r w:rsidRPr="000D622B">
              <w:rPr>
                <w:spacing w:val="-1"/>
                <w:sz w:val="20"/>
              </w:rPr>
              <w:t xml:space="preserve"> </w:t>
            </w:r>
            <w:r w:rsidRPr="000D622B">
              <w:rPr>
                <w:sz w:val="20"/>
              </w:rPr>
              <w:t>15</w:t>
            </w:r>
          </w:p>
          <w:p w14:paraId="2914F191" w14:textId="77777777" w:rsidR="008859D2" w:rsidRPr="000D622B" w:rsidRDefault="008859D2" w:rsidP="000F432F">
            <w:pPr>
              <w:pStyle w:val="TableParagraph"/>
              <w:spacing w:line="240" w:lineRule="auto"/>
              <w:jc w:val="both"/>
              <w:rPr>
                <w:sz w:val="20"/>
              </w:rPr>
            </w:pPr>
            <w:r w:rsidRPr="000D622B">
              <w:rPr>
                <w:sz w:val="20"/>
              </w:rPr>
              <w:t>años).</w:t>
            </w:r>
          </w:p>
        </w:tc>
        <w:tc>
          <w:tcPr>
            <w:tcW w:w="1146" w:type="dxa"/>
            <w:tcBorders>
              <w:left w:val="nil"/>
              <w:right w:val="nil"/>
            </w:tcBorders>
          </w:tcPr>
          <w:p w14:paraId="238419E0" w14:textId="77777777" w:rsidR="008859D2" w:rsidRPr="000D622B" w:rsidRDefault="008859D2" w:rsidP="000F432F">
            <w:pPr>
              <w:pStyle w:val="TableParagraph"/>
              <w:spacing w:line="240" w:lineRule="auto"/>
              <w:ind w:left="120"/>
              <w:jc w:val="both"/>
              <w:rPr>
                <w:sz w:val="20"/>
              </w:rPr>
            </w:pPr>
            <w:r w:rsidRPr="000D622B">
              <w:rPr>
                <w:sz w:val="20"/>
              </w:rPr>
              <w:t>Directo</w:t>
            </w:r>
          </w:p>
        </w:tc>
        <w:tc>
          <w:tcPr>
            <w:tcW w:w="1576" w:type="dxa"/>
            <w:tcBorders>
              <w:left w:val="nil"/>
              <w:right w:val="nil"/>
            </w:tcBorders>
          </w:tcPr>
          <w:p w14:paraId="1DE163D2" w14:textId="77777777" w:rsidR="008859D2" w:rsidRPr="000D622B" w:rsidRDefault="008859D2" w:rsidP="000F432F">
            <w:pPr>
              <w:pStyle w:val="TableParagraph"/>
              <w:spacing w:line="240" w:lineRule="auto"/>
              <w:ind w:left="121"/>
              <w:jc w:val="both"/>
              <w:rPr>
                <w:sz w:val="20"/>
              </w:rPr>
            </w:pPr>
            <w:r w:rsidRPr="000D622B">
              <w:rPr>
                <w:sz w:val="20"/>
              </w:rPr>
              <w:t>(PD-PG)</w:t>
            </w:r>
          </w:p>
        </w:tc>
        <w:tc>
          <w:tcPr>
            <w:tcW w:w="1643" w:type="dxa"/>
            <w:gridSpan w:val="2"/>
            <w:tcBorders>
              <w:left w:val="nil"/>
              <w:right w:val="nil"/>
            </w:tcBorders>
          </w:tcPr>
          <w:p w14:paraId="6ABF20AA" w14:textId="77777777" w:rsidR="008859D2" w:rsidRPr="000D622B" w:rsidRDefault="008859D2" w:rsidP="000F432F">
            <w:pPr>
              <w:pStyle w:val="TableParagraph"/>
              <w:spacing w:line="240" w:lineRule="auto"/>
              <w:ind w:left="213" w:right="233"/>
              <w:jc w:val="both"/>
              <w:rPr>
                <w:sz w:val="20"/>
              </w:rPr>
            </w:pPr>
            <w:r w:rsidRPr="000D622B">
              <w:rPr>
                <w:sz w:val="20"/>
              </w:rPr>
              <w:t>(PP/PG)*100</w:t>
            </w:r>
          </w:p>
        </w:tc>
        <w:tc>
          <w:tcPr>
            <w:tcW w:w="1100" w:type="dxa"/>
            <w:tcBorders>
              <w:left w:val="nil"/>
            </w:tcBorders>
          </w:tcPr>
          <w:p w14:paraId="41550E7F" w14:textId="77777777" w:rsidR="008859D2" w:rsidRPr="000D622B" w:rsidRDefault="008859D2" w:rsidP="000F432F">
            <w:pPr>
              <w:pStyle w:val="TableParagraph"/>
              <w:spacing w:line="240" w:lineRule="auto"/>
              <w:ind w:left="189"/>
              <w:jc w:val="both"/>
              <w:rPr>
                <w:sz w:val="20"/>
              </w:rPr>
            </w:pPr>
            <w:r w:rsidRPr="000D622B">
              <w:rPr>
                <w:sz w:val="20"/>
              </w:rPr>
              <w:t>EDAD</w:t>
            </w:r>
          </w:p>
          <w:p w14:paraId="7719F7D3" w14:textId="77777777" w:rsidR="008859D2" w:rsidRPr="000D622B" w:rsidRDefault="008859D2" w:rsidP="000F432F">
            <w:pPr>
              <w:pStyle w:val="TableParagraph"/>
              <w:spacing w:line="240" w:lineRule="auto"/>
              <w:ind w:left="189"/>
              <w:jc w:val="both"/>
              <w:rPr>
                <w:sz w:val="20"/>
              </w:rPr>
            </w:pPr>
            <w:r w:rsidRPr="000D622B">
              <w:rPr>
                <w:sz w:val="20"/>
              </w:rPr>
              <w:t>2020</w:t>
            </w:r>
          </w:p>
        </w:tc>
      </w:tr>
      <w:tr w:rsidR="008859D2" w:rsidRPr="000D622B" w14:paraId="46950089" w14:textId="77777777" w:rsidTr="000F432F">
        <w:trPr>
          <w:trHeight w:val="20"/>
        </w:trPr>
        <w:tc>
          <w:tcPr>
            <w:tcW w:w="3711" w:type="dxa"/>
            <w:gridSpan w:val="2"/>
            <w:tcBorders>
              <w:right w:val="nil"/>
            </w:tcBorders>
            <w:shd w:val="clear" w:color="auto" w:fill="E8E8E8"/>
          </w:tcPr>
          <w:p w14:paraId="0E44FE63" w14:textId="77777777" w:rsidR="008859D2" w:rsidRPr="000D622B" w:rsidRDefault="008859D2" w:rsidP="000F432F">
            <w:pPr>
              <w:pStyle w:val="TableParagraph"/>
              <w:spacing w:line="240" w:lineRule="auto"/>
              <w:jc w:val="both"/>
              <w:rPr>
                <w:sz w:val="20"/>
              </w:rPr>
            </w:pPr>
            <w:r w:rsidRPr="000D622B">
              <w:rPr>
                <w:sz w:val="20"/>
              </w:rPr>
              <w:t>13.</w:t>
            </w:r>
            <w:r w:rsidRPr="000D622B">
              <w:rPr>
                <w:spacing w:val="-4"/>
                <w:sz w:val="20"/>
              </w:rPr>
              <w:t xml:space="preserve"> </w:t>
            </w:r>
            <w:r w:rsidRPr="000D622B">
              <w:rPr>
                <w:sz w:val="20"/>
              </w:rPr>
              <w:t>% población</w:t>
            </w:r>
            <w:r w:rsidRPr="000D622B">
              <w:rPr>
                <w:spacing w:val="-1"/>
                <w:sz w:val="20"/>
              </w:rPr>
              <w:t xml:space="preserve"> </w:t>
            </w:r>
            <w:r w:rsidRPr="000D622B">
              <w:rPr>
                <w:sz w:val="20"/>
              </w:rPr>
              <w:t>escolarizada</w:t>
            </w:r>
            <w:r w:rsidRPr="000D622B">
              <w:rPr>
                <w:spacing w:val="-3"/>
                <w:sz w:val="20"/>
              </w:rPr>
              <w:t xml:space="preserve"> </w:t>
            </w:r>
            <w:r w:rsidRPr="000D622B">
              <w:rPr>
                <w:sz w:val="20"/>
              </w:rPr>
              <w:t>en</w:t>
            </w:r>
          </w:p>
          <w:p w14:paraId="07DFC315" w14:textId="77777777" w:rsidR="008859D2" w:rsidRPr="000D622B" w:rsidRDefault="008859D2" w:rsidP="000F432F">
            <w:pPr>
              <w:pStyle w:val="TableParagraph"/>
              <w:spacing w:line="240" w:lineRule="auto"/>
              <w:jc w:val="both"/>
              <w:rPr>
                <w:sz w:val="20"/>
              </w:rPr>
            </w:pPr>
            <w:r w:rsidRPr="000D622B">
              <w:rPr>
                <w:sz w:val="20"/>
              </w:rPr>
              <w:t>escuela</w:t>
            </w:r>
            <w:r w:rsidRPr="000D622B">
              <w:rPr>
                <w:spacing w:val="-3"/>
                <w:sz w:val="20"/>
              </w:rPr>
              <w:t xml:space="preserve"> </w:t>
            </w:r>
            <w:r w:rsidRPr="000D622B">
              <w:rPr>
                <w:sz w:val="20"/>
              </w:rPr>
              <w:t>inclusiva</w:t>
            </w:r>
          </w:p>
        </w:tc>
        <w:tc>
          <w:tcPr>
            <w:tcW w:w="1146" w:type="dxa"/>
            <w:tcBorders>
              <w:left w:val="nil"/>
              <w:right w:val="nil"/>
            </w:tcBorders>
            <w:shd w:val="clear" w:color="auto" w:fill="E8E8E8"/>
          </w:tcPr>
          <w:p w14:paraId="2E4BA910" w14:textId="77777777" w:rsidR="008859D2" w:rsidRPr="000D622B" w:rsidRDefault="008859D2" w:rsidP="000F432F">
            <w:pPr>
              <w:pStyle w:val="TableParagraph"/>
              <w:spacing w:line="240" w:lineRule="auto"/>
              <w:ind w:left="120"/>
              <w:jc w:val="both"/>
              <w:rPr>
                <w:sz w:val="20"/>
              </w:rPr>
            </w:pPr>
            <w:r w:rsidRPr="000D622B">
              <w:rPr>
                <w:sz w:val="20"/>
              </w:rPr>
              <w:t>Específico</w:t>
            </w:r>
          </w:p>
        </w:tc>
        <w:tc>
          <w:tcPr>
            <w:tcW w:w="1576" w:type="dxa"/>
            <w:tcBorders>
              <w:left w:val="nil"/>
              <w:right w:val="nil"/>
            </w:tcBorders>
            <w:shd w:val="clear" w:color="auto" w:fill="E8E8E8"/>
          </w:tcPr>
          <w:p w14:paraId="27A199A4" w14:textId="77777777" w:rsidR="008859D2" w:rsidRPr="000D622B" w:rsidRDefault="008859D2" w:rsidP="000F432F">
            <w:pPr>
              <w:pStyle w:val="TableParagraph"/>
              <w:spacing w:line="240" w:lineRule="auto"/>
              <w:ind w:left="0"/>
              <w:jc w:val="both"/>
              <w:rPr>
                <w:sz w:val="20"/>
              </w:rPr>
            </w:pPr>
          </w:p>
        </w:tc>
        <w:tc>
          <w:tcPr>
            <w:tcW w:w="1643" w:type="dxa"/>
            <w:gridSpan w:val="2"/>
            <w:tcBorders>
              <w:left w:val="nil"/>
              <w:right w:val="nil"/>
            </w:tcBorders>
            <w:shd w:val="clear" w:color="auto" w:fill="E8E8E8"/>
          </w:tcPr>
          <w:p w14:paraId="7D8FDF59" w14:textId="77777777" w:rsidR="008859D2" w:rsidRPr="000D622B" w:rsidRDefault="008859D2" w:rsidP="000F432F">
            <w:pPr>
              <w:pStyle w:val="TableParagraph"/>
              <w:spacing w:line="240" w:lineRule="auto"/>
              <w:ind w:left="0"/>
              <w:jc w:val="both"/>
              <w:rPr>
                <w:sz w:val="20"/>
              </w:rPr>
            </w:pPr>
          </w:p>
        </w:tc>
        <w:tc>
          <w:tcPr>
            <w:tcW w:w="1100" w:type="dxa"/>
            <w:tcBorders>
              <w:left w:val="nil"/>
            </w:tcBorders>
            <w:shd w:val="clear" w:color="auto" w:fill="E8E8E8"/>
          </w:tcPr>
          <w:p w14:paraId="13785112" w14:textId="77777777" w:rsidR="008859D2" w:rsidRPr="000D622B" w:rsidRDefault="008859D2" w:rsidP="000F432F">
            <w:pPr>
              <w:pStyle w:val="TableParagraph"/>
              <w:spacing w:line="240" w:lineRule="auto"/>
              <w:ind w:left="189"/>
              <w:jc w:val="both"/>
              <w:rPr>
                <w:sz w:val="20"/>
              </w:rPr>
            </w:pPr>
            <w:r w:rsidRPr="000D622B">
              <w:rPr>
                <w:sz w:val="20"/>
              </w:rPr>
              <w:t>EEDUC</w:t>
            </w:r>
          </w:p>
          <w:p w14:paraId="09CADD35" w14:textId="77777777" w:rsidR="008859D2" w:rsidRPr="000D622B" w:rsidRDefault="008859D2" w:rsidP="000F432F">
            <w:pPr>
              <w:pStyle w:val="TableParagraph"/>
              <w:spacing w:line="240" w:lineRule="auto"/>
              <w:ind w:left="189"/>
              <w:jc w:val="both"/>
              <w:rPr>
                <w:sz w:val="20"/>
              </w:rPr>
            </w:pPr>
            <w:r w:rsidRPr="000D622B">
              <w:rPr>
                <w:sz w:val="20"/>
              </w:rPr>
              <w:t>2021-22</w:t>
            </w:r>
          </w:p>
        </w:tc>
      </w:tr>
      <w:tr w:rsidR="008859D2" w:rsidRPr="000D622B" w14:paraId="05D566BF" w14:textId="77777777" w:rsidTr="000F432F">
        <w:trPr>
          <w:trHeight w:val="20"/>
        </w:trPr>
        <w:tc>
          <w:tcPr>
            <w:tcW w:w="3711" w:type="dxa"/>
            <w:gridSpan w:val="2"/>
            <w:tcBorders>
              <w:right w:val="nil"/>
            </w:tcBorders>
          </w:tcPr>
          <w:p w14:paraId="5D427025" w14:textId="77777777" w:rsidR="008859D2" w:rsidRPr="000D622B" w:rsidRDefault="008859D2" w:rsidP="000F432F">
            <w:pPr>
              <w:pStyle w:val="TableParagraph"/>
              <w:spacing w:line="240" w:lineRule="auto"/>
              <w:ind w:right="264"/>
              <w:jc w:val="both"/>
              <w:rPr>
                <w:sz w:val="20"/>
              </w:rPr>
            </w:pPr>
            <w:r w:rsidRPr="000D622B">
              <w:rPr>
                <w:sz w:val="20"/>
              </w:rPr>
              <w:t>14. % población que dispone de los</w:t>
            </w:r>
            <w:r w:rsidRPr="000D622B">
              <w:rPr>
                <w:spacing w:val="-53"/>
                <w:sz w:val="20"/>
              </w:rPr>
              <w:t xml:space="preserve"> </w:t>
            </w:r>
            <w:r w:rsidRPr="000D622B">
              <w:rPr>
                <w:sz w:val="20"/>
              </w:rPr>
              <w:t>apoyos</w:t>
            </w:r>
            <w:r w:rsidRPr="000D622B">
              <w:rPr>
                <w:spacing w:val="-1"/>
                <w:sz w:val="20"/>
              </w:rPr>
              <w:t xml:space="preserve"> </w:t>
            </w:r>
            <w:r w:rsidRPr="000D622B">
              <w:rPr>
                <w:sz w:val="20"/>
              </w:rPr>
              <w:t>que</w:t>
            </w:r>
            <w:r w:rsidRPr="000D622B">
              <w:rPr>
                <w:spacing w:val="-1"/>
                <w:sz w:val="20"/>
              </w:rPr>
              <w:t xml:space="preserve"> </w:t>
            </w:r>
            <w:r w:rsidRPr="000D622B">
              <w:rPr>
                <w:sz w:val="20"/>
              </w:rPr>
              <w:t>precisa</w:t>
            </w:r>
            <w:r w:rsidRPr="000D622B">
              <w:rPr>
                <w:spacing w:val="-1"/>
                <w:sz w:val="20"/>
              </w:rPr>
              <w:t xml:space="preserve"> </w:t>
            </w:r>
            <w:r w:rsidRPr="000D622B">
              <w:rPr>
                <w:sz w:val="20"/>
              </w:rPr>
              <w:t>para</w:t>
            </w:r>
            <w:r w:rsidRPr="000D622B">
              <w:rPr>
                <w:spacing w:val="-1"/>
                <w:sz w:val="20"/>
              </w:rPr>
              <w:t xml:space="preserve"> </w:t>
            </w:r>
            <w:r w:rsidRPr="000D622B">
              <w:rPr>
                <w:sz w:val="20"/>
              </w:rPr>
              <w:t>su</w:t>
            </w:r>
          </w:p>
          <w:p w14:paraId="58D51641" w14:textId="77777777" w:rsidR="008859D2" w:rsidRPr="000D622B" w:rsidRDefault="008859D2" w:rsidP="000F432F">
            <w:pPr>
              <w:pStyle w:val="TableParagraph"/>
              <w:spacing w:line="240" w:lineRule="auto"/>
              <w:jc w:val="both"/>
              <w:rPr>
                <w:sz w:val="20"/>
              </w:rPr>
            </w:pPr>
            <w:r w:rsidRPr="000D622B">
              <w:rPr>
                <w:sz w:val="20"/>
              </w:rPr>
              <w:t>escolarización.</w:t>
            </w:r>
          </w:p>
        </w:tc>
        <w:tc>
          <w:tcPr>
            <w:tcW w:w="1146" w:type="dxa"/>
            <w:tcBorders>
              <w:left w:val="nil"/>
              <w:right w:val="nil"/>
            </w:tcBorders>
          </w:tcPr>
          <w:p w14:paraId="01C39B27" w14:textId="77777777" w:rsidR="008859D2" w:rsidRPr="000D622B" w:rsidRDefault="008859D2" w:rsidP="000F432F">
            <w:pPr>
              <w:pStyle w:val="TableParagraph"/>
              <w:spacing w:line="240" w:lineRule="auto"/>
              <w:ind w:left="120"/>
              <w:jc w:val="both"/>
              <w:rPr>
                <w:sz w:val="20"/>
              </w:rPr>
            </w:pPr>
            <w:r w:rsidRPr="000D622B">
              <w:rPr>
                <w:sz w:val="20"/>
              </w:rPr>
              <w:t>Específico</w:t>
            </w:r>
          </w:p>
        </w:tc>
        <w:tc>
          <w:tcPr>
            <w:tcW w:w="1576" w:type="dxa"/>
            <w:tcBorders>
              <w:left w:val="nil"/>
              <w:right w:val="nil"/>
            </w:tcBorders>
          </w:tcPr>
          <w:p w14:paraId="4823CAFC" w14:textId="77777777" w:rsidR="008859D2" w:rsidRPr="000D622B" w:rsidRDefault="008859D2" w:rsidP="000F432F">
            <w:pPr>
              <w:pStyle w:val="TableParagraph"/>
              <w:spacing w:line="240" w:lineRule="auto"/>
              <w:ind w:left="0"/>
              <w:jc w:val="both"/>
              <w:rPr>
                <w:sz w:val="20"/>
              </w:rPr>
            </w:pPr>
          </w:p>
        </w:tc>
        <w:tc>
          <w:tcPr>
            <w:tcW w:w="1643" w:type="dxa"/>
            <w:gridSpan w:val="2"/>
            <w:tcBorders>
              <w:left w:val="nil"/>
              <w:right w:val="nil"/>
            </w:tcBorders>
          </w:tcPr>
          <w:p w14:paraId="202EF8A6" w14:textId="77777777" w:rsidR="008859D2" w:rsidRPr="000D622B" w:rsidRDefault="008859D2" w:rsidP="000F432F">
            <w:pPr>
              <w:pStyle w:val="TableParagraph"/>
              <w:spacing w:line="240" w:lineRule="auto"/>
              <w:ind w:left="0"/>
              <w:jc w:val="both"/>
              <w:rPr>
                <w:sz w:val="20"/>
              </w:rPr>
            </w:pPr>
          </w:p>
        </w:tc>
        <w:tc>
          <w:tcPr>
            <w:tcW w:w="1100" w:type="dxa"/>
            <w:tcBorders>
              <w:left w:val="nil"/>
            </w:tcBorders>
          </w:tcPr>
          <w:p w14:paraId="4505AD47" w14:textId="77777777" w:rsidR="008859D2" w:rsidRPr="000D622B" w:rsidRDefault="008859D2" w:rsidP="000F432F">
            <w:pPr>
              <w:pStyle w:val="TableParagraph"/>
              <w:spacing w:line="240" w:lineRule="auto"/>
              <w:ind w:left="189" w:right="322"/>
              <w:jc w:val="both"/>
              <w:rPr>
                <w:sz w:val="20"/>
              </w:rPr>
            </w:pPr>
            <w:r w:rsidRPr="000D622B">
              <w:rPr>
                <w:sz w:val="20"/>
              </w:rPr>
              <w:t>EDAD</w:t>
            </w:r>
            <w:r w:rsidRPr="000D622B">
              <w:rPr>
                <w:w w:val="99"/>
                <w:sz w:val="20"/>
              </w:rPr>
              <w:t xml:space="preserve"> </w:t>
            </w:r>
            <w:r w:rsidRPr="000D622B">
              <w:rPr>
                <w:sz w:val="20"/>
              </w:rPr>
              <w:t>2020</w:t>
            </w:r>
          </w:p>
        </w:tc>
      </w:tr>
      <w:tr w:rsidR="008859D2" w:rsidRPr="000D622B" w14:paraId="77568129" w14:textId="77777777" w:rsidTr="000F432F">
        <w:trPr>
          <w:trHeight w:val="20"/>
        </w:trPr>
        <w:tc>
          <w:tcPr>
            <w:tcW w:w="3711" w:type="dxa"/>
            <w:gridSpan w:val="2"/>
            <w:tcBorders>
              <w:right w:val="nil"/>
            </w:tcBorders>
            <w:shd w:val="clear" w:color="auto" w:fill="E8E8E8"/>
          </w:tcPr>
          <w:p w14:paraId="66D35AB7" w14:textId="77777777" w:rsidR="008859D2" w:rsidRPr="000D622B" w:rsidRDefault="008859D2" w:rsidP="000F432F">
            <w:pPr>
              <w:pStyle w:val="TableParagraph"/>
              <w:spacing w:line="240" w:lineRule="auto"/>
              <w:ind w:right="96"/>
              <w:jc w:val="both"/>
              <w:rPr>
                <w:sz w:val="20"/>
              </w:rPr>
            </w:pPr>
            <w:r w:rsidRPr="000D622B">
              <w:rPr>
                <w:sz w:val="20"/>
              </w:rPr>
              <w:t>15.</w:t>
            </w:r>
            <w:r w:rsidRPr="000D622B">
              <w:rPr>
                <w:spacing w:val="-2"/>
                <w:sz w:val="20"/>
              </w:rPr>
              <w:t xml:space="preserve"> </w:t>
            </w:r>
            <w:r w:rsidRPr="000D622B">
              <w:rPr>
                <w:sz w:val="20"/>
              </w:rPr>
              <w:t>%</w:t>
            </w:r>
            <w:r w:rsidRPr="000D622B">
              <w:rPr>
                <w:spacing w:val="2"/>
                <w:sz w:val="20"/>
              </w:rPr>
              <w:t xml:space="preserve"> </w:t>
            </w:r>
            <w:r w:rsidRPr="000D622B">
              <w:rPr>
                <w:sz w:val="20"/>
              </w:rPr>
              <w:t>población que</w:t>
            </w:r>
            <w:r w:rsidRPr="000D622B">
              <w:rPr>
                <w:spacing w:val="1"/>
                <w:sz w:val="20"/>
              </w:rPr>
              <w:t xml:space="preserve"> </w:t>
            </w:r>
            <w:r w:rsidRPr="000D622B">
              <w:rPr>
                <w:sz w:val="20"/>
              </w:rPr>
              <w:t>no ha</w:t>
            </w:r>
            <w:r w:rsidRPr="000D622B">
              <w:rPr>
                <w:spacing w:val="1"/>
                <w:sz w:val="20"/>
              </w:rPr>
              <w:t xml:space="preserve"> </w:t>
            </w:r>
            <w:r w:rsidRPr="000D622B">
              <w:rPr>
                <w:sz w:val="20"/>
              </w:rPr>
              <w:t>completado</w:t>
            </w:r>
            <w:r w:rsidRPr="000D622B">
              <w:rPr>
                <w:spacing w:val="-8"/>
                <w:sz w:val="20"/>
              </w:rPr>
              <w:t xml:space="preserve"> </w:t>
            </w:r>
            <w:r w:rsidRPr="000D622B">
              <w:rPr>
                <w:sz w:val="20"/>
              </w:rPr>
              <w:t>estudios</w:t>
            </w:r>
            <w:r w:rsidRPr="000D622B">
              <w:rPr>
                <w:spacing w:val="-7"/>
                <w:sz w:val="20"/>
              </w:rPr>
              <w:t xml:space="preserve"> </w:t>
            </w:r>
            <w:r w:rsidRPr="000D622B">
              <w:rPr>
                <w:sz w:val="20"/>
              </w:rPr>
              <w:t>secundarios</w:t>
            </w:r>
            <w:r w:rsidRPr="000D622B">
              <w:rPr>
                <w:spacing w:val="-6"/>
                <w:sz w:val="20"/>
              </w:rPr>
              <w:t xml:space="preserve"> </w:t>
            </w:r>
            <w:r w:rsidRPr="000D622B">
              <w:rPr>
                <w:sz w:val="20"/>
              </w:rPr>
              <w:t>(sin</w:t>
            </w:r>
            <w:r w:rsidRPr="000D622B">
              <w:rPr>
                <w:spacing w:val="-53"/>
                <w:sz w:val="20"/>
              </w:rPr>
              <w:t xml:space="preserve"> </w:t>
            </w:r>
            <w:r w:rsidRPr="000D622B">
              <w:rPr>
                <w:sz w:val="20"/>
              </w:rPr>
              <w:t>dificultades</w:t>
            </w:r>
            <w:r w:rsidRPr="000D622B">
              <w:rPr>
                <w:spacing w:val="-1"/>
                <w:sz w:val="20"/>
              </w:rPr>
              <w:t xml:space="preserve"> </w:t>
            </w:r>
            <w:r w:rsidRPr="000D622B">
              <w:rPr>
                <w:sz w:val="20"/>
              </w:rPr>
              <w:t>severas</w:t>
            </w:r>
            <w:r w:rsidRPr="000D622B">
              <w:rPr>
                <w:spacing w:val="1"/>
                <w:sz w:val="20"/>
              </w:rPr>
              <w:t xml:space="preserve"> </w:t>
            </w:r>
            <w:r w:rsidRPr="000D622B">
              <w:rPr>
                <w:sz w:val="20"/>
              </w:rPr>
              <w:t>para</w:t>
            </w:r>
            <w:r w:rsidRPr="000D622B">
              <w:rPr>
                <w:spacing w:val="-2"/>
                <w:sz w:val="20"/>
              </w:rPr>
              <w:t xml:space="preserve"> </w:t>
            </w:r>
            <w:r w:rsidRPr="000D622B">
              <w:rPr>
                <w:sz w:val="20"/>
              </w:rPr>
              <w:t>el</w:t>
            </w:r>
          </w:p>
          <w:p w14:paraId="554C1A90" w14:textId="77777777" w:rsidR="008859D2" w:rsidRPr="000D622B" w:rsidRDefault="008859D2" w:rsidP="000F432F">
            <w:pPr>
              <w:pStyle w:val="TableParagraph"/>
              <w:spacing w:line="240" w:lineRule="auto"/>
              <w:jc w:val="both"/>
              <w:rPr>
                <w:sz w:val="20"/>
              </w:rPr>
            </w:pPr>
            <w:r w:rsidRPr="000D622B">
              <w:rPr>
                <w:sz w:val="20"/>
              </w:rPr>
              <w:t>aprendizaje).</w:t>
            </w:r>
          </w:p>
        </w:tc>
        <w:tc>
          <w:tcPr>
            <w:tcW w:w="1146" w:type="dxa"/>
            <w:tcBorders>
              <w:left w:val="nil"/>
              <w:right w:val="nil"/>
            </w:tcBorders>
            <w:shd w:val="clear" w:color="auto" w:fill="E8E8E8"/>
          </w:tcPr>
          <w:p w14:paraId="63A3D85B" w14:textId="77777777" w:rsidR="008859D2" w:rsidRPr="000D622B" w:rsidRDefault="008859D2" w:rsidP="000F432F">
            <w:pPr>
              <w:pStyle w:val="TableParagraph"/>
              <w:spacing w:line="240" w:lineRule="auto"/>
              <w:ind w:left="120"/>
              <w:jc w:val="both"/>
              <w:rPr>
                <w:sz w:val="20"/>
              </w:rPr>
            </w:pPr>
            <w:r w:rsidRPr="000D622B">
              <w:rPr>
                <w:color w:val="FF0000"/>
                <w:sz w:val="20"/>
              </w:rPr>
              <w:t>Inverso</w:t>
            </w:r>
          </w:p>
        </w:tc>
        <w:tc>
          <w:tcPr>
            <w:tcW w:w="1576" w:type="dxa"/>
            <w:tcBorders>
              <w:left w:val="nil"/>
              <w:right w:val="nil"/>
            </w:tcBorders>
            <w:shd w:val="clear" w:color="auto" w:fill="E8E8E8"/>
          </w:tcPr>
          <w:p w14:paraId="1FB0174B" w14:textId="77777777" w:rsidR="008859D2" w:rsidRPr="000D622B" w:rsidRDefault="008859D2" w:rsidP="000F432F">
            <w:pPr>
              <w:pStyle w:val="TableParagraph"/>
              <w:spacing w:line="240" w:lineRule="auto"/>
              <w:ind w:left="121"/>
              <w:jc w:val="both"/>
              <w:rPr>
                <w:sz w:val="20"/>
              </w:rPr>
            </w:pPr>
            <w:r w:rsidRPr="000D622B">
              <w:rPr>
                <w:sz w:val="20"/>
              </w:rPr>
              <w:t>(PD-PG)*(-1)</w:t>
            </w:r>
          </w:p>
        </w:tc>
        <w:tc>
          <w:tcPr>
            <w:tcW w:w="1643" w:type="dxa"/>
            <w:gridSpan w:val="2"/>
            <w:tcBorders>
              <w:left w:val="nil"/>
              <w:right w:val="nil"/>
            </w:tcBorders>
            <w:shd w:val="clear" w:color="auto" w:fill="E8E8E8"/>
          </w:tcPr>
          <w:p w14:paraId="417A51DE" w14:textId="77777777" w:rsidR="008859D2" w:rsidRPr="000D622B" w:rsidRDefault="008859D2" w:rsidP="000F432F">
            <w:pPr>
              <w:pStyle w:val="TableParagraph"/>
              <w:spacing w:line="240" w:lineRule="auto"/>
              <w:ind w:left="213" w:right="233"/>
              <w:jc w:val="both"/>
              <w:rPr>
                <w:sz w:val="20"/>
              </w:rPr>
            </w:pPr>
            <w:r w:rsidRPr="000D622B">
              <w:rPr>
                <w:sz w:val="20"/>
              </w:rPr>
              <w:t>(PP/PG)*100</w:t>
            </w:r>
          </w:p>
        </w:tc>
        <w:tc>
          <w:tcPr>
            <w:tcW w:w="1100" w:type="dxa"/>
            <w:tcBorders>
              <w:left w:val="nil"/>
            </w:tcBorders>
            <w:shd w:val="clear" w:color="auto" w:fill="E8E8E8"/>
          </w:tcPr>
          <w:p w14:paraId="0CA37F47" w14:textId="77777777" w:rsidR="008859D2" w:rsidRPr="000D622B" w:rsidRDefault="008859D2" w:rsidP="000F432F">
            <w:pPr>
              <w:pStyle w:val="TableParagraph"/>
              <w:spacing w:line="240" w:lineRule="auto"/>
              <w:ind w:left="189" w:right="437"/>
              <w:jc w:val="both"/>
              <w:rPr>
                <w:sz w:val="20"/>
              </w:rPr>
            </w:pPr>
            <w:r w:rsidRPr="000D622B">
              <w:rPr>
                <w:sz w:val="20"/>
              </w:rPr>
              <w:t>EPD</w:t>
            </w:r>
            <w:r w:rsidRPr="000D622B">
              <w:rPr>
                <w:spacing w:val="-53"/>
                <w:sz w:val="20"/>
              </w:rPr>
              <w:t xml:space="preserve"> </w:t>
            </w:r>
            <w:r w:rsidRPr="000D622B">
              <w:rPr>
                <w:spacing w:val="-1"/>
                <w:sz w:val="20"/>
              </w:rPr>
              <w:t>2022</w:t>
            </w:r>
          </w:p>
        </w:tc>
      </w:tr>
      <w:tr w:rsidR="008859D2" w:rsidRPr="000D622B" w14:paraId="50194B81" w14:textId="77777777" w:rsidTr="000F432F">
        <w:trPr>
          <w:trHeight w:val="20"/>
        </w:trPr>
        <w:tc>
          <w:tcPr>
            <w:tcW w:w="3711" w:type="dxa"/>
            <w:gridSpan w:val="2"/>
            <w:tcBorders>
              <w:right w:val="nil"/>
            </w:tcBorders>
          </w:tcPr>
          <w:p w14:paraId="7AB5E140" w14:textId="77777777" w:rsidR="008859D2" w:rsidRPr="000D622B" w:rsidRDefault="008859D2" w:rsidP="000F432F">
            <w:pPr>
              <w:pStyle w:val="TableParagraph"/>
              <w:spacing w:line="240" w:lineRule="auto"/>
              <w:ind w:right="312"/>
              <w:jc w:val="both"/>
              <w:rPr>
                <w:sz w:val="20"/>
              </w:rPr>
            </w:pPr>
            <w:r w:rsidRPr="000D622B">
              <w:rPr>
                <w:sz w:val="20"/>
              </w:rPr>
              <w:t>16. % población con estudios</w:t>
            </w:r>
            <w:r w:rsidRPr="000D622B">
              <w:rPr>
                <w:spacing w:val="1"/>
                <w:sz w:val="20"/>
              </w:rPr>
              <w:t xml:space="preserve"> </w:t>
            </w:r>
            <w:r w:rsidRPr="000D622B">
              <w:rPr>
                <w:sz w:val="20"/>
              </w:rPr>
              <w:t>superiores</w:t>
            </w:r>
            <w:r w:rsidRPr="000D622B">
              <w:rPr>
                <w:spacing w:val="-7"/>
                <w:sz w:val="20"/>
              </w:rPr>
              <w:t xml:space="preserve"> </w:t>
            </w:r>
            <w:r w:rsidRPr="000D622B">
              <w:rPr>
                <w:sz w:val="20"/>
              </w:rPr>
              <w:t>(sin</w:t>
            </w:r>
            <w:r w:rsidRPr="000D622B">
              <w:rPr>
                <w:spacing w:val="-7"/>
                <w:sz w:val="20"/>
              </w:rPr>
              <w:t xml:space="preserve"> </w:t>
            </w:r>
            <w:r w:rsidRPr="000D622B">
              <w:rPr>
                <w:sz w:val="20"/>
              </w:rPr>
              <w:t>dificultades</w:t>
            </w:r>
            <w:r w:rsidRPr="000D622B">
              <w:rPr>
                <w:spacing w:val="-5"/>
                <w:sz w:val="20"/>
              </w:rPr>
              <w:t xml:space="preserve"> </w:t>
            </w:r>
            <w:r w:rsidRPr="000D622B">
              <w:rPr>
                <w:sz w:val="20"/>
              </w:rPr>
              <w:t>severas</w:t>
            </w:r>
          </w:p>
          <w:p w14:paraId="2E8F5E92" w14:textId="77777777" w:rsidR="008859D2" w:rsidRPr="000D622B" w:rsidRDefault="008859D2" w:rsidP="000F432F">
            <w:pPr>
              <w:pStyle w:val="TableParagraph"/>
              <w:spacing w:line="240" w:lineRule="auto"/>
              <w:jc w:val="both"/>
              <w:rPr>
                <w:sz w:val="20"/>
              </w:rPr>
            </w:pPr>
            <w:r w:rsidRPr="000D622B">
              <w:rPr>
                <w:sz w:val="20"/>
              </w:rPr>
              <w:t>para</w:t>
            </w:r>
            <w:r w:rsidRPr="000D622B">
              <w:rPr>
                <w:spacing w:val="-3"/>
                <w:sz w:val="20"/>
              </w:rPr>
              <w:t xml:space="preserve"> </w:t>
            </w:r>
            <w:r w:rsidRPr="000D622B">
              <w:rPr>
                <w:sz w:val="20"/>
              </w:rPr>
              <w:t>el</w:t>
            </w:r>
            <w:r w:rsidRPr="000D622B">
              <w:rPr>
                <w:spacing w:val="-4"/>
                <w:sz w:val="20"/>
              </w:rPr>
              <w:t xml:space="preserve"> </w:t>
            </w:r>
            <w:r w:rsidRPr="000D622B">
              <w:rPr>
                <w:sz w:val="20"/>
              </w:rPr>
              <w:t>aprendizaje).</w:t>
            </w:r>
          </w:p>
        </w:tc>
        <w:tc>
          <w:tcPr>
            <w:tcW w:w="1146" w:type="dxa"/>
            <w:tcBorders>
              <w:left w:val="nil"/>
              <w:right w:val="nil"/>
            </w:tcBorders>
          </w:tcPr>
          <w:p w14:paraId="4D2BC681" w14:textId="77777777" w:rsidR="008859D2" w:rsidRPr="000D622B" w:rsidRDefault="008859D2" w:rsidP="000F432F">
            <w:pPr>
              <w:pStyle w:val="TableParagraph"/>
              <w:spacing w:line="240" w:lineRule="auto"/>
              <w:ind w:left="125"/>
              <w:jc w:val="both"/>
              <w:rPr>
                <w:sz w:val="20"/>
              </w:rPr>
            </w:pPr>
            <w:r w:rsidRPr="000D622B">
              <w:rPr>
                <w:sz w:val="20"/>
              </w:rPr>
              <w:t>Directo</w:t>
            </w:r>
          </w:p>
        </w:tc>
        <w:tc>
          <w:tcPr>
            <w:tcW w:w="1576" w:type="dxa"/>
            <w:tcBorders>
              <w:left w:val="nil"/>
              <w:right w:val="nil"/>
            </w:tcBorders>
          </w:tcPr>
          <w:p w14:paraId="236B16EF" w14:textId="77777777" w:rsidR="008859D2" w:rsidRPr="000D622B" w:rsidRDefault="008859D2" w:rsidP="000F432F">
            <w:pPr>
              <w:pStyle w:val="TableParagraph"/>
              <w:spacing w:line="240" w:lineRule="auto"/>
              <w:ind w:left="120"/>
              <w:jc w:val="both"/>
              <w:rPr>
                <w:sz w:val="20"/>
              </w:rPr>
            </w:pPr>
            <w:r w:rsidRPr="000D622B">
              <w:rPr>
                <w:sz w:val="20"/>
              </w:rPr>
              <w:t>(PD-PG)</w:t>
            </w:r>
          </w:p>
        </w:tc>
        <w:tc>
          <w:tcPr>
            <w:tcW w:w="1600" w:type="dxa"/>
            <w:tcBorders>
              <w:left w:val="nil"/>
              <w:right w:val="nil"/>
            </w:tcBorders>
          </w:tcPr>
          <w:p w14:paraId="5E5BA105"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tcPr>
          <w:p w14:paraId="7C3D209E" w14:textId="77777777" w:rsidR="008859D2" w:rsidRPr="000D622B" w:rsidRDefault="008859D2" w:rsidP="000F432F">
            <w:pPr>
              <w:pStyle w:val="TableParagraph"/>
              <w:spacing w:line="240" w:lineRule="auto"/>
              <w:ind w:left="230" w:right="442"/>
              <w:jc w:val="both"/>
              <w:rPr>
                <w:sz w:val="20"/>
              </w:rPr>
            </w:pPr>
            <w:r w:rsidRPr="000D622B">
              <w:rPr>
                <w:sz w:val="20"/>
              </w:rPr>
              <w:t>EPD</w:t>
            </w:r>
            <w:r w:rsidRPr="000D622B">
              <w:rPr>
                <w:spacing w:val="-53"/>
                <w:sz w:val="20"/>
              </w:rPr>
              <w:t xml:space="preserve"> </w:t>
            </w:r>
            <w:r w:rsidRPr="000D622B">
              <w:rPr>
                <w:spacing w:val="-1"/>
                <w:sz w:val="20"/>
              </w:rPr>
              <w:t>2022</w:t>
            </w:r>
          </w:p>
        </w:tc>
      </w:tr>
      <w:tr w:rsidR="008859D2" w:rsidRPr="000D622B" w14:paraId="612549BC" w14:textId="77777777" w:rsidTr="000F432F">
        <w:trPr>
          <w:trHeight w:val="20"/>
        </w:trPr>
        <w:tc>
          <w:tcPr>
            <w:tcW w:w="3711" w:type="dxa"/>
            <w:gridSpan w:val="2"/>
            <w:tcBorders>
              <w:right w:val="nil"/>
            </w:tcBorders>
            <w:shd w:val="clear" w:color="auto" w:fill="E8E8E8"/>
          </w:tcPr>
          <w:p w14:paraId="7572624F" w14:textId="77777777" w:rsidR="008859D2" w:rsidRPr="000D622B" w:rsidRDefault="008859D2" w:rsidP="000F432F">
            <w:pPr>
              <w:pStyle w:val="TableParagraph"/>
              <w:spacing w:line="240" w:lineRule="auto"/>
              <w:ind w:right="156"/>
              <w:jc w:val="both"/>
              <w:rPr>
                <w:sz w:val="20"/>
              </w:rPr>
            </w:pPr>
            <w:r w:rsidRPr="000D622B">
              <w:rPr>
                <w:sz w:val="20"/>
              </w:rPr>
              <w:t>17. % población en infravivienda o</w:t>
            </w:r>
            <w:r w:rsidRPr="000D622B">
              <w:rPr>
                <w:spacing w:val="1"/>
                <w:sz w:val="20"/>
              </w:rPr>
              <w:t xml:space="preserve"> </w:t>
            </w:r>
            <w:r w:rsidRPr="000D622B">
              <w:rPr>
                <w:sz w:val="20"/>
              </w:rPr>
              <w:t>vivienda con deficiencias graves en</w:t>
            </w:r>
            <w:r w:rsidRPr="000D622B">
              <w:rPr>
                <w:spacing w:val="1"/>
                <w:sz w:val="20"/>
              </w:rPr>
              <w:t xml:space="preserve"> </w:t>
            </w:r>
            <w:r w:rsidRPr="000D622B">
              <w:rPr>
                <w:sz w:val="20"/>
              </w:rPr>
              <w:t>construcción</w:t>
            </w:r>
            <w:r w:rsidRPr="000D622B">
              <w:rPr>
                <w:spacing w:val="-7"/>
                <w:sz w:val="20"/>
              </w:rPr>
              <w:t xml:space="preserve"> </w:t>
            </w:r>
            <w:r w:rsidRPr="000D622B">
              <w:rPr>
                <w:sz w:val="20"/>
              </w:rPr>
              <w:t>o</w:t>
            </w:r>
            <w:r w:rsidRPr="000D622B">
              <w:rPr>
                <w:spacing w:val="-5"/>
                <w:sz w:val="20"/>
              </w:rPr>
              <w:t xml:space="preserve"> </w:t>
            </w:r>
            <w:r w:rsidRPr="000D622B">
              <w:rPr>
                <w:sz w:val="20"/>
              </w:rPr>
              <w:t>salubridad</w:t>
            </w:r>
            <w:r w:rsidRPr="000D622B">
              <w:rPr>
                <w:spacing w:val="-7"/>
                <w:sz w:val="20"/>
              </w:rPr>
              <w:t xml:space="preserve"> </w:t>
            </w:r>
            <w:r w:rsidRPr="000D622B">
              <w:rPr>
                <w:sz w:val="20"/>
              </w:rPr>
              <w:t>(humedad,</w:t>
            </w:r>
          </w:p>
          <w:p w14:paraId="403277B8" w14:textId="77777777" w:rsidR="008859D2" w:rsidRPr="000D622B" w:rsidRDefault="008859D2" w:rsidP="000F432F">
            <w:pPr>
              <w:pStyle w:val="TableParagraph"/>
              <w:spacing w:line="240" w:lineRule="auto"/>
              <w:jc w:val="both"/>
              <w:rPr>
                <w:sz w:val="20"/>
              </w:rPr>
            </w:pPr>
            <w:r w:rsidRPr="000D622B">
              <w:rPr>
                <w:sz w:val="20"/>
              </w:rPr>
              <w:t>suciedad,</w:t>
            </w:r>
            <w:r w:rsidRPr="000D622B">
              <w:rPr>
                <w:spacing w:val="-4"/>
                <w:sz w:val="20"/>
              </w:rPr>
              <w:t xml:space="preserve"> </w:t>
            </w:r>
            <w:r w:rsidRPr="000D622B">
              <w:rPr>
                <w:sz w:val="20"/>
              </w:rPr>
              <w:t>olores).</w:t>
            </w:r>
          </w:p>
        </w:tc>
        <w:tc>
          <w:tcPr>
            <w:tcW w:w="1146" w:type="dxa"/>
            <w:tcBorders>
              <w:left w:val="nil"/>
              <w:right w:val="nil"/>
            </w:tcBorders>
            <w:shd w:val="clear" w:color="auto" w:fill="E8E8E8"/>
          </w:tcPr>
          <w:p w14:paraId="6B27B3F8" w14:textId="77777777" w:rsidR="008859D2" w:rsidRPr="000D622B" w:rsidRDefault="008859D2" w:rsidP="000F432F">
            <w:pPr>
              <w:pStyle w:val="TableParagraph"/>
              <w:spacing w:line="240" w:lineRule="auto"/>
              <w:ind w:left="125"/>
              <w:jc w:val="both"/>
              <w:rPr>
                <w:sz w:val="20"/>
              </w:rPr>
            </w:pPr>
            <w:r w:rsidRPr="000D622B">
              <w:rPr>
                <w:color w:val="FF0000"/>
                <w:sz w:val="20"/>
              </w:rPr>
              <w:t>Inverso</w:t>
            </w:r>
          </w:p>
        </w:tc>
        <w:tc>
          <w:tcPr>
            <w:tcW w:w="1576" w:type="dxa"/>
            <w:tcBorders>
              <w:left w:val="nil"/>
              <w:right w:val="nil"/>
            </w:tcBorders>
            <w:shd w:val="clear" w:color="auto" w:fill="E8E8E8"/>
          </w:tcPr>
          <w:p w14:paraId="6D302109" w14:textId="77777777" w:rsidR="008859D2" w:rsidRPr="000D622B" w:rsidRDefault="008859D2" w:rsidP="000F432F">
            <w:pPr>
              <w:pStyle w:val="TableParagraph"/>
              <w:spacing w:line="240" w:lineRule="auto"/>
              <w:ind w:left="120"/>
              <w:jc w:val="both"/>
              <w:rPr>
                <w:sz w:val="20"/>
              </w:rPr>
            </w:pPr>
            <w:r w:rsidRPr="000D622B">
              <w:rPr>
                <w:sz w:val="20"/>
              </w:rPr>
              <w:t>(PD-PG)*(-1)</w:t>
            </w:r>
          </w:p>
        </w:tc>
        <w:tc>
          <w:tcPr>
            <w:tcW w:w="1600" w:type="dxa"/>
            <w:tcBorders>
              <w:left w:val="nil"/>
              <w:right w:val="nil"/>
            </w:tcBorders>
            <w:shd w:val="clear" w:color="auto" w:fill="E8E8E8"/>
          </w:tcPr>
          <w:p w14:paraId="6A703E7E"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shd w:val="clear" w:color="auto" w:fill="E8E8E8"/>
          </w:tcPr>
          <w:p w14:paraId="6F1A5B16" w14:textId="77777777" w:rsidR="008859D2" w:rsidRPr="000D622B" w:rsidRDefault="008859D2" w:rsidP="000F432F">
            <w:pPr>
              <w:pStyle w:val="TableParagraph"/>
              <w:spacing w:line="240" w:lineRule="auto"/>
              <w:ind w:left="230"/>
              <w:jc w:val="both"/>
              <w:rPr>
                <w:sz w:val="20"/>
              </w:rPr>
            </w:pPr>
            <w:r w:rsidRPr="000D622B">
              <w:rPr>
                <w:w w:val="95"/>
                <w:sz w:val="20"/>
              </w:rPr>
              <w:t>EINSF</w:t>
            </w:r>
            <w:r w:rsidRPr="000D622B">
              <w:rPr>
                <w:spacing w:val="-50"/>
                <w:w w:val="95"/>
                <w:sz w:val="20"/>
              </w:rPr>
              <w:t xml:space="preserve"> </w:t>
            </w:r>
            <w:r w:rsidRPr="000D622B">
              <w:rPr>
                <w:sz w:val="20"/>
              </w:rPr>
              <w:t>2021</w:t>
            </w:r>
          </w:p>
        </w:tc>
      </w:tr>
      <w:tr w:rsidR="008859D2" w:rsidRPr="000D622B" w14:paraId="483C07A2" w14:textId="77777777" w:rsidTr="000F432F">
        <w:trPr>
          <w:trHeight w:val="20"/>
        </w:trPr>
        <w:tc>
          <w:tcPr>
            <w:tcW w:w="3711" w:type="dxa"/>
            <w:gridSpan w:val="2"/>
            <w:tcBorders>
              <w:right w:val="nil"/>
            </w:tcBorders>
          </w:tcPr>
          <w:p w14:paraId="6E8A9D1E" w14:textId="77777777" w:rsidR="008859D2" w:rsidRPr="000D622B" w:rsidRDefault="008859D2" w:rsidP="000F432F">
            <w:pPr>
              <w:pStyle w:val="TableParagraph"/>
              <w:spacing w:line="240" w:lineRule="auto"/>
              <w:jc w:val="both"/>
              <w:rPr>
                <w:sz w:val="20"/>
              </w:rPr>
            </w:pPr>
            <w:r w:rsidRPr="000D622B">
              <w:rPr>
                <w:sz w:val="20"/>
              </w:rPr>
              <w:t>18.</w:t>
            </w:r>
            <w:r w:rsidRPr="000D622B">
              <w:rPr>
                <w:spacing w:val="-4"/>
                <w:sz w:val="20"/>
              </w:rPr>
              <w:t xml:space="preserve"> </w:t>
            </w:r>
            <w:r w:rsidRPr="000D622B">
              <w:rPr>
                <w:sz w:val="20"/>
              </w:rPr>
              <w:t>% población</w:t>
            </w:r>
            <w:r w:rsidRPr="000D622B">
              <w:rPr>
                <w:spacing w:val="-1"/>
                <w:sz w:val="20"/>
              </w:rPr>
              <w:t xml:space="preserve"> </w:t>
            </w:r>
            <w:r w:rsidRPr="000D622B">
              <w:rPr>
                <w:sz w:val="20"/>
              </w:rPr>
              <w:t>en</w:t>
            </w:r>
            <w:r w:rsidRPr="000D622B">
              <w:rPr>
                <w:spacing w:val="-3"/>
                <w:sz w:val="20"/>
              </w:rPr>
              <w:t xml:space="preserve"> </w:t>
            </w:r>
            <w:r w:rsidRPr="000D622B">
              <w:rPr>
                <w:sz w:val="20"/>
              </w:rPr>
              <w:t>hacinamiento</w:t>
            </w:r>
          </w:p>
          <w:p w14:paraId="56BA7059" w14:textId="77777777" w:rsidR="008859D2" w:rsidRPr="000D622B" w:rsidRDefault="008859D2" w:rsidP="000F432F">
            <w:pPr>
              <w:pStyle w:val="TableParagraph"/>
              <w:spacing w:line="240" w:lineRule="auto"/>
              <w:jc w:val="both"/>
              <w:rPr>
                <w:sz w:val="20"/>
              </w:rPr>
            </w:pPr>
            <w:r w:rsidRPr="000D622B">
              <w:rPr>
                <w:sz w:val="20"/>
              </w:rPr>
              <w:t>grave</w:t>
            </w:r>
            <w:r w:rsidRPr="000D622B">
              <w:rPr>
                <w:spacing w:val="-3"/>
                <w:sz w:val="20"/>
              </w:rPr>
              <w:t xml:space="preserve"> </w:t>
            </w:r>
            <w:r w:rsidRPr="000D622B">
              <w:rPr>
                <w:sz w:val="20"/>
              </w:rPr>
              <w:t>(&lt;15m2</w:t>
            </w:r>
            <w:r w:rsidRPr="000D622B">
              <w:rPr>
                <w:spacing w:val="-3"/>
                <w:sz w:val="20"/>
              </w:rPr>
              <w:t xml:space="preserve"> </w:t>
            </w:r>
            <w:r w:rsidRPr="000D622B">
              <w:rPr>
                <w:sz w:val="20"/>
              </w:rPr>
              <w:t>persona).</w:t>
            </w:r>
          </w:p>
        </w:tc>
        <w:tc>
          <w:tcPr>
            <w:tcW w:w="1146" w:type="dxa"/>
            <w:tcBorders>
              <w:left w:val="nil"/>
              <w:right w:val="nil"/>
            </w:tcBorders>
          </w:tcPr>
          <w:p w14:paraId="4974E843" w14:textId="77777777" w:rsidR="008859D2" w:rsidRPr="000D622B" w:rsidRDefault="008859D2" w:rsidP="000F432F">
            <w:pPr>
              <w:pStyle w:val="TableParagraph"/>
              <w:spacing w:line="240" w:lineRule="auto"/>
              <w:ind w:left="125"/>
              <w:jc w:val="both"/>
              <w:rPr>
                <w:sz w:val="20"/>
              </w:rPr>
            </w:pPr>
            <w:r w:rsidRPr="000D622B">
              <w:rPr>
                <w:color w:val="FF0000"/>
                <w:sz w:val="20"/>
              </w:rPr>
              <w:t>Inverso</w:t>
            </w:r>
          </w:p>
        </w:tc>
        <w:tc>
          <w:tcPr>
            <w:tcW w:w="1576" w:type="dxa"/>
            <w:tcBorders>
              <w:left w:val="nil"/>
              <w:right w:val="nil"/>
            </w:tcBorders>
          </w:tcPr>
          <w:p w14:paraId="24FF3BB1" w14:textId="77777777" w:rsidR="008859D2" w:rsidRPr="000D622B" w:rsidRDefault="008859D2" w:rsidP="000F432F">
            <w:pPr>
              <w:pStyle w:val="TableParagraph"/>
              <w:spacing w:line="240" w:lineRule="auto"/>
              <w:ind w:left="120"/>
              <w:jc w:val="both"/>
              <w:rPr>
                <w:sz w:val="20"/>
              </w:rPr>
            </w:pPr>
            <w:r w:rsidRPr="000D622B">
              <w:rPr>
                <w:sz w:val="20"/>
              </w:rPr>
              <w:t>(PD-PG)*(-1)</w:t>
            </w:r>
          </w:p>
        </w:tc>
        <w:tc>
          <w:tcPr>
            <w:tcW w:w="1600" w:type="dxa"/>
            <w:tcBorders>
              <w:left w:val="nil"/>
              <w:right w:val="nil"/>
            </w:tcBorders>
          </w:tcPr>
          <w:p w14:paraId="6EA1B79C"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tcPr>
          <w:p w14:paraId="4D0DD25C" w14:textId="77777777" w:rsidR="008859D2" w:rsidRPr="000D622B" w:rsidRDefault="008859D2" w:rsidP="000F432F">
            <w:pPr>
              <w:pStyle w:val="TableParagraph"/>
              <w:spacing w:line="240" w:lineRule="auto"/>
              <w:ind w:left="230"/>
              <w:jc w:val="both"/>
              <w:rPr>
                <w:sz w:val="20"/>
              </w:rPr>
            </w:pPr>
            <w:r w:rsidRPr="000D622B">
              <w:rPr>
                <w:sz w:val="20"/>
              </w:rPr>
              <w:t>EINSF</w:t>
            </w:r>
          </w:p>
          <w:p w14:paraId="264BE279" w14:textId="77777777" w:rsidR="008859D2" w:rsidRPr="000D622B" w:rsidRDefault="008859D2" w:rsidP="000F432F">
            <w:pPr>
              <w:pStyle w:val="TableParagraph"/>
              <w:spacing w:line="240" w:lineRule="auto"/>
              <w:ind w:left="230"/>
              <w:jc w:val="both"/>
              <w:rPr>
                <w:sz w:val="20"/>
              </w:rPr>
            </w:pPr>
            <w:r w:rsidRPr="000D622B">
              <w:rPr>
                <w:sz w:val="20"/>
              </w:rPr>
              <w:t>2021</w:t>
            </w:r>
          </w:p>
        </w:tc>
      </w:tr>
      <w:tr w:rsidR="008859D2" w:rsidRPr="000D622B" w14:paraId="790540AC" w14:textId="77777777" w:rsidTr="000F432F">
        <w:trPr>
          <w:trHeight w:val="20"/>
        </w:trPr>
        <w:tc>
          <w:tcPr>
            <w:tcW w:w="3711" w:type="dxa"/>
            <w:gridSpan w:val="2"/>
            <w:tcBorders>
              <w:right w:val="nil"/>
            </w:tcBorders>
            <w:shd w:val="clear" w:color="auto" w:fill="E8E8E8"/>
          </w:tcPr>
          <w:p w14:paraId="41FDBD39" w14:textId="77777777" w:rsidR="008859D2" w:rsidRPr="000D622B" w:rsidRDefault="008859D2" w:rsidP="000F432F">
            <w:pPr>
              <w:pStyle w:val="TableParagraph"/>
              <w:spacing w:line="240" w:lineRule="auto"/>
              <w:ind w:right="539"/>
              <w:jc w:val="both"/>
              <w:rPr>
                <w:sz w:val="20"/>
              </w:rPr>
            </w:pPr>
            <w:r w:rsidRPr="000D622B">
              <w:rPr>
                <w:sz w:val="20"/>
              </w:rPr>
              <w:t>19.</w:t>
            </w:r>
            <w:r w:rsidRPr="000D622B">
              <w:rPr>
                <w:spacing w:val="-4"/>
                <w:sz w:val="20"/>
              </w:rPr>
              <w:t xml:space="preserve"> </w:t>
            </w:r>
            <w:r w:rsidRPr="000D622B">
              <w:rPr>
                <w:sz w:val="20"/>
              </w:rPr>
              <w:t>% población</w:t>
            </w:r>
            <w:r w:rsidRPr="000D622B">
              <w:rPr>
                <w:spacing w:val="-3"/>
                <w:sz w:val="20"/>
              </w:rPr>
              <w:t xml:space="preserve"> </w:t>
            </w:r>
            <w:r w:rsidRPr="000D622B">
              <w:rPr>
                <w:sz w:val="20"/>
              </w:rPr>
              <w:t>con</w:t>
            </w:r>
            <w:r w:rsidRPr="000D622B">
              <w:rPr>
                <w:spacing w:val="-4"/>
                <w:sz w:val="20"/>
              </w:rPr>
              <w:t xml:space="preserve"> </w:t>
            </w:r>
            <w:r w:rsidRPr="000D622B">
              <w:rPr>
                <w:sz w:val="20"/>
              </w:rPr>
              <w:t>tenencia</w:t>
            </w:r>
            <w:r w:rsidRPr="000D622B">
              <w:rPr>
                <w:spacing w:val="-3"/>
                <w:sz w:val="20"/>
              </w:rPr>
              <w:t xml:space="preserve"> </w:t>
            </w:r>
            <w:r w:rsidRPr="000D622B">
              <w:rPr>
                <w:sz w:val="20"/>
              </w:rPr>
              <w:t>de</w:t>
            </w:r>
            <w:r w:rsidRPr="000D622B">
              <w:rPr>
                <w:spacing w:val="-53"/>
                <w:sz w:val="20"/>
              </w:rPr>
              <w:t xml:space="preserve"> </w:t>
            </w:r>
            <w:r w:rsidRPr="000D622B">
              <w:rPr>
                <w:sz w:val="20"/>
              </w:rPr>
              <w:t>vivienda</w:t>
            </w:r>
            <w:r w:rsidRPr="000D622B">
              <w:rPr>
                <w:spacing w:val="-2"/>
                <w:sz w:val="20"/>
              </w:rPr>
              <w:t xml:space="preserve"> </w:t>
            </w:r>
            <w:r w:rsidRPr="000D622B">
              <w:rPr>
                <w:sz w:val="20"/>
              </w:rPr>
              <w:t>en</w:t>
            </w:r>
            <w:r w:rsidRPr="000D622B">
              <w:rPr>
                <w:spacing w:val="-2"/>
                <w:sz w:val="20"/>
              </w:rPr>
              <w:t xml:space="preserve"> </w:t>
            </w:r>
            <w:r w:rsidRPr="000D622B">
              <w:rPr>
                <w:sz w:val="20"/>
              </w:rPr>
              <w:t>precario</w:t>
            </w:r>
            <w:r w:rsidRPr="000D622B">
              <w:rPr>
                <w:spacing w:val="-2"/>
                <w:sz w:val="20"/>
              </w:rPr>
              <w:t xml:space="preserve"> </w:t>
            </w:r>
            <w:r w:rsidRPr="000D622B">
              <w:rPr>
                <w:sz w:val="20"/>
              </w:rPr>
              <w:t>(cedida,</w:t>
            </w:r>
          </w:p>
          <w:p w14:paraId="3E5118B6" w14:textId="77777777" w:rsidR="008859D2" w:rsidRPr="000D622B" w:rsidRDefault="008859D2" w:rsidP="000F432F">
            <w:pPr>
              <w:pStyle w:val="TableParagraph"/>
              <w:spacing w:line="240" w:lineRule="auto"/>
              <w:jc w:val="both"/>
              <w:rPr>
                <w:sz w:val="20"/>
              </w:rPr>
            </w:pPr>
            <w:r w:rsidRPr="000D622B">
              <w:rPr>
                <w:sz w:val="20"/>
              </w:rPr>
              <w:t>realquilada,</w:t>
            </w:r>
            <w:r w:rsidRPr="000D622B">
              <w:rPr>
                <w:spacing w:val="-5"/>
                <w:sz w:val="20"/>
              </w:rPr>
              <w:t xml:space="preserve"> </w:t>
            </w:r>
            <w:r w:rsidRPr="000D622B">
              <w:rPr>
                <w:sz w:val="20"/>
              </w:rPr>
              <w:t>ocupada).</w:t>
            </w:r>
          </w:p>
        </w:tc>
        <w:tc>
          <w:tcPr>
            <w:tcW w:w="1146" w:type="dxa"/>
            <w:tcBorders>
              <w:left w:val="nil"/>
              <w:right w:val="nil"/>
            </w:tcBorders>
            <w:shd w:val="clear" w:color="auto" w:fill="E8E8E8"/>
          </w:tcPr>
          <w:p w14:paraId="482DD243" w14:textId="77777777" w:rsidR="008859D2" w:rsidRPr="000D622B" w:rsidRDefault="008859D2" w:rsidP="000F432F">
            <w:pPr>
              <w:pStyle w:val="TableParagraph"/>
              <w:spacing w:line="240" w:lineRule="auto"/>
              <w:ind w:left="125"/>
              <w:jc w:val="both"/>
              <w:rPr>
                <w:sz w:val="20"/>
              </w:rPr>
            </w:pPr>
            <w:r w:rsidRPr="000D622B">
              <w:rPr>
                <w:color w:val="FF0000"/>
                <w:sz w:val="20"/>
              </w:rPr>
              <w:t>Inverso</w:t>
            </w:r>
          </w:p>
        </w:tc>
        <w:tc>
          <w:tcPr>
            <w:tcW w:w="1576" w:type="dxa"/>
            <w:tcBorders>
              <w:left w:val="nil"/>
              <w:right w:val="nil"/>
            </w:tcBorders>
            <w:shd w:val="clear" w:color="auto" w:fill="E8E8E8"/>
          </w:tcPr>
          <w:p w14:paraId="20E82D82" w14:textId="77777777" w:rsidR="008859D2" w:rsidRPr="000D622B" w:rsidRDefault="008859D2" w:rsidP="000F432F">
            <w:pPr>
              <w:pStyle w:val="TableParagraph"/>
              <w:spacing w:line="240" w:lineRule="auto"/>
              <w:ind w:left="120"/>
              <w:jc w:val="both"/>
              <w:rPr>
                <w:sz w:val="20"/>
              </w:rPr>
            </w:pPr>
            <w:r w:rsidRPr="000D622B">
              <w:rPr>
                <w:sz w:val="20"/>
              </w:rPr>
              <w:t>(PD-PG)*(-1)</w:t>
            </w:r>
          </w:p>
        </w:tc>
        <w:tc>
          <w:tcPr>
            <w:tcW w:w="1600" w:type="dxa"/>
            <w:tcBorders>
              <w:left w:val="nil"/>
              <w:right w:val="nil"/>
            </w:tcBorders>
            <w:shd w:val="clear" w:color="auto" w:fill="E8E8E8"/>
          </w:tcPr>
          <w:p w14:paraId="06268D8D"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shd w:val="clear" w:color="auto" w:fill="E8E8E8"/>
          </w:tcPr>
          <w:p w14:paraId="10110BFA" w14:textId="77777777" w:rsidR="008859D2" w:rsidRPr="000D622B" w:rsidRDefault="008859D2" w:rsidP="000F432F">
            <w:pPr>
              <w:pStyle w:val="TableParagraph"/>
              <w:spacing w:line="240" w:lineRule="auto"/>
              <w:ind w:left="230"/>
              <w:jc w:val="both"/>
              <w:rPr>
                <w:sz w:val="20"/>
              </w:rPr>
            </w:pPr>
            <w:r w:rsidRPr="000D622B">
              <w:rPr>
                <w:w w:val="95"/>
                <w:sz w:val="20"/>
              </w:rPr>
              <w:t>EINSF</w:t>
            </w:r>
            <w:r w:rsidRPr="000D622B">
              <w:rPr>
                <w:spacing w:val="-50"/>
                <w:w w:val="95"/>
                <w:sz w:val="20"/>
              </w:rPr>
              <w:t xml:space="preserve"> </w:t>
            </w:r>
            <w:r w:rsidRPr="000D622B">
              <w:rPr>
                <w:sz w:val="20"/>
              </w:rPr>
              <w:t>2021</w:t>
            </w:r>
          </w:p>
        </w:tc>
      </w:tr>
      <w:tr w:rsidR="008859D2" w:rsidRPr="000D622B" w14:paraId="1BEF6E75" w14:textId="77777777" w:rsidTr="000F432F">
        <w:trPr>
          <w:trHeight w:val="20"/>
        </w:trPr>
        <w:tc>
          <w:tcPr>
            <w:tcW w:w="3711" w:type="dxa"/>
            <w:gridSpan w:val="2"/>
            <w:tcBorders>
              <w:right w:val="nil"/>
            </w:tcBorders>
          </w:tcPr>
          <w:p w14:paraId="598EF1EE" w14:textId="77777777" w:rsidR="008859D2" w:rsidRPr="000D622B" w:rsidRDefault="008859D2" w:rsidP="000F432F">
            <w:pPr>
              <w:pStyle w:val="TableParagraph"/>
              <w:spacing w:line="240" w:lineRule="auto"/>
              <w:jc w:val="both"/>
              <w:rPr>
                <w:sz w:val="20"/>
              </w:rPr>
            </w:pPr>
            <w:r w:rsidRPr="000D622B">
              <w:rPr>
                <w:sz w:val="20"/>
              </w:rPr>
              <w:t>20.</w:t>
            </w:r>
            <w:r w:rsidRPr="000D622B">
              <w:rPr>
                <w:spacing w:val="-3"/>
                <w:sz w:val="20"/>
              </w:rPr>
              <w:t xml:space="preserve"> </w:t>
            </w:r>
            <w:r w:rsidRPr="000D622B">
              <w:rPr>
                <w:sz w:val="20"/>
              </w:rPr>
              <w:t>% población</w:t>
            </w:r>
            <w:r w:rsidRPr="000D622B">
              <w:rPr>
                <w:spacing w:val="-3"/>
                <w:sz w:val="20"/>
              </w:rPr>
              <w:t xml:space="preserve"> </w:t>
            </w:r>
            <w:r w:rsidRPr="000D622B">
              <w:rPr>
                <w:sz w:val="20"/>
              </w:rPr>
              <w:t>residente en</w:t>
            </w:r>
            <w:r w:rsidRPr="000D622B">
              <w:rPr>
                <w:spacing w:val="-3"/>
                <w:sz w:val="20"/>
              </w:rPr>
              <w:t xml:space="preserve"> </w:t>
            </w:r>
            <w:r w:rsidRPr="000D622B">
              <w:rPr>
                <w:sz w:val="20"/>
              </w:rPr>
              <w:t>entorno</w:t>
            </w:r>
          </w:p>
          <w:p w14:paraId="5BE42395" w14:textId="77777777" w:rsidR="008859D2" w:rsidRPr="000D622B" w:rsidRDefault="008859D2" w:rsidP="000F432F">
            <w:pPr>
              <w:pStyle w:val="TableParagraph"/>
              <w:spacing w:line="240" w:lineRule="auto"/>
              <w:jc w:val="both"/>
              <w:rPr>
                <w:sz w:val="20"/>
              </w:rPr>
            </w:pPr>
            <w:r w:rsidRPr="000D622B">
              <w:rPr>
                <w:sz w:val="20"/>
              </w:rPr>
              <w:t>muy</w:t>
            </w:r>
            <w:r w:rsidRPr="000D622B">
              <w:rPr>
                <w:spacing w:val="-3"/>
                <w:sz w:val="20"/>
              </w:rPr>
              <w:t xml:space="preserve"> </w:t>
            </w:r>
            <w:r w:rsidRPr="000D622B">
              <w:rPr>
                <w:sz w:val="20"/>
              </w:rPr>
              <w:t>degradado.</w:t>
            </w:r>
          </w:p>
        </w:tc>
        <w:tc>
          <w:tcPr>
            <w:tcW w:w="1146" w:type="dxa"/>
            <w:tcBorders>
              <w:left w:val="nil"/>
              <w:right w:val="nil"/>
            </w:tcBorders>
          </w:tcPr>
          <w:p w14:paraId="5A35E916" w14:textId="77777777" w:rsidR="008859D2" w:rsidRPr="000D622B" w:rsidRDefault="008859D2" w:rsidP="000F432F">
            <w:pPr>
              <w:pStyle w:val="TableParagraph"/>
              <w:spacing w:line="240" w:lineRule="auto"/>
              <w:ind w:left="125"/>
              <w:jc w:val="both"/>
              <w:rPr>
                <w:sz w:val="20"/>
              </w:rPr>
            </w:pPr>
            <w:r w:rsidRPr="000D622B">
              <w:rPr>
                <w:color w:val="FF0000"/>
                <w:sz w:val="20"/>
              </w:rPr>
              <w:t>Inverso</w:t>
            </w:r>
          </w:p>
        </w:tc>
        <w:tc>
          <w:tcPr>
            <w:tcW w:w="1576" w:type="dxa"/>
            <w:tcBorders>
              <w:left w:val="nil"/>
              <w:right w:val="nil"/>
            </w:tcBorders>
          </w:tcPr>
          <w:p w14:paraId="613BE8A7" w14:textId="77777777" w:rsidR="008859D2" w:rsidRPr="000D622B" w:rsidRDefault="008859D2" w:rsidP="000F432F">
            <w:pPr>
              <w:pStyle w:val="TableParagraph"/>
              <w:spacing w:line="240" w:lineRule="auto"/>
              <w:ind w:left="120"/>
              <w:jc w:val="both"/>
              <w:rPr>
                <w:sz w:val="20"/>
              </w:rPr>
            </w:pPr>
            <w:r w:rsidRPr="000D622B">
              <w:rPr>
                <w:sz w:val="20"/>
              </w:rPr>
              <w:t>(PD-PG)*(-1)</w:t>
            </w:r>
          </w:p>
        </w:tc>
        <w:tc>
          <w:tcPr>
            <w:tcW w:w="1600" w:type="dxa"/>
            <w:tcBorders>
              <w:left w:val="nil"/>
              <w:right w:val="nil"/>
            </w:tcBorders>
          </w:tcPr>
          <w:p w14:paraId="52592B94"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tcPr>
          <w:p w14:paraId="41E9AF99" w14:textId="77777777" w:rsidR="008859D2" w:rsidRPr="000D622B" w:rsidRDefault="008859D2" w:rsidP="000F432F">
            <w:pPr>
              <w:pStyle w:val="TableParagraph"/>
              <w:spacing w:line="240" w:lineRule="auto"/>
              <w:ind w:left="230"/>
              <w:jc w:val="both"/>
              <w:rPr>
                <w:sz w:val="20"/>
              </w:rPr>
            </w:pPr>
            <w:r w:rsidRPr="000D622B">
              <w:rPr>
                <w:sz w:val="20"/>
              </w:rPr>
              <w:t>EINSF</w:t>
            </w:r>
          </w:p>
          <w:p w14:paraId="3D024A76" w14:textId="77777777" w:rsidR="008859D2" w:rsidRPr="000D622B" w:rsidRDefault="008859D2" w:rsidP="000F432F">
            <w:pPr>
              <w:pStyle w:val="TableParagraph"/>
              <w:spacing w:line="240" w:lineRule="auto"/>
              <w:ind w:left="230"/>
              <w:jc w:val="both"/>
              <w:rPr>
                <w:sz w:val="20"/>
              </w:rPr>
            </w:pPr>
            <w:r w:rsidRPr="000D622B">
              <w:rPr>
                <w:sz w:val="20"/>
              </w:rPr>
              <w:t>2021</w:t>
            </w:r>
          </w:p>
        </w:tc>
      </w:tr>
      <w:tr w:rsidR="008859D2" w:rsidRPr="000D622B" w14:paraId="08C95BA0" w14:textId="77777777" w:rsidTr="000F432F">
        <w:trPr>
          <w:trHeight w:val="20"/>
        </w:trPr>
        <w:tc>
          <w:tcPr>
            <w:tcW w:w="3711" w:type="dxa"/>
            <w:gridSpan w:val="2"/>
            <w:tcBorders>
              <w:right w:val="nil"/>
            </w:tcBorders>
            <w:shd w:val="clear" w:color="auto" w:fill="E8E8E8"/>
          </w:tcPr>
          <w:p w14:paraId="4B6D2CF6" w14:textId="77777777" w:rsidR="008859D2" w:rsidRPr="000D622B" w:rsidRDefault="008859D2" w:rsidP="000F432F">
            <w:pPr>
              <w:pStyle w:val="TableParagraph"/>
              <w:spacing w:line="240" w:lineRule="auto"/>
              <w:jc w:val="both"/>
              <w:rPr>
                <w:sz w:val="20"/>
              </w:rPr>
            </w:pPr>
            <w:r w:rsidRPr="000D622B">
              <w:rPr>
                <w:sz w:val="20"/>
              </w:rPr>
              <w:t>21.</w:t>
            </w:r>
            <w:r w:rsidRPr="000D622B">
              <w:rPr>
                <w:spacing w:val="-4"/>
                <w:sz w:val="20"/>
              </w:rPr>
              <w:t xml:space="preserve"> </w:t>
            </w:r>
            <w:r w:rsidRPr="000D622B">
              <w:rPr>
                <w:sz w:val="20"/>
              </w:rPr>
              <w:t>% población</w:t>
            </w:r>
            <w:r w:rsidRPr="000D622B">
              <w:rPr>
                <w:spacing w:val="-4"/>
                <w:sz w:val="20"/>
              </w:rPr>
              <w:t xml:space="preserve"> </w:t>
            </w:r>
            <w:r w:rsidRPr="000D622B">
              <w:rPr>
                <w:sz w:val="20"/>
              </w:rPr>
              <w:t>con</w:t>
            </w:r>
            <w:r w:rsidRPr="000D622B">
              <w:rPr>
                <w:spacing w:val="-3"/>
                <w:sz w:val="20"/>
              </w:rPr>
              <w:t xml:space="preserve"> </w:t>
            </w:r>
            <w:r w:rsidRPr="000D622B">
              <w:rPr>
                <w:sz w:val="20"/>
              </w:rPr>
              <w:t>hogar accesible.</w:t>
            </w:r>
          </w:p>
        </w:tc>
        <w:tc>
          <w:tcPr>
            <w:tcW w:w="1146" w:type="dxa"/>
            <w:tcBorders>
              <w:left w:val="nil"/>
              <w:right w:val="nil"/>
            </w:tcBorders>
            <w:shd w:val="clear" w:color="auto" w:fill="E8E8E8"/>
          </w:tcPr>
          <w:p w14:paraId="3662A485" w14:textId="77777777" w:rsidR="008859D2" w:rsidRPr="000D622B" w:rsidRDefault="008859D2" w:rsidP="000F432F">
            <w:pPr>
              <w:pStyle w:val="TableParagraph"/>
              <w:spacing w:line="240" w:lineRule="auto"/>
              <w:ind w:left="125"/>
              <w:jc w:val="both"/>
              <w:rPr>
                <w:sz w:val="20"/>
              </w:rPr>
            </w:pPr>
            <w:r w:rsidRPr="000D622B">
              <w:rPr>
                <w:sz w:val="20"/>
              </w:rPr>
              <w:t>Específico</w:t>
            </w:r>
          </w:p>
        </w:tc>
        <w:tc>
          <w:tcPr>
            <w:tcW w:w="1576" w:type="dxa"/>
            <w:tcBorders>
              <w:left w:val="nil"/>
              <w:right w:val="nil"/>
            </w:tcBorders>
            <w:shd w:val="clear" w:color="auto" w:fill="E8E8E8"/>
          </w:tcPr>
          <w:p w14:paraId="014E6347" w14:textId="77777777" w:rsidR="008859D2" w:rsidRPr="000D622B" w:rsidRDefault="008859D2" w:rsidP="000F432F">
            <w:pPr>
              <w:pStyle w:val="TableParagraph"/>
              <w:spacing w:line="240" w:lineRule="auto"/>
              <w:ind w:left="0"/>
              <w:jc w:val="both"/>
              <w:rPr>
                <w:sz w:val="18"/>
              </w:rPr>
            </w:pPr>
          </w:p>
        </w:tc>
        <w:tc>
          <w:tcPr>
            <w:tcW w:w="1600" w:type="dxa"/>
            <w:tcBorders>
              <w:left w:val="nil"/>
              <w:right w:val="nil"/>
            </w:tcBorders>
            <w:shd w:val="clear" w:color="auto" w:fill="E8E8E8"/>
          </w:tcPr>
          <w:p w14:paraId="37434FEB" w14:textId="77777777" w:rsidR="008859D2" w:rsidRPr="000D622B" w:rsidRDefault="008859D2" w:rsidP="000F432F">
            <w:pPr>
              <w:pStyle w:val="TableParagraph"/>
              <w:spacing w:line="240" w:lineRule="auto"/>
              <w:ind w:left="0"/>
              <w:jc w:val="both"/>
              <w:rPr>
                <w:sz w:val="18"/>
              </w:rPr>
            </w:pPr>
          </w:p>
        </w:tc>
        <w:tc>
          <w:tcPr>
            <w:tcW w:w="1143" w:type="dxa"/>
            <w:gridSpan w:val="2"/>
            <w:tcBorders>
              <w:left w:val="nil"/>
            </w:tcBorders>
            <w:shd w:val="clear" w:color="auto" w:fill="E8E8E8"/>
          </w:tcPr>
          <w:p w14:paraId="2C5DBBE5" w14:textId="77777777" w:rsidR="008859D2" w:rsidRPr="000D622B" w:rsidRDefault="008859D2" w:rsidP="000F432F">
            <w:pPr>
              <w:pStyle w:val="TableParagraph"/>
              <w:spacing w:line="240" w:lineRule="auto"/>
              <w:ind w:left="230"/>
              <w:jc w:val="both"/>
              <w:rPr>
                <w:sz w:val="20"/>
              </w:rPr>
            </w:pPr>
            <w:r w:rsidRPr="000D622B">
              <w:rPr>
                <w:sz w:val="20"/>
              </w:rPr>
              <w:t>EDAD</w:t>
            </w:r>
          </w:p>
          <w:p w14:paraId="22FE171C" w14:textId="77777777" w:rsidR="008859D2" w:rsidRPr="000D622B" w:rsidRDefault="008859D2" w:rsidP="000F432F">
            <w:pPr>
              <w:pStyle w:val="TableParagraph"/>
              <w:spacing w:line="240" w:lineRule="auto"/>
              <w:ind w:left="230"/>
              <w:jc w:val="both"/>
              <w:rPr>
                <w:sz w:val="20"/>
              </w:rPr>
            </w:pPr>
            <w:r w:rsidRPr="000D622B">
              <w:rPr>
                <w:sz w:val="20"/>
              </w:rPr>
              <w:t>2020</w:t>
            </w:r>
          </w:p>
        </w:tc>
      </w:tr>
      <w:tr w:rsidR="008859D2" w:rsidRPr="000D622B" w14:paraId="1CCDF452" w14:textId="77777777" w:rsidTr="000F432F">
        <w:trPr>
          <w:trHeight w:val="20"/>
        </w:trPr>
        <w:tc>
          <w:tcPr>
            <w:tcW w:w="3711" w:type="dxa"/>
            <w:gridSpan w:val="2"/>
            <w:tcBorders>
              <w:right w:val="nil"/>
            </w:tcBorders>
          </w:tcPr>
          <w:p w14:paraId="2FCCC36C" w14:textId="77777777" w:rsidR="008859D2" w:rsidRPr="000D622B" w:rsidRDefault="008859D2" w:rsidP="000F432F">
            <w:pPr>
              <w:pStyle w:val="TableParagraph"/>
              <w:spacing w:line="240" w:lineRule="auto"/>
              <w:jc w:val="both"/>
              <w:rPr>
                <w:sz w:val="20"/>
              </w:rPr>
            </w:pPr>
            <w:r w:rsidRPr="000D622B">
              <w:rPr>
                <w:sz w:val="20"/>
              </w:rPr>
              <w:t>22.</w:t>
            </w:r>
            <w:r w:rsidRPr="000D622B">
              <w:rPr>
                <w:spacing w:val="-3"/>
                <w:sz w:val="20"/>
              </w:rPr>
              <w:t xml:space="preserve"> </w:t>
            </w:r>
            <w:r w:rsidRPr="000D622B">
              <w:rPr>
                <w:sz w:val="20"/>
              </w:rPr>
              <w:t>% población</w:t>
            </w:r>
            <w:r w:rsidRPr="000D622B">
              <w:rPr>
                <w:spacing w:val="-2"/>
                <w:sz w:val="20"/>
              </w:rPr>
              <w:t xml:space="preserve"> </w:t>
            </w:r>
            <w:r w:rsidRPr="000D622B">
              <w:rPr>
                <w:sz w:val="20"/>
              </w:rPr>
              <w:t>con</w:t>
            </w:r>
            <w:r w:rsidRPr="000D622B">
              <w:rPr>
                <w:spacing w:val="-3"/>
                <w:sz w:val="20"/>
              </w:rPr>
              <w:t xml:space="preserve"> </w:t>
            </w:r>
            <w:r w:rsidRPr="000D622B">
              <w:rPr>
                <w:sz w:val="20"/>
              </w:rPr>
              <w:t>gastos</w:t>
            </w:r>
          </w:p>
          <w:p w14:paraId="5D71C5D9" w14:textId="77777777" w:rsidR="008859D2" w:rsidRPr="000D622B" w:rsidRDefault="008859D2" w:rsidP="000F432F">
            <w:pPr>
              <w:pStyle w:val="TableParagraph"/>
              <w:spacing w:line="240" w:lineRule="auto"/>
              <w:jc w:val="both"/>
              <w:rPr>
                <w:sz w:val="20"/>
              </w:rPr>
            </w:pPr>
            <w:r w:rsidRPr="000D622B">
              <w:rPr>
                <w:sz w:val="20"/>
              </w:rPr>
              <w:t>excesivos</w:t>
            </w:r>
            <w:r w:rsidRPr="000D622B">
              <w:rPr>
                <w:spacing w:val="-2"/>
                <w:sz w:val="20"/>
              </w:rPr>
              <w:t xml:space="preserve"> </w:t>
            </w:r>
            <w:r w:rsidRPr="000D622B">
              <w:rPr>
                <w:sz w:val="20"/>
              </w:rPr>
              <w:t>de</w:t>
            </w:r>
            <w:r w:rsidRPr="000D622B">
              <w:rPr>
                <w:spacing w:val="-2"/>
                <w:sz w:val="20"/>
              </w:rPr>
              <w:t xml:space="preserve"> </w:t>
            </w:r>
            <w:r w:rsidRPr="000D622B">
              <w:rPr>
                <w:sz w:val="20"/>
              </w:rPr>
              <w:t>la</w:t>
            </w:r>
            <w:r w:rsidRPr="000D622B">
              <w:rPr>
                <w:spacing w:val="-2"/>
                <w:sz w:val="20"/>
              </w:rPr>
              <w:t xml:space="preserve"> </w:t>
            </w:r>
            <w:r w:rsidRPr="000D622B">
              <w:rPr>
                <w:sz w:val="20"/>
              </w:rPr>
              <w:t>vivienda.</w:t>
            </w:r>
          </w:p>
        </w:tc>
        <w:tc>
          <w:tcPr>
            <w:tcW w:w="1146" w:type="dxa"/>
            <w:tcBorders>
              <w:left w:val="nil"/>
              <w:right w:val="nil"/>
            </w:tcBorders>
          </w:tcPr>
          <w:p w14:paraId="70BFF7D6" w14:textId="77777777" w:rsidR="008859D2" w:rsidRPr="000D622B" w:rsidRDefault="008859D2" w:rsidP="000F432F">
            <w:pPr>
              <w:pStyle w:val="TableParagraph"/>
              <w:spacing w:line="240" w:lineRule="auto"/>
              <w:ind w:left="125"/>
              <w:jc w:val="both"/>
              <w:rPr>
                <w:sz w:val="20"/>
              </w:rPr>
            </w:pPr>
            <w:r w:rsidRPr="000D622B">
              <w:rPr>
                <w:color w:val="FF0000"/>
                <w:sz w:val="20"/>
              </w:rPr>
              <w:t>Inverso</w:t>
            </w:r>
          </w:p>
        </w:tc>
        <w:tc>
          <w:tcPr>
            <w:tcW w:w="1576" w:type="dxa"/>
            <w:tcBorders>
              <w:left w:val="nil"/>
              <w:right w:val="nil"/>
            </w:tcBorders>
          </w:tcPr>
          <w:p w14:paraId="0F93BD10" w14:textId="77777777" w:rsidR="008859D2" w:rsidRPr="000D622B" w:rsidRDefault="008859D2" w:rsidP="000F432F">
            <w:pPr>
              <w:pStyle w:val="TableParagraph"/>
              <w:spacing w:line="240" w:lineRule="auto"/>
              <w:ind w:left="120"/>
              <w:jc w:val="both"/>
              <w:rPr>
                <w:sz w:val="20"/>
              </w:rPr>
            </w:pPr>
            <w:r w:rsidRPr="000D622B">
              <w:rPr>
                <w:sz w:val="20"/>
              </w:rPr>
              <w:t>(PD-PG)*(-1)</w:t>
            </w:r>
          </w:p>
        </w:tc>
        <w:tc>
          <w:tcPr>
            <w:tcW w:w="1600" w:type="dxa"/>
            <w:tcBorders>
              <w:left w:val="nil"/>
              <w:right w:val="nil"/>
            </w:tcBorders>
          </w:tcPr>
          <w:p w14:paraId="31C8CD14"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tcPr>
          <w:p w14:paraId="7F704FEE" w14:textId="77777777" w:rsidR="008859D2" w:rsidRPr="000D622B" w:rsidRDefault="008859D2" w:rsidP="000F432F">
            <w:pPr>
              <w:pStyle w:val="TableParagraph"/>
              <w:spacing w:line="240" w:lineRule="auto"/>
              <w:ind w:left="230"/>
              <w:jc w:val="both"/>
              <w:rPr>
                <w:sz w:val="20"/>
              </w:rPr>
            </w:pPr>
            <w:r w:rsidRPr="000D622B">
              <w:rPr>
                <w:sz w:val="20"/>
              </w:rPr>
              <w:t>ECV</w:t>
            </w:r>
          </w:p>
          <w:p w14:paraId="12B74B3C" w14:textId="77777777" w:rsidR="008859D2" w:rsidRPr="000D622B" w:rsidRDefault="008859D2" w:rsidP="000F432F">
            <w:pPr>
              <w:pStyle w:val="TableParagraph"/>
              <w:spacing w:line="240" w:lineRule="auto"/>
              <w:ind w:left="230"/>
              <w:jc w:val="both"/>
              <w:rPr>
                <w:sz w:val="20"/>
              </w:rPr>
            </w:pPr>
            <w:r w:rsidRPr="000D622B">
              <w:rPr>
                <w:sz w:val="20"/>
              </w:rPr>
              <w:t>2023</w:t>
            </w:r>
          </w:p>
        </w:tc>
      </w:tr>
      <w:tr w:rsidR="008859D2" w:rsidRPr="000D622B" w14:paraId="74386987" w14:textId="77777777" w:rsidTr="000F432F">
        <w:trPr>
          <w:trHeight w:val="20"/>
        </w:trPr>
        <w:tc>
          <w:tcPr>
            <w:tcW w:w="3711" w:type="dxa"/>
            <w:gridSpan w:val="2"/>
            <w:tcBorders>
              <w:right w:val="nil"/>
            </w:tcBorders>
            <w:shd w:val="clear" w:color="auto" w:fill="E8E8E8"/>
          </w:tcPr>
          <w:p w14:paraId="2422B81F" w14:textId="77777777" w:rsidR="008859D2" w:rsidRPr="000D622B" w:rsidRDefault="008859D2" w:rsidP="000F432F">
            <w:pPr>
              <w:pStyle w:val="TableParagraph"/>
              <w:spacing w:line="240" w:lineRule="auto"/>
              <w:jc w:val="both"/>
              <w:rPr>
                <w:sz w:val="20"/>
              </w:rPr>
            </w:pPr>
            <w:r w:rsidRPr="000D622B">
              <w:rPr>
                <w:sz w:val="20"/>
              </w:rPr>
              <w:t>23.</w:t>
            </w:r>
            <w:r w:rsidRPr="000D622B">
              <w:rPr>
                <w:spacing w:val="-3"/>
                <w:sz w:val="20"/>
              </w:rPr>
              <w:t xml:space="preserve"> </w:t>
            </w:r>
            <w:r w:rsidRPr="000D622B">
              <w:rPr>
                <w:sz w:val="20"/>
              </w:rPr>
              <w:t>%</w:t>
            </w:r>
            <w:r w:rsidRPr="000D622B">
              <w:rPr>
                <w:spacing w:val="1"/>
                <w:sz w:val="20"/>
              </w:rPr>
              <w:t xml:space="preserve"> </w:t>
            </w:r>
            <w:r w:rsidRPr="000D622B">
              <w:rPr>
                <w:sz w:val="20"/>
              </w:rPr>
              <w:t>población</w:t>
            </w:r>
            <w:r w:rsidRPr="000D622B">
              <w:rPr>
                <w:spacing w:val="-3"/>
                <w:sz w:val="20"/>
              </w:rPr>
              <w:t xml:space="preserve"> </w:t>
            </w:r>
            <w:r w:rsidRPr="000D622B">
              <w:rPr>
                <w:sz w:val="20"/>
              </w:rPr>
              <w:t>sin</w:t>
            </w:r>
            <w:r w:rsidRPr="000D622B">
              <w:rPr>
                <w:spacing w:val="-2"/>
                <w:sz w:val="20"/>
              </w:rPr>
              <w:t xml:space="preserve"> </w:t>
            </w:r>
            <w:r w:rsidRPr="000D622B">
              <w:rPr>
                <w:sz w:val="20"/>
              </w:rPr>
              <w:t>cobertura</w:t>
            </w:r>
          </w:p>
          <w:p w14:paraId="62FE37EE" w14:textId="77777777" w:rsidR="008859D2" w:rsidRPr="000D622B" w:rsidRDefault="008859D2" w:rsidP="000F432F">
            <w:pPr>
              <w:pStyle w:val="TableParagraph"/>
              <w:spacing w:line="240" w:lineRule="auto"/>
              <w:jc w:val="both"/>
              <w:rPr>
                <w:sz w:val="20"/>
              </w:rPr>
            </w:pPr>
            <w:r w:rsidRPr="000D622B">
              <w:rPr>
                <w:sz w:val="20"/>
              </w:rPr>
              <w:t>sanitaria.</w:t>
            </w:r>
          </w:p>
        </w:tc>
        <w:tc>
          <w:tcPr>
            <w:tcW w:w="1146" w:type="dxa"/>
            <w:tcBorders>
              <w:left w:val="nil"/>
              <w:right w:val="nil"/>
            </w:tcBorders>
            <w:shd w:val="clear" w:color="auto" w:fill="E8E8E8"/>
          </w:tcPr>
          <w:p w14:paraId="4DB487EB" w14:textId="77777777" w:rsidR="008859D2" w:rsidRPr="000D622B" w:rsidRDefault="008859D2" w:rsidP="000F432F">
            <w:pPr>
              <w:pStyle w:val="TableParagraph"/>
              <w:spacing w:line="240" w:lineRule="auto"/>
              <w:ind w:left="125"/>
              <w:jc w:val="both"/>
              <w:rPr>
                <w:sz w:val="20"/>
              </w:rPr>
            </w:pPr>
            <w:r w:rsidRPr="000D622B">
              <w:rPr>
                <w:color w:val="FF0000"/>
                <w:sz w:val="20"/>
              </w:rPr>
              <w:t>Inverso</w:t>
            </w:r>
          </w:p>
        </w:tc>
        <w:tc>
          <w:tcPr>
            <w:tcW w:w="1576" w:type="dxa"/>
            <w:tcBorders>
              <w:left w:val="nil"/>
              <w:right w:val="nil"/>
            </w:tcBorders>
            <w:shd w:val="clear" w:color="auto" w:fill="E8E8E8"/>
          </w:tcPr>
          <w:p w14:paraId="21CF0FC6" w14:textId="77777777" w:rsidR="008859D2" w:rsidRPr="000D622B" w:rsidRDefault="008859D2" w:rsidP="000F432F">
            <w:pPr>
              <w:pStyle w:val="TableParagraph"/>
              <w:spacing w:line="240" w:lineRule="auto"/>
              <w:ind w:left="120"/>
              <w:jc w:val="both"/>
              <w:rPr>
                <w:sz w:val="20"/>
              </w:rPr>
            </w:pPr>
            <w:r w:rsidRPr="000D622B">
              <w:rPr>
                <w:sz w:val="20"/>
              </w:rPr>
              <w:t>(PD-PG)*(-1)</w:t>
            </w:r>
          </w:p>
        </w:tc>
        <w:tc>
          <w:tcPr>
            <w:tcW w:w="1600" w:type="dxa"/>
            <w:tcBorders>
              <w:left w:val="nil"/>
              <w:right w:val="nil"/>
            </w:tcBorders>
            <w:shd w:val="clear" w:color="auto" w:fill="E8E8E8"/>
          </w:tcPr>
          <w:p w14:paraId="1F9CEAC2"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shd w:val="clear" w:color="auto" w:fill="E8E8E8"/>
          </w:tcPr>
          <w:p w14:paraId="61E6E76C" w14:textId="77777777" w:rsidR="008859D2" w:rsidRPr="000D622B" w:rsidRDefault="008859D2" w:rsidP="000F432F">
            <w:pPr>
              <w:pStyle w:val="TableParagraph"/>
              <w:spacing w:line="240" w:lineRule="auto"/>
              <w:ind w:left="230"/>
              <w:jc w:val="both"/>
              <w:rPr>
                <w:sz w:val="20"/>
              </w:rPr>
            </w:pPr>
            <w:r w:rsidRPr="000D622B">
              <w:rPr>
                <w:sz w:val="20"/>
              </w:rPr>
              <w:t>EINSF</w:t>
            </w:r>
          </w:p>
          <w:p w14:paraId="7248F6FE" w14:textId="77777777" w:rsidR="008859D2" w:rsidRPr="000D622B" w:rsidRDefault="008859D2" w:rsidP="000F432F">
            <w:pPr>
              <w:pStyle w:val="TableParagraph"/>
              <w:spacing w:line="240" w:lineRule="auto"/>
              <w:ind w:left="230"/>
              <w:jc w:val="both"/>
              <w:rPr>
                <w:sz w:val="20"/>
              </w:rPr>
            </w:pPr>
            <w:r w:rsidRPr="000D622B">
              <w:rPr>
                <w:sz w:val="20"/>
              </w:rPr>
              <w:t>2021</w:t>
            </w:r>
          </w:p>
        </w:tc>
      </w:tr>
      <w:tr w:rsidR="008859D2" w:rsidRPr="000D622B" w14:paraId="2BE7315B" w14:textId="77777777" w:rsidTr="000F432F">
        <w:trPr>
          <w:trHeight w:val="20"/>
        </w:trPr>
        <w:tc>
          <w:tcPr>
            <w:tcW w:w="3711" w:type="dxa"/>
            <w:gridSpan w:val="2"/>
            <w:tcBorders>
              <w:right w:val="nil"/>
            </w:tcBorders>
          </w:tcPr>
          <w:p w14:paraId="3335589B" w14:textId="77777777" w:rsidR="008859D2" w:rsidRPr="000D622B" w:rsidRDefault="008859D2" w:rsidP="000F432F">
            <w:pPr>
              <w:pStyle w:val="TableParagraph"/>
              <w:spacing w:line="240" w:lineRule="auto"/>
              <w:jc w:val="both"/>
              <w:rPr>
                <w:sz w:val="20"/>
              </w:rPr>
            </w:pPr>
            <w:r w:rsidRPr="000D622B">
              <w:rPr>
                <w:sz w:val="20"/>
              </w:rPr>
              <w:t>24.</w:t>
            </w:r>
            <w:r w:rsidRPr="000D622B">
              <w:rPr>
                <w:spacing w:val="-3"/>
                <w:sz w:val="20"/>
              </w:rPr>
              <w:t xml:space="preserve"> </w:t>
            </w:r>
            <w:r w:rsidRPr="000D622B">
              <w:rPr>
                <w:sz w:val="20"/>
              </w:rPr>
              <w:t>% población</w:t>
            </w:r>
            <w:r w:rsidRPr="000D622B">
              <w:rPr>
                <w:spacing w:val="-3"/>
                <w:sz w:val="20"/>
              </w:rPr>
              <w:t xml:space="preserve"> </w:t>
            </w:r>
            <w:r w:rsidRPr="000D622B">
              <w:rPr>
                <w:sz w:val="20"/>
              </w:rPr>
              <w:t>sin</w:t>
            </w:r>
            <w:r w:rsidRPr="000D622B">
              <w:rPr>
                <w:spacing w:val="-3"/>
                <w:sz w:val="20"/>
              </w:rPr>
              <w:t xml:space="preserve"> </w:t>
            </w:r>
            <w:r w:rsidRPr="000D622B">
              <w:rPr>
                <w:sz w:val="20"/>
              </w:rPr>
              <w:t>los</w:t>
            </w:r>
            <w:r w:rsidRPr="000D622B">
              <w:rPr>
                <w:spacing w:val="-2"/>
                <w:sz w:val="20"/>
              </w:rPr>
              <w:t xml:space="preserve"> </w:t>
            </w:r>
            <w:r w:rsidRPr="000D622B">
              <w:rPr>
                <w:sz w:val="20"/>
              </w:rPr>
              <w:t>tratamientos</w:t>
            </w:r>
          </w:p>
          <w:p w14:paraId="2094EFD4" w14:textId="77777777" w:rsidR="008859D2" w:rsidRPr="000D622B" w:rsidRDefault="008859D2" w:rsidP="000F432F">
            <w:pPr>
              <w:pStyle w:val="TableParagraph"/>
              <w:spacing w:line="240" w:lineRule="auto"/>
              <w:jc w:val="both"/>
              <w:rPr>
                <w:sz w:val="20"/>
              </w:rPr>
            </w:pPr>
            <w:r w:rsidRPr="000D622B">
              <w:rPr>
                <w:sz w:val="20"/>
              </w:rPr>
              <w:t>médicos</w:t>
            </w:r>
            <w:r w:rsidRPr="000D622B">
              <w:rPr>
                <w:spacing w:val="-3"/>
                <w:sz w:val="20"/>
              </w:rPr>
              <w:t xml:space="preserve"> </w:t>
            </w:r>
            <w:r w:rsidRPr="000D622B">
              <w:rPr>
                <w:sz w:val="20"/>
              </w:rPr>
              <w:t>que</w:t>
            </w:r>
            <w:r w:rsidRPr="000D622B">
              <w:rPr>
                <w:spacing w:val="-3"/>
                <w:sz w:val="20"/>
              </w:rPr>
              <w:t xml:space="preserve"> </w:t>
            </w:r>
            <w:r w:rsidRPr="000D622B">
              <w:rPr>
                <w:sz w:val="20"/>
              </w:rPr>
              <w:t>precisa</w:t>
            </w:r>
          </w:p>
        </w:tc>
        <w:tc>
          <w:tcPr>
            <w:tcW w:w="1146" w:type="dxa"/>
            <w:tcBorders>
              <w:left w:val="nil"/>
              <w:right w:val="nil"/>
            </w:tcBorders>
          </w:tcPr>
          <w:p w14:paraId="0CC1505D" w14:textId="77777777" w:rsidR="008859D2" w:rsidRPr="000D622B" w:rsidRDefault="008859D2" w:rsidP="000F432F">
            <w:pPr>
              <w:pStyle w:val="TableParagraph"/>
              <w:spacing w:line="240" w:lineRule="auto"/>
              <w:ind w:left="125"/>
              <w:jc w:val="both"/>
              <w:rPr>
                <w:sz w:val="20"/>
              </w:rPr>
            </w:pPr>
            <w:r w:rsidRPr="000D622B">
              <w:rPr>
                <w:color w:val="FF0000"/>
                <w:sz w:val="20"/>
              </w:rPr>
              <w:t>Inverso</w:t>
            </w:r>
          </w:p>
        </w:tc>
        <w:tc>
          <w:tcPr>
            <w:tcW w:w="1576" w:type="dxa"/>
            <w:tcBorders>
              <w:left w:val="nil"/>
              <w:right w:val="nil"/>
            </w:tcBorders>
          </w:tcPr>
          <w:p w14:paraId="6F34CA09" w14:textId="77777777" w:rsidR="008859D2" w:rsidRPr="000D622B" w:rsidRDefault="008859D2" w:rsidP="000F432F">
            <w:pPr>
              <w:pStyle w:val="TableParagraph"/>
              <w:spacing w:line="240" w:lineRule="auto"/>
              <w:ind w:left="120"/>
              <w:jc w:val="both"/>
              <w:rPr>
                <w:sz w:val="20"/>
              </w:rPr>
            </w:pPr>
            <w:r w:rsidRPr="000D622B">
              <w:rPr>
                <w:sz w:val="20"/>
              </w:rPr>
              <w:t>(PD-PG)*(-1)</w:t>
            </w:r>
          </w:p>
        </w:tc>
        <w:tc>
          <w:tcPr>
            <w:tcW w:w="1600" w:type="dxa"/>
            <w:tcBorders>
              <w:left w:val="nil"/>
              <w:right w:val="nil"/>
            </w:tcBorders>
          </w:tcPr>
          <w:p w14:paraId="5737BBB2"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tcPr>
          <w:p w14:paraId="10288265" w14:textId="77777777" w:rsidR="008859D2" w:rsidRPr="000D622B" w:rsidRDefault="008859D2" w:rsidP="000F432F">
            <w:pPr>
              <w:pStyle w:val="TableParagraph"/>
              <w:spacing w:line="240" w:lineRule="auto"/>
              <w:ind w:left="230"/>
              <w:jc w:val="both"/>
              <w:rPr>
                <w:sz w:val="20"/>
              </w:rPr>
            </w:pPr>
            <w:r w:rsidRPr="000D622B">
              <w:rPr>
                <w:sz w:val="20"/>
              </w:rPr>
              <w:t>ECV</w:t>
            </w:r>
          </w:p>
          <w:p w14:paraId="7D1F114A" w14:textId="77777777" w:rsidR="008859D2" w:rsidRPr="000D622B" w:rsidRDefault="008859D2" w:rsidP="000F432F">
            <w:pPr>
              <w:pStyle w:val="TableParagraph"/>
              <w:spacing w:line="240" w:lineRule="auto"/>
              <w:ind w:left="230"/>
              <w:jc w:val="both"/>
              <w:rPr>
                <w:sz w:val="20"/>
              </w:rPr>
            </w:pPr>
            <w:r w:rsidRPr="000D622B">
              <w:rPr>
                <w:sz w:val="20"/>
              </w:rPr>
              <w:t>2023</w:t>
            </w:r>
          </w:p>
        </w:tc>
      </w:tr>
      <w:tr w:rsidR="008859D2" w:rsidRPr="000D622B" w14:paraId="01EC69BB" w14:textId="77777777" w:rsidTr="000F432F">
        <w:trPr>
          <w:trHeight w:val="20"/>
        </w:trPr>
        <w:tc>
          <w:tcPr>
            <w:tcW w:w="3711" w:type="dxa"/>
            <w:gridSpan w:val="2"/>
            <w:tcBorders>
              <w:right w:val="nil"/>
            </w:tcBorders>
            <w:shd w:val="clear" w:color="auto" w:fill="E8E8E8"/>
          </w:tcPr>
          <w:p w14:paraId="5F5D3212" w14:textId="77777777" w:rsidR="008859D2" w:rsidRPr="000D622B" w:rsidRDefault="008859D2" w:rsidP="000F432F">
            <w:pPr>
              <w:pStyle w:val="TableParagraph"/>
              <w:spacing w:line="240" w:lineRule="auto"/>
              <w:jc w:val="both"/>
              <w:rPr>
                <w:sz w:val="20"/>
              </w:rPr>
            </w:pPr>
            <w:r w:rsidRPr="000D622B">
              <w:rPr>
                <w:sz w:val="20"/>
              </w:rPr>
              <w:t>25.</w:t>
            </w:r>
            <w:r w:rsidRPr="000D622B">
              <w:rPr>
                <w:spacing w:val="-3"/>
                <w:sz w:val="20"/>
              </w:rPr>
              <w:t xml:space="preserve"> </w:t>
            </w:r>
            <w:r w:rsidRPr="000D622B">
              <w:rPr>
                <w:sz w:val="20"/>
              </w:rPr>
              <w:t>%</w:t>
            </w:r>
            <w:r w:rsidRPr="000D622B">
              <w:rPr>
                <w:spacing w:val="1"/>
                <w:sz w:val="20"/>
              </w:rPr>
              <w:t xml:space="preserve"> </w:t>
            </w:r>
            <w:r w:rsidRPr="000D622B">
              <w:rPr>
                <w:sz w:val="20"/>
              </w:rPr>
              <w:t>población</w:t>
            </w:r>
            <w:r w:rsidRPr="000D622B">
              <w:rPr>
                <w:spacing w:val="-2"/>
                <w:sz w:val="20"/>
              </w:rPr>
              <w:t xml:space="preserve"> </w:t>
            </w:r>
            <w:r w:rsidRPr="000D622B">
              <w:rPr>
                <w:sz w:val="20"/>
              </w:rPr>
              <w:t>sin</w:t>
            </w:r>
            <w:r w:rsidRPr="000D622B">
              <w:rPr>
                <w:spacing w:val="-2"/>
                <w:sz w:val="20"/>
              </w:rPr>
              <w:t xml:space="preserve"> </w:t>
            </w:r>
            <w:r w:rsidRPr="000D622B">
              <w:rPr>
                <w:sz w:val="20"/>
              </w:rPr>
              <w:t>acceso</w:t>
            </w:r>
            <w:r w:rsidRPr="000D622B">
              <w:rPr>
                <w:spacing w:val="-1"/>
                <w:sz w:val="20"/>
              </w:rPr>
              <w:t xml:space="preserve"> </w:t>
            </w:r>
            <w:r w:rsidRPr="000D622B">
              <w:rPr>
                <w:sz w:val="20"/>
              </w:rPr>
              <w:t>a</w:t>
            </w:r>
            <w:r w:rsidRPr="000D622B">
              <w:rPr>
                <w:spacing w:val="-2"/>
                <w:sz w:val="20"/>
              </w:rPr>
              <w:t xml:space="preserve"> </w:t>
            </w:r>
            <w:r w:rsidRPr="000D622B">
              <w:rPr>
                <w:sz w:val="20"/>
              </w:rPr>
              <w:t>los</w:t>
            </w:r>
          </w:p>
          <w:p w14:paraId="1556B75B" w14:textId="77777777" w:rsidR="008859D2" w:rsidRPr="000D622B" w:rsidRDefault="008859D2" w:rsidP="000F432F">
            <w:pPr>
              <w:pStyle w:val="TableParagraph"/>
              <w:spacing w:line="240" w:lineRule="auto"/>
              <w:jc w:val="both"/>
              <w:rPr>
                <w:sz w:val="20"/>
              </w:rPr>
            </w:pPr>
            <w:r w:rsidRPr="000D622B">
              <w:rPr>
                <w:sz w:val="20"/>
              </w:rPr>
              <w:t>medicamentos</w:t>
            </w:r>
            <w:r w:rsidRPr="000D622B">
              <w:rPr>
                <w:spacing w:val="-3"/>
                <w:sz w:val="20"/>
              </w:rPr>
              <w:t xml:space="preserve"> </w:t>
            </w:r>
            <w:r w:rsidRPr="000D622B">
              <w:rPr>
                <w:sz w:val="20"/>
              </w:rPr>
              <w:t>que</w:t>
            </w:r>
            <w:r w:rsidRPr="000D622B">
              <w:rPr>
                <w:spacing w:val="-2"/>
                <w:sz w:val="20"/>
              </w:rPr>
              <w:t xml:space="preserve"> </w:t>
            </w:r>
            <w:r w:rsidRPr="000D622B">
              <w:rPr>
                <w:sz w:val="20"/>
              </w:rPr>
              <w:t>precisa.</w:t>
            </w:r>
          </w:p>
        </w:tc>
        <w:tc>
          <w:tcPr>
            <w:tcW w:w="1146" w:type="dxa"/>
            <w:tcBorders>
              <w:left w:val="nil"/>
              <w:right w:val="nil"/>
            </w:tcBorders>
            <w:shd w:val="clear" w:color="auto" w:fill="E8E8E8"/>
          </w:tcPr>
          <w:p w14:paraId="3AC4D73B" w14:textId="77777777" w:rsidR="008859D2" w:rsidRPr="000D622B" w:rsidRDefault="008859D2" w:rsidP="000F432F">
            <w:pPr>
              <w:pStyle w:val="TableParagraph"/>
              <w:spacing w:line="240" w:lineRule="auto"/>
              <w:ind w:left="125"/>
              <w:jc w:val="both"/>
              <w:rPr>
                <w:sz w:val="20"/>
              </w:rPr>
            </w:pPr>
            <w:r w:rsidRPr="000D622B">
              <w:rPr>
                <w:color w:val="FF0000"/>
                <w:sz w:val="20"/>
              </w:rPr>
              <w:t>Inverso</w:t>
            </w:r>
          </w:p>
        </w:tc>
        <w:tc>
          <w:tcPr>
            <w:tcW w:w="1576" w:type="dxa"/>
            <w:tcBorders>
              <w:left w:val="nil"/>
              <w:right w:val="nil"/>
            </w:tcBorders>
            <w:shd w:val="clear" w:color="auto" w:fill="E8E8E8"/>
          </w:tcPr>
          <w:p w14:paraId="2C81BC9D" w14:textId="77777777" w:rsidR="008859D2" w:rsidRPr="000D622B" w:rsidRDefault="008859D2" w:rsidP="000F432F">
            <w:pPr>
              <w:pStyle w:val="TableParagraph"/>
              <w:spacing w:line="240" w:lineRule="auto"/>
              <w:ind w:left="120"/>
              <w:jc w:val="both"/>
              <w:rPr>
                <w:sz w:val="20"/>
              </w:rPr>
            </w:pPr>
            <w:r w:rsidRPr="000D622B">
              <w:rPr>
                <w:sz w:val="20"/>
              </w:rPr>
              <w:t>(PD-PG)*(-1)</w:t>
            </w:r>
          </w:p>
        </w:tc>
        <w:tc>
          <w:tcPr>
            <w:tcW w:w="1600" w:type="dxa"/>
            <w:tcBorders>
              <w:left w:val="nil"/>
              <w:right w:val="nil"/>
            </w:tcBorders>
            <w:shd w:val="clear" w:color="auto" w:fill="E8E8E8"/>
          </w:tcPr>
          <w:p w14:paraId="082DA622"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shd w:val="clear" w:color="auto" w:fill="E8E8E8"/>
          </w:tcPr>
          <w:p w14:paraId="5A4B2AAF" w14:textId="77777777" w:rsidR="008859D2" w:rsidRPr="000D622B" w:rsidRDefault="008859D2" w:rsidP="000F432F">
            <w:pPr>
              <w:pStyle w:val="TableParagraph"/>
              <w:spacing w:line="240" w:lineRule="auto"/>
              <w:ind w:left="230"/>
              <w:jc w:val="both"/>
              <w:rPr>
                <w:sz w:val="20"/>
              </w:rPr>
            </w:pPr>
            <w:r w:rsidRPr="000D622B">
              <w:rPr>
                <w:sz w:val="20"/>
              </w:rPr>
              <w:t>EINSF</w:t>
            </w:r>
          </w:p>
          <w:p w14:paraId="10B16E98" w14:textId="77777777" w:rsidR="008859D2" w:rsidRPr="000D622B" w:rsidRDefault="008859D2" w:rsidP="000F432F">
            <w:pPr>
              <w:pStyle w:val="TableParagraph"/>
              <w:spacing w:line="240" w:lineRule="auto"/>
              <w:ind w:left="230"/>
              <w:jc w:val="both"/>
              <w:rPr>
                <w:sz w:val="20"/>
              </w:rPr>
            </w:pPr>
            <w:r w:rsidRPr="000D622B">
              <w:rPr>
                <w:sz w:val="20"/>
              </w:rPr>
              <w:t>2021</w:t>
            </w:r>
          </w:p>
        </w:tc>
      </w:tr>
      <w:tr w:rsidR="008859D2" w:rsidRPr="000D622B" w14:paraId="57989573" w14:textId="77777777" w:rsidTr="000F432F">
        <w:trPr>
          <w:trHeight w:val="20"/>
        </w:trPr>
        <w:tc>
          <w:tcPr>
            <w:tcW w:w="3711" w:type="dxa"/>
            <w:gridSpan w:val="2"/>
            <w:tcBorders>
              <w:right w:val="nil"/>
            </w:tcBorders>
          </w:tcPr>
          <w:p w14:paraId="65A0DA5C" w14:textId="77777777" w:rsidR="008859D2" w:rsidRPr="000D622B" w:rsidRDefault="008859D2" w:rsidP="000F432F">
            <w:pPr>
              <w:pStyle w:val="TableParagraph"/>
              <w:spacing w:line="240" w:lineRule="auto"/>
              <w:jc w:val="both"/>
              <w:rPr>
                <w:sz w:val="20"/>
              </w:rPr>
            </w:pPr>
            <w:r w:rsidRPr="000D622B">
              <w:rPr>
                <w:sz w:val="20"/>
              </w:rPr>
              <w:t>26.</w:t>
            </w:r>
            <w:r w:rsidRPr="000D622B">
              <w:rPr>
                <w:spacing w:val="-3"/>
                <w:sz w:val="20"/>
              </w:rPr>
              <w:t xml:space="preserve"> </w:t>
            </w:r>
            <w:r w:rsidRPr="000D622B">
              <w:rPr>
                <w:sz w:val="20"/>
              </w:rPr>
              <w:t>%</w:t>
            </w:r>
            <w:r w:rsidRPr="000D622B">
              <w:rPr>
                <w:spacing w:val="-1"/>
                <w:sz w:val="20"/>
              </w:rPr>
              <w:t xml:space="preserve"> </w:t>
            </w:r>
            <w:r w:rsidRPr="000D622B">
              <w:rPr>
                <w:sz w:val="20"/>
              </w:rPr>
              <w:t>población</w:t>
            </w:r>
            <w:r w:rsidRPr="000D622B">
              <w:rPr>
                <w:spacing w:val="-3"/>
                <w:sz w:val="20"/>
              </w:rPr>
              <w:t xml:space="preserve"> </w:t>
            </w:r>
            <w:r w:rsidRPr="000D622B">
              <w:rPr>
                <w:sz w:val="20"/>
              </w:rPr>
              <w:t>con</w:t>
            </w:r>
            <w:r w:rsidRPr="000D622B">
              <w:rPr>
                <w:spacing w:val="-3"/>
                <w:sz w:val="20"/>
              </w:rPr>
              <w:t xml:space="preserve"> </w:t>
            </w:r>
            <w:r w:rsidRPr="000D622B">
              <w:rPr>
                <w:sz w:val="20"/>
              </w:rPr>
              <w:t>reconocimiento</w:t>
            </w:r>
          </w:p>
          <w:p w14:paraId="66E5FACD" w14:textId="77777777" w:rsidR="008859D2" w:rsidRPr="000D622B" w:rsidRDefault="008859D2" w:rsidP="000F432F">
            <w:pPr>
              <w:pStyle w:val="TableParagraph"/>
              <w:spacing w:line="240" w:lineRule="auto"/>
              <w:jc w:val="both"/>
              <w:rPr>
                <w:sz w:val="20"/>
              </w:rPr>
            </w:pPr>
            <w:r w:rsidRPr="000D622B">
              <w:rPr>
                <w:sz w:val="20"/>
              </w:rPr>
              <w:t>oficial</w:t>
            </w:r>
            <w:r w:rsidRPr="000D622B">
              <w:rPr>
                <w:spacing w:val="-2"/>
                <w:sz w:val="20"/>
              </w:rPr>
              <w:t xml:space="preserve"> </w:t>
            </w:r>
            <w:r w:rsidRPr="000D622B">
              <w:rPr>
                <w:sz w:val="20"/>
              </w:rPr>
              <w:t>de</w:t>
            </w:r>
            <w:r w:rsidRPr="000D622B">
              <w:rPr>
                <w:spacing w:val="-3"/>
                <w:sz w:val="20"/>
              </w:rPr>
              <w:t xml:space="preserve"> </w:t>
            </w:r>
            <w:r w:rsidRPr="000D622B">
              <w:rPr>
                <w:sz w:val="20"/>
              </w:rPr>
              <w:t>discapacidad.</w:t>
            </w:r>
          </w:p>
        </w:tc>
        <w:tc>
          <w:tcPr>
            <w:tcW w:w="1146" w:type="dxa"/>
            <w:tcBorders>
              <w:left w:val="nil"/>
              <w:right w:val="nil"/>
            </w:tcBorders>
          </w:tcPr>
          <w:p w14:paraId="1FD3733A" w14:textId="77777777" w:rsidR="008859D2" w:rsidRPr="000D622B" w:rsidRDefault="008859D2" w:rsidP="000F432F">
            <w:pPr>
              <w:pStyle w:val="TableParagraph"/>
              <w:spacing w:line="240" w:lineRule="auto"/>
              <w:ind w:left="125"/>
              <w:jc w:val="both"/>
              <w:rPr>
                <w:sz w:val="20"/>
              </w:rPr>
            </w:pPr>
            <w:r w:rsidRPr="000D622B">
              <w:rPr>
                <w:sz w:val="20"/>
              </w:rPr>
              <w:t>Específico</w:t>
            </w:r>
          </w:p>
        </w:tc>
        <w:tc>
          <w:tcPr>
            <w:tcW w:w="1576" w:type="dxa"/>
            <w:tcBorders>
              <w:left w:val="nil"/>
              <w:right w:val="nil"/>
            </w:tcBorders>
          </w:tcPr>
          <w:p w14:paraId="0DF82900" w14:textId="77777777" w:rsidR="008859D2" w:rsidRPr="000D622B" w:rsidRDefault="008859D2" w:rsidP="000F432F">
            <w:pPr>
              <w:pStyle w:val="TableParagraph"/>
              <w:spacing w:line="240" w:lineRule="auto"/>
              <w:ind w:left="0"/>
              <w:jc w:val="both"/>
              <w:rPr>
                <w:sz w:val="18"/>
              </w:rPr>
            </w:pPr>
          </w:p>
        </w:tc>
        <w:tc>
          <w:tcPr>
            <w:tcW w:w="1600" w:type="dxa"/>
            <w:tcBorders>
              <w:left w:val="nil"/>
              <w:right w:val="nil"/>
            </w:tcBorders>
          </w:tcPr>
          <w:p w14:paraId="0449AFEF" w14:textId="77777777" w:rsidR="008859D2" w:rsidRPr="000D622B" w:rsidRDefault="008859D2" w:rsidP="000F432F">
            <w:pPr>
              <w:pStyle w:val="TableParagraph"/>
              <w:spacing w:line="240" w:lineRule="auto"/>
              <w:ind w:left="0"/>
              <w:jc w:val="both"/>
              <w:rPr>
                <w:sz w:val="18"/>
              </w:rPr>
            </w:pPr>
          </w:p>
        </w:tc>
        <w:tc>
          <w:tcPr>
            <w:tcW w:w="1143" w:type="dxa"/>
            <w:gridSpan w:val="2"/>
            <w:tcBorders>
              <w:left w:val="nil"/>
            </w:tcBorders>
          </w:tcPr>
          <w:p w14:paraId="19EF0984" w14:textId="77777777" w:rsidR="008859D2" w:rsidRPr="000D622B" w:rsidRDefault="008859D2" w:rsidP="000F432F">
            <w:pPr>
              <w:pStyle w:val="TableParagraph"/>
              <w:spacing w:line="240" w:lineRule="auto"/>
              <w:ind w:left="230"/>
              <w:jc w:val="both"/>
              <w:rPr>
                <w:sz w:val="20"/>
              </w:rPr>
            </w:pPr>
            <w:r w:rsidRPr="000D622B">
              <w:rPr>
                <w:sz w:val="20"/>
              </w:rPr>
              <w:t>BEPD</w:t>
            </w:r>
          </w:p>
          <w:p w14:paraId="024CCE72" w14:textId="77777777" w:rsidR="008859D2" w:rsidRPr="000D622B" w:rsidRDefault="008859D2" w:rsidP="000F432F">
            <w:pPr>
              <w:pStyle w:val="TableParagraph"/>
              <w:spacing w:line="240" w:lineRule="auto"/>
              <w:ind w:left="230"/>
              <w:jc w:val="both"/>
              <w:rPr>
                <w:sz w:val="20"/>
              </w:rPr>
            </w:pPr>
            <w:r w:rsidRPr="000D622B">
              <w:rPr>
                <w:sz w:val="20"/>
              </w:rPr>
              <w:t>2022</w:t>
            </w:r>
          </w:p>
        </w:tc>
      </w:tr>
      <w:tr w:rsidR="008859D2" w:rsidRPr="000D622B" w14:paraId="7968B212" w14:textId="77777777" w:rsidTr="000F432F">
        <w:trPr>
          <w:trHeight w:val="20"/>
        </w:trPr>
        <w:tc>
          <w:tcPr>
            <w:tcW w:w="3711" w:type="dxa"/>
            <w:gridSpan w:val="2"/>
            <w:tcBorders>
              <w:right w:val="nil"/>
            </w:tcBorders>
            <w:shd w:val="clear" w:color="auto" w:fill="E8E8E8"/>
          </w:tcPr>
          <w:p w14:paraId="13AA32CD" w14:textId="77777777" w:rsidR="008859D2" w:rsidRPr="000D622B" w:rsidRDefault="008859D2" w:rsidP="000F432F">
            <w:pPr>
              <w:pStyle w:val="TableParagraph"/>
              <w:spacing w:line="240" w:lineRule="auto"/>
              <w:jc w:val="both"/>
              <w:rPr>
                <w:sz w:val="20"/>
              </w:rPr>
            </w:pPr>
            <w:r w:rsidRPr="000D622B">
              <w:rPr>
                <w:sz w:val="20"/>
              </w:rPr>
              <w:t>27.</w:t>
            </w:r>
            <w:r w:rsidRPr="000D622B">
              <w:rPr>
                <w:spacing w:val="-3"/>
                <w:sz w:val="20"/>
              </w:rPr>
              <w:t xml:space="preserve"> </w:t>
            </w:r>
            <w:r w:rsidRPr="000D622B">
              <w:rPr>
                <w:sz w:val="20"/>
              </w:rPr>
              <w:t>% población</w:t>
            </w:r>
            <w:r w:rsidRPr="000D622B">
              <w:rPr>
                <w:spacing w:val="-1"/>
                <w:sz w:val="20"/>
              </w:rPr>
              <w:t xml:space="preserve"> </w:t>
            </w:r>
            <w:r w:rsidRPr="000D622B">
              <w:rPr>
                <w:sz w:val="20"/>
              </w:rPr>
              <w:t>que dispone</w:t>
            </w:r>
            <w:r w:rsidRPr="000D622B">
              <w:rPr>
                <w:spacing w:val="-3"/>
                <w:sz w:val="20"/>
              </w:rPr>
              <w:t xml:space="preserve"> </w:t>
            </w:r>
            <w:r w:rsidRPr="000D622B">
              <w:rPr>
                <w:sz w:val="20"/>
              </w:rPr>
              <w:t>de</w:t>
            </w:r>
            <w:r w:rsidRPr="000D622B">
              <w:rPr>
                <w:spacing w:val="-2"/>
                <w:sz w:val="20"/>
              </w:rPr>
              <w:t xml:space="preserve"> </w:t>
            </w:r>
            <w:r w:rsidRPr="000D622B">
              <w:rPr>
                <w:sz w:val="20"/>
              </w:rPr>
              <w:t>las</w:t>
            </w:r>
          </w:p>
          <w:p w14:paraId="036B9AAC" w14:textId="77777777" w:rsidR="008859D2" w:rsidRPr="000D622B" w:rsidRDefault="008859D2" w:rsidP="000F432F">
            <w:pPr>
              <w:pStyle w:val="TableParagraph"/>
              <w:spacing w:line="240" w:lineRule="auto"/>
              <w:jc w:val="both"/>
              <w:rPr>
                <w:sz w:val="20"/>
              </w:rPr>
            </w:pPr>
            <w:r w:rsidRPr="000D622B">
              <w:rPr>
                <w:sz w:val="20"/>
              </w:rPr>
              <w:t>ayudas</w:t>
            </w:r>
            <w:r w:rsidRPr="000D622B">
              <w:rPr>
                <w:spacing w:val="-3"/>
                <w:sz w:val="20"/>
              </w:rPr>
              <w:t xml:space="preserve"> </w:t>
            </w:r>
            <w:r w:rsidRPr="000D622B">
              <w:rPr>
                <w:sz w:val="20"/>
              </w:rPr>
              <w:t>técnicas</w:t>
            </w:r>
            <w:r w:rsidRPr="000D622B">
              <w:rPr>
                <w:spacing w:val="-2"/>
                <w:sz w:val="20"/>
              </w:rPr>
              <w:t xml:space="preserve"> </w:t>
            </w:r>
            <w:r w:rsidRPr="000D622B">
              <w:rPr>
                <w:sz w:val="20"/>
              </w:rPr>
              <w:t>que</w:t>
            </w:r>
            <w:r w:rsidRPr="000D622B">
              <w:rPr>
                <w:spacing w:val="-3"/>
                <w:sz w:val="20"/>
              </w:rPr>
              <w:t xml:space="preserve"> </w:t>
            </w:r>
            <w:r w:rsidRPr="000D622B">
              <w:rPr>
                <w:sz w:val="20"/>
              </w:rPr>
              <w:t>necesita.</w:t>
            </w:r>
          </w:p>
        </w:tc>
        <w:tc>
          <w:tcPr>
            <w:tcW w:w="1146" w:type="dxa"/>
            <w:tcBorders>
              <w:left w:val="nil"/>
              <w:right w:val="nil"/>
            </w:tcBorders>
            <w:shd w:val="clear" w:color="auto" w:fill="E8E8E8"/>
          </w:tcPr>
          <w:p w14:paraId="521974CD" w14:textId="77777777" w:rsidR="008859D2" w:rsidRPr="000D622B" w:rsidRDefault="008859D2" w:rsidP="000F432F">
            <w:pPr>
              <w:pStyle w:val="TableParagraph"/>
              <w:spacing w:line="240" w:lineRule="auto"/>
              <w:ind w:left="125"/>
              <w:jc w:val="both"/>
              <w:rPr>
                <w:sz w:val="20"/>
              </w:rPr>
            </w:pPr>
            <w:r w:rsidRPr="000D622B">
              <w:rPr>
                <w:sz w:val="20"/>
              </w:rPr>
              <w:t>Específico</w:t>
            </w:r>
          </w:p>
        </w:tc>
        <w:tc>
          <w:tcPr>
            <w:tcW w:w="1576" w:type="dxa"/>
            <w:tcBorders>
              <w:left w:val="nil"/>
              <w:right w:val="nil"/>
            </w:tcBorders>
            <w:shd w:val="clear" w:color="auto" w:fill="E8E8E8"/>
          </w:tcPr>
          <w:p w14:paraId="35A2BEC8" w14:textId="77777777" w:rsidR="008859D2" w:rsidRPr="000D622B" w:rsidRDefault="008859D2" w:rsidP="000F432F">
            <w:pPr>
              <w:pStyle w:val="TableParagraph"/>
              <w:spacing w:line="240" w:lineRule="auto"/>
              <w:ind w:left="0"/>
              <w:jc w:val="both"/>
              <w:rPr>
                <w:sz w:val="18"/>
              </w:rPr>
            </w:pPr>
          </w:p>
        </w:tc>
        <w:tc>
          <w:tcPr>
            <w:tcW w:w="1600" w:type="dxa"/>
            <w:tcBorders>
              <w:left w:val="nil"/>
              <w:right w:val="nil"/>
            </w:tcBorders>
            <w:shd w:val="clear" w:color="auto" w:fill="E8E8E8"/>
          </w:tcPr>
          <w:p w14:paraId="3F7DBE1F" w14:textId="77777777" w:rsidR="008859D2" w:rsidRPr="000D622B" w:rsidRDefault="008859D2" w:rsidP="000F432F">
            <w:pPr>
              <w:pStyle w:val="TableParagraph"/>
              <w:spacing w:line="240" w:lineRule="auto"/>
              <w:ind w:left="0"/>
              <w:jc w:val="both"/>
              <w:rPr>
                <w:sz w:val="18"/>
              </w:rPr>
            </w:pPr>
          </w:p>
        </w:tc>
        <w:tc>
          <w:tcPr>
            <w:tcW w:w="1143" w:type="dxa"/>
            <w:gridSpan w:val="2"/>
            <w:tcBorders>
              <w:left w:val="nil"/>
            </w:tcBorders>
            <w:shd w:val="clear" w:color="auto" w:fill="E8E8E8"/>
          </w:tcPr>
          <w:p w14:paraId="55F37F55" w14:textId="77777777" w:rsidR="008859D2" w:rsidRPr="000D622B" w:rsidRDefault="008859D2" w:rsidP="000F432F">
            <w:pPr>
              <w:pStyle w:val="TableParagraph"/>
              <w:spacing w:line="240" w:lineRule="auto"/>
              <w:ind w:left="230"/>
              <w:jc w:val="both"/>
              <w:rPr>
                <w:sz w:val="20"/>
              </w:rPr>
            </w:pPr>
            <w:r w:rsidRPr="000D622B">
              <w:rPr>
                <w:sz w:val="20"/>
              </w:rPr>
              <w:t>EISS</w:t>
            </w:r>
          </w:p>
        </w:tc>
      </w:tr>
      <w:tr w:rsidR="008859D2" w:rsidRPr="000D622B" w14:paraId="0C984B59" w14:textId="77777777" w:rsidTr="000F432F">
        <w:trPr>
          <w:trHeight w:val="20"/>
        </w:trPr>
        <w:tc>
          <w:tcPr>
            <w:tcW w:w="3711" w:type="dxa"/>
            <w:gridSpan w:val="2"/>
            <w:tcBorders>
              <w:right w:val="nil"/>
            </w:tcBorders>
          </w:tcPr>
          <w:p w14:paraId="408466B5" w14:textId="77777777" w:rsidR="008859D2" w:rsidRPr="000D622B" w:rsidRDefault="008859D2" w:rsidP="000F432F">
            <w:pPr>
              <w:pStyle w:val="TableParagraph"/>
              <w:spacing w:line="240" w:lineRule="auto"/>
              <w:jc w:val="both"/>
              <w:rPr>
                <w:sz w:val="20"/>
              </w:rPr>
            </w:pPr>
            <w:r w:rsidRPr="000D622B">
              <w:rPr>
                <w:sz w:val="20"/>
              </w:rPr>
              <w:t>28.</w:t>
            </w:r>
            <w:r w:rsidRPr="000D622B">
              <w:rPr>
                <w:spacing w:val="-4"/>
                <w:sz w:val="20"/>
              </w:rPr>
              <w:t xml:space="preserve"> </w:t>
            </w:r>
            <w:r w:rsidRPr="000D622B">
              <w:rPr>
                <w:sz w:val="20"/>
              </w:rPr>
              <w:t>% población</w:t>
            </w:r>
            <w:r w:rsidRPr="000D622B">
              <w:rPr>
                <w:spacing w:val="-1"/>
                <w:sz w:val="20"/>
              </w:rPr>
              <w:t xml:space="preserve"> </w:t>
            </w:r>
            <w:r w:rsidRPr="000D622B">
              <w:rPr>
                <w:sz w:val="20"/>
              </w:rPr>
              <w:t>que</w:t>
            </w:r>
            <w:r w:rsidRPr="000D622B">
              <w:rPr>
                <w:spacing w:val="-3"/>
                <w:sz w:val="20"/>
              </w:rPr>
              <w:t xml:space="preserve"> </w:t>
            </w:r>
            <w:r w:rsidRPr="000D622B">
              <w:rPr>
                <w:sz w:val="20"/>
              </w:rPr>
              <w:t>recibe</w:t>
            </w:r>
            <w:r w:rsidRPr="000D622B">
              <w:rPr>
                <w:spacing w:val="-1"/>
                <w:sz w:val="20"/>
              </w:rPr>
              <w:t xml:space="preserve"> </w:t>
            </w:r>
            <w:r w:rsidRPr="000D622B">
              <w:rPr>
                <w:sz w:val="20"/>
              </w:rPr>
              <w:t>los</w:t>
            </w:r>
          </w:p>
          <w:p w14:paraId="3265057F" w14:textId="77777777" w:rsidR="008859D2" w:rsidRPr="000D622B" w:rsidRDefault="008859D2" w:rsidP="000F432F">
            <w:pPr>
              <w:pStyle w:val="TableParagraph"/>
              <w:spacing w:line="240" w:lineRule="auto"/>
              <w:jc w:val="both"/>
              <w:rPr>
                <w:sz w:val="20"/>
              </w:rPr>
            </w:pPr>
            <w:r w:rsidRPr="000D622B">
              <w:rPr>
                <w:sz w:val="20"/>
              </w:rPr>
              <w:t>apoyos</w:t>
            </w:r>
            <w:r w:rsidRPr="000D622B">
              <w:rPr>
                <w:spacing w:val="-3"/>
                <w:sz w:val="20"/>
              </w:rPr>
              <w:t xml:space="preserve"> </w:t>
            </w:r>
            <w:r w:rsidRPr="000D622B">
              <w:rPr>
                <w:sz w:val="20"/>
              </w:rPr>
              <w:t>personales</w:t>
            </w:r>
            <w:r w:rsidRPr="000D622B">
              <w:rPr>
                <w:spacing w:val="-3"/>
                <w:sz w:val="20"/>
              </w:rPr>
              <w:t xml:space="preserve"> </w:t>
            </w:r>
            <w:r w:rsidRPr="000D622B">
              <w:rPr>
                <w:sz w:val="20"/>
              </w:rPr>
              <w:t>que</w:t>
            </w:r>
            <w:r w:rsidRPr="000D622B">
              <w:rPr>
                <w:spacing w:val="-3"/>
                <w:sz w:val="20"/>
              </w:rPr>
              <w:t xml:space="preserve"> </w:t>
            </w:r>
            <w:r w:rsidRPr="000D622B">
              <w:rPr>
                <w:sz w:val="20"/>
              </w:rPr>
              <w:t>necesita.</w:t>
            </w:r>
          </w:p>
        </w:tc>
        <w:tc>
          <w:tcPr>
            <w:tcW w:w="1146" w:type="dxa"/>
            <w:tcBorders>
              <w:left w:val="nil"/>
              <w:right w:val="nil"/>
            </w:tcBorders>
          </w:tcPr>
          <w:p w14:paraId="6890A782" w14:textId="77777777" w:rsidR="008859D2" w:rsidRPr="000D622B" w:rsidRDefault="008859D2" w:rsidP="000F432F">
            <w:pPr>
              <w:pStyle w:val="TableParagraph"/>
              <w:spacing w:line="240" w:lineRule="auto"/>
              <w:ind w:left="125"/>
              <w:jc w:val="both"/>
              <w:rPr>
                <w:sz w:val="20"/>
              </w:rPr>
            </w:pPr>
            <w:r w:rsidRPr="000D622B">
              <w:rPr>
                <w:sz w:val="20"/>
              </w:rPr>
              <w:t>Específico</w:t>
            </w:r>
          </w:p>
        </w:tc>
        <w:tc>
          <w:tcPr>
            <w:tcW w:w="1576" w:type="dxa"/>
            <w:tcBorders>
              <w:left w:val="nil"/>
              <w:right w:val="nil"/>
            </w:tcBorders>
          </w:tcPr>
          <w:p w14:paraId="10772648" w14:textId="77777777" w:rsidR="008859D2" w:rsidRPr="000D622B" w:rsidRDefault="008859D2" w:rsidP="000F432F">
            <w:pPr>
              <w:pStyle w:val="TableParagraph"/>
              <w:spacing w:line="240" w:lineRule="auto"/>
              <w:ind w:left="0"/>
              <w:jc w:val="both"/>
              <w:rPr>
                <w:sz w:val="18"/>
              </w:rPr>
            </w:pPr>
          </w:p>
        </w:tc>
        <w:tc>
          <w:tcPr>
            <w:tcW w:w="1600" w:type="dxa"/>
            <w:tcBorders>
              <w:left w:val="nil"/>
              <w:right w:val="nil"/>
            </w:tcBorders>
          </w:tcPr>
          <w:p w14:paraId="46045BE4" w14:textId="77777777" w:rsidR="008859D2" w:rsidRPr="000D622B" w:rsidRDefault="008859D2" w:rsidP="000F432F">
            <w:pPr>
              <w:pStyle w:val="TableParagraph"/>
              <w:spacing w:line="240" w:lineRule="auto"/>
              <w:ind w:left="0"/>
              <w:jc w:val="both"/>
              <w:rPr>
                <w:sz w:val="18"/>
              </w:rPr>
            </w:pPr>
          </w:p>
        </w:tc>
        <w:tc>
          <w:tcPr>
            <w:tcW w:w="1143" w:type="dxa"/>
            <w:gridSpan w:val="2"/>
            <w:tcBorders>
              <w:left w:val="nil"/>
            </w:tcBorders>
          </w:tcPr>
          <w:p w14:paraId="30461B76" w14:textId="77777777" w:rsidR="008859D2" w:rsidRPr="000D622B" w:rsidRDefault="008859D2" w:rsidP="000F432F">
            <w:pPr>
              <w:pStyle w:val="TableParagraph"/>
              <w:spacing w:line="240" w:lineRule="auto"/>
              <w:ind w:left="230"/>
              <w:jc w:val="both"/>
              <w:rPr>
                <w:sz w:val="20"/>
              </w:rPr>
            </w:pPr>
            <w:r w:rsidRPr="000D622B">
              <w:rPr>
                <w:sz w:val="20"/>
              </w:rPr>
              <w:t>EISS</w:t>
            </w:r>
          </w:p>
        </w:tc>
      </w:tr>
      <w:tr w:rsidR="008859D2" w:rsidRPr="000D622B" w14:paraId="5BE5C5F1" w14:textId="77777777" w:rsidTr="000F432F">
        <w:trPr>
          <w:trHeight w:val="20"/>
        </w:trPr>
        <w:tc>
          <w:tcPr>
            <w:tcW w:w="3711" w:type="dxa"/>
            <w:gridSpan w:val="2"/>
            <w:tcBorders>
              <w:right w:val="nil"/>
            </w:tcBorders>
            <w:shd w:val="clear" w:color="auto" w:fill="E8E8E8"/>
          </w:tcPr>
          <w:p w14:paraId="498F41C4" w14:textId="77777777" w:rsidR="008859D2" w:rsidRPr="000D622B" w:rsidRDefault="008859D2" w:rsidP="000F432F">
            <w:pPr>
              <w:pStyle w:val="TableParagraph"/>
              <w:spacing w:line="240" w:lineRule="auto"/>
              <w:jc w:val="both"/>
              <w:rPr>
                <w:sz w:val="20"/>
              </w:rPr>
            </w:pPr>
            <w:r w:rsidRPr="000D622B">
              <w:rPr>
                <w:sz w:val="20"/>
              </w:rPr>
              <w:t>29.</w:t>
            </w:r>
            <w:r w:rsidRPr="000D622B">
              <w:rPr>
                <w:spacing w:val="-3"/>
                <w:sz w:val="20"/>
              </w:rPr>
              <w:t xml:space="preserve"> </w:t>
            </w:r>
            <w:r w:rsidRPr="000D622B">
              <w:rPr>
                <w:sz w:val="20"/>
              </w:rPr>
              <w:t>% población</w:t>
            </w:r>
            <w:r w:rsidRPr="000D622B">
              <w:rPr>
                <w:spacing w:val="-1"/>
                <w:sz w:val="20"/>
              </w:rPr>
              <w:t xml:space="preserve"> </w:t>
            </w:r>
            <w:r w:rsidRPr="000D622B">
              <w:rPr>
                <w:sz w:val="20"/>
              </w:rPr>
              <w:t>que</w:t>
            </w:r>
            <w:r w:rsidRPr="000D622B">
              <w:rPr>
                <w:spacing w:val="-3"/>
                <w:sz w:val="20"/>
              </w:rPr>
              <w:t xml:space="preserve"> </w:t>
            </w:r>
            <w:r w:rsidRPr="000D622B">
              <w:rPr>
                <w:sz w:val="20"/>
              </w:rPr>
              <w:t>recibe</w:t>
            </w:r>
          </w:p>
          <w:p w14:paraId="17DACB08" w14:textId="77777777" w:rsidR="008859D2" w:rsidRPr="000D622B" w:rsidRDefault="008859D2" w:rsidP="000F432F">
            <w:pPr>
              <w:pStyle w:val="TableParagraph"/>
              <w:spacing w:line="240" w:lineRule="auto"/>
              <w:ind w:right="566"/>
              <w:jc w:val="both"/>
              <w:rPr>
                <w:sz w:val="20"/>
              </w:rPr>
            </w:pPr>
            <w:r w:rsidRPr="000D622B">
              <w:rPr>
                <w:sz w:val="20"/>
              </w:rPr>
              <w:t>prestaciones</w:t>
            </w:r>
            <w:r w:rsidRPr="000D622B">
              <w:rPr>
                <w:spacing w:val="-7"/>
                <w:sz w:val="20"/>
              </w:rPr>
              <w:t xml:space="preserve"> </w:t>
            </w:r>
            <w:r w:rsidRPr="000D622B">
              <w:rPr>
                <w:sz w:val="20"/>
              </w:rPr>
              <w:t>por</w:t>
            </w:r>
            <w:r w:rsidRPr="000D622B">
              <w:rPr>
                <w:spacing w:val="-5"/>
                <w:sz w:val="20"/>
              </w:rPr>
              <w:t xml:space="preserve"> </w:t>
            </w:r>
            <w:r w:rsidRPr="000D622B">
              <w:rPr>
                <w:sz w:val="20"/>
              </w:rPr>
              <w:t>discapacidad</w:t>
            </w:r>
            <w:r w:rsidRPr="000D622B">
              <w:rPr>
                <w:spacing w:val="-6"/>
                <w:sz w:val="20"/>
              </w:rPr>
              <w:t xml:space="preserve"> </w:t>
            </w:r>
            <w:r w:rsidRPr="000D622B">
              <w:rPr>
                <w:sz w:val="20"/>
              </w:rPr>
              <w:t>o</w:t>
            </w:r>
            <w:r w:rsidRPr="000D622B">
              <w:rPr>
                <w:spacing w:val="-52"/>
                <w:sz w:val="20"/>
              </w:rPr>
              <w:t xml:space="preserve"> </w:t>
            </w:r>
            <w:r w:rsidRPr="000D622B">
              <w:rPr>
                <w:sz w:val="20"/>
              </w:rPr>
              <w:t>dependencia.</w:t>
            </w:r>
          </w:p>
        </w:tc>
        <w:tc>
          <w:tcPr>
            <w:tcW w:w="1146" w:type="dxa"/>
            <w:tcBorders>
              <w:left w:val="nil"/>
              <w:right w:val="nil"/>
            </w:tcBorders>
            <w:shd w:val="clear" w:color="auto" w:fill="E8E8E8"/>
          </w:tcPr>
          <w:p w14:paraId="3FABA8AE" w14:textId="77777777" w:rsidR="008859D2" w:rsidRPr="000D622B" w:rsidRDefault="008859D2" w:rsidP="000F432F">
            <w:pPr>
              <w:pStyle w:val="TableParagraph"/>
              <w:spacing w:line="240" w:lineRule="auto"/>
              <w:ind w:left="125"/>
              <w:jc w:val="both"/>
              <w:rPr>
                <w:sz w:val="20"/>
              </w:rPr>
            </w:pPr>
            <w:r w:rsidRPr="000D622B">
              <w:rPr>
                <w:sz w:val="20"/>
              </w:rPr>
              <w:t>Específico</w:t>
            </w:r>
          </w:p>
        </w:tc>
        <w:tc>
          <w:tcPr>
            <w:tcW w:w="1576" w:type="dxa"/>
            <w:tcBorders>
              <w:left w:val="nil"/>
              <w:right w:val="nil"/>
            </w:tcBorders>
            <w:shd w:val="clear" w:color="auto" w:fill="E8E8E8"/>
          </w:tcPr>
          <w:p w14:paraId="3772EC95" w14:textId="77777777" w:rsidR="008859D2" w:rsidRPr="000D622B" w:rsidRDefault="008859D2" w:rsidP="000F432F">
            <w:pPr>
              <w:pStyle w:val="TableParagraph"/>
              <w:spacing w:line="240" w:lineRule="auto"/>
              <w:ind w:left="0"/>
              <w:jc w:val="both"/>
              <w:rPr>
                <w:sz w:val="18"/>
              </w:rPr>
            </w:pPr>
          </w:p>
        </w:tc>
        <w:tc>
          <w:tcPr>
            <w:tcW w:w="1600" w:type="dxa"/>
            <w:tcBorders>
              <w:left w:val="nil"/>
              <w:right w:val="nil"/>
            </w:tcBorders>
            <w:shd w:val="clear" w:color="auto" w:fill="E8E8E8"/>
          </w:tcPr>
          <w:p w14:paraId="4EEAF402" w14:textId="77777777" w:rsidR="008859D2" w:rsidRPr="000D622B" w:rsidRDefault="008859D2" w:rsidP="000F432F">
            <w:pPr>
              <w:pStyle w:val="TableParagraph"/>
              <w:spacing w:line="240" w:lineRule="auto"/>
              <w:ind w:left="0"/>
              <w:jc w:val="both"/>
              <w:rPr>
                <w:sz w:val="18"/>
              </w:rPr>
            </w:pPr>
          </w:p>
        </w:tc>
        <w:tc>
          <w:tcPr>
            <w:tcW w:w="1143" w:type="dxa"/>
            <w:gridSpan w:val="2"/>
            <w:tcBorders>
              <w:left w:val="nil"/>
            </w:tcBorders>
            <w:shd w:val="clear" w:color="auto" w:fill="E8E8E8"/>
          </w:tcPr>
          <w:p w14:paraId="269FCF70" w14:textId="77777777" w:rsidR="008859D2" w:rsidRPr="000D622B" w:rsidRDefault="008859D2" w:rsidP="000F432F">
            <w:pPr>
              <w:pStyle w:val="TableParagraph"/>
              <w:spacing w:line="240" w:lineRule="auto"/>
              <w:ind w:left="230" w:right="442"/>
              <w:jc w:val="both"/>
              <w:rPr>
                <w:sz w:val="20"/>
              </w:rPr>
            </w:pPr>
            <w:r w:rsidRPr="000D622B">
              <w:rPr>
                <w:sz w:val="20"/>
              </w:rPr>
              <w:t>EPD</w:t>
            </w:r>
            <w:r w:rsidRPr="000D622B">
              <w:rPr>
                <w:spacing w:val="-53"/>
                <w:sz w:val="20"/>
              </w:rPr>
              <w:t xml:space="preserve"> </w:t>
            </w:r>
            <w:r w:rsidRPr="000D622B">
              <w:rPr>
                <w:spacing w:val="-1"/>
                <w:sz w:val="20"/>
              </w:rPr>
              <w:t>2022</w:t>
            </w:r>
          </w:p>
        </w:tc>
      </w:tr>
      <w:tr w:rsidR="008859D2" w:rsidRPr="000D622B" w14:paraId="6F344060" w14:textId="77777777" w:rsidTr="000F432F">
        <w:trPr>
          <w:trHeight w:val="20"/>
        </w:trPr>
        <w:tc>
          <w:tcPr>
            <w:tcW w:w="3711" w:type="dxa"/>
            <w:gridSpan w:val="2"/>
            <w:tcBorders>
              <w:right w:val="nil"/>
            </w:tcBorders>
          </w:tcPr>
          <w:p w14:paraId="18E7889E" w14:textId="77777777" w:rsidR="008859D2" w:rsidRPr="000D622B" w:rsidRDefault="008859D2" w:rsidP="000F432F">
            <w:pPr>
              <w:pStyle w:val="TableParagraph"/>
              <w:spacing w:line="240" w:lineRule="auto"/>
              <w:jc w:val="both"/>
              <w:rPr>
                <w:sz w:val="20"/>
              </w:rPr>
            </w:pPr>
            <w:r w:rsidRPr="000D622B">
              <w:rPr>
                <w:sz w:val="20"/>
              </w:rPr>
              <w:t>30.</w:t>
            </w:r>
            <w:r w:rsidRPr="000D622B">
              <w:rPr>
                <w:spacing w:val="-3"/>
                <w:sz w:val="20"/>
              </w:rPr>
              <w:t xml:space="preserve"> </w:t>
            </w:r>
            <w:r w:rsidRPr="000D622B">
              <w:rPr>
                <w:sz w:val="20"/>
              </w:rPr>
              <w:t>%</w:t>
            </w:r>
            <w:r w:rsidRPr="000D622B">
              <w:rPr>
                <w:spacing w:val="-1"/>
                <w:sz w:val="20"/>
              </w:rPr>
              <w:t xml:space="preserve"> </w:t>
            </w:r>
            <w:r w:rsidRPr="000D622B">
              <w:rPr>
                <w:sz w:val="20"/>
              </w:rPr>
              <w:t>población</w:t>
            </w:r>
            <w:r w:rsidRPr="000D622B">
              <w:rPr>
                <w:spacing w:val="-1"/>
                <w:sz w:val="20"/>
              </w:rPr>
              <w:t xml:space="preserve"> </w:t>
            </w:r>
            <w:r w:rsidRPr="000D622B">
              <w:rPr>
                <w:sz w:val="20"/>
              </w:rPr>
              <w:t>que</w:t>
            </w:r>
            <w:r w:rsidRPr="000D622B">
              <w:rPr>
                <w:spacing w:val="-1"/>
                <w:sz w:val="20"/>
              </w:rPr>
              <w:t xml:space="preserve"> </w:t>
            </w:r>
            <w:r w:rsidRPr="000D622B">
              <w:rPr>
                <w:sz w:val="20"/>
              </w:rPr>
              <w:t>ha</w:t>
            </w:r>
            <w:r w:rsidRPr="000D622B">
              <w:rPr>
                <w:spacing w:val="-3"/>
                <w:sz w:val="20"/>
              </w:rPr>
              <w:t xml:space="preserve"> </w:t>
            </w:r>
            <w:r w:rsidRPr="000D622B">
              <w:rPr>
                <w:sz w:val="20"/>
              </w:rPr>
              <w:t>sufrido</w:t>
            </w:r>
            <w:r w:rsidRPr="000D622B">
              <w:rPr>
                <w:spacing w:val="-1"/>
                <w:sz w:val="20"/>
              </w:rPr>
              <w:t xml:space="preserve"> </w:t>
            </w:r>
            <w:r w:rsidRPr="000D622B">
              <w:rPr>
                <w:sz w:val="20"/>
              </w:rPr>
              <w:t>malos</w:t>
            </w:r>
          </w:p>
          <w:p w14:paraId="0570D59E" w14:textId="77777777" w:rsidR="008859D2" w:rsidRPr="000D622B" w:rsidRDefault="008859D2" w:rsidP="000F432F">
            <w:pPr>
              <w:pStyle w:val="TableParagraph"/>
              <w:spacing w:line="240" w:lineRule="auto"/>
              <w:jc w:val="both"/>
              <w:rPr>
                <w:sz w:val="20"/>
              </w:rPr>
            </w:pPr>
            <w:r w:rsidRPr="000D622B">
              <w:rPr>
                <w:sz w:val="20"/>
              </w:rPr>
              <w:t>tratos</w:t>
            </w:r>
            <w:r w:rsidRPr="000D622B">
              <w:rPr>
                <w:spacing w:val="-3"/>
                <w:sz w:val="20"/>
              </w:rPr>
              <w:t xml:space="preserve"> </w:t>
            </w:r>
            <w:r w:rsidRPr="000D622B">
              <w:rPr>
                <w:sz w:val="20"/>
              </w:rPr>
              <w:t>físicos</w:t>
            </w:r>
            <w:r w:rsidRPr="000D622B">
              <w:rPr>
                <w:spacing w:val="-2"/>
                <w:sz w:val="20"/>
              </w:rPr>
              <w:t xml:space="preserve"> </w:t>
            </w:r>
            <w:r w:rsidRPr="000D622B">
              <w:rPr>
                <w:sz w:val="20"/>
              </w:rPr>
              <w:t>o</w:t>
            </w:r>
            <w:r w:rsidRPr="000D622B">
              <w:rPr>
                <w:spacing w:val="-1"/>
                <w:sz w:val="20"/>
              </w:rPr>
              <w:t xml:space="preserve"> </w:t>
            </w:r>
            <w:r w:rsidRPr="000D622B">
              <w:rPr>
                <w:sz w:val="20"/>
              </w:rPr>
              <w:t>psicológicos</w:t>
            </w:r>
          </w:p>
        </w:tc>
        <w:tc>
          <w:tcPr>
            <w:tcW w:w="1146" w:type="dxa"/>
            <w:tcBorders>
              <w:left w:val="nil"/>
              <w:right w:val="nil"/>
            </w:tcBorders>
          </w:tcPr>
          <w:p w14:paraId="54BFB50F" w14:textId="77777777" w:rsidR="008859D2" w:rsidRPr="000D622B" w:rsidRDefault="008859D2" w:rsidP="000F432F">
            <w:pPr>
              <w:pStyle w:val="TableParagraph"/>
              <w:spacing w:line="240" w:lineRule="auto"/>
              <w:ind w:left="125"/>
              <w:jc w:val="both"/>
              <w:rPr>
                <w:sz w:val="20"/>
              </w:rPr>
            </w:pPr>
            <w:r w:rsidRPr="000D622B">
              <w:rPr>
                <w:color w:val="FF0000"/>
                <w:sz w:val="20"/>
              </w:rPr>
              <w:t>Inverso</w:t>
            </w:r>
          </w:p>
        </w:tc>
        <w:tc>
          <w:tcPr>
            <w:tcW w:w="1576" w:type="dxa"/>
            <w:tcBorders>
              <w:left w:val="nil"/>
              <w:right w:val="nil"/>
            </w:tcBorders>
          </w:tcPr>
          <w:p w14:paraId="5991F629" w14:textId="77777777" w:rsidR="008859D2" w:rsidRPr="000D622B" w:rsidRDefault="008859D2" w:rsidP="000F432F">
            <w:pPr>
              <w:pStyle w:val="TableParagraph"/>
              <w:spacing w:line="240" w:lineRule="auto"/>
              <w:ind w:left="120"/>
              <w:jc w:val="both"/>
              <w:rPr>
                <w:sz w:val="20"/>
              </w:rPr>
            </w:pPr>
            <w:r w:rsidRPr="000D622B">
              <w:rPr>
                <w:sz w:val="20"/>
              </w:rPr>
              <w:t>(PD-PG)*(-1)</w:t>
            </w:r>
          </w:p>
        </w:tc>
        <w:tc>
          <w:tcPr>
            <w:tcW w:w="1600" w:type="dxa"/>
            <w:tcBorders>
              <w:left w:val="nil"/>
              <w:right w:val="nil"/>
            </w:tcBorders>
          </w:tcPr>
          <w:p w14:paraId="4F9D6A72"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tcPr>
          <w:p w14:paraId="6509724D" w14:textId="77777777" w:rsidR="008859D2" w:rsidRPr="000D622B" w:rsidRDefault="008859D2" w:rsidP="000F432F">
            <w:pPr>
              <w:pStyle w:val="TableParagraph"/>
              <w:spacing w:line="240" w:lineRule="auto"/>
              <w:ind w:left="230"/>
              <w:jc w:val="both"/>
              <w:rPr>
                <w:sz w:val="20"/>
              </w:rPr>
            </w:pPr>
            <w:r w:rsidRPr="000D622B">
              <w:rPr>
                <w:sz w:val="20"/>
              </w:rPr>
              <w:t>EINSF</w:t>
            </w:r>
          </w:p>
          <w:p w14:paraId="3672DA7A" w14:textId="77777777" w:rsidR="008859D2" w:rsidRPr="000D622B" w:rsidRDefault="008859D2" w:rsidP="000F432F">
            <w:pPr>
              <w:pStyle w:val="TableParagraph"/>
              <w:spacing w:line="240" w:lineRule="auto"/>
              <w:ind w:left="230"/>
              <w:jc w:val="both"/>
              <w:rPr>
                <w:sz w:val="20"/>
              </w:rPr>
            </w:pPr>
            <w:r w:rsidRPr="000D622B">
              <w:rPr>
                <w:sz w:val="20"/>
              </w:rPr>
              <w:t>2021</w:t>
            </w:r>
          </w:p>
        </w:tc>
      </w:tr>
      <w:tr w:rsidR="008859D2" w:rsidRPr="000D622B" w14:paraId="6D55EDE1" w14:textId="77777777" w:rsidTr="000F432F">
        <w:trPr>
          <w:trHeight w:val="20"/>
        </w:trPr>
        <w:tc>
          <w:tcPr>
            <w:tcW w:w="3711" w:type="dxa"/>
            <w:gridSpan w:val="2"/>
            <w:tcBorders>
              <w:right w:val="nil"/>
            </w:tcBorders>
            <w:shd w:val="clear" w:color="auto" w:fill="E8E8E8"/>
          </w:tcPr>
          <w:p w14:paraId="42969CB5" w14:textId="77777777" w:rsidR="008859D2" w:rsidRPr="000D622B" w:rsidRDefault="008859D2" w:rsidP="000F432F">
            <w:pPr>
              <w:pStyle w:val="TableParagraph"/>
              <w:spacing w:line="240" w:lineRule="auto"/>
              <w:ind w:right="116"/>
              <w:jc w:val="both"/>
              <w:rPr>
                <w:sz w:val="20"/>
              </w:rPr>
            </w:pPr>
            <w:r w:rsidRPr="000D622B">
              <w:rPr>
                <w:sz w:val="20"/>
              </w:rPr>
              <w:t>31. % población con relaciones de</w:t>
            </w:r>
            <w:r w:rsidRPr="000D622B">
              <w:rPr>
                <w:spacing w:val="1"/>
                <w:sz w:val="20"/>
              </w:rPr>
              <w:t xml:space="preserve"> </w:t>
            </w:r>
            <w:r w:rsidRPr="000D622B">
              <w:rPr>
                <w:sz w:val="20"/>
              </w:rPr>
              <w:t>amistad</w:t>
            </w:r>
            <w:r w:rsidRPr="000D622B">
              <w:rPr>
                <w:spacing w:val="-5"/>
                <w:sz w:val="20"/>
              </w:rPr>
              <w:t xml:space="preserve"> </w:t>
            </w:r>
            <w:r w:rsidRPr="000D622B">
              <w:rPr>
                <w:sz w:val="20"/>
              </w:rPr>
              <w:t>precarias</w:t>
            </w:r>
            <w:r w:rsidRPr="000D622B">
              <w:rPr>
                <w:spacing w:val="-3"/>
                <w:sz w:val="20"/>
              </w:rPr>
              <w:t xml:space="preserve"> </w:t>
            </w:r>
            <w:r w:rsidRPr="000D622B">
              <w:rPr>
                <w:sz w:val="20"/>
              </w:rPr>
              <w:t>(frecuencia</w:t>
            </w:r>
            <w:r w:rsidRPr="000D622B">
              <w:rPr>
                <w:spacing w:val="-4"/>
                <w:sz w:val="20"/>
              </w:rPr>
              <w:t xml:space="preserve"> </w:t>
            </w:r>
            <w:r w:rsidRPr="000D622B">
              <w:rPr>
                <w:sz w:val="20"/>
              </w:rPr>
              <w:t>escasa</w:t>
            </w:r>
            <w:r w:rsidRPr="000D622B">
              <w:rPr>
                <w:spacing w:val="-52"/>
                <w:sz w:val="20"/>
              </w:rPr>
              <w:t xml:space="preserve"> </w:t>
            </w:r>
            <w:r w:rsidRPr="000D622B">
              <w:rPr>
                <w:sz w:val="20"/>
              </w:rPr>
              <w:t>de</w:t>
            </w:r>
            <w:r w:rsidRPr="000D622B">
              <w:rPr>
                <w:spacing w:val="-2"/>
                <w:sz w:val="20"/>
              </w:rPr>
              <w:t xml:space="preserve"> </w:t>
            </w:r>
            <w:r w:rsidRPr="000D622B">
              <w:rPr>
                <w:sz w:val="20"/>
              </w:rPr>
              <w:t>oportunidades</w:t>
            </w:r>
            <w:r w:rsidRPr="000D622B">
              <w:rPr>
                <w:spacing w:val="1"/>
                <w:sz w:val="20"/>
              </w:rPr>
              <w:t xml:space="preserve"> </w:t>
            </w:r>
            <w:r w:rsidRPr="000D622B">
              <w:rPr>
                <w:sz w:val="20"/>
              </w:rPr>
              <w:t>para hacer</w:t>
            </w:r>
            <w:r w:rsidRPr="000D622B">
              <w:rPr>
                <w:spacing w:val="-1"/>
                <w:sz w:val="20"/>
              </w:rPr>
              <w:t xml:space="preserve"> </w:t>
            </w:r>
            <w:r w:rsidRPr="000D622B">
              <w:rPr>
                <w:sz w:val="20"/>
              </w:rPr>
              <w:t>o</w:t>
            </w:r>
          </w:p>
          <w:p w14:paraId="2706B315" w14:textId="77777777" w:rsidR="008859D2" w:rsidRPr="000D622B" w:rsidRDefault="008859D2" w:rsidP="000F432F">
            <w:pPr>
              <w:pStyle w:val="TableParagraph"/>
              <w:spacing w:line="240" w:lineRule="auto"/>
              <w:jc w:val="both"/>
              <w:rPr>
                <w:sz w:val="20"/>
              </w:rPr>
            </w:pPr>
            <w:r w:rsidRPr="000D622B">
              <w:rPr>
                <w:sz w:val="20"/>
              </w:rPr>
              <w:t>mantener</w:t>
            </w:r>
            <w:r w:rsidRPr="000D622B">
              <w:rPr>
                <w:spacing w:val="-2"/>
                <w:sz w:val="20"/>
              </w:rPr>
              <w:t xml:space="preserve"> </w:t>
            </w:r>
            <w:r w:rsidRPr="000D622B">
              <w:rPr>
                <w:sz w:val="20"/>
              </w:rPr>
              <w:t>amigos).</w:t>
            </w:r>
          </w:p>
        </w:tc>
        <w:tc>
          <w:tcPr>
            <w:tcW w:w="1146" w:type="dxa"/>
            <w:tcBorders>
              <w:left w:val="nil"/>
              <w:right w:val="nil"/>
            </w:tcBorders>
            <w:shd w:val="clear" w:color="auto" w:fill="E8E8E8"/>
          </w:tcPr>
          <w:p w14:paraId="4710F29D" w14:textId="77777777" w:rsidR="008859D2" w:rsidRPr="000D622B" w:rsidRDefault="008859D2" w:rsidP="000F432F">
            <w:pPr>
              <w:pStyle w:val="TableParagraph"/>
              <w:spacing w:line="240" w:lineRule="auto"/>
              <w:ind w:left="125"/>
              <w:jc w:val="both"/>
              <w:rPr>
                <w:sz w:val="20"/>
              </w:rPr>
            </w:pPr>
            <w:r w:rsidRPr="000D622B">
              <w:rPr>
                <w:color w:val="FF0000"/>
                <w:sz w:val="20"/>
              </w:rPr>
              <w:t>Inverso</w:t>
            </w:r>
          </w:p>
        </w:tc>
        <w:tc>
          <w:tcPr>
            <w:tcW w:w="1576" w:type="dxa"/>
            <w:tcBorders>
              <w:left w:val="nil"/>
              <w:right w:val="nil"/>
            </w:tcBorders>
            <w:shd w:val="clear" w:color="auto" w:fill="E8E8E8"/>
          </w:tcPr>
          <w:p w14:paraId="70383D89" w14:textId="77777777" w:rsidR="008859D2" w:rsidRPr="000D622B" w:rsidRDefault="008859D2" w:rsidP="000F432F">
            <w:pPr>
              <w:pStyle w:val="TableParagraph"/>
              <w:spacing w:line="240" w:lineRule="auto"/>
              <w:ind w:left="120"/>
              <w:jc w:val="both"/>
              <w:rPr>
                <w:sz w:val="20"/>
              </w:rPr>
            </w:pPr>
            <w:r w:rsidRPr="000D622B">
              <w:rPr>
                <w:sz w:val="20"/>
              </w:rPr>
              <w:t>(PD-PG)*(-1)</w:t>
            </w:r>
          </w:p>
        </w:tc>
        <w:tc>
          <w:tcPr>
            <w:tcW w:w="1600" w:type="dxa"/>
            <w:tcBorders>
              <w:left w:val="nil"/>
              <w:right w:val="nil"/>
            </w:tcBorders>
            <w:shd w:val="clear" w:color="auto" w:fill="E8E8E8"/>
          </w:tcPr>
          <w:p w14:paraId="389D9C11"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shd w:val="clear" w:color="auto" w:fill="E8E8E8"/>
          </w:tcPr>
          <w:p w14:paraId="11791637" w14:textId="77777777" w:rsidR="008859D2" w:rsidRPr="000D622B" w:rsidRDefault="008859D2" w:rsidP="000F432F">
            <w:pPr>
              <w:pStyle w:val="TableParagraph"/>
              <w:spacing w:line="240" w:lineRule="auto"/>
              <w:ind w:left="230"/>
              <w:jc w:val="both"/>
              <w:rPr>
                <w:sz w:val="20"/>
              </w:rPr>
            </w:pPr>
            <w:r w:rsidRPr="000D622B">
              <w:rPr>
                <w:w w:val="95"/>
                <w:sz w:val="20"/>
              </w:rPr>
              <w:t>EINSF</w:t>
            </w:r>
            <w:r w:rsidRPr="000D622B">
              <w:rPr>
                <w:spacing w:val="-50"/>
                <w:w w:val="95"/>
                <w:sz w:val="20"/>
              </w:rPr>
              <w:t xml:space="preserve"> </w:t>
            </w:r>
            <w:r w:rsidRPr="000D622B">
              <w:rPr>
                <w:sz w:val="20"/>
              </w:rPr>
              <w:t>2021</w:t>
            </w:r>
          </w:p>
        </w:tc>
      </w:tr>
      <w:tr w:rsidR="008859D2" w:rsidRPr="000D622B" w14:paraId="60EC7E8D" w14:textId="77777777" w:rsidTr="000F432F">
        <w:trPr>
          <w:trHeight w:val="20"/>
        </w:trPr>
        <w:tc>
          <w:tcPr>
            <w:tcW w:w="3667" w:type="dxa"/>
            <w:tcBorders>
              <w:right w:val="nil"/>
            </w:tcBorders>
          </w:tcPr>
          <w:p w14:paraId="487F8DCD" w14:textId="77777777" w:rsidR="008859D2" w:rsidRPr="000D622B" w:rsidRDefault="008859D2" w:rsidP="000F432F">
            <w:pPr>
              <w:pStyle w:val="TableParagraph"/>
              <w:spacing w:line="240" w:lineRule="auto"/>
              <w:jc w:val="both"/>
              <w:rPr>
                <w:sz w:val="20"/>
              </w:rPr>
            </w:pPr>
            <w:r w:rsidRPr="000D622B">
              <w:rPr>
                <w:sz w:val="20"/>
              </w:rPr>
              <w:t>32.</w:t>
            </w:r>
            <w:r w:rsidRPr="000D622B">
              <w:rPr>
                <w:spacing w:val="-3"/>
                <w:sz w:val="20"/>
              </w:rPr>
              <w:t xml:space="preserve"> </w:t>
            </w:r>
            <w:r w:rsidRPr="000D622B">
              <w:rPr>
                <w:sz w:val="20"/>
              </w:rPr>
              <w:t>% población</w:t>
            </w:r>
            <w:r w:rsidRPr="000D622B">
              <w:rPr>
                <w:spacing w:val="-3"/>
                <w:sz w:val="20"/>
              </w:rPr>
              <w:t xml:space="preserve"> </w:t>
            </w:r>
            <w:r w:rsidRPr="000D622B">
              <w:rPr>
                <w:sz w:val="20"/>
              </w:rPr>
              <w:t>con</w:t>
            </w:r>
            <w:r w:rsidRPr="000D622B">
              <w:rPr>
                <w:spacing w:val="-3"/>
                <w:sz w:val="20"/>
              </w:rPr>
              <w:t xml:space="preserve"> </w:t>
            </w:r>
            <w:r w:rsidRPr="000D622B">
              <w:rPr>
                <w:sz w:val="20"/>
              </w:rPr>
              <w:t>adicciones</w:t>
            </w:r>
          </w:p>
          <w:p w14:paraId="606FD8A6" w14:textId="77777777" w:rsidR="008859D2" w:rsidRPr="000D622B" w:rsidRDefault="008859D2" w:rsidP="000F432F">
            <w:pPr>
              <w:pStyle w:val="TableParagraph"/>
              <w:spacing w:line="240" w:lineRule="auto"/>
              <w:jc w:val="both"/>
              <w:rPr>
                <w:sz w:val="20"/>
              </w:rPr>
            </w:pPr>
            <w:r w:rsidRPr="000D622B">
              <w:rPr>
                <w:sz w:val="20"/>
              </w:rPr>
              <w:t>(alcohol,</w:t>
            </w:r>
            <w:r w:rsidRPr="000D622B">
              <w:rPr>
                <w:spacing w:val="-3"/>
                <w:sz w:val="20"/>
              </w:rPr>
              <w:t xml:space="preserve"> </w:t>
            </w:r>
            <w:r w:rsidRPr="000D622B">
              <w:rPr>
                <w:sz w:val="20"/>
              </w:rPr>
              <w:t>drogas,</w:t>
            </w:r>
            <w:r w:rsidRPr="000D622B">
              <w:rPr>
                <w:spacing w:val="-4"/>
                <w:sz w:val="20"/>
              </w:rPr>
              <w:t xml:space="preserve"> </w:t>
            </w:r>
            <w:r w:rsidRPr="000D622B">
              <w:rPr>
                <w:sz w:val="20"/>
              </w:rPr>
              <w:t>juegos).</w:t>
            </w:r>
          </w:p>
        </w:tc>
        <w:tc>
          <w:tcPr>
            <w:tcW w:w="1190" w:type="dxa"/>
            <w:gridSpan w:val="2"/>
            <w:tcBorders>
              <w:left w:val="nil"/>
              <w:right w:val="nil"/>
            </w:tcBorders>
          </w:tcPr>
          <w:p w14:paraId="3DD736B7" w14:textId="77777777" w:rsidR="008859D2" w:rsidRPr="000D622B" w:rsidRDefault="008859D2" w:rsidP="000F432F">
            <w:pPr>
              <w:pStyle w:val="TableParagraph"/>
              <w:spacing w:line="240" w:lineRule="auto"/>
              <w:ind w:left="164"/>
              <w:jc w:val="both"/>
              <w:rPr>
                <w:sz w:val="20"/>
              </w:rPr>
            </w:pPr>
            <w:r w:rsidRPr="000D622B">
              <w:rPr>
                <w:color w:val="FF0000"/>
                <w:sz w:val="20"/>
              </w:rPr>
              <w:t>Inverso</w:t>
            </w:r>
          </w:p>
        </w:tc>
        <w:tc>
          <w:tcPr>
            <w:tcW w:w="1576" w:type="dxa"/>
            <w:tcBorders>
              <w:left w:val="nil"/>
              <w:right w:val="nil"/>
            </w:tcBorders>
          </w:tcPr>
          <w:p w14:paraId="045ADF3A" w14:textId="77777777" w:rsidR="008859D2" w:rsidRPr="000D622B" w:rsidRDefault="008859D2" w:rsidP="000F432F">
            <w:pPr>
              <w:pStyle w:val="TableParagraph"/>
              <w:spacing w:line="240" w:lineRule="auto"/>
              <w:ind w:left="120"/>
              <w:jc w:val="both"/>
              <w:rPr>
                <w:sz w:val="20"/>
              </w:rPr>
            </w:pPr>
            <w:r w:rsidRPr="000D622B">
              <w:rPr>
                <w:sz w:val="20"/>
              </w:rPr>
              <w:t>(PD-PG)*(-1)</w:t>
            </w:r>
          </w:p>
        </w:tc>
        <w:tc>
          <w:tcPr>
            <w:tcW w:w="1600" w:type="dxa"/>
            <w:tcBorders>
              <w:left w:val="nil"/>
              <w:right w:val="nil"/>
            </w:tcBorders>
          </w:tcPr>
          <w:p w14:paraId="2D327842"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tcPr>
          <w:p w14:paraId="043C3AB2" w14:textId="77777777" w:rsidR="008859D2" w:rsidRPr="000D622B" w:rsidRDefault="008859D2" w:rsidP="000F432F">
            <w:pPr>
              <w:pStyle w:val="TableParagraph"/>
              <w:spacing w:line="240" w:lineRule="auto"/>
              <w:ind w:left="230"/>
              <w:jc w:val="both"/>
              <w:rPr>
                <w:sz w:val="20"/>
              </w:rPr>
            </w:pPr>
            <w:r w:rsidRPr="000D622B">
              <w:rPr>
                <w:sz w:val="20"/>
              </w:rPr>
              <w:t>EINSF</w:t>
            </w:r>
          </w:p>
          <w:p w14:paraId="15A4736B" w14:textId="77777777" w:rsidR="008859D2" w:rsidRPr="000D622B" w:rsidRDefault="008859D2" w:rsidP="000F432F">
            <w:pPr>
              <w:pStyle w:val="TableParagraph"/>
              <w:spacing w:line="240" w:lineRule="auto"/>
              <w:ind w:left="230"/>
              <w:jc w:val="both"/>
              <w:rPr>
                <w:sz w:val="20"/>
              </w:rPr>
            </w:pPr>
            <w:r w:rsidRPr="000D622B">
              <w:rPr>
                <w:sz w:val="20"/>
              </w:rPr>
              <w:t>2021</w:t>
            </w:r>
          </w:p>
        </w:tc>
      </w:tr>
      <w:tr w:rsidR="008859D2" w:rsidRPr="000D622B" w14:paraId="7A150725" w14:textId="77777777" w:rsidTr="000F432F">
        <w:trPr>
          <w:trHeight w:val="20"/>
        </w:trPr>
        <w:tc>
          <w:tcPr>
            <w:tcW w:w="3667" w:type="dxa"/>
            <w:tcBorders>
              <w:right w:val="nil"/>
            </w:tcBorders>
            <w:shd w:val="clear" w:color="auto" w:fill="E8E8E8"/>
          </w:tcPr>
          <w:p w14:paraId="6BBFC747" w14:textId="77777777" w:rsidR="008859D2" w:rsidRPr="000D622B" w:rsidRDefault="008859D2" w:rsidP="000F432F">
            <w:pPr>
              <w:pStyle w:val="TableParagraph"/>
              <w:spacing w:line="240" w:lineRule="auto"/>
              <w:ind w:right="136"/>
              <w:jc w:val="both"/>
              <w:rPr>
                <w:sz w:val="20"/>
              </w:rPr>
            </w:pPr>
            <w:r w:rsidRPr="000D622B">
              <w:rPr>
                <w:sz w:val="20"/>
              </w:rPr>
              <w:t>33. % mujeres con maternidad</w:t>
            </w:r>
            <w:r w:rsidRPr="000D622B">
              <w:rPr>
                <w:spacing w:val="1"/>
                <w:sz w:val="20"/>
              </w:rPr>
              <w:t xml:space="preserve"> </w:t>
            </w:r>
            <w:r w:rsidRPr="000D622B">
              <w:rPr>
                <w:sz w:val="20"/>
              </w:rPr>
              <w:t>conflictiva</w:t>
            </w:r>
            <w:r w:rsidRPr="000D622B">
              <w:rPr>
                <w:spacing w:val="-4"/>
                <w:sz w:val="20"/>
              </w:rPr>
              <w:t xml:space="preserve"> </w:t>
            </w:r>
            <w:r w:rsidRPr="000D622B">
              <w:rPr>
                <w:sz w:val="20"/>
              </w:rPr>
              <w:t>(víctima</w:t>
            </w:r>
            <w:r w:rsidRPr="000D622B">
              <w:rPr>
                <w:spacing w:val="-4"/>
                <w:sz w:val="20"/>
              </w:rPr>
              <w:t xml:space="preserve"> </w:t>
            </w:r>
            <w:r w:rsidRPr="000D622B">
              <w:rPr>
                <w:sz w:val="20"/>
              </w:rPr>
              <w:t>de</w:t>
            </w:r>
            <w:r w:rsidRPr="000D622B">
              <w:rPr>
                <w:spacing w:val="-4"/>
                <w:sz w:val="20"/>
              </w:rPr>
              <w:t xml:space="preserve"> </w:t>
            </w:r>
            <w:r w:rsidRPr="000D622B">
              <w:rPr>
                <w:sz w:val="20"/>
              </w:rPr>
              <w:t>abuso,</w:t>
            </w:r>
            <w:r w:rsidRPr="000D622B">
              <w:rPr>
                <w:spacing w:val="-3"/>
                <w:sz w:val="20"/>
              </w:rPr>
              <w:t xml:space="preserve"> </w:t>
            </w:r>
            <w:r w:rsidRPr="000D622B">
              <w:rPr>
                <w:sz w:val="20"/>
              </w:rPr>
              <w:t>víctima</w:t>
            </w:r>
            <w:r w:rsidRPr="000D622B">
              <w:rPr>
                <w:spacing w:val="-53"/>
                <w:sz w:val="20"/>
              </w:rPr>
              <w:t xml:space="preserve"> </w:t>
            </w:r>
            <w:r w:rsidRPr="000D622B">
              <w:rPr>
                <w:sz w:val="20"/>
              </w:rPr>
              <w:t>de</w:t>
            </w:r>
            <w:r w:rsidRPr="000D622B">
              <w:rPr>
                <w:spacing w:val="-2"/>
                <w:sz w:val="20"/>
              </w:rPr>
              <w:t xml:space="preserve"> </w:t>
            </w:r>
            <w:r w:rsidRPr="000D622B">
              <w:rPr>
                <w:sz w:val="20"/>
              </w:rPr>
              <w:t>esterilización</w:t>
            </w:r>
            <w:r w:rsidRPr="000D622B">
              <w:rPr>
                <w:spacing w:val="-2"/>
                <w:sz w:val="20"/>
              </w:rPr>
              <w:t xml:space="preserve"> </w:t>
            </w:r>
            <w:r w:rsidRPr="000D622B">
              <w:rPr>
                <w:sz w:val="20"/>
              </w:rPr>
              <w:t>forzada,</w:t>
            </w:r>
            <w:r w:rsidRPr="000D622B">
              <w:rPr>
                <w:spacing w:val="-2"/>
                <w:sz w:val="20"/>
              </w:rPr>
              <w:t xml:space="preserve"> </w:t>
            </w:r>
            <w:r w:rsidRPr="000D622B">
              <w:rPr>
                <w:sz w:val="20"/>
              </w:rPr>
              <w:t>madre</w:t>
            </w:r>
          </w:p>
          <w:p w14:paraId="374CE9C0" w14:textId="77777777" w:rsidR="008859D2" w:rsidRPr="000D622B" w:rsidRDefault="008859D2" w:rsidP="000F432F">
            <w:pPr>
              <w:pStyle w:val="TableParagraph"/>
              <w:spacing w:line="240" w:lineRule="auto"/>
              <w:jc w:val="both"/>
              <w:rPr>
                <w:sz w:val="20"/>
              </w:rPr>
            </w:pPr>
            <w:r w:rsidRPr="000D622B">
              <w:rPr>
                <w:sz w:val="20"/>
              </w:rPr>
              <w:t>adolescente).</w:t>
            </w:r>
          </w:p>
        </w:tc>
        <w:tc>
          <w:tcPr>
            <w:tcW w:w="1190" w:type="dxa"/>
            <w:gridSpan w:val="2"/>
            <w:tcBorders>
              <w:left w:val="nil"/>
              <w:right w:val="nil"/>
            </w:tcBorders>
            <w:shd w:val="clear" w:color="auto" w:fill="E8E8E8"/>
          </w:tcPr>
          <w:p w14:paraId="1CB04770" w14:textId="77777777" w:rsidR="008859D2" w:rsidRPr="000D622B" w:rsidRDefault="008859D2" w:rsidP="000F432F">
            <w:pPr>
              <w:pStyle w:val="TableParagraph"/>
              <w:spacing w:line="240" w:lineRule="auto"/>
              <w:ind w:left="164"/>
              <w:jc w:val="both"/>
              <w:rPr>
                <w:sz w:val="20"/>
              </w:rPr>
            </w:pPr>
            <w:r w:rsidRPr="000D622B">
              <w:rPr>
                <w:color w:val="FF0000"/>
                <w:sz w:val="20"/>
              </w:rPr>
              <w:t>Inverso</w:t>
            </w:r>
          </w:p>
        </w:tc>
        <w:tc>
          <w:tcPr>
            <w:tcW w:w="1576" w:type="dxa"/>
            <w:tcBorders>
              <w:left w:val="nil"/>
              <w:right w:val="nil"/>
            </w:tcBorders>
            <w:shd w:val="clear" w:color="auto" w:fill="E8E8E8"/>
          </w:tcPr>
          <w:p w14:paraId="31B1619D" w14:textId="77777777" w:rsidR="008859D2" w:rsidRPr="000D622B" w:rsidRDefault="008859D2" w:rsidP="000F432F">
            <w:pPr>
              <w:pStyle w:val="TableParagraph"/>
              <w:spacing w:line="240" w:lineRule="auto"/>
              <w:ind w:left="120"/>
              <w:jc w:val="both"/>
              <w:rPr>
                <w:sz w:val="20"/>
              </w:rPr>
            </w:pPr>
            <w:r w:rsidRPr="000D622B">
              <w:rPr>
                <w:sz w:val="20"/>
              </w:rPr>
              <w:t>(PD-PG)*(-1)</w:t>
            </w:r>
          </w:p>
        </w:tc>
        <w:tc>
          <w:tcPr>
            <w:tcW w:w="1600" w:type="dxa"/>
            <w:tcBorders>
              <w:left w:val="nil"/>
              <w:right w:val="nil"/>
            </w:tcBorders>
            <w:shd w:val="clear" w:color="auto" w:fill="E8E8E8"/>
          </w:tcPr>
          <w:p w14:paraId="7CFA9A46"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shd w:val="clear" w:color="auto" w:fill="E8E8E8"/>
          </w:tcPr>
          <w:p w14:paraId="34FD7241" w14:textId="77777777" w:rsidR="008859D2" w:rsidRPr="000D622B" w:rsidRDefault="008859D2" w:rsidP="000F432F">
            <w:pPr>
              <w:pStyle w:val="TableParagraph"/>
              <w:spacing w:line="240" w:lineRule="auto"/>
              <w:ind w:left="230"/>
              <w:jc w:val="both"/>
              <w:rPr>
                <w:sz w:val="20"/>
              </w:rPr>
            </w:pPr>
            <w:r w:rsidRPr="000D622B">
              <w:rPr>
                <w:sz w:val="20"/>
              </w:rPr>
              <w:t>----</w:t>
            </w:r>
          </w:p>
        </w:tc>
      </w:tr>
      <w:tr w:rsidR="008859D2" w:rsidRPr="000D622B" w14:paraId="2D8C4779" w14:textId="77777777" w:rsidTr="000F432F">
        <w:trPr>
          <w:trHeight w:val="20"/>
        </w:trPr>
        <w:tc>
          <w:tcPr>
            <w:tcW w:w="3667" w:type="dxa"/>
            <w:tcBorders>
              <w:right w:val="nil"/>
            </w:tcBorders>
          </w:tcPr>
          <w:p w14:paraId="13C006FD" w14:textId="77777777" w:rsidR="008859D2" w:rsidRPr="000D622B" w:rsidRDefault="008859D2" w:rsidP="000F432F">
            <w:pPr>
              <w:pStyle w:val="TableParagraph"/>
              <w:spacing w:line="240" w:lineRule="auto"/>
              <w:jc w:val="both"/>
              <w:rPr>
                <w:sz w:val="20"/>
              </w:rPr>
            </w:pPr>
            <w:r w:rsidRPr="000D622B">
              <w:rPr>
                <w:sz w:val="20"/>
              </w:rPr>
              <w:t>34.</w:t>
            </w:r>
            <w:r w:rsidRPr="000D622B">
              <w:rPr>
                <w:spacing w:val="-4"/>
                <w:sz w:val="20"/>
              </w:rPr>
              <w:t xml:space="preserve"> </w:t>
            </w:r>
            <w:r w:rsidRPr="000D622B">
              <w:rPr>
                <w:sz w:val="20"/>
              </w:rPr>
              <w:t>% población</w:t>
            </w:r>
            <w:r w:rsidRPr="000D622B">
              <w:rPr>
                <w:spacing w:val="-3"/>
                <w:sz w:val="20"/>
              </w:rPr>
              <w:t xml:space="preserve"> </w:t>
            </w:r>
            <w:r w:rsidRPr="000D622B">
              <w:rPr>
                <w:sz w:val="20"/>
              </w:rPr>
              <w:t>con</w:t>
            </w:r>
            <w:r w:rsidRPr="000D622B">
              <w:rPr>
                <w:spacing w:val="-4"/>
                <w:sz w:val="20"/>
              </w:rPr>
              <w:t xml:space="preserve"> </w:t>
            </w:r>
            <w:r w:rsidRPr="000D622B">
              <w:rPr>
                <w:sz w:val="20"/>
              </w:rPr>
              <w:t>problemas</w:t>
            </w:r>
            <w:r w:rsidRPr="000D622B">
              <w:rPr>
                <w:spacing w:val="-2"/>
                <w:sz w:val="20"/>
              </w:rPr>
              <w:t xml:space="preserve"> </w:t>
            </w:r>
            <w:r w:rsidRPr="000D622B">
              <w:rPr>
                <w:sz w:val="20"/>
              </w:rPr>
              <w:t>con</w:t>
            </w:r>
          </w:p>
          <w:p w14:paraId="48D8C4CB" w14:textId="77777777" w:rsidR="008859D2" w:rsidRPr="000D622B" w:rsidRDefault="008859D2" w:rsidP="000F432F">
            <w:pPr>
              <w:pStyle w:val="TableParagraph"/>
              <w:spacing w:line="240" w:lineRule="auto"/>
              <w:jc w:val="both"/>
              <w:rPr>
                <w:sz w:val="20"/>
              </w:rPr>
            </w:pPr>
            <w:r w:rsidRPr="000D622B">
              <w:rPr>
                <w:sz w:val="20"/>
              </w:rPr>
              <w:t>la</w:t>
            </w:r>
            <w:r w:rsidRPr="000D622B">
              <w:rPr>
                <w:spacing w:val="-3"/>
                <w:sz w:val="20"/>
              </w:rPr>
              <w:t xml:space="preserve"> </w:t>
            </w:r>
            <w:r w:rsidRPr="000D622B">
              <w:rPr>
                <w:sz w:val="20"/>
              </w:rPr>
              <w:t>justicia.</w:t>
            </w:r>
          </w:p>
        </w:tc>
        <w:tc>
          <w:tcPr>
            <w:tcW w:w="1190" w:type="dxa"/>
            <w:gridSpan w:val="2"/>
            <w:tcBorders>
              <w:left w:val="nil"/>
              <w:right w:val="nil"/>
            </w:tcBorders>
          </w:tcPr>
          <w:p w14:paraId="3F027205" w14:textId="77777777" w:rsidR="008859D2" w:rsidRPr="000D622B" w:rsidRDefault="008859D2" w:rsidP="000F432F">
            <w:pPr>
              <w:pStyle w:val="TableParagraph"/>
              <w:spacing w:line="240" w:lineRule="auto"/>
              <w:ind w:left="164"/>
              <w:jc w:val="both"/>
              <w:rPr>
                <w:sz w:val="20"/>
              </w:rPr>
            </w:pPr>
            <w:r w:rsidRPr="000D622B">
              <w:rPr>
                <w:color w:val="FF0000"/>
                <w:sz w:val="20"/>
              </w:rPr>
              <w:t>Inverso</w:t>
            </w:r>
          </w:p>
        </w:tc>
        <w:tc>
          <w:tcPr>
            <w:tcW w:w="1576" w:type="dxa"/>
            <w:tcBorders>
              <w:left w:val="nil"/>
              <w:right w:val="nil"/>
            </w:tcBorders>
          </w:tcPr>
          <w:p w14:paraId="5BDCEE39" w14:textId="77777777" w:rsidR="008859D2" w:rsidRPr="000D622B" w:rsidRDefault="008859D2" w:rsidP="000F432F">
            <w:pPr>
              <w:pStyle w:val="TableParagraph"/>
              <w:spacing w:line="240" w:lineRule="auto"/>
              <w:ind w:left="120"/>
              <w:jc w:val="both"/>
              <w:rPr>
                <w:sz w:val="20"/>
              </w:rPr>
            </w:pPr>
            <w:r w:rsidRPr="000D622B">
              <w:rPr>
                <w:sz w:val="20"/>
              </w:rPr>
              <w:t>(PD-PG)*(-1)</w:t>
            </w:r>
          </w:p>
        </w:tc>
        <w:tc>
          <w:tcPr>
            <w:tcW w:w="1600" w:type="dxa"/>
            <w:tcBorders>
              <w:left w:val="nil"/>
              <w:right w:val="nil"/>
            </w:tcBorders>
          </w:tcPr>
          <w:p w14:paraId="45ABFAB1"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tcPr>
          <w:p w14:paraId="71BD270C" w14:textId="77777777" w:rsidR="008859D2" w:rsidRPr="000D622B" w:rsidRDefault="008859D2" w:rsidP="000F432F">
            <w:pPr>
              <w:pStyle w:val="TableParagraph"/>
              <w:spacing w:line="240" w:lineRule="auto"/>
              <w:ind w:left="230"/>
              <w:jc w:val="both"/>
              <w:rPr>
                <w:sz w:val="20"/>
              </w:rPr>
            </w:pPr>
            <w:r w:rsidRPr="000D622B">
              <w:rPr>
                <w:sz w:val="20"/>
              </w:rPr>
              <w:t>EINSF</w:t>
            </w:r>
          </w:p>
          <w:p w14:paraId="008FF3E5" w14:textId="77777777" w:rsidR="008859D2" w:rsidRPr="000D622B" w:rsidRDefault="008859D2" w:rsidP="000F432F">
            <w:pPr>
              <w:pStyle w:val="TableParagraph"/>
              <w:spacing w:line="240" w:lineRule="auto"/>
              <w:ind w:left="230"/>
              <w:jc w:val="both"/>
              <w:rPr>
                <w:sz w:val="20"/>
              </w:rPr>
            </w:pPr>
            <w:r w:rsidRPr="000D622B">
              <w:rPr>
                <w:sz w:val="20"/>
              </w:rPr>
              <w:t>2021</w:t>
            </w:r>
          </w:p>
        </w:tc>
      </w:tr>
      <w:tr w:rsidR="008859D2" w:rsidRPr="000D622B" w14:paraId="0CAF6002" w14:textId="77777777" w:rsidTr="000F432F">
        <w:trPr>
          <w:trHeight w:val="20"/>
        </w:trPr>
        <w:tc>
          <w:tcPr>
            <w:tcW w:w="3667" w:type="dxa"/>
            <w:tcBorders>
              <w:right w:val="nil"/>
            </w:tcBorders>
            <w:shd w:val="clear" w:color="auto" w:fill="E8E8E8"/>
          </w:tcPr>
          <w:p w14:paraId="799EB808" w14:textId="77777777" w:rsidR="008859D2" w:rsidRPr="000D622B" w:rsidRDefault="008859D2" w:rsidP="000F432F">
            <w:pPr>
              <w:pStyle w:val="TableParagraph"/>
              <w:spacing w:line="240" w:lineRule="auto"/>
              <w:jc w:val="both"/>
              <w:rPr>
                <w:sz w:val="20"/>
              </w:rPr>
            </w:pPr>
            <w:r w:rsidRPr="000D622B">
              <w:rPr>
                <w:sz w:val="20"/>
              </w:rPr>
              <w:t>35.</w:t>
            </w:r>
            <w:r w:rsidRPr="000D622B">
              <w:rPr>
                <w:spacing w:val="-3"/>
                <w:sz w:val="20"/>
              </w:rPr>
              <w:t xml:space="preserve"> </w:t>
            </w:r>
            <w:r w:rsidRPr="000D622B">
              <w:rPr>
                <w:sz w:val="20"/>
              </w:rPr>
              <w:t>%</w:t>
            </w:r>
            <w:r w:rsidRPr="000D622B">
              <w:rPr>
                <w:spacing w:val="-1"/>
                <w:sz w:val="20"/>
              </w:rPr>
              <w:t xml:space="preserve"> </w:t>
            </w:r>
            <w:r w:rsidRPr="000D622B">
              <w:rPr>
                <w:sz w:val="20"/>
              </w:rPr>
              <w:t>población</w:t>
            </w:r>
            <w:r w:rsidRPr="000D622B">
              <w:rPr>
                <w:spacing w:val="-1"/>
                <w:sz w:val="20"/>
              </w:rPr>
              <w:t xml:space="preserve"> </w:t>
            </w:r>
            <w:r w:rsidRPr="000D622B">
              <w:rPr>
                <w:sz w:val="20"/>
              </w:rPr>
              <w:t>que</w:t>
            </w:r>
            <w:r w:rsidRPr="000D622B">
              <w:rPr>
                <w:spacing w:val="-3"/>
                <w:sz w:val="20"/>
              </w:rPr>
              <w:t xml:space="preserve"> </w:t>
            </w:r>
            <w:r w:rsidRPr="000D622B">
              <w:rPr>
                <w:sz w:val="20"/>
              </w:rPr>
              <w:t>se</w:t>
            </w:r>
            <w:r w:rsidRPr="000D622B">
              <w:rPr>
                <w:spacing w:val="-1"/>
                <w:sz w:val="20"/>
              </w:rPr>
              <w:t xml:space="preserve"> </w:t>
            </w:r>
            <w:r w:rsidRPr="000D622B">
              <w:rPr>
                <w:sz w:val="20"/>
              </w:rPr>
              <w:t>ha</w:t>
            </w:r>
            <w:r w:rsidRPr="000D622B">
              <w:rPr>
                <w:spacing w:val="-1"/>
                <w:sz w:val="20"/>
              </w:rPr>
              <w:t xml:space="preserve"> </w:t>
            </w:r>
            <w:r w:rsidRPr="000D622B">
              <w:rPr>
                <w:sz w:val="20"/>
              </w:rPr>
              <w:t>sentido</w:t>
            </w:r>
          </w:p>
          <w:p w14:paraId="590716C2" w14:textId="77777777" w:rsidR="008859D2" w:rsidRPr="000D622B" w:rsidRDefault="008859D2" w:rsidP="000F432F">
            <w:pPr>
              <w:pStyle w:val="TableParagraph"/>
              <w:spacing w:line="240" w:lineRule="auto"/>
              <w:jc w:val="both"/>
              <w:rPr>
                <w:sz w:val="20"/>
              </w:rPr>
            </w:pPr>
            <w:r w:rsidRPr="000D622B">
              <w:rPr>
                <w:sz w:val="20"/>
              </w:rPr>
              <w:t>discriminada</w:t>
            </w:r>
            <w:r w:rsidRPr="000D622B">
              <w:rPr>
                <w:spacing w:val="-4"/>
                <w:sz w:val="20"/>
              </w:rPr>
              <w:t xml:space="preserve"> </w:t>
            </w:r>
            <w:r w:rsidRPr="000D622B">
              <w:rPr>
                <w:sz w:val="20"/>
              </w:rPr>
              <w:t>por</w:t>
            </w:r>
            <w:r w:rsidRPr="000D622B">
              <w:rPr>
                <w:spacing w:val="-4"/>
                <w:sz w:val="20"/>
              </w:rPr>
              <w:t xml:space="preserve"> </w:t>
            </w:r>
            <w:r w:rsidRPr="000D622B">
              <w:rPr>
                <w:sz w:val="20"/>
              </w:rPr>
              <w:t>discapacidad.</w:t>
            </w:r>
          </w:p>
        </w:tc>
        <w:tc>
          <w:tcPr>
            <w:tcW w:w="1190" w:type="dxa"/>
            <w:gridSpan w:val="2"/>
            <w:tcBorders>
              <w:left w:val="nil"/>
              <w:right w:val="nil"/>
            </w:tcBorders>
            <w:shd w:val="clear" w:color="auto" w:fill="E8E8E8"/>
          </w:tcPr>
          <w:p w14:paraId="0000FEDA" w14:textId="77777777" w:rsidR="008859D2" w:rsidRPr="000D622B" w:rsidRDefault="008859D2" w:rsidP="000F432F">
            <w:pPr>
              <w:pStyle w:val="TableParagraph"/>
              <w:spacing w:line="240" w:lineRule="auto"/>
              <w:ind w:left="164"/>
              <w:jc w:val="both"/>
              <w:rPr>
                <w:sz w:val="20"/>
              </w:rPr>
            </w:pPr>
            <w:r w:rsidRPr="000D622B">
              <w:rPr>
                <w:sz w:val="20"/>
              </w:rPr>
              <w:t>Específico</w:t>
            </w:r>
          </w:p>
        </w:tc>
        <w:tc>
          <w:tcPr>
            <w:tcW w:w="1576" w:type="dxa"/>
            <w:tcBorders>
              <w:left w:val="nil"/>
              <w:right w:val="nil"/>
            </w:tcBorders>
            <w:shd w:val="clear" w:color="auto" w:fill="E8E8E8"/>
          </w:tcPr>
          <w:p w14:paraId="413D93AA" w14:textId="77777777" w:rsidR="008859D2" w:rsidRPr="000D622B" w:rsidRDefault="008859D2" w:rsidP="000F432F">
            <w:pPr>
              <w:pStyle w:val="TableParagraph"/>
              <w:spacing w:line="240" w:lineRule="auto"/>
              <w:ind w:left="0"/>
              <w:jc w:val="both"/>
              <w:rPr>
                <w:sz w:val="20"/>
              </w:rPr>
            </w:pPr>
          </w:p>
        </w:tc>
        <w:tc>
          <w:tcPr>
            <w:tcW w:w="1600" w:type="dxa"/>
            <w:tcBorders>
              <w:left w:val="nil"/>
              <w:right w:val="nil"/>
            </w:tcBorders>
            <w:shd w:val="clear" w:color="auto" w:fill="E8E8E8"/>
          </w:tcPr>
          <w:p w14:paraId="7256A983" w14:textId="77777777" w:rsidR="008859D2" w:rsidRPr="000D622B" w:rsidRDefault="008859D2" w:rsidP="000F432F">
            <w:pPr>
              <w:pStyle w:val="TableParagraph"/>
              <w:spacing w:line="240" w:lineRule="auto"/>
              <w:ind w:left="0"/>
              <w:jc w:val="both"/>
              <w:rPr>
                <w:sz w:val="20"/>
              </w:rPr>
            </w:pPr>
          </w:p>
        </w:tc>
        <w:tc>
          <w:tcPr>
            <w:tcW w:w="1143" w:type="dxa"/>
            <w:gridSpan w:val="2"/>
            <w:tcBorders>
              <w:left w:val="nil"/>
            </w:tcBorders>
            <w:shd w:val="clear" w:color="auto" w:fill="E8E8E8"/>
          </w:tcPr>
          <w:p w14:paraId="01B1FC9B" w14:textId="77777777" w:rsidR="008859D2" w:rsidRPr="000D622B" w:rsidRDefault="008859D2" w:rsidP="000F432F">
            <w:pPr>
              <w:pStyle w:val="TableParagraph"/>
              <w:spacing w:line="240" w:lineRule="auto"/>
              <w:ind w:left="230"/>
              <w:jc w:val="both"/>
              <w:rPr>
                <w:sz w:val="20"/>
              </w:rPr>
            </w:pPr>
            <w:r w:rsidRPr="000D622B">
              <w:rPr>
                <w:sz w:val="20"/>
              </w:rPr>
              <w:t>EINSF</w:t>
            </w:r>
          </w:p>
          <w:p w14:paraId="24347D15" w14:textId="77777777" w:rsidR="008859D2" w:rsidRPr="000D622B" w:rsidRDefault="008859D2" w:rsidP="000F432F">
            <w:pPr>
              <w:pStyle w:val="TableParagraph"/>
              <w:spacing w:line="240" w:lineRule="auto"/>
              <w:ind w:left="230"/>
              <w:jc w:val="both"/>
              <w:rPr>
                <w:sz w:val="20"/>
              </w:rPr>
            </w:pPr>
            <w:r w:rsidRPr="000D622B">
              <w:rPr>
                <w:sz w:val="20"/>
              </w:rPr>
              <w:t>2021</w:t>
            </w:r>
          </w:p>
        </w:tc>
      </w:tr>
      <w:tr w:rsidR="008859D2" w:rsidRPr="000D622B" w14:paraId="782082C2" w14:textId="77777777" w:rsidTr="000F432F">
        <w:trPr>
          <w:trHeight w:val="20"/>
        </w:trPr>
        <w:tc>
          <w:tcPr>
            <w:tcW w:w="3667" w:type="dxa"/>
            <w:tcBorders>
              <w:right w:val="nil"/>
            </w:tcBorders>
          </w:tcPr>
          <w:p w14:paraId="3F02DAE2" w14:textId="77777777" w:rsidR="008859D2" w:rsidRPr="000D622B" w:rsidRDefault="008859D2" w:rsidP="000F432F">
            <w:pPr>
              <w:pStyle w:val="TableParagraph"/>
              <w:spacing w:line="240" w:lineRule="auto"/>
              <w:ind w:right="144"/>
              <w:jc w:val="both"/>
              <w:rPr>
                <w:sz w:val="20"/>
              </w:rPr>
            </w:pPr>
            <w:r w:rsidRPr="000D622B">
              <w:rPr>
                <w:sz w:val="20"/>
              </w:rPr>
              <w:t>36.</w:t>
            </w:r>
            <w:r w:rsidRPr="000D622B">
              <w:rPr>
                <w:spacing w:val="-4"/>
                <w:sz w:val="20"/>
              </w:rPr>
              <w:t xml:space="preserve"> </w:t>
            </w:r>
            <w:r w:rsidRPr="000D622B">
              <w:rPr>
                <w:sz w:val="20"/>
              </w:rPr>
              <w:t>% población</w:t>
            </w:r>
            <w:r w:rsidRPr="000D622B">
              <w:rPr>
                <w:spacing w:val="-3"/>
                <w:sz w:val="20"/>
              </w:rPr>
              <w:t xml:space="preserve"> </w:t>
            </w:r>
            <w:r w:rsidRPr="000D622B">
              <w:rPr>
                <w:sz w:val="20"/>
              </w:rPr>
              <w:t>sin</w:t>
            </w:r>
            <w:r w:rsidRPr="000D622B">
              <w:rPr>
                <w:spacing w:val="-3"/>
                <w:sz w:val="20"/>
              </w:rPr>
              <w:t xml:space="preserve"> </w:t>
            </w:r>
            <w:r w:rsidRPr="000D622B">
              <w:rPr>
                <w:sz w:val="20"/>
              </w:rPr>
              <w:t>dificultades</w:t>
            </w:r>
            <w:r w:rsidRPr="000D622B">
              <w:rPr>
                <w:spacing w:val="-3"/>
                <w:sz w:val="20"/>
              </w:rPr>
              <w:t xml:space="preserve"> </w:t>
            </w:r>
            <w:r w:rsidRPr="000D622B">
              <w:rPr>
                <w:sz w:val="20"/>
              </w:rPr>
              <w:t>para</w:t>
            </w:r>
            <w:r w:rsidRPr="000D622B">
              <w:rPr>
                <w:spacing w:val="-52"/>
                <w:sz w:val="20"/>
              </w:rPr>
              <w:t xml:space="preserve"> </w:t>
            </w:r>
            <w:r w:rsidRPr="000D622B">
              <w:rPr>
                <w:sz w:val="20"/>
              </w:rPr>
              <w:t>realizar</w:t>
            </w:r>
            <w:r w:rsidRPr="000D622B">
              <w:rPr>
                <w:spacing w:val="-3"/>
                <w:sz w:val="20"/>
              </w:rPr>
              <w:t xml:space="preserve"> </w:t>
            </w:r>
            <w:r w:rsidRPr="000D622B">
              <w:rPr>
                <w:sz w:val="20"/>
              </w:rPr>
              <w:t>las</w:t>
            </w:r>
            <w:r w:rsidRPr="000D622B">
              <w:rPr>
                <w:spacing w:val="-2"/>
                <w:sz w:val="20"/>
              </w:rPr>
              <w:t xml:space="preserve"> </w:t>
            </w:r>
            <w:r w:rsidRPr="000D622B">
              <w:rPr>
                <w:sz w:val="20"/>
              </w:rPr>
              <w:t>actividades</w:t>
            </w:r>
            <w:r w:rsidRPr="000D622B">
              <w:rPr>
                <w:spacing w:val="1"/>
                <w:sz w:val="20"/>
              </w:rPr>
              <w:t xml:space="preserve"> </w:t>
            </w:r>
            <w:r w:rsidRPr="000D622B">
              <w:rPr>
                <w:sz w:val="20"/>
              </w:rPr>
              <w:t>de</w:t>
            </w:r>
            <w:r w:rsidRPr="000D622B">
              <w:rPr>
                <w:spacing w:val="-1"/>
                <w:sz w:val="20"/>
              </w:rPr>
              <w:t xml:space="preserve"> </w:t>
            </w:r>
            <w:r w:rsidRPr="000D622B">
              <w:rPr>
                <w:sz w:val="20"/>
              </w:rPr>
              <w:t>ocio</w:t>
            </w:r>
            <w:r w:rsidRPr="000D622B">
              <w:rPr>
                <w:spacing w:val="-2"/>
                <w:sz w:val="20"/>
              </w:rPr>
              <w:t xml:space="preserve"> </w:t>
            </w:r>
            <w:r w:rsidRPr="000D622B">
              <w:rPr>
                <w:sz w:val="20"/>
              </w:rPr>
              <w:t>que</w:t>
            </w:r>
          </w:p>
          <w:p w14:paraId="6B93E5BE" w14:textId="77777777" w:rsidR="008859D2" w:rsidRPr="000D622B" w:rsidRDefault="008859D2" w:rsidP="000F432F">
            <w:pPr>
              <w:pStyle w:val="TableParagraph"/>
              <w:spacing w:line="240" w:lineRule="auto"/>
              <w:jc w:val="both"/>
              <w:rPr>
                <w:sz w:val="20"/>
              </w:rPr>
            </w:pPr>
            <w:r w:rsidRPr="000D622B">
              <w:rPr>
                <w:sz w:val="20"/>
              </w:rPr>
              <w:t>desea.</w:t>
            </w:r>
          </w:p>
        </w:tc>
        <w:tc>
          <w:tcPr>
            <w:tcW w:w="1190" w:type="dxa"/>
            <w:gridSpan w:val="2"/>
            <w:tcBorders>
              <w:left w:val="nil"/>
              <w:right w:val="nil"/>
            </w:tcBorders>
          </w:tcPr>
          <w:p w14:paraId="23E19B78" w14:textId="77777777" w:rsidR="008859D2" w:rsidRPr="000D622B" w:rsidRDefault="008859D2" w:rsidP="000F432F">
            <w:pPr>
              <w:pStyle w:val="TableParagraph"/>
              <w:spacing w:line="240" w:lineRule="auto"/>
              <w:ind w:left="164"/>
              <w:jc w:val="both"/>
              <w:rPr>
                <w:sz w:val="20"/>
              </w:rPr>
            </w:pPr>
            <w:r w:rsidRPr="000D622B">
              <w:rPr>
                <w:sz w:val="20"/>
              </w:rPr>
              <w:t>Directo</w:t>
            </w:r>
          </w:p>
        </w:tc>
        <w:tc>
          <w:tcPr>
            <w:tcW w:w="1576" w:type="dxa"/>
            <w:tcBorders>
              <w:left w:val="nil"/>
              <w:right w:val="nil"/>
            </w:tcBorders>
          </w:tcPr>
          <w:p w14:paraId="2115FE5F" w14:textId="77777777" w:rsidR="008859D2" w:rsidRPr="000D622B" w:rsidRDefault="008859D2" w:rsidP="000F432F">
            <w:pPr>
              <w:pStyle w:val="TableParagraph"/>
              <w:spacing w:line="240" w:lineRule="auto"/>
              <w:ind w:left="120"/>
              <w:jc w:val="both"/>
              <w:rPr>
                <w:sz w:val="20"/>
              </w:rPr>
            </w:pPr>
            <w:r w:rsidRPr="000D622B">
              <w:rPr>
                <w:sz w:val="20"/>
              </w:rPr>
              <w:t>(PD-PG)</w:t>
            </w:r>
          </w:p>
        </w:tc>
        <w:tc>
          <w:tcPr>
            <w:tcW w:w="1600" w:type="dxa"/>
            <w:tcBorders>
              <w:left w:val="nil"/>
              <w:right w:val="nil"/>
            </w:tcBorders>
          </w:tcPr>
          <w:p w14:paraId="63CC49B1"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tcPr>
          <w:p w14:paraId="2F33FA92" w14:textId="77777777" w:rsidR="008859D2" w:rsidRPr="000D622B" w:rsidRDefault="008859D2" w:rsidP="000F432F">
            <w:pPr>
              <w:pStyle w:val="TableParagraph"/>
              <w:spacing w:line="240" w:lineRule="auto"/>
              <w:ind w:left="230" w:right="427"/>
              <w:jc w:val="both"/>
              <w:rPr>
                <w:sz w:val="20"/>
              </w:rPr>
            </w:pPr>
            <w:r w:rsidRPr="000D622B">
              <w:rPr>
                <w:sz w:val="20"/>
              </w:rPr>
              <w:t>EISS</w:t>
            </w:r>
            <w:r w:rsidRPr="000D622B">
              <w:rPr>
                <w:w w:val="99"/>
                <w:sz w:val="20"/>
              </w:rPr>
              <w:t xml:space="preserve"> </w:t>
            </w:r>
            <w:r w:rsidRPr="000D622B">
              <w:rPr>
                <w:sz w:val="20"/>
              </w:rPr>
              <w:t>2012</w:t>
            </w:r>
          </w:p>
        </w:tc>
      </w:tr>
      <w:tr w:rsidR="008859D2" w:rsidRPr="000D622B" w14:paraId="6CB73D26" w14:textId="77777777" w:rsidTr="000F432F">
        <w:trPr>
          <w:trHeight w:val="20"/>
        </w:trPr>
        <w:tc>
          <w:tcPr>
            <w:tcW w:w="3667" w:type="dxa"/>
            <w:tcBorders>
              <w:right w:val="nil"/>
            </w:tcBorders>
            <w:shd w:val="clear" w:color="auto" w:fill="E8E8E8"/>
          </w:tcPr>
          <w:p w14:paraId="124556DF" w14:textId="77777777" w:rsidR="008859D2" w:rsidRPr="000D622B" w:rsidRDefault="008859D2" w:rsidP="000F432F">
            <w:pPr>
              <w:pStyle w:val="TableParagraph"/>
              <w:spacing w:line="240" w:lineRule="auto"/>
              <w:jc w:val="both"/>
              <w:rPr>
                <w:sz w:val="20"/>
              </w:rPr>
            </w:pPr>
            <w:r w:rsidRPr="000D622B">
              <w:rPr>
                <w:sz w:val="20"/>
              </w:rPr>
              <w:t>37.</w:t>
            </w:r>
            <w:r w:rsidRPr="000D622B">
              <w:rPr>
                <w:spacing w:val="-5"/>
                <w:sz w:val="20"/>
              </w:rPr>
              <w:t xml:space="preserve"> </w:t>
            </w:r>
            <w:r w:rsidRPr="000D622B">
              <w:rPr>
                <w:sz w:val="20"/>
              </w:rPr>
              <w:t>%</w:t>
            </w:r>
            <w:r w:rsidRPr="000D622B">
              <w:rPr>
                <w:spacing w:val="-1"/>
                <w:sz w:val="20"/>
              </w:rPr>
              <w:t xml:space="preserve"> </w:t>
            </w:r>
            <w:r w:rsidRPr="000D622B">
              <w:rPr>
                <w:sz w:val="20"/>
              </w:rPr>
              <w:t>población</w:t>
            </w:r>
            <w:r w:rsidRPr="000D622B">
              <w:rPr>
                <w:spacing w:val="-3"/>
                <w:sz w:val="20"/>
              </w:rPr>
              <w:t xml:space="preserve"> </w:t>
            </w:r>
            <w:r w:rsidRPr="000D622B">
              <w:rPr>
                <w:sz w:val="20"/>
              </w:rPr>
              <w:t>institucionalizada.</w:t>
            </w:r>
          </w:p>
        </w:tc>
        <w:tc>
          <w:tcPr>
            <w:tcW w:w="1190" w:type="dxa"/>
            <w:gridSpan w:val="2"/>
            <w:tcBorders>
              <w:left w:val="nil"/>
              <w:right w:val="nil"/>
            </w:tcBorders>
            <w:shd w:val="clear" w:color="auto" w:fill="E8E8E8"/>
          </w:tcPr>
          <w:p w14:paraId="09226F60" w14:textId="77777777" w:rsidR="008859D2" w:rsidRPr="000D622B" w:rsidRDefault="008859D2" w:rsidP="000F432F">
            <w:pPr>
              <w:pStyle w:val="TableParagraph"/>
              <w:spacing w:line="240" w:lineRule="auto"/>
              <w:ind w:left="164"/>
              <w:jc w:val="both"/>
              <w:rPr>
                <w:sz w:val="20"/>
              </w:rPr>
            </w:pPr>
            <w:r w:rsidRPr="000D622B">
              <w:rPr>
                <w:color w:val="FF0000"/>
                <w:sz w:val="20"/>
              </w:rPr>
              <w:t>Inverso</w:t>
            </w:r>
          </w:p>
        </w:tc>
        <w:tc>
          <w:tcPr>
            <w:tcW w:w="1576" w:type="dxa"/>
            <w:tcBorders>
              <w:left w:val="nil"/>
              <w:right w:val="nil"/>
            </w:tcBorders>
            <w:shd w:val="clear" w:color="auto" w:fill="E8E8E8"/>
          </w:tcPr>
          <w:p w14:paraId="0917587F" w14:textId="77777777" w:rsidR="008859D2" w:rsidRPr="000D622B" w:rsidRDefault="008859D2" w:rsidP="000F432F">
            <w:pPr>
              <w:pStyle w:val="TableParagraph"/>
              <w:spacing w:line="240" w:lineRule="auto"/>
              <w:ind w:left="120"/>
              <w:jc w:val="both"/>
              <w:rPr>
                <w:sz w:val="20"/>
              </w:rPr>
            </w:pPr>
            <w:r w:rsidRPr="000D622B">
              <w:rPr>
                <w:sz w:val="20"/>
              </w:rPr>
              <w:t>(PD-PG)*(-1)</w:t>
            </w:r>
          </w:p>
        </w:tc>
        <w:tc>
          <w:tcPr>
            <w:tcW w:w="1600" w:type="dxa"/>
            <w:tcBorders>
              <w:left w:val="nil"/>
              <w:right w:val="nil"/>
            </w:tcBorders>
            <w:shd w:val="clear" w:color="auto" w:fill="E8E8E8"/>
          </w:tcPr>
          <w:p w14:paraId="5FAAB077" w14:textId="77777777" w:rsidR="008859D2" w:rsidRPr="000D622B" w:rsidRDefault="008859D2" w:rsidP="000F432F">
            <w:pPr>
              <w:pStyle w:val="TableParagraph"/>
              <w:spacing w:line="240" w:lineRule="auto"/>
              <w:ind w:left="209" w:right="193"/>
              <w:jc w:val="both"/>
              <w:rPr>
                <w:sz w:val="20"/>
              </w:rPr>
            </w:pPr>
            <w:r w:rsidRPr="000D622B">
              <w:rPr>
                <w:sz w:val="20"/>
              </w:rPr>
              <w:t>(PP/PG)*100</w:t>
            </w:r>
          </w:p>
        </w:tc>
        <w:tc>
          <w:tcPr>
            <w:tcW w:w="1143" w:type="dxa"/>
            <w:gridSpan w:val="2"/>
            <w:tcBorders>
              <w:left w:val="nil"/>
            </w:tcBorders>
            <w:shd w:val="clear" w:color="auto" w:fill="E8E8E8"/>
          </w:tcPr>
          <w:p w14:paraId="3240A524" w14:textId="77777777" w:rsidR="008859D2" w:rsidRPr="000D622B" w:rsidRDefault="008859D2" w:rsidP="000F432F">
            <w:pPr>
              <w:pStyle w:val="TableParagraph"/>
              <w:spacing w:line="240" w:lineRule="auto"/>
              <w:ind w:left="230"/>
              <w:jc w:val="both"/>
              <w:rPr>
                <w:sz w:val="20"/>
              </w:rPr>
            </w:pPr>
            <w:r w:rsidRPr="000D622B">
              <w:rPr>
                <w:sz w:val="20"/>
              </w:rPr>
              <w:t>EDAD</w:t>
            </w:r>
          </w:p>
          <w:p w14:paraId="750C1CBC" w14:textId="77777777" w:rsidR="008859D2" w:rsidRPr="000D622B" w:rsidRDefault="008859D2" w:rsidP="000F432F">
            <w:pPr>
              <w:pStyle w:val="TableParagraph"/>
              <w:spacing w:line="240" w:lineRule="auto"/>
              <w:ind w:left="230"/>
              <w:jc w:val="both"/>
              <w:rPr>
                <w:sz w:val="20"/>
              </w:rPr>
            </w:pPr>
            <w:r w:rsidRPr="000D622B">
              <w:rPr>
                <w:sz w:val="20"/>
              </w:rPr>
              <w:t>2008</w:t>
            </w:r>
          </w:p>
        </w:tc>
      </w:tr>
    </w:tbl>
    <w:p w14:paraId="2C90ABA1" w14:textId="77777777" w:rsidR="000F432F" w:rsidRPr="000D622B" w:rsidRDefault="000F432F" w:rsidP="008859D2">
      <w:pPr>
        <w:spacing w:line="300" w:lineRule="auto"/>
        <w:jc w:val="both"/>
        <w:rPr>
          <w:rFonts w:ascii="Arial" w:hAnsi="Arial" w:cs="Arial"/>
          <w:sz w:val="20"/>
        </w:rPr>
      </w:pPr>
    </w:p>
    <w:p w14:paraId="6CE7C2EB" w14:textId="5128FD77" w:rsidR="008859D2" w:rsidRPr="000D622B" w:rsidRDefault="008859D2" w:rsidP="008859D2">
      <w:pPr>
        <w:spacing w:line="300" w:lineRule="auto"/>
        <w:jc w:val="both"/>
        <w:rPr>
          <w:rFonts w:ascii="Arial" w:hAnsi="Arial" w:cs="Arial"/>
          <w:sz w:val="20"/>
        </w:rPr>
      </w:pPr>
      <w:r w:rsidRPr="000D622B">
        <w:rPr>
          <w:rFonts w:ascii="Arial" w:hAnsi="Arial" w:cs="Arial"/>
          <w:sz w:val="20"/>
        </w:rPr>
        <w:t>(*) Abreviaturas de Fuentes:</w:t>
      </w:r>
    </w:p>
    <w:p w14:paraId="0A8539FE" w14:textId="77777777" w:rsidR="008859D2" w:rsidRPr="000D622B" w:rsidRDefault="008859D2" w:rsidP="008859D2">
      <w:pPr>
        <w:spacing w:line="300" w:lineRule="auto"/>
        <w:jc w:val="both"/>
        <w:rPr>
          <w:rFonts w:ascii="Arial" w:hAnsi="Arial" w:cs="Arial"/>
          <w:sz w:val="20"/>
        </w:rPr>
      </w:pPr>
      <w:r w:rsidRPr="000D622B">
        <w:rPr>
          <w:rFonts w:ascii="Arial" w:hAnsi="Arial" w:cs="Arial"/>
          <w:sz w:val="20"/>
        </w:rPr>
        <w:t xml:space="preserve">BEPD: Base de datos Estatal de Personas con Discapacidad (IMSERSO) </w:t>
      </w:r>
    </w:p>
    <w:p w14:paraId="122DB399" w14:textId="5192DF16" w:rsidR="008859D2" w:rsidRPr="000D622B" w:rsidRDefault="008859D2" w:rsidP="008859D2">
      <w:pPr>
        <w:spacing w:line="300" w:lineRule="auto"/>
        <w:jc w:val="both"/>
        <w:rPr>
          <w:rFonts w:ascii="Arial" w:hAnsi="Arial" w:cs="Arial"/>
          <w:sz w:val="20"/>
        </w:rPr>
      </w:pPr>
      <w:r w:rsidRPr="000D622B">
        <w:rPr>
          <w:rFonts w:ascii="Arial" w:hAnsi="Arial" w:cs="Arial"/>
          <w:sz w:val="20"/>
        </w:rPr>
        <w:t>ECV: Encuesta de Condiciones de Vida (INE)</w:t>
      </w:r>
    </w:p>
    <w:p w14:paraId="7E4FC2BB" w14:textId="77777777" w:rsidR="008859D2" w:rsidRPr="000D622B" w:rsidRDefault="008859D2" w:rsidP="008859D2">
      <w:pPr>
        <w:spacing w:line="300" w:lineRule="auto"/>
        <w:jc w:val="both"/>
        <w:rPr>
          <w:rFonts w:ascii="Arial" w:hAnsi="Arial" w:cs="Arial"/>
          <w:sz w:val="20"/>
        </w:rPr>
      </w:pPr>
      <w:r w:rsidRPr="000D622B">
        <w:rPr>
          <w:rFonts w:ascii="Arial" w:hAnsi="Arial" w:cs="Arial"/>
          <w:sz w:val="20"/>
        </w:rPr>
        <w:t>EDAD: Encuesta sobre Discapacidad, Autonomía personal y situaciones de Dependencia (INE) EEDUC: Estadísticas Educativas (Ministerio de Educación)</w:t>
      </w:r>
    </w:p>
    <w:p w14:paraId="2C6E9613" w14:textId="77777777" w:rsidR="008859D2" w:rsidRPr="000D622B" w:rsidRDefault="008859D2" w:rsidP="008859D2">
      <w:pPr>
        <w:spacing w:line="300" w:lineRule="auto"/>
        <w:jc w:val="both"/>
        <w:rPr>
          <w:rFonts w:ascii="Arial" w:hAnsi="Arial" w:cs="Arial"/>
          <w:sz w:val="20"/>
        </w:rPr>
      </w:pPr>
      <w:r w:rsidRPr="000D622B">
        <w:rPr>
          <w:rFonts w:ascii="Arial" w:hAnsi="Arial" w:cs="Arial"/>
          <w:sz w:val="20"/>
        </w:rPr>
        <w:t xml:space="preserve">EINSF: Encuesta de Integración Social y Necesidades Sociales (FOESSA) </w:t>
      </w:r>
    </w:p>
    <w:p w14:paraId="54EE6B15" w14:textId="340E8770" w:rsidR="008859D2" w:rsidRPr="000D622B" w:rsidRDefault="008859D2" w:rsidP="008859D2">
      <w:pPr>
        <w:spacing w:line="300" w:lineRule="auto"/>
        <w:jc w:val="both"/>
        <w:rPr>
          <w:rFonts w:ascii="Arial" w:hAnsi="Arial" w:cs="Arial"/>
          <w:sz w:val="20"/>
        </w:rPr>
      </w:pPr>
      <w:r w:rsidRPr="000D622B">
        <w:rPr>
          <w:rFonts w:ascii="Arial" w:hAnsi="Arial" w:cs="Arial"/>
          <w:sz w:val="20"/>
        </w:rPr>
        <w:t>EISS: Encuesta de Integración Social y Salud 2012 (INE)</w:t>
      </w:r>
    </w:p>
    <w:p w14:paraId="598ED4E0" w14:textId="77777777" w:rsidR="008859D2" w:rsidRPr="000D622B" w:rsidRDefault="008859D2" w:rsidP="008859D2">
      <w:pPr>
        <w:spacing w:line="300" w:lineRule="auto"/>
        <w:jc w:val="both"/>
        <w:rPr>
          <w:rFonts w:ascii="Arial" w:hAnsi="Arial" w:cs="Arial"/>
          <w:sz w:val="20"/>
        </w:rPr>
      </w:pPr>
      <w:r w:rsidRPr="000D622B">
        <w:rPr>
          <w:rFonts w:ascii="Arial" w:hAnsi="Arial" w:cs="Arial"/>
          <w:sz w:val="20"/>
        </w:rPr>
        <w:t>EPD: El Empleo de las Personas con Discapacidad (INE) ESE: Encuesta Social Europea (CIS)</w:t>
      </w:r>
    </w:p>
    <w:p w14:paraId="1F765947" w14:textId="77777777" w:rsidR="008E03B9" w:rsidRPr="000D622B" w:rsidRDefault="008859D2" w:rsidP="008859D2">
      <w:pPr>
        <w:spacing w:line="300" w:lineRule="auto"/>
        <w:jc w:val="both"/>
        <w:rPr>
          <w:rFonts w:ascii="Arial" w:hAnsi="Arial" w:cs="Arial"/>
          <w:sz w:val="20"/>
        </w:rPr>
      </w:pPr>
      <w:r w:rsidRPr="000D622B">
        <w:rPr>
          <w:rFonts w:ascii="Arial" w:hAnsi="Arial" w:cs="Arial"/>
          <w:sz w:val="20"/>
        </w:rPr>
        <w:t>SPD: El Salario de las Personas con Discapacidad (INE)</w:t>
      </w:r>
    </w:p>
    <w:p w14:paraId="0E781F09" w14:textId="77777777" w:rsidR="008859D2" w:rsidRPr="000D622B" w:rsidRDefault="008859D2" w:rsidP="008859D2">
      <w:pPr>
        <w:spacing w:line="300" w:lineRule="auto"/>
        <w:jc w:val="both"/>
        <w:rPr>
          <w:rFonts w:ascii="Arial" w:hAnsi="Arial" w:cs="Arial"/>
          <w:b/>
          <w:bCs/>
          <w:sz w:val="20"/>
        </w:rPr>
      </w:pPr>
    </w:p>
    <w:p w14:paraId="0D25D636" w14:textId="7F97A09E" w:rsidR="006D4909" w:rsidRPr="000D622B" w:rsidRDefault="006D4909">
      <w:pPr>
        <w:rPr>
          <w:rFonts w:ascii="Arial" w:hAnsi="Arial" w:cs="Arial"/>
          <w:b/>
          <w:bCs/>
          <w:sz w:val="20"/>
        </w:rPr>
      </w:pPr>
      <w:r w:rsidRPr="000D622B">
        <w:rPr>
          <w:rFonts w:ascii="Arial" w:hAnsi="Arial" w:cs="Arial"/>
          <w:b/>
          <w:bCs/>
          <w:sz w:val="20"/>
        </w:rPr>
        <w:br w:type="page"/>
      </w:r>
    </w:p>
    <w:p w14:paraId="76F9C6C7" w14:textId="77777777" w:rsidR="006D4909" w:rsidRPr="000D622B" w:rsidRDefault="006D4909" w:rsidP="008859D2">
      <w:pPr>
        <w:spacing w:line="300" w:lineRule="auto"/>
        <w:jc w:val="both"/>
        <w:rPr>
          <w:rFonts w:ascii="Arial" w:hAnsi="Arial" w:cs="Arial"/>
          <w:b/>
          <w:bCs/>
          <w:sz w:val="20"/>
        </w:rPr>
      </w:pPr>
    </w:p>
    <w:p w14:paraId="224969D7" w14:textId="1C7389E4" w:rsidR="008859D2" w:rsidRPr="000D622B" w:rsidRDefault="008859D2" w:rsidP="008859D2">
      <w:pPr>
        <w:spacing w:line="300" w:lineRule="auto"/>
        <w:jc w:val="both"/>
        <w:rPr>
          <w:rFonts w:ascii="Arial" w:hAnsi="Arial" w:cs="Arial"/>
          <w:b/>
          <w:bCs/>
          <w:sz w:val="20"/>
        </w:rPr>
      </w:pPr>
      <w:r w:rsidRPr="000D622B">
        <w:rPr>
          <w:rFonts w:ascii="Arial" w:hAnsi="Arial" w:cs="Arial"/>
          <w:b/>
          <w:bCs/>
          <w:sz w:val="20"/>
        </w:rPr>
        <w:t>1.1.</w:t>
      </w:r>
      <w:r w:rsidR="00063814">
        <w:rPr>
          <w:rFonts w:ascii="Arial" w:hAnsi="Arial" w:cs="Arial"/>
          <w:b/>
          <w:bCs/>
          <w:sz w:val="20"/>
        </w:rPr>
        <w:t>2</w:t>
      </w:r>
      <w:r w:rsidRPr="000D622B">
        <w:rPr>
          <w:rFonts w:ascii="Arial" w:hAnsi="Arial" w:cs="Arial"/>
          <w:b/>
          <w:bCs/>
          <w:sz w:val="20"/>
        </w:rPr>
        <w:tab/>
        <w:t>Fuentes de datos estadísticos</w:t>
      </w:r>
    </w:p>
    <w:p w14:paraId="444BDA81" w14:textId="77777777" w:rsidR="008859D2" w:rsidRPr="000D622B" w:rsidRDefault="008859D2" w:rsidP="000F432F">
      <w:pPr>
        <w:pStyle w:val="Textoindependiente"/>
        <w:spacing w:before="120" w:line="300" w:lineRule="auto"/>
        <w:ind w:left="122" w:right="855"/>
        <w:jc w:val="both"/>
        <w:rPr>
          <w:rFonts w:ascii="Arial" w:hAnsi="Arial" w:cs="Arial"/>
        </w:rPr>
      </w:pPr>
      <w:r w:rsidRPr="000D622B">
        <w:rPr>
          <w:rFonts w:ascii="Arial" w:hAnsi="Arial" w:cs="Arial"/>
        </w:rPr>
        <w:t>Para la construcción de los indicadores ha sido necesario recurrir a diversas fuentes, con naturaleza, periodicidad y cobertura poblacional diferente. Aunque desde que se inició la publicación de estos indicadores (en el Informe Olivenza 2014) se ha tratado de mantener la máxima coherencia en su cálculo, ha sido inevitable realizar ciertos cambios, tanto en la definición de alguno de los indicadores como en las fuentes utilizadas para su cálculo, con el fin de mantener un nivel adecuado de actualización de los indicadores y de adaptarlos a las modificaciones metodológicas y de contenido que han ido experimentando sus fuentes. A continuación, se relacionan las fuentes utilizadas para esta edición, indicando de forma breve su naturaleza, periodicidad y cobertura, la forma en que identifican a la población con discapacidad, la fecha de referencia de los datos utilizados y los indicadores que se han calculado a partir de cada fuente.</w:t>
      </w:r>
    </w:p>
    <w:p w14:paraId="2D9DB0A7" w14:textId="77777777" w:rsidR="007D4EB9" w:rsidRPr="000D622B" w:rsidRDefault="008859D2" w:rsidP="00B04FED">
      <w:pPr>
        <w:pStyle w:val="Textoindependiente"/>
        <w:numPr>
          <w:ilvl w:val="0"/>
          <w:numId w:val="32"/>
        </w:numPr>
        <w:spacing w:before="95" w:line="300" w:lineRule="auto"/>
        <w:ind w:left="567" w:right="867" w:hanging="207"/>
        <w:jc w:val="both"/>
        <w:rPr>
          <w:rFonts w:ascii="Arial" w:hAnsi="Arial" w:cs="Arial"/>
        </w:rPr>
      </w:pPr>
      <w:r w:rsidRPr="000D622B">
        <w:rPr>
          <w:rFonts w:ascii="Arial" w:hAnsi="Arial" w:cs="Arial"/>
          <w:b/>
        </w:rPr>
        <w:t>El Empleo de las Personas con Discapacidad (EPD)</w:t>
      </w:r>
      <w:r w:rsidRPr="000D622B">
        <w:rPr>
          <w:rFonts w:ascii="Arial" w:hAnsi="Arial" w:cs="Arial"/>
        </w:rPr>
        <w:t>. Es una operación estadística de</w:t>
      </w:r>
      <w:r w:rsidRPr="000D622B">
        <w:rPr>
          <w:rFonts w:ascii="Arial" w:hAnsi="Arial" w:cs="Arial"/>
          <w:spacing w:val="1"/>
        </w:rPr>
        <w:t xml:space="preserve"> </w:t>
      </w:r>
      <w:r w:rsidRPr="000D622B">
        <w:rPr>
          <w:rFonts w:ascii="Arial" w:hAnsi="Arial" w:cs="Arial"/>
        </w:rPr>
        <w:t>actualización anual que se viene realizando desde 2008. Utiliza la información derivada de</w:t>
      </w:r>
      <w:r w:rsidRPr="000D622B">
        <w:rPr>
          <w:rFonts w:ascii="Arial" w:hAnsi="Arial" w:cs="Arial"/>
          <w:spacing w:val="1"/>
        </w:rPr>
        <w:t xml:space="preserve"> </w:t>
      </w:r>
      <w:r w:rsidRPr="000D622B">
        <w:rPr>
          <w:rFonts w:ascii="Arial" w:hAnsi="Arial" w:cs="Arial"/>
        </w:rPr>
        <w:t>una integración de los datos estadísticos proporcionados por la Encuesta de Población Activa</w:t>
      </w:r>
      <w:r w:rsidRPr="000D622B">
        <w:rPr>
          <w:rFonts w:ascii="Arial" w:hAnsi="Arial" w:cs="Arial"/>
          <w:spacing w:val="-56"/>
        </w:rPr>
        <w:t xml:space="preserve"> </w:t>
      </w:r>
      <w:r w:rsidRPr="000D622B">
        <w:rPr>
          <w:rFonts w:ascii="Arial" w:hAnsi="Arial" w:cs="Arial"/>
        </w:rPr>
        <w:t>(EPA) con los administrativos registrados en la Base de Datos Estatal de Personas con</w:t>
      </w:r>
      <w:r w:rsidRPr="000D622B">
        <w:rPr>
          <w:rFonts w:ascii="Arial" w:hAnsi="Arial" w:cs="Arial"/>
          <w:spacing w:val="1"/>
        </w:rPr>
        <w:t xml:space="preserve"> </w:t>
      </w:r>
      <w:r w:rsidRPr="000D622B">
        <w:rPr>
          <w:rFonts w:ascii="Arial" w:hAnsi="Arial" w:cs="Arial"/>
        </w:rPr>
        <w:t>Discapacidad (BEPD). Incorpora además datos sobre medidas de fomento del empleo</w:t>
      </w:r>
      <w:r w:rsidRPr="000D622B">
        <w:rPr>
          <w:rFonts w:ascii="Arial" w:hAnsi="Arial" w:cs="Arial"/>
          <w:spacing w:val="1"/>
        </w:rPr>
        <w:t xml:space="preserve"> </w:t>
      </w:r>
      <w:r w:rsidRPr="000D622B">
        <w:rPr>
          <w:rFonts w:ascii="Arial" w:hAnsi="Arial" w:cs="Arial"/>
        </w:rPr>
        <w:t>procedentes de la Tesorería General de la Seguridad Social (TGSS), información sobre</w:t>
      </w:r>
      <w:r w:rsidRPr="000D622B">
        <w:rPr>
          <w:rFonts w:ascii="Arial" w:hAnsi="Arial" w:cs="Arial"/>
          <w:spacing w:val="1"/>
        </w:rPr>
        <w:t xml:space="preserve"> </w:t>
      </w:r>
      <w:r w:rsidRPr="000D622B">
        <w:rPr>
          <w:rFonts w:ascii="Arial" w:hAnsi="Arial" w:cs="Arial"/>
        </w:rPr>
        <w:t>percepción de prestaciones procedente del Registro de Prestaciones Sociales Publicas del</w:t>
      </w:r>
      <w:r w:rsidRPr="000D622B">
        <w:rPr>
          <w:rFonts w:ascii="Arial" w:hAnsi="Arial" w:cs="Arial"/>
          <w:spacing w:val="1"/>
        </w:rPr>
        <w:t xml:space="preserve"> </w:t>
      </w:r>
      <w:r w:rsidRPr="000D622B">
        <w:rPr>
          <w:rFonts w:ascii="Arial" w:hAnsi="Arial" w:cs="Arial"/>
        </w:rPr>
        <w:t>Instituto Nacional de Seguridad Social (INSS) y datos sobre dependencia del Sistema para la</w:t>
      </w:r>
      <w:r w:rsidRPr="000D622B">
        <w:rPr>
          <w:rFonts w:ascii="Arial" w:hAnsi="Arial" w:cs="Arial"/>
          <w:spacing w:val="1"/>
        </w:rPr>
        <w:t xml:space="preserve"> </w:t>
      </w:r>
      <w:r w:rsidRPr="000D622B">
        <w:rPr>
          <w:rFonts w:ascii="Arial" w:hAnsi="Arial" w:cs="Arial"/>
        </w:rPr>
        <w:t>Autonomía y Atención a la Dependencia (SAAD). Sus resultados se refieren a la población de</w:t>
      </w:r>
      <w:r w:rsidRPr="000D622B">
        <w:rPr>
          <w:rFonts w:ascii="Arial" w:hAnsi="Arial" w:cs="Arial"/>
          <w:spacing w:val="-56"/>
        </w:rPr>
        <w:t xml:space="preserve"> </w:t>
      </w:r>
      <w:r w:rsidRPr="000D622B">
        <w:rPr>
          <w:rFonts w:ascii="Arial" w:hAnsi="Arial" w:cs="Arial"/>
        </w:rPr>
        <w:t>edades comprendidas entre 16 y 64 años. Para este informe se ha utilizado la edición</w:t>
      </w:r>
      <w:r w:rsidRPr="000D622B">
        <w:rPr>
          <w:rFonts w:ascii="Arial" w:hAnsi="Arial" w:cs="Arial"/>
          <w:spacing w:val="1"/>
        </w:rPr>
        <w:t xml:space="preserve"> </w:t>
      </w:r>
      <w:r w:rsidRPr="000D622B">
        <w:rPr>
          <w:rFonts w:ascii="Arial" w:hAnsi="Arial" w:cs="Arial"/>
        </w:rPr>
        <w:t>correspondiente</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2022 (indicadores</w:t>
      </w:r>
      <w:r w:rsidRPr="000D622B">
        <w:rPr>
          <w:rFonts w:ascii="Arial" w:hAnsi="Arial" w:cs="Arial"/>
          <w:spacing w:val="-1"/>
        </w:rPr>
        <w:t xml:space="preserve"> </w:t>
      </w:r>
      <w:r w:rsidRPr="000D622B">
        <w:rPr>
          <w:rFonts w:ascii="Arial" w:hAnsi="Arial" w:cs="Arial"/>
        </w:rPr>
        <w:t>1,</w:t>
      </w:r>
      <w:r w:rsidRPr="000D622B">
        <w:rPr>
          <w:rFonts w:ascii="Arial" w:hAnsi="Arial" w:cs="Arial"/>
          <w:spacing w:val="-2"/>
        </w:rPr>
        <w:t xml:space="preserve"> </w:t>
      </w:r>
      <w:r w:rsidRPr="000D622B">
        <w:rPr>
          <w:rFonts w:ascii="Arial" w:hAnsi="Arial" w:cs="Arial"/>
        </w:rPr>
        <w:t>2,</w:t>
      </w:r>
      <w:r w:rsidRPr="000D622B">
        <w:rPr>
          <w:rFonts w:ascii="Arial" w:hAnsi="Arial" w:cs="Arial"/>
          <w:spacing w:val="-2"/>
        </w:rPr>
        <w:t xml:space="preserve"> </w:t>
      </w:r>
      <w:r w:rsidRPr="000D622B">
        <w:rPr>
          <w:rFonts w:ascii="Arial" w:hAnsi="Arial" w:cs="Arial"/>
        </w:rPr>
        <w:t>15,</w:t>
      </w:r>
      <w:r w:rsidRPr="000D622B">
        <w:rPr>
          <w:rFonts w:ascii="Arial" w:hAnsi="Arial" w:cs="Arial"/>
          <w:spacing w:val="-2"/>
        </w:rPr>
        <w:t xml:space="preserve"> </w:t>
      </w:r>
      <w:r w:rsidRPr="000D622B">
        <w:rPr>
          <w:rFonts w:ascii="Arial" w:hAnsi="Arial" w:cs="Arial"/>
        </w:rPr>
        <w:t>16</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29)</w:t>
      </w:r>
      <w:r w:rsidR="007D4EB9" w:rsidRPr="000D622B">
        <w:rPr>
          <w:rFonts w:ascii="Arial" w:hAnsi="Arial" w:cs="Arial"/>
        </w:rPr>
        <w:t>.</w:t>
      </w:r>
    </w:p>
    <w:p w14:paraId="411C02F7" w14:textId="77777777" w:rsidR="007D4EB9" w:rsidRPr="000D622B" w:rsidRDefault="008859D2" w:rsidP="00B04FED">
      <w:pPr>
        <w:pStyle w:val="Textoindependiente"/>
        <w:numPr>
          <w:ilvl w:val="0"/>
          <w:numId w:val="32"/>
        </w:numPr>
        <w:spacing w:before="95" w:line="300" w:lineRule="auto"/>
        <w:ind w:left="567" w:right="867" w:hanging="207"/>
        <w:jc w:val="both"/>
        <w:rPr>
          <w:rFonts w:ascii="Arial" w:hAnsi="Arial" w:cs="Arial"/>
        </w:rPr>
      </w:pPr>
      <w:r w:rsidRPr="000D622B">
        <w:rPr>
          <w:rFonts w:ascii="Arial" w:hAnsi="Arial" w:cs="Arial"/>
          <w:b/>
        </w:rPr>
        <w:t xml:space="preserve">El Salario de las Personas con Discapacidad (SPD). </w:t>
      </w:r>
      <w:r w:rsidRPr="000D622B">
        <w:rPr>
          <w:rFonts w:ascii="Arial" w:hAnsi="Arial" w:cs="Arial"/>
        </w:rPr>
        <w:t>Es una operación estadística de</w:t>
      </w:r>
      <w:r w:rsidRPr="000D622B">
        <w:rPr>
          <w:rFonts w:ascii="Arial" w:hAnsi="Arial" w:cs="Arial"/>
          <w:spacing w:val="1"/>
        </w:rPr>
        <w:t xml:space="preserve"> </w:t>
      </w:r>
      <w:r w:rsidRPr="000D622B">
        <w:rPr>
          <w:rFonts w:ascii="Arial" w:hAnsi="Arial" w:cs="Arial"/>
        </w:rPr>
        <w:t>actualización</w:t>
      </w:r>
      <w:r w:rsidRPr="000D622B">
        <w:rPr>
          <w:rFonts w:ascii="Arial" w:hAnsi="Arial" w:cs="Arial"/>
          <w:spacing w:val="1"/>
        </w:rPr>
        <w:t xml:space="preserve"> </w:t>
      </w:r>
      <w:r w:rsidRPr="000D622B">
        <w:rPr>
          <w:rFonts w:ascii="Arial" w:hAnsi="Arial" w:cs="Arial"/>
        </w:rPr>
        <w:t>anual</w:t>
      </w:r>
      <w:r w:rsidRPr="000D622B">
        <w:rPr>
          <w:rFonts w:ascii="Arial" w:hAnsi="Arial" w:cs="Arial"/>
          <w:spacing w:val="2"/>
        </w:rPr>
        <w:t xml:space="preserve"> </w:t>
      </w:r>
      <w:r w:rsidRPr="000D622B">
        <w:rPr>
          <w:rFonts w:ascii="Arial" w:hAnsi="Arial" w:cs="Arial"/>
        </w:rPr>
        <w:t>que</w:t>
      </w:r>
      <w:r w:rsidRPr="000D622B">
        <w:rPr>
          <w:rFonts w:ascii="Arial" w:hAnsi="Arial" w:cs="Arial"/>
          <w:spacing w:val="2"/>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viene</w:t>
      </w:r>
      <w:r w:rsidRPr="000D622B">
        <w:rPr>
          <w:rFonts w:ascii="Arial" w:hAnsi="Arial" w:cs="Arial"/>
          <w:spacing w:val="1"/>
        </w:rPr>
        <w:t xml:space="preserve"> </w:t>
      </w:r>
      <w:r w:rsidRPr="000D622B">
        <w:rPr>
          <w:rFonts w:ascii="Arial" w:hAnsi="Arial" w:cs="Arial"/>
        </w:rPr>
        <w:t>realizando</w:t>
      </w:r>
      <w:r w:rsidRPr="000D622B">
        <w:rPr>
          <w:rFonts w:ascii="Arial" w:hAnsi="Arial" w:cs="Arial"/>
          <w:spacing w:val="1"/>
        </w:rPr>
        <w:t xml:space="preserve"> </w:t>
      </w:r>
      <w:r w:rsidRPr="000D622B">
        <w:rPr>
          <w:rFonts w:ascii="Arial" w:hAnsi="Arial" w:cs="Arial"/>
        </w:rPr>
        <w:t>desde</w:t>
      </w:r>
      <w:r w:rsidRPr="000D622B">
        <w:rPr>
          <w:rFonts w:ascii="Arial" w:hAnsi="Arial" w:cs="Arial"/>
          <w:spacing w:val="-1"/>
        </w:rPr>
        <w:t xml:space="preserve"> </w:t>
      </w:r>
      <w:r w:rsidRPr="000D622B">
        <w:rPr>
          <w:rFonts w:ascii="Arial" w:hAnsi="Arial" w:cs="Arial"/>
        </w:rPr>
        <w:t>2010.</w:t>
      </w:r>
      <w:r w:rsidRPr="000D622B">
        <w:rPr>
          <w:rFonts w:ascii="Arial" w:hAnsi="Arial" w:cs="Arial"/>
          <w:spacing w:val="-3"/>
        </w:rPr>
        <w:t xml:space="preserve"> </w:t>
      </w:r>
      <w:r w:rsidRPr="000D622B">
        <w:rPr>
          <w:rFonts w:ascii="Arial" w:hAnsi="Arial" w:cs="Arial"/>
        </w:rPr>
        <w:t>Utiliza</w:t>
      </w:r>
      <w:r w:rsidRPr="000D622B">
        <w:rPr>
          <w:rFonts w:ascii="Arial" w:hAnsi="Arial" w:cs="Arial"/>
          <w:spacing w:val="-2"/>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información</w:t>
      </w:r>
      <w:r w:rsidRPr="000D622B">
        <w:rPr>
          <w:rFonts w:ascii="Arial" w:hAnsi="Arial" w:cs="Arial"/>
          <w:spacing w:val="1"/>
        </w:rPr>
        <w:t xml:space="preserve"> </w:t>
      </w:r>
      <w:r w:rsidRPr="000D622B">
        <w:rPr>
          <w:rFonts w:ascii="Arial" w:hAnsi="Arial" w:cs="Arial"/>
        </w:rPr>
        <w:t>derivada</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una integración de los datos estadísticos proporcionados por la Encuesta Anual de Estructura</w:t>
      </w:r>
      <w:r w:rsidRPr="000D622B">
        <w:rPr>
          <w:rFonts w:ascii="Arial" w:hAnsi="Arial" w:cs="Arial"/>
          <w:spacing w:val="1"/>
        </w:rPr>
        <w:t xml:space="preserve"> </w:t>
      </w:r>
      <w:r w:rsidRPr="000D622B">
        <w:rPr>
          <w:rFonts w:ascii="Arial" w:hAnsi="Arial" w:cs="Arial"/>
        </w:rPr>
        <w:t>Salarial (EAES) con los administrativos registrados en la Base de Datos Estatal de Personas</w:t>
      </w:r>
      <w:r w:rsidRPr="000D622B">
        <w:rPr>
          <w:rFonts w:ascii="Arial" w:hAnsi="Arial" w:cs="Arial"/>
          <w:spacing w:val="1"/>
        </w:rPr>
        <w:t xml:space="preserve"> </w:t>
      </w:r>
      <w:r w:rsidRPr="000D622B">
        <w:rPr>
          <w:rFonts w:ascii="Arial" w:hAnsi="Arial" w:cs="Arial"/>
        </w:rPr>
        <w:t>con Discapacidad (BEPD). Incorpora además datos sobre medidas de fomento del empleo</w:t>
      </w:r>
      <w:r w:rsidRPr="000D622B">
        <w:rPr>
          <w:rFonts w:ascii="Arial" w:hAnsi="Arial" w:cs="Arial"/>
          <w:spacing w:val="1"/>
        </w:rPr>
        <w:t xml:space="preserve"> </w:t>
      </w:r>
      <w:r w:rsidRPr="000D622B">
        <w:rPr>
          <w:rFonts w:ascii="Arial" w:hAnsi="Arial" w:cs="Arial"/>
        </w:rPr>
        <w:t>procedentes de la Tesorería General de la Seguridad Social (TGSS). Sus resultados se</w:t>
      </w:r>
      <w:r w:rsidRPr="000D622B">
        <w:rPr>
          <w:rFonts w:ascii="Arial" w:hAnsi="Arial" w:cs="Arial"/>
          <w:spacing w:val="1"/>
        </w:rPr>
        <w:t xml:space="preserve"> </w:t>
      </w:r>
      <w:r w:rsidRPr="000D622B">
        <w:rPr>
          <w:rFonts w:ascii="Arial" w:hAnsi="Arial" w:cs="Arial"/>
        </w:rPr>
        <w:t>refieren a los asalariados que cotizan a la Seguridad Social del conjunto de la economía,</w:t>
      </w:r>
      <w:r w:rsidRPr="000D622B">
        <w:rPr>
          <w:rFonts w:ascii="Arial" w:hAnsi="Arial" w:cs="Arial"/>
          <w:spacing w:val="1"/>
        </w:rPr>
        <w:t xml:space="preserve"> </w:t>
      </w:r>
      <w:r w:rsidRPr="000D622B">
        <w:rPr>
          <w:rFonts w:ascii="Arial" w:hAnsi="Arial" w:cs="Arial"/>
        </w:rPr>
        <w:t>excluyendo la Agricultura, Ganadería y Pesca, los hogares que emplean personal doméstico y</w:t>
      </w:r>
      <w:r w:rsidRPr="000D622B">
        <w:rPr>
          <w:rFonts w:ascii="Arial" w:hAnsi="Arial" w:cs="Arial"/>
          <w:spacing w:val="-56"/>
        </w:rPr>
        <w:t xml:space="preserve"> </w:t>
      </w:r>
      <w:r w:rsidRPr="000D622B">
        <w:rPr>
          <w:rFonts w:ascii="Arial" w:hAnsi="Arial" w:cs="Arial"/>
        </w:rPr>
        <w:t>las Organizaciones extraterritoriales y los funcionarios adscritos a Mutualidades. Se excluyen</w:t>
      </w:r>
      <w:r w:rsidRPr="000D622B">
        <w:rPr>
          <w:rFonts w:ascii="Arial" w:hAnsi="Arial" w:cs="Arial"/>
          <w:spacing w:val="1"/>
        </w:rPr>
        <w:t xml:space="preserve"> </w:t>
      </w:r>
      <w:r w:rsidRPr="000D622B">
        <w:rPr>
          <w:rFonts w:ascii="Arial" w:hAnsi="Arial" w:cs="Arial"/>
        </w:rPr>
        <w:t>también los presidentes, miembros de consejos de administración y en general, todo aquel</w:t>
      </w:r>
      <w:r w:rsidRPr="000D622B">
        <w:rPr>
          <w:rFonts w:ascii="Arial" w:hAnsi="Arial" w:cs="Arial"/>
          <w:spacing w:val="1"/>
        </w:rPr>
        <w:t xml:space="preserve"> </w:t>
      </w:r>
      <w:r w:rsidRPr="000D622B">
        <w:rPr>
          <w:rFonts w:ascii="Arial" w:hAnsi="Arial" w:cs="Arial"/>
        </w:rPr>
        <w:t>personal cuya remuneración no sea principalmente en forma de salario, sino por comisiones o</w:t>
      </w:r>
      <w:r w:rsidRPr="000D622B">
        <w:rPr>
          <w:rFonts w:ascii="Arial" w:hAnsi="Arial" w:cs="Arial"/>
          <w:spacing w:val="-56"/>
        </w:rPr>
        <w:t xml:space="preserve"> </w:t>
      </w:r>
      <w:r w:rsidRPr="000D622B">
        <w:rPr>
          <w:rFonts w:ascii="Arial" w:hAnsi="Arial" w:cs="Arial"/>
        </w:rPr>
        <w:t>beneficios.</w:t>
      </w:r>
      <w:r w:rsidRPr="000D622B">
        <w:rPr>
          <w:rFonts w:ascii="Arial" w:hAnsi="Arial" w:cs="Arial"/>
          <w:spacing w:val="-3"/>
        </w:rPr>
        <w:t xml:space="preserve"> </w:t>
      </w:r>
      <w:r w:rsidRPr="000D622B">
        <w:rPr>
          <w:rFonts w:ascii="Arial" w:hAnsi="Arial" w:cs="Arial"/>
        </w:rPr>
        <w:t>Para</w:t>
      </w:r>
      <w:r w:rsidRPr="000D622B">
        <w:rPr>
          <w:rFonts w:ascii="Arial" w:hAnsi="Arial" w:cs="Arial"/>
          <w:spacing w:val="-4"/>
        </w:rPr>
        <w:t xml:space="preserve"> </w:t>
      </w:r>
      <w:r w:rsidRPr="000D622B">
        <w:rPr>
          <w:rFonts w:ascii="Arial" w:hAnsi="Arial" w:cs="Arial"/>
        </w:rPr>
        <w:t>este</w:t>
      </w:r>
      <w:r w:rsidRPr="000D622B">
        <w:rPr>
          <w:rFonts w:ascii="Arial" w:hAnsi="Arial" w:cs="Arial"/>
          <w:spacing w:val="-2"/>
        </w:rPr>
        <w:t xml:space="preserve"> </w:t>
      </w:r>
      <w:r w:rsidRPr="000D622B">
        <w:rPr>
          <w:rFonts w:ascii="Arial" w:hAnsi="Arial" w:cs="Arial"/>
        </w:rPr>
        <w:t>informe</w:t>
      </w:r>
      <w:r w:rsidRPr="000D622B">
        <w:rPr>
          <w:rFonts w:ascii="Arial" w:hAnsi="Arial" w:cs="Arial"/>
          <w:spacing w:val="-1"/>
        </w:rPr>
        <w:t xml:space="preserve"> </w:t>
      </w:r>
      <w:r w:rsidRPr="000D622B">
        <w:rPr>
          <w:rFonts w:ascii="Arial" w:hAnsi="Arial" w:cs="Arial"/>
        </w:rPr>
        <w:t>se</w:t>
      </w:r>
      <w:r w:rsidRPr="000D622B">
        <w:rPr>
          <w:rFonts w:ascii="Arial" w:hAnsi="Arial" w:cs="Arial"/>
          <w:spacing w:val="-2"/>
        </w:rPr>
        <w:t xml:space="preserve"> </w:t>
      </w:r>
      <w:r w:rsidRPr="000D622B">
        <w:rPr>
          <w:rFonts w:ascii="Arial" w:hAnsi="Arial" w:cs="Arial"/>
        </w:rPr>
        <w:t>ha</w:t>
      </w:r>
      <w:r w:rsidRPr="000D622B">
        <w:rPr>
          <w:rFonts w:ascii="Arial" w:hAnsi="Arial" w:cs="Arial"/>
          <w:spacing w:val="-1"/>
        </w:rPr>
        <w:t xml:space="preserve"> </w:t>
      </w:r>
      <w:r w:rsidRPr="000D622B">
        <w:rPr>
          <w:rFonts w:ascii="Arial" w:hAnsi="Arial" w:cs="Arial"/>
        </w:rPr>
        <w:t>utilizado</w:t>
      </w:r>
      <w:r w:rsidRPr="000D622B">
        <w:rPr>
          <w:rFonts w:ascii="Arial" w:hAnsi="Arial" w:cs="Arial"/>
          <w:spacing w:val="-1"/>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edición</w:t>
      </w:r>
      <w:r w:rsidRPr="000D622B">
        <w:rPr>
          <w:rFonts w:ascii="Arial" w:hAnsi="Arial" w:cs="Arial"/>
          <w:spacing w:val="-1"/>
        </w:rPr>
        <w:t xml:space="preserve"> </w:t>
      </w:r>
      <w:r w:rsidRPr="000D622B">
        <w:rPr>
          <w:rFonts w:ascii="Arial" w:hAnsi="Arial" w:cs="Arial"/>
        </w:rPr>
        <w:t>correspondiente</w:t>
      </w:r>
      <w:r w:rsidRPr="000D622B">
        <w:rPr>
          <w:rFonts w:ascii="Arial" w:hAnsi="Arial" w:cs="Arial"/>
          <w:spacing w:val="-2"/>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2021</w:t>
      </w:r>
      <w:r w:rsidRPr="000D622B">
        <w:rPr>
          <w:rFonts w:ascii="Arial" w:hAnsi="Arial" w:cs="Arial"/>
          <w:spacing w:val="-1"/>
        </w:rPr>
        <w:t xml:space="preserve"> </w:t>
      </w:r>
      <w:r w:rsidRPr="000D622B">
        <w:rPr>
          <w:rFonts w:ascii="Arial" w:hAnsi="Arial" w:cs="Arial"/>
        </w:rPr>
        <w:t>(indicador</w:t>
      </w:r>
      <w:r w:rsidRPr="000D622B">
        <w:rPr>
          <w:rFonts w:ascii="Arial" w:hAnsi="Arial" w:cs="Arial"/>
          <w:spacing w:val="-3"/>
        </w:rPr>
        <w:t xml:space="preserve"> </w:t>
      </w:r>
      <w:r w:rsidRPr="000D622B">
        <w:rPr>
          <w:rFonts w:ascii="Arial" w:hAnsi="Arial" w:cs="Arial"/>
        </w:rPr>
        <w:t>3).</w:t>
      </w:r>
    </w:p>
    <w:p w14:paraId="6811DDA8" w14:textId="77777777" w:rsidR="007D4EB9" w:rsidRPr="000D622B" w:rsidRDefault="008859D2" w:rsidP="00B04FED">
      <w:pPr>
        <w:pStyle w:val="Textoindependiente"/>
        <w:numPr>
          <w:ilvl w:val="0"/>
          <w:numId w:val="32"/>
        </w:numPr>
        <w:spacing w:before="95" w:line="300" w:lineRule="auto"/>
        <w:ind w:left="567" w:right="867" w:hanging="207"/>
        <w:jc w:val="both"/>
        <w:rPr>
          <w:rFonts w:ascii="Arial" w:hAnsi="Arial" w:cs="Arial"/>
        </w:rPr>
      </w:pPr>
      <w:r w:rsidRPr="000D622B">
        <w:rPr>
          <w:rFonts w:ascii="Arial" w:hAnsi="Arial" w:cs="Arial"/>
        </w:rPr>
        <w:t xml:space="preserve">La </w:t>
      </w:r>
      <w:r w:rsidRPr="000D622B">
        <w:rPr>
          <w:rFonts w:ascii="Arial" w:hAnsi="Arial" w:cs="Arial"/>
          <w:b/>
        </w:rPr>
        <w:t>Encuesta de Condiciones de Vida (ECV)</w:t>
      </w:r>
      <w:r w:rsidRPr="000D622B">
        <w:rPr>
          <w:rFonts w:ascii="Arial" w:hAnsi="Arial" w:cs="Arial"/>
        </w:rPr>
        <w:t>. Es una operación estadística anual que viene</w:t>
      </w:r>
      <w:r w:rsidRPr="000D622B">
        <w:rPr>
          <w:rFonts w:ascii="Arial" w:hAnsi="Arial" w:cs="Arial"/>
          <w:spacing w:val="1"/>
        </w:rPr>
        <w:t xml:space="preserve"> </w:t>
      </w:r>
      <w:r w:rsidRPr="000D622B">
        <w:rPr>
          <w:rFonts w:ascii="Arial" w:hAnsi="Arial" w:cs="Arial"/>
        </w:rPr>
        <w:t>realizándose desde 2004. Basada en criterios armonizados para todos los países de la Unión</w:t>
      </w:r>
      <w:r w:rsidRPr="000D622B">
        <w:rPr>
          <w:rFonts w:ascii="Arial" w:hAnsi="Arial" w:cs="Arial"/>
          <w:spacing w:val="1"/>
        </w:rPr>
        <w:t xml:space="preserve"> </w:t>
      </w:r>
      <w:r w:rsidRPr="000D622B">
        <w:rPr>
          <w:rFonts w:ascii="Arial" w:hAnsi="Arial" w:cs="Arial"/>
        </w:rPr>
        <w:t>Europea, su objetivo fundamental es disponer de una fuente de referencia sobre estadísticas</w:t>
      </w:r>
      <w:r w:rsidRPr="000D622B">
        <w:rPr>
          <w:rFonts w:ascii="Arial" w:hAnsi="Arial" w:cs="Arial"/>
          <w:spacing w:val="1"/>
        </w:rPr>
        <w:t xml:space="preserve"> </w:t>
      </w:r>
      <w:r w:rsidRPr="000D622B">
        <w:rPr>
          <w:rFonts w:ascii="Arial" w:hAnsi="Arial" w:cs="Arial"/>
        </w:rPr>
        <w:t>comparativas de la distribución de ingresos y la exclusión social en el ámbito europeo. Incluye</w:t>
      </w:r>
      <w:r w:rsidRPr="000D622B">
        <w:rPr>
          <w:rFonts w:ascii="Arial" w:hAnsi="Arial" w:cs="Arial"/>
          <w:spacing w:val="-56"/>
        </w:rPr>
        <w:t xml:space="preserve"> </w:t>
      </w:r>
      <w:r w:rsidRPr="000D622B">
        <w:rPr>
          <w:rFonts w:ascii="Arial" w:hAnsi="Arial" w:cs="Arial"/>
        </w:rPr>
        <w:t>una pregunta GALI (indicador general de limitación de la actividad) que permite identificar a</w:t>
      </w:r>
      <w:r w:rsidRPr="000D622B">
        <w:rPr>
          <w:rFonts w:ascii="Arial" w:hAnsi="Arial" w:cs="Arial"/>
          <w:spacing w:val="1"/>
        </w:rPr>
        <w:t xml:space="preserve"> </w:t>
      </w:r>
      <w:r w:rsidRPr="000D622B">
        <w:rPr>
          <w:rFonts w:ascii="Arial" w:hAnsi="Arial" w:cs="Arial"/>
        </w:rPr>
        <w:t xml:space="preserve">población con discapacidad: </w:t>
      </w:r>
      <w:r w:rsidRPr="000D622B">
        <w:rPr>
          <w:rFonts w:ascii="Arial" w:hAnsi="Arial" w:cs="Arial"/>
          <w:i/>
        </w:rPr>
        <w:t>Durante al menos los últimos 6 meses, ¿en qué medida se ha</w:t>
      </w:r>
      <w:r w:rsidRPr="000D622B">
        <w:rPr>
          <w:rFonts w:ascii="Arial" w:hAnsi="Arial" w:cs="Arial"/>
          <w:i/>
          <w:spacing w:val="1"/>
        </w:rPr>
        <w:t xml:space="preserve"> </w:t>
      </w:r>
      <w:r w:rsidRPr="000D622B">
        <w:rPr>
          <w:rFonts w:ascii="Arial" w:hAnsi="Arial" w:cs="Arial"/>
          <w:i/>
        </w:rPr>
        <w:t>visto limitado debido a un problema de salud para realizar las actividades que la gente</w:t>
      </w:r>
      <w:r w:rsidRPr="000D622B">
        <w:rPr>
          <w:rFonts w:ascii="Arial" w:hAnsi="Arial" w:cs="Arial"/>
          <w:i/>
          <w:spacing w:val="1"/>
        </w:rPr>
        <w:t xml:space="preserve"> </w:t>
      </w:r>
      <w:r w:rsidRPr="000D622B">
        <w:rPr>
          <w:rFonts w:ascii="Arial" w:hAnsi="Arial" w:cs="Arial"/>
          <w:i/>
        </w:rPr>
        <w:t xml:space="preserve">habitualmente hace? </w:t>
      </w:r>
      <w:r w:rsidRPr="000D622B">
        <w:rPr>
          <w:rFonts w:ascii="Arial" w:hAnsi="Arial" w:cs="Arial"/>
        </w:rPr>
        <w:t>Su población objetivo son las personas miembros de hogares privados</w:t>
      </w:r>
      <w:r w:rsidRPr="000D622B">
        <w:rPr>
          <w:rFonts w:ascii="Arial" w:hAnsi="Arial" w:cs="Arial"/>
          <w:spacing w:val="1"/>
        </w:rPr>
        <w:t xml:space="preserve"> </w:t>
      </w:r>
      <w:r w:rsidRPr="000D622B">
        <w:rPr>
          <w:rFonts w:ascii="Arial" w:hAnsi="Arial" w:cs="Arial"/>
        </w:rPr>
        <w:t>que residen en hogares principales, así como dichos hogares. Aunque esta población objetivo</w:t>
      </w:r>
      <w:r w:rsidRPr="000D622B">
        <w:rPr>
          <w:rFonts w:ascii="Arial" w:hAnsi="Arial" w:cs="Arial"/>
          <w:spacing w:val="-56"/>
        </w:rPr>
        <w:t xml:space="preserve"> </w:t>
      </w:r>
      <w:r w:rsidRPr="000D622B">
        <w:rPr>
          <w:rFonts w:ascii="Arial" w:hAnsi="Arial" w:cs="Arial"/>
        </w:rPr>
        <w:t>incluye a personas de todas las edades, solo se han seleccionado para una investigación</w:t>
      </w:r>
      <w:r w:rsidRPr="000D622B">
        <w:rPr>
          <w:rFonts w:ascii="Arial" w:hAnsi="Arial" w:cs="Arial"/>
          <w:spacing w:val="1"/>
        </w:rPr>
        <w:t xml:space="preserve"> </w:t>
      </w:r>
      <w:r w:rsidRPr="000D622B">
        <w:rPr>
          <w:rFonts w:ascii="Arial" w:hAnsi="Arial" w:cs="Arial"/>
        </w:rPr>
        <w:t>exhaustiva (en la que se incluye la pregunta GALI) quienes tenían 16 o más años el 31 de</w:t>
      </w:r>
      <w:r w:rsidRPr="000D622B">
        <w:rPr>
          <w:rFonts w:ascii="Arial" w:hAnsi="Arial" w:cs="Arial"/>
          <w:spacing w:val="1"/>
        </w:rPr>
        <w:t xml:space="preserve"> </w:t>
      </w:r>
      <w:r w:rsidRPr="000D622B">
        <w:rPr>
          <w:rFonts w:ascii="Arial" w:hAnsi="Arial" w:cs="Arial"/>
        </w:rPr>
        <w:t>diciembre del año anterior al de la entrevista. Para este informe se ha utilizado la edición</w:t>
      </w:r>
      <w:r w:rsidRPr="000D622B">
        <w:rPr>
          <w:rFonts w:ascii="Arial" w:hAnsi="Arial" w:cs="Arial"/>
          <w:spacing w:val="1"/>
        </w:rPr>
        <w:t xml:space="preserve"> </w:t>
      </w:r>
      <w:r w:rsidRPr="000D622B">
        <w:rPr>
          <w:rFonts w:ascii="Arial" w:hAnsi="Arial" w:cs="Arial"/>
        </w:rPr>
        <w:t>correspondiente</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2023 (indicadores</w:t>
      </w:r>
      <w:r w:rsidRPr="000D622B">
        <w:rPr>
          <w:rFonts w:ascii="Arial" w:hAnsi="Arial" w:cs="Arial"/>
          <w:spacing w:val="-1"/>
        </w:rPr>
        <w:t xml:space="preserve"> </w:t>
      </w:r>
      <w:r w:rsidRPr="000D622B">
        <w:rPr>
          <w:rFonts w:ascii="Arial" w:hAnsi="Arial" w:cs="Arial"/>
        </w:rPr>
        <w:t>4,</w:t>
      </w:r>
      <w:r w:rsidRPr="000D622B">
        <w:rPr>
          <w:rFonts w:ascii="Arial" w:hAnsi="Arial" w:cs="Arial"/>
          <w:spacing w:val="-2"/>
        </w:rPr>
        <w:t xml:space="preserve"> </w:t>
      </w:r>
      <w:r w:rsidRPr="000D622B">
        <w:rPr>
          <w:rFonts w:ascii="Arial" w:hAnsi="Arial" w:cs="Arial"/>
        </w:rPr>
        <w:t>5,</w:t>
      </w:r>
      <w:r w:rsidRPr="000D622B">
        <w:rPr>
          <w:rFonts w:ascii="Arial" w:hAnsi="Arial" w:cs="Arial"/>
          <w:spacing w:val="-2"/>
        </w:rPr>
        <w:t xml:space="preserve"> </w:t>
      </w:r>
      <w:r w:rsidRPr="000D622B">
        <w:rPr>
          <w:rFonts w:ascii="Arial" w:hAnsi="Arial" w:cs="Arial"/>
        </w:rPr>
        <w:t>22,</w:t>
      </w:r>
      <w:r w:rsidRPr="000D622B">
        <w:rPr>
          <w:rFonts w:ascii="Arial" w:hAnsi="Arial" w:cs="Arial"/>
          <w:spacing w:val="-2"/>
        </w:rPr>
        <w:t xml:space="preserve"> </w:t>
      </w:r>
      <w:r w:rsidRPr="000D622B">
        <w:rPr>
          <w:rFonts w:ascii="Arial" w:hAnsi="Arial" w:cs="Arial"/>
        </w:rPr>
        <w:t>24).</w:t>
      </w:r>
      <w:r w:rsidRPr="000D622B">
        <w:rPr>
          <w:rFonts w:ascii="Arial" w:hAnsi="Arial" w:cs="Arial"/>
          <w:spacing w:val="-3"/>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edición</w:t>
      </w:r>
      <w:r w:rsidRPr="000D622B">
        <w:rPr>
          <w:rFonts w:ascii="Arial" w:hAnsi="Arial" w:cs="Arial"/>
          <w:spacing w:val="-1"/>
        </w:rPr>
        <w:t xml:space="preserve"> </w:t>
      </w:r>
      <w:r w:rsidRPr="000D622B">
        <w:rPr>
          <w:rFonts w:ascii="Arial" w:hAnsi="Arial" w:cs="Arial"/>
        </w:rPr>
        <w:t>2021</w:t>
      </w:r>
      <w:r w:rsidRPr="000D622B">
        <w:rPr>
          <w:rFonts w:ascii="Arial" w:hAnsi="Arial" w:cs="Arial"/>
          <w:spacing w:val="-1"/>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ha</w:t>
      </w:r>
      <w:r w:rsidRPr="000D622B">
        <w:rPr>
          <w:rFonts w:ascii="Arial" w:hAnsi="Arial" w:cs="Arial"/>
          <w:spacing w:val="-1"/>
        </w:rPr>
        <w:t xml:space="preserve"> </w:t>
      </w:r>
      <w:r w:rsidRPr="000D622B">
        <w:rPr>
          <w:rFonts w:ascii="Arial" w:hAnsi="Arial" w:cs="Arial"/>
        </w:rPr>
        <w:t>usado</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los</w:t>
      </w:r>
      <w:r w:rsidR="007D4EB9" w:rsidRPr="000D622B">
        <w:rPr>
          <w:rFonts w:ascii="Arial" w:hAnsi="Arial" w:cs="Arial"/>
        </w:rPr>
        <w:t xml:space="preserve"> </w:t>
      </w:r>
      <w:r w:rsidRPr="000D622B">
        <w:rPr>
          <w:rFonts w:ascii="Arial" w:hAnsi="Arial" w:cs="Arial"/>
        </w:rPr>
        <w:t>indicadores</w:t>
      </w:r>
      <w:r w:rsidRPr="000D622B">
        <w:rPr>
          <w:rFonts w:ascii="Arial" w:hAnsi="Arial" w:cs="Arial"/>
          <w:spacing w:val="-1"/>
        </w:rPr>
        <w:t xml:space="preserve"> </w:t>
      </w:r>
      <w:r w:rsidRPr="000D622B">
        <w:rPr>
          <w:rFonts w:ascii="Arial" w:hAnsi="Arial" w:cs="Arial"/>
        </w:rPr>
        <w:t>6 y</w:t>
      </w:r>
      <w:r w:rsidRPr="000D622B">
        <w:rPr>
          <w:rFonts w:ascii="Arial" w:hAnsi="Arial" w:cs="Arial"/>
          <w:spacing w:val="-1"/>
        </w:rPr>
        <w:t xml:space="preserve"> </w:t>
      </w:r>
      <w:r w:rsidRPr="000D622B">
        <w:rPr>
          <w:rFonts w:ascii="Arial" w:hAnsi="Arial" w:cs="Arial"/>
        </w:rPr>
        <w:t>7.</w:t>
      </w:r>
    </w:p>
    <w:p w14:paraId="016EDE8F" w14:textId="77777777" w:rsidR="008859D2" w:rsidRPr="000D622B" w:rsidRDefault="008859D2" w:rsidP="00B04FED">
      <w:pPr>
        <w:pStyle w:val="Textoindependiente"/>
        <w:numPr>
          <w:ilvl w:val="0"/>
          <w:numId w:val="32"/>
        </w:numPr>
        <w:spacing w:before="95" w:line="300" w:lineRule="auto"/>
        <w:ind w:left="567" w:right="867" w:hanging="207"/>
        <w:jc w:val="both"/>
        <w:rPr>
          <w:rFonts w:ascii="Arial" w:hAnsi="Arial" w:cs="Arial"/>
        </w:rPr>
      </w:pPr>
      <w:r w:rsidRPr="000D622B">
        <w:rPr>
          <w:rFonts w:ascii="Arial" w:hAnsi="Arial" w:cs="Arial"/>
        </w:rPr>
        <w:t xml:space="preserve">La </w:t>
      </w:r>
      <w:r w:rsidRPr="000D622B">
        <w:rPr>
          <w:rFonts w:ascii="Arial" w:hAnsi="Arial" w:cs="Arial"/>
          <w:b/>
        </w:rPr>
        <w:t>Encuesta Social Europea (ESE)</w:t>
      </w:r>
      <w:r w:rsidRPr="000D622B">
        <w:rPr>
          <w:rFonts w:ascii="Arial" w:hAnsi="Arial" w:cs="Arial"/>
        </w:rPr>
        <w:t>. Es un estudio comparado y longitudinal que se lleva a</w:t>
      </w:r>
      <w:r w:rsidRPr="000D622B">
        <w:rPr>
          <w:rFonts w:ascii="Arial" w:hAnsi="Arial" w:cs="Arial"/>
          <w:spacing w:val="1"/>
        </w:rPr>
        <w:t xml:space="preserve"> </w:t>
      </w:r>
      <w:r w:rsidRPr="000D622B">
        <w:rPr>
          <w:rFonts w:ascii="Arial" w:hAnsi="Arial" w:cs="Arial"/>
        </w:rPr>
        <w:t>cabo cada dos años, en el que participan alrededor de 30 países europeos. Tiene como</w:t>
      </w:r>
      <w:r w:rsidRPr="000D622B">
        <w:rPr>
          <w:rFonts w:ascii="Arial" w:hAnsi="Arial" w:cs="Arial"/>
          <w:spacing w:val="1"/>
        </w:rPr>
        <w:t xml:space="preserve"> </w:t>
      </w:r>
      <w:r w:rsidRPr="000D622B">
        <w:rPr>
          <w:rFonts w:ascii="Arial" w:hAnsi="Arial" w:cs="Arial"/>
        </w:rPr>
        <w:t>principal objetivo analizar el cambio y la continuidad de las actitudes, atributos y</w:t>
      </w:r>
      <w:r w:rsidRPr="000D622B">
        <w:rPr>
          <w:rFonts w:ascii="Arial" w:hAnsi="Arial" w:cs="Arial"/>
          <w:spacing w:val="1"/>
        </w:rPr>
        <w:t xml:space="preserve"> </w:t>
      </w:r>
      <w:r w:rsidRPr="000D622B">
        <w:rPr>
          <w:rFonts w:ascii="Arial" w:hAnsi="Arial" w:cs="Arial"/>
        </w:rPr>
        <w:t>comportamientos sociales y políticos de los ciudadanos europeos. La ESE está promovida</w:t>
      </w:r>
      <w:r w:rsidRPr="000D622B">
        <w:rPr>
          <w:rFonts w:ascii="Arial" w:hAnsi="Arial" w:cs="Arial"/>
          <w:spacing w:val="1"/>
        </w:rPr>
        <w:t xml:space="preserve"> </w:t>
      </w:r>
      <w:r w:rsidRPr="000D622B">
        <w:rPr>
          <w:rFonts w:ascii="Arial" w:hAnsi="Arial" w:cs="Arial"/>
        </w:rPr>
        <w:t>por</w:t>
      </w:r>
      <w:r w:rsidRPr="000D622B">
        <w:rPr>
          <w:rFonts w:ascii="Arial" w:hAnsi="Arial" w:cs="Arial"/>
          <w:spacing w:val="-3"/>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European</w:t>
      </w:r>
      <w:r w:rsidRPr="000D622B">
        <w:rPr>
          <w:rFonts w:ascii="Arial" w:hAnsi="Arial" w:cs="Arial"/>
          <w:spacing w:val="-4"/>
        </w:rPr>
        <w:t xml:space="preserve"> </w:t>
      </w:r>
      <w:r w:rsidRPr="000D622B">
        <w:rPr>
          <w:rFonts w:ascii="Arial" w:hAnsi="Arial" w:cs="Arial"/>
        </w:rPr>
        <w:t>Science</w:t>
      </w:r>
      <w:r w:rsidRPr="000D622B">
        <w:rPr>
          <w:rFonts w:ascii="Arial" w:hAnsi="Arial" w:cs="Arial"/>
          <w:spacing w:val="-1"/>
        </w:rPr>
        <w:t xml:space="preserve"> </w:t>
      </w:r>
      <w:r w:rsidRPr="000D622B">
        <w:rPr>
          <w:rFonts w:ascii="Arial" w:hAnsi="Arial" w:cs="Arial"/>
        </w:rPr>
        <w:t>Foundation</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cuenta</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el</w:t>
      </w:r>
      <w:r w:rsidRPr="000D622B">
        <w:rPr>
          <w:rFonts w:ascii="Arial" w:hAnsi="Arial" w:cs="Arial"/>
          <w:spacing w:val="-1"/>
        </w:rPr>
        <w:t xml:space="preserve"> </w:t>
      </w:r>
      <w:r w:rsidRPr="000D622B">
        <w:rPr>
          <w:rFonts w:ascii="Arial" w:hAnsi="Arial" w:cs="Arial"/>
        </w:rPr>
        <w:t>apoyo</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distintas</w:t>
      </w:r>
      <w:r w:rsidRPr="000D622B">
        <w:rPr>
          <w:rFonts w:ascii="Arial" w:hAnsi="Arial" w:cs="Arial"/>
          <w:spacing w:val="-1"/>
        </w:rPr>
        <w:t xml:space="preserve"> </w:t>
      </w:r>
      <w:r w:rsidRPr="000D622B">
        <w:rPr>
          <w:rFonts w:ascii="Arial" w:hAnsi="Arial" w:cs="Arial"/>
        </w:rPr>
        <w:t>instituciones</w:t>
      </w:r>
      <w:r w:rsidRPr="000D622B">
        <w:rPr>
          <w:rFonts w:ascii="Arial" w:hAnsi="Arial" w:cs="Arial"/>
          <w:spacing w:val="-2"/>
        </w:rPr>
        <w:t xml:space="preserve"> </w:t>
      </w:r>
      <w:r w:rsidRPr="000D622B">
        <w:rPr>
          <w:rFonts w:ascii="Arial" w:hAnsi="Arial" w:cs="Arial"/>
        </w:rPr>
        <w:t>públicas</w:t>
      </w:r>
      <w:r w:rsidR="007D4EB9" w:rsidRPr="000D622B">
        <w:rPr>
          <w:rFonts w:ascii="Arial" w:hAnsi="Arial" w:cs="Arial"/>
        </w:rPr>
        <w:t xml:space="preserve"> europeas y españolas, entre las que se encuentra el CIS, que es la unidad ejecutora de la ESE en España desde la séptima edición de la encuesta (2014). Incluye una pregunta GALI (indicador general de limitación de la actividad) que permite identificar a población con discapacidad: ¿Está limitado/a en las actividades diarias por enfermedad, discapacidad, dolencia o problema mental? La última edición publicada hasta la fecha de cierre de este informe es la décima, correspondiente al año 2020. Se ha utilizado para el indicador 9.</w:t>
      </w:r>
    </w:p>
    <w:p w14:paraId="75B3D00C" w14:textId="586BE4E6" w:rsidR="007D4EB9" w:rsidRPr="000D622B" w:rsidRDefault="007D4EB9" w:rsidP="00B04FED">
      <w:pPr>
        <w:pStyle w:val="Textoindependiente"/>
        <w:numPr>
          <w:ilvl w:val="0"/>
          <w:numId w:val="32"/>
        </w:numPr>
        <w:spacing w:before="95" w:line="300" w:lineRule="auto"/>
        <w:ind w:left="567" w:right="867" w:hanging="207"/>
        <w:jc w:val="both"/>
        <w:rPr>
          <w:rFonts w:ascii="Arial" w:hAnsi="Arial" w:cs="Arial"/>
        </w:rPr>
      </w:pPr>
      <w:r w:rsidRPr="000D622B">
        <w:rPr>
          <w:rFonts w:ascii="Arial" w:hAnsi="Arial" w:cs="Arial"/>
        </w:rPr>
        <w:t xml:space="preserve">La edición de la </w:t>
      </w:r>
      <w:r w:rsidRPr="000D622B">
        <w:rPr>
          <w:rFonts w:ascii="Arial" w:hAnsi="Arial" w:cs="Arial"/>
          <w:b/>
          <w:bCs/>
        </w:rPr>
        <w:t>Encuesta sobre Discapacidad, Autonomía personal y situaciones de Dependencia</w:t>
      </w:r>
      <w:r w:rsidRPr="000D622B">
        <w:rPr>
          <w:rFonts w:ascii="Arial" w:hAnsi="Arial" w:cs="Arial"/>
        </w:rPr>
        <w:t xml:space="preserve"> realizada en 2020 (EDAD 2020). Es una macroencuesta dirigida al conjunto de personas de 2 y más años que reside en viviendas familiares en todo el territorio nacional. Tiene como objetivo general atender la demanda de información por parte de las Administraciones Públicas y de numerosos usuarios como las organizaciones del Tercer Sector de Acción Social, proporcionando una base estadística para la planificación de políticas destinadas a las personas con discapacidad que permitan la promoción de la autonomía personal y la prevención de las situaciones de dependencia. La EDAD 2020 es la cuarta macroencuesta sobre discapacidad realizada por el INE, tras la Encuesta sobre discapacidades, deficiencias y minusvalías en 1986, la Encuesta sobre discapacidades, deficiencias y estado de salud en 1999 y la Encuesta de discapacidad, autonomía personal y situaciones de dependencia de 2008. Se ha utilizado la EDAD 2020 para los indicadores 11, 12, 14 y 21. Debido a que todavía no se dispone de los datos de la aplicación de la EDAD 2020, para el indicador 37 se ha utilizado la EDAD 2008.</w:t>
      </w:r>
      <w:r w:rsidR="00B04FED" w:rsidRPr="000D622B">
        <w:rPr>
          <w:rFonts w:ascii="Arial" w:hAnsi="Arial" w:cs="Arial"/>
        </w:rPr>
        <w:t xml:space="preserve"> </w:t>
      </w:r>
    </w:p>
    <w:p w14:paraId="0027967C" w14:textId="77777777" w:rsidR="007D4EB9" w:rsidRPr="000D622B" w:rsidRDefault="007D4EB9" w:rsidP="00B04FED">
      <w:pPr>
        <w:pStyle w:val="Textoindependiente"/>
        <w:numPr>
          <w:ilvl w:val="0"/>
          <w:numId w:val="32"/>
        </w:numPr>
        <w:spacing w:before="95" w:line="300" w:lineRule="auto"/>
        <w:ind w:left="567" w:right="867" w:hanging="207"/>
        <w:jc w:val="both"/>
        <w:rPr>
          <w:rFonts w:ascii="Arial" w:hAnsi="Arial" w:cs="Arial"/>
        </w:rPr>
      </w:pPr>
      <w:r w:rsidRPr="000D622B">
        <w:rPr>
          <w:rFonts w:ascii="Arial" w:hAnsi="Arial" w:cs="Arial"/>
        </w:rPr>
        <w:t xml:space="preserve">Las </w:t>
      </w:r>
      <w:r w:rsidRPr="000D622B">
        <w:rPr>
          <w:rFonts w:ascii="Arial" w:hAnsi="Arial" w:cs="Arial"/>
          <w:b/>
          <w:bCs/>
        </w:rPr>
        <w:t>Estadísticas Educativas (EEDUC</w:t>
      </w:r>
      <w:r w:rsidRPr="000D622B">
        <w:rPr>
          <w:rFonts w:ascii="Arial" w:hAnsi="Arial" w:cs="Arial"/>
        </w:rPr>
        <w:t>). Incluyen información referida al alumnado con necesidades específicas de apoyo educativo, procedente de las Estadísticas de las Enseñanzas no universitarias que realiza la Subdirección General de Estadística y Estudios del Ministerio de Educación en cooperación con los servicios estadísticos de las Consejerías/Departamentos de Educación de las Comunidades Autónomas. Para este informe se han utilizado datos referidos al curso académico 2020-21 (indicador 13).</w:t>
      </w:r>
    </w:p>
    <w:p w14:paraId="7E0B6D06" w14:textId="09C4D2AA" w:rsidR="007D4EB9" w:rsidRPr="000D622B" w:rsidRDefault="007D4EB9" w:rsidP="00B04FED">
      <w:pPr>
        <w:pStyle w:val="Textoindependiente"/>
        <w:numPr>
          <w:ilvl w:val="0"/>
          <w:numId w:val="32"/>
        </w:numPr>
        <w:spacing w:before="95" w:line="300" w:lineRule="auto"/>
        <w:ind w:left="567" w:right="867" w:hanging="207"/>
        <w:jc w:val="both"/>
        <w:rPr>
          <w:rFonts w:ascii="Arial" w:hAnsi="Arial" w:cs="Arial"/>
        </w:rPr>
      </w:pPr>
      <w:r w:rsidRPr="000D622B">
        <w:rPr>
          <w:rFonts w:ascii="Arial" w:hAnsi="Arial" w:cs="Arial"/>
        </w:rPr>
        <w:t xml:space="preserve">La </w:t>
      </w:r>
      <w:r w:rsidRPr="000D622B">
        <w:rPr>
          <w:rFonts w:ascii="Arial" w:hAnsi="Arial" w:cs="Arial"/>
          <w:b/>
          <w:bCs/>
        </w:rPr>
        <w:t xml:space="preserve">Encuesta sobre Integración social y Necesidades Sociales </w:t>
      </w:r>
      <w:r w:rsidRPr="000D622B">
        <w:rPr>
          <w:rFonts w:ascii="Arial" w:hAnsi="Arial" w:cs="Arial"/>
        </w:rPr>
        <w:t>de la Fundación FOESSA (EINSF). Hasta el momento se han realizado cinco oleadas (2007, 2009, 2013, 2018 y 2021) de esta encuesta, cuyo objetivo es cuantificar y analizar las condiciones de vida y la exclusión social en España. La muestra de la última oleada ha sido de 7.013 encuestas, que han aportado información sobre 18.546 personas. Incluye una pregunta directa que permite identificar a la población con discapacidad: ¿Alguna persona del hogar tiene alguna discapacidad? Las encuestas se aplicaron entre el marzo y mayo de 2021. La EINSF se ha utilizado para los indicadores 17, 18, 19, 20, 23, 25, 30, 31, 32, 34 y 35.</w:t>
      </w:r>
    </w:p>
    <w:p w14:paraId="4BDCED74" w14:textId="65F230DB" w:rsidR="007D4EB9" w:rsidRPr="000D622B" w:rsidRDefault="007D4EB9" w:rsidP="00B04FED">
      <w:pPr>
        <w:pStyle w:val="Textoindependiente"/>
        <w:numPr>
          <w:ilvl w:val="0"/>
          <w:numId w:val="32"/>
        </w:numPr>
        <w:spacing w:before="95" w:line="300" w:lineRule="auto"/>
        <w:ind w:left="567" w:right="867" w:hanging="207"/>
        <w:jc w:val="both"/>
        <w:rPr>
          <w:rFonts w:ascii="Arial" w:hAnsi="Arial" w:cs="Arial"/>
        </w:rPr>
      </w:pPr>
      <w:r w:rsidRPr="000D622B">
        <w:rPr>
          <w:rFonts w:ascii="Arial" w:hAnsi="Arial" w:cs="Arial"/>
        </w:rPr>
        <w:t xml:space="preserve">La </w:t>
      </w:r>
      <w:r w:rsidRPr="000D622B">
        <w:rPr>
          <w:rFonts w:ascii="Arial" w:hAnsi="Arial" w:cs="Arial"/>
          <w:b/>
          <w:bCs/>
        </w:rPr>
        <w:t>Base de Datos Estatal de Personas con Discapacidad</w:t>
      </w:r>
      <w:r w:rsidRPr="000D622B">
        <w:rPr>
          <w:rFonts w:ascii="Arial" w:hAnsi="Arial" w:cs="Arial"/>
        </w:rPr>
        <w:t xml:space="preserve"> (BEPD). Recoge información relativa a la gestión de valoraciones de discapacidad en las distintas Comunidades Autónomas que conforman el Estado Español, incluidas las Ciudades Autónomas de Ceuta y Melilla. Incluye información sobre las características de las personas valoradas a efectos de la calificación de su grado de discapacidad, para la realización de estudios epidemiológicos. La Base de Datos Estatal de Personas con Discapacidad extrae sus datos de registros administrativos, por lo que, con las salvedades relativas a su actualización y a posibles errores de depuración, recoge de forma exhaustiva la población con discapacidad administrativamente reconocida. Los principales datos que recoge son sexo, fecha de nacimiento, fecha de valoración de la discapacidad, localidad, provincia y comunidad autónoma de residencia, deficiencias diagnosticadas, etiología de las deficiencias, valoración de necesidad de ayuda de tercera persona, valoración de movilidad reducida, factores sociales complementarios valorados y grado de discapacidad reconocido. Para este informe se han utilizado los datos referidos a 31 de diciembre de 2022 (indicador 26).</w:t>
      </w:r>
    </w:p>
    <w:p w14:paraId="758E5A85" w14:textId="77777777" w:rsidR="007D4EB9" w:rsidRPr="000D622B" w:rsidRDefault="007D4EB9" w:rsidP="00B04FED">
      <w:pPr>
        <w:pStyle w:val="Textoindependiente"/>
        <w:numPr>
          <w:ilvl w:val="0"/>
          <w:numId w:val="32"/>
        </w:numPr>
        <w:spacing w:before="95" w:line="300" w:lineRule="auto"/>
        <w:ind w:left="567" w:right="867" w:hanging="207"/>
        <w:jc w:val="both"/>
        <w:rPr>
          <w:rFonts w:ascii="Arial" w:hAnsi="Arial" w:cs="Arial"/>
        </w:rPr>
      </w:pPr>
      <w:r w:rsidRPr="000D622B">
        <w:rPr>
          <w:rFonts w:ascii="Arial" w:hAnsi="Arial" w:cs="Arial"/>
        </w:rPr>
        <w:t xml:space="preserve">La </w:t>
      </w:r>
      <w:r w:rsidRPr="000D622B">
        <w:rPr>
          <w:rFonts w:ascii="Arial" w:hAnsi="Arial" w:cs="Arial"/>
          <w:b/>
          <w:bCs/>
        </w:rPr>
        <w:t>Base de Datos Estatal de Personas con Dependencia</w:t>
      </w:r>
      <w:r w:rsidRPr="000D622B">
        <w:rPr>
          <w:rFonts w:ascii="Arial" w:hAnsi="Arial" w:cs="Arial"/>
        </w:rPr>
        <w:t xml:space="preserve"> (BEPDep). Recoge información relativa a la gestión de valoraciones de dependencia en las distintas Comunidades Autónomas que conforman el Estado Español, incluidas las Ciudades Autónomas de Ceuta y Melilla. Incluye información sobre las características de las personas valoradas a efectos de la calificación de su grado de dependencia, para la realización de estudios epidemiológicos. La Base de Datos Estatal de Personas con Discapacidad extrae sus datos de registros administrativos, por lo que, con las salvedades relativas a su actualización y a posibles errores de depuración, recoge de forma exhaustiva la población con dependencia administrativamente reconocida. Los principales datos que recoge son sexo, fecha de nacimiento, fecha de valoración de la dependencia, localidad, provincia y comunidad autónoma de residencia, y grado de dependencia reconocido. Para este informe se han utilizado los datos referidos a 31 de diciembre de 2022.</w:t>
      </w:r>
    </w:p>
    <w:p w14:paraId="68210AEF" w14:textId="3B08470A" w:rsidR="008859D2" w:rsidRPr="000D622B" w:rsidRDefault="007D4EB9" w:rsidP="00B04FED">
      <w:pPr>
        <w:pStyle w:val="Textoindependiente"/>
        <w:numPr>
          <w:ilvl w:val="0"/>
          <w:numId w:val="32"/>
        </w:numPr>
        <w:spacing w:before="95" w:line="300" w:lineRule="auto"/>
        <w:ind w:left="567" w:right="867" w:hanging="207"/>
        <w:jc w:val="both"/>
        <w:rPr>
          <w:rFonts w:ascii="Arial" w:hAnsi="Arial" w:cs="Arial"/>
          <w:sz w:val="25"/>
        </w:rPr>
      </w:pPr>
      <w:r w:rsidRPr="00F52AF8">
        <w:rPr>
          <w:rFonts w:ascii="Arial" w:hAnsi="Arial" w:cs="Arial"/>
        </w:rPr>
        <w:t xml:space="preserve">La </w:t>
      </w:r>
      <w:r w:rsidRPr="00F52AF8">
        <w:rPr>
          <w:rFonts w:ascii="Arial" w:hAnsi="Arial" w:cs="Arial"/>
          <w:b/>
          <w:bCs/>
        </w:rPr>
        <w:t>Encuesta de Integración Social y Salud</w:t>
      </w:r>
      <w:r w:rsidRPr="00F52AF8">
        <w:rPr>
          <w:rFonts w:ascii="Arial" w:hAnsi="Arial" w:cs="Arial"/>
        </w:rPr>
        <w:t xml:space="preserve"> (EISS), realizada en 2012. Su objetivo</w:t>
      </w:r>
      <w:r w:rsidRPr="000D622B">
        <w:rPr>
          <w:rFonts w:ascii="Arial" w:hAnsi="Arial" w:cs="Arial"/>
        </w:rPr>
        <w:t xml:space="preserve"> general es proporcionar información armonizada y comparable a nivel europeo sobre la interacción entre la condición de salud y la integración social en la población española, identificando y caracterizando de forma especial a las personas con discapacidad. Esta encuesta, que cubre a la población de 15 y más años residente en domicilios particulares, considera como persona con discapacidad a quienes han afirmado que su condición de salud supone una barrera para la participación en alguno de los siguientes ámbitos: la movilidad para salir de casa, el uso de transporte público y privado, la accesibilidad a los edificios, el acceso a la formación, el acceso a un empleo adecuado, el uso de Internet, el contacto social con los allegados, la participación en actividades de ocio y culturales, problemas para pagar lo esencial y el trato discriminatorio. Se ha utilizado la EISS para los indicadores 27, 28 y 36.</w:t>
      </w:r>
      <w:r w:rsidR="00E93903" w:rsidRPr="000D622B">
        <w:rPr>
          <w:rFonts w:ascii="Arial" w:hAnsi="Arial" w:cs="Arial"/>
          <w:sz w:val="25"/>
        </w:rPr>
        <w:t xml:space="preserve"> </w:t>
      </w:r>
    </w:p>
    <w:p w14:paraId="35EB70DC" w14:textId="77777777" w:rsidR="00B04FED" w:rsidRPr="000D622B" w:rsidRDefault="00B04FED" w:rsidP="00B04FED">
      <w:pPr>
        <w:pStyle w:val="Textoindependiente"/>
        <w:spacing w:before="95" w:line="300" w:lineRule="auto"/>
        <w:ind w:right="867"/>
        <w:jc w:val="both"/>
        <w:rPr>
          <w:rFonts w:ascii="Arial" w:hAnsi="Arial" w:cs="Arial"/>
          <w:sz w:val="25"/>
        </w:rPr>
      </w:pPr>
    </w:p>
    <w:p w14:paraId="28E35F2A" w14:textId="4AE02E25" w:rsidR="008859D2" w:rsidRPr="000D622B" w:rsidRDefault="008859D2" w:rsidP="008859D2">
      <w:pPr>
        <w:spacing w:line="300" w:lineRule="auto"/>
        <w:jc w:val="both"/>
        <w:rPr>
          <w:rFonts w:ascii="Arial" w:hAnsi="Arial" w:cs="Arial"/>
          <w:b/>
          <w:bCs/>
          <w:sz w:val="20"/>
        </w:rPr>
      </w:pPr>
      <w:r w:rsidRPr="000D622B">
        <w:rPr>
          <w:rFonts w:ascii="Arial" w:hAnsi="Arial" w:cs="Arial"/>
          <w:b/>
          <w:bCs/>
          <w:sz w:val="20"/>
        </w:rPr>
        <w:t>1.1.</w:t>
      </w:r>
      <w:r w:rsidR="00063814">
        <w:rPr>
          <w:rFonts w:ascii="Arial" w:hAnsi="Arial" w:cs="Arial"/>
          <w:b/>
          <w:bCs/>
          <w:sz w:val="20"/>
        </w:rPr>
        <w:t>3</w:t>
      </w:r>
      <w:r w:rsidRPr="000D622B">
        <w:rPr>
          <w:rFonts w:ascii="Arial" w:hAnsi="Arial" w:cs="Arial"/>
          <w:b/>
          <w:bCs/>
          <w:sz w:val="20"/>
        </w:rPr>
        <w:tab/>
        <w:t>Trabajos de campo</w:t>
      </w:r>
    </w:p>
    <w:p w14:paraId="2C5552D7" w14:textId="0E415958" w:rsidR="008859D2" w:rsidRPr="000D622B" w:rsidRDefault="008859D2" w:rsidP="007D4EB9">
      <w:pPr>
        <w:pStyle w:val="Textoindependiente"/>
        <w:spacing w:before="95" w:line="300" w:lineRule="auto"/>
        <w:ind w:left="122" w:right="834"/>
        <w:jc w:val="both"/>
        <w:rPr>
          <w:rFonts w:ascii="Arial" w:hAnsi="Arial" w:cs="Arial"/>
        </w:rPr>
      </w:pPr>
      <w:r w:rsidRPr="000D622B">
        <w:rPr>
          <w:rFonts w:ascii="Arial" w:hAnsi="Arial" w:cs="Arial"/>
        </w:rPr>
        <w:t xml:space="preserve">Estudio de avances y retos pendientes sobre las Observaciones finales del CRPD sobre los informes periódicos segundo y tercero combinados de España”. Se han recopilado los avances y retos pendientes sobre las Observaciones finales del Comité sobre los Derechos de las personas con discapacidad sobre los informes periódicos segundo y tercero combinados de España que, en última instancia, supone un acercamiento al estado de las políticas de discapacidad orientadas por la Convención Internacional sobre los derechos de las personas con discapacidad -en adelante, Convención. </w:t>
      </w:r>
    </w:p>
    <w:p w14:paraId="0DD1C94A" w14:textId="6346C08A" w:rsidR="008859D2" w:rsidRPr="000D622B" w:rsidRDefault="008859D2" w:rsidP="008859D2">
      <w:pPr>
        <w:pStyle w:val="Textoindependiente"/>
        <w:spacing w:before="95" w:line="300" w:lineRule="auto"/>
        <w:ind w:left="122" w:right="834"/>
        <w:jc w:val="both"/>
        <w:rPr>
          <w:rFonts w:ascii="Arial" w:hAnsi="Arial" w:cs="Arial"/>
        </w:rPr>
      </w:pPr>
      <w:r w:rsidRPr="000D622B">
        <w:rPr>
          <w:rFonts w:ascii="Arial" w:hAnsi="Arial" w:cs="Arial"/>
        </w:rPr>
        <w:t>Este instrumento jurídico nace del modelo social de la discapacidad que, frente a otras formas</w:t>
      </w:r>
      <w:r w:rsidRPr="000D622B">
        <w:rPr>
          <w:rFonts w:ascii="Arial" w:hAnsi="Arial" w:cs="Arial"/>
          <w:spacing w:val="-56"/>
        </w:rPr>
        <w:t xml:space="preserve"> </w:t>
      </w:r>
      <w:r w:rsidRPr="000D622B">
        <w:rPr>
          <w:rFonts w:ascii="Arial" w:hAnsi="Arial" w:cs="Arial"/>
        </w:rPr>
        <w:t>de entender la discapacidad, considera la discapacidad como una cuestión social y considera</w:t>
      </w:r>
      <w:r w:rsidRPr="000D622B">
        <w:rPr>
          <w:rFonts w:ascii="Arial" w:hAnsi="Arial" w:cs="Arial"/>
          <w:spacing w:val="1"/>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aportación</w:t>
      </w:r>
      <w:r w:rsidRPr="000D622B">
        <w:rPr>
          <w:rFonts w:ascii="Arial" w:hAnsi="Arial" w:cs="Arial"/>
          <w:spacing w:val="-1"/>
        </w:rPr>
        <w:t xml:space="preserve"> </w:t>
      </w:r>
      <w:r w:rsidRPr="000D622B">
        <w:rPr>
          <w:rFonts w:ascii="Arial" w:hAnsi="Arial" w:cs="Arial"/>
        </w:rPr>
        <w:t>que</w:t>
      </w:r>
      <w:r w:rsidRPr="000D622B">
        <w:rPr>
          <w:rFonts w:ascii="Arial" w:hAnsi="Arial" w:cs="Arial"/>
          <w:spacing w:val="-2"/>
        </w:rPr>
        <w:t xml:space="preserve"> </w:t>
      </w:r>
      <w:r w:rsidRPr="000D622B">
        <w:rPr>
          <w:rFonts w:ascii="Arial" w:hAnsi="Arial" w:cs="Arial"/>
        </w:rPr>
        <w:t>hacen</w:t>
      </w:r>
      <w:r w:rsidRPr="000D622B">
        <w:rPr>
          <w:rFonts w:ascii="Arial" w:hAnsi="Arial" w:cs="Arial"/>
          <w:spacing w:val="-1"/>
        </w:rPr>
        <w:t xml:space="preserve"> </w:t>
      </w:r>
      <w:r w:rsidRPr="000D622B">
        <w:rPr>
          <w:rFonts w:ascii="Arial" w:hAnsi="Arial" w:cs="Arial"/>
        </w:rPr>
        <w:t>las</w:t>
      </w:r>
      <w:r w:rsidRPr="000D622B">
        <w:rPr>
          <w:rFonts w:ascii="Arial" w:hAnsi="Arial" w:cs="Arial"/>
          <w:spacing w:val="-2"/>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2"/>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a</w:t>
      </w:r>
      <w:r w:rsidRPr="000D622B">
        <w:rPr>
          <w:rFonts w:ascii="Arial" w:hAnsi="Arial" w:cs="Arial"/>
          <w:spacing w:val="-2"/>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comunidad (Palacios,</w:t>
      </w:r>
      <w:r w:rsidRPr="000D622B">
        <w:rPr>
          <w:rFonts w:ascii="Arial" w:hAnsi="Arial" w:cs="Arial"/>
          <w:spacing w:val="-2"/>
        </w:rPr>
        <w:t xml:space="preserve"> </w:t>
      </w:r>
      <w:r w:rsidRPr="000D622B">
        <w:rPr>
          <w:rFonts w:ascii="Arial" w:hAnsi="Arial" w:cs="Arial"/>
        </w:rPr>
        <w:t>2008).</w:t>
      </w:r>
    </w:p>
    <w:p w14:paraId="4423C22C" w14:textId="77777777" w:rsidR="008859D2" w:rsidRPr="000D622B" w:rsidRDefault="008859D2" w:rsidP="008859D2">
      <w:pPr>
        <w:pStyle w:val="Textoindependiente"/>
        <w:spacing w:before="119" w:line="300" w:lineRule="auto"/>
        <w:ind w:left="122" w:right="948"/>
        <w:jc w:val="both"/>
        <w:rPr>
          <w:rFonts w:ascii="Arial" w:hAnsi="Arial" w:cs="Arial"/>
        </w:rPr>
      </w:pPr>
      <w:r w:rsidRPr="000D622B">
        <w:rPr>
          <w:rFonts w:ascii="Arial" w:hAnsi="Arial" w:cs="Arial"/>
        </w:rPr>
        <w:t>El estado español ratificó la Convención en 2008, después de su aprobación en la Asamblea</w:t>
      </w:r>
      <w:r w:rsidRPr="000D622B">
        <w:rPr>
          <w:rFonts w:ascii="Arial" w:hAnsi="Arial" w:cs="Arial"/>
          <w:spacing w:val="-56"/>
        </w:rPr>
        <w:t xml:space="preserve"> </w:t>
      </w:r>
      <w:r w:rsidRPr="000D622B">
        <w:rPr>
          <w:rFonts w:ascii="Arial" w:hAnsi="Arial" w:cs="Arial"/>
        </w:rPr>
        <w:t>General de las Naciones Unidas el 13 de mayo de 2006. La obligación de la implementación</w:t>
      </w:r>
      <w:r w:rsidRPr="000D622B">
        <w:rPr>
          <w:rFonts w:ascii="Arial" w:hAnsi="Arial" w:cs="Arial"/>
          <w:spacing w:val="-56"/>
        </w:rPr>
        <w:t xml:space="preserve"> </w:t>
      </w:r>
      <w:r w:rsidRPr="000D622B">
        <w:rPr>
          <w:rFonts w:ascii="Arial" w:hAnsi="Arial" w:cs="Arial"/>
        </w:rPr>
        <w:t>de la Convención en el Estado español también radica en el artículo 96 de la Constitución</w:t>
      </w:r>
      <w:r w:rsidRPr="000D622B">
        <w:rPr>
          <w:rFonts w:ascii="Arial" w:hAnsi="Arial" w:cs="Arial"/>
          <w:spacing w:val="1"/>
        </w:rPr>
        <w:t xml:space="preserve"> </w:t>
      </w:r>
      <w:r w:rsidRPr="000D622B">
        <w:rPr>
          <w:rFonts w:ascii="Arial" w:hAnsi="Arial" w:cs="Arial"/>
        </w:rPr>
        <w:t>Española que regula que: “los Tratados Internacionales válidamente celebrados, una vez</w:t>
      </w:r>
      <w:r w:rsidRPr="000D622B">
        <w:rPr>
          <w:rFonts w:ascii="Arial" w:hAnsi="Arial" w:cs="Arial"/>
          <w:spacing w:val="1"/>
        </w:rPr>
        <w:t xml:space="preserve"> </w:t>
      </w:r>
      <w:r w:rsidRPr="000D622B">
        <w:rPr>
          <w:rFonts w:ascii="Arial" w:hAnsi="Arial" w:cs="Arial"/>
        </w:rPr>
        <w:t>publicados oficialmente en España, formarán parte del ordenamiento interno” (Constitución</w:t>
      </w:r>
      <w:r w:rsidRPr="000D622B">
        <w:rPr>
          <w:rFonts w:ascii="Arial" w:hAnsi="Arial" w:cs="Arial"/>
          <w:spacing w:val="1"/>
        </w:rPr>
        <w:t xml:space="preserve"> </w:t>
      </w:r>
      <w:r w:rsidRPr="000D622B">
        <w:rPr>
          <w:rFonts w:ascii="Arial" w:hAnsi="Arial" w:cs="Arial"/>
        </w:rPr>
        <w:t>española,</w:t>
      </w:r>
      <w:r w:rsidRPr="000D622B">
        <w:rPr>
          <w:rFonts w:ascii="Arial" w:hAnsi="Arial" w:cs="Arial"/>
          <w:spacing w:val="-2"/>
        </w:rPr>
        <w:t xml:space="preserve"> </w:t>
      </w:r>
      <w:r w:rsidRPr="000D622B">
        <w:rPr>
          <w:rFonts w:ascii="Arial" w:hAnsi="Arial" w:cs="Arial"/>
        </w:rPr>
        <w:t>1978).</w:t>
      </w:r>
    </w:p>
    <w:p w14:paraId="2ADCE4DB" w14:textId="7C0D378B" w:rsidR="008859D2" w:rsidRPr="000D622B" w:rsidRDefault="008859D2" w:rsidP="008859D2">
      <w:pPr>
        <w:pStyle w:val="Textoindependiente"/>
        <w:spacing w:before="122" w:line="300" w:lineRule="auto"/>
        <w:ind w:left="122" w:right="988"/>
        <w:jc w:val="both"/>
        <w:rPr>
          <w:rFonts w:ascii="Arial" w:hAnsi="Arial" w:cs="Arial"/>
        </w:rPr>
      </w:pPr>
      <w:r w:rsidRPr="000D622B">
        <w:rPr>
          <w:rFonts w:ascii="Arial" w:hAnsi="Arial" w:cs="Arial"/>
        </w:rPr>
        <w:t>Cabe recordar que los derechos humanos deben ser interpretados también a través de la</w:t>
      </w:r>
      <w:r w:rsidRPr="000D622B">
        <w:rPr>
          <w:rFonts w:ascii="Arial" w:hAnsi="Arial" w:cs="Arial"/>
          <w:spacing w:val="1"/>
        </w:rPr>
        <w:t xml:space="preserve"> </w:t>
      </w:r>
      <w:r w:rsidRPr="000D622B">
        <w:rPr>
          <w:rFonts w:ascii="Arial" w:hAnsi="Arial" w:cs="Arial"/>
        </w:rPr>
        <w:t>Declaración Universal de Derechos Humanos. Para asegurar que estos preceptos sean</w:t>
      </w:r>
      <w:r w:rsidRPr="000D622B">
        <w:rPr>
          <w:rFonts w:ascii="Arial" w:hAnsi="Arial" w:cs="Arial"/>
          <w:spacing w:val="1"/>
        </w:rPr>
        <w:t xml:space="preserve"> </w:t>
      </w:r>
      <w:r w:rsidRPr="000D622B">
        <w:rPr>
          <w:rFonts w:ascii="Arial" w:hAnsi="Arial" w:cs="Arial"/>
        </w:rPr>
        <w:t>aplicados en los Estados parte, en el ámbito internacional, se creó la Oficina del Alto</w:t>
      </w:r>
      <w:r w:rsidRPr="000D622B">
        <w:rPr>
          <w:rFonts w:ascii="Arial" w:hAnsi="Arial" w:cs="Arial"/>
          <w:spacing w:val="1"/>
        </w:rPr>
        <w:t xml:space="preserve"> </w:t>
      </w:r>
      <w:r w:rsidRPr="000D622B">
        <w:rPr>
          <w:rFonts w:ascii="Arial" w:hAnsi="Arial" w:cs="Arial"/>
        </w:rPr>
        <w:t>Comisionado para los Derechos Humanos (ACNUDH) en la ONU. Dentro de este organismo</w:t>
      </w:r>
      <w:r w:rsidRPr="000D622B">
        <w:rPr>
          <w:rFonts w:ascii="Arial" w:hAnsi="Arial" w:cs="Arial"/>
          <w:spacing w:val="-56"/>
        </w:rPr>
        <w:t xml:space="preserve"> </w:t>
      </w:r>
      <w:r w:rsidRPr="000D622B">
        <w:rPr>
          <w:rFonts w:ascii="Arial" w:hAnsi="Arial" w:cs="Arial"/>
        </w:rPr>
        <w:t>se creó el Comité sobre los Derechos de las personas con discapacidad -en adelante,</w:t>
      </w:r>
      <w:r w:rsidRPr="000D622B">
        <w:rPr>
          <w:rFonts w:ascii="Arial" w:hAnsi="Arial" w:cs="Arial"/>
          <w:spacing w:val="1"/>
        </w:rPr>
        <w:t xml:space="preserve"> </w:t>
      </w:r>
      <w:r w:rsidRPr="000D622B">
        <w:rPr>
          <w:rFonts w:ascii="Arial" w:hAnsi="Arial" w:cs="Arial"/>
        </w:rPr>
        <w:t>Comité. Los objetivos de esta institución es la supervisión de la Convención, la revisión de</w:t>
      </w:r>
      <w:r w:rsidRPr="000D622B">
        <w:rPr>
          <w:rFonts w:ascii="Arial" w:hAnsi="Arial" w:cs="Arial"/>
          <w:spacing w:val="1"/>
        </w:rPr>
        <w:t xml:space="preserve"> </w:t>
      </w:r>
      <w:r w:rsidRPr="000D622B">
        <w:rPr>
          <w:rFonts w:ascii="Arial" w:hAnsi="Arial" w:cs="Arial"/>
        </w:rPr>
        <w:t>los informes que presentan los Estados Parte, recibir y examinar quejas individuales de</w:t>
      </w:r>
      <w:r w:rsidRPr="000D622B">
        <w:rPr>
          <w:rFonts w:ascii="Arial" w:hAnsi="Arial" w:cs="Arial"/>
          <w:spacing w:val="1"/>
        </w:rPr>
        <w:t xml:space="preserve"> </w:t>
      </w:r>
      <w:r w:rsidRPr="000D622B">
        <w:rPr>
          <w:rFonts w:ascii="Arial" w:hAnsi="Arial" w:cs="Arial"/>
        </w:rPr>
        <w:t>personas físicas y jurídicas y llevar a cabo investigaciones en caso de que haya pruebas</w:t>
      </w:r>
      <w:r w:rsidRPr="000D622B">
        <w:rPr>
          <w:rFonts w:ascii="Arial" w:hAnsi="Arial" w:cs="Arial"/>
          <w:spacing w:val="1"/>
        </w:rPr>
        <w:t xml:space="preserve"> </w:t>
      </w:r>
      <w:r w:rsidRPr="000D622B">
        <w:rPr>
          <w:rFonts w:ascii="Arial" w:hAnsi="Arial" w:cs="Arial"/>
        </w:rPr>
        <w:t>fiables</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violaciones</w:t>
      </w:r>
      <w:r w:rsidRPr="000D622B">
        <w:rPr>
          <w:rFonts w:ascii="Arial" w:hAnsi="Arial" w:cs="Arial"/>
          <w:spacing w:val="-1"/>
        </w:rPr>
        <w:t xml:space="preserve"> </w:t>
      </w:r>
      <w:r w:rsidRPr="000D622B">
        <w:rPr>
          <w:rFonts w:ascii="Arial" w:hAnsi="Arial" w:cs="Arial"/>
        </w:rPr>
        <w:t>graves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sistemáticas</w:t>
      </w:r>
      <w:r w:rsidRPr="000D622B">
        <w:rPr>
          <w:rFonts w:ascii="Arial" w:hAnsi="Arial" w:cs="Arial"/>
          <w:spacing w:val="-1"/>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Convención.</w:t>
      </w:r>
    </w:p>
    <w:p w14:paraId="77447B59" w14:textId="77777777" w:rsidR="008859D2" w:rsidRPr="000D622B" w:rsidRDefault="008859D2" w:rsidP="008859D2">
      <w:pPr>
        <w:pStyle w:val="Textoindependiente"/>
        <w:spacing w:before="120" w:line="300" w:lineRule="auto"/>
        <w:ind w:left="122" w:right="926"/>
        <w:jc w:val="both"/>
        <w:rPr>
          <w:rFonts w:ascii="Arial" w:hAnsi="Arial" w:cs="Arial"/>
        </w:rPr>
      </w:pPr>
      <w:r w:rsidRPr="000D622B">
        <w:rPr>
          <w:rFonts w:ascii="Arial" w:hAnsi="Arial" w:cs="Arial"/>
        </w:rPr>
        <w:t>La propia Convención obliga a los Estados parte a presentar al Comité un informe sobre las</w:t>
      </w:r>
      <w:r w:rsidRPr="000D622B">
        <w:rPr>
          <w:rFonts w:ascii="Arial" w:hAnsi="Arial" w:cs="Arial"/>
          <w:spacing w:val="1"/>
        </w:rPr>
        <w:t xml:space="preserve"> </w:t>
      </w:r>
      <w:r w:rsidRPr="000D622B">
        <w:rPr>
          <w:rFonts w:ascii="Arial" w:hAnsi="Arial" w:cs="Arial"/>
        </w:rPr>
        <w:t>medidas que hayan adoptado para cumplir sus obligaciones conforme a la Convención y</w:t>
      </w:r>
      <w:r w:rsidRPr="000D622B">
        <w:rPr>
          <w:rFonts w:ascii="Arial" w:hAnsi="Arial" w:cs="Arial"/>
          <w:spacing w:val="1"/>
        </w:rPr>
        <w:t xml:space="preserve"> </w:t>
      </w:r>
      <w:r w:rsidRPr="000D622B">
        <w:rPr>
          <w:rFonts w:ascii="Arial" w:hAnsi="Arial" w:cs="Arial"/>
        </w:rPr>
        <w:t>sobre los progresos realizados al respecto en el plazo de dos años. Además, referencia los</w:t>
      </w:r>
      <w:r w:rsidRPr="000D622B">
        <w:rPr>
          <w:rFonts w:ascii="Arial" w:hAnsi="Arial" w:cs="Arial"/>
          <w:spacing w:val="1"/>
        </w:rPr>
        <w:t xml:space="preserve"> </w:t>
      </w:r>
      <w:r w:rsidRPr="000D622B">
        <w:rPr>
          <w:rFonts w:ascii="Arial" w:hAnsi="Arial" w:cs="Arial"/>
        </w:rPr>
        <w:t>plazos de revisión en el apartado 2 y dictamina que: “posteriormente los Estados Parte</w:t>
      </w:r>
      <w:r w:rsidRPr="000D622B">
        <w:rPr>
          <w:rFonts w:ascii="Arial" w:hAnsi="Arial" w:cs="Arial"/>
          <w:spacing w:val="1"/>
        </w:rPr>
        <w:t xml:space="preserve"> </w:t>
      </w:r>
      <w:r w:rsidRPr="000D622B">
        <w:rPr>
          <w:rFonts w:ascii="Arial" w:hAnsi="Arial" w:cs="Arial"/>
        </w:rPr>
        <w:t>presentarán informes ulteriores al menos cada cuatro años y en las demás ocasiones en que</w:t>
      </w:r>
      <w:r w:rsidRPr="000D622B">
        <w:rPr>
          <w:rFonts w:ascii="Arial" w:hAnsi="Arial" w:cs="Arial"/>
          <w:spacing w:val="-56"/>
        </w:rPr>
        <w:t xml:space="preserve"> </w:t>
      </w:r>
      <w:r w:rsidRPr="000D622B">
        <w:rPr>
          <w:rFonts w:ascii="Arial" w:hAnsi="Arial" w:cs="Arial"/>
        </w:rPr>
        <w:t>el</w:t>
      </w:r>
      <w:r w:rsidRPr="000D622B">
        <w:rPr>
          <w:rFonts w:ascii="Arial" w:hAnsi="Arial" w:cs="Arial"/>
          <w:spacing w:val="-1"/>
        </w:rPr>
        <w:t xml:space="preserve"> </w:t>
      </w:r>
      <w:r w:rsidRPr="000D622B">
        <w:rPr>
          <w:rFonts w:ascii="Arial" w:hAnsi="Arial" w:cs="Arial"/>
        </w:rPr>
        <w:t>Comité</w:t>
      </w:r>
      <w:r w:rsidRPr="000D622B">
        <w:rPr>
          <w:rFonts w:ascii="Arial" w:hAnsi="Arial" w:cs="Arial"/>
          <w:spacing w:val="-1"/>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lo</w:t>
      </w:r>
      <w:r w:rsidRPr="000D622B">
        <w:rPr>
          <w:rFonts w:ascii="Arial" w:hAnsi="Arial" w:cs="Arial"/>
          <w:spacing w:val="-1"/>
        </w:rPr>
        <w:t xml:space="preserve"> </w:t>
      </w:r>
      <w:r w:rsidRPr="000D622B">
        <w:rPr>
          <w:rFonts w:ascii="Arial" w:hAnsi="Arial" w:cs="Arial"/>
        </w:rPr>
        <w:t>solicite”</w:t>
      </w:r>
      <w:r w:rsidRPr="000D622B">
        <w:rPr>
          <w:rFonts w:ascii="Arial" w:hAnsi="Arial" w:cs="Arial"/>
          <w:spacing w:val="-2"/>
        </w:rPr>
        <w:t xml:space="preserve"> </w:t>
      </w:r>
      <w:r w:rsidRPr="000D622B">
        <w:rPr>
          <w:rFonts w:ascii="Arial" w:hAnsi="Arial" w:cs="Arial"/>
        </w:rPr>
        <w:t>(ONU,</w:t>
      </w:r>
      <w:r w:rsidRPr="000D622B">
        <w:rPr>
          <w:rFonts w:ascii="Arial" w:hAnsi="Arial" w:cs="Arial"/>
          <w:spacing w:val="-2"/>
        </w:rPr>
        <w:t xml:space="preserve"> </w:t>
      </w:r>
      <w:r w:rsidRPr="000D622B">
        <w:rPr>
          <w:rFonts w:ascii="Arial" w:hAnsi="Arial" w:cs="Arial"/>
        </w:rPr>
        <w:t>2006).</w:t>
      </w:r>
    </w:p>
    <w:p w14:paraId="7A7CD842" w14:textId="17759781" w:rsidR="007D4EB9" w:rsidRPr="000D622B" w:rsidRDefault="008859D2" w:rsidP="00E93903">
      <w:pPr>
        <w:pStyle w:val="Textoindependiente"/>
        <w:spacing w:before="121" w:line="300" w:lineRule="auto"/>
        <w:ind w:left="122" w:right="926"/>
        <w:jc w:val="both"/>
        <w:rPr>
          <w:rFonts w:ascii="Arial" w:hAnsi="Arial" w:cs="Arial"/>
        </w:rPr>
      </w:pPr>
      <w:r w:rsidRPr="000D622B">
        <w:rPr>
          <w:rFonts w:ascii="Arial" w:hAnsi="Arial" w:cs="Arial"/>
        </w:rPr>
        <w:t>Después de la ratificación de la Convención en 2008, España presentó su primer informe a</w:t>
      </w:r>
      <w:r w:rsidRPr="000D622B">
        <w:rPr>
          <w:rFonts w:ascii="Arial" w:hAnsi="Arial" w:cs="Arial"/>
          <w:spacing w:val="1"/>
        </w:rPr>
        <w:t xml:space="preserve"> </w:t>
      </w:r>
      <w:r w:rsidRPr="000D622B">
        <w:rPr>
          <w:rFonts w:ascii="Arial" w:hAnsi="Arial" w:cs="Arial"/>
        </w:rPr>
        <w:t>juicio del Comité en sus sesiones 56a y 57a, celebradas el 20 de septiembre de 2011. A este</w:t>
      </w:r>
      <w:r w:rsidRPr="000D622B">
        <w:rPr>
          <w:rFonts w:ascii="Arial" w:hAnsi="Arial" w:cs="Arial"/>
          <w:spacing w:val="-56"/>
        </w:rPr>
        <w:t xml:space="preserve"> </w:t>
      </w:r>
      <w:r w:rsidRPr="000D622B">
        <w:rPr>
          <w:rFonts w:ascii="Arial" w:hAnsi="Arial" w:cs="Arial"/>
        </w:rPr>
        <w:t>informe, el Comité aprobó una Observación Final en su sesión 62ª, celebrada el 23 de</w:t>
      </w:r>
      <w:r w:rsidRPr="000D622B">
        <w:rPr>
          <w:rFonts w:ascii="Arial" w:hAnsi="Arial" w:cs="Arial"/>
          <w:spacing w:val="1"/>
        </w:rPr>
        <w:t xml:space="preserve"> </w:t>
      </w:r>
      <w:r w:rsidRPr="000D622B">
        <w:rPr>
          <w:rFonts w:ascii="Arial" w:hAnsi="Arial" w:cs="Arial"/>
        </w:rPr>
        <w:t>septiembre de 2011. Cabe destacar que España fue el primer Estado en presentar este tipo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informe</w:t>
      </w:r>
      <w:r w:rsidRPr="000D622B">
        <w:rPr>
          <w:rFonts w:ascii="Arial" w:hAnsi="Arial" w:cs="Arial"/>
          <w:spacing w:val="-2"/>
        </w:rPr>
        <w:t xml:space="preserve"> </w:t>
      </w:r>
      <w:r w:rsidRPr="000D622B">
        <w:rPr>
          <w:rFonts w:ascii="Arial" w:hAnsi="Arial" w:cs="Arial"/>
        </w:rPr>
        <w:t>al</w:t>
      </w:r>
      <w:r w:rsidRPr="000D622B">
        <w:rPr>
          <w:rFonts w:ascii="Arial" w:hAnsi="Arial" w:cs="Arial"/>
          <w:spacing w:val="-3"/>
        </w:rPr>
        <w:t xml:space="preserve"> </w:t>
      </w:r>
      <w:r w:rsidRPr="000D622B">
        <w:rPr>
          <w:rFonts w:ascii="Arial" w:hAnsi="Arial" w:cs="Arial"/>
        </w:rPr>
        <w:t>Comité</w:t>
      </w:r>
      <w:r w:rsidR="00E93903" w:rsidRPr="000D622B">
        <w:rPr>
          <w:rFonts w:ascii="Arial" w:hAnsi="Arial" w:cs="Arial"/>
        </w:rPr>
        <w:t>.</w:t>
      </w:r>
    </w:p>
    <w:p w14:paraId="54EA8BDD" w14:textId="77777777" w:rsidR="008859D2" w:rsidRPr="000D622B" w:rsidRDefault="008859D2" w:rsidP="008859D2">
      <w:pPr>
        <w:pStyle w:val="Textoindependiente"/>
        <w:spacing w:before="119" w:line="300" w:lineRule="auto"/>
        <w:ind w:left="122" w:right="938"/>
        <w:jc w:val="both"/>
        <w:rPr>
          <w:rFonts w:ascii="Arial" w:hAnsi="Arial" w:cs="Arial"/>
        </w:rPr>
      </w:pPr>
      <w:r w:rsidRPr="000D622B">
        <w:rPr>
          <w:rFonts w:ascii="Arial" w:hAnsi="Arial" w:cs="Arial"/>
        </w:rPr>
        <w:t>El 28 de abril de 2017, el Comité elaboró la lista de cuestiones previas a la presentación del</w:t>
      </w:r>
      <w:r w:rsidRPr="000D622B">
        <w:rPr>
          <w:rFonts w:ascii="Arial" w:hAnsi="Arial" w:cs="Arial"/>
          <w:spacing w:val="1"/>
        </w:rPr>
        <w:t xml:space="preserve"> </w:t>
      </w:r>
      <w:r w:rsidRPr="000D622B">
        <w:rPr>
          <w:rFonts w:ascii="Arial" w:hAnsi="Arial" w:cs="Arial"/>
        </w:rPr>
        <w:t>segundo y tercer informe periódico de España. Una vez recibido, el 3 de mayo de 2019 el</w:t>
      </w:r>
      <w:r w:rsidRPr="000D622B">
        <w:rPr>
          <w:rFonts w:ascii="Arial" w:hAnsi="Arial" w:cs="Arial"/>
          <w:spacing w:val="1"/>
        </w:rPr>
        <w:t xml:space="preserve"> </w:t>
      </w:r>
      <w:r w:rsidRPr="000D622B">
        <w:rPr>
          <w:rFonts w:ascii="Arial" w:hAnsi="Arial" w:cs="Arial"/>
        </w:rPr>
        <w:t>Estado español, presentó su informe periódicos segundo y tercero combinados. En virtud del</w:t>
      </w:r>
      <w:r w:rsidRPr="000D622B">
        <w:rPr>
          <w:rFonts w:ascii="Arial" w:hAnsi="Arial" w:cs="Arial"/>
          <w:spacing w:val="-56"/>
        </w:rPr>
        <w:t xml:space="preserve"> </w:t>
      </w:r>
      <w:r w:rsidRPr="000D622B">
        <w:rPr>
          <w:rFonts w:ascii="Arial" w:hAnsi="Arial" w:cs="Arial"/>
        </w:rPr>
        <w:t>artículo 35 la Convención”. Este Informe fue examinado en las sesiones del Comité números</w:t>
      </w:r>
      <w:r w:rsidRPr="000D622B">
        <w:rPr>
          <w:rFonts w:ascii="Arial" w:hAnsi="Arial" w:cs="Arial"/>
          <w:spacing w:val="-56"/>
        </w:rPr>
        <w:t xml:space="preserve"> </w:t>
      </w:r>
      <w:r w:rsidRPr="000D622B">
        <w:rPr>
          <w:rFonts w:ascii="Arial" w:hAnsi="Arial" w:cs="Arial"/>
        </w:rPr>
        <w:t>445a y 446a, celebradas los días 18 y 19 de marzo de 2019 en Ginebra. Finalmente, en su</w:t>
      </w:r>
      <w:r w:rsidRPr="000D622B">
        <w:rPr>
          <w:rFonts w:ascii="Arial" w:hAnsi="Arial" w:cs="Arial"/>
          <w:spacing w:val="1"/>
        </w:rPr>
        <w:t xml:space="preserve"> </w:t>
      </w:r>
      <w:r w:rsidRPr="000D622B">
        <w:rPr>
          <w:rFonts w:ascii="Arial" w:hAnsi="Arial" w:cs="Arial"/>
        </w:rPr>
        <w:t>sesión número 463a que tuvo lugar el 29 de marzo de 2019, aprobó las Observaciones</w:t>
      </w:r>
      <w:r w:rsidRPr="000D622B">
        <w:rPr>
          <w:rFonts w:ascii="Arial" w:hAnsi="Arial" w:cs="Arial"/>
          <w:spacing w:val="1"/>
        </w:rPr>
        <w:t xml:space="preserve"> </w:t>
      </w:r>
      <w:r w:rsidRPr="000D622B">
        <w:rPr>
          <w:rFonts w:ascii="Arial" w:hAnsi="Arial" w:cs="Arial"/>
        </w:rPr>
        <w:t>Finales</w:t>
      </w:r>
      <w:r w:rsidRPr="000D622B">
        <w:rPr>
          <w:rFonts w:ascii="Arial" w:hAnsi="Arial" w:cs="Arial"/>
          <w:spacing w:val="-2"/>
        </w:rPr>
        <w:t xml:space="preserve"> </w:t>
      </w:r>
      <w:r w:rsidRPr="000D622B">
        <w:rPr>
          <w:rFonts w:ascii="Arial" w:hAnsi="Arial" w:cs="Arial"/>
        </w:rPr>
        <w:t>al</w:t>
      </w:r>
      <w:r w:rsidRPr="000D622B">
        <w:rPr>
          <w:rFonts w:ascii="Arial" w:hAnsi="Arial" w:cs="Arial"/>
          <w:spacing w:val="-3"/>
        </w:rPr>
        <w:t xml:space="preserve"> </w:t>
      </w:r>
      <w:r w:rsidRPr="000D622B">
        <w:rPr>
          <w:rFonts w:ascii="Arial" w:hAnsi="Arial" w:cs="Arial"/>
        </w:rPr>
        <w:t>Estado</w:t>
      </w:r>
      <w:r w:rsidRPr="000D622B">
        <w:rPr>
          <w:rFonts w:ascii="Arial" w:hAnsi="Arial" w:cs="Arial"/>
          <w:spacing w:val="-1"/>
        </w:rPr>
        <w:t xml:space="preserve"> </w:t>
      </w:r>
      <w:r w:rsidRPr="000D622B">
        <w:rPr>
          <w:rFonts w:ascii="Arial" w:hAnsi="Arial" w:cs="Arial"/>
        </w:rPr>
        <w:t>Parte</w:t>
      </w:r>
      <w:r w:rsidRPr="000D622B">
        <w:rPr>
          <w:rFonts w:ascii="Arial" w:hAnsi="Arial" w:cs="Arial"/>
          <w:spacing w:val="-1"/>
        </w:rPr>
        <w:t xml:space="preserve"> </w:t>
      </w:r>
      <w:r w:rsidRPr="000D622B">
        <w:rPr>
          <w:rFonts w:ascii="Arial" w:hAnsi="Arial" w:cs="Arial"/>
        </w:rPr>
        <w:t>español.</w:t>
      </w:r>
    </w:p>
    <w:p w14:paraId="54DD4515" w14:textId="1C726E6D" w:rsidR="007D4EB9" w:rsidRPr="000D622B" w:rsidRDefault="008859D2" w:rsidP="007D4EB9">
      <w:pPr>
        <w:pStyle w:val="Textoindependiente"/>
        <w:spacing w:before="121" w:line="300" w:lineRule="auto"/>
        <w:ind w:left="122" w:right="1019"/>
        <w:jc w:val="both"/>
        <w:rPr>
          <w:rFonts w:ascii="Arial" w:hAnsi="Arial" w:cs="Arial"/>
        </w:rPr>
      </w:pPr>
      <w:r w:rsidRPr="000D622B">
        <w:rPr>
          <w:rFonts w:ascii="Arial" w:hAnsi="Arial" w:cs="Arial"/>
        </w:rPr>
        <w:t>A partir de ese momento, estas Observaciones guían los avances que el Estado español</w:t>
      </w:r>
      <w:r w:rsidRPr="000D622B">
        <w:rPr>
          <w:rFonts w:ascii="Arial" w:hAnsi="Arial" w:cs="Arial"/>
          <w:spacing w:val="1"/>
        </w:rPr>
        <w:t xml:space="preserve"> </w:t>
      </w:r>
      <w:r w:rsidRPr="000D622B">
        <w:rPr>
          <w:rFonts w:ascii="Arial" w:hAnsi="Arial" w:cs="Arial"/>
        </w:rPr>
        <w:t>debe desarrollar en materia de discapacidad tanto a través de políticas específicas como en</w:t>
      </w:r>
      <w:r w:rsidRPr="000D622B">
        <w:rPr>
          <w:rFonts w:ascii="Arial" w:hAnsi="Arial" w:cs="Arial"/>
          <w:spacing w:val="-56"/>
        </w:rPr>
        <w:t xml:space="preserve"> </w:t>
      </w:r>
      <w:r w:rsidRPr="000D622B">
        <w:rPr>
          <w:rFonts w:ascii="Arial" w:hAnsi="Arial" w:cs="Arial"/>
        </w:rPr>
        <w:t>la inclusión de la perspectiva de discapacidad en el resto de las políticas. Este epígrafe</w:t>
      </w:r>
      <w:r w:rsidRPr="000D622B">
        <w:rPr>
          <w:rFonts w:ascii="Arial" w:hAnsi="Arial" w:cs="Arial"/>
          <w:spacing w:val="1"/>
        </w:rPr>
        <w:t xml:space="preserve"> </w:t>
      </w:r>
      <w:r w:rsidRPr="000D622B">
        <w:rPr>
          <w:rFonts w:ascii="Arial" w:hAnsi="Arial" w:cs="Arial"/>
        </w:rPr>
        <w:t>pretende</w:t>
      </w:r>
      <w:r w:rsidRPr="000D622B">
        <w:rPr>
          <w:rFonts w:ascii="Arial" w:hAnsi="Arial" w:cs="Arial"/>
          <w:spacing w:val="-1"/>
        </w:rPr>
        <w:t xml:space="preserve"> </w:t>
      </w:r>
      <w:r w:rsidRPr="000D622B">
        <w:rPr>
          <w:rFonts w:ascii="Arial" w:hAnsi="Arial" w:cs="Arial"/>
        </w:rPr>
        <w:t>sistematizar</w:t>
      </w:r>
      <w:r w:rsidRPr="000D622B">
        <w:rPr>
          <w:rFonts w:ascii="Arial" w:hAnsi="Arial" w:cs="Arial"/>
          <w:spacing w:val="-2"/>
        </w:rPr>
        <w:t xml:space="preserve"> </w:t>
      </w:r>
      <w:r w:rsidRPr="000D622B">
        <w:rPr>
          <w:rFonts w:ascii="Arial" w:hAnsi="Arial" w:cs="Arial"/>
        </w:rPr>
        <w:t>los</w:t>
      </w:r>
      <w:r w:rsidRPr="000D622B">
        <w:rPr>
          <w:rFonts w:ascii="Arial" w:hAnsi="Arial" w:cs="Arial"/>
          <w:spacing w:val="-4"/>
        </w:rPr>
        <w:t xml:space="preserve"> </w:t>
      </w:r>
      <w:r w:rsidRPr="000D622B">
        <w:rPr>
          <w:rFonts w:ascii="Arial" w:hAnsi="Arial" w:cs="Arial"/>
        </w:rPr>
        <w:t>avances</w:t>
      </w:r>
      <w:r w:rsidRPr="000D622B">
        <w:rPr>
          <w:rFonts w:ascii="Arial" w:hAnsi="Arial" w:cs="Arial"/>
          <w:spacing w:val="-1"/>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han</w:t>
      </w:r>
      <w:r w:rsidRPr="000D622B">
        <w:rPr>
          <w:rFonts w:ascii="Arial" w:hAnsi="Arial" w:cs="Arial"/>
          <w:spacing w:val="-1"/>
        </w:rPr>
        <w:t xml:space="preserve"> </w:t>
      </w:r>
      <w:r w:rsidRPr="000D622B">
        <w:rPr>
          <w:rFonts w:ascii="Arial" w:hAnsi="Arial" w:cs="Arial"/>
        </w:rPr>
        <w:t>producido</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cada</w:t>
      </w:r>
      <w:r w:rsidRPr="000D622B">
        <w:rPr>
          <w:rFonts w:ascii="Arial" w:hAnsi="Arial" w:cs="Arial"/>
          <w:spacing w:val="-1"/>
        </w:rPr>
        <w:t xml:space="preserve"> </w:t>
      </w:r>
      <w:r w:rsidRPr="000D622B">
        <w:rPr>
          <w:rFonts w:ascii="Arial" w:hAnsi="Arial" w:cs="Arial"/>
        </w:rPr>
        <w:t>una</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007D4EB9" w:rsidRPr="000D622B">
        <w:rPr>
          <w:rFonts w:ascii="Arial" w:hAnsi="Arial" w:cs="Arial"/>
        </w:rPr>
        <w:t xml:space="preserve"> recomendaciones hechas por el Comité al Estado español desde finales del año 2022 hasta finales del 2023.</w:t>
      </w:r>
    </w:p>
    <w:p w14:paraId="4857DE8F" w14:textId="6DD63C52" w:rsidR="007D4EB9" w:rsidRPr="000D622B" w:rsidRDefault="007D4EB9" w:rsidP="007D4EB9">
      <w:pPr>
        <w:pStyle w:val="Textoindependiente"/>
        <w:spacing w:before="121" w:line="300" w:lineRule="auto"/>
        <w:ind w:left="122" w:right="1019"/>
        <w:jc w:val="both"/>
        <w:rPr>
          <w:rFonts w:ascii="Arial" w:hAnsi="Arial" w:cs="Arial"/>
        </w:rPr>
      </w:pPr>
      <w:r w:rsidRPr="000D622B">
        <w:rPr>
          <w:rFonts w:ascii="Arial" w:hAnsi="Arial" w:cs="Arial"/>
        </w:rPr>
        <w:t>El informe se divide en cuatro secciones, siendo la primera introductoria en la que acoge con satisfacción los informes periódicos segundo y tercero de España y agradece el dialogo mantenido con la delegación española, formada por representantes de diferentes Ministerios. En un segundo apartado resalta los aspectos positivos en el que celebra la adopción de la reforma de la Ley Orgánica del Régimen Electoral, la Ley General de los Derechos de las personas con discapacidad -en adelante, LGDPD, la Ley de Contratos del Sector Público, la Ley de Enjuiciamiento Criminal, la modificación del Código Penal, la Ley del Jurado y el Plan de Acción de la Estrategia española de discapacidad 2014-2020. A esta última parte le sigue los principales de motivos de preocupación y recomendaciones que se articulan, por orden, en torno a los artículos de la Convención.</w:t>
      </w:r>
    </w:p>
    <w:p w14:paraId="6E01F02F" w14:textId="77777777" w:rsidR="007D4EB9" w:rsidRPr="000D622B" w:rsidRDefault="007D4EB9" w:rsidP="007D4EB9">
      <w:pPr>
        <w:pStyle w:val="Textoindependiente"/>
        <w:spacing w:before="121" w:line="300" w:lineRule="auto"/>
        <w:ind w:left="122" w:right="1019"/>
        <w:jc w:val="both"/>
        <w:rPr>
          <w:rFonts w:ascii="Arial" w:hAnsi="Arial" w:cs="Arial"/>
          <w:i/>
          <w:iCs/>
        </w:rPr>
      </w:pPr>
      <w:r w:rsidRPr="000D622B">
        <w:rPr>
          <w:rFonts w:ascii="Arial" w:hAnsi="Arial" w:cs="Arial"/>
          <w:i/>
          <w:iCs/>
        </w:rPr>
        <w:t>Metodología de sistematización</w:t>
      </w:r>
    </w:p>
    <w:p w14:paraId="5B682BEA" w14:textId="77777777" w:rsidR="007D4EB9" w:rsidRPr="000D622B" w:rsidRDefault="007D4EB9" w:rsidP="007D4EB9">
      <w:pPr>
        <w:pStyle w:val="Textoindependiente"/>
        <w:spacing w:before="121" w:line="300" w:lineRule="auto"/>
        <w:ind w:left="122" w:right="1019"/>
        <w:jc w:val="both"/>
        <w:rPr>
          <w:rFonts w:ascii="Arial" w:hAnsi="Arial" w:cs="Arial"/>
        </w:rPr>
      </w:pPr>
      <w:r w:rsidRPr="000D622B">
        <w:rPr>
          <w:rFonts w:ascii="Arial" w:hAnsi="Arial" w:cs="Arial"/>
        </w:rPr>
        <w:t>La información se organiza en torno a párrafos numerados, referenciando cada una de las recomendaciones tal como se presentaron en los informes del Comité. La recolección de evidencias se presenta desagregada en cada uno de los capítulos en los que se organiza este informe Olivenza 2023. Para recoger las evidencias se ha realizado una búsqueda en el Boletín Oficial del Estado con términos significativos de cada una de las recomendaciones, restringiéndola solo a la limitación temporal de publicación entre 2022 y 2023.</w:t>
      </w:r>
    </w:p>
    <w:p w14:paraId="46699F20" w14:textId="6D28EF65" w:rsidR="007D4EB9" w:rsidRPr="000D622B" w:rsidRDefault="007D4EB9" w:rsidP="007D4EB9">
      <w:pPr>
        <w:pStyle w:val="Textoindependiente"/>
        <w:spacing w:before="121" w:line="300" w:lineRule="auto"/>
        <w:ind w:left="122" w:right="1019"/>
        <w:jc w:val="both"/>
        <w:rPr>
          <w:rFonts w:ascii="Arial" w:hAnsi="Arial" w:cs="Arial"/>
        </w:rPr>
      </w:pPr>
      <w:r w:rsidRPr="000D622B">
        <w:rPr>
          <w:rFonts w:ascii="Arial" w:hAnsi="Arial" w:cs="Arial"/>
        </w:rPr>
        <w:t>Teniendo en cuenta que no todas las políticas públicas se presentan en forma de normativas y legislaciones se procedió a realizar una búsqueda simple en las páginas gubernamentales relacionadas con la discapacidad como es el Real Patronato de Discapacidad. Esto se ha complementado con búsquedas en el Centro Español de Documentación sobre Discapacidad, la página web del Comité de Representantes de Personas con discapacidad (CERMI). De forma complementaria se establecieron búsquedas simples aplicando los mismos criterios que en el caso del Boletín Oficial del Estado.</w:t>
      </w:r>
    </w:p>
    <w:p w14:paraId="5D0A76C6" w14:textId="5674F55E" w:rsidR="007D4EB9" w:rsidRPr="000D622B" w:rsidRDefault="007D4EB9" w:rsidP="007D4EB9">
      <w:pPr>
        <w:pStyle w:val="Textoindependiente"/>
        <w:spacing w:before="121" w:line="300" w:lineRule="auto"/>
        <w:ind w:left="122" w:right="1019"/>
        <w:jc w:val="both"/>
        <w:rPr>
          <w:rFonts w:ascii="Arial" w:hAnsi="Arial" w:cs="Arial"/>
        </w:rPr>
      </w:pPr>
      <w:r w:rsidRPr="000D622B">
        <w:rPr>
          <w:rFonts w:ascii="Arial" w:hAnsi="Arial" w:cs="Arial"/>
        </w:rPr>
        <w:t>A partir de la información recopilada se han constituido cuatro categorías de clasificación: “no se han producido avances” (color rojo), “avances parciales” (color azul), “avances” (color verde) y “sin evidencias para el presente año” (color naranja) que permiten evidenciar el estado de las recomendaciones del Comité. Para aquellos casos en los que se ha seguido completamente la recomendación del Comité se categoriza con “avances”. En contraposición si no se ha producido ningún progreso respecto de políticas anteriores al Informe se clasifica con “no se han producido avances”. En tercer lugar, aquellas recomendaciones que han sido atendidas parcialmente se han codificado con “avances parciales”. La última de ellas, “sin evidencias para el presente año” prueba las lagunas de información respecto de las políticas de discapacidad. La información ha tomado como referencia el Informe Olivenza 2022.</w:t>
      </w:r>
    </w:p>
    <w:p w14:paraId="61A008D0" w14:textId="77777777" w:rsidR="006D4909" w:rsidRPr="000D622B" w:rsidRDefault="006D4909" w:rsidP="007D4EB9">
      <w:pPr>
        <w:pStyle w:val="Textoindependiente"/>
        <w:spacing w:before="121" w:line="300" w:lineRule="auto"/>
        <w:ind w:left="122" w:right="1019"/>
        <w:jc w:val="both"/>
        <w:rPr>
          <w:rFonts w:ascii="Arial" w:hAnsi="Arial" w:cs="Arial"/>
        </w:rPr>
      </w:pPr>
    </w:p>
    <w:p w14:paraId="4F6FCC5E" w14:textId="77777777" w:rsidR="007D4EB9" w:rsidRPr="000D622B" w:rsidRDefault="007D4EB9" w:rsidP="007D4EB9">
      <w:pPr>
        <w:pStyle w:val="Textoindependiente"/>
        <w:spacing w:before="121" w:line="300" w:lineRule="auto"/>
        <w:ind w:left="122" w:right="1019"/>
        <w:jc w:val="both"/>
        <w:rPr>
          <w:rFonts w:ascii="Arial" w:hAnsi="Arial" w:cs="Arial"/>
          <w:b/>
          <w:bCs/>
        </w:rPr>
      </w:pPr>
      <w:r w:rsidRPr="000D622B">
        <w:rPr>
          <w:rFonts w:ascii="Arial" w:hAnsi="Arial" w:cs="Arial"/>
          <w:b/>
          <w:bCs/>
        </w:rPr>
        <w:t>Revisión de avances en investigación social sobre discapacidad</w:t>
      </w:r>
    </w:p>
    <w:p w14:paraId="0EFFFF54" w14:textId="77777777" w:rsidR="007D4EB9" w:rsidRPr="000D622B" w:rsidRDefault="007D4EB9" w:rsidP="007D4EB9">
      <w:pPr>
        <w:pStyle w:val="Textoindependiente"/>
        <w:spacing w:before="121" w:line="300" w:lineRule="auto"/>
        <w:ind w:left="122" w:right="1019"/>
        <w:jc w:val="both"/>
        <w:rPr>
          <w:rFonts w:ascii="Arial" w:hAnsi="Arial" w:cs="Arial"/>
        </w:rPr>
      </w:pPr>
      <w:r w:rsidRPr="000D622B">
        <w:rPr>
          <w:rFonts w:ascii="Arial" w:hAnsi="Arial" w:cs="Arial"/>
        </w:rPr>
        <w:t>Se ha realizado una recopilación de estudios realizados durante 2023 sobre exclusión social y el estado de las políticas relacionadas con las personas con discapacidad. Esta información ha pretendido un acercamiento y una actualización de la evidencia científica en España con relación a la realidad de las personas con discapacidad, atendiendo a los ejes de exclusión social en los que se organiza este informe Olivenza.</w:t>
      </w:r>
    </w:p>
    <w:p w14:paraId="0DF2F071" w14:textId="77777777" w:rsidR="007D4EB9" w:rsidRPr="000D622B" w:rsidRDefault="007D4EB9" w:rsidP="007D4EB9">
      <w:pPr>
        <w:pStyle w:val="Textoindependiente"/>
        <w:spacing w:before="121" w:line="300" w:lineRule="auto"/>
        <w:ind w:left="122" w:right="1019"/>
        <w:jc w:val="both"/>
        <w:rPr>
          <w:rFonts w:ascii="Arial" w:hAnsi="Arial" w:cs="Arial"/>
        </w:rPr>
      </w:pPr>
      <w:r w:rsidRPr="000D622B">
        <w:rPr>
          <w:rFonts w:ascii="Arial" w:hAnsi="Arial" w:cs="Arial"/>
        </w:rPr>
        <w:t>Para ello se ha procedido con una revisión bibliográfica en el Centro de Documentación sobre Discapacidad (CEDID), en la se ha incluido términos relacionados con cada una de las dimensiones de los ejes. Para el primero de los ejes se utilizaron los términos “pobreza” y “empleo”. En segundo lugar, se integraron los términos “política”, “vivienda”, “salud”, “educación” y “apoyos”. Por último, se procedió con aquella búsqueda que incluyó los términos “violencia”, “justicia”, “discriminación”, “institucionalización”, “cultura” y “participación social”. Cada una de estas búsquedas con el límite temporal entre 2022 y 2023 y restringidos a documentación académica e investigadora (capítulos de libro, literatura gris y revista).</w:t>
      </w:r>
    </w:p>
    <w:p w14:paraId="32C76ADE" w14:textId="31528A04" w:rsidR="007D4EB9" w:rsidRPr="000D622B" w:rsidRDefault="007D4EB9" w:rsidP="007D4EB9">
      <w:pPr>
        <w:pStyle w:val="Textoindependiente"/>
        <w:spacing w:before="121" w:line="300" w:lineRule="auto"/>
        <w:ind w:left="122" w:right="1019"/>
        <w:jc w:val="both"/>
        <w:rPr>
          <w:rFonts w:ascii="Arial" w:hAnsi="Arial" w:cs="Arial"/>
        </w:rPr>
      </w:pPr>
      <w:r w:rsidRPr="000D622B">
        <w:rPr>
          <w:rFonts w:ascii="Arial" w:hAnsi="Arial" w:cs="Arial"/>
        </w:rPr>
        <w:t>Una vez extraída la información se organizó en torno a los ejes de exclusión social. Aunque se recopilasen documentos para cada uno de los ejes si la documentación incluía información sobre otros ejes se volcó según correspondiese. El total de documentos revisados es 51 de los que finalmente se incluyen 37.</w:t>
      </w:r>
    </w:p>
    <w:p w14:paraId="7D349B00" w14:textId="77777777" w:rsidR="007D4EB9" w:rsidRPr="000D622B" w:rsidRDefault="007D4EB9" w:rsidP="007D4EB9">
      <w:pPr>
        <w:pStyle w:val="Textoindependiente"/>
        <w:spacing w:before="121" w:line="300" w:lineRule="auto"/>
        <w:ind w:left="122" w:right="1019"/>
        <w:jc w:val="both"/>
        <w:rPr>
          <w:rFonts w:ascii="Arial" w:hAnsi="Arial" w:cs="Arial"/>
          <w:b/>
          <w:bCs/>
        </w:rPr>
      </w:pPr>
      <w:r w:rsidRPr="000D622B">
        <w:rPr>
          <w:rFonts w:ascii="Arial" w:hAnsi="Arial" w:cs="Arial"/>
          <w:b/>
          <w:bCs/>
        </w:rPr>
        <w:t>Estudio Delphi</w:t>
      </w:r>
    </w:p>
    <w:p w14:paraId="662B5A84" w14:textId="77777777" w:rsidR="007D4EB9" w:rsidRPr="000D622B" w:rsidRDefault="007D4EB9" w:rsidP="007D4EB9">
      <w:pPr>
        <w:pStyle w:val="Textoindependiente"/>
        <w:spacing w:before="121" w:line="300" w:lineRule="auto"/>
        <w:ind w:left="122" w:right="1019"/>
        <w:jc w:val="both"/>
        <w:rPr>
          <w:rFonts w:ascii="Arial" w:hAnsi="Arial" w:cs="Arial"/>
        </w:rPr>
      </w:pPr>
      <w:r w:rsidRPr="000D622B">
        <w:rPr>
          <w:rFonts w:ascii="Arial" w:hAnsi="Arial" w:cs="Arial"/>
        </w:rPr>
        <w:t>La investigación cualitativa se ha articulado en base a un estudio Delphi. La técnica Delphi es una de las más utilizadas en la investigación (Niederberger y Spranger, 2020) e incluye desde la identificación de temas clave hasta la elaboración de instrumentos y propuestas de intervención o transformación. Posee una cierta capacidad de predicción de procesos y resultados futuros basado en la utilización sistemática de un juicio intuitivo emitido por un grupo de expertos. Se trata de una estrategia de investigación especialmente indicada en áreas de conocimiento complejas, sometidas a constante controversia y falta de información cierta.</w:t>
      </w:r>
    </w:p>
    <w:p w14:paraId="4F274B8A" w14:textId="1541F52D" w:rsidR="00E93903" w:rsidRPr="000D622B" w:rsidRDefault="007D4EB9" w:rsidP="00E93903">
      <w:pPr>
        <w:pStyle w:val="Textoindependiente"/>
        <w:spacing w:before="121" w:line="300" w:lineRule="auto"/>
        <w:ind w:left="122" w:right="1019"/>
        <w:jc w:val="both"/>
        <w:rPr>
          <w:rFonts w:ascii="Arial" w:hAnsi="Arial" w:cs="Arial"/>
        </w:rPr>
      </w:pPr>
      <w:r w:rsidRPr="000D622B">
        <w:rPr>
          <w:rFonts w:ascii="Arial" w:hAnsi="Arial" w:cs="Arial"/>
        </w:rPr>
        <w:t>Los motivos la elección de esta técnica en este estudio son diversos, pero en general relacionados con la complejidad del fenómeno a investigar, y la necesidad de dar cabida a diferentes perfiles de personas. La realidad a la que hace referencia este estudio es compleja y está condicionada por los propios criterios o experiencias de un colectivo heterogéneo. El enriquecimiento de las aportaciones consensuadas ofrece importantes contribuciones en la conformación de propuestas y análisis críticos (Landeta, 2002)</w:t>
      </w:r>
      <w:r w:rsidR="00E93903" w:rsidRPr="000D622B">
        <w:rPr>
          <w:rFonts w:ascii="Arial" w:hAnsi="Arial" w:cs="Arial"/>
        </w:rPr>
        <w:t>.</w:t>
      </w:r>
    </w:p>
    <w:p w14:paraId="527612A6" w14:textId="5C9C2086" w:rsidR="00E93903" w:rsidRPr="000D622B" w:rsidRDefault="007D4EB9" w:rsidP="00E93903">
      <w:pPr>
        <w:pStyle w:val="Textoindependiente"/>
        <w:spacing w:before="121" w:line="300" w:lineRule="auto"/>
        <w:ind w:left="122" w:right="1019"/>
        <w:jc w:val="both"/>
        <w:rPr>
          <w:rFonts w:ascii="Arial" w:hAnsi="Arial" w:cs="Arial"/>
        </w:rPr>
      </w:pPr>
      <w:r w:rsidRPr="000D622B">
        <w:rPr>
          <w:rFonts w:ascii="Arial" w:hAnsi="Arial" w:cs="Arial"/>
        </w:rPr>
        <w:t>Mediante estudio Delphi se han investigado retos para el cumplimiento de derechos de las personas con discapacidad con participación de personas con discapacidad a través de sus organizaciones representadas en CERMI para la recogida de información sobre retos clave. Sus aportes para medir grados de consenso y para establecer jerarquías (Cuesta, 2013) en función de la relevancia atribuida a retos y propuestas de actuación apuntan a la idoneidad de la complejidad de temáticas, ejes de exclusión y dimensiones incluidas en este estudio.</w:t>
      </w:r>
    </w:p>
    <w:p w14:paraId="652658BC" w14:textId="77777777" w:rsidR="00E93903" w:rsidRPr="000D622B" w:rsidRDefault="00E93903" w:rsidP="00E93903">
      <w:pPr>
        <w:pStyle w:val="Textoindependiente"/>
        <w:spacing w:before="121" w:line="300" w:lineRule="auto"/>
        <w:ind w:left="122" w:right="1019"/>
        <w:jc w:val="both"/>
        <w:rPr>
          <w:rFonts w:ascii="Arial" w:hAnsi="Arial" w:cs="Arial"/>
          <w:i/>
          <w:iCs/>
        </w:rPr>
      </w:pPr>
      <w:r w:rsidRPr="000D622B">
        <w:rPr>
          <w:rFonts w:ascii="Arial" w:hAnsi="Arial" w:cs="Arial"/>
          <w:i/>
          <w:iCs/>
        </w:rPr>
        <w:t>Selección de participantes</w:t>
      </w:r>
    </w:p>
    <w:p w14:paraId="0B2707A8" w14:textId="77777777" w:rsidR="00E93903" w:rsidRPr="000D622B" w:rsidRDefault="00E93903" w:rsidP="00E93903">
      <w:pPr>
        <w:pStyle w:val="Textoindependiente"/>
        <w:spacing w:before="121" w:line="300" w:lineRule="auto"/>
        <w:ind w:left="122" w:right="1019"/>
        <w:jc w:val="both"/>
        <w:rPr>
          <w:rFonts w:ascii="Arial" w:hAnsi="Arial" w:cs="Arial"/>
        </w:rPr>
      </w:pPr>
      <w:r w:rsidRPr="000D622B">
        <w:rPr>
          <w:rFonts w:ascii="Arial" w:hAnsi="Arial" w:cs="Arial"/>
        </w:rPr>
        <w:t>Para determinar la idoneidad de las personas participantes se han considerado criterios de conocimiento y vinculación con el objeto y la población de estudio, así como su disposición y disponibilidad para el desarrollo del método Delphi (Escobar-Pérez y Cuervo-Martínez, 2008; López-Gómez, 2018).</w:t>
      </w:r>
    </w:p>
    <w:p w14:paraId="735D65F6" w14:textId="77777777" w:rsidR="00E93903" w:rsidRPr="000D622B" w:rsidRDefault="00E93903" w:rsidP="00E93903">
      <w:pPr>
        <w:pStyle w:val="Textoindependiente"/>
        <w:spacing w:before="121" w:line="300" w:lineRule="auto"/>
        <w:ind w:left="122" w:right="1019"/>
        <w:jc w:val="both"/>
        <w:rPr>
          <w:rFonts w:ascii="Arial" w:hAnsi="Arial" w:cs="Arial"/>
        </w:rPr>
      </w:pPr>
      <w:r w:rsidRPr="000D622B">
        <w:rPr>
          <w:rFonts w:ascii="Arial" w:hAnsi="Arial" w:cs="Arial"/>
        </w:rPr>
        <w:t>Puesto que entre la comunidad científica no existe un consenso al respecto (Cabero y Barroso-Osuna, 2013) el equipo investigador valoró que el número de participantes fuera amplio y con una distribución numérica equilibrada entre los tres ejes de análisis (n=27). Los criterios de inclusión fueron diversos: sexo, diversidad territorial, situación personal o profesional que garantice el conocimiento del ámbito de la discapacidad, experiencia y disponibilidad. La muestra del método Delphi ha estado, por tanto, diseñada en torno a los tres ejes de exclusión, concretada del siguiente modo:</w:t>
      </w:r>
    </w:p>
    <w:p w14:paraId="611D7578" w14:textId="77777777" w:rsidR="00E93903" w:rsidRPr="000D622B" w:rsidRDefault="00E93903" w:rsidP="00E93903">
      <w:pPr>
        <w:pStyle w:val="Textoindependiente"/>
        <w:numPr>
          <w:ilvl w:val="0"/>
          <w:numId w:val="33"/>
        </w:numPr>
        <w:spacing w:before="121" w:line="300" w:lineRule="auto"/>
        <w:ind w:right="1019"/>
        <w:jc w:val="both"/>
        <w:rPr>
          <w:rFonts w:ascii="Arial" w:hAnsi="Arial" w:cs="Arial"/>
        </w:rPr>
      </w:pPr>
      <w:r w:rsidRPr="000D622B">
        <w:rPr>
          <w:rFonts w:ascii="Arial" w:hAnsi="Arial" w:cs="Arial"/>
        </w:rPr>
        <w:t>Eje de inclusión económica. 9 participantes (6 personas con discapacidad o familiares, 3 técnicos/expertos).</w:t>
      </w:r>
    </w:p>
    <w:p w14:paraId="42305409" w14:textId="77777777" w:rsidR="00E93903" w:rsidRPr="000D622B" w:rsidRDefault="00E93903" w:rsidP="00E93903">
      <w:pPr>
        <w:pStyle w:val="Textoindependiente"/>
        <w:numPr>
          <w:ilvl w:val="0"/>
          <w:numId w:val="33"/>
        </w:numPr>
        <w:spacing w:before="121" w:line="300" w:lineRule="auto"/>
        <w:ind w:right="1019"/>
        <w:jc w:val="both"/>
        <w:rPr>
          <w:rFonts w:ascii="Arial" w:hAnsi="Arial" w:cs="Arial"/>
        </w:rPr>
      </w:pPr>
      <w:r w:rsidRPr="000D622B">
        <w:rPr>
          <w:rFonts w:ascii="Arial" w:hAnsi="Arial" w:cs="Arial"/>
        </w:rPr>
        <w:t>Eje de participación en derechos. 9 participantes (5 personas con discapacidad o familiares, 4 técnicos/expertos).</w:t>
      </w:r>
    </w:p>
    <w:p w14:paraId="6D3824E2" w14:textId="5314B622" w:rsidR="00E93903" w:rsidRPr="000D622B" w:rsidRDefault="00E93903" w:rsidP="00E93903">
      <w:pPr>
        <w:pStyle w:val="Textoindependiente"/>
        <w:numPr>
          <w:ilvl w:val="0"/>
          <w:numId w:val="33"/>
        </w:numPr>
        <w:spacing w:before="121" w:line="300" w:lineRule="auto"/>
        <w:ind w:right="1019"/>
        <w:jc w:val="both"/>
        <w:rPr>
          <w:rFonts w:ascii="Arial" w:hAnsi="Arial" w:cs="Arial"/>
        </w:rPr>
      </w:pPr>
      <w:r w:rsidRPr="000D622B">
        <w:rPr>
          <w:rFonts w:ascii="Arial" w:hAnsi="Arial" w:cs="Arial"/>
        </w:rPr>
        <w:t>Eje de relaciones sociales: 9 participantes (6 personas con discapacidad o familiares, 3 técnicos/expertos).</w:t>
      </w:r>
    </w:p>
    <w:p w14:paraId="307268A7" w14:textId="77777777" w:rsidR="00E93903" w:rsidRPr="000D622B" w:rsidRDefault="00E93903" w:rsidP="00E93903">
      <w:pPr>
        <w:pStyle w:val="Textoindependiente"/>
        <w:spacing w:before="121" w:line="300" w:lineRule="auto"/>
        <w:ind w:left="122" w:right="1019"/>
        <w:jc w:val="both"/>
        <w:rPr>
          <w:rFonts w:ascii="Arial" w:hAnsi="Arial" w:cs="Arial"/>
          <w:i/>
          <w:iCs/>
        </w:rPr>
      </w:pPr>
      <w:r w:rsidRPr="000D622B">
        <w:rPr>
          <w:rFonts w:ascii="Arial" w:hAnsi="Arial" w:cs="Arial"/>
          <w:i/>
          <w:iCs/>
        </w:rPr>
        <w:t>Instrumentos</w:t>
      </w:r>
    </w:p>
    <w:p w14:paraId="30259720" w14:textId="77777777" w:rsidR="00E93903" w:rsidRPr="000D622B" w:rsidRDefault="00E93903" w:rsidP="00E93903">
      <w:pPr>
        <w:pStyle w:val="Textoindependiente"/>
        <w:spacing w:before="121" w:line="300" w:lineRule="auto"/>
        <w:ind w:left="122" w:right="1019"/>
        <w:jc w:val="both"/>
        <w:rPr>
          <w:rFonts w:ascii="Arial" w:hAnsi="Arial" w:cs="Arial"/>
        </w:rPr>
      </w:pPr>
      <w:r w:rsidRPr="000D622B">
        <w:rPr>
          <w:rFonts w:ascii="Arial" w:hAnsi="Arial" w:cs="Arial"/>
        </w:rPr>
        <w:t>En línea con los propuesto por otras investigaciones (López-Gómez, 2018; Reguant-Álvarez y Torrado-Fonseca, 2016) se ha optado por realizar dos rondas de aplicación de los cuestionarios.</w:t>
      </w:r>
    </w:p>
    <w:p w14:paraId="2D2372E7" w14:textId="77777777" w:rsidR="00E93903" w:rsidRPr="000D622B" w:rsidRDefault="00E93903" w:rsidP="00E93903">
      <w:pPr>
        <w:pStyle w:val="Textoindependiente"/>
        <w:spacing w:before="121" w:line="300" w:lineRule="auto"/>
        <w:ind w:left="122" w:right="1019"/>
        <w:jc w:val="both"/>
        <w:rPr>
          <w:rFonts w:ascii="Arial" w:hAnsi="Arial" w:cs="Arial"/>
        </w:rPr>
      </w:pPr>
      <w:r w:rsidRPr="000D622B">
        <w:rPr>
          <w:rFonts w:ascii="Arial" w:hAnsi="Arial" w:cs="Arial"/>
        </w:rPr>
        <w:t>Se han diseñado un total de 12 cuestionarios: un cuestionario inicial y otro final para cada uno de los tres ejes de exclusión incluyendo sus respectivas dimensiones de análisis y dentro de ellos se han elaborado cuestionarios dirigidos al perfil de profesionales y otros dirigidos a las personas con discapacidad. En este caso, además, se han adaptado a lectura fácil. Para establecer los contactos con las personas participantes se ha contado con apoyo de entidades representadas en CERMI.</w:t>
      </w:r>
    </w:p>
    <w:p w14:paraId="43FBDE4F" w14:textId="77777777" w:rsidR="00E93903" w:rsidRPr="000D622B" w:rsidRDefault="00E93903" w:rsidP="00E93903">
      <w:pPr>
        <w:pStyle w:val="Textoindependiente"/>
        <w:spacing w:before="121" w:line="300" w:lineRule="auto"/>
        <w:ind w:left="122" w:right="1019"/>
        <w:jc w:val="both"/>
        <w:rPr>
          <w:rFonts w:ascii="Arial" w:hAnsi="Arial" w:cs="Arial"/>
          <w:i/>
          <w:iCs/>
        </w:rPr>
      </w:pPr>
      <w:r w:rsidRPr="000D622B">
        <w:rPr>
          <w:rFonts w:ascii="Arial" w:hAnsi="Arial" w:cs="Arial"/>
          <w:i/>
          <w:iCs/>
        </w:rPr>
        <w:t>Desarrollo e implementación</w:t>
      </w:r>
    </w:p>
    <w:p w14:paraId="56E0FAFD" w14:textId="352BCD61" w:rsidR="008E03B9" w:rsidRPr="000D622B" w:rsidRDefault="00E93903" w:rsidP="00E93903">
      <w:pPr>
        <w:pStyle w:val="Textoindependiente"/>
        <w:spacing w:before="121" w:line="300" w:lineRule="auto"/>
        <w:ind w:left="122" w:right="1019"/>
        <w:jc w:val="both"/>
        <w:rPr>
          <w:rFonts w:ascii="Arial" w:hAnsi="Arial" w:cs="Arial"/>
          <w:i/>
          <w:sz w:val="25"/>
        </w:rPr>
      </w:pPr>
      <w:r w:rsidRPr="000D622B">
        <w:rPr>
          <w:rFonts w:ascii="Arial" w:hAnsi="Arial" w:cs="Arial"/>
        </w:rPr>
        <w:t>La aplicación del estudio DELPHI se materializa en sucesivas rondas de cuestionarios extensos sobre el objeto de investigación, a los que los expertos contestan de manera individual. En este caso se realizaron dos rondas. Las respuestas del primer cuestionario fueron analizadas y, a partir de estos datos se lanzó un segundo cuestionario donde se trató de profundizar en algunas temáticas que no generaban consenso y en otras que se consideraban claves para el objeto de estudio, bien por los expertos del panel o bien por el equipo investigador. En base a los objetivos del estudio, se sistematizaron los resultados obtenidos y se plasmaron en el informe final apoyando cada afirmación con uno o varios verbatim,</w:t>
      </w:r>
      <w:r w:rsidRPr="000D622B">
        <w:rPr>
          <w:rFonts w:ascii="Arial" w:hAnsi="Arial" w:cs="Arial"/>
          <w:i/>
          <w:sz w:val="25"/>
        </w:rPr>
        <w:t xml:space="preserve"> </w:t>
      </w:r>
      <w:r w:rsidRPr="000D622B">
        <w:rPr>
          <w:rFonts w:ascii="Arial" w:hAnsi="Arial" w:cs="Arial"/>
          <w:i/>
        </w:rPr>
        <w:t>(</w:t>
      </w:r>
      <w:r w:rsidRPr="000D622B">
        <w:rPr>
          <w:rFonts w:ascii="Arial" w:hAnsi="Arial" w:cs="Arial"/>
        </w:rPr>
        <w:t>fragmentos literales). Cada literal se ha acompañado de una indicación del perfil al que</w:t>
      </w:r>
      <w:r w:rsidRPr="000D622B">
        <w:rPr>
          <w:rFonts w:ascii="Arial" w:hAnsi="Arial" w:cs="Arial"/>
          <w:spacing w:val="-56"/>
        </w:rPr>
        <w:t xml:space="preserve"> </w:t>
      </w:r>
      <w:r w:rsidRPr="000D622B">
        <w:rPr>
          <w:rFonts w:ascii="Arial" w:hAnsi="Arial" w:cs="Arial"/>
        </w:rPr>
        <w:t>corresponde</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ronda</w:t>
      </w:r>
      <w:r w:rsidRPr="000D622B">
        <w:rPr>
          <w:rFonts w:ascii="Arial" w:hAnsi="Arial" w:cs="Arial"/>
          <w:spacing w:val="-1"/>
        </w:rPr>
        <w:t xml:space="preserve"> </w:t>
      </w:r>
      <w:r w:rsidRPr="000D622B">
        <w:rPr>
          <w:rFonts w:ascii="Arial" w:hAnsi="Arial" w:cs="Arial"/>
        </w:rPr>
        <w:t>de</w:t>
      </w:r>
      <w:r w:rsidRPr="000D622B">
        <w:rPr>
          <w:rFonts w:ascii="Arial" w:hAnsi="Arial" w:cs="Arial"/>
          <w:spacing w:val="-4"/>
        </w:rPr>
        <w:t xml:space="preserve"> </w:t>
      </w:r>
      <w:r w:rsidRPr="000D622B">
        <w:rPr>
          <w:rFonts w:ascii="Arial" w:hAnsi="Arial" w:cs="Arial"/>
        </w:rPr>
        <w:t>cuestionario</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que dicha</w:t>
      </w:r>
      <w:r w:rsidRPr="000D622B">
        <w:rPr>
          <w:rFonts w:ascii="Arial" w:hAnsi="Arial" w:cs="Arial"/>
          <w:spacing w:val="-2"/>
        </w:rPr>
        <w:t xml:space="preserve"> </w:t>
      </w:r>
      <w:r w:rsidRPr="000D622B">
        <w:rPr>
          <w:rFonts w:ascii="Arial" w:hAnsi="Arial" w:cs="Arial"/>
        </w:rPr>
        <w:t>afirmación</w:t>
      </w:r>
      <w:r w:rsidRPr="000D622B">
        <w:rPr>
          <w:rFonts w:ascii="Arial" w:hAnsi="Arial" w:cs="Arial"/>
          <w:spacing w:val="-1"/>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realizó.</w:t>
      </w:r>
    </w:p>
    <w:p w14:paraId="1009A915" w14:textId="77777777" w:rsidR="008E03B9" w:rsidRPr="000D622B" w:rsidRDefault="00DF04D8" w:rsidP="00684789">
      <w:pPr>
        <w:pStyle w:val="Textoindependiente"/>
        <w:spacing w:before="121"/>
        <w:ind w:left="122"/>
        <w:jc w:val="both"/>
        <w:rPr>
          <w:rFonts w:ascii="Arial" w:hAnsi="Arial" w:cs="Arial"/>
        </w:rPr>
      </w:pPr>
      <w:r w:rsidRPr="000D622B">
        <w:rPr>
          <w:rFonts w:ascii="Arial" w:hAnsi="Arial" w:cs="Arial"/>
        </w:rPr>
        <w:t>Las</w:t>
      </w:r>
      <w:r w:rsidRPr="000D622B">
        <w:rPr>
          <w:rFonts w:ascii="Arial" w:hAnsi="Arial" w:cs="Arial"/>
          <w:spacing w:val="-2"/>
        </w:rPr>
        <w:t xml:space="preserve"> </w:t>
      </w:r>
      <w:r w:rsidRPr="000D622B">
        <w:rPr>
          <w:rFonts w:ascii="Arial" w:hAnsi="Arial" w:cs="Arial"/>
        </w:rPr>
        <w:t>fases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desarrollo</w:t>
      </w:r>
      <w:r w:rsidRPr="000D622B">
        <w:rPr>
          <w:rFonts w:ascii="Arial" w:hAnsi="Arial" w:cs="Arial"/>
          <w:spacing w:val="-1"/>
        </w:rPr>
        <w:t xml:space="preserve"> </w:t>
      </w:r>
      <w:r w:rsidRPr="000D622B">
        <w:rPr>
          <w:rFonts w:ascii="Arial" w:hAnsi="Arial" w:cs="Arial"/>
        </w:rPr>
        <w:t>del</w:t>
      </w:r>
      <w:r w:rsidRPr="000D622B">
        <w:rPr>
          <w:rFonts w:ascii="Arial" w:hAnsi="Arial" w:cs="Arial"/>
          <w:spacing w:val="-4"/>
        </w:rPr>
        <w:t xml:space="preserve"> </w:t>
      </w:r>
      <w:r w:rsidRPr="000D622B">
        <w:rPr>
          <w:rFonts w:ascii="Arial" w:hAnsi="Arial" w:cs="Arial"/>
        </w:rPr>
        <w:t>método</w:t>
      </w:r>
      <w:r w:rsidRPr="000D622B">
        <w:rPr>
          <w:rFonts w:ascii="Arial" w:hAnsi="Arial" w:cs="Arial"/>
          <w:spacing w:val="-1"/>
        </w:rPr>
        <w:t xml:space="preserve"> </w:t>
      </w:r>
      <w:r w:rsidRPr="000D622B">
        <w:rPr>
          <w:rFonts w:ascii="Arial" w:hAnsi="Arial" w:cs="Arial"/>
        </w:rPr>
        <w:t>Delphi han</w:t>
      </w:r>
      <w:r w:rsidRPr="000D622B">
        <w:rPr>
          <w:rFonts w:ascii="Arial" w:hAnsi="Arial" w:cs="Arial"/>
          <w:spacing w:val="-1"/>
        </w:rPr>
        <w:t xml:space="preserve"> </w:t>
      </w:r>
      <w:r w:rsidRPr="000D622B">
        <w:rPr>
          <w:rFonts w:ascii="Arial" w:hAnsi="Arial" w:cs="Arial"/>
        </w:rPr>
        <w:t>sido</w:t>
      </w:r>
      <w:r w:rsidRPr="000D622B">
        <w:rPr>
          <w:rFonts w:ascii="Arial" w:hAnsi="Arial" w:cs="Arial"/>
          <w:spacing w:val="-3"/>
        </w:rPr>
        <w:t xml:space="preserve"> </w:t>
      </w:r>
      <w:r w:rsidRPr="000D622B">
        <w:rPr>
          <w:rFonts w:ascii="Arial" w:hAnsi="Arial" w:cs="Arial"/>
        </w:rPr>
        <w:t>las</w:t>
      </w:r>
      <w:r w:rsidRPr="000D622B">
        <w:rPr>
          <w:rFonts w:ascii="Arial" w:hAnsi="Arial" w:cs="Arial"/>
          <w:spacing w:val="-2"/>
        </w:rPr>
        <w:t xml:space="preserve"> </w:t>
      </w:r>
      <w:r w:rsidRPr="000D622B">
        <w:rPr>
          <w:rFonts w:ascii="Arial" w:hAnsi="Arial" w:cs="Arial"/>
        </w:rPr>
        <w:t>siguientes:</w:t>
      </w:r>
    </w:p>
    <w:p w14:paraId="5DA8570E" w14:textId="77777777" w:rsidR="008E03B9" w:rsidRPr="000D622B" w:rsidRDefault="00DF04D8" w:rsidP="00684789">
      <w:pPr>
        <w:pStyle w:val="Textoindependiente"/>
        <w:spacing w:before="178" w:line="300" w:lineRule="auto"/>
        <w:ind w:left="122" w:right="868"/>
        <w:jc w:val="both"/>
        <w:rPr>
          <w:rFonts w:ascii="Arial" w:hAnsi="Arial" w:cs="Arial"/>
        </w:rPr>
      </w:pPr>
      <w:r w:rsidRPr="000D622B">
        <w:rPr>
          <w:rFonts w:ascii="Arial" w:hAnsi="Arial" w:cs="Arial"/>
        </w:rPr>
        <w:t>1.- Diseño de instrumentos y perfiles de los profesionales y de las personas con discapacidad</w:t>
      </w:r>
      <w:r w:rsidRPr="000D622B">
        <w:rPr>
          <w:rFonts w:ascii="Arial" w:hAnsi="Arial" w:cs="Arial"/>
          <w:spacing w:val="-56"/>
        </w:rPr>
        <w:t xml:space="preserve"> </w:t>
      </w:r>
      <w:r w:rsidRPr="000D622B">
        <w:rPr>
          <w:rFonts w:ascii="Arial" w:hAnsi="Arial" w:cs="Arial"/>
        </w:rPr>
        <w:t>participantes.</w:t>
      </w:r>
    </w:p>
    <w:p w14:paraId="1E20986B" w14:textId="77777777" w:rsidR="008E03B9" w:rsidRPr="000D622B" w:rsidRDefault="00DF04D8" w:rsidP="00684789">
      <w:pPr>
        <w:pStyle w:val="Textoindependiente"/>
        <w:spacing w:before="122"/>
        <w:ind w:left="122"/>
        <w:jc w:val="both"/>
        <w:rPr>
          <w:rFonts w:ascii="Arial" w:hAnsi="Arial" w:cs="Arial"/>
        </w:rPr>
      </w:pPr>
      <w:r w:rsidRPr="000D622B">
        <w:rPr>
          <w:rFonts w:ascii="Arial" w:hAnsi="Arial" w:cs="Arial"/>
        </w:rPr>
        <w:t>2.-</w:t>
      </w:r>
      <w:r w:rsidRPr="000D622B">
        <w:rPr>
          <w:rFonts w:ascii="Arial" w:hAnsi="Arial" w:cs="Arial"/>
          <w:spacing w:val="-3"/>
        </w:rPr>
        <w:t xml:space="preserve"> </w:t>
      </w:r>
      <w:r w:rsidRPr="000D622B">
        <w:rPr>
          <w:rFonts w:ascii="Arial" w:hAnsi="Arial" w:cs="Arial"/>
        </w:rPr>
        <w:t>Primera</w:t>
      </w:r>
      <w:r w:rsidRPr="000D622B">
        <w:rPr>
          <w:rFonts w:ascii="Arial" w:hAnsi="Arial" w:cs="Arial"/>
          <w:spacing w:val="-3"/>
        </w:rPr>
        <w:t xml:space="preserve"> </w:t>
      </w:r>
      <w:r w:rsidRPr="000D622B">
        <w:rPr>
          <w:rFonts w:ascii="Arial" w:hAnsi="Arial" w:cs="Arial"/>
        </w:rPr>
        <w:t>ronda:</w:t>
      </w:r>
      <w:r w:rsidRPr="000D622B">
        <w:rPr>
          <w:rFonts w:ascii="Arial" w:hAnsi="Arial" w:cs="Arial"/>
          <w:spacing w:val="-3"/>
        </w:rPr>
        <w:t xml:space="preserve"> </w:t>
      </w:r>
      <w:r w:rsidRPr="000D622B">
        <w:rPr>
          <w:rFonts w:ascii="Arial" w:hAnsi="Arial" w:cs="Arial"/>
        </w:rPr>
        <w:t>administración</w:t>
      </w:r>
      <w:r w:rsidRPr="000D622B">
        <w:rPr>
          <w:rFonts w:ascii="Arial" w:hAnsi="Arial" w:cs="Arial"/>
          <w:spacing w:val="-1"/>
        </w:rPr>
        <w:t xml:space="preserve"> </w:t>
      </w:r>
      <w:r w:rsidRPr="000D622B">
        <w:rPr>
          <w:rFonts w:ascii="Arial" w:hAnsi="Arial" w:cs="Arial"/>
        </w:rPr>
        <w:t>del</w:t>
      </w:r>
      <w:r w:rsidRPr="000D622B">
        <w:rPr>
          <w:rFonts w:ascii="Arial" w:hAnsi="Arial" w:cs="Arial"/>
          <w:spacing w:val="-1"/>
        </w:rPr>
        <w:t xml:space="preserve"> </w:t>
      </w:r>
      <w:r w:rsidRPr="000D622B">
        <w:rPr>
          <w:rFonts w:ascii="Arial" w:hAnsi="Arial" w:cs="Arial"/>
        </w:rPr>
        <w:t>cuestionario,</w:t>
      </w:r>
      <w:r w:rsidRPr="000D622B">
        <w:rPr>
          <w:rFonts w:ascii="Arial" w:hAnsi="Arial" w:cs="Arial"/>
          <w:spacing w:val="-3"/>
        </w:rPr>
        <w:t xml:space="preserve"> </w:t>
      </w:r>
      <w:r w:rsidRPr="000D622B">
        <w:rPr>
          <w:rFonts w:ascii="Arial" w:hAnsi="Arial" w:cs="Arial"/>
        </w:rPr>
        <w:t>recogida</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datos</w:t>
      </w:r>
      <w:r w:rsidRPr="000D622B">
        <w:rPr>
          <w:rFonts w:ascii="Arial" w:hAnsi="Arial" w:cs="Arial"/>
          <w:spacing w:val="-2"/>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primer</w:t>
      </w:r>
      <w:r w:rsidRPr="000D622B">
        <w:rPr>
          <w:rFonts w:ascii="Arial" w:hAnsi="Arial" w:cs="Arial"/>
          <w:spacing w:val="-5"/>
        </w:rPr>
        <w:t xml:space="preserve"> </w:t>
      </w:r>
      <w:r w:rsidRPr="000D622B">
        <w:rPr>
          <w:rFonts w:ascii="Arial" w:hAnsi="Arial" w:cs="Arial"/>
        </w:rPr>
        <w:t>análisis.</w:t>
      </w:r>
    </w:p>
    <w:p w14:paraId="6383FCA9" w14:textId="77777777" w:rsidR="008E03B9" w:rsidRPr="000D622B" w:rsidRDefault="00DF04D8" w:rsidP="00684789">
      <w:pPr>
        <w:pStyle w:val="Textoindependiente"/>
        <w:spacing w:before="180" w:line="300" w:lineRule="auto"/>
        <w:ind w:left="122" w:right="845"/>
        <w:jc w:val="both"/>
        <w:rPr>
          <w:rFonts w:ascii="Arial" w:hAnsi="Arial" w:cs="Arial"/>
        </w:rPr>
      </w:pPr>
      <w:r w:rsidRPr="000D622B">
        <w:rPr>
          <w:rFonts w:ascii="Arial" w:hAnsi="Arial" w:cs="Arial"/>
        </w:rPr>
        <w:t>3.- Actualización de instrumentos para el diseño del segundo cuestionario. Con las cuestiones</w:t>
      </w:r>
      <w:r w:rsidRPr="000D622B">
        <w:rPr>
          <w:rFonts w:ascii="Arial" w:hAnsi="Arial" w:cs="Arial"/>
          <w:spacing w:val="-56"/>
        </w:rPr>
        <w:t xml:space="preserve"> </w:t>
      </w:r>
      <w:r w:rsidRPr="000D622B">
        <w:rPr>
          <w:rFonts w:ascii="Arial" w:hAnsi="Arial" w:cs="Arial"/>
        </w:rPr>
        <w:t>formuladas</w:t>
      </w:r>
      <w:r w:rsidRPr="000D622B">
        <w:rPr>
          <w:rFonts w:ascii="Arial" w:hAnsi="Arial" w:cs="Arial"/>
          <w:spacing w:val="2"/>
        </w:rPr>
        <w:t xml:space="preserve"> </w:t>
      </w:r>
      <w:r w:rsidRPr="000D622B">
        <w:rPr>
          <w:rFonts w:ascii="Arial" w:hAnsi="Arial" w:cs="Arial"/>
        </w:rPr>
        <w:t>se</w:t>
      </w:r>
      <w:r w:rsidRPr="000D622B">
        <w:rPr>
          <w:rFonts w:ascii="Arial" w:hAnsi="Arial" w:cs="Arial"/>
          <w:spacing w:val="2"/>
        </w:rPr>
        <w:t xml:space="preserve"> </w:t>
      </w:r>
      <w:r w:rsidRPr="000D622B">
        <w:rPr>
          <w:rFonts w:ascii="Arial" w:hAnsi="Arial" w:cs="Arial"/>
        </w:rPr>
        <w:t>buscó</w:t>
      </w:r>
      <w:r w:rsidRPr="000D622B">
        <w:rPr>
          <w:rFonts w:ascii="Arial" w:hAnsi="Arial" w:cs="Arial"/>
          <w:spacing w:val="2"/>
        </w:rPr>
        <w:t xml:space="preserve"> </w:t>
      </w:r>
      <w:r w:rsidRPr="000D622B">
        <w:rPr>
          <w:rFonts w:ascii="Arial" w:hAnsi="Arial" w:cs="Arial"/>
        </w:rPr>
        <w:t>profundizar</w:t>
      </w:r>
      <w:r w:rsidRPr="000D622B">
        <w:rPr>
          <w:rFonts w:ascii="Arial" w:hAnsi="Arial" w:cs="Arial"/>
          <w:spacing w:val="1"/>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aspectos</w:t>
      </w:r>
      <w:r w:rsidRPr="000D622B">
        <w:rPr>
          <w:rFonts w:ascii="Arial" w:hAnsi="Arial" w:cs="Arial"/>
          <w:spacing w:val="2"/>
        </w:rPr>
        <w:t xml:space="preserve"> </w:t>
      </w:r>
      <w:r w:rsidRPr="000D622B">
        <w:rPr>
          <w:rFonts w:ascii="Arial" w:hAnsi="Arial" w:cs="Arial"/>
        </w:rPr>
        <w:t>que no</w:t>
      </w:r>
      <w:r w:rsidRPr="000D622B">
        <w:rPr>
          <w:rFonts w:ascii="Arial" w:hAnsi="Arial" w:cs="Arial"/>
          <w:spacing w:val="2"/>
        </w:rPr>
        <w:t xml:space="preserve"> </w:t>
      </w:r>
      <w:r w:rsidRPr="000D622B">
        <w:rPr>
          <w:rFonts w:ascii="Arial" w:hAnsi="Arial" w:cs="Arial"/>
        </w:rPr>
        <w:t>generaban</w:t>
      </w:r>
      <w:r w:rsidRPr="000D622B">
        <w:rPr>
          <w:rFonts w:ascii="Arial" w:hAnsi="Arial" w:cs="Arial"/>
          <w:spacing w:val="2"/>
        </w:rPr>
        <w:t xml:space="preserve"> </w:t>
      </w:r>
      <w:r w:rsidRPr="000D622B">
        <w:rPr>
          <w:rFonts w:ascii="Arial" w:hAnsi="Arial" w:cs="Arial"/>
        </w:rPr>
        <w:t>consenso</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propuestas</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intervención</w:t>
      </w:r>
      <w:r w:rsidRPr="000D622B">
        <w:rPr>
          <w:rFonts w:ascii="Arial" w:hAnsi="Arial" w:cs="Arial"/>
          <w:spacing w:val="-1"/>
        </w:rPr>
        <w:t xml:space="preserve"> </w:t>
      </w:r>
      <w:r w:rsidRPr="000D622B">
        <w:rPr>
          <w:rFonts w:ascii="Arial" w:hAnsi="Arial" w:cs="Arial"/>
        </w:rPr>
        <w:t>concretas</w:t>
      </w:r>
      <w:r w:rsidRPr="000D622B">
        <w:rPr>
          <w:rFonts w:ascii="Arial" w:hAnsi="Arial" w:cs="Arial"/>
          <w:spacing w:val="-4"/>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necesidades,</w:t>
      </w:r>
      <w:r w:rsidRPr="000D622B">
        <w:rPr>
          <w:rFonts w:ascii="Arial" w:hAnsi="Arial" w:cs="Arial"/>
          <w:spacing w:val="-2"/>
        </w:rPr>
        <w:t xml:space="preserve"> </w:t>
      </w:r>
      <w:r w:rsidRPr="000D622B">
        <w:rPr>
          <w:rFonts w:ascii="Arial" w:hAnsi="Arial" w:cs="Arial"/>
        </w:rPr>
        <w:t>barreras</w:t>
      </w:r>
      <w:r w:rsidRPr="000D622B">
        <w:rPr>
          <w:rFonts w:ascii="Arial" w:hAnsi="Arial" w:cs="Arial"/>
          <w:spacing w:val="-3"/>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demandas</w:t>
      </w:r>
      <w:r w:rsidRPr="000D622B">
        <w:rPr>
          <w:rFonts w:ascii="Arial" w:hAnsi="Arial" w:cs="Arial"/>
          <w:spacing w:val="-1"/>
        </w:rPr>
        <w:t xml:space="preserve"> </w:t>
      </w:r>
      <w:r w:rsidRPr="000D622B">
        <w:rPr>
          <w:rFonts w:ascii="Arial" w:hAnsi="Arial" w:cs="Arial"/>
        </w:rPr>
        <w:t>planteadas.</w:t>
      </w:r>
    </w:p>
    <w:p w14:paraId="5980DDA6" w14:textId="77777777" w:rsidR="008E03B9" w:rsidRPr="000D622B" w:rsidRDefault="00DF04D8" w:rsidP="00684789">
      <w:pPr>
        <w:pStyle w:val="Textoindependiente"/>
        <w:spacing w:before="120"/>
        <w:ind w:left="122"/>
        <w:jc w:val="both"/>
        <w:rPr>
          <w:rFonts w:ascii="Arial" w:hAnsi="Arial" w:cs="Arial"/>
        </w:rPr>
      </w:pPr>
      <w:r w:rsidRPr="000D622B">
        <w:rPr>
          <w:rFonts w:ascii="Arial" w:hAnsi="Arial" w:cs="Arial"/>
        </w:rPr>
        <w:t>4.-</w:t>
      </w:r>
      <w:r w:rsidRPr="000D622B">
        <w:rPr>
          <w:rFonts w:ascii="Arial" w:hAnsi="Arial" w:cs="Arial"/>
          <w:spacing w:val="-3"/>
        </w:rPr>
        <w:t xml:space="preserve"> </w:t>
      </w:r>
      <w:r w:rsidRPr="000D622B">
        <w:rPr>
          <w:rFonts w:ascii="Arial" w:hAnsi="Arial" w:cs="Arial"/>
        </w:rPr>
        <w:t>Segunda</w:t>
      </w:r>
      <w:r w:rsidRPr="000D622B">
        <w:rPr>
          <w:rFonts w:ascii="Arial" w:hAnsi="Arial" w:cs="Arial"/>
          <w:spacing w:val="-1"/>
        </w:rPr>
        <w:t xml:space="preserve"> </w:t>
      </w:r>
      <w:r w:rsidRPr="000D622B">
        <w:rPr>
          <w:rFonts w:ascii="Arial" w:hAnsi="Arial" w:cs="Arial"/>
        </w:rPr>
        <w:t>ronda:</w:t>
      </w:r>
      <w:r w:rsidRPr="000D622B">
        <w:rPr>
          <w:rFonts w:ascii="Arial" w:hAnsi="Arial" w:cs="Arial"/>
          <w:spacing w:val="-3"/>
        </w:rPr>
        <w:t xml:space="preserve"> </w:t>
      </w:r>
      <w:r w:rsidRPr="000D622B">
        <w:rPr>
          <w:rFonts w:ascii="Arial" w:hAnsi="Arial" w:cs="Arial"/>
        </w:rPr>
        <w:t>administración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cuestionarios,</w:t>
      </w:r>
      <w:r w:rsidRPr="000D622B">
        <w:rPr>
          <w:rFonts w:ascii="Arial" w:hAnsi="Arial" w:cs="Arial"/>
          <w:spacing w:val="-3"/>
        </w:rPr>
        <w:t xml:space="preserve"> </w:t>
      </w:r>
      <w:r w:rsidRPr="000D622B">
        <w:rPr>
          <w:rFonts w:ascii="Arial" w:hAnsi="Arial" w:cs="Arial"/>
        </w:rPr>
        <w:t>recogida</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análisis</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datos.</w:t>
      </w:r>
    </w:p>
    <w:p w14:paraId="3FC4059E" w14:textId="77777777" w:rsidR="008E03B9" w:rsidRPr="000D622B" w:rsidRDefault="00DF04D8" w:rsidP="00684789">
      <w:pPr>
        <w:pStyle w:val="Textoindependiente"/>
        <w:spacing w:before="181" w:line="300" w:lineRule="auto"/>
        <w:ind w:left="122" w:right="857"/>
        <w:jc w:val="both"/>
        <w:rPr>
          <w:rFonts w:ascii="Arial" w:hAnsi="Arial" w:cs="Arial"/>
        </w:rPr>
      </w:pPr>
      <w:r w:rsidRPr="000D622B">
        <w:rPr>
          <w:rFonts w:ascii="Arial" w:hAnsi="Arial" w:cs="Arial"/>
        </w:rPr>
        <w:t>5.- Elaboración de resultados a partir de la sistematización de los datos obtenidos para su</w:t>
      </w:r>
      <w:r w:rsidRPr="000D622B">
        <w:rPr>
          <w:rFonts w:ascii="Arial" w:hAnsi="Arial" w:cs="Arial"/>
          <w:spacing w:val="1"/>
        </w:rPr>
        <w:t xml:space="preserve"> </w:t>
      </w:r>
      <w:r w:rsidRPr="000D622B">
        <w:rPr>
          <w:rFonts w:ascii="Arial" w:hAnsi="Arial" w:cs="Arial"/>
        </w:rPr>
        <w:t>inclusión</w:t>
      </w:r>
      <w:r w:rsidRPr="000D622B">
        <w:rPr>
          <w:rFonts w:ascii="Arial" w:hAnsi="Arial" w:cs="Arial"/>
          <w:spacing w:val="-3"/>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el</w:t>
      </w:r>
      <w:r w:rsidRPr="000D622B">
        <w:rPr>
          <w:rFonts w:ascii="Arial" w:hAnsi="Arial" w:cs="Arial"/>
          <w:spacing w:val="-4"/>
        </w:rPr>
        <w:t xml:space="preserve"> </w:t>
      </w:r>
      <w:r w:rsidRPr="000D622B">
        <w:rPr>
          <w:rFonts w:ascii="Arial" w:hAnsi="Arial" w:cs="Arial"/>
        </w:rPr>
        <w:t>informe</w:t>
      </w:r>
      <w:r w:rsidRPr="000D622B">
        <w:rPr>
          <w:rFonts w:ascii="Arial" w:hAnsi="Arial" w:cs="Arial"/>
          <w:spacing w:val="-3"/>
        </w:rPr>
        <w:t xml:space="preserve"> </w:t>
      </w:r>
      <w:r w:rsidRPr="000D622B">
        <w:rPr>
          <w:rFonts w:ascii="Arial" w:hAnsi="Arial" w:cs="Arial"/>
        </w:rPr>
        <w:t>final</w:t>
      </w:r>
      <w:r w:rsidRPr="000D622B">
        <w:rPr>
          <w:rFonts w:ascii="Arial" w:hAnsi="Arial" w:cs="Arial"/>
          <w:spacing w:val="-1"/>
        </w:rPr>
        <w:t xml:space="preserve"> </w:t>
      </w:r>
      <w:r w:rsidRPr="000D622B">
        <w:rPr>
          <w:rFonts w:ascii="Arial" w:hAnsi="Arial" w:cs="Arial"/>
        </w:rPr>
        <w:t>e</w:t>
      </w:r>
      <w:r w:rsidRPr="000D622B">
        <w:rPr>
          <w:rFonts w:ascii="Arial" w:hAnsi="Arial" w:cs="Arial"/>
          <w:spacing w:val="-2"/>
        </w:rPr>
        <w:t xml:space="preserve"> </w:t>
      </w:r>
      <w:r w:rsidRPr="000D622B">
        <w:rPr>
          <w:rFonts w:ascii="Arial" w:hAnsi="Arial" w:cs="Arial"/>
        </w:rPr>
        <w:t>integración</w:t>
      </w:r>
      <w:r w:rsidRPr="000D622B">
        <w:rPr>
          <w:rFonts w:ascii="Arial" w:hAnsi="Arial" w:cs="Arial"/>
          <w:spacing w:val="-3"/>
        </w:rPr>
        <w:t xml:space="preserve"> </w:t>
      </w:r>
      <w:r w:rsidRPr="000D622B">
        <w:rPr>
          <w:rFonts w:ascii="Arial" w:hAnsi="Arial" w:cs="Arial"/>
        </w:rPr>
        <w:t>con</w:t>
      </w:r>
      <w:r w:rsidRPr="000D622B">
        <w:rPr>
          <w:rFonts w:ascii="Arial" w:hAnsi="Arial" w:cs="Arial"/>
          <w:spacing w:val="-2"/>
        </w:rPr>
        <w:t xml:space="preserve"> </w:t>
      </w:r>
      <w:r w:rsidRPr="000D622B">
        <w:rPr>
          <w:rFonts w:ascii="Arial" w:hAnsi="Arial" w:cs="Arial"/>
        </w:rPr>
        <w:t>el</w:t>
      </w:r>
      <w:r w:rsidRPr="000D622B">
        <w:rPr>
          <w:rFonts w:ascii="Arial" w:hAnsi="Arial" w:cs="Arial"/>
          <w:spacing w:val="-2"/>
        </w:rPr>
        <w:t xml:space="preserve"> </w:t>
      </w:r>
      <w:r w:rsidRPr="000D622B">
        <w:rPr>
          <w:rFonts w:ascii="Arial" w:hAnsi="Arial" w:cs="Arial"/>
        </w:rPr>
        <w:t>trabajo</w:t>
      </w:r>
      <w:r w:rsidRPr="000D622B">
        <w:rPr>
          <w:rFonts w:ascii="Arial" w:hAnsi="Arial" w:cs="Arial"/>
          <w:spacing w:val="-2"/>
        </w:rPr>
        <w:t xml:space="preserve"> </w:t>
      </w:r>
      <w:r w:rsidRPr="000D622B">
        <w:rPr>
          <w:rFonts w:ascii="Arial" w:hAnsi="Arial" w:cs="Arial"/>
        </w:rPr>
        <w:t>cuantitativo</w:t>
      </w:r>
      <w:r w:rsidRPr="000D622B">
        <w:rPr>
          <w:rFonts w:ascii="Arial" w:hAnsi="Arial" w:cs="Arial"/>
          <w:spacing w:val="-2"/>
        </w:rPr>
        <w:t xml:space="preserve"> </w:t>
      </w:r>
      <w:r w:rsidRPr="000D622B">
        <w:rPr>
          <w:rFonts w:ascii="Arial" w:hAnsi="Arial" w:cs="Arial"/>
        </w:rPr>
        <w:t>y</w:t>
      </w:r>
      <w:r w:rsidRPr="000D622B">
        <w:rPr>
          <w:rFonts w:ascii="Arial" w:hAnsi="Arial" w:cs="Arial"/>
          <w:spacing w:val="-3"/>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revisión</w:t>
      </w:r>
      <w:r w:rsidRPr="000D622B">
        <w:rPr>
          <w:rFonts w:ascii="Arial" w:hAnsi="Arial" w:cs="Arial"/>
          <w:spacing w:val="-2"/>
        </w:rPr>
        <w:t xml:space="preserve"> </w:t>
      </w:r>
      <w:r w:rsidRPr="000D622B">
        <w:rPr>
          <w:rFonts w:ascii="Arial" w:hAnsi="Arial" w:cs="Arial"/>
        </w:rPr>
        <w:t>bibliográfica.</w:t>
      </w:r>
    </w:p>
    <w:p w14:paraId="39F1ECEC" w14:textId="111ADDD9" w:rsidR="00E254C5" w:rsidRPr="000D622B" w:rsidRDefault="00E254C5">
      <w:pPr>
        <w:rPr>
          <w:rFonts w:ascii="Arial" w:hAnsi="Arial" w:cs="Arial"/>
          <w:sz w:val="26"/>
          <w:szCs w:val="21"/>
        </w:rPr>
      </w:pPr>
      <w:r w:rsidRPr="000D622B">
        <w:rPr>
          <w:rFonts w:ascii="Arial" w:hAnsi="Arial" w:cs="Arial"/>
          <w:sz w:val="26"/>
        </w:rPr>
        <w:br w:type="page"/>
      </w:r>
    </w:p>
    <w:p w14:paraId="4EBD8594" w14:textId="77777777" w:rsidR="00E254C5" w:rsidRPr="000D622B" w:rsidRDefault="00E254C5" w:rsidP="00E254C5">
      <w:pPr>
        <w:pStyle w:val="Textoindependiente"/>
        <w:spacing w:before="231" w:line="300" w:lineRule="auto"/>
        <w:ind w:left="122" w:right="1427"/>
        <w:jc w:val="both"/>
        <w:rPr>
          <w:rFonts w:ascii="Arial" w:hAnsi="Arial" w:cs="Arial"/>
        </w:rPr>
      </w:pPr>
    </w:p>
    <w:p w14:paraId="7C21C970" w14:textId="77777777" w:rsidR="00E254C5" w:rsidRPr="000D622B" w:rsidRDefault="00E254C5" w:rsidP="00E254C5">
      <w:pPr>
        <w:pStyle w:val="Textoindependiente"/>
        <w:spacing w:before="231" w:line="300" w:lineRule="auto"/>
        <w:ind w:left="122" w:right="1427"/>
        <w:jc w:val="both"/>
        <w:rPr>
          <w:rFonts w:ascii="Arial" w:hAnsi="Arial" w:cs="Arial"/>
        </w:rPr>
      </w:pPr>
    </w:p>
    <w:p w14:paraId="1D7A55D7" w14:textId="77777777" w:rsidR="00E254C5" w:rsidRPr="000D622B" w:rsidRDefault="00E254C5" w:rsidP="00E254C5">
      <w:pPr>
        <w:pStyle w:val="Textoindependiente"/>
        <w:spacing w:before="231" w:line="300" w:lineRule="auto"/>
        <w:ind w:left="122" w:right="1427"/>
        <w:jc w:val="both"/>
        <w:rPr>
          <w:rFonts w:ascii="Arial" w:hAnsi="Arial" w:cs="Arial"/>
        </w:rPr>
      </w:pPr>
    </w:p>
    <w:p w14:paraId="090420B2" w14:textId="77777777" w:rsidR="00E254C5" w:rsidRPr="000D622B" w:rsidRDefault="00E254C5" w:rsidP="00E254C5">
      <w:pPr>
        <w:pStyle w:val="Textoindependiente"/>
        <w:spacing w:before="231" w:line="300" w:lineRule="auto"/>
        <w:ind w:left="122" w:right="1427"/>
        <w:jc w:val="both"/>
        <w:rPr>
          <w:rFonts w:ascii="Arial" w:hAnsi="Arial" w:cs="Arial"/>
        </w:rPr>
      </w:pPr>
    </w:p>
    <w:p w14:paraId="53519629" w14:textId="77777777" w:rsidR="00E254C5" w:rsidRPr="000D622B" w:rsidRDefault="00E254C5" w:rsidP="00E254C5">
      <w:pPr>
        <w:pStyle w:val="Textoindependiente"/>
        <w:spacing w:before="231" w:line="300" w:lineRule="auto"/>
        <w:ind w:left="122" w:right="1427"/>
        <w:jc w:val="both"/>
        <w:rPr>
          <w:rFonts w:ascii="Arial" w:hAnsi="Arial" w:cs="Arial"/>
        </w:rPr>
      </w:pPr>
    </w:p>
    <w:p w14:paraId="531D0F24" w14:textId="77777777" w:rsidR="00E254C5" w:rsidRPr="000D622B" w:rsidRDefault="00E254C5" w:rsidP="00E254C5">
      <w:pPr>
        <w:pStyle w:val="Textoindependiente"/>
        <w:spacing w:before="231" w:line="300" w:lineRule="auto"/>
        <w:ind w:left="122" w:right="1427"/>
        <w:jc w:val="both"/>
        <w:rPr>
          <w:rFonts w:ascii="Arial" w:hAnsi="Arial" w:cs="Arial"/>
        </w:rPr>
      </w:pPr>
    </w:p>
    <w:p w14:paraId="77CB8A03" w14:textId="77777777" w:rsidR="008E03B9" w:rsidRPr="000D622B" w:rsidRDefault="00DF04D8" w:rsidP="00684789">
      <w:pPr>
        <w:pStyle w:val="Ttulo2"/>
        <w:numPr>
          <w:ilvl w:val="0"/>
          <w:numId w:val="29"/>
        </w:numPr>
        <w:tabs>
          <w:tab w:val="left" w:pos="554"/>
        </w:tabs>
        <w:spacing w:before="88"/>
        <w:jc w:val="both"/>
        <w:rPr>
          <w:sz w:val="36"/>
        </w:rPr>
      </w:pPr>
      <w:bookmarkStart w:id="3" w:name="_bookmark5"/>
      <w:bookmarkEnd w:id="3"/>
      <w:r w:rsidRPr="000D622B">
        <w:t>La</w:t>
      </w:r>
      <w:r w:rsidRPr="000D622B">
        <w:rPr>
          <w:spacing w:val="-4"/>
        </w:rPr>
        <w:t xml:space="preserve"> </w:t>
      </w:r>
      <w:r w:rsidRPr="000D622B">
        <w:t>discapacidad</w:t>
      </w:r>
      <w:r w:rsidRPr="000D622B">
        <w:rPr>
          <w:spacing w:val="-3"/>
        </w:rPr>
        <w:t xml:space="preserve"> </w:t>
      </w:r>
      <w:r w:rsidRPr="000D622B">
        <w:t>en</w:t>
      </w:r>
      <w:r w:rsidRPr="000D622B">
        <w:rPr>
          <w:spacing w:val="-4"/>
        </w:rPr>
        <w:t xml:space="preserve"> </w:t>
      </w:r>
      <w:r w:rsidRPr="000D622B">
        <w:t>España.</w:t>
      </w:r>
      <w:r w:rsidRPr="000D622B">
        <w:rPr>
          <w:spacing w:val="-3"/>
        </w:rPr>
        <w:t xml:space="preserve"> </w:t>
      </w:r>
      <w:r w:rsidRPr="000D622B">
        <w:t>Datos globales</w:t>
      </w:r>
    </w:p>
    <w:p w14:paraId="567A8615" w14:textId="77777777" w:rsidR="008E03B9" w:rsidRPr="000D622B" w:rsidRDefault="00DF04D8" w:rsidP="00684789">
      <w:pPr>
        <w:pStyle w:val="Textoindependiente"/>
        <w:spacing w:before="231" w:line="300" w:lineRule="auto"/>
        <w:ind w:left="122" w:right="1427"/>
        <w:jc w:val="both"/>
        <w:rPr>
          <w:rFonts w:ascii="Arial" w:hAnsi="Arial" w:cs="Arial"/>
        </w:rPr>
      </w:pPr>
      <w:r w:rsidRPr="000D622B">
        <w:rPr>
          <w:rFonts w:ascii="Arial" w:hAnsi="Arial" w:cs="Arial"/>
        </w:rPr>
        <w:t>De acuerdo con la Encuesta de Discapacidad, Autonomía personal y situaciones de</w:t>
      </w:r>
      <w:r w:rsidRPr="000D622B">
        <w:rPr>
          <w:rFonts w:ascii="Arial" w:hAnsi="Arial" w:cs="Arial"/>
          <w:spacing w:val="1"/>
        </w:rPr>
        <w:t xml:space="preserve"> </w:t>
      </w:r>
      <w:r w:rsidRPr="000D622B">
        <w:rPr>
          <w:rFonts w:ascii="Arial" w:hAnsi="Arial" w:cs="Arial"/>
        </w:rPr>
        <w:t>Dependencia 2020 (EDAD – Hogares 2020), en 3,86 millones de hogares españoles (el</w:t>
      </w:r>
      <w:r w:rsidRPr="000D622B">
        <w:rPr>
          <w:rFonts w:ascii="Arial" w:hAnsi="Arial" w:cs="Arial"/>
          <w:spacing w:val="-56"/>
        </w:rPr>
        <w:t xml:space="preserve"> </w:t>
      </w:r>
      <w:r w:rsidRPr="000D622B">
        <w:rPr>
          <w:rFonts w:ascii="Arial" w:hAnsi="Arial" w:cs="Arial"/>
        </w:rPr>
        <w:t>20,5% del total de hogares existentes en nuestro país) vive al menos una persona con</w:t>
      </w:r>
      <w:r w:rsidRPr="000D622B">
        <w:rPr>
          <w:rFonts w:ascii="Arial" w:hAnsi="Arial" w:cs="Arial"/>
          <w:spacing w:val="1"/>
        </w:rPr>
        <w:t xml:space="preserve"> </w:t>
      </w:r>
      <w:r w:rsidRPr="000D622B">
        <w:rPr>
          <w:rFonts w:ascii="Arial" w:hAnsi="Arial" w:cs="Arial"/>
        </w:rPr>
        <w:t>discapacidad.</w:t>
      </w:r>
    </w:p>
    <w:p w14:paraId="3576AA2C" w14:textId="77777777" w:rsidR="008E03B9" w:rsidRPr="000D622B" w:rsidRDefault="00DF04D8" w:rsidP="00684789">
      <w:pPr>
        <w:pStyle w:val="Textoindependiente"/>
        <w:spacing w:before="120" w:line="300" w:lineRule="auto"/>
        <w:ind w:left="122" w:right="915"/>
        <w:jc w:val="both"/>
        <w:rPr>
          <w:rFonts w:ascii="Arial" w:hAnsi="Arial" w:cs="Arial"/>
        </w:rPr>
      </w:pPr>
      <w:r w:rsidRPr="000D622B">
        <w:rPr>
          <w:rFonts w:ascii="Arial" w:hAnsi="Arial" w:cs="Arial"/>
        </w:rPr>
        <w:t>La presencia de discapacidad por grupo de edad muestra una relación directamente</w:t>
      </w:r>
      <w:r w:rsidRPr="000D622B">
        <w:rPr>
          <w:rFonts w:ascii="Arial" w:hAnsi="Arial" w:cs="Arial"/>
          <w:spacing w:val="1"/>
        </w:rPr>
        <w:t xml:space="preserve"> </w:t>
      </w:r>
      <w:r w:rsidRPr="000D622B">
        <w:rPr>
          <w:rFonts w:ascii="Arial" w:hAnsi="Arial" w:cs="Arial"/>
        </w:rPr>
        <w:t>proporcional, esto es, a más edad, más tasa de discapacidad. Por sexo, las mujeres son casi</w:t>
      </w:r>
      <w:r w:rsidRPr="000D622B">
        <w:rPr>
          <w:rFonts w:ascii="Arial" w:hAnsi="Arial" w:cs="Arial"/>
          <w:spacing w:val="-56"/>
        </w:rPr>
        <w:t xml:space="preserve"> </w:t>
      </w:r>
      <w:r w:rsidRPr="000D622B">
        <w:rPr>
          <w:rFonts w:ascii="Arial" w:hAnsi="Arial" w:cs="Arial"/>
        </w:rPr>
        <w:t>el</w:t>
      </w:r>
      <w:r w:rsidRPr="000D622B">
        <w:rPr>
          <w:rFonts w:ascii="Arial" w:hAnsi="Arial" w:cs="Arial"/>
          <w:spacing w:val="-1"/>
        </w:rPr>
        <w:t xml:space="preserve"> </w:t>
      </w:r>
      <w:r w:rsidRPr="000D622B">
        <w:rPr>
          <w:rFonts w:ascii="Arial" w:hAnsi="Arial" w:cs="Arial"/>
        </w:rPr>
        <w:t>60%</w:t>
      </w:r>
      <w:r w:rsidRPr="000D622B">
        <w:rPr>
          <w:rFonts w:ascii="Arial" w:hAnsi="Arial" w:cs="Arial"/>
          <w:spacing w:val="-1"/>
        </w:rPr>
        <w:t xml:space="preserve"> </w:t>
      </w:r>
      <w:r w:rsidRPr="000D622B">
        <w:rPr>
          <w:rFonts w:ascii="Arial" w:hAnsi="Arial" w:cs="Arial"/>
        </w:rPr>
        <w:t>del total 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población</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 en</w:t>
      </w:r>
      <w:r w:rsidRPr="000D622B">
        <w:rPr>
          <w:rFonts w:ascii="Arial" w:hAnsi="Arial" w:cs="Arial"/>
          <w:spacing w:val="-1"/>
        </w:rPr>
        <w:t xml:space="preserve"> </w:t>
      </w:r>
      <w:r w:rsidRPr="000D622B">
        <w:rPr>
          <w:rFonts w:ascii="Arial" w:hAnsi="Arial" w:cs="Arial"/>
        </w:rPr>
        <w:t>España.</w:t>
      </w:r>
    </w:p>
    <w:p w14:paraId="246B2BF5" w14:textId="77777777" w:rsidR="008E03B9" w:rsidRPr="000D622B" w:rsidRDefault="00DF04D8" w:rsidP="00684789">
      <w:pPr>
        <w:pStyle w:val="Ttulo5"/>
        <w:spacing w:before="120"/>
        <w:jc w:val="both"/>
      </w:pPr>
      <w:r w:rsidRPr="000D622B">
        <w:rPr>
          <w:spacing w:val="-1"/>
        </w:rPr>
        <w:t>Tabla</w:t>
      </w:r>
      <w:r w:rsidRPr="000D622B">
        <w:t xml:space="preserve"> </w:t>
      </w:r>
      <w:r w:rsidRPr="000D622B">
        <w:rPr>
          <w:spacing w:val="-1"/>
        </w:rPr>
        <w:t>4.</w:t>
      </w:r>
      <w:r w:rsidRPr="000D622B">
        <w:rPr>
          <w:spacing w:val="-29"/>
        </w:rPr>
        <w:t xml:space="preserve"> </w:t>
      </w:r>
      <w:r w:rsidRPr="000D622B">
        <w:rPr>
          <w:spacing w:val="-1"/>
        </w:rPr>
        <w:t>Personas</w:t>
      </w:r>
      <w:r w:rsidRPr="000D622B">
        <w:t xml:space="preserve"> con discapacidad residentes</w:t>
      </w:r>
      <w:r w:rsidRPr="000D622B">
        <w:rPr>
          <w:spacing w:val="-2"/>
        </w:rPr>
        <w:t xml:space="preserve"> </w:t>
      </w:r>
      <w:r w:rsidRPr="000D622B">
        <w:t>en</w:t>
      </w:r>
      <w:r w:rsidRPr="000D622B">
        <w:rPr>
          <w:spacing w:val="-3"/>
        </w:rPr>
        <w:t xml:space="preserve"> </w:t>
      </w:r>
      <w:r w:rsidRPr="000D622B">
        <w:t>viviendas familiares,</w:t>
      </w:r>
      <w:r w:rsidRPr="000D622B">
        <w:rPr>
          <w:spacing w:val="-1"/>
        </w:rPr>
        <w:t xml:space="preserve"> </w:t>
      </w:r>
      <w:r w:rsidRPr="000D622B">
        <w:t>por</w:t>
      </w:r>
      <w:r w:rsidRPr="000D622B">
        <w:rPr>
          <w:spacing w:val="1"/>
        </w:rPr>
        <w:t xml:space="preserve"> </w:t>
      </w:r>
      <w:r w:rsidRPr="000D622B">
        <w:t>sexo y</w:t>
      </w:r>
      <w:r w:rsidRPr="000D622B">
        <w:rPr>
          <w:spacing w:val="-58"/>
        </w:rPr>
        <w:t xml:space="preserve"> </w:t>
      </w:r>
      <w:r w:rsidRPr="000D622B">
        <w:t>grupos</w:t>
      </w:r>
      <w:r w:rsidRPr="000D622B">
        <w:rPr>
          <w:spacing w:val="-1"/>
        </w:rPr>
        <w:t xml:space="preserve"> </w:t>
      </w:r>
      <w:r w:rsidRPr="000D622B">
        <w:t>de edad.</w:t>
      </w:r>
      <w:r w:rsidRPr="000D622B">
        <w:rPr>
          <w:spacing w:val="-1"/>
        </w:rPr>
        <w:t xml:space="preserve"> </w:t>
      </w:r>
      <w:r w:rsidRPr="000D622B">
        <w:t>Números absolutos,</w:t>
      </w:r>
      <w:r w:rsidRPr="000D622B">
        <w:rPr>
          <w:spacing w:val="-1"/>
        </w:rPr>
        <w:t xml:space="preserve"> </w:t>
      </w:r>
      <w:r w:rsidRPr="000D622B">
        <w:t>en</w:t>
      </w:r>
      <w:r w:rsidRPr="000D622B">
        <w:rPr>
          <w:spacing w:val="-3"/>
        </w:rPr>
        <w:t xml:space="preserve"> </w:t>
      </w:r>
      <w:r w:rsidRPr="000D622B">
        <w:t>miles.</w:t>
      </w:r>
    </w:p>
    <w:p w14:paraId="3E8224E7"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1893"/>
        <w:gridCol w:w="1006"/>
        <w:gridCol w:w="973"/>
        <w:gridCol w:w="884"/>
      </w:tblGrid>
      <w:tr w:rsidR="008E03B9" w:rsidRPr="000D622B" w14:paraId="6982B7B5" w14:textId="77777777">
        <w:trPr>
          <w:trHeight w:val="287"/>
        </w:trPr>
        <w:tc>
          <w:tcPr>
            <w:tcW w:w="1893" w:type="dxa"/>
            <w:tcBorders>
              <w:right w:val="nil"/>
            </w:tcBorders>
            <w:shd w:val="clear" w:color="auto" w:fill="A4A4A4"/>
          </w:tcPr>
          <w:p w14:paraId="21CE9606" w14:textId="77777777" w:rsidR="008E03B9" w:rsidRPr="000D622B" w:rsidRDefault="008E03B9" w:rsidP="00684789">
            <w:pPr>
              <w:pStyle w:val="TableParagraph"/>
              <w:spacing w:line="240" w:lineRule="auto"/>
              <w:ind w:left="0"/>
              <w:jc w:val="both"/>
              <w:rPr>
                <w:sz w:val="20"/>
              </w:rPr>
            </w:pPr>
          </w:p>
        </w:tc>
        <w:tc>
          <w:tcPr>
            <w:tcW w:w="1006" w:type="dxa"/>
            <w:tcBorders>
              <w:left w:val="nil"/>
              <w:right w:val="nil"/>
            </w:tcBorders>
            <w:shd w:val="clear" w:color="auto" w:fill="A4A4A4"/>
          </w:tcPr>
          <w:p w14:paraId="0D5E316F" w14:textId="77777777" w:rsidR="008E03B9" w:rsidRPr="000D622B" w:rsidRDefault="00DF04D8" w:rsidP="00684789">
            <w:pPr>
              <w:pStyle w:val="TableParagraph"/>
              <w:spacing w:before="1" w:line="240" w:lineRule="auto"/>
              <w:ind w:left="118"/>
              <w:jc w:val="both"/>
              <w:rPr>
                <w:b/>
                <w:sz w:val="20"/>
              </w:rPr>
            </w:pPr>
            <w:r w:rsidRPr="000D622B">
              <w:rPr>
                <w:b/>
                <w:sz w:val="20"/>
              </w:rPr>
              <w:t>Varones</w:t>
            </w:r>
          </w:p>
        </w:tc>
        <w:tc>
          <w:tcPr>
            <w:tcW w:w="973" w:type="dxa"/>
            <w:tcBorders>
              <w:left w:val="nil"/>
              <w:right w:val="nil"/>
            </w:tcBorders>
            <w:shd w:val="clear" w:color="auto" w:fill="A4A4A4"/>
          </w:tcPr>
          <w:p w14:paraId="719B2D36" w14:textId="77777777" w:rsidR="008E03B9" w:rsidRPr="000D622B" w:rsidRDefault="00DF04D8" w:rsidP="00684789">
            <w:pPr>
              <w:pStyle w:val="TableParagraph"/>
              <w:spacing w:before="1" w:line="240" w:lineRule="auto"/>
              <w:ind w:left="120"/>
              <w:jc w:val="both"/>
              <w:rPr>
                <w:b/>
                <w:sz w:val="20"/>
              </w:rPr>
            </w:pPr>
            <w:r w:rsidRPr="000D622B">
              <w:rPr>
                <w:b/>
                <w:sz w:val="20"/>
              </w:rPr>
              <w:t>Mujeres</w:t>
            </w:r>
          </w:p>
        </w:tc>
        <w:tc>
          <w:tcPr>
            <w:tcW w:w="884" w:type="dxa"/>
            <w:tcBorders>
              <w:left w:val="nil"/>
            </w:tcBorders>
            <w:shd w:val="clear" w:color="auto" w:fill="A4A4A4"/>
          </w:tcPr>
          <w:p w14:paraId="6922722B" w14:textId="77777777" w:rsidR="008E03B9" w:rsidRPr="000D622B" w:rsidRDefault="00DF04D8" w:rsidP="00684789">
            <w:pPr>
              <w:pStyle w:val="TableParagraph"/>
              <w:spacing w:before="1" w:line="240" w:lineRule="auto"/>
              <w:ind w:left="119"/>
              <w:jc w:val="both"/>
              <w:rPr>
                <w:b/>
                <w:sz w:val="20"/>
              </w:rPr>
            </w:pPr>
            <w:r w:rsidRPr="000D622B">
              <w:rPr>
                <w:b/>
                <w:sz w:val="20"/>
              </w:rPr>
              <w:t>Total</w:t>
            </w:r>
          </w:p>
        </w:tc>
      </w:tr>
      <w:tr w:rsidR="008E03B9" w:rsidRPr="000D622B" w14:paraId="50D07284" w14:textId="77777777">
        <w:trPr>
          <w:trHeight w:val="287"/>
        </w:trPr>
        <w:tc>
          <w:tcPr>
            <w:tcW w:w="1893" w:type="dxa"/>
            <w:tcBorders>
              <w:right w:val="nil"/>
            </w:tcBorders>
            <w:shd w:val="clear" w:color="auto" w:fill="E8E8E8"/>
          </w:tcPr>
          <w:p w14:paraId="56CE7DA8" w14:textId="77777777" w:rsidR="008E03B9" w:rsidRPr="000D622B" w:rsidRDefault="00DF04D8" w:rsidP="00684789">
            <w:pPr>
              <w:pStyle w:val="TableParagraph"/>
              <w:spacing w:before="1" w:line="240" w:lineRule="auto"/>
              <w:jc w:val="both"/>
              <w:rPr>
                <w:b/>
                <w:sz w:val="20"/>
              </w:rPr>
            </w:pPr>
            <w:r w:rsidRPr="000D622B">
              <w:rPr>
                <w:b/>
                <w:sz w:val="20"/>
              </w:rPr>
              <w:t>Menos</w:t>
            </w:r>
            <w:r w:rsidRPr="000D622B">
              <w:rPr>
                <w:b/>
                <w:spacing w:val="-2"/>
                <w:sz w:val="20"/>
              </w:rPr>
              <w:t xml:space="preserve"> </w:t>
            </w:r>
            <w:r w:rsidRPr="000D622B">
              <w:rPr>
                <w:b/>
                <w:sz w:val="20"/>
              </w:rPr>
              <w:t>de 6</w:t>
            </w:r>
            <w:r w:rsidRPr="000D622B">
              <w:rPr>
                <w:b/>
                <w:spacing w:val="-2"/>
                <w:sz w:val="20"/>
              </w:rPr>
              <w:t xml:space="preserve"> </w:t>
            </w:r>
            <w:r w:rsidRPr="000D622B">
              <w:rPr>
                <w:b/>
                <w:sz w:val="20"/>
              </w:rPr>
              <w:t>años</w:t>
            </w:r>
          </w:p>
        </w:tc>
        <w:tc>
          <w:tcPr>
            <w:tcW w:w="1006" w:type="dxa"/>
            <w:tcBorders>
              <w:left w:val="nil"/>
              <w:right w:val="nil"/>
            </w:tcBorders>
            <w:shd w:val="clear" w:color="auto" w:fill="E8E8E8"/>
          </w:tcPr>
          <w:p w14:paraId="4AB78D3E" w14:textId="77777777" w:rsidR="008E03B9" w:rsidRPr="000D622B" w:rsidRDefault="00DF04D8" w:rsidP="00684789">
            <w:pPr>
              <w:pStyle w:val="TableParagraph"/>
              <w:spacing w:before="1" w:line="240" w:lineRule="auto"/>
              <w:ind w:left="118"/>
              <w:jc w:val="both"/>
              <w:rPr>
                <w:sz w:val="20"/>
              </w:rPr>
            </w:pPr>
            <w:r w:rsidRPr="000D622B">
              <w:rPr>
                <w:sz w:val="20"/>
              </w:rPr>
              <w:t>43,1</w:t>
            </w:r>
          </w:p>
        </w:tc>
        <w:tc>
          <w:tcPr>
            <w:tcW w:w="973" w:type="dxa"/>
            <w:tcBorders>
              <w:left w:val="nil"/>
              <w:right w:val="nil"/>
            </w:tcBorders>
            <w:shd w:val="clear" w:color="auto" w:fill="E8E8E8"/>
          </w:tcPr>
          <w:p w14:paraId="7EB25CFC" w14:textId="77777777" w:rsidR="008E03B9" w:rsidRPr="000D622B" w:rsidRDefault="00DF04D8" w:rsidP="00684789">
            <w:pPr>
              <w:pStyle w:val="TableParagraph"/>
              <w:spacing w:before="1" w:line="240" w:lineRule="auto"/>
              <w:ind w:left="120"/>
              <w:jc w:val="both"/>
              <w:rPr>
                <w:sz w:val="20"/>
              </w:rPr>
            </w:pPr>
            <w:r w:rsidRPr="000D622B">
              <w:rPr>
                <w:sz w:val="20"/>
              </w:rPr>
              <w:t>22,8</w:t>
            </w:r>
          </w:p>
        </w:tc>
        <w:tc>
          <w:tcPr>
            <w:tcW w:w="884" w:type="dxa"/>
            <w:tcBorders>
              <w:left w:val="nil"/>
            </w:tcBorders>
            <w:shd w:val="clear" w:color="auto" w:fill="E8E8E8"/>
          </w:tcPr>
          <w:p w14:paraId="1BA62B1B" w14:textId="77777777" w:rsidR="008E03B9" w:rsidRPr="000D622B" w:rsidRDefault="00DF04D8" w:rsidP="00684789">
            <w:pPr>
              <w:pStyle w:val="TableParagraph"/>
              <w:spacing w:before="1" w:line="240" w:lineRule="auto"/>
              <w:ind w:left="119"/>
              <w:jc w:val="both"/>
              <w:rPr>
                <w:sz w:val="20"/>
              </w:rPr>
            </w:pPr>
            <w:r w:rsidRPr="000D622B">
              <w:rPr>
                <w:sz w:val="20"/>
              </w:rPr>
              <w:t>65,9</w:t>
            </w:r>
          </w:p>
        </w:tc>
      </w:tr>
      <w:tr w:rsidR="008E03B9" w:rsidRPr="000D622B" w14:paraId="2DF96B54" w14:textId="77777777">
        <w:trPr>
          <w:trHeight w:val="289"/>
        </w:trPr>
        <w:tc>
          <w:tcPr>
            <w:tcW w:w="1893" w:type="dxa"/>
            <w:tcBorders>
              <w:right w:val="nil"/>
            </w:tcBorders>
          </w:tcPr>
          <w:p w14:paraId="67C60545" w14:textId="77777777" w:rsidR="008E03B9" w:rsidRPr="000D622B" w:rsidRDefault="00DF04D8" w:rsidP="00684789">
            <w:pPr>
              <w:pStyle w:val="TableParagraph"/>
              <w:spacing w:before="1" w:line="240" w:lineRule="auto"/>
              <w:jc w:val="both"/>
              <w:rPr>
                <w:b/>
                <w:sz w:val="20"/>
              </w:rPr>
            </w:pPr>
            <w:r w:rsidRPr="000D622B">
              <w:rPr>
                <w:b/>
                <w:sz w:val="20"/>
              </w:rPr>
              <w:t>De</w:t>
            </w:r>
            <w:r w:rsidRPr="000D622B">
              <w:rPr>
                <w:b/>
                <w:spacing w:val="-3"/>
                <w:sz w:val="20"/>
              </w:rPr>
              <w:t xml:space="preserve"> </w:t>
            </w:r>
            <w:r w:rsidRPr="000D622B">
              <w:rPr>
                <w:b/>
                <w:sz w:val="20"/>
              </w:rPr>
              <w:t>6 a</w:t>
            </w:r>
            <w:r w:rsidRPr="000D622B">
              <w:rPr>
                <w:b/>
                <w:spacing w:val="-2"/>
                <w:sz w:val="20"/>
              </w:rPr>
              <w:t xml:space="preserve"> </w:t>
            </w:r>
            <w:r w:rsidRPr="000D622B">
              <w:rPr>
                <w:b/>
                <w:sz w:val="20"/>
              </w:rPr>
              <w:t>15 años</w:t>
            </w:r>
          </w:p>
        </w:tc>
        <w:tc>
          <w:tcPr>
            <w:tcW w:w="1006" w:type="dxa"/>
            <w:tcBorders>
              <w:left w:val="nil"/>
              <w:right w:val="nil"/>
            </w:tcBorders>
          </w:tcPr>
          <w:p w14:paraId="32C527AC" w14:textId="77777777" w:rsidR="008E03B9" w:rsidRPr="000D622B" w:rsidRDefault="00DF04D8" w:rsidP="00684789">
            <w:pPr>
              <w:pStyle w:val="TableParagraph"/>
              <w:spacing w:before="1" w:line="240" w:lineRule="auto"/>
              <w:ind w:left="118"/>
              <w:jc w:val="both"/>
              <w:rPr>
                <w:sz w:val="20"/>
              </w:rPr>
            </w:pPr>
            <w:r w:rsidRPr="000D622B">
              <w:rPr>
                <w:sz w:val="20"/>
              </w:rPr>
              <w:t>70,3</w:t>
            </w:r>
          </w:p>
        </w:tc>
        <w:tc>
          <w:tcPr>
            <w:tcW w:w="973" w:type="dxa"/>
            <w:tcBorders>
              <w:left w:val="nil"/>
              <w:right w:val="nil"/>
            </w:tcBorders>
          </w:tcPr>
          <w:p w14:paraId="508FB1C6" w14:textId="77777777" w:rsidR="008E03B9" w:rsidRPr="000D622B" w:rsidRDefault="00DF04D8" w:rsidP="00684789">
            <w:pPr>
              <w:pStyle w:val="TableParagraph"/>
              <w:spacing w:before="1" w:line="240" w:lineRule="auto"/>
              <w:ind w:left="120"/>
              <w:jc w:val="both"/>
              <w:rPr>
                <w:sz w:val="20"/>
              </w:rPr>
            </w:pPr>
            <w:r w:rsidRPr="000D622B">
              <w:rPr>
                <w:sz w:val="20"/>
              </w:rPr>
              <w:t>36,0</w:t>
            </w:r>
          </w:p>
        </w:tc>
        <w:tc>
          <w:tcPr>
            <w:tcW w:w="884" w:type="dxa"/>
            <w:tcBorders>
              <w:left w:val="nil"/>
            </w:tcBorders>
          </w:tcPr>
          <w:p w14:paraId="33A3CCED" w14:textId="77777777" w:rsidR="008E03B9" w:rsidRPr="000D622B" w:rsidRDefault="00DF04D8" w:rsidP="00684789">
            <w:pPr>
              <w:pStyle w:val="TableParagraph"/>
              <w:spacing w:before="1" w:line="240" w:lineRule="auto"/>
              <w:ind w:left="119"/>
              <w:jc w:val="both"/>
              <w:rPr>
                <w:sz w:val="20"/>
              </w:rPr>
            </w:pPr>
            <w:r w:rsidRPr="000D622B">
              <w:rPr>
                <w:sz w:val="20"/>
              </w:rPr>
              <w:t>106,3</w:t>
            </w:r>
          </w:p>
        </w:tc>
      </w:tr>
      <w:tr w:rsidR="008E03B9" w:rsidRPr="000D622B" w14:paraId="4E192170" w14:textId="77777777">
        <w:trPr>
          <w:trHeight w:val="287"/>
        </w:trPr>
        <w:tc>
          <w:tcPr>
            <w:tcW w:w="1893" w:type="dxa"/>
            <w:tcBorders>
              <w:right w:val="nil"/>
            </w:tcBorders>
            <w:shd w:val="clear" w:color="auto" w:fill="E8E8E8"/>
          </w:tcPr>
          <w:p w14:paraId="54973714"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16 a</w:t>
            </w:r>
            <w:r w:rsidRPr="000D622B">
              <w:rPr>
                <w:b/>
                <w:spacing w:val="-2"/>
                <w:sz w:val="20"/>
              </w:rPr>
              <w:t xml:space="preserve"> </w:t>
            </w:r>
            <w:r w:rsidRPr="000D622B">
              <w:rPr>
                <w:b/>
                <w:sz w:val="20"/>
              </w:rPr>
              <w:t>24</w:t>
            </w:r>
            <w:r w:rsidRPr="000D622B">
              <w:rPr>
                <w:b/>
                <w:spacing w:val="-2"/>
                <w:sz w:val="20"/>
              </w:rPr>
              <w:t xml:space="preserve"> </w:t>
            </w:r>
            <w:r w:rsidRPr="000D622B">
              <w:rPr>
                <w:b/>
                <w:sz w:val="20"/>
              </w:rPr>
              <w:t>años</w:t>
            </w:r>
          </w:p>
        </w:tc>
        <w:tc>
          <w:tcPr>
            <w:tcW w:w="1006" w:type="dxa"/>
            <w:tcBorders>
              <w:left w:val="nil"/>
              <w:right w:val="nil"/>
            </w:tcBorders>
            <w:shd w:val="clear" w:color="auto" w:fill="E8E8E8"/>
          </w:tcPr>
          <w:p w14:paraId="4828D1A2" w14:textId="77777777" w:rsidR="008E03B9" w:rsidRPr="000D622B" w:rsidRDefault="00DF04D8" w:rsidP="00684789">
            <w:pPr>
              <w:pStyle w:val="TableParagraph"/>
              <w:ind w:left="118"/>
              <w:jc w:val="both"/>
              <w:rPr>
                <w:sz w:val="20"/>
              </w:rPr>
            </w:pPr>
            <w:r w:rsidRPr="000D622B">
              <w:rPr>
                <w:sz w:val="20"/>
              </w:rPr>
              <w:t>56,4</w:t>
            </w:r>
          </w:p>
        </w:tc>
        <w:tc>
          <w:tcPr>
            <w:tcW w:w="973" w:type="dxa"/>
            <w:tcBorders>
              <w:left w:val="nil"/>
              <w:right w:val="nil"/>
            </w:tcBorders>
            <w:shd w:val="clear" w:color="auto" w:fill="E8E8E8"/>
          </w:tcPr>
          <w:p w14:paraId="60FF05BF" w14:textId="77777777" w:rsidR="008E03B9" w:rsidRPr="000D622B" w:rsidRDefault="00DF04D8" w:rsidP="00684789">
            <w:pPr>
              <w:pStyle w:val="TableParagraph"/>
              <w:ind w:left="120"/>
              <w:jc w:val="both"/>
              <w:rPr>
                <w:sz w:val="20"/>
              </w:rPr>
            </w:pPr>
            <w:r w:rsidRPr="000D622B">
              <w:rPr>
                <w:sz w:val="20"/>
              </w:rPr>
              <w:t>37,6</w:t>
            </w:r>
          </w:p>
        </w:tc>
        <w:tc>
          <w:tcPr>
            <w:tcW w:w="884" w:type="dxa"/>
            <w:tcBorders>
              <w:left w:val="nil"/>
            </w:tcBorders>
            <w:shd w:val="clear" w:color="auto" w:fill="E8E8E8"/>
          </w:tcPr>
          <w:p w14:paraId="328C5EAF" w14:textId="77777777" w:rsidR="008E03B9" w:rsidRPr="000D622B" w:rsidRDefault="00DF04D8" w:rsidP="00684789">
            <w:pPr>
              <w:pStyle w:val="TableParagraph"/>
              <w:ind w:left="119"/>
              <w:jc w:val="both"/>
              <w:rPr>
                <w:sz w:val="20"/>
              </w:rPr>
            </w:pPr>
            <w:r w:rsidRPr="000D622B">
              <w:rPr>
                <w:sz w:val="20"/>
              </w:rPr>
              <w:t>94,0</w:t>
            </w:r>
          </w:p>
        </w:tc>
      </w:tr>
      <w:tr w:rsidR="008E03B9" w:rsidRPr="000D622B" w14:paraId="21185214" w14:textId="77777777">
        <w:trPr>
          <w:trHeight w:val="287"/>
        </w:trPr>
        <w:tc>
          <w:tcPr>
            <w:tcW w:w="1893" w:type="dxa"/>
            <w:tcBorders>
              <w:right w:val="nil"/>
            </w:tcBorders>
          </w:tcPr>
          <w:p w14:paraId="35249291"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25 a</w:t>
            </w:r>
            <w:r w:rsidRPr="000D622B">
              <w:rPr>
                <w:b/>
                <w:spacing w:val="-2"/>
                <w:sz w:val="20"/>
              </w:rPr>
              <w:t xml:space="preserve"> </w:t>
            </w:r>
            <w:r w:rsidRPr="000D622B">
              <w:rPr>
                <w:b/>
                <w:sz w:val="20"/>
              </w:rPr>
              <w:t>34</w:t>
            </w:r>
            <w:r w:rsidRPr="000D622B">
              <w:rPr>
                <w:b/>
                <w:spacing w:val="-2"/>
                <w:sz w:val="20"/>
              </w:rPr>
              <w:t xml:space="preserve"> </w:t>
            </w:r>
            <w:r w:rsidRPr="000D622B">
              <w:rPr>
                <w:b/>
                <w:sz w:val="20"/>
              </w:rPr>
              <w:t>años</w:t>
            </w:r>
          </w:p>
        </w:tc>
        <w:tc>
          <w:tcPr>
            <w:tcW w:w="1006" w:type="dxa"/>
            <w:tcBorders>
              <w:left w:val="nil"/>
              <w:right w:val="nil"/>
            </w:tcBorders>
          </w:tcPr>
          <w:p w14:paraId="57178616" w14:textId="77777777" w:rsidR="008E03B9" w:rsidRPr="000D622B" w:rsidRDefault="00DF04D8" w:rsidP="00684789">
            <w:pPr>
              <w:pStyle w:val="TableParagraph"/>
              <w:ind w:left="118"/>
              <w:jc w:val="both"/>
              <w:rPr>
                <w:sz w:val="20"/>
              </w:rPr>
            </w:pPr>
            <w:r w:rsidRPr="000D622B">
              <w:rPr>
                <w:sz w:val="20"/>
              </w:rPr>
              <w:t>61,8</w:t>
            </w:r>
          </w:p>
        </w:tc>
        <w:tc>
          <w:tcPr>
            <w:tcW w:w="973" w:type="dxa"/>
            <w:tcBorders>
              <w:left w:val="nil"/>
              <w:right w:val="nil"/>
            </w:tcBorders>
          </w:tcPr>
          <w:p w14:paraId="3C7FE9C9" w14:textId="77777777" w:rsidR="008E03B9" w:rsidRPr="000D622B" w:rsidRDefault="00DF04D8" w:rsidP="00684789">
            <w:pPr>
              <w:pStyle w:val="TableParagraph"/>
              <w:ind w:left="120"/>
              <w:jc w:val="both"/>
              <w:rPr>
                <w:sz w:val="20"/>
              </w:rPr>
            </w:pPr>
            <w:r w:rsidRPr="000D622B">
              <w:rPr>
                <w:sz w:val="20"/>
              </w:rPr>
              <w:t>49,2</w:t>
            </w:r>
          </w:p>
        </w:tc>
        <w:tc>
          <w:tcPr>
            <w:tcW w:w="884" w:type="dxa"/>
            <w:tcBorders>
              <w:left w:val="nil"/>
            </w:tcBorders>
          </w:tcPr>
          <w:p w14:paraId="12389E29" w14:textId="77777777" w:rsidR="008E03B9" w:rsidRPr="000D622B" w:rsidRDefault="00DF04D8" w:rsidP="00684789">
            <w:pPr>
              <w:pStyle w:val="TableParagraph"/>
              <w:ind w:left="119"/>
              <w:jc w:val="both"/>
              <w:rPr>
                <w:sz w:val="20"/>
              </w:rPr>
            </w:pPr>
            <w:r w:rsidRPr="000D622B">
              <w:rPr>
                <w:sz w:val="20"/>
              </w:rPr>
              <w:t>111,0</w:t>
            </w:r>
          </w:p>
        </w:tc>
      </w:tr>
      <w:tr w:rsidR="008E03B9" w:rsidRPr="000D622B" w14:paraId="333C3359" w14:textId="77777777">
        <w:trPr>
          <w:trHeight w:val="287"/>
        </w:trPr>
        <w:tc>
          <w:tcPr>
            <w:tcW w:w="1893" w:type="dxa"/>
            <w:tcBorders>
              <w:right w:val="nil"/>
            </w:tcBorders>
            <w:shd w:val="clear" w:color="auto" w:fill="E8E8E8"/>
          </w:tcPr>
          <w:p w14:paraId="3D11922C"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35 a</w:t>
            </w:r>
            <w:r w:rsidRPr="000D622B">
              <w:rPr>
                <w:b/>
                <w:spacing w:val="-2"/>
                <w:sz w:val="20"/>
              </w:rPr>
              <w:t xml:space="preserve"> </w:t>
            </w:r>
            <w:r w:rsidRPr="000D622B">
              <w:rPr>
                <w:b/>
                <w:sz w:val="20"/>
              </w:rPr>
              <w:t>44</w:t>
            </w:r>
            <w:r w:rsidRPr="000D622B">
              <w:rPr>
                <w:b/>
                <w:spacing w:val="-2"/>
                <w:sz w:val="20"/>
              </w:rPr>
              <w:t xml:space="preserve"> </w:t>
            </w:r>
            <w:r w:rsidRPr="000D622B">
              <w:rPr>
                <w:b/>
                <w:sz w:val="20"/>
              </w:rPr>
              <w:t>años</w:t>
            </w:r>
          </w:p>
        </w:tc>
        <w:tc>
          <w:tcPr>
            <w:tcW w:w="1006" w:type="dxa"/>
            <w:tcBorders>
              <w:left w:val="nil"/>
              <w:right w:val="nil"/>
            </w:tcBorders>
            <w:shd w:val="clear" w:color="auto" w:fill="E8E8E8"/>
          </w:tcPr>
          <w:p w14:paraId="662171B5" w14:textId="77777777" w:rsidR="008E03B9" w:rsidRPr="000D622B" w:rsidRDefault="00DF04D8" w:rsidP="00684789">
            <w:pPr>
              <w:pStyle w:val="TableParagraph"/>
              <w:ind w:left="118"/>
              <w:jc w:val="both"/>
              <w:rPr>
                <w:sz w:val="20"/>
              </w:rPr>
            </w:pPr>
            <w:r w:rsidRPr="000D622B">
              <w:rPr>
                <w:sz w:val="20"/>
              </w:rPr>
              <w:t>109,9</w:t>
            </w:r>
          </w:p>
        </w:tc>
        <w:tc>
          <w:tcPr>
            <w:tcW w:w="973" w:type="dxa"/>
            <w:tcBorders>
              <w:left w:val="nil"/>
              <w:right w:val="nil"/>
            </w:tcBorders>
            <w:shd w:val="clear" w:color="auto" w:fill="E8E8E8"/>
          </w:tcPr>
          <w:p w14:paraId="2C1410C9" w14:textId="77777777" w:rsidR="008E03B9" w:rsidRPr="000D622B" w:rsidRDefault="00DF04D8" w:rsidP="00684789">
            <w:pPr>
              <w:pStyle w:val="TableParagraph"/>
              <w:ind w:left="120"/>
              <w:jc w:val="both"/>
              <w:rPr>
                <w:sz w:val="20"/>
              </w:rPr>
            </w:pPr>
            <w:r w:rsidRPr="000D622B">
              <w:rPr>
                <w:sz w:val="20"/>
              </w:rPr>
              <w:t>111,8</w:t>
            </w:r>
          </w:p>
        </w:tc>
        <w:tc>
          <w:tcPr>
            <w:tcW w:w="884" w:type="dxa"/>
            <w:tcBorders>
              <w:left w:val="nil"/>
            </w:tcBorders>
            <w:shd w:val="clear" w:color="auto" w:fill="E8E8E8"/>
          </w:tcPr>
          <w:p w14:paraId="18D4B54E" w14:textId="77777777" w:rsidR="008E03B9" w:rsidRPr="000D622B" w:rsidRDefault="00DF04D8" w:rsidP="00684789">
            <w:pPr>
              <w:pStyle w:val="TableParagraph"/>
              <w:ind w:left="119"/>
              <w:jc w:val="both"/>
              <w:rPr>
                <w:sz w:val="20"/>
              </w:rPr>
            </w:pPr>
            <w:r w:rsidRPr="000D622B">
              <w:rPr>
                <w:sz w:val="20"/>
              </w:rPr>
              <w:t>221,7</w:t>
            </w:r>
          </w:p>
        </w:tc>
      </w:tr>
      <w:tr w:rsidR="008E03B9" w:rsidRPr="000D622B" w14:paraId="29F17D6B" w14:textId="77777777">
        <w:trPr>
          <w:trHeight w:val="287"/>
        </w:trPr>
        <w:tc>
          <w:tcPr>
            <w:tcW w:w="1893" w:type="dxa"/>
            <w:tcBorders>
              <w:right w:val="nil"/>
            </w:tcBorders>
          </w:tcPr>
          <w:p w14:paraId="278AB826"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45 a</w:t>
            </w:r>
            <w:r w:rsidRPr="000D622B">
              <w:rPr>
                <w:b/>
                <w:spacing w:val="-2"/>
                <w:sz w:val="20"/>
              </w:rPr>
              <w:t xml:space="preserve"> </w:t>
            </w:r>
            <w:r w:rsidRPr="000D622B">
              <w:rPr>
                <w:b/>
                <w:sz w:val="20"/>
              </w:rPr>
              <w:t>54</w:t>
            </w:r>
            <w:r w:rsidRPr="000D622B">
              <w:rPr>
                <w:b/>
                <w:spacing w:val="-2"/>
                <w:sz w:val="20"/>
              </w:rPr>
              <w:t xml:space="preserve"> </w:t>
            </w:r>
            <w:r w:rsidRPr="000D622B">
              <w:rPr>
                <w:b/>
                <w:sz w:val="20"/>
              </w:rPr>
              <w:t>años</w:t>
            </w:r>
          </w:p>
        </w:tc>
        <w:tc>
          <w:tcPr>
            <w:tcW w:w="1006" w:type="dxa"/>
            <w:tcBorders>
              <w:left w:val="nil"/>
              <w:right w:val="nil"/>
            </w:tcBorders>
          </w:tcPr>
          <w:p w14:paraId="0FC742FA" w14:textId="77777777" w:rsidR="008E03B9" w:rsidRPr="000D622B" w:rsidRDefault="00DF04D8" w:rsidP="00684789">
            <w:pPr>
              <w:pStyle w:val="TableParagraph"/>
              <w:ind w:left="118"/>
              <w:jc w:val="both"/>
              <w:rPr>
                <w:sz w:val="20"/>
              </w:rPr>
            </w:pPr>
            <w:r w:rsidRPr="000D622B">
              <w:rPr>
                <w:sz w:val="20"/>
              </w:rPr>
              <w:t>216,0</w:t>
            </w:r>
          </w:p>
        </w:tc>
        <w:tc>
          <w:tcPr>
            <w:tcW w:w="973" w:type="dxa"/>
            <w:tcBorders>
              <w:left w:val="nil"/>
              <w:right w:val="nil"/>
            </w:tcBorders>
          </w:tcPr>
          <w:p w14:paraId="6A613AFF" w14:textId="77777777" w:rsidR="008E03B9" w:rsidRPr="000D622B" w:rsidRDefault="00DF04D8" w:rsidP="00684789">
            <w:pPr>
              <w:pStyle w:val="TableParagraph"/>
              <w:ind w:left="120"/>
              <w:jc w:val="both"/>
              <w:rPr>
                <w:sz w:val="20"/>
              </w:rPr>
            </w:pPr>
            <w:r w:rsidRPr="000D622B">
              <w:rPr>
                <w:sz w:val="20"/>
              </w:rPr>
              <w:t>264,3</w:t>
            </w:r>
          </w:p>
        </w:tc>
        <w:tc>
          <w:tcPr>
            <w:tcW w:w="884" w:type="dxa"/>
            <w:tcBorders>
              <w:left w:val="nil"/>
            </w:tcBorders>
          </w:tcPr>
          <w:p w14:paraId="2F214219" w14:textId="77777777" w:rsidR="008E03B9" w:rsidRPr="000D622B" w:rsidRDefault="00DF04D8" w:rsidP="00684789">
            <w:pPr>
              <w:pStyle w:val="TableParagraph"/>
              <w:ind w:left="119"/>
              <w:jc w:val="both"/>
              <w:rPr>
                <w:sz w:val="20"/>
              </w:rPr>
            </w:pPr>
            <w:r w:rsidRPr="000D622B">
              <w:rPr>
                <w:sz w:val="20"/>
              </w:rPr>
              <w:t>480,3</w:t>
            </w:r>
          </w:p>
        </w:tc>
      </w:tr>
      <w:tr w:rsidR="008E03B9" w:rsidRPr="000D622B" w14:paraId="37A94757" w14:textId="77777777">
        <w:trPr>
          <w:trHeight w:val="287"/>
        </w:trPr>
        <w:tc>
          <w:tcPr>
            <w:tcW w:w="1893" w:type="dxa"/>
            <w:tcBorders>
              <w:right w:val="nil"/>
            </w:tcBorders>
            <w:shd w:val="clear" w:color="auto" w:fill="E8E8E8"/>
          </w:tcPr>
          <w:p w14:paraId="30653E86"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55 a</w:t>
            </w:r>
            <w:r w:rsidRPr="000D622B">
              <w:rPr>
                <w:b/>
                <w:spacing w:val="-2"/>
                <w:sz w:val="20"/>
              </w:rPr>
              <w:t xml:space="preserve"> </w:t>
            </w:r>
            <w:r w:rsidRPr="000D622B">
              <w:rPr>
                <w:b/>
                <w:sz w:val="20"/>
              </w:rPr>
              <w:t>64</w:t>
            </w:r>
            <w:r w:rsidRPr="000D622B">
              <w:rPr>
                <w:b/>
                <w:spacing w:val="-2"/>
                <w:sz w:val="20"/>
              </w:rPr>
              <w:t xml:space="preserve"> </w:t>
            </w:r>
            <w:r w:rsidRPr="000D622B">
              <w:rPr>
                <w:b/>
                <w:sz w:val="20"/>
              </w:rPr>
              <w:t>años</w:t>
            </w:r>
          </w:p>
        </w:tc>
        <w:tc>
          <w:tcPr>
            <w:tcW w:w="1006" w:type="dxa"/>
            <w:tcBorders>
              <w:left w:val="nil"/>
              <w:right w:val="nil"/>
            </w:tcBorders>
            <w:shd w:val="clear" w:color="auto" w:fill="E8E8E8"/>
          </w:tcPr>
          <w:p w14:paraId="371C6D8D" w14:textId="77777777" w:rsidR="008E03B9" w:rsidRPr="000D622B" w:rsidRDefault="00DF04D8" w:rsidP="00684789">
            <w:pPr>
              <w:pStyle w:val="TableParagraph"/>
              <w:ind w:left="118"/>
              <w:jc w:val="both"/>
              <w:rPr>
                <w:sz w:val="20"/>
              </w:rPr>
            </w:pPr>
            <w:r w:rsidRPr="000D622B">
              <w:rPr>
                <w:sz w:val="20"/>
              </w:rPr>
              <w:t>321,3</w:t>
            </w:r>
          </w:p>
        </w:tc>
        <w:tc>
          <w:tcPr>
            <w:tcW w:w="973" w:type="dxa"/>
            <w:tcBorders>
              <w:left w:val="nil"/>
              <w:right w:val="nil"/>
            </w:tcBorders>
            <w:shd w:val="clear" w:color="auto" w:fill="E8E8E8"/>
          </w:tcPr>
          <w:p w14:paraId="58A39004" w14:textId="77777777" w:rsidR="008E03B9" w:rsidRPr="000D622B" w:rsidRDefault="00DF04D8" w:rsidP="00684789">
            <w:pPr>
              <w:pStyle w:val="TableParagraph"/>
              <w:ind w:left="120"/>
              <w:jc w:val="both"/>
              <w:rPr>
                <w:sz w:val="20"/>
              </w:rPr>
            </w:pPr>
            <w:r w:rsidRPr="000D622B">
              <w:rPr>
                <w:sz w:val="20"/>
              </w:rPr>
              <w:t>355,3</w:t>
            </w:r>
          </w:p>
        </w:tc>
        <w:tc>
          <w:tcPr>
            <w:tcW w:w="884" w:type="dxa"/>
            <w:tcBorders>
              <w:left w:val="nil"/>
            </w:tcBorders>
            <w:shd w:val="clear" w:color="auto" w:fill="E8E8E8"/>
          </w:tcPr>
          <w:p w14:paraId="15D8C279" w14:textId="77777777" w:rsidR="008E03B9" w:rsidRPr="000D622B" w:rsidRDefault="00DF04D8" w:rsidP="00684789">
            <w:pPr>
              <w:pStyle w:val="TableParagraph"/>
              <w:ind w:left="119"/>
              <w:jc w:val="both"/>
              <w:rPr>
                <w:sz w:val="20"/>
              </w:rPr>
            </w:pPr>
            <w:r w:rsidRPr="000D622B">
              <w:rPr>
                <w:sz w:val="20"/>
              </w:rPr>
              <w:t>676,6</w:t>
            </w:r>
          </w:p>
        </w:tc>
      </w:tr>
      <w:tr w:rsidR="008E03B9" w:rsidRPr="000D622B" w14:paraId="4B0712B5" w14:textId="77777777">
        <w:trPr>
          <w:trHeight w:val="287"/>
        </w:trPr>
        <w:tc>
          <w:tcPr>
            <w:tcW w:w="1893" w:type="dxa"/>
            <w:tcBorders>
              <w:right w:val="nil"/>
            </w:tcBorders>
          </w:tcPr>
          <w:p w14:paraId="7422B4F6" w14:textId="77777777" w:rsidR="008E03B9" w:rsidRPr="000D622B" w:rsidRDefault="00DF04D8" w:rsidP="00684789">
            <w:pPr>
              <w:pStyle w:val="TableParagraph"/>
              <w:spacing w:before="2" w:line="240" w:lineRule="auto"/>
              <w:jc w:val="both"/>
              <w:rPr>
                <w:b/>
                <w:sz w:val="20"/>
              </w:rPr>
            </w:pPr>
            <w:r w:rsidRPr="000D622B">
              <w:rPr>
                <w:b/>
                <w:sz w:val="20"/>
              </w:rPr>
              <w:t>De</w:t>
            </w:r>
            <w:r w:rsidRPr="000D622B">
              <w:rPr>
                <w:b/>
                <w:spacing w:val="-3"/>
                <w:sz w:val="20"/>
              </w:rPr>
              <w:t xml:space="preserve"> </w:t>
            </w:r>
            <w:r w:rsidRPr="000D622B">
              <w:rPr>
                <w:b/>
                <w:sz w:val="20"/>
              </w:rPr>
              <w:t>65 a</w:t>
            </w:r>
            <w:r w:rsidRPr="000D622B">
              <w:rPr>
                <w:b/>
                <w:spacing w:val="-2"/>
                <w:sz w:val="20"/>
              </w:rPr>
              <w:t xml:space="preserve"> </w:t>
            </w:r>
            <w:r w:rsidRPr="000D622B">
              <w:rPr>
                <w:b/>
                <w:sz w:val="20"/>
              </w:rPr>
              <w:t>69</w:t>
            </w:r>
            <w:r w:rsidRPr="000D622B">
              <w:rPr>
                <w:b/>
                <w:spacing w:val="-2"/>
                <w:sz w:val="20"/>
              </w:rPr>
              <w:t xml:space="preserve"> </w:t>
            </w:r>
            <w:r w:rsidRPr="000D622B">
              <w:rPr>
                <w:b/>
                <w:sz w:val="20"/>
              </w:rPr>
              <w:t>años</w:t>
            </w:r>
          </w:p>
        </w:tc>
        <w:tc>
          <w:tcPr>
            <w:tcW w:w="1006" w:type="dxa"/>
            <w:tcBorders>
              <w:left w:val="nil"/>
              <w:right w:val="nil"/>
            </w:tcBorders>
          </w:tcPr>
          <w:p w14:paraId="728531D5" w14:textId="77777777" w:rsidR="008E03B9" w:rsidRPr="000D622B" w:rsidRDefault="00DF04D8" w:rsidP="00684789">
            <w:pPr>
              <w:pStyle w:val="TableParagraph"/>
              <w:spacing w:before="2" w:line="240" w:lineRule="auto"/>
              <w:ind w:left="118"/>
              <w:jc w:val="both"/>
              <w:rPr>
                <w:sz w:val="20"/>
              </w:rPr>
            </w:pPr>
            <w:r w:rsidRPr="000D622B">
              <w:rPr>
                <w:sz w:val="20"/>
              </w:rPr>
              <w:t>147,7</w:t>
            </w:r>
          </w:p>
        </w:tc>
        <w:tc>
          <w:tcPr>
            <w:tcW w:w="973" w:type="dxa"/>
            <w:tcBorders>
              <w:left w:val="nil"/>
              <w:right w:val="nil"/>
            </w:tcBorders>
          </w:tcPr>
          <w:p w14:paraId="7AD5AAF1" w14:textId="77777777" w:rsidR="008E03B9" w:rsidRPr="000D622B" w:rsidRDefault="00DF04D8" w:rsidP="00684789">
            <w:pPr>
              <w:pStyle w:val="TableParagraph"/>
              <w:spacing w:before="2" w:line="240" w:lineRule="auto"/>
              <w:ind w:left="120"/>
              <w:jc w:val="both"/>
              <w:rPr>
                <w:sz w:val="20"/>
              </w:rPr>
            </w:pPr>
            <w:r w:rsidRPr="000D622B">
              <w:rPr>
                <w:sz w:val="20"/>
              </w:rPr>
              <w:t>198,7</w:t>
            </w:r>
          </w:p>
        </w:tc>
        <w:tc>
          <w:tcPr>
            <w:tcW w:w="884" w:type="dxa"/>
            <w:tcBorders>
              <w:left w:val="nil"/>
            </w:tcBorders>
          </w:tcPr>
          <w:p w14:paraId="720BD569" w14:textId="77777777" w:rsidR="008E03B9" w:rsidRPr="000D622B" w:rsidRDefault="00DF04D8" w:rsidP="00684789">
            <w:pPr>
              <w:pStyle w:val="TableParagraph"/>
              <w:spacing w:before="2" w:line="240" w:lineRule="auto"/>
              <w:ind w:left="119"/>
              <w:jc w:val="both"/>
              <w:rPr>
                <w:sz w:val="20"/>
              </w:rPr>
            </w:pPr>
            <w:r w:rsidRPr="000D622B">
              <w:rPr>
                <w:sz w:val="20"/>
              </w:rPr>
              <w:t>346,4</w:t>
            </w:r>
          </w:p>
        </w:tc>
      </w:tr>
      <w:tr w:rsidR="008E03B9" w:rsidRPr="000D622B" w14:paraId="75E816EC" w14:textId="77777777">
        <w:trPr>
          <w:trHeight w:val="287"/>
        </w:trPr>
        <w:tc>
          <w:tcPr>
            <w:tcW w:w="1893" w:type="dxa"/>
            <w:tcBorders>
              <w:right w:val="nil"/>
            </w:tcBorders>
            <w:shd w:val="clear" w:color="auto" w:fill="E8E8E8"/>
          </w:tcPr>
          <w:p w14:paraId="69658371" w14:textId="77777777" w:rsidR="008E03B9" w:rsidRPr="000D622B" w:rsidRDefault="00DF04D8" w:rsidP="00684789">
            <w:pPr>
              <w:pStyle w:val="TableParagraph"/>
              <w:spacing w:before="1" w:line="240" w:lineRule="auto"/>
              <w:jc w:val="both"/>
              <w:rPr>
                <w:b/>
                <w:sz w:val="20"/>
              </w:rPr>
            </w:pPr>
            <w:r w:rsidRPr="000D622B">
              <w:rPr>
                <w:b/>
                <w:sz w:val="20"/>
              </w:rPr>
              <w:t>De</w:t>
            </w:r>
            <w:r w:rsidRPr="000D622B">
              <w:rPr>
                <w:b/>
                <w:spacing w:val="-3"/>
                <w:sz w:val="20"/>
              </w:rPr>
              <w:t xml:space="preserve"> </w:t>
            </w:r>
            <w:r w:rsidRPr="000D622B">
              <w:rPr>
                <w:b/>
                <w:sz w:val="20"/>
              </w:rPr>
              <w:t>70 a</w:t>
            </w:r>
            <w:r w:rsidRPr="000D622B">
              <w:rPr>
                <w:b/>
                <w:spacing w:val="-2"/>
                <w:sz w:val="20"/>
              </w:rPr>
              <w:t xml:space="preserve"> </w:t>
            </w:r>
            <w:r w:rsidRPr="000D622B">
              <w:rPr>
                <w:b/>
                <w:sz w:val="20"/>
              </w:rPr>
              <w:t>74</w:t>
            </w:r>
            <w:r w:rsidRPr="000D622B">
              <w:rPr>
                <w:b/>
                <w:spacing w:val="-2"/>
                <w:sz w:val="20"/>
              </w:rPr>
              <w:t xml:space="preserve"> </w:t>
            </w:r>
            <w:r w:rsidRPr="000D622B">
              <w:rPr>
                <w:b/>
                <w:sz w:val="20"/>
              </w:rPr>
              <w:t>años</w:t>
            </w:r>
          </w:p>
        </w:tc>
        <w:tc>
          <w:tcPr>
            <w:tcW w:w="1006" w:type="dxa"/>
            <w:tcBorders>
              <w:left w:val="nil"/>
              <w:right w:val="nil"/>
            </w:tcBorders>
            <w:shd w:val="clear" w:color="auto" w:fill="E8E8E8"/>
          </w:tcPr>
          <w:p w14:paraId="76707025" w14:textId="77777777" w:rsidR="008E03B9" w:rsidRPr="000D622B" w:rsidRDefault="00DF04D8" w:rsidP="00684789">
            <w:pPr>
              <w:pStyle w:val="TableParagraph"/>
              <w:spacing w:before="1" w:line="240" w:lineRule="auto"/>
              <w:ind w:left="118"/>
              <w:jc w:val="both"/>
              <w:rPr>
                <w:sz w:val="20"/>
              </w:rPr>
            </w:pPr>
            <w:r w:rsidRPr="000D622B">
              <w:rPr>
                <w:sz w:val="20"/>
              </w:rPr>
              <w:t>158,2</w:t>
            </w:r>
          </w:p>
        </w:tc>
        <w:tc>
          <w:tcPr>
            <w:tcW w:w="973" w:type="dxa"/>
            <w:tcBorders>
              <w:left w:val="nil"/>
              <w:right w:val="nil"/>
            </w:tcBorders>
            <w:shd w:val="clear" w:color="auto" w:fill="E8E8E8"/>
          </w:tcPr>
          <w:p w14:paraId="528B436F" w14:textId="77777777" w:rsidR="008E03B9" w:rsidRPr="000D622B" w:rsidRDefault="00DF04D8" w:rsidP="00684789">
            <w:pPr>
              <w:pStyle w:val="TableParagraph"/>
              <w:spacing w:before="1" w:line="240" w:lineRule="auto"/>
              <w:ind w:left="120"/>
              <w:jc w:val="both"/>
              <w:rPr>
                <w:sz w:val="20"/>
              </w:rPr>
            </w:pPr>
            <w:r w:rsidRPr="000D622B">
              <w:rPr>
                <w:sz w:val="20"/>
              </w:rPr>
              <w:t>250,4</w:t>
            </w:r>
          </w:p>
        </w:tc>
        <w:tc>
          <w:tcPr>
            <w:tcW w:w="884" w:type="dxa"/>
            <w:tcBorders>
              <w:left w:val="nil"/>
            </w:tcBorders>
            <w:shd w:val="clear" w:color="auto" w:fill="E8E8E8"/>
          </w:tcPr>
          <w:p w14:paraId="43A6ED3D" w14:textId="77777777" w:rsidR="008E03B9" w:rsidRPr="000D622B" w:rsidRDefault="00DF04D8" w:rsidP="00684789">
            <w:pPr>
              <w:pStyle w:val="TableParagraph"/>
              <w:spacing w:before="1" w:line="240" w:lineRule="auto"/>
              <w:ind w:left="119"/>
              <w:jc w:val="both"/>
              <w:rPr>
                <w:sz w:val="20"/>
              </w:rPr>
            </w:pPr>
            <w:r w:rsidRPr="000D622B">
              <w:rPr>
                <w:sz w:val="20"/>
              </w:rPr>
              <w:t>408,6</w:t>
            </w:r>
          </w:p>
        </w:tc>
      </w:tr>
      <w:tr w:rsidR="008E03B9" w:rsidRPr="000D622B" w14:paraId="53034D4D" w14:textId="77777777">
        <w:trPr>
          <w:trHeight w:val="289"/>
        </w:trPr>
        <w:tc>
          <w:tcPr>
            <w:tcW w:w="1893" w:type="dxa"/>
            <w:tcBorders>
              <w:right w:val="nil"/>
            </w:tcBorders>
          </w:tcPr>
          <w:p w14:paraId="63C44CCD" w14:textId="77777777" w:rsidR="008E03B9" w:rsidRPr="000D622B" w:rsidRDefault="00DF04D8" w:rsidP="00684789">
            <w:pPr>
              <w:pStyle w:val="TableParagraph"/>
              <w:spacing w:before="1" w:line="240" w:lineRule="auto"/>
              <w:jc w:val="both"/>
              <w:rPr>
                <w:b/>
                <w:sz w:val="20"/>
              </w:rPr>
            </w:pPr>
            <w:r w:rsidRPr="000D622B">
              <w:rPr>
                <w:b/>
                <w:sz w:val="20"/>
              </w:rPr>
              <w:t>De</w:t>
            </w:r>
            <w:r w:rsidRPr="000D622B">
              <w:rPr>
                <w:b/>
                <w:spacing w:val="-3"/>
                <w:sz w:val="20"/>
              </w:rPr>
              <w:t xml:space="preserve"> </w:t>
            </w:r>
            <w:r w:rsidRPr="000D622B">
              <w:rPr>
                <w:b/>
                <w:sz w:val="20"/>
              </w:rPr>
              <w:t>75 a</w:t>
            </w:r>
            <w:r w:rsidRPr="000D622B">
              <w:rPr>
                <w:b/>
                <w:spacing w:val="-2"/>
                <w:sz w:val="20"/>
              </w:rPr>
              <w:t xml:space="preserve"> </w:t>
            </w:r>
            <w:r w:rsidRPr="000D622B">
              <w:rPr>
                <w:b/>
                <w:sz w:val="20"/>
              </w:rPr>
              <w:t>79</w:t>
            </w:r>
            <w:r w:rsidRPr="000D622B">
              <w:rPr>
                <w:b/>
                <w:spacing w:val="-2"/>
                <w:sz w:val="20"/>
              </w:rPr>
              <w:t xml:space="preserve"> </w:t>
            </w:r>
            <w:r w:rsidRPr="000D622B">
              <w:rPr>
                <w:b/>
                <w:sz w:val="20"/>
              </w:rPr>
              <w:t>años</w:t>
            </w:r>
          </w:p>
        </w:tc>
        <w:tc>
          <w:tcPr>
            <w:tcW w:w="1006" w:type="dxa"/>
            <w:tcBorders>
              <w:left w:val="nil"/>
              <w:right w:val="nil"/>
            </w:tcBorders>
          </w:tcPr>
          <w:p w14:paraId="7CC3320E" w14:textId="77777777" w:rsidR="008E03B9" w:rsidRPr="000D622B" w:rsidRDefault="00DF04D8" w:rsidP="00684789">
            <w:pPr>
              <w:pStyle w:val="TableParagraph"/>
              <w:spacing w:before="1" w:line="240" w:lineRule="auto"/>
              <w:ind w:left="118"/>
              <w:jc w:val="both"/>
              <w:rPr>
                <w:sz w:val="20"/>
              </w:rPr>
            </w:pPr>
            <w:r w:rsidRPr="000D622B">
              <w:rPr>
                <w:sz w:val="20"/>
              </w:rPr>
              <w:t>170,5</w:t>
            </w:r>
          </w:p>
        </w:tc>
        <w:tc>
          <w:tcPr>
            <w:tcW w:w="973" w:type="dxa"/>
            <w:tcBorders>
              <w:left w:val="nil"/>
              <w:right w:val="nil"/>
            </w:tcBorders>
          </w:tcPr>
          <w:p w14:paraId="67643E44" w14:textId="77777777" w:rsidR="008E03B9" w:rsidRPr="000D622B" w:rsidRDefault="00DF04D8" w:rsidP="00684789">
            <w:pPr>
              <w:pStyle w:val="TableParagraph"/>
              <w:spacing w:before="1" w:line="240" w:lineRule="auto"/>
              <w:ind w:left="120"/>
              <w:jc w:val="both"/>
              <w:rPr>
                <w:sz w:val="20"/>
              </w:rPr>
            </w:pPr>
            <w:r w:rsidRPr="000D622B">
              <w:rPr>
                <w:sz w:val="20"/>
              </w:rPr>
              <w:t>306,5</w:t>
            </w:r>
          </w:p>
        </w:tc>
        <w:tc>
          <w:tcPr>
            <w:tcW w:w="884" w:type="dxa"/>
            <w:tcBorders>
              <w:left w:val="nil"/>
            </w:tcBorders>
          </w:tcPr>
          <w:p w14:paraId="0BB5A839" w14:textId="77777777" w:rsidR="008E03B9" w:rsidRPr="000D622B" w:rsidRDefault="00DF04D8" w:rsidP="00684789">
            <w:pPr>
              <w:pStyle w:val="TableParagraph"/>
              <w:spacing w:before="1" w:line="240" w:lineRule="auto"/>
              <w:ind w:left="119"/>
              <w:jc w:val="both"/>
              <w:rPr>
                <w:sz w:val="20"/>
              </w:rPr>
            </w:pPr>
            <w:r w:rsidRPr="000D622B">
              <w:rPr>
                <w:sz w:val="20"/>
              </w:rPr>
              <w:t>477,0</w:t>
            </w:r>
          </w:p>
        </w:tc>
      </w:tr>
      <w:tr w:rsidR="008E03B9" w:rsidRPr="000D622B" w14:paraId="1FD346A1" w14:textId="77777777">
        <w:trPr>
          <w:trHeight w:val="287"/>
        </w:trPr>
        <w:tc>
          <w:tcPr>
            <w:tcW w:w="1893" w:type="dxa"/>
            <w:tcBorders>
              <w:right w:val="nil"/>
            </w:tcBorders>
            <w:shd w:val="clear" w:color="auto" w:fill="E8E8E8"/>
          </w:tcPr>
          <w:p w14:paraId="40B95E76"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80 a</w:t>
            </w:r>
            <w:r w:rsidRPr="000D622B">
              <w:rPr>
                <w:b/>
                <w:spacing w:val="-2"/>
                <w:sz w:val="20"/>
              </w:rPr>
              <w:t xml:space="preserve"> </w:t>
            </w:r>
            <w:r w:rsidRPr="000D622B">
              <w:rPr>
                <w:b/>
                <w:sz w:val="20"/>
              </w:rPr>
              <w:t>84</w:t>
            </w:r>
            <w:r w:rsidRPr="000D622B">
              <w:rPr>
                <w:b/>
                <w:spacing w:val="-2"/>
                <w:sz w:val="20"/>
              </w:rPr>
              <w:t xml:space="preserve"> </w:t>
            </w:r>
            <w:r w:rsidRPr="000D622B">
              <w:rPr>
                <w:b/>
                <w:sz w:val="20"/>
              </w:rPr>
              <w:t>años</w:t>
            </w:r>
          </w:p>
        </w:tc>
        <w:tc>
          <w:tcPr>
            <w:tcW w:w="1006" w:type="dxa"/>
            <w:tcBorders>
              <w:left w:val="nil"/>
              <w:right w:val="nil"/>
            </w:tcBorders>
            <w:shd w:val="clear" w:color="auto" w:fill="E8E8E8"/>
          </w:tcPr>
          <w:p w14:paraId="2269A664" w14:textId="77777777" w:rsidR="008E03B9" w:rsidRPr="000D622B" w:rsidRDefault="00DF04D8" w:rsidP="00684789">
            <w:pPr>
              <w:pStyle w:val="TableParagraph"/>
              <w:ind w:left="118"/>
              <w:jc w:val="both"/>
              <w:rPr>
                <w:sz w:val="20"/>
              </w:rPr>
            </w:pPr>
            <w:r w:rsidRPr="000D622B">
              <w:rPr>
                <w:sz w:val="20"/>
              </w:rPr>
              <w:t>186,3</w:t>
            </w:r>
          </w:p>
        </w:tc>
        <w:tc>
          <w:tcPr>
            <w:tcW w:w="973" w:type="dxa"/>
            <w:tcBorders>
              <w:left w:val="nil"/>
              <w:right w:val="nil"/>
            </w:tcBorders>
            <w:shd w:val="clear" w:color="auto" w:fill="E8E8E8"/>
          </w:tcPr>
          <w:p w14:paraId="4A2115C8" w14:textId="77777777" w:rsidR="008E03B9" w:rsidRPr="000D622B" w:rsidRDefault="00DF04D8" w:rsidP="00684789">
            <w:pPr>
              <w:pStyle w:val="TableParagraph"/>
              <w:ind w:left="120"/>
              <w:jc w:val="both"/>
              <w:rPr>
                <w:sz w:val="20"/>
              </w:rPr>
            </w:pPr>
            <w:r w:rsidRPr="000D622B">
              <w:rPr>
                <w:sz w:val="20"/>
              </w:rPr>
              <w:t>335,1</w:t>
            </w:r>
          </w:p>
        </w:tc>
        <w:tc>
          <w:tcPr>
            <w:tcW w:w="884" w:type="dxa"/>
            <w:tcBorders>
              <w:left w:val="nil"/>
            </w:tcBorders>
            <w:shd w:val="clear" w:color="auto" w:fill="E8E8E8"/>
          </w:tcPr>
          <w:p w14:paraId="724D701F" w14:textId="77777777" w:rsidR="008E03B9" w:rsidRPr="000D622B" w:rsidRDefault="00DF04D8" w:rsidP="00684789">
            <w:pPr>
              <w:pStyle w:val="TableParagraph"/>
              <w:ind w:left="119"/>
              <w:jc w:val="both"/>
              <w:rPr>
                <w:sz w:val="20"/>
              </w:rPr>
            </w:pPr>
            <w:r w:rsidRPr="000D622B">
              <w:rPr>
                <w:sz w:val="20"/>
              </w:rPr>
              <w:t>521,4</w:t>
            </w:r>
          </w:p>
        </w:tc>
      </w:tr>
      <w:tr w:rsidR="008E03B9" w:rsidRPr="000D622B" w14:paraId="5C309037" w14:textId="77777777">
        <w:trPr>
          <w:trHeight w:val="287"/>
        </w:trPr>
        <w:tc>
          <w:tcPr>
            <w:tcW w:w="1893" w:type="dxa"/>
            <w:tcBorders>
              <w:right w:val="nil"/>
            </w:tcBorders>
          </w:tcPr>
          <w:p w14:paraId="07496196"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85 a</w:t>
            </w:r>
            <w:r w:rsidRPr="000D622B">
              <w:rPr>
                <w:b/>
                <w:spacing w:val="-2"/>
                <w:sz w:val="20"/>
              </w:rPr>
              <w:t xml:space="preserve"> </w:t>
            </w:r>
            <w:r w:rsidRPr="000D622B">
              <w:rPr>
                <w:b/>
                <w:sz w:val="20"/>
              </w:rPr>
              <w:t>89</w:t>
            </w:r>
            <w:r w:rsidRPr="000D622B">
              <w:rPr>
                <w:b/>
                <w:spacing w:val="-2"/>
                <w:sz w:val="20"/>
              </w:rPr>
              <w:t xml:space="preserve"> </w:t>
            </w:r>
            <w:r w:rsidRPr="000D622B">
              <w:rPr>
                <w:b/>
                <w:sz w:val="20"/>
              </w:rPr>
              <w:t>años</w:t>
            </w:r>
          </w:p>
        </w:tc>
        <w:tc>
          <w:tcPr>
            <w:tcW w:w="1006" w:type="dxa"/>
            <w:tcBorders>
              <w:left w:val="nil"/>
              <w:right w:val="nil"/>
            </w:tcBorders>
          </w:tcPr>
          <w:p w14:paraId="25317BD4" w14:textId="77777777" w:rsidR="008E03B9" w:rsidRPr="000D622B" w:rsidRDefault="00DF04D8" w:rsidP="00684789">
            <w:pPr>
              <w:pStyle w:val="TableParagraph"/>
              <w:ind w:left="118"/>
              <w:jc w:val="both"/>
              <w:rPr>
                <w:sz w:val="20"/>
              </w:rPr>
            </w:pPr>
            <w:r w:rsidRPr="000D622B">
              <w:rPr>
                <w:sz w:val="20"/>
              </w:rPr>
              <w:t>168,2</w:t>
            </w:r>
          </w:p>
        </w:tc>
        <w:tc>
          <w:tcPr>
            <w:tcW w:w="973" w:type="dxa"/>
            <w:tcBorders>
              <w:left w:val="nil"/>
              <w:right w:val="nil"/>
            </w:tcBorders>
          </w:tcPr>
          <w:p w14:paraId="766840AA" w14:textId="77777777" w:rsidR="008E03B9" w:rsidRPr="000D622B" w:rsidRDefault="00DF04D8" w:rsidP="00684789">
            <w:pPr>
              <w:pStyle w:val="TableParagraph"/>
              <w:ind w:left="120"/>
              <w:jc w:val="both"/>
              <w:rPr>
                <w:sz w:val="20"/>
              </w:rPr>
            </w:pPr>
            <w:r w:rsidRPr="000D622B">
              <w:rPr>
                <w:sz w:val="20"/>
              </w:rPr>
              <w:t>348,0</w:t>
            </w:r>
          </w:p>
        </w:tc>
        <w:tc>
          <w:tcPr>
            <w:tcW w:w="884" w:type="dxa"/>
            <w:tcBorders>
              <w:left w:val="nil"/>
            </w:tcBorders>
          </w:tcPr>
          <w:p w14:paraId="1885B2FF" w14:textId="77777777" w:rsidR="008E03B9" w:rsidRPr="000D622B" w:rsidRDefault="00DF04D8" w:rsidP="00684789">
            <w:pPr>
              <w:pStyle w:val="TableParagraph"/>
              <w:ind w:left="119"/>
              <w:jc w:val="both"/>
              <w:rPr>
                <w:sz w:val="20"/>
              </w:rPr>
            </w:pPr>
            <w:r w:rsidRPr="000D622B">
              <w:rPr>
                <w:sz w:val="20"/>
              </w:rPr>
              <w:t>516,3</w:t>
            </w:r>
          </w:p>
        </w:tc>
      </w:tr>
      <w:tr w:rsidR="008E03B9" w:rsidRPr="000D622B" w14:paraId="370AC8B8" w14:textId="77777777">
        <w:trPr>
          <w:trHeight w:val="287"/>
        </w:trPr>
        <w:tc>
          <w:tcPr>
            <w:tcW w:w="1893" w:type="dxa"/>
            <w:tcBorders>
              <w:right w:val="nil"/>
            </w:tcBorders>
            <w:shd w:val="clear" w:color="auto" w:fill="E8E8E8"/>
          </w:tcPr>
          <w:p w14:paraId="4E1974EE" w14:textId="77777777" w:rsidR="008E03B9" w:rsidRPr="000D622B" w:rsidRDefault="00DF04D8" w:rsidP="00684789">
            <w:pPr>
              <w:pStyle w:val="TableParagraph"/>
              <w:jc w:val="both"/>
              <w:rPr>
                <w:b/>
                <w:sz w:val="20"/>
              </w:rPr>
            </w:pPr>
            <w:r w:rsidRPr="000D622B">
              <w:rPr>
                <w:b/>
                <w:sz w:val="20"/>
              </w:rPr>
              <w:t>De</w:t>
            </w:r>
            <w:r w:rsidRPr="000D622B">
              <w:rPr>
                <w:b/>
                <w:spacing w:val="-2"/>
                <w:sz w:val="20"/>
              </w:rPr>
              <w:t xml:space="preserve"> </w:t>
            </w:r>
            <w:r w:rsidRPr="000D622B">
              <w:rPr>
                <w:b/>
                <w:sz w:val="20"/>
              </w:rPr>
              <w:t>90 y</w:t>
            </w:r>
            <w:r w:rsidRPr="000D622B">
              <w:rPr>
                <w:b/>
                <w:spacing w:val="-2"/>
                <w:sz w:val="20"/>
              </w:rPr>
              <w:t xml:space="preserve"> </w:t>
            </w:r>
            <w:r w:rsidRPr="000D622B">
              <w:rPr>
                <w:b/>
                <w:sz w:val="20"/>
              </w:rPr>
              <w:t>más</w:t>
            </w:r>
            <w:r w:rsidRPr="000D622B">
              <w:rPr>
                <w:b/>
                <w:spacing w:val="-2"/>
                <w:sz w:val="20"/>
              </w:rPr>
              <w:t xml:space="preserve"> </w:t>
            </w:r>
            <w:r w:rsidRPr="000D622B">
              <w:rPr>
                <w:b/>
                <w:sz w:val="20"/>
              </w:rPr>
              <w:t>años</w:t>
            </w:r>
          </w:p>
        </w:tc>
        <w:tc>
          <w:tcPr>
            <w:tcW w:w="1006" w:type="dxa"/>
            <w:tcBorders>
              <w:left w:val="nil"/>
              <w:right w:val="nil"/>
            </w:tcBorders>
            <w:shd w:val="clear" w:color="auto" w:fill="E8E8E8"/>
          </w:tcPr>
          <w:p w14:paraId="41A7BE54" w14:textId="77777777" w:rsidR="008E03B9" w:rsidRPr="000D622B" w:rsidRDefault="00DF04D8" w:rsidP="00684789">
            <w:pPr>
              <w:pStyle w:val="TableParagraph"/>
              <w:ind w:left="118"/>
              <w:jc w:val="both"/>
              <w:rPr>
                <w:sz w:val="20"/>
              </w:rPr>
            </w:pPr>
            <w:r w:rsidRPr="000D622B">
              <w:rPr>
                <w:sz w:val="20"/>
              </w:rPr>
              <w:t>103,4</w:t>
            </w:r>
          </w:p>
        </w:tc>
        <w:tc>
          <w:tcPr>
            <w:tcW w:w="973" w:type="dxa"/>
            <w:tcBorders>
              <w:left w:val="nil"/>
              <w:right w:val="nil"/>
            </w:tcBorders>
            <w:shd w:val="clear" w:color="auto" w:fill="E8E8E8"/>
          </w:tcPr>
          <w:p w14:paraId="5B3D7D9F" w14:textId="77777777" w:rsidR="008E03B9" w:rsidRPr="000D622B" w:rsidRDefault="00DF04D8" w:rsidP="00684789">
            <w:pPr>
              <w:pStyle w:val="TableParagraph"/>
              <w:ind w:left="120"/>
              <w:jc w:val="both"/>
              <w:rPr>
                <w:sz w:val="20"/>
              </w:rPr>
            </w:pPr>
            <w:r w:rsidRPr="000D622B">
              <w:rPr>
                <w:sz w:val="20"/>
              </w:rPr>
              <w:t>254,9</w:t>
            </w:r>
          </w:p>
        </w:tc>
        <w:tc>
          <w:tcPr>
            <w:tcW w:w="884" w:type="dxa"/>
            <w:tcBorders>
              <w:left w:val="nil"/>
            </w:tcBorders>
            <w:shd w:val="clear" w:color="auto" w:fill="E8E8E8"/>
          </w:tcPr>
          <w:p w14:paraId="6109262F" w14:textId="77777777" w:rsidR="008E03B9" w:rsidRPr="000D622B" w:rsidRDefault="00DF04D8" w:rsidP="00684789">
            <w:pPr>
              <w:pStyle w:val="TableParagraph"/>
              <w:ind w:left="119"/>
              <w:jc w:val="both"/>
              <w:rPr>
                <w:sz w:val="20"/>
              </w:rPr>
            </w:pPr>
            <w:r w:rsidRPr="000D622B">
              <w:rPr>
                <w:sz w:val="20"/>
              </w:rPr>
              <w:t>358,3</w:t>
            </w:r>
          </w:p>
        </w:tc>
      </w:tr>
      <w:tr w:rsidR="008E03B9" w:rsidRPr="000D622B" w14:paraId="7EF17D8F" w14:textId="77777777">
        <w:trPr>
          <w:trHeight w:val="287"/>
        </w:trPr>
        <w:tc>
          <w:tcPr>
            <w:tcW w:w="1893" w:type="dxa"/>
            <w:tcBorders>
              <w:right w:val="nil"/>
            </w:tcBorders>
          </w:tcPr>
          <w:p w14:paraId="33C3070C" w14:textId="77777777" w:rsidR="008E03B9" w:rsidRPr="000D622B" w:rsidRDefault="00DF04D8" w:rsidP="00684789">
            <w:pPr>
              <w:pStyle w:val="TableParagraph"/>
              <w:jc w:val="both"/>
              <w:rPr>
                <w:b/>
                <w:sz w:val="20"/>
              </w:rPr>
            </w:pPr>
            <w:r w:rsidRPr="000D622B">
              <w:rPr>
                <w:b/>
                <w:sz w:val="20"/>
              </w:rPr>
              <w:t>Total</w:t>
            </w:r>
          </w:p>
        </w:tc>
        <w:tc>
          <w:tcPr>
            <w:tcW w:w="1006" w:type="dxa"/>
            <w:tcBorders>
              <w:left w:val="nil"/>
              <w:right w:val="nil"/>
            </w:tcBorders>
          </w:tcPr>
          <w:p w14:paraId="5BF226C8" w14:textId="77777777" w:rsidR="008E03B9" w:rsidRPr="000D622B" w:rsidRDefault="00DF04D8" w:rsidP="00684789">
            <w:pPr>
              <w:pStyle w:val="TableParagraph"/>
              <w:ind w:left="118"/>
              <w:jc w:val="both"/>
              <w:rPr>
                <w:sz w:val="20"/>
              </w:rPr>
            </w:pPr>
            <w:r w:rsidRPr="000D622B">
              <w:rPr>
                <w:sz w:val="20"/>
              </w:rPr>
              <w:t>1.813,3</w:t>
            </w:r>
          </w:p>
        </w:tc>
        <w:tc>
          <w:tcPr>
            <w:tcW w:w="973" w:type="dxa"/>
            <w:tcBorders>
              <w:left w:val="nil"/>
              <w:right w:val="nil"/>
            </w:tcBorders>
          </w:tcPr>
          <w:p w14:paraId="73C6B52C" w14:textId="77777777" w:rsidR="008E03B9" w:rsidRPr="000D622B" w:rsidRDefault="00DF04D8" w:rsidP="00684789">
            <w:pPr>
              <w:pStyle w:val="TableParagraph"/>
              <w:ind w:left="120"/>
              <w:jc w:val="both"/>
              <w:rPr>
                <w:sz w:val="20"/>
              </w:rPr>
            </w:pPr>
            <w:r w:rsidRPr="000D622B">
              <w:rPr>
                <w:sz w:val="20"/>
              </w:rPr>
              <w:t>2.570,6</w:t>
            </w:r>
          </w:p>
        </w:tc>
        <w:tc>
          <w:tcPr>
            <w:tcW w:w="884" w:type="dxa"/>
            <w:tcBorders>
              <w:left w:val="nil"/>
            </w:tcBorders>
          </w:tcPr>
          <w:p w14:paraId="2921561E" w14:textId="77777777" w:rsidR="008E03B9" w:rsidRPr="000D622B" w:rsidRDefault="00DF04D8" w:rsidP="00684789">
            <w:pPr>
              <w:pStyle w:val="TableParagraph"/>
              <w:ind w:left="119"/>
              <w:jc w:val="both"/>
              <w:rPr>
                <w:sz w:val="20"/>
              </w:rPr>
            </w:pPr>
            <w:r w:rsidRPr="000D622B">
              <w:rPr>
                <w:sz w:val="20"/>
              </w:rPr>
              <w:t>4.383,9</w:t>
            </w:r>
          </w:p>
        </w:tc>
      </w:tr>
    </w:tbl>
    <w:p w14:paraId="116ACDCA"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 xml:space="preserve">Elaboración propia a partir de la Encuesta de Discapacidad, Autonomía personal </w:t>
      </w:r>
      <w:r w:rsidRPr="000D622B">
        <w:rPr>
          <w:rFonts w:ascii="Arial" w:hAnsi="Arial" w:cs="Arial"/>
          <w:sz w:val="20"/>
        </w:rPr>
        <w:t xml:space="preserve">y </w:t>
      </w:r>
      <w:r w:rsidRPr="000D622B">
        <w:rPr>
          <w:rFonts w:ascii="Arial" w:hAnsi="Arial" w:cs="Arial"/>
          <w:i/>
          <w:sz w:val="20"/>
        </w:rPr>
        <w:t>situaciones de</w:t>
      </w:r>
      <w:r w:rsidRPr="000D622B">
        <w:rPr>
          <w:rFonts w:ascii="Arial" w:hAnsi="Arial" w:cs="Arial"/>
          <w:i/>
          <w:spacing w:val="-53"/>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Hogares 2020).</w:t>
      </w:r>
    </w:p>
    <w:p w14:paraId="544C50E7" w14:textId="77777777" w:rsidR="008E03B9" w:rsidRPr="000D622B" w:rsidRDefault="008E03B9" w:rsidP="00684789">
      <w:pPr>
        <w:pStyle w:val="Textoindependiente"/>
        <w:jc w:val="both"/>
        <w:rPr>
          <w:rFonts w:ascii="Arial" w:hAnsi="Arial" w:cs="Arial"/>
          <w:i/>
          <w:sz w:val="20"/>
        </w:rPr>
      </w:pPr>
    </w:p>
    <w:p w14:paraId="0E91C2E8" w14:textId="08EEF535" w:rsidR="00E254C5" w:rsidRPr="000D622B" w:rsidRDefault="00E254C5" w:rsidP="00F73A42">
      <w:pPr>
        <w:ind w:right="799"/>
        <w:rPr>
          <w:rFonts w:ascii="Arial" w:hAnsi="Arial" w:cs="Arial"/>
          <w:i/>
          <w:sz w:val="20"/>
          <w:szCs w:val="21"/>
        </w:rPr>
      </w:pPr>
      <w:r w:rsidRPr="000D622B">
        <w:rPr>
          <w:rFonts w:ascii="Arial" w:hAnsi="Arial" w:cs="Arial"/>
          <w:i/>
          <w:sz w:val="20"/>
        </w:rPr>
        <w:br w:type="page"/>
      </w:r>
    </w:p>
    <w:p w14:paraId="5241AB33" w14:textId="77777777" w:rsidR="00E254C5" w:rsidRPr="000D622B" w:rsidRDefault="00E254C5" w:rsidP="00684789">
      <w:pPr>
        <w:pStyle w:val="Textoindependiente"/>
        <w:jc w:val="both"/>
        <w:rPr>
          <w:rFonts w:ascii="Arial" w:hAnsi="Arial" w:cs="Arial"/>
          <w:i/>
          <w:sz w:val="20"/>
        </w:rPr>
      </w:pPr>
    </w:p>
    <w:p w14:paraId="4A1ACB8B" w14:textId="77777777" w:rsidR="008E03B9" w:rsidRPr="000D622B" w:rsidRDefault="00DF04D8" w:rsidP="00684789">
      <w:pPr>
        <w:pStyle w:val="Ttulo6"/>
        <w:tabs>
          <w:tab w:val="left" w:pos="1398"/>
        </w:tabs>
        <w:spacing w:before="95" w:line="300" w:lineRule="auto"/>
        <w:ind w:left="1398" w:right="1768" w:hanging="1277"/>
        <w:jc w:val="both"/>
      </w:pPr>
      <w:r w:rsidRPr="00F52AF8">
        <w:t>Gráfico</w:t>
      </w:r>
      <w:r w:rsidRPr="00F52AF8">
        <w:rPr>
          <w:spacing w:val="-2"/>
        </w:rPr>
        <w:t xml:space="preserve"> </w:t>
      </w:r>
      <w:r w:rsidRPr="00F52AF8">
        <w:t>1.</w:t>
      </w:r>
      <w:r w:rsidRPr="00F52AF8">
        <w:tab/>
        <w:t>Pirámide de la población total y de la población con discapacidad</w:t>
      </w:r>
      <w:r w:rsidRPr="00F52AF8">
        <w:rPr>
          <w:spacing w:val="-55"/>
        </w:rPr>
        <w:t xml:space="preserve"> </w:t>
      </w:r>
      <w:r w:rsidRPr="00F52AF8">
        <w:t>residente</w:t>
      </w:r>
      <w:r w:rsidRPr="00F52AF8">
        <w:rPr>
          <w:spacing w:val="-1"/>
        </w:rPr>
        <w:t xml:space="preserve"> </w:t>
      </w:r>
      <w:r w:rsidRPr="00F52AF8">
        <w:t>en</w:t>
      </w:r>
      <w:r w:rsidRPr="00F52AF8">
        <w:rPr>
          <w:spacing w:val="-3"/>
        </w:rPr>
        <w:t xml:space="preserve"> </w:t>
      </w:r>
      <w:r w:rsidRPr="00F52AF8">
        <w:t>viviendas</w:t>
      </w:r>
      <w:r w:rsidRPr="00F52AF8">
        <w:rPr>
          <w:spacing w:val="-1"/>
        </w:rPr>
        <w:t xml:space="preserve"> </w:t>
      </w:r>
      <w:r w:rsidRPr="00F52AF8">
        <w:t>familiares.</w:t>
      </w:r>
    </w:p>
    <w:p w14:paraId="621AED86" w14:textId="51B8910D" w:rsidR="008E03B9" w:rsidRPr="000D622B" w:rsidRDefault="000F432F" w:rsidP="00684789">
      <w:pPr>
        <w:pStyle w:val="Textoindependiente"/>
        <w:jc w:val="both"/>
        <w:rPr>
          <w:rFonts w:ascii="Arial" w:hAnsi="Arial" w:cs="Arial"/>
          <w:b/>
          <w:sz w:val="24"/>
        </w:rPr>
      </w:pPr>
      <w:r w:rsidRPr="000D622B">
        <w:rPr>
          <w:rFonts w:ascii="Arial" w:hAnsi="Arial" w:cs="Arial"/>
          <w:noProof/>
        </w:rPr>
        <w:drawing>
          <wp:inline distT="0" distB="0" distL="0" distR="0" wp14:anchorId="30A17238" wp14:editId="3CA7A7A9">
            <wp:extent cx="5040000" cy="3138113"/>
            <wp:effectExtent l="0" t="0" r="8255" b="5715"/>
            <wp:docPr id="140828407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40000" cy="3138113"/>
                    </a:xfrm>
                    <a:prstGeom prst="rect">
                      <a:avLst/>
                    </a:prstGeom>
                    <a:noFill/>
                    <a:ln>
                      <a:noFill/>
                    </a:ln>
                  </pic:spPr>
                </pic:pic>
              </a:graphicData>
            </a:graphic>
          </wp:inline>
        </w:drawing>
      </w:r>
    </w:p>
    <w:p w14:paraId="3082FE44" w14:textId="77777777" w:rsidR="008E03B9" w:rsidRPr="000D622B" w:rsidRDefault="00DF04D8" w:rsidP="00F73A42">
      <w:pPr>
        <w:adjustRightInd w:val="0"/>
        <w:ind w:right="799"/>
        <w:rPr>
          <w:rFonts w:ascii="Arial" w:hAnsi="Arial" w:cs="Arial"/>
          <w:i/>
          <w:sz w:val="20"/>
        </w:rPr>
      </w:pPr>
      <w:r w:rsidRPr="000D622B">
        <w:rPr>
          <w:rFonts w:ascii="Arial" w:hAnsi="Arial" w:cs="Arial"/>
          <w:i/>
          <w:sz w:val="20"/>
        </w:rPr>
        <w:t xml:space="preserve">Elaboración propia a partir de la Encuesta de Discapacidad, Autonomía personal </w:t>
      </w:r>
      <w:r w:rsidRPr="000D622B">
        <w:rPr>
          <w:rFonts w:ascii="Arial" w:hAnsi="Arial" w:cs="Arial"/>
          <w:sz w:val="20"/>
        </w:rPr>
        <w:t xml:space="preserve">y </w:t>
      </w:r>
      <w:r w:rsidRPr="000D622B">
        <w:rPr>
          <w:rFonts w:ascii="Arial" w:hAnsi="Arial" w:cs="Arial"/>
          <w:i/>
          <w:sz w:val="20"/>
        </w:rPr>
        <w:t>situaciones de</w:t>
      </w:r>
      <w:r w:rsidRPr="000D622B">
        <w:rPr>
          <w:rFonts w:ascii="Arial" w:hAnsi="Arial" w:cs="Arial"/>
          <w:i/>
          <w:spacing w:val="-53"/>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Hogares 2020).</w:t>
      </w:r>
    </w:p>
    <w:p w14:paraId="29C0D42C" w14:textId="77777777" w:rsidR="008E03B9" w:rsidRPr="000D622B" w:rsidRDefault="008E03B9" w:rsidP="00684789">
      <w:pPr>
        <w:pStyle w:val="Textoindependiente"/>
        <w:spacing w:before="1"/>
        <w:jc w:val="both"/>
        <w:rPr>
          <w:rFonts w:ascii="Arial" w:hAnsi="Arial" w:cs="Arial"/>
          <w:i/>
          <w:sz w:val="25"/>
        </w:rPr>
      </w:pPr>
    </w:p>
    <w:p w14:paraId="65987260" w14:textId="77777777" w:rsidR="008E03B9" w:rsidRPr="000D622B" w:rsidRDefault="00DF04D8" w:rsidP="00684789">
      <w:pPr>
        <w:pStyle w:val="Textoindependiente"/>
        <w:spacing w:before="1" w:line="300" w:lineRule="auto"/>
        <w:ind w:left="122" w:right="1090"/>
        <w:jc w:val="both"/>
        <w:rPr>
          <w:rFonts w:ascii="Arial" w:hAnsi="Arial" w:cs="Arial"/>
        </w:rPr>
      </w:pPr>
      <w:r w:rsidRPr="000D622B">
        <w:rPr>
          <w:rFonts w:ascii="Arial" w:hAnsi="Arial" w:cs="Arial"/>
        </w:rPr>
        <w:t>Las proporciones más altas de hogares con personas con discapacidad se dan en Galicia</w:t>
      </w:r>
      <w:r w:rsidRPr="000D622B">
        <w:rPr>
          <w:rFonts w:ascii="Arial" w:hAnsi="Arial" w:cs="Arial"/>
          <w:spacing w:val="1"/>
        </w:rPr>
        <w:t xml:space="preserve"> </w:t>
      </w:r>
      <w:r w:rsidRPr="000D622B">
        <w:rPr>
          <w:rFonts w:ascii="Arial" w:hAnsi="Arial" w:cs="Arial"/>
        </w:rPr>
        <w:t>(24,6%), la Región de Murcia (24,5%) y Canarias (24,2%), mientras que las más bajas se</w:t>
      </w:r>
      <w:r w:rsidRPr="000D622B">
        <w:rPr>
          <w:rFonts w:ascii="Arial" w:hAnsi="Arial" w:cs="Arial"/>
          <w:spacing w:val="1"/>
        </w:rPr>
        <w:t xml:space="preserve"> </w:t>
      </w:r>
      <w:r w:rsidRPr="000D622B">
        <w:rPr>
          <w:rFonts w:ascii="Arial" w:hAnsi="Arial" w:cs="Arial"/>
        </w:rPr>
        <w:t>registran en la Comunidad Foral de Navarra (17,1%), el País Vasco (17,2%), la Comunidad</w:t>
      </w:r>
      <w:r w:rsidRPr="000D622B">
        <w:rPr>
          <w:rFonts w:ascii="Arial" w:hAnsi="Arial" w:cs="Arial"/>
          <w:spacing w:val="-56"/>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Madrid</w:t>
      </w:r>
      <w:r w:rsidRPr="000D622B">
        <w:rPr>
          <w:rFonts w:ascii="Arial" w:hAnsi="Arial" w:cs="Arial"/>
          <w:spacing w:val="-1"/>
        </w:rPr>
        <w:t xml:space="preserve"> </w:t>
      </w:r>
      <w:r w:rsidRPr="000D622B">
        <w:rPr>
          <w:rFonts w:ascii="Arial" w:hAnsi="Arial" w:cs="Arial"/>
        </w:rPr>
        <w:t>(17,7%)</w:t>
      </w:r>
      <w:r w:rsidRPr="000D622B">
        <w:rPr>
          <w:rFonts w:ascii="Arial" w:hAnsi="Arial" w:cs="Arial"/>
          <w:spacing w:val="-2"/>
        </w:rPr>
        <w:t xml:space="preserve"> </w:t>
      </w:r>
      <w:r w:rsidRPr="000D622B">
        <w:rPr>
          <w:rFonts w:ascii="Arial" w:hAnsi="Arial" w:cs="Arial"/>
        </w:rPr>
        <w:t>y</w:t>
      </w:r>
      <w:r w:rsidRPr="000D622B">
        <w:rPr>
          <w:rFonts w:ascii="Arial" w:hAnsi="Arial" w:cs="Arial"/>
          <w:spacing w:val="-4"/>
        </w:rPr>
        <w:t xml:space="preserve"> </w:t>
      </w:r>
      <w:r w:rsidRPr="000D622B">
        <w:rPr>
          <w:rFonts w:ascii="Arial" w:hAnsi="Arial" w:cs="Arial"/>
        </w:rPr>
        <w:t>Cataluña (17,9%).</w:t>
      </w:r>
    </w:p>
    <w:p w14:paraId="2468B746" w14:textId="77777777" w:rsidR="008E03B9" w:rsidRPr="000D622B" w:rsidRDefault="00DF04D8" w:rsidP="00684789">
      <w:pPr>
        <w:pStyle w:val="Ttulo5"/>
        <w:spacing w:before="120"/>
        <w:jc w:val="both"/>
      </w:pPr>
      <w:r w:rsidRPr="000D622B">
        <w:rPr>
          <w:spacing w:val="-1"/>
        </w:rPr>
        <w:t>Tabla</w:t>
      </w:r>
      <w:r w:rsidRPr="000D622B">
        <w:t xml:space="preserve"> 5.</w:t>
      </w:r>
      <w:r w:rsidRPr="000D622B">
        <w:rPr>
          <w:spacing w:val="-29"/>
        </w:rPr>
        <w:t xml:space="preserve"> </w:t>
      </w:r>
      <w:r w:rsidRPr="000D622B">
        <w:t>Hogares españoles</w:t>
      </w:r>
      <w:r w:rsidRPr="000D622B">
        <w:rPr>
          <w:spacing w:val="-2"/>
        </w:rPr>
        <w:t xml:space="preserve"> </w:t>
      </w:r>
      <w:r w:rsidRPr="000D622B">
        <w:t>según Comunidad</w:t>
      </w:r>
      <w:r w:rsidRPr="000D622B">
        <w:rPr>
          <w:spacing w:val="-5"/>
        </w:rPr>
        <w:t xml:space="preserve"> </w:t>
      </w:r>
      <w:r w:rsidRPr="000D622B">
        <w:t>Autónoma y</w:t>
      </w:r>
      <w:r w:rsidRPr="000D622B">
        <w:rPr>
          <w:spacing w:val="-2"/>
        </w:rPr>
        <w:t xml:space="preserve"> </w:t>
      </w:r>
      <w:r w:rsidRPr="000D622B">
        <w:t>existencia</w:t>
      </w:r>
      <w:r w:rsidRPr="000D622B">
        <w:rPr>
          <w:spacing w:val="-1"/>
        </w:rPr>
        <w:t xml:space="preserve"> </w:t>
      </w:r>
      <w:r w:rsidRPr="000D622B">
        <w:t>de personas</w:t>
      </w:r>
      <w:r w:rsidRPr="000D622B">
        <w:rPr>
          <w:spacing w:val="-58"/>
        </w:rPr>
        <w:t xml:space="preserve"> </w:t>
      </w:r>
      <w:r w:rsidRPr="000D622B">
        <w:t>con</w:t>
      </w:r>
      <w:r w:rsidRPr="000D622B">
        <w:rPr>
          <w:spacing w:val="-1"/>
        </w:rPr>
        <w:t xml:space="preserve"> </w:t>
      </w:r>
      <w:r w:rsidRPr="000D622B">
        <w:t>discapacidad en</w:t>
      </w:r>
      <w:r w:rsidRPr="000D622B">
        <w:rPr>
          <w:spacing w:val="-2"/>
        </w:rPr>
        <w:t xml:space="preserve"> </w:t>
      </w:r>
      <w:r w:rsidRPr="000D622B">
        <w:t>el</w:t>
      </w:r>
      <w:r w:rsidRPr="000D622B">
        <w:rPr>
          <w:spacing w:val="-2"/>
        </w:rPr>
        <w:t xml:space="preserve"> </w:t>
      </w:r>
      <w:r w:rsidRPr="000D622B">
        <w:t>hogar. Números absolutos,</w:t>
      </w:r>
      <w:r w:rsidRPr="000D622B">
        <w:rPr>
          <w:spacing w:val="-2"/>
        </w:rPr>
        <w:t xml:space="preserve"> </w:t>
      </w:r>
      <w:r w:rsidRPr="000D622B">
        <w:t>en</w:t>
      </w:r>
      <w:r w:rsidRPr="000D622B">
        <w:rPr>
          <w:spacing w:val="-2"/>
        </w:rPr>
        <w:t xml:space="preserve"> </w:t>
      </w:r>
      <w:r w:rsidRPr="000D622B">
        <w:t>miles,</w:t>
      </w:r>
      <w:r w:rsidRPr="000D622B">
        <w:rPr>
          <w:spacing w:val="-1"/>
        </w:rPr>
        <w:t xml:space="preserve"> </w:t>
      </w:r>
      <w:r w:rsidRPr="000D622B">
        <w:t>y</w:t>
      </w:r>
      <w:r w:rsidRPr="000D622B">
        <w:rPr>
          <w:spacing w:val="-1"/>
        </w:rPr>
        <w:t xml:space="preserve"> </w:t>
      </w:r>
      <w:r w:rsidRPr="000D622B">
        <w:t>porcentajes.</w:t>
      </w:r>
    </w:p>
    <w:p w14:paraId="604BCF92" w14:textId="77777777" w:rsidR="008E03B9" w:rsidRPr="000D622B" w:rsidRDefault="008E03B9" w:rsidP="00684789">
      <w:pPr>
        <w:pStyle w:val="Textoindependiente"/>
        <w:spacing w:before="2"/>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228"/>
        <w:gridCol w:w="173"/>
        <w:gridCol w:w="1596"/>
        <w:gridCol w:w="1664"/>
        <w:gridCol w:w="1672"/>
        <w:gridCol w:w="1738"/>
      </w:tblGrid>
      <w:tr w:rsidR="008E03B9" w:rsidRPr="000D622B" w14:paraId="475766E9" w14:textId="77777777">
        <w:trPr>
          <w:trHeight w:val="1151"/>
        </w:trPr>
        <w:tc>
          <w:tcPr>
            <w:tcW w:w="2401" w:type="dxa"/>
            <w:gridSpan w:val="2"/>
            <w:tcBorders>
              <w:right w:val="nil"/>
            </w:tcBorders>
            <w:shd w:val="clear" w:color="auto" w:fill="A4A4A4"/>
          </w:tcPr>
          <w:p w14:paraId="5766F765" w14:textId="77777777" w:rsidR="008E03B9" w:rsidRPr="000D622B" w:rsidRDefault="008E03B9" w:rsidP="00684789">
            <w:pPr>
              <w:pStyle w:val="TableParagraph"/>
              <w:spacing w:line="240" w:lineRule="auto"/>
              <w:ind w:left="0"/>
              <w:jc w:val="both"/>
              <w:rPr>
                <w:sz w:val="20"/>
              </w:rPr>
            </w:pPr>
          </w:p>
        </w:tc>
        <w:tc>
          <w:tcPr>
            <w:tcW w:w="1596" w:type="dxa"/>
            <w:tcBorders>
              <w:left w:val="nil"/>
              <w:right w:val="nil"/>
            </w:tcBorders>
            <w:shd w:val="clear" w:color="auto" w:fill="A4A4A4"/>
          </w:tcPr>
          <w:p w14:paraId="242DB1FD" w14:textId="77777777" w:rsidR="008E03B9" w:rsidRPr="000D622B" w:rsidRDefault="00DF04D8" w:rsidP="00684789">
            <w:pPr>
              <w:pStyle w:val="TableParagraph"/>
              <w:spacing w:line="300" w:lineRule="auto"/>
              <w:ind w:left="126" w:right="158"/>
              <w:jc w:val="both"/>
              <w:rPr>
                <w:b/>
                <w:sz w:val="20"/>
              </w:rPr>
            </w:pPr>
            <w:r w:rsidRPr="000D622B">
              <w:rPr>
                <w:b/>
                <w:sz w:val="20"/>
              </w:rPr>
              <w:t>Hogares sin</w:t>
            </w:r>
            <w:r w:rsidRPr="000D622B">
              <w:rPr>
                <w:b/>
                <w:spacing w:val="1"/>
                <w:sz w:val="20"/>
              </w:rPr>
              <w:t xml:space="preserve"> </w:t>
            </w:r>
            <w:r w:rsidRPr="000D622B">
              <w:rPr>
                <w:b/>
                <w:spacing w:val="-1"/>
                <w:sz w:val="20"/>
              </w:rPr>
              <w:t xml:space="preserve">personas </w:t>
            </w:r>
            <w:r w:rsidRPr="000D622B">
              <w:rPr>
                <w:b/>
                <w:sz w:val="20"/>
              </w:rPr>
              <w:t>con</w:t>
            </w:r>
            <w:r w:rsidRPr="000D622B">
              <w:rPr>
                <w:b/>
                <w:spacing w:val="-53"/>
                <w:sz w:val="20"/>
              </w:rPr>
              <w:t xml:space="preserve"> </w:t>
            </w:r>
            <w:r w:rsidRPr="000D622B">
              <w:rPr>
                <w:b/>
                <w:sz w:val="20"/>
              </w:rPr>
              <w:t>discapacidad</w:t>
            </w:r>
          </w:p>
        </w:tc>
        <w:tc>
          <w:tcPr>
            <w:tcW w:w="1664" w:type="dxa"/>
            <w:tcBorders>
              <w:left w:val="nil"/>
              <w:right w:val="nil"/>
            </w:tcBorders>
            <w:shd w:val="clear" w:color="auto" w:fill="A4A4A4"/>
          </w:tcPr>
          <w:p w14:paraId="0811F7A7" w14:textId="77777777" w:rsidR="008E03B9" w:rsidRPr="000D622B" w:rsidRDefault="00DF04D8" w:rsidP="00684789">
            <w:pPr>
              <w:pStyle w:val="TableParagraph"/>
              <w:spacing w:line="300" w:lineRule="auto"/>
              <w:ind w:left="191" w:right="161"/>
              <w:jc w:val="both"/>
              <w:rPr>
                <w:b/>
                <w:sz w:val="20"/>
              </w:rPr>
            </w:pPr>
            <w:r w:rsidRPr="000D622B">
              <w:rPr>
                <w:b/>
                <w:sz w:val="20"/>
              </w:rPr>
              <w:t>Hogares con</w:t>
            </w:r>
            <w:r w:rsidRPr="000D622B">
              <w:rPr>
                <w:b/>
                <w:spacing w:val="1"/>
                <w:sz w:val="20"/>
              </w:rPr>
              <w:t xml:space="preserve"> </w:t>
            </w:r>
            <w:r w:rsidRPr="000D622B">
              <w:rPr>
                <w:b/>
                <w:spacing w:val="-1"/>
                <w:sz w:val="20"/>
              </w:rPr>
              <w:t xml:space="preserve">personas </w:t>
            </w:r>
            <w:r w:rsidRPr="000D622B">
              <w:rPr>
                <w:b/>
                <w:sz w:val="20"/>
              </w:rPr>
              <w:t>con</w:t>
            </w:r>
            <w:r w:rsidRPr="000D622B">
              <w:rPr>
                <w:b/>
                <w:spacing w:val="-53"/>
                <w:sz w:val="20"/>
              </w:rPr>
              <w:t xml:space="preserve"> </w:t>
            </w:r>
            <w:r w:rsidRPr="000D622B">
              <w:rPr>
                <w:b/>
                <w:sz w:val="20"/>
              </w:rPr>
              <w:t>discapacidad</w:t>
            </w:r>
          </w:p>
        </w:tc>
        <w:tc>
          <w:tcPr>
            <w:tcW w:w="1672" w:type="dxa"/>
            <w:tcBorders>
              <w:left w:val="nil"/>
              <w:right w:val="nil"/>
            </w:tcBorders>
            <w:shd w:val="clear" w:color="auto" w:fill="A4A4A4"/>
          </w:tcPr>
          <w:p w14:paraId="345672BF" w14:textId="77777777" w:rsidR="008E03B9" w:rsidRPr="000D622B" w:rsidRDefault="00DF04D8" w:rsidP="00684789">
            <w:pPr>
              <w:pStyle w:val="TableParagraph"/>
              <w:ind w:left="193"/>
              <w:jc w:val="both"/>
              <w:rPr>
                <w:b/>
                <w:sz w:val="20"/>
              </w:rPr>
            </w:pPr>
            <w:r w:rsidRPr="000D622B">
              <w:rPr>
                <w:b/>
                <w:sz w:val="20"/>
              </w:rPr>
              <w:t>Total</w:t>
            </w:r>
            <w:r w:rsidRPr="000D622B">
              <w:rPr>
                <w:b/>
                <w:spacing w:val="-4"/>
                <w:sz w:val="20"/>
              </w:rPr>
              <w:t xml:space="preserve"> </w:t>
            </w:r>
            <w:r w:rsidRPr="000D622B">
              <w:rPr>
                <w:b/>
                <w:sz w:val="20"/>
              </w:rPr>
              <w:t>hogares</w:t>
            </w:r>
          </w:p>
        </w:tc>
        <w:tc>
          <w:tcPr>
            <w:tcW w:w="1738" w:type="dxa"/>
            <w:tcBorders>
              <w:left w:val="nil"/>
            </w:tcBorders>
            <w:shd w:val="clear" w:color="auto" w:fill="A4A4A4"/>
          </w:tcPr>
          <w:p w14:paraId="737CE240" w14:textId="77777777" w:rsidR="008E03B9" w:rsidRPr="000D622B" w:rsidRDefault="00DF04D8" w:rsidP="00684789">
            <w:pPr>
              <w:pStyle w:val="TableParagraph"/>
              <w:spacing w:line="300" w:lineRule="auto"/>
              <w:ind w:left="187" w:right="223"/>
              <w:jc w:val="both"/>
              <w:rPr>
                <w:b/>
                <w:sz w:val="20"/>
              </w:rPr>
            </w:pPr>
            <w:r w:rsidRPr="000D622B">
              <w:rPr>
                <w:b/>
                <w:sz w:val="20"/>
              </w:rPr>
              <w:t>Porcentaje</w:t>
            </w:r>
            <w:r w:rsidRPr="000D622B">
              <w:rPr>
                <w:b/>
                <w:spacing w:val="-14"/>
                <w:sz w:val="20"/>
              </w:rPr>
              <w:t xml:space="preserve"> </w:t>
            </w:r>
            <w:r w:rsidRPr="000D622B">
              <w:rPr>
                <w:b/>
                <w:sz w:val="20"/>
              </w:rPr>
              <w:t>de</w:t>
            </w:r>
            <w:r w:rsidRPr="000D622B">
              <w:rPr>
                <w:b/>
                <w:spacing w:val="-53"/>
                <w:sz w:val="20"/>
              </w:rPr>
              <w:t xml:space="preserve"> </w:t>
            </w:r>
            <w:r w:rsidRPr="000D622B">
              <w:rPr>
                <w:b/>
                <w:sz w:val="20"/>
              </w:rPr>
              <w:t>hogares con</w:t>
            </w:r>
            <w:r w:rsidRPr="000D622B">
              <w:rPr>
                <w:b/>
                <w:spacing w:val="1"/>
                <w:sz w:val="20"/>
              </w:rPr>
              <w:t xml:space="preserve"> </w:t>
            </w:r>
            <w:r w:rsidRPr="000D622B">
              <w:rPr>
                <w:b/>
                <w:sz w:val="20"/>
              </w:rPr>
              <w:t>personas</w:t>
            </w:r>
            <w:r w:rsidRPr="000D622B">
              <w:rPr>
                <w:b/>
                <w:spacing w:val="-7"/>
                <w:sz w:val="20"/>
              </w:rPr>
              <w:t xml:space="preserve"> </w:t>
            </w:r>
            <w:r w:rsidRPr="000D622B">
              <w:rPr>
                <w:b/>
                <w:sz w:val="20"/>
              </w:rPr>
              <w:t>con</w:t>
            </w:r>
          </w:p>
          <w:p w14:paraId="19009B6D" w14:textId="77777777" w:rsidR="008E03B9" w:rsidRPr="000D622B" w:rsidRDefault="00DF04D8" w:rsidP="00684789">
            <w:pPr>
              <w:pStyle w:val="TableParagraph"/>
              <w:spacing w:before="1" w:line="240" w:lineRule="auto"/>
              <w:ind w:left="187"/>
              <w:jc w:val="both"/>
              <w:rPr>
                <w:b/>
                <w:sz w:val="20"/>
              </w:rPr>
            </w:pPr>
            <w:r w:rsidRPr="000D622B">
              <w:rPr>
                <w:b/>
                <w:sz w:val="20"/>
              </w:rPr>
              <w:t>discapacidad</w:t>
            </w:r>
          </w:p>
        </w:tc>
      </w:tr>
      <w:tr w:rsidR="008E03B9" w:rsidRPr="000D622B" w14:paraId="36220F59" w14:textId="77777777">
        <w:trPr>
          <w:trHeight w:val="318"/>
        </w:trPr>
        <w:tc>
          <w:tcPr>
            <w:tcW w:w="2401" w:type="dxa"/>
            <w:gridSpan w:val="2"/>
            <w:tcBorders>
              <w:right w:val="nil"/>
            </w:tcBorders>
            <w:shd w:val="clear" w:color="auto" w:fill="E8E8E8"/>
          </w:tcPr>
          <w:p w14:paraId="7F13C8F7" w14:textId="77777777" w:rsidR="008E03B9" w:rsidRPr="000D622B" w:rsidRDefault="00DF04D8" w:rsidP="00684789">
            <w:pPr>
              <w:pStyle w:val="TableParagraph"/>
              <w:jc w:val="both"/>
              <w:rPr>
                <w:b/>
                <w:sz w:val="20"/>
              </w:rPr>
            </w:pPr>
            <w:r w:rsidRPr="000D622B">
              <w:rPr>
                <w:b/>
                <w:sz w:val="20"/>
              </w:rPr>
              <w:t>Andalucía</w:t>
            </w:r>
          </w:p>
        </w:tc>
        <w:tc>
          <w:tcPr>
            <w:tcW w:w="1596" w:type="dxa"/>
            <w:tcBorders>
              <w:left w:val="nil"/>
              <w:right w:val="nil"/>
            </w:tcBorders>
            <w:shd w:val="clear" w:color="auto" w:fill="E8E8E8"/>
          </w:tcPr>
          <w:p w14:paraId="3511A125" w14:textId="77777777" w:rsidR="008E03B9" w:rsidRPr="000D622B" w:rsidRDefault="00DF04D8" w:rsidP="00684789">
            <w:pPr>
              <w:pStyle w:val="TableParagraph"/>
              <w:ind w:left="126"/>
              <w:jc w:val="both"/>
              <w:rPr>
                <w:sz w:val="20"/>
              </w:rPr>
            </w:pPr>
            <w:r w:rsidRPr="000D622B">
              <w:rPr>
                <w:sz w:val="20"/>
              </w:rPr>
              <w:t>2.540,9</w:t>
            </w:r>
          </w:p>
        </w:tc>
        <w:tc>
          <w:tcPr>
            <w:tcW w:w="1664" w:type="dxa"/>
            <w:tcBorders>
              <w:left w:val="nil"/>
              <w:right w:val="nil"/>
            </w:tcBorders>
            <w:shd w:val="clear" w:color="auto" w:fill="E8E8E8"/>
          </w:tcPr>
          <w:p w14:paraId="005FD433" w14:textId="77777777" w:rsidR="008E03B9" w:rsidRPr="000D622B" w:rsidRDefault="00DF04D8" w:rsidP="00684789">
            <w:pPr>
              <w:pStyle w:val="TableParagraph"/>
              <w:ind w:left="191"/>
              <w:jc w:val="both"/>
              <w:rPr>
                <w:sz w:val="20"/>
              </w:rPr>
            </w:pPr>
            <w:r w:rsidRPr="000D622B">
              <w:rPr>
                <w:sz w:val="20"/>
              </w:rPr>
              <w:t>730,3</w:t>
            </w:r>
          </w:p>
        </w:tc>
        <w:tc>
          <w:tcPr>
            <w:tcW w:w="1672" w:type="dxa"/>
            <w:tcBorders>
              <w:left w:val="nil"/>
              <w:right w:val="nil"/>
            </w:tcBorders>
            <w:shd w:val="clear" w:color="auto" w:fill="E8E8E8"/>
          </w:tcPr>
          <w:p w14:paraId="775C4E23" w14:textId="77777777" w:rsidR="008E03B9" w:rsidRPr="000D622B" w:rsidRDefault="00DF04D8" w:rsidP="00684789">
            <w:pPr>
              <w:pStyle w:val="TableParagraph"/>
              <w:ind w:left="193"/>
              <w:jc w:val="both"/>
              <w:rPr>
                <w:sz w:val="20"/>
              </w:rPr>
            </w:pPr>
            <w:r w:rsidRPr="000D622B">
              <w:rPr>
                <w:sz w:val="20"/>
              </w:rPr>
              <w:t>3.271,2</w:t>
            </w:r>
          </w:p>
        </w:tc>
        <w:tc>
          <w:tcPr>
            <w:tcW w:w="1738" w:type="dxa"/>
            <w:tcBorders>
              <w:left w:val="nil"/>
            </w:tcBorders>
            <w:shd w:val="clear" w:color="auto" w:fill="E8E8E8"/>
          </w:tcPr>
          <w:p w14:paraId="2B2E9BF7" w14:textId="77777777" w:rsidR="008E03B9" w:rsidRPr="000D622B" w:rsidRDefault="00DF04D8" w:rsidP="00684789">
            <w:pPr>
              <w:pStyle w:val="TableParagraph"/>
              <w:ind w:left="187"/>
              <w:jc w:val="both"/>
              <w:rPr>
                <w:sz w:val="20"/>
              </w:rPr>
            </w:pPr>
            <w:r w:rsidRPr="000D622B">
              <w:rPr>
                <w:sz w:val="20"/>
              </w:rPr>
              <w:t>22,3</w:t>
            </w:r>
          </w:p>
        </w:tc>
      </w:tr>
      <w:tr w:rsidR="008E03B9" w:rsidRPr="000D622B" w14:paraId="379D4644" w14:textId="77777777">
        <w:trPr>
          <w:trHeight w:val="320"/>
        </w:trPr>
        <w:tc>
          <w:tcPr>
            <w:tcW w:w="2401" w:type="dxa"/>
            <w:gridSpan w:val="2"/>
            <w:tcBorders>
              <w:right w:val="nil"/>
            </w:tcBorders>
          </w:tcPr>
          <w:p w14:paraId="53B3A126" w14:textId="77777777" w:rsidR="008E03B9" w:rsidRPr="000D622B" w:rsidRDefault="00DF04D8" w:rsidP="00684789">
            <w:pPr>
              <w:pStyle w:val="TableParagraph"/>
              <w:spacing w:before="1" w:line="240" w:lineRule="auto"/>
              <w:jc w:val="both"/>
              <w:rPr>
                <w:b/>
                <w:sz w:val="20"/>
              </w:rPr>
            </w:pPr>
            <w:r w:rsidRPr="000D622B">
              <w:rPr>
                <w:b/>
                <w:sz w:val="20"/>
              </w:rPr>
              <w:t>Aragón</w:t>
            </w:r>
          </w:p>
        </w:tc>
        <w:tc>
          <w:tcPr>
            <w:tcW w:w="1596" w:type="dxa"/>
            <w:tcBorders>
              <w:left w:val="nil"/>
              <w:right w:val="nil"/>
            </w:tcBorders>
          </w:tcPr>
          <w:p w14:paraId="2D3A0426" w14:textId="77777777" w:rsidR="008E03B9" w:rsidRPr="000D622B" w:rsidRDefault="00DF04D8" w:rsidP="00684789">
            <w:pPr>
              <w:pStyle w:val="TableParagraph"/>
              <w:spacing w:before="1" w:line="240" w:lineRule="auto"/>
              <w:ind w:left="126"/>
              <w:jc w:val="both"/>
              <w:rPr>
                <w:sz w:val="20"/>
              </w:rPr>
            </w:pPr>
            <w:r w:rsidRPr="000D622B">
              <w:rPr>
                <w:sz w:val="20"/>
              </w:rPr>
              <w:t>436,1</w:t>
            </w:r>
          </w:p>
        </w:tc>
        <w:tc>
          <w:tcPr>
            <w:tcW w:w="1664" w:type="dxa"/>
            <w:tcBorders>
              <w:left w:val="nil"/>
              <w:right w:val="nil"/>
            </w:tcBorders>
          </w:tcPr>
          <w:p w14:paraId="25BDFB60" w14:textId="77777777" w:rsidR="008E03B9" w:rsidRPr="000D622B" w:rsidRDefault="00DF04D8" w:rsidP="00684789">
            <w:pPr>
              <w:pStyle w:val="TableParagraph"/>
              <w:spacing w:before="1" w:line="240" w:lineRule="auto"/>
              <w:ind w:left="191"/>
              <w:jc w:val="both"/>
              <w:rPr>
                <w:sz w:val="20"/>
              </w:rPr>
            </w:pPr>
            <w:r w:rsidRPr="000D622B">
              <w:rPr>
                <w:sz w:val="20"/>
              </w:rPr>
              <w:t>107,5</w:t>
            </w:r>
          </w:p>
        </w:tc>
        <w:tc>
          <w:tcPr>
            <w:tcW w:w="1672" w:type="dxa"/>
            <w:tcBorders>
              <w:left w:val="nil"/>
              <w:right w:val="nil"/>
            </w:tcBorders>
          </w:tcPr>
          <w:p w14:paraId="046155FD" w14:textId="77777777" w:rsidR="008E03B9" w:rsidRPr="000D622B" w:rsidRDefault="00DF04D8" w:rsidP="00684789">
            <w:pPr>
              <w:pStyle w:val="TableParagraph"/>
              <w:spacing w:before="1" w:line="240" w:lineRule="auto"/>
              <w:ind w:left="193"/>
              <w:jc w:val="both"/>
              <w:rPr>
                <w:sz w:val="20"/>
              </w:rPr>
            </w:pPr>
            <w:r w:rsidRPr="000D622B">
              <w:rPr>
                <w:sz w:val="20"/>
              </w:rPr>
              <w:t>543,7</w:t>
            </w:r>
          </w:p>
        </w:tc>
        <w:tc>
          <w:tcPr>
            <w:tcW w:w="1738" w:type="dxa"/>
            <w:tcBorders>
              <w:left w:val="nil"/>
            </w:tcBorders>
          </w:tcPr>
          <w:p w14:paraId="252C82A9" w14:textId="77777777" w:rsidR="008E03B9" w:rsidRPr="000D622B" w:rsidRDefault="00DF04D8" w:rsidP="00684789">
            <w:pPr>
              <w:pStyle w:val="TableParagraph"/>
              <w:spacing w:before="1" w:line="240" w:lineRule="auto"/>
              <w:ind w:left="187"/>
              <w:jc w:val="both"/>
              <w:rPr>
                <w:sz w:val="20"/>
              </w:rPr>
            </w:pPr>
            <w:r w:rsidRPr="000D622B">
              <w:rPr>
                <w:sz w:val="20"/>
              </w:rPr>
              <w:t>19,8</w:t>
            </w:r>
          </w:p>
        </w:tc>
      </w:tr>
      <w:tr w:rsidR="008E03B9" w:rsidRPr="000D622B" w14:paraId="64949924" w14:textId="77777777">
        <w:trPr>
          <w:trHeight w:val="320"/>
        </w:trPr>
        <w:tc>
          <w:tcPr>
            <w:tcW w:w="2401" w:type="dxa"/>
            <w:gridSpan w:val="2"/>
            <w:tcBorders>
              <w:right w:val="nil"/>
            </w:tcBorders>
            <w:shd w:val="clear" w:color="auto" w:fill="E8E8E8"/>
          </w:tcPr>
          <w:p w14:paraId="279D7360" w14:textId="77777777" w:rsidR="008E03B9" w:rsidRPr="000D622B" w:rsidRDefault="00DF04D8" w:rsidP="00684789">
            <w:pPr>
              <w:pStyle w:val="TableParagraph"/>
              <w:jc w:val="both"/>
              <w:rPr>
                <w:b/>
                <w:sz w:val="20"/>
              </w:rPr>
            </w:pPr>
            <w:r w:rsidRPr="000D622B">
              <w:rPr>
                <w:b/>
                <w:sz w:val="20"/>
              </w:rPr>
              <w:t>Principado</w:t>
            </w:r>
            <w:r w:rsidRPr="000D622B">
              <w:rPr>
                <w:b/>
                <w:spacing w:val="-2"/>
                <w:sz w:val="20"/>
              </w:rPr>
              <w:t xml:space="preserve"> </w:t>
            </w:r>
            <w:r w:rsidRPr="000D622B">
              <w:rPr>
                <w:b/>
                <w:sz w:val="20"/>
              </w:rPr>
              <w:t>de</w:t>
            </w:r>
            <w:r w:rsidRPr="000D622B">
              <w:rPr>
                <w:b/>
                <w:spacing w:val="-3"/>
                <w:sz w:val="20"/>
              </w:rPr>
              <w:t xml:space="preserve"> </w:t>
            </w:r>
            <w:r w:rsidRPr="000D622B">
              <w:rPr>
                <w:b/>
                <w:sz w:val="20"/>
              </w:rPr>
              <w:t>Asturias</w:t>
            </w:r>
          </w:p>
        </w:tc>
        <w:tc>
          <w:tcPr>
            <w:tcW w:w="1596" w:type="dxa"/>
            <w:tcBorders>
              <w:left w:val="nil"/>
              <w:right w:val="nil"/>
            </w:tcBorders>
            <w:shd w:val="clear" w:color="auto" w:fill="E8E8E8"/>
          </w:tcPr>
          <w:p w14:paraId="5E5FE717" w14:textId="77777777" w:rsidR="008E03B9" w:rsidRPr="000D622B" w:rsidRDefault="00DF04D8" w:rsidP="00684789">
            <w:pPr>
              <w:pStyle w:val="TableParagraph"/>
              <w:ind w:left="126"/>
              <w:jc w:val="both"/>
              <w:rPr>
                <w:sz w:val="20"/>
              </w:rPr>
            </w:pPr>
            <w:r w:rsidRPr="000D622B">
              <w:rPr>
                <w:sz w:val="20"/>
              </w:rPr>
              <w:t>361,0</w:t>
            </w:r>
          </w:p>
        </w:tc>
        <w:tc>
          <w:tcPr>
            <w:tcW w:w="1664" w:type="dxa"/>
            <w:tcBorders>
              <w:left w:val="nil"/>
              <w:right w:val="nil"/>
            </w:tcBorders>
            <w:shd w:val="clear" w:color="auto" w:fill="E8E8E8"/>
          </w:tcPr>
          <w:p w14:paraId="2031468F" w14:textId="77777777" w:rsidR="008E03B9" w:rsidRPr="000D622B" w:rsidRDefault="00DF04D8" w:rsidP="00684789">
            <w:pPr>
              <w:pStyle w:val="TableParagraph"/>
              <w:ind w:left="191"/>
              <w:jc w:val="both"/>
              <w:rPr>
                <w:sz w:val="20"/>
              </w:rPr>
            </w:pPr>
            <w:r w:rsidRPr="000D622B">
              <w:rPr>
                <w:sz w:val="20"/>
              </w:rPr>
              <w:t>94,4</w:t>
            </w:r>
          </w:p>
        </w:tc>
        <w:tc>
          <w:tcPr>
            <w:tcW w:w="1672" w:type="dxa"/>
            <w:tcBorders>
              <w:left w:val="nil"/>
              <w:right w:val="nil"/>
            </w:tcBorders>
            <w:shd w:val="clear" w:color="auto" w:fill="E8E8E8"/>
          </w:tcPr>
          <w:p w14:paraId="1D6C9054" w14:textId="77777777" w:rsidR="008E03B9" w:rsidRPr="000D622B" w:rsidRDefault="00DF04D8" w:rsidP="00684789">
            <w:pPr>
              <w:pStyle w:val="TableParagraph"/>
              <w:ind w:left="193"/>
              <w:jc w:val="both"/>
              <w:rPr>
                <w:sz w:val="20"/>
              </w:rPr>
            </w:pPr>
            <w:r w:rsidRPr="000D622B">
              <w:rPr>
                <w:sz w:val="20"/>
              </w:rPr>
              <w:t>455,4</w:t>
            </w:r>
          </w:p>
        </w:tc>
        <w:tc>
          <w:tcPr>
            <w:tcW w:w="1738" w:type="dxa"/>
            <w:tcBorders>
              <w:left w:val="nil"/>
            </w:tcBorders>
            <w:shd w:val="clear" w:color="auto" w:fill="E8E8E8"/>
          </w:tcPr>
          <w:p w14:paraId="68E998B7" w14:textId="77777777" w:rsidR="008E03B9" w:rsidRPr="000D622B" w:rsidRDefault="00DF04D8" w:rsidP="00684789">
            <w:pPr>
              <w:pStyle w:val="TableParagraph"/>
              <w:ind w:left="187"/>
              <w:jc w:val="both"/>
              <w:rPr>
                <w:sz w:val="20"/>
              </w:rPr>
            </w:pPr>
            <w:r w:rsidRPr="000D622B">
              <w:rPr>
                <w:sz w:val="20"/>
              </w:rPr>
              <w:t>20,7</w:t>
            </w:r>
          </w:p>
        </w:tc>
      </w:tr>
      <w:tr w:rsidR="008E03B9" w:rsidRPr="000D622B" w14:paraId="19218955" w14:textId="77777777">
        <w:trPr>
          <w:trHeight w:val="318"/>
        </w:trPr>
        <w:tc>
          <w:tcPr>
            <w:tcW w:w="2401" w:type="dxa"/>
            <w:gridSpan w:val="2"/>
            <w:tcBorders>
              <w:right w:val="nil"/>
            </w:tcBorders>
          </w:tcPr>
          <w:p w14:paraId="33C3F32A" w14:textId="77777777" w:rsidR="008E03B9" w:rsidRPr="000D622B" w:rsidRDefault="00DF04D8" w:rsidP="00684789">
            <w:pPr>
              <w:pStyle w:val="TableParagraph"/>
              <w:jc w:val="both"/>
              <w:rPr>
                <w:b/>
                <w:sz w:val="20"/>
              </w:rPr>
            </w:pPr>
            <w:r w:rsidRPr="000D622B">
              <w:rPr>
                <w:b/>
                <w:sz w:val="20"/>
              </w:rPr>
              <w:t>Illes</w:t>
            </w:r>
            <w:r w:rsidRPr="000D622B">
              <w:rPr>
                <w:b/>
                <w:spacing w:val="-2"/>
                <w:sz w:val="20"/>
              </w:rPr>
              <w:t xml:space="preserve"> </w:t>
            </w:r>
            <w:r w:rsidRPr="000D622B">
              <w:rPr>
                <w:b/>
                <w:sz w:val="20"/>
              </w:rPr>
              <w:t>Balears</w:t>
            </w:r>
          </w:p>
        </w:tc>
        <w:tc>
          <w:tcPr>
            <w:tcW w:w="1596" w:type="dxa"/>
            <w:tcBorders>
              <w:left w:val="nil"/>
              <w:right w:val="nil"/>
            </w:tcBorders>
          </w:tcPr>
          <w:p w14:paraId="7F545A1C" w14:textId="77777777" w:rsidR="008E03B9" w:rsidRPr="000D622B" w:rsidRDefault="00DF04D8" w:rsidP="00684789">
            <w:pPr>
              <w:pStyle w:val="TableParagraph"/>
              <w:ind w:left="126"/>
              <w:jc w:val="both"/>
              <w:rPr>
                <w:sz w:val="20"/>
              </w:rPr>
            </w:pPr>
            <w:r w:rsidRPr="000D622B">
              <w:rPr>
                <w:sz w:val="20"/>
              </w:rPr>
              <w:t>379,4</w:t>
            </w:r>
          </w:p>
        </w:tc>
        <w:tc>
          <w:tcPr>
            <w:tcW w:w="1664" w:type="dxa"/>
            <w:tcBorders>
              <w:left w:val="nil"/>
              <w:right w:val="nil"/>
            </w:tcBorders>
          </w:tcPr>
          <w:p w14:paraId="6211EBCA" w14:textId="77777777" w:rsidR="008E03B9" w:rsidRPr="000D622B" w:rsidRDefault="00DF04D8" w:rsidP="00684789">
            <w:pPr>
              <w:pStyle w:val="TableParagraph"/>
              <w:ind w:left="191"/>
              <w:jc w:val="both"/>
              <w:rPr>
                <w:sz w:val="20"/>
              </w:rPr>
            </w:pPr>
            <w:r w:rsidRPr="000D622B">
              <w:rPr>
                <w:sz w:val="20"/>
              </w:rPr>
              <w:t>83,3</w:t>
            </w:r>
          </w:p>
        </w:tc>
        <w:tc>
          <w:tcPr>
            <w:tcW w:w="1672" w:type="dxa"/>
            <w:tcBorders>
              <w:left w:val="nil"/>
              <w:right w:val="nil"/>
            </w:tcBorders>
          </w:tcPr>
          <w:p w14:paraId="648F9BE4" w14:textId="77777777" w:rsidR="008E03B9" w:rsidRPr="000D622B" w:rsidRDefault="00DF04D8" w:rsidP="00684789">
            <w:pPr>
              <w:pStyle w:val="TableParagraph"/>
              <w:ind w:left="193"/>
              <w:jc w:val="both"/>
              <w:rPr>
                <w:sz w:val="20"/>
              </w:rPr>
            </w:pPr>
            <w:r w:rsidRPr="000D622B">
              <w:rPr>
                <w:sz w:val="20"/>
              </w:rPr>
              <w:t>462,6</w:t>
            </w:r>
          </w:p>
        </w:tc>
        <w:tc>
          <w:tcPr>
            <w:tcW w:w="1738" w:type="dxa"/>
            <w:tcBorders>
              <w:left w:val="nil"/>
            </w:tcBorders>
          </w:tcPr>
          <w:p w14:paraId="745C6F2A" w14:textId="77777777" w:rsidR="008E03B9" w:rsidRPr="000D622B" w:rsidRDefault="00DF04D8" w:rsidP="00684789">
            <w:pPr>
              <w:pStyle w:val="TableParagraph"/>
              <w:ind w:left="187"/>
              <w:jc w:val="both"/>
              <w:rPr>
                <w:sz w:val="20"/>
              </w:rPr>
            </w:pPr>
            <w:r w:rsidRPr="000D622B">
              <w:rPr>
                <w:sz w:val="20"/>
              </w:rPr>
              <w:t>18,0</w:t>
            </w:r>
          </w:p>
        </w:tc>
      </w:tr>
      <w:tr w:rsidR="008E03B9" w:rsidRPr="000D622B" w14:paraId="6DFA6328" w14:textId="77777777">
        <w:trPr>
          <w:trHeight w:val="320"/>
        </w:trPr>
        <w:tc>
          <w:tcPr>
            <w:tcW w:w="2401" w:type="dxa"/>
            <w:gridSpan w:val="2"/>
            <w:tcBorders>
              <w:right w:val="nil"/>
            </w:tcBorders>
            <w:shd w:val="clear" w:color="auto" w:fill="E8E8E8"/>
          </w:tcPr>
          <w:p w14:paraId="369E4B16" w14:textId="77777777" w:rsidR="008E03B9" w:rsidRPr="000D622B" w:rsidRDefault="00DF04D8" w:rsidP="00684789">
            <w:pPr>
              <w:pStyle w:val="TableParagraph"/>
              <w:spacing w:before="1" w:line="240" w:lineRule="auto"/>
              <w:jc w:val="both"/>
              <w:rPr>
                <w:b/>
                <w:sz w:val="20"/>
              </w:rPr>
            </w:pPr>
            <w:r w:rsidRPr="000D622B">
              <w:rPr>
                <w:b/>
                <w:sz w:val="20"/>
              </w:rPr>
              <w:t>Canarias</w:t>
            </w:r>
          </w:p>
        </w:tc>
        <w:tc>
          <w:tcPr>
            <w:tcW w:w="1596" w:type="dxa"/>
            <w:tcBorders>
              <w:left w:val="nil"/>
              <w:right w:val="nil"/>
            </w:tcBorders>
            <w:shd w:val="clear" w:color="auto" w:fill="E8E8E8"/>
          </w:tcPr>
          <w:p w14:paraId="71B35039" w14:textId="77777777" w:rsidR="008E03B9" w:rsidRPr="000D622B" w:rsidRDefault="00DF04D8" w:rsidP="00684789">
            <w:pPr>
              <w:pStyle w:val="TableParagraph"/>
              <w:spacing w:before="1" w:line="240" w:lineRule="auto"/>
              <w:ind w:left="126"/>
              <w:jc w:val="both"/>
              <w:rPr>
                <w:sz w:val="20"/>
              </w:rPr>
            </w:pPr>
            <w:r w:rsidRPr="000D622B">
              <w:rPr>
                <w:sz w:val="20"/>
              </w:rPr>
              <w:t>653,5</w:t>
            </w:r>
          </w:p>
        </w:tc>
        <w:tc>
          <w:tcPr>
            <w:tcW w:w="1664" w:type="dxa"/>
            <w:tcBorders>
              <w:left w:val="nil"/>
              <w:right w:val="nil"/>
            </w:tcBorders>
            <w:shd w:val="clear" w:color="auto" w:fill="E8E8E8"/>
          </w:tcPr>
          <w:p w14:paraId="0719949F" w14:textId="77777777" w:rsidR="008E03B9" w:rsidRPr="000D622B" w:rsidRDefault="00DF04D8" w:rsidP="00684789">
            <w:pPr>
              <w:pStyle w:val="TableParagraph"/>
              <w:spacing w:before="1" w:line="240" w:lineRule="auto"/>
              <w:ind w:left="191"/>
              <w:jc w:val="both"/>
              <w:rPr>
                <w:sz w:val="20"/>
              </w:rPr>
            </w:pPr>
            <w:r w:rsidRPr="000D622B">
              <w:rPr>
                <w:sz w:val="20"/>
              </w:rPr>
              <w:t>208,2</w:t>
            </w:r>
          </w:p>
        </w:tc>
        <w:tc>
          <w:tcPr>
            <w:tcW w:w="1672" w:type="dxa"/>
            <w:tcBorders>
              <w:left w:val="nil"/>
              <w:right w:val="nil"/>
            </w:tcBorders>
            <w:shd w:val="clear" w:color="auto" w:fill="E8E8E8"/>
          </w:tcPr>
          <w:p w14:paraId="7B673940" w14:textId="77777777" w:rsidR="008E03B9" w:rsidRPr="000D622B" w:rsidRDefault="00DF04D8" w:rsidP="00684789">
            <w:pPr>
              <w:pStyle w:val="TableParagraph"/>
              <w:spacing w:before="1" w:line="240" w:lineRule="auto"/>
              <w:ind w:left="193"/>
              <w:jc w:val="both"/>
              <w:rPr>
                <w:sz w:val="20"/>
              </w:rPr>
            </w:pPr>
            <w:r w:rsidRPr="000D622B">
              <w:rPr>
                <w:sz w:val="20"/>
              </w:rPr>
              <w:t>861,7</w:t>
            </w:r>
          </w:p>
        </w:tc>
        <w:tc>
          <w:tcPr>
            <w:tcW w:w="1738" w:type="dxa"/>
            <w:tcBorders>
              <w:left w:val="nil"/>
            </w:tcBorders>
            <w:shd w:val="clear" w:color="auto" w:fill="E8E8E8"/>
          </w:tcPr>
          <w:p w14:paraId="420C53DF" w14:textId="77777777" w:rsidR="008E03B9" w:rsidRPr="000D622B" w:rsidRDefault="00DF04D8" w:rsidP="00684789">
            <w:pPr>
              <w:pStyle w:val="TableParagraph"/>
              <w:spacing w:before="1" w:line="240" w:lineRule="auto"/>
              <w:ind w:left="187"/>
              <w:jc w:val="both"/>
              <w:rPr>
                <w:sz w:val="20"/>
              </w:rPr>
            </w:pPr>
            <w:r w:rsidRPr="000D622B">
              <w:rPr>
                <w:sz w:val="20"/>
              </w:rPr>
              <w:t>24,2</w:t>
            </w:r>
          </w:p>
        </w:tc>
      </w:tr>
      <w:tr w:rsidR="008E03B9" w:rsidRPr="000D622B" w14:paraId="69054D5A" w14:textId="77777777">
        <w:trPr>
          <w:trHeight w:val="320"/>
        </w:trPr>
        <w:tc>
          <w:tcPr>
            <w:tcW w:w="2401" w:type="dxa"/>
            <w:gridSpan w:val="2"/>
            <w:tcBorders>
              <w:right w:val="nil"/>
            </w:tcBorders>
          </w:tcPr>
          <w:p w14:paraId="39BAEADF" w14:textId="77777777" w:rsidR="008E03B9" w:rsidRPr="000D622B" w:rsidRDefault="00DF04D8" w:rsidP="00684789">
            <w:pPr>
              <w:pStyle w:val="TableParagraph"/>
              <w:jc w:val="both"/>
              <w:rPr>
                <w:b/>
                <w:sz w:val="20"/>
              </w:rPr>
            </w:pPr>
            <w:r w:rsidRPr="000D622B">
              <w:rPr>
                <w:b/>
                <w:sz w:val="20"/>
              </w:rPr>
              <w:t>Cantabria</w:t>
            </w:r>
          </w:p>
        </w:tc>
        <w:tc>
          <w:tcPr>
            <w:tcW w:w="1596" w:type="dxa"/>
            <w:tcBorders>
              <w:left w:val="nil"/>
              <w:right w:val="nil"/>
            </w:tcBorders>
          </w:tcPr>
          <w:p w14:paraId="52D131DF" w14:textId="77777777" w:rsidR="008E03B9" w:rsidRPr="000D622B" w:rsidRDefault="00DF04D8" w:rsidP="00684789">
            <w:pPr>
              <w:pStyle w:val="TableParagraph"/>
              <w:ind w:left="126"/>
              <w:jc w:val="both"/>
              <w:rPr>
                <w:sz w:val="20"/>
              </w:rPr>
            </w:pPr>
            <w:r w:rsidRPr="000D622B">
              <w:rPr>
                <w:sz w:val="20"/>
              </w:rPr>
              <w:t>193,8</w:t>
            </w:r>
          </w:p>
        </w:tc>
        <w:tc>
          <w:tcPr>
            <w:tcW w:w="1664" w:type="dxa"/>
            <w:tcBorders>
              <w:left w:val="nil"/>
              <w:right w:val="nil"/>
            </w:tcBorders>
          </w:tcPr>
          <w:p w14:paraId="3E730F14" w14:textId="77777777" w:rsidR="008E03B9" w:rsidRPr="000D622B" w:rsidRDefault="00DF04D8" w:rsidP="00684789">
            <w:pPr>
              <w:pStyle w:val="TableParagraph"/>
              <w:ind w:left="191"/>
              <w:jc w:val="both"/>
              <w:rPr>
                <w:sz w:val="20"/>
              </w:rPr>
            </w:pPr>
            <w:r w:rsidRPr="000D622B">
              <w:rPr>
                <w:sz w:val="20"/>
              </w:rPr>
              <w:t>50,5</w:t>
            </w:r>
          </w:p>
        </w:tc>
        <w:tc>
          <w:tcPr>
            <w:tcW w:w="1672" w:type="dxa"/>
            <w:tcBorders>
              <w:left w:val="nil"/>
              <w:right w:val="nil"/>
            </w:tcBorders>
          </w:tcPr>
          <w:p w14:paraId="5F164EA7" w14:textId="77777777" w:rsidR="008E03B9" w:rsidRPr="000D622B" w:rsidRDefault="00DF04D8" w:rsidP="00684789">
            <w:pPr>
              <w:pStyle w:val="TableParagraph"/>
              <w:ind w:left="193"/>
              <w:jc w:val="both"/>
              <w:rPr>
                <w:sz w:val="20"/>
              </w:rPr>
            </w:pPr>
            <w:r w:rsidRPr="000D622B">
              <w:rPr>
                <w:sz w:val="20"/>
              </w:rPr>
              <w:t>244,3</w:t>
            </w:r>
          </w:p>
        </w:tc>
        <w:tc>
          <w:tcPr>
            <w:tcW w:w="1738" w:type="dxa"/>
            <w:tcBorders>
              <w:left w:val="nil"/>
            </w:tcBorders>
          </w:tcPr>
          <w:p w14:paraId="75D43515" w14:textId="77777777" w:rsidR="008E03B9" w:rsidRPr="000D622B" w:rsidRDefault="00DF04D8" w:rsidP="00684789">
            <w:pPr>
              <w:pStyle w:val="TableParagraph"/>
              <w:ind w:left="187"/>
              <w:jc w:val="both"/>
              <w:rPr>
                <w:sz w:val="20"/>
              </w:rPr>
            </w:pPr>
            <w:r w:rsidRPr="000D622B">
              <w:rPr>
                <w:sz w:val="20"/>
              </w:rPr>
              <w:t>20,7</w:t>
            </w:r>
          </w:p>
        </w:tc>
      </w:tr>
      <w:tr w:rsidR="008E03B9" w:rsidRPr="000D622B" w14:paraId="4A673183" w14:textId="77777777">
        <w:trPr>
          <w:trHeight w:val="318"/>
        </w:trPr>
        <w:tc>
          <w:tcPr>
            <w:tcW w:w="2401" w:type="dxa"/>
            <w:gridSpan w:val="2"/>
            <w:tcBorders>
              <w:right w:val="nil"/>
            </w:tcBorders>
            <w:shd w:val="clear" w:color="auto" w:fill="E8E8E8"/>
          </w:tcPr>
          <w:p w14:paraId="0B75771A" w14:textId="77777777" w:rsidR="008E03B9" w:rsidRPr="000D622B" w:rsidRDefault="00DF04D8" w:rsidP="00684789">
            <w:pPr>
              <w:pStyle w:val="TableParagraph"/>
              <w:jc w:val="both"/>
              <w:rPr>
                <w:b/>
                <w:sz w:val="20"/>
              </w:rPr>
            </w:pPr>
            <w:r w:rsidRPr="000D622B">
              <w:rPr>
                <w:b/>
                <w:sz w:val="20"/>
              </w:rPr>
              <w:t>Castilla</w:t>
            </w:r>
            <w:r w:rsidRPr="000D622B">
              <w:rPr>
                <w:b/>
                <w:spacing w:val="-1"/>
                <w:sz w:val="20"/>
              </w:rPr>
              <w:t xml:space="preserve"> </w:t>
            </w:r>
            <w:r w:rsidRPr="000D622B">
              <w:rPr>
                <w:b/>
                <w:sz w:val="20"/>
              </w:rPr>
              <w:t>y</w:t>
            </w:r>
            <w:r w:rsidRPr="000D622B">
              <w:rPr>
                <w:b/>
                <w:spacing w:val="-3"/>
                <w:sz w:val="20"/>
              </w:rPr>
              <w:t xml:space="preserve"> </w:t>
            </w:r>
            <w:r w:rsidRPr="000D622B">
              <w:rPr>
                <w:b/>
                <w:sz w:val="20"/>
              </w:rPr>
              <w:t>León</w:t>
            </w:r>
          </w:p>
        </w:tc>
        <w:tc>
          <w:tcPr>
            <w:tcW w:w="1596" w:type="dxa"/>
            <w:tcBorders>
              <w:left w:val="nil"/>
              <w:right w:val="nil"/>
            </w:tcBorders>
            <w:shd w:val="clear" w:color="auto" w:fill="E8E8E8"/>
          </w:tcPr>
          <w:p w14:paraId="3466C829" w14:textId="77777777" w:rsidR="008E03B9" w:rsidRPr="000D622B" w:rsidRDefault="00DF04D8" w:rsidP="00684789">
            <w:pPr>
              <w:pStyle w:val="TableParagraph"/>
              <w:ind w:left="126"/>
              <w:jc w:val="both"/>
              <w:rPr>
                <w:sz w:val="20"/>
              </w:rPr>
            </w:pPr>
            <w:r w:rsidRPr="000D622B">
              <w:rPr>
                <w:sz w:val="20"/>
              </w:rPr>
              <w:t>815,8</w:t>
            </w:r>
          </w:p>
        </w:tc>
        <w:tc>
          <w:tcPr>
            <w:tcW w:w="1664" w:type="dxa"/>
            <w:tcBorders>
              <w:left w:val="nil"/>
              <w:right w:val="nil"/>
            </w:tcBorders>
            <w:shd w:val="clear" w:color="auto" w:fill="E8E8E8"/>
          </w:tcPr>
          <w:p w14:paraId="66198AB5" w14:textId="77777777" w:rsidR="008E03B9" w:rsidRPr="000D622B" w:rsidRDefault="00DF04D8" w:rsidP="00684789">
            <w:pPr>
              <w:pStyle w:val="TableParagraph"/>
              <w:ind w:left="191"/>
              <w:jc w:val="both"/>
              <w:rPr>
                <w:sz w:val="20"/>
              </w:rPr>
            </w:pPr>
            <w:r w:rsidRPr="000D622B">
              <w:rPr>
                <w:sz w:val="20"/>
              </w:rPr>
              <w:t>206,6</w:t>
            </w:r>
          </w:p>
        </w:tc>
        <w:tc>
          <w:tcPr>
            <w:tcW w:w="1672" w:type="dxa"/>
            <w:tcBorders>
              <w:left w:val="nil"/>
              <w:right w:val="nil"/>
            </w:tcBorders>
            <w:shd w:val="clear" w:color="auto" w:fill="E8E8E8"/>
          </w:tcPr>
          <w:p w14:paraId="7CEB3C55" w14:textId="77777777" w:rsidR="008E03B9" w:rsidRPr="000D622B" w:rsidRDefault="00DF04D8" w:rsidP="00684789">
            <w:pPr>
              <w:pStyle w:val="TableParagraph"/>
              <w:ind w:left="193"/>
              <w:jc w:val="both"/>
              <w:rPr>
                <w:sz w:val="20"/>
              </w:rPr>
            </w:pPr>
            <w:r w:rsidRPr="000D622B">
              <w:rPr>
                <w:sz w:val="20"/>
              </w:rPr>
              <w:t>1.022,4</w:t>
            </w:r>
          </w:p>
        </w:tc>
        <w:tc>
          <w:tcPr>
            <w:tcW w:w="1738" w:type="dxa"/>
            <w:tcBorders>
              <w:left w:val="nil"/>
            </w:tcBorders>
            <w:shd w:val="clear" w:color="auto" w:fill="E8E8E8"/>
          </w:tcPr>
          <w:p w14:paraId="67768F60" w14:textId="77777777" w:rsidR="008E03B9" w:rsidRPr="000D622B" w:rsidRDefault="00DF04D8" w:rsidP="00684789">
            <w:pPr>
              <w:pStyle w:val="TableParagraph"/>
              <w:ind w:left="187"/>
              <w:jc w:val="both"/>
              <w:rPr>
                <w:sz w:val="20"/>
              </w:rPr>
            </w:pPr>
            <w:r w:rsidRPr="000D622B">
              <w:rPr>
                <w:sz w:val="20"/>
              </w:rPr>
              <w:t>20,2</w:t>
            </w:r>
          </w:p>
        </w:tc>
      </w:tr>
      <w:tr w:rsidR="008E03B9" w:rsidRPr="000D622B" w14:paraId="60431EEA" w14:textId="77777777">
        <w:trPr>
          <w:trHeight w:val="320"/>
        </w:trPr>
        <w:tc>
          <w:tcPr>
            <w:tcW w:w="2401" w:type="dxa"/>
            <w:gridSpan w:val="2"/>
            <w:tcBorders>
              <w:right w:val="nil"/>
            </w:tcBorders>
          </w:tcPr>
          <w:p w14:paraId="73E34E0C" w14:textId="77777777" w:rsidR="008E03B9" w:rsidRPr="000D622B" w:rsidRDefault="00DF04D8" w:rsidP="00684789">
            <w:pPr>
              <w:pStyle w:val="TableParagraph"/>
              <w:spacing w:before="1" w:line="240" w:lineRule="auto"/>
              <w:jc w:val="both"/>
              <w:rPr>
                <w:b/>
                <w:sz w:val="20"/>
              </w:rPr>
            </w:pPr>
            <w:r w:rsidRPr="000D622B">
              <w:rPr>
                <w:b/>
                <w:sz w:val="20"/>
              </w:rPr>
              <w:t>Castilla</w:t>
            </w:r>
            <w:r w:rsidRPr="000D622B">
              <w:rPr>
                <w:b/>
                <w:spacing w:val="-1"/>
                <w:sz w:val="20"/>
              </w:rPr>
              <w:t xml:space="preserve"> </w:t>
            </w:r>
            <w:r w:rsidRPr="000D622B">
              <w:rPr>
                <w:b/>
                <w:sz w:val="20"/>
              </w:rPr>
              <w:t>-</w:t>
            </w:r>
            <w:r w:rsidRPr="000D622B">
              <w:rPr>
                <w:b/>
                <w:spacing w:val="-1"/>
                <w:sz w:val="20"/>
              </w:rPr>
              <w:t xml:space="preserve"> </w:t>
            </w:r>
            <w:r w:rsidRPr="000D622B">
              <w:rPr>
                <w:b/>
                <w:sz w:val="20"/>
              </w:rPr>
              <w:t>La</w:t>
            </w:r>
            <w:r w:rsidRPr="000D622B">
              <w:rPr>
                <w:b/>
                <w:spacing w:val="-3"/>
                <w:sz w:val="20"/>
              </w:rPr>
              <w:t xml:space="preserve"> </w:t>
            </w:r>
            <w:r w:rsidRPr="000D622B">
              <w:rPr>
                <w:b/>
                <w:sz w:val="20"/>
              </w:rPr>
              <w:t>Mancha</w:t>
            </w:r>
          </w:p>
        </w:tc>
        <w:tc>
          <w:tcPr>
            <w:tcW w:w="1596" w:type="dxa"/>
            <w:tcBorders>
              <w:left w:val="nil"/>
              <w:right w:val="nil"/>
            </w:tcBorders>
          </w:tcPr>
          <w:p w14:paraId="72360BEE" w14:textId="77777777" w:rsidR="008E03B9" w:rsidRPr="000D622B" w:rsidRDefault="00DF04D8" w:rsidP="00684789">
            <w:pPr>
              <w:pStyle w:val="TableParagraph"/>
              <w:spacing w:before="1" w:line="240" w:lineRule="auto"/>
              <w:ind w:left="126"/>
              <w:jc w:val="both"/>
              <w:rPr>
                <w:sz w:val="20"/>
              </w:rPr>
            </w:pPr>
            <w:r w:rsidRPr="000D622B">
              <w:rPr>
                <w:sz w:val="20"/>
              </w:rPr>
              <w:t>607,8</w:t>
            </w:r>
          </w:p>
        </w:tc>
        <w:tc>
          <w:tcPr>
            <w:tcW w:w="1664" w:type="dxa"/>
            <w:tcBorders>
              <w:left w:val="nil"/>
              <w:right w:val="nil"/>
            </w:tcBorders>
          </w:tcPr>
          <w:p w14:paraId="1E74A71E" w14:textId="77777777" w:rsidR="008E03B9" w:rsidRPr="000D622B" w:rsidRDefault="00DF04D8" w:rsidP="00684789">
            <w:pPr>
              <w:pStyle w:val="TableParagraph"/>
              <w:spacing w:before="1" w:line="240" w:lineRule="auto"/>
              <w:ind w:left="191"/>
              <w:jc w:val="both"/>
              <w:rPr>
                <w:sz w:val="20"/>
              </w:rPr>
            </w:pPr>
            <w:r w:rsidRPr="000D622B">
              <w:rPr>
                <w:sz w:val="20"/>
              </w:rPr>
              <w:t>184,6</w:t>
            </w:r>
          </w:p>
        </w:tc>
        <w:tc>
          <w:tcPr>
            <w:tcW w:w="1672" w:type="dxa"/>
            <w:tcBorders>
              <w:left w:val="nil"/>
              <w:right w:val="nil"/>
            </w:tcBorders>
          </w:tcPr>
          <w:p w14:paraId="7C3BF4E6" w14:textId="77777777" w:rsidR="008E03B9" w:rsidRPr="000D622B" w:rsidRDefault="00DF04D8" w:rsidP="00684789">
            <w:pPr>
              <w:pStyle w:val="TableParagraph"/>
              <w:spacing w:before="1" w:line="240" w:lineRule="auto"/>
              <w:ind w:left="193"/>
              <w:jc w:val="both"/>
              <w:rPr>
                <w:sz w:val="20"/>
              </w:rPr>
            </w:pPr>
            <w:r w:rsidRPr="000D622B">
              <w:rPr>
                <w:sz w:val="20"/>
              </w:rPr>
              <w:t>792,4</w:t>
            </w:r>
          </w:p>
        </w:tc>
        <w:tc>
          <w:tcPr>
            <w:tcW w:w="1738" w:type="dxa"/>
            <w:tcBorders>
              <w:left w:val="nil"/>
            </w:tcBorders>
          </w:tcPr>
          <w:p w14:paraId="232F14F1" w14:textId="77777777" w:rsidR="008E03B9" w:rsidRPr="000D622B" w:rsidRDefault="00DF04D8" w:rsidP="00684789">
            <w:pPr>
              <w:pStyle w:val="TableParagraph"/>
              <w:spacing w:before="1" w:line="240" w:lineRule="auto"/>
              <w:ind w:left="187"/>
              <w:jc w:val="both"/>
              <w:rPr>
                <w:sz w:val="20"/>
              </w:rPr>
            </w:pPr>
            <w:r w:rsidRPr="000D622B">
              <w:rPr>
                <w:sz w:val="20"/>
              </w:rPr>
              <w:t>23,3</w:t>
            </w:r>
          </w:p>
        </w:tc>
      </w:tr>
      <w:tr w:rsidR="008E03B9" w:rsidRPr="000D622B" w14:paraId="0ACEBA44" w14:textId="77777777">
        <w:trPr>
          <w:trHeight w:val="320"/>
        </w:trPr>
        <w:tc>
          <w:tcPr>
            <w:tcW w:w="2401" w:type="dxa"/>
            <w:gridSpan w:val="2"/>
            <w:tcBorders>
              <w:right w:val="nil"/>
            </w:tcBorders>
            <w:shd w:val="clear" w:color="auto" w:fill="E8E8E8"/>
          </w:tcPr>
          <w:p w14:paraId="0A05EE26" w14:textId="77777777" w:rsidR="008E03B9" w:rsidRPr="000D622B" w:rsidRDefault="00DF04D8" w:rsidP="00684789">
            <w:pPr>
              <w:pStyle w:val="TableParagraph"/>
              <w:jc w:val="both"/>
              <w:rPr>
                <w:b/>
                <w:sz w:val="20"/>
              </w:rPr>
            </w:pPr>
            <w:r w:rsidRPr="000D622B">
              <w:rPr>
                <w:b/>
                <w:sz w:val="20"/>
              </w:rPr>
              <w:t>Cataluña</w:t>
            </w:r>
          </w:p>
        </w:tc>
        <w:tc>
          <w:tcPr>
            <w:tcW w:w="1596" w:type="dxa"/>
            <w:tcBorders>
              <w:left w:val="nil"/>
              <w:right w:val="nil"/>
            </w:tcBorders>
            <w:shd w:val="clear" w:color="auto" w:fill="E8E8E8"/>
          </w:tcPr>
          <w:p w14:paraId="208DD3F1" w14:textId="77777777" w:rsidR="008E03B9" w:rsidRPr="000D622B" w:rsidRDefault="00DF04D8" w:rsidP="00684789">
            <w:pPr>
              <w:pStyle w:val="TableParagraph"/>
              <w:ind w:left="126"/>
              <w:jc w:val="both"/>
              <w:rPr>
                <w:sz w:val="20"/>
              </w:rPr>
            </w:pPr>
            <w:r w:rsidRPr="000D622B">
              <w:rPr>
                <w:sz w:val="20"/>
              </w:rPr>
              <w:t>2.495,4</w:t>
            </w:r>
          </w:p>
        </w:tc>
        <w:tc>
          <w:tcPr>
            <w:tcW w:w="1664" w:type="dxa"/>
            <w:tcBorders>
              <w:left w:val="nil"/>
              <w:right w:val="nil"/>
            </w:tcBorders>
            <w:shd w:val="clear" w:color="auto" w:fill="E8E8E8"/>
          </w:tcPr>
          <w:p w14:paraId="7C087780" w14:textId="77777777" w:rsidR="008E03B9" w:rsidRPr="000D622B" w:rsidRDefault="00DF04D8" w:rsidP="00684789">
            <w:pPr>
              <w:pStyle w:val="TableParagraph"/>
              <w:ind w:left="191"/>
              <w:jc w:val="both"/>
              <w:rPr>
                <w:sz w:val="20"/>
              </w:rPr>
            </w:pPr>
            <w:r w:rsidRPr="000D622B">
              <w:rPr>
                <w:sz w:val="20"/>
              </w:rPr>
              <w:t>544,4</w:t>
            </w:r>
          </w:p>
        </w:tc>
        <w:tc>
          <w:tcPr>
            <w:tcW w:w="1672" w:type="dxa"/>
            <w:tcBorders>
              <w:left w:val="nil"/>
              <w:right w:val="nil"/>
            </w:tcBorders>
            <w:shd w:val="clear" w:color="auto" w:fill="E8E8E8"/>
          </w:tcPr>
          <w:p w14:paraId="6BDD571E" w14:textId="77777777" w:rsidR="008E03B9" w:rsidRPr="000D622B" w:rsidRDefault="00DF04D8" w:rsidP="00684789">
            <w:pPr>
              <w:pStyle w:val="TableParagraph"/>
              <w:ind w:left="193"/>
              <w:jc w:val="both"/>
              <w:rPr>
                <w:sz w:val="20"/>
              </w:rPr>
            </w:pPr>
            <w:r w:rsidRPr="000D622B">
              <w:rPr>
                <w:sz w:val="20"/>
              </w:rPr>
              <w:t>3.039,8</w:t>
            </w:r>
          </w:p>
        </w:tc>
        <w:tc>
          <w:tcPr>
            <w:tcW w:w="1738" w:type="dxa"/>
            <w:tcBorders>
              <w:left w:val="nil"/>
            </w:tcBorders>
            <w:shd w:val="clear" w:color="auto" w:fill="E8E8E8"/>
          </w:tcPr>
          <w:p w14:paraId="25641036" w14:textId="77777777" w:rsidR="008E03B9" w:rsidRPr="000D622B" w:rsidRDefault="00DF04D8" w:rsidP="00684789">
            <w:pPr>
              <w:pStyle w:val="TableParagraph"/>
              <w:ind w:left="187"/>
              <w:jc w:val="both"/>
              <w:rPr>
                <w:sz w:val="20"/>
              </w:rPr>
            </w:pPr>
            <w:r w:rsidRPr="000D622B">
              <w:rPr>
                <w:sz w:val="20"/>
              </w:rPr>
              <w:t>17,9</w:t>
            </w:r>
          </w:p>
        </w:tc>
      </w:tr>
      <w:tr w:rsidR="008E03B9" w:rsidRPr="000D622B" w14:paraId="4D33EDD8" w14:textId="77777777">
        <w:trPr>
          <w:trHeight w:val="321"/>
        </w:trPr>
        <w:tc>
          <w:tcPr>
            <w:tcW w:w="2401" w:type="dxa"/>
            <w:gridSpan w:val="2"/>
            <w:tcBorders>
              <w:right w:val="nil"/>
            </w:tcBorders>
          </w:tcPr>
          <w:p w14:paraId="37CC8398" w14:textId="77777777" w:rsidR="008E03B9" w:rsidRPr="000D622B" w:rsidRDefault="00DF04D8" w:rsidP="00684789">
            <w:pPr>
              <w:pStyle w:val="TableParagraph"/>
              <w:spacing w:line="230" w:lineRule="exact"/>
              <w:jc w:val="both"/>
              <w:rPr>
                <w:b/>
                <w:sz w:val="20"/>
              </w:rPr>
            </w:pPr>
            <w:r w:rsidRPr="000D622B">
              <w:rPr>
                <w:b/>
                <w:sz w:val="20"/>
              </w:rPr>
              <w:t>C.</w:t>
            </w:r>
            <w:r w:rsidRPr="000D622B">
              <w:rPr>
                <w:b/>
                <w:spacing w:val="-3"/>
                <w:sz w:val="20"/>
              </w:rPr>
              <w:t xml:space="preserve"> </w:t>
            </w:r>
            <w:r w:rsidRPr="000D622B">
              <w:rPr>
                <w:b/>
                <w:sz w:val="20"/>
              </w:rPr>
              <w:t>Valenciana</w:t>
            </w:r>
          </w:p>
        </w:tc>
        <w:tc>
          <w:tcPr>
            <w:tcW w:w="1596" w:type="dxa"/>
            <w:tcBorders>
              <w:left w:val="nil"/>
              <w:right w:val="nil"/>
            </w:tcBorders>
          </w:tcPr>
          <w:p w14:paraId="3BE11D3C" w14:textId="77777777" w:rsidR="008E03B9" w:rsidRPr="000D622B" w:rsidRDefault="00DF04D8" w:rsidP="00684789">
            <w:pPr>
              <w:pStyle w:val="TableParagraph"/>
              <w:spacing w:line="230" w:lineRule="exact"/>
              <w:ind w:left="126"/>
              <w:jc w:val="both"/>
              <w:rPr>
                <w:sz w:val="20"/>
              </w:rPr>
            </w:pPr>
            <w:r w:rsidRPr="000D622B">
              <w:rPr>
                <w:sz w:val="20"/>
              </w:rPr>
              <w:t>1.598,6</w:t>
            </w:r>
          </w:p>
        </w:tc>
        <w:tc>
          <w:tcPr>
            <w:tcW w:w="1664" w:type="dxa"/>
            <w:tcBorders>
              <w:left w:val="nil"/>
              <w:right w:val="nil"/>
            </w:tcBorders>
          </w:tcPr>
          <w:p w14:paraId="462B576B" w14:textId="77777777" w:rsidR="008E03B9" w:rsidRPr="000D622B" w:rsidRDefault="00DF04D8" w:rsidP="00684789">
            <w:pPr>
              <w:pStyle w:val="TableParagraph"/>
              <w:spacing w:line="230" w:lineRule="exact"/>
              <w:ind w:left="191"/>
              <w:jc w:val="both"/>
              <w:rPr>
                <w:sz w:val="20"/>
              </w:rPr>
            </w:pPr>
            <w:r w:rsidRPr="000D622B">
              <w:rPr>
                <w:sz w:val="20"/>
              </w:rPr>
              <w:t>440,6</w:t>
            </w:r>
          </w:p>
        </w:tc>
        <w:tc>
          <w:tcPr>
            <w:tcW w:w="1672" w:type="dxa"/>
            <w:tcBorders>
              <w:left w:val="nil"/>
              <w:right w:val="nil"/>
            </w:tcBorders>
          </w:tcPr>
          <w:p w14:paraId="07C58ECC" w14:textId="77777777" w:rsidR="008E03B9" w:rsidRPr="000D622B" w:rsidRDefault="00DF04D8" w:rsidP="00684789">
            <w:pPr>
              <w:pStyle w:val="TableParagraph"/>
              <w:spacing w:line="230" w:lineRule="exact"/>
              <w:ind w:left="193"/>
              <w:jc w:val="both"/>
              <w:rPr>
                <w:sz w:val="20"/>
              </w:rPr>
            </w:pPr>
            <w:r w:rsidRPr="000D622B">
              <w:rPr>
                <w:sz w:val="20"/>
              </w:rPr>
              <w:t>2.039,2</w:t>
            </w:r>
          </w:p>
        </w:tc>
        <w:tc>
          <w:tcPr>
            <w:tcW w:w="1738" w:type="dxa"/>
            <w:tcBorders>
              <w:left w:val="nil"/>
            </w:tcBorders>
          </w:tcPr>
          <w:p w14:paraId="4103E34E" w14:textId="77777777" w:rsidR="008E03B9" w:rsidRPr="000D622B" w:rsidRDefault="00DF04D8" w:rsidP="00684789">
            <w:pPr>
              <w:pStyle w:val="TableParagraph"/>
              <w:spacing w:line="230" w:lineRule="exact"/>
              <w:ind w:left="187"/>
              <w:jc w:val="both"/>
              <w:rPr>
                <w:sz w:val="20"/>
              </w:rPr>
            </w:pPr>
            <w:r w:rsidRPr="000D622B">
              <w:rPr>
                <w:sz w:val="20"/>
              </w:rPr>
              <w:t>21,6</w:t>
            </w:r>
          </w:p>
        </w:tc>
      </w:tr>
      <w:tr w:rsidR="008E03B9" w:rsidRPr="000D622B" w14:paraId="2BDEC586" w14:textId="77777777">
        <w:trPr>
          <w:trHeight w:val="318"/>
        </w:trPr>
        <w:tc>
          <w:tcPr>
            <w:tcW w:w="2228" w:type="dxa"/>
            <w:tcBorders>
              <w:right w:val="nil"/>
            </w:tcBorders>
            <w:shd w:val="clear" w:color="auto" w:fill="E8E8E8"/>
          </w:tcPr>
          <w:p w14:paraId="021F6BDA" w14:textId="77777777" w:rsidR="008E03B9" w:rsidRPr="000D622B" w:rsidRDefault="00DF04D8" w:rsidP="00684789">
            <w:pPr>
              <w:pStyle w:val="TableParagraph"/>
              <w:jc w:val="both"/>
              <w:rPr>
                <w:b/>
                <w:sz w:val="20"/>
              </w:rPr>
            </w:pPr>
            <w:r w:rsidRPr="000D622B">
              <w:rPr>
                <w:b/>
                <w:sz w:val="20"/>
              </w:rPr>
              <w:t>Extremadura</w:t>
            </w:r>
          </w:p>
        </w:tc>
        <w:tc>
          <w:tcPr>
            <w:tcW w:w="1768" w:type="dxa"/>
            <w:gridSpan w:val="2"/>
            <w:tcBorders>
              <w:left w:val="nil"/>
              <w:right w:val="nil"/>
            </w:tcBorders>
            <w:shd w:val="clear" w:color="auto" w:fill="E8E8E8"/>
          </w:tcPr>
          <w:p w14:paraId="0A7928FF" w14:textId="77777777" w:rsidR="008E03B9" w:rsidRPr="000D622B" w:rsidRDefault="00DF04D8" w:rsidP="00684789">
            <w:pPr>
              <w:pStyle w:val="TableParagraph"/>
              <w:ind w:left="299"/>
              <w:jc w:val="both"/>
              <w:rPr>
                <w:sz w:val="20"/>
              </w:rPr>
            </w:pPr>
            <w:r w:rsidRPr="000D622B">
              <w:rPr>
                <w:sz w:val="20"/>
              </w:rPr>
              <w:t>337,1</w:t>
            </w:r>
          </w:p>
        </w:tc>
        <w:tc>
          <w:tcPr>
            <w:tcW w:w="1663" w:type="dxa"/>
            <w:tcBorders>
              <w:left w:val="nil"/>
              <w:right w:val="nil"/>
            </w:tcBorders>
            <w:shd w:val="clear" w:color="auto" w:fill="E8E8E8"/>
          </w:tcPr>
          <w:p w14:paraId="652664DA" w14:textId="77777777" w:rsidR="008E03B9" w:rsidRPr="000D622B" w:rsidRDefault="00DF04D8" w:rsidP="00684789">
            <w:pPr>
              <w:pStyle w:val="TableParagraph"/>
              <w:ind w:left="192"/>
              <w:jc w:val="both"/>
              <w:rPr>
                <w:sz w:val="20"/>
              </w:rPr>
            </w:pPr>
            <w:r w:rsidRPr="000D622B">
              <w:rPr>
                <w:sz w:val="20"/>
              </w:rPr>
              <w:t>96,4</w:t>
            </w:r>
          </w:p>
        </w:tc>
        <w:tc>
          <w:tcPr>
            <w:tcW w:w="1671" w:type="dxa"/>
            <w:tcBorders>
              <w:left w:val="nil"/>
              <w:right w:val="nil"/>
            </w:tcBorders>
            <w:shd w:val="clear" w:color="auto" w:fill="E8E8E8"/>
          </w:tcPr>
          <w:p w14:paraId="0CF7E218" w14:textId="77777777" w:rsidR="008E03B9" w:rsidRPr="000D622B" w:rsidRDefault="00DF04D8" w:rsidP="00684789">
            <w:pPr>
              <w:pStyle w:val="TableParagraph"/>
              <w:ind w:left="195"/>
              <w:jc w:val="both"/>
              <w:rPr>
                <w:sz w:val="20"/>
              </w:rPr>
            </w:pPr>
            <w:r w:rsidRPr="000D622B">
              <w:rPr>
                <w:sz w:val="20"/>
              </w:rPr>
              <w:t>433,5</w:t>
            </w:r>
          </w:p>
        </w:tc>
        <w:tc>
          <w:tcPr>
            <w:tcW w:w="1737" w:type="dxa"/>
            <w:tcBorders>
              <w:left w:val="nil"/>
            </w:tcBorders>
            <w:shd w:val="clear" w:color="auto" w:fill="E8E8E8"/>
          </w:tcPr>
          <w:p w14:paraId="1CA97449" w14:textId="77777777" w:rsidR="008E03B9" w:rsidRPr="000D622B" w:rsidRDefault="00DF04D8" w:rsidP="00684789">
            <w:pPr>
              <w:pStyle w:val="TableParagraph"/>
              <w:ind w:left="190"/>
              <w:jc w:val="both"/>
              <w:rPr>
                <w:sz w:val="20"/>
              </w:rPr>
            </w:pPr>
            <w:r w:rsidRPr="000D622B">
              <w:rPr>
                <w:sz w:val="20"/>
              </w:rPr>
              <w:t>22,2</w:t>
            </w:r>
          </w:p>
        </w:tc>
      </w:tr>
      <w:tr w:rsidR="008E03B9" w:rsidRPr="000D622B" w14:paraId="34E1FB0D" w14:textId="77777777">
        <w:trPr>
          <w:trHeight w:val="320"/>
        </w:trPr>
        <w:tc>
          <w:tcPr>
            <w:tcW w:w="2228" w:type="dxa"/>
            <w:tcBorders>
              <w:right w:val="nil"/>
            </w:tcBorders>
          </w:tcPr>
          <w:p w14:paraId="1C4C7794" w14:textId="77777777" w:rsidR="008E03B9" w:rsidRPr="000D622B" w:rsidRDefault="00DF04D8" w:rsidP="00684789">
            <w:pPr>
              <w:pStyle w:val="TableParagraph"/>
              <w:spacing w:before="1" w:line="240" w:lineRule="auto"/>
              <w:jc w:val="both"/>
              <w:rPr>
                <w:b/>
                <w:sz w:val="20"/>
              </w:rPr>
            </w:pPr>
            <w:r w:rsidRPr="000D622B">
              <w:rPr>
                <w:b/>
                <w:sz w:val="20"/>
              </w:rPr>
              <w:t>Galicia</w:t>
            </w:r>
          </w:p>
        </w:tc>
        <w:tc>
          <w:tcPr>
            <w:tcW w:w="1768" w:type="dxa"/>
            <w:gridSpan w:val="2"/>
            <w:tcBorders>
              <w:left w:val="nil"/>
              <w:right w:val="nil"/>
            </w:tcBorders>
          </w:tcPr>
          <w:p w14:paraId="3C9430B3" w14:textId="77777777" w:rsidR="008E03B9" w:rsidRPr="000D622B" w:rsidRDefault="00DF04D8" w:rsidP="00684789">
            <w:pPr>
              <w:pStyle w:val="TableParagraph"/>
              <w:spacing w:before="1" w:line="240" w:lineRule="auto"/>
              <w:ind w:left="299"/>
              <w:jc w:val="both"/>
              <w:rPr>
                <w:sz w:val="20"/>
              </w:rPr>
            </w:pPr>
            <w:r w:rsidRPr="000D622B">
              <w:rPr>
                <w:sz w:val="20"/>
              </w:rPr>
              <w:t>829,0</w:t>
            </w:r>
          </w:p>
        </w:tc>
        <w:tc>
          <w:tcPr>
            <w:tcW w:w="1663" w:type="dxa"/>
            <w:tcBorders>
              <w:left w:val="nil"/>
              <w:right w:val="nil"/>
            </w:tcBorders>
          </w:tcPr>
          <w:p w14:paraId="1C1D04E4" w14:textId="77777777" w:rsidR="008E03B9" w:rsidRPr="000D622B" w:rsidRDefault="00DF04D8" w:rsidP="00684789">
            <w:pPr>
              <w:pStyle w:val="TableParagraph"/>
              <w:spacing w:before="1" w:line="240" w:lineRule="auto"/>
              <w:ind w:left="192"/>
              <w:jc w:val="both"/>
              <w:rPr>
                <w:sz w:val="20"/>
              </w:rPr>
            </w:pPr>
            <w:r w:rsidRPr="000D622B">
              <w:rPr>
                <w:sz w:val="20"/>
              </w:rPr>
              <w:t>270,0</w:t>
            </w:r>
          </w:p>
        </w:tc>
        <w:tc>
          <w:tcPr>
            <w:tcW w:w="1671" w:type="dxa"/>
            <w:tcBorders>
              <w:left w:val="nil"/>
              <w:right w:val="nil"/>
            </w:tcBorders>
          </w:tcPr>
          <w:p w14:paraId="20516BB5" w14:textId="77777777" w:rsidR="008E03B9" w:rsidRPr="000D622B" w:rsidRDefault="00DF04D8" w:rsidP="00684789">
            <w:pPr>
              <w:pStyle w:val="TableParagraph"/>
              <w:spacing w:before="1" w:line="240" w:lineRule="auto"/>
              <w:ind w:left="195"/>
              <w:jc w:val="both"/>
              <w:rPr>
                <w:sz w:val="20"/>
              </w:rPr>
            </w:pPr>
            <w:r w:rsidRPr="000D622B">
              <w:rPr>
                <w:sz w:val="20"/>
              </w:rPr>
              <w:t>1.099,1</w:t>
            </w:r>
          </w:p>
        </w:tc>
        <w:tc>
          <w:tcPr>
            <w:tcW w:w="1737" w:type="dxa"/>
            <w:tcBorders>
              <w:left w:val="nil"/>
            </w:tcBorders>
          </w:tcPr>
          <w:p w14:paraId="6E9DC02A" w14:textId="77777777" w:rsidR="008E03B9" w:rsidRPr="000D622B" w:rsidRDefault="00DF04D8" w:rsidP="00684789">
            <w:pPr>
              <w:pStyle w:val="TableParagraph"/>
              <w:spacing w:before="1" w:line="240" w:lineRule="auto"/>
              <w:ind w:left="190"/>
              <w:jc w:val="both"/>
              <w:rPr>
                <w:sz w:val="20"/>
              </w:rPr>
            </w:pPr>
            <w:r w:rsidRPr="000D622B">
              <w:rPr>
                <w:sz w:val="20"/>
              </w:rPr>
              <w:t>24,6</w:t>
            </w:r>
          </w:p>
        </w:tc>
      </w:tr>
      <w:tr w:rsidR="008E03B9" w:rsidRPr="000D622B" w14:paraId="30C3A4F2" w14:textId="77777777">
        <w:trPr>
          <w:trHeight w:val="320"/>
        </w:trPr>
        <w:tc>
          <w:tcPr>
            <w:tcW w:w="2228" w:type="dxa"/>
            <w:tcBorders>
              <w:right w:val="nil"/>
            </w:tcBorders>
            <w:shd w:val="clear" w:color="auto" w:fill="E8E8E8"/>
          </w:tcPr>
          <w:p w14:paraId="5C68FBDC" w14:textId="77777777" w:rsidR="008E03B9" w:rsidRPr="000D622B" w:rsidRDefault="00DF04D8" w:rsidP="00684789">
            <w:pPr>
              <w:pStyle w:val="TableParagraph"/>
              <w:jc w:val="both"/>
              <w:rPr>
                <w:b/>
                <w:sz w:val="20"/>
              </w:rPr>
            </w:pPr>
            <w:r w:rsidRPr="000D622B">
              <w:rPr>
                <w:b/>
                <w:sz w:val="20"/>
              </w:rPr>
              <w:t>C.</w:t>
            </w:r>
            <w:r w:rsidRPr="000D622B">
              <w:rPr>
                <w:b/>
                <w:spacing w:val="-3"/>
                <w:sz w:val="20"/>
              </w:rPr>
              <w:t xml:space="preserve"> </w:t>
            </w:r>
            <w:r w:rsidRPr="000D622B">
              <w:rPr>
                <w:b/>
                <w:sz w:val="20"/>
              </w:rPr>
              <w:t>Madrid</w:t>
            </w:r>
          </w:p>
        </w:tc>
        <w:tc>
          <w:tcPr>
            <w:tcW w:w="1768" w:type="dxa"/>
            <w:gridSpan w:val="2"/>
            <w:tcBorders>
              <w:left w:val="nil"/>
              <w:right w:val="nil"/>
            </w:tcBorders>
            <w:shd w:val="clear" w:color="auto" w:fill="E8E8E8"/>
          </w:tcPr>
          <w:p w14:paraId="42931478" w14:textId="77777777" w:rsidR="008E03B9" w:rsidRPr="000D622B" w:rsidRDefault="00DF04D8" w:rsidP="00684789">
            <w:pPr>
              <w:pStyle w:val="TableParagraph"/>
              <w:ind w:left="299"/>
              <w:jc w:val="both"/>
              <w:rPr>
                <w:sz w:val="20"/>
              </w:rPr>
            </w:pPr>
            <w:r w:rsidRPr="000D622B">
              <w:rPr>
                <w:sz w:val="20"/>
              </w:rPr>
              <w:t>2.161,7</w:t>
            </w:r>
          </w:p>
        </w:tc>
        <w:tc>
          <w:tcPr>
            <w:tcW w:w="1663" w:type="dxa"/>
            <w:tcBorders>
              <w:left w:val="nil"/>
              <w:right w:val="nil"/>
            </w:tcBorders>
            <w:shd w:val="clear" w:color="auto" w:fill="E8E8E8"/>
          </w:tcPr>
          <w:p w14:paraId="1F850880" w14:textId="77777777" w:rsidR="008E03B9" w:rsidRPr="000D622B" w:rsidRDefault="00DF04D8" w:rsidP="00684789">
            <w:pPr>
              <w:pStyle w:val="TableParagraph"/>
              <w:ind w:left="192"/>
              <w:jc w:val="both"/>
              <w:rPr>
                <w:sz w:val="20"/>
              </w:rPr>
            </w:pPr>
            <w:r w:rsidRPr="000D622B">
              <w:rPr>
                <w:sz w:val="20"/>
              </w:rPr>
              <w:t>465,7</w:t>
            </w:r>
          </w:p>
        </w:tc>
        <w:tc>
          <w:tcPr>
            <w:tcW w:w="1671" w:type="dxa"/>
            <w:tcBorders>
              <w:left w:val="nil"/>
              <w:right w:val="nil"/>
            </w:tcBorders>
            <w:shd w:val="clear" w:color="auto" w:fill="E8E8E8"/>
          </w:tcPr>
          <w:p w14:paraId="4DA3E639" w14:textId="77777777" w:rsidR="008E03B9" w:rsidRPr="000D622B" w:rsidRDefault="00DF04D8" w:rsidP="00684789">
            <w:pPr>
              <w:pStyle w:val="TableParagraph"/>
              <w:ind w:left="195"/>
              <w:jc w:val="both"/>
              <w:rPr>
                <w:sz w:val="20"/>
              </w:rPr>
            </w:pPr>
            <w:r w:rsidRPr="000D622B">
              <w:rPr>
                <w:sz w:val="20"/>
              </w:rPr>
              <w:t>2.627,4</w:t>
            </w:r>
          </w:p>
        </w:tc>
        <w:tc>
          <w:tcPr>
            <w:tcW w:w="1737" w:type="dxa"/>
            <w:tcBorders>
              <w:left w:val="nil"/>
            </w:tcBorders>
            <w:shd w:val="clear" w:color="auto" w:fill="E8E8E8"/>
          </w:tcPr>
          <w:p w14:paraId="23C3FCBD" w14:textId="77777777" w:rsidR="008E03B9" w:rsidRPr="000D622B" w:rsidRDefault="00DF04D8" w:rsidP="00684789">
            <w:pPr>
              <w:pStyle w:val="TableParagraph"/>
              <w:ind w:left="190"/>
              <w:jc w:val="both"/>
              <w:rPr>
                <w:sz w:val="20"/>
              </w:rPr>
            </w:pPr>
            <w:r w:rsidRPr="000D622B">
              <w:rPr>
                <w:sz w:val="20"/>
              </w:rPr>
              <w:t>17,7</w:t>
            </w:r>
          </w:p>
        </w:tc>
      </w:tr>
      <w:tr w:rsidR="008E03B9" w:rsidRPr="000D622B" w14:paraId="5330246E" w14:textId="77777777">
        <w:trPr>
          <w:trHeight w:val="318"/>
        </w:trPr>
        <w:tc>
          <w:tcPr>
            <w:tcW w:w="2228" w:type="dxa"/>
            <w:tcBorders>
              <w:right w:val="nil"/>
            </w:tcBorders>
          </w:tcPr>
          <w:p w14:paraId="5C9B99ED" w14:textId="77777777" w:rsidR="008E03B9" w:rsidRPr="000D622B" w:rsidRDefault="00DF04D8" w:rsidP="00684789">
            <w:pPr>
              <w:pStyle w:val="TableParagraph"/>
              <w:jc w:val="both"/>
              <w:rPr>
                <w:b/>
                <w:sz w:val="20"/>
              </w:rPr>
            </w:pPr>
            <w:r w:rsidRPr="000D622B">
              <w:rPr>
                <w:b/>
                <w:sz w:val="20"/>
              </w:rPr>
              <w:t>R.</w:t>
            </w:r>
            <w:r w:rsidRPr="000D622B">
              <w:rPr>
                <w:b/>
                <w:spacing w:val="-3"/>
                <w:sz w:val="20"/>
              </w:rPr>
              <w:t xml:space="preserve"> </w:t>
            </w:r>
            <w:r w:rsidRPr="000D622B">
              <w:rPr>
                <w:b/>
                <w:sz w:val="20"/>
              </w:rPr>
              <w:t>Murcia</w:t>
            </w:r>
          </w:p>
        </w:tc>
        <w:tc>
          <w:tcPr>
            <w:tcW w:w="1768" w:type="dxa"/>
            <w:gridSpan w:val="2"/>
            <w:tcBorders>
              <w:left w:val="nil"/>
              <w:right w:val="nil"/>
            </w:tcBorders>
          </w:tcPr>
          <w:p w14:paraId="586CF3E9" w14:textId="77777777" w:rsidR="008E03B9" w:rsidRPr="000D622B" w:rsidRDefault="00DF04D8" w:rsidP="00684789">
            <w:pPr>
              <w:pStyle w:val="TableParagraph"/>
              <w:ind w:left="299"/>
              <w:jc w:val="both"/>
              <w:rPr>
                <w:sz w:val="20"/>
              </w:rPr>
            </w:pPr>
            <w:r w:rsidRPr="000D622B">
              <w:rPr>
                <w:sz w:val="20"/>
              </w:rPr>
              <w:t>417,8</w:t>
            </w:r>
          </w:p>
        </w:tc>
        <w:tc>
          <w:tcPr>
            <w:tcW w:w="1663" w:type="dxa"/>
            <w:tcBorders>
              <w:left w:val="nil"/>
              <w:right w:val="nil"/>
            </w:tcBorders>
          </w:tcPr>
          <w:p w14:paraId="66D6112D" w14:textId="77777777" w:rsidR="008E03B9" w:rsidRPr="000D622B" w:rsidRDefault="00DF04D8" w:rsidP="00684789">
            <w:pPr>
              <w:pStyle w:val="TableParagraph"/>
              <w:ind w:left="192"/>
              <w:jc w:val="both"/>
              <w:rPr>
                <w:sz w:val="20"/>
              </w:rPr>
            </w:pPr>
            <w:r w:rsidRPr="000D622B">
              <w:rPr>
                <w:sz w:val="20"/>
              </w:rPr>
              <w:t>135,4</w:t>
            </w:r>
          </w:p>
        </w:tc>
        <w:tc>
          <w:tcPr>
            <w:tcW w:w="1671" w:type="dxa"/>
            <w:tcBorders>
              <w:left w:val="nil"/>
              <w:right w:val="nil"/>
            </w:tcBorders>
          </w:tcPr>
          <w:p w14:paraId="3D5DDBE4" w14:textId="77777777" w:rsidR="008E03B9" w:rsidRPr="000D622B" w:rsidRDefault="00DF04D8" w:rsidP="00684789">
            <w:pPr>
              <w:pStyle w:val="TableParagraph"/>
              <w:ind w:left="195"/>
              <w:jc w:val="both"/>
              <w:rPr>
                <w:sz w:val="20"/>
              </w:rPr>
            </w:pPr>
            <w:r w:rsidRPr="000D622B">
              <w:rPr>
                <w:sz w:val="20"/>
              </w:rPr>
              <w:t>553,2</w:t>
            </w:r>
          </w:p>
        </w:tc>
        <w:tc>
          <w:tcPr>
            <w:tcW w:w="1737" w:type="dxa"/>
            <w:tcBorders>
              <w:left w:val="nil"/>
            </w:tcBorders>
          </w:tcPr>
          <w:p w14:paraId="54C98CEC" w14:textId="77777777" w:rsidR="008E03B9" w:rsidRPr="000D622B" w:rsidRDefault="00DF04D8" w:rsidP="00684789">
            <w:pPr>
              <w:pStyle w:val="TableParagraph"/>
              <w:ind w:left="190"/>
              <w:jc w:val="both"/>
              <w:rPr>
                <w:sz w:val="20"/>
              </w:rPr>
            </w:pPr>
            <w:r w:rsidRPr="000D622B">
              <w:rPr>
                <w:sz w:val="20"/>
              </w:rPr>
              <w:t>24,5</w:t>
            </w:r>
          </w:p>
        </w:tc>
      </w:tr>
      <w:tr w:rsidR="008E03B9" w:rsidRPr="000D622B" w14:paraId="5EA6A480" w14:textId="77777777">
        <w:trPr>
          <w:trHeight w:val="321"/>
        </w:trPr>
        <w:tc>
          <w:tcPr>
            <w:tcW w:w="2228" w:type="dxa"/>
            <w:tcBorders>
              <w:right w:val="nil"/>
            </w:tcBorders>
            <w:shd w:val="clear" w:color="auto" w:fill="E8E8E8"/>
          </w:tcPr>
          <w:p w14:paraId="78F282F9" w14:textId="77777777" w:rsidR="008E03B9" w:rsidRPr="000D622B" w:rsidRDefault="00DF04D8" w:rsidP="00684789">
            <w:pPr>
              <w:pStyle w:val="TableParagraph"/>
              <w:spacing w:before="1" w:line="240" w:lineRule="auto"/>
              <w:jc w:val="both"/>
              <w:rPr>
                <w:b/>
                <w:sz w:val="20"/>
              </w:rPr>
            </w:pPr>
            <w:r w:rsidRPr="000D622B">
              <w:rPr>
                <w:b/>
                <w:sz w:val="20"/>
              </w:rPr>
              <w:t>C.</w:t>
            </w:r>
            <w:r w:rsidRPr="000D622B">
              <w:rPr>
                <w:b/>
                <w:spacing w:val="-3"/>
                <w:sz w:val="20"/>
              </w:rPr>
              <w:t xml:space="preserve"> </w:t>
            </w:r>
            <w:r w:rsidRPr="000D622B">
              <w:rPr>
                <w:b/>
                <w:sz w:val="20"/>
              </w:rPr>
              <w:t>Foral</w:t>
            </w:r>
            <w:r w:rsidRPr="000D622B">
              <w:rPr>
                <w:b/>
                <w:spacing w:val="-2"/>
                <w:sz w:val="20"/>
              </w:rPr>
              <w:t xml:space="preserve"> </w:t>
            </w:r>
            <w:r w:rsidRPr="000D622B">
              <w:rPr>
                <w:b/>
                <w:sz w:val="20"/>
              </w:rPr>
              <w:t>de</w:t>
            </w:r>
            <w:r w:rsidRPr="000D622B">
              <w:rPr>
                <w:b/>
                <w:spacing w:val="-2"/>
                <w:sz w:val="20"/>
              </w:rPr>
              <w:t xml:space="preserve"> </w:t>
            </w:r>
            <w:r w:rsidRPr="000D622B">
              <w:rPr>
                <w:b/>
                <w:sz w:val="20"/>
              </w:rPr>
              <w:t>Navarra</w:t>
            </w:r>
          </w:p>
        </w:tc>
        <w:tc>
          <w:tcPr>
            <w:tcW w:w="1768" w:type="dxa"/>
            <w:gridSpan w:val="2"/>
            <w:tcBorders>
              <w:left w:val="nil"/>
              <w:right w:val="nil"/>
            </w:tcBorders>
            <w:shd w:val="clear" w:color="auto" w:fill="E8E8E8"/>
          </w:tcPr>
          <w:p w14:paraId="0A9783B2" w14:textId="77777777" w:rsidR="008E03B9" w:rsidRPr="000D622B" w:rsidRDefault="00DF04D8" w:rsidP="00684789">
            <w:pPr>
              <w:pStyle w:val="TableParagraph"/>
              <w:spacing w:before="1" w:line="240" w:lineRule="auto"/>
              <w:ind w:left="299"/>
              <w:jc w:val="both"/>
              <w:rPr>
                <w:sz w:val="20"/>
              </w:rPr>
            </w:pPr>
            <w:r w:rsidRPr="000D622B">
              <w:rPr>
                <w:sz w:val="20"/>
              </w:rPr>
              <w:t>215,0</w:t>
            </w:r>
          </w:p>
        </w:tc>
        <w:tc>
          <w:tcPr>
            <w:tcW w:w="1663" w:type="dxa"/>
            <w:tcBorders>
              <w:left w:val="nil"/>
              <w:right w:val="nil"/>
            </w:tcBorders>
            <w:shd w:val="clear" w:color="auto" w:fill="E8E8E8"/>
          </w:tcPr>
          <w:p w14:paraId="71A3F33E" w14:textId="77777777" w:rsidR="008E03B9" w:rsidRPr="000D622B" w:rsidRDefault="00DF04D8" w:rsidP="00684789">
            <w:pPr>
              <w:pStyle w:val="TableParagraph"/>
              <w:spacing w:before="1" w:line="240" w:lineRule="auto"/>
              <w:ind w:left="192"/>
              <w:jc w:val="both"/>
              <w:rPr>
                <w:sz w:val="20"/>
              </w:rPr>
            </w:pPr>
            <w:r w:rsidRPr="000D622B">
              <w:rPr>
                <w:sz w:val="20"/>
              </w:rPr>
              <w:t>44,2</w:t>
            </w:r>
          </w:p>
        </w:tc>
        <w:tc>
          <w:tcPr>
            <w:tcW w:w="1671" w:type="dxa"/>
            <w:tcBorders>
              <w:left w:val="nil"/>
              <w:right w:val="nil"/>
            </w:tcBorders>
            <w:shd w:val="clear" w:color="auto" w:fill="E8E8E8"/>
          </w:tcPr>
          <w:p w14:paraId="39B7787A" w14:textId="77777777" w:rsidR="008E03B9" w:rsidRPr="000D622B" w:rsidRDefault="00DF04D8" w:rsidP="00684789">
            <w:pPr>
              <w:pStyle w:val="TableParagraph"/>
              <w:spacing w:before="1" w:line="240" w:lineRule="auto"/>
              <w:ind w:left="195"/>
              <w:jc w:val="both"/>
              <w:rPr>
                <w:sz w:val="20"/>
              </w:rPr>
            </w:pPr>
            <w:r w:rsidRPr="000D622B">
              <w:rPr>
                <w:sz w:val="20"/>
              </w:rPr>
              <w:t>259,2</w:t>
            </w:r>
          </w:p>
        </w:tc>
        <w:tc>
          <w:tcPr>
            <w:tcW w:w="1737" w:type="dxa"/>
            <w:tcBorders>
              <w:left w:val="nil"/>
            </w:tcBorders>
            <w:shd w:val="clear" w:color="auto" w:fill="E8E8E8"/>
          </w:tcPr>
          <w:p w14:paraId="4E95A9F9" w14:textId="77777777" w:rsidR="008E03B9" w:rsidRPr="000D622B" w:rsidRDefault="00DF04D8" w:rsidP="00684789">
            <w:pPr>
              <w:pStyle w:val="TableParagraph"/>
              <w:spacing w:before="1" w:line="240" w:lineRule="auto"/>
              <w:ind w:left="190"/>
              <w:jc w:val="both"/>
              <w:rPr>
                <w:sz w:val="20"/>
              </w:rPr>
            </w:pPr>
            <w:r w:rsidRPr="000D622B">
              <w:rPr>
                <w:sz w:val="20"/>
              </w:rPr>
              <w:t>17,1</w:t>
            </w:r>
          </w:p>
        </w:tc>
      </w:tr>
      <w:tr w:rsidR="008E03B9" w:rsidRPr="000D622B" w14:paraId="3F379C6B" w14:textId="77777777">
        <w:trPr>
          <w:trHeight w:val="320"/>
        </w:trPr>
        <w:tc>
          <w:tcPr>
            <w:tcW w:w="2228" w:type="dxa"/>
            <w:tcBorders>
              <w:right w:val="nil"/>
            </w:tcBorders>
          </w:tcPr>
          <w:p w14:paraId="3A01A3AF" w14:textId="77777777" w:rsidR="008E03B9" w:rsidRPr="000D622B" w:rsidRDefault="00DF04D8" w:rsidP="00684789">
            <w:pPr>
              <w:pStyle w:val="TableParagraph"/>
              <w:jc w:val="both"/>
              <w:rPr>
                <w:b/>
                <w:sz w:val="20"/>
              </w:rPr>
            </w:pPr>
            <w:r w:rsidRPr="000D622B">
              <w:rPr>
                <w:b/>
                <w:sz w:val="20"/>
              </w:rPr>
              <w:t>País</w:t>
            </w:r>
            <w:r w:rsidRPr="000D622B">
              <w:rPr>
                <w:b/>
                <w:spacing w:val="-2"/>
                <w:sz w:val="20"/>
              </w:rPr>
              <w:t xml:space="preserve"> </w:t>
            </w:r>
            <w:r w:rsidRPr="000D622B">
              <w:rPr>
                <w:b/>
                <w:sz w:val="20"/>
              </w:rPr>
              <w:t>Vasco</w:t>
            </w:r>
          </w:p>
        </w:tc>
        <w:tc>
          <w:tcPr>
            <w:tcW w:w="1768" w:type="dxa"/>
            <w:gridSpan w:val="2"/>
            <w:tcBorders>
              <w:left w:val="nil"/>
              <w:right w:val="nil"/>
            </w:tcBorders>
          </w:tcPr>
          <w:p w14:paraId="6BF13A9A" w14:textId="77777777" w:rsidR="008E03B9" w:rsidRPr="000D622B" w:rsidRDefault="00DF04D8" w:rsidP="00684789">
            <w:pPr>
              <w:pStyle w:val="TableParagraph"/>
              <w:ind w:left="299"/>
              <w:jc w:val="both"/>
              <w:rPr>
                <w:sz w:val="20"/>
              </w:rPr>
            </w:pPr>
            <w:r w:rsidRPr="000D622B">
              <w:rPr>
                <w:sz w:val="20"/>
              </w:rPr>
              <w:t>753,7</w:t>
            </w:r>
          </w:p>
        </w:tc>
        <w:tc>
          <w:tcPr>
            <w:tcW w:w="1663" w:type="dxa"/>
            <w:tcBorders>
              <w:left w:val="nil"/>
              <w:right w:val="nil"/>
            </w:tcBorders>
          </w:tcPr>
          <w:p w14:paraId="20621178" w14:textId="77777777" w:rsidR="008E03B9" w:rsidRPr="000D622B" w:rsidRDefault="00DF04D8" w:rsidP="00684789">
            <w:pPr>
              <w:pStyle w:val="TableParagraph"/>
              <w:ind w:left="192"/>
              <w:jc w:val="both"/>
              <w:rPr>
                <w:sz w:val="20"/>
              </w:rPr>
            </w:pPr>
            <w:r w:rsidRPr="000D622B">
              <w:rPr>
                <w:sz w:val="20"/>
              </w:rPr>
              <w:t>156,8</w:t>
            </w:r>
          </w:p>
        </w:tc>
        <w:tc>
          <w:tcPr>
            <w:tcW w:w="1671" w:type="dxa"/>
            <w:tcBorders>
              <w:left w:val="nil"/>
              <w:right w:val="nil"/>
            </w:tcBorders>
          </w:tcPr>
          <w:p w14:paraId="6D44F53E" w14:textId="77777777" w:rsidR="008E03B9" w:rsidRPr="000D622B" w:rsidRDefault="00DF04D8" w:rsidP="00684789">
            <w:pPr>
              <w:pStyle w:val="TableParagraph"/>
              <w:ind w:left="195"/>
              <w:jc w:val="both"/>
              <w:rPr>
                <w:sz w:val="20"/>
              </w:rPr>
            </w:pPr>
            <w:r w:rsidRPr="000D622B">
              <w:rPr>
                <w:sz w:val="20"/>
              </w:rPr>
              <w:t>910,5</w:t>
            </w:r>
          </w:p>
        </w:tc>
        <w:tc>
          <w:tcPr>
            <w:tcW w:w="1737" w:type="dxa"/>
            <w:tcBorders>
              <w:left w:val="nil"/>
            </w:tcBorders>
          </w:tcPr>
          <w:p w14:paraId="098144C3" w14:textId="77777777" w:rsidR="008E03B9" w:rsidRPr="000D622B" w:rsidRDefault="00DF04D8" w:rsidP="00684789">
            <w:pPr>
              <w:pStyle w:val="TableParagraph"/>
              <w:ind w:left="190"/>
              <w:jc w:val="both"/>
              <w:rPr>
                <w:sz w:val="20"/>
              </w:rPr>
            </w:pPr>
            <w:r w:rsidRPr="000D622B">
              <w:rPr>
                <w:sz w:val="20"/>
              </w:rPr>
              <w:t>17,2</w:t>
            </w:r>
          </w:p>
        </w:tc>
      </w:tr>
      <w:tr w:rsidR="008E03B9" w:rsidRPr="000D622B" w14:paraId="6061781F" w14:textId="77777777">
        <w:trPr>
          <w:trHeight w:val="318"/>
        </w:trPr>
        <w:tc>
          <w:tcPr>
            <w:tcW w:w="2228" w:type="dxa"/>
            <w:tcBorders>
              <w:right w:val="nil"/>
            </w:tcBorders>
            <w:shd w:val="clear" w:color="auto" w:fill="E8E8E8"/>
          </w:tcPr>
          <w:p w14:paraId="53789BD2" w14:textId="77777777" w:rsidR="008E03B9" w:rsidRPr="000D622B" w:rsidRDefault="00DF04D8" w:rsidP="00684789">
            <w:pPr>
              <w:pStyle w:val="TableParagraph"/>
              <w:jc w:val="both"/>
              <w:rPr>
                <w:b/>
                <w:sz w:val="20"/>
              </w:rPr>
            </w:pPr>
            <w:r w:rsidRPr="000D622B">
              <w:rPr>
                <w:b/>
                <w:sz w:val="20"/>
              </w:rPr>
              <w:t>La</w:t>
            </w:r>
            <w:r w:rsidRPr="000D622B">
              <w:rPr>
                <w:b/>
                <w:spacing w:val="-3"/>
                <w:sz w:val="20"/>
              </w:rPr>
              <w:t xml:space="preserve"> </w:t>
            </w:r>
            <w:r w:rsidRPr="000D622B">
              <w:rPr>
                <w:b/>
                <w:sz w:val="20"/>
              </w:rPr>
              <w:t>Rioja</w:t>
            </w:r>
          </w:p>
        </w:tc>
        <w:tc>
          <w:tcPr>
            <w:tcW w:w="1768" w:type="dxa"/>
            <w:gridSpan w:val="2"/>
            <w:tcBorders>
              <w:left w:val="nil"/>
              <w:right w:val="nil"/>
            </w:tcBorders>
            <w:shd w:val="clear" w:color="auto" w:fill="E8E8E8"/>
          </w:tcPr>
          <w:p w14:paraId="54FEB728" w14:textId="77777777" w:rsidR="008E03B9" w:rsidRPr="000D622B" w:rsidRDefault="00DF04D8" w:rsidP="00684789">
            <w:pPr>
              <w:pStyle w:val="TableParagraph"/>
              <w:ind w:left="299"/>
              <w:jc w:val="both"/>
              <w:rPr>
                <w:sz w:val="20"/>
              </w:rPr>
            </w:pPr>
            <w:r w:rsidRPr="000D622B">
              <w:rPr>
                <w:sz w:val="20"/>
              </w:rPr>
              <w:t>107,0</w:t>
            </w:r>
          </w:p>
        </w:tc>
        <w:tc>
          <w:tcPr>
            <w:tcW w:w="1663" w:type="dxa"/>
            <w:tcBorders>
              <w:left w:val="nil"/>
              <w:right w:val="nil"/>
            </w:tcBorders>
            <w:shd w:val="clear" w:color="auto" w:fill="E8E8E8"/>
          </w:tcPr>
          <w:p w14:paraId="4AC55AA3" w14:textId="77777777" w:rsidR="008E03B9" w:rsidRPr="000D622B" w:rsidRDefault="00DF04D8" w:rsidP="00684789">
            <w:pPr>
              <w:pStyle w:val="TableParagraph"/>
              <w:ind w:left="192"/>
              <w:jc w:val="both"/>
              <w:rPr>
                <w:sz w:val="20"/>
              </w:rPr>
            </w:pPr>
            <w:r w:rsidRPr="000D622B">
              <w:rPr>
                <w:sz w:val="20"/>
              </w:rPr>
              <w:t>24,1</w:t>
            </w:r>
          </w:p>
        </w:tc>
        <w:tc>
          <w:tcPr>
            <w:tcW w:w="1671" w:type="dxa"/>
            <w:tcBorders>
              <w:left w:val="nil"/>
              <w:right w:val="nil"/>
            </w:tcBorders>
            <w:shd w:val="clear" w:color="auto" w:fill="E8E8E8"/>
          </w:tcPr>
          <w:p w14:paraId="103308A4" w14:textId="77777777" w:rsidR="008E03B9" w:rsidRPr="000D622B" w:rsidRDefault="00DF04D8" w:rsidP="00684789">
            <w:pPr>
              <w:pStyle w:val="TableParagraph"/>
              <w:ind w:left="195"/>
              <w:jc w:val="both"/>
              <w:rPr>
                <w:sz w:val="20"/>
              </w:rPr>
            </w:pPr>
            <w:r w:rsidRPr="000D622B">
              <w:rPr>
                <w:sz w:val="20"/>
              </w:rPr>
              <w:t>131,1</w:t>
            </w:r>
          </w:p>
        </w:tc>
        <w:tc>
          <w:tcPr>
            <w:tcW w:w="1737" w:type="dxa"/>
            <w:tcBorders>
              <w:left w:val="nil"/>
            </w:tcBorders>
            <w:shd w:val="clear" w:color="auto" w:fill="E8E8E8"/>
          </w:tcPr>
          <w:p w14:paraId="10DF44DC" w14:textId="77777777" w:rsidR="008E03B9" w:rsidRPr="000D622B" w:rsidRDefault="00DF04D8" w:rsidP="00684789">
            <w:pPr>
              <w:pStyle w:val="TableParagraph"/>
              <w:ind w:left="190"/>
              <w:jc w:val="both"/>
              <w:rPr>
                <w:sz w:val="20"/>
              </w:rPr>
            </w:pPr>
            <w:r w:rsidRPr="000D622B">
              <w:rPr>
                <w:sz w:val="20"/>
              </w:rPr>
              <w:t>18,4</w:t>
            </w:r>
          </w:p>
        </w:tc>
      </w:tr>
      <w:tr w:rsidR="008E03B9" w:rsidRPr="000D622B" w14:paraId="3398CC0D" w14:textId="77777777">
        <w:trPr>
          <w:trHeight w:val="320"/>
        </w:trPr>
        <w:tc>
          <w:tcPr>
            <w:tcW w:w="2228" w:type="dxa"/>
            <w:tcBorders>
              <w:right w:val="nil"/>
            </w:tcBorders>
          </w:tcPr>
          <w:p w14:paraId="164A330D" w14:textId="77777777" w:rsidR="008E03B9" w:rsidRPr="000D622B" w:rsidRDefault="00DF04D8" w:rsidP="00684789">
            <w:pPr>
              <w:pStyle w:val="TableParagraph"/>
              <w:spacing w:before="1" w:line="240" w:lineRule="auto"/>
              <w:jc w:val="both"/>
              <w:rPr>
                <w:b/>
                <w:sz w:val="20"/>
              </w:rPr>
            </w:pPr>
            <w:r w:rsidRPr="000D622B">
              <w:rPr>
                <w:b/>
                <w:sz w:val="20"/>
              </w:rPr>
              <w:t>Ceuta</w:t>
            </w:r>
          </w:p>
        </w:tc>
        <w:tc>
          <w:tcPr>
            <w:tcW w:w="1768" w:type="dxa"/>
            <w:gridSpan w:val="2"/>
            <w:tcBorders>
              <w:left w:val="nil"/>
              <w:right w:val="nil"/>
            </w:tcBorders>
          </w:tcPr>
          <w:p w14:paraId="379541E1" w14:textId="77777777" w:rsidR="008E03B9" w:rsidRPr="000D622B" w:rsidRDefault="00DF04D8" w:rsidP="00684789">
            <w:pPr>
              <w:pStyle w:val="TableParagraph"/>
              <w:spacing w:before="1" w:line="240" w:lineRule="auto"/>
              <w:ind w:left="299"/>
              <w:jc w:val="both"/>
              <w:rPr>
                <w:sz w:val="20"/>
              </w:rPr>
            </w:pPr>
            <w:r w:rsidRPr="000D622B">
              <w:rPr>
                <w:sz w:val="20"/>
              </w:rPr>
              <w:t>17,1</w:t>
            </w:r>
          </w:p>
        </w:tc>
        <w:tc>
          <w:tcPr>
            <w:tcW w:w="1663" w:type="dxa"/>
            <w:tcBorders>
              <w:left w:val="nil"/>
              <w:right w:val="nil"/>
            </w:tcBorders>
          </w:tcPr>
          <w:p w14:paraId="740D2B81" w14:textId="77777777" w:rsidR="008E03B9" w:rsidRPr="000D622B" w:rsidRDefault="00DF04D8" w:rsidP="00684789">
            <w:pPr>
              <w:pStyle w:val="TableParagraph"/>
              <w:spacing w:before="1" w:line="240" w:lineRule="auto"/>
              <w:ind w:left="192"/>
              <w:jc w:val="both"/>
              <w:rPr>
                <w:sz w:val="20"/>
              </w:rPr>
            </w:pPr>
            <w:r w:rsidRPr="000D622B">
              <w:rPr>
                <w:sz w:val="20"/>
              </w:rPr>
              <w:t>4,7</w:t>
            </w:r>
          </w:p>
        </w:tc>
        <w:tc>
          <w:tcPr>
            <w:tcW w:w="1671" w:type="dxa"/>
            <w:tcBorders>
              <w:left w:val="nil"/>
              <w:right w:val="nil"/>
            </w:tcBorders>
          </w:tcPr>
          <w:p w14:paraId="384ADABE" w14:textId="77777777" w:rsidR="008E03B9" w:rsidRPr="000D622B" w:rsidRDefault="00DF04D8" w:rsidP="00684789">
            <w:pPr>
              <w:pStyle w:val="TableParagraph"/>
              <w:spacing w:before="1" w:line="240" w:lineRule="auto"/>
              <w:ind w:left="195"/>
              <w:jc w:val="both"/>
              <w:rPr>
                <w:sz w:val="20"/>
              </w:rPr>
            </w:pPr>
            <w:r w:rsidRPr="000D622B">
              <w:rPr>
                <w:sz w:val="20"/>
              </w:rPr>
              <w:t>21,8</w:t>
            </w:r>
          </w:p>
        </w:tc>
        <w:tc>
          <w:tcPr>
            <w:tcW w:w="1737" w:type="dxa"/>
            <w:tcBorders>
              <w:left w:val="nil"/>
            </w:tcBorders>
          </w:tcPr>
          <w:p w14:paraId="2AB66DA3" w14:textId="77777777" w:rsidR="008E03B9" w:rsidRPr="000D622B" w:rsidRDefault="00DF04D8" w:rsidP="00684789">
            <w:pPr>
              <w:pStyle w:val="TableParagraph"/>
              <w:spacing w:before="1" w:line="240" w:lineRule="auto"/>
              <w:ind w:left="190"/>
              <w:jc w:val="both"/>
              <w:rPr>
                <w:sz w:val="20"/>
              </w:rPr>
            </w:pPr>
            <w:r w:rsidRPr="000D622B">
              <w:rPr>
                <w:sz w:val="20"/>
              </w:rPr>
              <w:t>21,5</w:t>
            </w:r>
          </w:p>
        </w:tc>
      </w:tr>
      <w:tr w:rsidR="008E03B9" w:rsidRPr="000D622B" w14:paraId="1C6DE060" w14:textId="77777777">
        <w:trPr>
          <w:trHeight w:val="320"/>
        </w:trPr>
        <w:tc>
          <w:tcPr>
            <w:tcW w:w="2228" w:type="dxa"/>
            <w:tcBorders>
              <w:right w:val="nil"/>
            </w:tcBorders>
            <w:shd w:val="clear" w:color="auto" w:fill="E8E8E8"/>
          </w:tcPr>
          <w:p w14:paraId="07D8CD4B" w14:textId="77777777" w:rsidR="008E03B9" w:rsidRPr="000D622B" w:rsidRDefault="00DF04D8" w:rsidP="00684789">
            <w:pPr>
              <w:pStyle w:val="TableParagraph"/>
              <w:jc w:val="both"/>
              <w:rPr>
                <w:b/>
                <w:sz w:val="20"/>
              </w:rPr>
            </w:pPr>
            <w:r w:rsidRPr="000D622B">
              <w:rPr>
                <w:b/>
                <w:sz w:val="20"/>
              </w:rPr>
              <w:t>Melilla</w:t>
            </w:r>
          </w:p>
        </w:tc>
        <w:tc>
          <w:tcPr>
            <w:tcW w:w="1768" w:type="dxa"/>
            <w:gridSpan w:val="2"/>
            <w:tcBorders>
              <w:left w:val="nil"/>
              <w:right w:val="nil"/>
            </w:tcBorders>
            <w:shd w:val="clear" w:color="auto" w:fill="E8E8E8"/>
          </w:tcPr>
          <w:p w14:paraId="23485D10" w14:textId="77777777" w:rsidR="008E03B9" w:rsidRPr="000D622B" w:rsidRDefault="00DF04D8" w:rsidP="00684789">
            <w:pPr>
              <w:pStyle w:val="TableParagraph"/>
              <w:ind w:left="299"/>
              <w:jc w:val="both"/>
              <w:rPr>
                <w:sz w:val="20"/>
              </w:rPr>
            </w:pPr>
            <w:r w:rsidRPr="000D622B">
              <w:rPr>
                <w:sz w:val="20"/>
              </w:rPr>
              <w:t>24,4</w:t>
            </w:r>
          </w:p>
        </w:tc>
        <w:tc>
          <w:tcPr>
            <w:tcW w:w="1663" w:type="dxa"/>
            <w:tcBorders>
              <w:left w:val="nil"/>
              <w:right w:val="nil"/>
            </w:tcBorders>
            <w:shd w:val="clear" w:color="auto" w:fill="E8E8E8"/>
          </w:tcPr>
          <w:p w14:paraId="2A26E5BD" w14:textId="77777777" w:rsidR="008E03B9" w:rsidRPr="000D622B" w:rsidRDefault="00DF04D8" w:rsidP="00684789">
            <w:pPr>
              <w:pStyle w:val="TableParagraph"/>
              <w:ind w:left="192"/>
              <w:jc w:val="both"/>
              <w:rPr>
                <w:sz w:val="20"/>
              </w:rPr>
            </w:pPr>
            <w:r w:rsidRPr="000D622B">
              <w:rPr>
                <w:sz w:val="20"/>
              </w:rPr>
              <w:t>7,4</w:t>
            </w:r>
          </w:p>
        </w:tc>
        <w:tc>
          <w:tcPr>
            <w:tcW w:w="1671" w:type="dxa"/>
            <w:tcBorders>
              <w:left w:val="nil"/>
              <w:right w:val="nil"/>
            </w:tcBorders>
            <w:shd w:val="clear" w:color="auto" w:fill="E8E8E8"/>
          </w:tcPr>
          <w:p w14:paraId="31483C9B" w14:textId="77777777" w:rsidR="008E03B9" w:rsidRPr="000D622B" w:rsidRDefault="00DF04D8" w:rsidP="00684789">
            <w:pPr>
              <w:pStyle w:val="TableParagraph"/>
              <w:ind w:left="195"/>
              <w:jc w:val="both"/>
              <w:rPr>
                <w:sz w:val="20"/>
              </w:rPr>
            </w:pPr>
            <w:r w:rsidRPr="000D622B">
              <w:rPr>
                <w:sz w:val="20"/>
              </w:rPr>
              <w:t>31,8</w:t>
            </w:r>
          </w:p>
        </w:tc>
        <w:tc>
          <w:tcPr>
            <w:tcW w:w="1737" w:type="dxa"/>
            <w:tcBorders>
              <w:left w:val="nil"/>
            </w:tcBorders>
            <w:shd w:val="clear" w:color="auto" w:fill="E8E8E8"/>
          </w:tcPr>
          <w:p w14:paraId="3B49E1F2" w14:textId="77777777" w:rsidR="008E03B9" w:rsidRPr="000D622B" w:rsidRDefault="00DF04D8" w:rsidP="00684789">
            <w:pPr>
              <w:pStyle w:val="TableParagraph"/>
              <w:ind w:left="190"/>
              <w:jc w:val="both"/>
              <w:rPr>
                <w:sz w:val="20"/>
              </w:rPr>
            </w:pPr>
            <w:r w:rsidRPr="000D622B">
              <w:rPr>
                <w:sz w:val="20"/>
              </w:rPr>
              <w:t>23,3</w:t>
            </w:r>
          </w:p>
        </w:tc>
      </w:tr>
      <w:tr w:rsidR="008E03B9" w:rsidRPr="000D622B" w14:paraId="35A380AE" w14:textId="77777777">
        <w:trPr>
          <w:trHeight w:val="320"/>
        </w:trPr>
        <w:tc>
          <w:tcPr>
            <w:tcW w:w="2228" w:type="dxa"/>
            <w:tcBorders>
              <w:right w:val="nil"/>
            </w:tcBorders>
          </w:tcPr>
          <w:p w14:paraId="3E458616" w14:textId="77777777" w:rsidR="008E03B9" w:rsidRPr="000D622B" w:rsidRDefault="00DF04D8" w:rsidP="00684789">
            <w:pPr>
              <w:pStyle w:val="TableParagraph"/>
              <w:jc w:val="both"/>
              <w:rPr>
                <w:b/>
                <w:sz w:val="20"/>
              </w:rPr>
            </w:pPr>
            <w:r w:rsidRPr="000D622B">
              <w:rPr>
                <w:b/>
                <w:sz w:val="20"/>
              </w:rPr>
              <w:t>Total</w:t>
            </w:r>
          </w:p>
        </w:tc>
        <w:tc>
          <w:tcPr>
            <w:tcW w:w="1768" w:type="dxa"/>
            <w:gridSpan w:val="2"/>
            <w:tcBorders>
              <w:left w:val="nil"/>
              <w:right w:val="nil"/>
            </w:tcBorders>
          </w:tcPr>
          <w:p w14:paraId="0C35D136" w14:textId="77777777" w:rsidR="008E03B9" w:rsidRPr="000D622B" w:rsidRDefault="00DF04D8" w:rsidP="00684789">
            <w:pPr>
              <w:pStyle w:val="TableParagraph"/>
              <w:ind w:left="299"/>
              <w:jc w:val="both"/>
              <w:rPr>
                <w:sz w:val="20"/>
              </w:rPr>
            </w:pPr>
            <w:r w:rsidRPr="000D622B">
              <w:rPr>
                <w:sz w:val="20"/>
              </w:rPr>
              <w:t>14.945,1</w:t>
            </w:r>
          </w:p>
        </w:tc>
        <w:tc>
          <w:tcPr>
            <w:tcW w:w="1663" w:type="dxa"/>
            <w:tcBorders>
              <w:left w:val="nil"/>
              <w:right w:val="nil"/>
            </w:tcBorders>
          </w:tcPr>
          <w:p w14:paraId="07A7C895" w14:textId="77777777" w:rsidR="008E03B9" w:rsidRPr="000D622B" w:rsidRDefault="00DF04D8" w:rsidP="00684789">
            <w:pPr>
              <w:pStyle w:val="TableParagraph"/>
              <w:ind w:left="192"/>
              <w:jc w:val="both"/>
              <w:rPr>
                <w:sz w:val="20"/>
              </w:rPr>
            </w:pPr>
            <w:r w:rsidRPr="000D622B">
              <w:rPr>
                <w:sz w:val="20"/>
              </w:rPr>
              <w:t>3.855,2</w:t>
            </w:r>
          </w:p>
        </w:tc>
        <w:tc>
          <w:tcPr>
            <w:tcW w:w="1671" w:type="dxa"/>
            <w:tcBorders>
              <w:left w:val="nil"/>
              <w:right w:val="nil"/>
            </w:tcBorders>
          </w:tcPr>
          <w:p w14:paraId="4AC6A5F0" w14:textId="77777777" w:rsidR="008E03B9" w:rsidRPr="000D622B" w:rsidRDefault="00DF04D8" w:rsidP="00684789">
            <w:pPr>
              <w:pStyle w:val="TableParagraph"/>
              <w:ind w:left="195"/>
              <w:jc w:val="both"/>
              <w:rPr>
                <w:sz w:val="20"/>
              </w:rPr>
            </w:pPr>
            <w:r w:rsidRPr="000D622B">
              <w:rPr>
                <w:sz w:val="20"/>
              </w:rPr>
              <w:t>18.800,3</w:t>
            </w:r>
          </w:p>
        </w:tc>
        <w:tc>
          <w:tcPr>
            <w:tcW w:w="1737" w:type="dxa"/>
            <w:tcBorders>
              <w:left w:val="nil"/>
            </w:tcBorders>
          </w:tcPr>
          <w:p w14:paraId="41D8CFAA" w14:textId="77777777" w:rsidR="008E03B9" w:rsidRPr="000D622B" w:rsidRDefault="00DF04D8" w:rsidP="00684789">
            <w:pPr>
              <w:pStyle w:val="TableParagraph"/>
              <w:ind w:left="190"/>
              <w:jc w:val="both"/>
              <w:rPr>
                <w:sz w:val="20"/>
              </w:rPr>
            </w:pPr>
            <w:r w:rsidRPr="000D622B">
              <w:rPr>
                <w:sz w:val="20"/>
              </w:rPr>
              <w:t>20,5</w:t>
            </w:r>
          </w:p>
        </w:tc>
      </w:tr>
    </w:tbl>
    <w:p w14:paraId="5C8C5778"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 xml:space="preserve">Elaboración propia a partir de la Encuesta de Discapacidad, Autonomía personal </w:t>
      </w:r>
      <w:r w:rsidRPr="000D622B">
        <w:rPr>
          <w:rFonts w:ascii="Arial" w:hAnsi="Arial" w:cs="Arial"/>
          <w:sz w:val="20"/>
        </w:rPr>
        <w:t xml:space="preserve">y </w:t>
      </w:r>
      <w:r w:rsidRPr="000D622B">
        <w:rPr>
          <w:rFonts w:ascii="Arial" w:hAnsi="Arial" w:cs="Arial"/>
          <w:i/>
          <w:sz w:val="20"/>
        </w:rPr>
        <w:t>situaciones de</w:t>
      </w:r>
      <w:r w:rsidRPr="000D622B">
        <w:rPr>
          <w:rFonts w:ascii="Arial" w:hAnsi="Arial" w:cs="Arial"/>
          <w:i/>
          <w:spacing w:val="-53"/>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Hogares 2020).</w:t>
      </w:r>
    </w:p>
    <w:p w14:paraId="0F0482A5" w14:textId="77777777" w:rsidR="008E03B9" w:rsidRPr="000D622B" w:rsidRDefault="008E03B9" w:rsidP="00684789">
      <w:pPr>
        <w:pStyle w:val="Textoindependiente"/>
        <w:jc w:val="both"/>
        <w:rPr>
          <w:rFonts w:ascii="Arial" w:hAnsi="Arial" w:cs="Arial"/>
          <w:i/>
          <w:sz w:val="22"/>
        </w:rPr>
      </w:pPr>
    </w:p>
    <w:p w14:paraId="3B14A492" w14:textId="77777777" w:rsidR="008E03B9" w:rsidRPr="000D622B" w:rsidRDefault="008E03B9" w:rsidP="00684789">
      <w:pPr>
        <w:pStyle w:val="Textoindependiente"/>
        <w:spacing w:before="6"/>
        <w:jc w:val="both"/>
        <w:rPr>
          <w:rFonts w:ascii="Arial" w:hAnsi="Arial" w:cs="Arial"/>
          <w:i/>
          <w:sz w:val="25"/>
        </w:rPr>
      </w:pPr>
    </w:p>
    <w:p w14:paraId="21FA4A76" w14:textId="52D22BAE" w:rsidR="008E03B9" w:rsidRPr="000D622B" w:rsidRDefault="00345C97" w:rsidP="00684789">
      <w:pPr>
        <w:pStyle w:val="Ttulo6"/>
        <w:tabs>
          <w:tab w:val="left" w:pos="1398"/>
        </w:tabs>
        <w:spacing w:line="300" w:lineRule="auto"/>
        <w:ind w:left="1398" w:right="1367" w:hanging="1277"/>
        <w:jc w:val="both"/>
      </w:pPr>
      <w:r>
        <w:rPr>
          <w:noProof/>
        </w:rPr>
        <mc:AlternateContent>
          <mc:Choice Requires="wpg">
            <w:drawing>
              <wp:anchor distT="0" distB="0" distL="0" distR="0" simplePos="0" relativeHeight="487588864" behindDoc="1" locked="0" layoutInCell="1" allowOverlap="1" wp14:anchorId="750E0381" wp14:editId="002627D1">
                <wp:simplePos x="0" y="0"/>
                <wp:positionH relativeFrom="page">
                  <wp:posOffset>1089660</wp:posOffset>
                </wp:positionH>
                <wp:positionV relativeFrom="paragraph">
                  <wp:posOffset>468630</wp:posOffset>
                </wp:positionV>
                <wp:extent cx="5059045" cy="2708910"/>
                <wp:effectExtent l="0" t="0" r="0" b="0"/>
                <wp:wrapTopAndBottom/>
                <wp:docPr id="76849468"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9045" cy="2708910"/>
                          <a:chOff x="1716" y="738"/>
                          <a:chExt cx="7967" cy="4266"/>
                        </a:xfrm>
                      </wpg:grpSpPr>
                      <pic:pic xmlns:pic="http://schemas.openxmlformats.org/drawingml/2006/picture">
                        <pic:nvPicPr>
                          <pic:cNvPr id="1333715958" name="Picture 285" descr="Mapa  Descripción generada automáticamente"/>
                          <pic:cNvPicPr>
                            <a:picLocks noChangeAspect="1" noChangeArrowheads="1"/>
                          </pic:cNvPicPr>
                        </pic:nvPicPr>
                        <pic:blipFill>
                          <a:blip r:embed="rId22"/>
                          <a:srcRect/>
                          <a:stretch>
                            <a:fillRect/>
                          </a:stretch>
                        </pic:blipFill>
                        <pic:spPr bwMode="auto">
                          <a:xfrm>
                            <a:off x="1731" y="752"/>
                            <a:ext cx="7937" cy="4191"/>
                          </a:xfrm>
                          <a:prstGeom prst="rect">
                            <a:avLst/>
                          </a:prstGeom>
                          <a:noFill/>
                          <a:ln>
                            <a:noFill/>
                          </a:ln>
                        </pic:spPr>
                      </pic:pic>
                      <wps:wsp>
                        <wps:cNvPr id="2107941026" name="Rectangle 284"/>
                        <wps:cNvSpPr>
                          <a:spLocks noChangeArrowheads="1"/>
                        </wps:cNvSpPr>
                        <wps:spPr bwMode="auto">
                          <a:xfrm>
                            <a:off x="1723" y="745"/>
                            <a:ext cx="7952" cy="4251"/>
                          </a:xfrm>
                          <a:prstGeom prst="rect">
                            <a:avLst/>
                          </a:prstGeom>
                          <a:noFill/>
                          <a:ln w="9525">
                            <a:solidFill>
                              <a:srgbClr val="D0CECE"/>
                            </a:solidFill>
                            <a:prstDash val="solid"/>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9B8AD7" id="Grupo 19" o:spid="_x0000_s1026" style="position:absolute;margin-left:85.8pt;margin-top:36.9pt;width:398.35pt;height:213.3pt;z-index:-15727616;mso-wrap-distance-left:0;mso-wrap-distance-right:0;mso-position-horizontal-relative:page" coordorigin="1716,738" coordsize="7967,4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">
                <v:shape id="Picture 285" o:spid="_x0000_s1027" type="#_x0000_t75" alt="Mapa  Descripción generada automáticamente" style="position:absolute;left:1731;top:752;width:7937;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">
                  <v:imagedata r:id="rId23" o:title="Mapa  Descripción generada automáticamente"/>
                </v:shape>
                <v:rect id="Rectangle 284" o:spid="_x0000_s1028" style="position:absolute;left:1723;top:745;width:7952;height:4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" filled="f" strokecolor="#d0cece"/>
                <w10:wrap type="topAndBottom" anchorx="page"/>
              </v:group>
            </w:pict>
          </mc:Fallback>
        </mc:AlternateContent>
      </w:r>
      <w:r w:rsidR="0093456F" w:rsidRPr="000D622B">
        <w:t>Gráfico</w:t>
      </w:r>
      <w:r w:rsidR="0093456F" w:rsidRPr="000D622B">
        <w:rPr>
          <w:spacing w:val="-2"/>
        </w:rPr>
        <w:t xml:space="preserve"> </w:t>
      </w:r>
      <w:r w:rsidR="0093456F" w:rsidRPr="000D622B">
        <w:t>2.</w:t>
      </w:r>
      <w:r w:rsidR="0093456F" w:rsidRPr="000D622B">
        <w:tab/>
        <w:t>Personas con discapacidad de 6 y más años residentes en domicilios</w:t>
      </w:r>
      <w:r w:rsidR="0093456F" w:rsidRPr="000D622B">
        <w:rPr>
          <w:spacing w:val="-55"/>
        </w:rPr>
        <w:t xml:space="preserve"> </w:t>
      </w:r>
      <w:r w:rsidR="0093456F" w:rsidRPr="000D622B">
        <w:t>familiares,</w:t>
      </w:r>
      <w:r w:rsidR="0093456F" w:rsidRPr="000D622B">
        <w:rPr>
          <w:spacing w:val="-2"/>
        </w:rPr>
        <w:t xml:space="preserve"> </w:t>
      </w:r>
      <w:r w:rsidR="0093456F" w:rsidRPr="000D622B">
        <w:t>por</w:t>
      </w:r>
      <w:r w:rsidR="0093456F" w:rsidRPr="000D622B">
        <w:rPr>
          <w:spacing w:val="-2"/>
        </w:rPr>
        <w:t xml:space="preserve"> </w:t>
      </w:r>
      <w:r w:rsidR="0093456F" w:rsidRPr="000D622B">
        <w:t>Comunidades</w:t>
      </w:r>
      <w:r w:rsidR="0093456F" w:rsidRPr="000D622B">
        <w:rPr>
          <w:spacing w:val="-1"/>
        </w:rPr>
        <w:t xml:space="preserve"> </w:t>
      </w:r>
      <w:r w:rsidR="0093456F" w:rsidRPr="000D622B">
        <w:t>Autónomas.</w:t>
      </w:r>
      <w:r w:rsidR="0093456F" w:rsidRPr="000D622B">
        <w:rPr>
          <w:spacing w:val="-5"/>
        </w:rPr>
        <w:t xml:space="preserve"> </w:t>
      </w:r>
      <w:r w:rsidR="0093456F" w:rsidRPr="000D622B">
        <w:t>Tasas</w:t>
      </w:r>
      <w:r w:rsidR="0093456F" w:rsidRPr="000D622B">
        <w:rPr>
          <w:spacing w:val="-3"/>
        </w:rPr>
        <w:t xml:space="preserve"> </w:t>
      </w:r>
      <w:r w:rsidR="0093456F" w:rsidRPr="000D622B">
        <w:t>por</w:t>
      </w:r>
      <w:r w:rsidR="0093456F" w:rsidRPr="000D622B">
        <w:rPr>
          <w:spacing w:val="-2"/>
        </w:rPr>
        <w:t xml:space="preserve"> </w:t>
      </w:r>
      <w:r w:rsidR="0093456F" w:rsidRPr="000D622B">
        <w:t>1.000</w:t>
      </w:r>
      <w:r w:rsidR="0093456F" w:rsidRPr="000D622B">
        <w:rPr>
          <w:spacing w:val="-3"/>
        </w:rPr>
        <w:t xml:space="preserve"> </w:t>
      </w:r>
      <w:r w:rsidR="0093456F" w:rsidRPr="000D622B">
        <w:t>habitantes.</w:t>
      </w:r>
    </w:p>
    <w:p w14:paraId="1A07470B" w14:textId="77777777" w:rsidR="008E03B9" w:rsidRPr="000D622B" w:rsidRDefault="00DF04D8" w:rsidP="00F73A42">
      <w:pPr>
        <w:adjustRightInd w:val="0"/>
        <w:spacing w:before="161"/>
        <w:ind w:right="799"/>
        <w:rPr>
          <w:rFonts w:ascii="Arial" w:hAnsi="Arial" w:cs="Arial"/>
          <w:i/>
          <w:sz w:val="20"/>
        </w:rPr>
      </w:pPr>
      <w:r w:rsidRPr="000D622B">
        <w:rPr>
          <w:rFonts w:ascii="Arial" w:hAnsi="Arial" w:cs="Arial"/>
          <w:i/>
          <w:sz w:val="20"/>
        </w:rPr>
        <w:t xml:space="preserve">Elaboración propia a partir de la Encuesta de Discapacidad, Autonomía personal </w:t>
      </w:r>
      <w:r w:rsidRPr="000D622B">
        <w:rPr>
          <w:rFonts w:ascii="Arial" w:hAnsi="Arial" w:cs="Arial"/>
          <w:sz w:val="20"/>
        </w:rPr>
        <w:t xml:space="preserve">y </w:t>
      </w:r>
      <w:r w:rsidRPr="000D622B">
        <w:rPr>
          <w:rFonts w:ascii="Arial" w:hAnsi="Arial" w:cs="Arial"/>
          <w:i/>
          <w:sz w:val="20"/>
        </w:rPr>
        <w:t>situaciones de</w:t>
      </w:r>
      <w:r w:rsidRPr="000D622B">
        <w:rPr>
          <w:rFonts w:ascii="Arial" w:hAnsi="Arial" w:cs="Arial"/>
          <w:i/>
          <w:spacing w:val="-53"/>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Hogares 2020).</w:t>
      </w:r>
    </w:p>
    <w:p w14:paraId="243D30FD" w14:textId="77777777" w:rsidR="008E03B9" w:rsidRPr="000D622B" w:rsidRDefault="008E03B9" w:rsidP="00684789">
      <w:pPr>
        <w:pStyle w:val="Textoindependiente"/>
        <w:jc w:val="both"/>
        <w:rPr>
          <w:rFonts w:ascii="Arial" w:hAnsi="Arial" w:cs="Arial"/>
          <w:i/>
          <w:sz w:val="22"/>
        </w:rPr>
      </w:pPr>
    </w:p>
    <w:p w14:paraId="5A8D1208" w14:textId="77777777" w:rsidR="008E03B9" w:rsidRPr="000D622B" w:rsidRDefault="008E03B9" w:rsidP="00684789">
      <w:pPr>
        <w:pStyle w:val="Textoindependiente"/>
        <w:spacing w:before="1"/>
        <w:jc w:val="both"/>
        <w:rPr>
          <w:rFonts w:ascii="Arial" w:hAnsi="Arial" w:cs="Arial"/>
          <w:i/>
          <w:sz w:val="25"/>
        </w:rPr>
      </w:pPr>
    </w:p>
    <w:p w14:paraId="70F9989E" w14:textId="77777777" w:rsidR="008E03B9" w:rsidRPr="000D622B" w:rsidRDefault="00DF04D8" w:rsidP="00684789">
      <w:pPr>
        <w:pStyle w:val="Textoindependiente"/>
        <w:spacing w:line="300" w:lineRule="auto"/>
        <w:ind w:left="122" w:right="914"/>
        <w:jc w:val="both"/>
        <w:rPr>
          <w:rFonts w:ascii="Arial" w:hAnsi="Arial" w:cs="Arial"/>
        </w:rPr>
      </w:pPr>
      <w:r w:rsidRPr="000D622B">
        <w:rPr>
          <w:rFonts w:ascii="Arial" w:hAnsi="Arial" w:cs="Arial"/>
        </w:rPr>
        <w:t>Cabe destacar que hay casi 1,13 millones de hogares que están formados por una persona</w:t>
      </w:r>
      <w:r w:rsidRPr="000D622B">
        <w:rPr>
          <w:rFonts w:ascii="Arial" w:hAnsi="Arial" w:cs="Arial"/>
          <w:spacing w:val="1"/>
        </w:rPr>
        <w:t xml:space="preserve"> </w:t>
      </w:r>
      <w:r w:rsidRPr="000D622B">
        <w:rPr>
          <w:rFonts w:ascii="Arial" w:hAnsi="Arial" w:cs="Arial"/>
        </w:rPr>
        <w:t>con discapacidad que vive sola y más de 267 mil hogares que están formados por dos o más</w:t>
      </w:r>
      <w:r w:rsidRPr="000D622B">
        <w:rPr>
          <w:rFonts w:ascii="Arial" w:hAnsi="Arial" w:cs="Arial"/>
          <w:spacing w:val="-56"/>
        </w:rPr>
        <w:t xml:space="preserve"> </w:t>
      </w:r>
      <w:r w:rsidRPr="000D622B">
        <w:rPr>
          <w:rFonts w:ascii="Arial" w:hAnsi="Arial" w:cs="Arial"/>
        </w:rPr>
        <w:t>personas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sin</w:t>
      </w:r>
      <w:r w:rsidRPr="000D622B">
        <w:rPr>
          <w:rFonts w:ascii="Arial" w:hAnsi="Arial" w:cs="Arial"/>
          <w:spacing w:val="-1"/>
        </w:rPr>
        <w:t xml:space="preserve"> </w:t>
      </w:r>
      <w:r w:rsidRPr="000D622B">
        <w:rPr>
          <w:rFonts w:ascii="Arial" w:hAnsi="Arial" w:cs="Arial"/>
        </w:rPr>
        <w:t>otros</w:t>
      </w:r>
      <w:r w:rsidRPr="000D622B">
        <w:rPr>
          <w:rFonts w:ascii="Arial" w:hAnsi="Arial" w:cs="Arial"/>
          <w:spacing w:val="-1"/>
        </w:rPr>
        <w:t xml:space="preserve"> </w:t>
      </w:r>
      <w:r w:rsidRPr="000D622B">
        <w:rPr>
          <w:rFonts w:ascii="Arial" w:hAnsi="Arial" w:cs="Arial"/>
        </w:rPr>
        <w:t>convivientes.</w:t>
      </w:r>
    </w:p>
    <w:p w14:paraId="0EB61A46" w14:textId="77777777" w:rsidR="008E03B9" w:rsidRPr="000D622B" w:rsidRDefault="00DF04D8" w:rsidP="00684789">
      <w:pPr>
        <w:pStyle w:val="Ttulo5"/>
        <w:spacing w:before="94"/>
        <w:ind w:right="0"/>
        <w:jc w:val="both"/>
      </w:pPr>
      <w:r w:rsidRPr="000D622B">
        <w:rPr>
          <w:spacing w:val="-1"/>
        </w:rPr>
        <w:t>Tabla</w:t>
      </w:r>
      <w:r w:rsidRPr="000D622B">
        <w:t xml:space="preserve"> 6.</w:t>
      </w:r>
      <w:r w:rsidRPr="000D622B">
        <w:rPr>
          <w:spacing w:val="-29"/>
        </w:rPr>
        <w:t xml:space="preserve"> </w:t>
      </w:r>
      <w:r w:rsidRPr="000D622B">
        <w:t>Hogares españoles</w:t>
      </w:r>
      <w:r w:rsidRPr="000D622B">
        <w:rPr>
          <w:spacing w:val="-2"/>
        </w:rPr>
        <w:t xml:space="preserve"> </w:t>
      </w:r>
      <w:r w:rsidRPr="000D622B">
        <w:t>según</w:t>
      </w:r>
      <w:r w:rsidRPr="000D622B">
        <w:rPr>
          <w:spacing w:val="1"/>
        </w:rPr>
        <w:t xml:space="preserve"> </w:t>
      </w:r>
      <w:r w:rsidRPr="000D622B">
        <w:t>número</w:t>
      </w:r>
      <w:r w:rsidRPr="000D622B">
        <w:rPr>
          <w:spacing w:val="-2"/>
        </w:rPr>
        <w:t xml:space="preserve"> </w:t>
      </w:r>
      <w:r w:rsidRPr="000D622B">
        <w:t>de</w:t>
      </w:r>
      <w:r w:rsidRPr="000D622B">
        <w:rPr>
          <w:spacing w:val="-2"/>
        </w:rPr>
        <w:t xml:space="preserve"> </w:t>
      </w:r>
      <w:r w:rsidRPr="000D622B">
        <w:t>miembros y</w:t>
      </w:r>
      <w:r w:rsidRPr="000D622B">
        <w:rPr>
          <w:spacing w:val="1"/>
        </w:rPr>
        <w:t xml:space="preserve"> </w:t>
      </w:r>
      <w:r w:rsidRPr="000D622B">
        <w:t>número</w:t>
      </w:r>
      <w:r w:rsidRPr="000D622B">
        <w:rPr>
          <w:spacing w:val="1"/>
        </w:rPr>
        <w:t xml:space="preserve"> </w:t>
      </w:r>
      <w:r w:rsidRPr="000D622B">
        <w:t>de</w:t>
      </w:r>
      <w:r w:rsidRPr="000D622B">
        <w:rPr>
          <w:spacing w:val="-3"/>
        </w:rPr>
        <w:t xml:space="preserve"> </w:t>
      </w:r>
      <w:r w:rsidRPr="000D622B">
        <w:t>personas con</w:t>
      </w:r>
      <w:r w:rsidRPr="000D622B">
        <w:rPr>
          <w:spacing w:val="-58"/>
        </w:rPr>
        <w:t xml:space="preserve"> </w:t>
      </w:r>
      <w:r w:rsidRPr="000D622B">
        <w:t>discapacidad</w:t>
      </w:r>
      <w:r w:rsidRPr="000D622B">
        <w:rPr>
          <w:spacing w:val="-3"/>
        </w:rPr>
        <w:t xml:space="preserve"> </w:t>
      </w:r>
      <w:r w:rsidRPr="000D622B">
        <w:t>en el</w:t>
      </w:r>
      <w:r w:rsidRPr="000D622B">
        <w:rPr>
          <w:spacing w:val="2"/>
        </w:rPr>
        <w:t xml:space="preserve"> </w:t>
      </w:r>
      <w:r w:rsidRPr="000D622B">
        <w:t>hogar.</w:t>
      </w:r>
      <w:r w:rsidRPr="000D622B">
        <w:rPr>
          <w:spacing w:val="2"/>
        </w:rPr>
        <w:t xml:space="preserve"> </w:t>
      </w:r>
      <w:r w:rsidRPr="000D622B">
        <w:t>Números</w:t>
      </w:r>
      <w:r w:rsidRPr="000D622B">
        <w:rPr>
          <w:spacing w:val="-2"/>
        </w:rPr>
        <w:t xml:space="preserve"> </w:t>
      </w:r>
      <w:r w:rsidRPr="000D622B">
        <w:t>absolutos,</w:t>
      </w:r>
      <w:r w:rsidRPr="000D622B">
        <w:rPr>
          <w:spacing w:val="-1"/>
        </w:rPr>
        <w:t xml:space="preserve"> </w:t>
      </w:r>
      <w:r w:rsidRPr="000D622B">
        <w:t>en</w:t>
      </w:r>
      <w:r w:rsidRPr="000D622B">
        <w:rPr>
          <w:spacing w:val="-2"/>
        </w:rPr>
        <w:t xml:space="preserve"> </w:t>
      </w:r>
      <w:r w:rsidRPr="000D622B">
        <w:t>miles.</w:t>
      </w:r>
    </w:p>
    <w:p w14:paraId="7B1AABBE"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377"/>
        <w:gridCol w:w="1163"/>
        <w:gridCol w:w="1285"/>
        <w:gridCol w:w="1257"/>
        <w:gridCol w:w="1589"/>
        <w:gridCol w:w="1406"/>
      </w:tblGrid>
      <w:tr w:rsidR="008E03B9" w:rsidRPr="000D622B" w14:paraId="375CA20F" w14:textId="77777777">
        <w:trPr>
          <w:trHeight w:val="320"/>
        </w:trPr>
        <w:tc>
          <w:tcPr>
            <w:tcW w:w="2377" w:type="dxa"/>
            <w:vMerge w:val="restart"/>
            <w:tcBorders>
              <w:right w:val="nil"/>
            </w:tcBorders>
            <w:shd w:val="clear" w:color="auto" w:fill="A4A4A4"/>
          </w:tcPr>
          <w:p w14:paraId="493BA0B1" w14:textId="77777777" w:rsidR="008E03B9" w:rsidRPr="000D622B" w:rsidRDefault="00DF04D8" w:rsidP="00684789">
            <w:pPr>
              <w:pStyle w:val="TableParagraph"/>
              <w:spacing w:line="300" w:lineRule="auto"/>
              <w:ind w:right="200"/>
              <w:jc w:val="both"/>
              <w:rPr>
                <w:b/>
                <w:sz w:val="20"/>
              </w:rPr>
            </w:pPr>
            <w:r w:rsidRPr="000D622B">
              <w:rPr>
                <w:b/>
                <w:sz w:val="20"/>
              </w:rPr>
              <w:t>Número</w:t>
            </w:r>
            <w:r w:rsidRPr="000D622B">
              <w:rPr>
                <w:b/>
                <w:spacing w:val="-9"/>
                <w:sz w:val="20"/>
              </w:rPr>
              <w:t xml:space="preserve"> </w:t>
            </w:r>
            <w:r w:rsidRPr="000D622B">
              <w:rPr>
                <w:b/>
                <w:sz w:val="20"/>
              </w:rPr>
              <w:t>de</w:t>
            </w:r>
            <w:r w:rsidRPr="000D622B">
              <w:rPr>
                <w:b/>
                <w:spacing w:val="-8"/>
                <w:sz w:val="20"/>
              </w:rPr>
              <w:t xml:space="preserve"> </w:t>
            </w:r>
            <w:r w:rsidRPr="000D622B">
              <w:rPr>
                <w:b/>
                <w:sz w:val="20"/>
              </w:rPr>
              <w:t>miembros</w:t>
            </w:r>
            <w:r w:rsidRPr="000D622B">
              <w:rPr>
                <w:b/>
                <w:spacing w:val="-52"/>
                <w:sz w:val="20"/>
              </w:rPr>
              <w:t xml:space="preserve"> </w:t>
            </w:r>
            <w:r w:rsidRPr="000D622B">
              <w:rPr>
                <w:b/>
                <w:sz w:val="20"/>
              </w:rPr>
              <w:t>del</w:t>
            </w:r>
            <w:r w:rsidRPr="000D622B">
              <w:rPr>
                <w:b/>
                <w:spacing w:val="-2"/>
                <w:sz w:val="20"/>
              </w:rPr>
              <w:t xml:space="preserve"> </w:t>
            </w:r>
            <w:r w:rsidRPr="000D622B">
              <w:rPr>
                <w:b/>
                <w:sz w:val="20"/>
              </w:rPr>
              <w:t>hogar</w:t>
            </w:r>
          </w:p>
        </w:tc>
        <w:tc>
          <w:tcPr>
            <w:tcW w:w="6700" w:type="dxa"/>
            <w:gridSpan w:val="5"/>
            <w:tcBorders>
              <w:left w:val="nil"/>
            </w:tcBorders>
            <w:shd w:val="clear" w:color="auto" w:fill="A4A4A4"/>
          </w:tcPr>
          <w:p w14:paraId="0F908C22" w14:textId="77777777" w:rsidR="008E03B9" w:rsidRPr="000D622B" w:rsidRDefault="00DF04D8" w:rsidP="00684789">
            <w:pPr>
              <w:pStyle w:val="TableParagraph"/>
              <w:ind w:left="114"/>
              <w:jc w:val="both"/>
              <w:rPr>
                <w:b/>
                <w:sz w:val="20"/>
              </w:rPr>
            </w:pPr>
            <w:r w:rsidRPr="000D622B">
              <w:rPr>
                <w:b/>
                <w:sz w:val="20"/>
              </w:rPr>
              <w:t>Número</w:t>
            </w:r>
            <w:r w:rsidRPr="000D622B">
              <w:rPr>
                <w:b/>
                <w:spacing w:val="-3"/>
                <w:sz w:val="20"/>
              </w:rPr>
              <w:t xml:space="preserve"> </w:t>
            </w:r>
            <w:r w:rsidRPr="000D622B">
              <w:rPr>
                <w:b/>
                <w:sz w:val="20"/>
              </w:rPr>
              <w:t>de</w:t>
            </w:r>
            <w:r w:rsidRPr="000D622B">
              <w:rPr>
                <w:b/>
                <w:spacing w:val="-3"/>
                <w:sz w:val="20"/>
              </w:rPr>
              <w:t xml:space="preserve"> </w:t>
            </w:r>
            <w:r w:rsidRPr="000D622B">
              <w:rPr>
                <w:b/>
                <w:sz w:val="20"/>
              </w:rPr>
              <w:t>personas con</w:t>
            </w:r>
            <w:r w:rsidRPr="000D622B">
              <w:rPr>
                <w:b/>
                <w:spacing w:val="-2"/>
                <w:sz w:val="20"/>
              </w:rPr>
              <w:t xml:space="preserve"> </w:t>
            </w:r>
            <w:r w:rsidRPr="000D622B">
              <w:rPr>
                <w:b/>
                <w:sz w:val="20"/>
              </w:rPr>
              <w:t>discapacidad</w:t>
            </w:r>
            <w:r w:rsidRPr="000D622B">
              <w:rPr>
                <w:b/>
                <w:spacing w:val="1"/>
                <w:sz w:val="20"/>
              </w:rPr>
              <w:t xml:space="preserve"> </w:t>
            </w:r>
            <w:r w:rsidRPr="000D622B">
              <w:rPr>
                <w:b/>
                <w:sz w:val="20"/>
              </w:rPr>
              <w:t>en</w:t>
            </w:r>
            <w:r w:rsidRPr="000D622B">
              <w:rPr>
                <w:b/>
                <w:spacing w:val="-3"/>
                <w:sz w:val="20"/>
              </w:rPr>
              <w:t xml:space="preserve"> </w:t>
            </w:r>
            <w:r w:rsidRPr="000D622B">
              <w:rPr>
                <w:b/>
                <w:sz w:val="20"/>
              </w:rPr>
              <w:t>el</w:t>
            </w:r>
            <w:r w:rsidRPr="000D622B">
              <w:rPr>
                <w:b/>
                <w:spacing w:val="-2"/>
                <w:sz w:val="20"/>
              </w:rPr>
              <w:t xml:space="preserve"> </w:t>
            </w:r>
            <w:r w:rsidRPr="000D622B">
              <w:rPr>
                <w:b/>
                <w:sz w:val="20"/>
              </w:rPr>
              <w:t>hogar</w:t>
            </w:r>
          </w:p>
        </w:tc>
      </w:tr>
      <w:tr w:rsidR="008E03B9" w:rsidRPr="000D622B" w14:paraId="469D5AB8" w14:textId="77777777">
        <w:trPr>
          <w:trHeight w:val="318"/>
        </w:trPr>
        <w:tc>
          <w:tcPr>
            <w:tcW w:w="2377" w:type="dxa"/>
            <w:vMerge/>
            <w:tcBorders>
              <w:top w:val="nil"/>
              <w:right w:val="nil"/>
            </w:tcBorders>
            <w:shd w:val="clear" w:color="auto" w:fill="A4A4A4"/>
          </w:tcPr>
          <w:p w14:paraId="77C1EBA4" w14:textId="77777777" w:rsidR="008E03B9" w:rsidRPr="000D622B" w:rsidRDefault="008E03B9" w:rsidP="00684789">
            <w:pPr>
              <w:jc w:val="both"/>
              <w:rPr>
                <w:rFonts w:ascii="Arial" w:hAnsi="Arial" w:cs="Arial"/>
                <w:sz w:val="2"/>
                <w:szCs w:val="2"/>
              </w:rPr>
            </w:pPr>
          </w:p>
        </w:tc>
        <w:tc>
          <w:tcPr>
            <w:tcW w:w="1163" w:type="dxa"/>
            <w:tcBorders>
              <w:left w:val="nil"/>
              <w:right w:val="nil"/>
            </w:tcBorders>
            <w:shd w:val="clear" w:color="auto" w:fill="E8E8E8"/>
          </w:tcPr>
          <w:p w14:paraId="6579FCBE" w14:textId="77777777" w:rsidR="008E03B9" w:rsidRPr="000D622B" w:rsidRDefault="00DF04D8" w:rsidP="00684789">
            <w:pPr>
              <w:pStyle w:val="TableParagraph"/>
              <w:ind w:left="114"/>
              <w:jc w:val="both"/>
              <w:rPr>
                <w:sz w:val="20"/>
              </w:rPr>
            </w:pPr>
            <w:r w:rsidRPr="000D622B">
              <w:rPr>
                <w:sz w:val="20"/>
              </w:rPr>
              <w:t>Ninguna</w:t>
            </w:r>
          </w:p>
        </w:tc>
        <w:tc>
          <w:tcPr>
            <w:tcW w:w="1285" w:type="dxa"/>
            <w:tcBorders>
              <w:left w:val="nil"/>
              <w:right w:val="nil"/>
            </w:tcBorders>
            <w:shd w:val="clear" w:color="auto" w:fill="E8E8E8"/>
          </w:tcPr>
          <w:p w14:paraId="13E20321" w14:textId="77777777" w:rsidR="008E03B9" w:rsidRPr="000D622B" w:rsidRDefault="00DF04D8" w:rsidP="00684789">
            <w:pPr>
              <w:pStyle w:val="TableParagraph"/>
              <w:ind w:left="290"/>
              <w:jc w:val="both"/>
              <w:rPr>
                <w:sz w:val="20"/>
              </w:rPr>
            </w:pPr>
            <w:r w:rsidRPr="000D622B">
              <w:rPr>
                <w:sz w:val="20"/>
              </w:rPr>
              <w:t>Una</w:t>
            </w:r>
          </w:p>
        </w:tc>
        <w:tc>
          <w:tcPr>
            <w:tcW w:w="1257" w:type="dxa"/>
            <w:tcBorders>
              <w:left w:val="nil"/>
              <w:right w:val="nil"/>
            </w:tcBorders>
            <w:shd w:val="clear" w:color="auto" w:fill="E8E8E8"/>
          </w:tcPr>
          <w:p w14:paraId="609ED75D" w14:textId="77777777" w:rsidR="008E03B9" w:rsidRPr="000D622B" w:rsidRDefault="00DF04D8" w:rsidP="00684789">
            <w:pPr>
              <w:pStyle w:val="TableParagraph"/>
              <w:ind w:left="345"/>
              <w:jc w:val="both"/>
              <w:rPr>
                <w:sz w:val="20"/>
              </w:rPr>
            </w:pPr>
            <w:r w:rsidRPr="000D622B">
              <w:rPr>
                <w:sz w:val="20"/>
              </w:rPr>
              <w:t>Dos</w:t>
            </w:r>
          </w:p>
        </w:tc>
        <w:tc>
          <w:tcPr>
            <w:tcW w:w="1589" w:type="dxa"/>
            <w:tcBorders>
              <w:left w:val="nil"/>
              <w:right w:val="nil"/>
            </w:tcBorders>
            <w:shd w:val="clear" w:color="auto" w:fill="E8E8E8"/>
          </w:tcPr>
          <w:p w14:paraId="48B8E479" w14:textId="77777777" w:rsidR="008E03B9" w:rsidRPr="000D622B" w:rsidRDefault="00DF04D8" w:rsidP="00684789">
            <w:pPr>
              <w:pStyle w:val="TableParagraph"/>
              <w:ind w:left="427"/>
              <w:jc w:val="both"/>
              <w:rPr>
                <w:sz w:val="20"/>
              </w:rPr>
            </w:pPr>
            <w:r w:rsidRPr="000D622B">
              <w:rPr>
                <w:sz w:val="20"/>
              </w:rPr>
              <w:t>Tres</w:t>
            </w:r>
            <w:r w:rsidRPr="000D622B">
              <w:rPr>
                <w:spacing w:val="-2"/>
                <w:sz w:val="20"/>
              </w:rPr>
              <w:t xml:space="preserve"> </w:t>
            </w:r>
            <w:r w:rsidRPr="000D622B">
              <w:rPr>
                <w:sz w:val="20"/>
              </w:rPr>
              <w:t>o</w:t>
            </w:r>
            <w:r w:rsidRPr="000D622B">
              <w:rPr>
                <w:spacing w:val="-2"/>
                <w:sz w:val="20"/>
              </w:rPr>
              <w:t xml:space="preserve"> </w:t>
            </w:r>
            <w:r w:rsidRPr="000D622B">
              <w:rPr>
                <w:sz w:val="20"/>
              </w:rPr>
              <w:t>más</w:t>
            </w:r>
          </w:p>
        </w:tc>
        <w:tc>
          <w:tcPr>
            <w:tcW w:w="1406" w:type="dxa"/>
            <w:tcBorders>
              <w:left w:val="nil"/>
            </w:tcBorders>
            <w:shd w:val="clear" w:color="auto" w:fill="E8E8E8"/>
          </w:tcPr>
          <w:p w14:paraId="7821E00D" w14:textId="77777777" w:rsidR="008E03B9" w:rsidRPr="000D622B" w:rsidRDefault="00DF04D8" w:rsidP="00684789">
            <w:pPr>
              <w:pStyle w:val="TableParagraph"/>
              <w:ind w:left="178"/>
              <w:jc w:val="both"/>
              <w:rPr>
                <w:sz w:val="20"/>
              </w:rPr>
            </w:pPr>
            <w:r w:rsidRPr="000D622B">
              <w:rPr>
                <w:sz w:val="20"/>
              </w:rPr>
              <w:t>Total</w:t>
            </w:r>
          </w:p>
        </w:tc>
      </w:tr>
      <w:tr w:rsidR="008E03B9" w:rsidRPr="000D622B" w14:paraId="16621E02" w14:textId="77777777">
        <w:trPr>
          <w:trHeight w:val="320"/>
        </w:trPr>
        <w:tc>
          <w:tcPr>
            <w:tcW w:w="2377" w:type="dxa"/>
            <w:tcBorders>
              <w:right w:val="nil"/>
            </w:tcBorders>
          </w:tcPr>
          <w:p w14:paraId="1DAE1266" w14:textId="77777777" w:rsidR="008E03B9" w:rsidRPr="000D622B" w:rsidRDefault="00DF04D8" w:rsidP="00684789">
            <w:pPr>
              <w:pStyle w:val="TableParagraph"/>
              <w:spacing w:before="1" w:line="240" w:lineRule="auto"/>
              <w:jc w:val="both"/>
              <w:rPr>
                <w:b/>
                <w:sz w:val="20"/>
              </w:rPr>
            </w:pPr>
            <w:r w:rsidRPr="000D622B">
              <w:rPr>
                <w:b/>
                <w:sz w:val="20"/>
              </w:rPr>
              <w:t>Uno</w:t>
            </w:r>
          </w:p>
        </w:tc>
        <w:tc>
          <w:tcPr>
            <w:tcW w:w="1163" w:type="dxa"/>
            <w:tcBorders>
              <w:left w:val="nil"/>
              <w:right w:val="nil"/>
            </w:tcBorders>
          </w:tcPr>
          <w:p w14:paraId="3A048675" w14:textId="77777777" w:rsidR="008E03B9" w:rsidRPr="000D622B" w:rsidRDefault="00DF04D8" w:rsidP="00684789">
            <w:pPr>
              <w:pStyle w:val="TableParagraph"/>
              <w:spacing w:before="1" w:line="240" w:lineRule="auto"/>
              <w:ind w:left="114"/>
              <w:jc w:val="both"/>
              <w:rPr>
                <w:sz w:val="20"/>
              </w:rPr>
            </w:pPr>
            <w:r w:rsidRPr="000D622B">
              <w:rPr>
                <w:sz w:val="20"/>
              </w:rPr>
              <w:t>3.813,9</w:t>
            </w:r>
          </w:p>
        </w:tc>
        <w:tc>
          <w:tcPr>
            <w:tcW w:w="1285" w:type="dxa"/>
            <w:tcBorders>
              <w:left w:val="nil"/>
              <w:right w:val="nil"/>
            </w:tcBorders>
          </w:tcPr>
          <w:p w14:paraId="5AA70135" w14:textId="77777777" w:rsidR="008E03B9" w:rsidRPr="000D622B" w:rsidRDefault="00DF04D8" w:rsidP="00684789">
            <w:pPr>
              <w:pStyle w:val="TableParagraph"/>
              <w:spacing w:before="1" w:line="240" w:lineRule="auto"/>
              <w:ind w:left="290"/>
              <w:jc w:val="both"/>
              <w:rPr>
                <w:sz w:val="20"/>
              </w:rPr>
            </w:pPr>
            <w:r w:rsidRPr="000D622B">
              <w:rPr>
                <w:sz w:val="20"/>
              </w:rPr>
              <w:t>1.128,2</w:t>
            </w:r>
          </w:p>
        </w:tc>
        <w:tc>
          <w:tcPr>
            <w:tcW w:w="1257" w:type="dxa"/>
            <w:tcBorders>
              <w:left w:val="nil"/>
              <w:right w:val="nil"/>
            </w:tcBorders>
          </w:tcPr>
          <w:p w14:paraId="53E62BC3" w14:textId="77777777" w:rsidR="008E03B9" w:rsidRPr="000D622B" w:rsidRDefault="00DF04D8" w:rsidP="00684789">
            <w:pPr>
              <w:pStyle w:val="TableParagraph"/>
              <w:spacing w:before="1" w:line="240" w:lineRule="auto"/>
              <w:ind w:left="345"/>
              <w:jc w:val="both"/>
              <w:rPr>
                <w:sz w:val="20"/>
              </w:rPr>
            </w:pPr>
            <w:r w:rsidRPr="000D622B">
              <w:rPr>
                <w:sz w:val="20"/>
              </w:rPr>
              <w:t>0,0</w:t>
            </w:r>
          </w:p>
        </w:tc>
        <w:tc>
          <w:tcPr>
            <w:tcW w:w="1589" w:type="dxa"/>
            <w:tcBorders>
              <w:left w:val="nil"/>
              <w:right w:val="nil"/>
            </w:tcBorders>
          </w:tcPr>
          <w:p w14:paraId="4029CC0E" w14:textId="77777777" w:rsidR="008E03B9" w:rsidRPr="000D622B" w:rsidRDefault="00DF04D8" w:rsidP="00684789">
            <w:pPr>
              <w:pStyle w:val="TableParagraph"/>
              <w:spacing w:before="1" w:line="240" w:lineRule="auto"/>
              <w:ind w:left="427"/>
              <w:jc w:val="both"/>
              <w:rPr>
                <w:sz w:val="20"/>
              </w:rPr>
            </w:pPr>
            <w:r w:rsidRPr="000D622B">
              <w:rPr>
                <w:sz w:val="20"/>
              </w:rPr>
              <w:t>0,0</w:t>
            </w:r>
          </w:p>
        </w:tc>
        <w:tc>
          <w:tcPr>
            <w:tcW w:w="1406" w:type="dxa"/>
            <w:tcBorders>
              <w:left w:val="nil"/>
            </w:tcBorders>
          </w:tcPr>
          <w:p w14:paraId="1E86045D" w14:textId="77777777" w:rsidR="008E03B9" w:rsidRPr="000D622B" w:rsidRDefault="00DF04D8" w:rsidP="00684789">
            <w:pPr>
              <w:pStyle w:val="TableParagraph"/>
              <w:spacing w:before="1" w:line="240" w:lineRule="auto"/>
              <w:ind w:left="178"/>
              <w:jc w:val="both"/>
              <w:rPr>
                <w:sz w:val="20"/>
              </w:rPr>
            </w:pPr>
            <w:r w:rsidRPr="000D622B">
              <w:rPr>
                <w:sz w:val="20"/>
              </w:rPr>
              <w:t>4.942,1</w:t>
            </w:r>
          </w:p>
        </w:tc>
      </w:tr>
      <w:tr w:rsidR="008E03B9" w:rsidRPr="000D622B" w14:paraId="352C8DFB" w14:textId="77777777">
        <w:trPr>
          <w:trHeight w:val="320"/>
        </w:trPr>
        <w:tc>
          <w:tcPr>
            <w:tcW w:w="2377" w:type="dxa"/>
            <w:tcBorders>
              <w:right w:val="nil"/>
            </w:tcBorders>
            <w:shd w:val="clear" w:color="auto" w:fill="E8E8E8"/>
          </w:tcPr>
          <w:p w14:paraId="4D25EB5F" w14:textId="77777777" w:rsidR="008E03B9" w:rsidRPr="000D622B" w:rsidRDefault="00DF04D8" w:rsidP="00684789">
            <w:pPr>
              <w:pStyle w:val="TableParagraph"/>
              <w:jc w:val="both"/>
              <w:rPr>
                <w:b/>
                <w:sz w:val="20"/>
              </w:rPr>
            </w:pPr>
            <w:r w:rsidRPr="000D622B">
              <w:rPr>
                <w:b/>
                <w:sz w:val="20"/>
              </w:rPr>
              <w:t>Dos</w:t>
            </w:r>
          </w:p>
        </w:tc>
        <w:tc>
          <w:tcPr>
            <w:tcW w:w="1163" w:type="dxa"/>
            <w:tcBorders>
              <w:left w:val="nil"/>
              <w:right w:val="nil"/>
            </w:tcBorders>
            <w:shd w:val="clear" w:color="auto" w:fill="E8E8E8"/>
          </w:tcPr>
          <w:p w14:paraId="42C381A4" w14:textId="77777777" w:rsidR="008E03B9" w:rsidRPr="000D622B" w:rsidRDefault="00DF04D8" w:rsidP="00684789">
            <w:pPr>
              <w:pStyle w:val="TableParagraph"/>
              <w:ind w:left="114"/>
              <w:jc w:val="both"/>
              <w:rPr>
                <w:sz w:val="20"/>
              </w:rPr>
            </w:pPr>
            <w:r w:rsidRPr="000D622B">
              <w:rPr>
                <w:sz w:val="20"/>
              </w:rPr>
              <w:t>4.322,4</w:t>
            </w:r>
          </w:p>
        </w:tc>
        <w:tc>
          <w:tcPr>
            <w:tcW w:w="1285" w:type="dxa"/>
            <w:tcBorders>
              <w:left w:val="nil"/>
              <w:right w:val="nil"/>
            </w:tcBorders>
            <w:shd w:val="clear" w:color="auto" w:fill="E8E8E8"/>
          </w:tcPr>
          <w:p w14:paraId="61513A28" w14:textId="77777777" w:rsidR="008E03B9" w:rsidRPr="000D622B" w:rsidRDefault="00DF04D8" w:rsidP="00684789">
            <w:pPr>
              <w:pStyle w:val="TableParagraph"/>
              <w:ind w:left="290"/>
              <w:jc w:val="both"/>
              <w:rPr>
                <w:sz w:val="20"/>
              </w:rPr>
            </w:pPr>
            <w:r w:rsidRPr="000D622B">
              <w:rPr>
                <w:sz w:val="20"/>
              </w:rPr>
              <w:t>1.128,4</w:t>
            </w:r>
          </w:p>
        </w:tc>
        <w:tc>
          <w:tcPr>
            <w:tcW w:w="1257" w:type="dxa"/>
            <w:tcBorders>
              <w:left w:val="nil"/>
              <w:right w:val="nil"/>
            </w:tcBorders>
            <w:shd w:val="clear" w:color="auto" w:fill="E8E8E8"/>
          </w:tcPr>
          <w:p w14:paraId="0430F89C" w14:textId="77777777" w:rsidR="008E03B9" w:rsidRPr="000D622B" w:rsidRDefault="00DF04D8" w:rsidP="00684789">
            <w:pPr>
              <w:pStyle w:val="TableParagraph"/>
              <w:ind w:left="345"/>
              <w:jc w:val="both"/>
              <w:rPr>
                <w:sz w:val="20"/>
              </w:rPr>
            </w:pPr>
            <w:r w:rsidRPr="000D622B">
              <w:rPr>
                <w:sz w:val="20"/>
              </w:rPr>
              <w:t>255,4</w:t>
            </w:r>
          </w:p>
        </w:tc>
        <w:tc>
          <w:tcPr>
            <w:tcW w:w="1589" w:type="dxa"/>
            <w:tcBorders>
              <w:left w:val="nil"/>
              <w:right w:val="nil"/>
            </w:tcBorders>
            <w:shd w:val="clear" w:color="auto" w:fill="E8E8E8"/>
          </w:tcPr>
          <w:p w14:paraId="65BE379C" w14:textId="77777777" w:rsidR="008E03B9" w:rsidRPr="000D622B" w:rsidRDefault="00DF04D8" w:rsidP="00684789">
            <w:pPr>
              <w:pStyle w:val="TableParagraph"/>
              <w:ind w:left="427"/>
              <w:jc w:val="both"/>
              <w:rPr>
                <w:sz w:val="20"/>
              </w:rPr>
            </w:pPr>
            <w:r w:rsidRPr="000D622B">
              <w:rPr>
                <w:sz w:val="20"/>
              </w:rPr>
              <w:t>0,0</w:t>
            </w:r>
          </w:p>
        </w:tc>
        <w:tc>
          <w:tcPr>
            <w:tcW w:w="1406" w:type="dxa"/>
            <w:tcBorders>
              <w:left w:val="nil"/>
            </w:tcBorders>
            <w:shd w:val="clear" w:color="auto" w:fill="E8E8E8"/>
          </w:tcPr>
          <w:p w14:paraId="4D684BB0" w14:textId="77777777" w:rsidR="008E03B9" w:rsidRPr="000D622B" w:rsidRDefault="00DF04D8" w:rsidP="00684789">
            <w:pPr>
              <w:pStyle w:val="TableParagraph"/>
              <w:ind w:left="178"/>
              <w:jc w:val="both"/>
              <w:rPr>
                <w:sz w:val="20"/>
              </w:rPr>
            </w:pPr>
            <w:r w:rsidRPr="000D622B">
              <w:rPr>
                <w:sz w:val="20"/>
              </w:rPr>
              <w:t>5.706,2</w:t>
            </w:r>
          </w:p>
        </w:tc>
      </w:tr>
      <w:tr w:rsidR="008E03B9" w:rsidRPr="000D622B" w14:paraId="2CAFA7F8" w14:textId="77777777">
        <w:trPr>
          <w:trHeight w:val="318"/>
        </w:trPr>
        <w:tc>
          <w:tcPr>
            <w:tcW w:w="2377" w:type="dxa"/>
            <w:tcBorders>
              <w:right w:val="nil"/>
            </w:tcBorders>
          </w:tcPr>
          <w:p w14:paraId="094FB75F" w14:textId="77777777" w:rsidR="008E03B9" w:rsidRPr="000D622B" w:rsidRDefault="00DF04D8" w:rsidP="00684789">
            <w:pPr>
              <w:pStyle w:val="TableParagraph"/>
              <w:jc w:val="both"/>
              <w:rPr>
                <w:b/>
                <w:sz w:val="20"/>
              </w:rPr>
            </w:pPr>
            <w:r w:rsidRPr="000D622B">
              <w:rPr>
                <w:b/>
                <w:sz w:val="20"/>
              </w:rPr>
              <w:t>Tres</w:t>
            </w:r>
          </w:p>
        </w:tc>
        <w:tc>
          <w:tcPr>
            <w:tcW w:w="1163" w:type="dxa"/>
            <w:tcBorders>
              <w:left w:val="nil"/>
              <w:right w:val="nil"/>
            </w:tcBorders>
          </w:tcPr>
          <w:p w14:paraId="523A5B2D" w14:textId="77777777" w:rsidR="008E03B9" w:rsidRPr="000D622B" w:rsidRDefault="00DF04D8" w:rsidP="00684789">
            <w:pPr>
              <w:pStyle w:val="TableParagraph"/>
              <w:ind w:left="114"/>
              <w:jc w:val="both"/>
              <w:rPr>
                <w:sz w:val="20"/>
              </w:rPr>
            </w:pPr>
            <w:r w:rsidRPr="000D622B">
              <w:rPr>
                <w:sz w:val="20"/>
              </w:rPr>
              <w:t>3.145,8</w:t>
            </w:r>
          </w:p>
        </w:tc>
        <w:tc>
          <w:tcPr>
            <w:tcW w:w="1285" w:type="dxa"/>
            <w:tcBorders>
              <w:left w:val="nil"/>
              <w:right w:val="nil"/>
            </w:tcBorders>
          </w:tcPr>
          <w:p w14:paraId="23C8B8DF" w14:textId="77777777" w:rsidR="008E03B9" w:rsidRPr="000D622B" w:rsidRDefault="00DF04D8" w:rsidP="00684789">
            <w:pPr>
              <w:pStyle w:val="TableParagraph"/>
              <w:ind w:left="290"/>
              <w:jc w:val="both"/>
              <w:rPr>
                <w:sz w:val="20"/>
              </w:rPr>
            </w:pPr>
            <w:r w:rsidRPr="000D622B">
              <w:rPr>
                <w:sz w:val="20"/>
              </w:rPr>
              <w:t>559,8</w:t>
            </w:r>
          </w:p>
        </w:tc>
        <w:tc>
          <w:tcPr>
            <w:tcW w:w="1257" w:type="dxa"/>
            <w:tcBorders>
              <w:left w:val="nil"/>
              <w:right w:val="nil"/>
            </w:tcBorders>
          </w:tcPr>
          <w:p w14:paraId="66690F96" w14:textId="77777777" w:rsidR="008E03B9" w:rsidRPr="000D622B" w:rsidRDefault="00DF04D8" w:rsidP="00684789">
            <w:pPr>
              <w:pStyle w:val="TableParagraph"/>
              <w:ind w:left="345"/>
              <w:jc w:val="both"/>
              <w:rPr>
                <w:sz w:val="20"/>
              </w:rPr>
            </w:pPr>
            <w:r w:rsidRPr="000D622B">
              <w:rPr>
                <w:sz w:val="20"/>
              </w:rPr>
              <w:t>121,5</w:t>
            </w:r>
          </w:p>
        </w:tc>
        <w:tc>
          <w:tcPr>
            <w:tcW w:w="1589" w:type="dxa"/>
            <w:tcBorders>
              <w:left w:val="nil"/>
              <w:right w:val="nil"/>
            </w:tcBorders>
          </w:tcPr>
          <w:p w14:paraId="6787DFC1" w14:textId="77777777" w:rsidR="008E03B9" w:rsidRPr="000D622B" w:rsidRDefault="00DF04D8" w:rsidP="00684789">
            <w:pPr>
              <w:pStyle w:val="TableParagraph"/>
              <w:ind w:left="427"/>
              <w:jc w:val="both"/>
              <w:rPr>
                <w:sz w:val="20"/>
              </w:rPr>
            </w:pPr>
            <w:r w:rsidRPr="000D622B">
              <w:rPr>
                <w:sz w:val="20"/>
              </w:rPr>
              <w:t>12,0</w:t>
            </w:r>
          </w:p>
        </w:tc>
        <w:tc>
          <w:tcPr>
            <w:tcW w:w="1406" w:type="dxa"/>
            <w:tcBorders>
              <w:left w:val="nil"/>
            </w:tcBorders>
          </w:tcPr>
          <w:p w14:paraId="629FEF64" w14:textId="77777777" w:rsidR="008E03B9" w:rsidRPr="000D622B" w:rsidRDefault="00DF04D8" w:rsidP="00684789">
            <w:pPr>
              <w:pStyle w:val="TableParagraph"/>
              <w:ind w:left="178"/>
              <w:jc w:val="both"/>
              <w:rPr>
                <w:sz w:val="20"/>
              </w:rPr>
            </w:pPr>
            <w:r w:rsidRPr="000D622B">
              <w:rPr>
                <w:sz w:val="20"/>
              </w:rPr>
              <w:t>3.839,1</w:t>
            </w:r>
          </w:p>
        </w:tc>
      </w:tr>
      <w:tr w:rsidR="008E03B9" w:rsidRPr="000D622B" w14:paraId="0112842B" w14:textId="77777777">
        <w:trPr>
          <w:trHeight w:val="320"/>
        </w:trPr>
        <w:tc>
          <w:tcPr>
            <w:tcW w:w="2377" w:type="dxa"/>
            <w:tcBorders>
              <w:right w:val="nil"/>
            </w:tcBorders>
            <w:shd w:val="clear" w:color="auto" w:fill="E8E8E8"/>
          </w:tcPr>
          <w:p w14:paraId="69CBAA5C" w14:textId="77777777" w:rsidR="008E03B9" w:rsidRPr="000D622B" w:rsidRDefault="00DF04D8" w:rsidP="00684789">
            <w:pPr>
              <w:pStyle w:val="TableParagraph"/>
              <w:spacing w:before="1" w:line="240" w:lineRule="auto"/>
              <w:jc w:val="both"/>
              <w:rPr>
                <w:b/>
                <w:sz w:val="20"/>
              </w:rPr>
            </w:pPr>
            <w:r w:rsidRPr="000D622B">
              <w:rPr>
                <w:b/>
                <w:sz w:val="20"/>
              </w:rPr>
              <w:t>Cuatro</w:t>
            </w:r>
          </w:p>
        </w:tc>
        <w:tc>
          <w:tcPr>
            <w:tcW w:w="1163" w:type="dxa"/>
            <w:tcBorders>
              <w:left w:val="nil"/>
              <w:right w:val="nil"/>
            </w:tcBorders>
            <w:shd w:val="clear" w:color="auto" w:fill="E8E8E8"/>
          </w:tcPr>
          <w:p w14:paraId="45538063" w14:textId="77777777" w:rsidR="008E03B9" w:rsidRPr="000D622B" w:rsidRDefault="00DF04D8" w:rsidP="00684789">
            <w:pPr>
              <w:pStyle w:val="TableParagraph"/>
              <w:spacing w:before="1" w:line="240" w:lineRule="auto"/>
              <w:ind w:left="114"/>
              <w:jc w:val="both"/>
              <w:rPr>
                <w:sz w:val="20"/>
              </w:rPr>
            </w:pPr>
            <w:r w:rsidRPr="000D622B">
              <w:rPr>
                <w:sz w:val="20"/>
              </w:rPr>
              <w:t>2.800,2</w:t>
            </w:r>
          </w:p>
        </w:tc>
        <w:tc>
          <w:tcPr>
            <w:tcW w:w="1285" w:type="dxa"/>
            <w:tcBorders>
              <w:left w:val="nil"/>
              <w:right w:val="nil"/>
            </w:tcBorders>
            <w:shd w:val="clear" w:color="auto" w:fill="E8E8E8"/>
          </w:tcPr>
          <w:p w14:paraId="2F711E32" w14:textId="77777777" w:rsidR="008E03B9" w:rsidRPr="000D622B" w:rsidRDefault="00DF04D8" w:rsidP="00684789">
            <w:pPr>
              <w:pStyle w:val="TableParagraph"/>
              <w:spacing w:before="1" w:line="240" w:lineRule="auto"/>
              <w:ind w:left="290"/>
              <w:jc w:val="both"/>
              <w:rPr>
                <w:sz w:val="20"/>
              </w:rPr>
            </w:pPr>
            <w:r w:rsidRPr="000D622B">
              <w:rPr>
                <w:sz w:val="20"/>
              </w:rPr>
              <w:t>358,0</w:t>
            </w:r>
          </w:p>
        </w:tc>
        <w:tc>
          <w:tcPr>
            <w:tcW w:w="1257" w:type="dxa"/>
            <w:tcBorders>
              <w:left w:val="nil"/>
              <w:right w:val="nil"/>
            </w:tcBorders>
            <w:shd w:val="clear" w:color="auto" w:fill="E8E8E8"/>
          </w:tcPr>
          <w:p w14:paraId="21A041E7" w14:textId="77777777" w:rsidR="008E03B9" w:rsidRPr="000D622B" w:rsidRDefault="00DF04D8" w:rsidP="00684789">
            <w:pPr>
              <w:pStyle w:val="TableParagraph"/>
              <w:spacing w:before="1" w:line="240" w:lineRule="auto"/>
              <w:ind w:left="345"/>
              <w:jc w:val="both"/>
              <w:rPr>
                <w:sz w:val="20"/>
              </w:rPr>
            </w:pPr>
            <w:r w:rsidRPr="000D622B">
              <w:rPr>
                <w:sz w:val="20"/>
              </w:rPr>
              <w:t>46,3</w:t>
            </w:r>
          </w:p>
        </w:tc>
        <w:tc>
          <w:tcPr>
            <w:tcW w:w="1589" w:type="dxa"/>
            <w:tcBorders>
              <w:left w:val="nil"/>
              <w:right w:val="nil"/>
            </w:tcBorders>
            <w:shd w:val="clear" w:color="auto" w:fill="E8E8E8"/>
          </w:tcPr>
          <w:p w14:paraId="1C0CF750" w14:textId="77777777" w:rsidR="008E03B9" w:rsidRPr="000D622B" w:rsidRDefault="00DF04D8" w:rsidP="00684789">
            <w:pPr>
              <w:pStyle w:val="TableParagraph"/>
              <w:spacing w:before="1" w:line="240" w:lineRule="auto"/>
              <w:ind w:left="427"/>
              <w:jc w:val="both"/>
              <w:rPr>
                <w:sz w:val="20"/>
              </w:rPr>
            </w:pPr>
            <w:r w:rsidRPr="000D622B">
              <w:rPr>
                <w:sz w:val="20"/>
              </w:rPr>
              <w:t>6,4</w:t>
            </w:r>
          </w:p>
        </w:tc>
        <w:tc>
          <w:tcPr>
            <w:tcW w:w="1406" w:type="dxa"/>
            <w:tcBorders>
              <w:left w:val="nil"/>
            </w:tcBorders>
            <w:shd w:val="clear" w:color="auto" w:fill="E8E8E8"/>
          </w:tcPr>
          <w:p w14:paraId="38787AF9" w14:textId="77777777" w:rsidR="008E03B9" w:rsidRPr="000D622B" w:rsidRDefault="00DF04D8" w:rsidP="00684789">
            <w:pPr>
              <w:pStyle w:val="TableParagraph"/>
              <w:spacing w:before="1" w:line="240" w:lineRule="auto"/>
              <w:ind w:left="178"/>
              <w:jc w:val="both"/>
              <w:rPr>
                <w:sz w:val="20"/>
              </w:rPr>
            </w:pPr>
            <w:r w:rsidRPr="000D622B">
              <w:rPr>
                <w:sz w:val="20"/>
              </w:rPr>
              <w:t>3.210,9</w:t>
            </w:r>
          </w:p>
        </w:tc>
      </w:tr>
      <w:tr w:rsidR="008E03B9" w:rsidRPr="000D622B" w14:paraId="365E7806" w14:textId="77777777">
        <w:trPr>
          <w:trHeight w:val="321"/>
        </w:trPr>
        <w:tc>
          <w:tcPr>
            <w:tcW w:w="2377" w:type="dxa"/>
            <w:tcBorders>
              <w:right w:val="nil"/>
            </w:tcBorders>
          </w:tcPr>
          <w:p w14:paraId="3E6513B4" w14:textId="77777777" w:rsidR="008E03B9" w:rsidRPr="000D622B" w:rsidRDefault="00DF04D8" w:rsidP="00684789">
            <w:pPr>
              <w:pStyle w:val="TableParagraph"/>
              <w:spacing w:line="240" w:lineRule="auto"/>
              <w:jc w:val="both"/>
              <w:rPr>
                <w:b/>
                <w:sz w:val="20"/>
              </w:rPr>
            </w:pPr>
            <w:r w:rsidRPr="000D622B">
              <w:rPr>
                <w:b/>
                <w:sz w:val="20"/>
              </w:rPr>
              <w:t>Cinco</w:t>
            </w:r>
          </w:p>
        </w:tc>
        <w:tc>
          <w:tcPr>
            <w:tcW w:w="1163" w:type="dxa"/>
            <w:tcBorders>
              <w:left w:val="nil"/>
              <w:right w:val="nil"/>
            </w:tcBorders>
          </w:tcPr>
          <w:p w14:paraId="46B1AF11" w14:textId="77777777" w:rsidR="008E03B9" w:rsidRPr="000D622B" w:rsidRDefault="00DF04D8" w:rsidP="00684789">
            <w:pPr>
              <w:pStyle w:val="TableParagraph"/>
              <w:spacing w:line="240" w:lineRule="auto"/>
              <w:ind w:left="114"/>
              <w:jc w:val="both"/>
              <w:rPr>
                <w:sz w:val="20"/>
              </w:rPr>
            </w:pPr>
            <w:r w:rsidRPr="000D622B">
              <w:rPr>
                <w:sz w:val="20"/>
              </w:rPr>
              <w:t>548,3</w:t>
            </w:r>
          </w:p>
        </w:tc>
        <w:tc>
          <w:tcPr>
            <w:tcW w:w="1285" w:type="dxa"/>
            <w:tcBorders>
              <w:left w:val="nil"/>
              <w:right w:val="nil"/>
            </w:tcBorders>
          </w:tcPr>
          <w:p w14:paraId="2995F9D7" w14:textId="77777777" w:rsidR="008E03B9" w:rsidRPr="000D622B" w:rsidRDefault="00DF04D8" w:rsidP="00684789">
            <w:pPr>
              <w:pStyle w:val="TableParagraph"/>
              <w:spacing w:line="240" w:lineRule="auto"/>
              <w:ind w:left="290"/>
              <w:jc w:val="both"/>
              <w:rPr>
                <w:sz w:val="20"/>
              </w:rPr>
            </w:pPr>
            <w:r w:rsidRPr="000D622B">
              <w:rPr>
                <w:sz w:val="20"/>
              </w:rPr>
              <w:t>109,9</w:t>
            </w:r>
          </w:p>
        </w:tc>
        <w:tc>
          <w:tcPr>
            <w:tcW w:w="1257" w:type="dxa"/>
            <w:tcBorders>
              <w:left w:val="nil"/>
              <w:right w:val="nil"/>
            </w:tcBorders>
          </w:tcPr>
          <w:p w14:paraId="799E7EB3" w14:textId="77777777" w:rsidR="008E03B9" w:rsidRPr="000D622B" w:rsidRDefault="00DF04D8" w:rsidP="00684789">
            <w:pPr>
              <w:pStyle w:val="TableParagraph"/>
              <w:spacing w:line="240" w:lineRule="auto"/>
              <w:ind w:left="345"/>
              <w:jc w:val="both"/>
              <w:rPr>
                <w:sz w:val="20"/>
              </w:rPr>
            </w:pPr>
            <w:r w:rsidRPr="000D622B">
              <w:rPr>
                <w:sz w:val="20"/>
              </w:rPr>
              <w:t>25,2</w:t>
            </w:r>
          </w:p>
        </w:tc>
        <w:tc>
          <w:tcPr>
            <w:tcW w:w="1589" w:type="dxa"/>
            <w:tcBorders>
              <w:left w:val="nil"/>
              <w:right w:val="nil"/>
            </w:tcBorders>
          </w:tcPr>
          <w:p w14:paraId="506F91D0" w14:textId="77777777" w:rsidR="008E03B9" w:rsidRPr="000D622B" w:rsidRDefault="00DF04D8" w:rsidP="00684789">
            <w:pPr>
              <w:pStyle w:val="TableParagraph"/>
              <w:spacing w:line="240" w:lineRule="auto"/>
              <w:ind w:left="427"/>
              <w:jc w:val="both"/>
              <w:rPr>
                <w:sz w:val="20"/>
              </w:rPr>
            </w:pPr>
            <w:r w:rsidRPr="000D622B">
              <w:rPr>
                <w:sz w:val="20"/>
              </w:rPr>
              <w:t>4,5</w:t>
            </w:r>
          </w:p>
        </w:tc>
        <w:tc>
          <w:tcPr>
            <w:tcW w:w="1406" w:type="dxa"/>
            <w:tcBorders>
              <w:left w:val="nil"/>
            </w:tcBorders>
          </w:tcPr>
          <w:p w14:paraId="6339AAE8" w14:textId="77777777" w:rsidR="008E03B9" w:rsidRPr="000D622B" w:rsidRDefault="00DF04D8" w:rsidP="00684789">
            <w:pPr>
              <w:pStyle w:val="TableParagraph"/>
              <w:spacing w:line="240" w:lineRule="auto"/>
              <w:ind w:left="178"/>
              <w:jc w:val="both"/>
              <w:rPr>
                <w:sz w:val="20"/>
              </w:rPr>
            </w:pPr>
            <w:r w:rsidRPr="000D622B">
              <w:rPr>
                <w:sz w:val="20"/>
              </w:rPr>
              <w:t>688,0</w:t>
            </w:r>
          </w:p>
        </w:tc>
      </w:tr>
      <w:tr w:rsidR="008E03B9" w:rsidRPr="000D622B" w14:paraId="01AC6BB3" w14:textId="77777777">
        <w:trPr>
          <w:trHeight w:val="318"/>
        </w:trPr>
        <w:tc>
          <w:tcPr>
            <w:tcW w:w="2377" w:type="dxa"/>
            <w:tcBorders>
              <w:right w:val="nil"/>
            </w:tcBorders>
            <w:shd w:val="clear" w:color="auto" w:fill="E8E8E8"/>
          </w:tcPr>
          <w:p w14:paraId="612F4DAD" w14:textId="77777777" w:rsidR="008E03B9" w:rsidRPr="000D622B" w:rsidRDefault="00DF04D8" w:rsidP="00684789">
            <w:pPr>
              <w:pStyle w:val="TableParagraph"/>
              <w:jc w:val="both"/>
              <w:rPr>
                <w:b/>
                <w:sz w:val="20"/>
              </w:rPr>
            </w:pPr>
            <w:r w:rsidRPr="000D622B">
              <w:rPr>
                <w:b/>
                <w:sz w:val="20"/>
              </w:rPr>
              <w:t>Seis</w:t>
            </w:r>
          </w:p>
        </w:tc>
        <w:tc>
          <w:tcPr>
            <w:tcW w:w="1163" w:type="dxa"/>
            <w:tcBorders>
              <w:left w:val="nil"/>
              <w:right w:val="nil"/>
            </w:tcBorders>
            <w:shd w:val="clear" w:color="auto" w:fill="E8E8E8"/>
          </w:tcPr>
          <w:p w14:paraId="6EC3DB55" w14:textId="77777777" w:rsidR="008E03B9" w:rsidRPr="000D622B" w:rsidRDefault="00DF04D8" w:rsidP="00684789">
            <w:pPr>
              <w:pStyle w:val="TableParagraph"/>
              <w:ind w:left="114"/>
              <w:jc w:val="both"/>
              <w:rPr>
                <w:sz w:val="20"/>
              </w:rPr>
            </w:pPr>
            <w:r w:rsidRPr="000D622B">
              <w:rPr>
                <w:sz w:val="20"/>
              </w:rPr>
              <w:t>205,0</w:t>
            </w:r>
          </w:p>
        </w:tc>
        <w:tc>
          <w:tcPr>
            <w:tcW w:w="1285" w:type="dxa"/>
            <w:tcBorders>
              <w:left w:val="nil"/>
              <w:right w:val="nil"/>
            </w:tcBorders>
            <w:shd w:val="clear" w:color="auto" w:fill="E8E8E8"/>
          </w:tcPr>
          <w:p w14:paraId="6AC244E3" w14:textId="77777777" w:rsidR="008E03B9" w:rsidRPr="000D622B" w:rsidRDefault="00DF04D8" w:rsidP="00684789">
            <w:pPr>
              <w:pStyle w:val="TableParagraph"/>
              <w:ind w:left="290"/>
              <w:jc w:val="both"/>
              <w:rPr>
                <w:sz w:val="20"/>
              </w:rPr>
            </w:pPr>
            <w:r w:rsidRPr="000D622B">
              <w:rPr>
                <w:sz w:val="20"/>
              </w:rPr>
              <w:t>43,7</w:t>
            </w:r>
          </w:p>
        </w:tc>
        <w:tc>
          <w:tcPr>
            <w:tcW w:w="1257" w:type="dxa"/>
            <w:tcBorders>
              <w:left w:val="nil"/>
              <w:right w:val="nil"/>
            </w:tcBorders>
            <w:shd w:val="clear" w:color="auto" w:fill="E8E8E8"/>
          </w:tcPr>
          <w:p w14:paraId="39D99FCB" w14:textId="77777777" w:rsidR="008E03B9" w:rsidRPr="000D622B" w:rsidRDefault="00DF04D8" w:rsidP="00684789">
            <w:pPr>
              <w:pStyle w:val="TableParagraph"/>
              <w:ind w:left="345"/>
              <w:jc w:val="both"/>
              <w:rPr>
                <w:sz w:val="20"/>
              </w:rPr>
            </w:pPr>
            <w:r w:rsidRPr="000D622B">
              <w:rPr>
                <w:sz w:val="20"/>
              </w:rPr>
              <w:t>9,2</w:t>
            </w:r>
          </w:p>
        </w:tc>
        <w:tc>
          <w:tcPr>
            <w:tcW w:w="1589" w:type="dxa"/>
            <w:tcBorders>
              <w:left w:val="nil"/>
              <w:right w:val="nil"/>
            </w:tcBorders>
            <w:shd w:val="clear" w:color="auto" w:fill="E8E8E8"/>
          </w:tcPr>
          <w:p w14:paraId="6CD3F4BA" w14:textId="77777777" w:rsidR="008E03B9" w:rsidRPr="000D622B" w:rsidRDefault="00DF04D8" w:rsidP="00684789">
            <w:pPr>
              <w:pStyle w:val="TableParagraph"/>
              <w:ind w:left="427"/>
              <w:jc w:val="both"/>
              <w:rPr>
                <w:sz w:val="20"/>
              </w:rPr>
            </w:pPr>
            <w:r w:rsidRPr="000D622B">
              <w:rPr>
                <w:sz w:val="20"/>
              </w:rPr>
              <w:t>4,6</w:t>
            </w:r>
          </w:p>
        </w:tc>
        <w:tc>
          <w:tcPr>
            <w:tcW w:w="1406" w:type="dxa"/>
            <w:tcBorders>
              <w:left w:val="nil"/>
            </w:tcBorders>
            <w:shd w:val="clear" w:color="auto" w:fill="E8E8E8"/>
          </w:tcPr>
          <w:p w14:paraId="1A607670" w14:textId="77777777" w:rsidR="008E03B9" w:rsidRPr="000D622B" w:rsidRDefault="00DF04D8" w:rsidP="00684789">
            <w:pPr>
              <w:pStyle w:val="TableParagraph"/>
              <w:ind w:left="178"/>
              <w:jc w:val="both"/>
              <w:rPr>
                <w:sz w:val="20"/>
              </w:rPr>
            </w:pPr>
            <w:r w:rsidRPr="000D622B">
              <w:rPr>
                <w:sz w:val="20"/>
              </w:rPr>
              <w:t>262,6</w:t>
            </w:r>
          </w:p>
        </w:tc>
      </w:tr>
      <w:tr w:rsidR="008E03B9" w:rsidRPr="000D622B" w14:paraId="0B1CDF24" w14:textId="77777777">
        <w:trPr>
          <w:trHeight w:val="320"/>
        </w:trPr>
        <w:tc>
          <w:tcPr>
            <w:tcW w:w="2377" w:type="dxa"/>
            <w:tcBorders>
              <w:right w:val="nil"/>
            </w:tcBorders>
          </w:tcPr>
          <w:p w14:paraId="4EAC70AB" w14:textId="77777777" w:rsidR="008E03B9" w:rsidRPr="000D622B" w:rsidRDefault="00DF04D8" w:rsidP="00684789">
            <w:pPr>
              <w:pStyle w:val="TableParagraph"/>
              <w:spacing w:before="1" w:line="240" w:lineRule="auto"/>
              <w:jc w:val="both"/>
              <w:rPr>
                <w:b/>
                <w:sz w:val="20"/>
              </w:rPr>
            </w:pPr>
            <w:r w:rsidRPr="000D622B">
              <w:rPr>
                <w:b/>
                <w:sz w:val="20"/>
              </w:rPr>
              <w:t>Siete</w:t>
            </w:r>
          </w:p>
        </w:tc>
        <w:tc>
          <w:tcPr>
            <w:tcW w:w="1163" w:type="dxa"/>
            <w:tcBorders>
              <w:left w:val="nil"/>
              <w:right w:val="nil"/>
            </w:tcBorders>
          </w:tcPr>
          <w:p w14:paraId="486B2445" w14:textId="77777777" w:rsidR="008E03B9" w:rsidRPr="000D622B" w:rsidRDefault="00DF04D8" w:rsidP="00684789">
            <w:pPr>
              <w:pStyle w:val="TableParagraph"/>
              <w:spacing w:before="1" w:line="240" w:lineRule="auto"/>
              <w:ind w:left="114"/>
              <w:jc w:val="both"/>
              <w:rPr>
                <w:sz w:val="20"/>
              </w:rPr>
            </w:pPr>
            <w:r w:rsidRPr="000D622B">
              <w:rPr>
                <w:sz w:val="20"/>
              </w:rPr>
              <w:t>63,5</w:t>
            </w:r>
          </w:p>
        </w:tc>
        <w:tc>
          <w:tcPr>
            <w:tcW w:w="1285" w:type="dxa"/>
            <w:tcBorders>
              <w:left w:val="nil"/>
              <w:right w:val="nil"/>
            </w:tcBorders>
          </w:tcPr>
          <w:p w14:paraId="515B34DF" w14:textId="77777777" w:rsidR="008E03B9" w:rsidRPr="000D622B" w:rsidRDefault="00DF04D8" w:rsidP="00684789">
            <w:pPr>
              <w:pStyle w:val="TableParagraph"/>
              <w:spacing w:before="1" w:line="240" w:lineRule="auto"/>
              <w:ind w:left="290"/>
              <w:jc w:val="both"/>
              <w:rPr>
                <w:sz w:val="20"/>
              </w:rPr>
            </w:pPr>
            <w:r w:rsidRPr="000D622B">
              <w:rPr>
                <w:sz w:val="20"/>
              </w:rPr>
              <w:t>16,6</w:t>
            </w:r>
          </w:p>
        </w:tc>
        <w:tc>
          <w:tcPr>
            <w:tcW w:w="1257" w:type="dxa"/>
            <w:tcBorders>
              <w:left w:val="nil"/>
              <w:right w:val="nil"/>
            </w:tcBorders>
          </w:tcPr>
          <w:p w14:paraId="330825A1" w14:textId="77777777" w:rsidR="008E03B9" w:rsidRPr="000D622B" w:rsidRDefault="00DF04D8" w:rsidP="00684789">
            <w:pPr>
              <w:pStyle w:val="TableParagraph"/>
              <w:spacing w:before="1" w:line="240" w:lineRule="auto"/>
              <w:ind w:left="345"/>
              <w:jc w:val="both"/>
              <w:rPr>
                <w:sz w:val="20"/>
              </w:rPr>
            </w:pPr>
            <w:r w:rsidRPr="000D622B">
              <w:rPr>
                <w:sz w:val="20"/>
              </w:rPr>
              <w:t>8,4</w:t>
            </w:r>
          </w:p>
        </w:tc>
        <w:tc>
          <w:tcPr>
            <w:tcW w:w="1589" w:type="dxa"/>
            <w:tcBorders>
              <w:left w:val="nil"/>
              <w:right w:val="nil"/>
            </w:tcBorders>
          </w:tcPr>
          <w:p w14:paraId="5A986A6D" w14:textId="77777777" w:rsidR="008E03B9" w:rsidRPr="000D622B" w:rsidRDefault="00DF04D8" w:rsidP="00684789">
            <w:pPr>
              <w:pStyle w:val="TableParagraph"/>
              <w:spacing w:before="1" w:line="240" w:lineRule="auto"/>
              <w:ind w:left="427"/>
              <w:jc w:val="both"/>
              <w:rPr>
                <w:sz w:val="20"/>
              </w:rPr>
            </w:pPr>
            <w:r w:rsidRPr="000D622B">
              <w:rPr>
                <w:sz w:val="20"/>
              </w:rPr>
              <w:t>1,8</w:t>
            </w:r>
          </w:p>
        </w:tc>
        <w:tc>
          <w:tcPr>
            <w:tcW w:w="1406" w:type="dxa"/>
            <w:tcBorders>
              <w:left w:val="nil"/>
            </w:tcBorders>
          </w:tcPr>
          <w:p w14:paraId="2437C8BE" w14:textId="77777777" w:rsidR="008E03B9" w:rsidRPr="000D622B" w:rsidRDefault="00DF04D8" w:rsidP="00684789">
            <w:pPr>
              <w:pStyle w:val="TableParagraph"/>
              <w:spacing w:before="1" w:line="240" w:lineRule="auto"/>
              <w:ind w:left="178"/>
              <w:jc w:val="both"/>
              <w:rPr>
                <w:sz w:val="20"/>
              </w:rPr>
            </w:pPr>
            <w:r w:rsidRPr="000D622B">
              <w:rPr>
                <w:sz w:val="20"/>
              </w:rPr>
              <w:t>90,2</w:t>
            </w:r>
          </w:p>
        </w:tc>
      </w:tr>
      <w:tr w:rsidR="008E03B9" w:rsidRPr="000D622B" w14:paraId="1233DE5C" w14:textId="77777777">
        <w:trPr>
          <w:trHeight w:val="320"/>
        </w:trPr>
        <w:tc>
          <w:tcPr>
            <w:tcW w:w="2377" w:type="dxa"/>
            <w:tcBorders>
              <w:right w:val="nil"/>
            </w:tcBorders>
            <w:shd w:val="clear" w:color="auto" w:fill="E8E8E8"/>
          </w:tcPr>
          <w:p w14:paraId="6DA931CE" w14:textId="77777777" w:rsidR="008E03B9" w:rsidRPr="000D622B" w:rsidRDefault="00DF04D8" w:rsidP="00684789">
            <w:pPr>
              <w:pStyle w:val="TableParagraph"/>
              <w:jc w:val="both"/>
              <w:rPr>
                <w:b/>
                <w:sz w:val="20"/>
              </w:rPr>
            </w:pPr>
            <w:r w:rsidRPr="000D622B">
              <w:rPr>
                <w:b/>
                <w:sz w:val="20"/>
              </w:rPr>
              <w:t>Ocho</w:t>
            </w:r>
            <w:r w:rsidRPr="000D622B">
              <w:rPr>
                <w:b/>
                <w:spacing w:val="-2"/>
                <w:sz w:val="20"/>
              </w:rPr>
              <w:t xml:space="preserve"> </w:t>
            </w:r>
            <w:r w:rsidRPr="000D622B">
              <w:rPr>
                <w:b/>
                <w:sz w:val="20"/>
              </w:rPr>
              <w:t>o</w:t>
            </w:r>
            <w:r w:rsidRPr="000D622B">
              <w:rPr>
                <w:b/>
                <w:spacing w:val="-2"/>
                <w:sz w:val="20"/>
              </w:rPr>
              <w:t xml:space="preserve"> </w:t>
            </w:r>
            <w:r w:rsidRPr="000D622B">
              <w:rPr>
                <w:b/>
                <w:sz w:val="20"/>
              </w:rPr>
              <w:t>más</w:t>
            </w:r>
          </w:p>
        </w:tc>
        <w:tc>
          <w:tcPr>
            <w:tcW w:w="1163" w:type="dxa"/>
            <w:tcBorders>
              <w:left w:val="nil"/>
              <w:right w:val="nil"/>
            </w:tcBorders>
            <w:shd w:val="clear" w:color="auto" w:fill="E8E8E8"/>
          </w:tcPr>
          <w:p w14:paraId="0EE8A1DA" w14:textId="77777777" w:rsidR="008E03B9" w:rsidRPr="000D622B" w:rsidRDefault="00DF04D8" w:rsidP="00684789">
            <w:pPr>
              <w:pStyle w:val="TableParagraph"/>
              <w:ind w:left="114"/>
              <w:jc w:val="both"/>
              <w:rPr>
                <w:sz w:val="20"/>
              </w:rPr>
            </w:pPr>
            <w:r w:rsidRPr="000D622B">
              <w:rPr>
                <w:sz w:val="20"/>
              </w:rPr>
              <w:t>45,9</w:t>
            </w:r>
          </w:p>
        </w:tc>
        <w:tc>
          <w:tcPr>
            <w:tcW w:w="1285" w:type="dxa"/>
            <w:tcBorders>
              <w:left w:val="nil"/>
              <w:right w:val="nil"/>
            </w:tcBorders>
            <w:shd w:val="clear" w:color="auto" w:fill="E8E8E8"/>
          </w:tcPr>
          <w:p w14:paraId="0D95DEF9" w14:textId="77777777" w:rsidR="008E03B9" w:rsidRPr="000D622B" w:rsidRDefault="00DF04D8" w:rsidP="00684789">
            <w:pPr>
              <w:pStyle w:val="TableParagraph"/>
              <w:ind w:left="290"/>
              <w:jc w:val="both"/>
              <w:rPr>
                <w:sz w:val="20"/>
              </w:rPr>
            </w:pPr>
            <w:r w:rsidRPr="000D622B">
              <w:rPr>
                <w:sz w:val="20"/>
              </w:rPr>
              <w:t>12,4</w:t>
            </w:r>
          </w:p>
        </w:tc>
        <w:tc>
          <w:tcPr>
            <w:tcW w:w="1257" w:type="dxa"/>
            <w:tcBorders>
              <w:left w:val="nil"/>
              <w:right w:val="nil"/>
            </w:tcBorders>
            <w:shd w:val="clear" w:color="auto" w:fill="E8E8E8"/>
          </w:tcPr>
          <w:p w14:paraId="4997A177" w14:textId="77777777" w:rsidR="008E03B9" w:rsidRPr="000D622B" w:rsidRDefault="00DF04D8" w:rsidP="00684789">
            <w:pPr>
              <w:pStyle w:val="TableParagraph"/>
              <w:ind w:left="345"/>
              <w:jc w:val="both"/>
              <w:rPr>
                <w:sz w:val="20"/>
              </w:rPr>
            </w:pPr>
            <w:r w:rsidRPr="000D622B">
              <w:rPr>
                <w:sz w:val="20"/>
              </w:rPr>
              <w:t>2,8</w:t>
            </w:r>
          </w:p>
        </w:tc>
        <w:tc>
          <w:tcPr>
            <w:tcW w:w="1589" w:type="dxa"/>
            <w:tcBorders>
              <w:left w:val="nil"/>
              <w:right w:val="nil"/>
            </w:tcBorders>
            <w:shd w:val="clear" w:color="auto" w:fill="E8E8E8"/>
          </w:tcPr>
          <w:p w14:paraId="591A361C" w14:textId="77777777" w:rsidR="008E03B9" w:rsidRPr="000D622B" w:rsidRDefault="00DF04D8" w:rsidP="00684789">
            <w:pPr>
              <w:pStyle w:val="TableParagraph"/>
              <w:ind w:left="427"/>
              <w:jc w:val="both"/>
              <w:rPr>
                <w:sz w:val="20"/>
              </w:rPr>
            </w:pPr>
            <w:r w:rsidRPr="000D622B">
              <w:rPr>
                <w:sz w:val="20"/>
              </w:rPr>
              <w:t>0,1</w:t>
            </w:r>
          </w:p>
        </w:tc>
        <w:tc>
          <w:tcPr>
            <w:tcW w:w="1406" w:type="dxa"/>
            <w:tcBorders>
              <w:left w:val="nil"/>
            </w:tcBorders>
            <w:shd w:val="clear" w:color="auto" w:fill="E8E8E8"/>
          </w:tcPr>
          <w:p w14:paraId="5D9AAEE1" w14:textId="77777777" w:rsidR="008E03B9" w:rsidRPr="000D622B" w:rsidRDefault="00DF04D8" w:rsidP="00684789">
            <w:pPr>
              <w:pStyle w:val="TableParagraph"/>
              <w:ind w:left="178"/>
              <w:jc w:val="both"/>
              <w:rPr>
                <w:sz w:val="20"/>
              </w:rPr>
            </w:pPr>
            <w:r w:rsidRPr="000D622B">
              <w:rPr>
                <w:sz w:val="20"/>
              </w:rPr>
              <w:t>61,2</w:t>
            </w:r>
          </w:p>
        </w:tc>
      </w:tr>
      <w:tr w:rsidR="008E03B9" w:rsidRPr="000D622B" w14:paraId="7A046889" w14:textId="77777777">
        <w:trPr>
          <w:trHeight w:val="320"/>
        </w:trPr>
        <w:tc>
          <w:tcPr>
            <w:tcW w:w="2377" w:type="dxa"/>
            <w:tcBorders>
              <w:right w:val="nil"/>
            </w:tcBorders>
          </w:tcPr>
          <w:p w14:paraId="6AE6231F" w14:textId="77777777" w:rsidR="008E03B9" w:rsidRPr="000D622B" w:rsidRDefault="00DF04D8" w:rsidP="00684789">
            <w:pPr>
              <w:pStyle w:val="TableParagraph"/>
              <w:jc w:val="both"/>
              <w:rPr>
                <w:b/>
                <w:sz w:val="20"/>
              </w:rPr>
            </w:pPr>
            <w:r w:rsidRPr="000D622B">
              <w:rPr>
                <w:b/>
                <w:sz w:val="20"/>
              </w:rPr>
              <w:t>Total</w:t>
            </w:r>
          </w:p>
        </w:tc>
        <w:tc>
          <w:tcPr>
            <w:tcW w:w="1163" w:type="dxa"/>
            <w:tcBorders>
              <w:left w:val="nil"/>
              <w:right w:val="nil"/>
            </w:tcBorders>
          </w:tcPr>
          <w:p w14:paraId="19DE42D7" w14:textId="77777777" w:rsidR="008E03B9" w:rsidRPr="000D622B" w:rsidRDefault="00DF04D8" w:rsidP="00684789">
            <w:pPr>
              <w:pStyle w:val="TableParagraph"/>
              <w:ind w:left="114"/>
              <w:jc w:val="both"/>
              <w:rPr>
                <w:sz w:val="20"/>
              </w:rPr>
            </w:pPr>
            <w:r w:rsidRPr="000D622B">
              <w:rPr>
                <w:sz w:val="20"/>
              </w:rPr>
              <w:t>14.945,1</w:t>
            </w:r>
          </w:p>
        </w:tc>
        <w:tc>
          <w:tcPr>
            <w:tcW w:w="1285" w:type="dxa"/>
            <w:tcBorders>
              <w:left w:val="nil"/>
              <w:right w:val="nil"/>
            </w:tcBorders>
          </w:tcPr>
          <w:p w14:paraId="7EB6FF34" w14:textId="77777777" w:rsidR="008E03B9" w:rsidRPr="000D622B" w:rsidRDefault="00DF04D8" w:rsidP="00684789">
            <w:pPr>
              <w:pStyle w:val="TableParagraph"/>
              <w:ind w:left="290"/>
              <w:jc w:val="both"/>
              <w:rPr>
                <w:sz w:val="20"/>
              </w:rPr>
            </w:pPr>
            <w:r w:rsidRPr="000D622B">
              <w:rPr>
                <w:sz w:val="20"/>
              </w:rPr>
              <w:t>3.356,9</w:t>
            </w:r>
          </w:p>
        </w:tc>
        <w:tc>
          <w:tcPr>
            <w:tcW w:w="1257" w:type="dxa"/>
            <w:tcBorders>
              <w:left w:val="nil"/>
              <w:right w:val="nil"/>
            </w:tcBorders>
          </w:tcPr>
          <w:p w14:paraId="4D696A92" w14:textId="77777777" w:rsidR="008E03B9" w:rsidRPr="000D622B" w:rsidRDefault="00DF04D8" w:rsidP="00684789">
            <w:pPr>
              <w:pStyle w:val="TableParagraph"/>
              <w:ind w:left="345"/>
              <w:jc w:val="both"/>
              <w:rPr>
                <w:sz w:val="20"/>
              </w:rPr>
            </w:pPr>
            <w:r w:rsidRPr="000D622B">
              <w:rPr>
                <w:sz w:val="20"/>
              </w:rPr>
              <w:t>468,9</w:t>
            </w:r>
          </w:p>
        </w:tc>
        <w:tc>
          <w:tcPr>
            <w:tcW w:w="1589" w:type="dxa"/>
            <w:tcBorders>
              <w:left w:val="nil"/>
              <w:right w:val="nil"/>
            </w:tcBorders>
          </w:tcPr>
          <w:p w14:paraId="602A4678" w14:textId="77777777" w:rsidR="008E03B9" w:rsidRPr="000D622B" w:rsidRDefault="00DF04D8" w:rsidP="00684789">
            <w:pPr>
              <w:pStyle w:val="TableParagraph"/>
              <w:ind w:left="427"/>
              <w:jc w:val="both"/>
              <w:rPr>
                <w:sz w:val="20"/>
              </w:rPr>
            </w:pPr>
            <w:r w:rsidRPr="000D622B">
              <w:rPr>
                <w:sz w:val="20"/>
              </w:rPr>
              <w:t>29,4</w:t>
            </w:r>
          </w:p>
        </w:tc>
        <w:tc>
          <w:tcPr>
            <w:tcW w:w="1406" w:type="dxa"/>
            <w:tcBorders>
              <w:left w:val="nil"/>
            </w:tcBorders>
          </w:tcPr>
          <w:p w14:paraId="50DE44DB" w14:textId="77777777" w:rsidR="008E03B9" w:rsidRPr="000D622B" w:rsidRDefault="00DF04D8" w:rsidP="00684789">
            <w:pPr>
              <w:pStyle w:val="TableParagraph"/>
              <w:ind w:left="178"/>
              <w:jc w:val="both"/>
              <w:rPr>
                <w:sz w:val="20"/>
              </w:rPr>
            </w:pPr>
            <w:r w:rsidRPr="000D622B">
              <w:rPr>
                <w:sz w:val="20"/>
              </w:rPr>
              <w:t>18.800,3</w:t>
            </w:r>
          </w:p>
        </w:tc>
      </w:tr>
    </w:tbl>
    <w:p w14:paraId="162B4DF4"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Elaboración</w:t>
      </w:r>
      <w:r w:rsidRPr="000D622B">
        <w:rPr>
          <w:rFonts w:ascii="Arial" w:hAnsi="Arial" w:cs="Arial"/>
          <w:i/>
          <w:spacing w:val="-2"/>
          <w:sz w:val="20"/>
        </w:rPr>
        <w:t xml:space="preserve"> </w:t>
      </w:r>
      <w:r w:rsidRPr="000D622B">
        <w:rPr>
          <w:rFonts w:ascii="Arial" w:hAnsi="Arial" w:cs="Arial"/>
          <w:i/>
          <w:sz w:val="20"/>
        </w:rPr>
        <w:t>propia</w:t>
      </w:r>
      <w:r w:rsidRPr="000D622B">
        <w:rPr>
          <w:rFonts w:ascii="Arial" w:hAnsi="Arial" w:cs="Arial"/>
          <w:i/>
          <w:spacing w:val="-3"/>
          <w:sz w:val="20"/>
        </w:rPr>
        <w:t xml:space="preserve"> </w:t>
      </w:r>
      <w:r w:rsidRPr="000D622B">
        <w:rPr>
          <w:rFonts w:ascii="Arial" w:hAnsi="Arial" w:cs="Arial"/>
          <w:i/>
          <w:sz w:val="20"/>
        </w:rPr>
        <w:t>a partir</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la</w:t>
      </w:r>
      <w:r w:rsidRPr="000D622B">
        <w:rPr>
          <w:rFonts w:ascii="Arial" w:hAnsi="Arial" w:cs="Arial"/>
          <w:i/>
          <w:spacing w:val="-3"/>
          <w:sz w:val="20"/>
        </w:rPr>
        <w:t xml:space="preserve"> </w:t>
      </w:r>
      <w:r w:rsidRPr="000D622B">
        <w:rPr>
          <w:rFonts w:ascii="Arial" w:hAnsi="Arial" w:cs="Arial"/>
          <w:i/>
          <w:sz w:val="20"/>
        </w:rPr>
        <w:t>Encuesta</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Discapacidad,</w:t>
      </w:r>
      <w:r w:rsidRPr="000D622B">
        <w:rPr>
          <w:rFonts w:ascii="Arial" w:hAnsi="Arial" w:cs="Arial"/>
          <w:i/>
          <w:spacing w:val="-1"/>
          <w:sz w:val="20"/>
        </w:rPr>
        <w:t xml:space="preserve"> </w:t>
      </w:r>
      <w:r w:rsidRPr="000D622B">
        <w:rPr>
          <w:rFonts w:ascii="Arial" w:hAnsi="Arial" w:cs="Arial"/>
          <w:i/>
          <w:sz w:val="20"/>
        </w:rPr>
        <w:t>Autonomía</w:t>
      </w:r>
      <w:r w:rsidRPr="000D622B">
        <w:rPr>
          <w:rFonts w:ascii="Arial" w:hAnsi="Arial" w:cs="Arial"/>
          <w:i/>
          <w:spacing w:val="-4"/>
          <w:sz w:val="20"/>
        </w:rPr>
        <w:t xml:space="preserve"> </w:t>
      </w:r>
      <w:r w:rsidRPr="000D622B">
        <w:rPr>
          <w:rFonts w:ascii="Arial" w:hAnsi="Arial" w:cs="Arial"/>
          <w:i/>
          <w:sz w:val="20"/>
        </w:rPr>
        <w:t>personal</w:t>
      </w:r>
      <w:r w:rsidRPr="000D622B">
        <w:rPr>
          <w:rFonts w:ascii="Arial" w:hAnsi="Arial" w:cs="Arial"/>
          <w:i/>
          <w:spacing w:val="1"/>
          <w:sz w:val="20"/>
        </w:rPr>
        <w:t xml:space="preserve"> </w:t>
      </w:r>
      <w:r w:rsidRPr="000D622B">
        <w:rPr>
          <w:rFonts w:ascii="Arial" w:hAnsi="Arial" w:cs="Arial"/>
          <w:i/>
          <w:sz w:val="20"/>
        </w:rPr>
        <w:t>y</w:t>
      </w:r>
      <w:r w:rsidRPr="000D622B">
        <w:rPr>
          <w:rFonts w:ascii="Arial" w:hAnsi="Arial" w:cs="Arial"/>
          <w:i/>
          <w:spacing w:val="-2"/>
          <w:sz w:val="20"/>
        </w:rPr>
        <w:t xml:space="preserve"> </w:t>
      </w:r>
      <w:r w:rsidRPr="000D622B">
        <w:rPr>
          <w:rFonts w:ascii="Arial" w:hAnsi="Arial" w:cs="Arial"/>
          <w:i/>
          <w:sz w:val="20"/>
        </w:rPr>
        <w:t>situaciones</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52"/>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Hogares 2020).</w:t>
      </w:r>
    </w:p>
    <w:p w14:paraId="1E3B0155" w14:textId="77777777" w:rsidR="008E03B9" w:rsidRPr="000D622B" w:rsidRDefault="008E03B9" w:rsidP="00684789">
      <w:pPr>
        <w:pStyle w:val="Textoindependiente"/>
        <w:spacing w:before="5"/>
        <w:jc w:val="both"/>
        <w:rPr>
          <w:rFonts w:ascii="Arial" w:hAnsi="Arial" w:cs="Arial"/>
          <w:i/>
          <w:sz w:val="25"/>
        </w:rPr>
      </w:pPr>
    </w:p>
    <w:p w14:paraId="58AEDDFD" w14:textId="77777777" w:rsidR="008E03B9" w:rsidRPr="000D622B" w:rsidRDefault="00DF04D8" w:rsidP="00684789">
      <w:pPr>
        <w:pStyle w:val="Textoindependiente"/>
        <w:spacing w:line="300" w:lineRule="auto"/>
        <w:ind w:left="122" w:right="855"/>
        <w:jc w:val="both"/>
        <w:rPr>
          <w:rFonts w:ascii="Arial" w:hAnsi="Arial" w:cs="Arial"/>
        </w:rPr>
      </w:pPr>
      <w:r w:rsidRPr="000D622B">
        <w:rPr>
          <w:rFonts w:ascii="Arial" w:hAnsi="Arial" w:cs="Arial"/>
        </w:rPr>
        <w:t>A diferencia del conjunto de los hogares españoles, en los que el tipo de hogar más frecuente</w:t>
      </w:r>
      <w:r w:rsidRPr="000D622B">
        <w:rPr>
          <w:rFonts w:ascii="Arial" w:hAnsi="Arial" w:cs="Arial"/>
          <w:spacing w:val="-56"/>
        </w:rPr>
        <w:t xml:space="preserve"> </w:t>
      </w:r>
      <w:r w:rsidRPr="000D622B">
        <w:rPr>
          <w:rFonts w:ascii="Arial" w:hAnsi="Arial" w:cs="Arial"/>
        </w:rPr>
        <w:t>es el constituido por una pareja con hijos conviviendo en el hogar, en los hogares en los que</w:t>
      </w:r>
      <w:r w:rsidRPr="000D622B">
        <w:rPr>
          <w:rFonts w:ascii="Arial" w:hAnsi="Arial" w:cs="Arial"/>
          <w:spacing w:val="1"/>
        </w:rPr>
        <w:t xml:space="preserve"> </w:t>
      </w:r>
      <w:r w:rsidRPr="000D622B">
        <w:rPr>
          <w:rFonts w:ascii="Arial" w:hAnsi="Arial" w:cs="Arial"/>
        </w:rPr>
        <w:t>viven personas con discapacidad el tipo de hogar más frecuente es el unipersonal. Casi tres</w:t>
      </w:r>
      <w:r w:rsidRPr="000D622B">
        <w:rPr>
          <w:rFonts w:ascii="Arial" w:hAnsi="Arial" w:cs="Arial"/>
          <w:spacing w:val="1"/>
        </w:rPr>
        <w:t xml:space="preserve"> </w:t>
      </w:r>
      <w:r w:rsidRPr="000D622B">
        <w:rPr>
          <w:rFonts w:ascii="Arial" w:hAnsi="Arial" w:cs="Arial"/>
        </w:rPr>
        <w:t>de cada diez hogares en los que viven personas con discapacidad son hogares</w:t>
      </w:r>
      <w:r w:rsidRPr="000D622B">
        <w:rPr>
          <w:rFonts w:ascii="Arial" w:hAnsi="Arial" w:cs="Arial"/>
          <w:spacing w:val="1"/>
        </w:rPr>
        <w:t xml:space="preserve"> </w:t>
      </w:r>
      <w:r w:rsidRPr="000D622B">
        <w:rPr>
          <w:rFonts w:ascii="Arial" w:hAnsi="Arial" w:cs="Arial"/>
        </w:rPr>
        <w:t>unipersonales.</w:t>
      </w:r>
    </w:p>
    <w:p w14:paraId="47871105" w14:textId="77777777" w:rsidR="008E03B9" w:rsidRPr="000D622B" w:rsidRDefault="00DF04D8" w:rsidP="00684789">
      <w:pPr>
        <w:pStyle w:val="Textoindependiente"/>
        <w:spacing w:before="121" w:line="300" w:lineRule="auto"/>
        <w:ind w:left="122" w:right="914"/>
        <w:jc w:val="both"/>
        <w:rPr>
          <w:rFonts w:ascii="Arial" w:hAnsi="Arial" w:cs="Arial"/>
        </w:rPr>
      </w:pPr>
      <w:r w:rsidRPr="000D622B">
        <w:rPr>
          <w:rFonts w:ascii="Arial" w:hAnsi="Arial" w:cs="Arial"/>
        </w:rPr>
        <w:t>En términos relativos, los hogares en los que mayor es la presencia de personas con</w:t>
      </w:r>
      <w:r w:rsidRPr="000D622B">
        <w:rPr>
          <w:rFonts w:ascii="Arial" w:hAnsi="Arial" w:cs="Arial"/>
          <w:spacing w:val="1"/>
        </w:rPr>
        <w:t xml:space="preserve"> </w:t>
      </w:r>
      <w:r w:rsidRPr="000D622B">
        <w:rPr>
          <w:rFonts w:ascii="Arial" w:hAnsi="Arial" w:cs="Arial"/>
        </w:rPr>
        <w:t>discapacidad son los clasificados como “otro tipo de hogar” (formados por un núcleo familiar</w:t>
      </w:r>
      <w:r w:rsidRPr="000D622B">
        <w:rPr>
          <w:rFonts w:ascii="Arial" w:hAnsi="Arial" w:cs="Arial"/>
          <w:spacing w:val="1"/>
        </w:rPr>
        <w:t xml:space="preserve"> </w:t>
      </w:r>
      <w:r w:rsidRPr="000D622B">
        <w:rPr>
          <w:rFonts w:ascii="Arial" w:hAnsi="Arial" w:cs="Arial"/>
        </w:rPr>
        <w:t>con otras personas que no forman parte del núcleo familiar, por personas que no forman un</w:t>
      </w:r>
      <w:r w:rsidRPr="000D622B">
        <w:rPr>
          <w:rFonts w:ascii="Arial" w:hAnsi="Arial" w:cs="Arial"/>
          <w:spacing w:val="1"/>
        </w:rPr>
        <w:t xml:space="preserve"> </w:t>
      </w:r>
      <w:r w:rsidRPr="000D622B">
        <w:rPr>
          <w:rFonts w:ascii="Arial" w:hAnsi="Arial" w:cs="Arial"/>
        </w:rPr>
        <w:t>núcleo familiar entre sí o por dos o más núcleos familiares), seguidos de los hogares</w:t>
      </w:r>
      <w:r w:rsidRPr="000D622B">
        <w:rPr>
          <w:rFonts w:ascii="Arial" w:hAnsi="Arial" w:cs="Arial"/>
          <w:spacing w:val="1"/>
        </w:rPr>
        <w:t xml:space="preserve"> </w:t>
      </w:r>
      <w:r w:rsidRPr="000D622B">
        <w:rPr>
          <w:rFonts w:ascii="Arial" w:hAnsi="Arial" w:cs="Arial"/>
        </w:rPr>
        <w:t>monoparentales, de los hogares unipersonales y de los hogares formados por parejas sin</w:t>
      </w:r>
      <w:r w:rsidRPr="000D622B">
        <w:rPr>
          <w:rFonts w:ascii="Arial" w:hAnsi="Arial" w:cs="Arial"/>
          <w:spacing w:val="1"/>
        </w:rPr>
        <w:t xml:space="preserve"> </w:t>
      </w:r>
      <w:r w:rsidRPr="000D622B">
        <w:rPr>
          <w:rFonts w:ascii="Arial" w:hAnsi="Arial" w:cs="Arial"/>
        </w:rPr>
        <w:t>hijos que convivan en el hogar. La presencia de personas con discapacidad es mucho menor</w:t>
      </w:r>
      <w:r w:rsidRPr="000D622B">
        <w:rPr>
          <w:rFonts w:ascii="Arial" w:hAnsi="Arial" w:cs="Arial"/>
          <w:spacing w:val="-56"/>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los</w:t>
      </w:r>
      <w:r w:rsidRPr="000D622B">
        <w:rPr>
          <w:rFonts w:ascii="Arial" w:hAnsi="Arial" w:cs="Arial"/>
          <w:spacing w:val="-4"/>
        </w:rPr>
        <w:t xml:space="preserve"> </w:t>
      </w:r>
      <w:r w:rsidRPr="000D622B">
        <w:rPr>
          <w:rFonts w:ascii="Arial" w:hAnsi="Arial" w:cs="Arial"/>
        </w:rPr>
        <w:t>hogares</w:t>
      </w:r>
      <w:r w:rsidRPr="000D622B">
        <w:rPr>
          <w:rFonts w:ascii="Arial" w:hAnsi="Arial" w:cs="Arial"/>
          <w:spacing w:val="-2"/>
        </w:rPr>
        <w:t xml:space="preserve"> </w:t>
      </w:r>
      <w:r w:rsidRPr="000D622B">
        <w:rPr>
          <w:rFonts w:ascii="Arial" w:hAnsi="Arial" w:cs="Arial"/>
        </w:rPr>
        <w:t>formados</w:t>
      </w:r>
      <w:r w:rsidRPr="000D622B">
        <w:rPr>
          <w:rFonts w:ascii="Arial" w:hAnsi="Arial" w:cs="Arial"/>
          <w:spacing w:val="-4"/>
        </w:rPr>
        <w:t xml:space="preserve"> </w:t>
      </w:r>
      <w:r w:rsidRPr="000D622B">
        <w:rPr>
          <w:rFonts w:ascii="Arial" w:hAnsi="Arial" w:cs="Arial"/>
        </w:rPr>
        <w:t>por</w:t>
      </w:r>
      <w:r w:rsidRPr="000D622B">
        <w:rPr>
          <w:rFonts w:ascii="Arial" w:hAnsi="Arial" w:cs="Arial"/>
          <w:spacing w:val="-2"/>
        </w:rPr>
        <w:t xml:space="preserve"> </w:t>
      </w:r>
      <w:r w:rsidRPr="000D622B">
        <w:rPr>
          <w:rFonts w:ascii="Arial" w:hAnsi="Arial" w:cs="Arial"/>
        </w:rPr>
        <w:t>parejas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hijos</w:t>
      </w:r>
      <w:r w:rsidRPr="000D622B">
        <w:rPr>
          <w:rFonts w:ascii="Arial" w:hAnsi="Arial" w:cs="Arial"/>
          <w:spacing w:val="-1"/>
        </w:rPr>
        <w:t xml:space="preserve"> </w:t>
      </w:r>
      <w:r w:rsidRPr="000D622B">
        <w:rPr>
          <w:rFonts w:ascii="Arial" w:hAnsi="Arial" w:cs="Arial"/>
        </w:rPr>
        <w:t>que</w:t>
      </w:r>
      <w:r w:rsidRPr="000D622B">
        <w:rPr>
          <w:rFonts w:ascii="Arial" w:hAnsi="Arial" w:cs="Arial"/>
          <w:spacing w:val="-3"/>
        </w:rPr>
        <w:t xml:space="preserve"> </w:t>
      </w:r>
      <w:r w:rsidRPr="000D622B">
        <w:rPr>
          <w:rFonts w:ascii="Arial" w:hAnsi="Arial" w:cs="Arial"/>
        </w:rPr>
        <w:t>conviven en</w:t>
      </w:r>
      <w:r w:rsidRPr="000D622B">
        <w:rPr>
          <w:rFonts w:ascii="Arial" w:hAnsi="Arial" w:cs="Arial"/>
          <w:spacing w:val="-1"/>
        </w:rPr>
        <w:t xml:space="preserve"> </w:t>
      </w:r>
      <w:r w:rsidRPr="000D622B">
        <w:rPr>
          <w:rFonts w:ascii="Arial" w:hAnsi="Arial" w:cs="Arial"/>
        </w:rPr>
        <w:t>el hogar</w:t>
      </w:r>
      <w:r w:rsidRPr="000D622B">
        <w:rPr>
          <w:rFonts w:ascii="Arial" w:hAnsi="Arial" w:cs="Arial"/>
          <w:spacing w:val="-2"/>
        </w:rPr>
        <w:t xml:space="preserve"> </w:t>
      </w:r>
      <w:r w:rsidRPr="000D622B">
        <w:rPr>
          <w:rFonts w:ascii="Arial" w:hAnsi="Arial" w:cs="Arial"/>
        </w:rPr>
        <w:t>(siguiente tabla).</w:t>
      </w:r>
    </w:p>
    <w:p w14:paraId="23A4CC0D" w14:textId="77777777" w:rsidR="008E03B9" w:rsidRPr="000D622B" w:rsidRDefault="00DF04D8" w:rsidP="00684789">
      <w:pPr>
        <w:pStyle w:val="Ttulo5"/>
        <w:spacing w:before="120"/>
        <w:jc w:val="both"/>
      </w:pPr>
      <w:r w:rsidRPr="000D622B">
        <w:rPr>
          <w:spacing w:val="-1"/>
        </w:rPr>
        <w:t>Tabla</w:t>
      </w:r>
      <w:r w:rsidRPr="000D622B">
        <w:t xml:space="preserve"> </w:t>
      </w:r>
      <w:r w:rsidRPr="000D622B">
        <w:rPr>
          <w:spacing w:val="-1"/>
        </w:rPr>
        <w:t>7.</w:t>
      </w:r>
      <w:r w:rsidRPr="000D622B">
        <w:rPr>
          <w:spacing w:val="-29"/>
        </w:rPr>
        <w:t xml:space="preserve"> </w:t>
      </w:r>
      <w:r w:rsidRPr="000D622B">
        <w:rPr>
          <w:spacing w:val="-1"/>
        </w:rPr>
        <w:t>Hogares</w:t>
      </w:r>
      <w:r w:rsidRPr="000D622B">
        <w:t xml:space="preserve"> españoles</w:t>
      </w:r>
      <w:r w:rsidRPr="000D622B">
        <w:rPr>
          <w:spacing w:val="-2"/>
        </w:rPr>
        <w:t xml:space="preserve"> </w:t>
      </w:r>
      <w:r w:rsidRPr="000D622B">
        <w:t>según tipo y</w:t>
      </w:r>
      <w:r w:rsidRPr="000D622B">
        <w:rPr>
          <w:spacing w:val="-1"/>
        </w:rPr>
        <w:t xml:space="preserve"> </w:t>
      </w:r>
      <w:r w:rsidRPr="000D622B">
        <w:t>existencia</w:t>
      </w:r>
      <w:r w:rsidRPr="000D622B">
        <w:rPr>
          <w:spacing w:val="-2"/>
        </w:rPr>
        <w:t xml:space="preserve"> </w:t>
      </w:r>
      <w:r w:rsidRPr="000D622B">
        <w:t>de personas con</w:t>
      </w:r>
      <w:r w:rsidRPr="000D622B">
        <w:rPr>
          <w:spacing w:val="-2"/>
        </w:rPr>
        <w:t xml:space="preserve"> </w:t>
      </w:r>
      <w:r w:rsidRPr="000D622B">
        <w:t>discapacidad</w:t>
      </w:r>
      <w:r w:rsidRPr="000D622B">
        <w:rPr>
          <w:spacing w:val="-58"/>
        </w:rPr>
        <w:t xml:space="preserve"> </w:t>
      </w:r>
      <w:r w:rsidRPr="000D622B">
        <w:t>en</w:t>
      </w:r>
      <w:r w:rsidRPr="000D622B">
        <w:rPr>
          <w:spacing w:val="-1"/>
        </w:rPr>
        <w:t xml:space="preserve"> </w:t>
      </w:r>
      <w:r w:rsidRPr="000D622B">
        <w:t>el</w:t>
      </w:r>
      <w:r w:rsidRPr="000D622B">
        <w:rPr>
          <w:spacing w:val="-1"/>
        </w:rPr>
        <w:t xml:space="preserve"> </w:t>
      </w:r>
      <w:r w:rsidRPr="000D622B">
        <w:t>hogar. Números absolutos,</w:t>
      </w:r>
      <w:r w:rsidRPr="000D622B">
        <w:rPr>
          <w:spacing w:val="2"/>
        </w:rPr>
        <w:t xml:space="preserve"> </w:t>
      </w:r>
      <w:r w:rsidRPr="000D622B">
        <w:t>en</w:t>
      </w:r>
      <w:r w:rsidRPr="000D622B">
        <w:rPr>
          <w:spacing w:val="-4"/>
        </w:rPr>
        <w:t xml:space="preserve"> </w:t>
      </w:r>
      <w:r w:rsidRPr="000D622B">
        <w:t>miles,</w:t>
      </w:r>
      <w:r w:rsidRPr="000D622B">
        <w:rPr>
          <w:spacing w:val="2"/>
        </w:rPr>
        <w:t xml:space="preserve"> </w:t>
      </w:r>
      <w:r w:rsidRPr="000D622B">
        <w:t>y</w:t>
      </w:r>
      <w:r w:rsidRPr="000D622B">
        <w:rPr>
          <w:spacing w:val="-2"/>
        </w:rPr>
        <w:t xml:space="preserve"> </w:t>
      </w:r>
      <w:r w:rsidRPr="000D622B">
        <w:t>porcentajes.</w:t>
      </w:r>
    </w:p>
    <w:p w14:paraId="0434E365" w14:textId="77777777" w:rsidR="008E03B9" w:rsidRPr="000D622B" w:rsidRDefault="008E03B9" w:rsidP="00684789">
      <w:pPr>
        <w:pStyle w:val="Textoindependiente"/>
        <w:spacing w:before="2"/>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379"/>
        <w:gridCol w:w="82"/>
        <w:gridCol w:w="1663"/>
        <w:gridCol w:w="1629"/>
        <w:gridCol w:w="1636"/>
        <w:gridCol w:w="1686"/>
      </w:tblGrid>
      <w:tr w:rsidR="008E03B9" w:rsidRPr="000D622B" w14:paraId="22D21587" w14:textId="77777777">
        <w:trPr>
          <w:trHeight w:val="1148"/>
        </w:trPr>
        <w:tc>
          <w:tcPr>
            <w:tcW w:w="2461" w:type="dxa"/>
            <w:gridSpan w:val="2"/>
            <w:tcBorders>
              <w:right w:val="nil"/>
            </w:tcBorders>
            <w:shd w:val="clear" w:color="auto" w:fill="A4A4A4"/>
          </w:tcPr>
          <w:p w14:paraId="7C0456E8" w14:textId="77777777" w:rsidR="008E03B9" w:rsidRPr="000D622B" w:rsidRDefault="008E03B9" w:rsidP="00684789">
            <w:pPr>
              <w:pStyle w:val="TableParagraph"/>
              <w:spacing w:line="240" w:lineRule="auto"/>
              <w:ind w:left="0"/>
              <w:jc w:val="both"/>
              <w:rPr>
                <w:sz w:val="20"/>
              </w:rPr>
            </w:pPr>
          </w:p>
        </w:tc>
        <w:tc>
          <w:tcPr>
            <w:tcW w:w="1663" w:type="dxa"/>
            <w:tcBorders>
              <w:left w:val="nil"/>
              <w:right w:val="nil"/>
            </w:tcBorders>
            <w:shd w:val="clear" w:color="auto" w:fill="A4A4A4"/>
          </w:tcPr>
          <w:p w14:paraId="4D86EB7B" w14:textId="77777777" w:rsidR="008E03B9" w:rsidRPr="000D622B" w:rsidRDefault="00DF04D8" w:rsidP="00684789">
            <w:pPr>
              <w:pStyle w:val="TableParagraph"/>
              <w:spacing w:line="300" w:lineRule="auto"/>
              <w:ind w:left="210" w:right="141"/>
              <w:jc w:val="both"/>
              <w:rPr>
                <w:b/>
                <w:sz w:val="20"/>
              </w:rPr>
            </w:pPr>
            <w:r w:rsidRPr="000D622B">
              <w:rPr>
                <w:b/>
                <w:sz w:val="20"/>
              </w:rPr>
              <w:t>Hogares sin</w:t>
            </w:r>
            <w:r w:rsidRPr="000D622B">
              <w:rPr>
                <w:b/>
                <w:spacing w:val="1"/>
                <w:sz w:val="20"/>
              </w:rPr>
              <w:t xml:space="preserve"> </w:t>
            </w:r>
            <w:r w:rsidRPr="000D622B">
              <w:rPr>
                <w:b/>
                <w:spacing w:val="-1"/>
                <w:sz w:val="20"/>
              </w:rPr>
              <w:t xml:space="preserve">personas </w:t>
            </w:r>
            <w:r w:rsidRPr="000D622B">
              <w:rPr>
                <w:b/>
                <w:sz w:val="20"/>
              </w:rPr>
              <w:t>con</w:t>
            </w:r>
            <w:r w:rsidRPr="000D622B">
              <w:rPr>
                <w:b/>
                <w:spacing w:val="-53"/>
                <w:sz w:val="20"/>
              </w:rPr>
              <w:t xml:space="preserve"> </w:t>
            </w:r>
            <w:r w:rsidRPr="000D622B">
              <w:rPr>
                <w:b/>
                <w:sz w:val="20"/>
              </w:rPr>
              <w:t>discapacidad</w:t>
            </w:r>
          </w:p>
        </w:tc>
        <w:tc>
          <w:tcPr>
            <w:tcW w:w="1629" w:type="dxa"/>
            <w:tcBorders>
              <w:left w:val="nil"/>
              <w:right w:val="nil"/>
            </w:tcBorders>
            <w:shd w:val="clear" w:color="auto" w:fill="A4A4A4"/>
          </w:tcPr>
          <w:p w14:paraId="4C04A86C" w14:textId="77777777" w:rsidR="008E03B9" w:rsidRPr="000D622B" w:rsidRDefault="00DF04D8" w:rsidP="00684789">
            <w:pPr>
              <w:pStyle w:val="TableParagraph"/>
              <w:spacing w:line="300" w:lineRule="auto"/>
              <w:ind w:left="174" w:right="143"/>
              <w:jc w:val="both"/>
              <w:rPr>
                <w:b/>
                <w:sz w:val="20"/>
              </w:rPr>
            </w:pPr>
            <w:r w:rsidRPr="000D622B">
              <w:rPr>
                <w:b/>
                <w:sz w:val="20"/>
              </w:rPr>
              <w:t>Hogares con</w:t>
            </w:r>
            <w:r w:rsidRPr="000D622B">
              <w:rPr>
                <w:b/>
                <w:spacing w:val="1"/>
                <w:sz w:val="20"/>
              </w:rPr>
              <w:t xml:space="preserve"> </w:t>
            </w:r>
            <w:r w:rsidRPr="000D622B">
              <w:rPr>
                <w:b/>
                <w:spacing w:val="-1"/>
                <w:sz w:val="20"/>
              </w:rPr>
              <w:t xml:space="preserve">personas </w:t>
            </w:r>
            <w:r w:rsidRPr="000D622B">
              <w:rPr>
                <w:b/>
                <w:sz w:val="20"/>
              </w:rPr>
              <w:t>con</w:t>
            </w:r>
            <w:r w:rsidRPr="000D622B">
              <w:rPr>
                <w:b/>
                <w:spacing w:val="-53"/>
                <w:sz w:val="20"/>
              </w:rPr>
              <w:t xml:space="preserve"> </w:t>
            </w:r>
            <w:r w:rsidRPr="000D622B">
              <w:rPr>
                <w:b/>
                <w:sz w:val="20"/>
              </w:rPr>
              <w:t>discapacidad</w:t>
            </w:r>
          </w:p>
        </w:tc>
        <w:tc>
          <w:tcPr>
            <w:tcW w:w="1636" w:type="dxa"/>
            <w:tcBorders>
              <w:left w:val="nil"/>
              <w:right w:val="nil"/>
            </w:tcBorders>
            <w:shd w:val="clear" w:color="auto" w:fill="A4A4A4"/>
          </w:tcPr>
          <w:p w14:paraId="69BE0FCC" w14:textId="77777777" w:rsidR="008E03B9" w:rsidRPr="000D622B" w:rsidRDefault="00DF04D8" w:rsidP="00684789">
            <w:pPr>
              <w:pStyle w:val="TableParagraph"/>
              <w:ind w:left="175"/>
              <w:jc w:val="both"/>
              <w:rPr>
                <w:b/>
                <w:sz w:val="20"/>
              </w:rPr>
            </w:pPr>
            <w:r w:rsidRPr="000D622B">
              <w:rPr>
                <w:b/>
                <w:sz w:val="20"/>
              </w:rPr>
              <w:t>Total</w:t>
            </w:r>
            <w:r w:rsidRPr="000D622B">
              <w:rPr>
                <w:b/>
                <w:spacing w:val="-4"/>
                <w:sz w:val="20"/>
              </w:rPr>
              <w:t xml:space="preserve"> </w:t>
            </w:r>
            <w:r w:rsidRPr="000D622B">
              <w:rPr>
                <w:b/>
                <w:sz w:val="20"/>
              </w:rPr>
              <w:t>hogares</w:t>
            </w:r>
          </w:p>
        </w:tc>
        <w:tc>
          <w:tcPr>
            <w:tcW w:w="1686" w:type="dxa"/>
            <w:tcBorders>
              <w:left w:val="nil"/>
            </w:tcBorders>
            <w:shd w:val="clear" w:color="auto" w:fill="A4A4A4"/>
          </w:tcPr>
          <w:p w14:paraId="3B70F9C6" w14:textId="77777777" w:rsidR="008E03B9" w:rsidRPr="000D622B" w:rsidRDefault="00DF04D8" w:rsidP="00684789">
            <w:pPr>
              <w:pStyle w:val="TableParagraph"/>
              <w:spacing w:line="300" w:lineRule="auto"/>
              <w:ind w:left="170" w:right="188"/>
              <w:jc w:val="both"/>
              <w:rPr>
                <w:b/>
                <w:sz w:val="20"/>
              </w:rPr>
            </w:pPr>
            <w:r w:rsidRPr="000D622B">
              <w:rPr>
                <w:b/>
                <w:sz w:val="20"/>
              </w:rPr>
              <w:t>Porcentaje</w:t>
            </w:r>
            <w:r w:rsidRPr="000D622B">
              <w:rPr>
                <w:b/>
                <w:spacing w:val="-14"/>
                <w:sz w:val="20"/>
              </w:rPr>
              <w:t xml:space="preserve"> </w:t>
            </w:r>
            <w:r w:rsidRPr="000D622B">
              <w:rPr>
                <w:b/>
                <w:sz w:val="20"/>
              </w:rPr>
              <w:t>de</w:t>
            </w:r>
            <w:r w:rsidRPr="000D622B">
              <w:rPr>
                <w:b/>
                <w:spacing w:val="-53"/>
                <w:sz w:val="20"/>
              </w:rPr>
              <w:t xml:space="preserve"> </w:t>
            </w:r>
            <w:r w:rsidRPr="000D622B">
              <w:rPr>
                <w:b/>
                <w:sz w:val="20"/>
              </w:rPr>
              <w:t>hogares con</w:t>
            </w:r>
            <w:r w:rsidRPr="000D622B">
              <w:rPr>
                <w:b/>
                <w:spacing w:val="1"/>
                <w:sz w:val="20"/>
              </w:rPr>
              <w:t xml:space="preserve"> </w:t>
            </w:r>
            <w:r w:rsidRPr="000D622B">
              <w:rPr>
                <w:b/>
                <w:sz w:val="20"/>
              </w:rPr>
              <w:t>personas</w:t>
            </w:r>
            <w:r w:rsidRPr="000D622B">
              <w:rPr>
                <w:b/>
                <w:spacing w:val="-7"/>
                <w:sz w:val="20"/>
              </w:rPr>
              <w:t xml:space="preserve"> </w:t>
            </w:r>
            <w:r w:rsidRPr="000D622B">
              <w:rPr>
                <w:b/>
                <w:sz w:val="20"/>
              </w:rPr>
              <w:t>con</w:t>
            </w:r>
          </w:p>
          <w:p w14:paraId="782AF3A6" w14:textId="77777777" w:rsidR="008E03B9" w:rsidRPr="000D622B" w:rsidRDefault="00DF04D8" w:rsidP="00684789">
            <w:pPr>
              <w:pStyle w:val="TableParagraph"/>
              <w:spacing w:line="240" w:lineRule="auto"/>
              <w:ind w:left="170"/>
              <w:jc w:val="both"/>
              <w:rPr>
                <w:b/>
                <w:sz w:val="20"/>
              </w:rPr>
            </w:pPr>
            <w:r w:rsidRPr="000D622B">
              <w:rPr>
                <w:b/>
                <w:sz w:val="20"/>
              </w:rPr>
              <w:t>discapacidad</w:t>
            </w:r>
          </w:p>
        </w:tc>
      </w:tr>
      <w:tr w:rsidR="008E03B9" w:rsidRPr="000D622B" w14:paraId="4ACDAC13" w14:textId="77777777">
        <w:trPr>
          <w:trHeight w:val="320"/>
        </w:trPr>
        <w:tc>
          <w:tcPr>
            <w:tcW w:w="2461" w:type="dxa"/>
            <w:gridSpan w:val="2"/>
            <w:tcBorders>
              <w:right w:val="nil"/>
            </w:tcBorders>
            <w:shd w:val="clear" w:color="auto" w:fill="E8E8E8"/>
          </w:tcPr>
          <w:p w14:paraId="70909702" w14:textId="77777777" w:rsidR="008E03B9" w:rsidRPr="000D622B" w:rsidRDefault="00DF04D8" w:rsidP="00684789">
            <w:pPr>
              <w:pStyle w:val="TableParagraph"/>
              <w:spacing w:before="1" w:line="240" w:lineRule="auto"/>
              <w:jc w:val="both"/>
              <w:rPr>
                <w:b/>
                <w:sz w:val="20"/>
              </w:rPr>
            </w:pPr>
            <w:r w:rsidRPr="000D622B">
              <w:rPr>
                <w:b/>
                <w:sz w:val="20"/>
              </w:rPr>
              <w:t>Hogar</w:t>
            </w:r>
            <w:r w:rsidRPr="000D622B">
              <w:rPr>
                <w:b/>
                <w:spacing w:val="-5"/>
                <w:sz w:val="20"/>
              </w:rPr>
              <w:t xml:space="preserve"> </w:t>
            </w:r>
            <w:r w:rsidRPr="000D622B">
              <w:rPr>
                <w:b/>
                <w:sz w:val="20"/>
              </w:rPr>
              <w:t>unipersonal</w:t>
            </w:r>
          </w:p>
        </w:tc>
        <w:tc>
          <w:tcPr>
            <w:tcW w:w="1663" w:type="dxa"/>
            <w:tcBorders>
              <w:left w:val="nil"/>
              <w:right w:val="nil"/>
            </w:tcBorders>
            <w:shd w:val="clear" w:color="auto" w:fill="E8E8E8"/>
          </w:tcPr>
          <w:p w14:paraId="75FE260D" w14:textId="77777777" w:rsidR="008E03B9" w:rsidRPr="000D622B" w:rsidRDefault="00DF04D8" w:rsidP="00684789">
            <w:pPr>
              <w:pStyle w:val="TableParagraph"/>
              <w:spacing w:before="1" w:line="240" w:lineRule="auto"/>
              <w:ind w:left="210"/>
              <w:jc w:val="both"/>
              <w:rPr>
                <w:sz w:val="20"/>
              </w:rPr>
            </w:pPr>
            <w:r w:rsidRPr="000D622B">
              <w:rPr>
                <w:sz w:val="20"/>
              </w:rPr>
              <w:t>3.813,9</w:t>
            </w:r>
          </w:p>
        </w:tc>
        <w:tc>
          <w:tcPr>
            <w:tcW w:w="1629" w:type="dxa"/>
            <w:tcBorders>
              <w:left w:val="nil"/>
              <w:right w:val="nil"/>
            </w:tcBorders>
            <w:shd w:val="clear" w:color="auto" w:fill="E8E8E8"/>
          </w:tcPr>
          <w:p w14:paraId="3206CA84" w14:textId="77777777" w:rsidR="008E03B9" w:rsidRPr="000D622B" w:rsidRDefault="00DF04D8" w:rsidP="00684789">
            <w:pPr>
              <w:pStyle w:val="TableParagraph"/>
              <w:spacing w:before="1" w:line="240" w:lineRule="auto"/>
              <w:ind w:left="174"/>
              <w:jc w:val="both"/>
              <w:rPr>
                <w:sz w:val="20"/>
              </w:rPr>
            </w:pPr>
            <w:r w:rsidRPr="000D622B">
              <w:rPr>
                <w:sz w:val="20"/>
              </w:rPr>
              <w:t>1.128,2</w:t>
            </w:r>
          </w:p>
        </w:tc>
        <w:tc>
          <w:tcPr>
            <w:tcW w:w="1636" w:type="dxa"/>
            <w:tcBorders>
              <w:left w:val="nil"/>
              <w:right w:val="nil"/>
            </w:tcBorders>
            <w:shd w:val="clear" w:color="auto" w:fill="E8E8E8"/>
          </w:tcPr>
          <w:p w14:paraId="4994054A" w14:textId="77777777" w:rsidR="008E03B9" w:rsidRPr="000D622B" w:rsidRDefault="00DF04D8" w:rsidP="00684789">
            <w:pPr>
              <w:pStyle w:val="TableParagraph"/>
              <w:spacing w:before="1" w:line="240" w:lineRule="auto"/>
              <w:ind w:left="175"/>
              <w:jc w:val="both"/>
              <w:rPr>
                <w:sz w:val="20"/>
              </w:rPr>
            </w:pPr>
            <w:r w:rsidRPr="000D622B">
              <w:rPr>
                <w:sz w:val="20"/>
              </w:rPr>
              <w:t>4.942,1</w:t>
            </w:r>
          </w:p>
        </w:tc>
        <w:tc>
          <w:tcPr>
            <w:tcW w:w="1686" w:type="dxa"/>
            <w:tcBorders>
              <w:left w:val="nil"/>
            </w:tcBorders>
            <w:shd w:val="clear" w:color="auto" w:fill="E8E8E8"/>
          </w:tcPr>
          <w:p w14:paraId="4E9BD1D5" w14:textId="77777777" w:rsidR="008E03B9" w:rsidRPr="000D622B" w:rsidRDefault="00DF04D8" w:rsidP="00684789">
            <w:pPr>
              <w:pStyle w:val="TableParagraph"/>
              <w:spacing w:before="1" w:line="240" w:lineRule="auto"/>
              <w:ind w:left="170"/>
              <w:jc w:val="both"/>
              <w:rPr>
                <w:sz w:val="20"/>
              </w:rPr>
            </w:pPr>
            <w:r w:rsidRPr="000D622B">
              <w:rPr>
                <w:sz w:val="20"/>
              </w:rPr>
              <w:t>22,8</w:t>
            </w:r>
          </w:p>
        </w:tc>
      </w:tr>
      <w:tr w:rsidR="008E03B9" w:rsidRPr="000D622B" w14:paraId="6E12FA10" w14:textId="77777777">
        <w:trPr>
          <w:trHeight w:val="863"/>
        </w:trPr>
        <w:tc>
          <w:tcPr>
            <w:tcW w:w="2461" w:type="dxa"/>
            <w:gridSpan w:val="2"/>
            <w:tcBorders>
              <w:right w:val="nil"/>
            </w:tcBorders>
          </w:tcPr>
          <w:p w14:paraId="4F4F2A9F" w14:textId="77777777" w:rsidR="008E03B9" w:rsidRPr="000D622B" w:rsidRDefault="00DF04D8" w:rsidP="00684789">
            <w:pPr>
              <w:pStyle w:val="TableParagraph"/>
              <w:spacing w:line="300" w:lineRule="auto"/>
              <w:ind w:right="187"/>
              <w:jc w:val="both"/>
              <w:rPr>
                <w:b/>
                <w:sz w:val="20"/>
              </w:rPr>
            </w:pPr>
            <w:r w:rsidRPr="000D622B">
              <w:rPr>
                <w:b/>
                <w:sz w:val="20"/>
              </w:rPr>
              <w:t>Padre o madre solo/a</w:t>
            </w:r>
            <w:r w:rsidRPr="000D622B">
              <w:rPr>
                <w:b/>
                <w:spacing w:val="1"/>
                <w:sz w:val="20"/>
              </w:rPr>
              <w:t xml:space="preserve"> </w:t>
            </w:r>
            <w:r w:rsidRPr="000D622B">
              <w:rPr>
                <w:b/>
                <w:sz w:val="20"/>
              </w:rPr>
              <w:t>que</w:t>
            </w:r>
            <w:r w:rsidRPr="000D622B">
              <w:rPr>
                <w:b/>
                <w:spacing w:val="-8"/>
                <w:sz w:val="20"/>
              </w:rPr>
              <w:t xml:space="preserve"> </w:t>
            </w:r>
            <w:r w:rsidRPr="000D622B">
              <w:rPr>
                <w:b/>
                <w:sz w:val="20"/>
              </w:rPr>
              <w:t>convive</w:t>
            </w:r>
            <w:r w:rsidRPr="000D622B">
              <w:rPr>
                <w:b/>
                <w:spacing w:val="-7"/>
                <w:sz w:val="20"/>
              </w:rPr>
              <w:t xml:space="preserve"> </w:t>
            </w:r>
            <w:r w:rsidRPr="000D622B">
              <w:rPr>
                <w:b/>
                <w:sz w:val="20"/>
              </w:rPr>
              <w:t>con</w:t>
            </w:r>
            <w:r w:rsidRPr="000D622B">
              <w:rPr>
                <w:b/>
                <w:spacing w:val="-4"/>
                <w:sz w:val="20"/>
              </w:rPr>
              <w:t xml:space="preserve"> </w:t>
            </w:r>
            <w:r w:rsidRPr="000D622B">
              <w:rPr>
                <w:b/>
                <w:sz w:val="20"/>
              </w:rPr>
              <w:t>algún</w:t>
            </w:r>
          </w:p>
          <w:p w14:paraId="2B22E7CF" w14:textId="77777777" w:rsidR="008E03B9" w:rsidRPr="000D622B" w:rsidRDefault="00DF04D8" w:rsidP="00684789">
            <w:pPr>
              <w:pStyle w:val="TableParagraph"/>
              <w:spacing w:line="240" w:lineRule="auto"/>
              <w:jc w:val="both"/>
              <w:rPr>
                <w:b/>
                <w:sz w:val="20"/>
              </w:rPr>
            </w:pPr>
            <w:r w:rsidRPr="000D622B">
              <w:rPr>
                <w:b/>
                <w:sz w:val="20"/>
              </w:rPr>
              <w:t>hijo</w:t>
            </w:r>
          </w:p>
        </w:tc>
        <w:tc>
          <w:tcPr>
            <w:tcW w:w="1663" w:type="dxa"/>
            <w:tcBorders>
              <w:left w:val="nil"/>
              <w:right w:val="nil"/>
            </w:tcBorders>
          </w:tcPr>
          <w:p w14:paraId="7523C610" w14:textId="77777777" w:rsidR="008E03B9" w:rsidRPr="000D622B" w:rsidRDefault="00DF04D8" w:rsidP="00684789">
            <w:pPr>
              <w:pStyle w:val="TableParagraph"/>
              <w:ind w:left="210"/>
              <w:jc w:val="both"/>
              <w:rPr>
                <w:sz w:val="20"/>
              </w:rPr>
            </w:pPr>
            <w:r w:rsidRPr="000D622B">
              <w:rPr>
                <w:sz w:val="20"/>
              </w:rPr>
              <w:t>1.588,1</w:t>
            </w:r>
          </w:p>
        </w:tc>
        <w:tc>
          <w:tcPr>
            <w:tcW w:w="1629" w:type="dxa"/>
            <w:tcBorders>
              <w:left w:val="nil"/>
              <w:right w:val="nil"/>
            </w:tcBorders>
          </w:tcPr>
          <w:p w14:paraId="78725A28" w14:textId="77777777" w:rsidR="008E03B9" w:rsidRPr="000D622B" w:rsidRDefault="00DF04D8" w:rsidP="00684789">
            <w:pPr>
              <w:pStyle w:val="TableParagraph"/>
              <w:ind w:left="174"/>
              <w:jc w:val="both"/>
              <w:rPr>
                <w:sz w:val="20"/>
              </w:rPr>
            </w:pPr>
            <w:r w:rsidRPr="000D622B">
              <w:rPr>
                <w:sz w:val="20"/>
              </w:rPr>
              <w:t>554,1</w:t>
            </w:r>
          </w:p>
        </w:tc>
        <w:tc>
          <w:tcPr>
            <w:tcW w:w="1636" w:type="dxa"/>
            <w:tcBorders>
              <w:left w:val="nil"/>
              <w:right w:val="nil"/>
            </w:tcBorders>
          </w:tcPr>
          <w:p w14:paraId="55F9A498" w14:textId="77777777" w:rsidR="008E03B9" w:rsidRPr="000D622B" w:rsidRDefault="00DF04D8" w:rsidP="00684789">
            <w:pPr>
              <w:pStyle w:val="TableParagraph"/>
              <w:ind w:left="175"/>
              <w:jc w:val="both"/>
              <w:rPr>
                <w:sz w:val="20"/>
              </w:rPr>
            </w:pPr>
            <w:r w:rsidRPr="000D622B">
              <w:rPr>
                <w:sz w:val="20"/>
              </w:rPr>
              <w:t>2.142,2</w:t>
            </w:r>
          </w:p>
        </w:tc>
        <w:tc>
          <w:tcPr>
            <w:tcW w:w="1686" w:type="dxa"/>
            <w:tcBorders>
              <w:left w:val="nil"/>
            </w:tcBorders>
          </w:tcPr>
          <w:p w14:paraId="652C42FE" w14:textId="77777777" w:rsidR="008E03B9" w:rsidRPr="000D622B" w:rsidRDefault="00DF04D8" w:rsidP="00684789">
            <w:pPr>
              <w:pStyle w:val="TableParagraph"/>
              <w:ind w:left="170"/>
              <w:jc w:val="both"/>
              <w:rPr>
                <w:sz w:val="20"/>
              </w:rPr>
            </w:pPr>
            <w:r w:rsidRPr="000D622B">
              <w:rPr>
                <w:sz w:val="20"/>
              </w:rPr>
              <w:t>25,9</w:t>
            </w:r>
          </w:p>
        </w:tc>
      </w:tr>
      <w:tr w:rsidR="008E03B9" w:rsidRPr="000D622B" w14:paraId="1AB9043D" w14:textId="77777777">
        <w:trPr>
          <w:trHeight w:val="575"/>
        </w:trPr>
        <w:tc>
          <w:tcPr>
            <w:tcW w:w="2461" w:type="dxa"/>
            <w:gridSpan w:val="2"/>
            <w:tcBorders>
              <w:right w:val="nil"/>
            </w:tcBorders>
            <w:shd w:val="clear" w:color="auto" w:fill="E8E8E8"/>
          </w:tcPr>
          <w:p w14:paraId="69103850" w14:textId="77777777" w:rsidR="008E03B9" w:rsidRPr="000D622B" w:rsidRDefault="00DF04D8" w:rsidP="00684789">
            <w:pPr>
              <w:pStyle w:val="TableParagraph"/>
              <w:spacing w:line="230" w:lineRule="exact"/>
              <w:jc w:val="both"/>
              <w:rPr>
                <w:b/>
                <w:sz w:val="20"/>
              </w:rPr>
            </w:pPr>
            <w:r w:rsidRPr="000D622B">
              <w:rPr>
                <w:b/>
                <w:sz w:val="20"/>
              </w:rPr>
              <w:t>Pareja</w:t>
            </w:r>
            <w:r w:rsidRPr="000D622B">
              <w:rPr>
                <w:b/>
                <w:spacing w:val="-1"/>
                <w:sz w:val="20"/>
              </w:rPr>
              <w:t xml:space="preserve"> </w:t>
            </w:r>
            <w:r w:rsidRPr="000D622B">
              <w:rPr>
                <w:b/>
                <w:sz w:val="20"/>
              </w:rPr>
              <w:t>sin</w:t>
            </w:r>
            <w:r w:rsidRPr="000D622B">
              <w:rPr>
                <w:b/>
                <w:spacing w:val="-2"/>
                <w:sz w:val="20"/>
              </w:rPr>
              <w:t xml:space="preserve"> </w:t>
            </w:r>
            <w:r w:rsidRPr="000D622B">
              <w:rPr>
                <w:b/>
                <w:sz w:val="20"/>
              </w:rPr>
              <w:t>hijos que</w:t>
            </w:r>
          </w:p>
          <w:p w14:paraId="2E4D42AF" w14:textId="77777777" w:rsidR="008E03B9" w:rsidRPr="000D622B" w:rsidRDefault="00DF04D8" w:rsidP="00684789">
            <w:pPr>
              <w:pStyle w:val="TableParagraph"/>
              <w:spacing w:before="58" w:line="240" w:lineRule="auto"/>
              <w:jc w:val="both"/>
              <w:rPr>
                <w:b/>
                <w:sz w:val="20"/>
              </w:rPr>
            </w:pPr>
            <w:r w:rsidRPr="000D622B">
              <w:rPr>
                <w:b/>
                <w:sz w:val="20"/>
              </w:rPr>
              <w:t>convivan en</w:t>
            </w:r>
            <w:r w:rsidRPr="000D622B">
              <w:rPr>
                <w:b/>
                <w:spacing w:val="-2"/>
                <w:sz w:val="20"/>
              </w:rPr>
              <w:t xml:space="preserve"> </w:t>
            </w:r>
            <w:r w:rsidRPr="000D622B">
              <w:rPr>
                <w:b/>
                <w:sz w:val="20"/>
              </w:rPr>
              <w:t>el</w:t>
            </w:r>
            <w:r w:rsidRPr="000D622B">
              <w:rPr>
                <w:b/>
                <w:spacing w:val="-3"/>
                <w:sz w:val="20"/>
              </w:rPr>
              <w:t xml:space="preserve"> </w:t>
            </w:r>
            <w:r w:rsidRPr="000D622B">
              <w:rPr>
                <w:b/>
                <w:sz w:val="20"/>
              </w:rPr>
              <w:t>hogar</w:t>
            </w:r>
          </w:p>
        </w:tc>
        <w:tc>
          <w:tcPr>
            <w:tcW w:w="1663" w:type="dxa"/>
            <w:tcBorders>
              <w:left w:val="nil"/>
              <w:right w:val="nil"/>
            </w:tcBorders>
            <w:shd w:val="clear" w:color="auto" w:fill="E8E8E8"/>
          </w:tcPr>
          <w:p w14:paraId="65040372" w14:textId="77777777" w:rsidR="008E03B9" w:rsidRPr="000D622B" w:rsidRDefault="00DF04D8" w:rsidP="00684789">
            <w:pPr>
              <w:pStyle w:val="TableParagraph"/>
              <w:spacing w:line="230" w:lineRule="exact"/>
              <w:ind w:left="210"/>
              <w:jc w:val="both"/>
              <w:rPr>
                <w:sz w:val="20"/>
              </w:rPr>
            </w:pPr>
            <w:r w:rsidRPr="000D622B">
              <w:rPr>
                <w:sz w:val="20"/>
              </w:rPr>
              <w:t>2.870,3</w:t>
            </w:r>
          </w:p>
        </w:tc>
        <w:tc>
          <w:tcPr>
            <w:tcW w:w="1629" w:type="dxa"/>
            <w:tcBorders>
              <w:left w:val="nil"/>
              <w:right w:val="nil"/>
            </w:tcBorders>
            <w:shd w:val="clear" w:color="auto" w:fill="E8E8E8"/>
          </w:tcPr>
          <w:p w14:paraId="66051E61" w14:textId="77777777" w:rsidR="008E03B9" w:rsidRPr="000D622B" w:rsidRDefault="00DF04D8" w:rsidP="00684789">
            <w:pPr>
              <w:pStyle w:val="TableParagraph"/>
              <w:spacing w:line="230" w:lineRule="exact"/>
              <w:ind w:left="174"/>
              <w:jc w:val="both"/>
              <w:rPr>
                <w:sz w:val="20"/>
              </w:rPr>
            </w:pPr>
            <w:r w:rsidRPr="000D622B">
              <w:rPr>
                <w:sz w:val="20"/>
              </w:rPr>
              <w:t>787,2</w:t>
            </w:r>
          </w:p>
        </w:tc>
        <w:tc>
          <w:tcPr>
            <w:tcW w:w="1636" w:type="dxa"/>
            <w:tcBorders>
              <w:left w:val="nil"/>
              <w:right w:val="nil"/>
            </w:tcBorders>
            <w:shd w:val="clear" w:color="auto" w:fill="E8E8E8"/>
          </w:tcPr>
          <w:p w14:paraId="6D6B53A4" w14:textId="77777777" w:rsidR="008E03B9" w:rsidRPr="000D622B" w:rsidRDefault="00DF04D8" w:rsidP="00684789">
            <w:pPr>
              <w:pStyle w:val="TableParagraph"/>
              <w:spacing w:line="230" w:lineRule="exact"/>
              <w:ind w:left="175"/>
              <w:jc w:val="both"/>
              <w:rPr>
                <w:sz w:val="20"/>
              </w:rPr>
            </w:pPr>
            <w:r w:rsidRPr="000D622B">
              <w:rPr>
                <w:sz w:val="20"/>
              </w:rPr>
              <w:t>3.657,5</w:t>
            </w:r>
          </w:p>
        </w:tc>
        <w:tc>
          <w:tcPr>
            <w:tcW w:w="1686" w:type="dxa"/>
            <w:tcBorders>
              <w:left w:val="nil"/>
            </w:tcBorders>
            <w:shd w:val="clear" w:color="auto" w:fill="E8E8E8"/>
          </w:tcPr>
          <w:p w14:paraId="4974A3B4" w14:textId="77777777" w:rsidR="008E03B9" w:rsidRPr="000D622B" w:rsidRDefault="00DF04D8" w:rsidP="00684789">
            <w:pPr>
              <w:pStyle w:val="TableParagraph"/>
              <w:spacing w:line="230" w:lineRule="exact"/>
              <w:ind w:left="170"/>
              <w:jc w:val="both"/>
              <w:rPr>
                <w:sz w:val="20"/>
              </w:rPr>
            </w:pPr>
            <w:r w:rsidRPr="000D622B">
              <w:rPr>
                <w:sz w:val="20"/>
              </w:rPr>
              <w:t>21,5</w:t>
            </w:r>
          </w:p>
        </w:tc>
      </w:tr>
      <w:tr w:rsidR="008E03B9" w:rsidRPr="000D622B" w14:paraId="21284663" w14:textId="77777777">
        <w:trPr>
          <w:trHeight w:val="572"/>
        </w:trPr>
        <w:tc>
          <w:tcPr>
            <w:tcW w:w="2379" w:type="dxa"/>
            <w:tcBorders>
              <w:right w:val="nil"/>
            </w:tcBorders>
          </w:tcPr>
          <w:p w14:paraId="2126553D" w14:textId="77777777" w:rsidR="008E03B9" w:rsidRPr="000D622B" w:rsidRDefault="00DF04D8" w:rsidP="00684789">
            <w:pPr>
              <w:pStyle w:val="TableParagraph"/>
              <w:jc w:val="both"/>
              <w:rPr>
                <w:b/>
                <w:sz w:val="20"/>
              </w:rPr>
            </w:pPr>
            <w:r w:rsidRPr="000D622B">
              <w:rPr>
                <w:b/>
                <w:sz w:val="20"/>
              </w:rPr>
              <w:t>Pareja</w:t>
            </w:r>
            <w:r w:rsidRPr="000D622B">
              <w:rPr>
                <w:b/>
                <w:spacing w:val="-1"/>
                <w:sz w:val="20"/>
              </w:rPr>
              <w:t xml:space="preserve"> </w:t>
            </w:r>
            <w:r w:rsidRPr="000D622B">
              <w:rPr>
                <w:b/>
                <w:sz w:val="20"/>
              </w:rPr>
              <w:t>con</w:t>
            </w:r>
            <w:r w:rsidRPr="000D622B">
              <w:rPr>
                <w:b/>
                <w:spacing w:val="-2"/>
                <w:sz w:val="20"/>
              </w:rPr>
              <w:t xml:space="preserve"> </w:t>
            </w:r>
            <w:r w:rsidRPr="000D622B">
              <w:rPr>
                <w:b/>
                <w:sz w:val="20"/>
              </w:rPr>
              <w:t>hijos</w:t>
            </w:r>
            <w:r w:rsidRPr="000D622B">
              <w:rPr>
                <w:b/>
                <w:spacing w:val="-3"/>
                <w:sz w:val="20"/>
              </w:rPr>
              <w:t xml:space="preserve"> </w:t>
            </w:r>
            <w:r w:rsidRPr="000D622B">
              <w:rPr>
                <w:b/>
                <w:sz w:val="20"/>
              </w:rPr>
              <w:t>que</w:t>
            </w:r>
          </w:p>
          <w:p w14:paraId="56A0DB67" w14:textId="77777777" w:rsidR="008E03B9" w:rsidRPr="000D622B" w:rsidRDefault="00DF04D8" w:rsidP="00684789">
            <w:pPr>
              <w:pStyle w:val="TableParagraph"/>
              <w:spacing w:before="58" w:line="240" w:lineRule="auto"/>
              <w:jc w:val="both"/>
              <w:rPr>
                <w:b/>
                <w:sz w:val="20"/>
              </w:rPr>
            </w:pPr>
            <w:r w:rsidRPr="000D622B">
              <w:rPr>
                <w:b/>
                <w:sz w:val="20"/>
              </w:rPr>
              <w:t>conviven en</w:t>
            </w:r>
            <w:r w:rsidRPr="000D622B">
              <w:rPr>
                <w:b/>
                <w:spacing w:val="-2"/>
                <w:sz w:val="20"/>
              </w:rPr>
              <w:t xml:space="preserve"> </w:t>
            </w:r>
            <w:r w:rsidRPr="000D622B">
              <w:rPr>
                <w:b/>
                <w:sz w:val="20"/>
              </w:rPr>
              <w:t>el</w:t>
            </w:r>
            <w:r w:rsidRPr="000D622B">
              <w:rPr>
                <w:b/>
                <w:spacing w:val="-3"/>
                <w:sz w:val="20"/>
              </w:rPr>
              <w:t xml:space="preserve"> </w:t>
            </w:r>
            <w:r w:rsidRPr="000D622B">
              <w:rPr>
                <w:b/>
                <w:sz w:val="20"/>
              </w:rPr>
              <w:t>hogar</w:t>
            </w:r>
          </w:p>
        </w:tc>
        <w:tc>
          <w:tcPr>
            <w:tcW w:w="1745" w:type="dxa"/>
            <w:gridSpan w:val="2"/>
            <w:tcBorders>
              <w:left w:val="nil"/>
              <w:right w:val="nil"/>
            </w:tcBorders>
          </w:tcPr>
          <w:p w14:paraId="740DDAE0" w14:textId="77777777" w:rsidR="008E03B9" w:rsidRPr="000D622B" w:rsidRDefault="00DF04D8" w:rsidP="00684789">
            <w:pPr>
              <w:pStyle w:val="TableParagraph"/>
              <w:ind w:left="292"/>
              <w:jc w:val="both"/>
              <w:rPr>
                <w:sz w:val="20"/>
              </w:rPr>
            </w:pPr>
            <w:r w:rsidRPr="000D622B">
              <w:rPr>
                <w:sz w:val="20"/>
              </w:rPr>
              <w:t>5.487,1</w:t>
            </w:r>
          </w:p>
        </w:tc>
        <w:tc>
          <w:tcPr>
            <w:tcW w:w="1628" w:type="dxa"/>
            <w:tcBorders>
              <w:left w:val="nil"/>
              <w:right w:val="nil"/>
            </w:tcBorders>
          </w:tcPr>
          <w:p w14:paraId="5292C91F" w14:textId="77777777" w:rsidR="008E03B9" w:rsidRPr="000D622B" w:rsidRDefault="00DF04D8" w:rsidP="00684789">
            <w:pPr>
              <w:pStyle w:val="TableParagraph"/>
              <w:ind w:left="174"/>
              <w:jc w:val="both"/>
              <w:rPr>
                <w:sz w:val="20"/>
              </w:rPr>
            </w:pPr>
            <w:r w:rsidRPr="000D622B">
              <w:rPr>
                <w:sz w:val="20"/>
              </w:rPr>
              <w:t>807,6</w:t>
            </w:r>
          </w:p>
        </w:tc>
        <w:tc>
          <w:tcPr>
            <w:tcW w:w="1635" w:type="dxa"/>
            <w:tcBorders>
              <w:left w:val="nil"/>
              <w:right w:val="nil"/>
            </w:tcBorders>
          </w:tcPr>
          <w:p w14:paraId="643A8CF1" w14:textId="77777777" w:rsidR="008E03B9" w:rsidRPr="000D622B" w:rsidRDefault="00DF04D8" w:rsidP="00684789">
            <w:pPr>
              <w:pStyle w:val="TableParagraph"/>
              <w:ind w:left="176"/>
              <w:jc w:val="both"/>
              <w:rPr>
                <w:sz w:val="20"/>
              </w:rPr>
            </w:pPr>
            <w:r w:rsidRPr="000D622B">
              <w:rPr>
                <w:sz w:val="20"/>
              </w:rPr>
              <w:t>6.294,7</w:t>
            </w:r>
          </w:p>
        </w:tc>
        <w:tc>
          <w:tcPr>
            <w:tcW w:w="1685" w:type="dxa"/>
            <w:tcBorders>
              <w:left w:val="nil"/>
            </w:tcBorders>
          </w:tcPr>
          <w:p w14:paraId="353DDBDC" w14:textId="77777777" w:rsidR="008E03B9" w:rsidRPr="000D622B" w:rsidRDefault="00DF04D8" w:rsidP="00684789">
            <w:pPr>
              <w:pStyle w:val="TableParagraph"/>
              <w:ind w:left="172"/>
              <w:jc w:val="both"/>
              <w:rPr>
                <w:sz w:val="20"/>
              </w:rPr>
            </w:pPr>
            <w:r w:rsidRPr="000D622B">
              <w:rPr>
                <w:sz w:val="20"/>
              </w:rPr>
              <w:t>12,8</w:t>
            </w:r>
          </w:p>
        </w:tc>
      </w:tr>
      <w:tr w:rsidR="008E03B9" w:rsidRPr="000D622B" w14:paraId="2429B4EC" w14:textId="77777777">
        <w:trPr>
          <w:trHeight w:val="320"/>
        </w:trPr>
        <w:tc>
          <w:tcPr>
            <w:tcW w:w="2379" w:type="dxa"/>
            <w:tcBorders>
              <w:right w:val="nil"/>
            </w:tcBorders>
            <w:shd w:val="clear" w:color="auto" w:fill="E8E8E8"/>
          </w:tcPr>
          <w:p w14:paraId="21211809" w14:textId="77777777" w:rsidR="008E03B9" w:rsidRPr="000D622B" w:rsidRDefault="00DF04D8" w:rsidP="00684789">
            <w:pPr>
              <w:pStyle w:val="TableParagraph"/>
              <w:spacing w:before="1" w:line="240" w:lineRule="auto"/>
              <w:jc w:val="both"/>
              <w:rPr>
                <w:b/>
                <w:sz w:val="20"/>
              </w:rPr>
            </w:pPr>
            <w:r w:rsidRPr="000D622B">
              <w:rPr>
                <w:b/>
                <w:sz w:val="20"/>
              </w:rPr>
              <w:t>Otro</w:t>
            </w:r>
            <w:r w:rsidRPr="000D622B">
              <w:rPr>
                <w:b/>
                <w:spacing w:val="-2"/>
                <w:sz w:val="20"/>
              </w:rPr>
              <w:t xml:space="preserve"> </w:t>
            </w:r>
            <w:r w:rsidRPr="000D622B">
              <w:rPr>
                <w:b/>
                <w:sz w:val="20"/>
              </w:rPr>
              <w:t>tipo</w:t>
            </w:r>
            <w:r w:rsidRPr="000D622B">
              <w:rPr>
                <w:b/>
                <w:spacing w:val="-2"/>
                <w:sz w:val="20"/>
              </w:rPr>
              <w:t xml:space="preserve"> </w:t>
            </w:r>
            <w:r w:rsidRPr="000D622B">
              <w:rPr>
                <w:b/>
                <w:sz w:val="20"/>
              </w:rPr>
              <w:t>de</w:t>
            </w:r>
            <w:r w:rsidRPr="000D622B">
              <w:rPr>
                <w:b/>
                <w:spacing w:val="-3"/>
                <w:sz w:val="20"/>
              </w:rPr>
              <w:t xml:space="preserve"> </w:t>
            </w:r>
            <w:r w:rsidRPr="000D622B">
              <w:rPr>
                <w:b/>
                <w:sz w:val="20"/>
              </w:rPr>
              <w:t>hogar</w:t>
            </w:r>
          </w:p>
        </w:tc>
        <w:tc>
          <w:tcPr>
            <w:tcW w:w="1745" w:type="dxa"/>
            <w:gridSpan w:val="2"/>
            <w:tcBorders>
              <w:left w:val="nil"/>
              <w:right w:val="nil"/>
            </w:tcBorders>
            <w:shd w:val="clear" w:color="auto" w:fill="E8E8E8"/>
          </w:tcPr>
          <w:p w14:paraId="0DA3E378" w14:textId="77777777" w:rsidR="008E03B9" w:rsidRPr="000D622B" w:rsidRDefault="00DF04D8" w:rsidP="00684789">
            <w:pPr>
              <w:pStyle w:val="TableParagraph"/>
              <w:spacing w:before="1" w:line="240" w:lineRule="auto"/>
              <w:ind w:left="292"/>
              <w:jc w:val="both"/>
              <w:rPr>
                <w:sz w:val="20"/>
              </w:rPr>
            </w:pPr>
            <w:r w:rsidRPr="000D622B">
              <w:rPr>
                <w:sz w:val="20"/>
              </w:rPr>
              <w:t>1.185,7</w:t>
            </w:r>
          </w:p>
        </w:tc>
        <w:tc>
          <w:tcPr>
            <w:tcW w:w="1628" w:type="dxa"/>
            <w:tcBorders>
              <w:left w:val="nil"/>
              <w:right w:val="nil"/>
            </w:tcBorders>
            <w:shd w:val="clear" w:color="auto" w:fill="E8E8E8"/>
          </w:tcPr>
          <w:p w14:paraId="635A3008" w14:textId="77777777" w:rsidR="008E03B9" w:rsidRPr="000D622B" w:rsidRDefault="00DF04D8" w:rsidP="00684789">
            <w:pPr>
              <w:pStyle w:val="TableParagraph"/>
              <w:spacing w:before="1" w:line="240" w:lineRule="auto"/>
              <w:ind w:left="174"/>
              <w:jc w:val="both"/>
              <w:rPr>
                <w:sz w:val="20"/>
              </w:rPr>
            </w:pPr>
            <w:r w:rsidRPr="000D622B">
              <w:rPr>
                <w:sz w:val="20"/>
              </w:rPr>
              <w:t>578,1</w:t>
            </w:r>
          </w:p>
        </w:tc>
        <w:tc>
          <w:tcPr>
            <w:tcW w:w="1635" w:type="dxa"/>
            <w:tcBorders>
              <w:left w:val="nil"/>
              <w:right w:val="nil"/>
            </w:tcBorders>
            <w:shd w:val="clear" w:color="auto" w:fill="E8E8E8"/>
          </w:tcPr>
          <w:p w14:paraId="15F1A103" w14:textId="77777777" w:rsidR="008E03B9" w:rsidRPr="000D622B" w:rsidRDefault="00DF04D8" w:rsidP="00684789">
            <w:pPr>
              <w:pStyle w:val="TableParagraph"/>
              <w:spacing w:before="1" w:line="240" w:lineRule="auto"/>
              <w:ind w:left="176"/>
              <w:jc w:val="both"/>
              <w:rPr>
                <w:sz w:val="20"/>
              </w:rPr>
            </w:pPr>
            <w:r w:rsidRPr="000D622B">
              <w:rPr>
                <w:sz w:val="20"/>
              </w:rPr>
              <w:t>1.763,8</w:t>
            </w:r>
          </w:p>
        </w:tc>
        <w:tc>
          <w:tcPr>
            <w:tcW w:w="1685" w:type="dxa"/>
            <w:tcBorders>
              <w:left w:val="nil"/>
            </w:tcBorders>
            <w:shd w:val="clear" w:color="auto" w:fill="E8E8E8"/>
          </w:tcPr>
          <w:p w14:paraId="71BABE76" w14:textId="77777777" w:rsidR="008E03B9" w:rsidRPr="000D622B" w:rsidRDefault="00DF04D8" w:rsidP="00684789">
            <w:pPr>
              <w:pStyle w:val="TableParagraph"/>
              <w:spacing w:before="1" w:line="240" w:lineRule="auto"/>
              <w:ind w:left="172"/>
              <w:jc w:val="both"/>
              <w:rPr>
                <w:sz w:val="20"/>
              </w:rPr>
            </w:pPr>
            <w:r w:rsidRPr="000D622B">
              <w:rPr>
                <w:sz w:val="20"/>
              </w:rPr>
              <w:t>32,8</w:t>
            </w:r>
          </w:p>
        </w:tc>
      </w:tr>
      <w:tr w:rsidR="008E03B9" w:rsidRPr="000D622B" w14:paraId="539B199A" w14:textId="77777777">
        <w:trPr>
          <w:trHeight w:val="320"/>
        </w:trPr>
        <w:tc>
          <w:tcPr>
            <w:tcW w:w="2379" w:type="dxa"/>
            <w:tcBorders>
              <w:right w:val="nil"/>
            </w:tcBorders>
          </w:tcPr>
          <w:p w14:paraId="6F0E858B" w14:textId="77777777" w:rsidR="008E03B9" w:rsidRPr="000D622B" w:rsidRDefault="00DF04D8" w:rsidP="00684789">
            <w:pPr>
              <w:pStyle w:val="TableParagraph"/>
              <w:jc w:val="both"/>
              <w:rPr>
                <w:b/>
                <w:sz w:val="20"/>
              </w:rPr>
            </w:pPr>
            <w:r w:rsidRPr="000D622B">
              <w:rPr>
                <w:b/>
                <w:sz w:val="20"/>
              </w:rPr>
              <w:t>Total</w:t>
            </w:r>
          </w:p>
        </w:tc>
        <w:tc>
          <w:tcPr>
            <w:tcW w:w="1745" w:type="dxa"/>
            <w:gridSpan w:val="2"/>
            <w:tcBorders>
              <w:left w:val="nil"/>
              <w:right w:val="nil"/>
            </w:tcBorders>
          </w:tcPr>
          <w:p w14:paraId="1B260E19" w14:textId="77777777" w:rsidR="008E03B9" w:rsidRPr="000D622B" w:rsidRDefault="00DF04D8" w:rsidP="00684789">
            <w:pPr>
              <w:pStyle w:val="TableParagraph"/>
              <w:ind w:left="292"/>
              <w:jc w:val="both"/>
              <w:rPr>
                <w:sz w:val="20"/>
              </w:rPr>
            </w:pPr>
            <w:r w:rsidRPr="000D622B">
              <w:rPr>
                <w:sz w:val="20"/>
              </w:rPr>
              <w:t>14.945,1</w:t>
            </w:r>
          </w:p>
        </w:tc>
        <w:tc>
          <w:tcPr>
            <w:tcW w:w="1628" w:type="dxa"/>
            <w:tcBorders>
              <w:left w:val="nil"/>
              <w:right w:val="nil"/>
            </w:tcBorders>
          </w:tcPr>
          <w:p w14:paraId="1DF79E70" w14:textId="77777777" w:rsidR="008E03B9" w:rsidRPr="000D622B" w:rsidRDefault="00DF04D8" w:rsidP="00684789">
            <w:pPr>
              <w:pStyle w:val="TableParagraph"/>
              <w:ind w:left="174"/>
              <w:jc w:val="both"/>
              <w:rPr>
                <w:sz w:val="20"/>
              </w:rPr>
            </w:pPr>
            <w:r w:rsidRPr="000D622B">
              <w:rPr>
                <w:sz w:val="20"/>
              </w:rPr>
              <w:t>3.855,2</w:t>
            </w:r>
          </w:p>
        </w:tc>
        <w:tc>
          <w:tcPr>
            <w:tcW w:w="1635" w:type="dxa"/>
            <w:tcBorders>
              <w:left w:val="nil"/>
              <w:right w:val="nil"/>
            </w:tcBorders>
          </w:tcPr>
          <w:p w14:paraId="3F8601DC" w14:textId="77777777" w:rsidR="008E03B9" w:rsidRPr="000D622B" w:rsidRDefault="00DF04D8" w:rsidP="00684789">
            <w:pPr>
              <w:pStyle w:val="TableParagraph"/>
              <w:ind w:left="176"/>
              <w:jc w:val="both"/>
              <w:rPr>
                <w:sz w:val="20"/>
              </w:rPr>
            </w:pPr>
            <w:r w:rsidRPr="000D622B">
              <w:rPr>
                <w:sz w:val="20"/>
              </w:rPr>
              <w:t>18.800,3</w:t>
            </w:r>
          </w:p>
        </w:tc>
        <w:tc>
          <w:tcPr>
            <w:tcW w:w="1685" w:type="dxa"/>
            <w:tcBorders>
              <w:left w:val="nil"/>
            </w:tcBorders>
          </w:tcPr>
          <w:p w14:paraId="1302203A" w14:textId="77777777" w:rsidR="008E03B9" w:rsidRPr="000D622B" w:rsidRDefault="00DF04D8" w:rsidP="00684789">
            <w:pPr>
              <w:pStyle w:val="TableParagraph"/>
              <w:ind w:left="172"/>
              <w:jc w:val="both"/>
              <w:rPr>
                <w:sz w:val="20"/>
              </w:rPr>
            </w:pPr>
            <w:r w:rsidRPr="000D622B">
              <w:rPr>
                <w:sz w:val="20"/>
              </w:rPr>
              <w:t>20,5</w:t>
            </w:r>
          </w:p>
        </w:tc>
      </w:tr>
    </w:tbl>
    <w:p w14:paraId="0031FC32"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Elaboración propia a partir de la Encuesta de Discapacidad, Autonomía personal y situaciones de</w:t>
      </w:r>
      <w:r w:rsidRPr="000D622B">
        <w:rPr>
          <w:rFonts w:ascii="Arial" w:hAnsi="Arial" w:cs="Arial"/>
          <w:i/>
          <w:spacing w:val="-53"/>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Hogares 2020).</w:t>
      </w:r>
    </w:p>
    <w:p w14:paraId="01E9BB51" w14:textId="77777777" w:rsidR="008E03B9" w:rsidRPr="000D622B" w:rsidRDefault="008E03B9" w:rsidP="00684789">
      <w:pPr>
        <w:pStyle w:val="Textoindependiente"/>
        <w:spacing w:before="2"/>
        <w:jc w:val="both"/>
        <w:rPr>
          <w:rFonts w:ascii="Arial" w:hAnsi="Arial" w:cs="Arial"/>
          <w:i/>
          <w:sz w:val="25"/>
        </w:rPr>
      </w:pPr>
    </w:p>
    <w:p w14:paraId="5FCEB92B" w14:textId="4F9C9E9B" w:rsidR="00EB06DA" w:rsidRPr="000D622B" w:rsidRDefault="00EB06DA" w:rsidP="00684789">
      <w:pPr>
        <w:pStyle w:val="Textoindependiente"/>
        <w:spacing w:before="2"/>
        <w:jc w:val="both"/>
        <w:rPr>
          <w:rFonts w:ascii="Arial" w:hAnsi="Arial" w:cs="Arial"/>
          <w:i/>
          <w:sz w:val="25"/>
        </w:rPr>
      </w:pPr>
    </w:p>
    <w:p w14:paraId="57538F02" w14:textId="77777777" w:rsidR="00EB06DA" w:rsidRPr="000D622B" w:rsidRDefault="00EB06DA" w:rsidP="00684789">
      <w:pPr>
        <w:pStyle w:val="Textoindependiente"/>
        <w:spacing w:before="2"/>
        <w:jc w:val="both"/>
        <w:rPr>
          <w:rFonts w:ascii="Arial" w:hAnsi="Arial" w:cs="Arial"/>
          <w:i/>
          <w:sz w:val="25"/>
        </w:rPr>
      </w:pPr>
    </w:p>
    <w:p w14:paraId="5847F87B" w14:textId="5C14622B" w:rsidR="00EB06DA" w:rsidRPr="000D622B" w:rsidRDefault="00EB06DA">
      <w:pPr>
        <w:rPr>
          <w:rFonts w:ascii="Arial" w:hAnsi="Arial" w:cs="Arial"/>
          <w:i/>
          <w:sz w:val="25"/>
          <w:szCs w:val="21"/>
        </w:rPr>
      </w:pPr>
      <w:r w:rsidRPr="000D622B">
        <w:rPr>
          <w:rFonts w:ascii="Arial" w:hAnsi="Arial" w:cs="Arial"/>
          <w:i/>
          <w:sz w:val="25"/>
        </w:rPr>
        <w:br w:type="page"/>
      </w:r>
    </w:p>
    <w:p w14:paraId="15070382" w14:textId="77777777" w:rsidR="00EB06DA" w:rsidRPr="000D622B" w:rsidRDefault="00EB06DA" w:rsidP="00684789">
      <w:pPr>
        <w:pStyle w:val="Textoindependiente"/>
        <w:spacing w:before="2"/>
        <w:jc w:val="both"/>
        <w:rPr>
          <w:rFonts w:ascii="Arial" w:hAnsi="Arial" w:cs="Arial"/>
          <w:i/>
          <w:sz w:val="25"/>
        </w:rPr>
      </w:pPr>
    </w:p>
    <w:p w14:paraId="7EC3CE0C" w14:textId="77777777" w:rsidR="008E03B9" w:rsidRPr="000D622B" w:rsidRDefault="00DF04D8" w:rsidP="00684789">
      <w:pPr>
        <w:pStyle w:val="Textoindependiente"/>
        <w:spacing w:line="300" w:lineRule="auto"/>
        <w:ind w:left="122" w:right="1031"/>
        <w:jc w:val="both"/>
        <w:rPr>
          <w:rFonts w:ascii="Arial" w:hAnsi="Arial" w:cs="Arial"/>
        </w:rPr>
      </w:pPr>
      <w:r w:rsidRPr="000D622B">
        <w:rPr>
          <w:rFonts w:ascii="Arial" w:hAnsi="Arial" w:cs="Arial"/>
        </w:rPr>
        <w:t>La información disponible en los registros administrativos indica que cuentan con un</w:t>
      </w:r>
      <w:r w:rsidRPr="000D622B">
        <w:rPr>
          <w:rFonts w:ascii="Arial" w:hAnsi="Arial" w:cs="Arial"/>
          <w:spacing w:val="1"/>
        </w:rPr>
        <w:t xml:space="preserve"> </w:t>
      </w:r>
      <w:r w:rsidRPr="000D622B">
        <w:rPr>
          <w:rFonts w:ascii="Arial" w:hAnsi="Arial" w:cs="Arial"/>
        </w:rPr>
        <w:t>certificado de discapacidad casi tres millones y medio de personas, con una distribución por</w:t>
      </w:r>
      <w:r w:rsidRPr="000D622B">
        <w:rPr>
          <w:rFonts w:ascii="Arial" w:hAnsi="Arial" w:cs="Arial"/>
          <w:spacing w:val="-56"/>
        </w:rPr>
        <w:t xml:space="preserve"> </w:t>
      </w:r>
      <w:r w:rsidRPr="000D622B">
        <w:rPr>
          <w:rFonts w:ascii="Arial" w:hAnsi="Arial" w:cs="Arial"/>
        </w:rPr>
        <w:t>sexo</w:t>
      </w:r>
      <w:r w:rsidRPr="000D622B">
        <w:rPr>
          <w:rFonts w:ascii="Arial" w:hAnsi="Arial" w:cs="Arial"/>
          <w:spacing w:val="-2"/>
        </w:rPr>
        <w:t xml:space="preserve"> </w:t>
      </w:r>
      <w:r w:rsidRPr="000D622B">
        <w:rPr>
          <w:rFonts w:ascii="Arial" w:hAnsi="Arial" w:cs="Arial"/>
        </w:rPr>
        <w:t>prácticamente</w:t>
      </w:r>
      <w:r w:rsidRPr="000D622B">
        <w:rPr>
          <w:rFonts w:ascii="Arial" w:hAnsi="Arial" w:cs="Arial"/>
          <w:spacing w:val="-1"/>
        </w:rPr>
        <w:t xml:space="preserve"> </w:t>
      </w:r>
      <w:r w:rsidRPr="000D622B">
        <w:rPr>
          <w:rFonts w:ascii="Arial" w:hAnsi="Arial" w:cs="Arial"/>
        </w:rPr>
        <w:t>equilibrada.</w:t>
      </w:r>
    </w:p>
    <w:p w14:paraId="38C49A87" w14:textId="77777777" w:rsidR="008E03B9" w:rsidRPr="000D622B" w:rsidRDefault="00DF04D8" w:rsidP="00684789">
      <w:pPr>
        <w:pStyle w:val="Ttulo5"/>
        <w:spacing w:before="122"/>
        <w:jc w:val="both"/>
      </w:pPr>
      <w:r w:rsidRPr="000D622B">
        <w:rPr>
          <w:spacing w:val="-1"/>
        </w:rPr>
        <w:t>Tabla</w:t>
      </w:r>
      <w:r w:rsidRPr="000D622B">
        <w:t xml:space="preserve"> </w:t>
      </w:r>
      <w:r w:rsidRPr="000D622B">
        <w:rPr>
          <w:spacing w:val="-1"/>
        </w:rPr>
        <w:t>8.</w:t>
      </w:r>
      <w:r w:rsidRPr="000D622B">
        <w:rPr>
          <w:spacing w:val="-29"/>
        </w:rPr>
        <w:t xml:space="preserve"> </w:t>
      </w:r>
      <w:r w:rsidRPr="000D622B">
        <w:rPr>
          <w:spacing w:val="-1"/>
        </w:rPr>
        <w:t>Población</w:t>
      </w:r>
      <w:r w:rsidRPr="000D622B">
        <w:rPr>
          <w:spacing w:val="1"/>
        </w:rPr>
        <w:t xml:space="preserve"> </w:t>
      </w:r>
      <w:r w:rsidRPr="000D622B">
        <w:t>con reconocimiento</w:t>
      </w:r>
      <w:r w:rsidRPr="000D622B">
        <w:rPr>
          <w:spacing w:val="-2"/>
        </w:rPr>
        <w:t xml:space="preserve"> </w:t>
      </w:r>
      <w:r w:rsidRPr="000D622B">
        <w:t>oficial</w:t>
      </w:r>
      <w:r w:rsidRPr="000D622B">
        <w:rPr>
          <w:spacing w:val="3"/>
        </w:rPr>
        <w:t xml:space="preserve"> </w:t>
      </w:r>
      <w:r w:rsidRPr="000D622B">
        <w:t>de</w:t>
      </w:r>
      <w:r w:rsidRPr="000D622B">
        <w:rPr>
          <w:spacing w:val="-3"/>
        </w:rPr>
        <w:t xml:space="preserve"> </w:t>
      </w:r>
      <w:r w:rsidRPr="000D622B">
        <w:t>33%</w:t>
      </w:r>
      <w:r w:rsidRPr="000D622B">
        <w:rPr>
          <w:spacing w:val="-4"/>
        </w:rPr>
        <w:t xml:space="preserve"> </w:t>
      </w:r>
      <w:r w:rsidRPr="000D622B">
        <w:t>de</w:t>
      </w:r>
      <w:r w:rsidRPr="000D622B">
        <w:rPr>
          <w:spacing w:val="1"/>
        </w:rPr>
        <w:t xml:space="preserve"> </w:t>
      </w:r>
      <w:r w:rsidRPr="000D622B">
        <w:t>discapacidad o</w:t>
      </w:r>
      <w:r w:rsidRPr="000D622B">
        <w:rPr>
          <w:spacing w:val="-1"/>
        </w:rPr>
        <w:t xml:space="preserve"> </w:t>
      </w:r>
      <w:r w:rsidRPr="000D622B">
        <w:t>más,</w:t>
      </w:r>
      <w:r w:rsidRPr="000D622B">
        <w:rPr>
          <w:spacing w:val="2"/>
        </w:rPr>
        <w:t xml:space="preserve"> </w:t>
      </w:r>
      <w:r w:rsidRPr="000D622B">
        <w:t>por</w:t>
      </w:r>
      <w:r w:rsidRPr="000D622B">
        <w:rPr>
          <w:spacing w:val="-58"/>
        </w:rPr>
        <w:t xml:space="preserve"> </w:t>
      </w:r>
      <w:r w:rsidRPr="000D622B">
        <w:t>edad</w:t>
      </w:r>
      <w:r w:rsidRPr="000D622B">
        <w:rPr>
          <w:spacing w:val="-1"/>
        </w:rPr>
        <w:t xml:space="preserve"> </w:t>
      </w:r>
      <w:r w:rsidRPr="000D622B">
        <w:t>y sexo.</w:t>
      </w:r>
      <w:r w:rsidRPr="000D622B">
        <w:rPr>
          <w:spacing w:val="2"/>
        </w:rPr>
        <w:t xml:space="preserve"> </w:t>
      </w:r>
      <w:r w:rsidRPr="000D622B">
        <w:t>Números</w:t>
      </w:r>
      <w:r w:rsidRPr="000D622B">
        <w:rPr>
          <w:spacing w:val="-2"/>
        </w:rPr>
        <w:t xml:space="preserve"> </w:t>
      </w:r>
      <w:r w:rsidRPr="000D622B">
        <w:t>absolutos.</w:t>
      </w:r>
    </w:p>
    <w:p w14:paraId="69690CE0" w14:textId="77777777" w:rsidR="008E03B9" w:rsidRPr="000D622B" w:rsidRDefault="008E03B9" w:rsidP="00684789">
      <w:pPr>
        <w:pStyle w:val="Textoindependiente"/>
        <w:spacing w:before="2"/>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1105"/>
        <w:gridCol w:w="1148"/>
        <w:gridCol w:w="1150"/>
        <w:gridCol w:w="1151"/>
      </w:tblGrid>
      <w:tr w:rsidR="008E03B9" w:rsidRPr="000D622B" w14:paraId="327C9EA3" w14:textId="77777777">
        <w:trPr>
          <w:trHeight w:val="299"/>
        </w:trPr>
        <w:tc>
          <w:tcPr>
            <w:tcW w:w="1105" w:type="dxa"/>
            <w:tcBorders>
              <w:right w:val="nil"/>
            </w:tcBorders>
            <w:shd w:val="clear" w:color="auto" w:fill="A4A4A4"/>
          </w:tcPr>
          <w:p w14:paraId="7E1FD36D" w14:textId="77777777" w:rsidR="008E03B9" w:rsidRPr="000D622B" w:rsidRDefault="008E03B9" w:rsidP="00684789">
            <w:pPr>
              <w:pStyle w:val="TableParagraph"/>
              <w:spacing w:line="240" w:lineRule="auto"/>
              <w:ind w:left="0"/>
              <w:jc w:val="both"/>
              <w:rPr>
                <w:sz w:val="20"/>
              </w:rPr>
            </w:pPr>
          </w:p>
        </w:tc>
        <w:tc>
          <w:tcPr>
            <w:tcW w:w="1148" w:type="dxa"/>
            <w:tcBorders>
              <w:left w:val="nil"/>
              <w:right w:val="nil"/>
            </w:tcBorders>
            <w:shd w:val="clear" w:color="auto" w:fill="A4A4A4"/>
          </w:tcPr>
          <w:p w14:paraId="25FEE593" w14:textId="77777777" w:rsidR="008E03B9" w:rsidRPr="000D622B" w:rsidRDefault="00DF04D8" w:rsidP="00684789">
            <w:pPr>
              <w:pStyle w:val="TableParagraph"/>
              <w:ind w:left="152"/>
              <w:jc w:val="both"/>
              <w:rPr>
                <w:b/>
                <w:sz w:val="20"/>
              </w:rPr>
            </w:pPr>
            <w:r w:rsidRPr="000D622B">
              <w:rPr>
                <w:b/>
                <w:sz w:val="20"/>
              </w:rPr>
              <w:t>Varones</w:t>
            </w:r>
          </w:p>
        </w:tc>
        <w:tc>
          <w:tcPr>
            <w:tcW w:w="1150" w:type="dxa"/>
            <w:tcBorders>
              <w:left w:val="nil"/>
              <w:right w:val="nil"/>
            </w:tcBorders>
            <w:shd w:val="clear" w:color="auto" w:fill="A4A4A4"/>
          </w:tcPr>
          <w:p w14:paraId="3EB9FE50" w14:textId="77777777" w:rsidR="008E03B9" w:rsidRPr="000D622B" w:rsidRDefault="00DF04D8" w:rsidP="00684789">
            <w:pPr>
              <w:pStyle w:val="TableParagraph"/>
              <w:ind w:left="125"/>
              <w:jc w:val="both"/>
              <w:rPr>
                <w:b/>
                <w:sz w:val="20"/>
              </w:rPr>
            </w:pPr>
            <w:r w:rsidRPr="000D622B">
              <w:rPr>
                <w:b/>
                <w:sz w:val="20"/>
              </w:rPr>
              <w:t>Mujeres</w:t>
            </w:r>
          </w:p>
        </w:tc>
        <w:tc>
          <w:tcPr>
            <w:tcW w:w="1151" w:type="dxa"/>
            <w:tcBorders>
              <w:left w:val="nil"/>
            </w:tcBorders>
            <w:shd w:val="clear" w:color="auto" w:fill="A4A4A4"/>
          </w:tcPr>
          <w:p w14:paraId="005E089A" w14:textId="77777777" w:rsidR="008E03B9" w:rsidRPr="000D622B" w:rsidRDefault="00DF04D8" w:rsidP="00684789">
            <w:pPr>
              <w:pStyle w:val="TableParagraph"/>
              <w:ind w:left="154"/>
              <w:jc w:val="both"/>
              <w:rPr>
                <w:b/>
                <w:sz w:val="20"/>
              </w:rPr>
            </w:pPr>
            <w:r w:rsidRPr="000D622B">
              <w:rPr>
                <w:b/>
                <w:sz w:val="20"/>
              </w:rPr>
              <w:t>Total</w:t>
            </w:r>
          </w:p>
        </w:tc>
      </w:tr>
      <w:tr w:rsidR="008E03B9" w:rsidRPr="000D622B" w14:paraId="610DB1C5" w14:textId="77777777">
        <w:trPr>
          <w:trHeight w:val="299"/>
        </w:trPr>
        <w:tc>
          <w:tcPr>
            <w:tcW w:w="1105" w:type="dxa"/>
            <w:tcBorders>
              <w:right w:val="nil"/>
            </w:tcBorders>
            <w:shd w:val="clear" w:color="auto" w:fill="E8E8E8"/>
          </w:tcPr>
          <w:p w14:paraId="71DEB0E0" w14:textId="77777777" w:rsidR="008E03B9" w:rsidRPr="000D622B" w:rsidRDefault="00DF04D8" w:rsidP="00684789">
            <w:pPr>
              <w:pStyle w:val="TableParagraph"/>
              <w:jc w:val="both"/>
              <w:rPr>
                <w:b/>
                <w:sz w:val="20"/>
              </w:rPr>
            </w:pPr>
            <w:r w:rsidRPr="000D622B">
              <w:rPr>
                <w:b/>
                <w:sz w:val="20"/>
              </w:rPr>
              <w:t>0</w:t>
            </w:r>
            <w:r w:rsidRPr="000D622B">
              <w:rPr>
                <w:b/>
                <w:spacing w:val="-2"/>
                <w:sz w:val="20"/>
              </w:rPr>
              <w:t xml:space="preserve"> </w:t>
            </w:r>
            <w:r w:rsidRPr="000D622B">
              <w:rPr>
                <w:b/>
                <w:sz w:val="20"/>
              </w:rPr>
              <w:t>a</w:t>
            </w:r>
            <w:r w:rsidRPr="000D622B">
              <w:rPr>
                <w:b/>
                <w:spacing w:val="-1"/>
                <w:sz w:val="20"/>
              </w:rPr>
              <w:t xml:space="preserve"> </w:t>
            </w:r>
            <w:r w:rsidRPr="000D622B">
              <w:rPr>
                <w:b/>
                <w:sz w:val="20"/>
              </w:rPr>
              <w:t>9</w:t>
            </w:r>
          </w:p>
        </w:tc>
        <w:tc>
          <w:tcPr>
            <w:tcW w:w="1148" w:type="dxa"/>
            <w:tcBorders>
              <w:left w:val="nil"/>
              <w:right w:val="nil"/>
            </w:tcBorders>
            <w:shd w:val="clear" w:color="auto" w:fill="E8E8E8"/>
          </w:tcPr>
          <w:p w14:paraId="07346B8D" w14:textId="77777777" w:rsidR="008E03B9" w:rsidRPr="000D622B" w:rsidRDefault="00DF04D8" w:rsidP="00684789">
            <w:pPr>
              <w:pStyle w:val="TableParagraph"/>
              <w:ind w:left="152"/>
              <w:jc w:val="both"/>
              <w:rPr>
                <w:sz w:val="20"/>
              </w:rPr>
            </w:pPr>
            <w:r w:rsidRPr="000D622B">
              <w:rPr>
                <w:sz w:val="20"/>
              </w:rPr>
              <w:t>44.845</w:t>
            </w:r>
          </w:p>
        </w:tc>
        <w:tc>
          <w:tcPr>
            <w:tcW w:w="1150" w:type="dxa"/>
            <w:tcBorders>
              <w:left w:val="nil"/>
              <w:right w:val="nil"/>
            </w:tcBorders>
            <w:shd w:val="clear" w:color="auto" w:fill="E8E8E8"/>
          </w:tcPr>
          <w:p w14:paraId="010EC28A" w14:textId="77777777" w:rsidR="008E03B9" w:rsidRPr="000D622B" w:rsidRDefault="00DF04D8" w:rsidP="00684789">
            <w:pPr>
              <w:pStyle w:val="TableParagraph"/>
              <w:ind w:left="125"/>
              <w:jc w:val="both"/>
              <w:rPr>
                <w:sz w:val="20"/>
              </w:rPr>
            </w:pPr>
            <w:r w:rsidRPr="000D622B">
              <w:rPr>
                <w:sz w:val="20"/>
              </w:rPr>
              <w:t>20.446</w:t>
            </w:r>
          </w:p>
        </w:tc>
        <w:tc>
          <w:tcPr>
            <w:tcW w:w="1151" w:type="dxa"/>
            <w:tcBorders>
              <w:left w:val="nil"/>
            </w:tcBorders>
            <w:shd w:val="clear" w:color="auto" w:fill="E8E8E8"/>
          </w:tcPr>
          <w:p w14:paraId="2E49D218" w14:textId="77777777" w:rsidR="008E03B9" w:rsidRPr="000D622B" w:rsidRDefault="00DF04D8" w:rsidP="00684789">
            <w:pPr>
              <w:pStyle w:val="TableParagraph"/>
              <w:ind w:left="154"/>
              <w:jc w:val="both"/>
              <w:rPr>
                <w:b/>
                <w:sz w:val="20"/>
              </w:rPr>
            </w:pPr>
            <w:r w:rsidRPr="000D622B">
              <w:rPr>
                <w:b/>
                <w:sz w:val="20"/>
              </w:rPr>
              <w:t>65.291</w:t>
            </w:r>
          </w:p>
        </w:tc>
      </w:tr>
      <w:tr w:rsidR="008E03B9" w:rsidRPr="000D622B" w14:paraId="4403E1E7" w14:textId="77777777">
        <w:trPr>
          <w:trHeight w:val="302"/>
        </w:trPr>
        <w:tc>
          <w:tcPr>
            <w:tcW w:w="1105" w:type="dxa"/>
            <w:tcBorders>
              <w:right w:val="nil"/>
            </w:tcBorders>
          </w:tcPr>
          <w:p w14:paraId="6569A9BE" w14:textId="77777777" w:rsidR="008E03B9" w:rsidRPr="000D622B" w:rsidRDefault="00DF04D8" w:rsidP="00684789">
            <w:pPr>
              <w:pStyle w:val="TableParagraph"/>
              <w:spacing w:before="2" w:line="240" w:lineRule="auto"/>
              <w:jc w:val="both"/>
              <w:rPr>
                <w:b/>
                <w:sz w:val="20"/>
              </w:rPr>
            </w:pPr>
            <w:r w:rsidRPr="000D622B">
              <w:rPr>
                <w:b/>
                <w:sz w:val="20"/>
              </w:rPr>
              <w:t>10</w:t>
            </w:r>
            <w:r w:rsidRPr="000D622B">
              <w:rPr>
                <w:b/>
                <w:spacing w:val="-2"/>
                <w:sz w:val="20"/>
              </w:rPr>
              <w:t xml:space="preserve"> </w:t>
            </w:r>
            <w:r w:rsidRPr="000D622B">
              <w:rPr>
                <w:b/>
                <w:sz w:val="20"/>
              </w:rPr>
              <w:t>a 19</w:t>
            </w:r>
          </w:p>
        </w:tc>
        <w:tc>
          <w:tcPr>
            <w:tcW w:w="1148" w:type="dxa"/>
            <w:tcBorders>
              <w:left w:val="nil"/>
              <w:right w:val="nil"/>
            </w:tcBorders>
          </w:tcPr>
          <w:p w14:paraId="21A1D802" w14:textId="77777777" w:rsidR="008E03B9" w:rsidRPr="000D622B" w:rsidRDefault="00DF04D8" w:rsidP="00684789">
            <w:pPr>
              <w:pStyle w:val="TableParagraph"/>
              <w:spacing w:before="2" w:line="240" w:lineRule="auto"/>
              <w:ind w:left="152"/>
              <w:jc w:val="both"/>
              <w:rPr>
                <w:sz w:val="20"/>
              </w:rPr>
            </w:pPr>
            <w:r w:rsidRPr="000D622B">
              <w:rPr>
                <w:sz w:val="20"/>
              </w:rPr>
              <w:t>93.869</w:t>
            </w:r>
          </w:p>
        </w:tc>
        <w:tc>
          <w:tcPr>
            <w:tcW w:w="1150" w:type="dxa"/>
            <w:tcBorders>
              <w:left w:val="nil"/>
              <w:right w:val="nil"/>
            </w:tcBorders>
          </w:tcPr>
          <w:p w14:paraId="58E8937A" w14:textId="77777777" w:rsidR="008E03B9" w:rsidRPr="000D622B" w:rsidRDefault="00DF04D8" w:rsidP="00684789">
            <w:pPr>
              <w:pStyle w:val="TableParagraph"/>
              <w:spacing w:before="2" w:line="240" w:lineRule="auto"/>
              <w:ind w:left="125"/>
              <w:jc w:val="both"/>
              <w:rPr>
                <w:sz w:val="20"/>
              </w:rPr>
            </w:pPr>
            <w:r w:rsidRPr="000D622B">
              <w:rPr>
                <w:sz w:val="20"/>
              </w:rPr>
              <w:t>47.532</w:t>
            </w:r>
          </w:p>
        </w:tc>
        <w:tc>
          <w:tcPr>
            <w:tcW w:w="1151" w:type="dxa"/>
            <w:tcBorders>
              <w:left w:val="nil"/>
            </w:tcBorders>
          </w:tcPr>
          <w:p w14:paraId="6D6E857C" w14:textId="77777777" w:rsidR="008E03B9" w:rsidRPr="000D622B" w:rsidRDefault="00DF04D8" w:rsidP="00684789">
            <w:pPr>
              <w:pStyle w:val="TableParagraph"/>
              <w:spacing w:before="2" w:line="240" w:lineRule="auto"/>
              <w:ind w:left="154"/>
              <w:jc w:val="both"/>
              <w:rPr>
                <w:b/>
                <w:sz w:val="20"/>
              </w:rPr>
            </w:pPr>
            <w:r w:rsidRPr="000D622B">
              <w:rPr>
                <w:b/>
                <w:sz w:val="20"/>
              </w:rPr>
              <w:t>141.401</w:t>
            </w:r>
          </w:p>
        </w:tc>
      </w:tr>
      <w:tr w:rsidR="008E03B9" w:rsidRPr="000D622B" w14:paraId="1104CD0E" w14:textId="77777777">
        <w:trPr>
          <w:trHeight w:val="299"/>
        </w:trPr>
        <w:tc>
          <w:tcPr>
            <w:tcW w:w="1105" w:type="dxa"/>
            <w:tcBorders>
              <w:right w:val="nil"/>
            </w:tcBorders>
            <w:shd w:val="clear" w:color="auto" w:fill="E8E8E8"/>
          </w:tcPr>
          <w:p w14:paraId="63FE3E7F" w14:textId="77777777" w:rsidR="008E03B9" w:rsidRPr="000D622B" w:rsidRDefault="00DF04D8" w:rsidP="00684789">
            <w:pPr>
              <w:pStyle w:val="TableParagraph"/>
              <w:jc w:val="both"/>
              <w:rPr>
                <w:b/>
                <w:sz w:val="20"/>
              </w:rPr>
            </w:pPr>
            <w:r w:rsidRPr="000D622B">
              <w:rPr>
                <w:b/>
                <w:sz w:val="20"/>
              </w:rPr>
              <w:t>20</w:t>
            </w:r>
            <w:r w:rsidRPr="000D622B">
              <w:rPr>
                <w:b/>
                <w:spacing w:val="-2"/>
                <w:sz w:val="20"/>
              </w:rPr>
              <w:t xml:space="preserve"> </w:t>
            </w:r>
            <w:r w:rsidRPr="000D622B">
              <w:rPr>
                <w:b/>
                <w:sz w:val="20"/>
              </w:rPr>
              <w:t>a 29</w:t>
            </w:r>
          </w:p>
        </w:tc>
        <w:tc>
          <w:tcPr>
            <w:tcW w:w="1148" w:type="dxa"/>
            <w:tcBorders>
              <w:left w:val="nil"/>
              <w:right w:val="nil"/>
            </w:tcBorders>
            <w:shd w:val="clear" w:color="auto" w:fill="E8E8E8"/>
          </w:tcPr>
          <w:p w14:paraId="2BB07756" w14:textId="77777777" w:rsidR="008E03B9" w:rsidRPr="000D622B" w:rsidRDefault="00DF04D8" w:rsidP="00684789">
            <w:pPr>
              <w:pStyle w:val="TableParagraph"/>
              <w:ind w:left="152"/>
              <w:jc w:val="both"/>
              <w:rPr>
                <w:sz w:val="20"/>
              </w:rPr>
            </w:pPr>
            <w:r w:rsidRPr="000D622B">
              <w:rPr>
                <w:sz w:val="20"/>
              </w:rPr>
              <w:t>78.828</w:t>
            </w:r>
          </w:p>
        </w:tc>
        <w:tc>
          <w:tcPr>
            <w:tcW w:w="1150" w:type="dxa"/>
            <w:tcBorders>
              <w:left w:val="nil"/>
              <w:right w:val="nil"/>
            </w:tcBorders>
            <w:shd w:val="clear" w:color="auto" w:fill="E8E8E8"/>
          </w:tcPr>
          <w:p w14:paraId="2BDEF8FB" w14:textId="77777777" w:rsidR="008E03B9" w:rsidRPr="000D622B" w:rsidRDefault="00DF04D8" w:rsidP="00684789">
            <w:pPr>
              <w:pStyle w:val="TableParagraph"/>
              <w:ind w:left="125"/>
              <w:jc w:val="both"/>
              <w:rPr>
                <w:sz w:val="20"/>
              </w:rPr>
            </w:pPr>
            <w:r w:rsidRPr="000D622B">
              <w:rPr>
                <w:sz w:val="20"/>
              </w:rPr>
              <w:t>52.640</w:t>
            </w:r>
          </w:p>
        </w:tc>
        <w:tc>
          <w:tcPr>
            <w:tcW w:w="1151" w:type="dxa"/>
            <w:tcBorders>
              <w:left w:val="nil"/>
            </w:tcBorders>
            <w:shd w:val="clear" w:color="auto" w:fill="E8E8E8"/>
          </w:tcPr>
          <w:p w14:paraId="24028DC0" w14:textId="77777777" w:rsidR="008E03B9" w:rsidRPr="000D622B" w:rsidRDefault="00DF04D8" w:rsidP="00684789">
            <w:pPr>
              <w:pStyle w:val="TableParagraph"/>
              <w:ind w:left="154"/>
              <w:jc w:val="both"/>
              <w:rPr>
                <w:b/>
                <w:sz w:val="20"/>
              </w:rPr>
            </w:pPr>
            <w:r w:rsidRPr="000D622B">
              <w:rPr>
                <w:b/>
                <w:sz w:val="20"/>
              </w:rPr>
              <w:t>131.468</w:t>
            </w:r>
          </w:p>
        </w:tc>
      </w:tr>
      <w:tr w:rsidR="008E03B9" w:rsidRPr="000D622B" w14:paraId="302D0460" w14:textId="77777777">
        <w:trPr>
          <w:trHeight w:val="299"/>
        </w:trPr>
        <w:tc>
          <w:tcPr>
            <w:tcW w:w="1105" w:type="dxa"/>
            <w:tcBorders>
              <w:right w:val="nil"/>
            </w:tcBorders>
          </w:tcPr>
          <w:p w14:paraId="003B3E73" w14:textId="77777777" w:rsidR="008E03B9" w:rsidRPr="000D622B" w:rsidRDefault="00DF04D8" w:rsidP="00684789">
            <w:pPr>
              <w:pStyle w:val="TableParagraph"/>
              <w:jc w:val="both"/>
              <w:rPr>
                <w:b/>
                <w:sz w:val="20"/>
              </w:rPr>
            </w:pPr>
            <w:r w:rsidRPr="000D622B">
              <w:rPr>
                <w:b/>
                <w:sz w:val="20"/>
              </w:rPr>
              <w:t>30</w:t>
            </w:r>
            <w:r w:rsidRPr="000D622B">
              <w:rPr>
                <w:b/>
                <w:spacing w:val="-2"/>
                <w:sz w:val="20"/>
              </w:rPr>
              <w:t xml:space="preserve"> </w:t>
            </w:r>
            <w:r w:rsidRPr="000D622B">
              <w:rPr>
                <w:b/>
                <w:sz w:val="20"/>
              </w:rPr>
              <w:t>a 39</w:t>
            </w:r>
          </w:p>
        </w:tc>
        <w:tc>
          <w:tcPr>
            <w:tcW w:w="1148" w:type="dxa"/>
            <w:tcBorders>
              <w:left w:val="nil"/>
              <w:right w:val="nil"/>
            </w:tcBorders>
          </w:tcPr>
          <w:p w14:paraId="7BD76344" w14:textId="77777777" w:rsidR="008E03B9" w:rsidRPr="000D622B" w:rsidRDefault="00DF04D8" w:rsidP="00684789">
            <w:pPr>
              <w:pStyle w:val="TableParagraph"/>
              <w:ind w:left="152"/>
              <w:jc w:val="both"/>
              <w:rPr>
                <w:sz w:val="20"/>
              </w:rPr>
            </w:pPr>
            <w:r w:rsidRPr="000D622B">
              <w:rPr>
                <w:sz w:val="20"/>
              </w:rPr>
              <w:t>95.826</w:t>
            </w:r>
          </w:p>
        </w:tc>
        <w:tc>
          <w:tcPr>
            <w:tcW w:w="1150" w:type="dxa"/>
            <w:tcBorders>
              <w:left w:val="nil"/>
              <w:right w:val="nil"/>
            </w:tcBorders>
          </w:tcPr>
          <w:p w14:paraId="11082F54" w14:textId="77777777" w:rsidR="008E03B9" w:rsidRPr="000D622B" w:rsidRDefault="00DF04D8" w:rsidP="00684789">
            <w:pPr>
              <w:pStyle w:val="TableParagraph"/>
              <w:ind w:left="125"/>
              <w:jc w:val="both"/>
              <w:rPr>
                <w:sz w:val="20"/>
              </w:rPr>
            </w:pPr>
            <w:r w:rsidRPr="000D622B">
              <w:rPr>
                <w:sz w:val="20"/>
              </w:rPr>
              <w:t>73.393</w:t>
            </w:r>
          </w:p>
        </w:tc>
        <w:tc>
          <w:tcPr>
            <w:tcW w:w="1151" w:type="dxa"/>
            <w:tcBorders>
              <w:left w:val="nil"/>
            </w:tcBorders>
          </w:tcPr>
          <w:p w14:paraId="020C628A" w14:textId="77777777" w:rsidR="008E03B9" w:rsidRPr="000D622B" w:rsidRDefault="00DF04D8" w:rsidP="00684789">
            <w:pPr>
              <w:pStyle w:val="TableParagraph"/>
              <w:ind w:left="154"/>
              <w:jc w:val="both"/>
              <w:rPr>
                <w:b/>
                <w:sz w:val="20"/>
              </w:rPr>
            </w:pPr>
            <w:r w:rsidRPr="000D622B">
              <w:rPr>
                <w:b/>
                <w:sz w:val="20"/>
              </w:rPr>
              <w:t>169.219</w:t>
            </w:r>
          </w:p>
        </w:tc>
      </w:tr>
      <w:tr w:rsidR="008E03B9" w:rsidRPr="000D622B" w14:paraId="2B1036BB" w14:textId="77777777">
        <w:trPr>
          <w:trHeight w:val="301"/>
        </w:trPr>
        <w:tc>
          <w:tcPr>
            <w:tcW w:w="1105" w:type="dxa"/>
            <w:tcBorders>
              <w:right w:val="nil"/>
            </w:tcBorders>
            <w:shd w:val="clear" w:color="auto" w:fill="E8E8E8"/>
          </w:tcPr>
          <w:p w14:paraId="4A0DB237" w14:textId="77777777" w:rsidR="008E03B9" w:rsidRPr="000D622B" w:rsidRDefault="00DF04D8" w:rsidP="00684789">
            <w:pPr>
              <w:pStyle w:val="TableParagraph"/>
              <w:spacing w:before="1" w:line="240" w:lineRule="auto"/>
              <w:jc w:val="both"/>
              <w:rPr>
                <w:b/>
                <w:sz w:val="20"/>
              </w:rPr>
            </w:pPr>
            <w:r w:rsidRPr="000D622B">
              <w:rPr>
                <w:b/>
                <w:sz w:val="20"/>
              </w:rPr>
              <w:t>40</w:t>
            </w:r>
            <w:r w:rsidRPr="000D622B">
              <w:rPr>
                <w:b/>
                <w:spacing w:val="-2"/>
                <w:sz w:val="20"/>
              </w:rPr>
              <w:t xml:space="preserve"> </w:t>
            </w:r>
            <w:r w:rsidRPr="000D622B">
              <w:rPr>
                <w:b/>
                <w:sz w:val="20"/>
              </w:rPr>
              <w:t>a 49</w:t>
            </w:r>
          </w:p>
        </w:tc>
        <w:tc>
          <w:tcPr>
            <w:tcW w:w="1148" w:type="dxa"/>
            <w:tcBorders>
              <w:left w:val="nil"/>
              <w:right w:val="nil"/>
            </w:tcBorders>
            <w:shd w:val="clear" w:color="auto" w:fill="E8E8E8"/>
          </w:tcPr>
          <w:p w14:paraId="0A7AC293" w14:textId="77777777" w:rsidR="008E03B9" w:rsidRPr="000D622B" w:rsidRDefault="00DF04D8" w:rsidP="00684789">
            <w:pPr>
              <w:pStyle w:val="TableParagraph"/>
              <w:spacing w:before="1" w:line="240" w:lineRule="auto"/>
              <w:ind w:left="152"/>
              <w:jc w:val="both"/>
              <w:rPr>
                <w:sz w:val="20"/>
              </w:rPr>
            </w:pPr>
            <w:r w:rsidRPr="000D622B">
              <w:rPr>
                <w:sz w:val="20"/>
              </w:rPr>
              <w:t>188.939</w:t>
            </w:r>
          </w:p>
        </w:tc>
        <w:tc>
          <w:tcPr>
            <w:tcW w:w="1150" w:type="dxa"/>
            <w:tcBorders>
              <w:left w:val="nil"/>
              <w:right w:val="nil"/>
            </w:tcBorders>
            <w:shd w:val="clear" w:color="auto" w:fill="E8E8E8"/>
          </w:tcPr>
          <w:p w14:paraId="228725AB" w14:textId="77777777" w:rsidR="008E03B9" w:rsidRPr="000D622B" w:rsidRDefault="00DF04D8" w:rsidP="00684789">
            <w:pPr>
              <w:pStyle w:val="TableParagraph"/>
              <w:spacing w:before="1" w:line="240" w:lineRule="auto"/>
              <w:ind w:left="125"/>
              <w:jc w:val="both"/>
              <w:rPr>
                <w:sz w:val="20"/>
              </w:rPr>
            </w:pPr>
            <w:r w:rsidRPr="000D622B">
              <w:rPr>
                <w:sz w:val="20"/>
              </w:rPr>
              <w:t>160.182</w:t>
            </w:r>
          </w:p>
        </w:tc>
        <w:tc>
          <w:tcPr>
            <w:tcW w:w="1151" w:type="dxa"/>
            <w:tcBorders>
              <w:left w:val="nil"/>
            </w:tcBorders>
            <w:shd w:val="clear" w:color="auto" w:fill="E8E8E8"/>
          </w:tcPr>
          <w:p w14:paraId="35BCE7AA" w14:textId="77777777" w:rsidR="008E03B9" w:rsidRPr="000D622B" w:rsidRDefault="00DF04D8" w:rsidP="00684789">
            <w:pPr>
              <w:pStyle w:val="TableParagraph"/>
              <w:spacing w:before="1" w:line="240" w:lineRule="auto"/>
              <w:ind w:left="154"/>
              <w:jc w:val="both"/>
              <w:rPr>
                <w:b/>
                <w:sz w:val="20"/>
              </w:rPr>
            </w:pPr>
            <w:r w:rsidRPr="000D622B">
              <w:rPr>
                <w:b/>
                <w:sz w:val="20"/>
              </w:rPr>
              <w:t>349.121</w:t>
            </w:r>
          </w:p>
        </w:tc>
      </w:tr>
      <w:tr w:rsidR="008E03B9" w:rsidRPr="000D622B" w14:paraId="5C6AD379" w14:textId="77777777">
        <w:trPr>
          <w:trHeight w:val="299"/>
        </w:trPr>
        <w:tc>
          <w:tcPr>
            <w:tcW w:w="1105" w:type="dxa"/>
            <w:tcBorders>
              <w:right w:val="nil"/>
            </w:tcBorders>
          </w:tcPr>
          <w:p w14:paraId="281072D6" w14:textId="77777777" w:rsidR="008E03B9" w:rsidRPr="000D622B" w:rsidRDefault="00DF04D8" w:rsidP="00684789">
            <w:pPr>
              <w:pStyle w:val="TableParagraph"/>
              <w:jc w:val="both"/>
              <w:rPr>
                <w:b/>
                <w:sz w:val="20"/>
              </w:rPr>
            </w:pPr>
            <w:r w:rsidRPr="000D622B">
              <w:rPr>
                <w:b/>
                <w:sz w:val="20"/>
              </w:rPr>
              <w:t>50</w:t>
            </w:r>
            <w:r w:rsidRPr="000D622B">
              <w:rPr>
                <w:b/>
                <w:spacing w:val="-2"/>
                <w:sz w:val="20"/>
              </w:rPr>
              <w:t xml:space="preserve"> </w:t>
            </w:r>
            <w:r w:rsidRPr="000D622B">
              <w:rPr>
                <w:b/>
                <w:sz w:val="20"/>
              </w:rPr>
              <w:t>a 59</w:t>
            </w:r>
          </w:p>
        </w:tc>
        <w:tc>
          <w:tcPr>
            <w:tcW w:w="1148" w:type="dxa"/>
            <w:tcBorders>
              <w:left w:val="nil"/>
              <w:right w:val="nil"/>
            </w:tcBorders>
          </w:tcPr>
          <w:p w14:paraId="1A12397C" w14:textId="77777777" w:rsidR="008E03B9" w:rsidRPr="000D622B" w:rsidRDefault="00DF04D8" w:rsidP="00684789">
            <w:pPr>
              <w:pStyle w:val="TableParagraph"/>
              <w:ind w:left="152"/>
              <w:jc w:val="both"/>
              <w:rPr>
                <w:sz w:val="20"/>
              </w:rPr>
            </w:pPr>
            <w:r w:rsidRPr="000D622B">
              <w:rPr>
                <w:sz w:val="20"/>
              </w:rPr>
              <w:t>307.144</w:t>
            </w:r>
          </w:p>
        </w:tc>
        <w:tc>
          <w:tcPr>
            <w:tcW w:w="1150" w:type="dxa"/>
            <w:tcBorders>
              <w:left w:val="nil"/>
              <w:right w:val="nil"/>
            </w:tcBorders>
          </w:tcPr>
          <w:p w14:paraId="4834174C" w14:textId="77777777" w:rsidR="008E03B9" w:rsidRPr="000D622B" w:rsidRDefault="00DF04D8" w:rsidP="00684789">
            <w:pPr>
              <w:pStyle w:val="TableParagraph"/>
              <w:ind w:left="125"/>
              <w:jc w:val="both"/>
              <w:rPr>
                <w:sz w:val="20"/>
              </w:rPr>
            </w:pPr>
            <w:r w:rsidRPr="000D622B">
              <w:rPr>
                <w:sz w:val="20"/>
              </w:rPr>
              <w:t>274.682</w:t>
            </w:r>
          </w:p>
        </w:tc>
        <w:tc>
          <w:tcPr>
            <w:tcW w:w="1151" w:type="dxa"/>
            <w:tcBorders>
              <w:left w:val="nil"/>
            </w:tcBorders>
          </w:tcPr>
          <w:p w14:paraId="116EA2DE" w14:textId="77777777" w:rsidR="008E03B9" w:rsidRPr="000D622B" w:rsidRDefault="00DF04D8" w:rsidP="00684789">
            <w:pPr>
              <w:pStyle w:val="TableParagraph"/>
              <w:ind w:left="154"/>
              <w:jc w:val="both"/>
              <w:rPr>
                <w:b/>
                <w:sz w:val="20"/>
              </w:rPr>
            </w:pPr>
            <w:r w:rsidRPr="000D622B">
              <w:rPr>
                <w:b/>
                <w:sz w:val="20"/>
              </w:rPr>
              <w:t>581.826</w:t>
            </w:r>
          </w:p>
        </w:tc>
      </w:tr>
      <w:tr w:rsidR="008E03B9" w:rsidRPr="000D622B" w14:paraId="6780B0F2" w14:textId="77777777">
        <w:trPr>
          <w:trHeight w:val="299"/>
        </w:trPr>
        <w:tc>
          <w:tcPr>
            <w:tcW w:w="1105" w:type="dxa"/>
            <w:tcBorders>
              <w:right w:val="nil"/>
            </w:tcBorders>
            <w:shd w:val="clear" w:color="auto" w:fill="E8E8E8"/>
          </w:tcPr>
          <w:p w14:paraId="093FA4F9" w14:textId="77777777" w:rsidR="008E03B9" w:rsidRPr="000D622B" w:rsidRDefault="00DF04D8" w:rsidP="00684789">
            <w:pPr>
              <w:pStyle w:val="TableParagraph"/>
              <w:jc w:val="both"/>
              <w:rPr>
                <w:b/>
                <w:sz w:val="20"/>
              </w:rPr>
            </w:pPr>
            <w:r w:rsidRPr="000D622B">
              <w:rPr>
                <w:b/>
                <w:sz w:val="20"/>
              </w:rPr>
              <w:t>60</w:t>
            </w:r>
            <w:r w:rsidRPr="000D622B">
              <w:rPr>
                <w:b/>
                <w:spacing w:val="-2"/>
                <w:sz w:val="20"/>
              </w:rPr>
              <w:t xml:space="preserve"> </w:t>
            </w:r>
            <w:r w:rsidRPr="000D622B">
              <w:rPr>
                <w:b/>
                <w:sz w:val="20"/>
              </w:rPr>
              <w:t>a 69</w:t>
            </w:r>
          </w:p>
        </w:tc>
        <w:tc>
          <w:tcPr>
            <w:tcW w:w="1148" w:type="dxa"/>
            <w:tcBorders>
              <w:left w:val="nil"/>
              <w:right w:val="nil"/>
            </w:tcBorders>
            <w:shd w:val="clear" w:color="auto" w:fill="E8E8E8"/>
          </w:tcPr>
          <w:p w14:paraId="69A89A07" w14:textId="77777777" w:rsidR="008E03B9" w:rsidRPr="000D622B" w:rsidRDefault="00DF04D8" w:rsidP="00684789">
            <w:pPr>
              <w:pStyle w:val="TableParagraph"/>
              <w:ind w:left="152"/>
              <w:jc w:val="both"/>
              <w:rPr>
                <w:sz w:val="20"/>
              </w:rPr>
            </w:pPr>
            <w:r w:rsidRPr="000D622B">
              <w:rPr>
                <w:sz w:val="20"/>
              </w:rPr>
              <w:t>368.673</w:t>
            </w:r>
          </w:p>
        </w:tc>
        <w:tc>
          <w:tcPr>
            <w:tcW w:w="1150" w:type="dxa"/>
            <w:tcBorders>
              <w:left w:val="nil"/>
              <w:right w:val="nil"/>
            </w:tcBorders>
            <w:shd w:val="clear" w:color="auto" w:fill="E8E8E8"/>
          </w:tcPr>
          <w:p w14:paraId="0429F9E1" w14:textId="77777777" w:rsidR="008E03B9" w:rsidRPr="000D622B" w:rsidRDefault="00DF04D8" w:rsidP="00684789">
            <w:pPr>
              <w:pStyle w:val="TableParagraph"/>
              <w:ind w:left="125"/>
              <w:jc w:val="both"/>
              <w:rPr>
                <w:sz w:val="20"/>
              </w:rPr>
            </w:pPr>
            <w:r w:rsidRPr="000D622B">
              <w:rPr>
                <w:sz w:val="20"/>
              </w:rPr>
              <w:t>349.958</w:t>
            </w:r>
          </w:p>
        </w:tc>
        <w:tc>
          <w:tcPr>
            <w:tcW w:w="1151" w:type="dxa"/>
            <w:tcBorders>
              <w:left w:val="nil"/>
            </w:tcBorders>
            <w:shd w:val="clear" w:color="auto" w:fill="E8E8E8"/>
          </w:tcPr>
          <w:p w14:paraId="5963DF77" w14:textId="77777777" w:rsidR="008E03B9" w:rsidRPr="000D622B" w:rsidRDefault="00DF04D8" w:rsidP="00684789">
            <w:pPr>
              <w:pStyle w:val="TableParagraph"/>
              <w:ind w:left="154"/>
              <w:jc w:val="both"/>
              <w:rPr>
                <w:b/>
                <w:sz w:val="20"/>
              </w:rPr>
            </w:pPr>
            <w:r w:rsidRPr="000D622B">
              <w:rPr>
                <w:b/>
                <w:sz w:val="20"/>
              </w:rPr>
              <w:t>718.631</w:t>
            </w:r>
          </w:p>
        </w:tc>
      </w:tr>
      <w:tr w:rsidR="008E03B9" w:rsidRPr="000D622B" w14:paraId="0E841C13" w14:textId="77777777">
        <w:trPr>
          <w:trHeight w:val="301"/>
        </w:trPr>
        <w:tc>
          <w:tcPr>
            <w:tcW w:w="1105" w:type="dxa"/>
            <w:tcBorders>
              <w:right w:val="nil"/>
            </w:tcBorders>
          </w:tcPr>
          <w:p w14:paraId="4F111026" w14:textId="77777777" w:rsidR="008E03B9" w:rsidRPr="000D622B" w:rsidRDefault="00DF04D8" w:rsidP="00684789">
            <w:pPr>
              <w:pStyle w:val="TableParagraph"/>
              <w:spacing w:before="1" w:line="240" w:lineRule="auto"/>
              <w:jc w:val="both"/>
              <w:rPr>
                <w:b/>
                <w:sz w:val="20"/>
              </w:rPr>
            </w:pPr>
            <w:r w:rsidRPr="000D622B">
              <w:rPr>
                <w:b/>
                <w:sz w:val="20"/>
              </w:rPr>
              <w:t>70</w:t>
            </w:r>
            <w:r w:rsidRPr="000D622B">
              <w:rPr>
                <w:b/>
                <w:spacing w:val="-2"/>
                <w:sz w:val="20"/>
              </w:rPr>
              <w:t xml:space="preserve"> </w:t>
            </w:r>
            <w:r w:rsidRPr="000D622B">
              <w:rPr>
                <w:b/>
                <w:sz w:val="20"/>
              </w:rPr>
              <w:t>a 79</w:t>
            </w:r>
          </w:p>
        </w:tc>
        <w:tc>
          <w:tcPr>
            <w:tcW w:w="1148" w:type="dxa"/>
            <w:tcBorders>
              <w:left w:val="nil"/>
              <w:right w:val="nil"/>
            </w:tcBorders>
          </w:tcPr>
          <w:p w14:paraId="5CA572A5" w14:textId="77777777" w:rsidR="008E03B9" w:rsidRPr="000D622B" w:rsidRDefault="00DF04D8" w:rsidP="00684789">
            <w:pPr>
              <w:pStyle w:val="TableParagraph"/>
              <w:spacing w:before="1" w:line="240" w:lineRule="auto"/>
              <w:ind w:left="152"/>
              <w:jc w:val="both"/>
              <w:rPr>
                <w:sz w:val="20"/>
              </w:rPr>
            </w:pPr>
            <w:r w:rsidRPr="000D622B">
              <w:rPr>
                <w:sz w:val="20"/>
              </w:rPr>
              <w:t>299.424</w:t>
            </w:r>
          </w:p>
        </w:tc>
        <w:tc>
          <w:tcPr>
            <w:tcW w:w="1150" w:type="dxa"/>
            <w:tcBorders>
              <w:left w:val="nil"/>
              <w:right w:val="nil"/>
            </w:tcBorders>
          </w:tcPr>
          <w:p w14:paraId="522C12E9" w14:textId="77777777" w:rsidR="008E03B9" w:rsidRPr="000D622B" w:rsidRDefault="00DF04D8" w:rsidP="00684789">
            <w:pPr>
              <w:pStyle w:val="TableParagraph"/>
              <w:spacing w:before="1" w:line="240" w:lineRule="auto"/>
              <w:ind w:left="125"/>
              <w:jc w:val="both"/>
              <w:rPr>
                <w:sz w:val="20"/>
              </w:rPr>
            </w:pPr>
            <w:r w:rsidRPr="000D622B">
              <w:rPr>
                <w:sz w:val="20"/>
              </w:rPr>
              <w:t>330.552</w:t>
            </w:r>
          </w:p>
        </w:tc>
        <w:tc>
          <w:tcPr>
            <w:tcW w:w="1151" w:type="dxa"/>
            <w:tcBorders>
              <w:left w:val="nil"/>
            </w:tcBorders>
          </w:tcPr>
          <w:p w14:paraId="7FDE4EDB" w14:textId="77777777" w:rsidR="008E03B9" w:rsidRPr="000D622B" w:rsidRDefault="00DF04D8" w:rsidP="00684789">
            <w:pPr>
              <w:pStyle w:val="TableParagraph"/>
              <w:spacing w:before="1" w:line="240" w:lineRule="auto"/>
              <w:ind w:left="154"/>
              <w:jc w:val="both"/>
              <w:rPr>
                <w:b/>
                <w:sz w:val="20"/>
              </w:rPr>
            </w:pPr>
            <w:r w:rsidRPr="000D622B">
              <w:rPr>
                <w:b/>
                <w:sz w:val="20"/>
              </w:rPr>
              <w:t>629.976</w:t>
            </w:r>
          </w:p>
        </w:tc>
      </w:tr>
      <w:tr w:rsidR="008E03B9" w:rsidRPr="000D622B" w14:paraId="294EDE47" w14:textId="77777777">
        <w:trPr>
          <w:trHeight w:val="299"/>
        </w:trPr>
        <w:tc>
          <w:tcPr>
            <w:tcW w:w="1105" w:type="dxa"/>
            <w:tcBorders>
              <w:right w:val="nil"/>
            </w:tcBorders>
            <w:shd w:val="clear" w:color="auto" w:fill="E8E8E8"/>
          </w:tcPr>
          <w:p w14:paraId="7D35C9C2" w14:textId="77777777" w:rsidR="008E03B9" w:rsidRPr="000D622B" w:rsidRDefault="00DF04D8" w:rsidP="00684789">
            <w:pPr>
              <w:pStyle w:val="TableParagraph"/>
              <w:jc w:val="both"/>
              <w:rPr>
                <w:b/>
                <w:sz w:val="20"/>
              </w:rPr>
            </w:pPr>
            <w:r w:rsidRPr="000D622B">
              <w:rPr>
                <w:b/>
                <w:sz w:val="20"/>
              </w:rPr>
              <w:t>80</w:t>
            </w:r>
            <w:r w:rsidRPr="000D622B">
              <w:rPr>
                <w:b/>
                <w:spacing w:val="-2"/>
                <w:sz w:val="20"/>
              </w:rPr>
              <w:t xml:space="preserve"> </w:t>
            </w:r>
            <w:r w:rsidRPr="000D622B">
              <w:rPr>
                <w:b/>
                <w:sz w:val="20"/>
              </w:rPr>
              <w:t>a 89</w:t>
            </w:r>
          </w:p>
        </w:tc>
        <w:tc>
          <w:tcPr>
            <w:tcW w:w="1148" w:type="dxa"/>
            <w:tcBorders>
              <w:left w:val="nil"/>
              <w:right w:val="nil"/>
            </w:tcBorders>
            <w:shd w:val="clear" w:color="auto" w:fill="E8E8E8"/>
          </w:tcPr>
          <w:p w14:paraId="138A14E9" w14:textId="77777777" w:rsidR="008E03B9" w:rsidRPr="000D622B" w:rsidRDefault="00DF04D8" w:rsidP="00684789">
            <w:pPr>
              <w:pStyle w:val="TableParagraph"/>
              <w:ind w:left="152"/>
              <w:jc w:val="both"/>
              <w:rPr>
                <w:sz w:val="20"/>
              </w:rPr>
            </w:pPr>
            <w:r w:rsidRPr="000D622B">
              <w:rPr>
                <w:sz w:val="20"/>
              </w:rPr>
              <w:t>176.125</w:t>
            </w:r>
          </w:p>
        </w:tc>
        <w:tc>
          <w:tcPr>
            <w:tcW w:w="1150" w:type="dxa"/>
            <w:tcBorders>
              <w:left w:val="nil"/>
              <w:right w:val="nil"/>
            </w:tcBorders>
            <w:shd w:val="clear" w:color="auto" w:fill="E8E8E8"/>
          </w:tcPr>
          <w:p w14:paraId="3350E4D2" w14:textId="77777777" w:rsidR="008E03B9" w:rsidRPr="000D622B" w:rsidRDefault="00DF04D8" w:rsidP="00684789">
            <w:pPr>
              <w:pStyle w:val="TableParagraph"/>
              <w:ind w:left="125"/>
              <w:jc w:val="both"/>
              <w:rPr>
                <w:sz w:val="20"/>
              </w:rPr>
            </w:pPr>
            <w:r w:rsidRPr="000D622B">
              <w:rPr>
                <w:sz w:val="20"/>
              </w:rPr>
              <w:t>268.753</w:t>
            </w:r>
          </w:p>
        </w:tc>
        <w:tc>
          <w:tcPr>
            <w:tcW w:w="1151" w:type="dxa"/>
            <w:tcBorders>
              <w:left w:val="nil"/>
            </w:tcBorders>
            <w:shd w:val="clear" w:color="auto" w:fill="E8E8E8"/>
          </w:tcPr>
          <w:p w14:paraId="41670C47" w14:textId="77777777" w:rsidR="008E03B9" w:rsidRPr="000D622B" w:rsidRDefault="00DF04D8" w:rsidP="00684789">
            <w:pPr>
              <w:pStyle w:val="TableParagraph"/>
              <w:ind w:left="154"/>
              <w:jc w:val="both"/>
              <w:rPr>
                <w:b/>
                <w:sz w:val="20"/>
              </w:rPr>
            </w:pPr>
            <w:r w:rsidRPr="000D622B">
              <w:rPr>
                <w:b/>
                <w:sz w:val="20"/>
              </w:rPr>
              <w:t>444.878</w:t>
            </w:r>
          </w:p>
        </w:tc>
      </w:tr>
      <w:tr w:rsidR="008E03B9" w:rsidRPr="000D622B" w14:paraId="1A0E9C2F" w14:textId="77777777">
        <w:trPr>
          <w:trHeight w:val="299"/>
        </w:trPr>
        <w:tc>
          <w:tcPr>
            <w:tcW w:w="1105" w:type="dxa"/>
            <w:tcBorders>
              <w:right w:val="nil"/>
            </w:tcBorders>
          </w:tcPr>
          <w:p w14:paraId="51B22581" w14:textId="77777777" w:rsidR="008E03B9" w:rsidRPr="000D622B" w:rsidRDefault="00DF04D8" w:rsidP="00684789">
            <w:pPr>
              <w:pStyle w:val="TableParagraph"/>
              <w:jc w:val="both"/>
              <w:rPr>
                <w:b/>
                <w:sz w:val="20"/>
              </w:rPr>
            </w:pPr>
            <w:r w:rsidRPr="000D622B">
              <w:rPr>
                <w:b/>
                <w:sz w:val="20"/>
              </w:rPr>
              <w:t>90</w:t>
            </w:r>
            <w:r w:rsidRPr="000D622B">
              <w:rPr>
                <w:b/>
                <w:spacing w:val="-2"/>
                <w:sz w:val="20"/>
              </w:rPr>
              <w:t xml:space="preserve"> </w:t>
            </w:r>
            <w:r w:rsidRPr="000D622B">
              <w:rPr>
                <w:b/>
                <w:sz w:val="20"/>
              </w:rPr>
              <w:t>o</w:t>
            </w:r>
            <w:r w:rsidRPr="000D622B">
              <w:rPr>
                <w:b/>
                <w:spacing w:val="-2"/>
                <w:sz w:val="20"/>
              </w:rPr>
              <w:t xml:space="preserve"> </w:t>
            </w:r>
            <w:r w:rsidRPr="000D622B">
              <w:rPr>
                <w:b/>
                <w:sz w:val="20"/>
              </w:rPr>
              <w:t>más</w:t>
            </w:r>
          </w:p>
        </w:tc>
        <w:tc>
          <w:tcPr>
            <w:tcW w:w="1148" w:type="dxa"/>
            <w:tcBorders>
              <w:left w:val="nil"/>
              <w:right w:val="nil"/>
            </w:tcBorders>
          </w:tcPr>
          <w:p w14:paraId="3A55AC4A" w14:textId="77777777" w:rsidR="008E03B9" w:rsidRPr="000D622B" w:rsidRDefault="00DF04D8" w:rsidP="00684789">
            <w:pPr>
              <w:pStyle w:val="TableParagraph"/>
              <w:ind w:left="152"/>
              <w:jc w:val="both"/>
              <w:rPr>
                <w:sz w:val="20"/>
              </w:rPr>
            </w:pPr>
            <w:r w:rsidRPr="000D622B">
              <w:rPr>
                <w:sz w:val="20"/>
              </w:rPr>
              <w:t>74.154</w:t>
            </w:r>
          </w:p>
        </w:tc>
        <w:tc>
          <w:tcPr>
            <w:tcW w:w="1150" w:type="dxa"/>
            <w:tcBorders>
              <w:left w:val="nil"/>
              <w:right w:val="nil"/>
            </w:tcBorders>
          </w:tcPr>
          <w:p w14:paraId="03BF7857" w14:textId="77777777" w:rsidR="008E03B9" w:rsidRPr="000D622B" w:rsidRDefault="00DF04D8" w:rsidP="00684789">
            <w:pPr>
              <w:pStyle w:val="TableParagraph"/>
              <w:ind w:left="125"/>
              <w:jc w:val="both"/>
              <w:rPr>
                <w:sz w:val="20"/>
              </w:rPr>
            </w:pPr>
            <w:r w:rsidRPr="000D622B">
              <w:rPr>
                <w:sz w:val="20"/>
              </w:rPr>
              <w:t>161.887</w:t>
            </w:r>
          </w:p>
        </w:tc>
        <w:tc>
          <w:tcPr>
            <w:tcW w:w="1151" w:type="dxa"/>
            <w:tcBorders>
              <w:left w:val="nil"/>
            </w:tcBorders>
          </w:tcPr>
          <w:p w14:paraId="637852D5" w14:textId="77777777" w:rsidR="008E03B9" w:rsidRPr="000D622B" w:rsidRDefault="00DF04D8" w:rsidP="00684789">
            <w:pPr>
              <w:pStyle w:val="TableParagraph"/>
              <w:ind w:left="154"/>
              <w:jc w:val="both"/>
              <w:rPr>
                <w:b/>
                <w:sz w:val="20"/>
              </w:rPr>
            </w:pPr>
            <w:r w:rsidRPr="000D622B">
              <w:rPr>
                <w:b/>
                <w:sz w:val="20"/>
              </w:rPr>
              <w:t>236.041</w:t>
            </w:r>
          </w:p>
        </w:tc>
      </w:tr>
      <w:tr w:rsidR="008E03B9" w:rsidRPr="000D622B" w14:paraId="2B2EE2AA" w14:textId="77777777">
        <w:trPr>
          <w:trHeight w:val="301"/>
        </w:trPr>
        <w:tc>
          <w:tcPr>
            <w:tcW w:w="1105" w:type="dxa"/>
            <w:tcBorders>
              <w:right w:val="nil"/>
            </w:tcBorders>
            <w:shd w:val="clear" w:color="auto" w:fill="E8E8E8"/>
          </w:tcPr>
          <w:p w14:paraId="3D8A72A5" w14:textId="77777777" w:rsidR="008E03B9" w:rsidRPr="000D622B" w:rsidRDefault="00DF04D8" w:rsidP="00684789">
            <w:pPr>
              <w:pStyle w:val="TableParagraph"/>
              <w:spacing w:before="1" w:line="240" w:lineRule="auto"/>
              <w:jc w:val="both"/>
              <w:rPr>
                <w:b/>
                <w:sz w:val="20"/>
              </w:rPr>
            </w:pPr>
            <w:r w:rsidRPr="000D622B">
              <w:rPr>
                <w:b/>
                <w:sz w:val="20"/>
              </w:rPr>
              <w:t>Total</w:t>
            </w:r>
          </w:p>
        </w:tc>
        <w:tc>
          <w:tcPr>
            <w:tcW w:w="1148" w:type="dxa"/>
            <w:tcBorders>
              <w:left w:val="nil"/>
              <w:right w:val="nil"/>
            </w:tcBorders>
            <w:shd w:val="clear" w:color="auto" w:fill="E8E8E8"/>
          </w:tcPr>
          <w:p w14:paraId="035CE6EE" w14:textId="77777777" w:rsidR="008E03B9" w:rsidRPr="000D622B" w:rsidRDefault="00DF04D8" w:rsidP="00684789">
            <w:pPr>
              <w:pStyle w:val="TableParagraph"/>
              <w:spacing w:before="1" w:line="240" w:lineRule="auto"/>
              <w:ind w:left="152"/>
              <w:jc w:val="both"/>
              <w:rPr>
                <w:b/>
                <w:sz w:val="20"/>
              </w:rPr>
            </w:pPr>
            <w:r w:rsidRPr="000D622B">
              <w:rPr>
                <w:b/>
                <w:sz w:val="20"/>
              </w:rPr>
              <w:t>1.727.827</w:t>
            </w:r>
          </w:p>
        </w:tc>
        <w:tc>
          <w:tcPr>
            <w:tcW w:w="1150" w:type="dxa"/>
            <w:tcBorders>
              <w:left w:val="nil"/>
              <w:right w:val="nil"/>
            </w:tcBorders>
            <w:shd w:val="clear" w:color="auto" w:fill="E8E8E8"/>
          </w:tcPr>
          <w:p w14:paraId="1E13FAC6" w14:textId="77777777" w:rsidR="008E03B9" w:rsidRPr="000D622B" w:rsidRDefault="00DF04D8" w:rsidP="00684789">
            <w:pPr>
              <w:pStyle w:val="TableParagraph"/>
              <w:spacing w:before="1" w:line="240" w:lineRule="auto"/>
              <w:ind w:left="125"/>
              <w:jc w:val="both"/>
              <w:rPr>
                <w:b/>
                <w:sz w:val="20"/>
              </w:rPr>
            </w:pPr>
            <w:r w:rsidRPr="000D622B">
              <w:rPr>
                <w:b/>
                <w:sz w:val="20"/>
              </w:rPr>
              <w:t>1.740.025</w:t>
            </w:r>
          </w:p>
        </w:tc>
        <w:tc>
          <w:tcPr>
            <w:tcW w:w="1151" w:type="dxa"/>
            <w:tcBorders>
              <w:left w:val="nil"/>
            </w:tcBorders>
            <w:shd w:val="clear" w:color="auto" w:fill="E8E8E8"/>
          </w:tcPr>
          <w:p w14:paraId="7F884E40" w14:textId="77777777" w:rsidR="008E03B9" w:rsidRPr="000D622B" w:rsidRDefault="00DF04D8" w:rsidP="00684789">
            <w:pPr>
              <w:pStyle w:val="TableParagraph"/>
              <w:spacing w:before="1" w:line="240" w:lineRule="auto"/>
              <w:ind w:left="154"/>
              <w:jc w:val="both"/>
              <w:rPr>
                <w:b/>
                <w:sz w:val="20"/>
              </w:rPr>
            </w:pPr>
            <w:r w:rsidRPr="000D622B">
              <w:rPr>
                <w:b/>
                <w:sz w:val="20"/>
              </w:rPr>
              <w:t>3.467.852</w:t>
            </w:r>
          </w:p>
        </w:tc>
      </w:tr>
    </w:tbl>
    <w:p w14:paraId="118FCB90" w14:textId="5D1849D6" w:rsidR="008E03B9" w:rsidRPr="000D622B" w:rsidRDefault="00DF04D8" w:rsidP="00F73A42">
      <w:pPr>
        <w:adjustRightInd w:val="0"/>
        <w:spacing w:before="121"/>
        <w:ind w:right="799"/>
        <w:rPr>
          <w:rFonts w:ascii="Arial" w:hAnsi="Arial" w:cs="Arial"/>
          <w:i/>
          <w:sz w:val="20"/>
        </w:rPr>
      </w:pPr>
      <w:r w:rsidRPr="000D622B">
        <w:rPr>
          <w:rFonts w:ascii="Arial" w:hAnsi="Arial" w:cs="Arial"/>
          <w:i/>
          <w:sz w:val="20"/>
        </w:rPr>
        <w:t>Elaboración propia a partir de la Base de Datos Estatal de Personas con Discapacidad (BEPD</w:t>
      </w:r>
      <w:r w:rsidRPr="000D622B">
        <w:rPr>
          <w:rFonts w:ascii="Arial" w:hAnsi="Arial" w:cs="Arial"/>
          <w:i/>
          <w:spacing w:val="-54"/>
          <w:sz w:val="20"/>
        </w:rPr>
        <w:t xml:space="preserve"> </w:t>
      </w:r>
      <w:r w:rsidRPr="000D622B">
        <w:rPr>
          <w:rFonts w:ascii="Arial" w:hAnsi="Arial" w:cs="Arial"/>
          <w:i/>
          <w:sz w:val="20"/>
        </w:rPr>
        <w:t>2022).</w:t>
      </w:r>
    </w:p>
    <w:p w14:paraId="54810178" w14:textId="77777777" w:rsidR="008E03B9" w:rsidRPr="000D622B" w:rsidRDefault="00DF04D8" w:rsidP="00684789">
      <w:pPr>
        <w:pStyle w:val="Textoindependiente"/>
        <w:spacing w:before="1" w:line="300" w:lineRule="auto"/>
        <w:ind w:left="122" w:right="1019"/>
        <w:jc w:val="both"/>
        <w:rPr>
          <w:rFonts w:ascii="Arial" w:hAnsi="Arial" w:cs="Arial"/>
        </w:rPr>
      </w:pPr>
      <w:r w:rsidRPr="000D622B">
        <w:rPr>
          <w:rFonts w:ascii="Arial" w:hAnsi="Arial" w:cs="Arial"/>
        </w:rPr>
        <w:t>En relación con la población que dispone de reconocimiento oficial de dependencia, la</w:t>
      </w:r>
      <w:r w:rsidRPr="000D622B">
        <w:rPr>
          <w:rFonts w:ascii="Arial" w:hAnsi="Arial" w:cs="Arial"/>
          <w:spacing w:val="1"/>
        </w:rPr>
        <w:t xml:space="preserve"> </w:t>
      </w:r>
      <w:r w:rsidRPr="000D622B">
        <w:rPr>
          <w:rFonts w:ascii="Arial" w:hAnsi="Arial" w:cs="Arial"/>
        </w:rPr>
        <w:t>población asciende a poco más de un millón y medio de personas, de las que un 63% son</w:t>
      </w:r>
      <w:r w:rsidRPr="000D622B">
        <w:rPr>
          <w:rFonts w:ascii="Arial" w:hAnsi="Arial" w:cs="Arial"/>
          <w:spacing w:val="1"/>
        </w:rPr>
        <w:t xml:space="preserve"> </w:t>
      </w:r>
      <w:r w:rsidRPr="000D622B">
        <w:rPr>
          <w:rFonts w:ascii="Arial" w:hAnsi="Arial" w:cs="Arial"/>
        </w:rPr>
        <w:t>mujeres. Tal como se muestra en la pirámide de población siguiente, el certificado de</w:t>
      </w:r>
      <w:r w:rsidRPr="000D622B">
        <w:rPr>
          <w:rFonts w:ascii="Arial" w:hAnsi="Arial" w:cs="Arial"/>
          <w:spacing w:val="1"/>
        </w:rPr>
        <w:t xml:space="preserve"> </w:t>
      </w:r>
      <w:r w:rsidRPr="000D622B">
        <w:rPr>
          <w:rFonts w:ascii="Arial" w:hAnsi="Arial" w:cs="Arial"/>
        </w:rPr>
        <w:t>dependencia se ha extendido fundamentalmente a la población mayor, donde en el caso de</w:t>
      </w:r>
      <w:r w:rsidRPr="000D622B">
        <w:rPr>
          <w:rFonts w:ascii="Arial" w:hAnsi="Arial" w:cs="Arial"/>
          <w:spacing w:val="-56"/>
        </w:rPr>
        <w:t xml:space="preserve"> </w:t>
      </w:r>
      <w:r w:rsidRPr="000D622B">
        <w:rPr>
          <w:rFonts w:ascii="Arial" w:hAnsi="Arial" w:cs="Arial"/>
        </w:rPr>
        <w:t>las mujeres de más de 80 años hay más población con reconocimiento de dependencia que</w:t>
      </w:r>
      <w:r w:rsidRPr="000D622B">
        <w:rPr>
          <w:rFonts w:ascii="Arial" w:hAnsi="Arial" w:cs="Arial"/>
          <w:spacing w:val="-56"/>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discapacidad.</w:t>
      </w:r>
    </w:p>
    <w:p w14:paraId="7053EF4C" w14:textId="77777777" w:rsidR="008E03B9" w:rsidRPr="000D622B" w:rsidRDefault="00DF04D8" w:rsidP="00684789">
      <w:pPr>
        <w:pStyle w:val="Ttulo5"/>
        <w:spacing w:before="94"/>
        <w:jc w:val="both"/>
      </w:pPr>
      <w:r w:rsidRPr="000D622B">
        <w:rPr>
          <w:spacing w:val="-1"/>
        </w:rPr>
        <w:t>Tabla</w:t>
      </w:r>
      <w:r w:rsidRPr="000D622B">
        <w:t xml:space="preserve"> </w:t>
      </w:r>
      <w:r w:rsidRPr="000D622B">
        <w:rPr>
          <w:spacing w:val="-1"/>
        </w:rPr>
        <w:t>9.</w:t>
      </w:r>
      <w:r w:rsidRPr="000D622B">
        <w:rPr>
          <w:spacing w:val="-29"/>
        </w:rPr>
        <w:t xml:space="preserve"> </w:t>
      </w:r>
      <w:r w:rsidRPr="000D622B">
        <w:rPr>
          <w:spacing w:val="-1"/>
        </w:rPr>
        <w:t>Población</w:t>
      </w:r>
      <w:r w:rsidRPr="000D622B">
        <w:t xml:space="preserve"> con reconocimiento</w:t>
      </w:r>
      <w:r w:rsidRPr="000D622B">
        <w:rPr>
          <w:spacing w:val="-2"/>
        </w:rPr>
        <w:t xml:space="preserve"> </w:t>
      </w:r>
      <w:r w:rsidRPr="000D622B">
        <w:t>oficial</w:t>
      </w:r>
      <w:r w:rsidRPr="000D622B">
        <w:rPr>
          <w:spacing w:val="2"/>
        </w:rPr>
        <w:t xml:space="preserve"> </w:t>
      </w:r>
      <w:r w:rsidRPr="000D622B">
        <w:t>de</w:t>
      </w:r>
      <w:r w:rsidRPr="000D622B">
        <w:rPr>
          <w:spacing w:val="1"/>
        </w:rPr>
        <w:t xml:space="preserve"> </w:t>
      </w:r>
      <w:r w:rsidRPr="000D622B">
        <w:t>dependencia,</w:t>
      </w:r>
      <w:r w:rsidRPr="000D622B">
        <w:rPr>
          <w:spacing w:val="-1"/>
        </w:rPr>
        <w:t xml:space="preserve"> </w:t>
      </w:r>
      <w:r w:rsidRPr="000D622B">
        <w:t>por edad y</w:t>
      </w:r>
      <w:r w:rsidRPr="000D622B">
        <w:rPr>
          <w:spacing w:val="-2"/>
        </w:rPr>
        <w:t xml:space="preserve"> </w:t>
      </w:r>
      <w:r w:rsidRPr="000D622B">
        <w:t>sexo.</w:t>
      </w:r>
      <w:r w:rsidRPr="000D622B">
        <w:rPr>
          <w:spacing w:val="-58"/>
        </w:rPr>
        <w:t xml:space="preserve"> </w:t>
      </w:r>
      <w:r w:rsidRPr="000D622B">
        <w:t>Números</w:t>
      </w:r>
      <w:r w:rsidRPr="000D622B">
        <w:rPr>
          <w:spacing w:val="-1"/>
        </w:rPr>
        <w:t xml:space="preserve"> </w:t>
      </w:r>
      <w:r w:rsidRPr="000D622B">
        <w:t>absolutos.</w:t>
      </w:r>
    </w:p>
    <w:p w14:paraId="5F102427"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1105"/>
        <w:gridCol w:w="1097"/>
        <w:gridCol w:w="1133"/>
        <w:gridCol w:w="1218"/>
      </w:tblGrid>
      <w:tr w:rsidR="008E03B9" w:rsidRPr="000D622B" w14:paraId="7ACA0E99" w14:textId="77777777">
        <w:trPr>
          <w:trHeight w:val="299"/>
        </w:trPr>
        <w:tc>
          <w:tcPr>
            <w:tcW w:w="1105" w:type="dxa"/>
            <w:tcBorders>
              <w:right w:val="nil"/>
            </w:tcBorders>
            <w:shd w:val="clear" w:color="auto" w:fill="A4A4A4"/>
          </w:tcPr>
          <w:p w14:paraId="0947DB97" w14:textId="77777777" w:rsidR="008E03B9" w:rsidRPr="000D622B" w:rsidRDefault="008E03B9" w:rsidP="00684789">
            <w:pPr>
              <w:pStyle w:val="TableParagraph"/>
              <w:spacing w:line="240" w:lineRule="auto"/>
              <w:ind w:left="0"/>
              <w:jc w:val="both"/>
              <w:rPr>
                <w:sz w:val="20"/>
              </w:rPr>
            </w:pPr>
          </w:p>
        </w:tc>
        <w:tc>
          <w:tcPr>
            <w:tcW w:w="1097" w:type="dxa"/>
            <w:tcBorders>
              <w:left w:val="nil"/>
              <w:right w:val="nil"/>
            </w:tcBorders>
            <w:shd w:val="clear" w:color="auto" w:fill="A4A4A4"/>
          </w:tcPr>
          <w:p w14:paraId="24BFE728" w14:textId="77777777" w:rsidR="008E03B9" w:rsidRPr="000D622B" w:rsidRDefault="00DF04D8" w:rsidP="00684789">
            <w:pPr>
              <w:pStyle w:val="TableParagraph"/>
              <w:ind w:left="132" w:right="134"/>
              <w:jc w:val="both"/>
              <w:rPr>
                <w:b/>
                <w:sz w:val="20"/>
              </w:rPr>
            </w:pPr>
            <w:r w:rsidRPr="000D622B">
              <w:rPr>
                <w:b/>
                <w:sz w:val="20"/>
              </w:rPr>
              <w:t>Varones</w:t>
            </w:r>
          </w:p>
        </w:tc>
        <w:tc>
          <w:tcPr>
            <w:tcW w:w="1133" w:type="dxa"/>
            <w:tcBorders>
              <w:left w:val="nil"/>
              <w:right w:val="nil"/>
            </w:tcBorders>
            <w:shd w:val="clear" w:color="auto" w:fill="A4A4A4"/>
          </w:tcPr>
          <w:p w14:paraId="71139EF4" w14:textId="77777777" w:rsidR="008E03B9" w:rsidRPr="000D622B" w:rsidRDefault="00DF04D8" w:rsidP="00684789">
            <w:pPr>
              <w:pStyle w:val="TableParagraph"/>
              <w:ind w:left="176"/>
              <w:jc w:val="both"/>
              <w:rPr>
                <w:b/>
                <w:sz w:val="20"/>
              </w:rPr>
            </w:pPr>
            <w:r w:rsidRPr="000D622B">
              <w:rPr>
                <w:b/>
                <w:sz w:val="20"/>
              </w:rPr>
              <w:t>Mujeres</w:t>
            </w:r>
          </w:p>
        </w:tc>
        <w:tc>
          <w:tcPr>
            <w:tcW w:w="1218" w:type="dxa"/>
            <w:tcBorders>
              <w:left w:val="nil"/>
            </w:tcBorders>
            <w:shd w:val="clear" w:color="auto" w:fill="A4A4A4"/>
          </w:tcPr>
          <w:p w14:paraId="18C5E40A" w14:textId="77777777" w:rsidR="008E03B9" w:rsidRPr="000D622B" w:rsidRDefault="00DF04D8" w:rsidP="00684789">
            <w:pPr>
              <w:pStyle w:val="TableParagraph"/>
              <w:ind w:left="222"/>
              <w:jc w:val="both"/>
              <w:rPr>
                <w:b/>
                <w:sz w:val="20"/>
              </w:rPr>
            </w:pPr>
            <w:r w:rsidRPr="000D622B">
              <w:rPr>
                <w:b/>
                <w:sz w:val="20"/>
              </w:rPr>
              <w:t>Total</w:t>
            </w:r>
          </w:p>
        </w:tc>
      </w:tr>
      <w:tr w:rsidR="008E03B9" w:rsidRPr="000D622B" w14:paraId="272FDCFA" w14:textId="77777777">
        <w:trPr>
          <w:trHeight w:val="301"/>
        </w:trPr>
        <w:tc>
          <w:tcPr>
            <w:tcW w:w="1105" w:type="dxa"/>
            <w:tcBorders>
              <w:right w:val="nil"/>
            </w:tcBorders>
            <w:shd w:val="clear" w:color="auto" w:fill="E8E8E8"/>
          </w:tcPr>
          <w:p w14:paraId="349F01EA" w14:textId="77777777" w:rsidR="008E03B9" w:rsidRPr="000D622B" w:rsidRDefault="00DF04D8" w:rsidP="00684789">
            <w:pPr>
              <w:pStyle w:val="TableParagraph"/>
              <w:spacing w:before="1" w:line="240" w:lineRule="auto"/>
              <w:jc w:val="both"/>
              <w:rPr>
                <w:b/>
                <w:sz w:val="20"/>
              </w:rPr>
            </w:pPr>
            <w:r w:rsidRPr="000D622B">
              <w:rPr>
                <w:b/>
                <w:sz w:val="20"/>
              </w:rPr>
              <w:t>0</w:t>
            </w:r>
            <w:r w:rsidRPr="000D622B">
              <w:rPr>
                <w:b/>
                <w:spacing w:val="-2"/>
                <w:sz w:val="20"/>
              </w:rPr>
              <w:t xml:space="preserve"> </w:t>
            </w:r>
            <w:r w:rsidRPr="000D622B">
              <w:rPr>
                <w:b/>
                <w:sz w:val="20"/>
              </w:rPr>
              <w:t>a</w:t>
            </w:r>
            <w:r w:rsidRPr="000D622B">
              <w:rPr>
                <w:b/>
                <w:spacing w:val="-1"/>
                <w:sz w:val="20"/>
              </w:rPr>
              <w:t xml:space="preserve"> </w:t>
            </w:r>
            <w:r w:rsidRPr="000D622B">
              <w:rPr>
                <w:b/>
                <w:sz w:val="20"/>
              </w:rPr>
              <w:t>9</w:t>
            </w:r>
          </w:p>
        </w:tc>
        <w:tc>
          <w:tcPr>
            <w:tcW w:w="1097" w:type="dxa"/>
            <w:tcBorders>
              <w:left w:val="nil"/>
              <w:right w:val="nil"/>
            </w:tcBorders>
            <w:shd w:val="clear" w:color="auto" w:fill="E8E8E8"/>
          </w:tcPr>
          <w:p w14:paraId="53192B13" w14:textId="77777777" w:rsidR="008E03B9" w:rsidRPr="000D622B" w:rsidRDefault="00DF04D8" w:rsidP="00684789">
            <w:pPr>
              <w:pStyle w:val="TableParagraph"/>
              <w:spacing w:before="1" w:line="240" w:lineRule="auto"/>
              <w:ind w:left="132" w:right="312"/>
              <w:jc w:val="both"/>
              <w:rPr>
                <w:sz w:val="20"/>
              </w:rPr>
            </w:pPr>
            <w:r w:rsidRPr="000D622B">
              <w:rPr>
                <w:sz w:val="20"/>
              </w:rPr>
              <w:t>28.352</w:t>
            </w:r>
          </w:p>
        </w:tc>
        <w:tc>
          <w:tcPr>
            <w:tcW w:w="1133" w:type="dxa"/>
            <w:tcBorders>
              <w:left w:val="nil"/>
              <w:right w:val="nil"/>
            </w:tcBorders>
            <w:shd w:val="clear" w:color="auto" w:fill="E8E8E8"/>
          </w:tcPr>
          <w:p w14:paraId="0796532B" w14:textId="77777777" w:rsidR="008E03B9" w:rsidRPr="000D622B" w:rsidRDefault="00DF04D8" w:rsidP="00684789">
            <w:pPr>
              <w:pStyle w:val="TableParagraph"/>
              <w:spacing w:before="1" w:line="240" w:lineRule="auto"/>
              <w:ind w:left="176"/>
              <w:jc w:val="both"/>
              <w:rPr>
                <w:sz w:val="20"/>
              </w:rPr>
            </w:pPr>
            <w:r w:rsidRPr="000D622B">
              <w:rPr>
                <w:sz w:val="20"/>
              </w:rPr>
              <w:t>13.106</w:t>
            </w:r>
          </w:p>
        </w:tc>
        <w:tc>
          <w:tcPr>
            <w:tcW w:w="1218" w:type="dxa"/>
            <w:tcBorders>
              <w:left w:val="nil"/>
            </w:tcBorders>
            <w:shd w:val="clear" w:color="auto" w:fill="E8E8E8"/>
          </w:tcPr>
          <w:p w14:paraId="2D01553D" w14:textId="77777777" w:rsidR="008E03B9" w:rsidRPr="000D622B" w:rsidRDefault="00DF04D8" w:rsidP="00684789">
            <w:pPr>
              <w:pStyle w:val="TableParagraph"/>
              <w:spacing w:before="1" w:line="240" w:lineRule="auto"/>
              <w:ind w:left="222"/>
              <w:jc w:val="both"/>
              <w:rPr>
                <w:b/>
                <w:sz w:val="20"/>
              </w:rPr>
            </w:pPr>
            <w:r w:rsidRPr="000D622B">
              <w:rPr>
                <w:b/>
                <w:sz w:val="20"/>
              </w:rPr>
              <w:t>41.458</w:t>
            </w:r>
          </w:p>
        </w:tc>
      </w:tr>
      <w:tr w:rsidR="008E03B9" w:rsidRPr="000D622B" w14:paraId="18352D77" w14:textId="77777777">
        <w:trPr>
          <w:trHeight w:val="299"/>
        </w:trPr>
        <w:tc>
          <w:tcPr>
            <w:tcW w:w="1105" w:type="dxa"/>
            <w:tcBorders>
              <w:right w:val="nil"/>
            </w:tcBorders>
          </w:tcPr>
          <w:p w14:paraId="723D3829" w14:textId="77777777" w:rsidR="008E03B9" w:rsidRPr="000D622B" w:rsidRDefault="00DF04D8" w:rsidP="00684789">
            <w:pPr>
              <w:pStyle w:val="TableParagraph"/>
              <w:jc w:val="both"/>
              <w:rPr>
                <w:b/>
                <w:sz w:val="20"/>
              </w:rPr>
            </w:pPr>
            <w:r w:rsidRPr="000D622B">
              <w:rPr>
                <w:b/>
                <w:sz w:val="20"/>
              </w:rPr>
              <w:t>10</w:t>
            </w:r>
            <w:r w:rsidRPr="000D622B">
              <w:rPr>
                <w:b/>
                <w:spacing w:val="-2"/>
                <w:sz w:val="20"/>
              </w:rPr>
              <w:t xml:space="preserve"> </w:t>
            </w:r>
            <w:r w:rsidRPr="000D622B">
              <w:rPr>
                <w:b/>
                <w:sz w:val="20"/>
              </w:rPr>
              <w:t>a 19</w:t>
            </w:r>
          </w:p>
        </w:tc>
        <w:tc>
          <w:tcPr>
            <w:tcW w:w="1097" w:type="dxa"/>
            <w:tcBorders>
              <w:left w:val="nil"/>
              <w:right w:val="nil"/>
            </w:tcBorders>
          </w:tcPr>
          <w:p w14:paraId="31A078D4" w14:textId="77777777" w:rsidR="008E03B9" w:rsidRPr="000D622B" w:rsidRDefault="00DF04D8" w:rsidP="00684789">
            <w:pPr>
              <w:pStyle w:val="TableParagraph"/>
              <w:ind w:left="132" w:right="312"/>
              <w:jc w:val="both"/>
              <w:rPr>
                <w:sz w:val="20"/>
              </w:rPr>
            </w:pPr>
            <w:r w:rsidRPr="000D622B">
              <w:rPr>
                <w:sz w:val="20"/>
              </w:rPr>
              <w:t>39.841</w:t>
            </w:r>
          </w:p>
        </w:tc>
        <w:tc>
          <w:tcPr>
            <w:tcW w:w="1133" w:type="dxa"/>
            <w:tcBorders>
              <w:left w:val="nil"/>
              <w:right w:val="nil"/>
            </w:tcBorders>
          </w:tcPr>
          <w:p w14:paraId="74482146" w14:textId="77777777" w:rsidR="008E03B9" w:rsidRPr="000D622B" w:rsidRDefault="00DF04D8" w:rsidP="00684789">
            <w:pPr>
              <w:pStyle w:val="TableParagraph"/>
              <w:ind w:left="176"/>
              <w:jc w:val="both"/>
              <w:rPr>
                <w:sz w:val="20"/>
              </w:rPr>
            </w:pPr>
            <w:r w:rsidRPr="000D622B">
              <w:rPr>
                <w:sz w:val="20"/>
              </w:rPr>
              <w:t>19.127</w:t>
            </w:r>
          </w:p>
        </w:tc>
        <w:tc>
          <w:tcPr>
            <w:tcW w:w="1218" w:type="dxa"/>
            <w:tcBorders>
              <w:left w:val="nil"/>
            </w:tcBorders>
          </w:tcPr>
          <w:p w14:paraId="0E31667B" w14:textId="77777777" w:rsidR="008E03B9" w:rsidRPr="000D622B" w:rsidRDefault="00DF04D8" w:rsidP="00684789">
            <w:pPr>
              <w:pStyle w:val="TableParagraph"/>
              <w:ind w:left="222"/>
              <w:jc w:val="both"/>
              <w:rPr>
                <w:b/>
                <w:sz w:val="20"/>
              </w:rPr>
            </w:pPr>
            <w:r w:rsidRPr="000D622B">
              <w:rPr>
                <w:b/>
                <w:sz w:val="20"/>
              </w:rPr>
              <w:t>58.968</w:t>
            </w:r>
          </w:p>
        </w:tc>
      </w:tr>
      <w:tr w:rsidR="008E03B9" w:rsidRPr="000D622B" w14:paraId="4C743E54" w14:textId="77777777">
        <w:trPr>
          <w:trHeight w:val="299"/>
        </w:trPr>
        <w:tc>
          <w:tcPr>
            <w:tcW w:w="1105" w:type="dxa"/>
            <w:tcBorders>
              <w:right w:val="nil"/>
            </w:tcBorders>
            <w:shd w:val="clear" w:color="auto" w:fill="E8E8E8"/>
          </w:tcPr>
          <w:p w14:paraId="4B1DEB39" w14:textId="77777777" w:rsidR="008E03B9" w:rsidRPr="000D622B" w:rsidRDefault="00DF04D8" w:rsidP="00684789">
            <w:pPr>
              <w:pStyle w:val="TableParagraph"/>
              <w:jc w:val="both"/>
              <w:rPr>
                <w:b/>
                <w:sz w:val="20"/>
              </w:rPr>
            </w:pPr>
            <w:r w:rsidRPr="000D622B">
              <w:rPr>
                <w:b/>
                <w:sz w:val="20"/>
              </w:rPr>
              <w:t>20</w:t>
            </w:r>
            <w:r w:rsidRPr="000D622B">
              <w:rPr>
                <w:b/>
                <w:spacing w:val="-2"/>
                <w:sz w:val="20"/>
              </w:rPr>
              <w:t xml:space="preserve"> </w:t>
            </w:r>
            <w:r w:rsidRPr="000D622B">
              <w:rPr>
                <w:b/>
                <w:sz w:val="20"/>
              </w:rPr>
              <w:t>a 29</w:t>
            </w:r>
          </w:p>
        </w:tc>
        <w:tc>
          <w:tcPr>
            <w:tcW w:w="1097" w:type="dxa"/>
            <w:tcBorders>
              <w:left w:val="nil"/>
              <w:right w:val="nil"/>
            </w:tcBorders>
            <w:shd w:val="clear" w:color="auto" w:fill="E8E8E8"/>
          </w:tcPr>
          <w:p w14:paraId="55D5BE00" w14:textId="77777777" w:rsidR="008E03B9" w:rsidRPr="000D622B" w:rsidRDefault="00DF04D8" w:rsidP="00684789">
            <w:pPr>
              <w:pStyle w:val="TableParagraph"/>
              <w:ind w:left="132" w:right="312"/>
              <w:jc w:val="both"/>
              <w:rPr>
                <w:sz w:val="20"/>
              </w:rPr>
            </w:pPr>
            <w:r w:rsidRPr="000D622B">
              <w:rPr>
                <w:sz w:val="20"/>
              </w:rPr>
              <w:t>27.848</w:t>
            </w:r>
          </w:p>
        </w:tc>
        <w:tc>
          <w:tcPr>
            <w:tcW w:w="1133" w:type="dxa"/>
            <w:tcBorders>
              <w:left w:val="nil"/>
              <w:right w:val="nil"/>
            </w:tcBorders>
            <w:shd w:val="clear" w:color="auto" w:fill="E8E8E8"/>
          </w:tcPr>
          <w:p w14:paraId="03E6ED1B" w14:textId="77777777" w:rsidR="008E03B9" w:rsidRPr="000D622B" w:rsidRDefault="00DF04D8" w:rsidP="00684789">
            <w:pPr>
              <w:pStyle w:val="TableParagraph"/>
              <w:ind w:left="176"/>
              <w:jc w:val="both"/>
              <w:rPr>
                <w:sz w:val="20"/>
              </w:rPr>
            </w:pPr>
            <w:r w:rsidRPr="000D622B">
              <w:rPr>
                <w:sz w:val="20"/>
              </w:rPr>
              <w:t>17.841</w:t>
            </w:r>
          </w:p>
        </w:tc>
        <w:tc>
          <w:tcPr>
            <w:tcW w:w="1218" w:type="dxa"/>
            <w:tcBorders>
              <w:left w:val="nil"/>
            </w:tcBorders>
            <w:shd w:val="clear" w:color="auto" w:fill="E8E8E8"/>
          </w:tcPr>
          <w:p w14:paraId="4D22D5E3" w14:textId="77777777" w:rsidR="008E03B9" w:rsidRPr="000D622B" w:rsidRDefault="00DF04D8" w:rsidP="00684789">
            <w:pPr>
              <w:pStyle w:val="TableParagraph"/>
              <w:ind w:left="222"/>
              <w:jc w:val="both"/>
              <w:rPr>
                <w:b/>
                <w:sz w:val="20"/>
              </w:rPr>
            </w:pPr>
            <w:r w:rsidRPr="000D622B">
              <w:rPr>
                <w:b/>
                <w:sz w:val="20"/>
              </w:rPr>
              <w:t>45.689</w:t>
            </w:r>
          </w:p>
        </w:tc>
      </w:tr>
      <w:tr w:rsidR="008E03B9" w:rsidRPr="000D622B" w14:paraId="2B4A726F" w14:textId="77777777">
        <w:trPr>
          <w:trHeight w:val="301"/>
        </w:trPr>
        <w:tc>
          <w:tcPr>
            <w:tcW w:w="1105" w:type="dxa"/>
            <w:tcBorders>
              <w:right w:val="nil"/>
            </w:tcBorders>
          </w:tcPr>
          <w:p w14:paraId="228806B1" w14:textId="77777777" w:rsidR="008E03B9" w:rsidRPr="000D622B" w:rsidRDefault="00DF04D8" w:rsidP="00684789">
            <w:pPr>
              <w:pStyle w:val="TableParagraph"/>
              <w:spacing w:before="1" w:line="240" w:lineRule="auto"/>
              <w:jc w:val="both"/>
              <w:rPr>
                <w:b/>
                <w:sz w:val="20"/>
              </w:rPr>
            </w:pPr>
            <w:r w:rsidRPr="000D622B">
              <w:rPr>
                <w:b/>
                <w:sz w:val="20"/>
              </w:rPr>
              <w:t>30</w:t>
            </w:r>
            <w:r w:rsidRPr="000D622B">
              <w:rPr>
                <w:b/>
                <w:spacing w:val="-2"/>
                <w:sz w:val="20"/>
              </w:rPr>
              <w:t xml:space="preserve"> </w:t>
            </w:r>
            <w:r w:rsidRPr="000D622B">
              <w:rPr>
                <w:b/>
                <w:sz w:val="20"/>
              </w:rPr>
              <w:t>a 39</w:t>
            </w:r>
          </w:p>
        </w:tc>
        <w:tc>
          <w:tcPr>
            <w:tcW w:w="1097" w:type="dxa"/>
            <w:tcBorders>
              <w:left w:val="nil"/>
              <w:right w:val="nil"/>
            </w:tcBorders>
          </w:tcPr>
          <w:p w14:paraId="57757689" w14:textId="77777777" w:rsidR="008E03B9" w:rsidRPr="000D622B" w:rsidRDefault="00DF04D8" w:rsidP="00684789">
            <w:pPr>
              <w:pStyle w:val="TableParagraph"/>
              <w:spacing w:before="1" w:line="240" w:lineRule="auto"/>
              <w:ind w:left="132" w:right="312"/>
              <w:jc w:val="both"/>
              <w:rPr>
                <w:sz w:val="20"/>
              </w:rPr>
            </w:pPr>
            <w:r w:rsidRPr="000D622B">
              <w:rPr>
                <w:sz w:val="20"/>
              </w:rPr>
              <w:t>26.175</w:t>
            </w:r>
          </w:p>
        </w:tc>
        <w:tc>
          <w:tcPr>
            <w:tcW w:w="1133" w:type="dxa"/>
            <w:tcBorders>
              <w:left w:val="nil"/>
              <w:right w:val="nil"/>
            </w:tcBorders>
          </w:tcPr>
          <w:p w14:paraId="5051557D" w14:textId="77777777" w:rsidR="008E03B9" w:rsidRPr="000D622B" w:rsidRDefault="00DF04D8" w:rsidP="00684789">
            <w:pPr>
              <w:pStyle w:val="TableParagraph"/>
              <w:spacing w:before="1" w:line="240" w:lineRule="auto"/>
              <w:ind w:left="176"/>
              <w:jc w:val="both"/>
              <w:rPr>
                <w:sz w:val="20"/>
              </w:rPr>
            </w:pPr>
            <w:r w:rsidRPr="000D622B">
              <w:rPr>
                <w:sz w:val="20"/>
              </w:rPr>
              <w:t>18.703</w:t>
            </w:r>
          </w:p>
        </w:tc>
        <w:tc>
          <w:tcPr>
            <w:tcW w:w="1218" w:type="dxa"/>
            <w:tcBorders>
              <w:left w:val="nil"/>
            </w:tcBorders>
          </w:tcPr>
          <w:p w14:paraId="5B496F94" w14:textId="77777777" w:rsidR="008E03B9" w:rsidRPr="000D622B" w:rsidRDefault="00DF04D8" w:rsidP="00684789">
            <w:pPr>
              <w:pStyle w:val="TableParagraph"/>
              <w:spacing w:before="1" w:line="240" w:lineRule="auto"/>
              <w:ind w:left="222"/>
              <w:jc w:val="both"/>
              <w:rPr>
                <w:b/>
                <w:sz w:val="20"/>
              </w:rPr>
            </w:pPr>
            <w:r w:rsidRPr="000D622B">
              <w:rPr>
                <w:b/>
                <w:sz w:val="20"/>
              </w:rPr>
              <w:t>44.878</w:t>
            </w:r>
          </w:p>
        </w:tc>
      </w:tr>
      <w:tr w:rsidR="008E03B9" w:rsidRPr="000D622B" w14:paraId="6B1CC6BF" w14:textId="77777777">
        <w:trPr>
          <w:trHeight w:val="299"/>
        </w:trPr>
        <w:tc>
          <w:tcPr>
            <w:tcW w:w="1105" w:type="dxa"/>
            <w:tcBorders>
              <w:right w:val="nil"/>
            </w:tcBorders>
            <w:shd w:val="clear" w:color="auto" w:fill="E8E8E8"/>
          </w:tcPr>
          <w:p w14:paraId="6214D4DA" w14:textId="77777777" w:rsidR="008E03B9" w:rsidRPr="000D622B" w:rsidRDefault="00DF04D8" w:rsidP="00684789">
            <w:pPr>
              <w:pStyle w:val="TableParagraph"/>
              <w:jc w:val="both"/>
              <w:rPr>
                <w:b/>
                <w:sz w:val="20"/>
              </w:rPr>
            </w:pPr>
            <w:r w:rsidRPr="000D622B">
              <w:rPr>
                <w:b/>
                <w:sz w:val="20"/>
              </w:rPr>
              <w:t>40</w:t>
            </w:r>
            <w:r w:rsidRPr="000D622B">
              <w:rPr>
                <w:b/>
                <w:spacing w:val="-2"/>
                <w:sz w:val="20"/>
              </w:rPr>
              <w:t xml:space="preserve"> </w:t>
            </w:r>
            <w:r w:rsidRPr="000D622B">
              <w:rPr>
                <w:b/>
                <w:sz w:val="20"/>
              </w:rPr>
              <w:t>a 49</w:t>
            </w:r>
          </w:p>
        </w:tc>
        <w:tc>
          <w:tcPr>
            <w:tcW w:w="1097" w:type="dxa"/>
            <w:tcBorders>
              <w:left w:val="nil"/>
              <w:right w:val="nil"/>
            </w:tcBorders>
            <w:shd w:val="clear" w:color="auto" w:fill="E8E8E8"/>
          </w:tcPr>
          <w:p w14:paraId="5436A8CE" w14:textId="77777777" w:rsidR="008E03B9" w:rsidRPr="000D622B" w:rsidRDefault="00DF04D8" w:rsidP="00684789">
            <w:pPr>
              <w:pStyle w:val="TableParagraph"/>
              <w:ind w:left="132" w:right="312"/>
              <w:jc w:val="both"/>
              <w:rPr>
                <w:sz w:val="20"/>
              </w:rPr>
            </w:pPr>
            <w:r w:rsidRPr="000D622B">
              <w:rPr>
                <w:sz w:val="20"/>
              </w:rPr>
              <w:t>40.938</w:t>
            </w:r>
          </w:p>
        </w:tc>
        <w:tc>
          <w:tcPr>
            <w:tcW w:w="1133" w:type="dxa"/>
            <w:tcBorders>
              <w:left w:val="nil"/>
              <w:right w:val="nil"/>
            </w:tcBorders>
            <w:shd w:val="clear" w:color="auto" w:fill="E8E8E8"/>
          </w:tcPr>
          <w:p w14:paraId="4FF6B91B" w14:textId="77777777" w:rsidR="008E03B9" w:rsidRPr="000D622B" w:rsidRDefault="00DF04D8" w:rsidP="00684789">
            <w:pPr>
              <w:pStyle w:val="TableParagraph"/>
              <w:ind w:left="176"/>
              <w:jc w:val="both"/>
              <w:rPr>
                <w:sz w:val="20"/>
              </w:rPr>
            </w:pPr>
            <w:r w:rsidRPr="000D622B">
              <w:rPr>
                <w:sz w:val="20"/>
              </w:rPr>
              <w:t>32.026</w:t>
            </w:r>
          </w:p>
        </w:tc>
        <w:tc>
          <w:tcPr>
            <w:tcW w:w="1218" w:type="dxa"/>
            <w:tcBorders>
              <w:left w:val="nil"/>
            </w:tcBorders>
            <w:shd w:val="clear" w:color="auto" w:fill="E8E8E8"/>
          </w:tcPr>
          <w:p w14:paraId="47282B95" w14:textId="77777777" w:rsidR="008E03B9" w:rsidRPr="000D622B" w:rsidRDefault="00DF04D8" w:rsidP="00684789">
            <w:pPr>
              <w:pStyle w:val="TableParagraph"/>
              <w:ind w:left="222"/>
              <w:jc w:val="both"/>
              <w:rPr>
                <w:b/>
                <w:sz w:val="20"/>
              </w:rPr>
            </w:pPr>
            <w:r w:rsidRPr="000D622B">
              <w:rPr>
                <w:b/>
                <w:sz w:val="20"/>
              </w:rPr>
              <w:t>72.964</w:t>
            </w:r>
          </w:p>
        </w:tc>
      </w:tr>
      <w:tr w:rsidR="008E03B9" w:rsidRPr="000D622B" w14:paraId="004075A5" w14:textId="77777777">
        <w:trPr>
          <w:trHeight w:val="299"/>
        </w:trPr>
        <w:tc>
          <w:tcPr>
            <w:tcW w:w="1105" w:type="dxa"/>
            <w:tcBorders>
              <w:right w:val="nil"/>
            </w:tcBorders>
          </w:tcPr>
          <w:p w14:paraId="4A018280" w14:textId="77777777" w:rsidR="008E03B9" w:rsidRPr="000D622B" w:rsidRDefault="00DF04D8" w:rsidP="00684789">
            <w:pPr>
              <w:pStyle w:val="TableParagraph"/>
              <w:jc w:val="both"/>
              <w:rPr>
                <w:b/>
                <w:sz w:val="20"/>
              </w:rPr>
            </w:pPr>
            <w:r w:rsidRPr="000D622B">
              <w:rPr>
                <w:b/>
                <w:sz w:val="20"/>
              </w:rPr>
              <w:t>50</w:t>
            </w:r>
            <w:r w:rsidRPr="000D622B">
              <w:rPr>
                <w:b/>
                <w:spacing w:val="-2"/>
                <w:sz w:val="20"/>
              </w:rPr>
              <w:t xml:space="preserve"> </w:t>
            </w:r>
            <w:r w:rsidRPr="000D622B">
              <w:rPr>
                <w:b/>
                <w:sz w:val="20"/>
              </w:rPr>
              <w:t>a 59</w:t>
            </w:r>
          </w:p>
        </w:tc>
        <w:tc>
          <w:tcPr>
            <w:tcW w:w="1097" w:type="dxa"/>
            <w:tcBorders>
              <w:left w:val="nil"/>
              <w:right w:val="nil"/>
            </w:tcBorders>
          </w:tcPr>
          <w:p w14:paraId="36F83EBE" w14:textId="77777777" w:rsidR="008E03B9" w:rsidRPr="000D622B" w:rsidRDefault="00DF04D8" w:rsidP="00684789">
            <w:pPr>
              <w:pStyle w:val="TableParagraph"/>
              <w:ind w:left="132" w:right="312"/>
              <w:jc w:val="both"/>
              <w:rPr>
                <w:sz w:val="20"/>
              </w:rPr>
            </w:pPr>
            <w:r w:rsidRPr="000D622B">
              <w:rPr>
                <w:sz w:val="20"/>
              </w:rPr>
              <w:t>56.331</w:t>
            </w:r>
          </w:p>
        </w:tc>
        <w:tc>
          <w:tcPr>
            <w:tcW w:w="1133" w:type="dxa"/>
            <w:tcBorders>
              <w:left w:val="nil"/>
              <w:right w:val="nil"/>
            </w:tcBorders>
          </w:tcPr>
          <w:p w14:paraId="6C8BDB7C" w14:textId="77777777" w:rsidR="008E03B9" w:rsidRPr="000D622B" w:rsidRDefault="00DF04D8" w:rsidP="00684789">
            <w:pPr>
              <w:pStyle w:val="TableParagraph"/>
              <w:ind w:left="176"/>
              <w:jc w:val="both"/>
              <w:rPr>
                <w:sz w:val="20"/>
              </w:rPr>
            </w:pPr>
            <w:r w:rsidRPr="000D622B">
              <w:rPr>
                <w:sz w:val="20"/>
              </w:rPr>
              <w:t>49.551</w:t>
            </w:r>
          </w:p>
        </w:tc>
        <w:tc>
          <w:tcPr>
            <w:tcW w:w="1218" w:type="dxa"/>
            <w:tcBorders>
              <w:left w:val="nil"/>
            </w:tcBorders>
          </w:tcPr>
          <w:p w14:paraId="4C70036E" w14:textId="77777777" w:rsidR="008E03B9" w:rsidRPr="000D622B" w:rsidRDefault="00DF04D8" w:rsidP="00684789">
            <w:pPr>
              <w:pStyle w:val="TableParagraph"/>
              <w:ind w:left="222"/>
              <w:jc w:val="both"/>
              <w:rPr>
                <w:b/>
                <w:sz w:val="20"/>
              </w:rPr>
            </w:pPr>
            <w:r w:rsidRPr="000D622B">
              <w:rPr>
                <w:b/>
                <w:sz w:val="20"/>
              </w:rPr>
              <w:t>105.882</w:t>
            </w:r>
          </w:p>
        </w:tc>
      </w:tr>
      <w:tr w:rsidR="008E03B9" w:rsidRPr="000D622B" w14:paraId="7D2F7CD4" w14:textId="77777777">
        <w:trPr>
          <w:trHeight w:val="301"/>
        </w:trPr>
        <w:tc>
          <w:tcPr>
            <w:tcW w:w="1105" w:type="dxa"/>
            <w:tcBorders>
              <w:right w:val="nil"/>
            </w:tcBorders>
            <w:shd w:val="clear" w:color="auto" w:fill="E8E8E8"/>
          </w:tcPr>
          <w:p w14:paraId="43EDF6E2" w14:textId="77777777" w:rsidR="008E03B9" w:rsidRPr="000D622B" w:rsidRDefault="00DF04D8" w:rsidP="00684789">
            <w:pPr>
              <w:pStyle w:val="TableParagraph"/>
              <w:spacing w:before="1" w:line="240" w:lineRule="auto"/>
              <w:jc w:val="both"/>
              <w:rPr>
                <w:b/>
                <w:sz w:val="20"/>
              </w:rPr>
            </w:pPr>
            <w:r w:rsidRPr="000D622B">
              <w:rPr>
                <w:b/>
                <w:sz w:val="20"/>
              </w:rPr>
              <w:t>60</w:t>
            </w:r>
            <w:r w:rsidRPr="000D622B">
              <w:rPr>
                <w:b/>
                <w:spacing w:val="-2"/>
                <w:sz w:val="20"/>
              </w:rPr>
              <w:t xml:space="preserve"> </w:t>
            </w:r>
            <w:r w:rsidRPr="000D622B">
              <w:rPr>
                <w:b/>
                <w:sz w:val="20"/>
              </w:rPr>
              <w:t>a 69</w:t>
            </w:r>
          </w:p>
        </w:tc>
        <w:tc>
          <w:tcPr>
            <w:tcW w:w="1097" w:type="dxa"/>
            <w:tcBorders>
              <w:left w:val="nil"/>
              <w:right w:val="nil"/>
            </w:tcBorders>
            <w:shd w:val="clear" w:color="auto" w:fill="E8E8E8"/>
          </w:tcPr>
          <w:p w14:paraId="1B2521EF" w14:textId="77777777" w:rsidR="008E03B9" w:rsidRPr="000D622B" w:rsidRDefault="00DF04D8" w:rsidP="00684789">
            <w:pPr>
              <w:pStyle w:val="TableParagraph"/>
              <w:spacing w:before="1" w:line="240" w:lineRule="auto"/>
              <w:ind w:left="132" w:right="312"/>
              <w:jc w:val="both"/>
              <w:rPr>
                <w:sz w:val="20"/>
              </w:rPr>
            </w:pPr>
            <w:r w:rsidRPr="000D622B">
              <w:rPr>
                <w:sz w:val="20"/>
              </w:rPr>
              <w:t>64.697</w:t>
            </w:r>
          </w:p>
        </w:tc>
        <w:tc>
          <w:tcPr>
            <w:tcW w:w="1133" w:type="dxa"/>
            <w:tcBorders>
              <w:left w:val="nil"/>
              <w:right w:val="nil"/>
            </w:tcBorders>
            <w:shd w:val="clear" w:color="auto" w:fill="E8E8E8"/>
          </w:tcPr>
          <w:p w14:paraId="7A9389EA" w14:textId="77777777" w:rsidR="008E03B9" w:rsidRPr="000D622B" w:rsidRDefault="00DF04D8" w:rsidP="00684789">
            <w:pPr>
              <w:pStyle w:val="TableParagraph"/>
              <w:spacing w:before="1" w:line="240" w:lineRule="auto"/>
              <w:ind w:left="176"/>
              <w:jc w:val="both"/>
              <w:rPr>
                <w:sz w:val="20"/>
              </w:rPr>
            </w:pPr>
            <w:r w:rsidRPr="000D622B">
              <w:rPr>
                <w:sz w:val="20"/>
              </w:rPr>
              <w:t>68.295</w:t>
            </w:r>
          </w:p>
        </w:tc>
        <w:tc>
          <w:tcPr>
            <w:tcW w:w="1218" w:type="dxa"/>
            <w:tcBorders>
              <w:left w:val="nil"/>
            </w:tcBorders>
            <w:shd w:val="clear" w:color="auto" w:fill="E8E8E8"/>
          </w:tcPr>
          <w:p w14:paraId="091EC9C7" w14:textId="77777777" w:rsidR="008E03B9" w:rsidRPr="000D622B" w:rsidRDefault="00DF04D8" w:rsidP="00684789">
            <w:pPr>
              <w:pStyle w:val="TableParagraph"/>
              <w:spacing w:before="1" w:line="240" w:lineRule="auto"/>
              <w:ind w:left="222"/>
              <w:jc w:val="both"/>
              <w:rPr>
                <w:b/>
                <w:sz w:val="20"/>
              </w:rPr>
            </w:pPr>
            <w:r w:rsidRPr="000D622B">
              <w:rPr>
                <w:b/>
                <w:sz w:val="20"/>
              </w:rPr>
              <w:t>132.992</w:t>
            </w:r>
          </w:p>
        </w:tc>
      </w:tr>
      <w:tr w:rsidR="008E03B9" w:rsidRPr="000D622B" w14:paraId="68E73C86" w14:textId="77777777">
        <w:trPr>
          <w:trHeight w:val="299"/>
        </w:trPr>
        <w:tc>
          <w:tcPr>
            <w:tcW w:w="1105" w:type="dxa"/>
            <w:tcBorders>
              <w:right w:val="nil"/>
            </w:tcBorders>
          </w:tcPr>
          <w:p w14:paraId="21D4D14C" w14:textId="77777777" w:rsidR="008E03B9" w:rsidRPr="000D622B" w:rsidRDefault="00DF04D8" w:rsidP="00684789">
            <w:pPr>
              <w:pStyle w:val="TableParagraph"/>
              <w:jc w:val="both"/>
              <w:rPr>
                <w:b/>
                <w:sz w:val="20"/>
              </w:rPr>
            </w:pPr>
            <w:r w:rsidRPr="000D622B">
              <w:rPr>
                <w:b/>
                <w:sz w:val="20"/>
              </w:rPr>
              <w:t>70</w:t>
            </w:r>
            <w:r w:rsidRPr="000D622B">
              <w:rPr>
                <w:b/>
                <w:spacing w:val="-2"/>
                <w:sz w:val="20"/>
              </w:rPr>
              <w:t xml:space="preserve"> </w:t>
            </w:r>
            <w:r w:rsidRPr="000D622B">
              <w:rPr>
                <w:b/>
                <w:sz w:val="20"/>
              </w:rPr>
              <w:t>a 79</w:t>
            </w:r>
          </w:p>
        </w:tc>
        <w:tc>
          <w:tcPr>
            <w:tcW w:w="1097" w:type="dxa"/>
            <w:tcBorders>
              <w:left w:val="nil"/>
              <w:right w:val="nil"/>
            </w:tcBorders>
          </w:tcPr>
          <w:p w14:paraId="7C6E02E2" w14:textId="77777777" w:rsidR="008E03B9" w:rsidRPr="000D622B" w:rsidRDefault="00DF04D8" w:rsidP="00684789">
            <w:pPr>
              <w:pStyle w:val="TableParagraph"/>
              <w:ind w:left="132" w:right="312"/>
              <w:jc w:val="both"/>
              <w:rPr>
                <w:sz w:val="20"/>
              </w:rPr>
            </w:pPr>
            <w:r w:rsidRPr="000D622B">
              <w:rPr>
                <w:sz w:val="20"/>
              </w:rPr>
              <w:t>87.589</w:t>
            </w:r>
          </w:p>
        </w:tc>
        <w:tc>
          <w:tcPr>
            <w:tcW w:w="1133" w:type="dxa"/>
            <w:tcBorders>
              <w:left w:val="nil"/>
              <w:right w:val="nil"/>
            </w:tcBorders>
          </w:tcPr>
          <w:p w14:paraId="237193BC" w14:textId="77777777" w:rsidR="008E03B9" w:rsidRPr="000D622B" w:rsidRDefault="00DF04D8" w:rsidP="00684789">
            <w:pPr>
              <w:pStyle w:val="TableParagraph"/>
              <w:ind w:left="176"/>
              <w:jc w:val="both"/>
              <w:rPr>
                <w:sz w:val="20"/>
              </w:rPr>
            </w:pPr>
            <w:r w:rsidRPr="000D622B">
              <w:rPr>
                <w:sz w:val="20"/>
              </w:rPr>
              <w:t>158.043</w:t>
            </w:r>
          </w:p>
        </w:tc>
        <w:tc>
          <w:tcPr>
            <w:tcW w:w="1218" w:type="dxa"/>
            <w:tcBorders>
              <w:left w:val="nil"/>
            </w:tcBorders>
          </w:tcPr>
          <w:p w14:paraId="573D620C" w14:textId="77777777" w:rsidR="008E03B9" w:rsidRPr="000D622B" w:rsidRDefault="00DF04D8" w:rsidP="00684789">
            <w:pPr>
              <w:pStyle w:val="TableParagraph"/>
              <w:ind w:left="222"/>
              <w:jc w:val="both"/>
              <w:rPr>
                <w:b/>
                <w:sz w:val="20"/>
              </w:rPr>
            </w:pPr>
            <w:r w:rsidRPr="000D622B">
              <w:rPr>
                <w:b/>
                <w:sz w:val="20"/>
              </w:rPr>
              <w:t>245.632</w:t>
            </w:r>
          </w:p>
        </w:tc>
      </w:tr>
      <w:tr w:rsidR="008E03B9" w:rsidRPr="000D622B" w14:paraId="08AF09CF" w14:textId="77777777">
        <w:trPr>
          <w:trHeight w:val="299"/>
        </w:trPr>
        <w:tc>
          <w:tcPr>
            <w:tcW w:w="1105" w:type="dxa"/>
            <w:tcBorders>
              <w:right w:val="nil"/>
            </w:tcBorders>
            <w:shd w:val="clear" w:color="auto" w:fill="E8E8E8"/>
          </w:tcPr>
          <w:p w14:paraId="0A09DC8A" w14:textId="77777777" w:rsidR="008E03B9" w:rsidRPr="000D622B" w:rsidRDefault="00DF04D8" w:rsidP="00684789">
            <w:pPr>
              <w:pStyle w:val="TableParagraph"/>
              <w:jc w:val="both"/>
              <w:rPr>
                <w:b/>
                <w:sz w:val="20"/>
              </w:rPr>
            </w:pPr>
            <w:r w:rsidRPr="000D622B">
              <w:rPr>
                <w:b/>
                <w:sz w:val="20"/>
              </w:rPr>
              <w:t>80</w:t>
            </w:r>
            <w:r w:rsidRPr="000D622B">
              <w:rPr>
                <w:b/>
                <w:spacing w:val="-2"/>
                <w:sz w:val="20"/>
              </w:rPr>
              <w:t xml:space="preserve"> </w:t>
            </w:r>
            <w:r w:rsidRPr="000D622B">
              <w:rPr>
                <w:b/>
                <w:sz w:val="20"/>
              </w:rPr>
              <w:t>a 89</w:t>
            </w:r>
          </w:p>
        </w:tc>
        <w:tc>
          <w:tcPr>
            <w:tcW w:w="1097" w:type="dxa"/>
            <w:tcBorders>
              <w:left w:val="nil"/>
              <w:right w:val="nil"/>
            </w:tcBorders>
            <w:shd w:val="clear" w:color="auto" w:fill="E8E8E8"/>
          </w:tcPr>
          <w:p w14:paraId="375E5746" w14:textId="77777777" w:rsidR="008E03B9" w:rsidRPr="000D622B" w:rsidRDefault="00DF04D8" w:rsidP="00684789">
            <w:pPr>
              <w:pStyle w:val="TableParagraph"/>
              <w:ind w:left="64" w:right="134"/>
              <w:jc w:val="both"/>
              <w:rPr>
                <w:sz w:val="20"/>
              </w:rPr>
            </w:pPr>
            <w:r w:rsidRPr="000D622B">
              <w:rPr>
                <w:sz w:val="20"/>
              </w:rPr>
              <w:t>140.206</w:t>
            </w:r>
          </w:p>
        </w:tc>
        <w:tc>
          <w:tcPr>
            <w:tcW w:w="1133" w:type="dxa"/>
            <w:tcBorders>
              <w:left w:val="nil"/>
              <w:right w:val="nil"/>
            </w:tcBorders>
            <w:shd w:val="clear" w:color="auto" w:fill="E8E8E8"/>
          </w:tcPr>
          <w:p w14:paraId="3946FAA9" w14:textId="77777777" w:rsidR="008E03B9" w:rsidRPr="000D622B" w:rsidRDefault="00DF04D8" w:rsidP="00684789">
            <w:pPr>
              <w:pStyle w:val="TableParagraph"/>
              <w:ind w:left="176"/>
              <w:jc w:val="both"/>
              <w:rPr>
                <w:sz w:val="20"/>
              </w:rPr>
            </w:pPr>
            <w:r w:rsidRPr="000D622B">
              <w:rPr>
                <w:sz w:val="20"/>
              </w:rPr>
              <w:t>383.222</w:t>
            </w:r>
          </w:p>
        </w:tc>
        <w:tc>
          <w:tcPr>
            <w:tcW w:w="1218" w:type="dxa"/>
            <w:tcBorders>
              <w:left w:val="nil"/>
            </w:tcBorders>
            <w:shd w:val="clear" w:color="auto" w:fill="E8E8E8"/>
          </w:tcPr>
          <w:p w14:paraId="730B0440" w14:textId="77777777" w:rsidR="008E03B9" w:rsidRPr="000D622B" w:rsidRDefault="00DF04D8" w:rsidP="00684789">
            <w:pPr>
              <w:pStyle w:val="TableParagraph"/>
              <w:ind w:left="222"/>
              <w:jc w:val="both"/>
              <w:rPr>
                <w:b/>
                <w:sz w:val="20"/>
              </w:rPr>
            </w:pPr>
            <w:r w:rsidRPr="000D622B">
              <w:rPr>
                <w:b/>
                <w:sz w:val="20"/>
              </w:rPr>
              <w:t>523.428</w:t>
            </w:r>
          </w:p>
        </w:tc>
      </w:tr>
      <w:tr w:rsidR="008E03B9" w:rsidRPr="000D622B" w14:paraId="7E81D6D2" w14:textId="77777777">
        <w:trPr>
          <w:trHeight w:val="301"/>
        </w:trPr>
        <w:tc>
          <w:tcPr>
            <w:tcW w:w="1105" w:type="dxa"/>
            <w:tcBorders>
              <w:right w:val="nil"/>
            </w:tcBorders>
          </w:tcPr>
          <w:p w14:paraId="3E17F5BC" w14:textId="77777777" w:rsidR="008E03B9" w:rsidRPr="000D622B" w:rsidRDefault="00DF04D8" w:rsidP="00684789">
            <w:pPr>
              <w:pStyle w:val="TableParagraph"/>
              <w:spacing w:before="1" w:line="240" w:lineRule="auto"/>
              <w:jc w:val="both"/>
              <w:rPr>
                <w:b/>
                <w:sz w:val="20"/>
              </w:rPr>
            </w:pPr>
            <w:r w:rsidRPr="000D622B">
              <w:rPr>
                <w:b/>
                <w:sz w:val="20"/>
              </w:rPr>
              <w:t>90</w:t>
            </w:r>
            <w:r w:rsidRPr="000D622B">
              <w:rPr>
                <w:b/>
                <w:spacing w:val="-2"/>
                <w:sz w:val="20"/>
              </w:rPr>
              <w:t xml:space="preserve"> </w:t>
            </w:r>
            <w:r w:rsidRPr="000D622B">
              <w:rPr>
                <w:b/>
                <w:sz w:val="20"/>
              </w:rPr>
              <w:t>o</w:t>
            </w:r>
            <w:r w:rsidRPr="000D622B">
              <w:rPr>
                <w:b/>
                <w:spacing w:val="-2"/>
                <w:sz w:val="20"/>
              </w:rPr>
              <w:t xml:space="preserve"> </w:t>
            </w:r>
            <w:r w:rsidRPr="000D622B">
              <w:rPr>
                <w:b/>
                <w:sz w:val="20"/>
              </w:rPr>
              <w:t>más</w:t>
            </w:r>
          </w:p>
        </w:tc>
        <w:tc>
          <w:tcPr>
            <w:tcW w:w="1097" w:type="dxa"/>
            <w:tcBorders>
              <w:left w:val="nil"/>
              <w:right w:val="nil"/>
            </w:tcBorders>
          </w:tcPr>
          <w:p w14:paraId="383AF53B" w14:textId="77777777" w:rsidR="008E03B9" w:rsidRPr="000D622B" w:rsidRDefault="00DF04D8" w:rsidP="00684789">
            <w:pPr>
              <w:pStyle w:val="TableParagraph"/>
              <w:spacing w:before="1" w:line="240" w:lineRule="auto"/>
              <w:ind w:left="132" w:right="312"/>
              <w:jc w:val="both"/>
              <w:rPr>
                <w:sz w:val="20"/>
              </w:rPr>
            </w:pPr>
            <w:r w:rsidRPr="000D622B">
              <w:rPr>
                <w:sz w:val="20"/>
              </w:rPr>
              <w:t>71.375</w:t>
            </w:r>
          </w:p>
        </w:tc>
        <w:tc>
          <w:tcPr>
            <w:tcW w:w="1133" w:type="dxa"/>
            <w:tcBorders>
              <w:left w:val="nil"/>
              <w:right w:val="nil"/>
            </w:tcBorders>
          </w:tcPr>
          <w:p w14:paraId="48DE9A4C" w14:textId="77777777" w:rsidR="008E03B9" w:rsidRPr="000D622B" w:rsidRDefault="00DF04D8" w:rsidP="00684789">
            <w:pPr>
              <w:pStyle w:val="TableParagraph"/>
              <w:spacing w:before="1" w:line="240" w:lineRule="auto"/>
              <w:ind w:left="176"/>
              <w:jc w:val="both"/>
              <w:rPr>
                <w:sz w:val="20"/>
              </w:rPr>
            </w:pPr>
            <w:r w:rsidRPr="000D622B">
              <w:rPr>
                <w:sz w:val="20"/>
              </w:rPr>
              <w:t>239.494</w:t>
            </w:r>
          </w:p>
        </w:tc>
        <w:tc>
          <w:tcPr>
            <w:tcW w:w="1218" w:type="dxa"/>
            <w:tcBorders>
              <w:left w:val="nil"/>
            </w:tcBorders>
          </w:tcPr>
          <w:p w14:paraId="1ED2227D" w14:textId="77777777" w:rsidR="008E03B9" w:rsidRPr="000D622B" w:rsidRDefault="00DF04D8" w:rsidP="00684789">
            <w:pPr>
              <w:pStyle w:val="TableParagraph"/>
              <w:spacing w:before="1" w:line="240" w:lineRule="auto"/>
              <w:ind w:left="222"/>
              <w:jc w:val="both"/>
              <w:rPr>
                <w:b/>
                <w:sz w:val="20"/>
              </w:rPr>
            </w:pPr>
            <w:r w:rsidRPr="000D622B">
              <w:rPr>
                <w:b/>
                <w:sz w:val="20"/>
              </w:rPr>
              <w:t>310.869</w:t>
            </w:r>
          </w:p>
        </w:tc>
      </w:tr>
      <w:tr w:rsidR="008E03B9" w:rsidRPr="000D622B" w14:paraId="12A03FC2" w14:textId="77777777">
        <w:trPr>
          <w:trHeight w:val="299"/>
        </w:trPr>
        <w:tc>
          <w:tcPr>
            <w:tcW w:w="1105" w:type="dxa"/>
            <w:tcBorders>
              <w:right w:val="nil"/>
            </w:tcBorders>
            <w:shd w:val="clear" w:color="auto" w:fill="E8E8E8"/>
          </w:tcPr>
          <w:p w14:paraId="561B2615" w14:textId="77777777" w:rsidR="008E03B9" w:rsidRPr="000D622B" w:rsidRDefault="00DF04D8" w:rsidP="00684789">
            <w:pPr>
              <w:pStyle w:val="TableParagraph"/>
              <w:jc w:val="both"/>
              <w:rPr>
                <w:b/>
                <w:sz w:val="20"/>
              </w:rPr>
            </w:pPr>
            <w:r w:rsidRPr="000D622B">
              <w:rPr>
                <w:b/>
                <w:sz w:val="20"/>
              </w:rPr>
              <w:t>Total</w:t>
            </w:r>
          </w:p>
        </w:tc>
        <w:tc>
          <w:tcPr>
            <w:tcW w:w="1097" w:type="dxa"/>
            <w:tcBorders>
              <w:left w:val="nil"/>
              <w:right w:val="nil"/>
            </w:tcBorders>
            <w:shd w:val="clear" w:color="auto" w:fill="E8E8E8"/>
          </w:tcPr>
          <w:p w14:paraId="6A90CDC4" w14:textId="77777777" w:rsidR="008E03B9" w:rsidRPr="000D622B" w:rsidRDefault="00DF04D8" w:rsidP="00684789">
            <w:pPr>
              <w:pStyle w:val="TableParagraph"/>
              <w:ind w:left="64" w:right="134"/>
              <w:jc w:val="both"/>
              <w:rPr>
                <w:b/>
                <w:sz w:val="20"/>
              </w:rPr>
            </w:pPr>
            <w:r w:rsidRPr="000D622B">
              <w:rPr>
                <w:b/>
                <w:sz w:val="20"/>
              </w:rPr>
              <w:t>583.352</w:t>
            </w:r>
          </w:p>
        </w:tc>
        <w:tc>
          <w:tcPr>
            <w:tcW w:w="1133" w:type="dxa"/>
            <w:tcBorders>
              <w:left w:val="nil"/>
              <w:right w:val="nil"/>
            </w:tcBorders>
            <w:shd w:val="clear" w:color="auto" w:fill="E8E8E8"/>
          </w:tcPr>
          <w:p w14:paraId="5032C5BF" w14:textId="77777777" w:rsidR="008E03B9" w:rsidRPr="000D622B" w:rsidRDefault="00DF04D8" w:rsidP="00684789">
            <w:pPr>
              <w:pStyle w:val="TableParagraph"/>
              <w:ind w:left="176"/>
              <w:jc w:val="both"/>
              <w:rPr>
                <w:b/>
                <w:sz w:val="20"/>
              </w:rPr>
            </w:pPr>
            <w:r w:rsidRPr="000D622B">
              <w:rPr>
                <w:b/>
                <w:sz w:val="20"/>
              </w:rPr>
              <w:t>999.408</w:t>
            </w:r>
          </w:p>
        </w:tc>
        <w:tc>
          <w:tcPr>
            <w:tcW w:w="1218" w:type="dxa"/>
            <w:tcBorders>
              <w:left w:val="nil"/>
            </w:tcBorders>
            <w:shd w:val="clear" w:color="auto" w:fill="E8E8E8"/>
          </w:tcPr>
          <w:p w14:paraId="46D91FA8" w14:textId="77777777" w:rsidR="008E03B9" w:rsidRPr="000D622B" w:rsidRDefault="00DF04D8" w:rsidP="00684789">
            <w:pPr>
              <w:pStyle w:val="TableParagraph"/>
              <w:ind w:left="222"/>
              <w:jc w:val="both"/>
              <w:rPr>
                <w:b/>
                <w:sz w:val="20"/>
              </w:rPr>
            </w:pPr>
            <w:r w:rsidRPr="000D622B">
              <w:rPr>
                <w:b/>
                <w:sz w:val="20"/>
              </w:rPr>
              <w:t>1.582.760</w:t>
            </w:r>
          </w:p>
        </w:tc>
      </w:tr>
    </w:tbl>
    <w:p w14:paraId="28BAB325"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Elaboración</w:t>
      </w:r>
      <w:r w:rsidRPr="000D622B">
        <w:rPr>
          <w:rFonts w:ascii="Arial" w:hAnsi="Arial" w:cs="Arial"/>
          <w:i/>
          <w:spacing w:val="-1"/>
          <w:sz w:val="20"/>
        </w:rPr>
        <w:t xml:space="preserve"> </w:t>
      </w:r>
      <w:r w:rsidRPr="000D622B">
        <w:rPr>
          <w:rFonts w:ascii="Arial" w:hAnsi="Arial" w:cs="Arial"/>
          <w:i/>
          <w:sz w:val="20"/>
        </w:rPr>
        <w:t>propia</w:t>
      </w:r>
      <w:r w:rsidRPr="000D622B">
        <w:rPr>
          <w:rFonts w:ascii="Arial" w:hAnsi="Arial" w:cs="Arial"/>
          <w:i/>
          <w:spacing w:val="-3"/>
          <w:sz w:val="20"/>
        </w:rPr>
        <w:t xml:space="preserve"> </w:t>
      </w:r>
      <w:r w:rsidRPr="000D622B">
        <w:rPr>
          <w:rFonts w:ascii="Arial" w:hAnsi="Arial" w:cs="Arial"/>
          <w:i/>
          <w:sz w:val="20"/>
        </w:rPr>
        <w:t>a</w:t>
      </w:r>
      <w:r w:rsidRPr="000D622B">
        <w:rPr>
          <w:rFonts w:ascii="Arial" w:hAnsi="Arial" w:cs="Arial"/>
          <w:i/>
          <w:spacing w:val="-1"/>
          <w:sz w:val="20"/>
        </w:rPr>
        <w:t xml:space="preserve"> </w:t>
      </w:r>
      <w:r w:rsidRPr="000D622B">
        <w:rPr>
          <w:rFonts w:ascii="Arial" w:hAnsi="Arial" w:cs="Arial"/>
          <w:i/>
          <w:sz w:val="20"/>
        </w:rPr>
        <w:t>partir de</w:t>
      </w:r>
      <w:r w:rsidRPr="000D622B">
        <w:rPr>
          <w:rFonts w:ascii="Arial" w:hAnsi="Arial" w:cs="Arial"/>
          <w:i/>
          <w:spacing w:val="-2"/>
          <w:sz w:val="20"/>
        </w:rPr>
        <w:t xml:space="preserve"> </w:t>
      </w:r>
      <w:r w:rsidRPr="000D622B">
        <w:rPr>
          <w:rFonts w:ascii="Arial" w:hAnsi="Arial" w:cs="Arial"/>
          <w:i/>
          <w:sz w:val="20"/>
        </w:rPr>
        <w:t>la</w:t>
      </w:r>
      <w:r w:rsidRPr="000D622B">
        <w:rPr>
          <w:rFonts w:ascii="Arial" w:hAnsi="Arial" w:cs="Arial"/>
          <w:i/>
          <w:spacing w:val="-3"/>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Datos</w:t>
      </w:r>
      <w:r w:rsidRPr="000D622B">
        <w:rPr>
          <w:rFonts w:ascii="Arial" w:hAnsi="Arial" w:cs="Arial"/>
          <w:i/>
          <w:spacing w:val="-2"/>
          <w:sz w:val="20"/>
        </w:rPr>
        <w:t xml:space="preserve"> </w:t>
      </w:r>
      <w:r w:rsidRPr="000D622B">
        <w:rPr>
          <w:rFonts w:ascii="Arial" w:hAnsi="Arial" w:cs="Arial"/>
          <w:i/>
          <w:sz w:val="20"/>
        </w:rPr>
        <w:t>Estatal</w:t>
      </w:r>
      <w:r w:rsidRPr="000D622B">
        <w:rPr>
          <w:rFonts w:ascii="Arial" w:hAnsi="Arial" w:cs="Arial"/>
          <w:i/>
          <w:spacing w:val="-4"/>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Personas</w:t>
      </w:r>
      <w:r w:rsidRPr="000D622B">
        <w:rPr>
          <w:rFonts w:ascii="Arial" w:hAnsi="Arial" w:cs="Arial"/>
          <w:i/>
          <w:spacing w:val="-1"/>
          <w:sz w:val="20"/>
        </w:rPr>
        <w:t xml:space="preserve"> </w:t>
      </w:r>
      <w:r w:rsidRPr="000D622B">
        <w:rPr>
          <w:rFonts w:ascii="Arial" w:hAnsi="Arial" w:cs="Arial"/>
          <w:i/>
          <w:sz w:val="20"/>
        </w:rPr>
        <w:t>con</w:t>
      </w:r>
      <w:r w:rsidRPr="000D622B">
        <w:rPr>
          <w:rFonts w:ascii="Arial" w:hAnsi="Arial" w:cs="Arial"/>
          <w:i/>
          <w:spacing w:val="-3"/>
          <w:sz w:val="20"/>
        </w:rPr>
        <w:t xml:space="preserve"> </w:t>
      </w:r>
      <w:r w:rsidRPr="000D622B">
        <w:rPr>
          <w:rFonts w:ascii="Arial" w:hAnsi="Arial" w:cs="Arial"/>
          <w:i/>
          <w:sz w:val="20"/>
        </w:rPr>
        <w:t>reconocimiento</w:t>
      </w:r>
      <w:r w:rsidRPr="000D622B">
        <w:rPr>
          <w:rFonts w:ascii="Arial" w:hAnsi="Arial" w:cs="Arial"/>
          <w:i/>
          <w:spacing w:val="-1"/>
          <w:sz w:val="20"/>
        </w:rPr>
        <w:t xml:space="preserve"> </w:t>
      </w:r>
      <w:r w:rsidRPr="000D622B">
        <w:rPr>
          <w:rFonts w:ascii="Arial" w:hAnsi="Arial" w:cs="Arial"/>
          <w:i/>
          <w:sz w:val="20"/>
        </w:rPr>
        <w:t>oficial</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52"/>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(BEPDep</w:t>
      </w:r>
      <w:r w:rsidRPr="000D622B">
        <w:rPr>
          <w:rFonts w:ascii="Arial" w:hAnsi="Arial" w:cs="Arial"/>
          <w:i/>
          <w:spacing w:val="-1"/>
          <w:sz w:val="20"/>
        </w:rPr>
        <w:t xml:space="preserve"> </w:t>
      </w:r>
      <w:r w:rsidRPr="000D622B">
        <w:rPr>
          <w:rFonts w:ascii="Arial" w:hAnsi="Arial" w:cs="Arial"/>
          <w:i/>
          <w:sz w:val="20"/>
        </w:rPr>
        <w:t>2022).</w:t>
      </w:r>
    </w:p>
    <w:p w14:paraId="1D7758BA" w14:textId="77777777" w:rsidR="008E03B9" w:rsidRPr="000D622B" w:rsidRDefault="008E03B9" w:rsidP="00684789">
      <w:pPr>
        <w:pStyle w:val="Textoindependiente"/>
        <w:jc w:val="both"/>
        <w:rPr>
          <w:rFonts w:ascii="Arial" w:hAnsi="Arial" w:cs="Arial"/>
          <w:i/>
          <w:sz w:val="22"/>
        </w:rPr>
      </w:pPr>
    </w:p>
    <w:p w14:paraId="06939996" w14:textId="77777777" w:rsidR="008E03B9" w:rsidRPr="000D622B" w:rsidRDefault="008E03B9" w:rsidP="00684789">
      <w:pPr>
        <w:pStyle w:val="Textoindependiente"/>
        <w:spacing w:before="3"/>
        <w:jc w:val="both"/>
        <w:rPr>
          <w:rFonts w:ascii="Arial" w:hAnsi="Arial" w:cs="Arial"/>
          <w:i/>
          <w:sz w:val="25"/>
        </w:rPr>
      </w:pPr>
    </w:p>
    <w:p w14:paraId="6777C3F1" w14:textId="774794F6" w:rsidR="008E03B9" w:rsidRPr="000D622B" w:rsidRDefault="00345C97" w:rsidP="00684789">
      <w:pPr>
        <w:pStyle w:val="Ttulo6"/>
        <w:tabs>
          <w:tab w:val="left" w:pos="1398"/>
        </w:tabs>
        <w:spacing w:line="297" w:lineRule="auto"/>
        <w:ind w:left="1398" w:right="893" w:hanging="1277"/>
        <w:jc w:val="both"/>
      </w:pPr>
      <w:r>
        <w:rPr>
          <w:noProof/>
        </w:rPr>
        <mc:AlternateContent>
          <mc:Choice Requires="wpg">
            <w:drawing>
              <wp:anchor distT="0" distB="0" distL="0" distR="0" simplePos="0" relativeHeight="487589376" behindDoc="1" locked="0" layoutInCell="1" allowOverlap="1" wp14:anchorId="48D98DF3" wp14:editId="047AD4EF">
                <wp:simplePos x="0" y="0"/>
                <wp:positionH relativeFrom="page">
                  <wp:posOffset>1086485</wp:posOffset>
                </wp:positionH>
                <wp:positionV relativeFrom="paragraph">
                  <wp:posOffset>464820</wp:posOffset>
                </wp:positionV>
                <wp:extent cx="5026660" cy="3256280"/>
                <wp:effectExtent l="0" t="0" r="2540" b="1270"/>
                <wp:wrapTopAndBottom/>
                <wp:docPr id="592825739" name="Grupo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6660" cy="3256280"/>
                          <a:chOff x="1711" y="732"/>
                          <a:chExt cx="7916" cy="5128"/>
                        </a:xfrm>
                      </wpg:grpSpPr>
                      <wps:wsp>
                        <wps:cNvPr id="2146362519" name="AutoShape 282"/>
                        <wps:cNvSpPr>
                          <a:spLocks/>
                        </wps:cNvSpPr>
                        <wps:spPr bwMode="auto">
                          <a:xfrm>
                            <a:off x="2350" y="1005"/>
                            <a:ext cx="2" cy="4297"/>
                          </a:xfrm>
                          <a:custGeom>
                            <a:avLst/>
                            <a:gdLst>
                              <a:gd name="T0" fmla="+- 0 4918 1006"/>
                              <a:gd name="T1" fmla="*/ 4918 h 4297"/>
                              <a:gd name="T2" fmla="+- 0 5303 1006"/>
                              <a:gd name="T3" fmla="*/ 5303 h 4297"/>
                              <a:gd name="T4" fmla="+- 0 1006 1006"/>
                              <a:gd name="T5" fmla="*/ 1006 h 4297"/>
                              <a:gd name="T6" fmla="+- 0 3661 1006"/>
                              <a:gd name="T7" fmla="*/ 3661 h 4297"/>
                            </a:gdLst>
                            <a:ahLst/>
                            <a:cxnLst>
                              <a:cxn ang="0">
                                <a:pos x="0" y="T1"/>
                              </a:cxn>
                              <a:cxn ang="0">
                                <a:pos x="0" y="T3"/>
                              </a:cxn>
                              <a:cxn ang="0">
                                <a:pos x="0" y="T5"/>
                              </a:cxn>
                              <a:cxn ang="0">
                                <a:pos x="0" y="T7"/>
                              </a:cxn>
                            </a:cxnLst>
                            <a:rect l="0" t="0" r="r" b="b"/>
                            <a:pathLst>
                              <a:path h="4297">
                                <a:moveTo>
                                  <a:pt x="0" y="3912"/>
                                </a:moveTo>
                                <a:lnTo>
                                  <a:pt x="0" y="4297"/>
                                </a:lnTo>
                                <a:moveTo>
                                  <a:pt x="0" y="0"/>
                                </a:moveTo>
                                <a:lnTo>
                                  <a:pt x="0" y="2655"/>
                                </a:lnTo>
                              </a:path>
                            </a:pathLst>
                          </a:custGeom>
                          <a:noFill/>
                          <a:ln w="12888">
                            <a:solidFill>
                              <a:srgbClr val="D9D9D9"/>
                            </a:solidFill>
                            <a:prstDash val="solid"/>
                            <a:round/>
                            <a:headEnd/>
                            <a:tailEnd/>
                          </a:ln>
                        </wps:spPr>
                        <wps:bodyPr rot="0" vert="horz" wrap="square" lIns="91440" tIns="45720" rIns="91440" bIns="45720" anchor="t" anchorCtr="0" upright="1">
                          <a:noAutofit/>
                        </wps:bodyPr>
                      </wps:wsp>
                      <wps:wsp>
                        <wps:cNvPr id="390002046" name="AutoShape 281"/>
                        <wps:cNvSpPr>
                          <a:spLocks/>
                        </wps:cNvSpPr>
                        <wps:spPr bwMode="auto">
                          <a:xfrm>
                            <a:off x="3101" y="3153"/>
                            <a:ext cx="1482" cy="2149"/>
                          </a:xfrm>
                          <a:custGeom>
                            <a:avLst/>
                            <a:gdLst>
                              <a:gd name="T0" fmla="+- 0 3102 3102"/>
                              <a:gd name="T1" fmla="*/ T0 w 1482"/>
                              <a:gd name="T2" fmla="+- 0 4918 3154"/>
                              <a:gd name="T3" fmla="*/ 4918 h 2149"/>
                              <a:gd name="T4" fmla="+- 0 3102 3102"/>
                              <a:gd name="T5" fmla="*/ T4 w 1482"/>
                              <a:gd name="T6" fmla="+- 0 5303 3154"/>
                              <a:gd name="T7" fmla="*/ 5303 h 2149"/>
                              <a:gd name="T8" fmla="+- 0 3102 3102"/>
                              <a:gd name="T9" fmla="*/ T8 w 1482"/>
                              <a:gd name="T10" fmla="+- 0 3154 3154"/>
                              <a:gd name="T11" fmla="*/ 3154 h 2149"/>
                              <a:gd name="T12" fmla="+- 0 3102 3102"/>
                              <a:gd name="T13" fmla="*/ T12 w 1482"/>
                              <a:gd name="T14" fmla="+- 0 3661 3154"/>
                              <a:gd name="T15" fmla="*/ 3661 h 2149"/>
                              <a:gd name="T16" fmla="+- 0 3832 3102"/>
                              <a:gd name="T17" fmla="*/ T16 w 1482"/>
                              <a:gd name="T18" fmla="+- 0 3154 3154"/>
                              <a:gd name="T19" fmla="*/ 3154 h 2149"/>
                              <a:gd name="T20" fmla="+- 0 3832 3102"/>
                              <a:gd name="T21" fmla="*/ T20 w 1482"/>
                              <a:gd name="T22" fmla="+- 0 3661 3154"/>
                              <a:gd name="T23" fmla="*/ 3661 h 2149"/>
                              <a:gd name="T24" fmla="+- 0 4583 3102"/>
                              <a:gd name="T25" fmla="*/ T24 w 1482"/>
                              <a:gd name="T26" fmla="+- 0 3579 3154"/>
                              <a:gd name="T27" fmla="*/ 3579 h 2149"/>
                              <a:gd name="T28" fmla="+- 0 4583 3102"/>
                              <a:gd name="T29" fmla="*/ T28 w 1482"/>
                              <a:gd name="T30" fmla="+- 0 5303 3154"/>
                              <a:gd name="T31" fmla="*/ 5303 h 214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82" h="2149">
                                <a:moveTo>
                                  <a:pt x="0" y="1764"/>
                                </a:moveTo>
                                <a:lnTo>
                                  <a:pt x="0" y="2149"/>
                                </a:lnTo>
                                <a:moveTo>
                                  <a:pt x="0" y="0"/>
                                </a:moveTo>
                                <a:lnTo>
                                  <a:pt x="0" y="507"/>
                                </a:lnTo>
                                <a:moveTo>
                                  <a:pt x="730" y="0"/>
                                </a:moveTo>
                                <a:lnTo>
                                  <a:pt x="730" y="507"/>
                                </a:lnTo>
                                <a:moveTo>
                                  <a:pt x="1481" y="425"/>
                                </a:moveTo>
                                <a:lnTo>
                                  <a:pt x="1481" y="2149"/>
                                </a:lnTo>
                              </a:path>
                            </a:pathLst>
                          </a:custGeom>
                          <a:noFill/>
                          <a:ln w="12888">
                            <a:solidFill>
                              <a:srgbClr val="D9D9D9"/>
                            </a:solidFill>
                            <a:prstDash val="solid"/>
                            <a:round/>
                            <a:headEnd/>
                            <a:tailEnd/>
                          </a:ln>
                        </wps:spPr>
                        <wps:bodyPr rot="0" vert="horz" wrap="square" lIns="91440" tIns="45720" rIns="91440" bIns="45720" anchor="t" anchorCtr="0" upright="1">
                          <a:noAutofit/>
                        </wps:bodyPr>
                      </wps:wsp>
                      <wps:wsp>
                        <wps:cNvPr id="62405925" name="Freeform 280"/>
                        <wps:cNvSpPr>
                          <a:spLocks/>
                        </wps:cNvSpPr>
                        <wps:spPr bwMode="auto">
                          <a:xfrm>
                            <a:off x="3040" y="2707"/>
                            <a:ext cx="2091" cy="2595"/>
                          </a:xfrm>
                          <a:custGeom>
                            <a:avLst/>
                            <a:gdLst>
                              <a:gd name="T0" fmla="+- 0 5131 3041"/>
                              <a:gd name="T1" fmla="*/ T0 w 2091"/>
                              <a:gd name="T2" fmla="+- 0 3579 2708"/>
                              <a:gd name="T3" fmla="*/ 3579 h 2595"/>
                              <a:gd name="T4" fmla="+- 0 5009 3041"/>
                              <a:gd name="T5" fmla="*/ T4 w 2091"/>
                              <a:gd name="T6" fmla="+- 0 3579 2708"/>
                              <a:gd name="T7" fmla="*/ 3579 h 2595"/>
                              <a:gd name="T8" fmla="+- 0 5009 3041"/>
                              <a:gd name="T9" fmla="*/ T8 w 2091"/>
                              <a:gd name="T10" fmla="+- 0 3154 2708"/>
                              <a:gd name="T11" fmla="*/ 3154 h 2595"/>
                              <a:gd name="T12" fmla="+- 0 4908 3041"/>
                              <a:gd name="T13" fmla="*/ T12 w 2091"/>
                              <a:gd name="T14" fmla="+- 0 3154 2708"/>
                              <a:gd name="T15" fmla="*/ 3154 h 2595"/>
                              <a:gd name="T16" fmla="+- 0 4908 3041"/>
                              <a:gd name="T17" fmla="*/ T16 w 2091"/>
                              <a:gd name="T18" fmla="+- 0 2708 2708"/>
                              <a:gd name="T19" fmla="*/ 2708 h 2595"/>
                              <a:gd name="T20" fmla="+- 0 3041 3041"/>
                              <a:gd name="T21" fmla="*/ T20 w 2091"/>
                              <a:gd name="T22" fmla="+- 0 2708 2708"/>
                              <a:gd name="T23" fmla="*/ 2708 h 2595"/>
                              <a:gd name="T24" fmla="+- 0 3041 3041"/>
                              <a:gd name="T25" fmla="*/ T24 w 2091"/>
                              <a:gd name="T26" fmla="+- 0 3154 2708"/>
                              <a:gd name="T27" fmla="*/ 3154 h 2595"/>
                              <a:gd name="T28" fmla="+- 0 3913 3041"/>
                              <a:gd name="T29" fmla="*/ T28 w 2091"/>
                              <a:gd name="T30" fmla="+- 0 3154 2708"/>
                              <a:gd name="T31" fmla="*/ 3154 h 2595"/>
                              <a:gd name="T32" fmla="+- 0 3913 3041"/>
                              <a:gd name="T33" fmla="*/ T32 w 2091"/>
                              <a:gd name="T34" fmla="+- 0 3579 2708"/>
                              <a:gd name="T35" fmla="*/ 3579 h 2595"/>
                              <a:gd name="T36" fmla="+- 0 4604 3041"/>
                              <a:gd name="T37" fmla="*/ T36 w 2091"/>
                              <a:gd name="T38" fmla="+- 0 3579 2708"/>
                              <a:gd name="T39" fmla="*/ 3579 h 2595"/>
                              <a:gd name="T40" fmla="+- 0 4604 3041"/>
                              <a:gd name="T41" fmla="*/ T40 w 2091"/>
                              <a:gd name="T42" fmla="+- 0 4005 2708"/>
                              <a:gd name="T43" fmla="*/ 4005 h 2595"/>
                              <a:gd name="T44" fmla="+- 0 4725 3041"/>
                              <a:gd name="T45" fmla="*/ T44 w 2091"/>
                              <a:gd name="T46" fmla="+- 0 4005 2708"/>
                              <a:gd name="T47" fmla="*/ 4005 h 2595"/>
                              <a:gd name="T48" fmla="+- 0 4725 3041"/>
                              <a:gd name="T49" fmla="*/ T48 w 2091"/>
                              <a:gd name="T50" fmla="+- 0 4431 2708"/>
                              <a:gd name="T51" fmla="*/ 4431 h 2595"/>
                              <a:gd name="T52" fmla="+- 0 4624 3041"/>
                              <a:gd name="T53" fmla="*/ T52 w 2091"/>
                              <a:gd name="T54" fmla="+- 0 4431 2708"/>
                              <a:gd name="T55" fmla="*/ 4431 h 2595"/>
                              <a:gd name="T56" fmla="+- 0 4624 3041"/>
                              <a:gd name="T57" fmla="*/ T56 w 2091"/>
                              <a:gd name="T58" fmla="+- 0 4856 2708"/>
                              <a:gd name="T59" fmla="*/ 4856 h 2595"/>
                              <a:gd name="T60" fmla="+- 0 4989 3041"/>
                              <a:gd name="T61" fmla="*/ T60 w 2091"/>
                              <a:gd name="T62" fmla="+- 0 4856 2708"/>
                              <a:gd name="T63" fmla="*/ 4856 h 2595"/>
                              <a:gd name="T64" fmla="+- 0 4989 3041"/>
                              <a:gd name="T65" fmla="*/ T64 w 2091"/>
                              <a:gd name="T66" fmla="+- 0 5302 2708"/>
                              <a:gd name="T67" fmla="*/ 5302 h 2595"/>
                              <a:gd name="T68" fmla="+- 0 5111 3041"/>
                              <a:gd name="T69" fmla="*/ T68 w 2091"/>
                              <a:gd name="T70" fmla="+- 0 5302 2708"/>
                              <a:gd name="T71" fmla="*/ 5302 h 2595"/>
                              <a:gd name="T72" fmla="+- 0 5111 3041"/>
                              <a:gd name="T73" fmla="*/ T72 w 2091"/>
                              <a:gd name="T74" fmla="+- 0 4856 2708"/>
                              <a:gd name="T75" fmla="*/ 4856 h 2595"/>
                              <a:gd name="T76" fmla="+- 0 5030 3041"/>
                              <a:gd name="T77" fmla="*/ T76 w 2091"/>
                              <a:gd name="T78" fmla="+- 0 4856 2708"/>
                              <a:gd name="T79" fmla="*/ 4856 h 2595"/>
                              <a:gd name="T80" fmla="+- 0 5030 3041"/>
                              <a:gd name="T81" fmla="*/ T80 w 2091"/>
                              <a:gd name="T82" fmla="+- 0 4431 2708"/>
                              <a:gd name="T83" fmla="*/ 4431 h 2595"/>
                              <a:gd name="T84" fmla="+- 0 5111 3041"/>
                              <a:gd name="T85" fmla="*/ T84 w 2091"/>
                              <a:gd name="T86" fmla="+- 0 4431 2708"/>
                              <a:gd name="T87" fmla="*/ 4431 h 2595"/>
                              <a:gd name="T88" fmla="+- 0 5111 3041"/>
                              <a:gd name="T89" fmla="*/ T88 w 2091"/>
                              <a:gd name="T90" fmla="+- 0 4005 2708"/>
                              <a:gd name="T91" fmla="*/ 4005 h 2595"/>
                              <a:gd name="T92" fmla="+- 0 5131 3041"/>
                              <a:gd name="T93" fmla="*/ T92 w 2091"/>
                              <a:gd name="T94" fmla="+- 0 4005 2708"/>
                              <a:gd name="T95" fmla="*/ 4005 h 2595"/>
                              <a:gd name="T96" fmla="+- 0 5131 3041"/>
                              <a:gd name="T97" fmla="*/ T96 w 2091"/>
                              <a:gd name="T98" fmla="+- 0 3579 2708"/>
                              <a:gd name="T99" fmla="*/ 3579 h 25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91" h="2595">
                                <a:moveTo>
                                  <a:pt x="2090" y="871"/>
                                </a:moveTo>
                                <a:lnTo>
                                  <a:pt x="1968" y="871"/>
                                </a:lnTo>
                                <a:lnTo>
                                  <a:pt x="1968" y="446"/>
                                </a:lnTo>
                                <a:lnTo>
                                  <a:pt x="1867" y="446"/>
                                </a:lnTo>
                                <a:lnTo>
                                  <a:pt x="1867" y="0"/>
                                </a:lnTo>
                                <a:lnTo>
                                  <a:pt x="0" y="0"/>
                                </a:lnTo>
                                <a:lnTo>
                                  <a:pt x="0" y="446"/>
                                </a:lnTo>
                                <a:lnTo>
                                  <a:pt x="872" y="446"/>
                                </a:lnTo>
                                <a:lnTo>
                                  <a:pt x="872" y="871"/>
                                </a:lnTo>
                                <a:lnTo>
                                  <a:pt x="1563" y="871"/>
                                </a:lnTo>
                                <a:lnTo>
                                  <a:pt x="1563" y="1297"/>
                                </a:lnTo>
                                <a:lnTo>
                                  <a:pt x="1684" y="1297"/>
                                </a:lnTo>
                                <a:lnTo>
                                  <a:pt x="1684" y="1723"/>
                                </a:lnTo>
                                <a:lnTo>
                                  <a:pt x="1583" y="1723"/>
                                </a:lnTo>
                                <a:lnTo>
                                  <a:pt x="1583" y="2148"/>
                                </a:lnTo>
                                <a:lnTo>
                                  <a:pt x="1948" y="2148"/>
                                </a:lnTo>
                                <a:lnTo>
                                  <a:pt x="1948" y="2594"/>
                                </a:lnTo>
                                <a:lnTo>
                                  <a:pt x="2070" y="2594"/>
                                </a:lnTo>
                                <a:lnTo>
                                  <a:pt x="2070" y="2148"/>
                                </a:lnTo>
                                <a:lnTo>
                                  <a:pt x="1989" y="2148"/>
                                </a:lnTo>
                                <a:lnTo>
                                  <a:pt x="1989" y="1723"/>
                                </a:lnTo>
                                <a:lnTo>
                                  <a:pt x="2070" y="1723"/>
                                </a:lnTo>
                                <a:lnTo>
                                  <a:pt x="2070" y="1297"/>
                                </a:lnTo>
                                <a:lnTo>
                                  <a:pt x="2090" y="1297"/>
                                </a:lnTo>
                                <a:lnTo>
                                  <a:pt x="2090" y="871"/>
                                </a:lnTo>
                                <a:close/>
                              </a:path>
                            </a:pathLst>
                          </a:custGeom>
                          <a:solidFill>
                            <a:srgbClr val="DFF5FC"/>
                          </a:solidFill>
                          <a:ln>
                            <a:noFill/>
                          </a:ln>
                        </wps:spPr>
                        <wps:bodyPr rot="0" vert="horz" wrap="square" lIns="91440" tIns="45720" rIns="91440" bIns="45720" anchor="t" anchorCtr="0" upright="1">
                          <a:noAutofit/>
                        </wps:bodyPr>
                      </wps:wsp>
                      <wps:wsp>
                        <wps:cNvPr id="323407392" name="Line 279"/>
                        <wps:cNvCnPr>
                          <a:cxnSpLocks noChangeShapeType="1"/>
                        </wps:cNvCnPr>
                        <wps:spPr bwMode="auto">
                          <a:xfrm>
                            <a:off x="3102" y="1006"/>
                            <a:ext cx="0" cy="1276"/>
                          </a:xfrm>
                          <a:prstGeom prst="line">
                            <a:avLst/>
                          </a:prstGeom>
                          <a:noFill/>
                          <a:ln w="12888">
                            <a:solidFill>
                              <a:srgbClr val="D9D9D9"/>
                            </a:solidFill>
                            <a:prstDash val="solid"/>
                            <a:round/>
                            <a:headEnd/>
                            <a:tailEnd/>
                          </a:ln>
                        </wps:spPr>
                        <wps:bodyPr/>
                      </wps:wsp>
                      <wps:wsp>
                        <wps:cNvPr id="1398540091" name="Rectangle 278"/>
                        <wps:cNvSpPr>
                          <a:spLocks noChangeArrowheads="1"/>
                        </wps:cNvSpPr>
                        <wps:spPr bwMode="auto">
                          <a:xfrm>
                            <a:off x="2594" y="2282"/>
                            <a:ext cx="2233" cy="426"/>
                          </a:xfrm>
                          <a:prstGeom prst="rect">
                            <a:avLst/>
                          </a:prstGeom>
                          <a:solidFill>
                            <a:srgbClr val="DFF5FC"/>
                          </a:solidFill>
                          <a:ln>
                            <a:noFill/>
                          </a:ln>
                        </wps:spPr>
                        <wps:bodyPr rot="0" vert="horz" wrap="square" lIns="91440" tIns="45720" rIns="91440" bIns="45720" anchor="t" anchorCtr="0" upright="1">
                          <a:noAutofit/>
                        </wps:bodyPr>
                      </wps:wsp>
                      <wps:wsp>
                        <wps:cNvPr id="776587912" name="Line 277"/>
                        <wps:cNvCnPr>
                          <a:cxnSpLocks noChangeShapeType="1"/>
                        </wps:cNvCnPr>
                        <wps:spPr bwMode="auto">
                          <a:xfrm>
                            <a:off x="3832" y="1006"/>
                            <a:ext cx="0" cy="850"/>
                          </a:xfrm>
                          <a:prstGeom prst="line">
                            <a:avLst/>
                          </a:prstGeom>
                          <a:noFill/>
                          <a:ln w="12888">
                            <a:solidFill>
                              <a:srgbClr val="D9D9D9"/>
                            </a:solidFill>
                            <a:prstDash val="solid"/>
                            <a:round/>
                            <a:headEnd/>
                            <a:tailEnd/>
                          </a:ln>
                        </wps:spPr>
                        <wps:bodyPr/>
                      </wps:wsp>
                      <wps:wsp>
                        <wps:cNvPr id="759097339" name="AutoShape 276"/>
                        <wps:cNvSpPr>
                          <a:spLocks/>
                        </wps:cNvSpPr>
                        <wps:spPr bwMode="auto">
                          <a:xfrm>
                            <a:off x="3101" y="1005"/>
                            <a:ext cx="1685" cy="1278"/>
                          </a:xfrm>
                          <a:custGeom>
                            <a:avLst/>
                            <a:gdLst>
                              <a:gd name="T0" fmla="+- 0 4664 3102"/>
                              <a:gd name="T1" fmla="*/ T0 w 1685"/>
                              <a:gd name="T2" fmla="+- 0 1856 1005"/>
                              <a:gd name="T3" fmla="*/ 1856 h 1278"/>
                              <a:gd name="T4" fmla="+- 0 4279 3102"/>
                              <a:gd name="T5" fmla="*/ T4 w 1685"/>
                              <a:gd name="T6" fmla="+- 0 1856 1005"/>
                              <a:gd name="T7" fmla="*/ 1856 h 1278"/>
                              <a:gd name="T8" fmla="+- 0 4279 3102"/>
                              <a:gd name="T9" fmla="*/ T8 w 1685"/>
                              <a:gd name="T10" fmla="+- 0 1431 1005"/>
                              <a:gd name="T11" fmla="*/ 1431 h 1278"/>
                              <a:gd name="T12" fmla="+- 0 4015 3102"/>
                              <a:gd name="T13" fmla="*/ T12 w 1685"/>
                              <a:gd name="T14" fmla="+- 0 1431 1005"/>
                              <a:gd name="T15" fmla="*/ 1431 h 1278"/>
                              <a:gd name="T16" fmla="+- 0 4015 3102"/>
                              <a:gd name="T17" fmla="*/ T16 w 1685"/>
                              <a:gd name="T18" fmla="+- 0 1856 1005"/>
                              <a:gd name="T19" fmla="*/ 1856 h 1278"/>
                              <a:gd name="T20" fmla="+- 0 3102 3102"/>
                              <a:gd name="T21" fmla="*/ T20 w 1685"/>
                              <a:gd name="T22" fmla="+- 0 1856 1005"/>
                              <a:gd name="T23" fmla="*/ 1856 h 1278"/>
                              <a:gd name="T24" fmla="+- 0 3102 3102"/>
                              <a:gd name="T25" fmla="*/ T24 w 1685"/>
                              <a:gd name="T26" fmla="+- 0 2282 1005"/>
                              <a:gd name="T27" fmla="*/ 2282 h 1278"/>
                              <a:gd name="T28" fmla="+- 0 4664 3102"/>
                              <a:gd name="T29" fmla="*/ T28 w 1685"/>
                              <a:gd name="T30" fmla="+- 0 2282 1005"/>
                              <a:gd name="T31" fmla="*/ 2282 h 1278"/>
                              <a:gd name="T32" fmla="+- 0 4664 3102"/>
                              <a:gd name="T33" fmla="*/ T32 w 1685"/>
                              <a:gd name="T34" fmla="+- 0 1856 1005"/>
                              <a:gd name="T35" fmla="*/ 1856 h 1278"/>
                              <a:gd name="T36" fmla="+- 0 4786 3102"/>
                              <a:gd name="T37" fmla="*/ T36 w 1685"/>
                              <a:gd name="T38" fmla="+- 0 1005 1005"/>
                              <a:gd name="T39" fmla="*/ 1005 h 1278"/>
                              <a:gd name="T40" fmla="+- 0 4766 3102"/>
                              <a:gd name="T41" fmla="*/ T40 w 1685"/>
                              <a:gd name="T42" fmla="+- 0 1005 1005"/>
                              <a:gd name="T43" fmla="*/ 1005 h 1278"/>
                              <a:gd name="T44" fmla="+- 0 4766 3102"/>
                              <a:gd name="T45" fmla="*/ T44 w 1685"/>
                              <a:gd name="T46" fmla="+- 0 1431 1005"/>
                              <a:gd name="T47" fmla="*/ 1431 h 1278"/>
                              <a:gd name="T48" fmla="+- 0 4786 3102"/>
                              <a:gd name="T49" fmla="*/ T48 w 1685"/>
                              <a:gd name="T50" fmla="+- 0 1431 1005"/>
                              <a:gd name="T51" fmla="*/ 1431 h 1278"/>
                              <a:gd name="T52" fmla="+- 0 4786 3102"/>
                              <a:gd name="T53" fmla="*/ T52 w 1685"/>
                              <a:gd name="T54" fmla="+- 0 1005 1005"/>
                              <a:gd name="T55" fmla="*/ 1005 h 1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685" h="1278">
                                <a:moveTo>
                                  <a:pt x="1562" y="851"/>
                                </a:moveTo>
                                <a:lnTo>
                                  <a:pt x="1177" y="851"/>
                                </a:lnTo>
                                <a:lnTo>
                                  <a:pt x="1177" y="426"/>
                                </a:lnTo>
                                <a:lnTo>
                                  <a:pt x="913" y="426"/>
                                </a:lnTo>
                                <a:lnTo>
                                  <a:pt x="913" y="851"/>
                                </a:lnTo>
                                <a:lnTo>
                                  <a:pt x="0" y="851"/>
                                </a:lnTo>
                                <a:lnTo>
                                  <a:pt x="0" y="1277"/>
                                </a:lnTo>
                                <a:lnTo>
                                  <a:pt x="1562" y="1277"/>
                                </a:lnTo>
                                <a:lnTo>
                                  <a:pt x="1562" y="851"/>
                                </a:lnTo>
                                <a:close/>
                                <a:moveTo>
                                  <a:pt x="1684" y="0"/>
                                </a:moveTo>
                                <a:lnTo>
                                  <a:pt x="1664" y="0"/>
                                </a:lnTo>
                                <a:lnTo>
                                  <a:pt x="1664" y="426"/>
                                </a:lnTo>
                                <a:lnTo>
                                  <a:pt x="1684" y="426"/>
                                </a:lnTo>
                                <a:lnTo>
                                  <a:pt x="1684" y="0"/>
                                </a:lnTo>
                                <a:close/>
                              </a:path>
                            </a:pathLst>
                          </a:custGeom>
                          <a:solidFill>
                            <a:srgbClr val="DFF5FC"/>
                          </a:solidFill>
                          <a:ln>
                            <a:noFill/>
                          </a:ln>
                        </wps:spPr>
                        <wps:bodyPr rot="0" vert="horz" wrap="square" lIns="91440" tIns="45720" rIns="91440" bIns="45720" anchor="t" anchorCtr="0" upright="1">
                          <a:noAutofit/>
                        </wps:bodyPr>
                      </wps:wsp>
                      <wps:wsp>
                        <wps:cNvPr id="1397276439" name="AutoShape 275"/>
                        <wps:cNvSpPr>
                          <a:spLocks/>
                        </wps:cNvSpPr>
                        <wps:spPr bwMode="auto">
                          <a:xfrm>
                            <a:off x="2594" y="1856"/>
                            <a:ext cx="2720" cy="3446"/>
                          </a:xfrm>
                          <a:custGeom>
                            <a:avLst/>
                            <a:gdLst>
                              <a:gd name="T0" fmla="+- 0 4989 2594"/>
                              <a:gd name="T1" fmla="*/ T0 w 2720"/>
                              <a:gd name="T2" fmla="+- 0 5303 1857"/>
                              <a:gd name="T3" fmla="*/ 5303 h 3446"/>
                              <a:gd name="T4" fmla="+- 0 5314 2594"/>
                              <a:gd name="T5" fmla="*/ T4 w 2720"/>
                              <a:gd name="T6" fmla="+- 0 5303 1857"/>
                              <a:gd name="T7" fmla="*/ 5303 h 3446"/>
                              <a:gd name="T8" fmla="+- 0 5314 2594"/>
                              <a:gd name="T9" fmla="*/ T8 w 2720"/>
                              <a:gd name="T10" fmla="+- 0 4857 1857"/>
                              <a:gd name="T11" fmla="*/ 4857 h 3446"/>
                              <a:gd name="T12" fmla="+- 0 4989 2594"/>
                              <a:gd name="T13" fmla="*/ T12 w 2720"/>
                              <a:gd name="T14" fmla="+- 0 4857 1857"/>
                              <a:gd name="T15" fmla="*/ 4857 h 3446"/>
                              <a:gd name="T16" fmla="+- 0 4989 2594"/>
                              <a:gd name="T17" fmla="*/ T16 w 2720"/>
                              <a:gd name="T18" fmla="+- 0 5303 1857"/>
                              <a:gd name="T19" fmla="*/ 5303 h 3446"/>
                              <a:gd name="T20" fmla="+- 0 4624 2594"/>
                              <a:gd name="T21" fmla="*/ T20 w 2720"/>
                              <a:gd name="T22" fmla="+- 0 4857 1857"/>
                              <a:gd name="T23" fmla="*/ 4857 h 3446"/>
                              <a:gd name="T24" fmla="+- 0 5314 2594"/>
                              <a:gd name="T25" fmla="*/ T24 w 2720"/>
                              <a:gd name="T26" fmla="+- 0 4857 1857"/>
                              <a:gd name="T27" fmla="*/ 4857 h 3446"/>
                              <a:gd name="T28" fmla="+- 0 5314 2594"/>
                              <a:gd name="T29" fmla="*/ T28 w 2720"/>
                              <a:gd name="T30" fmla="+- 0 4431 1857"/>
                              <a:gd name="T31" fmla="*/ 4431 h 3446"/>
                              <a:gd name="T32" fmla="+- 0 4624 2594"/>
                              <a:gd name="T33" fmla="*/ T32 w 2720"/>
                              <a:gd name="T34" fmla="+- 0 4431 1857"/>
                              <a:gd name="T35" fmla="*/ 4431 h 3446"/>
                              <a:gd name="T36" fmla="+- 0 4624 2594"/>
                              <a:gd name="T37" fmla="*/ T36 w 2720"/>
                              <a:gd name="T38" fmla="+- 0 4857 1857"/>
                              <a:gd name="T39" fmla="*/ 4857 h 3446"/>
                              <a:gd name="T40" fmla="+- 0 4725 2594"/>
                              <a:gd name="T41" fmla="*/ T40 w 2720"/>
                              <a:gd name="T42" fmla="+- 0 4431 1857"/>
                              <a:gd name="T43" fmla="*/ 4431 h 3446"/>
                              <a:gd name="T44" fmla="+- 0 5314 2594"/>
                              <a:gd name="T45" fmla="*/ T44 w 2720"/>
                              <a:gd name="T46" fmla="+- 0 4431 1857"/>
                              <a:gd name="T47" fmla="*/ 4431 h 3446"/>
                              <a:gd name="T48" fmla="+- 0 5314 2594"/>
                              <a:gd name="T49" fmla="*/ T48 w 2720"/>
                              <a:gd name="T50" fmla="+- 0 4005 1857"/>
                              <a:gd name="T51" fmla="*/ 4005 h 3446"/>
                              <a:gd name="T52" fmla="+- 0 4725 2594"/>
                              <a:gd name="T53" fmla="*/ T52 w 2720"/>
                              <a:gd name="T54" fmla="+- 0 4005 1857"/>
                              <a:gd name="T55" fmla="*/ 4005 h 3446"/>
                              <a:gd name="T56" fmla="+- 0 4725 2594"/>
                              <a:gd name="T57" fmla="*/ T56 w 2720"/>
                              <a:gd name="T58" fmla="+- 0 4431 1857"/>
                              <a:gd name="T59" fmla="*/ 4431 h 3446"/>
                              <a:gd name="T60" fmla="+- 0 4604 2594"/>
                              <a:gd name="T61" fmla="*/ T60 w 2720"/>
                              <a:gd name="T62" fmla="+- 0 4005 1857"/>
                              <a:gd name="T63" fmla="*/ 4005 h 3446"/>
                              <a:gd name="T64" fmla="+- 0 5314 2594"/>
                              <a:gd name="T65" fmla="*/ T64 w 2720"/>
                              <a:gd name="T66" fmla="+- 0 4005 1857"/>
                              <a:gd name="T67" fmla="*/ 4005 h 3446"/>
                              <a:gd name="T68" fmla="+- 0 5314 2594"/>
                              <a:gd name="T69" fmla="*/ T68 w 2720"/>
                              <a:gd name="T70" fmla="+- 0 3580 1857"/>
                              <a:gd name="T71" fmla="*/ 3580 h 3446"/>
                              <a:gd name="T72" fmla="+- 0 4604 2594"/>
                              <a:gd name="T73" fmla="*/ T72 w 2720"/>
                              <a:gd name="T74" fmla="+- 0 3580 1857"/>
                              <a:gd name="T75" fmla="*/ 3580 h 3446"/>
                              <a:gd name="T76" fmla="+- 0 4604 2594"/>
                              <a:gd name="T77" fmla="*/ T76 w 2720"/>
                              <a:gd name="T78" fmla="+- 0 4005 1857"/>
                              <a:gd name="T79" fmla="*/ 4005 h 3446"/>
                              <a:gd name="T80" fmla="+- 0 3913 2594"/>
                              <a:gd name="T81" fmla="*/ T80 w 2720"/>
                              <a:gd name="T82" fmla="+- 0 3580 1857"/>
                              <a:gd name="T83" fmla="*/ 3580 h 3446"/>
                              <a:gd name="T84" fmla="+- 0 5314 2594"/>
                              <a:gd name="T85" fmla="*/ T84 w 2720"/>
                              <a:gd name="T86" fmla="+- 0 3580 1857"/>
                              <a:gd name="T87" fmla="*/ 3580 h 3446"/>
                              <a:gd name="T88" fmla="+- 0 5314 2594"/>
                              <a:gd name="T89" fmla="*/ T88 w 2720"/>
                              <a:gd name="T90" fmla="+- 0 3154 1857"/>
                              <a:gd name="T91" fmla="*/ 3154 h 3446"/>
                              <a:gd name="T92" fmla="+- 0 3913 2594"/>
                              <a:gd name="T93" fmla="*/ T92 w 2720"/>
                              <a:gd name="T94" fmla="+- 0 3154 1857"/>
                              <a:gd name="T95" fmla="*/ 3154 h 3446"/>
                              <a:gd name="T96" fmla="+- 0 3913 2594"/>
                              <a:gd name="T97" fmla="*/ T96 w 2720"/>
                              <a:gd name="T98" fmla="+- 0 3580 1857"/>
                              <a:gd name="T99" fmla="*/ 3580 h 3446"/>
                              <a:gd name="T100" fmla="+- 0 3041 2594"/>
                              <a:gd name="T101" fmla="*/ T100 w 2720"/>
                              <a:gd name="T102" fmla="+- 0 3154 1857"/>
                              <a:gd name="T103" fmla="*/ 3154 h 3446"/>
                              <a:gd name="T104" fmla="+- 0 5314 2594"/>
                              <a:gd name="T105" fmla="*/ T104 w 2720"/>
                              <a:gd name="T106" fmla="+- 0 3154 1857"/>
                              <a:gd name="T107" fmla="*/ 3154 h 3446"/>
                              <a:gd name="T108" fmla="+- 0 5314 2594"/>
                              <a:gd name="T109" fmla="*/ T108 w 2720"/>
                              <a:gd name="T110" fmla="+- 0 2708 1857"/>
                              <a:gd name="T111" fmla="*/ 2708 h 3446"/>
                              <a:gd name="T112" fmla="+- 0 3041 2594"/>
                              <a:gd name="T113" fmla="*/ T112 w 2720"/>
                              <a:gd name="T114" fmla="+- 0 2708 1857"/>
                              <a:gd name="T115" fmla="*/ 2708 h 3446"/>
                              <a:gd name="T116" fmla="+- 0 3041 2594"/>
                              <a:gd name="T117" fmla="*/ T116 w 2720"/>
                              <a:gd name="T118" fmla="+- 0 3154 1857"/>
                              <a:gd name="T119" fmla="*/ 3154 h 3446"/>
                              <a:gd name="T120" fmla="+- 0 2594 2594"/>
                              <a:gd name="T121" fmla="*/ T120 w 2720"/>
                              <a:gd name="T122" fmla="+- 0 2708 1857"/>
                              <a:gd name="T123" fmla="*/ 2708 h 3446"/>
                              <a:gd name="T124" fmla="+- 0 5314 2594"/>
                              <a:gd name="T125" fmla="*/ T124 w 2720"/>
                              <a:gd name="T126" fmla="+- 0 2708 1857"/>
                              <a:gd name="T127" fmla="*/ 2708 h 3446"/>
                              <a:gd name="T128" fmla="+- 0 5314 2594"/>
                              <a:gd name="T129" fmla="*/ T128 w 2720"/>
                              <a:gd name="T130" fmla="+- 0 2283 1857"/>
                              <a:gd name="T131" fmla="*/ 2283 h 3446"/>
                              <a:gd name="T132" fmla="+- 0 2594 2594"/>
                              <a:gd name="T133" fmla="*/ T132 w 2720"/>
                              <a:gd name="T134" fmla="+- 0 2283 1857"/>
                              <a:gd name="T135" fmla="*/ 2283 h 3446"/>
                              <a:gd name="T136" fmla="+- 0 2594 2594"/>
                              <a:gd name="T137" fmla="*/ T136 w 2720"/>
                              <a:gd name="T138" fmla="+- 0 2708 1857"/>
                              <a:gd name="T139" fmla="*/ 2708 h 3446"/>
                              <a:gd name="T140" fmla="+- 0 3102 2594"/>
                              <a:gd name="T141" fmla="*/ T140 w 2720"/>
                              <a:gd name="T142" fmla="+- 0 2283 1857"/>
                              <a:gd name="T143" fmla="*/ 2283 h 3446"/>
                              <a:gd name="T144" fmla="+- 0 5314 2594"/>
                              <a:gd name="T145" fmla="*/ T144 w 2720"/>
                              <a:gd name="T146" fmla="+- 0 2283 1857"/>
                              <a:gd name="T147" fmla="*/ 2283 h 3446"/>
                              <a:gd name="T148" fmla="+- 0 5314 2594"/>
                              <a:gd name="T149" fmla="*/ T148 w 2720"/>
                              <a:gd name="T150" fmla="+- 0 1857 1857"/>
                              <a:gd name="T151" fmla="*/ 1857 h 3446"/>
                              <a:gd name="T152" fmla="+- 0 3102 2594"/>
                              <a:gd name="T153" fmla="*/ T152 w 2720"/>
                              <a:gd name="T154" fmla="+- 0 1857 1857"/>
                              <a:gd name="T155" fmla="*/ 1857 h 3446"/>
                              <a:gd name="T156" fmla="+- 0 3102 2594"/>
                              <a:gd name="T157" fmla="*/ T156 w 2720"/>
                              <a:gd name="T158" fmla="+- 0 2283 1857"/>
                              <a:gd name="T159" fmla="*/ 2283 h 3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2720" h="3446">
                                <a:moveTo>
                                  <a:pt x="2395" y="3446"/>
                                </a:moveTo>
                                <a:lnTo>
                                  <a:pt x="2720" y="3446"/>
                                </a:lnTo>
                                <a:lnTo>
                                  <a:pt x="2720" y="3000"/>
                                </a:lnTo>
                                <a:lnTo>
                                  <a:pt x="2395" y="3000"/>
                                </a:lnTo>
                                <a:lnTo>
                                  <a:pt x="2395" y="3446"/>
                                </a:lnTo>
                                <a:close/>
                                <a:moveTo>
                                  <a:pt x="2030" y="3000"/>
                                </a:moveTo>
                                <a:lnTo>
                                  <a:pt x="2720" y="3000"/>
                                </a:lnTo>
                                <a:lnTo>
                                  <a:pt x="2720" y="2574"/>
                                </a:lnTo>
                                <a:lnTo>
                                  <a:pt x="2030" y="2574"/>
                                </a:lnTo>
                                <a:lnTo>
                                  <a:pt x="2030" y="3000"/>
                                </a:lnTo>
                                <a:close/>
                                <a:moveTo>
                                  <a:pt x="2131" y="2574"/>
                                </a:moveTo>
                                <a:lnTo>
                                  <a:pt x="2720" y="2574"/>
                                </a:lnTo>
                                <a:lnTo>
                                  <a:pt x="2720" y="2148"/>
                                </a:lnTo>
                                <a:lnTo>
                                  <a:pt x="2131" y="2148"/>
                                </a:lnTo>
                                <a:lnTo>
                                  <a:pt x="2131" y="2574"/>
                                </a:lnTo>
                                <a:close/>
                                <a:moveTo>
                                  <a:pt x="2010" y="2148"/>
                                </a:moveTo>
                                <a:lnTo>
                                  <a:pt x="2720" y="2148"/>
                                </a:lnTo>
                                <a:lnTo>
                                  <a:pt x="2720" y="1723"/>
                                </a:lnTo>
                                <a:lnTo>
                                  <a:pt x="2010" y="1723"/>
                                </a:lnTo>
                                <a:lnTo>
                                  <a:pt x="2010" y="2148"/>
                                </a:lnTo>
                                <a:close/>
                                <a:moveTo>
                                  <a:pt x="1319" y="1723"/>
                                </a:moveTo>
                                <a:lnTo>
                                  <a:pt x="2720" y="1723"/>
                                </a:lnTo>
                                <a:lnTo>
                                  <a:pt x="2720" y="1297"/>
                                </a:lnTo>
                                <a:lnTo>
                                  <a:pt x="1319" y="1297"/>
                                </a:lnTo>
                                <a:lnTo>
                                  <a:pt x="1319" y="1723"/>
                                </a:lnTo>
                                <a:close/>
                                <a:moveTo>
                                  <a:pt x="447" y="1297"/>
                                </a:moveTo>
                                <a:lnTo>
                                  <a:pt x="2720" y="1297"/>
                                </a:lnTo>
                                <a:lnTo>
                                  <a:pt x="2720" y="851"/>
                                </a:lnTo>
                                <a:lnTo>
                                  <a:pt x="447" y="851"/>
                                </a:lnTo>
                                <a:lnTo>
                                  <a:pt x="447" y="1297"/>
                                </a:lnTo>
                                <a:close/>
                                <a:moveTo>
                                  <a:pt x="0" y="851"/>
                                </a:moveTo>
                                <a:lnTo>
                                  <a:pt x="2720" y="851"/>
                                </a:lnTo>
                                <a:lnTo>
                                  <a:pt x="2720" y="426"/>
                                </a:lnTo>
                                <a:lnTo>
                                  <a:pt x="0" y="426"/>
                                </a:lnTo>
                                <a:lnTo>
                                  <a:pt x="0" y="851"/>
                                </a:lnTo>
                                <a:close/>
                                <a:moveTo>
                                  <a:pt x="508" y="426"/>
                                </a:moveTo>
                                <a:lnTo>
                                  <a:pt x="2720" y="426"/>
                                </a:lnTo>
                                <a:lnTo>
                                  <a:pt x="2720" y="0"/>
                                </a:lnTo>
                                <a:lnTo>
                                  <a:pt x="508" y="0"/>
                                </a:lnTo>
                                <a:lnTo>
                                  <a:pt x="508" y="426"/>
                                </a:lnTo>
                                <a:close/>
                              </a:path>
                            </a:pathLst>
                          </a:custGeom>
                          <a:noFill/>
                          <a:ln w="12879">
                            <a:solidFill>
                              <a:srgbClr val="5ECCF3"/>
                            </a:solidFill>
                            <a:prstDash val="solid"/>
                            <a:round/>
                            <a:headEnd/>
                            <a:tailEnd/>
                          </a:ln>
                        </wps:spPr>
                        <wps:bodyPr rot="0" vert="horz" wrap="square" lIns="91440" tIns="45720" rIns="91440" bIns="45720" anchor="t" anchorCtr="0" upright="1">
                          <a:noAutofit/>
                        </wps:bodyPr>
                      </wps:wsp>
                      <wps:wsp>
                        <wps:cNvPr id="361906858" name="Line 274"/>
                        <wps:cNvCnPr>
                          <a:cxnSpLocks noChangeShapeType="1"/>
                        </wps:cNvCnPr>
                        <wps:spPr bwMode="auto">
                          <a:xfrm>
                            <a:off x="4583" y="1006"/>
                            <a:ext cx="0" cy="425"/>
                          </a:xfrm>
                          <a:prstGeom prst="line">
                            <a:avLst/>
                          </a:prstGeom>
                          <a:noFill/>
                          <a:ln w="12888">
                            <a:solidFill>
                              <a:srgbClr val="D9D9D9"/>
                            </a:solidFill>
                            <a:prstDash val="solid"/>
                            <a:round/>
                            <a:headEnd/>
                            <a:tailEnd/>
                          </a:ln>
                        </wps:spPr>
                        <wps:bodyPr/>
                      </wps:wsp>
                      <wps:wsp>
                        <wps:cNvPr id="638329792" name="AutoShape 273"/>
                        <wps:cNvSpPr>
                          <a:spLocks/>
                        </wps:cNvSpPr>
                        <wps:spPr bwMode="auto">
                          <a:xfrm>
                            <a:off x="4014" y="1005"/>
                            <a:ext cx="1299" cy="852"/>
                          </a:xfrm>
                          <a:custGeom>
                            <a:avLst/>
                            <a:gdLst>
                              <a:gd name="T0" fmla="+- 0 4015 4015"/>
                              <a:gd name="T1" fmla="*/ T0 w 1299"/>
                              <a:gd name="T2" fmla="+- 0 1857 1006"/>
                              <a:gd name="T3" fmla="*/ 1857 h 852"/>
                              <a:gd name="T4" fmla="+- 0 5314 4015"/>
                              <a:gd name="T5" fmla="*/ T4 w 1299"/>
                              <a:gd name="T6" fmla="+- 0 1857 1006"/>
                              <a:gd name="T7" fmla="*/ 1857 h 852"/>
                              <a:gd name="T8" fmla="+- 0 5314 4015"/>
                              <a:gd name="T9" fmla="*/ T8 w 1299"/>
                              <a:gd name="T10" fmla="+- 0 1431 1006"/>
                              <a:gd name="T11" fmla="*/ 1431 h 852"/>
                              <a:gd name="T12" fmla="+- 0 4015 4015"/>
                              <a:gd name="T13" fmla="*/ T12 w 1299"/>
                              <a:gd name="T14" fmla="+- 0 1431 1006"/>
                              <a:gd name="T15" fmla="*/ 1431 h 852"/>
                              <a:gd name="T16" fmla="+- 0 4015 4015"/>
                              <a:gd name="T17" fmla="*/ T16 w 1299"/>
                              <a:gd name="T18" fmla="+- 0 1857 1006"/>
                              <a:gd name="T19" fmla="*/ 1857 h 852"/>
                              <a:gd name="T20" fmla="+- 0 4766 4015"/>
                              <a:gd name="T21" fmla="*/ T20 w 1299"/>
                              <a:gd name="T22" fmla="+- 0 1431 1006"/>
                              <a:gd name="T23" fmla="*/ 1431 h 852"/>
                              <a:gd name="T24" fmla="+- 0 5314 4015"/>
                              <a:gd name="T25" fmla="*/ T24 w 1299"/>
                              <a:gd name="T26" fmla="+- 0 1431 1006"/>
                              <a:gd name="T27" fmla="*/ 1431 h 852"/>
                              <a:gd name="T28" fmla="+- 0 5314 4015"/>
                              <a:gd name="T29" fmla="*/ T28 w 1299"/>
                              <a:gd name="T30" fmla="+- 0 1006 1006"/>
                              <a:gd name="T31" fmla="*/ 1006 h 852"/>
                              <a:gd name="T32" fmla="+- 0 4766 4015"/>
                              <a:gd name="T33" fmla="*/ T32 w 1299"/>
                              <a:gd name="T34" fmla="+- 0 1006 1006"/>
                              <a:gd name="T35" fmla="*/ 1006 h 852"/>
                              <a:gd name="T36" fmla="+- 0 4766 4015"/>
                              <a:gd name="T37" fmla="*/ T36 w 1299"/>
                              <a:gd name="T38" fmla="+- 0 1431 1006"/>
                              <a:gd name="T39" fmla="*/ 1431 h 8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99" h="852">
                                <a:moveTo>
                                  <a:pt x="0" y="851"/>
                                </a:moveTo>
                                <a:lnTo>
                                  <a:pt x="1299" y="851"/>
                                </a:lnTo>
                                <a:lnTo>
                                  <a:pt x="1299" y="425"/>
                                </a:lnTo>
                                <a:lnTo>
                                  <a:pt x="0" y="425"/>
                                </a:lnTo>
                                <a:lnTo>
                                  <a:pt x="0" y="851"/>
                                </a:lnTo>
                                <a:close/>
                                <a:moveTo>
                                  <a:pt x="751" y="425"/>
                                </a:moveTo>
                                <a:lnTo>
                                  <a:pt x="1299" y="425"/>
                                </a:lnTo>
                                <a:lnTo>
                                  <a:pt x="1299" y="0"/>
                                </a:lnTo>
                                <a:lnTo>
                                  <a:pt x="751" y="0"/>
                                </a:lnTo>
                                <a:lnTo>
                                  <a:pt x="751" y="425"/>
                                </a:lnTo>
                                <a:close/>
                              </a:path>
                            </a:pathLst>
                          </a:custGeom>
                          <a:noFill/>
                          <a:ln w="12879">
                            <a:solidFill>
                              <a:srgbClr val="5ECCF3"/>
                            </a:solidFill>
                            <a:prstDash val="solid"/>
                            <a:round/>
                            <a:headEnd/>
                            <a:tailEnd/>
                          </a:ln>
                        </wps:spPr>
                        <wps:bodyPr rot="0" vert="horz" wrap="square" lIns="91440" tIns="45720" rIns="91440" bIns="45720" anchor="t" anchorCtr="0" upright="1">
                          <a:noAutofit/>
                        </wps:bodyPr>
                      </wps:wsp>
                      <wps:wsp>
                        <wps:cNvPr id="1874405980" name="Line 272"/>
                        <wps:cNvCnPr>
                          <a:cxnSpLocks noChangeShapeType="1"/>
                        </wps:cNvCnPr>
                        <wps:spPr bwMode="auto">
                          <a:xfrm>
                            <a:off x="6065" y="3579"/>
                            <a:ext cx="0" cy="1724"/>
                          </a:xfrm>
                          <a:prstGeom prst="line">
                            <a:avLst/>
                          </a:prstGeom>
                          <a:noFill/>
                          <a:ln w="12888">
                            <a:solidFill>
                              <a:srgbClr val="D9D9D9"/>
                            </a:solidFill>
                            <a:prstDash val="solid"/>
                            <a:round/>
                            <a:headEnd/>
                            <a:tailEnd/>
                          </a:ln>
                        </wps:spPr>
                        <wps:bodyPr/>
                      </wps:wsp>
                      <wps:wsp>
                        <wps:cNvPr id="131274952" name="Freeform 271"/>
                        <wps:cNvSpPr>
                          <a:spLocks/>
                        </wps:cNvSpPr>
                        <wps:spPr bwMode="auto">
                          <a:xfrm>
                            <a:off x="5415" y="3153"/>
                            <a:ext cx="1096" cy="2149"/>
                          </a:xfrm>
                          <a:custGeom>
                            <a:avLst/>
                            <a:gdLst>
                              <a:gd name="T0" fmla="+- 0 6511 5415"/>
                              <a:gd name="T1" fmla="*/ T0 w 1096"/>
                              <a:gd name="T2" fmla="+- 0 3154 3154"/>
                              <a:gd name="T3" fmla="*/ 3154 h 2149"/>
                              <a:gd name="T4" fmla="+- 0 5557 5415"/>
                              <a:gd name="T5" fmla="*/ T4 w 1096"/>
                              <a:gd name="T6" fmla="+- 0 3154 3154"/>
                              <a:gd name="T7" fmla="*/ 3154 h 2149"/>
                              <a:gd name="T8" fmla="+- 0 5557 5415"/>
                              <a:gd name="T9" fmla="*/ T8 w 1096"/>
                              <a:gd name="T10" fmla="+- 0 3579 3154"/>
                              <a:gd name="T11" fmla="*/ 3579 h 2149"/>
                              <a:gd name="T12" fmla="+- 0 5456 5415"/>
                              <a:gd name="T13" fmla="*/ T12 w 1096"/>
                              <a:gd name="T14" fmla="+- 0 3579 3154"/>
                              <a:gd name="T15" fmla="*/ 3579 h 2149"/>
                              <a:gd name="T16" fmla="+- 0 5456 5415"/>
                              <a:gd name="T17" fmla="*/ T16 w 1096"/>
                              <a:gd name="T18" fmla="+- 0 4005 3154"/>
                              <a:gd name="T19" fmla="*/ 4005 h 2149"/>
                              <a:gd name="T20" fmla="+- 0 5456 5415"/>
                              <a:gd name="T21" fmla="*/ T20 w 1096"/>
                              <a:gd name="T22" fmla="+- 0 4431 3154"/>
                              <a:gd name="T23" fmla="*/ 4431 h 2149"/>
                              <a:gd name="T24" fmla="+- 0 5456 5415"/>
                              <a:gd name="T25" fmla="*/ T24 w 1096"/>
                              <a:gd name="T26" fmla="+- 0 4856 3154"/>
                              <a:gd name="T27" fmla="*/ 4856 h 2149"/>
                              <a:gd name="T28" fmla="+- 0 5415 5415"/>
                              <a:gd name="T29" fmla="*/ T28 w 1096"/>
                              <a:gd name="T30" fmla="+- 0 4856 3154"/>
                              <a:gd name="T31" fmla="*/ 4856 h 2149"/>
                              <a:gd name="T32" fmla="+- 0 5415 5415"/>
                              <a:gd name="T33" fmla="*/ T32 w 1096"/>
                              <a:gd name="T34" fmla="+- 0 5302 3154"/>
                              <a:gd name="T35" fmla="*/ 5302 h 2149"/>
                              <a:gd name="T36" fmla="+- 0 5476 5415"/>
                              <a:gd name="T37" fmla="*/ T36 w 1096"/>
                              <a:gd name="T38" fmla="+- 0 5302 3154"/>
                              <a:gd name="T39" fmla="*/ 5302 h 2149"/>
                              <a:gd name="T40" fmla="+- 0 5476 5415"/>
                              <a:gd name="T41" fmla="*/ T40 w 1096"/>
                              <a:gd name="T42" fmla="+- 0 4856 3154"/>
                              <a:gd name="T43" fmla="*/ 4856 h 2149"/>
                              <a:gd name="T44" fmla="+- 0 5659 5415"/>
                              <a:gd name="T45" fmla="*/ T44 w 1096"/>
                              <a:gd name="T46" fmla="+- 0 4856 3154"/>
                              <a:gd name="T47" fmla="*/ 4856 h 2149"/>
                              <a:gd name="T48" fmla="+- 0 5659 5415"/>
                              <a:gd name="T49" fmla="*/ T48 w 1096"/>
                              <a:gd name="T50" fmla="+- 0 4431 3154"/>
                              <a:gd name="T51" fmla="*/ 4431 h 2149"/>
                              <a:gd name="T52" fmla="+- 0 5699 5415"/>
                              <a:gd name="T53" fmla="*/ T52 w 1096"/>
                              <a:gd name="T54" fmla="+- 0 4431 3154"/>
                              <a:gd name="T55" fmla="*/ 4431 h 2149"/>
                              <a:gd name="T56" fmla="+- 0 5699 5415"/>
                              <a:gd name="T57" fmla="*/ T56 w 1096"/>
                              <a:gd name="T58" fmla="+- 0 4005 3154"/>
                              <a:gd name="T59" fmla="*/ 4005 h 2149"/>
                              <a:gd name="T60" fmla="+- 0 5862 5415"/>
                              <a:gd name="T61" fmla="*/ T60 w 1096"/>
                              <a:gd name="T62" fmla="+- 0 4005 3154"/>
                              <a:gd name="T63" fmla="*/ 4005 h 2149"/>
                              <a:gd name="T64" fmla="+- 0 5862 5415"/>
                              <a:gd name="T65" fmla="*/ T64 w 1096"/>
                              <a:gd name="T66" fmla="+- 0 3579 3154"/>
                              <a:gd name="T67" fmla="*/ 3579 h 2149"/>
                              <a:gd name="T68" fmla="+- 0 6511 5415"/>
                              <a:gd name="T69" fmla="*/ T68 w 1096"/>
                              <a:gd name="T70" fmla="+- 0 3579 3154"/>
                              <a:gd name="T71" fmla="*/ 3579 h 2149"/>
                              <a:gd name="T72" fmla="+- 0 6511 5415"/>
                              <a:gd name="T73" fmla="*/ T72 w 1096"/>
                              <a:gd name="T74" fmla="+- 0 3154 3154"/>
                              <a:gd name="T75" fmla="*/ 3154 h 21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96" h="2149">
                                <a:moveTo>
                                  <a:pt x="1096" y="0"/>
                                </a:moveTo>
                                <a:lnTo>
                                  <a:pt x="142" y="0"/>
                                </a:lnTo>
                                <a:lnTo>
                                  <a:pt x="142" y="425"/>
                                </a:lnTo>
                                <a:lnTo>
                                  <a:pt x="41" y="425"/>
                                </a:lnTo>
                                <a:lnTo>
                                  <a:pt x="41" y="851"/>
                                </a:lnTo>
                                <a:lnTo>
                                  <a:pt x="41" y="1277"/>
                                </a:lnTo>
                                <a:lnTo>
                                  <a:pt x="41" y="1702"/>
                                </a:lnTo>
                                <a:lnTo>
                                  <a:pt x="0" y="1702"/>
                                </a:lnTo>
                                <a:lnTo>
                                  <a:pt x="0" y="2148"/>
                                </a:lnTo>
                                <a:lnTo>
                                  <a:pt x="61" y="2148"/>
                                </a:lnTo>
                                <a:lnTo>
                                  <a:pt x="61" y="1702"/>
                                </a:lnTo>
                                <a:lnTo>
                                  <a:pt x="244" y="1702"/>
                                </a:lnTo>
                                <a:lnTo>
                                  <a:pt x="244" y="1277"/>
                                </a:lnTo>
                                <a:lnTo>
                                  <a:pt x="284" y="1277"/>
                                </a:lnTo>
                                <a:lnTo>
                                  <a:pt x="284" y="851"/>
                                </a:lnTo>
                                <a:lnTo>
                                  <a:pt x="447" y="851"/>
                                </a:lnTo>
                                <a:lnTo>
                                  <a:pt x="447" y="425"/>
                                </a:lnTo>
                                <a:lnTo>
                                  <a:pt x="1096" y="425"/>
                                </a:lnTo>
                                <a:lnTo>
                                  <a:pt x="1096" y="0"/>
                                </a:lnTo>
                                <a:close/>
                              </a:path>
                            </a:pathLst>
                          </a:custGeom>
                          <a:solidFill>
                            <a:srgbClr val="9EDFF8"/>
                          </a:solidFill>
                          <a:ln>
                            <a:noFill/>
                          </a:ln>
                        </wps:spPr>
                        <wps:bodyPr rot="0" vert="horz" wrap="square" lIns="91440" tIns="45720" rIns="91440" bIns="45720" anchor="t" anchorCtr="0" upright="1">
                          <a:noAutofit/>
                        </wps:bodyPr>
                      </wps:wsp>
                      <wps:wsp>
                        <wps:cNvPr id="362007887" name="Line 270"/>
                        <wps:cNvCnPr>
                          <a:cxnSpLocks noChangeShapeType="1"/>
                        </wps:cNvCnPr>
                        <wps:spPr bwMode="auto">
                          <a:xfrm>
                            <a:off x="6795" y="3154"/>
                            <a:ext cx="0" cy="2149"/>
                          </a:xfrm>
                          <a:prstGeom prst="line">
                            <a:avLst/>
                          </a:prstGeom>
                          <a:noFill/>
                          <a:ln w="12888">
                            <a:solidFill>
                              <a:srgbClr val="D9D9D9"/>
                            </a:solidFill>
                            <a:prstDash val="solid"/>
                            <a:round/>
                            <a:headEnd/>
                            <a:tailEnd/>
                          </a:ln>
                        </wps:spPr>
                        <wps:bodyPr/>
                      </wps:wsp>
                      <wps:wsp>
                        <wps:cNvPr id="1453463056" name="Rectangle 269"/>
                        <wps:cNvSpPr>
                          <a:spLocks noChangeArrowheads="1"/>
                        </wps:cNvSpPr>
                        <wps:spPr bwMode="auto">
                          <a:xfrm>
                            <a:off x="5679" y="2707"/>
                            <a:ext cx="1665" cy="446"/>
                          </a:xfrm>
                          <a:prstGeom prst="rect">
                            <a:avLst/>
                          </a:prstGeom>
                          <a:solidFill>
                            <a:srgbClr val="9EDFF8"/>
                          </a:solidFill>
                          <a:ln>
                            <a:noFill/>
                          </a:ln>
                        </wps:spPr>
                        <wps:bodyPr rot="0" vert="horz" wrap="square" lIns="91440" tIns="45720" rIns="91440" bIns="45720" anchor="t" anchorCtr="0" upright="1">
                          <a:noAutofit/>
                        </wps:bodyPr>
                      </wps:wsp>
                      <wps:wsp>
                        <wps:cNvPr id="1366723356" name="Line 268"/>
                        <wps:cNvCnPr>
                          <a:cxnSpLocks noChangeShapeType="1"/>
                        </wps:cNvCnPr>
                        <wps:spPr bwMode="auto">
                          <a:xfrm>
                            <a:off x="7546" y="2708"/>
                            <a:ext cx="0" cy="2595"/>
                          </a:xfrm>
                          <a:prstGeom prst="line">
                            <a:avLst/>
                          </a:prstGeom>
                          <a:noFill/>
                          <a:ln w="12888">
                            <a:solidFill>
                              <a:srgbClr val="D9D9D9"/>
                            </a:solidFill>
                            <a:prstDash val="solid"/>
                            <a:round/>
                            <a:headEnd/>
                            <a:tailEnd/>
                          </a:ln>
                        </wps:spPr>
                        <wps:bodyPr/>
                      </wps:wsp>
                      <wps:wsp>
                        <wps:cNvPr id="4018578" name="Rectangle 267"/>
                        <wps:cNvSpPr>
                          <a:spLocks noChangeArrowheads="1"/>
                        </wps:cNvSpPr>
                        <wps:spPr bwMode="auto">
                          <a:xfrm>
                            <a:off x="5821" y="2282"/>
                            <a:ext cx="2091" cy="426"/>
                          </a:xfrm>
                          <a:prstGeom prst="rect">
                            <a:avLst/>
                          </a:prstGeom>
                          <a:solidFill>
                            <a:srgbClr val="9EDFF8"/>
                          </a:solidFill>
                          <a:ln>
                            <a:noFill/>
                          </a:ln>
                        </wps:spPr>
                        <wps:bodyPr rot="0" vert="horz" wrap="square" lIns="91440" tIns="45720" rIns="91440" bIns="45720" anchor="t" anchorCtr="0" upright="1">
                          <a:noAutofit/>
                        </wps:bodyPr>
                      </wps:wsp>
                      <wps:wsp>
                        <wps:cNvPr id="812546975" name="Line 266"/>
                        <wps:cNvCnPr>
                          <a:cxnSpLocks noChangeShapeType="1"/>
                        </wps:cNvCnPr>
                        <wps:spPr bwMode="auto">
                          <a:xfrm>
                            <a:off x="7546" y="1006"/>
                            <a:ext cx="0" cy="850"/>
                          </a:xfrm>
                          <a:prstGeom prst="line">
                            <a:avLst/>
                          </a:prstGeom>
                          <a:noFill/>
                          <a:ln w="12888">
                            <a:solidFill>
                              <a:srgbClr val="D9D9D9"/>
                            </a:solidFill>
                            <a:prstDash val="solid"/>
                            <a:round/>
                            <a:headEnd/>
                            <a:tailEnd/>
                          </a:ln>
                        </wps:spPr>
                        <wps:bodyPr/>
                      </wps:wsp>
                      <wps:wsp>
                        <wps:cNvPr id="1146694104" name="Rectangle 265"/>
                        <wps:cNvSpPr>
                          <a:spLocks noChangeArrowheads="1"/>
                        </wps:cNvSpPr>
                        <wps:spPr bwMode="auto">
                          <a:xfrm>
                            <a:off x="6491" y="1856"/>
                            <a:ext cx="1279" cy="426"/>
                          </a:xfrm>
                          <a:prstGeom prst="rect">
                            <a:avLst/>
                          </a:prstGeom>
                          <a:solidFill>
                            <a:srgbClr val="9EDFF8"/>
                          </a:solidFill>
                          <a:ln>
                            <a:noFill/>
                          </a:ln>
                        </wps:spPr>
                        <wps:bodyPr rot="0" vert="horz" wrap="square" lIns="91440" tIns="45720" rIns="91440" bIns="45720" anchor="t" anchorCtr="0" upright="1">
                          <a:noAutofit/>
                        </wps:bodyPr>
                      </wps:wsp>
                      <wps:wsp>
                        <wps:cNvPr id="1524351131" name="Line 264"/>
                        <wps:cNvCnPr>
                          <a:cxnSpLocks noChangeShapeType="1"/>
                        </wps:cNvCnPr>
                        <wps:spPr bwMode="auto">
                          <a:xfrm>
                            <a:off x="6795" y="1006"/>
                            <a:ext cx="0" cy="425"/>
                          </a:xfrm>
                          <a:prstGeom prst="line">
                            <a:avLst/>
                          </a:prstGeom>
                          <a:noFill/>
                          <a:ln w="12888">
                            <a:solidFill>
                              <a:srgbClr val="D9D9D9"/>
                            </a:solidFill>
                            <a:prstDash val="solid"/>
                            <a:round/>
                            <a:headEnd/>
                            <a:tailEnd/>
                          </a:ln>
                        </wps:spPr>
                        <wps:bodyPr/>
                      </wps:wsp>
                      <wps:wsp>
                        <wps:cNvPr id="1904515992" name="Freeform 263"/>
                        <wps:cNvSpPr>
                          <a:spLocks/>
                        </wps:cNvSpPr>
                        <wps:spPr bwMode="auto">
                          <a:xfrm>
                            <a:off x="5313" y="1005"/>
                            <a:ext cx="1989" cy="852"/>
                          </a:xfrm>
                          <a:custGeom>
                            <a:avLst/>
                            <a:gdLst>
                              <a:gd name="T0" fmla="+- 0 7303 5314"/>
                              <a:gd name="T1" fmla="*/ T0 w 1989"/>
                              <a:gd name="T2" fmla="+- 0 1431 1005"/>
                              <a:gd name="T3" fmla="*/ 1431 h 852"/>
                              <a:gd name="T4" fmla="+- 0 6511 5314"/>
                              <a:gd name="T5" fmla="*/ T4 w 1989"/>
                              <a:gd name="T6" fmla="+- 0 1431 1005"/>
                              <a:gd name="T7" fmla="*/ 1431 h 852"/>
                              <a:gd name="T8" fmla="+- 0 6511 5314"/>
                              <a:gd name="T9" fmla="*/ T8 w 1989"/>
                              <a:gd name="T10" fmla="+- 0 1005 1005"/>
                              <a:gd name="T11" fmla="*/ 1005 h 852"/>
                              <a:gd name="T12" fmla="+- 0 5314 5314"/>
                              <a:gd name="T13" fmla="*/ T12 w 1989"/>
                              <a:gd name="T14" fmla="+- 0 1005 1005"/>
                              <a:gd name="T15" fmla="*/ 1005 h 852"/>
                              <a:gd name="T16" fmla="+- 0 5314 5314"/>
                              <a:gd name="T17" fmla="*/ T16 w 1989"/>
                              <a:gd name="T18" fmla="+- 0 1431 1005"/>
                              <a:gd name="T19" fmla="*/ 1431 h 852"/>
                              <a:gd name="T20" fmla="+- 0 5314 5314"/>
                              <a:gd name="T21" fmla="*/ T20 w 1989"/>
                              <a:gd name="T22" fmla="+- 0 1856 1005"/>
                              <a:gd name="T23" fmla="*/ 1856 h 852"/>
                              <a:gd name="T24" fmla="+- 0 7303 5314"/>
                              <a:gd name="T25" fmla="*/ T24 w 1989"/>
                              <a:gd name="T26" fmla="+- 0 1856 1005"/>
                              <a:gd name="T27" fmla="*/ 1856 h 852"/>
                              <a:gd name="T28" fmla="+- 0 7303 5314"/>
                              <a:gd name="T29" fmla="*/ T28 w 1989"/>
                              <a:gd name="T30" fmla="+- 0 1431 1005"/>
                              <a:gd name="T31" fmla="*/ 1431 h 85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89" h="852">
                                <a:moveTo>
                                  <a:pt x="1989" y="426"/>
                                </a:moveTo>
                                <a:lnTo>
                                  <a:pt x="1197" y="426"/>
                                </a:lnTo>
                                <a:lnTo>
                                  <a:pt x="1197" y="0"/>
                                </a:lnTo>
                                <a:lnTo>
                                  <a:pt x="0" y="0"/>
                                </a:lnTo>
                                <a:lnTo>
                                  <a:pt x="0" y="426"/>
                                </a:lnTo>
                                <a:lnTo>
                                  <a:pt x="0" y="851"/>
                                </a:lnTo>
                                <a:lnTo>
                                  <a:pt x="1989" y="851"/>
                                </a:lnTo>
                                <a:lnTo>
                                  <a:pt x="1989" y="426"/>
                                </a:lnTo>
                                <a:close/>
                              </a:path>
                            </a:pathLst>
                          </a:custGeom>
                          <a:solidFill>
                            <a:srgbClr val="9EDFF8"/>
                          </a:solidFill>
                          <a:ln>
                            <a:noFill/>
                          </a:ln>
                        </wps:spPr>
                        <wps:bodyPr rot="0" vert="horz" wrap="square" lIns="91440" tIns="45720" rIns="91440" bIns="45720" anchor="t" anchorCtr="0" upright="1">
                          <a:noAutofit/>
                        </wps:bodyPr>
                      </wps:wsp>
                      <wps:wsp>
                        <wps:cNvPr id="1326788368" name="AutoShape 262"/>
                        <wps:cNvSpPr>
                          <a:spLocks/>
                        </wps:cNvSpPr>
                        <wps:spPr bwMode="auto">
                          <a:xfrm>
                            <a:off x="5313" y="1005"/>
                            <a:ext cx="2598" cy="4297"/>
                          </a:xfrm>
                          <a:custGeom>
                            <a:avLst/>
                            <a:gdLst>
                              <a:gd name="T0" fmla="+- 0 5476 5314"/>
                              <a:gd name="T1" fmla="*/ T0 w 2598"/>
                              <a:gd name="T2" fmla="+- 0 5303 1006"/>
                              <a:gd name="T3" fmla="*/ 5303 h 4297"/>
                              <a:gd name="T4" fmla="+- 0 5314 5314"/>
                              <a:gd name="T5" fmla="*/ T4 w 2598"/>
                              <a:gd name="T6" fmla="+- 0 5303 1006"/>
                              <a:gd name="T7" fmla="*/ 5303 h 4297"/>
                              <a:gd name="T8" fmla="+- 0 5314 5314"/>
                              <a:gd name="T9" fmla="*/ T8 w 2598"/>
                              <a:gd name="T10" fmla="+- 0 4857 1006"/>
                              <a:gd name="T11" fmla="*/ 4857 h 4297"/>
                              <a:gd name="T12" fmla="+- 0 5476 5314"/>
                              <a:gd name="T13" fmla="*/ T12 w 2598"/>
                              <a:gd name="T14" fmla="+- 0 4857 1006"/>
                              <a:gd name="T15" fmla="*/ 4857 h 4297"/>
                              <a:gd name="T16" fmla="+- 0 5476 5314"/>
                              <a:gd name="T17" fmla="*/ T16 w 2598"/>
                              <a:gd name="T18" fmla="+- 0 5303 1006"/>
                              <a:gd name="T19" fmla="*/ 5303 h 4297"/>
                              <a:gd name="T20" fmla="+- 0 5659 5314"/>
                              <a:gd name="T21" fmla="*/ T20 w 2598"/>
                              <a:gd name="T22" fmla="+- 0 4857 1006"/>
                              <a:gd name="T23" fmla="*/ 4857 h 4297"/>
                              <a:gd name="T24" fmla="+- 0 5314 5314"/>
                              <a:gd name="T25" fmla="*/ T24 w 2598"/>
                              <a:gd name="T26" fmla="+- 0 4857 1006"/>
                              <a:gd name="T27" fmla="*/ 4857 h 4297"/>
                              <a:gd name="T28" fmla="+- 0 5314 5314"/>
                              <a:gd name="T29" fmla="*/ T28 w 2598"/>
                              <a:gd name="T30" fmla="+- 0 4431 1006"/>
                              <a:gd name="T31" fmla="*/ 4431 h 4297"/>
                              <a:gd name="T32" fmla="+- 0 5659 5314"/>
                              <a:gd name="T33" fmla="*/ T32 w 2598"/>
                              <a:gd name="T34" fmla="+- 0 4431 1006"/>
                              <a:gd name="T35" fmla="*/ 4431 h 4297"/>
                              <a:gd name="T36" fmla="+- 0 5659 5314"/>
                              <a:gd name="T37" fmla="*/ T36 w 2598"/>
                              <a:gd name="T38" fmla="+- 0 4857 1006"/>
                              <a:gd name="T39" fmla="*/ 4857 h 4297"/>
                              <a:gd name="T40" fmla="+- 0 5699 5314"/>
                              <a:gd name="T41" fmla="*/ T40 w 2598"/>
                              <a:gd name="T42" fmla="+- 0 4431 1006"/>
                              <a:gd name="T43" fmla="*/ 4431 h 4297"/>
                              <a:gd name="T44" fmla="+- 0 5314 5314"/>
                              <a:gd name="T45" fmla="*/ T44 w 2598"/>
                              <a:gd name="T46" fmla="+- 0 4431 1006"/>
                              <a:gd name="T47" fmla="*/ 4431 h 4297"/>
                              <a:gd name="T48" fmla="+- 0 5314 5314"/>
                              <a:gd name="T49" fmla="*/ T48 w 2598"/>
                              <a:gd name="T50" fmla="+- 0 4005 1006"/>
                              <a:gd name="T51" fmla="*/ 4005 h 4297"/>
                              <a:gd name="T52" fmla="+- 0 5699 5314"/>
                              <a:gd name="T53" fmla="*/ T52 w 2598"/>
                              <a:gd name="T54" fmla="+- 0 4005 1006"/>
                              <a:gd name="T55" fmla="*/ 4005 h 4297"/>
                              <a:gd name="T56" fmla="+- 0 5699 5314"/>
                              <a:gd name="T57" fmla="*/ T56 w 2598"/>
                              <a:gd name="T58" fmla="+- 0 4431 1006"/>
                              <a:gd name="T59" fmla="*/ 4431 h 4297"/>
                              <a:gd name="T60" fmla="+- 0 5862 5314"/>
                              <a:gd name="T61" fmla="*/ T60 w 2598"/>
                              <a:gd name="T62" fmla="+- 0 4005 1006"/>
                              <a:gd name="T63" fmla="*/ 4005 h 4297"/>
                              <a:gd name="T64" fmla="+- 0 5314 5314"/>
                              <a:gd name="T65" fmla="*/ T64 w 2598"/>
                              <a:gd name="T66" fmla="+- 0 4005 1006"/>
                              <a:gd name="T67" fmla="*/ 4005 h 4297"/>
                              <a:gd name="T68" fmla="+- 0 5314 5314"/>
                              <a:gd name="T69" fmla="*/ T68 w 2598"/>
                              <a:gd name="T70" fmla="+- 0 3580 1006"/>
                              <a:gd name="T71" fmla="*/ 3580 h 4297"/>
                              <a:gd name="T72" fmla="+- 0 5862 5314"/>
                              <a:gd name="T73" fmla="*/ T72 w 2598"/>
                              <a:gd name="T74" fmla="+- 0 3580 1006"/>
                              <a:gd name="T75" fmla="*/ 3580 h 4297"/>
                              <a:gd name="T76" fmla="+- 0 5862 5314"/>
                              <a:gd name="T77" fmla="*/ T76 w 2598"/>
                              <a:gd name="T78" fmla="+- 0 4005 1006"/>
                              <a:gd name="T79" fmla="*/ 4005 h 4297"/>
                              <a:gd name="T80" fmla="+- 0 6511 5314"/>
                              <a:gd name="T81" fmla="*/ T80 w 2598"/>
                              <a:gd name="T82" fmla="+- 0 3580 1006"/>
                              <a:gd name="T83" fmla="*/ 3580 h 4297"/>
                              <a:gd name="T84" fmla="+- 0 5314 5314"/>
                              <a:gd name="T85" fmla="*/ T84 w 2598"/>
                              <a:gd name="T86" fmla="+- 0 3580 1006"/>
                              <a:gd name="T87" fmla="*/ 3580 h 4297"/>
                              <a:gd name="T88" fmla="+- 0 5314 5314"/>
                              <a:gd name="T89" fmla="*/ T88 w 2598"/>
                              <a:gd name="T90" fmla="+- 0 3154 1006"/>
                              <a:gd name="T91" fmla="*/ 3154 h 4297"/>
                              <a:gd name="T92" fmla="+- 0 6511 5314"/>
                              <a:gd name="T93" fmla="*/ T92 w 2598"/>
                              <a:gd name="T94" fmla="+- 0 3154 1006"/>
                              <a:gd name="T95" fmla="*/ 3154 h 4297"/>
                              <a:gd name="T96" fmla="+- 0 6511 5314"/>
                              <a:gd name="T97" fmla="*/ T96 w 2598"/>
                              <a:gd name="T98" fmla="+- 0 3580 1006"/>
                              <a:gd name="T99" fmla="*/ 3580 h 4297"/>
                              <a:gd name="T100" fmla="+- 0 7343 5314"/>
                              <a:gd name="T101" fmla="*/ T100 w 2598"/>
                              <a:gd name="T102" fmla="+- 0 3154 1006"/>
                              <a:gd name="T103" fmla="*/ 3154 h 4297"/>
                              <a:gd name="T104" fmla="+- 0 5314 5314"/>
                              <a:gd name="T105" fmla="*/ T104 w 2598"/>
                              <a:gd name="T106" fmla="+- 0 3154 1006"/>
                              <a:gd name="T107" fmla="*/ 3154 h 4297"/>
                              <a:gd name="T108" fmla="+- 0 5314 5314"/>
                              <a:gd name="T109" fmla="*/ T108 w 2598"/>
                              <a:gd name="T110" fmla="+- 0 2708 1006"/>
                              <a:gd name="T111" fmla="*/ 2708 h 4297"/>
                              <a:gd name="T112" fmla="+- 0 7343 5314"/>
                              <a:gd name="T113" fmla="*/ T112 w 2598"/>
                              <a:gd name="T114" fmla="+- 0 2708 1006"/>
                              <a:gd name="T115" fmla="*/ 2708 h 4297"/>
                              <a:gd name="T116" fmla="+- 0 7343 5314"/>
                              <a:gd name="T117" fmla="*/ T116 w 2598"/>
                              <a:gd name="T118" fmla="+- 0 3154 1006"/>
                              <a:gd name="T119" fmla="*/ 3154 h 4297"/>
                              <a:gd name="T120" fmla="+- 0 7912 5314"/>
                              <a:gd name="T121" fmla="*/ T120 w 2598"/>
                              <a:gd name="T122" fmla="+- 0 2708 1006"/>
                              <a:gd name="T123" fmla="*/ 2708 h 4297"/>
                              <a:gd name="T124" fmla="+- 0 5314 5314"/>
                              <a:gd name="T125" fmla="*/ T124 w 2598"/>
                              <a:gd name="T126" fmla="+- 0 2708 1006"/>
                              <a:gd name="T127" fmla="*/ 2708 h 4297"/>
                              <a:gd name="T128" fmla="+- 0 5314 5314"/>
                              <a:gd name="T129" fmla="*/ T128 w 2598"/>
                              <a:gd name="T130" fmla="+- 0 2283 1006"/>
                              <a:gd name="T131" fmla="*/ 2283 h 4297"/>
                              <a:gd name="T132" fmla="+- 0 7912 5314"/>
                              <a:gd name="T133" fmla="*/ T132 w 2598"/>
                              <a:gd name="T134" fmla="+- 0 2283 1006"/>
                              <a:gd name="T135" fmla="*/ 2283 h 4297"/>
                              <a:gd name="T136" fmla="+- 0 7912 5314"/>
                              <a:gd name="T137" fmla="*/ T136 w 2598"/>
                              <a:gd name="T138" fmla="+- 0 2708 1006"/>
                              <a:gd name="T139" fmla="*/ 2708 h 4297"/>
                              <a:gd name="T140" fmla="+- 0 7770 5314"/>
                              <a:gd name="T141" fmla="*/ T140 w 2598"/>
                              <a:gd name="T142" fmla="+- 0 2283 1006"/>
                              <a:gd name="T143" fmla="*/ 2283 h 4297"/>
                              <a:gd name="T144" fmla="+- 0 5314 5314"/>
                              <a:gd name="T145" fmla="*/ T144 w 2598"/>
                              <a:gd name="T146" fmla="+- 0 2283 1006"/>
                              <a:gd name="T147" fmla="*/ 2283 h 4297"/>
                              <a:gd name="T148" fmla="+- 0 5314 5314"/>
                              <a:gd name="T149" fmla="*/ T148 w 2598"/>
                              <a:gd name="T150" fmla="+- 0 1857 1006"/>
                              <a:gd name="T151" fmla="*/ 1857 h 4297"/>
                              <a:gd name="T152" fmla="+- 0 7770 5314"/>
                              <a:gd name="T153" fmla="*/ T152 w 2598"/>
                              <a:gd name="T154" fmla="+- 0 1857 1006"/>
                              <a:gd name="T155" fmla="*/ 1857 h 4297"/>
                              <a:gd name="T156" fmla="+- 0 7770 5314"/>
                              <a:gd name="T157" fmla="*/ T156 w 2598"/>
                              <a:gd name="T158" fmla="+- 0 2283 1006"/>
                              <a:gd name="T159" fmla="*/ 2283 h 4297"/>
                              <a:gd name="T160" fmla="+- 0 7303 5314"/>
                              <a:gd name="T161" fmla="*/ T160 w 2598"/>
                              <a:gd name="T162" fmla="+- 0 1857 1006"/>
                              <a:gd name="T163" fmla="*/ 1857 h 4297"/>
                              <a:gd name="T164" fmla="+- 0 5314 5314"/>
                              <a:gd name="T165" fmla="*/ T164 w 2598"/>
                              <a:gd name="T166" fmla="+- 0 1857 1006"/>
                              <a:gd name="T167" fmla="*/ 1857 h 4297"/>
                              <a:gd name="T168" fmla="+- 0 5314 5314"/>
                              <a:gd name="T169" fmla="*/ T168 w 2598"/>
                              <a:gd name="T170" fmla="+- 0 1431 1006"/>
                              <a:gd name="T171" fmla="*/ 1431 h 4297"/>
                              <a:gd name="T172" fmla="+- 0 7303 5314"/>
                              <a:gd name="T173" fmla="*/ T172 w 2598"/>
                              <a:gd name="T174" fmla="+- 0 1431 1006"/>
                              <a:gd name="T175" fmla="*/ 1431 h 4297"/>
                              <a:gd name="T176" fmla="+- 0 7303 5314"/>
                              <a:gd name="T177" fmla="*/ T176 w 2598"/>
                              <a:gd name="T178" fmla="+- 0 1857 1006"/>
                              <a:gd name="T179" fmla="*/ 1857 h 4297"/>
                              <a:gd name="T180" fmla="+- 0 6511 5314"/>
                              <a:gd name="T181" fmla="*/ T180 w 2598"/>
                              <a:gd name="T182" fmla="+- 0 1431 1006"/>
                              <a:gd name="T183" fmla="*/ 1431 h 4297"/>
                              <a:gd name="T184" fmla="+- 0 5314 5314"/>
                              <a:gd name="T185" fmla="*/ T184 w 2598"/>
                              <a:gd name="T186" fmla="+- 0 1431 1006"/>
                              <a:gd name="T187" fmla="*/ 1431 h 4297"/>
                              <a:gd name="T188" fmla="+- 0 5314 5314"/>
                              <a:gd name="T189" fmla="*/ T188 w 2598"/>
                              <a:gd name="T190" fmla="+- 0 1006 1006"/>
                              <a:gd name="T191" fmla="*/ 1006 h 4297"/>
                              <a:gd name="T192" fmla="+- 0 6511 5314"/>
                              <a:gd name="T193" fmla="*/ T192 w 2598"/>
                              <a:gd name="T194" fmla="+- 0 1006 1006"/>
                              <a:gd name="T195" fmla="*/ 1006 h 4297"/>
                              <a:gd name="T196" fmla="+- 0 6511 5314"/>
                              <a:gd name="T197" fmla="*/ T196 w 2598"/>
                              <a:gd name="T198" fmla="+- 0 1431 1006"/>
                              <a:gd name="T199" fmla="*/ 1431 h 42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2598" h="4297">
                                <a:moveTo>
                                  <a:pt x="162" y="4297"/>
                                </a:moveTo>
                                <a:lnTo>
                                  <a:pt x="0" y="4297"/>
                                </a:lnTo>
                                <a:lnTo>
                                  <a:pt x="0" y="3851"/>
                                </a:lnTo>
                                <a:lnTo>
                                  <a:pt x="162" y="3851"/>
                                </a:lnTo>
                                <a:lnTo>
                                  <a:pt x="162" y="4297"/>
                                </a:lnTo>
                                <a:close/>
                                <a:moveTo>
                                  <a:pt x="345" y="3851"/>
                                </a:moveTo>
                                <a:lnTo>
                                  <a:pt x="0" y="3851"/>
                                </a:lnTo>
                                <a:lnTo>
                                  <a:pt x="0" y="3425"/>
                                </a:lnTo>
                                <a:lnTo>
                                  <a:pt x="345" y="3425"/>
                                </a:lnTo>
                                <a:lnTo>
                                  <a:pt x="345" y="3851"/>
                                </a:lnTo>
                                <a:close/>
                                <a:moveTo>
                                  <a:pt x="385" y="3425"/>
                                </a:moveTo>
                                <a:lnTo>
                                  <a:pt x="0" y="3425"/>
                                </a:lnTo>
                                <a:lnTo>
                                  <a:pt x="0" y="2999"/>
                                </a:lnTo>
                                <a:lnTo>
                                  <a:pt x="385" y="2999"/>
                                </a:lnTo>
                                <a:lnTo>
                                  <a:pt x="385" y="3425"/>
                                </a:lnTo>
                                <a:close/>
                                <a:moveTo>
                                  <a:pt x="548" y="2999"/>
                                </a:moveTo>
                                <a:lnTo>
                                  <a:pt x="0" y="2999"/>
                                </a:lnTo>
                                <a:lnTo>
                                  <a:pt x="0" y="2574"/>
                                </a:lnTo>
                                <a:lnTo>
                                  <a:pt x="548" y="2574"/>
                                </a:lnTo>
                                <a:lnTo>
                                  <a:pt x="548" y="2999"/>
                                </a:lnTo>
                                <a:close/>
                                <a:moveTo>
                                  <a:pt x="1197" y="2574"/>
                                </a:moveTo>
                                <a:lnTo>
                                  <a:pt x="0" y="2574"/>
                                </a:lnTo>
                                <a:lnTo>
                                  <a:pt x="0" y="2148"/>
                                </a:lnTo>
                                <a:lnTo>
                                  <a:pt x="1197" y="2148"/>
                                </a:lnTo>
                                <a:lnTo>
                                  <a:pt x="1197" y="2574"/>
                                </a:lnTo>
                                <a:close/>
                                <a:moveTo>
                                  <a:pt x="2029" y="2148"/>
                                </a:moveTo>
                                <a:lnTo>
                                  <a:pt x="0" y="2148"/>
                                </a:lnTo>
                                <a:lnTo>
                                  <a:pt x="0" y="1702"/>
                                </a:lnTo>
                                <a:lnTo>
                                  <a:pt x="2029" y="1702"/>
                                </a:lnTo>
                                <a:lnTo>
                                  <a:pt x="2029" y="2148"/>
                                </a:lnTo>
                                <a:close/>
                                <a:moveTo>
                                  <a:pt x="2598" y="1702"/>
                                </a:moveTo>
                                <a:lnTo>
                                  <a:pt x="0" y="1702"/>
                                </a:lnTo>
                                <a:lnTo>
                                  <a:pt x="0" y="1277"/>
                                </a:lnTo>
                                <a:lnTo>
                                  <a:pt x="2598" y="1277"/>
                                </a:lnTo>
                                <a:lnTo>
                                  <a:pt x="2598" y="1702"/>
                                </a:lnTo>
                                <a:close/>
                                <a:moveTo>
                                  <a:pt x="2456" y="1277"/>
                                </a:moveTo>
                                <a:lnTo>
                                  <a:pt x="0" y="1277"/>
                                </a:lnTo>
                                <a:lnTo>
                                  <a:pt x="0" y="851"/>
                                </a:lnTo>
                                <a:lnTo>
                                  <a:pt x="2456" y="851"/>
                                </a:lnTo>
                                <a:lnTo>
                                  <a:pt x="2456" y="1277"/>
                                </a:lnTo>
                                <a:close/>
                                <a:moveTo>
                                  <a:pt x="1989" y="851"/>
                                </a:moveTo>
                                <a:lnTo>
                                  <a:pt x="0" y="851"/>
                                </a:lnTo>
                                <a:lnTo>
                                  <a:pt x="0" y="425"/>
                                </a:lnTo>
                                <a:lnTo>
                                  <a:pt x="1989" y="425"/>
                                </a:lnTo>
                                <a:lnTo>
                                  <a:pt x="1989" y="851"/>
                                </a:lnTo>
                                <a:close/>
                                <a:moveTo>
                                  <a:pt x="1197" y="425"/>
                                </a:moveTo>
                                <a:lnTo>
                                  <a:pt x="0" y="425"/>
                                </a:lnTo>
                                <a:lnTo>
                                  <a:pt x="0" y="0"/>
                                </a:lnTo>
                                <a:lnTo>
                                  <a:pt x="1197" y="0"/>
                                </a:lnTo>
                                <a:lnTo>
                                  <a:pt x="1197" y="425"/>
                                </a:lnTo>
                                <a:close/>
                              </a:path>
                            </a:pathLst>
                          </a:custGeom>
                          <a:noFill/>
                          <a:ln w="12879">
                            <a:solidFill>
                              <a:srgbClr val="5ECCF3"/>
                            </a:solidFill>
                            <a:prstDash val="solid"/>
                            <a:round/>
                            <a:headEnd/>
                            <a:tailEnd/>
                          </a:ln>
                        </wps:spPr>
                        <wps:bodyPr rot="0" vert="horz" wrap="square" lIns="91440" tIns="45720" rIns="91440" bIns="45720" anchor="t" anchorCtr="0" upright="1">
                          <a:noAutofit/>
                        </wps:bodyPr>
                      </wps:wsp>
                      <wps:wsp>
                        <wps:cNvPr id="1485001605" name="Freeform 261"/>
                        <wps:cNvSpPr>
                          <a:spLocks/>
                        </wps:cNvSpPr>
                        <wps:spPr bwMode="auto">
                          <a:xfrm>
                            <a:off x="4278" y="1005"/>
                            <a:ext cx="1036" cy="4298"/>
                          </a:xfrm>
                          <a:custGeom>
                            <a:avLst/>
                            <a:gdLst>
                              <a:gd name="T0" fmla="+- 0 5314 4279"/>
                              <a:gd name="T1" fmla="*/ T0 w 1036"/>
                              <a:gd name="T2" fmla="+- 0 1005 1005"/>
                              <a:gd name="T3" fmla="*/ 1005 h 4298"/>
                              <a:gd name="T4" fmla="+- 0 4786 4279"/>
                              <a:gd name="T5" fmla="*/ T4 w 1036"/>
                              <a:gd name="T6" fmla="+- 0 1005 1005"/>
                              <a:gd name="T7" fmla="*/ 1005 h 4298"/>
                              <a:gd name="T8" fmla="+- 0 4786 4279"/>
                              <a:gd name="T9" fmla="*/ T8 w 1036"/>
                              <a:gd name="T10" fmla="+- 0 1431 1005"/>
                              <a:gd name="T11" fmla="*/ 1431 h 4298"/>
                              <a:gd name="T12" fmla="+- 0 4279 4279"/>
                              <a:gd name="T13" fmla="*/ T12 w 1036"/>
                              <a:gd name="T14" fmla="+- 0 1431 1005"/>
                              <a:gd name="T15" fmla="*/ 1431 h 4298"/>
                              <a:gd name="T16" fmla="+- 0 4279 4279"/>
                              <a:gd name="T17" fmla="*/ T16 w 1036"/>
                              <a:gd name="T18" fmla="+- 0 1856 1005"/>
                              <a:gd name="T19" fmla="*/ 1856 h 4298"/>
                              <a:gd name="T20" fmla="+- 0 4664 4279"/>
                              <a:gd name="T21" fmla="*/ T20 w 1036"/>
                              <a:gd name="T22" fmla="+- 0 1856 1005"/>
                              <a:gd name="T23" fmla="*/ 1856 h 4298"/>
                              <a:gd name="T24" fmla="+- 0 4664 4279"/>
                              <a:gd name="T25" fmla="*/ T24 w 1036"/>
                              <a:gd name="T26" fmla="+- 0 2282 1005"/>
                              <a:gd name="T27" fmla="*/ 2282 h 4298"/>
                              <a:gd name="T28" fmla="+- 0 4827 4279"/>
                              <a:gd name="T29" fmla="*/ T28 w 1036"/>
                              <a:gd name="T30" fmla="+- 0 2282 1005"/>
                              <a:gd name="T31" fmla="*/ 2282 h 4298"/>
                              <a:gd name="T32" fmla="+- 0 4827 4279"/>
                              <a:gd name="T33" fmla="*/ T32 w 1036"/>
                              <a:gd name="T34" fmla="+- 0 2708 1005"/>
                              <a:gd name="T35" fmla="*/ 2708 h 4298"/>
                              <a:gd name="T36" fmla="+- 0 4908 4279"/>
                              <a:gd name="T37" fmla="*/ T36 w 1036"/>
                              <a:gd name="T38" fmla="+- 0 2708 1005"/>
                              <a:gd name="T39" fmla="*/ 2708 h 4298"/>
                              <a:gd name="T40" fmla="+- 0 4908 4279"/>
                              <a:gd name="T41" fmla="*/ T40 w 1036"/>
                              <a:gd name="T42" fmla="+- 0 3154 1005"/>
                              <a:gd name="T43" fmla="*/ 3154 h 4298"/>
                              <a:gd name="T44" fmla="+- 0 5009 4279"/>
                              <a:gd name="T45" fmla="*/ T44 w 1036"/>
                              <a:gd name="T46" fmla="+- 0 3154 1005"/>
                              <a:gd name="T47" fmla="*/ 3154 h 4298"/>
                              <a:gd name="T48" fmla="+- 0 5009 4279"/>
                              <a:gd name="T49" fmla="*/ T48 w 1036"/>
                              <a:gd name="T50" fmla="+- 0 3579 1005"/>
                              <a:gd name="T51" fmla="*/ 3579 h 4298"/>
                              <a:gd name="T52" fmla="+- 0 5131 4279"/>
                              <a:gd name="T53" fmla="*/ T52 w 1036"/>
                              <a:gd name="T54" fmla="+- 0 3579 1005"/>
                              <a:gd name="T55" fmla="*/ 3579 h 4298"/>
                              <a:gd name="T56" fmla="+- 0 5131 4279"/>
                              <a:gd name="T57" fmla="*/ T56 w 1036"/>
                              <a:gd name="T58" fmla="+- 0 4005 1005"/>
                              <a:gd name="T59" fmla="*/ 4005 h 4298"/>
                              <a:gd name="T60" fmla="+- 0 5111 4279"/>
                              <a:gd name="T61" fmla="*/ T60 w 1036"/>
                              <a:gd name="T62" fmla="+- 0 4005 1005"/>
                              <a:gd name="T63" fmla="*/ 4005 h 4298"/>
                              <a:gd name="T64" fmla="+- 0 5111 4279"/>
                              <a:gd name="T65" fmla="*/ T64 w 1036"/>
                              <a:gd name="T66" fmla="+- 0 4431 1005"/>
                              <a:gd name="T67" fmla="*/ 4431 h 4298"/>
                              <a:gd name="T68" fmla="+- 0 5030 4279"/>
                              <a:gd name="T69" fmla="*/ T68 w 1036"/>
                              <a:gd name="T70" fmla="+- 0 4431 1005"/>
                              <a:gd name="T71" fmla="*/ 4431 h 4298"/>
                              <a:gd name="T72" fmla="+- 0 5030 4279"/>
                              <a:gd name="T73" fmla="*/ T72 w 1036"/>
                              <a:gd name="T74" fmla="+- 0 4856 1005"/>
                              <a:gd name="T75" fmla="*/ 4856 h 4298"/>
                              <a:gd name="T76" fmla="+- 0 5111 4279"/>
                              <a:gd name="T77" fmla="*/ T76 w 1036"/>
                              <a:gd name="T78" fmla="+- 0 4856 1005"/>
                              <a:gd name="T79" fmla="*/ 4856 h 4298"/>
                              <a:gd name="T80" fmla="+- 0 5111 4279"/>
                              <a:gd name="T81" fmla="*/ T80 w 1036"/>
                              <a:gd name="T82" fmla="+- 0 5302 1005"/>
                              <a:gd name="T83" fmla="*/ 5302 h 4298"/>
                              <a:gd name="T84" fmla="+- 0 5314 4279"/>
                              <a:gd name="T85" fmla="*/ T84 w 1036"/>
                              <a:gd name="T86" fmla="+- 0 5302 1005"/>
                              <a:gd name="T87" fmla="*/ 5302 h 4298"/>
                              <a:gd name="T88" fmla="+- 0 5314 4279"/>
                              <a:gd name="T89" fmla="*/ T88 w 1036"/>
                              <a:gd name="T90" fmla="+- 0 4856 1005"/>
                              <a:gd name="T91" fmla="*/ 4856 h 4298"/>
                              <a:gd name="T92" fmla="+- 0 5314 4279"/>
                              <a:gd name="T93" fmla="*/ T92 w 1036"/>
                              <a:gd name="T94" fmla="+- 0 4431 1005"/>
                              <a:gd name="T95" fmla="*/ 4431 h 4298"/>
                              <a:gd name="T96" fmla="+- 0 5314 4279"/>
                              <a:gd name="T97" fmla="*/ T96 w 1036"/>
                              <a:gd name="T98" fmla="+- 0 1431 1005"/>
                              <a:gd name="T99" fmla="*/ 1431 h 4298"/>
                              <a:gd name="T100" fmla="+- 0 5314 4279"/>
                              <a:gd name="T101" fmla="*/ T100 w 1036"/>
                              <a:gd name="T102" fmla="+- 0 1005 1005"/>
                              <a:gd name="T103" fmla="*/ 1005 h 4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036" h="4298">
                                <a:moveTo>
                                  <a:pt x="1035" y="0"/>
                                </a:moveTo>
                                <a:lnTo>
                                  <a:pt x="507" y="0"/>
                                </a:lnTo>
                                <a:lnTo>
                                  <a:pt x="507" y="426"/>
                                </a:lnTo>
                                <a:lnTo>
                                  <a:pt x="0" y="426"/>
                                </a:lnTo>
                                <a:lnTo>
                                  <a:pt x="0" y="851"/>
                                </a:lnTo>
                                <a:lnTo>
                                  <a:pt x="385" y="851"/>
                                </a:lnTo>
                                <a:lnTo>
                                  <a:pt x="385" y="1277"/>
                                </a:lnTo>
                                <a:lnTo>
                                  <a:pt x="548" y="1277"/>
                                </a:lnTo>
                                <a:lnTo>
                                  <a:pt x="548" y="1703"/>
                                </a:lnTo>
                                <a:lnTo>
                                  <a:pt x="629" y="1703"/>
                                </a:lnTo>
                                <a:lnTo>
                                  <a:pt x="629" y="2149"/>
                                </a:lnTo>
                                <a:lnTo>
                                  <a:pt x="730" y="2149"/>
                                </a:lnTo>
                                <a:lnTo>
                                  <a:pt x="730" y="2574"/>
                                </a:lnTo>
                                <a:lnTo>
                                  <a:pt x="852" y="2574"/>
                                </a:lnTo>
                                <a:lnTo>
                                  <a:pt x="852" y="3000"/>
                                </a:lnTo>
                                <a:lnTo>
                                  <a:pt x="832" y="3000"/>
                                </a:lnTo>
                                <a:lnTo>
                                  <a:pt x="832" y="3426"/>
                                </a:lnTo>
                                <a:lnTo>
                                  <a:pt x="751" y="3426"/>
                                </a:lnTo>
                                <a:lnTo>
                                  <a:pt x="751" y="3851"/>
                                </a:lnTo>
                                <a:lnTo>
                                  <a:pt x="832" y="3851"/>
                                </a:lnTo>
                                <a:lnTo>
                                  <a:pt x="832" y="4297"/>
                                </a:lnTo>
                                <a:lnTo>
                                  <a:pt x="1035" y="4297"/>
                                </a:lnTo>
                                <a:lnTo>
                                  <a:pt x="1035" y="3851"/>
                                </a:lnTo>
                                <a:lnTo>
                                  <a:pt x="1035" y="3426"/>
                                </a:lnTo>
                                <a:lnTo>
                                  <a:pt x="1035" y="426"/>
                                </a:lnTo>
                                <a:lnTo>
                                  <a:pt x="1035" y="0"/>
                                </a:lnTo>
                                <a:close/>
                              </a:path>
                            </a:pathLst>
                          </a:custGeom>
                          <a:solidFill>
                            <a:srgbClr val="FBD9D2"/>
                          </a:solidFill>
                          <a:ln>
                            <a:noFill/>
                          </a:ln>
                        </wps:spPr>
                        <wps:bodyPr rot="0" vert="horz" wrap="square" lIns="91440" tIns="45720" rIns="91440" bIns="45720" anchor="t" anchorCtr="0" upright="1">
                          <a:noAutofit/>
                        </wps:bodyPr>
                      </wps:wsp>
                      <wps:wsp>
                        <wps:cNvPr id="402444859" name="AutoShape 260"/>
                        <wps:cNvSpPr>
                          <a:spLocks/>
                        </wps:cNvSpPr>
                        <wps:spPr bwMode="auto">
                          <a:xfrm>
                            <a:off x="4278" y="1005"/>
                            <a:ext cx="1036" cy="4297"/>
                          </a:xfrm>
                          <a:custGeom>
                            <a:avLst/>
                            <a:gdLst>
                              <a:gd name="T0" fmla="+- 0 5111 4279"/>
                              <a:gd name="T1" fmla="*/ T0 w 1036"/>
                              <a:gd name="T2" fmla="+- 0 5303 1006"/>
                              <a:gd name="T3" fmla="*/ 5303 h 4297"/>
                              <a:gd name="T4" fmla="+- 0 5314 4279"/>
                              <a:gd name="T5" fmla="*/ T4 w 1036"/>
                              <a:gd name="T6" fmla="+- 0 5303 1006"/>
                              <a:gd name="T7" fmla="*/ 5303 h 4297"/>
                              <a:gd name="T8" fmla="+- 0 5314 4279"/>
                              <a:gd name="T9" fmla="*/ T8 w 1036"/>
                              <a:gd name="T10" fmla="+- 0 4857 1006"/>
                              <a:gd name="T11" fmla="*/ 4857 h 4297"/>
                              <a:gd name="T12" fmla="+- 0 5111 4279"/>
                              <a:gd name="T13" fmla="*/ T12 w 1036"/>
                              <a:gd name="T14" fmla="+- 0 4857 1006"/>
                              <a:gd name="T15" fmla="*/ 4857 h 4297"/>
                              <a:gd name="T16" fmla="+- 0 5111 4279"/>
                              <a:gd name="T17" fmla="*/ T16 w 1036"/>
                              <a:gd name="T18" fmla="+- 0 5303 1006"/>
                              <a:gd name="T19" fmla="*/ 5303 h 4297"/>
                              <a:gd name="T20" fmla="+- 0 5030 4279"/>
                              <a:gd name="T21" fmla="*/ T20 w 1036"/>
                              <a:gd name="T22" fmla="+- 0 4857 1006"/>
                              <a:gd name="T23" fmla="*/ 4857 h 4297"/>
                              <a:gd name="T24" fmla="+- 0 5314 4279"/>
                              <a:gd name="T25" fmla="*/ T24 w 1036"/>
                              <a:gd name="T26" fmla="+- 0 4857 1006"/>
                              <a:gd name="T27" fmla="*/ 4857 h 4297"/>
                              <a:gd name="T28" fmla="+- 0 5314 4279"/>
                              <a:gd name="T29" fmla="*/ T28 w 1036"/>
                              <a:gd name="T30" fmla="+- 0 4431 1006"/>
                              <a:gd name="T31" fmla="*/ 4431 h 4297"/>
                              <a:gd name="T32" fmla="+- 0 5030 4279"/>
                              <a:gd name="T33" fmla="*/ T32 w 1036"/>
                              <a:gd name="T34" fmla="+- 0 4431 1006"/>
                              <a:gd name="T35" fmla="*/ 4431 h 4297"/>
                              <a:gd name="T36" fmla="+- 0 5030 4279"/>
                              <a:gd name="T37" fmla="*/ T36 w 1036"/>
                              <a:gd name="T38" fmla="+- 0 4857 1006"/>
                              <a:gd name="T39" fmla="*/ 4857 h 4297"/>
                              <a:gd name="T40" fmla="+- 0 5111 4279"/>
                              <a:gd name="T41" fmla="*/ T40 w 1036"/>
                              <a:gd name="T42" fmla="+- 0 4431 1006"/>
                              <a:gd name="T43" fmla="*/ 4431 h 4297"/>
                              <a:gd name="T44" fmla="+- 0 5314 4279"/>
                              <a:gd name="T45" fmla="*/ T44 w 1036"/>
                              <a:gd name="T46" fmla="+- 0 4431 1006"/>
                              <a:gd name="T47" fmla="*/ 4431 h 4297"/>
                              <a:gd name="T48" fmla="+- 0 5314 4279"/>
                              <a:gd name="T49" fmla="*/ T48 w 1036"/>
                              <a:gd name="T50" fmla="+- 0 4005 1006"/>
                              <a:gd name="T51" fmla="*/ 4005 h 4297"/>
                              <a:gd name="T52" fmla="+- 0 5111 4279"/>
                              <a:gd name="T53" fmla="*/ T52 w 1036"/>
                              <a:gd name="T54" fmla="+- 0 4005 1006"/>
                              <a:gd name="T55" fmla="*/ 4005 h 4297"/>
                              <a:gd name="T56" fmla="+- 0 5111 4279"/>
                              <a:gd name="T57" fmla="*/ T56 w 1036"/>
                              <a:gd name="T58" fmla="+- 0 4431 1006"/>
                              <a:gd name="T59" fmla="*/ 4431 h 4297"/>
                              <a:gd name="T60" fmla="+- 0 5131 4279"/>
                              <a:gd name="T61" fmla="*/ T60 w 1036"/>
                              <a:gd name="T62" fmla="+- 0 4005 1006"/>
                              <a:gd name="T63" fmla="*/ 4005 h 4297"/>
                              <a:gd name="T64" fmla="+- 0 5314 4279"/>
                              <a:gd name="T65" fmla="*/ T64 w 1036"/>
                              <a:gd name="T66" fmla="+- 0 4005 1006"/>
                              <a:gd name="T67" fmla="*/ 4005 h 4297"/>
                              <a:gd name="T68" fmla="+- 0 5314 4279"/>
                              <a:gd name="T69" fmla="*/ T68 w 1036"/>
                              <a:gd name="T70" fmla="+- 0 3580 1006"/>
                              <a:gd name="T71" fmla="*/ 3580 h 4297"/>
                              <a:gd name="T72" fmla="+- 0 5131 4279"/>
                              <a:gd name="T73" fmla="*/ T72 w 1036"/>
                              <a:gd name="T74" fmla="+- 0 3580 1006"/>
                              <a:gd name="T75" fmla="*/ 3580 h 4297"/>
                              <a:gd name="T76" fmla="+- 0 5131 4279"/>
                              <a:gd name="T77" fmla="*/ T76 w 1036"/>
                              <a:gd name="T78" fmla="+- 0 4005 1006"/>
                              <a:gd name="T79" fmla="*/ 4005 h 4297"/>
                              <a:gd name="T80" fmla="+- 0 5009 4279"/>
                              <a:gd name="T81" fmla="*/ T80 w 1036"/>
                              <a:gd name="T82" fmla="+- 0 3580 1006"/>
                              <a:gd name="T83" fmla="*/ 3580 h 4297"/>
                              <a:gd name="T84" fmla="+- 0 5314 4279"/>
                              <a:gd name="T85" fmla="*/ T84 w 1036"/>
                              <a:gd name="T86" fmla="+- 0 3580 1006"/>
                              <a:gd name="T87" fmla="*/ 3580 h 4297"/>
                              <a:gd name="T88" fmla="+- 0 5314 4279"/>
                              <a:gd name="T89" fmla="*/ T88 w 1036"/>
                              <a:gd name="T90" fmla="+- 0 3154 1006"/>
                              <a:gd name="T91" fmla="*/ 3154 h 4297"/>
                              <a:gd name="T92" fmla="+- 0 5009 4279"/>
                              <a:gd name="T93" fmla="*/ T92 w 1036"/>
                              <a:gd name="T94" fmla="+- 0 3154 1006"/>
                              <a:gd name="T95" fmla="*/ 3154 h 4297"/>
                              <a:gd name="T96" fmla="+- 0 5009 4279"/>
                              <a:gd name="T97" fmla="*/ T96 w 1036"/>
                              <a:gd name="T98" fmla="+- 0 3580 1006"/>
                              <a:gd name="T99" fmla="*/ 3580 h 4297"/>
                              <a:gd name="T100" fmla="+- 0 4908 4279"/>
                              <a:gd name="T101" fmla="*/ T100 w 1036"/>
                              <a:gd name="T102" fmla="+- 0 3154 1006"/>
                              <a:gd name="T103" fmla="*/ 3154 h 4297"/>
                              <a:gd name="T104" fmla="+- 0 5314 4279"/>
                              <a:gd name="T105" fmla="*/ T104 w 1036"/>
                              <a:gd name="T106" fmla="+- 0 3154 1006"/>
                              <a:gd name="T107" fmla="*/ 3154 h 4297"/>
                              <a:gd name="T108" fmla="+- 0 5314 4279"/>
                              <a:gd name="T109" fmla="*/ T108 w 1036"/>
                              <a:gd name="T110" fmla="+- 0 2708 1006"/>
                              <a:gd name="T111" fmla="*/ 2708 h 4297"/>
                              <a:gd name="T112" fmla="+- 0 4908 4279"/>
                              <a:gd name="T113" fmla="*/ T112 w 1036"/>
                              <a:gd name="T114" fmla="+- 0 2708 1006"/>
                              <a:gd name="T115" fmla="*/ 2708 h 4297"/>
                              <a:gd name="T116" fmla="+- 0 4908 4279"/>
                              <a:gd name="T117" fmla="*/ T116 w 1036"/>
                              <a:gd name="T118" fmla="+- 0 3154 1006"/>
                              <a:gd name="T119" fmla="*/ 3154 h 4297"/>
                              <a:gd name="T120" fmla="+- 0 4827 4279"/>
                              <a:gd name="T121" fmla="*/ T120 w 1036"/>
                              <a:gd name="T122" fmla="+- 0 2708 1006"/>
                              <a:gd name="T123" fmla="*/ 2708 h 4297"/>
                              <a:gd name="T124" fmla="+- 0 5314 4279"/>
                              <a:gd name="T125" fmla="*/ T124 w 1036"/>
                              <a:gd name="T126" fmla="+- 0 2708 1006"/>
                              <a:gd name="T127" fmla="*/ 2708 h 4297"/>
                              <a:gd name="T128" fmla="+- 0 5314 4279"/>
                              <a:gd name="T129" fmla="*/ T128 w 1036"/>
                              <a:gd name="T130" fmla="+- 0 2283 1006"/>
                              <a:gd name="T131" fmla="*/ 2283 h 4297"/>
                              <a:gd name="T132" fmla="+- 0 4827 4279"/>
                              <a:gd name="T133" fmla="*/ T132 w 1036"/>
                              <a:gd name="T134" fmla="+- 0 2283 1006"/>
                              <a:gd name="T135" fmla="*/ 2283 h 4297"/>
                              <a:gd name="T136" fmla="+- 0 4827 4279"/>
                              <a:gd name="T137" fmla="*/ T136 w 1036"/>
                              <a:gd name="T138" fmla="+- 0 2708 1006"/>
                              <a:gd name="T139" fmla="*/ 2708 h 4297"/>
                              <a:gd name="T140" fmla="+- 0 4664 4279"/>
                              <a:gd name="T141" fmla="*/ T140 w 1036"/>
                              <a:gd name="T142" fmla="+- 0 2283 1006"/>
                              <a:gd name="T143" fmla="*/ 2283 h 4297"/>
                              <a:gd name="T144" fmla="+- 0 5314 4279"/>
                              <a:gd name="T145" fmla="*/ T144 w 1036"/>
                              <a:gd name="T146" fmla="+- 0 2283 1006"/>
                              <a:gd name="T147" fmla="*/ 2283 h 4297"/>
                              <a:gd name="T148" fmla="+- 0 5314 4279"/>
                              <a:gd name="T149" fmla="*/ T148 w 1036"/>
                              <a:gd name="T150" fmla="+- 0 1857 1006"/>
                              <a:gd name="T151" fmla="*/ 1857 h 4297"/>
                              <a:gd name="T152" fmla="+- 0 4664 4279"/>
                              <a:gd name="T153" fmla="*/ T152 w 1036"/>
                              <a:gd name="T154" fmla="+- 0 1857 1006"/>
                              <a:gd name="T155" fmla="*/ 1857 h 4297"/>
                              <a:gd name="T156" fmla="+- 0 4664 4279"/>
                              <a:gd name="T157" fmla="*/ T156 w 1036"/>
                              <a:gd name="T158" fmla="+- 0 2283 1006"/>
                              <a:gd name="T159" fmla="*/ 2283 h 4297"/>
                              <a:gd name="T160" fmla="+- 0 4279 4279"/>
                              <a:gd name="T161" fmla="*/ T160 w 1036"/>
                              <a:gd name="T162" fmla="+- 0 1857 1006"/>
                              <a:gd name="T163" fmla="*/ 1857 h 4297"/>
                              <a:gd name="T164" fmla="+- 0 5314 4279"/>
                              <a:gd name="T165" fmla="*/ T164 w 1036"/>
                              <a:gd name="T166" fmla="+- 0 1857 1006"/>
                              <a:gd name="T167" fmla="*/ 1857 h 4297"/>
                              <a:gd name="T168" fmla="+- 0 5314 4279"/>
                              <a:gd name="T169" fmla="*/ T168 w 1036"/>
                              <a:gd name="T170" fmla="+- 0 1431 1006"/>
                              <a:gd name="T171" fmla="*/ 1431 h 4297"/>
                              <a:gd name="T172" fmla="+- 0 4279 4279"/>
                              <a:gd name="T173" fmla="*/ T172 w 1036"/>
                              <a:gd name="T174" fmla="+- 0 1431 1006"/>
                              <a:gd name="T175" fmla="*/ 1431 h 4297"/>
                              <a:gd name="T176" fmla="+- 0 4279 4279"/>
                              <a:gd name="T177" fmla="*/ T176 w 1036"/>
                              <a:gd name="T178" fmla="+- 0 1857 1006"/>
                              <a:gd name="T179" fmla="*/ 1857 h 4297"/>
                              <a:gd name="T180" fmla="+- 0 4786 4279"/>
                              <a:gd name="T181" fmla="*/ T180 w 1036"/>
                              <a:gd name="T182" fmla="+- 0 1431 1006"/>
                              <a:gd name="T183" fmla="*/ 1431 h 4297"/>
                              <a:gd name="T184" fmla="+- 0 5314 4279"/>
                              <a:gd name="T185" fmla="*/ T184 w 1036"/>
                              <a:gd name="T186" fmla="+- 0 1431 1006"/>
                              <a:gd name="T187" fmla="*/ 1431 h 4297"/>
                              <a:gd name="T188" fmla="+- 0 5314 4279"/>
                              <a:gd name="T189" fmla="*/ T188 w 1036"/>
                              <a:gd name="T190" fmla="+- 0 1006 1006"/>
                              <a:gd name="T191" fmla="*/ 1006 h 4297"/>
                              <a:gd name="T192" fmla="+- 0 4786 4279"/>
                              <a:gd name="T193" fmla="*/ T192 w 1036"/>
                              <a:gd name="T194" fmla="+- 0 1006 1006"/>
                              <a:gd name="T195" fmla="*/ 1006 h 4297"/>
                              <a:gd name="T196" fmla="+- 0 4786 4279"/>
                              <a:gd name="T197" fmla="*/ T196 w 1036"/>
                              <a:gd name="T198" fmla="+- 0 1431 1006"/>
                              <a:gd name="T199" fmla="*/ 1431 h 42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1036" h="4297">
                                <a:moveTo>
                                  <a:pt x="832" y="4297"/>
                                </a:moveTo>
                                <a:lnTo>
                                  <a:pt x="1035" y="4297"/>
                                </a:lnTo>
                                <a:lnTo>
                                  <a:pt x="1035" y="3851"/>
                                </a:lnTo>
                                <a:lnTo>
                                  <a:pt x="832" y="3851"/>
                                </a:lnTo>
                                <a:lnTo>
                                  <a:pt x="832" y="4297"/>
                                </a:lnTo>
                                <a:close/>
                                <a:moveTo>
                                  <a:pt x="751" y="3851"/>
                                </a:moveTo>
                                <a:lnTo>
                                  <a:pt x="1035" y="3851"/>
                                </a:lnTo>
                                <a:lnTo>
                                  <a:pt x="1035" y="3425"/>
                                </a:lnTo>
                                <a:lnTo>
                                  <a:pt x="751" y="3425"/>
                                </a:lnTo>
                                <a:lnTo>
                                  <a:pt x="751" y="3851"/>
                                </a:lnTo>
                                <a:close/>
                                <a:moveTo>
                                  <a:pt x="832" y="3425"/>
                                </a:moveTo>
                                <a:lnTo>
                                  <a:pt x="1035" y="3425"/>
                                </a:lnTo>
                                <a:lnTo>
                                  <a:pt x="1035" y="2999"/>
                                </a:lnTo>
                                <a:lnTo>
                                  <a:pt x="832" y="2999"/>
                                </a:lnTo>
                                <a:lnTo>
                                  <a:pt x="832" y="3425"/>
                                </a:lnTo>
                                <a:close/>
                                <a:moveTo>
                                  <a:pt x="852" y="2999"/>
                                </a:moveTo>
                                <a:lnTo>
                                  <a:pt x="1035" y="2999"/>
                                </a:lnTo>
                                <a:lnTo>
                                  <a:pt x="1035" y="2574"/>
                                </a:lnTo>
                                <a:lnTo>
                                  <a:pt x="852" y="2574"/>
                                </a:lnTo>
                                <a:lnTo>
                                  <a:pt x="852" y="2999"/>
                                </a:lnTo>
                                <a:close/>
                                <a:moveTo>
                                  <a:pt x="730" y="2574"/>
                                </a:moveTo>
                                <a:lnTo>
                                  <a:pt x="1035" y="2574"/>
                                </a:lnTo>
                                <a:lnTo>
                                  <a:pt x="1035" y="2148"/>
                                </a:lnTo>
                                <a:lnTo>
                                  <a:pt x="730" y="2148"/>
                                </a:lnTo>
                                <a:lnTo>
                                  <a:pt x="730" y="2574"/>
                                </a:lnTo>
                                <a:close/>
                                <a:moveTo>
                                  <a:pt x="629" y="2148"/>
                                </a:moveTo>
                                <a:lnTo>
                                  <a:pt x="1035" y="2148"/>
                                </a:lnTo>
                                <a:lnTo>
                                  <a:pt x="1035" y="1702"/>
                                </a:lnTo>
                                <a:lnTo>
                                  <a:pt x="629" y="1702"/>
                                </a:lnTo>
                                <a:lnTo>
                                  <a:pt x="629" y="2148"/>
                                </a:lnTo>
                                <a:close/>
                                <a:moveTo>
                                  <a:pt x="548" y="1702"/>
                                </a:moveTo>
                                <a:lnTo>
                                  <a:pt x="1035" y="1702"/>
                                </a:lnTo>
                                <a:lnTo>
                                  <a:pt x="1035" y="1277"/>
                                </a:lnTo>
                                <a:lnTo>
                                  <a:pt x="548" y="1277"/>
                                </a:lnTo>
                                <a:lnTo>
                                  <a:pt x="548" y="1702"/>
                                </a:lnTo>
                                <a:close/>
                                <a:moveTo>
                                  <a:pt x="385" y="1277"/>
                                </a:moveTo>
                                <a:lnTo>
                                  <a:pt x="1035" y="1277"/>
                                </a:lnTo>
                                <a:lnTo>
                                  <a:pt x="1035" y="851"/>
                                </a:lnTo>
                                <a:lnTo>
                                  <a:pt x="385" y="851"/>
                                </a:lnTo>
                                <a:lnTo>
                                  <a:pt x="385" y="1277"/>
                                </a:lnTo>
                                <a:close/>
                                <a:moveTo>
                                  <a:pt x="0" y="851"/>
                                </a:moveTo>
                                <a:lnTo>
                                  <a:pt x="1035" y="851"/>
                                </a:lnTo>
                                <a:lnTo>
                                  <a:pt x="1035" y="425"/>
                                </a:lnTo>
                                <a:lnTo>
                                  <a:pt x="0" y="425"/>
                                </a:lnTo>
                                <a:lnTo>
                                  <a:pt x="0" y="851"/>
                                </a:lnTo>
                                <a:close/>
                                <a:moveTo>
                                  <a:pt x="507" y="425"/>
                                </a:moveTo>
                                <a:lnTo>
                                  <a:pt x="1035" y="425"/>
                                </a:lnTo>
                                <a:lnTo>
                                  <a:pt x="1035" y="0"/>
                                </a:lnTo>
                                <a:lnTo>
                                  <a:pt x="507" y="0"/>
                                </a:lnTo>
                                <a:lnTo>
                                  <a:pt x="507" y="425"/>
                                </a:lnTo>
                                <a:close/>
                              </a:path>
                            </a:pathLst>
                          </a:custGeom>
                          <a:noFill/>
                          <a:ln w="12879">
                            <a:solidFill>
                              <a:srgbClr val="5ECCF3"/>
                            </a:solidFill>
                            <a:prstDash val="solid"/>
                            <a:round/>
                            <a:headEnd/>
                            <a:tailEnd/>
                          </a:ln>
                        </wps:spPr>
                        <wps:bodyPr rot="0" vert="horz" wrap="square" lIns="91440" tIns="45720" rIns="91440" bIns="45720" anchor="t" anchorCtr="0" upright="1">
                          <a:noAutofit/>
                        </wps:bodyPr>
                      </wps:wsp>
                      <wps:wsp>
                        <wps:cNvPr id="955257579" name="Rectangle 259"/>
                        <wps:cNvSpPr>
                          <a:spLocks noChangeArrowheads="1"/>
                        </wps:cNvSpPr>
                        <wps:spPr bwMode="auto">
                          <a:xfrm>
                            <a:off x="5313" y="1431"/>
                            <a:ext cx="2842" cy="426"/>
                          </a:xfrm>
                          <a:prstGeom prst="rect">
                            <a:avLst/>
                          </a:prstGeom>
                          <a:solidFill>
                            <a:srgbClr val="F78D7B">
                              <a:alpha val="74901"/>
                            </a:srgbClr>
                          </a:solidFill>
                          <a:ln>
                            <a:noFill/>
                          </a:ln>
                        </wps:spPr>
                        <wps:bodyPr rot="0" vert="horz" wrap="square" lIns="91440" tIns="45720" rIns="91440" bIns="45720" anchor="t" anchorCtr="0" upright="1">
                          <a:noAutofit/>
                        </wps:bodyPr>
                      </wps:wsp>
                      <wps:wsp>
                        <wps:cNvPr id="486101574" name="Rectangle 258"/>
                        <wps:cNvSpPr>
                          <a:spLocks noChangeArrowheads="1"/>
                        </wps:cNvSpPr>
                        <wps:spPr bwMode="auto">
                          <a:xfrm>
                            <a:off x="5313" y="1431"/>
                            <a:ext cx="2842" cy="426"/>
                          </a:xfrm>
                          <a:prstGeom prst="rect">
                            <a:avLst/>
                          </a:prstGeom>
                          <a:noFill/>
                          <a:ln w="12871">
                            <a:solidFill>
                              <a:srgbClr val="5ECCF3"/>
                            </a:solidFill>
                            <a:prstDash val="solid"/>
                            <a:miter lim="800000"/>
                            <a:headEnd/>
                            <a:tailEnd/>
                          </a:ln>
                        </wps:spPr>
                        <wps:bodyPr rot="0" vert="horz" wrap="square" lIns="91440" tIns="45720" rIns="91440" bIns="45720" anchor="t" anchorCtr="0" upright="1">
                          <a:noAutofit/>
                        </wps:bodyPr>
                      </wps:wsp>
                      <wps:wsp>
                        <wps:cNvPr id="1021818585" name="Rectangle 257"/>
                        <wps:cNvSpPr>
                          <a:spLocks noChangeArrowheads="1"/>
                        </wps:cNvSpPr>
                        <wps:spPr bwMode="auto">
                          <a:xfrm>
                            <a:off x="5313" y="1005"/>
                            <a:ext cx="1766" cy="426"/>
                          </a:xfrm>
                          <a:prstGeom prst="rect">
                            <a:avLst/>
                          </a:prstGeom>
                          <a:solidFill>
                            <a:srgbClr val="F78D7B">
                              <a:alpha val="74901"/>
                            </a:srgbClr>
                          </a:solidFill>
                          <a:ln>
                            <a:noFill/>
                          </a:ln>
                        </wps:spPr>
                        <wps:bodyPr rot="0" vert="horz" wrap="square" lIns="91440" tIns="45720" rIns="91440" bIns="45720" anchor="t" anchorCtr="0" upright="1">
                          <a:noAutofit/>
                        </wps:bodyPr>
                      </wps:wsp>
                      <wps:wsp>
                        <wps:cNvPr id="1812906989" name="Rectangle 256"/>
                        <wps:cNvSpPr>
                          <a:spLocks noChangeArrowheads="1"/>
                        </wps:cNvSpPr>
                        <wps:spPr bwMode="auto">
                          <a:xfrm>
                            <a:off x="5313" y="1005"/>
                            <a:ext cx="1766" cy="426"/>
                          </a:xfrm>
                          <a:prstGeom prst="rect">
                            <a:avLst/>
                          </a:prstGeom>
                          <a:noFill/>
                          <a:ln w="12871">
                            <a:solidFill>
                              <a:srgbClr val="5ECCF3"/>
                            </a:solidFill>
                            <a:prstDash val="solid"/>
                            <a:miter lim="800000"/>
                            <a:headEnd/>
                            <a:tailEnd/>
                          </a:ln>
                        </wps:spPr>
                        <wps:bodyPr rot="0" vert="horz" wrap="square" lIns="91440" tIns="45720" rIns="91440" bIns="45720" anchor="t" anchorCtr="0" upright="1">
                          <a:noAutofit/>
                        </wps:bodyPr>
                      </wps:wsp>
                      <wps:wsp>
                        <wps:cNvPr id="476643268" name="Freeform 255"/>
                        <wps:cNvSpPr>
                          <a:spLocks/>
                        </wps:cNvSpPr>
                        <wps:spPr bwMode="auto">
                          <a:xfrm>
                            <a:off x="5313" y="1856"/>
                            <a:ext cx="1178" cy="3446"/>
                          </a:xfrm>
                          <a:custGeom>
                            <a:avLst/>
                            <a:gdLst>
                              <a:gd name="T0" fmla="+- 0 6491 5314"/>
                              <a:gd name="T1" fmla="*/ T0 w 1178"/>
                              <a:gd name="T2" fmla="+- 0 1856 1856"/>
                              <a:gd name="T3" fmla="*/ 1856 h 3446"/>
                              <a:gd name="T4" fmla="+- 0 5314 5314"/>
                              <a:gd name="T5" fmla="*/ T4 w 1178"/>
                              <a:gd name="T6" fmla="+- 0 1856 1856"/>
                              <a:gd name="T7" fmla="*/ 1856 h 3446"/>
                              <a:gd name="T8" fmla="+- 0 5314 5314"/>
                              <a:gd name="T9" fmla="*/ T8 w 1178"/>
                              <a:gd name="T10" fmla="+- 0 2282 1856"/>
                              <a:gd name="T11" fmla="*/ 2282 h 3446"/>
                              <a:gd name="T12" fmla="+- 0 5314 5314"/>
                              <a:gd name="T13" fmla="*/ T12 w 1178"/>
                              <a:gd name="T14" fmla="+- 0 2708 1856"/>
                              <a:gd name="T15" fmla="*/ 2708 h 3446"/>
                              <a:gd name="T16" fmla="+- 0 5314 5314"/>
                              <a:gd name="T17" fmla="*/ T16 w 1178"/>
                              <a:gd name="T18" fmla="+- 0 3154 1856"/>
                              <a:gd name="T19" fmla="*/ 3154 h 3446"/>
                              <a:gd name="T20" fmla="+- 0 5314 5314"/>
                              <a:gd name="T21" fmla="*/ T20 w 1178"/>
                              <a:gd name="T22" fmla="+- 0 3579 1856"/>
                              <a:gd name="T23" fmla="*/ 3579 h 3446"/>
                              <a:gd name="T24" fmla="+- 0 5314 5314"/>
                              <a:gd name="T25" fmla="*/ T24 w 1178"/>
                              <a:gd name="T26" fmla="+- 0 4856 1856"/>
                              <a:gd name="T27" fmla="*/ 4856 h 3446"/>
                              <a:gd name="T28" fmla="+- 0 5314 5314"/>
                              <a:gd name="T29" fmla="*/ T28 w 1178"/>
                              <a:gd name="T30" fmla="+- 0 5302 1856"/>
                              <a:gd name="T31" fmla="*/ 5302 h 3446"/>
                              <a:gd name="T32" fmla="+- 0 5415 5314"/>
                              <a:gd name="T33" fmla="*/ T32 w 1178"/>
                              <a:gd name="T34" fmla="+- 0 5302 1856"/>
                              <a:gd name="T35" fmla="*/ 5302 h 3446"/>
                              <a:gd name="T36" fmla="+- 0 5415 5314"/>
                              <a:gd name="T37" fmla="*/ T36 w 1178"/>
                              <a:gd name="T38" fmla="+- 0 4856 1856"/>
                              <a:gd name="T39" fmla="*/ 4856 h 3446"/>
                              <a:gd name="T40" fmla="+- 0 5456 5314"/>
                              <a:gd name="T41" fmla="*/ T40 w 1178"/>
                              <a:gd name="T42" fmla="+- 0 4856 1856"/>
                              <a:gd name="T43" fmla="*/ 4856 h 3446"/>
                              <a:gd name="T44" fmla="+- 0 5456 5314"/>
                              <a:gd name="T45" fmla="*/ T44 w 1178"/>
                              <a:gd name="T46" fmla="+- 0 3579 1856"/>
                              <a:gd name="T47" fmla="*/ 3579 h 3446"/>
                              <a:gd name="T48" fmla="+- 0 5557 5314"/>
                              <a:gd name="T49" fmla="*/ T48 w 1178"/>
                              <a:gd name="T50" fmla="+- 0 3579 1856"/>
                              <a:gd name="T51" fmla="*/ 3579 h 3446"/>
                              <a:gd name="T52" fmla="+- 0 5557 5314"/>
                              <a:gd name="T53" fmla="*/ T52 w 1178"/>
                              <a:gd name="T54" fmla="+- 0 3154 1856"/>
                              <a:gd name="T55" fmla="*/ 3154 h 3446"/>
                              <a:gd name="T56" fmla="+- 0 5679 5314"/>
                              <a:gd name="T57" fmla="*/ T56 w 1178"/>
                              <a:gd name="T58" fmla="+- 0 3154 1856"/>
                              <a:gd name="T59" fmla="*/ 3154 h 3446"/>
                              <a:gd name="T60" fmla="+- 0 5679 5314"/>
                              <a:gd name="T61" fmla="*/ T60 w 1178"/>
                              <a:gd name="T62" fmla="+- 0 2708 1856"/>
                              <a:gd name="T63" fmla="*/ 2708 h 3446"/>
                              <a:gd name="T64" fmla="+- 0 5821 5314"/>
                              <a:gd name="T65" fmla="*/ T64 w 1178"/>
                              <a:gd name="T66" fmla="+- 0 2708 1856"/>
                              <a:gd name="T67" fmla="*/ 2708 h 3446"/>
                              <a:gd name="T68" fmla="+- 0 5821 5314"/>
                              <a:gd name="T69" fmla="*/ T68 w 1178"/>
                              <a:gd name="T70" fmla="+- 0 2282 1856"/>
                              <a:gd name="T71" fmla="*/ 2282 h 3446"/>
                              <a:gd name="T72" fmla="+- 0 6491 5314"/>
                              <a:gd name="T73" fmla="*/ T72 w 1178"/>
                              <a:gd name="T74" fmla="+- 0 2282 1856"/>
                              <a:gd name="T75" fmla="*/ 2282 h 3446"/>
                              <a:gd name="T76" fmla="+- 0 6491 5314"/>
                              <a:gd name="T77" fmla="*/ T76 w 1178"/>
                              <a:gd name="T78" fmla="+- 0 1856 1856"/>
                              <a:gd name="T79" fmla="*/ 1856 h 3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78" h="3446">
                                <a:moveTo>
                                  <a:pt x="1177" y="0"/>
                                </a:moveTo>
                                <a:lnTo>
                                  <a:pt x="0" y="0"/>
                                </a:lnTo>
                                <a:lnTo>
                                  <a:pt x="0" y="426"/>
                                </a:lnTo>
                                <a:lnTo>
                                  <a:pt x="0" y="852"/>
                                </a:lnTo>
                                <a:lnTo>
                                  <a:pt x="0" y="1298"/>
                                </a:lnTo>
                                <a:lnTo>
                                  <a:pt x="0" y="1723"/>
                                </a:lnTo>
                                <a:lnTo>
                                  <a:pt x="0" y="3000"/>
                                </a:lnTo>
                                <a:lnTo>
                                  <a:pt x="0" y="3446"/>
                                </a:lnTo>
                                <a:lnTo>
                                  <a:pt x="101" y="3446"/>
                                </a:lnTo>
                                <a:lnTo>
                                  <a:pt x="101" y="3000"/>
                                </a:lnTo>
                                <a:lnTo>
                                  <a:pt x="142" y="3000"/>
                                </a:lnTo>
                                <a:lnTo>
                                  <a:pt x="142" y="1723"/>
                                </a:lnTo>
                                <a:lnTo>
                                  <a:pt x="243" y="1723"/>
                                </a:lnTo>
                                <a:lnTo>
                                  <a:pt x="243" y="1298"/>
                                </a:lnTo>
                                <a:lnTo>
                                  <a:pt x="365" y="1298"/>
                                </a:lnTo>
                                <a:lnTo>
                                  <a:pt x="365" y="852"/>
                                </a:lnTo>
                                <a:lnTo>
                                  <a:pt x="507" y="852"/>
                                </a:lnTo>
                                <a:lnTo>
                                  <a:pt x="507" y="426"/>
                                </a:lnTo>
                                <a:lnTo>
                                  <a:pt x="1177" y="426"/>
                                </a:lnTo>
                                <a:lnTo>
                                  <a:pt x="1177" y="0"/>
                                </a:lnTo>
                                <a:close/>
                              </a:path>
                            </a:pathLst>
                          </a:custGeom>
                          <a:solidFill>
                            <a:srgbClr val="F78D7B"/>
                          </a:solidFill>
                          <a:ln>
                            <a:noFill/>
                          </a:ln>
                        </wps:spPr>
                        <wps:bodyPr rot="0" vert="horz" wrap="square" lIns="91440" tIns="45720" rIns="91440" bIns="45720" anchor="t" anchorCtr="0" upright="1">
                          <a:noAutofit/>
                        </wps:bodyPr>
                      </wps:wsp>
                      <wps:wsp>
                        <wps:cNvPr id="1233396414" name="AutoShape 254"/>
                        <wps:cNvSpPr>
                          <a:spLocks/>
                        </wps:cNvSpPr>
                        <wps:spPr bwMode="auto">
                          <a:xfrm>
                            <a:off x="5313" y="1856"/>
                            <a:ext cx="1178" cy="3446"/>
                          </a:xfrm>
                          <a:custGeom>
                            <a:avLst/>
                            <a:gdLst>
                              <a:gd name="T0" fmla="+- 0 5415 5314"/>
                              <a:gd name="T1" fmla="*/ T0 w 1178"/>
                              <a:gd name="T2" fmla="+- 0 5303 1857"/>
                              <a:gd name="T3" fmla="*/ 5303 h 3446"/>
                              <a:gd name="T4" fmla="+- 0 5314 5314"/>
                              <a:gd name="T5" fmla="*/ T4 w 1178"/>
                              <a:gd name="T6" fmla="+- 0 5303 1857"/>
                              <a:gd name="T7" fmla="*/ 5303 h 3446"/>
                              <a:gd name="T8" fmla="+- 0 5314 5314"/>
                              <a:gd name="T9" fmla="*/ T8 w 1178"/>
                              <a:gd name="T10" fmla="+- 0 4857 1857"/>
                              <a:gd name="T11" fmla="*/ 4857 h 3446"/>
                              <a:gd name="T12" fmla="+- 0 5415 5314"/>
                              <a:gd name="T13" fmla="*/ T12 w 1178"/>
                              <a:gd name="T14" fmla="+- 0 4857 1857"/>
                              <a:gd name="T15" fmla="*/ 4857 h 3446"/>
                              <a:gd name="T16" fmla="+- 0 5415 5314"/>
                              <a:gd name="T17" fmla="*/ T16 w 1178"/>
                              <a:gd name="T18" fmla="+- 0 5303 1857"/>
                              <a:gd name="T19" fmla="*/ 5303 h 3446"/>
                              <a:gd name="T20" fmla="+- 0 5456 5314"/>
                              <a:gd name="T21" fmla="*/ T20 w 1178"/>
                              <a:gd name="T22" fmla="+- 0 4857 1857"/>
                              <a:gd name="T23" fmla="*/ 4857 h 3446"/>
                              <a:gd name="T24" fmla="+- 0 5314 5314"/>
                              <a:gd name="T25" fmla="*/ T24 w 1178"/>
                              <a:gd name="T26" fmla="+- 0 4857 1857"/>
                              <a:gd name="T27" fmla="*/ 4857 h 3446"/>
                              <a:gd name="T28" fmla="+- 0 5314 5314"/>
                              <a:gd name="T29" fmla="*/ T28 w 1178"/>
                              <a:gd name="T30" fmla="+- 0 4431 1857"/>
                              <a:gd name="T31" fmla="*/ 4431 h 3446"/>
                              <a:gd name="T32" fmla="+- 0 5456 5314"/>
                              <a:gd name="T33" fmla="*/ T32 w 1178"/>
                              <a:gd name="T34" fmla="+- 0 4431 1857"/>
                              <a:gd name="T35" fmla="*/ 4431 h 3446"/>
                              <a:gd name="T36" fmla="+- 0 5456 5314"/>
                              <a:gd name="T37" fmla="*/ T36 w 1178"/>
                              <a:gd name="T38" fmla="+- 0 4857 1857"/>
                              <a:gd name="T39" fmla="*/ 4857 h 3446"/>
                              <a:gd name="T40" fmla="+- 0 5456 5314"/>
                              <a:gd name="T41" fmla="*/ T40 w 1178"/>
                              <a:gd name="T42" fmla="+- 0 4431 1857"/>
                              <a:gd name="T43" fmla="*/ 4431 h 3446"/>
                              <a:gd name="T44" fmla="+- 0 5314 5314"/>
                              <a:gd name="T45" fmla="*/ T44 w 1178"/>
                              <a:gd name="T46" fmla="+- 0 4431 1857"/>
                              <a:gd name="T47" fmla="*/ 4431 h 3446"/>
                              <a:gd name="T48" fmla="+- 0 5314 5314"/>
                              <a:gd name="T49" fmla="*/ T48 w 1178"/>
                              <a:gd name="T50" fmla="+- 0 4005 1857"/>
                              <a:gd name="T51" fmla="*/ 4005 h 3446"/>
                              <a:gd name="T52" fmla="+- 0 5456 5314"/>
                              <a:gd name="T53" fmla="*/ T52 w 1178"/>
                              <a:gd name="T54" fmla="+- 0 4005 1857"/>
                              <a:gd name="T55" fmla="*/ 4005 h 3446"/>
                              <a:gd name="T56" fmla="+- 0 5456 5314"/>
                              <a:gd name="T57" fmla="*/ T56 w 1178"/>
                              <a:gd name="T58" fmla="+- 0 4431 1857"/>
                              <a:gd name="T59" fmla="*/ 4431 h 3446"/>
                              <a:gd name="T60" fmla="+- 0 5456 5314"/>
                              <a:gd name="T61" fmla="*/ T60 w 1178"/>
                              <a:gd name="T62" fmla="+- 0 4005 1857"/>
                              <a:gd name="T63" fmla="*/ 4005 h 3446"/>
                              <a:gd name="T64" fmla="+- 0 5314 5314"/>
                              <a:gd name="T65" fmla="*/ T64 w 1178"/>
                              <a:gd name="T66" fmla="+- 0 4005 1857"/>
                              <a:gd name="T67" fmla="*/ 4005 h 3446"/>
                              <a:gd name="T68" fmla="+- 0 5314 5314"/>
                              <a:gd name="T69" fmla="*/ T68 w 1178"/>
                              <a:gd name="T70" fmla="+- 0 3580 1857"/>
                              <a:gd name="T71" fmla="*/ 3580 h 3446"/>
                              <a:gd name="T72" fmla="+- 0 5456 5314"/>
                              <a:gd name="T73" fmla="*/ T72 w 1178"/>
                              <a:gd name="T74" fmla="+- 0 3580 1857"/>
                              <a:gd name="T75" fmla="*/ 3580 h 3446"/>
                              <a:gd name="T76" fmla="+- 0 5456 5314"/>
                              <a:gd name="T77" fmla="*/ T76 w 1178"/>
                              <a:gd name="T78" fmla="+- 0 4005 1857"/>
                              <a:gd name="T79" fmla="*/ 4005 h 3446"/>
                              <a:gd name="T80" fmla="+- 0 5557 5314"/>
                              <a:gd name="T81" fmla="*/ T80 w 1178"/>
                              <a:gd name="T82" fmla="+- 0 3580 1857"/>
                              <a:gd name="T83" fmla="*/ 3580 h 3446"/>
                              <a:gd name="T84" fmla="+- 0 5314 5314"/>
                              <a:gd name="T85" fmla="*/ T84 w 1178"/>
                              <a:gd name="T86" fmla="+- 0 3580 1857"/>
                              <a:gd name="T87" fmla="*/ 3580 h 3446"/>
                              <a:gd name="T88" fmla="+- 0 5314 5314"/>
                              <a:gd name="T89" fmla="*/ T88 w 1178"/>
                              <a:gd name="T90" fmla="+- 0 3154 1857"/>
                              <a:gd name="T91" fmla="*/ 3154 h 3446"/>
                              <a:gd name="T92" fmla="+- 0 5557 5314"/>
                              <a:gd name="T93" fmla="*/ T92 w 1178"/>
                              <a:gd name="T94" fmla="+- 0 3154 1857"/>
                              <a:gd name="T95" fmla="*/ 3154 h 3446"/>
                              <a:gd name="T96" fmla="+- 0 5557 5314"/>
                              <a:gd name="T97" fmla="*/ T96 w 1178"/>
                              <a:gd name="T98" fmla="+- 0 3580 1857"/>
                              <a:gd name="T99" fmla="*/ 3580 h 3446"/>
                              <a:gd name="T100" fmla="+- 0 5679 5314"/>
                              <a:gd name="T101" fmla="*/ T100 w 1178"/>
                              <a:gd name="T102" fmla="+- 0 3154 1857"/>
                              <a:gd name="T103" fmla="*/ 3154 h 3446"/>
                              <a:gd name="T104" fmla="+- 0 5314 5314"/>
                              <a:gd name="T105" fmla="*/ T104 w 1178"/>
                              <a:gd name="T106" fmla="+- 0 3154 1857"/>
                              <a:gd name="T107" fmla="*/ 3154 h 3446"/>
                              <a:gd name="T108" fmla="+- 0 5314 5314"/>
                              <a:gd name="T109" fmla="*/ T108 w 1178"/>
                              <a:gd name="T110" fmla="+- 0 2708 1857"/>
                              <a:gd name="T111" fmla="*/ 2708 h 3446"/>
                              <a:gd name="T112" fmla="+- 0 5679 5314"/>
                              <a:gd name="T113" fmla="*/ T112 w 1178"/>
                              <a:gd name="T114" fmla="+- 0 2708 1857"/>
                              <a:gd name="T115" fmla="*/ 2708 h 3446"/>
                              <a:gd name="T116" fmla="+- 0 5679 5314"/>
                              <a:gd name="T117" fmla="*/ T116 w 1178"/>
                              <a:gd name="T118" fmla="+- 0 3154 1857"/>
                              <a:gd name="T119" fmla="*/ 3154 h 3446"/>
                              <a:gd name="T120" fmla="+- 0 5821 5314"/>
                              <a:gd name="T121" fmla="*/ T120 w 1178"/>
                              <a:gd name="T122" fmla="+- 0 2708 1857"/>
                              <a:gd name="T123" fmla="*/ 2708 h 3446"/>
                              <a:gd name="T124" fmla="+- 0 5314 5314"/>
                              <a:gd name="T125" fmla="*/ T124 w 1178"/>
                              <a:gd name="T126" fmla="+- 0 2708 1857"/>
                              <a:gd name="T127" fmla="*/ 2708 h 3446"/>
                              <a:gd name="T128" fmla="+- 0 5314 5314"/>
                              <a:gd name="T129" fmla="*/ T128 w 1178"/>
                              <a:gd name="T130" fmla="+- 0 2283 1857"/>
                              <a:gd name="T131" fmla="*/ 2283 h 3446"/>
                              <a:gd name="T132" fmla="+- 0 5821 5314"/>
                              <a:gd name="T133" fmla="*/ T132 w 1178"/>
                              <a:gd name="T134" fmla="+- 0 2283 1857"/>
                              <a:gd name="T135" fmla="*/ 2283 h 3446"/>
                              <a:gd name="T136" fmla="+- 0 5821 5314"/>
                              <a:gd name="T137" fmla="*/ T136 w 1178"/>
                              <a:gd name="T138" fmla="+- 0 2708 1857"/>
                              <a:gd name="T139" fmla="*/ 2708 h 3446"/>
                              <a:gd name="T140" fmla="+- 0 6491 5314"/>
                              <a:gd name="T141" fmla="*/ T140 w 1178"/>
                              <a:gd name="T142" fmla="+- 0 2283 1857"/>
                              <a:gd name="T143" fmla="*/ 2283 h 3446"/>
                              <a:gd name="T144" fmla="+- 0 5314 5314"/>
                              <a:gd name="T145" fmla="*/ T144 w 1178"/>
                              <a:gd name="T146" fmla="+- 0 2283 1857"/>
                              <a:gd name="T147" fmla="*/ 2283 h 3446"/>
                              <a:gd name="T148" fmla="+- 0 5314 5314"/>
                              <a:gd name="T149" fmla="*/ T148 w 1178"/>
                              <a:gd name="T150" fmla="+- 0 1857 1857"/>
                              <a:gd name="T151" fmla="*/ 1857 h 3446"/>
                              <a:gd name="T152" fmla="+- 0 6491 5314"/>
                              <a:gd name="T153" fmla="*/ T152 w 1178"/>
                              <a:gd name="T154" fmla="+- 0 1857 1857"/>
                              <a:gd name="T155" fmla="*/ 1857 h 3446"/>
                              <a:gd name="T156" fmla="+- 0 6491 5314"/>
                              <a:gd name="T157" fmla="*/ T156 w 1178"/>
                              <a:gd name="T158" fmla="+- 0 2283 1857"/>
                              <a:gd name="T159" fmla="*/ 2283 h 3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178" h="3446">
                                <a:moveTo>
                                  <a:pt x="101" y="3446"/>
                                </a:moveTo>
                                <a:lnTo>
                                  <a:pt x="0" y="3446"/>
                                </a:lnTo>
                                <a:lnTo>
                                  <a:pt x="0" y="3000"/>
                                </a:lnTo>
                                <a:lnTo>
                                  <a:pt x="101" y="3000"/>
                                </a:lnTo>
                                <a:lnTo>
                                  <a:pt x="101" y="3446"/>
                                </a:lnTo>
                                <a:close/>
                                <a:moveTo>
                                  <a:pt x="142" y="3000"/>
                                </a:moveTo>
                                <a:lnTo>
                                  <a:pt x="0" y="3000"/>
                                </a:lnTo>
                                <a:lnTo>
                                  <a:pt x="0" y="2574"/>
                                </a:lnTo>
                                <a:lnTo>
                                  <a:pt x="142" y="2574"/>
                                </a:lnTo>
                                <a:lnTo>
                                  <a:pt x="142" y="3000"/>
                                </a:lnTo>
                                <a:close/>
                                <a:moveTo>
                                  <a:pt x="142" y="2574"/>
                                </a:moveTo>
                                <a:lnTo>
                                  <a:pt x="0" y="2574"/>
                                </a:lnTo>
                                <a:lnTo>
                                  <a:pt x="0" y="2148"/>
                                </a:lnTo>
                                <a:lnTo>
                                  <a:pt x="142" y="2148"/>
                                </a:lnTo>
                                <a:lnTo>
                                  <a:pt x="142" y="2574"/>
                                </a:lnTo>
                                <a:close/>
                                <a:moveTo>
                                  <a:pt x="142" y="2148"/>
                                </a:moveTo>
                                <a:lnTo>
                                  <a:pt x="0" y="2148"/>
                                </a:lnTo>
                                <a:lnTo>
                                  <a:pt x="0" y="1723"/>
                                </a:lnTo>
                                <a:lnTo>
                                  <a:pt x="142" y="1723"/>
                                </a:lnTo>
                                <a:lnTo>
                                  <a:pt x="142" y="2148"/>
                                </a:lnTo>
                                <a:close/>
                                <a:moveTo>
                                  <a:pt x="243" y="1723"/>
                                </a:moveTo>
                                <a:lnTo>
                                  <a:pt x="0" y="1723"/>
                                </a:lnTo>
                                <a:lnTo>
                                  <a:pt x="0" y="1297"/>
                                </a:lnTo>
                                <a:lnTo>
                                  <a:pt x="243" y="1297"/>
                                </a:lnTo>
                                <a:lnTo>
                                  <a:pt x="243" y="1723"/>
                                </a:lnTo>
                                <a:close/>
                                <a:moveTo>
                                  <a:pt x="365" y="1297"/>
                                </a:moveTo>
                                <a:lnTo>
                                  <a:pt x="0" y="1297"/>
                                </a:lnTo>
                                <a:lnTo>
                                  <a:pt x="0" y="851"/>
                                </a:lnTo>
                                <a:lnTo>
                                  <a:pt x="365" y="851"/>
                                </a:lnTo>
                                <a:lnTo>
                                  <a:pt x="365" y="1297"/>
                                </a:lnTo>
                                <a:close/>
                                <a:moveTo>
                                  <a:pt x="507" y="851"/>
                                </a:moveTo>
                                <a:lnTo>
                                  <a:pt x="0" y="851"/>
                                </a:lnTo>
                                <a:lnTo>
                                  <a:pt x="0" y="426"/>
                                </a:lnTo>
                                <a:lnTo>
                                  <a:pt x="507" y="426"/>
                                </a:lnTo>
                                <a:lnTo>
                                  <a:pt x="507" y="851"/>
                                </a:lnTo>
                                <a:close/>
                                <a:moveTo>
                                  <a:pt x="1177" y="426"/>
                                </a:moveTo>
                                <a:lnTo>
                                  <a:pt x="0" y="426"/>
                                </a:lnTo>
                                <a:lnTo>
                                  <a:pt x="0" y="0"/>
                                </a:lnTo>
                                <a:lnTo>
                                  <a:pt x="1177" y="0"/>
                                </a:lnTo>
                                <a:lnTo>
                                  <a:pt x="1177" y="426"/>
                                </a:lnTo>
                                <a:close/>
                              </a:path>
                            </a:pathLst>
                          </a:custGeom>
                          <a:noFill/>
                          <a:ln w="12879">
                            <a:solidFill>
                              <a:srgbClr val="5ECCF3"/>
                            </a:solidFill>
                            <a:prstDash val="solid"/>
                            <a:round/>
                            <a:headEnd/>
                            <a:tailEnd/>
                          </a:ln>
                        </wps:spPr>
                        <wps:bodyPr rot="0" vert="horz" wrap="square" lIns="91440" tIns="45720" rIns="91440" bIns="45720" anchor="t" anchorCtr="0" upright="1">
                          <a:noAutofit/>
                        </wps:bodyPr>
                      </wps:wsp>
                      <wps:wsp>
                        <wps:cNvPr id="651025874" name="Line 253"/>
                        <wps:cNvCnPr>
                          <a:cxnSpLocks noChangeShapeType="1"/>
                        </wps:cNvCnPr>
                        <wps:spPr bwMode="auto">
                          <a:xfrm>
                            <a:off x="5314" y="5303"/>
                            <a:ext cx="0" cy="0"/>
                          </a:xfrm>
                          <a:prstGeom prst="line">
                            <a:avLst/>
                          </a:prstGeom>
                          <a:noFill/>
                          <a:ln w="12888">
                            <a:solidFill>
                              <a:srgbClr val="C00000"/>
                            </a:solidFill>
                            <a:prstDash val="solid"/>
                            <a:round/>
                            <a:headEnd/>
                            <a:tailEnd/>
                          </a:ln>
                        </wps:spPr>
                        <wps:bodyPr/>
                      </wps:wsp>
                      <wps:wsp>
                        <wps:cNvPr id="1255279111" name="Line 252"/>
                        <wps:cNvCnPr>
                          <a:cxnSpLocks noChangeShapeType="1"/>
                        </wps:cNvCnPr>
                        <wps:spPr bwMode="auto">
                          <a:xfrm>
                            <a:off x="3832" y="4918"/>
                            <a:ext cx="0" cy="385"/>
                          </a:xfrm>
                          <a:prstGeom prst="line">
                            <a:avLst/>
                          </a:prstGeom>
                          <a:noFill/>
                          <a:ln w="12888">
                            <a:solidFill>
                              <a:srgbClr val="D9D9D9"/>
                            </a:solidFill>
                            <a:prstDash val="solid"/>
                            <a:round/>
                            <a:headEnd/>
                            <a:tailEnd/>
                          </a:ln>
                        </wps:spPr>
                        <wps:bodyPr/>
                      </wps:wsp>
                      <wps:wsp>
                        <wps:cNvPr id="1781225870" name="Rectangle 251"/>
                        <wps:cNvSpPr>
                          <a:spLocks noChangeArrowheads="1"/>
                        </wps:cNvSpPr>
                        <wps:spPr bwMode="auto">
                          <a:xfrm>
                            <a:off x="2066" y="3660"/>
                            <a:ext cx="2050" cy="1257"/>
                          </a:xfrm>
                          <a:prstGeom prst="rect">
                            <a:avLst/>
                          </a:prstGeom>
                          <a:noFill/>
                          <a:ln w="12875">
                            <a:solidFill>
                              <a:srgbClr val="F1F1F1"/>
                            </a:solidFill>
                            <a:prstDash val="solid"/>
                            <a:miter lim="800000"/>
                            <a:headEnd/>
                            <a:tailEnd/>
                          </a:ln>
                        </wps:spPr>
                        <wps:bodyPr rot="0" vert="horz" wrap="square" lIns="91440" tIns="45720" rIns="91440" bIns="45720" anchor="t" anchorCtr="0" upright="1">
                          <a:noAutofit/>
                        </wps:bodyPr>
                      </wps:wsp>
                      <wps:wsp>
                        <wps:cNvPr id="683105225" name="Rectangle 250"/>
                        <wps:cNvSpPr>
                          <a:spLocks noChangeArrowheads="1"/>
                        </wps:cNvSpPr>
                        <wps:spPr bwMode="auto">
                          <a:xfrm>
                            <a:off x="2431" y="3741"/>
                            <a:ext cx="122" cy="122"/>
                          </a:xfrm>
                          <a:prstGeom prst="rect">
                            <a:avLst/>
                          </a:prstGeom>
                          <a:solidFill>
                            <a:srgbClr val="F78D7B"/>
                          </a:solidFill>
                          <a:ln>
                            <a:noFill/>
                          </a:ln>
                        </wps:spPr>
                        <wps:bodyPr rot="0" vert="horz" wrap="square" lIns="91440" tIns="45720" rIns="91440" bIns="45720" anchor="t" anchorCtr="0" upright="1">
                          <a:noAutofit/>
                        </wps:bodyPr>
                      </wps:wsp>
                      <wps:wsp>
                        <wps:cNvPr id="1853938980" name="Rectangle 249"/>
                        <wps:cNvSpPr>
                          <a:spLocks noChangeArrowheads="1"/>
                        </wps:cNvSpPr>
                        <wps:spPr bwMode="auto">
                          <a:xfrm>
                            <a:off x="2431" y="3741"/>
                            <a:ext cx="122" cy="122"/>
                          </a:xfrm>
                          <a:prstGeom prst="rect">
                            <a:avLst/>
                          </a:prstGeom>
                          <a:noFill/>
                          <a:ln w="12879">
                            <a:solidFill>
                              <a:srgbClr val="5ECCF3"/>
                            </a:solidFill>
                            <a:prstDash val="solid"/>
                            <a:miter lim="800000"/>
                            <a:headEnd/>
                            <a:tailEnd/>
                          </a:ln>
                        </wps:spPr>
                        <wps:bodyPr rot="0" vert="horz" wrap="square" lIns="91440" tIns="45720" rIns="91440" bIns="45720" anchor="t" anchorCtr="0" upright="1">
                          <a:noAutofit/>
                        </wps:bodyPr>
                      </wps:wsp>
                      <wps:wsp>
                        <wps:cNvPr id="421256621" name="Rectangle 248"/>
                        <wps:cNvSpPr>
                          <a:spLocks noChangeArrowheads="1"/>
                        </wps:cNvSpPr>
                        <wps:spPr bwMode="auto">
                          <a:xfrm>
                            <a:off x="2431" y="4066"/>
                            <a:ext cx="122" cy="122"/>
                          </a:xfrm>
                          <a:prstGeom prst="rect">
                            <a:avLst/>
                          </a:prstGeom>
                          <a:solidFill>
                            <a:srgbClr val="FBD9D2"/>
                          </a:solidFill>
                          <a:ln>
                            <a:noFill/>
                          </a:ln>
                        </wps:spPr>
                        <wps:bodyPr rot="0" vert="horz" wrap="square" lIns="91440" tIns="45720" rIns="91440" bIns="45720" anchor="t" anchorCtr="0" upright="1">
                          <a:noAutofit/>
                        </wps:bodyPr>
                      </wps:wsp>
                      <wps:wsp>
                        <wps:cNvPr id="1255175622" name="Rectangle 247"/>
                        <wps:cNvSpPr>
                          <a:spLocks noChangeArrowheads="1"/>
                        </wps:cNvSpPr>
                        <wps:spPr bwMode="auto">
                          <a:xfrm>
                            <a:off x="2431" y="4066"/>
                            <a:ext cx="122" cy="122"/>
                          </a:xfrm>
                          <a:prstGeom prst="rect">
                            <a:avLst/>
                          </a:prstGeom>
                          <a:noFill/>
                          <a:ln w="12879">
                            <a:solidFill>
                              <a:srgbClr val="5ECCF3"/>
                            </a:solidFill>
                            <a:prstDash val="solid"/>
                            <a:miter lim="800000"/>
                            <a:headEnd/>
                            <a:tailEnd/>
                          </a:ln>
                        </wps:spPr>
                        <wps:bodyPr rot="0" vert="horz" wrap="square" lIns="91440" tIns="45720" rIns="91440" bIns="45720" anchor="t" anchorCtr="0" upright="1">
                          <a:noAutofit/>
                        </wps:bodyPr>
                      </wps:wsp>
                      <wps:wsp>
                        <wps:cNvPr id="2061479566" name="Rectangle 246"/>
                        <wps:cNvSpPr>
                          <a:spLocks noChangeArrowheads="1"/>
                        </wps:cNvSpPr>
                        <wps:spPr bwMode="auto">
                          <a:xfrm>
                            <a:off x="2431" y="4390"/>
                            <a:ext cx="122" cy="102"/>
                          </a:xfrm>
                          <a:prstGeom prst="rect">
                            <a:avLst/>
                          </a:prstGeom>
                          <a:solidFill>
                            <a:srgbClr val="9EDFF8"/>
                          </a:solidFill>
                          <a:ln>
                            <a:noFill/>
                          </a:ln>
                        </wps:spPr>
                        <wps:bodyPr rot="0" vert="horz" wrap="square" lIns="91440" tIns="45720" rIns="91440" bIns="45720" anchor="t" anchorCtr="0" upright="1">
                          <a:noAutofit/>
                        </wps:bodyPr>
                      </wps:wsp>
                      <wps:wsp>
                        <wps:cNvPr id="1441431492" name="Rectangle 245"/>
                        <wps:cNvSpPr>
                          <a:spLocks noChangeArrowheads="1"/>
                        </wps:cNvSpPr>
                        <wps:spPr bwMode="auto">
                          <a:xfrm>
                            <a:off x="2431" y="4390"/>
                            <a:ext cx="122" cy="102"/>
                          </a:xfrm>
                          <a:prstGeom prst="rect">
                            <a:avLst/>
                          </a:prstGeom>
                          <a:noFill/>
                          <a:ln w="12877">
                            <a:solidFill>
                              <a:srgbClr val="5ECCF3"/>
                            </a:solidFill>
                            <a:prstDash val="solid"/>
                            <a:miter lim="800000"/>
                            <a:headEnd/>
                            <a:tailEnd/>
                          </a:ln>
                        </wps:spPr>
                        <wps:bodyPr rot="0" vert="horz" wrap="square" lIns="91440" tIns="45720" rIns="91440" bIns="45720" anchor="t" anchorCtr="0" upright="1">
                          <a:noAutofit/>
                        </wps:bodyPr>
                      </wps:wsp>
                      <wps:wsp>
                        <wps:cNvPr id="208137404" name="Rectangle 244"/>
                        <wps:cNvSpPr>
                          <a:spLocks noChangeArrowheads="1"/>
                        </wps:cNvSpPr>
                        <wps:spPr bwMode="auto">
                          <a:xfrm>
                            <a:off x="2431" y="4694"/>
                            <a:ext cx="122" cy="122"/>
                          </a:xfrm>
                          <a:prstGeom prst="rect">
                            <a:avLst/>
                          </a:prstGeom>
                          <a:solidFill>
                            <a:srgbClr val="DFF5FC"/>
                          </a:solidFill>
                          <a:ln>
                            <a:noFill/>
                          </a:ln>
                        </wps:spPr>
                        <wps:bodyPr rot="0" vert="horz" wrap="square" lIns="91440" tIns="45720" rIns="91440" bIns="45720" anchor="t" anchorCtr="0" upright="1">
                          <a:noAutofit/>
                        </wps:bodyPr>
                      </wps:wsp>
                      <wps:wsp>
                        <wps:cNvPr id="320062736" name="Rectangle 243"/>
                        <wps:cNvSpPr>
                          <a:spLocks noChangeArrowheads="1"/>
                        </wps:cNvSpPr>
                        <wps:spPr bwMode="auto">
                          <a:xfrm>
                            <a:off x="2431" y="4694"/>
                            <a:ext cx="122" cy="122"/>
                          </a:xfrm>
                          <a:prstGeom prst="rect">
                            <a:avLst/>
                          </a:prstGeom>
                          <a:noFill/>
                          <a:ln w="12879">
                            <a:solidFill>
                              <a:srgbClr val="5ECCF3"/>
                            </a:solidFill>
                            <a:prstDash val="solid"/>
                            <a:miter lim="800000"/>
                            <a:headEnd/>
                            <a:tailEnd/>
                          </a:ln>
                        </wps:spPr>
                        <wps:bodyPr rot="0" vert="horz" wrap="square" lIns="91440" tIns="45720" rIns="91440" bIns="45720" anchor="t" anchorCtr="0" upright="1">
                          <a:noAutofit/>
                        </wps:bodyPr>
                      </wps:wsp>
                      <wps:wsp>
                        <wps:cNvPr id="2014105546" name="Text Box 242"/>
                        <wps:cNvSpPr txBox="1">
                          <a:spLocks noChangeArrowheads="1"/>
                        </wps:cNvSpPr>
                        <wps:spPr bwMode="auto">
                          <a:xfrm>
                            <a:off x="1721" y="742"/>
                            <a:ext cx="7895" cy="5108"/>
                          </a:xfrm>
                          <a:prstGeom prst="rect">
                            <a:avLst/>
                          </a:prstGeom>
                          <a:noFill/>
                          <a:ln w="12875">
                            <a:solidFill>
                              <a:srgbClr val="D9D9D9"/>
                            </a:solidFill>
                            <a:prstDash val="solid"/>
                            <a:miter lim="800000"/>
                            <a:headEnd/>
                            <a:tailEnd/>
                          </a:ln>
                        </wps:spPr>
                        <wps:txbx>
                          <w:txbxContent>
                            <w:p w14:paraId="79AE29AC" w14:textId="77777777" w:rsidR="008E03B9" w:rsidRDefault="008E03B9">
                              <w:pPr>
                                <w:rPr>
                                  <w:rFonts w:ascii="Arial"/>
                                  <w:b/>
                                </w:rPr>
                              </w:pPr>
                            </w:p>
                            <w:p w14:paraId="2981AA31" w14:textId="77777777" w:rsidR="008E03B9" w:rsidRDefault="008E03B9">
                              <w:pPr>
                                <w:rPr>
                                  <w:rFonts w:ascii="Arial"/>
                                  <w:b/>
                                </w:rPr>
                              </w:pPr>
                            </w:p>
                            <w:p w14:paraId="6E6AD345" w14:textId="77777777" w:rsidR="008E03B9" w:rsidRDefault="008E03B9">
                              <w:pPr>
                                <w:rPr>
                                  <w:rFonts w:ascii="Arial"/>
                                  <w:b/>
                                </w:rPr>
                              </w:pPr>
                            </w:p>
                            <w:p w14:paraId="1337E41F" w14:textId="77777777" w:rsidR="008E03B9" w:rsidRDefault="008E03B9">
                              <w:pPr>
                                <w:rPr>
                                  <w:rFonts w:ascii="Arial"/>
                                  <w:b/>
                                </w:rPr>
                              </w:pPr>
                            </w:p>
                            <w:p w14:paraId="62373C05" w14:textId="77777777" w:rsidR="008E03B9" w:rsidRDefault="008E03B9">
                              <w:pPr>
                                <w:rPr>
                                  <w:rFonts w:ascii="Arial"/>
                                  <w:b/>
                                </w:rPr>
                              </w:pPr>
                            </w:p>
                            <w:p w14:paraId="7C0685F2" w14:textId="77777777" w:rsidR="008E03B9" w:rsidRDefault="008E03B9">
                              <w:pPr>
                                <w:rPr>
                                  <w:rFonts w:ascii="Arial"/>
                                  <w:b/>
                                </w:rPr>
                              </w:pPr>
                            </w:p>
                            <w:p w14:paraId="214D97F7" w14:textId="77777777" w:rsidR="008E03B9" w:rsidRDefault="008E03B9">
                              <w:pPr>
                                <w:rPr>
                                  <w:rFonts w:ascii="Arial"/>
                                  <w:b/>
                                </w:rPr>
                              </w:pPr>
                            </w:p>
                            <w:p w14:paraId="38CBACBB" w14:textId="77777777" w:rsidR="008E03B9" w:rsidRDefault="008E03B9">
                              <w:pPr>
                                <w:rPr>
                                  <w:rFonts w:ascii="Arial"/>
                                  <w:b/>
                                </w:rPr>
                              </w:pPr>
                            </w:p>
                            <w:p w14:paraId="78AE5F24" w14:textId="77777777" w:rsidR="008E03B9" w:rsidRDefault="008E03B9">
                              <w:pPr>
                                <w:rPr>
                                  <w:rFonts w:ascii="Arial"/>
                                  <w:b/>
                                </w:rPr>
                              </w:pPr>
                            </w:p>
                            <w:p w14:paraId="5484E6C8" w14:textId="77777777" w:rsidR="008E03B9" w:rsidRDefault="008E03B9">
                              <w:pPr>
                                <w:rPr>
                                  <w:rFonts w:ascii="Arial"/>
                                  <w:b/>
                                </w:rPr>
                              </w:pPr>
                            </w:p>
                            <w:p w14:paraId="0996667E" w14:textId="77777777" w:rsidR="008E03B9" w:rsidRDefault="008E03B9">
                              <w:pPr>
                                <w:rPr>
                                  <w:rFonts w:ascii="Arial"/>
                                  <w:b/>
                                </w:rPr>
                              </w:pPr>
                            </w:p>
                            <w:p w14:paraId="69E6AF76" w14:textId="77777777" w:rsidR="008E03B9" w:rsidRDefault="00DF04D8">
                              <w:pPr>
                                <w:spacing w:before="126" w:line="283" w:lineRule="auto"/>
                                <w:ind w:left="856" w:right="5847"/>
                                <w:jc w:val="both"/>
                                <w:rPr>
                                  <w:rFonts w:ascii="Calibri"/>
                                  <w:b/>
                                </w:rPr>
                              </w:pPr>
                              <w:r>
                                <w:rPr>
                                  <w:rFonts w:ascii="Calibri"/>
                                  <w:b/>
                                  <w:color w:val="202F6A"/>
                                  <w:spacing w:val="-1"/>
                                </w:rPr>
                                <w:t xml:space="preserve">Mujeres </w:t>
                              </w:r>
                              <w:r>
                                <w:rPr>
                                  <w:rFonts w:ascii="Calibri"/>
                                  <w:b/>
                                  <w:color w:val="202F6A"/>
                                </w:rPr>
                                <w:t>Dep</w:t>
                              </w:r>
                              <w:r>
                                <w:rPr>
                                  <w:rFonts w:ascii="Calibri"/>
                                  <w:b/>
                                  <w:color w:val="202F6A"/>
                                  <w:spacing w:val="-47"/>
                                </w:rPr>
                                <w:t xml:space="preserve"> </w:t>
                              </w:r>
                              <w:r>
                                <w:rPr>
                                  <w:rFonts w:ascii="Calibri"/>
                                  <w:b/>
                                  <w:color w:val="202F6A"/>
                                  <w:spacing w:val="-1"/>
                                </w:rPr>
                                <w:t xml:space="preserve">Varones </w:t>
                              </w:r>
                              <w:r>
                                <w:rPr>
                                  <w:rFonts w:ascii="Calibri"/>
                                  <w:b/>
                                  <w:color w:val="202F6A"/>
                                </w:rPr>
                                <w:t>Dep</w:t>
                              </w:r>
                              <w:r>
                                <w:rPr>
                                  <w:rFonts w:ascii="Calibri"/>
                                  <w:b/>
                                  <w:color w:val="202F6A"/>
                                  <w:spacing w:val="-47"/>
                                </w:rPr>
                                <w:t xml:space="preserve"> </w:t>
                              </w:r>
                              <w:r>
                                <w:rPr>
                                  <w:rFonts w:ascii="Calibri"/>
                                  <w:b/>
                                  <w:color w:val="202F6A"/>
                                  <w:spacing w:val="-1"/>
                                </w:rPr>
                                <w:t>Mujeres Disc</w:t>
                              </w:r>
                              <w:r>
                                <w:rPr>
                                  <w:rFonts w:ascii="Calibri"/>
                                  <w:b/>
                                  <w:color w:val="202F6A"/>
                                  <w:spacing w:val="-47"/>
                                </w:rPr>
                                <w:t xml:space="preserve"> </w:t>
                              </w:r>
                              <w:r>
                                <w:rPr>
                                  <w:rFonts w:ascii="Calibri"/>
                                  <w:b/>
                                  <w:color w:val="202F6A"/>
                                  <w:spacing w:val="-2"/>
                                </w:rPr>
                                <w:t>Varones</w:t>
                              </w:r>
                              <w:r>
                                <w:rPr>
                                  <w:rFonts w:ascii="Calibri"/>
                                  <w:b/>
                                  <w:color w:val="202F6A"/>
                                  <w:spacing w:val="-8"/>
                                </w:rPr>
                                <w:t xml:space="preserve"> </w:t>
                              </w:r>
                              <w:r>
                                <w:rPr>
                                  <w:rFonts w:ascii="Calibri"/>
                                  <w:b/>
                                  <w:color w:val="202F6A"/>
                                  <w:spacing w:val="-1"/>
                                </w:rPr>
                                <w:t>Disc</w:t>
                              </w:r>
                            </w:p>
                            <w:p w14:paraId="51E62AD7" w14:textId="77777777" w:rsidR="008E03B9" w:rsidRDefault="008E03B9">
                              <w:pPr>
                                <w:rPr>
                                  <w:rFonts w:ascii="Calibri"/>
                                  <w:b/>
                                </w:rPr>
                              </w:pPr>
                            </w:p>
                            <w:p w14:paraId="0606664E" w14:textId="77777777" w:rsidR="008E03B9" w:rsidRDefault="008E03B9">
                              <w:pPr>
                                <w:spacing w:before="7"/>
                                <w:rPr>
                                  <w:rFonts w:ascii="Calibri"/>
                                  <w:b/>
                                  <w:sz w:val="19"/>
                                </w:rPr>
                              </w:pPr>
                            </w:p>
                            <w:p w14:paraId="3E8F7CE7" w14:textId="77777777" w:rsidR="008E03B9" w:rsidRDefault="00DF04D8">
                              <w:pPr>
                                <w:tabs>
                                  <w:tab w:val="left" w:pos="3535"/>
                                  <w:tab w:val="left" w:pos="4012"/>
                                </w:tabs>
                                <w:ind w:left="300"/>
                                <w:rPr>
                                  <w:rFonts w:ascii="Calibri"/>
                                  <w:b/>
                                  <w:sz w:val="18"/>
                                </w:rPr>
                              </w:pPr>
                              <w:r>
                                <w:rPr>
                                  <w:rFonts w:ascii="Calibri"/>
                                  <w:b/>
                                  <w:sz w:val="18"/>
                                </w:rPr>
                                <w:t xml:space="preserve">400.000  </w:t>
                              </w:r>
                              <w:r>
                                <w:rPr>
                                  <w:rFonts w:ascii="Calibri"/>
                                  <w:b/>
                                  <w:spacing w:val="23"/>
                                  <w:sz w:val="18"/>
                                </w:rPr>
                                <w:t xml:space="preserve"> </w:t>
                              </w:r>
                              <w:r>
                                <w:rPr>
                                  <w:rFonts w:ascii="Calibri"/>
                                  <w:b/>
                                  <w:sz w:val="18"/>
                                </w:rPr>
                                <w:t xml:space="preserve">300.000  </w:t>
                              </w:r>
                              <w:r>
                                <w:rPr>
                                  <w:rFonts w:ascii="Calibri"/>
                                  <w:b/>
                                  <w:spacing w:val="21"/>
                                  <w:sz w:val="18"/>
                                </w:rPr>
                                <w:t xml:space="preserve"> </w:t>
                              </w:r>
                              <w:r>
                                <w:rPr>
                                  <w:rFonts w:ascii="Calibri"/>
                                  <w:b/>
                                  <w:sz w:val="18"/>
                                </w:rPr>
                                <w:t xml:space="preserve">200.000  </w:t>
                              </w:r>
                              <w:r>
                                <w:rPr>
                                  <w:rFonts w:ascii="Calibri"/>
                                  <w:b/>
                                  <w:spacing w:val="23"/>
                                  <w:sz w:val="18"/>
                                </w:rPr>
                                <w:t xml:space="preserve"> </w:t>
                              </w:r>
                              <w:r>
                                <w:rPr>
                                  <w:rFonts w:ascii="Calibri"/>
                                  <w:b/>
                                  <w:sz w:val="18"/>
                                </w:rPr>
                                <w:t>100.000</w:t>
                              </w:r>
                              <w:r>
                                <w:rPr>
                                  <w:rFonts w:ascii="Calibri"/>
                                  <w:b/>
                                  <w:sz w:val="18"/>
                                </w:rPr>
                                <w:tab/>
                              </w:r>
                              <w:r>
                                <w:rPr>
                                  <w:rFonts w:ascii="Calibri"/>
                                  <w:b/>
                                  <w:color w:val="202F6A"/>
                                  <w:sz w:val="18"/>
                                </w:rPr>
                                <w:t>0</w:t>
                              </w:r>
                              <w:r>
                                <w:rPr>
                                  <w:rFonts w:ascii="Calibri"/>
                                  <w:b/>
                                  <w:color w:val="202F6A"/>
                                  <w:sz w:val="18"/>
                                </w:rPr>
                                <w:tab/>
                                <w:t>100.000</w:t>
                              </w:r>
                              <w:r>
                                <w:rPr>
                                  <w:rFonts w:ascii="Calibri"/>
                                  <w:b/>
                                  <w:color w:val="202F6A"/>
                                  <w:spacing w:val="65"/>
                                  <w:sz w:val="18"/>
                                </w:rPr>
                                <w:t xml:space="preserve"> </w:t>
                              </w:r>
                              <w:r>
                                <w:rPr>
                                  <w:rFonts w:ascii="Calibri"/>
                                  <w:b/>
                                  <w:color w:val="202F6A"/>
                                  <w:sz w:val="18"/>
                                </w:rPr>
                                <w:t xml:space="preserve">200.000  </w:t>
                              </w:r>
                              <w:r>
                                <w:rPr>
                                  <w:rFonts w:ascii="Calibri"/>
                                  <w:b/>
                                  <w:color w:val="202F6A"/>
                                  <w:spacing w:val="25"/>
                                  <w:sz w:val="18"/>
                                </w:rPr>
                                <w:t xml:space="preserve"> </w:t>
                              </w:r>
                              <w:r>
                                <w:rPr>
                                  <w:rFonts w:ascii="Calibri"/>
                                  <w:b/>
                                  <w:color w:val="202F6A"/>
                                  <w:sz w:val="18"/>
                                </w:rPr>
                                <w:t xml:space="preserve">300.000  </w:t>
                              </w:r>
                              <w:r>
                                <w:rPr>
                                  <w:rFonts w:ascii="Calibri"/>
                                  <w:b/>
                                  <w:color w:val="202F6A"/>
                                  <w:spacing w:val="25"/>
                                  <w:sz w:val="18"/>
                                </w:rPr>
                                <w:t xml:space="preserve"> </w:t>
                              </w:r>
                              <w:r>
                                <w:rPr>
                                  <w:rFonts w:ascii="Calibri"/>
                                  <w:b/>
                                  <w:color w:val="202F6A"/>
                                  <w:sz w:val="18"/>
                                </w:rPr>
                                <w:t xml:space="preserve">400.000  </w:t>
                              </w:r>
                              <w:r>
                                <w:rPr>
                                  <w:rFonts w:ascii="Calibri"/>
                                  <w:b/>
                                  <w:color w:val="202F6A"/>
                                  <w:spacing w:val="25"/>
                                  <w:sz w:val="18"/>
                                </w:rPr>
                                <w:t xml:space="preserve"> </w:t>
                              </w:r>
                              <w:r>
                                <w:rPr>
                                  <w:rFonts w:ascii="Calibri"/>
                                  <w:b/>
                                  <w:color w:val="202F6A"/>
                                  <w:sz w:val="18"/>
                                </w:rPr>
                                <w:t>500.000</w:t>
                              </w:r>
                            </w:p>
                          </w:txbxContent>
                        </wps:txbx>
                        <wps:bodyPr rot="0" vert="horz" wrap="square" lIns="0" tIns="0" rIns="0" bIns="0" anchor="t" anchorCtr="0" upright="1">
                          <a:noAutofit/>
                        </wps:bodyPr>
                      </wps:wsp>
                      <wps:wsp>
                        <wps:cNvPr id="670431567" name="Text Box 241"/>
                        <wps:cNvSpPr txBox="1">
                          <a:spLocks noChangeArrowheads="1"/>
                        </wps:cNvSpPr>
                        <wps:spPr bwMode="auto">
                          <a:xfrm>
                            <a:off x="4278" y="1005"/>
                            <a:ext cx="1036" cy="4298"/>
                          </a:xfrm>
                          <a:prstGeom prst="rect">
                            <a:avLst/>
                          </a:prstGeom>
                          <a:noFill/>
                          <a:ln>
                            <a:noFill/>
                          </a:ln>
                        </wps:spPr>
                        <wps:txbx>
                          <w:txbxContent>
                            <w:p w14:paraId="1660B102" w14:textId="77777777" w:rsidR="008E03B9" w:rsidRDefault="00DF04D8">
                              <w:pPr>
                                <w:spacing w:before="48"/>
                                <w:ind w:right="198"/>
                                <w:jc w:val="right"/>
                                <w:rPr>
                                  <w:rFonts w:ascii="Calibri" w:hAnsi="Calibri"/>
                                  <w:b/>
                                </w:rPr>
                              </w:pPr>
                              <w:r>
                                <w:rPr>
                                  <w:rFonts w:ascii="Calibri" w:hAnsi="Calibri"/>
                                  <w:b/>
                                  <w:color w:val="202F6A"/>
                                </w:rPr>
                                <w:t>90</w:t>
                              </w:r>
                              <w:r>
                                <w:rPr>
                                  <w:rFonts w:ascii="Calibri" w:hAnsi="Calibri"/>
                                  <w:b/>
                                  <w:color w:val="202F6A"/>
                                  <w:spacing w:val="-5"/>
                                </w:rPr>
                                <w:t xml:space="preserve"> </w:t>
                              </w:r>
                              <w:r>
                                <w:rPr>
                                  <w:rFonts w:ascii="Calibri" w:hAnsi="Calibri"/>
                                  <w:b/>
                                  <w:color w:val="202F6A"/>
                                </w:rPr>
                                <w:t>o</w:t>
                              </w:r>
                              <w:r>
                                <w:rPr>
                                  <w:rFonts w:ascii="Calibri" w:hAnsi="Calibri"/>
                                  <w:b/>
                                  <w:color w:val="202F6A"/>
                                  <w:spacing w:val="-9"/>
                                </w:rPr>
                                <w:t xml:space="preserve"> </w:t>
                              </w:r>
                              <w:r>
                                <w:rPr>
                                  <w:rFonts w:ascii="Calibri" w:hAnsi="Calibri"/>
                                  <w:b/>
                                  <w:color w:val="202F6A"/>
                                </w:rPr>
                                <w:t>más</w:t>
                              </w:r>
                            </w:p>
                            <w:p w14:paraId="167352AD" w14:textId="77777777" w:rsidR="008E03B9" w:rsidRDefault="00DF04D8">
                              <w:pPr>
                                <w:spacing w:before="163"/>
                                <w:ind w:right="201"/>
                                <w:jc w:val="right"/>
                                <w:rPr>
                                  <w:rFonts w:ascii="Calibri"/>
                                  <w:b/>
                                </w:rPr>
                              </w:pPr>
                              <w:r>
                                <w:rPr>
                                  <w:rFonts w:ascii="Calibri"/>
                                  <w:b/>
                                  <w:color w:val="202F6A"/>
                                </w:rPr>
                                <w:t>80</w:t>
                              </w:r>
                              <w:r>
                                <w:rPr>
                                  <w:rFonts w:ascii="Calibri"/>
                                  <w:b/>
                                  <w:color w:val="202F6A"/>
                                  <w:spacing w:val="-10"/>
                                </w:rPr>
                                <w:t xml:space="preserve"> </w:t>
                              </w:r>
                              <w:r>
                                <w:rPr>
                                  <w:rFonts w:ascii="Calibri"/>
                                  <w:b/>
                                  <w:color w:val="202F6A"/>
                                </w:rPr>
                                <w:t>a</w:t>
                              </w:r>
                              <w:r>
                                <w:rPr>
                                  <w:rFonts w:ascii="Calibri"/>
                                  <w:b/>
                                  <w:color w:val="202F6A"/>
                                  <w:spacing w:val="-8"/>
                                </w:rPr>
                                <w:t xml:space="preserve"> </w:t>
                              </w:r>
                              <w:r>
                                <w:rPr>
                                  <w:rFonts w:ascii="Calibri"/>
                                  <w:b/>
                                  <w:color w:val="202F6A"/>
                                </w:rPr>
                                <w:t>89</w:t>
                              </w:r>
                            </w:p>
                            <w:p w14:paraId="61376C1F" w14:textId="77777777" w:rsidR="008E03B9" w:rsidRDefault="00DF04D8">
                              <w:pPr>
                                <w:spacing w:before="163"/>
                                <w:ind w:right="250"/>
                                <w:jc w:val="right"/>
                                <w:rPr>
                                  <w:rFonts w:ascii="Calibri"/>
                                  <w:b/>
                                </w:rPr>
                              </w:pPr>
                              <w:r>
                                <w:rPr>
                                  <w:rFonts w:ascii="Calibri"/>
                                  <w:b/>
                                  <w:color w:val="202F6A"/>
                                </w:rPr>
                                <w:t>70</w:t>
                              </w:r>
                              <w:r>
                                <w:rPr>
                                  <w:rFonts w:ascii="Calibri"/>
                                  <w:b/>
                                  <w:color w:val="202F6A"/>
                                  <w:spacing w:val="-6"/>
                                </w:rPr>
                                <w:t xml:space="preserve"> </w:t>
                              </w:r>
                              <w:r>
                                <w:rPr>
                                  <w:rFonts w:ascii="Calibri"/>
                                  <w:b/>
                                  <w:color w:val="202F6A"/>
                                </w:rPr>
                                <w:t>a</w:t>
                              </w:r>
                              <w:r>
                                <w:rPr>
                                  <w:rFonts w:ascii="Calibri"/>
                                  <w:b/>
                                  <w:color w:val="202F6A"/>
                                  <w:spacing w:val="-4"/>
                                </w:rPr>
                                <w:t xml:space="preserve"> </w:t>
                              </w:r>
                              <w:r>
                                <w:rPr>
                                  <w:rFonts w:ascii="Calibri"/>
                                  <w:b/>
                                  <w:color w:val="202F6A"/>
                                </w:rPr>
                                <w:t>79</w:t>
                              </w:r>
                            </w:p>
                            <w:p w14:paraId="263BC0B9" w14:textId="77777777" w:rsidR="008E03B9" w:rsidRDefault="00DF04D8">
                              <w:pPr>
                                <w:spacing w:before="163"/>
                                <w:ind w:right="201"/>
                                <w:jc w:val="right"/>
                                <w:rPr>
                                  <w:rFonts w:ascii="Calibri"/>
                                  <w:b/>
                                </w:rPr>
                              </w:pPr>
                              <w:r>
                                <w:rPr>
                                  <w:rFonts w:ascii="Calibri"/>
                                  <w:b/>
                                  <w:color w:val="202F6A"/>
                                </w:rPr>
                                <w:t>60</w:t>
                              </w:r>
                              <w:r>
                                <w:rPr>
                                  <w:rFonts w:ascii="Calibri"/>
                                  <w:b/>
                                  <w:color w:val="202F6A"/>
                                  <w:spacing w:val="-10"/>
                                </w:rPr>
                                <w:t xml:space="preserve"> </w:t>
                              </w:r>
                              <w:r>
                                <w:rPr>
                                  <w:rFonts w:ascii="Calibri"/>
                                  <w:b/>
                                  <w:color w:val="202F6A"/>
                                </w:rPr>
                                <w:t>a</w:t>
                              </w:r>
                              <w:r>
                                <w:rPr>
                                  <w:rFonts w:ascii="Calibri"/>
                                  <w:b/>
                                  <w:color w:val="202F6A"/>
                                  <w:spacing w:val="-8"/>
                                </w:rPr>
                                <w:t xml:space="preserve"> </w:t>
                              </w:r>
                              <w:r>
                                <w:rPr>
                                  <w:rFonts w:ascii="Calibri"/>
                                  <w:b/>
                                  <w:color w:val="202F6A"/>
                                </w:rPr>
                                <w:t>69</w:t>
                              </w:r>
                            </w:p>
                            <w:p w14:paraId="5D5D3C6B" w14:textId="77777777" w:rsidR="008E03B9" w:rsidRDefault="00DF04D8">
                              <w:pPr>
                                <w:spacing w:before="163"/>
                                <w:ind w:right="201"/>
                                <w:jc w:val="right"/>
                                <w:rPr>
                                  <w:rFonts w:ascii="Calibri"/>
                                  <w:b/>
                                </w:rPr>
                              </w:pPr>
                              <w:r>
                                <w:rPr>
                                  <w:rFonts w:ascii="Calibri"/>
                                  <w:b/>
                                  <w:color w:val="202F6A"/>
                                </w:rPr>
                                <w:t>50</w:t>
                              </w:r>
                              <w:r>
                                <w:rPr>
                                  <w:rFonts w:ascii="Calibri"/>
                                  <w:b/>
                                  <w:color w:val="202F6A"/>
                                  <w:spacing w:val="-9"/>
                                </w:rPr>
                                <w:t xml:space="preserve"> </w:t>
                              </w:r>
                              <w:r>
                                <w:rPr>
                                  <w:rFonts w:ascii="Calibri"/>
                                  <w:b/>
                                  <w:color w:val="202F6A"/>
                                </w:rPr>
                                <w:t>a</w:t>
                              </w:r>
                              <w:r>
                                <w:rPr>
                                  <w:rFonts w:ascii="Calibri"/>
                                  <w:b/>
                                  <w:color w:val="202F6A"/>
                                  <w:spacing w:val="-7"/>
                                </w:rPr>
                                <w:t xml:space="preserve"> </w:t>
                              </w:r>
                              <w:r>
                                <w:rPr>
                                  <w:rFonts w:ascii="Calibri"/>
                                  <w:b/>
                                  <w:color w:val="202F6A"/>
                                </w:rPr>
                                <w:t>59</w:t>
                              </w:r>
                            </w:p>
                            <w:p w14:paraId="5CE3AC16" w14:textId="77777777" w:rsidR="008E03B9" w:rsidRDefault="00DF04D8">
                              <w:pPr>
                                <w:spacing w:before="163"/>
                                <w:ind w:right="201"/>
                                <w:jc w:val="right"/>
                                <w:rPr>
                                  <w:rFonts w:ascii="Calibri"/>
                                  <w:b/>
                                </w:rPr>
                              </w:pPr>
                              <w:r>
                                <w:rPr>
                                  <w:rFonts w:ascii="Calibri"/>
                                  <w:b/>
                                  <w:color w:val="202F6A"/>
                                </w:rPr>
                                <w:t>40</w:t>
                              </w:r>
                              <w:r>
                                <w:rPr>
                                  <w:rFonts w:ascii="Calibri"/>
                                  <w:b/>
                                  <w:color w:val="202F6A"/>
                                  <w:spacing w:val="-9"/>
                                </w:rPr>
                                <w:t xml:space="preserve"> </w:t>
                              </w:r>
                              <w:r>
                                <w:rPr>
                                  <w:rFonts w:ascii="Calibri"/>
                                  <w:b/>
                                  <w:color w:val="202F6A"/>
                                </w:rPr>
                                <w:t>a</w:t>
                              </w:r>
                              <w:r>
                                <w:rPr>
                                  <w:rFonts w:ascii="Calibri"/>
                                  <w:b/>
                                  <w:color w:val="202F6A"/>
                                  <w:spacing w:val="-7"/>
                                </w:rPr>
                                <w:t xml:space="preserve"> </w:t>
                              </w:r>
                              <w:r>
                                <w:rPr>
                                  <w:rFonts w:ascii="Calibri"/>
                                  <w:b/>
                                  <w:color w:val="202F6A"/>
                                </w:rPr>
                                <w:t>49</w:t>
                              </w:r>
                            </w:p>
                            <w:p w14:paraId="254DB251" w14:textId="77777777" w:rsidR="008E03B9" w:rsidRDefault="00DF04D8">
                              <w:pPr>
                                <w:spacing w:before="163"/>
                                <w:ind w:right="201"/>
                                <w:jc w:val="right"/>
                                <w:rPr>
                                  <w:rFonts w:ascii="Calibri"/>
                                  <w:b/>
                                </w:rPr>
                              </w:pPr>
                              <w:r>
                                <w:rPr>
                                  <w:rFonts w:ascii="Calibri"/>
                                  <w:b/>
                                  <w:color w:val="202F6A"/>
                                </w:rPr>
                                <w:t>30</w:t>
                              </w:r>
                              <w:r>
                                <w:rPr>
                                  <w:rFonts w:ascii="Calibri"/>
                                  <w:b/>
                                  <w:color w:val="202F6A"/>
                                  <w:spacing w:val="-10"/>
                                </w:rPr>
                                <w:t xml:space="preserve"> </w:t>
                              </w:r>
                              <w:r>
                                <w:rPr>
                                  <w:rFonts w:ascii="Calibri"/>
                                  <w:b/>
                                  <w:color w:val="202F6A"/>
                                </w:rPr>
                                <w:t>a</w:t>
                              </w:r>
                              <w:r>
                                <w:rPr>
                                  <w:rFonts w:ascii="Calibri"/>
                                  <w:b/>
                                  <w:color w:val="202F6A"/>
                                  <w:spacing w:val="-8"/>
                                </w:rPr>
                                <w:t xml:space="preserve"> </w:t>
                              </w:r>
                              <w:r>
                                <w:rPr>
                                  <w:rFonts w:ascii="Calibri"/>
                                  <w:b/>
                                  <w:color w:val="202F6A"/>
                                </w:rPr>
                                <w:t>39</w:t>
                              </w:r>
                            </w:p>
                            <w:p w14:paraId="30BE9D9A" w14:textId="77777777" w:rsidR="008E03B9" w:rsidRDefault="00DF04D8">
                              <w:pPr>
                                <w:spacing w:before="163"/>
                                <w:ind w:right="201"/>
                                <w:jc w:val="right"/>
                                <w:rPr>
                                  <w:rFonts w:ascii="Calibri"/>
                                  <w:b/>
                                </w:rPr>
                              </w:pPr>
                              <w:r>
                                <w:rPr>
                                  <w:rFonts w:ascii="Calibri"/>
                                  <w:b/>
                                  <w:color w:val="202F6A"/>
                                </w:rPr>
                                <w:t>20</w:t>
                              </w:r>
                              <w:r>
                                <w:rPr>
                                  <w:rFonts w:ascii="Calibri"/>
                                  <w:b/>
                                  <w:color w:val="202F6A"/>
                                  <w:spacing w:val="-10"/>
                                </w:rPr>
                                <w:t xml:space="preserve"> </w:t>
                              </w:r>
                              <w:r>
                                <w:rPr>
                                  <w:rFonts w:ascii="Calibri"/>
                                  <w:b/>
                                  <w:color w:val="202F6A"/>
                                </w:rPr>
                                <w:t>a</w:t>
                              </w:r>
                              <w:r>
                                <w:rPr>
                                  <w:rFonts w:ascii="Calibri"/>
                                  <w:b/>
                                  <w:color w:val="202F6A"/>
                                  <w:spacing w:val="-8"/>
                                </w:rPr>
                                <w:t xml:space="preserve"> </w:t>
                              </w:r>
                              <w:r>
                                <w:rPr>
                                  <w:rFonts w:ascii="Calibri"/>
                                  <w:b/>
                                  <w:color w:val="202F6A"/>
                                </w:rPr>
                                <w:t>29</w:t>
                              </w:r>
                            </w:p>
                            <w:p w14:paraId="1BB0DE0F" w14:textId="77777777" w:rsidR="008E03B9" w:rsidRDefault="00DF04D8">
                              <w:pPr>
                                <w:spacing w:before="164"/>
                                <w:ind w:right="201"/>
                                <w:jc w:val="right"/>
                                <w:rPr>
                                  <w:rFonts w:ascii="Calibri"/>
                                  <w:b/>
                                </w:rPr>
                              </w:pPr>
                              <w:r>
                                <w:rPr>
                                  <w:rFonts w:ascii="Calibri"/>
                                  <w:b/>
                                  <w:color w:val="202F6A"/>
                                </w:rPr>
                                <w:t>10</w:t>
                              </w:r>
                              <w:r>
                                <w:rPr>
                                  <w:rFonts w:ascii="Calibri"/>
                                  <w:b/>
                                  <w:color w:val="202F6A"/>
                                  <w:spacing w:val="-10"/>
                                </w:rPr>
                                <w:t xml:space="preserve"> </w:t>
                              </w:r>
                              <w:r>
                                <w:rPr>
                                  <w:rFonts w:ascii="Calibri"/>
                                  <w:b/>
                                  <w:color w:val="202F6A"/>
                                </w:rPr>
                                <w:t>a</w:t>
                              </w:r>
                              <w:r>
                                <w:rPr>
                                  <w:rFonts w:ascii="Calibri"/>
                                  <w:b/>
                                  <w:color w:val="202F6A"/>
                                  <w:spacing w:val="-8"/>
                                </w:rPr>
                                <w:t xml:space="preserve"> </w:t>
                              </w:r>
                              <w:r>
                                <w:rPr>
                                  <w:rFonts w:ascii="Calibri"/>
                                  <w:b/>
                                  <w:color w:val="202F6A"/>
                                </w:rPr>
                                <w:t>19</w:t>
                              </w:r>
                            </w:p>
                            <w:p w14:paraId="6B43B95E" w14:textId="77777777" w:rsidR="008E03B9" w:rsidRDefault="00DF04D8">
                              <w:pPr>
                                <w:spacing w:before="162"/>
                                <w:ind w:right="184"/>
                                <w:jc w:val="right"/>
                                <w:rPr>
                                  <w:rFonts w:ascii="Calibri"/>
                                  <w:b/>
                                </w:rPr>
                              </w:pPr>
                              <w:r>
                                <w:rPr>
                                  <w:rFonts w:ascii="Calibri"/>
                                  <w:b/>
                                  <w:color w:val="202F6A"/>
                                </w:rPr>
                                <w:t>0</w:t>
                              </w:r>
                              <w:r>
                                <w:rPr>
                                  <w:rFonts w:ascii="Calibri"/>
                                  <w:b/>
                                  <w:color w:val="202F6A"/>
                                  <w:spacing w:val="1"/>
                                </w:rPr>
                                <w:t xml:space="preserve"> </w:t>
                              </w:r>
                              <w:r>
                                <w:rPr>
                                  <w:rFonts w:ascii="Calibri"/>
                                  <w:b/>
                                  <w:color w:val="202F6A"/>
                                </w:rPr>
                                <w:t>a</w:t>
                              </w:r>
                              <w:r>
                                <w:rPr>
                                  <w:rFonts w:ascii="Calibri"/>
                                  <w:b/>
                                  <w:color w:val="202F6A"/>
                                  <w:spacing w:val="4"/>
                                </w:rPr>
                                <w:t xml:space="preserve"> </w:t>
                              </w:r>
                              <w:r>
                                <w:rPr>
                                  <w:rFonts w:ascii="Calibri"/>
                                  <w:b/>
                                  <w:color w:val="202F6A"/>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D98DF3" id="Grupo 18" o:spid="_x0000_s1027" style="position:absolute;left:0;text-align:left;margin-left:85.55pt;margin-top:36.6pt;width:395.8pt;height:256.4pt;z-index:-15727104;mso-wrap-distance-left:0;mso-wrap-distance-right:0;mso-position-horizontal-relative:page" coordorigin="1711,732" coordsize="7916,5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">
                <v:shape id="AutoShape 282" o:spid="_x0000_s1028" style="position:absolute;left:2350;top:1005;width:2;height:4297;visibility:visible;mso-wrap-style:square;v-text-anchor:top" coordsize="2,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" path="m,3912r,385m,l,2655e" filled="f" strokecolor="#d9d9d9" strokeweight=".358mm">
                  <v:path arrowok="t" o:connecttype="custom" o:connectlocs="0,4918;0,5303;0,1006;0,3661" o:connectangles="0,0,0,0"/>
                </v:shape>
                <v:shape id="AutoShape 281" o:spid="_x0000_s1029" style="position:absolute;left:3101;top:3153;width:1482;height:2149;visibility:visible;mso-wrap-style:square;v-text-anchor:top" coordsize="1482,2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" path="m,1764r,385m,l,507m730,r,507m1481,425r,1724e" filled="f" strokecolor="#d9d9d9" strokeweight=".358mm">
                  <v:path arrowok="t" o:connecttype="custom" o:connectlocs="0,4918;0,5303;0,3154;0,3661;730,3154;730,3661;1481,3579;1481,5303" o:connectangles="0,0,0,0,0,0,0,0"/>
                </v:shape>
                <v:shape id="Freeform 280" o:spid="_x0000_s1030" style="position:absolute;left:3040;top:2707;width:2091;height:2595;visibility:visible;mso-wrap-style:square;v-text-anchor:top" coordsize="2091,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" path="m2090,871r-122,l1968,446r-101,l1867,,,,,446r872,l872,871r691,l1563,1297r121,l1684,1723r-101,l1583,2148r365,l1948,2594r122,l2070,2148r-81,l1989,1723r81,l2070,1297r20,l2090,871xe" fillcolor="#dff5fc" stroked="f">
                  <v:path arrowok="t" o:connecttype="custom" o:connectlocs="2090,3579;1968,3579;1968,3154;1867,3154;1867,2708;0,2708;0,3154;872,3154;872,3579;1563,3579;1563,4005;1684,4005;1684,4431;1583,4431;1583,4856;1948,4856;1948,5302;2070,5302;2070,4856;1989,4856;1989,4431;2070,4431;2070,4005;2090,4005;2090,3579" o:connectangles="0,0,0,0,0,0,0,0,0,0,0,0,0,0,0,0,0,0,0,0,0,0,0,0,0"/>
                </v:shape>
                <v:line id="Line 279" o:spid="_x0000_s1031" style="position:absolute;visibility:visible;mso-wrap-style:square" from="3102,1006" to="3102,2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" strokecolor="#d9d9d9" strokeweight=".358mm"/>
                <v:rect id="Rectangle 278" o:spid="_x0000_s1032" style="position:absolute;left:2594;top:2282;width:2233;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" fillcolor="#dff5fc" stroked="f"/>
                <v:line id="Line 277" o:spid="_x0000_s1033" style="position:absolute;visibility:visible;mso-wrap-style:square" from="3832,1006" to="3832,1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" strokecolor="#d9d9d9" strokeweight=".358mm"/>
                <v:shape id="AutoShape 276" o:spid="_x0000_s1034" style="position:absolute;left:3101;top:1005;width:1685;height:1278;visibility:visible;mso-wrap-style:square;v-text-anchor:top" coordsize="1685,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" path="m1562,851r-385,l1177,426r-264,l913,851,,851r,426l1562,1277r,-426xm1684,r-20,l1664,426r20,l1684,xe" fillcolor="#dff5fc" stroked="f">
                  <v:path arrowok="t" o:connecttype="custom" o:connectlocs="1562,1856;1177,1856;1177,1431;913,1431;913,1856;0,1856;0,2282;1562,2282;1562,1856;1684,1005;1664,1005;1664,1431;1684,1431;1684,1005" o:connectangles="0,0,0,0,0,0,0,0,0,0,0,0,0,0"/>
                </v:shape>
                <v:shape id="AutoShape 275" o:spid="_x0000_s1035" style="position:absolute;left:2594;top:1856;width:2720;height:3446;visibility:visible;mso-wrap-style:square;v-text-anchor:top" coordsize="2720,3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" path="m2395,3446r325,l2720,3000r-325,l2395,3446xm2030,3000r690,l2720,2574r-690,l2030,3000xm2131,2574r589,l2720,2148r-589,l2131,2574xm2010,2148r710,l2720,1723r-710,l2010,2148xm1319,1723r1401,l2720,1297r-1401,l1319,1723xm447,1297r2273,l2720,851r-2273,l447,1297xm,851r2720,l2720,426,,426,,851xm508,426r2212,l2720,,508,r,426xe" filled="f" strokecolor="#5eccf3" strokeweight=".35775mm">
                  <v:path arrowok="t" o:connecttype="custom" o:connectlocs="2395,5303;2720,5303;2720,4857;2395,4857;2395,5303;2030,4857;2720,4857;2720,4431;2030,4431;2030,4857;2131,4431;2720,4431;2720,4005;2131,4005;2131,4431;2010,4005;2720,4005;2720,3580;2010,3580;2010,4005;1319,3580;2720,3580;2720,3154;1319,3154;1319,3580;447,3154;2720,3154;2720,2708;447,2708;447,3154;0,2708;2720,2708;2720,2283;0,2283;0,2708;508,2283;2720,2283;2720,1857;508,1857;508,2283" o:connectangles="0,0,0,0,0,0,0,0,0,0,0,0,0,0,0,0,0,0,0,0,0,0,0,0,0,0,0,0,0,0,0,0,0,0,0,0,0,0,0,0"/>
                </v:shape>
                <v:line id="Line 274" o:spid="_x0000_s1036" style="position:absolute;visibility:visible;mso-wrap-style:square" from="4583,1006" to="4583,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" strokecolor="#d9d9d9" strokeweight=".358mm"/>
                <v:shape id="AutoShape 273" o:spid="_x0000_s1037" style="position:absolute;left:4014;top:1005;width:1299;height:852;visibility:visible;mso-wrap-style:square;v-text-anchor:top" coordsize="1299,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" path="m,851r1299,l1299,425,,425,,851xm751,425r548,l1299,,751,r,425xe" filled="f" strokecolor="#5eccf3" strokeweight=".35775mm">
                  <v:path arrowok="t" o:connecttype="custom" o:connectlocs="0,1857;1299,1857;1299,1431;0,1431;0,1857;751,1431;1299,1431;1299,1006;751,1006;751,1431" o:connectangles="0,0,0,0,0,0,0,0,0,0"/>
                </v:shape>
                <v:line id="Line 272" o:spid="_x0000_s1038" style="position:absolute;visibility:visible;mso-wrap-style:square" from="6065,3579" to="6065,5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" strokecolor="#d9d9d9" strokeweight=".358mm"/>
                <v:shape id="Freeform 271" o:spid="_x0000_s1039" style="position:absolute;left:5415;top:3153;width:1096;height:2149;visibility:visible;mso-wrap-style:square;v-text-anchor:top" coordsize="1096,2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" path="m1096,l142,r,425l41,425r,426l41,1277r,425l,1702r,446l61,2148r,-446l244,1702r,-425l284,1277r,-426l447,851r,-426l1096,425,1096,xe" fillcolor="#9edff8" stroked="f">
                  <v:path arrowok="t" o:connecttype="custom" o:connectlocs="1096,3154;142,3154;142,3579;41,3579;41,4005;41,4431;41,4856;0,4856;0,5302;61,5302;61,4856;244,4856;244,4431;284,4431;284,4005;447,4005;447,3579;1096,3579;1096,3154" o:connectangles="0,0,0,0,0,0,0,0,0,0,0,0,0,0,0,0,0,0,0"/>
                </v:shape>
                <v:line id="Line 270" o:spid="_x0000_s1040" style="position:absolute;visibility:visible;mso-wrap-style:square" from="6795,3154" to="6795,5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" strokecolor="#d9d9d9" strokeweight=".358mm"/>
                <v:rect id="Rectangle 269" o:spid="_x0000_s1041" style="position:absolute;left:5679;top:2707;width:1665;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" fillcolor="#9edff8" stroked="f"/>
                <v:line id="Line 268" o:spid="_x0000_s1042" style="position:absolute;visibility:visible;mso-wrap-style:square" from="7546,2708" to="7546,5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" strokecolor="#d9d9d9" strokeweight=".358mm"/>
                <v:rect id="Rectangle 267" o:spid="_x0000_s1043" style="position:absolute;left:5821;top:2282;width:209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" fillcolor="#9edff8" stroked="f"/>
                <v:line id="Line 266" o:spid="_x0000_s1044" style="position:absolute;visibility:visible;mso-wrap-style:square" from="7546,1006" to="7546,1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" strokecolor="#d9d9d9" strokeweight=".358mm"/>
                <v:rect id="Rectangle 265" o:spid="_x0000_s1045" style="position:absolute;left:6491;top:1856;width:1279;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" fillcolor="#9edff8" stroked="f"/>
                <v:line id="Line 264" o:spid="_x0000_s1046" style="position:absolute;visibility:visible;mso-wrap-style:square" from="6795,1006" to="6795,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" strokecolor="#d9d9d9" strokeweight=".358mm"/>
                <v:shape id="Freeform 263" o:spid="_x0000_s1047" style="position:absolute;left:5313;top:1005;width:1989;height:852;visibility:visible;mso-wrap-style:square;v-text-anchor:top" coordsize="1989,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" path="m1989,426r-792,l1197,,,,,426,,851r1989,l1989,426xe" fillcolor="#9edff8" stroked="f">
                  <v:path arrowok="t" o:connecttype="custom" o:connectlocs="1989,1431;1197,1431;1197,1005;0,1005;0,1431;0,1856;1989,1856;1989,1431" o:connectangles="0,0,0,0,0,0,0,0"/>
                </v:shape>
                <v:shape id="AutoShape 262" o:spid="_x0000_s1048" style="position:absolute;left:5313;top:1005;width:2598;height:4297;visibility:visible;mso-wrap-style:square;v-text-anchor:top" coordsize="2598,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" path="m162,4297l,4297,,3851r162,l162,4297xm345,3851l,3851,,3425r345,l345,3851xm385,3425l,3425,,2999r385,l385,3425xm548,2999l,2999,,2574r548,l548,2999xm1197,2574l,2574,,2148r1197,l1197,2574xm2029,2148l,2148,,1702r2029,l2029,2148xm2598,1702l,1702,,1277r2598,l2598,1702xm2456,1277l,1277,,851r2456,l2456,1277xm1989,851l,851,,425r1989,l1989,851xm1197,425l,425,,,1197,r,425xe" filled="f" strokecolor="#5eccf3" strokeweight=".35775mm">
                  <v:path arrowok="t" o:connecttype="custom" o:connectlocs="162,5303;0,5303;0,4857;162,4857;162,5303;345,4857;0,4857;0,4431;345,4431;345,4857;385,4431;0,4431;0,4005;385,4005;385,4431;548,4005;0,4005;0,3580;548,3580;548,4005;1197,3580;0,3580;0,3154;1197,3154;1197,3580;2029,3154;0,3154;0,2708;2029,2708;2029,3154;2598,2708;0,2708;0,2283;2598,2283;2598,2708;2456,2283;0,2283;0,1857;2456,1857;2456,2283;1989,1857;0,1857;0,1431;1989,1431;1989,1857;1197,1431;0,1431;0,1006;1197,1006;1197,1431" o:connectangles="0,0,0,0,0,0,0,0,0,0,0,0,0,0,0,0,0,0,0,0,0,0,0,0,0,0,0,0,0,0,0,0,0,0,0,0,0,0,0,0,0,0,0,0,0,0,0,0,0,0"/>
                </v:shape>
                <v:shape id="Freeform 261" o:spid="_x0000_s1049" style="position:absolute;left:4278;top:1005;width:1036;height:4298;visibility:visible;mso-wrap-style:square;v-text-anchor:top" coordsize="1036,4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" path="m1035,l507,r,426l,426,,851r385,l385,1277r163,l548,1703r81,l629,2149r101,l730,2574r122,l852,3000r-20,l832,3426r-81,l751,3851r81,l832,4297r203,l1035,3851r,-425l1035,426,1035,xe" fillcolor="#fbd9d2" stroked="f">
                  <v:path arrowok="t" o:connecttype="custom" o:connectlocs="1035,1005;507,1005;507,1431;0,1431;0,1856;385,1856;385,2282;548,2282;548,2708;629,2708;629,3154;730,3154;730,3579;852,3579;852,4005;832,4005;832,4431;751,4431;751,4856;832,4856;832,5302;1035,5302;1035,4856;1035,4431;1035,1431;1035,1005" o:connectangles="0,0,0,0,0,0,0,0,0,0,0,0,0,0,0,0,0,0,0,0,0,0,0,0,0,0"/>
                </v:shape>
                <v:shape id="AutoShape 260" o:spid="_x0000_s1050" style="position:absolute;left:4278;top:1005;width:1036;height:4297;visibility:visible;mso-wrap-style:square;v-text-anchor:top" coordsize="1036,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" path="m832,4297r203,l1035,3851r-203,l832,4297xm751,3851r284,l1035,3425r-284,l751,3851xm832,3425r203,l1035,2999r-203,l832,3425xm852,2999r183,l1035,2574r-183,l852,2999xm730,2574r305,l1035,2148r-305,l730,2574xm629,2148r406,l1035,1702r-406,l629,2148xm548,1702r487,l1035,1277r-487,l548,1702xm385,1277r650,l1035,851r-650,l385,1277xm,851r1035,l1035,425,,425,,851xm507,425r528,l1035,,507,r,425xe" filled="f" strokecolor="#5eccf3" strokeweight=".35775mm">
                  <v:path arrowok="t" o:connecttype="custom" o:connectlocs="832,5303;1035,5303;1035,4857;832,4857;832,5303;751,4857;1035,4857;1035,4431;751,4431;751,4857;832,4431;1035,4431;1035,4005;832,4005;832,4431;852,4005;1035,4005;1035,3580;852,3580;852,4005;730,3580;1035,3580;1035,3154;730,3154;730,3580;629,3154;1035,3154;1035,2708;629,2708;629,3154;548,2708;1035,2708;1035,2283;548,2283;548,2708;385,2283;1035,2283;1035,1857;385,1857;385,2283;0,1857;1035,1857;1035,1431;0,1431;0,1857;507,1431;1035,1431;1035,1006;507,1006;507,1431" o:connectangles="0,0,0,0,0,0,0,0,0,0,0,0,0,0,0,0,0,0,0,0,0,0,0,0,0,0,0,0,0,0,0,0,0,0,0,0,0,0,0,0,0,0,0,0,0,0,0,0,0,0"/>
                </v:shape>
                <v:rect id="Rectangle 259" o:spid="_x0000_s1051" style="position:absolute;left:5313;top:1431;width:2842;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" fillcolor="#f78d7b" stroked="f">
                  <v:fill opacity="49087f"/>
                </v:rect>
                <v:rect id="Rectangle 258" o:spid="_x0000_s1052" style="position:absolute;left:5313;top:1431;width:2842;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" filled="f" strokecolor="#5eccf3" strokeweight=".35753mm"/>
                <v:rect id="Rectangle 257" o:spid="_x0000_s1053" style="position:absolute;left:5313;top:1005;width:176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" fillcolor="#f78d7b" stroked="f">
                  <v:fill opacity="49087f"/>
                </v:rect>
                <v:rect id="Rectangle 256" o:spid="_x0000_s1054" style="position:absolute;left:5313;top:1005;width:176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" filled="f" strokecolor="#5eccf3" strokeweight=".35753mm"/>
                <v:shape id="Freeform 255" o:spid="_x0000_s1055" style="position:absolute;left:5313;top:1856;width:1178;height:3446;visibility:visible;mso-wrap-style:square;v-text-anchor:top" coordsize="1178,3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" path="m1177,l,,,426,,852r,446l,1723,,3000r,446l101,3446r,-446l142,3000r,-1277l243,1723r,-425l365,1298r,-446l507,852r,-426l1177,426,1177,xe" fillcolor="#f78d7b" stroked="f">
                  <v:path arrowok="t" o:connecttype="custom" o:connectlocs="1177,1856;0,1856;0,2282;0,2708;0,3154;0,3579;0,4856;0,5302;101,5302;101,4856;142,4856;142,3579;243,3579;243,3154;365,3154;365,2708;507,2708;507,2282;1177,2282;1177,1856" o:connectangles="0,0,0,0,0,0,0,0,0,0,0,0,0,0,0,0,0,0,0,0"/>
                </v:shape>
                <v:shape id="AutoShape 254" o:spid="_x0000_s1056" style="position:absolute;left:5313;top:1856;width:1178;height:3446;visibility:visible;mso-wrap-style:square;v-text-anchor:top" coordsize="1178,3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" path="m101,3446l,3446,,3000r101,l101,3446xm142,3000l,3000,,2574r142,l142,3000xm142,2574l,2574,,2148r142,l142,2574xm142,2148l,2148,,1723r142,l142,2148xm243,1723l,1723,,1297r243,l243,1723xm365,1297l,1297,,851r365,l365,1297xm507,851l,851,,426r507,l507,851xm1177,426l,426,,,1177,r,426xe" filled="f" strokecolor="#5eccf3" strokeweight=".35775mm">
                  <v:path arrowok="t" o:connecttype="custom" o:connectlocs="101,5303;0,5303;0,4857;101,4857;101,5303;142,4857;0,4857;0,4431;142,4431;142,4857;142,4431;0,4431;0,4005;142,4005;142,4431;142,4005;0,4005;0,3580;142,3580;142,4005;243,3580;0,3580;0,3154;243,3154;243,3580;365,3154;0,3154;0,2708;365,2708;365,3154;507,2708;0,2708;0,2283;507,2283;507,2708;1177,2283;0,2283;0,1857;1177,1857;1177,2283" o:connectangles="0,0,0,0,0,0,0,0,0,0,0,0,0,0,0,0,0,0,0,0,0,0,0,0,0,0,0,0,0,0,0,0,0,0,0,0,0,0,0,0"/>
                </v:shape>
                <v:line id="Line 253" o:spid="_x0000_s1057" style="position:absolute;visibility:visible;mso-wrap-style:square" from="5314,5303" to="5314,5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" strokecolor="#c00000" strokeweight=".358mm"/>
                <v:line id="Line 252" o:spid="_x0000_s1058" style="position:absolute;visibility:visible;mso-wrap-style:square" from="3832,4918" to="3832,5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" strokecolor="#d9d9d9" strokeweight=".358mm"/>
                <v:rect id="Rectangle 251" o:spid="_x0000_s1059" style="position:absolute;left:2066;top:3660;width:2050;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" filled="f" strokecolor="#f1f1f1" strokeweight=".35764mm"/>
                <v:rect id="Rectangle 250" o:spid="_x0000_s1060" style="position:absolute;left:2431;top:3741;width:122;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" fillcolor="#f78d7b" stroked="f"/>
                <v:rect id="Rectangle 249" o:spid="_x0000_s1061" style="position:absolute;left:2431;top:3741;width:122;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" filled="f" strokecolor="#5eccf3" strokeweight=".35775mm"/>
                <v:rect id="Rectangle 248" o:spid="_x0000_s1062" style="position:absolute;left:2431;top:4066;width:122;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" fillcolor="#fbd9d2" stroked="f"/>
                <v:rect id="Rectangle 247" o:spid="_x0000_s1063" style="position:absolute;left:2431;top:4066;width:122;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" filled="f" strokecolor="#5eccf3" strokeweight=".35775mm"/>
                <v:rect id="Rectangle 246" o:spid="_x0000_s1064" style="position:absolute;left:2431;top:4390;width:12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" fillcolor="#9edff8" stroked="f"/>
                <v:rect id="Rectangle 245" o:spid="_x0000_s1065" style="position:absolute;left:2431;top:4390;width:12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" filled="f" strokecolor="#5eccf3" strokeweight=".35769mm"/>
                <v:rect id="Rectangle 244" o:spid="_x0000_s1066" style="position:absolute;left:2431;top:4694;width:122;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" fillcolor="#dff5fc" stroked="f"/>
                <v:rect id="Rectangle 243" o:spid="_x0000_s1067" style="position:absolute;left:2431;top:4694;width:122;height: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" filled="f" strokecolor="#5eccf3" strokeweight=".35775mm"/>
                <v:shape id="Text Box 242" o:spid="_x0000_s1068" type="#_x0000_t202" style="position:absolute;left:1721;top:742;width:7895;height:5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" filled="f" strokecolor="#d9d9d9" strokeweight=".35764mm">
                  <v:textbox inset="0,0,0,0">
                    <w:txbxContent>
                      <w:p w14:paraId="79AE29AC" w14:textId="77777777" w:rsidR="008E03B9" w:rsidRDefault="008E03B9">
                        <w:pPr>
                          <w:rPr>
                            <w:rFonts w:ascii="Arial"/>
                            <w:b/>
                          </w:rPr>
                        </w:pPr>
                      </w:p>
                      <w:p w14:paraId="2981AA31" w14:textId="77777777" w:rsidR="008E03B9" w:rsidRDefault="008E03B9">
                        <w:pPr>
                          <w:rPr>
                            <w:rFonts w:ascii="Arial"/>
                            <w:b/>
                          </w:rPr>
                        </w:pPr>
                      </w:p>
                      <w:p w14:paraId="6E6AD345" w14:textId="77777777" w:rsidR="008E03B9" w:rsidRDefault="008E03B9">
                        <w:pPr>
                          <w:rPr>
                            <w:rFonts w:ascii="Arial"/>
                            <w:b/>
                          </w:rPr>
                        </w:pPr>
                      </w:p>
                      <w:p w14:paraId="1337E41F" w14:textId="77777777" w:rsidR="008E03B9" w:rsidRDefault="008E03B9">
                        <w:pPr>
                          <w:rPr>
                            <w:rFonts w:ascii="Arial"/>
                            <w:b/>
                          </w:rPr>
                        </w:pPr>
                      </w:p>
                      <w:p w14:paraId="62373C05" w14:textId="77777777" w:rsidR="008E03B9" w:rsidRDefault="008E03B9">
                        <w:pPr>
                          <w:rPr>
                            <w:rFonts w:ascii="Arial"/>
                            <w:b/>
                          </w:rPr>
                        </w:pPr>
                      </w:p>
                      <w:p w14:paraId="7C0685F2" w14:textId="77777777" w:rsidR="008E03B9" w:rsidRDefault="008E03B9">
                        <w:pPr>
                          <w:rPr>
                            <w:rFonts w:ascii="Arial"/>
                            <w:b/>
                          </w:rPr>
                        </w:pPr>
                      </w:p>
                      <w:p w14:paraId="214D97F7" w14:textId="77777777" w:rsidR="008E03B9" w:rsidRDefault="008E03B9">
                        <w:pPr>
                          <w:rPr>
                            <w:rFonts w:ascii="Arial"/>
                            <w:b/>
                          </w:rPr>
                        </w:pPr>
                      </w:p>
                      <w:p w14:paraId="38CBACBB" w14:textId="77777777" w:rsidR="008E03B9" w:rsidRDefault="008E03B9">
                        <w:pPr>
                          <w:rPr>
                            <w:rFonts w:ascii="Arial"/>
                            <w:b/>
                          </w:rPr>
                        </w:pPr>
                      </w:p>
                      <w:p w14:paraId="78AE5F24" w14:textId="77777777" w:rsidR="008E03B9" w:rsidRDefault="008E03B9">
                        <w:pPr>
                          <w:rPr>
                            <w:rFonts w:ascii="Arial"/>
                            <w:b/>
                          </w:rPr>
                        </w:pPr>
                      </w:p>
                      <w:p w14:paraId="5484E6C8" w14:textId="77777777" w:rsidR="008E03B9" w:rsidRDefault="008E03B9">
                        <w:pPr>
                          <w:rPr>
                            <w:rFonts w:ascii="Arial"/>
                            <w:b/>
                          </w:rPr>
                        </w:pPr>
                      </w:p>
                      <w:p w14:paraId="0996667E" w14:textId="77777777" w:rsidR="008E03B9" w:rsidRDefault="008E03B9">
                        <w:pPr>
                          <w:rPr>
                            <w:rFonts w:ascii="Arial"/>
                            <w:b/>
                          </w:rPr>
                        </w:pPr>
                      </w:p>
                      <w:p w14:paraId="69E6AF76" w14:textId="77777777" w:rsidR="008E03B9" w:rsidRDefault="00DF04D8">
                        <w:pPr>
                          <w:spacing w:before="126" w:line="283" w:lineRule="auto"/>
                          <w:ind w:left="856" w:right="5847"/>
                          <w:jc w:val="both"/>
                          <w:rPr>
                            <w:rFonts w:ascii="Calibri"/>
                            <w:b/>
                          </w:rPr>
                        </w:pPr>
                        <w:r>
                          <w:rPr>
                            <w:rFonts w:ascii="Calibri"/>
                            <w:b/>
                            <w:color w:val="202F6A"/>
                            <w:spacing w:val="-1"/>
                          </w:rPr>
                          <w:t xml:space="preserve">Mujeres </w:t>
                        </w:r>
                        <w:r>
                          <w:rPr>
                            <w:rFonts w:ascii="Calibri"/>
                            <w:b/>
                            <w:color w:val="202F6A"/>
                          </w:rPr>
                          <w:t>Dep</w:t>
                        </w:r>
                        <w:r>
                          <w:rPr>
                            <w:rFonts w:ascii="Calibri"/>
                            <w:b/>
                            <w:color w:val="202F6A"/>
                            <w:spacing w:val="-47"/>
                          </w:rPr>
                          <w:t xml:space="preserve"> </w:t>
                        </w:r>
                        <w:r>
                          <w:rPr>
                            <w:rFonts w:ascii="Calibri"/>
                            <w:b/>
                            <w:color w:val="202F6A"/>
                            <w:spacing w:val="-1"/>
                          </w:rPr>
                          <w:t xml:space="preserve">Varones </w:t>
                        </w:r>
                        <w:r>
                          <w:rPr>
                            <w:rFonts w:ascii="Calibri"/>
                            <w:b/>
                            <w:color w:val="202F6A"/>
                          </w:rPr>
                          <w:t>Dep</w:t>
                        </w:r>
                        <w:r>
                          <w:rPr>
                            <w:rFonts w:ascii="Calibri"/>
                            <w:b/>
                            <w:color w:val="202F6A"/>
                            <w:spacing w:val="-47"/>
                          </w:rPr>
                          <w:t xml:space="preserve"> </w:t>
                        </w:r>
                        <w:r>
                          <w:rPr>
                            <w:rFonts w:ascii="Calibri"/>
                            <w:b/>
                            <w:color w:val="202F6A"/>
                            <w:spacing w:val="-1"/>
                          </w:rPr>
                          <w:t>Mujeres Disc</w:t>
                        </w:r>
                        <w:r>
                          <w:rPr>
                            <w:rFonts w:ascii="Calibri"/>
                            <w:b/>
                            <w:color w:val="202F6A"/>
                            <w:spacing w:val="-47"/>
                          </w:rPr>
                          <w:t xml:space="preserve"> </w:t>
                        </w:r>
                        <w:r>
                          <w:rPr>
                            <w:rFonts w:ascii="Calibri"/>
                            <w:b/>
                            <w:color w:val="202F6A"/>
                            <w:spacing w:val="-2"/>
                          </w:rPr>
                          <w:t>Varones</w:t>
                        </w:r>
                        <w:r>
                          <w:rPr>
                            <w:rFonts w:ascii="Calibri"/>
                            <w:b/>
                            <w:color w:val="202F6A"/>
                            <w:spacing w:val="-8"/>
                          </w:rPr>
                          <w:t xml:space="preserve"> </w:t>
                        </w:r>
                        <w:r>
                          <w:rPr>
                            <w:rFonts w:ascii="Calibri"/>
                            <w:b/>
                            <w:color w:val="202F6A"/>
                            <w:spacing w:val="-1"/>
                          </w:rPr>
                          <w:t>Disc</w:t>
                        </w:r>
                      </w:p>
                      <w:p w14:paraId="51E62AD7" w14:textId="77777777" w:rsidR="008E03B9" w:rsidRDefault="008E03B9">
                        <w:pPr>
                          <w:rPr>
                            <w:rFonts w:ascii="Calibri"/>
                            <w:b/>
                          </w:rPr>
                        </w:pPr>
                      </w:p>
                      <w:p w14:paraId="0606664E" w14:textId="77777777" w:rsidR="008E03B9" w:rsidRDefault="008E03B9">
                        <w:pPr>
                          <w:spacing w:before="7"/>
                          <w:rPr>
                            <w:rFonts w:ascii="Calibri"/>
                            <w:b/>
                            <w:sz w:val="19"/>
                          </w:rPr>
                        </w:pPr>
                      </w:p>
                      <w:p w14:paraId="3E8F7CE7" w14:textId="77777777" w:rsidR="008E03B9" w:rsidRDefault="00DF04D8">
                        <w:pPr>
                          <w:tabs>
                            <w:tab w:val="left" w:pos="3535"/>
                            <w:tab w:val="left" w:pos="4012"/>
                          </w:tabs>
                          <w:ind w:left="300"/>
                          <w:rPr>
                            <w:rFonts w:ascii="Calibri"/>
                            <w:b/>
                            <w:sz w:val="18"/>
                          </w:rPr>
                        </w:pPr>
                        <w:r>
                          <w:rPr>
                            <w:rFonts w:ascii="Calibri"/>
                            <w:b/>
                            <w:sz w:val="18"/>
                          </w:rPr>
                          <w:t xml:space="preserve">400.000  </w:t>
                        </w:r>
                        <w:r>
                          <w:rPr>
                            <w:rFonts w:ascii="Calibri"/>
                            <w:b/>
                            <w:spacing w:val="23"/>
                            <w:sz w:val="18"/>
                          </w:rPr>
                          <w:t xml:space="preserve"> </w:t>
                        </w:r>
                        <w:r>
                          <w:rPr>
                            <w:rFonts w:ascii="Calibri"/>
                            <w:b/>
                            <w:sz w:val="18"/>
                          </w:rPr>
                          <w:t xml:space="preserve">300.000  </w:t>
                        </w:r>
                        <w:r>
                          <w:rPr>
                            <w:rFonts w:ascii="Calibri"/>
                            <w:b/>
                            <w:spacing w:val="21"/>
                            <w:sz w:val="18"/>
                          </w:rPr>
                          <w:t xml:space="preserve"> </w:t>
                        </w:r>
                        <w:r>
                          <w:rPr>
                            <w:rFonts w:ascii="Calibri"/>
                            <w:b/>
                            <w:sz w:val="18"/>
                          </w:rPr>
                          <w:t xml:space="preserve">200.000  </w:t>
                        </w:r>
                        <w:r>
                          <w:rPr>
                            <w:rFonts w:ascii="Calibri"/>
                            <w:b/>
                            <w:spacing w:val="23"/>
                            <w:sz w:val="18"/>
                          </w:rPr>
                          <w:t xml:space="preserve"> </w:t>
                        </w:r>
                        <w:r>
                          <w:rPr>
                            <w:rFonts w:ascii="Calibri"/>
                            <w:b/>
                            <w:sz w:val="18"/>
                          </w:rPr>
                          <w:t>100.000</w:t>
                        </w:r>
                        <w:r>
                          <w:rPr>
                            <w:rFonts w:ascii="Calibri"/>
                            <w:b/>
                            <w:sz w:val="18"/>
                          </w:rPr>
                          <w:tab/>
                        </w:r>
                        <w:r>
                          <w:rPr>
                            <w:rFonts w:ascii="Calibri"/>
                            <w:b/>
                            <w:color w:val="202F6A"/>
                            <w:sz w:val="18"/>
                          </w:rPr>
                          <w:t>0</w:t>
                        </w:r>
                        <w:r>
                          <w:rPr>
                            <w:rFonts w:ascii="Calibri"/>
                            <w:b/>
                            <w:color w:val="202F6A"/>
                            <w:sz w:val="18"/>
                          </w:rPr>
                          <w:tab/>
                          <w:t>100.000</w:t>
                        </w:r>
                        <w:r>
                          <w:rPr>
                            <w:rFonts w:ascii="Calibri"/>
                            <w:b/>
                            <w:color w:val="202F6A"/>
                            <w:spacing w:val="65"/>
                            <w:sz w:val="18"/>
                          </w:rPr>
                          <w:t xml:space="preserve"> </w:t>
                        </w:r>
                        <w:r>
                          <w:rPr>
                            <w:rFonts w:ascii="Calibri"/>
                            <w:b/>
                            <w:color w:val="202F6A"/>
                            <w:sz w:val="18"/>
                          </w:rPr>
                          <w:t xml:space="preserve">200.000  </w:t>
                        </w:r>
                        <w:r>
                          <w:rPr>
                            <w:rFonts w:ascii="Calibri"/>
                            <w:b/>
                            <w:color w:val="202F6A"/>
                            <w:spacing w:val="25"/>
                            <w:sz w:val="18"/>
                          </w:rPr>
                          <w:t xml:space="preserve"> </w:t>
                        </w:r>
                        <w:r>
                          <w:rPr>
                            <w:rFonts w:ascii="Calibri"/>
                            <w:b/>
                            <w:color w:val="202F6A"/>
                            <w:sz w:val="18"/>
                          </w:rPr>
                          <w:t xml:space="preserve">300.000  </w:t>
                        </w:r>
                        <w:r>
                          <w:rPr>
                            <w:rFonts w:ascii="Calibri"/>
                            <w:b/>
                            <w:color w:val="202F6A"/>
                            <w:spacing w:val="25"/>
                            <w:sz w:val="18"/>
                          </w:rPr>
                          <w:t xml:space="preserve"> </w:t>
                        </w:r>
                        <w:r>
                          <w:rPr>
                            <w:rFonts w:ascii="Calibri"/>
                            <w:b/>
                            <w:color w:val="202F6A"/>
                            <w:sz w:val="18"/>
                          </w:rPr>
                          <w:t xml:space="preserve">400.000  </w:t>
                        </w:r>
                        <w:r>
                          <w:rPr>
                            <w:rFonts w:ascii="Calibri"/>
                            <w:b/>
                            <w:color w:val="202F6A"/>
                            <w:spacing w:val="25"/>
                            <w:sz w:val="18"/>
                          </w:rPr>
                          <w:t xml:space="preserve"> </w:t>
                        </w:r>
                        <w:r>
                          <w:rPr>
                            <w:rFonts w:ascii="Calibri"/>
                            <w:b/>
                            <w:color w:val="202F6A"/>
                            <w:sz w:val="18"/>
                          </w:rPr>
                          <w:t>500.000</w:t>
                        </w:r>
                      </w:p>
                    </w:txbxContent>
                  </v:textbox>
                </v:shape>
                <v:shape id="Text Box 241" o:spid="_x0000_s1069" type="#_x0000_t202" style="position:absolute;left:4278;top:1005;width:1036;height:4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" filled="f" stroked="f">
                  <v:textbox inset="0,0,0,0">
                    <w:txbxContent>
                      <w:p w14:paraId="1660B102" w14:textId="77777777" w:rsidR="008E03B9" w:rsidRDefault="00DF04D8">
                        <w:pPr>
                          <w:spacing w:before="48"/>
                          <w:ind w:right="198"/>
                          <w:jc w:val="right"/>
                          <w:rPr>
                            <w:rFonts w:ascii="Calibri" w:hAnsi="Calibri"/>
                            <w:b/>
                          </w:rPr>
                        </w:pPr>
                        <w:r>
                          <w:rPr>
                            <w:rFonts w:ascii="Calibri" w:hAnsi="Calibri"/>
                            <w:b/>
                            <w:color w:val="202F6A"/>
                          </w:rPr>
                          <w:t>90</w:t>
                        </w:r>
                        <w:r>
                          <w:rPr>
                            <w:rFonts w:ascii="Calibri" w:hAnsi="Calibri"/>
                            <w:b/>
                            <w:color w:val="202F6A"/>
                            <w:spacing w:val="-5"/>
                          </w:rPr>
                          <w:t xml:space="preserve"> </w:t>
                        </w:r>
                        <w:r>
                          <w:rPr>
                            <w:rFonts w:ascii="Calibri" w:hAnsi="Calibri"/>
                            <w:b/>
                            <w:color w:val="202F6A"/>
                          </w:rPr>
                          <w:t>o</w:t>
                        </w:r>
                        <w:r>
                          <w:rPr>
                            <w:rFonts w:ascii="Calibri" w:hAnsi="Calibri"/>
                            <w:b/>
                            <w:color w:val="202F6A"/>
                            <w:spacing w:val="-9"/>
                          </w:rPr>
                          <w:t xml:space="preserve"> </w:t>
                        </w:r>
                        <w:r>
                          <w:rPr>
                            <w:rFonts w:ascii="Calibri" w:hAnsi="Calibri"/>
                            <w:b/>
                            <w:color w:val="202F6A"/>
                          </w:rPr>
                          <w:t>más</w:t>
                        </w:r>
                      </w:p>
                      <w:p w14:paraId="167352AD" w14:textId="77777777" w:rsidR="008E03B9" w:rsidRDefault="00DF04D8">
                        <w:pPr>
                          <w:spacing w:before="163"/>
                          <w:ind w:right="201"/>
                          <w:jc w:val="right"/>
                          <w:rPr>
                            <w:rFonts w:ascii="Calibri"/>
                            <w:b/>
                          </w:rPr>
                        </w:pPr>
                        <w:r>
                          <w:rPr>
                            <w:rFonts w:ascii="Calibri"/>
                            <w:b/>
                            <w:color w:val="202F6A"/>
                          </w:rPr>
                          <w:t>80</w:t>
                        </w:r>
                        <w:r>
                          <w:rPr>
                            <w:rFonts w:ascii="Calibri"/>
                            <w:b/>
                            <w:color w:val="202F6A"/>
                            <w:spacing w:val="-10"/>
                          </w:rPr>
                          <w:t xml:space="preserve"> </w:t>
                        </w:r>
                        <w:r>
                          <w:rPr>
                            <w:rFonts w:ascii="Calibri"/>
                            <w:b/>
                            <w:color w:val="202F6A"/>
                          </w:rPr>
                          <w:t>a</w:t>
                        </w:r>
                        <w:r>
                          <w:rPr>
                            <w:rFonts w:ascii="Calibri"/>
                            <w:b/>
                            <w:color w:val="202F6A"/>
                            <w:spacing w:val="-8"/>
                          </w:rPr>
                          <w:t xml:space="preserve"> </w:t>
                        </w:r>
                        <w:r>
                          <w:rPr>
                            <w:rFonts w:ascii="Calibri"/>
                            <w:b/>
                            <w:color w:val="202F6A"/>
                          </w:rPr>
                          <w:t>89</w:t>
                        </w:r>
                      </w:p>
                      <w:p w14:paraId="61376C1F" w14:textId="77777777" w:rsidR="008E03B9" w:rsidRDefault="00DF04D8">
                        <w:pPr>
                          <w:spacing w:before="163"/>
                          <w:ind w:right="250"/>
                          <w:jc w:val="right"/>
                          <w:rPr>
                            <w:rFonts w:ascii="Calibri"/>
                            <w:b/>
                          </w:rPr>
                        </w:pPr>
                        <w:r>
                          <w:rPr>
                            <w:rFonts w:ascii="Calibri"/>
                            <w:b/>
                            <w:color w:val="202F6A"/>
                          </w:rPr>
                          <w:t>70</w:t>
                        </w:r>
                        <w:r>
                          <w:rPr>
                            <w:rFonts w:ascii="Calibri"/>
                            <w:b/>
                            <w:color w:val="202F6A"/>
                            <w:spacing w:val="-6"/>
                          </w:rPr>
                          <w:t xml:space="preserve"> </w:t>
                        </w:r>
                        <w:r>
                          <w:rPr>
                            <w:rFonts w:ascii="Calibri"/>
                            <w:b/>
                            <w:color w:val="202F6A"/>
                          </w:rPr>
                          <w:t>a</w:t>
                        </w:r>
                        <w:r>
                          <w:rPr>
                            <w:rFonts w:ascii="Calibri"/>
                            <w:b/>
                            <w:color w:val="202F6A"/>
                            <w:spacing w:val="-4"/>
                          </w:rPr>
                          <w:t xml:space="preserve"> </w:t>
                        </w:r>
                        <w:r>
                          <w:rPr>
                            <w:rFonts w:ascii="Calibri"/>
                            <w:b/>
                            <w:color w:val="202F6A"/>
                          </w:rPr>
                          <w:t>79</w:t>
                        </w:r>
                      </w:p>
                      <w:p w14:paraId="263BC0B9" w14:textId="77777777" w:rsidR="008E03B9" w:rsidRDefault="00DF04D8">
                        <w:pPr>
                          <w:spacing w:before="163"/>
                          <w:ind w:right="201"/>
                          <w:jc w:val="right"/>
                          <w:rPr>
                            <w:rFonts w:ascii="Calibri"/>
                            <w:b/>
                          </w:rPr>
                        </w:pPr>
                        <w:r>
                          <w:rPr>
                            <w:rFonts w:ascii="Calibri"/>
                            <w:b/>
                            <w:color w:val="202F6A"/>
                          </w:rPr>
                          <w:t>60</w:t>
                        </w:r>
                        <w:r>
                          <w:rPr>
                            <w:rFonts w:ascii="Calibri"/>
                            <w:b/>
                            <w:color w:val="202F6A"/>
                            <w:spacing w:val="-10"/>
                          </w:rPr>
                          <w:t xml:space="preserve"> </w:t>
                        </w:r>
                        <w:r>
                          <w:rPr>
                            <w:rFonts w:ascii="Calibri"/>
                            <w:b/>
                            <w:color w:val="202F6A"/>
                          </w:rPr>
                          <w:t>a</w:t>
                        </w:r>
                        <w:r>
                          <w:rPr>
                            <w:rFonts w:ascii="Calibri"/>
                            <w:b/>
                            <w:color w:val="202F6A"/>
                            <w:spacing w:val="-8"/>
                          </w:rPr>
                          <w:t xml:space="preserve"> </w:t>
                        </w:r>
                        <w:r>
                          <w:rPr>
                            <w:rFonts w:ascii="Calibri"/>
                            <w:b/>
                            <w:color w:val="202F6A"/>
                          </w:rPr>
                          <w:t>69</w:t>
                        </w:r>
                      </w:p>
                      <w:p w14:paraId="5D5D3C6B" w14:textId="77777777" w:rsidR="008E03B9" w:rsidRDefault="00DF04D8">
                        <w:pPr>
                          <w:spacing w:before="163"/>
                          <w:ind w:right="201"/>
                          <w:jc w:val="right"/>
                          <w:rPr>
                            <w:rFonts w:ascii="Calibri"/>
                            <w:b/>
                          </w:rPr>
                        </w:pPr>
                        <w:r>
                          <w:rPr>
                            <w:rFonts w:ascii="Calibri"/>
                            <w:b/>
                            <w:color w:val="202F6A"/>
                          </w:rPr>
                          <w:t>50</w:t>
                        </w:r>
                        <w:r>
                          <w:rPr>
                            <w:rFonts w:ascii="Calibri"/>
                            <w:b/>
                            <w:color w:val="202F6A"/>
                            <w:spacing w:val="-9"/>
                          </w:rPr>
                          <w:t xml:space="preserve"> </w:t>
                        </w:r>
                        <w:r>
                          <w:rPr>
                            <w:rFonts w:ascii="Calibri"/>
                            <w:b/>
                            <w:color w:val="202F6A"/>
                          </w:rPr>
                          <w:t>a</w:t>
                        </w:r>
                        <w:r>
                          <w:rPr>
                            <w:rFonts w:ascii="Calibri"/>
                            <w:b/>
                            <w:color w:val="202F6A"/>
                            <w:spacing w:val="-7"/>
                          </w:rPr>
                          <w:t xml:space="preserve"> </w:t>
                        </w:r>
                        <w:r>
                          <w:rPr>
                            <w:rFonts w:ascii="Calibri"/>
                            <w:b/>
                            <w:color w:val="202F6A"/>
                          </w:rPr>
                          <w:t>59</w:t>
                        </w:r>
                      </w:p>
                      <w:p w14:paraId="5CE3AC16" w14:textId="77777777" w:rsidR="008E03B9" w:rsidRDefault="00DF04D8">
                        <w:pPr>
                          <w:spacing w:before="163"/>
                          <w:ind w:right="201"/>
                          <w:jc w:val="right"/>
                          <w:rPr>
                            <w:rFonts w:ascii="Calibri"/>
                            <w:b/>
                          </w:rPr>
                        </w:pPr>
                        <w:r>
                          <w:rPr>
                            <w:rFonts w:ascii="Calibri"/>
                            <w:b/>
                            <w:color w:val="202F6A"/>
                          </w:rPr>
                          <w:t>40</w:t>
                        </w:r>
                        <w:r>
                          <w:rPr>
                            <w:rFonts w:ascii="Calibri"/>
                            <w:b/>
                            <w:color w:val="202F6A"/>
                            <w:spacing w:val="-9"/>
                          </w:rPr>
                          <w:t xml:space="preserve"> </w:t>
                        </w:r>
                        <w:r>
                          <w:rPr>
                            <w:rFonts w:ascii="Calibri"/>
                            <w:b/>
                            <w:color w:val="202F6A"/>
                          </w:rPr>
                          <w:t>a</w:t>
                        </w:r>
                        <w:r>
                          <w:rPr>
                            <w:rFonts w:ascii="Calibri"/>
                            <w:b/>
                            <w:color w:val="202F6A"/>
                            <w:spacing w:val="-7"/>
                          </w:rPr>
                          <w:t xml:space="preserve"> </w:t>
                        </w:r>
                        <w:r>
                          <w:rPr>
                            <w:rFonts w:ascii="Calibri"/>
                            <w:b/>
                            <w:color w:val="202F6A"/>
                          </w:rPr>
                          <w:t>49</w:t>
                        </w:r>
                      </w:p>
                      <w:p w14:paraId="254DB251" w14:textId="77777777" w:rsidR="008E03B9" w:rsidRDefault="00DF04D8">
                        <w:pPr>
                          <w:spacing w:before="163"/>
                          <w:ind w:right="201"/>
                          <w:jc w:val="right"/>
                          <w:rPr>
                            <w:rFonts w:ascii="Calibri"/>
                            <w:b/>
                          </w:rPr>
                        </w:pPr>
                        <w:r>
                          <w:rPr>
                            <w:rFonts w:ascii="Calibri"/>
                            <w:b/>
                            <w:color w:val="202F6A"/>
                          </w:rPr>
                          <w:t>30</w:t>
                        </w:r>
                        <w:r>
                          <w:rPr>
                            <w:rFonts w:ascii="Calibri"/>
                            <w:b/>
                            <w:color w:val="202F6A"/>
                            <w:spacing w:val="-10"/>
                          </w:rPr>
                          <w:t xml:space="preserve"> </w:t>
                        </w:r>
                        <w:r>
                          <w:rPr>
                            <w:rFonts w:ascii="Calibri"/>
                            <w:b/>
                            <w:color w:val="202F6A"/>
                          </w:rPr>
                          <w:t>a</w:t>
                        </w:r>
                        <w:r>
                          <w:rPr>
                            <w:rFonts w:ascii="Calibri"/>
                            <w:b/>
                            <w:color w:val="202F6A"/>
                            <w:spacing w:val="-8"/>
                          </w:rPr>
                          <w:t xml:space="preserve"> </w:t>
                        </w:r>
                        <w:r>
                          <w:rPr>
                            <w:rFonts w:ascii="Calibri"/>
                            <w:b/>
                            <w:color w:val="202F6A"/>
                          </w:rPr>
                          <w:t>39</w:t>
                        </w:r>
                      </w:p>
                      <w:p w14:paraId="30BE9D9A" w14:textId="77777777" w:rsidR="008E03B9" w:rsidRDefault="00DF04D8">
                        <w:pPr>
                          <w:spacing w:before="163"/>
                          <w:ind w:right="201"/>
                          <w:jc w:val="right"/>
                          <w:rPr>
                            <w:rFonts w:ascii="Calibri"/>
                            <w:b/>
                          </w:rPr>
                        </w:pPr>
                        <w:r>
                          <w:rPr>
                            <w:rFonts w:ascii="Calibri"/>
                            <w:b/>
                            <w:color w:val="202F6A"/>
                          </w:rPr>
                          <w:t>20</w:t>
                        </w:r>
                        <w:r>
                          <w:rPr>
                            <w:rFonts w:ascii="Calibri"/>
                            <w:b/>
                            <w:color w:val="202F6A"/>
                            <w:spacing w:val="-10"/>
                          </w:rPr>
                          <w:t xml:space="preserve"> </w:t>
                        </w:r>
                        <w:r>
                          <w:rPr>
                            <w:rFonts w:ascii="Calibri"/>
                            <w:b/>
                            <w:color w:val="202F6A"/>
                          </w:rPr>
                          <w:t>a</w:t>
                        </w:r>
                        <w:r>
                          <w:rPr>
                            <w:rFonts w:ascii="Calibri"/>
                            <w:b/>
                            <w:color w:val="202F6A"/>
                            <w:spacing w:val="-8"/>
                          </w:rPr>
                          <w:t xml:space="preserve"> </w:t>
                        </w:r>
                        <w:r>
                          <w:rPr>
                            <w:rFonts w:ascii="Calibri"/>
                            <w:b/>
                            <w:color w:val="202F6A"/>
                          </w:rPr>
                          <w:t>29</w:t>
                        </w:r>
                      </w:p>
                      <w:p w14:paraId="1BB0DE0F" w14:textId="77777777" w:rsidR="008E03B9" w:rsidRDefault="00DF04D8">
                        <w:pPr>
                          <w:spacing w:before="164"/>
                          <w:ind w:right="201"/>
                          <w:jc w:val="right"/>
                          <w:rPr>
                            <w:rFonts w:ascii="Calibri"/>
                            <w:b/>
                          </w:rPr>
                        </w:pPr>
                        <w:r>
                          <w:rPr>
                            <w:rFonts w:ascii="Calibri"/>
                            <w:b/>
                            <w:color w:val="202F6A"/>
                          </w:rPr>
                          <w:t>10</w:t>
                        </w:r>
                        <w:r>
                          <w:rPr>
                            <w:rFonts w:ascii="Calibri"/>
                            <w:b/>
                            <w:color w:val="202F6A"/>
                            <w:spacing w:val="-10"/>
                          </w:rPr>
                          <w:t xml:space="preserve"> </w:t>
                        </w:r>
                        <w:r>
                          <w:rPr>
                            <w:rFonts w:ascii="Calibri"/>
                            <w:b/>
                            <w:color w:val="202F6A"/>
                          </w:rPr>
                          <w:t>a</w:t>
                        </w:r>
                        <w:r>
                          <w:rPr>
                            <w:rFonts w:ascii="Calibri"/>
                            <w:b/>
                            <w:color w:val="202F6A"/>
                            <w:spacing w:val="-8"/>
                          </w:rPr>
                          <w:t xml:space="preserve"> </w:t>
                        </w:r>
                        <w:r>
                          <w:rPr>
                            <w:rFonts w:ascii="Calibri"/>
                            <w:b/>
                            <w:color w:val="202F6A"/>
                          </w:rPr>
                          <w:t>19</w:t>
                        </w:r>
                      </w:p>
                      <w:p w14:paraId="6B43B95E" w14:textId="77777777" w:rsidR="008E03B9" w:rsidRDefault="00DF04D8">
                        <w:pPr>
                          <w:spacing w:before="162"/>
                          <w:ind w:right="184"/>
                          <w:jc w:val="right"/>
                          <w:rPr>
                            <w:rFonts w:ascii="Calibri"/>
                            <w:b/>
                          </w:rPr>
                        </w:pPr>
                        <w:r>
                          <w:rPr>
                            <w:rFonts w:ascii="Calibri"/>
                            <w:b/>
                            <w:color w:val="202F6A"/>
                          </w:rPr>
                          <w:t>0</w:t>
                        </w:r>
                        <w:r>
                          <w:rPr>
                            <w:rFonts w:ascii="Calibri"/>
                            <w:b/>
                            <w:color w:val="202F6A"/>
                            <w:spacing w:val="1"/>
                          </w:rPr>
                          <w:t xml:space="preserve"> </w:t>
                        </w:r>
                        <w:r>
                          <w:rPr>
                            <w:rFonts w:ascii="Calibri"/>
                            <w:b/>
                            <w:color w:val="202F6A"/>
                          </w:rPr>
                          <w:t>a</w:t>
                        </w:r>
                        <w:r>
                          <w:rPr>
                            <w:rFonts w:ascii="Calibri"/>
                            <w:b/>
                            <w:color w:val="202F6A"/>
                            <w:spacing w:val="4"/>
                          </w:rPr>
                          <w:t xml:space="preserve"> </w:t>
                        </w:r>
                        <w:r>
                          <w:rPr>
                            <w:rFonts w:ascii="Calibri"/>
                            <w:b/>
                            <w:color w:val="202F6A"/>
                          </w:rPr>
                          <w:t>9</w:t>
                        </w:r>
                      </w:p>
                    </w:txbxContent>
                  </v:textbox>
                </v:shape>
                <w10:wrap type="topAndBottom" anchorx="page"/>
              </v:group>
            </w:pict>
          </mc:Fallback>
        </mc:AlternateContent>
      </w:r>
      <w:r>
        <w:rPr>
          <w:noProof/>
        </w:rPr>
        <mc:AlternateContent>
          <mc:Choice Requires="wps">
            <w:drawing>
              <wp:anchor distT="0" distB="0" distL="114299" distR="114299" simplePos="0" relativeHeight="478888960" behindDoc="1" locked="0" layoutInCell="1" allowOverlap="1" wp14:anchorId="2BB74645" wp14:editId="0CC9C2A3">
                <wp:simplePos x="0" y="0"/>
                <wp:positionH relativeFrom="page">
                  <wp:posOffset>5255894</wp:posOffset>
                </wp:positionH>
                <wp:positionV relativeFrom="paragraph">
                  <wp:posOffset>638810</wp:posOffset>
                </wp:positionV>
                <wp:extent cx="0" cy="2728595"/>
                <wp:effectExtent l="0" t="0" r="19050" b="14605"/>
                <wp:wrapNone/>
                <wp:docPr id="454330917" name="Conector rec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28595"/>
                        </a:xfrm>
                        <a:prstGeom prst="line">
                          <a:avLst/>
                        </a:prstGeom>
                        <a:noFill/>
                        <a:ln w="12888">
                          <a:solidFill>
                            <a:srgbClr val="D9D9D9"/>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346EA8" id="Conector recto 17" o:spid="_x0000_s1026" style="position:absolute;z-index:-2442752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from="413.85pt,50.3pt" to="413.85pt,26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" strokecolor="#d9d9d9" strokeweight=".358mm">
                <w10:wrap anchorx="page"/>
              </v:line>
            </w:pict>
          </mc:Fallback>
        </mc:AlternateContent>
      </w:r>
      <w:r>
        <w:rPr>
          <w:noProof/>
        </w:rPr>
        <mc:AlternateContent>
          <mc:Choice Requires="wps">
            <w:drawing>
              <wp:anchor distT="0" distB="0" distL="114299" distR="114299" simplePos="0" relativeHeight="478889472" behindDoc="1" locked="0" layoutInCell="1" allowOverlap="1" wp14:anchorId="0923A47A" wp14:editId="10B28F28">
                <wp:simplePos x="0" y="0"/>
                <wp:positionH relativeFrom="page">
                  <wp:posOffset>5732779</wp:posOffset>
                </wp:positionH>
                <wp:positionV relativeFrom="paragraph">
                  <wp:posOffset>638810</wp:posOffset>
                </wp:positionV>
                <wp:extent cx="0" cy="2728595"/>
                <wp:effectExtent l="0" t="0" r="19050" b="14605"/>
                <wp:wrapNone/>
                <wp:docPr id="1253794201" name="Conector rec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28595"/>
                        </a:xfrm>
                        <a:prstGeom prst="line">
                          <a:avLst/>
                        </a:prstGeom>
                        <a:noFill/>
                        <a:ln w="12888">
                          <a:solidFill>
                            <a:srgbClr val="D9D9D9"/>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2C6A2C4E" id="Conector recto 16" o:spid="_x0000_s1026" style="position:absolute;z-index:-2442700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from="451.4pt,50.3pt" to="451.4pt,26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" strokecolor="#d9d9d9" strokeweight=".358mm">
                <w10:wrap anchorx="page"/>
              </v:line>
            </w:pict>
          </mc:Fallback>
        </mc:AlternateContent>
      </w:r>
      <w:r w:rsidR="0093456F" w:rsidRPr="000D622B">
        <w:t>Gráfico</w:t>
      </w:r>
      <w:r w:rsidR="0093456F" w:rsidRPr="000D622B">
        <w:rPr>
          <w:spacing w:val="-2"/>
        </w:rPr>
        <w:t xml:space="preserve"> </w:t>
      </w:r>
      <w:r w:rsidR="0093456F" w:rsidRPr="000D622B">
        <w:t>3.</w:t>
      </w:r>
      <w:r w:rsidR="0093456F" w:rsidRPr="000D622B">
        <w:tab/>
        <w:t>Pirámide de la población con reconocimiento oficial de discapacidad (33%</w:t>
      </w:r>
      <w:r w:rsidR="0093456F" w:rsidRPr="000D622B">
        <w:rPr>
          <w:spacing w:val="-55"/>
        </w:rPr>
        <w:t xml:space="preserve"> </w:t>
      </w:r>
      <w:r w:rsidR="0093456F" w:rsidRPr="000D622B">
        <w:t>o</w:t>
      </w:r>
      <w:r w:rsidR="0093456F" w:rsidRPr="000D622B">
        <w:rPr>
          <w:spacing w:val="-1"/>
        </w:rPr>
        <w:t xml:space="preserve"> </w:t>
      </w:r>
      <w:r w:rsidR="0093456F" w:rsidRPr="000D622B">
        <w:t>más)</w:t>
      </w:r>
      <w:r w:rsidR="0093456F" w:rsidRPr="000D622B">
        <w:rPr>
          <w:spacing w:val="-2"/>
        </w:rPr>
        <w:t xml:space="preserve"> </w:t>
      </w:r>
      <w:r w:rsidR="0093456F" w:rsidRPr="000D622B">
        <w:t>y/o de</w:t>
      </w:r>
      <w:r w:rsidR="0093456F" w:rsidRPr="000D622B">
        <w:rPr>
          <w:spacing w:val="-1"/>
        </w:rPr>
        <w:t xml:space="preserve"> </w:t>
      </w:r>
      <w:r w:rsidR="0093456F" w:rsidRPr="000D622B">
        <w:t>dependencia.</w:t>
      </w:r>
      <w:r w:rsidR="0093456F" w:rsidRPr="000D622B">
        <w:rPr>
          <w:spacing w:val="-2"/>
        </w:rPr>
        <w:t xml:space="preserve"> </w:t>
      </w:r>
      <w:r w:rsidR="0093456F" w:rsidRPr="000D622B">
        <w:t>Números</w:t>
      </w:r>
      <w:r w:rsidR="0093456F" w:rsidRPr="000D622B">
        <w:rPr>
          <w:spacing w:val="-1"/>
        </w:rPr>
        <w:t xml:space="preserve"> </w:t>
      </w:r>
      <w:r w:rsidR="0093456F" w:rsidRPr="000D622B">
        <w:t>absolutos.</w:t>
      </w:r>
    </w:p>
    <w:p w14:paraId="78A4D415" w14:textId="646C5F70" w:rsidR="008E03B9" w:rsidRPr="000D622B" w:rsidRDefault="00EB06DA" w:rsidP="00F73A42">
      <w:pPr>
        <w:adjustRightInd w:val="0"/>
        <w:spacing w:before="173"/>
        <w:ind w:right="799"/>
        <w:rPr>
          <w:rFonts w:ascii="Arial" w:hAnsi="Arial" w:cs="Arial"/>
          <w:i/>
          <w:sz w:val="20"/>
        </w:rPr>
      </w:pPr>
      <w:r w:rsidRPr="000D622B">
        <w:rPr>
          <w:rFonts w:ascii="Arial" w:hAnsi="Arial" w:cs="Arial"/>
          <w:i/>
          <w:sz w:val="20"/>
        </w:rPr>
        <w:t>Elaboración</w:t>
      </w:r>
      <w:r w:rsidRPr="000D622B">
        <w:rPr>
          <w:rFonts w:ascii="Arial" w:hAnsi="Arial" w:cs="Arial"/>
          <w:i/>
          <w:spacing w:val="-1"/>
          <w:sz w:val="20"/>
        </w:rPr>
        <w:t xml:space="preserve"> </w:t>
      </w:r>
      <w:r w:rsidRPr="000D622B">
        <w:rPr>
          <w:rFonts w:ascii="Arial" w:hAnsi="Arial" w:cs="Arial"/>
          <w:i/>
          <w:sz w:val="20"/>
        </w:rPr>
        <w:t>propia</w:t>
      </w:r>
      <w:r w:rsidRPr="000D622B">
        <w:rPr>
          <w:rFonts w:ascii="Arial" w:hAnsi="Arial" w:cs="Arial"/>
          <w:i/>
          <w:spacing w:val="-3"/>
          <w:sz w:val="20"/>
        </w:rPr>
        <w:t xml:space="preserve"> </w:t>
      </w:r>
      <w:r w:rsidRPr="000D622B">
        <w:rPr>
          <w:rFonts w:ascii="Arial" w:hAnsi="Arial" w:cs="Arial"/>
          <w:i/>
          <w:sz w:val="20"/>
        </w:rPr>
        <w:t>a partir de</w:t>
      </w:r>
      <w:r w:rsidRPr="000D622B">
        <w:rPr>
          <w:rFonts w:ascii="Arial" w:hAnsi="Arial" w:cs="Arial"/>
          <w:i/>
          <w:spacing w:val="-3"/>
          <w:sz w:val="20"/>
        </w:rPr>
        <w:t xml:space="preserve"> </w:t>
      </w:r>
      <w:r w:rsidRPr="000D622B">
        <w:rPr>
          <w:rFonts w:ascii="Arial" w:hAnsi="Arial" w:cs="Arial"/>
          <w:i/>
          <w:sz w:val="20"/>
        </w:rPr>
        <w:t>la</w:t>
      </w:r>
      <w:r w:rsidRPr="000D622B">
        <w:rPr>
          <w:rFonts w:ascii="Arial" w:hAnsi="Arial" w:cs="Arial"/>
          <w:i/>
          <w:spacing w:val="-2"/>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Datos</w:t>
      </w:r>
      <w:r w:rsidRPr="000D622B">
        <w:rPr>
          <w:rFonts w:ascii="Arial" w:hAnsi="Arial" w:cs="Arial"/>
          <w:i/>
          <w:spacing w:val="-1"/>
          <w:sz w:val="20"/>
        </w:rPr>
        <w:t xml:space="preserve"> </w:t>
      </w:r>
      <w:r w:rsidRPr="000D622B">
        <w:rPr>
          <w:rFonts w:ascii="Arial" w:hAnsi="Arial" w:cs="Arial"/>
          <w:i/>
          <w:sz w:val="20"/>
        </w:rPr>
        <w:t>Estatal</w:t>
      </w:r>
      <w:r w:rsidRPr="000D622B">
        <w:rPr>
          <w:rFonts w:ascii="Arial" w:hAnsi="Arial" w:cs="Arial"/>
          <w:i/>
          <w:spacing w:val="-4"/>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Personas</w:t>
      </w:r>
      <w:r w:rsidRPr="000D622B">
        <w:rPr>
          <w:rFonts w:ascii="Arial" w:hAnsi="Arial" w:cs="Arial"/>
          <w:i/>
          <w:spacing w:val="-1"/>
          <w:sz w:val="20"/>
        </w:rPr>
        <w:t xml:space="preserve"> </w:t>
      </w:r>
      <w:r w:rsidRPr="000D622B">
        <w:rPr>
          <w:rFonts w:ascii="Arial" w:hAnsi="Arial" w:cs="Arial"/>
          <w:i/>
          <w:sz w:val="20"/>
        </w:rPr>
        <w:t>con</w:t>
      </w:r>
      <w:r w:rsidRPr="000D622B">
        <w:rPr>
          <w:rFonts w:ascii="Arial" w:hAnsi="Arial" w:cs="Arial"/>
          <w:i/>
          <w:spacing w:val="-3"/>
          <w:sz w:val="20"/>
        </w:rPr>
        <w:t xml:space="preserve"> </w:t>
      </w:r>
      <w:r w:rsidRPr="000D622B">
        <w:rPr>
          <w:rFonts w:ascii="Arial" w:hAnsi="Arial" w:cs="Arial"/>
          <w:i/>
          <w:sz w:val="20"/>
        </w:rPr>
        <w:t>Discapacidad</w:t>
      </w:r>
      <w:r w:rsidRPr="000D622B">
        <w:rPr>
          <w:rFonts w:ascii="Arial" w:hAnsi="Arial" w:cs="Arial"/>
          <w:i/>
          <w:spacing w:val="-2"/>
          <w:sz w:val="20"/>
        </w:rPr>
        <w:t xml:space="preserve"> </w:t>
      </w:r>
      <w:r w:rsidRPr="000D622B">
        <w:rPr>
          <w:rFonts w:ascii="Arial" w:hAnsi="Arial" w:cs="Arial"/>
          <w:i/>
          <w:sz w:val="20"/>
        </w:rPr>
        <w:t>(BEPD</w:t>
      </w:r>
      <w:r w:rsidRPr="000D622B">
        <w:rPr>
          <w:rFonts w:ascii="Arial" w:hAnsi="Arial" w:cs="Arial"/>
          <w:i/>
          <w:spacing w:val="-53"/>
          <w:sz w:val="20"/>
        </w:rPr>
        <w:t xml:space="preserve"> </w:t>
      </w:r>
      <w:r w:rsidRPr="000D622B">
        <w:rPr>
          <w:rFonts w:ascii="Arial" w:hAnsi="Arial" w:cs="Arial"/>
          <w:i/>
          <w:sz w:val="20"/>
        </w:rPr>
        <w:t>2022) y la Base de Datos Estatal de Personas con reconocimiento oficial de Dependencia</w:t>
      </w:r>
      <w:r w:rsidRPr="000D622B">
        <w:rPr>
          <w:rFonts w:ascii="Arial" w:hAnsi="Arial" w:cs="Arial"/>
          <w:i/>
          <w:spacing w:val="1"/>
          <w:sz w:val="20"/>
        </w:rPr>
        <w:t xml:space="preserve"> </w:t>
      </w:r>
      <w:r w:rsidRPr="000D622B">
        <w:rPr>
          <w:rFonts w:ascii="Arial" w:hAnsi="Arial" w:cs="Arial"/>
          <w:i/>
          <w:sz w:val="20"/>
        </w:rPr>
        <w:t>(BEPDep 2022).</w:t>
      </w:r>
    </w:p>
    <w:p w14:paraId="780EE18E" w14:textId="77777777" w:rsidR="008E03B9" w:rsidRPr="000D622B" w:rsidRDefault="008E03B9" w:rsidP="00684789">
      <w:pPr>
        <w:spacing w:line="300" w:lineRule="auto"/>
        <w:jc w:val="both"/>
        <w:rPr>
          <w:rFonts w:ascii="Arial" w:hAnsi="Arial" w:cs="Arial"/>
          <w:sz w:val="20"/>
        </w:rPr>
      </w:pPr>
    </w:p>
    <w:p w14:paraId="691DDD3A" w14:textId="77777777" w:rsidR="008E03B9" w:rsidRPr="000D622B" w:rsidRDefault="008E03B9" w:rsidP="00684789">
      <w:pPr>
        <w:pStyle w:val="Textoindependiente"/>
        <w:spacing w:before="4"/>
        <w:jc w:val="both"/>
        <w:rPr>
          <w:rFonts w:ascii="Arial" w:hAnsi="Arial" w:cs="Arial"/>
          <w:i/>
          <w:sz w:val="25"/>
        </w:rPr>
      </w:pPr>
    </w:p>
    <w:p w14:paraId="047F9693" w14:textId="77777777" w:rsidR="00EB06DA" w:rsidRPr="000D622B" w:rsidRDefault="00EB06DA" w:rsidP="00684789">
      <w:pPr>
        <w:pStyle w:val="Textoindependiente"/>
        <w:spacing w:before="4"/>
        <w:jc w:val="both"/>
        <w:rPr>
          <w:rFonts w:ascii="Arial" w:hAnsi="Arial" w:cs="Arial"/>
          <w:i/>
          <w:sz w:val="25"/>
        </w:rPr>
      </w:pPr>
    </w:p>
    <w:p w14:paraId="403F1956" w14:textId="77777777" w:rsidR="00EB06DA" w:rsidRPr="000D622B" w:rsidRDefault="00EB06DA" w:rsidP="00684789">
      <w:pPr>
        <w:pStyle w:val="Textoindependiente"/>
        <w:spacing w:before="4"/>
        <w:jc w:val="both"/>
        <w:rPr>
          <w:rFonts w:ascii="Arial" w:hAnsi="Arial" w:cs="Arial"/>
          <w:i/>
          <w:sz w:val="25"/>
        </w:rPr>
      </w:pPr>
    </w:p>
    <w:p w14:paraId="39BCF2B5" w14:textId="77777777" w:rsidR="008E03B9" w:rsidRPr="000D622B" w:rsidRDefault="00DF04D8" w:rsidP="00684789">
      <w:pPr>
        <w:pStyle w:val="Ttulo6"/>
        <w:spacing w:before="95"/>
        <w:ind w:left="122"/>
        <w:jc w:val="both"/>
      </w:pPr>
      <w:r w:rsidRPr="000D622B">
        <w:t>Tipos</w:t>
      </w:r>
      <w:r w:rsidRPr="000D622B">
        <w:rPr>
          <w:spacing w:val="-2"/>
        </w:rPr>
        <w:t xml:space="preserve"> </w:t>
      </w:r>
      <w:r w:rsidRPr="000D622B">
        <w:t>de</w:t>
      </w:r>
      <w:r w:rsidRPr="000D622B">
        <w:rPr>
          <w:spacing w:val="-2"/>
        </w:rPr>
        <w:t xml:space="preserve"> </w:t>
      </w:r>
      <w:r w:rsidRPr="000D622B">
        <w:t>discapacidades</w:t>
      </w:r>
      <w:r w:rsidRPr="000D622B">
        <w:rPr>
          <w:spacing w:val="-2"/>
        </w:rPr>
        <w:t xml:space="preserve"> </w:t>
      </w:r>
      <w:r w:rsidRPr="000D622B">
        <w:t>y</w:t>
      </w:r>
      <w:r w:rsidRPr="000D622B">
        <w:rPr>
          <w:spacing w:val="-2"/>
        </w:rPr>
        <w:t xml:space="preserve"> </w:t>
      </w:r>
      <w:r w:rsidRPr="000D622B">
        <w:t>deficiencias</w:t>
      </w:r>
    </w:p>
    <w:p w14:paraId="20B7CE2A" w14:textId="6DA407F7" w:rsidR="008E03B9" w:rsidRPr="000D622B" w:rsidRDefault="00DF04D8" w:rsidP="00684789">
      <w:pPr>
        <w:pStyle w:val="Textoindependiente"/>
        <w:spacing w:before="181" w:line="300" w:lineRule="auto"/>
        <w:ind w:left="122" w:right="914"/>
        <w:jc w:val="both"/>
        <w:rPr>
          <w:rFonts w:ascii="Arial" w:hAnsi="Arial" w:cs="Arial"/>
        </w:rPr>
      </w:pPr>
      <w:r w:rsidRPr="000D622B">
        <w:rPr>
          <w:rFonts w:ascii="Arial" w:hAnsi="Arial" w:cs="Arial"/>
        </w:rPr>
        <w:t>Los problemas de movilidad constituyen el tipo de discapacidad más frecuente entre las</w:t>
      </w:r>
      <w:r w:rsidRPr="000D622B">
        <w:rPr>
          <w:rFonts w:ascii="Arial" w:hAnsi="Arial" w:cs="Arial"/>
          <w:spacing w:val="1"/>
        </w:rPr>
        <w:t xml:space="preserve"> </w:t>
      </w:r>
      <w:r w:rsidRPr="000D622B">
        <w:rPr>
          <w:rFonts w:ascii="Arial" w:hAnsi="Arial" w:cs="Arial"/>
        </w:rPr>
        <w:t>personas de seis y más años, con una prevalencia de 54,0 casos por mil habitantes. Tras la</w:t>
      </w:r>
      <w:r w:rsidRPr="000D622B">
        <w:rPr>
          <w:rFonts w:ascii="Arial" w:hAnsi="Arial" w:cs="Arial"/>
          <w:spacing w:val="1"/>
        </w:rPr>
        <w:t xml:space="preserve"> </w:t>
      </w:r>
      <w:r w:rsidRPr="000D622B">
        <w:rPr>
          <w:rFonts w:ascii="Arial" w:hAnsi="Arial" w:cs="Arial"/>
        </w:rPr>
        <w:t>movilidad, destacan por su prevalencia las discapacidades para la vida doméstica, que</w:t>
      </w:r>
      <w:r w:rsidRPr="000D622B">
        <w:rPr>
          <w:rFonts w:ascii="Arial" w:hAnsi="Arial" w:cs="Arial"/>
          <w:spacing w:val="1"/>
        </w:rPr>
        <w:t xml:space="preserve"> </w:t>
      </w:r>
      <w:r w:rsidRPr="000D622B">
        <w:rPr>
          <w:rFonts w:ascii="Arial" w:hAnsi="Arial" w:cs="Arial"/>
        </w:rPr>
        <w:t>afectan a 45,1 de cada mil personas, y las de autocuidado, que están presentes en 30,6 de</w:t>
      </w:r>
      <w:r w:rsidRPr="000D622B">
        <w:rPr>
          <w:rFonts w:ascii="Arial" w:hAnsi="Arial" w:cs="Arial"/>
          <w:spacing w:val="1"/>
        </w:rPr>
        <w:t xml:space="preserve"> </w:t>
      </w:r>
      <w:r w:rsidRPr="000D622B">
        <w:rPr>
          <w:rFonts w:ascii="Arial" w:hAnsi="Arial" w:cs="Arial"/>
        </w:rPr>
        <w:t>cada mil. Las siguen las discapacidades sensoriales: 27,6 de cada mil personas tienen</w:t>
      </w:r>
      <w:r w:rsidRPr="000D622B">
        <w:rPr>
          <w:rFonts w:ascii="Arial" w:hAnsi="Arial" w:cs="Arial"/>
          <w:spacing w:val="1"/>
        </w:rPr>
        <w:t xml:space="preserve"> </w:t>
      </w:r>
      <w:r w:rsidRPr="000D622B">
        <w:rPr>
          <w:rFonts w:ascii="Arial" w:hAnsi="Arial" w:cs="Arial"/>
        </w:rPr>
        <w:t xml:space="preserve">discapacidades de la audición y 23,6 de cada mil discapacidades de la visión. A </w:t>
      </w:r>
      <w:r w:rsidR="00E93903" w:rsidRPr="000D622B">
        <w:rPr>
          <w:rFonts w:ascii="Arial" w:hAnsi="Arial" w:cs="Arial"/>
        </w:rPr>
        <w:t xml:space="preserve">continuación </w:t>
      </w:r>
      <w:r w:rsidR="00E93903" w:rsidRPr="000D622B">
        <w:rPr>
          <w:rFonts w:ascii="Arial" w:hAnsi="Arial" w:cs="Arial"/>
          <w:spacing w:val="-56"/>
        </w:rPr>
        <w:t>se</w:t>
      </w:r>
      <w:r w:rsidRPr="000D622B">
        <w:rPr>
          <w:rFonts w:ascii="Arial" w:hAnsi="Arial" w:cs="Arial"/>
        </w:rPr>
        <w:t xml:space="preserve"> sitúan las discapacidades de la comunicación (21,3 casos por mil habitantes), las</w:t>
      </w:r>
      <w:r w:rsidRPr="000D622B">
        <w:rPr>
          <w:rFonts w:ascii="Arial" w:hAnsi="Arial" w:cs="Arial"/>
          <w:spacing w:val="1"/>
        </w:rPr>
        <w:t xml:space="preserve"> </w:t>
      </w:r>
      <w:r w:rsidRPr="000D622B">
        <w:rPr>
          <w:rFonts w:ascii="Arial" w:hAnsi="Arial" w:cs="Arial"/>
        </w:rPr>
        <w:t>del</w:t>
      </w:r>
      <w:r w:rsidR="00E93903" w:rsidRPr="000D622B">
        <w:rPr>
          <w:rFonts w:ascii="Arial" w:hAnsi="Arial" w:cs="Arial"/>
        </w:rPr>
        <w:t xml:space="preserve"> </w:t>
      </w:r>
      <w:r w:rsidRPr="000D622B">
        <w:rPr>
          <w:rFonts w:ascii="Arial" w:hAnsi="Arial" w:cs="Arial"/>
        </w:rPr>
        <w:t>27prendízaje, aplicación de conocimientos y desarrollo de tareas (15,8 casos por mil</w:t>
      </w:r>
      <w:r w:rsidRPr="000D622B">
        <w:rPr>
          <w:rFonts w:ascii="Arial" w:hAnsi="Arial" w:cs="Arial"/>
          <w:spacing w:val="1"/>
        </w:rPr>
        <w:t xml:space="preserve"> </w:t>
      </w:r>
      <w:r w:rsidRPr="000D622B">
        <w:rPr>
          <w:rFonts w:ascii="Arial" w:hAnsi="Arial" w:cs="Arial"/>
        </w:rPr>
        <w:t>habitantes) y, finalmente, las discapacidades para las interacciones y relaciones personales,</w:t>
      </w:r>
      <w:r w:rsidRPr="000D622B">
        <w:rPr>
          <w:rFonts w:ascii="Arial" w:hAnsi="Arial" w:cs="Arial"/>
          <w:spacing w:val="1"/>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afectan</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13,6</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cada</w:t>
      </w:r>
      <w:r w:rsidRPr="000D622B">
        <w:rPr>
          <w:rFonts w:ascii="Arial" w:hAnsi="Arial" w:cs="Arial"/>
          <w:spacing w:val="-1"/>
        </w:rPr>
        <w:t xml:space="preserve"> </w:t>
      </w:r>
      <w:r w:rsidRPr="000D622B">
        <w:rPr>
          <w:rFonts w:ascii="Arial" w:hAnsi="Arial" w:cs="Arial"/>
        </w:rPr>
        <w:t>mil personas.</w:t>
      </w:r>
    </w:p>
    <w:p w14:paraId="466CF4E1" w14:textId="77777777" w:rsidR="008E03B9" w:rsidRPr="000D622B" w:rsidRDefault="00DF04D8" w:rsidP="00684789">
      <w:pPr>
        <w:pStyle w:val="Textoindependiente"/>
        <w:spacing w:before="121" w:line="300" w:lineRule="auto"/>
        <w:ind w:left="122" w:right="879"/>
        <w:jc w:val="both"/>
        <w:rPr>
          <w:rFonts w:ascii="Arial" w:hAnsi="Arial" w:cs="Arial"/>
        </w:rPr>
      </w:pPr>
      <w:r w:rsidRPr="000D622B">
        <w:rPr>
          <w:rFonts w:ascii="Arial" w:hAnsi="Arial" w:cs="Arial"/>
        </w:rPr>
        <w:t>En todos los tipos de discapacidad la prevalencia es mayor entre las mujeres que entre los</w:t>
      </w:r>
      <w:r w:rsidRPr="000D622B">
        <w:rPr>
          <w:rFonts w:ascii="Arial" w:hAnsi="Arial" w:cs="Arial"/>
          <w:spacing w:val="1"/>
        </w:rPr>
        <w:t xml:space="preserve"> </w:t>
      </w:r>
      <w:r w:rsidRPr="000D622B">
        <w:rPr>
          <w:rFonts w:ascii="Arial" w:hAnsi="Arial" w:cs="Arial"/>
        </w:rPr>
        <w:t>varones. Las mayores diferencias por sexo se registran en las discapacidades para la vida</w:t>
      </w:r>
      <w:r w:rsidRPr="000D622B">
        <w:rPr>
          <w:rFonts w:ascii="Arial" w:hAnsi="Arial" w:cs="Arial"/>
          <w:spacing w:val="1"/>
        </w:rPr>
        <w:t xml:space="preserve"> </w:t>
      </w:r>
      <w:r w:rsidRPr="000D622B">
        <w:rPr>
          <w:rFonts w:ascii="Arial" w:hAnsi="Arial" w:cs="Arial"/>
        </w:rPr>
        <w:t>doméstica (57,8 casos por ml habitantes en las mujeres, frente a 31,8 en los Varones), de la</w:t>
      </w:r>
      <w:r w:rsidRPr="000D622B">
        <w:rPr>
          <w:rFonts w:ascii="Arial" w:hAnsi="Arial" w:cs="Arial"/>
          <w:spacing w:val="1"/>
        </w:rPr>
        <w:t xml:space="preserve"> </w:t>
      </w:r>
      <w:r w:rsidRPr="000D622B">
        <w:rPr>
          <w:rFonts w:ascii="Arial" w:hAnsi="Arial" w:cs="Arial"/>
        </w:rPr>
        <w:t>movilidad (68,5 casos por mil habitantes en las mujeres, frente a 38,9 en los Varones) y del</w:t>
      </w:r>
      <w:r w:rsidRPr="000D622B">
        <w:rPr>
          <w:rFonts w:ascii="Arial" w:hAnsi="Arial" w:cs="Arial"/>
          <w:spacing w:val="1"/>
        </w:rPr>
        <w:t xml:space="preserve"> </w:t>
      </w:r>
      <w:r w:rsidRPr="000D622B">
        <w:rPr>
          <w:rFonts w:ascii="Arial" w:hAnsi="Arial" w:cs="Arial"/>
        </w:rPr>
        <w:t>autocuidado (38,0 casos por mil habitantes en las mujeres, frente a 22,9 en los Varones),</w:t>
      </w:r>
      <w:r w:rsidRPr="000D622B">
        <w:rPr>
          <w:rFonts w:ascii="Arial" w:hAnsi="Arial" w:cs="Arial"/>
          <w:spacing w:val="1"/>
        </w:rPr>
        <w:t xml:space="preserve"> </w:t>
      </w:r>
      <w:r w:rsidRPr="000D622B">
        <w:rPr>
          <w:rFonts w:ascii="Arial" w:hAnsi="Arial" w:cs="Arial"/>
        </w:rPr>
        <w:t>mientras que las menores se registran en las discapacidades para las interacciones y</w:t>
      </w:r>
      <w:r w:rsidRPr="000D622B">
        <w:rPr>
          <w:rFonts w:ascii="Arial" w:hAnsi="Arial" w:cs="Arial"/>
          <w:spacing w:val="1"/>
        </w:rPr>
        <w:t xml:space="preserve"> </w:t>
      </w:r>
      <w:r w:rsidRPr="000D622B">
        <w:rPr>
          <w:rFonts w:ascii="Arial" w:hAnsi="Arial" w:cs="Arial"/>
        </w:rPr>
        <w:t>relaciones personales, donde ambos sexos están prácticamente equiparados (13,8 casos por</w:t>
      </w:r>
      <w:r w:rsidRPr="000D622B">
        <w:rPr>
          <w:rFonts w:ascii="Arial" w:hAnsi="Arial" w:cs="Arial"/>
          <w:spacing w:val="-56"/>
        </w:rPr>
        <w:t xml:space="preserve"> </w:t>
      </w:r>
      <w:r w:rsidRPr="000D622B">
        <w:rPr>
          <w:rFonts w:ascii="Arial" w:hAnsi="Arial" w:cs="Arial"/>
        </w:rPr>
        <w:t>mil habitantes</w:t>
      </w:r>
      <w:r w:rsidRPr="000D622B">
        <w:rPr>
          <w:rFonts w:ascii="Arial" w:hAnsi="Arial" w:cs="Arial"/>
          <w:spacing w:val="-1"/>
        </w:rPr>
        <w:t xml:space="preserve"> </w:t>
      </w:r>
      <w:r w:rsidRPr="000D622B">
        <w:rPr>
          <w:rFonts w:ascii="Arial" w:hAnsi="Arial" w:cs="Arial"/>
        </w:rPr>
        <w:t>en</w:t>
      </w:r>
      <w:r w:rsidRPr="000D622B">
        <w:rPr>
          <w:rFonts w:ascii="Arial" w:hAnsi="Arial" w:cs="Arial"/>
          <w:spacing w:val="-3"/>
        </w:rPr>
        <w:t xml:space="preserve"> </w:t>
      </w:r>
      <w:r w:rsidRPr="000D622B">
        <w:rPr>
          <w:rFonts w:ascii="Arial" w:hAnsi="Arial" w:cs="Arial"/>
        </w:rPr>
        <w:t>las</w:t>
      </w:r>
      <w:r w:rsidRPr="000D622B">
        <w:rPr>
          <w:rFonts w:ascii="Arial" w:hAnsi="Arial" w:cs="Arial"/>
          <w:spacing w:val="-4"/>
        </w:rPr>
        <w:t xml:space="preserve"> </w:t>
      </w:r>
      <w:r w:rsidRPr="000D622B">
        <w:rPr>
          <w:rFonts w:ascii="Arial" w:hAnsi="Arial" w:cs="Arial"/>
        </w:rPr>
        <w:t>mujeres,</w:t>
      </w:r>
      <w:r w:rsidRPr="000D622B">
        <w:rPr>
          <w:rFonts w:ascii="Arial" w:hAnsi="Arial" w:cs="Arial"/>
          <w:spacing w:val="-2"/>
        </w:rPr>
        <w:t xml:space="preserve"> </w:t>
      </w:r>
      <w:r w:rsidRPr="000D622B">
        <w:rPr>
          <w:rFonts w:ascii="Arial" w:hAnsi="Arial" w:cs="Arial"/>
        </w:rPr>
        <w:t>frente</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13,5</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Varones).</w:t>
      </w:r>
    </w:p>
    <w:p w14:paraId="5CFB2A7D" w14:textId="77777777" w:rsidR="008E03B9" w:rsidRPr="000D622B" w:rsidRDefault="00DF04D8" w:rsidP="00684789">
      <w:pPr>
        <w:pStyle w:val="Ttulo5"/>
        <w:spacing w:before="120"/>
        <w:jc w:val="both"/>
      </w:pPr>
      <w:r w:rsidRPr="000D622B">
        <w:t>Tabla 10.</w:t>
      </w:r>
      <w:r w:rsidRPr="000D622B">
        <w:rPr>
          <w:spacing w:val="1"/>
        </w:rPr>
        <w:t xml:space="preserve"> </w:t>
      </w:r>
      <w:r w:rsidRPr="000D622B">
        <w:t>Personas con discapacidad de 6 y más años residentes en viviendas</w:t>
      </w:r>
      <w:r w:rsidRPr="000D622B">
        <w:rPr>
          <w:spacing w:val="-59"/>
        </w:rPr>
        <w:t xml:space="preserve"> </w:t>
      </w:r>
      <w:r w:rsidRPr="000D622B">
        <w:t>familiares</w:t>
      </w:r>
      <w:r w:rsidRPr="000D622B">
        <w:rPr>
          <w:spacing w:val="-1"/>
        </w:rPr>
        <w:t xml:space="preserve"> </w:t>
      </w:r>
      <w:r w:rsidRPr="000D622B">
        <w:t>por sexo</w:t>
      </w:r>
      <w:r w:rsidRPr="000D622B">
        <w:rPr>
          <w:spacing w:val="-4"/>
        </w:rPr>
        <w:t xml:space="preserve"> </w:t>
      </w:r>
      <w:r w:rsidRPr="000D622B">
        <w:t>y</w:t>
      </w:r>
      <w:r w:rsidRPr="000D622B">
        <w:rPr>
          <w:spacing w:val="-3"/>
        </w:rPr>
        <w:t xml:space="preserve"> </w:t>
      </w:r>
      <w:r w:rsidRPr="000D622B">
        <w:t>tipo de</w:t>
      </w:r>
      <w:r w:rsidRPr="000D622B">
        <w:rPr>
          <w:spacing w:val="-1"/>
        </w:rPr>
        <w:t xml:space="preserve"> </w:t>
      </w:r>
      <w:r w:rsidRPr="000D622B">
        <w:t>discapacidad.</w:t>
      </w:r>
      <w:r w:rsidRPr="000D622B">
        <w:rPr>
          <w:spacing w:val="1"/>
        </w:rPr>
        <w:t xml:space="preserve"> </w:t>
      </w:r>
      <w:r w:rsidRPr="000D622B">
        <w:t>Números</w:t>
      </w:r>
      <w:r w:rsidRPr="000D622B">
        <w:rPr>
          <w:spacing w:val="-1"/>
        </w:rPr>
        <w:t xml:space="preserve"> </w:t>
      </w:r>
      <w:r w:rsidRPr="000D622B">
        <w:t>absolutos</w:t>
      </w:r>
      <w:r w:rsidRPr="000D622B">
        <w:rPr>
          <w:spacing w:val="-2"/>
        </w:rPr>
        <w:t xml:space="preserve"> </w:t>
      </w:r>
      <w:r w:rsidRPr="000D622B">
        <w:t>y</w:t>
      </w:r>
      <w:r w:rsidRPr="000D622B">
        <w:rPr>
          <w:spacing w:val="-3"/>
        </w:rPr>
        <w:t xml:space="preserve"> </w:t>
      </w:r>
      <w:r w:rsidRPr="000D622B">
        <w:t>prevalencia.</w:t>
      </w:r>
    </w:p>
    <w:p w14:paraId="2A99D394"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689"/>
        <w:gridCol w:w="1033"/>
        <w:gridCol w:w="1046"/>
        <w:gridCol w:w="1018"/>
        <w:gridCol w:w="1123"/>
        <w:gridCol w:w="1046"/>
        <w:gridCol w:w="1109"/>
      </w:tblGrid>
      <w:tr w:rsidR="008E03B9" w:rsidRPr="000D622B" w14:paraId="10BE90DF" w14:textId="77777777">
        <w:trPr>
          <w:trHeight w:val="318"/>
        </w:trPr>
        <w:tc>
          <w:tcPr>
            <w:tcW w:w="2689" w:type="dxa"/>
            <w:vMerge w:val="restart"/>
            <w:tcBorders>
              <w:right w:val="nil"/>
            </w:tcBorders>
            <w:shd w:val="clear" w:color="auto" w:fill="A4A4A4"/>
          </w:tcPr>
          <w:p w14:paraId="6A56AA42" w14:textId="77777777" w:rsidR="008E03B9" w:rsidRPr="000D622B" w:rsidRDefault="00DF04D8" w:rsidP="00D320C9">
            <w:pPr>
              <w:pStyle w:val="TableParagraph"/>
              <w:rPr>
                <w:b/>
                <w:sz w:val="20"/>
              </w:rPr>
            </w:pPr>
            <w:r w:rsidRPr="000D622B">
              <w:rPr>
                <w:b/>
                <w:sz w:val="20"/>
              </w:rPr>
              <w:t>Tipo</w:t>
            </w:r>
            <w:r w:rsidRPr="000D622B">
              <w:rPr>
                <w:b/>
                <w:spacing w:val="-2"/>
                <w:sz w:val="20"/>
              </w:rPr>
              <w:t xml:space="preserve"> </w:t>
            </w:r>
            <w:r w:rsidRPr="000D622B">
              <w:rPr>
                <w:b/>
                <w:sz w:val="20"/>
              </w:rPr>
              <w:t>de</w:t>
            </w:r>
            <w:r w:rsidRPr="000D622B">
              <w:rPr>
                <w:b/>
                <w:spacing w:val="-2"/>
                <w:sz w:val="20"/>
              </w:rPr>
              <w:t xml:space="preserve"> </w:t>
            </w:r>
            <w:r w:rsidRPr="000D622B">
              <w:rPr>
                <w:b/>
                <w:sz w:val="20"/>
              </w:rPr>
              <w:t>discapacidad</w:t>
            </w:r>
          </w:p>
        </w:tc>
        <w:tc>
          <w:tcPr>
            <w:tcW w:w="3097" w:type="dxa"/>
            <w:gridSpan w:val="3"/>
            <w:tcBorders>
              <w:left w:val="nil"/>
              <w:right w:val="nil"/>
            </w:tcBorders>
            <w:shd w:val="clear" w:color="auto" w:fill="A4A4A4"/>
          </w:tcPr>
          <w:p w14:paraId="19CE897C" w14:textId="77777777" w:rsidR="008E03B9" w:rsidRPr="000D622B" w:rsidRDefault="00DF04D8" w:rsidP="00684789">
            <w:pPr>
              <w:pStyle w:val="TableParagraph"/>
              <w:ind w:left="117"/>
              <w:jc w:val="both"/>
              <w:rPr>
                <w:b/>
                <w:sz w:val="20"/>
              </w:rPr>
            </w:pPr>
            <w:r w:rsidRPr="000D622B">
              <w:rPr>
                <w:b/>
                <w:sz w:val="20"/>
              </w:rPr>
              <w:t>Números</w:t>
            </w:r>
            <w:r w:rsidRPr="000D622B">
              <w:rPr>
                <w:b/>
                <w:spacing w:val="-2"/>
                <w:sz w:val="20"/>
              </w:rPr>
              <w:t xml:space="preserve"> </w:t>
            </w:r>
            <w:r w:rsidRPr="000D622B">
              <w:rPr>
                <w:b/>
                <w:sz w:val="20"/>
              </w:rPr>
              <w:t>absolutos</w:t>
            </w:r>
            <w:r w:rsidRPr="000D622B">
              <w:rPr>
                <w:b/>
                <w:spacing w:val="-3"/>
                <w:sz w:val="20"/>
              </w:rPr>
              <w:t xml:space="preserve"> </w:t>
            </w:r>
            <w:r w:rsidRPr="000D622B">
              <w:rPr>
                <w:b/>
                <w:sz w:val="20"/>
              </w:rPr>
              <w:t>(miles)</w:t>
            </w:r>
          </w:p>
        </w:tc>
        <w:tc>
          <w:tcPr>
            <w:tcW w:w="3278" w:type="dxa"/>
            <w:gridSpan w:val="3"/>
            <w:tcBorders>
              <w:left w:val="nil"/>
            </w:tcBorders>
            <w:shd w:val="clear" w:color="auto" w:fill="A4A4A4"/>
          </w:tcPr>
          <w:p w14:paraId="237D15EB" w14:textId="77777777" w:rsidR="008E03B9" w:rsidRPr="000D622B" w:rsidRDefault="00DF04D8" w:rsidP="00684789">
            <w:pPr>
              <w:pStyle w:val="TableParagraph"/>
              <w:ind w:left="205"/>
              <w:jc w:val="both"/>
              <w:rPr>
                <w:b/>
                <w:sz w:val="20"/>
              </w:rPr>
            </w:pPr>
            <w:r w:rsidRPr="000D622B">
              <w:rPr>
                <w:b/>
                <w:sz w:val="20"/>
              </w:rPr>
              <w:t>Prevalencia</w:t>
            </w:r>
            <w:r w:rsidRPr="000D622B">
              <w:rPr>
                <w:b/>
                <w:spacing w:val="-3"/>
                <w:sz w:val="20"/>
              </w:rPr>
              <w:t xml:space="preserve"> </w:t>
            </w:r>
            <w:r w:rsidRPr="000D622B">
              <w:rPr>
                <w:b/>
                <w:sz w:val="20"/>
              </w:rPr>
              <w:t>(por</w:t>
            </w:r>
            <w:r w:rsidRPr="000D622B">
              <w:rPr>
                <w:b/>
                <w:spacing w:val="-1"/>
                <w:sz w:val="20"/>
              </w:rPr>
              <w:t xml:space="preserve"> </w:t>
            </w:r>
            <w:r w:rsidRPr="000D622B">
              <w:rPr>
                <w:b/>
                <w:sz w:val="20"/>
              </w:rPr>
              <w:t>1.000</w:t>
            </w:r>
            <w:r w:rsidRPr="000D622B">
              <w:rPr>
                <w:b/>
                <w:spacing w:val="-2"/>
                <w:sz w:val="20"/>
              </w:rPr>
              <w:t xml:space="preserve"> </w:t>
            </w:r>
            <w:r w:rsidRPr="000D622B">
              <w:rPr>
                <w:b/>
                <w:sz w:val="20"/>
              </w:rPr>
              <w:t>hab.)</w:t>
            </w:r>
          </w:p>
        </w:tc>
      </w:tr>
      <w:tr w:rsidR="008E03B9" w:rsidRPr="000D622B" w14:paraId="6FE75E3D" w14:textId="77777777">
        <w:trPr>
          <w:trHeight w:val="320"/>
        </w:trPr>
        <w:tc>
          <w:tcPr>
            <w:tcW w:w="2689" w:type="dxa"/>
            <w:vMerge/>
            <w:tcBorders>
              <w:top w:val="nil"/>
              <w:right w:val="nil"/>
            </w:tcBorders>
            <w:shd w:val="clear" w:color="auto" w:fill="A4A4A4"/>
          </w:tcPr>
          <w:p w14:paraId="79C86CD6" w14:textId="77777777" w:rsidR="008E03B9" w:rsidRPr="000D622B" w:rsidRDefault="008E03B9" w:rsidP="00D320C9">
            <w:pPr>
              <w:rPr>
                <w:rFonts w:ascii="Arial" w:hAnsi="Arial" w:cs="Arial"/>
                <w:sz w:val="2"/>
                <w:szCs w:val="2"/>
              </w:rPr>
            </w:pPr>
          </w:p>
        </w:tc>
        <w:tc>
          <w:tcPr>
            <w:tcW w:w="1033" w:type="dxa"/>
            <w:tcBorders>
              <w:left w:val="nil"/>
              <w:right w:val="nil"/>
            </w:tcBorders>
            <w:shd w:val="clear" w:color="auto" w:fill="E8E8E8"/>
          </w:tcPr>
          <w:p w14:paraId="190445EE" w14:textId="77777777" w:rsidR="008E03B9" w:rsidRPr="000D622B" w:rsidRDefault="00DF04D8" w:rsidP="00684789">
            <w:pPr>
              <w:pStyle w:val="TableParagraph"/>
              <w:spacing w:before="1" w:line="240" w:lineRule="auto"/>
              <w:ind w:left="117"/>
              <w:jc w:val="both"/>
              <w:rPr>
                <w:b/>
                <w:sz w:val="20"/>
              </w:rPr>
            </w:pPr>
            <w:r w:rsidRPr="000D622B">
              <w:rPr>
                <w:b/>
                <w:sz w:val="20"/>
              </w:rPr>
              <w:t>Varones</w:t>
            </w:r>
          </w:p>
        </w:tc>
        <w:tc>
          <w:tcPr>
            <w:tcW w:w="1046" w:type="dxa"/>
            <w:tcBorders>
              <w:left w:val="nil"/>
              <w:right w:val="nil"/>
            </w:tcBorders>
            <w:shd w:val="clear" w:color="auto" w:fill="E8E8E8"/>
          </w:tcPr>
          <w:p w14:paraId="53FB7C6C" w14:textId="77777777" w:rsidR="008E03B9" w:rsidRPr="000D622B" w:rsidRDefault="00DF04D8" w:rsidP="00684789">
            <w:pPr>
              <w:pStyle w:val="TableParagraph"/>
              <w:spacing w:before="1" w:line="240" w:lineRule="auto"/>
              <w:ind w:left="144"/>
              <w:jc w:val="both"/>
              <w:rPr>
                <w:b/>
                <w:sz w:val="20"/>
              </w:rPr>
            </w:pPr>
            <w:r w:rsidRPr="000D622B">
              <w:rPr>
                <w:b/>
                <w:sz w:val="20"/>
              </w:rPr>
              <w:t>Mujeres</w:t>
            </w:r>
          </w:p>
        </w:tc>
        <w:tc>
          <w:tcPr>
            <w:tcW w:w="1018" w:type="dxa"/>
            <w:tcBorders>
              <w:left w:val="nil"/>
              <w:right w:val="nil"/>
            </w:tcBorders>
            <w:shd w:val="clear" w:color="auto" w:fill="E8E8E8"/>
          </w:tcPr>
          <w:p w14:paraId="71E12794" w14:textId="77777777" w:rsidR="008E03B9" w:rsidRPr="000D622B" w:rsidRDefault="00DF04D8" w:rsidP="00684789">
            <w:pPr>
              <w:pStyle w:val="TableParagraph"/>
              <w:spacing w:before="1" w:line="240" w:lineRule="auto"/>
              <w:ind w:left="162"/>
              <w:jc w:val="both"/>
              <w:rPr>
                <w:b/>
                <w:sz w:val="20"/>
              </w:rPr>
            </w:pPr>
            <w:r w:rsidRPr="000D622B">
              <w:rPr>
                <w:b/>
                <w:sz w:val="20"/>
              </w:rPr>
              <w:t>Total</w:t>
            </w:r>
          </w:p>
        </w:tc>
        <w:tc>
          <w:tcPr>
            <w:tcW w:w="1123" w:type="dxa"/>
            <w:tcBorders>
              <w:left w:val="nil"/>
              <w:right w:val="nil"/>
            </w:tcBorders>
            <w:shd w:val="clear" w:color="auto" w:fill="E8E8E8"/>
          </w:tcPr>
          <w:p w14:paraId="65B84BA1" w14:textId="77777777" w:rsidR="008E03B9" w:rsidRPr="000D622B" w:rsidRDefault="00DF04D8" w:rsidP="00684789">
            <w:pPr>
              <w:pStyle w:val="TableParagraph"/>
              <w:spacing w:before="1" w:line="240" w:lineRule="auto"/>
              <w:ind w:left="205"/>
              <w:jc w:val="both"/>
              <w:rPr>
                <w:b/>
                <w:sz w:val="20"/>
              </w:rPr>
            </w:pPr>
            <w:r w:rsidRPr="000D622B">
              <w:rPr>
                <w:b/>
                <w:sz w:val="20"/>
              </w:rPr>
              <w:t>Varones</w:t>
            </w:r>
          </w:p>
        </w:tc>
        <w:tc>
          <w:tcPr>
            <w:tcW w:w="1046" w:type="dxa"/>
            <w:tcBorders>
              <w:left w:val="nil"/>
              <w:right w:val="nil"/>
            </w:tcBorders>
            <w:shd w:val="clear" w:color="auto" w:fill="E8E8E8"/>
          </w:tcPr>
          <w:p w14:paraId="6A3A4ADC" w14:textId="77777777" w:rsidR="008E03B9" w:rsidRPr="000D622B" w:rsidRDefault="00DF04D8" w:rsidP="00684789">
            <w:pPr>
              <w:pStyle w:val="TableParagraph"/>
              <w:spacing w:before="1" w:line="240" w:lineRule="auto"/>
              <w:ind w:left="145"/>
              <w:jc w:val="both"/>
              <w:rPr>
                <w:b/>
                <w:sz w:val="20"/>
              </w:rPr>
            </w:pPr>
            <w:r w:rsidRPr="000D622B">
              <w:rPr>
                <w:b/>
                <w:sz w:val="20"/>
              </w:rPr>
              <w:t>Mujeres</w:t>
            </w:r>
          </w:p>
        </w:tc>
        <w:tc>
          <w:tcPr>
            <w:tcW w:w="1109" w:type="dxa"/>
            <w:tcBorders>
              <w:left w:val="nil"/>
            </w:tcBorders>
            <w:shd w:val="clear" w:color="auto" w:fill="E8E8E8"/>
          </w:tcPr>
          <w:p w14:paraId="5956BEED" w14:textId="77777777" w:rsidR="008E03B9" w:rsidRPr="000D622B" w:rsidRDefault="00DF04D8" w:rsidP="00684789">
            <w:pPr>
              <w:pStyle w:val="TableParagraph"/>
              <w:spacing w:before="1" w:line="240" w:lineRule="auto"/>
              <w:ind w:left="160"/>
              <w:jc w:val="both"/>
              <w:rPr>
                <w:b/>
                <w:sz w:val="20"/>
              </w:rPr>
            </w:pPr>
            <w:r w:rsidRPr="000D622B">
              <w:rPr>
                <w:b/>
                <w:sz w:val="20"/>
              </w:rPr>
              <w:t>Total</w:t>
            </w:r>
          </w:p>
        </w:tc>
      </w:tr>
      <w:tr w:rsidR="008E03B9" w:rsidRPr="000D622B" w14:paraId="057B2022" w14:textId="77777777">
        <w:trPr>
          <w:trHeight w:val="320"/>
        </w:trPr>
        <w:tc>
          <w:tcPr>
            <w:tcW w:w="2689" w:type="dxa"/>
            <w:tcBorders>
              <w:right w:val="nil"/>
            </w:tcBorders>
          </w:tcPr>
          <w:p w14:paraId="1A1749B1" w14:textId="77777777" w:rsidR="008E03B9" w:rsidRPr="000D622B" w:rsidRDefault="00DF04D8" w:rsidP="00D320C9">
            <w:pPr>
              <w:pStyle w:val="TableParagraph"/>
              <w:rPr>
                <w:b/>
                <w:sz w:val="20"/>
              </w:rPr>
            </w:pPr>
            <w:r w:rsidRPr="000D622B">
              <w:rPr>
                <w:b/>
                <w:sz w:val="20"/>
              </w:rPr>
              <w:t>De</w:t>
            </w:r>
            <w:r w:rsidRPr="000D622B">
              <w:rPr>
                <w:b/>
                <w:spacing w:val="-3"/>
                <w:sz w:val="20"/>
              </w:rPr>
              <w:t xml:space="preserve"> </w:t>
            </w:r>
            <w:r w:rsidRPr="000D622B">
              <w:rPr>
                <w:b/>
                <w:sz w:val="20"/>
              </w:rPr>
              <w:t>la</w:t>
            </w:r>
            <w:r w:rsidRPr="000D622B">
              <w:rPr>
                <w:b/>
                <w:spacing w:val="-1"/>
                <w:sz w:val="20"/>
              </w:rPr>
              <w:t xml:space="preserve"> </w:t>
            </w:r>
            <w:r w:rsidRPr="000D622B">
              <w:rPr>
                <w:b/>
                <w:sz w:val="20"/>
              </w:rPr>
              <w:t>visión</w:t>
            </w:r>
          </w:p>
        </w:tc>
        <w:tc>
          <w:tcPr>
            <w:tcW w:w="1033" w:type="dxa"/>
            <w:tcBorders>
              <w:left w:val="nil"/>
              <w:right w:val="nil"/>
            </w:tcBorders>
          </w:tcPr>
          <w:p w14:paraId="0A72C4C6" w14:textId="77777777" w:rsidR="008E03B9" w:rsidRPr="000D622B" w:rsidRDefault="00DF04D8" w:rsidP="00684789">
            <w:pPr>
              <w:pStyle w:val="TableParagraph"/>
              <w:ind w:left="117"/>
              <w:jc w:val="both"/>
              <w:rPr>
                <w:sz w:val="20"/>
              </w:rPr>
            </w:pPr>
            <w:r w:rsidRPr="000D622B">
              <w:rPr>
                <w:sz w:val="20"/>
              </w:rPr>
              <w:t>400,4</w:t>
            </w:r>
          </w:p>
        </w:tc>
        <w:tc>
          <w:tcPr>
            <w:tcW w:w="1046" w:type="dxa"/>
            <w:tcBorders>
              <w:left w:val="nil"/>
              <w:right w:val="nil"/>
            </w:tcBorders>
          </w:tcPr>
          <w:p w14:paraId="6FF39F9E" w14:textId="77777777" w:rsidR="008E03B9" w:rsidRPr="000D622B" w:rsidRDefault="00DF04D8" w:rsidP="00684789">
            <w:pPr>
              <w:pStyle w:val="TableParagraph"/>
              <w:ind w:left="144"/>
              <w:jc w:val="both"/>
              <w:rPr>
                <w:sz w:val="20"/>
              </w:rPr>
            </w:pPr>
            <w:r w:rsidRPr="000D622B">
              <w:rPr>
                <w:sz w:val="20"/>
              </w:rPr>
              <w:t>650,9</w:t>
            </w:r>
          </w:p>
        </w:tc>
        <w:tc>
          <w:tcPr>
            <w:tcW w:w="1018" w:type="dxa"/>
            <w:tcBorders>
              <w:left w:val="nil"/>
              <w:right w:val="nil"/>
            </w:tcBorders>
          </w:tcPr>
          <w:p w14:paraId="703F595F" w14:textId="77777777" w:rsidR="008E03B9" w:rsidRPr="000D622B" w:rsidRDefault="00DF04D8" w:rsidP="00684789">
            <w:pPr>
              <w:pStyle w:val="TableParagraph"/>
              <w:ind w:left="162"/>
              <w:jc w:val="both"/>
              <w:rPr>
                <w:b/>
                <w:sz w:val="20"/>
              </w:rPr>
            </w:pPr>
            <w:r w:rsidRPr="000D622B">
              <w:rPr>
                <w:b/>
                <w:sz w:val="20"/>
              </w:rPr>
              <w:t>1.051,3</w:t>
            </w:r>
          </w:p>
        </w:tc>
        <w:tc>
          <w:tcPr>
            <w:tcW w:w="1123" w:type="dxa"/>
            <w:tcBorders>
              <w:left w:val="nil"/>
              <w:right w:val="nil"/>
            </w:tcBorders>
          </w:tcPr>
          <w:p w14:paraId="49547DC8" w14:textId="77777777" w:rsidR="008E03B9" w:rsidRPr="000D622B" w:rsidRDefault="00DF04D8" w:rsidP="00684789">
            <w:pPr>
              <w:pStyle w:val="TableParagraph"/>
              <w:ind w:left="205"/>
              <w:jc w:val="both"/>
              <w:rPr>
                <w:sz w:val="20"/>
              </w:rPr>
            </w:pPr>
            <w:r w:rsidRPr="000D622B">
              <w:rPr>
                <w:sz w:val="20"/>
              </w:rPr>
              <w:t>18,4</w:t>
            </w:r>
          </w:p>
        </w:tc>
        <w:tc>
          <w:tcPr>
            <w:tcW w:w="1046" w:type="dxa"/>
            <w:tcBorders>
              <w:left w:val="nil"/>
              <w:right w:val="nil"/>
            </w:tcBorders>
          </w:tcPr>
          <w:p w14:paraId="496A4DA1" w14:textId="77777777" w:rsidR="008E03B9" w:rsidRPr="000D622B" w:rsidRDefault="00DF04D8" w:rsidP="00684789">
            <w:pPr>
              <w:pStyle w:val="TableParagraph"/>
              <w:ind w:left="145"/>
              <w:jc w:val="both"/>
              <w:rPr>
                <w:sz w:val="20"/>
              </w:rPr>
            </w:pPr>
            <w:r w:rsidRPr="000D622B">
              <w:rPr>
                <w:sz w:val="20"/>
              </w:rPr>
              <w:t>28,6</w:t>
            </w:r>
          </w:p>
        </w:tc>
        <w:tc>
          <w:tcPr>
            <w:tcW w:w="1109" w:type="dxa"/>
            <w:tcBorders>
              <w:left w:val="nil"/>
            </w:tcBorders>
          </w:tcPr>
          <w:p w14:paraId="0E30E984" w14:textId="77777777" w:rsidR="008E03B9" w:rsidRPr="000D622B" w:rsidRDefault="00DF04D8" w:rsidP="00684789">
            <w:pPr>
              <w:pStyle w:val="TableParagraph"/>
              <w:ind w:left="160"/>
              <w:jc w:val="both"/>
              <w:rPr>
                <w:b/>
                <w:sz w:val="20"/>
              </w:rPr>
            </w:pPr>
            <w:r w:rsidRPr="000D622B">
              <w:rPr>
                <w:b/>
                <w:sz w:val="20"/>
              </w:rPr>
              <w:t>23,6</w:t>
            </w:r>
          </w:p>
        </w:tc>
      </w:tr>
      <w:tr w:rsidR="008E03B9" w:rsidRPr="000D622B" w14:paraId="7DEDB29D" w14:textId="77777777">
        <w:trPr>
          <w:trHeight w:val="318"/>
        </w:trPr>
        <w:tc>
          <w:tcPr>
            <w:tcW w:w="2689" w:type="dxa"/>
            <w:tcBorders>
              <w:right w:val="nil"/>
            </w:tcBorders>
            <w:shd w:val="clear" w:color="auto" w:fill="E8E8E8"/>
          </w:tcPr>
          <w:p w14:paraId="5F8C6E26" w14:textId="77777777" w:rsidR="008E03B9" w:rsidRPr="000D622B" w:rsidRDefault="00DF04D8" w:rsidP="00D320C9">
            <w:pPr>
              <w:pStyle w:val="TableParagraph"/>
              <w:rPr>
                <w:b/>
                <w:sz w:val="20"/>
              </w:rPr>
            </w:pPr>
            <w:r w:rsidRPr="000D622B">
              <w:rPr>
                <w:b/>
                <w:sz w:val="20"/>
              </w:rPr>
              <w:t>De</w:t>
            </w:r>
            <w:r w:rsidRPr="000D622B">
              <w:rPr>
                <w:b/>
                <w:spacing w:val="-3"/>
                <w:sz w:val="20"/>
              </w:rPr>
              <w:t xml:space="preserve"> </w:t>
            </w:r>
            <w:r w:rsidRPr="000D622B">
              <w:rPr>
                <w:b/>
                <w:sz w:val="20"/>
              </w:rPr>
              <w:t>la</w:t>
            </w:r>
            <w:r w:rsidRPr="000D622B">
              <w:rPr>
                <w:b/>
                <w:spacing w:val="-1"/>
                <w:sz w:val="20"/>
              </w:rPr>
              <w:t xml:space="preserve"> </w:t>
            </w:r>
            <w:r w:rsidRPr="000D622B">
              <w:rPr>
                <w:b/>
                <w:sz w:val="20"/>
              </w:rPr>
              <w:t>audición</w:t>
            </w:r>
          </w:p>
        </w:tc>
        <w:tc>
          <w:tcPr>
            <w:tcW w:w="1033" w:type="dxa"/>
            <w:tcBorders>
              <w:left w:val="nil"/>
              <w:right w:val="nil"/>
            </w:tcBorders>
            <w:shd w:val="clear" w:color="auto" w:fill="E8E8E8"/>
          </w:tcPr>
          <w:p w14:paraId="296A91AE" w14:textId="77777777" w:rsidR="008E03B9" w:rsidRPr="000D622B" w:rsidRDefault="00DF04D8" w:rsidP="00684789">
            <w:pPr>
              <w:pStyle w:val="TableParagraph"/>
              <w:ind w:left="117"/>
              <w:jc w:val="both"/>
              <w:rPr>
                <w:sz w:val="20"/>
              </w:rPr>
            </w:pPr>
            <w:r w:rsidRPr="000D622B">
              <w:rPr>
                <w:sz w:val="20"/>
              </w:rPr>
              <w:t>526,1</w:t>
            </w:r>
          </w:p>
        </w:tc>
        <w:tc>
          <w:tcPr>
            <w:tcW w:w="1046" w:type="dxa"/>
            <w:tcBorders>
              <w:left w:val="nil"/>
              <w:right w:val="nil"/>
            </w:tcBorders>
            <w:shd w:val="clear" w:color="auto" w:fill="E8E8E8"/>
          </w:tcPr>
          <w:p w14:paraId="78638CEF" w14:textId="77777777" w:rsidR="008E03B9" w:rsidRPr="000D622B" w:rsidRDefault="00DF04D8" w:rsidP="00684789">
            <w:pPr>
              <w:pStyle w:val="TableParagraph"/>
              <w:ind w:left="144"/>
              <w:jc w:val="both"/>
              <w:rPr>
                <w:sz w:val="20"/>
              </w:rPr>
            </w:pPr>
            <w:r w:rsidRPr="000D622B">
              <w:rPr>
                <w:sz w:val="20"/>
              </w:rPr>
              <w:t>703,9</w:t>
            </w:r>
          </w:p>
        </w:tc>
        <w:tc>
          <w:tcPr>
            <w:tcW w:w="1018" w:type="dxa"/>
            <w:tcBorders>
              <w:left w:val="nil"/>
              <w:right w:val="nil"/>
            </w:tcBorders>
            <w:shd w:val="clear" w:color="auto" w:fill="E8E8E8"/>
          </w:tcPr>
          <w:p w14:paraId="1E22AD07" w14:textId="77777777" w:rsidR="008E03B9" w:rsidRPr="000D622B" w:rsidRDefault="00DF04D8" w:rsidP="00684789">
            <w:pPr>
              <w:pStyle w:val="TableParagraph"/>
              <w:ind w:left="162"/>
              <w:jc w:val="both"/>
              <w:rPr>
                <w:b/>
                <w:sz w:val="20"/>
              </w:rPr>
            </w:pPr>
            <w:r w:rsidRPr="000D622B">
              <w:rPr>
                <w:b/>
                <w:sz w:val="20"/>
              </w:rPr>
              <w:t>1.230,0</w:t>
            </w:r>
          </w:p>
        </w:tc>
        <w:tc>
          <w:tcPr>
            <w:tcW w:w="1123" w:type="dxa"/>
            <w:tcBorders>
              <w:left w:val="nil"/>
              <w:right w:val="nil"/>
            </w:tcBorders>
            <w:shd w:val="clear" w:color="auto" w:fill="E8E8E8"/>
          </w:tcPr>
          <w:p w14:paraId="3354B74A" w14:textId="77777777" w:rsidR="008E03B9" w:rsidRPr="000D622B" w:rsidRDefault="00DF04D8" w:rsidP="00684789">
            <w:pPr>
              <w:pStyle w:val="TableParagraph"/>
              <w:ind w:left="205"/>
              <w:jc w:val="both"/>
              <w:rPr>
                <w:sz w:val="20"/>
              </w:rPr>
            </w:pPr>
            <w:r w:rsidRPr="000D622B">
              <w:rPr>
                <w:sz w:val="20"/>
              </w:rPr>
              <w:t>24,1</w:t>
            </w:r>
          </w:p>
        </w:tc>
        <w:tc>
          <w:tcPr>
            <w:tcW w:w="1046" w:type="dxa"/>
            <w:tcBorders>
              <w:left w:val="nil"/>
              <w:right w:val="nil"/>
            </w:tcBorders>
            <w:shd w:val="clear" w:color="auto" w:fill="E8E8E8"/>
          </w:tcPr>
          <w:p w14:paraId="5408723D" w14:textId="77777777" w:rsidR="008E03B9" w:rsidRPr="000D622B" w:rsidRDefault="00DF04D8" w:rsidP="00684789">
            <w:pPr>
              <w:pStyle w:val="TableParagraph"/>
              <w:ind w:left="145"/>
              <w:jc w:val="both"/>
              <w:rPr>
                <w:sz w:val="20"/>
              </w:rPr>
            </w:pPr>
            <w:r w:rsidRPr="000D622B">
              <w:rPr>
                <w:sz w:val="20"/>
              </w:rPr>
              <w:t>31,0</w:t>
            </w:r>
          </w:p>
        </w:tc>
        <w:tc>
          <w:tcPr>
            <w:tcW w:w="1109" w:type="dxa"/>
            <w:tcBorders>
              <w:left w:val="nil"/>
            </w:tcBorders>
            <w:shd w:val="clear" w:color="auto" w:fill="E8E8E8"/>
          </w:tcPr>
          <w:p w14:paraId="63137EA0" w14:textId="77777777" w:rsidR="008E03B9" w:rsidRPr="000D622B" w:rsidRDefault="00DF04D8" w:rsidP="00684789">
            <w:pPr>
              <w:pStyle w:val="TableParagraph"/>
              <w:ind w:left="160"/>
              <w:jc w:val="both"/>
              <w:rPr>
                <w:b/>
                <w:sz w:val="20"/>
              </w:rPr>
            </w:pPr>
            <w:r w:rsidRPr="000D622B">
              <w:rPr>
                <w:b/>
                <w:sz w:val="20"/>
              </w:rPr>
              <w:t>27,6</w:t>
            </w:r>
          </w:p>
        </w:tc>
      </w:tr>
      <w:tr w:rsidR="008E03B9" w:rsidRPr="000D622B" w14:paraId="54B81467" w14:textId="77777777">
        <w:trPr>
          <w:trHeight w:val="320"/>
        </w:trPr>
        <w:tc>
          <w:tcPr>
            <w:tcW w:w="2689" w:type="dxa"/>
            <w:tcBorders>
              <w:right w:val="nil"/>
            </w:tcBorders>
          </w:tcPr>
          <w:p w14:paraId="22EA1FDB" w14:textId="77777777" w:rsidR="008E03B9" w:rsidRPr="000D622B" w:rsidRDefault="00DF04D8" w:rsidP="00D320C9">
            <w:pPr>
              <w:pStyle w:val="TableParagraph"/>
              <w:spacing w:before="1" w:line="240" w:lineRule="auto"/>
              <w:rPr>
                <w:b/>
                <w:sz w:val="20"/>
              </w:rPr>
            </w:pPr>
            <w:r w:rsidRPr="000D622B">
              <w:rPr>
                <w:b/>
                <w:sz w:val="20"/>
              </w:rPr>
              <w:t>De</w:t>
            </w:r>
            <w:r w:rsidRPr="000D622B">
              <w:rPr>
                <w:b/>
                <w:spacing w:val="-3"/>
                <w:sz w:val="20"/>
              </w:rPr>
              <w:t xml:space="preserve"> </w:t>
            </w:r>
            <w:r w:rsidRPr="000D622B">
              <w:rPr>
                <w:b/>
                <w:sz w:val="20"/>
              </w:rPr>
              <w:t>la</w:t>
            </w:r>
            <w:r w:rsidRPr="000D622B">
              <w:rPr>
                <w:b/>
                <w:spacing w:val="-1"/>
                <w:sz w:val="20"/>
              </w:rPr>
              <w:t xml:space="preserve"> </w:t>
            </w:r>
            <w:r w:rsidRPr="000D622B">
              <w:rPr>
                <w:b/>
                <w:sz w:val="20"/>
              </w:rPr>
              <w:t>comunicación</w:t>
            </w:r>
          </w:p>
        </w:tc>
        <w:tc>
          <w:tcPr>
            <w:tcW w:w="1033" w:type="dxa"/>
            <w:tcBorders>
              <w:left w:val="nil"/>
              <w:right w:val="nil"/>
            </w:tcBorders>
          </w:tcPr>
          <w:p w14:paraId="0AD4E0EA" w14:textId="77777777" w:rsidR="008E03B9" w:rsidRPr="000D622B" w:rsidRDefault="00DF04D8" w:rsidP="00684789">
            <w:pPr>
              <w:pStyle w:val="TableParagraph"/>
              <w:spacing w:before="1" w:line="240" w:lineRule="auto"/>
              <w:ind w:left="117"/>
              <w:jc w:val="both"/>
              <w:rPr>
                <w:sz w:val="20"/>
              </w:rPr>
            </w:pPr>
            <w:r w:rsidRPr="000D622B">
              <w:rPr>
                <w:sz w:val="20"/>
              </w:rPr>
              <w:t>408,5</w:t>
            </w:r>
          </w:p>
        </w:tc>
        <w:tc>
          <w:tcPr>
            <w:tcW w:w="1046" w:type="dxa"/>
            <w:tcBorders>
              <w:left w:val="nil"/>
              <w:right w:val="nil"/>
            </w:tcBorders>
          </w:tcPr>
          <w:p w14:paraId="23C52802" w14:textId="77777777" w:rsidR="008E03B9" w:rsidRPr="000D622B" w:rsidRDefault="00DF04D8" w:rsidP="00684789">
            <w:pPr>
              <w:pStyle w:val="TableParagraph"/>
              <w:spacing w:before="1" w:line="240" w:lineRule="auto"/>
              <w:ind w:left="144"/>
              <w:jc w:val="both"/>
              <w:rPr>
                <w:sz w:val="20"/>
              </w:rPr>
            </w:pPr>
            <w:r w:rsidRPr="000D622B">
              <w:rPr>
                <w:sz w:val="20"/>
              </w:rPr>
              <w:t>539,0</w:t>
            </w:r>
          </w:p>
        </w:tc>
        <w:tc>
          <w:tcPr>
            <w:tcW w:w="1018" w:type="dxa"/>
            <w:tcBorders>
              <w:left w:val="nil"/>
              <w:right w:val="nil"/>
            </w:tcBorders>
          </w:tcPr>
          <w:p w14:paraId="5D9C94A4" w14:textId="77777777" w:rsidR="008E03B9" w:rsidRPr="000D622B" w:rsidRDefault="00DF04D8" w:rsidP="00684789">
            <w:pPr>
              <w:pStyle w:val="TableParagraph"/>
              <w:spacing w:before="1" w:line="240" w:lineRule="auto"/>
              <w:ind w:left="162"/>
              <w:jc w:val="both"/>
              <w:rPr>
                <w:b/>
                <w:sz w:val="20"/>
              </w:rPr>
            </w:pPr>
            <w:r w:rsidRPr="000D622B">
              <w:rPr>
                <w:b/>
                <w:sz w:val="20"/>
              </w:rPr>
              <w:t>947,5</w:t>
            </w:r>
          </w:p>
        </w:tc>
        <w:tc>
          <w:tcPr>
            <w:tcW w:w="1123" w:type="dxa"/>
            <w:tcBorders>
              <w:left w:val="nil"/>
              <w:right w:val="nil"/>
            </w:tcBorders>
          </w:tcPr>
          <w:p w14:paraId="5AFF2F18" w14:textId="77777777" w:rsidR="008E03B9" w:rsidRPr="000D622B" w:rsidRDefault="00DF04D8" w:rsidP="00684789">
            <w:pPr>
              <w:pStyle w:val="TableParagraph"/>
              <w:spacing w:before="1" w:line="240" w:lineRule="auto"/>
              <w:ind w:left="205"/>
              <w:jc w:val="both"/>
              <w:rPr>
                <w:sz w:val="20"/>
              </w:rPr>
            </w:pPr>
            <w:r w:rsidRPr="000D622B">
              <w:rPr>
                <w:sz w:val="20"/>
              </w:rPr>
              <w:t>18,7</w:t>
            </w:r>
          </w:p>
        </w:tc>
        <w:tc>
          <w:tcPr>
            <w:tcW w:w="1046" w:type="dxa"/>
            <w:tcBorders>
              <w:left w:val="nil"/>
              <w:right w:val="nil"/>
            </w:tcBorders>
          </w:tcPr>
          <w:p w14:paraId="0ABE8B8E" w14:textId="77777777" w:rsidR="008E03B9" w:rsidRPr="000D622B" w:rsidRDefault="00DF04D8" w:rsidP="00684789">
            <w:pPr>
              <w:pStyle w:val="TableParagraph"/>
              <w:spacing w:before="1" w:line="240" w:lineRule="auto"/>
              <w:ind w:left="145"/>
              <w:jc w:val="both"/>
              <w:rPr>
                <w:sz w:val="20"/>
              </w:rPr>
            </w:pPr>
            <w:r w:rsidRPr="000D622B">
              <w:rPr>
                <w:sz w:val="20"/>
              </w:rPr>
              <w:t>23,7</w:t>
            </w:r>
          </w:p>
        </w:tc>
        <w:tc>
          <w:tcPr>
            <w:tcW w:w="1109" w:type="dxa"/>
            <w:tcBorders>
              <w:left w:val="nil"/>
            </w:tcBorders>
          </w:tcPr>
          <w:p w14:paraId="4AFC8646" w14:textId="77777777" w:rsidR="008E03B9" w:rsidRPr="000D622B" w:rsidRDefault="00DF04D8" w:rsidP="00684789">
            <w:pPr>
              <w:pStyle w:val="TableParagraph"/>
              <w:spacing w:before="1" w:line="240" w:lineRule="auto"/>
              <w:ind w:left="160"/>
              <w:jc w:val="both"/>
              <w:rPr>
                <w:b/>
                <w:sz w:val="20"/>
              </w:rPr>
            </w:pPr>
            <w:r w:rsidRPr="000D622B">
              <w:rPr>
                <w:b/>
                <w:sz w:val="20"/>
              </w:rPr>
              <w:t>21,3</w:t>
            </w:r>
          </w:p>
        </w:tc>
      </w:tr>
      <w:tr w:rsidR="008E03B9" w:rsidRPr="000D622B" w14:paraId="28A29D99" w14:textId="77777777" w:rsidTr="00D320C9">
        <w:trPr>
          <w:trHeight w:val="794"/>
        </w:trPr>
        <w:tc>
          <w:tcPr>
            <w:tcW w:w="2689" w:type="dxa"/>
            <w:tcBorders>
              <w:right w:val="nil"/>
            </w:tcBorders>
            <w:shd w:val="clear" w:color="auto" w:fill="E8E8E8"/>
          </w:tcPr>
          <w:p w14:paraId="013F2EF8" w14:textId="33421852" w:rsidR="008E03B9" w:rsidRPr="000D622B" w:rsidRDefault="00DF04D8" w:rsidP="00D320C9">
            <w:pPr>
              <w:pStyle w:val="TableParagraph"/>
              <w:spacing w:before="1" w:line="240" w:lineRule="auto"/>
              <w:rPr>
                <w:b/>
                <w:sz w:val="20"/>
              </w:rPr>
            </w:pPr>
            <w:r w:rsidRPr="000D622B">
              <w:rPr>
                <w:b/>
                <w:sz w:val="20"/>
              </w:rPr>
              <w:t>Del aprendizaje,</w:t>
            </w:r>
            <w:r w:rsidRPr="000D622B">
              <w:rPr>
                <w:b/>
                <w:spacing w:val="1"/>
                <w:sz w:val="20"/>
              </w:rPr>
              <w:t xml:space="preserve"> </w:t>
            </w:r>
            <w:r w:rsidRPr="000D622B">
              <w:rPr>
                <w:b/>
                <w:sz w:val="20"/>
              </w:rPr>
              <w:t>aplicación de</w:t>
            </w:r>
            <w:r w:rsidRPr="000D622B">
              <w:rPr>
                <w:b/>
                <w:spacing w:val="1"/>
                <w:sz w:val="20"/>
              </w:rPr>
              <w:t xml:space="preserve"> </w:t>
            </w:r>
            <w:r w:rsidRPr="000D622B">
              <w:rPr>
                <w:b/>
                <w:sz w:val="20"/>
              </w:rPr>
              <w:t>conocimientos</w:t>
            </w:r>
            <w:r w:rsidRPr="000D622B">
              <w:rPr>
                <w:b/>
                <w:spacing w:val="-14"/>
                <w:sz w:val="20"/>
              </w:rPr>
              <w:t xml:space="preserve"> </w:t>
            </w:r>
            <w:r w:rsidRPr="000D622B">
              <w:rPr>
                <w:b/>
                <w:sz w:val="20"/>
              </w:rPr>
              <w:t>y</w:t>
            </w:r>
            <w:r w:rsidR="00D320C9" w:rsidRPr="000D622B">
              <w:rPr>
                <w:b/>
                <w:sz w:val="20"/>
              </w:rPr>
              <w:t xml:space="preserve"> </w:t>
            </w:r>
            <w:r w:rsidRPr="000D622B">
              <w:rPr>
                <w:b/>
                <w:sz w:val="20"/>
              </w:rPr>
              <w:t>desarrollo</w:t>
            </w:r>
            <w:r w:rsidRPr="000D622B">
              <w:rPr>
                <w:b/>
                <w:spacing w:val="-4"/>
                <w:sz w:val="20"/>
              </w:rPr>
              <w:t xml:space="preserve"> </w:t>
            </w:r>
            <w:r w:rsidRPr="000D622B">
              <w:rPr>
                <w:b/>
                <w:sz w:val="20"/>
              </w:rPr>
              <w:t>de</w:t>
            </w:r>
            <w:r w:rsidRPr="000D622B">
              <w:rPr>
                <w:b/>
                <w:spacing w:val="-2"/>
                <w:sz w:val="20"/>
              </w:rPr>
              <w:t xml:space="preserve"> </w:t>
            </w:r>
            <w:r w:rsidRPr="000D622B">
              <w:rPr>
                <w:b/>
                <w:sz w:val="20"/>
              </w:rPr>
              <w:t>tareas</w:t>
            </w:r>
          </w:p>
        </w:tc>
        <w:tc>
          <w:tcPr>
            <w:tcW w:w="1033" w:type="dxa"/>
            <w:tcBorders>
              <w:left w:val="nil"/>
              <w:right w:val="nil"/>
            </w:tcBorders>
            <w:shd w:val="clear" w:color="auto" w:fill="E8E8E8"/>
          </w:tcPr>
          <w:p w14:paraId="6FF986E7" w14:textId="77777777" w:rsidR="008E03B9" w:rsidRPr="000D622B" w:rsidRDefault="00DF04D8" w:rsidP="00684789">
            <w:pPr>
              <w:pStyle w:val="TableParagraph"/>
              <w:ind w:left="117"/>
              <w:jc w:val="both"/>
              <w:rPr>
                <w:sz w:val="20"/>
              </w:rPr>
            </w:pPr>
            <w:r w:rsidRPr="000D622B">
              <w:rPr>
                <w:sz w:val="20"/>
              </w:rPr>
              <w:t>292,5</w:t>
            </w:r>
          </w:p>
        </w:tc>
        <w:tc>
          <w:tcPr>
            <w:tcW w:w="1046" w:type="dxa"/>
            <w:tcBorders>
              <w:left w:val="nil"/>
              <w:right w:val="nil"/>
            </w:tcBorders>
            <w:shd w:val="clear" w:color="auto" w:fill="E8E8E8"/>
          </w:tcPr>
          <w:p w14:paraId="52B94F91" w14:textId="77777777" w:rsidR="008E03B9" w:rsidRPr="000D622B" w:rsidRDefault="00DF04D8" w:rsidP="00684789">
            <w:pPr>
              <w:pStyle w:val="TableParagraph"/>
              <w:ind w:left="144"/>
              <w:jc w:val="both"/>
              <w:rPr>
                <w:sz w:val="20"/>
              </w:rPr>
            </w:pPr>
            <w:r w:rsidRPr="000D622B">
              <w:rPr>
                <w:sz w:val="20"/>
              </w:rPr>
              <w:t>412,9</w:t>
            </w:r>
          </w:p>
        </w:tc>
        <w:tc>
          <w:tcPr>
            <w:tcW w:w="1018" w:type="dxa"/>
            <w:tcBorders>
              <w:left w:val="nil"/>
              <w:right w:val="nil"/>
            </w:tcBorders>
            <w:shd w:val="clear" w:color="auto" w:fill="E8E8E8"/>
          </w:tcPr>
          <w:p w14:paraId="2A2E589A" w14:textId="77777777" w:rsidR="008E03B9" w:rsidRPr="000D622B" w:rsidRDefault="00DF04D8" w:rsidP="00684789">
            <w:pPr>
              <w:pStyle w:val="TableParagraph"/>
              <w:ind w:left="162"/>
              <w:jc w:val="both"/>
              <w:rPr>
                <w:b/>
                <w:sz w:val="20"/>
              </w:rPr>
            </w:pPr>
            <w:r w:rsidRPr="000D622B">
              <w:rPr>
                <w:b/>
                <w:sz w:val="20"/>
              </w:rPr>
              <w:t>705,4</w:t>
            </w:r>
          </w:p>
        </w:tc>
        <w:tc>
          <w:tcPr>
            <w:tcW w:w="1123" w:type="dxa"/>
            <w:tcBorders>
              <w:left w:val="nil"/>
              <w:right w:val="nil"/>
            </w:tcBorders>
            <w:shd w:val="clear" w:color="auto" w:fill="E8E8E8"/>
          </w:tcPr>
          <w:p w14:paraId="4F09C723" w14:textId="77777777" w:rsidR="008E03B9" w:rsidRPr="000D622B" w:rsidRDefault="00DF04D8" w:rsidP="00684789">
            <w:pPr>
              <w:pStyle w:val="TableParagraph"/>
              <w:ind w:left="205"/>
              <w:jc w:val="both"/>
              <w:rPr>
                <w:sz w:val="20"/>
              </w:rPr>
            </w:pPr>
            <w:r w:rsidRPr="000D622B">
              <w:rPr>
                <w:sz w:val="20"/>
              </w:rPr>
              <w:t>13,4</w:t>
            </w:r>
          </w:p>
        </w:tc>
        <w:tc>
          <w:tcPr>
            <w:tcW w:w="1046" w:type="dxa"/>
            <w:tcBorders>
              <w:left w:val="nil"/>
              <w:right w:val="nil"/>
            </w:tcBorders>
            <w:shd w:val="clear" w:color="auto" w:fill="E8E8E8"/>
          </w:tcPr>
          <w:p w14:paraId="45297696" w14:textId="77777777" w:rsidR="008E03B9" w:rsidRPr="000D622B" w:rsidRDefault="00DF04D8" w:rsidP="00684789">
            <w:pPr>
              <w:pStyle w:val="TableParagraph"/>
              <w:ind w:left="145"/>
              <w:jc w:val="both"/>
              <w:rPr>
                <w:sz w:val="20"/>
              </w:rPr>
            </w:pPr>
            <w:r w:rsidRPr="000D622B">
              <w:rPr>
                <w:sz w:val="20"/>
              </w:rPr>
              <w:t>18,2</w:t>
            </w:r>
          </w:p>
        </w:tc>
        <w:tc>
          <w:tcPr>
            <w:tcW w:w="1109" w:type="dxa"/>
            <w:tcBorders>
              <w:left w:val="nil"/>
            </w:tcBorders>
            <w:shd w:val="clear" w:color="auto" w:fill="E8E8E8"/>
          </w:tcPr>
          <w:p w14:paraId="62B72F68" w14:textId="77777777" w:rsidR="008E03B9" w:rsidRPr="000D622B" w:rsidRDefault="00DF04D8" w:rsidP="00684789">
            <w:pPr>
              <w:pStyle w:val="TableParagraph"/>
              <w:ind w:left="160"/>
              <w:jc w:val="both"/>
              <w:rPr>
                <w:b/>
                <w:sz w:val="20"/>
              </w:rPr>
            </w:pPr>
            <w:r w:rsidRPr="000D622B">
              <w:rPr>
                <w:b/>
                <w:sz w:val="20"/>
              </w:rPr>
              <w:t>15,8</w:t>
            </w:r>
          </w:p>
        </w:tc>
      </w:tr>
      <w:tr w:rsidR="008E03B9" w:rsidRPr="000D622B" w14:paraId="7D7FF117" w14:textId="77777777">
        <w:trPr>
          <w:trHeight w:val="320"/>
        </w:trPr>
        <w:tc>
          <w:tcPr>
            <w:tcW w:w="2689" w:type="dxa"/>
            <w:tcBorders>
              <w:right w:val="nil"/>
            </w:tcBorders>
          </w:tcPr>
          <w:p w14:paraId="0184B0E1" w14:textId="77777777" w:rsidR="008E03B9" w:rsidRPr="000D622B" w:rsidRDefault="00DF04D8" w:rsidP="00D320C9">
            <w:pPr>
              <w:pStyle w:val="TableParagraph"/>
              <w:spacing w:before="1" w:line="240" w:lineRule="auto"/>
              <w:rPr>
                <w:b/>
                <w:sz w:val="20"/>
              </w:rPr>
            </w:pPr>
            <w:r w:rsidRPr="000D622B">
              <w:rPr>
                <w:b/>
                <w:sz w:val="20"/>
              </w:rPr>
              <w:t>De</w:t>
            </w:r>
            <w:r w:rsidRPr="000D622B">
              <w:rPr>
                <w:b/>
                <w:spacing w:val="-3"/>
                <w:sz w:val="20"/>
              </w:rPr>
              <w:t xml:space="preserve"> </w:t>
            </w:r>
            <w:r w:rsidRPr="000D622B">
              <w:rPr>
                <w:b/>
                <w:sz w:val="20"/>
              </w:rPr>
              <w:t>la</w:t>
            </w:r>
            <w:r w:rsidRPr="000D622B">
              <w:rPr>
                <w:b/>
                <w:spacing w:val="-2"/>
                <w:sz w:val="20"/>
              </w:rPr>
              <w:t xml:space="preserve"> </w:t>
            </w:r>
            <w:r w:rsidRPr="000D622B">
              <w:rPr>
                <w:b/>
                <w:sz w:val="20"/>
              </w:rPr>
              <w:t>movilidad</w:t>
            </w:r>
          </w:p>
        </w:tc>
        <w:tc>
          <w:tcPr>
            <w:tcW w:w="1033" w:type="dxa"/>
            <w:tcBorders>
              <w:left w:val="nil"/>
              <w:right w:val="nil"/>
            </w:tcBorders>
          </w:tcPr>
          <w:p w14:paraId="5A82675A" w14:textId="77777777" w:rsidR="008E03B9" w:rsidRPr="000D622B" w:rsidRDefault="00DF04D8" w:rsidP="00684789">
            <w:pPr>
              <w:pStyle w:val="TableParagraph"/>
              <w:spacing w:before="1" w:line="240" w:lineRule="auto"/>
              <w:ind w:left="117"/>
              <w:jc w:val="both"/>
              <w:rPr>
                <w:sz w:val="20"/>
              </w:rPr>
            </w:pPr>
            <w:r w:rsidRPr="000D622B">
              <w:rPr>
                <w:sz w:val="20"/>
              </w:rPr>
              <w:t>846,9</w:t>
            </w:r>
          </w:p>
        </w:tc>
        <w:tc>
          <w:tcPr>
            <w:tcW w:w="1046" w:type="dxa"/>
            <w:tcBorders>
              <w:left w:val="nil"/>
              <w:right w:val="nil"/>
            </w:tcBorders>
          </w:tcPr>
          <w:p w14:paraId="57C3C9B4" w14:textId="77777777" w:rsidR="008E03B9" w:rsidRPr="000D622B" w:rsidRDefault="00DF04D8" w:rsidP="00684789">
            <w:pPr>
              <w:pStyle w:val="TableParagraph"/>
              <w:spacing w:before="1" w:line="240" w:lineRule="auto"/>
              <w:ind w:left="144"/>
              <w:jc w:val="both"/>
              <w:rPr>
                <w:sz w:val="20"/>
              </w:rPr>
            </w:pPr>
            <w:r w:rsidRPr="000D622B">
              <w:rPr>
                <w:sz w:val="20"/>
              </w:rPr>
              <w:t>1.556,8</w:t>
            </w:r>
          </w:p>
        </w:tc>
        <w:tc>
          <w:tcPr>
            <w:tcW w:w="1018" w:type="dxa"/>
            <w:tcBorders>
              <w:left w:val="nil"/>
              <w:right w:val="nil"/>
            </w:tcBorders>
          </w:tcPr>
          <w:p w14:paraId="0D1DD3D0" w14:textId="77777777" w:rsidR="008E03B9" w:rsidRPr="000D622B" w:rsidRDefault="00DF04D8" w:rsidP="00684789">
            <w:pPr>
              <w:pStyle w:val="TableParagraph"/>
              <w:spacing w:before="1" w:line="240" w:lineRule="auto"/>
              <w:ind w:left="162"/>
              <w:jc w:val="both"/>
              <w:rPr>
                <w:b/>
                <w:sz w:val="20"/>
              </w:rPr>
            </w:pPr>
            <w:r w:rsidRPr="000D622B">
              <w:rPr>
                <w:b/>
                <w:sz w:val="20"/>
              </w:rPr>
              <w:t>2.403,7</w:t>
            </w:r>
          </w:p>
        </w:tc>
        <w:tc>
          <w:tcPr>
            <w:tcW w:w="1123" w:type="dxa"/>
            <w:tcBorders>
              <w:left w:val="nil"/>
              <w:right w:val="nil"/>
            </w:tcBorders>
          </w:tcPr>
          <w:p w14:paraId="4C5388BC" w14:textId="77777777" w:rsidR="008E03B9" w:rsidRPr="000D622B" w:rsidRDefault="00DF04D8" w:rsidP="00684789">
            <w:pPr>
              <w:pStyle w:val="TableParagraph"/>
              <w:spacing w:before="1" w:line="240" w:lineRule="auto"/>
              <w:ind w:left="205"/>
              <w:jc w:val="both"/>
              <w:rPr>
                <w:sz w:val="20"/>
              </w:rPr>
            </w:pPr>
            <w:r w:rsidRPr="000D622B">
              <w:rPr>
                <w:sz w:val="20"/>
              </w:rPr>
              <w:t>38,9</w:t>
            </w:r>
          </w:p>
        </w:tc>
        <w:tc>
          <w:tcPr>
            <w:tcW w:w="1046" w:type="dxa"/>
            <w:tcBorders>
              <w:left w:val="nil"/>
              <w:right w:val="nil"/>
            </w:tcBorders>
          </w:tcPr>
          <w:p w14:paraId="3BB17AA6" w14:textId="77777777" w:rsidR="008E03B9" w:rsidRPr="000D622B" w:rsidRDefault="00DF04D8" w:rsidP="00684789">
            <w:pPr>
              <w:pStyle w:val="TableParagraph"/>
              <w:spacing w:before="1" w:line="240" w:lineRule="auto"/>
              <w:ind w:left="145"/>
              <w:jc w:val="both"/>
              <w:rPr>
                <w:sz w:val="20"/>
              </w:rPr>
            </w:pPr>
            <w:r w:rsidRPr="000D622B">
              <w:rPr>
                <w:sz w:val="20"/>
              </w:rPr>
              <w:t>68,5</w:t>
            </w:r>
          </w:p>
        </w:tc>
        <w:tc>
          <w:tcPr>
            <w:tcW w:w="1109" w:type="dxa"/>
            <w:tcBorders>
              <w:left w:val="nil"/>
            </w:tcBorders>
          </w:tcPr>
          <w:p w14:paraId="22BB10CB" w14:textId="77777777" w:rsidR="008E03B9" w:rsidRPr="000D622B" w:rsidRDefault="00DF04D8" w:rsidP="00684789">
            <w:pPr>
              <w:pStyle w:val="TableParagraph"/>
              <w:spacing w:before="1" w:line="240" w:lineRule="auto"/>
              <w:ind w:left="160"/>
              <w:jc w:val="both"/>
              <w:rPr>
                <w:b/>
                <w:sz w:val="20"/>
              </w:rPr>
            </w:pPr>
            <w:r w:rsidRPr="000D622B">
              <w:rPr>
                <w:b/>
                <w:sz w:val="20"/>
              </w:rPr>
              <w:t>54,0</w:t>
            </w:r>
          </w:p>
        </w:tc>
      </w:tr>
      <w:tr w:rsidR="008E03B9" w:rsidRPr="000D622B" w14:paraId="3B50805F" w14:textId="77777777">
        <w:trPr>
          <w:trHeight w:val="320"/>
        </w:trPr>
        <w:tc>
          <w:tcPr>
            <w:tcW w:w="2689" w:type="dxa"/>
            <w:tcBorders>
              <w:right w:val="nil"/>
            </w:tcBorders>
            <w:shd w:val="clear" w:color="auto" w:fill="E8E8E8"/>
          </w:tcPr>
          <w:p w14:paraId="30510C26" w14:textId="77777777" w:rsidR="008E03B9" w:rsidRPr="000D622B" w:rsidRDefault="00DF04D8" w:rsidP="00D320C9">
            <w:pPr>
              <w:pStyle w:val="TableParagraph"/>
              <w:rPr>
                <w:b/>
                <w:sz w:val="20"/>
              </w:rPr>
            </w:pPr>
            <w:r w:rsidRPr="000D622B">
              <w:rPr>
                <w:b/>
                <w:sz w:val="20"/>
              </w:rPr>
              <w:t>Del</w:t>
            </w:r>
            <w:r w:rsidRPr="000D622B">
              <w:rPr>
                <w:b/>
                <w:spacing w:val="-5"/>
                <w:sz w:val="20"/>
              </w:rPr>
              <w:t xml:space="preserve"> </w:t>
            </w:r>
            <w:r w:rsidRPr="000D622B">
              <w:rPr>
                <w:b/>
                <w:sz w:val="20"/>
              </w:rPr>
              <w:t>autocuidado</w:t>
            </w:r>
          </w:p>
        </w:tc>
        <w:tc>
          <w:tcPr>
            <w:tcW w:w="1033" w:type="dxa"/>
            <w:tcBorders>
              <w:left w:val="nil"/>
              <w:right w:val="nil"/>
            </w:tcBorders>
            <w:shd w:val="clear" w:color="auto" w:fill="E8E8E8"/>
          </w:tcPr>
          <w:p w14:paraId="304BCCF8" w14:textId="77777777" w:rsidR="008E03B9" w:rsidRPr="000D622B" w:rsidRDefault="00DF04D8" w:rsidP="00684789">
            <w:pPr>
              <w:pStyle w:val="TableParagraph"/>
              <w:ind w:left="117"/>
              <w:jc w:val="both"/>
              <w:rPr>
                <w:sz w:val="20"/>
              </w:rPr>
            </w:pPr>
            <w:r w:rsidRPr="000D622B">
              <w:rPr>
                <w:sz w:val="20"/>
              </w:rPr>
              <w:t>499,6</w:t>
            </w:r>
          </w:p>
        </w:tc>
        <w:tc>
          <w:tcPr>
            <w:tcW w:w="1046" w:type="dxa"/>
            <w:tcBorders>
              <w:left w:val="nil"/>
              <w:right w:val="nil"/>
            </w:tcBorders>
            <w:shd w:val="clear" w:color="auto" w:fill="E8E8E8"/>
          </w:tcPr>
          <w:p w14:paraId="670324A7" w14:textId="77777777" w:rsidR="008E03B9" w:rsidRPr="000D622B" w:rsidRDefault="00DF04D8" w:rsidP="00684789">
            <w:pPr>
              <w:pStyle w:val="TableParagraph"/>
              <w:ind w:left="144"/>
              <w:jc w:val="both"/>
              <w:rPr>
                <w:sz w:val="20"/>
              </w:rPr>
            </w:pPr>
            <w:r w:rsidRPr="000D622B">
              <w:rPr>
                <w:sz w:val="20"/>
              </w:rPr>
              <w:t>863,8</w:t>
            </w:r>
          </w:p>
        </w:tc>
        <w:tc>
          <w:tcPr>
            <w:tcW w:w="1018" w:type="dxa"/>
            <w:tcBorders>
              <w:left w:val="nil"/>
              <w:right w:val="nil"/>
            </w:tcBorders>
            <w:shd w:val="clear" w:color="auto" w:fill="E8E8E8"/>
          </w:tcPr>
          <w:p w14:paraId="7EA1FD58" w14:textId="77777777" w:rsidR="008E03B9" w:rsidRPr="000D622B" w:rsidRDefault="00DF04D8" w:rsidP="00684789">
            <w:pPr>
              <w:pStyle w:val="TableParagraph"/>
              <w:ind w:left="162"/>
              <w:jc w:val="both"/>
              <w:rPr>
                <w:b/>
                <w:sz w:val="20"/>
              </w:rPr>
            </w:pPr>
            <w:r w:rsidRPr="000D622B">
              <w:rPr>
                <w:b/>
                <w:sz w:val="20"/>
              </w:rPr>
              <w:t>1.363,5</w:t>
            </w:r>
          </w:p>
        </w:tc>
        <w:tc>
          <w:tcPr>
            <w:tcW w:w="1123" w:type="dxa"/>
            <w:tcBorders>
              <w:left w:val="nil"/>
              <w:right w:val="nil"/>
            </w:tcBorders>
            <w:shd w:val="clear" w:color="auto" w:fill="E8E8E8"/>
          </w:tcPr>
          <w:p w14:paraId="278121A4" w14:textId="77777777" w:rsidR="008E03B9" w:rsidRPr="000D622B" w:rsidRDefault="00DF04D8" w:rsidP="00684789">
            <w:pPr>
              <w:pStyle w:val="TableParagraph"/>
              <w:ind w:left="205"/>
              <w:jc w:val="both"/>
              <w:rPr>
                <w:sz w:val="20"/>
              </w:rPr>
            </w:pPr>
            <w:r w:rsidRPr="000D622B">
              <w:rPr>
                <w:sz w:val="20"/>
              </w:rPr>
              <w:t>22,9</w:t>
            </w:r>
          </w:p>
        </w:tc>
        <w:tc>
          <w:tcPr>
            <w:tcW w:w="1046" w:type="dxa"/>
            <w:tcBorders>
              <w:left w:val="nil"/>
              <w:right w:val="nil"/>
            </w:tcBorders>
            <w:shd w:val="clear" w:color="auto" w:fill="E8E8E8"/>
          </w:tcPr>
          <w:p w14:paraId="1FF4500B" w14:textId="77777777" w:rsidR="008E03B9" w:rsidRPr="000D622B" w:rsidRDefault="00DF04D8" w:rsidP="00684789">
            <w:pPr>
              <w:pStyle w:val="TableParagraph"/>
              <w:ind w:left="145"/>
              <w:jc w:val="both"/>
              <w:rPr>
                <w:sz w:val="20"/>
              </w:rPr>
            </w:pPr>
            <w:r w:rsidRPr="000D622B">
              <w:rPr>
                <w:sz w:val="20"/>
              </w:rPr>
              <w:t>38,0</w:t>
            </w:r>
          </w:p>
        </w:tc>
        <w:tc>
          <w:tcPr>
            <w:tcW w:w="1109" w:type="dxa"/>
            <w:tcBorders>
              <w:left w:val="nil"/>
            </w:tcBorders>
            <w:shd w:val="clear" w:color="auto" w:fill="E8E8E8"/>
          </w:tcPr>
          <w:p w14:paraId="7AAF8A10" w14:textId="77777777" w:rsidR="008E03B9" w:rsidRPr="000D622B" w:rsidRDefault="00DF04D8" w:rsidP="00684789">
            <w:pPr>
              <w:pStyle w:val="TableParagraph"/>
              <w:ind w:left="160"/>
              <w:jc w:val="both"/>
              <w:rPr>
                <w:b/>
                <w:sz w:val="20"/>
              </w:rPr>
            </w:pPr>
            <w:r w:rsidRPr="000D622B">
              <w:rPr>
                <w:b/>
                <w:sz w:val="20"/>
              </w:rPr>
              <w:t>30,6</w:t>
            </w:r>
          </w:p>
        </w:tc>
      </w:tr>
      <w:tr w:rsidR="008E03B9" w:rsidRPr="000D622B" w14:paraId="1084A3DB" w14:textId="77777777">
        <w:trPr>
          <w:trHeight w:val="318"/>
        </w:trPr>
        <w:tc>
          <w:tcPr>
            <w:tcW w:w="2689" w:type="dxa"/>
            <w:tcBorders>
              <w:right w:val="nil"/>
            </w:tcBorders>
          </w:tcPr>
          <w:p w14:paraId="1A59A065" w14:textId="77777777" w:rsidR="008E03B9" w:rsidRPr="000D622B" w:rsidRDefault="00DF04D8" w:rsidP="00D320C9">
            <w:pPr>
              <w:pStyle w:val="TableParagraph"/>
              <w:rPr>
                <w:b/>
                <w:sz w:val="20"/>
              </w:rPr>
            </w:pPr>
            <w:r w:rsidRPr="000D622B">
              <w:rPr>
                <w:b/>
                <w:sz w:val="20"/>
              </w:rPr>
              <w:t>De</w:t>
            </w:r>
            <w:r w:rsidRPr="000D622B">
              <w:rPr>
                <w:b/>
                <w:spacing w:val="-3"/>
                <w:sz w:val="20"/>
              </w:rPr>
              <w:t xml:space="preserve"> </w:t>
            </w:r>
            <w:r w:rsidRPr="000D622B">
              <w:rPr>
                <w:b/>
                <w:sz w:val="20"/>
              </w:rPr>
              <w:t>la</w:t>
            </w:r>
            <w:r w:rsidRPr="000D622B">
              <w:rPr>
                <w:b/>
                <w:spacing w:val="-1"/>
                <w:sz w:val="20"/>
              </w:rPr>
              <w:t xml:space="preserve"> </w:t>
            </w:r>
            <w:r w:rsidRPr="000D622B">
              <w:rPr>
                <w:b/>
                <w:sz w:val="20"/>
              </w:rPr>
              <w:t>vida</w:t>
            </w:r>
            <w:r w:rsidRPr="000D622B">
              <w:rPr>
                <w:b/>
                <w:spacing w:val="-2"/>
                <w:sz w:val="20"/>
              </w:rPr>
              <w:t xml:space="preserve"> </w:t>
            </w:r>
            <w:r w:rsidRPr="000D622B">
              <w:rPr>
                <w:b/>
                <w:sz w:val="20"/>
              </w:rPr>
              <w:t>doméstica</w:t>
            </w:r>
          </w:p>
        </w:tc>
        <w:tc>
          <w:tcPr>
            <w:tcW w:w="1033" w:type="dxa"/>
            <w:tcBorders>
              <w:left w:val="nil"/>
              <w:right w:val="nil"/>
            </w:tcBorders>
          </w:tcPr>
          <w:p w14:paraId="7B6AFB09" w14:textId="77777777" w:rsidR="008E03B9" w:rsidRPr="000D622B" w:rsidRDefault="00DF04D8" w:rsidP="00684789">
            <w:pPr>
              <w:pStyle w:val="TableParagraph"/>
              <w:ind w:left="117"/>
              <w:jc w:val="both"/>
              <w:rPr>
                <w:sz w:val="20"/>
              </w:rPr>
            </w:pPr>
            <w:r w:rsidRPr="000D622B">
              <w:rPr>
                <w:sz w:val="20"/>
              </w:rPr>
              <w:t>692,6</w:t>
            </w:r>
          </w:p>
        </w:tc>
        <w:tc>
          <w:tcPr>
            <w:tcW w:w="1046" w:type="dxa"/>
            <w:tcBorders>
              <w:left w:val="nil"/>
              <w:right w:val="nil"/>
            </w:tcBorders>
          </w:tcPr>
          <w:p w14:paraId="522D78E3" w14:textId="77777777" w:rsidR="008E03B9" w:rsidRPr="000D622B" w:rsidRDefault="00DF04D8" w:rsidP="00684789">
            <w:pPr>
              <w:pStyle w:val="TableParagraph"/>
              <w:ind w:left="144"/>
              <w:jc w:val="both"/>
              <w:rPr>
                <w:sz w:val="20"/>
              </w:rPr>
            </w:pPr>
            <w:r w:rsidRPr="000D622B">
              <w:rPr>
                <w:sz w:val="20"/>
              </w:rPr>
              <w:t>1.314,8</w:t>
            </w:r>
          </w:p>
        </w:tc>
        <w:tc>
          <w:tcPr>
            <w:tcW w:w="1018" w:type="dxa"/>
            <w:tcBorders>
              <w:left w:val="nil"/>
              <w:right w:val="nil"/>
            </w:tcBorders>
          </w:tcPr>
          <w:p w14:paraId="3583769B" w14:textId="77777777" w:rsidR="008E03B9" w:rsidRPr="000D622B" w:rsidRDefault="00DF04D8" w:rsidP="00684789">
            <w:pPr>
              <w:pStyle w:val="TableParagraph"/>
              <w:ind w:left="162"/>
              <w:jc w:val="both"/>
              <w:rPr>
                <w:b/>
                <w:sz w:val="20"/>
              </w:rPr>
            </w:pPr>
            <w:r w:rsidRPr="000D622B">
              <w:rPr>
                <w:b/>
                <w:sz w:val="20"/>
              </w:rPr>
              <w:t>2.007,4</w:t>
            </w:r>
          </w:p>
        </w:tc>
        <w:tc>
          <w:tcPr>
            <w:tcW w:w="1123" w:type="dxa"/>
            <w:tcBorders>
              <w:left w:val="nil"/>
              <w:right w:val="nil"/>
            </w:tcBorders>
          </w:tcPr>
          <w:p w14:paraId="0F69DF7E" w14:textId="77777777" w:rsidR="008E03B9" w:rsidRPr="000D622B" w:rsidRDefault="00DF04D8" w:rsidP="00684789">
            <w:pPr>
              <w:pStyle w:val="TableParagraph"/>
              <w:ind w:left="205"/>
              <w:jc w:val="both"/>
              <w:rPr>
                <w:sz w:val="20"/>
              </w:rPr>
            </w:pPr>
            <w:r w:rsidRPr="000D622B">
              <w:rPr>
                <w:sz w:val="20"/>
              </w:rPr>
              <w:t>31,8</w:t>
            </w:r>
          </w:p>
        </w:tc>
        <w:tc>
          <w:tcPr>
            <w:tcW w:w="1046" w:type="dxa"/>
            <w:tcBorders>
              <w:left w:val="nil"/>
              <w:right w:val="nil"/>
            </w:tcBorders>
          </w:tcPr>
          <w:p w14:paraId="6BAFADAD" w14:textId="77777777" w:rsidR="008E03B9" w:rsidRPr="000D622B" w:rsidRDefault="00DF04D8" w:rsidP="00684789">
            <w:pPr>
              <w:pStyle w:val="TableParagraph"/>
              <w:ind w:left="145"/>
              <w:jc w:val="both"/>
              <w:rPr>
                <w:sz w:val="20"/>
              </w:rPr>
            </w:pPr>
            <w:r w:rsidRPr="000D622B">
              <w:rPr>
                <w:sz w:val="20"/>
              </w:rPr>
              <w:t>57,8</w:t>
            </w:r>
          </w:p>
        </w:tc>
        <w:tc>
          <w:tcPr>
            <w:tcW w:w="1109" w:type="dxa"/>
            <w:tcBorders>
              <w:left w:val="nil"/>
            </w:tcBorders>
          </w:tcPr>
          <w:p w14:paraId="4DA6BBEF" w14:textId="77777777" w:rsidR="008E03B9" w:rsidRPr="000D622B" w:rsidRDefault="00DF04D8" w:rsidP="00684789">
            <w:pPr>
              <w:pStyle w:val="TableParagraph"/>
              <w:ind w:left="160"/>
              <w:jc w:val="both"/>
              <w:rPr>
                <w:b/>
                <w:sz w:val="20"/>
              </w:rPr>
            </w:pPr>
            <w:r w:rsidRPr="000D622B">
              <w:rPr>
                <w:b/>
                <w:sz w:val="20"/>
              </w:rPr>
              <w:t>45,1</w:t>
            </w:r>
          </w:p>
        </w:tc>
      </w:tr>
      <w:tr w:rsidR="008E03B9" w:rsidRPr="000D622B" w14:paraId="41458DBF" w14:textId="77777777">
        <w:trPr>
          <w:trHeight w:val="575"/>
        </w:trPr>
        <w:tc>
          <w:tcPr>
            <w:tcW w:w="2689" w:type="dxa"/>
            <w:tcBorders>
              <w:right w:val="nil"/>
            </w:tcBorders>
            <w:shd w:val="clear" w:color="auto" w:fill="E8E8E8"/>
          </w:tcPr>
          <w:p w14:paraId="40A1F67B" w14:textId="26E532F5" w:rsidR="008E03B9" w:rsidRPr="000D622B" w:rsidRDefault="00DF04D8" w:rsidP="00D320C9">
            <w:pPr>
              <w:pStyle w:val="TableParagraph"/>
              <w:spacing w:before="1" w:line="240" w:lineRule="auto"/>
              <w:rPr>
                <w:b/>
                <w:sz w:val="20"/>
              </w:rPr>
            </w:pPr>
            <w:r w:rsidRPr="000D622B">
              <w:rPr>
                <w:b/>
                <w:sz w:val="20"/>
              </w:rPr>
              <w:t>De</w:t>
            </w:r>
            <w:r w:rsidRPr="000D622B">
              <w:rPr>
                <w:b/>
                <w:spacing w:val="-3"/>
                <w:sz w:val="20"/>
              </w:rPr>
              <w:t xml:space="preserve"> </w:t>
            </w:r>
            <w:r w:rsidRPr="000D622B">
              <w:rPr>
                <w:b/>
                <w:sz w:val="20"/>
              </w:rPr>
              <w:t>las</w:t>
            </w:r>
            <w:r w:rsidRPr="000D622B">
              <w:rPr>
                <w:b/>
                <w:spacing w:val="-3"/>
                <w:sz w:val="20"/>
              </w:rPr>
              <w:t xml:space="preserve"> </w:t>
            </w:r>
            <w:r w:rsidRPr="000D622B">
              <w:rPr>
                <w:b/>
                <w:sz w:val="20"/>
              </w:rPr>
              <w:t>interacciones</w:t>
            </w:r>
            <w:r w:rsidRPr="000D622B">
              <w:rPr>
                <w:b/>
                <w:spacing w:val="-1"/>
                <w:sz w:val="20"/>
              </w:rPr>
              <w:t xml:space="preserve"> </w:t>
            </w:r>
            <w:r w:rsidR="00D320C9" w:rsidRPr="000D622B">
              <w:rPr>
                <w:b/>
                <w:sz w:val="20"/>
              </w:rPr>
              <w:t>y relaciones</w:t>
            </w:r>
            <w:r w:rsidRPr="000D622B">
              <w:rPr>
                <w:b/>
                <w:spacing w:val="-5"/>
                <w:sz w:val="20"/>
              </w:rPr>
              <w:t xml:space="preserve"> </w:t>
            </w:r>
            <w:r w:rsidRPr="000D622B">
              <w:rPr>
                <w:b/>
                <w:sz w:val="20"/>
              </w:rPr>
              <w:t>personales</w:t>
            </w:r>
          </w:p>
        </w:tc>
        <w:tc>
          <w:tcPr>
            <w:tcW w:w="1033" w:type="dxa"/>
            <w:tcBorders>
              <w:left w:val="nil"/>
              <w:right w:val="nil"/>
            </w:tcBorders>
            <w:shd w:val="clear" w:color="auto" w:fill="E8E8E8"/>
          </w:tcPr>
          <w:p w14:paraId="2079A780" w14:textId="77777777" w:rsidR="008E03B9" w:rsidRPr="000D622B" w:rsidRDefault="00DF04D8" w:rsidP="00684789">
            <w:pPr>
              <w:pStyle w:val="TableParagraph"/>
              <w:spacing w:before="1" w:line="240" w:lineRule="auto"/>
              <w:ind w:left="117"/>
              <w:jc w:val="both"/>
              <w:rPr>
                <w:sz w:val="20"/>
              </w:rPr>
            </w:pPr>
            <w:r w:rsidRPr="000D622B">
              <w:rPr>
                <w:sz w:val="20"/>
              </w:rPr>
              <w:t>294,2</w:t>
            </w:r>
          </w:p>
        </w:tc>
        <w:tc>
          <w:tcPr>
            <w:tcW w:w="1046" w:type="dxa"/>
            <w:tcBorders>
              <w:left w:val="nil"/>
              <w:right w:val="nil"/>
            </w:tcBorders>
            <w:shd w:val="clear" w:color="auto" w:fill="E8E8E8"/>
          </w:tcPr>
          <w:p w14:paraId="761B92AB" w14:textId="77777777" w:rsidR="008E03B9" w:rsidRPr="000D622B" w:rsidRDefault="00DF04D8" w:rsidP="00684789">
            <w:pPr>
              <w:pStyle w:val="TableParagraph"/>
              <w:spacing w:before="1" w:line="240" w:lineRule="auto"/>
              <w:ind w:left="144"/>
              <w:jc w:val="both"/>
              <w:rPr>
                <w:sz w:val="20"/>
              </w:rPr>
            </w:pPr>
            <w:r w:rsidRPr="000D622B">
              <w:rPr>
                <w:sz w:val="20"/>
              </w:rPr>
              <w:t>313,4</w:t>
            </w:r>
          </w:p>
        </w:tc>
        <w:tc>
          <w:tcPr>
            <w:tcW w:w="1018" w:type="dxa"/>
            <w:tcBorders>
              <w:left w:val="nil"/>
              <w:right w:val="nil"/>
            </w:tcBorders>
            <w:shd w:val="clear" w:color="auto" w:fill="E8E8E8"/>
          </w:tcPr>
          <w:p w14:paraId="1AD69AAA" w14:textId="77777777" w:rsidR="008E03B9" w:rsidRPr="000D622B" w:rsidRDefault="00DF04D8" w:rsidP="00684789">
            <w:pPr>
              <w:pStyle w:val="TableParagraph"/>
              <w:spacing w:before="1" w:line="240" w:lineRule="auto"/>
              <w:ind w:left="162"/>
              <w:jc w:val="both"/>
              <w:rPr>
                <w:b/>
                <w:sz w:val="20"/>
              </w:rPr>
            </w:pPr>
            <w:r w:rsidRPr="000D622B">
              <w:rPr>
                <w:b/>
                <w:sz w:val="20"/>
              </w:rPr>
              <w:t>607,7</w:t>
            </w:r>
          </w:p>
        </w:tc>
        <w:tc>
          <w:tcPr>
            <w:tcW w:w="1123" w:type="dxa"/>
            <w:tcBorders>
              <w:left w:val="nil"/>
              <w:right w:val="nil"/>
            </w:tcBorders>
            <w:shd w:val="clear" w:color="auto" w:fill="E8E8E8"/>
          </w:tcPr>
          <w:p w14:paraId="35F83F01" w14:textId="77777777" w:rsidR="008E03B9" w:rsidRPr="000D622B" w:rsidRDefault="00DF04D8" w:rsidP="00684789">
            <w:pPr>
              <w:pStyle w:val="TableParagraph"/>
              <w:spacing w:before="1" w:line="240" w:lineRule="auto"/>
              <w:ind w:left="205"/>
              <w:jc w:val="both"/>
              <w:rPr>
                <w:sz w:val="20"/>
              </w:rPr>
            </w:pPr>
            <w:r w:rsidRPr="000D622B">
              <w:rPr>
                <w:sz w:val="20"/>
              </w:rPr>
              <w:t>13,5</w:t>
            </w:r>
          </w:p>
        </w:tc>
        <w:tc>
          <w:tcPr>
            <w:tcW w:w="1046" w:type="dxa"/>
            <w:tcBorders>
              <w:left w:val="nil"/>
              <w:right w:val="nil"/>
            </w:tcBorders>
            <w:shd w:val="clear" w:color="auto" w:fill="E8E8E8"/>
          </w:tcPr>
          <w:p w14:paraId="0F95DBA3" w14:textId="77777777" w:rsidR="008E03B9" w:rsidRPr="000D622B" w:rsidRDefault="00DF04D8" w:rsidP="00684789">
            <w:pPr>
              <w:pStyle w:val="TableParagraph"/>
              <w:spacing w:before="1" w:line="240" w:lineRule="auto"/>
              <w:ind w:left="145"/>
              <w:jc w:val="both"/>
              <w:rPr>
                <w:sz w:val="20"/>
              </w:rPr>
            </w:pPr>
            <w:r w:rsidRPr="000D622B">
              <w:rPr>
                <w:sz w:val="20"/>
              </w:rPr>
              <w:t>13,8</w:t>
            </w:r>
          </w:p>
        </w:tc>
        <w:tc>
          <w:tcPr>
            <w:tcW w:w="1109" w:type="dxa"/>
            <w:tcBorders>
              <w:left w:val="nil"/>
            </w:tcBorders>
            <w:shd w:val="clear" w:color="auto" w:fill="E8E8E8"/>
          </w:tcPr>
          <w:p w14:paraId="0317C0A1" w14:textId="77777777" w:rsidR="008E03B9" w:rsidRPr="000D622B" w:rsidRDefault="00DF04D8" w:rsidP="00684789">
            <w:pPr>
              <w:pStyle w:val="TableParagraph"/>
              <w:spacing w:before="1" w:line="240" w:lineRule="auto"/>
              <w:ind w:left="160"/>
              <w:jc w:val="both"/>
              <w:rPr>
                <w:b/>
                <w:sz w:val="20"/>
              </w:rPr>
            </w:pPr>
            <w:r w:rsidRPr="000D622B">
              <w:rPr>
                <w:b/>
                <w:sz w:val="20"/>
              </w:rPr>
              <w:t>13,6</w:t>
            </w:r>
          </w:p>
        </w:tc>
      </w:tr>
      <w:tr w:rsidR="008E03B9" w:rsidRPr="000D622B" w14:paraId="1AF92796" w14:textId="77777777">
        <w:trPr>
          <w:trHeight w:val="575"/>
        </w:trPr>
        <w:tc>
          <w:tcPr>
            <w:tcW w:w="2689" w:type="dxa"/>
            <w:tcBorders>
              <w:right w:val="nil"/>
            </w:tcBorders>
          </w:tcPr>
          <w:p w14:paraId="245BA724" w14:textId="77777777" w:rsidR="008E03B9" w:rsidRPr="000D622B" w:rsidRDefault="00DF04D8" w:rsidP="00D320C9">
            <w:pPr>
              <w:pStyle w:val="TableParagraph"/>
              <w:spacing w:before="1" w:line="240" w:lineRule="auto"/>
              <w:rPr>
                <w:b/>
                <w:sz w:val="20"/>
              </w:rPr>
            </w:pPr>
            <w:r w:rsidRPr="000D622B">
              <w:rPr>
                <w:b/>
                <w:sz w:val="20"/>
              </w:rPr>
              <w:t>Total</w:t>
            </w:r>
            <w:r w:rsidRPr="000D622B">
              <w:rPr>
                <w:b/>
                <w:spacing w:val="-4"/>
                <w:sz w:val="20"/>
              </w:rPr>
              <w:t xml:space="preserve"> </w:t>
            </w:r>
            <w:r w:rsidRPr="000D622B">
              <w:rPr>
                <w:b/>
                <w:sz w:val="20"/>
              </w:rPr>
              <w:t>personas</w:t>
            </w:r>
            <w:r w:rsidRPr="000D622B">
              <w:rPr>
                <w:b/>
                <w:spacing w:val="-3"/>
                <w:sz w:val="20"/>
              </w:rPr>
              <w:t xml:space="preserve"> </w:t>
            </w:r>
            <w:r w:rsidRPr="000D622B">
              <w:rPr>
                <w:b/>
                <w:sz w:val="20"/>
              </w:rPr>
              <w:t>con</w:t>
            </w:r>
          </w:p>
          <w:p w14:paraId="6B27D6E2" w14:textId="77777777" w:rsidR="008E03B9" w:rsidRPr="000D622B" w:rsidRDefault="00DF04D8" w:rsidP="00D320C9">
            <w:pPr>
              <w:pStyle w:val="TableParagraph"/>
              <w:spacing w:before="56" w:line="240" w:lineRule="auto"/>
              <w:rPr>
                <w:b/>
                <w:sz w:val="20"/>
              </w:rPr>
            </w:pPr>
            <w:r w:rsidRPr="000D622B">
              <w:rPr>
                <w:b/>
                <w:sz w:val="20"/>
              </w:rPr>
              <w:t>discapacidad</w:t>
            </w:r>
          </w:p>
        </w:tc>
        <w:tc>
          <w:tcPr>
            <w:tcW w:w="1033" w:type="dxa"/>
            <w:tcBorders>
              <w:left w:val="nil"/>
              <w:right w:val="nil"/>
            </w:tcBorders>
          </w:tcPr>
          <w:p w14:paraId="726B8EE4" w14:textId="77777777" w:rsidR="008E03B9" w:rsidRPr="000D622B" w:rsidRDefault="00DF04D8" w:rsidP="00684789">
            <w:pPr>
              <w:pStyle w:val="TableParagraph"/>
              <w:spacing w:before="1" w:line="240" w:lineRule="auto"/>
              <w:ind w:left="117"/>
              <w:jc w:val="both"/>
              <w:rPr>
                <w:b/>
                <w:sz w:val="20"/>
              </w:rPr>
            </w:pPr>
            <w:r w:rsidRPr="000D622B">
              <w:rPr>
                <w:b/>
                <w:sz w:val="20"/>
              </w:rPr>
              <w:t>1.770,2</w:t>
            </w:r>
          </w:p>
        </w:tc>
        <w:tc>
          <w:tcPr>
            <w:tcW w:w="1046" w:type="dxa"/>
            <w:tcBorders>
              <w:left w:val="nil"/>
              <w:right w:val="nil"/>
            </w:tcBorders>
          </w:tcPr>
          <w:p w14:paraId="2355A529" w14:textId="77777777" w:rsidR="008E03B9" w:rsidRPr="000D622B" w:rsidRDefault="00DF04D8" w:rsidP="00684789">
            <w:pPr>
              <w:pStyle w:val="TableParagraph"/>
              <w:spacing w:before="1" w:line="240" w:lineRule="auto"/>
              <w:ind w:left="144"/>
              <w:jc w:val="both"/>
              <w:rPr>
                <w:b/>
                <w:sz w:val="20"/>
              </w:rPr>
            </w:pPr>
            <w:r w:rsidRPr="000D622B">
              <w:rPr>
                <w:b/>
                <w:sz w:val="20"/>
              </w:rPr>
              <w:t>2.547,8</w:t>
            </w:r>
          </w:p>
        </w:tc>
        <w:tc>
          <w:tcPr>
            <w:tcW w:w="1018" w:type="dxa"/>
            <w:tcBorders>
              <w:left w:val="nil"/>
              <w:right w:val="nil"/>
            </w:tcBorders>
          </w:tcPr>
          <w:p w14:paraId="27ADD1C4" w14:textId="77777777" w:rsidR="008E03B9" w:rsidRPr="000D622B" w:rsidRDefault="00DF04D8" w:rsidP="00684789">
            <w:pPr>
              <w:pStyle w:val="TableParagraph"/>
              <w:spacing w:before="1" w:line="240" w:lineRule="auto"/>
              <w:ind w:left="162"/>
              <w:jc w:val="both"/>
              <w:rPr>
                <w:b/>
                <w:sz w:val="20"/>
              </w:rPr>
            </w:pPr>
            <w:r w:rsidRPr="000D622B">
              <w:rPr>
                <w:b/>
                <w:sz w:val="20"/>
              </w:rPr>
              <w:t>4.318,1</w:t>
            </w:r>
          </w:p>
        </w:tc>
        <w:tc>
          <w:tcPr>
            <w:tcW w:w="1123" w:type="dxa"/>
            <w:tcBorders>
              <w:left w:val="nil"/>
              <w:right w:val="nil"/>
            </w:tcBorders>
          </w:tcPr>
          <w:p w14:paraId="525504B3" w14:textId="77777777" w:rsidR="008E03B9" w:rsidRPr="000D622B" w:rsidRDefault="00DF04D8" w:rsidP="00684789">
            <w:pPr>
              <w:pStyle w:val="TableParagraph"/>
              <w:spacing w:before="1" w:line="240" w:lineRule="auto"/>
              <w:ind w:left="205"/>
              <w:jc w:val="both"/>
              <w:rPr>
                <w:b/>
                <w:sz w:val="20"/>
              </w:rPr>
            </w:pPr>
            <w:r w:rsidRPr="000D622B">
              <w:rPr>
                <w:b/>
                <w:sz w:val="20"/>
              </w:rPr>
              <w:t>81,2</w:t>
            </w:r>
          </w:p>
        </w:tc>
        <w:tc>
          <w:tcPr>
            <w:tcW w:w="1046" w:type="dxa"/>
            <w:tcBorders>
              <w:left w:val="nil"/>
              <w:right w:val="nil"/>
            </w:tcBorders>
          </w:tcPr>
          <w:p w14:paraId="22A21F38" w14:textId="77777777" w:rsidR="008E03B9" w:rsidRPr="000D622B" w:rsidRDefault="00DF04D8" w:rsidP="00684789">
            <w:pPr>
              <w:pStyle w:val="TableParagraph"/>
              <w:spacing w:before="1" w:line="240" w:lineRule="auto"/>
              <w:ind w:left="145"/>
              <w:jc w:val="both"/>
              <w:rPr>
                <w:b/>
                <w:sz w:val="20"/>
              </w:rPr>
            </w:pPr>
            <w:r w:rsidRPr="000D622B">
              <w:rPr>
                <w:b/>
                <w:sz w:val="20"/>
              </w:rPr>
              <w:t>112,0</w:t>
            </w:r>
          </w:p>
        </w:tc>
        <w:tc>
          <w:tcPr>
            <w:tcW w:w="1109" w:type="dxa"/>
            <w:tcBorders>
              <w:left w:val="nil"/>
            </w:tcBorders>
          </w:tcPr>
          <w:p w14:paraId="4094792A" w14:textId="77777777" w:rsidR="008E03B9" w:rsidRPr="000D622B" w:rsidRDefault="00DF04D8" w:rsidP="00684789">
            <w:pPr>
              <w:pStyle w:val="TableParagraph"/>
              <w:spacing w:before="1" w:line="240" w:lineRule="auto"/>
              <w:ind w:left="160"/>
              <w:jc w:val="both"/>
              <w:rPr>
                <w:b/>
                <w:sz w:val="20"/>
              </w:rPr>
            </w:pPr>
            <w:r w:rsidRPr="000D622B">
              <w:rPr>
                <w:b/>
                <w:sz w:val="20"/>
              </w:rPr>
              <w:t>97,0</w:t>
            </w:r>
          </w:p>
        </w:tc>
      </w:tr>
    </w:tbl>
    <w:p w14:paraId="63706B79"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Nota:</w:t>
      </w:r>
      <w:r w:rsidRPr="000D622B">
        <w:rPr>
          <w:rFonts w:ascii="Arial" w:hAnsi="Arial" w:cs="Arial"/>
          <w:i/>
          <w:spacing w:val="-2"/>
          <w:sz w:val="20"/>
        </w:rPr>
        <w:t xml:space="preserve"> </w:t>
      </w:r>
      <w:r w:rsidRPr="000D622B">
        <w:rPr>
          <w:rFonts w:ascii="Arial" w:hAnsi="Arial" w:cs="Arial"/>
          <w:i/>
          <w:sz w:val="20"/>
        </w:rPr>
        <w:t>una</w:t>
      </w:r>
      <w:r w:rsidRPr="000D622B">
        <w:rPr>
          <w:rFonts w:ascii="Arial" w:hAnsi="Arial" w:cs="Arial"/>
          <w:i/>
          <w:spacing w:val="-1"/>
          <w:sz w:val="20"/>
        </w:rPr>
        <w:t xml:space="preserve"> </w:t>
      </w:r>
      <w:r w:rsidRPr="000D622B">
        <w:rPr>
          <w:rFonts w:ascii="Arial" w:hAnsi="Arial" w:cs="Arial"/>
          <w:i/>
          <w:sz w:val="20"/>
        </w:rPr>
        <w:t>misma</w:t>
      </w:r>
      <w:r w:rsidRPr="000D622B">
        <w:rPr>
          <w:rFonts w:ascii="Arial" w:hAnsi="Arial" w:cs="Arial"/>
          <w:i/>
          <w:spacing w:val="-3"/>
          <w:sz w:val="20"/>
        </w:rPr>
        <w:t xml:space="preserve"> </w:t>
      </w:r>
      <w:r w:rsidRPr="000D622B">
        <w:rPr>
          <w:rFonts w:ascii="Arial" w:hAnsi="Arial" w:cs="Arial"/>
          <w:i/>
          <w:sz w:val="20"/>
        </w:rPr>
        <w:t>persona</w:t>
      </w:r>
      <w:r w:rsidRPr="000D622B">
        <w:rPr>
          <w:rFonts w:ascii="Arial" w:hAnsi="Arial" w:cs="Arial"/>
          <w:i/>
          <w:spacing w:val="-1"/>
          <w:sz w:val="20"/>
        </w:rPr>
        <w:t xml:space="preserve"> </w:t>
      </w:r>
      <w:r w:rsidRPr="000D622B">
        <w:rPr>
          <w:rFonts w:ascii="Arial" w:hAnsi="Arial" w:cs="Arial"/>
          <w:i/>
          <w:sz w:val="20"/>
        </w:rPr>
        <w:t>puedes</w:t>
      </w:r>
      <w:r w:rsidRPr="000D622B">
        <w:rPr>
          <w:rFonts w:ascii="Arial" w:hAnsi="Arial" w:cs="Arial"/>
          <w:i/>
          <w:spacing w:val="-2"/>
          <w:sz w:val="20"/>
        </w:rPr>
        <w:t xml:space="preserve"> </w:t>
      </w:r>
      <w:r w:rsidRPr="000D622B">
        <w:rPr>
          <w:rFonts w:ascii="Arial" w:hAnsi="Arial" w:cs="Arial"/>
          <w:i/>
          <w:sz w:val="20"/>
        </w:rPr>
        <w:t>tener</w:t>
      </w:r>
      <w:r w:rsidRPr="000D622B">
        <w:rPr>
          <w:rFonts w:ascii="Arial" w:hAnsi="Arial" w:cs="Arial"/>
          <w:i/>
          <w:spacing w:val="-3"/>
          <w:sz w:val="20"/>
        </w:rPr>
        <w:t xml:space="preserve"> </w:t>
      </w:r>
      <w:r w:rsidRPr="000D622B">
        <w:rPr>
          <w:rFonts w:ascii="Arial" w:hAnsi="Arial" w:cs="Arial"/>
          <w:i/>
          <w:sz w:val="20"/>
        </w:rPr>
        <w:t>discapacidades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diferentes</w:t>
      </w:r>
      <w:r w:rsidRPr="000D622B">
        <w:rPr>
          <w:rFonts w:ascii="Arial" w:hAnsi="Arial" w:cs="Arial"/>
          <w:i/>
          <w:spacing w:val="-2"/>
          <w:sz w:val="20"/>
        </w:rPr>
        <w:t xml:space="preserve"> </w:t>
      </w:r>
      <w:r w:rsidRPr="000D622B">
        <w:rPr>
          <w:rFonts w:ascii="Arial" w:hAnsi="Arial" w:cs="Arial"/>
          <w:i/>
          <w:sz w:val="20"/>
        </w:rPr>
        <w:t>tipos</w:t>
      </w:r>
      <w:r w:rsidRPr="000D622B">
        <w:rPr>
          <w:rFonts w:ascii="Arial" w:hAnsi="Arial" w:cs="Arial"/>
          <w:i/>
          <w:spacing w:val="-2"/>
          <w:sz w:val="20"/>
        </w:rPr>
        <w:t xml:space="preserve"> </w:t>
      </w: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52"/>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 Hogares 2020.</w:t>
      </w:r>
    </w:p>
    <w:p w14:paraId="72AB2A7B" w14:textId="77777777" w:rsidR="008E03B9" w:rsidRPr="000D622B" w:rsidRDefault="008E03B9" w:rsidP="00684789">
      <w:pPr>
        <w:spacing w:line="300" w:lineRule="auto"/>
        <w:jc w:val="both"/>
        <w:rPr>
          <w:rFonts w:ascii="Arial" w:hAnsi="Arial" w:cs="Arial"/>
          <w:sz w:val="20"/>
        </w:rPr>
      </w:pPr>
    </w:p>
    <w:p w14:paraId="2FEA1A87" w14:textId="77777777" w:rsidR="008E03B9" w:rsidRPr="000D622B" w:rsidRDefault="00DF04D8" w:rsidP="00684789">
      <w:pPr>
        <w:pStyle w:val="Textoindependiente"/>
        <w:spacing w:before="95" w:line="300" w:lineRule="auto"/>
        <w:ind w:left="122" w:right="1124"/>
        <w:jc w:val="both"/>
        <w:rPr>
          <w:rFonts w:ascii="Arial" w:hAnsi="Arial" w:cs="Arial"/>
        </w:rPr>
      </w:pPr>
      <w:r w:rsidRPr="000D622B">
        <w:rPr>
          <w:rFonts w:ascii="Arial" w:hAnsi="Arial" w:cs="Arial"/>
        </w:rPr>
        <w:t>El tipo de deficiencia de mayor prevalencia es el de las deficiencias osteoarticulares,</w:t>
      </w:r>
      <w:r w:rsidRPr="000D622B">
        <w:rPr>
          <w:rFonts w:ascii="Arial" w:hAnsi="Arial" w:cs="Arial"/>
          <w:spacing w:val="1"/>
        </w:rPr>
        <w:t xml:space="preserve"> </w:t>
      </w:r>
      <w:r w:rsidRPr="000D622B">
        <w:rPr>
          <w:rFonts w:ascii="Arial" w:hAnsi="Arial" w:cs="Arial"/>
        </w:rPr>
        <w:t>presentes en 30,8 personas de cada mil, seguidas de las deficiencias del oído (que tienen</w:t>
      </w:r>
      <w:r w:rsidRPr="000D622B">
        <w:rPr>
          <w:rFonts w:ascii="Arial" w:hAnsi="Arial" w:cs="Arial"/>
          <w:spacing w:val="1"/>
        </w:rPr>
        <w:t xml:space="preserve"> </w:t>
      </w:r>
      <w:r w:rsidRPr="000D622B">
        <w:rPr>
          <w:rFonts w:ascii="Arial" w:hAnsi="Arial" w:cs="Arial"/>
        </w:rPr>
        <w:t>21,7 de cada mil personas) de las deficiencias visuales (presentes en 18,5 de cada mil</w:t>
      </w:r>
      <w:r w:rsidRPr="000D622B">
        <w:rPr>
          <w:rFonts w:ascii="Arial" w:hAnsi="Arial" w:cs="Arial"/>
          <w:spacing w:val="1"/>
        </w:rPr>
        <w:t xml:space="preserve"> </w:t>
      </w:r>
      <w:r w:rsidRPr="000D622B">
        <w:rPr>
          <w:rFonts w:ascii="Arial" w:hAnsi="Arial" w:cs="Arial"/>
        </w:rPr>
        <w:t>personas) y de las demencias, enfermedades y trastornos mentales, que afectan a 12,1 de</w:t>
      </w:r>
      <w:r w:rsidRPr="000D622B">
        <w:rPr>
          <w:rFonts w:ascii="Arial" w:hAnsi="Arial" w:cs="Arial"/>
          <w:spacing w:val="-56"/>
        </w:rPr>
        <w:t xml:space="preserve"> </w:t>
      </w:r>
      <w:r w:rsidRPr="000D622B">
        <w:rPr>
          <w:rFonts w:ascii="Arial" w:hAnsi="Arial" w:cs="Arial"/>
        </w:rPr>
        <w:t>cada mil personas de seis y más años. El resto de los tipos de deficiencias (del sistema</w:t>
      </w:r>
      <w:r w:rsidRPr="000D622B">
        <w:rPr>
          <w:rFonts w:ascii="Arial" w:hAnsi="Arial" w:cs="Arial"/>
          <w:spacing w:val="1"/>
        </w:rPr>
        <w:t xml:space="preserve"> </w:t>
      </w:r>
      <w:r w:rsidRPr="000D622B">
        <w:rPr>
          <w:rFonts w:ascii="Arial" w:hAnsi="Arial" w:cs="Arial"/>
        </w:rPr>
        <w:t>nervioso,</w:t>
      </w:r>
      <w:r w:rsidRPr="000D622B">
        <w:rPr>
          <w:rFonts w:ascii="Arial" w:hAnsi="Arial" w:cs="Arial"/>
          <w:spacing w:val="-3"/>
        </w:rPr>
        <w:t xml:space="preserve"> </w:t>
      </w:r>
      <w:r w:rsidRPr="000D622B">
        <w:rPr>
          <w:rFonts w:ascii="Arial" w:hAnsi="Arial" w:cs="Arial"/>
        </w:rPr>
        <w:t>viscerales,</w:t>
      </w:r>
      <w:r w:rsidRPr="000D622B">
        <w:rPr>
          <w:rFonts w:ascii="Arial" w:hAnsi="Arial" w:cs="Arial"/>
          <w:spacing w:val="-2"/>
        </w:rPr>
        <w:t xml:space="preserve"> </w:t>
      </w:r>
      <w:r w:rsidRPr="000D622B">
        <w:rPr>
          <w:rFonts w:ascii="Arial" w:hAnsi="Arial" w:cs="Arial"/>
        </w:rPr>
        <w:t>intelectuales</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del</w:t>
      </w:r>
      <w:r w:rsidRPr="000D622B">
        <w:rPr>
          <w:rFonts w:ascii="Arial" w:hAnsi="Arial" w:cs="Arial"/>
          <w:spacing w:val="-1"/>
        </w:rPr>
        <w:t xml:space="preserve"> </w:t>
      </w:r>
      <w:r w:rsidRPr="000D622B">
        <w:rPr>
          <w:rFonts w:ascii="Arial" w:hAnsi="Arial" w:cs="Arial"/>
        </w:rPr>
        <w:t>lenguaje)</w:t>
      </w:r>
      <w:r w:rsidRPr="000D622B">
        <w:rPr>
          <w:rFonts w:ascii="Arial" w:hAnsi="Arial" w:cs="Arial"/>
          <w:spacing w:val="-2"/>
        </w:rPr>
        <w:t xml:space="preserve"> </w:t>
      </w:r>
      <w:r w:rsidRPr="000D622B">
        <w:rPr>
          <w:rFonts w:ascii="Arial" w:hAnsi="Arial" w:cs="Arial"/>
        </w:rPr>
        <w:t>tienen</w:t>
      </w:r>
      <w:r w:rsidRPr="000D622B">
        <w:rPr>
          <w:rFonts w:ascii="Arial" w:hAnsi="Arial" w:cs="Arial"/>
          <w:spacing w:val="-2"/>
        </w:rPr>
        <w:t xml:space="preserve"> </w:t>
      </w:r>
      <w:r w:rsidRPr="000D622B">
        <w:rPr>
          <w:rFonts w:ascii="Arial" w:hAnsi="Arial" w:cs="Arial"/>
        </w:rPr>
        <w:t>una</w:t>
      </w:r>
      <w:r w:rsidRPr="000D622B">
        <w:rPr>
          <w:rFonts w:ascii="Arial" w:hAnsi="Arial" w:cs="Arial"/>
          <w:spacing w:val="-1"/>
        </w:rPr>
        <w:t xml:space="preserve"> </w:t>
      </w:r>
      <w:r w:rsidRPr="000D622B">
        <w:rPr>
          <w:rFonts w:ascii="Arial" w:hAnsi="Arial" w:cs="Arial"/>
        </w:rPr>
        <w:t>prevalencia</w:t>
      </w:r>
      <w:r w:rsidRPr="000D622B">
        <w:rPr>
          <w:rFonts w:ascii="Arial" w:hAnsi="Arial" w:cs="Arial"/>
          <w:spacing w:val="-2"/>
        </w:rPr>
        <w:t xml:space="preserve"> </w:t>
      </w:r>
      <w:r w:rsidRPr="000D622B">
        <w:rPr>
          <w:rFonts w:ascii="Arial" w:hAnsi="Arial" w:cs="Arial"/>
        </w:rPr>
        <w:t>bastante</w:t>
      </w:r>
      <w:r w:rsidRPr="000D622B">
        <w:rPr>
          <w:rFonts w:ascii="Arial" w:hAnsi="Arial" w:cs="Arial"/>
          <w:spacing w:val="-1"/>
        </w:rPr>
        <w:t xml:space="preserve"> </w:t>
      </w:r>
      <w:r w:rsidRPr="000D622B">
        <w:rPr>
          <w:rFonts w:ascii="Arial" w:hAnsi="Arial" w:cs="Arial"/>
        </w:rPr>
        <w:t>menor.</w:t>
      </w:r>
    </w:p>
    <w:p w14:paraId="43088562" w14:textId="77777777" w:rsidR="008E03B9" w:rsidRPr="000D622B" w:rsidRDefault="00DF04D8" w:rsidP="00684789">
      <w:pPr>
        <w:pStyle w:val="Textoindependiente"/>
        <w:spacing w:before="121" w:line="300" w:lineRule="auto"/>
        <w:ind w:left="122" w:right="879"/>
        <w:jc w:val="both"/>
        <w:rPr>
          <w:rFonts w:ascii="Arial" w:hAnsi="Arial" w:cs="Arial"/>
        </w:rPr>
      </w:pPr>
      <w:r w:rsidRPr="000D622B">
        <w:rPr>
          <w:rFonts w:ascii="Arial" w:hAnsi="Arial" w:cs="Arial"/>
        </w:rPr>
        <w:t>Las deficiencias osteoarticulares, las visuales, las demencias, enfermedades y trastornos</w:t>
      </w:r>
      <w:r w:rsidRPr="000D622B">
        <w:rPr>
          <w:rFonts w:ascii="Arial" w:hAnsi="Arial" w:cs="Arial"/>
          <w:spacing w:val="1"/>
        </w:rPr>
        <w:t xml:space="preserve"> </w:t>
      </w:r>
      <w:r w:rsidRPr="000D622B">
        <w:rPr>
          <w:rFonts w:ascii="Arial" w:hAnsi="Arial" w:cs="Arial"/>
        </w:rPr>
        <w:t>mentales, las deficiencias del sistema nervioso y las deficiencias del oído presentan una</w:t>
      </w:r>
      <w:r w:rsidRPr="000D622B">
        <w:rPr>
          <w:rFonts w:ascii="Arial" w:hAnsi="Arial" w:cs="Arial"/>
          <w:spacing w:val="1"/>
        </w:rPr>
        <w:t xml:space="preserve"> </w:t>
      </w:r>
      <w:r w:rsidRPr="000D622B">
        <w:rPr>
          <w:rFonts w:ascii="Arial" w:hAnsi="Arial" w:cs="Arial"/>
        </w:rPr>
        <w:t>prevalencia significativamente mayor en las mujeres que en los Varones, mientras que en el</w:t>
      </w:r>
      <w:r w:rsidRPr="000D622B">
        <w:rPr>
          <w:rFonts w:ascii="Arial" w:hAnsi="Arial" w:cs="Arial"/>
          <w:spacing w:val="1"/>
        </w:rPr>
        <w:t xml:space="preserve"> </w:t>
      </w:r>
      <w:r w:rsidRPr="000D622B">
        <w:rPr>
          <w:rFonts w:ascii="Arial" w:hAnsi="Arial" w:cs="Arial"/>
        </w:rPr>
        <w:t>caso de las deficiencias intelectuales ocurre lo contrario, y en las deficiencias del lenguaje las</w:t>
      </w:r>
      <w:r w:rsidRPr="000D622B">
        <w:rPr>
          <w:rFonts w:ascii="Arial" w:hAnsi="Arial" w:cs="Arial"/>
          <w:spacing w:val="-56"/>
        </w:rPr>
        <w:t xml:space="preserve"> </w:t>
      </w:r>
      <w:r w:rsidRPr="000D622B">
        <w:rPr>
          <w:rFonts w:ascii="Arial" w:hAnsi="Arial" w:cs="Arial"/>
        </w:rPr>
        <w:t>prevalencias</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ambos</w:t>
      </w:r>
      <w:r w:rsidRPr="000D622B">
        <w:rPr>
          <w:rFonts w:ascii="Arial" w:hAnsi="Arial" w:cs="Arial"/>
          <w:spacing w:val="-1"/>
        </w:rPr>
        <w:t xml:space="preserve"> </w:t>
      </w:r>
      <w:r w:rsidRPr="000D622B">
        <w:rPr>
          <w:rFonts w:ascii="Arial" w:hAnsi="Arial" w:cs="Arial"/>
        </w:rPr>
        <w:t>sexos</w:t>
      </w:r>
      <w:r w:rsidRPr="000D622B">
        <w:rPr>
          <w:rFonts w:ascii="Arial" w:hAnsi="Arial" w:cs="Arial"/>
          <w:spacing w:val="-1"/>
        </w:rPr>
        <w:t xml:space="preserve"> </w:t>
      </w:r>
      <w:r w:rsidRPr="000D622B">
        <w:rPr>
          <w:rFonts w:ascii="Arial" w:hAnsi="Arial" w:cs="Arial"/>
        </w:rPr>
        <w:t>están</w:t>
      </w:r>
      <w:r w:rsidRPr="000D622B">
        <w:rPr>
          <w:rFonts w:ascii="Arial" w:hAnsi="Arial" w:cs="Arial"/>
          <w:spacing w:val="-1"/>
        </w:rPr>
        <w:t xml:space="preserve"> </w:t>
      </w:r>
      <w:r w:rsidRPr="000D622B">
        <w:rPr>
          <w:rFonts w:ascii="Arial" w:hAnsi="Arial" w:cs="Arial"/>
        </w:rPr>
        <w:t>equiparadas.</w:t>
      </w:r>
    </w:p>
    <w:p w14:paraId="38F1E05C" w14:textId="77777777" w:rsidR="008E03B9" w:rsidRPr="000D622B" w:rsidRDefault="00DF04D8" w:rsidP="00684789">
      <w:pPr>
        <w:pStyle w:val="Ttulo5"/>
        <w:spacing w:after="58"/>
        <w:jc w:val="both"/>
      </w:pPr>
      <w:r w:rsidRPr="000D622B">
        <w:t>Tabla 11.</w:t>
      </w:r>
      <w:r w:rsidRPr="000D622B">
        <w:rPr>
          <w:spacing w:val="1"/>
        </w:rPr>
        <w:t xml:space="preserve"> </w:t>
      </w:r>
      <w:r w:rsidRPr="000D622B">
        <w:t>Personas con discapacidad de 6 y más años residentes en viviendas</w:t>
      </w:r>
      <w:r w:rsidRPr="000D622B">
        <w:rPr>
          <w:spacing w:val="-59"/>
        </w:rPr>
        <w:t xml:space="preserve"> </w:t>
      </w:r>
      <w:r w:rsidRPr="000D622B">
        <w:t>familiares</w:t>
      </w:r>
      <w:r w:rsidRPr="000D622B">
        <w:rPr>
          <w:spacing w:val="-1"/>
        </w:rPr>
        <w:t xml:space="preserve"> </w:t>
      </w:r>
      <w:r w:rsidRPr="000D622B">
        <w:t>por sexo</w:t>
      </w:r>
      <w:r w:rsidRPr="000D622B">
        <w:rPr>
          <w:spacing w:val="-4"/>
        </w:rPr>
        <w:t xml:space="preserve"> </w:t>
      </w:r>
      <w:r w:rsidRPr="000D622B">
        <w:t>y</w:t>
      </w:r>
      <w:r w:rsidRPr="000D622B">
        <w:rPr>
          <w:spacing w:val="-1"/>
        </w:rPr>
        <w:t xml:space="preserve"> </w:t>
      </w:r>
      <w:r w:rsidRPr="000D622B">
        <w:t>grupo</w:t>
      </w:r>
      <w:r w:rsidRPr="000D622B">
        <w:rPr>
          <w:spacing w:val="-1"/>
        </w:rPr>
        <w:t xml:space="preserve"> </w:t>
      </w:r>
      <w:r w:rsidRPr="000D622B">
        <w:t>de deficiencia.</w:t>
      </w:r>
      <w:r w:rsidRPr="000D622B">
        <w:rPr>
          <w:spacing w:val="-2"/>
        </w:rPr>
        <w:t xml:space="preserve"> </w:t>
      </w:r>
      <w:r w:rsidRPr="000D622B">
        <w:t>Números</w:t>
      </w:r>
      <w:r w:rsidRPr="000D622B">
        <w:rPr>
          <w:spacing w:val="-1"/>
        </w:rPr>
        <w:t xml:space="preserve"> </w:t>
      </w:r>
      <w:r w:rsidRPr="000D622B">
        <w:t>absolutos</w:t>
      </w:r>
      <w:r w:rsidRPr="000D622B">
        <w:rPr>
          <w:spacing w:val="-3"/>
        </w:rPr>
        <w:t xml:space="preserve"> </w:t>
      </w:r>
      <w:r w:rsidRPr="000D622B">
        <w:t>y</w:t>
      </w:r>
      <w:r w:rsidRPr="000D622B">
        <w:rPr>
          <w:spacing w:val="-3"/>
        </w:rPr>
        <w:t xml:space="preserve"> </w:t>
      </w:r>
      <w:r w:rsidRPr="000D622B">
        <w:t>prevalencia.</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161"/>
        <w:gridCol w:w="1032"/>
        <w:gridCol w:w="1045"/>
        <w:gridCol w:w="961"/>
        <w:gridCol w:w="1101"/>
        <w:gridCol w:w="1046"/>
        <w:gridCol w:w="1002"/>
      </w:tblGrid>
      <w:tr w:rsidR="008E03B9" w:rsidRPr="000D622B" w14:paraId="16ED921B" w14:textId="77777777">
        <w:trPr>
          <w:trHeight w:val="320"/>
        </w:trPr>
        <w:tc>
          <w:tcPr>
            <w:tcW w:w="3161" w:type="dxa"/>
            <w:vMerge w:val="restart"/>
            <w:tcBorders>
              <w:right w:val="nil"/>
            </w:tcBorders>
            <w:shd w:val="clear" w:color="auto" w:fill="A4A4A4"/>
          </w:tcPr>
          <w:p w14:paraId="32390882" w14:textId="77777777" w:rsidR="008E03B9" w:rsidRPr="000D622B" w:rsidRDefault="00DF04D8" w:rsidP="00684789">
            <w:pPr>
              <w:pStyle w:val="TableParagraph"/>
              <w:spacing w:before="1" w:line="240" w:lineRule="auto"/>
              <w:jc w:val="both"/>
              <w:rPr>
                <w:b/>
                <w:sz w:val="20"/>
              </w:rPr>
            </w:pPr>
            <w:r w:rsidRPr="000D622B">
              <w:rPr>
                <w:b/>
                <w:sz w:val="20"/>
              </w:rPr>
              <w:t>Grupo</w:t>
            </w:r>
            <w:r w:rsidRPr="000D622B">
              <w:rPr>
                <w:b/>
                <w:spacing w:val="-2"/>
                <w:sz w:val="20"/>
              </w:rPr>
              <w:t xml:space="preserve"> </w:t>
            </w:r>
            <w:r w:rsidRPr="000D622B">
              <w:rPr>
                <w:b/>
                <w:sz w:val="20"/>
              </w:rPr>
              <w:t>de</w:t>
            </w:r>
            <w:r w:rsidRPr="000D622B">
              <w:rPr>
                <w:b/>
                <w:spacing w:val="-3"/>
                <w:sz w:val="20"/>
              </w:rPr>
              <w:t xml:space="preserve"> </w:t>
            </w:r>
            <w:r w:rsidRPr="000D622B">
              <w:rPr>
                <w:b/>
                <w:sz w:val="20"/>
              </w:rPr>
              <w:t>deficiencia</w:t>
            </w:r>
          </w:p>
        </w:tc>
        <w:tc>
          <w:tcPr>
            <w:tcW w:w="3038" w:type="dxa"/>
            <w:gridSpan w:val="3"/>
            <w:tcBorders>
              <w:left w:val="nil"/>
              <w:right w:val="nil"/>
            </w:tcBorders>
            <w:shd w:val="clear" w:color="auto" w:fill="A4A4A4"/>
          </w:tcPr>
          <w:p w14:paraId="510829F5" w14:textId="77777777" w:rsidR="008E03B9" w:rsidRPr="000D622B" w:rsidRDefault="00DF04D8" w:rsidP="00684789">
            <w:pPr>
              <w:pStyle w:val="TableParagraph"/>
              <w:spacing w:before="1" w:line="240" w:lineRule="auto"/>
              <w:ind w:left="117"/>
              <w:jc w:val="both"/>
              <w:rPr>
                <w:b/>
                <w:sz w:val="20"/>
              </w:rPr>
            </w:pPr>
            <w:r w:rsidRPr="000D622B">
              <w:rPr>
                <w:b/>
                <w:sz w:val="20"/>
              </w:rPr>
              <w:t>Números</w:t>
            </w:r>
            <w:r w:rsidRPr="000D622B">
              <w:rPr>
                <w:b/>
                <w:spacing w:val="-2"/>
                <w:sz w:val="20"/>
              </w:rPr>
              <w:t xml:space="preserve"> </w:t>
            </w:r>
            <w:r w:rsidRPr="000D622B">
              <w:rPr>
                <w:b/>
                <w:sz w:val="20"/>
              </w:rPr>
              <w:t>absolutos</w:t>
            </w:r>
            <w:r w:rsidRPr="000D622B">
              <w:rPr>
                <w:b/>
                <w:spacing w:val="-3"/>
                <w:sz w:val="20"/>
              </w:rPr>
              <w:t xml:space="preserve"> </w:t>
            </w:r>
            <w:r w:rsidRPr="000D622B">
              <w:rPr>
                <w:b/>
                <w:sz w:val="20"/>
              </w:rPr>
              <w:t>(miles)</w:t>
            </w:r>
          </w:p>
        </w:tc>
        <w:tc>
          <w:tcPr>
            <w:tcW w:w="3149" w:type="dxa"/>
            <w:gridSpan w:val="3"/>
            <w:tcBorders>
              <w:left w:val="nil"/>
            </w:tcBorders>
            <w:shd w:val="clear" w:color="auto" w:fill="A4A4A4"/>
          </w:tcPr>
          <w:p w14:paraId="413E87D3" w14:textId="77777777" w:rsidR="008E03B9" w:rsidRPr="000D622B" w:rsidRDefault="00DF04D8" w:rsidP="00684789">
            <w:pPr>
              <w:pStyle w:val="TableParagraph"/>
              <w:spacing w:before="1" w:line="240" w:lineRule="auto"/>
              <w:ind w:left="152"/>
              <w:jc w:val="both"/>
              <w:rPr>
                <w:b/>
                <w:sz w:val="20"/>
              </w:rPr>
            </w:pPr>
            <w:r w:rsidRPr="000D622B">
              <w:rPr>
                <w:b/>
                <w:sz w:val="20"/>
              </w:rPr>
              <w:t>Prevalencia</w:t>
            </w:r>
            <w:r w:rsidRPr="000D622B">
              <w:rPr>
                <w:b/>
                <w:spacing w:val="-3"/>
                <w:sz w:val="20"/>
              </w:rPr>
              <w:t xml:space="preserve"> </w:t>
            </w:r>
            <w:r w:rsidRPr="000D622B">
              <w:rPr>
                <w:b/>
                <w:sz w:val="20"/>
              </w:rPr>
              <w:t>(por</w:t>
            </w:r>
            <w:r w:rsidRPr="000D622B">
              <w:rPr>
                <w:b/>
                <w:spacing w:val="-1"/>
                <w:sz w:val="20"/>
              </w:rPr>
              <w:t xml:space="preserve"> </w:t>
            </w:r>
            <w:r w:rsidRPr="000D622B">
              <w:rPr>
                <w:b/>
                <w:sz w:val="20"/>
              </w:rPr>
              <w:t>1.000</w:t>
            </w:r>
            <w:r w:rsidRPr="000D622B">
              <w:rPr>
                <w:b/>
                <w:spacing w:val="-2"/>
                <w:sz w:val="20"/>
              </w:rPr>
              <w:t xml:space="preserve"> </w:t>
            </w:r>
            <w:r w:rsidRPr="000D622B">
              <w:rPr>
                <w:b/>
                <w:sz w:val="20"/>
              </w:rPr>
              <w:t>hab.)</w:t>
            </w:r>
          </w:p>
        </w:tc>
      </w:tr>
      <w:tr w:rsidR="008E03B9" w:rsidRPr="000D622B" w14:paraId="36343B22" w14:textId="77777777">
        <w:trPr>
          <w:trHeight w:val="320"/>
        </w:trPr>
        <w:tc>
          <w:tcPr>
            <w:tcW w:w="3161" w:type="dxa"/>
            <w:vMerge/>
            <w:tcBorders>
              <w:top w:val="nil"/>
              <w:right w:val="nil"/>
            </w:tcBorders>
            <w:shd w:val="clear" w:color="auto" w:fill="A4A4A4"/>
          </w:tcPr>
          <w:p w14:paraId="330AD13A" w14:textId="77777777" w:rsidR="008E03B9" w:rsidRPr="000D622B" w:rsidRDefault="008E03B9" w:rsidP="00684789">
            <w:pPr>
              <w:jc w:val="both"/>
              <w:rPr>
                <w:rFonts w:ascii="Arial" w:hAnsi="Arial" w:cs="Arial"/>
                <w:sz w:val="2"/>
                <w:szCs w:val="2"/>
              </w:rPr>
            </w:pPr>
          </w:p>
        </w:tc>
        <w:tc>
          <w:tcPr>
            <w:tcW w:w="1032" w:type="dxa"/>
            <w:tcBorders>
              <w:left w:val="nil"/>
              <w:right w:val="nil"/>
            </w:tcBorders>
            <w:shd w:val="clear" w:color="auto" w:fill="E8E8E8"/>
          </w:tcPr>
          <w:p w14:paraId="4109797C" w14:textId="77777777" w:rsidR="008E03B9" w:rsidRPr="000D622B" w:rsidRDefault="00DF04D8" w:rsidP="00684789">
            <w:pPr>
              <w:pStyle w:val="TableParagraph"/>
              <w:ind w:left="117"/>
              <w:jc w:val="both"/>
              <w:rPr>
                <w:b/>
                <w:sz w:val="20"/>
              </w:rPr>
            </w:pPr>
            <w:r w:rsidRPr="000D622B">
              <w:rPr>
                <w:b/>
                <w:sz w:val="20"/>
              </w:rPr>
              <w:t>Varones</w:t>
            </w:r>
          </w:p>
        </w:tc>
        <w:tc>
          <w:tcPr>
            <w:tcW w:w="1045" w:type="dxa"/>
            <w:tcBorders>
              <w:left w:val="nil"/>
              <w:right w:val="nil"/>
            </w:tcBorders>
            <w:shd w:val="clear" w:color="auto" w:fill="E8E8E8"/>
          </w:tcPr>
          <w:p w14:paraId="2386549A" w14:textId="77777777" w:rsidR="008E03B9" w:rsidRPr="000D622B" w:rsidRDefault="00DF04D8" w:rsidP="00684789">
            <w:pPr>
              <w:pStyle w:val="TableParagraph"/>
              <w:ind w:left="146"/>
              <w:jc w:val="both"/>
              <w:rPr>
                <w:b/>
                <w:sz w:val="20"/>
              </w:rPr>
            </w:pPr>
            <w:r w:rsidRPr="000D622B">
              <w:rPr>
                <w:b/>
                <w:sz w:val="20"/>
              </w:rPr>
              <w:t>Mujeres</w:t>
            </w:r>
          </w:p>
        </w:tc>
        <w:tc>
          <w:tcPr>
            <w:tcW w:w="961" w:type="dxa"/>
            <w:tcBorders>
              <w:left w:val="nil"/>
              <w:right w:val="nil"/>
            </w:tcBorders>
            <w:shd w:val="clear" w:color="auto" w:fill="E8E8E8"/>
          </w:tcPr>
          <w:p w14:paraId="73686784" w14:textId="77777777" w:rsidR="008E03B9" w:rsidRPr="000D622B" w:rsidRDefault="00DF04D8" w:rsidP="00684789">
            <w:pPr>
              <w:pStyle w:val="TableParagraph"/>
              <w:ind w:left="165"/>
              <w:jc w:val="both"/>
              <w:rPr>
                <w:b/>
                <w:sz w:val="20"/>
              </w:rPr>
            </w:pPr>
            <w:r w:rsidRPr="000D622B">
              <w:rPr>
                <w:b/>
                <w:sz w:val="20"/>
              </w:rPr>
              <w:t>Total</w:t>
            </w:r>
          </w:p>
        </w:tc>
        <w:tc>
          <w:tcPr>
            <w:tcW w:w="1101" w:type="dxa"/>
            <w:tcBorders>
              <w:left w:val="nil"/>
              <w:right w:val="nil"/>
            </w:tcBorders>
            <w:shd w:val="clear" w:color="auto" w:fill="E8E8E8"/>
          </w:tcPr>
          <w:p w14:paraId="07582F6A" w14:textId="77777777" w:rsidR="008E03B9" w:rsidRPr="000D622B" w:rsidRDefault="00DF04D8" w:rsidP="00684789">
            <w:pPr>
              <w:pStyle w:val="TableParagraph"/>
              <w:ind w:left="152"/>
              <w:jc w:val="both"/>
              <w:rPr>
                <w:b/>
                <w:sz w:val="20"/>
              </w:rPr>
            </w:pPr>
            <w:r w:rsidRPr="000D622B">
              <w:rPr>
                <w:b/>
                <w:sz w:val="20"/>
              </w:rPr>
              <w:t>Varones</w:t>
            </w:r>
          </w:p>
        </w:tc>
        <w:tc>
          <w:tcPr>
            <w:tcW w:w="1046" w:type="dxa"/>
            <w:tcBorders>
              <w:left w:val="nil"/>
              <w:right w:val="nil"/>
            </w:tcBorders>
            <w:shd w:val="clear" w:color="auto" w:fill="E8E8E8"/>
          </w:tcPr>
          <w:p w14:paraId="5D1F9DBE" w14:textId="77777777" w:rsidR="008E03B9" w:rsidRPr="000D622B" w:rsidRDefault="00DF04D8" w:rsidP="00684789">
            <w:pPr>
              <w:pStyle w:val="TableParagraph"/>
              <w:ind w:left="184"/>
              <w:jc w:val="both"/>
              <w:rPr>
                <w:b/>
                <w:sz w:val="20"/>
              </w:rPr>
            </w:pPr>
            <w:r w:rsidRPr="000D622B">
              <w:rPr>
                <w:b/>
                <w:sz w:val="20"/>
              </w:rPr>
              <w:t>Mujeres</w:t>
            </w:r>
          </w:p>
        </w:tc>
        <w:tc>
          <w:tcPr>
            <w:tcW w:w="1002" w:type="dxa"/>
            <w:tcBorders>
              <w:left w:val="nil"/>
            </w:tcBorders>
            <w:shd w:val="clear" w:color="auto" w:fill="E8E8E8"/>
          </w:tcPr>
          <w:p w14:paraId="20F3709F" w14:textId="77777777" w:rsidR="008E03B9" w:rsidRPr="000D622B" w:rsidRDefault="00DF04D8" w:rsidP="00684789">
            <w:pPr>
              <w:pStyle w:val="TableParagraph"/>
              <w:ind w:left="132"/>
              <w:jc w:val="both"/>
              <w:rPr>
                <w:b/>
                <w:sz w:val="20"/>
              </w:rPr>
            </w:pPr>
            <w:r w:rsidRPr="000D622B">
              <w:rPr>
                <w:b/>
                <w:sz w:val="20"/>
              </w:rPr>
              <w:t>Total</w:t>
            </w:r>
          </w:p>
        </w:tc>
      </w:tr>
      <w:tr w:rsidR="008E03B9" w:rsidRPr="000D622B" w14:paraId="5806AE96" w14:textId="77777777">
        <w:trPr>
          <w:trHeight w:val="575"/>
        </w:trPr>
        <w:tc>
          <w:tcPr>
            <w:tcW w:w="3161" w:type="dxa"/>
            <w:tcBorders>
              <w:right w:val="nil"/>
            </w:tcBorders>
          </w:tcPr>
          <w:p w14:paraId="0CCD6A1C" w14:textId="77777777" w:rsidR="008E03B9" w:rsidRPr="000D622B" w:rsidRDefault="00DF04D8" w:rsidP="00684789">
            <w:pPr>
              <w:pStyle w:val="TableParagraph"/>
              <w:jc w:val="both"/>
              <w:rPr>
                <w:b/>
                <w:sz w:val="20"/>
              </w:rPr>
            </w:pPr>
            <w:r w:rsidRPr="000D622B">
              <w:rPr>
                <w:b/>
                <w:sz w:val="20"/>
              </w:rPr>
              <w:t>Deficiencias</w:t>
            </w:r>
            <w:r w:rsidRPr="000D622B">
              <w:rPr>
                <w:b/>
                <w:spacing w:val="-2"/>
                <w:sz w:val="20"/>
              </w:rPr>
              <w:t xml:space="preserve"> </w:t>
            </w:r>
            <w:r w:rsidRPr="000D622B">
              <w:rPr>
                <w:b/>
                <w:sz w:val="20"/>
              </w:rPr>
              <w:t>intelectuales</w:t>
            </w:r>
            <w:r w:rsidRPr="000D622B">
              <w:rPr>
                <w:b/>
                <w:spacing w:val="-2"/>
                <w:sz w:val="20"/>
              </w:rPr>
              <w:t xml:space="preserve"> </w:t>
            </w:r>
            <w:r w:rsidRPr="000D622B">
              <w:rPr>
                <w:b/>
                <w:sz w:val="20"/>
              </w:rPr>
              <w:t>y</w:t>
            </w:r>
          </w:p>
          <w:p w14:paraId="3F6C7715" w14:textId="77777777" w:rsidR="008E03B9" w:rsidRPr="000D622B" w:rsidRDefault="00DF04D8" w:rsidP="00684789">
            <w:pPr>
              <w:pStyle w:val="TableParagraph"/>
              <w:spacing w:before="58" w:line="240" w:lineRule="auto"/>
              <w:jc w:val="both"/>
              <w:rPr>
                <w:b/>
                <w:sz w:val="20"/>
              </w:rPr>
            </w:pPr>
            <w:r w:rsidRPr="000D622B">
              <w:rPr>
                <w:b/>
                <w:sz w:val="20"/>
              </w:rPr>
              <w:t>del</w:t>
            </w:r>
            <w:r w:rsidRPr="000D622B">
              <w:rPr>
                <w:b/>
                <w:spacing w:val="-3"/>
                <w:sz w:val="20"/>
              </w:rPr>
              <w:t xml:space="preserve"> </w:t>
            </w:r>
            <w:r w:rsidRPr="000D622B">
              <w:rPr>
                <w:b/>
                <w:sz w:val="20"/>
              </w:rPr>
              <w:t>desarrollo</w:t>
            </w:r>
          </w:p>
        </w:tc>
        <w:tc>
          <w:tcPr>
            <w:tcW w:w="1032" w:type="dxa"/>
            <w:tcBorders>
              <w:left w:val="nil"/>
              <w:right w:val="nil"/>
            </w:tcBorders>
          </w:tcPr>
          <w:p w14:paraId="3F214256" w14:textId="77777777" w:rsidR="008E03B9" w:rsidRPr="000D622B" w:rsidRDefault="00DF04D8" w:rsidP="00684789">
            <w:pPr>
              <w:pStyle w:val="TableParagraph"/>
              <w:ind w:left="117"/>
              <w:jc w:val="both"/>
              <w:rPr>
                <w:sz w:val="20"/>
              </w:rPr>
            </w:pPr>
            <w:r w:rsidRPr="000D622B">
              <w:rPr>
                <w:sz w:val="20"/>
              </w:rPr>
              <w:t>109,3</w:t>
            </w:r>
          </w:p>
        </w:tc>
        <w:tc>
          <w:tcPr>
            <w:tcW w:w="1045" w:type="dxa"/>
            <w:tcBorders>
              <w:left w:val="nil"/>
              <w:right w:val="nil"/>
            </w:tcBorders>
          </w:tcPr>
          <w:p w14:paraId="79FAB1AF" w14:textId="77777777" w:rsidR="008E03B9" w:rsidRPr="000D622B" w:rsidRDefault="00DF04D8" w:rsidP="00684789">
            <w:pPr>
              <w:pStyle w:val="TableParagraph"/>
              <w:ind w:left="146"/>
              <w:jc w:val="both"/>
              <w:rPr>
                <w:sz w:val="20"/>
              </w:rPr>
            </w:pPr>
            <w:r w:rsidRPr="000D622B">
              <w:rPr>
                <w:sz w:val="20"/>
              </w:rPr>
              <w:t>85,6</w:t>
            </w:r>
          </w:p>
        </w:tc>
        <w:tc>
          <w:tcPr>
            <w:tcW w:w="961" w:type="dxa"/>
            <w:tcBorders>
              <w:left w:val="nil"/>
              <w:right w:val="nil"/>
            </w:tcBorders>
          </w:tcPr>
          <w:p w14:paraId="217F7B9D" w14:textId="77777777" w:rsidR="008E03B9" w:rsidRPr="000D622B" w:rsidRDefault="00DF04D8" w:rsidP="00684789">
            <w:pPr>
              <w:pStyle w:val="TableParagraph"/>
              <w:ind w:left="165"/>
              <w:jc w:val="both"/>
              <w:rPr>
                <w:b/>
                <w:sz w:val="20"/>
              </w:rPr>
            </w:pPr>
            <w:r w:rsidRPr="000D622B">
              <w:rPr>
                <w:b/>
                <w:sz w:val="20"/>
              </w:rPr>
              <w:t>194,9</w:t>
            </w:r>
          </w:p>
        </w:tc>
        <w:tc>
          <w:tcPr>
            <w:tcW w:w="1101" w:type="dxa"/>
            <w:tcBorders>
              <w:left w:val="nil"/>
              <w:right w:val="nil"/>
            </w:tcBorders>
          </w:tcPr>
          <w:p w14:paraId="32B60563" w14:textId="77777777" w:rsidR="008E03B9" w:rsidRPr="000D622B" w:rsidRDefault="00DF04D8" w:rsidP="00684789">
            <w:pPr>
              <w:pStyle w:val="TableParagraph"/>
              <w:ind w:left="152"/>
              <w:jc w:val="both"/>
              <w:rPr>
                <w:sz w:val="20"/>
              </w:rPr>
            </w:pPr>
            <w:r w:rsidRPr="000D622B">
              <w:rPr>
                <w:sz w:val="20"/>
              </w:rPr>
              <w:t>5,0</w:t>
            </w:r>
          </w:p>
        </w:tc>
        <w:tc>
          <w:tcPr>
            <w:tcW w:w="1046" w:type="dxa"/>
            <w:tcBorders>
              <w:left w:val="nil"/>
              <w:right w:val="nil"/>
            </w:tcBorders>
          </w:tcPr>
          <w:p w14:paraId="0BF96828" w14:textId="77777777" w:rsidR="008E03B9" w:rsidRPr="000D622B" w:rsidRDefault="00DF04D8" w:rsidP="00684789">
            <w:pPr>
              <w:pStyle w:val="TableParagraph"/>
              <w:ind w:left="184"/>
              <w:jc w:val="both"/>
              <w:rPr>
                <w:sz w:val="20"/>
              </w:rPr>
            </w:pPr>
            <w:r w:rsidRPr="000D622B">
              <w:rPr>
                <w:sz w:val="20"/>
              </w:rPr>
              <w:t>3,8</w:t>
            </w:r>
          </w:p>
        </w:tc>
        <w:tc>
          <w:tcPr>
            <w:tcW w:w="1002" w:type="dxa"/>
            <w:tcBorders>
              <w:left w:val="nil"/>
            </w:tcBorders>
          </w:tcPr>
          <w:p w14:paraId="7A1D7B0E" w14:textId="77777777" w:rsidR="008E03B9" w:rsidRPr="000D622B" w:rsidRDefault="00DF04D8" w:rsidP="00684789">
            <w:pPr>
              <w:pStyle w:val="TableParagraph"/>
              <w:ind w:left="132"/>
              <w:jc w:val="both"/>
              <w:rPr>
                <w:b/>
                <w:sz w:val="20"/>
              </w:rPr>
            </w:pPr>
            <w:r w:rsidRPr="000D622B">
              <w:rPr>
                <w:b/>
                <w:sz w:val="20"/>
              </w:rPr>
              <w:t>4,4</w:t>
            </w:r>
          </w:p>
        </w:tc>
      </w:tr>
      <w:tr w:rsidR="008E03B9" w:rsidRPr="000D622B" w14:paraId="74D569F1" w14:textId="77777777">
        <w:trPr>
          <w:trHeight w:val="575"/>
        </w:trPr>
        <w:tc>
          <w:tcPr>
            <w:tcW w:w="3161" w:type="dxa"/>
            <w:tcBorders>
              <w:right w:val="nil"/>
            </w:tcBorders>
            <w:shd w:val="clear" w:color="auto" w:fill="E8E8E8"/>
          </w:tcPr>
          <w:p w14:paraId="13649CEB" w14:textId="77777777" w:rsidR="008E03B9" w:rsidRPr="000D622B" w:rsidRDefault="00DF04D8" w:rsidP="00684789">
            <w:pPr>
              <w:pStyle w:val="TableParagraph"/>
              <w:jc w:val="both"/>
              <w:rPr>
                <w:b/>
                <w:sz w:val="20"/>
              </w:rPr>
            </w:pPr>
            <w:r w:rsidRPr="000D622B">
              <w:rPr>
                <w:b/>
                <w:sz w:val="20"/>
              </w:rPr>
              <w:t>Demencias,</w:t>
            </w:r>
            <w:r w:rsidRPr="000D622B">
              <w:rPr>
                <w:b/>
                <w:spacing w:val="-2"/>
                <w:sz w:val="20"/>
              </w:rPr>
              <w:t xml:space="preserve"> </w:t>
            </w:r>
            <w:r w:rsidRPr="000D622B">
              <w:rPr>
                <w:b/>
                <w:sz w:val="20"/>
              </w:rPr>
              <w:t>enfermedades</w:t>
            </w:r>
            <w:r w:rsidRPr="000D622B">
              <w:rPr>
                <w:b/>
                <w:spacing w:val="-3"/>
                <w:sz w:val="20"/>
              </w:rPr>
              <w:t xml:space="preserve"> </w:t>
            </w:r>
            <w:r w:rsidRPr="000D622B">
              <w:rPr>
                <w:b/>
                <w:sz w:val="20"/>
              </w:rPr>
              <w:t>y</w:t>
            </w:r>
          </w:p>
          <w:p w14:paraId="15E4907B" w14:textId="77777777" w:rsidR="008E03B9" w:rsidRPr="000D622B" w:rsidRDefault="00DF04D8" w:rsidP="00684789">
            <w:pPr>
              <w:pStyle w:val="TableParagraph"/>
              <w:spacing w:before="58" w:line="240" w:lineRule="auto"/>
              <w:jc w:val="both"/>
              <w:rPr>
                <w:b/>
                <w:sz w:val="20"/>
              </w:rPr>
            </w:pPr>
            <w:r w:rsidRPr="000D622B">
              <w:rPr>
                <w:b/>
                <w:sz w:val="20"/>
              </w:rPr>
              <w:t>trastornos</w:t>
            </w:r>
            <w:r w:rsidRPr="000D622B">
              <w:rPr>
                <w:b/>
                <w:spacing w:val="-4"/>
                <w:sz w:val="20"/>
              </w:rPr>
              <w:t xml:space="preserve"> </w:t>
            </w:r>
            <w:r w:rsidRPr="000D622B">
              <w:rPr>
                <w:b/>
                <w:sz w:val="20"/>
              </w:rPr>
              <w:t>mentales</w:t>
            </w:r>
          </w:p>
        </w:tc>
        <w:tc>
          <w:tcPr>
            <w:tcW w:w="1032" w:type="dxa"/>
            <w:tcBorders>
              <w:left w:val="nil"/>
              <w:right w:val="nil"/>
            </w:tcBorders>
            <w:shd w:val="clear" w:color="auto" w:fill="E8E8E8"/>
          </w:tcPr>
          <w:p w14:paraId="7C877F7E" w14:textId="77777777" w:rsidR="008E03B9" w:rsidRPr="000D622B" w:rsidRDefault="00DF04D8" w:rsidP="00684789">
            <w:pPr>
              <w:pStyle w:val="TableParagraph"/>
              <w:ind w:left="117"/>
              <w:jc w:val="both"/>
              <w:rPr>
                <w:sz w:val="20"/>
              </w:rPr>
            </w:pPr>
            <w:r w:rsidRPr="000D622B">
              <w:rPr>
                <w:sz w:val="20"/>
              </w:rPr>
              <w:t>217,1</w:t>
            </w:r>
          </w:p>
        </w:tc>
        <w:tc>
          <w:tcPr>
            <w:tcW w:w="1045" w:type="dxa"/>
            <w:tcBorders>
              <w:left w:val="nil"/>
              <w:right w:val="nil"/>
            </w:tcBorders>
            <w:shd w:val="clear" w:color="auto" w:fill="E8E8E8"/>
          </w:tcPr>
          <w:p w14:paraId="7533098B" w14:textId="77777777" w:rsidR="008E03B9" w:rsidRPr="000D622B" w:rsidRDefault="00DF04D8" w:rsidP="00684789">
            <w:pPr>
              <w:pStyle w:val="TableParagraph"/>
              <w:ind w:left="146"/>
              <w:jc w:val="both"/>
              <w:rPr>
                <w:sz w:val="20"/>
              </w:rPr>
            </w:pPr>
            <w:r w:rsidRPr="000D622B">
              <w:rPr>
                <w:sz w:val="20"/>
              </w:rPr>
              <w:t>323,8</w:t>
            </w:r>
          </w:p>
        </w:tc>
        <w:tc>
          <w:tcPr>
            <w:tcW w:w="961" w:type="dxa"/>
            <w:tcBorders>
              <w:left w:val="nil"/>
              <w:right w:val="nil"/>
            </w:tcBorders>
            <w:shd w:val="clear" w:color="auto" w:fill="E8E8E8"/>
          </w:tcPr>
          <w:p w14:paraId="4202149A" w14:textId="77777777" w:rsidR="008E03B9" w:rsidRPr="000D622B" w:rsidRDefault="00DF04D8" w:rsidP="00684789">
            <w:pPr>
              <w:pStyle w:val="TableParagraph"/>
              <w:ind w:left="165"/>
              <w:jc w:val="both"/>
              <w:rPr>
                <w:b/>
                <w:sz w:val="20"/>
              </w:rPr>
            </w:pPr>
            <w:r w:rsidRPr="000D622B">
              <w:rPr>
                <w:b/>
                <w:sz w:val="20"/>
              </w:rPr>
              <w:t>541,0</w:t>
            </w:r>
          </w:p>
        </w:tc>
        <w:tc>
          <w:tcPr>
            <w:tcW w:w="1101" w:type="dxa"/>
            <w:tcBorders>
              <w:left w:val="nil"/>
              <w:right w:val="nil"/>
            </w:tcBorders>
            <w:shd w:val="clear" w:color="auto" w:fill="E8E8E8"/>
          </w:tcPr>
          <w:p w14:paraId="64DD4291" w14:textId="77777777" w:rsidR="008E03B9" w:rsidRPr="000D622B" w:rsidRDefault="00DF04D8" w:rsidP="00684789">
            <w:pPr>
              <w:pStyle w:val="TableParagraph"/>
              <w:ind w:left="152"/>
              <w:jc w:val="both"/>
              <w:rPr>
                <w:sz w:val="20"/>
              </w:rPr>
            </w:pPr>
            <w:r w:rsidRPr="000D622B">
              <w:rPr>
                <w:sz w:val="20"/>
              </w:rPr>
              <w:t>10,0</w:t>
            </w:r>
          </w:p>
        </w:tc>
        <w:tc>
          <w:tcPr>
            <w:tcW w:w="1046" w:type="dxa"/>
            <w:tcBorders>
              <w:left w:val="nil"/>
              <w:right w:val="nil"/>
            </w:tcBorders>
            <w:shd w:val="clear" w:color="auto" w:fill="E8E8E8"/>
          </w:tcPr>
          <w:p w14:paraId="174FA0BA" w14:textId="77777777" w:rsidR="008E03B9" w:rsidRPr="000D622B" w:rsidRDefault="00DF04D8" w:rsidP="00684789">
            <w:pPr>
              <w:pStyle w:val="TableParagraph"/>
              <w:ind w:left="184"/>
              <w:jc w:val="both"/>
              <w:rPr>
                <w:sz w:val="20"/>
              </w:rPr>
            </w:pPr>
            <w:r w:rsidRPr="000D622B">
              <w:rPr>
                <w:sz w:val="20"/>
              </w:rPr>
              <w:t>14,2</w:t>
            </w:r>
          </w:p>
        </w:tc>
        <w:tc>
          <w:tcPr>
            <w:tcW w:w="1002" w:type="dxa"/>
            <w:tcBorders>
              <w:left w:val="nil"/>
            </w:tcBorders>
            <w:shd w:val="clear" w:color="auto" w:fill="E8E8E8"/>
          </w:tcPr>
          <w:p w14:paraId="64D5B032" w14:textId="77777777" w:rsidR="008E03B9" w:rsidRPr="000D622B" w:rsidRDefault="00DF04D8" w:rsidP="00684789">
            <w:pPr>
              <w:pStyle w:val="TableParagraph"/>
              <w:ind w:left="132"/>
              <w:jc w:val="both"/>
              <w:rPr>
                <w:b/>
                <w:sz w:val="20"/>
              </w:rPr>
            </w:pPr>
            <w:r w:rsidRPr="000D622B">
              <w:rPr>
                <w:b/>
                <w:sz w:val="20"/>
              </w:rPr>
              <w:t>12,1</w:t>
            </w:r>
          </w:p>
        </w:tc>
      </w:tr>
      <w:tr w:rsidR="008E03B9" w:rsidRPr="000D622B" w14:paraId="1F0A97D4" w14:textId="77777777">
        <w:trPr>
          <w:trHeight w:val="318"/>
        </w:trPr>
        <w:tc>
          <w:tcPr>
            <w:tcW w:w="3161" w:type="dxa"/>
            <w:tcBorders>
              <w:right w:val="nil"/>
            </w:tcBorders>
          </w:tcPr>
          <w:p w14:paraId="3A4E4574" w14:textId="77777777" w:rsidR="008E03B9" w:rsidRPr="000D622B" w:rsidRDefault="00DF04D8" w:rsidP="00684789">
            <w:pPr>
              <w:pStyle w:val="TableParagraph"/>
              <w:spacing w:line="230" w:lineRule="exact"/>
              <w:jc w:val="both"/>
              <w:rPr>
                <w:b/>
                <w:sz w:val="20"/>
              </w:rPr>
            </w:pPr>
            <w:r w:rsidRPr="000D622B">
              <w:rPr>
                <w:b/>
                <w:sz w:val="20"/>
              </w:rPr>
              <w:t>Deficiencias</w:t>
            </w:r>
            <w:r w:rsidRPr="000D622B">
              <w:rPr>
                <w:b/>
                <w:spacing w:val="-2"/>
                <w:sz w:val="20"/>
              </w:rPr>
              <w:t xml:space="preserve"> </w:t>
            </w:r>
            <w:r w:rsidRPr="000D622B">
              <w:rPr>
                <w:b/>
                <w:sz w:val="20"/>
              </w:rPr>
              <w:t>visuales</w:t>
            </w:r>
          </w:p>
        </w:tc>
        <w:tc>
          <w:tcPr>
            <w:tcW w:w="1032" w:type="dxa"/>
            <w:tcBorders>
              <w:left w:val="nil"/>
              <w:right w:val="nil"/>
            </w:tcBorders>
          </w:tcPr>
          <w:p w14:paraId="67CB3334" w14:textId="77777777" w:rsidR="008E03B9" w:rsidRPr="000D622B" w:rsidRDefault="00DF04D8" w:rsidP="00684789">
            <w:pPr>
              <w:pStyle w:val="TableParagraph"/>
              <w:spacing w:line="230" w:lineRule="exact"/>
              <w:ind w:left="117"/>
              <w:jc w:val="both"/>
              <w:rPr>
                <w:sz w:val="20"/>
              </w:rPr>
            </w:pPr>
            <w:r w:rsidRPr="000D622B">
              <w:rPr>
                <w:sz w:val="20"/>
              </w:rPr>
              <w:t>309,2</w:t>
            </w:r>
          </w:p>
        </w:tc>
        <w:tc>
          <w:tcPr>
            <w:tcW w:w="1045" w:type="dxa"/>
            <w:tcBorders>
              <w:left w:val="nil"/>
              <w:right w:val="nil"/>
            </w:tcBorders>
          </w:tcPr>
          <w:p w14:paraId="79783757" w14:textId="77777777" w:rsidR="008E03B9" w:rsidRPr="000D622B" w:rsidRDefault="00DF04D8" w:rsidP="00684789">
            <w:pPr>
              <w:pStyle w:val="TableParagraph"/>
              <w:spacing w:line="230" w:lineRule="exact"/>
              <w:ind w:left="146"/>
              <w:jc w:val="both"/>
              <w:rPr>
                <w:sz w:val="20"/>
              </w:rPr>
            </w:pPr>
            <w:r w:rsidRPr="000D622B">
              <w:rPr>
                <w:sz w:val="20"/>
              </w:rPr>
              <w:t>513,0</w:t>
            </w:r>
          </w:p>
        </w:tc>
        <w:tc>
          <w:tcPr>
            <w:tcW w:w="961" w:type="dxa"/>
            <w:tcBorders>
              <w:left w:val="nil"/>
              <w:right w:val="nil"/>
            </w:tcBorders>
          </w:tcPr>
          <w:p w14:paraId="13F00290" w14:textId="77777777" w:rsidR="008E03B9" w:rsidRPr="000D622B" w:rsidRDefault="00DF04D8" w:rsidP="00684789">
            <w:pPr>
              <w:pStyle w:val="TableParagraph"/>
              <w:spacing w:line="230" w:lineRule="exact"/>
              <w:ind w:left="165"/>
              <w:jc w:val="both"/>
              <w:rPr>
                <w:b/>
                <w:sz w:val="20"/>
              </w:rPr>
            </w:pPr>
            <w:r w:rsidRPr="000D622B">
              <w:rPr>
                <w:b/>
                <w:sz w:val="20"/>
              </w:rPr>
              <w:t>822,2</w:t>
            </w:r>
          </w:p>
        </w:tc>
        <w:tc>
          <w:tcPr>
            <w:tcW w:w="1101" w:type="dxa"/>
            <w:tcBorders>
              <w:left w:val="nil"/>
              <w:right w:val="nil"/>
            </w:tcBorders>
          </w:tcPr>
          <w:p w14:paraId="799F0ED3" w14:textId="77777777" w:rsidR="008E03B9" w:rsidRPr="000D622B" w:rsidRDefault="00DF04D8" w:rsidP="00684789">
            <w:pPr>
              <w:pStyle w:val="TableParagraph"/>
              <w:spacing w:line="230" w:lineRule="exact"/>
              <w:ind w:left="152"/>
              <w:jc w:val="both"/>
              <w:rPr>
                <w:sz w:val="20"/>
              </w:rPr>
            </w:pPr>
            <w:r w:rsidRPr="000D622B">
              <w:rPr>
                <w:sz w:val="20"/>
              </w:rPr>
              <w:t>14,2</w:t>
            </w:r>
          </w:p>
        </w:tc>
        <w:tc>
          <w:tcPr>
            <w:tcW w:w="1046" w:type="dxa"/>
            <w:tcBorders>
              <w:left w:val="nil"/>
              <w:right w:val="nil"/>
            </w:tcBorders>
          </w:tcPr>
          <w:p w14:paraId="66089D8D" w14:textId="77777777" w:rsidR="008E03B9" w:rsidRPr="000D622B" w:rsidRDefault="00DF04D8" w:rsidP="00684789">
            <w:pPr>
              <w:pStyle w:val="TableParagraph"/>
              <w:spacing w:line="230" w:lineRule="exact"/>
              <w:ind w:left="184"/>
              <w:jc w:val="both"/>
              <w:rPr>
                <w:sz w:val="20"/>
              </w:rPr>
            </w:pPr>
            <w:r w:rsidRPr="000D622B">
              <w:rPr>
                <w:sz w:val="20"/>
              </w:rPr>
              <w:t>22,6</w:t>
            </w:r>
          </w:p>
        </w:tc>
        <w:tc>
          <w:tcPr>
            <w:tcW w:w="1002" w:type="dxa"/>
            <w:tcBorders>
              <w:left w:val="nil"/>
            </w:tcBorders>
          </w:tcPr>
          <w:p w14:paraId="73910F73" w14:textId="77777777" w:rsidR="008E03B9" w:rsidRPr="000D622B" w:rsidRDefault="00DF04D8" w:rsidP="00684789">
            <w:pPr>
              <w:pStyle w:val="TableParagraph"/>
              <w:spacing w:line="230" w:lineRule="exact"/>
              <w:ind w:left="132"/>
              <w:jc w:val="both"/>
              <w:rPr>
                <w:b/>
                <w:sz w:val="20"/>
              </w:rPr>
            </w:pPr>
            <w:r w:rsidRPr="000D622B">
              <w:rPr>
                <w:b/>
                <w:sz w:val="20"/>
              </w:rPr>
              <w:t>18,5</w:t>
            </w:r>
          </w:p>
        </w:tc>
      </w:tr>
      <w:tr w:rsidR="008E03B9" w:rsidRPr="000D622B" w14:paraId="7714EFC7" w14:textId="77777777">
        <w:trPr>
          <w:trHeight w:val="320"/>
        </w:trPr>
        <w:tc>
          <w:tcPr>
            <w:tcW w:w="3161" w:type="dxa"/>
            <w:tcBorders>
              <w:right w:val="nil"/>
            </w:tcBorders>
            <w:shd w:val="clear" w:color="auto" w:fill="E8E8E8"/>
          </w:tcPr>
          <w:p w14:paraId="746F6CF7" w14:textId="77777777" w:rsidR="008E03B9" w:rsidRPr="000D622B" w:rsidRDefault="00DF04D8" w:rsidP="00684789">
            <w:pPr>
              <w:pStyle w:val="TableParagraph"/>
              <w:spacing w:before="1" w:line="240" w:lineRule="auto"/>
              <w:jc w:val="both"/>
              <w:rPr>
                <w:b/>
                <w:sz w:val="20"/>
              </w:rPr>
            </w:pPr>
            <w:r w:rsidRPr="000D622B">
              <w:rPr>
                <w:b/>
                <w:sz w:val="20"/>
              </w:rPr>
              <w:t>Deficiencias</w:t>
            </w:r>
            <w:r w:rsidRPr="000D622B">
              <w:rPr>
                <w:b/>
                <w:spacing w:val="-2"/>
                <w:sz w:val="20"/>
              </w:rPr>
              <w:t xml:space="preserve"> </w:t>
            </w:r>
            <w:r w:rsidRPr="000D622B">
              <w:rPr>
                <w:b/>
                <w:sz w:val="20"/>
              </w:rPr>
              <w:t>del</w:t>
            </w:r>
            <w:r w:rsidRPr="000D622B">
              <w:rPr>
                <w:b/>
                <w:spacing w:val="-3"/>
                <w:sz w:val="20"/>
              </w:rPr>
              <w:t xml:space="preserve"> </w:t>
            </w:r>
            <w:r w:rsidRPr="000D622B">
              <w:rPr>
                <w:b/>
                <w:sz w:val="20"/>
              </w:rPr>
              <w:t>oído</w:t>
            </w:r>
          </w:p>
        </w:tc>
        <w:tc>
          <w:tcPr>
            <w:tcW w:w="1032" w:type="dxa"/>
            <w:tcBorders>
              <w:left w:val="nil"/>
              <w:right w:val="nil"/>
            </w:tcBorders>
            <w:shd w:val="clear" w:color="auto" w:fill="E8E8E8"/>
          </w:tcPr>
          <w:p w14:paraId="71B42E79" w14:textId="77777777" w:rsidR="008E03B9" w:rsidRPr="000D622B" w:rsidRDefault="00DF04D8" w:rsidP="00684789">
            <w:pPr>
              <w:pStyle w:val="TableParagraph"/>
              <w:spacing w:before="1" w:line="240" w:lineRule="auto"/>
              <w:ind w:left="117"/>
              <w:jc w:val="both"/>
              <w:rPr>
                <w:sz w:val="20"/>
              </w:rPr>
            </w:pPr>
            <w:r w:rsidRPr="000D622B">
              <w:rPr>
                <w:sz w:val="20"/>
              </w:rPr>
              <w:t>416,7</w:t>
            </w:r>
          </w:p>
        </w:tc>
        <w:tc>
          <w:tcPr>
            <w:tcW w:w="1045" w:type="dxa"/>
            <w:tcBorders>
              <w:left w:val="nil"/>
              <w:right w:val="nil"/>
            </w:tcBorders>
            <w:shd w:val="clear" w:color="auto" w:fill="E8E8E8"/>
          </w:tcPr>
          <w:p w14:paraId="2867C3C8" w14:textId="77777777" w:rsidR="008E03B9" w:rsidRPr="000D622B" w:rsidRDefault="00DF04D8" w:rsidP="00684789">
            <w:pPr>
              <w:pStyle w:val="TableParagraph"/>
              <w:spacing w:before="1" w:line="240" w:lineRule="auto"/>
              <w:ind w:left="146"/>
              <w:jc w:val="both"/>
              <w:rPr>
                <w:sz w:val="20"/>
              </w:rPr>
            </w:pPr>
            <w:r w:rsidRPr="000D622B">
              <w:rPr>
                <w:sz w:val="20"/>
              </w:rPr>
              <w:t>550,7</w:t>
            </w:r>
          </w:p>
        </w:tc>
        <w:tc>
          <w:tcPr>
            <w:tcW w:w="961" w:type="dxa"/>
            <w:tcBorders>
              <w:left w:val="nil"/>
              <w:right w:val="nil"/>
            </w:tcBorders>
            <w:shd w:val="clear" w:color="auto" w:fill="E8E8E8"/>
          </w:tcPr>
          <w:p w14:paraId="2FCE91D2" w14:textId="77777777" w:rsidR="008E03B9" w:rsidRPr="000D622B" w:rsidRDefault="00DF04D8" w:rsidP="00684789">
            <w:pPr>
              <w:pStyle w:val="TableParagraph"/>
              <w:spacing w:before="1" w:line="240" w:lineRule="auto"/>
              <w:ind w:left="165"/>
              <w:jc w:val="both"/>
              <w:rPr>
                <w:b/>
                <w:sz w:val="20"/>
              </w:rPr>
            </w:pPr>
            <w:r w:rsidRPr="000D622B">
              <w:rPr>
                <w:b/>
                <w:sz w:val="20"/>
              </w:rPr>
              <w:t>967,4</w:t>
            </w:r>
          </w:p>
        </w:tc>
        <w:tc>
          <w:tcPr>
            <w:tcW w:w="1101" w:type="dxa"/>
            <w:tcBorders>
              <w:left w:val="nil"/>
              <w:right w:val="nil"/>
            </w:tcBorders>
            <w:shd w:val="clear" w:color="auto" w:fill="E8E8E8"/>
          </w:tcPr>
          <w:p w14:paraId="22BCE7AD" w14:textId="77777777" w:rsidR="008E03B9" w:rsidRPr="000D622B" w:rsidRDefault="00DF04D8" w:rsidP="00684789">
            <w:pPr>
              <w:pStyle w:val="TableParagraph"/>
              <w:spacing w:before="1" w:line="240" w:lineRule="auto"/>
              <w:ind w:left="152"/>
              <w:jc w:val="both"/>
              <w:rPr>
                <w:sz w:val="20"/>
              </w:rPr>
            </w:pPr>
            <w:r w:rsidRPr="000D622B">
              <w:rPr>
                <w:sz w:val="20"/>
              </w:rPr>
              <w:t>19,1</w:t>
            </w:r>
          </w:p>
        </w:tc>
        <w:tc>
          <w:tcPr>
            <w:tcW w:w="1046" w:type="dxa"/>
            <w:tcBorders>
              <w:left w:val="nil"/>
              <w:right w:val="nil"/>
            </w:tcBorders>
            <w:shd w:val="clear" w:color="auto" w:fill="E8E8E8"/>
          </w:tcPr>
          <w:p w14:paraId="4410AF24" w14:textId="77777777" w:rsidR="008E03B9" w:rsidRPr="000D622B" w:rsidRDefault="00DF04D8" w:rsidP="00684789">
            <w:pPr>
              <w:pStyle w:val="TableParagraph"/>
              <w:spacing w:before="1" w:line="240" w:lineRule="auto"/>
              <w:ind w:left="184"/>
              <w:jc w:val="both"/>
              <w:rPr>
                <w:sz w:val="20"/>
              </w:rPr>
            </w:pPr>
            <w:r w:rsidRPr="000D622B">
              <w:rPr>
                <w:sz w:val="20"/>
              </w:rPr>
              <w:t>24,2</w:t>
            </w:r>
          </w:p>
        </w:tc>
        <w:tc>
          <w:tcPr>
            <w:tcW w:w="1002" w:type="dxa"/>
            <w:tcBorders>
              <w:left w:val="nil"/>
            </w:tcBorders>
            <w:shd w:val="clear" w:color="auto" w:fill="E8E8E8"/>
          </w:tcPr>
          <w:p w14:paraId="4F1BC301" w14:textId="77777777" w:rsidR="008E03B9" w:rsidRPr="000D622B" w:rsidRDefault="00DF04D8" w:rsidP="00684789">
            <w:pPr>
              <w:pStyle w:val="TableParagraph"/>
              <w:spacing w:before="1" w:line="240" w:lineRule="auto"/>
              <w:ind w:left="132"/>
              <w:jc w:val="both"/>
              <w:rPr>
                <w:b/>
                <w:sz w:val="20"/>
              </w:rPr>
            </w:pPr>
            <w:r w:rsidRPr="000D622B">
              <w:rPr>
                <w:b/>
                <w:sz w:val="20"/>
              </w:rPr>
              <w:t>21,7</w:t>
            </w:r>
          </w:p>
        </w:tc>
      </w:tr>
      <w:tr w:rsidR="008E03B9" w:rsidRPr="000D622B" w14:paraId="00AE5DF2" w14:textId="77777777">
        <w:trPr>
          <w:trHeight w:val="575"/>
        </w:trPr>
        <w:tc>
          <w:tcPr>
            <w:tcW w:w="3161" w:type="dxa"/>
            <w:tcBorders>
              <w:right w:val="nil"/>
            </w:tcBorders>
          </w:tcPr>
          <w:p w14:paraId="793F8D24" w14:textId="77777777" w:rsidR="008E03B9" w:rsidRPr="000D622B" w:rsidRDefault="00DF04D8" w:rsidP="00684789">
            <w:pPr>
              <w:pStyle w:val="TableParagraph"/>
              <w:jc w:val="both"/>
              <w:rPr>
                <w:b/>
                <w:sz w:val="20"/>
              </w:rPr>
            </w:pPr>
            <w:r w:rsidRPr="000D622B">
              <w:rPr>
                <w:b/>
                <w:sz w:val="20"/>
              </w:rPr>
              <w:t>Deficiencias</w:t>
            </w:r>
            <w:r w:rsidRPr="000D622B">
              <w:rPr>
                <w:b/>
                <w:spacing w:val="-2"/>
                <w:sz w:val="20"/>
              </w:rPr>
              <w:t xml:space="preserve"> </w:t>
            </w:r>
            <w:r w:rsidRPr="000D622B">
              <w:rPr>
                <w:b/>
                <w:sz w:val="20"/>
              </w:rPr>
              <w:t>del</w:t>
            </w:r>
            <w:r w:rsidRPr="000D622B">
              <w:rPr>
                <w:b/>
                <w:spacing w:val="-4"/>
                <w:sz w:val="20"/>
              </w:rPr>
              <w:t xml:space="preserve"> </w:t>
            </w:r>
            <w:r w:rsidRPr="000D622B">
              <w:rPr>
                <w:b/>
                <w:sz w:val="20"/>
              </w:rPr>
              <w:t>lenguaje,</w:t>
            </w:r>
          </w:p>
          <w:p w14:paraId="161694FE" w14:textId="77777777" w:rsidR="008E03B9" w:rsidRPr="000D622B" w:rsidRDefault="00DF04D8" w:rsidP="00684789">
            <w:pPr>
              <w:pStyle w:val="TableParagraph"/>
              <w:spacing w:before="58" w:line="240" w:lineRule="auto"/>
              <w:jc w:val="both"/>
              <w:rPr>
                <w:b/>
                <w:sz w:val="20"/>
              </w:rPr>
            </w:pPr>
            <w:r w:rsidRPr="000D622B">
              <w:rPr>
                <w:b/>
                <w:sz w:val="20"/>
              </w:rPr>
              <w:t>habla</w:t>
            </w:r>
            <w:r w:rsidRPr="000D622B">
              <w:rPr>
                <w:b/>
                <w:spacing w:val="-3"/>
                <w:sz w:val="20"/>
              </w:rPr>
              <w:t xml:space="preserve"> </w:t>
            </w:r>
            <w:r w:rsidRPr="000D622B">
              <w:rPr>
                <w:b/>
                <w:sz w:val="20"/>
              </w:rPr>
              <w:t>y voz</w:t>
            </w:r>
          </w:p>
        </w:tc>
        <w:tc>
          <w:tcPr>
            <w:tcW w:w="1032" w:type="dxa"/>
            <w:tcBorders>
              <w:left w:val="nil"/>
              <w:right w:val="nil"/>
            </w:tcBorders>
          </w:tcPr>
          <w:p w14:paraId="7B5E91F0" w14:textId="77777777" w:rsidR="008E03B9" w:rsidRPr="000D622B" w:rsidRDefault="00DF04D8" w:rsidP="00684789">
            <w:pPr>
              <w:pStyle w:val="TableParagraph"/>
              <w:ind w:left="117"/>
              <w:jc w:val="both"/>
              <w:rPr>
                <w:sz w:val="20"/>
              </w:rPr>
            </w:pPr>
            <w:r w:rsidRPr="000D622B">
              <w:rPr>
                <w:sz w:val="20"/>
              </w:rPr>
              <w:t>31,6</w:t>
            </w:r>
          </w:p>
        </w:tc>
        <w:tc>
          <w:tcPr>
            <w:tcW w:w="1045" w:type="dxa"/>
            <w:tcBorders>
              <w:left w:val="nil"/>
              <w:right w:val="nil"/>
            </w:tcBorders>
          </w:tcPr>
          <w:p w14:paraId="761190D5" w14:textId="77777777" w:rsidR="008E03B9" w:rsidRPr="000D622B" w:rsidRDefault="00DF04D8" w:rsidP="00684789">
            <w:pPr>
              <w:pStyle w:val="TableParagraph"/>
              <w:ind w:left="146"/>
              <w:jc w:val="both"/>
              <w:rPr>
                <w:sz w:val="20"/>
              </w:rPr>
            </w:pPr>
            <w:r w:rsidRPr="000D622B">
              <w:rPr>
                <w:sz w:val="20"/>
              </w:rPr>
              <w:t>35,2</w:t>
            </w:r>
          </w:p>
        </w:tc>
        <w:tc>
          <w:tcPr>
            <w:tcW w:w="961" w:type="dxa"/>
            <w:tcBorders>
              <w:left w:val="nil"/>
              <w:right w:val="nil"/>
            </w:tcBorders>
          </w:tcPr>
          <w:p w14:paraId="1AEE23E8" w14:textId="77777777" w:rsidR="008E03B9" w:rsidRPr="000D622B" w:rsidRDefault="00DF04D8" w:rsidP="00684789">
            <w:pPr>
              <w:pStyle w:val="TableParagraph"/>
              <w:ind w:left="165"/>
              <w:jc w:val="both"/>
              <w:rPr>
                <w:b/>
                <w:sz w:val="20"/>
              </w:rPr>
            </w:pPr>
            <w:r w:rsidRPr="000D622B">
              <w:rPr>
                <w:b/>
                <w:sz w:val="20"/>
              </w:rPr>
              <w:t>66,8</w:t>
            </w:r>
          </w:p>
        </w:tc>
        <w:tc>
          <w:tcPr>
            <w:tcW w:w="1101" w:type="dxa"/>
            <w:tcBorders>
              <w:left w:val="nil"/>
              <w:right w:val="nil"/>
            </w:tcBorders>
          </w:tcPr>
          <w:p w14:paraId="3CE43DBE" w14:textId="77777777" w:rsidR="008E03B9" w:rsidRPr="000D622B" w:rsidRDefault="00DF04D8" w:rsidP="00684789">
            <w:pPr>
              <w:pStyle w:val="TableParagraph"/>
              <w:ind w:left="152"/>
              <w:jc w:val="both"/>
              <w:rPr>
                <w:sz w:val="20"/>
              </w:rPr>
            </w:pPr>
            <w:r w:rsidRPr="000D622B">
              <w:rPr>
                <w:sz w:val="20"/>
              </w:rPr>
              <w:t>1,5</w:t>
            </w:r>
          </w:p>
        </w:tc>
        <w:tc>
          <w:tcPr>
            <w:tcW w:w="1046" w:type="dxa"/>
            <w:tcBorders>
              <w:left w:val="nil"/>
              <w:right w:val="nil"/>
            </w:tcBorders>
          </w:tcPr>
          <w:p w14:paraId="1B218049" w14:textId="77777777" w:rsidR="008E03B9" w:rsidRPr="000D622B" w:rsidRDefault="00DF04D8" w:rsidP="00684789">
            <w:pPr>
              <w:pStyle w:val="TableParagraph"/>
              <w:ind w:left="184"/>
              <w:jc w:val="both"/>
              <w:rPr>
                <w:sz w:val="20"/>
              </w:rPr>
            </w:pPr>
            <w:r w:rsidRPr="000D622B">
              <w:rPr>
                <w:sz w:val="20"/>
              </w:rPr>
              <w:t>1,5</w:t>
            </w:r>
          </w:p>
        </w:tc>
        <w:tc>
          <w:tcPr>
            <w:tcW w:w="1002" w:type="dxa"/>
            <w:tcBorders>
              <w:left w:val="nil"/>
            </w:tcBorders>
          </w:tcPr>
          <w:p w14:paraId="6F433753" w14:textId="77777777" w:rsidR="008E03B9" w:rsidRPr="000D622B" w:rsidRDefault="00DF04D8" w:rsidP="00684789">
            <w:pPr>
              <w:pStyle w:val="TableParagraph"/>
              <w:ind w:left="132"/>
              <w:jc w:val="both"/>
              <w:rPr>
                <w:b/>
                <w:sz w:val="20"/>
              </w:rPr>
            </w:pPr>
            <w:r w:rsidRPr="000D622B">
              <w:rPr>
                <w:b/>
                <w:sz w:val="20"/>
              </w:rPr>
              <w:t>1,5</w:t>
            </w:r>
          </w:p>
        </w:tc>
      </w:tr>
      <w:tr w:rsidR="008E03B9" w:rsidRPr="000D622B" w14:paraId="1A203F67" w14:textId="77777777">
        <w:trPr>
          <w:trHeight w:val="318"/>
        </w:trPr>
        <w:tc>
          <w:tcPr>
            <w:tcW w:w="3161" w:type="dxa"/>
            <w:tcBorders>
              <w:right w:val="nil"/>
            </w:tcBorders>
            <w:shd w:val="clear" w:color="auto" w:fill="E8E8E8"/>
          </w:tcPr>
          <w:p w14:paraId="3C56CAE1" w14:textId="77777777" w:rsidR="008E03B9" w:rsidRPr="000D622B" w:rsidRDefault="00DF04D8" w:rsidP="00684789">
            <w:pPr>
              <w:pStyle w:val="TableParagraph"/>
              <w:jc w:val="both"/>
              <w:rPr>
                <w:b/>
                <w:sz w:val="20"/>
              </w:rPr>
            </w:pPr>
            <w:r w:rsidRPr="000D622B">
              <w:rPr>
                <w:b/>
                <w:sz w:val="20"/>
              </w:rPr>
              <w:t>Deficiencias</w:t>
            </w:r>
            <w:r w:rsidRPr="000D622B">
              <w:rPr>
                <w:b/>
                <w:spacing w:val="-4"/>
                <w:sz w:val="20"/>
              </w:rPr>
              <w:t xml:space="preserve"> </w:t>
            </w:r>
            <w:r w:rsidRPr="000D622B">
              <w:rPr>
                <w:b/>
                <w:sz w:val="20"/>
              </w:rPr>
              <w:t>osteoarticulares</w:t>
            </w:r>
          </w:p>
        </w:tc>
        <w:tc>
          <w:tcPr>
            <w:tcW w:w="1032" w:type="dxa"/>
            <w:tcBorders>
              <w:left w:val="nil"/>
              <w:right w:val="nil"/>
            </w:tcBorders>
            <w:shd w:val="clear" w:color="auto" w:fill="E8E8E8"/>
          </w:tcPr>
          <w:p w14:paraId="68B1FBE5" w14:textId="77777777" w:rsidR="008E03B9" w:rsidRPr="000D622B" w:rsidRDefault="00DF04D8" w:rsidP="00684789">
            <w:pPr>
              <w:pStyle w:val="TableParagraph"/>
              <w:ind w:left="117"/>
              <w:jc w:val="both"/>
              <w:rPr>
                <w:sz w:val="20"/>
              </w:rPr>
            </w:pPr>
            <w:r w:rsidRPr="000D622B">
              <w:rPr>
                <w:sz w:val="20"/>
              </w:rPr>
              <w:t>430,7</w:t>
            </w:r>
          </w:p>
        </w:tc>
        <w:tc>
          <w:tcPr>
            <w:tcW w:w="1045" w:type="dxa"/>
            <w:tcBorders>
              <w:left w:val="nil"/>
              <w:right w:val="nil"/>
            </w:tcBorders>
            <w:shd w:val="clear" w:color="auto" w:fill="E8E8E8"/>
          </w:tcPr>
          <w:p w14:paraId="0F19638D" w14:textId="77777777" w:rsidR="008E03B9" w:rsidRPr="000D622B" w:rsidRDefault="00DF04D8" w:rsidP="00684789">
            <w:pPr>
              <w:pStyle w:val="TableParagraph"/>
              <w:ind w:left="146"/>
              <w:jc w:val="both"/>
              <w:rPr>
                <w:sz w:val="20"/>
              </w:rPr>
            </w:pPr>
            <w:r w:rsidRPr="000D622B">
              <w:rPr>
                <w:sz w:val="20"/>
              </w:rPr>
              <w:t>940,4</w:t>
            </w:r>
          </w:p>
        </w:tc>
        <w:tc>
          <w:tcPr>
            <w:tcW w:w="961" w:type="dxa"/>
            <w:tcBorders>
              <w:left w:val="nil"/>
              <w:right w:val="nil"/>
            </w:tcBorders>
            <w:shd w:val="clear" w:color="auto" w:fill="E8E8E8"/>
          </w:tcPr>
          <w:p w14:paraId="5C0CC627" w14:textId="77777777" w:rsidR="008E03B9" w:rsidRPr="000D622B" w:rsidRDefault="00DF04D8" w:rsidP="00684789">
            <w:pPr>
              <w:pStyle w:val="TableParagraph"/>
              <w:ind w:left="165"/>
              <w:jc w:val="both"/>
              <w:rPr>
                <w:b/>
                <w:sz w:val="20"/>
              </w:rPr>
            </w:pPr>
            <w:r w:rsidRPr="000D622B">
              <w:rPr>
                <w:b/>
                <w:sz w:val="20"/>
              </w:rPr>
              <w:t>1.371,1</w:t>
            </w:r>
          </w:p>
        </w:tc>
        <w:tc>
          <w:tcPr>
            <w:tcW w:w="1101" w:type="dxa"/>
            <w:tcBorders>
              <w:left w:val="nil"/>
              <w:right w:val="nil"/>
            </w:tcBorders>
            <w:shd w:val="clear" w:color="auto" w:fill="E8E8E8"/>
          </w:tcPr>
          <w:p w14:paraId="711AAD44" w14:textId="77777777" w:rsidR="008E03B9" w:rsidRPr="000D622B" w:rsidRDefault="00DF04D8" w:rsidP="00684789">
            <w:pPr>
              <w:pStyle w:val="TableParagraph"/>
              <w:ind w:left="152"/>
              <w:jc w:val="both"/>
              <w:rPr>
                <w:sz w:val="20"/>
              </w:rPr>
            </w:pPr>
            <w:r w:rsidRPr="000D622B">
              <w:rPr>
                <w:sz w:val="20"/>
              </w:rPr>
              <w:t>19,8</w:t>
            </w:r>
          </w:p>
        </w:tc>
        <w:tc>
          <w:tcPr>
            <w:tcW w:w="1046" w:type="dxa"/>
            <w:tcBorders>
              <w:left w:val="nil"/>
              <w:right w:val="nil"/>
            </w:tcBorders>
            <w:shd w:val="clear" w:color="auto" w:fill="E8E8E8"/>
          </w:tcPr>
          <w:p w14:paraId="27760782" w14:textId="77777777" w:rsidR="008E03B9" w:rsidRPr="000D622B" w:rsidRDefault="00DF04D8" w:rsidP="00684789">
            <w:pPr>
              <w:pStyle w:val="TableParagraph"/>
              <w:ind w:left="184"/>
              <w:jc w:val="both"/>
              <w:rPr>
                <w:sz w:val="20"/>
              </w:rPr>
            </w:pPr>
            <w:r w:rsidRPr="000D622B">
              <w:rPr>
                <w:sz w:val="20"/>
              </w:rPr>
              <w:t>41,4</w:t>
            </w:r>
          </w:p>
        </w:tc>
        <w:tc>
          <w:tcPr>
            <w:tcW w:w="1002" w:type="dxa"/>
            <w:tcBorders>
              <w:left w:val="nil"/>
            </w:tcBorders>
            <w:shd w:val="clear" w:color="auto" w:fill="E8E8E8"/>
          </w:tcPr>
          <w:p w14:paraId="760ADF2A" w14:textId="77777777" w:rsidR="008E03B9" w:rsidRPr="000D622B" w:rsidRDefault="00DF04D8" w:rsidP="00684789">
            <w:pPr>
              <w:pStyle w:val="TableParagraph"/>
              <w:ind w:left="132"/>
              <w:jc w:val="both"/>
              <w:rPr>
                <w:b/>
                <w:sz w:val="20"/>
              </w:rPr>
            </w:pPr>
            <w:r w:rsidRPr="000D622B">
              <w:rPr>
                <w:b/>
                <w:sz w:val="20"/>
              </w:rPr>
              <w:t>30,8</w:t>
            </w:r>
          </w:p>
        </w:tc>
      </w:tr>
      <w:tr w:rsidR="008E03B9" w:rsidRPr="000D622B" w14:paraId="6D99373C" w14:textId="77777777">
        <w:trPr>
          <w:trHeight w:val="575"/>
        </w:trPr>
        <w:tc>
          <w:tcPr>
            <w:tcW w:w="3161" w:type="dxa"/>
            <w:tcBorders>
              <w:right w:val="nil"/>
            </w:tcBorders>
          </w:tcPr>
          <w:p w14:paraId="622D10AE" w14:textId="77777777" w:rsidR="008E03B9" w:rsidRPr="000D622B" w:rsidRDefault="00DF04D8" w:rsidP="00684789">
            <w:pPr>
              <w:pStyle w:val="TableParagraph"/>
              <w:spacing w:before="1" w:line="240" w:lineRule="auto"/>
              <w:jc w:val="both"/>
              <w:rPr>
                <w:b/>
                <w:sz w:val="20"/>
              </w:rPr>
            </w:pPr>
            <w:r w:rsidRPr="000D622B">
              <w:rPr>
                <w:b/>
                <w:sz w:val="20"/>
              </w:rPr>
              <w:t>Deficiencias</w:t>
            </w:r>
            <w:r w:rsidRPr="000D622B">
              <w:rPr>
                <w:b/>
                <w:spacing w:val="-1"/>
                <w:sz w:val="20"/>
              </w:rPr>
              <w:t xml:space="preserve"> </w:t>
            </w:r>
            <w:r w:rsidRPr="000D622B">
              <w:rPr>
                <w:b/>
                <w:sz w:val="20"/>
              </w:rPr>
              <w:t>del</w:t>
            </w:r>
            <w:r w:rsidRPr="000D622B">
              <w:rPr>
                <w:b/>
                <w:spacing w:val="-3"/>
                <w:sz w:val="20"/>
              </w:rPr>
              <w:t xml:space="preserve"> </w:t>
            </w:r>
            <w:r w:rsidRPr="000D622B">
              <w:rPr>
                <w:b/>
                <w:sz w:val="20"/>
              </w:rPr>
              <w:t>sistema</w:t>
            </w:r>
          </w:p>
          <w:p w14:paraId="75E5E13D" w14:textId="77777777" w:rsidR="008E03B9" w:rsidRPr="000D622B" w:rsidRDefault="00DF04D8" w:rsidP="00684789">
            <w:pPr>
              <w:pStyle w:val="TableParagraph"/>
              <w:spacing w:before="58" w:line="240" w:lineRule="auto"/>
              <w:jc w:val="both"/>
              <w:rPr>
                <w:b/>
                <w:sz w:val="20"/>
              </w:rPr>
            </w:pPr>
            <w:r w:rsidRPr="000D622B">
              <w:rPr>
                <w:b/>
                <w:sz w:val="20"/>
              </w:rPr>
              <w:t>nervioso</w:t>
            </w:r>
          </w:p>
        </w:tc>
        <w:tc>
          <w:tcPr>
            <w:tcW w:w="1032" w:type="dxa"/>
            <w:tcBorders>
              <w:left w:val="nil"/>
              <w:right w:val="nil"/>
            </w:tcBorders>
          </w:tcPr>
          <w:p w14:paraId="0EFECEEF" w14:textId="77777777" w:rsidR="008E03B9" w:rsidRPr="000D622B" w:rsidRDefault="00DF04D8" w:rsidP="00684789">
            <w:pPr>
              <w:pStyle w:val="TableParagraph"/>
              <w:spacing w:before="1" w:line="240" w:lineRule="auto"/>
              <w:ind w:left="117"/>
              <w:jc w:val="both"/>
              <w:rPr>
                <w:sz w:val="20"/>
              </w:rPr>
            </w:pPr>
            <w:r w:rsidRPr="000D622B">
              <w:rPr>
                <w:sz w:val="20"/>
              </w:rPr>
              <w:t>125,4</w:t>
            </w:r>
          </w:p>
        </w:tc>
        <w:tc>
          <w:tcPr>
            <w:tcW w:w="1045" w:type="dxa"/>
            <w:tcBorders>
              <w:left w:val="nil"/>
              <w:right w:val="nil"/>
            </w:tcBorders>
          </w:tcPr>
          <w:p w14:paraId="60555E58" w14:textId="77777777" w:rsidR="008E03B9" w:rsidRPr="000D622B" w:rsidRDefault="00DF04D8" w:rsidP="00684789">
            <w:pPr>
              <w:pStyle w:val="TableParagraph"/>
              <w:spacing w:before="1" w:line="240" w:lineRule="auto"/>
              <w:ind w:left="146"/>
              <w:jc w:val="both"/>
              <w:rPr>
                <w:sz w:val="20"/>
              </w:rPr>
            </w:pPr>
            <w:r w:rsidRPr="000D622B">
              <w:rPr>
                <w:sz w:val="20"/>
              </w:rPr>
              <w:t>167,2</w:t>
            </w:r>
          </w:p>
        </w:tc>
        <w:tc>
          <w:tcPr>
            <w:tcW w:w="961" w:type="dxa"/>
            <w:tcBorders>
              <w:left w:val="nil"/>
              <w:right w:val="nil"/>
            </w:tcBorders>
          </w:tcPr>
          <w:p w14:paraId="461146A9" w14:textId="77777777" w:rsidR="008E03B9" w:rsidRPr="000D622B" w:rsidRDefault="00DF04D8" w:rsidP="00684789">
            <w:pPr>
              <w:pStyle w:val="TableParagraph"/>
              <w:spacing w:before="1" w:line="240" w:lineRule="auto"/>
              <w:ind w:left="165"/>
              <w:jc w:val="both"/>
              <w:rPr>
                <w:b/>
                <w:sz w:val="20"/>
              </w:rPr>
            </w:pPr>
            <w:r w:rsidRPr="000D622B">
              <w:rPr>
                <w:b/>
                <w:sz w:val="20"/>
              </w:rPr>
              <w:t>292,5</w:t>
            </w:r>
          </w:p>
        </w:tc>
        <w:tc>
          <w:tcPr>
            <w:tcW w:w="1101" w:type="dxa"/>
            <w:tcBorders>
              <w:left w:val="nil"/>
              <w:right w:val="nil"/>
            </w:tcBorders>
          </w:tcPr>
          <w:p w14:paraId="1FD0A26E" w14:textId="77777777" w:rsidR="008E03B9" w:rsidRPr="000D622B" w:rsidRDefault="00DF04D8" w:rsidP="00684789">
            <w:pPr>
              <w:pStyle w:val="TableParagraph"/>
              <w:spacing w:before="1" w:line="240" w:lineRule="auto"/>
              <w:ind w:left="152"/>
              <w:jc w:val="both"/>
              <w:rPr>
                <w:sz w:val="20"/>
              </w:rPr>
            </w:pPr>
            <w:r w:rsidRPr="000D622B">
              <w:rPr>
                <w:sz w:val="20"/>
              </w:rPr>
              <w:t>5,8</w:t>
            </w:r>
          </w:p>
        </w:tc>
        <w:tc>
          <w:tcPr>
            <w:tcW w:w="1046" w:type="dxa"/>
            <w:tcBorders>
              <w:left w:val="nil"/>
              <w:right w:val="nil"/>
            </w:tcBorders>
          </w:tcPr>
          <w:p w14:paraId="21F4120E" w14:textId="77777777" w:rsidR="008E03B9" w:rsidRPr="000D622B" w:rsidRDefault="00DF04D8" w:rsidP="00684789">
            <w:pPr>
              <w:pStyle w:val="TableParagraph"/>
              <w:spacing w:before="1" w:line="240" w:lineRule="auto"/>
              <w:ind w:left="184"/>
              <w:jc w:val="both"/>
              <w:rPr>
                <w:sz w:val="20"/>
              </w:rPr>
            </w:pPr>
            <w:r w:rsidRPr="000D622B">
              <w:rPr>
                <w:sz w:val="20"/>
              </w:rPr>
              <w:t>7,4</w:t>
            </w:r>
          </w:p>
        </w:tc>
        <w:tc>
          <w:tcPr>
            <w:tcW w:w="1002" w:type="dxa"/>
            <w:tcBorders>
              <w:left w:val="nil"/>
            </w:tcBorders>
          </w:tcPr>
          <w:p w14:paraId="2B65707D" w14:textId="77777777" w:rsidR="008E03B9" w:rsidRPr="000D622B" w:rsidRDefault="00DF04D8" w:rsidP="00684789">
            <w:pPr>
              <w:pStyle w:val="TableParagraph"/>
              <w:spacing w:before="1" w:line="240" w:lineRule="auto"/>
              <w:ind w:left="132"/>
              <w:jc w:val="both"/>
              <w:rPr>
                <w:b/>
                <w:sz w:val="20"/>
              </w:rPr>
            </w:pPr>
            <w:r w:rsidRPr="000D622B">
              <w:rPr>
                <w:b/>
                <w:sz w:val="20"/>
              </w:rPr>
              <w:t>6,6</w:t>
            </w:r>
          </w:p>
        </w:tc>
      </w:tr>
      <w:tr w:rsidR="008E03B9" w:rsidRPr="000D622B" w14:paraId="305635A3" w14:textId="77777777">
        <w:trPr>
          <w:trHeight w:val="320"/>
        </w:trPr>
        <w:tc>
          <w:tcPr>
            <w:tcW w:w="3161" w:type="dxa"/>
            <w:tcBorders>
              <w:right w:val="nil"/>
            </w:tcBorders>
            <w:shd w:val="clear" w:color="auto" w:fill="E8E8E8"/>
          </w:tcPr>
          <w:p w14:paraId="29E8F21C" w14:textId="77777777" w:rsidR="008E03B9" w:rsidRPr="000D622B" w:rsidRDefault="00DF04D8" w:rsidP="00684789">
            <w:pPr>
              <w:pStyle w:val="TableParagraph"/>
              <w:spacing w:before="1" w:line="240" w:lineRule="auto"/>
              <w:jc w:val="both"/>
              <w:rPr>
                <w:b/>
                <w:sz w:val="20"/>
              </w:rPr>
            </w:pPr>
            <w:r w:rsidRPr="000D622B">
              <w:rPr>
                <w:b/>
                <w:sz w:val="20"/>
              </w:rPr>
              <w:t>Deficiencias</w:t>
            </w:r>
            <w:r w:rsidRPr="000D622B">
              <w:rPr>
                <w:b/>
                <w:spacing w:val="-3"/>
                <w:sz w:val="20"/>
              </w:rPr>
              <w:t xml:space="preserve"> </w:t>
            </w:r>
            <w:r w:rsidRPr="000D622B">
              <w:rPr>
                <w:b/>
                <w:sz w:val="20"/>
              </w:rPr>
              <w:t>viscerales</w:t>
            </w:r>
          </w:p>
        </w:tc>
        <w:tc>
          <w:tcPr>
            <w:tcW w:w="1032" w:type="dxa"/>
            <w:tcBorders>
              <w:left w:val="nil"/>
              <w:right w:val="nil"/>
            </w:tcBorders>
            <w:shd w:val="clear" w:color="auto" w:fill="E8E8E8"/>
          </w:tcPr>
          <w:p w14:paraId="689CD2A5" w14:textId="77777777" w:rsidR="008E03B9" w:rsidRPr="000D622B" w:rsidRDefault="00DF04D8" w:rsidP="00684789">
            <w:pPr>
              <w:pStyle w:val="TableParagraph"/>
              <w:spacing w:before="1" w:line="240" w:lineRule="auto"/>
              <w:ind w:left="117"/>
              <w:jc w:val="both"/>
              <w:rPr>
                <w:sz w:val="20"/>
              </w:rPr>
            </w:pPr>
            <w:r w:rsidRPr="000D622B">
              <w:rPr>
                <w:sz w:val="20"/>
              </w:rPr>
              <w:t>116,4</w:t>
            </w:r>
          </w:p>
        </w:tc>
        <w:tc>
          <w:tcPr>
            <w:tcW w:w="1045" w:type="dxa"/>
            <w:tcBorders>
              <w:left w:val="nil"/>
              <w:right w:val="nil"/>
            </w:tcBorders>
            <w:shd w:val="clear" w:color="auto" w:fill="E8E8E8"/>
          </w:tcPr>
          <w:p w14:paraId="6349DFCD" w14:textId="77777777" w:rsidR="008E03B9" w:rsidRPr="000D622B" w:rsidRDefault="00DF04D8" w:rsidP="00684789">
            <w:pPr>
              <w:pStyle w:val="TableParagraph"/>
              <w:spacing w:before="1" w:line="240" w:lineRule="auto"/>
              <w:ind w:left="146"/>
              <w:jc w:val="both"/>
              <w:rPr>
                <w:sz w:val="20"/>
              </w:rPr>
            </w:pPr>
            <w:r w:rsidRPr="000D622B">
              <w:rPr>
                <w:sz w:val="20"/>
              </w:rPr>
              <w:t>134,7</w:t>
            </w:r>
          </w:p>
        </w:tc>
        <w:tc>
          <w:tcPr>
            <w:tcW w:w="961" w:type="dxa"/>
            <w:tcBorders>
              <w:left w:val="nil"/>
              <w:right w:val="nil"/>
            </w:tcBorders>
            <w:shd w:val="clear" w:color="auto" w:fill="E8E8E8"/>
          </w:tcPr>
          <w:p w14:paraId="241BAFD7" w14:textId="77777777" w:rsidR="008E03B9" w:rsidRPr="000D622B" w:rsidRDefault="00DF04D8" w:rsidP="00684789">
            <w:pPr>
              <w:pStyle w:val="TableParagraph"/>
              <w:spacing w:before="1" w:line="240" w:lineRule="auto"/>
              <w:ind w:left="165"/>
              <w:jc w:val="both"/>
              <w:rPr>
                <w:b/>
                <w:sz w:val="20"/>
              </w:rPr>
            </w:pPr>
            <w:r w:rsidRPr="000D622B">
              <w:rPr>
                <w:b/>
                <w:sz w:val="20"/>
              </w:rPr>
              <w:t>251,1</w:t>
            </w:r>
          </w:p>
        </w:tc>
        <w:tc>
          <w:tcPr>
            <w:tcW w:w="1101" w:type="dxa"/>
            <w:tcBorders>
              <w:left w:val="nil"/>
              <w:right w:val="nil"/>
            </w:tcBorders>
            <w:shd w:val="clear" w:color="auto" w:fill="E8E8E8"/>
          </w:tcPr>
          <w:p w14:paraId="553581F4" w14:textId="77777777" w:rsidR="008E03B9" w:rsidRPr="000D622B" w:rsidRDefault="00DF04D8" w:rsidP="00684789">
            <w:pPr>
              <w:pStyle w:val="TableParagraph"/>
              <w:spacing w:before="1" w:line="240" w:lineRule="auto"/>
              <w:ind w:left="152"/>
              <w:jc w:val="both"/>
              <w:rPr>
                <w:sz w:val="20"/>
              </w:rPr>
            </w:pPr>
            <w:r w:rsidRPr="000D622B">
              <w:rPr>
                <w:sz w:val="20"/>
              </w:rPr>
              <w:t>5,3</w:t>
            </w:r>
          </w:p>
        </w:tc>
        <w:tc>
          <w:tcPr>
            <w:tcW w:w="1046" w:type="dxa"/>
            <w:tcBorders>
              <w:left w:val="nil"/>
              <w:right w:val="nil"/>
            </w:tcBorders>
            <w:shd w:val="clear" w:color="auto" w:fill="E8E8E8"/>
          </w:tcPr>
          <w:p w14:paraId="00C745FC" w14:textId="77777777" w:rsidR="008E03B9" w:rsidRPr="000D622B" w:rsidRDefault="00DF04D8" w:rsidP="00684789">
            <w:pPr>
              <w:pStyle w:val="TableParagraph"/>
              <w:spacing w:before="1" w:line="240" w:lineRule="auto"/>
              <w:ind w:left="184"/>
              <w:jc w:val="both"/>
              <w:rPr>
                <w:sz w:val="20"/>
              </w:rPr>
            </w:pPr>
            <w:r w:rsidRPr="000D622B">
              <w:rPr>
                <w:sz w:val="20"/>
              </w:rPr>
              <w:t>5,9</w:t>
            </w:r>
          </w:p>
        </w:tc>
        <w:tc>
          <w:tcPr>
            <w:tcW w:w="1002" w:type="dxa"/>
            <w:tcBorders>
              <w:left w:val="nil"/>
            </w:tcBorders>
            <w:shd w:val="clear" w:color="auto" w:fill="E8E8E8"/>
          </w:tcPr>
          <w:p w14:paraId="77D48DF0" w14:textId="77777777" w:rsidR="008E03B9" w:rsidRPr="000D622B" w:rsidRDefault="00DF04D8" w:rsidP="00684789">
            <w:pPr>
              <w:pStyle w:val="TableParagraph"/>
              <w:spacing w:before="1" w:line="240" w:lineRule="auto"/>
              <w:ind w:left="132"/>
              <w:jc w:val="both"/>
              <w:rPr>
                <w:b/>
                <w:sz w:val="20"/>
              </w:rPr>
            </w:pPr>
            <w:r w:rsidRPr="000D622B">
              <w:rPr>
                <w:b/>
                <w:sz w:val="20"/>
              </w:rPr>
              <w:t>5,6</w:t>
            </w:r>
          </w:p>
        </w:tc>
      </w:tr>
      <w:tr w:rsidR="008E03B9" w:rsidRPr="000D622B" w14:paraId="2888A20F" w14:textId="77777777">
        <w:trPr>
          <w:trHeight w:val="320"/>
        </w:trPr>
        <w:tc>
          <w:tcPr>
            <w:tcW w:w="3161" w:type="dxa"/>
            <w:tcBorders>
              <w:right w:val="nil"/>
            </w:tcBorders>
          </w:tcPr>
          <w:p w14:paraId="7654808F" w14:textId="77777777" w:rsidR="008E03B9" w:rsidRPr="000D622B" w:rsidRDefault="00DF04D8" w:rsidP="00684789">
            <w:pPr>
              <w:pStyle w:val="TableParagraph"/>
              <w:jc w:val="both"/>
              <w:rPr>
                <w:b/>
                <w:sz w:val="20"/>
              </w:rPr>
            </w:pPr>
            <w:r w:rsidRPr="000D622B">
              <w:rPr>
                <w:b/>
                <w:sz w:val="20"/>
              </w:rPr>
              <w:t>Otras</w:t>
            </w:r>
            <w:r w:rsidRPr="000D622B">
              <w:rPr>
                <w:b/>
                <w:spacing w:val="-4"/>
                <w:sz w:val="20"/>
              </w:rPr>
              <w:t xml:space="preserve"> </w:t>
            </w:r>
            <w:r w:rsidRPr="000D622B">
              <w:rPr>
                <w:b/>
                <w:sz w:val="20"/>
              </w:rPr>
              <w:t>deficiencias</w:t>
            </w:r>
          </w:p>
        </w:tc>
        <w:tc>
          <w:tcPr>
            <w:tcW w:w="1032" w:type="dxa"/>
            <w:tcBorders>
              <w:left w:val="nil"/>
              <w:right w:val="nil"/>
            </w:tcBorders>
          </w:tcPr>
          <w:p w14:paraId="22D4DFB1" w14:textId="77777777" w:rsidR="008E03B9" w:rsidRPr="000D622B" w:rsidRDefault="00DF04D8" w:rsidP="00684789">
            <w:pPr>
              <w:pStyle w:val="TableParagraph"/>
              <w:ind w:left="117"/>
              <w:jc w:val="both"/>
              <w:rPr>
                <w:sz w:val="20"/>
              </w:rPr>
            </w:pPr>
            <w:r w:rsidRPr="000D622B">
              <w:rPr>
                <w:sz w:val="20"/>
              </w:rPr>
              <w:t>360,6</w:t>
            </w:r>
          </w:p>
        </w:tc>
        <w:tc>
          <w:tcPr>
            <w:tcW w:w="1045" w:type="dxa"/>
            <w:tcBorders>
              <w:left w:val="nil"/>
              <w:right w:val="nil"/>
            </w:tcBorders>
          </w:tcPr>
          <w:p w14:paraId="5B9658F3" w14:textId="77777777" w:rsidR="008E03B9" w:rsidRPr="000D622B" w:rsidRDefault="00DF04D8" w:rsidP="00684789">
            <w:pPr>
              <w:pStyle w:val="TableParagraph"/>
              <w:ind w:left="146"/>
              <w:jc w:val="both"/>
              <w:rPr>
                <w:sz w:val="20"/>
              </w:rPr>
            </w:pPr>
            <w:r w:rsidRPr="000D622B">
              <w:rPr>
                <w:sz w:val="20"/>
              </w:rPr>
              <w:t>597,0</w:t>
            </w:r>
          </w:p>
        </w:tc>
        <w:tc>
          <w:tcPr>
            <w:tcW w:w="961" w:type="dxa"/>
            <w:tcBorders>
              <w:left w:val="nil"/>
              <w:right w:val="nil"/>
            </w:tcBorders>
          </w:tcPr>
          <w:p w14:paraId="31DF3F57" w14:textId="77777777" w:rsidR="008E03B9" w:rsidRPr="000D622B" w:rsidRDefault="00DF04D8" w:rsidP="00684789">
            <w:pPr>
              <w:pStyle w:val="TableParagraph"/>
              <w:ind w:left="165"/>
              <w:jc w:val="both"/>
              <w:rPr>
                <w:b/>
                <w:sz w:val="20"/>
              </w:rPr>
            </w:pPr>
            <w:r w:rsidRPr="000D622B">
              <w:rPr>
                <w:b/>
                <w:sz w:val="20"/>
              </w:rPr>
              <w:t>957,6</w:t>
            </w:r>
          </w:p>
        </w:tc>
        <w:tc>
          <w:tcPr>
            <w:tcW w:w="1101" w:type="dxa"/>
            <w:tcBorders>
              <w:left w:val="nil"/>
              <w:right w:val="nil"/>
            </w:tcBorders>
          </w:tcPr>
          <w:p w14:paraId="5C8DB702" w14:textId="77777777" w:rsidR="008E03B9" w:rsidRPr="000D622B" w:rsidRDefault="00DF04D8" w:rsidP="00684789">
            <w:pPr>
              <w:pStyle w:val="TableParagraph"/>
              <w:ind w:left="152"/>
              <w:jc w:val="both"/>
              <w:rPr>
                <w:sz w:val="20"/>
              </w:rPr>
            </w:pPr>
            <w:r w:rsidRPr="000D622B">
              <w:rPr>
                <w:sz w:val="20"/>
              </w:rPr>
              <w:t>16,6</w:t>
            </w:r>
          </w:p>
        </w:tc>
        <w:tc>
          <w:tcPr>
            <w:tcW w:w="1046" w:type="dxa"/>
            <w:tcBorders>
              <w:left w:val="nil"/>
              <w:right w:val="nil"/>
            </w:tcBorders>
          </w:tcPr>
          <w:p w14:paraId="43B2AFBA" w14:textId="77777777" w:rsidR="008E03B9" w:rsidRPr="000D622B" w:rsidRDefault="00DF04D8" w:rsidP="00684789">
            <w:pPr>
              <w:pStyle w:val="TableParagraph"/>
              <w:ind w:left="184"/>
              <w:jc w:val="both"/>
              <w:rPr>
                <w:sz w:val="20"/>
              </w:rPr>
            </w:pPr>
            <w:r w:rsidRPr="000D622B">
              <w:rPr>
                <w:sz w:val="20"/>
              </w:rPr>
              <w:t>26,3</w:t>
            </w:r>
          </w:p>
        </w:tc>
        <w:tc>
          <w:tcPr>
            <w:tcW w:w="1002" w:type="dxa"/>
            <w:tcBorders>
              <w:left w:val="nil"/>
            </w:tcBorders>
          </w:tcPr>
          <w:p w14:paraId="390C50E8" w14:textId="77777777" w:rsidR="008E03B9" w:rsidRPr="000D622B" w:rsidRDefault="00DF04D8" w:rsidP="00684789">
            <w:pPr>
              <w:pStyle w:val="TableParagraph"/>
              <w:ind w:left="132"/>
              <w:jc w:val="both"/>
              <w:rPr>
                <w:b/>
                <w:sz w:val="20"/>
              </w:rPr>
            </w:pPr>
            <w:r w:rsidRPr="000D622B">
              <w:rPr>
                <w:b/>
                <w:sz w:val="20"/>
              </w:rPr>
              <w:t>21,5</w:t>
            </w:r>
          </w:p>
        </w:tc>
      </w:tr>
      <w:tr w:rsidR="008E03B9" w:rsidRPr="000D622B" w14:paraId="3644E88C" w14:textId="77777777">
        <w:trPr>
          <w:trHeight w:val="318"/>
        </w:trPr>
        <w:tc>
          <w:tcPr>
            <w:tcW w:w="3161" w:type="dxa"/>
            <w:tcBorders>
              <w:right w:val="nil"/>
            </w:tcBorders>
            <w:shd w:val="clear" w:color="auto" w:fill="E8E8E8"/>
          </w:tcPr>
          <w:p w14:paraId="1CBDE1C2"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consta</w:t>
            </w:r>
          </w:p>
        </w:tc>
        <w:tc>
          <w:tcPr>
            <w:tcW w:w="1032" w:type="dxa"/>
            <w:tcBorders>
              <w:left w:val="nil"/>
              <w:right w:val="nil"/>
            </w:tcBorders>
            <w:shd w:val="clear" w:color="auto" w:fill="E8E8E8"/>
          </w:tcPr>
          <w:p w14:paraId="3B8A8DD1" w14:textId="77777777" w:rsidR="008E03B9" w:rsidRPr="000D622B" w:rsidRDefault="00DF04D8" w:rsidP="00684789">
            <w:pPr>
              <w:pStyle w:val="TableParagraph"/>
              <w:ind w:left="117"/>
              <w:jc w:val="both"/>
              <w:rPr>
                <w:sz w:val="20"/>
              </w:rPr>
            </w:pPr>
            <w:r w:rsidRPr="000D622B">
              <w:rPr>
                <w:sz w:val="20"/>
              </w:rPr>
              <w:t>173,2</w:t>
            </w:r>
          </w:p>
        </w:tc>
        <w:tc>
          <w:tcPr>
            <w:tcW w:w="1045" w:type="dxa"/>
            <w:tcBorders>
              <w:left w:val="nil"/>
              <w:right w:val="nil"/>
            </w:tcBorders>
            <w:shd w:val="clear" w:color="auto" w:fill="E8E8E8"/>
          </w:tcPr>
          <w:p w14:paraId="4D6F698F" w14:textId="77777777" w:rsidR="008E03B9" w:rsidRPr="000D622B" w:rsidRDefault="00DF04D8" w:rsidP="00684789">
            <w:pPr>
              <w:pStyle w:val="TableParagraph"/>
              <w:ind w:left="146"/>
              <w:jc w:val="both"/>
              <w:rPr>
                <w:sz w:val="20"/>
              </w:rPr>
            </w:pPr>
            <w:r w:rsidRPr="000D622B">
              <w:rPr>
                <w:sz w:val="20"/>
              </w:rPr>
              <w:t>255,7</w:t>
            </w:r>
          </w:p>
        </w:tc>
        <w:tc>
          <w:tcPr>
            <w:tcW w:w="961" w:type="dxa"/>
            <w:tcBorders>
              <w:left w:val="nil"/>
              <w:right w:val="nil"/>
            </w:tcBorders>
            <w:shd w:val="clear" w:color="auto" w:fill="E8E8E8"/>
          </w:tcPr>
          <w:p w14:paraId="46317C99" w14:textId="77777777" w:rsidR="008E03B9" w:rsidRPr="000D622B" w:rsidRDefault="00DF04D8" w:rsidP="00684789">
            <w:pPr>
              <w:pStyle w:val="TableParagraph"/>
              <w:ind w:left="165"/>
              <w:jc w:val="both"/>
              <w:rPr>
                <w:b/>
                <w:sz w:val="20"/>
              </w:rPr>
            </w:pPr>
            <w:r w:rsidRPr="000D622B">
              <w:rPr>
                <w:b/>
                <w:sz w:val="20"/>
              </w:rPr>
              <w:t>428,9</w:t>
            </w:r>
          </w:p>
        </w:tc>
        <w:tc>
          <w:tcPr>
            <w:tcW w:w="1101" w:type="dxa"/>
            <w:tcBorders>
              <w:left w:val="nil"/>
              <w:right w:val="nil"/>
            </w:tcBorders>
            <w:shd w:val="clear" w:color="auto" w:fill="E8E8E8"/>
          </w:tcPr>
          <w:p w14:paraId="7385D7C4" w14:textId="77777777" w:rsidR="008E03B9" w:rsidRPr="000D622B" w:rsidRDefault="00DF04D8" w:rsidP="00684789">
            <w:pPr>
              <w:pStyle w:val="TableParagraph"/>
              <w:ind w:left="152"/>
              <w:jc w:val="both"/>
              <w:rPr>
                <w:sz w:val="20"/>
              </w:rPr>
            </w:pPr>
            <w:r w:rsidRPr="000D622B">
              <w:rPr>
                <w:sz w:val="20"/>
              </w:rPr>
              <w:t>8,0</w:t>
            </w:r>
          </w:p>
        </w:tc>
        <w:tc>
          <w:tcPr>
            <w:tcW w:w="1046" w:type="dxa"/>
            <w:tcBorders>
              <w:left w:val="nil"/>
              <w:right w:val="nil"/>
            </w:tcBorders>
            <w:shd w:val="clear" w:color="auto" w:fill="E8E8E8"/>
          </w:tcPr>
          <w:p w14:paraId="70B36067" w14:textId="77777777" w:rsidR="008E03B9" w:rsidRPr="000D622B" w:rsidRDefault="00DF04D8" w:rsidP="00684789">
            <w:pPr>
              <w:pStyle w:val="TableParagraph"/>
              <w:ind w:left="184"/>
              <w:jc w:val="both"/>
              <w:rPr>
                <w:sz w:val="20"/>
              </w:rPr>
            </w:pPr>
            <w:r w:rsidRPr="000D622B">
              <w:rPr>
                <w:sz w:val="20"/>
              </w:rPr>
              <w:t>11,2</w:t>
            </w:r>
          </w:p>
        </w:tc>
        <w:tc>
          <w:tcPr>
            <w:tcW w:w="1002" w:type="dxa"/>
            <w:tcBorders>
              <w:left w:val="nil"/>
            </w:tcBorders>
            <w:shd w:val="clear" w:color="auto" w:fill="E8E8E8"/>
          </w:tcPr>
          <w:p w14:paraId="2C864655" w14:textId="77777777" w:rsidR="008E03B9" w:rsidRPr="000D622B" w:rsidRDefault="00DF04D8" w:rsidP="00684789">
            <w:pPr>
              <w:pStyle w:val="TableParagraph"/>
              <w:ind w:left="132"/>
              <w:jc w:val="both"/>
              <w:rPr>
                <w:b/>
                <w:sz w:val="20"/>
              </w:rPr>
            </w:pPr>
            <w:r w:rsidRPr="000D622B">
              <w:rPr>
                <w:b/>
                <w:sz w:val="20"/>
              </w:rPr>
              <w:t>9,6</w:t>
            </w:r>
          </w:p>
        </w:tc>
      </w:tr>
      <w:tr w:rsidR="008E03B9" w:rsidRPr="000D622B" w14:paraId="3A536723" w14:textId="77777777">
        <w:trPr>
          <w:trHeight w:val="578"/>
        </w:trPr>
        <w:tc>
          <w:tcPr>
            <w:tcW w:w="3161" w:type="dxa"/>
            <w:tcBorders>
              <w:right w:val="nil"/>
            </w:tcBorders>
          </w:tcPr>
          <w:p w14:paraId="0C9A0925" w14:textId="77777777" w:rsidR="008E03B9" w:rsidRPr="000D622B" w:rsidRDefault="00DF04D8" w:rsidP="00684789">
            <w:pPr>
              <w:pStyle w:val="TableParagraph"/>
              <w:spacing w:before="2" w:line="240" w:lineRule="auto"/>
              <w:jc w:val="both"/>
              <w:rPr>
                <w:b/>
                <w:sz w:val="20"/>
              </w:rPr>
            </w:pPr>
            <w:r w:rsidRPr="000D622B">
              <w:rPr>
                <w:b/>
                <w:sz w:val="20"/>
              </w:rPr>
              <w:t>Total</w:t>
            </w:r>
            <w:r w:rsidRPr="000D622B">
              <w:rPr>
                <w:b/>
                <w:spacing w:val="-4"/>
                <w:sz w:val="20"/>
              </w:rPr>
              <w:t xml:space="preserve"> </w:t>
            </w:r>
            <w:r w:rsidRPr="000D622B">
              <w:rPr>
                <w:b/>
                <w:sz w:val="20"/>
              </w:rPr>
              <w:t>personas</w:t>
            </w:r>
            <w:r w:rsidRPr="000D622B">
              <w:rPr>
                <w:b/>
                <w:spacing w:val="-3"/>
                <w:sz w:val="20"/>
              </w:rPr>
              <w:t xml:space="preserve"> </w:t>
            </w:r>
            <w:r w:rsidRPr="000D622B">
              <w:rPr>
                <w:b/>
                <w:sz w:val="20"/>
              </w:rPr>
              <w:t>con</w:t>
            </w:r>
          </w:p>
          <w:p w14:paraId="0C5D9275" w14:textId="77777777" w:rsidR="008E03B9" w:rsidRPr="000D622B" w:rsidRDefault="00DF04D8" w:rsidP="00684789">
            <w:pPr>
              <w:pStyle w:val="TableParagraph"/>
              <w:spacing w:before="56" w:line="240" w:lineRule="auto"/>
              <w:jc w:val="both"/>
              <w:rPr>
                <w:b/>
                <w:sz w:val="20"/>
              </w:rPr>
            </w:pPr>
            <w:r w:rsidRPr="000D622B">
              <w:rPr>
                <w:b/>
                <w:sz w:val="20"/>
              </w:rPr>
              <w:t>discapacidad</w:t>
            </w:r>
          </w:p>
        </w:tc>
        <w:tc>
          <w:tcPr>
            <w:tcW w:w="1032" w:type="dxa"/>
            <w:tcBorders>
              <w:left w:val="nil"/>
              <w:right w:val="nil"/>
            </w:tcBorders>
          </w:tcPr>
          <w:p w14:paraId="7CC846F3" w14:textId="77777777" w:rsidR="008E03B9" w:rsidRPr="000D622B" w:rsidRDefault="00DF04D8" w:rsidP="00684789">
            <w:pPr>
              <w:pStyle w:val="TableParagraph"/>
              <w:spacing w:before="2" w:line="240" w:lineRule="auto"/>
              <w:ind w:left="117"/>
              <w:jc w:val="both"/>
              <w:rPr>
                <w:b/>
                <w:sz w:val="20"/>
              </w:rPr>
            </w:pPr>
            <w:r w:rsidRPr="000D622B">
              <w:rPr>
                <w:b/>
                <w:sz w:val="20"/>
              </w:rPr>
              <w:t>1.770,2</w:t>
            </w:r>
          </w:p>
        </w:tc>
        <w:tc>
          <w:tcPr>
            <w:tcW w:w="1045" w:type="dxa"/>
            <w:tcBorders>
              <w:left w:val="nil"/>
              <w:right w:val="nil"/>
            </w:tcBorders>
          </w:tcPr>
          <w:p w14:paraId="2A56DE2D" w14:textId="77777777" w:rsidR="008E03B9" w:rsidRPr="000D622B" w:rsidRDefault="00DF04D8" w:rsidP="00684789">
            <w:pPr>
              <w:pStyle w:val="TableParagraph"/>
              <w:spacing w:before="2" w:line="240" w:lineRule="auto"/>
              <w:ind w:left="146"/>
              <w:jc w:val="both"/>
              <w:rPr>
                <w:b/>
                <w:sz w:val="20"/>
              </w:rPr>
            </w:pPr>
            <w:r w:rsidRPr="000D622B">
              <w:rPr>
                <w:b/>
                <w:sz w:val="20"/>
              </w:rPr>
              <w:t>2.547,8</w:t>
            </w:r>
          </w:p>
        </w:tc>
        <w:tc>
          <w:tcPr>
            <w:tcW w:w="961" w:type="dxa"/>
            <w:tcBorders>
              <w:left w:val="nil"/>
              <w:right w:val="nil"/>
            </w:tcBorders>
          </w:tcPr>
          <w:p w14:paraId="61962E9A" w14:textId="77777777" w:rsidR="008E03B9" w:rsidRPr="000D622B" w:rsidRDefault="00DF04D8" w:rsidP="00684789">
            <w:pPr>
              <w:pStyle w:val="TableParagraph"/>
              <w:spacing w:before="2" w:line="240" w:lineRule="auto"/>
              <w:ind w:left="165"/>
              <w:jc w:val="both"/>
              <w:rPr>
                <w:b/>
                <w:sz w:val="20"/>
              </w:rPr>
            </w:pPr>
            <w:r w:rsidRPr="000D622B">
              <w:rPr>
                <w:b/>
                <w:sz w:val="20"/>
              </w:rPr>
              <w:t>4.318,1</w:t>
            </w:r>
          </w:p>
        </w:tc>
        <w:tc>
          <w:tcPr>
            <w:tcW w:w="1101" w:type="dxa"/>
            <w:tcBorders>
              <w:left w:val="nil"/>
              <w:right w:val="nil"/>
            </w:tcBorders>
          </w:tcPr>
          <w:p w14:paraId="5986A402" w14:textId="77777777" w:rsidR="008E03B9" w:rsidRPr="000D622B" w:rsidRDefault="00DF04D8" w:rsidP="00684789">
            <w:pPr>
              <w:pStyle w:val="TableParagraph"/>
              <w:spacing w:before="2" w:line="240" w:lineRule="auto"/>
              <w:ind w:left="152"/>
              <w:jc w:val="both"/>
              <w:rPr>
                <w:b/>
                <w:sz w:val="20"/>
              </w:rPr>
            </w:pPr>
            <w:r w:rsidRPr="000D622B">
              <w:rPr>
                <w:b/>
                <w:sz w:val="20"/>
              </w:rPr>
              <w:t>81,2</w:t>
            </w:r>
          </w:p>
        </w:tc>
        <w:tc>
          <w:tcPr>
            <w:tcW w:w="1046" w:type="dxa"/>
            <w:tcBorders>
              <w:left w:val="nil"/>
              <w:right w:val="nil"/>
            </w:tcBorders>
          </w:tcPr>
          <w:p w14:paraId="1D4EC74E" w14:textId="77777777" w:rsidR="008E03B9" w:rsidRPr="000D622B" w:rsidRDefault="00DF04D8" w:rsidP="00684789">
            <w:pPr>
              <w:pStyle w:val="TableParagraph"/>
              <w:spacing w:before="2" w:line="240" w:lineRule="auto"/>
              <w:ind w:left="184"/>
              <w:jc w:val="both"/>
              <w:rPr>
                <w:b/>
                <w:sz w:val="20"/>
              </w:rPr>
            </w:pPr>
            <w:r w:rsidRPr="000D622B">
              <w:rPr>
                <w:b/>
                <w:sz w:val="20"/>
              </w:rPr>
              <w:t>112,0</w:t>
            </w:r>
          </w:p>
        </w:tc>
        <w:tc>
          <w:tcPr>
            <w:tcW w:w="1002" w:type="dxa"/>
            <w:tcBorders>
              <w:left w:val="nil"/>
            </w:tcBorders>
          </w:tcPr>
          <w:p w14:paraId="7240C85C" w14:textId="77777777" w:rsidR="008E03B9" w:rsidRPr="000D622B" w:rsidRDefault="00DF04D8" w:rsidP="00684789">
            <w:pPr>
              <w:pStyle w:val="TableParagraph"/>
              <w:spacing w:before="2" w:line="240" w:lineRule="auto"/>
              <w:ind w:left="132"/>
              <w:jc w:val="both"/>
              <w:rPr>
                <w:b/>
                <w:sz w:val="20"/>
              </w:rPr>
            </w:pPr>
            <w:r w:rsidRPr="000D622B">
              <w:rPr>
                <w:b/>
                <w:sz w:val="20"/>
              </w:rPr>
              <w:t>97,0</w:t>
            </w:r>
          </w:p>
        </w:tc>
      </w:tr>
    </w:tbl>
    <w:p w14:paraId="2CA86AFB"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Nota:</w:t>
      </w:r>
      <w:r w:rsidRPr="000D622B">
        <w:rPr>
          <w:rFonts w:ascii="Arial" w:hAnsi="Arial" w:cs="Arial"/>
          <w:i/>
          <w:spacing w:val="-2"/>
          <w:sz w:val="20"/>
        </w:rPr>
        <w:t xml:space="preserve"> </w:t>
      </w:r>
      <w:r w:rsidRPr="000D622B">
        <w:rPr>
          <w:rFonts w:ascii="Arial" w:hAnsi="Arial" w:cs="Arial"/>
          <w:i/>
          <w:sz w:val="20"/>
        </w:rPr>
        <w:t>una</w:t>
      </w:r>
      <w:r w:rsidRPr="000D622B">
        <w:rPr>
          <w:rFonts w:ascii="Arial" w:hAnsi="Arial" w:cs="Arial"/>
          <w:i/>
          <w:spacing w:val="-1"/>
          <w:sz w:val="20"/>
        </w:rPr>
        <w:t xml:space="preserve"> </w:t>
      </w:r>
      <w:r w:rsidRPr="000D622B">
        <w:rPr>
          <w:rFonts w:ascii="Arial" w:hAnsi="Arial" w:cs="Arial"/>
          <w:i/>
          <w:sz w:val="20"/>
        </w:rPr>
        <w:t>misma</w:t>
      </w:r>
      <w:r w:rsidRPr="000D622B">
        <w:rPr>
          <w:rFonts w:ascii="Arial" w:hAnsi="Arial" w:cs="Arial"/>
          <w:i/>
          <w:spacing w:val="-3"/>
          <w:sz w:val="20"/>
        </w:rPr>
        <w:t xml:space="preserve"> </w:t>
      </w:r>
      <w:r w:rsidRPr="000D622B">
        <w:rPr>
          <w:rFonts w:ascii="Arial" w:hAnsi="Arial" w:cs="Arial"/>
          <w:i/>
          <w:sz w:val="20"/>
        </w:rPr>
        <w:t>persona</w:t>
      </w:r>
      <w:r w:rsidRPr="000D622B">
        <w:rPr>
          <w:rFonts w:ascii="Arial" w:hAnsi="Arial" w:cs="Arial"/>
          <w:i/>
          <w:spacing w:val="-2"/>
          <w:sz w:val="20"/>
        </w:rPr>
        <w:t xml:space="preserve"> </w:t>
      </w:r>
      <w:r w:rsidRPr="000D622B">
        <w:rPr>
          <w:rFonts w:ascii="Arial" w:hAnsi="Arial" w:cs="Arial"/>
          <w:i/>
          <w:sz w:val="20"/>
        </w:rPr>
        <w:t>puedes</w:t>
      </w:r>
      <w:r w:rsidRPr="000D622B">
        <w:rPr>
          <w:rFonts w:ascii="Arial" w:hAnsi="Arial" w:cs="Arial"/>
          <w:i/>
          <w:spacing w:val="-2"/>
          <w:sz w:val="20"/>
        </w:rPr>
        <w:t xml:space="preserve"> </w:t>
      </w:r>
      <w:r w:rsidRPr="000D622B">
        <w:rPr>
          <w:rFonts w:ascii="Arial" w:hAnsi="Arial" w:cs="Arial"/>
          <w:i/>
          <w:sz w:val="20"/>
        </w:rPr>
        <w:t>tener</w:t>
      </w:r>
      <w:r w:rsidRPr="000D622B">
        <w:rPr>
          <w:rFonts w:ascii="Arial" w:hAnsi="Arial" w:cs="Arial"/>
          <w:i/>
          <w:spacing w:val="-4"/>
          <w:sz w:val="20"/>
        </w:rPr>
        <w:t xml:space="preserve"> </w:t>
      </w:r>
      <w:r w:rsidRPr="000D622B">
        <w:rPr>
          <w:rFonts w:ascii="Arial" w:hAnsi="Arial" w:cs="Arial"/>
          <w:i/>
          <w:sz w:val="20"/>
        </w:rPr>
        <w:t>varias</w:t>
      </w:r>
      <w:r w:rsidRPr="000D622B">
        <w:rPr>
          <w:rFonts w:ascii="Arial" w:hAnsi="Arial" w:cs="Arial"/>
          <w:i/>
          <w:spacing w:val="-2"/>
          <w:sz w:val="20"/>
        </w:rPr>
        <w:t xml:space="preserve"> </w:t>
      </w:r>
      <w:r w:rsidRPr="000D622B">
        <w:rPr>
          <w:rFonts w:ascii="Arial" w:hAnsi="Arial" w:cs="Arial"/>
          <w:i/>
          <w:sz w:val="20"/>
        </w:rPr>
        <w:t>discapacidades</w:t>
      </w:r>
      <w:r w:rsidRPr="000D622B">
        <w:rPr>
          <w:rFonts w:ascii="Arial" w:hAnsi="Arial" w:cs="Arial"/>
          <w:i/>
          <w:spacing w:val="-3"/>
          <w:sz w:val="20"/>
        </w:rPr>
        <w:t xml:space="preserve"> </w:t>
      </w:r>
      <w:r w:rsidRPr="000D622B">
        <w:rPr>
          <w:rFonts w:ascii="Arial" w:hAnsi="Arial" w:cs="Arial"/>
          <w:i/>
          <w:sz w:val="20"/>
        </w:rPr>
        <w:t>originadas</w:t>
      </w:r>
      <w:r w:rsidRPr="000D622B">
        <w:rPr>
          <w:rFonts w:ascii="Arial" w:hAnsi="Arial" w:cs="Arial"/>
          <w:i/>
          <w:spacing w:val="-2"/>
          <w:sz w:val="20"/>
        </w:rPr>
        <w:t xml:space="preserve"> </w:t>
      </w:r>
      <w:r w:rsidRPr="000D622B">
        <w:rPr>
          <w:rFonts w:ascii="Arial" w:hAnsi="Arial" w:cs="Arial"/>
          <w:i/>
          <w:sz w:val="20"/>
        </w:rPr>
        <w:t>por</w:t>
      </w:r>
      <w:r w:rsidRPr="000D622B">
        <w:rPr>
          <w:rFonts w:ascii="Arial" w:hAnsi="Arial" w:cs="Arial"/>
          <w:i/>
          <w:spacing w:val="-3"/>
          <w:sz w:val="20"/>
        </w:rPr>
        <w:t xml:space="preserve"> </w:t>
      </w:r>
      <w:r w:rsidRPr="000D622B">
        <w:rPr>
          <w:rFonts w:ascii="Arial" w:hAnsi="Arial" w:cs="Arial"/>
          <w:i/>
          <w:sz w:val="20"/>
        </w:rPr>
        <w:t>deficiencias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53"/>
          <w:sz w:val="20"/>
        </w:rPr>
        <w:t xml:space="preserve"> </w:t>
      </w:r>
      <w:r w:rsidRPr="000D622B">
        <w:rPr>
          <w:rFonts w:ascii="Arial" w:hAnsi="Arial" w:cs="Arial"/>
          <w:i/>
          <w:sz w:val="20"/>
        </w:rPr>
        <w:t>diferentes</w:t>
      </w:r>
      <w:r w:rsidRPr="000D622B">
        <w:rPr>
          <w:rFonts w:ascii="Arial" w:hAnsi="Arial" w:cs="Arial"/>
          <w:i/>
          <w:spacing w:val="-1"/>
          <w:sz w:val="20"/>
        </w:rPr>
        <w:t xml:space="preserve"> </w:t>
      </w:r>
      <w:r w:rsidRPr="000D622B">
        <w:rPr>
          <w:rFonts w:ascii="Arial" w:hAnsi="Arial" w:cs="Arial"/>
          <w:i/>
          <w:sz w:val="20"/>
        </w:rPr>
        <w:t>grupos</w:t>
      </w:r>
      <w:r w:rsidRPr="000D622B">
        <w:rPr>
          <w:rFonts w:ascii="Arial" w:hAnsi="Arial" w:cs="Arial"/>
          <w:i/>
          <w:spacing w:val="-1"/>
          <w:sz w:val="20"/>
        </w:rPr>
        <w:t xml:space="preserve"> </w:t>
      </w:r>
      <w:r w:rsidRPr="000D622B">
        <w:rPr>
          <w:rFonts w:ascii="Arial" w:hAnsi="Arial" w:cs="Arial"/>
          <w:i/>
          <w:sz w:val="20"/>
        </w:rPr>
        <w:t>Fuente:</w:t>
      </w:r>
      <w:r w:rsidRPr="000D622B">
        <w:rPr>
          <w:rFonts w:ascii="Arial" w:hAnsi="Arial" w:cs="Arial"/>
          <w:i/>
          <w:spacing w:val="-2"/>
          <w:sz w:val="20"/>
        </w:rPr>
        <w:t xml:space="preserve"> </w:t>
      </w:r>
      <w:r w:rsidRPr="000D622B">
        <w:rPr>
          <w:rFonts w:ascii="Arial" w:hAnsi="Arial" w:cs="Arial"/>
          <w:i/>
          <w:sz w:val="20"/>
        </w:rPr>
        <w:t>Instituto</w:t>
      </w:r>
      <w:r w:rsidRPr="000D622B">
        <w:rPr>
          <w:rFonts w:ascii="Arial" w:hAnsi="Arial" w:cs="Arial"/>
          <w:i/>
          <w:spacing w:val="-1"/>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 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6"/>
          <w:sz w:val="20"/>
        </w:rPr>
        <w:t xml:space="preserve"> </w:t>
      </w:r>
      <w:r w:rsidRPr="000D622B">
        <w:rPr>
          <w:rFonts w:ascii="Arial" w:hAnsi="Arial" w:cs="Arial"/>
          <w:i/>
          <w:sz w:val="20"/>
        </w:rPr>
        <w:t>–</w:t>
      </w:r>
      <w:r w:rsidRPr="000D622B">
        <w:rPr>
          <w:rFonts w:ascii="Arial" w:hAnsi="Arial" w:cs="Arial"/>
          <w:i/>
          <w:spacing w:val="-2"/>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1872CBDA" w14:textId="77777777" w:rsidR="00E93903" w:rsidRPr="000D622B" w:rsidRDefault="00E93903" w:rsidP="00684789">
      <w:pPr>
        <w:pStyle w:val="Textoindependiente"/>
        <w:spacing w:before="6"/>
        <w:jc w:val="both"/>
        <w:rPr>
          <w:rFonts w:ascii="Arial" w:hAnsi="Arial" w:cs="Arial"/>
          <w:i/>
          <w:sz w:val="24"/>
        </w:rPr>
      </w:pPr>
    </w:p>
    <w:p w14:paraId="1FE92663" w14:textId="77777777" w:rsidR="00E93903" w:rsidRPr="000D622B" w:rsidRDefault="00E93903" w:rsidP="00684789">
      <w:pPr>
        <w:pStyle w:val="Textoindependiente"/>
        <w:spacing w:before="6"/>
        <w:jc w:val="both"/>
        <w:rPr>
          <w:rFonts w:ascii="Arial" w:hAnsi="Arial" w:cs="Arial"/>
          <w:i/>
          <w:sz w:val="24"/>
        </w:rPr>
      </w:pPr>
    </w:p>
    <w:p w14:paraId="17E409EF" w14:textId="77777777" w:rsidR="00E93903" w:rsidRPr="000D622B" w:rsidRDefault="00E93903" w:rsidP="00684789">
      <w:pPr>
        <w:pStyle w:val="Textoindependiente"/>
        <w:spacing w:before="6"/>
        <w:jc w:val="both"/>
        <w:rPr>
          <w:rFonts w:ascii="Arial" w:hAnsi="Arial" w:cs="Arial"/>
          <w:i/>
          <w:sz w:val="24"/>
        </w:rPr>
      </w:pPr>
    </w:p>
    <w:p w14:paraId="6D81E698" w14:textId="77777777" w:rsidR="008E03B9" w:rsidRPr="000D622B" w:rsidRDefault="00DF04D8" w:rsidP="00684789">
      <w:pPr>
        <w:pStyle w:val="Ttulo2"/>
        <w:numPr>
          <w:ilvl w:val="1"/>
          <w:numId w:val="17"/>
        </w:numPr>
        <w:tabs>
          <w:tab w:val="left" w:pos="1257"/>
          <w:tab w:val="left" w:pos="1258"/>
        </w:tabs>
        <w:spacing w:before="1"/>
        <w:ind w:hanging="777"/>
        <w:jc w:val="both"/>
      </w:pPr>
      <w:bookmarkStart w:id="4" w:name="_bookmark6"/>
      <w:bookmarkEnd w:id="4"/>
      <w:r w:rsidRPr="000D622B">
        <w:t>Indicadores</w:t>
      </w:r>
      <w:r w:rsidRPr="000D622B">
        <w:rPr>
          <w:spacing w:val="-1"/>
        </w:rPr>
        <w:t xml:space="preserve"> </w:t>
      </w:r>
      <w:r w:rsidRPr="000D622B">
        <w:t>sobre</w:t>
      </w:r>
      <w:r w:rsidRPr="000D622B">
        <w:rPr>
          <w:spacing w:val="-3"/>
        </w:rPr>
        <w:t xml:space="preserve"> </w:t>
      </w:r>
      <w:r w:rsidRPr="000D622B">
        <w:t>inclusión</w:t>
      </w:r>
      <w:r w:rsidRPr="000D622B">
        <w:rPr>
          <w:spacing w:val="-3"/>
        </w:rPr>
        <w:t xml:space="preserve"> </w:t>
      </w:r>
      <w:r w:rsidRPr="000D622B">
        <w:t>social</w:t>
      </w:r>
      <w:r w:rsidRPr="000D622B">
        <w:rPr>
          <w:spacing w:val="-3"/>
        </w:rPr>
        <w:t xml:space="preserve"> </w:t>
      </w:r>
      <w:r w:rsidRPr="000D622B">
        <w:t>y</w:t>
      </w:r>
      <w:r w:rsidRPr="000D622B">
        <w:rPr>
          <w:spacing w:val="-3"/>
        </w:rPr>
        <w:t xml:space="preserve"> </w:t>
      </w:r>
      <w:r w:rsidRPr="000D622B">
        <w:t>discapacidad</w:t>
      </w:r>
    </w:p>
    <w:p w14:paraId="46E9B6D3" w14:textId="299475AB" w:rsidR="008E03B9" w:rsidRPr="000D622B" w:rsidRDefault="00DF04D8" w:rsidP="00E93903">
      <w:pPr>
        <w:pStyle w:val="Textoindependiente"/>
        <w:spacing w:before="236" w:line="300" w:lineRule="auto"/>
        <w:ind w:left="122" w:right="857"/>
        <w:jc w:val="both"/>
        <w:rPr>
          <w:rFonts w:ascii="Arial" w:hAnsi="Arial" w:cs="Arial"/>
          <w:sz w:val="25"/>
        </w:rPr>
      </w:pPr>
      <w:r w:rsidRPr="000D622B">
        <w:rPr>
          <w:rFonts w:ascii="Arial" w:hAnsi="Arial" w:cs="Arial"/>
        </w:rPr>
        <w:t>En el cuadro siguiente se reflejan los valores calculados para los indicadores de inclusión</w:t>
      </w:r>
      <w:r w:rsidRPr="000D622B">
        <w:rPr>
          <w:rFonts w:ascii="Arial" w:hAnsi="Arial" w:cs="Arial"/>
          <w:spacing w:val="1"/>
        </w:rPr>
        <w:t xml:space="preserve"> </w:t>
      </w:r>
      <w:r w:rsidRPr="000D622B">
        <w:rPr>
          <w:rFonts w:ascii="Arial" w:hAnsi="Arial" w:cs="Arial"/>
        </w:rPr>
        <w:t>social y discapacidad correspondientes a 2023. De los 25 indicadores calculados en los que</w:t>
      </w:r>
      <w:r w:rsidRPr="000D622B">
        <w:rPr>
          <w:rFonts w:ascii="Arial" w:hAnsi="Arial" w:cs="Arial"/>
          <w:spacing w:val="1"/>
        </w:rPr>
        <w:t xml:space="preserve"> </w:t>
      </w:r>
      <w:r w:rsidRPr="000D622B">
        <w:rPr>
          <w:rFonts w:ascii="Arial" w:hAnsi="Arial" w:cs="Arial"/>
        </w:rPr>
        <w:t>es</w:t>
      </w:r>
      <w:r w:rsidRPr="000D622B">
        <w:rPr>
          <w:rFonts w:ascii="Arial" w:hAnsi="Arial" w:cs="Arial"/>
          <w:spacing w:val="-1"/>
        </w:rPr>
        <w:t xml:space="preserve"> </w:t>
      </w:r>
      <w:r w:rsidRPr="000D622B">
        <w:rPr>
          <w:rFonts w:ascii="Arial" w:hAnsi="Arial" w:cs="Arial"/>
        </w:rPr>
        <w:t>posible</w:t>
      </w:r>
      <w:r w:rsidRPr="000D622B">
        <w:rPr>
          <w:rFonts w:ascii="Arial" w:hAnsi="Arial" w:cs="Arial"/>
          <w:spacing w:val="-1"/>
        </w:rPr>
        <w:t xml:space="preserve"> </w:t>
      </w:r>
      <w:r w:rsidRPr="000D622B">
        <w:rPr>
          <w:rFonts w:ascii="Arial" w:hAnsi="Arial" w:cs="Arial"/>
        </w:rPr>
        <w:t>comparar</w:t>
      </w:r>
      <w:r w:rsidRPr="000D622B">
        <w:rPr>
          <w:rFonts w:ascii="Arial" w:hAnsi="Arial" w:cs="Arial"/>
          <w:spacing w:val="-2"/>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datos</w:t>
      </w:r>
      <w:r w:rsidRPr="000D622B">
        <w:rPr>
          <w:rFonts w:ascii="Arial" w:hAnsi="Arial" w:cs="Arial"/>
          <w:spacing w:val="-1"/>
        </w:rPr>
        <w:t xml:space="preserve"> </w:t>
      </w:r>
      <w:r w:rsidRPr="000D622B">
        <w:rPr>
          <w:rFonts w:ascii="Arial" w:hAnsi="Arial" w:cs="Arial"/>
        </w:rPr>
        <w:t>referidos</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personas 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con</w:t>
      </w:r>
      <w:r w:rsidRPr="000D622B">
        <w:rPr>
          <w:rFonts w:ascii="Arial" w:hAnsi="Arial" w:cs="Arial"/>
          <w:spacing w:val="-3"/>
        </w:rPr>
        <w:t xml:space="preserve"> </w:t>
      </w:r>
      <w:r w:rsidRPr="000D622B">
        <w:rPr>
          <w:rFonts w:ascii="Arial" w:hAnsi="Arial" w:cs="Arial"/>
        </w:rPr>
        <w:t>los</w:t>
      </w:r>
      <w:r w:rsidRPr="000D622B">
        <w:rPr>
          <w:rFonts w:ascii="Arial" w:hAnsi="Arial" w:cs="Arial"/>
          <w:spacing w:val="-4"/>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población</w:t>
      </w:r>
      <w:r w:rsidR="00E93903" w:rsidRPr="000D622B">
        <w:rPr>
          <w:rFonts w:ascii="Arial" w:hAnsi="Arial" w:cs="Arial"/>
          <w:sz w:val="25"/>
        </w:rPr>
        <w:t xml:space="preserve"> </w:t>
      </w:r>
      <w:r w:rsidRPr="000D622B">
        <w:rPr>
          <w:rFonts w:ascii="Arial" w:hAnsi="Arial" w:cs="Arial"/>
        </w:rPr>
        <w:t>general, en 20 las personas con discapacidad presentan una situación más desfavorable que</w:t>
      </w:r>
      <w:r w:rsidRPr="000D622B">
        <w:rPr>
          <w:rFonts w:ascii="Arial" w:hAnsi="Arial" w:cs="Arial"/>
          <w:spacing w:val="-56"/>
        </w:rPr>
        <w:t xml:space="preserve"> </w:t>
      </w:r>
      <w:r w:rsidRPr="000D622B">
        <w:rPr>
          <w:rFonts w:ascii="Arial" w:hAnsi="Arial" w:cs="Arial"/>
        </w:rPr>
        <w:t>la población general, mientras que en otros cinco (porcentaje de población sin ingresos por</w:t>
      </w:r>
      <w:r w:rsidRPr="000D622B">
        <w:rPr>
          <w:rFonts w:ascii="Arial" w:hAnsi="Arial" w:cs="Arial"/>
          <w:spacing w:val="1"/>
        </w:rPr>
        <w:t xml:space="preserve"> </w:t>
      </w:r>
      <w:r w:rsidRPr="000D622B">
        <w:rPr>
          <w:rFonts w:ascii="Arial" w:hAnsi="Arial" w:cs="Arial"/>
        </w:rPr>
        <w:t>trabajo o prestaciones, porcentaje de población sin influencia cívica, porcentaje de población</w:t>
      </w:r>
      <w:r w:rsidRPr="000D622B">
        <w:rPr>
          <w:rFonts w:ascii="Arial" w:hAnsi="Arial" w:cs="Arial"/>
          <w:spacing w:val="1"/>
        </w:rPr>
        <w:t xml:space="preserve"> </w:t>
      </w:r>
      <w:r w:rsidRPr="000D622B">
        <w:rPr>
          <w:rFonts w:ascii="Arial" w:hAnsi="Arial" w:cs="Arial"/>
        </w:rPr>
        <w:t>de 6 a 15 años escolarizada, porcentaje de población en hacinamiento grave y porcentaje de</w:t>
      </w:r>
      <w:r w:rsidRPr="000D622B">
        <w:rPr>
          <w:rFonts w:ascii="Arial" w:hAnsi="Arial" w:cs="Arial"/>
          <w:spacing w:val="-56"/>
        </w:rPr>
        <w:t xml:space="preserve"> </w:t>
      </w:r>
      <w:r w:rsidRPr="000D622B">
        <w:rPr>
          <w:rFonts w:ascii="Arial" w:hAnsi="Arial" w:cs="Arial"/>
        </w:rPr>
        <w:t>población</w:t>
      </w:r>
      <w:r w:rsidRPr="000D622B">
        <w:rPr>
          <w:rFonts w:ascii="Arial" w:hAnsi="Arial" w:cs="Arial"/>
          <w:spacing w:val="-2"/>
        </w:rPr>
        <w:t xml:space="preserve"> </w:t>
      </w:r>
      <w:r w:rsidRPr="000D622B">
        <w:rPr>
          <w:rFonts w:ascii="Arial" w:hAnsi="Arial" w:cs="Arial"/>
        </w:rPr>
        <w:t>sin</w:t>
      </w:r>
      <w:r w:rsidRPr="000D622B">
        <w:rPr>
          <w:rFonts w:ascii="Arial" w:hAnsi="Arial" w:cs="Arial"/>
          <w:spacing w:val="-1"/>
        </w:rPr>
        <w:t xml:space="preserve"> </w:t>
      </w:r>
      <w:r w:rsidRPr="000D622B">
        <w:rPr>
          <w:rFonts w:ascii="Arial" w:hAnsi="Arial" w:cs="Arial"/>
        </w:rPr>
        <w:t>cobertura</w:t>
      </w:r>
      <w:r w:rsidRPr="000D622B">
        <w:rPr>
          <w:rFonts w:ascii="Arial" w:hAnsi="Arial" w:cs="Arial"/>
          <w:spacing w:val="-2"/>
        </w:rPr>
        <w:t xml:space="preserve"> </w:t>
      </w:r>
      <w:r w:rsidRPr="000D622B">
        <w:rPr>
          <w:rFonts w:ascii="Arial" w:hAnsi="Arial" w:cs="Arial"/>
        </w:rPr>
        <w:t>sanitaria)</w:t>
      </w:r>
      <w:r w:rsidRPr="000D622B">
        <w:rPr>
          <w:rFonts w:ascii="Arial" w:hAnsi="Arial" w:cs="Arial"/>
          <w:spacing w:val="-2"/>
        </w:rPr>
        <w:t xml:space="preserve"> </w:t>
      </w:r>
      <w:r w:rsidRPr="000D622B">
        <w:rPr>
          <w:rFonts w:ascii="Arial" w:hAnsi="Arial" w:cs="Arial"/>
        </w:rPr>
        <w:t>ocurre</w:t>
      </w:r>
      <w:r w:rsidRPr="000D622B">
        <w:rPr>
          <w:rFonts w:ascii="Arial" w:hAnsi="Arial" w:cs="Arial"/>
          <w:spacing w:val="-1"/>
        </w:rPr>
        <w:t xml:space="preserve"> </w:t>
      </w:r>
      <w:r w:rsidRPr="000D622B">
        <w:rPr>
          <w:rFonts w:ascii="Arial" w:hAnsi="Arial" w:cs="Arial"/>
        </w:rPr>
        <w:t>lo</w:t>
      </w:r>
      <w:r w:rsidRPr="000D622B">
        <w:rPr>
          <w:rFonts w:ascii="Arial" w:hAnsi="Arial" w:cs="Arial"/>
          <w:spacing w:val="-1"/>
        </w:rPr>
        <w:t xml:space="preserve"> </w:t>
      </w:r>
      <w:r w:rsidRPr="000D622B">
        <w:rPr>
          <w:rFonts w:ascii="Arial" w:hAnsi="Arial" w:cs="Arial"/>
        </w:rPr>
        <w:t>contrario.</w:t>
      </w:r>
    </w:p>
    <w:p w14:paraId="0F17857C" w14:textId="77777777" w:rsidR="008E03B9" w:rsidRPr="000D622B" w:rsidRDefault="00DF04D8" w:rsidP="00684789">
      <w:pPr>
        <w:pStyle w:val="Ttulo5"/>
        <w:spacing w:before="120" w:after="60"/>
        <w:ind w:right="0"/>
        <w:jc w:val="both"/>
      </w:pPr>
      <w:r w:rsidRPr="000D622B">
        <w:t>Tabla</w:t>
      </w:r>
      <w:r w:rsidRPr="000D622B">
        <w:rPr>
          <w:spacing w:val="-2"/>
        </w:rPr>
        <w:t xml:space="preserve"> </w:t>
      </w:r>
      <w:r w:rsidRPr="000D622B">
        <w:t>12.</w:t>
      </w:r>
      <w:r w:rsidRPr="000D622B">
        <w:rPr>
          <w:spacing w:val="68"/>
        </w:rPr>
        <w:t xml:space="preserve"> </w:t>
      </w:r>
      <w:r w:rsidRPr="000D622B">
        <w:t>Indicadores</w:t>
      </w:r>
      <w:r w:rsidRPr="000D622B">
        <w:rPr>
          <w:spacing w:val="-3"/>
        </w:rPr>
        <w:t xml:space="preserve"> </w:t>
      </w:r>
      <w:r w:rsidRPr="000D622B">
        <w:t>de</w:t>
      </w:r>
      <w:r w:rsidRPr="000D622B">
        <w:rPr>
          <w:spacing w:val="-4"/>
        </w:rPr>
        <w:t xml:space="preserve"> </w:t>
      </w:r>
      <w:r w:rsidRPr="000D622B">
        <w:t>inclusión</w:t>
      </w:r>
      <w:r w:rsidRPr="000D622B">
        <w:rPr>
          <w:spacing w:val="-1"/>
        </w:rPr>
        <w:t xml:space="preserve"> </w:t>
      </w:r>
      <w:r w:rsidRPr="000D622B">
        <w:t>social</w:t>
      </w:r>
      <w:r w:rsidRPr="000D622B">
        <w:rPr>
          <w:spacing w:val="1"/>
        </w:rPr>
        <w:t xml:space="preserve"> </w:t>
      </w:r>
      <w:r w:rsidRPr="000D622B">
        <w:t>y</w:t>
      </w:r>
      <w:r w:rsidRPr="000D622B">
        <w:rPr>
          <w:spacing w:val="-3"/>
        </w:rPr>
        <w:t xml:space="preserve"> </w:t>
      </w:r>
      <w:r w:rsidRPr="000D622B">
        <w:t>discapacidad</w:t>
      </w:r>
      <w:r w:rsidRPr="000D622B">
        <w:rPr>
          <w:spacing w:val="-1"/>
        </w:rPr>
        <w:t xml:space="preserve"> </w:t>
      </w:r>
      <w:r w:rsidRPr="000D622B">
        <w:t>2023.</w:t>
      </w:r>
    </w:p>
    <w:tbl>
      <w:tblPr>
        <w:tblStyle w:val="TableNormal"/>
        <w:tblW w:w="0" w:type="auto"/>
        <w:tblBorders>
          <w:top w:val="single" w:sz="8" w:space="0" w:color="BABABA"/>
          <w:left w:val="single" w:sz="8" w:space="0" w:color="BABABA"/>
          <w:bottom w:val="single" w:sz="8" w:space="0" w:color="BABABA"/>
          <w:right w:val="single" w:sz="8" w:space="0" w:color="BABABA"/>
          <w:insideH w:val="single" w:sz="8" w:space="0" w:color="BABABA"/>
        </w:tblBorders>
        <w:tblLook w:val="01E0" w:firstRow="1" w:lastRow="1" w:firstColumn="1" w:lastColumn="1" w:noHBand="0" w:noVBand="0"/>
      </w:tblPr>
      <w:tblGrid>
        <w:gridCol w:w="5272"/>
        <w:gridCol w:w="850"/>
        <w:gridCol w:w="907"/>
        <w:gridCol w:w="907"/>
        <w:gridCol w:w="510"/>
        <w:gridCol w:w="629"/>
      </w:tblGrid>
      <w:tr w:rsidR="00AF202C" w:rsidRPr="000D622B" w14:paraId="3C6CF212" w14:textId="77777777" w:rsidTr="006D4909">
        <w:trPr>
          <w:trHeight w:val="20"/>
        </w:trPr>
        <w:tc>
          <w:tcPr>
            <w:tcW w:w="5272" w:type="dxa"/>
            <w:shd w:val="clear" w:color="auto" w:fill="A4A4A4"/>
            <w:vAlign w:val="center"/>
          </w:tcPr>
          <w:p w14:paraId="1468AECE" w14:textId="77777777" w:rsidR="008E03B9" w:rsidRPr="000D622B" w:rsidRDefault="00DF04D8" w:rsidP="00AF202C">
            <w:pPr>
              <w:pStyle w:val="TableParagraph"/>
              <w:spacing w:before="1" w:line="240" w:lineRule="auto"/>
              <w:rPr>
                <w:b/>
                <w:sz w:val="20"/>
              </w:rPr>
            </w:pPr>
            <w:r w:rsidRPr="000D622B">
              <w:rPr>
                <w:b/>
                <w:sz w:val="20"/>
              </w:rPr>
              <w:t>Indicador</w:t>
            </w:r>
          </w:p>
        </w:tc>
        <w:tc>
          <w:tcPr>
            <w:tcW w:w="850" w:type="dxa"/>
            <w:shd w:val="clear" w:color="auto" w:fill="A4A4A4"/>
            <w:vAlign w:val="center"/>
          </w:tcPr>
          <w:p w14:paraId="0F06D6A0" w14:textId="77777777" w:rsidR="008E03B9" w:rsidRPr="000D622B" w:rsidRDefault="00DF04D8" w:rsidP="00AF202C">
            <w:pPr>
              <w:pStyle w:val="TableParagraph"/>
              <w:adjustRightInd w:val="0"/>
              <w:snapToGrid w:val="0"/>
              <w:spacing w:line="240" w:lineRule="auto"/>
              <w:ind w:left="0"/>
              <w:jc w:val="right"/>
              <w:rPr>
                <w:b/>
                <w:sz w:val="20"/>
              </w:rPr>
            </w:pPr>
            <w:r w:rsidRPr="000D622B">
              <w:rPr>
                <w:b/>
                <w:sz w:val="20"/>
              </w:rPr>
              <w:t>PG</w:t>
            </w:r>
          </w:p>
        </w:tc>
        <w:tc>
          <w:tcPr>
            <w:tcW w:w="907" w:type="dxa"/>
            <w:shd w:val="clear" w:color="auto" w:fill="A4A4A4"/>
            <w:vAlign w:val="center"/>
          </w:tcPr>
          <w:p w14:paraId="14647E09" w14:textId="77777777" w:rsidR="008E03B9" w:rsidRPr="000D622B" w:rsidRDefault="00DF04D8" w:rsidP="00AF202C">
            <w:pPr>
              <w:pStyle w:val="TableParagraph"/>
              <w:adjustRightInd w:val="0"/>
              <w:snapToGrid w:val="0"/>
              <w:spacing w:line="240" w:lineRule="auto"/>
              <w:ind w:left="0"/>
              <w:jc w:val="right"/>
              <w:rPr>
                <w:b/>
                <w:sz w:val="20"/>
              </w:rPr>
            </w:pPr>
            <w:r w:rsidRPr="000D622B">
              <w:rPr>
                <w:b/>
                <w:sz w:val="20"/>
              </w:rPr>
              <w:t>PD</w:t>
            </w:r>
          </w:p>
        </w:tc>
        <w:tc>
          <w:tcPr>
            <w:tcW w:w="907" w:type="dxa"/>
            <w:shd w:val="clear" w:color="auto" w:fill="A4A4A4"/>
            <w:vAlign w:val="center"/>
          </w:tcPr>
          <w:p w14:paraId="6E43E4CD" w14:textId="77777777" w:rsidR="008E03B9" w:rsidRPr="000D622B" w:rsidRDefault="00DF04D8" w:rsidP="00AF202C">
            <w:pPr>
              <w:pStyle w:val="TableParagraph"/>
              <w:adjustRightInd w:val="0"/>
              <w:snapToGrid w:val="0"/>
              <w:spacing w:line="240" w:lineRule="auto"/>
              <w:ind w:left="0"/>
              <w:jc w:val="right"/>
              <w:rPr>
                <w:b/>
                <w:sz w:val="20"/>
              </w:rPr>
            </w:pPr>
            <w:r w:rsidRPr="000D622B">
              <w:rPr>
                <w:b/>
                <w:sz w:val="20"/>
              </w:rPr>
              <w:t>MD</w:t>
            </w:r>
          </w:p>
        </w:tc>
        <w:tc>
          <w:tcPr>
            <w:tcW w:w="510" w:type="dxa"/>
            <w:shd w:val="clear" w:color="auto" w:fill="A4A4A4"/>
            <w:vAlign w:val="center"/>
          </w:tcPr>
          <w:p w14:paraId="3DAD7BE4" w14:textId="77777777" w:rsidR="008E03B9" w:rsidRPr="000D622B" w:rsidRDefault="00DF04D8" w:rsidP="00AF202C">
            <w:pPr>
              <w:pStyle w:val="TableParagraph"/>
              <w:adjustRightInd w:val="0"/>
              <w:snapToGrid w:val="0"/>
              <w:spacing w:line="240" w:lineRule="auto"/>
              <w:ind w:left="0"/>
              <w:jc w:val="right"/>
              <w:rPr>
                <w:b/>
                <w:sz w:val="20"/>
              </w:rPr>
            </w:pPr>
            <w:r w:rsidRPr="000D622B">
              <w:rPr>
                <w:b/>
                <w:sz w:val="20"/>
              </w:rPr>
              <w:t>PP</w:t>
            </w:r>
          </w:p>
        </w:tc>
        <w:tc>
          <w:tcPr>
            <w:tcW w:w="0" w:type="auto"/>
            <w:shd w:val="clear" w:color="auto" w:fill="A4A4A4"/>
            <w:vAlign w:val="center"/>
          </w:tcPr>
          <w:p w14:paraId="4376B790" w14:textId="77777777" w:rsidR="008E03B9" w:rsidRPr="000D622B" w:rsidRDefault="00DF04D8" w:rsidP="00AF202C">
            <w:pPr>
              <w:pStyle w:val="TableParagraph"/>
              <w:adjustRightInd w:val="0"/>
              <w:snapToGrid w:val="0"/>
              <w:spacing w:line="240" w:lineRule="auto"/>
              <w:ind w:left="0"/>
              <w:jc w:val="right"/>
              <w:rPr>
                <w:b/>
                <w:sz w:val="20"/>
              </w:rPr>
            </w:pPr>
            <w:r w:rsidRPr="000D622B">
              <w:rPr>
                <w:b/>
                <w:sz w:val="20"/>
              </w:rPr>
              <w:t>DP</w:t>
            </w:r>
          </w:p>
        </w:tc>
      </w:tr>
      <w:tr w:rsidR="00AF202C" w:rsidRPr="000D622B" w14:paraId="219BB875" w14:textId="77777777" w:rsidTr="006D4909">
        <w:trPr>
          <w:trHeight w:val="20"/>
        </w:trPr>
        <w:tc>
          <w:tcPr>
            <w:tcW w:w="5272" w:type="dxa"/>
            <w:shd w:val="clear" w:color="auto" w:fill="E8E8E8"/>
            <w:vAlign w:val="center"/>
          </w:tcPr>
          <w:p w14:paraId="3A8F5F73" w14:textId="77777777" w:rsidR="008E03B9" w:rsidRPr="000D622B" w:rsidRDefault="00DF04D8" w:rsidP="00AF202C">
            <w:pPr>
              <w:pStyle w:val="TableParagraph"/>
              <w:spacing w:before="1" w:line="240" w:lineRule="auto"/>
              <w:rPr>
                <w:b/>
                <w:sz w:val="20"/>
              </w:rPr>
            </w:pPr>
            <w:r w:rsidRPr="000D622B">
              <w:rPr>
                <w:b/>
                <w:sz w:val="20"/>
              </w:rPr>
              <w:t>1.</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1"/>
                <w:sz w:val="20"/>
              </w:rPr>
              <w:t xml:space="preserve"> </w:t>
            </w:r>
            <w:r w:rsidRPr="000D622B">
              <w:rPr>
                <w:b/>
                <w:sz w:val="20"/>
              </w:rPr>
              <w:t>activa</w:t>
            </w:r>
            <w:r w:rsidRPr="000D622B">
              <w:rPr>
                <w:b/>
                <w:spacing w:val="-3"/>
                <w:sz w:val="20"/>
              </w:rPr>
              <w:t xml:space="preserve"> </w:t>
            </w:r>
            <w:r w:rsidRPr="000D622B">
              <w:rPr>
                <w:b/>
                <w:sz w:val="20"/>
              </w:rPr>
              <w:t>(Tasa</w:t>
            </w:r>
            <w:r w:rsidRPr="000D622B">
              <w:rPr>
                <w:b/>
                <w:spacing w:val="-2"/>
                <w:sz w:val="20"/>
              </w:rPr>
              <w:t xml:space="preserve"> </w:t>
            </w:r>
            <w:r w:rsidRPr="000D622B">
              <w:rPr>
                <w:b/>
                <w:sz w:val="20"/>
              </w:rPr>
              <w:t>de</w:t>
            </w:r>
            <w:r w:rsidRPr="000D622B">
              <w:rPr>
                <w:b/>
                <w:spacing w:val="4"/>
                <w:sz w:val="20"/>
              </w:rPr>
              <w:t xml:space="preserve"> </w:t>
            </w:r>
            <w:r w:rsidRPr="000D622B">
              <w:rPr>
                <w:b/>
                <w:sz w:val="20"/>
              </w:rPr>
              <w:t>actividad).</w:t>
            </w:r>
          </w:p>
        </w:tc>
        <w:tc>
          <w:tcPr>
            <w:tcW w:w="850" w:type="dxa"/>
            <w:shd w:val="clear" w:color="auto" w:fill="E8E8E8"/>
            <w:vAlign w:val="center"/>
          </w:tcPr>
          <w:p w14:paraId="294DA07C"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78,0</w:t>
            </w:r>
          </w:p>
        </w:tc>
        <w:tc>
          <w:tcPr>
            <w:tcW w:w="907" w:type="dxa"/>
            <w:shd w:val="clear" w:color="auto" w:fill="E8E8E8"/>
            <w:vAlign w:val="center"/>
          </w:tcPr>
          <w:p w14:paraId="2212897E"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35,3</w:t>
            </w:r>
          </w:p>
        </w:tc>
        <w:tc>
          <w:tcPr>
            <w:tcW w:w="907" w:type="dxa"/>
            <w:shd w:val="clear" w:color="auto" w:fill="E8E8E8"/>
            <w:vAlign w:val="center"/>
          </w:tcPr>
          <w:p w14:paraId="3C317573"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34,0</w:t>
            </w:r>
          </w:p>
        </w:tc>
        <w:tc>
          <w:tcPr>
            <w:tcW w:w="510" w:type="dxa"/>
            <w:shd w:val="clear" w:color="auto" w:fill="E8E8E8"/>
            <w:vAlign w:val="center"/>
          </w:tcPr>
          <w:p w14:paraId="50738BFA"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-42,7</w:t>
            </w:r>
          </w:p>
        </w:tc>
        <w:tc>
          <w:tcPr>
            <w:tcW w:w="0" w:type="auto"/>
            <w:shd w:val="clear" w:color="auto" w:fill="E8E8E8"/>
            <w:vAlign w:val="center"/>
          </w:tcPr>
          <w:p w14:paraId="7BCDCF6E"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-54,7</w:t>
            </w:r>
          </w:p>
        </w:tc>
      </w:tr>
      <w:tr w:rsidR="00AF202C" w:rsidRPr="000D622B" w14:paraId="363E8724" w14:textId="77777777" w:rsidTr="006D4909">
        <w:trPr>
          <w:trHeight w:val="20"/>
        </w:trPr>
        <w:tc>
          <w:tcPr>
            <w:tcW w:w="5272" w:type="dxa"/>
            <w:vAlign w:val="center"/>
          </w:tcPr>
          <w:p w14:paraId="6E001FF7" w14:textId="77777777" w:rsidR="008E03B9" w:rsidRPr="000D622B" w:rsidRDefault="00DF04D8" w:rsidP="00AF202C">
            <w:pPr>
              <w:pStyle w:val="TableParagraph"/>
              <w:rPr>
                <w:b/>
                <w:sz w:val="20"/>
              </w:rPr>
            </w:pPr>
            <w:r w:rsidRPr="000D622B">
              <w:rPr>
                <w:b/>
                <w:sz w:val="20"/>
              </w:rPr>
              <w:t>2.</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1"/>
                <w:sz w:val="20"/>
              </w:rPr>
              <w:t xml:space="preserve"> </w:t>
            </w:r>
            <w:r w:rsidRPr="000D622B">
              <w:rPr>
                <w:b/>
                <w:sz w:val="20"/>
              </w:rPr>
              <w:t>parada</w:t>
            </w:r>
            <w:r w:rsidRPr="000D622B">
              <w:rPr>
                <w:b/>
                <w:spacing w:val="-2"/>
                <w:sz w:val="20"/>
              </w:rPr>
              <w:t xml:space="preserve"> </w:t>
            </w:r>
            <w:r w:rsidRPr="000D622B">
              <w:rPr>
                <w:b/>
                <w:sz w:val="20"/>
              </w:rPr>
              <w:t>(Tasa</w:t>
            </w:r>
            <w:r w:rsidRPr="000D622B">
              <w:rPr>
                <w:b/>
                <w:spacing w:val="-3"/>
                <w:sz w:val="20"/>
              </w:rPr>
              <w:t xml:space="preserve"> </w:t>
            </w:r>
            <w:r w:rsidRPr="000D622B">
              <w:rPr>
                <w:b/>
                <w:sz w:val="20"/>
              </w:rPr>
              <w:t>de paro).</w:t>
            </w:r>
          </w:p>
        </w:tc>
        <w:tc>
          <w:tcPr>
            <w:tcW w:w="850" w:type="dxa"/>
            <w:vAlign w:val="center"/>
          </w:tcPr>
          <w:p w14:paraId="15D7412B"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12,8</w:t>
            </w:r>
          </w:p>
        </w:tc>
        <w:tc>
          <w:tcPr>
            <w:tcW w:w="907" w:type="dxa"/>
            <w:vAlign w:val="center"/>
          </w:tcPr>
          <w:p w14:paraId="7DEBBA9A"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21,4</w:t>
            </w:r>
          </w:p>
        </w:tc>
        <w:tc>
          <w:tcPr>
            <w:tcW w:w="907" w:type="dxa"/>
            <w:vAlign w:val="center"/>
          </w:tcPr>
          <w:p w14:paraId="576297AF"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20,7</w:t>
            </w:r>
          </w:p>
        </w:tc>
        <w:tc>
          <w:tcPr>
            <w:tcW w:w="510" w:type="dxa"/>
            <w:vAlign w:val="center"/>
          </w:tcPr>
          <w:p w14:paraId="7C620A95"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-8,6</w:t>
            </w:r>
          </w:p>
        </w:tc>
        <w:tc>
          <w:tcPr>
            <w:tcW w:w="0" w:type="auto"/>
            <w:vAlign w:val="center"/>
          </w:tcPr>
          <w:p w14:paraId="583CF98D"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-67,2</w:t>
            </w:r>
          </w:p>
        </w:tc>
      </w:tr>
      <w:tr w:rsidR="00AF202C" w:rsidRPr="000D622B" w14:paraId="03E8673E" w14:textId="77777777" w:rsidTr="006D4909">
        <w:trPr>
          <w:trHeight w:val="20"/>
        </w:trPr>
        <w:tc>
          <w:tcPr>
            <w:tcW w:w="5272" w:type="dxa"/>
            <w:shd w:val="clear" w:color="auto" w:fill="E8E8E8"/>
            <w:vAlign w:val="center"/>
          </w:tcPr>
          <w:p w14:paraId="17D33FA8" w14:textId="77777777" w:rsidR="008E03B9" w:rsidRPr="000D622B" w:rsidRDefault="00DF04D8" w:rsidP="00AF202C">
            <w:pPr>
              <w:pStyle w:val="TableParagraph"/>
              <w:rPr>
                <w:b/>
                <w:sz w:val="20"/>
              </w:rPr>
            </w:pPr>
            <w:r w:rsidRPr="000D622B">
              <w:rPr>
                <w:b/>
                <w:sz w:val="20"/>
              </w:rPr>
              <w:t>3.</w:t>
            </w:r>
            <w:r w:rsidRPr="000D622B">
              <w:rPr>
                <w:b/>
                <w:spacing w:val="-3"/>
                <w:sz w:val="20"/>
              </w:rPr>
              <w:t xml:space="preserve"> </w:t>
            </w:r>
            <w:r w:rsidRPr="000D622B">
              <w:rPr>
                <w:b/>
                <w:sz w:val="20"/>
              </w:rPr>
              <w:t>Salario</w:t>
            </w:r>
            <w:r w:rsidRPr="000D622B">
              <w:rPr>
                <w:b/>
                <w:spacing w:val="-3"/>
                <w:sz w:val="20"/>
              </w:rPr>
              <w:t xml:space="preserve"> </w:t>
            </w:r>
            <w:r w:rsidRPr="000D622B">
              <w:rPr>
                <w:b/>
                <w:sz w:val="20"/>
              </w:rPr>
              <w:t>medio</w:t>
            </w:r>
            <w:r w:rsidRPr="000D622B">
              <w:rPr>
                <w:b/>
                <w:spacing w:val="1"/>
                <w:sz w:val="20"/>
              </w:rPr>
              <w:t xml:space="preserve"> </w:t>
            </w:r>
            <w:r w:rsidRPr="000D622B">
              <w:rPr>
                <w:b/>
                <w:sz w:val="20"/>
              </w:rPr>
              <w:t>anual</w:t>
            </w:r>
            <w:r w:rsidRPr="000D622B">
              <w:rPr>
                <w:b/>
                <w:spacing w:val="-3"/>
                <w:sz w:val="20"/>
              </w:rPr>
              <w:t xml:space="preserve"> </w:t>
            </w:r>
            <w:r w:rsidRPr="000D622B">
              <w:rPr>
                <w:b/>
                <w:sz w:val="20"/>
              </w:rPr>
              <w:t>en euros.</w:t>
            </w:r>
          </w:p>
        </w:tc>
        <w:tc>
          <w:tcPr>
            <w:tcW w:w="850" w:type="dxa"/>
            <w:shd w:val="clear" w:color="auto" w:fill="E8E8E8"/>
            <w:vAlign w:val="center"/>
          </w:tcPr>
          <w:p w14:paraId="41F26A5D" w14:textId="2EA77946" w:rsidR="008E03B9" w:rsidRPr="000D622B" w:rsidRDefault="00DF04D8" w:rsidP="00AF202C">
            <w:pPr>
              <w:pStyle w:val="TableParagraph"/>
              <w:adjustRightInd w:val="0"/>
              <w:snapToGrid w:val="0"/>
              <w:spacing w:line="240" w:lineRule="auto"/>
              <w:ind w:left="0"/>
              <w:jc w:val="right"/>
              <w:rPr>
                <w:sz w:val="20"/>
              </w:rPr>
            </w:pPr>
            <w:r w:rsidRPr="000D622B">
              <w:rPr>
                <w:sz w:val="20"/>
              </w:rPr>
              <w:t>26.030,0</w:t>
            </w:r>
          </w:p>
        </w:tc>
        <w:tc>
          <w:tcPr>
            <w:tcW w:w="907" w:type="dxa"/>
            <w:shd w:val="clear" w:color="auto" w:fill="E8E8E8"/>
            <w:vAlign w:val="center"/>
          </w:tcPr>
          <w:p w14:paraId="455DF300" w14:textId="69E43C75" w:rsidR="008E03B9" w:rsidRPr="000D622B" w:rsidRDefault="00DF04D8" w:rsidP="00AF202C">
            <w:pPr>
              <w:pStyle w:val="TableParagraph"/>
              <w:adjustRightInd w:val="0"/>
              <w:snapToGrid w:val="0"/>
              <w:spacing w:line="240" w:lineRule="auto"/>
              <w:ind w:left="0"/>
              <w:jc w:val="right"/>
              <w:rPr>
                <w:sz w:val="20"/>
              </w:rPr>
            </w:pPr>
            <w:r w:rsidRPr="000D622B">
              <w:rPr>
                <w:sz w:val="20"/>
              </w:rPr>
              <w:t>21.544,2</w:t>
            </w:r>
          </w:p>
        </w:tc>
        <w:tc>
          <w:tcPr>
            <w:tcW w:w="907" w:type="dxa"/>
            <w:shd w:val="clear" w:color="auto" w:fill="E8E8E8"/>
            <w:vAlign w:val="center"/>
          </w:tcPr>
          <w:p w14:paraId="78805B08" w14:textId="73F04006" w:rsidR="008E03B9" w:rsidRPr="000D622B" w:rsidRDefault="00DF04D8" w:rsidP="00AF202C">
            <w:pPr>
              <w:pStyle w:val="TableParagraph"/>
              <w:adjustRightInd w:val="0"/>
              <w:snapToGrid w:val="0"/>
              <w:spacing w:line="240" w:lineRule="auto"/>
              <w:ind w:left="0"/>
              <w:jc w:val="right"/>
              <w:rPr>
                <w:sz w:val="20"/>
              </w:rPr>
            </w:pPr>
            <w:r w:rsidRPr="000D622B">
              <w:rPr>
                <w:sz w:val="20"/>
              </w:rPr>
              <w:t>20.193,</w:t>
            </w:r>
            <w:r w:rsidRPr="000D622B">
              <w:rPr>
                <w:w w:val="99"/>
                <w:sz w:val="20"/>
              </w:rPr>
              <w:t>7</w:t>
            </w:r>
          </w:p>
        </w:tc>
        <w:tc>
          <w:tcPr>
            <w:tcW w:w="510" w:type="dxa"/>
            <w:shd w:val="clear" w:color="auto" w:fill="E8E8E8"/>
            <w:vAlign w:val="center"/>
          </w:tcPr>
          <w:p w14:paraId="6F313837"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c>
          <w:tcPr>
            <w:tcW w:w="0" w:type="auto"/>
            <w:shd w:val="clear" w:color="auto" w:fill="E8E8E8"/>
            <w:vAlign w:val="center"/>
          </w:tcPr>
          <w:p w14:paraId="4E468EFD"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-17,2</w:t>
            </w:r>
          </w:p>
        </w:tc>
      </w:tr>
      <w:tr w:rsidR="00AF202C" w:rsidRPr="000D622B" w14:paraId="03F6C9CA" w14:textId="77777777" w:rsidTr="006D4909">
        <w:trPr>
          <w:trHeight w:val="20"/>
        </w:trPr>
        <w:tc>
          <w:tcPr>
            <w:tcW w:w="5272" w:type="dxa"/>
            <w:vAlign w:val="center"/>
          </w:tcPr>
          <w:p w14:paraId="314838F2" w14:textId="3D049B74" w:rsidR="008E03B9" w:rsidRPr="000D622B" w:rsidRDefault="00DF04D8" w:rsidP="00AF202C">
            <w:pPr>
              <w:pStyle w:val="TableParagraph"/>
              <w:rPr>
                <w:b/>
                <w:sz w:val="20"/>
              </w:rPr>
            </w:pPr>
            <w:r w:rsidRPr="000D622B">
              <w:rPr>
                <w:b/>
                <w:sz w:val="20"/>
              </w:rPr>
              <w:t>4.</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1"/>
                <w:sz w:val="20"/>
              </w:rPr>
              <w:t xml:space="preserve"> </w:t>
            </w:r>
            <w:r w:rsidRPr="000D622B">
              <w:rPr>
                <w:b/>
                <w:sz w:val="20"/>
              </w:rPr>
              <w:t>en</w:t>
            </w:r>
            <w:r w:rsidRPr="000D622B">
              <w:rPr>
                <w:b/>
                <w:spacing w:val="-2"/>
                <w:sz w:val="20"/>
              </w:rPr>
              <w:t xml:space="preserve"> </w:t>
            </w:r>
            <w:r w:rsidRPr="000D622B">
              <w:rPr>
                <w:b/>
                <w:sz w:val="20"/>
              </w:rPr>
              <w:t>pobreza</w:t>
            </w:r>
            <w:r w:rsidRPr="000D622B">
              <w:rPr>
                <w:b/>
                <w:spacing w:val="-2"/>
                <w:sz w:val="20"/>
              </w:rPr>
              <w:t xml:space="preserve"> </w:t>
            </w:r>
            <w:r w:rsidRPr="000D622B">
              <w:rPr>
                <w:b/>
                <w:sz w:val="20"/>
              </w:rPr>
              <w:t>severa</w:t>
            </w:r>
            <w:r w:rsidRPr="000D622B">
              <w:rPr>
                <w:b/>
                <w:spacing w:val="-2"/>
                <w:sz w:val="20"/>
              </w:rPr>
              <w:t xml:space="preserve"> </w:t>
            </w:r>
            <w:r w:rsidRPr="000D622B">
              <w:rPr>
                <w:b/>
                <w:sz w:val="20"/>
              </w:rPr>
              <w:t>(menos</w:t>
            </w:r>
            <w:r w:rsidRPr="000D622B">
              <w:rPr>
                <w:b/>
                <w:spacing w:val="-2"/>
                <w:sz w:val="20"/>
              </w:rPr>
              <w:t xml:space="preserve"> </w:t>
            </w:r>
            <w:r w:rsidRPr="000D622B">
              <w:rPr>
                <w:b/>
                <w:sz w:val="20"/>
              </w:rPr>
              <w:t>del</w:t>
            </w:r>
            <w:r w:rsidRPr="000D622B">
              <w:rPr>
                <w:b/>
                <w:spacing w:val="-3"/>
                <w:sz w:val="20"/>
              </w:rPr>
              <w:t xml:space="preserve"> </w:t>
            </w:r>
            <w:r w:rsidRPr="000D622B">
              <w:rPr>
                <w:b/>
                <w:sz w:val="20"/>
              </w:rPr>
              <w:t>40%</w:t>
            </w:r>
            <w:r w:rsidR="00D320C9" w:rsidRPr="000D622B">
              <w:rPr>
                <w:b/>
                <w:sz w:val="20"/>
              </w:rPr>
              <w:t xml:space="preserve"> </w:t>
            </w:r>
            <w:r w:rsidRPr="000D622B">
              <w:rPr>
                <w:b/>
                <w:sz w:val="20"/>
              </w:rPr>
              <w:t>de</w:t>
            </w:r>
            <w:r w:rsidRPr="000D622B">
              <w:rPr>
                <w:b/>
                <w:spacing w:val="-2"/>
                <w:sz w:val="20"/>
              </w:rPr>
              <w:t xml:space="preserve"> </w:t>
            </w:r>
            <w:r w:rsidRPr="000D622B">
              <w:rPr>
                <w:b/>
                <w:sz w:val="20"/>
              </w:rPr>
              <w:t>la</w:t>
            </w:r>
            <w:r w:rsidRPr="000D622B">
              <w:rPr>
                <w:b/>
                <w:spacing w:val="-2"/>
                <w:sz w:val="20"/>
              </w:rPr>
              <w:t xml:space="preserve"> </w:t>
            </w:r>
            <w:r w:rsidRPr="000D622B">
              <w:rPr>
                <w:b/>
                <w:sz w:val="20"/>
              </w:rPr>
              <w:t>mediana</w:t>
            </w:r>
            <w:r w:rsidRPr="000D622B">
              <w:rPr>
                <w:b/>
                <w:spacing w:val="-2"/>
                <w:sz w:val="20"/>
              </w:rPr>
              <w:t xml:space="preserve"> </w:t>
            </w:r>
            <w:r w:rsidRPr="000D622B">
              <w:rPr>
                <w:b/>
                <w:sz w:val="20"/>
              </w:rPr>
              <w:t>de</w:t>
            </w:r>
            <w:r w:rsidRPr="000D622B">
              <w:rPr>
                <w:b/>
                <w:spacing w:val="-1"/>
                <w:sz w:val="20"/>
              </w:rPr>
              <w:t xml:space="preserve"> </w:t>
            </w:r>
            <w:r w:rsidRPr="000D622B">
              <w:rPr>
                <w:b/>
                <w:sz w:val="20"/>
              </w:rPr>
              <w:t>ingresos</w:t>
            </w:r>
            <w:r w:rsidRPr="000D622B">
              <w:rPr>
                <w:b/>
                <w:spacing w:val="-2"/>
                <w:sz w:val="20"/>
              </w:rPr>
              <w:t xml:space="preserve"> </w:t>
            </w:r>
            <w:r w:rsidRPr="000D622B">
              <w:rPr>
                <w:b/>
                <w:sz w:val="20"/>
              </w:rPr>
              <w:t>por</w:t>
            </w:r>
            <w:r w:rsidRPr="000D622B">
              <w:rPr>
                <w:b/>
                <w:spacing w:val="-2"/>
                <w:sz w:val="20"/>
              </w:rPr>
              <w:t xml:space="preserve"> </w:t>
            </w:r>
            <w:r w:rsidRPr="000D622B">
              <w:rPr>
                <w:b/>
                <w:sz w:val="20"/>
              </w:rPr>
              <w:t>unidad</w:t>
            </w:r>
            <w:r w:rsidRPr="000D622B">
              <w:rPr>
                <w:b/>
                <w:spacing w:val="-1"/>
                <w:sz w:val="20"/>
              </w:rPr>
              <w:t xml:space="preserve"> </w:t>
            </w:r>
            <w:r w:rsidRPr="000D622B">
              <w:rPr>
                <w:b/>
                <w:sz w:val="20"/>
              </w:rPr>
              <w:t>de</w:t>
            </w:r>
            <w:r w:rsidRPr="000D622B">
              <w:rPr>
                <w:b/>
                <w:spacing w:val="-53"/>
                <w:sz w:val="20"/>
              </w:rPr>
              <w:t xml:space="preserve"> </w:t>
            </w:r>
            <w:r w:rsidRPr="000D622B">
              <w:rPr>
                <w:b/>
                <w:sz w:val="20"/>
              </w:rPr>
              <w:t>consumo).</w:t>
            </w:r>
          </w:p>
        </w:tc>
        <w:tc>
          <w:tcPr>
            <w:tcW w:w="850" w:type="dxa"/>
            <w:vAlign w:val="center"/>
          </w:tcPr>
          <w:p w14:paraId="3ABD60D9"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8,3</w:t>
            </w:r>
          </w:p>
        </w:tc>
        <w:tc>
          <w:tcPr>
            <w:tcW w:w="907" w:type="dxa"/>
            <w:vAlign w:val="center"/>
          </w:tcPr>
          <w:p w14:paraId="0E3942DF"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13,3</w:t>
            </w:r>
          </w:p>
        </w:tc>
        <w:tc>
          <w:tcPr>
            <w:tcW w:w="907" w:type="dxa"/>
            <w:vAlign w:val="center"/>
          </w:tcPr>
          <w:p w14:paraId="45C716EA"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14,0</w:t>
            </w:r>
          </w:p>
        </w:tc>
        <w:tc>
          <w:tcPr>
            <w:tcW w:w="510" w:type="dxa"/>
            <w:vAlign w:val="center"/>
          </w:tcPr>
          <w:p w14:paraId="01C6E7CD"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-5,0</w:t>
            </w:r>
          </w:p>
        </w:tc>
        <w:tc>
          <w:tcPr>
            <w:tcW w:w="0" w:type="auto"/>
            <w:vAlign w:val="center"/>
          </w:tcPr>
          <w:p w14:paraId="46B76050"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-60,2</w:t>
            </w:r>
          </w:p>
        </w:tc>
      </w:tr>
      <w:tr w:rsidR="00AF202C" w:rsidRPr="000D622B" w14:paraId="25144826" w14:textId="77777777" w:rsidTr="006D4909">
        <w:trPr>
          <w:trHeight w:val="20"/>
        </w:trPr>
        <w:tc>
          <w:tcPr>
            <w:tcW w:w="5272" w:type="dxa"/>
            <w:shd w:val="clear" w:color="auto" w:fill="E8E8E8"/>
            <w:vAlign w:val="center"/>
          </w:tcPr>
          <w:p w14:paraId="21AE67FE" w14:textId="63814D6F" w:rsidR="008E03B9" w:rsidRPr="000D622B" w:rsidRDefault="00DF04D8" w:rsidP="00AF202C">
            <w:pPr>
              <w:pStyle w:val="TableParagraph"/>
              <w:spacing w:before="1" w:line="297" w:lineRule="auto"/>
              <w:ind w:right="162"/>
              <w:rPr>
                <w:b/>
                <w:sz w:val="20"/>
              </w:rPr>
            </w:pPr>
            <w:r w:rsidRPr="000D622B">
              <w:rPr>
                <w:b/>
                <w:sz w:val="20"/>
              </w:rPr>
              <w:t>5.</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2"/>
                <w:sz w:val="20"/>
              </w:rPr>
              <w:t xml:space="preserve"> </w:t>
            </w:r>
            <w:r w:rsidRPr="000D622B">
              <w:rPr>
                <w:b/>
                <w:sz w:val="20"/>
              </w:rPr>
              <w:t>en</w:t>
            </w:r>
            <w:r w:rsidRPr="000D622B">
              <w:rPr>
                <w:b/>
                <w:spacing w:val="-2"/>
                <w:sz w:val="20"/>
              </w:rPr>
              <w:t xml:space="preserve"> </w:t>
            </w:r>
            <w:r w:rsidRPr="000D622B">
              <w:rPr>
                <w:b/>
                <w:sz w:val="20"/>
              </w:rPr>
              <w:t>pobreza</w:t>
            </w:r>
            <w:r w:rsidRPr="000D622B">
              <w:rPr>
                <w:b/>
                <w:spacing w:val="-2"/>
                <w:sz w:val="20"/>
              </w:rPr>
              <w:t xml:space="preserve"> </w:t>
            </w:r>
            <w:r w:rsidRPr="000D622B">
              <w:rPr>
                <w:b/>
                <w:sz w:val="20"/>
              </w:rPr>
              <w:t>moderada</w:t>
            </w:r>
            <w:r w:rsidRPr="000D622B">
              <w:rPr>
                <w:b/>
                <w:spacing w:val="-3"/>
                <w:sz w:val="20"/>
              </w:rPr>
              <w:t xml:space="preserve"> </w:t>
            </w:r>
            <w:r w:rsidRPr="000D622B">
              <w:rPr>
                <w:b/>
                <w:sz w:val="20"/>
              </w:rPr>
              <w:t>(entre</w:t>
            </w:r>
            <w:r w:rsidRPr="000D622B">
              <w:rPr>
                <w:b/>
                <w:spacing w:val="-2"/>
                <w:sz w:val="20"/>
              </w:rPr>
              <w:t xml:space="preserve"> </w:t>
            </w:r>
            <w:r w:rsidRPr="000D622B">
              <w:rPr>
                <w:b/>
                <w:sz w:val="20"/>
              </w:rPr>
              <w:t>40%</w:t>
            </w:r>
            <w:r w:rsidRPr="000D622B">
              <w:rPr>
                <w:b/>
                <w:spacing w:val="-2"/>
                <w:sz w:val="20"/>
              </w:rPr>
              <w:t xml:space="preserve"> </w:t>
            </w:r>
            <w:r w:rsidRPr="000D622B">
              <w:rPr>
                <w:b/>
                <w:sz w:val="20"/>
              </w:rPr>
              <w:t>y</w:t>
            </w:r>
            <w:r w:rsidRPr="000D622B">
              <w:rPr>
                <w:b/>
                <w:spacing w:val="-53"/>
                <w:sz w:val="20"/>
              </w:rPr>
              <w:t xml:space="preserve"> </w:t>
            </w:r>
            <w:r w:rsidRPr="000D622B">
              <w:rPr>
                <w:b/>
                <w:sz w:val="20"/>
              </w:rPr>
              <w:t>60%</w:t>
            </w:r>
            <w:r w:rsidRPr="000D622B">
              <w:rPr>
                <w:b/>
                <w:spacing w:val="-3"/>
                <w:sz w:val="20"/>
              </w:rPr>
              <w:t xml:space="preserve"> </w:t>
            </w:r>
            <w:r w:rsidRPr="000D622B">
              <w:rPr>
                <w:b/>
                <w:sz w:val="20"/>
              </w:rPr>
              <w:t>de</w:t>
            </w:r>
            <w:r w:rsidRPr="000D622B">
              <w:rPr>
                <w:b/>
                <w:spacing w:val="1"/>
                <w:sz w:val="20"/>
              </w:rPr>
              <w:t xml:space="preserve"> </w:t>
            </w:r>
            <w:r w:rsidRPr="000D622B">
              <w:rPr>
                <w:b/>
                <w:sz w:val="20"/>
              </w:rPr>
              <w:t>la</w:t>
            </w:r>
            <w:r w:rsidRPr="000D622B">
              <w:rPr>
                <w:b/>
                <w:spacing w:val="-1"/>
                <w:sz w:val="20"/>
              </w:rPr>
              <w:t xml:space="preserve"> </w:t>
            </w:r>
            <w:r w:rsidRPr="000D622B">
              <w:rPr>
                <w:b/>
                <w:sz w:val="20"/>
              </w:rPr>
              <w:t>mediana</w:t>
            </w:r>
            <w:r w:rsidRPr="000D622B">
              <w:rPr>
                <w:b/>
                <w:spacing w:val="-2"/>
                <w:sz w:val="20"/>
              </w:rPr>
              <w:t xml:space="preserve"> </w:t>
            </w:r>
            <w:r w:rsidRPr="000D622B">
              <w:rPr>
                <w:b/>
                <w:sz w:val="20"/>
              </w:rPr>
              <w:t>de</w:t>
            </w:r>
            <w:r w:rsidRPr="000D622B">
              <w:rPr>
                <w:b/>
                <w:spacing w:val="-1"/>
                <w:sz w:val="20"/>
              </w:rPr>
              <w:t xml:space="preserve"> </w:t>
            </w:r>
            <w:r w:rsidRPr="000D622B">
              <w:rPr>
                <w:b/>
                <w:sz w:val="20"/>
              </w:rPr>
              <w:t>ingresos por</w:t>
            </w:r>
            <w:r w:rsidRPr="000D622B">
              <w:rPr>
                <w:b/>
                <w:spacing w:val="-2"/>
                <w:sz w:val="20"/>
              </w:rPr>
              <w:t xml:space="preserve"> </w:t>
            </w:r>
            <w:r w:rsidRPr="000D622B">
              <w:rPr>
                <w:b/>
                <w:sz w:val="20"/>
              </w:rPr>
              <w:t>unidad de</w:t>
            </w:r>
            <w:r w:rsidR="00D320C9" w:rsidRPr="000D622B">
              <w:rPr>
                <w:b/>
                <w:sz w:val="20"/>
              </w:rPr>
              <w:t xml:space="preserve"> </w:t>
            </w:r>
            <w:r w:rsidRPr="000D622B">
              <w:rPr>
                <w:b/>
                <w:sz w:val="20"/>
              </w:rPr>
              <w:t>consumo).</w:t>
            </w:r>
          </w:p>
        </w:tc>
        <w:tc>
          <w:tcPr>
            <w:tcW w:w="850" w:type="dxa"/>
            <w:shd w:val="clear" w:color="auto" w:fill="E8E8E8"/>
            <w:vAlign w:val="center"/>
          </w:tcPr>
          <w:p w14:paraId="3AD835A5"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25,1</w:t>
            </w:r>
          </w:p>
        </w:tc>
        <w:tc>
          <w:tcPr>
            <w:tcW w:w="907" w:type="dxa"/>
            <w:shd w:val="clear" w:color="auto" w:fill="E8E8E8"/>
            <w:vAlign w:val="center"/>
          </w:tcPr>
          <w:p w14:paraId="138EC187"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31,0</w:t>
            </w:r>
          </w:p>
        </w:tc>
        <w:tc>
          <w:tcPr>
            <w:tcW w:w="907" w:type="dxa"/>
            <w:shd w:val="clear" w:color="auto" w:fill="E8E8E8"/>
            <w:vAlign w:val="center"/>
          </w:tcPr>
          <w:p w14:paraId="66A30F90"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32,0</w:t>
            </w:r>
          </w:p>
        </w:tc>
        <w:tc>
          <w:tcPr>
            <w:tcW w:w="510" w:type="dxa"/>
            <w:shd w:val="clear" w:color="auto" w:fill="E8E8E8"/>
            <w:vAlign w:val="center"/>
          </w:tcPr>
          <w:p w14:paraId="1898F802"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-5,9</w:t>
            </w:r>
          </w:p>
        </w:tc>
        <w:tc>
          <w:tcPr>
            <w:tcW w:w="0" w:type="auto"/>
            <w:shd w:val="clear" w:color="auto" w:fill="E8E8E8"/>
            <w:vAlign w:val="center"/>
          </w:tcPr>
          <w:p w14:paraId="3F6F1F65"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-23,5</w:t>
            </w:r>
          </w:p>
        </w:tc>
      </w:tr>
      <w:tr w:rsidR="00AF202C" w:rsidRPr="000D622B" w14:paraId="38925EDB" w14:textId="77777777" w:rsidTr="006D4909">
        <w:trPr>
          <w:trHeight w:val="20"/>
        </w:trPr>
        <w:tc>
          <w:tcPr>
            <w:tcW w:w="5272" w:type="dxa"/>
            <w:vAlign w:val="center"/>
          </w:tcPr>
          <w:p w14:paraId="7DBB6814" w14:textId="62C2AD8F" w:rsidR="008E03B9" w:rsidRPr="000D622B" w:rsidRDefault="00DF04D8" w:rsidP="00AF202C">
            <w:pPr>
              <w:pStyle w:val="TableParagraph"/>
              <w:rPr>
                <w:b/>
                <w:sz w:val="20"/>
              </w:rPr>
            </w:pPr>
            <w:r w:rsidRPr="000D622B">
              <w:rPr>
                <w:b/>
                <w:sz w:val="20"/>
              </w:rPr>
              <w:t>6.</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1"/>
                <w:sz w:val="20"/>
              </w:rPr>
              <w:t xml:space="preserve"> </w:t>
            </w:r>
            <w:r w:rsidRPr="000D622B">
              <w:rPr>
                <w:b/>
                <w:sz w:val="20"/>
              </w:rPr>
              <w:t>sin</w:t>
            </w:r>
            <w:r w:rsidRPr="000D622B">
              <w:rPr>
                <w:b/>
                <w:spacing w:val="-1"/>
                <w:sz w:val="20"/>
              </w:rPr>
              <w:t xml:space="preserve"> </w:t>
            </w:r>
            <w:r w:rsidRPr="000D622B">
              <w:rPr>
                <w:b/>
                <w:sz w:val="20"/>
              </w:rPr>
              <w:t>ingresos</w:t>
            </w:r>
            <w:r w:rsidRPr="000D622B">
              <w:rPr>
                <w:b/>
                <w:spacing w:val="-2"/>
                <w:sz w:val="20"/>
              </w:rPr>
              <w:t xml:space="preserve"> </w:t>
            </w:r>
            <w:r w:rsidRPr="000D622B">
              <w:rPr>
                <w:b/>
                <w:sz w:val="20"/>
              </w:rPr>
              <w:t>por</w:t>
            </w:r>
            <w:r w:rsidRPr="000D622B">
              <w:rPr>
                <w:b/>
                <w:spacing w:val="-2"/>
                <w:sz w:val="20"/>
              </w:rPr>
              <w:t xml:space="preserve"> </w:t>
            </w:r>
            <w:r w:rsidRPr="000D622B">
              <w:rPr>
                <w:b/>
                <w:sz w:val="20"/>
              </w:rPr>
              <w:t>trabajo</w:t>
            </w:r>
            <w:r w:rsidRPr="000D622B">
              <w:rPr>
                <w:b/>
                <w:spacing w:val="-2"/>
                <w:sz w:val="20"/>
              </w:rPr>
              <w:t xml:space="preserve"> </w:t>
            </w:r>
            <w:r w:rsidRPr="000D622B">
              <w:rPr>
                <w:b/>
                <w:sz w:val="20"/>
              </w:rPr>
              <w:t>o</w:t>
            </w:r>
            <w:r w:rsidR="00D320C9" w:rsidRPr="000D622B">
              <w:rPr>
                <w:b/>
                <w:sz w:val="20"/>
              </w:rPr>
              <w:t xml:space="preserve"> </w:t>
            </w:r>
            <w:r w:rsidRPr="000D622B">
              <w:rPr>
                <w:b/>
                <w:sz w:val="20"/>
              </w:rPr>
              <w:t>prestaciones.</w:t>
            </w:r>
          </w:p>
        </w:tc>
        <w:tc>
          <w:tcPr>
            <w:tcW w:w="850" w:type="dxa"/>
            <w:vAlign w:val="center"/>
          </w:tcPr>
          <w:p w14:paraId="1994C094"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19,6</w:t>
            </w:r>
          </w:p>
        </w:tc>
        <w:tc>
          <w:tcPr>
            <w:tcW w:w="907" w:type="dxa"/>
            <w:vAlign w:val="center"/>
          </w:tcPr>
          <w:p w14:paraId="7AACA43C"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17,4</w:t>
            </w:r>
          </w:p>
        </w:tc>
        <w:tc>
          <w:tcPr>
            <w:tcW w:w="907" w:type="dxa"/>
            <w:vAlign w:val="center"/>
          </w:tcPr>
          <w:p w14:paraId="4C259406"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22,4</w:t>
            </w:r>
          </w:p>
        </w:tc>
        <w:tc>
          <w:tcPr>
            <w:tcW w:w="510" w:type="dxa"/>
            <w:vAlign w:val="center"/>
          </w:tcPr>
          <w:p w14:paraId="58AC7854"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2,2</w:t>
            </w:r>
          </w:p>
        </w:tc>
        <w:tc>
          <w:tcPr>
            <w:tcW w:w="0" w:type="auto"/>
            <w:vAlign w:val="center"/>
          </w:tcPr>
          <w:p w14:paraId="6B9119A9"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11,2</w:t>
            </w:r>
          </w:p>
        </w:tc>
      </w:tr>
      <w:tr w:rsidR="00AF202C" w:rsidRPr="000D622B" w14:paraId="6111FFFF" w14:textId="77777777" w:rsidTr="006D4909">
        <w:trPr>
          <w:trHeight w:val="20"/>
        </w:trPr>
        <w:tc>
          <w:tcPr>
            <w:tcW w:w="5272" w:type="dxa"/>
            <w:shd w:val="clear" w:color="auto" w:fill="E8E8E8"/>
            <w:vAlign w:val="center"/>
          </w:tcPr>
          <w:p w14:paraId="5F69BC16" w14:textId="69678141" w:rsidR="008E03B9" w:rsidRPr="000D622B" w:rsidRDefault="00DF04D8" w:rsidP="00AF202C">
            <w:pPr>
              <w:pStyle w:val="TableParagraph"/>
              <w:rPr>
                <w:b/>
                <w:sz w:val="20"/>
              </w:rPr>
            </w:pPr>
            <w:r w:rsidRPr="000D622B">
              <w:rPr>
                <w:b/>
                <w:sz w:val="20"/>
              </w:rPr>
              <w:t>7.</w:t>
            </w:r>
            <w:r w:rsidRPr="000D622B">
              <w:rPr>
                <w:b/>
                <w:spacing w:val="-1"/>
                <w:sz w:val="20"/>
              </w:rPr>
              <w:t xml:space="preserve"> </w:t>
            </w:r>
            <w:r w:rsidRPr="000D622B">
              <w:rPr>
                <w:b/>
                <w:sz w:val="20"/>
              </w:rPr>
              <w:t>%</w:t>
            </w:r>
            <w:r w:rsidRPr="000D622B">
              <w:rPr>
                <w:b/>
                <w:spacing w:val="-2"/>
                <w:sz w:val="20"/>
              </w:rPr>
              <w:t xml:space="preserve"> </w:t>
            </w:r>
            <w:r w:rsidRPr="000D622B">
              <w:rPr>
                <w:b/>
                <w:sz w:val="20"/>
              </w:rPr>
              <w:t>población</w:t>
            </w:r>
            <w:r w:rsidRPr="000D622B">
              <w:rPr>
                <w:b/>
                <w:spacing w:val="-1"/>
                <w:sz w:val="20"/>
              </w:rPr>
              <w:t xml:space="preserve"> </w:t>
            </w:r>
            <w:r w:rsidRPr="000D622B">
              <w:rPr>
                <w:b/>
                <w:sz w:val="20"/>
              </w:rPr>
              <w:t>en</w:t>
            </w:r>
            <w:r w:rsidRPr="000D622B">
              <w:rPr>
                <w:b/>
                <w:spacing w:val="-2"/>
                <w:sz w:val="20"/>
              </w:rPr>
              <w:t xml:space="preserve"> </w:t>
            </w:r>
            <w:r w:rsidRPr="000D622B">
              <w:rPr>
                <w:b/>
                <w:sz w:val="20"/>
              </w:rPr>
              <w:t>carencia</w:t>
            </w:r>
            <w:r w:rsidRPr="000D622B">
              <w:rPr>
                <w:b/>
                <w:spacing w:val="-2"/>
                <w:sz w:val="20"/>
              </w:rPr>
              <w:t xml:space="preserve"> </w:t>
            </w:r>
            <w:r w:rsidRPr="000D622B">
              <w:rPr>
                <w:b/>
                <w:sz w:val="20"/>
              </w:rPr>
              <w:t>material y</w:t>
            </w:r>
            <w:r w:rsidRPr="000D622B">
              <w:rPr>
                <w:b/>
                <w:spacing w:val="-2"/>
                <w:sz w:val="20"/>
              </w:rPr>
              <w:t xml:space="preserve"> </w:t>
            </w:r>
            <w:r w:rsidRPr="000D622B">
              <w:rPr>
                <w:b/>
                <w:sz w:val="20"/>
              </w:rPr>
              <w:t>social</w:t>
            </w:r>
            <w:r w:rsidR="00D320C9" w:rsidRPr="000D622B">
              <w:rPr>
                <w:b/>
                <w:sz w:val="20"/>
              </w:rPr>
              <w:t xml:space="preserve"> </w:t>
            </w:r>
            <w:r w:rsidRPr="000D622B">
              <w:rPr>
                <w:b/>
                <w:sz w:val="20"/>
              </w:rPr>
              <w:t>severa.</w:t>
            </w:r>
          </w:p>
        </w:tc>
        <w:tc>
          <w:tcPr>
            <w:tcW w:w="850" w:type="dxa"/>
            <w:shd w:val="clear" w:color="auto" w:fill="E8E8E8"/>
            <w:vAlign w:val="center"/>
          </w:tcPr>
          <w:p w14:paraId="76617E1E"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7,8</w:t>
            </w:r>
          </w:p>
        </w:tc>
        <w:tc>
          <w:tcPr>
            <w:tcW w:w="907" w:type="dxa"/>
            <w:shd w:val="clear" w:color="auto" w:fill="E8E8E8"/>
            <w:vAlign w:val="center"/>
          </w:tcPr>
          <w:p w14:paraId="153034D8"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13,0</w:t>
            </w:r>
          </w:p>
        </w:tc>
        <w:tc>
          <w:tcPr>
            <w:tcW w:w="907" w:type="dxa"/>
            <w:shd w:val="clear" w:color="auto" w:fill="E8E8E8"/>
            <w:vAlign w:val="center"/>
          </w:tcPr>
          <w:p w14:paraId="75680454"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13,8</w:t>
            </w:r>
          </w:p>
        </w:tc>
        <w:tc>
          <w:tcPr>
            <w:tcW w:w="510" w:type="dxa"/>
            <w:shd w:val="clear" w:color="auto" w:fill="E8E8E8"/>
            <w:vAlign w:val="center"/>
          </w:tcPr>
          <w:p w14:paraId="327AFDC2"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-5,2</w:t>
            </w:r>
          </w:p>
        </w:tc>
        <w:tc>
          <w:tcPr>
            <w:tcW w:w="0" w:type="auto"/>
            <w:shd w:val="clear" w:color="auto" w:fill="E8E8E8"/>
            <w:vAlign w:val="center"/>
          </w:tcPr>
          <w:p w14:paraId="3365BD0A"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-66,7</w:t>
            </w:r>
          </w:p>
        </w:tc>
      </w:tr>
      <w:tr w:rsidR="00AF202C" w:rsidRPr="000D622B" w14:paraId="4FA86DDE" w14:textId="77777777" w:rsidTr="006D4909">
        <w:trPr>
          <w:trHeight w:val="20"/>
        </w:trPr>
        <w:tc>
          <w:tcPr>
            <w:tcW w:w="5272" w:type="dxa"/>
            <w:shd w:val="clear" w:color="auto" w:fill="BFBFBF" w:themeFill="background1" w:themeFillShade="BF"/>
            <w:vAlign w:val="center"/>
          </w:tcPr>
          <w:p w14:paraId="0A96D1E6" w14:textId="77777777" w:rsidR="008E03B9" w:rsidRPr="000D622B" w:rsidRDefault="00DF04D8" w:rsidP="00AF202C">
            <w:pPr>
              <w:pStyle w:val="TableParagraph"/>
              <w:rPr>
                <w:b/>
                <w:i/>
                <w:sz w:val="20"/>
              </w:rPr>
            </w:pPr>
            <w:r w:rsidRPr="000D622B">
              <w:rPr>
                <w:b/>
                <w:i/>
                <w:sz w:val="20"/>
              </w:rPr>
              <w:t>TOTAL,</w:t>
            </w:r>
            <w:r w:rsidRPr="000D622B">
              <w:rPr>
                <w:b/>
                <w:i/>
                <w:spacing w:val="-3"/>
                <w:sz w:val="20"/>
              </w:rPr>
              <w:t xml:space="preserve"> </w:t>
            </w:r>
            <w:r w:rsidRPr="000D622B">
              <w:rPr>
                <w:b/>
                <w:i/>
                <w:sz w:val="20"/>
              </w:rPr>
              <w:t>EJE</w:t>
            </w:r>
            <w:r w:rsidRPr="000D622B">
              <w:rPr>
                <w:b/>
                <w:i/>
                <w:spacing w:val="-3"/>
                <w:sz w:val="20"/>
              </w:rPr>
              <w:t xml:space="preserve"> </w:t>
            </w:r>
            <w:r w:rsidRPr="000D622B">
              <w:rPr>
                <w:b/>
                <w:i/>
                <w:sz w:val="20"/>
              </w:rPr>
              <w:t>ECONÓMICO</w:t>
            </w:r>
          </w:p>
        </w:tc>
        <w:tc>
          <w:tcPr>
            <w:tcW w:w="850" w:type="dxa"/>
            <w:shd w:val="clear" w:color="auto" w:fill="BFBFBF" w:themeFill="background1" w:themeFillShade="BF"/>
            <w:vAlign w:val="center"/>
          </w:tcPr>
          <w:p w14:paraId="56FF2C7C" w14:textId="77777777" w:rsidR="008E03B9" w:rsidRPr="000D622B" w:rsidRDefault="008E03B9" w:rsidP="00AF202C">
            <w:pPr>
              <w:pStyle w:val="TableParagraph"/>
              <w:adjustRightInd w:val="0"/>
              <w:snapToGrid w:val="0"/>
              <w:spacing w:line="240" w:lineRule="auto"/>
              <w:ind w:left="0"/>
              <w:jc w:val="right"/>
              <w:rPr>
                <w:sz w:val="20"/>
              </w:rPr>
            </w:pPr>
          </w:p>
        </w:tc>
        <w:tc>
          <w:tcPr>
            <w:tcW w:w="907" w:type="dxa"/>
            <w:shd w:val="clear" w:color="auto" w:fill="BFBFBF" w:themeFill="background1" w:themeFillShade="BF"/>
            <w:vAlign w:val="center"/>
          </w:tcPr>
          <w:p w14:paraId="165A7946" w14:textId="77777777" w:rsidR="008E03B9" w:rsidRPr="000D622B" w:rsidRDefault="008E03B9" w:rsidP="00AF202C">
            <w:pPr>
              <w:pStyle w:val="TableParagraph"/>
              <w:adjustRightInd w:val="0"/>
              <w:snapToGrid w:val="0"/>
              <w:spacing w:line="240" w:lineRule="auto"/>
              <w:ind w:left="0"/>
              <w:jc w:val="right"/>
              <w:rPr>
                <w:sz w:val="20"/>
              </w:rPr>
            </w:pPr>
          </w:p>
        </w:tc>
        <w:tc>
          <w:tcPr>
            <w:tcW w:w="907" w:type="dxa"/>
            <w:shd w:val="clear" w:color="auto" w:fill="BFBFBF" w:themeFill="background1" w:themeFillShade="BF"/>
            <w:vAlign w:val="center"/>
          </w:tcPr>
          <w:p w14:paraId="27EB3F4F" w14:textId="77777777" w:rsidR="008E03B9" w:rsidRPr="000D622B" w:rsidRDefault="008E03B9" w:rsidP="00AF202C">
            <w:pPr>
              <w:pStyle w:val="TableParagraph"/>
              <w:adjustRightInd w:val="0"/>
              <w:snapToGrid w:val="0"/>
              <w:spacing w:line="240" w:lineRule="auto"/>
              <w:ind w:left="0"/>
              <w:jc w:val="right"/>
              <w:rPr>
                <w:sz w:val="20"/>
              </w:rPr>
            </w:pPr>
          </w:p>
        </w:tc>
        <w:tc>
          <w:tcPr>
            <w:tcW w:w="510" w:type="dxa"/>
            <w:shd w:val="clear" w:color="auto" w:fill="BFBFBF" w:themeFill="background1" w:themeFillShade="BF"/>
            <w:vAlign w:val="center"/>
          </w:tcPr>
          <w:p w14:paraId="06E87B1E" w14:textId="77777777" w:rsidR="008E03B9" w:rsidRPr="000D622B" w:rsidRDefault="008E03B9" w:rsidP="00AF202C">
            <w:pPr>
              <w:pStyle w:val="TableParagraph"/>
              <w:adjustRightInd w:val="0"/>
              <w:snapToGrid w:val="0"/>
              <w:spacing w:line="240" w:lineRule="auto"/>
              <w:ind w:left="0"/>
              <w:jc w:val="right"/>
              <w:rPr>
                <w:sz w:val="20"/>
              </w:rPr>
            </w:pPr>
          </w:p>
        </w:tc>
        <w:tc>
          <w:tcPr>
            <w:tcW w:w="0" w:type="auto"/>
            <w:shd w:val="clear" w:color="auto" w:fill="BFBFBF" w:themeFill="background1" w:themeFillShade="BF"/>
            <w:vAlign w:val="center"/>
          </w:tcPr>
          <w:p w14:paraId="1FC7D0F8" w14:textId="77777777" w:rsidR="008E03B9" w:rsidRPr="000D622B" w:rsidRDefault="00DF04D8" w:rsidP="00AF202C">
            <w:pPr>
              <w:pStyle w:val="TableParagraph"/>
              <w:adjustRightInd w:val="0"/>
              <w:snapToGrid w:val="0"/>
              <w:spacing w:line="240" w:lineRule="auto"/>
              <w:ind w:left="0"/>
              <w:jc w:val="right"/>
              <w:rPr>
                <w:b/>
                <w:sz w:val="20"/>
              </w:rPr>
            </w:pPr>
            <w:r w:rsidRPr="000D622B">
              <w:rPr>
                <w:b/>
                <w:sz w:val="20"/>
              </w:rPr>
              <w:t>-39,8</w:t>
            </w:r>
          </w:p>
        </w:tc>
      </w:tr>
      <w:tr w:rsidR="00AF202C" w:rsidRPr="000D622B" w14:paraId="33CFEC27" w14:textId="77777777" w:rsidTr="006D4909">
        <w:trPr>
          <w:trHeight w:val="20"/>
        </w:trPr>
        <w:tc>
          <w:tcPr>
            <w:tcW w:w="5272" w:type="dxa"/>
            <w:shd w:val="clear" w:color="auto" w:fill="E8E8E8"/>
            <w:vAlign w:val="center"/>
          </w:tcPr>
          <w:p w14:paraId="0B8BCB32" w14:textId="77777777" w:rsidR="008E03B9" w:rsidRPr="000D622B" w:rsidRDefault="00DF04D8" w:rsidP="00AF202C">
            <w:pPr>
              <w:pStyle w:val="TableParagraph"/>
              <w:rPr>
                <w:b/>
                <w:sz w:val="20"/>
              </w:rPr>
            </w:pPr>
            <w:r w:rsidRPr="000D622B">
              <w:rPr>
                <w:b/>
                <w:sz w:val="20"/>
              </w:rPr>
              <w:t>8. %</w:t>
            </w:r>
            <w:r w:rsidRPr="000D622B">
              <w:rPr>
                <w:b/>
                <w:spacing w:val="-3"/>
                <w:sz w:val="20"/>
              </w:rPr>
              <w:t xml:space="preserve"> </w:t>
            </w:r>
            <w:r w:rsidRPr="000D622B">
              <w:rPr>
                <w:b/>
                <w:sz w:val="20"/>
              </w:rPr>
              <w:t>población</w:t>
            </w:r>
            <w:r w:rsidRPr="000D622B">
              <w:rPr>
                <w:b/>
                <w:spacing w:val="-1"/>
                <w:sz w:val="20"/>
              </w:rPr>
              <w:t xml:space="preserve"> </w:t>
            </w:r>
            <w:r w:rsidRPr="000D622B">
              <w:rPr>
                <w:b/>
                <w:sz w:val="20"/>
              </w:rPr>
              <w:t>con</w:t>
            </w:r>
            <w:r w:rsidRPr="000D622B">
              <w:rPr>
                <w:b/>
                <w:spacing w:val="-1"/>
                <w:sz w:val="20"/>
              </w:rPr>
              <w:t xml:space="preserve"> </w:t>
            </w:r>
            <w:r w:rsidRPr="000D622B">
              <w:rPr>
                <w:b/>
                <w:sz w:val="20"/>
              </w:rPr>
              <w:t>derecho</w:t>
            </w:r>
            <w:r w:rsidRPr="000D622B">
              <w:rPr>
                <w:b/>
                <w:spacing w:val="-1"/>
                <w:sz w:val="20"/>
              </w:rPr>
              <w:t xml:space="preserve"> </w:t>
            </w:r>
            <w:r w:rsidRPr="000D622B">
              <w:rPr>
                <w:b/>
                <w:sz w:val="20"/>
              </w:rPr>
              <w:t>a</w:t>
            </w:r>
            <w:r w:rsidRPr="000D622B">
              <w:rPr>
                <w:b/>
                <w:spacing w:val="-2"/>
                <w:sz w:val="20"/>
              </w:rPr>
              <w:t xml:space="preserve"> </w:t>
            </w:r>
            <w:r w:rsidRPr="000D622B">
              <w:rPr>
                <w:b/>
                <w:sz w:val="20"/>
              </w:rPr>
              <w:t>elegir</w:t>
            </w:r>
            <w:r w:rsidRPr="000D622B">
              <w:rPr>
                <w:b/>
                <w:spacing w:val="-2"/>
                <w:sz w:val="20"/>
              </w:rPr>
              <w:t xml:space="preserve"> </w:t>
            </w:r>
            <w:r w:rsidRPr="000D622B">
              <w:rPr>
                <w:b/>
                <w:sz w:val="20"/>
              </w:rPr>
              <w:t>y ser</w:t>
            </w:r>
            <w:r w:rsidRPr="000D622B">
              <w:rPr>
                <w:b/>
                <w:spacing w:val="-2"/>
                <w:sz w:val="20"/>
              </w:rPr>
              <w:t xml:space="preserve"> </w:t>
            </w:r>
            <w:r w:rsidRPr="000D622B">
              <w:rPr>
                <w:b/>
                <w:sz w:val="20"/>
              </w:rPr>
              <w:t>elegida.</w:t>
            </w:r>
          </w:p>
        </w:tc>
        <w:tc>
          <w:tcPr>
            <w:tcW w:w="850" w:type="dxa"/>
            <w:shd w:val="clear" w:color="auto" w:fill="E8E8E8"/>
            <w:vAlign w:val="center"/>
          </w:tcPr>
          <w:p w14:paraId="0CFF0613"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c>
          <w:tcPr>
            <w:tcW w:w="907" w:type="dxa"/>
            <w:shd w:val="clear" w:color="auto" w:fill="E8E8E8"/>
            <w:vAlign w:val="center"/>
          </w:tcPr>
          <w:p w14:paraId="2E98B044"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c>
          <w:tcPr>
            <w:tcW w:w="907" w:type="dxa"/>
            <w:shd w:val="clear" w:color="auto" w:fill="E8E8E8"/>
            <w:vAlign w:val="center"/>
          </w:tcPr>
          <w:p w14:paraId="32AEDE5F"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c>
          <w:tcPr>
            <w:tcW w:w="510" w:type="dxa"/>
            <w:shd w:val="clear" w:color="auto" w:fill="E8E8E8"/>
            <w:vAlign w:val="center"/>
          </w:tcPr>
          <w:p w14:paraId="7995A8CB"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c>
          <w:tcPr>
            <w:tcW w:w="0" w:type="auto"/>
            <w:shd w:val="clear" w:color="auto" w:fill="E8E8E8"/>
            <w:vAlign w:val="center"/>
          </w:tcPr>
          <w:p w14:paraId="7D795C1E"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r>
      <w:tr w:rsidR="00AF202C" w:rsidRPr="000D622B" w14:paraId="7AFAA53C" w14:textId="77777777" w:rsidTr="006D4909">
        <w:trPr>
          <w:trHeight w:val="20"/>
        </w:trPr>
        <w:tc>
          <w:tcPr>
            <w:tcW w:w="5272" w:type="dxa"/>
            <w:vAlign w:val="center"/>
          </w:tcPr>
          <w:p w14:paraId="76E900A0" w14:textId="39F903E6" w:rsidR="008E03B9" w:rsidRPr="000D622B" w:rsidRDefault="00DF04D8" w:rsidP="00AF202C">
            <w:pPr>
              <w:pStyle w:val="TableParagraph"/>
              <w:spacing w:line="300" w:lineRule="auto"/>
              <w:ind w:right="189"/>
              <w:rPr>
                <w:b/>
                <w:sz w:val="20"/>
              </w:rPr>
            </w:pPr>
            <w:r w:rsidRPr="000D622B">
              <w:rPr>
                <w:b/>
                <w:sz w:val="20"/>
              </w:rPr>
              <w:t>9.</w:t>
            </w:r>
            <w:r w:rsidRPr="000D622B">
              <w:rPr>
                <w:b/>
                <w:spacing w:val="-1"/>
                <w:sz w:val="20"/>
              </w:rPr>
              <w:t xml:space="preserve"> </w:t>
            </w:r>
            <w:r w:rsidRPr="000D622B">
              <w:rPr>
                <w:b/>
                <w:sz w:val="20"/>
              </w:rPr>
              <w:t>%</w:t>
            </w:r>
            <w:r w:rsidRPr="000D622B">
              <w:rPr>
                <w:b/>
                <w:spacing w:val="-4"/>
                <w:sz w:val="20"/>
              </w:rPr>
              <w:t xml:space="preserve"> </w:t>
            </w:r>
            <w:r w:rsidRPr="000D622B">
              <w:rPr>
                <w:b/>
                <w:sz w:val="20"/>
              </w:rPr>
              <w:t>población</w:t>
            </w:r>
            <w:r w:rsidRPr="000D622B">
              <w:rPr>
                <w:b/>
                <w:spacing w:val="-1"/>
                <w:sz w:val="20"/>
              </w:rPr>
              <w:t xml:space="preserve"> </w:t>
            </w:r>
            <w:r w:rsidRPr="000D622B">
              <w:rPr>
                <w:b/>
                <w:sz w:val="20"/>
              </w:rPr>
              <w:t>sin</w:t>
            </w:r>
            <w:r w:rsidRPr="000D622B">
              <w:rPr>
                <w:b/>
                <w:spacing w:val="-2"/>
                <w:sz w:val="20"/>
              </w:rPr>
              <w:t xml:space="preserve"> </w:t>
            </w:r>
            <w:r w:rsidRPr="000D622B">
              <w:rPr>
                <w:b/>
                <w:sz w:val="20"/>
              </w:rPr>
              <w:t>influencia</w:t>
            </w:r>
            <w:r w:rsidRPr="000D622B">
              <w:rPr>
                <w:b/>
                <w:spacing w:val="-2"/>
                <w:sz w:val="20"/>
              </w:rPr>
              <w:t xml:space="preserve"> </w:t>
            </w:r>
            <w:r w:rsidRPr="000D622B">
              <w:rPr>
                <w:b/>
                <w:sz w:val="20"/>
              </w:rPr>
              <w:t>cívica:</w:t>
            </w:r>
            <w:r w:rsidRPr="000D622B">
              <w:rPr>
                <w:b/>
                <w:spacing w:val="-3"/>
                <w:sz w:val="20"/>
              </w:rPr>
              <w:t xml:space="preserve"> </w:t>
            </w:r>
            <w:r w:rsidRPr="000D622B">
              <w:rPr>
                <w:b/>
                <w:sz w:val="20"/>
              </w:rPr>
              <w:t>no</w:t>
            </w:r>
            <w:r w:rsidRPr="000D622B">
              <w:rPr>
                <w:b/>
                <w:spacing w:val="2"/>
                <w:sz w:val="20"/>
              </w:rPr>
              <w:t xml:space="preserve"> </w:t>
            </w:r>
            <w:r w:rsidRPr="000D622B">
              <w:rPr>
                <w:b/>
                <w:sz w:val="20"/>
              </w:rPr>
              <w:t>participan</w:t>
            </w:r>
            <w:r w:rsidRPr="000D622B">
              <w:rPr>
                <w:b/>
                <w:spacing w:val="-53"/>
                <w:sz w:val="20"/>
              </w:rPr>
              <w:t xml:space="preserve"> </w:t>
            </w:r>
            <w:r w:rsidRPr="000D622B">
              <w:rPr>
                <w:b/>
                <w:sz w:val="20"/>
              </w:rPr>
              <w:t>en</w:t>
            </w:r>
            <w:r w:rsidRPr="000D622B">
              <w:rPr>
                <w:b/>
                <w:spacing w:val="-2"/>
                <w:sz w:val="20"/>
              </w:rPr>
              <w:t xml:space="preserve"> </w:t>
            </w:r>
            <w:r w:rsidRPr="000D622B">
              <w:rPr>
                <w:b/>
                <w:sz w:val="20"/>
              </w:rPr>
              <w:t>elecciones</w:t>
            </w:r>
            <w:r w:rsidRPr="000D622B">
              <w:rPr>
                <w:b/>
                <w:spacing w:val="-1"/>
                <w:sz w:val="20"/>
              </w:rPr>
              <w:t xml:space="preserve"> </w:t>
            </w:r>
            <w:r w:rsidRPr="000D622B">
              <w:rPr>
                <w:b/>
                <w:sz w:val="20"/>
              </w:rPr>
              <w:t>o</w:t>
            </w:r>
            <w:r w:rsidRPr="000D622B">
              <w:rPr>
                <w:b/>
                <w:spacing w:val="-1"/>
                <w:sz w:val="20"/>
              </w:rPr>
              <w:t xml:space="preserve"> </w:t>
            </w:r>
            <w:r w:rsidRPr="000D622B">
              <w:rPr>
                <w:b/>
                <w:sz w:val="20"/>
              </w:rPr>
              <w:t>no</w:t>
            </w:r>
            <w:r w:rsidRPr="000D622B">
              <w:rPr>
                <w:b/>
                <w:spacing w:val="-1"/>
                <w:sz w:val="20"/>
              </w:rPr>
              <w:t xml:space="preserve"> </w:t>
            </w:r>
            <w:r w:rsidRPr="000D622B">
              <w:rPr>
                <w:b/>
                <w:sz w:val="20"/>
              </w:rPr>
              <w:t>son miembros</w:t>
            </w:r>
            <w:r w:rsidRPr="000D622B">
              <w:rPr>
                <w:b/>
                <w:spacing w:val="-1"/>
                <w:sz w:val="20"/>
              </w:rPr>
              <w:t xml:space="preserve"> </w:t>
            </w:r>
            <w:r w:rsidRPr="000D622B">
              <w:rPr>
                <w:b/>
                <w:sz w:val="20"/>
              </w:rPr>
              <w:t>de</w:t>
            </w:r>
            <w:r w:rsidR="00D320C9" w:rsidRPr="000D622B">
              <w:rPr>
                <w:b/>
                <w:sz w:val="20"/>
              </w:rPr>
              <w:t xml:space="preserve"> </w:t>
            </w:r>
            <w:r w:rsidRPr="000D622B">
              <w:rPr>
                <w:b/>
                <w:sz w:val="20"/>
              </w:rPr>
              <w:t>organizaciones</w:t>
            </w:r>
            <w:r w:rsidRPr="000D622B">
              <w:rPr>
                <w:b/>
                <w:spacing w:val="-4"/>
                <w:sz w:val="20"/>
              </w:rPr>
              <w:t xml:space="preserve"> </w:t>
            </w:r>
            <w:r w:rsidRPr="000D622B">
              <w:rPr>
                <w:b/>
                <w:sz w:val="20"/>
              </w:rPr>
              <w:t>ciudadanas.</w:t>
            </w:r>
          </w:p>
        </w:tc>
        <w:tc>
          <w:tcPr>
            <w:tcW w:w="850" w:type="dxa"/>
            <w:vAlign w:val="center"/>
          </w:tcPr>
          <w:p w14:paraId="63C9EFD6"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21,9</w:t>
            </w:r>
          </w:p>
        </w:tc>
        <w:tc>
          <w:tcPr>
            <w:tcW w:w="907" w:type="dxa"/>
            <w:vAlign w:val="center"/>
          </w:tcPr>
          <w:p w14:paraId="5502CC5E"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19,2</w:t>
            </w:r>
          </w:p>
        </w:tc>
        <w:tc>
          <w:tcPr>
            <w:tcW w:w="907" w:type="dxa"/>
            <w:vAlign w:val="center"/>
          </w:tcPr>
          <w:p w14:paraId="67671401"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19,6</w:t>
            </w:r>
          </w:p>
        </w:tc>
        <w:tc>
          <w:tcPr>
            <w:tcW w:w="510" w:type="dxa"/>
            <w:vAlign w:val="center"/>
          </w:tcPr>
          <w:p w14:paraId="78774CBE"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2,7</w:t>
            </w:r>
          </w:p>
        </w:tc>
        <w:tc>
          <w:tcPr>
            <w:tcW w:w="0" w:type="auto"/>
            <w:vAlign w:val="center"/>
          </w:tcPr>
          <w:p w14:paraId="13C801D3"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12,3</w:t>
            </w:r>
          </w:p>
        </w:tc>
      </w:tr>
      <w:tr w:rsidR="00AF202C" w:rsidRPr="000D622B" w14:paraId="0963ED73" w14:textId="77777777" w:rsidTr="006D4909">
        <w:trPr>
          <w:trHeight w:val="20"/>
        </w:trPr>
        <w:tc>
          <w:tcPr>
            <w:tcW w:w="5272" w:type="dxa"/>
            <w:shd w:val="clear" w:color="auto" w:fill="E8E8E8"/>
            <w:vAlign w:val="center"/>
          </w:tcPr>
          <w:p w14:paraId="7CA1E7BA" w14:textId="77777777" w:rsidR="008E03B9" w:rsidRPr="000D622B" w:rsidRDefault="00DF04D8" w:rsidP="00AF202C">
            <w:pPr>
              <w:pStyle w:val="TableParagraph"/>
              <w:rPr>
                <w:b/>
                <w:sz w:val="20"/>
              </w:rPr>
            </w:pPr>
            <w:r w:rsidRPr="000D622B">
              <w:rPr>
                <w:b/>
                <w:sz w:val="20"/>
              </w:rPr>
              <w:t>10.</w:t>
            </w:r>
            <w:r w:rsidRPr="000D622B">
              <w:rPr>
                <w:b/>
                <w:spacing w:val="-2"/>
                <w:sz w:val="20"/>
              </w:rPr>
              <w:t xml:space="preserve"> </w:t>
            </w:r>
            <w:r w:rsidRPr="000D622B">
              <w:rPr>
                <w:b/>
                <w:sz w:val="20"/>
              </w:rPr>
              <w:t>%</w:t>
            </w:r>
            <w:r w:rsidRPr="000D622B">
              <w:rPr>
                <w:b/>
                <w:spacing w:val="-2"/>
                <w:sz w:val="20"/>
              </w:rPr>
              <w:t xml:space="preserve"> </w:t>
            </w:r>
            <w:r w:rsidRPr="000D622B">
              <w:rPr>
                <w:b/>
                <w:sz w:val="20"/>
              </w:rPr>
              <w:t>representantes</w:t>
            </w:r>
            <w:r w:rsidRPr="000D622B">
              <w:rPr>
                <w:b/>
                <w:spacing w:val="-4"/>
                <w:sz w:val="20"/>
              </w:rPr>
              <w:t xml:space="preserve"> </w:t>
            </w:r>
            <w:r w:rsidRPr="000D622B">
              <w:rPr>
                <w:b/>
                <w:sz w:val="20"/>
              </w:rPr>
              <w:t>políticos</w:t>
            </w:r>
            <w:r w:rsidRPr="000D622B">
              <w:rPr>
                <w:b/>
                <w:spacing w:val="-3"/>
                <w:sz w:val="20"/>
              </w:rPr>
              <w:t xml:space="preserve"> </w:t>
            </w:r>
            <w:r w:rsidRPr="000D622B">
              <w:rPr>
                <w:b/>
                <w:sz w:val="20"/>
              </w:rPr>
              <w:t>con</w:t>
            </w:r>
            <w:r w:rsidRPr="000D622B">
              <w:rPr>
                <w:b/>
                <w:spacing w:val="-2"/>
                <w:sz w:val="20"/>
              </w:rPr>
              <w:t xml:space="preserve"> </w:t>
            </w:r>
            <w:r w:rsidRPr="000D622B">
              <w:rPr>
                <w:b/>
                <w:sz w:val="20"/>
              </w:rPr>
              <w:t>discapacidad.</w:t>
            </w:r>
          </w:p>
        </w:tc>
        <w:tc>
          <w:tcPr>
            <w:tcW w:w="850" w:type="dxa"/>
            <w:shd w:val="clear" w:color="auto" w:fill="E8E8E8"/>
            <w:vAlign w:val="center"/>
          </w:tcPr>
          <w:p w14:paraId="6A43D15D" w14:textId="77777777" w:rsidR="008E03B9" w:rsidRPr="000D622B" w:rsidRDefault="008E03B9" w:rsidP="00AF202C">
            <w:pPr>
              <w:pStyle w:val="TableParagraph"/>
              <w:adjustRightInd w:val="0"/>
              <w:snapToGrid w:val="0"/>
              <w:spacing w:line="240" w:lineRule="auto"/>
              <w:ind w:left="0"/>
              <w:jc w:val="right"/>
              <w:rPr>
                <w:sz w:val="20"/>
              </w:rPr>
            </w:pPr>
          </w:p>
        </w:tc>
        <w:tc>
          <w:tcPr>
            <w:tcW w:w="907" w:type="dxa"/>
            <w:shd w:val="clear" w:color="auto" w:fill="E8E8E8"/>
            <w:vAlign w:val="center"/>
          </w:tcPr>
          <w:p w14:paraId="46C3D44C"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c>
          <w:tcPr>
            <w:tcW w:w="907" w:type="dxa"/>
            <w:shd w:val="clear" w:color="auto" w:fill="E8E8E8"/>
            <w:vAlign w:val="center"/>
          </w:tcPr>
          <w:p w14:paraId="61B43695"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c>
          <w:tcPr>
            <w:tcW w:w="510" w:type="dxa"/>
            <w:shd w:val="clear" w:color="auto" w:fill="E8E8E8"/>
            <w:vAlign w:val="center"/>
          </w:tcPr>
          <w:p w14:paraId="599EDD33" w14:textId="77777777" w:rsidR="008E03B9" w:rsidRPr="000D622B" w:rsidRDefault="008E03B9" w:rsidP="00AF202C">
            <w:pPr>
              <w:pStyle w:val="TableParagraph"/>
              <w:adjustRightInd w:val="0"/>
              <w:snapToGrid w:val="0"/>
              <w:spacing w:line="240" w:lineRule="auto"/>
              <w:ind w:left="0"/>
              <w:jc w:val="right"/>
              <w:rPr>
                <w:sz w:val="20"/>
              </w:rPr>
            </w:pPr>
          </w:p>
        </w:tc>
        <w:tc>
          <w:tcPr>
            <w:tcW w:w="0" w:type="auto"/>
            <w:shd w:val="clear" w:color="auto" w:fill="E8E8E8"/>
            <w:vAlign w:val="center"/>
          </w:tcPr>
          <w:p w14:paraId="3E98DD05" w14:textId="77777777" w:rsidR="008E03B9" w:rsidRPr="000D622B" w:rsidRDefault="008E03B9" w:rsidP="00AF202C">
            <w:pPr>
              <w:pStyle w:val="TableParagraph"/>
              <w:adjustRightInd w:val="0"/>
              <w:snapToGrid w:val="0"/>
              <w:spacing w:line="240" w:lineRule="auto"/>
              <w:ind w:left="0"/>
              <w:jc w:val="right"/>
              <w:rPr>
                <w:sz w:val="20"/>
              </w:rPr>
            </w:pPr>
          </w:p>
        </w:tc>
      </w:tr>
      <w:tr w:rsidR="00AF202C" w:rsidRPr="000D622B" w14:paraId="75C352F7" w14:textId="77777777" w:rsidTr="006D4909">
        <w:trPr>
          <w:trHeight w:val="20"/>
        </w:trPr>
        <w:tc>
          <w:tcPr>
            <w:tcW w:w="5272" w:type="dxa"/>
            <w:vAlign w:val="center"/>
          </w:tcPr>
          <w:p w14:paraId="59990614" w14:textId="77777777" w:rsidR="008E03B9" w:rsidRPr="000D622B" w:rsidRDefault="00DF04D8" w:rsidP="00AF202C">
            <w:pPr>
              <w:pStyle w:val="TableParagraph"/>
              <w:spacing w:line="300" w:lineRule="auto"/>
              <w:ind w:right="778"/>
              <w:rPr>
                <w:b/>
                <w:sz w:val="20"/>
              </w:rPr>
            </w:pPr>
            <w:r w:rsidRPr="000D622B">
              <w:rPr>
                <w:b/>
                <w:sz w:val="20"/>
              </w:rPr>
              <w:t>11.</w:t>
            </w:r>
            <w:r w:rsidRPr="000D622B">
              <w:rPr>
                <w:b/>
                <w:spacing w:val="-1"/>
                <w:sz w:val="20"/>
              </w:rPr>
              <w:t xml:space="preserve"> </w:t>
            </w:r>
            <w:r w:rsidRPr="000D622B">
              <w:rPr>
                <w:b/>
                <w:sz w:val="20"/>
              </w:rPr>
              <w:t>%</w:t>
            </w:r>
            <w:r w:rsidRPr="000D622B">
              <w:rPr>
                <w:b/>
                <w:spacing w:val="-4"/>
                <w:sz w:val="20"/>
              </w:rPr>
              <w:t xml:space="preserve"> </w:t>
            </w:r>
            <w:r w:rsidRPr="000D622B">
              <w:rPr>
                <w:b/>
                <w:sz w:val="20"/>
              </w:rPr>
              <w:t>población</w:t>
            </w:r>
            <w:r w:rsidRPr="000D622B">
              <w:rPr>
                <w:b/>
                <w:spacing w:val="-1"/>
                <w:sz w:val="20"/>
              </w:rPr>
              <w:t xml:space="preserve"> </w:t>
            </w:r>
            <w:r w:rsidRPr="000D622B">
              <w:rPr>
                <w:b/>
                <w:sz w:val="20"/>
              </w:rPr>
              <w:t>analfabeta</w:t>
            </w:r>
            <w:r w:rsidRPr="000D622B">
              <w:rPr>
                <w:b/>
                <w:spacing w:val="-3"/>
                <w:sz w:val="20"/>
              </w:rPr>
              <w:t xml:space="preserve"> </w:t>
            </w:r>
            <w:r w:rsidRPr="000D622B">
              <w:rPr>
                <w:b/>
                <w:sz w:val="20"/>
              </w:rPr>
              <w:t>(sin</w:t>
            </w:r>
            <w:r w:rsidRPr="000D622B">
              <w:rPr>
                <w:b/>
                <w:spacing w:val="-2"/>
                <w:sz w:val="20"/>
              </w:rPr>
              <w:t xml:space="preserve"> </w:t>
            </w:r>
            <w:r w:rsidRPr="000D622B">
              <w:rPr>
                <w:b/>
                <w:sz w:val="20"/>
              </w:rPr>
              <w:t>dificultades</w:t>
            </w:r>
            <w:r w:rsidRPr="000D622B">
              <w:rPr>
                <w:b/>
                <w:spacing w:val="-53"/>
                <w:sz w:val="20"/>
              </w:rPr>
              <w:t xml:space="preserve"> </w:t>
            </w:r>
            <w:r w:rsidRPr="000D622B">
              <w:rPr>
                <w:b/>
                <w:sz w:val="20"/>
              </w:rPr>
              <w:t>severas</w:t>
            </w:r>
            <w:r w:rsidRPr="000D622B">
              <w:rPr>
                <w:b/>
                <w:spacing w:val="-2"/>
                <w:sz w:val="20"/>
              </w:rPr>
              <w:t xml:space="preserve"> </w:t>
            </w:r>
            <w:r w:rsidRPr="000D622B">
              <w:rPr>
                <w:b/>
                <w:sz w:val="20"/>
              </w:rPr>
              <w:t>para</w:t>
            </w:r>
            <w:r w:rsidRPr="000D622B">
              <w:rPr>
                <w:b/>
                <w:spacing w:val="-1"/>
                <w:sz w:val="20"/>
              </w:rPr>
              <w:t xml:space="preserve"> </w:t>
            </w:r>
            <w:r w:rsidRPr="000D622B">
              <w:rPr>
                <w:b/>
                <w:sz w:val="20"/>
              </w:rPr>
              <w:t>el</w:t>
            </w:r>
            <w:r w:rsidRPr="000D622B">
              <w:rPr>
                <w:b/>
                <w:spacing w:val="1"/>
                <w:sz w:val="20"/>
              </w:rPr>
              <w:t xml:space="preserve"> </w:t>
            </w:r>
            <w:r w:rsidRPr="000D622B">
              <w:rPr>
                <w:b/>
                <w:sz w:val="20"/>
              </w:rPr>
              <w:t>aprendizaje).</w:t>
            </w:r>
          </w:p>
        </w:tc>
        <w:tc>
          <w:tcPr>
            <w:tcW w:w="850" w:type="dxa"/>
            <w:vAlign w:val="center"/>
          </w:tcPr>
          <w:p w14:paraId="5E8B1B09"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1,1</w:t>
            </w:r>
          </w:p>
        </w:tc>
        <w:tc>
          <w:tcPr>
            <w:tcW w:w="907" w:type="dxa"/>
            <w:vAlign w:val="center"/>
          </w:tcPr>
          <w:p w14:paraId="19990615"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5,9</w:t>
            </w:r>
          </w:p>
        </w:tc>
        <w:tc>
          <w:tcPr>
            <w:tcW w:w="907" w:type="dxa"/>
            <w:vAlign w:val="center"/>
          </w:tcPr>
          <w:p w14:paraId="1E8B16FE"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6,9</w:t>
            </w:r>
          </w:p>
        </w:tc>
        <w:tc>
          <w:tcPr>
            <w:tcW w:w="510" w:type="dxa"/>
            <w:vAlign w:val="center"/>
          </w:tcPr>
          <w:p w14:paraId="58FDCD10"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-4,8</w:t>
            </w:r>
          </w:p>
        </w:tc>
        <w:tc>
          <w:tcPr>
            <w:tcW w:w="0" w:type="auto"/>
            <w:vAlign w:val="center"/>
          </w:tcPr>
          <w:p w14:paraId="66E4E21D" w14:textId="2F97825E" w:rsidR="008E03B9" w:rsidRPr="000D622B" w:rsidRDefault="00DF04D8" w:rsidP="00AF202C">
            <w:pPr>
              <w:pStyle w:val="TableParagraph"/>
              <w:adjustRightInd w:val="0"/>
              <w:snapToGrid w:val="0"/>
              <w:spacing w:line="240" w:lineRule="auto"/>
              <w:ind w:left="0"/>
              <w:jc w:val="right"/>
              <w:rPr>
                <w:sz w:val="20"/>
              </w:rPr>
            </w:pPr>
            <w:r w:rsidRPr="000D622B">
              <w:rPr>
                <w:sz w:val="20"/>
              </w:rPr>
              <w:t>-</w:t>
            </w:r>
            <w:r w:rsidRPr="000D622B">
              <w:rPr>
                <w:spacing w:val="1"/>
                <w:sz w:val="20"/>
              </w:rPr>
              <w:t xml:space="preserve"> </w:t>
            </w:r>
            <w:r w:rsidRPr="000D622B">
              <w:rPr>
                <w:spacing w:val="-1"/>
                <w:sz w:val="20"/>
              </w:rPr>
              <w:t>436,</w:t>
            </w:r>
            <w:r w:rsidRPr="000D622B">
              <w:rPr>
                <w:w w:val="99"/>
                <w:sz w:val="20"/>
              </w:rPr>
              <w:t>4</w:t>
            </w:r>
          </w:p>
        </w:tc>
      </w:tr>
      <w:tr w:rsidR="00AF202C" w:rsidRPr="000D622B" w14:paraId="35B70855" w14:textId="77777777" w:rsidTr="006D4909">
        <w:trPr>
          <w:trHeight w:val="20"/>
        </w:trPr>
        <w:tc>
          <w:tcPr>
            <w:tcW w:w="5272" w:type="dxa"/>
            <w:shd w:val="clear" w:color="auto" w:fill="E8E8E8"/>
            <w:vAlign w:val="center"/>
          </w:tcPr>
          <w:p w14:paraId="6152C52A" w14:textId="77777777" w:rsidR="008E03B9" w:rsidRPr="000D622B" w:rsidRDefault="00DF04D8" w:rsidP="00AF202C">
            <w:pPr>
              <w:pStyle w:val="TableParagraph"/>
              <w:spacing w:before="1" w:line="240" w:lineRule="auto"/>
              <w:rPr>
                <w:b/>
                <w:sz w:val="20"/>
              </w:rPr>
            </w:pPr>
            <w:r w:rsidRPr="000D622B">
              <w:rPr>
                <w:b/>
                <w:sz w:val="20"/>
              </w:rPr>
              <w:t>12.</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1"/>
                <w:sz w:val="20"/>
              </w:rPr>
              <w:t xml:space="preserve"> </w:t>
            </w:r>
            <w:r w:rsidRPr="000D622B">
              <w:rPr>
                <w:b/>
                <w:sz w:val="20"/>
              </w:rPr>
              <w:t>escolarizada</w:t>
            </w:r>
            <w:r w:rsidRPr="000D622B">
              <w:rPr>
                <w:b/>
                <w:spacing w:val="-3"/>
                <w:sz w:val="20"/>
              </w:rPr>
              <w:t xml:space="preserve"> </w:t>
            </w:r>
            <w:r w:rsidRPr="000D622B">
              <w:rPr>
                <w:b/>
                <w:sz w:val="20"/>
              </w:rPr>
              <w:t>(6</w:t>
            </w:r>
            <w:r w:rsidRPr="000D622B">
              <w:rPr>
                <w:b/>
                <w:spacing w:val="-2"/>
                <w:sz w:val="20"/>
              </w:rPr>
              <w:t xml:space="preserve"> </w:t>
            </w:r>
            <w:r w:rsidRPr="000D622B">
              <w:rPr>
                <w:b/>
                <w:sz w:val="20"/>
              </w:rPr>
              <w:t>a 15</w:t>
            </w:r>
            <w:r w:rsidRPr="000D622B">
              <w:rPr>
                <w:b/>
                <w:spacing w:val="-1"/>
                <w:sz w:val="20"/>
              </w:rPr>
              <w:t xml:space="preserve"> </w:t>
            </w:r>
            <w:r w:rsidRPr="000D622B">
              <w:rPr>
                <w:b/>
                <w:sz w:val="20"/>
              </w:rPr>
              <w:t>años).</w:t>
            </w:r>
          </w:p>
        </w:tc>
        <w:tc>
          <w:tcPr>
            <w:tcW w:w="850" w:type="dxa"/>
            <w:shd w:val="clear" w:color="auto" w:fill="E8E8E8"/>
            <w:vAlign w:val="center"/>
          </w:tcPr>
          <w:p w14:paraId="3F62CAC7"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98,3</w:t>
            </w:r>
          </w:p>
        </w:tc>
        <w:tc>
          <w:tcPr>
            <w:tcW w:w="907" w:type="dxa"/>
            <w:shd w:val="clear" w:color="auto" w:fill="E8E8E8"/>
            <w:vAlign w:val="center"/>
          </w:tcPr>
          <w:p w14:paraId="4C0A0B0F"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99,5</w:t>
            </w:r>
          </w:p>
        </w:tc>
        <w:tc>
          <w:tcPr>
            <w:tcW w:w="907" w:type="dxa"/>
            <w:shd w:val="clear" w:color="auto" w:fill="E8E8E8"/>
            <w:vAlign w:val="center"/>
          </w:tcPr>
          <w:p w14:paraId="38572554"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100,0</w:t>
            </w:r>
          </w:p>
        </w:tc>
        <w:tc>
          <w:tcPr>
            <w:tcW w:w="510" w:type="dxa"/>
            <w:shd w:val="clear" w:color="auto" w:fill="E8E8E8"/>
            <w:vAlign w:val="center"/>
          </w:tcPr>
          <w:p w14:paraId="023FCA0E"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1,2</w:t>
            </w:r>
          </w:p>
        </w:tc>
        <w:tc>
          <w:tcPr>
            <w:tcW w:w="0" w:type="auto"/>
            <w:shd w:val="clear" w:color="auto" w:fill="E8E8E8"/>
            <w:vAlign w:val="center"/>
          </w:tcPr>
          <w:p w14:paraId="643739F3"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1,2</w:t>
            </w:r>
          </w:p>
        </w:tc>
      </w:tr>
      <w:tr w:rsidR="00AF202C" w:rsidRPr="000D622B" w14:paraId="79C58ABA" w14:textId="77777777" w:rsidTr="006D4909">
        <w:trPr>
          <w:trHeight w:val="20"/>
        </w:trPr>
        <w:tc>
          <w:tcPr>
            <w:tcW w:w="5272" w:type="dxa"/>
            <w:vAlign w:val="center"/>
          </w:tcPr>
          <w:p w14:paraId="49C76252" w14:textId="77777777" w:rsidR="008E03B9" w:rsidRPr="000D622B" w:rsidRDefault="00DF04D8" w:rsidP="00AF202C">
            <w:pPr>
              <w:pStyle w:val="TableParagraph"/>
              <w:rPr>
                <w:b/>
                <w:sz w:val="20"/>
              </w:rPr>
            </w:pPr>
            <w:r w:rsidRPr="000D622B">
              <w:rPr>
                <w:b/>
                <w:sz w:val="20"/>
              </w:rPr>
              <w:t>13.</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2"/>
                <w:sz w:val="20"/>
              </w:rPr>
              <w:t xml:space="preserve"> </w:t>
            </w:r>
            <w:r w:rsidRPr="000D622B">
              <w:rPr>
                <w:b/>
                <w:sz w:val="20"/>
              </w:rPr>
              <w:t>escolarizada</w:t>
            </w:r>
            <w:r w:rsidRPr="000D622B">
              <w:rPr>
                <w:b/>
                <w:spacing w:val="-2"/>
                <w:sz w:val="20"/>
              </w:rPr>
              <w:t xml:space="preserve"> </w:t>
            </w:r>
            <w:r w:rsidRPr="000D622B">
              <w:rPr>
                <w:b/>
                <w:sz w:val="20"/>
              </w:rPr>
              <w:t>en</w:t>
            </w:r>
            <w:r w:rsidRPr="000D622B">
              <w:rPr>
                <w:b/>
                <w:spacing w:val="1"/>
                <w:sz w:val="20"/>
              </w:rPr>
              <w:t xml:space="preserve"> </w:t>
            </w:r>
            <w:r w:rsidRPr="000D622B">
              <w:rPr>
                <w:b/>
                <w:sz w:val="20"/>
              </w:rPr>
              <w:t>escuela</w:t>
            </w:r>
            <w:r w:rsidRPr="000D622B">
              <w:rPr>
                <w:b/>
                <w:spacing w:val="-3"/>
                <w:sz w:val="20"/>
              </w:rPr>
              <w:t xml:space="preserve"> </w:t>
            </w:r>
            <w:r w:rsidRPr="000D622B">
              <w:rPr>
                <w:b/>
                <w:sz w:val="20"/>
              </w:rPr>
              <w:t>inclusiva</w:t>
            </w:r>
          </w:p>
        </w:tc>
        <w:tc>
          <w:tcPr>
            <w:tcW w:w="850" w:type="dxa"/>
            <w:vAlign w:val="center"/>
          </w:tcPr>
          <w:p w14:paraId="0113BB89" w14:textId="77777777" w:rsidR="008E03B9" w:rsidRPr="000D622B" w:rsidRDefault="008E03B9" w:rsidP="00AF202C">
            <w:pPr>
              <w:pStyle w:val="TableParagraph"/>
              <w:adjustRightInd w:val="0"/>
              <w:snapToGrid w:val="0"/>
              <w:spacing w:line="240" w:lineRule="auto"/>
              <w:ind w:left="0"/>
              <w:jc w:val="right"/>
              <w:rPr>
                <w:sz w:val="20"/>
              </w:rPr>
            </w:pPr>
          </w:p>
        </w:tc>
        <w:tc>
          <w:tcPr>
            <w:tcW w:w="907" w:type="dxa"/>
            <w:vAlign w:val="center"/>
          </w:tcPr>
          <w:p w14:paraId="6D0E1EC7"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00AF50"/>
                <w:sz w:val="20"/>
              </w:rPr>
              <w:t>83,8</w:t>
            </w:r>
          </w:p>
        </w:tc>
        <w:tc>
          <w:tcPr>
            <w:tcW w:w="907" w:type="dxa"/>
            <w:vAlign w:val="center"/>
          </w:tcPr>
          <w:p w14:paraId="51BFB859"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00AF50"/>
                <w:sz w:val="20"/>
              </w:rPr>
              <w:t>81,4</w:t>
            </w:r>
          </w:p>
        </w:tc>
        <w:tc>
          <w:tcPr>
            <w:tcW w:w="510" w:type="dxa"/>
            <w:vAlign w:val="center"/>
          </w:tcPr>
          <w:p w14:paraId="430FFDAE" w14:textId="77777777" w:rsidR="008E03B9" w:rsidRPr="000D622B" w:rsidRDefault="008E03B9" w:rsidP="00AF202C">
            <w:pPr>
              <w:pStyle w:val="TableParagraph"/>
              <w:adjustRightInd w:val="0"/>
              <w:snapToGrid w:val="0"/>
              <w:spacing w:line="240" w:lineRule="auto"/>
              <w:ind w:left="0"/>
              <w:jc w:val="right"/>
              <w:rPr>
                <w:sz w:val="20"/>
              </w:rPr>
            </w:pPr>
          </w:p>
        </w:tc>
        <w:tc>
          <w:tcPr>
            <w:tcW w:w="0" w:type="auto"/>
            <w:vAlign w:val="center"/>
          </w:tcPr>
          <w:p w14:paraId="5783E3C3" w14:textId="77777777" w:rsidR="008E03B9" w:rsidRPr="000D622B" w:rsidRDefault="008E03B9" w:rsidP="00AF202C">
            <w:pPr>
              <w:pStyle w:val="TableParagraph"/>
              <w:adjustRightInd w:val="0"/>
              <w:snapToGrid w:val="0"/>
              <w:spacing w:line="240" w:lineRule="auto"/>
              <w:ind w:left="0"/>
              <w:jc w:val="right"/>
              <w:rPr>
                <w:sz w:val="20"/>
              </w:rPr>
            </w:pPr>
          </w:p>
        </w:tc>
      </w:tr>
      <w:tr w:rsidR="00AF202C" w:rsidRPr="000D622B" w14:paraId="01456AC4" w14:textId="77777777" w:rsidTr="006D4909">
        <w:trPr>
          <w:trHeight w:val="20"/>
        </w:trPr>
        <w:tc>
          <w:tcPr>
            <w:tcW w:w="5272" w:type="dxa"/>
            <w:shd w:val="clear" w:color="auto" w:fill="E8E8E8"/>
            <w:vAlign w:val="center"/>
          </w:tcPr>
          <w:p w14:paraId="6F3EE6F5" w14:textId="59766903" w:rsidR="008E03B9" w:rsidRPr="000D622B" w:rsidRDefault="00DF04D8" w:rsidP="00AF202C">
            <w:pPr>
              <w:pStyle w:val="TableParagraph"/>
              <w:rPr>
                <w:b/>
                <w:sz w:val="20"/>
              </w:rPr>
            </w:pPr>
            <w:r w:rsidRPr="000D622B">
              <w:rPr>
                <w:b/>
                <w:sz w:val="20"/>
              </w:rPr>
              <w:t>14.</w:t>
            </w:r>
            <w:r w:rsidRPr="000D622B">
              <w:rPr>
                <w:b/>
                <w:spacing w:val="-1"/>
                <w:sz w:val="20"/>
              </w:rPr>
              <w:t xml:space="preserve"> </w:t>
            </w:r>
            <w:r w:rsidRPr="000D622B">
              <w:rPr>
                <w:b/>
                <w:sz w:val="20"/>
              </w:rPr>
              <w:t>%</w:t>
            </w:r>
            <w:r w:rsidRPr="000D622B">
              <w:rPr>
                <w:b/>
                <w:spacing w:val="-2"/>
                <w:sz w:val="20"/>
              </w:rPr>
              <w:t xml:space="preserve"> </w:t>
            </w:r>
            <w:r w:rsidRPr="000D622B">
              <w:rPr>
                <w:b/>
                <w:sz w:val="20"/>
              </w:rPr>
              <w:t>población</w:t>
            </w:r>
            <w:r w:rsidRPr="000D622B">
              <w:rPr>
                <w:b/>
                <w:spacing w:val="-1"/>
                <w:sz w:val="20"/>
              </w:rPr>
              <w:t xml:space="preserve"> </w:t>
            </w:r>
            <w:r w:rsidRPr="000D622B">
              <w:rPr>
                <w:b/>
                <w:sz w:val="20"/>
              </w:rPr>
              <w:t>que</w:t>
            </w:r>
            <w:r w:rsidRPr="000D622B">
              <w:rPr>
                <w:b/>
                <w:spacing w:val="-2"/>
                <w:sz w:val="20"/>
              </w:rPr>
              <w:t xml:space="preserve"> </w:t>
            </w:r>
            <w:r w:rsidRPr="000D622B">
              <w:rPr>
                <w:b/>
                <w:sz w:val="20"/>
              </w:rPr>
              <w:t>dispone</w:t>
            </w:r>
            <w:r w:rsidRPr="000D622B">
              <w:rPr>
                <w:b/>
                <w:spacing w:val="-2"/>
                <w:sz w:val="20"/>
              </w:rPr>
              <w:t xml:space="preserve"> </w:t>
            </w:r>
            <w:r w:rsidRPr="000D622B">
              <w:rPr>
                <w:b/>
                <w:sz w:val="20"/>
              </w:rPr>
              <w:t>de</w:t>
            </w:r>
            <w:r w:rsidRPr="000D622B">
              <w:rPr>
                <w:b/>
                <w:spacing w:val="-2"/>
                <w:sz w:val="20"/>
              </w:rPr>
              <w:t xml:space="preserve"> </w:t>
            </w:r>
            <w:r w:rsidRPr="000D622B">
              <w:rPr>
                <w:b/>
                <w:sz w:val="20"/>
              </w:rPr>
              <w:t>los apoyos</w:t>
            </w:r>
            <w:r w:rsidRPr="000D622B">
              <w:rPr>
                <w:b/>
                <w:spacing w:val="-2"/>
                <w:sz w:val="20"/>
              </w:rPr>
              <w:t xml:space="preserve"> </w:t>
            </w:r>
            <w:r w:rsidRPr="000D622B">
              <w:rPr>
                <w:b/>
                <w:sz w:val="20"/>
              </w:rPr>
              <w:t>que</w:t>
            </w:r>
            <w:r w:rsidR="00D320C9" w:rsidRPr="000D622B">
              <w:rPr>
                <w:b/>
                <w:sz w:val="20"/>
              </w:rPr>
              <w:t xml:space="preserve"> </w:t>
            </w:r>
            <w:r w:rsidRPr="000D622B">
              <w:rPr>
                <w:b/>
                <w:sz w:val="20"/>
              </w:rPr>
              <w:t>precisa</w:t>
            </w:r>
            <w:r w:rsidRPr="000D622B">
              <w:rPr>
                <w:b/>
                <w:spacing w:val="-3"/>
                <w:sz w:val="20"/>
              </w:rPr>
              <w:t xml:space="preserve"> </w:t>
            </w:r>
            <w:r w:rsidRPr="000D622B">
              <w:rPr>
                <w:b/>
                <w:sz w:val="20"/>
              </w:rPr>
              <w:t>para</w:t>
            </w:r>
            <w:r w:rsidRPr="000D622B">
              <w:rPr>
                <w:b/>
                <w:spacing w:val="-1"/>
                <w:sz w:val="20"/>
              </w:rPr>
              <w:t xml:space="preserve"> </w:t>
            </w:r>
            <w:r w:rsidRPr="000D622B">
              <w:rPr>
                <w:b/>
                <w:sz w:val="20"/>
              </w:rPr>
              <w:t>su</w:t>
            </w:r>
            <w:r w:rsidRPr="000D622B">
              <w:rPr>
                <w:b/>
                <w:spacing w:val="-3"/>
                <w:sz w:val="20"/>
              </w:rPr>
              <w:t xml:space="preserve"> </w:t>
            </w:r>
            <w:r w:rsidRPr="000D622B">
              <w:rPr>
                <w:b/>
                <w:sz w:val="20"/>
              </w:rPr>
              <w:t>escolarización.</w:t>
            </w:r>
          </w:p>
        </w:tc>
        <w:tc>
          <w:tcPr>
            <w:tcW w:w="850" w:type="dxa"/>
            <w:shd w:val="clear" w:color="auto" w:fill="E8E8E8"/>
            <w:vAlign w:val="center"/>
          </w:tcPr>
          <w:p w14:paraId="5B2F3ED6" w14:textId="77777777" w:rsidR="008E03B9" w:rsidRPr="000D622B" w:rsidRDefault="008E03B9" w:rsidP="00AF202C">
            <w:pPr>
              <w:pStyle w:val="TableParagraph"/>
              <w:adjustRightInd w:val="0"/>
              <w:snapToGrid w:val="0"/>
              <w:spacing w:line="240" w:lineRule="auto"/>
              <w:ind w:left="0"/>
              <w:jc w:val="right"/>
              <w:rPr>
                <w:sz w:val="20"/>
              </w:rPr>
            </w:pPr>
          </w:p>
        </w:tc>
        <w:tc>
          <w:tcPr>
            <w:tcW w:w="907" w:type="dxa"/>
            <w:shd w:val="clear" w:color="auto" w:fill="E8E8E8"/>
            <w:vAlign w:val="center"/>
          </w:tcPr>
          <w:p w14:paraId="3E8A7F12"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00AF50"/>
                <w:sz w:val="20"/>
              </w:rPr>
              <w:t>59,6</w:t>
            </w:r>
          </w:p>
        </w:tc>
        <w:tc>
          <w:tcPr>
            <w:tcW w:w="907" w:type="dxa"/>
            <w:shd w:val="clear" w:color="auto" w:fill="E8E8E8"/>
            <w:vAlign w:val="center"/>
          </w:tcPr>
          <w:p w14:paraId="62399B85"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00AF50"/>
                <w:sz w:val="20"/>
              </w:rPr>
              <w:t>52,6</w:t>
            </w:r>
          </w:p>
        </w:tc>
        <w:tc>
          <w:tcPr>
            <w:tcW w:w="510" w:type="dxa"/>
            <w:shd w:val="clear" w:color="auto" w:fill="E8E8E8"/>
            <w:vAlign w:val="center"/>
          </w:tcPr>
          <w:p w14:paraId="5710302E" w14:textId="77777777" w:rsidR="008E03B9" w:rsidRPr="000D622B" w:rsidRDefault="008E03B9" w:rsidP="00AF202C">
            <w:pPr>
              <w:pStyle w:val="TableParagraph"/>
              <w:adjustRightInd w:val="0"/>
              <w:snapToGrid w:val="0"/>
              <w:spacing w:line="240" w:lineRule="auto"/>
              <w:ind w:left="0"/>
              <w:jc w:val="right"/>
              <w:rPr>
                <w:sz w:val="20"/>
              </w:rPr>
            </w:pPr>
          </w:p>
        </w:tc>
        <w:tc>
          <w:tcPr>
            <w:tcW w:w="0" w:type="auto"/>
            <w:shd w:val="clear" w:color="auto" w:fill="E8E8E8"/>
            <w:vAlign w:val="center"/>
          </w:tcPr>
          <w:p w14:paraId="23154003" w14:textId="77777777" w:rsidR="008E03B9" w:rsidRPr="000D622B" w:rsidRDefault="008E03B9" w:rsidP="00AF202C">
            <w:pPr>
              <w:pStyle w:val="TableParagraph"/>
              <w:adjustRightInd w:val="0"/>
              <w:snapToGrid w:val="0"/>
              <w:spacing w:line="240" w:lineRule="auto"/>
              <w:ind w:left="0"/>
              <w:jc w:val="right"/>
              <w:rPr>
                <w:sz w:val="20"/>
              </w:rPr>
            </w:pPr>
          </w:p>
        </w:tc>
      </w:tr>
      <w:tr w:rsidR="00AF202C" w:rsidRPr="000D622B" w14:paraId="075E13BC" w14:textId="77777777" w:rsidTr="006D4909">
        <w:trPr>
          <w:trHeight w:val="20"/>
        </w:trPr>
        <w:tc>
          <w:tcPr>
            <w:tcW w:w="5272" w:type="dxa"/>
            <w:vAlign w:val="center"/>
          </w:tcPr>
          <w:p w14:paraId="0CA14B9A" w14:textId="16DC6118" w:rsidR="008E03B9" w:rsidRPr="000D622B" w:rsidRDefault="00DF04D8" w:rsidP="00AF202C">
            <w:pPr>
              <w:pStyle w:val="TableParagraph"/>
              <w:rPr>
                <w:b/>
                <w:sz w:val="20"/>
              </w:rPr>
            </w:pPr>
            <w:r w:rsidRPr="000D622B">
              <w:rPr>
                <w:b/>
                <w:sz w:val="20"/>
              </w:rPr>
              <w:t>15.</w:t>
            </w:r>
            <w:r w:rsidRPr="000D622B">
              <w:rPr>
                <w:b/>
                <w:spacing w:val="-1"/>
                <w:sz w:val="20"/>
              </w:rPr>
              <w:t xml:space="preserve"> </w:t>
            </w:r>
            <w:r w:rsidRPr="000D622B">
              <w:rPr>
                <w:b/>
                <w:sz w:val="20"/>
              </w:rPr>
              <w:t>%</w:t>
            </w:r>
            <w:r w:rsidRPr="000D622B">
              <w:rPr>
                <w:b/>
                <w:spacing w:val="-4"/>
                <w:sz w:val="20"/>
              </w:rPr>
              <w:t xml:space="preserve"> </w:t>
            </w:r>
            <w:r w:rsidRPr="000D622B">
              <w:rPr>
                <w:b/>
                <w:sz w:val="20"/>
              </w:rPr>
              <w:t>población</w:t>
            </w:r>
            <w:r w:rsidRPr="000D622B">
              <w:rPr>
                <w:b/>
                <w:spacing w:val="-2"/>
                <w:sz w:val="20"/>
              </w:rPr>
              <w:t xml:space="preserve"> </w:t>
            </w:r>
            <w:r w:rsidRPr="000D622B">
              <w:rPr>
                <w:b/>
                <w:sz w:val="20"/>
              </w:rPr>
              <w:t>que</w:t>
            </w:r>
            <w:r w:rsidRPr="000D622B">
              <w:rPr>
                <w:b/>
                <w:spacing w:val="-2"/>
                <w:sz w:val="20"/>
              </w:rPr>
              <w:t xml:space="preserve"> </w:t>
            </w:r>
            <w:r w:rsidRPr="000D622B">
              <w:rPr>
                <w:b/>
                <w:sz w:val="20"/>
              </w:rPr>
              <w:t>no</w:t>
            </w:r>
            <w:r w:rsidRPr="000D622B">
              <w:rPr>
                <w:b/>
                <w:spacing w:val="-2"/>
                <w:sz w:val="20"/>
              </w:rPr>
              <w:t xml:space="preserve"> </w:t>
            </w:r>
            <w:r w:rsidRPr="000D622B">
              <w:rPr>
                <w:b/>
                <w:sz w:val="20"/>
              </w:rPr>
              <w:t>ha</w:t>
            </w:r>
            <w:r w:rsidRPr="000D622B">
              <w:rPr>
                <w:b/>
                <w:spacing w:val="-3"/>
                <w:sz w:val="20"/>
              </w:rPr>
              <w:t xml:space="preserve"> </w:t>
            </w:r>
            <w:r w:rsidRPr="000D622B">
              <w:rPr>
                <w:b/>
                <w:sz w:val="20"/>
              </w:rPr>
              <w:t>completado estudios</w:t>
            </w:r>
            <w:r w:rsidR="00D320C9" w:rsidRPr="000D622B">
              <w:rPr>
                <w:b/>
                <w:sz w:val="20"/>
              </w:rPr>
              <w:t xml:space="preserve"> </w:t>
            </w:r>
            <w:r w:rsidRPr="000D622B">
              <w:rPr>
                <w:b/>
                <w:sz w:val="20"/>
              </w:rPr>
              <w:t>secundarios</w:t>
            </w:r>
            <w:r w:rsidRPr="000D622B">
              <w:rPr>
                <w:b/>
                <w:spacing w:val="-4"/>
                <w:sz w:val="20"/>
              </w:rPr>
              <w:t xml:space="preserve"> </w:t>
            </w:r>
            <w:r w:rsidRPr="000D622B">
              <w:rPr>
                <w:b/>
                <w:sz w:val="20"/>
              </w:rPr>
              <w:t>(sin</w:t>
            </w:r>
            <w:r w:rsidRPr="000D622B">
              <w:rPr>
                <w:b/>
                <w:spacing w:val="-3"/>
                <w:sz w:val="20"/>
              </w:rPr>
              <w:t xml:space="preserve"> </w:t>
            </w:r>
            <w:r w:rsidRPr="000D622B">
              <w:rPr>
                <w:b/>
                <w:sz w:val="20"/>
              </w:rPr>
              <w:t>dificultades</w:t>
            </w:r>
            <w:r w:rsidRPr="000D622B">
              <w:rPr>
                <w:b/>
                <w:spacing w:val="-3"/>
                <w:sz w:val="20"/>
              </w:rPr>
              <w:t xml:space="preserve"> </w:t>
            </w:r>
            <w:r w:rsidRPr="000D622B">
              <w:rPr>
                <w:b/>
                <w:sz w:val="20"/>
              </w:rPr>
              <w:t>severas</w:t>
            </w:r>
            <w:r w:rsidRPr="000D622B">
              <w:rPr>
                <w:b/>
                <w:spacing w:val="-4"/>
                <w:sz w:val="20"/>
              </w:rPr>
              <w:t xml:space="preserve"> </w:t>
            </w:r>
            <w:r w:rsidRPr="000D622B">
              <w:rPr>
                <w:b/>
                <w:sz w:val="20"/>
              </w:rPr>
              <w:t>para</w:t>
            </w:r>
            <w:r w:rsidRPr="000D622B">
              <w:rPr>
                <w:b/>
                <w:spacing w:val="-1"/>
                <w:sz w:val="20"/>
              </w:rPr>
              <w:t xml:space="preserve"> </w:t>
            </w:r>
            <w:r w:rsidRPr="000D622B">
              <w:rPr>
                <w:b/>
                <w:sz w:val="20"/>
              </w:rPr>
              <w:t>el</w:t>
            </w:r>
            <w:r w:rsidRPr="000D622B">
              <w:rPr>
                <w:b/>
                <w:spacing w:val="-53"/>
                <w:sz w:val="20"/>
              </w:rPr>
              <w:t xml:space="preserve"> </w:t>
            </w:r>
            <w:r w:rsidRPr="000D622B">
              <w:rPr>
                <w:b/>
                <w:sz w:val="20"/>
              </w:rPr>
              <w:t>aprendizaje).</w:t>
            </w:r>
          </w:p>
        </w:tc>
        <w:tc>
          <w:tcPr>
            <w:tcW w:w="850" w:type="dxa"/>
            <w:vAlign w:val="center"/>
          </w:tcPr>
          <w:p w14:paraId="22DE1B41"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5,9</w:t>
            </w:r>
          </w:p>
        </w:tc>
        <w:tc>
          <w:tcPr>
            <w:tcW w:w="907" w:type="dxa"/>
            <w:vAlign w:val="center"/>
          </w:tcPr>
          <w:p w14:paraId="3DC84AF4"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19,0</w:t>
            </w:r>
          </w:p>
        </w:tc>
        <w:tc>
          <w:tcPr>
            <w:tcW w:w="907" w:type="dxa"/>
            <w:vAlign w:val="center"/>
          </w:tcPr>
          <w:p w14:paraId="47F05146"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18,7</w:t>
            </w:r>
          </w:p>
        </w:tc>
        <w:tc>
          <w:tcPr>
            <w:tcW w:w="510" w:type="dxa"/>
            <w:vAlign w:val="center"/>
          </w:tcPr>
          <w:p w14:paraId="696AD414"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-13,1</w:t>
            </w:r>
          </w:p>
        </w:tc>
        <w:tc>
          <w:tcPr>
            <w:tcW w:w="0" w:type="auto"/>
            <w:vAlign w:val="center"/>
          </w:tcPr>
          <w:p w14:paraId="1A13DEFB" w14:textId="0231124B" w:rsidR="008E03B9" w:rsidRPr="000D622B" w:rsidRDefault="00DF04D8" w:rsidP="00AF202C">
            <w:pPr>
              <w:pStyle w:val="TableParagraph"/>
              <w:adjustRightInd w:val="0"/>
              <w:snapToGrid w:val="0"/>
              <w:spacing w:line="240" w:lineRule="auto"/>
              <w:ind w:left="0"/>
              <w:jc w:val="right"/>
              <w:rPr>
                <w:sz w:val="20"/>
              </w:rPr>
            </w:pPr>
            <w:r w:rsidRPr="000D622B">
              <w:rPr>
                <w:sz w:val="20"/>
              </w:rPr>
              <w:t>-</w:t>
            </w:r>
            <w:r w:rsidRPr="000D622B">
              <w:rPr>
                <w:spacing w:val="1"/>
                <w:sz w:val="20"/>
              </w:rPr>
              <w:t xml:space="preserve"> </w:t>
            </w:r>
            <w:r w:rsidRPr="000D622B">
              <w:rPr>
                <w:spacing w:val="-1"/>
                <w:sz w:val="20"/>
              </w:rPr>
              <w:t>222,</w:t>
            </w:r>
            <w:r w:rsidRPr="000D622B">
              <w:rPr>
                <w:w w:val="99"/>
                <w:sz w:val="20"/>
              </w:rPr>
              <w:t>0</w:t>
            </w:r>
          </w:p>
        </w:tc>
      </w:tr>
      <w:tr w:rsidR="00AF202C" w:rsidRPr="000D622B" w14:paraId="595E79EB" w14:textId="77777777" w:rsidTr="006D4909">
        <w:trPr>
          <w:trHeight w:val="20"/>
        </w:trPr>
        <w:tc>
          <w:tcPr>
            <w:tcW w:w="5272" w:type="dxa"/>
            <w:shd w:val="clear" w:color="auto" w:fill="E8E8E8"/>
            <w:vAlign w:val="center"/>
          </w:tcPr>
          <w:p w14:paraId="75857A24" w14:textId="63C733FC" w:rsidR="008E03B9" w:rsidRPr="000D622B" w:rsidRDefault="00DF04D8" w:rsidP="00AF202C">
            <w:pPr>
              <w:pStyle w:val="TableParagraph"/>
              <w:spacing w:before="1" w:line="240" w:lineRule="auto"/>
              <w:rPr>
                <w:b/>
                <w:sz w:val="20"/>
              </w:rPr>
            </w:pPr>
            <w:r w:rsidRPr="000D622B">
              <w:rPr>
                <w:b/>
                <w:sz w:val="20"/>
              </w:rPr>
              <w:t>16.</w:t>
            </w:r>
            <w:r w:rsidRPr="000D622B">
              <w:rPr>
                <w:b/>
                <w:spacing w:val="-1"/>
                <w:sz w:val="20"/>
              </w:rPr>
              <w:t xml:space="preserve"> </w:t>
            </w:r>
            <w:r w:rsidRPr="000D622B">
              <w:rPr>
                <w:b/>
                <w:sz w:val="20"/>
              </w:rPr>
              <w:t>%</w:t>
            </w:r>
            <w:r w:rsidRPr="000D622B">
              <w:rPr>
                <w:b/>
                <w:spacing w:val="-4"/>
                <w:sz w:val="20"/>
              </w:rPr>
              <w:t xml:space="preserve"> </w:t>
            </w:r>
            <w:r w:rsidRPr="000D622B">
              <w:rPr>
                <w:b/>
                <w:sz w:val="20"/>
              </w:rPr>
              <w:t>población</w:t>
            </w:r>
            <w:r w:rsidRPr="000D622B">
              <w:rPr>
                <w:b/>
                <w:spacing w:val="-1"/>
                <w:sz w:val="20"/>
              </w:rPr>
              <w:t xml:space="preserve"> </w:t>
            </w:r>
            <w:r w:rsidRPr="000D622B">
              <w:rPr>
                <w:b/>
                <w:sz w:val="20"/>
              </w:rPr>
              <w:t>con estudios</w:t>
            </w:r>
            <w:r w:rsidRPr="000D622B">
              <w:rPr>
                <w:b/>
                <w:spacing w:val="-3"/>
                <w:sz w:val="20"/>
              </w:rPr>
              <w:t xml:space="preserve"> </w:t>
            </w:r>
            <w:r w:rsidRPr="000D622B">
              <w:rPr>
                <w:b/>
                <w:sz w:val="20"/>
              </w:rPr>
              <w:t>superiores</w:t>
            </w:r>
            <w:r w:rsidRPr="000D622B">
              <w:rPr>
                <w:b/>
                <w:spacing w:val="-2"/>
                <w:sz w:val="20"/>
              </w:rPr>
              <w:t xml:space="preserve"> </w:t>
            </w:r>
            <w:r w:rsidRPr="000D622B">
              <w:rPr>
                <w:b/>
                <w:sz w:val="20"/>
              </w:rPr>
              <w:t>(sin</w:t>
            </w:r>
            <w:r w:rsidR="00D320C9" w:rsidRPr="000D622B">
              <w:rPr>
                <w:b/>
                <w:sz w:val="20"/>
              </w:rPr>
              <w:t xml:space="preserve"> </w:t>
            </w:r>
            <w:r w:rsidRPr="000D622B">
              <w:rPr>
                <w:b/>
                <w:sz w:val="20"/>
              </w:rPr>
              <w:t>dificultades</w:t>
            </w:r>
            <w:r w:rsidRPr="000D622B">
              <w:rPr>
                <w:b/>
                <w:spacing w:val="-2"/>
                <w:sz w:val="20"/>
              </w:rPr>
              <w:t xml:space="preserve"> </w:t>
            </w:r>
            <w:r w:rsidRPr="000D622B">
              <w:rPr>
                <w:b/>
                <w:sz w:val="20"/>
              </w:rPr>
              <w:t>severas</w:t>
            </w:r>
            <w:r w:rsidRPr="000D622B">
              <w:rPr>
                <w:b/>
                <w:spacing w:val="-4"/>
                <w:sz w:val="20"/>
              </w:rPr>
              <w:t xml:space="preserve"> </w:t>
            </w:r>
            <w:r w:rsidRPr="000D622B">
              <w:rPr>
                <w:b/>
                <w:sz w:val="20"/>
              </w:rPr>
              <w:t>para</w:t>
            </w:r>
            <w:r w:rsidRPr="000D622B">
              <w:rPr>
                <w:b/>
                <w:spacing w:val="-1"/>
                <w:sz w:val="20"/>
              </w:rPr>
              <w:t xml:space="preserve"> </w:t>
            </w:r>
            <w:r w:rsidRPr="000D622B">
              <w:rPr>
                <w:b/>
                <w:sz w:val="20"/>
              </w:rPr>
              <w:t>el</w:t>
            </w:r>
            <w:r w:rsidRPr="000D622B">
              <w:rPr>
                <w:b/>
                <w:spacing w:val="-4"/>
                <w:sz w:val="20"/>
              </w:rPr>
              <w:t xml:space="preserve"> </w:t>
            </w:r>
            <w:r w:rsidRPr="000D622B">
              <w:rPr>
                <w:b/>
                <w:sz w:val="20"/>
              </w:rPr>
              <w:t>aprendizaje).</w:t>
            </w:r>
          </w:p>
        </w:tc>
        <w:tc>
          <w:tcPr>
            <w:tcW w:w="850" w:type="dxa"/>
            <w:shd w:val="clear" w:color="auto" w:fill="E8E8E8"/>
            <w:vAlign w:val="center"/>
          </w:tcPr>
          <w:p w14:paraId="1CABA394"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38,6</w:t>
            </w:r>
          </w:p>
        </w:tc>
        <w:tc>
          <w:tcPr>
            <w:tcW w:w="907" w:type="dxa"/>
            <w:shd w:val="clear" w:color="auto" w:fill="E8E8E8"/>
            <w:vAlign w:val="center"/>
          </w:tcPr>
          <w:p w14:paraId="7FAF18D6"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19,1</w:t>
            </w:r>
          </w:p>
        </w:tc>
        <w:tc>
          <w:tcPr>
            <w:tcW w:w="907" w:type="dxa"/>
            <w:shd w:val="clear" w:color="auto" w:fill="E8E8E8"/>
            <w:vAlign w:val="center"/>
          </w:tcPr>
          <w:p w14:paraId="7B58D328"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22,9</w:t>
            </w:r>
          </w:p>
        </w:tc>
        <w:tc>
          <w:tcPr>
            <w:tcW w:w="510" w:type="dxa"/>
            <w:shd w:val="clear" w:color="auto" w:fill="E8E8E8"/>
            <w:vAlign w:val="center"/>
          </w:tcPr>
          <w:p w14:paraId="19A9AAD5"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-19,5</w:t>
            </w:r>
          </w:p>
        </w:tc>
        <w:tc>
          <w:tcPr>
            <w:tcW w:w="0" w:type="auto"/>
            <w:shd w:val="clear" w:color="auto" w:fill="E8E8E8"/>
            <w:vAlign w:val="center"/>
          </w:tcPr>
          <w:p w14:paraId="1D0B6640"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-50,5</w:t>
            </w:r>
          </w:p>
        </w:tc>
      </w:tr>
      <w:tr w:rsidR="000D622B" w:rsidRPr="000D622B" w14:paraId="352E02D7" w14:textId="77777777" w:rsidTr="006D4909">
        <w:trPr>
          <w:trHeight w:val="20"/>
        </w:trPr>
        <w:tc>
          <w:tcPr>
            <w:tcW w:w="5272" w:type="dxa"/>
            <w:shd w:val="clear" w:color="auto" w:fill="E8E8E8"/>
            <w:vAlign w:val="center"/>
          </w:tcPr>
          <w:p w14:paraId="1C6F61F4" w14:textId="3B0FDC92" w:rsidR="008E03B9" w:rsidRPr="000D622B" w:rsidRDefault="00DF04D8" w:rsidP="00AF202C">
            <w:pPr>
              <w:pStyle w:val="TableParagraph"/>
              <w:spacing w:before="56" w:line="240" w:lineRule="auto"/>
              <w:rPr>
                <w:b/>
                <w:sz w:val="20"/>
              </w:rPr>
            </w:pPr>
            <w:r w:rsidRPr="000D622B">
              <w:rPr>
                <w:b/>
                <w:sz w:val="20"/>
              </w:rPr>
              <w:t>18.</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1"/>
                <w:sz w:val="20"/>
              </w:rPr>
              <w:t xml:space="preserve"> </w:t>
            </w:r>
            <w:r w:rsidRPr="000D622B">
              <w:rPr>
                <w:b/>
                <w:sz w:val="20"/>
              </w:rPr>
              <w:t>en</w:t>
            </w:r>
            <w:r w:rsidRPr="000D622B">
              <w:rPr>
                <w:b/>
                <w:spacing w:val="-2"/>
                <w:sz w:val="20"/>
              </w:rPr>
              <w:t xml:space="preserve"> </w:t>
            </w:r>
            <w:r w:rsidRPr="000D622B">
              <w:rPr>
                <w:b/>
                <w:sz w:val="20"/>
              </w:rPr>
              <w:t>hacinamiento</w:t>
            </w:r>
            <w:r w:rsidRPr="000D622B">
              <w:rPr>
                <w:b/>
                <w:spacing w:val="-2"/>
                <w:sz w:val="20"/>
              </w:rPr>
              <w:t xml:space="preserve"> </w:t>
            </w:r>
            <w:r w:rsidRPr="000D622B">
              <w:rPr>
                <w:b/>
                <w:sz w:val="20"/>
              </w:rPr>
              <w:t>grave</w:t>
            </w:r>
            <w:r w:rsidRPr="000D622B">
              <w:rPr>
                <w:b/>
                <w:spacing w:val="-2"/>
                <w:sz w:val="20"/>
              </w:rPr>
              <w:t xml:space="preserve"> </w:t>
            </w:r>
            <w:r w:rsidRPr="000D622B">
              <w:rPr>
                <w:b/>
                <w:sz w:val="20"/>
              </w:rPr>
              <w:t>(&lt;15m2</w:t>
            </w:r>
            <w:r w:rsidR="00D320C9" w:rsidRPr="000D622B">
              <w:rPr>
                <w:b/>
                <w:sz w:val="20"/>
              </w:rPr>
              <w:t xml:space="preserve"> </w:t>
            </w:r>
            <w:r w:rsidRPr="000D622B">
              <w:rPr>
                <w:b/>
                <w:sz w:val="20"/>
              </w:rPr>
              <w:t>persona).</w:t>
            </w:r>
          </w:p>
        </w:tc>
        <w:tc>
          <w:tcPr>
            <w:tcW w:w="850" w:type="dxa"/>
            <w:shd w:val="clear" w:color="auto" w:fill="E8E8E8"/>
            <w:vAlign w:val="center"/>
          </w:tcPr>
          <w:p w14:paraId="780D8D67"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8,7</w:t>
            </w:r>
          </w:p>
        </w:tc>
        <w:tc>
          <w:tcPr>
            <w:tcW w:w="907" w:type="dxa"/>
            <w:shd w:val="clear" w:color="auto" w:fill="E8E8E8"/>
            <w:vAlign w:val="center"/>
          </w:tcPr>
          <w:p w14:paraId="3AF6985D"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5,7</w:t>
            </w:r>
          </w:p>
        </w:tc>
        <w:tc>
          <w:tcPr>
            <w:tcW w:w="907" w:type="dxa"/>
            <w:shd w:val="clear" w:color="auto" w:fill="E8E8E8"/>
            <w:vAlign w:val="center"/>
          </w:tcPr>
          <w:p w14:paraId="213FE9A6"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7,9</w:t>
            </w:r>
          </w:p>
        </w:tc>
        <w:tc>
          <w:tcPr>
            <w:tcW w:w="510" w:type="dxa"/>
            <w:shd w:val="clear" w:color="auto" w:fill="E8E8E8"/>
            <w:vAlign w:val="center"/>
          </w:tcPr>
          <w:p w14:paraId="2BF3522F"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3,0</w:t>
            </w:r>
          </w:p>
        </w:tc>
        <w:tc>
          <w:tcPr>
            <w:tcW w:w="0" w:type="auto"/>
            <w:shd w:val="clear" w:color="auto" w:fill="E8E8E8"/>
            <w:vAlign w:val="center"/>
          </w:tcPr>
          <w:p w14:paraId="30A4967D"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34,5</w:t>
            </w:r>
          </w:p>
        </w:tc>
      </w:tr>
      <w:tr w:rsidR="00AF202C" w:rsidRPr="000D622B" w14:paraId="4850B3D8" w14:textId="77777777" w:rsidTr="006D4909">
        <w:trPr>
          <w:trHeight w:val="20"/>
        </w:trPr>
        <w:tc>
          <w:tcPr>
            <w:tcW w:w="5272" w:type="dxa"/>
            <w:vAlign w:val="center"/>
          </w:tcPr>
          <w:p w14:paraId="61BB5411" w14:textId="56C0BD7D" w:rsidR="008E03B9" w:rsidRPr="000D622B" w:rsidRDefault="00DF04D8" w:rsidP="00AF202C">
            <w:pPr>
              <w:pStyle w:val="TableParagraph"/>
              <w:spacing w:before="58" w:line="240" w:lineRule="auto"/>
              <w:rPr>
                <w:b/>
                <w:sz w:val="20"/>
              </w:rPr>
            </w:pPr>
            <w:r w:rsidRPr="000D622B">
              <w:rPr>
                <w:b/>
                <w:sz w:val="20"/>
              </w:rPr>
              <w:t>19.</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2"/>
                <w:sz w:val="20"/>
              </w:rPr>
              <w:t xml:space="preserve"> </w:t>
            </w:r>
            <w:r w:rsidRPr="000D622B">
              <w:rPr>
                <w:b/>
                <w:sz w:val="20"/>
              </w:rPr>
              <w:t>con</w:t>
            </w:r>
            <w:r w:rsidRPr="000D622B">
              <w:rPr>
                <w:b/>
                <w:spacing w:val="1"/>
                <w:sz w:val="20"/>
              </w:rPr>
              <w:t xml:space="preserve"> </w:t>
            </w:r>
            <w:r w:rsidRPr="000D622B">
              <w:rPr>
                <w:b/>
                <w:sz w:val="20"/>
              </w:rPr>
              <w:t>tenencia</w:t>
            </w:r>
            <w:r w:rsidRPr="000D622B">
              <w:rPr>
                <w:b/>
                <w:spacing w:val="-2"/>
                <w:sz w:val="20"/>
              </w:rPr>
              <w:t xml:space="preserve"> </w:t>
            </w:r>
            <w:r w:rsidRPr="000D622B">
              <w:rPr>
                <w:b/>
                <w:sz w:val="20"/>
              </w:rPr>
              <w:t>de vivienda</w:t>
            </w:r>
            <w:r w:rsidRPr="000D622B">
              <w:rPr>
                <w:b/>
                <w:spacing w:val="-2"/>
                <w:sz w:val="20"/>
              </w:rPr>
              <w:t xml:space="preserve"> </w:t>
            </w:r>
            <w:r w:rsidRPr="000D622B">
              <w:rPr>
                <w:b/>
                <w:sz w:val="20"/>
              </w:rPr>
              <w:t>en</w:t>
            </w:r>
            <w:r w:rsidR="00D320C9" w:rsidRPr="000D622B">
              <w:rPr>
                <w:b/>
                <w:sz w:val="20"/>
              </w:rPr>
              <w:t xml:space="preserve"> </w:t>
            </w:r>
            <w:r w:rsidRPr="000D622B">
              <w:rPr>
                <w:b/>
                <w:sz w:val="20"/>
              </w:rPr>
              <w:t>precario</w:t>
            </w:r>
            <w:r w:rsidRPr="000D622B">
              <w:rPr>
                <w:b/>
                <w:spacing w:val="-4"/>
                <w:sz w:val="20"/>
              </w:rPr>
              <w:t xml:space="preserve"> </w:t>
            </w:r>
            <w:r w:rsidRPr="000D622B">
              <w:rPr>
                <w:b/>
                <w:sz w:val="20"/>
              </w:rPr>
              <w:t>(cedida,</w:t>
            </w:r>
            <w:r w:rsidRPr="000D622B">
              <w:rPr>
                <w:b/>
                <w:spacing w:val="-1"/>
                <w:sz w:val="20"/>
              </w:rPr>
              <w:t xml:space="preserve"> </w:t>
            </w:r>
            <w:r w:rsidRPr="000D622B">
              <w:rPr>
                <w:b/>
                <w:sz w:val="20"/>
              </w:rPr>
              <w:t>realquilada,</w:t>
            </w:r>
            <w:r w:rsidRPr="000D622B">
              <w:rPr>
                <w:b/>
                <w:spacing w:val="-3"/>
                <w:sz w:val="20"/>
              </w:rPr>
              <w:t xml:space="preserve"> </w:t>
            </w:r>
            <w:r w:rsidRPr="000D622B">
              <w:rPr>
                <w:b/>
                <w:sz w:val="20"/>
              </w:rPr>
              <w:t>ocupada).</w:t>
            </w:r>
          </w:p>
        </w:tc>
        <w:tc>
          <w:tcPr>
            <w:tcW w:w="850" w:type="dxa"/>
            <w:vAlign w:val="center"/>
          </w:tcPr>
          <w:p w14:paraId="6A94FF71"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4,8</w:t>
            </w:r>
          </w:p>
        </w:tc>
        <w:tc>
          <w:tcPr>
            <w:tcW w:w="907" w:type="dxa"/>
            <w:vAlign w:val="center"/>
          </w:tcPr>
          <w:p w14:paraId="71188823"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5,2</w:t>
            </w:r>
          </w:p>
        </w:tc>
        <w:tc>
          <w:tcPr>
            <w:tcW w:w="907" w:type="dxa"/>
            <w:vAlign w:val="center"/>
          </w:tcPr>
          <w:p w14:paraId="552B8ABE"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5,7</w:t>
            </w:r>
          </w:p>
        </w:tc>
        <w:tc>
          <w:tcPr>
            <w:tcW w:w="510" w:type="dxa"/>
            <w:vAlign w:val="center"/>
          </w:tcPr>
          <w:p w14:paraId="027687C0"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-0,4</w:t>
            </w:r>
          </w:p>
        </w:tc>
        <w:tc>
          <w:tcPr>
            <w:tcW w:w="0" w:type="auto"/>
            <w:vAlign w:val="center"/>
          </w:tcPr>
          <w:p w14:paraId="1842735F"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-8,3</w:t>
            </w:r>
          </w:p>
        </w:tc>
      </w:tr>
      <w:tr w:rsidR="000D622B" w:rsidRPr="000D622B" w14:paraId="48B6FD6C" w14:textId="77777777" w:rsidTr="006D4909">
        <w:trPr>
          <w:trHeight w:val="20"/>
        </w:trPr>
        <w:tc>
          <w:tcPr>
            <w:tcW w:w="5272" w:type="dxa"/>
            <w:shd w:val="clear" w:color="auto" w:fill="E8E8E8"/>
            <w:vAlign w:val="center"/>
          </w:tcPr>
          <w:p w14:paraId="17F51B69" w14:textId="11C18C78" w:rsidR="008E03B9" w:rsidRPr="000D622B" w:rsidRDefault="00DF04D8" w:rsidP="00AF202C">
            <w:pPr>
              <w:pStyle w:val="TableParagraph"/>
              <w:spacing w:before="58" w:line="240" w:lineRule="auto"/>
              <w:rPr>
                <w:b/>
                <w:sz w:val="20"/>
              </w:rPr>
            </w:pPr>
            <w:r w:rsidRPr="000D622B">
              <w:rPr>
                <w:b/>
                <w:sz w:val="20"/>
              </w:rPr>
              <w:t>20.</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1"/>
                <w:sz w:val="20"/>
              </w:rPr>
              <w:t xml:space="preserve"> </w:t>
            </w:r>
            <w:r w:rsidRPr="000D622B">
              <w:rPr>
                <w:b/>
                <w:sz w:val="20"/>
              </w:rPr>
              <w:t>residente</w:t>
            </w:r>
            <w:r w:rsidRPr="000D622B">
              <w:rPr>
                <w:b/>
                <w:spacing w:val="-3"/>
                <w:sz w:val="20"/>
              </w:rPr>
              <w:t xml:space="preserve"> </w:t>
            </w:r>
            <w:r w:rsidRPr="000D622B">
              <w:rPr>
                <w:b/>
                <w:sz w:val="20"/>
              </w:rPr>
              <w:t>en</w:t>
            </w:r>
            <w:r w:rsidRPr="000D622B">
              <w:rPr>
                <w:b/>
                <w:spacing w:val="-1"/>
                <w:sz w:val="20"/>
              </w:rPr>
              <w:t xml:space="preserve"> </w:t>
            </w:r>
            <w:r w:rsidRPr="000D622B">
              <w:rPr>
                <w:b/>
                <w:sz w:val="20"/>
              </w:rPr>
              <w:t>entorno</w:t>
            </w:r>
            <w:r w:rsidRPr="000D622B">
              <w:rPr>
                <w:b/>
                <w:spacing w:val="-2"/>
                <w:sz w:val="20"/>
              </w:rPr>
              <w:t xml:space="preserve"> </w:t>
            </w:r>
            <w:r w:rsidRPr="000D622B">
              <w:rPr>
                <w:b/>
                <w:sz w:val="20"/>
              </w:rPr>
              <w:t>muy</w:t>
            </w:r>
            <w:r w:rsidR="00D320C9" w:rsidRPr="000D622B">
              <w:rPr>
                <w:b/>
                <w:sz w:val="20"/>
              </w:rPr>
              <w:t xml:space="preserve"> </w:t>
            </w:r>
            <w:r w:rsidRPr="000D622B">
              <w:rPr>
                <w:b/>
                <w:sz w:val="20"/>
              </w:rPr>
              <w:t>degradado.</w:t>
            </w:r>
          </w:p>
        </w:tc>
        <w:tc>
          <w:tcPr>
            <w:tcW w:w="850" w:type="dxa"/>
            <w:shd w:val="clear" w:color="auto" w:fill="E8E8E8"/>
            <w:vAlign w:val="center"/>
          </w:tcPr>
          <w:p w14:paraId="31294A76"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2,1</w:t>
            </w:r>
          </w:p>
        </w:tc>
        <w:tc>
          <w:tcPr>
            <w:tcW w:w="907" w:type="dxa"/>
            <w:shd w:val="clear" w:color="auto" w:fill="E8E8E8"/>
            <w:vAlign w:val="center"/>
          </w:tcPr>
          <w:p w14:paraId="181A5701"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3,1</w:t>
            </w:r>
          </w:p>
        </w:tc>
        <w:tc>
          <w:tcPr>
            <w:tcW w:w="907" w:type="dxa"/>
            <w:shd w:val="clear" w:color="auto" w:fill="E8E8E8"/>
            <w:vAlign w:val="center"/>
          </w:tcPr>
          <w:p w14:paraId="45887570"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3,3</w:t>
            </w:r>
          </w:p>
        </w:tc>
        <w:tc>
          <w:tcPr>
            <w:tcW w:w="510" w:type="dxa"/>
            <w:shd w:val="clear" w:color="auto" w:fill="E8E8E8"/>
            <w:vAlign w:val="center"/>
          </w:tcPr>
          <w:p w14:paraId="1F0E2CBF"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-1,0</w:t>
            </w:r>
          </w:p>
        </w:tc>
        <w:tc>
          <w:tcPr>
            <w:tcW w:w="0" w:type="auto"/>
            <w:shd w:val="clear" w:color="auto" w:fill="E8E8E8"/>
            <w:vAlign w:val="center"/>
          </w:tcPr>
          <w:p w14:paraId="7DD753CE"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-47,6</w:t>
            </w:r>
          </w:p>
        </w:tc>
      </w:tr>
      <w:tr w:rsidR="00AF202C" w:rsidRPr="000D622B" w14:paraId="32C61412" w14:textId="77777777" w:rsidTr="006D4909">
        <w:trPr>
          <w:trHeight w:val="20"/>
        </w:trPr>
        <w:tc>
          <w:tcPr>
            <w:tcW w:w="5272" w:type="dxa"/>
            <w:vAlign w:val="center"/>
          </w:tcPr>
          <w:p w14:paraId="2F24EE2E" w14:textId="77777777" w:rsidR="008E03B9" w:rsidRPr="000D622B" w:rsidRDefault="00DF04D8" w:rsidP="00AF202C">
            <w:pPr>
              <w:pStyle w:val="TableParagraph"/>
              <w:rPr>
                <w:b/>
                <w:sz w:val="20"/>
              </w:rPr>
            </w:pPr>
            <w:r w:rsidRPr="000D622B">
              <w:rPr>
                <w:b/>
                <w:sz w:val="20"/>
              </w:rPr>
              <w:t>21.</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1"/>
                <w:sz w:val="20"/>
              </w:rPr>
              <w:t xml:space="preserve"> </w:t>
            </w:r>
            <w:r w:rsidRPr="000D622B">
              <w:rPr>
                <w:b/>
                <w:sz w:val="20"/>
              </w:rPr>
              <w:t>con</w:t>
            </w:r>
            <w:r w:rsidRPr="000D622B">
              <w:rPr>
                <w:b/>
                <w:spacing w:val="-2"/>
                <w:sz w:val="20"/>
              </w:rPr>
              <w:t xml:space="preserve"> </w:t>
            </w:r>
            <w:r w:rsidRPr="000D622B">
              <w:rPr>
                <w:b/>
                <w:sz w:val="20"/>
              </w:rPr>
              <w:t>hogar</w:t>
            </w:r>
            <w:r w:rsidRPr="000D622B">
              <w:rPr>
                <w:b/>
                <w:spacing w:val="-2"/>
                <w:sz w:val="20"/>
              </w:rPr>
              <w:t xml:space="preserve"> </w:t>
            </w:r>
            <w:r w:rsidRPr="000D622B">
              <w:rPr>
                <w:b/>
                <w:sz w:val="20"/>
              </w:rPr>
              <w:t>accesible.</w:t>
            </w:r>
          </w:p>
        </w:tc>
        <w:tc>
          <w:tcPr>
            <w:tcW w:w="850" w:type="dxa"/>
            <w:vAlign w:val="center"/>
          </w:tcPr>
          <w:p w14:paraId="36D21B4D" w14:textId="77777777" w:rsidR="008E03B9" w:rsidRPr="000D622B" w:rsidRDefault="008E03B9" w:rsidP="00AF202C">
            <w:pPr>
              <w:pStyle w:val="TableParagraph"/>
              <w:adjustRightInd w:val="0"/>
              <w:snapToGrid w:val="0"/>
              <w:spacing w:line="240" w:lineRule="auto"/>
              <w:ind w:left="0"/>
              <w:jc w:val="right"/>
              <w:rPr>
                <w:sz w:val="18"/>
              </w:rPr>
            </w:pPr>
          </w:p>
        </w:tc>
        <w:tc>
          <w:tcPr>
            <w:tcW w:w="907" w:type="dxa"/>
            <w:vAlign w:val="center"/>
          </w:tcPr>
          <w:p w14:paraId="356E227A"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00AF50"/>
                <w:sz w:val="20"/>
              </w:rPr>
              <w:t>65,7</w:t>
            </w:r>
          </w:p>
        </w:tc>
        <w:tc>
          <w:tcPr>
            <w:tcW w:w="907" w:type="dxa"/>
            <w:vAlign w:val="center"/>
          </w:tcPr>
          <w:p w14:paraId="5D2D836D"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00AF50"/>
                <w:sz w:val="20"/>
              </w:rPr>
              <w:t>61,8</w:t>
            </w:r>
          </w:p>
        </w:tc>
        <w:tc>
          <w:tcPr>
            <w:tcW w:w="510" w:type="dxa"/>
            <w:vAlign w:val="center"/>
          </w:tcPr>
          <w:p w14:paraId="3617D606"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c>
          <w:tcPr>
            <w:tcW w:w="0" w:type="auto"/>
            <w:vAlign w:val="center"/>
          </w:tcPr>
          <w:p w14:paraId="4B7A6D76"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r>
      <w:tr w:rsidR="000D622B" w:rsidRPr="000D622B" w14:paraId="225E92F6" w14:textId="77777777" w:rsidTr="006D4909">
        <w:trPr>
          <w:trHeight w:val="20"/>
        </w:trPr>
        <w:tc>
          <w:tcPr>
            <w:tcW w:w="5272" w:type="dxa"/>
            <w:shd w:val="clear" w:color="auto" w:fill="E8E8E8"/>
            <w:vAlign w:val="center"/>
          </w:tcPr>
          <w:p w14:paraId="43435CE3" w14:textId="4C3466B4" w:rsidR="008E03B9" w:rsidRPr="000D622B" w:rsidRDefault="00DF04D8" w:rsidP="00AF202C">
            <w:pPr>
              <w:pStyle w:val="TableParagraph"/>
              <w:spacing w:before="58" w:line="240" w:lineRule="auto"/>
              <w:rPr>
                <w:b/>
                <w:sz w:val="20"/>
              </w:rPr>
            </w:pPr>
            <w:r w:rsidRPr="000D622B">
              <w:rPr>
                <w:b/>
                <w:sz w:val="20"/>
              </w:rPr>
              <w:t>22.</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1"/>
                <w:sz w:val="20"/>
              </w:rPr>
              <w:t xml:space="preserve"> </w:t>
            </w:r>
            <w:r w:rsidRPr="000D622B">
              <w:rPr>
                <w:b/>
                <w:sz w:val="20"/>
              </w:rPr>
              <w:t>con</w:t>
            </w:r>
            <w:r w:rsidRPr="000D622B">
              <w:rPr>
                <w:b/>
                <w:spacing w:val="-1"/>
                <w:sz w:val="20"/>
              </w:rPr>
              <w:t xml:space="preserve"> </w:t>
            </w:r>
            <w:r w:rsidRPr="000D622B">
              <w:rPr>
                <w:b/>
                <w:sz w:val="20"/>
              </w:rPr>
              <w:t>gastos excesivos</w:t>
            </w:r>
            <w:r w:rsidRPr="000D622B">
              <w:rPr>
                <w:b/>
                <w:spacing w:val="-2"/>
                <w:sz w:val="20"/>
              </w:rPr>
              <w:t xml:space="preserve"> </w:t>
            </w:r>
            <w:r w:rsidRPr="000D622B">
              <w:rPr>
                <w:b/>
                <w:sz w:val="20"/>
              </w:rPr>
              <w:t>de</w:t>
            </w:r>
            <w:r w:rsidRPr="000D622B">
              <w:rPr>
                <w:b/>
                <w:spacing w:val="1"/>
                <w:sz w:val="20"/>
              </w:rPr>
              <w:t xml:space="preserve"> </w:t>
            </w:r>
            <w:r w:rsidRPr="000D622B">
              <w:rPr>
                <w:b/>
                <w:sz w:val="20"/>
              </w:rPr>
              <w:t>la</w:t>
            </w:r>
            <w:r w:rsidR="00D320C9" w:rsidRPr="000D622B">
              <w:rPr>
                <w:b/>
                <w:sz w:val="20"/>
              </w:rPr>
              <w:t xml:space="preserve"> </w:t>
            </w:r>
            <w:r w:rsidRPr="000D622B">
              <w:rPr>
                <w:b/>
                <w:sz w:val="20"/>
              </w:rPr>
              <w:t>vivienda.</w:t>
            </w:r>
          </w:p>
        </w:tc>
        <w:tc>
          <w:tcPr>
            <w:tcW w:w="850" w:type="dxa"/>
            <w:shd w:val="clear" w:color="auto" w:fill="E8E8E8"/>
            <w:vAlign w:val="center"/>
          </w:tcPr>
          <w:p w14:paraId="0A4F474F"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17,2</w:t>
            </w:r>
          </w:p>
        </w:tc>
        <w:tc>
          <w:tcPr>
            <w:tcW w:w="907" w:type="dxa"/>
            <w:shd w:val="clear" w:color="auto" w:fill="E8E8E8"/>
            <w:vAlign w:val="center"/>
          </w:tcPr>
          <w:p w14:paraId="1E6F692F"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24,0</w:t>
            </w:r>
          </w:p>
        </w:tc>
        <w:tc>
          <w:tcPr>
            <w:tcW w:w="907" w:type="dxa"/>
            <w:shd w:val="clear" w:color="auto" w:fill="E8E8E8"/>
            <w:vAlign w:val="center"/>
          </w:tcPr>
          <w:p w14:paraId="3322EE7E"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23,5</w:t>
            </w:r>
          </w:p>
        </w:tc>
        <w:tc>
          <w:tcPr>
            <w:tcW w:w="510" w:type="dxa"/>
            <w:shd w:val="clear" w:color="auto" w:fill="E8E8E8"/>
            <w:vAlign w:val="center"/>
          </w:tcPr>
          <w:p w14:paraId="5E241703"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-6,8</w:t>
            </w:r>
          </w:p>
        </w:tc>
        <w:tc>
          <w:tcPr>
            <w:tcW w:w="0" w:type="auto"/>
            <w:shd w:val="clear" w:color="auto" w:fill="E8E8E8"/>
            <w:vAlign w:val="center"/>
          </w:tcPr>
          <w:p w14:paraId="2993B39F"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-39,5</w:t>
            </w:r>
          </w:p>
        </w:tc>
      </w:tr>
      <w:tr w:rsidR="00AF202C" w:rsidRPr="000D622B" w14:paraId="35F51970" w14:textId="77777777" w:rsidTr="006D4909">
        <w:trPr>
          <w:trHeight w:val="20"/>
        </w:trPr>
        <w:tc>
          <w:tcPr>
            <w:tcW w:w="5272" w:type="dxa"/>
            <w:vAlign w:val="center"/>
          </w:tcPr>
          <w:p w14:paraId="2138A3B0" w14:textId="77777777" w:rsidR="008E03B9" w:rsidRPr="000D622B" w:rsidRDefault="00DF04D8" w:rsidP="00AF202C">
            <w:pPr>
              <w:pStyle w:val="TableParagraph"/>
              <w:rPr>
                <w:b/>
                <w:sz w:val="20"/>
              </w:rPr>
            </w:pPr>
            <w:r w:rsidRPr="000D622B">
              <w:rPr>
                <w:b/>
                <w:sz w:val="20"/>
              </w:rPr>
              <w:t>23.</w:t>
            </w:r>
            <w:r w:rsidRPr="000D622B">
              <w:rPr>
                <w:b/>
                <w:spacing w:val="-2"/>
                <w:sz w:val="20"/>
              </w:rPr>
              <w:t xml:space="preserve"> </w:t>
            </w:r>
            <w:r w:rsidRPr="000D622B">
              <w:rPr>
                <w:b/>
                <w:sz w:val="20"/>
              </w:rPr>
              <w:t>%</w:t>
            </w:r>
            <w:r w:rsidRPr="000D622B">
              <w:rPr>
                <w:b/>
                <w:spacing w:val="-4"/>
                <w:sz w:val="20"/>
              </w:rPr>
              <w:t xml:space="preserve"> </w:t>
            </w:r>
            <w:r w:rsidRPr="000D622B">
              <w:rPr>
                <w:b/>
                <w:sz w:val="20"/>
              </w:rPr>
              <w:t>población</w:t>
            </w:r>
            <w:r w:rsidRPr="000D622B">
              <w:rPr>
                <w:b/>
                <w:spacing w:val="-2"/>
                <w:sz w:val="20"/>
              </w:rPr>
              <w:t xml:space="preserve"> </w:t>
            </w:r>
            <w:r w:rsidRPr="000D622B">
              <w:rPr>
                <w:b/>
                <w:sz w:val="20"/>
              </w:rPr>
              <w:t>sin</w:t>
            </w:r>
            <w:r w:rsidRPr="000D622B">
              <w:rPr>
                <w:b/>
                <w:spacing w:val="-1"/>
                <w:sz w:val="20"/>
              </w:rPr>
              <w:t xml:space="preserve"> </w:t>
            </w:r>
            <w:r w:rsidRPr="000D622B">
              <w:rPr>
                <w:b/>
                <w:sz w:val="20"/>
              </w:rPr>
              <w:t>cobertura</w:t>
            </w:r>
            <w:r w:rsidRPr="000D622B">
              <w:rPr>
                <w:b/>
                <w:spacing w:val="-3"/>
                <w:sz w:val="20"/>
              </w:rPr>
              <w:t xml:space="preserve"> </w:t>
            </w:r>
            <w:r w:rsidRPr="000D622B">
              <w:rPr>
                <w:b/>
                <w:sz w:val="20"/>
              </w:rPr>
              <w:t>sanitaria.</w:t>
            </w:r>
          </w:p>
        </w:tc>
        <w:tc>
          <w:tcPr>
            <w:tcW w:w="850" w:type="dxa"/>
            <w:vAlign w:val="center"/>
          </w:tcPr>
          <w:p w14:paraId="14EC52E2"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0,7</w:t>
            </w:r>
          </w:p>
        </w:tc>
        <w:tc>
          <w:tcPr>
            <w:tcW w:w="907" w:type="dxa"/>
            <w:vAlign w:val="center"/>
          </w:tcPr>
          <w:p w14:paraId="49346791"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0,4</w:t>
            </w:r>
          </w:p>
        </w:tc>
        <w:tc>
          <w:tcPr>
            <w:tcW w:w="907" w:type="dxa"/>
            <w:vAlign w:val="center"/>
          </w:tcPr>
          <w:p w14:paraId="7A75F9BE"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0,2</w:t>
            </w:r>
          </w:p>
        </w:tc>
        <w:tc>
          <w:tcPr>
            <w:tcW w:w="510" w:type="dxa"/>
            <w:vAlign w:val="center"/>
          </w:tcPr>
          <w:p w14:paraId="1AFAE696"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0,3</w:t>
            </w:r>
          </w:p>
        </w:tc>
        <w:tc>
          <w:tcPr>
            <w:tcW w:w="0" w:type="auto"/>
            <w:vAlign w:val="center"/>
          </w:tcPr>
          <w:p w14:paraId="266CC603"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42,9</w:t>
            </w:r>
          </w:p>
        </w:tc>
      </w:tr>
      <w:tr w:rsidR="000D622B" w:rsidRPr="000D622B" w14:paraId="0B8C2438" w14:textId="77777777" w:rsidTr="006D4909">
        <w:trPr>
          <w:trHeight w:val="20"/>
        </w:trPr>
        <w:tc>
          <w:tcPr>
            <w:tcW w:w="5272" w:type="dxa"/>
            <w:shd w:val="clear" w:color="auto" w:fill="E8E8E8"/>
            <w:vAlign w:val="center"/>
          </w:tcPr>
          <w:p w14:paraId="5080A29D" w14:textId="7FAD8D79" w:rsidR="008E03B9" w:rsidRPr="000D622B" w:rsidRDefault="00DF04D8" w:rsidP="00AF202C">
            <w:pPr>
              <w:pStyle w:val="TableParagraph"/>
              <w:spacing w:before="58" w:line="240" w:lineRule="auto"/>
              <w:rPr>
                <w:b/>
                <w:sz w:val="20"/>
              </w:rPr>
            </w:pPr>
            <w:r w:rsidRPr="000D622B">
              <w:rPr>
                <w:b/>
                <w:sz w:val="20"/>
              </w:rPr>
              <w:t>24.</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2"/>
                <w:sz w:val="20"/>
              </w:rPr>
              <w:t xml:space="preserve"> </w:t>
            </w:r>
            <w:r w:rsidRPr="000D622B">
              <w:rPr>
                <w:b/>
                <w:sz w:val="20"/>
              </w:rPr>
              <w:t>sin los</w:t>
            </w:r>
            <w:r w:rsidRPr="000D622B">
              <w:rPr>
                <w:b/>
                <w:spacing w:val="-2"/>
                <w:sz w:val="20"/>
              </w:rPr>
              <w:t xml:space="preserve"> </w:t>
            </w:r>
            <w:r w:rsidRPr="000D622B">
              <w:rPr>
                <w:b/>
                <w:sz w:val="20"/>
              </w:rPr>
              <w:t>tratamientos</w:t>
            </w:r>
            <w:r w:rsidRPr="000D622B">
              <w:rPr>
                <w:b/>
                <w:spacing w:val="-2"/>
                <w:sz w:val="20"/>
              </w:rPr>
              <w:t xml:space="preserve"> </w:t>
            </w:r>
            <w:r w:rsidRPr="000D622B">
              <w:rPr>
                <w:b/>
                <w:sz w:val="20"/>
              </w:rPr>
              <w:t>médicos</w:t>
            </w:r>
            <w:r w:rsidRPr="000D622B">
              <w:rPr>
                <w:b/>
                <w:spacing w:val="-3"/>
                <w:sz w:val="20"/>
              </w:rPr>
              <w:t xml:space="preserve"> </w:t>
            </w:r>
            <w:r w:rsidRPr="000D622B">
              <w:rPr>
                <w:b/>
                <w:sz w:val="20"/>
              </w:rPr>
              <w:t>que</w:t>
            </w:r>
            <w:r w:rsidR="00D320C9" w:rsidRPr="000D622B">
              <w:rPr>
                <w:b/>
                <w:sz w:val="20"/>
              </w:rPr>
              <w:t xml:space="preserve"> </w:t>
            </w:r>
            <w:r w:rsidRPr="000D622B">
              <w:rPr>
                <w:b/>
                <w:sz w:val="20"/>
              </w:rPr>
              <w:t>precisa</w:t>
            </w:r>
          </w:p>
        </w:tc>
        <w:tc>
          <w:tcPr>
            <w:tcW w:w="850" w:type="dxa"/>
            <w:shd w:val="clear" w:color="auto" w:fill="E8E8E8"/>
            <w:vAlign w:val="center"/>
          </w:tcPr>
          <w:p w14:paraId="71EB479C"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4,5</w:t>
            </w:r>
          </w:p>
        </w:tc>
        <w:tc>
          <w:tcPr>
            <w:tcW w:w="907" w:type="dxa"/>
            <w:shd w:val="clear" w:color="auto" w:fill="E8E8E8"/>
            <w:vAlign w:val="center"/>
          </w:tcPr>
          <w:p w14:paraId="6A271F0F"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6,6</w:t>
            </w:r>
          </w:p>
        </w:tc>
        <w:tc>
          <w:tcPr>
            <w:tcW w:w="907" w:type="dxa"/>
            <w:shd w:val="clear" w:color="auto" w:fill="E8E8E8"/>
            <w:vAlign w:val="center"/>
          </w:tcPr>
          <w:p w14:paraId="79DF7829"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7,0</w:t>
            </w:r>
          </w:p>
        </w:tc>
        <w:tc>
          <w:tcPr>
            <w:tcW w:w="510" w:type="dxa"/>
            <w:shd w:val="clear" w:color="auto" w:fill="E8E8E8"/>
            <w:vAlign w:val="center"/>
          </w:tcPr>
          <w:p w14:paraId="0D11A473"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-2,1</w:t>
            </w:r>
          </w:p>
        </w:tc>
        <w:tc>
          <w:tcPr>
            <w:tcW w:w="0" w:type="auto"/>
            <w:shd w:val="clear" w:color="auto" w:fill="E8E8E8"/>
            <w:vAlign w:val="center"/>
          </w:tcPr>
          <w:p w14:paraId="78DE8473"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-46,7</w:t>
            </w:r>
          </w:p>
        </w:tc>
      </w:tr>
      <w:tr w:rsidR="00AF202C" w:rsidRPr="000D622B" w14:paraId="38BDDC1B" w14:textId="77777777" w:rsidTr="006D4909">
        <w:trPr>
          <w:trHeight w:val="20"/>
        </w:trPr>
        <w:tc>
          <w:tcPr>
            <w:tcW w:w="5272" w:type="dxa"/>
            <w:vAlign w:val="center"/>
          </w:tcPr>
          <w:p w14:paraId="1A563650" w14:textId="77777777" w:rsidR="008E03B9" w:rsidRPr="000D622B" w:rsidRDefault="00DF04D8" w:rsidP="00AF202C">
            <w:pPr>
              <w:pStyle w:val="TableParagraph"/>
              <w:spacing w:line="300" w:lineRule="auto"/>
              <w:ind w:right="413"/>
              <w:rPr>
                <w:b/>
                <w:sz w:val="20"/>
              </w:rPr>
            </w:pPr>
            <w:r w:rsidRPr="000D622B">
              <w:rPr>
                <w:b/>
                <w:sz w:val="20"/>
              </w:rPr>
              <w:t>25.</w:t>
            </w:r>
            <w:r w:rsidRPr="000D622B">
              <w:rPr>
                <w:b/>
                <w:spacing w:val="-1"/>
                <w:sz w:val="20"/>
              </w:rPr>
              <w:t xml:space="preserve"> </w:t>
            </w:r>
            <w:r w:rsidRPr="000D622B">
              <w:rPr>
                <w:b/>
                <w:sz w:val="20"/>
              </w:rPr>
              <w:t>%</w:t>
            </w:r>
            <w:r w:rsidRPr="000D622B">
              <w:rPr>
                <w:b/>
                <w:spacing w:val="-4"/>
                <w:sz w:val="20"/>
              </w:rPr>
              <w:t xml:space="preserve"> </w:t>
            </w:r>
            <w:r w:rsidRPr="000D622B">
              <w:rPr>
                <w:b/>
                <w:sz w:val="20"/>
              </w:rPr>
              <w:t>población</w:t>
            </w:r>
            <w:r w:rsidRPr="000D622B">
              <w:rPr>
                <w:b/>
                <w:spacing w:val="-2"/>
                <w:sz w:val="20"/>
              </w:rPr>
              <w:t xml:space="preserve"> </w:t>
            </w:r>
            <w:r w:rsidRPr="000D622B">
              <w:rPr>
                <w:b/>
                <w:sz w:val="20"/>
              </w:rPr>
              <w:t>sin acceso</w:t>
            </w:r>
            <w:r w:rsidRPr="000D622B">
              <w:rPr>
                <w:b/>
                <w:spacing w:val="-2"/>
                <w:sz w:val="20"/>
              </w:rPr>
              <w:t xml:space="preserve"> </w:t>
            </w:r>
            <w:r w:rsidRPr="000D622B">
              <w:rPr>
                <w:b/>
                <w:sz w:val="20"/>
              </w:rPr>
              <w:t>a</w:t>
            </w:r>
            <w:r w:rsidRPr="000D622B">
              <w:rPr>
                <w:b/>
                <w:spacing w:val="-3"/>
                <w:sz w:val="20"/>
              </w:rPr>
              <w:t xml:space="preserve"> </w:t>
            </w:r>
            <w:r w:rsidRPr="000D622B">
              <w:rPr>
                <w:b/>
                <w:sz w:val="20"/>
              </w:rPr>
              <w:t>los</w:t>
            </w:r>
            <w:r w:rsidRPr="000D622B">
              <w:rPr>
                <w:b/>
                <w:spacing w:val="-1"/>
                <w:sz w:val="20"/>
              </w:rPr>
              <w:t xml:space="preserve"> </w:t>
            </w:r>
            <w:r w:rsidRPr="000D622B">
              <w:rPr>
                <w:b/>
                <w:sz w:val="20"/>
              </w:rPr>
              <w:t>medicamentos</w:t>
            </w:r>
            <w:r w:rsidRPr="000D622B">
              <w:rPr>
                <w:b/>
                <w:spacing w:val="-52"/>
                <w:sz w:val="20"/>
              </w:rPr>
              <w:t xml:space="preserve"> </w:t>
            </w:r>
            <w:r w:rsidRPr="000D622B">
              <w:rPr>
                <w:b/>
                <w:sz w:val="20"/>
              </w:rPr>
              <w:t>que</w:t>
            </w:r>
            <w:r w:rsidRPr="000D622B">
              <w:rPr>
                <w:b/>
                <w:spacing w:val="-2"/>
                <w:sz w:val="20"/>
              </w:rPr>
              <w:t xml:space="preserve"> </w:t>
            </w:r>
            <w:r w:rsidRPr="000D622B">
              <w:rPr>
                <w:b/>
                <w:sz w:val="20"/>
              </w:rPr>
              <w:t>precisa.</w:t>
            </w:r>
          </w:p>
        </w:tc>
        <w:tc>
          <w:tcPr>
            <w:tcW w:w="850" w:type="dxa"/>
            <w:vAlign w:val="center"/>
          </w:tcPr>
          <w:p w14:paraId="786E56DA"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2,6</w:t>
            </w:r>
          </w:p>
        </w:tc>
        <w:tc>
          <w:tcPr>
            <w:tcW w:w="907" w:type="dxa"/>
            <w:vAlign w:val="center"/>
          </w:tcPr>
          <w:p w14:paraId="3C06E773"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7,2</w:t>
            </w:r>
          </w:p>
        </w:tc>
        <w:tc>
          <w:tcPr>
            <w:tcW w:w="907" w:type="dxa"/>
            <w:vAlign w:val="center"/>
          </w:tcPr>
          <w:p w14:paraId="6FEA0329"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5,5</w:t>
            </w:r>
          </w:p>
        </w:tc>
        <w:tc>
          <w:tcPr>
            <w:tcW w:w="510" w:type="dxa"/>
            <w:vAlign w:val="center"/>
          </w:tcPr>
          <w:p w14:paraId="7F883AAB"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-4,6</w:t>
            </w:r>
          </w:p>
        </w:tc>
        <w:tc>
          <w:tcPr>
            <w:tcW w:w="0" w:type="auto"/>
            <w:vAlign w:val="center"/>
          </w:tcPr>
          <w:p w14:paraId="309755A8" w14:textId="15AC1870" w:rsidR="008E03B9" w:rsidRPr="000D622B" w:rsidRDefault="00DF04D8" w:rsidP="00AF202C">
            <w:pPr>
              <w:pStyle w:val="TableParagraph"/>
              <w:adjustRightInd w:val="0"/>
              <w:snapToGrid w:val="0"/>
              <w:spacing w:line="240" w:lineRule="auto"/>
              <w:ind w:left="0"/>
              <w:jc w:val="right"/>
              <w:rPr>
                <w:sz w:val="20"/>
              </w:rPr>
            </w:pPr>
            <w:r w:rsidRPr="000D622B">
              <w:rPr>
                <w:sz w:val="20"/>
              </w:rPr>
              <w:t>-</w:t>
            </w:r>
            <w:r w:rsidRPr="000D622B">
              <w:rPr>
                <w:spacing w:val="1"/>
                <w:sz w:val="20"/>
              </w:rPr>
              <w:t xml:space="preserve"> </w:t>
            </w:r>
            <w:r w:rsidRPr="000D622B">
              <w:rPr>
                <w:spacing w:val="-1"/>
                <w:sz w:val="20"/>
              </w:rPr>
              <w:t>176,</w:t>
            </w:r>
            <w:r w:rsidRPr="000D622B">
              <w:rPr>
                <w:w w:val="99"/>
                <w:sz w:val="20"/>
              </w:rPr>
              <w:t>9</w:t>
            </w:r>
          </w:p>
        </w:tc>
      </w:tr>
      <w:tr w:rsidR="000D622B" w:rsidRPr="000D622B" w14:paraId="05ABD16A" w14:textId="77777777" w:rsidTr="006D4909">
        <w:trPr>
          <w:trHeight w:val="20"/>
        </w:trPr>
        <w:tc>
          <w:tcPr>
            <w:tcW w:w="5272" w:type="dxa"/>
            <w:shd w:val="clear" w:color="auto" w:fill="E8E8E8"/>
            <w:vAlign w:val="center"/>
          </w:tcPr>
          <w:p w14:paraId="50514D21" w14:textId="286EDE32" w:rsidR="008E03B9" w:rsidRPr="000D622B" w:rsidRDefault="00DF04D8" w:rsidP="00AF202C">
            <w:pPr>
              <w:pStyle w:val="TableParagraph"/>
              <w:spacing w:before="58" w:line="240" w:lineRule="auto"/>
              <w:rPr>
                <w:b/>
                <w:sz w:val="20"/>
              </w:rPr>
            </w:pPr>
            <w:r w:rsidRPr="000D622B">
              <w:rPr>
                <w:b/>
                <w:sz w:val="20"/>
              </w:rPr>
              <w:t>26.</w:t>
            </w:r>
            <w:r w:rsidRPr="000D622B">
              <w:rPr>
                <w:b/>
                <w:spacing w:val="-2"/>
                <w:sz w:val="20"/>
              </w:rPr>
              <w:t xml:space="preserve"> </w:t>
            </w:r>
            <w:r w:rsidRPr="000D622B">
              <w:rPr>
                <w:b/>
                <w:sz w:val="20"/>
              </w:rPr>
              <w:t>%</w:t>
            </w:r>
            <w:r w:rsidRPr="000D622B">
              <w:rPr>
                <w:b/>
                <w:spacing w:val="-4"/>
                <w:sz w:val="20"/>
              </w:rPr>
              <w:t xml:space="preserve"> </w:t>
            </w:r>
            <w:r w:rsidRPr="000D622B">
              <w:rPr>
                <w:b/>
                <w:sz w:val="20"/>
              </w:rPr>
              <w:t>población</w:t>
            </w:r>
            <w:r w:rsidRPr="000D622B">
              <w:rPr>
                <w:b/>
                <w:spacing w:val="-2"/>
                <w:sz w:val="20"/>
              </w:rPr>
              <w:t xml:space="preserve"> </w:t>
            </w:r>
            <w:r w:rsidRPr="000D622B">
              <w:rPr>
                <w:b/>
                <w:sz w:val="20"/>
              </w:rPr>
              <w:t>con reconocimiento</w:t>
            </w:r>
            <w:r w:rsidRPr="000D622B">
              <w:rPr>
                <w:b/>
                <w:spacing w:val="-2"/>
                <w:sz w:val="20"/>
              </w:rPr>
              <w:t xml:space="preserve"> </w:t>
            </w:r>
            <w:r w:rsidRPr="000D622B">
              <w:rPr>
                <w:b/>
                <w:sz w:val="20"/>
              </w:rPr>
              <w:t>oficial</w:t>
            </w:r>
            <w:r w:rsidRPr="000D622B">
              <w:rPr>
                <w:b/>
                <w:spacing w:val="-1"/>
                <w:sz w:val="20"/>
              </w:rPr>
              <w:t xml:space="preserve"> </w:t>
            </w:r>
            <w:r w:rsidRPr="000D622B">
              <w:rPr>
                <w:b/>
                <w:sz w:val="20"/>
              </w:rPr>
              <w:t>de</w:t>
            </w:r>
            <w:r w:rsidR="00D320C9" w:rsidRPr="000D622B">
              <w:rPr>
                <w:b/>
                <w:sz w:val="20"/>
              </w:rPr>
              <w:t xml:space="preserve"> </w:t>
            </w:r>
            <w:r w:rsidRPr="000D622B">
              <w:rPr>
                <w:b/>
                <w:sz w:val="20"/>
              </w:rPr>
              <w:t>discapacidad.</w:t>
            </w:r>
          </w:p>
        </w:tc>
        <w:tc>
          <w:tcPr>
            <w:tcW w:w="850" w:type="dxa"/>
            <w:shd w:val="clear" w:color="auto" w:fill="E8E8E8"/>
            <w:vAlign w:val="center"/>
          </w:tcPr>
          <w:p w14:paraId="5A08CB1F" w14:textId="77777777" w:rsidR="008E03B9" w:rsidRPr="000D622B" w:rsidRDefault="008E03B9" w:rsidP="00AF202C">
            <w:pPr>
              <w:pStyle w:val="TableParagraph"/>
              <w:adjustRightInd w:val="0"/>
              <w:snapToGrid w:val="0"/>
              <w:spacing w:line="240" w:lineRule="auto"/>
              <w:ind w:left="0"/>
              <w:jc w:val="right"/>
              <w:rPr>
                <w:sz w:val="18"/>
              </w:rPr>
            </w:pPr>
          </w:p>
        </w:tc>
        <w:tc>
          <w:tcPr>
            <w:tcW w:w="907" w:type="dxa"/>
            <w:shd w:val="clear" w:color="auto" w:fill="E8E8E8"/>
            <w:vAlign w:val="center"/>
          </w:tcPr>
          <w:p w14:paraId="1E653FD4"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00AF50"/>
                <w:sz w:val="20"/>
              </w:rPr>
              <w:t>7,1</w:t>
            </w:r>
          </w:p>
        </w:tc>
        <w:tc>
          <w:tcPr>
            <w:tcW w:w="907" w:type="dxa"/>
            <w:shd w:val="clear" w:color="auto" w:fill="E8E8E8"/>
            <w:vAlign w:val="center"/>
          </w:tcPr>
          <w:p w14:paraId="2D4E5A25"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00AF50"/>
                <w:sz w:val="20"/>
              </w:rPr>
              <w:t>7,0</w:t>
            </w:r>
          </w:p>
        </w:tc>
        <w:tc>
          <w:tcPr>
            <w:tcW w:w="510" w:type="dxa"/>
            <w:shd w:val="clear" w:color="auto" w:fill="E8E8E8"/>
            <w:vAlign w:val="center"/>
          </w:tcPr>
          <w:p w14:paraId="31E504C6" w14:textId="77777777" w:rsidR="008E03B9" w:rsidRPr="000D622B" w:rsidRDefault="008E03B9" w:rsidP="00AF202C">
            <w:pPr>
              <w:pStyle w:val="TableParagraph"/>
              <w:adjustRightInd w:val="0"/>
              <w:snapToGrid w:val="0"/>
              <w:spacing w:line="240" w:lineRule="auto"/>
              <w:ind w:left="0"/>
              <w:jc w:val="right"/>
              <w:rPr>
                <w:sz w:val="18"/>
              </w:rPr>
            </w:pPr>
          </w:p>
        </w:tc>
        <w:tc>
          <w:tcPr>
            <w:tcW w:w="0" w:type="auto"/>
            <w:shd w:val="clear" w:color="auto" w:fill="E8E8E8"/>
            <w:vAlign w:val="center"/>
          </w:tcPr>
          <w:p w14:paraId="39F4F6C6" w14:textId="77777777" w:rsidR="008E03B9" w:rsidRPr="000D622B" w:rsidRDefault="008E03B9" w:rsidP="00AF202C">
            <w:pPr>
              <w:pStyle w:val="TableParagraph"/>
              <w:adjustRightInd w:val="0"/>
              <w:snapToGrid w:val="0"/>
              <w:spacing w:line="240" w:lineRule="auto"/>
              <w:ind w:left="0"/>
              <w:jc w:val="right"/>
              <w:rPr>
                <w:sz w:val="18"/>
              </w:rPr>
            </w:pPr>
          </w:p>
        </w:tc>
      </w:tr>
      <w:tr w:rsidR="00AF202C" w:rsidRPr="000D622B" w14:paraId="47892638" w14:textId="77777777" w:rsidTr="006D4909">
        <w:trPr>
          <w:trHeight w:val="20"/>
        </w:trPr>
        <w:tc>
          <w:tcPr>
            <w:tcW w:w="5272" w:type="dxa"/>
            <w:vAlign w:val="center"/>
          </w:tcPr>
          <w:p w14:paraId="708A7C56" w14:textId="30ACE6F6" w:rsidR="008E03B9" w:rsidRPr="000D622B" w:rsidRDefault="00DF04D8" w:rsidP="00AF202C">
            <w:pPr>
              <w:pStyle w:val="TableParagraph"/>
              <w:spacing w:before="58" w:line="240" w:lineRule="auto"/>
              <w:rPr>
                <w:b/>
                <w:sz w:val="20"/>
              </w:rPr>
            </w:pPr>
            <w:r w:rsidRPr="000D622B">
              <w:rPr>
                <w:b/>
                <w:sz w:val="20"/>
              </w:rPr>
              <w:t>27. %</w:t>
            </w:r>
            <w:r w:rsidRPr="000D622B">
              <w:rPr>
                <w:b/>
                <w:spacing w:val="-3"/>
                <w:sz w:val="20"/>
              </w:rPr>
              <w:t xml:space="preserve"> </w:t>
            </w:r>
            <w:r w:rsidRPr="000D622B">
              <w:rPr>
                <w:b/>
                <w:sz w:val="20"/>
              </w:rPr>
              <w:t>población</w:t>
            </w:r>
            <w:r w:rsidRPr="000D622B">
              <w:rPr>
                <w:b/>
                <w:spacing w:val="-1"/>
                <w:sz w:val="20"/>
              </w:rPr>
              <w:t xml:space="preserve"> </w:t>
            </w:r>
            <w:r w:rsidRPr="000D622B">
              <w:rPr>
                <w:b/>
                <w:sz w:val="20"/>
              </w:rPr>
              <w:t>que</w:t>
            </w:r>
            <w:r w:rsidRPr="000D622B">
              <w:rPr>
                <w:b/>
                <w:spacing w:val="-1"/>
                <w:sz w:val="20"/>
              </w:rPr>
              <w:t xml:space="preserve"> </w:t>
            </w:r>
            <w:r w:rsidRPr="000D622B">
              <w:rPr>
                <w:b/>
                <w:sz w:val="20"/>
              </w:rPr>
              <w:t>dispone</w:t>
            </w:r>
            <w:r w:rsidRPr="000D622B">
              <w:rPr>
                <w:b/>
                <w:spacing w:val="-2"/>
                <w:sz w:val="20"/>
              </w:rPr>
              <w:t xml:space="preserve"> </w:t>
            </w:r>
            <w:r w:rsidRPr="000D622B">
              <w:rPr>
                <w:b/>
                <w:sz w:val="20"/>
              </w:rPr>
              <w:t>de</w:t>
            </w:r>
            <w:r w:rsidRPr="000D622B">
              <w:rPr>
                <w:b/>
                <w:spacing w:val="-2"/>
                <w:sz w:val="20"/>
              </w:rPr>
              <w:t xml:space="preserve"> </w:t>
            </w:r>
            <w:r w:rsidRPr="000D622B">
              <w:rPr>
                <w:b/>
                <w:sz w:val="20"/>
              </w:rPr>
              <w:t>las</w:t>
            </w:r>
            <w:r w:rsidRPr="000D622B">
              <w:rPr>
                <w:b/>
                <w:spacing w:val="-1"/>
                <w:sz w:val="20"/>
              </w:rPr>
              <w:t xml:space="preserve"> </w:t>
            </w:r>
            <w:r w:rsidRPr="000D622B">
              <w:rPr>
                <w:b/>
                <w:sz w:val="20"/>
              </w:rPr>
              <w:t>ayudas</w:t>
            </w:r>
            <w:r w:rsidR="00D320C9" w:rsidRPr="000D622B">
              <w:rPr>
                <w:b/>
                <w:sz w:val="20"/>
              </w:rPr>
              <w:t xml:space="preserve"> </w:t>
            </w:r>
            <w:r w:rsidRPr="000D622B">
              <w:rPr>
                <w:b/>
                <w:sz w:val="20"/>
              </w:rPr>
              <w:t>técnicas</w:t>
            </w:r>
            <w:r w:rsidRPr="000D622B">
              <w:rPr>
                <w:b/>
                <w:spacing w:val="-3"/>
                <w:sz w:val="20"/>
              </w:rPr>
              <w:t xml:space="preserve"> </w:t>
            </w:r>
            <w:r w:rsidRPr="000D622B">
              <w:rPr>
                <w:b/>
                <w:sz w:val="20"/>
              </w:rPr>
              <w:t>que</w:t>
            </w:r>
            <w:r w:rsidRPr="000D622B">
              <w:rPr>
                <w:b/>
                <w:spacing w:val="-3"/>
                <w:sz w:val="20"/>
              </w:rPr>
              <w:t xml:space="preserve"> </w:t>
            </w:r>
            <w:r w:rsidRPr="000D622B">
              <w:rPr>
                <w:b/>
                <w:sz w:val="20"/>
              </w:rPr>
              <w:t>necesita.</w:t>
            </w:r>
          </w:p>
        </w:tc>
        <w:tc>
          <w:tcPr>
            <w:tcW w:w="850" w:type="dxa"/>
            <w:vAlign w:val="center"/>
          </w:tcPr>
          <w:p w14:paraId="0BD0D4C6" w14:textId="77777777" w:rsidR="008E03B9" w:rsidRPr="000D622B" w:rsidRDefault="008E03B9" w:rsidP="00AF202C">
            <w:pPr>
              <w:pStyle w:val="TableParagraph"/>
              <w:adjustRightInd w:val="0"/>
              <w:snapToGrid w:val="0"/>
              <w:spacing w:line="240" w:lineRule="auto"/>
              <w:ind w:left="0"/>
              <w:jc w:val="right"/>
              <w:rPr>
                <w:sz w:val="18"/>
              </w:rPr>
            </w:pPr>
          </w:p>
        </w:tc>
        <w:tc>
          <w:tcPr>
            <w:tcW w:w="907" w:type="dxa"/>
            <w:vAlign w:val="center"/>
          </w:tcPr>
          <w:p w14:paraId="657F6833"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00AF50"/>
                <w:sz w:val="20"/>
              </w:rPr>
              <w:t>17,2</w:t>
            </w:r>
          </w:p>
        </w:tc>
        <w:tc>
          <w:tcPr>
            <w:tcW w:w="907" w:type="dxa"/>
            <w:vAlign w:val="center"/>
          </w:tcPr>
          <w:p w14:paraId="63CD562D"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00AF50"/>
                <w:sz w:val="20"/>
              </w:rPr>
              <w:t>--</w:t>
            </w:r>
          </w:p>
        </w:tc>
        <w:tc>
          <w:tcPr>
            <w:tcW w:w="510" w:type="dxa"/>
            <w:vAlign w:val="center"/>
          </w:tcPr>
          <w:p w14:paraId="576FDA88"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c>
          <w:tcPr>
            <w:tcW w:w="0" w:type="auto"/>
            <w:vAlign w:val="center"/>
          </w:tcPr>
          <w:p w14:paraId="791F799B"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r>
      <w:tr w:rsidR="000D622B" w:rsidRPr="000D622B" w14:paraId="1D87DDD5" w14:textId="77777777" w:rsidTr="006D4909">
        <w:trPr>
          <w:trHeight w:val="20"/>
        </w:trPr>
        <w:tc>
          <w:tcPr>
            <w:tcW w:w="5272" w:type="dxa"/>
            <w:shd w:val="clear" w:color="auto" w:fill="E8E8E8"/>
            <w:vAlign w:val="center"/>
          </w:tcPr>
          <w:p w14:paraId="60432728" w14:textId="516A5BA1" w:rsidR="008E03B9" w:rsidRPr="000D622B" w:rsidRDefault="00DF04D8" w:rsidP="00AF202C">
            <w:pPr>
              <w:pStyle w:val="TableParagraph"/>
              <w:spacing w:before="55" w:line="240" w:lineRule="auto"/>
              <w:rPr>
                <w:b/>
                <w:sz w:val="20"/>
              </w:rPr>
            </w:pPr>
            <w:r w:rsidRPr="000D622B">
              <w:rPr>
                <w:b/>
                <w:sz w:val="20"/>
              </w:rPr>
              <w:t>28.</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1"/>
                <w:sz w:val="20"/>
              </w:rPr>
              <w:t xml:space="preserve"> </w:t>
            </w:r>
            <w:r w:rsidRPr="000D622B">
              <w:rPr>
                <w:b/>
                <w:sz w:val="20"/>
              </w:rPr>
              <w:t>que</w:t>
            </w:r>
            <w:r w:rsidRPr="000D622B">
              <w:rPr>
                <w:b/>
                <w:spacing w:val="-1"/>
                <w:sz w:val="20"/>
              </w:rPr>
              <w:t xml:space="preserve"> </w:t>
            </w:r>
            <w:r w:rsidRPr="000D622B">
              <w:rPr>
                <w:b/>
                <w:sz w:val="20"/>
              </w:rPr>
              <w:t>recibe</w:t>
            </w:r>
            <w:r w:rsidRPr="000D622B">
              <w:rPr>
                <w:b/>
                <w:spacing w:val="-2"/>
                <w:sz w:val="20"/>
              </w:rPr>
              <w:t xml:space="preserve"> </w:t>
            </w:r>
            <w:r w:rsidRPr="000D622B">
              <w:rPr>
                <w:b/>
                <w:sz w:val="20"/>
              </w:rPr>
              <w:t>los</w:t>
            </w:r>
            <w:r w:rsidRPr="000D622B">
              <w:rPr>
                <w:b/>
                <w:spacing w:val="-2"/>
                <w:sz w:val="20"/>
              </w:rPr>
              <w:t xml:space="preserve"> </w:t>
            </w:r>
            <w:r w:rsidRPr="000D622B">
              <w:rPr>
                <w:b/>
                <w:sz w:val="20"/>
              </w:rPr>
              <w:t>apoyos</w:t>
            </w:r>
            <w:r w:rsidRPr="000D622B">
              <w:rPr>
                <w:b/>
                <w:spacing w:val="-2"/>
                <w:sz w:val="20"/>
              </w:rPr>
              <w:t xml:space="preserve"> </w:t>
            </w:r>
            <w:r w:rsidRPr="000D622B">
              <w:rPr>
                <w:b/>
                <w:sz w:val="20"/>
              </w:rPr>
              <w:t>personales</w:t>
            </w:r>
            <w:r w:rsidR="00D320C9" w:rsidRPr="000D622B">
              <w:rPr>
                <w:b/>
                <w:sz w:val="20"/>
              </w:rPr>
              <w:t xml:space="preserve"> </w:t>
            </w:r>
            <w:r w:rsidRPr="000D622B">
              <w:rPr>
                <w:b/>
                <w:sz w:val="20"/>
              </w:rPr>
              <w:t>que</w:t>
            </w:r>
            <w:r w:rsidRPr="000D622B">
              <w:rPr>
                <w:b/>
                <w:spacing w:val="-4"/>
                <w:sz w:val="20"/>
              </w:rPr>
              <w:t xml:space="preserve"> </w:t>
            </w:r>
            <w:r w:rsidRPr="000D622B">
              <w:rPr>
                <w:b/>
                <w:sz w:val="20"/>
              </w:rPr>
              <w:t>necesita.</w:t>
            </w:r>
          </w:p>
        </w:tc>
        <w:tc>
          <w:tcPr>
            <w:tcW w:w="850" w:type="dxa"/>
            <w:shd w:val="clear" w:color="auto" w:fill="E8E8E8"/>
            <w:vAlign w:val="center"/>
          </w:tcPr>
          <w:p w14:paraId="0B42120F" w14:textId="77777777" w:rsidR="008E03B9" w:rsidRPr="000D622B" w:rsidRDefault="008E03B9" w:rsidP="00AF202C">
            <w:pPr>
              <w:pStyle w:val="TableParagraph"/>
              <w:adjustRightInd w:val="0"/>
              <w:snapToGrid w:val="0"/>
              <w:spacing w:line="240" w:lineRule="auto"/>
              <w:ind w:left="0"/>
              <w:jc w:val="right"/>
              <w:rPr>
                <w:sz w:val="18"/>
              </w:rPr>
            </w:pPr>
          </w:p>
        </w:tc>
        <w:tc>
          <w:tcPr>
            <w:tcW w:w="907" w:type="dxa"/>
            <w:shd w:val="clear" w:color="auto" w:fill="E8E8E8"/>
            <w:vAlign w:val="center"/>
          </w:tcPr>
          <w:p w14:paraId="00BB8BD7"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00AF50"/>
                <w:sz w:val="20"/>
              </w:rPr>
              <w:t>23,6</w:t>
            </w:r>
          </w:p>
        </w:tc>
        <w:tc>
          <w:tcPr>
            <w:tcW w:w="907" w:type="dxa"/>
            <w:shd w:val="clear" w:color="auto" w:fill="E8E8E8"/>
            <w:vAlign w:val="center"/>
          </w:tcPr>
          <w:p w14:paraId="35F06809"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00AF50"/>
                <w:sz w:val="20"/>
              </w:rPr>
              <w:t>--</w:t>
            </w:r>
          </w:p>
        </w:tc>
        <w:tc>
          <w:tcPr>
            <w:tcW w:w="510" w:type="dxa"/>
            <w:shd w:val="clear" w:color="auto" w:fill="E8E8E8"/>
            <w:vAlign w:val="center"/>
          </w:tcPr>
          <w:p w14:paraId="62D3EC32"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c>
          <w:tcPr>
            <w:tcW w:w="0" w:type="auto"/>
            <w:shd w:val="clear" w:color="auto" w:fill="E8E8E8"/>
            <w:vAlign w:val="center"/>
          </w:tcPr>
          <w:p w14:paraId="7719380A"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r>
      <w:tr w:rsidR="00AF202C" w:rsidRPr="000D622B" w14:paraId="6AE8A711" w14:textId="77777777" w:rsidTr="006D4909">
        <w:trPr>
          <w:trHeight w:val="20"/>
        </w:trPr>
        <w:tc>
          <w:tcPr>
            <w:tcW w:w="5272" w:type="dxa"/>
            <w:vAlign w:val="center"/>
          </w:tcPr>
          <w:p w14:paraId="7C83F905" w14:textId="4B26AF42" w:rsidR="008E03B9" w:rsidRPr="000D622B" w:rsidRDefault="00DF04D8" w:rsidP="00AF202C">
            <w:pPr>
              <w:pStyle w:val="TableParagraph"/>
              <w:spacing w:before="56" w:line="240" w:lineRule="auto"/>
              <w:rPr>
                <w:b/>
                <w:sz w:val="20"/>
              </w:rPr>
            </w:pPr>
            <w:r w:rsidRPr="000D622B">
              <w:rPr>
                <w:b/>
                <w:sz w:val="20"/>
              </w:rPr>
              <w:t>29.</w:t>
            </w:r>
            <w:r w:rsidRPr="000D622B">
              <w:rPr>
                <w:b/>
                <w:spacing w:val="-1"/>
                <w:sz w:val="20"/>
              </w:rPr>
              <w:t xml:space="preserve"> </w:t>
            </w:r>
            <w:r w:rsidRPr="000D622B">
              <w:rPr>
                <w:b/>
                <w:sz w:val="20"/>
              </w:rPr>
              <w:t>%</w:t>
            </w:r>
            <w:r w:rsidRPr="000D622B">
              <w:rPr>
                <w:b/>
                <w:spacing w:val="-4"/>
                <w:sz w:val="20"/>
              </w:rPr>
              <w:t xml:space="preserve"> </w:t>
            </w:r>
            <w:r w:rsidRPr="000D622B">
              <w:rPr>
                <w:b/>
                <w:sz w:val="20"/>
              </w:rPr>
              <w:t>población</w:t>
            </w:r>
            <w:r w:rsidRPr="000D622B">
              <w:rPr>
                <w:b/>
                <w:spacing w:val="-2"/>
                <w:sz w:val="20"/>
              </w:rPr>
              <w:t xml:space="preserve"> </w:t>
            </w:r>
            <w:r w:rsidRPr="000D622B">
              <w:rPr>
                <w:b/>
                <w:sz w:val="20"/>
              </w:rPr>
              <w:t>que</w:t>
            </w:r>
            <w:r w:rsidRPr="000D622B">
              <w:rPr>
                <w:b/>
                <w:spacing w:val="-1"/>
                <w:sz w:val="20"/>
              </w:rPr>
              <w:t xml:space="preserve"> </w:t>
            </w:r>
            <w:r w:rsidRPr="000D622B">
              <w:rPr>
                <w:b/>
                <w:sz w:val="20"/>
              </w:rPr>
              <w:t>recibe</w:t>
            </w:r>
            <w:r w:rsidRPr="000D622B">
              <w:rPr>
                <w:b/>
                <w:spacing w:val="-2"/>
                <w:sz w:val="20"/>
              </w:rPr>
              <w:t xml:space="preserve"> </w:t>
            </w:r>
            <w:r w:rsidRPr="000D622B">
              <w:rPr>
                <w:b/>
                <w:sz w:val="20"/>
              </w:rPr>
              <w:t>prestaciones</w:t>
            </w:r>
            <w:r w:rsidRPr="000D622B">
              <w:rPr>
                <w:b/>
                <w:spacing w:val="-3"/>
                <w:sz w:val="20"/>
              </w:rPr>
              <w:t xml:space="preserve"> </w:t>
            </w:r>
            <w:r w:rsidRPr="000D622B">
              <w:rPr>
                <w:b/>
                <w:sz w:val="20"/>
              </w:rPr>
              <w:t>por</w:t>
            </w:r>
            <w:r w:rsidR="00D320C9" w:rsidRPr="000D622B">
              <w:rPr>
                <w:b/>
                <w:sz w:val="20"/>
              </w:rPr>
              <w:t xml:space="preserve"> </w:t>
            </w:r>
            <w:r w:rsidRPr="000D622B">
              <w:rPr>
                <w:b/>
                <w:sz w:val="20"/>
              </w:rPr>
              <w:t>discapacidad</w:t>
            </w:r>
            <w:r w:rsidRPr="000D622B">
              <w:rPr>
                <w:b/>
                <w:spacing w:val="-4"/>
                <w:sz w:val="20"/>
              </w:rPr>
              <w:t xml:space="preserve"> </w:t>
            </w:r>
            <w:r w:rsidRPr="000D622B">
              <w:rPr>
                <w:b/>
                <w:sz w:val="20"/>
              </w:rPr>
              <w:t>o</w:t>
            </w:r>
            <w:r w:rsidRPr="000D622B">
              <w:rPr>
                <w:b/>
                <w:spacing w:val="-2"/>
                <w:sz w:val="20"/>
              </w:rPr>
              <w:t xml:space="preserve"> </w:t>
            </w:r>
            <w:r w:rsidRPr="000D622B">
              <w:rPr>
                <w:b/>
                <w:sz w:val="20"/>
              </w:rPr>
              <w:t>dependencia.</w:t>
            </w:r>
          </w:p>
        </w:tc>
        <w:tc>
          <w:tcPr>
            <w:tcW w:w="850" w:type="dxa"/>
            <w:vAlign w:val="center"/>
          </w:tcPr>
          <w:p w14:paraId="6DF51CE4" w14:textId="77777777" w:rsidR="008E03B9" w:rsidRPr="000D622B" w:rsidRDefault="008E03B9" w:rsidP="00AF202C">
            <w:pPr>
              <w:pStyle w:val="TableParagraph"/>
              <w:adjustRightInd w:val="0"/>
              <w:snapToGrid w:val="0"/>
              <w:spacing w:line="240" w:lineRule="auto"/>
              <w:ind w:left="0"/>
              <w:jc w:val="right"/>
              <w:rPr>
                <w:sz w:val="18"/>
              </w:rPr>
            </w:pPr>
          </w:p>
        </w:tc>
        <w:tc>
          <w:tcPr>
            <w:tcW w:w="907" w:type="dxa"/>
            <w:vAlign w:val="center"/>
          </w:tcPr>
          <w:p w14:paraId="6F624A97"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00AF50"/>
                <w:sz w:val="20"/>
              </w:rPr>
              <w:t>66,4</w:t>
            </w:r>
          </w:p>
        </w:tc>
        <w:tc>
          <w:tcPr>
            <w:tcW w:w="907" w:type="dxa"/>
            <w:vAlign w:val="center"/>
          </w:tcPr>
          <w:p w14:paraId="28D4751F"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00AF50"/>
                <w:sz w:val="20"/>
              </w:rPr>
              <w:t>62,3</w:t>
            </w:r>
          </w:p>
        </w:tc>
        <w:tc>
          <w:tcPr>
            <w:tcW w:w="510" w:type="dxa"/>
            <w:vAlign w:val="center"/>
          </w:tcPr>
          <w:p w14:paraId="799E003F" w14:textId="77777777" w:rsidR="008E03B9" w:rsidRPr="000D622B" w:rsidRDefault="008E03B9" w:rsidP="00AF202C">
            <w:pPr>
              <w:pStyle w:val="TableParagraph"/>
              <w:adjustRightInd w:val="0"/>
              <w:snapToGrid w:val="0"/>
              <w:spacing w:line="240" w:lineRule="auto"/>
              <w:ind w:left="0"/>
              <w:jc w:val="right"/>
              <w:rPr>
                <w:sz w:val="18"/>
              </w:rPr>
            </w:pPr>
          </w:p>
        </w:tc>
        <w:tc>
          <w:tcPr>
            <w:tcW w:w="0" w:type="auto"/>
            <w:vAlign w:val="center"/>
          </w:tcPr>
          <w:p w14:paraId="3D7C76DC" w14:textId="77777777" w:rsidR="008E03B9" w:rsidRPr="000D622B" w:rsidRDefault="008E03B9" w:rsidP="00AF202C">
            <w:pPr>
              <w:pStyle w:val="TableParagraph"/>
              <w:adjustRightInd w:val="0"/>
              <w:snapToGrid w:val="0"/>
              <w:spacing w:line="240" w:lineRule="auto"/>
              <w:ind w:left="0"/>
              <w:jc w:val="right"/>
              <w:rPr>
                <w:sz w:val="18"/>
              </w:rPr>
            </w:pPr>
          </w:p>
        </w:tc>
      </w:tr>
      <w:tr w:rsidR="000D622B" w:rsidRPr="000D622B" w14:paraId="1E16C782" w14:textId="77777777" w:rsidTr="006D4909">
        <w:trPr>
          <w:trHeight w:val="20"/>
        </w:trPr>
        <w:tc>
          <w:tcPr>
            <w:tcW w:w="5272" w:type="dxa"/>
            <w:shd w:val="clear" w:color="auto" w:fill="BFBFBF" w:themeFill="background1" w:themeFillShade="BF"/>
            <w:vAlign w:val="center"/>
          </w:tcPr>
          <w:p w14:paraId="7A5E2C83" w14:textId="77777777" w:rsidR="008E03B9" w:rsidRPr="000D622B" w:rsidRDefault="00DF04D8" w:rsidP="00AF202C">
            <w:pPr>
              <w:pStyle w:val="TableParagraph"/>
              <w:spacing w:before="1" w:line="240" w:lineRule="auto"/>
              <w:rPr>
                <w:b/>
                <w:i/>
                <w:sz w:val="20"/>
              </w:rPr>
            </w:pPr>
            <w:r w:rsidRPr="000D622B">
              <w:rPr>
                <w:b/>
                <w:i/>
                <w:sz w:val="20"/>
              </w:rPr>
              <w:t>TOTAL,</w:t>
            </w:r>
            <w:r w:rsidRPr="000D622B">
              <w:rPr>
                <w:b/>
                <w:i/>
                <w:spacing w:val="-4"/>
                <w:sz w:val="20"/>
              </w:rPr>
              <w:t xml:space="preserve"> </w:t>
            </w:r>
            <w:r w:rsidRPr="000D622B">
              <w:rPr>
                <w:b/>
                <w:i/>
                <w:sz w:val="20"/>
              </w:rPr>
              <w:t>EJE</w:t>
            </w:r>
            <w:r w:rsidRPr="000D622B">
              <w:rPr>
                <w:b/>
                <w:i/>
                <w:spacing w:val="-3"/>
                <w:sz w:val="20"/>
              </w:rPr>
              <w:t xml:space="preserve"> </w:t>
            </w:r>
            <w:r w:rsidRPr="000D622B">
              <w:rPr>
                <w:b/>
                <w:i/>
                <w:sz w:val="20"/>
              </w:rPr>
              <w:t>CIUDADANÍA</w:t>
            </w:r>
          </w:p>
        </w:tc>
        <w:tc>
          <w:tcPr>
            <w:tcW w:w="850" w:type="dxa"/>
            <w:shd w:val="clear" w:color="auto" w:fill="BFBFBF" w:themeFill="background1" w:themeFillShade="BF"/>
            <w:vAlign w:val="center"/>
          </w:tcPr>
          <w:p w14:paraId="09DE88D1" w14:textId="77777777" w:rsidR="008E03B9" w:rsidRPr="000D622B" w:rsidRDefault="008E03B9" w:rsidP="00AF202C">
            <w:pPr>
              <w:pStyle w:val="TableParagraph"/>
              <w:adjustRightInd w:val="0"/>
              <w:snapToGrid w:val="0"/>
              <w:spacing w:line="240" w:lineRule="auto"/>
              <w:ind w:left="0"/>
              <w:jc w:val="right"/>
              <w:rPr>
                <w:sz w:val="18"/>
              </w:rPr>
            </w:pPr>
          </w:p>
        </w:tc>
        <w:tc>
          <w:tcPr>
            <w:tcW w:w="907" w:type="dxa"/>
            <w:shd w:val="clear" w:color="auto" w:fill="BFBFBF" w:themeFill="background1" w:themeFillShade="BF"/>
            <w:vAlign w:val="center"/>
          </w:tcPr>
          <w:p w14:paraId="39336AB4" w14:textId="77777777" w:rsidR="008E03B9" w:rsidRPr="000D622B" w:rsidRDefault="008E03B9" w:rsidP="00AF202C">
            <w:pPr>
              <w:pStyle w:val="TableParagraph"/>
              <w:adjustRightInd w:val="0"/>
              <w:snapToGrid w:val="0"/>
              <w:spacing w:line="240" w:lineRule="auto"/>
              <w:ind w:left="0"/>
              <w:jc w:val="right"/>
              <w:rPr>
                <w:sz w:val="18"/>
              </w:rPr>
            </w:pPr>
          </w:p>
        </w:tc>
        <w:tc>
          <w:tcPr>
            <w:tcW w:w="907" w:type="dxa"/>
            <w:shd w:val="clear" w:color="auto" w:fill="BFBFBF" w:themeFill="background1" w:themeFillShade="BF"/>
            <w:vAlign w:val="center"/>
          </w:tcPr>
          <w:p w14:paraId="04915EC0" w14:textId="77777777" w:rsidR="008E03B9" w:rsidRPr="000D622B" w:rsidRDefault="008E03B9" w:rsidP="00AF202C">
            <w:pPr>
              <w:pStyle w:val="TableParagraph"/>
              <w:adjustRightInd w:val="0"/>
              <w:snapToGrid w:val="0"/>
              <w:spacing w:line="240" w:lineRule="auto"/>
              <w:ind w:left="0"/>
              <w:jc w:val="right"/>
              <w:rPr>
                <w:sz w:val="18"/>
              </w:rPr>
            </w:pPr>
          </w:p>
        </w:tc>
        <w:tc>
          <w:tcPr>
            <w:tcW w:w="510" w:type="dxa"/>
            <w:shd w:val="clear" w:color="auto" w:fill="BFBFBF" w:themeFill="background1" w:themeFillShade="BF"/>
            <w:vAlign w:val="center"/>
          </w:tcPr>
          <w:p w14:paraId="57EC99AE" w14:textId="77777777" w:rsidR="008E03B9" w:rsidRPr="000D622B" w:rsidRDefault="008E03B9" w:rsidP="00AF202C">
            <w:pPr>
              <w:pStyle w:val="TableParagraph"/>
              <w:adjustRightInd w:val="0"/>
              <w:snapToGrid w:val="0"/>
              <w:spacing w:line="240" w:lineRule="auto"/>
              <w:ind w:left="0"/>
              <w:jc w:val="right"/>
              <w:rPr>
                <w:sz w:val="18"/>
              </w:rPr>
            </w:pPr>
          </w:p>
        </w:tc>
        <w:tc>
          <w:tcPr>
            <w:tcW w:w="0" w:type="auto"/>
            <w:shd w:val="clear" w:color="auto" w:fill="BFBFBF" w:themeFill="background1" w:themeFillShade="BF"/>
            <w:vAlign w:val="center"/>
          </w:tcPr>
          <w:p w14:paraId="2AD08F50" w14:textId="77777777" w:rsidR="008E03B9" w:rsidRPr="000D622B" w:rsidRDefault="00DF04D8" w:rsidP="00AF202C">
            <w:pPr>
              <w:pStyle w:val="TableParagraph"/>
              <w:adjustRightInd w:val="0"/>
              <w:snapToGrid w:val="0"/>
              <w:spacing w:line="240" w:lineRule="auto"/>
              <w:ind w:left="0"/>
              <w:jc w:val="right"/>
              <w:rPr>
                <w:b/>
                <w:sz w:val="20"/>
              </w:rPr>
            </w:pPr>
            <w:r w:rsidRPr="000D622B">
              <w:rPr>
                <w:b/>
                <w:sz w:val="20"/>
              </w:rPr>
              <w:t>-78,3</w:t>
            </w:r>
          </w:p>
        </w:tc>
      </w:tr>
      <w:tr w:rsidR="00AF202C" w:rsidRPr="000D622B" w14:paraId="7BD33013" w14:textId="77777777" w:rsidTr="006D4909">
        <w:trPr>
          <w:trHeight w:val="20"/>
        </w:trPr>
        <w:tc>
          <w:tcPr>
            <w:tcW w:w="5272" w:type="dxa"/>
            <w:vAlign w:val="center"/>
          </w:tcPr>
          <w:p w14:paraId="6AF078BA" w14:textId="77777777" w:rsidR="008E03B9" w:rsidRPr="000D622B" w:rsidRDefault="00DF04D8" w:rsidP="00AF202C">
            <w:pPr>
              <w:pStyle w:val="TableParagraph"/>
              <w:spacing w:before="1" w:line="297" w:lineRule="auto"/>
              <w:ind w:right="93"/>
              <w:rPr>
                <w:b/>
                <w:sz w:val="20"/>
              </w:rPr>
            </w:pPr>
            <w:r w:rsidRPr="000D622B">
              <w:rPr>
                <w:b/>
                <w:sz w:val="20"/>
              </w:rPr>
              <w:t>30.</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1"/>
                <w:sz w:val="20"/>
              </w:rPr>
              <w:t xml:space="preserve"> </w:t>
            </w:r>
            <w:r w:rsidRPr="000D622B">
              <w:rPr>
                <w:b/>
                <w:sz w:val="20"/>
              </w:rPr>
              <w:t>que</w:t>
            </w:r>
            <w:r w:rsidRPr="000D622B">
              <w:rPr>
                <w:b/>
                <w:spacing w:val="-2"/>
                <w:sz w:val="20"/>
              </w:rPr>
              <w:t xml:space="preserve"> </w:t>
            </w:r>
            <w:r w:rsidRPr="000D622B">
              <w:rPr>
                <w:b/>
                <w:sz w:val="20"/>
              </w:rPr>
              <w:t>ha</w:t>
            </w:r>
            <w:r w:rsidRPr="000D622B">
              <w:rPr>
                <w:b/>
                <w:spacing w:val="-2"/>
                <w:sz w:val="20"/>
              </w:rPr>
              <w:t xml:space="preserve"> </w:t>
            </w:r>
            <w:r w:rsidRPr="000D622B">
              <w:rPr>
                <w:b/>
                <w:sz w:val="20"/>
              </w:rPr>
              <w:t>sufrido</w:t>
            </w:r>
            <w:r w:rsidRPr="000D622B">
              <w:rPr>
                <w:b/>
                <w:spacing w:val="-1"/>
                <w:sz w:val="20"/>
              </w:rPr>
              <w:t xml:space="preserve"> </w:t>
            </w:r>
            <w:r w:rsidRPr="000D622B">
              <w:rPr>
                <w:b/>
                <w:sz w:val="20"/>
              </w:rPr>
              <w:t>malos</w:t>
            </w:r>
            <w:r w:rsidRPr="000D622B">
              <w:rPr>
                <w:b/>
                <w:spacing w:val="-2"/>
                <w:sz w:val="20"/>
              </w:rPr>
              <w:t xml:space="preserve"> </w:t>
            </w:r>
            <w:r w:rsidRPr="000D622B">
              <w:rPr>
                <w:b/>
                <w:sz w:val="20"/>
              </w:rPr>
              <w:t>tratos</w:t>
            </w:r>
            <w:r w:rsidRPr="000D622B">
              <w:rPr>
                <w:b/>
                <w:spacing w:val="-2"/>
                <w:sz w:val="20"/>
              </w:rPr>
              <w:t xml:space="preserve"> </w:t>
            </w:r>
            <w:r w:rsidRPr="000D622B">
              <w:rPr>
                <w:b/>
                <w:sz w:val="20"/>
              </w:rPr>
              <w:t>físicos</w:t>
            </w:r>
            <w:r w:rsidRPr="000D622B">
              <w:rPr>
                <w:b/>
                <w:spacing w:val="-52"/>
                <w:sz w:val="20"/>
              </w:rPr>
              <w:t xml:space="preserve"> </w:t>
            </w:r>
            <w:r w:rsidRPr="000D622B">
              <w:rPr>
                <w:b/>
                <w:sz w:val="20"/>
              </w:rPr>
              <w:t>o</w:t>
            </w:r>
            <w:r w:rsidRPr="000D622B">
              <w:rPr>
                <w:b/>
                <w:spacing w:val="-1"/>
                <w:sz w:val="20"/>
              </w:rPr>
              <w:t xml:space="preserve"> </w:t>
            </w:r>
            <w:r w:rsidRPr="000D622B">
              <w:rPr>
                <w:b/>
                <w:sz w:val="20"/>
              </w:rPr>
              <w:t>psicológicos</w:t>
            </w:r>
          </w:p>
        </w:tc>
        <w:tc>
          <w:tcPr>
            <w:tcW w:w="850" w:type="dxa"/>
            <w:vAlign w:val="center"/>
          </w:tcPr>
          <w:p w14:paraId="265461BF"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3,7</w:t>
            </w:r>
          </w:p>
        </w:tc>
        <w:tc>
          <w:tcPr>
            <w:tcW w:w="907" w:type="dxa"/>
            <w:vAlign w:val="center"/>
          </w:tcPr>
          <w:p w14:paraId="0E369EB4"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7,5</w:t>
            </w:r>
          </w:p>
        </w:tc>
        <w:tc>
          <w:tcPr>
            <w:tcW w:w="907" w:type="dxa"/>
            <w:vAlign w:val="center"/>
          </w:tcPr>
          <w:p w14:paraId="60730959"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7,9</w:t>
            </w:r>
          </w:p>
        </w:tc>
        <w:tc>
          <w:tcPr>
            <w:tcW w:w="510" w:type="dxa"/>
            <w:vAlign w:val="center"/>
          </w:tcPr>
          <w:p w14:paraId="383A90BF"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-3,8</w:t>
            </w:r>
          </w:p>
        </w:tc>
        <w:tc>
          <w:tcPr>
            <w:tcW w:w="0" w:type="auto"/>
            <w:vAlign w:val="center"/>
          </w:tcPr>
          <w:p w14:paraId="7148402F" w14:textId="0632404E" w:rsidR="008E03B9" w:rsidRPr="000D622B" w:rsidRDefault="00DF04D8" w:rsidP="00AF202C">
            <w:pPr>
              <w:pStyle w:val="TableParagraph"/>
              <w:adjustRightInd w:val="0"/>
              <w:snapToGrid w:val="0"/>
              <w:spacing w:line="240" w:lineRule="auto"/>
              <w:ind w:left="0"/>
              <w:jc w:val="right"/>
              <w:rPr>
                <w:sz w:val="20"/>
              </w:rPr>
            </w:pPr>
            <w:r w:rsidRPr="000D622B">
              <w:rPr>
                <w:sz w:val="20"/>
              </w:rPr>
              <w:t>-</w:t>
            </w:r>
            <w:r w:rsidRPr="000D622B">
              <w:rPr>
                <w:spacing w:val="1"/>
                <w:sz w:val="20"/>
              </w:rPr>
              <w:t xml:space="preserve"> </w:t>
            </w:r>
            <w:r w:rsidRPr="000D622B">
              <w:rPr>
                <w:spacing w:val="-1"/>
                <w:sz w:val="20"/>
              </w:rPr>
              <w:t>102,</w:t>
            </w:r>
            <w:r w:rsidRPr="000D622B">
              <w:rPr>
                <w:w w:val="99"/>
                <w:sz w:val="20"/>
              </w:rPr>
              <w:t>7</w:t>
            </w:r>
          </w:p>
        </w:tc>
      </w:tr>
      <w:tr w:rsidR="000D622B" w:rsidRPr="000D622B" w14:paraId="0027986C" w14:textId="77777777" w:rsidTr="006D4909">
        <w:trPr>
          <w:trHeight w:val="20"/>
        </w:trPr>
        <w:tc>
          <w:tcPr>
            <w:tcW w:w="5272" w:type="dxa"/>
            <w:shd w:val="clear" w:color="auto" w:fill="E8E8E8"/>
            <w:vAlign w:val="center"/>
          </w:tcPr>
          <w:p w14:paraId="3C6EEC62" w14:textId="7265C6BC" w:rsidR="008E03B9" w:rsidRPr="000D622B" w:rsidRDefault="00DF04D8" w:rsidP="00AF202C">
            <w:pPr>
              <w:pStyle w:val="TableParagraph"/>
              <w:spacing w:line="240" w:lineRule="auto"/>
              <w:rPr>
                <w:b/>
                <w:sz w:val="20"/>
              </w:rPr>
            </w:pPr>
            <w:r w:rsidRPr="000D622B">
              <w:rPr>
                <w:b/>
                <w:sz w:val="20"/>
              </w:rPr>
              <w:t>31. % población con relaciones de amistad</w:t>
            </w:r>
            <w:r w:rsidRPr="000D622B">
              <w:rPr>
                <w:b/>
                <w:spacing w:val="1"/>
                <w:sz w:val="20"/>
              </w:rPr>
              <w:t xml:space="preserve"> </w:t>
            </w:r>
            <w:r w:rsidRPr="000D622B">
              <w:rPr>
                <w:b/>
                <w:sz w:val="20"/>
              </w:rPr>
              <w:t>precarias</w:t>
            </w:r>
            <w:r w:rsidRPr="000D622B">
              <w:rPr>
                <w:b/>
                <w:spacing w:val="-5"/>
                <w:sz w:val="20"/>
              </w:rPr>
              <w:t xml:space="preserve"> </w:t>
            </w:r>
            <w:r w:rsidRPr="000D622B">
              <w:rPr>
                <w:b/>
                <w:sz w:val="20"/>
              </w:rPr>
              <w:t>(frecuencia</w:t>
            </w:r>
            <w:r w:rsidRPr="000D622B">
              <w:rPr>
                <w:b/>
                <w:spacing w:val="-3"/>
                <w:sz w:val="20"/>
              </w:rPr>
              <w:t xml:space="preserve"> </w:t>
            </w:r>
            <w:r w:rsidRPr="000D622B">
              <w:rPr>
                <w:b/>
                <w:sz w:val="20"/>
              </w:rPr>
              <w:t>escasa</w:t>
            </w:r>
            <w:r w:rsidRPr="000D622B">
              <w:rPr>
                <w:b/>
                <w:spacing w:val="-5"/>
                <w:sz w:val="20"/>
              </w:rPr>
              <w:t xml:space="preserve"> </w:t>
            </w:r>
            <w:r w:rsidRPr="000D622B">
              <w:rPr>
                <w:b/>
                <w:sz w:val="20"/>
              </w:rPr>
              <w:t>de</w:t>
            </w:r>
            <w:r w:rsidRPr="000D622B">
              <w:rPr>
                <w:b/>
                <w:spacing w:val="-3"/>
                <w:sz w:val="20"/>
              </w:rPr>
              <w:t xml:space="preserve"> </w:t>
            </w:r>
            <w:r w:rsidRPr="000D622B">
              <w:rPr>
                <w:b/>
                <w:sz w:val="20"/>
              </w:rPr>
              <w:t>oportunidades</w:t>
            </w:r>
            <w:r w:rsidR="00D320C9" w:rsidRPr="000D622B">
              <w:rPr>
                <w:b/>
                <w:sz w:val="20"/>
              </w:rPr>
              <w:t xml:space="preserve"> </w:t>
            </w:r>
            <w:r w:rsidRPr="000D622B">
              <w:rPr>
                <w:b/>
                <w:sz w:val="20"/>
              </w:rPr>
              <w:t>para</w:t>
            </w:r>
            <w:r w:rsidRPr="000D622B">
              <w:rPr>
                <w:b/>
                <w:spacing w:val="-3"/>
                <w:sz w:val="20"/>
              </w:rPr>
              <w:t xml:space="preserve"> </w:t>
            </w:r>
            <w:r w:rsidRPr="000D622B">
              <w:rPr>
                <w:b/>
                <w:sz w:val="20"/>
              </w:rPr>
              <w:t>hacer</w:t>
            </w:r>
            <w:r w:rsidRPr="000D622B">
              <w:rPr>
                <w:b/>
                <w:spacing w:val="-2"/>
                <w:sz w:val="20"/>
              </w:rPr>
              <w:t xml:space="preserve"> </w:t>
            </w:r>
            <w:r w:rsidRPr="000D622B">
              <w:rPr>
                <w:b/>
                <w:sz w:val="20"/>
              </w:rPr>
              <w:t>o</w:t>
            </w:r>
            <w:r w:rsidRPr="000D622B">
              <w:rPr>
                <w:b/>
                <w:spacing w:val="-2"/>
                <w:sz w:val="20"/>
              </w:rPr>
              <w:t xml:space="preserve"> </w:t>
            </w:r>
            <w:r w:rsidRPr="000D622B">
              <w:rPr>
                <w:b/>
                <w:sz w:val="20"/>
              </w:rPr>
              <w:t>mantener</w:t>
            </w:r>
            <w:r w:rsidRPr="000D622B">
              <w:rPr>
                <w:b/>
                <w:spacing w:val="-3"/>
                <w:sz w:val="20"/>
              </w:rPr>
              <w:t xml:space="preserve"> </w:t>
            </w:r>
            <w:r w:rsidRPr="000D622B">
              <w:rPr>
                <w:b/>
                <w:sz w:val="20"/>
              </w:rPr>
              <w:t>amigos).</w:t>
            </w:r>
          </w:p>
        </w:tc>
        <w:tc>
          <w:tcPr>
            <w:tcW w:w="850" w:type="dxa"/>
            <w:shd w:val="clear" w:color="auto" w:fill="E8E8E8"/>
            <w:vAlign w:val="center"/>
          </w:tcPr>
          <w:p w14:paraId="066F5255"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27,4</w:t>
            </w:r>
          </w:p>
        </w:tc>
        <w:tc>
          <w:tcPr>
            <w:tcW w:w="907" w:type="dxa"/>
            <w:shd w:val="clear" w:color="auto" w:fill="E8E8E8"/>
            <w:vAlign w:val="center"/>
          </w:tcPr>
          <w:p w14:paraId="77B63B7A"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37,6</w:t>
            </w:r>
          </w:p>
        </w:tc>
        <w:tc>
          <w:tcPr>
            <w:tcW w:w="907" w:type="dxa"/>
            <w:shd w:val="clear" w:color="auto" w:fill="E8E8E8"/>
            <w:vAlign w:val="center"/>
          </w:tcPr>
          <w:p w14:paraId="2514A4CB"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39,8</w:t>
            </w:r>
          </w:p>
        </w:tc>
        <w:tc>
          <w:tcPr>
            <w:tcW w:w="510" w:type="dxa"/>
            <w:shd w:val="clear" w:color="auto" w:fill="E8E8E8"/>
            <w:vAlign w:val="center"/>
          </w:tcPr>
          <w:p w14:paraId="2402C1C3"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-10,2</w:t>
            </w:r>
          </w:p>
        </w:tc>
        <w:tc>
          <w:tcPr>
            <w:tcW w:w="0" w:type="auto"/>
            <w:shd w:val="clear" w:color="auto" w:fill="E8E8E8"/>
            <w:vAlign w:val="center"/>
          </w:tcPr>
          <w:p w14:paraId="18D00A4B"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-37,2</w:t>
            </w:r>
          </w:p>
        </w:tc>
      </w:tr>
      <w:tr w:rsidR="00AF202C" w:rsidRPr="000D622B" w14:paraId="1E0A1F0F" w14:textId="77777777" w:rsidTr="006D4909">
        <w:trPr>
          <w:trHeight w:val="20"/>
        </w:trPr>
        <w:tc>
          <w:tcPr>
            <w:tcW w:w="5272" w:type="dxa"/>
            <w:vAlign w:val="center"/>
          </w:tcPr>
          <w:p w14:paraId="0A0F0B0E" w14:textId="77777777" w:rsidR="008E03B9" w:rsidRPr="000D622B" w:rsidRDefault="00DF04D8" w:rsidP="00AF202C">
            <w:pPr>
              <w:pStyle w:val="TableParagraph"/>
              <w:spacing w:line="300" w:lineRule="auto"/>
              <w:ind w:right="303"/>
              <w:rPr>
                <w:b/>
                <w:sz w:val="20"/>
              </w:rPr>
            </w:pPr>
            <w:r w:rsidRPr="000D622B">
              <w:rPr>
                <w:b/>
                <w:sz w:val="20"/>
              </w:rPr>
              <w:t>32.</w:t>
            </w:r>
            <w:r w:rsidRPr="000D622B">
              <w:rPr>
                <w:b/>
                <w:spacing w:val="-1"/>
                <w:sz w:val="20"/>
              </w:rPr>
              <w:t xml:space="preserve"> </w:t>
            </w:r>
            <w:r w:rsidRPr="000D622B">
              <w:rPr>
                <w:b/>
                <w:sz w:val="20"/>
              </w:rPr>
              <w:t>%</w:t>
            </w:r>
            <w:r w:rsidRPr="000D622B">
              <w:rPr>
                <w:b/>
                <w:spacing w:val="-4"/>
                <w:sz w:val="20"/>
              </w:rPr>
              <w:t xml:space="preserve"> </w:t>
            </w:r>
            <w:r w:rsidRPr="000D622B">
              <w:rPr>
                <w:b/>
                <w:sz w:val="20"/>
              </w:rPr>
              <w:t>población</w:t>
            </w:r>
            <w:r w:rsidRPr="000D622B">
              <w:rPr>
                <w:b/>
                <w:spacing w:val="-2"/>
                <w:sz w:val="20"/>
              </w:rPr>
              <w:t xml:space="preserve"> </w:t>
            </w:r>
            <w:r w:rsidRPr="000D622B">
              <w:rPr>
                <w:b/>
                <w:sz w:val="20"/>
              </w:rPr>
              <w:t>con adicciones</w:t>
            </w:r>
            <w:r w:rsidRPr="000D622B">
              <w:rPr>
                <w:b/>
                <w:spacing w:val="-3"/>
                <w:sz w:val="20"/>
              </w:rPr>
              <w:t xml:space="preserve"> </w:t>
            </w:r>
            <w:r w:rsidRPr="000D622B">
              <w:rPr>
                <w:b/>
                <w:sz w:val="20"/>
              </w:rPr>
              <w:t>(alcohol,</w:t>
            </w:r>
            <w:r w:rsidRPr="000D622B">
              <w:rPr>
                <w:b/>
                <w:spacing w:val="-3"/>
                <w:sz w:val="20"/>
              </w:rPr>
              <w:t xml:space="preserve"> </w:t>
            </w:r>
            <w:r w:rsidRPr="000D622B">
              <w:rPr>
                <w:b/>
                <w:sz w:val="20"/>
              </w:rPr>
              <w:t>drogas,</w:t>
            </w:r>
            <w:r w:rsidRPr="000D622B">
              <w:rPr>
                <w:b/>
                <w:spacing w:val="-53"/>
                <w:sz w:val="20"/>
              </w:rPr>
              <w:t xml:space="preserve"> </w:t>
            </w:r>
            <w:r w:rsidRPr="000D622B">
              <w:rPr>
                <w:b/>
                <w:sz w:val="20"/>
              </w:rPr>
              <w:t>juegos).</w:t>
            </w:r>
          </w:p>
        </w:tc>
        <w:tc>
          <w:tcPr>
            <w:tcW w:w="850" w:type="dxa"/>
            <w:vAlign w:val="center"/>
          </w:tcPr>
          <w:p w14:paraId="7E27C4D1"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2,5</w:t>
            </w:r>
          </w:p>
        </w:tc>
        <w:tc>
          <w:tcPr>
            <w:tcW w:w="907" w:type="dxa"/>
            <w:vAlign w:val="center"/>
          </w:tcPr>
          <w:p w14:paraId="56B67F00"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5,0</w:t>
            </w:r>
          </w:p>
        </w:tc>
        <w:tc>
          <w:tcPr>
            <w:tcW w:w="907" w:type="dxa"/>
            <w:vAlign w:val="center"/>
          </w:tcPr>
          <w:p w14:paraId="32330216"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1,8</w:t>
            </w:r>
          </w:p>
        </w:tc>
        <w:tc>
          <w:tcPr>
            <w:tcW w:w="510" w:type="dxa"/>
            <w:vAlign w:val="center"/>
          </w:tcPr>
          <w:p w14:paraId="69E3CCB9"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-2,5</w:t>
            </w:r>
          </w:p>
        </w:tc>
        <w:tc>
          <w:tcPr>
            <w:tcW w:w="0" w:type="auto"/>
            <w:vAlign w:val="center"/>
          </w:tcPr>
          <w:p w14:paraId="06C711FF" w14:textId="50D9ABFA" w:rsidR="008E03B9" w:rsidRPr="000D622B" w:rsidRDefault="00DF04D8" w:rsidP="00AF202C">
            <w:pPr>
              <w:pStyle w:val="TableParagraph"/>
              <w:adjustRightInd w:val="0"/>
              <w:snapToGrid w:val="0"/>
              <w:spacing w:line="240" w:lineRule="auto"/>
              <w:ind w:left="0"/>
              <w:jc w:val="right"/>
              <w:rPr>
                <w:sz w:val="20"/>
              </w:rPr>
            </w:pPr>
            <w:r w:rsidRPr="000D622B">
              <w:rPr>
                <w:sz w:val="20"/>
              </w:rPr>
              <w:t>-</w:t>
            </w:r>
            <w:r w:rsidRPr="000D622B">
              <w:rPr>
                <w:spacing w:val="1"/>
                <w:sz w:val="20"/>
              </w:rPr>
              <w:t xml:space="preserve"> </w:t>
            </w:r>
            <w:r w:rsidRPr="000D622B">
              <w:rPr>
                <w:spacing w:val="-1"/>
                <w:sz w:val="20"/>
              </w:rPr>
              <w:t>100,</w:t>
            </w:r>
            <w:r w:rsidRPr="000D622B">
              <w:rPr>
                <w:w w:val="99"/>
                <w:sz w:val="20"/>
              </w:rPr>
              <w:t>0</w:t>
            </w:r>
          </w:p>
        </w:tc>
      </w:tr>
      <w:tr w:rsidR="000D622B" w:rsidRPr="000D622B" w14:paraId="786FEC3B" w14:textId="77777777" w:rsidTr="006D4909">
        <w:trPr>
          <w:trHeight w:val="20"/>
        </w:trPr>
        <w:tc>
          <w:tcPr>
            <w:tcW w:w="5272" w:type="dxa"/>
            <w:shd w:val="clear" w:color="auto" w:fill="E8E8E8"/>
            <w:vAlign w:val="center"/>
          </w:tcPr>
          <w:p w14:paraId="579BF40D" w14:textId="440CB9BF" w:rsidR="008E03B9" w:rsidRPr="000D622B" w:rsidRDefault="00DF04D8" w:rsidP="00AF202C">
            <w:pPr>
              <w:pStyle w:val="TableParagraph"/>
              <w:spacing w:before="4" w:line="240" w:lineRule="auto"/>
              <w:rPr>
                <w:b/>
                <w:sz w:val="20"/>
              </w:rPr>
            </w:pPr>
            <w:r w:rsidRPr="000D622B">
              <w:rPr>
                <w:b/>
                <w:sz w:val="20"/>
              </w:rPr>
              <w:t>33. % mujeres con maternidad conflictiva (víctima</w:t>
            </w:r>
            <w:r w:rsidRPr="000D622B">
              <w:rPr>
                <w:b/>
                <w:spacing w:val="-53"/>
                <w:sz w:val="20"/>
              </w:rPr>
              <w:t xml:space="preserve"> </w:t>
            </w:r>
            <w:r w:rsidRPr="000D622B">
              <w:rPr>
                <w:b/>
                <w:sz w:val="20"/>
              </w:rPr>
              <w:t>de</w:t>
            </w:r>
            <w:r w:rsidRPr="000D622B">
              <w:rPr>
                <w:b/>
                <w:spacing w:val="-4"/>
                <w:sz w:val="20"/>
              </w:rPr>
              <w:t xml:space="preserve"> </w:t>
            </w:r>
            <w:r w:rsidRPr="000D622B">
              <w:rPr>
                <w:b/>
                <w:sz w:val="20"/>
              </w:rPr>
              <w:t>abuso,</w:t>
            </w:r>
            <w:r w:rsidRPr="000D622B">
              <w:rPr>
                <w:b/>
                <w:spacing w:val="-3"/>
                <w:sz w:val="20"/>
              </w:rPr>
              <w:t xml:space="preserve"> </w:t>
            </w:r>
            <w:r w:rsidRPr="000D622B">
              <w:rPr>
                <w:b/>
                <w:sz w:val="20"/>
              </w:rPr>
              <w:t>víctima</w:t>
            </w:r>
            <w:r w:rsidRPr="000D622B">
              <w:rPr>
                <w:b/>
                <w:spacing w:val="-1"/>
                <w:sz w:val="20"/>
              </w:rPr>
              <w:t xml:space="preserve"> </w:t>
            </w:r>
            <w:r w:rsidRPr="000D622B">
              <w:rPr>
                <w:b/>
                <w:sz w:val="20"/>
              </w:rPr>
              <w:t>de</w:t>
            </w:r>
            <w:r w:rsidRPr="000D622B">
              <w:rPr>
                <w:b/>
                <w:spacing w:val="-3"/>
                <w:sz w:val="20"/>
              </w:rPr>
              <w:t xml:space="preserve"> </w:t>
            </w:r>
            <w:r w:rsidRPr="000D622B">
              <w:rPr>
                <w:b/>
                <w:sz w:val="20"/>
              </w:rPr>
              <w:t>esterilización</w:t>
            </w:r>
            <w:r w:rsidRPr="000D622B">
              <w:rPr>
                <w:b/>
                <w:spacing w:val="-2"/>
                <w:sz w:val="20"/>
              </w:rPr>
              <w:t xml:space="preserve"> </w:t>
            </w:r>
            <w:r w:rsidRPr="000D622B">
              <w:rPr>
                <w:b/>
                <w:sz w:val="20"/>
              </w:rPr>
              <w:t>forzada,</w:t>
            </w:r>
            <w:r w:rsidRPr="000D622B">
              <w:rPr>
                <w:b/>
                <w:spacing w:val="-3"/>
                <w:sz w:val="20"/>
              </w:rPr>
              <w:t xml:space="preserve"> </w:t>
            </w:r>
            <w:r w:rsidRPr="000D622B">
              <w:rPr>
                <w:b/>
                <w:sz w:val="20"/>
              </w:rPr>
              <w:t>madre</w:t>
            </w:r>
            <w:r w:rsidR="00D320C9" w:rsidRPr="000D622B">
              <w:rPr>
                <w:b/>
                <w:sz w:val="20"/>
              </w:rPr>
              <w:t xml:space="preserve"> </w:t>
            </w:r>
            <w:r w:rsidRPr="000D622B">
              <w:rPr>
                <w:b/>
                <w:sz w:val="20"/>
              </w:rPr>
              <w:t>adolescente).</w:t>
            </w:r>
          </w:p>
        </w:tc>
        <w:tc>
          <w:tcPr>
            <w:tcW w:w="850" w:type="dxa"/>
            <w:shd w:val="clear" w:color="auto" w:fill="E8E8E8"/>
            <w:vAlign w:val="center"/>
          </w:tcPr>
          <w:p w14:paraId="14EE8CAA"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w:t>
            </w:r>
          </w:p>
        </w:tc>
        <w:tc>
          <w:tcPr>
            <w:tcW w:w="907" w:type="dxa"/>
            <w:shd w:val="clear" w:color="auto" w:fill="E8E8E8"/>
            <w:vAlign w:val="center"/>
          </w:tcPr>
          <w:p w14:paraId="1E97057D"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w:t>
            </w:r>
          </w:p>
        </w:tc>
        <w:tc>
          <w:tcPr>
            <w:tcW w:w="907" w:type="dxa"/>
            <w:shd w:val="clear" w:color="auto" w:fill="E8E8E8"/>
            <w:vAlign w:val="center"/>
          </w:tcPr>
          <w:p w14:paraId="22BA5AF0"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w:t>
            </w:r>
          </w:p>
        </w:tc>
        <w:tc>
          <w:tcPr>
            <w:tcW w:w="510" w:type="dxa"/>
            <w:shd w:val="clear" w:color="auto" w:fill="E8E8E8"/>
            <w:vAlign w:val="center"/>
          </w:tcPr>
          <w:p w14:paraId="623F6A73"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c>
          <w:tcPr>
            <w:tcW w:w="0" w:type="auto"/>
            <w:shd w:val="clear" w:color="auto" w:fill="E8E8E8"/>
            <w:vAlign w:val="center"/>
          </w:tcPr>
          <w:p w14:paraId="35E39FA2"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r>
      <w:tr w:rsidR="00AF202C" w:rsidRPr="000D622B" w14:paraId="6AC9A2BB" w14:textId="77777777" w:rsidTr="006D4909">
        <w:trPr>
          <w:trHeight w:val="20"/>
        </w:trPr>
        <w:tc>
          <w:tcPr>
            <w:tcW w:w="5272" w:type="dxa"/>
            <w:vAlign w:val="center"/>
          </w:tcPr>
          <w:p w14:paraId="78C6803A" w14:textId="77777777" w:rsidR="008E03B9" w:rsidRPr="000D622B" w:rsidRDefault="00DF04D8" w:rsidP="00AF202C">
            <w:pPr>
              <w:pStyle w:val="TableParagraph"/>
              <w:rPr>
                <w:b/>
                <w:sz w:val="20"/>
              </w:rPr>
            </w:pPr>
            <w:r w:rsidRPr="000D622B">
              <w:rPr>
                <w:b/>
                <w:sz w:val="20"/>
              </w:rPr>
              <w:t>34.</w:t>
            </w:r>
            <w:r w:rsidRPr="000D622B">
              <w:rPr>
                <w:b/>
                <w:spacing w:val="-1"/>
                <w:sz w:val="20"/>
              </w:rPr>
              <w:t xml:space="preserve"> </w:t>
            </w:r>
            <w:r w:rsidRPr="000D622B">
              <w:rPr>
                <w:b/>
                <w:sz w:val="20"/>
              </w:rPr>
              <w:t>%</w:t>
            </w:r>
            <w:r w:rsidRPr="000D622B">
              <w:rPr>
                <w:b/>
                <w:spacing w:val="-4"/>
                <w:sz w:val="20"/>
              </w:rPr>
              <w:t xml:space="preserve"> </w:t>
            </w:r>
            <w:r w:rsidRPr="000D622B">
              <w:rPr>
                <w:b/>
                <w:sz w:val="20"/>
              </w:rPr>
              <w:t>población</w:t>
            </w:r>
            <w:r w:rsidRPr="000D622B">
              <w:rPr>
                <w:b/>
                <w:spacing w:val="-1"/>
                <w:sz w:val="20"/>
              </w:rPr>
              <w:t xml:space="preserve"> </w:t>
            </w:r>
            <w:r w:rsidRPr="000D622B">
              <w:rPr>
                <w:b/>
                <w:sz w:val="20"/>
              </w:rPr>
              <w:t>con</w:t>
            </w:r>
            <w:r w:rsidRPr="000D622B">
              <w:rPr>
                <w:b/>
                <w:spacing w:val="-2"/>
                <w:sz w:val="20"/>
              </w:rPr>
              <w:t xml:space="preserve"> </w:t>
            </w:r>
            <w:r w:rsidRPr="000D622B">
              <w:rPr>
                <w:b/>
                <w:sz w:val="20"/>
              </w:rPr>
              <w:t>problemas con</w:t>
            </w:r>
            <w:r w:rsidRPr="000D622B">
              <w:rPr>
                <w:b/>
                <w:spacing w:val="-2"/>
                <w:sz w:val="20"/>
              </w:rPr>
              <w:t xml:space="preserve"> </w:t>
            </w:r>
            <w:r w:rsidRPr="000D622B">
              <w:rPr>
                <w:b/>
                <w:sz w:val="20"/>
              </w:rPr>
              <w:t>la</w:t>
            </w:r>
            <w:r w:rsidRPr="000D622B">
              <w:rPr>
                <w:b/>
                <w:spacing w:val="-1"/>
                <w:sz w:val="20"/>
              </w:rPr>
              <w:t xml:space="preserve"> </w:t>
            </w:r>
            <w:r w:rsidRPr="000D622B">
              <w:rPr>
                <w:b/>
                <w:sz w:val="20"/>
              </w:rPr>
              <w:t>justicia.</w:t>
            </w:r>
          </w:p>
        </w:tc>
        <w:tc>
          <w:tcPr>
            <w:tcW w:w="850" w:type="dxa"/>
            <w:vAlign w:val="center"/>
          </w:tcPr>
          <w:p w14:paraId="72322761"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1,2</w:t>
            </w:r>
          </w:p>
        </w:tc>
        <w:tc>
          <w:tcPr>
            <w:tcW w:w="907" w:type="dxa"/>
            <w:vAlign w:val="center"/>
          </w:tcPr>
          <w:p w14:paraId="091DAD40"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1,4</w:t>
            </w:r>
          </w:p>
        </w:tc>
        <w:tc>
          <w:tcPr>
            <w:tcW w:w="907" w:type="dxa"/>
            <w:vAlign w:val="center"/>
          </w:tcPr>
          <w:p w14:paraId="528C3136"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1,3</w:t>
            </w:r>
          </w:p>
        </w:tc>
        <w:tc>
          <w:tcPr>
            <w:tcW w:w="510" w:type="dxa"/>
            <w:vAlign w:val="center"/>
          </w:tcPr>
          <w:p w14:paraId="6748D0F6"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-0,2</w:t>
            </w:r>
          </w:p>
        </w:tc>
        <w:tc>
          <w:tcPr>
            <w:tcW w:w="0" w:type="auto"/>
            <w:vAlign w:val="center"/>
          </w:tcPr>
          <w:p w14:paraId="6F85603B"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-16,7</w:t>
            </w:r>
          </w:p>
        </w:tc>
      </w:tr>
      <w:tr w:rsidR="000D622B" w:rsidRPr="000D622B" w14:paraId="4FA668B3" w14:textId="77777777" w:rsidTr="006D4909">
        <w:trPr>
          <w:trHeight w:val="20"/>
        </w:trPr>
        <w:tc>
          <w:tcPr>
            <w:tcW w:w="5272" w:type="dxa"/>
            <w:shd w:val="clear" w:color="auto" w:fill="E8E8E8"/>
            <w:vAlign w:val="center"/>
          </w:tcPr>
          <w:p w14:paraId="1DA8AB70" w14:textId="7CFBFE3A" w:rsidR="008E03B9" w:rsidRPr="000D622B" w:rsidRDefault="00DF04D8" w:rsidP="00AF202C">
            <w:pPr>
              <w:pStyle w:val="TableParagraph"/>
              <w:spacing w:before="58" w:line="240" w:lineRule="auto"/>
              <w:rPr>
                <w:b/>
                <w:sz w:val="20"/>
              </w:rPr>
            </w:pPr>
            <w:r w:rsidRPr="000D622B">
              <w:rPr>
                <w:b/>
                <w:sz w:val="20"/>
              </w:rPr>
              <w:t>35.</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1"/>
                <w:sz w:val="20"/>
              </w:rPr>
              <w:t xml:space="preserve"> </w:t>
            </w:r>
            <w:r w:rsidRPr="000D622B">
              <w:rPr>
                <w:b/>
                <w:sz w:val="20"/>
              </w:rPr>
              <w:t>que se</w:t>
            </w:r>
            <w:r w:rsidRPr="000D622B">
              <w:rPr>
                <w:b/>
                <w:spacing w:val="-2"/>
                <w:sz w:val="20"/>
              </w:rPr>
              <w:t xml:space="preserve"> </w:t>
            </w:r>
            <w:r w:rsidRPr="000D622B">
              <w:rPr>
                <w:b/>
                <w:sz w:val="20"/>
              </w:rPr>
              <w:t>ha</w:t>
            </w:r>
            <w:r w:rsidRPr="000D622B">
              <w:rPr>
                <w:b/>
                <w:spacing w:val="-2"/>
                <w:sz w:val="20"/>
              </w:rPr>
              <w:t xml:space="preserve"> </w:t>
            </w:r>
            <w:r w:rsidRPr="000D622B">
              <w:rPr>
                <w:b/>
                <w:sz w:val="20"/>
              </w:rPr>
              <w:t>sentido</w:t>
            </w:r>
            <w:r w:rsidRPr="000D622B">
              <w:rPr>
                <w:b/>
                <w:spacing w:val="-2"/>
                <w:sz w:val="20"/>
              </w:rPr>
              <w:t xml:space="preserve"> </w:t>
            </w:r>
            <w:r w:rsidRPr="000D622B">
              <w:rPr>
                <w:b/>
                <w:sz w:val="20"/>
              </w:rPr>
              <w:t>discriminada</w:t>
            </w:r>
            <w:r w:rsidR="00D320C9" w:rsidRPr="000D622B">
              <w:rPr>
                <w:b/>
                <w:sz w:val="20"/>
              </w:rPr>
              <w:t xml:space="preserve"> </w:t>
            </w:r>
            <w:r w:rsidRPr="000D622B">
              <w:rPr>
                <w:b/>
                <w:sz w:val="20"/>
              </w:rPr>
              <w:t>por</w:t>
            </w:r>
            <w:r w:rsidRPr="000D622B">
              <w:rPr>
                <w:b/>
                <w:spacing w:val="-3"/>
                <w:sz w:val="20"/>
              </w:rPr>
              <w:t xml:space="preserve"> </w:t>
            </w:r>
            <w:r w:rsidRPr="000D622B">
              <w:rPr>
                <w:b/>
                <w:sz w:val="20"/>
              </w:rPr>
              <w:t>discapacidad.</w:t>
            </w:r>
          </w:p>
        </w:tc>
        <w:tc>
          <w:tcPr>
            <w:tcW w:w="850" w:type="dxa"/>
            <w:shd w:val="clear" w:color="auto" w:fill="E8E8E8"/>
            <w:vAlign w:val="center"/>
          </w:tcPr>
          <w:p w14:paraId="6AC5A115" w14:textId="77777777" w:rsidR="008E03B9" w:rsidRPr="000D622B" w:rsidRDefault="008E03B9" w:rsidP="00AF202C">
            <w:pPr>
              <w:pStyle w:val="TableParagraph"/>
              <w:adjustRightInd w:val="0"/>
              <w:snapToGrid w:val="0"/>
              <w:spacing w:line="240" w:lineRule="auto"/>
              <w:ind w:left="0"/>
              <w:jc w:val="right"/>
              <w:rPr>
                <w:sz w:val="18"/>
              </w:rPr>
            </w:pPr>
          </w:p>
        </w:tc>
        <w:tc>
          <w:tcPr>
            <w:tcW w:w="907" w:type="dxa"/>
            <w:shd w:val="clear" w:color="auto" w:fill="E8E8E8"/>
            <w:vAlign w:val="center"/>
          </w:tcPr>
          <w:p w14:paraId="3AC181B7"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7,9</w:t>
            </w:r>
          </w:p>
        </w:tc>
        <w:tc>
          <w:tcPr>
            <w:tcW w:w="907" w:type="dxa"/>
            <w:shd w:val="clear" w:color="auto" w:fill="E8E8E8"/>
            <w:vAlign w:val="center"/>
          </w:tcPr>
          <w:p w14:paraId="2C9A104A"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4,8</w:t>
            </w:r>
          </w:p>
        </w:tc>
        <w:tc>
          <w:tcPr>
            <w:tcW w:w="510" w:type="dxa"/>
            <w:shd w:val="clear" w:color="auto" w:fill="E8E8E8"/>
            <w:vAlign w:val="center"/>
          </w:tcPr>
          <w:p w14:paraId="2D6FB350"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c>
          <w:tcPr>
            <w:tcW w:w="0" w:type="auto"/>
            <w:shd w:val="clear" w:color="auto" w:fill="E8E8E8"/>
            <w:vAlign w:val="center"/>
          </w:tcPr>
          <w:p w14:paraId="313EC208"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r>
      <w:tr w:rsidR="00AF202C" w:rsidRPr="000D622B" w14:paraId="5759B59D" w14:textId="77777777" w:rsidTr="006D4909">
        <w:trPr>
          <w:trHeight w:val="20"/>
        </w:trPr>
        <w:tc>
          <w:tcPr>
            <w:tcW w:w="5272" w:type="dxa"/>
            <w:vAlign w:val="center"/>
          </w:tcPr>
          <w:p w14:paraId="58447DAE" w14:textId="586E2C73" w:rsidR="008E03B9" w:rsidRPr="000D622B" w:rsidRDefault="00DF04D8" w:rsidP="00AF202C">
            <w:pPr>
              <w:pStyle w:val="TableParagraph"/>
              <w:spacing w:before="58" w:line="240" w:lineRule="auto"/>
              <w:rPr>
                <w:b/>
                <w:sz w:val="20"/>
              </w:rPr>
            </w:pPr>
            <w:r w:rsidRPr="000D622B">
              <w:rPr>
                <w:b/>
                <w:sz w:val="20"/>
              </w:rPr>
              <w:t>36.</w:t>
            </w:r>
            <w:r w:rsidRPr="000D622B">
              <w:rPr>
                <w:b/>
                <w:spacing w:val="-1"/>
                <w:sz w:val="20"/>
              </w:rPr>
              <w:t xml:space="preserve"> </w:t>
            </w:r>
            <w:r w:rsidRPr="000D622B">
              <w:rPr>
                <w:b/>
                <w:sz w:val="20"/>
              </w:rPr>
              <w:t>%</w:t>
            </w:r>
            <w:r w:rsidRPr="000D622B">
              <w:rPr>
                <w:b/>
                <w:spacing w:val="-3"/>
                <w:sz w:val="20"/>
              </w:rPr>
              <w:t xml:space="preserve"> </w:t>
            </w:r>
            <w:r w:rsidRPr="000D622B">
              <w:rPr>
                <w:b/>
                <w:sz w:val="20"/>
              </w:rPr>
              <w:t>población</w:t>
            </w:r>
            <w:r w:rsidRPr="000D622B">
              <w:rPr>
                <w:b/>
                <w:spacing w:val="-2"/>
                <w:sz w:val="20"/>
              </w:rPr>
              <w:t xml:space="preserve"> </w:t>
            </w:r>
            <w:r w:rsidRPr="000D622B">
              <w:rPr>
                <w:b/>
                <w:sz w:val="20"/>
              </w:rPr>
              <w:t>sin</w:t>
            </w:r>
            <w:r w:rsidRPr="000D622B">
              <w:rPr>
                <w:b/>
                <w:spacing w:val="1"/>
                <w:sz w:val="20"/>
              </w:rPr>
              <w:t xml:space="preserve"> </w:t>
            </w:r>
            <w:r w:rsidRPr="000D622B">
              <w:rPr>
                <w:b/>
                <w:sz w:val="20"/>
              </w:rPr>
              <w:t>dificultades</w:t>
            </w:r>
            <w:r w:rsidRPr="000D622B">
              <w:rPr>
                <w:b/>
                <w:spacing w:val="-3"/>
                <w:sz w:val="20"/>
              </w:rPr>
              <w:t xml:space="preserve"> </w:t>
            </w:r>
            <w:r w:rsidRPr="000D622B">
              <w:rPr>
                <w:b/>
                <w:sz w:val="20"/>
              </w:rPr>
              <w:t>para realizar</w:t>
            </w:r>
            <w:r w:rsidRPr="000D622B">
              <w:rPr>
                <w:b/>
                <w:spacing w:val="-4"/>
                <w:sz w:val="20"/>
              </w:rPr>
              <w:t xml:space="preserve"> </w:t>
            </w:r>
            <w:r w:rsidRPr="000D622B">
              <w:rPr>
                <w:b/>
                <w:sz w:val="20"/>
              </w:rPr>
              <w:t>las</w:t>
            </w:r>
            <w:r w:rsidR="00D320C9" w:rsidRPr="000D622B">
              <w:rPr>
                <w:b/>
                <w:sz w:val="20"/>
              </w:rPr>
              <w:t xml:space="preserve"> </w:t>
            </w:r>
            <w:r w:rsidRPr="000D622B">
              <w:rPr>
                <w:b/>
                <w:sz w:val="20"/>
              </w:rPr>
              <w:t>actividades</w:t>
            </w:r>
            <w:r w:rsidRPr="000D622B">
              <w:rPr>
                <w:b/>
                <w:spacing w:val="-3"/>
                <w:sz w:val="20"/>
              </w:rPr>
              <w:t xml:space="preserve"> </w:t>
            </w:r>
            <w:r w:rsidRPr="000D622B">
              <w:rPr>
                <w:b/>
                <w:sz w:val="20"/>
              </w:rPr>
              <w:t>de ocio</w:t>
            </w:r>
            <w:r w:rsidRPr="000D622B">
              <w:rPr>
                <w:b/>
                <w:spacing w:val="-1"/>
                <w:sz w:val="20"/>
              </w:rPr>
              <w:t xml:space="preserve"> </w:t>
            </w:r>
            <w:r w:rsidRPr="000D622B">
              <w:rPr>
                <w:b/>
                <w:sz w:val="20"/>
              </w:rPr>
              <w:t>que</w:t>
            </w:r>
            <w:r w:rsidRPr="000D622B">
              <w:rPr>
                <w:b/>
                <w:spacing w:val="-3"/>
                <w:sz w:val="20"/>
              </w:rPr>
              <w:t xml:space="preserve"> </w:t>
            </w:r>
            <w:r w:rsidRPr="000D622B">
              <w:rPr>
                <w:b/>
                <w:sz w:val="20"/>
              </w:rPr>
              <w:t>desea.</w:t>
            </w:r>
          </w:p>
        </w:tc>
        <w:tc>
          <w:tcPr>
            <w:tcW w:w="850" w:type="dxa"/>
            <w:vAlign w:val="center"/>
          </w:tcPr>
          <w:p w14:paraId="56967405"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38,3</w:t>
            </w:r>
          </w:p>
        </w:tc>
        <w:tc>
          <w:tcPr>
            <w:tcW w:w="907" w:type="dxa"/>
            <w:vAlign w:val="center"/>
          </w:tcPr>
          <w:p w14:paraId="64EDCEAA"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10,1</w:t>
            </w:r>
          </w:p>
        </w:tc>
        <w:tc>
          <w:tcPr>
            <w:tcW w:w="907" w:type="dxa"/>
            <w:vAlign w:val="center"/>
          </w:tcPr>
          <w:p w14:paraId="121E2A59"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7,5</w:t>
            </w:r>
          </w:p>
        </w:tc>
        <w:tc>
          <w:tcPr>
            <w:tcW w:w="510" w:type="dxa"/>
            <w:vAlign w:val="center"/>
          </w:tcPr>
          <w:p w14:paraId="2A4B62F6"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-28,2</w:t>
            </w:r>
          </w:p>
        </w:tc>
        <w:tc>
          <w:tcPr>
            <w:tcW w:w="0" w:type="auto"/>
            <w:vAlign w:val="center"/>
          </w:tcPr>
          <w:p w14:paraId="29204DE9"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-73,6</w:t>
            </w:r>
          </w:p>
        </w:tc>
      </w:tr>
      <w:tr w:rsidR="000D622B" w:rsidRPr="000D622B" w14:paraId="06580FA8" w14:textId="77777777" w:rsidTr="006D4909">
        <w:trPr>
          <w:trHeight w:val="20"/>
        </w:trPr>
        <w:tc>
          <w:tcPr>
            <w:tcW w:w="5272" w:type="dxa"/>
            <w:shd w:val="clear" w:color="auto" w:fill="E8E8E8"/>
            <w:vAlign w:val="center"/>
          </w:tcPr>
          <w:p w14:paraId="27993D4D" w14:textId="77777777" w:rsidR="008E03B9" w:rsidRPr="000D622B" w:rsidRDefault="00DF04D8" w:rsidP="00AF202C">
            <w:pPr>
              <w:pStyle w:val="TableParagraph"/>
              <w:spacing w:line="230" w:lineRule="exact"/>
              <w:rPr>
                <w:b/>
                <w:sz w:val="20"/>
              </w:rPr>
            </w:pPr>
            <w:r w:rsidRPr="000D622B">
              <w:rPr>
                <w:b/>
                <w:sz w:val="20"/>
              </w:rPr>
              <w:t>37.</w:t>
            </w:r>
            <w:r w:rsidRPr="000D622B">
              <w:rPr>
                <w:b/>
                <w:spacing w:val="-2"/>
                <w:sz w:val="20"/>
              </w:rPr>
              <w:t xml:space="preserve"> </w:t>
            </w:r>
            <w:r w:rsidRPr="000D622B">
              <w:rPr>
                <w:b/>
                <w:sz w:val="20"/>
              </w:rPr>
              <w:t>%</w:t>
            </w:r>
            <w:r w:rsidRPr="000D622B">
              <w:rPr>
                <w:b/>
                <w:spacing w:val="-4"/>
                <w:sz w:val="20"/>
              </w:rPr>
              <w:t xml:space="preserve"> </w:t>
            </w:r>
            <w:r w:rsidRPr="000D622B">
              <w:rPr>
                <w:b/>
                <w:sz w:val="20"/>
              </w:rPr>
              <w:t>población</w:t>
            </w:r>
            <w:r w:rsidRPr="000D622B">
              <w:rPr>
                <w:b/>
                <w:spacing w:val="-2"/>
                <w:sz w:val="20"/>
              </w:rPr>
              <w:t xml:space="preserve"> </w:t>
            </w:r>
            <w:r w:rsidRPr="000D622B">
              <w:rPr>
                <w:b/>
                <w:sz w:val="20"/>
              </w:rPr>
              <w:t>institucionalizada.</w:t>
            </w:r>
          </w:p>
        </w:tc>
        <w:tc>
          <w:tcPr>
            <w:tcW w:w="850" w:type="dxa"/>
            <w:shd w:val="clear" w:color="auto" w:fill="E8E8E8"/>
            <w:vAlign w:val="center"/>
          </w:tcPr>
          <w:p w14:paraId="3CD170B7" w14:textId="77777777" w:rsidR="008E03B9" w:rsidRPr="000D622B" w:rsidRDefault="008E03B9" w:rsidP="00AF202C">
            <w:pPr>
              <w:pStyle w:val="TableParagraph"/>
              <w:adjustRightInd w:val="0"/>
              <w:snapToGrid w:val="0"/>
              <w:spacing w:line="240" w:lineRule="auto"/>
              <w:ind w:left="0"/>
              <w:jc w:val="right"/>
              <w:rPr>
                <w:sz w:val="18"/>
              </w:rPr>
            </w:pPr>
          </w:p>
        </w:tc>
        <w:tc>
          <w:tcPr>
            <w:tcW w:w="907" w:type="dxa"/>
            <w:shd w:val="clear" w:color="auto" w:fill="E8E8E8"/>
            <w:vAlign w:val="center"/>
          </w:tcPr>
          <w:p w14:paraId="49DDE9BB"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6,5</w:t>
            </w:r>
          </w:p>
        </w:tc>
        <w:tc>
          <w:tcPr>
            <w:tcW w:w="907" w:type="dxa"/>
            <w:shd w:val="clear" w:color="auto" w:fill="E8E8E8"/>
            <w:vAlign w:val="center"/>
          </w:tcPr>
          <w:p w14:paraId="615C8F30" w14:textId="77777777" w:rsidR="008E03B9" w:rsidRPr="000D622B" w:rsidRDefault="00DF04D8" w:rsidP="00AF202C">
            <w:pPr>
              <w:pStyle w:val="TableParagraph"/>
              <w:adjustRightInd w:val="0"/>
              <w:snapToGrid w:val="0"/>
              <w:spacing w:line="240" w:lineRule="auto"/>
              <w:ind w:left="0"/>
              <w:jc w:val="right"/>
              <w:rPr>
                <w:sz w:val="20"/>
              </w:rPr>
            </w:pPr>
            <w:r w:rsidRPr="000D622B">
              <w:rPr>
                <w:color w:val="FF0000"/>
                <w:sz w:val="20"/>
              </w:rPr>
              <w:t>7,1</w:t>
            </w:r>
          </w:p>
        </w:tc>
        <w:tc>
          <w:tcPr>
            <w:tcW w:w="510" w:type="dxa"/>
            <w:shd w:val="clear" w:color="auto" w:fill="E8E8E8"/>
            <w:vAlign w:val="center"/>
          </w:tcPr>
          <w:p w14:paraId="36EDFFA0"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c>
          <w:tcPr>
            <w:tcW w:w="0" w:type="auto"/>
            <w:shd w:val="clear" w:color="auto" w:fill="E8E8E8"/>
            <w:vAlign w:val="center"/>
          </w:tcPr>
          <w:p w14:paraId="63747923" w14:textId="77777777" w:rsidR="008E03B9" w:rsidRPr="000D622B" w:rsidRDefault="00DF04D8" w:rsidP="00AF202C">
            <w:pPr>
              <w:pStyle w:val="TableParagraph"/>
              <w:adjustRightInd w:val="0"/>
              <w:snapToGrid w:val="0"/>
              <w:spacing w:line="240" w:lineRule="auto"/>
              <w:ind w:left="0"/>
              <w:jc w:val="right"/>
              <w:rPr>
                <w:sz w:val="20"/>
              </w:rPr>
            </w:pPr>
            <w:r w:rsidRPr="000D622B">
              <w:rPr>
                <w:sz w:val="20"/>
              </w:rPr>
              <w:t>--</w:t>
            </w:r>
          </w:p>
        </w:tc>
      </w:tr>
      <w:tr w:rsidR="00AF202C" w:rsidRPr="000D622B" w14:paraId="4EEFB8C4" w14:textId="77777777" w:rsidTr="006D4909">
        <w:trPr>
          <w:trHeight w:val="20"/>
        </w:trPr>
        <w:tc>
          <w:tcPr>
            <w:tcW w:w="5272" w:type="dxa"/>
            <w:shd w:val="clear" w:color="auto" w:fill="BFBFBF" w:themeFill="background1" w:themeFillShade="BF"/>
            <w:vAlign w:val="center"/>
          </w:tcPr>
          <w:p w14:paraId="722339FC" w14:textId="77777777" w:rsidR="008E03B9" w:rsidRPr="000D622B" w:rsidRDefault="00DF04D8" w:rsidP="00AF202C">
            <w:pPr>
              <w:pStyle w:val="TableParagraph"/>
              <w:spacing w:before="1" w:line="240" w:lineRule="auto"/>
              <w:rPr>
                <w:b/>
                <w:i/>
                <w:sz w:val="20"/>
              </w:rPr>
            </w:pPr>
            <w:r w:rsidRPr="000D622B">
              <w:rPr>
                <w:b/>
                <w:i/>
                <w:sz w:val="20"/>
              </w:rPr>
              <w:t>TOTAL,</w:t>
            </w:r>
            <w:r w:rsidRPr="000D622B">
              <w:rPr>
                <w:b/>
                <w:i/>
                <w:spacing w:val="-4"/>
                <w:sz w:val="20"/>
              </w:rPr>
              <w:t xml:space="preserve"> </w:t>
            </w:r>
            <w:r w:rsidRPr="000D622B">
              <w:rPr>
                <w:b/>
                <w:i/>
                <w:sz w:val="20"/>
              </w:rPr>
              <w:t>EJE</w:t>
            </w:r>
            <w:r w:rsidRPr="000D622B">
              <w:rPr>
                <w:b/>
                <w:i/>
                <w:spacing w:val="-4"/>
                <w:sz w:val="20"/>
              </w:rPr>
              <w:t xml:space="preserve"> </w:t>
            </w:r>
            <w:r w:rsidRPr="000D622B">
              <w:rPr>
                <w:b/>
                <w:i/>
                <w:sz w:val="20"/>
              </w:rPr>
              <w:t>INTEGRACIÓN</w:t>
            </w:r>
            <w:r w:rsidRPr="000D622B">
              <w:rPr>
                <w:b/>
                <w:i/>
                <w:spacing w:val="-4"/>
                <w:sz w:val="20"/>
              </w:rPr>
              <w:t xml:space="preserve"> </w:t>
            </w:r>
            <w:r w:rsidRPr="000D622B">
              <w:rPr>
                <w:b/>
                <w:i/>
                <w:sz w:val="20"/>
              </w:rPr>
              <w:t>SOCIAL</w:t>
            </w:r>
          </w:p>
        </w:tc>
        <w:tc>
          <w:tcPr>
            <w:tcW w:w="850" w:type="dxa"/>
            <w:shd w:val="clear" w:color="auto" w:fill="BFBFBF" w:themeFill="background1" w:themeFillShade="BF"/>
            <w:vAlign w:val="center"/>
          </w:tcPr>
          <w:p w14:paraId="4C74803E" w14:textId="77777777" w:rsidR="008E03B9" w:rsidRPr="000D622B" w:rsidRDefault="008E03B9" w:rsidP="00AF202C">
            <w:pPr>
              <w:pStyle w:val="TableParagraph"/>
              <w:adjustRightInd w:val="0"/>
              <w:snapToGrid w:val="0"/>
              <w:spacing w:line="240" w:lineRule="auto"/>
              <w:ind w:left="0"/>
              <w:jc w:val="right"/>
              <w:rPr>
                <w:sz w:val="20"/>
              </w:rPr>
            </w:pPr>
          </w:p>
        </w:tc>
        <w:tc>
          <w:tcPr>
            <w:tcW w:w="907" w:type="dxa"/>
            <w:shd w:val="clear" w:color="auto" w:fill="BFBFBF" w:themeFill="background1" w:themeFillShade="BF"/>
            <w:vAlign w:val="center"/>
          </w:tcPr>
          <w:p w14:paraId="2C68A291" w14:textId="77777777" w:rsidR="008E03B9" w:rsidRPr="000D622B" w:rsidRDefault="008E03B9" w:rsidP="00AF202C">
            <w:pPr>
              <w:pStyle w:val="TableParagraph"/>
              <w:adjustRightInd w:val="0"/>
              <w:snapToGrid w:val="0"/>
              <w:spacing w:line="240" w:lineRule="auto"/>
              <w:ind w:left="0"/>
              <w:jc w:val="right"/>
              <w:rPr>
                <w:sz w:val="20"/>
              </w:rPr>
            </w:pPr>
          </w:p>
        </w:tc>
        <w:tc>
          <w:tcPr>
            <w:tcW w:w="907" w:type="dxa"/>
            <w:shd w:val="clear" w:color="auto" w:fill="BFBFBF" w:themeFill="background1" w:themeFillShade="BF"/>
            <w:vAlign w:val="center"/>
          </w:tcPr>
          <w:p w14:paraId="45315890" w14:textId="77777777" w:rsidR="008E03B9" w:rsidRPr="000D622B" w:rsidRDefault="008E03B9" w:rsidP="00AF202C">
            <w:pPr>
              <w:pStyle w:val="TableParagraph"/>
              <w:adjustRightInd w:val="0"/>
              <w:snapToGrid w:val="0"/>
              <w:spacing w:line="240" w:lineRule="auto"/>
              <w:ind w:left="0"/>
              <w:jc w:val="right"/>
              <w:rPr>
                <w:sz w:val="20"/>
              </w:rPr>
            </w:pPr>
          </w:p>
        </w:tc>
        <w:tc>
          <w:tcPr>
            <w:tcW w:w="510" w:type="dxa"/>
            <w:shd w:val="clear" w:color="auto" w:fill="BFBFBF" w:themeFill="background1" w:themeFillShade="BF"/>
            <w:vAlign w:val="center"/>
          </w:tcPr>
          <w:p w14:paraId="111F5585" w14:textId="77777777" w:rsidR="008E03B9" w:rsidRPr="000D622B" w:rsidRDefault="008E03B9" w:rsidP="00AF202C">
            <w:pPr>
              <w:pStyle w:val="TableParagraph"/>
              <w:adjustRightInd w:val="0"/>
              <w:snapToGrid w:val="0"/>
              <w:spacing w:line="240" w:lineRule="auto"/>
              <w:ind w:left="0"/>
              <w:jc w:val="right"/>
              <w:rPr>
                <w:sz w:val="20"/>
              </w:rPr>
            </w:pPr>
          </w:p>
        </w:tc>
        <w:tc>
          <w:tcPr>
            <w:tcW w:w="0" w:type="auto"/>
            <w:shd w:val="clear" w:color="auto" w:fill="BFBFBF" w:themeFill="background1" w:themeFillShade="BF"/>
            <w:vAlign w:val="center"/>
          </w:tcPr>
          <w:p w14:paraId="7A20948C" w14:textId="77777777" w:rsidR="008E03B9" w:rsidRPr="000D622B" w:rsidRDefault="00DF04D8" w:rsidP="00AF202C">
            <w:pPr>
              <w:pStyle w:val="TableParagraph"/>
              <w:adjustRightInd w:val="0"/>
              <w:snapToGrid w:val="0"/>
              <w:spacing w:line="240" w:lineRule="auto"/>
              <w:ind w:left="0"/>
              <w:jc w:val="right"/>
              <w:rPr>
                <w:b/>
                <w:sz w:val="20"/>
              </w:rPr>
            </w:pPr>
            <w:r w:rsidRPr="000D622B">
              <w:rPr>
                <w:b/>
                <w:sz w:val="20"/>
              </w:rPr>
              <w:t>-66,0</w:t>
            </w:r>
          </w:p>
        </w:tc>
      </w:tr>
    </w:tbl>
    <w:p w14:paraId="5D90256C"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Encabezados de columnas: PG: Población general / PD: Población con discapacidad / MD:</w:t>
      </w:r>
      <w:r w:rsidRPr="000D622B">
        <w:rPr>
          <w:rFonts w:ascii="Arial" w:hAnsi="Arial" w:cs="Arial"/>
          <w:i/>
          <w:spacing w:val="1"/>
          <w:sz w:val="20"/>
        </w:rPr>
        <w:t xml:space="preserve"> </w:t>
      </w:r>
      <w:r w:rsidRPr="000D622B">
        <w:rPr>
          <w:rFonts w:ascii="Arial" w:hAnsi="Arial" w:cs="Arial"/>
          <w:i/>
          <w:sz w:val="20"/>
        </w:rPr>
        <w:t>Mujeres con discapacidad / PP: distancia en puntos porcentuales entre la población general y la</w:t>
      </w:r>
      <w:r w:rsidRPr="000D622B">
        <w:rPr>
          <w:rFonts w:ascii="Arial" w:hAnsi="Arial" w:cs="Arial"/>
          <w:i/>
          <w:spacing w:val="1"/>
          <w:sz w:val="20"/>
        </w:rPr>
        <w:t xml:space="preserve"> </w:t>
      </w:r>
      <w:r w:rsidRPr="000D622B">
        <w:rPr>
          <w:rFonts w:ascii="Arial" w:hAnsi="Arial" w:cs="Arial"/>
          <w:i/>
          <w:sz w:val="20"/>
        </w:rPr>
        <w:t>población con discapacidad, formulada como diferencia para cada indicador, entre PG y PD. / DP:</w:t>
      </w:r>
      <w:r w:rsidRPr="000D622B">
        <w:rPr>
          <w:rFonts w:ascii="Arial" w:hAnsi="Arial" w:cs="Arial"/>
          <w:i/>
          <w:spacing w:val="-53"/>
          <w:sz w:val="20"/>
        </w:rPr>
        <w:t xml:space="preserve"> </w:t>
      </w:r>
      <w:r w:rsidRPr="000D622B">
        <w:rPr>
          <w:rFonts w:ascii="Arial" w:hAnsi="Arial" w:cs="Arial"/>
          <w:i/>
          <w:sz w:val="20"/>
        </w:rPr>
        <w:t>distancia entre la población general y la población con discapacidad, expresada como porcentaje</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la</w:t>
      </w:r>
      <w:r w:rsidRPr="000D622B">
        <w:rPr>
          <w:rFonts w:ascii="Arial" w:hAnsi="Arial" w:cs="Arial"/>
          <w:i/>
          <w:spacing w:val="-2"/>
          <w:sz w:val="20"/>
        </w:rPr>
        <w:t xml:space="preserve"> </w:t>
      </w:r>
      <w:r w:rsidRPr="000D622B">
        <w:rPr>
          <w:rFonts w:ascii="Arial" w:hAnsi="Arial" w:cs="Arial"/>
          <w:i/>
          <w:sz w:val="20"/>
        </w:rPr>
        <w:t>puntuación</w:t>
      </w:r>
      <w:r w:rsidRPr="000D622B">
        <w:rPr>
          <w:rFonts w:ascii="Arial" w:hAnsi="Arial" w:cs="Arial"/>
          <w:i/>
          <w:spacing w:val="-2"/>
          <w:sz w:val="20"/>
        </w:rPr>
        <w:t xml:space="preserve"> </w:t>
      </w:r>
      <w:r w:rsidRPr="000D622B">
        <w:rPr>
          <w:rFonts w:ascii="Arial" w:hAnsi="Arial" w:cs="Arial"/>
          <w:i/>
          <w:sz w:val="20"/>
        </w:rPr>
        <w:t>obtenida por</w:t>
      </w:r>
      <w:r w:rsidRPr="000D622B">
        <w:rPr>
          <w:rFonts w:ascii="Arial" w:hAnsi="Arial" w:cs="Arial"/>
          <w:i/>
          <w:spacing w:val="-1"/>
          <w:sz w:val="20"/>
        </w:rPr>
        <w:t xml:space="preserve"> </w:t>
      </w:r>
      <w:r w:rsidRPr="000D622B">
        <w:rPr>
          <w:rFonts w:ascii="Arial" w:hAnsi="Arial" w:cs="Arial"/>
          <w:i/>
          <w:sz w:val="20"/>
        </w:rPr>
        <w:t>la</w:t>
      </w:r>
      <w:r w:rsidRPr="000D622B">
        <w:rPr>
          <w:rFonts w:ascii="Arial" w:hAnsi="Arial" w:cs="Arial"/>
          <w:i/>
          <w:spacing w:val="-1"/>
          <w:sz w:val="20"/>
        </w:rPr>
        <w:t xml:space="preserve"> </w:t>
      </w:r>
      <w:r w:rsidRPr="000D622B">
        <w:rPr>
          <w:rFonts w:ascii="Arial" w:hAnsi="Arial" w:cs="Arial"/>
          <w:i/>
          <w:sz w:val="20"/>
        </w:rPr>
        <w:t>población con</w:t>
      </w:r>
      <w:r w:rsidRPr="000D622B">
        <w:rPr>
          <w:rFonts w:ascii="Arial" w:hAnsi="Arial" w:cs="Arial"/>
          <w:i/>
          <w:spacing w:val="-2"/>
          <w:sz w:val="20"/>
        </w:rPr>
        <w:t xml:space="preserve"> </w:t>
      </w:r>
      <w:r w:rsidRPr="000D622B">
        <w:rPr>
          <w:rFonts w:ascii="Arial" w:hAnsi="Arial" w:cs="Arial"/>
          <w:i/>
          <w:sz w:val="20"/>
        </w:rPr>
        <w:t>discapacidad</w:t>
      </w:r>
      <w:r w:rsidRPr="000D622B">
        <w:rPr>
          <w:rFonts w:ascii="Arial" w:hAnsi="Arial" w:cs="Arial"/>
          <w:i/>
          <w:spacing w:val="-2"/>
          <w:sz w:val="20"/>
        </w:rPr>
        <w:t xml:space="preserve"> </w:t>
      </w:r>
      <w:r w:rsidRPr="000D622B">
        <w:rPr>
          <w:rFonts w:ascii="Arial" w:hAnsi="Arial" w:cs="Arial"/>
          <w:i/>
          <w:sz w:val="20"/>
        </w:rPr>
        <w:t>respecto a</w:t>
      </w:r>
      <w:r w:rsidRPr="000D622B">
        <w:rPr>
          <w:rFonts w:ascii="Arial" w:hAnsi="Arial" w:cs="Arial"/>
          <w:i/>
          <w:spacing w:val="-1"/>
          <w:sz w:val="20"/>
        </w:rPr>
        <w:t xml:space="preserve"> </w:t>
      </w:r>
      <w:r w:rsidRPr="000D622B">
        <w:rPr>
          <w:rFonts w:ascii="Arial" w:hAnsi="Arial" w:cs="Arial"/>
          <w:i/>
          <w:sz w:val="20"/>
        </w:rPr>
        <w:t>la</w:t>
      </w:r>
      <w:r w:rsidRPr="000D622B">
        <w:rPr>
          <w:rFonts w:ascii="Arial" w:hAnsi="Arial" w:cs="Arial"/>
          <w:i/>
          <w:spacing w:val="-2"/>
          <w:sz w:val="20"/>
        </w:rPr>
        <w:t xml:space="preserve"> </w:t>
      </w:r>
      <w:r w:rsidRPr="000D622B">
        <w:rPr>
          <w:rFonts w:ascii="Arial" w:hAnsi="Arial" w:cs="Arial"/>
          <w:i/>
          <w:sz w:val="20"/>
        </w:rPr>
        <w:t>población general.</w:t>
      </w:r>
    </w:p>
    <w:p w14:paraId="7DF8817D" w14:textId="77777777" w:rsidR="008E03B9" w:rsidRPr="000D622B" w:rsidRDefault="00DF04D8" w:rsidP="00F73A42">
      <w:pPr>
        <w:adjustRightInd w:val="0"/>
        <w:spacing w:before="121"/>
        <w:ind w:right="799"/>
        <w:rPr>
          <w:rFonts w:ascii="Arial" w:hAnsi="Arial" w:cs="Arial"/>
          <w:i/>
          <w:sz w:val="20"/>
        </w:rPr>
      </w:pPr>
      <w:r w:rsidRPr="000D622B">
        <w:rPr>
          <w:rFonts w:ascii="Arial" w:hAnsi="Arial" w:cs="Arial"/>
          <w:i/>
          <w:sz w:val="20"/>
        </w:rPr>
        <w:t>En</w:t>
      </w:r>
      <w:r w:rsidRPr="000D622B">
        <w:rPr>
          <w:rFonts w:ascii="Arial" w:hAnsi="Arial" w:cs="Arial"/>
          <w:i/>
          <w:spacing w:val="-2"/>
          <w:sz w:val="20"/>
        </w:rPr>
        <w:t xml:space="preserve"> </w:t>
      </w:r>
      <w:r w:rsidRPr="000D622B">
        <w:rPr>
          <w:rFonts w:ascii="Arial" w:hAnsi="Arial" w:cs="Arial"/>
          <w:i/>
          <w:sz w:val="20"/>
        </w:rPr>
        <w:t>las</w:t>
      </w:r>
      <w:r w:rsidRPr="000D622B">
        <w:rPr>
          <w:rFonts w:ascii="Arial" w:hAnsi="Arial" w:cs="Arial"/>
          <w:i/>
          <w:spacing w:val="-2"/>
          <w:sz w:val="20"/>
        </w:rPr>
        <w:t xml:space="preserve"> </w:t>
      </w:r>
      <w:r w:rsidRPr="000D622B">
        <w:rPr>
          <w:rFonts w:ascii="Arial" w:hAnsi="Arial" w:cs="Arial"/>
          <w:i/>
          <w:sz w:val="20"/>
        </w:rPr>
        <w:t>columnas</w:t>
      </w:r>
      <w:r w:rsidRPr="000D622B">
        <w:rPr>
          <w:rFonts w:ascii="Arial" w:hAnsi="Arial" w:cs="Arial"/>
          <w:i/>
          <w:spacing w:val="-2"/>
          <w:sz w:val="20"/>
        </w:rPr>
        <w:t xml:space="preserve"> </w:t>
      </w:r>
      <w:r w:rsidRPr="000D622B">
        <w:rPr>
          <w:rFonts w:ascii="Arial" w:hAnsi="Arial" w:cs="Arial"/>
          <w:i/>
          <w:sz w:val="20"/>
        </w:rPr>
        <w:t>anteriores</w:t>
      </w:r>
      <w:r w:rsidRPr="000D622B">
        <w:rPr>
          <w:rFonts w:ascii="Arial" w:hAnsi="Arial" w:cs="Arial"/>
          <w:i/>
          <w:spacing w:val="-2"/>
          <w:sz w:val="20"/>
        </w:rPr>
        <w:t xml:space="preserve"> </w:t>
      </w:r>
      <w:r w:rsidRPr="000D622B">
        <w:rPr>
          <w:rFonts w:ascii="Arial" w:hAnsi="Arial" w:cs="Arial"/>
          <w:i/>
          <w:sz w:val="20"/>
        </w:rPr>
        <w:t>se</w:t>
      </w:r>
      <w:r w:rsidRPr="000D622B">
        <w:rPr>
          <w:rFonts w:ascii="Arial" w:hAnsi="Arial" w:cs="Arial"/>
          <w:i/>
          <w:spacing w:val="-3"/>
          <w:sz w:val="20"/>
        </w:rPr>
        <w:t xml:space="preserve"> </w:t>
      </w:r>
      <w:r w:rsidRPr="000D622B">
        <w:rPr>
          <w:rFonts w:ascii="Arial" w:hAnsi="Arial" w:cs="Arial"/>
          <w:i/>
          <w:sz w:val="20"/>
        </w:rPr>
        <w:t>destacan</w:t>
      </w:r>
      <w:r w:rsidRPr="000D622B">
        <w:rPr>
          <w:rFonts w:ascii="Arial" w:hAnsi="Arial" w:cs="Arial"/>
          <w:i/>
          <w:spacing w:val="-3"/>
          <w:sz w:val="20"/>
        </w:rPr>
        <w:t xml:space="preserve"> </w:t>
      </w:r>
      <w:r w:rsidRPr="000D622B">
        <w:rPr>
          <w:rFonts w:ascii="Arial" w:hAnsi="Arial" w:cs="Arial"/>
          <w:i/>
          <w:sz w:val="20"/>
        </w:rPr>
        <w:t>en</w:t>
      </w:r>
      <w:r w:rsidRPr="000D622B">
        <w:rPr>
          <w:rFonts w:ascii="Arial" w:hAnsi="Arial" w:cs="Arial"/>
          <w:i/>
          <w:spacing w:val="-1"/>
          <w:sz w:val="20"/>
        </w:rPr>
        <w:t xml:space="preserve"> </w:t>
      </w:r>
      <w:r w:rsidRPr="000D622B">
        <w:rPr>
          <w:rFonts w:ascii="Arial" w:hAnsi="Arial" w:cs="Arial"/>
          <w:i/>
          <w:sz w:val="20"/>
        </w:rPr>
        <w:t>rojo</w:t>
      </w:r>
      <w:r w:rsidRPr="000D622B">
        <w:rPr>
          <w:rFonts w:ascii="Arial" w:hAnsi="Arial" w:cs="Arial"/>
          <w:i/>
          <w:spacing w:val="-3"/>
          <w:sz w:val="20"/>
        </w:rPr>
        <w:t xml:space="preserve"> </w:t>
      </w:r>
      <w:r w:rsidRPr="000D622B">
        <w:rPr>
          <w:rFonts w:ascii="Arial" w:hAnsi="Arial" w:cs="Arial"/>
          <w:i/>
          <w:sz w:val="20"/>
        </w:rPr>
        <w:t>los</w:t>
      </w:r>
      <w:r w:rsidRPr="000D622B">
        <w:rPr>
          <w:rFonts w:ascii="Arial" w:hAnsi="Arial" w:cs="Arial"/>
          <w:i/>
          <w:spacing w:val="-2"/>
          <w:sz w:val="20"/>
        </w:rPr>
        <w:t xml:space="preserve"> </w:t>
      </w:r>
      <w:r w:rsidRPr="000D622B">
        <w:rPr>
          <w:rFonts w:ascii="Arial" w:hAnsi="Arial" w:cs="Arial"/>
          <w:i/>
          <w:sz w:val="20"/>
        </w:rPr>
        <w:t>indicadores</w:t>
      </w:r>
      <w:r w:rsidRPr="000D622B">
        <w:rPr>
          <w:rFonts w:ascii="Arial" w:hAnsi="Arial" w:cs="Arial"/>
          <w:i/>
          <w:spacing w:val="1"/>
          <w:sz w:val="20"/>
        </w:rPr>
        <w:t xml:space="preserve"> </w:t>
      </w:r>
      <w:r w:rsidRPr="000D622B">
        <w:rPr>
          <w:rFonts w:ascii="Arial" w:hAnsi="Arial" w:cs="Arial"/>
          <w:i/>
          <w:sz w:val="20"/>
        </w:rPr>
        <w:t>inversos,</w:t>
      </w:r>
      <w:r w:rsidRPr="000D622B">
        <w:rPr>
          <w:rFonts w:ascii="Arial" w:hAnsi="Arial" w:cs="Arial"/>
          <w:i/>
          <w:spacing w:val="-3"/>
          <w:sz w:val="20"/>
        </w:rPr>
        <w:t xml:space="preserve"> </w:t>
      </w:r>
      <w:r w:rsidRPr="000D622B">
        <w:rPr>
          <w:rFonts w:ascii="Arial" w:hAnsi="Arial" w:cs="Arial"/>
          <w:i/>
          <w:sz w:val="20"/>
        </w:rPr>
        <w:t>en</w:t>
      </w:r>
      <w:r w:rsidRPr="000D622B">
        <w:rPr>
          <w:rFonts w:ascii="Arial" w:hAnsi="Arial" w:cs="Arial"/>
          <w:i/>
          <w:spacing w:val="-1"/>
          <w:sz w:val="20"/>
        </w:rPr>
        <w:t xml:space="preserve"> </w:t>
      </w:r>
      <w:r w:rsidRPr="000D622B">
        <w:rPr>
          <w:rFonts w:ascii="Arial" w:hAnsi="Arial" w:cs="Arial"/>
          <w:i/>
          <w:sz w:val="20"/>
        </w:rPr>
        <w:t>los</w:t>
      </w:r>
      <w:r w:rsidRPr="000D622B">
        <w:rPr>
          <w:rFonts w:ascii="Arial" w:hAnsi="Arial" w:cs="Arial"/>
          <w:i/>
          <w:spacing w:val="-2"/>
          <w:sz w:val="20"/>
        </w:rPr>
        <w:t xml:space="preserve"> </w:t>
      </w:r>
      <w:r w:rsidRPr="000D622B">
        <w:rPr>
          <w:rFonts w:ascii="Arial" w:hAnsi="Arial" w:cs="Arial"/>
          <w:i/>
          <w:sz w:val="20"/>
        </w:rPr>
        <w:t>que</w:t>
      </w:r>
      <w:r w:rsidRPr="000D622B">
        <w:rPr>
          <w:rFonts w:ascii="Arial" w:hAnsi="Arial" w:cs="Arial"/>
          <w:i/>
          <w:spacing w:val="-3"/>
          <w:sz w:val="20"/>
        </w:rPr>
        <w:t xml:space="preserve"> </w:t>
      </w:r>
      <w:r w:rsidRPr="000D622B">
        <w:rPr>
          <w:rFonts w:ascii="Arial" w:hAnsi="Arial" w:cs="Arial"/>
          <w:i/>
          <w:sz w:val="20"/>
        </w:rPr>
        <w:t>un</w:t>
      </w:r>
      <w:r w:rsidRPr="000D622B">
        <w:rPr>
          <w:rFonts w:ascii="Arial" w:hAnsi="Arial" w:cs="Arial"/>
          <w:i/>
          <w:spacing w:val="-3"/>
          <w:sz w:val="20"/>
        </w:rPr>
        <w:t xml:space="preserve"> </w:t>
      </w:r>
      <w:r w:rsidRPr="000D622B">
        <w:rPr>
          <w:rFonts w:ascii="Arial" w:hAnsi="Arial" w:cs="Arial"/>
          <w:i/>
          <w:sz w:val="20"/>
        </w:rPr>
        <w:t>porcentaje</w:t>
      </w:r>
      <w:r w:rsidRPr="000D622B">
        <w:rPr>
          <w:rFonts w:ascii="Arial" w:hAnsi="Arial" w:cs="Arial"/>
          <w:i/>
          <w:spacing w:val="-53"/>
          <w:sz w:val="20"/>
        </w:rPr>
        <w:t xml:space="preserve"> </w:t>
      </w:r>
      <w:r w:rsidRPr="000D622B">
        <w:rPr>
          <w:rFonts w:ascii="Arial" w:hAnsi="Arial" w:cs="Arial"/>
          <w:i/>
          <w:sz w:val="20"/>
        </w:rPr>
        <w:t>mayor</w:t>
      </w:r>
      <w:r w:rsidRPr="000D622B">
        <w:rPr>
          <w:rFonts w:ascii="Arial" w:hAnsi="Arial" w:cs="Arial"/>
          <w:i/>
          <w:spacing w:val="-2"/>
          <w:sz w:val="20"/>
        </w:rPr>
        <w:t xml:space="preserve"> </w:t>
      </w:r>
      <w:r w:rsidRPr="000D622B">
        <w:rPr>
          <w:rFonts w:ascii="Arial" w:hAnsi="Arial" w:cs="Arial"/>
          <w:i/>
          <w:sz w:val="20"/>
        </w:rPr>
        <w:t>significa</w:t>
      </w:r>
      <w:r w:rsidRPr="000D622B">
        <w:rPr>
          <w:rFonts w:ascii="Arial" w:hAnsi="Arial" w:cs="Arial"/>
          <w:i/>
          <w:spacing w:val="-1"/>
          <w:sz w:val="20"/>
        </w:rPr>
        <w:t xml:space="preserve"> </w:t>
      </w:r>
      <w:r w:rsidRPr="000D622B">
        <w:rPr>
          <w:rFonts w:ascii="Arial" w:hAnsi="Arial" w:cs="Arial"/>
          <w:i/>
          <w:sz w:val="20"/>
        </w:rPr>
        <w:t>menor</w:t>
      </w:r>
      <w:r w:rsidRPr="000D622B">
        <w:rPr>
          <w:rFonts w:ascii="Arial" w:hAnsi="Arial" w:cs="Arial"/>
          <w:i/>
          <w:spacing w:val="2"/>
          <w:sz w:val="20"/>
        </w:rPr>
        <w:t xml:space="preserve"> </w:t>
      </w:r>
      <w:r w:rsidRPr="000D622B">
        <w:rPr>
          <w:rFonts w:ascii="Arial" w:hAnsi="Arial" w:cs="Arial"/>
          <w:i/>
          <w:sz w:val="20"/>
        </w:rPr>
        <w:t>inclusión.</w:t>
      </w:r>
    </w:p>
    <w:p w14:paraId="418C8FC5" w14:textId="77777777" w:rsidR="008E03B9" w:rsidRPr="000D622B" w:rsidRDefault="00DF04D8" w:rsidP="00F73A42">
      <w:pPr>
        <w:adjustRightInd w:val="0"/>
        <w:spacing w:before="123"/>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Elaboración</w:t>
      </w:r>
      <w:r w:rsidRPr="000D622B">
        <w:rPr>
          <w:rFonts w:ascii="Arial" w:hAnsi="Arial" w:cs="Arial"/>
          <w:i/>
          <w:spacing w:val="-3"/>
          <w:sz w:val="20"/>
        </w:rPr>
        <w:t xml:space="preserve"> </w:t>
      </w:r>
      <w:r w:rsidRPr="000D622B">
        <w:rPr>
          <w:rFonts w:ascii="Arial" w:hAnsi="Arial" w:cs="Arial"/>
          <w:i/>
          <w:sz w:val="20"/>
        </w:rPr>
        <w:t>propia a</w:t>
      </w:r>
      <w:r w:rsidRPr="000D622B">
        <w:rPr>
          <w:rFonts w:ascii="Arial" w:hAnsi="Arial" w:cs="Arial"/>
          <w:i/>
          <w:spacing w:val="-3"/>
          <w:sz w:val="20"/>
        </w:rPr>
        <w:t xml:space="preserve"> </w:t>
      </w:r>
      <w:r w:rsidRPr="000D622B">
        <w:rPr>
          <w:rFonts w:ascii="Arial" w:hAnsi="Arial" w:cs="Arial"/>
          <w:i/>
          <w:sz w:val="20"/>
        </w:rPr>
        <w:t>partir</w:t>
      </w:r>
      <w:r w:rsidRPr="000D622B">
        <w:rPr>
          <w:rFonts w:ascii="Arial" w:hAnsi="Arial" w:cs="Arial"/>
          <w:i/>
          <w:spacing w:val="-2"/>
          <w:sz w:val="20"/>
        </w:rPr>
        <w:t xml:space="preserve"> </w:t>
      </w:r>
      <w:r w:rsidRPr="000D622B">
        <w:rPr>
          <w:rFonts w:ascii="Arial" w:hAnsi="Arial" w:cs="Arial"/>
          <w:i/>
          <w:sz w:val="20"/>
        </w:rPr>
        <w:t>de Laparra</w:t>
      </w:r>
      <w:r w:rsidRPr="000D622B">
        <w:rPr>
          <w:rFonts w:ascii="Arial" w:hAnsi="Arial" w:cs="Arial"/>
          <w:i/>
          <w:spacing w:val="-3"/>
          <w:sz w:val="20"/>
        </w:rPr>
        <w:t xml:space="preserve"> </w:t>
      </w:r>
      <w:r w:rsidRPr="000D622B">
        <w:rPr>
          <w:rFonts w:ascii="Arial" w:hAnsi="Arial" w:cs="Arial"/>
          <w:i/>
          <w:sz w:val="20"/>
        </w:rPr>
        <w:t>et</w:t>
      </w:r>
      <w:r w:rsidRPr="000D622B">
        <w:rPr>
          <w:rFonts w:ascii="Arial" w:hAnsi="Arial" w:cs="Arial"/>
          <w:i/>
          <w:spacing w:val="-1"/>
          <w:sz w:val="20"/>
        </w:rPr>
        <w:t xml:space="preserve"> </w:t>
      </w:r>
      <w:r w:rsidRPr="000D622B">
        <w:rPr>
          <w:rFonts w:ascii="Arial" w:hAnsi="Arial" w:cs="Arial"/>
          <w:i/>
          <w:sz w:val="20"/>
        </w:rPr>
        <w:t>al.</w:t>
      </w:r>
      <w:r w:rsidRPr="000D622B">
        <w:rPr>
          <w:rFonts w:ascii="Arial" w:hAnsi="Arial" w:cs="Arial"/>
          <w:i/>
          <w:spacing w:val="-2"/>
          <w:sz w:val="20"/>
        </w:rPr>
        <w:t xml:space="preserve"> </w:t>
      </w:r>
      <w:r w:rsidRPr="000D622B">
        <w:rPr>
          <w:rFonts w:ascii="Arial" w:hAnsi="Arial" w:cs="Arial"/>
          <w:i/>
          <w:sz w:val="20"/>
        </w:rPr>
        <w:t>(2007).</w:t>
      </w:r>
    </w:p>
    <w:p w14:paraId="339559EB" w14:textId="77777777" w:rsidR="008E03B9" w:rsidRPr="000D622B" w:rsidRDefault="008E03B9" w:rsidP="00AF202C">
      <w:pPr>
        <w:pStyle w:val="Textoindependiente"/>
        <w:spacing w:line="300" w:lineRule="auto"/>
        <w:ind w:right="832"/>
        <w:jc w:val="both"/>
        <w:rPr>
          <w:rFonts w:ascii="Arial" w:hAnsi="Arial" w:cs="Arial"/>
        </w:rPr>
      </w:pPr>
    </w:p>
    <w:p w14:paraId="03A750A3" w14:textId="77777777" w:rsidR="008E03B9" w:rsidRPr="000D622B" w:rsidRDefault="00DF04D8" w:rsidP="00684789">
      <w:pPr>
        <w:pStyle w:val="Textoindependiente"/>
        <w:spacing w:line="300" w:lineRule="auto"/>
        <w:ind w:left="122" w:right="832"/>
        <w:jc w:val="both"/>
        <w:rPr>
          <w:rFonts w:ascii="Arial" w:hAnsi="Arial" w:cs="Arial"/>
        </w:rPr>
      </w:pPr>
      <w:r w:rsidRPr="000D622B">
        <w:rPr>
          <w:rFonts w:ascii="Arial" w:hAnsi="Arial" w:cs="Arial"/>
        </w:rPr>
        <w:t>Se ha realizado una aproximación a la desigualdad que enfrentan las personas con</w:t>
      </w:r>
      <w:r w:rsidRPr="000D622B">
        <w:rPr>
          <w:rFonts w:ascii="Arial" w:hAnsi="Arial" w:cs="Arial"/>
          <w:spacing w:val="1"/>
        </w:rPr>
        <w:t xml:space="preserve"> </w:t>
      </w:r>
      <w:r w:rsidRPr="000D622B">
        <w:rPr>
          <w:rFonts w:ascii="Arial" w:hAnsi="Arial" w:cs="Arial"/>
        </w:rPr>
        <w:t>discapacidad en Euskadi a través de varias fuentes estadísticas (Villaescusa Peral y</w:t>
      </w:r>
      <w:r w:rsidRPr="000D622B">
        <w:rPr>
          <w:rFonts w:ascii="Arial" w:hAnsi="Arial" w:cs="Arial"/>
          <w:spacing w:val="1"/>
        </w:rPr>
        <w:t xml:space="preserve"> </w:t>
      </w:r>
      <w:r w:rsidRPr="000D622B">
        <w:rPr>
          <w:rFonts w:ascii="Arial" w:hAnsi="Arial" w:cs="Arial"/>
        </w:rPr>
        <w:t>Yurrebaso Atuxta, 2023). Los autores concluyen que, a pesar de los avances en la respuesta</w:t>
      </w:r>
      <w:r w:rsidRPr="000D622B">
        <w:rPr>
          <w:rFonts w:ascii="Arial" w:hAnsi="Arial" w:cs="Arial"/>
          <w:spacing w:val="1"/>
        </w:rPr>
        <w:t xml:space="preserve"> </w:t>
      </w:r>
      <w:r w:rsidRPr="000D622B">
        <w:rPr>
          <w:rFonts w:ascii="Arial" w:hAnsi="Arial" w:cs="Arial"/>
        </w:rPr>
        <w:t>a las personas con discapacidad, vinculado al rol del Tercer Sector, la realidad indica que se</w:t>
      </w:r>
      <w:r w:rsidRPr="000D622B">
        <w:rPr>
          <w:rFonts w:ascii="Arial" w:hAnsi="Arial" w:cs="Arial"/>
          <w:spacing w:val="1"/>
        </w:rPr>
        <w:t xml:space="preserve"> </w:t>
      </w:r>
      <w:r w:rsidRPr="000D622B">
        <w:rPr>
          <w:rFonts w:ascii="Arial" w:hAnsi="Arial" w:cs="Arial"/>
        </w:rPr>
        <w:t>da un predominio del empleo protegido, así como la respuesta educativa específica, conforme</w:t>
      </w:r>
      <w:r w:rsidRPr="000D622B">
        <w:rPr>
          <w:rFonts w:ascii="Arial" w:hAnsi="Arial" w:cs="Arial"/>
          <w:spacing w:val="-56"/>
        </w:rPr>
        <w:t xml:space="preserve"> </w:t>
      </w:r>
      <w:r w:rsidRPr="000D622B">
        <w:rPr>
          <w:rFonts w:ascii="Arial" w:hAnsi="Arial" w:cs="Arial"/>
        </w:rPr>
        <w:t>las personas con discapacidad avanzan en las etapas educativas. Asimismo, enfrentan falta</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ocio</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establecimiento</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relaciones</w:t>
      </w:r>
      <w:r w:rsidRPr="000D622B">
        <w:rPr>
          <w:rFonts w:ascii="Arial" w:hAnsi="Arial" w:cs="Arial"/>
          <w:spacing w:val="2"/>
        </w:rPr>
        <w:t xml:space="preserve"> </w:t>
      </w:r>
      <w:r w:rsidRPr="000D622B">
        <w:rPr>
          <w:rFonts w:ascii="Arial" w:hAnsi="Arial" w:cs="Arial"/>
        </w:rPr>
        <w:t>sociales. Se</w:t>
      </w:r>
      <w:r w:rsidRPr="000D622B">
        <w:rPr>
          <w:rFonts w:ascii="Arial" w:hAnsi="Arial" w:cs="Arial"/>
          <w:spacing w:val="1"/>
        </w:rPr>
        <w:t xml:space="preserve"> </w:t>
      </w:r>
      <w:r w:rsidRPr="000D622B">
        <w:rPr>
          <w:rFonts w:ascii="Arial" w:hAnsi="Arial" w:cs="Arial"/>
        </w:rPr>
        <w:t>debe</w:t>
      </w:r>
      <w:r w:rsidRPr="000D622B">
        <w:rPr>
          <w:rFonts w:ascii="Arial" w:hAnsi="Arial" w:cs="Arial"/>
          <w:spacing w:val="2"/>
        </w:rPr>
        <w:t xml:space="preserve"> </w:t>
      </w:r>
      <w:r w:rsidRPr="000D622B">
        <w:rPr>
          <w:rFonts w:ascii="Arial" w:hAnsi="Arial" w:cs="Arial"/>
        </w:rPr>
        <w:t>avanzar para</w:t>
      </w:r>
      <w:r w:rsidRPr="000D622B">
        <w:rPr>
          <w:rFonts w:ascii="Arial" w:hAnsi="Arial" w:cs="Arial"/>
          <w:spacing w:val="2"/>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el</w:t>
      </w:r>
      <w:r w:rsidRPr="000D622B">
        <w:rPr>
          <w:rFonts w:ascii="Arial" w:hAnsi="Arial" w:cs="Arial"/>
          <w:spacing w:val="3"/>
        </w:rPr>
        <w:t xml:space="preserve"> </w:t>
      </w:r>
      <w:r w:rsidRPr="000D622B">
        <w:rPr>
          <w:rFonts w:ascii="Arial" w:hAnsi="Arial" w:cs="Arial"/>
        </w:rPr>
        <w:t>acceso</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los</w:t>
      </w:r>
      <w:r w:rsidRPr="000D622B">
        <w:rPr>
          <w:rFonts w:ascii="Arial" w:hAnsi="Arial" w:cs="Arial"/>
          <w:spacing w:val="3"/>
        </w:rPr>
        <w:t xml:space="preserve"> </w:t>
      </w:r>
      <w:r w:rsidRPr="000D622B">
        <w:rPr>
          <w:rFonts w:ascii="Arial" w:hAnsi="Arial" w:cs="Arial"/>
        </w:rPr>
        <w:t>servicios</w:t>
      </w:r>
      <w:r w:rsidRPr="000D622B">
        <w:rPr>
          <w:rFonts w:ascii="Arial" w:hAnsi="Arial" w:cs="Arial"/>
          <w:spacing w:val="3"/>
        </w:rPr>
        <w:t xml:space="preserve"> </w:t>
      </w:r>
      <w:r w:rsidRPr="000D622B">
        <w:rPr>
          <w:rFonts w:ascii="Arial" w:hAnsi="Arial" w:cs="Arial"/>
        </w:rPr>
        <w:t>y la</w:t>
      </w:r>
      <w:r w:rsidRPr="000D622B">
        <w:rPr>
          <w:rFonts w:ascii="Arial" w:hAnsi="Arial" w:cs="Arial"/>
          <w:spacing w:val="3"/>
        </w:rPr>
        <w:t xml:space="preserve"> </w:t>
      </w:r>
      <w:r w:rsidRPr="000D622B">
        <w:rPr>
          <w:rFonts w:ascii="Arial" w:hAnsi="Arial" w:cs="Arial"/>
        </w:rPr>
        <w:t>participación</w:t>
      </w:r>
      <w:r w:rsidRPr="000D622B">
        <w:rPr>
          <w:rFonts w:ascii="Arial" w:hAnsi="Arial" w:cs="Arial"/>
          <w:spacing w:val="3"/>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las</w:t>
      </w:r>
      <w:r w:rsidRPr="000D622B">
        <w:rPr>
          <w:rFonts w:ascii="Arial" w:hAnsi="Arial" w:cs="Arial"/>
          <w:spacing w:val="3"/>
        </w:rPr>
        <w:t xml:space="preserve"> </w:t>
      </w:r>
      <w:r w:rsidRPr="000D622B">
        <w:rPr>
          <w:rFonts w:ascii="Arial" w:hAnsi="Arial" w:cs="Arial"/>
        </w:rPr>
        <w:t>personas</w:t>
      </w:r>
      <w:r w:rsidRPr="000D622B">
        <w:rPr>
          <w:rFonts w:ascii="Arial" w:hAnsi="Arial" w:cs="Arial"/>
          <w:spacing w:val="3"/>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4"/>
        </w:rPr>
        <w:t xml:space="preserve"> </w:t>
      </w:r>
      <w:r w:rsidRPr="000D622B">
        <w:rPr>
          <w:rFonts w:ascii="Arial" w:hAnsi="Arial" w:cs="Arial"/>
        </w:rPr>
        <w:t>en</w:t>
      </w:r>
      <w:r w:rsidRPr="000D622B">
        <w:rPr>
          <w:rFonts w:ascii="Arial" w:hAnsi="Arial" w:cs="Arial"/>
          <w:spacing w:val="3"/>
        </w:rPr>
        <w:t xml:space="preserve"> </w:t>
      </w:r>
      <w:r w:rsidRPr="000D622B">
        <w:rPr>
          <w:rFonts w:ascii="Arial" w:hAnsi="Arial" w:cs="Arial"/>
        </w:rPr>
        <w:t>entornos</w:t>
      </w:r>
      <w:r w:rsidRPr="000D622B">
        <w:rPr>
          <w:rFonts w:ascii="Arial" w:hAnsi="Arial" w:cs="Arial"/>
          <w:spacing w:val="3"/>
        </w:rPr>
        <w:t xml:space="preserve"> </w:t>
      </w:r>
      <w:r w:rsidRPr="000D622B">
        <w:rPr>
          <w:rFonts w:ascii="Arial" w:hAnsi="Arial" w:cs="Arial"/>
        </w:rPr>
        <w:t>comunitarios</w:t>
      </w:r>
      <w:r w:rsidRPr="000D622B">
        <w:rPr>
          <w:rFonts w:ascii="Arial" w:hAnsi="Arial" w:cs="Arial"/>
          <w:spacing w:val="1"/>
        </w:rPr>
        <w:t xml:space="preserve"> </w:t>
      </w:r>
      <w:r w:rsidRPr="000D622B">
        <w:rPr>
          <w:rFonts w:ascii="Arial" w:hAnsi="Arial" w:cs="Arial"/>
        </w:rPr>
        <w:t>sea</w:t>
      </w:r>
      <w:r w:rsidRPr="000D622B">
        <w:rPr>
          <w:rFonts w:ascii="Arial" w:hAnsi="Arial" w:cs="Arial"/>
          <w:spacing w:val="-1"/>
        </w:rPr>
        <w:t xml:space="preserve"> </w:t>
      </w:r>
      <w:r w:rsidRPr="000D622B">
        <w:rPr>
          <w:rFonts w:ascii="Arial" w:hAnsi="Arial" w:cs="Arial"/>
        </w:rPr>
        <w:t>una</w:t>
      </w:r>
      <w:r w:rsidRPr="000D622B">
        <w:rPr>
          <w:rFonts w:ascii="Arial" w:hAnsi="Arial" w:cs="Arial"/>
          <w:spacing w:val="-1"/>
        </w:rPr>
        <w:t xml:space="preserve"> </w:t>
      </w:r>
      <w:r w:rsidRPr="000D622B">
        <w:rPr>
          <w:rFonts w:ascii="Arial" w:hAnsi="Arial" w:cs="Arial"/>
        </w:rPr>
        <w:t>realidad.</w:t>
      </w:r>
    </w:p>
    <w:p w14:paraId="44CD1C89" w14:textId="77777777" w:rsidR="008E03B9" w:rsidRPr="000D622B" w:rsidRDefault="00DF04D8" w:rsidP="00684789">
      <w:pPr>
        <w:pStyle w:val="Textoindependiente"/>
        <w:spacing w:before="121" w:line="300" w:lineRule="auto"/>
        <w:ind w:left="122" w:right="879"/>
        <w:jc w:val="both"/>
        <w:rPr>
          <w:rFonts w:ascii="Arial" w:hAnsi="Arial" w:cs="Arial"/>
        </w:rPr>
      </w:pPr>
      <w:r w:rsidRPr="000D622B">
        <w:rPr>
          <w:rFonts w:ascii="Arial" w:hAnsi="Arial" w:cs="Arial"/>
        </w:rPr>
        <w:t>El Observatorio Estatal de la Discapacidad también ha avanzado en el conocimiento sobre la</w:t>
      </w:r>
      <w:r w:rsidRPr="000D622B">
        <w:rPr>
          <w:rFonts w:ascii="Arial" w:hAnsi="Arial" w:cs="Arial"/>
          <w:spacing w:val="-56"/>
        </w:rPr>
        <w:t xml:space="preserve"> </w:t>
      </w:r>
      <w:r w:rsidRPr="000D622B">
        <w:rPr>
          <w:rFonts w:ascii="Arial" w:hAnsi="Arial" w:cs="Arial"/>
        </w:rPr>
        <w:t>exclusión social de las personas con discapacidad, focalizándose en este caso, en la infancia</w:t>
      </w:r>
      <w:r w:rsidRPr="000D622B">
        <w:rPr>
          <w:rFonts w:ascii="Arial" w:hAnsi="Arial" w:cs="Arial"/>
          <w:spacing w:val="-56"/>
        </w:rPr>
        <w:t xml:space="preserve"> </w:t>
      </w:r>
      <w:r w:rsidRPr="000D622B">
        <w:rPr>
          <w:rFonts w:ascii="Arial" w:hAnsi="Arial" w:cs="Arial"/>
        </w:rPr>
        <w:t>y adolescencia, a través del estudio sobre el despliegue de la garantía infantil en las niñas y</w:t>
      </w:r>
      <w:r w:rsidRPr="000D622B">
        <w:rPr>
          <w:rFonts w:ascii="Arial" w:hAnsi="Arial" w:cs="Arial"/>
          <w:spacing w:val="1"/>
        </w:rPr>
        <w:t xml:space="preserve"> </w:t>
      </w:r>
      <w:r w:rsidRPr="000D622B">
        <w:rPr>
          <w:rFonts w:ascii="Arial" w:hAnsi="Arial" w:cs="Arial"/>
        </w:rPr>
        <w:t>niños y adolescentes con discapacidad. A partir de la implementación de técnicas</w:t>
      </w:r>
      <w:r w:rsidRPr="000D622B">
        <w:rPr>
          <w:rFonts w:ascii="Arial" w:hAnsi="Arial" w:cs="Arial"/>
          <w:spacing w:val="1"/>
        </w:rPr>
        <w:t xml:space="preserve"> </w:t>
      </w:r>
      <w:r w:rsidRPr="000D622B">
        <w:rPr>
          <w:rFonts w:ascii="Arial" w:hAnsi="Arial" w:cs="Arial"/>
        </w:rPr>
        <w:t>cuantitativas y cualitativas de investigación se han identificado los retos de futuro que plantea</w:t>
      </w:r>
      <w:r w:rsidRPr="000D622B">
        <w:rPr>
          <w:rFonts w:ascii="Arial" w:hAnsi="Arial" w:cs="Arial"/>
          <w:spacing w:val="-56"/>
        </w:rPr>
        <w:t xml:space="preserve"> </w:t>
      </w:r>
      <w:r w:rsidRPr="000D622B">
        <w:rPr>
          <w:rFonts w:ascii="Arial" w:hAnsi="Arial" w:cs="Arial"/>
        </w:rPr>
        <w:t>la Garantía Infantil en la infancia y adolescencia con discapacidad. Esto se complementa con</w:t>
      </w:r>
      <w:r w:rsidRPr="000D622B">
        <w:rPr>
          <w:rFonts w:ascii="Arial" w:hAnsi="Arial" w:cs="Arial"/>
          <w:spacing w:val="-56"/>
        </w:rPr>
        <w:t xml:space="preserve"> </w:t>
      </w:r>
      <w:r w:rsidRPr="000D622B">
        <w:rPr>
          <w:rFonts w:ascii="Arial" w:hAnsi="Arial" w:cs="Arial"/>
        </w:rPr>
        <w:t>la identificación de retos de futuro desarrollados a partir del análisis del propio Plan de Acción</w:t>
      </w:r>
      <w:r w:rsidRPr="000D622B">
        <w:rPr>
          <w:rFonts w:ascii="Arial" w:hAnsi="Arial" w:cs="Arial"/>
          <w:spacing w:val="-56"/>
        </w:rPr>
        <w:t xml:space="preserve"> </w:t>
      </w:r>
      <w:r w:rsidRPr="000D622B">
        <w:rPr>
          <w:rFonts w:ascii="Arial" w:hAnsi="Arial" w:cs="Arial"/>
        </w:rPr>
        <w:t>Estatal para la Implementación de la Garantía Infantil Europea De forma general, detectó la</w:t>
      </w:r>
      <w:r w:rsidRPr="000D622B">
        <w:rPr>
          <w:rFonts w:ascii="Arial" w:hAnsi="Arial" w:cs="Arial"/>
          <w:spacing w:val="1"/>
        </w:rPr>
        <w:t xml:space="preserve"> </w:t>
      </w:r>
      <w:r w:rsidRPr="000D622B">
        <w:rPr>
          <w:rFonts w:ascii="Arial" w:hAnsi="Arial" w:cs="Arial"/>
        </w:rPr>
        <w:t>necesidad de atender a la interseccionalidad entre los factores de riesgo porque se constata</w:t>
      </w:r>
      <w:r w:rsidRPr="000D622B">
        <w:rPr>
          <w:rFonts w:ascii="Arial" w:hAnsi="Arial" w:cs="Arial"/>
          <w:spacing w:val="1"/>
        </w:rPr>
        <w:t xml:space="preserve"> </w:t>
      </w:r>
      <w:r w:rsidRPr="000D622B">
        <w:rPr>
          <w:rFonts w:ascii="Arial" w:hAnsi="Arial" w:cs="Arial"/>
        </w:rPr>
        <w:t>que cada vez son más las familias de origen migrante, monoparentales con niños y niñas con</w:t>
      </w:r>
      <w:r w:rsidRPr="000D622B">
        <w:rPr>
          <w:rFonts w:ascii="Arial" w:hAnsi="Arial" w:cs="Arial"/>
          <w:spacing w:val="-56"/>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(OED,</w:t>
      </w:r>
      <w:r w:rsidRPr="000D622B">
        <w:rPr>
          <w:rFonts w:ascii="Arial" w:hAnsi="Arial" w:cs="Arial"/>
          <w:spacing w:val="-2"/>
        </w:rPr>
        <w:t xml:space="preserve"> </w:t>
      </w:r>
      <w:r w:rsidRPr="000D622B">
        <w:rPr>
          <w:rFonts w:ascii="Arial" w:hAnsi="Arial" w:cs="Arial"/>
        </w:rPr>
        <w:t>2023).</w:t>
      </w:r>
    </w:p>
    <w:p w14:paraId="6A0DF7F1" w14:textId="20D3FC29" w:rsidR="008E03B9" w:rsidRPr="000D622B" w:rsidRDefault="00DF04D8" w:rsidP="00D320C9">
      <w:pPr>
        <w:pStyle w:val="Textoindependiente"/>
        <w:spacing w:before="119" w:line="300" w:lineRule="auto"/>
        <w:ind w:left="122" w:right="891"/>
        <w:jc w:val="both"/>
        <w:rPr>
          <w:rFonts w:ascii="Arial" w:hAnsi="Arial" w:cs="Arial"/>
        </w:rPr>
      </w:pPr>
      <w:r w:rsidRPr="000D622B">
        <w:rPr>
          <w:rFonts w:ascii="Arial" w:hAnsi="Arial" w:cs="Arial"/>
        </w:rPr>
        <w:t>Las Administración General del Estado, en su mayoría, por encima del 80%, muestra</w:t>
      </w:r>
      <w:r w:rsidRPr="000D622B">
        <w:rPr>
          <w:rFonts w:ascii="Arial" w:hAnsi="Arial" w:cs="Arial"/>
          <w:spacing w:val="1"/>
        </w:rPr>
        <w:t xml:space="preserve"> </w:t>
      </w:r>
      <w:r w:rsidRPr="000D622B">
        <w:rPr>
          <w:rFonts w:ascii="Arial" w:hAnsi="Arial" w:cs="Arial"/>
        </w:rPr>
        <w:t>sensibilidad o reconoce la necesidad de diseño accesible de información o servicios hacia la</w:t>
      </w:r>
      <w:r w:rsidRPr="000D622B">
        <w:rPr>
          <w:rFonts w:ascii="Arial" w:hAnsi="Arial" w:cs="Arial"/>
          <w:spacing w:val="-56"/>
        </w:rPr>
        <w:t xml:space="preserve"> </w:t>
      </w:r>
      <w:r w:rsidRPr="000D622B">
        <w:rPr>
          <w:rFonts w:ascii="Arial" w:hAnsi="Arial" w:cs="Arial"/>
        </w:rPr>
        <w:t>comunidad sorda o sordociega e informa sobre planes o medidas propias de mejora en</w:t>
      </w:r>
      <w:r w:rsidRPr="000D622B">
        <w:rPr>
          <w:rFonts w:ascii="Arial" w:hAnsi="Arial" w:cs="Arial"/>
          <w:spacing w:val="1"/>
        </w:rPr>
        <w:t xml:space="preserve"> </w:t>
      </w:r>
      <w:r w:rsidRPr="000D622B">
        <w:rPr>
          <w:rFonts w:ascii="Arial" w:hAnsi="Arial" w:cs="Arial"/>
        </w:rPr>
        <w:t>accesibilidad. Por el contrario, no ofrecen información o contenido adaptado a personas</w:t>
      </w:r>
      <w:r w:rsidRPr="000D622B">
        <w:rPr>
          <w:rFonts w:ascii="Arial" w:hAnsi="Arial" w:cs="Arial"/>
          <w:spacing w:val="1"/>
        </w:rPr>
        <w:t xml:space="preserve"> </w:t>
      </w:r>
      <w:r w:rsidRPr="000D622B">
        <w:rPr>
          <w:rFonts w:ascii="Arial" w:hAnsi="Arial" w:cs="Arial"/>
        </w:rPr>
        <w:t>sordas o sordociegas y no ofrece servicios de interpretación de lengua de signos. Esto se</w:t>
      </w:r>
      <w:r w:rsidRPr="000D622B">
        <w:rPr>
          <w:rFonts w:ascii="Arial" w:hAnsi="Arial" w:cs="Arial"/>
          <w:spacing w:val="1"/>
        </w:rPr>
        <w:t xml:space="preserve"> </w:t>
      </w:r>
      <w:r w:rsidRPr="000D622B">
        <w:rPr>
          <w:rFonts w:ascii="Arial" w:hAnsi="Arial" w:cs="Arial"/>
        </w:rPr>
        <w:t>deriva de la capacidad presupuestaria de las administraciones, así como el desinterés por la</w:t>
      </w:r>
      <w:r w:rsidRPr="000D622B">
        <w:rPr>
          <w:rFonts w:ascii="Arial" w:hAnsi="Arial" w:cs="Arial"/>
          <w:spacing w:val="-56"/>
        </w:rPr>
        <w:t xml:space="preserve"> </w:t>
      </w:r>
      <w:r w:rsidRPr="000D622B">
        <w:rPr>
          <w:rFonts w:ascii="Arial" w:hAnsi="Arial" w:cs="Arial"/>
        </w:rPr>
        <w:t>lengua de signos en las y los empleados públicos. La mayoría de los problemas se</w:t>
      </w:r>
      <w:r w:rsidRPr="000D622B">
        <w:rPr>
          <w:rFonts w:ascii="Arial" w:hAnsi="Arial" w:cs="Arial"/>
          <w:spacing w:val="1"/>
        </w:rPr>
        <w:t xml:space="preserve"> </w:t>
      </w:r>
      <w:r w:rsidRPr="000D622B">
        <w:rPr>
          <w:rFonts w:ascii="Arial" w:hAnsi="Arial" w:cs="Arial"/>
        </w:rPr>
        <w:t>concentran en el sector judicial, el ámbito sanitario, el sector laboral, el ámbito educativo, el</w:t>
      </w:r>
      <w:r w:rsidRPr="000D622B">
        <w:rPr>
          <w:rFonts w:ascii="Arial" w:hAnsi="Arial" w:cs="Arial"/>
          <w:spacing w:val="1"/>
        </w:rPr>
        <w:t xml:space="preserve"> </w:t>
      </w:r>
      <w:r w:rsidRPr="000D622B">
        <w:rPr>
          <w:rFonts w:ascii="Arial" w:hAnsi="Arial" w:cs="Arial"/>
        </w:rPr>
        <w:t>sector</w:t>
      </w:r>
      <w:r w:rsidRPr="000D622B">
        <w:rPr>
          <w:rFonts w:ascii="Arial" w:hAnsi="Arial" w:cs="Arial"/>
          <w:spacing w:val="-3"/>
        </w:rPr>
        <w:t xml:space="preserve"> </w:t>
      </w:r>
      <w:r w:rsidRPr="000D622B">
        <w:rPr>
          <w:rFonts w:ascii="Arial" w:hAnsi="Arial" w:cs="Arial"/>
        </w:rPr>
        <w:t>cultural</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ocio.</w:t>
      </w:r>
      <w:r w:rsidRPr="000D622B">
        <w:rPr>
          <w:rFonts w:ascii="Arial" w:hAnsi="Arial" w:cs="Arial"/>
          <w:spacing w:val="-2"/>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administraciones</w:t>
      </w:r>
      <w:r w:rsidRPr="000D622B">
        <w:rPr>
          <w:rFonts w:ascii="Arial" w:hAnsi="Arial" w:cs="Arial"/>
          <w:spacing w:val="-2"/>
        </w:rPr>
        <w:t xml:space="preserve"> </w:t>
      </w:r>
      <w:r w:rsidRPr="000D622B">
        <w:rPr>
          <w:rFonts w:ascii="Arial" w:hAnsi="Arial" w:cs="Arial"/>
        </w:rPr>
        <w:t>públicas</w:t>
      </w:r>
      <w:r w:rsidRPr="000D622B">
        <w:rPr>
          <w:rFonts w:ascii="Arial" w:hAnsi="Arial" w:cs="Arial"/>
          <w:spacing w:val="-1"/>
        </w:rPr>
        <w:t xml:space="preserve"> </w:t>
      </w:r>
      <w:r w:rsidRPr="000D622B">
        <w:rPr>
          <w:rFonts w:ascii="Arial" w:hAnsi="Arial" w:cs="Arial"/>
        </w:rPr>
        <w:t>deberían</w:t>
      </w:r>
      <w:r w:rsidRPr="000D622B">
        <w:rPr>
          <w:rFonts w:ascii="Arial" w:hAnsi="Arial" w:cs="Arial"/>
          <w:spacing w:val="-2"/>
        </w:rPr>
        <w:t xml:space="preserve"> </w:t>
      </w:r>
      <w:r w:rsidRPr="000D622B">
        <w:rPr>
          <w:rFonts w:ascii="Arial" w:hAnsi="Arial" w:cs="Arial"/>
        </w:rPr>
        <w:t>ampliar</w:t>
      </w:r>
      <w:r w:rsidRPr="000D622B">
        <w:rPr>
          <w:rFonts w:ascii="Arial" w:hAnsi="Arial" w:cs="Arial"/>
          <w:spacing w:val="-2"/>
        </w:rPr>
        <w:t xml:space="preserve"> </w:t>
      </w:r>
      <w:r w:rsidRPr="000D622B">
        <w:rPr>
          <w:rFonts w:ascii="Arial" w:hAnsi="Arial" w:cs="Arial"/>
        </w:rPr>
        <w:t>su</w:t>
      </w:r>
      <w:r w:rsidRPr="000D622B">
        <w:rPr>
          <w:rFonts w:ascii="Arial" w:hAnsi="Arial" w:cs="Arial"/>
          <w:spacing w:val="-1"/>
        </w:rPr>
        <w:t xml:space="preserve"> </w:t>
      </w:r>
      <w:r w:rsidRPr="000D622B">
        <w:rPr>
          <w:rFonts w:ascii="Arial" w:hAnsi="Arial" w:cs="Arial"/>
        </w:rPr>
        <w:t>enfoque</w:t>
      </w:r>
      <w:r w:rsidRPr="000D622B">
        <w:rPr>
          <w:rFonts w:ascii="Arial" w:hAnsi="Arial" w:cs="Arial"/>
          <w:spacing w:val="-2"/>
        </w:rPr>
        <w:t xml:space="preserve"> </w:t>
      </w:r>
      <w:r w:rsidRPr="000D622B">
        <w:rPr>
          <w:rFonts w:ascii="Arial" w:hAnsi="Arial" w:cs="Arial"/>
        </w:rPr>
        <w:t>hacia</w:t>
      </w:r>
      <w:r w:rsidRPr="000D622B">
        <w:rPr>
          <w:rFonts w:ascii="Arial" w:hAnsi="Arial" w:cs="Arial"/>
          <w:spacing w:val="-1"/>
        </w:rPr>
        <w:t xml:space="preserve"> </w:t>
      </w:r>
      <w:r w:rsidRPr="000D622B">
        <w:rPr>
          <w:rFonts w:ascii="Arial" w:hAnsi="Arial" w:cs="Arial"/>
        </w:rPr>
        <w:t>la</w:t>
      </w:r>
      <w:r w:rsidR="00D320C9" w:rsidRPr="000D622B">
        <w:rPr>
          <w:rFonts w:ascii="Arial" w:hAnsi="Arial" w:cs="Arial"/>
        </w:rPr>
        <w:t xml:space="preserve"> </w:t>
      </w:r>
      <w:r w:rsidRPr="000D622B">
        <w:rPr>
          <w:rFonts w:ascii="Arial" w:hAnsi="Arial" w:cs="Arial"/>
        </w:rPr>
        <w:t>perspectiva de la igualdad en sentido amplio en vez de la perspectiva de provisión de</w:t>
      </w:r>
      <w:r w:rsidRPr="000D622B">
        <w:rPr>
          <w:rFonts w:ascii="Arial" w:hAnsi="Arial" w:cs="Arial"/>
          <w:spacing w:val="1"/>
        </w:rPr>
        <w:t xml:space="preserve"> </w:t>
      </w:r>
      <w:r w:rsidRPr="000D622B">
        <w:rPr>
          <w:rFonts w:ascii="Arial" w:hAnsi="Arial" w:cs="Arial"/>
        </w:rPr>
        <w:t>recursos.</w:t>
      </w:r>
      <w:r w:rsidRPr="000D622B">
        <w:rPr>
          <w:rFonts w:ascii="Arial" w:hAnsi="Arial" w:cs="Arial"/>
          <w:spacing w:val="1"/>
        </w:rPr>
        <w:t xml:space="preserve"> </w:t>
      </w:r>
      <w:r w:rsidRPr="000D622B">
        <w:rPr>
          <w:rFonts w:ascii="Arial" w:hAnsi="Arial" w:cs="Arial"/>
        </w:rPr>
        <w:t>Aun así, la administración pública presenta fortalezas especialmente vinculadas al</w:t>
      </w:r>
      <w:r w:rsidRPr="000D622B">
        <w:rPr>
          <w:rFonts w:ascii="Arial" w:hAnsi="Arial" w:cs="Arial"/>
          <w:spacing w:val="1"/>
        </w:rPr>
        <w:t xml:space="preserve"> </w:t>
      </w:r>
      <w:r w:rsidRPr="000D622B">
        <w:rPr>
          <w:rFonts w:ascii="Arial" w:hAnsi="Arial" w:cs="Arial"/>
        </w:rPr>
        <w:t>fomento del empleo público, el apoyo económico a través de distintos programas y</w:t>
      </w:r>
      <w:r w:rsidRPr="000D622B">
        <w:rPr>
          <w:rFonts w:ascii="Arial" w:hAnsi="Arial" w:cs="Arial"/>
          <w:spacing w:val="1"/>
        </w:rPr>
        <w:t xml:space="preserve"> </w:t>
      </w:r>
      <w:r w:rsidRPr="000D622B">
        <w:rPr>
          <w:rFonts w:ascii="Arial" w:hAnsi="Arial" w:cs="Arial"/>
        </w:rPr>
        <w:t>actuaciones y se estima que la figura del intérprete de lengua de signos ha dotado de mayor</w:t>
      </w:r>
      <w:r w:rsidRPr="000D622B">
        <w:rPr>
          <w:rFonts w:ascii="Arial" w:hAnsi="Arial" w:cs="Arial"/>
          <w:spacing w:val="1"/>
        </w:rPr>
        <w:t xml:space="preserve"> </w:t>
      </w:r>
      <w:r w:rsidRPr="000D622B">
        <w:rPr>
          <w:rFonts w:ascii="Arial" w:hAnsi="Arial" w:cs="Arial"/>
        </w:rPr>
        <w:t>autonomía a la comunidad sorda y sordociega. Las oportunidades que presentan en este</w:t>
      </w:r>
      <w:r w:rsidRPr="000D622B">
        <w:rPr>
          <w:rFonts w:ascii="Arial" w:hAnsi="Arial" w:cs="Arial"/>
          <w:spacing w:val="1"/>
        </w:rPr>
        <w:t xml:space="preserve"> </w:t>
      </w:r>
      <w:r w:rsidRPr="000D622B">
        <w:rPr>
          <w:rFonts w:ascii="Arial" w:hAnsi="Arial" w:cs="Arial"/>
        </w:rPr>
        <w:t>ámbito se relacionan con una mayor concienciación, la mayor sensibilidad social y el</w:t>
      </w:r>
      <w:r w:rsidRPr="000D622B">
        <w:rPr>
          <w:rFonts w:ascii="Arial" w:hAnsi="Arial" w:cs="Arial"/>
          <w:spacing w:val="1"/>
        </w:rPr>
        <w:t xml:space="preserve"> </w:t>
      </w:r>
      <w:r w:rsidRPr="000D622B">
        <w:rPr>
          <w:rFonts w:ascii="Arial" w:hAnsi="Arial" w:cs="Arial"/>
        </w:rPr>
        <w:t>incremento de la protección de las personas con discapacidad en diversos ámbitos. Todo ello,</w:t>
      </w:r>
      <w:r w:rsidRPr="000D622B">
        <w:rPr>
          <w:rFonts w:ascii="Arial" w:hAnsi="Arial" w:cs="Arial"/>
          <w:spacing w:val="-56"/>
        </w:rPr>
        <w:t xml:space="preserve"> </w:t>
      </w:r>
      <w:r w:rsidRPr="000D622B">
        <w:rPr>
          <w:rFonts w:ascii="Arial" w:hAnsi="Arial" w:cs="Arial"/>
        </w:rPr>
        <w:t>ha</w:t>
      </w:r>
      <w:r w:rsidRPr="000D622B">
        <w:rPr>
          <w:rFonts w:ascii="Arial" w:hAnsi="Arial" w:cs="Arial"/>
          <w:spacing w:val="-2"/>
        </w:rPr>
        <w:t xml:space="preserve"> </w:t>
      </w:r>
      <w:r w:rsidRPr="000D622B">
        <w:rPr>
          <w:rFonts w:ascii="Arial" w:hAnsi="Arial" w:cs="Arial"/>
        </w:rPr>
        <w:t>derivado</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retos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propuestas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intervención</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este</w:t>
      </w:r>
      <w:r w:rsidRPr="000D622B">
        <w:rPr>
          <w:rFonts w:ascii="Arial" w:hAnsi="Arial" w:cs="Arial"/>
          <w:spacing w:val="-1"/>
        </w:rPr>
        <w:t xml:space="preserve"> </w:t>
      </w:r>
      <w:r w:rsidRPr="000D622B">
        <w:rPr>
          <w:rFonts w:ascii="Arial" w:hAnsi="Arial" w:cs="Arial"/>
        </w:rPr>
        <w:t>ámbito</w:t>
      </w:r>
      <w:r w:rsidRPr="000D622B">
        <w:rPr>
          <w:rFonts w:ascii="Arial" w:hAnsi="Arial" w:cs="Arial"/>
          <w:spacing w:val="-1"/>
        </w:rPr>
        <w:t xml:space="preserve"> </w:t>
      </w:r>
      <w:r w:rsidRPr="000D622B">
        <w:rPr>
          <w:rFonts w:ascii="Arial" w:hAnsi="Arial" w:cs="Arial"/>
        </w:rPr>
        <w:t>(Esteban</w:t>
      </w:r>
      <w:r w:rsidRPr="000D622B">
        <w:rPr>
          <w:rFonts w:ascii="Arial" w:hAnsi="Arial" w:cs="Arial"/>
          <w:spacing w:val="-1"/>
        </w:rPr>
        <w:t xml:space="preserve"> </w:t>
      </w:r>
      <w:r w:rsidRPr="000D622B">
        <w:rPr>
          <w:rFonts w:ascii="Arial" w:hAnsi="Arial" w:cs="Arial"/>
        </w:rPr>
        <w:t>Saiz</w:t>
      </w:r>
      <w:r w:rsidRPr="000D622B">
        <w:rPr>
          <w:rFonts w:ascii="Arial" w:hAnsi="Arial" w:cs="Arial"/>
          <w:spacing w:val="-1"/>
        </w:rPr>
        <w:t xml:space="preserve"> </w:t>
      </w:r>
      <w:r w:rsidRPr="000D622B">
        <w:rPr>
          <w:rFonts w:ascii="Arial" w:hAnsi="Arial" w:cs="Arial"/>
        </w:rPr>
        <w:t>et</w:t>
      </w:r>
      <w:r w:rsidRPr="000D622B">
        <w:rPr>
          <w:rFonts w:ascii="Arial" w:hAnsi="Arial" w:cs="Arial"/>
          <w:spacing w:val="-2"/>
        </w:rPr>
        <w:t xml:space="preserve"> </w:t>
      </w:r>
      <w:r w:rsidRPr="000D622B">
        <w:rPr>
          <w:rFonts w:ascii="Arial" w:hAnsi="Arial" w:cs="Arial"/>
        </w:rPr>
        <w:t>al.,</w:t>
      </w:r>
      <w:r w:rsidRPr="000D622B">
        <w:rPr>
          <w:rFonts w:ascii="Arial" w:hAnsi="Arial" w:cs="Arial"/>
          <w:spacing w:val="-2"/>
        </w:rPr>
        <w:t xml:space="preserve"> </w:t>
      </w:r>
      <w:r w:rsidRPr="000D622B">
        <w:rPr>
          <w:rFonts w:ascii="Arial" w:hAnsi="Arial" w:cs="Arial"/>
        </w:rPr>
        <w:t>2023).</w:t>
      </w:r>
    </w:p>
    <w:p w14:paraId="34EDB730" w14:textId="77777777" w:rsidR="008E03B9" w:rsidRPr="000D622B" w:rsidRDefault="00DF04D8" w:rsidP="00684789">
      <w:pPr>
        <w:pStyle w:val="Textoindependiente"/>
        <w:spacing w:before="119" w:line="300" w:lineRule="auto"/>
        <w:ind w:left="122" w:right="844"/>
        <w:jc w:val="both"/>
        <w:rPr>
          <w:rFonts w:ascii="Arial" w:hAnsi="Arial" w:cs="Arial"/>
        </w:rPr>
      </w:pPr>
      <w:r w:rsidRPr="000D622B">
        <w:rPr>
          <w:rFonts w:ascii="Arial" w:hAnsi="Arial" w:cs="Arial"/>
        </w:rPr>
        <w:t>Colina Martín y Muñoz López (2023) han presentado en la Revista Española de Discapacidad</w:t>
      </w:r>
      <w:r w:rsidRPr="000D622B">
        <w:rPr>
          <w:rFonts w:ascii="Arial" w:hAnsi="Arial" w:cs="Arial"/>
          <w:spacing w:val="-56"/>
        </w:rPr>
        <w:t xml:space="preserve"> </w:t>
      </w:r>
      <w:r w:rsidRPr="000D622B">
        <w:rPr>
          <w:rFonts w:ascii="Arial" w:hAnsi="Arial" w:cs="Arial"/>
        </w:rPr>
        <w:t>algunas experiencias recientes en la cooperación española para el desarrollo sostenible con</w:t>
      </w:r>
      <w:r w:rsidRPr="000D622B">
        <w:rPr>
          <w:rFonts w:ascii="Arial" w:hAnsi="Arial" w:cs="Arial"/>
          <w:spacing w:val="1"/>
        </w:rPr>
        <w:t xml:space="preserve"> </w:t>
      </w:r>
      <w:r w:rsidRPr="000D622B">
        <w:rPr>
          <w:rFonts w:ascii="Arial" w:hAnsi="Arial" w:cs="Arial"/>
        </w:rPr>
        <w:t>Sudamérica en el ámbito de los derechos de las personas con discapacidad. La Agencia</w:t>
      </w:r>
      <w:r w:rsidRPr="000D622B">
        <w:rPr>
          <w:rFonts w:ascii="Arial" w:hAnsi="Arial" w:cs="Arial"/>
          <w:spacing w:val="1"/>
        </w:rPr>
        <w:t xml:space="preserve"> </w:t>
      </w:r>
      <w:r w:rsidRPr="000D622B">
        <w:rPr>
          <w:rFonts w:ascii="Arial" w:hAnsi="Arial" w:cs="Arial"/>
        </w:rPr>
        <w:t>Española de Cooperación Internacional para el Desarrollo ha participado, dentro el programa</w:t>
      </w:r>
      <w:r w:rsidRPr="000D622B">
        <w:rPr>
          <w:rFonts w:ascii="Arial" w:hAnsi="Arial" w:cs="Arial"/>
          <w:spacing w:val="1"/>
        </w:rPr>
        <w:t xml:space="preserve"> </w:t>
      </w:r>
      <w:r w:rsidRPr="000D622B">
        <w:rPr>
          <w:rFonts w:ascii="Arial" w:hAnsi="Arial" w:cs="Arial"/>
        </w:rPr>
        <w:t>europeo Bridging the Gap- acortando distancias, en Ecuador y Paraguay en la inclusión</w:t>
      </w:r>
      <w:r w:rsidRPr="000D622B">
        <w:rPr>
          <w:rFonts w:ascii="Arial" w:hAnsi="Arial" w:cs="Arial"/>
          <w:spacing w:val="1"/>
        </w:rPr>
        <w:t xml:space="preserve"> </w:t>
      </w:r>
      <w:r w:rsidRPr="000D622B">
        <w:rPr>
          <w:rFonts w:ascii="Arial" w:hAnsi="Arial" w:cs="Arial"/>
        </w:rPr>
        <w:t>socioeconómica, la igualdad y la no discriminación de las personas con discapacidad. A raíz</w:t>
      </w:r>
      <w:r w:rsidRPr="000D622B">
        <w:rPr>
          <w:rFonts w:ascii="Arial" w:hAnsi="Arial" w:cs="Arial"/>
          <w:spacing w:val="1"/>
        </w:rPr>
        <w:t xml:space="preserve"> </w:t>
      </w:r>
      <w:r w:rsidRPr="000D622B">
        <w:rPr>
          <w:rFonts w:ascii="Arial" w:hAnsi="Arial" w:cs="Arial"/>
        </w:rPr>
        <w:t>de este proyecto y para darle continuidad, inició un proyecto para la inclusión socioeconómica</w:t>
      </w:r>
      <w:r w:rsidRPr="000D622B">
        <w:rPr>
          <w:rFonts w:ascii="Arial" w:hAnsi="Arial" w:cs="Arial"/>
          <w:spacing w:val="-56"/>
        </w:rPr>
        <w:t xml:space="preserve"> </w:t>
      </w:r>
      <w:r w:rsidRPr="000D622B">
        <w:rPr>
          <w:rFonts w:ascii="Arial" w:hAnsi="Arial" w:cs="Arial"/>
        </w:rPr>
        <w:t>de hombres y mujeres con discapacidad intelectual para el pleno derecho a una vida</w:t>
      </w:r>
      <w:r w:rsidRPr="000D622B">
        <w:rPr>
          <w:rFonts w:ascii="Arial" w:hAnsi="Arial" w:cs="Arial"/>
          <w:spacing w:val="1"/>
        </w:rPr>
        <w:t xml:space="preserve"> </w:t>
      </w:r>
      <w:r w:rsidRPr="000D622B">
        <w:rPr>
          <w:rFonts w:ascii="Arial" w:hAnsi="Arial" w:cs="Arial"/>
        </w:rPr>
        <w:t>independiente y comunidad. Por otro lado, el Programa de Escuelas Taller en Colombia ha</w:t>
      </w:r>
      <w:r w:rsidRPr="000D622B">
        <w:rPr>
          <w:rFonts w:ascii="Arial" w:hAnsi="Arial" w:cs="Arial"/>
          <w:spacing w:val="1"/>
        </w:rPr>
        <w:t xml:space="preserve"> </w:t>
      </w:r>
      <w:r w:rsidRPr="000D622B">
        <w:rPr>
          <w:rFonts w:ascii="Arial" w:hAnsi="Arial" w:cs="Arial"/>
        </w:rPr>
        <w:t>desarrollado experiencias piloto para avanzar en la incorporación del alumnado con</w:t>
      </w:r>
      <w:r w:rsidRPr="000D622B">
        <w:rPr>
          <w:rFonts w:ascii="Arial" w:hAnsi="Arial" w:cs="Arial"/>
          <w:spacing w:val="1"/>
        </w:rPr>
        <w:t xml:space="preserve"> </w:t>
      </w:r>
      <w:r w:rsidRPr="000D622B">
        <w:rPr>
          <w:rFonts w:ascii="Arial" w:hAnsi="Arial" w:cs="Arial"/>
        </w:rPr>
        <w:t>discapacidad.</w:t>
      </w:r>
    </w:p>
    <w:p w14:paraId="1E996FBA" w14:textId="4539F59A" w:rsidR="008E03B9" w:rsidRPr="000D622B" w:rsidRDefault="00DF04D8" w:rsidP="00684789">
      <w:pPr>
        <w:pStyle w:val="Textoindependiente"/>
        <w:spacing w:before="123" w:line="300" w:lineRule="auto"/>
        <w:ind w:left="122" w:right="960"/>
        <w:jc w:val="both"/>
        <w:rPr>
          <w:rFonts w:ascii="Arial" w:hAnsi="Arial" w:cs="Arial"/>
        </w:rPr>
      </w:pPr>
      <w:r w:rsidRPr="000D622B">
        <w:rPr>
          <w:rFonts w:ascii="Arial" w:hAnsi="Arial" w:cs="Arial"/>
        </w:rPr>
        <w:t xml:space="preserve">La Inteligencia Artificial </w:t>
      </w:r>
      <w:r w:rsidR="006F2B16" w:rsidRPr="000D622B">
        <w:rPr>
          <w:rFonts w:ascii="Arial" w:hAnsi="Arial" w:cs="Arial"/>
        </w:rPr>
        <w:t>(Carcedo et.al., 2023)</w:t>
      </w:r>
      <w:r w:rsidRPr="000D622B">
        <w:rPr>
          <w:rFonts w:ascii="Arial" w:hAnsi="Arial" w:cs="Arial"/>
        </w:rPr>
        <w:t>plantea algunos retos en relación con las personas con discapacidad</w:t>
      </w:r>
      <w:r w:rsidRPr="000D622B">
        <w:rPr>
          <w:rFonts w:ascii="Arial" w:hAnsi="Arial" w:cs="Arial"/>
          <w:spacing w:val="-56"/>
        </w:rPr>
        <w:t xml:space="preserve"> </w:t>
      </w:r>
      <w:r w:rsidRPr="000D622B">
        <w:rPr>
          <w:rFonts w:ascii="Arial" w:hAnsi="Arial" w:cs="Arial"/>
        </w:rPr>
        <w:t>y sus derechos. Con el ánimo de contribuir al conocimiento y desarrollo de la inteligencia</w:t>
      </w:r>
      <w:r w:rsidRPr="000D622B">
        <w:rPr>
          <w:rFonts w:ascii="Arial" w:hAnsi="Arial" w:cs="Arial"/>
          <w:spacing w:val="1"/>
        </w:rPr>
        <w:t xml:space="preserve"> </w:t>
      </w:r>
      <w:r w:rsidRPr="000D622B">
        <w:rPr>
          <w:rFonts w:ascii="Arial" w:hAnsi="Arial" w:cs="Arial"/>
        </w:rPr>
        <w:t>artificial y la discapacidad, Valle Escolano (2023) ha propuesto una serie de</w:t>
      </w:r>
      <w:r w:rsidRPr="000D622B">
        <w:rPr>
          <w:rFonts w:ascii="Arial" w:hAnsi="Arial" w:cs="Arial"/>
          <w:spacing w:val="1"/>
        </w:rPr>
        <w:t xml:space="preserve"> </w:t>
      </w:r>
      <w:r w:rsidRPr="000D622B">
        <w:rPr>
          <w:rFonts w:ascii="Arial" w:hAnsi="Arial" w:cs="Arial"/>
        </w:rPr>
        <w:t>recomendaciones:</w:t>
      </w:r>
    </w:p>
    <w:p w14:paraId="7F5FEA63" w14:textId="77777777" w:rsidR="008E03B9" w:rsidRPr="000D622B" w:rsidRDefault="00DF04D8" w:rsidP="00684789">
      <w:pPr>
        <w:pStyle w:val="Prrafodelista"/>
        <w:numPr>
          <w:ilvl w:val="0"/>
          <w:numId w:val="16"/>
        </w:numPr>
        <w:tabs>
          <w:tab w:val="left" w:pos="842"/>
        </w:tabs>
        <w:spacing w:before="120" w:line="300" w:lineRule="auto"/>
        <w:ind w:left="841" w:right="958"/>
        <w:jc w:val="both"/>
        <w:rPr>
          <w:sz w:val="21"/>
        </w:rPr>
      </w:pPr>
      <w:r w:rsidRPr="000D622B">
        <w:rPr>
          <w:sz w:val="21"/>
        </w:rPr>
        <w:t>Construir equipos diversos y multidisciplinares para trabajar en algoritmos y sistemas</w:t>
      </w:r>
      <w:r w:rsidRPr="000D622B">
        <w:rPr>
          <w:spacing w:val="-56"/>
          <w:sz w:val="21"/>
        </w:rPr>
        <w:t xml:space="preserve"> </w:t>
      </w:r>
      <w:r w:rsidRPr="000D622B">
        <w:rPr>
          <w:sz w:val="21"/>
        </w:rPr>
        <w:t>de</w:t>
      </w:r>
      <w:r w:rsidRPr="000D622B">
        <w:rPr>
          <w:spacing w:val="-2"/>
          <w:sz w:val="21"/>
        </w:rPr>
        <w:t xml:space="preserve"> </w:t>
      </w:r>
      <w:r w:rsidRPr="000D622B">
        <w:rPr>
          <w:sz w:val="21"/>
        </w:rPr>
        <w:t>inteligencia</w:t>
      </w:r>
      <w:r w:rsidRPr="000D622B">
        <w:rPr>
          <w:spacing w:val="-1"/>
          <w:sz w:val="21"/>
        </w:rPr>
        <w:t xml:space="preserve"> </w:t>
      </w:r>
      <w:r w:rsidRPr="000D622B">
        <w:rPr>
          <w:sz w:val="21"/>
        </w:rPr>
        <w:t>artificial.</w:t>
      </w:r>
    </w:p>
    <w:p w14:paraId="1DAFE488" w14:textId="77777777" w:rsidR="008E03B9" w:rsidRPr="000D622B" w:rsidRDefault="00DF04D8" w:rsidP="00684789">
      <w:pPr>
        <w:pStyle w:val="Prrafodelista"/>
        <w:numPr>
          <w:ilvl w:val="0"/>
          <w:numId w:val="16"/>
        </w:numPr>
        <w:tabs>
          <w:tab w:val="left" w:pos="842"/>
        </w:tabs>
        <w:spacing w:before="118" w:line="300" w:lineRule="auto"/>
        <w:ind w:left="841" w:right="942"/>
        <w:jc w:val="both"/>
        <w:rPr>
          <w:sz w:val="21"/>
        </w:rPr>
      </w:pPr>
      <w:r w:rsidRPr="000D622B">
        <w:rPr>
          <w:sz w:val="21"/>
        </w:rPr>
        <w:t>Dado que es imposible suprimir completamente los sesgos de la inteligencia artificial,</w:t>
      </w:r>
      <w:r w:rsidRPr="000D622B">
        <w:rPr>
          <w:spacing w:val="-56"/>
          <w:sz w:val="21"/>
        </w:rPr>
        <w:t xml:space="preserve"> </w:t>
      </w:r>
      <w:r w:rsidRPr="000D622B">
        <w:rPr>
          <w:sz w:val="21"/>
        </w:rPr>
        <w:t>las organizaciones deben mantener un estándar de explicabilidad en torno al</w:t>
      </w:r>
      <w:r w:rsidRPr="000D622B">
        <w:rPr>
          <w:spacing w:val="1"/>
          <w:sz w:val="21"/>
        </w:rPr>
        <w:t xml:space="preserve"> </w:t>
      </w:r>
      <w:r w:rsidRPr="000D622B">
        <w:rPr>
          <w:sz w:val="21"/>
        </w:rPr>
        <w:t>funcionamiento</w:t>
      </w:r>
      <w:r w:rsidRPr="000D622B">
        <w:rPr>
          <w:spacing w:val="-2"/>
          <w:sz w:val="21"/>
        </w:rPr>
        <w:t xml:space="preserve"> </w:t>
      </w:r>
      <w:r w:rsidRPr="000D622B">
        <w:rPr>
          <w:sz w:val="21"/>
        </w:rPr>
        <w:t>de</w:t>
      </w:r>
      <w:r w:rsidRPr="000D622B">
        <w:rPr>
          <w:spacing w:val="-1"/>
          <w:sz w:val="21"/>
        </w:rPr>
        <w:t xml:space="preserve"> </w:t>
      </w:r>
      <w:r w:rsidRPr="000D622B">
        <w:rPr>
          <w:sz w:val="21"/>
        </w:rPr>
        <w:t>sus</w:t>
      </w:r>
      <w:r w:rsidRPr="000D622B">
        <w:rPr>
          <w:spacing w:val="-4"/>
          <w:sz w:val="21"/>
        </w:rPr>
        <w:t xml:space="preserve"> </w:t>
      </w:r>
      <w:r w:rsidRPr="000D622B">
        <w:rPr>
          <w:sz w:val="21"/>
        </w:rPr>
        <w:t>modelos</w:t>
      </w:r>
      <w:r w:rsidRPr="000D622B">
        <w:rPr>
          <w:spacing w:val="-1"/>
          <w:sz w:val="21"/>
        </w:rPr>
        <w:t xml:space="preserve"> </w:t>
      </w:r>
      <w:r w:rsidRPr="000D622B">
        <w:rPr>
          <w:sz w:val="21"/>
        </w:rPr>
        <w:t>y</w:t>
      </w:r>
      <w:r w:rsidRPr="000D622B">
        <w:rPr>
          <w:spacing w:val="-1"/>
          <w:sz w:val="21"/>
        </w:rPr>
        <w:t xml:space="preserve"> </w:t>
      </w:r>
      <w:r w:rsidRPr="000D622B">
        <w:rPr>
          <w:sz w:val="21"/>
        </w:rPr>
        <w:t>transparencia.</w:t>
      </w:r>
    </w:p>
    <w:p w14:paraId="7FDF05F3" w14:textId="77777777" w:rsidR="008E03B9" w:rsidRPr="000D622B" w:rsidRDefault="00DF04D8" w:rsidP="00684789">
      <w:pPr>
        <w:pStyle w:val="Prrafodelista"/>
        <w:numPr>
          <w:ilvl w:val="0"/>
          <w:numId w:val="16"/>
        </w:numPr>
        <w:tabs>
          <w:tab w:val="left" w:pos="842"/>
        </w:tabs>
        <w:spacing w:before="122" w:line="300" w:lineRule="auto"/>
        <w:ind w:left="841" w:right="943"/>
        <w:jc w:val="both"/>
        <w:rPr>
          <w:sz w:val="21"/>
        </w:rPr>
      </w:pPr>
      <w:r w:rsidRPr="000D622B">
        <w:rPr>
          <w:sz w:val="21"/>
        </w:rPr>
        <w:t>Se debe establecer políticas y prácticas que permitan la utilización responsable de</w:t>
      </w:r>
      <w:r w:rsidRPr="000D622B">
        <w:rPr>
          <w:spacing w:val="1"/>
          <w:sz w:val="21"/>
        </w:rPr>
        <w:t xml:space="preserve"> </w:t>
      </w:r>
      <w:r w:rsidRPr="000D622B">
        <w:rPr>
          <w:sz w:val="21"/>
        </w:rPr>
        <w:t>algoritmos, dotando a los equipos de marcos éticos que prioricen la equidad al definir</w:t>
      </w:r>
      <w:r w:rsidRPr="000D622B">
        <w:rPr>
          <w:spacing w:val="-56"/>
          <w:sz w:val="21"/>
        </w:rPr>
        <w:t xml:space="preserve"> </w:t>
      </w:r>
      <w:r w:rsidRPr="000D622B">
        <w:rPr>
          <w:sz w:val="21"/>
        </w:rPr>
        <w:t>los</w:t>
      </w:r>
      <w:r w:rsidRPr="000D622B">
        <w:rPr>
          <w:spacing w:val="-2"/>
          <w:sz w:val="21"/>
        </w:rPr>
        <w:t xml:space="preserve"> </w:t>
      </w:r>
      <w:r w:rsidRPr="000D622B">
        <w:rPr>
          <w:sz w:val="21"/>
        </w:rPr>
        <w:t>objetivos</w:t>
      </w:r>
      <w:r w:rsidRPr="000D622B">
        <w:rPr>
          <w:spacing w:val="-1"/>
          <w:sz w:val="21"/>
        </w:rPr>
        <w:t xml:space="preserve"> </w:t>
      </w:r>
      <w:r w:rsidRPr="000D622B">
        <w:rPr>
          <w:sz w:val="21"/>
        </w:rPr>
        <w:t>de</w:t>
      </w:r>
      <w:r w:rsidRPr="000D622B">
        <w:rPr>
          <w:spacing w:val="-1"/>
          <w:sz w:val="21"/>
        </w:rPr>
        <w:t xml:space="preserve"> </w:t>
      </w:r>
      <w:r w:rsidRPr="000D622B">
        <w:rPr>
          <w:sz w:val="21"/>
        </w:rPr>
        <w:t>los</w:t>
      </w:r>
      <w:r w:rsidRPr="000D622B">
        <w:rPr>
          <w:spacing w:val="-1"/>
          <w:sz w:val="21"/>
        </w:rPr>
        <w:t xml:space="preserve"> </w:t>
      </w:r>
      <w:r w:rsidRPr="000D622B">
        <w:rPr>
          <w:sz w:val="21"/>
        </w:rPr>
        <w:t>algoritmos.</w:t>
      </w:r>
    </w:p>
    <w:p w14:paraId="29F44599" w14:textId="77777777" w:rsidR="008E03B9" w:rsidRPr="000D622B" w:rsidRDefault="00DF04D8" w:rsidP="00684789">
      <w:pPr>
        <w:pStyle w:val="Prrafodelista"/>
        <w:numPr>
          <w:ilvl w:val="0"/>
          <w:numId w:val="16"/>
        </w:numPr>
        <w:tabs>
          <w:tab w:val="left" w:pos="842"/>
        </w:tabs>
        <w:spacing w:before="120" w:line="300" w:lineRule="auto"/>
        <w:ind w:left="841" w:right="921"/>
        <w:jc w:val="both"/>
        <w:rPr>
          <w:sz w:val="21"/>
        </w:rPr>
      </w:pPr>
      <w:r w:rsidRPr="000D622B">
        <w:rPr>
          <w:sz w:val="21"/>
        </w:rPr>
        <w:t>Las administraciones públicas deben suscitar debates sobre la inteligencia artificial</w:t>
      </w:r>
      <w:r w:rsidRPr="000D622B">
        <w:rPr>
          <w:spacing w:val="1"/>
          <w:sz w:val="21"/>
        </w:rPr>
        <w:t xml:space="preserve"> </w:t>
      </w:r>
      <w:r w:rsidRPr="000D622B">
        <w:rPr>
          <w:sz w:val="21"/>
        </w:rPr>
        <w:t>teniendo en cuenta la Convención y deben poner en marcha estrategias y normativas</w:t>
      </w:r>
      <w:r w:rsidRPr="000D622B">
        <w:rPr>
          <w:spacing w:val="-56"/>
          <w:sz w:val="21"/>
        </w:rPr>
        <w:t xml:space="preserve"> </w:t>
      </w:r>
      <w:r w:rsidRPr="000D622B">
        <w:rPr>
          <w:sz w:val="21"/>
        </w:rPr>
        <w:t>para garantizar los derechos humanos y que se respeta la obligación de realizar</w:t>
      </w:r>
      <w:r w:rsidRPr="000D622B">
        <w:rPr>
          <w:spacing w:val="1"/>
          <w:sz w:val="21"/>
        </w:rPr>
        <w:t xml:space="preserve"> </w:t>
      </w:r>
      <w:r w:rsidRPr="000D622B">
        <w:rPr>
          <w:sz w:val="21"/>
        </w:rPr>
        <w:t>ajustes</w:t>
      </w:r>
      <w:r w:rsidRPr="000D622B">
        <w:rPr>
          <w:spacing w:val="-2"/>
          <w:sz w:val="21"/>
        </w:rPr>
        <w:t xml:space="preserve"> </w:t>
      </w:r>
      <w:r w:rsidRPr="000D622B">
        <w:rPr>
          <w:sz w:val="21"/>
        </w:rPr>
        <w:t>razonables</w:t>
      </w:r>
      <w:r w:rsidRPr="000D622B">
        <w:rPr>
          <w:spacing w:val="-2"/>
          <w:sz w:val="21"/>
        </w:rPr>
        <w:t xml:space="preserve"> </w:t>
      </w:r>
      <w:r w:rsidRPr="000D622B">
        <w:rPr>
          <w:sz w:val="21"/>
        </w:rPr>
        <w:t>en</w:t>
      </w:r>
      <w:r w:rsidRPr="000D622B">
        <w:rPr>
          <w:spacing w:val="-2"/>
          <w:sz w:val="21"/>
        </w:rPr>
        <w:t xml:space="preserve"> </w:t>
      </w:r>
      <w:r w:rsidRPr="000D622B">
        <w:rPr>
          <w:sz w:val="21"/>
        </w:rPr>
        <w:t>el funcionamiento</w:t>
      </w:r>
      <w:r w:rsidRPr="000D622B">
        <w:rPr>
          <w:spacing w:val="-2"/>
          <w:sz w:val="21"/>
        </w:rPr>
        <w:t xml:space="preserve"> </w:t>
      </w:r>
      <w:r w:rsidRPr="000D622B">
        <w:rPr>
          <w:sz w:val="21"/>
        </w:rPr>
        <w:t>de</w:t>
      </w:r>
      <w:r w:rsidRPr="000D622B">
        <w:rPr>
          <w:spacing w:val="-2"/>
          <w:sz w:val="21"/>
        </w:rPr>
        <w:t xml:space="preserve"> </w:t>
      </w:r>
      <w:r w:rsidRPr="000D622B">
        <w:rPr>
          <w:sz w:val="21"/>
        </w:rPr>
        <w:t>los</w:t>
      </w:r>
      <w:r w:rsidRPr="000D622B">
        <w:rPr>
          <w:spacing w:val="-1"/>
          <w:sz w:val="21"/>
        </w:rPr>
        <w:t xml:space="preserve"> </w:t>
      </w:r>
      <w:r w:rsidRPr="000D622B">
        <w:rPr>
          <w:sz w:val="21"/>
        </w:rPr>
        <w:t>sistemas</w:t>
      </w:r>
      <w:r w:rsidRPr="000D622B">
        <w:rPr>
          <w:spacing w:val="-3"/>
          <w:sz w:val="21"/>
        </w:rPr>
        <w:t xml:space="preserve"> </w:t>
      </w:r>
      <w:r w:rsidRPr="000D622B">
        <w:rPr>
          <w:sz w:val="21"/>
        </w:rPr>
        <w:t>de</w:t>
      </w:r>
      <w:r w:rsidRPr="000D622B">
        <w:rPr>
          <w:spacing w:val="-4"/>
          <w:sz w:val="21"/>
        </w:rPr>
        <w:t xml:space="preserve"> </w:t>
      </w:r>
      <w:r w:rsidRPr="000D622B">
        <w:rPr>
          <w:sz w:val="21"/>
        </w:rPr>
        <w:t>inteligencia</w:t>
      </w:r>
      <w:r w:rsidRPr="000D622B">
        <w:rPr>
          <w:spacing w:val="-1"/>
          <w:sz w:val="21"/>
        </w:rPr>
        <w:t xml:space="preserve"> </w:t>
      </w:r>
      <w:r w:rsidRPr="000D622B">
        <w:rPr>
          <w:sz w:val="21"/>
        </w:rPr>
        <w:t>artificial.</w:t>
      </w:r>
    </w:p>
    <w:p w14:paraId="1B1EBE0D" w14:textId="77777777" w:rsidR="008E03B9" w:rsidRPr="000D622B" w:rsidRDefault="00DF04D8" w:rsidP="00684789">
      <w:pPr>
        <w:pStyle w:val="Prrafodelista"/>
        <w:numPr>
          <w:ilvl w:val="0"/>
          <w:numId w:val="16"/>
        </w:numPr>
        <w:tabs>
          <w:tab w:val="left" w:pos="842"/>
        </w:tabs>
        <w:spacing w:before="120" w:line="300" w:lineRule="auto"/>
        <w:ind w:left="841" w:right="814"/>
        <w:jc w:val="both"/>
        <w:rPr>
          <w:sz w:val="21"/>
        </w:rPr>
      </w:pPr>
      <w:r w:rsidRPr="000D622B">
        <w:rPr>
          <w:sz w:val="21"/>
        </w:rPr>
        <w:t>Las empresas y el sector privado deberían implantar la transparencia en su actividad y</w:t>
      </w:r>
      <w:r w:rsidRPr="000D622B">
        <w:rPr>
          <w:spacing w:val="-56"/>
          <w:sz w:val="21"/>
        </w:rPr>
        <w:t xml:space="preserve"> </w:t>
      </w:r>
      <w:r w:rsidRPr="000D622B">
        <w:rPr>
          <w:sz w:val="21"/>
        </w:rPr>
        <w:t>realizar</w:t>
      </w:r>
      <w:r w:rsidRPr="000D622B">
        <w:rPr>
          <w:spacing w:val="2"/>
          <w:sz w:val="21"/>
        </w:rPr>
        <w:t xml:space="preserve"> </w:t>
      </w:r>
      <w:r w:rsidRPr="000D622B">
        <w:rPr>
          <w:sz w:val="21"/>
        </w:rPr>
        <w:t>evaluación</w:t>
      </w:r>
      <w:r w:rsidRPr="000D622B">
        <w:rPr>
          <w:spacing w:val="4"/>
          <w:sz w:val="21"/>
        </w:rPr>
        <w:t xml:space="preserve"> </w:t>
      </w:r>
      <w:r w:rsidRPr="000D622B">
        <w:rPr>
          <w:sz w:val="21"/>
        </w:rPr>
        <w:t>de</w:t>
      </w:r>
      <w:r w:rsidRPr="000D622B">
        <w:rPr>
          <w:spacing w:val="4"/>
          <w:sz w:val="21"/>
        </w:rPr>
        <w:t xml:space="preserve"> </w:t>
      </w:r>
      <w:r w:rsidRPr="000D622B">
        <w:rPr>
          <w:sz w:val="21"/>
        </w:rPr>
        <w:t>impacto</w:t>
      </w:r>
      <w:r w:rsidRPr="000D622B">
        <w:rPr>
          <w:spacing w:val="4"/>
          <w:sz w:val="21"/>
        </w:rPr>
        <w:t xml:space="preserve"> </w:t>
      </w:r>
      <w:r w:rsidRPr="000D622B">
        <w:rPr>
          <w:sz w:val="21"/>
        </w:rPr>
        <w:t>de</w:t>
      </w:r>
      <w:r w:rsidRPr="000D622B">
        <w:rPr>
          <w:spacing w:val="4"/>
          <w:sz w:val="21"/>
        </w:rPr>
        <w:t xml:space="preserve"> </w:t>
      </w:r>
      <w:r w:rsidRPr="000D622B">
        <w:rPr>
          <w:sz w:val="21"/>
        </w:rPr>
        <w:t>la</w:t>
      </w:r>
      <w:r w:rsidRPr="000D622B">
        <w:rPr>
          <w:spacing w:val="4"/>
          <w:sz w:val="21"/>
        </w:rPr>
        <w:t xml:space="preserve"> </w:t>
      </w:r>
      <w:r w:rsidRPr="000D622B">
        <w:rPr>
          <w:sz w:val="21"/>
        </w:rPr>
        <w:t>inteligencia</w:t>
      </w:r>
      <w:r w:rsidRPr="000D622B">
        <w:rPr>
          <w:spacing w:val="4"/>
          <w:sz w:val="21"/>
        </w:rPr>
        <w:t xml:space="preserve"> </w:t>
      </w:r>
      <w:r w:rsidRPr="000D622B">
        <w:rPr>
          <w:sz w:val="21"/>
        </w:rPr>
        <w:t>artificial</w:t>
      </w:r>
      <w:r w:rsidRPr="000D622B">
        <w:rPr>
          <w:spacing w:val="5"/>
          <w:sz w:val="21"/>
        </w:rPr>
        <w:t xml:space="preserve"> </w:t>
      </w:r>
      <w:r w:rsidRPr="000D622B">
        <w:rPr>
          <w:sz w:val="21"/>
        </w:rPr>
        <w:t>en</w:t>
      </w:r>
      <w:r w:rsidRPr="000D622B">
        <w:rPr>
          <w:spacing w:val="4"/>
          <w:sz w:val="21"/>
        </w:rPr>
        <w:t xml:space="preserve"> </w:t>
      </w:r>
      <w:r w:rsidRPr="000D622B">
        <w:rPr>
          <w:sz w:val="21"/>
        </w:rPr>
        <w:t>los</w:t>
      </w:r>
      <w:r w:rsidRPr="000D622B">
        <w:rPr>
          <w:spacing w:val="4"/>
          <w:sz w:val="21"/>
        </w:rPr>
        <w:t xml:space="preserve"> </w:t>
      </w:r>
      <w:r w:rsidRPr="000D622B">
        <w:rPr>
          <w:sz w:val="21"/>
        </w:rPr>
        <w:t>derechos</w:t>
      </w:r>
      <w:r w:rsidRPr="000D622B">
        <w:rPr>
          <w:spacing w:val="4"/>
          <w:sz w:val="21"/>
        </w:rPr>
        <w:t xml:space="preserve"> </w:t>
      </w:r>
      <w:r w:rsidRPr="000D622B">
        <w:rPr>
          <w:sz w:val="21"/>
        </w:rPr>
        <w:t>humanos</w:t>
      </w:r>
      <w:r w:rsidRPr="000D622B">
        <w:rPr>
          <w:spacing w:val="1"/>
          <w:sz w:val="21"/>
        </w:rPr>
        <w:t xml:space="preserve"> </w:t>
      </w:r>
      <w:r w:rsidRPr="000D622B">
        <w:rPr>
          <w:sz w:val="21"/>
        </w:rPr>
        <w:t>con</w:t>
      </w:r>
      <w:r w:rsidRPr="000D622B">
        <w:rPr>
          <w:spacing w:val="-2"/>
          <w:sz w:val="21"/>
        </w:rPr>
        <w:t xml:space="preserve"> </w:t>
      </w:r>
      <w:r w:rsidRPr="000D622B">
        <w:rPr>
          <w:sz w:val="21"/>
        </w:rPr>
        <w:t>una</w:t>
      </w:r>
      <w:r w:rsidRPr="000D622B">
        <w:rPr>
          <w:spacing w:val="-1"/>
          <w:sz w:val="21"/>
        </w:rPr>
        <w:t xml:space="preserve"> </w:t>
      </w:r>
      <w:r w:rsidRPr="000D622B">
        <w:rPr>
          <w:sz w:val="21"/>
        </w:rPr>
        <w:t>perspectiva</w:t>
      </w:r>
      <w:r w:rsidRPr="000D622B">
        <w:rPr>
          <w:spacing w:val="-1"/>
          <w:sz w:val="21"/>
        </w:rPr>
        <w:t xml:space="preserve"> </w:t>
      </w:r>
      <w:r w:rsidRPr="000D622B">
        <w:rPr>
          <w:sz w:val="21"/>
        </w:rPr>
        <w:t>de</w:t>
      </w:r>
      <w:r w:rsidRPr="000D622B">
        <w:rPr>
          <w:spacing w:val="-1"/>
          <w:sz w:val="21"/>
        </w:rPr>
        <w:t xml:space="preserve"> </w:t>
      </w:r>
      <w:r w:rsidRPr="000D622B">
        <w:rPr>
          <w:sz w:val="21"/>
        </w:rPr>
        <w:t>discapacidad.</w:t>
      </w:r>
    </w:p>
    <w:p w14:paraId="056DA66F" w14:textId="77777777" w:rsidR="008E03B9" w:rsidRPr="000D622B" w:rsidRDefault="00DF04D8" w:rsidP="00684789">
      <w:pPr>
        <w:pStyle w:val="Prrafodelista"/>
        <w:numPr>
          <w:ilvl w:val="0"/>
          <w:numId w:val="16"/>
        </w:numPr>
        <w:tabs>
          <w:tab w:val="left" w:pos="842"/>
        </w:tabs>
        <w:spacing w:before="119" w:line="300" w:lineRule="auto"/>
        <w:ind w:left="841" w:right="1667"/>
        <w:jc w:val="both"/>
        <w:rPr>
          <w:sz w:val="21"/>
        </w:rPr>
      </w:pPr>
      <w:r w:rsidRPr="000D622B">
        <w:rPr>
          <w:sz w:val="21"/>
        </w:rPr>
        <w:t>Las organizaciones de la discapacidad deberían facilitar la comprensión de la</w:t>
      </w:r>
      <w:r w:rsidRPr="000D622B">
        <w:rPr>
          <w:spacing w:val="-56"/>
          <w:sz w:val="21"/>
        </w:rPr>
        <w:t xml:space="preserve"> </w:t>
      </w:r>
      <w:r w:rsidRPr="000D622B">
        <w:rPr>
          <w:sz w:val="21"/>
        </w:rPr>
        <w:t>problemática</w:t>
      </w:r>
      <w:r w:rsidRPr="000D622B">
        <w:rPr>
          <w:spacing w:val="-1"/>
          <w:sz w:val="21"/>
        </w:rPr>
        <w:t xml:space="preserve"> </w:t>
      </w:r>
      <w:r w:rsidRPr="000D622B">
        <w:rPr>
          <w:sz w:val="21"/>
        </w:rPr>
        <w:t>en</w:t>
      </w:r>
      <w:r w:rsidRPr="000D622B">
        <w:rPr>
          <w:spacing w:val="-3"/>
          <w:sz w:val="21"/>
        </w:rPr>
        <w:t xml:space="preserve"> </w:t>
      </w:r>
      <w:r w:rsidRPr="000D622B">
        <w:rPr>
          <w:sz w:val="21"/>
        </w:rPr>
        <w:t>las</w:t>
      </w:r>
      <w:r w:rsidRPr="000D622B">
        <w:rPr>
          <w:spacing w:val="-1"/>
          <w:sz w:val="21"/>
        </w:rPr>
        <w:t xml:space="preserve"> </w:t>
      </w:r>
      <w:r w:rsidRPr="000D622B">
        <w:rPr>
          <w:sz w:val="21"/>
        </w:rPr>
        <w:t>personas</w:t>
      </w:r>
      <w:r w:rsidRPr="000D622B">
        <w:rPr>
          <w:spacing w:val="-1"/>
          <w:sz w:val="21"/>
        </w:rPr>
        <w:t xml:space="preserve"> </w:t>
      </w:r>
      <w:r w:rsidRPr="000D622B">
        <w:rPr>
          <w:sz w:val="21"/>
        </w:rPr>
        <w:t>con</w:t>
      </w:r>
      <w:r w:rsidRPr="000D622B">
        <w:rPr>
          <w:spacing w:val="-1"/>
          <w:sz w:val="21"/>
        </w:rPr>
        <w:t xml:space="preserve"> </w:t>
      </w:r>
      <w:r w:rsidRPr="000D622B">
        <w:rPr>
          <w:sz w:val="21"/>
        </w:rPr>
        <w:t>discapacidad.</w:t>
      </w:r>
    </w:p>
    <w:p w14:paraId="5EF18E56" w14:textId="77777777" w:rsidR="008E03B9" w:rsidRPr="000D622B" w:rsidRDefault="008E03B9" w:rsidP="00684789">
      <w:pPr>
        <w:pStyle w:val="Textoindependiente"/>
        <w:spacing w:before="4"/>
        <w:jc w:val="both"/>
        <w:rPr>
          <w:rFonts w:ascii="Arial" w:hAnsi="Arial" w:cs="Arial"/>
          <w:sz w:val="25"/>
        </w:rPr>
      </w:pPr>
    </w:p>
    <w:p w14:paraId="73EE50FB" w14:textId="77777777" w:rsidR="008E03B9" w:rsidRPr="000D622B" w:rsidRDefault="00DF04D8" w:rsidP="00684789">
      <w:pPr>
        <w:pStyle w:val="Textoindependiente"/>
        <w:spacing w:before="95" w:line="300" w:lineRule="auto"/>
        <w:ind w:left="122" w:right="1661"/>
        <w:jc w:val="both"/>
        <w:rPr>
          <w:rFonts w:ascii="Arial" w:hAnsi="Arial" w:cs="Arial"/>
        </w:rPr>
      </w:pPr>
      <w:r w:rsidRPr="000D622B">
        <w:rPr>
          <w:rFonts w:ascii="Arial" w:hAnsi="Arial" w:cs="Arial"/>
        </w:rPr>
        <w:t>No obstante, la Inteligencia artificial, tiene algunos beneficios extraordinarios para las</w:t>
      </w:r>
      <w:r w:rsidRPr="000D622B">
        <w:rPr>
          <w:rFonts w:ascii="Arial" w:hAnsi="Arial" w:cs="Arial"/>
          <w:spacing w:val="-56"/>
        </w:rPr>
        <w:t xml:space="preserve"> </w:t>
      </w:r>
      <w:r w:rsidRPr="000D622B">
        <w:rPr>
          <w:rFonts w:ascii="Arial" w:hAnsi="Arial" w:cs="Arial"/>
        </w:rPr>
        <w:t>personas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(Valle</w:t>
      </w:r>
      <w:r w:rsidRPr="000D622B">
        <w:rPr>
          <w:rFonts w:ascii="Arial" w:hAnsi="Arial" w:cs="Arial"/>
          <w:spacing w:val="-4"/>
        </w:rPr>
        <w:t xml:space="preserve"> </w:t>
      </w:r>
      <w:r w:rsidRPr="000D622B">
        <w:rPr>
          <w:rFonts w:ascii="Arial" w:hAnsi="Arial" w:cs="Arial"/>
        </w:rPr>
        <w:t>Escolano,</w:t>
      </w:r>
      <w:r w:rsidRPr="000D622B">
        <w:rPr>
          <w:rFonts w:ascii="Arial" w:hAnsi="Arial" w:cs="Arial"/>
          <w:spacing w:val="-2"/>
        </w:rPr>
        <w:t xml:space="preserve"> </w:t>
      </w:r>
      <w:r w:rsidRPr="000D622B">
        <w:rPr>
          <w:rFonts w:ascii="Arial" w:hAnsi="Arial" w:cs="Arial"/>
        </w:rPr>
        <w:t>2023).</w:t>
      </w:r>
    </w:p>
    <w:p w14:paraId="18A5A1ED" w14:textId="77777777" w:rsidR="008E03B9" w:rsidRPr="000D622B" w:rsidRDefault="00DF04D8" w:rsidP="00684789">
      <w:pPr>
        <w:pStyle w:val="Textoindependiente"/>
        <w:spacing w:before="121" w:line="300" w:lineRule="auto"/>
        <w:ind w:left="122" w:right="856"/>
        <w:jc w:val="both"/>
        <w:rPr>
          <w:rFonts w:ascii="Arial" w:hAnsi="Arial" w:cs="Arial"/>
        </w:rPr>
      </w:pPr>
      <w:r w:rsidRPr="000D622B">
        <w:rPr>
          <w:rFonts w:ascii="Arial" w:hAnsi="Arial" w:cs="Arial"/>
        </w:rPr>
        <w:t>La población con discapacidad solicitante o beneficiaria de protección internacional resulta</w:t>
      </w:r>
      <w:r w:rsidRPr="000D622B">
        <w:rPr>
          <w:rFonts w:ascii="Arial" w:hAnsi="Arial" w:cs="Arial"/>
          <w:spacing w:val="1"/>
        </w:rPr>
        <w:t xml:space="preserve"> </w:t>
      </w:r>
      <w:r w:rsidRPr="000D622B">
        <w:rPr>
          <w:rFonts w:ascii="Arial" w:hAnsi="Arial" w:cs="Arial"/>
        </w:rPr>
        <w:t>afectada de manera desproporcionada y tiene mayores riesgos de discriminación y violencia,</w:t>
      </w:r>
      <w:r w:rsidRPr="000D622B">
        <w:rPr>
          <w:rFonts w:ascii="Arial" w:hAnsi="Arial" w:cs="Arial"/>
          <w:spacing w:val="1"/>
        </w:rPr>
        <w:t xml:space="preserve"> </w:t>
      </w:r>
      <w:r w:rsidRPr="000D622B">
        <w:rPr>
          <w:rFonts w:ascii="Arial" w:hAnsi="Arial" w:cs="Arial"/>
        </w:rPr>
        <w:t>siendo los niños, las mujeres y niñas con discapacidad y las personas con discapacidad</w:t>
      </w:r>
      <w:r w:rsidRPr="000D622B">
        <w:rPr>
          <w:rFonts w:ascii="Arial" w:hAnsi="Arial" w:cs="Arial"/>
          <w:spacing w:val="1"/>
        </w:rPr>
        <w:t xml:space="preserve"> </w:t>
      </w:r>
      <w:r w:rsidRPr="000D622B">
        <w:rPr>
          <w:rFonts w:ascii="Arial" w:hAnsi="Arial" w:cs="Arial"/>
        </w:rPr>
        <w:t>intelectual o psicosocial las que más expuestas están a violencia, abusos y explotación</w:t>
      </w:r>
      <w:r w:rsidRPr="000D622B">
        <w:rPr>
          <w:rFonts w:ascii="Arial" w:hAnsi="Arial" w:cs="Arial"/>
          <w:spacing w:val="1"/>
        </w:rPr>
        <w:t xml:space="preserve"> </w:t>
      </w:r>
      <w:r w:rsidRPr="000D622B">
        <w:rPr>
          <w:rFonts w:ascii="Arial" w:hAnsi="Arial" w:cs="Arial"/>
        </w:rPr>
        <w:t>(Álvarez Ramírez, 2023). Además, las barreras al sistema de asistencia humanitaria, el</w:t>
      </w:r>
      <w:r w:rsidRPr="000D622B">
        <w:rPr>
          <w:rFonts w:ascii="Arial" w:hAnsi="Arial" w:cs="Arial"/>
          <w:spacing w:val="1"/>
        </w:rPr>
        <w:t xml:space="preserve"> </w:t>
      </w:r>
      <w:r w:rsidRPr="000D622B">
        <w:rPr>
          <w:rFonts w:ascii="Arial" w:hAnsi="Arial" w:cs="Arial"/>
        </w:rPr>
        <w:t>procedimiento de reconocimiento de la protección y los servicios relacionados con su</w:t>
      </w:r>
      <w:r w:rsidRPr="000D622B">
        <w:rPr>
          <w:rFonts w:ascii="Arial" w:hAnsi="Arial" w:cs="Arial"/>
          <w:spacing w:val="1"/>
        </w:rPr>
        <w:t xml:space="preserve"> </w:t>
      </w:r>
      <w:r w:rsidRPr="000D622B">
        <w:rPr>
          <w:rFonts w:ascii="Arial" w:hAnsi="Arial" w:cs="Arial"/>
        </w:rPr>
        <w:t>condición de personas solicitantes o beneficiaria de protección internacional permea múltiples</w:t>
      </w:r>
      <w:r w:rsidRPr="000D622B">
        <w:rPr>
          <w:rFonts w:ascii="Arial" w:hAnsi="Arial" w:cs="Arial"/>
          <w:spacing w:val="-56"/>
        </w:rPr>
        <w:t xml:space="preserve"> </w:t>
      </w:r>
      <w:r w:rsidRPr="000D622B">
        <w:rPr>
          <w:rFonts w:ascii="Arial" w:hAnsi="Arial" w:cs="Arial"/>
        </w:rPr>
        <w:t>ámbitos</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vida</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5"/>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2"/>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solicitantes</w:t>
      </w:r>
      <w:r w:rsidRPr="000D622B">
        <w:rPr>
          <w:rFonts w:ascii="Arial" w:hAnsi="Arial" w:cs="Arial"/>
          <w:spacing w:val="-1"/>
        </w:rPr>
        <w:t xml:space="preserve"> </w:t>
      </w:r>
      <w:r w:rsidRPr="000D622B">
        <w:rPr>
          <w:rFonts w:ascii="Arial" w:hAnsi="Arial" w:cs="Arial"/>
        </w:rPr>
        <w:t>o</w:t>
      </w:r>
      <w:r w:rsidRPr="000D622B">
        <w:rPr>
          <w:rFonts w:ascii="Arial" w:hAnsi="Arial" w:cs="Arial"/>
          <w:spacing w:val="-2"/>
        </w:rPr>
        <w:t xml:space="preserve"> </w:t>
      </w:r>
      <w:r w:rsidRPr="000D622B">
        <w:rPr>
          <w:rFonts w:ascii="Arial" w:hAnsi="Arial" w:cs="Arial"/>
        </w:rPr>
        <w:t>beneficiarias</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asilo.</w:t>
      </w:r>
    </w:p>
    <w:p w14:paraId="0B121CF7" w14:textId="77777777" w:rsidR="008E03B9" w:rsidRDefault="008E03B9" w:rsidP="00684789">
      <w:pPr>
        <w:spacing w:line="300" w:lineRule="auto"/>
        <w:jc w:val="both"/>
        <w:rPr>
          <w:rFonts w:ascii="Arial" w:hAnsi="Arial" w:cs="Arial"/>
        </w:rPr>
      </w:pPr>
    </w:p>
    <w:p w14:paraId="64B93D13" w14:textId="42E9237C" w:rsidR="00586F9B" w:rsidRDefault="00586F9B">
      <w:pPr>
        <w:rPr>
          <w:rFonts w:ascii="Arial" w:hAnsi="Arial" w:cs="Arial"/>
          <w:sz w:val="26"/>
          <w:szCs w:val="21"/>
        </w:rPr>
      </w:pPr>
      <w:r>
        <w:rPr>
          <w:rFonts w:ascii="Arial" w:hAnsi="Arial" w:cs="Arial"/>
          <w:sz w:val="26"/>
        </w:rPr>
        <w:br w:type="page"/>
      </w:r>
    </w:p>
    <w:p w14:paraId="05032883" w14:textId="77777777" w:rsidR="008E03B9" w:rsidRPr="000D622B" w:rsidRDefault="008E03B9" w:rsidP="00684789">
      <w:pPr>
        <w:pStyle w:val="Textoindependiente"/>
        <w:spacing w:before="1"/>
        <w:jc w:val="both"/>
        <w:rPr>
          <w:rFonts w:ascii="Arial" w:hAnsi="Arial" w:cs="Arial"/>
          <w:sz w:val="26"/>
        </w:rPr>
      </w:pPr>
    </w:p>
    <w:p w14:paraId="3168DB4B" w14:textId="77777777" w:rsidR="008E03B9" w:rsidRPr="000D622B" w:rsidRDefault="00DF04D8" w:rsidP="00684789">
      <w:pPr>
        <w:pStyle w:val="Ttulo2"/>
        <w:numPr>
          <w:ilvl w:val="1"/>
          <w:numId w:val="17"/>
        </w:numPr>
        <w:tabs>
          <w:tab w:val="left" w:pos="1562"/>
        </w:tabs>
        <w:spacing w:before="89"/>
        <w:ind w:left="1562" w:hanging="721"/>
        <w:jc w:val="both"/>
      </w:pPr>
      <w:bookmarkStart w:id="5" w:name="_bookmark7"/>
      <w:bookmarkEnd w:id="5"/>
      <w:r w:rsidRPr="000D622B">
        <w:t>Cumplimiento</w:t>
      </w:r>
      <w:r w:rsidRPr="000D622B">
        <w:rPr>
          <w:spacing w:val="-5"/>
        </w:rPr>
        <w:t xml:space="preserve"> </w:t>
      </w:r>
      <w:r w:rsidRPr="000D622B">
        <w:t>de</w:t>
      </w:r>
      <w:r w:rsidRPr="000D622B">
        <w:rPr>
          <w:spacing w:val="-4"/>
        </w:rPr>
        <w:t xml:space="preserve"> </w:t>
      </w:r>
      <w:r w:rsidRPr="000D622B">
        <w:t>observaciones</w:t>
      </w:r>
      <w:r w:rsidRPr="000D622B">
        <w:rPr>
          <w:spacing w:val="-4"/>
        </w:rPr>
        <w:t xml:space="preserve"> </w:t>
      </w:r>
      <w:r w:rsidRPr="000D622B">
        <w:t>CRPD</w:t>
      </w:r>
    </w:p>
    <w:p w14:paraId="1EB19A79" w14:textId="77777777" w:rsidR="008E03B9" w:rsidRPr="000D622B" w:rsidRDefault="00DF04D8" w:rsidP="00684789">
      <w:pPr>
        <w:pStyle w:val="Ttulo6"/>
        <w:numPr>
          <w:ilvl w:val="0"/>
          <w:numId w:val="15"/>
        </w:numPr>
        <w:tabs>
          <w:tab w:val="left" w:pos="841"/>
          <w:tab w:val="left" w:pos="842"/>
        </w:tabs>
        <w:spacing w:before="251" w:line="300" w:lineRule="auto"/>
        <w:ind w:left="841" w:right="1008"/>
        <w:jc w:val="both"/>
      </w:pPr>
      <w:r w:rsidRPr="000D622B">
        <w:t>7.b) Elimine toda distinción existente en las leyes en cuanto al período durante</w:t>
      </w:r>
      <w:r w:rsidRPr="000D622B">
        <w:rPr>
          <w:spacing w:val="-56"/>
        </w:rPr>
        <w:t xml:space="preserve"> </w:t>
      </w:r>
      <w:r w:rsidRPr="000D622B">
        <w:t>el cual se puede interrumpir un embarazo debido a una posible deficiencia del</w:t>
      </w:r>
      <w:r w:rsidRPr="000D622B">
        <w:rPr>
          <w:spacing w:val="1"/>
        </w:rPr>
        <w:t xml:space="preserve"> </w:t>
      </w:r>
      <w:r w:rsidRPr="000D622B">
        <w:t>feto, y vele por que no existan disposiciones que permitan la eutanasia por</w:t>
      </w:r>
      <w:r w:rsidRPr="000D622B">
        <w:rPr>
          <w:spacing w:val="1"/>
        </w:rPr>
        <w:t xml:space="preserve"> </w:t>
      </w:r>
      <w:r w:rsidRPr="000D622B">
        <w:t>motivos de discapacidad, ya que tales disposiciones contribuyen a la</w:t>
      </w:r>
      <w:r w:rsidRPr="000D622B">
        <w:rPr>
          <w:spacing w:val="1"/>
        </w:rPr>
        <w:t xml:space="preserve"> </w:t>
      </w:r>
      <w:r w:rsidRPr="000D622B">
        <w:t>estigmatización</w:t>
      </w:r>
      <w:r w:rsidRPr="000D622B">
        <w:rPr>
          <w:spacing w:val="-1"/>
        </w:rPr>
        <w:t xml:space="preserve"> </w:t>
      </w:r>
      <w:r w:rsidRPr="000D622B">
        <w:t>de</w:t>
      </w:r>
      <w:r w:rsidRPr="000D622B">
        <w:rPr>
          <w:spacing w:val="-2"/>
        </w:rPr>
        <w:t xml:space="preserve"> </w:t>
      </w:r>
      <w:r w:rsidRPr="000D622B">
        <w:t>la</w:t>
      </w:r>
      <w:r w:rsidRPr="000D622B">
        <w:rPr>
          <w:spacing w:val="-1"/>
        </w:rPr>
        <w:t xml:space="preserve"> </w:t>
      </w:r>
      <w:r w:rsidRPr="000D622B">
        <w:t>discapacidad,</w:t>
      </w:r>
      <w:r w:rsidRPr="000D622B">
        <w:rPr>
          <w:spacing w:val="-3"/>
        </w:rPr>
        <w:t xml:space="preserve"> </w:t>
      </w:r>
      <w:r w:rsidRPr="000D622B">
        <w:t>lo</w:t>
      </w:r>
      <w:r w:rsidRPr="000D622B">
        <w:rPr>
          <w:spacing w:val="-1"/>
        </w:rPr>
        <w:t xml:space="preserve"> </w:t>
      </w:r>
      <w:r w:rsidRPr="000D622B">
        <w:t>cual</w:t>
      </w:r>
      <w:r w:rsidRPr="000D622B">
        <w:rPr>
          <w:spacing w:val="-2"/>
        </w:rPr>
        <w:t xml:space="preserve"> </w:t>
      </w:r>
      <w:r w:rsidRPr="000D622B">
        <w:t>puede</w:t>
      </w:r>
      <w:r w:rsidRPr="000D622B">
        <w:rPr>
          <w:spacing w:val="-2"/>
        </w:rPr>
        <w:t xml:space="preserve"> </w:t>
      </w:r>
      <w:r w:rsidRPr="000D622B">
        <w:t>propiciar</w:t>
      </w:r>
      <w:r w:rsidRPr="000D622B">
        <w:rPr>
          <w:spacing w:val="-3"/>
        </w:rPr>
        <w:t xml:space="preserve"> </w:t>
      </w:r>
      <w:r w:rsidRPr="000D622B">
        <w:t>la</w:t>
      </w:r>
      <w:r w:rsidRPr="000D622B">
        <w:rPr>
          <w:spacing w:val="-1"/>
        </w:rPr>
        <w:t xml:space="preserve"> </w:t>
      </w:r>
      <w:r w:rsidRPr="000D622B">
        <w:t>discriminación;</w:t>
      </w:r>
    </w:p>
    <w:p w14:paraId="1E7FDFB6" w14:textId="77777777" w:rsidR="008E03B9" w:rsidRPr="000D622B" w:rsidRDefault="00DF04D8" w:rsidP="00684789">
      <w:pPr>
        <w:pStyle w:val="Textoindependiente"/>
        <w:spacing w:before="120" w:line="300" w:lineRule="auto"/>
        <w:ind w:left="841" w:right="873"/>
        <w:jc w:val="both"/>
        <w:rPr>
          <w:rFonts w:ascii="Arial" w:hAnsi="Arial" w:cs="Arial"/>
        </w:rPr>
      </w:pPr>
      <w:r w:rsidRPr="000D622B">
        <w:rPr>
          <w:rFonts w:ascii="Arial" w:hAnsi="Arial" w:cs="Arial"/>
          <w:b/>
          <w:color w:val="FF0000"/>
        </w:rPr>
        <w:t xml:space="preserve">No se han producido avances. </w:t>
      </w:r>
      <w:r w:rsidRPr="000D622B">
        <w:rPr>
          <w:rFonts w:ascii="Arial" w:hAnsi="Arial" w:cs="Arial"/>
        </w:rPr>
        <w:t>De hecho, la Ley Orgánica 1/2023, de 28 de febrero,</w:t>
      </w:r>
      <w:r w:rsidRPr="000D622B">
        <w:rPr>
          <w:rFonts w:ascii="Arial" w:hAnsi="Arial" w:cs="Arial"/>
          <w:spacing w:val="-56"/>
        </w:rPr>
        <w:t xml:space="preserve"> </w:t>
      </w:r>
      <w:r w:rsidRPr="000D622B">
        <w:rPr>
          <w:rFonts w:ascii="Arial" w:hAnsi="Arial" w:cs="Arial"/>
        </w:rPr>
        <w:t>por la que se modifica la Ley 2/2010, de 3 de marzo, de salud sexual y reproductiva y</w:t>
      </w:r>
      <w:r w:rsidRPr="000D622B">
        <w:rPr>
          <w:rFonts w:ascii="Arial" w:hAnsi="Arial" w:cs="Arial"/>
          <w:spacing w:val="1"/>
        </w:rPr>
        <w:t xml:space="preserve"> </w:t>
      </w:r>
      <w:r w:rsidRPr="000D622B">
        <w:rPr>
          <w:rFonts w:ascii="Arial" w:hAnsi="Arial" w:cs="Arial"/>
        </w:rPr>
        <w:t>de la interrupción voluntaria del embarazo, publicada en el BOE el día 1 de marzo de</w:t>
      </w:r>
      <w:r w:rsidRPr="000D622B">
        <w:rPr>
          <w:rFonts w:ascii="Arial" w:hAnsi="Arial" w:cs="Arial"/>
          <w:spacing w:val="1"/>
        </w:rPr>
        <w:t xml:space="preserve"> </w:t>
      </w:r>
      <w:r w:rsidRPr="000D622B">
        <w:rPr>
          <w:rFonts w:ascii="Arial" w:hAnsi="Arial" w:cs="Arial"/>
        </w:rPr>
        <w:t>2023,</w:t>
      </w:r>
      <w:r w:rsidRPr="000D622B">
        <w:rPr>
          <w:rFonts w:ascii="Arial" w:hAnsi="Arial" w:cs="Arial"/>
          <w:spacing w:val="-5"/>
        </w:rPr>
        <w:t xml:space="preserve"> </w:t>
      </w:r>
      <w:r w:rsidRPr="000D622B">
        <w:rPr>
          <w:rFonts w:ascii="Arial" w:hAnsi="Arial" w:cs="Arial"/>
        </w:rPr>
        <w:t>mantiene</w:t>
      </w:r>
      <w:r w:rsidRPr="000D622B">
        <w:rPr>
          <w:rFonts w:ascii="Arial" w:hAnsi="Arial" w:cs="Arial"/>
          <w:spacing w:val="-1"/>
        </w:rPr>
        <w:t xml:space="preserve"> </w:t>
      </w:r>
      <w:r w:rsidRPr="000D622B">
        <w:rPr>
          <w:rFonts w:ascii="Arial" w:hAnsi="Arial" w:cs="Arial"/>
        </w:rPr>
        <w:t>esta</w:t>
      </w:r>
      <w:r w:rsidRPr="000D622B">
        <w:rPr>
          <w:rFonts w:ascii="Arial" w:hAnsi="Arial" w:cs="Arial"/>
          <w:spacing w:val="-1"/>
        </w:rPr>
        <w:t xml:space="preserve"> </w:t>
      </w:r>
      <w:r w:rsidRPr="000D622B">
        <w:rPr>
          <w:rFonts w:ascii="Arial" w:hAnsi="Arial" w:cs="Arial"/>
        </w:rPr>
        <w:t>distinción.</w:t>
      </w:r>
    </w:p>
    <w:p w14:paraId="2AB61519" w14:textId="77777777" w:rsidR="008E03B9" w:rsidRPr="000D622B" w:rsidRDefault="00DF04D8" w:rsidP="00684789">
      <w:pPr>
        <w:pStyle w:val="Ttulo6"/>
        <w:numPr>
          <w:ilvl w:val="0"/>
          <w:numId w:val="15"/>
        </w:numPr>
        <w:tabs>
          <w:tab w:val="left" w:pos="841"/>
          <w:tab w:val="left" w:pos="842"/>
        </w:tabs>
        <w:spacing w:before="135" w:line="300" w:lineRule="auto"/>
        <w:ind w:left="841" w:right="897"/>
        <w:jc w:val="both"/>
      </w:pPr>
      <w:r w:rsidRPr="000D622B">
        <w:t>15)El Comité recomienda al Estado parte que, en colaboración con las</w:t>
      </w:r>
      <w:r w:rsidRPr="000D622B">
        <w:rPr>
          <w:spacing w:val="1"/>
        </w:rPr>
        <w:t xml:space="preserve"> </w:t>
      </w:r>
      <w:r w:rsidRPr="000D622B">
        <w:t>organizaciones que defienden los intereses de las personas con discapacidad,</w:t>
      </w:r>
      <w:r w:rsidRPr="000D622B">
        <w:rPr>
          <w:spacing w:val="1"/>
        </w:rPr>
        <w:t xml:space="preserve"> </w:t>
      </w:r>
      <w:r w:rsidRPr="000D622B">
        <w:t>adopte medidas para diseñar, poner en marcha y mantener campañas de</w:t>
      </w:r>
      <w:r w:rsidRPr="000D622B">
        <w:rPr>
          <w:spacing w:val="1"/>
        </w:rPr>
        <w:t xml:space="preserve"> </w:t>
      </w:r>
      <w:r w:rsidRPr="000D622B">
        <w:t>sensibilización pública y en los medios de comunicación destinadas a erradicar</w:t>
      </w:r>
      <w:r w:rsidRPr="000D622B">
        <w:rPr>
          <w:spacing w:val="-56"/>
        </w:rPr>
        <w:t xml:space="preserve"> </w:t>
      </w:r>
      <w:r w:rsidRPr="000D622B">
        <w:t>los estereotipos negativos hacia las personas con discapacidad, promover el</w:t>
      </w:r>
      <w:r w:rsidRPr="000D622B">
        <w:rPr>
          <w:spacing w:val="1"/>
        </w:rPr>
        <w:t xml:space="preserve"> </w:t>
      </w:r>
      <w:r w:rsidRPr="000D622B">
        <w:t>reconocimiento y el respeto de sus derechos y fomentar una percepción</w:t>
      </w:r>
      <w:r w:rsidRPr="000D622B">
        <w:rPr>
          <w:spacing w:val="1"/>
        </w:rPr>
        <w:t xml:space="preserve"> </w:t>
      </w:r>
      <w:r w:rsidRPr="000D622B">
        <w:t>positiva y una mayor conciencia social en lo que se refiere a esas personas en</w:t>
      </w:r>
      <w:r w:rsidRPr="000D622B">
        <w:rPr>
          <w:spacing w:val="1"/>
        </w:rPr>
        <w:t xml:space="preserve"> </w:t>
      </w:r>
      <w:r w:rsidRPr="000D622B">
        <w:t>la</w:t>
      </w:r>
      <w:r w:rsidRPr="000D622B">
        <w:rPr>
          <w:spacing w:val="-1"/>
        </w:rPr>
        <w:t xml:space="preserve"> </w:t>
      </w:r>
      <w:r w:rsidRPr="000D622B">
        <w:t>sociedad.</w:t>
      </w:r>
    </w:p>
    <w:p w14:paraId="26541A9A" w14:textId="148A370F" w:rsidR="008E03B9" w:rsidRPr="000D622B" w:rsidRDefault="00DF04D8" w:rsidP="00684789">
      <w:pPr>
        <w:pStyle w:val="Textoindependiente"/>
        <w:spacing w:before="120" w:line="300" w:lineRule="auto"/>
        <w:ind w:left="841" w:right="836"/>
        <w:jc w:val="both"/>
        <w:rPr>
          <w:rFonts w:ascii="Arial" w:hAnsi="Arial" w:cs="Arial"/>
        </w:rPr>
      </w:pPr>
      <w:r w:rsidRPr="00575176">
        <w:rPr>
          <w:rFonts w:ascii="Arial" w:hAnsi="Arial" w:cs="Arial"/>
          <w:b/>
          <w:color w:val="00B050"/>
        </w:rPr>
        <w:t>Av</w:t>
      </w:r>
      <w:r w:rsidR="00575176" w:rsidRPr="00575176">
        <w:rPr>
          <w:rFonts w:ascii="Arial" w:hAnsi="Arial" w:cs="Arial"/>
          <w:b/>
          <w:color w:val="00B050"/>
        </w:rPr>
        <w:t>ances</w:t>
      </w:r>
      <w:r w:rsidRPr="000D622B">
        <w:rPr>
          <w:rFonts w:ascii="Arial" w:hAnsi="Arial" w:cs="Arial"/>
          <w:b/>
          <w:color w:val="4471C4"/>
        </w:rPr>
        <w:t xml:space="preserve">. </w:t>
      </w:r>
      <w:r w:rsidRPr="000D622B">
        <w:rPr>
          <w:rFonts w:ascii="Arial" w:hAnsi="Arial" w:cs="Arial"/>
        </w:rPr>
        <w:t>La Ley 11/2023, de 8 de mayo, de transposición de la Directiva</w:t>
      </w:r>
      <w:r w:rsidRPr="000D622B">
        <w:rPr>
          <w:rFonts w:ascii="Arial" w:hAnsi="Arial" w:cs="Arial"/>
          <w:spacing w:val="1"/>
        </w:rPr>
        <w:t xml:space="preserve"> </w:t>
      </w:r>
      <w:r w:rsidRPr="000D622B">
        <w:rPr>
          <w:rFonts w:ascii="Arial" w:hAnsi="Arial" w:cs="Arial"/>
        </w:rPr>
        <w:t>en materia de accesibilidad de determinados productos y servicios, migración de</w:t>
      </w:r>
      <w:r w:rsidRPr="000D622B">
        <w:rPr>
          <w:rFonts w:ascii="Arial" w:hAnsi="Arial" w:cs="Arial"/>
          <w:spacing w:val="1"/>
        </w:rPr>
        <w:t xml:space="preserve"> </w:t>
      </w:r>
      <w:r w:rsidRPr="000D622B">
        <w:rPr>
          <w:rFonts w:ascii="Arial" w:hAnsi="Arial" w:cs="Arial"/>
        </w:rPr>
        <w:t>personas altamente cualificadas, tributaria y digitalización de actuaciones notariales y</w:t>
      </w:r>
      <w:r w:rsidRPr="000D622B">
        <w:rPr>
          <w:rFonts w:ascii="Arial" w:hAnsi="Arial" w:cs="Arial"/>
          <w:spacing w:val="1"/>
        </w:rPr>
        <w:t xml:space="preserve"> </w:t>
      </w:r>
      <w:r w:rsidRPr="000D622B">
        <w:rPr>
          <w:rFonts w:ascii="Arial" w:hAnsi="Arial" w:cs="Arial"/>
        </w:rPr>
        <w:t>registrales, y por la que se modifica la Ley 12/2011, de 27 de mayo, sobre</w:t>
      </w:r>
      <w:r w:rsidRPr="000D622B">
        <w:rPr>
          <w:rFonts w:ascii="Arial" w:hAnsi="Arial" w:cs="Arial"/>
          <w:spacing w:val="1"/>
        </w:rPr>
        <w:t xml:space="preserve"> </w:t>
      </w:r>
      <w:r w:rsidRPr="000D622B">
        <w:rPr>
          <w:rFonts w:ascii="Arial" w:hAnsi="Arial" w:cs="Arial"/>
        </w:rPr>
        <w:t>responsabilidad civil por daños nucleares o producidos por materiales radiactivos,</w:t>
      </w:r>
      <w:r w:rsidRPr="000D622B">
        <w:rPr>
          <w:rFonts w:ascii="Arial" w:hAnsi="Arial" w:cs="Arial"/>
          <w:spacing w:val="1"/>
        </w:rPr>
        <w:t xml:space="preserve"> </w:t>
      </w:r>
      <w:r w:rsidRPr="000D622B">
        <w:rPr>
          <w:rFonts w:ascii="Arial" w:hAnsi="Arial" w:cs="Arial"/>
        </w:rPr>
        <w:t>publicada en el BOE el día 09 de mayo de 2023, introduce, a través de la disposición</w:t>
      </w:r>
      <w:r w:rsidRPr="000D622B">
        <w:rPr>
          <w:rFonts w:ascii="Arial" w:hAnsi="Arial" w:cs="Arial"/>
          <w:spacing w:val="1"/>
        </w:rPr>
        <w:t xml:space="preserve"> </w:t>
      </w:r>
      <w:r w:rsidRPr="000D622B">
        <w:rPr>
          <w:rFonts w:ascii="Arial" w:hAnsi="Arial" w:cs="Arial"/>
        </w:rPr>
        <w:t>final quinta, en el Texto Refundido de la ley General de Derechos de las Personas con</w:t>
      </w:r>
      <w:r w:rsidRPr="000D622B">
        <w:rPr>
          <w:rFonts w:ascii="Arial" w:hAnsi="Arial" w:cs="Arial"/>
          <w:spacing w:val="-56"/>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su</w:t>
      </w:r>
      <w:r w:rsidRPr="000D622B">
        <w:rPr>
          <w:rFonts w:ascii="Arial" w:hAnsi="Arial" w:cs="Arial"/>
          <w:spacing w:val="1"/>
        </w:rPr>
        <w:t xml:space="preserve"> </w:t>
      </w:r>
      <w:r w:rsidRPr="000D622B">
        <w:rPr>
          <w:rFonts w:ascii="Arial" w:hAnsi="Arial" w:cs="Arial"/>
        </w:rPr>
        <w:t>Inclusión</w:t>
      </w:r>
      <w:r w:rsidRPr="000D622B">
        <w:rPr>
          <w:rFonts w:ascii="Arial" w:hAnsi="Arial" w:cs="Arial"/>
          <w:spacing w:val="1"/>
        </w:rPr>
        <w:t xml:space="preserve"> </w:t>
      </w:r>
      <w:r w:rsidRPr="000D622B">
        <w:rPr>
          <w:rFonts w:ascii="Arial" w:hAnsi="Arial" w:cs="Arial"/>
        </w:rPr>
        <w:t>Social</w:t>
      </w:r>
      <w:r w:rsidRPr="000D622B">
        <w:rPr>
          <w:rFonts w:ascii="Arial" w:hAnsi="Arial" w:cs="Arial"/>
          <w:spacing w:val="2"/>
        </w:rPr>
        <w:t xml:space="preserve"> </w:t>
      </w:r>
      <w:r w:rsidRPr="000D622B">
        <w:rPr>
          <w:rFonts w:ascii="Arial" w:hAnsi="Arial" w:cs="Arial"/>
        </w:rPr>
        <w:t>una</w:t>
      </w:r>
      <w:r w:rsidRPr="000D622B">
        <w:rPr>
          <w:rFonts w:ascii="Arial" w:hAnsi="Arial" w:cs="Arial"/>
          <w:spacing w:val="1"/>
        </w:rPr>
        <w:t xml:space="preserve"> </w:t>
      </w:r>
      <w:r w:rsidRPr="000D622B">
        <w:rPr>
          <w:rFonts w:ascii="Arial" w:hAnsi="Arial" w:cs="Arial"/>
        </w:rPr>
        <w:t>disposición</w:t>
      </w:r>
      <w:r w:rsidRPr="000D622B">
        <w:rPr>
          <w:rFonts w:ascii="Arial" w:hAnsi="Arial" w:cs="Arial"/>
          <w:spacing w:val="-1"/>
        </w:rPr>
        <w:t xml:space="preserve"> </w:t>
      </w:r>
      <w:r w:rsidRPr="000D622B">
        <w:rPr>
          <w:rFonts w:ascii="Arial" w:hAnsi="Arial" w:cs="Arial"/>
        </w:rPr>
        <w:t>adicional</w:t>
      </w:r>
      <w:r w:rsidRPr="000D622B">
        <w:rPr>
          <w:rFonts w:ascii="Arial" w:hAnsi="Arial" w:cs="Arial"/>
          <w:spacing w:val="3"/>
        </w:rPr>
        <w:t xml:space="preserve"> </w:t>
      </w:r>
      <w:r w:rsidRPr="000D622B">
        <w:rPr>
          <w:rFonts w:ascii="Arial" w:hAnsi="Arial" w:cs="Arial"/>
        </w:rPr>
        <w:t>titulada</w:t>
      </w:r>
      <w:r w:rsidRPr="000D622B">
        <w:rPr>
          <w:rFonts w:ascii="Arial" w:hAnsi="Arial" w:cs="Arial"/>
          <w:spacing w:val="1"/>
        </w:rPr>
        <w:t xml:space="preserve"> </w:t>
      </w:r>
      <w:r w:rsidRPr="000D622B">
        <w:rPr>
          <w:rFonts w:ascii="Arial" w:hAnsi="Arial" w:cs="Arial"/>
        </w:rPr>
        <w:t>“no</w:t>
      </w:r>
      <w:r w:rsidRPr="000D622B">
        <w:rPr>
          <w:rFonts w:ascii="Arial" w:hAnsi="Arial" w:cs="Arial"/>
          <w:spacing w:val="1"/>
        </w:rPr>
        <w:t xml:space="preserve"> </w:t>
      </w:r>
      <w:r w:rsidRPr="000D622B">
        <w:rPr>
          <w:rFonts w:ascii="Arial" w:hAnsi="Arial" w:cs="Arial"/>
        </w:rPr>
        <w:t>discriminación de personas con discapacidad en espectáculos públicos y actividades</w:t>
      </w:r>
      <w:r w:rsidRPr="000D622B">
        <w:rPr>
          <w:rFonts w:ascii="Arial" w:hAnsi="Arial" w:cs="Arial"/>
          <w:spacing w:val="1"/>
        </w:rPr>
        <w:t xml:space="preserve"> </w:t>
      </w:r>
      <w:r w:rsidRPr="000D622B">
        <w:rPr>
          <w:rFonts w:ascii="Arial" w:hAnsi="Arial" w:cs="Arial"/>
        </w:rPr>
        <w:t>recreativas” en la que, entre otras cosas, prohíbe explícitamente los espectáculos o</w:t>
      </w:r>
      <w:r w:rsidRPr="000D622B">
        <w:rPr>
          <w:rFonts w:ascii="Arial" w:hAnsi="Arial" w:cs="Arial"/>
          <w:spacing w:val="1"/>
        </w:rPr>
        <w:t xml:space="preserve"> </w:t>
      </w:r>
      <w:r w:rsidRPr="000D622B">
        <w:rPr>
          <w:rFonts w:ascii="Arial" w:hAnsi="Arial" w:cs="Arial"/>
        </w:rPr>
        <w:t>actividades recreativas en las que se usen a personas con discapacidad para suscitar</w:t>
      </w:r>
      <w:r w:rsidRPr="000D622B">
        <w:rPr>
          <w:rFonts w:ascii="Arial" w:hAnsi="Arial" w:cs="Arial"/>
          <w:spacing w:val="-56"/>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burla,</w:t>
      </w:r>
      <w:r w:rsidRPr="000D622B">
        <w:rPr>
          <w:rFonts w:ascii="Arial" w:hAnsi="Arial" w:cs="Arial"/>
          <w:spacing w:val="-2"/>
        </w:rPr>
        <w:t xml:space="preserve"> </w:t>
      </w:r>
      <w:r w:rsidRPr="000D622B">
        <w:rPr>
          <w:rFonts w:ascii="Arial" w:hAnsi="Arial" w:cs="Arial"/>
        </w:rPr>
        <w:t>la</w:t>
      </w:r>
      <w:r w:rsidRPr="000D622B">
        <w:rPr>
          <w:rFonts w:ascii="Arial" w:hAnsi="Arial" w:cs="Arial"/>
          <w:spacing w:val="-4"/>
        </w:rPr>
        <w:t xml:space="preserve"> </w:t>
      </w:r>
      <w:r w:rsidRPr="000D622B">
        <w:rPr>
          <w:rFonts w:ascii="Arial" w:hAnsi="Arial" w:cs="Arial"/>
        </w:rPr>
        <w:t>mofa</w:t>
      </w:r>
      <w:r w:rsidRPr="000D622B">
        <w:rPr>
          <w:rFonts w:ascii="Arial" w:hAnsi="Arial" w:cs="Arial"/>
          <w:spacing w:val="-1"/>
        </w:rPr>
        <w:t xml:space="preserve"> </w:t>
      </w:r>
      <w:r w:rsidRPr="000D622B">
        <w:rPr>
          <w:rFonts w:ascii="Arial" w:hAnsi="Arial" w:cs="Arial"/>
        </w:rPr>
        <w:t>o</w:t>
      </w:r>
      <w:r w:rsidRPr="000D622B">
        <w:rPr>
          <w:rFonts w:ascii="Arial" w:hAnsi="Arial" w:cs="Arial"/>
          <w:spacing w:val="-4"/>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irrisión</w:t>
      </w:r>
      <w:r w:rsidRPr="000D622B">
        <w:rPr>
          <w:rFonts w:ascii="Arial" w:hAnsi="Arial" w:cs="Arial"/>
          <w:spacing w:val="-1"/>
        </w:rPr>
        <w:t xml:space="preserve"> </w:t>
      </w:r>
      <w:r w:rsidRPr="000D622B">
        <w:rPr>
          <w:rFonts w:ascii="Arial" w:hAnsi="Arial" w:cs="Arial"/>
        </w:rPr>
        <w:t>del público.</w:t>
      </w:r>
    </w:p>
    <w:p w14:paraId="038D5A78" w14:textId="77777777" w:rsidR="008E03B9" w:rsidRPr="000D622B" w:rsidRDefault="00DF04D8" w:rsidP="00684789">
      <w:pPr>
        <w:pStyle w:val="Textoindependiente"/>
        <w:spacing w:before="123" w:line="300" w:lineRule="auto"/>
        <w:ind w:left="841" w:right="930"/>
        <w:jc w:val="both"/>
        <w:rPr>
          <w:rFonts w:ascii="Arial" w:hAnsi="Arial" w:cs="Arial"/>
        </w:rPr>
      </w:pPr>
      <w:r w:rsidRPr="000D622B">
        <w:rPr>
          <w:rFonts w:ascii="Arial" w:hAnsi="Arial" w:cs="Arial"/>
        </w:rPr>
        <w:t>El artículo 7 de la Ley 13/2022, de 7 de julio, General de Comunicación Audiovisual,</w:t>
      </w:r>
      <w:r w:rsidRPr="000D622B">
        <w:rPr>
          <w:rFonts w:ascii="Arial" w:hAnsi="Arial" w:cs="Arial"/>
          <w:spacing w:val="1"/>
        </w:rPr>
        <w:t xml:space="preserve"> </w:t>
      </w:r>
      <w:r w:rsidRPr="000D622B">
        <w:rPr>
          <w:rFonts w:ascii="Arial" w:hAnsi="Arial" w:cs="Arial"/>
        </w:rPr>
        <w:t>regula que la comunicación audiovisual favorecerá una imagen ajustada, respetuosa,</w:t>
      </w:r>
      <w:r w:rsidRPr="000D622B">
        <w:rPr>
          <w:rFonts w:ascii="Arial" w:hAnsi="Arial" w:cs="Arial"/>
          <w:spacing w:val="-56"/>
        </w:rPr>
        <w:t xml:space="preserve"> </w:t>
      </w:r>
      <w:r w:rsidRPr="000D622B">
        <w:rPr>
          <w:rFonts w:ascii="Arial" w:hAnsi="Arial" w:cs="Arial"/>
        </w:rPr>
        <w:t>apreciativa,</w:t>
      </w:r>
      <w:r w:rsidRPr="000D622B">
        <w:rPr>
          <w:rFonts w:ascii="Arial" w:hAnsi="Arial" w:cs="Arial"/>
          <w:spacing w:val="-3"/>
        </w:rPr>
        <w:t xml:space="preserve"> </w:t>
      </w:r>
      <w:r w:rsidRPr="000D622B">
        <w:rPr>
          <w:rFonts w:ascii="Arial" w:hAnsi="Arial" w:cs="Arial"/>
        </w:rPr>
        <w:t>inclusiva</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libre</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estereotipos</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las</w:t>
      </w:r>
      <w:r w:rsidRPr="000D622B">
        <w:rPr>
          <w:rFonts w:ascii="Arial" w:hAnsi="Arial" w:cs="Arial"/>
          <w:spacing w:val="-2"/>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2"/>
        </w:rPr>
        <w:t xml:space="preserve"> </w:t>
      </w:r>
      <w:r w:rsidRPr="000D622B">
        <w:rPr>
          <w:rFonts w:ascii="Arial" w:hAnsi="Arial" w:cs="Arial"/>
        </w:rPr>
        <w:t>discapacidad.</w:t>
      </w:r>
    </w:p>
    <w:p w14:paraId="1A5777CE" w14:textId="2F658AD7" w:rsidR="008C43F3" w:rsidRPr="000D622B" w:rsidRDefault="008C43F3" w:rsidP="00684789">
      <w:pPr>
        <w:pStyle w:val="Textoindependiente"/>
        <w:spacing w:before="123" w:line="300" w:lineRule="auto"/>
        <w:ind w:left="841" w:right="930"/>
        <w:jc w:val="both"/>
        <w:rPr>
          <w:rFonts w:ascii="Arial" w:hAnsi="Arial" w:cs="Arial"/>
        </w:rPr>
      </w:pPr>
      <w:r w:rsidRPr="000D622B">
        <w:rPr>
          <w:rFonts w:ascii="Arial" w:hAnsi="Arial" w:cs="Arial"/>
          <w:lang w:val="es-ES_tradnl"/>
        </w:rPr>
        <w:t xml:space="preserve">La Administración General del Estado ha realizado </w:t>
      </w:r>
      <w:r w:rsidR="00722FD0" w:rsidRPr="000D622B">
        <w:rPr>
          <w:rFonts w:ascii="Arial" w:hAnsi="Arial" w:cs="Arial"/>
          <w:lang w:val="es-ES_tradnl"/>
        </w:rPr>
        <w:t>las</w:t>
      </w:r>
      <w:r w:rsidRPr="000D622B">
        <w:rPr>
          <w:rFonts w:ascii="Arial" w:hAnsi="Arial" w:cs="Arial"/>
          <w:lang w:val="es-ES_tradnl"/>
        </w:rPr>
        <w:t xml:space="preserve"> campañas institucionales: “Gente como tú”</w:t>
      </w:r>
      <w:r w:rsidR="00722FD0" w:rsidRPr="000D622B">
        <w:rPr>
          <w:rFonts w:ascii="Arial" w:hAnsi="Arial" w:cs="Arial"/>
          <w:lang w:val="es-ES_tradnl"/>
        </w:rPr>
        <w:t xml:space="preserve"> (diciembre de 2022)</w:t>
      </w:r>
      <w:r w:rsidRPr="000D622B">
        <w:rPr>
          <w:rFonts w:ascii="Arial" w:hAnsi="Arial" w:cs="Arial"/>
          <w:lang w:val="es-ES_tradnl"/>
        </w:rPr>
        <w:t xml:space="preserve">, </w:t>
      </w:r>
      <w:r w:rsidR="00722FD0" w:rsidRPr="000D622B">
        <w:rPr>
          <w:rFonts w:ascii="Arial" w:hAnsi="Arial" w:cs="Arial"/>
          <w:lang w:val="es-ES_tradnl"/>
        </w:rPr>
        <w:t>“</w:t>
      </w:r>
      <w:r w:rsidRPr="000D622B">
        <w:rPr>
          <w:rFonts w:ascii="Arial" w:hAnsi="Arial" w:cs="Arial"/>
          <w:lang w:val="es-ES_tradnl"/>
        </w:rPr>
        <w:t>Somos mujeres con discapacidad</w:t>
      </w:r>
      <w:r w:rsidR="00722FD0" w:rsidRPr="000D622B">
        <w:rPr>
          <w:rFonts w:ascii="Arial" w:hAnsi="Arial" w:cs="Arial"/>
          <w:lang w:val="es-ES_tradnl"/>
        </w:rPr>
        <w:t>” (</w:t>
      </w:r>
      <w:r w:rsidR="00926E90" w:rsidRPr="000D622B">
        <w:rPr>
          <w:rFonts w:ascii="Arial" w:hAnsi="Arial" w:cs="Arial"/>
          <w:lang w:val="es-ES_tradnl"/>
        </w:rPr>
        <w:t xml:space="preserve">diciembre de </w:t>
      </w:r>
      <w:r w:rsidR="00722FD0" w:rsidRPr="000D622B">
        <w:rPr>
          <w:rFonts w:ascii="Arial" w:hAnsi="Arial" w:cs="Arial"/>
          <w:lang w:val="es-ES_tradnl"/>
        </w:rPr>
        <w:t>2023) y “Si es fácil es justo” (noviembre</w:t>
      </w:r>
      <w:r w:rsidR="00926E90" w:rsidRPr="000D622B">
        <w:rPr>
          <w:rFonts w:ascii="Arial" w:hAnsi="Arial" w:cs="Arial"/>
          <w:lang w:val="es-ES_tradnl"/>
        </w:rPr>
        <w:t xml:space="preserve"> de</w:t>
      </w:r>
      <w:r w:rsidR="00722FD0" w:rsidRPr="000D622B">
        <w:rPr>
          <w:rFonts w:ascii="Arial" w:hAnsi="Arial" w:cs="Arial"/>
          <w:lang w:val="es-ES_tradnl"/>
        </w:rPr>
        <w:t xml:space="preserve"> 2023)</w:t>
      </w:r>
      <w:r w:rsidR="00926E90" w:rsidRPr="000D622B">
        <w:rPr>
          <w:rFonts w:ascii="Arial" w:hAnsi="Arial" w:cs="Arial"/>
          <w:lang w:val="es-ES_tradnl"/>
        </w:rPr>
        <w:t xml:space="preserve">. </w:t>
      </w:r>
      <w:r w:rsidRPr="000D622B">
        <w:rPr>
          <w:rFonts w:ascii="Arial" w:hAnsi="Arial" w:cs="Arial"/>
          <w:lang w:val="es-ES_tradnl"/>
        </w:rPr>
        <w:t xml:space="preserve">Asimismo a través de la convocatoria del 0,7 del IRPF se han financiado </w:t>
      </w:r>
      <w:r w:rsidR="00926E90" w:rsidRPr="000D622B">
        <w:rPr>
          <w:rFonts w:ascii="Arial" w:hAnsi="Arial" w:cs="Arial"/>
          <w:lang w:val="es-ES_tradnl"/>
        </w:rPr>
        <w:t>diferentes</w:t>
      </w:r>
      <w:r w:rsidRPr="000D622B">
        <w:rPr>
          <w:rFonts w:ascii="Arial" w:hAnsi="Arial" w:cs="Arial"/>
          <w:lang w:val="es-ES_tradnl"/>
        </w:rPr>
        <w:t xml:space="preserve"> campañas </w:t>
      </w:r>
      <w:r w:rsidR="00926E90" w:rsidRPr="000D622B">
        <w:rPr>
          <w:rFonts w:ascii="Arial" w:hAnsi="Arial" w:cs="Arial"/>
          <w:lang w:val="es-ES_tradnl"/>
        </w:rPr>
        <w:t xml:space="preserve">en colaboración con las organizaciones representativas de la población con </w:t>
      </w:r>
      <w:r w:rsidRPr="000D622B">
        <w:rPr>
          <w:rFonts w:ascii="Arial" w:hAnsi="Arial" w:cs="Arial"/>
          <w:lang w:val="es-ES_tradnl"/>
        </w:rPr>
        <w:t>discapacidad</w:t>
      </w:r>
      <w:r w:rsidR="00926E90" w:rsidRPr="000D622B">
        <w:rPr>
          <w:rFonts w:ascii="Arial" w:hAnsi="Arial" w:cs="Arial"/>
          <w:lang w:val="es-ES_tradnl"/>
        </w:rPr>
        <w:t xml:space="preserve">. </w:t>
      </w:r>
    </w:p>
    <w:p w14:paraId="60D45CDF" w14:textId="6838E624" w:rsidR="008E03B9" w:rsidRPr="000D622B" w:rsidRDefault="00DF04D8" w:rsidP="00684789">
      <w:pPr>
        <w:pStyle w:val="Ttulo6"/>
        <w:numPr>
          <w:ilvl w:val="0"/>
          <w:numId w:val="15"/>
        </w:numPr>
        <w:tabs>
          <w:tab w:val="left" w:pos="842"/>
        </w:tabs>
        <w:spacing w:before="133" w:line="300" w:lineRule="auto"/>
        <w:ind w:left="841" w:right="1050"/>
        <w:jc w:val="both"/>
      </w:pPr>
      <w:r w:rsidRPr="000D622B">
        <w:t>40.a) Vele por que las personas sordas tengan pleno acceso a los servicios de</w:t>
      </w:r>
      <w:r w:rsidRPr="000D622B">
        <w:rPr>
          <w:spacing w:val="-56"/>
        </w:rPr>
        <w:t xml:space="preserve"> </w:t>
      </w:r>
      <w:r w:rsidRPr="000D622B">
        <w:t>interpretación en lengua de s</w:t>
      </w:r>
      <w:r w:rsidR="00A520DE">
        <w:t>igno</w:t>
      </w:r>
      <w:r w:rsidRPr="000D622B">
        <w:t>s y refuerce la capacitación de intérpretes de</w:t>
      </w:r>
      <w:r w:rsidRPr="000D622B">
        <w:rPr>
          <w:spacing w:val="1"/>
        </w:rPr>
        <w:t xml:space="preserve"> </w:t>
      </w:r>
      <w:r w:rsidRPr="000D622B">
        <w:t>lengua</w:t>
      </w:r>
      <w:r w:rsidRPr="000D622B">
        <w:rPr>
          <w:spacing w:val="-2"/>
        </w:rPr>
        <w:t xml:space="preserve"> </w:t>
      </w:r>
      <w:r w:rsidRPr="000D622B">
        <w:t>de</w:t>
      </w:r>
      <w:r w:rsidRPr="000D622B">
        <w:rPr>
          <w:spacing w:val="-1"/>
        </w:rPr>
        <w:t xml:space="preserve"> </w:t>
      </w:r>
      <w:r w:rsidRPr="000D622B">
        <w:t>señas,</w:t>
      </w:r>
      <w:r w:rsidRPr="000D622B">
        <w:rPr>
          <w:spacing w:val="-2"/>
        </w:rPr>
        <w:t xml:space="preserve"> </w:t>
      </w:r>
      <w:r w:rsidRPr="000D622B">
        <w:t>especialmente</w:t>
      </w:r>
      <w:r w:rsidRPr="000D622B">
        <w:rPr>
          <w:spacing w:val="-2"/>
        </w:rPr>
        <w:t xml:space="preserve"> </w:t>
      </w:r>
      <w:r w:rsidRPr="000D622B">
        <w:t>en las</w:t>
      </w:r>
      <w:r w:rsidRPr="000D622B">
        <w:rPr>
          <w:spacing w:val="-1"/>
        </w:rPr>
        <w:t xml:space="preserve"> </w:t>
      </w:r>
      <w:r w:rsidRPr="000D622B">
        <w:t>zonas</w:t>
      </w:r>
      <w:r w:rsidRPr="000D622B">
        <w:rPr>
          <w:spacing w:val="-1"/>
        </w:rPr>
        <w:t xml:space="preserve"> </w:t>
      </w:r>
      <w:r w:rsidRPr="000D622B">
        <w:t>rurales;</w:t>
      </w:r>
    </w:p>
    <w:p w14:paraId="08D6AFBC" w14:textId="7BBB8ED4" w:rsidR="008E03B9" w:rsidRPr="000D622B" w:rsidRDefault="00DF04D8" w:rsidP="00085B39">
      <w:pPr>
        <w:pStyle w:val="Textoindependiente"/>
        <w:spacing w:before="119" w:line="300" w:lineRule="auto"/>
        <w:ind w:left="841" w:right="918"/>
        <w:jc w:val="both"/>
        <w:rPr>
          <w:rFonts w:ascii="Arial" w:hAnsi="Arial" w:cs="Arial"/>
        </w:rPr>
      </w:pPr>
      <w:r w:rsidRPr="00A520DE">
        <w:rPr>
          <w:rFonts w:ascii="Arial" w:hAnsi="Arial" w:cs="Arial"/>
          <w:b/>
          <w:color w:val="00B050"/>
        </w:rPr>
        <w:t xml:space="preserve">Avance. </w:t>
      </w:r>
      <w:r w:rsidRPr="000D622B">
        <w:rPr>
          <w:rFonts w:ascii="Arial" w:hAnsi="Arial" w:cs="Arial"/>
        </w:rPr>
        <w:t>El Consejo de ministros aprobó el 18 de julio el II Plan de</w:t>
      </w:r>
      <w:r w:rsidRPr="000D622B">
        <w:rPr>
          <w:rFonts w:ascii="Arial" w:hAnsi="Arial" w:cs="Arial"/>
          <w:spacing w:val="1"/>
        </w:rPr>
        <w:t xml:space="preserve"> </w:t>
      </w:r>
      <w:r w:rsidRPr="000D622B">
        <w:rPr>
          <w:rFonts w:ascii="Arial" w:hAnsi="Arial" w:cs="Arial"/>
        </w:rPr>
        <w:t>Nacional de Accesibilidad Universal 2023-2032, donde se incluye la lengua de signos</w:t>
      </w:r>
      <w:r w:rsidRPr="000D622B">
        <w:rPr>
          <w:rFonts w:ascii="Arial" w:hAnsi="Arial" w:cs="Arial"/>
          <w:spacing w:val="-56"/>
        </w:rPr>
        <w:t xml:space="preserve"> </w:t>
      </w:r>
      <w:r w:rsidRPr="000D622B">
        <w:rPr>
          <w:rFonts w:ascii="Arial" w:hAnsi="Arial" w:cs="Arial"/>
        </w:rPr>
        <w:t>españolas</w:t>
      </w:r>
      <w:r w:rsidRPr="000D622B">
        <w:rPr>
          <w:rFonts w:ascii="Arial" w:hAnsi="Arial" w:cs="Arial"/>
          <w:spacing w:val="-4"/>
        </w:rPr>
        <w:t xml:space="preserve"> </w:t>
      </w:r>
      <w:r w:rsidRPr="000D622B">
        <w:rPr>
          <w:rFonts w:ascii="Arial" w:hAnsi="Arial" w:cs="Arial"/>
        </w:rPr>
        <w:t>en</w:t>
      </w:r>
      <w:r w:rsidRPr="000D622B">
        <w:rPr>
          <w:rFonts w:ascii="Arial" w:hAnsi="Arial" w:cs="Arial"/>
          <w:spacing w:val="-5"/>
        </w:rPr>
        <w:t xml:space="preserve"> </w:t>
      </w:r>
      <w:r w:rsidRPr="000D622B">
        <w:rPr>
          <w:rFonts w:ascii="Arial" w:hAnsi="Arial" w:cs="Arial"/>
        </w:rPr>
        <w:t>la</w:t>
      </w:r>
      <w:r w:rsidRPr="000D622B">
        <w:rPr>
          <w:rFonts w:ascii="Arial" w:hAnsi="Arial" w:cs="Arial"/>
          <w:spacing w:val="-4"/>
        </w:rPr>
        <w:t xml:space="preserve"> </w:t>
      </w:r>
      <w:r w:rsidRPr="000D622B">
        <w:rPr>
          <w:rFonts w:ascii="Arial" w:hAnsi="Arial" w:cs="Arial"/>
        </w:rPr>
        <w:t>definición</w:t>
      </w:r>
      <w:r w:rsidRPr="000D622B">
        <w:rPr>
          <w:rFonts w:ascii="Arial" w:hAnsi="Arial" w:cs="Arial"/>
          <w:spacing w:val="-5"/>
        </w:rPr>
        <w:t xml:space="preserve"> </w:t>
      </w:r>
      <w:r w:rsidRPr="000D622B">
        <w:rPr>
          <w:rFonts w:ascii="Arial" w:hAnsi="Arial" w:cs="Arial"/>
        </w:rPr>
        <w:t>de</w:t>
      </w:r>
      <w:r w:rsidRPr="000D622B">
        <w:rPr>
          <w:rFonts w:ascii="Arial" w:hAnsi="Arial" w:cs="Arial"/>
          <w:spacing w:val="-4"/>
        </w:rPr>
        <w:t xml:space="preserve"> </w:t>
      </w:r>
      <w:r w:rsidRPr="000D622B">
        <w:rPr>
          <w:rFonts w:ascii="Arial" w:hAnsi="Arial" w:cs="Arial"/>
        </w:rPr>
        <w:t>accesibilidad</w:t>
      </w:r>
      <w:r w:rsidRPr="000D622B">
        <w:rPr>
          <w:rFonts w:ascii="Arial" w:hAnsi="Arial" w:cs="Arial"/>
          <w:spacing w:val="-3"/>
        </w:rPr>
        <w:t xml:space="preserve"> </w:t>
      </w:r>
      <w:r w:rsidRPr="000D622B">
        <w:rPr>
          <w:rFonts w:ascii="Arial" w:hAnsi="Arial" w:cs="Arial"/>
        </w:rPr>
        <w:t>universal.</w:t>
      </w:r>
      <w:r w:rsidRPr="000D622B">
        <w:rPr>
          <w:rFonts w:ascii="Arial" w:hAnsi="Arial" w:cs="Arial"/>
          <w:spacing w:val="-4"/>
        </w:rPr>
        <w:t xml:space="preserve"> </w:t>
      </w:r>
      <w:r w:rsidRPr="000D622B">
        <w:rPr>
          <w:rFonts w:ascii="Arial" w:hAnsi="Arial" w:cs="Arial"/>
        </w:rPr>
        <w:t>Así,</w:t>
      </w:r>
      <w:r w:rsidRPr="000D622B">
        <w:rPr>
          <w:rFonts w:ascii="Arial" w:hAnsi="Arial" w:cs="Arial"/>
          <w:spacing w:val="-5"/>
        </w:rPr>
        <w:t xml:space="preserve"> </w:t>
      </w:r>
      <w:r w:rsidRPr="000D622B">
        <w:rPr>
          <w:rFonts w:ascii="Arial" w:hAnsi="Arial" w:cs="Arial"/>
        </w:rPr>
        <w:t>contempla</w:t>
      </w:r>
      <w:r w:rsidRPr="000D622B">
        <w:rPr>
          <w:rFonts w:ascii="Arial" w:hAnsi="Arial" w:cs="Arial"/>
          <w:spacing w:val="-3"/>
        </w:rPr>
        <w:t xml:space="preserve"> </w:t>
      </w:r>
      <w:r w:rsidRPr="000D622B">
        <w:rPr>
          <w:rFonts w:ascii="Arial" w:hAnsi="Arial" w:cs="Arial"/>
        </w:rPr>
        <w:t>“el</w:t>
      </w:r>
      <w:r w:rsidRPr="000D622B">
        <w:rPr>
          <w:rFonts w:ascii="Arial" w:hAnsi="Arial" w:cs="Arial"/>
          <w:spacing w:val="-3"/>
        </w:rPr>
        <w:t xml:space="preserve"> </w:t>
      </w:r>
      <w:r w:rsidRPr="000D622B">
        <w:rPr>
          <w:rFonts w:ascii="Arial" w:hAnsi="Arial" w:cs="Arial"/>
        </w:rPr>
        <w:t>incentivo</w:t>
      </w:r>
      <w:r w:rsidRPr="000D622B">
        <w:rPr>
          <w:rFonts w:ascii="Arial" w:hAnsi="Arial" w:cs="Arial"/>
          <w:spacing w:val="-3"/>
        </w:rPr>
        <w:t xml:space="preserve"> </w:t>
      </w:r>
      <w:r w:rsidRPr="000D622B">
        <w:rPr>
          <w:rFonts w:ascii="Arial" w:hAnsi="Arial" w:cs="Arial"/>
        </w:rPr>
        <w:t>de</w:t>
      </w:r>
      <w:r w:rsidR="00085B39" w:rsidRPr="000D622B">
        <w:rPr>
          <w:rFonts w:ascii="Arial" w:hAnsi="Arial" w:cs="Arial"/>
        </w:rPr>
        <w:t xml:space="preserve"> </w:t>
      </w:r>
      <w:r w:rsidRPr="000D622B">
        <w:rPr>
          <w:rFonts w:ascii="Arial" w:hAnsi="Arial" w:cs="Arial"/>
        </w:rPr>
        <w:t>convenios con las administraciones locales para el impulso de políticas y actuaciones</w:t>
      </w:r>
      <w:r w:rsidRPr="000D622B">
        <w:rPr>
          <w:rFonts w:ascii="Arial" w:hAnsi="Arial" w:cs="Arial"/>
          <w:spacing w:val="-56"/>
        </w:rPr>
        <w:t xml:space="preserve"> </w:t>
      </w:r>
      <w:r w:rsidRPr="000D622B">
        <w:rPr>
          <w:rFonts w:ascii="Arial" w:hAnsi="Arial" w:cs="Arial"/>
        </w:rPr>
        <w:t>en</w:t>
      </w:r>
      <w:r w:rsidRPr="000D622B">
        <w:rPr>
          <w:rFonts w:ascii="Arial" w:hAnsi="Arial" w:cs="Arial"/>
          <w:spacing w:val="-4"/>
        </w:rPr>
        <w:t xml:space="preserve"> </w:t>
      </w:r>
      <w:r w:rsidRPr="000D622B">
        <w:rPr>
          <w:rFonts w:ascii="Arial" w:hAnsi="Arial" w:cs="Arial"/>
        </w:rPr>
        <w:t>materia</w:t>
      </w:r>
      <w:r w:rsidRPr="000D622B">
        <w:rPr>
          <w:rFonts w:ascii="Arial" w:hAnsi="Arial" w:cs="Arial"/>
          <w:spacing w:val="-3"/>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accesibilidad</w:t>
      </w:r>
      <w:r w:rsidRPr="000D622B">
        <w:rPr>
          <w:rFonts w:ascii="Arial" w:hAnsi="Arial" w:cs="Arial"/>
          <w:spacing w:val="-3"/>
        </w:rPr>
        <w:t xml:space="preserve"> </w:t>
      </w:r>
      <w:r w:rsidRPr="000D622B">
        <w:rPr>
          <w:rFonts w:ascii="Arial" w:hAnsi="Arial" w:cs="Arial"/>
        </w:rPr>
        <w:t>universal,</w:t>
      </w:r>
      <w:r w:rsidRPr="000D622B">
        <w:rPr>
          <w:rFonts w:ascii="Arial" w:hAnsi="Arial" w:cs="Arial"/>
          <w:spacing w:val="-4"/>
        </w:rPr>
        <w:t xml:space="preserve"> </w:t>
      </w:r>
      <w:r w:rsidRPr="000D622B">
        <w:rPr>
          <w:rFonts w:ascii="Arial" w:hAnsi="Arial" w:cs="Arial"/>
        </w:rPr>
        <w:t>en</w:t>
      </w:r>
      <w:r w:rsidRPr="000D622B">
        <w:rPr>
          <w:rFonts w:ascii="Arial" w:hAnsi="Arial" w:cs="Arial"/>
          <w:spacing w:val="-3"/>
        </w:rPr>
        <w:t xml:space="preserve"> </w:t>
      </w:r>
      <w:r w:rsidRPr="000D622B">
        <w:rPr>
          <w:rFonts w:ascii="Arial" w:hAnsi="Arial" w:cs="Arial"/>
        </w:rPr>
        <w:t>especial</w:t>
      </w:r>
      <w:r w:rsidRPr="000D622B">
        <w:rPr>
          <w:rFonts w:ascii="Arial" w:hAnsi="Arial" w:cs="Arial"/>
          <w:spacing w:val="-5"/>
        </w:rPr>
        <w:t xml:space="preserve"> </w:t>
      </w:r>
      <w:r w:rsidRPr="000D622B">
        <w:rPr>
          <w:rFonts w:ascii="Arial" w:hAnsi="Arial" w:cs="Arial"/>
        </w:rPr>
        <w:t>en</w:t>
      </w:r>
      <w:r w:rsidRPr="000D622B">
        <w:rPr>
          <w:rFonts w:ascii="Arial" w:hAnsi="Arial" w:cs="Arial"/>
          <w:spacing w:val="-4"/>
        </w:rPr>
        <w:t xml:space="preserve"> </w:t>
      </w:r>
      <w:r w:rsidRPr="000D622B">
        <w:rPr>
          <w:rFonts w:ascii="Arial" w:hAnsi="Arial" w:cs="Arial"/>
        </w:rPr>
        <w:t>el</w:t>
      </w:r>
      <w:r w:rsidRPr="000D622B">
        <w:rPr>
          <w:rFonts w:ascii="Arial" w:hAnsi="Arial" w:cs="Arial"/>
          <w:spacing w:val="-5"/>
        </w:rPr>
        <w:t xml:space="preserve"> </w:t>
      </w:r>
      <w:r w:rsidRPr="000D622B">
        <w:rPr>
          <w:rFonts w:ascii="Arial" w:hAnsi="Arial" w:cs="Arial"/>
        </w:rPr>
        <w:t>medio</w:t>
      </w:r>
      <w:r w:rsidRPr="000D622B">
        <w:rPr>
          <w:rFonts w:ascii="Arial" w:hAnsi="Arial" w:cs="Arial"/>
          <w:spacing w:val="-3"/>
        </w:rPr>
        <w:t xml:space="preserve"> </w:t>
      </w:r>
      <w:r w:rsidRPr="000D622B">
        <w:rPr>
          <w:rFonts w:ascii="Arial" w:hAnsi="Arial" w:cs="Arial"/>
        </w:rPr>
        <w:t>rural”</w:t>
      </w:r>
      <w:r w:rsidRPr="000D622B">
        <w:rPr>
          <w:rFonts w:ascii="Arial" w:hAnsi="Arial" w:cs="Arial"/>
          <w:spacing w:val="-4"/>
        </w:rPr>
        <w:t xml:space="preserve"> </w:t>
      </w:r>
      <w:r w:rsidRPr="000D622B">
        <w:rPr>
          <w:rFonts w:ascii="Arial" w:hAnsi="Arial" w:cs="Arial"/>
        </w:rPr>
        <w:t>(medida</w:t>
      </w:r>
      <w:r w:rsidRPr="000D622B">
        <w:rPr>
          <w:rFonts w:ascii="Arial" w:hAnsi="Arial" w:cs="Arial"/>
          <w:spacing w:val="-5"/>
        </w:rPr>
        <w:t xml:space="preserve"> </w:t>
      </w:r>
      <w:r w:rsidRPr="000D622B">
        <w:rPr>
          <w:rFonts w:ascii="Arial" w:hAnsi="Arial" w:cs="Arial"/>
        </w:rPr>
        <w:t>3.4.2).</w:t>
      </w:r>
    </w:p>
    <w:p w14:paraId="2F2067E9" w14:textId="77777777" w:rsidR="008E03B9" w:rsidRPr="000D622B" w:rsidRDefault="00DF04D8" w:rsidP="00684789">
      <w:pPr>
        <w:pStyle w:val="Textoindependiente"/>
        <w:spacing w:before="121" w:line="300" w:lineRule="auto"/>
        <w:ind w:left="841" w:right="826"/>
        <w:jc w:val="both"/>
        <w:rPr>
          <w:rFonts w:ascii="Arial" w:hAnsi="Arial" w:cs="Arial"/>
        </w:rPr>
      </w:pPr>
      <w:r w:rsidRPr="000D622B">
        <w:rPr>
          <w:rFonts w:ascii="Arial" w:hAnsi="Arial" w:cs="Arial"/>
        </w:rPr>
        <w:t>Por otro lado, en la Ley 11/2023, de 8 de mayo, de trasposición de Directivas de la</w:t>
      </w:r>
      <w:r w:rsidRPr="000D622B">
        <w:rPr>
          <w:rFonts w:ascii="Arial" w:hAnsi="Arial" w:cs="Arial"/>
          <w:spacing w:val="1"/>
        </w:rPr>
        <w:t xml:space="preserve"> </w:t>
      </w:r>
      <w:r w:rsidRPr="000D622B">
        <w:rPr>
          <w:rFonts w:ascii="Arial" w:hAnsi="Arial" w:cs="Arial"/>
        </w:rPr>
        <w:t>Unión Europea en materia de accesibilidad de determinados productos y servicios,</w:t>
      </w:r>
      <w:r w:rsidRPr="000D622B">
        <w:rPr>
          <w:rFonts w:ascii="Arial" w:hAnsi="Arial" w:cs="Arial"/>
          <w:spacing w:val="1"/>
        </w:rPr>
        <w:t xml:space="preserve"> </w:t>
      </w:r>
      <w:r w:rsidRPr="000D622B">
        <w:rPr>
          <w:rFonts w:ascii="Arial" w:hAnsi="Arial" w:cs="Arial"/>
        </w:rPr>
        <w:t>migración</w:t>
      </w:r>
      <w:r w:rsidRPr="000D622B">
        <w:rPr>
          <w:rFonts w:ascii="Arial" w:hAnsi="Arial" w:cs="Arial"/>
          <w:spacing w:val="4"/>
        </w:rPr>
        <w:t xml:space="preserve"> </w:t>
      </w:r>
      <w:r w:rsidRPr="000D622B">
        <w:rPr>
          <w:rFonts w:ascii="Arial" w:hAnsi="Arial" w:cs="Arial"/>
        </w:rPr>
        <w:t>de</w:t>
      </w:r>
      <w:r w:rsidRPr="000D622B">
        <w:rPr>
          <w:rFonts w:ascii="Arial" w:hAnsi="Arial" w:cs="Arial"/>
          <w:spacing w:val="4"/>
        </w:rPr>
        <w:t xml:space="preserve"> </w:t>
      </w:r>
      <w:r w:rsidRPr="000D622B">
        <w:rPr>
          <w:rFonts w:ascii="Arial" w:hAnsi="Arial" w:cs="Arial"/>
        </w:rPr>
        <w:t>personas</w:t>
      </w:r>
      <w:r w:rsidRPr="000D622B">
        <w:rPr>
          <w:rFonts w:ascii="Arial" w:hAnsi="Arial" w:cs="Arial"/>
          <w:spacing w:val="4"/>
        </w:rPr>
        <w:t xml:space="preserve"> </w:t>
      </w:r>
      <w:r w:rsidRPr="000D622B">
        <w:rPr>
          <w:rFonts w:ascii="Arial" w:hAnsi="Arial" w:cs="Arial"/>
        </w:rPr>
        <w:t>altamente</w:t>
      </w:r>
      <w:r w:rsidRPr="000D622B">
        <w:rPr>
          <w:rFonts w:ascii="Arial" w:hAnsi="Arial" w:cs="Arial"/>
          <w:spacing w:val="4"/>
        </w:rPr>
        <w:t xml:space="preserve"> </w:t>
      </w:r>
      <w:r w:rsidRPr="000D622B">
        <w:rPr>
          <w:rFonts w:ascii="Arial" w:hAnsi="Arial" w:cs="Arial"/>
        </w:rPr>
        <w:t>cualificadas,</w:t>
      </w:r>
      <w:r w:rsidRPr="000D622B">
        <w:rPr>
          <w:rFonts w:ascii="Arial" w:hAnsi="Arial" w:cs="Arial"/>
          <w:spacing w:val="3"/>
        </w:rPr>
        <w:t xml:space="preserve"> </w:t>
      </w:r>
      <w:r w:rsidRPr="000D622B">
        <w:rPr>
          <w:rFonts w:ascii="Arial" w:hAnsi="Arial" w:cs="Arial"/>
        </w:rPr>
        <w:t>tributaria</w:t>
      </w:r>
      <w:r w:rsidRPr="000D622B">
        <w:rPr>
          <w:rFonts w:ascii="Arial" w:hAnsi="Arial" w:cs="Arial"/>
          <w:spacing w:val="4"/>
        </w:rPr>
        <w:t xml:space="preserve"> </w:t>
      </w:r>
      <w:r w:rsidRPr="000D622B">
        <w:rPr>
          <w:rFonts w:ascii="Arial" w:hAnsi="Arial" w:cs="Arial"/>
        </w:rPr>
        <w:t>y</w:t>
      </w:r>
      <w:r w:rsidRPr="000D622B">
        <w:rPr>
          <w:rFonts w:ascii="Arial" w:hAnsi="Arial" w:cs="Arial"/>
          <w:spacing w:val="4"/>
        </w:rPr>
        <w:t xml:space="preserve"> </w:t>
      </w:r>
      <w:r w:rsidRPr="000D622B">
        <w:rPr>
          <w:rFonts w:ascii="Arial" w:hAnsi="Arial" w:cs="Arial"/>
        </w:rPr>
        <w:t>digitalización</w:t>
      </w:r>
      <w:r w:rsidRPr="000D622B">
        <w:rPr>
          <w:rFonts w:ascii="Arial" w:hAnsi="Arial" w:cs="Arial"/>
          <w:spacing w:val="4"/>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actuaciones notariales y registrales; y por la que se modifica la Ley 12/2011, de 27 de</w:t>
      </w:r>
      <w:r w:rsidRPr="000D622B">
        <w:rPr>
          <w:rFonts w:ascii="Arial" w:hAnsi="Arial" w:cs="Arial"/>
          <w:spacing w:val="1"/>
        </w:rPr>
        <w:t xml:space="preserve"> </w:t>
      </w:r>
      <w:r w:rsidRPr="000D622B">
        <w:rPr>
          <w:rFonts w:ascii="Arial" w:hAnsi="Arial" w:cs="Arial"/>
        </w:rPr>
        <w:t>mayo, sobre responsabilidad civil por daños nucleares o producidos por materiales</w:t>
      </w:r>
      <w:r w:rsidRPr="000D622B">
        <w:rPr>
          <w:rFonts w:ascii="Arial" w:hAnsi="Arial" w:cs="Arial"/>
          <w:spacing w:val="1"/>
        </w:rPr>
        <w:t xml:space="preserve"> </w:t>
      </w:r>
      <w:r w:rsidRPr="000D622B">
        <w:rPr>
          <w:rFonts w:ascii="Arial" w:hAnsi="Arial" w:cs="Arial"/>
        </w:rPr>
        <w:t>radiactivos, se incluye varias referencias a la lengua de signos como requisitos de los</w:t>
      </w:r>
      <w:r w:rsidRPr="000D622B">
        <w:rPr>
          <w:rFonts w:ascii="Arial" w:hAnsi="Arial" w:cs="Arial"/>
          <w:spacing w:val="1"/>
        </w:rPr>
        <w:t xml:space="preserve"> </w:t>
      </w:r>
      <w:r w:rsidRPr="000D622B">
        <w:rPr>
          <w:rFonts w:ascii="Arial" w:hAnsi="Arial" w:cs="Arial"/>
        </w:rPr>
        <w:t>productos y servicios, pero sin hacer mención a la capacitación de los intérpretes, ni al</w:t>
      </w:r>
      <w:r w:rsidRPr="000D622B">
        <w:rPr>
          <w:rFonts w:ascii="Arial" w:hAnsi="Arial" w:cs="Arial"/>
          <w:spacing w:val="-56"/>
        </w:rPr>
        <w:t xml:space="preserve"> </w:t>
      </w:r>
      <w:r w:rsidRPr="000D622B">
        <w:rPr>
          <w:rFonts w:ascii="Arial" w:hAnsi="Arial" w:cs="Arial"/>
        </w:rPr>
        <w:t>medio</w:t>
      </w:r>
      <w:r w:rsidRPr="000D622B">
        <w:rPr>
          <w:rFonts w:ascii="Arial" w:hAnsi="Arial" w:cs="Arial"/>
          <w:spacing w:val="-1"/>
        </w:rPr>
        <w:t xml:space="preserve"> </w:t>
      </w:r>
      <w:r w:rsidRPr="000D622B">
        <w:rPr>
          <w:rFonts w:ascii="Arial" w:hAnsi="Arial" w:cs="Arial"/>
        </w:rPr>
        <w:t>rural.</w:t>
      </w:r>
    </w:p>
    <w:p w14:paraId="3B4F037C" w14:textId="24605663" w:rsidR="00F90EC3" w:rsidRPr="000D622B" w:rsidRDefault="00DF04D8" w:rsidP="00F90EC3">
      <w:pPr>
        <w:pStyle w:val="Textoindependiente"/>
        <w:spacing w:before="120" w:line="300" w:lineRule="auto"/>
        <w:ind w:left="841" w:right="826"/>
        <w:jc w:val="both"/>
        <w:rPr>
          <w:rFonts w:ascii="Arial" w:hAnsi="Arial" w:cs="Arial"/>
        </w:rPr>
      </w:pPr>
      <w:r w:rsidRPr="000D622B">
        <w:rPr>
          <w:rFonts w:ascii="Arial" w:hAnsi="Arial" w:cs="Arial"/>
        </w:rPr>
        <w:t>El mayor avance en lengua de signos se ha producido a través del Real Decreto</w:t>
      </w:r>
      <w:r w:rsidRPr="000D622B">
        <w:rPr>
          <w:rFonts w:ascii="Arial" w:hAnsi="Arial" w:cs="Arial"/>
          <w:spacing w:val="1"/>
        </w:rPr>
        <w:t xml:space="preserve"> </w:t>
      </w:r>
      <w:r w:rsidRPr="000D622B">
        <w:rPr>
          <w:rFonts w:ascii="Arial" w:hAnsi="Arial" w:cs="Arial"/>
        </w:rPr>
        <w:t>674/2023 de 18 de julio, por el que se aprueba el reglamento de las condiciones de</w:t>
      </w:r>
      <w:r w:rsidRPr="000D622B">
        <w:rPr>
          <w:rFonts w:ascii="Arial" w:hAnsi="Arial" w:cs="Arial"/>
          <w:spacing w:val="1"/>
        </w:rPr>
        <w:t xml:space="preserve"> </w:t>
      </w:r>
      <w:r w:rsidRPr="000D622B">
        <w:rPr>
          <w:rFonts w:ascii="Arial" w:hAnsi="Arial" w:cs="Arial"/>
        </w:rPr>
        <w:t>utilización de la Lengua de Signos Española y de los medios de apoyo a la</w:t>
      </w:r>
      <w:r w:rsidRPr="000D622B">
        <w:rPr>
          <w:rFonts w:ascii="Arial" w:hAnsi="Arial" w:cs="Arial"/>
          <w:spacing w:val="1"/>
        </w:rPr>
        <w:t xml:space="preserve"> </w:t>
      </w:r>
      <w:r w:rsidRPr="000D622B">
        <w:rPr>
          <w:rFonts w:ascii="Arial" w:hAnsi="Arial" w:cs="Arial"/>
        </w:rPr>
        <w:t>comunicación oral para las personas sordas, con discapacidad auditiva y sordociegas.</w:t>
      </w:r>
      <w:r w:rsidRPr="000D622B">
        <w:rPr>
          <w:rFonts w:ascii="Arial" w:hAnsi="Arial" w:cs="Arial"/>
          <w:spacing w:val="-56"/>
        </w:rPr>
        <w:t xml:space="preserve"> </w:t>
      </w:r>
      <w:r w:rsidRPr="000D622B">
        <w:rPr>
          <w:rFonts w:ascii="Arial" w:hAnsi="Arial" w:cs="Arial"/>
        </w:rPr>
        <w:t>El reglamento tiene por objeto el desarrollo de la Ley 2772007, de 23 de octubre, por</w:t>
      </w:r>
      <w:r w:rsidRPr="000D622B">
        <w:rPr>
          <w:rFonts w:ascii="Arial" w:hAnsi="Arial" w:cs="Arial"/>
          <w:spacing w:val="1"/>
        </w:rPr>
        <w:t xml:space="preserve"> </w:t>
      </w:r>
      <w:r w:rsidRPr="000D622B">
        <w:rPr>
          <w:rFonts w:ascii="Arial" w:hAnsi="Arial" w:cs="Arial"/>
        </w:rPr>
        <w:t>la que se reconocen las lenguas de signos españolas (…) en las materias del</w:t>
      </w:r>
      <w:r w:rsidRPr="000D622B">
        <w:rPr>
          <w:rFonts w:ascii="Arial" w:hAnsi="Arial" w:cs="Arial"/>
          <w:spacing w:val="1"/>
        </w:rPr>
        <w:t xml:space="preserve"> </w:t>
      </w:r>
      <w:r w:rsidRPr="000D622B">
        <w:rPr>
          <w:rFonts w:ascii="Arial" w:hAnsi="Arial" w:cs="Arial"/>
        </w:rPr>
        <w:t>aprendizaje, conocimiento y uso de la lengua de signos españolas, así como la</w:t>
      </w:r>
      <w:r w:rsidRPr="000D622B">
        <w:rPr>
          <w:rFonts w:ascii="Arial" w:hAnsi="Arial" w:cs="Arial"/>
          <w:spacing w:val="1"/>
        </w:rPr>
        <w:t xml:space="preserve"> </w:t>
      </w:r>
      <w:r w:rsidRPr="000D622B">
        <w:rPr>
          <w:rFonts w:ascii="Arial" w:hAnsi="Arial" w:cs="Arial"/>
        </w:rPr>
        <w:t>protección de la identidad lingüística vinculada a esta lengua, el aprendizaje,</w:t>
      </w:r>
      <w:r w:rsidRPr="000D622B">
        <w:rPr>
          <w:rFonts w:ascii="Arial" w:hAnsi="Arial" w:cs="Arial"/>
          <w:spacing w:val="1"/>
        </w:rPr>
        <w:t xml:space="preserve"> </w:t>
      </w:r>
      <w:r w:rsidRPr="000D622B">
        <w:rPr>
          <w:rFonts w:ascii="Arial" w:hAnsi="Arial" w:cs="Arial"/>
        </w:rPr>
        <w:t>conocimiento y uso de la lengua oral a través de los medios de apoyo a la</w:t>
      </w:r>
      <w:r w:rsidRPr="000D622B">
        <w:rPr>
          <w:rFonts w:ascii="Arial" w:hAnsi="Arial" w:cs="Arial"/>
          <w:spacing w:val="1"/>
        </w:rPr>
        <w:t xml:space="preserve"> </w:t>
      </w:r>
      <w:r w:rsidRPr="000D622B">
        <w:rPr>
          <w:rFonts w:ascii="Arial" w:hAnsi="Arial" w:cs="Arial"/>
        </w:rPr>
        <w:t>comunicación oral y la atención a la sordoceguera. En concreto, dedica su primer</w:t>
      </w:r>
      <w:r w:rsidRPr="000D622B">
        <w:rPr>
          <w:rFonts w:ascii="Arial" w:hAnsi="Arial" w:cs="Arial"/>
          <w:spacing w:val="1"/>
        </w:rPr>
        <w:t xml:space="preserve"> </w:t>
      </w:r>
      <w:r w:rsidRPr="000D622B">
        <w:rPr>
          <w:rFonts w:ascii="Arial" w:hAnsi="Arial" w:cs="Arial"/>
        </w:rPr>
        <w:t>capítulo al aprendizaje y conocimiento de la lengua de signos española, donde</w:t>
      </w:r>
      <w:r w:rsidRPr="000D622B">
        <w:rPr>
          <w:rFonts w:ascii="Arial" w:hAnsi="Arial" w:cs="Arial"/>
          <w:spacing w:val="1"/>
        </w:rPr>
        <w:t xml:space="preserve"> </w:t>
      </w:r>
      <w:r w:rsidRPr="000D622B">
        <w:rPr>
          <w:rFonts w:ascii="Arial" w:hAnsi="Arial" w:cs="Arial"/>
        </w:rPr>
        <w:t>compromete a las administraciones públicas a la garantía del uso de la lengua de</w:t>
      </w:r>
      <w:r w:rsidRPr="000D622B">
        <w:rPr>
          <w:rFonts w:ascii="Arial" w:hAnsi="Arial" w:cs="Arial"/>
          <w:spacing w:val="1"/>
        </w:rPr>
        <w:t xml:space="preserve"> </w:t>
      </w:r>
      <w:r w:rsidRPr="000D622B">
        <w:rPr>
          <w:rFonts w:ascii="Arial" w:hAnsi="Arial" w:cs="Arial"/>
        </w:rPr>
        <w:t>signos</w:t>
      </w:r>
      <w:r w:rsidRPr="000D622B">
        <w:rPr>
          <w:rFonts w:ascii="Arial" w:hAnsi="Arial" w:cs="Arial"/>
          <w:spacing w:val="-2"/>
        </w:rPr>
        <w:t xml:space="preserve"> </w:t>
      </w:r>
      <w:r w:rsidRPr="000D622B">
        <w:rPr>
          <w:rFonts w:ascii="Arial" w:hAnsi="Arial" w:cs="Arial"/>
        </w:rPr>
        <w:t>españolas,</w:t>
      </w:r>
      <w:r w:rsidRPr="000D622B">
        <w:rPr>
          <w:rFonts w:ascii="Arial" w:hAnsi="Arial" w:cs="Arial"/>
          <w:spacing w:val="-2"/>
        </w:rPr>
        <w:t xml:space="preserve"> </w:t>
      </w:r>
      <w:r w:rsidRPr="000D622B">
        <w:rPr>
          <w:rFonts w:ascii="Arial" w:hAnsi="Arial" w:cs="Arial"/>
        </w:rPr>
        <w:t>como</w:t>
      </w:r>
      <w:r w:rsidRPr="000D622B">
        <w:rPr>
          <w:rFonts w:ascii="Arial" w:hAnsi="Arial" w:cs="Arial"/>
          <w:spacing w:val="-1"/>
        </w:rPr>
        <w:t xml:space="preserve"> </w:t>
      </w:r>
      <w:r w:rsidRPr="000D622B">
        <w:rPr>
          <w:rFonts w:ascii="Arial" w:hAnsi="Arial" w:cs="Arial"/>
        </w:rPr>
        <w:t>un</w:t>
      </w:r>
      <w:r w:rsidRPr="000D622B">
        <w:rPr>
          <w:rFonts w:ascii="Arial" w:hAnsi="Arial" w:cs="Arial"/>
          <w:spacing w:val="-1"/>
        </w:rPr>
        <w:t xml:space="preserve"> </w:t>
      </w:r>
      <w:r w:rsidRPr="000D622B">
        <w:rPr>
          <w:rFonts w:ascii="Arial" w:hAnsi="Arial" w:cs="Arial"/>
        </w:rPr>
        <w:t>legado cultural histórico</w:t>
      </w:r>
      <w:r w:rsidRPr="000D622B">
        <w:rPr>
          <w:rFonts w:ascii="Arial" w:hAnsi="Arial" w:cs="Arial"/>
          <w:spacing w:val="-1"/>
        </w:rPr>
        <w:t xml:space="preserve"> </w:t>
      </w:r>
      <w:r w:rsidRPr="000D622B">
        <w:rPr>
          <w:rFonts w:ascii="Arial" w:hAnsi="Arial" w:cs="Arial"/>
        </w:rPr>
        <w:t>que debe</w:t>
      </w:r>
      <w:r w:rsidRPr="000D622B">
        <w:rPr>
          <w:rFonts w:ascii="Arial" w:hAnsi="Arial" w:cs="Arial"/>
          <w:spacing w:val="-1"/>
        </w:rPr>
        <w:t xml:space="preserve"> </w:t>
      </w:r>
      <w:r w:rsidRPr="000D622B">
        <w:rPr>
          <w:rFonts w:ascii="Arial" w:hAnsi="Arial" w:cs="Arial"/>
        </w:rPr>
        <w:t>ser</w:t>
      </w:r>
      <w:r w:rsidRPr="000D622B">
        <w:rPr>
          <w:rFonts w:ascii="Arial" w:hAnsi="Arial" w:cs="Arial"/>
          <w:spacing w:val="-2"/>
        </w:rPr>
        <w:t xml:space="preserve"> </w:t>
      </w:r>
      <w:r w:rsidRPr="000D622B">
        <w:rPr>
          <w:rFonts w:ascii="Arial" w:hAnsi="Arial" w:cs="Arial"/>
        </w:rPr>
        <w:t>conservado.</w:t>
      </w:r>
    </w:p>
    <w:p w14:paraId="54E2DE30" w14:textId="77777777" w:rsidR="008E03B9" w:rsidRPr="000D622B" w:rsidRDefault="00DF04D8" w:rsidP="002D399B">
      <w:pPr>
        <w:pStyle w:val="Textoindependiente"/>
        <w:spacing w:before="120" w:line="300" w:lineRule="auto"/>
        <w:ind w:left="839" w:right="839"/>
        <w:jc w:val="both"/>
        <w:rPr>
          <w:rFonts w:ascii="Arial" w:hAnsi="Arial" w:cs="Arial"/>
        </w:rPr>
      </w:pPr>
      <w:r w:rsidRPr="000D622B">
        <w:rPr>
          <w:rFonts w:ascii="Arial" w:hAnsi="Arial" w:cs="Arial"/>
        </w:rPr>
        <w:t>Además, las Administraciones Públicas deberán fomentar la promoción, la enseñanza</w:t>
      </w:r>
      <w:r w:rsidRPr="000D622B">
        <w:rPr>
          <w:rFonts w:ascii="Arial" w:hAnsi="Arial" w:cs="Arial"/>
          <w:spacing w:val="-56"/>
        </w:rPr>
        <w:t xml:space="preserve"> </w:t>
      </w:r>
      <w:r w:rsidRPr="000D622B">
        <w:rPr>
          <w:rFonts w:ascii="Arial" w:hAnsi="Arial" w:cs="Arial"/>
        </w:rPr>
        <w:t>y la difusión de la lengua de signos españolas. En el artículo 2.f) reconoce que se</w:t>
      </w:r>
      <w:r w:rsidRPr="000D622B">
        <w:rPr>
          <w:rFonts w:ascii="Arial" w:hAnsi="Arial" w:cs="Arial"/>
          <w:spacing w:val="1"/>
        </w:rPr>
        <w:t xml:space="preserve"> </w:t>
      </w:r>
      <w:r w:rsidRPr="000D622B">
        <w:rPr>
          <w:rFonts w:ascii="Arial" w:hAnsi="Arial" w:cs="Arial"/>
        </w:rPr>
        <w:t>impulsará la realización de cursos de lengua de signos españolas para toda la</w:t>
      </w:r>
      <w:r w:rsidRPr="000D622B">
        <w:rPr>
          <w:rFonts w:ascii="Arial" w:hAnsi="Arial" w:cs="Arial"/>
          <w:spacing w:val="1"/>
        </w:rPr>
        <w:t xml:space="preserve"> </w:t>
      </w:r>
      <w:r w:rsidRPr="000D622B">
        <w:rPr>
          <w:rFonts w:ascii="Arial" w:hAnsi="Arial" w:cs="Arial"/>
        </w:rPr>
        <w:t>ciudadanía (…), así como para profesionales. El uso de la lengua de signos española</w:t>
      </w:r>
      <w:r w:rsidRPr="000D622B">
        <w:rPr>
          <w:rFonts w:ascii="Arial" w:hAnsi="Arial" w:cs="Arial"/>
          <w:spacing w:val="1"/>
        </w:rPr>
        <w:t xml:space="preserve"> </w:t>
      </w:r>
      <w:r w:rsidRPr="000D622B">
        <w:rPr>
          <w:rFonts w:ascii="Arial" w:hAnsi="Arial" w:cs="Arial"/>
        </w:rPr>
        <w:t>se reconoce en el capítulo 2.1., donde en el artículo 11 regula que las</w:t>
      </w:r>
      <w:r w:rsidRPr="000D622B">
        <w:rPr>
          <w:rFonts w:ascii="Arial" w:hAnsi="Arial" w:cs="Arial"/>
          <w:spacing w:val="1"/>
        </w:rPr>
        <w:t xml:space="preserve"> </w:t>
      </w:r>
      <w:r w:rsidRPr="000D622B">
        <w:rPr>
          <w:rFonts w:ascii="Arial" w:hAnsi="Arial" w:cs="Arial"/>
        </w:rPr>
        <w:t>administraciones públicas facilitarán el uso de la lengua de signos españolas y el 2.3.</w:t>
      </w:r>
      <w:r w:rsidRPr="000D622B">
        <w:rPr>
          <w:rFonts w:ascii="Arial" w:hAnsi="Arial" w:cs="Arial"/>
          <w:spacing w:val="1"/>
        </w:rPr>
        <w:t xml:space="preserve"> </w:t>
      </w:r>
      <w:r w:rsidRPr="000D622B">
        <w:rPr>
          <w:rFonts w:ascii="Arial" w:hAnsi="Arial" w:cs="Arial"/>
        </w:rPr>
        <w:t>dicta que se promoverá la formación en lengua de signos españolas para la formación</w:t>
      </w:r>
      <w:r w:rsidRPr="000D622B">
        <w:rPr>
          <w:rFonts w:ascii="Arial" w:hAnsi="Arial" w:cs="Arial"/>
          <w:spacing w:val="-56"/>
        </w:rPr>
        <w:t xml:space="preserve"> </w:t>
      </w:r>
      <w:r w:rsidRPr="000D622B">
        <w:rPr>
          <w:rFonts w:ascii="Arial" w:hAnsi="Arial" w:cs="Arial"/>
        </w:rPr>
        <w:t>de los profesionales de los ámbitos y servicios contenidos en dicha norma. Sin</w:t>
      </w:r>
      <w:r w:rsidRPr="000D622B">
        <w:rPr>
          <w:rFonts w:ascii="Arial" w:hAnsi="Arial" w:cs="Arial"/>
          <w:spacing w:val="1"/>
        </w:rPr>
        <w:t xml:space="preserve"> </w:t>
      </w:r>
      <w:r w:rsidRPr="000D622B">
        <w:rPr>
          <w:rFonts w:ascii="Arial" w:hAnsi="Arial" w:cs="Arial"/>
        </w:rPr>
        <w:t>embargo,</w:t>
      </w:r>
      <w:r w:rsidRPr="000D622B">
        <w:rPr>
          <w:rFonts w:ascii="Arial" w:hAnsi="Arial" w:cs="Arial"/>
          <w:spacing w:val="-3"/>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dicho</w:t>
      </w:r>
      <w:r w:rsidRPr="000D622B">
        <w:rPr>
          <w:rFonts w:ascii="Arial" w:hAnsi="Arial" w:cs="Arial"/>
          <w:spacing w:val="-1"/>
        </w:rPr>
        <w:t xml:space="preserve"> </w:t>
      </w:r>
      <w:r w:rsidRPr="000D622B">
        <w:rPr>
          <w:rFonts w:ascii="Arial" w:hAnsi="Arial" w:cs="Arial"/>
        </w:rPr>
        <w:t>reglamento</w:t>
      </w:r>
      <w:r w:rsidRPr="000D622B">
        <w:rPr>
          <w:rFonts w:ascii="Arial" w:hAnsi="Arial" w:cs="Arial"/>
          <w:spacing w:val="-1"/>
        </w:rPr>
        <w:t xml:space="preserve"> </w:t>
      </w:r>
      <w:r w:rsidRPr="000D622B">
        <w:rPr>
          <w:rFonts w:ascii="Arial" w:hAnsi="Arial" w:cs="Arial"/>
        </w:rPr>
        <w:t>no</w:t>
      </w:r>
      <w:r w:rsidRPr="000D622B">
        <w:rPr>
          <w:rFonts w:ascii="Arial" w:hAnsi="Arial" w:cs="Arial"/>
          <w:spacing w:val="-1"/>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hace</w:t>
      </w:r>
      <w:r w:rsidRPr="000D622B">
        <w:rPr>
          <w:rFonts w:ascii="Arial" w:hAnsi="Arial" w:cs="Arial"/>
          <w:spacing w:val="-3"/>
        </w:rPr>
        <w:t xml:space="preserve"> </w:t>
      </w:r>
      <w:r w:rsidRPr="000D622B">
        <w:rPr>
          <w:rFonts w:ascii="Arial" w:hAnsi="Arial" w:cs="Arial"/>
        </w:rPr>
        <w:t>mención</w:t>
      </w:r>
      <w:r w:rsidRPr="000D622B">
        <w:rPr>
          <w:rFonts w:ascii="Arial" w:hAnsi="Arial" w:cs="Arial"/>
          <w:spacing w:val="-3"/>
        </w:rPr>
        <w:t xml:space="preserve"> </w:t>
      </w:r>
      <w:r w:rsidRPr="000D622B">
        <w:rPr>
          <w:rFonts w:ascii="Arial" w:hAnsi="Arial" w:cs="Arial"/>
        </w:rPr>
        <w:t>al ámbito</w:t>
      </w:r>
      <w:r w:rsidRPr="000D622B">
        <w:rPr>
          <w:rFonts w:ascii="Arial" w:hAnsi="Arial" w:cs="Arial"/>
          <w:spacing w:val="-1"/>
        </w:rPr>
        <w:t xml:space="preserve"> </w:t>
      </w:r>
      <w:r w:rsidRPr="000D622B">
        <w:rPr>
          <w:rFonts w:ascii="Arial" w:hAnsi="Arial" w:cs="Arial"/>
        </w:rPr>
        <w:t>rural.</w:t>
      </w:r>
    </w:p>
    <w:p w14:paraId="13E3A547" w14:textId="4ABCA139" w:rsidR="001979EA" w:rsidRPr="000D622B" w:rsidRDefault="00DF04D8" w:rsidP="00684789">
      <w:pPr>
        <w:pStyle w:val="Textoindependiente"/>
        <w:spacing w:before="120" w:line="300" w:lineRule="auto"/>
        <w:ind w:left="841" w:right="860"/>
        <w:jc w:val="both"/>
        <w:rPr>
          <w:rFonts w:ascii="Arial" w:hAnsi="Arial" w:cs="Arial"/>
        </w:rPr>
      </w:pPr>
      <w:r w:rsidRPr="000D622B">
        <w:rPr>
          <w:rFonts w:ascii="Arial" w:hAnsi="Arial" w:cs="Arial"/>
        </w:rPr>
        <w:t>El Pleno del Consejo Nacional de la discapacidad aprobó el Marco Estratégico para la</w:t>
      </w:r>
      <w:r w:rsidRPr="000D622B">
        <w:rPr>
          <w:rFonts w:ascii="Arial" w:hAnsi="Arial" w:cs="Arial"/>
          <w:spacing w:val="-56"/>
        </w:rPr>
        <w:t xml:space="preserve"> </w:t>
      </w:r>
      <w:r w:rsidRPr="000D622B">
        <w:rPr>
          <w:rFonts w:ascii="Arial" w:hAnsi="Arial" w:cs="Arial"/>
        </w:rPr>
        <w:t>protección, promoción y revitalización de la lengua de signos españolas, 2023-2030</w:t>
      </w:r>
      <w:r w:rsidRPr="000D622B">
        <w:rPr>
          <w:rFonts w:ascii="Arial" w:hAnsi="Arial" w:cs="Arial"/>
          <w:spacing w:val="1"/>
        </w:rPr>
        <w:t xml:space="preserve"> </w:t>
      </w:r>
      <w:r w:rsidRPr="000D622B">
        <w:rPr>
          <w:rFonts w:ascii="Arial" w:hAnsi="Arial" w:cs="Arial"/>
        </w:rPr>
        <w:t>que tiene como misión la protección, la promoción y revitalización de la lengua de</w:t>
      </w:r>
      <w:r w:rsidRPr="000D622B">
        <w:rPr>
          <w:rFonts w:ascii="Arial" w:hAnsi="Arial" w:cs="Arial"/>
          <w:spacing w:val="1"/>
        </w:rPr>
        <w:t xml:space="preserve"> </w:t>
      </w:r>
      <w:r w:rsidRPr="000D622B">
        <w:rPr>
          <w:rFonts w:ascii="Arial" w:hAnsi="Arial" w:cs="Arial"/>
        </w:rPr>
        <w:t>signos española a través de políticas públicas para garantizar el pleno ejercicio de los</w:t>
      </w:r>
      <w:r w:rsidRPr="000D622B">
        <w:rPr>
          <w:rFonts w:ascii="Arial" w:hAnsi="Arial" w:cs="Arial"/>
          <w:spacing w:val="-56"/>
        </w:rPr>
        <w:t xml:space="preserve"> </w:t>
      </w:r>
      <w:r w:rsidRPr="000D622B">
        <w:rPr>
          <w:rFonts w:ascii="Arial" w:hAnsi="Arial" w:cs="Arial"/>
        </w:rPr>
        <w:t>derechos lingüísticos de la comunidad signante. Entre sus objetivos se encuentra la</w:t>
      </w:r>
      <w:r w:rsidRPr="000D622B">
        <w:rPr>
          <w:rFonts w:ascii="Arial" w:hAnsi="Arial" w:cs="Arial"/>
          <w:spacing w:val="1"/>
        </w:rPr>
        <w:t xml:space="preserve"> </w:t>
      </w:r>
      <w:r w:rsidRPr="000D622B">
        <w:rPr>
          <w:rFonts w:ascii="Arial" w:hAnsi="Arial" w:cs="Arial"/>
        </w:rPr>
        <w:t>incorporación de la lengua de signos española como objeto de estudio o de</w:t>
      </w:r>
      <w:r w:rsidRPr="000D622B">
        <w:rPr>
          <w:rFonts w:ascii="Arial" w:hAnsi="Arial" w:cs="Arial"/>
          <w:spacing w:val="1"/>
        </w:rPr>
        <w:t xml:space="preserve"> </w:t>
      </w:r>
      <w:r w:rsidRPr="000D622B">
        <w:rPr>
          <w:rFonts w:ascii="Arial" w:hAnsi="Arial" w:cs="Arial"/>
        </w:rPr>
        <w:t>aprendizaje en los planes de estudios universitarios para formar profesionales de la</w:t>
      </w:r>
      <w:r w:rsidRPr="000D622B">
        <w:rPr>
          <w:rFonts w:ascii="Arial" w:hAnsi="Arial" w:cs="Arial"/>
          <w:spacing w:val="1"/>
        </w:rPr>
        <w:t xml:space="preserve"> </w:t>
      </w:r>
      <w:r w:rsidRPr="000D622B">
        <w:rPr>
          <w:rFonts w:ascii="Arial" w:hAnsi="Arial" w:cs="Arial"/>
        </w:rPr>
        <w:t>Lengua de signos española, teniendo en cuenta la realidad y las necesidades del</w:t>
      </w:r>
      <w:r w:rsidRPr="000D622B">
        <w:rPr>
          <w:rFonts w:ascii="Arial" w:hAnsi="Arial" w:cs="Arial"/>
          <w:spacing w:val="1"/>
        </w:rPr>
        <w:t xml:space="preserve"> </w:t>
      </w:r>
      <w:r w:rsidRPr="000D622B">
        <w:rPr>
          <w:rFonts w:ascii="Arial" w:hAnsi="Arial" w:cs="Arial"/>
        </w:rPr>
        <w:t>colectivo</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sordas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sordociegas</w:t>
      </w:r>
      <w:r w:rsidRPr="000D622B">
        <w:rPr>
          <w:rFonts w:ascii="Arial" w:hAnsi="Arial" w:cs="Arial"/>
          <w:spacing w:val="-1"/>
        </w:rPr>
        <w:t xml:space="preserve"> </w:t>
      </w:r>
      <w:r w:rsidRPr="000D622B">
        <w:rPr>
          <w:rFonts w:ascii="Arial" w:hAnsi="Arial" w:cs="Arial"/>
        </w:rPr>
        <w:t>signantes.</w:t>
      </w:r>
      <w:r w:rsidR="001979EA" w:rsidRPr="000D622B">
        <w:rPr>
          <w:rFonts w:ascii="Arial" w:hAnsi="Arial" w:cs="Arial"/>
        </w:rPr>
        <w:t xml:space="preserve"> Se destinan anualmente 900 mil euros a sufragar servicios de interpretación y video-interpretación</w:t>
      </w:r>
    </w:p>
    <w:p w14:paraId="555C472F" w14:textId="61196BAB" w:rsidR="008E03B9" w:rsidRPr="000D622B" w:rsidRDefault="00DF04D8" w:rsidP="00684789">
      <w:pPr>
        <w:pStyle w:val="Ttulo6"/>
        <w:numPr>
          <w:ilvl w:val="0"/>
          <w:numId w:val="15"/>
        </w:numPr>
        <w:tabs>
          <w:tab w:val="left" w:pos="841"/>
          <w:tab w:val="left" w:pos="842"/>
        </w:tabs>
        <w:spacing w:before="116" w:line="300" w:lineRule="auto"/>
        <w:ind w:left="841" w:right="900"/>
        <w:jc w:val="both"/>
      </w:pPr>
      <w:r w:rsidRPr="000D622B">
        <w:t>40.d) Desarrolle y utilice formatos de comunicación accesibles, como el braille,</w:t>
      </w:r>
      <w:r w:rsidRPr="000D622B">
        <w:rPr>
          <w:spacing w:val="1"/>
        </w:rPr>
        <w:t xml:space="preserve"> </w:t>
      </w:r>
      <w:r w:rsidRPr="000D622B">
        <w:t>la interpretación para personas sordociegas, la lengua de s</w:t>
      </w:r>
      <w:r w:rsidR="00575176">
        <w:t>ignos</w:t>
      </w:r>
      <w:r w:rsidRPr="000D622B">
        <w:t>, la lectura fácil,</w:t>
      </w:r>
      <w:r w:rsidRPr="000D622B">
        <w:rPr>
          <w:spacing w:val="-56"/>
        </w:rPr>
        <w:t xml:space="preserve"> </w:t>
      </w:r>
      <w:r w:rsidRPr="000D622B">
        <w:t>el lenguaje claro, la audio-descripción, la subtitulación para personas sordas y</w:t>
      </w:r>
      <w:r w:rsidRPr="000D622B">
        <w:rPr>
          <w:spacing w:val="1"/>
        </w:rPr>
        <w:t xml:space="preserve"> </w:t>
      </w:r>
      <w:r w:rsidRPr="000D622B">
        <w:t>otros tipos de subtitulación, en los medios de comunicación y para la</w:t>
      </w:r>
      <w:r w:rsidRPr="000D622B">
        <w:rPr>
          <w:spacing w:val="1"/>
        </w:rPr>
        <w:t xml:space="preserve"> </w:t>
      </w:r>
      <w:r w:rsidRPr="000D622B">
        <w:t>información</w:t>
      </w:r>
      <w:r w:rsidRPr="000D622B">
        <w:rPr>
          <w:spacing w:val="-1"/>
        </w:rPr>
        <w:t xml:space="preserve"> </w:t>
      </w:r>
      <w:r w:rsidRPr="000D622B">
        <w:t>pública,</w:t>
      </w:r>
      <w:r w:rsidRPr="000D622B">
        <w:rPr>
          <w:spacing w:val="-2"/>
        </w:rPr>
        <w:t xml:space="preserve"> </w:t>
      </w:r>
      <w:r w:rsidRPr="000D622B">
        <w:t>y</w:t>
      </w:r>
      <w:r w:rsidRPr="000D622B">
        <w:rPr>
          <w:spacing w:val="-1"/>
        </w:rPr>
        <w:t xml:space="preserve"> </w:t>
      </w:r>
      <w:r w:rsidRPr="000D622B">
        <w:t>asigne</w:t>
      </w:r>
      <w:r w:rsidRPr="000D622B">
        <w:rPr>
          <w:spacing w:val="-1"/>
        </w:rPr>
        <w:t xml:space="preserve"> </w:t>
      </w:r>
      <w:r w:rsidRPr="000D622B">
        <w:t>fondos</w:t>
      </w:r>
      <w:r w:rsidRPr="000D622B">
        <w:rPr>
          <w:spacing w:val="-1"/>
        </w:rPr>
        <w:t xml:space="preserve"> </w:t>
      </w:r>
      <w:r w:rsidRPr="000D622B">
        <w:t>suficientes</w:t>
      </w:r>
      <w:r w:rsidRPr="000D622B">
        <w:rPr>
          <w:spacing w:val="-2"/>
        </w:rPr>
        <w:t xml:space="preserve"> </w:t>
      </w:r>
      <w:r w:rsidRPr="000D622B">
        <w:t>para</w:t>
      </w:r>
      <w:r w:rsidRPr="000D622B">
        <w:rPr>
          <w:spacing w:val="-2"/>
        </w:rPr>
        <w:t xml:space="preserve"> </w:t>
      </w:r>
      <w:r w:rsidRPr="000D622B">
        <w:t>el</w:t>
      </w:r>
      <w:r w:rsidRPr="000D622B">
        <w:rPr>
          <w:spacing w:val="-2"/>
        </w:rPr>
        <w:t xml:space="preserve"> </w:t>
      </w:r>
      <w:r w:rsidRPr="000D622B">
        <w:t>desarrollo,</w:t>
      </w:r>
      <w:r w:rsidRPr="000D622B">
        <w:rPr>
          <w:spacing w:val="-2"/>
        </w:rPr>
        <w:t xml:space="preserve"> </w:t>
      </w:r>
      <w:r w:rsidRPr="000D622B">
        <w:t>la</w:t>
      </w:r>
    </w:p>
    <w:p w14:paraId="5023BFCC" w14:textId="77777777" w:rsidR="008E03B9" w:rsidRPr="000D622B" w:rsidRDefault="00DF04D8" w:rsidP="00684789">
      <w:pPr>
        <w:ind w:left="841"/>
        <w:jc w:val="both"/>
        <w:rPr>
          <w:rFonts w:ascii="Arial" w:hAnsi="Arial" w:cs="Arial"/>
          <w:b/>
          <w:sz w:val="21"/>
        </w:rPr>
      </w:pPr>
      <w:r w:rsidRPr="000D622B">
        <w:rPr>
          <w:rFonts w:ascii="Arial" w:hAnsi="Arial" w:cs="Arial"/>
          <w:b/>
          <w:sz w:val="21"/>
        </w:rPr>
        <w:t>promoción</w:t>
      </w:r>
      <w:r w:rsidRPr="000D622B">
        <w:rPr>
          <w:rFonts w:ascii="Arial" w:hAnsi="Arial" w:cs="Arial"/>
          <w:b/>
          <w:spacing w:val="-1"/>
          <w:sz w:val="21"/>
        </w:rPr>
        <w:t xml:space="preserve"> </w:t>
      </w:r>
      <w:r w:rsidRPr="000D622B">
        <w:rPr>
          <w:rFonts w:ascii="Arial" w:hAnsi="Arial" w:cs="Arial"/>
          <w:b/>
          <w:sz w:val="21"/>
        </w:rPr>
        <w:t>y</w:t>
      </w:r>
      <w:r w:rsidRPr="000D622B">
        <w:rPr>
          <w:rFonts w:ascii="Arial" w:hAnsi="Arial" w:cs="Arial"/>
          <w:b/>
          <w:spacing w:val="-2"/>
          <w:sz w:val="21"/>
        </w:rPr>
        <w:t xml:space="preserve"> </w:t>
      </w:r>
      <w:r w:rsidRPr="000D622B">
        <w:rPr>
          <w:rFonts w:ascii="Arial" w:hAnsi="Arial" w:cs="Arial"/>
          <w:b/>
          <w:sz w:val="21"/>
        </w:rPr>
        <w:t>el</w:t>
      </w:r>
      <w:r w:rsidRPr="000D622B">
        <w:rPr>
          <w:rFonts w:ascii="Arial" w:hAnsi="Arial" w:cs="Arial"/>
          <w:b/>
          <w:spacing w:val="-2"/>
          <w:sz w:val="21"/>
        </w:rPr>
        <w:t xml:space="preserve"> </w:t>
      </w:r>
      <w:r w:rsidRPr="000D622B">
        <w:rPr>
          <w:rFonts w:ascii="Arial" w:hAnsi="Arial" w:cs="Arial"/>
          <w:b/>
          <w:sz w:val="21"/>
        </w:rPr>
        <w:t>uso</w:t>
      </w:r>
      <w:r w:rsidRPr="000D622B">
        <w:rPr>
          <w:rFonts w:ascii="Arial" w:hAnsi="Arial" w:cs="Arial"/>
          <w:b/>
          <w:spacing w:val="-1"/>
          <w:sz w:val="21"/>
        </w:rPr>
        <w:t xml:space="preserve"> </w:t>
      </w:r>
      <w:r w:rsidRPr="000D622B">
        <w:rPr>
          <w:rFonts w:ascii="Arial" w:hAnsi="Arial" w:cs="Arial"/>
          <w:b/>
          <w:sz w:val="21"/>
        </w:rPr>
        <w:t>de</w:t>
      </w:r>
      <w:r w:rsidRPr="000D622B">
        <w:rPr>
          <w:rFonts w:ascii="Arial" w:hAnsi="Arial" w:cs="Arial"/>
          <w:b/>
          <w:spacing w:val="-1"/>
          <w:sz w:val="21"/>
        </w:rPr>
        <w:t xml:space="preserve"> </w:t>
      </w:r>
      <w:r w:rsidRPr="000D622B">
        <w:rPr>
          <w:rFonts w:ascii="Arial" w:hAnsi="Arial" w:cs="Arial"/>
          <w:b/>
          <w:sz w:val="21"/>
        </w:rPr>
        <w:t>esos</w:t>
      </w:r>
      <w:r w:rsidRPr="000D622B">
        <w:rPr>
          <w:rFonts w:ascii="Arial" w:hAnsi="Arial" w:cs="Arial"/>
          <w:b/>
          <w:spacing w:val="-1"/>
          <w:sz w:val="21"/>
        </w:rPr>
        <w:t xml:space="preserve"> </w:t>
      </w:r>
      <w:r w:rsidRPr="000D622B">
        <w:rPr>
          <w:rFonts w:ascii="Arial" w:hAnsi="Arial" w:cs="Arial"/>
          <w:b/>
          <w:sz w:val="21"/>
        </w:rPr>
        <w:t>formatos</w:t>
      </w:r>
      <w:r w:rsidRPr="000D622B">
        <w:rPr>
          <w:rFonts w:ascii="Arial" w:hAnsi="Arial" w:cs="Arial"/>
          <w:b/>
          <w:spacing w:val="-2"/>
          <w:sz w:val="21"/>
        </w:rPr>
        <w:t xml:space="preserve"> </w:t>
      </w:r>
      <w:r w:rsidRPr="000D622B">
        <w:rPr>
          <w:rFonts w:ascii="Arial" w:hAnsi="Arial" w:cs="Arial"/>
          <w:b/>
          <w:sz w:val="21"/>
        </w:rPr>
        <w:t>(…)</w:t>
      </w:r>
    </w:p>
    <w:p w14:paraId="0681DA44" w14:textId="77777777" w:rsidR="008E03B9" w:rsidRPr="000D622B" w:rsidRDefault="00DF04D8" w:rsidP="00684789">
      <w:pPr>
        <w:pStyle w:val="Textoindependiente"/>
        <w:spacing w:before="181" w:line="300" w:lineRule="auto"/>
        <w:ind w:left="841" w:right="1257"/>
        <w:jc w:val="both"/>
        <w:rPr>
          <w:rFonts w:ascii="Arial" w:hAnsi="Arial" w:cs="Arial"/>
        </w:rPr>
      </w:pPr>
      <w:r w:rsidRPr="000D622B">
        <w:rPr>
          <w:rFonts w:ascii="Arial" w:hAnsi="Arial" w:cs="Arial"/>
          <w:b/>
          <w:color w:val="4471C4"/>
        </w:rPr>
        <w:t xml:space="preserve">Avances parciales. </w:t>
      </w:r>
      <w:r w:rsidRPr="000D622B">
        <w:rPr>
          <w:rFonts w:ascii="Arial" w:hAnsi="Arial" w:cs="Arial"/>
        </w:rPr>
        <w:t>La Ley 13/2022, de 7 de julio, General de Comunicación</w:t>
      </w:r>
      <w:r w:rsidRPr="000D622B">
        <w:rPr>
          <w:rFonts w:ascii="Arial" w:hAnsi="Arial" w:cs="Arial"/>
          <w:spacing w:val="1"/>
        </w:rPr>
        <w:t xml:space="preserve"> </w:t>
      </w:r>
      <w:r w:rsidRPr="000D622B">
        <w:rPr>
          <w:rFonts w:ascii="Arial" w:hAnsi="Arial" w:cs="Arial"/>
        </w:rPr>
        <w:t>Audiovisual dedica su Capítulo II a la accesibilidad y dicta que los prestadores del</w:t>
      </w:r>
      <w:r w:rsidRPr="000D622B">
        <w:rPr>
          <w:rFonts w:ascii="Arial" w:hAnsi="Arial" w:cs="Arial"/>
          <w:spacing w:val="-56"/>
        </w:rPr>
        <w:t xml:space="preserve"> </w:t>
      </w:r>
      <w:r w:rsidRPr="000D622B">
        <w:rPr>
          <w:rFonts w:ascii="Arial" w:hAnsi="Arial" w:cs="Arial"/>
        </w:rPr>
        <w:t>servicio</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comunicación</w:t>
      </w:r>
      <w:r w:rsidRPr="000D622B">
        <w:rPr>
          <w:rFonts w:ascii="Arial" w:hAnsi="Arial" w:cs="Arial"/>
          <w:spacing w:val="-4"/>
        </w:rPr>
        <w:t xml:space="preserve"> </w:t>
      </w:r>
      <w:r w:rsidRPr="000D622B">
        <w:rPr>
          <w:rFonts w:ascii="Arial" w:hAnsi="Arial" w:cs="Arial"/>
        </w:rPr>
        <w:t>audiovisual tendrán</w:t>
      </w:r>
      <w:r w:rsidRPr="000D622B">
        <w:rPr>
          <w:rFonts w:ascii="Arial" w:hAnsi="Arial" w:cs="Arial"/>
          <w:spacing w:val="-2"/>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siguientes</w:t>
      </w:r>
      <w:r w:rsidRPr="000D622B">
        <w:rPr>
          <w:rFonts w:ascii="Arial" w:hAnsi="Arial" w:cs="Arial"/>
          <w:spacing w:val="-2"/>
        </w:rPr>
        <w:t xml:space="preserve"> </w:t>
      </w:r>
      <w:r w:rsidRPr="000D622B">
        <w:rPr>
          <w:rFonts w:ascii="Arial" w:hAnsi="Arial" w:cs="Arial"/>
        </w:rPr>
        <w:t>obligaciones:</w:t>
      </w:r>
    </w:p>
    <w:p w14:paraId="3E9F1E6C" w14:textId="77777777" w:rsidR="008E03B9" w:rsidRPr="000D622B" w:rsidRDefault="00DF04D8" w:rsidP="00684789">
      <w:pPr>
        <w:pStyle w:val="Prrafodelista"/>
        <w:numPr>
          <w:ilvl w:val="0"/>
          <w:numId w:val="14"/>
        </w:numPr>
        <w:tabs>
          <w:tab w:val="left" w:pos="1202"/>
        </w:tabs>
        <w:spacing w:before="120"/>
        <w:ind w:hanging="361"/>
        <w:jc w:val="both"/>
        <w:rPr>
          <w:sz w:val="21"/>
        </w:rPr>
      </w:pPr>
      <w:r w:rsidRPr="000D622B">
        <w:rPr>
          <w:sz w:val="21"/>
        </w:rPr>
        <w:t>Mejorar</w:t>
      </w:r>
      <w:r w:rsidRPr="000D622B">
        <w:rPr>
          <w:spacing w:val="-3"/>
          <w:sz w:val="21"/>
        </w:rPr>
        <w:t xml:space="preserve"> </w:t>
      </w:r>
      <w:r w:rsidRPr="000D622B">
        <w:rPr>
          <w:sz w:val="21"/>
        </w:rPr>
        <w:t>de</w:t>
      </w:r>
      <w:r w:rsidRPr="000D622B">
        <w:rPr>
          <w:spacing w:val="-1"/>
          <w:sz w:val="21"/>
        </w:rPr>
        <w:t xml:space="preserve"> </w:t>
      </w:r>
      <w:r w:rsidRPr="000D622B">
        <w:rPr>
          <w:sz w:val="21"/>
        </w:rPr>
        <w:t>forma</w:t>
      </w:r>
      <w:r w:rsidRPr="000D622B">
        <w:rPr>
          <w:spacing w:val="-1"/>
          <w:sz w:val="21"/>
        </w:rPr>
        <w:t xml:space="preserve"> </w:t>
      </w:r>
      <w:r w:rsidRPr="000D622B">
        <w:rPr>
          <w:sz w:val="21"/>
        </w:rPr>
        <w:t>progresiva</w:t>
      </w:r>
      <w:r w:rsidRPr="000D622B">
        <w:rPr>
          <w:spacing w:val="-2"/>
          <w:sz w:val="21"/>
        </w:rPr>
        <w:t xml:space="preserve"> </w:t>
      </w:r>
      <w:r w:rsidRPr="000D622B">
        <w:rPr>
          <w:sz w:val="21"/>
        </w:rPr>
        <w:t>y</w:t>
      </w:r>
      <w:r w:rsidRPr="000D622B">
        <w:rPr>
          <w:spacing w:val="-1"/>
          <w:sz w:val="21"/>
        </w:rPr>
        <w:t xml:space="preserve"> </w:t>
      </w:r>
      <w:r w:rsidRPr="000D622B">
        <w:rPr>
          <w:sz w:val="21"/>
        </w:rPr>
        <w:t>continua</w:t>
      </w:r>
      <w:r w:rsidRPr="000D622B">
        <w:rPr>
          <w:spacing w:val="-3"/>
          <w:sz w:val="21"/>
        </w:rPr>
        <w:t xml:space="preserve"> </w:t>
      </w:r>
      <w:r w:rsidRPr="000D622B">
        <w:rPr>
          <w:sz w:val="21"/>
        </w:rPr>
        <w:t>la</w:t>
      </w:r>
      <w:r w:rsidRPr="000D622B">
        <w:rPr>
          <w:spacing w:val="-1"/>
          <w:sz w:val="21"/>
        </w:rPr>
        <w:t xml:space="preserve"> </w:t>
      </w:r>
      <w:r w:rsidRPr="000D622B">
        <w:rPr>
          <w:sz w:val="21"/>
        </w:rPr>
        <w:t>accesibilidad</w:t>
      </w:r>
      <w:r w:rsidRPr="000D622B">
        <w:rPr>
          <w:spacing w:val="-1"/>
          <w:sz w:val="21"/>
        </w:rPr>
        <w:t xml:space="preserve"> </w:t>
      </w:r>
      <w:r w:rsidRPr="000D622B">
        <w:rPr>
          <w:sz w:val="21"/>
        </w:rPr>
        <w:t>de</w:t>
      </w:r>
      <w:r w:rsidRPr="000D622B">
        <w:rPr>
          <w:spacing w:val="-1"/>
          <w:sz w:val="21"/>
        </w:rPr>
        <w:t xml:space="preserve"> </w:t>
      </w:r>
      <w:r w:rsidRPr="000D622B">
        <w:rPr>
          <w:sz w:val="21"/>
        </w:rPr>
        <w:t>sus</w:t>
      </w:r>
      <w:r w:rsidRPr="000D622B">
        <w:rPr>
          <w:spacing w:val="-1"/>
          <w:sz w:val="21"/>
        </w:rPr>
        <w:t xml:space="preserve"> </w:t>
      </w:r>
      <w:r w:rsidRPr="000D622B">
        <w:rPr>
          <w:sz w:val="21"/>
        </w:rPr>
        <w:t>servicios.</w:t>
      </w:r>
    </w:p>
    <w:p w14:paraId="795EE627" w14:textId="77777777" w:rsidR="008E03B9" w:rsidRPr="000D622B" w:rsidRDefault="00DF04D8" w:rsidP="00684789">
      <w:pPr>
        <w:pStyle w:val="Prrafodelista"/>
        <w:numPr>
          <w:ilvl w:val="0"/>
          <w:numId w:val="14"/>
        </w:numPr>
        <w:tabs>
          <w:tab w:val="left" w:pos="1202"/>
        </w:tabs>
        <w:spacing w:before="181" w:line="300" w:lineRule="auto"/>
        <w:ind w:left="1201" w:right="1717"/>
        <w:jc w:val="both"/>
        <w:rPr>
          <w:sz w:val="21"/>
        </w:rPr>
      </w:pPr>
      <w:r w:rsidRPr="000D622B">
        <w:rPr>
          <w:sz w:val="21"/>
        </w:rPr>
        <w:t>Desarrollar planes de accesibilidad y de mejora de la accesibilidad de los</w:t>
      </w:r>
      <w:r w:rsidRPr="000D622B">
        <w:rPr>
          <w:spacing w:val="-56"/>
          <w:sz w:val="21"/>
        </w:rPr>
        <w:t xml:space="preserve"> </w:t>
      </w:r>
      <w:r w:rsidRPr="000D622B">
        <w:rPr>
          <w:sz w:val="21"/>
        </w:rPr>
        <w:t>servicios.</w:t>
      </w:r>
    </w:p>
    <w:p w14:paraId="48B06CF7" w14:textId="77777777" w:rsidR="008E03B9" w:rsidRPr="000D622B" w:rsidRDefault="00DF04D8" w:rsidP="00684789">
      <w:pPr>
        <w:pStyle w:val="Prrafodelista"/>
        <w:numPr>
          <w:ilvl w:val="0"/>
          <w:numId w:val="14"/>
        </w:numPr>
        <w:tabs>
          <w:tab w:val="left" w:pos="1202"/>
        </w:tabs>
        <w:spacing w:before="118" w:line="300" w:lineRule="auto"/>
        <w:ind w:left="1201" w:right="877"/>
        <w:jc w:val="both"/>
        <w:rPr>
          <w:sz w:val="21"/>
        </w:rPr>
      </w:pPr>
      <w:r w:rsidRPr="000D622B">
        <w:rPr>
          <w:sz w:val="21"/>
        </w:rPr>
        <w:t>Financiar las adaptaciones necesarias en sus servicios para prestarlos de manera</w:t>
      </w:r>
      <w:r w:rsidRPr="000D622B">
        <w:rPr>
          <w:spacing w:val="-56"/>
          <w:sz w:val="21"/>
        </w:rPr>
        <w:t xml:space="preserve"> </w:t>
      </w:r>
      <w:r w:rsidRPr="000D622B">
        <w:rPr>
          <w:sz w:val="21"/>
        </w:rPr>
        <w:t>accesible.</w:t>
      </w:r>
    </w:p>
    <w:p w14:paraId="335110E1" w14:textId="77777777" w:rsidR="008E03B9" w:rsidRPr="000D622B" w:rsidRDefault="00DF04D8" w:rsidP="00684789">
      <w:pPr>
        <w:pStyle w:val="Prrafodelista"/>
        <w:numPr>
          <w:ilvl w:val="0"/>
          <w:numId w:val="14"/>
        </w:numPr>
        <w:tabs>
          <w:tab w:val="left" w:pos="1202"/>
        </w:tabs>
        <w:spacing w:before="122" w:line="300" w:lineRule="auto"/>
        <w:ind w:left="1201" w:right="816"/>
        <w:jc w:val="both"/>
        <w:rPr>
          <w:sz w:val="21"/>
        </w:rPr>
      </w:pPr>
      <w:r w:rsidRPr="000D622B">
        <w:rPr>
          <w:sz w:val="21"/>
        </w:rPr>
        <w:t>Garantizar el cumplimiento progresivo de los requisitos de calidad del subtitulado y</w:t>
      </w:r>
      <w:r w:rsidRPr="000D622B">
        <w:rPr>
          <w:spacing w:val="-56"/>
          <w:sz w:val="21"/>
        </w:rPr>
        <w:t xml:space="preserve"> </w:t>
      </w:r>
      <w:r w:rsidRPr="000D622B">
        <w:rPr>
          <w:sz w:val="21"/>
        </w:rPr>
        <w:t>la</w:t>
      </w:r>
      <w:r w:rsidRPr="000D622B">
        <w:rPr>
          <w:spacing w:val="-2"/>
          <w:sz w:val="21"/>
        </w:rPr>
        <w:t xml:space="preserve"> </w:t>
      </w:r>
      <w:r w:rsidRPr="000D622B">
        <w:rPr>
          <w:sz w:val="21"/>
        </w:rPr>
        <w:t>audiodescripción.</w:t>
      </w:r>
    </w:p>
    <w:p w14:paraId="480156B6" w14:textId="77777777" w:rsidR="008E03B9" w:rsidRPr="000D622B" w:rsidRDefault="00DF04D8" w:rsidP="00684789">
      <w:pPr>
        <w:pStyle w:val="Prrafodelista"/>
        <w:numPr>
          <w:ilvl w:val="0"/>
          <w:numId w:val="14"/>
        </w:numPr>
        <w:tabs>
          <w:tab w:val="left" w:pos="1202"/>
        </w:tabs>
        <w:spacing w:before="118" w:line="300" w:lineRule="auto"/>
        <w:ind w:left="1201" w:right="831"/>
        <w:jc w:val="both"/>
        <w:rPr>
          <w:sz w:val="21"/>
        </w:rPr>
      </w:pPr>
      <w:r w:rsidRPr="000D622B">
        <w:rPr>
          <w:sz w:val="21"/>
        </w:rPr>
        <w:t>La incorporación de contenidos signados se realice observando los criterios de</w:t>
      </w:r>
      <w:r w:rsidRPr="000D622B">
        <w:rPr>
          <w:spacing w:val="1"/>
          <w:sz w:val="21"/>
        </w:rPr>
        <w:t xml:space="preserve"> </w:t>
      </w:r>
      <w:r w:rsidRPr="000D622B">
        <w:rPr>
          <w:sz w:val="21"/>
        </w:rPr>
        <w:t>calidad</w:t>
      </w:r>
      <w:r w:rsidRPr="000D622B">
        <w:rPr>
          <w:spacing w:val="-2"/>
          <w:sz w:val="21"/>
        </w:rPr>
        <w:t xml:space="preserve"> </w:t>
      </w:r>
      <w:r w:rsidRPr="000D622B">
        <w:rPr>
          <w:sz w:val="21"/>
        </w:rPr>
        <w:t>del</w:t>
      </w:r>
      <w:r w:rsidRPr="000D622B">
        <w:rPr>
          <w:spacing w:val="-1"/>
          <w:sz w:val="21"/>
        </w:rPr>
        <w:t xml:space="preserve"> </w:t>
      </w:r>
      <w:r w:rsidRPr="000D622B">
        <w:rPr>
          <w:sz w:val="21"/>
        </w:rPr>
        <w:t>Centro</w:t>
      </w:r>
      <w:r w:rsidRPr="000D622B">
        <w:rPr>
          <w:spacing w:val="-2"/>
          <w:sz w:val="21"/>
        </w:rPr>
        <w:t xml:space="preserve"> </w:t>
      </w:r>
      <w:r w:rsidRPr="000D622B">
        <w:rPr>
          <w:sz w:val="21"/>
        </w:rPr>
        <w:t>de</w:t>
      </w:r>
      <w:r w:rsidRPr="000D622B">
        <w:rPr>
          <w:spacing w:val="-1"/>
          <w:sz w:val="21"/>
        </w:rPr>
        <w:t xml:space="preserve"> </w:t>
      </w:r>
      <w:r w:rsidRPr="000D622B">
        <w:rPr>
          <w:sz w:val="21"/>
        </w:rPr>
        <w:t>Normalización</w:t>
      </w:r>
      <w:r w:rsidRPr="000D622B">
        <w:rPr>
          <w:spacing w:val="-2"/>
          <w:sz w:val="21"/>
        </w:rPr>
        <w:t xml:space="preserve"> </w:t>
      </w:r>
      <w:r w:rsidRPr="000D622B">
        <w:rPr>
          <w:sz w:val="21"/>
        </w:rPr>
        <w:t>Lingüística</w:t>
      </w:r>
      <w:r w:rsidRPr="000D622B">
        <w:rPr>
          <w:spacing w:val="-2"/>
          <w:sz w:val="21"/>
        </w:rPr>
        <w:t xml:space="preserve"> </w:t>
      </w:r>
      <w:r w:rsidRPr="000D622B">
        <w:rPr>
          <w:sz w:val="21"/>
        </w:rPr>
        <w:t>de</w:t>
      </w:r>
      <w:r w:rsidRPr="000D622B">
        <w:rPr>
          <w:spacing w:val="-4"/>
          <w:sz w:val="21"/>
        </w:rPr>
        <w:t xml:space="preserve"> </w:t>
      </w:r>
      <w:r w:rsidRPr="000D622B">
        <w:rPr>
          <w:sz w:val="21"/>
        </w:rPr>
        <w:t>la</w:t>
      </w:r>
      <w:r w:rsidRPr="000D622B">
        <w:rPr>
          <w:spacing w:val="-1"/>
          <w:sz w:val="21"/>
        </w:rPr>
        <w:t xml:space="preserve"> </w:t>
      </w:r>
      <w:r w:rsidRPr="000D622B">
        <w:rPr>
          <w:sz w:val="21"/>
        </w:rPr>
        <w:t>Lengua</w:t>
      </w:r>
      <w:r w:rsidRPr="000D622B">
        <w:rPr>
          <w:spacing w:val="-2"/>
          <w:sz w:val="21"/>
        </w:rPr>
        <w:t xml:space="preserve"> </w:t>
      </w:r>
      <w:r w:rsidRPr="000D622B">
        <w:rPr>
          <w:sz w:val="21"/>
        </w:rPr>
        <w:t>de</w:t>
      </w:r>
      <w:r w:rsidRPr="000D622B">
        <w:rPr>
          <w:spacing w:val="-4"/>
          <w:sz w:val="21"/>
        </w:rPr>
        <w:t xml:space="preserve"> </w:t>
      </w:r>
      <w:r w:rsidRPr="000D622B">
        <w:rPr>
          <w:sz w:val="21"/>
        </w:rPr>
        <w:t>Signos</w:t>
      </w:r>
      <w:r w:rsidRPr="000D622B">
        <w:rPr>
          <w:spacing w:val="-3"/>
          <w:sz w:val="21"/>
        </w:rPr>
        <w:t xml:space="preserve"> </w:t>
      </w:r>
      <w:r w:rsidRPr="000D622B">
        <w:rPr>
          <w:sz w:val="21"/>
        </w:rPr>
        <w:t>Española.</w:t>
      </w:r>
    </w:p>
    <w:p w14:paraId="76686F30" w14:textId="77777777" w:rsidR="008E03B9" w:rsidRPr="000D622B" w:rsidRDefault="00DF04D8" w:rsidP="00684789">
      <w:pPr>
        <w:pStyle w:val="Prrafodelista"/>
        <w:numPr>
          <w:ilvl w:val="0"/>
          <w:numId w:val="14"/>
        </w:numPr>
        <w:tabs>
          <w:tab w:val="left" w:pos="1202"/>
        </w:tabs>
        <w:spacing w:before="122"/>
        <w:ind w:hanging="361"/>
        <w:jc w:val="both"/>
        <w:rPr>
          <w:sz w:val="21"/>
        </w:rPr>
      </w:pPr>
      <w:r w:rsidRPr="000D622B">
        <w:rPr>
          <w:sz w:val="21"/>
        </w:rPr>
        <w:t>Fomentar</w:t>
      </w:r>
      <w:r w:rsidRPr="000D622B">
        <w:rPr>
          <w:spacing w:val="-4"/>
          <w:sz w:val="21"/>
        </w:rPr>
        <w:t xml:space="preserve"> </w:t>
      </w:r>
      <w:r w:rsidRPr="000D622B">
        <w:rPr>
          <w:sz w:val="21"/>
        </w:rPr>
        <w:t>la</w:t>
      </w:r>
      <w:r w:rsidRPr="000D622B">
        <w:rPr>
          <w:spacing w:val="-3"/>
          <w:sz w:val="21"/>
        </w:rPr>
        <w:t xml:space="preserve"> </w:t>
      </w:r>
      <w:r w:rsidRPr="000D622B">
        <w:rPr>
          <w:sz w:val="21"/>
        </w:rPr>
        <w:t>difusión</w:t>
      </w:r>
      <w:r w:rsidRPr="000D622B">
        <w:rPr>
          <w:spacing w:val="-3"/>
          <w:sz w:val="21"/>
        </w:rPr>
        <w:t xml:space="preserve"> </w:t>
      </w:r>
      <w:r w:rsidRPr="000D622B">
        <w:rPr>
          <w:sz w:val="21"/>
        </w:rPr>
        <w:t>de</w:t>
      </w:r>
      <w:r w:rsidRPr="000D622B">
        <w:rPr>
          <w:spacing w:val="-3"/>
          <w:sz w:val="21"/>
        </w:rPr>
        <w:t xml:space="preserve"> </w:t>
      </w:r>
      <w:r w:rsidRPr="000D622B">
        <w:rPr>
          <w:sz w:val="21"/>
        </w:rPr>
        <w:t>comunicaciones</w:t>
      </w:r>
      <w:r w:rsidRPr="000D622B">
        <w:rPr>
          <w:spacing w:val="-3"/>
          <w:sz w:val="21"/>
        </w:rPr>
        <w:t xml:space="preserve"> </w:t>
      </w:r>
      <w:r w:rsidRPr="000D622B">
        <w:rPr>
          <w:sz w:val="21"/>
        </w:rPr>
        <w:t>comerciales</w:t>
      </w:r>
      <w:r w:rsidRPr="000D622B">
        <w:rPr>
          <w:spacing w:val="-3"/>
          <w:sz w:val="21"/>
        </w:rPr>
        <w:t xml:space="preserve"> </w:t>
      </w:r>
      <w:r w:rsidRPr="000D622B">
        <w:rPr>
          <w:sz w:val="21"/>
        </w:rPr>
        <w:t>accesibles.</w:t>
      </w:r>
    </w:p>
    <w:p w14:paraId="1F7E73EF" w14:textId="77777777" w:rsidR="008E03B9" w:rsidRPr="000D622B" w:rsidRDefault="00DF04D8" w:rsidP="00684789">
      <w:pPr>
        <w:pStyle w:val="Prrafodelista"/>
        <w:numPr>
          <w:ilvl w:val="0"/>
          <w:numId w:val="14"/>
        </w:numPr>
        <w:tabs>
          <w:tab w:val="left" w:pos="1202"/>
        </w:tabs>
        <w:spacing w:before="181" w:line="297" w:lineRule="auto"/>
        <w:ind w:left="1201" w:right="838"/>
        <w:jc w:val="both"/>
        <w:rPr>
          <w:sz w:val="21"/>
        </w:rPr>
      </w:pPr>
      <w:r w:rsidRPr="000D622B">
        <w:rPr>
          <w:sz w:val="21"/>
        </w:rPr>
        <w:t>Garantizar que los servicios de acceso a través de las páginas webs, su contenido</w:t>
      </w:r>
      <w:r w:rsidRPr="000D622B">
        <w:rPr>
          <w:spacing w:val="-56"/>
          <w:sz w:val="21"/>
        </w:rPr>
        <w:t xml:space="preserve"> </w:t>
      </w:r>
      <w:r w:rsidRPr="000D622B">
        <w:rPr>
          <w:sz w:val="21"/>
        </w:rPr>
        <w:t>y</w:t>
      </w:r>
      <w:r w:rsidRPr="000D622B">
        <w:rPr>
          <w:spacing w:val="-2"/>
          <w:sz w:val="21"/>
        </w:rPr>
        <w:t xml:space="preserve"> </w:t>
      </w:r>
      <w:r w:rsidRPr="000D622B">
        <w:rPr>
          <w:sz w:val="21"/>
        </w:rPr>
        <w:t>las</w:t>
      </w:r>
      <w:r w:rsidRPr="000D622B">
        <w:rPr>
          <w:spacing w:val="-1"/>
          <w:sz w:val="21"/>
        </w:rPr>
        <w:t xml:space="preserve"> </w:t>
      </w:r>
      <w:r w:rsidRPr="000D622B">
        <w:rPr>
          <w:sz w:val="21"/>
        </w:rPr>
        <w:t>aplicaciones</w:t>
      </w:r>
      <w:r w:rsidRPr="000D622B">
        <w:rPr>
          <w:spacing w:val="-1"/>
          <w:sz w:val="21"/>
        </w:rPr>
        <w:t xml:space="preserve"> </w:t>
      </w:r>
      <w:r w:rsidRPr="000D622B">
        <w:rPr>
          <w:sz w:val="21"/>
        </w:rPr>
        <w:t>sean</w:t>
      </w:r>
      <w:r w:rsidRPr="000D622B">
        <w:rPr>
          <w:spacing w:val="-1"/>
          <w:sz w:val="21"/>
        </w:rPr>
        <w:t xml:space="preserve"> </w:t>
      </w:r>
      <w:r w:rsidRPr="000D622B">
        <w:rPr>
          <w:sz w:val="21"/>
        </w:rPr>
        <w:t>gradualmente</w:t>
      </w:r>
      <w:r w:rsidRPr="000D622B">
        <w:rPr>
          <w:spacing w:val="-1"/>
          <w:sz w:val="21"/>
        </w:rPr>
        <w:t xml:space="preserve"> </w:t>
      </w:r>
      <w:r w:rsidRPr="000D622B">
        <w:rPr>
          <w:sz w:val="21"/>
        </w:rPr>
        <w:t>accesibles.</w:t>
      </w:r>
    </w:p>
    <w:p w14:paraId="51325617" w14:textId="77777777" w:rsidR="008E03B9" w:rsidRPr="000D622B" w:rsidRDefault="00DF04D8" w:rsidP="00684789">
      <w:pPr>
        <w:pStyle w:val="Prrafodelista"/>
        <w:numPr>
          <w:ilvl w:val="0"/>
          <w:numId w:val="14"/>
        </w:numPr>
        <w:tabs>
          <w:tab w:val="left" w:pos="1202"/>
        </w:tabs>
        <w:spacing w:before="123" w:line="300" w:lineRule="auto"/>
        <w:ind w:left="1201" w:right="912"/>
        <w:jc w:val="both"/>
        <w:rPr>
          <w:sz w:val="21"/>
        </w:rPr>
      </w:pPr>
      <w:r w:rsidRPr="000D622B">
        <w:rPr>
          <w:sz w:val="21"/>
        </w:rPr>
        <w:t>Garantizar que las guías electrónicas de programación previstas en la normativa</w:t>
      </w:r>
      <w:r w:rsidRPr="000D622B">
        <w:rPr>
          <w:spacing w:val="1"/>
          <w:sz w:val="21"/>
        </w:rPr>
        <w:t xml:space="preserve"> </w:t>
      </w:r>
      <w:r w:rsidRPr="000D622B">
        <w:rPr>
          <w:sz w:val="21"/>
        </w:rPr>
        <w:t>de telecomunicaciones están sincronizadas con los programas que efectivamente</w:t>
      </w:r>
      <w:r w:rsidRPr="000D622B">
        <w:rPr>
          <w:spacing w:val="-56"/>
          <w:sz w:val="21"/>
        </w:rPr>
        <w:t xml:space="preserve"> </w:t>
      </w:r>
      <w:r w:rsidRPr="000D622B">
        <w:rPr>
          <w:sz w:val="21"/>
        </w:rPr>
        <w:t>se emiten y que dichas guías informan señalizando claramente las medidas de</w:t>
      </w:r>
      <w:r w:rsidRPr="000D622B">
        <w:rPr>
          <w:spacing w:val="1"/>
          <w:sz w:val="21"/>
        </w:rPr>
        <w:t xml:space="preserve"> </w:t>
      </w:r>
      <w:r w:rsidRPr="000D622B">
        <w:rPr>
          <w:sz w:val="21"/>
        </w:rPr>
        <w:t>accesibilidad</w:t>
      </w:r>
      <w:r w:rsidRPr="000D622B">
        <w:rPr>
          <w:spacing w:val="-2"/>
          <w:sz w:val="21"/>
        </w:rPr>
        <w:t xml:space="preserve"> </w:t>
      </w:r>
      <w:r w:rsidRPr="000D622B">
        <w:rPr>
          <w:sz w:val="21"/>
        </w:rPr>
        <w:t>de</w:t>
      </w:r>
      <w:r w:rsidRPr="000D622B">
        <w:rPr>
          <w:spacing w:val="-1"/>
          <w:sz w:val="21"/>
        </w:rPr>
        <w:t xml:space="preserve"> </w:t>
      </w:r>
      <w:r w:rsidRPr="000D622B">
        <w:rPr>
          <w:sz w:val="21"/>
        </w:rPr>
        <w:t>dichos</w:t>
      </w:r>
      <w:r w:rsidRPr="000D622B">
        <w:rPr>
          <w:spacing w:val="-1"/>
          <w:sz w:val="21"/>
        </w:rPr>
        <w:t xml:space="preserve"> </w:t>
      </w:r>
      <w:r w:rsidRPr="000D622B">
        <w:rPr>
          <w:sz w:val="21"/>
        </w:rPr>
        <w:t>programas.</w:t>
      </w:r>
    </w:p>
    <w:p w14:paraId="131D8806" w14:textId="77777777" w:rsidR="008E03B9" w:rsidRPr="000D622B" w:rsidRDefault="00DF04D8" w:rsidP="00684789">
      <w:pPr>
        <w:pStyle w:val="Textoindependiente"/>
        <w:spacing w:before="120" w:line="300" w:lineRule="auto"/>
        <w:ind w:left="974" w:right="891"/>
        <w:jc w:val="both"/>
        <w:rPr>
          <w:rFonts w:ascii="Arial" w:hAnsi="Arial" w:cs="Arial"/>
        </w:rPr>
      </w:pPr>
      <w:r w:rsidRPr="000D622B">
        <w:rPr>
          <w:rFonts w:ascii="Arial" w:hAnsi="Arial" w:cs="Arial"/>
        </w:rPr>
        <w:t>Así determina obligaciones específicas para los servicios de comunicación</w:t>
      </w:r>
      <w:r w:rsidRPr="000D622B">
        <w:rPr>
          <w:rFonts w:ascii="Arial" w:hAnsi="Arial" w:cs="Arial"/>
          <w:spacing w:val="1"/>
        </w:rPr>
        <w:t xml:space="preserve"> </w:t>
      </w:r>
      <w:r w:rsidRPr="000D622B">
        <w:rPr>
          <w:rFonts w:ascii="Arial" w:hAnsi="Arial" w:cs="Arial"/>
        </w:rPr>
        <w:t>audiovisual televisivo lineal en abierto, en acceso condicional, a petición y</w:t>
      </w:r>
      <w:r w:rsidRPr="000D622B">
        <w:rPr>
          <w:rFonts w:ascii="Arial" w:hAnsi="Arial" w:cs="Arial"/>
          <w:spacing w:val="1"/>
        </w:rPr>
        <w:t xml:space="preserve"> </w:t>
      </w:r>
      <w:r w:rsidRPr="000D622B">
        <w:rPr>
          <w:rFonts w:ascii="Arial" w:hAnsi="Arial" w:cs="Arial"/>
        </w:rPr>
        <w:t>contenidos audiovisuales o servicios de comunicación audiovisual de terceros. En el</w:t>
      </w:r>
      <w:r w:rsidRPr="000D622B">
        <w:rPr>
          <w:rFonts w:ascii="Arial" w:hAnsi="Arial" w:cs="Arial"/>
          <w:spacing w:val="-56"/>
        </w:rPr>
        <w:t xml:space="preserve"> </w:t>
      </w:r>
      <w:r w:rsidRPr="000D622B">
        <w:rPr>
          <w:rFonts w:ascii="Arial" w:hAnsi="Arial" w:cs="Arial"/>
        </w:rPr>
        <w:t>artículo 107 se establece un punto de contacto único que servirá para facilitar</w:t>
      </w:r>
      <w:r w:rsidRPr="000D622B">
        <w:rPr>
          <w:rFonts w:ascii="Arial" w:hAnsi="Arial" w:cs="Arial"/>
          <w:spacing w:val="1"/>
        </w:rPr>
        <w:t xml:space="preserve"> </w:t>
      </w:r>
      <w:r w:rsidRPr="000D622B">
        <w:rPr>
          <w:rFonts w:ascii="Arial" w:hAnsi="Arial" w:cs="Arial"/>
        </w:rPr>
        <w:t>información y recibir quejas sobre las cuestiones de accesibilidad que afecten a los</w:t>
      </w:r>
      <w:r w:rsidRPr="000D622B">
        <w:rPr>
          <w:rFonts w:ascii="Arial" w:hAnsi="Arial" w:cs="Arial"/>
          <w:spacing w:val="1"/>
        </w:rPr>
        <w:t xml:space="preserve"> </w:t>
      </w:r>
      <w:r w:rsidRPr="000D622B">
        <w:rPr>
          <w:rFonts w:ascii="Arial" w:hAnsi="Arial" w:cs="Arial"/>
        </w:rPr>
        <w:t>servicios</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comunicación</w:t>
      </w:r>
      <w:r w:rsidRPr="000D622B">
        <w:rPr>
          <w:rFonts w:ascii="Arial" w:hAnsi="Arial" w:cs="Arial"/>
          <w:spacing w:val="-4"/>
        </w:rPr>
        <w:t xml:space="preserve"> </w:t>
      </w:r>
      <w:r w:rsidRPr="000D622B">
        <w:rPr>
          <w:rFonts w:ascii="Arial" w:hAnsi="Arial" w:cs="Arial"/>
        </w:rPr>
        <w:t>audiovisual de</w:t>
      </w:r>
      <w:r w:rsidRPr="000D622B">
        <w:rPr>
          <w:rFonts w:ascii="Arial" w:hAnsi="Arial" w:cs="Arial"/>
          <w:spacing w:val="-1"/>
        </w:rPr>
        <w:t xml:space="preserve"> </w:t>
      </w:r>
      <w:r w:rsidRPr="000D622B">
        <w:rPr>
          <w:rFonts w:ascii="Arial" w:hAnsi="Arial" w:cs="Arial"/>
        </w:rPr>
        <w:t>ámbito</w:t>
      </w:r>
      <w:r w:rsidRPr="000D622B">
        <w:rPr>
          <w:rFonts w:ascii="Arial" w:hAnsi="Arial" w:cs="Arial"/>
          <w:spacing w:val="-1"/>
        </w:rPr>
        <w:t xml:space="preserve"> </w:t>
      </w:r>
      <w:r w:rsidRPr="000D622B">
        <w:rPr>
          <w:rFonts w:ascii="Arial" w:hAnsi="Arial" w:cs="Arial"/>
        </w:rPr>
        <w:t>estatal.</w:t>
      </w:r>
    </w:p>
    <w:p w14:paraId="2C88E29F" w14:textId="0FE945CA" w:rsidR="001979EA" w:rsidRPr="000D622B" w:rsidRDefault="001979EA" w:rsidP="001979EA">
      <w:pPr>
        <w:pStyle w:val="Textoindependiente"/>
        <w:spacing w:before="120" w:line="300" w:lineRule="auto"/>
        <w:ind w:left="974" w:right="891"/>
        <w:jc w:val="both"/>
        <w:rPr>
          <w:rFonts w:ascii="Arial" w:hAnsi="Arial" w:cs="Arial"/>
        </w:rPr>
      </w:pPr>
      <w:r w:rsidRPr="000D622B">
        <w:rPr>
          <w:rFonts w:ascii="Arial" w:hAnsi="Arial" w:cs="Arial"/>
          <w:lang w:val="es-ES_tradnl"/>
        </w:rPr>
        <w:t>Se ha incluido la obligación legal de que las campañas instituciones sean accesibles y se ha reconocido por ley la accesibilidad cognitiva. Existen 3 centros públicos con presupuesto que están realizando trabajos en esta dirección: Centro Español de Subtitulado y Audio descripción, Centro de Normalización Lingüística de Lengua de Signos Española y Centro Español de Accesibilidad Cognitiva.</w:t>
      </w:r>
    </w:p>
    <w:p w14:paraId="6EF81595" w14:textId="77777777" w:rsidR="008E03B9" w:rsidRPr="000D622B" w:rsidRDefault="00DF04D8" w:rsidP="00684789">
      <w:pPr>
        <w:pStyle w:val="Ttulo6"/>
        <w:numPr>
          <w:ilvl w:val="0"/>
          <w:numId w:val="15"/>
        </w:numPr>
        <w:tabs>
          <w:tab w:val="left" w:pos="841"/>
          <w:tab w:val="left" w:pos="842"/>
        </w:tabs>
        <w:spacing w:before="136" w:line="300" w:lineRule="auto"/>
        <w:ind w:left="841" w:right="925"/>
        <w:jc w:val="both"/>
      </w:pPr>
      <w:r w:rsidRPr="000D622B">
        <w:t>59. Teniendo presente la meta 17.8 de los Objetivos de Desarrollo Sostenible, el</w:t>
      </w:r>
      <w:r w:rsidRPr="000D622B">
        <w:rPr>
          <w:spacing w:val="-56"/>
        </w:rPr>
        <w:t xml:space="preserve"> </w:t>
      </w:r>
      <w:r w:rsidRPr="000D622B">
        <w:t>Comité</w:t>
      </w:r>
      <w:r w:rsidRPr="000D622B">
        <w:rPr>
          <w:spacing w:val="-1"/>
        </w:rPr>
        <w:t xml:space="preserve"> </w:t>
      </w:r>
      <w:r w:rsidRPr="000D622B">
        <w:t>recomienda</w:t>
      </w:r>
      <w:r w:rsidRPr="000D622B">
        <w:rPr>
          <w:spacing w:val="-1"/>
        </w:rPr>
        <w:t xml:space="preserve"> </w:t>
      </w:r>
      <w:r w:rsidRPr="000D622B">
        <w:t>al</w:t>
      </w:r>
      <w:r w:rsidRPr="000D622B">
        <w:rPr>
          <w:spacing w:val="-2"/>
        </w:rPr>
        <w:t xml:space="preserve"> </w:t>
      </w:r>
      <w:r w:rsidRPr="000D622B">
        <w:t>Estado parte</w:t>
      </w:r>
      <w:r w:rsidRPr="000D622B">
        <w:rPr>
          <w:spacing w:val="-4"/>
        </w:rPr>
        <w:t xml:space="preserve"> </w:t>
      </w:r>
      <w:r w:rsidRPr="000D622B">
        <w:t>que:</w:t>
      </w:r>
    </w:p>
    <w:p w14:paraId="3E60F94E" w14:textId="77777777" w:rsidR="008E03B9" w:rsidRPr="000D622B" w:rsidRDefault="00DF04D8" w:rsidP="00684789">
      <w:pPr>
        <w:pStyle w:val="Prrafodelista"/>
        <w:numPr>
          <w:ilvl w:val="0"/>
          <w:numId w:val="15"/>
        </w:numPr>
        <w:tabs>
          <w:tab w:val="left" w:pos="841"/>
          <w:tab w:val="left" w:pos="842"/>
        </w:tabs>
        <w:spacing w:before="133" w:line="300" w:lineRule="auto"/>
        <w:ind w:left="841" w:right="853"/>
        <w:jc w:val="both"/>
        <w:rPr>
          <w:b/>
          <w:sz w:val="21"/>
        </w:rPr>
      </w:pPr>
      <w:r w:rsidRPr="000D622B">
        <w:rPr>
          <w:b/>
          <w:sz w:val="21"/>
        </w:rPr>
        <w:t>a) Elabore procedimientos sistemáticos de recopilación de datos y presentación</w:t>
      </w:r>
      <w:r w:rsidRPr="000D622B">
        <w:rPr>
          <w:b/>
          <w:spacing w:val="-56"/>
          <w:sz w:val="21"/>
        </w:rPr>
        <w:t xml:space="preserve"> </w:t>
      </w:r>
      <w:r w:rsidRPr="000D622B">
        <w:rPr>
          <w:b/>
          <w:sz w:val="21"/>
        </w:rPr>
        <w:t>de información en relación con las personas con discapacidad que sean</w:t>
      </w:r>
      <w:r w:rsidRPr="000D622B">
        <w:rPr>
          <w:b/>
          <w:spacing w:val="1"/>
          <w:sz w:val="21"/>
        </w:rPr>
        <w:t xml:space="preserve"> </w:t>
      </w:r>
      <w:r w:rsidRPr="000D622B">
        <w:rPr>
          <w:b/>
          <w:sz w:val="21"/>
        </w:rPr>
        <w:t>conformes con la Convención y con el minicuestionario sobre discapacidad del</w:t>
      </w:r>
      <w:r w:rsidRPr="000D622B">
        <w:rPr>
          <w:b/>
          <w:spacing w:val="1"/>
          <w:sz w:val="21"/>
        </w:rPr>
        <w:t xml:space="preserve"> </w:t>
      </w:r>
      <w:r w:rsidRPr="000D622B">
        <w:rPr>
          <w:b/>
          <w:sz w:val="21"/>
        </w:rPr>
        <w:t>Grupo</w:t>
      </w:r>
      <w:r w:rsidRPr="000D622B">
        <w:rPr>
          <w:b/>
          <w:spacing w:val="-1"/>
          <w:sz w:val="21"/>
        </w:rPr>
        <w:t xml:space="preserve"> </w:t>
      </w:r>
      <w:r w:rsidRPr="000D622B">
        <w:rPr>
          <w:b/>
          <w:sz w:val="21"/>
        </w:rPr>
        <w:t>de</w:t>
      </w:r>
      <w:r w:rsidRPr="000D622B">
        <w:rPr>
          <w:b/>
          <w:spacing w:val="-1"/>
          <w:sz w:val="21"/>
        </w:rPr>
        <w:t xml:space="preserve"> </w:t>
      </w:r>
      <w:r w:rsidRPr="000D622B">
        <w:rPr>
          <w:b/>
          <w:sz w:val="21"/>
        </w:rPr>
        <w:t>Washington;</w:t>
      </w:r>
    </w:p>
    <w:p w14:paraId="7EE6E183" w14:textId="319B7EA7" w:rsidR="004D09D8" w:rsidRPr="000D622B" w:rsidRDefault="004D09D8" w:rsidP="004D09D8">
      <w:pPr>
        <w:pStyle w:val="Textoindependiente"/>
        <w:spacing w:before="119" w:line="300" w:lineRule="auto"/>
        <w:ind w:left="841" w:right="813"/>
        <w:jc w:val="both"/>
        <w:rPr>
          <w:rFonts w:ascii="Arial" w:hAnsi="Arial" w:cs="Arial"/>
        </w:rPr>
      </w:pPr>
      <w:r w:rsidRPr="00A520DE">
        <w:rPr>
          <w:rFonts w:ascii="Arial" w:hAnsi="Arial" w:cs="Arial"/>
          <w:b/>
          <w:color w:val="00B050"/>
        </w:rPr>
        <w:t xml:space="preserve">Avances. </w:t>
      </w:r>
      <w:r w:rsidRPr="000D622B">
        <w:rPr>
          <w:rFonts w:ascii="Arial" w:hAnsi="Arial" w:cs="Arial"/>
        </w:rPr>
        <w:t>Existen dos operaciones estadísticas que recopilan anualmente información sobre empleo y salarios de la población con discapacidad a partir de encuestas aplicadas a la población general. Los informes de progreso realizados de desarrollo sostenible realizados por el Ministerio de Derechos Sociales han incluido la dimensión de la discapacidad.</w:t>
      </w:r>
    </w:p>
    <w:p w14:paraId="3C9E62B9" w14:textId="77777777" w:rsidR="008E03B9" w:rsidRPr="000D622B" w:rsidRDefault="00DF04D8" w:rsidP="00684789">
      <w:pPr>
        <w:pStyle w:val="Prrafodelista"/>
        <w:numPr>
          <w:ilvl w:val="0"/>
          <w:numId w:val="15"/>
        </w:numPr>
        <w:tabs>
          <w:tab w:val="left" w:pos="841"/>
          <w:tab w:val="left" w:pos="842"/>
        </w:tabs>
        <w:spacing w:before="195" w:line="300" w:lineRule="auto"/>
        <w:ind w:left="841" w:right="873"/>
        <w:jc w:val="both"/>
        <w:rPr>
          <w:b/>
          <w:sz w:val="21"/>
        </w:rPr>
      </w:pPr>
      <w:r w:rsidRPr="000D622B">
        <w:rPr>
          <w:b/>
          <w:sz w:val="21"/>
        </w:rPr>
        <w:t>b) Recopile, analice y difunda datos desglosados sobre la situación de las</w:t>
      </w:r>
      <w:r w:rsidRPr="000D622B">
        <w:rPr>
          <w:b/>
          <w:spacing w:val="1"/>
          <w:sz w:val="21"/>
        </w:rPr>
        <w:t xml:space="preserve"> </w:t>
      </w:r>
      <w:r w:rsidRPr="000D622B">
        <w:rPr>
          <w:b/>
          <w:sz w:val="21"/>
        </w:rPr>
        <w:t>personas</w:t>
      </w:r>
      <w:r w:rsidRPr="000D622B">
        <w:rPr>
          <w:b/>
          <w:spacing w:val="-2"/>
          <w:sz w:val="21"/>
        </w:rPr>
        <w:t xml:space="preserve"> </w:t>
      </w:r>
      <w:r w:rsidRPr="000D622B">
        <w:rPr>
          <w:b/>
          <w:sz w:val="21"/>
        </w:rPr>
        <w:t>con discapacidad</w:t>
      </w:r>
      <w:r w:rsidRPr="000D622B">
        <w:rPr>
          <w:b/>
          <w:spacing w:val="-1"/>
          <w:sz w:val="21"/>
        </w:rPr>
        <w:t xml:space="preserve"> </w:t>
      </w:r>
      <w:r w:rsidRPr="000D622B">
        <w:rPr>
          <w:b/>
          <w:sz w:val="21"/>
        </w:rPr>
        <w:t>y</w:t>
      </w:r>
      <w:r w:rsidRPr="000D622B">
        <w:rPr>
          <w:b/>
          <w:spacing w:val="-2"/>
          <w:sz w:val="21"/>
        </w:rPr>
        <w:t xml:space="preserve"> </w:t>
      </w:r>
      <w:r w:rsidRPr="000D622B">
        <w:rPr>
          <w:b/>
          <w:sz w:val="21"/>
        </w:rPr>
        <w:t>sobre</w:t>
      </w:r>
      <w:r w:rsidRPr="000D622B">
        <w:rPr>
          <w:b/>
          <w:spacing w:val="-2"/>
          <w:sz w:val="21"/>
        </w:rPr>
        <w:t xml:space="preserve"> </w:t>
      </w:r>
      <w:r w:rsidRPr="000D622B">
        <w:rPr>
          <w:b/>
          <w:sz w:val="21"/>
        </w:rPr>
        <w:t>las</w:t>
      </w:r>
      <w:r w:rsidRPr="000D622B">
        <w:rPr>
          <w:b/>
          <w:spacing w:val="-1"/>
          <w:sz w:val="21"/>
        </w:rPr>
        <w:t xml:space="preserve"> </w:t>
      </w:r>
      <w:r w:rsidRPr="000D622B">
        <w:rPr>
          <w:b/>
          <w:sz w:val="21"/>
        </w:rPr>
        <w:t>barreras</w:t>
      </w:r>
      <w:r w:rsidRPr="000D622B">
        <w:rPr>
          <w:b/>
          <w:spacing w:val="-5"/>
          <w:sz w:val="21"/>
        </w:rPr>
        <w:t xml:space="preserve"> </w:t>
      </w:r>
      <w:r w:rsidRPr="000D622B">
        <w:rPr>
          <w:b/>
          <w:sz w:val="21"/>
        </w:rPr>
        <w:t>que</w:t>
      </w:r>
      <w:r w:rsidRPr="000D622B">
        <w:rPr>
          <w:b/>
          <w:spacing w:val="-1"/>
          <w:sz w:val="21"/>
        </w:rPr>
        <w:t xml:space="preserve"> </w:t>
      </w:r>
      <w:r w:rsidRPr="000D622B">
        <w:rPr>
          <w:b/>
          <w:sz w:val="21"/>
        </w:rPr>
        <w:t>encuentran</w:t>
      </w:r>
      <w:r w:rsidRPr="000D622B">
        <w:rPr>
          <w:b/>
          <w:spacing w:val="-2"/>
          <w:sz w:val="21"/>
        </w:rPr>
        <w:t xml:space="preserve"> </w:t>
      </w:r>
      <w:r w:rsidRPr="000D622B">
        <w:rPr>
          <w:b/>
          <w:sz w:val="21"/>
        </w:rPr>
        <w:t>en la</w:t>
      </w:r>
      <w:r w:rsidRPr="000D622B">
        <w:rPr>
          <w:b/>
          <w:spacing w:val="-1"/>
          <w:sz w:val="21"/>
        </w:rPr>
        <w:t xml:space="preserve"> </w:t>
      </w:r>
      <w:r w:rsidRPr="000D622B">
        <w:rPr>
          <w:b/>
          <w:sz w:val="21"/>
        </w:rPr>
        <w:t>sociedad;</w:t>
      </w:r>
    </w:p>
    <w:p w14:paraId="233E3A9C" w14:textId="29B91388" w:rsidR="008E03B9" w:rsidRPr="000D622B" w:rsidRDefault="004D09D8" w:rsidP="00684789">
      <w:pPr>
        <w:pStyle w:val="Textoindependiente"/>
        <w:spacing w:before="119" w:line="300" w:lineRule="auto"/>
        <w:ind w:left="841" w:right="813"/>
        <w:jc w:val="both"/>
        <w:rPr>
          <w:rFonts w:ascii="Arial" w:hAnsi="Arial" w:cs="Arial"/>
        </w:rPr>
      </w:pPr>
      <w:r w:rsidRPr="000D622B">
        <w:rPr>
          <w:rFonts w:ascii="Arial" w:hAnsi="Arial" w:cs="Arial"/>
          <w:b/>
          <w:color w:val="00AF50"/>
        </w:rPr>
        <w:t xml:space="preserve">Avances. </w:t>
      </w:r>
      <w:r w:rsidRPr="000D622B">
        <w:rPr>
          <w:rFonts w:ascii="Arial" w:hAnsi="Arial" w:cs="Arial"/>
        </w:rPr>
        <w:t>El Observatorio Estatal de la Discapacidad desarrolla el Informe</w:t>
      </w:r>
      <w:r w:rsidRPr="000D622B">
        <w:rPr>
          <w:rFonts w:ascii="Arial" w:hAnsi="Arial" w:cs="Arial"/>
          <w:spacing w:val="1"/>
        </w:rPr>
        <w:t xml:space="preserve"> </w:t>
      </w:r>
      <w:r w:rsidRPr="000D622B">
        <w:rPr>
          <w:rFonts w:ascii="Arial" w:hAnsi="Arial" w:cs="Arial"/>
        </w:rPr>
        <w:t>Olivenza, varios estudios y notas breves sobre personas con discapacidad. En el</w:t>
      </w:r>
      <w:r w:rsidRPr="000D622B">
        <w:rPr>
          <w:rFonts w:ascii="Arial" w:hAnsi="Arial" w:cs="Arial"/>
          <w:spacing w:val="1"/>
        </w:rPr>
        <w:t xml:space="preserve"> </w:t>
      </w:r>
      <w:r w:rsidRPr="000D622B">
        <w:rPr>
          <w:rFonts w:ascii="Arial" w:hAnsi="Arial" w:cs="Arial"/>
        </w:rPr>
        <w:t>presente año se han publicado los siguientes informes y estudios: el discurso de las</w:t>
      </w:r>
      <w:r w:rsidRPr="000D622B">
        <w:rPr>
          <w:rFonts w:ascii="Arial" w:hAnsi="Arial" w:cs="Arial"/>
          <w:spacing w:val="1"/>
        </w:rPr>
        <w:t xml:space="preserve"> </w:t>
      </w:r>
      <w:r w:rsidRPr="000D622B">
        <w:rPr>
          <w:rFonts w:ascii="Arial" w:hAnsi="Arial" w:cs="Arial"/>
        </w:rPr>
        <w:t>mujeres con discapacidad en torno al ejercicio de la maternidad y su derecho a formar</w:t>
      </w:r>
      <w:r w:rsidRPr="000D622B">
        <w:rPr>
          <w:rFonts w:ascii="Arial" w:hAnsi="Arial" w:cs="Arial"/>
          <w:spacing w:val="-56"/>
        </w:rPr>
        <w:t xml:space="preserve"> </w:t>
      </w:r>
      <w:r w:rsidRPr="000D622B">
        <w:rPr>
          <w:rFonts w:ascii="Arial" w:hAnsi="Arial" w:cs="Arial"/>
        </w:rPr>
        <w:t>una familia, el Informe Olivenza (2022), el Informe Ejecutivo sobre el despliegue de la</w:t>
      </w:r>
      <w:r w:rsidRPr="000D622B">
        <w:rPr>
          <w:rFonts w:ascii="Arial" w:hAnsi="Arial" w:cs="Arial"/>
          <w:spacing w:val="1"/>
        </w:rPr>
        <w:t xml:space="preserve"> </w:t>
      </w:r>
      <w:r w:rsidRPr="000D622B">
        <w:rPr>
          <w:rFonts w:ascii="Arial" w:hAnsi="Arial" w:cs="Arial"/>
        </w:rPr>
        <w:t>Garantía Infantil en las niñas y niños con discapacidad y las personas con</w:t>
      </w:r>
      <w:r w:rsidRPr="000D622B">
        <w:rPr>
          <w:rFonts w:ascii="Arial" w:hAnsi="Arial" w:cs="Arial"/>
          <w:spacing w:val="1"/>
        </w:rPr>
        <w:t xml:space="preserve"> </w:t>
      </w:r>
      <w:r w:rsidRPr="000D622B">
        <w:rPr>
          <w:rFonts w:ascii="Arial" w:hAnsi="Arial" w:cs="Arial"/>
        </w:rPr>
        <w:t>discapacidad en situación de protección internacional en España: situación, desafíos y</w:t>
      </w:r>
      <w:r w:rsidRPr="000D622B">
        <w:rPr>
          <w:rFonts w:ascii="Arial" w:hAnsi="Arial" w:cs="Arial"/>
          <w:spacing w:val="-56"/>
        </w:rPr>
        <w:t xml:space="preserve"> </w:t>
      </w:r>
      <w:r w:rsidRPr="000D622B">
        <w:rPr>
          <w:rFonts w:ascii="Arial" w:hAnsi="Arial" w:cs="Arial"/>
        </w:rPr>
        <w:t>propuestas.</w:t>
      </w:r>
    </w:p>
    <w:p w14:paraId="255B3FA0" w14:textId="77777777" w:rsidR="008E03B9" w:rsidRPr="000D622B" w:rsidRDefault="00DF04D8" w:rsidP="00684789">
      <w:pPr>
        <w:pStyle w:val="Textoindependiente"/>
        <w:spacing w:before="122" w:line="300" w:lineRule="auto"/>
        <w:ind w:left="841" w:right="827"/>
        <w:jc w:val="both"/>
        <w:rPr>
          <w:rFonts w:ascii="Arial" w:hAnsi="Arial" w:cs="Arial"/>
        </w:rPr>
      </w:pPr>
      <w:r w:rsidRPr="000D622B">
        <w:rPr>
          <w:rFonts w:ascii="Arial" w:hAnsi="Arial" w:cs="Arial"/>
        </w:rPr>
        <w:t>El Instituto Nacional de Estadística (INE) realiza las operaciones estadísticas</w:t>
      </w:r>
      <w:r w:rsidRPr="000D622B">
        <w:rPr>
          <w:rFonts w:ascii="Arial" w:hAnsi="Arial" w:cs="Arial"/>
          <w:spacing w:val="1"/>
        </w:rPr>
        <w:t xml:space="preserve"> </w:t>
      </w:r>
      <w:r w:rsidRPr="000D622B">
        <w:rPr>
          <w:rFonts w:ascii="Arial" w:hAnsi="Arial" w:cs="Arial"/>
        </w:rPr>
        <w:t>“Estadísticas del Empleo de las Personas con discapacidad”, “Estadísticas del Salario</w:t>
      </w:r>
      <w:r w:rsidRPr="000D622B">
        <w:rPr>
          <w:rFonts w:ascii="Arial" w:hAnsi="Arial" w:cs="Arial"/>
          <w:spacing w:val="1"/>
        </w:rPr>
        <w:t xml:space="preserve"> </w:t>
      </w:r>
      <w:r w:rsidRPr="000D622B">
        <w:rPr>
          <w:rFonts w:ascii="Arial" w:hAnsi="Arial" w:cs="Arial"/>
        </w:rPr>
        <w:t>de las Personas con discapacidad”, “Estadística de la Vida Laboral de las personas</w:t>
      </w:r>
      <w:r w:rsidRPr="000D622B">
        <w:rPr>
          <w:rFonts w:ascii="Arial" w:hAnsi="Arial" w:cs="Arial"/>
          <w:spacing w:val="1"/>
        </w:rPr>
        <w:t xml:space="preserve"> </w:t>
      </w:r>
      <w:r w:rsidRPr="000D622B">
        <w:rPr>
          <w:rFonts w:ascii="Arial" w:hAnsi="Arial" w:cs="Arial"/>
        </w:rPr>
        <w:t>con discapacidad”, “Estadística sobre la Discapacidad en la Declaraciones del</w:t>
      </w:r>
      <w:r w:rsidRPr="000D622B">
        <w:rPr>
          <w:rFonts w:ascii="Arial" w:hAnsi="Arial" w:cs="Arial"/>
          <w:spacing w:val="1"/>
        </w:rPr>
        <w:t xml:space="preserve"> </w:t>
      </w:r>
      <w:r w:rsidRPr="000D622B">
        <w:rPr>
          <w:rFonts w:ascii="Arial" w:hAnsi="Arial" w:cs="Arial"/>
        </w:rPr>
        <w:t>Impuesto sobre la Renta de las Personas Físicas” y se trabajará en las estadísticas de</w:t>
      </w:r>
      <w:r w:rsidRPr="000D622B">
        <w:rPr>
          <w:rFonts w:ascii="Arial" w:hAnsi="Arial" w:cs="Arial"/>
          <w:spacing w:val="-56"/>
        </w:rPr>
        <w:t xml:space="preserve"> </w:t>
      </w:r>
      <w:r w:rsidRPr="000D622B">
        <w:rPr>
          <w:rFonts w:ascii="Arial" w:hAnsi="Arial" w:cs="Arial"/>
        </w:rPr>
        <w:t>beneficiarios de prestaciones socioeconómicas a personas con discapacidad y</w:t>
      </w:r>
      <w:r w:rsidRPr="000D622B">
        <w:rPr>
          <w:rFonts w:ascii="Arial" w:hAnsi="Arial" w:cs="Arial"/>
          <w:spacing w:val="1"/>
        </w:rPr>
        <w:t xml:space="preserve"> </w:t>
      </w:r>
      <w:r w:rsidRPr="000D622B">
        <w:rPr>
          <w:rFonts w:ascii="Arial" w:hAnsi="Arial" w:cs="Arial"/>
        </w:rPr>
        <w:t>pensiones no contributivas. En la Encuesta de Discapacidad, Autonomía Personal y</w:t>
      </w:r>
      <w:r w:rsidRPr="000D622B">
        <w:rPr>
          <w:rFonts w:ascii="Arial" w:hAnsi="Arial" w:cs="Arial"/>
          <w:spacing w:val="1"/>
        </w:rPr>
        <w:t xml:space="preserve"> </w:t>
      </w:r>
      <w:r w:rsidRPr="000D622B">
        <w:rPr>
          <w:rFonts w:ascii="Arial" w:hAnsi="Arial" w:cs="Arial"/>
        </w:rPr>
        <w:t>Situaciones de Dependencia se sigue trabajando en tanto a la validación del</w:t>
      </w:r>
      <w:r w:rsidRPr="000D622B">
        <w:rPr>
          <w:rFonts w:ascii="Arial" w:hAnsi="Arial" w:cs="Arial"/>
          <w:spacing w:val="1"/>
        </w:rPr>
        <w:t xml:space="preserve"> </w:t>
      </w:r>
      <w:r w:rsidRPr="000D622B">
        <w:rPr>
          <w:rFonts w:ascii="Arial" w:hAnsi="Arial" w:cs="Arial"/>
        </w:rPr>
        <w:t>cuestionario</w:t>
      </w:r>
      <w:r w:rsidRPr="000D622B">
        <w:rPr>
          <w:rFonts w:ascii="Arial" w:hAnsi="Arial" w:cs="Arial"/>
          <w:spacing w:val="1"/>
        </w:rPr>
        <w:t xml:space="preserve"> </w:t>
      </w:r>
      <w:r w:rsidRPr="000D622B">
        <w:rPr>
          <w:rFonts w:ascii="Arial" w:hAnsi="Arial" w:cs="Arial"/>
        </w:rPr>
        <w:t>electrónico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recogida, la</w:t>
      </w:r>
      <w:r w:rsidRPr="000D622B">
        <w:rPr>
          <w:rFonts w:ascii="Arial" w:hAnsi="Arial" w:cs="Arial"/>
          <w:spacing w:val="1"/>
        </w:rPr>
        <w:t xml:space="preserve"> </w:t>
      </w:r>
      <w:r w:rsidRPr="000D622B">
        <w:rPr>
          <w:rFonts w:ascii="Arial" w:hAnsi="Arial" w:cs="Arial"/>
        </w:rPr>
        <w:t>formación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entrevistadores, la</w:t>
      </w:r>
      <w:r w:rsidRPr="000D622B">
        <w:rPr>
          <w:rFonts w:ascii="Arial" w:hAnsi="Arial" w:cs="Arial"/>
          <w:spacing w:val="1"/>
        </w:rPr>
        <w:t xml:space="preserve"> </w:t>
      </w:r>
      <w:r w:rsidRPr="000D622B">
        <w:rPr>
          <w:rFonts w:ascii="Arial" w:hAnsi="Arial" w:cs="Arial"/>
        </w:rPr>
        <w:t>depuración y la tabulación, así como, en la exploración de información en la Base</w:t>
      </w:r>
      <w:r w:rsidRPr="000D622B">
        <w:rPr>
          <w:rFonts w:ascii="Arial" w:hAnsi="Arial" w:cs="Arial"/>
          <w:spacing w:val="1"/>
        </w:rPr>
        <w:t xml:space="preserve"> </w:t>
      </w:r>
      <w:r w:rsidRPr="000D622B">
        <w:rPr>
          <w:rFonts w:ascii="Arial" w:hAnsi="Arial" w:cs="Arial"/>
        </w:rPr>
        <w:t>Estatal</w:t>
      </w:r>
      <w:r w:rsidRPr="000D622B">
        <w:rPr>
          <w:rFonts w:ascii="Arial" w:hAnsi="Arial" w:cs="Arial"/>
          <w:spacing w:val="-4"/>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2"/>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permita</w:t>
      </w:r>
      <w:r w:rsidRPr="000D622B">
        <w:rPr>
          <w:rFonts w:ascii="Arial" w:hAnsi="Arial" w:cs="Arial"/>
          <w:spacing w:val="-2"/>
        </w:rPr>
        <w:t xml:space="preserve"> </w:t>
      </w:r>
      <w:r w:rsidRPr="000D622B">
        <w:rPr>
          <w:rFonts w:ascii="Arial" w:hAnsi="Arial" w:cs="Arial"/>
        </w:rPr>
        <w:t>reducir</w:t>
      </w:r>
      <w:r w:rsidRPr="000D622B">
        <w:rPr>
          <w:rFonts w:ascii="Arial" w:hAnsi="Arial" w:cs="Arial"/>
          <w:spacing w:val="-2"/>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carga</w:t>
      </w:r>
      <w:r w:rsidRPr="000D622B">
        <w:rPr>
          <w:rFonts w:ascii="Arial" w:hAnsi="Arial" w:cs="Arial"/>
          <w:spacing w:val="-1"/>
        </w:rPr>
        <w:t xml:space="preserve"> </w:t>
      </w:r>
      <w:r w:rsidRPr="000D622B">
        <w:rPr>
          <w:rFonts w:ascii="Arial" w:hAnsi="Arial" w:cs="Arial"/>
        </w:rPr>
        <w:t>del</w:t>
      </w:r>
      <w:r w:rsidRPr="000D622B">
        <w:rPr>
          <w:rFonts w:ascii="Arial" w:hAnsi="Arial" w:cs="Arial"/>
          <w:spacing w:val="-1"/>
        </w:rPr>
        <w:t xml:space="preserve"> </w:t>
      </w:r>
      <w:r w:rsidRPr="000D622B">
        <w:rPr>
          <w:rFonts w:ascii="Arial" w:hAnsi="Arial" w:cs="Arial"/>
        </w:rPr>
        <w:t>informante.</w:t>
      </w:r>
    </w:p>
    <w:p w14:paraId="38A4A582" w14:textId="77777777" w:rsidR="008E03B9" w:rsidRPr="000D622B" w:rsidRDefault="00DF04D8" w:rsidP="00684789">
      <w:pPr>
        <w:pStyle w:val="Textoindependiente"/>
        <w:spacing w:before="120" w:line="300" w:lineRule="auto"/>
        <w:ind w:left="841" w:right="825"/>
        <w:jc w:val="both"/>
        <w:rPr>
          <w:rFonts w:ascii="Arial" w:hAnsi="Arial" w:cs="Arial"/>
        </w:rPr>
      </w:pPr>
      <w:r w:rsidRPr="000D622B">
        <w:rPr>
          <w:rFonts w:ascii="Arial" w:hAnsi="Arial" w:cs="Arial"/>
        </w:rPr>
        <w:t>Además de esto, en diciembre de 2022, el Real Patronato sobre discapacidad, publicó</w:t>
      </w:r>
      <w:r w:rsidRPr="000D622B">
        <w:rPr>
          <w:rFonts w:ascii="Arial" w:hAnsi="Arial" w:cs="Arial"/>
          <w:spacing w:val="-56"/>
        </w:rPr>
        <w:t xml:space="preserve"> </w:t>
      </w:r>
      <w:r w:rsidRPr="000D622B">
        <w:rPr>
          <w:rFonts w:ascii="Arial" w:hAnsi="Arial" w:cs="Arial"/>
        </w:rPr>
        <w:t>dos estudios, el primero analizaba la situación de los derechos de las personas con</w:t>
      </w:r>
      <w:r w:rsidRPr="000D622B">
        <w:rPr>
          <w:rFonts w:ascii="Arial" w:hAnsi="Arial" w:cs="Arial"/>
          <w:spacing w:val="1"/>
        </w:rPr>
        <w:t xml:space="preserve"> </w:t>
      </w:r>
      <w:r w:rsidRPr="000D622B">
        <w:rPr>
          <w:rFonts w:ascii="Arial" w:hAnsi="Arial" w:cs="Arial"/>
        </w:rPr>
        <w:t>discapacidad e identificaba los retos de futuro y el segundo versa sobre la atención a</w:t>
      </w:r>
      <w:r w:rsidRPr="000D622B">
        <w:rPr>
          <w:rFonts w:ascii="Arial" w:hAnsi="Arial" w:cs="Arial"/>
          <w:spacing w:val="1"/>
        </w:rPr>
        <w:t xml:space="preserve"> </w:t>
      </w:r>
      <w:r w:rsidRPr="000D622B">
        <w:rPr>
          <w:rFonts w:ascii="Arial" w:hAnsi="Arial" w:cs="Arial"/>
        </w:rPr>
        <w:t>la discapacidad en la formación profesional. Durante 2023, ha publicado varios</w:t>
      </w:r>
      <w:r w:rsidRPr="000D622B">
        <w:rPr>
          <w:rFonts w:ascii="Arial" w:hAnsi="Arial" w:cs="Arial"/>
          <w:spacing w:val="1"/>
        </w:rPr>
        <w:t xml:space="preserve"> </w:t>
      </w:r>
      <w:r w:rsidRPr="000D622B">
        <w:rPr>
          <w:rFonts w:ascii="Arial" w:hAnsi="Arial" w:cs="Arial"/>
        </w:rPr>
        <w:t>estudios: el impacto de la inteligencia artificial en los derechos de las personas con</w:t>
      </w:r>
      <w:r w:rsidRPr="000D622B">
        <w:rPr>
          <w:rFonts w:ascii="Arial" w:hAnsi="Arial" w:cs="Arial"/>
          <w:spacing w:val="1"/>
        </w:rPr>
        <w:t xml:space="preserve"> </w:t>
      </w:r>
      <w:r w:rsidRPr="000D622B">
        <w:rPr>
          <w:rFonts w:ascii="Arial" w:hAnsi="Arial" w:cs="Arial"/>
        </w:rPr>
        <w:t>discapacidad, sobre la situación de las personas sordociegas en España y sobre la</w:t>
      </w:r>
      <w:r w:rsidRPr="000D622B">
        <w:rPr>
          <w:rFonts w:ascii="Arial" w:hAnsi="Arial" w:cs="Arial"/>
          <w:spacing w:val="1"/>
        </w:rPr>
        <w:t xml:space="preserve"> </w:t>
      </w:r>
      <w:r w:rsidRPr="000D622B">
        <w:rPr>
          <w:rFonts w:ascii="Arial" w:hAnsi="Arial" w:cs="Arial"/>
        </w:rPr>
        <w:t>transformación</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escuelas</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espacios</w:t>
      </w:r>
      <w:r w:rsidRPr="000D622B">
        <w:rPr>
          <w:rFonts w:ascii="Arial" w:hAnsi="Arial" w:cs="Arial"/>
          <w:spacing w:val="-4"/>
        </w:rPr>
        <w:t xml:space="preserve"> </w:t>
      </w:r>
      <w:r w:rsidRPr="000D622B">
        <w:rPr>
          <w:rFonts w:ascii="Arial" w:hAnsi="Arial" w:cs="Arial"/>
        </w:rPr>
        <w:t>inclusivos</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accesibles.</w:t>
      </w:r>
    </w:p>
    <w:p w14:paraId="1F6E318A" w14:textId="77777777" w:rsidR="008E03B9" w:rsidRPr="000D622B" w:rsidRDefault="00DF04D8" w:rsidP="00684789">
      <w:pPr>
        <w:pStyle w:val="Textoindependiente"/>
        <w:spacing w:before="119" w:line="300" w:lineRule="auto"/>
        <w:ind w:left="841" w:right="802"/>
        <w:jc w:val="both"/>
        <w:rPr>
          <w:rFonts w:ascii="Arial" w:hAnsi="Arial" w:cs="Arial"/>
        </w:rPr>
      </w:pPr>
      <w:r w:rsidRPr="000D622B">
        <w:rPr>
          <w:rFonts w:ascii="Arial" w:hAnsi="Arial" w:cs="Arial"/>
        </w:rPr>
        <w:t>En 2023, el Centro de Normalización Lingüística de la Lengua de Signos Española,</w:t>
      </w:r>
      <w:r w:rsidRPr="000D622B">
        <w:rPr>
          <w:rFonts w:ascii="Arial" w:hAnsi="Arial" w:cs="Arial"/>
          <w:spacing w:val="1"/>
        </w:rPr>
        <w:t xml:space="preserve"> </w:t>
      </w:r>
      <w:r w:rsidRPr="000D622B">
        <w:rPr>
          <w:rFonts w:ascii="Arial" w:hAnsi="Arial" w:cs="Arial"/>
        </w:rPr>
        <w:t>elaboró el Estudio sobre la accesibilidad de la lengua de signos en la Administración</w:t>
      </w:r>
      <w:r w:rsidRPr="000D622B">
        <w:rPr>
          <w:rFonts w:ascii="Arial" w:hAnsi="Arial" w:cs="Arial"/>
          <w:spacing w:val="1"/>
        </w:rPr>
        <w:t xml:space="preserve"> </w:t>
      </w:r>
      <w:r w:rsidRPr="000D622B">
        <w:rPr>
          <w:rFonts w:ascii="Arial" w:hAnsi="Arial" w:cs="Arial"/>
        </w:rPr>
        <w:t>Pública, con el propósito de conocer cómo la lengua de signos española está presente</w:t>
      </w:r>
      <w:r w:rsidRPr="000D622B">
        <w:rPr>
          <w:rFonts w:ascii="Arial" w:hAnsi="Arial" w:cs="Arial"/>
          <w:spacing w:val="-56"/>
        </w:rPr>
        <w:t xml:space="preserve"> </w:t>
      </w:r>
      <w:r w:rsidRPr="000D622B">
        <w:rPr>
          <w:rFonts w:ascii="Arial" w:hAnsi="Arial" w:cs="Arial"/>
        </w:rPr>
        <w:t>en la Administración Pública y de qué forma la ciudadanía sorda y sordociega puede</w:t>
      </w:r>
      <w:r w:rsidRPr="000D622B">
        <w:rPr>
          <w:rFonts w:ascii="Arial" w:hAnsi="Arial" w:cs="Arial"/>
          <w:spacing w:val="1"/>
        </w:rPr>
        <w:t xml:space="preserve"> </w:t>
      </w:r>
      <w:r w:rsidRPr="000D622B">
        <w:rPr>
          <w:rFonts w:ascii="Arial" w:hAnsi="Arial" w:cs="Arial"/>
        </w:rPr>
        <w:t>acceder a los bienes y servicios en esta lengua. Por otro lado, publicó otro sobre la</w:t>
      </w:r>
      <w:r w:rsidRPr="000D622B">
        <w:rPr>
          <w:rFonts w:ascii="Arial" w:hAnsi="Arial" w:cs="Arial"/>
          <w:spacing w:val="1"/>
        </w:rPr>
        <w:t xml:space="preserve"> </w:t>
      </w:r>
      <w:r w:rsidRPr="000D622B">
        <w:rPr>
          <w:rFonts w:ascii="Arial" w:hAnsi="Arial" w:cs="Arial"/>
        </w:rPr>
        <w:t>accesibilidad de la lengua de signos española en la comunicación audiovisual que</w:t>
      </w:r>
      <w:r w:rsidRPr="000D622B">
        <w:rPr>
          <w:rFonts w:ascii="Arial" w:hAnsi="Arial" w:cs="Arial"/>
          <w:spacing w:val="1"/>
        </w:rPr>
        <w:t xml:space="preserve"> </w:t>
      </w:r>
      <w:r w:rsidRPr="000D622B">
        <w:rPr>
          <w:rFonts w:ascii="Arial" w:hAnsi="Arial" w:cs="Arial"/>
        </w:rPr>
        <w:t>pretendía desarrollar unos indicadores de calidad para garantizar la imagen social y</w:t>
      </w:r>
      <w:r w:rsidRPr="000D622B">
        <w:rPr>
          <w:rFonts w:ascii="Arial" w:hAnsi="Arial" w:cs="Arial"/>
          <w:spacing w:val="1"/>
        </w:rPr>
        <w:t xml:space="preserve"> </w:t>
      </w:r>
      <w:r w:rsidRPr="000D622B">
        <w:rPr>
          <w:rFonts w:ascii="Arial" w:hAnsi="Arial" w:cs="Arial"/>
        </w:rPr>
        <w:t>cultural de</w:t>
      </w:r>
      <w:r w:rsidRPr="000D622B">
        <w:rPr>
          <w:rFonts w:ascii="Arial" w:hAnsi="Arial" w:cs="Arial"/>
          <w:spacing w:val="-3"/>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comunicad</w:t>
      </w:r>
      <w:r w:rsidRPr="000D622B">
        <w:rPr>
          <w:rFonts w:ascii="Arial" w:hAnsi="Arial" w:cs="Arial"/>
          <w:spacing w:val="-1"/>
        </w:rPr>
        <w:t xml:space="preserve"> </w:t>
      </w:r>
      <w:r w:rsidRPr="000D622B">
        <w:rPr>
          <w:rFonts w:ascii="Arial" w:hAnsi="Arial" w:cs="Arial"/>
        </w:rPr>
        <w:t>signante.</w:t>
      </w:r>
    </w:p>
    <w:p w14:paraId="7205D678" w14:textId="3DA2EF58" w:rsidR="008E03B9" w:rsidRPr="000D622B" w:rsidRDefault="00DF04D8" w:rsidP="00085B39">
      <w:pPr>
        <w:pStyle w:val="Textoindependiente"/>
        <w:spacing w:before="122" w:line="297" w:lineRule="auto"/>
        <w:ind w:left="841" w:right="857"/>
        <w:jc w:val="both"/>
        <w:rPr>
          <w:rFonts w:ascii="Arial" w:hAnsi="Arial" w:cs="Arial"/>
          <w:b/>
          <w:bCs/>
        </w:rPr>
      </w:pPr>
      <w:r w:rsidRPr="000D622B">
        <w:rPr>
          <w:rFonts w:ascii="Arial" w:hAnsi="Arial" w:cs="Arial"/>
          <w:b/>
          <w:bCs/>
        </w:rPr>
        <w:t>c) Cree un registro en el que sea obligatorio hacer constar todos los casos de</w:t>
      </w:r>
      <w:r w:rsidRPr="000D622B">
        <w:rPr>
          <w:rFonts w:ascii="Arial" w:hAnsi="Arial" w:cs="Arial"/>
          <w:b/>
          <w:bCs/>
          <w:spacing w:val="1"/>
        </w:rPr>
        <w:t xml:space="preserve"> </w:t>
      </w:r>
      <w:r w:rsidRPr="000D622B">
        <w:rPr>
          <w:rFonts w:ascii="Arial" w:hAnsi="Arial" w:cs="Arial"/>
          <w:b/>
          <w:bCs/>
        </w:rPr>
        <w:t>tratamiento</w:t>
      </w:r>
      <w:r w:rsidRPr="000D622B">
        <w:rPr>
          <w:rFonts w:ascii="Arial" w:hAnsi="Arial" w:cs="Arial"/>
          <w:b/>
          <w:bCs/>
          <w:spacing w:val="-2"/>
        </w:rPr>
        <w:t xml:space="preserve"> </w:t>
      </w:r>
      <w:r w:rsidRPr="000D622B">
        <w:rPr>
          <w:rFonts w:ascii="Arial" w:hAnsi="Arial" w:cs="Arial"/>
          <w:b/>
          <w:bCs/>
        </w:rPr>
        <w:t>forzado,</w:t>
      </w:r>
      <w:r w:rsidRPr="000D622B">
        <w:rPr>
          <w:rFonts w:ascii="Arial" w:hAnsi="Arial" w:cs="Arial"/>
          <w:b/>
          <w:bCs/>
          <w:spacing w:val="-3"/>
        </w:rPr>
        <w:t xml:space="preserve"> </w:t>
      </w:r>
      <w:r w:rsidRPr="000D622B">
        <w:rPr>
          <w:rFonts w:ascii="Arial" w:hAnsi="Arial" w:cs="Arial"/>
          <w:b/>
          <w:bCs/>
        </w:rPr>
        <w:t>internamiento</w:t>
      </w:r>
      <w:r w:rsidRPr="000D622B">
        <w:rPr>
          <w:rFonts w:ascii="Arial" w:hAnsi="Arial" w:cs="Arial"/>
          <w:b/>
          <w:bCs/>
          <w:spacing w:val="-2"/>
        </w:rPr>
        <w:t xml:space="preserve"> </w:t>
      </w:r>
      <w:r w:rsidRPr="000D622B">
        <w:rPr>
          <w:rFonts w:ascii="Arial" w:hAnsi="Arial" w:cs="Arial"/>
          <w:b/>
          <w:bCs/>
        </w:rPr>
        <w:t>no</w:t>
      </w:r>
      <w:r w:rsidRPr="000D622B">
        <w:rPr>
          <w:rFonts w:ascii="Arial" w:hAnsi="Arial" w:cs="Arial"/>
          <w:b/>
          <w:bCs/>
          <w:spacing w:val="-2"/>
        </w:rPr>
        <w:t xml:space="preserve"> </w:t>
      </w:r>
      <w:r w:rsidRPr="000D622B">
        <w:rPr>
          <w:rFonts w:ascii="Arial" w:hAnsi="Arial" w:cs="Arial"/>
          <w:b/>
          <w:bCs/>
        </w:rPr>
        <w:t>voluntario,</w:t>
      </w:r>
      <w:r w:rsidRPr="000D622B">
        <w:rPr>
          <w:rFonts w:ascii="Arial" w:hAnsi="Arial" w:cs="Arial"/>
          <w:b/>
          <w:bCs/>
          <w:spacing w:val="-3"/>
        </w:rPr>
        <w:t xml:space="preserve"> </w:t>
      </w:r>
      <w:r w:rsidRPr="000D622B">
        <w:rPr>
          <w:rFonts w:ascii="Arial" w:hAnsi="Arial" w:cs="Arial"/>
          <w:b/>
          <w:bCs/>
        </w:rPr>
        <w:t>uso</w:t>
      </w:r>
      <w:r w:rsidRPr="000D622B">
        <w:rPr>
          <w:rFonts w:ascii="Arial" w:hAnsi="Arial" w:cs="Arial"/>
          <w:b/>
          <w:bCs/>
          <w:spacing w:val="-2"/>
        </w:rPr>
        <w:t xml:space="preserve"> </w:t>
      </w:r>
      <w:r w:rsidRPr="000D622B">
        <w:rPr>
          <w:rFonts w:ascii="Arial" w:hAnsi="Arial" w:cs="Arial"/>
          <w:b/>
          <w:bCs/>
        </w:rPr>
        <w:t>de</w:t>
      </w:r>
      <w:r w:rsidRPr="000D622B">
        <w:rPr>
          <w:rFonts w:ascii="Arial" w:hAnsi="Arial" w:cs="Arial"/>
          <w:b/>
          <w:bCs/>
          <w:spacing w:val="-2"/>
        </w:rPr>
        <w:t xml:space="preserve"> </w:t>
      </w:r>
      <w:r w:rsidRPr="000D622B">
        <w:rPr>
          <w:rFonts w:ascii="Arial" w:hAnsi="Arial" w:cs="Arial"/>
          <w:b/>
          <w:bCs/>
        </w:rPr>
        <w:t>medios</w:t>
      </w:r>
      <w:r w:rsidRPr="000D622B">
        <w:rPr>
          <w:rFonts w:ascii="Arial" w:hAnsi="Arial" w:cs="Arial"/>
          <w:b/>
          <w:bCs/>
          <w:spacing w:val="-2"/>
        </w:rPr>
        <w:t xml:space="preserve"> </w:t>
      </w:r>
      <w:r w:rsidRPr="000D622B">
        <w:rPr>
          <w:rFonts w:ascii="Arial" w:hAnsi="Arial" w:cs="Arial"/>
          <w:b/>
          <w:bCs/>
        </w:rPr>
        <w:t>de</w:t>
      </w:r>
      <w:r w:rsidRPr="000D622B">
        <w:rPr>
          <w:rFonts w:ascii="Arial" w:hAnsi="Arial" w:cs="Arial"/>
          <w:b/>
          <w:bCs/>
          <w:spacing w:val="-1"/>
        </w:rPr>
        <w:t xml:space="preserve"> </w:t>
      </w:r>
      <w:r w:rsidRPr="000D622B">
        <w:rPr>
          <w:rFonts w:ascii="Arial" w:hAnsi="Arial" w:cs="Arial"/>
          <w:b/>
          <w:bCs/>
        </w:rPr>
        <w:t>contención</w:t>
      </w:r>
      <w:r w:rsidR="00085B39" w:rsidRPr="000D622B">
        <w:rPr>
          <w:rFonts w:ascii="Arial" w:hAnsi="Arial" w:cs="Arial"/>
          <w:b/>
          <w:bCs/>
        </w:rPr>
        <w:t xml:space="preserve"> </w:t>
      </w:r>
      <w:r w:rsidRPr="000D622B">
        <w:rPr>
          <w:rFonts w:ascii="Arial" w:hAnsi="Arial" w:cs="Arial"/>
          <w:b/>
          <w:bCs/>
        </w:rPr>
        <w:t>mecánica, medicación forzada y aplicación de terapia electroconvulsiva en las</w:t>
      </w:r>
      <w:r w:rsidRPr="000D622B">
        <w:rPr>
          <w:rFonts w:ascii="Arial" w:hAnsi="Arial" w:cs="Arial"/>
          <w:b/>
          <w:bCs/>
          <w:spacing w:val="-56"/>
        </w:rPr>
        <w:t xml:space="preserve"> </w:t>
      </w:r>
      <w:r w:rsidRPr="000D622B">
        <w:rPr>
          <w:rFonts w:ascii="Arial" w:hAnsi="Arial" w:cs="Arial"/>
          <w:b/>
          <w:bCs/>
        </w:rPr>
        <w:t>instalaciones</w:t>
      </w:r>
      <w:r w:rsidRPr="000D622B">
        <w:rPr>
          <w:rFonts w:ascii="Arial" w:hAnsi="Arial" w:cs="Arial"/>
          <w:b/>
          <w:bCs/>
          <w:spacing w:val="-2"/>
        </w:rPr>
        <w:t xml:space="preserve"> </w:t>
      </w:r>
      <w:r w:rsidRPr="000D622B">
        <w:rPr>
          <w:rFonts w:ascii="Arial" w:hAnsi="Arial" w:cs="Arial"/>
          <w:b/>
          <w:bCs/>
        </w:rPr>
        <w:t>de</w:t>
      </w:r>
      <w:r w:rsidRPr="000D622B">
        <w:rPr>
          <w:rFonts w:ascii="Arial" w:hAnsi="Arial" w:cs="Arial"/>
          <w:b/>
          <w:bCs/>
          <w:spacing w:val="-1"/>
        </w:rPr>
        <w:t xml:space="preserve"> </w:t>
      </w:r>
      <w:r w:rsidRPr="000D622B">
        <w:rPr>
          <w:rFonts w:ascii="Arial" w:hAnsi="Arial" w:cs="Arial"/>
          <w:b/>
          <w:bCs/>
        </w:rPr>
        <w:t>salud</w:t>
      </w:r>
      <w:r w:rsidRPr="000D622B">
        <w:rPr>
          <w:rFonts w:ascii="Arial" w:hAnsi="Arial" w:cs="Arial"/>
          <w:b/>
          <w:bCs/>
          <w:spacing w:val="-3"/>
        </w:rPr>
        <w:t xml:space="preserve"> </w:t>
      </w:r>
      <w:r w:rsidRPr="000D622B">
        <w:rPr>
          <w:rFonts w:ascii="Arial" w:hAnsi="Arial" w:cs="Arial"/>
          <w:b/>
          <w:bCs/>
        </w:rPr>
        <w:t>mental;</w:t>
      </w:r>
    </w:p>
    <w:p w14:paraId="7D0375D8" w14:textId="6F5C1148" w:rsidR="004D09D8" w:rsidRPr="000D622B" w:rsidRDefault="004D09D8" w:rsidP="004D09D8">
      <w:pPr>
        <w:spacing w:before="121" w:line="300" w:lineRule="auto"/>
        <w:ind w:left="841" w:right="1164"/>
        <w:jc w:val="both"/>
        <w:rPr>
          <w:rFonts w:ascii="Arial" w:hAnsi="Arial" w:cs="Arial"/>
          <w:sz w:val="21"/>
        </w:rPr>
      </w:pPr>
      <w:r w:rsidRPr="000D622B">
        <w:rPr>
          <w:rFonts w:ascii="Arial" w:hAnsi="Arial" w:cs="Arial"/>
          <w:b/>
          <w:color w:val="4471C4"/>
        </w:rPr>
        <w:t xml:space="preserve">Avances parciales. </w:t>
      </w:r>
      <w:r w:rsidRPr="000D622B">
        <w:rPr>
          <w:rFonts w:ascii="Arial" w:hAnsi="Arial" w:cs="Arial"/>
          <w:sz w:val="21"/>
        </w:rPr>
        <w:t xml:space="preserve">Se ha realizado un estudio sobre los ingresos involuntarios realizados por el CERMI, la Confederación Salud Mental España y la Universidad Carlos III. </w:t>
      </w:r>
    </w:p>
    <w:p w14:paraId="6501BDE1" w14:textId="54D2A36F" w:rsidR="008E03B9" w:rsidRPr="000D622B" w:rsidRDefault="004D09D8" w:rsidP="004D09D8">
      <w:pPr>
        <w:spacing w:before="121" w:line="300" w:lineRule="auto"/>
        <w:ind w:left="841" w:right="1164"/>
        <w:jc w:val="both"/>
        <w:rPr>
          <w:rFonts w:ascii="Arial" w:hAnsi="Arial" w:cs="Arial"/>
          <w:sz w:val="21"/>
        </w:rPr>
      </w:pPr>
      <w:r w:rsidRPr="000D622B">
        <w:rPr>
          <w:rFonts w:ascii="Arial" w:hAnsi="Arial" w:cs="Arial"/>
          <w:sz w:val="21"/>
        </w:rPr>
        <w:t xml:space="preserve">En el marco de los trabajos de la Estrategia Estatal de Desinstitucionalización se ha elaborado un informe sobre las implicaciones de las institucionalizaciones en las personas con discapacidad. </w:t>
      </w:r>
    </w:p>
    <w:p w14:paraId="0EDE41C6" w14:textId="77777777" w:rsidR="008E03B9" w:rsidRPr="000D622B" w:rsidRDefault="00DF04D8" w:rsidP="00684789">
      <w:pPr>
        <w:pStyle w:val="Ttulo6"/>
        <w:numPr>
          <w:ilvl w:val="0"/>
          <w:numId w:val="15"/>
        </w:numPr>
        <w:tabs>
          <w:tab w:val="left" w:pos="841"/>
          <w:tab w:val="left" w:pos="842"/>
        </w:tabs>
        <w:spacing w:before="134" w:line="300" w:lineRule="auto"/>
        <w:ind w:left="841" w:right="945"/>
        <w:jc w:val="both"/>
      </w:pPr>
      <w:r w:rsidRPr="000D622B">
        <w:t>d) Vele por que las organizaciones de personas con discapacidad participen en</w:t>
      </w:r>
      <w:r w:rsidRPr="000D622B">
        <w:rPr>
          <w:spacing w:val="-56"/>
        </w:rPr>
        <w:t xml:space="preserve"> </w:t>
      </w:r>
      <w:r w:rsidRPr="000D622B">
        <w:t>la</w:t>
      </w:r>
      <w:r w:rsidRPr="000D622B">
        <w:rPr>
          <w:spacing w:val="-2"/>
        </w:rPr>
        <w:t xml:space="preserve"> </w:t>
      </w:r>
      <w:r w:rsidRPr="000D622B">
        <w:t>concepción</w:t>
      </w:r>
      <w:r w:rsidRPr="000D622B">
        <w:rPr>
          <w:spacing w:val="-3"/>
        </w:rPr>
        <w:t xml:space="preserve"> </w:t>
      </w:r>
      <w:r w:rsidRPr="000D622B">
        <w:t>de</w:t>
      </w:r>
      <w:r w:rsidRPr="000D622B">
        <w:rPr>
          <w:spacing w:val="-1"/>
        </w:rPr>
        <w:t xml:space="preserve"> </w:t>
      </w:r>
      <w:r w:rsidRPr="000D622B">
        <w:t>los</w:t>
      </w:r>
      <w:r w:rsidRPr="000D622B">
        <w:rPr>
          <w:spacing w:val="-3"/>
        </w:rPr>
        <w:t xml:space="preserve"> </w:t>
      </w:r>
      <w:r w:rsidRPr="000D622B">
        <w:t>procedimientos</w:t>
      </w:r>
      <w:r w:rsidRPr="000D622B">
        <w:rPr>
          <w:spacing w:val="-1"/>
        </w:rPr>
        <w:t xml:space="preserve"> </w:t>
      </w:r>
      <w:r w:rsidRPr="000D622B">
        <w:t>de</w:t>
      </w:r>
      <w:r w:rsidRPr="000D622B">
        <w:rPr>
          <w:spacing w:val="-1"/>
        </w:rPr>
        <w:t xml:space="preserve"> </w:t>
      </w:r>
      <w:r w:rsidRPr="000D622B">
        <w:t>recopilación y</w:t>
      </w:r>
      <w:r w:rsidRPr="000D622B">
        <w:rPr>
          <w:spacing w:val="-1"/>
        </w:rPr>
        <w:t xml:space="preserve"> </w:t>
      </w:r>
      <w:r w:rsidRPr="000D622B">
        <w:t>análisis</w:t>
      </w:r>
      <w:r w:rsidRPr="000D622B">
        <w:rPr>
          <w:spacing w:val="-1"/>
        </w:rPr>
        <w:t xml:space="preserve"> </w:t>
      </w:r>
      <w:r w:rsidRPr="000D622B">
        <w:t>de</w:t>
      </w:r>
      <w:r w:rsidRPr="000D622B">
        <w:rPr>
          <w:spacing w:val="-2"/>
        </w:rPr>
        <w:t xml:space="preserve"> </w:t>
      </w:r>
      <w:r w:rsidRPr="000D622B">
        <w:t>los</w:t>
      </w:r>
      <w:r w:rsidRPr="000D622B">
        <w:rPr>
          <w:spacing w:val="-1"/>
        </w:rPr>
        <w:t xml:space="preserve"> </w:t>
      </w:r>
      <w:r w:rsidRPr="000D622B">
        <w:t>datos.</w:t>
      </w:r>
    </w:p>
    <w:p w14:paraId="7F8E0505" w14:textId="77777777" w:rsidR="008E03B9" w:rsidRPr="000D622B" w:rsidRDefault="00DF04D8" w:rsidP="00684789">
      <w:pPr>
        <w:pStyle w:val="Textoindependiente"/>
        <w:spacing w:before="118" w:line="300" w:lineRule="auto"/>
        <w:ind w:left="841" w:right="931"/>
        <w:jc w:val="both"/>
        <w:rPr>
          <w:rFonts w:ascii="Arial" w:hAnsi="Arial" w:cs="Arial"/>
        </w:rPr>
      </w:pPr>
      <w:r w:rsidRPr="000D622B">
        <w:rPr>
          <w:rFonts w:ascii="Arial" w:hAnsi="Arial" w:cs="Arial"/>
          <w:b/>
          <w:color w:val="00AF50"/>
        </w:rPr>
        <w:t xml:space="preserve">Avances. </w:t>
      </w:r>
      <w:r w:rsidRPr="000D622B">
        <w:rPr>
          <w:rFonts w:ascii="Arial" w:hAnsi="Arial" w:cs="Arial"/>
        </w:rPr>
        <w:t>El Programa anual 2023 del Plan Estadístico Nacional 2021-2024</w:t>
      </w:r>
      <w:r w:rsidRPr="000D622B">
        <w:rPr>
          <w:rFonts w:ascii="Arial" w:hAnsi="Arial" w:cs="Arial"/>
          <w:spacing w:val="1"/>
        </w:rPr>
        <w:t xml:space="preserve"> </w:t>
      </w:r>
      <w:r w:rsidRPr="000D622B">
        <w:rPr>
          <w:rFonts w:ascii="Arial" w:hAnsi="Arial" w:cs="Arial"/>
        </w:rPr>
        <w:t>contempla la colaboración del CERMI en el análisis e interpretación de los resultados</w:t>
      </w:r>
      <w:r w:rsidRPr="000D622B">
        <w:rPr>
          <w:rFonts w:ascii="Arial" w:hAnsi="Arial" w:cs="Arial"/>
          <w:spacing w:val="-56"/>
        </w:rPr>
        <w:t xml:space="preserve"> </w:t>
      </w:r>
      <w:r w:rsidRPr="000D622B">
        <w:rPr>
          <w:rFonts w:ascii="Arial" w:hAnsi="Arial" w:cs="Arial"/>
        </w:rPr>
        <w:t>de las operaciones estadísticas “Estadística del Empleo de las Personas con</w:t>
      </w:r>
      <w:r w:rsidRPr="000D622B">
        <w:rPr>
          <w:rFonts w:ascii="Arial" w:hAnsi="Arial" w:cs="Arial"/>
          <w:spacing w:val="1"/>
        </w:rPr>
        <w:t xml:space="preserve"> </w:t>
      </w:r>
      <w:r w:rsidRPr="000D622B">
        <w:rPr>
          <w:rFonts w:ascii="Arial" w:hAnsi="Arial" w:cs="Arial"/>
        </w:rPr>
        <w:t>Discapacidad”, “Estadística del Salario de las personas con discapacidad” y</w:t>
      </w:r>
      <w:r w:rsidRPr="000D622B">
        <w:rPr>
          <w:rFonts w:ascii="Arial" w:hAnsi="Arial" w:cs="Arial"/>
          <w:spacing w:val="1"/>
        </w:rPr>
        <w:t xml:space="preserve"> </w:t>
      </w:r>
      <w:r w:rsidRPr="000D622B">
        <w:rPr>
          <w:rFonts w:ascii="Arial" w:hAnsi="Arial" w:cs="Arial"/>
        </w:rPr>
        <w:t>“Estadística de la Vida Laboral de las personas con discapacidad”. La Fundación</w:t>
      </w:r>
      <w:r w:rsidRPr="000D622B">
        <w:rPr>
          <w:rFonts w:ascii="Arial" w:hAnsi="Arial" w:cs="Arial"/>
          <w:spacing w:val="1"/>
        </w:rPr>
        <w:t xml:space="preserve"> </w:t>
      </w:r>
      <w:r w:rsidRPr="000D622B">
        <w:rPr>
          <w:rFonts w:ascii="Arial" w:hAnsi="Arial" w:cs="Arial"/>
        </w:rPr>
        <w:t>CERMI Mujeres participa del Observatorio Estatal de Violencia sobre la Mujer, al que</w:t>
      </w:r>
      <w:r w:rsidRPr="000D622B">
        <w:rPr>
          <w:rFonts w:ascii="Arial" w:hAnsi="Arial" w:cs="Arial"/>
          <w:spacing w:val="-56"/>
        </w:rPr>
        <w:t xml:space="preserve"> </w:t>
      </w:r>
      <w:r w:rsidRPr="000D622B">
        <w:rPr>
          <w:rFonts w:ascii="Arial" w:hAnsi="Arial" w:cs="Arial"/>
        </w:rPr>
        <w:t>corresponde, entre otras cosas, la elaboración de informes y estudios en materia de</w:t>
      </w:r>
      <w:r w:rsidRPr="000D622B">
        <w:rPr>
          <w:rFonts w:ascii="Arial" w:hAnsi="Arial" w:cs="Arial"/>
          <w:spacing w:val="1"/>
        </w:rPr>
        <w:t xml:space="preserve"> </w:t>
      </w:r>
      <w:r w:rsidRPr="000D622B">
        <w:rPr>
          <w:rFonts w:ascii="Arial" w:hAnsi="Arial" w:cs="Arial"/>
        </w:rPr>
        <w:t>violencia</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género.</w:t>
      </w:r>
    </w:p>
    <w:p w14:paraId="06638496" w14:textId="77777777" w:rsidR="008E03B9" w:rsidRPr="000D622B" w:rsidRDefault="00DF04D8" w:rsidP="00684789">
      <w:pPr>
        <w:pStyle w:val="Ttulo6"/>
        <w:numPr>
          <w:ilvl w:val="0"/>
          <w:numId w:val="15"/>
        </w:numPr>
        <w:tabs>
          <w:tab w:val="left" w:pos="841"/>
          <w:tab w:val="left" w:pos="842"/>
        </w:tabs>
        <w:spacing w:before="137" w:line="300" w:lineRule="auto"/>
        <w:ind w:left="841" w:right="876"/>
        <w:jc w:val="both"/>
      </w:pPr>
      <w:r w:rsidRPr="000D622B">
        <w:t>61. El Comité recomienda al Estado parte que vele por la incorporación de los</w:t>
      </w:r>
      <w:r w:rsidRPr="000D622B">
        <w:rPr>
          <w:spacing w:val="1"/>
        </w:rPr>
        <w:t xml:space="preserve"> </w:t>
      </w:r>
      <w:r w:rsidRPr="000D622B">
        <w:t>derechos de las personas con discapacidad consagrados en la Convención y la</w:t>
      </w:r>
      <w:r w:rsidRPr="000D622B">
        <w:rPr>
          <w:spacing w:val="-56"/>
        </w:rPr>
        <w:t xml:space="preserve"> </w:t>
      </w:r>
      <w:r w:rsidRPr="000D622B">
        <w:t>terminología relacionada con la discapacidad en todas las actividades</w:t>
      </w:r>
      <w:r w:rsidRPr="000D622B">
        <w:rPr>
          <w:spacing w:val="1"/>
        </w:rPr>
        <w:t xml:space="preserve"> </w:t>
      </w:r>
      <w:r w:rsidRPr="000D622B">
        <w:t>encaminadas a aplicar medidas de cooperación internacional, en especial con</w:t>
      </w:r>
      <w:r w:rsidRPr="000D622B">
        <w:rPr>
          <w:spacing w:val="1"/>
        </w:rPr>
        <w:t xml:space="preserve"> </w:t>
      </w:r>
      <w:r w:rsidRPr="000D622B">
        <w:t>respecto a la Agenda 2030 para el Desarrollo Sostenible y sus Objetivos</w:t>
      </w:r>
      <w:r w:rsidRPr="000D622B">
        <w:rPr>
          <w:spacing w:val="1"/>
        </w:rPr>
        <w:t xml:space="preserve"> </w:t>
      </w:r>
      <w:r w:rsidRPr="000D622B">
        <w:t>conexos. El Comité recomienda también al Estado parte que se asegure de que,</w:t>
      </w:r>
      <w:r w:rsidRPr="000D622B">
        <w:rPr>
          <w:spacing w:val="-56"/>
        </w:rPr>
        <w:t xml:space="preserve"> </w:t>
      </w:r>
      <w:r w:rsidRPr="000D622B">
        <w:t>de conformidad con el artículo 4, párrafo 3, de la Convención, las</w:t>
      </w:r>
      <w:r w:rsidRPr="000D622B">
        <w:rPr>
          <w:spacing w:val="1"/>
        </w:rPr>
        <w:t xml:space="preserve"> </w:t>
      </w:r>
      <w:r w:rsidRPr="000D622B">
        <w:t>organizaciones de personas con discapacidad sean consultadas y participen en</w:t>
      </w:r>
      <w:r w:rsidRPr="000D622B">
        <w:rPr>
          <w:spacing w:val="-56"/>
        </w:rPr>
        <w:t xml:space="preserve"> </w:t>
      </w:r>
      <w:r w:rsidRPr="000D622B">
        <w:t>todos los niveles de la elaboración y aplicación de planes, programas y</w:t>
      </w:r>
      <w:r w:rsidRPr="000D622B">
        <w:rPr>
          <w:spacing w:val="1"/>
        </w:rPr>
        <w:t xml:space="preserve"> </w:t>
      </w:r>
      <w:r w:rsidRPr="000D622B">
        <w:t>proyectos</w:t>
      </w:r>
      <w:r w:rsidRPr="000D622B">
        <w:rPr>
          <w:spacing w:val="-2"/>
        </w:rPr>
        <w:t xml:space="preserve"> </w:t>
      </w:r>
      <w:r w:rsidRPr="000D622B">
        <w:t>de</w:t>
      </w:r>
      <w:r w:rsidRPr="000D622B">
        <w:rPr>
          <w:spacing w:val="-1"/>
        </w:rPr>
        <w:t xml:space="preserve"> </w:t>
      </w:r>
      <w:r w:rsidRPr="000D622B">
        <w:t>cooperación internacional.</w:t>
      </w:r>
    </w:p>
    <w:p w14:paraId="32E21408" w14:textId="72D33FFD" w:rsidR="008E03B9" w:rsidRPr="000D622B" w:rsidRDefault="004D09D8" w:rsidP="00684789">
      <w:pPr>
        <w:pStyle w:val="Textoindependiente"/>
        <w:spacing w:before="119" w:line="300" w:lineRule="auto"/>
        <w:ind w:left="837" w:right="853"/>
        <w:jc w:val="both"/>
        <w:rPr>
          <w:rFonts w:ascii="Arial" w:hAnsi="Arial" w:cs="Arial"/>
        </w:rPr>
      </w:pPr>
      <w:r w:rsidRPr="000D622B">
        <w:rPr>
          <w:rFonts w:ascii="Arial" w:hAnsi="Arial" w:cs="Arial"/>
          <w:b/>
          <w:color w:val="4471C4"/>
        </w:rPr>
        <w:t xml:space="preserve">Avances parciales. </w:t>
      </w:r>
      <w:r w:rsidRPr="000D622B">
        <w:rPr>
          <w:rFonts w:ascii="Arial" w:hAnsi="Arial" w:cs="Arial"/>
        </w:rPr>
        <w:t>La Ley 1/2023, de 20 de febrero, de Cooperación para el</w:t>
      </w:r>
      <w:r w:rsidRPr="000D622B">
        <w:rPr>
          <w:rFonts w:ascii="Arial" w:hAnsi="Arial" w:cs="Arial"/>
          <w:spacing w:val="-56"/>
        </w:rPr>
        <w:t xml:space="preserve"> </w:t>
      </w:r>
      <w:r w:rsidRPr="000D622B">
        <w:rPr>
          <w:rFonts w:ascii="Arial" w:hAnsi="Arial" w:cs="Arial"/>
        </w:rPr>
        <w:t>Desarrollo Sostenible y la Solidaridad Global, reconoce entre sus objetivos el fomento</w:t>
      </w:r>
      <w:r w:rsidRPr="000D622B">
        <w:rPr>
          <w:rFonts w:ascii="Arial" w:hAnsi="Arial" w:cs="Arial"/>
          <w:spacing w:val="-56"/>
        </w:rPr>
        <w:t xml:space="preserve"> </w:t>
      </w:r>
      <w:r w:rsidRPr="000D622B">
        <w:rPr>
          <w:rFonts w:ascii="Arial" w:hAnsi="Arial" w:cs="Arial"/>
        </w:rPr>
        <w:t>del desarrollo humano sostenible mediante la lucha contra la pobreza y la</w:t>
      </w:r>
      <w:r w:rsidRPr="000D622B">
        <w:rPr>
          <w:rFonts w:ascii="Arial" w:hAnsi="Arial" w:cs="Arial"/>
          <w:spacing w:val="1"/>
        </w:rPr>
        <w:t xml:space="preserve"> </w:t>
      </w:r>
      <w:r w:rsidRPr="000D622B">
        <w:rPr>
          <w:rFonts w:ascii="Arial" w:hAnsi="Arial" w:cs="Arial"/>
        </w:rPr>
        <w:t>desigualdad, en todas sus dimensiones, sin dejar a nadie atrás, prestando especial</w:t>
      </w:r>
      <w:r w:rsidRPr="000D622B">
        <w:rPr>
          <w:rFonts w:ascii="Arial" w:hAnsi="Arial" w:cs="Arial"/>
          <w:spacing w:val="1"/>
        </w:rPr>
        <w:t xml:space="preserve"> </w:t>
      </w:r>
      <w:r w:rsidRPr="000D622B">
        <w:rPr>
          <w:rFonts w:ascii="Arial" w:hAnsi="Arial" w:cs="Arial"/>
        </w:rPr>
        <w:t>atención a, entre otras, personas con discapacidad. También reconoce que la acción</w:t>
      </w:r>
      <w:r w:rsidRPr="000D622B">
        <w:rPr>
          <w:rFonts w:ascii="Arial" w:hAnsi="Arial" w:cs="Arial"/>
          <w:spacing w:val="1"/>
        </w:rPr>
        <w:t xml:space="preserve"> </w:t>
      </w:r>
      <w:r w:rsidRPr="000D622B">
        <w:rPr>
          <w:rFonts w:ascii="Arial" w:hAnsi="Arial" w:cs="Arial"/>
        </w:rPr>
        <w:t>humanitaria española tendrá presente las especiales necesidades de asistencia y</w:t>
      </w:r>
      <w:r w:rsidRPr="000D622B">
        <w:rPr>
          <w:rFonts w:ascii="Arial" w:hAnsi="Arial" w:cs="Arial"/>
          <w:spacing w:val="1"/>
        </w:rPr>
        <w:t xml:space="preserve"> </w:t>
      </w:r>
      <w:r w:rsidRPr="000D622B">
        <w:rPr>
          <w:rFonts w:ascii="Arial" w:hAnsi="Arial" w:cs="Arial"/>
        </w:rPr>
        <w:t>protección</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2"/>
        </w:rPr>
        <w:t xml:space="preserve"> </w:t>
      </w:r>
      <w:r w:rsidRPr="000D622B">
        <w:rPr>
          <w:rFonts w:ascii="Arial" w:hAnsi="Arial" w:cs="Arial"/>
        </w:rPr>
        <w:t>desde</w:t>
      </w:r>
      <w:r w:rsidRPr="000D622B">
        <w:rPr>
          <w:rFonts w:ascii="Arial" w:hAnsi="Arial" w:cs="Arial"/>
          <w:spacing w:val="-3"/>
        </w:rPr>
        <w:t xml:space="preserve"> </w:t>
      </w:r>
      <w:r w:rsidRPr="000D622B">
        <w:rPr>
          <w:rFonts w:ascii="Arial" w:hAnsi="Arial" w:cs="Arial"/>
        </w:rPr>
        <w:t>una</w:t>
      </w:r>
      <w:r w:rsidRPr="000D622B">
        <w:rPr>
          <w:rFonts w:ascii="Arial" w:hAnsi="Arial" w:cs="Arial"/>
          <w:spacing w:val="-1"/>
        </w:rPr>
        <w:t xml:space="preserve"> </w:t>
      </w:r>
      <w:r w:rsidRPr="000D622B">
        <w:rPr>
          <w:rFonts w:ascii="Arial" w:hAnsi="Arial" w:cs="Arial"/>
        </w:rPr>
        <w:t>perspectiva</w:t>
      </w:r>
      <w:r w:rsidRPr="000D622B">
        <w:rPr>
          <w:rFonts w:ascii="Arial" w:hAnsi="Arial" w:cs="Arial"/>
          <w:spacing w:val="-2"/>
        </w:rPr>
        <w:t xml:space="preserve"> </w:t>
      </w:r>
      <w:r w:rsidRPr="000D622B">
        <w:rPr>
          <w:rFonts w:ascii="Arial" w:hAnsi="Arial" w:cs="Arial"/>
        </w:rPr>
        <w:t>interseccional.</w:t>
      </w:r>
    </w:p>
    <w:p w14:paraId="65EE2105" w14:textId="77777777" w:rsidR="00A8588F" w:rsidRPr="000D622B" w:rsidRDefault="00A8588F" w:rsidP="00684789">
      <w:pPr>
        <w:spacing w:line="300" w:lineRule="auto"/>
        <w:jc w:val="both"/>
        <w:rPr>
          <w:rFonts w:ascii="Arial" w:hAnsi="Arial" w:cs="Arial"/>
        </w:rPr>
      </w:pPr>
    </w:p>
    <w:p w14:paraId="262750D2" w14:textId="7B75B00E" w:rsidR="00A8588F" w:rsidRPr="000D622B" w:rsidRDefault="00A8588F">
      <w:pPr>
        <w:rPr>
          <w:rFonts w:ascii="Arial" w:hAnsi="Arial" w:cs="Arial"/>
        </w:rPr>
      </w:pPr>
      <w:r w:rsidRPr="000D622B">
        <w:rPr>
          <w:rFonts w:ascii="Arial" w:hAnsi="Arial" w:cs="Arial"/>
        </w:rPr>
        <w:br w:type="page"/>
      </w:r>
    </w:p>
    <w:p w14:paraId="4D5460EE" w14:textId="77777777" w:rsidR="008E03B9" w:rsidRPr="000D622B" w:rsidRDefault="008E03B9" w:rsidP="00684789">
      <w:pPr>
        <w:pStyle w:val="Textoindependiente"/>
        <w:spacing w:before="9"/>
        <w:jc w:val="both"/>
        <w:rPr>
          <w:rFonts w:ascii="Arial" w:hAnsi="Arial" w:cs="Arial"/>
          <w:sz w:val="25"/>
        </w:rPr>
      </w:pPr>
    </w:p>
    <w:p w14:paraId="39175FBB" w14:textId="77777777" w:rsidR="008E03B9" w:rsidRPr="000D622B" w:rsidRDefault="00DF04D8" w:rsidP="00684789">
      <w:pPr>
        <w:pStyle w:val="Ttulo1"/>
        <w:numPr>
          <w:ilvl w:val="0"/>
          <w:numId w:val="29"/>
        </w:numPr>
        <w:tabs>
          <w:tab w:val="left" w:pos="554"/>
        </w:tabs>
        <w:spacing w:line="242" w:lineRule="auto"/>
        <w:ind w:right="2148"/>
        <w:jc w:val="both"/>
      </w:pPr>
      <w:bookmarkStart w:id="6" w:name="_bookmark8"/>
      <w:bookmarkEnd w:id="6"/>
      <w:r w:rsidRPr="000D622B">
        <w:t>Inclusión económica de la población con</w:t>
      </w:r>
      <w:r w:rsidRPr="000D622B">
        <w:rPr>
          <w:spacing w:val="-98"/>
        </w:rPr>
        <w:t xml:space="preserve"> </w:t>
      </w:r>
      <w:r w:rsidRPr="000D622B">
        <w:t>discapacidad</w:t>
      </w:r>
      <w:r w:rsidRPr="000D622B">
        <w:rPr>
          <w:spacing w:val="-1"/>
        </w:rPr>
        <w:t xml:space="preserve"> </w:t>
      </w:r>
      <w:r w:rsidRPr="000D622B">
        <w:t>en España</w:t>
      </w:r>
    </w:p>
    <w:p w14:paraId="50C05788" w14:textId="77777777" w:rsidR="008E03B9" w:rsidRPr="000D622B" w:rsidRDefault="00DF04D8" w:rsidP="00684789">
      <w:pPr>
        <w:pStyle w:val="Textoindependiente"/>
        <w:spacing w:before="234" w:line="300" w:lineRule="auto"/>
        <w:ind w:left="122" w:right="996"/>
        <w:jc w:val="both"/>
        <w:rPr>
          <w:rFonts w:ascii="Arial" w:hAnsi="Arial" w:cs="Arial"/>
        </w:rPr>
      </w:pPr>
      <w:r w:rsidRPr="000D622B">
        <w:rPr>
          <w:rFonts w:ascii="Arial" w:hAnsi="Arial" w:cs="Arial"/>
        </w:rPr>
        <w:t>El eje económico de inclusión social aborda dos dimensiones fundamentales, por un lado, la</w:t>
      </w:r>
      <w:r w:rsidRPr="000D622B">
        <w:rPr>
          <w:rFonts w:ascii="Arial" w:hAnsi="Arial" w:cs="Arial"/>
          <w:spacing w:val="-56"/>
        </w:rPr>
        <w:t xml:space="preserve"> </w:t>
      </w:r>
      <w:r w:rsidRPr="000D622B">
        <w:rPr>
          <w:rFonts w:ascii="Arial" w:hAnsi="Arial" w:cs="Arial"/>
        </w:rPr>
        <w:t>participación en la producción, es decir, en el empleo, y por otro, en el producto social, es</w:t>
      </w:r>
      <w:r w:rsidRPr="000D622B">
        <w:rPr>
          <w:rFonts w:ascii="Arial" w:hAnsi="Arial" w:cs="Arial"/>
          <w:spacing w:val="1"/>
        </w:rPr>
        <w:t xml:space="preserve"> </w:t>
      </w:r>
      <w:r w:rsidRPr="000D622B">
        <w:rPr>
          <w:rFonts w:ascii="Arial" w:hAnsi="Arial" w:cs="Arial"/>
        </w:rPr>
        <w:t>decir,</w:t>
      </w:r>
      <w:r w:rsidRPr="000D622B">
        <w:rPr>
          <w:rFonts w:ascii="Arial" w:hAnsi="Arial" w:cs="Arial"/>
          <w:spacing w:val="-2"/>
        </w:rPr>
        <w:t xml:space="preserve"> </w:t>
      </w:r>
      <w:r w:rsidRPr="000D622B">
        <w:rPr>
          <w:rFonts w:ascii="Arial" w:hAnsi="Arial" w:cs="Arial"/>
        </w:rPr>
        <w:t>en</w:t>
      </w:r>
      <w:r w:rsidRPr="000D622B">
        <w:rPr>
          <w:rFonts w:ascii="Arial" w:hAnsi="Arial" w:cs="Arial"/>
          <w:spacing w:val="-3"/>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generación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ingresos,</w:t>
      </w:r>
      <w:r w:rsidRPr="000D622B">
        <w:rPr>
          <w:rFonts w:ascii="Arial" w:hAnsi="Arial" w:cs="Arial"/>
          <w:spacing w:val="-2"/>
        </w:rPr>
        <w:t xml:space="preserve"> </w:t>
      </w:r>
      <w:r w:rsidRPr="000D622B">
        <w:rPr>
          <w:rFonts w:ascii="Arial" w:hAnsi="Arial" w:cs="Arial"/>
        </w:rPr>
        <w:t>pobreza</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consumo.</w:t>
      </w:r>
    </w:p>
    <w:p w14:paraId="7DEAEAFF" w14:textId="77777777" w:rsidR="008E03B9" w:rsidRPr="000D622B" w:rsidRDefault="00DF04D8" w:rsidP="00684789">
      <w:pPr>
        <w:pStyle w:val="Textoindependiente"/>
        <w:spacing w:before="119" w:line="300" w:lineRule="auto"/>
        <w:ind w:left="122" w:right="820"/>
        <w:jc w:val="both"/>
        <w:rPr>
          <w:rFonts w:ascii="Arial" w:hAnsi="Arial" w:cs="Arial"/>
        </w:rPr>
      </w:pPr>
      <w:r w:rsidRPr="000D622B">
        <w:rPr>
          <w:rFonts w:ascii="Arial" w:hAnsi="Arial" w:cs="Arial"/>
        </w:rPr>
        <w:t>Tal</w:t>
      </w:r>
      <w:r w:rsidRPr="000D622B">
        <w:rPr>
          <w:rFonts w:ascii="Arial" w:hAnsi="Arial" w:cs="Arial"/>
          <w:spacing w:val="4"/>
        </w:rPr>
        <w:t xml:space="preserve"> </w:t>
      </w:r>
      <w:r w:rsidRPr="000D622B">
        <w:rPr>
          <w:rFonts w:ascii="Arial" w:hAnsi="Arial" w:cs="Arial"/>
        </w:rPr>
        <w:t>como</w:t>
      </w:r>
      <w:r w:rsidRPr="000D622B">
        <w:rPr>
          <w:rFonts w:ascii="Arial" w:hAnsi="Arial" w:cs="Arial"/>
          <w:spacing w:val="1"/>
        </w:rPr>
        <w:t xml:space="preserve"> </w:t>
      </w:r>
      <w:r w:rsidRPr="000D622B">
        <w:rPr>
          <w:rFonts w:ascii="Arial" w:hAnsi="Arial" w:cs="Arial"/>
        </w:rPr>
        <w:t>muestran</w:t>
      </w:r>
      <w:r w:rsidRPr="000D622B">
        <w:rPr>
          <w:rFonts w:ascii="Arial" w:hAnsi="Arial" w:cs="Arial"/>
          <w:spacing w:val="4"/>
        </w:rPr>
        <w:t xml:space="preserve"> </w:t>
      </w:r>
      <w:r w:rsidRPr="000D622B">
        <w:rPr>
          <w:rFonts w:ascii="Arial" w:hAnsi="Arial" w:cs="Arial"/>
        </w:rPr>
        <w:t>los</w:t>
      </w:r>
      <w:r w:rsidRPr="000D622B">
        <w:rPr>
          <w:rFonts w:ascii="Arial" w:hAnsi="Arial" w:cs="Arial"/>
          <w:spacing w:val="4"/>
        </w:rPr>
        <w:t xml:space="preserve"> </w:t>
      </w:r>
      <w:r w:rsidRPr="000D622B">
        <w:rPr>
          <w:rFonts w:ascii="Arial" w:hAnsi="Arial" w:cs="Arial"/>
        </w:rPr>
        <w:t>indicadores</w:t>
      </w:r>
      <w:r w:rsidRPr="000D622B">
        <w:rPr>
          <w:rFonts w:ascii="Arial" w:hAnsi="Arial" w:cs="Arial"/>
          <w:spacing w:val="4"/>
        </w:rPr>
        <w:t xml:space="preserve"> </w:t>
      </w:r>
      <w:r w:rsidRPr="000D622B">
        <w:rPr>
          <w:rFonts w:ascii="Arial" w:hAnsi="Arial" w:cs="Arial"/>
        </w:rPr>
        <w:t>de</w:t>
      </w:r>
      <w:r w:rsidRPr="000D622B">
        <w:rPr>
          <w:rFonts w:ascii="Arial" w:hAnsi="Arial" w:cs="Arial"/>
          <w:spacing w:val="4"/>
        </w:rPr>
        <w:t xml:space="preserve"> </w:t>
      </w:r>
      <w:r w:rsidRPr="000D622B">
        <w:rPr>
          <w:rFonts w:ascii="Arial" w:hAnsi="Arial" w:cs="Arial"/>
        </w:rPr>
        <w:t>este</w:t>
      </w:r>
      <w:r w:rsidRPr="000D622B">
        <w:rPr>
          <w:rFonts w:ascii="Arial" w:hAnsi="Arial" w:cs="Arial"/>
          <w:spacing w:val="4"/>
        </w:rPr>
        <w:t xml:space="preserve"> </w:t>
      </w:r>
      <w:r w:rsidRPr="000D622B">
        <w:rPr>
          <w:rFonts w:ascii="Arial" w:hAnsi="Arial" w:cs="Arial"/>
        </w:rPr>
        <w:t>eje,</w:t>
      </w:r>
      <w:r w:rsidRPr="000D622B">
        <w:rPr>
          <w:rFonts w:ascii="Arial" w:hAnsi="Arial" w:cs="Arial"/>
          <w:spacing w:val="3"/>
        </w:rPr>
        <w:t xml:space="preserve"> </w:t>
      </w:r>
      <w:r w:rsidRPr="000D622B">
        <w:rPr>
          <w:rFonts w:ascii="Arial" w:hAnsi="Arial" w:cs="Arial"/>
        </w:rPr>
        <w:t>las</w:t>
      </w:r>
      <w:r w:rsidRPr="000D622B">
        <w:rPr>
          <w:rFonts w:ascii="Arial" w:hAnsi="Arial" w:cs="Arial"/>
          <w:spacing w:val="4"/>
        </w:rPr>
        <w:t xml:space="preserve"> </w:t>
      </w:r>
      <w:r w:rsidRPr="000D622B">
        <w:rPr>
          <w:rFonts w:ascii="Arial" w:hAnsi="Arial" w:cs="Arial"/>
        </w:rPr>
        <w:t>personas</w:t>
      </w:r>
      <w:r w:rsidRPr="000D622B">
        <w:rPr>
          <w:rFonts w:ascii="Arial" w:hAnsi="Arial" w:cs="Arial"/>
          <w:spacing w:val="4"/>
        </w:rPr>
        <w:t xml:space="preserve"> </w:t>
      </w:r>
      <w:r w:rsidRPr="000D622B">
        <w:rPr>
          <w:rFonts w:ascii="Arial" w:hAnsi="Arial" w:cs="Arial"/>
        </w:rPr>
        <w:t>con</w:t>
      </w:r>
      <w:r w:rsidRPr="000D622B">
        <w:rPr>
          <w:rFonts w:ascii="Arial" w:hAnsi="Arial" w:cs="Arial"/>
          <w:spacing w:val="4"/>
        </w:rPr>
        <w:t xml:space="preserve"> </w:t>
      </w:r>
      <w:r w:rsidRPr="000D622B">
        <w:rPr>
          <w:rFonts w:ascii="Arial" w:hAnsi="Arial" w:cs="Arial"/>
        </w:rPr>
        <w:t>discapacidad</w:t>
      </w:r>
      <w:r w:rsidRPr="000D622B">
        <w:rPr>
          <w:rFonts w:ascii="Arial" w:hAnsi="Arial" w:cs="Arial"/>
          <w:spacing w:val="4"/>
        </w:rPr>
        <w:t xml:space="preserve"> </w:t>
      </w:r>
      <w:r w:rsidRPr="000D622B">
        <w:rPr>
          <w:rFonts w:ascii="Arial" w:hAnsi="Arial" w:cs="Arial"/>
        </w:rPr>
        <w:t>evidencian</w:t>
      </w:r>
      <w:r w:rsidRPr="000D622B">
        <w:rPr>
          <w:rFonts w:ascii="Arial" w:hAnsi="Arial" w:cs="Arial"/>
          <w:spacing w:val="1"/>
        </w:rPr>
        <w:t xml:space="preserve"> </w:t>
      </w:r>
      <w:r w:rsidRPr="000D622B">
        <w:rPr>
          <w:rFonts w:ascii="Arial" w:hAnsi="Arial" w:cs="Arial"/>
        </w:rPr>
        <w:t>una desventaja en cuanto a resultados de inclusión social, cuantificada en una distancia de un</w:t>
      </w:r>
      <w:r w:rsidRPr="000D622B">
        <w:rPr>
          <w:rFonts w:ascii="Arial" w:hAnsi="Arial" w:cs="Arial"/>
          <w:spacing w:val="-56"/>
        </w:rPr>
        <w:t xml:space="preserve"> </w:t>
      </w:r>
      <w:r w:rsidRPr="000D622B">
        <w:rPr>
          <w:rFonts w:ascii="Arial" w:hAnsi="Arial" w:cs="Arial"/>
        </w:rPr>
        <w:t>39,8%</w:t>
      </w:r>
      <w:r w:rsidRPr="000D622B">
        <w:rPr>
          <w:rFonts w:ascii="Arial" w:hAnsi="Arial" w:cs="Arial"/>
          <w:spacing w:val="-3"/>
        </w:rPr>
        <w:t xml:space="preserve"> </w:t>
      </w:r>
      <w:r w:rsidRPr="000D622B">
        <w:rPr>
          <w:rFonts w:ascii="Arial" w:hAnsi="Arial" w:cs="Arial"/>
        </w:rPr>
        <w:t>respecto</w:t>
      </w:r>
      <w:r w:rsidRPr="000D622B">
        <w:rPr>
          <w:rFonts w:ascii="Arial" w:hAnsi="Arial" w:cs="Arial"/>
          <w:spacing w:val="-1"/>
        </w:rPr>
        <w:t xml:space="preserve"> </w:t>
      </w:r>
      <w:r w:rsidRPr="000D622B">
        <w:rPr>
          <w:rFonts w:ascii="Arial" w:hAnsi="Arial" w:cs="Arial"/>
        </w:rPr>
        <w:t>al nivel que</w:t>
      </w:r>
      <w:r w:rsidRPr="000D622B">
        <w:rPr>
          <w:rFonts w:ascii="Arial" w:hAnsi="Arial" w:cs="Arial"/>
          <w:spacing w:val="-2"/>
        </w:rPr>
        <w:t xml:space="preserve"> </w:t>
      </w:r>
      <w:r w:rsidRPr="000D622B">
        <w:rPr>
          <w:rFonts w:ascii="Arial" w:hAnsi="Arial" w:cs="Arial"/>
        </w:rPr>
        <w:t>alcanza</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población</w:t>
      </w:r>
      <w:r w:rsidRPr="000D622B">
        <w:rPr>
          <w:rFonts w:ascii="Arial" w:hAnsi="Arial" w:cs="Arial"/>
          <w:spacing w:val="-1"/>
        </w:rPr>
        <w:t xml:space="preserve"> </w:t>
      </w:r>
      <w:r w:rsidRPr="000D622B">
        <w:rPr>
          <w:rFonts w:ascii="Arial" w:hAnsi="Arial" w:cs="Arial"/>
        </w:rPr>
        <w:t>general en</w:t>
      </w:r>
      <w:r w:rsidRPr="000D622B">
        <w:rPr>
          <w:rFonts w:ascii="Arial" w:hAnsi="Arial" w:cs="Arial"/>
          <w:spacing w:val="-2"/>
        </w:rPr>
        <w:t xml:space="preserve"> </w:t>
      </w:r>
      <w:r w:rsidRPr="000D622B">
        <w:rPr>
          <w:rFonts w:ascii="Arial" w:hAnsi="Arial" w:cs="Arial"/>
        </w:rPr>
        <w:t>esos</w:t>
      </w:r>
      <w:r w:rsidRPr="000D622B">
        <w:rPr>
          <w:rFonts w:ascii="Arial" w:hAnsi="Arial" w:cs="Arial"/>
          <w:spacing w:val="-4"/>
        </w:rPr>
        <w:t xml:space="preserve"> </w:t>
      </w:r>
      <w:r w:rsidRPr="000D622B">
        <w:rPr>
          <w:rFonts w:ascii="Arial" w:hAnsi="Arial" w:cs="Arial"/>
        </w:rPr>
        <w:t>mismos</w:t>
      </w:r>
      <w:r w:rsidRPr="000D622B">
        <w:rPr>
          <w:rFonts w:ascii="Arial" w:hAnsi="Arial" w:cs="Arial"/>
          <w:spacing w:val="-1"/>
        </w:rPr>
        <w:t xml:space="preserve"> </w:t>
      </w:r>
      <w:r w:rsidRPr="000D622B">
        <w:rPr>
          <w:rFonts w:ascii="Arial" w:hAnsi="Arial" w:cs="Arial"/>
        </w:rPr>
        <w:t>indicadores.</w:t>
      </w:r>
    </w:p>
    <w:p w14:paraId="38463CBC" w14:textId="77777777" w:rsidR="008E03B9" w:rsidRPr="000D622B" w:rsidRDefault="00DF04D8" w:rsidP="00684789">
      <w:pPr>
        <w:pStyle w:val="Ttulo6"/>
        <w:tabs>
          <w:tab w:val="left" w:pos="1398"/>
        </w:tabs>
        <w:spacing w:before="122" w:line="297" w:lineRule="auto"/>
        <w:ind w:left="1398" w:right="2002" w:hanging="1277"/>
        <w:jc w:val="both"/>
      </w:pPr>
      <w:r w:rsidRPr="000D622B">
        <w:t>Gráfico</w:t>
      </w:r>
      <w:r w:rsidRPr="000D622B">
        <w:rPr>
          <w:spacing w:val="-2"/>
        </w:rPr>
        <w:t xml:space="preserve"> </w:t>
      </w:r>
      <w:r w:rsidRPr="000D622B">
        <w:t>4.</w:t>
      </w:r>
      <w:r w:rsidRPr="000D622B">
        <w:tab/>
        <w:t>Resultados de indicadores inclusión social de la población con</w:t>
      </w:r>
      <w:r w:rsidRPr="000D622B">
        <w:rPr>
          <w:spacing w:val="-55"/>
        </w:rPr>
        <w:t xml:space="preserve"> </w:t>
      </w:r>
      <w:r w:rsidRPr="000D622B">
        <w:t>discapacidad.</w:t>
      </w:r>
      <w:r w:rsidRPr="000D622B">
        <w:rPr>
          <w:spacing w:val="-3"/>
        </w:rPr>
        <w:t xml:space="preserve"> </w:t>
      </w:r>
      <w:r w:rsidRPr="000D622B">
        <w:t>Diferencia</w:t>
      </w:r>
      <w:r w:rsidRPr="000D622B">
        <w:rPr>
          <w:spacing w:val="-1"/>
        </w:rPr>
        <w:t xml:space="preserve"> </w:t>
      </w:r>
      <w:r w:rsidRPr="000D622B">
        <w:t>porcentual.</w:t>
      </w:r>
      <w:r w:rsidRPr="000D622B">
        <w:rPr>
          <w:spacing w:val="-2"/>
        </w:rPr>
        <w:t xml:space="preserve"> </w:t>
      </w:r>
      <w:r w:rsidRPr="000D622B">
        <w:t>Eje</w:t>
      </w:r>
      <w:r w:rsidRPr="000D622B">
        <w:rPr>
          <w:spacing w:val="-2"/>
        </w:rPr>
        <w:t xml:space="preserve"> </w:t>
      </w:r>
      <w:r w:rsidRPr="000D622B">
        <w:t>económico.</w:t>
      </w:r>
    </w:p>
    <w:p w14:paraId="2AE027F4" w14:textId="111564CF" w:rsidR="008E03B9" w:rsidRPr="000D622B" w:rsidRDefault="00085B39" w:rsidP="00684789">
      <w:pPr>
        <w:pStyle w:val="Textoindependiente"/>
        <w:jc w:val="both"/>
        <w:rPr>
          <w:rFonts w:ascii="Arial" w:hAnsi="Arial" w:cs="Arial"/>
          <w:b/>
          <w:sz w:val="24"/>
        </w:rPr>
      </w:pPr>
      <w:r w:rsidRPr="000D622B">
        <w:rPr>
          <w:rFonts w:ascii="Arial" w:hAnsi="Arial" w:cs="Arial"/>
          <w:noProof/>
        </w:rPr>
        <w:drawing>
          <wp:inline distT="0" distB="0" distL="0" distR="0" wp14:anchorId="078A7CA2" wp14:editId="66DBF59E">
            <wp:extent cx="5040000" cy="2884501"/>
            <wp:effectExtent l="0" t="0" r="8255" b="0"/>
            <wp:docPr id="102787546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40000" cy="2884501"/>
                    </a:xfrm>
                    <a:prstGeom prst="rect">
                      <a:avLst/>
                    </a:prstGeom>
                    <a:noFill/>
                    <a:ln>
                      <a:noFill/>
                    </a:ln>
                  </pic:spPr>
                </pic:pic>
              </a:graphicData>
            </a:graphic>
          </wp:inline>
        </w:drawing>
      </w:r>
    </w:p>
    <w:p w14:paraId="74697841" w14:textId="77777777" w:rsidR="008E03B9" w:rsidRPr="000D622B" w:rsidRDefault="008E03B9" w:rsidP="00684789">
      <w:pPr>
        <w:pStyle w:val="Textoindependiente"/>
        <w:jc w:val="both"/>
        <w:rPr>
          <w:rFonts w:ascii="Arial" w:hAnsi="Arial" w:cs="Arial"/>
          <w:b/>
          <w:sz w:val="24"/>
        </w:rPr>
      </w:pPr>
    </w:p>
    <w:p w14:paraId="0D3753CC" w14:textId="77777777" w:rsidR="008E03B9" w:rsidRPr="000D622B" w:rsidRDefault="00DF04D8" w:rsidP="00F73A42">
      <w:pPr>
        <w:adjustRightInd w:val="0"/>
        <w:spacing w:before="155"/>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Elaboración</w:t>
      </w:r>
      <w:r w:rsidRPr="000D622B">
        <w:rPr>
          <w:rFonts w:ascii="Arial" w:hAnsi="Arial" w:cs="Arial"/>
          <w:i/>
          <w:spacing w:val="-3"/>
          <w:sz w:val="20"/>
        </w:rPr>
        <w:t xml:space="preserve"> </w:t>
      </w:r>
      <w:r w:rsidRPr="000D622B">
        <w:rPr>
          <w:rFonts w:ascii="Arial" w:hAnsi="Arial" w:cs="Arial"/>
          <w:i/>
          <w:sz w:val="20"/>
        </w:rPr>
        <w:t>propia</w:t>
      </w:r>
      <w:r w:rsidRPr="000D622B">
        <w:rPr>
          <w:rFonts w:ascii="Arial" w:hAnsi="Arial" w:cs="Arial"/>
          <w:i/>
          <w:spacing w:val="-2"/>
          <w:sz w:val="20"/>
        </w:rPr>
        <w:t xml:space="preserve"> </w:t>
      </w:r>
      <w:r w:rsidRPr="000D622B">
        <w:rPr>
          <w:rFonts w:ascii="Arial" w:hAnsi="Arial" w:cs="Arial"/>
          <w:i/>
          <w:sz w:val="20"/>
        </w:rPr>
        <w:t>a</w:t>
      </w:r>
      <w:r w:rsidRPr="000D622B">
        <w:rPr>
          <w:rFonts w:ascii="Arial" w:hAnsi="Arial" w:cs="Arial"/>
          <w:i/>
          <w:spacing w:val="-2"/>
          <w:sz w:val="20"/>
        </w:rPr>
        <w:t xml:space="preserve"> </w:t>
      </w:r>
      <w:r w:rsidRPr="000D622B">
        <w:rPr>
          <w:rFonts w:ascii="Arial" w:hAnsi="Arial" w:cs="Arial"/>
          <w:i/>
          <w:sz w:val="20"/>
        </w:rPr>
        <w:t>partir</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las</w:t>
      </w:r>
      <w:r w:rsidRPr="000D622B">
        <w:rPr>
          <w:rFonts w:ascii="Arial" w:hAnsi="Arial" w:cs="Arial"/>
          <w:i/>
          <w:spacing w:val="-2"/>
          <w:sz w:val="20"/>
        </w:rPr>
        <w:t xml:space="preserve"> </w:t>
      </w:r>
      <w:r w:rsidRPr="000D622B">
        <w:rPr>
          <w:rFonts w:ascii="Arial" w:hAnsi="Arial" w:cs="Arial"/>
          <w:i/>
          <w:sz w:val="20"/>
        </w:rPr>
        <w:t>fuentes</w:t>
      </w:r>
      <w:r w:rsidRPr="000D622B">
        <w:rPr>
          <w:rFonts w:ascii="Arial" w:hAnsi="Arial" w:cs="Arial"/>
          <w:i/>
          <w:spacing w:val="-2"/>
          <w:sz w:val="20"/>
        </w:rPr>
        <w:t xml:space="preserve"> </w:t>
      </w:r>
      <w:r w:rsidRPr="000D622B">
        <w:rPr>
          <w:rFonts w:ascii="Arial" w:hAnsi="Arial" w:cs="Arial"/>
          <w:i/>
          <w:sz w:val="20"/>
        </w:rPr>
        <w:t>indicadas</w:t>
      </w:r>
      <w:r w:rsidRPr="000D622B">
        <w:rPr>
          <w:rFonts w:ascii="Arial" w:hAnsi="Arial" w:cs="Arial"/>
          <w:i/>
          <w:spacing w:val="-2"/>
          <w:sz w:val="20"/>
        </w:rPr>
        <w:t xml:space="preserve"> </w:t>
      </w:r>
      <w:r w:rsidRPr="000D622B">
        <w:rPr>
          <w:rFonts w:ascii="Arial" w:hAnsi="Arial" w:cs="Arial"/>
          <w:i/>
          <w:sz w:val="20"/>
        </w:rPr>
        <w:t>anteriormente.</w:t>
      </w:r>
    </w:p>
    <w:p w14:paraId="1E966817" w14:textId="77777777" w:rsidR="008E03B9" w:rsidRPr="000D622B" w:rsidRDefault="008E03B9" w:rsidP="00684789">
      <w:pPr>
        <w:pStyle w:val="Textoindependiente"/>
        <w:jc w:val="both"/>
        <w:rPr>
          <w:rFonts w:ascii="Arial" w:hAnsi="Arial" w:cs="Arial"/>
          <w:i/>
          <w:sz w:val="22"/>
        </w:rPr>
      </w:pPr>
    </w:p>
    <w:p w14:paraId="0B240FED" w14:textId="77777777" w:rsidR="008E03B9" w:rsidRPr="000D622B" w:rsidRDefault="008E03B9" w:rsidP="00684789">
      <w:pPr>
        <w:pStyle w:val="Textoindependiente"/>
        <w:spacing w:before="1"/>
        <w:jc w:val="both"/>
        <w:rPr>
          <w:rFonts w:ascii="Arial" w:hAnsi="Arial" w:cs="Arial"/>
          <w:i/>
          <w:sz w:val="30"/>
        </w:rPr>
      </w:pPr>
    </w:p>
    <w:p w14:paraId="0183BB36" w14:textId="77777777" w:rsidR="008E03B9" w:rsidRPr="000D622B" w:rsidRDefault="00DF04D8" w:rsidP="00684789">
      <w:pPr>
        <w:pStyle w:val="Textoindependiente"/>
        <w:spacing w:line="300" w:lineRule="auto"/>
        <w:ind w:left="122" w:right="857"/>
        <w:jc w:val="both"/>
        <w:rPr>
          <w:rFonts w:ascii="Arial" w:hAnsi="Arial" w:cs="Arial"/>
        </w:rPr>
      </w:pPr>
      <w:r w:rsidRPr="000D622B">
        <w:rPr>
          <w:rFonts w:ascii="Arial" w:hAnsi="Arial" w:cs="Arial"/>
        </w:rPr>
        <w:t>Los indicadores en los que la desventaja es más evidente son por este orden: el indicador 7</w:t>
      </w:r>
      <w:r w:rsidRPr="000D622B">
        <w:rPr>
          <w:rFonts w:ascii="Arial" w:hAnsi="Arial" w:cs="Arial"/>
          <w:spacing w:val="1"/>
        </w:rPr>
        <w:t xml:space="preserve"> </w:t>
      </w:r>
      <w:r w:rsidRPr="000D622B">
        <w:rPr>
          <w:rFonts w:ascii="Arial" w:hAnsi="Arial" w:cs="Arial"/>
        </w:rPr>
        <w:t>(porcentaje de población en carencia material y social severa), el indicador 2 (tasa de</w:t>
      </w:r>
      <w:r w:rsidRPr="000D622B">
        <w:rPr>
          <w:rFonts w:ascii="Arial" w:hAnsi="Arial" w:cs="Arial"/>
          <w:spacing w:val="1"/>
        </w:rPr>
        <w:t xml:space="preserve"> </w:t>
      </w:r>
      <w:r w:rsidRPr="000D622B">
        <w:rPr>
          <w:rFonts w:ascii="Arial" w:hAnsi="Arial" w:cs="Arial"/>
        </w:rPr>
        <w:t>desempleo),</w:t>
      </w:r>
      <w:r w:rsidRPr="000D622B">
        <w:rPr>
          <w:rFonts w:ascii="Arial" w:hAnsi="Arial" w:cs="Arial"/>
          <w:spacing w:val="-3"/>
        </w:rPr>
        <w:t xml:space="preserve"> </w:t>
      </w:r>
      <w:r w:rsidRPr="000D622B">
        <w:rPr>
          <w:rFonts w:ascii="Arial" w:hAnsi="Arial" w:cs="Arial"/>
        </w:rPr>
        <w:t>el indicador</w:t>
      </w:r>
      <w:r w:rsidRPr="000D622B">
        <w:rPr>
          <w:rFonts w:ascii="Arial" w:hAnsi="Arial" w:cs="Arial"/>
          <w:spacing w:val="-2"/>
        </w:rPr>
        <w:t xml:space="preserve"> </w:t>
      </w:r>
      <w:r w:rsidRPr="000D622B">
        <w:rPr>
          <w:rFonts w:ascii="Arial" w:hAnsi="Arial" w:cs="Arial"/>
        </w:rPr>
        <w:t>4</w:t>
      </w:r>
      <w:r w:rsidRPr="000D622B">
        <w:rPr>
          <w:rFonts w:ascii="Arial" w:hAnsi="Arial" w:cs="Arial"/>
          <w:spacing w:val="-1"/>
        </w:rPr>
        <w:t xml:space="preserve"> </w:t>
      </w:r>
      <w:r w:rsidRPr="000D622B">
        <w:rPr>
          <w:rFonts w:ascii="Arial" w:hAnsi="Arial" w:cs="Arial"/>
        </w:rPr>
        <w:t>(población</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pobreza</w:t>
      </w:r>
      <w:r w:rsidRPr="000D622B">
        <w:rPr>
          <w:rFonts w:ascii="Arial" w:hAnsi="Arial" w:cs="Arial"/>
          <w:spacing w:val="-1"/>
        </w:rPr>
        <w:t xml:space="preserve"> </w:t>
      </w:r>
      <w:r w:rsidRPr="000D622B">
        <w:rPr>
          <w:rFonts w:ascii="Arial" w:hAnsi="Arial" w:cs="Arial"/>
        </w:rPr>
        <w:t>severa)</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el</w:t>
      </w:r>
      <w:r w:rsidRPr="000D622B">
        <w:rPr>
          <w:rFonts w:ascii="Arial" w:hAnsi="Arial" w:cs="Arial"/>
          <w:spacing w:val="-3"/>
        </w:rPr>
        <w:t xml:space="preserve"> </w:t>
      </w:r>
      <w:r w:rsidRPr="000D622B">
        <w:rPr>
          <w:rFonts w:ascii="Arial" w:hAnsi="Arial" w:cs="Arial"/>
        </w:rPr>
        <w:t>indicador</w:t>
      </w:r>
      <w:r w:rsidRPr="000D622B">
        <w:rPr>
          <w:rFonts w:ascii="Arial" w:hAnsi="Arial" w:cs="Arial"/>
          <w:spacing w:val="-1"/>
        </w:rPr>
        <w:t xml:space="preserve"> </w:t>
      </w:r>
      <w:r w:rsidRPr="000D622B">
        <w:rPr>
          <w:rFonts w:ascii="Arial" w:hAnsi="Arial" w:cs="Arial"/>
        </w:rPr>
        <w:t>1</w:t>
      </w:r>
      <w:r w:rsidRPr="000D622B">
        <w:rPr>
          <w:rFonts w:ascii="Arial" w:hAnsi="Arial" w:cs="Arial"/>
          <w:spacing w:val="-1"/>
        </w:rPr>
        <w:t xml:space="preserve"> </w:t>
      </w:r>
      <w:r w:rsidRPr="000D622B">
        <w:rPr>
          <w:rFonts w:ascii="Arial" w:hAnsi="Arial" w:cs="Arial"/>
        </w:rPr>
        <w:t>(tasa</w:t>
      </w:r>
      <w:r w:rsidRPr="000D622B">
        <w:rPr>
          <w:rFonts w:ascii="Arial" w:hAnsi="Arial" w:cs="Arial"/>
          <w:spacing w:val="-1"/>
        </w:rPr>
        <w:t xml:space="preserve"> </w:t>
      </w:r>
      <w:r w:rsidRPr="000D622B">
        <w:rPr>
          <w:rFonts w:ascii="Arial" w:hAnsi="Arial" w:cs="Arial"/>
        </w:rPr>
        <w:t>de actividad).</w:t>
      </w:r>
    </w:p>
    <w:p w14:paraId="35B1BE5D" w14:textId="77777777" w:rsidR="008E03B9" w:rsidRPr="000D622B" w:rsidRDefault="00DF04D8" w:rsidP="00684789">
      <w:pPr>
        <w:pStyle w:val="Textoindependiente"/>
        <w:spacing w:before="122" w:line="300" w:lineRule="auto"/>
        <w:ind w:left="122" w:right="949"/>
        <w:jc w:val="both"/>
        <w:rPr>
          <w:rFonts w:ascii="Arial" w:hAnsi="Arial" w:cs="Arial"/>
        </w:rPr>
      </w:pPr>
      <w:r w:rsidRPr="000D622B">
        <w:rPr>
          <w:rFonts w:ascii="Arial" w:hAnsi="Arial" w:cs="Arial"/>
        </w:rPr>
        <w:t>Desde una perspectiva de género, las mujeres con discapacidad presentan resultados de</w:t>
      </w:r>
      <w:r w:rsidRPr="000D622B">
        <w:rPr>
          <w:rFonts w:ascii="Arial" w:hAnsi="Arial" w:cs="Arial"/>
          <w:spacing w:val="1"/>
        </w:rPr>
        <w:t xml:space="preserve"> </w:t>
      </w:r>
      <w:r w:rsidRPr="000D622B">
        <w:rPr>
          <w:rFonts w:ascii="Arial" w:hAnsi="Arial" w:cs="Arial"/>
        </w:rPr>
        <w:t>mayor exclusión social en el indicador 3 relacionado con el salario medio, que es casi 6.000</w:t>
      </w:r>
      <w:r w:rsidRPr="000D622B">
        <w:rPr>
          <w:rFonts w:ascii="Arial" w:hAnsi="Arial" w:cs="Arial"/>
          <w:spacing w:val="1"/>
        </w:rPr>
        <w:t xml:space="preserve"> </w:t>
      </w:r>
      <w:r w:rsidRPr="000D622B">
        <w:rPr>
          <w:rFonts w:ascii="Arial" w:hAnsi="Arial" w:cs="Arial"/>
        </w:rPr>
        <w:t>euros anuales inferior al de la población general y casi 1.400 euros inferior al del conjunto de</w:t>
      </w:r>
      <w:r w:rsidRPr="000D622B">
        <w:rPr>
          <w:rFonts w:ascii="Arial" w:hAnsi="Arial" w:cs="Arial"/>
          <w:spacing w:val="-56"/>
        </w:rPr>
        <w:t xml:space="preserve"> </w:t>
      </w:r>
      <w:r w:rsidRPr="000D622B">
        <w:rPr>
          <w:rFonts w:ascii="Arial" w:hAnsi="Arial" w:cs="Arial"/>
        </w:rPr>
        <w:t>las</w:t>
      </w:r>
      <w:r w:rsidRPr="000D622B">
        <w:rPr>
          <w:rFonts w:ascii="Arial" w:hAnsi="Arial" w:cs="Arial"/>
          <w:spacing w:val="-2"/>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28BE5D16" w14:textId="77777777" w:rsidR="008E03B9" w:rsidRPr="000D622B" w:rsidRDefault="008E03B9" w:rsidP="00684789">
      <w:pPr>
        <w:spacing w:line="300" w:lineRule="auto"/>
        <w:jc w:val="both"/>
        <w:rPr>
          <w:rFonts w:ascii="Arial" w:hAnsi="Arial" w:cs="Arial"/>
        </w:rPr>
      </w:pPr>
    </w:p>
    <w:p w14:paraId="31861BF5" w14:textId="2A05DE80" w:rsidR="006E5B70" w:rsidRPr="000D622B" w:rsidRDefault="006E5B70">
      <w:pPr>
        <w:rPr>
          <w:rFonts w:ascii="Arial" w:hAnsi="Arial" w:cs="Arial"/>
          <w:sz w:val="23"/>
          <w:szCs w:val="21"/>
        </w:rPr>
      </w:pPr>
      <w:r w:rsidRPr="000D622B">
        <w:rPr>
          <w:rFonts w:ascii="Arial" w:hAnsi="Arial" w:cs="Arial"/>
          <w:sz w:val="23"/>
        </w:rPr>
        <w:br w:type="page"/>
      </w:r>
    </w:p>
    <w:p w14:paraId="3E358F3F" w14:textId="77777777" w:rsidR="008E03B9" w:rsidRPr="000D622B" w:rsidRDefault="008E03B9" w:rsidP="00684789">
      <w:pPr>
        <w:pStyle w:val="Textoindependiente"/>
        <w:spacing w:before="8"/>
        <w:jc w:val="both"/>
        <w:rPr>
          <w:rFonts w:ascii="Arial" w:hAnsi="Arial" w:cs="Arial"/>
          <w:sz w:val="23"/>
        </w:rPr>
      </w:pPr>
    </w:p>
    <w:p w14:paraId="2E5D4261" w14:textId="77777777" w:rsidR="006E5B70" w:rsidRPr="000D622B" w:rsidRDefault="006E5B70" w:rsidP="00684789">
      <w:pPr>
        <w:pStyle w:val="Textoindependiente"/>
        <w:spacing w:before="8"/>
        <w:jc w:val="both"/>
        <w:rPr>
          <w:rFonts w:ascii="Arial" w:hAnsi="Arial" w:cs="Arial"/>
          <w:sz w:val="23"/>
        </w:rPr>
      </w:pPr>
    </w:p>
    <w:p w14:paraId="00EB44CC" w14:textId="77777777" w:rsidR="008E03B9" w:rsidRPr="000D622B" w:rsidRDefault="00DF04D8" w:rsidP="00684789">
      <w:pPr>
        <w:pStyle w:val="Ttulo2"/>
        <w:numPr>
          <w:ilvl w:val="1"/>
          <w:numId w:val="13"/>
        </w:numPr>
        <w:tabs>
          <w:tab w:val="left" w:pos="1257"/>
          <w:tab w:val="left" w:pos="1258"/>
        </w:tabs>
        <w:spacing w:before="89"/>
        <w:ind w:hanging="777"/>
        <w:jc w:val="both"/>
      </w:pPr>
      <w:bookmarkStart w:id="7" w:name="_bookmark9"/>
      <w:bookmarkEnd w:id="7"/>
      <w:r w:rsidRPr="000D622B">
        <w:t>Situación</w:t>
      </w:r>
      <w:r w:rsidRPr="000D622B">
        <w:rPr>
          <w:spacing w:val="-4"/>
        </w:rPr>
        <w:t xml:space="preserve"> </w:t>
      </w:r>
      <w:r w:rsidRPr="000D622B">
        <w:t>laboral</w:t>
      </w:r>
      <w:r w:rsidRPr="000D622B">
        <w:rPr>
          <w:spacing w:val="-3"/>
        </w:rPr>
        <w:t xml:space="preserve"> </w:t>
      </w:r>
      <w:r w:rsidRPr="000D622B">
        <w:t>y</w:t>
      </w:r>
      <w:r w:rsidRPr="000D622B">
        <w:rPr>
          <w:spacing w:val="-3"/>
        </w:rPr>
        <w:t xml:space="preserve"> </w:t>
      </w:r>
      <w:r w:rsidRPr="000D622B">
        <w:t>empleo</w:t>
      </w:r>
    </w:p>
    <w:p w14:paraId="5CBB01D3" w14:textId="77777777" w:rsidR="008E03B9" w:rsidRPr="000D622B" w:rsidRDefault="00DF04D8" w:rsidP="00684789">
      <w:pPr>
        <w:pStyle w:val="Textoindependiente"/>
        <w:spacing w:before="237" w:line="300" w:lineRule="auto"/>
        <w:ind w:left="122" w:right="832"/>
        <w:jc w:val="both"/>
        <w:rPr>
          <w:rFonts w:ascii="Arial" w:hAnsi="Arial" w:cs="Arial"/>
        </w:rPr>
      </w:pPr>
      <w:r w:rsidRPr="000D622B">
        <w:rPr>
          <w:rFonts w:ascii="Arial" w:hAnsi="Arial" w:cs="Arial"/>
        </w:rPr>
        <w:t>La mayor parte de las personas con discapacidad mayores de 16 años han trabajado alguna</w:t>
      </w:r>
      <w:r w:rsidRPr="000D622B">
        <w:rPr>
          <w:rFonts w:ascii="Arial" w:hAnsi="Arial" w:cs="Arial"/>
          <w:spacing w:val="1"/>
        </w:rPr>
        <w:t xml:space="preserve"> </w:t>
      </w:r>
      <w:r w:rsidRPr="000D622B">
        <w:rPr>
          <w:rFonts w:ascii="Arial" w:hAnsi="Arial" w:cs="Arial"/>
        </w:rPr>
        <w:t>vez, aunque solo el 9,0% de ellas lo realizan en la actualidad. Un 19,8% de las personas con</w:t>
      </w:r>
      <w:r w:rsidRPr="000D622B">
        <w:rPr>
          <w:rFonts w:ascii="Arial" w:hAnsi="Arial" w:cs="Arial"/>
          <w:spacing w:val="1"/>
        </w:rPr>
        <w:t xml:space="preserve"> </w:t>
      </w:r>
      <w:r w:rsidRPr="000D622B">
        <w:rPr>
          <w:rFonts w:ascii="Arial" w:hAnsi="Arial" w:cs="Arial"/>
        </w:rPr>
        <w:t>discapacidad de 16 y más años declaran no haber trabajado nunca. La proporción de mujeres</w:t>
      </w:r>
      <w:r w:rsidRPr="000D622B">
        <w:rPr>
          <w:rFonts w:ascii="Arial" w:hAnsi="Arial" w:cs="Arial"/>
          <w:spacing w:val="-56"/>
        </w:rPr>
        <w:t xml:space="preserve"> </w:t>
      </w:r>
      <w:r w:rsidRPr="000D622B">
        <w:rPr>
          <w:rFonts w:ascii="Arial" w:hAnsi="Arial" w:cs="Arial"/>
        </w:rPr>
        <w:t>con discapacidad que nunca han trabajado (27,3%) triplica a la de Varones con discapacidad</w:t>
      </w:r>
      <w:r w:rsidRPr="000D622B">
        <w:rPr>
          <w:rFonts w:ascii="Arial" w:hAnsi="Arial" w:cs="Arial"/>
          <w:spacing w:val="1"/>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esa</w:t>
      </w:r>
      <w:r w:rsidRPr="000D622B">
        <w:rPr>
          <w:rFonts w:ascii="Arial" w:hAnsi="Arial" w:cs="Arial"/>
          <w:spacing w:val="-1"/>
        </w:rPr>
        <w:t xml:space="preserve"> </w:t>
      </w:r>
      <w:r w:rsidRPr="000D622B">
        <w:rPr>
          <w:rFonts w:ascii="Arial" w:hAnsi="Arial" w:cs="Arial"/>
        </w:rPr>
        <w:t>situación</w:t>
      </w:r>
      <w:r w:rsidRPr="000D622B">
        <w:rPr>
          <w:rFonts w:ascii="Arial" w:hAnsi="Arial" w:cs="Arial"/>
          <w:spacing w:val="-1"/>
        </w:rPr>
        <w:t xml:space="preserve"> </w:t>
      </w:r>
      <w:r w:rsidRPr="000D622B">
        <w:rPr>
          <w:rFonts w:ascii="Arial" w:hAnsi="Arial" w:cs="Arial"/>
        </w:rPr>
        <w:t>(8,6%).</w:t>
      </w:r>
    </w:p>
    <w:p w14:paraId="0D41F2F1" w14:textId="77777777" w:rsidR="008E03B9" w:rsidRPr="000D622B" w:rsidRDefault="00DF04D8" w:rsidP="00684789">
      <w:pPr>
        <w:pStyle w:val="Ttulo5"/>
        <w:jc w:val="both"/>
      </w:pPr>
      <w:r w:rsidRPr="000D622B">
        <w:t>Tabla 13.</w:t>
      </w:r>
      <w:r w:rsidRPr="000D622B">
        <w:rPr>
          <w:spacing w:val="1"/>
        </w:rPr>
        <w:t xml:space="preserve"> </w:t>
      </w:r>
      <w:r w:rsidRPr="000D622B">
        <w:t>Personas con discapacidad de 16 y más años residentes en viviendas</w:t>
      </w:r>
      <w:r w:rsidRPr="000D622B">
        <w:rPr>
          <w:spacing w:val="-59"/>
        </w:rPr>
        <w:t xml:space="preserve"> </w:t>
      </w:r>
      <w:r w:rsidRPr="000D622B">
        <w:t>familiares</w:t>
      </w:r>
      <w:r w:rsidRPr="000D622B">
        <w:rPr>
          <w:spacing w:val="-1"/>
        </w:rPr>
        <w:t xml:space="preserve"> </w:t>
      </w:r>
      <w:r w:rsidRPr="000D622B">
        <w:t>por sexo</w:t>
      </w:r>
      <w:r w:rsidRPr="000D622B">
        <w:rPr>
          <w:spacing w:val="-4"/>
        </w:rPr>
        <w:t xml:space="preserve"> </w:t>
      </w:r>
      <w:r w:rsidRPr="000D622B">
        <w:t>y situación</w:t>
      </w:r>
      <w:r w:rsidRPr="000D622B">
        <w:rPr>
          <w:spacing w:val="-3"/>
        </w:rPr>
        <w:t xml:space="preserve"> </w:t>
      </w:r>
      <w:r w:rsidRPr="000D622B">
        <w:t>laboral.</w:t>
      </w:r>
      <w:r w:rsidRPr="000D622B">
        <w:rPr>
          <w:spacing w:val="1"/>
        </w:rPr>
        <w:t xml:space="preserve"> </w:t>
      </w:r>
      <w:r w:rsidRPr="000D622B">
        <w:t>Números</w:t>
      </w:r>
      <w:r w:rsidRPr="000D622B">
        <w:rPr>
          <w:spacing w:val="-1"/>
        </w:rPr>
        <w:t xml:space="preserve"> </w:t>
      </w:r>
      <w:r w:rsidRPr="000D622B">
        <w:t>absolutos y</w:t>
      </w:r>
      <w:r w:rsidRPr="000D622B">
        <w:rPr>
          <w:spacing w:val="-3"/>
        </w:rPr>
        <w:t xml:space="preserve"> </w:t>
      </w:r>
      <w:r w:rsidRPr="000D622B">
        <w:t>porcentajes.</w:t>
      </w:r>
    </w:p>
    <w:p w14:paraId="3611CD16" w14:textId="77777777" w:rsidR="008E03B9" w:rsidRPr="000D622B" w:rsidRDefault="008E03B9" w:rsidP="00684789">
      <w:pPr>
        <w:pStyle w:val="Textoindependiente"/>
        <w:spacing w:before="2"/>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209"/>
        <w:gridCol w:w="1005"/>
        <w:gridCol w:w="973"/>
        <w:gridCol w:w="883"/>
        <w:gridCol w:w="1005"/>
        <w:gridCol w:w="972"/>
        <w:gridCol w:w="718"/>
      </w:tblGrid>
      <w:tr w:rsidR="008E03B9" w:rsidRPr="000D622B" w14:paraId="7F263AEF" w14:textId="77777777">
        <w:trPr>
          <w:trHeight w:val="320"/>
        </w:trPr>
        <w:tc>
          <w:tcPr>
            <w:tcW w:w="3209" w:type="dxa"/>
            <w:vMerge w:val="restart"/>
            <w:tcBorders>
              <w:right w:val="nil"/>
            </w:tcBorders>
            <w:shd w:val="clear" w:color="auto" w:fill="A4A4A4"/>
          </w:tcPr>
          <w:p w14:paraId="63F58E0C" w14:textId="77777777" w:rsidR="008E03B9" w:rsidRPr="000D622B" w:rsidRDefault="00DF04D8" w:rsidP="00684789">
            <w:pPr>
              <w:pStyle w:val="TableParagraph"/>
              <w:spacing w:line="300" w:lineRule="auto"/>
              <w:ind w:right="380"/>
              <w:jc w:val="both"/>
              <w:rPr>
                <w:b/>
                <w:sz w:val="20"/>
              </w:rPr>
            </w:pPr>
            <w:r w:rsidRPr="000D622B">
              <w:rPr>
                <w:b/>
                <w:sz w:val="20"/>
              </w:rPr>
              <w:t>¿En</w:t>
            </w:r>
            <w:r w:rsidRPr="000D622B">
              <w:rPr>
                <w:b/>
                <w:spacing w:val="-5"/>
                <w:sz w:val="20"/>
              </w:rPr>
              <w:t xml:space="preserve"> </w:t>
            </w:r>
            <w:r w:rsidRPr="000D622B">
              <w:rPr>
                <w:b/>
                <w:sz w:val="20"/>
              </w:rPr>
              <w:t>qué</w:t>
            </w:r>
            <w:r w:rsidRPr="000D622B">
              <w:rPr>
                <w:b/>
                <w:spacing w:val="-6"/>
                <w:sz w:val="20"/>
              </w:rPr>
              <w:t xml:space="preserve"> </w:t>
            </w:r>
            <w:r w:rsidRPr="000D622B">
              <w:rPr>
                <w:b/>
                <w:sz w:val="20"/>
              </w:rPr>
              <w:t>situación</w:t>
            </w:r>
            <w:r w:rsidRPr="000D622B">
              <w:rPr>
                <w:b/>
                <w:spacing w:val="-5"/>
                <w:sz w:val="20"/>
              </w:rPr>
              <w:t xml:space="preserve"> </w:t>
            </w:r>
            <w:r w:rsidRPr="000D622B">
              <w:rPr>
                <w:b/>
                <w:sz w:val="20"/>
              </w:rPr>
              <w:t>laboral</w:t>
            </w:r>
            <w:r w:rsidRPr="000D622B">
              <w:rPr>
                <w:b/>
                <w:spacing w:val="-4"/>
                <w:sz w:val="20"/>
              </w:rPr>
              <w:t xml:space="preserve"> </w:t>
            </w:r>
            <w:r w:rsidRPr="000D622B">
              <w:rPr>
                <w:b/>
                <w:sz w:val="20"/>
              </w:rPr>
              <w:t>se</w:t>
            </w:r>
            <w:r w:rsidRPr="000D622B">
              <w:rPr>
                <w:b/>
                <w:spacing w:val="-52"/>
                <w:sz w:val="20"/>
              </w:rPr>
              <w:t xml:space="preserve"> </w:t>
            </w:r>
            <w:r w:rsidRPr="000D622B">
              <w:rPr>
                <w:b/>
                <w:sz w:val="20"/>
              </w:rPr>
              <w:t>encuentra?</w:t>
            </w:r>
          </w:p>
        </w:tc>
        <w:tc>
          <w:tcPr>
            <w:tcW w:w="2861" w:type="dxa"/>
            <w:gridSpan w:val="3"/>
            <w:tcBorders>
              <w:left w:val="nil"/>
              <w:right w:val="nil"/>
            </w:tcBorders>
            <w:shd w:val="clear" w:color="auto" w:fill="A4A4A4"/>
          </w:tcPr>
          <w:p w14:paraId="5E574005" w14:textId="77777777" w:rsidR="008E03B9" w:rsidRPr="000D622B" w:rsidRDefault="00DF04D8" w:rsidP="00684789">
            <w:pPr>
              <w:pStyle w:val="TableParagraph"/>
              <w:ind w:left="117"/>
              <w:jc w:val="both"/>
              <w:rPr>
                <w:b/>
                <w:sz w:val="20"/>
              </w:rPr>
            </w:pPr>
            <w:r w:rsidRPr="000D622B">
              <w:rPr>
                <w:b/>
                <w:sz w:val="20"/>
              </w:rPr>
              <w:t>Números</w:t>
            </w:r>
            <w:r w:rsidRPr="000D622B">
              <w:rPr>
                <w:b/>
                <w:spacing w:val="-2"/>
                <w:sz w:val="20"/>
              </w:rPr>
              <w:t xml:space="preserve"> </w:t>
            </w:r>
            <w:r w:rsidRPr="000D622B">
              <w:rPr>
                <w:b/>
                <w:sz w:val="20"/>
              </w:rPr>
              <w:t>absolutos</w:t>
            </w:r>
            <w:r w:rsidRPr="000D622B">
              <w:rPr>
                <w:b/>
                <w:spacing w:val="-3"/>
                <w:sz w:val="20"/>
              </w:rPr>
              <w:t xml:space="preserve"> </w:t>
            </w:r>
            <w:r w:rsidRPr="000D622B">
              <w:rPr>
                <w:b/>
                <w:sz w:val="20"/>
              </w:rPr>
              <w:t>(miles)</w:t>
            </w:r>
          </w:p>
        </w:tc>
        <w:tc>
          <w:tcPr>
            <w:tcW w:w="1977" w:type="dxa"/>
            <w:gridSpan w:val="2"/>
            <w:tcBorders>
              <w:left w:val="nil"/>
              <w:right w:val="nil"/>
            </w:tcBorders>
            <w:shd w:val="clear" w:color="auto" w:fill="A4A4A4"/>
          </w:tcPr>
          <w:p w14:paraId="543FDB9A" w14:textId="77777777" w:rsidR="008E03B9" w:rsidRPr="000D622B" w:rsidRDefault="00DF04D8" w:rsidP="00684789">
            <w:pPr>
              <w:pStyle w:val="TableParagraph"/>
              <w:ind w:left="120"/>
              <w:jc w:val="both"/>
              <w:rPr>
                <w:b/>
                <w:sz w:val="20"/>
              </w:rPr>
            </w:pPr>
            <w:r w:rsidRPr="000D622B">
              <w:rPr>
                <w:b/>
                <w:sz w:val="20"/>
              </w:rPr>
              <w:t>Porcentajes</w:t>
            </w:r>
          </w:p>
        </w:tc>
        <w:tc>
          <w:tcPr>
            <w:tcW w:w="718" w:type="dxa"/>
            <w:tcBorders>
              <w:left w:val="nil"/>
            </w:tcBorders>
            <w:shd w:val="clear" w:color="auto" w:fill="A4A4A4"/>
          </w:tcPr>
          <w:p w14:paraId="30D89058" w14:textId="77777777" w:rsidR="008E03B9" w:rsidRPr="000D622B" w:rsidRDefault="008E03B9" w:rsidP="00684789">
            <w:pPr>
              <w:pStyle w:val="TableParagraph"/>
              <w:spacing w:line="240" w:lineRule="auto"/>
              <w:ind w:left="0"/>
              <w:jc w:val="both"/>
              <w:rPr>
                <w:sz w:val="20"/>
              </w:rPr>
            </w:pPr>
          </w:p>
        </w:tc>
      </w:tr>
      <w:tr w:rsidR="008E03B9" w:rsidRPr="000D622B" w14:paraId="13F4D61F" w14:textId="77777777">
        <w:trPr>
          <w:trHeight w:val="318"/>
        </w:trPr>
        <w:tc>
          <w:tcPr>
            <w:tcW w:w="3209" w:type="dxa"/>
            <w:vMerge/>
            <w:tcBorders>
              <w:top w:val="nil"/>
              <w:right w:val="nil"/>
            </w:tcBorders>
            <w:shd w:val="clear" w:color="auto" w:fill="A4A4A4"/>
          </w:tcPr>
          <w:p w14:paraId="78AFE126" w14:textId="77777777" w:rsidR="008E03B9" w:rsidRPr="000D622B" w:rsidRDefault="008E03B9" w:rsidP="00684789">
            <w:pPr>
              <w:jc w:val="both"/>
              <w:rPr>
                <w:rFonts w:ascii="Arial" w:hAnsi="Arial" w:cs="Arial"/>
                <w:sz w:val="2"/>
                <w:szCs w:val="2"/>
              </w:rPr>
            </w:pPr>
          </w:p>
        </w:tc>
        <w:tc>
          <w:tcPr>
            <w:tcW w:w="1005" w:type="dxa"/>
            <w:tcBorders>
              <w:left w:val="nil"/>
              <w:right w:val="nil"/>
            </w:tcBorders>
            <w:shd w:val="clear" w:color="auto" w:fill="E8E8E8"/>
          </w:tcPr>
          <w:p w14:paraId="0E5D789A" w14:textId="77777777" w:rsidR="008E03B9" w:rsidRPr="000D622B" w:rsidRDefault="00DF04D8" w:rsidP="00684789">
            <w:pPr>
              <w:pStyle w:val="TableParagraph"/>
              <w:ind w:left="117"/>
              <w:jc w:val="both"/>
              <w:rPr>
                <w:b/>
                <w:sz w:val="20"/>
              </w:rPr>
            </w:pPr>
            <w:r w:rsidRPr="000D622B">
              <w:rPr>
                <w:b/>
                <w:sz w:val="20"/>
              </w:rPr>
              <w:t>Varones</w:t>
            </w:r>
          </w:p>
        </w:tc>
        <w:tc>
          <w:tcPr>
            <w:tcW w:w="973" w:type="dxa"/>
            <w:tcBorders>
              <w:left w:val="nil"/>
              <w:right w:val="nil"/>
            </w:tcBorders>
            <w:shd w:val="clear" w:color="auto" w:fill="E8E8E8"/>
          </w:tcPr>
          <w:p w14:paraId="32E860EC" w14:textId="77777777" w:rsidR="008E03B9" w:rsidRPr="000D622B" w:rsidRDefault="00DF04D8" w:rsidP="00684789">
            <w:pPr>
              <w:pStyle w:val="TableParagraph"/>
              <w:ind w:left="120"/>
              <w:jc w:val="both"/>
              <w:rPr>
                <w:b/>
                <w:sz w:val="20"/>
              </w:rPr>
            </w:pPr>
            <w:r w:rsidRPr="000D622B">
              <w:rPr>
                <w:b/>
                <w:sz w:val="20"/>
              </w:rPr>
              <w:t>Mujeres</w:t>
            </w:r>
          </w:p>
        </w:tc>
        <w:tc>
          <w:tcPr>
            <w:tcW w:w="883" w:type="dxa"/>
            <w:tcBorders>
              <w:left w:val="nil"/>
              <w:right w:val="nil"/>
            </w:tcBorders>
            <w:shd w:val="clear" w:color="auto" w:fill="E8E8E8"/>
          </w:tcPr>
          <w:p w14:paraId="17DB0153" w14:textId="77777777" w:rsidR="008E03B9" w:rsidRPr="000D622B" w:rsidRDefault="00DF04D8" w:rsidP="00684789">
            <w:pPr>
              <w:pStyle w:val="TableParagraph"/>
              <w:ind w:left="120"/>
              <w:jc w:val="both"/>
              <w:rPr>
                <w:b/>
                <w:sz w:val="20"/>
              </w:rPr>
            </w:pPr>
            <w:r w:rsidRPr="000D622B">
              <w:rPr>
                <w:b/>
                <w:sz w:val="20"/>
              </w:rPr>
              <w:t>Total</w:t>
            </w:r>
          </w:p>
        </w:tc>
        <w:tc>
          <w:tcPr>
            <w:tcW w:w="1005" w:type="dxa"/>
            <w:tcBorders>
              <w:left w:val="nil"/>
              <w:right w:val="nil"/>
            </w:tcBorders>
            <w:shd w:val="clear" w:color="auto" w:fill="E8E8E8"/>
          </w:tcPr>
          <w:p w14:paraId="47CE7A7C" w14:textId="77777777" w:rsidR="008E03B9" w:rsidRPr="000D622B" w:rsidRDefault="00DF04D8" w:rsidP="00684789">
            <w:pPr>
              <w:pStyle w:val="TableParagraph"/>
              <w:ind w:left="120"/>
              <w:jc w:val="both"/>
              <w:rPr>
                <w:b/>
                <w:sz w:val="20"/>
              </w:rPr>
            </w:pPr>
            <w:r w:rsidRPr="000D622B">
              <w:rPr>
                <w:b/>
                <w:sz w:val="20"/>
              </w:rPr>
              <w:t>Varones</w:t>
            </w:r>
          </w:p>
        </w:tc>
        <w:tc>
          <w:tcPr>
            <w:tcW w:w="972" w:type="dxa"/>
            <w:tcBorders>
              <w:left w:val="nil"/>
              <w:right w:val="nil"/>
            </w:tcBorders>
            <w:shd w:val="clear" w:color="auto" w:fill="E8E8E8"/>
          </w:tcPr>
          <w:p w14:paraId="573DBCC4" w14:textId="77777777" w:rsidR="008E03B9" w:rsidRPr="000D622B" w:rsidRDefault="00DF04D8" w:rsidP="00684789">
            <w:pPr>
              <w:pStyle w:val="TableParagraph"/>
              <w:ind w:left="121"/>
              <w:jc w:val="both"/>
              <w:rPr>
                <w:b/>
                <w:sz w:val="20"/>
              </w:rPr>
            </w:pPr>
            <w:r w:rsidRPr="000D622B">
              <w:rPr>
                <w:b/>
                <w:sz w:val="20"/>
              </w:rPr>
              <w:t>Mujeres</w:t>
            </w:r>
          </w:p>
        </w:tc>
        <w:tc>
          <w:tcPr>
            <w:tcW w:w="718" w:type="dxa"/>
            <w:tcBorders>
              <w:left w:val="nil"/>
            </w:tcBorders>
            <w:shd w:val="clear" w:color="auto" w:fill="E8E8E8"/>
          </w:tcPr>
          <w:p w14:paraId="767F7D3F" w14:textId="77777777" w:rsidR="008E03B9" w:rsidRPr="000D622B" w:rsidRDefault="00DF04D8" w:rsidP="00684789">
            <w:pPr>
              <w:pStyle w:val="TableParagraph"/>
              <w:ind w:left="121"/>
              <w:jc w:val="both"/>
              <w:rPr>
                <w:b/>
                <w:sz w:val="20"/>
              </w:rPr>
            </w:pPr>
            <w:r w:rsidRPr="000D622B">
              <w:rPr>
                <w:b/>
                <w:sz w:val="20"/>
              </w:rPr>
              <w:t>Total</w:t>
            </w:r>
          </w:p>
        </w:tc>
      </w:tr>
      <w:tr w:rsidR="008E03B9" w:rsidRPr="000D622B" w14:paraId="38EE1B74" w14:textId="77777777">
        <w:trPr>
          <w:trHeight w:val="320"/>
        </w:trPr>
        <w:tc>
          <w:tcPr>
            <w:tcW w:w="3209" w:type="dxa"/>
            <w:tcBorders>
              <w:right w:val="nil"/>
            </w:tcBorders>
          </w:tcPr>
          <w:p w14:paraId="32C71D08" w14:textId="77777777" w:rsidR="008E03B9" w:rsidRPr="000D622B" w:rsidRDefault="00DF04D8" w:rsidP="00684789">
            <w:pPr>
              <w:pStyle w:val="TableParagraph"/>
              <w:spacing w:before="1" w:line="240" w:lineRule="auto"/>
              <w:jc w:val="both"/>
              <w:rPr>
                <w:b/>
                <w:sz w:val="20"/>
              </w:rPr>
            </w:pPr>
            <w:r w:rsidRPr="000D622B">
              <w:rPr>
                <w:b/>
                <w:sz w:val="20"/>
              </w:rPr>
              <w:t>Trabajando</w:t>
            </w:r>
          </w:p>
        </w:tc>
        <w:tc>
          <w:tcPr>
            <w:tcW w:w="1005" w:type="dxa"/>
            <w:tcBorders>
              <w:left w:val="nil"/>
              <w:right w:val="nil"/>
            </w:tcBorders>
          </w:tcPr>
          <w:p w14:paraId="1BB19779" w14:textId="77777777" w:rsidR="008E03B9" w:rsidRPr="000D622B" w:rsidRDefault="00DF04D8" w:rsidP="00684789">
            <w:pPr>
              <w:pStyle w:val="TableParagraph"/>
              <w:spacing w:before="1" w:line="240" w:lineRule="auto"/>
              <w:ind w:left="117"/>
              <w:jc w:val="both"/>
              <w:rPr>
                <w:sz w:val="20"/>
              </w:rPr>
            </w:pPr>
            <w:r w:rsidRPr="000D622B">
              <w:rPr>
                <w:sz w:val="20"/>
              </w:rPr>
              <w:t>182,1</w:t>
            </w:r>
          </w:p>
        </w:tc>
        <w:tc>
          <w:tcPr>
            <w:tcW w:w="973" w:type="dxa"/>
            <w:tcBorders>
              <w:left w:val="nil"/>
              <w:right w:val="nil"/>
            </w:tcBorders>
          </w:tcPr>
          <w:p w14:paraId="070CAF16" w14:textId="77777777" w:rsidR="008E03B9" w:rsidRPr="000D622B" w:rsidRDefault="00DF04D8" w:rsidP="00684789">
            <w:pPr>
              <w:pStyle w:val="TableParagraph"/>
              <w:spacing w:before="1" w:line="240" w:lineRule="auto"/>
              <w:ind w:left="120"/>
              <w:jc w:val="both"/>
              <w:rPr>
                <w:sz w:val="20"/>
              </w:rPr>
            </w:pPr>
            <w:r w:rsidRPr="000D622B">
              <w:rPr>
                <w:sz w:val="20"/>
              </w:rPr>
              <w:t>198,3</w:t>
            </w:r>
          </w:p>
        </w:tc>
        <w:tc>
          <w:tcPr>
            <w:tcW w:w="883" w:type="dxa"/>
            <w:tcBorders>
              <w:left w:val="nil"/>
              <w:right w:val="nil"/>
            </w:tcBorders>
          </w:tcPr>
          <w:p w14:paraId="0CA5A654" w14:textId="77777777" w:rsidR="008E03B9" w:rsidRPr="000D622B" w:rsidRDefault="00DF04D8" w:rsidP="00684789">
            <w:pPr>
              <w:pStyle w:val="TableParagraph"/>
              <w:spacing w:before="1" w:line="240" w:lineRule="auto"/>
              <w:ind w:left="120"/>
              <w:jc w:val="both"/>
              <w:rPr>
                <w:b/>
                <w:sz w:val="20"/>
              </w:rPr>
            </w:pPr>
            <w:r w:rsidRPr="000D622B">
              <w:rPr>
                <w:b/>
                <w:sz w:val="20"/>
              </w:rPr>
              <w:t>380,4</w:t>
            </w:r>
          </w:p>
        </w:tc>
        <w:tc>
          <w:tcPr>
            <w:tcW w:w="1005" w:type="dxa"/>
            <w:tcBorders>
              <w:left w:val="nil"/>
              <w:right w:val="nil"/>
            </w:tcBorders>
          </w:tcPr>
          <w:p w14:paraId="49EA94FE" w14:textId="77777777" w:rsidR="008E03B9" w:rsidRPr="000D622B" w:rsidRDefault="00DF04D8" w:rsidP="00684789">
            <w:pPr>
              <w:pStyle w:val="TableParagraph"/>
              <w:spacing w:before="1" w:line="240" w:lineRule="auto"/>
              <w:ind w:left="120"/>
              <w:jc w:val="both"/>
              <w:rPr>
                <w:sz w:val="20"/>
              </w:rPr>
            </w:pPr>
            <w:r w:rsidRPr="000D622B">
              <w:rPr>
                <w:sz w:val="20"/>
              </w:rPr>
              <w:t>10,7</w:t>
            </w:r>
          </w:p>
        </w:tc>
        <w:tc>
          <w:tcPr>
            <w:tcW w:w="972" w:type="dxa"/>
            <w:tcBorders>
              <w:left w:val="nil"/>
              <w:right w:val="nil"/>
            </w:tcBorders>
          </w:tcPr>
          <w:p w14:paraId="4762C21E" w14:textId="77777777" w:rsidR="008E03B9" w:rsidRPr="000D622B" w:rsidRDefault="00DF04D8" w:rsidP="00684789">
            <w:pPr>
              <w:pStyle w:val="TableParagraph"/>
              <w:spacing w:before="1" w:line="240" w:lineRule="auto"/>
              <w:ind w:left="121"/>
              <w:jc w:val="both"/>
              <w:rPr>
                <w:sz w:val="20"/>
              </w:rPr>
            </w:pPr>
            <w:r w:rsidRPr="000D622B">
              <w:rPr>
                <w:sz w:val="20"/>
              </w:rPr>
              <w:t>7,9</w:t>
            </w:r>
          </w:p>
        </w:tc>
        <w:tc>
          <w:tcPr>
            <w:tcW w:w="718" w:type="dxa"/>
            <w:tcBorders>
              <w:left w:val="nil"/>
            </w:tcBorders>
          </w:tcPr>
          <w:p w14:paraId="32BDDDAE" w14:textId="77777777" w:rsidR="008E03B9" w:rsidRPr="000D622B" w:rsidRDefault="00DF04D8" w:rsidP="00684789">
            <w:pPr>
              <w:pStyle w:val="TableParagraph"/>
              <w:spacing w:before="1" w:line="240" w:lineRule="auto"/>
              <w:ind w:left="121"/>
              <w:jc w:val="both"/>
              <w:rPr>
                <w:b/>
                <w:sz w:val="20"/>
              </w:rPr>
            </w:pPr>
            <w:r w:rsidRPr="000D622B">
              <w:rPr>
                <w:b/>
                <w:sz w:val="20"/>
              </w:rPr>
              <w:t>9,0</w:t>
            </w:r>
          </w:p>
        </w:tc>
      </w:tr>
      <w:tr w:rsidR="008E03B9" w:rsidRPr="000D622B" w14:paraId="7208E440" w14:textId="77777777">
        <w:trPr>
          <w:trHeight w:val="575"/>
        </w:trPr>
        <w:tc>
          <w:tcPr>
            <w:tcW w:w="3209" w:type="dxa"/>
            <w:tcBorders>
              <w:right w:val="nil"/>
            </w:tcBorders>
            <w:shd w:val="clear" w:color="auto" w:fill="E8E8E8"/>
          </w:tcPr>
          <w:p w14:paraId="219FF04F"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trabajo,</w:t>
            </w:r>
            <w:r w:rsidRPr="000D622B">
              <w:rPr>
                <w:b/>
                <w:spacing w:val="-2"/>
                <w:sz w:val="20"/>
              </w:rPr>
              <w:t xml:space="preserve"> </w:t>
            </w:r>
            <w:r w:rsidRPr="000D622B">
              <w:rPr>
                <w:b/>
                <w:sz w:val="20"/>
              </w:rPr>
              <w:t>pero</w:t>
            </w:r>
            <w:r w:rsidRPr="000D622B">
              <w:rPr>
                <w:b/>
                <w:spacing w:val="-2"/>
                <w:sz w:val="20"/>
              </w:rPr>
              <w:t xml:space="preserve"> </w:t>
            </w:r>
            <w:r w:rsidRPr="000D622B">
              <w:rPr>
                <w:b/>
                <w:sz w:val="20"/>
              </w:rPr>
              <w:t>he</w:t>
            </w:r>
            <w:r w:rsidRPr="000D622B">
              <w:rPr>
                <w:b/>
                <w:spacing w:val="1"/>
                <w:sz w:val="20"/>
              </w:rPr>
              <w:t xml:space="preserve"> </w:t>
            </w:r>
            <w:r w:rsidRPr="000D622B">
              <w:rPr>
                <w:b/>
                <w:sz w:val="20"/>
              </w:rPr>
              <w:t>trabajado</w:t>
            </w:r>
          </w:p>
          <w:p w14:paraId="0FD2BEE6" w14:textId="77777777" w:rsidR="008E03B9" w:rsidRPr="000D622B" w:rsidRDefault="00DF04D8" w:rsidP="00684789">
            <w:pPr>
              <w:pStyle w:val="TableParagraph"/>
              <w:spacing w:before="58" w:line="240" w:lineRule="auto"/>
              <w:jc w:val="both"/>
              <w:rPr>
                <w:b/>
                <w:sz w:val="20"/>
              </w:rPr>
            </w:pPr>
            <w:r w:rsidRPr="000D622B">
              <w:rPr>
                <w:b/>
                <w:sz w:val="20"/>
              </w:rPr>
              <w:t>antes</w:t>
            </w:r>
          </w:p>
        </w:tc>
        <w:tc>
          <w:tcPr>
            <w:tcW w:w="1005" w:type="dxa"/>
            <w:tcBorders>
              <w:left w:val="nil"/>
              <w:right w:val="nil"/>
            </w:tcBorders>
            <w:shd w:val="clear" w:color="auto" w:fill="E8E8E8"/>
          </w:tcPr>
          <w:p w14:paraId="22F239E0" w14:textId="77777777" w:rsidR="008E03B9" w:rsidRPr="000D622B" w:rsidRDefault="00DF04D8" w:rsidP="00684789">
            <w:pPr>
              <w:pStyle w:val="TableParagraph"/>
              <w:ind w:left="117"/>
              <w:jc w:val="both"/>
              <w:rPr>
                <w:sz w:val="20"/>
              </w:rPr>
            </w:pPr>
            <w:r w:rsidRPr="000D622B">
              <w:rPr>
                <w:sz w:val="20"/>
              </w:rPr>
              <w:t>1.358,5</w:t>
            </w:r>
          </w:p>
        </w:tc>
        <w:tc>
          <w:tcPr>
            <w:tcW w:w="973" w:type="dxa"/>
            <w:tcBorders>
              <w:left w:val="nil"/>
              <w:right w:val="nil"/>
            </w:tcBorders>
            <w:shd w:val="clear" w:color="auto" w:fill="E8E8E8"/>
          </w:tcPr>
          <w:p w14:paraId="41A30251" w14:textId="77777777" w:rsidR="008E03B9" w:rsidRPr="000D622B" w:rsidRDefault="00DF04D8" w:rsidP="00684789">
            <w:pPr>
              <w:pStyle w:val="TableParagraph"/>
              <w:ind w:left="120"/>
              <w:jc w:val="both"/>
              <w:rPr>
                <w:sz w:val="20"/>
              </w:rPr>
            </w:pPr>
            <w:r w:rsidRPr="000D622B">
              <w:rPr>
                <w:sz w:val="20"/>
              </w:rPr>
              <w:t>1.601,6</w:t>
            </w:r>
          </w:p>
        </w:tc>
        <w:tc>
          <w:tcPr>
            <w:tcW w:w="883" w:type="dxa"/>
            <w:tcBorders>
              <w:left w:val="nil"/>
              <w:right w:val="nil"/>
            </w:tcBorders>
            <w:shd w:val="clear" w:color="auto" w:fill="E8E8E8"/>
          </w:tcPr>
          <w:p w14:paraId="259CC341" w14:textId="77777777" w:rsidR="008E03B9" w:rsidRPr="000D622B" w:rsidRDefault="00DF04D8" w:rsidP="00684789">
            <w:pPr>
              <w:pStyle w:val="TableParagraph"/>
              <w:ind w:left="120"/>
              <w:jc w:val="both"/>
              <w:rPr>
                <w:b/>
                <w:sz w:val="20"/>
              </w:rPr>
            </w:pPr>
            <w:r w:rsidRPr="000D622B">
              <w:rPr>
                <w:b/>
                <w:sz w:val="20"/>
              </w:rPr>
              <w:t>2.960,1</w:t>
            </w:r>
          </w:p>
        </w:tc>
        <w:tc>
          <w:tcPr>
            <w:tcW w:w="1005" w:type="dxa"/>
            <w:tcBorders>
              <w:left w:val="nil"/>
              <w:right w:val="nil"/>
            </w:tcBorders>
            <w:shd w:val="clear" w:color="auto" w:fill="E8E8E8"/>
          </w:tcPr>
          <w:p w14:paraId="09FB68B0" w14:textId="77777777" w:rsidR="008E03B9" w:rsidRPr="000D622B" w:rsidRDefault="00DF04D8" w:rsidP="00684789">
            <w:pPr>
              <w:pStyle w:val="TableParagraph"/>
              <w:ind w:left="120"/>
              <w:jc w:val="both"/>
              <w:rPr>
                <w:sz w:val="20"/>
              </w:rPr>
            </w:pPr>
            <w:r w:rsidRPr="000D622B">
              <w:rPr>
                <w:sz w:val="20"/>
              </w:rPr>
              <w:t>79,9</w:t>
            </w:r>
          </w:p>
        </w:tc>
        <w:tc>
          <w:tcPr>
            <w:tcW w:w="972" w:type="dxa"/>
            <w:tcBorders>
              <w:left w:val="nil"/>
              <w:right w:val="nil"/>
            </w:tcBorders>
            <w:shd w:val="clear" w:color="auto" w:fill="E8E8E8"/>
          </w:tcPr>
          <w:p w14:paraId="0CEBD3C6" w14:textId="77777777" w:rsidR="008E03B9" w:rsidRPr="000D622B" w:rsidRDefault="00DF04D8" w:rsidP="00684789">
            <w:pPr>
              <w:pStyle w:val="TableParagraph"/>
              <w:ind w:left="121"/>
              <w:jc w:val="both"/>
              <w:rPr>
                <w:sz w:val="20"/>
              </w:rPr>
            </w:pPr>
            <w:r w:rsidRPr="000D622B">
              <w:rPr>
                <w:sz w:val="20"/>
              </w:rPr>
              <w:t>63,8</w:t>
            </w:r>
          </w:p>
        </w:tc>
        <w:tc>
          <w:tcPr>
            <w:tcW w:w="718" w:type="dxa"/>
            <w:tcBorders>
              <w:left w:val="nil"/>
            </w:tcBorders>
            <w:shd w:val="clear" w:color="auto" w:fill="E8E8E8"/>
          </w:tcPr>
          <w:p w14:paraId="4E28105F" w14:textId="77777777" w:rsidR="008E03B9" w:rsidRPr="000D622B" w:rsidRDefault="00DF04D8" w:rsidP="00684789">
            <w:pPr>
              <w:pStyle w:val="TableParagraph"/>
              <w:ind w:left="121"/>
              <w:jc w:val="both"/>
              <w:rPr>
                <w:b/>
                <w:sz w:val="20"/>
              </w:rPr>
            </w:pPr>
            <w:r w:rsidRPr="000D622B">
              <w:rPr>
                <w:b/>
                <w:sz w:val="20"/>
              </w:rPr>
              <w:t>70,3</w:t>
            </w:r>
          </w:p>
        </w:tc>
      </w:tr>
      <w:tr w:rsidR="008E03B9" w:rsidRPr="000D622B" w14:paraId="6888F7CC" w14:textId="77777777">
        <w:trPr>
          <w:trHeight w:val="318"/>
        </w:trPr>
        <w:tc>
          <w:tcPr>
            <w:tcW w:w="3209" w:type="dxa"/>
            <w:tcBorders>
              <w:right w:val="nil"/>
            </w:tcBorders>
          </w:tcPr>
          <w:p w14:paraId="5A295FFD" w14:textId="77777777" w:rsidR="008E03B9" w:rsidRPr="000D622B" w:rsidRDefault="00DF04D8" w:rsidP="00684789">
            <w:pPr>
              <w:pStyle w:val="TableParagraph"/>
              <w:jc w:val="both"/>
              <w:rPr>
                <w:b/>
                <w:sz w:val="20"/>
              </w:rPr>
            </w:pPr>
            <w:r w:rsidRPr="000D622B">
              <w:rPr>
                <w:b/>
                <w:sz w:val="20"/>
              </w:rPr>
              <w:t>Nunca</w:t>
            </w:r>
            <w:r w:rsidRPr="000D622B">
              <w:rPr>
                <w:b/>
                <w:spacing w:val="-3"/>
                <w:sz w:val="20"/>
              </w:rPr>
              <w:t xml:space="preserve"> </w:t>
            </w:r>
            <w:r w:rsidRPr="000D622B">
              <w:rPr>
                <w:b/>
                <w:sz w:val="20"/>
              </w:rPr>
              <w:t>he</w:t>
            </w:r>
            <w:r w:rsidRPr="000D622B">
              <w:rPr>
                <w:b/>
                <w:spacing w:val="-2"/>
                <w:sz w:val="20"/>
              </w:rPr>
              <w:t xml:space="preserve"> </w:t>
            </w:r>
            <w:r w:rsidRPr="000D622B">
              <w:rPr>
                <w:b/>
                <w:sz w:val="20"/>
              </w:rPr>
              <w:t>trabajado</w:t>
            </w:r>
          </w:p>
        </w:tc>
        <w:tc>
          <w:tcPr>
            <w:tcW w:w="1005" w:type="dxa"/>
            <w:tcBorders>
              <w:left w:val="nil"/>
              <w:right w:val="nil"/>
            </w:tcBorders>
          </w:tcPr>
          <w:p w14:paraId="005446C1" w14:textId="77777777" w:rsidR="008E03B9" w:rsidRPr="000D622B" w:rsidRDefault="00DF04D8" w:rsidP="00684789">
            <w:pPr>
              <w:pStyle w:val="TableParagraph"/>
              <w:ind w:left="117"/>
              <w:jc w:val="both"/>
              <w:rPr>
                <w:sz w:val="20"/>
              </w:rPr>
            </w:pPr>
            <w:r w:rsidRPr="000D622B">
              <w:rPr>
                <w:sz w:val="20"/>
              </w:rPr>
              <w:t>145,4</w:t>
            </w:r>
          </w:p>
        </w:tc>
        <w:tc>
          <w:tcPr>
            <w:tcW w:w="973" w:type="dxa"/>
            <w:tcBorders>
              <w:left w:val="nil"/>
              <w:right w:val="nil"/>
            </w:tcBorders>
          </w:tcPr>
          <w:p w14:paraId="3C2B056C" w14:textId="77777777" w:rsidR="008E03B9" w:rsidRPr="000D622B" w:rsidRDefault="00DF04D8" w:rsidP="00684789">
            <w:pPr>
              <w:pStyle w:val="TableParagraph"/>
              <w:ind w:left="120"/>
              <w:jc w:val="both"/>
              <w:rPr>
                <w:sz w:val="20"/>
              </w:rPr>
            </w:pPr>
            <w:r w:rsidRPr="000D622B">
              <w:rPr>
                <w:sz w:val="20"/>
              </w:rPr>
              <w:t>686,6</w:t>
            </w:r>
          </w:p>
        </w:tc>
        <w:tc>
          <w:tcPr>
            <w:tcW w:w="883" w:type="dxa"/>
            <w:tcBorders>
              <w:left w:val="nil"/>
              <w:right w:val="nil"/>
            </w:tcBorders>
          </w:tcPr>
          <w:p w14:paraId="597BD9A0" w14:textId="77777777" w:rsidR="008E03B9" w:rsidRPr="000D622B" w:rsidRDefault="00DF04D8" w:rsidP="00684789">
            <w:pPr>
              <w:pStyle w:val="TableParagraph"/>
              <w:ind w:left="120"/>
              <w:jc w:val="both"/>
              <w:rPr>
                <w:b/>
                <w:sz w:val="20"/>
              </w:rPr>
            </w:pPr>
            <w:r w:rsidRPr="000D622B">
              <w:rPr>
                <w:b/>
                <w:sz w:val="20"/>
              </w:rPr>
              <w:t>831,9</w:t>
            </w:r>
          </w:p>
        </w:tc>
        <w:tc>
          <w:tcPr>
            <w:tcW w:w="1005" w:type="dxa"/>
            <w:tcBorders>
              <w:left w:val="nil"/>
              <w:right w:val="nil"/>
            </w:tcBorders>
          </w:tcPr>
          <w:p w14:paraId="7F58ABBC" w14:textId="77777777" w:rsidR="008E03B9" w:rsidRPr="000D622B" w:rsidRDefault="00DF04D8" w:rsidP="00684789">
            <w:pPr>
              <w:pStyle w:val="TableParagraph"/>
              <w:ind w:left="120"/>
              <w:jc w:val="both"/>
              <w:rPr>
                <w:sz w:val="20"/>
              </w:rPr>
            </w:pPr>
            <w:r w:rsidRPr="000D622B">
              <w:rPr>
                <w:sz w:val="20"/>
              </w:rPr>
              <w:t>8,6</w:t>
            </w:r>
          </w:p>
        </w:tc>
        <w:tc>
          <w:tcPr>
            <w:tcW w:w="972" w:type="dxa"/>
            <w:tcBorders>
              <w:left w:val="nil"/>
              <w:right w:val="nil"/>
            </w:tcBorders>
          </w:tcPr>
          <w:p w14:paraId="07C1389F" w14:textId="77777777" w:rsidR="008E03B9" w:rsidRPr="000D622B" w:rsidRDefault="00DF04D8" w:rsidP="00684789">
            <w:pPr>
              <w:pStyle w:val="TableParagraph"/>
              <w:ind w:left="121"/>
              <w:jc w:val="both"/>
              <w:rPr>
                <w:sz w:val="20"/>
              </w:rPr>
            </w:pPr>
            <w:r w:rsidRPr="000D622B">
              <w:rPr>
                <w:sz w:val="20"/>
              </w:rPr>
              <w:t>27,3</w:t>
            </w:r>
          </w:p>
        </w:tc>
        <w:tc>
          <w:tcPr>
            <w:tcW w:w="718" w:type="dxa"/>
            <w:tcBorders>
              <w:left w:val="nil"/>
            </w:tcBorders>
          </w:tcPr>
          <w:p w14:paraId="1AA5DFD7" w14:textId="77777777" w:rsidR="008E03B9" w:rsidRPr="000D622B" w:rsidRDefault="00DF04D8" w:rsidP="00684789">
            <w:pPr>
              <w:pStyle w:val="TableParagraph"/>
              <w:ind w:left="121"/>
              <w:jc w:val="both"/>
              <w:rPr>
                <w:b/>
                <w:sz w:val="20"/>
              </w:rPr>
            </w:pPr>
            <w:r w:rsidRPr="000D622B">
              <w:rPr>
                <w:b/>
                <w:sz w:val="20"/>
              </w:rPr>
              <w:t>19,8</w:t>
            </w:r>
          </w:p>
        </w:tc>
      </w:tr>
      <w:tr w:rsidR="008E03B9" w:rsidRPr="000D622B" w14:paraId="66E5F156" w14:textId="77777777">
        <w:trPr>
          <w:trHeight w:val="320"/>
        </w:trPr>
        <w:tc>
          <w:tcPr>
            <w:tcW w:w="3209" w:type="dxa"/>
            <w:tcBorders>
              <w:right w:val="nil"/>
            </w:tcBorders>
            <w:shd w:val="clear" w:color="auto" w:fill="E8E8E8"/>
          </w:tcPr>
          <w:p w14:paraId="69972BE4" w14:textId="77777777" w:rsidR="008E03B9" w:rsidRPr="000D622B" w:rsidRDefault="00DF04D8" w:rsidP="00684789">
            <w:pPr>
              <w:pStyle w:val="TableParagraph"/>
              <w:spacing w:before="1" w:line="240" w:lineRule="auto"/>
              <w:jc w:val="both"/>
              <w:rPr>
                <w:b/>
                <w:sz w:val="20"/>
              </w:rPr>
            </w:pPr>
            <w:r w:rsidRPr="000D622B">
              <w:rPr>
                <w:b/>
                <w:sz w:val="20"/>
              </w:rPr>
              <w:t>NC</w:t>
            </w:r>
          </w:p>
        </w:tc>
        <w:tc>
          <w:tcPr>
            <w:tcW w:w="1005" w:type="dxa"/>
            <w:tcBorders>
              <w:left w:val="nil"/>
              <w:right w:val="nil"/>
            </w:tcBorders>
            <w:shd w:val="clear" w:color="auto" w:fill="E8E8E8"/>
          </w:tcPr>
          <w:p w14:paraId="677BC169" w14:textId="77777777" w:rsidR="008E03B9" w:rsidRPr="000D622B" w:rsidRDefault="00DF04D8" w:rsidP="00684789">
            <w:pPr>
              <w:pStyle w:val="TableParagraph"/>
              <w:spacing w:before="1" w:line="240" w:lineRule="auto"/>
              <w:ind w:left="117"/>
              <w:jc w:val="both"/>
              <w:rPr>
                <w:sz w:val="20"/>
              </w:rPr>
            </w:pPr>
            <w:r w:rsidRPr="000D622B">
              <w:rPr>
                <w:sz w:val="20"/>
              </w:rPr>
              <w:t>13,9</w:t>
            </w:r>
          </w:p>
        </w:tc>
        <w:tc>
          <w:tcPr>
            <w:tcW w:w="973" w:type="dxa"/>
            <w:tcBorders>
              <w:left w:val="nil"/>
              <w:right w:val="nil"/>
            </w:tcBorders>
            <w:shd w:val="clear" w:color="auto" w:fill="E8E8E8"/>
          </w:tcPr>
          <w:p w14:paraId="11B7D574" w14:textId="77777777" w:rsidR="008E03B9" w:rsidRPr="000D622B" w:rsidRDefault="00DF04D8" w:rsidP="00684789">
            <w:pPr>
              <w:pStyle w:val="TableParagraph"/>
              <w:spacing w:before="1" w:line="240" w:lineRule="auto"/>
              <w:ind w:left="120"/>
              <w:jc w:val="both"/>
              <w:rPr>
                <w:sz w:val="20"/>
              </w:rPr>
            </w:pPr>
            <w:r w:rsidRPr="000D622B">
              <w:rPr>
                <w:sz w:val="20"/>
              </w:rPr>
              <w:t>25,4</w:t>
            </w:r>
          </w:p>
        </w:tc>
        <w:tc>
          <w:tcPr>
            <w:tcW w:w="883" w:type="dxa"/>
            <w:tcBorders>
              <w:left w:val="nil"/>
              <w:right w:val="nil"/>
            </w:tcBorders>
            <w:shd w:val="clear" w:color="auto" w:fill="E8E8E8"/>
          </w:tcPr>
          <w:p w14:paraId="548483BA" w14:textId="77777777" w:rsidR="008E03B9" w:rsidRPr="000D622B" w:rsidRDefault="00DF04D8" w:rsidP="00684789">
            <w:pPr>
              <w:pStyle w:val="TableParagraph"/>
              <w:spacing w:before="1" w:line="240" w:lineRule="auto"/>
              <w:ind w:left="120"/>
              <w:jc w:val="both"/>
              <w:rPr>
                <w:b/>
                <w:sz w:val="20"/>
              </w:rPr>
            </w:pPr>
            <w:r w:rsidRPr="000D622B">
              <w:rPr>
                <w:b/>
                <w:sz w:val="20"/>
              </w:rPr>
              <w:t>39,3</w:t>
            </w:r>
          </w:p>
        </w:tc>
        <w:tc>
          <w:tcPr>
            <w:tcW w:w="1005" w:type="dxa"/>
            <w:tcBorders>
              <w:left w:val="nil"/>
              <w:right w:val="nil"/>
            </w:tcBorders>
            <w:shd w:val="clear" w:color="auto" w:fill="E8E8E8"/>
          </w:tcPr>
          <w:p w14:paraId="7ABE666F" w14:textId="77777777" w:rsidR="008E03B9" w:rsidRPr="000D622B" w:rsidRDefault="00DF04D8" w:rsidP="00684789">
            <w:pPr>
              <w:pStyle w:val="TableParagraph"/>
              <w:spacing w:before="1" w:line="240" w:lineRule="auto"/>
              <w:ind w:left="120"/>
              <w:jc w:val="both"/>
              <w:rPr>
                <w:sz w:val="20"/>
              </w:rPr>
            </w:pPr>
            <w:r w:rsidRPr="000D622B">
              <w:rPr>
                <w:sz w:val="20"/>
              </w:rPr>
              <w:t>0,8</w:t>
            </w:r>
          </w:p>
        </w:tc>
        <w:tc>
          <w:tcPr>
            <w:tcW w:w="972" w:type="dxa"/>
            <w:tcBorders>
              <w:left w:val="nil"/>
              <w:right w:val="nil"/>
            </w:tcBorders>
            <w:shd w:val="clear" w:color="auto" w:fill="E8E8E8"/>
          </w:tcPr>
          <w:p w14:paraId="756CB7CB" w14:textId="77777777" w:rsidR="008E03B9" w:rsidRPr="000D622B" w:rsidRDefault="00DF04D8" w:rsidP="00684789">
            <w:pPr>
              <w:pStyle w:val="TableParagraph"/>
              <w:spacing w:before="1" w:line="240" w:lineRule="auto"/>
              <w:ind w:left="121"/>
              <w:jc w:val="both"/>
              <w:rPr>
                <w:sz w:val="20"/>
              </w:rPr>
            </w:pPr>
            <w:r w:rsidRPr="000D622B">
              <w:rPr>
                <w:sz w:val="20"/>
              </w:rPr>
              <w:t>1,0</w:t>
            </w:r>
          </w:p>
        </w:tc>
        <w:tc>
          <w:tcPr>
            <w:tcW w:w="718" w:type="dxa"/>
            <w:tcBorders>
              <w:left w:val="nil"/>
            </w:tcBorders>
            <w:shd w:val="clear" w:color="auto" w:fill="E8E8E8"/>
          </w:tcPr>
          <w:p w14:paraId="66D3D02B" w14:textId="77777777" w:rsidR="008E03B9" w:rsidRPr="000D622B" w:rsidRDefault="00DF04D8" w:rsidP="00684789">
            <w:pPr>
              <w:pStyle w:val="TableParagraph"/>
              <w:spacing w:before="1" w:line="240" w:lineRule="auto"/>
              <w:ind w:left="121"/>
              <w:jc w:val="both"/>
              <w:rPr>
                <w:b/>
                <w:sz w:val="20"/>
              </w:rPr>
            </w:pPr>
            <w:r w:rsidRPr="000D622B">
              <w:rPr>
                <w:b/>
                <w:sz w:val="20"/>
              </w:rPr>
              <w:t>0,9</w:t>
            </w:r>
          </w:p>
        </w:tc>
      </w:tr>
      <w:tr w:rsidR="008E03B9" w:rsidRPr="000D622B" w14:paraId="75C17699" w14:textId="77777777">
        <w:trPr>
          <w:trHeight w:val="321"/>
        </w:trPr>
        <w:tc>
          <w:tcPr>
            <w:tcW w:w="3209" w:type="dxa"/>
            <w:tcBorders>
              <w:right w:val="nil"/>
            </w:tcBorders>
          </w:tcPr>
          <w:p w14:paraId="1E6869C7" w14:textId="77777777" w:rsidR="008E03B9" w:rsidRPr="000D622B" w:rsidRDefault="00DF04D8" w:rsidP="00684789">
            <w:pPr>
              <w:pStyle w:val="TableParagraph"/>
              <w:jc w:val="both"/>
              <w:rPr>
                <w:b/>
                <w:sz w:val="20"/>
              </w:rPr>
            </w:pPr>
            <w:r w:rsidRPr="000D622B">
              <w:rPr>
                <w:b/>
                <w:sz w:val="20"/>
              </w:rPr>
              <w:t>Total</w:t>
            </w:r>
          </w:p>
        </w:tc>
        <w:tc>
          <w:tcPr>
            <w:tcW w:w="1005" w:type="dxa"/>
            <w:tcBorders>
              <w:left w:val="nil"/>
              <w:right w:val="nil"/>
            </w:tcBorders>
          </w:tcPr>
          <w:p w14:paraId="26AEC299" w14:textId="77777777" w:rsidR="008E03B9" w:rsidRPr="000D622B" w:rsidRDefault="00DF04D8" w:rsidP="00684789">
            <w:pPr>
              <w:pStyle w:val="TableParagraph"/>
              <w:ind w:left="117"/>
              <w:jc w:val="both"/>
              <w:rPr>
                <w:b/>
                <w:sz w:val="20"/>
              </w:rPr>
            </w:pPr>
            <w:r w:rsidRPr="000D622B">
              <w:rPr>
                <w:b/>
                <w:sz w:val="20"/>
              </w:rPr>
              <w:t>1.699,9</w:t>
            </w:r>
          </w:p>
        </w:tc>
        <w:tc>
          <w:tcPr>
            <w:tcW w:w="973" w:type="dxa"/>
            <w:tcBorders>
              <w:left w:val="nil"/>
              <w:right w:val="nil"/>
            </w:tcBorders>
          </w:tcPr>
          <w:p w14:paraId="196C301E" w14:textId="77777777" w:rsidR="008E03B9" w:rsidRPr="000D622B" w:rsidRDefault="00DF04D8" w:rsidP="00684789">
            <w:pPr>
              <w:pStyle w:val="TableParagraph"/>
              <w:ind w:left="120"/>
              <w:jc w:val="both"/>
              <w:rPr>
                <w:b/>
                <w:sz w:val="20"/>
              </w:rPr>
            </w:pPr>
            <w:r w:rsidRPr="000D622B">
              <w:rPr>
                <w:b/>
                <w:sz w:val="20"/>
              </w:rPr>
              <w:t>2.511,9</w:t>
            </w:r>
          </w:p>
        </w:tc>
        <w:tc>
          <w:tcPr>
            <w:tcW w:w="883" w:type="dxa"/>
            <w:tcBorders>
              <w:left w:val="nil"/>
              <w:right w:val="nil"/>
            </w:tcBorders>
          </w:tcPr>
          <w:p w14:paraId="667E9BC7" w14:textId="77777777" w:rsidR="008E03B9" w:rsidRPr="000D622B" w:rsidRDefault="00DF04D8" w:rsidP="00684789">
            <w:pPr>
              <w:pStyle w:val="TableParagraph"/>
              <w:ind w:left="120"/>
              <w:jc w:val="both"/>
              <w:rPr>
                <w:b/>
                <w:sz w:val="20"/>
              </w:rPr>
            </w:pPr>
            <w:r w:rsidRPr="000D622B">
              <w:rPr>
                <w:b/>
                <w:sz w:val="20"/>
              </w:rPr>
              <w:t>4.211,7</w:t>
            </w:r>
          </w:p>
        </w:tc>
        <w:tc>
          <w:tcPr>
            <w:tcW w:w="1005" w:type="dxa"/>
            <w:tcBorders>
              <w:left w:val="nil"/>
              <w:right w:val="nil"/>
            </w:tcBorders>
          </w:tcPr>
          <w:p w14:paraId="222B19EE" w14:textId="77777777" w:rsidR="008E03B9" w:rsidRPr="000D622B" w:rsidRDefault="00DF04D8" w:rsidP="00684789">
            <w:pPr>
              <w:pStyle w:val="TableParagraph"/>
              <w:ind w:left="120"/>
              <w:jc w:val="both"/>
              <w:rPr>
                <w:b/>
                <w:sz w:val="20"/>
              </w:rPr>
            </w:pPr>
            <w:r w:rsidRPr="000D622B">
              <w:rPr>
                <w:b/>
                <w:sz w:val="20"/>
              </w:rPr>
              <w:t>100,0</w:t>
            </w:r>
          </w:p>
        </w:tc>
        <w:tc>
          <w:tcPr>
            <w:tcW w:w="972" w:type="dxa"/>
            <w:tcBorders>
              <w:left w:val="nil"/>
              <w:right w:val="nil"/>
            </w:tcBorders>
          </w:tcPr>
          <w:p w14:paraId="6A8E83DE" w14:textId="77777777" w:rsidR="008E03B9" w:rsidRPr="000D622B" w:rsidRDefault="00DF04D8" w:rsidP="00684789">
            <w:pPr>
              <w:pStyle w:val="TableParagraph"/>
              <w:ind w:left="121"/>
              <w:jc w:val="both"/>
              <w:rPr>
                <w:b/>
                <w:sz w:val="20"/>
              </w:rPr>
            </w:pPr>
            <w:r w:rsidRPr="000D622B">
              <w:rPr>
                <w:b/>
                <w:sz w:val="20"/>
              </w:rPr>
              <w:t>100,0</w:t>
            </w:r>
          </w:p>
        </w:tc>
        <w:tc>
          <w:tcPr>
            <w:tcW w:w="718" w:type="dxa"/>
            <w:tcBorders>
              <w:left w:val="nil"/>
            </w:tcBorders>
          </w:tcPr>
          <w:p w14:paraId="7865D5A1" w14:textId="77777777" w:rsidR="008E03B9" w:rsidRPr="000D622B" w:rsidRDefault="00DF04D8" w:rsidP="00684789">
            <w:pPr>
              <w:pStyle w:val="TableParagraph"/>
              <w:ind w:left="121"/>
              <w:jc w:val="both"/>
              <w:rPr>
                <w:b/>
                <w:sz w:val="20"/>
              </w:rPr>
            </w:pPr>
            <w:r w:rsidRPr="000D622B">
              <w:rPr>
                <w:b/>
                <w:sz w:val="20"/>
              </w:rPr>
              <w:t>100,0</w:t>
            </w:r>
          </w:p>
        </w:tc>
      </w:tr>
    </w:tbl>
    <w:p w14:paraId="19EFC831"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1EDFB5FA" w14:textId="77777777" w:rsidR="008E03B9" w:rsidRPr="000D622B" w:rsidRDefault="008E03B9" w:rsidP="00684789">
      <w:pPr>
        <w:pStyle w:val="Textoindependiente"/>
        <w:jc w:val="both"/>
        <w:rPr>
          <w:rFonts w:ascii="Arial" w:hAnsi="Arial" w:cs="Arial"/>
          <w:i/>
          <w:sz w:val="22"/>
        </w:rPr>
      </w:pPr>
    </w:p>
    <w:p w14:paraId="0754F7D0" w14:textId="77777777" w:rsidR="008E03B9" w:rsidRPr="000D622B" w:rsidRDefault="008E03B9" w:rsidP="00684789">
      <w:pPr>
        <w:pStyle w:val="Textoindependiente"/>
        <w:spacing w:before="3"/>
        <w:jc w:val="both"/>
        <w:rPr>
          <w:rFonts w:ascii="Arial" w:hAnsi="Arial" w:cs="Arial"/>
          <w:i/>
          <w:sz w:val="30"/>
        </w:rPr>
      </w:pPr>
    </w:p>
    <w:p w14:paraId="61B39EAF" w14:textId="77777777" w:rsidR="008E03B9" w:rsidRPr="000D622B" w:rsidRDefault="00DF04D8" w:rsidP="00684789">
      <w:pPr>
        <w:pStyle w:val="Textoindependiente"/>
        <w:spacing w:line="300" w:lineRule="auto"/>
        <w:ind w:left="122" w:right="890"/>
        <w:jc w:val="both"/>
        <w:rPr>
          <w:rFonts w:ascii="Arial" w:hAnsi="Arial" w:cs="Arial"/>
        </w:rPr>
      </w:pPr>
      <w:r w:rsidRPr="000D622B">
        <w:rPr>
          <w:rFonts w:ascii="Arial" w:hAnsi="Arial" w:cs="Arial"/>
        </w:rPr>
        <w:t>Al desagregar los datos por sexo y grupos de edad se constata que las diferencias existentes</w:t>
      </w:r>
      <w:r w:rsidRPr="000D622B">
        <w:rPr>
          <w:rFonts w:ascii="Arial" w:hAnsi="Arial" w:cs="Arial"/>
          <w:spacing w:val="-56"/>
        </w:rPr>
        <w:t xml:space="preserve"> </w:t>
      </w:r>
      <w:r w:rsidRPr="000D622B">
        <w:rPr>
          <w:rFonts w:ascii="Arial" w:hAnsi="Arial" w:cs="Arial"/>
        </w:rPr>
        <w:t>entre los niveles de participación laboral de los Varones y mujeres con discapacidad se</w:t>
      </w:r>
      <w:r w:rsidRPr="000D622B">
        <w:rPr>
          <w:rFonts w:ascii="Arial" w:hAnsi="Arial" w:cs="Arial"/>
          <w:spacing w:val="1"/>
        </w:rPr>
        <w:t xml:space="preserve"> </w:t>
      </w:r>
      <w:r w:rsidRPr="000D622B">
        <w:rPr>
          <w:rFonts w:ascii="Arial" w:hAnsi="Arial" w:cs="Arial"/>
        </w:rPr>
        <w:t>localizan, sobre todo, en las generaciones de mayor edad, y que en las generaciones más</w:t>
      </w:r>
      <w:r w:rsidRPr="000D622B">
        <w:rPr>
          <w:rFonts w:ascii="Arial" w:hAnsi="Arial" w:cs="Arial"/>
          <w:spacing w:val="1"/>
        </w:rPr>
        <w:t xml:space="preserve"> </w:t>
      </w:r>
      <w:r w:rsidRPr="000D622B">
        <w:rPr>
          <w:rFonts w:ascii="Arial" w:hAnsi="Arial" w:cs="Arial"/>
        </w:rPr>
        <w:t>jóvenes los niveles de participación laboral no solo se han equiparado, sino que tienden a ser</w:t>
      </w:r>
      <w:r w:rsidRPr="000D622B">
        <w:rPr>
          <w:rFonts w:ascii="Arial" w:hAnsi="Arial" w:cs="Arial"/>
          <w:spacing w:val="-56"/>
        </w:rPr>
        <w:t xml:space="preserve"> </w:t>
      </w:r>
      <w:r w:rsidRPr="000D622B">
        <w:rPr>
          <w:rFonts w:ascii="Arial" w:hAnsi="Arial" w:cs="Arial"/>
        </w:rPr>
        <w:t>más</w:t>
      </w:r>
      <w:r w:rsidRPr="000D622B">
        <w:rPr>
          <w:rFonts w:ascii="Arial" w:hAnsi="Arial" w:cs="Arial"/>
          <w:spacing w:val="-1"/>
        </w:rPr>
        <w:t xml:space="preserve"> </w:t>
      </w:r>
      <w:r w:rsidRPr="000D622B">
        <w:rPr>
          <w:rFonts w:ascii="Arial" w:hAnsi="Arial" w:cs="Arial"/>
        </w:rPr>
        <w:t>altos</w:t>
      </w:r>
      <w:r w:rsidRPr="000D622B">
        <w:rPr>
          <w:rFonts w:ascii="Arial" w:hAnsi="Arial" w:cs="Arial"/>
          <w:spacing w:val="-2"/>
        </w:rPr>
        <w:t xml:space="preserve"> </w:t>
      </w:r>
      <w:r w:rsidRPr="000D622B">
        <w:rPr>
          <w:rFonts w:ascii="Arial" w:hAnsi="Arial" w:cs="Arial"/>
        </w:rPr>
        <w:t>entre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mujeres.</w:t>
      </w:r>
    </w:p>
    <w:p w14:paraId="42DB7B49" w14:textId="77777777" w:rsidR="008E03B9" w:rsidRPr="000D622B" w:rsidRDefault="00DF04D8" w:rsidP="00684789">
      <w:pPr>
        <w:pStyle w:val="Ttulo5"/>
        <w:spacing w:before="118"/>
        <w:ind w:right="1151"/>
        <w:jc w:val="both"/>
      </w:pPr>
      <w:r w:rsidRPr="000D622B">
        <w:t>Tabla 14.</w:t>
      </w:r>
      <w:r w:rsidRPr="000D622B">
        <w:rPr>
          <w:spacing w:val="1"/>
        </w:rPr>
        <w:t xml:space="preserve"> </w:t>
      </w:r>
      <w:r w:rsidRPr="000D622B">
        <w:t>Distribución de las personas con discapacidad de 16 y más años</w:t>
      </w:r>
      <w:r w:rsidRPr="000D622B">
        <w:rPr>
          <w:spacing w:val="1"/>
        </w:rPr>
        <w:t xml:space="preserve"> </w:t>
      </w:r>
      <w:r w:rsidRPr="000D622B">
        <w:t>residentes en viviendas familiares por situación laboral, según sexo y grupos de</w:t>
      </w:r>
      <w:r w:rsidRPr="000D622B">
        <w:rPr>
          <w:spacing w:val="-59"/>
        </w:rPr>
        <w:t xml:space="preserve"> </w:t>
      </w:r>
      <w:r w:rsidRPr="000D622B">
        <w:t>edad.</w:t>
      </w:r>
      <w:r w:rsidRPr="000D622B">
        <w:rPr>
          <w:spacing w:val="1"/>
        </w:rPr>
        <w:t xml:space="preserve"> </w:t>
      </w:r>
      <w:r w:rsidRPr="000D622B">
        <w:t>Porcentajes.</w:t>
      </w:r>
    </w:p>
    <w:p w14:paraId="791585F1" w14:textId="77777777" w:rsidR="008E03B9" w:rsidRPr="000D622B" w:rsidRDefault="008E03B9" w:rsidP="00684789">
      <w:pPr>
        <w:pStyle w:val="Textoindependiente"/>
        <w:spacing w:before="5"/>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399"/>
        <w:gridCol w:w="957"/>
        <w:gridCol w:w="952"/>
        <w:gridCol w:w="952"/>
        <w:gridCol w:w="952"/>
        <w:gridCol w:w="1143"/>
        <w:gridCol w:w="1408"/>
      </w:tblGrid>
      <w:tr w:rsidR="008E03B9" w:rsidRPr="000D622B" w14:paraId="4CDDCCAD" w14:textId="77777777">
        <w:trPr>
          <w:trHeight w:val="575"/>
        </w:trPr>
        <w:tc>
          <w:tcPr>
            <w:tcW w:w="2399" w:type="dxa"/>
            <w:tcBorders>
              <w:right w:val="nil"/>
            </w:tcBorders>
            <w:shd w:val="clear" w:color="auto" w:fill="A4A4A4"/>
          </w:tcPr>
          <w:p w14:paraId="49C07A5E" w14:textId="77777777" w:rsidR="008E03B9" w:rsidRPr="000D622B" w:rsidRDefault="00DF04D8" w:rsidP="00684789">
            <w:pPr>
              <w:pStyle w:val="TableParagraph"/>
              <w:jc w:val="both"/>
              <w:rPr>
                <w:b/>
                <w:sz w:val="20"/>
              </w:rPr>
            </w:pPr>
            <w:r w:rsidRPr="000D622B">
              <w:rPr>
                <w:b/>
                <w:sz w:val="20"/>
              </w:rPr>
              <w:t>¿En</w:t>
            </w:r>
            <w:r w:rsidRPr="000D622B">
              <w:rPr>
                <w:b/>
                <w:spacing w:val="-2"/>
                <w:sz w:val="20"/>
              </w:rPr>
              <w:t xml:space="preserve"> </w:t>
            </w:r>
            <w:r w:rsidRPr="000D622B">
              <w:rPr>
                <w:b/>
                <w:sz w:val="20"/>
              </w:rPr>
              <w:t>qué</w:t>
            </w:r>
            <w:r w:rsidRPr="000D622B">
              <w:rPr>
                <w:b/>
                <w:spacing w:val="-3"/>
                <w:sz w:val="20"/>
              </w:rPr>
              <w:t xml:space="preserve"> </w:t>
            </w:r>
            <w:r w:rsidRPr="000D622B">
              <w:rPr>
                <w:b/>
                <w:sz w:val="20"/>
              </w:rPr>
              <w:t>situación</w:t>
            </w:r>
          </w:p>
          <w:p w14:paraId="78233FE3" w14:textId="77777777" w:rsidR="008E03B9" w:rsidRPr="000D622B" w:rsidRDefault="00DF04D8" w:rsidP="00684789">
            <w:pPr>
              <w:pStyle w:val="TableParagraph"/>
              <w:spacing w:before="58" w:line="240" w:lineRule="auto"/>
              <w:jc w:val="both"/>
              <w:rPr>
                <w:b/>
                <w:sz w:val="20"/>
              </w:rPr>
            </w:pPr>
            <w:r w:rsidRPr="000D622B">
              <w:rPr>
                <w:b/>
                <w:sz w:val="20"/>
              </w:rPr>
              <w:t>laboral</w:t>
            </w:r>
            <w:r w:rsidRPr="000D622B">
              <w:rPr>
                <w:b/>
                <w:spacing w:val="-2"/>
                <w:sz w:val="20"/>
              </w:rPr>
              <w:t xml:space="preserve"> </w:t>
            </w:r>
            <w:r w:rsidRPr="000D622B">
              <w:rPr>
                <w:b/>
                <w:sz w:val="20"/>
              </w:rPr>
              <w:t>se</w:t>
            </w:r>
            <w:r w:rsidRPr="000D622B">
              <w:rPr>
                <w:b/>
                <w:spacing w:val="-1"/>
                <w:sz w:val="20"/>
              </w:rPr>
              <w:t xml:space="preserve"> </w:t>
            </w:r>
            <w:r w:rsidRPr="000D622B">
              <w:rPr>
                <w:b/>
                <w:sz w:val="20"/>
              </w:rPr>
              <w:t>encuentra?</w:t>
            </w:r>
          </w:p>
        </w:tc>
        <w:tc>
          <w:tcPr>
            <w:tcW w:w="957" w:type="dxa"/>
            <w:tcBorders>
              <w:left w:val="nil"/>
              <w:right w:val="nil"/>
            </w:tcBorders>
            <w:shd w:val="clear" w:color="auto" w:fill="A4A4A4"/>
          </w:tcPr>
          <w:p w14:paraId="7B56DC33" w14:textId="77777777" w:rsidR="008E03B9" w:rsidRPr="000D622B" w:rsidRDefault="00DF04D8" w:rsidP="00684789">
            <w:pPr>
              <w:pStyle w:val="TableParagraph"/>
              <w:ind w:left="236"/>
              <w:jc w:val="both"/>
              <w:rPr>
                <w:b/>
                <w:sz w:val="20"/>
              </w:rPr>
            </w:pPr>
            <w:r w:rsidRPr="000D622B">
              <w:rPr>
                <w:b/>
                <w:sz w:val="20"/>
              </w:rPr>
              <w:t>16-34</w:t>
            </w:r>
          </w:p>
          <w:p w14:paraId="4E4A90BB" w14:textId="77777777" w:rsidR="008E03B9" w:rsidRPr="000D622B" w:rsidRDefault="00DF04D8" w:rsidP="00684789">
            <w:pPr>
              <w:pStyle w:val="TableParagraph"/>
              <w:spacing w:before="58" w:line="240" w:lineRule="auto"/>
              <w:ind w:left="236"/>
              <w:jc w:val="both"/>
              <w:rPr>
                <w:b/>
                <w:sz w:val="20"/>
              </w:rPr>
            </w:pPr>
            <w:r w:rsidRPr="000D622B">
              <w:rPr>
                <w:b/>
                <w:sz w:val="20"/>
              </w:rPr>
              <w:t>años</w:t>
            </w:r>
          </w:p>
        </w:tc>
        <w:tc>
          <w:tcPr>
            <w:tcW w:w="952" w:type="dxa"/>
            <w:tcBorders>
              <w:left w:val="nil"/>
              <w:right w:val="nil"/>
            </w:tcBorders>
            <w:shd w:val="clear" w:color="auto" w:fill="A4A4A4"/>
          </w:tcPr>
          <w:p w14:paraId="1D9F27AF" w14:textId="77777777" w:rsidR="008E03B9" w:rsidRPr="000D622B" w:rsidRDefault="00DF04D8" w:rsidP="00684789">
            <w:pPr>
              <w:pStyle w:val="TableParagraph"/>
              <w:ind w:left="232"/>
              <w:jc w:val="both"/>
              <w:rPr>
                <w:b/>
                <w:sz w:val="20"/>
              </w:rPr>
            </w:pPr>
            <w:r w:rsidRPr="000D622B">
              <w:rPr>
                <w:b/>
                <w:sz w:val="20"/>
              </w:rPr>
              <w:t>34-50</w:t>
            </w:r>
          </w:p>
          <w:p w14:paraId="7DC21E91" w14:textId="77777777" w:rsidR="008E03B9" w:rsidRPr="000D622B" w:rsidRDefault="00DF04D8" w:rsidP="00684789">
            <w:pPr>
              <w:pStyle w:val="TableParagraph"/>
              <w:spacing w:before="58" w:line="240" w:lineRule="auto"/>
              <w:ind w:left="232"/>
              <w:jc w:val="both"/>
              <w:rPr>
                <w:b/>
                <w:sz w:val="20"/>
              </w:rPr>
            </w:pPr>
            <w:r w:rsidRPr="000D622B">
              <w:rPr>
                <w:b/>
                <w:sz w:val="20"/>
              </w:rPr>
              <w:t>años</w:t>
            </w:r>
          </w:p>
        </w:tc>
        <w:tc>
          <w:tcPr>
            <w:tcW w:w="952" w:type="dxa"/>
            <w:tcBorders>
              <w:left w:val="nil"/>
              <w:right w:val="nil"/>
            </w:tcBorders>
            <w:shd w:val="clear" w:color="auto" w:fill="A4A4A4"/>
          </w:tcPr>
          <w:p w14:paraId="1B1B9125" w14:textId="77777777" w:rsidR="008E03B9" w:rsidRPr="000D622B" w:rsidRDefault="00DF04D8" w:rsidP="00684789">
            <w:pPr>
              <w:pStyle w:val="TableParagraph"/>
              <w:ind w:left="233"/>
              <w:jc w:val="both"/>
              <w:rPr>
                <w:b/>
                <w:sz w:val="20"/>
              </w:rPr>
            </w:pPr>
            <w:r w:rsidRPr="000D622B">
              <w:rPr>
                <w:b/>
                <w:sz w:val="20"/>
              </w:rPr>
              <w:t>51-67</w:t>
            </w:r>
          </w:p>
          <w:p w14:paraId="0B9C04A6" w14:textId="77777777" w:rsidR="008E03B9" w:rsidRPr="000D622B" w:rsidRDefault="00DF04D8" w:rsidP="00684789">
            <w:pPr>
              <w:pStyle w:val="TableParagraph"/>
              <w:spacing w:before="58" w:line="240" w:lineRule="auto"/>
              <w:ind w:left="233"/>
              <w:jc w:val="both"/>
              <w:rPr>
                <w:b/>
                <w:sz w:val="20"/>
              </w:rPr>
            </w:pPr>
            <w:r w:rsidRPr="000D622B">
              <w:rPr>
                <w:b/>
                <w:sz w:val="20"/>
              </w:rPr>
              <w:t>años</w:t>
            </w:r>
          </w:p>
        </w:tc>
        <w:tc>
          <w:tcPr>
            <w:tcW w:w="952" w:type="dxa"/>
            <w:tcBorders>
              <w:left w:val="nil"/>
              <w:right w:val="nil"/>
            </w:tcBorders>
            <w:shd w:val="clear" w:color="auto" w:fill="A4A4A4"/>
          </w:tcPr>
          <w:p w14:paraId="7B6AFD5D" w14:textId="77777777" w:rsidR="008E03B9" w:rsidRPr="000D622B" w:rsidRDefault="00DF04D8" w:rsidP="00684789">
            <w:pPr>
              <w:pStyle w:val="TableParagraph"/>
              <w:ind w:left="234"/>
              <w:jc w:val="both"/>
              <w:rPr>
                <w:b/>
                <w:sz w:val="20"/>
              </w:rPr>
            </w:pPr>
            <w:r w:rsidRPr="000D622B">
              <w:rPr>
                <w:b/>
                <w:sz w:val="20"/>
              </w:rPr>
              <w:t>68-84</w:t>
            </w:r>
          </w:p>
          <w:p w14:paraId="5286C74E" w14:textId="77777777" w:rsidR="008E03B9" w:rsidRPr="000D622B" w:rsidRDefault="00DF04D8" w:rsidP="00684789">
            <w:pPr>
              <w:pStyle w:val="TableParagraph"/>
              <w:spacing w:before="58" w:line="240" w:lineRule="auto"/>
              <w:ind w:left="234"/>
              <w:jc w:val="both"/>
              <w:rPr>
                <w:b/>
                <w:sz w:val="20"/>
              </w:rPr>
            </w:pPr>
            <w:r w:rsidRPr="000D622B">
              <w:rPr>
                <w:b/>
                <w:sz w:val="20"/>
              </w:rPr>
              <w:t>años</w:t>
            </w:r>
          </w:p>
        </w:tc>
        <w:tc>
          <w:tcPr>
            <w:tcW w:w="1143" w:type="dxa"/>
            <w:tcBorders>
              <w:left w:val="nil"/>
              <w:right w:val="nil"/>
            </w:tcBorders>
            <w:shd w:val="clear" w:color="auto" w:fill="A4A4A4"/>
          </w:tcPr>
          <w:p w14:paraId="1798D22E" w14:textId="77777777" w:rsidR="008E03B9" w:rsidRPr="000D622B" w:rsidRDefault="00DF04D8" w:rsidP="00684789">
            <w:pPr>
              <w:pStyle w:val="TableParagraph"/>
              <w:ind w:left="235"/>
              <w:jc w:val="both"/>
              <w:rPr>
                <w:b/>
                <w:sz w:val="20"/>
              </w:rPr>
            </w:pPr>
            <w:r w:rsidRPr="000D622B">
              <w:rPr>
                <w:b/>
                <w:sz w:val="20"/>
              </w:rPr>
              <w:t>85</w:t>
            </w:r>
            <w:r w:rsidRPr="000D622B">
              <w:rPr>
                <w:b/>
                <w:spacing w:val="-3"/>
                <w:sz w:val="20"/>
              </w:rPr>
              <w:t xml:space="preserve"> </w:t>
            </w:r>
            <w:r w:rsidRPr="000D622B">
              <w:rPr>
                <w:b/>
                <w:sz w:val="20"/>
              </w:rPr>
              <w:t>años</w:t>
            </w:r>
          </w:p>
          <w:p w14:paraId="5CC3F631" w14:textId="77777777" w:rsidR="008E03B9" w:rsidRPr="000D622B" w:rsidRDefault="00DF04D8" w:rsidP="00684789">
            <w:pPr>
              <w:pStyle w:val="TableParagraph"/>
              <w:spacing w:before="58" w:line="240" w:lineRule="auto"/>
              <w:ind w:left="235"/>
              <w:jc w:val="both"/>
              <w:rPr>
                <w:b/>
                <w:sz w:val="20"/>
              </w:rPr>
            </w:pPr>
            <w:r w:rsidRPr="000D622B">
              <w:rPr>
                <w:b/>
                <w:sz w:val="20"/>
              </w:rPr>
              <w:t>y</w:t>
            </w:r>
            <w:r w:rsidRPr="000D622B">
              <w:rPr>
                <w:b/>
                <w:spacing w:val="-2"/>
                <w:sz w:val="20"/>
              </w:rPr>
              <w:t xml:space="preserve"> </w:t>
            </w:r>
            <w:r w:rsidRPr="000D622B">
              <w:rPr>
                <w:b/>
                <w:sz w:val="20"/>
              </w:rPr>
              <w:t>más</w:t>
            </w:r>
          </w:p>
        </w:tc>
        <w:tc>
          <w:tcPr>
            <w:tcW w:w="1408" w:type="dxa"/>
            <w:tcBorders>
              <w:left w:val="nil"/>
            </w:tcBorders>
            <w:shd w:val="clear" w:color="auto" w:fill="A4A4A4"/>
          </w:tcPr>
          <w:p w14:paraId="64C89A94" w14:textId="77777777" w:rsidR="008E03B9" w:rsidRPr="000D622B" w:rsidRDefault="00DF04D8" w:rsidP="00684789">
            <w:pPr>
              <w:pStyle w:val="TableParagraph"/>
              <w:ind w:left="194"/>
              <w:jc w:val="both"/>
              <w:rPr>
                <w:b/>
                <w:sz w:val="20"/>
              </w:rPr>
            </w:pPr>
            <w:r w:rsidRPr="000D622B">
              <w:rPr>
                <w:b/>
                <w:sz w:val="20"/>
              </w:rPr>
              <w:t>Total</w:t>
            </w:r>
            <w:r w:rsidRPr="000D622B">
              <w:rPr>
                <w:b/>
                <w:spacing w:val="-3"/>
                <w:sz w:val="20"/>
              </w:rPr>
              <w:t xml:space="preserve"> </w:t>
            </w:r>
            <w:r w:rsidRPr="000D622B">
              <w:rPr>
                <w:b/>
                <w:sz w:val="20"/>
              </w:rPr>
              <w:t>16</w:t>
            </w:r>
            <w:r w:rsidRPr="000D622B">
              <w:rPr>
                <w:b/>
                <w:spacing w:val="-3"/>
                <w:sz w:val="20"/>
              </w:rPr>
              <w:t xml:space="preserve"> </w:t>
            </w:r>
            <w:r w:rsidRPr="000D622B">
              <w:rPr>
                <w:b/>
                <w:sz w:val="20"/>
              </w:rPr>
              <w:t>y</w:t>
            </w:r>
          </w:p>
          <w:p w14:paraId="7EDF055D" w14:textId="77777777" w:rsidR="008E03B9" w:rsidRPr="000D622B" w:rsidRDefault="00DF04D8" w:rsidP="00684789">
            <w:pPr>
              <w:pStyle w:val="TableParagraph"/>
              <w:spacing w:before="58" w:line="240" w:lineRule="auto"/>
              <w:ind w:left="194"/>
              <w:jc w:val="both"/>
              <w:rPr>
                <w:b/>
                <w:sz w:val="20"/>
              </w:rPr>
            </w:pPr>
            <w:r w:rsidRPr="000D622B">
              <w:rPr>
                <w:b/>
                <w:sz w:val="20"/>
              </w:rPr>
              <w:t>más</w:t>
            </w:r>
            <w:r w:rsidRPr="000D622B">
              <w:rPr>
                <w:b/>
                <w:spacing w:val="-6"/>
                <w:sz w:val="20"/>
              </w:rPr>
              <w:t xml:space="preserve"> </w:t>
            </w:r>
            <w:r w:rsidRPr="000D622B">
              <w:rPr>
                <w:b/>
                <w:sz w:val="20"/>
              </w:rPr>
              <w:t>años</w:t>
            </w:r>
          </w:p>
        </w:tc>
      </w:tr>
      <w:tr w:rsidR="008E03B9" w:rsidRPr="000D622B" w14:paraId="081A4356" w14:textId="77777777">
        <w:trPr>
          <w:trHeight w:val="318"/>
        </w:trPr>
        <w:tc>
          <w:tcPr>
            <w:tcW w:w="8763" w:type="dxa"/>
            <w:gridSpan w:val="7"/>
            <w:shd w:val="clear" w:color="auto" w:fill="E8E8E8"/>
          </w:tcPr>
          <w:p w14:paraId="7401E77B" w14:textId="77777777" w:rsidR="008E03B9" w:rsidRPr="000D622B" w:rsidRDefault="00DF04D8" w:rsidP="00684789">
            <w:pPr>
              <w:pStyle w:val="TableParagraph"/>
              <w:jc w:val="both"/>
              <w:rPr>
                <w:b/>
                <w:sz w:val="20"/>
              </w:rPr>
            </w:pPr>
            <w:r w:rsidRPr="000D622B">
              <w:rPr>
                <w:b/>
                <w:sz w:val="20"/>
              </w:rPr>
              <w:t>Varones</w:t>
            </w:r>
          </w:p>
        </w:tc>
      </w:tr>
      <w:tr w:rsidR="008E03B9" w:rsidRPr="000D622B" w14:paraId="07B25A12" w14:textId="77777777">
        <w:trPr>
          <w:trHeight w:val="320"/>
        </w:trPr>
        <w:tc>
          <w:tcPr>
            <w:tcW w:w="2399" w:type="dxa"/>
            <w:tcBorders>
              <w:right w:val="nil"/>
            </w:tcBorders>
          </w:tcPr>
          <w:p w14:paraId="7295F236" w14:textId="77777777" w:rsidR="008E03B9" w:rsidRPr="000D622B" w:rsidRDefault="00DF04D8" w:rsidP="00684789">
            <w:pPr>
              <w:pStyle w:val="TableParagraph"/>
              <w:spacing w:before="1" w:line="240" w:lineRule="auto"/>
              <w:jc w:val="both"/>
              <w:rPr>
                <w:b/>
                <w:sz w:val="20"/>
              </w:rPr>
            </w:pPr>
            <w:r w:rsidRPr="000D622B">
              <w:rPr>
                <w:b/>
                <w:sz w:val="20"/>
              </w:rPr>
              <w:t>Trabajando</w:t>
            </w:r>
          </w:p>
        </w:tc>
        <w:tc>
          <w:tcPr>
            <w:tcW w:w="957" w:type="dxa"/>
            <w:tcBorders>
              <w:left w:val="nil"/>
              <w:right w:val="nil"/>
            </w:tcBorders>
          </w:tcPr>
          <w:p w14:paraId="7D79F5C1" w14:textId="77777777" w:rsidR="008E03B9" w:rsidRPr="000D622B" w:rsidRDefault="00DF04D8" w:rsidP="00684789">
            <w:pPr>
              <w:pStyle w:val="TableParagraph"/>
              <w:spacing w:before="1" w:line="240" w:lineRule="auto"/>
              <w:ind w:left="236"/>
              <w:jc w:val="both"/>
              <w:rPr>
                <w:sz w:val="20"/>
              </w:rPr>
            </w:pPr>
            <w:r w:rsidRPr="000D622B">
              <w:rPr>
                <w:sz w:val="20"/>
              </w:rPr>
              <w:t>18,8</w:t>
            </w:r>
          </w:p>
        </w:tc>
        <w:tc>
          <w:tcPr>
            <w:tcW w:w="952" w:type="dxa"/>
            <w:tcBorders>
              <w:left w:val="nil"/>
              <w:right w:val="nil"/>
            </w:tcBorders>
          </w:tcPr>
          <w:p w14:paraId="4AD5DBEF" w14:textId="77777777" w:rsidR="008E03B9" w:rsidRPr="000D622B" w:rsidRDefault="00DF04D8" w:rsidP="00684789">
            <w:pPr>
              <w:pStyle w:val="TableParagraph"/>
              <w:spacing w:before="1" w:line="240" w:lineRule="auto"/>
              <w:ind w:left="232"/>
              <w:jc w:val="both"/>
              <w:rPr>
                <w:sz w:val="20"/>
              </w:rPr>
            </w:pPr>
            <w:r w:rsidRPr="000D622B">
              <w:rPr>
                <w:sz w:val="20"/>
              </w:rPr>
              <w:t>31,6</w:t>
            </w:r>
          </w:p>
        </w:tc>
        <w:tc>
          <w:tcPr>
            <w:tcW w:w="952" w:type="dxa"/>
            <w:tcBorders>
              <w:left w:val="nil"/>
              <w:right w:val="nil"/>
            </w:tcBorders>
          </w:tcPr>
          <w:p w14:paraId="09632C2E" w14:textId="77777777" w:rsidR="008E03B9" w:rsidRPr="000D622B" w:rsidRDefault="00DF04D8" w:rsidP="00684789">
            <w:pPr>
              <w:pStyle w:val="TableParagraph"/>
              <w:spacing w:before="1" w:line="240" w:lineRule="auto"/>
              <w:ind w:left="233"/>
              <w:jc w:val="both"/>
              <w:rPr>
                <w:sz w:val="20"/>
              </w:rPr>
            </w:pPr>
            <w:r w:rsidRPr="000D622B">
              <w:rPr>
                <w:sz w:val="20"/>
              </w:rPr>
              <w:t>17,0</w:t>
            </w:r>
          </w:p>
        </w:tc>
        <w:tc>
          <w:tcPr>
            <w:tcW w:w="952" w:type="dxa"/>
            <w:tcBorders>
              <w:left w:val="nil"/>
              <w:right w:val="nil"/>
            </w:tcBorders>
          </w:tcPr>
          <w:p w14:paraId="3CA297B5" w14:textId="77777777" w:rsidR="008E03B9" w:rsidRPr="000D622B" w:rsidRDefault="00DF04D8" w:rsidP="00684789">
            <w:pPr>
              <w:pStyle w:val="TableParagraph"/>
              <w:spacing w:before="1" w:line="240" w:lineRule="auto"/>
              <w:ind w:left="234"/>
              <w:jc w:val="both"/>
              <w:rPr>
                <w:sz w:val="20"/>
              </w:rPr>
            </w:pPr>
            <w:r w:rsidRPr="000D622B">
              <w:rPr>
                <w:sz w:val="20"/>
              </w:rPr>
              <w:t>0,1</w:t>
            </w:r>
          </w:p>
        </w:tc>
        <w:tc>
          <w:tcPr>
            <w:tcW w:w="1143" w:type="dxa"/>
            <w:tcBorders>
              <w:left w:val="nil"/>
              <w:right w:val="nil"/>
            </w:tcBorders>
          </w:tcPr>
          <w:p w14:paraId="44A2E108" w14:textId="77777777" w:rsidR="008E03B9" w:rsidRPr="000D622B" w:rsidRDefault="00DF04D8" w:rsidP="00684789">
            <w:pPr>
              <w:pStyle w:val="TableParagraph"/>
              <w:spacing w:before="1" w:line="240" w:lineRule="auto"/>
              <w:ind w:left="235"/>
              <w:jc w:val="both"/>
              <w:rPr>
                <w:sz w:val="20"/>
              </w:rPr>
            </w:pPr>
            <w:r w:rsidRPr="000D622B">
              <w:rPr>
                <w:sz w:val="20"/>
              </w:rPr>
              <w:t>0,0</w:t>
            </w:r>
          </w:p>
        </w:tc>
        <w:tc>
          <w:tcPr>
            <w:tcW w:w="1408" w:type="dxa"/>
            <w:tcBorders>
              <w:left w:val="nil"/>
            </w:tcBorders>
          </w:tcPr>
          <w:p w14:paraId="379FC76C" w14:textId="77777777" w:rsidR="008E03B9" w:rsidRPr="000D622B" w:rsidRDefault="00DF04D8" w:rsidP="00684789">
            <w:pPr>
              <w:pStyle w:val="TableParagraph"/>
              <w:spacing w:before="1" w:line="240" w:lineRule="auto"/>
              <w:ind w:left="194"/>
              <w:jc w:val="both"/>
              <w:rPr>
                <w:b/>
                <w:sz w:val="20"/>
              </w:rPr>
            </w:pPr>
            <w:r w:rsidRPr="000D622B">
              <w:rPr>
                <w:b/>
                <w:sz w:val="20"/>
              </w:rPr>
              <w:t>10,7</w:t>
            </w:r>
          </w:p>
        </w:tc>
      </w:tr>
      <w:tr w:rsidR="008E03B9" w:rsidRPr="000D622B" w14:paraId="6CDD8FFC" w14:textId="77777777">
        <w:trPr>
          <w:trHeight w:val="575"/>
        </w:trPr>
        <w:tc>
          <w:tcPr>
            <w:tcW w:w="2399" w:type="dxa"/>
            <w:tcBorders>
              <w:right w:val="nil"/>
            </w:tcBorders>
            <w:shd w:val="clear" w:color="auto" w:fill="E8E8E8"/>
          </w:tcPr>
          <w:p w14:paraId="6036243A"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trabajo,</w:t>
            </w:r>
            <w:r w:rsidRPr="000D622B">
              <w:rPr>
                <w:b/>
                <w:spacing w:val="-3"/>
                <w:sz w:val="20"/>
              </w:rPr>
              <w:t xml:space="preserve"> </w:t>
            </w:r>
            <w:r w:rsidRPr="000D622B">
              <w:rPr>
                <w:b/>
                <w:sz w:val="20"/>
              </w:rPr>
              <w:t>pero</w:t>
            </w:r>
            <w:r w:rsidRPr="000D622B">
              <w:rPr>
                <w:b/>
                <w:spacing w:val="-1"/>
                <w:sz w:val="20"/>
              </w:rPr>
              <w:t xml:space="preserve"> </w:t>
            </w:r>
            <w:r w:rsidRPr="000D622B">
              <w:rPr>
                <w:b/>
                <w:sz w:val="20"/>
              </w:rPr>
              <w:t>he</w:t>
            </w:r>
          </w:p>
          <w:p w14:paraId="1818AE0C" w14:textId="77777777" w:rsidR="008E03B9" w:rsidRPr="000D622B" w:rsidRDefault="00DF04D8" w:rsidP="00684789">
            <w:pPr>
              <w:pStyle w:val="TableParagraph"/>
              <w:spacing w:before="58" w:line="240" w:lineRule="auto"/>
              <w:jc w:val="both"/>
              <w:rPr>
                <w:b/>
                <w:sz w:val="20"/>
              </w:rPr>
            </w:pPr>
            <w:r w:rsidRPr="000D622B">
              <w:rPr>
                <w:b/>
                <w:sz w:val="20"/>
              </w:rPr>
              <w:t>trabajado</w:t>
            </w:r>
            <w:r w:rsidRPr="000D622B">
              <w:rPr>
                <w:b/>
                <w:spacing w:val="-1"/>
                <w:sz w:val="20"/>
              </w:rPr>
              <w:t xml:space="preserve"> </w:t>
            </w:r>
            <w:r w:rsidRPr="000D622B">
              <w:rPr>
                <w:b/>
                <w:sz w:val="20"/>
              </w:rPr>
              <w:t>antes</w:t>
            </w:r>
          </w:p>
        </w:tc>
        <w:tc>
          <w:tcPr>
            <w:tcW w:w="957" w:type="dxa"/>
            <w:tcBorders>
              <w:left w:val="nil"/>
              <w:right w:val="nil"/>
            </w:tcBorders>
            <w:shd w:val="clear" w:color="auto" w:fill="E8E8E8"/>
          </w:tcPr>
          <w:p w14:paraId="05D9C832" w14:textId="77777777" w:rsidR="008E03B9" w:rsidRPr="000D622B" w:rsidRDefault="00DF04D8" w:rsidP="00684789">
            <w:pPr>
              <w:pStyle w:val="TableParagraph"/>
              <w:ind w:left="236"/>
              <w:jc w:val="both"/>
              <w:rPr>
                <w:sz w:val="20"/>
              </w:rPr>
            </w:pPr>
            <w:r w:rsidRPr="000D622B">
              <w:rPr>
                <w:sz w:val="20"/>
              </w:rPr>
              <w:t>21,0</w:t>
            </w:r>
          </w:p>
        </w:tc>
        <w:tc>
          <w:tcPr>
            <w:tcW w:w="952" w:type="dxa"/>
            <w:tcBorders>
              <w:left w:val="nil"/>
              <w:right w:val="nil"/>
            </w:tcBorders>
            <w:shd w:val="clear" w:color="auto" w:fill="E8E8E8"/>
          </w:tcPr>
          <w:p w14:paraId="0EE1E4BC" w14:textId="77777777" w:rsidR="008E03B9" w:rsidRPr="000D622B" w:rsidRDefault="00DF04D8" w:rsidP="00684789">
            <w:pPr>
              <w:pStyle w:val="TableParagraph"/>
              <w:ind w:left="232"/>
              <w:jc w:val="both"/>
              <w:rPr>
                <w:sz w:val="20"/>
              </w:rPr>
            </w:pPr>
            <w:r w:rsidRPr="000D622B">
              <w:rPr>
                <w:sz w:val="20"/>
              </w:rPr>
              <w:t>48,4</w:t>
            </w:r>
          </w:p>
        </w:tc>
        <w:tc>
          <w:tcPr>
            <w:tcW w:w="952" w:type="dxa"/>
            <w:tcBorders>
              <w:left w:val="nil"/>
              <w:right w:val="nil"/>
            </w:tcBorders>
            <w:shd w:val="clear" w:color="auto" w:fill="E8E8E8"/>
          </w:tcPr>
          <w:p w14:paraId="0B10A71D" w14:textId="77777777" w:rsidR="008E03B9" w:rsidRPr="000D622B" w:rsidRDefault="00DF04D8" w:rsidP="00684789">
            <w:pPr>
              <w:pStyle w:val="TableParagraph"/>
              <w:ind w:left="233"/>
              <w:jc w:val="both"/>
              <w:rPr>
                <w:sz w:val="20"/>
              </w:rPr>
            </w:pPr>
            <w:r w:rsidRPr="000D622B">
              <w:rPr>
                <w:sz w:val="20"/>
              </w:rPr>
              <w:t>77,1</w:t>
            </w:r>
          </w:p>
        </w:tc>
        <w:tc>
          <w:tcPr>
            <w:tcW w:w="952" w:type="dxa"/>
            <w:tcBorders>
              <w:left w:val="nil"/>
              <w:right w:val="nil"/>
            </w:tcBorders>
            <w:shd w:val="clear" w:color="auto" w:fill="E8E8E8"/>
          </w:tcPr>
          <w:p w14:paraId="18E7BA76" w14:textId="77777777" w:rsidR="008E03B9" w:rsidRPr="000D622B" w:rsidRDefault="00DF04D8" w:rsidP="00684789">
            <w:pPr>
              <w:pStyle w:val="TableParagraph"/>
              <w:ind w:left="234"/>
              <w:jc w:val="both"/>
              <w:rPr>
                <w:sz w:val="20"/>
              </w:rPr>
            </w:pPr>
            <w:r w:rsidRPr="000D622B">
              <w:rPr>
                <w:sz w:val="20"/>
              </w:rPr>
              <w:t>98,1</w:t>
            </w:r>
          </w:p>
        </w:tc>
        <w:tc>
          <w:tcPr>
            <w:tcW w:w="1143" w:type="dxa"/>
            <w:tcBorders>
              <w:left w:val="nil"/>
              <w:right w:val="nil"/>
            </w:tcBorders>
            <w:shd w:val="clear" w:color="auto" w:fill="E8E8E8"/>
          </w:tcPr>
          <w:p w14:paraId="0CE8F9D1" w14:textId="77777777" w:rsidR="008E03B9" w:rsidRPr="000D622B" w:rsidRDefault="00DF04D8" w:rsidP="00684789">
            <w:pPr>
              <w:pStyle w:val="TableParagraph"/>
              <w:ind w:left="235"/>
              <w:jc w:val="both"/>
              <w:rPr>
                <w:sz w:val="20"/>
              </w:rPr>
            </w:pPr>
            <w:r w:rsidRPr="000D622B">
              <w:rPr>
                <w:sz w:val="20"/>
              </w:rPr>
              <w:t>97,9</w:t>
            </w:r>
          </w:p>
        </w:tc>
        <w:tc>
          <w:tcPr>
            <w:tcW w:w="1408" w:type="dxa"/>
            <w:tcBorders>
              <w:left w:val="nil"/>
            </w:tcBorders>
            <w:shd w:val="clear" w:color="auto" w:fill="E8E8E8"/>
          </w:tcPr>
          <w:p w14:paraId="60C47C33" w14:textId="77777777" w:rsidR="008E03B9" w:rsidRPr="000D622B" w:rsidRDefault="00DF04D8" w:rsidP="00684789">
            <w:pPr>
              <w:pStyle w:val="TableParagraph"/>
              <w:ind w:left="194"/>
              <w:jc w:val="both"/>
              <w:rPr>
                <w:b/>
                <w:sz w:val="20"/>
              </w:rPr>
            </w:pPr>
            <w:r w:rsidRPr="000D622B">
              <w:rPr>
                <w:b/>
                <w:sz w:val="20"/>
              </w:rPr>
              <w:t>79,9</w:t>
            </w:r>
          </w:p>
        </w:tc>
      </w:tr>
      <w:tr w:rsidR="008E03B9" w:rsidRPr="000D622B" w14:paraId="706A3C79" w14:textId="77777777">
        <w:trPr>
          <w:trHeight w:val="318"/>
        </w:trPr>
        <w:tc>
          <w:tcPr>
            <w:tcW w:w="2399" w:type="dxa"/>
            <w:tcBorders>
              <w:right w:val="nil"/>
            </w:tcBorders>
          </w:tcPr>
          <w:p w14:paraId="0AE9A020" w14:textId="77777777" w:rsidR="008E03B9" w:rsidRPr="000D622B" w:rsidRDefault="00DF04D8" w:rsidP="00684789">
            <w:pPr>
              <w:pStyle w:val="TableParagraph"/>
              <w:jc w:val="both"/>
              <w:rPr>
                <w:b/>
                <w:sz w:val="20"/>
              </w:rPr>
            </w:pPr>
            <w:r w:rsidRPr="000D622B">
              <w:rPr>
                <w:b/>
                <w:sz w:val="20"/>
              </w:rPr>
              <w:t>Nunca</w:t>
            </w:r>
            <w:r w:rsidRPr="000D622B">
              <w:rPr>
                <w:b/>
                <w:spacing w:val="-3"/>
                <w:sz w:val="20"/>
              </w:rPr>
              <w:t xml:space="preserve"> </w:t>
            </w:r>
            <w:r w:rsidRPr="000D622B">
              <w:rPr>
                <w:b/>
                <w:sz w:val="20"/>
              </w:rPr>
              <w:t>he</w:t>
            </w:r>
            <w:r w:rsidRPr="000D622B">
              <w:rPr>
                <w:b/>
                <w:spacing w:val="-2"/>
                <w:sz w:val="20"/>
              </w:rPr>
              <w:t xml:space="preserve"> </w:t>
            </w:r>
            <w:r w:rsidRPr="000D622B">
              <w:rPr>
                <w:b/>
                <w:sz w:val="20"/>
              </w:rPr>
              <w:t>trabajado</w:t>
            </w:r>
          </w:p>
        </w:tc>
        <w:tc>
          <w:tcPr>
            <w:tcW w:w="957" w:type="dxa"/>
            <w:tcBorders>
              <w:left w:val="nil"/>
              <w:right w:val="nil"/>
            </w:tcBorders>
          </w:tcPr>
          <w:p w14:paraId="3FB09C8E" w14:textId="77777777" w:rsidR="008E03B9" w:rsidRPr="000D622B" w:rsidRDefault="00DF04D8" w:rsidP="00684789">
            <w:pPr>
              <w:pStyle w:val="TableParagraph"/>
              <w:ind w:left="236"/>
              <w:jc w:val="both"/>
              <w:rPr>
                <w:sz w:val="20"/>
              </w:rPr>
            </w:pPr>
            <w:r w:rsidRPr="000D622B">
              <w:rPr>
                <w:sz w:val="20"/>
              </w:rPr>
              <w:t>59,7</w:t>
            </w:r>
          </w:p>
        </w:tc>
        <w:tc>
          <w:tcPr>
            <w:tcW w:w="952" w:type="dxa"/>
            <w:tcBorders>
              <w:left w:val="nil"/>
              <w:right w:val="nil"/>
            </w:tcBorders>
          </w:tcPr>
          <w:p w14:paraId="7572BE83" w14:textId="77777777" w:rsidR="008E03B9" w:rsidRPr="000D622B" w:rsidRDefault="00DF04D8" w:rsidP="00684789">
            <w:pPr>
              <w:pStyle w:val="TableParagraph"/>
              <w:ind w:left="232"/>
              <w:jc w:val="both"/>
              <w:rPr>
                <w:sz w:val="20"/>
              </w:rPr>
            </w:pPr>
            <w:r w:rsidRPr="000D622B">
              <w:rPr>
                <w:sz w:val="20"/>
              </w:rPr>
              <w:t>18,7</w:t>
            </w:r>
          </w:p>
        </w:tc>
        <w:tc>
          <w:tcPr>
            <w:tcW w:w="952" w:type="dxa"/>
            <w:tcBorders>
              <w:left w:val="nil"/>
              <w:right w:val="nil"/>
            </w:tcBorders>
          </w:tcPr>
          <w:p w14:paraId="4E039A01" w14:textId="77777777" w:rsidR="008E03B9" w:rsidRPr="000D622B" w:rsidRDefault="00DF04D8" w:rsidP="00684789">
            <w:pPr>
              <w:pStyle w:val="TableParagraph"/>
              <w:ind w:left="233"/>
              <w:jc w:val="both"/>
              <w:rPr>
                <w:sz w:val="20"/>
              </w:rPr>
            </w:pPr>
            <w:r w:rsidRPr="000D622B">
              <w:rPr>
                <w:sz w:val="20"/>
              </w:rPr>
              <w:t>5,1</w:t>
            </w:r>
          </w:p>
        </w:tc>
        <w:tc>
          <w:tcPr>
            <w:tcW w:w="952" w:type="dxa"/>
            <w:tcBorders>
              <w:left w:val="nil"/>
              <w:right w:val="nil"/>
            </w:tcBorders>
          </w:tcPr>
          <w:p w14:paraId="7B380049" w14:textId="77777777" w:rsidR="008E03B9" w:rsidRPr="000D622B" w:rsidRDefault="00DF04D8" w:rsidP="00684789">
            <w:pPr>
              <w:pStyle w:val="TableParagraph"/>
              <w:ind w:left="234"/>
              <w:jc w:val="both"/>
              <w:rPr>
                <w:sz w:val="20"/>
              </w:rPr>
            </w:pPr>
            <w:r w:rsidRPr="000D622B">
              <w:rPr>
                <w:sz w:val="20"/>
              </w:rPr>
              <w:t>1,0</w:t>
            </w:r>
          </w:p>
        </w:tc>
        <w:tc>
          <w:tcPr>
            <w:tcW w:w="1143" w:type="dxa"/>
            <w:tcBorders>
              <w:left w:val="nil"/>
              <w:right w:val="nil"/>
            </w:tcBorders>
          </w:tcPr>
          <w:p w14:paraId="2E6FEE40" w14:textId="77777777" w:rsidR="008E03B9" w:rsidRPr="000D622B" w:rsidRDefault="00DF04D8" w:rsidP="00684789">
            <w:pPr>
              <w:pStyle w:val="TableParagraph"/>
              <w:ind w:left="235"/>
              <w:jc w:val="both"/>
              <w:rPr>
                <w:sz w:val="20"/>
              </w:rPr>
            </w:pPr>
            <w:r w:rsidRPr="000D622B">
              <w:rPr>
                <w:sz w:val="20"/>
              </w:rPr>
              <w:t>1,2</w:t>
            </w:r>
          </w:p>
        </w:tc>
        <w:tc>
          <w:tcPr>
            <w:tcW w:w="1408" w:type="dxa"/>
            <w:tcBorders>
              <w:left w:val="nil"/>
            </w:tcBorders>
          </w:tcPr>
          <w:p w14:paraId="1713DF4D" w14:textId="77777777" w:rsidR="008E03B9" w:rsidRPr="000D622B" w:rsidRDefault="00DF04D8" w:rsidP="00684789">
            <w:pPr>
              <w:pStyle w:val="TableParagraph"/>
              <w:ind w:left="194"/>
              <w:jc w:val="both"/>
              <w:rPr>
                <w:b/>
                <w:sz w:val="20"/>
              </w:rPr>
            </w:pPr>
            <w:r w:rsidRPr="000D622B">
              <w:rPr>
                <w:b/>
                <w:sz w:val="20"/>
              </w:rPr>
              <w:t>8,6</w:t>
            </w:r>
          </w:p>
        </w:tc>
      </w:tr>
      <w:tr w:rsidR="008E03B9" w:rsidRPr="000D622B" w14:paraId="0C15617E" w14:textId="77777777">
        <w:trPr>
          <w:trHeight w:val="320"/>
        </w:trPr>
        <w:tc>
          <w:tcPr>
            <w:tcW w:w="2399" w:type="dxa"/>
            <w:tcBorders>
              <w:right w:val="nil"/>
            </w:tcBorders>
            <w:shd w:val="clear" w:color="auto" w:fill="E8E8E8"/>
          </w:tcPr>
          <w:p w14:paraId="369EF44E" w14:textId="77777777" w:rsidR="008E03B9" w:rsidRPr="000D622B" w:rsidRDefault="00DF04D8" w:rsidP="00684789">
            <w:pPr>
              <w:pStyle w:val="TableParagraph"/>
              <w:spacing w:before="1" w:line="240" w:lineRule="auto"/>
              <w:jc w:val="both"/>
              <w:rPr>
                <w:b/>
                <w:sz w:val="20"/>
              </w:rPr>
            </w:pPr>
            <w:r w:rsidRPr="000D622B">
              <w:rPr>
                <w:b/>
                <w:sz w:val="20"/>
              </w:rPr>
              <w:t>NC</w:t>
            </w:r>
          </w:p>
        </w:tc>
        <w:tc>
          <w:tcPr>
            <w:tcW w:w="957" w:type="dxa"/>
            <w:tcBorders>
              <w:left w:val="nil"/>
              <w:right w:val="nil"/>
            </w:tcBorders>
            <w:shd w:val="clear" w:color="auto" w:fill="E8E8E8"/>
          </w:tcPr>
          <w:p w14:paraId="0B0F220A" w14:textId="77777777" w:rsidR="008E03B9" w:rsidRPr="000D622B" w:rsidRDefault="00DF04D8" w:rsidP="00684789">
            <w:pPr>
              <w:pStyle w:val="TableParagraph"/>
              <w:spacing w:before="1" w:line="240" w:lineRule="auto"/>
              <w:ind w:left="236"/>
              <w:jc w:val="both"/>
              <w:rPr>
                <w:sz w:val="20"/>
              </w:rPr>
            </w:pPr>
            <w:r w:rsidRPr="000D622B">
              <w:rPr>
                <w:sz w:val="20"/>
              </w:rPr>
              <w:t>0,5</w:t>
            </w:r>
          </w:p>
        </w:tc>
        <w:tc>
          <w:tcPr>
            <w:tcW w:w="952" w:type="dxa"/>
            <w:tcBorders>
              <w:left w:val="nil"/>
              <w:right w:val="nil"/>
            </w:tcBorders>
            <w:shd w:val="clear" w:color="auto" w:fill="E8E8E8"/>
          </w:tcPr>
          <w:p w14:paraId="5E999AF8" w14:textId="77777777" w:rsidR="008E03B9" w:rsidRPr="000D622B" w:rsidRDefault="00DF04D8" w:rsidP="00684789">
            <w:pPr>
              <w:pStyle w:val="TableParagraph"/>
              <w:spacing w:before="1" w:line="240" w:lineRule="auto"/>
              <w:ind w:left="232"/>
              <w:jc w:val="both"/>
              <w:rPr>
                <w:sz w:val="20"/>
              </w:rPr>
            </w:pPr>
            <w:r w:rsidRPr="000D622B">
              <w:rPr>
                <w:sz w:val="20"/>
              </w:rPr>
              <w:t>1,3</w:t>
            </w:r>
          </w:p>
        </w:tc>
        <w:tc>
          <w:tcPr>
            <w:tcW w:w="952" w:type="dxa"/>
            <w:tcBorders>
              <w:left w:val="nil"/>
              <w:right w:val="nil"/>
            </w:tcBorders>
            <w:shd w:val="clear" w:color="auto" w:fill="E8E8E8"/>
          </w:tcPr>
          <w:p w14:paraId="45DB04EB" w14:textId="77777777" w:rsidR="008E03B9" w:rsidRPr="000D622B" w:rsidRDefault="00DF04D8" w:rsidP="00684789">
            <w:pPr>
              <w:pStyle w:val="TableParagraph"/>
              <w:spacing w:before="1" w:line="240" w:lineRule="auto"/>
              <w:ind w:left="233"/>
              <w:jc w:val="both"/>
              <w:rPr>
                <w:sz w:val="20"/>
              </w:rPr>
            </w:pPr>
            <w:r w:rsidRPr="000D622B">
              <w:rPr>
                <w:sz w:val="20"/>
              </w:rPr>
              <w:t>0,7</w:t>
            </w:r>
          </w:p>
        </w:tc>
        <w:tc>
          <w:tcPr>
            <w:tcW w:w="952" w:type="dxa"/>
            <w:tcBorders>
              <w:left w:val="nil"/>
              <w:right w:val="nil"/>
            </w:tcBorders>
            <w:shd w:val="clear" w:color="auto" w:fill="E8E8E8"/>
          </w:tcPr>
          <w:p w14:paraId="7E5889A1" w14:textId="77777777" w:rsidR="008E03B9" w:rsidRPr="000D622B" w:rsidRDefault="00DF04D8" w:rsidP="00684789">
            <w:pPr>
              <w:pStyle w:val="TableParagraph"/>
              <w:spacing w:before="1" w:line="240" w:lineRule="auto"/>
              <w:ind w:left="234"/>
              <w:jc w:val="both"/>
              <w:rPr>
                <w:sz w:val="20"/>
              </w:rPr>
            </w:pPr>
            <w:r w:rsidRPr="000D622B">
              <w:rPr>
                <w:sz w:val="20"/>
              </w:rPr>
              <w:t>0,7</w:t>
            </w:r>
          </w:p>
        </w:tc>
        <w:tc>
          <w:tcPr>
            <w:tcW w:w="1143" w:type="dxa"/>
            <w:tcBorders>
              <w:left w:val="nil"/>
              <w:right w:val="nil"/>
            </w:tcBorders>
            <w:shd w:val="clear" w:color="auto" w:fill="E8E8E8"/>
          </w:tcPr>
          <w:p w14:paraId="25A4D2A9" w14:textId="77777777" w:rsidR="008E03B9" w:rsidRPr="000D622B" w:rsidRDefault="00DF04D8" w:rsidP="00684789">
            <w:pPr>
              <w:pStyle w:val="TableParagraph"/>
              <w:spacing w:before="1" w:line="240" w:lineRule="auto"/>
              <w:ind w:left="235"/>
              <w:jc w:val="both"/>
              <w:rPr>
                <w:sz w:val="20"/>
              </w:rPr>
            </w:pPr>
            <w:r w:rsidRPr="000D622B">
              <w:rPr>
                <w:sz w:val="20"/>
              </w:rPr>
              <w:t>0,9</w:t>
            </w:r>
          </w:p>
        </w:tc>
        <w:tc>
          <w:tcPr>
            <w:tcW w:w="1408" w:type="dxa"/>
            <w:tcBorders>
              <w:left w:val="nil"/>
            </w:tcBorders>
            <w:shd w:val="clear" w:color="auto" w:fill="E8E8E8"/>
          </w:tcPr>
          <w:p w14:paraId="3F3269E6" w14:textId="77777777" w:rsidR="008E03B9" w:rsidRPr="000D622B" w:rsidRDefault="00DF04D8" w:rsidP="00684789">
            <w:pPr>
              <w:pStyle w:val="TableParagraph"/>
              <w:spacing w:before="1" w:line="240" w:lineRule="auto"/>
              <w:ind w:left="194"/>
              <w:jc w:val="both"/>
              <w:rPr>
                <w:b/>
                <w:sz w:val="20"/>
              </w:rPr>
            </w:pPr>
            <w:r w:rsidRPr="000D622B">
              <w:rPr>
                <w:b/>
                <w:sz w:val="20"/>
              </w:rPr>
              <w:t>0,8</w:t>
            </w:r>
          </w:p>
        </w:tc>
      </w:tr>
      <w:tr w:rsidR="008E03B9" w:rsidRPr="000D622B" w14:paraId="7A4E0059" w14:textId="77777777">
        <w:trPr>
          <w:trHeight w:val="320"/>
        </w:trPr>
        <w:tc>
          <w:tcPr>
            <w:tcW w:w="2399" w:type="dxa"/>
            <w:tcBorders>
              <w:right w:val="nil"/>
            </w:tcBorders>
          </w:tcPr>
          <w:p w14:paraId="2B49D672" w14:textId="77777777" w:rsidR="008E03B9" w:rsidRPr="000D622B" w:rsidRDefault="00DF04D8" w:rsidP="00684789">
            <w:pPr>
              <w:pStyle w:val="TableParagraph"/>
              <w:jc w:val="both"/>
              <w:rPr>
                <w:b/>
                <w:sz w:val="20"/>
              </w:rPr>
            </w:pPr>
            <w:r w:rsidRPr="000D622B">
              <w:rPr>
                <w:b/>
                <w:sz w:val="20"/>
              </w:rPr>
              <w:t>Total</w:t>
            </w:r>
            <w:r w:rsidRPr="000D622B">
              <w:rPr>
                <w:b/>
                <w:spacing w:val="-4"/>
                <w:sz w:val="20"/>
              </w:rPr>
              <w:t xml:space="preserve"> </w:t>
            </w:r>
            <w:r w:rsidRPr="000D622B">
              <w:rPr>
                <w:b/>
                <w:sz w:val="20"/>
              </w:rPr>
              <w:t>Varones</w:t>
            </w:r>
          </w:p>
        </w:tc>
        <w:tc>
          <w:tcPr>
            <w:tcW w:w="957" w:type="dxa"/>
            <w:tcBorders>
              <w:left w:val="nil"/>
              <w:right w:val="nil"/>
            </w:tcBorders>
          </w:tcPr>
          <w:p w14:paraId="4AB4ABAE" w14:textId="77777777" w:rsidR="008E03B9" w:rsidRPr="000D622B" w:rsidRDefault="00DF04D8" w:rsidP="00684789">
            <w:pPr>
              <w:pStyle w:val="TableParagraph"/>
              <w:ind w:left="236"/>
              <w:jc w:val="both"/>
              <w:rPr>
                <w:b/>
                <w:sz w:val="20"/>
              </w:rPr>
            </w:pPr>
            <w:r w:rsidRPr="000D622B">
              <w:rPr>
                <w:b/>
                <w:sz w:val="20"/>
              </w:rPr>
              <w:t>100,0</w:t>
            </w:r>
          </w:p>
        </w:tc>
        <w:tc>
          <w:tcPr>
            <w:tcW w:w="952" w:type="dxa"/>
            <w:tcBorders>
              <w:left w:val="nil"/>
              <w:right w:val="nil"/>
            </w:tcBorders>
          </w:tcPr>
          <w:p w14:paraId="102B0B01" w14:textId="77777777" w:rsidR="008E03B9" w:rsidRPr="000D622B" w:rsidRDefault="00DF04D8" w:rsidP="00684789">
            <w:pPr>
              <w:pStyle w:val="TableParagraph"/>
              <w:ind w:left="232"/>
              <w:jc w:val="both"/>
              <w:rPr>
                <w:b/>
                <w:sz w:val="20"/>
              </w:rPr>
            </w:pPr>
            <w:r w:rsidRPr="000D622B">
              <w:rPr>
                <w:b/>
                <w:sz w:val="20"/>
              </w:rPr>
              <w:t>100,0</w:t>
            </w:r>
          </w:p>
        </w:tc>
        <w:tc>
          <w:tcPr>
            <w:tcW w:w="952" w:type="dxa"/>
            <w:tcBorders>
              <w:left w:val="nil"/>
              <w:right w:val="nil"/>
            </w:tcBorders>
          </w:tcPr>
          <w:p w14:paraId="5E51E234" w14:textId="77777777" w:rsidR="008E03B9" w:rsidRPr="000D622B" w:rsidRDefault="00DF04D8" w:rsidP="00684789">
            <w:pPr>
              <w:pStyle w:val="TableParagraph"/>
              <w:ind w:left="233"/>
              <w:jc w:val="both"/>
              <w:rPr>
                <w:b/>
                <w:sz w:val="20"/>
              </w:rPr>
            </w:pPr>
            <w:r w:rsidRPr="000D622B">
              <w:rPr>
                <w:b/>
                <w:sz w:val="20"/>
              </w:rPr>
              <w:t>100,0</w:t>
            </w:r>
          </w:p>
        </w:tc>
        <w:tc>
          <w:tcPr>
            <w:tcW w:w="952" w:type="dxa"/>
            <w:tcBorders>
              <w:left w:val="nil"/>
              <w:right w:val="nil"/>
            </w:tcBorders>
          </w:tcPr>
          <w:p w14:paraId="065FD19E" w14:textId="77777777" w:rsidR="008E03B9" w:rsidRPr="000D622B" w:rsidRDefault="00DF04D8" w:rsidP="00684789">
            <w:pPr>
              <w:pStyle w:val="TableParagraph"/>
              <w:ind w:left="234"/>
              <w:jc w:val="both"/>
              <w:rPr>
                <w:b/>
                <w:sz w:val="20"/>
              </w:rPr>
            </w:pPr>
            <w:r w:rsidRPr="000D622B">
              <w:rPr>
                <w:b/>
                <w:sz w:val="20"/>
              </w:rPr>
              <w:t>100,0</w:t>
            </w:r>
          </w:p>
        </w:tc>
        <w:tc>
          <w:tcPr>
            <w:tcW w:w="1143" w:type="dxa"/>
            <w:tcBorders>
              <w:left w:val="nil"/>
              <w:right w:val="nil"/>
            </w:tcBorders>
          </w:tcPr>
          <w:p w14:paraId="24F93D04" w14:textId="77777777" w:rsidR="008E03B9" w:rsidRPr="000D622B" w:rsidRDefault="00DF04D8" w:rsidP="00684789">
            <w:pPr>
              <w:pStyle w:val="TableParagraph"/>
              <w:ind w:left="235"/>
              <w:jc w:val="both"/>
              <w:rPr>
                <w:b/>
                <w:sz w:val="20"/>
              </w:rPr>
            </w:pPr>
            <w:r w:rsidRPr="000D622B">
              <w:rPr>
                <w:b/>
                <w:sz w:val="20"/>
              </w:rPr>
              <w:t>100,0</w:t>
            </w:r>
          </w:p>
        </w:tc>
        <w:tc>
          <w:tcPr>
            <w:tcW w:w="1408" w:type="dxa"/>
            <w:tcBorders>
              <w:left w:val="nil"/>
            </w:tcBorders>
          </w:tcPr>
          <w:p w14:paraId="08A69926" w14:textId="77777777" w:rsidR="008E03B9" w:rsidRPr="000D622B" w:rsidRDefault="00DF04D8" w:rsidP="00684789">
            <w:pPr>
              <w:pStyle w:val="TableParagraph"/>
              <w:ind w:left="194"/>
              <w:jc w:val="both"/>
              <w:rPr>
                <w:b/>
                <w:sz w:val="20"/>
              </w:rPr>
            </w:pPr>
            <w:r w:rsidRPr="000D622B">
              <w:rPr>
                <w:b/>
                <w:sz w:val="20"/>
              </w:rPr>
              <w:t>100,0</w:t>
            </w:r>
          </w:p>
        </w:tc>
      </w:tr>
      <w:tr w:rsidR="008E03B9" w:rsidRPr="000D622B" w14:paraId="76D4B89F" w14:textId="77777777">
        <w:trPr>
          <w:trHeight w:val="321"/>
        </w:trPr>
        <w:tc>
          <w:tcPr>
            <w:tcW w:w="8763" w:type="dxa"/>
            <w:gridSpan w:val="7"/>
            <w:shd w:val="clear" w:color="auto" w:fill="E8E8E8"/>
          </w:tcPr>
          <w:p w14:paraId="1D70435B" w14:textId="77777777" w:rsidR="008E03B9" w:rsidRPr="000D622B" w:rsidRDefault="00DF04D8" w:rsidP="00684789">
            <w:pPr>
              <w:pStyle w:val="TableParagraph"/>
              <w:spacing w:line="230" w:lineRule="exact"/>
              <w:jc w:val="both"/>
              <w:rPr>
                <w:b/>
                <w:sz w:val="20"/>
              </w:rPr>
            </w:pPr>
            <w:r w:rsidRPr="000D622B">
              <w:rPr>
                <w:b/>
                <w:sz w:val="20"/>
              </w:rPr>
              <w:t>Mujeres</w:t>
            </w:r>
          </w:p>
        </w:tc>
      </w:tr>
      <w:tr w:rsidR="008E03B9" w:rsidRPr="000D622B" w14:paraId="69F4012C" w14:textId="77777777">
        <w:trPr>
          <w:trHeight w:val="320"/>
        </w:trPr>
        <w:tc>
          <w:tcPr>
            <w:tcW w:w="2399" w:type="dxa"/>
            <w:tcBorders>
              <w:right w:val="nil"/>
            </w:tcBorders>
          </w:tcPr>
          <w:p w14:paraId="2101E57A" w14:textId="77777777" w:rsidR="008E03B9" w:rsidRPr="000D622B" w:rsidRDefault="00DF04D8" w:rsidP="00684789">
            <w:pPr>
              <w:pStyle w:val="TableParagraph"/>
              <w:jc w:val="both"/>
              <w:rPr>
                <w:b/>
                <w:sz w:val="20"/>
              </w:rPr>
            </w:pPr>
            <w:r w:rsidRPr="000D622B">
              <w:rPr>
                <w:b/>
                <w:sz w:val="20"/>
              </w:rPr>
              <w:t>Trabajando</w:t>
            </w:r>
          </w:p>
        </w:tc>
        <w:tc>
          <w:tcPr>
            <w:tcW w:w="957" w:type="dxa"/>
            <w:tcBorders>
              <w:left w:val="nil"/>
              <w:right w:val="nil"/>
            </w:tcBorders>
          </w:tcPr>
          <w:p w14:paraId="60CD3ABC" w14:textId="77777777" w:rsidR="008E03B9" w:rsidRPr="000D622B" w:rsidRDefault="00DF04D8" w:rsidP="00684789">
            <w:pPr>
              <w:pStyle w:val="TableParagraph"/>
              <w:ind w:left="236"/>
              <w:jc w:val="both"/>
              <w:rPr>
                <w:sz w:val="20"/>
              </w:rPr>
            </w:pPr>
            <w:r w:rsidRPr="000D622B">
              <w:rPr>
                <w:sz w:val="20"/>
              </w:rPr>
              <w:t>21,0</w:t>
            </w:r>
          </w:p>
        </w:tc>
        <w:tc>
          <w:tcPr>
            <w:tcW w:w="952" w:type="dxa"/>
            <w:tcBorders>
              <w:left w:val="nil"/>
              <w:right w:val="nil"/>
            </w:tcBorders>
          </w:tcPr>
          <w:p w14:paraId="3C531EBB" w14:textId="77777777" w:rsidR="008E03B9" w:rsidRPr="000D622B" w:rsidRDefault="00DF04D8" w:rsidP="00684789">
            <w:pPr>
              <w:pStyle w:val="TableParagraph"/>
              <w:ind w:left="232"/>
              <w:jc w:val="both"/>
              <w:rPr>
                <w:sz w:val="20"/>
              </w:rPr>
            </w:pPr>
            <w:r w:rsidRPr="000D622B">
              <w:rPr>
                <w:sz w:val="20"/>
              </w:rPr>
              <w:t>30,4</w:t>
            </w:r>
          </w:p>
        </w:tc>
        <w:tc>
          <w:tcPr>
            <w:tcW w:w="952" w:type="dxa"/>
            <w:tcBorders>
              <w:left w:val="nil"/>
              <w:right w:val="nil"/>
            </w:tcBorders>
          </w:tcPr>
          <w:p w14:paraId="5BCEBD01" w14:textId="77777777" w:rsidR="008E03B9" w:rsidRPr="000D622B" w:rsidRDefault="00DF04D8" w:rsidP="00684789">
            <w:pPr>
              <w:pStyle w:val="TableParagraph"/>
              <w:ind w:left="233"/>
              <w:jc w:val="both"/>
              <w:rPr>
                <w:sz w:val="20"/>
              </w:rPr>
            </w:pPr>
            <w:r w:rsidRPr="000D622B">
              <w:rPr>
                <w:sz w:val="20"/>
              </w:rPr>
              <w:t>16,9</w:t>
            </w:r>
          </w:p>
        </w:tc>
        <w:tc>
          <w:tcPr>
            <w:tcW w:w="952" w:type="dxa"/>
            <w:tcBorders>
              <w:left w:val="nil"/>
              <w:right w:val="nil"/>
            </w:tcBorders>
          </w:tcPr>
          <w:p w14:paraId="2535BDBC" w14:textId="77777777" w:rsidR="008E03B9" w:rsidRPr="000D622B" w:rsidRDefault="00DF04D8" w:rsidP="00684789">
            <w:pPr>
              <w:pStyle w:val="TableParagraph"/>
              <w:ind w:left="234"/>
              <w:jc w:val="both"/>
              <w:rPr>
                <w:sz w:val="20"/>
              </w:rPr>
            </w:pPr>
            <w:r w:rsidRPr="000D622B">
              <w:rPr>
                <w:sz w:val="20"/>
              </w:rPr>
              <w:t>0,4</w:t>
            </w:r>
          </w:p>
        </w:tc>
        <w:tc>
          <w:tcPr>
            <w:tcW w:w="1143" w:type="dxa"/>
            <w:tcBorders>
              <w:left w:val="nil"/>
              <w:right w:val="nil"/>
            </w:tcBorders>
          </w:tcPr>
          <w:p w14:paraId="19BC9E21" w14:textId="77777777" w:rsidR="008E03B9" w:rsidRPr="000D622B" w:rsidRDefault="00DF04D8" w:rsidP="00684789">
            <w:pPr>
              <w:pStyle w:val="TableParagraph"/>
              <w:ind w:left="235"/>
              <w:jc w:val="both"/>
              <w:rPr>
                <w:sz w:val="20"/>
              </w:rPr>
            </w:pPr>
            <w:r w:rsidRPr="000D622B">
              <w:rPr>
                <w:sz w:val="20"/>
              </w:rPr>
              <w:t>0,2</w:t>
            </w:r>
          </w:p>
        </w:tc>
        <w:tc>
          <w:tcPr>
            <w:tcW w:w="1408" w:type="dxa"/>
            <w:tcBorders>
              <w:left w:val="nil"/>
            </w:tcBorders>
          </w:tcPr>
          <w:p w14:paraId="740B20BE" w14:textId="77777777" w:rsidR="008E03B9" w:rsidRPr="000D622B" w:rsidRDefault="00DF04D8" w:rsidP="00684789">
            <w:pPr>
              <w:pStyle w:val="TableParagraph"/>
              <w:ind w:left="194"/>
              <w:jc w:val="both"/>
              <w:rPr>
                <w:b/>
                <w:sz w:val="20"/>
              </w:rPr>
            </w:pPr>
            <w:r w:rsidRPr="000D622B">
              <w:rPr>
                <w:b/>
                <w:sz w:val="20"/>
              </w:rPr>
              <w:t>7,9</w:t>
            </w:r>
          </w:p>
        </w:tc>
      </w:tr>
      <w:tr w:rsidR="008E03B9" w:rsidRPr="000D622B" w14:paraId="46CBBFE4" w14:textId="77777777">
        <w:trPr>
          <w:trHeight w:val="575"/>
        </w:trPr>
        <w:tc>
          <w:tcPr>
            <w:tcW w:w="2399" w:type="dxa"/>
            <w:tcBorders>
              <w:right w:val="nil"/>
            </w:tcBorders>
            <w:shd w:val="clear" w:color="auto" w:fill="E8E8E8"/>
          </w:tcPr>
          <w:p w14:paraId="50DDE168"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trabajo,</w:t>
            </w:r>
            <w:r w:rsidRPr="000D622B">
              <w:rPr>
                <w:b/>
                <w:spacing w:val="-3"/>
                <w:sz w:val="20"/>
              </w:rPr>
              <w:t xml:space="preserve"> </w:t>
            </w:r>
            <w:r w:rsidRPr="000D622B">
              <w:rPr>
                <w:b/>
                <w:sz w:val="20"/>
              </w:rPr>
              <w:t>pero</w:t>
            </w:r>
            <w:r w:rsidRPr="000D622B">
              <w:rPr>
                <w:b/>
                <w:spacing w:val="-1"/>
                <w:sz w:val="20"/>
              </w:rPr>
              <w:t xml:space="preserve"> </w:t>
            </w:r>
            <w:r w:rsidRPr="000D622B">
              <w:rPr>
                <w:b/>
                <w:sz w:val="20"/>
              </w:rPr>
              <w:t>he</w:t>
            </w:r>
          </w:p>
          <w:p w14:paraId="6B1D2640" w14:textId="77777777" w:rsidR="008E03B9" w:rsidRPr="000D622B" w:rsidRDefault="00DF04D8" w:rsidP="00684789">
            <w:pPr>
              <w:pStyle w:val="TableParagraph"/>
              <w:spacing w:before="58" w:line="240" w:lineRule="auto"/>
              <w:jc w:val="both"/>
              <w:rPr>
                <w:b/>
                <w:sz w:val="20"/>
              </w:rPr>
            </w:pPr>
            <w:r w:rsidRPr="000D622B">
              <w:rPr>
                <w:b/>
                <w:sz w:val="20"/>
              </w:rPr>
              <w:t>trabajado</w:t>
            </w:r>
            <w:r w:rsidRPr="000D622B">
              <w:rPr>
                <w:b/>
                <w:spacing w:val="-1"/>
                <w:sz w:val="20"/>
              </w:rPr>
              <w:t xml:space="preserve"> </w:t>
            </w:r>
            <w:r w:rsidRPr="000D622B">
              <w:rPr>
                <w:b/>
                <w:sz w:val="20"/>
              </w:rPr>
              <w:t>antes</w:t>
            </w:r>
          </w:p>
        </w:tc>
        <w:tc>
          <w:tcPr>
            <w:tcW w:w="957" w:type="dxa"/>
            <w:tcBorders>
              <w:left w:val="nil"/>
              <w:right w:val="nil"/>
            </w:tcBorders>
            <w:shd w:val="clear" w:color="auto" w:fill="E8E8E8"/>
          </w:tcPr>
          <w:p w14:paraId="58514C6D" w14:textId="77777777" w:rsidR="008E03B9" w:rsidRPr="000D622B" w:rsidRDefault="00DF04D8" w:rsidP="00684789">
            <w:pPr>
              <w:pStyle w:val="TableParagraph"/>
              <w:ind w:left="236"/>
              <w:jc w:val="both"/>
              <w:rPr>
                <w:sz w:val="20"/>
              </w:rPr>
            </w:pPr>
            <w:r w:rsidRPr="000D622B">
              <w:rPr>
                <w:sz w:val="20"/>
              </w:rPr>
              <w:t>21,1</w:t>
            </w:r>
          </w:p>
        </w:tc>
        <w:tc>
          <w:tcPr>
            <w:tcW w:w="952" w:type="dxa"/>
            <w:tcBorders>
              <w:left w:val="nil"/>
              <w:right w:val="nil"/>
            </w:tcBorders>
            <w:shd w:val="clear" w:color="auto" w:fill="E8E8E8"/>
          </w:tcPr>
          <w:p w14:paraId="41EDD015" w14:textId="77777777" w:rsidR="008E03B9" w:rsidRPr="000D622B" w:rsidRDefault="00DF04D8" w:rsidP="00684789">
            <w:pPr>
              <w:pStyle w:val="TableParagraph"/>
              <w:ind w:left="232"/>
              <w:jc w:val="both"/>
              <w:rPr>
                <w:sz w:val="20"/>
              </w:rPr>
            </w:pPr>
            <w:r w:rsidRPr="000D622B">
              <w:rPr>
                <w:sz w:val="20"/>
              </w:rPr>
              <w:t>54,2</w:t>
            </w:r>
          </w:p>
        </w:tc>
        <w:tc>
          <w:tcPr>
            <w:tcW w:w="952" w:type="dxa"/>
            <w:tcBorders>
              <w:left w:val="nil"/>
              <w:right w:val="nil"/>
            </w:tcBorders>
            <w:shd w:val="clear" w:color="auto" w:fill="E8E8E8"/>
          </w:tcPr>
          <w:p w14:paraId="5B549157" w14:textId="77777777" w:rsidR="008E03B9" w:rsidRPr="000D622B" w:rsidRDefault="00DF04D8" w:rsidP="00684789">
            <w:pPr>
              <w:pStyle w:val="TableParagraph"/>
              <w:ind w:left="233"/>
              <w:jc w:val="both"/>
              <w:rPr>
                <w:sz w:val="20"/>
              </w:rPr>
            </w:pPr>
            <w:r w:rsidRPr="000D622B">
              <w:rPr>
                <w:sz w:val="20"/>
              </w:rPr>
              <w:t>71,1</w:t>
            </w:r>
          </w:p>
        </w:tc>
        <w:tc>
          <w:tcPr>
            <w:tcW w:w="952" w:type="dxa"/>
            <w:tcBorders>
              <w:left w:val="nil"/>
              <w:right w:val="nil"/>
            </w:tcBorders>
            <w:shd w:val="clear" w:color="auto" w:fill="E8E8E8"/>
          </w:tcPr>
          <w:p w14:paraId="56589D08" w14:textId="77777777" w:rsidR="008E03B9" w:rsidRPr="000D622B" w:rsidRDefault="00DF04D8" w:rsidP="00684789">
            <w:pPr>
              <w:pStyle w:val="TableParagraph"/>
              <w:ind w:left="234"/>
              <w:jc w:val="both"/>
              <w:rPr>
                <w:sz w:val="20"/>
              </w:rPr>
            </w:pPr>
            <w:r w:rsidRPr="000D622B">
              <w:rPr>
                <w:sz w:val="20"/>
              </w:rPr>
              <w:t>70,4</w:t>
            </w:r>
          </w:p>
        </w:tc>
        <w:tc>
          <w:tcPr>
            <w:tcW w:w="1143" w:type="dxa"/>
            <w:tcBorders>
              <w:left w:val="nil"/>
              <w:right w:val="nil"/>
            </w:tcBorders>
            <w:shd w:val="clear" w:color="auto" w:fill="E8E8E8"/>
          </w:tcPr>
          <w:p w14:paraId="208D215D" w14:textId="77777777" w:rsidR="008E03B9" w:rsidRPr="000D622B" w:rsidRDefault="00DF04D8" w:rsidP="00684789">
            <w:pPr>
              <w:pStyle w:val="TableParagraph"/>
              <w:ind w:left="235"/>
              <w:jc w:val="both"/>
              <w:rPr>
                <w:sz w:val="20"/>
              </w:rPr>
            </w:pPr>
            <w:r w:rsidRPr="000D622B">
              <w:rPr>
                <w:sz w:val="20"/>
              </w:rPr>
              <w:t>55,4</w:t>
            </w:r>
          </w:p>
        </w:tc>
        <w:tc>
          <w:tcPr>
            <w:tcW w:w="1408" w:type="dxa"/>
            <w:tcBorders>
              <w:left w:val="nil"/>
            </w:tcBorders>
            <w:shd w:val="clear" w:color="auto" w:fill="E8E8E8"/>
          </w:tcPr>
          <w:p w14:paraId="61459E03" w14:textId="77777777" w:rsidR="008E03B9" w:rsidRPr="000D622B" w:rsidRDefault="00DF04D8" w:rsidP="00684789">
            <w:pPr>
              <w:pStyle w:val="TableParagraph"/>
              <w:ind w:left="194"/>
              <w:jc w:val="both"/>
              <w:rPr>
                <w:b/>
                <w:sz w:val="20"/>
              </w:rPr>
            </w:pPr>
            <w:r w:rsidRPr="000D622B">
              <w:rPr>
                <w:b/>
                <w:sz w:val="20"/>
              </w:rPr>
              <w:t>63,8</w:t>
            </w:r>
          </w:p>
        </w:tc>
      </w:tr>
      <w:tr w:rsidR="008E03B9" w:rsidRPr="000D622B" w14:paraId="5902CA73" w14:textId="77777777">
        <w:trPr>
          <w:trHeight w:val="318"/>
        </w:trPr>
        <w:tc>
          <w:tcPr>
            <w:tcW w:w="2399" w:type="dxa"/>
            <w:tcBorders>
              <w:right w:val="nil"/>
            </w:tcBorders>
          </w:tcPr>
          <w:p w14:paraId="118D6FC3" w14:textId="77777777" w:rsidR="008E03B9" w:rsidRPr="000D622B" w:rsidRDefault="00DF04D8" w:rsidP="00684789">
            <w:pPr>
              <w:pStyle w:val="TableParagraph"/>
              <w:jc w:val="both"/>
              <w:rPr>
                <w:b/>
                <w:sz w:val="20"/>
              </w:rPr>
            </w:pPr>
            <w:r w:rsidRPr="000D622B">
              <w:rPr>
                <w:b/>
                <w:sz w:val="20"/>
              </w:rPr>
              <w:t>Nunca</w:t>
            </w:r>
            <w:r w:rsidRPr="000D622B">
              <w:rPr>
                <w:b/>
                <w:spacing w:val="-3"/>
                <w:sz w:val="20"/>
              </w:rPr>
              <w:t xml:space="preserve"> </w:t>
            </w:r>
            <w:r w:rsidRPr="000D622B">
              <w:rPr>
                <w:b/>
                <w:sz w:val="20"/>
              </w:rPr>
              <w:t>he</w:t>
            </w:r>
            <w:r w:rsidRPr="000D622B">
              <w:rPr>
                <w:b/>
                <w:spacing w:val="-2"/>
                <w:sz w:val="20"/>
              </w:rPr>
              <w:t xml:space="preserve"> </w:t>
            </w:r>
            <w:r w:rsidRPr="000D622B">
              <w:rPr>
                <w:b/>
                <w:sz w:val="20"/>
              </w:rPr>
              <w:t>trabajado</w:t>
            </w:r>
          </w:p>
        </w:tc>
        <w:tc>
          <w:tcPr>
            <w:tcW w:w="957" w:type="dxa"/>
            <w:tcBorders>
              <w:left w:val="nil"/>
              <w:right w:val="nil"/>
            </w:tcBorders>
          </w:tcPr>
          <w:p w14:paraId="7A054ED3" w14:textId="77777777" w:rsidR="008E03B9" w:rsidRPr="000D622B" w:rsidRDefault="00DF04D8" w:rsidP="00684789">
            <w:pPr>
              <w:pStyle w:val="TableParagraph"/>
              <w:ind w:left="236"/>
              <w:jc w:val="both"/>
              <w:rPr>
                <w:sz w:val="20"/>
              </w:rPr>
            </w:pPr>
            <w:r w:rsidRPr="000D622B">
              <w:rPr>
                <w:sz w:val="20"/>
              </w:rPr>
              <w:t>56,7</w:t>
            </w:r>
          </w:p>
        </w:tc>
        <w:tc>
          <w:tcPr>
            <w:tcW w:w="952" w:type="dxa"/>
            <w:tcBorders>
              <w:left w:val="nil"/>
              <w:right w:val="nil"/>
            </w:tcBorders>
          </w:tcPr>
          <w:p w14:paraId="38ADDD54" w14:textId="77777777" w:rsidR="008E03B9" w:rsidRPr="000D622B" w:rsidRDefault="00DF04D8" w:rsidP="00684789">
            <w:pPr>
              <w:pStyle w:val="TableParagraph"/>
              <w:ind w:left="232"/>
              <w:jc w:val="both"/>
              <w:rPr>
                <w:sz w:val="20"/>
              </w:rPr>
            </w:pPr>
            <w:r w:rsidRPr="000D622B">
              <w:rPr>
                <w:sz w:val="20"/>
              </w:rPr>
              <w:t>15,1</w:t>
            </w:r>
          </w:p>
        </w:tc>
        <w:tc>
          <w:tcPr>
            <w:tcW w:w="952" w:type="dxa"/>
            <w:tcBorders>
              <w:left w:val="nil"/>
              <w:right w:val="nil"/>
            </w:tcBorders>
          </w:tcPr>
          <w:p w14:paraId="0110AFEB" w14:textId="77777777" w:rsidR="008E03B9" w:rsidRPr="000D622B" w:rsidRDefault="00DF04D8" w:rsidP="00684789">
            <w:pPr>
              <w:pStyle w:val="TableParagraph"/>
              <w:ind w:left="233"/>
              <w:jc w:val="both"/>
              <w:rPr>
                <w:sz w:val="20"/>
              </w:rPr>
            </w:pPr>
            <w:r w:rsidRPr="000D622B">
              <w:rPr>
                <w:sz w:val="20"/>
              </w:rPr>
              <w:t>11,5</w:t>
            </w:r>
          </w:p>
        </w:tc>
        <w:tc>
          <w:tcPr>
            <w:tcW w:w="952" w:type="dxa"/>
            <w:tcBorders>
              <w:left w:val="nil"/>
              <w:right w:val="nil"/>
            </w:tcBorders>
          </w:tcPr>
          <w:p w14:paraId="78397A06" w14:textId="77777777" w:rsidR="008E03B9" w:rsidRPr="000D622B" w:rsidRDefault="00DF04D8" w:rsidP="00684789">
            <w:pPr>
              <w:pStyle w:val="TableParagraph"/>
              <w:ind w:left="234"/>
              <w:jc w:val="both"/>
              <w:rPr>
                <w:sz w:val="20"/>
              </w:rPr>
            </w:pPr>
            <w:r w:rsidRPr="000D622B">
              <w:rPr>
                <w:sz w:val="20"/>
              </w:rPr>
              <w:t>28,1</w:t>
            </w:r>
          </w:p>
        </w:tc>
        <w:tc>
          <w:tcPr>
            <w:tcW w:w="1143" w:type="dxa"/>
            <w:tcBorders>
              <w:left w:val="nil"/>
              <w:right w:val="nil"/>
            </w:tcBorders>
          </w:tcPr>
          <w:p w14:paraId="500B261A" w14:textId="77777777" w:rsidR="008E03B9" w:rsidRPr="000D622B" w:rsidRDefault="00DF04D8" w:rsidP="00684789">
            <w:pPr>
              <w:pStyle w:val="TableParagraph"/>
              <w:ind w:left="235"/>
              <w:jc w:val="both"/>
              <w:rPr>
                <w:sz w:val="20"/>
              </w:rPr>
            </w:pPr>
            <w:r w:rsidRPr="000D622B">
              <w:rPr>
                <w:sz w:val="20"/>
              </w:rPr>
              <w:t>42,6</w:t>
            </w:r>
          </w:p>
        </w:tc>
        <w:tc>
          <w:tcPr>
            <w:tcW w:w="1408" w:type="dxa"/>
            <w:tcBorders>
              <w:left w:val="nil"/>
            </w:tcBorders>
          </w:tcPr>
          <w:p w14:paraId="56C18471" w14:textId="77777777" w:rsidR="008E03B9" w:rsidRPr="000D622B" w:rsidRDefault="00DF04D8" w:rsidP="00684789">
            <w:pPr>
              <w:pStyle w:val="TableParagraph"/>
              <w:ind w:left="194"/>
              <w:jc w:val="both"/>
              <w:rPr>
                <w:b/>
                <w:sz w:val="20"/>
              </w:rPr>
            </w:pPr>
            <w:r w:rsidRPr="000D622B">
              <w:rPr>
                <w:b/>
                <w:sz w:val="20"/>
              </w:rPr>
              <w:t>27,3</w:t>
            </w:r>
          </w:p>
        </w:tc>
      </w:tr>
      <w:tr w:rsidR="008E03B9" w:rsidRPr="000D622B" w14:paraId="3916694C" w14:textId="77777777">
        <w:trPr>
          <w:trHeight w:val="320"/>
        </w:trPr>
        <w:tc>
          <w:tcPr>
            <w:tcW w:w="2399" w:type="dxa"/>
            <w:tcBorders>
              <w:right w:val="nil"/>
            </w:tcBorders>
            <w:shd w:val="clear" w:color="auto" w:fill="E8E8E8"/>
          </w:tcPr>
          <w:p w14:paraId="5B1D9117" w14:textId="77777777" w:rsidR="008E03B9" w:rsidRPr="000D622B" w:rsidRDefault="00DF04D8" w:rsidP="00684789">
            <w:pPr>
              <w:pStyle w:val="TableParagraph"/>
              <w:spacing w:before="1" w:line="240" w:lineRule="auto"/>
              <w:jc w:val="both"/>
              <w:rPr>
                <w:b/>
                <w:sz w:val="20"/>
              </w:rPr>
            </w:pPr>
            <w:r w:rsidRPr="000D622B">
              <w:rPr>
                <w:b/>
                <w:sz w:val="20"/>
              </w:rPr>
              <w:t>NC</w:t>
            </w:r>
          </w:p>
        </w:tc>
        <w:tc>
          <w:tcPr>
            <w:tcW w:w="957" w:type="dxa"/>
            <w:tcBorders>
              <w:left w:val="nil"/>
              <w:right w:val="nil"/>
            </w:tcBorders>
            <w:shd w:val="clear" w:color="auto" w:fill="E8E8E8"/>
          </w:tcPr>
          <w:p w14:paraId="18540E1A" w14:textId="77777777" w:rsidR="008E03B9" w:rsidRPr="000D622B" w:rsidRDefault="00DF04D8" w:rsidP="00684789">
            <w:pPr>
              <w:pStyle w:val="TableParagraph"/>
              <w:spacing w:before="1" w:line="240" w:lineRule="auto"/>
              <w:ind w:left="236"/>
              <w:jc w:val="both"/>
              <w:rPr>
                <w:sz w:val="20"/>
              </w:rPr>
            </w:pPr>
            <w:r w:rsidRPr="000D622B">
              <w:rPr>
                <w:sz w:val="20"/>
              </w:rPr>
              <w:t>1,3</w:t>
            </w:r>
          </w:p>
        </w:tc>
        <w:tc>
          <w:tcPr>
            <w:tcW w:w="952" w:type="dxa"/>
            <w:tcBorders>
              <w:left w:val="nil"/>
              <w:right w:val="nil"/>
            </w:tcBorders>
            <w:shd w:val="clear" w:color="auto" w:fill="E8E8E8"/>
          </w:tcPr>
          <w:p w14:paraId="6BADC0C0" w14:textId="77777777" w:rsidR="008E03B9" w:rsidRPr="000D622B" w:rsidRDefault="00DF04D8" w:rsidP="00684789">
            <w:pPr>
              <w:pStyle w:val="TableParagraph"/>
              <w:spacing w:before="1" w:line="240" w:lineRule="auto"/>
              <w:ind w:left="232"/>
              <w:jc w:val="both"/>
              <w:rPr>
                <w:sz w:val="20"/>
              </w:rPr>
            </w:pPr>
            <w:r w:rsidRPr="000D622B">
              <w:rPr>
                <w:sz w:val="20"/>
              </w:rPr>
              <w:t>0,2</w:t>
            </w:r>
          </w:p>
        </w:tc>
        <w:tc>
          <w:tcPr>
            <w:tcW w:w="952" w:type="dxa"/>
            <w:tcBorders>
              <w:left w:val="nil"/>
              <w:right w:val="nil"/>
            </w:tcBorders>
            <w:shd w:val="clear" w:color="auto" w:fill="E8E8E8"/>
          </w:tcPr>
          <w:p w14:paraId="03C886A1" w14:textId="77777777" w:rsidR="008E03B9" w:rsidRPr="000D622B" w:rsidRDefault="00DF04D8" w:rsidP="00684789">
            <w:pPr>
              <w:pStyle w:val="TableParagraph"/>
              <w:spacing w:before="1" w:line="240" w:lineRule="auto"/>
              <w:ind w:left="233"/>
              <w:jc w:val="both"/>
              <w:rPr>
                <w:sz w:val="20"/>
              </w:rPr>
            </w:pPr>
            <w:r w:rsidRPr="000D622B">
              <w:rPr>
                <w:sz w:val="20"/>
              </w:rPr>
              <w:t>0,5</w:t>
            </w:r>
          </w:p>
        </w:tc>
        <w:tc>
          <w:tcPr>
            <w:tcW w:w="952" w:type="dxa"/>
            <w:tcBorders>
              <w:left w:val="nil"/>
              <w:right w:val="nil"/>
            </w:tcBorders>
            <w:shd w:val="clear" w:color="auto" w:fill="E8E8E8"/>
          </w:tcPr>
          <w:p w14:paraId="3EE19226" w14:textId="77777777" w:rsidR="008E03B9" w:rsidRPr="000D622B" w:rsidRDefault="00DF04D8" w:rsidP="00684789">
            <w:pPr>
              <w:pStyle w:val="TableParagraph"/>
              <w:spacing w:before="1" w:line="240" w:lineRule="auto"/>
              <w:ind w:left="234"/>
              <w:jc w:val="both"/>
              <w:rPr>
                <w:sz w:val="20"/>
              </w:rPr>
            </w:pPr>
            <w:r w:rsidRPr="000D622B">
              <w:rPr>
                <w:sz w:val="20"/>
              </w:rPr>
              <w:t>1,1</w:t>
            </w:r>
          </w:p>
        </w:tc>
        <w:tc>
          <w:tcPr>
            <w:tcW w:w="1143" w:type="dxa"/>
            <w:tcBorders>
              <w:left w:val="nil"/>
              <w:right w:val="nil"/>
            </w:tcBorders>
            <w:shd w:val="clear" w:color="auto" w:fill="E8E8E8"/>
          </w:tcPr>
          <w:p w14:paraId="6EB09677" w14:textId="77777777" w:rsidR="008E03B9" w:rsidRPr="000D622B" w:rsidRDefault="00DF04D8" w:rsidP="00684789">
            <w:pPr>
              <w:pStyle w:val="TableParagraph"/>
              <w:spacing w:before="1" w:line="240" w:lineRule="auto"/>
              <w:ind w:left="235"/>
              <w:jc w:val="both"/>
              <w:rPr>
                <w:sz w:val="20"/>
              </w:rPr>
            </w:pPr>
            <w:r w:rsidRPr="000D622B">
              <w:rPr>
                <w:sz w:val="20"/>
              </w:rPr>
              <w:t>1,7</w:t>
            </w:r>
          </w:p>
        </w:tc>
        <w:tc>
          <w:tcPr>
            <w:tcW w:w="1408" w:type="dxa"/>
            <w:tcBorders>
              <w:left w:val="nil"/>
            </w:tcBorders>
            <w:shd w:val="clear" w:color="auto" w:fill="E8E8E8"/>
          </w:tcPr>
          <w:p w14:paraId="07894B32" w14:textId="77777777" w:rsidR="008E03B9" w:rsidRPr="000D622B" w:rsidRDefault="00DF04D8" w:rsidP="00684789">
            <w:pPr>
              <w:pStyle w:val="TableParagraph"/>
              <w:spacing w:before="1" w:line="240" w:lineRule="auto"/>
              <w:ind w:left="194"/>
              <w:jc w:val="both"/>
              <w:rPr>
                <w:b/>
                <w:sz w:val="20"/>
              </w:rPr>
            </w:pPr>
            <w:r w:rsidRPr="000D622B">
              <w:rPr>
                <w:b/>
                <w:sz w:val="20"/>
              </w:rPr>
              <w:t>1,0</w:t>
            </w:r>
          </w:p>
        </w:tc>
      </w:tr>
      <w:tr w:rsidR="008E03B9" w:rsidRPr="000D622B" w14:paraId="75A60360" w14:textId="77777777">
        <w:trPr>
          <w:trHeight w:val="320"/>
        </w:trPr>
        <w:tc>
          <w:tcPr>
            <w:tcW w:w="2399" w:type="dxa"/>
            <w:tcBorders>
              <w:right w:val="nil"/>
            </w:tcBorders>
          </w:tcPr>
          <w:p w14:paraId="2BD261ED" w14:textId="77777777" w:rsidR="008E03B9" w:rsidRPr="000D622B" w:rsidRDefault="00DF04D8" w:rsidP="00684789">
            <w:pPr>
              <w:pStyle w:val="TableParagraph"/>
              <w:jc w:val="both"/>
              <w:rPr>
                <w:b/>
                <w:sz w:val="20"/>
              </w:rPr>
            </w:pPr>
            <w:r w:rsidRPr="000D622B">
              <w:rPr>
                <w:b/>
                <w:sz w:val="20"/>
              </w:rPr>
              <w:t>Total</w:t>
            </w:r>
            <w:r w:rsidRPr="000D622B">
              <w:rPr>
                <w:b/>
                <w:spacing w:val="-3"/>
                <w:sz w:val="20"/>
              </w:rPr>
              <w:t xml:space="preserve"> </w:t>
            </w:r>
            <w:r w:rsidRPr="000D622B">
              <w:rPr>
                <w:b/>
                <w:sz w:val="20"/>
              </w:rPr>
              <w:t>mujeres</w:t>
            </w:r>
          </w:p>
        </w:tc>
        <w:tc>
          <w:tcPr>
            <w:tcW w:w="957" w:type="dxa"/>
            <w:tcBorders>
              <w:left w:val="nil"/>
              <w:right w:val="nil"/>
            </w:tcBorders>
          </w:tcPr>
          <w:p w14:paraId="4103885B" w14:textId="77777777" w:rsidR="008E03B9" w:rsidRPr="000D622B" w:rsidRDefault="00DF04D8" w:rsidP="00684789">
            <w:pPr>
              <w:pStyle w:val="TableParagraph"/>
              <w:ind w:left="236"/>
              <w:jc w:val="both"/>
              <w:rPr>
                <w:b/>
                <w:sz w:val="20"/>
              </w:rPr>
            </w:pPr>
            <w:r w:rsidRPr="000D622B">
              <w:rPr>
                <w:b/>
                <w:sz w:val="20"/>
              </w:rPr>
              <w:t>100,0</w:t>
            </w:r>
          </w:p>
        </w:tc>
        <w:tc>
          <w:tcPr>
            <w:tcW w:w="952" w:type="dxa"/>
            <w:tcBorders>
              <w:left w:val="nil"/>
              <w:right w:val="nil"/>
            </w:tcBorders>
          </w:tcPr>
          <w:p w14:paraId="3F92DAEF" w14:textId="77777777" w:rsidR="008E03B9" w:rsidRPr="000D622B" w:rsidRDefault="00DF04D8" w:rsidP="00684789">
            <w:pPr>
              <w:pStyle w:val="TableParagraph"/>
              <w:ind w:left="232"/>
              <w:jc w:val="both"/>
              <w:rPr>
                <w:b/>
                <w:sz w:val="20"/>
              </w:rPr>
            </w:pPr>
            <w:r w:rsidRPr="000D622B">
              <w:rPr>
                <w:b/>
                <w:sz w:val="20"/>
              </w:rPr>
              <w:t>100,0</w:t>
            </w:r>
          </w:p>
        </w:tc>
        <w:tc>
          <w:tcPr>
            <w:tcW w:w="952" w:type="dxa"/>
            <w:tcBorders>
              <w:left w:val="nil"/>
              <w:right w:val="nil"/>
            </w:tcBorders>
          </w:tcPr>
          <w:p w14:paraId="7FE5CE6C" w14:textId="77777777" w:rsidR="008E03B9" w:rsidRPr="000D622B" w:rsidRDefault="00DF04D8" w:rsidP="00684789">
            <w:pPr>
              <w:pStyle w:val="TableParagraph"/>
              <w:ind w:left="233"/>
              <w:jc w:val="both"/>
              <w:rPr>
                <w:b/>
                <w:sz w:val="20"/>
              </w:rPr>
            </w:pPr>
            <w:r w:rsidRPr="000D622B">
              <w:rPr>
                <w:b/>
                <w:sz w:val="20"/>
              </w:rPr>
              <w:t>100,0</w:t>
            </w:r>
          </w:p>
        </w:tc>
        <w:tc>
          <w:tcPr>
            <w:tcW w:w="952" w:type="dxa"/>
            <w:tcBorders>
              <w:left w:val="nil"/>
              <w:right w:val="nil"/>
            </w:tcBorders>
          </w:tcPr>
          <w:p w14:paraId="2E2D1001" w14:textId="77777777" w:rsidR="008E03B9" w:rsidRPr="000D622B" w:rsidRDefault="00DF04D8" w:rsidP="00684789">
            <w:pPr>
              <w:pStyle w:val="TableParagraph"/>
              <w:ind w:left="234"/>
              <w:jc w:val="both"/>
              <w:rPr>
                <w:b/>
                <w:sz w:val="20"/>
              </w:rPr>
            </w:pPr>
            <w:r w:rsidRPr="000D622B">
              <w:rPr>
                <w:b/>
                <w:sz w:val="20"/>
              </w:rPr>
              <w:t>100,0</w:t>
            </w:r>
          </w:p>
        </w:tc>
        <w:tc>
          <w:tcPr>
            <w:tcW w:w="1143" w:type="dxa"/>
            <w:tcBorders>
              <w:left w:val="nil"/>
              <w:right w:val="nil"/>
            </w:tcBorders>
          </w:tcPr>
          <w:p w14:paraId="11CBB921" w14:textId="77777777" w:rsidR="008E03B9" w:rsidRPr="000D622B" w:rsidRDefault="00DF04D8" w:rsidP="00684789">
            <w:pPr>
              <w:pStyle w:val="TableParagraph"/>
              <w:ind w:left="235"/>
              <w:jc w:val="both"/>
              <w:rPr>
                <w:b/>
                <w:sz w:val="20"/>
              </w:rPr>
            </w:pPr>
            <w:r w:rsidRPr="000D622B">
              <w:rPr>
                <w:b/>
                <w:sz w:val="20"/>
              </w:rPr>
              <w:t>100,0</w:t>
            </w:r>
          </w:p>
        </w:tc>
        <w:tc>
          <w:tcPr>
            <w:tcW w:w="1408" w:type="dxa"/>
            <w:tcBorders>
              <w:left w:val="nil"/>
            </w:tcBorders>
          </w:tcPr>
          <w:p w14:paraId="4F89D465" w14:textId="77777777" w:rsidR="008E03B9" w:rsidRPr="000D622B" w:rsidRDefault="00DF04D8" w:rsidP="00684789">
            <w:pPr>
              <w:pStyle w:val="TableParagraph"/>
              <w:ind w:left="194"/>
              <w:jc w:val="both"/>
              <w:rPr>
                <w:b/>
                <w:sz w:val="20"/>
              </w:rPr>
            </w:pPr>
            <w:r w:rsidRPr="000D622B">
              <w:rPr>
                <w:b/>
                <w:sz w:val="20"/>
              </w:rPr>
              <w:t>100,0</w:t>
            </w:r>
          </w:p>
        </w:tc>
      </w:tr>
      <w:tr w:rsidR="008E03B9" w:rsidRPr="000D622B" w14:paraId="2F7B1780" w14:textId="77777777">
        <w:trPr>
          <w:trHeight w:val="319"/>
        </w:trPr>
        <w:tc>
          <w:tcPr>
            <w:tcW w:w="8763" w:type="dxa"/>
            <w:gridSpan w:val="7"/>
            <w:shd w:val="clear" w:color="auto" w:fill="E8E8E8"/>
          </w:tcPr>
          <w:p w14:paraId="7CDC6E29" w14:textId="77777777" w:rsidR="008E03B9" w:rsidRPr="000D622B" w:rsidRDefault="00DF04D8" w:rsidP="00684789">
            <w:pPr>
              <w:pStyle w:val="TableParagraph"/>
              <w:jc w:val="both"/>
              <w:rPr>
                <w:b/>
                <w:sz w:val="20"/>
              </w:rPr>
            </w:pPr>
            <w:r w:rsidRPr="000D622B">
              <w:rPr>
                <w:b/>
                <w:sz w:val="20"/>
              </w:rPr>
              <w:t>Total</w:t>
            </w:r>
          </w:p>
        </w:tc>
      </w:tr>
      <w:tr w:rsidR="008E03B9" w:rsidRPr="000D622B" w14:paraId="43F2C789" w14:textId="77777777">
        <w:trPr>
          <w:trHeight w:val="320"/>
        </w:trPr>
        <w:tc>
          <w:tcPr>
            <w:tcW w:w="2399" w:type="dxa"/>
            <w:tcBorders>
              <w:right w:val="nil"/>
            </w:tcBorders>
          </w:tcPr>
          <w:p w14:paraId="2041660A" w14:textId="77777777" w:rsidR="008E03B9" w:rsidRPr="000D622B" w:rsidRDefault="00DF04D8" w:rsidP="00684789">
            <w:pPr>
              <w:pStyle w:val="TableParagraph"/>
              <w:spacing w:before="1" w:line="240" w:lineRule="auto"/>
              <w:jc w:val="both"/>
              <w:rPr>
                <w:b/>
                <w:sz w:val="20"/>
              </w:rPr>
            </w:pPr>
            <w:r w:rsidRPr="000D622B">
              <w:rPr>
                <w:b/>
                <w:sz w:val="20"/>
              </w:rPr>
              <w:t>Trabajando</w:t>
            </w:r>
          </w:p>
        </w:tc>
        <w:tc>
          <w:tcPr>
            <w:tcW w:w="957" w:type="dxa"/>
            <w:tcBorders>
              <w:left w:val="nil"/>
              <w:right w:val="nil"/>
            </w:tcBorders>
          </w:tcPr>
          <w:p w14:paraId="07F44DA0" w14:textId="77777777" w:rsidR="008E03B9" w:rsidRPr="000D622B" w:rsidRDefault="00DF04D8" w:rsidP="00684789">
            <w:pPr>
              <w:pStyle w:val="TableParagraph"/>
              <w:spacing w:before="1" w:line="240" w:lineRule="auto"/>
              <w:ind w:left="236"/>
              <w:jc w:val="both"/>
              <w:rPr>
                <w:sz w:val="20"/>
              </w:rPr>
            </w:pPr>
            <w:r w:rsidRPr="000D622B">
              <w:rPr>
                <w:sz w:val="20"/>
              </w:rPr>
              <w:t>19,7</w:t>
            </w:r>
          </w:p>
        </w:tc>
        <w:tc>
          <w:tcPr>
            <w:tcW w:w="952" w:type="dxa"/>
            <w:tcBorders>
              <w:left w:val="nil"/>
              <w:right w:val="nil"/>
            </w:tcBorders>
          </w:tcPr>
          <w:p w14:paraId="4252AB3F" w14:textId="77777777" w:rsidR="008E03B9" w:rsidRPr="000D622B" w:rsidRDefault="00DF04D8" w:rsidP="00684789">
            <w:pPr>
              <w:pStyle w:val="TableParagraph"/>
              <w:spacing w:before="1" w:line="240" w:lineRule="auto"/>
              <w:ind w:left="232"/>
              <w:jc w:val="both"/>
              <w:rPr>
                <w:sz w:val="20"/>
              </w:rPr>
            </w:pPr>
            <w:r w:rsidRPr="000D622B">
              <w:rPr>
                <w:sz w:val="20"/>
              </w:rPr>
              <w:t>31,0</w:t>
            </w:r>
          </w:p>
        </w:tc>
        <w:tc>
          <w:tcPr>
            <w:tcW w:w="952" w:type="dxa"/>
            <w:tcBorders>
              <w:left w:val="nil"/>
              <w:right w:val="nil"/>
            </w:tcBorders>
          </w:tcPr>
          <w:p w14:paraId="78806B99" w14:textId="77777777" w:rsidR="008E03B9" w:rsidRPr="000D622B" w:rsidRDefault="00DF04D8" w:rsidP="00684789">
            <w:pPr>
              <w:pStyle w:val="TableParagraph"/>
              <w:spacing w:before="1" w:line="240" w:lineRule="auto"/>
              <w:ind w:left="233"/>
              <w:jc w:val="both"/>
              <w:rPr>
                <w:sz w:val="20"/>
              </w:rPr>
            </w:pPr>
            <w:r w:rsidRPr="000D622B">
              <w:rPr>
                <w:sz w:val="20"/>
              </w:rPr>
              <w:t>17,0</w:t>
            </w:r>
          </w:p>
        </w:tc>
        <w:tc>
          <w:tcPr>
            <w:tcW w:w="952" w:type="dxa"/>
            <w:tcBorders>
              <w:left w:val="nil"/>
              <w:right w:val="nil"/>
            </w:tcBorders>
          </w:tcPr>
          <w:p w14:paraId="71ACB302" w14:textId="77777777" w:rsidR="008E03B9" w:rsidRPr="000D622B" w:rsidRDefault="00DF04D8" w:rsidP="00684789">
            <w:pPr>
              <w:pStyle w:val="TableParagraph"/>
              <w:spacing w:before="1" w:line="240" w:lineRule="auto"/>
              <w:ind w:left="234"/>
              <w:jc w:val="both"/>
              <w:rPr>
                <w:sz w:val="20"/>
              </w:rPr>
            </w:pPr>
            <w:r w:rsidRPr="000D622B">
              <w:rPr>
                <w:sz w:val="20"/>
              </w:rPr>
              <w:t>0,3</w:t>
            </w:r>
          </w:p>
        </w:tc>
        <w:tc>
          <w:tcPr>
            <w:tcW w:w="1143" w:type="dxa"/>
            <w:tcBorders>
              <w:left w:val="nil"/>
              <w:right w:val="nil"/>
            </w:tcBorders>
          </w:tcPr>
          <w:p w14:paraId="095C3942" w14:textId="77777777" w:rsidR="008E03B9" w:rsidRPr="000D622B" w:rsidRDefault="00DF04D8" w:rsidP="00684789">
            <w:pPr>
              <w:pStyle w:val="TableParagraph"/>
              <w:spacing w:before="1" w:line="240" w:lineRule="auto"/>
              <w:ind w:left="235"/>
              <w:jc w:val="both"/>
              <w:rPr>
                <w:sz w:val="20"/>
              </w:rPr>
            </w:pPr>
            <w:r w:rsidRPr="000D622B">
              <w:rPr>
                <w:sz w:val="20"/>
              </w:rPr>
              <w:t>0,1</w:t>
            </w:r>
          </w:p>
        </w:tc>
        <w:tc>
          <w:tcPr>
            <w:tcW w:w="1408" w:type="dxa"/>
            <w:tcBorders>
              <w:left w:val="nil"/>
            </w:tcBorders>
          </w:tcPr>
          <w:p w14:paraId="320D5140" w14:textId="77777777" w:rsidR="008E03B9" w:rsidRPr="000D622B" w:rsidRDefault="00DF04D8" w:rsidP="00684789">
            <w:pPr>
              <w:pStyle w:val="TableParagraph"/>
              <w:spacing w:before="1" w:line="240" w:lineRule="auto"/>
              <w:ind w:left="194"/>
              <w:jc w:val="both"/>
              <w:rPr>
                <w:b/>
                <w:sz w:val="20"/>
              </w:rPr>
            </w:pPr>
            <w:r w:rsidRPr="000D622B">
              <w:rPr>
                <w:b/>
                <w:sz w:val="20"/>
              </w:rPr>
              <w:t>9,0</w:t>
            </w:r>
          </w:p>
        </w:tc>
      </w:tr>
      <w:tr w:rsidR="008E03B9" w:rsidRPr="000D622B" w14:paraId="705EE61E" w14:textId="77777777">
        <w:trPr>
          <w:trHeight w:val="575"/>
        </w:trPr>
        <w:tc>
          <w:tcPr>
            <w:tcW w:w="2399" w:type="dxa"/>
            <w:tcBorders>
              <w:right w:val="nil"/>
            </w:tcBorders>
            <w:shd w:val="clear" w:color="auto" w:fill="E8E8E8"/>
          </w:tcPr>
          <w:p w14:paraId="53DDB0F4"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trabajo,</w:t>
            </w:r>
            <w:r w:rsidRPr="000D622B">
              <w:rPr>
                <w:b/>
                <w:spacing w:val="-3"/>
                <w:sz w:val="20"/>
              </w:rPr>
              <w:t xml:space="preserve"> </w:t>
            </w:r>
            <w:r w:rsidRPr="000D622B">
              <w:rPr>
                <w:b/>
                <w:sz w:val="20"/>
              </w:rPr>
              <w:t>pero</w:t>
            </w:r>
            <w:r w:rsidRPr="000D622B">
              <w:rPr>
                <w:b/>
                <w:spacing w:val="-1"/>
                <w:sz w:val="20"/>
              </w:rPr>
              <w:t xml:space="preserve"> </w:t>
            </w:r>
            <w:r w:rsidRPr="000D622B">
              <w:rPr>
                <w:b/>
                <w:sz w:val="20"/>
              </w:rPr>
              <w:t>he</w:t>
            </w:r>
          </w:p>
          <w:p w14:paraId="7ADA66D7" w14:textId="77777777" w:rsidR="008E03B9" w:rsidRPr="000D622B" w:rsidRDefault="00DF04D8" w:rsidP="00684789">
            <w:pPr>
              <w:pStyle w:val="TableParagraph"/>
              <w:spacing w:before="58" w:line="240" w:lineRule="auto"/>
              <w:jc w:val="both"/>
              <w:rPr>
                <w:b/>
                <w:sz w:val="20"/>
              </w:rPr>
            </w:pPr>
            <w:r w:rsidRPr="000D622B">
              <w:rPr>
                <w:b/>
                <w:sz w:val="20"/>
              </w:rPr>
              <w:t>trabajado</w:t>
            </w:r>
            <w:r w:rsidRPr="000D622B">
              <w:rPr>
                <w:b/>
                <w:spacing w:val="-1"/>
                <w:sz w:val="20"/>
              </w:rPr>
              <w:t xml:space="preserve"> </w:t>
            </w:r>
            <w:r w:rsidRPr="000D622B">
              <w:rPr>
                <w:b/>
                <w:sz w:val="20"/>
              </w:rPr>
              <w:t>antes</w:t>
            </w:r>
          </w:p>
        </w:tc>
        <w:tc>
          <w:tcPr>
            <w:tcW w:w="957" w:type="dxa"/>
            <w:tcBorders>
              <w:left w:val="nil"/>
              <w:right w:val="nil"/>
            </w:tcBorders>
            <w:shd w:val="clear" w:color="auto" w:fill="E8E8E8"/>
          </w:tcPr>
          <w:p w14:paraId="27A83D05" w14:textId="77777777" w:rsidR="008E03B9" w:rsidRPr="000D622B" w:rsidRDefault="00DF04D8" w:rsidP="00684789">
            <w:pPr>
              <w:pStyle w:val="TableParagraph"/>
              <w:ind w:left="236"/>
              <w:jc w:val="both"/>
              <w:rPr>
                <w:sz w:val="20"/>
              </w:rPr>
            </w:pPr>
            <w:r w:rsidRPr="000D622B">
              <w:rPr>
                <w:sz w:val="20"/>
              </w:rPr>
              <w:t>21,0</w:t>
            </w:r>
          </w:p>
        </w:tc>
        <w:tc>
          <w:tcPr>
            <w:tcW w:w="952" w:type="dxa"/>
            <w:tcBorders>
              <w:left w:val="nil"/>
              <w:right w:val="nil"/>
            </w:tcBorders>
            <w:shd w:val="clear" w:color="auto" w:fill="E8E8E8"/>
          </w:tcPr>
          <w:p w14:paraId="7C39A67B" w14:textId="77777777" w:rsidR="008E03B9" w:rsidRPr="000D622B" w:rsidRDefault="00DF04D8" w:rsidP="00684789">
            <w:pPr>
              <w:pStyle w:val="TableParagraph"/>
              <w:ind w:left="232"/>
              <w:jc w:val="both"/>
              <w:rPr>
                <w:sz w:val="20"/>
              </w:rPr>
            </w:pPr>
            <w:r w:rsidRPr="000D622B">
              <w:rPr>
                <w:sz w:val="20"/>
              </w:rPr>
              <w:t>51,4</w:t>
            </w:r>
          </w:p>
        </w:tc>
        <w:tc>
          <w:tcPr>
            <w:tcW w:w="952" w:type="dxa"/>
            <w:tcBorders>
              <w:left w:val="nil"/>
              <w:right w:val="nil"/>
            </w:tcBorders>
            <w:shd w:val="clear" w:color="auto" w:fill="E8E8E8"/>
          </w:tcPr>
          <w:p w14:paraId="4AB4A954" w14:textId="77777777" w:rsidR="008E03B9" w:rsidRPr="000D622B" w:rsidRDefault="00DF04D8" w:rsidP="00684789">
            <w:pPr>
              <w:pStyle w:val="TableParagraph"/>
              <w:ind w:left="233"/>
              <w:jc w:val="both"/>
              <w:rPr>
                <w:sz w:val="20"/>
              </w:rPr>
            </w:pPr>
            <w:r w:rsidRPr="000D622B">
              <w:rPr>
                <w:sz w:val="20"/>
              </w:rPr>
              <w:t>73,9</w:t>
            </w:r>
          </w:p>
        </w:tc>
        <w:tc>
          <w:tcPr>
            <w:tcW w:w="952" w:type="dxa"/>
            <w:tcBorders>
              <w:left w:val="nil"/>
              <w:right w:val="nil"/>
            </w:tcBorders>
            <w:shd w:val="clear" w:color="auto" w:fill="E8E8E8"/>
          </w:tcPr>
          <w:p w14:paraId="0FD0E40B" w14:textId="77777777" w:rsidR="008E03B9" w:rsidRPr="000D622B" w:rsidRDefault="00DF04D8" w:rsidP="00684789">
            <w:pPr>
              <w:pStyle w:val="TableParagraph"/>
              <w:ind w:left="234"/>
              <w:jc w:val="both"/>
              <w:rPr>
                <w:sz w:val="20"/>
              </w:rPr>
            </w:pPr>
            <w:r w:rsidRPr="000D622B">
              <w:rPr>
                <w:sz w:val="20"/>
              </w:rPr>
              <w:t>80,6</w:t>
            </w:r>
          </w:p>
        </w:tc>
        <w:tc>
          <w:tcPr>
            <w:tcW w:w="1143" w:type="dxa"/>
            <w:tcBorders>
              <w:left w:val="nil"/>
              <w:right w:val="nil"/>
            </w:tcBorders>
            <w:shd w:val="clear" w:color="auto" w:fill="E8E8E8"/>
          </w:tcPr>
          <w:p w14:paraId="5BC93C62" w14:textId="77777777" w:rsidR="008E03B9" w:rsidRPr="000D622B" w:rsidRDefault="00DF04D8" w:rsidP="00684789">
            <w:pPr>
              <w:pStyle w:val="TableParagraph"/>
              <w:ind w:left="235"/>
              <w:jc w:val="both"/>
              <w:rPr>
                <w:sz w:val="20"/>
              </w:rPr>
            </w:pPr>
            <w:r w:rsidRPr="000D622B">
              <w:rPr>
                <w:sz w:val="20"/>
              </w:rPr>
              <w:t>68,6</w:t>
            </w:r>
          </w:p>
        </w:tc>
        <w:tc>
          <w:tcPr>
            <w:tcW w:w="1408" w:type="dxa"/>
            <w:tcBorders>
              <w:left w:val="nil"/>
            </w:tcBorders>
            <w:shd w:val="clear" w:color="auto" w:fill="E8E8E8"/>
          </w:tcPr>
          <w:p w14:paraId="521E52E4" w14:textId="77777777" w:rsidR="008E03B9" w:rsidRPr="000D622B" w:rsidRDefault="00DF04D8" w:rsidP="00684789">
            <w:pPr>
              <w:pStyle w:val="TableParagraph"/>
              <w:ind w:left="194"/>
              <w:jc w:val="both"/>
              <w:rPr>
                <w:b/>
                <w:sz w:val="20"/>
              </w:rPr>
            </w:pPr>
            <w:r w:rsidRPr="000D622B">
              <w:rPr>
                <w:b/>
                <w:sz w:val="20"/>
              </w:rPr>
              <w:t>70,3</w:t>
            </w:r>
          </w:p>
        </w:tc>
      </w:tr>
      <w:tr w:rsidR="008E03B9" w:rsidRPr="000D622B" w14:paraId="7BBB7B85" w14:textId="77777777">
        <w:trPr>
          <w:trHeight w:val="318"/>
        </w:trPr>
        <w:tc>
          <w:tcPr>
            <w:tcW w:w="2399" w:type="dxa"/>
            <w:tcBorders>
              <w:right w:val="nil"/>
            </w:tcBorders>
          </w:tcPr>
          <w:p w14:paraId="03AEFF51" w14:textId="77777777" w:rsidR="008E03B9" w:rsidRPr="000D622B" w:rsidRDefault="00DF04D8" w:rsidP="00684789">
            <w:pPr>
              <w:pStyle w:val="TableParagraph"/>
              <w:jc w:val="both"/>
              <w:rPr>
                <w:b/>
                <w:sz w:val="20"/>
              </w:rPr>
            </w:pPr>
            <w:r w:rsidRPr="000D622B">
              <w:rPr>
                <w:b/>
                <w:sz w:val="20"/>
              </w:rPr>
              <w:t>Nunca</w:t>
            </w:r>
            <w:r w:rsidRPr="000D622B">
              <w:rPr>
                <w:b/>
                <w:spacing w:val="-3"/>
                <w:sz w:val="20"/>
              </w:rPr>
              <w:t xml:space="preserve"> </w:t>
            </w:r>
            <w:r w:rsidRPr="000D622B">
              <w:rPr>
                <w:b/>
                <w:sz w:val="20"/>
              </w:rPr>
              <w:t>he</w:t>
            </w:r>
            <w:r w:rsidRPr="000D622B">
              <w:rPr>
                <w:b/>
                <w:spacing w:val="-2"/>
                <w:sz w:val="20"/>
              </w:rPr>
              <w:t xml:space="preserve"> </w:t>
            </w:r>
            <w:r w:rsidRPr="000D622B">
              <w:rPr>
                <w:b/>
                <w:sz w:val="20"/>
              </w:rPr>
              <w:t>trabajado</w:t>
            </w:r>
          </w:p>
        </w:tc>
        <w:tc>
          <w:tcPr>
            <w:tcW w:w="957" w:type="dxa"/>
            <w:tcBorders>
              <w:left w:val="nil"/>
              <w:right w:val="nil"/>
            </w:tcBorders>
          </w:tcPr>
          <w:p w14:paraId="6B8587FC" w14:textId="77777777" w:rsidR="008E03B9" w:rsidRPr="000D622B" w:rsidRDefault="00DF04D8" w:rsidP="00684789">
            <w:pPr>
              <w:pStyle w:val="TableParagraph"/>
              <w:ind w:left="236"/>
              <w:jc w:val="both"/>
              <w:rPr>
                <w:sz w:val="20"/>
              </w:rPr>
            </w:pPr>
            <w:r w:rsidRPr="000D622B">
              <w:rPr>
                <w:sz w:val="20"/>
              </w:rPr>
              <w:t>58,4</w:t>
            </w:r>
          </w:p>
        </w:tc>
        <w:tc>
          <w:tcPr>
            <w:tcW w:w="952" w:type="dxa"/>
            <w:tcBorders>
              <w:left w:val="nil"/>
              <w:right w:val="nil"/>
            </w:tcBorders>
          </w:tcPr>
          <w:p w14:paraId="7CBECC46" w14:textId="77777777" w:rsidR="008E03B9" w:rsidRPr="000D622B" w:rsidRDefault="00DF04D8" w:rsidP="00684789">
            <w:pPr>
              <w:pStyle w:val="TableParagraph"/>
              <w:ind w:left="232"/>
              <w:jc w:val="both"/>
              <w:rPr>
                <w:sz w:val="20"/>
              </w:rPr>
            </w:pPr>
            <w:r w:rsidRPr="000D622B">
              <w:rPr>
                <w:sz w:val="20"/>
              </w:rPr>
              <w:t>16,8</w:t>
            </w:r>
          </w:p>
        </w:tc>
        <w:tc>
          <w:tcPr>
            <w:tcW w:w="952" w:type="dxa"/>
            <w:tcBorders>
              <w:left w:val="nil"/>
              <w:right w:val="nil"/>
            </w:tcBorders>
          </w:tcPr>
          <w:p w14:paraId="3EAF91D7" w14:textId="77777777" w:rsidR="008E03B9" w:rsidRPr="000D622B" w:rsidRDefault="00DF04D8" w:rsidP="00684789">
            <w:pPr>
              <w:pStyle w:val="TableParagraph"/>
              <w:ind w:left="233"/>
              <w:jc w:val="both"/>
              <w:rPr>
                <w:sz w:val="20"/>
              </w:rPr>
            </w:pPr>
            <w:r w:rsidRPr="000D622B">
              <w:rPr>
                <w:sz w:val="20"/>
              </w:rPr>
              <w:t>8,5</w:t>
            </w:r>
          </w:p>
        </w:tc>
        <w:tc>
          <w:tcPr>
            <w:tcW w:w="952" w:type="dxa"/>
            <w:tcBorders>
              <w:left w:val="nil"/>
              <w:right w:val="nil"/>
            </w:tcBorders>
          </w:tcPr>
          <w:p w14:paraId="707ABB0C" w14:textId="77777777" w:rsidR="008E03B9" w:rsidRPr="000D622B" w:rsidRDefault="00DF04D8" w:rsidP="00684789">
            <w:pPr>
              <w:pStyle w:val="TableParagraph"/>
              <w:ind w:left="234"/>
              <w:jc w:val="both"/>
              <w:rPr>
                <w:sz w:val="20"/>
              </w:rPr>
            </w:pPr>
            <w:r w:rsidRPr="000D622B">
              <w:rPr>
                <w:sz w:val="20"/>
              </w:rPr>
              <w:t>18,2</w:t>
            </w:r>
          </w:p>
        </w:tc>
        <w:tc>
          <w:tcPr>
            <w:tcW w:w="1143" w:type="dxa"/>
            <w:tcBorders>
              <w:left w:val="nil"/>
              <w:right w:val="nil"/>
            </w:tcBorders>
          </w:tcPr>
          <w:p w14:paraId="2F66A250" w14:textId="77777777" w:rsidR="008E03B9" w:rsidRPr="000D622B" w:rsidRDefault="00DF04D8" w:rsidP="00684789">
            <w:pPr>
              <w:pStyle w:val="TableParagraph"/>
              <w:ind w:left="235"/>
              <w:jc w:val="both"/>
              <w:rPr>
                <w:sz w:val="20"/>
              </w:rPr>
            </w:pPr>
            <w:r w:rsidRPr="000D622B">
              <w:rPr>
                <w:sz w:val="20"/>
              </w:rPr>
              <w:t>29,8</w:t>
            </w:r>
          </w:p>
        </w:tc>
        <w:tc>
          <w:tcPr>
            <w:tcW w:w="1408" w:type="dxa"/>
            <w:tcBorders>
              <w:left w:val="nil"/>
            </w:tcBorders>
          </w:tcPr>
          <w:p w14:paraId="0F6DA0B8" w14:textId="77777777" w:rsidR="008E03B9" w:rsidRPr="000D622B" w:rsidRDefault="00DF04D8" w:rsidP="00684789">
            <w:pPr>
              <w:pStyle w:val="TableParagraph"/>
              <w:ind w:left="194"/>
              <w:jc w:val="both"/>
              <w:rPr>
                <w:b/>
                <w:sz w:val="20"/>
              </w:rPr>
            </w:pPr>
            <w:r w:rsidRPr="000D622B">
              <w:rPr>
                <w:b/>
                <w:sz w:val="20"/>
              </w:rPr>
              <w:t>19,8</w:t>
            </w:r>
          </w:p>
        </w:tc>
      </w:tr>
      <w:tr w:rsidR="008E03B9" w:rsidRPr="000D622B" w14:paraId="3919B0E6" w14:textId="77777777">
        <w:trPr>
          <w:trHeight w:val="320"/>
        </w:trPr>
        <w:tc>
          <w:tcPr>
            <w:tcW w:w="2399" w:type="dxa"/>
            <w:tcBorders>
              <w:right w:val="nil"/>
            </w:tcBorders>
            <w:shd w:val="clear" w:color="auto" w:fill="E8E8E8"/>
          </w:tcPr>
          <w:p w14:paraId="627EA4DC" w14:textId="77777777" w:rsidR="008E03B9" w:rsidRPr="000D622B" w:rsidRDefault="00DF04D8" w:rsidP="00684789">
            <w:pPr>
              <w:pStyle w:val="TableParagraph"/>
              <w:spacing w:before="1" w:line="240" w:lineRule="auto"/>
              <w:jc w:val="both"/>
              <w:rPr>
                <w:b/>
                <w:sz w:val="20"/>
              </w:rPr>
            </w:pPr>
            <w:r w:rsidRPr="000D622B">
              <w:rPr>
                <w:b/>
                <w:sz w:val="20"/>
              </w:rPr>
              <w:t>NC</w:t>
            </w:r>
          </w:p>
        </w:tc>
        <w:tc>
          <w:tcPr>
            <w:tcW w:w="957" w:type="dxa"/>
            <w:tcBorders>
              <w:left w:val="nil"/>
              <w:right w:val="nil"/>
            </w:tcBorders>
            <w:shd w:val="clear" w:color="auto" w:fill="E8E8E8"/>
          </w:tcPr>
          <w:p w14:paraId="2F877C64" w14:textId="77777777" w:rsidR="008E03B9" w:rsidRPr="000D622B" w:rsidRDefault="00DF04D8" w:rsidP="00684789">
            <w:pPr>
              <w:pStyle w:val="TableParagraph"/>
              <w:spacing w:before="1" w:line="240" w:lineRule="auto"/>
              <w:ind w:left="236"/>
              <w:jc w:val="both"/>
              <w:rPr>
                <w:sz w:val="20"/>
              </w:rPr>
            </w:pPr>
            <w:r w:rsidRPr="000D622B">
              <w:rPr>
                <w:sz w:val="20"/>
              </w:rPr>
              <w:t>0,8</w:t>
            </w:r>
          </w:p>
        </w:tc>
        <w:tc>
          <w:tcPr>
            <w:tcW w:w="952" w:type="dxa"/>
            <w:tcBorders>
              <w:left w:val="nil"/>
              <w:right w:val="nil"/>
            </w:tcBorders>
            <w:shd w:val="clear" w:color="auto" w:fill="E8E8E8"/>
          </w:tcPr>
          <w:p w14:paraId="7BBBD474" w14:textId="77777777" w:rsidR="008E03B9" w:rsidRPr="000D622B" w:rsidRDefault="00DF04D8" w:rsidP="00684789">
            <w:pPr>
              <w:pStyle w:val="TableParagraph"/>
              <w:spacing w:before="1" w:line="240" w:lineRule="auto"/>
              <w:ind w:left="232"/>
              <w:jc w:val="both"/>
              <w:rPr>
                <w:sz w:val="20"/>
              </w:rPr>
            </w:pPr>
            <w:r w:rsidRPr="000D622B">
              <w:rPr>
                <w:sz w:val="20"/>
              </w:rPr>
              <w:t>0,7</w:t>
            </w:r>
          </w:p>
        </w:tc>
        <w:tc>
          <w:tcPr>
            <w:tcW w:w="952" w:type="dxa"/>
            <w:tcBorders>
              <w:left w:val="nil"/>
              <w:right w:val="nil"/>
            </w:tcBorders>
            <w:shd w:val="clear" w:color="auto" w:fill="E8E8E8"/>
          </w:tcPr>
          <w:p w14:paraId="6FD254F5" w14:textId="77777777" w:rsidR="008E03B9" w:rsidRPr="000D622B" w:rsidRDefault="00DF04D8" w:rsidP="00684789">
            <w:pPr>
              <w:pStyle w:val="TableParagraph"/>
              <w:spacing w:before="1" w:line="240" w:lineRule="auto"/>
              <w:ind w:left="233"/>
              <w:jc w:val="both"/>
              <w:rPr>
                <w:sz w:val="20"/>
              </w:rPr>
            </w:pPr>
            <w:r w:rsidRPr="000D622B">
              <w:rPr>
                <w:sz w:val="20"/>
              </w:rPr>
              <w:t>0,6</w:t>
            </w:r>
          </w:p>
        </w:tc>
        <w:tc>
          <w:tcPr>
            <w:tcW w:w="952" w:type="dxa"/>
            <w:tcBorders>
              <w:left w:val="nil"/>
              <w:right w:val="nil"/>
            </w:tcBorders>
            <w:shd w:val="clear" w:color="auto" w:fill="E8E8E8"/>
          </w:tcPr>
          <w:p w14:paraId="73122DB7" w14:textId="77777777" w:rsidR="008E03B9" w:rsidRPr="000D622B" w:rsidRDefault="00DF04D8" w:rsidP="00684789">
            <w:pPr>
              <w:pStyle w:val="TableParagraph"/>
              <w:spacing w:before="1" w:line="240" w:lineRule="auto"/>
              <w:ind w:left="234"/>
              <w:jc w:val="both"/>
              <w:rPr>
                <w:sz w:val="20"/>
              </w:rPr>
            </w:pPr>
            <w:r w:rsidRPr="000D622B">
              <w:rPr>
                <w:sz w:val="20"/>
              </w:rPr>
              <w:t>0,9</w:t>
            </w:r>
          </w:p>
        </w:tc>
        <w:tc>
          <w:tcPr>
            <w:tcW w:w="1143" w:type="dxa"/>
            <w:tcBorders>
              <w:left w:val="nil"/>
              <w:right w:val="nil"/>
            </w:tcBorders>
            <w:shd w:val="clear" w:color="auto" w:fill="E8E8E8"/>
          </w:tcPr>
          <w:p w14:paraId="1B70C948" w14:textId="77777777" w:rsidR="008E03B9" w:rsidRPr="000D622B" w:rsidRDefault="00DF04D8" w:rsidP="00684789">
            <w:pPr>
              <w:pStyle w:val="TableParagraph"/>
              <w:spacing w:before="1" w:line="240" w:lineRule="auto"/>
              <w:ind w:left="235"/>
              <w:jc w:val="both"/>
              <w:rPr>
                <w:sz w:val="20"/>
              </w:rPr>
            </w:pPr>
            <w:r w:rsidRPr="000D622B">
              <w:rPr>
                <w:sz w:val="20"/>
              </w:rPr>
              <w:t>1,5</w:t>
            </w:r>
          </w:p>
        </w:tc>
        <w:tc>
          <w:tcPr>
            <w:tcW w:w="1408" w:type="dxa"/>
            <w:tcBorders>
              <w:left w:val="nil"/>
            </w:tcBorders>
            <w:shd w:val="clear" w:color="auto" w:fill="E8E8E8"/>
          </w:tcPr>
          <w:p w14:paraId="50E6961D" w14:textId="77777777" w:rsidR="008E03B9" w:rsidRPr="000D622B" w:rsidRDefault="00DF04D8" w:rsidP="00684789">
            <w:pPr>
              <w:pStyle w:val="TableParagraph"/>
              <w:spacing w:before="1" w:line="240" w:lineRule="auto"/>
              <w:ind w:left="194"/>
              <w:jc w:val="both"/>
              <w:rPr>
                <w:b/>
                <w:sz w:val="20"/>
              </w:rPr>
            </w:pPr>
            <w:r w:rsidRPr="000D622B">
              <w:rPr>
                <w:b/>
                <w:sz w:val="20"/>
              </w:rPr>
              <w:t>0,9</w:t>
            </w:r>
          </w:p>
        </w:tc>
      </w:tr>
      <w:tr w:rsidR="008E03B9" w:rsidRPr="000D622B" w14:paraId="14CD03AF" w14:textId="77777777">
        <w:trPr>
          <w:trHeight w:val="320"/>
        </w:trPr>
        <w:tc>
          <w:tcPr>
            <w:tcW w:w="2399" w:type="dxa"/>
            <w:tcBorders>
              <w:right w:val="nil"/>
            </w:tcBorders>
          </w:tcPr>
          <w:p w14:paraId="29A443A5" w14:textId="77777777" w:rsidR="008E03B9" w:rsidRPr="000D622B" w:rsidRDefault="00DF04D8" w:rsidP="00684789">
            <w:pPr>
              <w:pStyle w:val="TableParagraph"/>
              <w:jc w:val="both"/>
              <w:rPr>
                <w:b/>
                <w:sz w:val="20"/>
              </w:rPr>
            </w:pPr>
            <w:r w:rsidRPr="000D622B">
              <w:rPr>
                <w:b/>
                <w:sz w:val="20"/>
              </w:rPr>
              <w:t>Total</w:t>
            </w:r>
          </w:p>
        </w:tc>
        <w:tc>
          <w:tcPr>
            <w:tcW w:w="957" w:type="dxa"/>
            <w:tcBorders>
              <w:left w:val="nil"/>
              <w:right w:val="nil"/>
            </w:tcBorders>
          </w:tcPr>
          <w:p w14:paraId="1DC3CD7C" w14:textId="77777777" w:rsidR="008E03B9" w:rsidRPr="000D622B" w:rsidRDefault="00DF04D8" w:rsidP="00684789">
            <w:pPr>
              <w:pStyle w:val="TableParagraph"/>
              <w:ind w:left="236"/>
              <w:jc w:val="both"/>
              <w:rPr>
                <w:b/>
                <w:sz w:val="20"/>
              </w:rPr>
            </w:pPr>
            <w:r w:rsidRPr="000D622B">
              <w:rPr>
                <w:b/>
                <w:sz w:val="20"/>
              </w:rPr>
              <w:t>100,0</w:t>
            </w:r>
          </w:p>
        </w:tc>
        <w:tc>
          <w:tcPr>
            <w:tcW w:w="952" w:type="dxa"/>
            <w:tcBorders>
              <w:left w:val="nil"/>
              <w:right w:val="nil"/>
            </w:tcBorders>
          </w:tcPr>
          <w:p w14:paraId="7BAEDEE4" w14:textId="77777777" w:rsidR="008E03B9" w:rsidRPr="000D622B" w:rsidRDefault="00DF04D8" w:rsidP="00684789">
            <w:pPr>
              <w:pStyle w:val="TableParagraph"/>
              <w:ind w:left="232"/>
              <w:jc w:val="both"/>
              <w:rPr>
                <w:b/>
                <w:sz w:val="20"/>
              </w:rPr>
            </w:pPr>
            <w:r w:rsidRPr="000D622B">
              <w:rPr>
                <w:b/>
                <w:sz w:val="20"/>
              </w:rPr>
              <w:t>100,0</w:t>
            </w:r>
          </w:p>
        </w:tc>
        <w:tc>
          <w:tcPr>
            <w:tcW w:w="952" w:type="dxa"/>
            <w:tcBorders>
              <w:left w:val="nil"/>
              <w:right w:val="nil"/>
            </w:tcBorders>
          </w:tcPr>
          <w:p w14:paraId="7EA9D0A7" w14:textId="77777777" w:rsidR="008E03B9" w:rsidRPr="000D622B" w:rsidRDefault="00DF04D8" w:rsidP="00684789">
            <w:pPr>
              <w:pStyle w:val="TableParagraph"/>
              <w:ind w:left="233"/>
              <w:jc w:val="both"/>
              <w:rPr>
                <w:b/>
                <w:sz w:val="20"/>
              </w:rPr>
            </w:pPr>
            <w:r w:rsidRPr="000D622B">
              <w:rPr>
                <w:b/>
                <w:sz w:val="20"/>
              </w:rPr>
              <w:t>100,0</w:t>
            </w:r>
          </w:p>
        </w:tc>
        <w:tc>
          <w:tcPr>
            <w:tcW w:w="952" w:type="dxa"/>
            <w:tcBorders>
              <w:left w:val="nil"/>
              <w:right w:val="nil"/>
            </w:tcBorders>
          </w:tcPr>
          <w:p w14:paraId="53B69260" w14:textId="77777777" w:rsidR="008E03B9" w:rsidRPr="000D622B" w:rsidRDefault="00DF04D8" w:rsidP="00684789">
            <w:pPr>
              <w:pStyle w:val="TableParagraph"/>
              <w:ind w:left="234"/>
              <w:jc w:val="both"/>
              <w:rPr>
                <w:b/>
                <w:sz w:val="20"/>
              </w:rPr>
            </w:pPr>
            <w:r w:rsidRPr="000D622B">
              <w:rPr>
                <w:b/>
                <w:sz w:val="20"/>
              </w:rPr>
              <w:t>100,0</w:t>
            </w:r>
          </w:p>
        </w:tc>
        <w:tc>
          <w:tcPr>
            <w:tcW w:w="1143" w:type="dxa"/>
            <w:tcBorders>
              <w:left w:val="nil"/>
              <w:right w:val="nil"/>
            </w:tcBorders>
          </w:tcPr>
          <w:p w14:paraId="1E1A4285" w14:textId="77777777" w:rsidR="008E03B9" w:rsidRPr="000D622B" w:rsidRDefault="00DF04D8" w:rsidP="00684789">
            <w:pPr>
              <w:pStyle w:val="TableParagraph"/>
              <w:ind w:left="235"/>
              <w:jc w:val="both"/>
              <w:rPr>
                <w:b/>
                <w:sz w:val="20"/>
              </w:rPr>
            </w:pPr>
            <w:r w:rsidRPr="000D622B">
              <w:rPr>
                <w:b/>
                <w:sz w:val="20"/>
              </w:rPr>
              <w:t>100,0</w:t>
            </w:r>
          </w:p>
        </w:tc>
        <w:tc>
          <w:tcPr>
            <w:tcW w:w="1408" w:type="dxa"/>
            <w:tcBorders>
              <w:left w:val="nil"/>
            </w:tcBorders>
          </w:tcPr>
          <w:p w14:paraId="7076B364" w14:textId="77777777" w:rsidR="008E03B9" w:rsidRPr="000D622B" w:rsidRDefault="00DF04D8" w:rsidP="00684789">
            <w:pPr>
              <w:pStyle w:val="TableParagraph"/>
              <w:ind w:left="194"/>
              <w:jc w:val="both"/>
              <w:rPr>
                <w:b/>
                <w:sz w:val="20"/>
              </w:rPr>
            </w:pPr>
            <w:r w:rsidRPr="000D622B">
              <w:rPr>
                <w:b/>
                <w:sz w:val="20"/>
              </w:rPr>
              <w:t>100,0</w:t>
            </w:r>
          </w:p>
        </w:tc>
      </w:tr>
    </w:tbl>
    <w:p w14:paraId="181309E6"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2D6F6E4F" w14:textId="77777777" w:rsidR="008E03B9" w:rsidRPr="000D622B" w:rsidRDefault="008E03B9" w:rsidP="00684789">
      <w:pPr>
        <w:pStyle w:val="Textoindependiente"/>
        <w:jc w:val="both"/>
        <w:rPr>
          <w:rFonts w:ascii="Arial" w:hAnsi="Arial" w:cs="Arial"/>
          <w:i/>
          <w:sz w:val="22"/>
        </w:rPr>
      </w:pPr>
    </w:p>
    <w:p w14:paraId="26E7978E" w14:textId="77777777" w:rsidR="008E03B9" w:rsidRPr="000D622B" w:rsidRDefault="008E03B9" w:rsidP="00684789">
      <w:pPr>
        <w:pStyle w:val="Textoindependiente"/>
        <w:spacing w:before="3"/>
        <w:jc w:val="both"/>
        <w:rPr>
          <w:rFonts w:ascii="Arial" w:hAnsi="Arial" w:cs="Arial"/>
          <w:i/>
          <w:sz w:val="30"/>
        </w:rPr>
      </w:pPr>
    </w:p>
    <w:p w14:paraId="1DADE7AC" w14:textId="77777777" w:rsidR="008E03B9" w:rsidRPr="000D622B" w:rsidRDefault="00DF04D8" w:rsidP="00684789">
      <w:pPr>
        <w:pStyle w:val="Textoindependiente"/>
        <w:spacing w:line="300" w:lineRule="auto"/>
        <w:ind w:left="122" w:right="832"/>
        <w:jc w:val="both"/>
        <w:rPr>
          <w:rFonts w:ascii="Arial" w:hAnsi="Arial" w:cs="Arial"/>
        </w:rPr>
      </w:pPr>
      <w:r w:rsidRPr="000D622B">
        <w:rPr>
          <w:rFonts w:ascii="Arial" w:hAnsi="Arial" w:cs="Arial"/>
        </w:rPr>
        <w:t>La modalidad de empleo más frecuente entre las personas con discapacidad que trabajan es</w:t>
      </w:r>
      <w:r w:rsidRPr="000D622B">
        <w:rPr>
          <w:rFonts w:ascii="Arial" w:hAnsi="Arial" w:cs="Arial"/>
          <w:spacing w:val="1"/>
        </w:rPr>
        <w:t xml:space="preserve"> </w:t>
      </w:r>
      <w:r w:rsidRPr="000D622B">
        <w:rPr>
          <w:rFonts w:ascii="Arial" w:hAnsi="Arial" w:cs="Arial"/>
        </w:rPr>
        <w:t>el</w:t>
      </w:r>
      <w:r w:rsidRPr="000D622B">
        <w:rPr>
          <w:rFonts w:ascii="Arial" w:hAnsi="Arial" w:cs="Arial"/>
          <w:spacing w:val="3"/>
        </w:rPr>
        <w:t xml:space="preserve"> </w:t>
      </w:r>
      <w:r w:rsidRPr="000D622B">
        <w:rPr>
          <w:rFonts w:ascii="Arial" w:hAnsi="Arial" w:cs="Arial"/>
        </w:rPr>
        <w:t>empleo</w:t>
      </w:r>
      <w:r w:rsidRPr="000D622B">
        <w:rPr>
          <w:rFonts w:ascii="Arial" w:hAnsi="Arial" w:cs="Arial"/>
          <w:spacing w:val="2"/>
        </w:rPr>
        <w:t xml:space="preserve"> </w:t>
      </w:r>
      <w:r w:rsidRPr="000D622B">
        <w:rPr>
          <w:rFonts w:ascii="Arial" w:hAnsi="Arial" w:cs="Arial"/>
        </w:rPr>
        <w:t>por</w:t>
      </w:r>
      <w:r w:rsidRPr="000D622B">
        <w:rPr>
          <w:rFonts w:ascii="Arial" w:hAnsi="Arial" w:cs="Arial"/>
          <w:spacing w:val="1"/>
        </w:rPr>
        <w:t xml:space="preserve"> </w:t>
      </w:r>
      <w:r w:rsidRPr="000D622B">
        <w:rPr>
          <w:rFonts w:ascii="Arial" w:hAnsi="Arial" w:cs="Arial"/>
        </w:rPr>
        <w:t>cuenta</w:t>
      </w:r>
      <w:r w:rsidRPr="000D622B">
        <w:rPr>
          <w:rFonts w:ascii="Arial" w:hAnsi="Arial" w:cs="Arial"/>
          <w:spacing w:val="2"/>
        </w:rPr>
        <w:t xml:space="preserve"> </w:t>
      </w:r>
      <w:r w:rsidRPr="000D622B">
        <w:rPr>
          <w:rFonts w:ascii="Arial" w:hAnsi="Arial" w:cs="Arial"/>
        </w:rPr>
        <w:t>ajena</w:t>
      </w:r>
      <w:r w:rsidRPr="000D622B">
        <w:rPr>
          <w:rFonts w:ascii="Arial" w:hAnsi="Arial" w:cs="Arial"/>
          <w:spacing w:val="3"/>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una</w:t>
      </w:r>
      <w:r w:rsidRPr="000D622B">
        <w:rPr>
          <w:rFonts w:ascii="Arial" w:hAnsi="Arial" w:cs="Arial"/>
          <w:spacing w:val="3"/>
        </w:rPr>
        <w:t xml:space="preserve"> </w:t>
      </w:r>
      <w:r w:rsidRPr="000D622B">
        <w:rPr>
          <w:rFonts w:ascii="Arial" w:hAnsi="Arial" w:cs="Arial"/>
        </w:rPr>
        <w:t>empresa</w:t>
      </w:r>
      <w:r w:rsidRPr="000D622B">
        <w:rPr>
          <w:rFonts w:ascii="Arial" w:hAnsi="Arial" w:cs="Arial"/>
          <w:spacing w:val="2"/>
        </w:rPr>
        <w:t xml:space="preserve"> </w:t>
      </w:r>
      <w:r w:rsidRPr="000D622B">
        <w:rPr>
          <w:rFonts w:ascii="Arial" w:hAnsi="Arial" w:cs="Arial"/>
        </w:rPr>
        <w:t>del</w:t>
      </w:r>
      <w:r w:rsidRPr="000D622B">
        <w:rPr>
          <w:rFonts w:ascii="Arial" w:hAnsi="Arial" w:cs="Arial"/>
          <w:spacing w:val="3"/>
        </w:rPr>
        <w:t xml:space="preserve"> </w:t>
      </w:r>
      <w:r w:rsidRPr="000D622B">
        <w:rPr>
          <w:rFonts w:ascii="Arial" w:hAnsi="Arial" w:cs="Arial"/>
        </w:rPr>
        <w:t>sector</w:t>
      </w:r>
      <w:r w:rsidRPr="000D622B">
        <w:rPr>
          <w:rFonts w:ascii="Arial" w:hAnsi="Arial" w:cs="Arial"/>
          <w:spacing w:val="2"/>
        </w:rPr>
        <w:t xml:space="preserve"> </w:t>
      </w:r>
      <w:r w:rsidRPr="000D622B">
        <w:rPr>
          <w:rFonts w:ascii="Arial" w:hAnsi="Arial" w:cs="Arial"/>
        </w:rPr>
        <w:t>privado</w:t>
      </w:r>
      <w:r w:rsidRPr="000D622B">
        <w:rPr>
          <w:rFonts w:ascii="Arial" w:hAnsi="Arial" w:cs="Arial"/>
          <w:spacing w:val="2"/>
        </w:rPr>
        <w:t xml:space="preserve"> </w:t>
      </w:r>
      <w:r w:rsidRPr="000D622B">
        <w:rPr>
          <w:rFonts w:ascii="Arial" w:hAnsi="Arial" w:cs="Arial"/>
        </w:rPr>
        <w:t>(51,1%),</w:t>
      </w:r>
      <w:r w:rsidRPr="000D622B">
        <w:rPr>
          <w:rFonts w:ascii="Arial" w:hAnsi="Arial" w:cs="Arial"/>
          <w:spacing w:val="1"/>
        </w:rPr>
        <w:t xml:space="preserve"> </w:t>
      </w:r>
      <w:r w:rsidRPr="000D622B">
        <w:rPr>
          <w:rFonts w:ascii="Arial" w:hAnsi="Arial" w:cs="Arial"/>
        </w:rPr>
        <w:t>seguida</w:t>
      </w:r>
      <w:r w:rsidRPr="000D622B">
        <w:rPr>
          <w:rFonts w:ascii="Arial" w:hAnsi="Arial" w:cs="Arial"/>
          <w:spacing w:val="2"/>
        </w:rPr>
        <w:t xml:space="preserve"> </w:t>
      </w:r>
      <w:r w:rsidRPr="000D622B">
        <w:rPr>
          <w:rFonts w:ascii="Arial" w:hAnsi="Arial" w:cs="Arial"/>
        </w:rPr>
        <w:t>del</w:t>
      </w:r>
      <w:r w:rsidRPr="000D622B">
        <w:rPr>
          <w:rFonts w:ascii="Arial" w:hAnsi="Arial" w:cs="Arial"/>
          <w:spacing w:val="4"/>
        </w:rPr>
        <w:t xml:space="preserve"> </w:t>
      </w:r>
      <w:r w:rsidRPr="000D622B">
        <w:rPr>
          <w:rFonts w:ascii="Arial" w:hAnsi="Arial" w:cs="Arial"/>
        </w:rPr>
        <w:t>trabajo</w:t>
      </w:r>
      <w:r w:rsidRPr="000D622B">
        <w:rPr>
          <w:rFonts w:ascii="Arial" w:hAnsi="Arial" w:cs="Arial"/>
          <w:spacing w:val="1"/>
        </w:rPr>
        <w:t xml:space="preserve"> </w:t>
      </w:r>
      <w:r w:rsidRPr="000D622B">
        <w:rPr>
          <w:rFonts w:ascii="Arial" w:hAnsi="Arial" w:cs="Arial"/>
        </w:rPr>
        <w:t>en el sector público (18,9%) y del trabajo por cuenta propia sin asalariados (8,3%). El 5,1% de</w:t>
      </w:r>
      <w:r w:rsidRPr="000D622B">
        <w:rPr>
          <w:rFonts w:ascii="Arial" w:hAnsi="Arial" w:cs="Arial"/>
          <w:spacing w:val="-56"/>
        </w:rPr>
        <w:t xml:space="preserve"> </w:t>
      </w:r>
      <w:r w:rsidRPr="000D622B">
        <w:rPr>
          <w:rFonts w:ascii="Arial" w:hAnsi="Arial" w:cs="Arial"/>
        </w:rPr>
        <w:t>las personas con discapacidad que trabajan actualmente lo hacen en un centro especial de</w:t>
      </w:r>
      <w:r w:rsidRPr="000D622B">
        <w:rPr>
          <w:rFonts w:ascii="Arial" w:hAnsi="Arial" w:cs="Arial"/>
          <w:spacing w:val="1"/>
        </w:rPr>
        <w:t xml:space="preserve"> </w:t>
      </w:r>
      <w:r w:rsidRPr="000D622B">
        <w:rPr>
          <w:rFonts w:ascii="Arial" w:hAnsi="Arial" w:cs="Arial"/>
        </w:rPr>
        <w:t>empleo</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el 3,3%</w:t>
      </w:r>
      <w:r w:rsidRPr="000D622B">
        <w:rPr>
          <w:rFonts w:ascii="Arial" w:hAnsi="Arial" w:cs="Arial"/>
          <w:spacing w:val="-2"/>
        </w:rPr>
        <w:t xml:space="preserve"> </w:t>
      </w:r>
      <w:r w:rsidRPr="000D622B">
        <w:rPr>
          <w:rFonts w:ascii="Arial" w:hAnsi="Arial" w:cs="Arial"/>
        </w:rPr>
        <w:t>estás</w:t>
      </w:r>
      <w:r w:rsidRPr="000D622B">
        <w:rPr>
          <w:rFonts w:ascii="Arial" w:hAnsi="Arial" w:cs="Arial"/>
          <w:spacing w:val="-1"/>
        </w:rPr>
        <w:t xml:space="preserve"> </w:t>
      </w:r>
      <w:r w:rsidRPr="000D622B">
        <w:rPr>
          <w:rFonts w:ascii="Arial" w:hAnsi="Arial" w:cs="Arial"/>
        </w:rPr>
        <w:t>empleados</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una</w:t>
      </w:r>
      <w:r w:rsidRPr="000D622B">
        <w:rPr>
          <w:rFonts w:ascii="Arial" w:hAnsi="Arial" w:cs="Arial"/>
          <w:spacing w:val="-1"/>
        </w:rPr>
        <w:t xml:space="preserve"> </w:t>
      </w:r>
      <w:r w:rsidRPr="000D622B">
        <w:rPr>
          <w:rFonts w:ascii="Arial" w:hAnsi="Arial" w:cs="Arial"/>
        </w:rPr>
        <w:t>entidad</w:t>
      </w:r>
      <w:r w:rsidRPr="000D622B">
        <w:rPr>
          <w:rFonts w:ascii="Arial" w:hAnsi="Arial" w:cs="Arial"/>
          <w:spacing w:val="-3"/>
        </w:rPr>
        <w:t xml:space="preserve"> </w:t>
      </w:r>
      <w:r w:rsidRPr="000D622B">
        <w:rPr>
          <w:rFonts w:ascii="Arial" w:hAnsi="Arial" w:cs="Arial"/>
        </w:rPr>
        <w:t>sin</w:t>
      </w:r>
      <w:r w:rsidRPr="000D622B">
        <w:rPr>
          <w:rFonts w:ascii="Arial" w:hAnsi="Arial" w:cs="Arial"/>
          <w:spacing w:val="-1"/>
        </w:rPr>
        <w:t xml:space="preserve"> </w:t>
      </w:r>
      <w:r w:rsidRPr="000D622B">
        <w:rPr>
          <w:rFonts w:ascii="Arial" w:hAnsi="Arial" w:cs="Arial"/>
        </w:rPr>
        <w:t>ánimo</w:t>
      </w:r>
      <w:r w:rsidRPr="000D622B">
        <w:rPr>
          <w:rFonts w:ascii="Arial" w:hAnsi="Arial" w:cs="Arial"/>
          <w:spacing w:val="-4"/>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lucro.</w:t>
      </w:r>
    </w:p>
    <w:p w14:paraId="339D7718" w14:textId="77777777" w:rsidR="008E03B9" w:rsidRPr="000D622B" w:rsidRDefault="00DF04D8" w:rsidP="00684789">
      <w:pPr>
        <w:pStyle w:val="Ttulo5"/>
        <w:jc w:val="both"/>
      </w:pPr>
      <w:r w:rsidRPr="000D622B">
        <w:t>Tabla 15.</w:t>
      </w:r>
      <w:r w:rsidRPr="000D622B">
        <w:rPr>
          <w:spacing w:val="1"/>
        </w:rPr>
        <w:t xml:space="preserve"> </w:t>
      </w:r>
      <w:r w:rsidRPr="000D622B">
        <w:t>Personas con discapacidad de 16 y más años residentes en viviendas</w:t>
      </w:r>
      <w:r w:rsidRPr="000D622B">
        <w:rPr>
          <w:spacing w:val="-59"/>
        </w:rPr>
        <w:t xml:space="preserve"> </w:t>
      </w:r>
      <w:r w:rsidRPr="000D622B">
        <w:t>familiares</w:t>
      </w:r>
      <w:r w:rsidRPr="000D622B">
        <w:rPr>
          <w:spacing w:val="-1"/>
        </w:rPr>
        <w:t xml:space="preserve"> </w:t>
      </w:r>
      <w:r w:rsidRPr="000D622B">
        <w:t>que</w:t>
      </w:r>
      <w:r w:rsidRPr="000D622B">
        <w:rPr>
          <w:spacing w:val="-3"/>
        </w:rPr>
        <w:t xml:space="preserve"> </w:t>
      </w:r>
      <w:r w:rsidRPr="000D622B">
        <w:t>trabajan</w:t>
      </w:r>
      <w:r w:rsidRPr="000D622B">
        <w:rPr>
          <w:spacing w:val="-4"/>
        </w:rPr>
        <w:t xml:space="preserve"> </w:t>
      </w:r>
      <w:r w:rsidRPr="000D622B">
        <w:t>actualmente,</w:t>
      </w:r>
      <w:r w:rsidRPr="000D622B">
        <w:rPr>
          <w:spacing w:val="-1"/>
        </w:rPr>
        <w:t xml:space="preserve"> </w:t>
      </w:r>
      <w:r w:rsidRPr="000D622B">
        <w:t>por</w:t>
      </w:r>
      <w:r w:rsidRPr="000D622B">
        <w:rPr>
          <w:spacing w:val="-1"/>
        </w:rPr>
        <w:t xml:space="preserve"> </w:t>
      </w:r>
      <w:r w:rsidRPr="000D622B">
        <w:t>sexo</w:t>
      </w:r>
      <w:r w:rsidRPr="000D622B">
        <w:rPr>
          <w:spacing w:val="-3"/>
        </w:rPr>
        <w:t xml:space="preserve"> </w:t>
      </w:r>
      <w:r w:rsidRPr="000D622B">
        <w:t>y modalidad</w:t>
      </w:r>
      <w:r w:rsidRPr="000D622B">
        <w:rPr>
          <w:spacing w:val="-2"/>
        </w:rPr>
        <w:t xml:space="preserve"> </w:t>
      </w:r>
      <w:r w:rsidRPr="000D622B">
        <w:t>de</w:t>
      </w:r>
      <w:r w:rsidRPr="000D622B">
        <w:rPr>
          <w:spacing w:val="-1"/>
        </w:rPr>
        <w:t xml:space="preserve"> </w:t>
      </w:r>
      <w:r w:rsidRPr="000D622B">
        <w:t>empleo</w:t>
      </w:r>
      <w:r w:rsidRPr="000D622B">
        <w:rPr>
          <w:spacing w:val="-3"/>
        </w:rPr>
        <w:t xml:space="preserve"> </w:t>
      </w:r>
      <w:r w:rsidRPr="000D622B">
        <w:t>actual.</w:t>
      </w:r>
    </w:p>
    <w:p w14:paraId="3AEEA3BE" w14:textId="77777777" w:rsidR="008E03B9" w:rsidRPr="000D622B" w:rsidRDefault="00DF04D8" w:rsidP="00684789">
      <w:pPr>
        <w:spacing w:line="251" w:lineRule="exact"/>
        <w:ind w:left="122"/>
        <w:jc w:val="both"/>
        <w:rPr>
          <w:rFonts w:ascii="Arial" w:hAnsi="Arial" w:cs="Arial"/>
          <w:b/>
        </w:rPr>
      </w:pPr>
      <w:r w:rsidRPr="000D622B">
        <w:rPr>
          <w:rFonts w:ascii="Arial" w:hAnsi="Arial" w:cs="Arial"/>
          <w:b/>
        </w:rPr>
        <w:t>Números</w:t>
      </w:r>
      <w:r w:rsidRPr="000D622B">
        <w:rPr>
          <w:rFonts w:ascii="Arial" w:hAnsi="Arial" w:cs="Arial"/>
          <w:b/>
          <w:spacing w:val="-1"/>
        </w:rPr>
        <w:t xml:space="preserve"> </w:t>
      </w:r>
      <w:r w:rsidRPr="000D622B">
        <w:rPr>
          <w:rFonts w:ascii="Arial" w:hAnsi="Arial" w:cs="Arial"/>
          <w:b/>
        </w:rPr>
        <w:t>absolutos</w:t>
      </w:r>
      <w:r w:rsidRPr="000D622B">
        <w:rPr>
          <w:rFonts w:ascii="Arial" w:hAnsi="Arial" w:cs="Arial"/>
          <w:b/>
          <w:spacing w:val="-3"/>
        </w:rPr>
        <w:t xml:space="preserve"> </w:t>
      </w:r>
      <w:r w:rsidRPr="000D622B">
        <w:rPr>
          <w:rFonts w:ascii="Arial" w:hAnsi="Arial" w:cs="Arial"/>
          <w:b/>
        </w:rPr>
        <w:t>(miles).</w:t>
      </w:r>
    </w:p>
    <w:p w14:paraId="700C898F" w14:textId="77777777" w:rsidR="008E03B9" w:rsidRPr="000D622B" w:rsidRDefault="008E03B9" w:rsidP="00684789">
      <w:pPr>
        <w:pStyle w:val="Textoindependiente"/>
        <w:spacing w:before="4"/>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339"/>
        <w:gridCol w:w="1012"/>
        <w:gridCol w:w="1032"/>
        <w:gridCol w:w="685"/>
        <w:gridCol w:w="1011"/>
        <w:gridCol w:w="972"/>
        <w:gridCol w:w="718"/>
      </w:tblGrid>
      <w:tr w:rsidR="008E03B9" w:rsidRPr="000D622B" w14:paraId="219081A8" w14:textId="77777777">
        <w:trPr>
          <w:trHeight w:val="575"/>
        </w:trPr>
        <w:tc>
          <w:tcPr>
            <w:tcW w:w="3339" w:type="dxa"/>
            <w:vMerge w:val="restart"/>
            <w:tcBorders>
              <w:right w:val="nil"/>
            </w:tcBorders>
            <w:shd w:val="clear" w:color="auto" w:fill="A4A4A4"/>
          </w:tcPr>
          <w:p w14:paraId="2C06357A" w14:textId="77777777" w:rsidR="008E03B9" w:rsidRPr="000D622B" w:rsidRDefault="00DF04D8" w:rsidP="00684789">
            <w:pPr>
              <w:pStyle w:val="TableParagraph"/>
              <w:jc w:val="both"/>
              <w:rPr>
                <w:b/>
                <w:sz w:val="20"/>
              </w:rPr>
            </w:pPr>
            <w:r w:rsidRPr="000D622B">
              <w:rPr>
                <w:b/>
                <w:sz w:val="20"/>
              </w:rPr>
              <w:t>Modalidad</w:t>
            </w:r>
            <w:r w:rsidRPr="000D622B">
              <w:rPr>
                <w:b/>
                <w:spacing w:val="-4"/>
                <w:sz w:val="20"/>
              </w:rPr>
              <w:t xml:space="preserve"> </w:t>
            </w:r>
            <w:r w:rsidRPr="000D622B">
              <w:rPr>
                <w:b/>
                <w:sz w:val="20"/>
              </w:rPr>
              <w:t>de</w:t>
            </w:r>
            <w:r w:rsidRPr="000D622B">
              <w:rPr>
                <w:b/>
                <w:spacing w:val="-1"/>
                <w:sz w:val="20"/>
              </w:rPr>
              <w:t xml:space="preserve"> </w:t>
            </w:r>
            <w:r w:rsidRPr="000D622B">
              <w:rPr>
                <w:b/>
                <w:sz w:val="20"/>
              </w:rPr>
              <w:t>empleo</w:t>
            </w:r>
            <w:r w:rsidRPr="000D622B">
              <w:rPr>
                <w:b/>
                <w:spacing w:val="-1"/>
                <w:sz w:val="20"/>
              </w:rPr>
              <w:t xml:space="preserve"> </w:t>
            </w:r>
            <w:r w:rsidRPr="000D622B">
              <w:rPr>
                <w:b/>
                <w:sz w:val="20"/>
              </w:rPr>
              <w:t>actual</w:t>
            </w:r>
          </w:p>
        </w:tc>
        <w:tc>
          <w:tcPr>
            <w:tcW w:w="2044" w:type="dxa"/>
            <w:gridSpan w:val="2"/>
            <w:tcBorders>
              <w:left w:val="nil"/>
              <w:right w:val="nil"/>
            </w:tcBorders>
            <w:shd w:val="clear" w:color="auto" w:fill="A4A4A4"/>
          </w:tcPr>
          <w:p w14:paraId="053E4CFC" w14:textId="77777777" w:rsidR="008E03B9" w:rsidRPr="000D622B" w:rsidRDefault="00DF04D8" w:rsidP="00684789">
            <w:pPr>
              <w:pStyle w:val="TableParagraph"/>
              <w:ind w:left="117"/>
              <w:jc w:val="both"/>
              <w:rPr>
                <w:b/>
                <w:sz w:val="20"/>
              </w:rPr>
            </w:pPr>
            <w:r w:rsidRPr="000D622B">
              <w:rPr>
                <w:b/>
                <w:sz w:val="20"/>
              </w:rPr>
              <w:t>Números</w:t>
            </w:r>
            <w:r w:rsidRPr="000D622B">
              <w:rPr>
                <w:b/>
                <w:spacing w:val="-2"/>
                <w:sz w:val="20"/>
              </w:rPr>
              <w:t xml:space="preserve"> </w:t>
            </w:r>
            <w:r w:rsidRPr="000D622B">
              <w:rPr>
                <w:b/>
                <w:sz w:val="20"/>
              </w:rPr>
              <w:t>absolutos</w:t>
            </w:r>
          </w:p>
          <w:p w14:paraId="421C13D9" w14:textId="77777777" w:rsidR="008E03B9" w:rsidRPr="000D622B" w:rsidRDefault="00DF04D8" w:rsidP="00684789">
            <w:pPr>
              <w:pStyle w:val="TableParagraph"/>
              <w:spacing w:before="58" w:line="240" w:lineRule="auto"/>
              <w:ind w:left="117"/>
              <w:jc w:val="both"/>
              <w:rPr>
                <w:b/>
                <w:sz w:val="20"/>
              </w:rPr>
            </w:pPr>
            <w:r w:rsidRPr="000D622B">
              <w:rPr>
                <w:b/>
                <w:sz w:val="20"/>
              </w:rPr>
              <w:t>(miles)</w:t>
            </w:r>
          </w:p>
        </w:tc>
        <w:tc>
          <w:tcPr>
            <w:tcW w:w="685" w:type="dxa"/>
            <w:tcBorders>
              <w:left w:val="nil"/>
              <w:right w:val="nil"/>
            </w:tcBorders>
            <w:shd w:val="clear" w:color="auto" w:fill="A4A4A4"/>
          </w:tcPr>
          <w:p w14:paraId="4A323D6E" w14:textId="77777777" w:rsidR="008E03B9" w:rsidRPr="000D622B" w:rsidRDefault="008E03B9" w:rsidP="00684789">
            <w:pPr>
              <w:pStyle w:val="TableParagraph"/>
              <w:spacing w:line="240" w:lineRule="auto"/>
              <w:ind w:left="0"/>
              <w:jc w:val="both"/>
              <w:rPr>
                <w:sz w:val="20"/>
              </w:rPr>
            </w:pPr>
          </w:p>
        </w:tc>
        <w:tc>
          <w:tcPr>
            <w:tcW w:w="1983" w:type="dxa"/>
            <w:gridSpan w:val="2"/>
            <w:tcBorders>
              <w:left w:val="nil"/>
              <w:right w:val="nil"/>
            </w:tcBorders>
            <w:shd w:val="clear" w:color="auto" w:fill="A4A4A4"/>
          </w:tcPr>
          <w:p w14:paraId="046B7763" w14:textId="77777777" w:rsidR="008E03B9" w:rsidRPr="000D622B" w:rsidRDefault="00DF04D8" w:rsidP="00684789">
            <w:pPr>
              <w:pStyle w:val="TableParagraph"/>
              <w:ind w:left="122"/>
              <w:jc w:val="both"/>
              <w:rPr>
                <w:b/>
                <w:sz w:val="20"/>
              </w:rPr>
            </w:pPr>
            <w:r w:rsidRPr="000D622B">
              <w:rPr>
                <w:b/>
                <w:sz w:val="20"/>
              </w:rPr>
              <w:t>Porcentajes</w:t>
            </w:r>
          </w:p>
        </w:tc>
        <w:tc>
          <w:tcPr>
            <w:tcW w:w="718" w:type="dxa"/>
            <w:tcBorders>
              <w:left w:val="nil"/>
            </w:tcBorders>
            <w:shd w:val="clear" w:color="auto" w:fill="A4A4A4"/>
          </w:tcPr>
          <w:p w14:paraId="29CFBCF3" w14:textId="77777777" w:rsidR="008E03B9" w:rsidRPr="000D622B" w:rsidRDefault="008E03B9" w:rsidP="00684789">
            <w:pPr>
              <w:pStyle w:val="TableParagraph"/>
              <w:spacing w:line="240" w:lineRule="auto"/>
              <w:ind w:left="0"/>
              <w:jc w:val="both"/>
              <w:rPr>
                <w:sz w:val="20"/>
              </w:rPr>
            </w:pPr>
          </w:p>
        </w:tc>
      </w:tr>
      <w:tr w:rsidR="008E03B9" w:rsidRPr="000D622B" w14:paraId="61F3784F" w14:textId="77777777">
        <w:trPr>
          <w:trHeight w:val="318"/>
        </w:trPr>
        <w:tc>
          <w:tcPr>
            <w:tcW w:w="3339" w:type="dxa"/>
            <w:vMerge/>
            <w:tcBorders>
              <w:top w:val="nil"/>
              <w:right w:val="nil"/>
            </w:tcBorders>
            <w:shd w:val="clear" w:color="auto" w:fill="A4A4A4"/>
          </w:tcPr>
          <w:p w14:paraId="3FCAD988" w14:textId="77777777" w:rsidR="008E03B9" w:rsidRPr="000D622B" w:rsidRDefault="008E03B9" w:rsidP="00684789">
            <w:pPr>
              <w:jc w:val="both"/>
              <w:rPr>
                <w:rFonts w:ascii="Arial" w:hAnsi="Arial" w:cs="Arial"/>
                <w:sz w:val="2"/>
                <w:szCs w:val="2"/>
              </w:rPr>
            </w:pPr>
          </w:p>
        </w:tc>
        <w:tc>
          <w:tcPr>
            <w:tcW w:w="1012" w:type="dxa"/>
            <w:tcBorders>
              <w:left w:val="nil"/>
              <w:right w:val="nil"/>
            </w:tcBorders>
            <w:shd w:val="clear" w:color="auto" w:fill="E8E8E8"/>
          </w:tcPr>
          <w:p w14:paraId="64080587" w14:textId="77777777" w:rsidR="008E03B9" w:rsidRPr="000D622B" w:rsidRDefault="00DF04D8" w:rsidP="00684789">
            <w:pPr>
              <w:pStyle w:val="TableParagraph"/>
              <w:ind w:left="117"/>
              <w:jc w:val="both"/>
              <w:rPr>
                <w:b/>
                <w:sz w:val="20"/>
              </w:rPr>
            </w:pPr>
            <w:r w:rsidRPr="000D622B">
              <w:rPr>
                <w:b/>
                <w:sz w:val="20"/>
              </w:rPr>
              <w:t>Varones</w:t>
            </w:r>
          </w:p>
        </w:tc>
        <w:tc>
          <w:tcPr>
            <w:tcW w:w="1032" w:type="dxa"/>
            <w:tcBorders>
              <w:left w:val="nil"/>
              <w:right w:val="nil"/>
            </w:tcBorders>
            <w:shd w:val="clear" w:color="auto" w:fill="E8E8E8"/>
          </w:tcPr>
          <w:p w14:paraId="22C9050E" w14:textId="77777777" w:rsidR="008E03B9" w:rsidRPr="000D622B" w:rsidRDefault="00DF04D8" w:rsidP="00684789">
            <w:pPr>
              <w:pStyle w:val="TableParagraph"/>
              <w:ind w:left="125"/>
              <w:jc w:val="both"/>
              <w:rPr>
                <w:b/>
                <w:sz w:val="20"/>
              </w:rPr>
            </w:pPr>
            <w:r w:rsidRPr="000D622B">
              <w:rPr>
                <w:b/>
                <w:sz w:val="20"/>
              </w:rPr>
              <w:t>Mujeres</w:t>
            </w:r>
          </w:p>
        </w:tc>
        <w:tc>
          <w:tcPr>
            <w:tcW w:w="685" w:type="dxa"/>
            <w:tcBorders>
              <w:left w:val="nil"/>
              <w:right w:val="nil"/>
            </w:tcBorders>
            <w:shd w:val="clear" w:color="auto" w:fill="E8E8E8"/>
          </w:tcPr>
          <w:p w14:paraId="14D3AAFA" w14:textId="77777777" w:rsidR="008E03B9" w:rsidRPr="000D622B" w:rsidRDefault="00DF04D8" w:rsidP="00684789">
            <w:pPr>
              <w:pStyle w:val="TableParagraph"/>
              <w:ind w:left="80"/>
              <w:jc w:val="both"/>
              <w:rPr>
                <w:b/>
                <w:sz w:val="20"/>
              </w:rPr>
            </w:pPr>
            <w:r w:rsidRPr="000D622B">
              <w:rPr>
                <w:b/>
                <w:sz w:val="20"/>
              </w:rPr>
              <w:t>Total</w:t>
            </w:r>
          </w:p>
        </w:tc>
        <w:tc>
          <w:tcPr>
            <w:tcW w:w="1011" w:type="dxa"/>
            <w:tcBorders>
              <w:left w:val="nil"/>
              <w:right w:val="nil"/>
            </w:tcBorders>
            <w:shd w:val="clear" w:color="auto" w:fill="E8E8E8"/>
          </w:tcPr>
          <w:p w14:paraId="1752F7D6" w14:textId="77777777" w:rsidR="008E03B9" w:rsidRPr="000D622B" w:rsidRDefault="00DF04D8" w:rsidP="00684789">
            <w:pPr>
              <w:pStyle w:val="TableParagraph"/>
              <w:ind w:left="122"/>
              <w:jc w:val="both"/>
              <w:rPr>
                <w:b/>
                <w:sz w:val="20"/>
              </w:rPr>
            </w:pPr>
            <w:r w:rsidRPr="000D622B">
              <w:rPr>
                <w:b/>
                <w:sz w:val="20"/>
              </w:rPr>
              <w:t>Varones</w:t>
            </w:r>
          </w:p>
        </w:tc>
        <w:tc>
          <w:tcPr>
            <w:tcW w:w="972" w:type="dxa"/>
            <w:tcBorders>
              <w:left w:val="nil"/>
              <w:right w:val="nil"/>
            </w:tcBorders>
            <w:shd w:val="clear" w:color="auto" w:fill="E8E8E8"/>
          </w:tcPr>
          <w:p w14:paraId="64FA9D5D" w14:textId="77777777" w:rsidR="008E03B9" w:rsidRPr="000D622B" w:rsidRDefault="00DF04D8" w:rsidP="00684789">
            <w:pPr>
              <w:pStyle w:val="TableParagraph"/>
              <w:ind w:left="117"/>
              <w:jc w:val="both"/>
              <w:rPr>
                <w:b/>
                <w:sz w:val="20"/>
              </w:rPr>
            </w:pPr>
            <w:r w:rsidRPr="000D622B">
              <w:rPr>
                <w:b/>
                <w:sz w:val="20"/>
              </w:rPr>
              <w:t>Mujeres</w:t>
            </w:r>
          </w:p>
        </w:tc>
        <w:tc>
          <w:tcPr>
            <w:tcW w:w="718" w:type="dxa"/>
            <w:tcBorders>
              <w:left w:val="nil"/>
            </w:tcBorders>
            <w:shd w:val="clear" w:color="auto" w:fill="E8E8E8"/>
          </w:tcPr>
          <w:p w14:paraId="7D73E3B4" w14:textId="77777777" w:rsidR="008E03B9" w:rsidRPr="000D622B" w:rsidRDefault="00DF04D8" w:rsidP="00684789">
            <w:pPr>
              <w:pStyle w:val="TableParagraph"/>
              <w:ind w:left="117"/>
              <w:jc w:val="both"/>
              <w:rPr>
                <w:b/>
                <w:sz w:val="20"/>
              </w:rPr>
            </w:pPr>
            <w:r w:rsidRPr="000D622B">
              <w:rPr>
                <w:b/>
                <w:sz w:val="20"/>
              </w:rPr>
              <w:t>Total</w:t>
            </w:r>
          </w:p>
        </w:tc>
      </w:tr>
      <w:tr w:rsidR="008E03B9" w:rsidRPr="000D622B" w14:paraId="5F7CA30A" w14:textId="77777777">
        <w:trPr>
          <w:trHeight w:val="321"/>
        </w:trPr>
        <w:tc>
          <w:tcPr>
            <w:tcW w:w="3339" w:type="dxa"/>
            <w:tcBorders>
              <w:right w:val="nil"/>
            </w:tcBorders>
          </w:tcPr>
          <w:p w14:paraId="545B5BB8" w14:textId="77777777" w:rsidR="008E03B9" w:rsidRPr="000D622B" w:rsidRDefault="00DF04D8" w:rsidP="00684789">
            <w:pPr>
              <w:pStyle w:val="TableParagraph"/>
              <w:spacing w:before="2" w:line="240" w:lineRule="auto"/>
              <w:jc w:val="both"/>
              <w:rPr>
                <w:b/>
                <w:sz w:val="20"/>
              </w:rPr>
            </w:pPr>
            <w:r w:rsidRPr="000D622B">
              <w:rPr>
                <w:b/>
                <w:sz w:val="20"/>
              </w:rPr>
              <w:t>Trabajador</w:t>
            </w:r>
            <w:r w:rsidRPr="000D622B">
              <w:rPr>
                <w:b/>
                <w:spacing w:val="-3"/>
                <w:sz w:val="20"/>
              </w:rPr>
              <w:t xml:space="preserve"> </w:t>
            </w:r>
            <w:r w:rsidRPr="000D622B">
              <w:rPr>
                <w:b/>
                <w:sz w:val="20"/>
              </w:rPr>
              <w:t>del</w:t>
            </w:r>
            <w:r w:rsidRPr="000D622B">
              <w:rPr>
                <w:b/>
                <w:spacing w:val="-1"/>
                <w:sz w:val="20"/>
              </w:rPr>
              <w:t xml:space="preserve"> </w:t>
            </w:r>
            <w:r w:rsidRPr="000D622B">
              <w:rPr>
                <w:b/>
                <w:sz w:val="20"/>
              </w:rPr>
              <w:t>sector</w:t>
            </w:r>
            <w:r w:rsidRPr="000D622B">
              <w:rPr>
                <w:b/>
                <w:spacing w:val="-3"/>
                <w:sz w:val="20"/>
              </w:rPr>
              <w:t xml:space="preserve"> </w:t>
            </w:r>
            <w:r w:rsidRPr="000D622B">
              <w:rPr>
                <w:b/>
                <w:sz w:val="20"/>
              </w:rPr>
              <w:t>público.</w:t>
            </w:r>
          </w:p>
        </w:tc>
        <w:tc>
          <w:tcPr>
            <w:tcW w:w="1012" w:type="dxa"/>
            <w:tcBorders>
              <w:left w:val="nil"/>
              <w:right w:val="nil"/>
            </w:tcBorders>
          </w:tcPr>
          <w:p w14:paraId="4FDA86B2" w14:textId="77777777" w:rsidR="008E03B9" w:rsidRPr="000D622B" w:rsidRDefault="00DF04D8" w:rsidP="00684789">
            <w:pPr>
              <w:pStyle w:val="TableParagraph"/>
              <w:spacing w:before="2" w:line="240" w:lineRule="auto"/>
              <w:ind w:left="117"/>
              <w:jc w:val="both"/>
              <w:rPr>
                <w:sz w:val="20"/>
              </w:rPr>
            </w:pPr>
            <w:r w:rsidRPr="000D622B">
              <w:rPr>
                <w:sz w:val="20"/>
              </w:rPr>
              <w:t>31,3</w:t>
            </w:r>
          </w:p>
        </w:tc>
        <w:tc>
          <w:tcPr>
            <w:tcW w:w="1032" w:type="dxa"/>
            <w:tcBorders>
              <w:left w:val="nil"/>
              <w:right w:val="nil"/>
            </w:tcBorders>
          </w:tcPr>
          <w:p w14:paraId="0D6E473D" w14:textId="77777777" w:rsidR="008E03B9" w:rsidRPr="000D622B" w:rsidRDefault="00DF04D8" w:rsidP="00684789">
            <w:pPr>
              <w:pStyle w:val="TableParagraph"/>
              <w:spacing w:before="2" w:line="240" w:lineRule="auto"/>
              <w:ind w:left="125"/>
              <w:jc w:val="both"/>
              <w:rPr>
                <w:sz w:val="20"/>
              </w:rPr>
            </w:pPr>
            <w:r w:rsidRPr="000D622B">
              <w:rPr>
                <w:sz w:val="20"/>
              </w:rPr>
              <w:t>40,5</w:t>
            </w:r>
          </w:p>
        </w:tc>
        <w:tc>
          <w:tcPr>
            <w:tcW w:w="685" w:type="dxa"/>
            <w:tcBorders>
              <w:left w:val="nil"/>
              <w:right w:val="nil"/>
            </w:tcBorders>
          </w:tcPr>
          <w:p w14:paraId="5AAFAA34" w14:textId="77777777" w:rsidR="008E03B9" w:rsidRPr="000D622B" w:rsidRDefault="00DF04D8" w:rsidP="00684789">
            <w:pPr>
              <w:pStyle w:val="TableParagraph"/>
              <w:spacing w:before="2" w:line="240" w:lineRule="auto"/>
              <w:ind w:left="80"/>
              <w:jc w:val="both"/>
              <w:rPr>
                <w:sz w:val="20"/>
              </w:rPr>
            </w:pPr>
            <w:r w:rsidRPr="000D622B">
              <w:rPr>
                <w:sz w:val="20"/>
              </w:rPr>
              <w:t>71,8</w:t>
            </w:r>
          </w:p>
        </w:tc>
        <w:tc>
          <w:tcPr>
            <w:tcW w:w="1011" w:type="dxa"/>
            <w:tcBorders>
              <w:left w:val="nil"/>
              <w:right w:val="nil"/>
            </w:tcBorders>
          </w:tcPr>
          <w:p w14:paraId="20216BD4" w14:textId="77777777" w:rsidR="008E03B9" w:rsidRPr="000D622B" w:rsidRDefault="00DF04D8" w:rsidP="00684789">
            <w:pPr>
              <w:pStyle w:val="TableParagraph"/>
              <w:spacing w:before="2" w:line="240" w:lineRule="auto"/>
              <w:ind w:left="122"/>
              <w:jc w:val="both"/>
              <w:rPr>
                <w:sz w:val="20"/>
              </w:rPr>
            </w:pPr>
            <w:r w:rsidRPr="000D622B">
              <w:rPr>
                <w:sz w:val="20"/>
              </w:rPr>
              <w:t>17,2</w:t>
            </w:r>
          </w:p>
        </w:tc>
        <w:tc>
          <w:tcPr>
            <w:tcW w:w="972" w:type="dxa"/>
            <w:tcBorders>
              <w:left w:val="nil"/>
              <w:right w:val="nil"/>
            </w:tcBorders>
          </w:tcPr>
          <w:p w14:paraId="3D325CD0" w14:textId="77777777" w:rsidR="008E03B9" w:rsidRPr="000D622B" w:rsidRDefault="00DF04D8" w:rsidP="00684789">
            <w:pPr>
              <w:pStyle w:val="TableParagraph"/>
              <w:spacing w:before="2" w:line="240" w:lineRule="auto"/>
              <w:ind w:left="117"/>
              <w:jc w:val="both"/>
              <w:rPr>
                <w:sz w:val="20"/>
              </w:rPr>
            </w:pPr>
            <w:r w:rsidRPr="000D622B">
              <w:rPr>
                <w:sz w:val="20"/>
              </w:rPr>
              <w:t>20,4</w:t>
            </w:r>
          </w:p>
        </w:tc>
        <w:tc>
          <w:tcPr>
            <w:tcW w:w="718" w:type="dxa"/>
            <w:tcBorders>
              <w:left w:val="nil"/>
            </w:tcBorders>
          </w:tcPr>
          <w:p w14:paraId="501F6543" w14:textId="77777777" w:rsidR="008E03B9" w:rsidRPr="000D622B" w:rsidRDefault="00DF04D8" w:rsidP="00684789">
            <w:pPr>
              <w:pStyle w:val="TableParagraph"/>
              <w:spacing w:before="2" w:line="240" w:lineRule="auto"/>
              <w:ind w:left="117"/>
              <w:jc w:val="both"/>
              <w:rPr>
                <w:sz w:val="20"/>
              </w:rPr>
            </w:pPr>
            <w:r w:rsidRPr="000D622B">
              <w:rPr>
                <w:sz w:val="20"/>
              </w:rPr>
              <w:t>18,9</w:t>
            </w:r>
          </w:p>
        </w:tc>
      </w:tr>
      <w:tr w:rsidR="008E03B9" w:rsidRPr="000D622B" w14:paraId="39D74017" w14:textId="77777777">
        <w:trPr>
          <w:trHeight w:val="575"/>
        </w:trPr>
        <w:tc>
          <w:tcPr>
            <w:tcW w:w="3339" w:type="dxa"/>
            <w:tcBorders>
              <w:right w:val="nil"/>
            </w:tcBorders>
            <w:shd w:val="clear" w:color="auto" w:fill="E8E8E8"/>
          </w:tcPr>
          <w:p w14:paraId="4B879F75" w14:textId="77777777" w:rsidR="008E03B9" w:rsidRPr="000D622B" w:rsidRDefault="00DF04D8" w:rsidP="00684789">
            <w:pPr>
              <w:pStyle w:val="TableParagraph"/>
              <w:jc w:val="both"/>
              <w:rPr>
                <w:b/>
                <w:sz w:val="20"/>
              </w:rPr>
            </w:pPr>
            <w:r w:rsidRPr="000D622B">
              <w:rPr>
                <w:b/>
                <w:sz w:val="20"/>
              </w:rPr>
              <w:t>Empleado</w:t>
            </w:r>
            <w:r w:rsidRPr="000D622B">
              <w:rPr>
                <w:b/>
                <w:spacing w:val="-1"/>
                <w:sz w:val="20"/>
              </w:rPr>
              <w:t xml:space="preserve"> </w:t>
            </w:r>
            <w:r w:rsidRPr="000D622B">
              <w:rPr>
                <w:b/>
                <w:sz w:val="20"/>
              </w:rPr>
              <w:t>en</w:t>
            </w:r>
            <w:r w:rsidRPr="000D622B">
              <w:rPr>
                <w:b/>
                <w:spacing w:val="-2"/>
                <w:sz w:val="20"/>
              </w:rPr>
              <w:t xml:space="preserve"> </w:t>
            </w:r>
            <w:r w:rsidRPr="000D622B">
              <w:rPr>
                <w:b/>
                <w:sz w:val="20"/>
              </w:rPr>
              <w:t>un</w:t>
            </w:r>
            <w:r w:rsidRPr="000D622B">
              <w:rPr>
                <w:b/>
                <w:spacing w:val="-2"/>
                <w:sz w:val="20"/>
              </w:rPr>
              <w:t xml:space="preserve"> </w:t>
            </w:r>
            <w:r w:rsidRPr="000D622B">
              <w:rPr>
                <w:b/>
                <w:sz w:val="20"/>
              </w:rPr>
              <w:t>centro</w:t>
            </w:r>
            <w:r w:rsidRPr="000D622B">
              <w:rPr>
                <w:b/>
                <w:spacing w:val="-2"/>
                <w:sz w:val="20"/>
              </w:rPr>
              <w:t xml:space="preserve"> </w:t>
            </w:r>
            <w:r w:rsidRPr="000D622B">
              <w:rPr>
                <w:b/>
                <w:sz w:val="20"/>
              </w:rPr>
              <w:t>especial</w:t>
            </w:r>
          </w:p>
          <w:p w14:paraId="2CFD29C4" w14:textId="77777777" w:rsidR="008E03B9" w:rsidRPr="000D622B" w:rsidRDefault="00DF04D8" w:rsidP="00684789">
            <w:pPr>
              <w:pStyle w:val="TableParagraph"/>
              <w:spacing w:before="58" w:line="240" w:lineRule="auto"/>
              <w:jc w:val="both"/>
              <w:rPr>
                <w:b/>
                <w:sz w:val="20"/>
              </w:rPr>
            </w:pPr>
            <w:r w:rsidRPr="000D622B">
              <w:rPr>
                <w:b/>
                <w:sz w:val="20"/>
              </w:rPr>
              <w:t>de</w:t>
            </w:r>
            <w:r w:rsidRPr="000D622B">
              <w:rPr>
                <w:b/>
                <w:spacing w:val="-3"/>
                <w:sz w:val="20"/>
              </w:rPr>
              <w:t xml:space="preserve"> </w:t>
            </w:r>
            <w:r w:rsidRPr="000D622B">
              <w:rPr>
                <w:b/>
                <w:sz w:val="20"/>
              </w:rPr>
              <w:t>empleo</w:t>
            </w:r>
          </w:p>
        </w:tc>
        <w:tc>
          <w:tcPr>
            <w:tcW w:w="1012" w:type="dxa"/>
            <w:tcBorders>
              <w:left w:val="nil"/>
              <w:right w:val="nil"/>
            </w:tcBorders>
            <w:shd w:val="clear" w:color="auto" w:fill="E8E8E8"/>
          </w:tcPr>
          <w:p w14:paraId="07380B04" w14:textId="77777777" w:rsidR="008E03B9" w:rsidRPr="000D622B" w:rsidRDefault="00DF04D8" w:rsidP="00684789">
            <w:pPr>
              <w:pStyle w:val="TableParagraph"/>
              <w:ind w:left="117"/>
              <w:jc w:val="both"/>
              <w:rPr>
                <w:sz w:val="20"/>
              </w:rPr>
            </w:pPr>
            <w:r w:rsidRPr="000D622B">
              <w:rPr>
                <w:sz w:val="20"/>
              </w:rPr>
              <w:t>10,2</w:t>
            </w:r>
          </w:p>
        </w:tc>
        <w:tc>
          <w:tcPr>
            <w:tcW w:w="1032" w:type="dxa"/>
            <w:tcBorders>
              <w:left w:val="nil"/>
              <w:right w:val="nil"/>
            </w:tcBorders>
            <w:shd w:val="clear" w:color="auto" w:fill="E8E8E8"/>
          </w:tcPr>
          <w:p w14:paraId="0C0B3E85" w14:textId="77777777" w:rsidR="008E03B9" w:rsidRPr="000D622B" w:rsidRDefault="00DF04D8" w:rsidP="00684789">
            <w:pPr>
              <w:pStyle w:val="TableParagraph"/>
              <w:ind w:left="125"/>
              <w:jc w:val="both"/>
              <w:rPr>
                <w:sz w:val="20"/>
              </w:rPr>
            </w:pPr>
            <w:r w:rsidRPr="000D622B">
              <w:rPr>
                <w:sz w:val="20"/>
              </w:rPr>
              <w:t>9,1</w:t>
            </w:r>
          </w:p>
        </w:tc>
        <w:tc>
          <w:tcPr>
            <w:tcW w:w="685" w:type="dxa"/>
            <w:tcBorders>
              <w:left w:val="nil"/>
              <w:right w:val="nil"/>
            </w:tcBorders>
            <w:shd w:val="clear" w:color="auto" w:fill="E8E8E8"/>
          </w:tcPr>
          <w:p w14:paraId="266A3249" w14:textId="77777777" w:rsidR="008E03B9" w:rsidRPr="000D622B" w:rsidRDefault="00DF04D8" w:rsidP="00684789">
            <w:pPr>
              <w:pStyle w:val="TableParagraph"/>
              <w:ind w:left="80"/>
              <w:jc w:val="both"/>
              <w:rPr>
                <w:sz w:val="20"/>
              </w:rPr>
            </w:pPr>
            <w:r w:rsidRPr="000D622B">
              <w:rPr>
                <w:sz w:val="20"/>
              </w:rPr>
              <w:t>19,4</w:t>
            </w:r>
          </w:p>
        </w:tc>
        <w:tc>
          <w:tcPr>
            <w:tcW w:w="1011" w:type="dxa"/>
            <w:tcBorders>
              <w:left w:val="nil"/>
              <w:right w:val="nil"/>
            </w:tcBorders>
            <w:shd w:val="clear" w:color="auto" w:fill="E8E8E8"/>
          </w:tcPr>
          <w:p w14:paraId="5317D650" w14:textId="77777777" w:rsidR="008E03B9" w:rsidRPr="000D622B" w:rsidRDefault="00DF04D8" w:rsidP="00684789">
            <w:pPr>
              <w:pStyle w:val="TableParagraph"/>
              <w:ind w:left="122"/>
              <w:jc w:val="both"/>
              <w:rPr>
                <w:sz w:val="20"/>
              </w:rPr>
            </w:pPr>
            <w:r w:rsidRPr="000D622B">
              <w:rPr>
                <w:sz w:val="20"/>
              </w:rPr>
              <w:t>5,6</w:t>
            </w:r>
          </w:p>
        </w:tc>
        <w:tc>
          <w:tcPr>
            <w:tcW w:w="972" w:type="dxa"/>
            <w:tcBorders>
              <w:left w:val="nil"/>
              <w:right w:val="nil"/>
            </w:tcBorders>
            <w:shd w:val="clear" w:color="auto" w:fill="E8E8E8"/>
          </w:tcPr>
          <w:p w14:paraId="548592F4" w14:textId="77777777" w:rsidR="008E03B9" w:rsidRPr="000D622B" w:rsidRDefault="00DF04D8" w:rsidP="00684789">
            <w:pPr>
              <w:pStyle w:val="TableParagraph"/>
              <w:ind w:left="117"/>
              <w:jc w:val="both"/>
              <w:rPr>
                <w:sz w:val="20"/>
              </w:rPr>
            </w:pPr>
            <w:r w:rsidRPr="000D622B">
              <w:rPr>
                <w:sz w:val="20"/>
              </w:rPr>
              <w:t>4,6</w:t>
            </w:r>
          </w:p>
        </w:tc>
        <w:tc>
          <w:tcPr>
            <w:tcW w:w="718" w:type="dxa"/>
            <w:tcBorders>
              <w:left w:val="nil"/>
            </w:tcBorders>
            <w:shd w:val="clear" w:color="auto" w:fill="E8E8E8"/>
          </w:tcPr>
          <w:p w14:paraId="236376F4" w14:textId="77777777" w:rsidR="008E03B9" w:rsidRPr="000D622B" w:rsidRDefault="00DF04D8" w:rsidP="00684789">
            <w:pPr>
              <w:pStyle w:val="TableParagraph"/>
              <w:ind w:left="117"/>
              <w:jc w:val="both"/>
              <w:rPr>
                <w:sz w:val="20"/>
              </w:rPr>
            </w:pPr>
            <w:r w:rsidRPr="000D622B">
              <w:rPr>
                <w:sz w:val="20"/>
              </w:rPr>
              <w:t>5,1</w:t>
            </w:r>
          </w:p>
        </w:tc>
      </w:tr>
      <w:tr w:rsidR="008E03B9" w:rsidRPr="000D622B" w14:paraId="6BA54B7C" w14:textId="77777777">
        <w:trPr>
          <w:trHeight w:val="575"/>
        </w:trPr>
        <w:tc>
          <w:tcPr>
            <w:tcW w:w="3339" w:type="dxa"/>
            <w:tcBorders>
              <w:right w:val="nil"/>
            </w:tcBorders>
          </w:tcPr>
          <w:p w14:paraId="11C276D8" w14:textId="77777777" w:rsidR="008E03B9" w:rsidRPr="000D622B" w:rsidRDefault="00DF04D8" w:rsidP="00684789">
            <w:pPr>
              <w:pStyle w:val="TableParagraph"/>
              <w:jc w:val="both"/>
              <w:rPr>
                <w:b/>
                <w:sz w:val="20"/>
              </w:rPr>
            </w:pPr>
            <w:r w:rsidRPr="000D622B">
              <w:rPr>
                <w:b/>
                <w:sz w:val="20"/>
              </w:rPr>
              <w:t>Empleado en</w:t>
            </w:r>
            <w:r w:rsidRPr="000D622B">
              <w:rPr>
                <w:b/>
                <w:spacing w:val="-3"/>
                <w:sz w:val="20"/>
              </w:rPr>
              <w:t xml:space="preserve"> </w:t>
            </w:r>
            <w:r w:rsidRPr="000D622B">
              <w:rPr>
                <w:b/>
                <w:sz w:val="20"/>
              </w:rPr>
              <w:t>una</w:t>
            </w:r>
            <w:r w:rsidRPr="000D622B">
              <w:rPr>
                <w:b/>
                <w:spacing w:val="-3"/>
                <w:sz w:val="20"/>
              </w:rPr>
              <w:t xml:space="preserve"> </w:t>
            </w:r>
            <w:r w:rsidRPr="000D622B">
              <w:rPr>
                <w:b/>
                <w:sz w:val="20"/>
              </w:rPr>
              <w:t>entidad</w:t>
            </w:r>
            <w:r w:rsidRPr="000D622B">
              <w:rPr>
                <w:b/>
                <w:spacing w:val="-3"/>
                <w:sz w:val="20"/>
              </w:rPr>
              <w:t xml:space="preserve"> </w:t>
            </w:r>
            <w:r w:rsidRPr="000D622B">
              <w:rPr>
                <w:b/>
                <w:sz w:val="20"/>
              </w:rPr>
              <w:t>sin</w:t>
            </w:r>
          </w:p>
          <w:p w14:paraId="6C55F0B1" w14:textId="77777777" w:rsidR="008E03B9" w:rsidRPr="000D622B" w:rsidRDefault="00DF04D8" w:rsidP="00684789">
            <w:pPr>
              <w:pStyle w:val="TableParagraph"/>
              <w:spacing w:before="58" w:line="240" w:lineRule="auto"/>
              <w:jc w:val="both"/>
              <w:rPr>
                <w:b/>
                <w:sz w:val="20"/>
              </w:rPr>
            </w:pPr>
            <w:r w:rsidRPr="000D622B">
              <w:rPr>
                <w:b/>
                <w:sz w:val="20"/>
              </w:rPr>
              <w:t>ánimo</w:t>
            </w:r>
            <w:r w:rsidRPr="000D622B">
              <w:rPr>
                <w:b/>
                <w:spacing w:val="-2"/>
                <w:sz w:val="20"/>
              </w:rPr>
              <w:t xml:space="preserve"> </w:t>
            </w:r>
            <w:r w:rsidRPr="000D622B">
              <w:rPr>
                <w:b/>
                <w:sz w:val="20"/>
              </w:rPr>
              <w:t>de</w:t>
            </w:r>
            <w:r w:rsidRPr="000D622B">
              <w:rPr>
                <w:b/>
                <w:spacing w:val="-2"/>
                <w:sz w:val="20"/>
              </w:rPr>
              <w:t xml:space="preserve"> </w:t>
            </w:r>
            <w:r w:rsidRPr="000D622B">
              <w:rPr>
                <w:b/>
                <w:sz w:val="20"/>
              </w:rPr>
              <w:t>lucro</w:t>
            </w:r>
          </w:p>
        </w:tc>
        <w:tc>
          <w:tcPr>
            <w:tcW w:w="1012" w:type="dxa"/>
            <w:tcBorders>
              <w:left w:val="nil"/>
              <w:right w:val="nil"/>
            </w:tcBorders>
          </w:tcPr>
          <w:p w14:paraId="37FFA74B" w14:textId="77777777" w:rsidR="008E03B9" w:rsidRPr="000D622B" w:rsidRDefault="00DF04D8" w:rsidP="00684789">
            <w:pPr>
              <w:pStyle w:val="TableParagraph"/>
              <w:ind w:left="117"/>
              <w:jc w:val="both"/>
              <w:rPr>
                <w:sz w:val="20"/>
              </w:rPr>
            </w:pPr>
            <w:r w:rsidRPr="000D622B">
              <w:rPr>
                <w:sz w:val="20"/>
              </w:rPr>
              <w:t>6,2</w:t>
            </w:r>
          </w:p>
        </w:tc>
        <w:tc>
          <w:tcPr>
            <w:tcW w:w="1032" w:type="dxa"/>
            <w:tcBorders>
              <w:left w:val="nil"/>
              <w:right w:val="nil"/>
            </w:tcBorders>
          </w:tcPr>
          <w:p w14:paraId="65C1BEC9" w14:textId="77777777" w:rsidR="008E03B9" w:rsidRPr="000D622B" w:rsidRDefault="00DF04D8" w:rsidP="00684789">
            <w:pPr>
              <w:pStyle w:val="TableParagraph"/>
              <w:ind w:left="125"/>
              <w:jc w:val="both"/>
              <w:rPr>
                <w:sz w:val="20"/>
              </w:rPr>
            </w:pPr>
            <w:r w:rsidRPr="000D622B">
              <w:rPr>
                <w:sz w:val="20"/>
              </w:rPr>
              <w:t>6,2</w:t>
            </w:r>
          </w:p>
        </w:tc>
        <w:tc>
          <w:tcPr>
            <w:tcW w:w="685" w:type="dxa"/>
            <w:tcBorders>
              <w:left w:val="nil"/>
              <w:right w:val="nil"/>
            </w:tcBorders>
          </w:tcPr>
          <w:p w14:paraId="54C11D5A" w14:textId="77777777" w:rsidR="008E03B9" w:rsidRPr="000D622B" w:rsidRDefault="00DF04D8" w:rsidP="00684789">
            <w:pPr>
              <w:pStyle w:val="TableParagraph"/>
              <w:ind w:left="80"/>
              <w:jc w:val="both"/>
              <w:rPr>
                <w:sz w:val="20"/>
              </w:rPr>
            </w:pPr>
            <w:r w:rsidRPr="000D622B">
              <w:rPr>
                <w:sz w:val="20"/>
              </w:rPr>
              <w:t>12,4</w:t>
            </w:r>
          </w:p>
        </w:tc>
        <w:tc>
          <w:tcPr>
            <w:tcW w:w="1011" w:type="dxa"/>
            <w:tcBorders>
              <w:left w:val="nil"/>
              <w:right w:val="nil"/>
            </w:tcBorders>
          </w:tcPr>
          <w:p w14:paraId="0F8FFAF6" w14:textId="77777777" w:rsidR="008E03B9" w:rsidRPr="000D622B" w:rsidRDefault="00DF04D8" w:rsidP="00684789">
            <w:pPr>
              <w:pStyle w:val="TableParagraph"/>
              <w:ind w:left="122"/>
              <w:jc w:val="both"/>
              <w:rPr>
                <w:sz w:val="20"/>
              </w:rPr>
            </w:pPr>
            <w:r w:rsidRPr="000D622B">
              <w:rPr>
                <w:sz w:val="20"/>
              </w:rPr>
              <w:t>3,4</w:t>
            </w:r>
          </w:p>
        </w:tc>
        <w:tc>
          <w:tcPr>
            <w:tcW w:w="972" w:type="dxa"/>
            <w:tcBorders>
              <w:left w:val="nil"/>
              <w:right w:val="nil"/>
            </w:tcBorders>
          </w:tcPr>
          <w:p w14:paraId="219B6D1C" w14:textId="77777777" w:rsidR="008E03B9" w:rsidRPr="000D622B" w:rsidRDefault="00DF04D8" w:rsidP="00684789">
            <w:pPr>
              <w:pStyle w:val="TableParagraph"/>
              <w:ind w:left="117"/>
              <w:jc w:val="both"/>
              <w:rPr>
                <w:sz w:val="20"/>
              </w:rPr>
            </w:pPr>
            <w:r w:rsidRPr="000D622B">
              <w:rPr>
                <w:sz w:val="20"/>
              </w:rPr>
              <w:t>3,1</w:t>
            </w:r>
          </w:p>
        </w:tc>
        <w:tc>
          <w:tcPr>
            <w:tcW w:w="718" w:type="dxa"/>
            <w:tcBorders>
              <w:left w:val="nil"/>
            </w:tcBorders>
          </w:tcPr>
          <w:p w14:paraId="62B5986C" w14:textId="77777777" w:rsidR="008E03B9" w:rsidRPr="000D622B" w:rsidRDefault="00DF04D8" w:rsidP="00684789">
            <w:pPr>
              <w:pStyle w:val="TableParagraph"/>
              <w:ind w:left="117"/>
              <w:jc w:val="both"/>
              <w:rPr>
                <w:sz w:val="20"/>
              </w:rPr>
            </w:pPr>
            <w:r w:rsidRPr="000D622B">
              <w:rPr>
                <w:sz w:val="20"/>
              </w:rPr>
              <w:t>3,3</w:t>
            </w:r>
          </w:p>
        </w:tc>
      </w:tr>
      <w:tr w:rsidR="008E03B9" w:rsidRPr="000D622B" w14:paraId="7B83B65C" w14:textId="77777777">
        <w:trPr>
          <w:trHeight w:val="575"/>
        </w:trPr>
        <w:tc>
          <w:tcPr>
            <w:tcW w:w="3339" w:type="dxa"/>
            <w:tcBorders>
              <w:right w:val="nil"/>
            </w:tcBorders>
            <w:shd w:val="clear" w:color="auto" w:fill="E8E8E8"/>
          </w:tcPr>
          <w:p w14:paraId="3F4DD599" w14:textId="77777777" w:rsidR="008E03B9" w:rsidRPr="000D622B" w:rsidRDefault="00DF04D8" w:rsidP="00684789">
            <w:pPr>
              <w:pStyle w:val="TableParagraph"/>
              <w:jc w:val="both"/>
              <w:rPr>
                <w:b/>
                <w:sz w:val="20"/>
              </w:rPr>
            </w:pPr>
            <w:r w:rsidRPr="000D622B">
              <w:rPr>
                <w:b/>
                <w:sz w:val="20"/>
              </w:rPr>
              <w:t>Trabajador</w:t>
            </w:r>
            <w:r w:rsidRPr="000D622B">
              <w:rPr>
                <w:b/>
                <w:spacing w:val="-3"/>
                <w:sz w:val="20"/>
              </w:rPr>
              <w:t xml:space="preserve"> </w:t>
            </w:r>
            <w:r w:rsidRPr="000D622B">
              <w:rPr>
                <w:b/>
                <w:sz w:val="20"/>
              </w:rPr>
              <w:t>por cuenta</w:t>
            </w:r>
            <w:r w:rsidRPr="000D622B">
              <w:rPr>
                <w:b/>
                <w:spacing w:val="-3"/>
                <w:sz w:val="20"/>
              </w:rPr>
              <w:t xml:space="preserve"> </w:t>
            </w:r>
            <w:r w:rsidRPr="000D622B">
              <w:rPr>
                <w:b/>
                <w:sz w:val="20"/>
              </w:rPr>
              <w:t>ajena</w:t>
            </w:r>
          </w:p>
          <w:p w14:paraId="28082AAC" w14:textId="77777777" w:rsidR="008E03B9" w:rsidRPr="000D622B" w:rsidRDefault="00DF04D8" w:rsidP="00684789">
            <w:pPr>
              <w:pStyle w:val="TableParagraph"/>
              <w:spacing w:before="58" w:line="240" w:lineRule="auto"/>
              <w:jc w:val="both"/>
              <w:rPr>
                <w:b/>
                <w:sz w:val="20"/>
              </w:rPr>
            </w:pPr>
            <w:r w:rsidRPr="000D622B">
              <w:rPr>
                <w:b/>
                <w:sz w:val="20"/>
              </w:rPr>
              <w:t>(sector</w:t>
            </w:r>
            <w:r w:rsidRPr="000D622B">
              <w:rPr>
                <w:b/>
                <w:spacing w:val="-4"/>
                <w:sz w:val="20"/>
              </w:rPr>
              <w:t xml:space="preserve"> </w:t>
            </w:r>
            <w:r w:rsidRPr="000D622B">
              <w:rPr>
                <w:b/>
                <w:sz w:val="20"/>
              </w:rPr>
              <w:t>privado)</w:t>
            </w:r>
          </w:p>
        </w:tc>
        <w:tc>
          <w:tcPr>
            <w:tcW w:w="1012" w:type="dxa"/>
            <w:tcBorders>
              <w:left w:val="nil"/>
              <w:right w:val="nil"/>
            </w:tcBorders>
            <w:shd w:val="clear" w:color="auto" w:fill="E8E8E8"/>
          </w:tcPr>
          <w:p w14:paraId="5C59C506" w14:textId="77777777" w:rsidR="008E03B9" w:rsidRPr="000D622B" w:rsidRDefault="00DF04D8" w:rsidP="00684789">
            <w:pPr>
              <w:pStyle w:val="TableParagraph"/>
              <w:ind w:left="117"/>
              <w:jc w:val="both"/>
              <w:rPr>
                <w:sz w:val="20"/>
              </w:rPr>
            </w:pPr>
            <w:r w:rsidRPr="000D622B">
              <w:rPr>
                <w:sz w:val="20"/>
              </w:rPr>
              <w:t>95,8</w:t>
            </w:r>
          </w:p>
        </w:tc>
        <w:tc>
          <w:tcPr>
            <w:tcW w:w="1032" w:type="dxa"/>
            <w:tcBorders>
              <w:left w:val="nil"/>
              <w:right w:val="nil"/>
            </w:tcBorders>
            <w:shd w:val="clear" w:color="auto" w:fill="E8E8E8"/>
          </w:tcPr>
          <w:p w14:paraId="7AE86E63" w14:textId="77777777" w:rsidR="008E03B9" w:rsidRPr="000D622B" w:rsidRDefault="00DF04D8" w:rsidP="00684789">
            <w:pPr>
              <w:pStyle w:val="TableParagraph"/>
              <w:ind w:left="125"/>
              <w:jc w:val="both"/>
              <w:rPr>
                <w:sz w:val="20"/>
              </w:rPr>
            </w:pPr>
            <w:r w:rsidRPr="000D622B">
              <w:rPr>
                <w:sz w:val="20"/>
              </w:rPr>
              <w:t>98,6</w:t>
            </w:r>
          </w:p>
        </w:tc>
        <w:tc>
          <w:tcPr>
            <w:tcW w:w="685" w:type="dxa"/>
            <w:tcBorders>
              <w:left w:val="nil"/>
              <w:right w:val="nil"/>
            </w:tcBorders>
            <w:shd w:val="clear" w:color="auto" w:fill="E8E8E8"/>
          </w:tcPr>
          <w:p w14:paraId="41DFCBCB" w14:textId="77777777" w:rsidR="008E03B9" w:rsidRPr="000D622B" w:rsidRDefault="00DF04D8" w:rsidP="00684789">
            <w:pPr>
              <w:pStyle w:val="TableParagraph"/>
              <w:ind w:left="80"/>
              <w:jc w:val="both"/>
              <w:rPr>
                <w:sz w:val="20"/>
              </w:rPr>
            </w:pPr>
            <w:r w:rsidRPr="000D622B">
              <w:rPr>
                <w:sz w:val="20"/>
              </w:rPr>
              <w:t>194,4</w:t>
            </w:r>
          </w:p>
        </w:tc>
        <w:tc>
          <w:tcPr>
            <w:tcW w:w="1011" w:type="dxa"/>
            <w:tcBorders>
              <w:left w:val="nil"/>
              <w:right w:val="nil"/>
            </w:tcBorders>
            <w:shd w:val="clear" w:color="auto" w:fill="E8E8E8"/>
          </w:tcPr>
          <w:p w14:paraId="419A0017" w14:textId="77777777" w:rsidR="008E03B9" w:rsidRPr="000D622B" w:rsidRDefault="00DF04D8" w:rsidP="00684789">
            <w:pPr>
              <w:pStyle w:val="TableParagraph"/>
              <w:ind w:left="122"/>
              <w:jc w:val="both"/>
              <w:rPr>
                <w:sz w:val="20"/>
              </w:rPr>
            </w:pPr>
            <w:r w:rsidRPr="000D622B">
              <w:rPr>
                <w:sz w:val="20"/>
              </w:rPr>
              <w:t>52,6</w:t>
            </w:r>
          </w:p>
        </w:tc>
        <w:tc>
          <w:tcPr>
            <w:tcW w:w="972" w:type="dxa"/>
            <w:tcBorders>
              <w:left w:val="nil"/>
              <w:right w:val="nil"/>
            </w:tcBorders>
            <w:shd w:val="clear" w:color="auto" w:fill="E8E8E8"/>
          </w:tcPr>
          <w:p w14:paraId="4C0247EC" w14:textId="77777777" w:rsidR="008E03B9" w:rsidRPr="000D622B" w:rsidRDefault="00DF04D8" w:rsidP="00684789">
            <w:pPr>
              <w:pStyle w:val="TableParagraph"/>
              <w:ind w:left="117"/>
              <w:jc w:val="both"/>
              <w:rPr>
                <w:sz w:val="20"/>
              </w:rPr>
            </w:pPr>
            <w:r w:rsidRPr="000D622B">
              <w:rPr>
                <w:sz w:val="20"/>
              </w:rPr>
              <w:t>49,7</w:t>
            </w:r>
          </w:p>
        </w:tc>
        <w:tc>
          <w:tcPr>
            <w:tcW w:w="718" w:type="dxa"/>
            <w:tcBorders>
              <w:left w:val="nil"/>
            </w:tcBorders>
            <w:shd w:val="clear" w:color="auto" w:fill="E8E8E8"/>
          </w:tcPr>
          <w:p w14:paraId="0E8E1336" w14:textId="77777777" w:rsidR="008E03B9" w:rsidRPr="000D622B" w:rsidRDefault="00DF04D8" w:rsidP="00684789">
            <w:pPr>
              <w:pStyle w:val="TableParagraph"/>
              <w:ind w:left="117"/>
              <w:jc w:val="both"/>
              <w:rPr>
                <w:sz w:val="20"/>
              </w:rPr>
            </w:pPr>
            <w:r w:rsidRPr="000D622B">
              <w:rPr>
                <w:sz w:val="20"/>
              </w:rPr>
              <w:t>51,1</w:t>
            </w:r>
          </w:p>
        </w:tc>
      </w:tr>
      <w:tr w:rsidR="008E03B9" w:rsidRPr="000D622B" w14:paraId="17FF443B" w14:textId="77777777">
        <w:trPr>
          <w:trHeight w:val="575"/>
        </w:trPr>
        <w:tc>
          <w:tcPr>
            <w:tcW w:w="3339" w:type="dxa"/>
            <w:tcBorders>
              <w:right w:val="nil"/>
            </w:tcBorders>
          </w:tcPr>
          <w:p w14:paraId="06F7ED06" w14:textId="77777777" w:rsidR="008E03B9" w:rsidRPr="000D622B" w:rsidRDefault="00DF04D8" w:rsidP="00684789">
            <w:pPr>
              <w:pStyle w:val="TableParagraph"/>
              <w:jc w:val="both"/>
              <w:rPr>
                <w:b/>
                <w:sz w:val="20"/>
              </w:rPr>
            </w:pPr>
            <w:r w:rsidRPr="000D622B">
              <w:rPr>
                <w:b/>
                <w:sz w:val="20"/>
              </w:rPr>
              <w:t>Trabajador</w:t>
            </w:r>
            <w:r w:rsidRPr="000D622B">
              <w:rPr>
                <w:b/>
                <w:spacing w:val="-3"/>
                <w:sz w:val="20"/>
              </w:rPr>
              <w:t xml:space="preserve"> </w:t>
            </w:r>
            <w:r w:rsidRPr="000D622B">
              <w:rPr>
                <w:b/>
                <w:sz w:val="20"/>
              </w:rPr>
              <w:t>por</w:t>
            </w:r>
            <w:r w:rsidRPr="000D622B">
              <w:rPr>
                <w:b/>
                <w:spacing w:val="-1"/>
                <w:sz w:val="20"/>
              </w:rPr>
              <w:t xml:space="preserve"> </w:t>
            </w:r>
            <w:r w:rsidRPr="000D622B">
              <w:rPr>
                <w:b/>
                <w:sz w:val="20"/>
              </w:rPr>
              <w:t>cuenta</w:t>
            </w:r>
            <w:r w:rsidRPr="000D622B">
              <w:rPr>
                <w:b/>
                <w:spacing w:val="-2"/>
                <w:sz w:val="20"/>
              </w:rPr>
              <w:t xml:space="preserve"> </w:t>
            </w:r>
            <w:r w:rsidRPr="000D622B">
              <w:rPr>
                <w:b/>
                <w:sz w:val="20"/>
              </w:rPr>
              <w:t>propia</w:t>
            </w:r>
            <w:r w:rsidRPr="000D622B">
              <w:rPr>
                <w:b/>
                <w:spacing w:val="-3"/>
                <w:sz w:val="20"/>
              </w:rPr>
              <w:t xml:space="preserve"> </w:t>
            </w:r>
            <w:r w:rsidRPr="000D622B">
              <w:rPr>
                <w:b/>
                <w:sz w:val="20"/>
              </w:rPr>
              <w:t>sin</w:t>
            </w:r>
          </w:p>
          <w:p w14:paraId="704CAD8F" w14:textId="77777777" w:rsidR="008E03B9" w:rsidRPr="000D622B" w:rsidRDefault="00DF04D8" w:rsidP="00684789">
            <w:pPr>
              <w:pStyle w:val="TableParagraph"/>
              <w:spacing w:before="58" w:line="240" w:lineRule="auto"/>
              <w:jc w:val="both"/>
              <w:rPr>
                <w:b/>
                <w:sz w:val="20"/>
              </w:rPr>
            </w:pPr>
            <w:r w:rsidRPr="000D622B">
              <w:rPr>
                <w:b/>
                <w:sz w:val="20"/>
              </w:rPr>
              <w:t>asalariados</w:t>
            </w:r>
          </w:p>
        </w:tc>
        <w:tc>
          <w:tcPr>
            <w:tcW w:w="1012" w:type="dxa"/>
            <w:tcBorders>
              <w:left w:val="nil"/>
              <w:right w:val="nil"/>
            </w:tcBorders>
          </w:tcPr>
          <w:p w14:paraId="48AB317F" w14:textId="77777777" w:rsidR="008E03B9" w:rsidRPr="000D622B" w:rsidRDefault="00DF04D8" w:rsidP="00684789">
            <w:pPr>
              <w:pStyle w:val="TableParagraph"/>
              <w:ind w:left="117"/>
              <w:jc w:val="both"/>
              <w:rPr>
                <w:sz w:val="20"/>
              </w:rPr>
            </w:pPr>
            <w:r w:rsidRPr="000D622B">
              <w:rPr>
                <w:sz w:val="20"/>
              </w:rPr>
              <w:t>16,6</w:t>
            </w:r>
          </w:p>
        </w:tc>
        <w:tc>
          <w:tcPr>
            <w:tcW w:w="1032" w:type="dxa"/>
            <w:tcBorders>
              <w:left w:val="nil"/>
              <w:right w:val="nil"/>
            </w:tcBorders>
          </w:tcPr>
          <w:p w14:paraId="6A96BA5D" w14:textId="77777777" w:rsidR="008E03B9" w:rsidRPr="000D622B" w:rsidRDefault="00DF04D8" w:rsidP="00684789">
            <w:pPr>
              <w:pStyle w:val="TableParagraph"/>
              <w:ind w:left="125"/>
              <w:jc w:val="both"/>
              <w:rPr>
                <w:sz w:val="20"/>
              </w:rPr>
            </w:pPr>
            <w:r w:rsidRPr="000D622B">
              <w:rPr>
                <w:sz w:val="20"/>
              </w:rPr>
              <w:t>15,1</w:t>
            </w:r>
          </w:p>
        </w:tc>
        <w:tc>
          <w:tcPr>
            <w:tcW w:w="685" w:type="dxa"/>
            <w:tcBorders>
              <w:left w:val="nil"/>
              <w:right w:val="nil"/>
            </w:tcBorders>
          </w:tcPr>
          <w:p w14:paraId="33786AD6" w14:textId="77777777" w:rsidR="008E03B9" w:rsidRPr="000D622B" w:rsidRDefault="00DF04D8" w:rsidP="00684789">
            <w:pPr>
              <w:pStyle w:val="TableParagraph"/>
              <w:ind w:left="80"/>
              <w:jc w:val="both"/>
              <w:rPr>
                <w:sz w:val="20"/>
              </w:rPr>
            </w:pPr>
            <w:r w:rsidRPr="000D622B">
              <w:rPr>
                <w:sz w:val="20"/>
              </w:rPr>
              <w:t>31,8</w:t>
            </w:r>
          </w:p>
        </w:tc>
        <w:tc>
          <w:tcPr>
            <w:tcW w:w="1011" w:type="dxa"/>
            <w:tcBorders>
              <w:left w:val="nil"/>
              <w:right w:val="nil"/>
            </w:tcBorders>
          </w:tcPr>
          <w:p w14:paraId="2DA7608C" w14:textId="77777777" w:rsidR="008E03B9" w:rsidRPr="000D622B" w:rsidRDefault="00DF04D8" w:rsidP="00684789">
            <w:pPr>
              <w:pStyle w:val="TableParagraph"/>
              <w:ind w:left="122"/>
              <w:jc w:val="both"/>
              <w:rPr>
                <w:sz w:val="20"/>
              </w:rPr>
            </w:pPr>
            <w:r w:rsidRPr="000D622B">
              <w:rPr>
                <w:sz w:val="20"/>
              </w:rPr>
              <w:t>9,1</w:t>
            </w:r>
          </w:p>
        </w:tc>
        <w:tc>
          <w:tcPr>
            <w:tcW w:w="972" w:type="dxa"/>
            <w:tcBorders>
              <w:left w:val="nil"/>
              <w:right w:val="nil"/>
            </w:tcBorders>
          </w:tcPr>
          <w:p w14:paraId="092F954F" w14:textId="77777777" w:rsidR="008E03B9" w:rsidRPr="000D622B" w:rsidRDefault="00DF04D8" w:rsidP="00684789">
            <w:pPr>
              <w:pStyle w:val="TableParagraph"/>
              <w:ind w:left="117"/>
              <w:jc w:val="both"/>
              <w:rPr>
                <w:sz w:val="20"/>
              </w:rPr>
            </w:pPr>
            <w:r w:rsidRPr="000D622B">
              <w:rPr>
                <w:sz w:val="20"/>
              </w:rPr>
              <w:t>7,6</w:t>
            </w:r>
          </w:p>
        </w:tc>
        <w:tc>
          <w:tcPr>
            <w:tcW w:w="718" w:type="dxa"/>
            <w:tcBorders>
              <w:left w:val="nil"/>
            </w:tcBorders>
          </w:tcPr>
          <w:p w14:paraId="017F9EE4" w14:textId="77777777" w:rsidR="008E03B9" w:rsidRPr="000D622B" w:rsidRDefault="00DF04D8" w:rsidP="00684789">
            <w:pPr>
              <w:pStyle w:val="TableParagraph"/>
              <w:ind w:left="117"/>
              <w:jc w:val="both"/>
              <w:rPr>
                <w:sz w:val="20"/>
              </w:rPr>
            </w:pPr>
            <w:r w:rsidRPr="000D622B">
              <w:rPr>
                <w:sz w:val="20"/>
              </w:rPr>
              <w:t>8,3</w:t>
            </w:r>
          </w:p>
        </w:tc>
      </w:tr>
      <w:tr w:rsidR="008E03B9" w:rsidRPr="000D622B" w14:paraId="28B5C567" w14:textId="77777777">
        <w:trPr>
          <w:trHeight w:val="318"/>
        </w:trPr>
        <w:tc>
          <w:tcPr>
            <w:tcW w:w="3339" w:type="dxa"/>
            <w:tcBorders>
              <w:right w:val="nil"/>
            </w:tcBorders>
            <w:shd w:val="clear" w:color="auto" w:fill="E8E8E8"/>
          </w:tcPr>
          <w:p w14:paraId="36E95624" w14:textId="77777777" w:rsidR="008E03B9" w:rsidRPr="000D622B" w:rsidRDefault="00DF04D8" w:rsidP="00684789">
            <w:pPr>
              <w:pStyle w:val="TableParagraph"/>
              <w:jc w:val="both"/>
              <w:rPr>
                <w:b/>
                <w:sz w:val="20"/>
              </w:rPr>
            </w:pPr>
            <w:r w:rsidRPr="000D622B">
              <w:rPr>
                <w:b/>
                <w:sz w:val="20"/>
              </w:rPr>
              <w:t>Ayuda</w:t>
            </w:r>
            <w:r w:rsidRPr="000D622B">
              <w:rPr>
                <w:b/>
                <w:spacing w:val="-3"/>
                <w:sz w:val="20"/>
              </w:rPr>
              <w:t xml:space="preserve"> </w:t>
            </w:r>
            <w:r w:rsidRPr="000D622B">
              <w:rPr>
                <w:b/>
                <w:sz w:val="20"/>
              </w:rPr>
              <w:t>familiar</w:t>
            </w:r>
          </w:p>
        </w:tc>
        <w:tc>
          <w:tcPr>
            <w:tcW w:w="1012" w:type="dxa"/>
            <w:tcBorders>
              <w:left w:val="nil"/>
              <w:right w:val="nil"/>
            </w:tcBorders>
            <w:shd w:val="clear" w:color="auto" w:fill="E8E8E8"/>
          </w:tcPr>
          <w:p w14:paraId="309A65BA" w14:textId="77777777" w:rsidR="008E03B9" w:rsidRPr="000D622B" w:rsidRDefault="00DF04D8" w:rsidP="00684789">
            <w:pPr>
              <w:pStyle w:val="TableParagraph"/>
              <w:ind w:left="117"/>
              <w:jc w:val="both"/>
              <w:rPr>
                <w:sz w:val="20"/>
              </w:rPr>
            </w:pPr>
            <w:r w:rsidRPr="000D622B">
              <w:rPr>
                <w:sz w:val="20"/>
              </w:rPr>
              <w:t>0,6</w:t>
            </w:r>
          </w:p>
        </w:tc>
        <w:tc>
          <w:tcPr>
            <w:tcW w:w="1032" w:type="dxa"/>
            <w:tcBorders>
              <w:left w:val="nil"/>
              <w:right w:val="nil"/>
            </w:tcBorders>
            <w:shd w:val="clear" w:color="auto" w:fill="E8E8E8"/>
          </w:tcPr>
          <w:p w14:paraId="2E3D6D09" w14:textId="77777777" w:rsidR="008E03B9" w:rsidRPr="000D622B" w:rsidRDefault="00DF04D8" w:rsidP="00684789">
            <w:pPr>
              <w:pStyle w:val="TableParagraph"/>
              <w:ind w:left="125"/>
              <w:jc w:val="both"/>
              <w:rPr>
                <w:sz w:val="20"/>
              </w:rPr>
            </w:pPr>
            <w:r w:rsidRPr="000D622B">
              <w:rPr>
                <w:sz w:val="20"/>
              </w:rPr>
              <w:t>2,8</w:t>
            </w:r>
          </w:p>
        </w:tc>
        <w:tc>
          <w:tcPr>
            <w:tcW w:w="685" w:type="dxa"/>
            <w:tcBorders>
              <w:left w:val="nil"/>
              <w:right w:val="nil"/>
            </w:tcBorders>
            <w:shd w:val="clear" w:color="auto" w:fill="E8E8E8"/>
          </w:tcPr>
          <w:p w14:paraId="058CAB4B" w14:textId="77777777" w:rsidR="008E03B9" w:rsidRPr="000D622B" w:rsidRDefault="00DF04D8" w:rsidP="00684789">
            <w:pPr>
              <w:pStyle w:val="TableParagraph"/>
              <w:ind w:left="80"/>
              <w:jc w:val="both"/>
              <w:rPr>
                <w:sz w:val="20"/>
              </w:rPr>
            </w:pPr>
            <w:r w:rsidRPr="000D622B">
              <w:rPr>
                <w:sz w:val="20"/>
              </w:rPr>
              <w:t>3,4</w:t>
            </w:r>
          </w:p>
        </w:tc>
        <w:tc>
          <w:tcPr>
            <w:tcW w:w="1011" w:type="dxa"/>
            <w:tcBorders>
              <w:left w:val="nil"/>
              <w:right w:val="nil"/>
            </w:tcBorders>
            <w:shd w:val="clear" w:color="auto" w:fill="E8E8E8"/>
          </w:tcPr>
          <w:p w14:paraId="0094187E" w14:textId="77777777" w:rsidR="008E03B9" w:rsidRPr="000D622B" w:rsidRDefault="00DF04D8" w:rsidP="00684789">
            <w:pPr>
              <w:pStyle w:val="TableParagraph"/>
              <w:ind w:left="122"/>
              <w:jc w:val="both"/>
              <w:rPr>
                <w:sz w:val="20"/>
              </w:rPr>
            </w:pPr>
            <w:r w:rsidRPr="000D622B">
              <w:rPr>
                <w:sz w:val="20"/>
              </w:rPr>
              <w:t>0,3</w:t>
            </w:r>
          </w:p>
        </w:tc>
        <w:tc>
          <w:tcPr>
            <w:tcW w:w="972" w:type="dxa"/>
            <w:tcBorders>
              <w:left w:val="nil"/>
              <w:right w:val="nil"/>
            </w:tcBorders>
            <w:shd w:val="clear" w:color="auto" w:fill="E8E8E8"/>
          </w:tcPr>
          <w:p w14:paraId="4C7C4EBF" w14:textId="77777777" w:rsidR="008E03B9" w:rsidRPr="000D622B" w:rsidRDefault="00DF04D8" w:rsidP="00684789">
            <w:pPr>
              <w:pStyle w:val="TableParagraph"/>
              <w:ind w:left="117"/>
              <w:jc w:val="both"/>
              <w:rPr>
                <w:sz w:val="20"/>
              </w:rPr>
            </w:pPr>
            <w:r w:rsidRPr="000D622B">
              <w:rPr>
                <w:sz w:val="20"/>
              </w:rPr>
              <w:t>1,4</w:t>
            </w:r>
          </w:p>
        </w:tc>
        <w:tc>
          <w:tcPr>
            <w:tcW w:w="718" w:type="dxa"/>
            <w:tcBorders>
              <w:left w:val="nil"/>
            </w:tcBorders>
            <w:shd w:val="clear" w:color="auto" w:fill="E8E8E8"/>
          </w:tcPr>
          <w:p w14:paraId="57E5DF56" w14:textId="77777777" w:rsidR="008E03B9" w:rsidRPr="000D622B" w:rsidRDefault="00DF04D8" w:rsidP="00684789">
            <w:pPr>
              <w:pStyle w:val="TableParagraph"/>
              <w:ind w:left="117"/>
              <w:jc w:val="both"/>
              <w:rPr>
                <w:sz w:val="20"/>
              </w:rPr>
            </w:pPr>
            <w:r w:rsidRPr="000D622B">
              <w:rPr>
                <w:sz w:val="20"/>
              </w:rPr>
              <w:t>0,9</w:t>
            </w:r>
          </w:p>
        </w:tc>
      </w:tr>
      <w:tr w:rsidR="008E03B9" w:rsidRPr="000D622B" w14:paraId="68892CA1" w14:textId="77777777">
        <w:trPr>
          <w:trHeight w:val="575"/>
        </w:trPr>
        <w:tc>
          <w:tcPr>
            <w:tcW w:w="3339" w:type="dxa"/>
            <w:tcBorders>
              <w:right w:val="nil"/>
            </w:tcBorders>
          </w:tcPr>
          <w:p w14:paraId="6062CE1E" w14:textId="77777777" w:rsidR="008E03B9" w:rsidRPr="000D622B" w:rsidRDefault="00DF04D8" w:rsidP="00684789">
            <w:pPr>
              <w:pStyle w:val="TableParagraph"/>
              <w:spacing w:before="1" w:line="240" w:lineRule="auto"/>
              <w:jc w:val="both"/>
              <w:rPr>
                <w:b/>
                <w:sz w:val="20"/>
              </w:rPr>
            </w:pPr>
            <w:r w:rsidRPr="000D622B">
              <w:rPr>
                <w:b/>
                <w:sz w:val="20"/>
              </w:rPr>
              <w:t>Miembro</w:t>
            </w:r>
            <w:r w:rsidRPr="000D622B">
              <w:rPr>
                <w:b/>
                <w:spacing w:val="-2"/>
                <w:sz w:val="20"/>
              </w:rPr>
              <w:t xml:space="preserve"> </w:t>
            </w:r>
            <w:r w:rsidRPr="000D622B">
              <w:rPr>
                <w:b/>
                <w:sz w:val="20"/>
              </w:rPr>
              <w:t>de</w:t>
            </w:r>
            <w:r w:rsidRPr="000D622B">
              <w:rPr>
                <w:b/>
                <w:spacing w:val="-3"/>
                <w:sz w:val="20"/>
              </w:rPr>
              <w:t xml:space="preserve"> </w:t>
            </w:r>
            <w:r w:rsidRPr="000D622B">
              <w:rPr>
                <w:b/>
                <w:sz w:val="20"/>
              </w:rPr>
              <w:t>cooperativa</w:t>
            </w:r>
            <w:r w:rsidRPr="000D622B">
              <w:rPr>
                <w:b/>
                <w:spacing w:val="-1"/>
                <w:sz w:val="20"/>
              </w:rPr>
              <w:t xml:space="preserve"> </w:t>
            </w:r>
            <w:r w:rsidRPr="000D622B">
              <w:rPr>
                <w:b/>
                <w:sz w:val="20"/>
              </w:rPr>
              <w:t>o</w:t>
            </w:r>
          </w:p>
          <w:p w14:paraId="498A3C99" w14:textId="77777777" w:rsidR="008E03B9" w:rsidRPr="000D622B" w:rsidRDefault="00DF04D8" w:rsidP="00684789">
            <w:pPr>
              <w:pStyle w:val="TableParagraph"/>
              <w:spacing w:before="56" w:line="240" w:lineRule="auto"/>
              <w:jc w:val="both"/>
              <w:rPr>
                <w:b/>
                <w:sz w:val="20"/>
              </w:rPr>
            </w:pPr>
            <w:r w:rsidRPr="000D622B">
              <w:rPr>
                <w:b/>
                <w:sz w:val="20"/>
              </w:rPr>
              <w:t>similar</w:t>
            </w:r>
          </w:p>
        </w:tc>
        <w:tc>
          <w:tcPr>
            <w:tcW w:w="1012" w:type="dxa"/>
            <w:tcBorders>
              <w:left w:val="nil"/>
              <w:right w:val="nil"/>
            </w:tcBorders>
          </w:tcPr>
          <w:p w14:paraId="5743A268" w14:textId="77777777" w:rsidR="008E03B9" w:rsidRPr="000D622B" w:rsidRDefault="00DF04D8" w:rsidP="00684789">
            <w:pPr>
              <w:pStyle w:val="TableParagraph"/>
              <w:spacing w:before="1" w:line="240" w:lineRule="auto"/>
              <w:ind w:left="117"/>
              <w:jc w:val="both"/>
              <w:rPr>
                <w:sz w:val="20"/>
              </w:rPr>
            </w:pPr>
            <w:r w:rsidRPr="000D622B">
              <w:rPr>
                <w:sz w:val="20"/>
              </w:rPr>
              <w:t>0,5</w:t>
            </w:r>
          </w:p>
        </w:tc>
        <w:tc>
          <w:tcPr>
            <w:tcW w:w="1032" w:type="dxa"/>
            <w:tcBorders>
              <w:left w:val="nil"/>
              <w:right w:val="nil"/>
            </w:tcBorders>
          </w:tcPr>
          <w:p w14:paraId="58BA4E0A" w14:textId="77777777" w:rsidR="008E03B9" w:rsidRPr="000D622B" w:rsidRDefault="00DF04D8" w:rsidP="00684789">
            <w:pPr>
              <w:pStyle w:val="TableParagraph"/>
              <w:spacing w:before="1" w:line="240" w:lineRule="auto"/>
              <w:ind w:left="125"/>
              <w:jc w:val="both"/>
              <w:rPr>
                <w:sz w:val="20"/>
              </w:rPr>
            </w:pPr>
            <w:r w:rsidRPr="000D622B">
              <w:rPr>
                <w:sz w:val="20"/>
              </w:rPr>
              <w:t>1,4</w:t>
            </w:r>
          </w:p>
        </w:tc>
        <w:tc>
          <w:tcPr>
            <w:tcW w:w="685" w:type="dxa"/>
            <w:tcBorders>
              <w:left w:val="nil"/>
              <w:right w:val="nil"/>
            </w:tcBorders>
          </w:tcPr>
          <w:p w14:paraId="7E50C2CD" w14:textId="77777777" w:rsidR="008E03B9" w:rsidRPr="000D622B" w:rsidRDefault="00DF04D8" w:rsidP="00684789">
            <w:pPr>
              <w:pStyle w:val="TableParagraph"/>
              <w:spacing w:before="1" w:line="240" w:lineRule="auto"/>
              <w:ind w:left="80"/>
              <w:jc w:val="both"/>
              <w:rPr>
                <w:sz w:val="20"/>
              </w:rPr>
            </w:pPr>
            <w:r w:rsidRPr="000D622B">
              <w:rPr>
                <w:sz w:val="20"/>
              </w:rPr>
              <w:t>1,9</w:t>
            </w:r>
          </w:p>
        </w:tc>
        <w:tc>
          <w:tcPr>
            <w:tcW w:w="1011" w:type="dxa"/>
            <w:tcBorders>
              <w:left w:val="nil"/>
              <w:right w:val="nil"/>
            </w:tcBorders>
          </w:tcPr>
          <w:p w14:paraId="7B4E2542" w14:textId="77777777" w:rsidR="008E03B9" w:rsidRPr="000D622B" w:rsidRDefault="00DF04D8" w:rsidP="00684789">
            <w:pPr>
              <w:pStyle w:val="TableParagraph"/>
              <w:spacing w:before="1" w:line="240" w:lineRule="auto"/>
              <w:ind w:left="122"/>
              <w:jc w:val="both"/>
              <w:rPr>
                <w:sz w:val="20"/>
              </w:rPr>
            </w:pPr>
            <w:r w:rsidRPr="000D622B">
              <w:rPr>
                <w:sz w:val="20"/>
              </w:rPr>
              <w:t>0,3</w:t>
            </w:r>
          </w:p>
        </w:tc>
        <w:tc>
          <w:tcPr>
            <w:tcW w:w="972" w:type="dxa"/>
            <w:tcBorders>
              <w:left w:val="nil"/>
              <w:right w:val="nil"/>
            </w:tcBorders>
          </w:tcPr>
          <w:p w14:paraId="7FF85FAA" w14:textId="77777777" w:rsidR="008E03B9" w:rsidRPr="000D622B" w:rsidRDefault="00DF04D8" w:rsidP="00684789">
            <w:pPr>
              <w:pStyle w:val="TableParagraph"/>
              <w:spacing w:before="1" w:line="240" w:lineRule="auto"/>
              <w:ind w:left="117"/>
              <w:jc w:val="both"/>
              <w:rPr>
                <w:sz w:val="20"/>
              </w:rPr>
            </w:pPr>
            <w:r w:rsidRPr="000D622B">
              <w:rPr>
                <w:sz w:val="20"/>
              </w:rPr>
              <w:t>0,7</w:t>
            </w:r>
          </w:p>
        </w:tc>
        <w:tc>
          <w:tcPr>
            <w:tcW w:w="718" w:type="dxa"/>
            <w:tcBorders>
              <w:left w:val="nil"/>
            </w:tcBorders>
          </w:tcPr>
          <w:p w14:paraId="767B0559" w14:textId="77777777" w:rsidR="008E03B9" w:rsidRPr="000D622B" w:rsidRDefault="00DF04D8" w:rsidP="00684789">
            <w:pPr>
              <w:pStyle w:val="TableParagraph"/>
              <w:spacing w:before="1" w:line="240" w:lineRule="auto"/>
              <w:ind w:left="117"/>
              <w:jc w:val="both"/>
              <w:rPr>
                <w:sz w:val="20"/>
              </w:rPr>
            </w:pPr>
            <w:r w:rsidRPr="000D622B">
              <w:rPr>
                <w:sz w:val="20"/>
              </w:rPr>
              <w:t>0,5</w:t>
            </w:r>
          </w:p>
        </w:tc>
      </w:tr>
      <w:tr w:rsidR="008E03B9" w:rsidRPr="000D622B" w14:paraId="61D8BC2A" w14:textId="77777777">
        <w:trPr>
          <w:trHeight w:val="575"/>
        </w:trPr>
        <w:tc>
          <w:tcPr>
            <w:tcW w:w="3339" w:type="dxa"/>
            <w:tcBorders>
              <w:right w:val="nil"/>
            </w:tcBorders>
            <w:shd w:val="clear" w:color="auto" w:fill="E8E8E8"/>
          </w:tcPr>
          <w:p w14:paraId="3E1BA0A3" w14:textId="77777777" w:rsidR="008E03B9" w:rsidRPr="000D622B" w:rsidRDefault="00DF04D8" w:rsidP="00684789">
            <w:pPr>
              <w:pStyle w:val="TableParagraph"/>
              <w:jc w:val="both"/>
              <w:rPr>
                <w:b/>
                <w:sz w:val="20"/>
              </w:rPr>
            </w:pPr>
            <w:r w:rsidRPr="000D622B">
              <w:rPr>
                <w:b/>
                <w:sz w:val="20"/>
              </w:rPr>
              <w:t>Empresario</w:t>
            </w:r>
            <w:r w:rsidRPr="000D622B">
              <w:rPr>
                <w:b/>
                <w:spacing w:val="-3"/>
                <w:sz w:val="20"/>
              </w:rPr>
              <w:t xml:space="preserve"> </w:t>
            </w:r>
            <w:r w:rsidRPr="000D622B">
              <w:rPr>
                <w:b/>
                <w:sz w:val="20"/>
              </w:rPr>
              <w:t>(o</w:t>
            </w:r>
            <w:r w:rsidRPr="000D622B">
              <w:rPr>
                <w:b/>
                <w:spacing w:val="-2"/>
                <w:sz w:val="20"/>
              </w:rPr>
              <w:t xml:space="preserve"> </w:t>
            </w:r>
            <w:r w:rsidRPr="000D622B">
              <w:rPr>
                <w:b/>
                <w:sz w:val="20"/>
              </w:rPr>
              <w:t>trabajador</w:t>
            </w:r>
            <w:r w:rsidRPr="000D622B">
              <w:rPr>
                <w:b/>
                <w:spacing w:val="-2"/>
                <w:sz w:val="20"/>
              </w:rPr>
              <w:t xml:space="preserve"> </w:t>
            </w:r>
            <w:r w:rsidRPr="000D622B">
              <w:rPr>
                <w:b/>
                <w:sz w:val="20"/>
              </w:rPr>
              <w:t>por</w:t>
            </w:r>
          </w:p>
          <w:p w14:paraId="44EE5CB7" w14:textId="77777777" w:rsidR="008E03B9" w:rsidRPr="000D622B" w:rsidRDefault="00DF04D8" w:rsidP="00684789">
            <w:pPr>
              <w:pStyle w:val="TableParagraph"/>
              <w:spacing w:before="58" w:line="240" w:lineRule="auto"/>
              <w:jc w:val="both"/>
              <w:rPr>
                <w:b/>
                <w:sz w:val="20"/>
              </w:rPr>
            </w:pPr>
            <w:r w:rsidRPr="000D622B">
              <w:rPr>
                <w:b/>
                <w:sz w:val="20"/>
              </w:rPr>
              <w:t>cuenta</w:t>
            </w:r>
            <w:r w:rsidRPr="000D622B">
              <w:rPr>
                <w:b/>
                <w:spacing w:val="-3"/>
                <w:sz w:val="20"/>
              </w:rPr>
              <w:t xml:space="preserve"> </w:t>
            </w:r>
            <w:r w:rsidRPr="000D622B">
              <w:rPr>
                <w:b/>
                <w:sz w:val="20"/>
              </w:rPr>
              <w:t>propia) con</w:t>
            </w:r>
            <w:r w:rsidRPr="000D622B">
              <w:rPr>
                <w:b/>
                <w:spacing w:val="-2"/>
                <w:sz w:val="20"/>
              </w:rPr>
              <w:t xml:space="preserve"> </w:t>
            </w:r>
            <w:r w:rsidRPr="000D622B">
              <w:rPr>
                <w:b/>
                <w:sz w:val="20"/>
              </w:rPr>
              <w:t>asalariados</w:t>
            </w:r>
          </w:p>
        </w:tc>
        <w:tc>
          <w:tcPr>
            <w:tcW w:w="1012" w:type="dxa"/>
            <w:tcBorders>
              <w:left w:val="nil"/>
              <w:right w:val="nil"/>
            </w:tcBorders>
            <w:shd w:val="clear" w:color="auto" w:fill="E8E8E8"/>
          </w:tcPr>
          <w:p w14:paraId="0767A79C" w14:textId="77777777" w:rsidR="008E03B9" w:rsidRPr="000D622B" w:rsidRDefault="00DF04D8" w:rsidP="00684789">
            <w:pPr>
              <w:pStyle w:val="TableParagraph"/>
              <w:ind w:left="117"/>
              <w:jc w:val="both"/>
              <w:rPr>
                <w:sz w:val="20"/>
              </w:rPr>
            </w:pPr>
            <w:r w:rsidRPr="000D622B">
              <w:rPr>
                <w:sz w:val="20"/>
              </w:rPr>
              <w:t>4,1</w:t>
            </w:r>
          </w:p>
        </w:tc>
        <w:tc>
          <w:tcPr>
            <w:tcW w:w="1032" w:type="dxa"/>
            <w:tcBorders>
              <w:left w:val="nil"/>
              <w:right w:val="nil"/>
            </w:tcBorders>
            <w:shd w:val="clear" w:color="auto" w:fill="E8E8E8"/>
          </w:tcPr>
          <w:p w14:paraId="2E95B7F5" w14:textId="77777777" w:rsidR="008E03B9" w:rsidRPr="000D622B" w:rsidRDefault="00DF04D8" w:rsidP="00684789">
            <w:pPr>
              <w:pStyle w:val="TableParagraph"/>
              <w:ind w:left="125"/>
              <w:jc w:val="both"/>
              <w:rPr>
                <w:sz w:val="20"/>
              </w:rPr>
            </w:pPr>
            <w:r w:rsidRPr="000D622B">
              <w:rPr>
                <w:sz w:val="20"/>
              </w:rPr>
              <w:t>3,6</w:t>
            </w:r>
          </w:p>
        </w:tc>
        <w:tc>
          <w:tcPr>
            <w:tcW w:w="685" w:type="dxa"/>
            <w:tcBorders>
              <w:left w:val="nil"/>
              <w:right w:val="nil"/>
            </w:tcBorders>
            <w:shd w:val="clear" w:color="auto" w:fill="E8E8E8"/>
          </w:tcPr>
          <w:p w14:paraId="40BEF2E4" w14:textId="77777777" w:rsidR="008E03B9" w:rsidRPr="000D622B" w:rsidRDefault="00DF04D8" w:rsidP="00684789">
            <w:pPr>
              <w:pStyle w:val="TableParagraph"/>
              <w:ind w:left="80"/>
              <w:jc w:val="both"/>
              <w:rPr>
                <w:sz w:val="20"/>
              </w:rPr>
            </w:pPr>
            <w:r w:rsidRPr="000D622B">
              <w:rPr>
                <w:sz w:val="20"/>
              </w:rPr>
              <w:t>7,7</w:t>
            </w:r>
          </w:p>
        </w:tc>
        <w:tc>
          <w:tcPr>
            <w:tcW w:w="1011" w:type="dxa"/>
            <w:tcBorders>
              <w:left w:val="nil"/>
              <w:right w:val="nil"/>
            </w:tcBorders>
            <w:shd w:val="clear" w:color="auto" w:fill="E8E8E8"/>
          </w:tcPr>
          <w:p w14:paraId="7878FA34" w14:textId="77777777" w:rsidR="008E03B9" w:rsidRPr="000D622B" w:rsidRDefault="00DF04D8" w:rsidP="00684789">
            <w:pPr>
              <w:pStyle w:val="TableParagraph"/>
              <w:ind w:left="122"/>
              <w:jc w:val="both"/>
              <w:rPr>
                <w:sz w:val="20"/>
              </w:rPr>
            </w:pPr>
            <w:r w:rsidRPr="000D622B">
              <w:rPr>
                <w:sz w:val="20"/>
              </w:rPr>
              <w:t>2,3</w:t>
            </w:r>
          </w:p>
        </w:tc>
        <w:tc>
          <w:tcPr>
            <w:tcW w:w="972" w:type="dxa"/>
            <w:tcBorders>
              <w:left w:val="nil"/>
              <w:right w:val="nil"/>
            </w:tcBorders>
            <w:shd w:val="clear" w:color="auto" w:fill="E8E8E8"/>
          </w:tcPr>
          <w:p w14:paraId="542393E0" w14:textId="77777777" w:rsidR="008E03B9" w:rsidRPr="000D622B" w:rsidRDefault="00DF04D8" w:rsidP="00684789">
            <w:pPr>
              <w:pStyle w:val="TableParagraph"/>
              <w:ind w:left="117"/>
              <w:jc w:val="both"/>
              <w:rPr>
                <w:sz w:val="20"/>
              </w:rPr>
            </w:pPr>
            <w:r w:rsidRPr="000D622B">
              <w:rPr>
                <w:sz w:val="20"/>
              </w:rPr>
              <w:t>1,8</w:t>
            </w:r>
          </w:p>
        </w:tc>
        <w:tc>
          <w:tcPr>
            <w:tcW w:w="718" w:type="dxa"/>
            <w:tcBorders>
              <w:left w:val="nil"/>
            </w:tcBorders>
            <w:shd w:val="clear" w:color="auto" w:fill="E8E8E8"/>
          </w:tcPr>
          <w:p w14:paraId="73ECE34B" w14:textId="77777777" w:rsidR="008E03B9" w:rsidRPr="000D622B" w:rsidRDefault="00DF04D8" w:rsidP="00684789">
            <w:pPr>
              <w:pStyle w:val="TableParagraph"/>
              <w:ind w:left="117"/>
              <w:jc w:val="both"/>
              <w:rPr>
                <w:sz w:val="20"/>
              </w:rPr>
            </w:pPr>
            <w:r w:rsidRPr="000D622B">
              <w:rPr>
                <w:sz w:val="20"/>
              </w:rPr>
              <w:t>2,0</w:t>
            </w:r>
          </w:p>
        </w:tc>
      </w:tr>
      <w:tr w:rsidR="008E03B9" w:rsidRPr="000D622B" w14:paraId="4A5681A9" w14:textId="77777777">
        <w:trPr>
          <w:trHeight w:val="318"/>
        </w:trPr>
        <w:tc>
          <w:tcPr>
            <w:tcW w:w="3339" w:type="dxa"/>
            <w:tcBorders>
              <w:right w:val="nil"/>
            </w:tcBorders>
          </w:tcPr>
          <w:p w14:paraId="52B78447" w14:textId="77777777" w:rsidR="008E03B9" w:rsidRPr="000D622B" w:rsidRDefault="00DF04D8" w:rsidP="00684789">
            <w:pPr>
              <w:pStyle w:val="TableParagraph"/>
              <w:jc w:val="both"/>
              <w:rPr>
                <w:b/>
                <w:sz w:val="20"/>
              </w:rPr>
            </w:pPr>
            <w:r w:rsidRPr="000D622B">
              <w:rPr>
                <w:b/>
                <w:sz w:val="20"/>
              </w:rPr>
              <w:t>Otra</w:t>
            </w:r>
            <w:r w:rsidRPr="000D622B">
              <w:rPr>
                <w:b/>
                <w:spacing w:val="-3"/>
                <w:sz w:val="20"/>
              </w:rPr>
              <w:t xml:space="preserve"> </w:t>
            </w:r>
            <w:r w:rsidRPr="000D622B">
              <w:rPr>
                <w:b/>
                <w:sz w:val="20"/>
              </w:rPr>
              <w:t>modalidad</w:t>
            </w:r>
            <w:r w:rsidRPr="000D622B">
              <w:rPr>
                <w:b/>
                <w:spacing w:val="-2"/>
                <w:sz w:val="20"/>
              </w:rPr>
              <w:t xml:space="preserve"> </w:t>
            </w:r>
            <w:r w:rsidRPr="000D622B">
              <w:rPr>
                <w:b/>
                <w:sz w:val="20"/>
              </w:rPr>
              <w:t>de</w:t>
            </w:r>
            <w:r w:rsidRPr="000D622B">
              <w:rPr>
                <w:b/>
                <w:spacing w:val="-3"/>
                <w:sz w:val="20"/>
              </w:rPr>
              <w:t xml:space="preserve"> </w:t>
            </w:r>
            <w:r w:rsidRPr="000D622B">
              <w:rPr>
                <w:b/>
                <w:sz w:val="20"/>
              </w:rPr>
              <w:t>empleo</w:t>
            </w:r>
          </w:p>
        </w:tc>
        <w:tc>
          <w:tcPr>
            <w:tcW w:w="1012" w:type="dxa"/>
            <w:tcBorders>
              <w:left w:val="nil"/>
              <w:right w:val="nil"/>
            </w:tcBorders>
          </w:tcPr>
          <w:p w14:paraId="655A7CA5" w14:textId="77777777" w:rsidR="008E03B9" w:rsidRPr="000D622B" w:rsidRDefault="00DF04D8" w:rsidP="00684789">
            <w:pPr>
              <w:pStyle w:val="TableParagraph"/>
              <w:ind w:left="117"/>
              <w:jc w:val="both"/>
              <w:rPr>
                <w:sz w:val="20"/>
              </w:rPr>
            </w:pPr>
            <w:r w:rsidRPr="000D622B">
              <w:rPr>
                <w:sz w:val="20"/>
              </w:rPr>
              <w:t>13,3</w:t>
            </w:r>
          </w:p>
        </w:tc>
        <w:tc>
          <w:tcPr>
            <w:tcW w:w="1032" w:type="dxa"/>
            <w:tcBorders>
              <w:left w:val="nil"/>
              <w:right w:val="nil"/>
            </w:tcBorders>
          </w:tcPr>
          <w:p w14:paraId="5B6CB283" w14:textId="77777777" w:rsidR="008E03B9" w:rsidRPr="000D622B" w:rsidRDefault="00DF04D8" w:rsidP="00684789">
            <w:pPr>
              <w:pStyle w:val="TableParagraph"/>
              <w:ind w:left="125"/>
              <w:jc w:val="both"/>
              <w:rPr>
                <w:sz w:val="20"/>
              </w:rPr>
            </w:pPr>
            <w:r w:rsidRPr="000D622B">
              <w:rPr>
                <w:sz w:val="20"/>
              </w:rPr>
              <w:t>17,5</w:t>
            </w:r>
          </w:p>
        </w:tc>
        <w:tc>
          <w:tcPr>
            <w:tcW w:w="685" w:type="dxa"/>
            <w:tcBorders>
              <w:left w:val="nil"/>
              <w:right w:val="nil"/>
            </w:tcBorders>
          </w:tcPr>
          <w:p w14:paraId="74092CFE" w14:textId="77777777" w:rsidR="008E03B9" w:rsidRPr="000D622B" w:rsidRDefault="00DF04D8" w:rsidP="00684789">
            <w:pPr>
              <w:pStyle w:val="TableParagraph"/>
              <w:ind w:left="80"/>
              <w:jc w:val="both"/>
              <w:rPr>
                <w:sz w:val="20"/>
              </w:rPr>
            </w:pPr>
            <w:r w:rsidRPr="000D622B">
              <w:rPr>
                <w:sz w:val="20"/>
              </w:rPr>
              <w:t>30,7</w:t>
            </w:r>
          </w:p>
        </w:tc>
        <w:tc>
          <w:tcPr>
            <w:tcW w:w="1011" w:type="dxa"/>
            <w:tcBorders>
              <w:left w:val="nil"/>
              <w:right w:val="nil"/>
            </w:tcBorders>
          </w:tcPr>
          <w:p w14:paraId="1F101193" w14:textId="77777777" w:rsidR="008E03B9" w:rsidRPr="000D622B" w:rsidRDefault="00DF04D8" w:rsidP="00684789">
            <w:pPr>
              <w:pStyle w:val="TableParagraph"/>
              <w:ind w:left="122"/>
              <w:jc w:val="both"/>
              <w:rPr>
                <w:sz w:val="20"/>
              </w:rPr>
            </w:pPr>
            <w:r w:rsidRPr="000D622B">
              <w:rPr>
                <w:sz w:val="20"/>
              </w:rPr>
              <w:t>7,3</w:t>
            </w:r>
          </w:p>
        </w:tc>
        <w:tc>
          <w:tcPr>
            <w:tcW w:w="972" w:type="dxa"/>
            <w:tcBorders>
              <w:left w:val="nil"/>
              <w:right w:val="nil"/>
            </w:tcBorders>
          </w:tcPr>
          <w:p w14:paraId="467EED46" w14:textId="77777777" w:rsidR="008E03B9" w:rsidRPr="000D622B" w:rsidRDefault="00DF04D8" w:rsidP="00684789">
            <w:pPr>
              <w:pStyle w:val="TableParagraph"/>
              <w:ind w:left="117"/>
              <w:jc w:val="both"/>
              <w:rPr>
                <w:sz w:val="20"/>
              </w:rPr>
            </w:pPr>
            <w:r w:rsidRPr="000D622B">
              <w:rPr>
                <w:sz w:val="20"/>
              </w:rPr>
              <w:t>8,8</w:t>
            </w:r>
          </w:p>
        </w:tc>
        <w:tc>
          <w:tcPr>
            <w:tcW w:w="718" w:type="dxa"/>
            <w:tcBorders>
              <w:left w:val="nil"/>
            </w:tcBorders>
          </w:tcPr>
          <w:p w14:paraId="0E616B1A" w14:textId="77777777" w:rsidR="008E03B9" w:rsidRPr="000D622B" w:rsidRDefault="00DF04D8" w:rsidP="00684789">
            <w:pPr>
              <w:pStyle w:val="TableParagraph"/>
              <w:ind w:left="117"/>
              <w:jc w:val="both"/>
              <w:rPr>
                <w:sz w:val="20"/>
              </w:rPr>
            </w:pPr>
            <w:r w:rsidRPr="000D622B">
              <w:rPr>
                <w:sz w:val="20"/>
              </w:rPr>
              <w:t>8,1</w:t>
            </w:r>
          </w:p>
        </w:tc>
      </w:tr>
      <w:tr w:rsidR="008E03B9" w:rsidRPr="000D622B" w14:paraId="16D2E4E1" w14:textId="77777777">
        <w:trPr>
          <w:trHeight w:val="320"/>
        </w:trPr>
        <w:tc>
          <w:tcPr>
            <w:tcW w:w="3339" w:type="dxa"/>
            <w:tcBorders>
              <w:right w:val="nil"/>
            </w:tcBorders>
            <w:shd w:val="clear" w:color="auto" w:fill="E8E8E8"/>
          </w:tcPr>
          <w:p w14:paraId="73B91997" w14:textId="77777777" w:rsidR="008E03B9" w:rsidRPr="000D622B" w:rsidRDefault="00DF04D8" w:rsidP="00684789">
            <w:pPr>
              <w:pStyle w:val="TableParagraph"/>
              <w:spacing w:before="1" w:line="240" w:lineRule="auto"/>
              <w:jc w:val="both"/>
              <w:rPr>
                <w:b/>
                <w:sz w:val="20"/>
              </w:rPr>
            </w:pPr>
            <w:r w:rsidRPr="000D622B">
              <w:rPr>
                <w:b/>
                <w:sz w:val="20"/>
              </w:rPr>
              <w:t>NC</w:t>
            </w:r>
          </w:p>
        </w:tc>
        <w:tc>
          <w:tcPr>
            <w:tcW w:w="1012" w:type="dxa"/>
            <w:tcBorders>
              <w:left w:val="nil"/>
              <w:right w:val="nil"/>
            </w:tcBorders>
            <w:shd w:val="clear" w:color="auto" w:fill="E8E8E8"/>
          </w:tcPr>
          <w:p w14:paraId="1F17B6F6" w14:textId="77777777" w:rsidR="008E03B9" w:rsidRPr="000D622B" w:rsidRDefault="00DF04D8" w:rsidP="00684789">
            <w:pPr>
              <w:pStyle w:val="TableParagraph"/>
              <w:spacing w:before="1" w:line="240" w:lineRule="auto"/>
              <w:ind w:left="117"/>
              <w:jc w:val="both"/>
              <w:rPr>
                <w:sz w:val="20"/>
              </w:rPr>
            </w:pPr>
            <w:r w:rsidRPr="000D622B">
              <w:rPr>
                <w:sz w:val="20"/>
              </w:rPr>
              <w:t>3,4</w:t>
            </w:r>
          </w:p>
        </w:tc>
        <w:tc>
          <w:tcPr>
            <w:tcW w:w="1032" w:type="dxa"/>
            <w:tcBorders>
              <w:left w:val="nil"/>
              <w:right w:val="nil"/>
            </w:tcBorders>
            <w:shd w:val="clear" w:color="auto" w:fill="E8E8E8"/>
          </w:tcPr>
          <w:p w14:paraId="6BD2ADA4" w14:textId="77777777" w:rsidR="008E03B9" w:rsidRPr="000D622B" w:rsidRDefault="00DF04D8" w:rsidP="00684789">
            <w:pPr>
              <w:pStyle w:val="TableParagraph"/>
              <w:spacing w:before="1" w:line="240" w:lineRule="auto"/>
              <w:ind w:left="125"/>
              <w:jc w:val="both"/>
              <w:rPr>
                <w:sz w:val="20"/>
              </w:rPr>
            </w:pPr>
            <w:r w:rsidRPr="000D622B">
              <w:rPr>
                <w:sz w:val="20"/>
              </w:rPr>
              <w:t>3,5</w:t>
            </w:r>
          </w:p>
        </w:tc>
        <w:tc>
          <w:tcPr>
            <w:tcW w:w="685" w:type="dxa"/>
            <w:tcBorders>
              <w:left w:val="nil"/>
              <w:right w:val="nil"/>
            </w:tcBorders>
            <w:shd w:val="clear" w:color="auto" w:fill="E8E8E8"/>
          </w:tcPr>
          <w:p w14:paraId="0C5C6837" w14:textId="77777777" w:rsidR="008E03B9" w:rsidRPr="000D622B" w:rsidRDefault="00DF04D8" w:rsidP="00684789">
            <w:pPr>
              <w:pStyle w:val="TableParagraph"/>
              <w:spacing w:before="1" w:line="240" w:lineRule="auto"/>
              <w:ind w:left="80"/>
              <w:jc w:val="both"/>
              <w:rPr>
                <w:sz w:val="20"/>
              </w:rPr>
            </w:pPr>
            <w:r w:rsidRPr="000D622B">
              <w:rPr>
                <w:sz w:val="20"/>
              </w:rPr>
              <w:t>6,9</w:t>
            </w:r>
          </w:p>
        </w:tc>
        <w:tc>
          <w:tcPr>
            <w:tcW w:w="1011" w:type="dxa"/>
            <w:tcBorders>
              <w:left w:val="nil"/>
              <w:right w:val="nil"/>
            </w:tcBorders>
            <w:shd w:val="clear" w:color="auto" w:fill="E8E8E8"/>
          </w:tcPr>
          <w:p w14:paraId="5016AE5E" w14:textId="77777777" w:rsidR="008E03B9" w:rsidRPr="000D622B" w:rsidRDefault="00DF04D8" w:rsidP="00684789">
            <w:pPr>
              <w:pStyle w:val="TableParagraph"/>
              <w:spacing w:before="1" w:line="240" w:lineRule="auto"/>
              <w:ind w:left="122"/>
              <w:jc w:val="both"/>
              <w:rPr>
                <w:sz w:val="20"/>
              </w:rPr>
            </w:pPr>
            <w:r w:rsidRPr="000D622B">
              <w:rPr>
                <w:sz w:val="20"/>
              </w:rPr>
              <w:t>1,8</w:t>
            </w:r>
          </w:p>
        </w:tc>
        <w:tc>
          <w:tcPr>
            <w:tcW w:w="972" w:type="dxa"/>
            <w:tcBorders>
              <w:left w:val="nil"/>
              <w:right w:val="nil"/>
            </w:tcBorders>
            <w:shd w:val="clear" w:color="auto" w:fill="E8E8E8"/>
          </w:tcPr>
          <w:p w14:paraId="112C2252" w14:textId="77777777" w:rsidR="008E03B9" w:rsidRPr="000D622B" w:rsidRDefault="00DF04D8" w:rsidP="00684789">
            <w:pPr>
              <w:pStyle w:val="TableParagraph"/>
              <w:spacing w:before="1" w:line="240" w:lineRule="auto"/>
              <w:ind w:left="117"/>
              <w:jc w:val="both"/>
              <w:rPr>
                <w:sz w:val="20"/>
              </w:rPr>
            </w:pPr>
            <w:r w:rsidRPr="000D622B">
              <w:rPr>
                <w:sz w:val="20"/>
              </w:rPr>
              <w:t>1,8</w:t>
            </w:r>
          </w:p>
        </w:tc>
        <w:tc>
          <w:tcPr>
            <w:tcW w:w="718" w:type="dxa"/>
            <w:tcBorders>
              <w:left w:val="nil"/>
            </w:tcBorders>
            <w:shd w:val="clear" w:color="auto" w:fill="E8E8E8"/>
          </w:tcPr>
          <w:p w14:paraId="652D52EB" w14:textId="77777777" w:rsidR="008E03B9" w:rsidRPr="000D622B" w:rsidRDefault="00DF04D8" w:rsidP="00684789">
            <w:pPr>
              <w:pStyle w:val="TableParagraph"/>
              <w:spacing w:before="1" w:line="240" w:lineRule="auto"/>
              <w:ind w:left="117"/>
              <w:jc w:val="both"/>
              <w:rPr>
                <w:sz w:val="20"/>
              </w:rPr>
            </w:pPr>
            <w:r w:rsidRPr="000D622B">
              <w:rPr>
                <w:sz w:val="20"/>
              </w:rPr>
              <w:t>1,8</w:t>
            </w:r>
          </w:p>
        </w:tc>
      </w:tr>
      <w:tr w:rsidR="008E03B9" w:rsidRPr="000D622B" w14:paraId="39EB3974" w14:textId="77777777">
        <w:trPr>
          <w:trHeight w:val="320"/>
        </w:trPr>
        <w:tc>
          <w:tcPr>
            <w:tcW w:w="3339" w:type="dxa"/>
            <w:tcBorders>
              <w:right w:val="nil"/>
            </w:tcBorders>
          </w:tcPr>
          <w:p w14:paraId="33A3479B" w14:textId="77777777" w:rsidR="008E03B9" w:rsidRPr="000D622B" w:rsidRDefault="00DF04D8" w:rsidP="00684789">
            <w:pPr>
              <w:pStyle w:val="TableParagraph"/>
              <w:jc w:val="both"/>
              <w:rPr>
                <w:b/>
                <w:sz w:val="20"/>
              </w:rPr>
            </w:pPr>
            <w:r w:rsidRPr="000D622B">
              <w:rPr>
                <w:b/>
                <w:sz w:val="20"/>
              </w:rPr>
              <w:t>Total</w:t>
            </w:r>
          </w:p>
        </w:tc>
        <w:tc>
          <w:tcPr>
            <w:tcW w:w="1012" w:type="dxa"/>
            <w:tcBorders>
              <w:left w:val="nil"/>
              <w:right w:val="nil"/>
            </w:tcBorders>
          </w:tcPr>
          <w:p w14:paraId="19FEE42C" w14:textId="77777777" w:rsidR="008E03B9" w:rsidRPr="000D622B" w:rsidRDefault="00DF04D8" w:rsidP="00684789">
            <w:pPr>
              <w:pStyle w:val="TableParagraph"/>
              <w:ind w:left="117"/>
              <w:jc w:val="both"/>
              <w:rPr>
                <w:b/>
                <w:sz w:val="20"/>
              </w:rPr>
            </w:pPr>
            <w:r w:rsidRPr="000D622B">
              <w:rPr>
                <w:b/>
                <w:sz w:val="20"/>
              </w:rPr>
              <w:t>182,1</w:t>
            </w:r>
          </w:p>
        </w:tc>
        <w:tc>
          <w:tcPr>
            <w:tcW w:w="1032" w:type="dxa"/>
            <w:tcBorders>
              <w:left w:val="nil"/>
              <w:right w:val="nil"/>
            </w:tcBorders>
          </w:tcPr>
          <w:p w14:paraId="62841DCF" w14:textId="77777777" w:rsidR="008E03B9" w:rsidRPr="000D622B" w:rsidRDefault="00DF04D8" w:rsidP="00684789">
            <w:pPr>
              <w:pStyle w:val="TableParagraph"/>
              <w:ind w:left="125"/>
              <w:jc w:val="both"/>
              <w:rPr>
                <w:b/>
                <w:sz w:val="20"/>
              </w:rPr>
            </w:pPr>
            <w:r w:rsidRPr="000D622B">
              <w:rPr>
                <w:b/>
                <w:sz w:val="20"/>
              </w:rPr>
              <w:t>198,3</w:t>
            </w:r>
          </w:p>
        </w:tc>
        <w:tc>
          <w:tcPr>
            <w:tcW w:w="685" w:type="dxa"/>
            <w:tcBorders>
              <w:left w:val="nil"/>
              <w:right w:val="nil"/>
            </w:tcBorders>
          </w:tcPr>
          <w:p w14:paraId="01788663" w14:textId="77777777" w:rsidR="008E03B9" w:rsidRPr="000D622B" w:rsidRDefault="00DF04D8" w:rsidP="00684789">
            <w:pPr>
              <w:pStyle w:val="TableParagraph"/>
              <w:ind w:left="80"/>
              <w:jc w:val="both"/>
              <w:rPr>
                <w:b/>
                <w:sz w:val="20"/>
              </w:rPr>
            </w:pPr>
            <w:r w:rsidRPr="000D622B">
              <w:rPr>
                <w:b/>
                <w:sz w:val="20"/>
              </w:rPr>
              <w:t>380,4</w:t>
            </w:r>
          </w:p>
        </w:tc>
        <w:tc>
          <w:tcPr>
            <w:tcW w:w="1011" w:type="dxa"/>
            <w:tcBorders>
              <w:left w:val="nil"/>
              <w:right w:val="nil"/>
            </w:tcBorders>
          </w:tcPr>
          <w:p w14:paraId="07C844EE" w14:textId="77777777" w:rsidR="008E03B9" w:rsidRPr="000D622B" w:rsidRDefault="00DF04D8" w:rsidP="00684789">
            <w:pPr>
              <w:pStyle w:val="TableParagraph"/>
              <w:ind w:left="122"/>
              <w:jc w:val="both"/>
              <w:rPr>
                <w:b/>
                <w:sz w:val="20"/>
              </w:rPr>
            </w:pPr>
            <w:r w:rsidRPr="000D622B">
              <w:rPr>
                <w:b/>
                <w:sz w:val="20"/>
              </w:rPr>
              <w:t>100,0</w:t>
            </w:r>
          </w:p>
        </w:tc>
        <w:tc>
          <w:tcPr>
            <w:tcW w:w="972" w:type="dxa"/>
            <w:tcBorders>
              <w:left w:val="nil"/>
              <w:right w:val="nil"/>
            </w:tcBorders>
          </w:tcPr>
          <w:p w14:paraId="29092472" w14:textId="77777777" w:rsidR="008E03B9" w:rsidRPr="000D622B" w:rsidRDefault="00DF04D8" w:rsidP="00684789">
            <w:pPr>
              <w:pStyle w:val="TableParagraph"/>
              <w:ind w:left="117"/>
              <w:jc w:val="both"/>
              <w:rPr>
                <w:b/>
                <w:sz w:val="20"/>
              </w:rPr>
            </w:pPr>
            <w:r w:rsidRPr="000D622B">
              <w:rPr>
                <w:b/>
                <w:sz w:val="20"/>
              </w:rPr>
              <w:t>100,0</w:t>
            </w:r>
          </w:p>
        </w:tc>
        <w:tc>
          <w:tcPr>
            <w:tcW w:w="718" w:type="dxa"/>
            <w:tcBorders>
              <w:left w:val="nil"/>
            </w:tcBorders>
          </w:tcPr>
          <w:p w14:paraId="5EC8016A" w14:textId="77777777" w:rsidR="008E03B9" w:rsidRPr="000D622B" w:rsidRDefault="00DF04D8" w:rsidP="00684789">
            <w:pPr>
              <w:pStyle w:val="TableParagraph"/>
              <w:ind w:left="117"/>
              <w:jc w:val="both"/>
              <w:rPr>
                <w:b/>
                <w:sz w:val="20"/>
              </w:rPr>
            </w:pPr>
            <w:r w:rsidRPr="000D622B">
              <w:rPr>
                <w:b/>
                <w:sz w:val="20"/>
              </w:rPr>
              <w:t>100,0</w:t>
            </w:r>
          </w:p>
        </w:tc>
      </w:tr>
    </w:tbl>
    <w:p w14:paraId="1007F58E"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2"/>
          <w:sz w:val="20"/>
        </w:rPr>
        <w:t xml:space="preserve"> </w:t>
      </w:r>
      <w:r w:rsidRPr="000D622B">
        <w:rPr>
          <w:rFonts w:ascii="Arial" w:hAnsi="Arial" w:cs="Arial"/>
          <w:i/>
          <w:sz w:val="20"/>
        </w:rPr>
        <w:t>Nacional</w:t>
      </w:r>
      <w:r w:rsidRPr="000D622B">
        <w:rPr>
          <w:rFonts w:ascii="Arial" w:hAnsi="Arial" w:cs="Arial"/>
          <w:i/>
          <w:spacing w:val="-2"/>
          <w:sz w:val="20"/>
        </w:rPr>
        <w:t xml:space="preserve"> </w:t>
      </w:r>
      <w:r w:rsidRPr="000D622B">
        <w:rPr>
          <w:rFonts w:ascii="Arial" w:hAnsi="Arial" w:cs="Arial"/>
          <w:i/>
          <w:sz w:val="20"/>
        </w:rPr>
        <w:t>de Estadística. EDAD</w:t>
      </w:r>
      <w:r w:rsidRPr="000D622B">
        <w:rPr>
          <w:rFonts w:ascii="Arial" w:hAnsi="Arial" w:cs="Arial"/>
          <w:i/>
          <w:spacing w:val="-1"/>
          <w:sz w:val="20"/>
        </w:rPr>
        <w:t xml:space="preserve"> </w:t>
      </w:r>
      <w:r w:rsidRPr="000D622B">
        <w:rPr>
          <w:rFonts w:ascii="Arial" w:hAnsi="Arial" w:cs="Arial"/>
          <w:i/>
          <w:sz w:val="20"/>
        </w:rPr>
        <w:t>– Hogares</w:t>
      </w:r>
      <w:r w:rsidRPr="000D622B">
        <w:rPr>
          <w:rFonts w:ascii="Arial" w:hAnsi="Arial" w:cs="Arial"/>
          <w:i/>
          <w:spacing w:val="-1"/>
          <w:sz w:val="20"/>
        </w:rPr>
        <w:t xml:space="preserve"> </w:t>
      </w:r>
      <w:r w:rsidRPr="000D622B">
        <w:rPr>
          <w:rFonts w:ascii="Arial" w:hAnsi="Arial" w:cs="Arial"/>
          <w:i/>
          <w:sz w:val="20"/>
        </w:rPr>
        <w:t>2020.</w:t>
      </w:r>
    </w:p>
    <w:p w14:paraId="1C63F6F8" w14:textId="77777777" w:rsidR="008E03B9" w:rsidRPr="000D622B" w:rsidRDefault="008E03B9" w:rsidP="00684789">
      <w:pPr>
        <w:pStyle w:val="Textoindependiente"/>
        <w:jc w:val="both"/>
        <w:rPr>
          <w:rFonts w:ascii="Arial" w:hAnsi="Arial" w:cs="Arial"/>
          <w:i/>
          <w:sz w:val="22"/>
        </w:rPr>
      </w:pPr>
    </w:p>
    <w:p w14:paraId="42064C47" w14:textId="77777777" w:rsidR="008E03B9" w:rsidRPr="000D622B" w:rsidRDefault="008E03B9" w:rsidP="00684789">
      <w:pPr>
        <w:pStyle w:val="Textoindependiente"/>
        <w:jc w:val="both"/>
        <w:rPr>
          <w:rFonts w:ascii="Arial" w:hAnsi="Arial" w:cs="Arial"/>
          <w:i/>
          <w:sz w:val="30"/>
        </w:rPr>
      </w:pPr>
    </w:p>
    <w:p w14:paraId="06A924E0" w14:textId="77777777" w:rsidR="008E03B9" w:rsidRPr="000D622B" w:rsidRDefault="00DF04D8" w:rsidP="00684789">
      <w:pPr>
        <w:pStyle w:val="Textoindependiente"/>
        <w:spacing w:line="300" w:lineRule="auto"/>
        <w:ind w:left="122" w:right="853"/>
        <w:jc w:val="both"/>
        <w:rPr>
          <w:rFonts w:ascii="Arial" w:hAnsi="Arial" w:cs="Arial"/>
        </w:rPr>
      </w:pPr>
      <w:r w:rsidRPr="000D622B">
        <w:rPr>
          <w:rFonts w:ascii="Arial" w:hAnsi="Arial" w:cs="Arial"/>
        </w:rPr>
        <w:t>Según la Fundación Adecco, el 35,2% de las personas con discapacidad paradas tenían una</w:t>
      </w:r>
      <w:r w:rsidRPr="000D622B">
        <w:rPr>
          <w:rFonts w:ascii="Arial" w:hAnsi="Arial" w:cs="Arial"/>
          <w:spacing w:val="1"/>
        </w:rPr>
        <w:t xml:space="preserve"> </w:t>
      </w:r>
      <w:r w:rsidRPr="000D622B">
        <w:rPr>
          <w:rFonts w:ascii="Arial" w:hAnsi="Arial" w:cs="Arial"/>
        </w:rPr>
        <w:t>antigüedad de menos de 12 meses y el 50% llevaba desempleado más de dos años. En</w:t>
      </w:r>
      <w:r w:rsidRPr="000D622B">
        <w:rPr>
          <w:rFonts w:ascii="Arial" w:hAnsi="Arial" w:cs="Arial"/>
          <w:spacing w:val="1"/>
        </w:rPr>
        <w:t xml:space="preserve"> </w:t>
      </w:r>
      <w:r w:rsidRPr="000D622B">
        <w:rPr>
          <w:rFonts w:ascii="Arial" w:hAnsi="Arial" w:cs="Arial"/>
        </w:rPr>
        <w:t>términos generales, los parados de larga duración en la población con discapacidad suponían</w:t>
      </w:r>
      <w:r w:rsidRPr="000D622B">
        <w:rPr>
          <w:rFonts w:ascii="Arial" w:hAnsi="Arial" w:cs="Arial"/>
          <w:spacing w:val="-56"/>
        </w:rPr>
        <w:t xml:space="preserve"> </w:t>
      </w:r>
      <w:r w:rsidRPr="000D622B">
        <w:rPr>
          <w:rFonts w:ascii="Arial" w:hAnsi="Arial" w:cs="Arial"/>
        </w:rPr>
        <w:t>un 64% del total. De estas, el 55,8% son mujeres y en gran proporción mayores de 45 años</w:t>
      </w:r>
      <w:r w:rsidRPr="000D622B">
        <w:rPr>
          <w:rFonts w:ascii="Arial" w:hAnsi="Arial" w:cs="Arial"/>
          <w:spacing w:val="1"/>
        </w:rPr>
        <w:t xml:space="preserve"> </w:t>
      </w:r>
      <w:r w:rsidRPr="000D622B">
        <w:rPr>
          <w:rFonts w:ascii="Arial" w:hAnsi="Arial" w:cs="Arial"/>
        </w:rPr>
        <w:t>(Fundación Adecco, 2023a). Por otro lado, la juventud con discapacidad, menor de 25 años,</w:t>
      </w:r>
      <w:r w:rsidRPr="000D622B">
        <w:rPr>
          <w:rFonts w:ascii="Arial" w:hAnsi="Arial" w:cs="Arial"/>
          <w:spacing w:val="1"/>
        </w:rPr>
        <w:t xml:space="preserve"> </w:t>
      </w:r>
      <w:r w:rsidRPr="000D622B">
        <w:rPr>
          <w:rFonts w:ascii="Arial" w:hAnsi="Arial" w:cs="Arial"/>
        </w:rPr>
        <w:t>ha firmado 27.741 contratos, un máximo histórico que supone un incremento del 16%</w:t>
      </w:r>
      <w:r w:rsidRPr="000D622B">
        <w:rPr>
          <w:rFonts w:ascii="Arial" w:hAnsi="Arial" w:cs="Arial"/>
          <w:spacing w:val="1"/>
        </w:rPr>
        <w:t xml:space="preserve"> </w:t>
      </w:r>
      <w:r w:rsidRPr="000D622B">
        <w:rPr>
          <w:rFonts w:ascii="Arial" w:hAnsi="Arial" w:cs="Arial"/>
        </w:rPr>
        <w:t>respecto del ejercicio de 2021. Así, orientan la búsqueda de empleo hacia el sector logístico,</w:t>
      </w:r>
      <w:r w:rsidRPr="000D622B">
        <w:rPr>
          <w:rFonts w:ascii="Arial" w:hAnsi="Arial" w:cs="Arial"/>
          <w:spacing w:val="1"/>
        </w:rPr>
        <w:t xml:space="preserve"> </w:t>
      </w:r>
      <w:r w:rsidRPr="000D622B">
        <w:rPr>
          <w:rFonts w:ascii="Arial" w:hAnsi="Arial" w:cs="Arial"/>
        </w:rPr>
        <w:t>seguidos de la hostelería, la limpieza y la seguridad. Otro indicador de desigualdad frente a</w:t>
      </w:r>
      <w:r w:rsidRPr="000D622B">
        <w:rPr>
          <w:rFonts w:ascii="Arial" w:hAnsi="Arial" w:cs="Arial"/>
          <w:spacing w:val="1"/>
        </w:rPr>
        <w:t xml:space="preserve"> </w:t>
      </w:r>
      <w:r w:rsidRPr="000D622B">
        <w:rPr>
          <w:rFonts w:ascii="Arial" w:hAnsi="Arial" w:cs="Arial"/>
        </w:rPr>
        <w:t>sus pares</w:t>
      </w:r>
      <w:r w:rsidRPr="000D622B">
        <w:rPr>
          <w:rFonts w:ascii="Arial" w:hAnsi="Arial" w:cs="Arial"/>
          <w:spacing w:val="1"/>
        </w:rPr>
        <w:t xml:space="preserve"> </w:t>
      </w:r>
      <w:r w:rsidRPr="000D622B">
        <w:rPr>
          <w:rFonts w:ascii="Arial" w:hAnsi="Arial" w:cs="Arial"/>
        </w:rPr>
        <w:t>sin</w:t>
      </w:r>
      <w:r w:rsidRPr="000D622B">
        <w:rPr>
          <w:rFonts w:ascii="Arial" w:hAnsi="Arial" w:cs="Arial"/>
          <w:spacing w:val="1"/>
        </w:rPr>
        <w:t xml:space="preserve"> </w:t>
      </w:r>
      <w:r w:rsidRPr="000D622B">
        <w:rPr>
          <w:rFonts w:ascii="Arial" w:hAnsi="Arial" w:cs="Arial"/>
        </w:rPr>
        <w:t>discapacidad es</w:t>
      </w:r>
      <w:r w:rsidRPr="000D622B">
        <w:rPr>
          <w:rFonts w:ascii="Arial" w:hAnsi="Arial" w:cs="Arial"/>
          <w:spacing w:val="1"/>
        </w:rPr>
        <w:t xml:space="preserve"> </w:t>
      </w:r>
      <w:r w:rsidRPr="000D622B">
        <w:rPr>
          <w:rFonts w:ascii="Arial" w:hAnsi="Arial" w:cs="Arial"/>
        </w:rPr>
        <w:t>el</w:t>
      </w:r>
      <w:r w:rsidRPr="000D622B">
        <w:rPr>
          <w:rFonts w:ascii="Arial" w:hAnsi="Arial" w:cs="Arial"/>
          <w:spacing w:val="2"/>
        </w:rPr>
        <w:t xml:space="preserve"> </w:t>
      </w:r>
      <w:r w:rsidRPr="000D622B">
        <w:rPr>
          <w:rFonts w:ascii="Arial" w:hAnsi="Arial" w:cs="Arial"/>
        </w:rPr>
        <w:t>tiempo en</w:t>
      </w:r>
      <w:r w:rsidRPr="000D622B">
        <w:rPr>
          <w:rFonts w:ascii="Arial" w:hAnsi="Arial" w:cs="Arial"/>
          <w:spacing w:val="1"/>
        </w:rPr>
        <w:t xml:space="preserve"> </w:t>
      </w:r>
      <w:r w:rsidRPr="000D622B">
        <w:rPr>
          <w:rFonts w:ascii="Arial" w:hAnsi="Arial" w:cs="Arial"/>
        </w:rPr>
        <w:t>que</w:t>
      </w:r>
      <w:r w:rsidRPr="000D622B">
        <w:rPr>
          <w:rFonts w:ascii="Arial" w:hAnsi="Arial" w:cs="Arial"/>
          <w:spacing w:val="2"/>
        </w:rPr>
        <w:t xml:space="preserve"> </w:t>
      </w:r>
      <w:r w:rsidRPr="000D622B">
        <w:rPr>
          <w:rFonts w:ascii="Arial" w:hAnsi="Arial" w:cs="Arial"/>
        </w:rPr>
        <w:t>tardan en</w:t>
      </w:r>
      <w:r w:rsidRPr="000D622B">
        <w:rPr>
          <w:rFonts w:ascii="Arial" w:hAnsi="Arial" w:cs="Arial"/>
          <w:spacing w:val="3"/>
        </w:rPr>
        <w:t xml:space="preserve"> </w:t>
      </w:r>
      <w:r w:rsidRPr="000D622B">
        <w:rPr>
          <w:rFonts w:ascii="Arial" w:hAnsi="Arial" w:cs="Arial"/>
        </w:rPr>
        <w:t>encontrar trabajo:</w:t>
      </w:r>
      <w:r w:rsidRPr="000D622B">
        <w:rPr>
          <w:rFonts w:ascii="Arial" w:hAnsi="Arial" w:cs="Arial"/>
          <w:spacing w:val="-1"/>
        </w:rPr>
        <w:t xml:space="preserve"> </w:t>
      </w:r>
      <w:r w:rsidRPr="000D622B">
        <w:rPr>
          <w:rFonts w:ascii="Arial" w:hAnsi="Arial" w:cs="Arial"/>
        </w:rPr>
        <w:t>24,5</w:t>
      </w:r>
      <w:r w:rsidRPr="000D622B">
        <w:rPr>
          <w:rFonts w:ascii="Arial" w:hAnsi="Arial" w:cs="Arial"/>
          <w:spacing w:val="1"/>
        </w:rPr>
        <w:t xml:space="preserve"> </w:t>
      </w:r>
      <w:r w:rsidRPr="000D622B">
        <w:rPr>
          <w:rFonts w:ascii="Arial" w:hAnsi="Arial" w:cs="Arial"/>
        </w:rPr>
        <w:t>meses</w:t>
      </w:r>
      <w:r w:rsidRPr="000D622B">
        <w:rPr>
          <w:rFonts w:ascii="Arial" w:hAnsi="Arial" w:cs="Arial"/>
          <w:spacing w:val="1"/>
        </w:rPr>
        <w:t xml:space="preserve"> </w:t>
      </w:r>
      <w:r w:rsidRPr="000D622B">
        <w:rPr>
          <w:rFonts w:ascii="Arial" w:hAnsi="Arial" w:cs="Arial"/>
        </w:rPr>
        <w:t>frente a 12 meses, siendo las mujeres con discapacidad las que mayores dificultades</w:t>
      </w:r>
      <w:r w:rsidRPr="000D622B">
        <w:rPr>
          <w:rFonts w:ascii="Arial" w:hAnsi="Arial" w:cs="Arial"/>
          <w:spacing w:val="1"/>
        </w:rPr>
        <w:t xml:space="preserve"> </w:t>
      </w:r>
      <w:r w:rsidRPr="000D622B">
        <w:rPr>
          <w:rFonts w:ascii="Arial" w:hAnsi="Arial" w:cs="Arial"/>
        </w:rPr>
        <w:t>presentan</w:t>
      </w:r>
      <w:r w:rsidRPr="000D622B">
        <w:rPr>
          <w:rFonts w:ascii="Arial" w:hAnsi="Arial" w:cs="Arial"/>
          <w:spacing w:val="-2"/>
        </w:rPr>
        <w:t xml:space="preserve"> </w:t>
      </w:r>
      <w:r w:rsidRPr="000D622B">
        <w:rPr>
          <w:rFonts w:ascii="Arial" w:hAnsi="Arial" w:cs="Arial"/>
        </w:rPr>
        <w:t>siendo</w:t>
      </w:r>
      <w:r w:rsidRPr="000D622B">
        <w:rPr>
          <w:rFonts w:ascii="Arial" w:hAnsi="Arial" w:cs="Arial"/>
          <w:spacing w:val="-1"/>
        </w:rPr>
        <w:t xml:space="preserve"> </w:t>
      </w:r>
      <w:r w:rsidRPr="000D622B">
        <w:rPr>
          <w:rFonts w:ascii="Arial" w:hAnsi="Arial" w:cs="Arial"/>
        </w:rPr>
        <w:t>su</w:t>
      </w:r>
      <w:r w:rsidRPr="000D622B">
        <w:rPr>
          <w:rFonts w:ascii="Arial" w:hAnsi="Arial" w:cs="Arial"/>
          <w:spacing w:val="-4"/>
        </w:rPr>
        <w:t xml:space="preserve"> </w:t>
      </w:r>
      <w:r w:rsidRPr="000D622B">
        <w:rPr>
          <w:rFonts w:ascii="Arial" w:hAnsi="Arial" w:cs="Arial"/>
        </w:rPr>
        <w:t>media</w:t>
      </w:r>
      <w:r w:rsidRPr="000D622B">
        <w:rPr>
          <w:rFonts w:ascii="Arial" w:hAnsi="Arial" w:cs="Arial"/>
          <w:spacing w:val="-1"/>
        </w:rPr>
        <w:t xml:space="preserve"> </w:t>
      </w:r>
      <w:r w:rsidRPr="000D622B">
        <w:rPr>
          <w:rFonts w:ascii="Arial" w:hAnsi="Arial" w:cs="Arial"/>
        </w:rPr>
        <w:t>30</w:t>
      </w:r>
      <w:r w:rsidRPr="000D622B">
        <w:rPr>
          <w:rFonts w:ascii="Arial" w:hAnsi="Arial" w:cs="Arial"/>
          <w:spacing w:val="-1"/>
        </w:rPr>
        <w:t xml:space="preserve"> </w:t>
      </w:r>
      <w:r w:rsidRPr="000D622B">
        <w:rPr>
          <w:rFonts w:ascii="Arial" w:hAnsi="Arial" w:cs="Arial"/>
        </w:rPr>
        <w:t>meses</w:t>
      </w:r>
      <w:r w:rsidRPr="000D622B">
        <w:rPr>
          <w:rFonts w:ascii="Arial" w:hAnsi="Arial" w:cs="Arial"/>
          <w:spacing w:val="-1"/>
        </w:rPr>
        <w:t xml:space="preserve"> </w:t>
      </w:r>
      <w:r w:rsidRPr="000D622B">
        <w:rPr>
          <w:rFonts w:ascii="Arial" w:hAnsi="Arial" w:cs="Arial"/>
        </w:rPr>
        <w:t>(Fundación</w:t>
      </w:r>
      <w:r w:rsidRPr="000D622B">
        <w:rPr>
          <w:rFonts w:ascii="Arial" w:hAnsi="Arial" w:cs="Arial"/>
          <w:spacing w:val="-1"/>
        </w:rPr>
        <w:t xml:space="preserve"> </w:t>
      </w:r>
      <w:r w:rsidRPr="000D622B">
        <w:rPr>
          <w:rFonts w:ascii="Arial" w:hAnsi="Arial" w:cs="Arial"/>
        </w:rPr>
        <w:t>Adecco,</w:t>
      </w:r>
      <w:r w:rsidRPr="000D622B">
        <w:rPr>
          <w:rFonts w:ascii="Arial" w:hAnsi="Arial" w:cs="Arial"/>
          <w:spacing w:val="-2"/>
        </w:rPr>
        <w:t xml:space="preserve"> </w:t>
      </w:r>
      <w:r w:rsidRPr="000D622B">
        <w:rPr>
          <w:rFonts w:ascii="Arial" w:hAnsi="Arial" w:cs="Arial"/>
        </w:rPr>
        <w:t>2023b).</w:t>
      </w:r>
    </w:p>
    <w:p w14:paraId="21F85A20" w14:textId="77777777" w:rsidR="008E03B9" w:rsidRPr="000D622B" w:rsidRDefault="00DF04D8" w:rsidP="00684789">
      <w:pPr>
        <w:pStyle w:val="Textoindependiente"/>
        <w:spacing w:before="122" w:line="300" w:lineRule="auto"/>
        <w:ind w:left="122" w:right="867"/>
        <w:jc w:val="both"/>
        <w:rPr>
          <w:rFonts w:ascii="Arial" w:hAnsi="Arial" w:cs="Arial"/>
        </w:rPr>
      </w:pPr>
      <w:r w:rsidRPr="000D622B">
        <w:rPr>
          <w:rFonts w:ascii="Arial" w:hAnsi="Arial" w:cs="Arial"/>
        </w:rPr>
        <w:t>El ámbito laboral es el de mayor complejidad en términos de inclusión para las personas con</w:t>
      </w:r>
      <w:r w:rsidRPr="000D622B">
        <w:rPr>
          <w:rFonts w:ascii="Arial" w:hAnsi="Arial" w:cs="Arial"/>
          <w:spacing w:val="1"/>
        </w:rPr>
        <w:t xml:space="preserve"> </w:t>
      </w:r>
      <w:r w:rsidRPr="000D622B">
        <w:rPr>
          <w:rFonts w:ascii="Arial" w:hAnsi="Arial" w:cs="Arial"/>
        </w:rPr>
        <w:t>sordoceguera porque se requiere la conjunción de medios humanos y técnicos para que</w:t>
      </w:r>
      <w:r w:rsidRPr="000D622B">
        <w:rPr>
          <w:rFonts w:ascii="Arial" w:hAnsi="Arial" w:cs="Arial"/>
          <w:spacing w:val="1"/>
        </w:rPr>
        <w:t xml:space="preserve"> </w:t>
      </w:r>
      <w:r w:rsidRPr="000D622B">
        <w:rPr>
          <w:rFonts w:ascii="Arial" w:hAnsi="Arial" w:cs="Arial"/>
        </w:rPr>
        <w:t>pueda adaptarse el entorno de trabajo. Solo el 2,2% de las personas con sordoceguera</w:t>
      </w:r>
      <w:r w:rsidRPr="000D622B">
        <w:rPr>
          <w:rFonts w:ascii="Arial" w:hAnsi="Arial" w:cs="Arial"/>
          <w:spacing w:val="1"/>
        </w:rPr>
        <w:t xml:space="preserve"> </w:t>
      </w:r>
      <w:r w:rsidRPr="000D622B">
        <w:rPr>
          <w:rFonts w:ascii="Arial" w:hAnsi="Arial" w:cs="Arial"/>
        </w:rPr>
        <w:t>trabaja y un cuarto del colectivo no ha trabajado nunca. Además, las perspectivas de</w:t>
      </w:r>
      <w:r w:rsidRPr="000D622B">
        <w:rPr>
          <w:rFonts w:ascii="Arial" w:hAnsi="Arial" w:cs="Arial"/>
          <w:spacing w:val="1"/>
        </w:rPr>
        <w:t xml:space="preserve"> </w:t>
      </w:r>
      <w:r w:rsidRPr="000D622B">
        <w:rPr>
          <w:rFonts w:ascii="Arial" w:hAnsi="Arial" w:cs="Arial"/>
        </w:rPr>
        <w:t>empleabilidad son limitadas, debido a las barreras en el ámbito educativo. En el caso de que</w:t>
      </w:r>
      <w:r w:rsidRPr="000D622B">
        <w:rPr>
          <w:rFonts w:ascii="Arial" w:hAnsi="Arial" w:cs="Arial"/>
          <w:spacing w:val="1"/>
        </w:rPr>
        <w:t xml:space="preserve"> </w:t>
      </w:r>
      <w:r w:rsidRPr="000D622B">
        <w:rPr>
          <w:rFonts w:ascii="Arial" w:hAnsi="Arial" w:cs="Arial"/>
        </w:rPr>
        <w:t>se empleen, las familias ayudan en los procesos formativos y adaptativos para el nuevo</w:t>
      </w:r>
      <w:r w:rsidRPr="000D622B">
        <w:rPr>
          <w:rFonts w:ascii="Arial" w:hAnsi="Arial" w:cs="Arial"/>
          <w:spacing w:val="1"/>
        </w:rPr>
        <w:t xml:space="preserve"> </w:t>
      </w:r>
      <w:r w:rsidRPr="000D622B">
        <w:rPr>
          <w:rFonts w:ascii="Arial" w:hAnsi="Arial" w:cs="Arial"/>
        </w:rPr>
        <w:t>empleo. Aunque también podría sobreproteger a las personas con sordoceguera, anulando el</w:t>
      </w:r>
      <w:r w:rsidRPr="000D622B">
        <w:rPr>
          <w:rFonts w:ascii="Arial" w:hAnsi="Arial" w:cs="Arial"/>
          <w:spacing w:val="-56"/>
        </w:rPr>
        <w:t xml:space="preserve"> </w:t>
      </w:r>
      <w:r w:rsidRPr="000D622B">
        <w:rPr>
          <w:rFonts w:ascii="Arial" w:hAnsi="Arial" w:cs="Arial"/>
        </w:rPr>
        <w:t>camino para emprenderse en el mundo laboral. Las decisiones sobre el empleo se toman</w:t>
      </w:r>
      <w:r w:rsidRPr="000D622B">
        <w:rPr>
          <w:rFonts w:ascii="Arial" w:hAnsi="Arial" w:cs="Arial"/>
          <w:spacing w:val="1"/>
        </w:rPr>
        <w:t xml:space="preserve"> </w:t>
      </w:r>
      <w:r w:rsidRPr="000D622B">
        <w:rPr>
          <w:rFonts w:ascii="Arial" w:hAnsi="Arial" w:cs="Arial"/>
        </w:rPr>
        <w:t>desde</w:t>
      </w:r>
      <w:r w:rsidRPr="000D622B">
        <w:rPr>
          <w:rFonts w:ascii="Arial" w:hAnsi="Arial" w:cs="Arial"/>
          <w:spacing w:val="-1"/>
        </w:rPr>
        <w:t xml:space="preserve"> </w:t>
      </w:r>
      <w:r w:rsidRPr="000D622B">
        <w:rPr>
          <w:rFonts w:ascii="Arial" w:hAnsi="Arial" w:cs="Arial"/>
        </w:rPr>
        <w:t>el entorno</w:t>
      </w:r>
      <w:r w:rsidRPr="000D622B">
        <w:rPr>
          <w:rFonts w:ascii="Arial" w:hAnsi="Arial" w:cs="Arial"/>
          <w:spacing w:val="-1"/>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las prestaciones</w:t>
      </w:r>
      <w:r w:rsidRPr="000D622B">
        <w:rPr>
          <w:rFonts w:ascii="Arial" w:hAnsi="Arial" w:cs="Arial"/>
          <w:spacing w:val="-1"/>
        </w:rPr>
        <w:t xml:space="preserve"> </w:t>
      </w:r>
      <w:r w:rsidRPr="000D622B">
        <w:rPr>
          <w:rFonts w:ascii="Arial" w:hAnsi="Arial" w:cs="Arial"/>
        </w:rPr>
        <w:t>(Bascones</w:t>
      </w:r>
      <w:r w:rsidRPr="000D622B">
        <w:rPr>
          <w:rFonts w:ascii="Arial" w:hAnsi="Arial" w:cs="Arial"/>
          <w:spacing w:val="-1"/>
        </w:rPr>
        <w:t xml:space="preserve"> </w:t>
      </w:r>
      <w:r w:rsidRPr="000D622B">
        <w:rPr>
          <w:rFonts w:ascii="Arial" w:hAnsi="Arial" w:cs="Arial"/>
        </w:rPr>
        <w:t>Serrano y</w:t>
      </w:r>
      <w:r w:rsidRPr="000D622B">
        <w:rPr>
          <w:rFonts w:ascii="Arial" w:hAnsi="Arial" w:cs="Arial"/>
          <w:spacing w:val="-2"/>
        </w:rPr>
        <w:t xml:space="preserve"> </w:t>
      </w:r>
      <w:r w:rsidRPr="000D622B">
        <w:rPr>
          <w:rFonts w:ascii="Arial" w:hAnsi="Arial" w:cs="Arial"/>
        </w:rPr>
        <w:t>Martínez Madrigal,</w:t>
      </w:r>
      <w:r w:rsidRPr="000D622B">
        <w:rPr>
          <w:rFonts w:ascii="Arial" w:hAnsi="Arial" w:cs="Arial"/>
          <w:spacing w:val="-5"/>
        </w:rPr>
        <w:t xml:space="preserve"> </w:t>
      </w:r>
      <w:r w:rsidRPr="000D622B">
        <w:rPr>
          <w:rFonts w:ascii="Arial" w:hAnsi="Arial" w:cs="Arial"/>
        </w:rPr>
        <w:t>2023).</w:t>
      </w:r>
    </w:p>
    <w:p w14:paraId="4FA652AB" w14:textId="77777777" w:rsidR="008E03B9" w:rsidRPr="000D622B" w:rsidRDefault="00DF04D8" w:rsidP="00684789">
      <w:pPr>
        <w:pStyle w:val="Textoindependiente"/>
        <w:spacing w:before="121" w:line="300" w:lineRule="auto"/>
        <w:ind w:left="122" w:right="808"/>
        <w:jc w:val="both"/>
        <w:rPr>
          <w:rFonts w:ascii="Arial" w:hAnsi="Arial" w:cs="Arial"/>
        </w:rPr>
      </w:pPr>
      <w:r w:rsidRPr="000D622B">
        <w:rPr>
          <w:rFonts w:ascii="Arial" w:hAnsi="Arial" w:cs="Arial"/>
        </w:rPr>
        <w:t xml:space="preserve">El </w:t>
      </w:r>
      <w:r w:rsidRPr="000D622B">
        <w:rPr>
          <w:rFonts w:ascii="Arial" w:hAnsi="Arial" w:cs="Arial"/>
          <w:b/>
        </w:rPr>
        <w:t xml:space="preserve">empleo </w:t>
      </w:r>
      <w:r w:rsidRPr="000D622B">
        <w:rPr>
          <w:rFonts w:ascii="Arial" w:hAnsi="Arial" w:cs="Arial"/>
        </w:rPr>
        <w:t>es un aspecto que suele plantear numerosas dificultades. Las situaciones más</w:t>
      </w:r>
      <w:r w:rsidRPr="000D622B">
        <w:rPr>
          <w:rFonts w:ascii="Arial" w:hAnsi="Arial" w:cs="Arial"/>
          <w:spacing w:val="1"/>
        </w:rPr>
        <w:t xml:space="preserve"> </w:t>
      </w:r>
      <w:r w:rsidRPr="000D622B">
        <w:rPr>
          <w:rFonts w:ascii="Arial" w:hAnsi="Arial" w:cs="Arial"/>
        </w:rPr>
        <w:t>frecuentes relatadas son las de personas que antes de acceder a la situación de discapacidad</w:t>
      </w:r>
      <w:r w:rsidRPr="000D622B">
        <w:rPr>
          <w:rFonts w:ascii="Arial" w:hAnsi="Arial" w:cs="Arial"/>
          <w:spacing w:val="-56"/>
        </w:rPr>
        <w:t xml:space="preserve"> </w:t>
      </w:r>
      <w:r w:rsidRPr="000D622B">
        <w:rPr>
          <w:rFonts w:ascii="Arial" w:hAnsi="Arial" w:cs="Arial"/>
        </w:rPr>
        <w:t>trabajaban y después de ella dejaron de hacerlo y las de aquellas que no trabajan ni lo han</w:t>
      </w:r>
      <w:r w:rsidRPr="000D622B">
        <w:rPr>
          <w:rFonts w:ascii="Arial" w:hAnsi="Arial" w:cs="Arial"/>
          <w:spacing w:val="1"/>
        </w:rPr>
        <w:t xml:space="preserve"> </w:t>
      </w:r>
      <w:r w:rsidRPr="000D622B">
        <w:rPr>
          <w:rFonts w:ascii="Arial" w:hAnsi="Arial" w:cs="Arial"/>
        </w:rPr>
        <w:t>hecho</w:t>
      </w:r>
      <w:r w:rsidRPr="000D622B">
        <w:rPr>
          <w:rFonts w:ascii="Arial" w:hAnsi="Arial" w:cs="Arial"/>
          <w:spacing w:val="-1"/>
        </w:rPr>
        <w:t xml:space="preserve"> </w:t>
      </w:r>
      <w:r w:rsidRPr="000D622B">
        <w:rPr>
          <w:rFonts w:ascii="Arial" w:hAnsi="Arial" w:cs="Arial"/>
        </w:rPr>
        <w:t>nunca.</w:t>
      </w:r>
    </w:p>
    <w:p w14:paraId="3ABE4A2E" w14:textId="77777777" w:rsidR="008E03B9" w:rsidRPr="000D622B" w:rsidRDefault="00DF04D8" w:rsidP="00684789">
      <w:pPr>
        <w:spacing w:before="119"/>
        <w:ind w:left="1542"/>
        <w:jc w:val="both"/>
        <w:rPr>
          <w:rFonts w:ascii="Arial" w:hAnsi="Arial" w:cs="Arial"/>
          <w:i/>
          <w:sz w:val="21"/>
        </w:rPr>
      </w:pPr>
      <w:r w:rsidRPr="000D622B">
        <w:rPr>
          <w:rFonts w:ascii="Arial" w:hAnsi="Arial" w:cs="Arial"/>
          <w:i/>
          <w:sz w:val="21"/>
        </w:rPr>
        <w:t>Actualmente</w:t>
      </w:r>
      <w:r w:rsidRPr="000D622B">
        <w:rPr>
          <w:rFonts w:ascii="Arial" w:hAnsi="Arial" w:cs="Arial"/>
          <w:i/>
          <w:spacing w:val="-3"/>
          <w:sz w:val="21"/>
        </w:rPr>
        <w:t xml:space="preserve"> </w:t>
      </w:r>
      <w:r w:rsidRPr="000D622B">
        <w:rPr>
          <w:rFonts w:ascii="Arial" w:hAnsi="Arial" w:cs="Arial"/>
          <w:i/>
          <w:sz w:val="21"/>
        </w:rPr>
        <w:t>no</w:t>
      </w:r>
      <w:r w:rsidRPr="000D622B">
        <w:rPr>
          <w:rFonts w:ascii="Arial" w:hAnsi="Arial" w:cs="Arial"/>
          <w:i/>
          <w:spacing w:val="-2"/>
          <w:sz w:val="21"/>
        </w:rPr>
        <w:t xml:space="preserve"> </w:t>
      </w:r>
      <w:r w:rsidRPr="000D622B">
        <w:rPr>
          <w:rFonts w:ascii="Arial" w:hAnsi="Arial" w:cs="Arial"/>
          <w:i/>
          <w:sz w:val="21"/>
        </w:rPr>
        <w:t>trabajo,</w:t>
      </w:r>
      <w:r w:rsidRPr="000D622B">
        <w:rPr>
          <w:rFonts w:ascii="Arial" w:hAnsi="Arial" w:cs="Arial"/>
          <w:i/>
          <w:spacing w:val="-3"/>
          <w:sz w:val="21"/>
        </w:rPr>
        <w:t xml:space="preserve"> </w:t>
      </w:r>
      <w:r w:rsidRPr="000D622B">
        <w:rPr>
          <w:rFonts w:ascii="Arial" w:hAnsi="Arial" w:cs="Arial"/>
          <w:i/>
          <w:sz w:val="21"/>
        </w:rPr>
        <w:t>mi</w:t>
      </w:r>
      <w:r w:rsidRPr="000D622B">
        <w:rPr>
          <w:rFonts w:ascii="Arial" w:hAnsi="Arial" w:cs="Arial"/>
          <w:i/>
          <w:spacing w:val="-1"/>
          <w:sz w:val="21"/>
        </w:rPr>
        <w:t xml:space="preserve"> </w:t>
      </w:r>
      <w:r w:rsidRPr="000D622B">
        <w:rPr>
          <w:rFonts w:ascii="Arial" w:hAnsi="Arial" w:cs="Arial"/>
          <w:i/>
          <w:sz w:val="21"/>
        </w:rPr>
        <w:t>discapacidad</w:t>
      </w:r>
      <w:r w:rsidRPr="000D622B">
        <w:rPr>
          <w:rFonts w:ascii="Arial" w:hAnsi="Arial" w:cs="Arial"/>
          <w:i/>
          <w:spacing w:val="-1"/>
          <w:sz w:val="21"/>
        </w:rPr>
        <w:t xml:space="preserve"> </w:t>
      </w:r>
      <w:r w:rsidRPr="000D622B">
        <w:rPr>
          <w:rFonts w:ascii="Arial" w:hAnsi="Arial" w:cs="Arial"/>
          <w:i/>
          <w:sz w:val="21"/>
        </w:rPr>
        <w:t>me</w:t>
      </w:r>
      <w:r w:rsidRPr="000D622B">
        <w:rPr>
          <w:rFonts w:ascii="Arial" w:hAnsi="Arial" w:cs="Arial"/>
          <w:i/>
          <w:spacing w:val="-2"/>
          <w:sz w:val="21"/>
        </w:rPr>
        <w:t xml:space="preserve"> </w:t>
      </w:r>
      <w:r w:rsidRPr="000D622B">
        <w:rPr>
          <w:rFonts w:ascii="Arial" w:hAnsi="Arial" w:cs="Arial"/>
          <w:i/>
          <w:sz w:val="21"/>
        </w:rPr>
        <w:t>lo</w:t>
      </w:r>
      <w:r w:rsidRPr="000D622B">
        <w:rPr>
          <w:rFonts w:ascii="Arial" w:hAnsi="Arial" w:cs="Arial"/>
          <w:i/>
          <w:spacing w:val="-3"/>
          <w:sz w:val="21"/>
        </w:rPr>
        <w:t xml:space="preserve"> </w:t>
      </w:r>
      <w:r w:rsidRPr="000D622B">
        <w:rPr>
          <w:rFonts w:ascii="Arial" w:hAnsi="Arial" w:cs="Arial"/>
          <w:i/>
          <w:sz w:val="21"/>
        </w:rPr>
        <w:t>impide</w:t>
      </w:r>
      <w:r w:rsidRPr="000D622B">
        <w:rPr>
          <w:rFonts w:ascii="Arial" w:hAnsi="Arial" w:cs="Arial"/>
          <w:i/>
          <w:spacing w:val="-2"/>
          <w:sz w:val="21"/>
        </w:rPr>
        <w:t xml:space="preserve"> </w:t>
      </w:r>
      <w:r w:rsidRPr="000D622B">
        <w:rPr>
          <w:rFonts w:ascii="Arial" w:hAnsi="Arial" w:cs="Arial"/>
          <w:i/>
          <w:sz w:val="21"/>
        </w:rPr>
        <w:t>[1Ap1-r1]</w:t>
      </w:r>
    </w:p>
    <w:p w14:paraId="31309B4E" w14:textId="77777777" w:rsidR="008E03B9" w:rsidRPr="000D622B" w:rsidRDefault="00DF04D8" w:rsidP="00684789">
      <w:pPr>
        <w:spacing w:before="181" w:line="300" w:lineRule="auto"/>
        <w:ind w:left="1257" w:right="888" w:firstLine="285"/>
        <w:jc w:val="both"/>
        <w:rPr>
          <w:rFonts w:ascii="Arial" w:hAnsi="Arial" w:cs="Arial"/>
          <w:i/>
          <w:sz w:val="21"/>
        </w:rPr>
      </w:pPr>
      <w:r w:rsidRPr="000D622B">
        <w:rPr>
          <w:rFonts w:ascii="Arial" w:hAnsi="Arial" w:cs="Arial"/>
          <w:i/>
          <w:sz w:val="21"/>
        </w:rPr>
        <w:t>Nunca ha trabajado, solo ha realizado prácticas en empresas promovidas por</w:t>
      </w:r>
      <w:r w:rsidRPr="000D622B">
        <w:rPr>
          <w:rFonts w:ascii="Arial" w:hAnsi="Arial" w:cs="Arial"/>
          <w:i/>
          <w:spacing w:val="1"/>
          <w:sz w:val="21"/>
        </w:rPr>
        <w:t xml:space="preserve"> </w:t>
      </w:r>
      <w:r w:rsidRPr="000D622B">
        <w:rPr>
          <w:rFonts w:ascii="Arial" w:hAnsi="Arial" w:cs="Arial"/>
          <w:i/>
          <w:sz w:val="21"/>
        </w:rPr>
        <w:t>los proyectos de empleo de la asociación Down XXX. Actualmente es usuario del</w:t>
      </w:r>
      <w:r w:rsidRPr="000D622B">
        <w:rPr>
          <w:rFonts w:ascii="Arial" w:hAnsi="Arial" w:cs="Arial"/>
          <w:i/>
          <w:spacing w:val="-56"/>
          <w:sz w:val="21"/>
        </w:rPr>
        <w:t xml:space="preserve"> </w:t>
      </w:r>
      <w:r w:rsidRPr="000D622B">
        <w:rPr>
          <w:rFonts w:ascii="Arial" w:hAnsi="Arial" w:cs="Arial"/>
          <w:i/>
          <w:sz w:val="21"/>
        </w:rPr>
        <w:t>Taller</w:t>
      </w:r>
      <w:r w:rsidRPr="000D622B">
        <w:rPr>
          <w:rFonts w:ascii="Arial" w:hAnsi="Arial" w:cs="Arial"/>
          <w:i/>
          <w:spacing w:val="-2"/>
          <w:sz w:val="21"/>
        </w:rPr>
        <w:t xml:space="preserve"> </w:t>
      </w:r>
      <w:r w:rsidRPr="000D622B">
        <w:rPr>
          <w:rFonts w:ascii="Arial" w:hAnsi="Arial" w:cs="Arial"/>
          <w:i/>
          <w:sz w:val="21"/>
        </w:rPr>
        <w:t>ocupacional de</w:t>
      </w:r>
      <w:r w:rsidRPr="000D622B">
        <w:rPr>
          <w:rFonts w:ascii="Arial" w:hAnsi="Arial" w:cs="Arial"/>
          <w:i/>
          <w:spacing w:val="-3"/>
          <w:sz w:val="21"/>
        </w:rPr>
        <w:t xml:space="preserve"> </w:t>
      </w:r>
      <w:r w:rsidRPr="000D622B">
        <w:rPr>
          <w:rFonts w:ascii="Arial" w:hAnsi="Arial" w:cs="Arial"/>
          <w:i/>
          <w:sz w:val="21"/>
        </w:rPr>
        <w:t>Down</w:t>
      </w:r>
      <w:r w:rsidRPr="000D622B">
        <w:rPr>
          <w:rFonts w:ascii="Arial" w:hAnsi="Arial" w:cs="Arial"/>
          <w:i/>
          <w:spacing w:val="-1"/>
          <w:sz w:val="21"/>
        </w:rPr>
        <w:t xml:space="preserve"> </w:t>
      </w:r>
      <w:r w:rsidRPr="000D622B">
        <w:rPr>
          <w:rFonts w:ascii="Arial" w:hAnsi="Arial" w:cs="Arial"/>
          <w:i/>
          <w:sz w:val="21"/>
        </w:rPr>
        <w:t>XXX.</w:t>
      </w:r>
      <w:r w:rsidRPr="000D622B">
        <w:rPr>
          <w:rFonts w:ascii="Arial" w:hAnsi="Arial" w:cs="Arial"/>
          <w:i/>
          <w:spacing w:val="-2"/>
          <w:sz w:val="21"/>
        </w:rPr>
        <w:t xml:space="preserve"> </w:t>
      </w:r>
      <w:r w:rsidRPr="000D622B">
        <w:rPr>
          <w:rFonts w:ascii="Arial" w:hAnsi="Arial" w:cs="Arial"/>
          <w:i/>
          <w:sz w:val="21"/>
        </w:rPr>
        <w:t>[1Ap2-r1]</w:t>
      </w:r>
    </w:p>
    <w:p w14:paraId="52E79829" w14:textId="77777777" w:rsidR="008E03B9" w:rsidRPr="000D622B" w:rsidRDefault="00DF04D8" w:rsidP="00684789">
      <w:pPr>
        <w:pStyle w:val="Textoindependiente"/>
        <w:spacing w:before="95" w:line="300" w:lineRule="auto"/>
        <w:ind w:left="122" w:right="844"/>
        <w:jc w:val="both"/>
        <w:rPr>
          <w:rFonts w:ascii="Arial" w:hAnsi="Arial" w:cs="Arial"/>
        </w:rPr>
      </w:pPr>
      <w:r w:rsidRPr="000D622B">
        <w:rPr>
          <w:rFonts w:ascii="Arial" w:hAnsi="Arial" w:cs="Arial"/>
        </w:rPr>
        <w:t>El trabajo de campo realizado confirma que la situación de inactividad generalizada de la</w:t>
      </w:r>
      <w:r w:rsidRPr="000D622B">
        <w:rPr>
          <w:rFonts w:ascii="Arial" w:hAnsi="Arial" w:cs="Arial"/>
          <w:spacing w:val="1"/>
        </w:rPr>
        <w:t xml:space="preserve"> </w:t>
      </w:r>
      <w:r w:rsidRPr="000D622B">
        <w:rPr>
          <w:rFonts w:ascii="Arial" w:hAnsi="Arial" w:cs="Arial"/>
        </w:rPr>
        <w:t xml:space="preserve">población con discapacidad respecto al empleo no es elegida, existe un </w:t>
      </w:r>
      <w:r w:rsidRPr="000D622B">
        <w:rPr>
          <w:rFonts w:ascii="Arial" w:hAnsi="Arial" w:cs="Arial"/>
          <w:b/>
        </w:rPr>
        <w:t>deseo de trabajar</w:t>
      </w:r>
      <w:r w:rsidRPr="000D622B">
        <w:rPr>
          <w:rFonts w:ascii="Arial" w:hAnsi="Arial" w:cs="Arial"/>
          <w:b/>
          <w:spacing w:val="1"/>
        </w:rPr>
        <w:t xml:space="preserve"> </w:t>
      </w:r>
      <w:r w:rsidRPr="000D622B">
        <w:rPr>
          <w:rFonts w:ascii="Arial" w:hAnsi="Arial" w:cs="Arial"/>
        </w:rPr>
        <w:t>que está muy presente, pero no siempre resulta posible bien por las propias limitaciones de la</w:t>
      </w:r>
      <w:r w:rsidRPr="000D622B">
        <w:rPr>
          <w:rFonts w:ascii="Arial" w:hAnsi="Arial" w:cs="Arial"/>
          <w:spacing w:val="-56"/>
        </w:rPr>
        <w:t xml:space="preserve"> </w:t>
      </w:r>
      <w:r w:rsidRPr="000D622B">
        <w:rPr>
          <w:rFonts w:ascii="Arial" w:hAnsi="Arial" w:cs="Arial"/>
        </w:rPr>
        <w:t>discapacidad o</w:t>
      </w:r>
      <w:r w:rsidRPr="000D622B">
        <w:rPr>
          <w:rFonts w:ascii="Arial" w:hAnsi="Arial" w:cs="Arial"/>
          <w:spacing w:val="-2"/>
        </w:rPr>
        <w:t xml:space="preserve"> </w:t>
      </w:r>
      <w:r w:rsidRPr="000D622B">
        <w:rPr>
          <w:rFonts w:ascii="Arial" w:hAnsi="Arial" w:cs="Arial"/>
        </w:rPr>
        <w:t>por</w:t>
      </w:r>
      <w:r w:rsidRPr="000D622B">
        <w:rPr>
          <w:rFonts w:ascii="Arial" w:hAnsi="Arial" w:cs="Arial"/>
          <w:spacing w:val="-2"/>
        </w:rPr>
        <w:t xml:space="preserve"> </w:t>
      </w:r>
      <w:r w:rsidRPr="000D622B">
        <w:rPr>
          <w:rFonts w:ascii="Arial" w:hAnsi="Arial" w:cs="Arial"/>
        </w:rPr>
        <w:t>otras</w:t>
      </w:r>
      <w:r w:rsidRPr="000D622B">
        <w:rPr>
          <w:rFonts w:ascii="Arial" w:hAnsi="Arial" w:cs="Arial"/>
          <w:spacing w:val="-1"/>
        </w:rPr>
        <w:t xml:space="preserve"> </w:t>
      </w:r>
      <w:r w:rsidRPr="000D622B">
        <w:rPr>
          <w:rFonts w:ascii="Arial" w:hAnsi="Arial" w:cs="Arial"/>
        </w:rPr>
        <w:t>barreras</w:t>
      </w:r>
      <w:r w:rsidRPr="000D622B">
        <w:rPr>
          <w:rFonts w:ascii="Arial" w:hAnsi="Arial" w:cs="Arial"/>
          <w:spacing w:val="-2"/>
        </w:rPr>
        <w:t xml:space="preserve"> </w:t>
      </w:r>
      <w:r w:rsidRPr="000D622B">
        <w:rPr>
          <w:rFonts w:ascii="Arial" w:hAnsi="Arial" w:cs="Arial"/>
        </w:rPr>
        <w:t>sociales.</w:t>
      </w:r>
    </w:p>
    <w:p w14:paraId="19C538FC" w14:textId="77777777" w:rsidR="008E03B9" w:rsidRPr="000D622B" w:rsidRDefault="00DF04D8" w:rsidP="00684789">
      <w:pPr>
        <w:spacing w:before="120" w:line="300" w:lineRule="auto"/>
        <w:ind w:left="1257" w:right="1023" w:firstLine="285"/>
        <w:jc w:val="both"/>
        <w:rPr>
          <w:rFonts w:ascii="Arial" w:hAnsi="Arial" w:cs="Arial"/>
          <w:i/>
          <w:sz w:val="21"/>
        </w:rPr>
      </w:pPr>
      <w:r w:rsidRPr="000D622B">
        <w:rPr>
          <w:rFonts w:ascii="Arial" w:hAnsi="Arial" w:cs="Arial"/>
          <w:i/>
          <w:sz w:val="21"/>
        </w:rPr>
        <w:t>Antes de mi discapacidad si trabajaba y me gustaba el trabajo pero ahora no</w:t>
      </w:r>
      <w:r w:rsidRPr="000D622B">
        <w:rPr>
          <w:rFonts w:ascii="Arial" w:hAnsi="Arial" w:cs="Arial"/>
          <w:i/>
          <w:spacing w:val="-56"/>
          <w:sz w:val="21"/>
        </w:rPr>
        <w:t xml:space="preserve"> </w:t>
      </w:r>
      <w:r w:rsidRPr="000D622B">
        <w:rPr>
          <w:rFonts w:ascii="Arial" w:hAnsi="Arial" w:cs="Arial"/>
          <w:i/>
          <w:sz w:val="21"/>
        </w:rPr>
        <w:t>puedo</w:t>
      </w:r>
      <w:r w:rsidRPr="000D622B">
        <w:rPr>
          <w:rFonts w:ascii="Arial" w:hAnsi="Arial" w:cs="Arial"/>
          <w:i/>
          <w:spacing w:val="-1"/>
          <w:sz w:val="21"/>
        </w:rPr>
        <w:t xml:space="preserve"> </w:t>
      </w:r>
      <w:r w:rsidRPr="000D622B">
        <w:rPr>
          <w:rFonts w:ascii="Arial" w:hAnsi="Arial" w:cs="Arial"/>
          <w:i/>
          <w:sz w:val="21"/>
        </w:rPr>
        <w:t>por</w:t>
      </w:r>
      <w:r w:rsidRPr="000D622B">
        <w:rPr>
          <w:rFonts w:ascii="Arial" w:hAnsi="Arial" w:cs="Arial"/>
          <w:i/>
          <w:spacing w:val="-2"/>
          <w:sz w:val="21"/>
        </w:rPr>
        <w:t xml:space="preserve"> </w:t>
      </w:r>
      <w:r w:rsidRPr="000D622B">
        <w:rPr>
          <w:rFonts w:ascii="Arial" w:hAnsi="Arial" w:cs="Arial"/>
          <w:i/>
          <w:sz w:val="21"/>
        </w:rPr>
        <w:t>culpa</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ella.</w:t>
      </w:r>
      <w:r w:rsidRPr="000D622B">
        <w:rPr>
          <w:rFonts w:ascii="Arial" w:hAnsi="Arial" w:cs="Arial"/>
          <w:i/>
          <w:spacing w:val="-3"/>
          <w:sz w:val="21"/>
        </w:rPr>
        <w:t xml:space="preserve"> </w:t>
      </w:r>
      <w:r w:rsidRPr="000D622B">
        <w:rPr>
          <w:rFonts w:ascii="Arial" w:hAnsi="Arial" w:cs="Arial"/>
          <w:i/>
          <w:sz w:val="21"/>
        </w:rPr>
        <w:t>[1Ap1-r1]</w:t>
      </w:r>
    </w:p>
    <w:p w14:paraId="3E27D817" w14:textId="77777777" w:rsidR="008E03B9" w:rsidRPr="000D622B" w:rsidRDefault="00DF04D8" w:rsidP="00684789">
      <w:pPr>
        <w:spacing w:before="121" w:line="300" w:lineRule="auto"/>
        <w:ind w:left="1257" w:right="860" w:firstLine="285"/>
        <w:jc w:val="both"/>
        <w:rPr>
          <w:rFonts w:ascii="Arial" w:hAnsi="Arial" w:cs="Arial"/>
          <w:i/>
          <w:sz w:val="21"/>
        </w:rPr>
      </w:pPr>
      <w:r w:rsidRPr="000D622B">
        <w:rPr>
          <w:rFonts w:ascii="Arial" w:hAnsi="Arial" w:cs="Arial"/>
          <w:i/>
          <w:sz w:val="21"/>
        </w:rPr>
        <w:t>Solo ha realizado prácticas en hostelería, que es donde se ha podido, no tanto</w:t>
      </w:r>
      <w:r w:rsidRPr="000D622B">
        <w:rPr>
          <w:rFonts w:ascii="Arial" w:hAnsi="Arial" w:cs="Arial"/>
          <w:i/>
          <w:spacing w:val="-56"/>
          <w:sz w:val="21"/>
        </w:rPr>
        <w:t xml:space="preserve"> </w:t>
      </w:r>
      <w:r w:rsidRPr="000D622B">
        <w:rPr>
          <w:rFonts w:ascii="Arial" w:hAnsi="Arial" w:cs="Arial"/>
          <w:i/>
          <w:sz w:val="21"/>
        </w:rPr>
        <w:t>donde se quiere. Depende mucho de la oferta empresarial. Nunca ha tenido muy</w:t>
      </w:r>
      <w:r w:rsidRPr="000D622B">
        <w:rPr>
          <w:rFonts w:ascii="Arial" w:hAnsi="Arial" w:cs="Arial"/>
          <w:i/>
          <w:spacing w:val="1"/>
          <w:sz w:val="21"/>
        </w:rPr>
        <w:t xml:space="preserve"> </w:t>
      </w:r>
      <w:r w:rsidRPr="000D622B">
        <w:rPr>
          <w:rFonts w:ascii="Arial" w:hAnsi="Arial" w:cs="Arial"/>
          <w:i/>
          <w:sz w:val="21"/>
        </w:rPr>
        <w:t>definida una vocación concreta, sin embargo, le gustaría trabajar para ser</w:t>
      </w:r>
      <w:r w:rsidRPr="000D622B">
        <w:rPr>
          <w:rFonts w:ascii="Arial" w:hAnsi="Arial" w:cs="Arial"/>
          <w:i/>
          <w:spacing w:val="1"/>
          <w:sz w:val="21"/>
        </w:rPr>
        <w:t xml:space="preserve"> </w:t>
      </w:r>
      <w:r w:rsidRPr="000D622B">
        <w:rPr>
          <w:rFonts w:ascii="Arial" w:hAnsi="Arial" w:cs="Arial"/>
          <w:i/>
          <w:sz w:val="21"/>
        </w:rPr>
        <w:t>independiente, sentirse útil y autónomo, como el resto de los adultos de su edad.</w:t>
      </w:r>
      <w:r w:rsidRPr="000D622B">
        <w:rPr>
          <w:rFonts w:ascii="Arial" w:hAnsi="Arial" w:cs="Arial"/>
          <w:i/>
          <w:spacing w:val="1"/>
          <w:sz w:val="21"/>
        </w:rPr>
        <w:t xml:space="preserve"> </w:t>
      </w:r>
      <w:r w:rsidRPr="000D622B">
        <w:rPr>
          <w:rFonts w:ascii="Arial" w:hAnsi="Arial" w:cs="Arial"/>
          <w:i/>
          <w:sz w:val="21"/>
        </w:rPr>
        <w:t>[1Ap2-r1]</w:t>
      </w:r>
    </w:p>
    <w:p w14:paraId="1999BB35" w14:textId="77777777" w:rsidR="008E03B9" w:rsidRPr="000D622B" w:rsidRDefault="00DF04D8" w:rsidP="00684789">
      <w:pPr>
        <w:pStyle w:val="Textoindependiente"/>
        <w:spacing w:before="121" w:line="300" w:lineRule="auto"/>
        <w:ind w:left="122" w:right="1113"/>
        <w:jc w:val="both"/>
        <w:rPr>
          <w:rFonts w:ascii="Arial" w:hAnsi="Arial" w:cs="Arial"/>
        </w:rPr>
      </w:pPr>
      <w:r w:rsidRPr="000D622B">
        <w:rPr>
          <w:rFonts w:ascii="Arial" w:hAnsi="Arial" w:cs="Arial"/>
        </w:rPr>
        <w:t xml:space="preserve">La </w:t>
      </w:r>
      <w:r w:rsidRPr="000D622B">
        <w:rPr>
          <w:rFonts w:ascii="Arial" w:hAnsi="Arial" w:cs="Arial"/>
          <w:b/>
        </w:rPr>
        <w:t xml:space="preserve">inclusión laboral </w:t>
      </w:r>
      <w:r w:rsidRPr="000D622B">
        <w:rPr>
          <w:rFonts w:ascii="Arial" w:hAnsi="Arial" w:cs="Arial"/>
        </w:rPr>
        <w:t>en condiciones de igualdad es una panacea en la actualidad. Se</w:t>
      </w:r>
      <w:r w:rsidRPr="000D622B">
        <w:rPr>
          <w:rFonts w:ascii="Arial" w:hAnsi="Arial" w:cs="Arial"/>
          <w:spacing w:val="1"/>
        </w:rPr>
        <w:t xml:space="preserve"> </w:t>
      </w:r>
      <w:r w:rsidRPr="000D622B">
        <w:rPr>
          <w:rFonts w:ascii="Arial" w:hAnsi="Arial" w:cs="Arial"/>
        </w:rPr>
        <w:t>identifican numerosas barreras de distinta índole en las que hay que intervenir para revertir</w:t>
      </w:r>
      <w:r w:rsidRPr="000D622B">
        <w:rPr>
          <w:rFonts w:ascii="Arial" w:hAnsi="Arial" w:cs="Arial"/>
          <w:spacing w:val="-56"/>
        </w:rPr>
        <w:t xml:space="preserve"> </w:t>
      </w:r>
      <w:r w:rsidRPr="000D622B">
        <w:rPr>
          <w:rFonts w:ascii="Arial" w:hAnsi="Arial" w:cs="Arial"/>
        </w:rPr>
        <w:t>esta</w:t>
      </w:r>
      <w:r w:rsidRPr="000D622B">
        <w:rPr>
          <w:rFonts w:ascii="Arial" w:hAnsi="Arial" w:cs="Arial"/>
          <w:spacing w:val="-1"/>
        </w:rPr>
        <w:t xml:space="preserve"> </w:t>
      </w:r>
      <w:r w:rsidRPr="000D622B">
        <w:rPr>
          <w:rFonts w:ascii="Arial" w:hAnsi="Arial" w:cs="Arial"/>
        </w:rPr>
        <w:t>situación.</w:t>
      </w:r>
    </w:p>
    <w:p w14:paraId="39AF935B" w14:textId="77777777" w:rsidR="008E03B9" w:rsidRPr="000D622B" w:rsidRDefault="00DF04D8" w:rsidP="00684789">
      <w:pPr>
        <w:spacing w:before="119" w:line="300" w:lineRule="auto"/>
        <w:ind w:left="1257" w:right="876" w:firstLine="285"/>
        <w:jc w:val="both"/>
        <w:rPr>
          <w:rFonts w:ascii="Arial" w:hAnsi="Arial" w:cs="Arial"/>
          <w:i/>
          <w:sz w:val="21"/>
        </w:rPr>
      </w:pPr>
      <w:r w:rsidRPr="000D622B">
        <w:rPr>
          <w:rFonts w:ascii="Arial" w:hAnsi="Arial" w:cs="Arial"/>
          <w:i/>
          <w:sz w:val="21"/>
        </w:rPr>
        <w:t>No existe la inclusión laboral aún. Acceden a empleo personas que no se</w:t>
      </w:r>
      <w:r w:rsidRPr="000D622B">
        <w:rPr>
          <w:rFonts w:ascii="Arial" w:hAnsi="Arial" w:cs="Arial"/>
          <w:i/>
          <w:spacing w:val="1"/>
          <w:sz w:val="21"/>
        </w:rPr>
        <w:t xml:space="preserve"> </w:t>
      </w:r>
      <w:r w:rsidRPr="000D622B">
        <w:rPr>
          <w:rFonts w:ascii="Arial" w:hAnsi="Arial" w:cs="Arial"/>
          <w:i/>
          <w:sz w:val="21"/>
        </w:rPr>
        <w:t>conoce o no es visible su discapacidad; o personas que interesan a una empresa</w:t>
      </w:r>
      <w:r w:rsidRPr="000D622B">
        <w:rPr>
          <w:rFonts w:ascii="Arial" w:hAnsi="Arial" w:cs="Arial"/>
          <w:i/>
          <w:spacing w:val="-56"/>
          <w:sz w:val="21"/>
        </w:rPr>
        <w:t xml:space="preserve"> </w:t>
      </w:r>
      <w:r w:rsidRPr="000D622B">
        <w:rPr>
          <w:rFonts w:ascii="Arial" w:hAnsi="Arial" w:cs="Arial"/>
          <w:i/>
          <w:sz w:val="21"/>
        </w:rPr>
        <w:t>para generar buena imagen. Por ejemplo, hay empresas que quieren contratar a</w:t>
      </w:r>
      <w:r w:rsidRPr="000D622B">
        <w:rPr>
          <w:rFonts w:ascii="Arial" w:hAnsi="Arial" w:cs="Arial"/>
          <w:i/>
          <w:spacing w:val="1"/>
          <w:sz w:val="21"/>
        </w:rPr>
        <w:t xml:space="preserve"> </w:t>
      </w:r>
      <w:r w:rsidRPr="000D622B">
        <w:rPr>
          <w:rFonts w:ascii="Arial" w:hAnsi="Arial" w:cs="Arial"/>
          <w:i/>
          <w:sz w:val="21"/>
        </w:rPr>
        <w:t>personas con discapacidad que se pueda ver (ejemplo síndrome down o</w:t>
      </w:r>
      <w:r w:rsidRPr="000D622B">
        <w:rPr>
          <w:rFonts w:ascii="Arial" w:hAnsi="Arial" w:cs="Arial"/>
          <w:i/>
          <w:spacing w:val="1"/>
          <w:sz w:val="21"/>
        </w:rPr>
        <w:t xml:space="preserve"> </w:t>
      </w:r>
      <w:r w:rsidRPr="000D622B">
        <w:rPr>
          <w:rFonts w:ascii="Arial" w:hAnsi="Arial" w:cs="Arial"/>
          <w:i/>
          <w:sz w:val="21"/>
        </w:rPr>
        <w:t>movilidad reducida), para generar buena imagen de la marca. Pero no conozco</w:t>
      </w:r>
      <w:r w:rsidRPr="000D622B">
        <w:rPr>
          <w:rFonts w:ascii="Arial" w:hAnsi="Arial" w:cs="Arial"/>
          <w:i/>
          <w:spacing w:val="1"/>
          <w:sz w:val="21"/>
        </w:rPr>
        <w:t xml:space="preserve"> </w:t>
      </w:r>
      <w:r w:rsidRPr="000D622B">
        <w:rPr>
          <w:rFonts w:ascii="Arial" w:hAnsi="Arial" w:cs="Arial"/>
          <w:i/>
          <w:sz w:val="21"/>
        </w:rPr>
        <w:t>experiencias en las que haya una inclusión real a nivel laboral, igualitaria al resto</w:t>
      </w:r>
      <w:r w:rsidRPr="000D622B">
        <w:rPr>
          <w:rFonts w:ascii="Arial" w:hAnsi="Arial" w:cs="Arial"/>
          <w:i/>
          <w:spacing w:val="-56"/>
          <w:sz w:val="21"/>
        </w:rPr>
        <w:t xml:space="preserve"> </w:t>
      </w:r>
      <w:r w:rsidRPr="000D622B">
        <w:rPr>
          <w:rFonts w:ascii="Arial" w:hAnsi="Arial" w:cs="Arial"/>
          <w:i/>
          <w:sz w:val="21"/>
        </w:rPr>
        <w:t>de</w:t>
      </w:r>
      <w:r w:rsidRPr="000D622B">
        <w:rPr>
          <w:rFonts w:ascii="Arial" w:hAnsi="Arial" w:cs="Arial"/>
          <w:i/>
          <w:spacing w:val="-2"/>
          <w:sz w:val="21"/>
        </w:rPr>
        <w:t xml:space="preserve"> </w:t>
      </w:r>
      <w:r w:rsidRPr="000D622B">
        <w:rPr>
          <w:rFonts w:ascii="Arial" w:hAnsi="Arial" w:cs="Arial"/>
          <w:i/>
          <w:sz w:val="21"/>
        </w:rPr>
        <w:t>personas,</w:t>
      </w:r>
      <w:r w:rsidRPr="000D622B">
        <w:rPr>
          <w:rFonts w:ascii="Arial" w:hAnsi="Arial" w:cs="Arial"/>
          <w:i/>
          <w:spacing w:val="-2"/>
          <w:sz w:val="21"/>
        </w:rPr>
        <w:t xml:space="preserve"> </w:t>
      </w:r>
      <w:r w:rsidRPr="000D622B">
        <w:rPr>
          <w:rFonts w:ascii="Arial" w:hAnsi="Arial" w:cs="Arial"/>
          <w:i/>
          <w:sz w:val="21"/>
        </w:rPr>
        <w:t>sin</w:t>
      </w:r>
      <w:r w:rsidRPr="000D622B">
        <w:rPr>
          <w:rFonts w:ascii="Arial" w:hAnsi="Arial" w:cs="Arial"/>
          <w:i/>
          <w:spacing w:val="-1"/>
          <w:sz w:val="21"/>
        </w:rPr>
        <w:t xml:space="preserve"> </w:t>
      </w:r>
      <w:r w:rsidRPr="000D622B">
        <w:rPr>
          <w:rFonts w:ascii="Arial" w:hAnsi="Arial" w:cs="Arial"/>
          <w:i/>
          <w:sz w:val="21"/>
        </w:rPr>
        <w:t>ningún</w:t>
      </w:r>
      <w:r w:rsidRPr="000D622B">
        <w:rPr>
          <w:rFonts w:ascii="Arial" w:hAnsi="Arial" w:cs="Arial"/>
          <w:i/>
          <w:spacing w:val="-1"/>
          <w:sz w:val="21"/>
        </w:rPr>
        <w:t xml:space="preserve"> </w:t>
      </w:r>
      <w:r w:rsidRPr="000D622B">
        <w:rPr>
          <w:rFonts w:ascii="Arial" w:hAnsi="Arial" w:cs="Arial"/>
          <w:i/>
          <w:sz w:val="21"/>
        </w:rPr>
        <w:t>otro</w:t>
      </w:r>
      <w:r w:rsidRPr="000D622B">
        <w:rPr>
          <w:rFonts w:ascii="Arial" w:hAnsi="Arial" w:cs="Arial"/>
          <w:i/>
          <w:spacing w:val="-2"/>
          <w:sz w:val="21"/>
        </w:rPr>
        <w:t xml:space="preserve"> </w:t>
      </w:r>
      <w:r w:rsidRPr="000D622B">
        <w:rPr>
          <w:rFonts w:ascii="Arial" w:hAnsi="Arial" w:cs="Arial"/>
          <w:i/>
          <w:sz w:val="21"/>
        </w:rPr>
        <w:t>interés</w:t>
      </w:r>
      <w:r w:rsidRPr="000D622B">
        <w:rPr>
          <w:rFonts w:ascii="Arial" w:hAnsi="Arial" w:cs="Arial"/>
          <w:i/>
          <w:spacing w:val="-2"/>
          <w:sz w:val="21"/>
        </w:rPr>
        <w:t xml:space="preserve"> </w:t>
      </w:r>
      <w:r w:rsidRPr="000D622B">
        <w:rPr>
          <w:rFonts w:ascii="Arial" w:hAnsi="Arial" w:cs="Arial"/>
          <w:i/>
          <w:sz w:val="21"/>
        </w:rPr>
        <w:t>que</w:t>
      </w:r>
      <w:r w:rsidRPr="000D622B">
        <w:rPr>
          <w:rFonts w:ascii="Arial" w:hAnsi="Arial" w:cs="Arial"/>
          <w:i/>
          <w:spacing w:val="-1"/>
          <w:sz w:val="21"/>
        </w:rPr>
        <w:t xml:space="preserve"> </w:t>
      </w:r>
      <w:r w:rsidRPr="000D622B">
        <w:rPr>
          <w:rFonts w:ascii="Arial" w:hAnsi="Arial" w:cs="Arial"/>
          <w:i/>
          <w:sz w:val="21"/>
        </w:rPr>
        <w:t>no</w:t>
      </w:r>
      <w:r w:rsidRPr="000D622B">
        <w:rPr>
          <w:rFonts w:ascii="Arial" w:hAnsi="Arial" w:cs="Arial"/>
          <w:i/>
          <w:spacing w:val="-1"/>
          <w:sz w:val="21"/>
        </w:rPr>
        <w:t xml:space="preserve"> </w:t>
      </w:r>
      <w:r w:rsidRPr="000D622B">
        <w:rPr>
          <w:rFonts w:ascii="Arial" w:hAnsi="Arial" w:cs="Arial"/>
          <w:i/>
          <w:sz w:val="21"/>
        </w:rPr>
        <w:t>sea</w:t>
      </w:r>
      <w:r w:rsidRPr="000D622B">
        <w:rPr>
          <w:rFonts w:ascii="Arial" w:hAnsi="Arial" w:cs="Arial"/>
          <w:i/>
          <w:spacing w:val="-2"/>
          <w:sz w:val="21"/>
        </w:rPr>
        <w:t xml:space="preserve"> </w:t>
      </w:r>
      <w:r w:rsidRPr="000D622B">
        <w:rPr>
          <w:rFonts w:ascii="Arial" w:hAnsi="Arial" w:cs="Arial"/>
          <w:i/>
          <w:sz w:val="21"/>
        </w:rPr>
        <w:t>el contrato</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2"/>
          <w:sz w:val="21"/>
        </w:rPr>
        <w:t xml:space="preserve"> </w:t>
      </w:r>
      <w:r w:rsidRPr="000D622B">
        <w:rPr>
          <w:rFonts w:ascii="Arial" w:hAnsi="Arial" w:cs="Arial"/>
          <w:i/>
          <w:sz w:val="21"/>
        </w:rPr>
        <w:t>trabajo.</w:t>
      </w:r>
      <w:r w:rsidRPr="000D622B">
        <w:rPr>
          <w:rFonts w:ascii="Arial" w:hAnsi="Arial" w:cs="Arial"/>
          <w:i/>
          <w:spacing w:val="-2"/>
          <w:sz w:val="21"/>
        </w:rPr>
        <w:t xml:space="preserve"> </w:t>
      </w:r>
      <w:r w:rsidRPr="000D622B">
        <w:rPr>
          <w:rFonts w:ascii="Arial" w:hAnsi="Arial" w:cs="Arial"/>
          <w:i/>
          <w:sz w:val="21"/>
        </w:rPr>
        <w:t>[1Ap2-r2]</w:t>
      </w:r>
    </w:p>
    <w:p w14:paraId="1FB4DF41" w14:textId="77777777" w:rsidR="008E03B9" w:rsidRPr="000D622B" w:rsidRDefault="00DF04D8" w:rsidP="00684789">
      <w:pPr>
        <w:pStyle w:val="Textoindependiente"/>
        <w:spacing w:before="119" w:line="300" w:lineRule="auto"/>
        <w:ind w:left="122" w:right="833"/>
        <w:jc w:val="both"/>
        <w:rPr>
          <w:rFonts w:ascii="Arial" w:hAnsi="Arial" w:cs="Arial"/>
        </w:rPr>
      </w:pPr>
      <w:r w:rsidRPr="000D622B">
        <w:rPr>
          <w:rFonts w:ascii="Arial" w:hAnsi="Arial" w:cs="Arial"/>
        </w:rPr>
        <w:t xml:space="preserve">Varias son las </w:t>
      </w:r>
      <w:r w:rsidRPr="000D622B">
        <w:rPr>
          <w:rFonts w:ascii="Arial" w:hAnsi="Arial" w:cs="Arial"/>
          <w:b/>
        </w:rPr>
        <w:t xml:space="preserve">dificultades </w:t>
      </w:r>
      <w:r w:rsidRPr="000D622B">
        <w:rPr>
          <w:rFonts w:ascii="Arial" w:hAnsi="Arial" w:cs="Arial"/>
        </w:rPr>
        <w:t>en la inserción laboral que van más allá de la mera oferta y</w:t>
      </w:r>
      <w:r w:rsidRPr="000D622B">
        <w:rPr>
          <w:rFonts w:ascii="Arial" w:hAnsi="Arial" w:cs="Arial"/>
          <w:spacing w:val="1"/>
        </w:rPr>
        <w:t xml:space="preserve"> </w:t>
      </w:r>
      <w:r w:rsidRPr="000D622B">
        <w:rPr>
          <w:rFonts w:ascii="Arial" w:hAnsi="Arial" w:cs="Arial"/>
        </w:rPr>
        <w:t>demanda. Se han detectado algunas complicaciones en la firma de contratos y en la</w:t>
      </w:r>
      <w:r w:rsidRPr="000D622B">
        <w:rPr>
          <w:rFonts w:ascii="Arial" w:hAnsi="Arial" w:cs="Arial"/>
          <w:spacing w:val="1"/>
        </w:rPr>
        <w:t xml:space="preserve"> </w:t>
      </w:r>
      <w:r w:rsidRPr="000D622B">
        <w:rPr>
          <w:rFonts w:ascii="Arial" w:hAnsi="Arial" w:cs="Arial"/>
        </w:rPr>
        <w:t>tramitación de otros documentos legales, procesos en los que se requieren apoyos y mejoras.</w:t>
      </w:r>
      <w:r w:rsidRPr="000D622B">
        <w:rPr>
          <w:rFonts w:ascii="Arial" w:hAnsi="Arial" w:cs="Arial"/>
          <w:spacing w:val="-56"/>
        </w:rPr>
        <w:t xml:space="preserve"> </w:t>
      </w:r>
      <w:r w:rsidRPr="000D622B">
        <w:rPr>
          <w:rFonts w:ascii="Arial" w:hAnsi="Arial" w:cs="Arial"/>
        </w:rPr>
        <w:t>Otra</w:t>
      </w:r>
      <w:r w:rsidRPr="000D622B">
        <w:rPr>
          <w:rFonts w:ascii="Arial" w:hAnsi="Arial" w:cs="Arial"/>
          <w:spacing w:val="-2"/>
        </w:rPr>
        <w:t xml:space="preserve"> </w:t>
      </w:r>
      <w:r w:rsidRPr="000D622B">
        <w:rPr>
          <w:rFonts w:ascii="Arial" w:hAnsi="Arial" w:cs="Arial"/>
        </w:rPr>
        <w:t>barrera</w:t>
      </w:r>
      <w:r w:rsidRPr="000D622B">
        <w:rPr>
          <w:rFonts w:ascii="Arial" w:hAnsi="Arial" w:cs="Arial"/>
          <w:spacing w:val="-2"/>
        </w:rPr>
        <w:t xml:space="preserve"> </w:t>
      </w:r>
      <w:r w:rsidRPr="000D622B">
        <w:rPr>
          <w:rFonts w:ascii="Arial" w:hAnsi="Arial" w:cs="Arial"/>
        </w:rPr>
        <w:t>es</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escasez</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empleos</w:t>
      </w:r>
      <w:r w:rsidRPr="000D622B">
        <w:rPr>
          <w:rFonts w:ascii="Arial" w:hAnsi="Arial" w:cs="Arial"/>
          <w:spacing w:val="-1"/>
        </w:rPr>
        <w:t xml:space="preserve"> </w:t>
      </w:r>
      <w:r w:rsidRPr="000D622B">
        <w:rPr>
          <w:rFonts w:ascii="Arial" w:hAnsi="Arial" w:cs="Arial"/>
        </w:rPr>
        <w:t>adaptados.</w:t>
      </w:r>
    </w:p>
    <w:p w14:paraId="78E5883E" w14:textId="77777777" w:rsidR="008E03B9" w:rsidRPr="000D622B" w:rsidRDefault="00DF04D8" w:rsidP="00684789">
      <w:pPr>
        <w:spacing w:before="120" w:line="300" w:lineRule="auto"/>
        <w:ind w:left="1257" w:right="1046" w:firstLine="285"/>
        <w:jc w:val="both"/>
        <w:rPr>
          <w:rFonts w:ascii="Arial" w:hAnsi="Arial" w:cs="Arial"/>
          <w:i/>
          <w:sz w:val="21"/>
        </w:rPr>
      </w:pPr>
      <w:r w:rsidRPr="000D622B">
        <w:rPr>
          <w:rFonts w:ascii="Arial" w:hAnsi="Arial" w:cs="Arial"/>
          <w:i/>
          <w:sz w:val="21"/>
        </w:rPr>
        <w:t>Si, depende mucho de cada persona, del grado y tipo de discapacidad. Pero</w:t>
      </w:r>
      <w:r w:rsidRPr="000D622B">
        <w:rPr>
          <w:rFonts w:ascii="Arial" w:hAnsi="Arial" w:cs="Arial"/>
          <w:i/>
          <w:spacing w:val="-56"/>
          <w:sz w:val="21"/>
        </w:rPr>
        <w:t xml:space="preserve"> </w:t>
      </w:r>
      <w:r w:rsidRPr="000D622B">
        <w:rPr>
          <w:rFonts w:ascii="Arial" w:hAnsi="Arial" w:cs="Arial"/>
          <w:i/>
          <w:sz w:val="21"/>
        </w:rPr>
        <w:t>en la mayoría de los casos si no hay adaptación y apoyos no hay una correcta</w:t>
      </w:r>
      <w:r w:rsidRPr="000D622B">
        <w:rPr>
          <w:rFonts w:ascii="Arial" w:hAnsi="Arial" w:cs="Arial"/>
          <w:i/>
          <w:spacing w:val="1"/>
          <w:sz w:val="21"/>
        </w:rPr>
        <w:t xml:space="preserve"> </w:t>
      </w:r>
      <w:r w:rsidRPr="000D622B">
        <w:rPr>
          <w:rFonts w:ascii="Arial" w:hAnsi="Arial" w:cs="Arial"/>
          <w:i/>
          <w:sz w:val="21"/>
        </w:rPr>
        <w:t>comprensión</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3"/>
          <w:sz w:val="21"/>
        </w:rPr>
        <w:t xml:space="preserve"> </w:t>
      </w:r>
      <w:r w:rsidRPr="000D622B">
        <w:rPr>
          <w:rFonts w:ascii="Arial" w:hAnsi="Arial" w:cs="Arial"/>
          <w:i/>
          <w:sz w:val="21"/>
        </w:rPr>
        <w:t>la</w:t>
      </w:r>
      <w:r w:rsidRPr="000D622B">
        <w:rPr>
          <w:rFonts w:ascii="Arial" w:hAnsi="Arial" w:cs="Arial"/>
          <w:i/>
          <w:spacing w:val="-1"/>
          <w:sz w:val="21"/>
        </w:rPr>
        <w:t xml:space="preserve"> </w:t>
      </w:r>
      <w:r w:rsidRPr="000D622B">
        <w:rPr>
          <w:rFonts w:ascii="Arial" w:hAnsi="Arial" w:cs="Arial"/>
          <w:i/>
          <w:sz w:val="21"/>
        </w:rPr>
        <w:t>situación</w:t>
      </w:r>
      <w:r w:rsidRPr="000D622B">
        <w:rPr>
          <w:rFonts w:ascii="Arial" w:hAnsi="Arial" w:cs="Arial"/>
          <w:i/>
          <w:spacing w:val="-1"/>
          <w:sz w:val="21"/>
        </w:rPr>
        <w:t xml:space="preserve"> </w:t>
      </w:r>
      <w:r w:rsidRPr="000D622B">
        <w:rPr>
          <w:rFonts w:ascii="Arial" w:hAnsi="Arial" w:cs="Arial"/>
          <w:i/>
          <w:sz w:val="21"/>
        </w:rPr>
        <w:t>o</w:t>
      </w:r>
      <w:r w:rsidRPr="000D622B">
        <w:rPr>
          <w:rFonts w:ascii="Arial" w:hAnsi="Arial" w:cs="Arial"/>
          <w:i/>
          <w:spacing w:val="-1"/>
          <w:sz w:val="21"/>
        </w:rPr>
        <w:t xml:space="preserve"> </w:t>
      </w:r>
      <w:r w:rsidRPr="000D622B">
        <w:rPr>
          <w:rFonts w:ascii="Arial" w:hAnsi="Arial" w:cs="Arial"/>
          <w:i/>
          <w:sz w:val="21"/>
        </w:rPr>
        <w:t>contrato.</w:t>
      </w:r>
      <w:r w:rsidRPr="000D622B">
        <w:rPr>
          <w:rFonts w:ascii="Arial" w:hAnsi="Arial" w:cs="Arial"/>
          <w:i/>
          <w:spacing w:val="-2"/>
          <w:sz w:val="21"/>
        </w:rPr>
        <w:t xml:space="preserve"> </w:t>
      </w:r>
      <w:r w:rsidRPr="000D622B">
        <w:rPr>
          <w:rFonts w:ascii="Arial" w:hAnsi="Arial" w:cs="Arial"/>
          <w:i/>
          <w:sz w:val="21"/>
        </w:rPr>
        <w:t>[1Ap2-r2]</w:t>
      </w:r>
    </w:p>
    <w:p w14:paraId="18A8A53E" w14:textId="77777777" w:rsidR="008E03B9" w:rsidRPr="000D622B" w:rsidRDefault="00DF04D8" w:rsidP="00684789">
      <w:pPr>
        <w:spacing w:before="122" w:line="300" w:lineRule="auto"/>
        <w:ind w:left="974" w:right="1075" w:firstLine="283"/>
        <w:jc w:val="both"/>
        <w:rPr>
          <w:rFonts w:ascii="Arial" w:hAnsi="Arial" w:cs="Arial"/>
          <w:i/>
          <w:sz w:val="21"/>
        </w:rPr>
      </w:pPr>
      <w:r w:rsidRPr="000D622B">
        <w:rPr>
          <w:rFonts w:ascii="Arial" w:hAnsi="Arial" w:cs="Arial"/>
          <w:i/>
          <w:sz w:val="21"/>
        </w:rPr>
        <w:t>No existen ofertas o puestos en lo que pueda encajar, no solo por el empleo en</w:t>
      </w:r>
      <w:r w:rsidRPr="000D622B">
        <w:rPr>
          <w:rFonts w:ascii="Arial" w:hAnsi="Arial" w:cs="Arial"/>
          <w:i/>
          <w:spacing w:val="-56"/>
          <w:sz w:val="21"/>
        </w:rPr>
        <w:t xml:space="preserve"> </w:t>
      </w:r>
      <w:r w:rsidRPr="000D622B">
        <w:rPr>
          <w:rFonts w:ascii="Arial" w:hAnsi="Arial" w:cs="Arial"/>
          <w:i/>
          <w:sz w:val="21"/>
        </w:rPr>
        <w:t>sí, sino por él, necesitaría empleo con apoyo, ya que no es autónomo al 100%.</w:t>
      </w:r>
      <w:r w:rsidRPr="000D622B">
        <w:rPr>
          <w:rFonts w:ascii="Arial" w:hAnsi="Arial" w:cs="Arial"/>
          <w:i/>
          <w:spacing w:val="1"/>
          <w:sz w:val="21"/>
        </w:rPr>
        <w:t xml:space="preserve"> </w:t>
      </w:r>
      <w:r w:rsidRPr="000D622B">
        <w:rPr>
          <w:rFonts w:ascii="Arial" w:hAnsi="Arial" w:cs="Arial"/>
          <w:i/>
          <w:sz w:val="21"/>
        </w:rPr>
        <w:t>[1Ap2-r1]</w:t>
      </w:r>
    </w:p>
    <w:p w14:paraId="41060EA0" w14:textId="1EBC3779" w:rsidR="006E5B70" w:rsidRPr="000D622B" w:rsidRDefault="006E5B70">
      <w:pPr>
        <w:rPr>
          <w:rFonts w:ascii="Arial" w:hAnsi="Arial" w:cs="Arial"/>
          <w:i/>
          <w:sz w:val="20"/>
          <w:szCs w:val="21"/>
        </w:rPr>
      </w:pPr>
    </w:p>
    <w:p w14:paraId="75F6B255" w14:textId="77777777" w:rsidR="008E03B9" w:rsidRPr="000D622B" w:rsidRDefault="008E03B9" w:rsidP="00684789">
      <w:pPr>
        <w:pStyle w:val="Textoindependiente"/>
        <w:spacing w:before="2"/>
        <w:jc w:val="both"/>
        <w:rPr>
          <w:rFonts w:ascii="Arial" w:hAnsi="Arial" w:cs="Arial"/>
          <w:i/>
          <w:sz w:val="20"/>
        </w:rPr>
      </w:pPr>
    </w:p>
    <w:p w14:paraId="4757FABC" w14:textId="77777777" w:rsidR="006D4909" w:rsidRPr="000D622B" w:rsidRDefault="006D4909" w:rsidP="00684789">
      <w:pPr>
        <w:pStyle w:val="Textoindependiente"/>
        <w:spacing w:before="2"/>
        <w:jc w:val="both"/>
        <w:rPr>
          <w:rFonts w:ascii="Arial" w:hAnsi="Arial" w:cs="Arial"/>
          <w:i/>
          <w:sz w:val="20"/>
        </w:rPr>
      </w:pPr>
    </w:p>
    <w:p w14:paraId="1087C59A" w14:textId="77777777" w:rsidR="006D4909" w:rsidRPr="000D622B" w:rsidRDefault="006D4909" w:rsidP="00684789">
      <w:pPr>
        <w:pStyle w:val="Textoindependiente"/>
        <w:spacing w:before="2"/>
        <w:jc w:val="both"/>
        <w:rPr>
          <w:rFonts w:ascii="Arial" w:hAnsi="Arial" w:cs="Arial"/>
          <w:i/>
          <w:sz w:val="20"/>
        </w:rPr>
      </w:pPr>
    </w:p>
    <w:p w14:paraId="206BF056" w14:textId="77777777" w:rsidR="008E03B9" w:rsidRPr="000D622B" w:rsidRDefault="00DF04D8" w:rsidP="00684789">
      <w:pPr>
        <w:pStyle w:val="Ttulo2"/>
        <w:numPr>
          <w:ilvl w:val="1"/>
          <w:numId w:val="13"/>
        </w:numPr>
        <w:tabs>
          <w:tab w:val="left" w:pos="1202"/>
        </w:tabs>
        <w:spacing w:before="1"/>
        <w:ind w:left="1202" w:hanging="721"/>
        <w:jc w:val="both"/>
      </w:pPr>
      <w:bookmarkStart w:id="8" w:name="_bookmark10"/>
      <w:bookmarkEnd w:id="8"/>
      <w:r w:rsidRPr="000D622B">
        <w:t>Equipamiento</w:t>
      </w:r>
      <w:r w:rsidRPr="000D622B">
        <w:rPr>
          <w:spacing w:val="-5"/>
        </w:rPr>
        <w:t xml:space="preserve"> </w:t>
      </w:r>
      <w:r w:rsidRPr="000D622B">
        <w:t>y</w:t>
      </w:r>
      <w:r w:rsidRPr="000D622B">
        <w:rPr>
          <w:spacing w:val="-2"/>
        </w:rPr>
        <w:t xml:space="preserve"> </w:t>
      </w:r>
      <w:r w:rsidRPr="000D622B">
        <w:t>bienestar</w:t>
      </w:r>
      <w:r w:rsidRPr="000D622B">
        <w:rPr>
          <w:spacing w:val="-2"/>
        </w:rPr>
        <w:t xml:space="preserve"> </w:t>
      </w:r>
      <w:r w:rsidRPr="000D622B">
        <w:t>material</w:t>
      </w:r>
    </w:p>
    <w:p w14:paraId="195834CB" w14:textId="36B04B19" w:rsidR="008E03B9" w:rsidRPr="000D622B" w:rsidRDefault="00DF04D8" w:rsidP="006E5B70">
      <w:pPr>
        <w:pStyle w:val="Textoindependiente"/>
        <w:spacing w:before="236" w:line="300" w:lineRule="auto"/>
        <w:ind w:left="122" w:right="995"/>
        <w:jc w:val="both"/>
        <w:rPr>
          <w:rFonts w:ascii="Arial" w:hAnsi="Arial" w:cs="Arial"/>
        </w:rPr>
      </w:pPr>
      <w:r w:rsidRPr="000D622B">
        <w:rPr>
          <w:rFonts w:ascii="Arial" w:hAnsi="Arial" w:cs="Arial"/>
        </w:rPr>
        <w:t>Los hogares en los que residen personas con discapacidad tienen peor equipamiento que el</w:t>
      </w:r>
      <w:r w:rsidRPr="000D622B">
        <w:rPr>
          <w:rFonts w:ascii="Arial" w:hAnsi="Arial" w:cs="Arial"/>
          <w:spacing w:val="-56"/>
        </w:rPr>
        <w:t xml:space="preserve"> </w:t>
      </w:r>
      <w:r w:rsidRPr="000D622B">
        <w:rPr>
          <w:rFonts w:ascii="Arial" w:hAnsi="Arial" w:cs="Arial"/>
        </w:rPr>
        <w:t>resto de los hogares en lo que respecta a ordenador personal, acceso a internet, tabletas o</w:t>
      </w:r>
      <w:r w:rsidRPr="000D622B">
        <w:rPr>
          <w:rFonts w:ascii="Arial" w:hAnsi="Arial" w:cs="Arial"/>
          <w:spacing w:val="1"/>
        </w:rPr>
        <w:t xml:space="preserve"> </w:t>
      </w:r>
      <w:r w:rsidRPr="000D622B">
        <w:rPr>
          <w:rFonts w:ascii="Arial" w:hAnsi="Arial" w:cs="Arial"/>
        </w:rPr>
        <w:t>similares, calefacción, aire acondicionado, automóvil, lavavajillas, teléfono móvil y</w:t>
      </w:r>
      <w:r w:rsidRPr="000D622B">
        <w:rPr>
          <w:rFonts w:ascii="Arial" w:hAnsi="Arial" w:cs="Arial"/>
          <w:spacing w:val="1"/>
        </w:rPr>
        <w:t xml:space="preserve"> </w:t>
      </w:r>
      <w:r w:rsidRPr="000D622B">
        <w:rPr>
          <w:rFonts w:ascii="Arial" w:hAnsi="Arial" w:cs="Arial"/>
        </w:rPr>
        <w:t>microondas.</w:t>
      </w:r>
      <w:r w:rsidRPr="000D622B">
        <w:rPr>
          <w:rFonts w:ascii="Arial" w:hAnsi="Arial" w:cs="Arial"/>
          <w:spacing w:val="-3"/>
        </w:rPr>
        <w:t xml:space="preserve"> </w:t>
      </w:r>
      <w:r w:rsidRPr="000D622B">
        <w:rPr>
          <w:rFonts w:ascii="Arial" w:hAnsi="Arial" w:cs="Arial"/>
        </w:rPr>
        <w:t>Hay</w:t>
      </w:r>
      <w:r w:rsidRPr="000D622B">
        <w:rPr>
          <w:rFonts w:ascii="Arial" w:hAnsi="Arial" w:cs="Arial"/>
          <w:spacing w:val="-1"/>
        </w:rPr>
        <w:t xml:space="preserve"> </w:t>
      </w:r>
      <w:r w:rsidRPr="000D622B">
        <w:rPr>
          <w:rFonts w:ascii="Arial" w:hAnsi="Arial" w:cs="Arial"/>
        </w:rPr>
        <w:t>otros</w:t>
      </w:r>
      <w:r w:rsidRPr="000D622B">
        <w:rPr>
          <w:rFonts w:ascii="Arial" w:hAnsi="Arial" w:cs="Arial"/>
          <w:spacing w:val="-1"/>
        </w:rPr>
        <w:t xml:space="preserve"> </w:t>
      </w:r>
      <w:r w:rsidRPr="000D622B">
        <w:rPr>
          <w:rFonts w:ascii="Arial" w:hAnsi="Arial" w:cs="Arial"/>
        </w:rPr>
        <w:t>equipamientos</w:t>
      </w:r>
      <w:r w:rsidRPr="000D622B">
        <w:rPr>
          <w:rFonts w:ascii="Arial" w:hAnsi="Arial" w:cs="Arial"/>
          <w:spacing w:val="-1"/>
        </w:rPr>
        <w:t xml:space="preserve"> </w:t>
      </w:r>
      <w:r w:rsidRPr="000D622B">
        <w:rPr>
          <w:rFonts w:ascii="Arial" w:hAnsi="Arial" w:cs="Arial"/>
        </w:rPr>
        <w:t>(ducha</w:t>
      </w:r>
      <w:r w:rsidRPr="000D622B">
        <w:rPr>
          <w:rFonts w:ascii="Arial" w:hAnsi="Arial" w:cs="Arial"/>
          <w:spacing w:val="-2"/>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bañera,</w:t>
      </w:r>
      <w:r w:rsidRPr="000D622B">
        <w:rPr>
          <w:rFonts w:ascii="Arial" w:hAnsi="Arial" w:cs="Arial"/>
          <w:spacing w:val="-3"/>
        </w:rPr>
        <w:t xml:space="preserve"> </w:t>
      </w:r>
      <w:r w:rsidRPr="000D622B">
        <w:rPr>
          <w:rFonts w:ascii="Arial" w:hAnsi="Arial" w:cs="Arial"/>
        </w:rPr>
        <w:t>váter,</w:t>
      </w:r>
      <w:r w:rsidRPr="000D622B">
        <w:rPr>
          <w:rFonts w:ascii="Arial" w:hAnsi="Arial" w:cs="Arial"/>
          <w:spacing w:val="-3"/>
        </w:rPr>
        <w:t xml:space="preserve"> </w:t>
      </w:r>
      <w:r w:rsidRPr="000D622B">
        <w:rPr>
          <w:rFonts w:ascii="Arial" w:hAnsi="Arial" w:cs="Arial"/>
        </w:rPr>
        <w:t>cocina,</w:t>
      </w:r>
      <w:r w:rsidRPr="000D622B">
        <w:rPr>
          <w:rFonts w:ascii="Arial" w:hAnsi="Arial" w:cs="Arial"/>
          <w:spacing w:val="-3"/>
        </w:rPr>
        <w:t xml:space="preserve"> </w:t>
      </w:r>
      <w:r w:rsidRPr="000D622B">
        <w:rPr>
          <w:rFonts w:ascii="Arial" w:hAnsi="Arial" w:cs="Arial"/>
        </w:rPr>
        <w:t>frigorífico,</w:t>
      </w:r>
      <w:r w:rsidRPr="000D622B">
        <w:rPr>
          <w:rFonts w:ascii="Arial" w:hAnsi="Arial" w:cs="Arial"/>
          <w:spacing w:val="-2"/>
        </w:rPr>
        <w:t xml:space="preserve"> </w:t>
      </w:r>
      <w:r w:rsidRPr="000D622B">
        <w:rPr>
          <w:rFonts w:ascii="Arial" w:hAnsi="Arial" w:cs="Arial"/>
        </w:rPr>
        <w:t>lavadora</w:t>
      </w:r>
      <w:r w:rsidRPr="000D622B">
        <w:rPr>
          <w:rFonts w:ascii="Arial" w:hAnsi="Arial" w:cs="Arial"/>
          <w:spacing w:val="-1"/>
        </w:rPr>
        <w:t xml:space="preserve"> </w:t>
      </w:r>
      <w:r w:rsidRPr="000D622B">
        <w:rPr>
          <w:rFonts w:ascii="Arial" w:hAnsi="Arial" w:cs="Arial"/>
        </w:rPr>
        <w:t>y</w:t>
      </w:r>
      <w:r w:rsidR="006E5B70" w:rsidRPr="000D622B">
        <w:rPr>
          <w:rFonts w:ascii="Arial" w:hAnsi="Arial" w:cs="Arial"/>
        </w:rPr>
        <w:t xml:space="preserve"> </w:t>
      </w:r>
      <w:r w:rsidRPr="000D622B">
        <w:rPr>
          <w:rFonts w:ascii="Arial" w:hAnsi="Arial" w:cs="Arial"/>
        </w:rPr>
        <w:t>televisor) en los que los hogares en los que viven personas con discapacidad están</w:t>
      </w:r>
      <w:r w:rsidRPr="000D622B">
        <w:rPr>
          <w:rFonts w:ascii="Arial" w:hAnsi="Arial" w:cs="Arial"/>
          <w:spacing w:val="-56"/>
        </w:rPr>
        <w:t xml:space="preserve"> </w:t>
      </w:r>
      <w:r w:rsidRPr="000D622B">
        <w:rPr>
          <w:rFonts w:ascii="Arial" w:hAnsi="Arial" w:cs="Arial"/>
        </w:rPr>
        <w:t>equiparados</w:t>
      </w:r>
      <w:r w:rsidRPr="000D622B">
        <w:rPr>
          <w:rFonts w:ascii="Arial" w:hAnsi="Arial" w:cs="Arial"/>
          <w:spacing w:val="-1"/>
        </w:rPr>
        <w:t xml:space="preserve"> </w:t>
      </w:r>
      <w:r w:rsidRPr="000D622B">
        <w:rPr>
          <w:rFonts w:ascii="Arial" w:hAnsi="Arial" w:cs="Arial"/>
        </w:rPr>
        <w:t>al resto</w:t>
      </w:r>
      <w:r w:rsidRPr="000D622B">
        <w:rPr>
          <w:rFonts w:ascii="Arial" w:hAnsi="Arial" w:cs="Arial"/>
          <w:spacing w:val="-1"/>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hogares.</w:t>
      </w:r>
    </w:p>
    <w:p w14:paraId="67EE0997" w14:textId="77777777" w:rsidR="008E03B9" w:rsidRPr="000D622B" w:rsidRDefault="00DF04D8" w:rsidP="00684789">
      <w:pPr>
        <w:pStyle w:val="Ttulo5"/>
        <w:spacing w:after="60"/>
        <w:ind w:right="1090"/>
        <w:jc w:val="both"/>
      </w:pPr>
      <w:r w:rsidRPr="000D622B">
        <w:t>Tabla 16.</w:t>
      </w:r>
      <w:r w:rsidRPr="000D622B">
        <w:rPr>
          <w:spacing w:val="1"/>
        </w:rPr>
        <w:t xml:space="preserve"> </w:t>
      </w:r>
      <w:r w:rsidRPr="000D622B">
        <w:t>Equipamientos con los que cuentan los hogares españoles según</w:t>
      </w:r>
      <w:r w:rsidRPr="000D622B">
        <w:rPr>
          <w:spacing w:val="1"/>
        </w:rPr>
        <w:t xml:space="preserve"> </w:t>
      </w:r>
      <w:r w:rsidRPr="000D622B">
        <w:t>existencia de personas con discapacidad en el hogar. Porcentaje de hogares con</w:t>
      </w:r>
      <w:r w:rsidRPr="000D622B">
        <w:rPr>
          <w:spacing w:val="-59"/>
        </w:rPr>
        <w:t xml:space="preserve"> </w:t>
      </w:r>
      <w:r w:rsidRPr="000D622B">
        <w:t>cada equipamiento.</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214"/>
        <w:gridCol w:w="2426"/>
        <w:gridCol w:w="2425"/>
        <w:gridCol w:w="1722"/>
      </w:tblGrid>
      <w:tr w:rsidR="008E03B9" w:rsidRPr="000D622B" w14:paraId="7D29728B" w14:textId="77777777">
        <w:trPr>
          <w:trHeight w:val="575"/>
        </w:trPr>
        <w:tc>
          <w:tcPr>
            <w:tcW w:w="2214" w:type="dxa"/>
            <w:tcBorders>
              <w:right w:val="nil"/>
            </w:tcBorders>
            <w:shd w:val="clear" w:color="auto" w:fill="A4A4A4"/>
          </w:tcPr>
          <w:p w14:paraId="31F2C863" w14:textId="77777777" w:rsidR="008E03B9" w:rsidRPr="000D622B" w:rsidRDefault="008E03B9" w:rsidP="00684789">
            <w:pPr>
              <w:pStyle w:val="TableParagraph"/>
              <w:spacing w:line="240" w:lineRule="auto"/>
              <w:ind w:left="0"/>
              <w:jc w:val="both"/>
              <w:rPr>
                <w:sz w:val="20"/>
              </w:rPr>
            </w:pPr>
          </w:p>
        </w:tc>
        <w:tc>
          <w:tcPr>
            <w:tcW w:w="2426" w:type="dxa"/>
            <w:tcBorders>
              <w:left w:val="nil"/>
              <w:right w:val="nil"/>
            </w:tcBorders>
            <w:shd w:val="clear" w:color="auto" w:fill="A4A4A4"/>
          </w:tcPr>
          <w:p w14:paraId="49FE5255" w14:textId="77777777" w:rsidR="008E03B9" w:rsidRPr="000D622B" w:rsidRDefault="00DF04D8" w:rsidP="00684789">
            <w:pPr>
              <w:pStyle w:val="TableParagraph"/>
              <w:ind w:left="205"/>
              <w:jc w:val="both"/>
              <w:rPr>
                <w:b/>
                <w:sz w:val="20"/>
              </w:rPr>
            </w:pPr>
            <w:r w:rsidRPr="000D622B">
              <w:rPr>
                <w:b/>
                <w:sz w:val="20"/>
              </w:rPr>
              <w:t>Hogares</w:t>
            </w:r>
            <w:r w:rsidRPr="000D622B">
              <w:rPr>
                <w:b/>
                <w:spacing w:val="-2"/>
                <w:sz w:val="20"/>
              </w:rPr>
              <w:t xml:space="preserve"> </w:t>
            </w:r>
            <w:r w:rsidRPr="000D622B">
              <w:rPr>
                <w:b/>
                <w:sz w:val="20"/>
              </w:rPr>
              <w:t>sin</w:t>
            </w:r>
            <w:r w:rsidRPr="000D622B">
              <w:rPr>
                <w:b/>
                <w:spacing w:val="-3"/>
                <w:sz w:val="20"/>
              </w:rPr>
              <w:t xml:space="preserve"> </w:t>
            </w:r>
            <w:r w:rsidRPr="000D622B">
              <w:rPr>
                <w:b/>
                <w:sz w:val="20"/>
              </w:rPr>
              <w:t>personas</w:t>
            </w:r>
          </w:p>
          <w:p w14:paraId="3CA974F3" w14:textId="77777777" w:rsidR="008E03B9" w:rsidRPr="000D622B" w:rsidRDefault="00DF04D8" w:rsidP="00684789">
            <w:pPr>
              <w:pStyle w:val="TableParagraph"/>
              <w:spacing w:before="58" w:line="240" w:lineRule="auto"/>
              <w:ind w:left="205"/>
              <w:jc w:val="both"/>
              <w:rPr>
                <w:b/>
                <w:sz w:val="20"/>
              </w:rPr>
            </w:pPr>
            <w:r w:rsidRPr="000D622B">
              <w:rPr>
                <w:b/>
                <w:sz w:val="20"/>
              </w:rPr>
              <w:t>con</w:t>
            </w:r>
            <w:r w:rsidRPr="000D622B">
              <w:rPr>
                <w:b/>
                <w:spacing w:val="-3"/>
                <w:sz w:val="20"/>
              </w:rPr>
              <w:t xml:space="preserve"> </w:t>
            </w:r>
            <w:r w:rsidRPr="000D622B">
              <w:rPr>
                <w:b/>
                <w:sz w:val="20"/>
              </w:rPr>
              <w:t>discapacidad</w:t>
            </w:r>
          </w:p>
        </w:tc>
        <w:tc>
          <w:tcPr>
            <w:tcW w:w="2425" w:type="dxa"/>
            <w:tcBorders>
              <w:left w:val="nil"/>
              <w:right w:val="nil"/>
            </w:tcBorders>
            <w:shd w:val="clear" w:color="auto" w:fill="A4A4A4"/>
          </w:tcPr>
          <w:p w14:paraId="4BF86199" w14:textId="77777777" w:rsidR="008E03B9" w:rsidRPr="000D622B" w:rsidRDefault="00DF04D8" w:rsidP="00684789">
            <w:pPr>
              <w:pStyle w:val="TableParagraph"/>
              <w:ind w:left="151"/>
              <w:jc w:val="both"/>
              <w:rPr>
                <w:b/>
                <w:sz w:val="20"/>
              </w:rPr>
            </w:pPr>
            <w:r w:rsidRPr="000D622B">
              <w:rPr>
                <w:b/>
                <w:sz w:val="20"/>
              </w:rPr>
              <w:t>Hogares</w:t>
            </w:r>
            <w:r w:rsidRPr="000D622B">
              <w:rPr>
                <w:b/>
                <w:spacing w:val="-2"/>
                <w:sz w:val="20"/>
              </w:rPr>
              <w:t xml:space="preserve"> </w:t>
            </w:r>
            <w:r w:rsidRPr="000D622B">
              <w:rPr>
                <w:b/>
                <w:sz w:val="20"/>
              </w:rPr>
              <w:t>con</w:t>
            </w:r>
            <w:r w:rsidRPr="000D622B">
              <w:rPr>
                <w:b/>
                <w:spacing w:val="-2"/>
                <w:sz w:val="20"/>
              </w:rPr>
              <w:t xml:space="preserve"> </w:t>
            </w:r>
            <w:r w:rsidRPr="000D622B">
              <w:rPr>
                <w:b/>
                <w:sz w:val="20"/>
              </w:rPr>
              <w:t>personas</w:t>
            </w:r>
          </w:p>
          <w:p w14:paraId="12C503D3" w14:textId="77777777" w:rsidR="008E03B9" w:rsidRPr="000D622B" w:rsidRDefault="00DF04D8" w:rsidP="00684789">
            <w:pPr>
              <w:pStyle w:val="TableParagraph"/>
              <w:spacing w:before="58" w:line="240" w:lineRule="auto"/>
              <w:ind w:left="151"/>
              <w:jc w:val="both"/>
              <w:rPr>
                <w:b/>
                <w:sz w:val="20"/>
              </w:rPr>
            </w:pPr>
            <w:r w:rsidRPr="000D622B">
              <w:rPr>
                <w:b/>
                <w:sz w:val="20"/>
              </w:rPr>
              <w:t>con</w:t>
            </w:r>
            <w:r w:rsidRPr="000D622B">
              <w:rPr>
                <w:b/>
                <w:spacing w:val="-3"/>
                <w:sz w:val="20"/>
              </w:rPr>
              <w:t xml:space="preserve"> </w:t>
            </w:r>
            <w:r w:rsidRPr="000D622B">
              <w:rPr>
                <w:b/>
                <w:sz w:val="20"/>
              </w:rPr>
              <w:t>discapacidad</w:t>
            </w:r>
          </w:p>
        </w:tc>
        <w:tc>
          <w:tcPr>
            <w:tcW w:w="1722" w:type="dxa"/>
            <w:tcBorders>
              <w:left w:val="nil"/>
            </w:tcBorders>
            <w:shd w:val="clear" w:color="auto" w:fill="A4A4A4"/>
          </w:tcPr>
          <w:p w14:paraId="2B3075F1" w14:textId="77777777" w:rsidR="008E03B9" w:rsidRPr="000D622B" w:rsidRDefault="00DF04D8" w:rsidP="00684789">
            <w:pPr>
              <w:pStyle w:val="TableParagraph"/>
              <w:ind w:left="136"/>
              <w:jc w:val="both"/>
              <w:rPr>
                <w:b/>
                <w:sz w:val="20"/>
              </w:rPr>
            </w:pPr>
            <w:r w:rsidRPr="000D622B">
              <w:rPr>
                <w:b/>
                <w:sz w:val="20"/>
              </w:rPr>
              <w:t>Total</w:t>
            </w:r>
            <w:r w:rsidRPr="000D622B">
              <w:rPr>
                <w:b/>
                <w:spacing w:val="-4"/>
                <w:sz w:val="20"/>
              </w:rPr>
              <w:t xml:space="preserve"> </w:t>
            </w:r>
            <w:r w:rsidRPr="000D622B">
              <w:rPr>
                <w:b/>
                <w:sz w:val="20"/>
              </w:rPr>
              <w:t>hogares</w:t>
            </w:r>
          </w:p>
        </w:tc>
      </w:tr>
      <w:tr w:rsidR="008E03B9" w:rsidRPr="000D622B" w14:paraId="59F976E1" w14:textId="77777777">
        <w:trPr>
          <w:trHeight w:val="318"/>
        </w:trPr>
        <w:tc>
          <w:tcPr>
            <w:tcW w:w="2214" w:type="dxa"/>
            <w:tcBorders>
              <w:right w:val="nil"/>
            </w:tcBorders>
            <w:shd w:val="clear" w:color="auto" w:fill="E8E8E8"/>
          </w:tcPr>
          <w:p w14:paraId="3A1C3017" w14:textId="77777777" w:rsidR="008E03B9" w:rsidRPr="000D622B" w:rsidRDefault="00DF04D8" w:rsidP="00684789">
            <w:pPr>
              <w:pStyle w:val="TableParagraph"/>
              <w:jc w:val="both"/>
              <w:rPr>
                <w:b/>
                <w:sz w:val="20"/>
              </w:rPr>
            </w:pPr>
            <w:r w:rsidRPr="000D622B">
              <w:rPr>
                <w:b/>
                <w:sz w:val="20"/>
              </w:rPr>
              <w:t>Ducha</w:t>
            </w:r>
            <w:r w:rsidRPr="000D622B">
              <w:rPr>
                <w:b/>
                <w:spacing w:val="-3"/>
                <w:sz w:val="20"/>
              </w:rPr>
              <w:t xml:space="preserve"> </w:t>
            </w:r>
            <w:r w:rsidRPr="000D622B">
              <w:rPr>
                <w:b/>
                <w:sz w:val="20"/>
              </w:rPr>
              <w:t>o</w:t>
            </w:r>
            <w:r w:rsidRPr="000D622B">
              <w:rPr>
                <w:b/>
                <w:spacing w:val="-2"/>
                <w:sz w:val="20"/>
              </w:rPr>
              <w:t xml:space="preserve"> </w:t>
            </w:r>
            <w:r w:rsidRPr="000D622B">
              <w:rPr>
                <w:b/>
                <w:sz w:val="20"/>
              </w:rPr>
              <w:t>bañera</w:t>
            </w:r>
          </w:p>
        </w:tc>
        <w:tc>
          <w:tcPr>
            <w:tcW w:w="2426" w:type="dxa"/>
            <w:tcBorders>
              <w:left w:val="nil"/>
              <w:right w:val="nil"/>
            </w:tcBorders>
            <w:shd w:val="clear" w:color="auto" w:fill="E8E8E8"/>
          </w:tcPr>
          <w:p w14:paraId="666DA3EA" w14:textId="77777777" w:rsidR="008E03B9" w:rsidRPr="000D622B" w:rsidRDefault="00DF04D8" w:rsidP="00684789">
            <w:pPr>
              <w:pStyle w:val="TableParagraph"/>
              <w:ind w:left="205"/>
              <w:jc w:val="both"/>
              <w:rPr>
                <w:sz w:val="20"/>
              </w:rPr>
            </w:pPr>
            <w:r w:rsidRPr="000D622B">
              <w:rPr>
                <w:sz w:val="20"/>
              </w:rPr>
              <w:t>99,2</w:t>
            </w:r>
          </w:p>
        </w:tc>
        <w:tc>
          <w:tcPr>
            <w:tcW w:w="2425" w:type="dxa"/>
            <w:tcBorders>
              <w:left w:val="nil"/>
              <w:right w:val="nil"/>
            </w:tcBorders>
            <w:shd w:val="clear" w:color="auto" w:fill="E8E8E8"/>
          </w:tcPr>
          <w:p w14:paraId="173645BE" w14:textId="77777777" w:rsidR="008E03B9" w:rsidRPr="000D622B" w:rsidRDefault="00DF04D8" w:rsidP="00684789">
            <w:pPr>
              <w:pStyle w:val="TableParagraph"/>
              <w:ind w:left="151"/>
              <w:jc w:val="both"/>
              <w:rPr>
                <w:sz w:val="20"/>
              </w:rPr>
            </w:pPr>
            <w:r w:rsidRPr="000D622B">
              <w:rPr>
                <w:sz w:val="20"/>
              </w:rPr>
              <w:t>99,4</w:t>
            </w:r>
          </w:p>
        </w:tc>
        <w:tc>
          <w:tcPr>
            <w:tcW w:w="1722" w:type="dxa"/>
            <w:tcBorders>
              <w:left w:val="nil"/>
            </w:tcBorders>
            <w:shd w:val="clear" w:color="auto" w:fill="E8E8E8"/>
          </w:tcPr>
          <w:p w14:paraId="181E358F" w14:textId="77777777" w:rsidR="008E03B9" w:rsidRPr="000D622B" w:rsidRDefault="00DF04D8" w:rsidP="00684789">
            <w:pPr>
              <w:pStyle w:val="TableParagraph"/>
              <w:ind w:left="136"/>
              <w:jc w:val="both"/>
              <w:rPr>
                <w:sz w:val="20"/>
              </w:rPr>
            </w:pPr>
            <w:r w:rsidRPr="000D622B">
              <w:rPr>
                <w:sz w:val="20"/>
              </w:rPr>
              <w:t>99,3</w:t>
            </w:r>
          </w:p>
        </w:tc>
      </w:tr>
      <w:tr w:rsidR="008E03B9" w:rsidRPr="000D622B" w14:paraId="15A77960" w14:textId="77777777">
        <w:trPr>
          <w:trHeight w:val="321"/>
        </w:trPr>
        <w:tc>
          <w:tcPr>
            <w:tcW w:w="2214" w:type="dxa"/>
            <w:tcBorders>
              <w:right w:val="nil"/>
            </w:tcBorders>
          </w:tcPr>
          <w:p w14:paraId="52527DF6" w14:textId="77777777" w:rsidR="008E03B9" w:rsidRPr="000D622B" w:rsidRDefault="00DF04D8" w:rsidP="00684789">
            <w:pPr>
              <w:pStyle w:val="TableParagraph"/>
              <w:spacing w:before="1" w:line="240" w:lineRule="auto"/>
              <w:jc w:val="both"/>
              <w:rPr>
                <w:b/>
                <w:sz w:val="20"/>
              </w:rPr>
            </w:pPr>
            <w:r w:rsidRPr="000D622B">
              <w:rPr>
                <w:b/>
                <w:sz w:val="20"/>
              </w:rPr>
              <w:t>Váter</w:t>
            </w:r>
          </w:p>
        </w:tc>
        <w:tc>
          <w:tcPr>
            <w:tcW w:w="2426" w:type="dxa"/>
            <w:tcBorders>
              <w:left w:val="nil"/>
              <w:right w:val="nil"/>
            </w:tcBorders>
          </w:tcPr>
          <w:p w14:paraId="41B7399B" w14:textId="77777777" w:rsidR="008E03B9" w:rsidRPr="000D622B" w:rsidRDefault="00DF04D8" w:rsidP="00684789">
            <w:pPr>
              <w:pStyle w:val="TableParagraph"/>
              <w:spacing w:before="1" w:line="240" w:lineRule="auto"/>
              <w:ind w:left="205"/>
              <w:jc w:val="both"/>
              <w:rPr>
                <w:sz w:val="20"/>
              </w:rPr>
            </w:pPr>
            <w:r w:rsidRPr="000D622B">
              <w:rPr>
                <w:sz w:val="20"/>
              </w:rPr>
              <w:t>99,1</w:t>
            </w:r>
          </w:p>
        </w:tc>
        <w:tc>
          <w:tcPr>
            <w:tcW w:w="2425" w:type="dxa"/>
            <w:tcBorders>
              <w:left w:val="nil"/>
              <w:right w:val="nil"/>
            </w:tcBorders>
          </w:tcPr>
          <w:p w14:paraId="2D29D716" w14:textId="77777777" w:rsidR="008E03B9" w:rsidRPr="000D622B" w:rsidRDefault="00DF04D8" w:rsidP="00684789">
            <w:pPr>
              <w:pStyle w:val="TableParagraph"/>
              <w:spacing w:before="1" w:line="240" w:lineRule="auto"/>
              <w:ind w:left="151"/>
              <w:jc w:val="both"/>
              <w:rPr>
                <w:sz w:val="20"/>
              </w:rPr>
            </w:pPr>
            <w:r w:rsidRPr="000D622B">
              <w:rPr>
                <w:sz w:val="20"/>
              </w:rPr>
              <w:t>99,3</w:t>
            </w:r>
          </w:p>
        </w:tc>
        <w:tc>
          <w:tcPr>
            <w:tcW w:w="1722" w:type="dxa"/>
            <w:tcBorders>
              <w:left w:val="nil"/>
            </w:tcBorders>
          </w:tcPr>
          <w:p w14:paraId="392D306C" w14:textId="77777777" w:rsidR="008E03B9" w:rsidRPr="000D622B" w:rsidRDefault="00DF04D8" w:rsidP="00684789">
            <w:pPr>
              <w:pStyle w:val="TableParagraph"/>
              <w:spacing w:before="1" w:line="240" w:lineRule="auto"/>
              <w:ind w:left="136"/>
              <w:jc w:val="both"/>
              <w:rPr>
                <w:sz w:val="20"/>
              </w:rPr>
            </w:pPr>
            <w:r w:rsidRPr="000D622B">
              <w:rPr>
                <w:sz w:val="20"/>
              </w:rPr>
              <w:t>99,2</w:t>
            </w:r>
          </w:p>
        </w:tc>
      </w:tr>
      <w:tr w:rsidR="008E03B9" w:rsidRPr="000D622B" w14:paraId="25D40B39" w14:textId="77777777">
        <w:trPr>
          <w:trHeight w:val="320"/>
        </w:trPr>
        <w:tc>
          <w:tcPr>
            <w:tcW w:w="2214" w:type="dxa"/>
            <w:tcBorders>
              <w:right w:val="nil"/>
            </w:tcBorders>
            <w:shd w:val="clear" w:color="auto" w:fill="E8E8E8"/>
          </w:tcPr>
          <w:p w14:paraId="54E81F0E" w14:textId="77777777" w:rsidR="008E03B9" w:rsidRPr="000D622B" w:rsidRDefault="00DF04D8" w:rsidP="00684789">
            <w:pPr>
              <w:pStyle w:val="TableParagraph"/>
              <w:jc w:val="both"/>
              <w:rPr>
                <w:b/>
                <w:sz w:val="20"/>
              </w:rPr>
            </w:pPr>
            <w:r w:rsidRPr="000D622B">
              <w:rPr>
                <w:b/>
                <w:sz w:val="20"/>
              </w:rPr>
              <w:t>Cocina</w:t>
            </w:r>
          </w:p>
        </w:tc>
        <w:tc>
          <w:tcPr>
            <w:tcW w:w="2426" w:type="dxa"/>
            <w:tcBorders>
              <w:left w:val="nil"/>
              <w:right w:val="nil"/>
            </w:tcBorders>
            <w:shd w:val="clear" w:color="auto" w:fill="E8E8E8"/>
          </w:tcPr>
          <w:p w14:paraId="67FC4B5A" w14:textId="77777777" w:rsidR="008E03B9" w:rsidRPr="000D622B" w:rsidRDefault="00DF04D8" w:rsidP="00684789">
            <w:pPr>
              <w:pStyle w:val="TableParagraph"/>
              <w:ind w:left="205"/>
              <w:jc w:val="both"/>
              <w:rPr>
                <w:sz w:val="20"/>
              </w:rPr>
            </w:pPr>
            <w:r w:rsidRPr="000D622B">
              <w:rPr>
                <w:sz w:val="20"/>
              </w:rPr>
              <w:t>99,3</w:t>
            </w:r>
          </w:p>
        </w:tc>
        <w:tc>
          <w:tcPr>
            <w:tcW w:w="2425" w:type="dxa"/>
            <w:tcBorders>
              <w:left w:val="nil"/>
              <w:right w:val="nil"/>
            </w:tcBorders>
            <w:shd w:val="clear" w:color="auto" w:fill="E8E8E8"/>
          </w:tcPr>
          <w:p w14:paraId="54E3B1C8" w14:textId="77777777" w:rsidR="008E03B9" w:rsidRPr="000D622B" w:rsidRDefault="00DF04D8" w:rsidP="00684789">
            <w:pPr>
              <w:pStyle w:val="TableParagraph"/>
              <w:ind w:left="151"/>
              <w:jc w:val="both"/>
              <w:rPr>
                <w:sz w:val="20"/>
              </w:rPr>
            </w:pPr>
            <w:r w:rsidRPr="000D622B">
              <w:rPr>
                <w:sz w:val="20"/>
              </w:rPr>
              <w:t>99,7</w:t>
            </w:r>
          </w:p>
        </w:tc>
        <w:tc>
          <w:tcPr>
            <w:tcW w:w="1722" w:type="dxa"/>
            <w:tcBorders>
              <w:left w:val="nil"/>
            </w:tcBorders>
            <w:shd w:val="clear" w:color="auto" w:fill="E8E8E8"/>
          </w:tcPr>
          <w:p w14:paraId="3E2829B0" w14:textId="77777777" w:rsidR="008E03B9" w:rsidRPr="000D622B" w:rsidRDefault="00DF04D8" w:rsidP="00684789">
            <w:pPr>
              <w:pStyle w:val="TableParagraph"/>
              <w:ind w:left="136"/>
              <w:jc w:val="both"/>
              <w:rPr>
                <w:sz w:val="20"/>
              </w:rPr>
            </w:pPr>
            <w:r w:rsidRPr="000D622B">
              <w:rPr>
                <w:sz w:val="20"/>
              </w:rPr>
              <w:t>99,4</w:t>
            </w:r>
          </w:p>
        </w:tc>
      </w:tr>
      <w:tr w:rsidR="008E03B9" w:rsidRPr="000D622B" w14:paraId="4B5660A7" w14:textId="77777777">
        <w:trPr>
          <w:trHeight w:val="318"/>
        </w:trPr>
        <w:tc>
          <w:tcPr>
            <w:tcW w:w="2214" w:type="dxa"/>
            <w:tcBorders>
              <w:right w:val="nil"/>
            </w:tcBorders>
          </w:tcPr>
          <w:p w14:paraId="52BF4BB8" w14:textId="77777777" w:rsidR="008E03B9" w:rsidRPr="000D622B" w:rsidRDefault="00DF04D8" w:rsidP="00684789">
            <w:pPr>
              <w:pStyle w:val="TableParagraph"/>
              <w:jc w:val="both"/>
              <w:rPr>
                <w:b/>
                <w:sz w:val="20"/>
              </w:rPr>
            </w:pPr>
            <w:r w:rsidRPr="000D622B">
              <w:rPr>
                <w:b/>
                <w:sz w:val="20"/>
              </w:rPr>
              <w:t>Frigorífico</w:t>
            </w:r>
          </w:p>
        </w:tc>
        <w:tc>
          <w:tcPr>
            <w:tcW w:w="2426" w:type="dxa"/>
            <w:tcBorders>
              <w:left w:val="nil"/>
              <w:right w:val="nil"/>
            </w:tcBorders>
          </w:tcPr>
          <w:p w14:paraId="0FC8ACA9" w14:textId="77777777" w:rsidR="008E03B9" w:rsidRPr="000D622B" w:rsidRDefault="00DF04D8" w:rsidP="00684789">
            <w:pPr>
              <w:pStyle w:val="TableParagraph"/>
              <w:ind w:left="205"/>
              <w:jc w:val="both"/>
              <w:rPr>
                <w:sz w:val="20"/>
              </w:rPr>
            </w:pPr>
            <w:r w:rsidRPr="000D622B">
              <w:rPr>
                <w:sz w:val="20"/>
              </w:rPr>
              <w:t>99,3</w:t>
            </w:r>
          </w:p>
        </w:tc>
        <w:tc>
          <w:tcPr>
            <w:tcW w:w="2425" w:type="dxa"/>
            <w:tcBorders>
              <w:left w:val="nil"/>
              <w:right w:val="nil"/>
            </w:tcBorders>
          </w:tcPr>
          <w:p w14:paraId="20948891" w14:textId="77777777" w:rsidR="008E03B9" w:rsidRPr="000D622B" w:rsidRDefault="00DF04D8" w:rsidP="00684789">
            <w:pPr>
              <w:pStyle w:val="TableParagraph"/>
              <w:ind w:left="151"/>
              <w:jc w:val="both"/>
              <w:rPr>
                <w:sz w:val="20"/>
              </w:rPr>
            </w:pPr>
            <w:r w:rsidRPr="000D622B">
              <w:rPr>
                <w:sz w:val="20"/>
              </w:rPr>
              <w:t>99,4</w:t>
            </w:r>
          </w:p>
        </w:tc>
        <w:tc>
          <w:tcPr>
            <w:tcW w:w="1722" w:type="dxa"/>
            <w:tcBorders>
              <w:left w:val="nil"/>
            </w:tcBorders>
          </w:tcPr>
          <w:p w14:paraId="7D47ECDA" w14:textId="77777777" w:rsidR="008E03B9" w:rsidRPr="000D622B" w:rsidRDefault="00DF04D8" w:rsidP="00684789">
            <w:pPr>
              <w:pStyle w:val="TableParagraph"/>
              <w:ind w:left="136"/>
              <w:jc w:val="both"/>
              <w:rPr>
                <w:sz w:val="20"/>
              </w:rPr>
            </w:pPr>
            <w:r w:rsidRPr="000D622B">
              <w:rPr>
                <w:sz w:val="20"/>
              </w:rPr>
              <w:t>99,4</w:t>
            </w:r>
          </w:p>
        </w:tc>
      </w:tr>
      <w:tr w:rsidR="008E03B9" w:rsidRPr="000D622B" w14:paraId="5049E839" w14:textId="77777777">
        <w:trPr>
          <w:trHeight w:val="320"/>
        </w:trPr>
        <w:tc>
          <w:tcPr>
            <w:tcW w:w="2214" w:type="dxa"/>
            <w:tcBorders>
              <w:right w:val="nil"/>
            </w:tcBorders>
            <w:shd w:val="clear" w:color="auto" w:fill="E8E8E8"/>
          </w:tcPr>
          <w:p w14:paraId="4BC6D171" w14:textId="77777777" w:rsidR="008E03B9" w:rsidRPr="000D622B" w:rsidRDefault="00DF04D8" w:rsidP="00684789">
            <w:pPr>
              <w:pStyle w:val="TableParagraph"/>
              <w:spacing w:before="1" w:line="240" w:lineRule="auto"/>
              <w:jc w:val="both"/>
              <w:rPr>
                <w:b/>
                <w:sz w:val="20"/>
              </w:rPr>
            </w:pPr>
            <w:r w:rsidRPr="000D622B">
              <w:rPr>
                <w:b/>
                <w:sz w:val="20"/>
              </w:rPr>
              <w:t>Lavadora</w:t>
            </w:r>
          </w:p>
        </w:tc>
        <w:tc>
          <w:tcPr>
            <w:tcW w:w="2426" w:type="dxa"/>
            <w:tcBorders>
              <w:left w:val="nil"/>
              <w:right w:val="nil"/>
            </w:tcBorders>
            <w:shd w:val="clear" w:color="auto" w:fill="E8E8E8"/>
          </w:tcPr>
          <w:p w14:paraId="255DAFAC" w14:textId="77777777" w:rsidR="008E03B9" w:rsidRPr="000D622B" w:rsidRDefault="00DF04D8" w:rsidP="00684789">
            <w:pPr>
              <w:pStyle w:val="TableParagraph"/>
              <w:spacing w:before="1" w:line="240" w:lineRule="auto"/>
              <w:ind w:left="205"/>
              <w:jc w:val="both"/>
              <w:rPr>
                <w:sz w:val="20"/>
              </w:rPr>
            </w:pPr>
            <w:r w:rsidRPr="000D622B">
              <w:rPr>
                <w:sz w:val="20"/>
              </w:rPr>
              <w:t>98,9</w:t>
            </w:r>
          </w:p>
        </w:tc>
        <w:tc>
          <w:tcPr>
            <w:tcW w:w="2425" w:type="dxa"/>
            <w:tcBorders>
              <w:left w:val="nil"/>
              <w:right w:val="nil"/>
            </w:tcBorders>
            <w:shd w:val="clear" w:color="auto" w:fill="E8E8E8"/>
          </w:tcPr>
          <w:p w14:paraId="1629283D" w14:textId="77777777" w:rsidR="008E03B9" w:rsidRPr="000D622B" w:rsidRDefault="00DF04D8" w:rsidP="00684789">
            <w:pPr>
              <w:pStyle w:val="TableParagraph"/>
              <w:spacing w:before="1" w:line="240" w:lineRule="auto"/>
              <w:ind w:left="151"/>
              <w:jc w:val="both"/>
              <w:rPr>
                <w:sz w:val="20"/>
              </w:rPr>
            </w:pPr>
            <w:r w:rsidRPr="000D622B">
              <w:rPr>
                <w:sz w:val="20"/>
              </w:rPr>
              <w:t>98,6</w:t>
            </w:r>
          </w:p>
        </w:tc>
        <w:tc>
          <w:tcPr>
            <w:tcW w:w="1722" w:type="dxa"/>
            <w:tcBorders>
              <w:left w:val="nil"/>
            </w:tcBorders>
            <w:shd w:val="clear" w:color="auto" w:fill="E8E8E8"/>
          </w:tcPr>
          <w:p w14:paraId="43F95BF7" w14:textId="77777777" w:rsidR="008E03B9" w:rsidRPr="000D622B" w:rsidRDefault="00DF04D8" w:rsidP="00684789">
            <w:pPr>
              <w:pStyle w:val="TableParagraph"/>
              <w:spacing w:before="1" w:line="240" w:lineRule="auto"/>
              <w:ind w:left="136"/>
              <w:jc w:val="both"/>
              <w:rPr>
                <w:sz w:val="20"/>
              </w:rPr>
            </w:pPr>
            <w:r w:rsidRPr="000D622B">
              <w:rPr>
                <w:sz w:val="20"/>
              </w:rPr>
              <w:t>98,9</w:t>
            </w:r>
          </w:p>
        </w:tc>
      </w:tr>
      <w:tr w:rsidR="008E03B9" w:rsidRPr="000D622B" w14:paraId="71980798" w14:textId="77777777">
        <w:trPr>
          <w:trHeight w:val="320"/>
        </w:trPr>
        <w:tc>
          <w:tcPr>
            <w:tcW w:w="2214" w:type="dxa"/>
            <w:tcBorders>
              <w:right w:val="nil"/>
            </w:tcBorders>
          </w:tcPr>
          <w:p w14:paraId="3E5EB636" w14:textId="77777777" w:rsidR="008E03B9" w:rsidRPr="000D622B" w:rsidRDefault="00DF04D8" w:rsidP="00684789">
            <w:pPr>
              <w:pStyle w:val="TableParagraph"/>
              <w:jc w:val="both"/>
              <w:rPr>
                <w:b/>
                <w:sz w:val="20"/>
              </w:rPr>
            </w:pPr>
            <w:r w:rsidRPr="000D622B">
              <w:rPr>
                <w:b/>
                <w:sz w:val="20"/>
              </w:rPr>
              <w:t>Lavavajillas</w:t>
            </w:r>
          </w:p>
        </w:tc>
        <w:tc>
          <w:tcPr>
            <w:tcW w:w="2426" w:type="dxa"/>
            <w:tcBorders>
              <w:left w:val="nil"/>
              <w:right w:val="nil"/>
            </w:tcBorders>
          </w:tcPr>
          <w:p w14:paraId="528117D9" w14:textId="77777777" w:rsidR="008E03B9" w:rsidRPr="000D622B" w:rsidRDefault="00DF04D8" w:rsidP="00684789">
            <w:pPr>
              <w:pStyle w:val="TableParagraph"/>
              <w:ind w:left="205"/>
              <w:jc w:val="both"/>
              <w:rPr>
                <w:sz w:val="20"/>
              </w:rPr>
            </w:pPr>
            <w:r w:rsidRPr="000D622B">
              <w:rPr>
                <w:sz w:val="20"/>
              </w:rPr>
              <w:t>66,1</w:t>
            </w:r>
          </w:p>
        </w:tc>
        <w:tc>
          <w:tcPr>
            <w:tcW w:w="2425" w:type="dxa"/>
            <w:tcBorders>
              <w:left w:val="nil"/>
              <w:right w:val="nil"/>
            </w:tcBorders>
          </w:tcPr>
          <w:p w14:paraId="3D7CBEB1" w14:textId="77777777" w:rsidR="008E03B9" w:rsidRPr="000D622B" w:rsidRDefault="00DF04D8" w:rsidP="00684789">
            <w:pPr>
              <w:pStyle w:val="TableParagraph"/>
              <w:ind w:left="151"/>
              <w:jc w:val="both"/>
              <w:rPr>
                <w:sz w:val="20"/>
              </w:rPr>
            </w:pPr>
            <w:r w:rsidRPr="000D622B">
              <w:rPr>
                <w:sz w:val="20"/>
              </w:rPr>
              <w:t>50,9</w:t>
            </w:r>
          </w:p>
        </w:tc>
        <w:tc>
          <w:tcPr>
            <w:tcW w:w="1722" w:type="dxa"/>
            <w:tcBorders>
              <w:left w:val="nil"/>
            </w:tcBorders>
          </w:tcPr>
          <w:p w14:paraId="75AC647D" w14:textId="77777777" w:rsidR="008E03B9" w:rsidRPr="000D622B" w:rsidRDefault="00DF04D8" w:rsidP="00684789">
            <w:pPr>
              <w:pStyle w:val="TableParagraph"/>
              <w:ind w:left="136"/>
              <w:jc w:val="both"/>
              <w:rPr>
                <w:sz w:val="20"/>
              </w:rPr>
            </w:pPr>
            <w:r w:rsidRPr="000D622B">
              <w:rPr>
                <w:sz w:val="20"/>
              </w:rPr>
              <w:t>63,0</w:t>
            </w:r>
          </w:p>
        </w:tc>
      </w:tr>
      <w:tr w:rsidR="008E03B9" w:rsidRPr="000D622B" w14:paraId="5B247875" w14:textId="77777777">
        <w:trPr>
          <w:trHeight w:val="318"/>
        </w:trPr>
        <w:tc>
          <w:tcPr>
            <w:tcW w:w="2214" w:type="dxa"/>
            <w:tcBorders>
              <w:right w:val="nil"/>
            </w:tcBorders>
            <w:shd w:val="clear" w:color="auto" w:fill="E8E8E8"/>
          </w:tcPr>
          <w:p w14:paraId="7068398B" w14:textId="77777777" w:rsidR="008E03B9" w:rsidRPr="000D622B" w:rsidRDefault="00DF04D8" w:rsidP="00684789">
            <w:pPr>
              <w:pStyle w:val="TableParagraph"/>
              <w:jc w:val="both"/>
              <w:rPr>
                <w:b/>
                <w:sz w:val="20"/>
              </w:rPr>
            </w:pPr>
            <w:r w:rsidRPr="000D622B">
              <w:rPr>
                <w:b/>
                <w:sz w:val="20"/>
              </w:rPr>
              <w:t>Microondas</w:t>
            </w:r>
          </w:p>
        </w:tc>
        <w:tc>
          <w:tcPr>
            <w:tcW w:w="2426" w:type="dxa"/>
            <w:tcBorders>
              <w:left w:val="nil"/>
              <w:right w:val="nil"/>
            </w:tcBorders>
            <w:shd w:val="clear" w:color="auto" w:fill="E8E8E8"/>
          </w:tcPr>
          <w:p w14:paraId="697475EA" w14:textId="77777777" w:rsidR="008E03B9" w:rsidRPr="000D622B" w:rsidRDefault="00DF04D8" w:rsidP="00684789">
            <w:pPr>
              <w:pStyle w:val="TableParagraph"/>
              <w:ind w:left="205"/>
              <w:jc w:val="both"/>
              <w:rPr>
                <w:sz w:val="20"/>
              </w:rPr>
            </w:pPr>
            <w:r w:rsidRPr="000D622B">
              <w:rPr>
                <w:sz w:val="20"/>
              </w:rPr>
              <w:t>93,6</w:t>
            </w:r>
          </w:p>
        </w:tc>
        <w:tc>
          <w:tcPr>
            <w:tcW w:w="2425" w:type="dxa"/>
            <w:tcBorders>
              <w:left w:val="nil"/>
              <w:right w:val="nil"/>
            </w:tcBorders>
            <w:shd w:val="clear" w:color="auto" w:fill="E8E8E8"/>
          </w:tcPr>
          <w:p w14:paraId="33DC8BEB" w14:textId="77777777" w:rsidR="008E03B9" w:rsidRPr="000D622B" w:rsidRDefault="00DF04D8" w:rsidP="00684789">
            <w:pPr>
              <w:pStyle w:val="TableParagraph"/>
              <w:ind w:left="151"/>
              <w:jc w:val="both"/>
              <w:rPr>
                <w:sz w:val="20"/>
              </w:rPr>
            </w:pPr>
            <w:r w:rsidRPr="000D622B">
              <w:rPr>
                <w:sz w:val="20"/>
              </w:rPr>
              <w:t>91,2</w:t>
            </w:r>
          </w:p>
        </w:tc>
        <w:tc>
          <w:tcPr>
            <w:tcW w:w="1722" w:type="dxa"/>
            <w:tcBorders>
              <w:left w:val="nil"/>
            </w:tcBorders>
            <w:shd w:val="clear" w:color="auto" w:fill="E8E8E8"/>
          </w:tcPr>
          <w:p w14:paraId="2EF07E27" w14:textId="77777777" w:rsidR="008E03B9" w:rsidRPr="000D622B" w:rsidRDefault="00DF04D8" w:rsidP="00684789">
            <w:pPr>
              <w:pStyle w:val="TableParagraph"/>
              <w:ind w:left="136"/>
              <w:jc w:val="both"/>
              <w:rPr>
                <w:sz w:val="20"/>
              </w:rPr>
            </w:pPr>
            <w:r w:rsidRPr="000D622B">
              <w:rPr>
                <w:sz w:val="20"/>
              </w:rPr>
              <w:t>93,1</w:t>
            </w:r>
          </w:p>
        </w:tc>
      </w:tr>
      <w:tr w:rsidR="008E03B9" w:rsidRPr="000D622B" w14:paraId="4C07D809" w14:textId="77777777">
        <w:trPr>
          <w:trHeight w:val="320"/>
        </w:trPr>
        <w:tc>
          <w:tcPr>
            <w:tcW w:w="2214" w:type="dxa"/>
            <w:tcBorders>
              <w:right w:val="nil"/>
            </w:tcBorders>
          </w:tcPr>
          <w:p w14:paraId="212DF5A0" w14:textId="77777777" w:rsidR="008E03B9" w:rsidRPr="000D622B" w:rsidRDefault="00DF04D8" w:rsidP="00684789">
            <w:pPr>
              <w:pStyle w:val="TableParagraph"/>
              <w:spacing w:before="1" w:line="240" w:lineRule="auto"/>
              <w:jc w:val="both"/>
              <w:rPr>
                <w:b/>
                <w:sz w:val="20"/>
              </w:rPr>
            </w:pPr>
            <w:r w:rsidRPr="000D622B">
              <w:rPr>
                <w:b/>
                <w:sz w:val="20"/>
              </w:rPr>
              <w:t>Televisor</w:t>
            </w:r>
          </w:p>
        </w:tc>
        <w:tc>
          <w:tcPr>
            <w:tcW w:w="2426" w:type="dxa"/>
            <w:tcBorders>
              <w:left w:val="nil"/>
              <w:right w:val="nil"/>
            </w:tcBorders>
          </w:tcPr>
          <w:p w14:paraId="7B34BBC9" w14:textId="77777777" w:rsidR="008E03B9" w:rsidRPr="000D622B" w:rsidRDefault="00DF04D8" w:rsidP="00684789">
            <w:pPr>
              <w:pStyle w:val="TableParagraph"/>
              <w:spacing w:before="1" w:line="240" w:lineRule="auto"/>
              <w:ind w:left="205"/>
              <w:jc w:val="both"/>
              <w:rPr>
                <w:sz w:val="20"/>
              </w:rPr>
            </w:pPr>
            <w:r w:rsidRPr="000D622B">
              <w:rPr>
                <w:sz w:val="20"/>
              </w:rPr>
              <w:t>98,3</w:t>
            </w:r>
          </w:p>
        </w:tc>
        <w:tc>
          <w:tcPr>
            <w:tcW w:w="2425" w:type="dxa"/>
            <w:tcBorders>
              <w:left w:val="nil"/>
              <w:right w:val="nil"/>
            </w:tcBorders>
          </w:tcPr>
          <w:p w14:paraId="311504DB" w14:textId="77777777" w:rsidR="008E03B9" w:rsidRPr="000D622B" w:rsidRDefault="00DF04D8" w:rsidP="00684789">
            <w:pPr>
              <w:pStyle w:val="TableParagraph"/>
              <w:spacing w:before="1" w:line="240" w:lineRule="auto"/>
              <w:ind w:left="151"/>
              <w:jc w:val="both"/>
              <w:rPr>
                <w:sz w:val="20"/>
              </w:rPr>
            </w:pPr>
            <w:r w:rsidRPr="000D622B">
              <w:rPr>
                <w:sz w:val="20"/>
              </w:rPr>
              <w:t>99,0</w:t>
            </w:r>
          </w:p>
        </w:tc>
        <w:tc>
          <w:tcPr>
            <w:tcW w:w="1722" w:type="dxa"/>
            <w:tcBorders>
              <w:left w:val="nil"/>
            </w:tcBorders>
          </w:tcPr>
          <w:p w14:paraId="0E6822B3" w14:textId="77777777" w:rsidR="008E03B9" w:rsidRPr="000D622B" w:rsidRDefault="00DF04D8" w:rsidP="00684789">
            <w:pPr>
              <w:pStyle w:val="TableParagraph"/>
              <w:spacing w:before="1" w:line="240" w:lineRule="auto"/>
              <w:ind w:left="136"/>
              <w:jc w:val="both"/>
              <w:rPr>
                <w:sz w:val="20"/>
              </w:rPr>
            </w:pPr>
            <w:r w:rsidRPr="000D622B">
              <w:rPr>
                <w:sz w:val="20"/>
              </w:rPr>
              <w:t>98,4</w:t>
            </w:r>
          </w:p>
        </w:tc>
      </w:tr>
      <w:tr w:rsidR="008E03B9" w:rsidRPr="000D622B" w14:paraId="6D100000" w14:textId="77777777">
        <w:trPr>
          <w:trHeight w:val="320"/>
        </w:trPr>
        <w:tc>
          <w:tcPr>
            <w:tcW w:w="2214" w:type="dxa"/>
            <w:tcBorders>
              <w:right w:val="nil"/>
            </w:tcBorders>
            <w:shd w:val="clear" w:color="auto" w:fill="E8E8E8"/>
          </w:tcPr>
          <w:p w14:paraId="63F7B526" w14:textId="77777777" w:rsidR="008E03B9" w:rsidRPr="000D622B" w:rsidRDefault="00DF04D8" w:rsidP="00684789">
            <w:pPr>
              <w:pStyle w:val="TableParagraph"/>
              <w:jc w:val="both"/>
              <w:rPr>
                <w:b/>
                <w:sz w:val="20"/>
              </w:rPr>
            </w:pPr>
            <w:r w:rsidRPr="000D622B">
              <w:rPr>
                <w:b/>
                <w:sz w:val="20"/>
              </w:rPr>
              <w:t>Teléfono</w:t>
            </w:r>
            <w:r w:rsidRPr="000D622B">
              <w:rPr>
                <w:b/>
                <w:spacing w:val="-3"/>
                <w:sz w:val="20"/>
              </w:rPr>
              <w:t xml:space="preserve"> </w:t>
            </w:r>
            <w:r w:rsidRPr="000D622B">
              <w:rPr>
                <w:b/>
                <w:sz w:val="20"/>
              </w:rPr>
              <w:t>fijo</w:t>
            </w:r>
          </w:p>
        </w:tc>
        <w:tc>
          <w:tcPr>
            <w:tcW w:w="2426" w:type="dxa"/>
            <w:tcBorders>
              <w:left w:val="nil"/>
              <w:right w:val="nil"/>
            </w:tcBorders>
            <w:shd w:val="clear" w:color="auto" w:fill="E8E8E8"/>
          </w:tcPr>
          <w:p w14:paraId="30ED5184" w14:textId="77777777" w:rsidR="008E03B9" w:rsidRPr="000D622B" w:rsidRDefault="00DF04D8" w:rsidP="00684789">
            <w:pPr>
              <w:pStyle w:val="TableParagraph"/>
              <w:ind w:left="205"/>
              <w:jc w:val="both"/>
              <w:rPr>
                <w:sz w:val="20"/>
              </w:rPr>
            </w:pPr>
            <w:r w:rsidRPr="000D622B">
              <w:rPr>
                <w:sz w:val="20"/>
              </w:rPr>
              <w:t>68,4</w:t>
            </w:r>
          </w:p>
        </w:tc>
        <w:tc>
          <w:tcPr>
            <w:tcW w:w="2425" w:type="dxa"/>
            <w:tcBorders>
              <w:left w:val="nil"/>
              <w:right w:val="nil"/>
            </w:tcBorders>
            <w:shd w:val="clear" w:color="auto" w:fill="E8E8E8"/>
          </w:tcPr>
          <w:p w14:paraId="1B5CFF36" w14:textId="77777777" w:rsidR="008E03B9" w:rsidRPr="000D622B" w:rsidRDefault="00DF04D8" w:rsidP="00684789">
            <w:pPr>
              <w:pStyle w:val="TableParagraph"/>
              <w:ind w:left="151"/>
              <w:jc w:val="both"/>
              <w:rPr>
                <w:sz w:val="20"/>
              </w:rPr>
            </w:pPr>
            <w:r w:rsidRPr="000D622B">
              <w:rPr>
                <w:sz w:val="20"/>
              </w:rPr>
              <w:t>71,5</w:t>
            </w:r>
          </w:p>
        </w:tc>
        <w:tc>
          <w:tcPr>
            <w:tcW w:w="1722" w:type="dxa"/>
            <w:tcBorders>
              <w:left w:val="nil"/>
            </w:tcBorders>
            <w:shd w:val="clear" w:color="auto" w:fill="E8E8E8"/>
          </w:tcPr>
          <w:p w14:paraId="59B76E51" w14:textId="77777777" w:rsidR="008E03B9" w:rsidRPr="000D622B" w:rsidRDefault="00DF04D8" w:rsidP="00684789">
            <w:pPr>
              <w:pStyle w:val="TableParagraph"/>
              <w:ind w:left="136"/>
              <w:jc w:val="both"/>
              <w:rPr>
                <w:sz w:val="20"/>
              </w:rPr>
            </w:pPr>
            <w:r w:rsidRPr="000D622B">
              <w:rPr>
                <w:sz w:val="20"/>
              </w:rPr>
              <w:t>69,1</w:t>
            </w:r>
          </w:p>
        </w:tc>
      </w:tr>
      <w:tr w:rsidR="008E03B9" w:rsidRPr="000D622B" w14:paraId="3BE6890E" w14:textId="77777777">
        <w:trPr>
          <w:trHeight w:val="318"/>
        </w:trPr>
        <w:tc>
          <w:tcPr>
            <w:tcW w:w="2214" w:type="dxa"/>
            <w:tcBorders>
              <w:right w:val="nil"/>
            </w:tcBorders>
          </w:tcPr>
          <w:p w14:paraId="19DCF364" w14:textId="77777777" w:rsidR="008E03B9" w:rsidRPr="000D622B" w:rsidRDefault="00DF04D8" w:rsidP="00684789">
            <w:pPr>
              <w:pStyle w:val="TableParagraph"/>
              <w:jc w:val="both"/>
              <w:rPr>
                <w:b/>
                <w:sz w:val="20"/>
              </w:rPr>
            </w:pPr>
            <w:r w:rsidRPr="000D622B">
              <w:rPr>
                <w:b/>
                <w:sz w:val="20"/>
              </w:rPr>
              <w:t>Teléfono</w:t>
            </w:r>
            <w:r w:rsidRPr="000D622B">
              <w:rPr>
                <w:b/>
                <w:spacing w:val="-3"/>
                <w:sz w:val="20"/>
              </w:rPr>
              <w:t xml:space="preserve"> </w:t>
            </w:r>
            <w:r w:rsidRPr="000D622B">
              <w:rPr>
                <w:b/>
                <w:sz w:val="20"/>
              </w:rPr>
              <w:t>móvil</w:t>
            </w:r>
          </w:p>
        </w:tc>
        <w:tc>
          <w:tcPr>
            <w:tcW w:w="2426" w:type="dxa"/>
            <w:tcBorders>
              <w:left w:val="nil"/>
              <w:right w:val="nil"/>
            </w:tcBorders>
          </w:tcPr>
          <w:p w14:paraId="4C7212AD" w14:textId="77777777" w:rsidR="008E03B9" w:rsidRPr="000D622B" w:rsidRDefault="00DF04D8" w:rsidP="00684789">
            <w:pPr>
              <w:pStyle w:val="TableParagraph"/>
              <w:ind w:left="205"/>
              <w:jc w:val="both"/>
              <w:rPr>
                <w:sz w:val="20"/>
              </w:rPr>
            </w:pPr>
            <w:r w:rsidRPr="000D622B">
              <w:rPr>
                <w:sz w:val="20"/>
              </w:rPr>
              <w:t>97,9</w:t>
            </w:r>
          </w:p>
        </w:tc>
        <w:tc>
          <w:tcPr>
            <w:tcW w:w="2425" w:type="dxa"/>
            <w:tcBorders>
              <w:left w:val="nil"/>
              <w:right w:val="nil"/>
            </w:tcBorders>
          </w:tcPr>
          <w:p w14:paraId="4F435E66" w14:textId="77777777" w:rsidR="008E03B9" w:rsidRPr="000D622B" w:rsidRDefault="00DF04D8" w:rsidP="00684789">
            <w:pPr>
              <w:pStyle w:val="TableParagraph"/>
              <w:ind w:left="151"/>
              <w:jc w:val="both"/>
              <w:rPr>
                <w:sz w:val="20"/>
              </w:rPr>
            </w:pPr>
            <w:r w:rsidRPr="000D622B">
              <w:rPr>
                <w:sz w:val="20"/>
              </w:rPr>
              <w:t>92,6</w:t>
            </w:r>
          </w:p>
        </w:tc>
        <w:tc>
          <w:tcPr>
            <w:tcW w:w="1722" w:type="dxa"/>
            <w:tcBorders>
              <w:left w:val="nil"/>
            </w:tcBorders>
          </w:tcPr>
          <w:p w14:paraId="668949F1" w14:textId="77777777" w:rsidR="008E03B9" w:rsidRPr="000D622B" w:rsidRDefault="00DF04D8" w:rsidP="00684789">
            <w:pPr>
              <w:pStyle w:val="TableParagraph"/>
              <w:ind w:left="136"/>
              <w:jc w:val="both"/>
              <w:rPr>
                <w:sz w:val="20"/>
              </w:rPr>
            </w:pPr>
            <w:r w:rsidRPr="000D622B">
              <w:rPr>
                <w:sz w:val="20"/>
              </w:rPr>
              <w:t>96,8</w:t>
            </w:r>
          </w:p>
        </w:tc>
      </w:tr>
      <w:tr w:rsidR="008E03B9" w:rsidRPr="000D622B" w14:paraId="5090B8C5" w14:textId="77777777">
        <w:trPr>
          <w:trHeight w:val="320"/>
        </w:trPr>
        <w:tc>
          <w:tcPr>
            <w:tcW w:w="2214" w:type="dxa"/>
            <w:tcBorders>
              <w:right w:val="nil"/>
            </w:tcBorders>
            <w:shd w:val="clear" w:color="auto" w:fill="E8E8E8"/>
          </w:tcPr>
          <w:p w14:paraId="1624A426" w14:textId="77777777" w:rsidR="008E03B9" w:rsidRPr="000D622B" w:rsidRDefault="00DF04D8" w:rsidP="00684789">
            <w:pPr>
              <w:pStyle w:val="TableParagraph"/>
              <w:spacing w:before="1" w:line="240" w:lineRule="auto"/>
              <w:jc w:val="both"/>
              <w:rPr>
                <w:b/>
                <w:sz w:val="20"/>
              </w:rPr>
            </w:pPr>
            <w:r w:rsidRPr="000D622B">
              <w:rPr>
                <w:b/>
                <w:sz w:val="20"/>
              </w:rPr>
              <w:t>Ordenador</w:t>
            </w:r>
            <w:r w:rsidRPr="000D622B">
              <w:rPr>
                <w:b/>
                <w:spacing w:val="-4"/>
                <w:sz w:val="20"/>
              </w:rPr>
              <w:t xml:space="preserve"> </w:t>
            </w:r>
            <w:r w:rsidRPr="000D622B">
              <w:rPr>
                <w:b/>
                <w:sz w:val="20"/>
              </w:rPr>
              <w:t>personal</w:t>
            </w:r>
          </w:p>
        </w:tc>
        <w:tc>
          <w:tcPr>
            <w:tcW w:w="2426" w:type="dxa"/>
            <w:tcBorders>
              <w:left w:val="nil"/>
              <w:right w:val="nil"/>
            </w:tcBorders>
            <w:shd w:val="clear" w:color="auto" w:fill="E8E8E8"/>
          </w:tcPr>
          <w:p w14:paraId="16B9F2EA" w14:textId="77777777" w:rsidR="008E03B9" w:rsidRPr="000D622B" w:rsidRDefault="00DF04D8" w:rsidP="00684789">
            <w:pPr>
              <w:pStyle w:val="TableParagraph"/>
              <w:spacing w:before="1" w:line="240" w:lineRule="auto"/>
              <w:ind w:left="205"/>
              <w:jc w:val="both"/>
              <w:rPr>
                <w:sz w:val="20"/>
              </w:rPr>
            </w:pPr>
            <w:r w:rsidRPr="000D622B">
              <w:rPr>
                <w:sz w:val="20"/>
              </w:rPr>
              <w:t>76,9</w:t>
            </w:r>
          </w:p>
        </w:tc>
        <w:tc>
          <w:tcPr>
            <w:tcW w:w="2425" w:type="dxa"/>
            <w:tcBorders>
              <w:left w:val="nil"/>
              <w:right w:val="nil"/>
            </w:tcBorders>
            <w:shd w:val="clear" w:color="auto" w:fill="E8E8E8"/>
          </w:tcPr>
          <w:p w14:paraId="76A8BBD1" w14:textId="77777777" w:rsidR="008E03B9" w:rsidRPr="000D622B" w:rsidRDefault="00DF04D8" w:rsidP="00684789">
            <w:pPr>
              <w:pStyle w:val="TableParagraph"/>
              <w:spacing w:before="1" w:line="240" w:lineRule="auto"/>
              <w:ind w:left="151"/>
              <w:jc w:val="both"/>
              <w:rPr>
                <w:sz w:val="20"/>
              </w:rPr>
            </w:pPr>
            <w:r w:rsidRPr="000D622B">
              <w:rPr>
                <w:sz w:val="20"/>
              </w:rPr>
              <w:t>48,3</w:t>
            </w:r>
          </w:p>
        </w:tc>
        <w:tc>
          <w:tcPr>
            <w:tcW w:w="1722" w:type="dxa"/>
            <w:tcBorders>
              <w:left w:val="nil"/>
            </w:tcBorders>
            <w:shd w:val="clear" w:color="auto" w:fill="E8E8E8"/>
          </w:tcPr>
          <w:p w14:paraId="423A45B3" w14:textId="77777777" w:rsidR="008E03B9" w:rsidRPr="000D622B" w:rsidRDefault="00DF04D8" w:rsidP="00684789">
            <w:pPr>
              <w:pStyle w:val="TableParagraph"/>
              <w:spacing w:before="1" w:line="240" w:lineRule="auto"/>
              <w:ind w:left="136"/>
              <w:jc w:val="both"/>
              <w:rPr>
                <w:sz w:val="20"/>
              </w:rPr>
            </w:pPr>
            <w:r w:rsidRPr="000D622B">
              <w:rPr>
                <w:sz w:val="20"/>
              </w:rPr>
              <w:t>71,0</w:t>
            </w:r>
          </w:p>
        </w:tc>
      </w:tr>
      <w:tr w:rsidR="008E03B9" w:rsidRPr="000D622B" w14:paraId="6E84FDE4" w14:textId="77777777">
        <w:trPr>
          <w:trHeight w:val="321"/>
        </w:trPr>
        <w:tc>
          <w:tcPr>
            <w:tcW w:w="2214" w:type="dxa"/>
            <w:tcBorders>
              <w:right w:val="nil"/>
            </w:tcBorders>
          </w:tcPr>
          <w:p w14:paraId="5B0D481D" w14:textId="77777777" w:rsidR="008E03B9" w:rsidRPr="000D622B" w:rsidRDefault="00DF04D8" w:rsidP="00684789">
            <w:pPr>
              <w:pStyle w:val="TableParagraph"/>
              <w:spacing w:line="230" w:lineRule="exact"/>
              <w:jc w:val="both"/>
              <w:rPr>
                <w:b/>
                <w:sz w:val="20"/>
              </w:rPr>
            </w:pPr>
            <w:r w:rsidRPr="000D622B">
              <w:rPr>
                <w:b/>
                <w:sz w:val="20"/>
              </w:rPr>
              <w:t>Acceso</w:t>
            </w:r>
            <w:r w:rsidRPr="000D622B">
              <w:rPr>
                <w:b/>
                <w:spacing w:val="-3"/>
                <w:sz w:val="20"/>
              </w:rPr>
              <w:t xml:space="preserve"> </w:t>
            </w:r>
            <w:r w:rsidRPr="000D622B">
              <w:rPr>
                <w:b/>
                <w:sz w:val="20"/>
              </w:rPr>
              <w:t>a</w:t>
            </w:r>
            <w:r w:rsidRPr="000D622B">
              <w:rPr>
                <w:b/>
                <w:spacing w:val="-3"/>
                <w:sz w:val="20"/>
              </w:rPr>
              <w:t xml:space="preserve"> </w:t>
            </w:r>
            <w:r w:rsidRPr="000D622B">
              <w:rPr>
                <w:b/>
                <w:sz w:val="20"/>
              </w:rPr>
              <w:t>internet</w:t>
            </w:r>
          </w:p>
        </w:tc>
        <w:tc>
          <w:tcPr>
            <w:tcW w:w="2426" w:type="dxa"/>
            <w:tcBorders>
              <w:left w:val="nil"/>
              <w:right w:val="nil"/>
            </w:tcBorders>
          </w:tcPr>
          <w:p w14:paraId="2794659E" w14:textId="77777777" w:rsidR="008E03B9" w:rsidRPr="000D622B" w:rsidRDefault="00DF04D8" w:rsidP="00684789">
            <w:pPr>
              <w:pStyle w:val="TableParagraph"/>
              <w:spacing w:line="230" w:lineRule="exact"/>
              <w:ind w:left="205"/>
              <w:jc w:val="both"/>
              <w:rPr>
                <w:sz w:val="20"/>
              </w:rPr>
            </w:pPr>
            <w:r w:rsidRPr="000D622B">
              <w:rPr>
                <w:sz w:val="20"/>
              </w:rPr>
              <w:t>86,8</w:t>
            </w:r>
          </w:p>
        </w:tc>
        <w:tc>
          <w:tcPr>
            <w:tcW w:w="2425" w:type="dxa"/>
            <w:tcBorders>
              <w:left w:val="nil"/>
              <w:right w:val="nil"/>
            </w:tcBorders>
          </w:tcPr>
          <w:p w14:paraId="030B1327" w14:textId="77777777" w:rsidR="008E03B9" w:rsidRPr="000D622B" w:rsidRDefault="00DF04D8" w:rsidP="00684789">
            <w:pPr>
              <w:pStyle w:val="TableParagraph"/>
              <w:spacing w:line="230" w:lineRule="exact"/>
              <w:ind w:left="151"/>
              <w:jc w:val="both"/>
              <w:rPr>
                <w:sz w:val="20"/>
              </w:rPr>
            </w:pPr>
            <w:r w:rsidRPr="000D622B">
              <w:rPr>
                <w:sz w:val="20"/>
              </w:rPr>
              <w:t>65,5</w:t>
            </w:r>
          </w:p>
        </w:tc>
        <w:tc>
          <w:tcPr>
            <w:tcW w:w="1722" w:type="dxa"/>
            <w:tcBorders>
              <w:left w:val="nil"/>
            </w:tcBorders>
          </w:tcPr>
          <w:p w14:paraId="5AEA6DD9" w14:textId="77777777" w:rsidR="008E03B9" w:rsidRPr="000D622B" w:rsidRDefault="00DF04D8" w:rsidP="00684789">
            <w:pPr>
              <w:pStyle w:val="TableParagraph"/>
              <w:spacing w:line="230" w:lineRule="exact"/>
              <w:ind w:left="136"/>
              <w:jc w:val="both"/>
              <w:rPr>
                <w:sz w:val="20"/>
              </w:rPr>
            </w:pPr>
            <w:r w:rsidRPr="000D622B">
              <w:rPr>
                <w:sz w:val="20"/>
              </w:rPr>
              <w:t>82,4</w:t>
            </w:r>
          </w:p>
        </w:tc>
      </w:tr>
      <w:tr w:rsidR="008E03B9" w:rsidRPr="000D622B" w14:paraId="318FF0A6" w14:textId="77777777">
        <w:trPr>
          <w:trHeight w:val="318"/>
        </w:trPr>
        <w:tc>
          <w:tcPr>
            <w:tcW w:w="2214" w:type="dxa"/>
            <w:tcBorders>
              <w:right w:val="nil"/>
            </w:tcBorders>
            <w:shd w:val="clear" w:color="auto" w:fill="E8E8E8"/>
          </w:tcPr>
          <w:p w14:paraId="7F0CFF6C" w14:textId="77777777" w:rsidR="008E03B9" w:rsidRPr="000D622B" w:rsidRDefault="00DF04D8" w:rsidP="00684789">
            <w:pPr>
              <w:pStyle w:val="TableParagraph"/>
              <w:jc w:val="both"/>
              <w:rPr>
                <w:b/>
                <w:sz w:val="20"/>
              </w:rPr>
            </w:pPr>
            <w:r w:rsidRPr="000D622B">
              <w:rPr>
                <w:b/>
                <w:sz w:val="20"/>
              </w:rPr>
              <w:t>Tabletas</w:t>
            </w:r>
            <w:r w:rsidRPr="000D622B">
              <w:rPr>
                <w:b/>
                <w:spacing w:val="-3"/>
                <w:sz w:val="20"/>
              </w:rPr>
              <w:t xml:space="preserve"> </w:t>
            </w:r>
            <w:r w:rsidRPr="000D622B">
              <w:rPr>
                <w:b/>
                <w:sz w:val="20"/>
              </w:rPr>
              <w:t>o similares</w:t>
            </w:r>
          </w:p>
        </w:tc>
        <w:tc>
          <w:tcPr>
            <w:tcW w:w="2426" w:type="dxa"/>
            <w:tcBorders>
              <w:left w:val="nil"/>
              <w:right w:val="nil"/>
            </w:tcBorders>
            <w:shd w:val="clear" w:color="auto" w:fill="E8E8E8"/>
          </w:tcPr>
          <w:p w14:paraId="30AFCC25" w14:textId="77777777" w:rsidR="008E03B9" w:rsidRPr="000D622B" w:rsidRDefault="00DF04D8" w:rsidP="00684789">
            <w:pPr>
              <w:pStyle w:val="TableParagraph"/>
              <w:ind w:left="205"/>
              <w:jc w:val="both"/>
              <w:rPr>
                <w:sz w:val="20"/>
              </w:rPr>
            </w:pPr>
            <w:r w:rsidRPr="000D622B">
              <w:rPr>
                <w:sz w:val="20"/>
              </w:rPr>
              <w:t>63,8</w:t>
            </w:r>
          </w:p>
        </w:tc>
        <w:tc>
          <w:tcPr>
            <w:tcW w:w="2425" w:type="dxa"/>
            <w:tcBorders>
              <w:left w:val="nil"/>
              <w:right w:val="nil"/>
            </w:tcBorders>
            <w:shd w:val="clear" w:color="auto" w:fill="E8E8E8"/>
          </w:tcPr>
          <w:p w14:paraId="63376F4C" w14:textId="77777777" w:rsidR="008E03B9" w:rsidRPr="000D622B" w:rsidRDefault="00DF04D8" w:rsidP="00684789">
            <w:pPr>
              <w:pStyle w:val="TableParagraph"/>
              <w:ind w:left="151"/>
              <w:jc w:val="both"/>
              <w:rPr>
                <w:sz w:val="20"/>
              </w:rPr>
            </w:pPr>
            <w:r w:rsidRPr="000D622B">
              <w:rPr>
                <w:sz w:val="20"/>
              </w:rPr>
              <w:t>37,2</w:t>
            </w:r>
          </w:p>
        </w:tc>
        <w:tc>
          <w:tcPr>
            <w:tcW w:w="1722" w:type="dxa"/>
            <w:tcBorders>
              <w:left w:val="nil"/>
            </w:tcBorders>
            <w:shd w:val="clear" w:color="auto" w:fill="E8E8E8"/>
          </w:tcPr>
          <w:p w14:paraId="60B597DD" w14:textId="77777777" w:rsidR="008E03B9" w:rsidRPr="000D622B" w:rsidRDefault="00DF04D8" w:rsidP="00684789">
            <w:pPr>
              <w:pStyle w:val="TableParagraph"/>
              <w:ind w:left="136"/>
              <w:jc w:val="both"/>
              <w:rPr>
                <w:sz w:val="20"/>
              </w:rPr>
            </w:pPr>
            <w:r w:rsidRPr="000D622B">
              <w:rPr>
                <w:sz w:val="20"/>
              </w:rPr>
              <w:t>58,3</w:t>
            </w:r>
          </w:p>
        </w:tc>
      </w:tr>
      <w:tr w:rsidR="008E03B9" w:rsidRPr="000D622B" w14:paraId="59F74CA8" w14:textId="77777777">
        <w:trPr>
          <w:trHeight w:val="320"/>
        </w:trPr>
        <w:tc>
          <w:tcPr>
            <w:tcW w:w="2214" w:type="dxa"/>
            <w:tcBorders>
              <w:right w:val="nil"/>
            </w:tcBorders>
          </w:tcPr>
          <w:p w14:paraId="7A0FD157" w14:textId="77777777" w:rsidR="008E03B9" w:rsidRPr="000D622B" w:rsidRDefault="00DF04D8" w:rsidP="00684789">
            <w:pPr>
              <w:pStyle w:val="TableParagraph"/>
              <w:spacing w:before="1" w:line="240" w:lineRule="auto"/>
              <w:jc w:val="both"/>
              <w:rPr>
                <w:b/>
                <w:sz w:val="20"/>
              </w:rPr>
            </w:pPr>
            <w:r w:rsidRPr="000D622B">
              <w:rPr>
                <w:b/>
                <w:sz w:val="20"/>
              </w:rPr>
              <w:t>Calefacción</w:t>
            </w:r>
          </w:p>
        </w:tc>
        <w:tc>
          <w:tcPr>
            <w:tcW w:w="2426" w:type="dxa"/>
            <w:tcBorders>
              <w:left w:val="nil"/>
              <w:right w:val="nil"/>
            </w:tcBorders>
          </w:tcPr>
          <w:p w14:paraId="4BDEE9EB" w14:textId="77777777" w:rsidR="008E03B9" w:rsidRPr="000D622B" w:rsidRDefault="00DF04D8" w:rsidP="00684789">
            <w:pPr>
              <w:pStyle w:val="TableParagraph"/>
              <w:spacing w:before="1" w:line="240" w:lineRule="auto"/>
              <w:ind w:left="205"/>
              <w:jc w:val="both"/>
              <w:rPr>
                <w:sz w:val="20"/>
              </w:rPr>
            </w:pPr>
            <w:r w:rsidRPr="000D622B">
              <w:rPr>
                <w:sz w:val="20"/>
              </w:rPr>
              <w:t>75,1</w:t>
            </w:r>
          </w:p>
        </w:tc>
        <w:tc>
          <w:tcPr>
            <w:tcW w:w="2425" w:type="dxa"/>
            <w:tcBorders>
              <w:left w:val="nil"/>
              <w:right w:val="nil"/>
            </w:tcBorders>
          </w:tcPr>
          <w:p w14:paraId="41C0CB31" w14:textId="77777777" w:rsidR="008E03B9" w:rsidRPr="000D622B" w:rsidRDefault="00DF04D8" w:rsidP="00684789">
            <w:pPr>
              <w:pStyle w:val="TableParagraph"/>
              <w:spacing w:before="1" w:line="240" w:lineRule="auto"/>
              <w:ind w:left="151"/>
              <w:jc w:val="both"/>
              <w:rPr>
                <w:sz w:val="20"/>
              </w:rPr>
            </w:pPr>
            <w:r w:rsidRPr="000D622B">
              <w:rPr>
                <w:sz w:val="20"/>
              </w:rPr>
              <w:t>64,2</w:t>
            </w:r>
          </w:p>
        </w:tc>
        <w:tc>
          <w:tcPr>
            <w:tcW w:w="1722" w:type="dxa"/>
            <w:tcBorders>
              <w:left w:val="nil"/>
            </w:tcBorders>
          </w:tcPr>
          <w:p w14:paraId="1C3FE315" w14:textId="77777777" w:rsidR="008E03B9" w:rsidRPr="000D622B" w:rsidRDefault="00DF04D8" w:rsidP="00684789">
            <w:pPr>
              <w:pStyle w:val="TableParagraph"/>
              <w:spacing w:before="1" w:line="240" w:lineRule="auto"/>
              <w:ind w:left="136"/>
              <w:jc w:val="both"/>
              <w:rPr>
                <w:sz w:val="20"/>
              </w:rPr>
            </w:pPr>
            <w:r w:rsidRPr="000D622B">
              <w:rPr>
                <w:sz w:val="20"/>
              </w:rPr>
              <w:t>72,8</w:t>
            </w:r>
          </w:p>
        </w:tc>
      </w:tr>
      <w:tr w:rsidR="008E03B9" w:rsidRPr="000D622B" w14:paraId="7F655631" w14:textId="77777777">
        <w:trPr>
          <w:trHeight w:val="320"/>
        </w:trPr>
        <w:tc>
          <w:tcPr>
            <w:tcW w:w="2214" w:type="dxa"/>
            <w:tcBorders>
              <w:right w:val="nil"/>
            </w:tcBorders>
            <w:shd w:val="clear" w:color="auto" w:fill="E8E8E8"/>
          </w:tcPr>
          <w:p w14:paraId="7F44B36D" w14:textId="77777777" w:rsidR="008E03B9" w:rsidRPr="000D622B" w:rsidRDefault="00DF04D8" w:rsidP="00684789">
            <w:pPr>
              <w:pStyle w:val="TableParagraph"/>
              <w:jc w:val="both"/>
              <w:rPr>
                <w:b/>
                <w:sz w:val="20"/>
              </w:rPr>
            </w:pPr>
            <w:r w:rsidRPr="000D622B">
              <w:rPr>
                <w:b/>
                <w:sz w:val="20"/>
              </w:rPr>
              <w:t>Aire</w:t>
            </w:r>
            <w:r w:rsidRPr="000D622B">
              <w:rPr>
                <w:b/>
                <w:spacing w:val="-3"/>
                <w:sz w:val="20"/>
              </w:rPr>
              <w:t xml:space="preserve"> </w:t>
            </w:r>
            <w:r w:rsidRPr="000D622B">
              <w:rPr>
                <w:b/>
                <w:sz w:val="20"/>
              </w:rPr>
              <w:t>acondicionado</w:t>
            </w:r>
          </w:p>
        </w:tc>
        <w:tc>
          <w:tcPr>
            <w:tcW w:w="2426" w:type="dxa"/>
            <w:tcBorders>
              <w:left w:val="nil"/>
              <w:right w:val="nil"/>
            </w:tcBorders>
            <w:shd w:val="clear" w:color="auto" w:fill="E8E8E8"/>
          </w:tcPr>
          <w:p w14:paraId="09A45A1B" w14:textId="77777777" w:rsidR="008E03B9" w:rsidRPr="000D622B" w:rsidRDefault="00DF04D8" w:rsidP="00684789">
            <w:pPr>
              <w:pStyle w:val="TableParagraph"/>
              <w:ind w:left="205"/>
              <w:jc w:val="both"/>
              <w:rPr>
                <w:sz w:val="20"/>
              </w:rPr>
            </w:pPr>
            <w:r w:rsidRPr="000D622B">
              <w:rPr>
                <w:sz w:val="20"/>
              </w:rPr>
              <w:t>52,8</w:t>
            </w:r>
          </w:p>
        </w:tc>
        <w:tc>
          <w:tcPr>
            <w:tcW w:w="2425" w:type="dxa"/>
            <w:tcBorders>
              <w:left w:val="nil"/>
              <w:right w:val="nil"/>
            </w:tcBorders>
            <w:shd w:val="clear" w:color="auto" w:fill="E8E8E8"/>
          </w:tcPr>
          <w:p w14:paraId="01217AE1" w14:textId="77777777" w:rsidR="008E03B9" w:rsidRPr="000D622B" w:rsidRDefault="00DF04D8" w:rsidP="00684789">
            <w:pPr>
              <w:pStyle w:val="TableParagraph"/>
              <w:ind w:left="151"/>
              <w:jc w:val="both"/>
              <w:rPr>
                <w:sz w:val="20"/>
              </w:rPr>
            </w:pPr>
            <w:r w:rsidRPr="000D622B">
              <w:rPr>
                <w:sz w:val="20"/>
              </w:rPr>
              <w:t>44,9</w:t>
            </w:r>
          </w:p>
        </w:tc>
        <w:tc>
          <w:tcPr>
            <w:tcW w:w="1722" w:type="dxa"/>
            <w:tcBorders>
              <w:left w:val="nil"/>
            </w:tcBorders>
            <w:shd w:val="clear" w:color="auto" w:fill="E8E8E8"/>
          </w:tcPr>
          <w:p w14:paraId="7C73BEA2" w14:textId="77777777" w:rsidR="008E03B9" w:rsidRPr="000D622B" w:rsidRDefault="00DF04D8" w:rsidP="00684789">
            <w:pPr>
              <w:pStyle w:val="TableParagraph"/>
              <w:ind w:left="136"/>
              <w:jc w:val="both"/>
              <w:rPr>
                <w:sz w:val="20"/>
              </w:rPr>
            </w:pPr>
            <w:r w:rsidRPr="000D622B">
              <w:rPr>
                <w:sz w:val="20"/>
              </w:rPr>
              <w:t>51,1</w:t>
            </w:r>
          </w:p>
        </w:tc>
      </w:tr>
      <w:tr w:rsidR="008E03B9" w:rsidRPr="000D622B" w14:paraId="15F275CA" w14:textId="77777777">
        <w:trPr>
          <w:trHeight w:val="320"/>
        </w:trPr>
        <w:tc>
          <w:tcPr>
            <w:tcW w:w="2214" w:type="dxa"/>
            <w:tcBorders>
              <w:right w:val="nil"/>
            </w:tcBorders>
          </w:tcPr>
          <w:p w14:paraId="6DA89F97" w14:textId="77777777" w:rsidR="008E03B9" w:rsidRPr="000D622B" w:rsidRDefault="00DF04D8" w:rsidP="00684789">
            <w:pPr>
              <w:pStyle w:val="TableParagraph"/>
              <w:jc w:val="both"/>
              <w:rPr>
                <w:b/>
                <w:sz w:val="20"/>
              </w:rPr>
            </w:pPr>
            <w:r w:rsidRPr="000D622B">
              <w:rPr>
                <w:b/>
                <w:sz w:val="20"/>
              </w:rPr>
              <w:t>Automóvil</w:t>
            </w:r>
          </w:p>
        </w:tc>
        <w:tc>
          <w:tcPr>
            <w:tcW w:w="2426" w:type="dxa"/>
            <w:tcBorders>
              <w:left w:val="nil"/>
              <w:right w:val="nil"/>
            </w:tcBorders>
          </w:tcPr>
          <w:p w14:paraId="78FF658E" w14:textId="77777777" w:rsidR="008E03B9" w:rsidRPr="000D622B" w:rsidRDefault="00DF04D8" w:rsidP="00684789">
            <w:pPr>
              <w:pStyle w:val="TableParagraph"/>
              <w:ind w:left="205"/>
              <w:jc w:val="both"/>
              <w:rPr>
                <w:sz w:val="20"/>
              </w:rPr>
            </w:pPr>
            <w:r w:rsidRPr="000D622B">
              <w:rPr>
                <w:sz w:val="20"/>
              </w:rPr>
              <w:t>83,5</w:t>
            </w:r>
          </w:p>
        </w:tc>
        <w:tc>
          <w:tcPr>
            <w:tcW w:w="2425" w:type="dxa"/>
            <w:tcBorders>
              <w:left w:val="nil"/>
              <w:right w:val="nil"/>
            </w:tcBorders>
          </w:tcPr>
          <w:p w14:paraId="78E7E29B" w14:textId="77777777" w:rsidR="008E03B9" w:rsidRPr="000D622B" w:rsidRDefault="00DF04D8" w:rsidP="00684789">
            <w:pPr>
              <w:pStyle w:val="TableParagraph"/>
              <w:ind w:left="151"/>
              <w:jc w:val="both"/>
              <w:rPr>
                <w:sz w:val="20"/>
              </w:rPr>
            </w:pPr>
            <w:r w:rsidRPr="000D622B">
              <w:rPr>
                <w:sz w:val="20"/>
              </w:rPr>
              <w:t>60,0</w:t>
            </w:r>
          </w:p>
        </w:tc>
        <w:tc>
          <w:tcPr>
            <w:tcW w:w="1722" w:type="dxa"/>
            <w:tcBorders>
              <w:left w:val="nil"/>
            </w:tcBorders>
          </w:tcPr>
          <w:p w14:paraId="72ED5568" w14:textId="77777777" w:rsidR="008E03B9" w:rsidRPr="000D622B" w:rsidRDefault="00DF04D8" w:rsidP="00684789">
            <w:pPr>
              <w:pStyle w:val="TableParagraph"/>
              <w:ind w:left="136"/>
              <w:jc w:val="both"/>
              <w:rPr>
                <w:sz w:val="20"/>
              </w:rPr>
            </w:pPr>
            <w:r w:rsidRPr="000D622B">
              <w:rPr>
                <w:sz w:val="20"/>
              </w:rPr>
              <w:t>78,7</w:t>
            </w:r>
          </w:p>
        </w:tc>
      </w:tr>
    </w:tbl>
    <w:p w14:paraId="119D755E"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Elaboración propia a partir de la Encuesta de Discapacidad, Autonomía personal y situaciones de</w:t>
      </w:r>
      <w:r w:rsidRPr="000D622B">
        <w:rPr>
          <w:rFonts w:ascii="Arial" w:hAnsi="Arial" w:cs="Arial"/>
          <w:i/>
          <w:spacing w:val="-53"/>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Hogares 2020).</w:t>
      </w:r>
    </w:p>
    <w:p w14:paraId="60AC465A" w14:textId="77777777" w:rsidR="008E03B9" w:rsidRPr="000D622B" w:rsidRDefault="008E03B9" w:rsidP="00684789">
      <w:pPr>
        <w:pStyle w:val="Textoindependiente"/>
        <w:jc w:val="both"/>
        <w:rPr>
          <w:rFonts w:ascii="Arial" w:hAnsi="Arial" w:cs="Arial"/>
          <w:i/>
          <w:sz w:val="22"/>
        </w:rPr>
      </w:pPr>
    </w:p>
    <w:p w14:paraId="4C13D52B" w14:textId="77777777" w:rsidR="008E03B9" w:rsidRPr="000D622B" w:rsidRDefault="008E03B9" w:rsidP="00684789">
      <w:pPr>
        <w:pStyle w:val="Textoindependiente"/>
        <w:spacing w:before="1"/>
        <w:jc w:val="both"/>
        <w:rPr>
          <w:rFonts w:ascii="Arial" w:hAnsi="Arial" w:cs="Arial"/>
          <w:i/>
          <w:sz w:val="25"/>
        </w:rPr>
      </w:pPr>
    </w:p>
    <w:p w14:paraId="2FE5B0BB" w14:textId="77777777" w:rsidR="008E03B9" w:rsidRPr="000D622B" w:rsidRDefault="00DF04D8" w:rsidP="00684789">
      <w:pPr>
        <w:pStyle w:val="Textoindependiente"/>
        <w:spacing w:line="300" w:lineRule="auto"/>
        <w:ind w:left="122" w:right="878"/>
        <w:jc w:val="both"/>
        <w:rPr>
          <w:rFonts w:ascii="Arial" w:hAnsi="Arial" w:cs="Arial"/>
        </w:rPr>
      </w:pPr>
      <w:r w:rsidRPr="000D622B">
        <w:rPr>
          <w:rFonts w:ascii="Arial" w:hAnsi="Arial" w:cs="Arial"/>
        </w:rPr>
        <w:t>El porcentaje de hogares en los que residen personas con discapacidad que están expuestos</w:t>
      </w:r>
      <w:r w:rsidRPr="000D622B">
        <w:rPr>
          <w:rFonts w:ascii="Arial" w:hAnsi="Arial" w:cs="Arial"/>
          <w:spacing w:val="-56"/>
        </w:rPr>
        <w:t xml:space="preserve"> </w:t>
      </w:r>
      <w:r w:rsidRPr="000D622B">
        <w:rPr>
          <w:rFonts w:ascii="Arial" w:hAnsi="Arial" w:cs="Arial"/>
        </w:rPr>
        <w:t>a determinados problemas, como goteras o humedades, escasez de luz natural, ruido,</w:t>
      </w:r>
      <w:r w:rsidRPr="000D622B">
        <w:rPr>
          <w:rFonts w:ascii="Arial" w:hAnsi="Arial" w:cs="Arial"/>
          <w:spacing w:val="1"/>
        </w:rPr>
        <w:t xml:space="preserve"> </w:t>
      </w:r>
      <w:r w:rsidRPr="000D622B">
        <w:rPr>
          <w:rFonts w:ascii="Arial" w:hAnsi="Arial" w:cs="Arial"/>
        </w:rPr>
        <w:t>contaminación del aire y delincuencia o vandalismo es mayor que en el caso de los hogares</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los</w:t>
      </w:r>
      <w:r w:rsidRPr="000D622B">
        <w:rPr>
          <w:rFonts w:ascii="Arial" w:hAnsi="Arial" w:cs="Arial"/>
          <w:spacing w:val="-4"/>
        </w:rPr>
        <w:t xml:space="preserve"> </w:t>
      </w:r>
      <w:r w:rsidRPr="000D622B">
        <w:rPr>
          <w:rFonts w:ascii="Arial" w:hAnsi="Arial" w:cs="Arial"/>
        </w:rPr>
        <w:t>que no</w:t>
      </w:r>
      <w:r w:rsidRPr="000D622B">
        <w:rPr>
          <w:rFonts w:ascii="Arial" w:hAnsi="Arial" w:cs="Arial"/>
          <w:spacing w:val="-1"/>
        </w:rPr>
        <w:t xml:space="preserve"> </w:t>
      </w:r>
      <w:r w:rsidRPr="000D622B">
        <w:rPr>
          <w:rFonts w:ascii="Arial" w:hAnsi="Arial" w:cs="Arial"/>
        </w:rPr>
        <w:t>viven</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19B9D52C" w14:textId="77777777" w:rsidR="008E03B9" w:rsidRPr="000D622B" w:rsidRDefault="00DF04D8" w:rsidP="00684789">
      <w:pPr>
        <w:pStyle w:val="Ttulo5"/>
        <w:spacing w:after="59"/>
        <w:ind w:right="833"/>
        <w:jc w:val="both"/>
      </w:pPr>
      <w:r w:rsidRPr="000D622B">
        <w:t>Tabla 17.</w:t>
      </w:r>
      <w:r w:rsidRPr="000D622B">
        <w:rPr>
          <w:spacing w:val="1"/>
        </w:rPr>
        <w:t xml:space="preserve"> </w:t>
      </w:r>
      <w:r w:rsidRPr="000D622B">
        <w:t>Algunos problemas a los que están expuestos los hogares españoles</w:t>
      </w:r>
      <w:r w:rsidRPr="000D622B">
        <w:rPr>
          <w:spacing w:val="1"/>
        </w:rPr>
        <w:t xml:space="preserve"> </w:t>
      </w:r>
      <w:r w:rsidRPr="000D622B">
        <w:t>según existencia de personas con discapacidad en el hogar. Porcentaje de hogares</w:t>
      </w:r>
      <w:r w:rsidRPr="000D622B">
        <w:rPr>
          <w:spacing w:val="-59"/>
        </w:rPr>
        <w:t xml:space="preserve"> </w:t>
      </w:r>
      <w:r w:rsidRPr="000D622B">
        <w:t>expuestos a</w:t>
      </w:r>
      <w:r w:rsidRPr="000D622B">
        <w:rPr>
          <w:spacing w:val="-2"/>
        </w:rPr>
        <w:t xml:space="preserve"> </w:t>
      </w:r>
      <w:r w:rsidRPr="000D622B">
        <w:t>cada problema.</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513"/>
        <w:gridCol w:w="33"/>
        <w:gridCol w:w="2029"/>
        <w:gridCol w:w="2773"/>
        <w:gridCol w:w="1439"/>
      </w:tblGrid>
      <w:tr w:rsidR="008E03B9" w:rsidRPr="000D622B" w14:paraId="7F801D92" w14:textId="77777777">
        <w:trPr>
          <w:trHeight w:val="863"/>
        </w:trPr>
        <w:tc>
          <w:tcPr>
            <w:tcW w:w="2513" w:type="dxa"/>
            <w:tcBorders>
              <w:right w:val="nil"/>
            </w:tcBorders>
            <w:shd w:val="clear" w:color="auto" w:fill="A4A4A4"/>
          </w:tcPr>
          <w:p w14:paraId="0933A74B" w14:textId="77777777" w:rsidR="008E03B9" w:rsidRPr="000D622B" w:rsidRDefault="008E03B9" w:rsidP="00684789">
            <w:pPr>
              <w:pStyle w:val="TableParagraph"/>
              <w:spacing w:line="240" w:lineRule="auto"/>
              <w:ind w:left="0"/>
              <w:jc w:val="both"/>
              <w:rPr>
                <w:sz w:val="20"/>
              </w:rPr>
            </w:pPr>
          </w:p>
        </w:tc>
        <w:tc>
          <w:tcPr>
            <w:tcW w:w="2062" w:type="dxa"/>
            <w:gridSpan w:val="2"/>
            <w:tcBorders>
              <w:left w:val="nil"/>
              <w:right w:val="nil"/>
            </w:tcBorders>
            <w:shd w:val="clear" w:color="auto" w:fill="A4A4A4"/>
          </w:tcPr>
          <w:p w14:paraId="1DA5A577" w14:textId="77777777" w:rsidR="008E03B9" w:rsidRPr="000D622B" w:rsidRDefault="00DF04D8" w:rsidP="00684789">
            <w:pPr>
              <w:pStyle w:val="TableParagraph"/>
              <w:spacing w:before="1" w:line="240" w:lineRule="auto"/>
              <w:ind w:left="283"/>
              <w:jc w:val="both"/>
              <w:rPr>
                <w:b/>
                <w:sz w:val="20"/>
              </w:rPr>
            </w:pPr>
            <w:r w:rsidRPr="000D622B">
              <w:rPr>
                <w:b/>
                <w:sz w:val="20"/>
              </w:rPr>
              <w:t>Hogares</w:t>
            </w:r>
            <w:r w:rsidRPr="000D622B">
              <w:rPr>
                <w:b/>
                <w:spacing w:val="-2"/>
                <w:sz w:val="20"/>
              </w:rPr>
              <w:t xml:space="preserve"> </w:t>
            </w:r>
            <w:r w:rsidRPr="000D622B">
              <w:rPr>
                <w:b/>
                <w:sz w:val="20"/>
              </w:rPr>
              <w:t>sin</w:t>
            </w:r>
          </w:p>
          <w:p w14:paraId="76C98910" w14:textId="77777777" w:rsidR="008E03B9" w:rsidRPr="000D622B" w:rsidRDefault="00DF04D8" w:rsidP="00684789">
            <w:pPr>
              <w:pStyle w:val="TableParagraph"/>
              <w:spacing w:before="8" w:line="280" w:lineRule="atLeast"/>
              <w:ind w:left="283" w:right="467"/>
              <w:jc w:val="both"/>
              <w:rPr>
                <w:b/>
                <w:sz w:val="20"/>
              </w:rPr>
            </w:pPr>
            <w:r w:rsidRPr="000D622B">
              <w:rPr>
                <w:b/>
                <w:spacing w:val="-1"/>
                <w:sz w:val="20"/>
              </w:rPr>
              <w:t xml:space="preserve">personas </w:t>
            </w:r>
            <w:r w:rsidRPr="000D622B">
              <w:rPr>
                <w:b/>
                <w:sz w:val="20"/>
              </w:rPr>
              <w:t>con</w:t>
            </w:r>
            <w:r w:rsidRPr="000D622B">
              <w:rPr>
                <w:b/>
                <w:spacing w:val="-53"/>
                <w:sz w:val="20"/>
              </w:rPr>
              <w:t xml:space="preserve"> </w:t>
            </w:r>
            <w:r w:rsidRPr="000D622B">
              <w:rPr>
                <w:b/>
                <w:sz w:val="20"/>
              </w:rPr>
              <w:t>discapacidad</w:t>
            </w:r>
          </w:p>
        </w:tc>
        <w:tc>
          <w:tcPr>
            <w:tcW w:w="2773" w:type="dxa"/>
            <w:tcBorders>
              <w:left w:val="nil"/>
              <w:right w:val="nil"/>
            </w:tcBorders>
            <w:shd w:val="clear" w:color="auto" w:fill="A4A4A4"/>
          </w:tcPr>
          <w:p w14:paraId="2C9C2BEA" w14:textId="77777777" w:rsidR="008E03B9" w:rsidRPr="000D622B" w:rsidRDefault="00DF04D8" w:rsidP="00684789">
            <w:pPr>
              <w:pStyle w:val="TableParagraph"/>
              <w:spacing w:before="1" w:line="300" w:lineRule="auto"/>
              <w:ind w:left="499" w:right="114"/>
              <w:jc w:val="both"/>
              <w:rPr>
                <w:b/>
                <w:sz w:val="20"/>
              </w:rPr>
            </w:pPr>
            <w:r w:rsidRPr="000D622B">
              <w:rPr>
                <w:b/>
                <w:sz w:val="20"/>
              </w:rPr>
              <w:t>Hogares</w:t>
            </w:r>
            <w:r w:rsidRPr="000D622B">
              <w:rPr>
                <w:b/>
                <w:spacing w:val="-8"/>
                <w:sz w:val="20"/>
              </w:rPr>
              <w:t xml:space="preserve"> </w:t>
            </w:r>
            <w:r w:rsidRPr="000D622B">
              <w:rPr>
                <w:b/>
                <w:sz w:val="20"/>
              </w:rPr>
              <w:t>con</w:t>
            </w:r>
            <w:r w:rsidRPr="000D622B">
              <w:rPr>
                <w:b/>
                <w:spacing w:val="-9"/>
                <w:sz w:val="20"/>
              </w:rPr>
              <w:t xml:space="preserve"> </w:t>
            </w:r>
            <w:r w:rsidRPr="000D622B">
              <w:rPr>
                <w:b/>
                <w:sz w:val="20"/>
              </w:rPr>
              <w:t>personas</w:t>
            </w:r>
            <w:r w:rsidRPr="000D622B">
              <w:rPr>
                <w:b/>
                <w:spacing w:val="-52"/>
                <w:sz w:val="20"/>
              </w:rPr>
              <w:t xml:space="preserve"> </w:t>
            </w:r>
            <w:r w:rsidRPr="000D622B">
              <w:rPr>
                <w:b/>
                <w:sz w:val="20"/>
              </w:rPr>
              <w:t>con</w:t>
            </w:r>
            <w:r w:rsidRPr="000D622B">
              <w:rPr>
                <w:b/>
                <w:spacing w:val="-1"/>
                <w:sz w:val="20"/>
              </w:rPr>
              <w:t xml:space="preserve"> </w:t>
            </w:r>
            <w:r w:rsidRPr="000D622B">
              <w:rPr>
                <w:b/>
                <w:sz w:val="20"/>
              </w:rPr>
              <w:t>discapacidad</w:t>
            </w:r>
          </w:p>
        </w:tc>
        <w:tc>
          <w:tcPr>
            <w:tcW w:w="1439" w:type="dxa"/>
            <w:tcBorders>
              <w:left w:val="nil"/>
            </w:tcBorders>
            <w:shd w:val="clear" w:color="auto" w:fill="A4A4A4"/>
          </w:tcPr>
          <w:p w14:paraId="7E4D88A5" w14:textId="77777777" w:rsidR="008E03B9" w:rsidRPr="000D622B" w:rsidRDefault="00DF04D8" w:rsidP="00684789">
            <w:pPr>
              <w:pStyle w:val="TableParagraph"/>
              <w:spacing w:before="1" w:line="300" w:lineRule="auto"/>
              <w:ind w:left="136" w:right="501"/>
              <w:jc w:val="both"/>
              <w:rPr>
                <w:b/>
                <w:sz w:val="20"/>
              </w:rPr>
            </w:pPr>
            <w:r w:rsidRPr="000D622B">
              <w:rPr>
                <w:b/>
                <w:sz w:val="20"/>
              </w:rPr>
              <w:t>Total</w:t>
            </w:r>
            <w:r w:rsidRPr="000D622B">
              <w:rPr>
                <w:b/>
                <w:spacing w:val="1"/>
                <w:sz w:val="20"/>
              </w:rPr>
              <w:t xml:space="preserve"> </w:t>
            </w:r>
            <w:r w:rsidRPr="000D622B">
              <w:rPr>
                <w:b/>
                <w:spacing w:val="-1"/>
                <w:sz w:val="20"/>
              </w:rPr>
              <w:t>hogares</w:t>
            </w:r>
          </w:p>
        </w:tc>
      </w:tr>
      <w:tr w:rsidR="008E03B9" w:rsidRPr="000D622B" w14:paraId="58AE14AB" w14:textId="77777777">
        <w:trPr>
          <w:trHeight w:val="320"/>
        </w:trPr>
        <w:tc>
          <w:tcPr>
            <w:tcW w:w="2513" w:type="dxa"/>
            <w:tcBorders>
              <w:right w:val="nil"/>
            </w:tcBorders>
            <w:shd w:val="clear" w:color="auto" w:fill="E8E8E8"/>
          </w:tcPr>
          <w:p w14:paraId="70FB5F26" w14:textId="77777777" w:rsidR="008E03B9" w:rsidRPr="000D622B" w:rsidRDefault="00DF04D8" w:rsidP="00684789">
            <w:pPr>
              <w:pStyle w:val="TableParagraph"/>
              <w:jc w:val="both"/>
              <w:rPr>
                <w:b/>
                <w:sz w:val="20"/>
              </w:rPr>
            </w:pPr>
            <w:r w:rsidRPr="000D622B">
              <w:rPr>
                <w:b/>
                <w:sz w:val="20"/>
              </w:rPr>
              <w:t>Goteras,</w:t>
            </w:r>
            <w:r w:rsidRPr="000D622B">
              <w:rPr>
                <w:b/>
                <w:spacing w:val="-5"/>
                <w:sz w:val="20"/>
              </w:rPr>
              <w:t xml:space="preserve"> </w:t>
            </w:r>
            <w:r w:rsidRPr="000D622B">
              <w:rPr>
                <w:b/>
                <w:sz w:val="20"/>
              </w:rPr>
              <w:t>humedades</w:t>
            </w:r>
          </w:p>
        </w:tc>
        <w:tc>
          <w:tcPr>
            <w:tcW w:w="2062" w:type="dxa"/>
            <w:gridSpan w:val="2"/>
            <w:tcBorders>
              <w:left w:val="nil"/>
              <w:right w:val="nil"/>
            </w:tcBorders>
            <w:shd w:val="clear" w:color="auto" w:fill="E8E8E8"/>
          </w:tcPr>
          <w:p w14:paraId="767E3168" w14:textId="77777777" w:rsidR="008E03B9" w:rsidRPr="000D622B" w:rsidRDefault="00DF04D8" w:rsidP="00684789">
            <w:pPr>
              <w:pStyle w:val="TableParagraph"/>
              <w:ind w:left="283"/>
              <w:jc w:val="both"/>
              <w:rPr>
                <w:sz w:val="20"/>
              </w:rPr>
            </w:pPr>
            <w:r w:rsidRPr="000D622B">
              <w:rPr>
                <w:sz w:val="20"/>
              </w:rPr>
              <w:t>13,7</w:t>
            </w:r>
          </w:p>
        </w:tc>
        <w:tc>
          <w:tcPr>
            <w:tcW w:w="2773" w:type="dxa"/>
            <w:tcBorders>
              <w:left w:val="nil"/>
              <w:right w:val="nil"/>
            </w:tcBorders>
            <w:shd w:val="clear" w:color="auto" w:fill="E8E8E8"/>
          </w:tcPr>
          <w:p w14:paraId="623A65AE" w14:textId="77777777" w:rsidR="008E03B9" w:rsidRPr="000D622B" w:rsidRDefault="00DF04D8" w:rsidP="00684789">
            <w:pPr>
              <w:pStyle w:val="TableParagraph"/>
              <w:ind w:left="499"/>
              <w:jc w:val="both"/>
              <w:rPr>
                <w:sz w:val="20"/>
              </w:rPr>
            </w:pPr>
            <w:r w:rsidRPr="000D622B">
              <w:rPr>
                <w:sz w:val="20"/>
              </w:rPr>
              <w:t>20,1</w:t>
            </w:r>
          </w:p>
        </w:tc>
        <w:tc>
          <w:tcPr>
            <w:tcW w:w="1439" w:type="dxa"/>
            <w:tcBorders>
              <w:left w:val="nil"/>
            </w:tcBorders>
            <w:shd w:val="clear" w:color="auto" w:fill="E8E8E8"/>
          </w:tcPr>
          <w:p w14:paraId="755BAAA3" w14:textId="77777777" w:rsidR="008E03B9" w:rsidRPr="000D622B" w:rsidRDefault="00DF04D8" w:rsidP="00684789">
            <w:pPr>
              <w:pStyle w:val="TableParagraph"/>
              <w:ind w:left="136"/>
              <w:jc w:val="both"/>
              <w:rPr>
                <w:sz w:val="20"/>
              </w:rPr>
            </w:pPr>
            <w:r w:rsidRPr="000D622B">
              <w:rPr>
                <w:sz w:val="20"/>
              </w:rPr>
              <w:t>15,0</w:t>
            </w:r>
          </w:p>
        </w:tc>
      </w:tr>
      <w:tr w:rsidR="008E03B9" w:rsidRPr="000D622B" w14:paraId="5DD0D034" w14:textId="77777777">
        <w:trPr>
          <w:trHeight w:val="318"/>
        </w:trPr>
        <w:tc>
          <w:tcPr>
            <w:tcW w:w="2513" w:type="dxa"/>
            <w:tcBorders>
              <w:right w:val="nil"/>
            </w:tcBorders>
          </w:tcPr>
          <w:p w14:paraId="295BBBDD" w14:textId="77777777" w:rsidR="008E03B9" w:rsidRPr="000D622B" w:rsidRDefault="00DF04D8" w:rsidP="00684789">
            <w:pPr>
              <w:pStyle w:val="TableParagraph"/>
              <w:jc w:val="both"/>
              <w:rPr>
                <w:b/>
                <w:sz w:val="20"/>
              </w:rPr>
            </w:pPr>
            <w:r w:rsidRPr="000D622B">
              <w:rPr>
                <w:b/>
                <w:sz w:val="20"/>
              </w:rPr>
              <w:t>Escasez</w:t>
            </w:r>
            <w:r w:rsidRPr="000D622B">
              <w:rPr>
                <w:b/>
                <w:spacing w:val="-3"/>
                <w:sz w:val="20"/>
              </w:rPr>
              <w:t xml:space="preserve"> </w:t>
            </w:r>
            <w:r w:rsidRPr="000D622B">
              <w:rPr>
                <w:b/>
                <w:sz w:val="20"/>
              </w:rPr>
              <w:t>de luz</w:t>
            </w:r>
            <w:r w:rsidRPr="000D622B">
              <w:rPr>
                <w:b/>
                <w:spacing w:val="-2"/>
                <w:sz w:val="20"/>
              </w:rPr>
              <w:t xml:space="preserve"> </w:t>
            </w:r>
            <w:r w:rsidRPr="000D622B">
              <w:rPr>
                <w:b/>
                <w:sz w:val="20"/>
              </w:rPr>
              <w:t>natural</w:t>
            </w:r>
          </w:p>
        </w:tc>
        <w:tc>
          <w:tcPr>
            <w:tcW w:w="2062" w:type="dxa"/>
            <w:gridSpan w:val="2"/>
            <w:tcBorders>
              <w:left w:val="nil"/>
              <w:right w:val="nil"/>
            </w:tcBorders>
          </w:tcPr>
          <w:p w14:paraId="3F42DBA9" w14:textId="77777777" w:rsidR="008E03B9" w:rsidRPr="000D622B" w:rsidRDefault="00DF04D8" w:rsidP="00684789">
            <w:pPr>
              <w:pStyle w:val="TableParagraph"/>
              <w:ind w:left="283"/>
              <w:jc w:val="both"/>
              <w:rPr>
                <w:sz w:val="20"/>
              </w:rPr>
            </w:pPr>
            <w:r w:rsidRPr="000D622B">
              <w:rPr>
                <w:sz w:val="20"/>
              </w:rPr>
              <w:t>5,4</w:t>
            </w:r>
          </w:p>
        </w:tc>
        <w:tc>
          <w:tcPr>
            <w:tcW w:w="2773" w:type="dxa"/>
            <w:tcBorders>
              <w:left w:val="nil"/>
              <w:right w:val="nil"/>
            </w:tcBorders>
          </w:tcPr>
          <w:p w14:paraId="02F1BC16" w14:textId="77777777" w:rsidR="008E03B9" w:rsidRPr="000D622B" w:rsidRDefault="00DF04D8" w:rsidP="00684789">
            <w:pPr>
              <w:pStyle w:val="TableParagraph"/>
              <w:ind w:left="499"/>
              <w:jc w:val="both"/>
              <w:rPr>
                <w:sz w:val="20"/>
              </w:rPr>
            </w:pPr>
            <w:r w:rsidRPr="000D622B">
              <w:rPr>
                <w:sz w:val="20"/>
              </w:rPr>
              <w:t>7,8</w:t>
            </w:r>
          </w:p>
        </w:tc>
        <w:tc>
          <w:tcPr>
            <w:tcW w:w="1439" w:type="dxa"/>
            <w:tcBorders>
              <w:left w:val="nil"/>
            </w:tcBorders>
          </w:tcPr>
          <w:p w14:paraId="0EC95BBB" w14:textId="77777777" w:rsidR="008E03B9" w:rsidRPr="000D622B" w:rsidRDefault="00DF04D8" w:rsidP="00684789">
            <w:pPr>
              <w:pStyle w:val="TableParagraph"/>
              <w:ind w:left="136"/>
              <w:jc w:val="both"/>
              <w:rPr>
                <w:sz w:val="20"/>
              </w:rPr>
            </w:pPr>
            <w:r w:rsidRPr="000D622B">
              <w:rPr>
                <w:sz w:val="20"/>
              </w:rPr>
              <w:t>5,9</w:t>
            </w:r>
          </w:p>
        </w:tc>
      </w:tr>
      <w:tr w:rsidR="008E03B9" w:rsidRPr="000D622B" w14:paraId="479E0EEA" w14:textId="77777777">
        <w:trPr>
          <w:trHeight w:val="321"/>
        </w:trPr>
        <w:tc>
          <w:tcPr>
            <w:tcW w:w="2513" w:type="dxa"/>
            <w:tcBorders>
              <w:right w:val="nil"/>
            </w:tcBorders>
            <w:shd w:val="clear" w:color="auto" w:fill="E8E8E8"/>
          </w:tcPr>
          <w:p w14:paraId="2ED03F5F" w14:textId="77777777" w:rsidR="008E03B9" w:rsidRPr="000D622B" w:rsidRDefault="00DF04D8" w:rsidP="00684789">
            <w:pPr>
              <w:pStyle w:val="TableParagraph"/>
              <w:spacing w:before="2" w:line="240" w:lineRule="auto"/>
              <w:jc w:val="both"/>
              <w:rPr>
                <w:b/>
                <w:sz w:val="20"/>
              </w:rPr>
            </w:pPr>
            <w:r w:rsidRPr="000D622B">
              <w:rPr>
                <w:b/>
                <w:sz w:val="20"/>
              </w:rPr>
              <w:t>Ruido</w:t>
            </w:r>
          </w:p>
        </w:tc>
        <w:tc>
          <w:tcPr>
            <w:tcW w:w="2062" w:type="dxa"/>
            <w:gridSpan w:val="2"/>
            <w:tcBorders>
              <w:left w:val="nil"/>
              <w:right w:val="nil"/>
            </w:tcBorders>
            <w:shd w:val="clear" w:color="auto" w:fill="E8E8E8"/>
          </w:tcPr>
          <w:p w14:paraId="061BE93F" w14:textId="77777777" w:rsidR="008E03B9" w:rsidRPr="000D622B" w:rsidRDefault="00DF04D8" w:rsidP="00684789">
            <w:pPr>
              <w:pStyle w:val="TableParagraph"/>
              <w:spacing w:before="2" w:line="240" w:lineRule="auto"/>
              <w:ind w:left="283"/>
              <w:jc w:val="both"/>
              <w:rPr>
                <w:sz w:val="20"/>
              </w:rPr>
            </w:pPr>
            <w:r w:rsidRPr="000D622B">
              <w:rPr>
                <w:sz w:val="20"/>
              </w:rPr>
              <w:t>20,4</w:t>
            </w:r>
          </w:p>
        </w:tc>
        <w:tc>
          <w:tcPr>
            <w:tcW w:w="2773" w:type="dxa"/>
            <w:tcBorders>
              <w:left w:val="nil"/>
              <w:right w:val="nil"/>
            </w:tcBorders>
            <w:shd w:val="clear" w:color="auto" w:fill="E8E8E8"/>
          </w:tcPr>
          <w:p w14:paraId="77CFBF2B" w14:textId="77777777" w:rsidR="008E03B9" w:rsidRPr="000D622B" w:rsidRDefault="00DF04D8" w:rsidP="00684789">
            <w:pPr>
              <w:pStyle w:val="TableParagraph"/>
              <w:spacing w:before="2" w:line="240" w:lineRule="auto"/>
              <w:ind w:left="499"/>
              <w:jc w:val="both"/>
              <w:rPr>
                <w:sz w:val="20"/>
              </w:rPr>
            </w:pPr>
            <w:r w:rsidRPr="000D622B">
              <w:rPr>
                <w:sz w:val="20"/>
              </w:rPr>
              <w:t>23,2</w:t>
            </w:r>
          </w:p>
        </w:tc>
        <w:tc>
          <w:tcPr>
            <w:tcW w:w="1439" w:type="dxa"/>
            <w:tcBorders>
              <w:left w:val="nil"/>
            </w:tcBorders>
            <w:shd w:val="clear" w:color="auto" w:fill="E8E8E8"/>
          </w:tcPr>
          <w:p w14:paraId="77E5D80B" w14:textId="77777777" w:rsidR="008E03B9" w:rsidRPr="000D622B" w:rsidRDefault="00DF04D8" w:rsidP="00684789">
            <w:pPr>
              <w:pStyle w:val="TableParagraph"/>
              <w:spacing w:before="2" w:line="240" w:lineRule="auto"/>
              <w:ind w:left="136"/>
              <w:jc w:val="both"/>
              <w:rPr>
                <w:sz w:val="20"/>
              </w:rPr>
            </w:pPr>
            <w:r w:rsidRPr="000D622B">
              <w:rPr>
                <w:sz w:val="20"/>
              </w:rPr>
              <w:t>21,0</w:t>
            </w:r>
          </w:p>
        </w:tc>
      </w:tr>
      <w:tr w:rsidR="008E03B9" w:rsidRPr="000D622B" w14:paraId="68B77B17" w14:textId="77777777" w:rsidTr="006E5B70">
        <w:trPr>
          <w:trHeight w:val="318"/>
        </w:trPr>
        <w:tc>
          <w:tcPr>
            <w:tcW w:w="2546" w:type="dxa"/>
            <w:gridSpan w:val="2"/>
            <w:tcBorders>
              <w:right w:val="nil"/>
            </w:tcBorders>
          </w:tcPr>
          <w:p w14:paraId="18789614" w14:textId="77777777" w:rsidR="008E03B9" w:rsidRPr="000D622B" w:rsidRDefault="00DF04D8" w:rsidP="00684789">
            <w:pPr>
              <w:pStyle w:val="TableParagraph"/>
              <w:jc w:val="both"/>
              <w:rPr>
                <w:b/>
                <w:sz w:val="20"/>
              </w:rPr>
            </w:pPr>
            <w:r w:rsidRPr="000D622B">
              <w:rPr>
                <w:b/>
                <w:sz w:val="20"/>
              </w:rPr>
              <w:t>Contaminación</w:t>
            </w:r>
            <w:r w:rsidRPr="000D622B">
              <w:rPr>
                <w:b/>
                <w:spacing w:val="-3"/>
                <w:sz w:val="20"/>
              </w:rPr>
              <w:t xml:space="preserve"> </w:t>
            </w:r>
            <w:r w:rsidRPr="000D622B">
              <w:rPr>
                <w:b/>
                <w:sz w:val="20"/>
              </w:rPr>
              <w:t>del</w:t>
            </w:r>
            <w:r w:rsidRPr="000D622B">
              <w:rPr>
                <w:b/>
                <w:spacing w:val="-3"/>
                <w:sz w:val="20"/>
              </w:rPr>
              <w:t xml:space="preserve"> </w:t>
            </w:r>
            <w:r w:rsidRPr="000D622B">
              <w:rPr>
                <w:b/>
                <w:sz w:val="20"/>
              </w:rPr>
              <w:t>aire</w:t>
            </w:r>
          </w:p>
        </w:tc>
        <w:tc>
          <w:tcPr>
            <w:tcW w:w="2029" w:type="dxa"/>
            <w:tcBorders>
              <w:left w:val="nil"/>
              <w:right w:val="nil"/>
            </w:tcBorders>
          </w:tcPr>
          <w:p w14:paraId="65224CB0" w14:textId="77777777" w:rsidR="008E03B9" w:rsidRPr="000D622B" w:rsidRDefault="00DF04D8" w:rsidP="00684789">
            <w:pPr>
              <w:pStyle w:val="TableParagraph"/>
              <w:ind w:left="250"/>
              <w:jc w:val="both"/>
              <w:rPr>
                <w:sz w:val="20"/>
              </w:rPr>
            </w:pPr>
            <w:r w:rsidRPr="000D622B">
              <w:rPr>
                <w:sz w:val="20"/>
              </w:rPr>
              <w:t>9,6</w:t>
            </w:r>
          </w:p>
        </w:tc>
        <w:tc>
          <w:tcPr>
            <w:tcW w:w="2773" w:type="dxa"/>
            <w:tcBorders>
              <w:left w:val="nil"/>
              <w:right w:val="nil"/>
            </w:tcBorders>
          </w:tcPr>
          <w:p w14:paraId="6FE4EA74" w14:textId="77777777" w:rsidR="008E03B9" w:rsidRPr="000D622B" w:rsidRDefault="00DF04D8" w:rsidP="00684789">
            <w:pPr>
              <w:pStyle w:val="TableParagraph"/>
              <w:ind w:left="500"/>
              <w:jc w:val="both"/>
              <w:rPr>
                <w:sz w:val="20"/>
              </w:rPr>
            </w:pPr>
            <w:r w:rsidRPr="000D622B">
              <w:rPr>
                <w:sz w:val="20"/>
              </w:rPr>
              <w:t>12,7</w:t>
            </w:r>
          </w:p>
        </w:tc>
        <w:tc>
          <w:tcPr>
            <w:tcW w:w="1439" w:type="dxa"/>
            <w:tcBorders>
              <w:left w:val="nil"/>
            </w:tcBorders>
          </w:tcPr>
          <w:p w14:paraId="3C036145" w14:textId="77777777" w:rsidR="008E03B9" w:rsidRPr="000D622B" w:rsidRDefault="00DF04D8" w:rsidP="00684789">
            <w:pPr>
              <w:pStyle w:val="TableParagraph"/>
              <w:ind w:left="138"/>
              <w:jc w:val="both"/>
              <w:rPr>
                <w:sz w:val="20"/>
              </w:rPr>
            </w:pPr>
            <w:r w:rsidRPr="000D622B">
              <w:rPr>
                <w:sz w:val="20"/>
              </w:rPr>
              <w:t>10,2</w:t>
            </w:r>
          </w:p>
        </w:tc>
      </w:tr>
      <w:tr w:rsidR="008E03B9" w:rsidRPr="000D622B" w14:paraId="06D55F3D" w14:textId="77777777" w:rsidTr="006E5B70">
        <w:trPr>
          <w:trHeight w:val="577"/>
        </w:trPr>
        <w:tc>
          <w:tcPr>
            <w:tcW w:w="2546" w:type="dxa"/>
            <w:gridSpan w:val="2"/>
            <w:tcBorders>
              <w:right w:val="nil"/>
            </w:tcBorders>
            <w:shd w:val="clear" w:color="auto" w:fill="E8E8E8"/>
          </w:tcPr>
          <w:p w14:paraId="61FA1831" w14:textId="77777777" w:rsidR="008E03B9" w:rsidRPr="000D622B" w:rsidRDefault="00DF04D8" w:rsidP="00684789">
            <w:pPr>
              <w:pStyle w:val="TableParagraph"/>
              <w:spacing w:before="1" w:line="240" w:lineRule="auto"/>
              <w:jc w:val="both"/>
              <w:rPr>
                <w:b/>
                <w:sz w:val="20"/>
              </w:rPr>
            </w:pPr>
            <w:r w:rsidRPr="000D622B">
              <w:rPr>
                <w:b/>
                <w:sz w:val="20"/>
              </w:rPr>
              <w:t>Delincuencia</w:t>
            </w:r>
            <w:r w:rsidRPr="000D622B">
              <w:rPr>
                <w:b/>
                <w:spacing w:val="-3"/>
                <w:sz w:val="20"/>
              </w:rPr>
              <w:t xml:space="preserve"> </w:t>
            </w:r>
            <w:r w:rsidRPr="000D622B">
              <w:rPr>
                <w:b/>
                <w:sz w:val="20"/>
              </w:rPr>
              <w:t>o</w:t>
            </w:r>
          </w:p>
          <w:p w14:paraId="527EECC9" w14:textId="77777777" w:rsidR="008E03B9" w:rsidRPr="000D622B" w:rsidRDefault="00DF04D8" w:rsidP="00684789">
            <w:pPr>
              <w:pStyle w:val="TableParagraph"/>
              <w:spacing w:before="58" w:line="240" w:lineRule="auto"/>
              <w:jc w:val="both"/>
              <w:rPr>
                <w:b/>
                <w:sz w:val="20"/>
              </w:rPr>
            </w:pPr>
            <w:r w:rsidRPr="000D622B">
              <w:rPr>
                <w:b/>
                <w:sz w:val="20"/>
              </w:rPr>
              <w:t>vandalismo</w:t>
            </w:r>
          </w:p>
        </w:tc>
        <w:tc>
          <w:tcPr>
            <w:tcW w:w="2029" w:type="dxa"/>
            <w:tcBorders>
              <w:left w:val="nil"/>
              <w:right w:val="nil"/>
            </w:tcBorders>
            <w:shd w:val="clear" w:color="auto" w:fill="E8E8E8"/>
          </w:tcPr>
          <w:p w14:paraId="6A4EC4D1" w14:textId="77777777" w:rsidR="008E03B9" w:rsidRPr="000D622B" w:rsidRDefault="00DF04D8" w:rsidP="00684789">
            <w:pPr>
              <w:pStyle w:val="TableParagraph"/>
              <w:spacing w:before="1" w:line="240" w:lineRule="auto"/>
              <w:ind w:left="250"/>
              <w:jc w:val="both"/>
              <w:rPr>
                <w:sz w:val="20"/>
              </w:rPr>
            </w:pPr>
            <w:r w:rsidRPr="000D622B">
              <w:rPr>
                <w:sz w:val="20"/>
              </w:rPr>
              <w:t>11,1</w:t>
            </w:r>
          </w:p>
        </w:tc>
        <w:tc>
          <w:tcPr>
            <w:tcW w:w="2773" w:type="dxa"/>
            <w:tcBorders>
              <w:left w:val="nil"/>
              <w:right w:val="nil"/>
            </w:tcBorders>
            <w:shd w:val="clear" w:color="auto" w:fill="E8E8E8"/>
          </w:tcPr>
          <w:p w14:paraId="6AE1720C" w14:textId="77777777" w:rsidR="008E03B9" w:rsidRPr="000D622B" w:rsidRDefault="00DF04D8" w:rsidP="00684789">
            <w:pPr>
              <w:pStyle w:val="TableParagraph"/>
              <w:spacing w:before="1" w:line="240" w:lineRule="auto"/>
              <w:ind w:left="500"/>
              <w:jc w:val="both"/>
              <w:rPr>
                <w:sz w:val="20"/>
              </w:rPr>
            </w:pPr>
            <w:r w:rsidRPr="000D622B">
              <w:rPr>
                <w:sz w:val="20"/>
              </w:rPr>
              <w:t>16,7</w:t>
            </w:r>
          </w:p>
        </w:tc>
        <w:tc>
          <w:tcPr>
            <w:tcW w:w="1439" w:type="dxa"/>
            <w:tcBorders>
              <w:left w:val="nil"/>
            </w:tcBorders>
            <w:shd w:val="clear" w:color="auto" w:fill="E8E8E8"/>
          </w:tcPr>
          <w:p w14:paraId="65E11451" w14:textId="77777777" w:rsidR="008E03B9" w:rsidRPr="000D622B" w:rsidRDefault="00DF04D8" w:rsidP="00684789">
            <w:pPr>
              <w:pStyle w:val="TableParagraph"/>
              <w:spacing w:before="1" w:line="240" w:lineRule="auto"/>
              <w:ind w:left="138"/>
              <w:jc w:val="both"/>
              <w:rPr>
                <w:sz w:val="20"/>
              </w:rPr>
            </w:pPr>
            <w:r w:rsidRPr="000D622B">
              <w:rPr>
                <w:sz w:val="20"/>
              </w:rPr>
              <w:t>12,3</w:t>
            </w:r>
          </w:p>
        </w:tc>
      </w:tr>
    </w:tbl>
    <w:p w14:paraId="42B36BA5"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Elaboración</w:t>
      </w:r>
      <w:r w:rsidRPr="000D622B">
        <w:rPr>
          <w:rFonts w:ascii="Arial" w:hAnsi="Arial" w:cs="Arial"/>
          <w:i/>
          <w:spacing w:val="-2"/>
          <w:sz w:val="20"/>
        </w:rPr>
        <w:t xml:space="preserve"> </w:t>
      </w:r>
      <w:r w:rsidRPr="000D622B">
        <w:rPr>
          <w:rFonts w:ascii="Arial" w:hAnsi="Arial" w:cs="Arial"/>
          <w:i/>
          <w:sz w:val="20"/>
        </w:rPr>
        <w:t>propia</w:t>
      </w:r>
      <w:r w:rsidRPr="000D622B">
        <w:rPr>
          <w:rFonts w:ascii="Arial" w:hAnsi="Arial" w:cs="Arial"/>
          <w:i/>
          <w:spacing w:val="-3"/>
          <w:sz w:val="20"/>
        </w:rPr>
        <w:t xml:space="preserve"> </w:t>
      </w:r>
      <w:r w:rsidRPr="000D622B">
        <w:rPr>
          <w:rFonts w:ascii="Arial" w:hAnsi="Arial" w:cs="Arial"/>
          <w:i/>
          <w:sz w:val="20"/>
        </w:rPr>
        <w:t>a</w:t>
      </w:r>
      <w:r w:rsidRPr="000D622B">
        <w:rPr>
          <w:rFonts w:ascii="Arial" w:hAnsi="Arial" w:cs="Arial"/>
          <w:i/>
          <w:spacing w:val="-1"/>
          <w:sz w:val="20"/>
        </w:rPr>
        <w:t xml:space="preserve"> </w:t>
      </w:r>
      <w:r w:rsidRPr="000D622B">
        <w:rPr>
          <w:rFonts w:ascii="Arial" w:hAnsi="Arial" w:cs="Arial"/>
          <w:i/>
          <w:sz w:val="20"/>
        </w:rPr>
        <w:t>partir</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la</w:t>
      </w:r>
      <w:r w:rsidRPr="000D622B">
        <w:rPr>
          <w:rFonts w:ascii="Arial" w:hAnsi="Arial" w:cs="Arial"/>
          <w:i/>
          <w:spacing w:val="-3"/>
          <w:sz w:val="20"/>
        </w:rPr>
        <w:t xml:space="preserve"> </w:t>
      </w:r>
      <w:r w:rsidRPr="000D622B">
        <w:rPr>
          <w:rFonts w:ascii="Arial" w:hAnsi="Arial" w:cs="Arial"/>
          <w:i/>
          <w:sz w:val="20"/>
        </w:rPr>
        <w:t>Encuesta</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Discapacidad,</w:t>
      </w:r>
      <w:r w:rsidRPr="000D622B">
        <w:rPr>
          <w:rFonts w:ascii="Arial" w:hAnsi="Arial" w:cs="Arial"/>
          <w:i/>
          <w:spacing w:val="-1"/>
          <w:sz w:val="20"/>
        </w:rPr>
        <w:t xml:space="preserve"> </w:t>
      </w:r>
      <w:r w:rsidRPr="000D622B">
        <w:rPr>
          <w:rFonts w:ascii="Arial" w:hAnsi="Arial" w:cs="Arial"/>
          <w:i/>
          <w:sz w:val="20"/>
        </w:rPr>
        <w:t>Autonomía</w:t>
      </w:r>
      <w:r w:rsidRPr="000D622B">
        <w:rPr>
          <w:rFonts w:ascii="Arial" w:hAnsi="Arial" w:cs="Arial"/>
          <w:i/>
          <w:spacing w:val="-4"/>
          <w:sz w:val="20"/>
        </w:rPr>
        <w:t xml:space="preserve"> </w:t>
      </w:r>
      <w:r w:rsidRPr="000D622B">
        <w:rPr>
          <w:rFonts w:ascii="Arial" w:hAnsi="Arial" w:cs="Arial"/>
          <w:i/>
          <w:sz w:val="20"/>
        </w:rPr>
        <w:t>personal</w:t>
      </w:r>
      <w:r w:rsidRPr="000D622B">
        <w:rPr>
          <w:rFonts w:ascii="Arial" w:hAnsi="Arial" w:cs="Arial"/>
          <w:i/>
          <w:spacing w:val="1"/>
          <w:sz w:val="20"/>
        </w:rPr>
        <w:t xml:space="preserve"> </w:t>
      </w:r>
      <w:r w:rsidRPr="000D622B">
        <w:rPr>
          <w:rFonts w:ascii="Arial" w:hAnsi="Arial" w:cs="Arial"/>
          <w:i/>
          <w:sz w:val="20"/>
        </w:rPr>
        <w:t>y</w:t>
      </w:r>
      <w:r w:rsidRPr="000D622B">
        <w:rPr>
          <w:rFonts w:ascii="Arial" w:hAnsi="Arial" w:cs="Arial"/>
          <w:i/>
          <w:spacing w:val="-2"/>
          <w:sz w:val="20"/>
        </w:rPr>
        <w:t xml:space="preserve"> </w:t>
      </w:r>
      <w:r w:rsidRPr="000D622B">
        <w:rPr>
          <w:rFonts w:ascii="Arial" w:hAnsi="Arial" w:cs="Arial"/>
          <w:i/>
          <w:sz w:val="20"/>
        </w:rPr>
        <w:t>situaciones</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52"/>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Hogares 2020).</w:t>
      </w:r>
    </w:p>
    <w:p w14:paraId="78357387" w14:textId="77777777" w:rsidR="008E03B9" w:rsidRPr="000D622B" w:rsidRDefault="008E03B9" w:rsidP="00684789">
      <w:pPr>
        <w:pStyle w:val="Textoindependiente"/>
        <w:jc w:val="both"/>
        <w:rPr>
          <w:rFonts w:ascii="Arial" w:hAnsi="Arial" w:cs="Arial"/>
          <w:i/>
          <w:sz w:val="22"/>
        </w:rPr>
      </w:pPr>
    </w:p>
    <w:p w14:paraId="359DF309" w14:textId="77777777" w:rsidR="008E03B9" w:rsidRPr="000D622B" w:rsidRDefault="008E03B9" w:rsidP="00684789">
      <w:pPr>
        <w:pStyle w:val="Textoindependiente"/>
        <w:spacing w:before="6"/>
        <w:jc w:val="both"/>
        <w:rPr>
          <w:rFonts w:ascii="Arial" w:hAnsi="Arial" w:cs="Arial"/>
          <w:i/>
          <w:sz w:val="25"/>
        </w:rPr>
      </w:pPr>
    </w:p>
    <w:p w14:paraId="078176D1" w14:textId="77777777" w:rsidR="008E03B9" w:rsidRPr="000D622B" w:rsidRDefault="00DF04D8" w:rsidP="00684789">
      <w:pPr>
        <w:pStyle w:val="Textoindependiente"/>
        <w:spacing w:line="300" w:lineRule="auto"/>
        <w:ind w:left="122" w:right="879"/>
        <w:jc w:val="both"/>
        <w:rPr>
          <w:rFonts w:ascii="Arial" w:hAnsi="Arial" w:cs="Arial"/>
        </w:rPr>
      </w:pPr>
      <w:r w:rsidRPr="000D622B">
        <w:rPr>
          <w:rFonts w:ascii="Arial" w:hAnsi="Arial" w:cs="Arial"/>
        </w:rPr>
        <w:t>También hay una diferencia clara en las fuentes regulares de ingresos de los hogares. Ocho</w:t>
      </w:r>
      <w:r w:rsidRPr="000D622B">
        <w:rPr>
          <w:rFonts w:ascii="Arial" w:hAnsi="Arial" w:cs="Arial"/>
          <w:spacing w:val="1"/>
        </w:rPr>
        <w:t xml:space="preserve"> </w:t>
      </w:r>
      <w:r w:rsidRPr="000D622B">
        <w:rPr>
          <w:rFonts w:ascii="Arial" w:hAnsi="Arial" w:cs="Arial"/>
        </w:rPr>
        <w:t>de cada diez hogares en los que viven personas con discapacidad tienen ingresos regulares</w:t>
      </w:r>
      <w:r w:rsidRPr="000D622B">
        <w:rPr>
          <w:rFonts w:ascii="Arial" w:hAnsi="Arial" w:cs="Arial"/>
          <w:spacing w:val="1"/>
        </w:rPr>
        <w:t xml:space="preserve"> </w:t>
      </w:r>
      <w:r w:rsidRPr="000D622B">
        <w:rPr>
          <w:rFonts w:ascii="Arial" w:hAnsi="Arial" w:cs="Arial"/>
        </w:rPr>
        <w:t>procedentes de pensiones contributivas y no contributivas, frente a uno de cada tres hogares</w:t>
      </w:r>
      <w:r w:rsidRPr="000D622B">
        <w:rPr>
          <w:rFonts w:ascii="Arial" w:hAnsi="Arial" w:cs="Arial"/>
          <w:spacing w:val="-56"/>
        </w:rPr>
        <w:t xml:space="preserve"> </w:t>
      </w:r>
      <w:r w:rsidRPr="000D622B">
        <w:rPr>
          <w:rFonts w:ascii="Arial" w:hAnsi="Arial" w:cs="Arial"/>
        </w:rPr>
        <w:t>en los que no residen personas con discapacidad. A la inversa, solo un 36,3% de los hogares</w:t>
      </w:r>
      <w:r w:rsidRPr="000D622B">
        <w:rPr>
          <w:rFonts w:ascii="Arial" w:hAnsi="Arial" w:cs="Arial"/>
          <w:spacing w:val="-56"/>
        </w:rPr>
        <w:t xml:space="preserve"> </w:t>
      </w:r>
      <w:r w:rsidRPr="000D622B">
        <w:rPr>
          <w:rFonts w:ascii="Arial" w:hAnsi="Arial" w:cs="Arial"/>
        </w:rPr>
        <w:t>en los que viven personas con discapacidad disponen de ingresos regulares procedentes del</w:t>
      </w:r>
      <w:r w:rsidRPr="000D622B">
        <w:rPr>
          <w:rFonts w:ascii="Arial" w:hAnsi="Arial" w:cs="Arial"/>
          <w:spacing w:val="-56"/>
        </w:rPr>
        <w:t xml:space="preserve"> </w:t>
      </w:r>
      <w:r w:rsidRPr="000D622B">
        <w:rPr>
          <w:rFonts w:ascii="Arial" w:hAnsi="Arial" w:cs="Arial"/>
        </w:rPr>
        <w:t>trabajo, mientras que siete de cada diez hogares sin personas con discapacidad reciben este</w:t>
      </w:r>
      <w:r w:rsidRPr="000D622B">
        <w:rPr>
          <w:rFonts w:ascii="Arial" w:hAnsi="Arial" w:cs="Arial"/>
          <w:spacing w:val="-56"/>
        </w:rPr>
        <w:t xml:space="preserve"> </w:t>
      </w:r>
      <w:r w:rsidRPr="000D622B">
        <w:rPr>
          <w:rFonts w:ascii="Arial" w:hAnsi="Arial" w:cs="Arial"/>
        </w:rPr>
        <w:t>tipo</w:t>
      </w:r>
      <w:r w:rsidRPr="000D622B">
        <w:rPr>
          <w:rFonts w:ascii="Arial" w:hAnsi="Arial" w:cs="Arial"/>
          <w:spacing w:val="-1"/>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ingresos.</w:t>
      </w:r>
    </w:p>
    <w:p w14:paraId="312E7178" w14:textId="5DC3DEE9" w:rsidR="00B26955" w:rsidRPr="000D622B" w:rsidRDefault="00B26955">
      <w:pPr>
        <w:rPr>
          <w:rFonts w:ascii="Arial" w:hAnsi="Arial" w:cs="Arial"/>
          <w:sz w:val="21"/>
          <w:szCs w:val="21"/>
        </w:rPr>
      </w:pPr>
      <w:r w:rsidRPr="000D622B">
        <w:rPr>
          <w:rFonts w:ascii="Arial" w:hAnsi="Arial" w:cs="Arial"/>
        </w:rPr>
        <w:br w:type="page"/>
      </w:r>
    </w:p>
    <w:p w14:paraId="3E4B7413" w14:textId="77777777" w:rsidR="00B26955" w:rsidRPr="000D622B" w:rsidRDefault="00B26955" w:rsidP="00684789">
      <w:pPr>
        <w:pStyle w:val="Textoindependiente"/>
        <w:spacing w:line="300" w:lineRule="auto"/>
        <w:ind w:left="122" w:right="879"/>
        <w:jc w:val="both"/>
        <w:rPr>
          <w:rFonts w:ascii="Arial" w:hAnsi="Arial" w:cs="Arial"/>
        </w:rPr>
      </w:pPr>
    </w:p>
    <w:p w14:paraId="0CB7DB8A" w14:textId="77777777" w:rsidR="008E03B9" w:rsidRPr="000D622B" w:rsidRDefault="00DF04D8" w:rsidP="00684789">
      <w:pPr>
        <w:pStyle w:val="Ttulo5"/>
        <w:spacing w:before="120"/>
        <w:ind w:right="931"/>
        <w:jc w:val="both"/>
      </w:pPr>
      <w:r w:rsidRPr="000D622B">
        <w:t>Tabla 18.</w:t>
      </w:r>
      <w:r w:rsidRPr="000D622B">
        <w:rPr>
          <w:spacing w:val="1"/>
        </w:rPr>
        <w:t xml:space="preserve"> </w:t>
      </w:r>
      <w:r w:rsidRPr="000D622B">
        <w:t>Fuentes regulares de ingresos con los que cuentan los hogares</w:t>
      </w:r>
      <w:r w:rsidRPr="000D622B">
        <w:rPr>
          <w:spacing w:val="1"/>
        </w:rPr>
        <w:t xml:space="preserve"> </w:t>
      </w:r>
      <w:r w:rsidRPr="000D622B">
        <w:t>españoles según existencia de personas con discapacidad en el hogar. Porcentaje</w:t>
      </w:r>
      <w:r w:rsidRPr="000D622B">
        <w:rPr>
          <w:spacing w:val="-59"/>
        </w:rPr>
        <w:t xml:space="preserve"> </w:t>
      </w:r>
      <w:r w:rsidRPr="000D622B">
        <w:t>de</w:t>
      </w:r>
      <w:r w:rsidRPr="000D622B">
        <w:rPr>
          <w:spacing w:val="-1"/>
        </w:rPr>
        <w:t xml:space="preserve"> </w:t>
      </w:r>
      <w:r w:rsidRPr="000D622B">
        <w:t>hogares que</w:t>
      </w:r>
      <w:r w:rsidRPr="000D622B">
        <w:rPr>
          <w:spacing w:val="-2"/>
        </w:rPr>
        <w:t xml:space="preserve"> </w:t>
      </w:r>
      <w:r w:rsidRPr="000D622B">
        <w:t>cuentan con cada</w:t>
      </w:r>
      <w:r w:rsidRPr="000D622B">
        <w:rPr>
          <w:spacing w:val="-3"/>
        </w:rPr>
        <w:t xml:space="preserve"> </w:t>
      </w:r>
      <w:r w:rsidRPr="000D622B">
        <w:t>tipo de</w:t>
      </w:r>
      <w:r w:rsidRPr="000D622B">
        <w:rPr>
          <w:spacing w:val="-3"/>
        </w:rPr>
        <w:t xml:space="preserve"> </w:t>
      </w:r>
      <w:r w:rsidRPr="000D622B">
        <w:t>fuente</w:t>
      </w:r>
      <w:r w:rsidRPr="000D622B">
        <w:rPr>
          <w:spacing w:val="1"/>
        </w:rPr>
        <w:t xml:space="preserve"> </w:t>
      </w:r>
      <w:r w:rsidRPr="000D622B">
        <w:t>de</w:t>
      </w:r>
      <w:r w:rsidRPr="000D622B">
        <w:rPr>
          <w:spacing w:val="-3"/>
        </w:rPr>
        <w:t xml:space="preserve"> </w:t>
      </w:r>
      <w:r w:rsidRPr="000D622B">
        <w:t>ingresos.</w:t>
      </w:r>
    </w:p>
    <w:p w14:paraId="046DE5AC" w14:textId="77777777" w:rsidR="008E03B9" w:rsidRPr="000D622B" w:rsidRDefault="008E03B9" w:rsidP="00684789">
      <w:pPr>
        <w:pStyle w:val="Textoindependiente"/>
        <w:spacing w:before="4"/>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552"/>
        <w:gridCol w:w="2419"/>
        <w:gridCol w:w="2526"/>
        <w:gridCol w:w="1270"/>
      </w:tblGrid>
      <w:tr w:rsidR="008E03B9" w:rsidRPr="000D622B" w14:paraId="1F73A80E" w14:textId="77777777">
        <w:trPr>
          <w:trHeight w:val="575"/>
        </w:trPr>
        <w:tc>
          <w:tcPr>
            <w:tcW w:w="2552" w:type="dxa"/>
            <w:tcBorders>
              <w:right w:val="nil"/>
            </w:tcBorders>
            <w:shd w:val="clear" w:color="auto" w:fill="A4A4A4"/>
          </w:tcPr>
          <w:p w14:paraId="0710B53B" w14:textId="77777777" w:rsidR="008E03B9" w:rsidRPr="000D622B" w:rsidRDefault="008E03B9" w:rsidP="00684789">
            <w:pPr>
              <w:pStyle w:val="TableParagraph"/>
              <w:spacing w:line="240" w:lineRule="auto"/>
              <w:ind w:left="0"/>
              <w:jc w:val="both"/>
              <w:rPr>
                <w:sz w:val="20"/>
              </w:rPr>
            </w:pPr>
          </w:p>
        </w:tc>
        <w:tc>
          <w:tcPr>
            <w:tcW w:w="2419" w:type="dxa"/>
            <w:tcBorders>
              <w:left w:val="nil"/>
              <w:right w:val="nil"/>
            </w:tcBorders>
            <w:shd w:val="clear" w:color="auto" w:fill="A4A4A4"/>
          </w:tcPr>
          <w:p w14:paraId="27053F53" w14:textId="77777777" w:rsidR="008E03B9" w:rsidRPr="000D622B" w:rsidRDefault="00DF04D8" w:rsidP="00684789">
            <w:pPr>
              <w:pStyle w:val="TableParagraph"/>
              <w:ind w:left="146"/>
              <w:jc w:val="both"/>
              <w:rPr>
                <w:b/>
                <w:sz w:val="20"/>
              </w:rPr>
            </w:pPr>
            <w:r w:rsidRPr="000D622B">
              <w:rPr>
                <w:b/>
                <w:sz w:val="20"/>
              </w:rPr>
              <w:t>Hogares</w:t>
            </w:r>
            <w:r w:rsidRPr="000D622B">
              <w:rPr>
                <w:b/>
                <w:spacing w:val="-2"/>
                <w:sz w:val="20"/>
              </w:rPr>
              <w:t xml:space="preserve"> </w:t>
            </w:r>
            <w:r w:rsidRPr="000D622B">
              <w:rPr>
                <w:b/>
                <w:sz w:val="20"/>
              </w:rPr>
              <w:t>sin</w:t>
            </w:r>
            <w:r w:rsidRPr="000D622B">
              <w:rPr>
                <w:b/>
                <w:spacing w:val="-3"/>
                <w:sz w:val="20"/>
              </w:rPr>
              <w:t xml:space="preserve"> </w:t>
            </w:r>
            <w:r w:rsidRPr="000D622B">
              <w:rPr>
                <w:b/>
                <w:sz w:val="20"/>
              </w:rPr>
              <w:t>personas</w:t>
            </w:r>
          </w:p>
          <w:p w14:paraId="0F5B110C" w14:textId="77777777" w:rsidR="008E03B9" w:rsidRPr="000D622B" w:rsidRDefault="00DF04D8" w:rsidP="00684789">
            <w:pPr>
              <w:pStyle w:val="TableParagraph"/>
              <w:spacing w:before="58" w:line="240" w:lineRule="auto"/>
              <w:ind w:left="146"/>
              <w:jc w:val="both"/>
              <w:rPr>
                <w:b/>
                <w:sz w:val="20"/>
              </w:rPr>
            </w:pPr>
            <w:r w:rsidRPr="000D622B">
              <w:rPr>
                <w:b/>
                <w:sz w:val="20"/>
              </w:rPr>
              <w:t>con</w:t>
            </w:r>
            <w:r w:rsidRPr="000D622B">
              <w:rPr>
                <w:b/>
                <w:spacing w:val="-3"/>
                <w:sz w:val="20"/>
              </w:rPr>
              <w:t xml:space="preserve"> </w:t>
            </w:r>
            <w:r w:rsidRPr="000D622B">
              <w:rPr>
                <w:b/>
                <w:sz w:val="20"/>
              </w:rPr>
              <w:t>discapacidad</w:t>
            </w:r>
          </w:p>
        </w:tc>
        <w:tc>
          <w:tcPr>
            <w:tcW w:w="2526" w:type="dxa"/>
            <w:tcBorders>
              <w:left w:val="nil"/>
              <w:right w:val="nil"/>
            </w:tcBorders>
            <w:shd w:val="clear" w:color="auto" w:fill="A4A4A4"/>
          </w:tcPr>
          <w:p w14:paraId="33A9AE2F" w14:textId="77777777" w:rsidR="008E03B9" w:rsidRPr="000D622B" w:rsidRDefault="00DF04D8" w:rsidP="00684789">
            <w:pPr>
              <w:pStyle w:val="TableParagraph"/>
              <w:ind w:left="206"/>
              <w:jc w:val="both"/>
              <w:rPr>
                <w:b/>
                <w:sz w:val="20"/>
              </w:rPr>
            </w:pPr>
            <w:r w:rsidRPr="000D622B">
              <w:rPr>
                <w:b/>
                <w:sz w:val="20"/>
              </w:rPr>
              <w:t>Hogares</w:t>
            </w:r>
            <w:r w:rsidRPr="000D622B">
              <w:rPr>
                <w:b/>
                <w:spacing w:val="-2"/>
                <w:sz w:val="20"/>
              </w:rPr>
              <w:t xml:space="preserve"> </w:t>
            </w:r>
            <w:r w:rsidRPr="000D622B">
              <w:rPr>
                <w:b/>
                <w:sz w:val="20"/>
              </w:rPr>
              <w:t>con</w:t>
            </w:r>
            <w:r w:rsidRPr="000D622B">
              <w:rPr>
                <w:b/>
                <w:spacing w:val="-2"/>
                <w:sz w:val="20"/>
              </w:rPr>
              <w:t xml:space="preserve"> </w:t>
            </w:r>
            <w:r w:rsidRPr="000D622B">
              <w:rPr>
                <w:b/>
                <w:sz w:val="20"/>
              </w:rPr>
              <w:t>personas</w:t>
            </w:r>
          </w:p>
          <w:p w14:paraId="0F8C1D17" w14:textId="77777777" w:rsidR="008E03B9" w:rsidRPr="000D622B" w:rsidRDefault="00DF04D8" w:rsidP="00684789">
            <w:pPr>
              <w:pStyle w:val="TableParagraph"/>
              <w:spacing w:before="58" w:line="240" w:lineRule="auto"/>
              <w:ind w:left="206"/>
              <w:jc w:val="both"/>
              <w:rPr>
                <w:b/>
                <w:sz w:val="20"/>
              </w:rPr>
            </w:pPr>
            <w:r w:rsidRPr="000D622B">
              <w:rPr>
                <w:b/>
                <w:sz w:val="20"/>
              </w:rPr>
              <w:t>con</w:t>
            </w:r>
            <w:r w:rsidRPr="000D622B">
              <w:rPr>
                <w:b/>
                <w:spacing w:val="-3"/>
                <w:sz w:val="20"/>
              </w:rPr>
              <w:t xml:space="preserve"> </w:t>
            </w:r>
            <w:r w:rsidRPr="000D622B">
              <w:rPr>
                <w:b/>
                <w:sz w:val="20"/>
              </w:rPr>
              <w:t>discapacidad</w:t>
            </w:r>
          </w:p>
        </w:tc>
        <w:tc>
          <w:tcPr>
            <w:tcW w:w="1270" w:type="dxa"/>
            <w:tcBorders>
              <w:left w:val="nil"/>
            </w:tcBorders>
            <w:shd w:val="clear" w:color="auto" w:fill="A4A4A4"/>
          </w:tcPr>
          <w:p w14:paraId="0D44B0EF" w14:textId="77777777" w:rsidR="008E03B9" w:rsidRPr="000D622B" w:rsidRDefault="00DF04D8" w:rsidP="00684789">
            <w:pPr>
              <w:pStyle w:val="TableParagraph"/>
              <w:ind w:left="186"/>
              <w:jc w:val="both"/>
              <w:rPr>
                <w:b/>
                <w:sz w:val="20"/>
              </w:rPr>
            </w:pPr>
            <w:r w:rsidRPr="000D622B">
              <w:rPr>
                <w:b/>
                <w:sz w:val="20"/>
              </w:rPr>
              <w:t>Total</w:t>
            </w:r>
          </w:p>
          <w:p w14:paraId="1F446F6F" w14:textId="77777777" w:rsidR="008E03B9" w:rsidRPr="000D622B" w:rsidRDefault="00DF04D8" w:rsidP="00684789">
            <w:pPr>
              <w:pStyle w:val="TableParagraph"/>
              <w:spacing w:before="58" w:line="240" w:lineRule="auto"/>
              <w:ind w:left="186"/>
              <w:jc w:val="both"/>
              <w:rPr>
                <w:b/>
                <w:sz w:val="20"/>
              </w:rPr>
            </w:pPr>
            <w:r w:rsidRPr="000D622B">
              <w:rPr>
                <w:b/>
                <w:sz w:val="20"/>
              </w:rPr>
              <w:t>hogares</w:t>
            </w:r>
          </w:p>
        </w:tc>
      </w:tr>
      <w:tr w:rsidR="008E03B9" w:rsidRPr="000D622B" w14:paraId="76F97297" w14:textId="77777777">
        <w:trPr>
          <w:trHeight w:val="572"/>
        </w:trPr>
        <w:tc>
          <w:tcPr>
            <w:tcW w:w="2552" w:type="dxa"/>
            <w:tcBorders>
              <w:right w:val="nil"/>
            </w:tcBorders>
            <w:shd w:val="clear" w:color="auto" w:fill="E8E8E8"/>
          </w:tcPr>
          <w:p w14:paraId="3302D370" w14:textId="77777777" w:rsidR="008E03B9" w:rsidRPr="000D622B" w:rsidRDefault="00DF04D8" w:rsidP="00684789">
            <w:pPr>
              <w:pStyle w:val="TableParagraph"/>
              <w:jc w:val="both"/>
              <w:rPr>
                <w:b/>
                <w:sz w:val="20"/>
              </w:rPr>
            </w:pPr>
            <w:r w:rsidRPr="000D622B">
              <w:rPr>
                <w:b/>
                <w:sz w:val="20"/>
              </w:rPr>
              <w:t>Trabajo</w:t>
            </w:r>
            <w:r w:rsidRPr="000D622B">
              <w:rPr>
                <w:b/>
                <w:spacing w:val="-4"/>
                <w:sz w:val="20"/>
              </w:rPr>
              <w:t xml:space="preserve"> </w:t>
            </w:r>
            <w:r w:rsidRPr="000D622B">
              <w:rPr>
                <w:b/>
                <w:sz w:val="20"/>
              </w:rPr>
              <w:t>por</w:t>
            </w:r>
            <w:r w:rsidRPr="000D622B">
              <w:rPr>
                <w:b/>
                <w:spacing w:val="-1"/>
                <w:sz w:val="20"/>
              </w:rPr>
              <w:t xml:space="preserve"> </w:t>
            </w:r>
            <w:r w:rsidRPr="000D622B">
              <w:rPr>
                <w:b/>
                <w:sz w:val="20"/>
              </w:rPr>
              <w:t>cuenta</w:t>
            </w:r>
          </w:p>
          <w:p w14:paraId="0E764BED" w14:textId="77777777" w:rsidR="008E03B9" w:rsidRPr="000D622B" w:rsidRDefault="00DF04D8" w:rsidP="00684789">
            <w:pPr>
              <w:pStyle w:val="TableParagraph"/>
              <w:spacing w:before="58" w:line="240" w:lineRule="auto"/>
              <w:jc w:val="both"/>
              <w:rPr>
                <w:b/>
                <w:sz w:val="20"/>
              </w:rPr>
            </w:pPr>
            <w:r w:rsidRPr="000D622B">
              <w:rPr>
                <w:b/>
                <w:sz w:val="20"/>
              </w:rPr>
              <w:t>propia</w:t>
            </w:r>
            <w:r w:rsidRPr="000D622B">
              <w:rPr>
                <w:b/>
                <w:spacing w:val="-3"/>
                <w:sz w:val="20"/>
              </w:rPr>
              <w:t xml:space="preserve"> </w:t>
            </w:r>
            <w:r w:rsidRPr="000D622B">
              <w:rPr>
                <w:b/>
                <w:sz w:val="20"/>
              </w:rPr>
              <w:t>o</w:t>
            </w:r>
            <w:r w:rsidRPr="000D622B">
              <w:rPr>
                <w:b/>
                <w:spacing w:val="-1"/>
                <w:sz w:val="20"/>
              </w:rPr>
              <w:t xml:space="preserve"> </w:t>
            </w:r>
            <w:r w:rsidRPr="000D622B">
              <w:rPr>
                <w:b/>
                <w:sz w:val="20"/>
              </w:rPr>
              <w:t>ajena</w:t>
            </w:r>
          </w:p>
        </w:tc>
        <w:tc>
          <w:tcPr>
            <w:tcW w:w="2419" w:type="dxa"/>
            <w:tcBorders>
              <w:left w:val="nil"/>
              <w:right w:val="nil"/>
            </w:tcBorders>
            <w:shd w:val="clear" w:color="auto" w:fill="E8E8E8"/>
          </w:tcPr>
          <w:p w14:paraId="6B4B8D93" w14:textId="77777777" w:rsidR="008E03B9" w:rsidRPr="000D622B" w:rsidRDefault="00DF04D8" w:rsidP="00684789">
            <w:pPr>
              <w:pStyle w:val="TableParagraph"/>
              <w:ind w:left="146"/>
              <w:jc w:val="both"/>
              <w:rPr>
                <w:sz w:val="20"/>
              </w:rPr>
            </w:pPr>
            <w:r w:rsidRPr="000D622B">
              <w:rPr>
                <w:sz w:val="20"/>
              </w:rPr>
              <w:t>70,0</w:t>
            </w:r>
          </w:p>
        </w:tc>
        <w:tc>
          <w:tcPr>
            <w:tcW w:w="2526" w:type="dxa"/>
            <w:tcBorders>
              <w:left w:val="nil"/>
              <w:right w:val="nil"/>
            </w:tcBorders>
            <w:shd w:val="clear" w:color="auto" w:fill="E8E8E8"/>
          </w:tcPr>
          <w:p w14:paraId="4C832F5F" w14:textId="77777777" w:rsidR="008E03B9" w:rsidRPr="000D622B" w:rsidRDefault="00DF04D8" w:rsidP="00684789">
            <w:pPr>
              <w:pStyle w:val="TableParagraph"/>
              <w:ind w:left="206"/>
              <w:jc w:val="both"/>
              <w:rPr>
                <w:sz w:val="20"/>
              </w:rPr>
            </w:pPr>
            <w:r w:rsidRPr="000D622B">
              <w:rPr>
                <w:sz w:val="20"/>
              </w:rPr>
              <w:t>36,3</w:t>
            </w:r>
          </w:p>
        </w:tc>
        <w:tc>
          <w:tcPr>
            <w:tcW w:w="1270" w:type="dxa"/>
            <w:tcBorders>
              <w:left w:val="nil"/>
            </w:tcBorders>
            <w:shd w:val="clear" w:color="auto" w:fill="E8E8E8"/>
          </w:tcPr>
          <w:p w14:paraId="5FBD29CC" w14:textId="77777777" w:rsidR="008E03B9" w:rsidRPr="000D622B" w:rsidRDefault="00DF04D8" w:rsidP="00684789">
            <w:pPr>
              <w:pStyle w:val="TableParagraph"/>
              <w:ind w:left="186"/>
              <w:jc w:val="both"/>
              <w:rPr>
                <w:sz w:val="20"/>
              </w:rPr>
            </w:pPr>
            <w:r w:rsidRPr="000D622B">
              <w:rPr>
                <w:sz w:val="20"/>
              </w:rPr>
              <w:t>63,1</w:t>
            </w:r>
          </w:p>
        </w:tc>
      </w:tr>
      <w:tr w:rsidR="008E03B9" w:rsidRPr="000D622B" w14:paraId="74363CB2" w14:textId="77777777">
        <w:trPr>
          <w:trHeight w:val="575"/>
        </w:trPr>
        <w:tc>
          <w:tcPr>
            <w:tcW w:w="2552" w:type="dxa"/>
            <w:tcBorders>
              <w:right w:val="nil"/>
            </w:tcBorders>
          </w:tcPr>
          <w:p w14:paraId="5AADF1E1" w14:textId="77777777" w:rsidR="008E03B9" w:rsidRPr="000D622B" w:rsidRDefault="00DF04D8" w:rsidP="00684789">
            <w:pPr>
              <w:pStyle w:val="TableParagraph"/>
              <w:spacing w:before="1" w:line="240" w:lineRule="auto"/>
              <w:jc w:val="both"/>
              <w:rPr>
                <w:b/>
                <w:sz w:val="20"/>
              </w:rPr>
            </w:pPr>
            <w:r w:rsidRPr="000D622B">
              <w:rPr>
                <w:b/>
                <w:sz w:val="20"/>
              </w:rPr>
              <w:t>Pensiones</w:t>
            </w:r>
            <w:r w:rsidRPr="000D622B">
              <w:rPr>
                <w:b/>
                <w:spacing w:val="-4"/>
                <w:sz w:val="20"/>
              </w:rPr>
              <w:t xml:space="preserve"> </w:t>
            </w:r>
            <w:r w:rsidRPr="000D622B">
              <w:rPr>
                <w:b/>
                <w:sz w:val="20"/>
              </w:rPr>
              <w:t>contributivas</w:t>
            </w:r>
          </w:p>
          <w:p w14:paraId="5E253BA6" w14:textId="77777777" w:rsidR="008E03B9" w:rsidRPr="000D622B" w:rsidRDefault="00DF04D8" w:rsidP="00684789">
            <w:pPr>
              <w:pStyle w:val="TableParagraph"/>
              <w:spacing w:before="58" w:line="240" w:lineRule="auto"/>
              <w:jc w:val="both"/>
              <w:rPr>
                <w:b/>
                <w:sz w:val="20"/>
              </w:rPr>
            </w:pPr>
            <w:r w:rsidRPr="000D622B">
              <w:rPr>
                <w:b/>
                <w:sz w:val="20"/>
              </w:rPr>
              <w:t>o</w:t>
            </w:r>
            <w:r w:rsidRPr="000D622B">
              <w:rPr>
                <w:b/>
                <w:spacing w:val="-3"/>
                <w:sz w:val="20"/>
              </w:rPr>
              <w:t xml:space="preserve"> </w:t>
            </w:r>
            <w:r w:rsidRPr="000D622B">
              <w:rPr>
                <w:b/>
                <w:sz w:val="20"/>
              </w:rPr>
              <w:t>no</w:t>
            </w:r>
            <w:r w:rsidRPr="000D622B">
              <w:rPr>
                <w:b/>
                <w:spacing w:val="-2"/>
                <w:sz w:val="20"/>
              </w:rPr>
              <w:t xml:space="preserve"> </w:t>
            </w:r>
            <w:r w:rsidRPr="000D622B">
              <w:rPr>
                <w:b/>
                <w:sz w:val="20"/>
              </w:rPr>
              <w:t>contributivas</w:t>
            </w:r>
          </w:p>
        </w:tc>
        <w:tc>
          <w:tcPr>
            <w:tcW w:w="2419" w:type="dxa"/>
            <w:tcBorders>
              <w:left w:val="nil"/>
              <w:right w:val="nil"/>
            </w:tcBorders>
          </w:tcPr>
          <w:p w14:paraId="556E3342" w14:textId="77777777" w:rsidR="008E03B9" w:rsidRPr="000D622B" w:rsidRDefault="00DF04D8" w:rsidP="00684789">
            <w:pPr>
              <w:pStyle w:val="TableParagraph"/>
              <w:spacing w:before="1" w:line="240" w:lineRule="auto"/>
              <w:ind w:left="146"/>
              <w:jc w:val="both"/>
              <w:rPr>
                <w:sz w:val="20"/>
              </w:rPr>
            </w:pPr>
            <w:r w:rsidRPr="000D622B">
              <w:rPr>
                <w:sz w:val="20"/>
              </w:rPr>
              <w:t>33,6</w:t>
            </w:r>
          </w:p>
        </w:tc>
        <w:tc>
          <w:tcPr>
            <w:tcW w:w="2526" w:type="dxa"/>
            <w:tcBorders>
              <w:left w:val="nil"/>
              <w:right w:val="nil"/>
            </w:tcBorders>
          </w:tcPr>
          <w:p w14:paraId="7FB150A7" w14:textId="77777777" w:rsidR="008E03B9" w:rsidRPr="000D622B" w:rsidRDefault="00DF04D8" w:rsidP="00684789">
            <w:pPr>
              <w:pStyle w:val="TableParagraph"/>
              <w:spacing w:before="1" w:line="240" w:lineRule="auto"/>
              <w:ind w:left="206"/>
              <w:jc w:val="both"/>
              <w:rPr>
                <w:sz w:val="20"/>
              </w:rPr>
            </w:pPr>
            <w:r w:rsidRPr="000D622B">
              <w:rPr>
                <w:sz w:val="20"/>
              </w:rPr>
              <w:t>79,0</w:t>
            </w:r>
          </w:p>
        </w:tc>
        <w:tc>
          <w:tcPr>
            <w:tcW w:w="1270" w:type="dxa"/>
            <w:tcBorders>
              <w:left w:val="nil"/>
            </w:tcBorders>
          </w:tcPr>
          <w:p w14:paraId="5070032A" w14:textId="77777777" w:rsidR="008E03B9" w:rsidRPr="000D622B" w:rsidRDefault="00DF04D8" w:rsidP="00684789">
            <w:pPr>
              <w:pStyle w:val="TableParagraph"/>
              <w:spacing w:before="1" w:line="240" w:lineRule="auto"/>
              <w:ind w:left="186"/>
              <w:jc w:val="both"/>
              <w:rPr>
                <w:sz w:val="20"/>
              </w:rPr>
            </w:pPr>
            <w:r w:rsidRPr="000D622B">
              <w:rPr>
                <w:sz w:val="20"/>
              </w:rPr>
              <w:t>42,9</w:t>
            </w:r>
          </w:p>
        </w:tc>
      </w:tr>
      <w:tr w:rsidR="008E03B9" w:rsidRPr="000D622B" w14:paraId="20D7E6AA" w14:textId="77777777">
        <w:trPr>
          <w:trHeight w:val="863"/>
        </w:trPr>
        <w:tc>
          <w:tcPr>
            <w:tcW w:w="2552" w:type="dxa"/>
            <w:tcBorders>
              <w:right w:val="nil"/>
            </w:tcBorders>
            <w:shd w:val="clear" w:color="auto" w:fill="E8E8E8"/>
          </w:tcPr>
          <w:p w14:paraId="5FC35BB8" w14:textId="77777777" w:rsidR="008E03B9" w:rsidRPr="000D622B" w:rsidRDefault="00DF04D8" w:rsidP="00684789">
            <w:pPr>
              <w:pStyle w:val="TableParagraph"/>
              <w:spacing w:before="1" w:line="297" w:lineRule="auto"/>
              <w:ind w:right="821"/>
              <w:jc w:val="both"/>
              <w:rPr>
                <w:b/>
                <w:sz w:val="20"/>
              </w:rPr>
            </w:pPr>
            <w:r w:rsidRPr="000D622B">
              <w:rPr>
                <w:b/>
                <w:sz w:val="20"/>
              </w:rPr>
              <w:t>Subsidios o</w:t>
            </w:r>
            <w:r w:rsidRPr="000D622B">
              <w:rPr>
                <w:b/>
                <w:spacing w:val="1"/>
                <w:sz w:val="20"/>
              </w:rPr>
              <w:t xml:space="preserve"> </w:t>
            </w:r>
            <w:r w:rsidRPr="000D622B">
              <w:rPr>
                <w:b/>
                <w:spacing w:val="-1"/>
                <w:sz w:val="20"/>
              </w:rPr>
              <w:t>prestaciones</w:t>
            </w:r>
            <w:r w:rsidRPr="000D622B">
              <w:rPr>
                <w:b/>
                <w:spacing w:val="-6"/>
                <w:sz w:val="20"/>
              </w:rPr>
              <w:t xml:space="preserve"> </w:t>
            </w:r>
            <w:r w:rsidRPr="000D622B">
              <w:rPr>
                <w:b/>
                <w:sz w:val="20"/>
              </w:rPr>
              <w:t>por</w:t>
            </w:r>
          </w:p>
          <w:p w14:paraId="64A280C7" w14:textId="77777777" w:rsidR="008E03B9" w:rsidRPr="000D622B" w:rsidRDefault="00DF04D8" w:rsidP="00684789">
            <w:pPr>
              <w:pStyle w:val="TableParagraph"/>
              <w:spacing w:before="4" w:line="240" w:lineRule="auto"/>
              <w:jc w:val="both"/>
              <w:rPr>
                <w:b/>
                <w:sz w:val="20"/>
              </w:rPr>
            </w:pPr>
            <w:r w:rsidRPr="000D622B">
              <w:rPr>
                <w:b/>
                <w:sz w:val="20"/>
              </w:rPr>
              <w:t>desempleo</w:t>
            </w:r>
          </w:p>
        </w:tc>
        <w:tc>
          <w:tcPr>
            <w:tcW w:w="2419" w:type="dxa"/>
            <w:tcBorders>
              <w:left w:val="nil"/>
              <w:right w:val="nil"/>
            </w:tcBorders>
            <w:shd w:val="clear" w:color="auto" w:fill="E8E8E8"/>
          </w:tcPr>
          <w:p w14:paraId="49333174" w14:textId="77777777" w:rsidR="008E03B9" w:rsidRPr="000D622B" w:rsidRDefault="00DF04D8" w:rsidP="00684789">
            <w:pPr>
              <w:pStyle w:val="TableParagraph"/>
              <w:spacing w:before="1" w:line="240" w:lineRule="auto"/>
              <w:ind w:left="146"/>
              <w:jc w:val="both"/>
              <w:rPr>
                <w:sz w:val="20"/>
              </w:rPr>
            </w:pPr>
            <w:r w:rsidRPr="000D622B">
              <w:rPr>
                <w:sz w:val="20"/>
              </w:rPr>
              <w:t>11,4</w:t>
            </w:r>
          </w:p>
        </w:tc>
        <w:tc>
          <w:tcPr>
            <w:tcW w:w="2526" w:type="dxa"/>
            <w:tcBorders>
              <w:left w:val="nil"/>
              <w:right w:val="nil"/>
            </w:tcBorders>
            <w:shd w:val="clear" w:color="auto" w:fill="E8E8E8"/>
          </w:tcPr>
          <w:p w14:paraId="4BFCFCD7" w14:textId="77777777" w:rsidR="008E03B9" w:rsidRPr="000D622B" w:rsidRDefault="00DF04D8" w:rsidP="00684789">
            <w:pPr>
              <w:pStyle w:val="TableParagraph"/>
              <w:spacing w:before="1" w:line="240" w:lineRule="auto"/>
              <w:ind w:left="206"/>
              <w:jc w:val="both"/>
              <w:rPr>
                <w:sz w:val="20"/>
              </w:rPr>
            </w:pPr>
            <w:r w:rsidRPr="000D622B">
              <w:rPr>
                <w:sz w:val="20"/>
              </w:rPr>
              <w:t>9,8</w:t>
            </w:r>
          </w:p>
        </w:tc>
        <w:tc>
          <w:tcPr>
            <w:tcW w:w="1270" w:type="dxa"/>
            <w:tcBorders>
              <w:left w:val="nil"/>
            </w:tcBorders>
            <w:shd w:val="clear" w:color="auto" w:fill="E8E8E8"/>
          </w:tcPr>
          <w:p w14:paraId="437CABCE" w14:textId="77777777" w:rsidR="008E03B9" w:rsidRPr="000D622B" w:rsidRDefault="00DF04D8" w:rsidP="00684789">
            <w:pPr>
              <w:pStyle w:val="TableParagraph"/>
              <w:spacing w:before="1" w:line="240" w:lineRule="auto"/>
              <w:ind w:left="186"/>
              <w:jc w:val="both"/>
              <w:rPr>
                <w:sz w:val="20"/>
              </w:rPr>
            </w:pPr>
            <w:r w:rsidRPr="000D622B">
              <w:rPr>
                <w:sz w:val="20"/>
              </w:rPr>
              <w:t>11,1</w:t>
            </w:r>
          </w:p>
        </w:tc>
      </w:tr>
      <w:tr w:rsidR="008E03B9" w:rsidRPr="000D622B" w14:paraId="513AC72E" w14:textId="77777777">
        <w:trPr>
          <w:trHeight w:val="575"/>
        </w:trPr>
        <w:tc>
          <w:tcPr>
            <w:tcW w:w="2552" w:type="dxa"/>
            <w:tcBorders>
              <w:right w:val="nil"/>
            </w:tcBorders>
          </w:tcPr>
          <w:p w14:paraId="15B8BFA8" w14:textId="77777777" w:rsidR="008E03B9" w:rsidRPr="000D622B" w:rsidRDefault="00DF04D8" w:rsidP="00684789">
            <w:pPr>
              <w:pStyle w:val="TableParagraph"/>
              <w:jc w:val="both"/>
              <w:rPr>
                <w:b/>
                <w:sz w:val="20"/>
              </w:rPr>
            </w:pPr>
            <w:r w:rsidRPr="000D622B">
              <w:rPr>
                <w:b/>
                <w:sz w:val="20"/>
              </w:rPr>
              <w:t>Otros</w:t>
            </w:r>
            <w:r w:rsidRPr="000D622B">
              <w:rPr>
                <w:b/>
                <w:spacing w:val="-5"/>
                <w:sz w:val="20"/>
              </w:rPr>
              <w:t xml:space="preserve"> </w:t>
            </w:r>
            <w:r w:rsidRPr="000D622B">
              <w:rPr>
                <w:b/>
                <w:sz w:val="20"/>
              </w:rPr>
              <w:t>ingresos</w:t>
            </w:r>
          </w:p>
          <w:p w14:paraId="6B9D56D6" w14:textId="77777777" w:rsidR="008E03B9" w:rsidRPr="000D622B" w:rsidRDefault="00DF04D8" w:rsidP="00684789">
            <w:pPr>
              <w:pStyle w:val="TableParagraph"/>
              <w:spacing w:before="58" w:line="240" w:lineRule="auto"/>
              <w:jc w:val="both"/>
              <w:rPr>
                <w:b/>
                <w:sz w:val="20"/>
              </w:rPr>
            </w:pPr>
            <w:r w:rsidRPr="000D622B">
              <w:rPr>
                <w:b/>
                <w:sz w:val="20"/>
              </w:rPr>
              <w:t>regulares</w:t>
            </w:r>
          </w:p>
        </w:tc>
        <w:tc>
          <w:tcPr>
            <w:tcW w:w="2419" w:type="dxa"/>
            <w:tcBorders>
              <w:left w:val="nil"/>
              <w:right w:val="nil"/>
            </w:tcBorders>
          </w:tcPr>
          <w:p w14:paraId="0E194289" w14:textId="77777777" w:rsidR="008E03B9" w:rsidRPr="000D622B" w:rsidRDefault="00DF04D8" w:rsidP="00684789">
            <w:pPr>
              <w:pStyle w:val="TableParagraph"/>
              <w:ind w:left="146"/>
              <w:jc w:val="both"/>
              <w:rPr>
                <w:sz w:val="20"/>
              </w:rPr>
            </w:pPr>
            <w:r w:rsidRPr="000D622B">
              <w:rPr>
                <w:sz w:val="20"/>
              </w:rPr>
              <w:t>9,2</w:t>
            </w:r>
          </w:p>
        </w:tc>
        <w:tc>
          <w:tcPr>
            <w:tcW w:w="2526" w:type="dxa"/>
            <w:tcBorders>
              <w:left w:val="nil"/>
              <w:right w:val="nil"/>
            </w:tcBorders>
          </w:tcPr>
          <w:p w14:paraId="7A1A3FBB" w14:textId="77777777" w:rsidR="008E03B9" w:rsidRPr="000D622B" w:rsidRDefault="00DF04D8" w:rsidP="00684789">
            <w:pPr>
              <w:pStyle w:val="TableParagraph"/>
              <w:ind w:left="206"/>
              <w:jc w:val="both"/>
              <w:rPr>
                <w:sz w:val="20"/>
              </w:rPr>
            </w:pPr>
            <w:r w:rsidRPr="000D622B">
              <w:rPr>
                <w:sz w:val="20"/>
              </w:rPr>
              <w:t>9,4</w:t>
            </w:r>
          </w:p>
        </w:tc>
        <w:tc>
          <w:tcPr>
            <w:tcW w:w="1270" w:type="dxa"/>
            <w:tcBorders>
              <w:left w:val="nil"/>
            </w:tcBorders>
          </w:tcPr>
          <w:p w14:paraId="5C0BF174" w14:textId="77777777" w:rsidR="008E03B9" w:rsidRPr="000D622B" w:rsidRDefault="00DF04D8" w:rsidP="00684789">
            <w:pPr>
              <w:pStyle w:val="TableParagraph"/>
              <w:ind w:left="186"/>
              <w:jc w:val="both"/>
              <w:rPr>
                <w:sz w:val="20"/>
              </w:rPr>
            </w:pPr>
            <w:r w:rsidRPr="000D622B">
              <w:rPr>
                <w:sz w:val="20"/>
              </w:rPr>
              <w:t>9,3</w:t>
            </w:r>
          </w:p>
        </w:tc>
      </w:tr>
    </w:tbl>
    <w:p w14:paraId="56F819F5"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Elaboración propia a partir de la Encuesta de Discapacidad, Autonomía personal y situaciones de</w:t>
      </w:r>
      <w:r w:rsidRPr="000D622B">
        <w:rPr>
          <w:rFonts w:ascii="Arial" w:hAnsi="Arial" w:cs="Arial"/>
          <w:i/>
          <w:spacing w:val="-53"/>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Hogares 2020).</w:t>
      </w:r>
    </w:p>
    <w:p w14:paraId="7510BBA2" w14:textId="77777777" w:rsidR="008E03B9" w:rsidRPr="000D622B" w:rsidRDefault="008E03B9" w:rsidP="00684789">
      <w:pPr>
        <w:pStyle w:val="Textoindependiente"/>
        <w:spacing w:before="3"/>
        <w:jc w:val="both"/>
        <w:rPr>
          <w:rFonts w:ascii="Arial" w:hAnsi="Arial" w:cs="Arial"/>
          <w:i/>
          <w:sz w:val="25"/>
        </w:rPr>
      </w:pPr>
    </w:p>
    <w:p w14:paraId="1DFB2FC3" w14:textId="77777777" w:rsidR="008E03B9" w:rsidRPr="000D622B" w:rsidRDefault="00DF04D8" w:rsidP="00684789">
      <w:pPr>
        <w:pStyle w:val="Textoindependiente"/>
        <w:spacing w:line="300" w:lineRule="auto"/>
        <w:ind w:left="122" w:right="914"/>
        <w:jc w:val="both"/>
        <w:rPr>
          <w:rFonts w:ascii="Arial" w:hAnsi="Arial" w:cs="Arial"/>
        </w:rPr>
      </w:pPr>
      <w:r w:rsidRPr="000D622B">
        <w:rPr>
          <w:rFonts w:ascii="Arial" w:hAnsi="Arial" w:cs="Arial"/>
        </w:rPr>
        <w:t>Dominguez-Olabide (2023) ha realizado una investigación sobre el sobreesfuerzo económico</w:t>
      </w:r>
      <w:r w:rsidRPr="000D622B">
        <w:rPr>
          <w:rFonts w:ascii="Arial" w:hAnsi="Arial" w:cs="Arial"/>
          <w:spacing w:val="-56"/>
        </w:rPr>
        <w:t xml:space="preserve"> </w:t>
      </w:r>
      <w:r w:rsidRPr="000D622B">
        <w:rPr>
          <w:rFonts w:ascii="Arial" w:hAnsi="Arial" w:cs="Arial"/>
        </w:rPr>
        <w:t>de la discapacidad y entiende que las personas con discapacidad requieren recursos</w:t>
      </w:r>
      <w:r w:rsidRPr="000D622B">
        <w:rPr>
          <w:rFonts w:ascii="Arial" w:hAnsi="Arial" w:cs="Arial"/>
          <w:spacing w:val="1"/>
        </w:rPr>
        <w:t xml:space="preserve"> </w:t>
      </w:r>
      <w:r w:rsidRPr="000D622B">
        <w:rPr>
          <w:rFonts w:ascii="Arial" w:hAnsi="Arial" w:cs="Arial"/>
        </w:rPr>
        <w:t>económicos adicionales en comparación con el resto de la población para alcanzar un</w:t>
      </w:r>
      <w:r w:rsidRPr="000D622B">
        <w:rPr>
          <w:rFonts w:ascii="Arial" w:hAnsi="Arial" w:cs="Arial"/>
          <w:spacing w:val="1"/>
        </w:rPr>
        <w:t xml:space="preserve"> </w:t>
      </w:r>
      <w:r w:rsidRPr="000D622B">
        <w:rPr>
          <w:rFonts w:ascii="Arial" w:hAnsi="Arial" w:cs="Arial"/>
        </w:rPr>
        <w:t>determinado nivel de vida. Esto se conceptualiza como la desventaja que presentan para</w:t>
      </w:r>
      <w:r w:rsidRPr="000D622B">
        <w:rPr>
          <w:rFonts w:ascii="Arial" w:hAnsi="Arial" w:cs="Arial"/>
          <w:spacing w:val="1"/>
        </w:rPr>
        <w:t xml:space="preserve"> </w:t>
      </w:r>
      <w:r w:rsidRPr="000D622B">
        <w:rPr>
          <w:rFonts w:ascii="Arial" w:hAnsi="Arial" w:cs="Arial"/>
        </w:rPr>
        <w:t>convertir sus recursos económicos en un resultado deseado y la necesidad de una mayor</w:t>
      </w:r>
      <w:r w:rsidRPr="000D622B">
        <w:rPr>
          <w:rFonts w:ascii="Arial" w:hAnsi="Arial" w:cs="Arial"/>
          <w:spacing w:val="1"/>
        </w:rPr>
        <w:t xml:space="preserve"> </w:t>
      </w:r>
      <w:r w:rsidRPr="000D622B">
        <w:rPr>
          <w:rFonts w:ascii="Arial" w:hAnsi="Arial" w:cs="Arial"/>
        </w:rPr>
        <w:t>cantidad de recursos para la realización de un conjunto de actividades. Por el lado de la</w:t>
      </w:r>
      <w:r w:rsidRPr="000D622B">
        <w:rPr>
          <w:rFonts w:ascii="Arial" w:hAnsi="Arial" w:cs="Arial"/>
          <w:spacing w:val="1"/>
        </w:rPr>
        <w:t xml:space="preserve"> </w:t>
      </w:r>
      <w:r w:rsidRPr="000D622B">
        <w:rPr>
          <w:rFonts w:ascii="Arial" w:hAnsi="Arial" w:cs="Arial"/>
        </w:rPr>
        <w:t>producción, presentan menor capacidad de generar ingresos por las barreras en el mercado</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trabajo</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costes</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oportunidad</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familiares</w:t>
      </w:r>
      <w:r w:rsidRPr="000D622B">
        <w:rPr>
          <w:rFonts w:ascii="Arial" w:hAnsi="Arial" w:cs="Arial"/>
          <w:spacing w:val="-1"/>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prestan</w:t>
      </w:r>
      <w:r w:rsidRPr="000D622B">
        <w:rPr>
          <w:rFonts w:ascii="Arial" w:hAnsi="Arial" w:cs="Arial"/>
          <w:spacing w:val="-1"/>
        </w:rPr>
        <w:t xml:space="preserve"> </w:t>
      </w:r>
      <w:r w:rsidRPr="000D622B">
        <w:rPr>
          <w:rFonts w:ascii="Arial" w:hAnsi="Arial" w:cs="Arial"/>
        </w:rPr>
        <w:t>apoyo.</w:t>
      </w:r>
    </w:p>
    <w:p w14:paraId="3D1652BB" w14:textId="77777777" w:rsidR="008E03B9" w:rsidRPr="000D622B" w:rsidRDefault="00DF04D8" w:rsidP="00684789">
      <w:pPr>
        <w:pStyle w:val="Textoindependiente"/>
        <w:spacing w:before="95" w:line="300" w:lineRule="auto"/>
        <w:ind w:left="122" w:right="938"/>
        <w:jc w:val="both"/>
        <w:rPr>
          <w:rFonts w:ascii="Arial" w:hAnsi="Arial" w:cs="Arial"/>
        </w:rPr>
      </w:pPr>
      <w:r w:rsidRPr="000D622B">
        <w:rPr>
          <w:rFonts w:ascii="Arial" w:hAnsi="Arial" w:cs="Arial"/>
        </w:rPr>
        <w:t>Los costes económicos asociados a la discapacidad son de dos tipos, los costes directos e</w:t>
      </w:r>
      <w:r w:rsidRPr="000D622B">
        <w:rPr>
          <w:rFonts w:ascii="Arial" w:hAnsi="Arial" w:cs="Arial"/>
          <w:spacing w:val="1"/>
        </w:rPr>
        <w:t xml:space="preserve"> </w:t>
      </w:r>
      <w:r w:rsidRPr="000D622B">
        <w:rPr>
          <w:rFonts w:ascii="Arial" w:hAnsi="Arial" w:cs="Arial"/>
        </w:rPr>
        <w:t>indirectos: los costes directos se refieren a los gastos económicos que se derivan de manera</w:t>
      </w:r>
      <w:r w:rsidRPr="000D622B">
        <w:rPr>
          <w:rFonts w:ascii="Arial" w:hAnsi="Arial" w:cs="Arial"/>
          <w:spacing w:val="-56"/>
        </w:rPr>
        <w:t xml:space="preserve"> </w:t>
      </w:r>
      <w:r w:rsidRPr="000D622B">
        <w:rPr>
          <w:rFonts w:ascii="Arial" w:hAnsi="Arial" w:cs="Arial"/>
        </w:rPr>
        <w:t>directa de la situación de discapacidad y de los bienes y servicios vinculados con</w:t>
      </w:r>
      <w:r w:rsidRPr="000D622B">
        <w:rPr>
          <w:rFonts w:ascii="Arial" w:hAnsi="Arial" w:cs="Arial"/>
          <w:spacing w:val="1"/>
        </w:rPr>
        <w:t xml:space="preserve"> </w:t>
      </w:r>
      <w:r w:rsidRPr="000D622B">
        <w:rPr>
          <w:rFonts w:ascii="Arial" w:hAnsi="Arial" w:cs="Arial"/>
        </w:rPr>
        <w:t>discapacidad y los costes indirectos, se refieren al valor económico que la persona con</w:t>
      </w:r>
      <w:r w:rsidRPr="000D622B">
        <w:rPr>
          <w:rFonts w:ascii="Arial" w:hAnsi="Arial" w:cs="Arial"/>
          <w:spacing w:val="1"/>
        </w:rPr>
        <w:t xml:space="preserve"> </w:t>
      </w:r>
      <w:r w:rsidRPr="000D622B">
        <w:rPr>
          <w:rFonts w:ascii="Arial" w:hAnsi="Arial" w:cs="Arial"/>
        </w:rPr>
        <w:t>discapacidad y su entorno dejan de percibir como consecuencia de la situación de</w:t>
      </w:r>
      <w:r w:rsidRPr="000D622B">
        <w:rPr>
          <w:rFonts w:ascii="Arial" w:hAnsi="Arial" w:cs="Arial"/>
          <w:spacing w:val="1"/>
        </w:rPr>
        <w:t xml:space="preserve"> </w:t>
      </w:r>
      <w:r w:rsidRPr="000D622B">
        <w:rPr>
          <w:rFonts w:ascii="Arial" w:hAnsi="Arial" w:cs="Arial"/>
        </w:rPr>
        <w:t>discapacidad. Para medir los costes directos, se han desarrollado varias metodologías entre</w:t>
      </w:r>
      <w:r w:rsidRPr="000D622B">
        <w:rPr>
          <w:rFonts w:ascii="Arial" w:hAnsi="Arial" w:cs="Arial"/>
          <w:spacing w:val="1"/>
        </w:rPr>
        <w:t xml:space="preserve"> </w:t>
      </w:r>
      <w:r w:rsidRPr="000D622B">
        <w:rPr>
          <w:rFonts w:ascii="Arial" w:hAnsi="Arial" w:cs="Arial"/>
        </w:rPr>
        <w:t>las que están el método basado en los estándares de vida, el método basado en el gasto de</w:t>
      </w:r>
      <w:r w:rsidRPr="000D622B">
        <w:rPr>
          <w:rFonts w:ascii="Arial" w:hAnsi="Arial" w:cs="Arial"/>
          <w:spacing w:val="1"/>
        </w:rPr>
        <w:t xml:space="preserve"> </w:t>
      </w:r>
      <w:r w:rsidRPr="000D622B">
        <w:rPr>
          <w:rFonts w:ascii="Arial" w:hAnsi="Arial" w:cs="Arial"/>
        </w:rPr>
        <w:t>bienes</w:t>
      </w:r>
      <w:r w:rsidRPr="000D622B">
        <w:rPr>
          <w:rFonts w:ascii="Arial" w:hAnsi="Arial" w:cs="Arial"/>
          <w:spacing w:val="-2"/>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servicios</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el gasto</w:t>
      </w:r>
      <w:r w:rsidRPr="000D622B">
        <w:rPr>
          <w:rFonts w:ascii="Arial" w:hAnsi="Arial" w:cs="Arial"/>
          <w:spacing w:val="-2"/>
        </w:rPr>
        <w:t xml:space="preserve"> </w:t>
      </w:r>
      <w:r w:rsidRPr="000D622B">
        <w:rPr>
          <w:rFonts w:ascii="Arial" w:hAnsi="Arial" w:cs="Arial"/>
        </w:rPr>
        <w:t>requerido</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bienes</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servicios</w:t>
      </w:r>
      <w:r w:rsidRPr="000D622B">
        <w:rPr>
          <w:rFonts w:ascii="Arial" w:hAnsi="Arial" w:cs="Arial"/>
          <w:spacing w:val="-2"/>
        </w:rPr>
        <w:t xml:space="preserve"> </w:t>
      </w:r>
      <w:r w:rsidRPr="000D622B">
        <w:rPr>
          <w:rFonts w:ascii="Arial" w:hAnsi="Arial" w:cs="Arial"/>
        </w:rPr>
        <w:t>(Domínguez-Olabide,</w:t>
      </w:r>
      <w:r w:rsidRPr="000D622B">
        <w:rPr>
          <w:rFonts w:ascii="Arial" w:hAnsi="Arial" w:cs="Arial"/>
          <w:spacing w:val="-3"/>
        </w:rPr>
        <w:t xml:space="preserve"> </w:t>
      </w:r>
      <w:r w:rsidRPr="000D622B">
        <w:rPr>
          <w:rFonts w:ascii="Arial" w:hAnsi="Arial" w:cs="Arial"/>
        </w:rPr>
        <w:t>2023).</w:t>
      </w:r>
    </w:p>
    <w:p w14:paraId="1C70B756" w14:textId="77777777" w:rsidR="008E03B9" w:rsidRPr="000D622B" w:rsidRDefault="00DF04D8" w:rsidP="00684789">
      <w:pPr>
        <w:pStyle w:val="Textoindependiente"/>
        <w:spacing w:before="119" w:line="300" w:lineRule="auto"/>
        <w:ind w:left="122" w:right="973"/>
        <w:jc w:val="both"/>
        <w:rPr>
          <w:rFonts w:ascii="Arial" w:hAnsi="Arial" w:cs="Arial"/>
        </w:rPr>
      </w:pPr>
      <w:r w:rsidRPr="000D622B">
        <w:rPr>
          <w:rFonts w:ascii="Arial" w:hAnsi="Arial" w:cs="Arial"/>
        </w:rPr>
        <w:t>Todo esto varía según el tipo de discapacidad, siendo las personas con discapacidades</w:t>
      </w:r>
      <w:r w:rsidRPr="000D622B">
        <w:rPr>
          <w:rFonts w:ascii="Arial" w:hAnsi="Arial" w:cs="Arial"/>
          <w:spacing w:val="1"/>
        </w:rPr>
        <w:t xml:space="preserve"> </w:t>
      </w:r>
      <w:r w:rsidRPr="000D622B">
        <w:rPr>
          <w:rFonts w:ascii="Arial" w:hAnsi="Arial" w:cs="Arial"/>
        </w:rPr>
        <w:t>sensoriales, las que menos sobresfuerzos presentan y las discapacidades físicas las que</w:t>
      </w:r>
      <w:r w:rsidRPr="000D622B">
        <w:rPr>
          <w:rFonts w:ascii="Arial" w:hAnsi="Arial" w:cs="Arial"/>
          <w:spacing w:val="1"/>
        </w:rPr>
        <w:t xml:space="preserve"> </w:t>
      </w:r>
      <w:r w:rsidRPr="000D622B">
        <w:rPr>
          <w:rFonts w:ascii="Arial" w:hAnsi="Arial" w:cs="Arial"/>
        </w:rPr>
        <w:t>mayor sobresfuerzo enfrentan. La severidad de la discapacidad que, además, arrastra a las</w:t>
      </w:r>
      <w:r w:rsidRPr="000D622B">
        <w:rPr>
          <w:rFonts w:ascii="Arial" w:hAnsi="Arial" w:cs="Arial"/>
          <w:spacing w:val="1"/>
        </w:rPr>
        <w:t xml:space="preserve"> </w:t>
      </w:r>
      <w:r w:rsidRPr="000D622B">
        <w:rPr>
          <w:rFonts w:ascii="Arial" w:hAnsi="Arial" w:cs="Arial"/>
        </w:rPr>
        <w:t>cuidadoras principales, siendo las que más sobreesfuerzo encuentran y la composición del</w:t>
      </w:r>
      <w:r w:rsidRPr="000D622B">
        <w:rPr>
          <w:rFonts w:ascii="Arial" w:hAnsi="Arial" w:cs="Arial"/>
          <w:spacing w:val="1"/>
        </w:rPr>
        <w:t xml:space="preserve"> </w:t>
      </w:r>
      <w:r w:rsidRPr="000D622B">
        <w:rPr>
          <w:rFonts w:ascii="Arial" w:hAnsi="Arial" w:cs="Arial"/>
        </w:rPr>
        <w:t>hogar, donde las personas con discapacidad que viven solas son las que mayor</w:t>
      </w:r>
      <w:r w:rsidRPr="000D622B">
        <w:rPr>
          <w:rFonts w:ascii="Arial" w:hAnsi="Arial" w:cs="Arial"/>
          <w:spacing w:val="1"/>
        </w:rPr>
        <w:t xml:space="preserve"> </w:t>
      </w:r>
      <w:r w:rsidRPr="000D622B">
        <w:rPr>
          <w:rFonts w:ascii="Arial" w:hAnsi="Arial" w:cs="Arial"/>
        </w:rPr>
        <w:t>sobreesfuerzo confrontan, los hogares con menos ingresos son los que menos sobresfuerzo</w:t>
      </w:r>
      <w:r w:rsidRPr="000D622B">
        <w:rPr>
          <w:rFonts w:ascii="Arial" w:hAnsi="Arial" w:cs="Arial"/>
          <w:spacing w:val="-56"/>
        </w:rPr>
        <w:t xml:space="preserve"> </w:t>
      </w:r>
      <w:r w:rsidRPr="000D622B">
        <w:rPr>
          <w:rFonts w:ascii="Arial" w:hAnsi="Arial" w:cs="Arial"/>
        </w:rPr>
        <w:t>presentan, aunque en términos relativos la proporción de sus ingresos es más alta. Además</w:t>
      </w:r>
      <w:r w:rsidRPr="000D622B">
        <w:rPr>
          <w:rFonts w:ascii="Arial" w:hAnsi="Arial" w:cs="Arial"/>
          <w:spacing w:val="-56"/>
        </w:rPr>
        <w:t xml:space="preserve"> </w:t>
      </w:r>
      <w:r w:rsidRPr="000D622B">
        <w:rPr>
          <w:rFonts w:ascii="Arial" w:hAnsi="Arial" w:cs="Arial"/>
        </w:rPr>
        <w:t>de esto, teniendo en cuenta la edad de la persona con discapacidad, se observa que el</w:t>
      </w:r>
      <w:r w:rsidRPr="000D622B">
        <w:rPr>
          <w:rFonts w:ascii="Arial" w:hAnsi="Arial" w:cs="Arial"/>
          <w:spacing w:val="1"/>
        </w:rPr>
        <w:t xml:space="preserve"> </w:t>
      </w:r>
      <w:r w:rsidRPr="000D622B">
        <w:rPr>
          <w:rFonts w:ascii="Arial" w:hAnsi="Arial" w:cs="Arial"/>
        </w:rPr>
        <w:t>sobresfuerzo a lo largo de la vida tiene forma de U, presentándose niveles más alto en los</w:t>
      </w:r>
      <w:r w:rsidRPr="000D622B">
        <w:rPr>
          <w:rFonts w:ascii="Arial" w:hAnsi="Arial" w:cs="Arial"/>
          <w:spacing w:val="1"/>
        </w:rPr>
        <w:t xml:space="preserve"> </w:t>
      </w:r>
      <w:r w:rsidRPr="000D622B">
        <w:rPr>
          <w:rFonts w:ascii="Arial" w:hAnsi="Arial" w:cs="Arial"/>
        </w:rPr>
        <w:t>primeros años de vida, disminuyendo y estabilizándose en la etapa media de la vida y</w:t>
      </w:r>
      <w:r w:rsidRPr="000D622B">
        <w:rPr>
          <w:rFonts w:ascii="Arial" w:hAnsi="Arial" w:cs="Arial"/>
          <w:spacing w:val="1"/>
        </w:rPr>
        <w:t xml:space="preserve"> </w:t>
      </w:r>
      <w:r w:rsidRPr="000D622B">
        <w:rPr>
          <w:rFonts w:ascii="Arial" w:hAnsi="Arial" w:cs="Arial"/>
        </w:rPr>
        <w:t>aumentando</w:t>
      </w:r>
      <w:r w:rsidRPr="000D622B">
        <w:rPr>
          <w:rFonts w:ascii="Arial" w:hAnsi="Arial" w:cs="Arial"/>
          <w:spacing w:val="-1"/>
        </w:rPr>
        <w:t xml:space="preserve"> </w:t>
      </w:r>
      <w:r w:rsidRPr="000D622B">
        <w:rPr>
          <w:rFonts w:ascii="Arial" w:hAnsi="Arial" w:cs="Arial"/>
        </w:rPr>
        <w:t>nuevamente</w:t>
      </w:r>
      <w:r w:rsidRPr="000D622B">
        <w:rPr>
          <w:rFonts w:ascii="Arial" w:hAnsi="Arial" w:cs="Arial"/>
          <w:spacing w:val="-1"/>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las</w:t>
      </w:r>
      <w:r w:rsidRPr="000D622B">
        <w:rPr>
          <w:rFonts w:ascii="Arial" w:hAnsi="Arial" w:cs="Arial"/>
          <w:spacing w:val="-4"/>
        </w:rPr>
        <w:t xml:space="preserve"> </w:t>
      </w:r>
      <w:r w:rsidRPr="000D622B">
        <w:rPr>
          <w:rFonts w:ascii="Arial" w:hAnsi="Arial" w:cs="Arial"/>
        </w:rPr>
        <w:t>edades</w:t>
      </w:r>
      <w:r w:rsidRPr="000D622B">
        <w:rPr>
          <w:rFonts w:ascii="Arial" w:hAnsi="Arial" w:cs="Arial"/>
          <w:spacing w:val="-4"/>
        </w:rPr>
        <w:t xml:space="preserve"> </w:t>
      </w:r>
      <w:r w:rsidRPr="000D622B">
        <w:rPr>
          <w:rFonts w:ascii="Arial" w:hAnsi="Arial" w:cs="Arial"/>
        </w:rPr>
        <w:t>más</w:t>
      </w:r>
      <w:r w:rsidRPr="000D622B">
        <w:rPr>
          <w:rFonts w:ascii="Arial" w:hAnsi="Arial" w:cs="Arial"/>
          <w:spacing w:val="-1"/>
        </w:rPr>
        <w:t xml:space="preserve"> </w:t>
      </w:r>
      <w:r w:rsidRPr="000D622B">
        <w:rPr>
          <w:rFonts w:ascii="Arial" w:hAnsi="Arial" w:cs="Arial"/>
        </w:rPr>
        <w:t>avanzadas</w:t>
      </w:r>
      <w:r w:rsidRPr="000D622B">
        <w:rPr>
          <w:rFonts w:ascii="Arial" w:hAnsi="Arial" w:cs="Arial"/>
          <w:spacing w:val="-1"/>
        </w:rPr>
        <w:t xml:space="preserve"> </w:t>
      </w:r>
      <w:r w:rsidRPr="000D622B">
        <w:rPr>
          <w:rFonts w:ascii="Arial" w:hAnsi="Arial" w:cs="Arial"/>
        </w:rPr>
        <w:t>(Domínguez-Olabide,</w:t>
      </w:r>
      <w:r w:rsidRPr="000D622B">
        <w:rPr>
          <w:rFonts w:ascii="Arial" w:hAnsi="Arial" w:cs="Arial"/>
          <w:spacing w:val="-2"/>
        </w:rPr>
        <w:t xml:space="preserve"> </w:t>
      </w:r>
      <w:r w:rsidRPr="000D622B">
        <w:rPr>
          <w:rFonts w:ascii="Arial" w:hAnsi="Arial" w:cs="Arial"/>
        </w:rPr>
        <w:t>2023).</w:t>
      </w:r>
    </w:p>
    <w:p w14:paraId="2B362B32" w14:textId="77777777" w:rsidR="008E03B9" w:rsidRPr="000D622B" w:rsidRDefault="00DF04D8" w:rsidP="00684789">
      <w:pPr>
        <w:pStyle w:val="Textoindependiente"/>
        <w:spacing w:before="123" w:line="300" w:lineRule="auto"/>
        <w:ind w:left="122" w:right="902"/>
        <w:jc w:val="both"/>
        <w:rPr>
          <w:rFonts w:ascii="Arial" w:hAnsi="Arial" w:cs="Arial"/>
        </w:rPr>
      </w:pPr>
      <w:r w:rsidRPr="000D622B">
        <w:rPr>
          <w:rFonts w:ascii="Arial" w:hAnsi="Arial" w:cs="Arial"/>
        </w:rPr>
        <w:t>Las personas con experiencia propia en salud mental y sus familias identifican en un</w:t>
      </w:r>
      <w:r w:rsidRPr="000D622B">
        <w:rPr>
          <w:rFonts w:ascii="Arial" w:hAnsi="Arial" w:cs="Arial"/>
          <w:spacing w:val="1"/>
        </w:rPr>
        <w:t xml:space="preserve"> </w:t>
      </w:r>
      <w:r w:rsidRPr="000D622B">
        <w:rPr>
          <w:rFonts w:ascii="Arial" w:hAnsi="Arial" w:cs="Arial"/>
        </w:rPr>
        <w:t>porcentaje superior al 40% preocupación alta o bastante alta por no poder pagar sus facturas</w:t>
      </w:r>
      <w:r w:rsidRPr="000D622B">
        <w:rPr>
          <w:rFonts w:ascii="Arial" w:hAnsi="Arial" w:cs="Arial"/>
          <w:spacing w:val="-56"/>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torno</w:t>
      </w:r>
      <w:r w:rsidRPr="000D622B">
        <w:rPr>
          <w:rFonts w:ascii="Arial" w:hAnsi="Arial" w:cs="Arial"/>
          <w:spacing w:val="-1"/>
        </w:rPr>
        <w:t xml:space="preserve"> </w:t>
      </w:r>
      <w:r w:rsidRPr="000D622B">
        <w:rPr>
          <w:rFonts w:ascii="Arial" w:hAnsi="Arial" w:cs="Arial"/>
        </w:rPr>
        <w:t>al 40%</w:t>
      </w:r>
      <w:r w:rsidRPr="000D622B">
        <w:rPr>
          <w:rFonts w:ascii="Arial" w:hAnsi="Arial" w:cs="Arial"/>
          <w:spacing w:val="-2"/>
        </w:rPr>
        <w:t xml:space="preserve"> </w:t>
      </w:r>
      <w:r w:rsidRPr="000D622B">
        <w:rPr>
          <w:rFonts w:ascii="Arial" w:hAnsi="Arial" w:cs="Arial"/>
        </w:rPr>
        <w:t>por</w:t>
      </w:r>
      <w:r w:rsidRPr="000D622B">
        <w:rPr>
          <w:rFonts w:ascii="Arial" w:hAnsi="Arial" w:cs="Arial"/>
          <w:spacing w:val="-2"/>
        </w:rPr>
        <w:t xml:space="preserve"> </w:t>
      </w:r>
      <w:r w:rsidRPr="000D622B">
        <w:rPr>
          <w:rFonts w:ascii="Arial" w:hAnsi="Arial" w:cs="Arial"/>
        </w:rPr>
        <w:t>no</w:t>
      </w:r>
      <w:r w:rsidRPr="000D622B">
        <w:rPr>
          <w:rFonts w:ascii="Arial" w:hAnsi="Arial" w:cs="Arial"/>
          <w:spacing w:val="-1"/>
        </w:rPr>
        <w:t xml:space="preserve"> </w:t>
      </w:r>
      <w:r w:rsidRPr="000D622B">
        <w:rPr>
          <w:rFonts w:ascii="Arial" w:hAnsi="Arial" w:cs="Arial"/>
        </w:rPr>
        <w:t>poder</w:t>
      </w:r>
      <w:r w:rsidRPr="000D622B">
        <w:rPr>
          <w:rFonts w:ascii="Arial" w:hAnsi="Arial" w:cs="Arial"/>
          <w:spacing w:val="-2"/>
        </w:rPr>
        <w:t xml:space="preserve"> </w:t>
      </w:r>
      <w:r w:rsidRPr="000D622B">
        <w:rPr>
          <w:rFonts w:ascii="Arial" w:hAnsi="Arial" w:cs="Arial"/>
        </w:rPr>
        <w:t>pagar</w:t>
      </w:r>
      <w:r w:rsidRPr="000D622B">
        <w:rPr>
          <w:rFonts w:ascii="Arial" w:hAnsi="Arial" w:cs="Arial"/>
          <w:spacing w:val="-1"/>
        </w:rPr>
        <w:t xml:space="preserve"> </w:t>
      </w:r>
      <w:r w:rsidRPr="000D622B">
        <w:rPr>
          <w:rFonts w:ascii="Arial" w:hAnsi="Arial" w:cs="Arial"/>
        </w:rPr>
        <w:t>el</w:t>
      </w:r>
      <w:r w:rsidRPr="000D622B">
        <w:rPr>
          <w:rFonts w:ascii="Arial" w:hAnsi="Arial" w:cs="Arial"/>
          <w:spacing w:val="1"/>
        </w:rPr>
        <w:t xml:space="preserve"> </w:t>
      </w:r>
      <w:r w:rsidRPr="000D622B">
        <w:rPr>
          <w:rFonts w:ascii="Arial" w:hAnsi="Arial" w:cs="Arial"/>
        </w:rPr>
        <w:t>alquiler</w:t>
      </w:r>
      <w:r w:rsidRPr="000D622B">
        <w:rPr>
          <w:rFonts w:ascii="Arial" w:hAnsi="Arial" w:cs="Arial"/>
          <w:spacing w:val="-2"/>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hipoteca</w:t>
      </w:r>
      <w:r w:rsidRPr="000D622B">
        <w:rPr>
          <w:rFonts w:ascii="Arial" w:hAnsi="Arial" w:cs="Arial"/>
          <w:spacing w:val="-1"/>
        </w:rPr>
        <w:t xml:space="preserve"> </w:t>
      </w:r>
      <w:r w:rsidRPr="000D622B">
        <w:rPr>
          <w:rFonts w:ascii="Arial" w:hAnsi="Arial" w:cs="Arial"/>
        </w:rPr>
        <w:t>(Twiga</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40dB,</w:t>
      </w:r>
      <w:r w:rsidRPr="000D622B">
        <w:rPr>
          <w:rFonts w:ascii="Arial" w:hAnsi="Arial" w:cs="Arial"/>
          <w:spacing w:val="1"/>
        </w:rPr>
        <w:t xml:space="preserve"> </w:t>
      </w:r>
      <w:r w:rsidRPr="000D622B">
        <w:rPr>
          <w:rFonts w:ascii="Arial" w:hAnsi="Arial" w:cs="Arial"/>
        </w:rPr>
        <w:t>2023).</w:t>
      </w:r>
    </w:p>
    <w:p w14:paraId="5823E58B" w14:textId="77777777" w:rsidR="008E03B9" w:rsidRPr="000D622B" w:rsidRDefault="00DF04D8" w:rsidP="00684789">
      <w:pPr>
        <w:pStyle w:val="Textoindependiente"/>
        <w:spacing w:before="119" w:line="300" w:lineRule="auto"/>
        <w:ind w:left="122" w:right="844"/>
        <w:jc w:val="both"/>
        <w:rPr>
          <w:rFonts w:ascii="Arial" w:hAnsi="Arial" w:cs="Arial"/>
        </w:rPr>
      </w:pPr>
      <w:r w:rsidRPr="000D622B">
        <w:rPr>
          <w:rFonts w:ascii="Arial" w:hAnsi="Arial" w:cs="Arial"/>
        </w:rPr>
        <w:t>Es necesario tener en cuenta para el análisis de los ingresos de las personas con</w:t>
      </w:r>
      <w:r w:rsidRPr="000D622B">
        <w:rPr>
          <w:rFonts w:ascii="Arial" w:hAnsi="Arial" w:cs="Arial"/>
          <w:spacing w:val="1"/>
        </w:rPr>
        <w:t xml:space="preserve"> </w:t>
      </w:r>
      <w:r w:rsidRPr="000D622B">
        <w:rPr>
          <w:rFonts w:ascii="Arial" w:hAnsi="Arial" w:cs="Arial"/>
        </w:rPr>
        <w:t>discapacidad que más de la mitad de ellas tienen más de 65 años, lo que presenta una</w:t>
      </w:r>
      <w:r w:rsidRPr="000D622B">
        <w:rPr>
          <w:rFonts w:ascii="Arial" w:hAnsi="Arial" w:cs="Arial"/>
          <w:spacing w:val="1"/>
        </w:rPr>
        <w:t xml:space="preserve"> </w:t>
      </w:r>
      <w:r w:rsidRPr="000D622B">
        <w:rPr>
          <w:rFonts w:ascii="Arial" w:hAnsi="Arial" w:cs="Arial"/>
        </w:rPr>
        <w:t>situación divergente. En concreto, se observa que 8 de cada 10 personas con discapacidad</w:t>
      </w:r>
      <w:r w:rsidRPr="000D622B">
        <w:rPr>
          <w:rFonts w:ascii="Arial" w:hAnsi="Arial" w:cs="Arial"/>
          <w:spacing w:val="1"/>
        </w:rPr>
        <w:t xml:space="preserve"> </w:t>
      </w:r>
      <w:r w:rsidRPr="000D622B">
        <w:rPr>
          <w:rFonts w:ascii="Arial" w:hAnsi="Arial" w:cs="Arial"/>
        </w:rPr>
        <w:t>reciben algún ingreso de naturaleza contributiva y de estas, una de cada cinco recibe</w:t>
      </w:r>
      <w:r w:rsidRPr="000D622B">
        <w:rPr>
          <w:rFonts w:ascii="Arial" w:hAnsi="Arial" w:cs="Arial"/>
          <w:spacing w:val="1"/>
        </w:rPr>
        <w:t xml:space="preserve"> </w:t>
      </w:r>
      <w:r w:rsidRPr="000D622B">
        <w:rPr>
          <w:rFonts w:ascii="Arial" w:hAnsi="Arial" w:cs="Arial"/>
        </w:rPr>
        <w:t>prestaciones de carácter no contributivo y solo un 22,7% de las personas con discapacidad</w:t>
      </w:r>
      <w:r w:rsidRPr="000D622B">
        <w:rPr>
          <w:rFonts w:ascii="Arial" w:hAnsi="Arial" w:cs="Arial"/>
          <w:spacing w:val="1"/>
        </w:rPr>
        <w:t xml:space="preserve"> </w:t>
      </w:r>
      <w:r w:rsidRPr="000D622B">
        <w:rPr>
          <w:rFonts w:ascii="Arial" w:hAnsi="Arial" w:cs="Arial"/>
        </w:rPr>
        <w:t>dispone de ingresos por trabajo y actividades económicas. Los datos revelan que el 44,1% de</w:t>
      </w:r>
      <w:r w:rsidRPr="000D622B">
        <w:rPr>
          <w:rFonts w:ascii="Arial" w:hAnsi="Arial" w:cs="Arial"/>
          <w:spacing w:val="-56"/>
        </w:rPr>
        <w:t xml:space="preserve"> </w:t>
      </w:r>
      <w:r w:rsidRPr="000D622B">
        <w:rPr>
          <w:rFonts w:ascii="Arial" w:hAnsi="Arial" w:cs="Arial"/>
        </w:rPr>
        <w:t>las personas con discapacidad en edad laboral percibe algún ingreso de esta fuente, cuando</w:t>
      </w:r>
      <w:r w:rsidRPr="000D622B">
        <w:rPr>
          <w:rFonts w:ascii="Arial" w:hAnsi="Arial" w:cs="Arial"/>
          <w:spacing w:val="1"/>
        </w:rPr>
        <w:t xml:space="preserve"> </w:t>
      </w:r>
      <w:r w:rsidRPr="000D622B">
        <w:rPr>
          <w:rFonts w:ascii="Arial" w:hAnsi="Arial" w:cs="Arial"/>
        </w:rPr>
        <w:t>en la población con discapacidad, esta proporción asciende al 77,1%, estando más presente</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las</w:t>
      </w:r>
      <w:r w:rsidRPr="000D622B">
        <w:rPr>
          <w:rFonts w:ascii="Arial" w:hAnsi="Arial" w:cs="Arial"/>
          <w:spacing w:val="-4"/>
        </w:rPr>
        <w:t xml:space="preserve"> </w:t>
      </w:r>
      <w:r w:rsidRPr="000D622B">
        <w:rPr>
          <w:rFonts w:ascii="Arial" w:hAnsi="Arial" w:cs="Arial"/>
        </w:rPr>
        <w:t>edades</w:t>
      </w:r>
      <w:r w:rsidRPr="000D622B">
        <w:rPr>
          <w:rFonts w:ascii="Arial" w:hAnsi="Arial" w:cs="Arial"/>
          <w:spacing w:val="-3"/>
        </w:rPr>
        <w:t xml:space="preserve"> </w:t>
      </w:r>
      <w:r w:rsidRPr="000D622B">
        <w:rPr>
          <w:rFonts w:ascii="Arial" w:hAnsi="Arial" w:cs="Arial"/>
        </w:rPr>
        <w:t>más</w:t>
      </w:r>
      <w:r w:rsidRPr="000D622B">
        <w:rPr>
          <w:rFonts w:ascii="Arial" w:hAnsi="Arial" w:cs="Arial"/>
          <w:spacing w:val="-4"/>
        </w:rPr>
        <w:t xml:space="preserve"> </w:t>
      </w:r>
      <w:r w:rsidRPr="000D622B">
        <w:rPr>
          <w:rFonts w:ascii="Arial" w:hAnsi="Arial" w:cs="Arial"/>
        </w:rPr>
        <w:t>jóvenes</w:t>
      </w:r>
      <w:r w:rsidRPr="000D622B">
        <w:rPr>
          <w:rFonts w:ascii="Arial" w:hAnsi="Arial" w:cs="Arial"/>
          <w:spacing w:val="-1"/>
        </w:rPr>
        <w:t xml:space="preserve"> </w:t>
      </w:r>
      <w:r w:rsidRPr="000D622B">
        <w:rPr>
          <w:rFonts w:ascii="Arial" w:hAnsi="Arial" w:cs="Arial"/>
        </w:rPr>
        <w:t>(Elkartean y</w:t>
      </w:r>
      <w:r w:rsidRPr="000D622B">
        <w:rPr>
          <w:rFonts w:ascii="Arial" w:hAnsi="Arial" w:cs="Arial"/>
          <w:spacing w:val="-2"/>
        </w:rPr>
        <w:t xml:space="preserve"> </w:t>
      </w:r>
      <w:r w:rsidRPr="000D622B">
        <w:rPr>
          <w:rFonts w:ascii="Arial" w:hAnsi="Arial" w:cs="Arial"/>
        </w:rPr>
        <w:t>SiiS,</w:t>
      </w:r>
      <w:r w:rsidRPr="000D622B">
        <w:rPr>
          <w:rFonts w:ascii="Arial" w:hAnsi="Arial" w:cs="Arial"/>
          <w:spacing w:val="-2"/>
        </w:rPr>
        <w:t xml:space="preserve"> </w:t>
      </w:r>
      <w:r w:rsidRPr="000D622B">
        <w:rPr>
          <w:rFonts w:ascii="Arial" w:hAnsi="Arial" w:cs="Arial"/>
        </w:rPr>
        <w:t>2023).</w:t>
      </w:r>
    </w:p>
    <w:p w14:paraId="7429F12A" w14:textId="77777777" w:rsidR="008E03B9" w:rsidRPr="000D622B" w:rsidRDefault="00DF04D8" w:rsidP="00684789">
      <w:pPr>
        <w:pStyle w:val="Textoindependiente"/>
        <w:spacing w:before="121" w:line="300" w:lineRule="auto"/>
        <w:ind w:left="122" w:right="891"/>
        <w:jc w:val="both"/>
        <w:rPr>
          <w:rFonts w:ascii="Arial" w:hAnsi="Arial" w:cs="Arial"/>
        </w:rPr>
      </w:pPr>
      <w:r w:rsidRPr="000D622B">
        <w:rPr>
          <w:rFonts w:ascii="Arial" w:hAnsi="Arial" w:cs="Arial"/>
        </w:rPr>
        <w:t>Asimismo, los datos permiten concluir que la proporción de personas con discapacidad que</w:t>
      </w:r>
      <w:r w:rsidRPr="000D622B">
        <w:rPr>
          <w:rFonts w:ascii="Arial" w:hAnsi="Arial" w:cs="Arial"/>
          <w:spacing w:val="1"/>
        </w:rPr>
        <w:t xml:space="preserve"> </w:t>
      </w:r>
      <w:r w:rsidRPr="000D622B">
        <w:rPr>
          <w:rFonts w:ascii="Arial" w:hAnsi="Arial" w:cs="Arial"/>
        </w:rPr>
        <w:t>no cuentan con ningún tipo de ingreso es baja (2,2% frente al 11,2% en el resto de la</w:t>
      </w:r>
      <w:r w:rsidRPr="000D622B">
        <w:rPr>
          <w:rFonts w:ascii="Arial" w:hAnsi="Arial" w:cs="Arial"/>
          <w:spacing w:val="1"/>
        </w:rPr>
        <w:t xml:space="preserve"> </w:t>
      </w:r>
      <w:r w:rsidRPr="000D622B">
        <w:rPr>
          <w:rFonts w:ascii="Arial" w:hAnsi="Arial" w:cs="Arial"/>
        </w:rPr>
        <w:t>población).</w:t>
      </w:r>
      <w:r w:rsidRPr="000D622B">
        <w:rPr>
          <w:rFonts w:ascii="Arial" w:hAnsi="Arial" w:cs="Arial"/>
          <w:spacing w:val="-12"/>
        </w:rPr>
        <w:t xml:space="preserve"> </w:t>
      </w:r>
      <w:r w:rsidRPr="000D622B">
        <w:rPr>
          <w:rFonts w:ascii="Arial" w:hAnsi="Arial" w:cs="Arial"/>
        </w:rPr>
        <w:t>Por</w:t>
      </w:r>
      <w:r w:rsidRPr="000D622B">
        <w:rPr>
          <w:rFonts w:ascii="Arial" w:hAnsi="Arial" w:cs="Arial"/>
          <w:spacing w:val="-10"/>
        </w:rPr>
        <w:t xml:space="preserve"> </w:t>
      </w:r>
      <w:r w:rsidRPr="000D622B">
        <w:rPr>
          <w:rFonts w:ascii="Arial" w:hAnsi="Arial" w:cs="Arial"/>
        </w:rPr>
        <w:t>otro</w:t>
      </w:r>
      <w:r w:rsidRPr="000D622B">
        <w:rPr>
          <w:rFonts w:ascii="Arial" w:hAnsi="Arial" w:cs="Arial"/>
          <w:spacing w:val="-10"/>
        </w:rPr>
        <w:t xml:space="preserve"> </w:t>
      </w:r>
      <w:r w:rsidRPr="000D622B">
        <w:rPr>
          <w:rFonts w:ascii="Arial" w:hAnsi="Arial" w:cs="Arial"/>
        </w:rPr>
        <w:t>lado,</w:t>
      </w:r>
      <w:r w:rsidRPr="000D622B">
        <w:rPr>
          <w:rFonts w:ascii="Arial" w:hAnsi="Arial" w:cs="Arial"/>
          <w:spacing w:val="-10"/>
        </w:rPr>
        <w:t xml:space="preserve"> </w:t>
      </w:r>
      <w:r w:rsidRPr="000D622B">
        <w:rPr>
          <w:rFonts w:ascii="Arial" w:hAnsi="Arial" w:cs="Arial"/>
        </w:rPr>
        <w:t>las</w:t>
      </w:r>
      <w:r w:rsidRPr="000D622B">
        <w:rPr>
          <w:rFonts w:ascii="Arial" w:hAnsi="Arial" w:cs="Arial"/>
          <w:spacing w:val="-10"/>
        </w:rPr>
        <w:t xml:space="preserve"> </w:t>
      </w:r>
      <w:r w:rsidRPr="000D622B">
        <w:rPr>
          <w:rFonts w:ascii="Arial" w:hAnsi="Arial" w:cs="Arial"/>
        </w:rPr>
        <w:t>personas</w:t>
      </w:r>
      <w:r w:rsidRPr="000D622B">
        <w:rPr>
          <w:rFonts w:ascii="Arial" w:hAnsi="Arial" w:cs="Arial"/>
          <w:spacing w:val="-10"/>
        </w:rPr>
        <w:t xml:space="preserve"> </w:t>
      </w:r>
      <w:r w:rsidRPr="000D622B">
        <w:rPr>
          <w:rFonts w:ascii="Arial" w:hAnsi="Arial" w:cs="Arial"/>
        </w:rPr>
        <w:t>con</w:t>
      </w:r>
      <w:r w:rsidRPr="000D622B">
        <w:rPr>
          <w:rFonts w:ascii="Arial" w:hAnsi="Arial" w:cs="Arial"/>
          <w:spacing w:val="-9"/>
        </w:rPr>
        <w:t xml:space="preserve"> </w:t>
      </w:r>
      <w:r w:rsidRPr="000D622B">
        <w:rPr>
          <w:rFonts w:ascii="Arial" w:hAnsi="Arial" w:cs="Arial"/>
        </w:rPr>
        <w:t>discapacidad</w:t>
      </w:r>
      <w:r w:rsidRPr="000D622B">
        <w:rPr>
          <w:rFonts w:ascii="Arial" w:hAnsi="Arial" w:cs="Arial"/>
          <w:spacing w:val="-10"/>
        </w:rPr>
        <w:t xml:space="preserve"> </w:t>
      </w:r>
      <w:r w:rsidRPr="000D622B">
        <w:rPr>
          <w:rFonts w:ascii="Arial" w:hAnsi="Arial" w:cs="Arial"/>
        </w:rPr>
        <w:t>reciben</w:t>
      </w:r>
      <w:r w:rsidRPr="000D622B">
        <w:rPr>
          <w:rFonts w:ascii="Arial" w:hAnsi="Arial" w:cs="Arial"/>
          <w:spacing w:val="-9"/>
        </w:rPr>
        <w:t xml:space="preserve"> </w:t>
      </w:r>
      <w:r w:rsidRPr="000D622B">
        <w:rPr>
          <w:rFonts w:ascii="Arial" w:hAnsi="Arial" w:cs="Arial"/>
        </w:rPr>
        <w:t>2000€</w:t>
      </w:r>
      <w:r w:rsidRPr="000D622B">
        <w:rPr>
          <w:rFonts w:ascii="Arial" w:hAnsi="Arial" w:cs="Arial"/>
          <w:spacing w:val="-9"/>
        </w:rPr>
        <w:t xml:space="preserve"> </w:t>
      </w:r>
      <w:r w:rsidRPr="000D622B">
        <w:rPr>
          <w:rFonts w:ascii="Arial" w:hAnsi="Arial" w:cs="Arial"/>
        </w:rPr>
        <w:t>de</w:t>
      </w:r>
      <w:r w:rsidRPr="000D622B">
        <w:rPr>
          <w:rFonts w:ascii="Arial" w:hAnsi="Arial" w:cs="Arial"/>
          <w:spacing w:val="-11"/>
        </w:rPr>
        <w:t xml:space="preserve"> </w:t>
      </w:r>
      <w:r w:rsidRPr="000D622B">
        <w:rPr>
          <w:rFonts w:ascii="Arial" w:hAnsi="Arial" w:cs="Arial"/>
        </w:rPr>
        <w:t>media</w:t>
      </w:r>
      <w:r w:rsidRPr="000D622B">
        <w:rPr>
          <w:rFonts w:ascii="Arial" w:hAnsi="Arial" w:cs="Arial"/>
          <w:spacing w:val="-13"/>
        </w:rPr>
        <w:t xml:space="preserve"> </w:t>
      </w:r>
      <w:r w:rsidRPr="000D622B">
        <w:rPr>
          <w:rFonts w:ascii="Arial" w:hAnsi="Arial" w:cs="Arial"/>
        </w:rPr>
        <w:t>menos</w:t>
      </w:r>
      <w:r w:rsidRPr="000D622B">
        <w:rPr>
          <w:rFonts w:ascii="Arial" w:hAnsi="Arial" w:cs="Arial"/>
          <w:spacing w:val="-9"/>
        </w:rPr>
        <w:t xml:space="preserve"> </w:t>
      </w:r>
      <w:r w:rsidRPr="000D622B">
        <w:rPr>
          <w:rFonts w:ascii="Arial" w:hAnsi="Arial" w:cs="Arial"/>
        </w:rPr>
        <w:t>que</w:t>
      </w:r>
      <w:r w:rsidRPr="000D622B">
        <w:rPr>
          <w:rFonts w:ascii="Arial" w:hAnsi="Arial" w:cs="Arial"/>
          <w:spacing w:val="-56"/>
        </w:rPr>
        <w:t xml:space="preserve"> </w:t>
      </w:r>
      <w:r w:rsidRPr="000D622B">
        <w:rPr>
          <w:rFonts w:ascii="Arial" w:hAnsi="Arial" w:cs="Arial"/>
        </w:rPr>
        <w:t>la población sin discapacidad, superándose hasta los 9.500€ en el caso de los ingresos por</w:t>
      </w:r>
      <w:r w:rsidRPr="000D622B">
        <w:rPr>
          <w:rFonts w:ascii="Arial" w:hAnsi="Arial" w:cs="Arial"/>
          <w:spacing w:val="1"/>
        </w:rPr>
        <w:t xml:space="preserve"> </w:t>
      </w:r>
      <w:r w:rsidRPr="000D622B">
        <w:rPr>
          <w:rFonts w:ascii="Arial" w:hAnsi="Arial" w:cs="Arial"/>
        </w:rPr>
        <w:t>trabajo y actividades económicas. No obstante, el nivel de ingresos medios resulta muy</w:t>
      </w:r>
      <w:r w:rsidRPr="000D622B">
        <w:rPr>
          <w:rFonts w:ascii="Arial" w:hAnsi="Arial" w:cs="Arial"/>
          <w:spacing w:val="1"/>
        </w:rPr>
        <w:t xml:space="preserve"> </w:t>
      </w:r>
      <w:r w:rsidRPr="000D622B">
        <w:rPr>
          <w:rFonts w:ascii="Arial" w:hAnsi="Arial" w:cs="Arial"/>
        </w:rPr>
        <w:t>similar para ambos colectivos a partir de los 65 años. Las personas con discapacidades más</w:t>
      </w:r>
      <w:r w:rsidRPr="000D622B">
        <w:rPr>
          <w:rFonts w:ascii="Arial" w:hAnsi="Arial" w:cs="Arial"/>
          <w:spacing w:val="1"/>
        </w:rPr>
        <w:t xml:space="preserve"> </w:t>
      </w:r>
      <w:r w:rsidRPr="000D622B">
        <w:rPr>
          <w:rFonts w:ascii="Arial" w:hAnsi="Arial" w:cs="Arial"/>
        </w:rPr>
        <w:t>severas presentan peores ingresos por trabajo y actividades económicas que se compensa</w:t>
      </w:r>
      <w:r w:rsidRPr="000D622B">
        <w:rPr>
          <w:rFonts w:ascii="Arial" w:hAnsi="Arial" w:cs="Arial"/>
          <w:spacing w:val="1"/>
        </w:rPr>
        <w:t xml:space="preserve"> </w:t>
      </w:r>
      <w:r w:rsidRPr="000D622B">
        <w:rPr>
          <w:rFonts w:ascii="Arial" w:hAnsi="Arial" w:cs="Arial"/>
        </w:rPr>
        <w:t>con</w:t>
      </w:r>
      <w:r w:rsidRPr="000D622B">
        <w:rPr>
          <w:rFonts w:ascii="Arial" w:hAnsi="Arial" w:cs="Arial"/>
          <w:spacing w:val="-2"/>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prestaciones</w:t>
      </w:r>
      <w:r w:rsidRPr="000D622B">
        <w:rPr>
          <w:rFonts w:ascii="Arial" w:hAnsi="Arial" w:cs="Arial"/>
          <w:spacing w:val="-1"/>
        </w:rPr>
        <w:t xml:space="preserve"> </w:t>
      </w:r>
      <w:r w:rsidRPr="000D622B">
        <w:rPr>
          <w:rFonts w:ascii="Arial" w:hAnsi="Arial" w:cs="Arial"/>
        </w:rPr>
        <w:t>no</w:t>
      </w:r>
      <w:r w:rsidRPr="000D622B">
        <w:rPr>
          <w:rFonts w:ascii="Arial" w:hAnsi="Arial" w:cs="Arial"/>
          <w:spacing w:val="-1"/>
        </w:rPr>
        <w:t xml:space="preserve"> </w:t>
      </w:r>
      <w:r w:rsidRPr="000D622B">
        <w:rPr>
          <w:rFonts w:ascii="Arial" w:hAnsi="Arial" w:cs="Arial"/>
        </w:rPr>
        <w:t>contributivas</w:t>
      </w:r>
      <w:r w:rsidRPr="000D622B">
        <w:rPr>
          <w:rFonts w:ascii="Arial" w:hAnsi="Arial" w:cs="Arial"/>
          <w:spacing w:val="-1"/>
        </w:rPr>
        <w:t xml:space="preserve"> </w:t>
      </w:r>
      <w:r w:rsidRPr="000D622B">
        <w:rPr>
          <w:rFonts w:ascii="Arial" w:hAnsi="Arial" w:cs="Arial"/>
        </w:rPr>
        <w:t>(Elkartean y</w:t>
      </w:r>
      <w:r w:rsidRPr="000D622B">
        <w:rPr>
          <w:rFonts w:ascii="Arial" w:hAnsi="Arial" w:cs="Arial"/>
          <w:spacing w:val="-4"/>
        </w:rPr>
        <w:t xml:space="preserve"> </w:t>
      </w:r>
      <w:r w:rsidRPr="000D622B">
        <w:rPr>
          <w:rFonts w:ascii="Arial" w:hAnsi="Arial" w:cs="Arial"/>
        </w:rPr>
        <w:t>SiiS,</w:t>
      </w:r>
      <w:r w:rsidRPr="000D622B">
        <w:rPr>
          <w:rFonts w:ascii="Arial" w:hAnsi="Arial" w:cs="Arial"/>
          <w:spacing w:val="-3"/>
        </w:rPr>
        <w:t xml:space="preserve"> </w:t>
      </w:r>
      <w:r w:rsidRPr="000D622B">
        <w:rPr>
          <w:rFonts w:ascii="Arial" w:hAnsi="Arial" w:cs="Arial"/>
        </w:rPr>
        <w:t>2023).</w:t>
      </w:r>
    </w:p>
    <w:p w14:paraId="1EA777BB" w14:textId="2AB63ABA" w:rsidR="008E03B9" w:rsidRPr="000D622B" w:rsidRDefault="00DF04D8" w:rsidP="006E5B70">
      <w:pPr>
        <w:pStyle w:val="Textoindependiente"/>
        <w:spacing w:before="119" w:line="300" w:lineRule="auto"/>
        <w:ind w:left="122" w:right="808"/>
        <w:jc w:val="both"/>
        <w:rPr>
          <w:rFonts w:ascii="Arial" w:hAnsi="Arial" w:cs="Arial"/>
        </w:rPr>
      </w:pPr>
      <w:r w:rsidRPr="000D622B">
        <w:rPr>
          <w:rFonts w:ascii="Arial" w:hAnsi="Arial" w:cs="Arial"/>
        </w:rPr>
        <w:t>Además de las brechas personas con discapacidad frente a personas sin discapacidad, se</w:t>
      </w:r>
      <w:r w:rsidRPr="000D622B">
        <w:rPr>
          <w:rFonts w:ascii="Arial" w:hAnsi="Arial" w:cs="Arial"/>
          <w:spacing w:val="1"/>
        </w:rPr>
        <w:t xml:space="preserve"> </w:t>
      </w:r>
      <w:r w:rsidRPr="000D622B">
        <w:rPr>
          <w:rFonts w:ascii="Arial" w:hAnsi="Arial" w:cs="Arial"/>
        </w:rPr>
        <w:t>observan</w:t>
      </w:r>
      <w:r w:rsidRPr="000D622B">
        <w:rPr>
          <w:rFonts w:ascii="Arial" w:hAnsi="Arial" w:cs="Arial"/>
          <w:spacing w:val="-10"/>
        </w:rPr>
        <w:t xml:space="preserve"> </w:t>
      </w:r>
      <w:r w:rsidRPr="000D622B">
        <w:rPr>
          <w:rFonts w:ascii="Arial" w:hAnsi="Arial" w:cs="Arial"/>
        </w:rPr>
        <w:t>brechas</w:t>
      </w:r>
      <w:r w:rsidRPr="000D622B">
        <w:rPr>
          <w:rFonts w:ascii="Arial" w:hAnsi="Arial" w:cs="Arial"/>
          <w:spacing w:val="-10"/>
        </w:rPr>
        <w:t xml:space="preserve"> </w:t>
      </w:r>
      <w:r w:rsidRPr="000D622B">
        <w:rPr>
          <w:rFonts w:ascii="Arial" w:hAnsi="Arial" w:cs="Arial"/>
        </w:rPr>
        <w:t>de</w:t>
      </w:r>
      <w:r w:rsidRPr="000D622B">
        <w:rPr>
          <w:rFonts w:ascii="Arial" w:hAnsi="Arial" w:cs="Arial"/>
          <w:spacing w:val="-10"/>
        </w:rPr>
        <w:t xml:space="preserve"> </w:t>
      </w:r>
      <w:r w:rsidRPr="000D622B">
        <w:rPr>
          <w:rFonts w:ascii="Arial" w:hAnsi="Arial" w:cs="Arial"/>
        </w:rPr>
        <w:t>género,</w:t>
      </w:r>
      <w:r w:rsidRPr="000D622B">
        <w:rPr>
          <w:rFonts w:ascii="Arial" w:hAnsi="Arial" w:cs="Arial"/>
          <w:spacing w:val="-12"/>
        </w:rPr>
        <w:t xml:space="preserve"> </w:t>
      </w:r>
      <w:r w:rsidRPr="000D622B">
        <w:rPr>
          <w:rFonts w:ascii="Arial" w:hAnsi="Arial" w:cs="Arial"/>
        </w:rPr>
        <w:t>donde</w:t>
      </w:r>
      <w:r w:rsidRPr="000D622B">
        <w:rPr>
          <w:rFonts w:ascii="Arial" w:hAnsi="Arial" w:cs="Arial"/>
          <w:spacing w:val="-10"/>
        </w:rPr>
        <w:t xml:space="preserve"> </w:t>
      </w:r>
      <w:r w:rsidRPr="000D622B">
        <w:rPr>
          <w:rFonts w:ascii="Arial" w:hAnsi="Arial" w:cs="Arial"/>
        </w:rPr>
        <w:t>los</w:t>
      </w:r>
      <w:r w:rsidRPr="000D622B">
        <w:rPr>
          <w:rFonts w:ascii="Arial" w:hAnsi="Arial" w:cs="Arial"/>
          <w:spacing w:val="-10"/>
        </w:rPr>
        <w:t xml:space="preserve"> </w:t>
      </w:r>
      <w:r w:rsidRPr="000D622B">
        <w:rPr>
          <w:rFonts w:ascii="Arial" w:hAnsi="Arial" w:cs="Arial"/>
        </w:rPr>
        <w:t>hombres</w:t>
      </w:r>
      <w:r w:rsidRPr="000D622B">
        <w:rPr>
          <w:rFonts w:ascii="Arial" w:hAnsi="Arial" w:cs="Arial"/>
          <w:spacing w:val="-10"/>
        </w:rPr>
        <w:t xml:space="preserve"> </w:t>
      </w:r>
      <w:r w:rsidRPr="000D622B">
        <w:rPr>
          <w:rFonts w:ascii="Arial" w:hAnsi="Arial" w:cs="Arial"/>
        </w:rPr>
        <w:t>con</w:t>
      </w:r>
      <w:r w:rsidRPr="000D622B">
        <w:rPr>
          <w:rFonts w:ascii="Arial" w:hAnsi="Arial" w:cs="Arial"/>
          <w:spacing w:val="-9"/>
        </w:rPr>
        <w:t xml:space="preserve"> </w:t>
      </w:r>
      <w:r w:rsidRPr="000D622B">
        <w:rPr>
          <w:rFonts w:ascii="Arial" w:hAnsi="Arial" w:cs="Arial"/>
        </w:rPr>
        <w:t>discapacidad</w:t>
      </w:r>
      <w:r w:rsidRPr="000D622B">
        <w:rPr>
          <w:rFonts w:ascii="Arial" w:hAnsi="Arial" w:cs="Arial"/>
          <w:spacing w:val="-10"/>
        </w:rPr>
        <w:t xml:space="preserve"> </w:t>
      </w:r>
      <w:r w:rsidRPr="000D622B">
        <w:rPr>
          <w:rFonts w:ascii="Arial" w:hAnsi="Arial" w:cs="Arial"/>
        </w:rPr>
        <w:t>superan</w:t>
      </w:r>
      <w:r w:rsidRPr="000D622B">
        <w:rPr>
          <w:rFonts w:ascii="Arial" w:hAnsi="Arial" w:cs="Arial"/>
          <w:spacing w:val="-12"/>
        </w:rPr>
        <w:t xml:space="preserve"> </w:t>
      </w:r>
      <w:r w:rsidRPr="000D622B">
        <w:rPr>
          <w:rFonts w:ascii="Arial" w:hAnsi="Arial" w:cs="Arial"/>
        </w:rPr>
        <w:t>en</w:t>
      </w:r>
      <w:r w:rsidRPr="000D622B">
        <w:rPr>
          <w:rFonts w:ascii="Arial" w:hAnsi="Arial" w:cs="Arial"/>
          <w:spacing w:val="-10"/>
        </w:rPr>
        <w:t xml:space="preserve"> </w:t>
      </w:r>
      <w:r w:rsidRPr="000D622B">
        <w:rPr>
          <w:rFonts w:ascii="Arial" w:hAnsi="Arial" w:cs="Arial"/>
        </w:rPr>
        <w:t>más</w:t>
      </w:r>
      <w:r w:rsidRPr="000D622B">
        <w:rPr>
          <w:rFonts w:ascii="Arial" w:hAnsi="Arial" w:cs="Arial"/>
          <w:spacing w:val="-10"/>
        </w:rPr>
        <w:t xml:space="preserve"> </w:t>
      </w:r>
      <w:r w:rsidRPr="000D622B">
        <w:rPr>
          <w:rFonts w:ascii="Arial" w:hAnsi="Arial" w:cs="Arial"/>
        </w:rPr>
        <w:t>de</w:t>
      </w:r>
      <w:r w:rsidRPr="000D622B">
        <w:rPr>
          <w:rFonts w:ascii="Arial" w:hAnsi="Arial" w:cs="Arial"/>
          <w:spacing w:val="-10"/>
        </w:rPr>
        <w:t xml:space="preserve"> </w:t>
      </w:r>
      <w:r w:rsidRPr="000D622B">
        <w:rPr>
          <w:rFonts w:ascii="Arial" w:hAnsi="Arial" w:cs="Arial"/>
        </w:rPr>
        <w:t>6000€</w:t>
      </w:r>
      <w:r w:rsidR="006E5B70" w:rsidRPr="000D622B">
        <w:rPr>
          <w:rFonts w:ascii="Arial" w:hAnsi="Arial" w:cs="Arial"/>
        </w:rPr>
        <w:t xml:space="preserve"> </w:t>
      </w:r>
      <w:r w:rsidRPr="000D622B">
        <w:rPr>
          <w:rFonts w:ascii="Arial" w:hAnsi="Arial" w:cs="Arial"/>
        </w:rPr>
        <w:t>a las mujeres con discapacidad y las mayores diferencias se dan en los ingresos de</w:t>
      </w:r>
      <w:r w:rsidRPr="000D622B">
        <w:rPr>
          <w:rFonts w:ascii="Arial" w:hAnsi="Arial" w:cs="Arial"/>
          <w:spacing w:val="1"/>
        </w:rPr>
        <w:t xml:space="preserve"> </w:t>
      </w:r>
      <w:r w:rsidRPr="000D622B">
        <w:rPr>
          <w:rFonts w:ascii="Arial" w:hAnsi="Arial" w:cs="Arial"/>
        </w:rPr>
        <w:t>naturaleza contributiva (los hombres reciben 4.500€ más de promedio). El porcentaje de</w:t>
      </w:r>
      <w:r w:rsidRPr="000D622B">
        <w:rPr>
          <w:rFonts w:ascii="Arial" w:hAnsi="Arial" w:cs="Arial"/>
          <w:spacing w:val="1"/>
        </w:rPr>
        <w:t xml:space="preserve"> </w:t>
      </w:r>
      <w:r w:rsidRPr="000D622B">
        <w:rPr>
          <w:rFonts w:ascii="Arial" w:hAnsi="Arial" w:cs="Arial"/>
        </w:rPr>
        <w:t>mujeres con discapacidad cuyos ingresos se encuentran por debajo del 60% de la median</w:t>
      </w:r>
      <w:r w:rsidRPr="000D622B">
        <w:rPr>
          <w:rFonts w:ascii="Arial" w:hAnsi="Arial" w:cs="Arial"/>
          <w:spacing w:val="-56"/>
        </w:rPr>
        <w:t xml:space="preserve"> </w:t>
      </w:r>
      <w:r w:rsidRPr="000D622B">
        <w:rPr>
          <w:rFonts w:ascii="Arial" w:hAnsi="Arial" w:cs="Arial"/>
        </w:rPr>
        <w:t>(34,9%) a dobla a la de los hombres (17,1%). Las tasas de riesgo de pobreza, privación</w:t>
      </w:r>
      <w:r w:rsidRPr="000D622B">
        <w:rPr>
          <w:rFonts w:ascii="Arial" w:hAnsi="Arial" w:cs="Arial"/>
          <w:spacing w:val="1"/>
        </w:rPr>
        <w:t xml:space="preserve"> </w:t>
      </w:r>
      <w:r w:rsidRPr="000D622B">
        <w:rPr>
          <w:rFonts w:ascii="Arial" w:hAnsi="Arial" w:cs="Arial"/>
        </w:rPr>
        <w:t>material severa y baja intensidad laboral son superiores en 6.4, 3.0 y 10.5 puntos</w:t>
      </w:r>
      <w:r w:rsidRPr="000D622B">
        <w:rPr>
          <w:rFonts w:ascii="Arial" w:hAnsi="Arial" w:cs="Arial"/>
          <w:spacing w:val="1"/>
        </w:rPr>
        <w:t xml:space="preserve"> </w:t>
      </w:r>
      <w:r w:rsidRPr="000D622B">
        <w:rPr>
          <w:rFonts w:ascii="Arial" w:hAnsi="Arial" w:cs="Arial"/>
        </w:rPr>
        <w:t>porcentuales</w:t>
      </w:r>
      <w:r w:rsidRPr="000D622B">
        <w:rPr>
          <w:rFonts w:ascii="Arial" w:hAnsi="Arial" w:cs="Arial"/>
          <w:spacing w:val="-2"/>
        </w:rPr>
        <w:t xml:space="preserve"> </w:t>
      </w:r>
      <w:r w:rsidRPr="000D622B">
        <w:rPr>
          <w:rFonts w:ascii="Arial" w:hAnsi="Arial" w:cs="Arial"/>
        </w:rPr>
        <w:t>respectivamente (Elkartean y SiiS, 2023).</w:t>
      </w:r>
    </w:p>
    <w:p w14:paraId="19A9136F" w14:textId="77777777" w:rsidR="008E03B9" w:rsidRPr="000D622B" w:rsidRDefault="00DF04D8" w:rsidP="006E5B70">
      <w:pPr>
        <w:pStyle w:val="Textoindependiente"/>
        <w:spacing w:before="119" w:line="300" w:lineRule="auto"/>
        <w:ind w:left="122" w:right="808"/>
        <w:jc w:val="both"/>
        <w:rPr>
          <w:rFonts w:ascii="Arial" w:hAnsi="Arial" w:cs="Arial"/>
        </w:rPr>
      </w:pPr>
      <w:r w:rsidRPr="000D622B">
        <w:rPr>
          <w:rFonts w:ascii="Arial" w:hAnsi="Arial" w:cs="Arial"/>
        </w:rPr>
        <w:t>En Euskadi las personas con discapacidad reciben cuatro tipos de prestaciones:</w:t>
      </w:r>
    </w:p>
    <w:p w14:paraId="065B3C48" w14:textId="77777777" w:rsidR="008E03B9" w:rsidRPr="000D622B" w:rsidRDefault="00DF04D8" w:rsidP="006E5B70">
      <w:pPr>
        <w:pStyle w:val="Textoindependiente"/>
        <w:spacing w:before="119" w:line="300" w:lineRule="auto"/>
        <w:ind w:left="122" w:right="808"/>
        <w:jc w:val="both"/>
        <w:rPr>
          <w:rFonts w:ascii="Arial" w:hAnsi="Arial" w:cs="Arial"/>
        </w:rPr>
      </w:pPr>
      <w:r w:rsidRPr="000D622B">
        <w:rPr>
          <w:rFonts w:ascii="Arial" w:hAnsi="Arial" w:cs="Arial"/>
        </w:rPr>
        <w:t>Las prestaciones económicas específicamente dirigidas a compensar las situaciones de discapacidad: estas tienen un alcance limitado y principalmente son la pensión de invalidez no contributiva y la asignación económica por hijo/a menor a cargo y se orientan al apoyo de personas mayores de 18 años con un elevado grado de discapacidad y que disponen de bajos ingresos.</w:t>
      </w:r>
    </w:p>
    <w:p w14:paraId="7524370C" w14:textId="77777777" w:rsidR="008E03B9" w:rsidRPr="000D622B" w:rsidRDefault="00DF04D8" w:rsidP="006E5B70">
      <w:pPr>
        <w:pStyle w:val="Textoindependiente"/>
        <w:spacing w:before="119" w:line="300" w:lineRule="auto"/>
        <w:ind w:left="122" w:right="808"/>
        <w:jc w:val="both"/>
        <w:rPr>
          <w:rFonts w:ascii="Arial" w:hAnsi="Arial" w:cs="Arial"/>
        </w:rPr>
      </w:pPr>
      <w:r w:rsidRPr="000D622B">
        <w:rPr>
          <w:rFonts w:ascii="Arial" w:hAnsi="Arial" w:cs="Arial"/>
        </w:rPr>
        <w:t>Las disposiciones orientadas a las personas con discapacidad en las prestaciones económicas de protección social: El Sistema Vasco de garantía de ingresos y para inclusión incorporan mecanismos para apoyar a las personas con discapacidad. En el caso de la renta garantizada de inserción, en su última reforma, se elimina el requisito específico del periodo mínimo de vida independiente y se les exime de obligaciones vinculadas al empleo, se reduce de tres años a un año el tiempo de empadronamiento previo para las personas solicitantes que tengan a su cargo a alguna persona con discapacidad.</w:t>
      </w:r>
    </w:p>
    <w:p w14:paraId="0960BD9A" w14:textId="77777777" w:rsidR="008E03B9" w:rsidRPr="000D622B" w:rsidRDefault="00DF04D8" w:rsidP="006E5B70">
      <w:pPr>
        <w:pStyle w:val="Textoindependiente"/>
        <w:spacing w:before="119" w:line="300" w:lineRule="auto"/>
        <w:ind w:left="122" w:right="808"/>
        <w:jc w:val="both"/>
        <w:rPr>
          <w:rFonts w:ascii="Arial" w:hAnsi="Arial" w:cs="Arial"/>
        </w:rPr>
      </w:pPr>
      <w:r w:rsidRPr="000D622B">
        <w:rPr>
          <w:rFonts w:ascii="Arial" w:hAnsi="Arial" w:cs="Arial"/>
        </w:rPr>
        <w:t>Los beneficios fiscales dirigidos a las personas con discapacidad en el impuesto sobre la renta de las personas físicas: las tres haciendas forales vascas disponen de mecanismos para compensar la carga fiscal de las personas con discapacidad y sus familias. Entre ellas, se encuentra el incremento por discapacidad en la bonificación de rendimiento de trabajo, reducción en la base imponible por las aportaciones a sistemas de previsión social constituidos a favor de las personas con discapacidad y deducción de la cuota íntegra por discapacidad o dependencia.</w:t>
      </w:r>
    </w:p>
    <w:p w14:paraId="5F566255" w14:textId="77777777" w:rsidR="008E03B9" w:rsidRPr="000D622B" w:rsidRDefault="00DF04D8" w:rsidP="006E5B70">
      <w:pPr>
        <w:pStyle w:val="Textoindependiente"/>
        <w:spacing w:before="119" w:line="300" w:lineRule="auto"/>
        <w:ind w:left="122" w:right="808"/>
        <w:jc w:val="both"/>
        <w:rPr>
          <w:rFonts w:ascii="Arial" w:hAnsi="Arial" w:cs="Arial"/>
        </w:rPr>
      </w:pPr>
      <w:r w:rsidRPr="000D622B">
        <w:rPr>
          <w:rFonts w:ascii="Arial" w:hAnsi="Arial" w:cs="Arial"/>
        </w:rPr>
        <w:t>Las prestaciones económicas de apoyo a la vida independiente: La Prestación Económica de Asistencia Personal que se orienta la promoción de la autonomía de las personas en situación de dependencia y está destinada a la contratación de un asistente personal (Elkartean y SiiS, 2023).</w:t>
      </w:r>
    </w:p>
    <w:p w14:paraId="10074939" w14:textId="77777777" w:rsidR="008E03B9" w:rsidRPr="000D622B" w:rsidRDefault="00DF04D8" w:rsidP="006E5B70">
      <w:pPr>
        <w:pStyle w:val="Textoindependiente"/>
        <w:spacing w:before="119" w:line="300" w:lineRule="auto"/>
        <w:ind w:left="122" w:right="808"/>
        <w:jc w:val="both"/>
        <w:rPr>
          <w:rFonts w:ascii="Arial" w:hAnsi="Arial" w:cs="Arial"/>
        </w:rPr>
      </w:pPr>
      <w:r w:rsidRPr="000D622B">
        <w:rPr>
          <w:rFonts w:ascii="Arial" w:hAnsi="Arial" w:cs="Arial"/>
        </w:rPr>
        <w:t>Por otro lado, el sistema general de rentas debería incluir especificaciones que beneficiasen a</w:t>
      </w:r>
      <w:r w:rsidRPr="000D622B">
        <w:rPr>
          <w:rFonts w:ascii="Arial" w:hAnsi="Arial" w:cs="Arial"/>
          <w:spacing w:val="-56"/>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infancia</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(OED,</w:t>
      </w:r>
      <w:r w:rsidRPr="000D622B">
        <w:rPr>
          <w:rFonts w:ascii="Arial" w:hAnsi="Arial" w:cs="Arial"/>
          <w:spacing w:val="-2"/>
        </w:rPr>
        <w:t xml:space="preserve"> </w:t>
      </w:r>
      <w:r w:rsidRPr="000D622B">
        <w:rPr>
          <w:rFonts w:ascii="Arial" w:hAnsi="Arial" w:cs="Arial"/>
        </w:rPr>
        <w:t>2023).</w:t>
      </w:r>
    </w:p>
    <w:p w14:paraId="0290CA3B" w14:textId="77777777" w:rsidR="008E03B9" w:rsidRPr="000D622B" w:rsidRDefault="00DF04D8" w:rsidP="00684789">
      <w:pPr>
        <w:pStyle w:val="Textoindependiente"/>
        <w:spacing w:before="121" w:line="300" w:lineRule="auto"/>
        <w:ind w:left="122" w:right="903"/>
        <w:jc w:val="both"/>
        <w:rPr>
          <w:rFonts w:ascii="Arial" w:hAnsi="Arial" w:cs="Arial"/>
        </w:rPr>
      </w:pPr>
      <w:r w:rsidRPr="000D622B">
        <w:rPr>
          <w:rFonts w:ascii="Arial" w:hAnsi="Arial" w:cs="Arial"/>
        </w:rPr>
        <w:t xml:space="preserve">En relación con la </w:t>
      </w:r>
      <w:r w:rsidRPr="000D622B">
        <w:rPr>
          <w:rFonts w:ascii="Arial" w:hAnsi="Arial" w:cs="Arial"/>
          <w:b/>
        </w:rPr>
        <w:t xml:space="preserve">situación económica </w:t>
      </w:r>
      <w:r w:rsidRPr="000D622B">
        <w:rPr>
          <w:rFonts w:ascii="Arial" w:hAnsi="Arial" w:cs="Arial"/>
        </w:rPr>
        <w:t>se considera que para las personas que han</w:t>
      </w:r>
      <w:r w:rsidRPr="000D622B">
        <w:rPr>
          <w:rFonts w:ascii="Arial" w:hAnsi="Arial" w:cs="Arial"/>
          <w:spacing w:val="1"/>
        </w:rPr>
        <w:t xml:space="preserve"> </w:t>
      </w:r>
      <w:r w:rsidRPr="000D622B">
        <w:rPr>
          <w:rFonts w:ascii="Arial" w:hAnsi="Arial" w:cs="Arial"/>
        </w:rPr>
        <w:t>trabajado antes, los beneficios acumulados previamente en forma de cotizaciones suponen</w:t>
      </w:r>
      <w:r w:rsidRPr="000D622B">
        <w:rPr>
          <w:rFonts w:ascii="Arial" w:hAnsi="Arial" w:cs="Arial"/>
          <w:spacing w:val="1"/>
        </w:rPr>
        <w:t xml:space="preserve"> </w:t>
      </w:r>
      <w:r w:rsidRPr="000D622B">
        <w:rPr>
          <w:rFonts w:ascii="Arial" w:hAnsi="Arial" w:cs="Arial"/>
        </w:rPr>
        <w:t>un soporte para afrontar las consecuencias no atendidas de la discapacidad. En el resto de</w:t>
      </w:r>
      <w:r w:rsidRPr="000D622B">
        <w:rPr>
          <w:rFonts w:ascii="Arial" w:hAnsi="Arial" w:cs="Arial"/>
          <w:spacing w:val="1"/>
        </w:rPr>
        <w:t xml:space="preserve"> </w:t>
      </w:r>
      <w:r w:rsidRPr="000D622B">
        <w:rPr>
          <w:rFonts w:ascii="Arial" w:hAnsi="Arial" w:cs="Arial"/>
        </w:rPr>
        <w:t>los casos, la independencia económica no está muy extendida y la situación más común es</w:t>
      </w:r>
      <w:r w:rsidRPr="000D622B">
        <w:rPr>
          <w:rFonts w:ascii="Arial" w:hAnsi="Arial" w:cs="Arial"/>
          <w:spacing w:val="1"/>
        </w:rPr>
        <w:t xml:space="preserve"> </w:t>
      </w:r>
      <w:r w:rsidRPr="000D622B">
        <w:rPr>
          <w:rFonts w:ascii="Arial" w:hAnsi="Arial" w:cs="Arial"/>
        </w:rPr>
        <w:t xml:space="preserve">de </w:t>
      </w:r>
      <w:r w:rsidRPr="000D622B">
        <w:rPr>
          <w:rFonts w:ascii="Arial" w:hAnsi="Arial" w:cs="Arial"/>
          <w:b/>
        </w:rPr>
        <w:t xml:space="preserve">dependencia </w:t>
      </w:r>
      <w:r w:rsidRPr="000D622B">
        <w:rPr>
          <w:rFonts w:ascii="Arial" w:hAnsi="Arial" w:cs="Arial"/>
        </w:rPr>
        <w:t>respecto de la familia o de prestaciones no contributivas, siendo en algunos</w:t>
      </w:r>
      <w:r w:rsidRPr="000D622B">
        <w:rPr>
          <w:rFonts w:ascii="Arial" w:hAnsi="Arial" w:cs="Arial"/>
          <w:spacing w:val="-56"/>
        </w:rPr>
        <w:t xml:space="preserve"> </w:t>
      </w:r>
      <w:r w:rsidRPr="000D622B">
        <w:rPr>
          <w:rFonts w:ascii="Arial" w:hAnsi="Arial" w:cs="Arial"/>
        </w:rPr>
        <w:t>casos</w:t>
      </w:r>
      <w:r w:rsidRPr="000D622B">
        <w:rPr>
          <w:rFonts w:ascii="Arial" w:hAnsi="Arial" w:cs="Arial"/>
          <w:spacing w:val="-2"/>
        </w:rPr>
        <w:t xml:space="preserve"> </w:t>
      </w:r>
      <w:r w:rsidRPr="000D622B">
        <w:rPr>
          <w:rFonts w:ascii="Arial" w:hAnsi="Arial" w:cs="Arial"/>
        </w:rPr>
        <w:t>calificada de</w:t>
      </w:r>
      <w:r w:rsidRPr="000D622B">
        <w:rPr>
          <w:rFonts w:ascii="Arial" w:hAnsi="Arial" w:cs="Arial"/>
          <w:spacing w:val="-1"/>
        </w:rPr>
        <w:t xml:space="preserve"> </w:t>
      </w:r>
      <w:r w:rsidRPr="000D622B">
        <w:rPr>
          <w:rFonts w:ascii="Arial" w:hAnsi="Arial" w:cs="Arial"/>
        </w:rPr>
        <w:t>“mediocre”.</w:t>
      </w:r>
    </w:p>
    <w:p w14:paraId="45404D92" w14:textId="77777777" w:rsidR="008E03B9" w:rsidRPr="000D622B" w:rsidRDefault="00DF04D8" w:rsidP="00684789">
      <w:pPr>
        <w:spacing w:before="95" w:line="300" w:lineRule="auto"/>
        <w:ind w:left="690" w:right="976"/>
        <w:jc w:val="both"/>
        <w:rPr>
          <w:rFonts w:ascii="Arial" w:hAnsi="Arial" w:cs="Arial"/>
          <w:i/>
          <w:sz w:val="21"/>
        </w:rPr>
      </w:pPr>
      <w:r w:rsidRPr="000D622B">
        <w:rPr>
          <w:rFonts w:ascii="Arial" w:hAnsi="Arial" w:cs="Arial"/>
          <w:i/>
          <w:sz w:val="21"/>
        </w:rPr>
        <w:t>Gracias a que cuando trabajé tenía una buena cotización, es suficiente porque mis</w:t>
      </w:r>
      <w:r w:rsidRPr="000D622B">
        <w:rPr>
          <w:rFonts w:ascii="Arial" w:hAnsi="Arial" w:cs="Arial"/>
          <w:i/>
          <w:spacing w:val="1"/>
          <w:sz w:val="21"/>
        </w:rPr>
        <w:t xml:space="preserve"> </w:t>
      </w:r>
      <w:r w:rsidRPr="000D622B">
        <w:rPr>
          <w:rFonts w:ascii="Arial" w:hAnsi="Arial" w:cs="Arial"/>
          <w:i/>
          <w:sz w:val="21"/>
        </w:rPr>
        <w:t>terapias no son muy caras (gracias a que cuento con la ayuda de una asociación, sino</w:t>
      </w:r>
      <w:r w:rsidRPr="000D622B">
        <w:rPr>
          <w:rFonts w:ascii="Arial" w:hAnsi="Arial" w:cs="Arial"/>
          <w:i/>
          <w:spacing w:val="-56"/>
          <w:sz w:val="21"/>
        </w:rPr>
        <w:t xml:space="preserve"> </w:t>
      </w:r>
      <w:r w:rsidRPr="000D622B">
        <w:rPr>
          <w:rFonts w:ascii="Arial" w:hAnsi="Arial" w:cs="Arial"/>
          <w:i/>
          <w:sz w:val="21"/>
        </w:rPr>
        <w:t>serían</w:t>
      </w:r>
      <w:r w:rsidRPr="000D622B">
        <w:rPr>
          <w:rFonts w:ascii="Arial" w:hAnsi="Arial" w:cs="Arial"/>
          <w:i/>
          <w:spacing w:val="-1"/>
          <w:sz w:val="21"/>
        </w:rPr>
        <w:t xml:space="preserve"> </w:t>
      </w:r>
      <w:r w:rsidRPr="000D622B">
        <w:rPr>
          <w:rFonts w:ascii="Arial" w:hAnsi="Arial" w:cs="Arial"/>
          <w:i/>
          <w:sz w:val="21"/>
        </w:rPr>
        <w:t>mucho</w:t>
      </w:r>
      <w:r w:rsidRPr="000D622B">
        <w:rPr>
          <w:rFonts w:ascii="Arial" w:hAnsi="Arial" w:cs="Arial"/>
          <w:i/>
          <w:spacing w:val="-1"/>
          <w:sz w:val="21"/>
        </w:rPr>
        <w:t xml:space="preserve"> </w:t>
      </w:r>
      <w:r w:rsidRPr="000D622B">
        <w:rPr>
          <w:rFonts w:ascii="Arial" w:hAnsi="Arial" w:cs="Arial"/>
          <w:i/>
          <w:sz w:val="21"/>
        </w:rPr>
        <w:t>más).</w:t>
      </w:r>
      <w:r w:rsidRPr="000D622B">
        <w:rPr>
          <w:rFonts w:ascii="Arial" w:hAnsi="Arial" w:cs="Arial"/>
          <w:i/>
          <w:spacing w:val="-3"/>
          <w:sz w:val="21"/>
        </w:rPr>
        <w:t xml:space="preserve"> </w:t>
      </w:r>
      <w:r w:rsidRPr="000D622B">
        <w:rPr>
          <w:rFonts w:ascii="Arial" w:hAnsi="Arial" w:cs="Arial"/>
          <w:i/>
          <w:sz w:val="21"/>
        </w:rPr>
        <w:t>Siempre</w:t>
      </w:r>
      <w:r w:rsidRPr="000D622B">
        <w:rPr>
          <w:rFonts w:ascii="Arial" w:hAnsi="Arial" w:cs="Arial"/>
          <w:i/>
          <w:spacing w:val="-2"/>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cuando</w:t>
      </w:r>
      <w:r w:rsidRPr="000D622B">
        <w:rPr>
          <w:rFonts w:ascii="Arial" w:hAnsi="Arial" w:cs="Arial"/>
          <w:i/>
          <w:spacing w:val="-1"/>
          <w:sz w:val="21"/>
        </w:rPr>
        <w:t xml:space="preserve"> </w:t>
      </w:r>
      <w:r w:rsidRPr="000D622B">
        <w:rPr>
          <w:rFonts w:ascii="Arial" w:hAnsi="Arial" w:cs="Arial"/>
          <w:i/>
          <w:sz w:val="21"/>
        </w:rPr>
        <w:t>no</w:t>
      </w:r>
      <w:r w:rsidRPr="000D622B">
        <w:rPr>
          <w:rFonts w:ascii="Arial" w:hAnsi="Arial" w:cs="Arial"/>
          <w:i/>
          <w:spacing w:val="-1"/>
          <w:sz w:val="21"/>
        </w:rPr>
        <w:t xml:space="preserve"> </w:t>
      </w:r>
      <w:r w:rsidRPr="000D622B">
        <w:rPr>
          <w:rFonts w:ascii="Arial" w:hAnsi="Arial" w:cs="Arial"/>
          <w:i/>
          <w:sz w:val="21"/>
        </w:rPr>
        <w:t>sea</w:t>
      </w:r>
      <w:r w:rsidRPr="000D622B">
        <w:rPr>
          <w:rFonts w:ascii="Arial" w:hAnsi="Arial" w:cs="Arial"/>
          <w:i/>
          <w:spacing w:val="-1"/>
          <w:sz w:val="21"/>
        </w:rPr>
        <w:t xml:space="preserve"> </w:t>
      </w:r>
      <w:r w:rsidRPr="000D622B">
        <w:rPr>
          <w:rFonts w:ascii="Arial" w:hAnsi="Arial" w:cs="Arial"/>
          <w:i/>
          <w:sz w:val="21"/>
        </w:rPr>
        <w:t>excesivo</w:t>
      </w:r>
      <w:r w:rsidRPr="000D622B">
        <w:rPr>
          <w:rFonts w:ascii="Arial" w:hAnsi="Arial" w:cs="Arial"/>
          <w:i/>
          <w:spacing w:val="-1"/>
          <w:sz w:val="21"/>
        </w:rPr>
        <w:t xml:space="preserve"> </w:t>
      </w:r>
      <w:r w:rsidRPr="000D622B">
        <w:rPr>
          <w:rFonts w:ascii="Arial" w:hAnsi="Arial" w:cs="Arial"/>
          <w:i/>
          <w:sz w:val="21"/>
        </w:rPr>
        <w:t>el gasto,</w:t>
      </w:r>
      <w:r w:rsidRPr="000D622B">
        <w:rPr>
          <w:rFonts w:ascii="Arial" w:hAnsi="Arial" w:cs="Arial"/>
          <w:i/>
          <w:spacing w:val="-2"/>
          <w:sz w:val="21"/>
        </w:rPr>
        <w:t xml:space="preserve"> </w:t>
      </w:r>
      <w:r w:rsidRPr="000D622B">
        <w:rPr>
          <w:rFonts w:ascii="Arial" w:hAnsi="Arial" w:cs="Arial"/>
          <w:i/>
          <w:sz w:val="21"/>
        </w:rPr>
        <w:t>sí.</w:t>
      </w:r>
      <w:r w:rsidRPr="000D622B">
        <w:rPr>
          <w:rFonts w:ascii="Arial" w:hAnsi="Arial" w:cs="Arial"/>
          <w:i/>
          <w:spacing w:val="-2"/>
          <w:sz w:val="21"/>
        </w:rPr>
        <w:t xml:space="preserve"> </w:t>
      </w:r>
      <w:r w:rsidRPr="000D622B">
        <w:rPr>
          <w:rFonts w:ascii="Arial" w:hAnsi="Arial" w:cs="Arial"/>
          <w:i/>
          <w:sz w:val="21"/>
        </w:rPr>
        <w:t>[1Ap1-r1]</w:t>
      </w:r>
    </w:p>
    <w:p w14:paraId="4EECC20A" w14:textId="77777777" w:rsidR="008E03B9" w:rsidRPr="000D622B" w:rsidRDefault="00DF04D8" w:rsidP="00684789">
      <w:pPr>
        <w:spacing w:before="119" w:line="300" w:lineRule="auto"/>
        <w:ind w:left="690" w:right="1151"/>
        <w:jc w:val="both"/>
        <w:rPr>
          <w:rFonts w:ascii="Arial" w:hAnsi="Arial" w:cs="Arial"/>
          <w:i/>
          <w:sz w:val="21"/>
        </w:rPr>
      </w:pPr>
      <w:r w:rsidRPr="000D622B">
        <w:rPr>
          <w:rFonts w:ascii="Arial" w:hAnsi="Arial" w:cs="Arial"/>
          <w:i/>
          <w:sz w:val="21"/>
        </w:rPr>
        <w:t>Las personas con discapacidad tienen una situación económica mediocre, viven con</w:t>
      </w:r>
      <w:r w:rsidRPr="000D622B">
        <w:rPr>
          <w:rFonts w:ascii="Arial" w:hAnsi="Arial" w:cs="Arial"/>
          <w:i/>
          <w:spacing w:val="-56"/>
          <w:sz w:val="21"/>
        </w:rPr>
        <w:t xml:space="preserve"> </w:t>
      </w:r>
      <w:r w:rsidRPr="000D622B">
        <w:rPr>
          <w:rFonts w:ascii="Arial" w:hAnsi="Arial" w:cs="Arial"/>
          <w:i/>
          <w:sz w:val="21"/>
        </w:rPr>
        <w:t>sus</w:t>
      </w:r>
      <w:r w:rsidRPr="000D622B">
        <w:rPr>
          <w:rFonts w:ascii="Arial" w:hAnsi="Arial" w:cs="Arial"/>
          <w:i/>
          <w:spacing w:val="-2"/>
          <w:sz w:val="21"/>
        </w:rPr>
        <w:t xml:space="preserve"> </w:t>
      </w:r>
      <w:r w:rsidRPr="000D622B">
        <w:rPr>
          <w:rFonts w:ascii="Arial" w:hAnsi="Arial" w:cs="Arial"/>
          <w:i/>
          <w:sz w:val="21"/>
        </w:rPr>
        <w:t>familias</w:t>
      </w:r>
      <w:r w:rsidRPr="000D622B">
        <w:rPr>
          <w:rFonts w:ascii="Arial" w:hAnsi="Arial" w:cs="Arial"/>
          <w:i/>
          <w:spacing w:val="-1"/>
          <w:sz w:val="21"/>
        </w:rPr>
        <w:t xml:space="preserve"> </w:t>
      </w:r>
      <w:r w:rsidRPr="000D622B">
        <w:rPr>
          <w:rFonts w:ascii="Arial" w:hAnsi="Arial" w:cs="Arial"/>
          <w:i/>
          <w:sz w:val="21"/>
        </w:rPr>
        <w:t>en</w:t>
      </w:r>
      <w:r w:rsidRPr="000D622B">
        <w:rPr>
          <w:rFonts w:ascii="Arial" w:hAnsi="Arial" w:cs="Arial"/>
          <w:i/>
          <w:spacing w:val="-1"/>
          <w:sz w:val="21"/>
        </w:rPr>
        <w:t xml:space="preserve"> </w:t>
      </w:r>
      <w:r w:rsidRPr="000D622B">
        <w:rPr>
          <w:rFonts w:ascii="Arial" w:hAnsi="Arial" w:cs="Arial"/>
          <w:i/>
          <w:sz w:val="21"/>
        </w:rPr>
        <w:t>el mejor</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los</w:t>
      </w:r>
      <w:r w:rsidRPr="000D622B">
        <w:rPr>
          <w:rFonts w:ascii="Arial" w:hAnsi="Arial" w:cs="Arial"/>
          <w:i/>
          <w:spacing w:val="-1"/>
          <w:sz w:val="21"/>
        </w:rPr>
        <w:t xml:space="preserve"> </w:t>
      </w:r>
      <w:r w:rsidRPr="000D622B">
        <w:rPr>
          <w:rFonts w:ascii="Arial" w:hAnsi="Arial" w:cs="Arial"/>
          <w:i/>
          <w:sz w:val="21"/>
        </w:rPr>
        <w:t>casos,</w:t>
      </w:r>
      <w:r w:rsidRPr="000D622B">
        <w:rPr>
          <w:rFonts w:ascii="Arial" w:hAnsi="Arial" w:cs="Arial"/>
          <w:i/>
          <w:spacing w:val="-2"/>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con</w:t>
      </w:r>
      <w:r w:rsidRPr="000D622B">
        <w:rPr>
          <w:rFonts w:ascii="Arial" w:hAnsi="Arial" w:cs="Arial"/>
          <w:i/>
          <w:spacing w:val="-3"/>
          <w:sz w:val="21"/>
        </w:rPr>
        <w:t xml:space="preserve"> </w:t>
      </w:r>
      <w:r w:rsidRPr="000D622B">
        <w:rPr>
          <w:rFonts w:ascii="Arial" w:hAnsi="Arial" w:cs="Arial"/>
          <w:i/>
          <w:sz w:val="21"/>
        </w:rPr>
        <w:t>las</w:t>
      </w:r>
      <w:r w:rsidRPr="000D622B">
        <w:rPr>
          <w:rFonts w:ascii="Arial" w:hAnsi="Arial" w:cs="Arial"/>
          <w:i/>
          <w:spacing w:val="-2"/>
          <w:sz w:val="21"/>
        </w:rPr>
        <w:t xml:space="preserve"> </w:t>
      </w:r>
      <w:r w:rsidRPr="000D622B">
        <w:rPr>
          <w:rFonts w:ascii="Arial" w:hAnsi="Arial" w:cs="Arial"/>
          <w:i/>
          <w:sz w:val="21"/>
        </w:rPr>
        <w:t>prestaciones</w:t>
      </w:r>
      <w:r w:rsidRPr="000D622B">
        <w:rPr>
          <w:rFonts w:ascii="Arial" w:hAnsi="Arial" w:cs="Arial"/>
          <w:i/>
          <w:spacing w:val="-1"/>
          <w:sz w:val="21"/>
        </w:rPr>
        <w:t xml:space="preserve"> </w:t>
      </w:r>
      <w:r w:rsidRPr="000D622B">
        <w:rPr>
          <w:rFonts w:ascii="Arial" w:hAnsi="Arial" w:cs="Arial"/>
          <w:i/>
          <w:sz w:val="21"/>
        </w:rPr>
        <w:t>que</w:t>
      </w:r>
      <w:r w:rsidRPr="000D622B">
        <w:rPr>
          <w:rFonts w:ascii="Arial" w:hAnsi="Arial" w:cs="Arial"/>
          <w:i/>
          <w:spacing w:val="-1"/>
          <w:sz w:val="21"/>
        </w:rPr>
        <w:t xml:space="preserve"> </w:t>
      </w:r>
      <w:r w:rsidRPr="000D622B">
        <w:rPr>
          <w:rFonts w:ascii="Arial" w:hAnsi="Arial" w:cs="Arial"/>
          <w:i/>
          <w:sz w:val="21"/>
        </w:rPr>
        <w:t>reciben.</w:t>
      </w:r>
      <w:r w:rsidRPr="000D622B">
        <w:rPr>
          <w:rFonts w:ascii="Arial" w:hAnsi="Arial" w:cs="Arial"/>
          <w:i/>
          <w:spacing w:val="-2"/>
          <w:sz w:val="21"/>
        </w:rPr>
        <w:t xml:space="preserve"> </w:t>
      </w:r>
      <w:r w:rsidRPr="000D622B">
        <w:rPr>
          <w:rFonts w:ascii="Arial" w:hAnsi="Arial" w:cs="Arial"/>
          <w:i/>
          <w:sz w:val="21"/>
        </w:rPr>
        <w:t>[1Ap2-r2]</w:t>
      </w:r>
    </w:p>
    <w:p w14:paraId="6BDCD7F7" w14:textId="77777777" w:rsidR="008E03B9" w:rsidRPr="000D622B" w:rsidRDefault="008E03B9" w:rsidP="00684789">
      <w:pPr>
        <w:pStyle w:val="Textoindependiente"/>
        <w:jc w:val="both"/>
        <w:rPr>
          <w:rFonts w:ascii="Arial" w:hAnsi="Arial" w:cs="Arial"/>
          <w:i/>
          <w:sz w:val="24"/>
        </w:rPr>
      </w:pPr>
    </w:p>
    <w:p w14:paraId="125612DF" w14:textId="77777777" w:rsidR="008E03B9" w:rsidRPr="000D622B" w:rsidRDefault="008E03B9" w:rsidP="00684789">
      <w:pPr>
        <w:pStyle w:val="Textoindependiente"/>
        <w:spacing w:before="3"/>
        <w:jc w:val="both"/>
        <w:rPr>
          <w:rFonts w:ascii="Arial" w:hAnsi="Arial" w:cs="Arial"/>
          <w:i/>
          <w:sz w:val="23"/>
        </w:rPr>
      </w:pPr>
    </w:p>
    <w:p w14:paraId="0B1EBD79" w14:textId="77777777" w:rsidR="008E03B9" w:rsidRPr="000D622B" w:rsidRDefault="00DF04D8" w:rsidP="00684789">
      <w:pPr>
        <w:pStyle w:val="Textoindependiente"/>
        <w:spacing w:line="300" w:lineRule="auto"/>
        <w:ind w:left="122" w:right="902"/>
        <w:jc w:val="both"/>
        <w:rPr>
          <w:rFonts w:ascii="Arial" w:hAnsi="Arial" w:cs="Arial"/>
        </w:rPr>
      </w:pPr>
      <w:r w:rsidRPr="000D622B">
        <w:rPr>
          <w:rFonts w:ascii="Arial" w:hAnsi="Arial" w:cs="Arial"/>
        </w:rPr>
        <w:t>Tal como se ha demostrado en la investigación social, en relación con la disponibilidad de</w:t>
      </w:r>
      <w:r w:rsidRPr="000D622B">
        <w:rPr>
          <w:rFonts w:ascii="Arial" w:hAnsi="Arial" w:cs="Arial"/>
          <w:spacing w:val="1"/>
        </w:rPr>
        <w:t xml:space="preserve"> </w:t>
      </w:r>
      <w:r w:rsidRPr="000D622B">
        <w:rPr>
          <w:rFonts w:ascii="Arial" w:hAnsi="Arial" w:cs="Arial"/>
        </w:rPr>
        <w:t>medios y, en general, con el riesgo de pobreza, la población con discapacidad presenta una</w:t>
      </w:r>
      <w:r w:rsidRPr="000D622B">
        <w:rPr>
          <w:rFonts w:ascii="Arial" w:hAnsi="Arial" w:cs="Arial"/>
          <w:spacing w:val="1"/>
        </w:rPr>
        <w:t xml:space="preserve"> </w:t>
      </w:r>
      <w:r w:rsidRPr="000D622B">
        <w:rPr>
          <w:rFonts w:ascii="Arial" w:hAnsi="Arial" w:cs="Arial"/>
        </w:rPr>
        <w:t>situación de vulnerabilidad no solo por la vía de los ingresos, sino también por la de los</w:t>
      </w:r>
      <w:r w:rsidRPr="000D622B">
        <w:rPr>
          <w:rFonts w:ascii="Arial" w:hAnsi="Arial" w:cs="Arial"/>
          <w:spacing w:val="1"/>
        </w:rPr>
        <w:t xml:space="preserve"> </w:t>
      </w:r>
      <w:r w:rsidRPr="000D622B">
        <w:rPr>
          <w:rFonts w:ascii="Arial" w:hAnsi="Arial" w:cs="Arial"/>
        </w:rPr>
        <w:t>gastos, ya que estos suelen ser más elevados, destacándose las terapias o aspectos</w:t>
      </w:r>
      <w:r w:rsidRPr="000D622B">
        <w:rPr>
          <w:rFonts w:ascii="Arial" w:hAnsi="Arial" w:cs="Arial"/>
          <w:spacing w:val="1"/>
        </w:rPr>
        <w:t xml:space="preserve"> </w:t>
      </w:r>
      <w:r w:rsidRPr="000D622B">
        <w:rPr>
          <w:rFonts w:ascii="Arial" w:hAnsi="Arial" w:cs="Arial"/>
        </w:rPr>
        <w:t>materiales vinculados a equipamientos o apoyos como sillas de ruedas o adaptaciones en el</w:t>
      </w:r>
      <w:r w:rsidRPr="000D622B">
        <w:rPr>
          <w:rFonts w:ascii="Arial" w:hAnsi="Arial" w:cs="Arial"/>
          <w:spacing w:val="1"/>
        </w:rPr>
        <w:t xml:space="preserve"> </w:t>
      </w:r>
      <w:r w:rsidRPr="000D622B">
        <w:rPr>
          <w:rFonts w:ascii="Arial" w:hAnsi="Arial" w:cs="Arial"/>
        </w:rPr>
        <w:t>hogar, lo que pone de manifiesto que existen dificultades que van en contra de los deseos de</w:t>
      </w:r>
      <w:r w:rsidRPr="000D622B">
        <w:rPr>
          <w:rFonts w:ascii="Arial" w:hAnsi="Arial" w:cs="Arial"/>
          <w:spacing w:val="-56"/>
        </w:rPr>
        <w:t xml:space="preserve"> </w:t>
      </w:r>
      <w:r w:rsidRPr="000D622B">
        <w:rPr>
          <w:rFonts w:ascii="Arial" w:hAnsi="Arial" w:cs="Arial"/>
        </w:rPr>
        <w:t>muchas personas con discapacidad de llevar una vida lo más independiente posible en todos</w:t>
      </w:r>
      <w:r w:rsidRPr="000D622B">
        <w:rPr>
          <w:rFonts w:ascii="Arial" w:hAnsi="Arial" w:cs="Arial"/>
          <w:spacing w:val="-56"/>
        </w:rPr>
        <w:t xml:space="preserve"> </w:t>
      </w:r>
      <w:r w:rsidRPr="000D622B">
        <w:rPr>
          <w:rFonts w:ascii="Arial" w:hAnsi="Arial" w:cs="Arial"/>
        </w:rPr>
        <w:t>los</w:t>
      </w:r>
      <w:r w:rsidRPr="000D622B">
        <w:rPr>
          <w:rFonts w:ascii="Arial" w:hAnsi="Arial" w:cs="Arial"/>
          <w:spacing w:val="-2"/>
        </w:rPr>
        <w:t xml:space="preserve"> </w:t>
      </w:r>
      <w:r w:rsidRPr="000D622B">
        <w:rPr>
          <w:rFonts w:ascii="Arial" w:hAnsi="Arial" w:cs="Arial"/>
        </w:rPr>
        <w:t>ámbitos,</w:t>
      </w:r>
      <w:r w:rsidRPr="000D622B">
        <w:rPr>
          <w:rFonts w:ascii="Arial" w:hAnsi="Arial" w:cs="Arial"/>
          <w:spacing w:val="-2"/>
        </w:rPr>
        <w:t xml:space="preserve"> </w:t>
      </w:r>
      <w:r w:rsidRPr="000D622B">
        <w:rPr>
          <w:rFonts w:ascii="Arial" w:hAnsi="Arial" w:cs="Arial"/>
        </w:rPr>
        <w:t>incluido</w:t>
      </w:r>
      <w:r w:rsidRPr="000D622B">
        <w:rPr>
          <w:rFonts w:ascii="Arial" w:hAnsi="Arial" w:cs="Arial"/>
          <w:spacing w:val="-1"/>
        </w:rPr>
        <w:t xml:space="preserve"> </w:t>
      </w:r>
      <w:r w:rsidRPr="000D622B">
        <w:rPr>
          <w:rFonts w:ascii="Arial" w:hAnsi="Arial" w:cs="Arial"/>
        </w:rPr>
        <w:t>el económico.</w:t>
      </w:r>
    </w:p>
    <w:p w14:paraId="355770DF" w14:textId="77777777" w:rsidR="008E03B9" w:rsidRPr="000D622B" w:rsidRDefault="00DF04D8" w:rsidP="00684789">
      <w:pPr>
        <w:spacing w:before="120" w:line="300" w:lineRule="auto"/>
        <w:ind w:left="690" w:right="908"/>
        <w:jc w:val="both"/>
        <w:rPr>
          <w:rFonts w:ascii="Arial" w:hAnsi="Arial" w:cs="Arial"/>
          <w:i/>
          <w:sz w:val="21"/>
        </w:rPr>
      </w:pPr>
      <w:r w:rsidRPr="000D622B">
        <w:rPr>
          <w:rFonts w:ascii="Arial" w:hAnsi="Arial" w:cs="Arial"/>
          <w:i/>
          <w:sz w:val="21"/>
        </w:rPr>
        <w:t>La situación puede ser pésima, y no debería ser así porque hay discapacidades que se</w:t>
      </w:r>
      <w:r w:rsidRPr="000D622B">
        <w:rPr>
          <w:rFonts w:ascii="Arial" w:hAnsi="Arial" w:cs="Arial"/>
          <w:i/>
          <w:spacing w:val="-56"/>
          <w:sz w:val="21"/>
        </w:rPr>
        <w:t xml:space="preserve"> </w:t>
      </w:r>
      <w:r w:rsidRPr="000D622B">
        <w:rPr>
          <w:rFonts w:ascii="Arial" w:hAnsi="Arial" w:cs="Arial"/>
          <w:i/>
          <w:sz w:val="21"/>
        </w:rPr>
        <w:t>necesitan muchas terapias y material para sobrellevarlas y para vivir dignamente.</w:t>
      </w:r>
      <w:r w:rsidRPr="000D622B">
        <w:rPr>
          <w:rFonts w:ascii="Arial" w:hAnsi="Arial" w:cs="Arial"/>
          <w:i/>
          <w:spacing w:val="1"/>
          <w:sz w:val="21"/>
        </w:rPr>
        <w:t xml:space="preserve"> </w:t>
      </w:r>
      <w:r w:rsidRPr="000D622B">
        <w:rPr>
          <w:rFonts w:ascii="Arial" w:hAnsi="Arial" w:cs="Arial"/>
          <w:i/>
          <w:sz w:val="21"/>
        </w:rPr>
        <w:t>[1Ap1-r2]</w:t>
      </w:r>
    </w:p>
    <w:p w14:paraId="7691F167" w14:textId="77777777" w:rsidR="008E03B9" w:rsidRPr="000D622B" w:rsidRDefault="00DF04D8" w:rsidP="00684789">
      <w:pPr>
        <w:spacing w:before="120" w:line="300" w:lineRule="auto"/>
        <w:ind w:left="690" w:right="1023"/>
        <w:jc w:val="both"/>
        <w:rPr>
          <w:rFonts w:ascii="Arial" w:hAnsi="Arial" w:cs="Arial"/>
          <w:i/>
          <w:sz w:val="21"/>
        </w:rPr>
      </w:pPr>
      <w:r w:rsidRPr="000D622B">
        <w:rPr>
          <w:rFonts w:ascii="Arial" w:hAnsi="Arial" w:cs="Arial"/>
          <w:i/>
          <w:sz w:val="21"/>
        </w:rPr>
        <w:t>Tiene capacidad de ahorro y de comprar lo que necesita porque lo hace su familia, no</w:t>
      </w:r>
      <w:r w:rsidRPr="000D622B">
        <w:rPr>
          <w:rFonts w:ascii="Arial" w:hAnsi="Arial" w:cs="Arial"/>
          <w:i/>
          <w:spacing w:val="-56"/>
          <w:sz w:val="21"/>
        </w:rPr>
        <w:t xml:space="preserve"> </w:t>
      </w:r>
      <w:r w:rsidRPr="000D622B">
        <w:rPr>
          <w:rFonts w:ascii="Arial" w:hAnsi="Arial" w:cs="Arial"/>
          <w:i/>
          <w:sz w:val="21"/>
        </w:rPr>
        <w:t>porque con su dinero le llegue. Tiene la suerte de tener una familia que siempre ha</w:t>
      </w:r>
      <w:r w:rsidRPr="000D622B">
        <w:rPr>
          <w:rFonts w:ascii="Arial" w:hAnsi="Arial" w:cs="Arial"/>
          <w:i/>
          <w:spacing w:val="1"/>
          <w:sz w:val="21"/>
        </w:rPr>
        <w:t xml:space="preserve"> </w:t>
      </w:r>
      <w:r w:rsidRPr="000D622B">
        <w:rPr>
          <w:rFonts w:ascii="Arial" w:hAnsi="Arial" w:cs="Arial"/>
          <w:i/>
          <w:sz w:val="21"/>
        </w:rPr>
        <w:t>cubierto</w:t>
      </w:r>
      <w:r w:rsidRPr="000D622B">
        <w:rPr>
          <w:rFonts w:ascii="Arial" w:hAnsi="Arial" w:cs="Arial"/>
          <w:i/>
          <w:spacing w:val="-1"/>
          <w:sz w:val="21"/>
        </w:rPr>
        <w:t xml:space="preserve"> </w:t>
      </w:r>
      <w:r w:rsidRPr="000D622B">
        <w:rPr>
          <w:rFonts w:ascii="Arial" w:hAnsi="Arial" w:cs="Arial"/>
          <w:i/>
          <w:sz w:val="21"/>
        </w:rPr>
        <w:t>sus</w:t>
      </w:r>
      <w:r w:rsidRPr="000D622B">
        <w:rPr>
          <w:rFonts w:ascii="Arial" w:hAnsi="Arial" w:cs="Arial"/>
          <w:i/>
          <w:spacing w:val="-1"/>
          <w:sz w:val="21"/>
        </w:rPr>
        <w:t xml:space="preserve"> </w:t>
      </w:r>
      <w:r w:rsidRPr="000D622B">
        <w:rPr>
          <w:rFonts w:ascii="Arial" w:hAnsi="Arial" w:cs="Arial"/>
          <w:i/>
          <w:sz w:val="21"/>
        </w:rPr>
        <w:t>necesidades</w:t>
      </w:r>
      <w:r w:rsidRPr="000D622B">
        <w:rPr>
          <w:rFonts w:ascii="Arial" w:hAnsi="Arial" w:cs="Arial"/>
          <w:i/>
          <w:spacing w:val="-1"/>
          <w:sz w:val="21"/>
        </w:rPr>
        <w:t xml:space="preserve"> </w:t>
      </w:r>
      <w:r w:rsidRPr="000D622B">
        <w:rPr>
          <w:rFonts w:ascii="Arial" w:hAnsi="Arial" w:cs="Arial"/>
          <w:i/>
          <w:sz w:val="21"/>
        </w:rPr>
        <w:t>económicas,</w:t>
      </w:r>
      <w:r w:rsidRPr="000D622B">
        <w:rPr>
          <w:rFonts w:ascii="Arial" w:hAnsi="Arial" w:cs="Arial"/>
          <w:i/>
          <w:spacing w:val="-2"/>
          <w:sz w:val="21"/>
        </w:rPr>
        <w:t xml:space="preserve"> </w:t>
      </w:r>
      <w:r w:rsidRPr="000D622B">
        <w:rPr>
          <w:rFonts w:ascii="Arial" w:hAnsi="Arial" w:cs="Arial"/>
          <w:i/>
          <w:sz w:val="21"/>
        </w:rPr>
        <w:t>pero</w:t>
      </w:r>
      <w:r w:rsidRPr="000D622B">
        <w:rPr>
          <w:rFonts w:ascii="Arial" w:hAnsi="Arial" w:cs="Arial"/>
          <w:i/>
          <w:spacing w:val="-1"/>
          <w:sz w:val="21"/>
        </w:rPr>
        <w:t xml:space="preserve"> </w:t>
      </w:r>
      <w:r w:rsidRPr="000D622B">
        <w:rPr>
          <w:rFonts w:ascii="Arial" w:hAnsi="Arial" w:cs="Arial"/>
          <w:i/>
          <w:sz w:val="21"/>
        </w:rPr>
        <w:t>esto</w:t>
      </w:r>
      <w:r w:rsidRPr="000D622B">
        <w:rPr>
          <w:rFonts w:ascii="Arial" w:hAnsi="Arial" w:cs="Arial"/>
          <w:i/>
          <w:spacing w:val="-1"/>
          <w:sz w:val="21"/>
        </w:rPr>
        <w:t xml:space="preserve"> </w:t>
      </w:r>
      <w:r w:rsidRPr="000D622B">
        <w:rPr>
          <w:rFonts w:ascii="Arial" w:hAnsi="Arial" w:cs="Arial"/>
          <w:i/>
          <w:sz w:val="21"/>
        </w:rPr>
        <w:t>no</w:t>
      </w:r>
      <w:r w:rsidRPr="000D622B">
        <w:rPr>
          <w:rFonts w:ascii="Arial" w:hAnsi="Arial" w:cs="Arial"/>
          <w:i/>
          <w:spacing w:val="-2"/>
          <w:sz w:val="21"/>
        </w:rPr>
        <w:t xml:space="preserve"> </w:t>
      </w:r>
      <w:r w:rsidRPr="000D622B">
        <w:rPr>
          <w:rFonts w:ascii="Arial" w:hAnsi="Arial" w:cs="Arial"/>
          <w:i/>
          <w:sz w:val="21"/>
        </w:rPr>
        <w:t>es</w:t>
      </w:r>
      <w:r w:rsidRPr="000D622B">
        <w:rPr>
          <w:rFonts w:ascii="Arial" w:hAnsi="Arial" w:cs="Arial"/>
          <w:i/>
          <w:spacing w:val="-1"/>
          <w:sz w:val="21"/>
        </w:rPr>
        <w:t xml:space="preserve"> </w:t>
      </w:r>
      <w:r w:rsidRPr="000D622B">
        <w:rPr>
          <w:rFonts w:ascii="Arial" w:hAnsi="Arial" w:cs="Arial"/>
          <w:i/>
          <w:sz w:val="21"/>
        </w:rPr>
        <w:t>lo</w:t>
      </w:r>
      <w:r w:rsidRPr="000D622B">
        <w:rPr>
          <w:rFonts w:ascii="Arial" w:hAnsi="Arial" w:cs="Arial"/>
          <w:i/>
          <w:spacing w:val="-1"/>
          <w:sz w:val="21"/>
        </w:rPr>
        <w:t xml:space="preserve"> </w:t>
      </w:r>
      <w:r w:rsidRPr="000D622B">
        <w:rPr>
          <w:rFonts w:ascii="Arial" w:hAnsi="Arial" w:cs="Arial"/>
          <w:i/>
          <w:sz w:val="21"/>
        </w:rPr>
        <w:t>que</w:t>
      </w:r>
      <w:r w:rsidRPr="000D622B">
        <w:rPr>
          <w:rFonts w:ascii="Arial" w:hAnsi="Arial" w:cs="Arial"/>
          <w:i/>
          <w:spacing w:val="-1"/>
          <w:sz w:val="21"/>
        </w:rPr>
        <w:t xml:space="preserve"> </w:t>
      </w:r>
      <w:r w:rsidRPr="000D622B">
        <w:rPr>
          <w:rFonts w:ascii="Arial" w:hAnsi="Arial" w:cs="Arial"/>
          <w:i/>
          <w:sz w:val="21"/>
        </w:rPr>
        <w:t>el</w:t>
      </w:r>
      <w:r w:rsidRPr="000D622B">
        <w:rPr>
          <w:rFonts w:ascii="Arial" w:hAnsi="Arial" w:cs="Arial"/>
          <w:i/>
          <w:spacing w:val="1"/>
          <w:sz w:val="21"/>
        </w:rPr>
        <w:t xml:space="preserve"> </w:t>
      </w:r>
      <w:r w:rsidRPr="000D622B">
        <w:rPr>
          <w:rFonts w:ascii="Arial" w:hAnsi="Arial" w:cs="Arial"/>
          <w:i/>
          <w:sz w:val="21"/>
        </w:rPr>
        <w:t>desearía.</w:t>
      </w:r>
      <w:r w:rsidRPr="000D622B">
        <w:rPr>
          <w:rFonts w:ascii="Arial" w:hAnsi="Arial" w:cs="Arial"/>
          <w:i/>
          <w:spacing w:val="-2"/>
          <w:sz w:val="21"/>
        </w:rPr>
        <w:t xml:space="preserve"> </w:t>
      </w:r>
      <w:r w:rsidRPr="000D622B">
        <w:rPr>
          <w:rFonts w:ascii="Arial" w:hAnsi="Arial" w:cs="Arial"/>
          <w:i/>
          <w:sz w:val="21"/>
        </w:rPr>
        <w:t>[1Ap2-r1]</w:t>
      </w:r>
    </w:p>
    <w:p w14:paraId="57E6E6D1" w14:textId="77777777" w:rsidR="008E03B9" w:rsidRPr="000D622B" w:rsidRDefault="008E03B9" w:rsidP="00684789">
      <w:pPr>
        <w:pStyle w:val="Textoindependiente"/>
        <w:jc w:val="both"/>
        <w:rPr>
          <w:rFonts w:ascii="Arial" w:hAnsi="Arial" w:cs="Arial"/>
          <w:i/>
          <w:sz w:val="24"/>
        </w:rPr>
      </w:pPr>
    </w:p>
    <w:p w14:paraId="5031B711" w14:textId="77777777" w:rsidR="008E03B9" w:rsidRPr="000D622B" w:rsidRDefault="008E03B9" w:rsidP="00684789">
      <w:pPr>
        <w:pStyle w:val="Textoindependiente"/>
        <w:spacing w:before="1"/>
        <w:jc w:val="both"/>
        <w:rPr>
          <w:rFonts w:ascii="Arial" w:hAnsi="Arial" w:cs="Arial"/>
          <w:i/>
          <w:sz w:val="23"/>
        </w:rPr>
      </w:pPr>
    </w:p>
    <w:p w14:paraId="1E48EA88" w14:textId="77777777" w:rsidR="008E03B9" w:rsidRPr="000D622B" w:rsidRDefault="00DF04D8" w:rsidP="00684789">
      <w:pPr>
        <w:pStyle w:val="Textoindependiente"/>
        <w:spacing w:line="300" w:lineRule="auto"/>
        <w:ind w:left="122" w:right="879"/>
        <w:jc w:val="both"/>
        <w:rPr>
          <w:rFonts w:ascii="Arial" w:hAnsi="Arial" w:cs="Arial"/>
        </w:rPr>
      </w:pPr>
      <w:r w:rsidRPr="000D622B">
        <w:rPr>
          <w:rFonts w:ascii="Arial" w:hAnsi="Arial" w:cs="Arial"/>
        </w:rPr>
        <w:t xml:space="preserve">Las </w:t>
      </w:r>
      <w:r w:rsidRPr="000D622B">
        <w:rPr>
          <w:rFonts w:ascii="Arial" w:hAnsi="Arial" w:cs="Arial"/>
          <w:b/>
        </w:rPr>
        <w:t xml:space="preserve">prestaciones </w:t>
      </w:r>
      <w:r w:rsidRPr="000D622B">
        <w:rPr>
          <w:rFonts w:ascii="Arial" w:hAnsi="Arial" w:cs="Arial"/>
        </w:rPr>
        <w:t>se consideran suficientes en algunos casos, pero no en todos,</w:t>
      </w:r>
      <w:r w:rsidRPr="000D622B">
        <w:rPr>
          <w:rFonts w:ascii="Arial" w:hAnsi="Arial" w:cs="Arial"/>
          <w:spacing w:val="1"/>
        </w:rPr>
        <w:t xml:space="preserve"> </w:t>
      </w:r>
      <w:r w:rsidRPr="000D622B">
        <w:rPr>
          <w:rFonts w:ascii="Arial" w:hAnsi="Arial" w:cs="Arial"/>
        </w:rPr>
        <w:t>encontrándose gran variabilidad en función de las circunstancias particulares y de las</w:t>
      </w:r>
      <w:r w:rsidRPr="000D622B">
        <w:rPr>
          <w:rFonts w:ascii="Arial" w:hAnsi="Arial" w:cs="Arial"/>
          <w:spacing w:val="1"/>
        </w:rPr>
        <w:t xml:space="preserve"> </w:t>
      </w:r>
      <w:r w:rsidRPr="000D622B">
        <w:rPr>
          <w:rFonts w:ascii="Arial" w:hAnsi="Arial" w:cs="Arial"/>
        </w:rPr>
        <w:t>necesidades de cada persona. Algunos elementos potencialmente positivos como los</w:t>
      </w:r>
      <w:r w:rsidRPr="000D622B">
        <w:rPr>
          <w:rFonts w:ascii="Arial" w:hAnsi="Arial" w:cs="Arial"/>
          <w:spacing w:val="1"/>
        </w:rPr>
        <w:t xml:space="preserve"> </w:t>
      </w:r>
      <w:r w:rsidRPr="000D622B">
        <w:rPr>
          <w:rFonts w:ascii="Arial" w:hAnsi="Arial" w:cs="Arial"/>
          <w:b/>
        </w:rPr>
        <w:t xml:space="preserve">beneficios fiscales </w:t>
      </w:r>
      <w:r w:rsidRPr="000D622B">
        <w:rPr>
          <w:rFonts w:ascii="Arial" w:hAnsi="Arial" w:cs="Arial"/>
        </w:rPr>
        <w:t>no siempre son conocidos. Aunque se valoran positivamente, se</w:t>
      </w:r>
      <w:r w:rsidRPr="000D622B">
        <w:rPr>
          <w:rFonts w:ascii="Arial" w:hAnsi="Arial" w:cs="Arial"/>
          <w:spacing w:val="1"/>
        </w:rPr>
        <w:t xml:space="preserve"> </w:t>
      </w:r>
      <w:r w:rsidRPr="000D622B">
        <w:rPr>
          <w:rFonts w:ascii="Arial" w:hAnsi="Arial" w:cs="Arial"/>
        </w:rPr>
        <w:t>considera que existe margen de mejora en este sentido en cuanto a su alcance y aplicación y</w:t>
      </w:r>
      <w:r w:rsidRPr="000D622B">
        <w:rPr>
          <w:rFonts w:ascii="Arial" w:hAnsi="Arial" w:cs="Arial"/>
          <w:spacing w:val="-56"/>
        </w:rPr>
        <w:t xml:space="preserve"> </w:t>
      </w:r>
      <w:r w:rsidRPr="000D622B">
        <w:rPr>
          <w:rFonts w:ascii="Arial" w:hAnsi="Arial" w:cs="Arial"/>
        </w:rPr>
        <w:t>a</w:t>
      </w:r>
      <w:r w:rsidRPr="000D622B">
        <w:rPr>
          <w:rFonts w:ascii="Arial" w:hAnsi="Arial" w:cs="Arial"/>
          <w:spacing w:val="-2"/>
        </w:rPr>
        <w:t xml:space="preserve"> </w:t>
      </w:r>
      <w:r w:rsidRPr="000D622B">
        <w:rPr>
          <w:rFonts w:ascii="Arial" w:hAnsi="Arial" w:cs="Arial"/>
        </w:rPr>
        <w:t>su</w:t>
      </w:r>
      <w:r w:rsidRPr="000D622B">
        <w:rPr>
          <w:rFonts w:ascii="Arial" w:hAnsi="Arial" w:cs="Arial"/>
          <w:spacing w:val="-1"/>
        </w:rPr>
        <w:t xml:space="preserve"> </w:t>
      </w:r>
      <w:r w:rsidRPr="000D622B">
        <w:rPr>
          <w:rFonts w:ascii="Arial" w:hAnsi="Arial" w:cs="Arial"/>
        </w:rPr>
        <w:t>divulgación</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2"/>
        </w:rPr>
        <w:t xml:space="preserve"> </w:t>
      </w:r>
      <w:r w:rsidRPr="000D622B">
        <w:rPr>
          <w:rFonts w:ascii="Arial" w:hAnsi="Arial" w:cs="Arial"/>
        </w:rPr>
        <w:t>una</w:t>
      </w:r>
      <w:r w:rsidRPr="000D622B">
        <w:rPr>
          <w:rFonts w:ascii="Arial" w:hAnsi="Arial" w:cs="Arial"/>
          <w:spacing w:val="-1"/>
        </w:rPr>
        <w:t xml:space="preserve"> </w:t>
      </w:r>
      <w:r w:rsidRPr="000D622B">
        <w:rPr>
          <w:rFonts w:ascii="Arial" w:hAnsi="Arial" w:cs="Arial"/>
        </w:rPr>
        <w:t>mayor</w:t>
      </w:r>
      <w:r w:rsidRPr="000D622B">
        <w:rPr>
          <w:rFonts w:ascii="Arial" w:hAnsi="Arial" w:cs="Arial"/>
          <w:spacing w:val="-2"/>
        </w:rPr>
        <w:t xml:space="preserve"> </w:t>
      </w:r>
      <w:r w:rsidRPr="000D622B">
        <w:rPr>
          <w:rFonts w:ascii="Arial" w:hAnsi="Arial" w:cs="Arial"/>
        </w:rPr>
        <w:t>extensión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su</w:t>
      </w:r>
      <w:r w:rsidRPr="000D622B">
        <w:rPr>
          <w:rFonts w:ascii="Arial" w:hAnsi="Arial" w:cs="Arial"/>
          <w:spacing w:val="-1"/>
        </w:rPr>
        <w:t xml:space="preserve"> </w:t>
      </w:r>
      <w:r w:rsidRPr="000D622B">
        <w:rPr>
          <w:rFonts w:ascii="Arial" w:hAnsi="Arial" w:cs="Arial"/>
        </w:rPr>
        <w:t>conocimiento.</w:t>
      </w:r>
    </w:p>
    <w:p w14:paraId="6E5A37B3" w14:textId="77777777" w:rsidR="008E03B9" w:rsidRPr="000D622B" w:rsidRDefault="00DF04D8" w:rsidP="00684789">
      <w:pPr>
        <w:spacing w:before="121" w:line="300" w:lineRule="auto"/>
        <w:ind w:left="690" w:right="870"/>
        <w:jc w:val="both"/>
        <w:rPr>
          <w:rFonts w:ascii="Arial" w:hAnsi="Arial" w:cs="Arial"/>
          <w:i/>
          <w:sz w:val="21"/>
        </w:rPr>
      </w:pPr>
      <w:r w:rsidRPr="000D622B">
        <w:rPr>
          <w:rFonts w:ascii="Arial" w:hAnsi="Arial" w:cs="Arial"/>
          <w:i/>
          <w:sz w:val="21"/>
        </w:rPr>
        <w:t>Yo tengo una pensión por incapacidad absoluta y sí las cubre. Es verdad que en</w:t>
      </w:r>
      <w:r w:rsidRPr="000D622B">
        <w:rPr>
          <w:rFonts w:ascii="Arial" w:hAnsi="Arial" w:cs="Arial"/>
          <w:i/>
          <w:spacing w:val="1"/>
          <w:sz w:val="21"/>
        </w:rPr>
        <w:t xml:space="preserve"> </w:t>
      </w:r>
      <w:r w:rsidRPr="000D622B">
        <w:rPr>
          <w:rFonts w:ascii="Arial" w:hAnsi="Arial" w:cs="Arial"/>
          <w:i/>
          <w:sz w:val="21"/>
        </w:rPr>
        <w:t>algunas circunstancias de la vida como cuando los hijos se van a estudiar fuera, se</w:t>
      </w:r>
      <w:r w:rsidRPr="000D622B">
        <w:rPr>
          <w:rFonts w:ascii="Arial" w:hAnsi="Arial" w:cs="Arial"/>
          <w:i/>
          <w:spacing w:val="1"/>
          <w:sz w:val="21"/>
        </w:rPr>
        <w:t xml:space="preserve"> </w:t>
      </w:r>
      <w:r w:rsidRPr="000D622B">
        <w:rPr>
          <w:rFonts w:ascii="Arial" w:hAnsi="Arial" w:cs="Arial"/>
          <w:i/>
          <w:sz w:val="21"/>
        </w:rPr>
        <w:t>queda un poco corta, pero supongo que como las personas que pueden trabajar. Yo no</w:t>
      </w:r>
      <w:r w:rsidRPr="000D622B">
        <w:rPr>
          <w:rFonts w:ascii="Arial" w:hAnsi="Arial" w:cs="Arial"/>
          <w:i/>
          <w:spacing w:val="-56"/>
          <w:sz w:val="21"/>
        </w:rPr>
        <w:t xml:space="preserve"> </w:t>
      </w:r>
      <w:r w:rsidRPr="000D622B">
        <w:rPr>
          <w:rFonts w:ascii="Arial" w:hAnsi="Arial" w:cs="Arial"/>
          <w:i/>
          <w:sz w:val="21"/>
        </w:rPr>
        <w:t>puedo</w:t>
      </w:r>
      <w:r w:rsidRPr="000D622B">
        <w:rPr>
          <w:rFonts w:ascii="Arial" w:hAnsi="Arial" w:cs="Arial"/>
          <w:i/>
          <w:spacing w:val="-1"/>
          <w:sz w:val="21"/>
        </w:rPr>
        <w:t xml:space="preserve"> </w:t>
      </w:r>
      <w:r w:rsidRPr="000D622B">
        <w:rPr>
          <w:rFonts w:ascii="Arial" w:hAnsi="Arial" w:cs="Arial"/>
          <w:i/>
          <w:sz w:val="21"/>
        </w:rPr>
        <w:t>quejarme.</w:t>
      </w:r>
      <w:r w:rsidRPr="000D622B">
        <w:rPr>
          <w:rFonts w:ascii="Arial" w:hAnsi="Arial" w:cs="Arial"/>
          <w:i/>
          <w:spacing w:val="-3"/>
          <w:sz w:val="21"/>
        </w:rPr>
        <w:t xml:space="preserve"> </w:t>
      </w:r>
      <w:r w:rsidRPr="000D622B">
        <w:rPr>
          <w:rFonts w:ascii="Arial" w:hAnsi="Arial" w:cs="Arial"/>
          <w:i/>
          <w:sz w:val="21"/>
        </w:rPr>
        <w:t>[1Ap1-r1]</w:t>
      </w:r>
    </w:p>
    <w:p w14:paraId="1617B522" w14:textId="77777777" w:rsidR="008E03B9" w:rsidRPr="000D622B" w:rsidRDefault="00DF04D8" w:rsidP="00684789">
      <w:pPr>
        <w:spacing w:before="121" w:line="300" w:lineRule="auto"/>
        <w:ind w:left="690" w:right="871"/>
        <w:jc w:val="both"/>
        <w:rPr>
          <w:rFonts w:ascii="Arial" w:hAnsi="Arial" w:cs="Arial"/>
          <w:i/>
          <w:sz w:val="21"/>
        </w:rPr>
      </w:pPr>
      <w:r w:rsidRPr="000D622B">
        <w:rPr>
          <w:rFonts w:ascii="Arial" w:hAnsi="Arial" w:cs="Arial"/>
          <w:i/>
          <w:sz w:val="21"/>
        </w:rPr>
        <w:t>Recibe una prestación y tiene plaza concertada el taller ocupacional, pero eso no cubre</w:t>
      </w:r>
      <w:r w:rsidRPr="000D622B">
        <w:rPr>
          <w:rFonts w:ascii="Arial" w:hAnsi="Arial" w:cs="Arial"/>
          <w:i/>
          <w:spacing w:val="-56"/>
          <w:sz w:val="21"/>
        </w:rPr>
        <w:t xml:space="preserve"> </w:t>
      </w:r>
      <w:r w:rsidRPr="000D622B">
        <w:rPr>
          <w:rFonts w:ascii="Arial" w:hAnsi="Arial" w:cs="Arial"/>
          <w:i/>
          <w:sz w:val="21"/>
        </w:rPr>
        <w:t>las</w:t>
      </w:r>
      <w:r w:rsidRPr="000D622B">
        <w:rPr>
          <w:rFonts w:ascii="Arial" w:hAnsi="Arial" w:cs="Arial"/>
          <w:i/>
          <w:spacing w:val="-1"/>
          <w:sz w:val="21"/>
        </w:rPr>
        <w:t xml:space="preserve"> </w:t>
      </w:r>
      <w:r w:rsidRPr="000D622B">
        <w:rPr>
          <w:rFonts w:ascii="Arial" w:hAnsi="Arial" w:cs="Arial"/>
          <w:i/>
          <w:sz w:val="21"/>
        </w:rPr>
        <w:t>necesidades.</w:t>
      </w:r>
      <w:r w:rsidRPr="000D622B">
        <w:rPr>
          <w:rFonts w:ascii="Arial" w:hAnsi="Arial" w:cs="Arial"/>
          <w:i/>
          <w:spacing w:val="-2"/>
          <w:sz w:val="21"/>
        </w:rPr>
        <w:t xml:space="preserve"> </w:t>
      </w:r>
      <w:r w:rsidRPr="000D622B">
        <w:rPr>
          <w:rFonts w:ascii="Arial" w:hAnsi="Arial" w:cs="Arial"/>
          <w:i/>
          <w:sz w:val="21"/>
        </w:rPr>
        <w:t>Son</w:t>
      </w:r>
      <w:r w:rsidRPr="000D622B">
        <w:rPr>
          <w:rFonts w:ascii="Arial" w:hAnsi="Arial" w:cs="Arial"/>
          <w:i/>
          <w:spacing w:val="-1"/>
          <w:sz w:val="21"/>
        </w:rPr>
        <w:t xml:space="preserve"> </w:t>
      </w:r>
      <w:r w:rsidRPr="000D622B">
        <w:rPr>
          <w:rFonts w:ascii="Arial" w:hAnsi="Arial" w:cs="Arial"/>
          <w:i/>
          <w:sz w:val="21"/>
        </w:rPr>
        <w:t>sus</w:t>
      </w:r>
      <w:r w:rsidRPr="000D622B">
        <w:rPr>
          <w:rFonts w:ascii="Arial" w:hAnsi="Arial" w:cs="Arial"/>
          <w:i/>
          <w:spacing w:val="-1"/>
          <w:sz w:val="21"/>
        </w:rPr>
        <w:t xml:space="preserve"> </w:t>
      </w:r>
      <w:r w:rsidRPr="000D622B">
        <w:rPr>
          <w:rFonts w:ascii="Arial" w:hAnsi="Arial" w:cs="Arial"/>
          <w:i/>
          <w:sz w:val="21"/>
        </w:rPr>
        <w:t>padres</w:t>
      </w:r>
      <w:r w:rsidRPr="000D622B">
        <w:rPr>
          <w:rFonts w:ascii="Arial" w:hAnsi="Arial" w:cs="Arial"/>
          <w:i/>
          <w:spacing w:val="-4"/>
          <w:sz w:val="21"/>
        </w:rPr>
        <w:t xml:space="preserve"> </w:t>
      </w:r>
      <w:r w:rsidRPr="000D622B">
        <w:rPr>
          <w:rFonts w:ascii="Arial" w:hAnsi="Arial" w:cs="Arial"/>
          <w:i/>
          <w:sz w:val="21"/>
        </w:rPr>
        <w:t>los que</w:t>
      </w:r>
      <w:r w:rsidRPr="000D622B">
        <w:rPr>
          <w:rFonts w:ascii="Arial" w:hAnsi="Arial" w:cs="Arial"/>
          <w:i/>
          <w:spacing w:val="-1"/>
          <w:sz w:val="21"/>
        </w:rPr>
        <w:t xml:space="preserve"> </w:t>
      </w:r>
      <w:r w:rsidRPr="000D622B">
        <w:rPr>
          <w:rFonts w:ascii="Arial" w:hAnsi="Arial" w:cs="Arial"/>
          <w:i/>
          <w:sz w:val="21"/>
        </w:rPr>
        <w:t>se</w:t>
      </w:r>
      <w:r w:rsidRPr="000D622B">
        <w:rPr>
          <w:rFonts w:ascii="Arial" w:hAnsi="Arial" w:cs="Arial"/>
          <w:i/>
          <w:spacing w:val="-1"/>
          <w:sz w:val="21"/>
        </w:rPr>
        <w:t xml:space="preserve"> </w:t>
      </w:r>
      <w:r w:rsidRPr="000D622B">
        <w:rPr>
          <w:rFonts w:ascii="Arial" w:hAnsi="Arial" w:cs="Arial"/>
          <w:i/>
          <w:sz w:val="21"/>
        </w:rPr>
        <w:t>ocupan</w:t>
      </w:r>
      <w:r w:rsidRPr="000D622B">
        <w:rPr>
          <w:rFonts w:ascii="Arial" w:hAnsi="Arial" w:cs="Arial"/>
          <w:i/>
          <w:spacing w:val="-4"/>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cubrirlas.</w:t>
      </w:r>
      <w:r w:rsidRPr="000D622B">
        <w:rPr>
          <w:rFonts w:ascii="Arial" w:hAnsi="Arial" w:cs="Arial"/>
          <w:i/>
          <w:spacing w:val="-1"/>
          <w:sz w:val="21"/>
        </w:rPr>
        <w:t xml:space="preserve"> </w:t>
      </w:r>
      <w:r w:rsidRPr="000D622B">
        <w:rPr>
          <w:rFonts w:ascii="Arial" w:hAnsi="Arial" w:cs="Arial"/>
          <w:i/>
          <w:sz w:val="21"/>
        </w:rPr>
        <w:t>[1Ap2-r1]</w:t>
      </w:r>
    </w:p>
    <w:p w14:paraId="268C8A6E" w14:textId="77777777" w:rsidR="008E03B9" w:rsidRPr="000D622B" w:rsidRDefault="008E03B9" w:rsidP="00684789">
      <w:pPr>
        <w:pStyle w:val="Textoindependiente"/>
        <w:jc w:val="both"/>
        <w:rPr>
          <w:rFonts w:ascii="Arial" w:hAnsi="Arial" w:cs="Arial"/>
          <w:i/>
          <w:sz w:val="24"/>
        </w:rPr>
      </w:pPr>
    </w:p>
    <w:p w14:paraId="78A776D3" w14:textId="77777777" w:rsidR="008E03B9" w:rsidRPr="000D622B" w:rsidRDefault="008E03B9" w:rsidP="00684789">
      <w:pPr>
        <w:pStyle w:val="Textoindependiente"/>
        <w:jc w:val="both"/>
        <w:rPr>
          <w:rFonts w:ascii="Arial" w:hAnsi="Arial" w:cs="Arial"/>
          <w:i/>
          <w:sz w:val="23"/>
        </w:rPr>
      </w:pPr>
    </w:p>
    <w:p w14:paraId="327C1228" w14:textId="51ACB11C" w:rsidR="008E03B9" w:rsidRPr="000D622B" w:rsidRDefault="00DF04D8" w:rsidP="00B26955">
      <w:pPr>
        <w:pStyle w:val="Textoindependiente"/>
        <w:spacing w:line="300" w:lineRule="auto"/>
        <w:ind w:left="122" w:right="844"/>
        <w:jc w:val="both"/>
        <w:rPr>
          <w:rFonts w:ascii="Arial" w:hAnsi="Arial" w:cs="Arial"/>
        </w:rPr>
      </w:pPr>
      <w:r w:rsidRPr="000D622B">
        <w:rPr>
          <w:rFonts w:ascii="Arial" w:hAnsi="Arial" w:cs="Arial"/>
        </w:rPr>
        <w:t xml:space="preserve">Lo anteriormente expuesto denota que se percibe </w:t>
      </w:r>
      <w:r w:rsidRPr="000D622B">
        <w:rPr>
          <w:rFonts w:ascii="Arial" w:hAnsi="Arial" w:cs="Arial"/>
          <w:b/>
        </w:rPr>
        <w:t xml:space="preserve">discriminación </w:t>
      </w:r>
      <w:r w:rsidRPr="000D622B">
        <w:rPr>
          <w:rFonts w:ascii="Arial" w:hAnsi="Arial" w:cs="Arial"/>
        </w:rPr>
        <w:t>en cuanto a la inclusión</w:t>
      </w:r>
      <w:r w:rsidRPr="000D622B">
        <w:rPr>
          <w:rFonts w:ascii="Arial" w:hAnsi="Arial" w:cs="Arial"/>
          <w:spacing w:val="1"/>
        </w:rPr>
        <w:t xml:space="preserve"> </w:t>
      </w:r>
      <w:r w:rsidRPr="000D622B">
        <w:rPr>
          <w:rFonts w:ascii="Arial" w:hAnsi="Arial" w:cs="Arial"/>
        </w:rPr>
        <w:t>económica de la población con discapacidad. Las discapacidades intelectuales son</w:t>
      </w:r>
      <w:r w:rsidRPr="000D622B">
        <w:rPr>
          <w:rFonts w:ascii="Arial" w:hAnsi="Arial" w:cs="Arial"/>
          <w:spacing w:val="1"/>
        </w:rPr>
        <w:t xml:space="preserve"> </w:t>
      </w:r>
      <w:r w:rsidRPr="000D622B">
        <w:rPr>
          <w:rFonts w:ascii="Arial" w:hAnsi="Arial" w:cs="Arial"/>
        </w:rPr>
        <w:t>consideradas como objeto de dificultades extraordinarias, y se señala la persistencia de</w:t>
      </w:r>
      <w:r w:rsidRPr="000D622B">
        <w:rPr>
          <w:rFonts w:ascii="Arial" w:hAnsi="Arial" w:cs="Arial"/>
          <w:spacing w:val="1"/>
        </w:rPr>
        <w:t xml:space="preserve"> </w:t>
      </w:r>
      <w:r w:rsidRPr="000D622B">
        <w:rPr>
          <w:rFonts w:ascii="Arial" w:hAnsi="Arial" w:cs="Arial"/>
        </w:rPr>
        <w:t>muchos</w:t>
      </w:r>
      <w:r w:rsidRPr="000D622B">
        <w:rPr>
          <w:rFonts w:ascii="Arial" w:hAnsi="Arial" w:cs="Arial"/>
          <w:spacing w:val="-2"/>
        </w:rPr>
        <w:t xml:space="preserve"> </w:t>
      </w:r>
      <w:r w:rsidRPr="000D622B">
        <w:rPr>
          <w:rFonts w:ascii="Arial" w:hAnsi="Arial" w:cs="Arial"/>
        </w:rPr>
        <w:t>tabús.</w:t>
      </w:r>
      <w:r w:rsidRPr="000D622B">
        <w:rPr>
          <w:rFonts w:ascii="Arial" w:hAnsi="Arial" w:cs="Arial"/>
          <w:spacing w:val="-2"/>
        </w:rPr>
        <w:t xml:space="preserve"> </w:t>
      </w:r>
      <w:r w:rsidRPr="000D622B">
        <w:rPr>
          <w:rFonts w:ascii="Arial" w:hAnsi="Arial" w:cs="Arial"/>
        </w:rPr>
        <w:t>Incluso</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el caso</w:t>
      </w:r>
      <w:r w:rsidRPr="000D622B">
        <w:rPr>
          <w:rFonts w:ascii="Arial" w:hAnsi="Arial" w:cs="Arial"/>
          <w:spacing w:val="-1"/>
        </w:rPr>
        <w:t xml:space="preserve"> </w:t>
      </w:r>
      <w:r w:rsidRPr="000D622B">
        <w:rPr>
          <w:rFonts w:ascii="Arial" w:hAnsi="Arial" w:cs="Arial"/>
        </w:rPr>
        <w:t xml:space="preserve">de </w:t>
      </w:r>
      <w:r w:rsidRPr="000D622B">
        <w:rPr>
          <w:rFonts w:ascii="Arial" w:hAnsi="Arial" w:cs="Arial"/>
          <w:b/>
        </w:rPr>
        <w:t>empresas</w:t>
      </w:r>
      <w:r w:rsidRPr="000D622B">
        <w:rPr>
          <w:rFonts w:ascii="Arial" w:hAnsi="Arial" w:cs="Arial"/>
          <w:b/>
          <w:spacing w:val="-1"/>
        </w:rPr>
        <w:t xml:space="preserve"> </w:t>
      </w:r>
      <w:r w:rsidRPr="000D622B">
        <w:rPr>
          <w:rFonts w:ascii="Arial" w:hAnsi="Arial" w:cs="Arial"/>
        </w:rPr>
        <w:t>que</w:t>
      </w:r>
      <w:r w:rsidRPr="000D622B">
        <w:rPr>
          <w:rFonts w:ascii="Arial" w:hAnsi="Arial" w:cs="Arial"/>
          <w:spacing w:val="-4"/>
        </w:rPr>
        <w:t xml:space="preserve"> </w:t>
      </w:r>
      <w:r w:rsidRPr="000D622B">
        <w:rPr>
          <w:rFonts w:ascii="Arial" w:hAnsi="Arial" w:cs="Arial"/>
        </w:rPr>
        <w:t>incorporan</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00B26955" w:rsidRPr="000D622B">
        <w:rPr>
          <w:rFonts w:ascii="Arial" w:hAnsi="Arial" w:cs="Arial"/>
        </w:rPr>
        <w:t xml:space="preserve"> </w:t>
      </w:r>
      <w:r w:rsidRPr="000D622B">
        <w:rPr>
          <w:rFonts w:ascii="Arial" w:hAnsi="Arial" w:cs="Arial"/>
        </w:rPr>
        <w:t>en sus plantillas se realiza una crítica a la forma en que se producen estas incorporaciones</w:t>
      </w:r>
      <w:r w:rsidRPr="000D622B">
        <w:rPr>
          <w:rFonts w:ascii="Arial" w:hAnsi="Arial" w:cs="Arial"/>
          <w:spacing w:val="1"/>
        </w:rPr>
        <w:t xml:space="preserve"> </w:t>
      </w:r>
      <w:r w:rsidRPr="000D622B">
        <w:rPr>
          <w:rFonts w:ascii="Arial" w:hAnsi="Arial" w:cs="Arial"/>
        </w:rPr>
        <w:t>empleando el término “favor” para definir el trasfondo. Se contempla que no se optimizan las</w:t>
      </w:r>
      <w:r w:rsidRPr="000D622B">
        <w:rPr>
          <w:rFonts w:ascii="Arial" w:hAnsi="Arial" w:cs="Arial"/>
          <w:spacing w:val="-56"/>
        </w:rPr>
        <w:t xml:space="preserve"> </w:t>
      </w:r>
      <w:r w:rsidRPr="000D622B">
        <w:rPr>
          <w:rFonts w:ascii="Arial" w:hAnsi="Arial" w:cs="Arial"/>
        </w:rPr>
        <w:t>posibilidades y capacidades reales de la población con discapacidad. La situación de escasa</w:t>
      </w:r>
      <w:r w:rsidRPr="000D622B">
        <w:rPr>
          <w:rFonts w:ascii="Arial" w:hAnsi="Arial" w:cs="Arial"/>
          <w:spacing w:val="-56"/>
        </w:rPr>
        <w:t xml:space="preserve"> </w:t>
      </w:r>
      <w:r w:rsidRPr="000D622B">
        <w:rPr>
          <w:rFonts w:ascii="Arial" w:hAnsi="Arial" w:cs="Arial"/>
        </w:rPr>
        <w:t>inclusión laboral y de prestaciones que no siempre cumplen las necesidades plantea otras</w:t>
      </w:r>
      <w:r w:rsidRPr="000D622B">
        <w:rPr>
          <w:rFonts w:ascii="Arial" w:hAnsi="Arial" w:cs="Arial"/>
          <w:spacing w:val="1"/>
        </w:rPr>
        <w:t xml:space="preserve"> </w:t>
      </w:r>
      <w:r w:rsidRPr="000D622B">
        <w:rPr>
          <w:rFonts w:ascii="Arial" w:hAnsi="Arial" w:cs="Arial"/>
        </w:rPr>
        <w:t>consecuencias</w:t>
      </w:r>
      <w:r w:rsidRPr="000D622B">
        <w:rPr>
          <w:rFonts w:ascii="Arial" w:hAnsi="Arial" w:cs="Arial"/>
          <w:spacing w:val="-2"/>
        </w:rPr>
        <w:t xml:space="preserve"> </w:t>
      </w:r>
      <w:r w:rsidRPr="000D622B">
        <w:rPr>
          <w:rFonts w:ascii="Arial" w:hAnsi="Arial" w:cs="Arial"/>
        </w:rPr>
        <w:t>como</w:t>
      </w:r>
      <w:r w:rsidRPr="000D622B">
        <w:rPr>
          <w:rFonts w:ascii="Arial" w:hAnsi="Arial" w:cs="Arial"/>
          <w:spacing w:val="-1"/>
        </w:rPr>
        <w:t xml:space="preserve"> </w:t>
      </w:r>
      <w:r w:rsidRPr="000D622B">
        <w:rPr>
          <w:rFonts w:ascii="Arial" w:hAnsi="Arial" w:cs="Arial"/>
        </w:rPr>
        <w:t>limitaciones</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el ocio.</w:t>
      </w:r>
    </w:p>
    <w:p w14:paraId="5CD15435" w14:textId="77777777" w:rsidR="008E03B9" w:rsidRPr="000D622B" w:rsidRDefault="00DF04D8" w:rsidP="00684789">
      <w:pPr>
        <w:spacing w:before="120" w:line="300" w:lineRule="auto"/>
        <w:ind w:left="690" w:right="930"/>
        <w:jc w:val="both"/>
        <w:rPr>
          <w:rFonts w:ascii="Arial" w:hAnsi="Arial" w:cs="Arial"/>
          <w:i/>
          <w:sz w:val="21"/>
        </w:rPr>
      </w:pPr>
      <w:r w:rsidRPr="000D622B">
        <w:rPr>
          <w:rFonts w:ascii="Arial" w:hAnsi="Arial" w:cs="Arial"/>
          <w:i/>
          <w:sz w:val="21"/>
        </w:rPr>
        <w:t>Si claro, en cuanto sabes que tienes algún tipo de discapacidad ya te ponen trabas y si</w:t>
      </w:r>
      <w:r w:rsidRPr="000D622B">
        <w:rPr>
          <w:rFonts w:ascii="Arial" w:hAnsi="Arial" w:cs="Arial"/>
          <w:i/>
          <w:spacing w:val="-56"/>
          <w:sz w:val="21"/>
        </w:rPr>
        <w:t xml:space="preserve"> </w:t>
      </w:r>
      <w:r w:rsidRPr="000D622B">
        <w:rPr>
          <w:rFonts w:ascii="Arial" w:hAnsi="Arial" w:cs="Arial"/>
          <w:i/>
          <w:sz w:val="21"/>
        </w:rPr>
        <w:t>encima si es algún tipo de discapacidad mental bastante más y con muchos tabús, etc.</w:t>
      </w:r>
      <w:r w:rsidRPr="000D622B">
        <w:rPr>
          <w:rFonts w:ascii="Arial" w:hAnsi="Arial" w:cs="Arial"/>
          <w:i/>
          <w:spacing w:val="-56"/>
          <w:sz w:val="21"/>
        </w:rPr>
        <w:t xml:space="preserve"> </w:t>
      </w:r>
      <w:r w:rsidRPr="000D622B">
        <w:rPr>
          <w:rFonts w:ascii="Arial" w:hAnsi="Arial" w:cs="Arial"/>
          <w:i/>
          <w:sz w:val="21"/>
        </w:rPr>
        <w:t>[1Ap1-r1]</w:t>
      </w:r>
    </w:p>
    <w:p w14:paraId="659860A0" w14:textId="77777777" w:rsidR="008E03B9" w:rsidRPr="000D622B" w:rsidRDefault="00DF04D8" w:rsidP="00684789">
      <w:pPr>
        <w:spacing w:before="120" w:line="300" w:lineRule="auto"/>
        <w:ind w:left="690" w:right="953"/>
        <w:jc w:val="both"/>
        <w:rPr>
          <w:rFonts w:ascii="Arial" w:hAnsi="Arial" w:cs="Arial"/>
          <w:i/>
          <w:sz w:val="21"/>
        </w:rPr>
      </w:pPr>
      <w:r w:rsidRPr="000D622B">
        <w:rPr>
          <w:rFonts w:ascii="Arial" w:hAnsi="Arial" w:cs="Arial"/>
          <w:i/>
          <w:sz w:val="21"/>
        </w:rPr>
        <w:t>Si, desde luego que existe discriminación. Las empresas acceden a tener personas en</w:t>
      </w:r>
      <w:r w:rsidRPr="000D622B">
        <w:rPr>
          <w:rFonts w:ascii="Arial" w:hAnsi="Arial" w:cs="Arial"/>
          <w:i/>
          <w:spacing w:val="-56"/>
          <w:sz w:val="21"/>
        </w:rPr>
        <w:t xml:space="preserve"> </w:t>
      </w:r>
      <w:r w:rsidRPr="000D622B">
        <w:rPr>
          <w:rFonts w:ascii="Arial" w:hAnsi="Arial" w:cs="Arial"/>
          <w:i/>
          <w:sz w:val="21"/>
        </w:rPr>
        <w:t>prácticas, pero lo viven como que les hacen un favor, con lo que la mayoría no se</w:t>
      </w:r>
      <w:r w:rsidRPr="000D622B">
        <w:rPr>
          <w:rFonts w:ascii="Arial" w:hAnsi="Arial" w:cs="Arial"/>
          <w:i/>
          <w:spacing w:val="1"/>
          <w:sz w:val="21"/>
        </w:rPr>
        <w:t xml:space="preserve"> </w:t>
      </w:r>
      <w:r w:rsidRPr="000D622B">
        <w:rPr>
          <w:rFonts w:ascii="Arial" w:hAnsi="Arial" w:cs="Arial"/>
          <w:i/>
          <w:sz w:val="21"/>
        </w:rPr>
        <w:t>plantean el empleo, ya que no conocen los beneficios reales, les supone una carga o</w:t>
      </w:r>
      <w:r w:rsidRPr="000D622B">
        <w:rPr>
          <w:rFonts w:ascii="Arial" w:hAnsi="Arial" w:cs="Arial"/>
          <w:i/>
          <w:spacing w:val="1"/>
          <w:sz w:val="21"/>
        </w:rPr>
        <w:t xml:space="preserve"> </w:t>
      </w:r>
      <w:r w:rsidRPr="000D622B">
        <w:rPr>
          <w:rFonts w:ascii="Arial" w:hAnsi="Arial" w:cs="Arial"/>
          <w:i/>
          <w:sz w:val="21"/>
        </w:rPr>
        <w:t>un</w:t>
      </w:r>
      <w:r w:rsidRPr="000D622B">
        <w:rPr>
          <w:rFonts w:ascii="Arial" w:hAnsi="Arial" w:cs="Arial"/>
          <w:i/>
          <w:spacing w:val="-1"/>
          <w:sz w:val="21"/>
        </w:rPr>
        <w:t xml:space="preserve"> </w:t>
      </w:r>
      <w:r w:rsidRPr="000D622B">
        <w:rPr>
          <w:rFonts w:ascii="Arial" w:hAnsi="Arial" w:cs="Arial"/>
          <w:i/>
          <w:sz w:val="21"/>
        </w:rPr>
        <w:t>trabajo</w:t>
      </w:r>
      <w:r w:rsidRPr="000D622B">
        <w:rPr>
          <w:rFonts w:ascii="Arial" w:hAnsi="Arial" w:cs="Arial"/>
          <w:i/>
          <w:spacing w:val="-1"/>
          <w:sz w:val="21"/>
        </w:rPr>
        <w:t xml:space="preserve"> </w:t>
      </w:r>
      <w:r w:rsidRPr="000D622B">
        <w:rPr>
          <w:rFonts w:ascii="Arial" w:hAnsi="Arial" w:cs="Arial"/>
          <w:i/>
          <w:sz w:val="21"/>
        </w:rPr>
        <w:t>extra.</w:t>
      </w:r>
      <w:r w:rsidRPr="000D622B">
        <w:rPr>
          <w:rFonts w:ascii="Arial" w:hAnsi="Arial" w:cs="Arial"/>
          <w:i/>
          <w:spacing w:val="-2"/>
          <w:sz w:val="21"/>
        </w:rPr>
        <w:t xml:space="preserve"> </w:t>
      </w:r>
      <w:r w:rsidRPr="000D622B">
        <w:rPr>
          <w:rFonts w:ascii="Arial" w:hAnsi="Arial" w:cs="Arial"/>
          <w:i/>
          <w:sz w:val="21"/>
        </w:rPr>
        <w:t>[1Ap2-r1]</w:t>
      </w:r>
    </w:p>
    <w:p w14:paraId="21BFBF21" w14:textId="77777777" w:rsidR="008E03B9" w:rsidRPr="000D622B" w:rsidRDefault="00DF04D8" w:rsidP="00684789">
      <w:pPr>
        <w:spacing w:before="120" w:line="300" w:lineRule="auto"/>
        <w:ind w:left="690" w:right="1069"/>
        <w:jc w:val="both"/>
        <w:rPr>
          <w:rFonts w:ascii="Arial" w:hAnsi="Arial" w:cs="Arial"/>
          <w:i/>
          <w:sz w:val="21"/>
        </w:rPr>
      </w:pPr>
      <w:r w:rsidRPr="000D622B">
        <w:rPr>
          <w:rFonts w:ascii="Arial" w:hAnsi="Arial" w:cs="Arial"/>
          <w:i/>
          <w:sz w:val="21"/>
        </w:rPr>
        <w:t>Su capacidad económica no permite esto. Es su familia la que ayuda para que pueda</w:t>
      </w:r>
      <w:r w:rsidRPr="000D622B">
        <w:rPr>
          <w:rFonts w:ascii="Arial" w:hAnsi="Arial" w:cs="Arial"/>
          <w:i/>
          <w:spacing w:val="-56"/>
          <w:sz w:val="21"/>
        </w:rPr>
        <w:t xml:space="preserve"> </w:t>
      </w:r>
      <w:r w:rsidRPr="000D622B">
        <w:rPr>
          <w:rFonts w:ascii="Arial" w:hAnsi="Arial" w:cs="Arial"/>
          <w:i/>
          <w:sz w:val="21"/>
        </w:rPr>
        <w:t>tener</w:t>
      </w:r>
      <w:r w:rsidRPr="000D622B">
        <w:rPr>
          <w:rFonts w:ascii="Arial" w:hAnsi="Arial" w:cs="Arial"/>
          <w:i/>
          <w:spacing w:val="-1"/>
          <w:sz w:val="21"/>
        </w:rPr>
        <w:t xml:space="preserve"> </w:t>
      </w:r>
      <w:r w:rsidRPr="000D622B">
        <w:rPr>
          <w:rFonts w:ascii="Arial" w:hAnsi="Arial" w:cs="Arial"/>
          <w:i/>
          <w:sz w:val="21"/>
        </w:rPr>
        <w:t>ocio</w:t>
      </w:r>
      <w:r w:rsidRPr="000D622B">
        <w:rPr>
          <w:rFonts w:ascii="Arial" w:hAnsi="Arial" w:cs="Arial"/>
          <w:i/>
          <w:spacing w:val="-1"/>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viajar,</w:t>
      </w:r>
      <w:r w:rsidRPr="000D622B">
        <w:rPr>
          <w:rFonts w:ascii="Arial" w:hAnsi="Arial" w:cs="Arial"/>
          <w:i/>
          <w:spacing w:val="-3"/>
          <w:sz w:val="21"/>
        </w:rPr>
        <w:t xml:space="preserve"> </w:t>
      </w:r>
      <w:r w:rsidRPr="000D622B">
        <w:rPr>
          <w:rFonts w:ascii="Arial" w:hAnsi="Arial" w:cs="Arial"/>
          <w:i/>
          <w:sz w:val="21"/>
        </w:rPr>
        <w:t>por</w:t>
      </w:r>
      <w:r w:rsidRPr="000D622B">
        <w:rPr>
          <w:rFonts w:ascii="Arial" w:hAnsi="Arial" w:cs="Arial"/>
          <w:i/>
          <w:spacing w:val="-2"/>
          <w:sz w:val="21"/>
        </w:rPr>
        <w:t xml:space="preserve"> </w:t>
      </w:r>
      <w:r w:rsidRPr="000D622B">
        <w:rPr>
          <w:rFonts w:ascii="Arial" w:hAnsi="Arial" w:cs="Arial"/>
          <w:i/>
          <w:sz w:val="21"/>
        </w:rPr>
        <w:t>ejemplo.</w:t>
      </w:r>
      <w:r w:rsidRPr="000D622B">
        <w:rPr>
          <w:rFonts w:ascii="Arial" w:hAnsi="Arial" w:cs="Arial"/>
          <w:i/>
          <w:spacing w:val="-2"/>
          <w:sz w:val="21"/>
        </w:rPr>
        <w:t xml:space="preserve"> </w:t>
      </w:r>
      <w:r w:rsidRPr="000D622B">
        <w:rPr>
          <w:rFonts w:ascii="Arial" w:hAnsi="Arial" w:cs="Arial"/>
          <w:i/>
          <w:sz w:val="21"/>
        </w:rPr>
        <w:t>[1Ap2-r1]</w:t>
      </w:r>
    </w:p>
    <w:p w14:paraId="54142922" w14:textId="77777777" w:rsidR="008E03B9" w:rsidRPr="000D622B" w:rsidRDefault="008E03B9" w:rsidP="00684789">
      <w:pPr>
        <w:pStyle w:val="Textoindependiente"/>
        <w:jc w:val="both"/>
        <w:rPr>
          <w:rFonts w:ascii="Arial" w:hAnsi="Arial" w:cs="Arial"/>
          <w:i/>
          <w:sz w:val="24"/>
        </w:rPr>
      </w:pPr>
    </w:p>
    <w:p w14:paraId="247AD685" w14:textId="77777777" w:rsidR="008E03B9" w:rsidRPr="000D622B" w:rsidRDefault="008E03B9" w:rsidP="00684789">
      <w:pPr>
        <w:pStyle w:val="Textoindependiente"/>
        <w:jc w:val="both"/>
        <w:rPr>
          <w:rFonts w:ascii="Arial" w:hAnsi="Arial" w:cs="Arial"/>
          <w:i/>
          <w:sz w:val="24"/>
        </w:rPr>
      </w:pPr>
    </w:p>
    <w:p w14:paraId="178465A4" w14:textId="77777777" w:rsidR="008E03B9" w:rsidRPr="000D622B" w:rsidRDefault="008E03B9" w:rsidP="00684789">
      <w:pPr>
        <w:pStyle w:val="Textoindependiente"/>
        <w:spacing w:before="4"/>
        <w:jc w:val="both"/>
        <w:rPr>
          <w:rFonts w:ascii="Arial" w:hAnsi="Arial" w:cs="Arial"/>
          <w:i/>
          <w:sz w:val="20"/>
        </w:rPr>
      </w:pPr>
    </w:p>
    <w:p w14:paraId="4D3BF654" w14:textId="77777777" w:rsidR="008E03B9" w:rsidRPr="000D622B" w:rsidRDefault="00DF04D8" w:rsidP="00684789">
      <w:pPr>
        <w:pStyle w:val="Ttulo2"/>
        <w:numPr>
          <w:ilvl w:val="1"/>
          <w:numId w:val="13"/>
        </w:numPr>
        <w:tabs>
          <w:tab w:val="left" w:pos="1202"/>
        </w:tabs>
        <w:ind w:left="1202" w:hanging="721"/>
        <w:jc w:val="both"/>
      </w:pPr>
      <w:bookmarkStart w:id="9" w:name="_bookmark11"/>
      <w:bookmarkEnd w:id="9"/>
      <w:r w:rsidRPr="000D622B">
        <w:t>Cumplimiento</w:t>
      </w:r>
      <w:r w:rsidRPr="000D622B">
        <w:rPr>
          <w:spacing w:val="-5"/>
        </w:rPr>
        <w:t xml:space="preserve"> </w:t>
      </w:r>
      <w:r w:rsidRPr="000D622B">
        <w:t>de</w:t>
      </w:r>
      <w:r w:rsidRPr="000D622B">
        <w:rPr>
          <w:spacing w:val="-4"/>
        </w:rPr>
        <w:t xml:space="preserve"> </w:t>
      </w:r>
      <w:r w:rsidRPr="000D622B">
        <w:t>observaciones</w:t>
      </w:r>
      <w:r w:rsidRPr="000D622B">
        <w:rPr>
          <w:spacing w:val="-4"/>
        </w:rPr>
        <w:t xml:space="preserve"> </w:t>
      </w:r>
      <w:r w:rsidRPr="000D622B">
        <w:t>CRPD</w:t>
      </w:r>
    </w:p>
    <w:p w14:paraId="1065E5BC" w14:textId="77777777" w:rsidR="008E03B9" w:rsidRPr="000D622B" w:rsidRDefault="00DF04D8" w:rsidP="00684789">
      <w:pPr>
        <w:pStyle w:val="Ttulo6"/>
        <w:spacing w:before="237"/>
        <w:ind w:left="122"/>
        <w:jc w:val="both"/>
      </w:pPr>
      <w:r w:rsidRPr="000D622B">
        <w:t>Inclusión</w:t>
      </w:r>
      <w:r w:rsidRPr="000D622B">
        <w:rPr>
          <w:spacing w:val="-1"/>
        </w:rPr>
        <w:t xml:space="preserve"> </w:t>
      </w:r>
      <w:r w:rsidRPr="000D622B">
        <w:t>en</w:t>
      </w:r>
      <w:r w:rsidRPr="000D622B">
        <w:rPr>
          <w:spacing w:val="-2"/>
        </w:rPr>
        <w:t xml:space="preserve"> </w:t>
      </w:r>
      <w:r w:rsidRPr="000D622B">
        <w:t>la</w:t>
      </w:r>
      <w:r w:rsidRPr="000D622B">
        <w:rPr>
          <w:spacing w:val="-2"/>
        </w:rPr>
        <w:t xml:space="preserve"> </w:t>
      </w:r>
      <w:r w:rsidRPr="000D622B">
        <w:t>producción</w:t>
      </w:r>
    </w:p>
    <w:p w14:paraId="302B2262" w14:textId="77777777" w:rsidR="008E03B9" w:rsidRPr="000D622B" w:rsidRDefault="00DF04D8" w:rsidP="00684789">
      <w:pPr>
        <w:tabs>
          <w:tab w:val="left" w:pos="841"/>
        </w:tabs>
        <w:spacing w:before="195" w:line="300" w:lineRule="auto"/>
        <w:ind w:left="841" w:right="1141" w:hanging="360"/>
        <w:jc w:val="both"/>
        <w:rPr>
          <w:rFonts w:ascii="Arial" w:hAnsi="Arial" w:cs="Arial"/>
          <w:b/>
          <w:sz w:val="21"/>
        </w:rPr>
      </w:pPr>
      <w:r w:rsidRPr="000D622B">
        <w:rPr>
          <w:rFonts w:ascii="Arial" w:hAnsi="Arial" w:cs="Arial"/>
          <w:sz w:val="21"/>
        </w:rPr>
        <w:t>-</w:t>
      </w:r>
      <w:r w:rsidRPr="000D622B">
        <w:rPr>
          <w:rFonts w:ascii="Arial" w:hAnsi="Arial" w:cs="Arial"/>
          <w:sz w:val="21"/>
        </w:rPr>
        <w:tab/>
      </w:r>
      <w:r w:rsidRPr="000D622B">
        <w:rPr>
          <w:rFonts w:ascii="Arial" w:hAnsi="Arial" w:cs="Arial"/>
          <w:b/>
          <w:sz w:val="21"/>
        </w:rPr>
        <w:t>51.a) Analice y modifique sus leyes, reglamentos y políticas para promover el</w:t>
      </w:r>
      <w:r w:rsidRPr="000D622B">
        <w:rPr>
          <w:rFonts w:ascii="Arial" w:hAnsi="Arial" w:cs="Arial"/>
          <w:b/>
          <w:spacing w:val="-56"/>
          <w:sz w:val="21"/>
        </w:rPr>
        <w:t xml:space="preserve"> </w:t>
      </w:r>
      <w:r w:rsidRPr="000D622B">
        <w:rPr>
          <w:rFonts w:ascii="Arial" w:hAnsi="Arial" w:cs="Arial"/>
          <w:b/>
          <w:sz w:val="21"/>
        </w:rPr>
        <w:t>empleo de las personas con discapacidad en los sectores público y privado,</w:t>
      </w:r>
      <w:r w:rsidRPr="000D622B">
        <w:rPr>
          <w:rFonts w:ascii="Arial" w:hAnsi="Arial" w:cs="Arial"/>
          <w:b/>
          <w:spacing w:val="1"/>
          <w:sz w:val="21"/>
        </w:rPr>
        <w:t xml:space="preserve"> </w:t>
      </w:r>
      <w:r w:rsidRPr="000D622B">
        <w:rPr>
          <w:rFonts w:ascii="Arial" w:hAnsi="Arial" w:cs="Arial"/>
          <w:b/>
          <w:sz w:val="21"/>
        </w:rPr>
        <w:t>con especial atención a las mujeres con discapacidad y a las personas con</w:t>
      </w:r>
      <w:r w:rsidRPr="000D622B">
        <w:rPr>
          <w:rFonts w:ascii="Arial" w:hAnsi="Arial" w:cs="Arial"/>
          <w:b/>
          <w:spacing w:val="1"/>
          <w:sz w:val="21"/>
        </w:rPr>
        <w:t xml:space="preserve"> </w:t>
      </w:r>
      <w:r w:rsidRPr="000D622B">
        <w:rPr>
          <w:rFonts w:ascii="Arial" w:hAnsi="Arial" w:cs="Arial"/>
          <w:b/>
          <w:sz w:val="21"/>
        </w:rPr>
        <w:t>discapacidad que</w:t>
      </w:r>
      <w:r w:rsidRPr="000D622B">
        <w:rPr>
          <w:rFonts w:ascii="Arial" w:hAnsi="Arial" w:cs="Arial"/>
          <w:b/>
          <w:spacing w:val="-1"/>
          <w:sz w:val="21"/>
        </w:rPr>
        <w:t xml:space="preserve"> </w:t>
      </w:r>
      <w:r w:rsidRPr="000D622B">
        <w:rPr>
          <w:rFonts w:ascii="Arial" w:hAnsi="Arial" w:cs="Arial"/>
          <w:b/>
          <w:sz w:val="21"/>
        </w:rPr>
        <w:t>viven en</w:t>
      </w:r>
      <w:r w:rsidRPr="000D622B">
        <w:rPr>
          <w:rFonts w:ascii="Arial" w:hAnsi="Arial" w:cs="Arial"/>
          <w:b/>
          <w:spacing w:val="-1"/>
          <w:sz w:val="21"/>
        </w:rPr>
        <w:t xml:space="preserve"> </w:t>
      </w:r>
      <w:r w:rsidRPr="000D622B">
        <w:rPr>
          <w:rFonts w:ascii="Arial" w:hAnsi="Arial" w:cs="Arial"/>
          <w:b/>
          <w:sz w:val="21"/>
        </w:rPr>
        <w:t>las zonas</w:t>
      </w:r>
      <w:r w:rsidRPr="000D622B">
        <w:rPr>
          <w:rFonts w:ascii="Arial" w:hAnsi="Arial" w:cs="Arial"/>
          <w:b/>
          <w:spacing w:val="-1"/>
          <w:sz w:val="21"/>
        </w:rPr>
        <w:t xml:space="preserve"> </w:t>
      </w:r>
      <w:r w:rsidRPr="000D622B">
        <w:rPr>
          <w:rFonts w:ascii="Arial" w:hAnsi="Arial" w:cs="Arial"/>
          <w:b/>
          <w:sz w:val="21"/>
        </w:rPr>
        <w:t>rurales;</w:t>
      </w:r>
    </w:p>
    <w:p w14:paraId="68A27510" w14:textId="2B6D8822" w:rsidR="008E03B9" w:rsidRPr="000D622B" w:rsidRDefault="00DF04D8" w:rsidP="006E5B70">
      <w:pPr>
        <w:pStyle w:val="Textoindependiente"/>
        <w:spacing w:before="120" w:line="300" w:lineRule="auto"/>
        <w:ind w:left="765" w:right="867"/>
        <w:jc w:val="both"/>
        <w:rPr>
          <w:rFonts w:ascii="Arial" w:hAnsi="Arial" w:cs="Arial"/>
        </w:rPr>
      </w:pPr>
      <w:r w:rsidRPr="000D622B">
        <w:rPr>
          <w:rFonts w:ascii="Arial" w:hAnsi="Arial" w:cs="Arial"/>
          <w:b/>
          <w:color w:val="4471C4"/>
        </w:rPr>
        <w:t xml:space="preserve">Avances parciales. </w:t>
      </w:r>
      <w:r w:rsidRPr="000D622B">
        <w:rPr>
          <w:rFonts w:ascii="Arial" w:hAnsi="Arial" w:cs="Arial"/>
        </w:rPr>
        <w:t>En el ámbito público, el Proyecto de Ley de la Función Pública de</w:t>
      </w:r>
      <w:r w:rsidRPr="000D622B">
        <w:rPr>
          <w:rFonts w:ascii="Arial" w:hAnsi="Arial" w:cs="Arial"/>
          <w:spacing w:val="-56"/>
        </w:rPr>
        <w:t xml:space="preserve"> </w:t>
      </w:r>
      <w:r w:rsidRPr="000D622B">
        <w:rPr>
          <w:rFonts w:ascii="Arial" w:hAnsi="Arial" w:cs="Arial"/>
        </w:rPr>
        <w:t>la Administración del Estado contempla el aumento de reserva en la oferta de empleo</w:t>
      </w:r>
      <w:r w:rsidRPr="000D622B">
        <w:rPr>
          <w:rFonts w:ascii="Arial" w:hAnsi="Arial" w:cs="Arial"/>
          <w:spacing w:val="1"/>
        </w:rPr>
        <w:t xml:space="preserve"> </w:t>
      </w:r>
      <w:r w:rsidRPr="000D622B">
        <w:rPr>
          <w:rFonts w:ascii="Arial" w:hAnsi="Arial" w:cs="Arial"/>
        </w:rPr>
        <w:t>público no inferior al 10% entre las que, al menos, el 2% sean cubiertas por personas</w:t>
      </w:r>
      <w:r w:rsidRPr="000D622B">
        <w:rPr>
          <w:rFonts w:ascii="Arial" w:hAnsi="Arial" w:cs="Arial"/>
          <w:spacing w:val="1"/>
        </w:rPr>
        <w:t xml:space="preserve"> </w:t>
      </w:r>
      <w:r w:rsidRPr="000D622B">
        <w:rPr>
          <w:rFonts w:ascii="Arial" w:hAnsi="Arial" w:cs="Arial"/>
        </w:rPr>
        <w:t>con discapacidad intelectual. Además, incluye un artículo específico sobre el acceso al</w:t>
      </w:r>
      <w:r w:rsidRPr="000D622B">
        <w:rPr>
          <w:rFonts w:ascii="Arial" w:hAnsi="Arial" w:cs="Arial"/>
          <w:spacing w:val="-56"/>
        </w:rPr>
        <w:t xml:space="preserve"> </w:t>
      </w:r>
      <w:r w:rsidRPr="000D622B">
        <w:rPr>
          <w:rFonts w:ascii="Arial" w:hAnsi="Arial" w:cs="Arial"/>
        </w:rPr>
        <w:t>empleo público en personas con discapacidad, donde, entre otras cosas, la</w:t>
      </w:r>
      <w:r w:rsidRPr="000D622B">
        <w:rPr>
          <w:rFonts w:ascii="Arial" w:hAnsi="Arial" w:cs="Arial"/>
          <w:spacing w:val="1"/>
        </w:rPr>
        <w:t xml:space="preserve"> </w:t>
      </w:r>
      <w:r w:rsidRPr="000D622B">
        <w:rPr>
          <w:rFonts w:ascii="Arial" w:hAnsi="Arial" w:cs="Arial"/>
        </w:rPr>
        <w:t>Administración del Estado, se compromete a la adopción de adaptaciones y ajustes</w:t>
      </w:r>
      <w:r w:rsidRPr="000D622B">
        <w:rPr>
          <w:rFonts w:ascii="Arial" w:hAnsi="Arial" w:cs="Arial"/>
          <w:spacing w:val="1"/>
        </w:rPr>
        <w:t xml:space="preserve"> </w:t>
      </w:r>
      <w:r w:rsidRPr="000D622B">
        <w:rPr>
          <w:rFonts w:ascii="Arial" w:hAnsi="Arial" w:cs="Arial"/>
        </w:rPr>
        <w:t>razonables de tiempo y medios en los procesos selectivos, así como, las adaptaciones</w:t>
      </w:r>
      <w:r w:rsidRPr="000D622B">
        <w:rPr>
          <w:rFonts w:ascii="Arial" w:hAnsi="Arial" w:cs="Arial"/>
          <w:spacing w:val="-56"/>
        </w:rPr>
        <w:t xml:space="preserve"> </w:t>
      </w:r>
      <w:r w:rsidRPr="000D622B">
        <w:rPr>
          <w:rFonts w:ascii="Arial" w:hAnsi="Arial" w:cs="Arial"/>
        </w:rPr>
        <w:t>en el puesto de trabajo, medidas de accesibilidad y ajuste razonables y otros apoyos</w:t>
      </w:r>
      <w:r w:rsidRPr="000D622B">
        <w:rPr>
          <w:rFonts w:ascii="Arial" w:hAnsi="Arial" w:cs="Arial"/>
          <w:spacing w:val="1"/>
        </w:rPr>
        <w:t xml:space="preserve"> </w:t>
      </w:r>
      <w:r w:rsidRPr="000D622B">
        <w:rPr>
          <w:rFonts w:ascii="Arial" w:hAnsi="Arial" w:cs="Arial"/>
        </w:rPr>
        <w:t>para que las personas con discapacidad puedan desempeñar adecuadamente sus</w:t>
      </w:r>
      <w:r w:rsidRPr="000D622B">
        <w:rPr>
          <w:rFonts w:ascii="Arial" w:hAnsi="Arial" w:cs="Arial"/>
          <w:spacing w:val="1"/>
        </w:rPr>
        <w:t xml:space="preserve"> </w:t>
      </w:r>
      <w:r w:rsidRPr="000D622B">
        <w:rPr>
          <w:rFonts w:ascii="Arial" w:hAnsi="Arial" w:cs="Arial"/>
        </w:rPr>
        <w:t>tareas profesionales. En el artículo 42 contempla la participación de las personas con</w:t>
      </w:r>
      <w:r w:rsidRPr="000D622B">
        <w:rPr>
          <w:rFonts w:ascii="Arial" w:hAnsi="Arial" w:cs="Arial"/>
          <w:spacing w:val="1"/>
        </w:rPr>
        <w:t xml:space="preserve"> </w:t>
      </w:r>
      <w:r w:rsidRPr="000D622B">
        <w:rPr>
          <w:rFonts w:ascii="Arial" w:hAnsi="Arial" w:cs="Arial"/>
        </w:rPr>
        <w:t>discapacidad en los órganos de selección, especialmente en aquellos que exista turno</w:t>
      </w:r>
      <w:r w:rsidRPr="000D622B">
        <w:rPr>
          <w:rFonts w:ascii="Arial" w:hAnsi="Arial" w:cs="Arial"/>
          <w:spacing w:val="-56"/>
        </w:rPr>
        <w:t xml:space="preserve"> </w:t>
      </w:r>
      <w:r w:rsidRPr="000D622B">
        <w:rPr>
          <w:rFonts w:ascii="Arial" w:hAnsi="Arial" w:cs="Arial"/>
        </w:rPr>
        <w:t>de reserva para este colectivo. Finalmente, en la disposición adicional sexta, crea</w:t>
      </w:r>
      <w:r w:rsidRPr="000D622B">
        <w:rPr>
          <w:rFonts w:ascii="Arial" w:hAnsi="Arial" w:cs="Arial"/>
          <w:spacing w:val="1"/>
        </w:rPr>
        <w:t xml:space="preserve"> </w:t>
      </w:r>
      <w:r w:rsidRPr="000D622B">
        <w:rPr>
          <w:rFonts w:ascii="Arial" w:hAnsi="Arial" w:cs="Arial"/>
        </w:rPr>
        <w:t>unidades de inclusión del personal con discapacidad que se contemplará en cada uno</w:t>
      </w:r>
      <w:r w:rsidRPr="000D622B">
        <w:rPr>
          <w:rFonts w:ascii="Arial" w:hAnsi="Arial" w:cs="Arial"/>
          <w:spacing w:val="1"/>
        </w:rPr>
        <w:t xml:space="preserve"> </w:t>
      </w:r>
      <w:r w:rsidRPr="000D622B">
        <w:rPr>
          <w:rFonts w:ascii="Arial" w:hAnsi="Arial" w:cs="Arial"/>
        </w:rPr>
        <w:t>de los departamentos ministeriales y le corresponderá prestar el apoyo administrativo</w:t>
      </w:r>
      <w:r w:rsidRPr="000D622B">
        <w:rPr>
          <w:rFonts w:ascii="Arial" w:hAnsi="Arial" w:cs="Arial"/>
          <w:spacing w:val="1"/>
        </w:rPr>
        <w:t xml:space="preserve"> </w:t>
      </w:r>
      <w:r w:rsidRPr="000D622B">
        <w:rPr>
          <w:rFonts w:ascii="Arial" w:hAnsi="Arial" w:cs="Arial"/>
        </w:rPr>
        <w:t>especializado en materia de inclusión del personal con discapacidad, así como</w:t>
      </w:r>
      <w:r w:rsidRPr="000D622B">
        <w:rPr>
          <w:rFonts w:ascii="Arial" w:hAnsi="Arial" w:cs="Arial"/>
          <w:spacing w:val="1"/>
        </w:rPr>
        <w:t xml:space="preserve"> </w:t>
      </w:r>
      <w:r w:rsidRPr="000D622B">
        <w:rPr>
          <w:rFonts w:ascii="Arial" w:hAnsi="Arial" w:cs="Arial"/>
        </w:rPr>
        <w:t>asegurar las medidas de adaptación del puesto de trabajo y velar por la plena</w:t>
      </w:r>
      <w:r w:rsidRPr="000D622B">
        <w:rPr>
          <w:rFonts w:ascii="Arial" w:hAnsi="Arial" w:cs="Arial"/>
          <w:spacing w:val="1"/>
        </w:rPr>
        <w:t xml:space="preserve"> </w:t>
      </w:r>
      <w:r w:rsidRPr="000D622B">
        <w:rPr>
          <w:rFonts w:ascii="Arial" w:hAnsi="Arial" w:cs="Arial"/>
        </w:rPr>
        <w:t>incorporación</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desarrollo</w:t>
      </w:r>
      <w:r w:rsidRPr="000D622B">
        <w:rPr>
          <w:rFonts w:ascii="Arial" w:hAnsi="Arial" w:cs="Arial"/>
          <w:spacing w:val="-5"/>
        </w:rPr>
        <w:t xml:space="preserve"> </w:t>
      </w:r>
      <w:r w:rsidRPr="000D622B">
        <w:rPr>
          <w:rFonts w:ascii="Arial" w:hAnsi="Arial" w:cs="Arial"/>
        </w:rPr>
        <w:t>profesional de</w:t>
      </w:r>
      <w:r w:rsidRPr="000D622B">
        <w:rPr>
          <w:rFonts w:ascii="Arial" w:hAnsi="Arial" w:cs="Arial"/>
          <w:spacing w:val="-2"/>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2"/>
        </w:rPr>
        <w:t xml:space="preserve"> </w:t>
      </w:r>
      <w:r w:rsidRPr="000D622B">
        <w:rPr>
          <w:rFonts w:ascii="Arial" w:hAnsi="Arial" w:cs="Arial"/>
        </w:rPr>
        <w:t>discapacidad,</w:t>
      </w:r>
      <w:r w:rsidRPr="000D622B">
        <w:rPr>
          <w:rFonts w:ascii="Arial" w:hAnsi="Arial" w:cs="Arial"/>
          <w:spacing w:val="-2"/>
        </w:rPr>
        <w:t xml:space="preserve"> </w:t>
      </w:r>
      <w:r w:rsidRPr="000D622B">
        <w:rPr>
          <w:rFonts w:ascii="Arial" w:hAnsi="Arial" w:cs="Arial"/>
        </w:rPr>
        <w:t>así</w:t>
      </w:r>
      <w:r w:rsidRPr="000D622B">
        <w:rPr>
          <w:rFonts w:ascii="Arial" w:hAnsi="Arial" w:cs="Arial"/>
          <w:spacing w:val="-3"/>
        </w:rPr>
        <w:t xml:space="preserve"> </w:t>
      </w:r>
      <w:r w:rsidRPr="000D622B">
        <w:rPr>
          <w:rFonts w:ascii="Arial" w:hAnsi="Arial" w:cs="Arial"/>
        </w:rPr>
        <w:t>como</w:t>
      </w:r>
      <w:r w:rsidRPr="000D622B">
        <w:rPr>
          <w:rFonts w:ascii="Arial" w:hAnsi="Arial" w:cs="Arial"/>
          <w:spacing w:val="-1"/>
        </w:rPr>
        <w:t xml:space="preserve"> </w:t>
      </w:r>
      <w:r w:rsidRPr="000D622B">
        <w:rPr>
          <w:rFonts w:ascii="Arial" w:hAnsi="Arial" w:cs="Arial"/>
        </w:rPr>
        <w:t>la</w:t>
      </w:r>
      <w:r w:rsidR="006E5B70" w:rsidRPr="000D622B">
        <w:rPr>
          <w:rFonts w:ascii="Arial" w:hAnsi="Arial" w:cs="Arial"/>
        </w:rPr>
        <w:t xml:space="preserve"> </w:t>
      </w:r>
      <w:r w:rsidRPr="000D622B">
        <w:rPr>
          <w:rFonts w:ascii="Arial" w:hAnsi="Arial" w:cs="Arial"/>
        </w:rPr>
        <w:t>evaluación de las medidas en favor de las personas con discapacidad en las ofertas de</w:t>
      </w:r>
      <w:r w:rsidRPr="000D622B">
        <w:rPr>
          <w:rFonts w:ascii="Arial" w:hAnsi="Arial" w:cs="Arial"/>
          <w:spacing w:val="-56"/>
        </w:rPr>
        <w:t xml:space="preserve"> </w:t>
      </w:r>
      <w:r w:rsidRPr="000D622B">
        <w:rPr>
          <w:rFonts w:ascii="Arial" w:hAnsi="Arial" w:cs="Arial"/>
        </w:rPr>
        <w:t>empleo</w:t>
      </w:r>
      <w:r w:rsidRPr="000D622B">
        <w:rPr>
          <w:rFonts w:ascii="Arial" w:hAnsi="Arial" w:cs="Arial"/>
          <w:spacing w:val="-2"/>
        </w:rPr>
        <w:t xml:space="preserve"> </w:t>
      </w:r>
      <w:r w:rsidRPr="000D622B">
        <w:rPr>
          <w:rFonts w:ascii="Arial" w:hAnsi="Arial" w:cs="Arial"/>
        </w:rPr>
        <w:t>público</w:t>
      </w:r>
      <w:r w:rsidRPr="000D622B">
        <w:rPr>
          <w:rFonts w:ascii="Arial" w:hAnsi="Arial" w:cs="Arial"/>
          <w:spacing w:val="-1"/>
        </w:rPr>
        <w:t xml:space="preserve"> </w:t>
      </w:r>
      <w:r w:rsidRPr="000D622B">
        <w:rPr>
          <w:rFonts w:ascii="Arial" w:hAnsi="Arial" w:cs="Arial"/>
        </w:rPr>
        <w:t>y</w:t>
      </w:r>
      <w:r w:rsidRPr="000D622B">
        <w:rPr>
          <w:rFonts w:ascii="Arial" w:hAnsi="Arial" w:cs="Arial"/>
          <w:spacing w:val="-4"/>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elaboración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estadísticas.</w:t>
      </w:r>
    </w:p>
    <w:p w14:paraId="3B71C79F" w14:textId="77777777" w:rsidR="008E03B9" w:rsidRPr="000D622B" w:rsidRDefault="00DF04D8" w:rsidP="00684789">
      <w:pPr>
        <w:pStyle w:val="Textoindependiente"/>
        <w:spacing w:before="121" w:line="300" w:lineRule="auto"/>
        <w:ind w:left="765" w:right="843"/>
        <w:jc w:val="both"/>
        <w:rPr>
          <w:rFonts w:ascii="Arial" w:hAnsi="Arial" w:cs="Arial"/>
        </w:rPr>
      </w:pPr>
      <w:r w:rsidRPr="000D622B">
        <w:rPr>
          <w:rFonts w:ascii="Arial" w:hAnsi="Arial" w:cs="Arial"/>
        </w:rPr>
        <w:t>En el ámbito privado, la Ley 3/2023, de 28 de febrero, de Empleo, incluye varias</w:t>
      </w:r>
      <w:r w:rsidRPr="000D622B">
        <w:rPr>
          <w:rFonts w:ascii="Arial" w:hAnsi="Arial" w:cs="Arial"/>
          <w:spacing w:val="1"/>
        </w:rPr>
        <w:t xml:space="preserve"> </w:t>
      </w:r>
      <w:r w:rsidRPr="000D622B">
        <w:rPr>
          <w:rFonts w:ascii="Arial" w:hAnsi="Arial" w:cs="Arial"/>
        </w:rPr>
        <w:t>medidas y disposiciones sobre personas con discapacidad. Entre ellas, la realización</w:t>
      </w:r>
      <w:r w:rsidRPr="000D622B">
        <w:rPr>
          <w:rFonts w:ascii="Arial" w:hAnsi="Arial" w:cs="Arial"/>
          <w:spacing w:val="1"/>
        </w:rPr>
        <w:t xml:space="preserve"> </w:t>
      </w:r>
      <w:r w:rsidRPr="000D622B">
        <w:rPr>
          <w:rFonts w:ascii="Arial" w:hAnsi="Arial" w:cs="Arial"/>
        </w:rPr>
        <w:t>de la Estrategia Española de Apoyo Activo al empleo, donde se incluirá en su eje 4,</w:t>
      </w:r>
      <w:r w:rsidRPr="000D622B">
        <w:rPr>
          <w:rFonts w:ascii="Arial" w:hAnsi="Arial" w:cs="Arial"/>
          <w:spacing w:val="1"/>
        </w:rPr>
        <w:t xml:space="preserve"> </w:t>
      </w:r>
      <w:r w:rsidRPr="000D622B">
        <w:rPr>
          <w:rFonts w:ascii="Arial" w:hAnsi="Arial" w:cs="Arial"/>
        </w:rPr>
        <w:t>actuaciones que tienen por objeto incentivar la contratación, la creación de empleo o el</w:t>
      </w:r>
      <w:r w:rsidRPr="000D622B">
        <w:rPr>
          <w:rFonts w:ascii="Arial" w:hAnsi="Arial" w:cs="Arial"/>
          <w:spacing w:val="-56"/>
        </w:rPr>
        <w:t xml:space="preserve"> </w:t>
      </w:r>
      <w:r w:rsidRPr="000D622B">
        <w:rPr>
          <w:rFonts w:ascii="Arial" w:hAnsi="Arial" w:cs="Arial"/>
        </w:rPr>
        <w:t>mantenimiento de los puestos de trabajo de las personas con discapacidad. Por otro</w:t>
      </w:r>
      <w:r w:rsidRPr="000D622B">
        <w:rPr>
          <w:rFonts w:ascii="Arial" w:hAnsi="Arial" w:cs="Arial"/>
          <w:spacing w:val="1"/>
        </w:rPr>
        <w:t xml:space="preserve"> </w:t>
      </w:r>
      <w:r w:rsidRPr="000D622B">
        <w:rPr>
          <w:rFonts w:ascii="Arial" w:hAnsi="Arial" w:cs="Arial"/>
        </w:rPr>
        <w:t>lado, incluye la realización del Plan Anual para el fomento del empleo digno, aprobado</w:t>
      </w:r>
      <w:r w:rsidRPr="000D622B">
        <w:rPr>
          <w:rFonts w:ascii="Arial" w:hAnsi="Arial" w:cs="Arial"/>
          <w:spacing w:val="1"/>
        </w:rPr>
        <w:t xml:space="preserve"> </w:t>
      </w:r>
      <w:r w:rsidRPr="000D622B">
        <w:rPr>
          <w:rFonts w:ascii="Arial" w:hAnsi="Arial" w:cs="Arial"/>
        </w:rPr>
        <w:t>en junio de 2023, que es anual e incluye en su eje 4, actuaciones dirigidas a colectivos</w:t>
      </w:r>
      <w:r w:rsidRPr="000D622B">
        <w:rPr>
          <w:rFonts w:ascii="Arial" w:hAnsi="Arial" w:cs="Arial"/>
          <w:spacing w:val="-56"/>
        </w:rPr>
        <w:t xml:space="preserve"> </w:t>
      </w:r>
      <w:r w:rsidRPr="000D622B">
        <w:rPr>
          <w:rFonts w:ascii="Arial" w:hAnsi="Arial" w:cs="Arial"/>
        </w:rPr>
        <w:t>que tienen mayor dificultad en el acceso o permanencia al empleo, considerando</w:t>
      </w:r>
      <w:r w:rsidRPr="000D622B">
        <w:rPr>
          <w:rFonts w:ascii="Arial" w:hAnsi="Arial" w:cs="Arial"/>
          <w:spacing w:val="1"/>
        </w:rPr>
        <w:t xml:space="preserve"> </w:t>
      </w:r>
      <w:r w:rsidRPr="000D622B">
        <w:rPr>
          <w:rFonts w:ascii="Arial" w:hAnsi="Arial" w:cs="Arial"/>
        </w:rPr>
        <w:t>especialmente</w:t>
      </w:r>
      <w:r w:rsidRPr="000D622B">
        <w:rPr>
          <w:rFonts w:ascii="Arial" w:hAnsi="Arial" w:cs="Arial"/>
          <w:spacing w:val="-2"/>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1703EC51" w14:textId="77777777" w:rsidR="008E03B9" w:rsidRPr="000D622B" w:rsidRDefault="00DF04D8" w:rsidP="00684789">
      <w:pPr>
        <w:pStyle w:val="Textoindependiente"/>
        <w:spacing w:before="121" w:line="300" w:lineRule="auto"/>
        <w:ind w:left="765" w:right="878"/>
        <w:jc w:val="both"/>
        <w:rPr>
          <w:rFonts w:ascii="Arial" w:hAnsi="Arial" w:cs="Arial"/>
        </w:rPr>
      </w:pPr>
      <w:r w:rsidRPr="000D622B">
        <w:rPr>
          <w:rFonts w:ascii="Arial" w:hAnsi="Arial" w:cs="Arial"/>
        </w:rPr>
        <w:t>Por otro lado, en el artículo 30, se compromete a la Agencia Española de Empleo y a</w:t>
      </w:r>
      <w:r w:rsidRPr="000D622B">
        <w:rPr>
          <w:rFonts w:ascii="Arial" w:hAnsi="Arial" w:cs="Arial"/>
          <w:spacing w:val="1"/>
        </w:rPr>
        <w:t xml:space="preserve"> </w:t>
      </w:r>
      <w:r w:rsidRPr="000D622B">
        <w:rPr>
          <w:rFonts w:ascii="Arial" w:hAnsi="Arial" w:cs="Arial"/>
        </w:rPr>
        <w:t>los servicios públicos de empleo autonómicos al mantenimiento de perfiles técnicos</w:t>
      </w:r>
      <w:r w:rsidRPr="000D622B">
        <w:rPr>
          <w:rFonts w:ascii="Arial" w:hAnsi="Arial" w:cs="Arial"/>
          <w:spacing w:val="1"/>
        </w:rPr>
        <w:t xml:space="preserve"> </w:t>
      </w:r>
      <w:r w:rsidRPr="000D622B">
        <w:rPr>
          <w:rFonts w:ascii="Arial" w:hAnsi="Arial" w:cs="Arial"/>
        </w:rPr>
        <w:t>con la suficiente capacidad para dar respuesta a los diferentes perfiles demandantes</w:t>
      </w:r>
      <w:r w:rsidRPr="000D622B">
        <w:rPr>
          <w:rFonts w:ascii="Arial" w:hAnsi="Arial" w:cs="Arial"/>
          <w:spacing w:val="1"/>
        </w:rPr>
        <w:t xml:space="preserve"> </w:t>
      </w:r>
      <w:r w:rsidRPr="000D622B">
        <w:rPr>
          <w:rFonts w:ascii="Arial" w:hAnsi="Arial" w:cs="Arial"/>
        </w:rPr>
        <w:t>de ocupación, haciendo mención específica a las personas con discapacidad. Las</w:t>
      </w:r>
      <w:r w:rsidRPr="000D622B">
        <w:rPr>
          <w:rFonts w:ascii="Arial" w:hAnsi="Arial" w:cs="Arial"/>
          <w:spacing w:val="1"/>
        </w:rPr>
        <w:t xml:space="preserve"> </w:t>
      </w:r>
      <w:r w:rsidRPr="000D622B">
        <w:rPr>
          <w:rFonts w:ascii="Arial" w:hAnsi="Arial" w:cs="Arial"/>
        </w:rPr>
        <w:t>plantillas recibirán formación específica en accesibilidad cognitiva para atender a las</w:t>
      </w:r>
      <w:r w:rsidRPr="000D622B">
        <w:rPr>
          <w:rFonts w:ascii="Arial" w:hAnsi="Arial" w:cs="Arial"/>
          <w:spacing w:val="1"/>
        </w:rPr>
        <w:t xml:space="preserve"> </w:t>
      </w:r>
      <w:r w:rsidRPr="000D622B">
        <w:rPr>
          <w:rFonts w:ascii="Arial" w:hAnsi="Arial" w:cs="Arial"/>
        </w:rPr>
        <w:t>necesidades de las personas con discapacidad intelectual o con trastorno del espectro</w:t>
      </w:r>
      <w:r w:rsidRPr="000D622B">
        <w:rPr>
          <w:rFonts w:ascii="Arial" w:hAnsi="Arial" w:cs="Arial"/>
          <w:spacing w:val="-56"/>
        </w:rPr>
        <w:t xml:space="preserve"> </w:t>
      </w:r>
      <w:r w:rsidRPr="000D622B">
        <w:rPr>
          <w:rFonts w:ascii="Arial" w:hAnsi="Arial" w:cs="Arial"/>
        </w:rPr>
        <w:t>del autismo. De forma complementaria, las agencias de colocación deberán cumplir</w:t>
      </w:r>
      <w:r w:rsidRPr="000D622B">
        <w:rPr>
          <w:rFonts w:ascii="Arial" w:hAnsi="Arial" w:cs="Arial"/>
          <w:spacing w:val="1"/>
        </w:rPr>
        <w:t xml:space="preserve"> </w:t>
      </w:r>
      <w:r w:rsidRPr="000D622B">
        <w:rPr>
          <w:rFonts w:ascii="Arial" w:hAnsi="Arial" w:cs="Arial"/>
        </w:rPr>
        <w:t>con</w:t>
      </w:r>
      <w:r w:rsidRPr="000D622B">
        <w:rPr>
          <w:rFonts w:ascii="Arial" w:hAnsi="Arial" w:cs="Arial"/>
          <w:spacing w:val="-2"/>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normas</w:t>
      </w:r>
      <w:r w:rsidRPr="000D622B">
        <w:rPr>
          <w:rFonts w:ascii="Arial" w:hAnsi="Arial" w:cs="Arial"/>
          <w:spacing w:val="-1"/>
        </w:rPr>
        <w:t xml:space="preserve"> </w:t>
      </w:r>
      <w:r w:rsidRPr="000D622B">
        <w:rPr>
          <w:rFonts w:ascii="Arial" w:hAnsi="Arial" w:cs="Arial"/>
        </w:rPr>
        <w:t>sobre</w:t>
      </w:r>
      <w:r w:rsidRPr="000D622B">
        <w:rPr>
          <w:rFonts w:ascii="Arial" w:hAnsi="Arial" w:cs="Arial"/>
          <w:spacing w:val="-1"/>
        </w:rPr>
        <w:t xml:space="preserve"> </w:t>
      </w:r>
      <w:r w:rsidRPr="000D622B">
        <w:rPr>
          <w:rFonts w:ascii="Arial" w:hAnsi="Arial" w:cs="Arial"/>
        </w:rPr>
        <w:t>accesibilidad</w:t>
      </w:r>
      <w:r w:rsidRPr="000D622B">
        <w:rPr>
          <w:rFonts w:ascii="Arial" w:hAnsi="Arial" w:cs="Arial"/>
          <w:spacing w:val="-1"/>
        </w:rPr>
        <w:t xml:space="preserve"> </w:t>
      </w:r>
      <w:r w:rsidRPr="000D622B">
        <w:rPr>
          <w:rFonts w:ascii="Arial" w:hAnsi="Arial" w:cs="Arial"/>
        </w:rPr>
        <w:t>universal.</w:t>
      </w:r>
    </w:p>
    <w:p w14:paraId="0C8D92D4" w14:textId="77777777" w:rsidR="008E03B9" w:rsidRPr="000D622B" w:rsidRDefault="00DF04D8" w:rsidP="00B26955">
      <w:pPr>
        <w:pStyle w:val="Textoindependiente"/>
        <w:spacing w:before="120" w:line="300" w:lineRule="auto"/>
        <w:ind w:left="765" w:right="867"/>
        <w:jc w:val="both"/>
        <w:rPr>
          <w:rFonts w:ascii="Arial" w:hAnsi="Arial" w:cs="Arial"/>
        </w:rPr>
      </w:pPr>
      <w:r w:rsidRPr="000D622B">
        <w:rPr>
          <w:rFonts w:ascii="Arial" w:hAnsi="Arial" w:cs="Arial"/>
        </w:rPr>
        <w:t>En otro sentido, reconoce que entre los colectivos de atención prioritaria para la</w:t>
      </w:r>
      <w:r w:rsidRPr="000D622B">
        <w:rPr>
          <w:rFonts w:ascii="Arial" w:hAnsi="Arial" w:cs="Arial"/>
          <w:spacing w:val="1"/>
        </w:rPr>
        <w:t xml:space="preserve"> </w:t>
      </w:r>
      <w:r w:rsidRPr="000D622B">
        <w:rPr>
          <w:rFonts w:ascii="Arial" w:hAnsi="Arial" w:cs="Arial"/>
        </w:rPr>
        <w:t>política de empleo se considera, entre otros, a las personas con discapacidad,</w:t>
      </w:r>
      <w:r w:rsidRPr="000D622B">
        <w:rPr>
          <w:rFonts w:ascii="Arial" w:hAnsi="Arial" w:cs="Arial"/>
          <w:spacing w:val="1"/>
        </w:rPr>
        <w:t xml:space="preserve"> </w:t>
      </w:r>
      <w:r w:rsidRPr="000D622B">
        <w:rPr>
          <w:rFonts w:ascii="Arial" w:hAnsi="Arial" w:cs="Arial"/>
        </w:rPr>
        <w:t>personas con capacidad intelectual límite y personas con trastornos del espectro</w:t>
      </w:r>
      <w:r w:rsidRPr="000D622B">
        <w:rPr>
          <w:rFonts w:ascii="Arial" w:hAnsi="Arial" w:cs="Arial"/>
          <w:spacing w:val="-56"/>
        </w:rPr>
        <w:t xml:space="preserve"> </w:t>
      </w:r>
      <w:r w:rsidRPr="000D622B">
        <w:rPr>
          <w:rFonts w:ascii="Arial" w:hAnsi="Arial" w:cs="Arial"/>
        </w:rPr>
        <w:t>autista.</w:t>
      </w:r>
    </w:p>
    <w:p w14:paraId="2E4699B8" w14:textId="77777777" w:rsidR="008E03B9" w:rsidRPr="000D622B" w:rsidRDefault="00DF04D8" w:rsidP="00684789">
      <w:pPr>
        <w:pStyle w:val="Textoindependiente"/>
        <w:spacing w:before="120" w:line="300" w:lineRule="auto"/>
        <w:ind w:left="765" w:right="959"/>
        <w:jc w:val="both"/>
        <w:rPr>
          <w:rFonts w:ascii="Arial" w:hAnsi="Arial" w:cs="Arial"/>
        </w:rPr>
      </w:pPr>
      <w:r w:rsidRPr="000D622B">
        <w:rPr>
          <w:rFonts w:ascii="Arial" w:hAnsi="Arial" w:cs="Arial"/>
        </w:rPr>
        <w:t>El artículo 54 se titula “personas con discapacidad demandantes de servicios de</w:t>
      </w:r>
      <w:r w:rsidRPr="000D622B">
        <w:rPr>
          <w:rFonts w:ascii="Arial" w:hAnsi="Arial" w:cs="Arial"/>
          <w:spacing w:val="1"/>
        </w:rPr>
        <w:t xml:space="preserve"> </w:t>
      </w:r>
      <w:r w:rsidRPr="000D622B">
        <w:rPr>
          <w:rFonts w:ascii="Arial" w:hAnsi="Arial" w:cs="Arial"/>
        </w:rPr>
        <w:t>empleo” y reconoce que los servicios de empleo procurarán el acceso a las personas</w:t>
      </w:r>
      <w:r w:rsidRPr="000D622B">
        <w:rPr>
          <w:rFonts w:ascii="Arial" w:hAnsi="Arial" w:cs="Arial"/>
          <w:spacing w:val="-56"/>
        </w:rPr>
        <w:t xml:space="preserve"> </w:t>
      </w:r>
      <w:r w:rsidRPr="000D622B">
        <w:rPr>
          <w:rFonts w:ascii="Arial" w:hAnsi="Arial" w:cs="Arial"/>
        </w:rPr>
        <w:t>con discapacidad al empleo ordinario, el mantenimiento del empleo, la mejora de su</w:t>
      </w:r>
      <w:r w:rsidRPr="000D622B">
        <w:rPr>
          <w:rFonts w:ascii="Arial" w:hAnsi="Arial" w:cs="Arial"/>
          <w:spacing w:val="1"/>
        </w:rPr>
        <w:t xml:space="preserve"> </w:t>
      </w:r>
      <w:r w:rsidRPr="000D622B">
        <w:rPr>
          <w:rFonts w:ascii="Arial" w:hAnsi="Arial" w:cs="Arial"/>
        </w:rPr>
        <w:t>empleabilidad a lo largo de su ciclo laboral y el desarrollo profesional, así como la</w:t>
      </w:r>
      <w:r w:rsidRPr="000D622B">
        <w:rPr>
          <w:rFonts w:ascii="Arial" w:hAnsi="Arial" w:cs="Arial"/>
          <w:spacing w:val="1"/>
        </w:rPr>
        <w:t xml:space="preserve"> </w:t>
      </w:r>
      <w:r w:rsidRPr="000D622B">
        <w:rPr>
          <w:rFonts w:ascii="Arial" w:hAnsi="Arial" w:cs="Arial"/>
        </w:rPr>
        <w:t>sostenibilidad del empleo protegido. A su vez, esta ley establecía la elaboración del</w:t>
      </w:r>
      <w:r w:rsidRPr="000D622B">
        <w:rPr>
          <w:rFonts w:ascii="Arial" w:hAnsi="Arial" w:cs="Arial"/>
          <w:spacing w:val="1"/>
        </w:rPr>
        <w:t xml:space="preserve"> </w:t>
      </w:r>
      <w:r w:rsidRPr="000D622B">
        <w:rPr>
          <w:rFonts w:ascii="Arial" w:hAnsi="Arial" w:cs="Arial"/>
        </w:rPr>
        <w:t>libro blanco sobre empleo y discapacidad. Este libro ha sido publicado en el año 2023</w:t>
      </w:r>
      <w:r w:rsidRPr="000D622B">
        <w:rPr>
          <w:rFonts w:ascii="Arial" w:hAnsi="Arial" w:cs="Arial"/>
          <w:spacing w:val="-56"/>
        </w:rPr>
        <w:t xml:space="preserve"> </w:t>
      </w:r>
      <w:r w:rsidRPr="000D622B">
        <w:rPr>
          <w:rFonts w:ascii="Arial" w:hAnsi="Arial" w:cs="Arial"/>
        </w:rPr>
        <w:t>y constituye un estudio científico y detallado del tratamiento del empleo de 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sus</w:t>
      </w:r>
      <w:r w:rsidRPr="000D622B">
        <w:rPr>
          <w:rFonts w:ascii="Arial" w:hAnsi="Arial" w:cs="Arial"/>
          <w:spacing w:val="-1"/>
        </w:rPr>
        <w:t xml:space="preserve"> </w:t>
      </w:r>
      <w:r w:rsidRPr="000D622B">
        <w:rPr>
          <w:rFonts w:ascii="Arial" w:hAnsi="Arial" w:cs="Arial"/>
        </w:rPr>
        <w:t>propuestas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futuro.</w:t>
      </w:r>
    </w:p>
    <w:p w14:paraId="6584055A" w14:textId="77777777" w:rsidR="008E03B9" w:rsidRPr="000D622B" w:rsidRDefault="00DF04D8" w:rsidP="00684789">
      <w:pPr>
        <w:pStyle w:val="Textoindependiente"/>
        <w:spacing w:before="120" w:line="300" w:lineRule="auto"/>
        <w:ind w:left="765" w:right="904"/>
        <w:jc w:val="both"/>
        <w:rPr>
          <w:rFonts w:ascii="Arial" w:hAnsi="Arial" w:cs="Arial"/>
        </w:rPr>
      </w:pPr>
      <w:r w:rsidRPr="000D622B">
        <w:rPr>
          <w:rFonts w:ascii="Arial" w:hAnsi="Arial" w:cs="Arial"/>
        </w:rPr>
        <w:t>Por otro lado, el Real Decreto 1/203, de 10 de enero, de medidas urgentes en materia</w:t>
      </w:r>
      <w:r w:rsidRPr="000D622B">
        <w:rPr>
          <w:rFonts w:ascii="Arial" w:hAnsi="Arial" w:cs="Arial"/>
          <w:spacing w:val="-56"/>
        </w:rPr>
        <w:t xml:space="preserve"> </w:t>
      </w:r>
      <w:r w:rsidRPr="000D622B">
        <w:rPr>
          <w:rFonts w:ascii="Arial" w:hAnsi="Arial" w:cs="Arial"/>
        </w:rPr>
        <w:t>de incentivos a la contratación laboral y mejora de la protección social de las personas</w:t>
      </w:r>
      <w:r w:rsidRPr="000D622B">
        <w:rPr>
          <w:rFonts w:ascii="Arial" w:hAnsi="Arial" w:cs="Arial"/>
          <w:spacing w:val="-56"/>
        </w:rPr>
        <w:t xml:space="preserve"> </w:t>
      </w:r>
      <w:r w:rsidRPr="000D622B">
        <w:rPr>
          <w:rFonts w:ascii="Arial" w:hAnsi="Arial" w:cs="Arial"/>
        </w:rPr>
        <w:t>artistas</w:t>
      </w:r>
      <w:r w:rsidRPr="000D622B">
        <w:rPr>
          <w:rFonts w:ascii="Arial" w:hAnsi="Arial" w:cs="Arial"/>
          <w:spacing w:val="-2"/>
        </w:rPr>
        <w:t xml:space="preserve"> </w:t>
      </w:r>
      <w:r w:rsidRPr="000D622B">
        <w:rPr>
          <w:rFonts w:ascii="Arial" w:hAnsi="Arial" w:cs="Arial"/>
        </w:rPr>
        <w:t>incluye</w:t>
      </w:r>
      <w:r w:rsidRPr="000D622B">
        <w:rPr>
          <w:rFonts w:ascii="Arial" w:hAnsi="Arial" w:cs="Arial"/>
          <w:spacing w:val="-1"/>
        </w:rPr>
        <w:t xml:space="preserve"> </w:t>
      </w:r>
      <w:r w:rsidRPr="000D622B">
        <w:rPr>
          <w:rFonts w:ascii="Arial" w:hAnsi="Arial" w:cs="Arial"/>
        </w:rPr>
        <w:t>varias</w:t>
      </w:r>
      <w:r w:rsidRPr="000D622B">
        <w:rPr>
          <w:rFonts w:ascii="Arial" w:hAnsi="Arial" w:cs="Arial"/>
          <w:spacing w:val="-1"/>
        </w:rPr>
        <w:t xml:space="preserve"> </w:t>
      </w:r>
      <w:r w:rsidRPr="000D622B">
        <w:rPr>
          <w:rFonts w:ascii="Arial" w:hAnsi="Arial" w:cs="Arial"/>
        </w:rPr>
        <w:t>referencias</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 con</w:t>
      </w:r>
      <w:r w:rsidRPr="000D622B">
        <w:rPr>
          <w:rFonts w:ascii="Arial" w:hAnsi="Arial" w:cs="Arial"/>
          <w:spacing w:val="-1"/>
        </w:rPr>
        <w:t xml:space="preserve"> </w:t>
      </w:r>
      <w:r w:rsidRPr="000D622B">
        <w:rPr>
          <w:rFonts w:ascii="Arial" w:hAnsi="Arial" w:cs="Arial"/>
        </w:rPr>
        <w:t>discapacidad.</w:t>
      </w:r>
    </w:p>
    <w:p w14:paraId="14CE41E9" w14:textId="77777777" w:rsidR="008E03B9" w:rsidRPr="000D622B" w:rsidRDefault="00DF04D8" w:rsidP="00B26955">
      <w:pPr>
        <w:pStyle w:val="Textoindependiente"/>
        <w:spacing w:before="120" w:line="300" w:lineRule="auto"/>
        <w:ind w:left="765" w:right="867"/>
        <w:jc w:val="both"/>
        <w:rPr>
          <w:rFonts w:ascii="Arial" w:hAnsi="Arial" w:cs="Arial"/>
        </w:rPr>
      </w:pPr>
      <w:r w:rsidRPr="000D622B">
        <w:rPr>
          <w:rFonts w:ascii="Arial" w:hAnsi="Arial" w:cs="Arial"/>
        </w:rPr>
        <w:t>Asimismo, se recupera la asimilación legal entre situaciones de incapacidad</w:t>
      </w:r>
      <w:r w:rsidRPr="000D622B">
        <w:rPr>
          <w:rFonts w:ascii="Arial" w:hAnsi="Arial" w:cs="Arial"/>
          <w:spacing w:val="1"/>
        </w:rPr>
        <w:t xml:space="preserve"> </w:t>
      </w:r>
      <w:r w:rsidRPr="000D622B">
        <w:rPr>
          <w:rFonts w:ascii="Arial" w:hAnsi="Arial" w:cs="Arial"/>
        </w:rPr>
        <w:t>permanente</w:t>
      </w:r>
      <w:r w:rsidRPr="000D622B">
        <w:rPr>
          <w:rFonts w:ascii="Arial" w:hAnsi="Arial" w:cs="Arial"/>
          <w:spacing w:val="-1"/>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Seguridad</w:t>
      </w:r>
      <w:r w:rsidRPr="000D622B">
        <w:rPr>
          <w:rFonts w:ascii="Arial" w:hAnsi="Arial" w:cs="Arial"/>
          <w:spacing w:val="-3"/>
        </w:rPr>
        <w:t xml:space="preserve"> </w:t>
      </w:r>
      <w:r w:rsidRPr="000D622B">
        <w:rPr>
          <w:rFonts w:ascii="Arial" w:hAnsi="Arial" w:cs="Arial"/>
        </w:rPr>
        <w:t>social y</w:t>
      </w:r>
      <w:r w:rsidRPr="000D622B">
        <w:rPr>
          <w:rFonts w:ascii="Arial" w:hAnsi="Arial" w:cs="Arial"/>
          <w:spacing w:val="-1"/>
        </w:rPr>
        <w:t xml:space="preserve"> </w:t>
      </w:r>
      <w:r w:rsidRPr="000D622B">
        <w:rPr>
          <w:rFonts w:ascii="Arial" w:hAnsi="Arial" w:cs="Arial"/>
        </w:rPr>
        <w:t>el grado</w:t>
      </w:r>
      <w:r w:rsidRPr="000D622B">
        <w:rPr>
          <w:rFonts w:ascii="Arial" w:hAnsi="Arial" w:cs="Arial"/>
          <w:spacing w:val="-3"/>
        </w:rPr>
        <w:t xml:space="preserve"> </w:t>
      </w:r>
      <w:r w:rsidRPr="000D622B">
        <w:rPr>
          <w:rFonts w:ascii="Arial" w:hAnsi="Arial" w:cs="Arial"/>
        </w:rPr>
        <w:t>mínimo</w:t>
      </w:r>
      <w:r w:rsidRPr="000D622B">
        <w:rPr>
          <w:rFonts w:ascii="Arial" w:hAnsi="Arial" w:cs="Arial"/>
          <w:spacing w:val="-4"/>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del</w:t>
      </w:r>
      <w:r w:rsidRPr="000D622B">
        <w:rPr>
          <w:rFonts w:ascii="Arial" w:hAnsi="Arial" w:cs="Arial"/>
          <w:spacing w:val="1"/>
        </w:rPr>
        <w:t xml:space="preserve"> </w:t>
      </w:r>
      <w:r w:rsidRPr="000D622B">
        <w:rPr>
          <w:rFonts w:ascii="Arial" w:hAnsi="Arial" w:cs="Arial"/>
        </w:rPr>
        <w:t>33%.</w:t>
      </w:r>
    </w:p>
    <w:p w14:paraId="3952D66F" w14:textId="04FFDC6A" w:rsidR="008E03B9" w:rsidRPr="000D622B" w:rsidRDefault="00DF04D8" w:rsidP="00B26955">
      <w:pPr>
        <w:pStyle w:val="Textoindependiente"/>
        <w:spacing w:before="120" w:line="300" w:lineRule="auto"/>
        <w:ind w:left="765" w:right="867"/>
        <w:jc w:val="both"/>
        <w:rPr>
          <w:rFonts w:ascii="Arial" w:hAnsi="Arial" w:cs="Arial"/>
        </w:rPr>
      </w:pPr>
      <w:r w:rsidRPr="000D622B">
        <w:rPr>
          <w:rFonts w:ascii="Arial" w:hAnsi="Arial" w:cs="Arial"/>
        </w:rPr>
        <w:t>A través de la Resolución de 13 de junio de 2023, el Real Patronato sobre</w:t>
      </w:r>
      <w:r w:rsidRPr="000D622B">
        <w:rPr>
          <w:rFonts w:ascii="Arial" w:hAnsi="Arial" w:cs="Arial"/>
          <w:spacing w:val="1"/>
        </w:rPr>
        <w:t xml:space="preserve"> </w:t>
      </w:r>
      <w:r w:rsidRPr="000D622B">
        <w:rPr>
          <w:rFonts w:ascii="Arial" w:hAnsi="Arial" w:cs="Arial"/>
        </w:rPr>
        <w:t>Discapacidad y la Confederación Salud Mental España establecieron un Convenio</w:t>
      </w:r>
      <w:r w:rsidRPr="000D622B">
        <w:rPr>
          <w:rFonts w:ascii="Arial" w:hAnsi="Arial" w:cs="Arial"/>
          <w:spacing w:val="1"/>
        </w:rPr>
        <w:t xml:space="preserve"> </w:t>
      </w:r>
      <w:r w:rsidRPr="000D622B">
        <w:rPr>
          <w:rFonts w:ascii="Arial" w:hAnsi="Arial" w:cs="Arial"/>
        </w:rPr>
        <w:t>para la realización del proyecto Hub Genera. Faenando Futuro, realizado durante el</w:t>
      </w:r>
      <w:r w:rsidRPr="000D622B">
        <w:rPr>
          <w:rFonts w:ascii="Arial" w:hAnsi="Arial" w:cs="Arial"/>
          <w:spacing w:val="-56"/>
        </w:rPr>
        <w:t xml:space="preserve"> </w:t>
      </w:r>
      <w:r w:rsidRPr="000D622B">
        <w:rPr>
          <w:rFonts w:ascii="Arial" w:hAnsi="Arial" w:cs="Arial"/>
        </w:rPr>
        <w:t>año</w:t>
      </w:r>
      <w:r w:rsidRPr="000D622B">
        <w:rPr>
          <w:rFonts w:ascii="Arial" w:hAnsi="Arial" w:cs="Arial"/>
          <w:spacing w:val="-1"/>
        </w:rPr>
        <w:t xml:space="preserve"> </w:t>
      </w:r>
      <w:r w:rsidRPr="000D622B">
        <w:rPr>
          <w:rFonts w:ascii="Arial" w:hAnsi="Arial" w:cs="Arial"/>
        </w:rPr>
        <w:t>2023.</w:t>
      </w:r>
      <w:r w:rsidRPr="000D622B">
        <w:rPr>
          <w:rFonts w:ascii="Arial" w:hAnsi="Arial" w:cs="Arial"/>
          <w:spacing w:val="-2"/>
        </w:rPr>
        <w:t xml:space="preserve"> </w:t>
      </w:r>
      <w:r w:rsidRPr="000D622B">
        <w:rPr>
          <w:rFonts w:ascii="Arial" w:hAnsi="Arial" w:cs="Arial"/>
        </w:rPr>
        <w:t>Este</w:t>
      </w:r>
      <w:r w:rsidRPr="000D622B">
        <w:rPr>
          <w:rFonts w:ascii="Arial" w:hAnsi="Arial" w:cs="Arial"/>
          <w:spacing w:val="-1"/>
        </w:rPr>
        <w:t xml:space="preserve"> </w:t>
      </w:r>
      <w:r w:rsidRPr="000D622B">
        <w:rPr>
          <w:rFonts w:ascii="Arial" w:hAnsi="Arial" w:cs="Arial"/>
        </w:rPr>
        <w:t>proyecto</w:t>
      </w:r>
      <w:r w:rsidRPr="000D622B">
        <w:rPr>
          <w:rFonts w:ascii="Arial" w:hAnsi="Arial" w:cs="Arial"/>
          <w:spacing w:val="-1"/>
        </w:rPr>
        <w:t xml:space="preserve"> </w:t>
      </w:r>
      <w:r w:rsidRPr="000D622B">
        <w:rPr>
          <w:rFonts w:ascii="Arial" w:hAnsi="Arial" w:cs="Arial"/>
        </w:rPr>
        <w:t>se</w:t>
      </w:r>
      <w:r w:rsidRPr="000D622B">
        <w:rPr>
          <w:rFonts w:ascii="Arial" w:hAnsi="Arial" w:cs="Arial"/>
          <w:spacing w:val="-2"/>
        </w:rPr>
        <w:t xml:space="preserve"> </w:t>
      </w:r>
      <w:r w:rsidRPr="000D622B">
        <w:rPr>
          <w:rFonts w:ascii="Arial" w:hAnsi="Arial" w:cs="Arial"/>
        </w:rPr>
        <w:t>plantea</w:t>
      </w:r>
      <w:r w:rsidRPr="000D622B">
        <w:rPr>
          <w:rFonts w:ascii="Arial" w:hAnsi="Arial" w:cs="Arial"/>
          <w:spacing w:val="-1"/>
        </w:rPr>
        <w:t xml:space="preserve"> </w:t>
      </w:r>
      <w:r w:rsidRPr="000D622B">
        <w:rPr>
          <w:rFonts w:ascii="Arial" w:hAnsi="Arial" w:cs="Arial"/>
        </w:rPr>
        <w:t>como</w:t>
      </w:r>
      <w:r w:rsidRPr="000D622B">
        <w:rPr>
          <w:rFonts w:ascii="Arial" w:hAnsi="Arial" w:cs="Arial"/>
          <w:spacing w:val="-1"/>
        </w:rPr>
        <w:t xml:space="preserve"> </w:t>
      </w:r>
      <w:r w:rsidRPr="000D622B">
        <w:rPr>
          <w:rFonts w:ascii="Arial" w:hAnsi="Arial" w:cs="Arial"/>
        </w:rPr>
        <w:t>una plataforma</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dinamización</w:t>
      </w:r>
      <w:r w:rsidRPr="000D622B">
        <w:rPr>
          <w:rFonts w:ascii="Arial" w:hAnsi="Arial" w:cs="Arial"/>
          <w:spacing w:val="-1"/>
        </w:rPr>
        <w:t xml:space="preserve"> </w:t>
      </w:r>
      <w:r w:rsidRPr="000D622B">
        <w:rPr>
          <w:rFonts w:ascii="Arial" w:hAnsi="Arial" w:cs="Arial"/>
        </w:rPr>
        <w:t>e</w:t>
      </w:r>
      <w:r w:rsidR="006E5B70" w:rsidRPr="000D622B">
        <w:rPr>
          <w:rFonts w:ascii="Arial" w:hAnsi="Arial" w:cs="Arial"/>
        </w:rPr>
        <w:t xml:space="preserve"> </w:t>
      </w:r>
      <w:r w:rsidRPr="000D622B">
        <w:rPr>
          <w:rFonts w:ascii="Arial" w:hAnsi="Arial" w:cs="Arial"/>
        </w:rPr>
        <w:t>innovación por la creación de empleo de mujeres rurales con discapacidad por causa</w:t>
      </w:r>
      <w:r w:rsidRPr="000D622B">
        <w:rPr>
          <w:rFonts w:ascii="Arial" w:hAnsi="Arial" w:cs="Arial"/>
          <w:spacing w:val="-56"/>
        </w:rPr>
        <w:t xml:space="preserve"> </w:t>
      </w:r>
      <w:r w:rsidRPr="000D622B">
        <w:rPr>
          <w:rFonts w:ascii="Arial" w:hAnsi="Arial" w:cs="Arial"/>
        </w:rPr>
        <w:t>de trastornos mentales. Entre otras cosas, pretende crear o revitalizar la creación</w:t>
      </w:r>
      <w:r w:rsidRPr="000D622B">
        <w:rPr>
          <w:rFonts w:ascii="Arial" w:hAnsi="Arial" w:cs="Arial"/>
          <w:spacing w:val="1"/>
        </w:rPr>
        <w:t xml:space="preserve"> </w:t>
      </w:r>
      <w:r w:rsidRPr="000D622B">
        <w:rPr>
          <w:rFonts w:ascii="Arial" w:hAnsi="Arial" w:cs="Arial"/>
        </w:rPr>
        <w:t>colectiva de empleo y autoempleo de mujeres rurales con discapacidad por trastorno</w:t>
      </w:r>
      <w:r w:rsidRPr="000D622B">
        <w:rPr>
          <w:rFonts w:ascii="Arial" w:hAnsi="Arial" w:cs="Arial"/>
          <w:spacing w:val="-56"/>
        </w:rPr>
        <w:t xml:space="preserve"> </w:t>
      </w:r>
      <w:r w:rsidRPr="000D622B">
        <w:rPr>
          <w:rFonts w:ascii="Arial" w:hAnsi="Arial" w:cs="Arial"/>
        </w:rPr>
        <w:t>psicosocial y</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problemas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salud</w:t>
      </w:r>
      <w:r w:rsidRPr="000D622B">
        <w:rPr>
          <w:rFonts w:ascii="Arial" w:hAnsi="Arial" w:cs="Arial"/>
          <w:spacing w:val="-3"/>
        </w:rPr>
        <w:t xml:space="preserve"> </w:t>
      </w:r>
      <w:r w:rsidRPr="000D622B">
        <w:rPr>
          <w:rFonts w:ascii="Arial" w:hAnsi="Arial" w:cs="Arial"/>
        </w:rPr>
        <w:t>mental.</w:t>
      </w:r>
    </w:p>
    <w:p w14:paraId="39F929E8" w14:textId="77777777" w:rsidR="008E03B9" w:rsidRPr="000D622B" w:rsidRDefault="00DF04D8" w:rsidP="00684789">
      <w:pPr>
        <w:pStyle w:val="Ttulo6"/>
        <w:numPr>
          <w:ilvl w:val="0"/>
          <w:numId w:val="12"/>
        </w:numPr>
        <w:tabs>
          <w:tab w:val="left" w:pos="841"/>
          <w:tab w:val="left" w:pos="842"/>
        </w:tabs>
        <w:spacing w:before="134" w:line="300" w:lineRule="auto"/>
        <w:ind w:left="841" w:right="919"/>
        <w:jc w:val="both"/>
      </w:pPr>
      <w:r w:rsidRPr="000D622B">
        <w:t>51.b) Vele por que existan ajustes razonables y sean accesibles para las</w:t>
      </w:r>
      <w:r w:rsidRPr="000D622B">
        <w:rPr>
          <w:spacing w:val="1"/>
        </w:rPr>
        <w:t xml:space="preserve"> </w:t>
      </w:r>
      <w:r w:rsidRPr="000D622B">
        <w:t>personas con discapacidad, con garantías administrativas, especialmente en</w:t>
      </w:r>
      <w:r w:rsidRPr="000D622B">
        <w:rPr>
          <w:spacing w:val="1"/>
        </w:rPr>
        <w:t xml:space="preserve"> </w:t>
      </w:r>
      <w:r w:rsidRPr="000D622B">
        <w:t>caso de</w:t>
      </w:r>
      <w:r w:rsidRPr="000D622B">
        <w:rPr>
          <w:spacing w:val="-1"/>
        </w:rPr>
        <w:t xml:space="preserve"> </w:t>
      </w:r>
      <w:r w:rsidRPr="000D622B">
        <w:t>accidentes</w:t>
      </w:r>
      <w:r w:rsidRPr="000D622B">
        <w:rPr>
          <w:spacing w:val="-4"/>
        </w:rPr>
        <w:t xml:space="preserve"> </w:t>
      </w:r>
      <w:r w:rsidRPr="000D622B">
        <w:t>que</w:t>
      </w:r>
      <w:r w:rsidRPr="000D622B">
        <w:rPr>
          <w:spacing w:val="-1"/>
        </w:rPr>
        <w:t xml:space="preserve"> </w:t>
      </w:r>
      <w:r w:rsidRPr="000D622B">
        <w:t>hayan</w:t>
      </w:r>
      <w:r w:rsidRPr="000D622B">
        <w:rPr>
          <w:spacing w:val="-1"/>
        </w:rPr>
        <w:t xml:space="preserve"> </w:t>
      </w:r>
      <w:r w:rsidRPr="000D622B">
        <w:t>dado lugar</w:t>
      </w:r>
      <w:r w:rsidRPr="000D622B">
        <w:rPr>
          <w:spacing w:val="-1"/>
        </w:rPr>
        <w:t xml:space="preserve"> </w:t>
      </w:r>
      <w:r w:rsidRPr="000D622B">
        <w:t>a</w:t>
      </w:r>
      <w:r w:rsidRPr="000D622B">
        <w:rPr>
          <w:spacing w:val="-1"/>
        </w:rPr>
        <w:t xml:space="preserve"> </w:t>
      </w:r>
      <w:r w:rsidRPr="000D622B">
        <w:t>discapacidad en</w:t>
      </w:r>
      <w:r w:rsidRPr="000D622B">
        <w:rPr>
          <w:spacing w:val="-1"/>
        </w:rPr>
        <w:t xml:space="preserve"> </w:t>
      </w:r>
      <w:r w:rsidRPr="000D622B">
        <w:t>el</w:t>
      </w:r>
      <w:r w:rsidRPr="000D622B">
        <w:rPr>
          <w:spacing w:val="-2"/>
        </w:rPr>
        <w:t xml:space="preserve"> </w:t>
      </w:r>
      <w:r w:rsidRPr="000D622B">
        <w:t>lugar</w:t>
      </w:r>
      <w:r w:rsidRPr="000D622B">
        <w:rPr>
          <w:spacing w:val="-2"/>
        </w:rPr>
        <w:t xml:space="preserve"> </w:t>
      </w:r>
      <w:r w:rsidRPr="000D622B">
        <w:t>de trabajo;</w:t>
      </w:r>
    </w:p>
    <w:p w14:paraId="26C96AFF" w14:textId="77777777" w:rsidR="008E03B9" w:rsidRPr="000D622B" w:rsidRDefault="00DF04D8" w:rsidP="00B26955">
      <w:pPr>
        <w:pStyle w:val="Textoindependiente"/>
        <w:spacing w:before="120" w:line="300" w:lineRule="auto"/>
        <w:ind w:left="765" w:right="867"/>
        <w:jc w:val="both"/>
        <w:rPr>
          <w:rFonts w:ascii="Arial" w:hAnsi="Arial" w:cs="Arial"/>
        </w:rPr>
      </w:pPr>
      <w:r w:rsidRPr="000D622B">
        <w:rPr>
          <w:rFonts w:ascii="Arial" w:hAnsi="Arial" w:cs="Arial"/>
          <w:b/>
          <w:color w:val="4471C4"/>
        </w:rPr>
        <w:t xml:space="preserve">Avances parciales. </w:t>
      </w:r>
      <w:r w:rsidRPr="000D622B">
        <w:rPr>
          <w:rFonts w:ascii="Arial" w:hAnsi="Arial" w:cs="Arial"/>
        </w:rPr>
        <w:t>Se han convocado varios procesos selectivos públicos para la</w:t>
      </w:r>
      <w:r w:rsidRPr="000D622B">
        <w:rPr>
          <w:rFonts w:ascii="Arial" w:hAnsi="Arial" w:cs="Arial"/>
          <w:spacing w:val="-56"/>
        </w:rPr>
        <w:t xml:space="preserve"> </w:t>
      </w:r>
      <w:r w:rsidRPr="000D622B">
        <w:rPr>
          <w:rFonts w:ascii="Arial" w:hAnsi="Arial" w:cs="Arial"/>
        </w:rPr>
        <w:t>Administración General del Estado donde se ha incluido como medida los ajustes</w:t>
      </w:r>
      <w:r w:rsidRPr="000D622B">
        <w:rPr>
          <w:rFonts w:ascii="Arial" w:hAnsi="Arial" w:cs="Arial"/>
          <w:spacing w:val="1"/>
        </w:rPr>
        <w:t xml:space="preserve"> </w:t>
      </w:r>
      <w:r w:rsidRPr="000D622B">
        <w:rPr>
          <w:rFonts w:ascii="Arial" w:hAnsi="Arial" w:cs="Arial"/>
        </w:rPr>
        <w:t>razonables de tiempo y medios para la realización de los ejercicios y pruebas del</w:t>
      </w:r>
      <w:r w:rsidRPr="000D622B">
        <w:rPr>
          <w:rFonts w:ascii="Arial" w:hAnsi="Arial" w:cs="Arial"/>
          <w:spacing w:val="1"/>
        </w:rPr>
        <w:t xml:space="preserve"> </w:t>
      </w:r>
      <w:r w:rsidRPr="000D622B">
        <w:rPr>
          <w:rFonts w:ascii="Arial" w:hAnsi="Arial" w:cs="Arial"/>
        </w:rPr>
        <w:t>proceso</w:t>
      </w:r>
      <w:r w:rsidRPr="000D622B">
        <w:rPr>
          <w:rFonts w:ascii="Arial" w:hAnsi="Arial" w:cs="Arial"/>
          <w:spacing w:val="-1"/>
        </w:rPr>
        <w:t xml:space="preserve"> </w:t>
      </w:r>
      <w:r w:rsidRPr="000D622B">
        <w:rPr>
          <w:rFonts w:ascii="Arial" w:hAnsi="Arial" w:cs="Arial"/>
        </w:rPr>
        <w:t>selectivo.</w:t>
      </w:r>
    </w:p>
    <w:p w14:paraId="181A7794" w14:textId="77777777" w:rsidR="008E03B9" w:rsidRPr="000D622B" w:rsidRDefault="00DF04D8" w:rsidP="00684789">
      <w:pPr>
        <w:pStyle w:val="Ttulo6"/>
        <w:numPr>
          <w:ilvl w:val="0"/>
          <w:numId w:val="12"/>
        </w:numPr>
        <w:tabs>
          <w:tab w:val="left" w:pos="841"/>
          <w:tab w:val="left" w:pos="842"/>
        </w:tabs>
        <w:spacing w:before="138" w:line="300" w:lineRule="auto"/>
        <w:ind w:left="841" w:right="1074"/>
        <w:jc w:val="both"/>
      </w:pPr>
      <w:r w:rsidRPr="000D622B">
        <w:t>51.c) Adopte medidas concretas para aplicar plenamente la cuota legal</w:t>
      </w:r>
      <w:r w:rsidRPr="000D622B">
        <w:rPr>
          <w:spacing w:val="1"/>
        </w:rPr>
        <w:t xml:space="preserve"> </w:t>
      </w:r>
      <w:r w:rsidRPr="000D622B">
        <w:t>establecida en el texto revisado de la Ley núm. 9/2017 de Contratos del Sector</w:t>
      </w:r>
      <w:r w:rsidRPr="000D622B">
        <w:rPr>
          <w:spacing w:val="-56"/>
        </w:rPr>
        <w:t xml:space="preserve"> </w:t>
      </w:r>
      <w:r w:rsidRPr="000D622B">
        <w:t>Público.</w:t>
      </w:r>
    </w:p>
    <w:p w14:paraId="4A6A326B" w14:textId="708E8DD7" w:rsidR="008E03B9" w:rsidRPr="000D622B" w:rsidRDefault="00907B83" w:rsidP="00B26955">
      <w:pPr>
        <w:pStyle w:val="Textoindependiente"/>
        <w:spacing w:before="120" w:line="300" w:lineRule="auto"/>
        <w:ind w:left="765" w:right="867"/>
        <w:jc w:val="both"/>
        <w:rPr>
          <w:rFonts w:ascii="Arial" w:hAnsi="Arial" w:cs="Arial"/>
          <w:b/>
        </w:rPr>
      </w:pPr>
      <w:r w:rsidRPr="000D622B">
        <w:rPr>
          <w:rFonts w:ascii="Arial" w:hAnsi="Arial" w:cs="Arial"/>
          <w:b/>
          <w:color w:val="4471C4"/>
        </w:rPr>
        <w:t>Avances</w:t>
      </w:r>
      <w:r w:rsidRPr="000D622B">
        <w:rPr>
          <w:rFonts w:ascii="Arial" w:hAnsi="Arial" w:cs="Arial"/>
          <w:b/>
          <w:color w:val="4471C4"/>
          <w:spacing w:val="3"/>
        </w:rPr>
        <w:t xml:space="preserve"> </w:t>
      </w:r>
      <w:r w:rsidRPr="000D622B">
        <w:rPr>
          <w:rFonts w:ascii="Arial" w:hAnsi="Arial" w:cs="Arial"/>
          <w:b/>
          <w:color w:val="4471C4"/>
        </w:rPr>
        <w:t>parciales.</w:t>
      </w:r>
      <w:r w:rsidRPr="000D622B">
        <w:rPr>
          <w:rFonts w:ascii="Arial" w:hAnsi="Arial" w:cs="Arial"/>
          <w:b/>
          <w:color w:val="4471C4"/>
          <w:spacing w:val="3"/>
        </w:rPr>
        <w:t xml:space="preserve"> </w:t>
      </w:r>
      <w:r w:rsidRPr="000D622B">
        <w:rPr>
          <w:rFonts w:ascii="Arial" w:hAnsi="Arial" w:cs="Arial"/>
        </w:rPr>
        <w:t>Se ha creado el Foro de la Contratación Responsable orientado</w:t>
      </w:r>
      <w:r w:rsidRPr="000D622B">
        <w:rPr>
          <w:rFonts w:ascii="Arial" w:hAnsi="Arial" w:cs="Arial"/>
          <w:lang w:val="es-ES_tradnl"/>
        </w:rPr>
        <w:t xml:space="preserve"> a la </w:t>
      </w:r>
      <w:r w:rsidR="00E814BB" w:rsidRPr="000D622B">
        <w:rPr>
          <w:rFonts w:ascii="Arial" w:hAnsi="Arial" w:cs="Arial"/>
          <w:lang w:val="es-ES_tradnl"/>
        </w:rPr>
        <w:t>promoción</w:t>
      </w:r>
      <w:r w:rsidRPr="000D622B">
        <w:rPr>
          <w:rFonts w:ascii="Arial" w:hAnsi="Arial" w:cs="Arial"/>
          <w:lang w:val="es-ES_tradnl"/>
        </w:rPr>
        <w:t xml:space="preserve"> de medidas sobre discapacidad que incluye la Ley de C</w:t>
      </w:r>
      <w:r w:rsidRPr="000D622B">
        <w:rPr>
          <w:rFonts w:ascii="Arial" w:hAnsi="Arial" w:cs="Arial"/>
        </w:rPr>
        <w:t xml:space="preserve">ontratación Pública. </w:t>
      </w:r>
    </w:p>
    <w:p w14:paraId="63AAEF30" w14:textId="77777777" w:rsidR="008E03B9" w:rsidRPr="000D622B" w:rsidRDefault="008E03B9" w:rsidP="00684789">
      <w:pPr>
        <w:pStyle w:val="Textoindependiente"/>
        <w:spacing w:before="3"/>
        <w:jc w:val="both"/>
        <w:rPr>
          <w:rFonts w:ascii="Arial" w:hAnsi="Arial" w:cs="Arial"/>
          <w:b/>
          <w:sz w:val="28"/>
        </w:rPr>
      </w:pPr>
    </w:p>
    <w:p w14:paraId="2FA6F4D5" w14:textId="77777777" w:rsidR="008E03B9" w:rsidRPr="000D622B" w:rsidRDefault="00DF04D8" w:rsidP="00684789">
      <w:pPr>
        <w:pStyle w:val="Ttulo6"/>
        <w:ind w:left="122"/>
        <w:jc w:val="both"/>
      </w:pPr>
      <w:r w:rsidRPr="000D622B">
        <w:t>Inclusión</w:t>
      </w:r>
      <w:r w:rsidRPr="000D622B">
        <w:rPr>
          <w:spacing w:val="-1"/>
        </w:rPr>
        <w:t xml:space="preserve"> </w:t>
      </w:r>
      <w:r w:rsidRPr="000D622B">
        <w:t>en</w:t>
      </w:r>
      <w:r w:rsidRPr="000D622B">
        <w:rPr>
          <w:spacing w:val="-4"/>
        </w:rPr>
        <w:t xml:space="preserve"> </w:t>
      </w:r>
      <w:r w:rsidRPr="000D622B">
        <w:t>el</w:t>
      </w:r>
      <w:r w:rsidRPr="000D622B">
        <w:rPr>
          <w:spacing w:val="-2"/>
        </w:rPr>
        <w:t xml:space="preserve"> </w:t>
      </w:r>
      <w:r w:rsidRPr="000D622B">
        <w:t>producto</w:t>
      </w:r>
    </w:p>
    <w:p w14:paraId="330B548A" w14:textId="77777777" w:rsidR="008E03B9" w:rsidRPr="000D622B" w:rsidRDefault="00DF04D8" w:rsidP="00684789">
      <w:pPr>
        <w:pStyle w:val="Prrafodelista"/>
        <w:numPr>
          <w:ilvl w:val="0"/>
          <w:numId w:val="12"/>
        </w:numPr>
        <w:tabs>
          <w:tab w:val="left" w:pos="841"/>
          <w:tab w:val="left" w:pos="842"/>
        </w:tabs>
        <w:spacing w:before="195" w:line="300" w:lineRule="auto"/>
        <w:ind w:left="841" w:right="848"/>
        <w:jc w:val="both"/>
        <w:rPr>
          <w:b/>
          <w:sz w:val="21"/>
        </w:rPr>
      </w:pPr>
      <w:r w:rsidRPr="000D622B">
        <w:rPr>
          <w:b/>
          <w:sz w:val="21"/>
        </w:rPr>
        <w:t>17) Que</w:t>
      </w:r>
      <w:r w:rsidRPr="000D622B">
        <w:rPr>
          <w:b/>
          <w:spacing w:val="2"/>
          <w:sz w:val="21"/>
        </w:rPr>
        <w:t xml:space="preserve"> </w:t>
      </w:r>
      <w:r w:rsidRPr="000D622B">
        <w:rPr>
          <w:b/>
          <w:sz w:val="21"/>
        </w:rPr>
        <w:t>adopte</w:t>
      </w:r>
      <w:r w:rsidRPr="000D622B">
        <w:rPr>
          <w:b/>
          <w:spacing w:val="1"/>
          <w:sz w:val="21"/>
        </w:rPr>
        <w:t xml:space="preserve"> </w:t>
      </w:r>
      <w:r w:rsidRPr="000D622B">
        <w:rPr>
          <w:b/>
          <w:sz w:val="21"/>
        </w:rPr>
        <w:t>todas</w:t>
      </w:r>
      <w:r w:rsidRPr="000D622B">
        <w:rPr>
          <w:b/>
          <w:spacing w:val="2"/>
          <w:sz w:val="21"/>
        </w:rPr>
        <w:t xml:space="preserve"> </w:t>
      </w:r>
      <w:r w:rsidRPr="000D622B">
        <w:rPr>
          <w:b/>
          <w:sz w:val="21"/>
        </w:rPr>
        <w:t>las</w:t>
      </w:r>
      <w:r w:rsidRPr="000D622B">
        <w:rPr>
          <w:b/>
          <w:spacing w:val="1"/>
          <w:sz w:val="21"/>
        </w:rPr>
        <w:t xml:space="preserve"> </w:t>
      </w:r>
      <w:r w:rsidRPr="000D622B">
        <w:rPr>
          <w:b/>
          <w:sz w:val="21"/>
        </w:rPr>
        <w:t>medidas</w:t>
      </w:r>
      <w:r w:rsidRPr="000D622B">
        <w:rPr>
          <w:b/>
          <w:spacing w:val="2"/>
          <w:sz w:val="21"/>
        </w:rPr>
        <w:t xml:space="preserve"> </w:t>
      </w:r>
      <w:r w:rsidRPr="000D622B">
        <w:rPr>
          <w:b/>
          <w:sz w:val="21"/>
        </w:rPr>
        <w:t>legislativas</w:t>
      </w:r>
      <w:r w:rsidRPr="000D622B">
        <w:rPr>
          <w:b/>
          <w:spacing w:val="1"/>
          <w:sz w:val="21"/>
        </w:rPr>
        <w:t xml:space="preserve"> </w:t>
      </w:r>
      <w:r w:rsidRPr="000D622B">
        <w:rPr>
          <w:b/>
          <w:sz w:val="21"/>
        </w:rPr>
        <w:t>y</w:t>
      </w:r>
      <w:r w:rsidRPr="000D622B">
        <w:rPr>
          <w:b/>
          <w:spacing w:val="-1"/>
          <w:sz w:val="21"/>
        </w:rPr>
        <w:t xml:space="preserve"> </w:t>
      </w:r>
      <w:r w:rsidRPr="000D622B">
        <w:rPr>
          <w:b/>
          <w:sz w:val="21"/>
        </w:rPr>
        <w:t>presupuestarias</w:t>
      </w:r>
      <w:r w:rsidRPr="000D622B">
        <w:rPr>
          <w:b/>
          <w:spacing w:val="1"/>
          <w:sz w:val="21"/>
        </w:rPr>
        <w:t xml:space="preserve"> </w:t>
      </w:r>
      <w:r w:rsidRPr="000D622B">
        <w:rPr>
          <w:b/>
          <w:sz w:val="21"/>
        </w:rPr>
        <w:t>necesarias</w:t>
      </w:r>
      <w:r w:rsidRPr="000D622B">
        <w:rPr>
          <w:b/>
          <w:spacing w:val="1"/>
          <w:sz w:val="21"/>
        </w:rPr>
        <w:t xml:space="preserve"> </w:t>
      </w:r>
      <w:r w:rsidRPr="000D622B">
        <w:rPr>
          <w:b/>
          <w:sz w:val="21"/>
        </w:rPr>
        <w:t>para garantizar la accesibilidad en todas las esferas, lo que incluye los edificios</w:t>
      </w:r>
      <w:r w:rsidRPr="000D622B">
        <w:rPr>
          <w:b/>
          <w:spacing w:val="1"/>
          <w:sz w:val="21"/>
        </w:rPr>
        <w:t xml:space="preserve"> </w:t>
      </w:r>
      <w:r w:rsidRPr="000D622B">
        <w:rPr>
          <w:b/>
          <w:sz w:val="21"/>
        </w:rPr>
        <w:t>y las instalaciones abiertos al público o de uso público, como los servicios de</w:t>
      </w:r>
      <w:r w:rsidRPr="000D622B">
        <w:rPr>
          <w:b/>
          <w:spacing w:val="1"/>
          <w:sz w:val="21"/>
        </w:rPr>
        <w:t xml:space="preserve"> </w:t>
      </w:r>
      <w:r w:rsidRPr="000D622B">
        <w:rPr>
          <w:b/>
          <w:sz w:val="21"/>
        </w:rPr>
        <w:t>transporte y los servicios de información y comunicaciones. El Comité</w:t>
      </w:r>
      <w:r w:rsidRPr="000D622B">
        <w:rPr>
          <w:b/>
          <w:spacing w:val="1"/>
          <w:sz w:val="21"/>
        </w:rPr>
        <w:t xml:space="preserve"> </w:t>
      </w:r>
      <w:r w:rsidRPr="000D622B">
        <w:rPr>
          <w:b/>
          <w:sz w:val="21"/>
        </w:rPr>
        <w:t>recomienda también al Estado parte que vele por que los lugares abiertos al</w:t>
      </w:r>
      <w:r w:rsidRPr="000D622B">
        <w:rPr>
          <w:b/>
          <w:spacing w:val="1"/>
          <w:sz w:val="21"/>
        </w:rPr>
        <w:t xml:space="preserve"> </w:t>
      </w:r>
      <w:r w:rsidRPr="000D622B">
        <w:rPr>
          <w:b/>
          <w:sz w:val="21"/>
        </w:rPr>
        <w:t>público o de uso público cuenten con señalización e información en braille y en</w:t>
      </w:r>
      <w:r w:rsidRPr="000D622B">
        <w:rPr>
          <w:b/>
          <w:spacing w:val="1"/>
          <w:sz w:val="21"/>
        </w:rPr>
        <w:t xml:space="preserve"> </w:t>
      </w:r>
      <w:r w:rsidRPr="000D622B">
        <w:rPr>
          <w:b/>
          <w:sz w:val="21"/>
        </w:rPr>
        <w:t>lectura fácil, y que se proporcionen asistencia humana e intermediarios, lo que</w:t>
      </w:r>
      <w:r w:rsidRPr="000D622B">
        <w:rPr>
          <w:b/>
          <w:spacing w:val="1"/>
          <w:sz w:val="21"/>
        </w:rPr>
        <w:t xml:space="preserve"> </w:t>
      </w:r>
      <w:r w:rsidRPr="000D622B">
        <w:rPr>
          <w:b/>
          <w:sz w:val="21"/>
        </w:rPr>
        <w:t>comprende guías, lectores e intérpretes profesionales de lengua de señas, para</w:t>
      </w:r>
      <w:r w:rsidRPr="000D622B">
        <w:rPr>
          <w:b/>
          <w:spacing w:val="1"/>
          <w:sz w:val="21"/>
        </w:rPr>
        <w:t xml:space="preserve"> </w:t>
      </w:r>
      <w:r w:rsidRPr="000D622B">
        <w:rPr>
          <w:b/>
          <w:sz w:val="21"/>
        </w:rPr>
        <w:t>facilitar el acceso a los edificios y servicios públicos, en especial a las personas</w:t>
      </w:r>
      <w:r w:rsidRPr="000D622B">
        <w:rPr>
          <w:b/>
          <w:spacing w:val="-56"/>
          <w:sz w:val="21"/>
        </w:rPr>
        <w:t xml:space="preserve"> </w:t>
      </w:r>
      <w:r w:rsidRPr="000D622B">
        <w:rPr>
          <w:b/>
          <w:sz w:val="21"/>
        </w:rPr>
        <w:t>con</w:t>
      </w:r>
      <w:r w:rsidRPr="000D622B">
        <w:rPr>
          <w:b/>
          <w:spacing w:val="-4"/>
          <w:sz w:val="21"/>
        </w:rPr>
        <w:t xml:space="preserve"> </w:t>
      </w:r>
      <w:r w:rsidRPr="000D622B">
        <w:rPr>
          <w:b/>
          <w:sz w:val="21"/>
        </w:rPr>
        <w:t>deficiencias</w:t>
      </w:r>
      <w:r w:rsidRPr="000D622B">
        <w:rPr>
          <w:b/>
          <w:spacing w:val="-1"/>
          <w:sz w:val="21"/>
        </w:rPr>
        <w:t xml:space="preserve"> </w:t>
      </w:r>
      <w:r w:rsidRPr="000D622B">
        <w:rPr>
          <w:b/>
          <w:sz w:val="21"/>
        </w:rPr>
        <w:t>sensoriales</w:t>
      </w:r>
      <w:r w:rsidRPr="000D622B">
        <w:rPr>
          <w:b/>
          <w:spacing w:val="-1"/>
          <w:sz w:val="21"/>
        </w:rPr>
        <w:t xml:space="preserve"> </w:t>
      </w:r>
      <w:r w:rsidRPr="000D622B">
        <w:rPr>
          <w:b/>
          <w:sz w:val="21"/>
        </w:rPr>
        <w:t>o intelectuales.</w:t>
      </w:r>
    </w:p>
    <w:p w14:paraId="3FB9C536" w14:textId="0E5DFB74" w:rsidR="00E814BB" w:rsidRPr="000D622B" w:rsidRDefault="00E814BB" w:rsidP="00575176">
      <w:pPr>
        <w:pStyle w:val="Textoindependiente"/>
        <w:spacing w:before="119" w:line="300" w:lineRule="auto"/>
        <w:ind w:left="765" w:right="832"/>
        <w:jc w:val="both"/>
        <w:rPr>
          <w:rFonts w:ascii="Arial" w:hAnsi="Arial" w:cs="Arial"/>
        </w:rPr>
      </w:pPr>
      <w:r w:rsidRPr="00575176">
        <w:rPr>
          <w:rFonts w:ascii="Arial" w:hAnsi="Arial" w:cs="Arial"/>
          <w:b/>
          <w:color w:val="00B050"/>
        </w:rPr>
        <w:t>Avances.</w:t>
      </w:r>
      <w:r w:rsidRPr="000D622B">
        <w:rPr>
          <w:rFonts w:ascii="Arial" w:hAnsi="Arial" w:cs="Arial"/>
          <w:b/>
          <w:color w:val="4471C4"/>
          <w:spacing w:val="3"/>
        </w:rPr>
        <w:t xml:space="preserve"> </w:t>
      </w:r>
      <w:r w:rsidRPr="000D622B">
        <w:rPr>
          <w:rFonts w:ascii="Arial" w:hAnsi="Arial" w:cs="Arial"/>
        </w:rPr>
        <w:t>Se han destinado Next Generation a la mejora de la accesibilidad a los servicios públicos</w:t>
      </w:r>
      <w:r w:rsidR="00575176">
        <w:rPr>
          <w:rFonts w:ascii="Arial" w:hAnsi="Arial" w:cs="Arial"/>
        </w:rPr>
        <w:t xml:space="preserve"> casi 200 millones de euros, de los cuales 50 millones se han destinado a la accesibilidad a la vivienda</w:t>
      </w:r>
      <w:r w:rsidRPr="000D622B">
        <w:rPr>
          <w:rFonts w:ascii="Arial" w:hAnsi="Arial" w:cs="Arial"/>
        </w:rPr>
        <w:t>. El II Plan Nacional de Accesibilidad cuenta con un presupuesto de 84 Millones de Euros. Se ha regulado por ley la accesibilidad cognitiva. Se incluyen nuevos garantes de accesibilidad en la ley de comunicación audiovisual y la obligación de que las campañas sean accesibles.Se obliga a que el teléfono emergencias 112 sea accesible. Se obliga que los VTC incluyan en su flota vehículos accesibles.</w:t>
      </w:r>
    </w:p>
    <w:p w14:paraId="4852BCAE" w14:textId="7FF8DBB0" w:rsidR="00E814BB" w:rsidRPr="000D622B" w:rsidRDefault="00E814BB" w:rsidP="00E814BB">
      <w:pPr>
        <w:pStyle w:val="Textoindependiente"/>
        <w:spacing w:before="119" w:line="300" w:lineRule="auto"/>
        <w:ind w:left="765" w:right="832"/>
        <w:jc w:val="both"/>
        <w:rPr>
          <w:rFonts w:ascii="Arial" w:hAnsi="Arial" w:cs="Arial"/>
        </w:rPr>
      </w:pPr>
      <w:r w:rsidRPr="000D622B">
        <w:rPr>
          <w:rFonts w:ascii="Arial" w:hAnsi="Arial" w:cs="Arial"/>
        </w:rPr>
        <w:t>El reglamento de la Ley 27/2007 de 23 de octubre aprobado en 2024 genera nuevas obligaciones de accesibilidad a la información y a la comunicación de personas sordas y sordociegas.</w:t>
      </w:r>
    </w:p>
    <w:p w14:paraId="54B6FEB5" w14:textId="77777777" w:rsidR="008E03B9" w:rsidRPr="000D622B" w:rsidRDefault="00DF04D8" w:rsidP="00684789">
      <w:pPr>
        <w:pStyle w:val="Ttulo6"/>
        <w:numPr>
          <w:ilvl w:val="0"/>
          <w:numId w:val="12"/>
        </w:numPr>
        <w:tabs>
          <w:tab w:val="left" w:pos="841"/>
          <w:tab w:val="left" w:pos="842"/>
        </w:tabs>
        <w:spacing w:before="136" w:line="300" w:lineRule="auto"/>
        <w:ind w:left="841" w:right="885"/>
        <w:jc w:val="both"/>
      </w:pPr>
      <w:r w:rsidRPr="000D622B">
        <w:t>17.a) Vele por que todas las leyes y medidas relacionadas con la administración</w:t>
      </w:r>
      <w:r w:rsidRPr="000D622B">
        <w:rPr>
          <w:spacing w:val="-56"/>
        </w:rPr>
        <w:t xml:space="preserve"> </w:t>
      </w:r>
      <w:r w:rsidRPr="000D622B">
        <w:t>pública y las adquisiciones incluyan el requisito de accesibilidad para las</w:t>
      </w:r>
      <w:r w:rsidRPr="000D622B">
        <w:rPr>
          <w:spacing w:val="1"/>
        </w:rPr>
        <w:t xml:space="preserve"> </w:t>
      </w:r>
      <w:r w:rsidRPr="000D622B">
        <w:t>personas</w:t>
      </w:r>
      <w:r w:rsidRPr="000D622B">
        <w:rPr>
          <w:spacing w:val="-2"/>
        </w:rPr>
        <w:t xml:space="preserve"> </w:t>
      </w:r>
      <w:r w:rsidRPr="000D622B">
        <w:t>con discapacidad,</w:t>
      </w:r>
      <w:r w:rsidRPr="000D622B">
        <w:rPr>
          <w:spacing w:val="-2"/>
        </w:rPr>
        <w:t xml:space="preserve"> </w:t>
      </w:r>
      <w:r w:rsidRPr="000D622B">
        <w:t>entre</w:t>
      </w:r>
      <w:r w:rsidRPr="000D622B">
        <w:rPr>
          <w:spacing w:val="-1"/>
        </w:rPr>
        <w:t xml:space="preserve"> </w:t>
      </w:r>
      <w:r w:rsidRPr="000D622B">
        <w:t>otras</w:t>
      </w:r>
      <w:r w:rsidRPr="000D622B">
        <w:rPr>
          <w:spacing w:val="-2"/>
        </w:rPr>
        <w:t xml:space="preserve"> </w:t>
      </w:r>
      <w:r w:rsidRPr="000D622B">
        <w:t>cosas</w:t>
      </w:r>
      <w:r w:rsidRPr="000D622B">
        <w:rPr>
          <w:spacing w:val="-3"/>
        </w:rPr>
        <w:t xml:space="preserve"> </w:t>
      </w:r>
      <w:r w:rsidRPr="000D622B">
        <w:t>mediante</w:t>
      </w:r>
      <w:r w:rsidRPr="000D622B">
        <w:rPr>
          <w:spacing w:val="-1"/>
        </w:rPr>
        <w:t xml:space="preserve"> </w:t>
      </w:r>
      <w:r w:rsidRPr="000D622B">
        <w:t>el</w:t>
      </w:r>
      <w:r w:rsidRPr="000D622B">
        <w:rPr>
          <w:spacing w:val="-2"/>
        </w:rPr>
        <w:t xml:space="preserve"> </w:t>
      </w:r>
      <w:r w:rsidRPr="000D622B">
        <w:t>diseño</w:t>
      </w:r>
      <w:r w:rsidRPr="000D622B">
        <w:rPr>
          <w:spacing w:val="-1"/>
        </w:rPr>
        <w:t xml:space="preserve"> </w:t>
      </w:r>
      <w:r w:rsidRPr="000D622B">
        <w:t>universal;</w:t>
      </w:r>
    </w:p>
    <w:p w14:paraId="2E015BAC" w14:textId="5A8F7C2E" w:rsidR="008E03B9" w:rsidRPr="000D622B" w:rsidRDefault="00DF04D8" w:rsidP="00E814BB">
      <w:pPr>
        <w:pStyle w:val="Textoindependiente"/>
        <w:spacing w:before="119" w:line="300" w:lineRule="auto"/>
        <w:ind w:left="765" w:right="832"/>
        <w:jc w:val="both"/>
        <w:rPr>
          <w:rFonts w:ascii="Arial" w:hAnsi="Arial" w:cs="Arial"/>
        </w:rPr>
      </w:pPr>
      <w:r w:rsidRPr="000D622B">
        <w:rPr>
          <w:rFonts w:ascii="Arial" w:hAnsi="Arial" w:cs="Arial"/>
          <w:b/>
          <w:color w:val="4471C4"/>
        </w:rPr>
        <w:t>Avances</w:t>
      </w:r>
      <w:r w:rsidRPr="000D622B">
        <w:rPr>
          <w:rFonts w:ascii="Arial" w:hAnsi="Arial" w:cs="Arial"/>
          <w:b/>
          <w:color w:val="4471C4"/>
          <w:spacing w:val="3"/>
        </w:rPr>
        <w:t xml:space="preserve"> </w:t>
      </w:r>
      <w:r w:rsidRPr="000D622B">
        <w:rPr>
          <w:rFonts w:ascii="Arial" w:hAnsi="Arial" w:cs="Arial"/>
          <w:b/>
          <w:color w:val="4471C4"/>
        </w:rPr>
        <w:t>parciales.</w:t>
      </w:r>
      <w:r w:rsidRPr="000D622B">
        <w:rPr>
          <w:rFonts w:ascii="Arial" w:hAnsi="Arial" w:cs="Arial"/>
          <w:b/>
          <w:color w:val="4471C4"/>
          <w:spacing w:val="3"/>
        </w:rPr>
        <w:t xml:space="preserve"> </w:t>
      </w:r>
      <w:r w:rsidRPr="000D622B">
        <w:rPr>
          <w:rFonts w:ascii="Arial" w:hAnsi="Arial" w:cs="Arial"/>
        </w:rPr>
        <w:t>El</w:t>
      </w:r>
      <w:r w:rsidRPr="000D622B">
        <w:rPr>
          <w:rFonts w:ascii="Arial" w:hAnsi="Arial" w:cs="Arial"/>
          <w:spacing w:val="4"/>
        </w:rPr>
        <w:t xml:space="preserve"> </w:t>
      </w:r>
      <w:r w:rsidRPr="000D622B">
        <w:rPr>
          <w:rFonts w:ascii="Arial" w:hAnsi="Arial" w:cs="Arial"/>
        </w:rPr>
        <w:t>Consejo</w:t>
      </w:r>
      <w:r w:rsidRPr="000D622B">
        <w:rPr>
          <w:rFonts w:ascii="Arial" w:hAnsi="Arial" w:cs="Arial"/>
          <w:spacing w:val="3"/>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ministros</w:t>
      </w:r>
      <w:r w:rsidRPr="000D622B">
        <w:rPr>
          <w:rFonts w:ascii="Arial" w:hAnsi="Arial" w:cs="Arial"/>
          <w:spacing w:val="3"/>
        </w:rPr>
        <w:t xml:space="preserve"> </w:t>
      </w:r>
      <w:r w:rsidRPr="000D622B">
        <w:rPr>
          <w:rFonts w:ascii="Arial" w:hAnsi="Arial" w:cs="Arial"/>
        </w:rPr>
        <w:t>aprobó</w:t>
      </w:r>
      <w:r w:rsidRPr="000D622B">
        <w:rPr>
          <w:rFonts w:ascii="Arial" w:hAnsi="Arial" w:cs="Arial"/>
          <w:spacing w:val="3"/>
        </w:rPr>
        <w:t xml:space="preserve"> </w:t>
      </w:r>
      <w:r w:rsidRPr="000D622B">
        <w:rPr>
          <w:rFonts w:ascii="Arial" w:hAnsi="Arial" w:cs="Arial"/>
        </w:rPr>
        <w:t>el</w:t>
      </w:r>
      <w:r w:rsidRPr="000D622B">
        <w:rPr>
          <w:rFonts w:ascii="Arial" w:hAnsi="Arial" w:cs="Arial"/>
          <w:spacing w:val="4"/>
        </w:rPr>
        <w:t xml:space="preserve"> </w:t>
      </w:r>
      <w:r w:rsidRPr="000D622B">
        <w:rPr>
          <w:rFonts w:ascii="Arial" w:hAnsi="Arial" w:cs="Arial"/>
        </w:rPr>
        <w:t>18</w:t>
      </w:r>
      <w:r w:rsidRPr="000D622B">
        <w:rPr>
          <w:rFonts w:ascii="Arial" w:hAnsi="Arial" w:cs="Arial"/>
          <w:spacing w:val="3"/>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julio</w:t>
      </w:r>
      <w:r w:rsidRPr="000D622B">
        <w:rPr>
          <w:rFonts w:ascii="Arial" w:hAnsi="Arial" w:cs="Arial"/>
          <w:spacing w:val="3"/>
        </w:rPr>
        <w:t xml:space="preserve"> </w:t>
      </w:r>
      <w:r w:rsidRPr="000D622B">
        <w:rPr>
          <w:rFonts w:ascii="Arial" w:hAnsi="Arial" w:cs="Arial"/>
        </w:rPr>
        <w:t>el</w:t>
      </w:r>
      <w:r w:rsidRPr="000D622B">
        <w:rPr>
          <w:rFonts w:ascii="Arial" w:hAnsi="Arial" w:cs="Arial"/>
          <w:spacing w:val="5"/>
        </w:rPr>
        <w:t xml:space="preserve"> </w:t>
      </w:r>
      <w:r w:rsidRPr="000D622B">
        <w:rPr>
          <w:rFonts w:ascii="Arial" w:hAnsi="Arial" w:cs="Arial"/>
        </w:rPr>
        <w:t>II</w:t>
      </w:r>
      <w:r w:rsidRPr="000D622B">
        <w:rPr>
          <w:rFonts w:ascii="Arial" w:hAnsi="Arial" w:cs="Arial"/>
          <w:spacing w:val="2"/>
        </w:rPr>
        <w:t xml:space="preserve"> </w:t>
      </w:r>
      <w:r w:rsidRPr="000D622B">
        <w:rPr>
          <w:rFonts w:ascii="Arial" w:hAnsi="Arial" w:cs="Arial"/>
        </w:rPr>
        <w:t>Plan</w:t>
      </w:r>
      <w:r w:rsidRPr="000D622B">
        <w:rPr>
          <w:rFonts w:ascii="Arial" w:hAnsi="Arial" w:cs="Arial"/>
          <w:spacing w:val="3"/>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Nacional de Accesibilidad Universal 2023-2032. Respecto de la accesibilidad universal</w:t>
      </w:r>
      <w:r w:rsidRPr="000D622B">
        <w:rPr>
          <w:rFonts w:ascii="Arial" w:hAnsi="Arial" w:cs="Arial"/>
          <w:spacing w:val="1"/>
        </w:rPr>
        <w:t xml:space="preserve"> </w:t>
      </w:r>
      <w:r w:rsidRPr="000D622B">
        <w:rPr>
          <w:rFonts w:ascii="Arial" w:hAnsi="Arial" w:cs="Arial"/>
        </w:rPr>
        <w:t>en los edificios públicos de la Administración General del Estado incluye una medida</w:t>
      </w:r>
      <w:r w:rsidRPr="000D622B">
        <w:rPr>
          <w:rFonts w:ascii="Arial" w:hAnsi="Arial" w:cs="Arial"/>
          <w:spacing w:val="1"/>
        </w:rPr>
        <w:t xml:space="preserve"> </w:t>
      </w:r>
      <w:r w:rsidRPr="000D622B">
        <w:rPr>
          <w:rFonts w:ascii="Arial" w:hAnsi="Arial" w:cs="Arial"/>
        </w:rPr>
        <w:t>dirigida a analizar y diagnosticar el nivel de implementación de la accesibilidad</w:t>
      </w:r>
      <w:r w:rsidRPr="000D622B">
        <w:rPr>
          <w:rFonts w:ascii="Arial" w:hAnsi="Arial" w:cs="Arial"/>
          <w:spacing w:val="1"/>
        </w:rPr>
        <w:t xml:space="preserve"> </w:t>
      </w:r>
      <w:r w:rsidRPr="000D622B">
        <w:rPr>
          <w:rFonts w:ascii="Arial" w:hAnsi="Arial" w:cs="Arial"/>
        </w:rPr>
        <w:t>universal en la Administración General del Estado, donde se realizarán análisis</w:t>
      </w:r>
      <w:r w:rsidRPr="000D622B">
        <w:rPr>
          <w:rFonts w:ascii="Arial" w:hAnsi="Arial" w:cs="Arial"/>
          <w:spacing w:val="1"/>
        </w:rPr>
        <w:t xml:space="preserve"> </w:t>
      </w:r>
      <w:r w:rsidRPr="000D622B">
        <w:rPr>
          <w:rFonts w:ascii="Arial" w:hAnsi="Arial" w:cs="Arial"/>
        </w:rPr>
        <w:t>sectoriales del nivel de accesibilidad, incluyendo este tipo de instalaciones. La misión</w:t>
      </w:r>
      <w:r w:rsidRPr="000D622B">
        <w:rPr>
          <w:rFonts w:ascii="Arial" w:hAnsi="Arial" w:cs="Arial"/>
          <w:spacing w:val="1"/>
        </w:rPr>
        <w:t xml:space="preserve"> </w:t>
      </w:r>
      <w:r w:rsidRPr="000D622B">
        <w:rPr>
          <w:rFonts w:ascii="Arial" w:hAnsi="Arial" w:cs="Arial"/>
        </w:rPr>
        <w:t>de este Plan es impulsar una transformación cultural en la Administración General del</w:t>
      </w:r>
      <w:r w:rsidRPr="000D622B">
        <w:rPr>
          <w:rFonts w:ascii="Arial" w:hAnsi="Arial" w:cs="Arial"/>
          <w:spacing w:val="1"/>
        </w:rPr>
        <w:t xml:space="preserve"> </w:t>
      </w:r>
      <w:r w:rsidRPr="000D622B">
        <w:rPr>
          <w:rFonts w:ascii="Arial" w:hAnsi="Arial" w:cs="Arial"/>
        </w:rPr>
        <w:t>Estado, reforzando su liderazgo para avanzar en políticas que integren e implementen</w:t>
      </w:r>
      <w:r w:rsidRPr="000D622B">
        <w:rPr>
          <w:rFonts w:ascii="Arial" w:hAnsi="Arial" w:cs="Arial"/>
          <w:spacing w:val="1"/>
        </w:rPr>
        <w:t xml:space="preserve"> </w:t>
      </w:r>
      <w:r w:rsidRPr="000D622B">
        <w:rPr>
          <w:rFonts w:ascii="Arial" w:hAnsi="Arial" w:cs="Arial"/>
        </w:rPr>
        <w:t>la</w:t>
      </w:r>
      <w:r w:rsidRPr="000D622B">
        <w:rPr>
          <w:rFonts w:ascii="Arial" w:hAnsi="Arial" w:cs="Arial"/>
          <w:spacing w:val="-3"/>
        </w:rPr>
        <w:t xml:space="preserve"> </w:t>
      </w:r>
      <w:r w:rsidRPr="000D622B">
        <w:rPr>
          <w:rFonts w:ascii="Arial" w:hAnsi="Arial" w:cs="Arial"/>
        </w:rPr>
        <w:t>accesibilidad.</w:t>
      </w:r>
      <w:r w:rsidRPr="000D622B">
        <w:rPr>
          <w:rFonts w:ascii="Arial" w:hAnsi="Arial" w:cs="Arial"/>
          <w:spacing w:val="-3"/>
        </w:rPr>
        <w:t xml:space="preserve"> </w:t>
      </w:r>
      <w:r w:rsidRPr="000D622B">
        <w:rPr>
          <w:rFonts w:ascii="Arial" w:hAnsi="Arial" w:cs="Arial"/>
        </w:rPr>
        <w:t>Entre</w:t>
      </w:r>
      <w:r w:rsidRPr="000D622B">
        <w:rPr>
          <w:rFonts w:ascii="Arial" w:hAnsi="Arial" w:cs="Arial"/>
          <w:spacing w:val="-2"/>
        </w:rPr>
        <w:t xml:space="preserve"> </w:t>
      </w:r>
      <w:r w:rsidRPr="000D622B">
        <w:rPr>
          <w:rFonts w:ascii="Arial" w:hAnsi="Arial" w:cs="Arial"/>
        </w:rPr>
        <w:t>otras</w:t>
      </w:r>
      <w:r w:rsidRPr="000D622B">
        <w:rPr>
          <w:rFonts w:ascii="Arial" w:hAnsi="Arial" w:cs="Arial"/>
          <w:spacing w:val="-2"/>
        </w:rPr>
        <w:t xml:space="preserve"> </w:t>
      </w:r>
      <w:r w:rsidRPr="000D622B">
        <w:rPr>
          <w:rFonts w:ascii="Arial" w:hAnsi="Arial" w:cs="Arial"/>
        </w:rPr>
        <w:t>cosas,</w:t>
      </w:r>
      <w:r w:rsidRPr="000D622B">
        <w:rPr>
          <w:rFonts w:ascii="Arial" w:hAnsi="Arial" w:cs="Arial"/>
          <w:spacing w:val="-3"/>
        </w:rPr>
        <w:t xml:space="preserve"> </w:t>
      </w:r>
      <w:r w:rsidRPr="000D622B">
        <w:rPr>
          <w:rFonts w:ascii="Arial" w:hAnsi="Arial" w:cs="Arial"/>
        </w:rPr>
        <w:t>pretende</w:t>
      </w:r>
      <w:r w:rsidRPr="000D622B">
        <w:rPr>
          <w:rFonts w:ascii="Arial" w:hAnsi="Arial" w:cs="Arial"/>
          <w:spacing w:val="-2"/>
        </w:rPr>
        <w:t xml:space="preserve"> </w:t>
      </w:r>
      <w:r w:rsidRPr="000D622B">
        <w:rPr>
          <w:rFonts w:ascii="Arial" w:hAnsi="Arial" w:cs="Arial"/>
        </w:rPr>
        <w:t>trasladar</w:t>
      </w:r>
      <w:r w:rsidRPr="000D622B">
        <w:rPr>
          <w:rFonts w:ascii="Arial" w:hAnsi="Arial" w:cs="Arial"/>
          <w:spacing w:val="-3"/>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accesibilidad</w:t>
      </w:r>
      <w:r w:rsidRPr="000D622B">
        <w:rPr>
          <w:rFonts w:ascii="Arial" w:hAnsi="Arial" w:cs="Arial"/>
          <w:spacing w:val="-2"/>
        </w:rPr>
        <w:t xml:space="preserve"> </w:t>
      </w:r>
      <w:r w:rsidRPr="000D622B">
        <w:rPr>
          <w:rFonts w:ascii="Arial" w:hAnsi="Arial" w:cs="Arial"/>
        </w:rPr>
        <w:t>universal</w:t>
      </w:r>
      <w:r w:rsidRPr="000D622B">
        <w:rPr>
          <w:rFonts w:ascii="Arial" w:hAnsi="Arial" w:cs="Arial"/>
          <w:spacing w:val="-1"/>
        </w:rPr>
        <w:t xml:space="preserve"> </w:t>
      </w:r>
      <w:r w:rsidRPr="000D622B">
        <w:rPr>
          <w:rFonts w:ascii="Arial" w:hAnsi="Arial" w:cs="Arial"/>
        </w:rPr>
        <w:t>al</w:t>
      </w:r>
      <w:r w:rsidRPr="000D622B">
        <w:rPr>
          <w:rFonts w:ascii="Arial" w:hAnsi="Arial" w:cs="Arial"/>
          <w:spacing w:val="-2"/>
        </w:rPr>
        <w:t xml:space="preserve"> </w:t>
      </w:r>
      <w:r w:rsidRPr="000D622B">
        <w:rPr>
          <w:rFonts w:ascii="Arial" w:hAnsi="Arial" w:cs="Arial"/>
        </w:rPr>
        <w:t>resto</w:t>
      </w:r>
      <w:r w:rsidR="00E814BB" w:rsidRPr="000D622B">
        <w:rPr>
          <w:rFonts w:ascii="Arial" w:hAnsi="Arial" w:cs="Arial"/>
        </w:rPr>
        <w:t xml:space="preserve"> </w:t>
      </w:r>
      <w:r w:rsidRPr="000D622B">
        <w:rPr>
          <w:rFonts w:ascii="Arial" w:hAnsi="Arial" w:cs="Arial"/>
        </w:rPr>
        <w:t>de administraciones públicas, al sector privado y al tercer sector de acción y a la</w:t>
      </w:r>
      <w:r w:rsidRPr="000D622B">
        <w:rPr>
          <w:rFonts w:ascii="Arial" w:hAnsi="Arial" w:cs="Arial"/>
          <w:spacing w:val="1"/>
        </w:rPr>
        <w:t xml:space="preserve"> </w:t>
      </w:r>
      <w:r w:rsidRPr="000D622B">
        <w:rPr>
          <w:rFonts w:ascii="Arial" w:hAnsi="Arial" w:cs="Arial"/>
        </w:rPr>
        <w:t>ciudadanía en general. Cabe destacar sus cuestiones estrategias: la accesibilidad</w:t>
      </w:r>
      <w:r w:rsidRPr="000D622B">
        <w:rPr>
          <w:rFonts w:ascii="Arial" w:hAnsi="Arial" w:cs="Arial"/>
          <w:spacing w:val="1"/>
        </w:rPr>
        <w:t xml:space="preserve"> </w:t>
      </w:r>
      <w:r w:rsidRPr="000D622B">
        <w:rPr>
          <w:rFonts w:ascii="Arial" w:hAnsi="Arial" w:cs="Arial"/>
        </w:rPr>
        <w:t>universal con perspectiva de género, accesibilidad universal en las diferentes etapas</w:t>
      </w:r>
      <w:r w:rsidRPr="000D622B">
        <w:rPr>
          <w:rFonts w:ascii="Arial" w:hAnsi="Arial" w:cs="Arial"/>
          <w:spacing w:val="-56"/>
        </w:rPr>
        <w:t xml:space="preserve"> </w:t>
      </w:r>
      <w:r w:rsidRPr="000D622B">
        <w:rPr>
          <w:rFonts w:ascii="Arial" w:hAnsi="Arial" w:cs="Arial"/>
        </w:rPr>
        <w:t>del ciclo vital, accesibilidad universal en el medio rural, accesibilidad universal y las</w:t>
      </w:r>
      <w:r w:rsidRPr="000D622B">
        <w:rPr>
          <w:rFonts w:ascii="Arial" w:hAnsi="Arial" w:cs="Arial"/>
          <w:spacing w:val="1"/>
        </w:rPr>
        <w:t xml:space="preserve"> </w:t>
      </w:r>
      <w:r w:rsidRPr="000D622B">
        <w:rPr>
          <w:rFonts w:ascii="Arial" w:hAnsi="Arial" w:cs="Arial"/>
        </w:rPr>
        <w:t>personas con grandes necesidades de apoyo, la asistencia personal y los perros de</w:t>
      </w:r>
      <w:r w:rsidRPr="000D622B">
        <w:rPr>
          <w:rFonts w:ascii="Arial" w:hAnsi="Arial" w:cs="Arial"/>
          <w:spacing w:val="1"/>
        </w:rPr>
        <w:t xml:space="preserve"> </w:t>
      </w:r>
      <w:r w:rsidRPr="000D622B">
        <w:rPr>
          <w:rFonts w:ascii="Arial" w:hAnsi="Arial" w:cs="Arial"/>
        </w:rPr>
        <w:t>asistencia como condiciones de accesibilidad universal, las ayudas y servicios</w:t>
      </w:r>
      <w:r w:rsidRPr="000D622B">
        <w:rPr>
          <w:rFonts w:ascii="Arial" w:hAnsi="Arial" w:cs="Arial"/>
          <w:spacing w:val="1"/>
        </w:rPr>
        <w:t xml:space="preserve"> </w:t>
      </w:r>
      <w:r w:rsidRPr="000D622B">
        <w:rPr>
          <w:rFonts w:ascii="Arial" w:hAnsi="Arial" w:cs="Arial"/>
        </w:rPr>
        <w:t>auxiliares y los formatos alternativos para la comunicación como condiciones de</w:t>
      </w:r>
      <w:r w:rsidRPr="000D622B">
        <w:rPr>
          <w:rFonts w:ascii="Arial" w:hAnsi="Arial" w:cs="Arial"/>
          <w:spacing w:val="1"/>
        </w:rPr>
        <w:t xml:space="preserve"> </w:t>
      </w:r>
      <w:r w:rsidRPr="000D622B">
        <w:rPr>
          <w:rFonts w:ascii="Arial" w:hAnsi="Arial" w:cs="Arial"/>
        </w:rPr>
        <w:t>accesibilidad</w:t>
      </w:r>
      <w:r w:rsidRPr="000D622B">
        <w:rPr>
          <w:rFonts w:ascii="Arial" w:hAnsi="Arial" w:cs="Arial"/>
          <w:spacing w:val="-2"/>
        </w:rPr>
        <w:t xml:space="preserve"> </w:t>
      </w:r>
      <w:r w:rsidRPr="000D622B">
        <w:rPr>
          <w:rFonts w:ascii="Arial" w:hAnsi="Arial" w:cs="Arial"/>
        </w:rPr>
        <w:t>universal y</w:t>
      </w:r>
      <w:r w:rsidRPr="000D622B">
        <w:rPr>
          <w:rFonts w:ascii="Arial" w:hAnsi="Arial" w:cs="Arial"/>
          <w:spacing w:val="54"/>
        </w:rPr>
        <w:t xml:space="preserve"> </w:t>
      </w:r>
      <w:r w:rsidRPr="000D622B">
        <w:rPr>
          <w:rFonts w:ascii="Arial" w:hAnsi="Arial" w:cs="Arial"/>
        </w:rPr>
        <w:t>accesibilidad</w:t>
      </w:r>
      <w:r w:rsidRPr="000D622B">
        <w:rPr>
          <w:rFonts w:ascii="Arial" w:hAnsi="Arial" w:cs="Arial"/>
          <w:spacing w:val="-1"/>
        </w:rPr>
        <w:t xml:space="preserve"> </w:t>
      </w:r>
      <w:r w:rsidRPr="000D622B">
        <w:rPr>
          <w:rFonts w:ascii="Arial" w:hAnsi="Arial" w:cs="Arial"/>
        </w:rPr>
        <w:t>cognitiva.</w:t>
      </w:r>
    </w:p>
    <w:p w14:paraId="0526A417" w14:textId="77777777" w:rsidR="008E03B9" w:rsidRPr="000D622B" w:rsidRDefault="00DF04D8" w:rsidP="00684789">
      <w:pPr>
        <w:pStyle w:val="Textoindependiente"/>
        <w:spacing w:before="119" w:line="300" w:lineRule="auto"/>
        <w:ind w:left="765" w:right="866"/>
        <w:jc w:val="both"/>
        <w:rPr>
          <w:rFonts w:ascii="Arial" w:hAnsi="Arial" w:cs="Arial"/>
        </w:rPr>
      </w:pPr>
      <w:r w:rsidRPr="000D622B">
        <w:rPr>
          <w:rFonts w:ascii="Arial" w:hAnsi="Arial" w:cs="Arial"/>
        </w:rPr>
        <w:t>La Ley 11/2023, de 8 de mayo, de transposición de la Directiva en materia de</w:t>
      </w:r>
      <w:r w:rsidRPr="000D622B">
        <w:rPr>
          <w:rFonts w:ascii="Arial" w:hAnsi="Arial" w:cs="Arial"/>
          <w:spacing w:val="1"/>
        </w:rPr>
        <w:t xml:space="preserve"> </w:t>
      </w:r>
      <w:r w:rsidRPr="000D622B">
        <w:rPr>
          <w:rFonts w:ascii="Arial" w:hAnsi="Arial" w:cs="Arial"/>
        </w:rPr>
        <w:t>accesibilidad de determinados productos y servicios, migración de personas altamente</w:t>
      </w:r>
      <w:r w:rsidRPr="000D622B">
        <w:rPr>
          <w:rFonts w:ascii="Arial" w:hAnsi="Arial" w:cs="Arial"/>
          <w:spacing w:val="-56"/>
        </w:rPr>
        <w:t xml:space="preserve"> </w:t>
      </w:r>
      <w:r w:rsidRPr="000D622B">
        <w:rPr>
          <w:rFonts w:ascii="Arial" w:hAnsi="Arial" w:cs="Arial"/>
        </w:rPr>
        <w:t>cualificadas, tributaria y digitalización de actuaciones notariales y registrales; y por la</w:t>
      </w:r>
      <w:r w:rsidRPr="000D622B">
        <w:rPr>
          <w:rFonts w:ascii="Arial" w:hAnsi="Arial" w:cs="Arial"/>
          <w:spacing w:val="1"/>
        </w:rPr>
        <w:t xml:space="preserve"> </w:t>
      </w:r>
      <w:r w:rsidRPr="000D622B">
        <w:rPr>
          <w:rFonts w:ascii="Arial" w:hAnsi="Arial" w:cs="Arial"/>
        </w:rPr>
        <w:t>que se modifica la Ley 12/2011, de 27 de mayo, sobre responsabilidad civil por daños</w:t>
      </w:r>
      <w:r w:rsidRPr="000D622B">
        <w:rPr>
          <w:rFonts w:ascii="Arial" w:hAnsi="Arial" w:cs="Arial"/>
          <w:spacing w:val="1"/>
        </w:rPr>
        <w:t xml:space="preserve"> </w:t>
      </w:r>
      <w:r w:rsidRPr="000D622B">
        <w:rPr>
          <w:rFonts w:ascii="Arial" w:hAnsi="Arial" w:cs="Arial"/>
        </w:rPr>
        <w:t>nucleares o producidos por materiales radiactivos, publicada en el BOE el día 09 de</w:t>
      </w:r>
      <w:r w:rsidRPr="000D622B">
        <w:rPr>
          <w:rFonts w:ascii="Arial" w:hAnsi="Arial" w:cs="Arial"/>
          <w:spacing w:val="1"/>
        </w:rPr>
        <w:t xml:space="preserve"> </w:t>
      </w:r>
      <w:r w:rsidRPr="000D622B">
        <w:rPr>
          <w:rFonts w:ascii="Arial" w:hAnsi="Arial" w:cs="Arial"/>
        </w:rPr>
        <w:t>mayo de 2023, contempla requisitos de accesibilidad universal de determinados</w:t>
      </w:r>
      <w:r w:rsidRPr="000D622B">
        <w:rPr>
          <w:rFonts w:ascii="Arial" w:hAnsi="Arial" w:cs="Arial"/>
          <w:spacing w:val="1"/>
        </w:rPr>
        <w:t xml:space="preserve"> </w:t>
      </w:r>
      <w:r w:rsidRPr="000D622B">
        <w:rPr>
          <w:rFonts w:ascii="Arial" w:hAnsi="Arial" w:cs="Arial"/>
        </w:rPr>
        <w:t>productos y servicios: los equipos informáticos de uso general de consumo y sistemas</w:t>
      </w:r>
      <w:r w:rsidRPr="000D622B">
        <w:rPr>
          <w:rFonts w:ascii="Arial" w:hAnsi="Arial" w:cs="Arial"/>
          <w:spacing w:val="-56"/>
        </w:rPr>
        <w:t xml:space="preserve"> </w:t>
      </w:r>
      <w:r w:rsidRPr="000D622B">
        <w:rPr>
          <w:rFonts w:ascii="Arial" w:hAnsi="Arial" w:cs="Arial"/>
        </w:rPr>
        <w:t>operativos para dichos equipos informáticos, terminales de autoservicio, entre los que</w:t>
      </w:r>
      <w:r w:rsidRPr="000D622B">
        <w:rPr>
          <w:rFonts w:ascii="Arial" w:hAnsi="Arial" w:cs="Arial"/>
          <w:spacing w:val="1"/>
        </w:rPr>
        <w:t xml:space="preserve"> </w:t>
      </w:r>
      <w:r w:rsidRPr="000D622B">
        <w:rPr>
          <w:rFonts w:ascii="Arial" w:hAnsi="Arial" w:cs="Arial"/>
        </w:rPr>
        <w:t>se encuentran los cajeros automáticos, las máquinas expendedoras de billetes, las</w:t>
      </w:r>
      <w:r w:rsidRPr="000D622B">
        <w:rPr>
          <w:rFonts w:ascii="Arial" w:hAnsi="Arial" w:cs="Arial"/>
          <w:spacing w:val="1"/>
        </w:rPr>
        <w:t xml:space="preserve"> </w:t>
      </w:r>
      <w:r w:rsidRPr="000D622B">
        <w:rPr>
          <w:rFonts w:ascii="Arial" w:hAnsi="Arial" w:cs="Arial"/>
        </w:rPr>
        <w:t>máquinas de facturación, terminales de autoservicio interactivos, los terminales de</w:t>
      </w:r>
      <w:r w:rsidRPr="000D622B">
        <w:rPr>
          <w:rFonts w:ascii="Arial" w:hAnsi="Arial" w:cs="Arial"/>
          <w:spacing w:val="1"/>
        </w:rPr>
        <w:t xml:space="preserve"> </w:t>
      </w:r>
      <w:r w:rsidRPr="000D622B">
        <w:rPr>
          <w:rFonts w:ascii="Arial" w:hAnsi="Arial" w:cs="Arial"/>
        </w:rPr>
        <w:t>gestión de turno, los terminales de consumo con capacidad informática interactivo, los</w:t>
      </w:r>
      <w:r w:rsidRPr="000D622B">
        <w:rPr>
          <w:rFonts w:ascii="Arial" w:hAnsi="Arial" w:cs="Arial"/>
          <w:spacing w:val="1"/>
        </w:rPr>
        <w:t xml:space="preserve"> </w:t>
      </w:r>
      <w:r w:rsidRPr="000D622B">
        <w:rPr>
          <w:rFonts w:ascii="Arial" w:hAnsi="Arial" w:cs="Arial"/>
        </w:rPr>
        <w:t>equipos terminales con capacidad informática para los servicios de comunicaciones</w:t>
      </w:r>
      <w:r w:rsidRPr="000D622B">
        <w:rPr>
          <w:rFonts w:ascii="Arial" w:hAnsi="Arial" w:cs="Arial"/>
          <w:spacing w:val="1"/>
        </w:rPr>
        <w:t xml:space="preserve"> </w:t>
      </w:r>
      <w:r w:rsidRPr="000D622B">
        <w:rPr>
          <w:rFonts w:ascii="Arial" w:hAnsi="Arial" w:cs="Arial"/>
        </w:rPr>
        <w:t>electrónicas y audiovisual, los lectores electrónicos, los servicios de comunicaciones</w:t>
      </w:r>
      <w:r w:rsidRPr="000D622B">
        <w:rPr>
          <w:rFonts w:ascii="Arial" w:hAnsi="Arial" w:cs="Arial"/>
          <w:spacing w:val="1"/>
        </w:rPr>
        <w:t xml:space="preserve"> </w:t>
      </w:r>
      <w:r w:rsidRPr="000D622B">
        <w:rPr>
          <w:rFonts w:ascii="Arial" w:hAnsi="Arial" w:cs="Arial"/>
        </w:rPr>
        <w:t>electrónicas, con algunas excepciones y los servicios que proporcionen acceso a los</w:t>
      </w:r>
      <w:r w:rsidRPr="000D622B">
        <w:rPr>
          <w:rFonts w:ascii="Arial" w:hAnsi="Arial" w:cs="Arial"/>
          <w:spacing w:val="1"/>
        </w:rPr>
        <w:t xml:space="preserve"> </w:t>
      </w:r>
      <w:r w:rsidRPr="000D622B">
        <w:rPr>
          <w:rFonts w:ascii="Arial" w:hAnsi="Arial" w:cs="Arial"/>
        </w:rPr>
        <w:t>servicios de comunicación audiovisual, los servicios bancarios para consumidores, los</w:t>
      </w:r>
      <w:r w:rsidRPr="000D622B">
        <w:rPr>
          <w:rFonts w:ascii="Arial" w:hAnsi="Arial" w:cs="Arial"/>
          <w:spacing w:val="1"/>
        </w:rPr>
        <w:t xml:space="preserve"> </w:t>
      </w:r>
      <w:r w:rsidRPr="000D622B">
        <w:rPr>
          <w:rFonts w:ascii="Arial" w:hAnsi="Arial" w:cs="Arial"/>
        </w:rPr>
        <w:t>libros electrónicos y sus programas especializados, los servicios de comercio</w:t>
      </w:r>
      <w:r w:rsidRPr="000D622B">
        <w:rPr>
          <w:rFonts w:ascii="Arial" w:hAnsi="Arial" w:cs="Arial"/>
          <w:spacing w:val="1"/>
        </w:rPr>
        <w:t xml:space="preserve"> </w:t>
      </w:r>
      <w:r w:rsidRPr="000D622B">
        <w:rPr>
          <w:rFonts w:ascii="Arial" w:hAnsi="Arial" w:cs="Arial"/>
        </w:rPr>
        <w:t>electrónico y algunos elementos de servicios de suministro eléctrico, agua y gas y las</w:t>
      </w:r>
      <w:r w:rsidRPr="000D622B">
        <w:rPr>
          <w:rFonts w:ascii="Arial" w:hAnsi="Arial" w:cs="Arial"/>
          <w:spacing w:val="1"/>
        </w:rPr>
        <w:t xml:space="preserve"> </w:t>
      </w:r>
      <w:r w:rsidRPr="000D622B">
        <w:rPr>
          <w:rFonts w:ascii="Arial" w:hAnsi="Arial" w:cs="Arial"/>
        </w:rPr>
        <w:t>redes sociales.</w:t>
      </w:r>
      <w:r w:rsidRPr="000D622B">
        <w:rPr>
          <w:rFonts w:ascii="Arial" w:hAnsi="Arial" w:cs="Arial"/>
          <w:spacing w:val="1"/>
        </w:rPr>
        <w:t xml:space="preserve"> </w:t>
      </w:r>
      <w:r w:rsidRPr="000D622B">
        <w:rPr>
          <w:rFonts w:ascii="Arial" w:hAnsi="Arial" w:cs="Arial"/>
        </w:rPr>
        <w:t>Respecto del transporte, contempla algunos elementos de transporte</w:t>
      </w:r>
      <w:r w:rsidRPr="000D622B">
        <w:rPr>
          <w:rFonts w:ascii="Arial" w:hAnsi="Arial" w:cs="Arial"/>
          <w:spacing w:val="1"/>
        </w:rPr>
        <w:t xml:space="preserve"> </w:t>
      </w:r>
      <w:r w:rsidRPr="000D622B">
        <w:rPr>
          <w:rFonts w:ascii="Arial" w:hAnsi="Arial" w:cs="Arial"/>
        </w:rPr>
        <w:t>aéreo, de autobús de ferrocarril, de pasajeros por mar, entre los que se encuentran los</w:t>
      </w:r>
      <w:r w:rsidRPr="000D622B">
        <w:rPr>
          <w:rFonts w:ascii="Arial" w:hAnsi="Arial" w:cs="Arial"/>
          <w:spacing w:val="-56"/>
        </w:rPr>
        <w:t xml:space="preserve"> </w:t>
      </w:r>
      <w:r w:rsidRPr="000D622B">
        <w:rPr>
          <w:rFonts w:ascii="Arial" w:hAnsi="Arial" w:cs="Arial"/>
        </w:rPr>
        <w:t>sitios webs, los servicios mediante dispositivos móviles, los billetes electrónicos, la</w:t>
      </w:r>
      <w:r w:rsidRPr="000D622B">
        <w:rPr>
          <w:rFonts w:ascii="Arial" w:hAnsi="Arial" w:cs="Arial"/>
          <w:spacing w:val="1"/>
        </w:rPr>
        <w:t xml:space="preserve"> </w:t>
      </w:r>
      <w:r w:rsidRPr="000D622B">
        <w:rPr>
          <w:rFonts w:ascii="Arial" w:hAnsi="Arial" w:cs="Arial"/>
        </w:rPr>
        <w:t>distribución de información sobre servicios de transporte, en particular información</w:t>
      </w:r>
      <w:r w:rsidRPr="000D622B">
        <w:rPr>
          <w:rFonts w:ascii="Arial" w:hAnsi="Arial" w:cs="Arial"/>
          <w:spacing w:val="1"/>
        </w:rPr>
        <w:t xml:space="preserve"> </w:t>
      </w:r>
      <w:r w:rsidRPr="000D622B">
        <w:rPr>
          <w:rFonts w:ascii="Arial" w:hAnsi="Arial" w:cs="Arial"/>
        </w:rPr>
        <w:t>sobre viajes en tiempo real, terminales de servicio interactivos situados dentro del</w:t>
      </w:r>
      <w:r w:rsidRPr="000D622B">
        <w:rPr>
          <w:rFonts w:ascii="Arial" w:hAnsi="Arial" w:cs="Arial"/>
          <w:spacing w:val="1"/>
        </w:rPr>
        <w:t xml:space="preserve"> </w:t>
      </w:r>
      <w:r w:rsidRPr="000D622B">
        <w:rPr>
          <w:rFonts w:ascii="Arial" w:hAnsi="Arial" w:cs="Arial"/>
        </w:rPr>
        <w:t>territorio de la Unión Europea, excepto los instalados como partes integradas en</w:t>
      </w:r>
      <w:r w:rsidRPr="000D622B">
        <w:rPr>
          <w:rFonts w:ascii="Arial" w:hAnsi="Arial" w:cs="Arial"/>
          <w:spacing w:val="1"/>
        </w:rPr>
        <w:t xml:space="preserve"> </w:t>
      </w:r>
      <w:r w:rsidRPr="000D622B">
        <w:rPr>
          <w:rFonts w:ascii="Arial" w:hAnsi="Arial" w:cs="Arial"/>
        </w:rPr>
        <w:t>vehículos, aeronaves, buques y material rodante. En el preámbulo de esta normativa</w:t>
      </w:r>
      <w:r w:rsidRPr="000D622B">
        <w:rPr>
          <w:rFonts w:ascii="Arial" w:hAnsi="Arial" w:cs="Arial"/>
          <w:spacing w:val="1"/>
        </w:rPr>
        <w:t xml:space="preserve"> </w:t>
      </w:r>
      <w:r w:rsidRPr="000D622B">
        <w:rPr>
          <w:rFonts w:ascii="Arial" w:hAnsi="Arial" w:cs="Arial"/>
        </w:rPr>
        <w:t>se especifica que la directiva que se transpone señala como preferencia para que se</w:t>
      </w:r>
      <w:r w:rsidRPr="000D622B">
        <w:rPr>
          <w:rFonts w:ascii="Arial" w:hAnsi="Arial" w:cs="Arial"/>
          <w:spacing w:val="1"/>
        </w:rPr>
        <w:t xml:space="preserve"> </w:t>
      </w:r>
      <w:r w:rsidRPr="000D622B">
        <w:rPr>
          <w:rFonts w:ascii="Arial" w:hAnsi="Arial" w:cs="Arial"/>
        </w:rPr>
        <w:t>ejecute estas medidas el diseño para todas las personas. En concreto, el Anexo I</w:t>
      </w:r>
      <w:r w:rsidRPr="000D622B">
        <w:rPr>
          <w:rFonts w:ascii="Arial" w:hAnsi="Arial" w:cs="Arial"/>
          <w:spacing w:val="1"/>
        </w:rPr>
        <w:t xml:space="preserve"> </w:t>
      </w:r>
      <w:r w:rsidRPr="000D622B">
        <w:rPr>
          <w:rFonts w:ascii="Arial" w:hAnsi="Arial" w:cs="Arial"/>
        </w:rPr>
        <w:t>sobre los requisitos que se deben cumplir especifica que los productos deberán</w:t>
      </w:r>
      <w:r w:rsidRPr="000D622B">
        <w:rPr>
          <w:rFonts w:ascii="Arial" w:hAnsi="Arial" w:cs="Arial"/>
          <w:spacing w:val="1"/>
        </w:rPr>
        <w:t xml:space="preserve"> </w:t>
      </w:r>
      <w:r w:rsidRPr="000D622B">
        <w:rPr>
          <w:rFonts w:ascii="Arial" w:hAnsi="Arial" w:cs="Arial"/>
        </w:rPr>
        <w:t>diseñarse y fabricarse de tal manera que optimice su uso previsible por parte de las</w:t>
      </w:r>
      <w:r w:rsidRPr="000D622B">
        <w:rPr>
          <w:rFonts w:ascii="Arial" w:hAnsi="Arial" w:cs="Arial"/>
          <w:spacing w:val="1"/>
        </w:rPr>
        <w:t xml:space="preserve"> </w:t>
      </w:r>
      <w:r w:rsidRPr="000D622B">
        <w:rPr>
          <w:rFonts w:ascii="Arial" w:hAnsi="Arial" w:cs="Arial"/>
        </w:rPr>
        <w:t>personas con discapacidad y vayan acompañados en el producto o sobre él, de</w:t>
      </w:r>
      <w:r w:rsidRPr="000D622B">
        <w:rPr>
          <w:rFonts w:ascii="Arial" w:hAnsi="Arial" w:cs="Arial"/>
          <w:spacing w:val="1"/>
        </w:rPr>
        <w:t xml:space="preserve"> </w:t>
      </w:r>
      <w:r w:rsidRPr="000D622B">
        <w:rPr>
          <w:rFonts w:ascii="Arial" w:hAnsi="Arial" w:cs="Arial"/>
        </w:rPr>
        <w:t>información</w:t>
      </w:r>
      <w:r w:rsidRPr="000D622B">
        <w:rPr>
          <w:rFonts w:ascii="Arial" w:hAnsi="Arial" w:cs="Arial"/>
          <w:spacing w:val="-2"/>
        </w:rPr>
        <w:t xml:space="preserve"> </w:t>
      </w:r>
      <w:r w:rsidRPr="000D622B">
        <w:rPr>
          <w:rFonts w:ascii="Arial" w:hAnsi="Arial" w:cs="Arial"/>
        </w:rPr>
        <w:t>accesible</w:t>
      </w:r>
      <w:r w:rsidRPr="000D622B">
        <w:rPr>
          <w:rFonts w:ascii="Arial" w:hAnsi="Arial" w:cs="Arial"/>
          <w:spacing w:val="-2"/>
        </w:rPr>
        <w:t xml:space="preserve"> </w:t>
      </w:r>
      <w:r w:rsidRPr="000D622B">
        <w:rPr>
          <w:rFonts w:ascii="Arial" w:hAnsi="Arial" w:cs="Arial"/>
        </w:rPr>
        <w:t>sobre</w:t>
      </w:r>
      <w:r w:rsidRPr="000D622B">
        <w:rPr>
          <w:rFonts w:ascii="Arial" w:hAnsi="Arial" w:cs="Arial"/>
          <w:spacing w:val="-2"/>
        </w:rPr>
        <w:t xml:space="preserve"> </w:t>
      </w:r>
      <w:r w:rsidRPr="000D622B">
        <w:rPr>
          <w:rFonts w:ascii="Arial" w:hAnsi="Arial" w:cs="Arial"/>
        </w:rPr>
        <w:t>su</w:t>
      </w:r>
      <w:r w:rsidRPr="000D622B">
        <w:rPr>
          <w:rFonts w:ascii="Arial" w:hAnsi="Arial" w:cs="Arial"/>
          <w:spacing w:val="-2"/>
        </w:rPr>
        <w:t xml:space="preserve"> </w:t>
      </w:r>
      <w:r w:rsidRPr="000D622B">
        <w:rPr>
          <w:rFonts w:ascii="Arial" w:hAnsi="Arial" w:cs="Arial"/>
        </w:rPr>
        <w:t>funcionamiento</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características</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accesibilidad.</w:t>
      </w:r>
    </w:p>
    <w:p w14:paraId="3671A839" w14:textId="77777777" w:rsidR="008E03B9" w:rsidRPr="000D622B" w:rsidRDefault="00DF04D8" w:rsidP="00B26955">
      <w:pPr>
        <w:pStyle w:val="Textoindependiente"/>
        <w:spacing w:before="120" w:line="300" w:lineRule="auto"/>
        <w:ind w:left="765" w:right="867"/>
        <w:jc w:val="both"/>
        <w:rPr>
          <w:rFonts w:ascii="Arial" w:hAnsi="Arial" w:cs="Arial"/>
        </w:rPr>
      </w:pPr>
      <w:r w:rsidRPr="000D622B">
        <w:rPr>
          <w:rFonts w:ascii="Arial" w:hAnsi="Arial" w:cs="Arial"/>
        </w:rPr>
        <w:t>Por otro lado, en su disposición adicional primera, regula que las administraciones</w:t>
      </w:r>
      <w:r w:rsidRPr="000D622B">
        <w:rPr>
          <w:rFonts w:ascii="Arial" w:hAnsi="Arial" w:cs="Arial"/>
          <w:spacing w:val="1"/>
        </w:rPr>
        <w:t xml:space="preserve"> </w:t>
      </w:r>
      <w:r w:rsidRPr="000D622B">
        <w:rPr>
          <w:rFonts w:ascii="Arial" w:hAnsi="Arial" w:cs="Arial"/>
        </w:rPr>
        <w:t>públicas competentes promoverán que las administraciones locales integren en sus</w:t>
      </w:r>
      <w:r w:rsidRPr="000D622B">
        <w:rPr>
          <w:rFonts w:ascii="Arial" w:hAnsi="Arial" w:cs="Arial"/>
          <w:spacing w:val="-56"/>
        </w:rPr>
        <w:t xml:space="preserve"> </w:t>
      </w:r>
      <w:r w:rsidRPr="000D622B">
        <w:rPr>
          <w:rFonts w:ascii="Arial" w:hAnsi="Arial" w:cs="Arial"/>
        </w:rPr>
        <w:t>planes de movilidad urbana sostenible la accesibilidad universal y los servicios de</w:t>
      </w:r>
      <w:r w:rsidRPr="000D622B">
        <w:rPr>
          <w:rFonts w:ascii="Arial" w:hAnsi="Arial" w:cs="Arial"/>
          <w:spacing w:val="1"/>
        </w:rPr>
        <w:t xml:space="preserve"> </w:t>
      </w:r>
      <w:r w:rsidRPr="000D622B">
        <w:rPr>
          <w:rFonts w:ascii="Arial" w:hAnsi="Arial" w:cs="Arial"/>
        </w:rPr>
        <w:t>transporte</w:t>
      </w:r>
      <w:r w:rsidRPr="000D622B">
        <w:rPr>
          <w:rFonts w:ascii="Arial" w:hAnsi="Arial" w:cs="Arial"/>
          <w:spacing w:val="-2"/>
        </w:rPr>
        <w:t xml:space="preserve"> </w:t>
      </w:r>
      <w:r w:rsidRPr="000D622B">
        <w:rPr>
          <w:rFonts w:ascii="Arial" w:hAnsi="Arial" w:cs="Arial"/>
        </w:rPr>
        <w:t>urbanos y</w:t>
      </w:r>
      <w:r w:rsidRPr="000D622B">
        <w:rPr>
          <w:rFonts w:ascii="Arial" w:hAnsi="Arial" w:cs="Arial"/>
          <w:spacing w:val="-4"/>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espacios</w:t>
      </w:r>
      <w:r w:rsidRPr="000D622B">
        <w:rPr>
          <w:rFonts w:ascii="Arial" w:hAnsi="Arial" w:cs="Arial"/>
          <w:spacing w:val="-1"/>
        </w:rPr>
        <w:t xml:space="preserve"> </w:t>
      </w:r>
      <w:r w:rsidRPr="000D622B">
        <w:rPr>
          <w:rFonts w:ascii="Arial" w:hAnsi="Arial" w:cs="Arial"/>
        </w:rPr>
        <w:t>públicos</w:t>
      </w:r>
      <w:r w:rsidRPr="000D622B">
        <w:rPr>
          <w:rFonts w:ascii="Arial" w:hAnsi="Arial" w:cs="Arial"/>
          <w:spacing w:val="-1"/>
        </w:rPr>
        <w:t xml:space="preserve"> </w:t>
      </w:r>
      <w:r w:rsidRPr="000D622B">
        <w:rPr>
          <w:rFonts w:ascii="Arial" w:hAnsi="Arial" w:cs="Arial"/>
        </w:rPr>
        <w:t>urbanizados.</w:t>
      </w:r>
    </w:p>
    <w:p w14:paraId="5F15A51C" w14:textId="77777777" w:rsidR="008E03B9" w:rsidRPr="000D622B" w:rsidRDefault="00DF04D8" w:rsidP="00B26955">
      <w:pPr>
        <w:pStyle w:val="Textoindependiente"/>
        <w:spacing w:before="120" w:line="300" w:lineRule="auto"/>
        <w:ind w:left="765" w:right="867"/>
        <w:jc w:val="both"/>
        <w:rPr>
          <w:rFonts w:ascii="Arial" w:hAnsi="Arial" w:cs="Arial"/>
        </w:rPr>
      </w:pPr>
      <w:r w:rsidRPr="000D622B">
        <w:rPr>
          <w:rFonts w:ascii="Arial" w:hAnsi="Arial" w:cs="Arial"/>
        </w:rPr>
        <w:t>Este Plan y Ley suponen avances en tanto que la Administración Pública se</w:t>
      </w:r>
      <w:r w:rsidRPr="000D622B">
        <w:rPr>
          <w:rFonts w:ascii="Arial" w:hAnsi="Arial" w:cs="Arial"/>
          <w:spacing w:val="1"/>
        </w:rPr>
        <w:t xml:space="preserve"> </w:t>
      </w:r>
      <w:r w:rsidRPr="000D622B">
        <w:rPr>
          <w:rFonts w:ascii="Arial" w:hAnsi="Arial" w:cs="Arial"/>
        </w:rPr>
        <w:t>compromete a capilarizar la accesibilidad universal a los sectores privados y públicos.</w:t>
      </w:r>
      <w:r w:rsidRPr="000D622B">
        <w:rPr>
          <w:rFonts w:ascii="Arial" w:hAnsi="Arial" w:cs="Arial"/>
          <w:spacing w:val="-56"/>
        </w:rPr>
        <w:t xml:space="preserve"> </w:t>
      </w:r>
      <w:r w:rsidRPr="000D622B">
        <w:rPr>
          <w:rFonts w:ascii="Arial" w:hAnsi="Arial" w:cs="Arial"/>
        </w:rPr>
        <w:t>En relación con las recomendaciones del Comité destaca las cuestiones estrategias</w:t>
      </w:r>
      <w:r w:rsidRPr="000D622B">
        <w:rPr>
          <w:rFonts w:ascii="Arial" w:hAnsi="Arial" w:cs="Arial"/>
          <w:spacing w:val="1"/>
        </w:rPr>
        <w:t xml:space="preserve"> </w:t>
      </w:r>
      <w:r w:rsidRPr="000D622B">
        <w:rPr>
          <w:rFonts w:ascii="Arial" w:hAnsi="Arial" w:cs="Arial"/>
        </w:rPr>
        <w:t>del</w:t>
      </w:r>
      <w:r w:rsidRPr="000D622B">
        <w:rPr>
          <w:rFonts w:ascii="Arial" w:hAnsi="Arial" w:cs="Arial"/>
          <w:spacing w:val="-3"/>
        </w:rPr>
        <w:t xml:space="preserve"> </w:t>
      </w:r>
      <w:r w:rsidRPr="000D622B">
        <w:rPr>
          <w:rFonts w:ascii="Arial" w:hAnsi="Arial" w:cs="Arial"/>
        </w:rPr>
        <w:t>Plan</w:t>
      </w:r>
      <w:r w:rsidRPr="000D622B">
        <w:rPr>
          <w:rFonts w:ascii="Arial" w:hAnsi="Arial" w:cs="Arial"/>
          <w:spacing w:val="-1"/>
        </w:rPr>
        <w:t xml:space="preserve"> </w:t>
      </w:r>
      <w:r w:rsidRPr="000D622B">
        <w:rPr>
          <w:rFonts w:ascii="Arial" w:hAnsi="Arial" w:cs="Arial"/>
        </w:rPr>
        <w:t>donde</w:t>
      </w:r>
      <w:r w:rsidRPr="000D622B">
        <w:rPr>
          <w:rFonts w:ascii="Arial" w:hAnsi="Arial" w:cs="Arial"/>
          <w:spacing w:val="-2"/>
        </w:rPr>
        <w:t xml:space="preserve"> </w:t>
      </w:r>
      <w:r w:rsidRPr="000D622B">
        <w:rPr>
          <w:rFonts w:ascii="Arial" w:hAnsi="Arial" w:cs="Arial"/>
        </w:rPr>
        <w:t>acoge</w:t>
      </w:r>
      <w:r w:rsidRPr="000D622B">
        <w:rPr>
          <w:rFonts w:ascii="Arial" w:hAnsi="Arial" w:cs="Arial"/>
          <w:spacing w:val="-3"/>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asistencia</w:t>
      </w:r>
      <w:r w:rsidRPr="000D622B">
        <w:rPr>
          <w:rFonts w:ascii="Arial" w:hAnsi="Arial" w:cs="Arial"/>
          <w:spacing w:val="-1"/>
        </w:rPr>
        <w:t xml:space="preserve"> </w:t>
      </w:r>
      <w:r w:rsidRPr="000D622B">
        <w:rPr>
          <w:rFonts w:ascii="Arial" w:hAnsi="Arial" w:cs="Arial"/>
        </w:rPr>
        <w:t>humana</w:t>
      </w:r>
      <w:r w:rsidRPr="000D622B">
        <w:rPr>
          <w:rFonts w:ascii="Arial" w:hAnsi="Arial" w:cs="Arial"/>
          <w:spacing w:val="-2"/>
        </w:rPr>
        <w:t xml:space="preserve"> </w:t>
      </w:r>
      <w:r w:rsidRPr="000D622B">
        <w:rPr>
          <w:rFonts w:ascii="Arial" w:hAnsi="Arial" w:cs="Arial"/>
        </w:rPr>
        <w:t>como</w:t>
      </w:r>
      <w:r w:rsidRPr="000D622B">
        <w:rPr>
          <w:rFonts w:ascii="Arial" w:hAnsi="Arial" w:cs="Arial"/>
          <w:spacing w:val="-2"/>
        </w:rPr>
        <w:t xml:space="preserve"> </w:t>
      </w:r>
      <w:r w:rsidRPr="000D622B">
        <w:rPr>
          <w:rFonts w:ascii="Arial" w:hAnsi="Arial" w:cs="Arial"/>
        </w:rPr>
        <w:t>requisito</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accesibilidad.</w:t>
      </w:r>
    </w:p>
    <w:p w14:paraId="5C6C04E1" w14:textId="77777777" w:rsidR="008E03B9" w:rsidRPr="000D622B" w:rsidRDefault="00DF04D8" w:rsidP="00684789">
      <w:pPr>
        <w:pStyle w:val="Textoindependiente"/>
        <w:spacing w:before="120" w:line="300" w:lineRule="auto"/>
        <w:ind w:left="765" w:right="818"/>
        <w:jc w:val="both"/>
        <w:rPr>
          <w:rFonts w:ascii="Arial" w:hAnsi="Arial" w:cs="Arial"/>
        </w:rPr>
      </w:pPr>
      <w:r w:rsidRPr="000D622B">
        <w:rPr>
          <w:rFonts w:ascii="Arial" w:hAnsi="Arial" w:cs="Arial"/>
        </w:rPr>
        <w:t>El Real Decreto 193/2023, de 21 de marzo, por el que se regulas las condiciones</w:t>
      </w:r>
      <w:r w:rsidRPr="000D622B">
        <w:rPr>
          <w:rFonts w:ascii="Arial" w:hAnsi="Arial" w:cs="Arial"/>
          <w:spacing w:val="1"/>
        </w:rPr>
        <w:t xml:space="preserve"> </w:t>
      </w:r>
      <w:r w:rsidRPr="000D622B">
        <w:rPr>
          <w:rFonts w:ascii="Arial" w:hAnsi="Arial" w:cs="Arial"/>
        </w:rPr>
        <w:t>básicas de accesibilidad y no discriminación de las personas con discapacidad para el</w:t>
      </w:r>
      <w:r w:rsidRPr="000D622B">
        <w:rPr>
          <w:rFonts w:ascii="Arial" w:hAnsi="Arial" w:cs="Arial"/>
          <w:spacing w:val="1"/>
        </w:rPr>
        <w:t xml:space="preserve"> </w:t>
      </w:r>
      <w:r w:rsidRPr="000D622B">
        <w:rPr>
          <w:rFonts w:ascii="Arial" w:hAnsi="Arial" w:cs="Arial"/>
        </w:rPr>
        <w:t>acceso y la utilización de los bienes y servicios a disposición del público regula las</w:t>
      </w:r>
      <w:r w:rsidRPr="000D622B">
        <w:rPr>
          <w:rFonts w:ascii="Arial" w:hAnsi="Arial" w:cs="Arial"/>
          <w:spacing w:val="1"/>
        </w:rPr>
        <w:t xml:space="preserve"> </w:t>
      </w:r>
      <w:r w:rsidRPr="000D622B">
        <w:rPr>
          <w:rFonts w:ascii="Arial" w:hAnsi="Arial" w:cs="Arial"/>
        </w:rPr>
        <w:t>condiciones básicas de accesibilidad y no discriminación de las personas con</w:t>
      </w:r>
      <w:r w:rsidRPr="000D622B">
        <w:rPr>
          <w:rFonts w:ascii="Arial" w:hAnsi="Arial" w:cs="Arial"/>
          <w:spacing w:val="1"/>
        </w:rPr>
        <w:t xml:space="preserve"> </w:t>
      </w:r>
      <w:r w:rsidRPr="000D622B">
        <w:rPr>
          <w:rFonts w:ascii="Arial" w:hAnsi="Arial" w:cs="Arial"/>
        </w:rPr>
        <w:t>discapacidad para el acceso y utilización de los bienes y servicios a disposición del</w:t>
      </w:r>
      <w:r w:rsidRPr="000D622B">
        <w:rPr>
          <w:rFonts w:ascii="Arial" w:hAnsi="Arial" w:cs="Arial"/>
          <w:spacing w:val="1"/>
        </w:rPr>
        <w:t xml:space="preserve"> </w:t>
      </w:r>
      <w:r w:rsidRPr="000D622B">
        <w:rPr>
          <w:rFonts w:ascii="Arial" w:hAnsi="Arial" w:cs="Arial"/>
        </w:rPr>
        <w:t>público y establecer medidas de acción positiva y apoyos complementarios orientados</w:t>
      </w:r>
      <w:r w:rsidRPr="000D622B">
        <w:rPr>
          <w:rFonts w:ascii="Arial" w:hAnsi="Arial" w:cs="Arial"/>
          <w:spacing w:val="1"/>
        </w:rPr>
        <w:t xml:space="preserve"> </w:t>
      </w:r>
      <w:r w:rsidRPr="000D622B">
        <w:rPr>
          <w:rFonts w:ascii="Arial" w:hAnsi="Arial" w:cs="Arial"/>
        </w:rPr>
        <w:t>a compensar las desventajas de partida que experimentan las personas con</w:t>
      </w:r>
      <w:r w:rsidRPr="000D622B">
        <w:rPr>
          <w:rFonts w:ascii="Arial" w:hAnsi="Arial" w:cs="Arial"/>
          <w:spacing w:val="1"/>
        </w:rPr>
        <w:t xml:space="preserve"> </w:t>
      </w:r>
      <w:r w:rsidRPr="000D622B">
        <w:rPr>
          <w:rFonts w:ascii="Arial" w:hAnsi="Arial" w:cs="Arial"/>
        </w:rPr>
        <w:t>discapacidad. Entre esos bienes y servicios se contempla: el consumo, el comercio</w:t>
      </w:r>
      <w:r w:rsidRPr="000D622B">
        <w:rPr>
          <w:rFonts w:ascii="Arial" w:hAnsi="Arial" w:cs="Arial"/>
          <w:spacing w:val="1"/>
        </w:rPr>
        <w:t xml:space="preserve"> </w:t>
      </w:r>
      <w:r w:rsidRPr="000D622B">
        <w:rPr>
          <w:rFonts w:ascii="Arial" w:hAnsi="Arial" w:cs="Arial"/>
        </w:rPr>
        <w:t>minorista, los bienes y servicios de carácter financiero, bancario y de seguros, bienes y</w:t>
      </w:r>
      <w:r w:rsidRPr="000D622B">
        <w:rPr>
          <w:rFonts w:ascii="Arial" w:hAnsi="Arial" w:cs="Arial"/>
          <w:spacing w:val="-56"/>
        </w:rPr>
        <w:t xml:space="preserve"> </w:t>
      </w:r>
      <w:r w:rsidRPr="000D622B">
        <w:rPr>
          <w:rFonts w:ascii="Arial" w:hAnsi="Arial" w:cs="Arial"/>
        </w:rPr>
        <w:t>servicios de carácter sanitario y de promoción y protección de la salud, incluidos las</w:t>
      </w:r>
      <w:r w:rsidRPr="000D622B">
        <w:rPr>
          <w:rFonts w:ascii="Arial" w:hAnsi="Arial" w:cs="Arial"/>
          <w:spacing w:val="1"/>
        </w:rPr>
        <w:t xml:space="preserve"> </w:t>
      </w:r>
      <w:r w:rsidRPr="000D622B">
        <w:rPr>
          <w:rFonts w:ascii="Arial" w:hAnsi="Arial" w:cs="Arial"/>
        </w:rPr>
        <w:t>oficinas de farmacia y veterinarios, bienes y servicios de carácter social, asistencial y</w:t>
      </w:r>
      <w:r w:rsidRPr="000D622B">
        <w:rPr>
          <w:rFonts w:ascii="Arial" w:hAnsi="Arial" w:cs="Arial"/>
          <w:spacing w:val="1"/>
        </w:rPr>
        <w:t xml:space="preserve"> </w:t>
      </w:r>
      <w:r w:rsidRPr="000D622B">
        <w:rPr>
          <w:rFonts w:ascii="Arial" w:hAnsi="Arial" w:cs="Arial"/>
        </w:rPr>
        <w:t>de atención a la infancia y a las personas mayores, de carácter educativo, de la</w:t>
      </w:r>
      <w:r w:rsidRPr="000D622B">
        <w:rPr>
          <w:rFonts w:ascii="Arial" w:hAnsi="Arial" w:cs="Arial"/>
          <w:spacing w:val="1"/>
        </w:rPr>
        <w:t xml:space="preserve"> </w:t>
      </w:r>
      <w:r w:rsidRPr="000D622B">
        <w:rPr>
          <w:rFonts w:ascii="Arial" w:hAnsi="Arial" w:cs="Arial"/>
        </w:rPr>
        <w:t>seguridad ciudadana y las emergencias, la protección civil y la seguridad vial, bienes y</w:t>
      </w:r>
      <w:r w:rsidRPr="000D622B">
        <w:rPr>
          <w:rFonts w:ascii="Arial" w:hAnsi="Arial" w:cs="Arial"/>
          <w:spacing w:val="1"/>
        </w:rPr>
        <w:t xml:space="preserve"> </w:t>
      </w:r>
      <w:r w:rsidRPr="000D622B">
        <w:rPr>
          <w:rFonts w:ascii="Arial" w:hAnsi="Arial" w:cs="Arial"/>
        </w:rPr>
        <w:t>servicios de carácter cultural e histórico, deportivos recreativos y de ocio, de naturaleza</w:t>
      </w:r>
      <w:r w:rsidRPr="000D622B">
        <w:rPr>
          <w:rFonts w:ascii="Arial" w:hAnsi="Arial" w:cs="Arial"/>
          <w:spacing w:val="-56"/>
        </w:rPr>
        <w:t xml:space="preserve"> </w:t>
      </w:r>
      <w:r w:rsidRPr="000D622B">
        <w:rPr>
          <w:rFonts w:ascii="Arial" w:hAnsi="Arial" w:cs="Arial"/>
        </w:rPr>
        <w:t>turística, incluidos los servicios de hostelería y restauración, de carácter</w:t>
      </w:r>
      <w:r w:rsidRPr="000D622B">
        <w:rPr>
          <w:rFonts w:ascii="Arial" w:hAnsi="Arial" w:cs="Arial"/>
          <w:spacing w:val="1"/>
        </w:rPr>
        <w:t xml:space="preserve"> </w:t>
      </w:r>
      <w:r w:rsidRPr="000D622B">
        <w:rPr>
          <w:rFonts w:ascii="Arial" w:hAnsi="Arial" w:cs="Arial"/>
        </w:rPr>
        <w:t>medioambiental</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naturales,</w:t>
      </w:r>
      <w:r w:rsidRPr="000D622B">
        <w:rPr>
          <w:rFonts w:ascii="Arial" w:hAnsi="Arial" w:cs="Arial"/>
          <w:spacing w:val="-3"/>
        </w:rPr>
        <w:t xml:space="preserve"> </w:t>
      </w:r>
      <w:r w:rsidRPr="000D622B">
        <w:rPr>
          <w:rFonts w:ascii="Arial" w:hAnsi="Arial" w:cs="Arial"/>
        </w:rPr>
        <w:t>las</w:t>
      </w:r>
      <w:r w:rsidRPr="000D622B">
        <w:rPr>
          <w:rFonts w:ascii="Arial" w:hAnsi="Arial" w:cs="Arial"/>
          <w:spacing w:val="-2"/>
        </w:rPr>
        <w:t xml:space="preserve"> </w:t>
      </w:r>
      <w:r w:rsidRPr="000D622B">
        <w:rPr>
          <w:rFonts w:ascii="Arial" w:hAnsi="Arial" w:cs="Arial"/>
        </w:rPr>
        <w:t>administraciones</w:t>
      </w:r>
      <w:r w:rsidRPr="000D622B">
        <w:rPr>
          <w:rFonts w:ascii="Arial" w:hAnsi="Arial" w:cs="Arial"/>
          <w:spacing w:val="-2"/>
        </w:rPr>
        <w:t xml:space="preserve"> </w:t>
      </w:r>
      <w:r w:rsidRPr="000D622B">
        <w:rPr>
          <w:rFonts w:ascii="Arial" w:hAnsi="Arial" w:cs="Arial"/>
        </w:rPr>
        <w:t>públicas</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los</w:t>
      </w:r>
      <w:r w:rsidRPr="000D622B">
        <w:rPr>
          <w:rFonts w:ascii="Arial" w:hAnsi="Arial" w:cs="Arial"/>
          <w:spacing w:val="-2"/>
        </w:rPr>
        <w:t xml:space="preserve"> </w:t>
      </w:r>
      <w:r w:rsidRPr="000D622B">
        <w:rPr>
          <w:rFonts w:ascii="Arial" w:hAnsi="Arial" w:cs="Arial"/>
        </w:rPr>
        <w:t>servicios</w:t>
      </w:r>
      <w:r w:rsidRPr="000D622B">
        <w:rPr>
          <w:rFonts w:ascii="Arial" w:hAnsi="Arial" w:cs="Arial"/>
          <w:spacing w:val="-2"/>
        </w:rPr>
        <w:t xml:space="preserve"> </w:t>
      </w:r>
      <w:r w:rsidRPr="000D622B">
        <w:rPr>
          <w:rFonts w:ascii="Arial" w:hAnsi="Arial" w:cs="Arial"/>
        </w:rPr>
        <w:t>postales.</w:t>
      </w:r>
    </w:p>
    <w:p w14:paraId="3704002F" w14:textId="3D88C39E" w:rsidR="008E03B9" w:rsidRPr="000D622B" w:rsidRDefault="00DF04D8" w:rsidP="007D66D1">
      <w:pPr>
        <w:pStyle w:val="Ttulo6"/>
        <w:numPr>
          <w:ilvl w:val="0"/>
          <w:numId w:val="12"/>
        </w:numPr>
        <w:tabs>
          <w:tab w:val="left" w:pos="841"/>
          <w:tab w:val="left" w:pos="842"/>
        </w:tabs>
        <w:spacing w:before="137" w:line="297" w:lineRule="auto"/>
        <w:ind w:left="841" w:right="1646"/>
        <w:jc w:val="both"/>
      </w:pPr>
      <w:r w:rsidRPr="000D622B">
        <w:t>40.b) Vele por que todas las personas con deficiencias auditivas puedan</w:t>
      </w:r>
      <w:r w:rsidR="007D66D1" w:rsidRPr="000D622B">
        <w:rPr>
          <w:spacing w:val="-56"/>
        </w:rPr>
        <w:t xml:space="preserve">b </w:t>
      </w:r>
      <w:r w:rsidRPr="000D622B">
        <w:t>acceder</w:t>
      </w:r>
      <w:r w:rsidRPr="000D622B">
        <w:rPr>
          <w:spacing w:val="-3"/>
        </w:rPr>
        <w:t xml:space="preserve"> </w:t>
      </w:r>
      <w:r w:rsidRPr="000D622B">
        <w:t>a</w:t>
      </w:r>
      <w:r w:rsidRPr="000D622B">
        <w:rPr>
          <w:spacing w:val="-1"/>
        </w:rPr>
        <w:t xml:space="preserve"> </w:t>
      </w:r>
      <w:r w:rsidRPr="000D622B">
        <w:t>ayudas</w:t>
      </w:r>
      <w:r w:rsidRPr="000D622B">
        <w:rPr>
          <w:spacing w:val="-1"/>
        </w:rPr>
        <w:t xml:space="preserve"> </w:t>
      </w:r>
      <w:r w:rsidRPr="000D622B">
        <w:t>técnicas</w:t>
      </w:r>
      <w:r w:rsidRPr="000D622B">
        <w:rPr>
          <w:spacing w:val="-1"/>
        </w:rPr>
        <w:t xml:space="preserve"> </w:t>
      </w:r>
      <w:r w:rsidRPr="000D622B">
        <w:t>a</w:t>
      </w:r>
      <w:r w:rsidRPr="000D622B">
        <w:rPr>
          <w:spacing w:val="-1"/>
        </w:rPr>
        <w:t xml:space="preserve"> </w:t>
      </w:r>
      <w:r w:rsidRPr="000D622B">
        <w:t>un</w:t>
      </w:r>
      <w:r w:rsidRPr="000D622B">
        <w:rPr>
          <w:spacing w:val="-3"/>
        </w:rPr>
        <w:t xml:space="preserve"> </w:t>
      </w:r>
      <w:r w:rsidRPr="000D622B">
        <w:t>precio asequible</w:t>
      </w:r>
    </w:p>
    <w:p w14:paraId="2F87D9C0" w14:textId="77777777" w:rsidR="008E03B9" w:rsidRPr="000D622B" w:rsidRDefault="00DF04D8" w:rsidP="003074C8">
      <w:pPr>
        <w:pStyle w:val="Textoindependiente"/>
        <w:spacing w:before="120" w:line="300" w:lineRule="auto"/>
        <w:ind w:left="765" w:right="818"/>
        <w:jc w:val="both"/>
        <w:rPr>
          <w:rFonts w:ascii="Arial" w:hAnsi="Arial" w:cs="Arial"/>
          <w:b/>
        </w:rPr>
      </w:pPr>
      <w:r w:rsidRPr="000D622B">
        <w:rPr>
          <w:rFonts w:ascii="Arial" w:hAnsi="Arial" w:cs="Arial"/>
          <w:b/>
          <w:color w:val="EC7C30"/>
        </w:rPr>
        <w:t>Sin</w:t>
      </w:r>
      <w:r w:rsidRPr="000D622B">
        <w:rPr>
          <w:rFonts w:ascii="Arial" w:hAnsi="Arial" w:cs="Arial"/>
          <w:b/>
          <w:color w:val="EC7C30"/>
          <w:spacing w:val="-1"/>
        </w:rPr>
        <w:t xml:space="preserve"> </w:t>
      </w:r>
      <w:r w:rsidRPr="000D622B">
        <w:rPr>
          <w:rFonts w:ascii="Arial" w:hAnsi="Arial" w:cs="Arial"/>
          <w:b/>
          <w:color w:val="EC7C30"/>
        </w:rPr>
        <w:t>evidencias.</w:t>
      </w:r>
    </w:p>
    <w:p w14:paraId="09B969F4" w14:textId="77777777" w:rsidR="008E03B9" w:rsidRPr="000D622B" w:rsidRDefault="00DF04D8" w:rsidP="00684789">
      <w:pPr>
        <w:pStyle w:val="Ttulo6"/>
        <w:numPr>
          <w:ilvl w:val="0"/>
          <w:numId w:val="12"/>
        </w:numPr>
        <w:tabs>
          <w:tab w:val="left" w:pos="841"/>
          <w:tab w:val="left" w:pos="842"/>
        </w:tabs>
        <w:spacing w:before="196" w:line="297" w:lineRule="auto"/>
        <w:ind w:left="841" w:right="1470"/>
        <w:jc w:val="both"/>
      </w:pPr>
      <w:r w:rsidRPr="000D622B">
        <w:t>40.c) Tome medidas para promover la accesibilidad de los sitios web y las</w:t>
      </w:r>
      <w:r w:rsidRPr="000D622B">
        <w:rPr>
          <w:spacing w:val="-56"/>
        </w:rPr>
        <w:t xml:space="preserve"> </w:t>
      </w:r>
      <w:r w:rsidRPr="000D622B">
        <w:t>aplicaciones</w:t>
      </w:r>
      <w:r w:rsidRPr="000D622B">
        <w:rPr>
          <w:spacing w:val="-2"/>
        </w:rPr>
        <w:t xml:space="preserve"> </w:t>
      </w:r>
      <w:r w:rsidRPr="000D622B">
        <w:t>para</w:t>
      </w:r>
      <w:r w:rsidRPr="000D622B">
        <w:rPr>
          <w:spacing w:val="-1"/>
        </w:rPr>
        <w:t xml:space="preserve"> </w:t>
      </w:r>
      <w:r w:rsidRPr="000D622B">
        <w:t>dispositivos</w:t>
      </w:r>
      <w:r w:rsidRPr="000D622B">
        <w:rPr>
          <w:spacing w:val="-1"/>
        </w:rPr>
        <w:t xml:space="preserve"> </w:t>
      </w:r>
      <w:r w:rsidRPr="000D622B">
        <w:t>móviles</w:t>
      </w:r>
      <w:r w:rsidRPr="000D622B">
        <w:rPr>
          <w:spacing w:val="-1"/>
        </w:rPr>
        <w:t xml:space="preserve"> </w:t>
      </w:r>
      <w:r w:rsidRPr="000D622B">
        <w:t>en</w:t>
      </w:r>
      <w:r w:rsidRPr="000D622B">
        <w:rPr>
          <w:spacing w:val="-1"/>
        </w:rPr>
        <w:t xml:space="preserve"> </w:t>
      </w:r>
      <w:r w:rsidRPr="000D622B">
        <w:t>el</w:t>
      </w:r>
      <w:r w:rsidRPr="000D622B">
        <w:rPr>
          <w:spacing w:val="-3"/>
        </w:rPr>
        <w:t xml:space="preserve"> </w:t>
      </w:r>
      <w:r w:rsidRPr="000D622B">
        <w:t>sector</w:t>
      </w:r>
      <w:r w:rsidRPr="000D622B">
        <w:rPr>
          <w:spacing w:val="-1"/>
        </w:rPr>
        <w:t xml:space="preserve"> </w:t>
      </w:r>
      <w:r w:rsidRPr="000D622B">
        <w:t>privado;</w:t>
      </w:r>
    </w:p>
    <w:p w14:paraId="07CDC895" w14:textId="544F523A" w:rsidR="008E03B9" w:rsidRPr="000D622B" w:rsidRDefault="00DF04D8" w:rsidP="003074C8">
      <w:pPr>
        <w:pStyle w:val="Textoindependiente"/>
        <w:spacing w:before="120" w:line="300" w:lineRule="auto"/>
        <w:ind w:left="765" w:right="818"/>
        <w:jc w:val="both"/>
        <w:rPr>
          <w:rFonts w:ascii="Arial" w:hAnsi="Arial" w:cs="Arial"/>
        </w:rPr>
      </w:pPr>
      <w:r w:rsidRPr="000D622B">
        <w:rPr>
          <w:rFonts w:ascii="Arial" w:hAnsi="Arial" w:cs="Arial"/>
          <w:b/>
          <w:color w:val="4471C4"/>
        </w:rPr>
        <w:t xml:space="preserve">Avances parciales. </w:t>
      </w:r>
      <w:r w:rsidRPr="000D622B">
        <w:rPr>
          <w:rFonts w:ascii="Arial" w:hAnsi="Arial" w:cs="Arial"/>
        </w:rPr>
        <w:t>La Ley 11/2023, de 8 de mayo, de transposición de la Directiva</w:t>
      </w:r>
      <w:r w:rsidRPr="000D622B">
        <w:rPr>
          <w:rFonts w:ascii="Arial" w:hAnsi="Arial" w:cs="Arial"/>
          <w:spacing w:val="1"/>
        </w:rPr>
        <w:t xml:space="preserve"> </w:t>
      </w:r>
      <w:r w:rsidRPr="000D622B">
        <w:rPr>
          <w:rFonts w:ascii="Arial" w:hAnsi="Arial" w:cs="Arial"/>
        </w:rPr>
        <w:t>en materia de accesibilidad de determinados productos y servicios, migración de</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3"/>
        </w:rPr>
        <w:t xml:space="preserve"> </w:t>
      </w:r>
      <w:r w:rsidRPr="000D622B">
        <w:rPr>
          <w:rFonts w:ascii="Arial" w:hAnsi="Arial" w:cs="Arial"/>
        </w:rPr>
        <w:t>altamente</w:t>
      </w:r>
      <w:r w:rsidRPr="000D622B">
        <w:rPr>
          <w:rFonts w:ascii="Arial" w:hAnsi="Arial" w:cs="Arial"/>
          <w:spacing w:val="4"/>
        </w:rPr>
        <w:t xml:space="preserve"> </w:t>
      </w:r>
      <w:r w:rsidRPr="000D622B">
        <w:rPr>
          <w:rFonts w:ascii="Arial" w:hAnsi="Arial" w:cs="Arial"/>
        </w:rPr>
        <w:t>cualificadas,</w:t>
      </w:r>
      <w:r w:rsidRPr="000D622B">
        <w:rPr>
          <w:rFonts w:ascii="Arial" w:hAnsi="Arial" w:cs="Arial"/>
          <w:spacing w:val="3"/>
        </w:rPr>
        <w:t xml:space="preserve"> </w:t>
      </w:r>
      <w:r w:rsidRPr="000D622B">
        <w:rPr>
          <w:rFonts w:ascii="Arial" w:hAnsi="Arial" w:cs="Arial"/>
        </w:rPr>
        <w:t>tributaria</w:t>
      </w:r>
      <w:r w:rsidRPr="000D622B">
        <w:rPr>
          <w:rFonts w:ascii="Arial" w:hAnsi="Arial" w:cs="Arial"/>
          <w:spacing w:val="4"/>
        </w:rPr>
        <w:t xml:space="preserve"> </w:t>
      </w:r>
      <w:r w:rsidRPr="000D622B">
        <w:rPr>
          <w:rFonts w:ascii="Arial" w:hAnsi="Arial" w:cs="Arial"/>
        </w:rPr>
        <w:t>y</w:t>
      </w:r>
      <w:r w:rsidRPr="000D622B">
        <w:rPr>
          <w:rFonts w:ascii="Arial" w:hAnsi="Arial" w:cs="Arial"/>
          <w:spacing w:val="4"/>
        </w:rPr>
        <w:t xml:space="preserve"> </w:t>
      </w:r>
      <w:r w:rsidRPr="000D622B">
        <w:rPr>
          <w:rFonts w:ascii="Arial" w:hAnsi="Arial" w:cs="Arial"/>
        </w:rPr>
        <w:t>digitalización</w:t>
      </w:r>
      <w:r w:rsidRPr="000D622B">
        <w:rPr>
          <w:rFonts w:ascii="Arial" w:hAnsi="Arial" w:cs="Arial"/>
          <w:spacing w:val="4"/>
        </w:rPr>
        <w:t xml:space="preserve"> </w:t>
      </w:r>
      <w:r w:rsidRPr="000D622B">
        <w:rPr>
          <w:rFonts w:ascii="Arial" w:hAnsi="Arial" w:cs="Arial"/>
        </w:rPr>
        <w:t>de</w:t>
      </w:r>
      <w:r w:rsidRPr="000D622B">
        <w:rPr>
          <w:rFonts w:ascii="Arial" w:hAnsi="Arial" w:cs="Arial"/>
          <w:spacing w:val="4"/>
        </w:rPr>
        <w:t xml:space="preserve"> </w:t>
      </w:r>
      <w:r w:rsidRPr="000D622B">
        <w:rPr>
          <w:rFonts w:ascii="Arial" w:hAnsi="Arial" w:cs="Arial"/>
        </w:rPr>
        <w:t>actuaciones</w:t>
      </w:r>
      <w:r w:rsidRPr="000D622B">
        <w:rPr>
          <w:rFonts w:ascii="Arial" w:hAnsi="Arial" w:cs="Arial"/>
          <w:spacing w:val="4"/>
        </w:rPr>
        <w:t xml:space="preserve"> </w:t>
      </w:r>
      <w:r w:rsidRPr="000D622B">
        <w:rPr>
          <w:rFonts w:ascii="Arial" w:hAnsi="Arial" w:cs="Arial"/>
        </w:rPr>
        <w:t>notariales</w:t>
      </w:r>
      <w:r w:rsidRPr="000D622B">
        <w:rPr>
          <w:rFonts w:ascii="Arial" w:hAnsi="Arial" w:cs="Arial"/>
          <w:spacing w:val="1"/>
        </w:rPr>
        <w:t xml:space="preserve"> </w:t>
      </w:r>
      <w:r w:rsidRPr="000D622B">
        <w:rPr>
          <w:rFonts w:ascii="Arial" w:hAnsi="Arial" w:cs="Arial"/>
        </w:rPr>
        <w:t>y registrales; y por la que se modifica la Ley 12/2011, de 27 de mayo, sobre</w:t>
      </w:r>
      <w:r w:rsidRPr="000D622B">
        <w:rPr>
          <w:rFonts w:ascii="Arial" w:hAnsi="Arial" w:cs="Arial"/>
          <w:spacing w:val="1"/>
        </w:rPr>
        <w:t xml:space="preserve"> </w:t>
      </w:r>
      <w:r w:rsidRPr="000D622B">
        <w:rPr>
          <w:rFonts w:ascii="Arial" w:hAnsi="Arial" w:cs="Arial"/>
        </w:rPr>
        <w:t>responsabilidad civil por daños nucleares o producidos por materiales radiactivos,</w:t>
      </w:r>
      <w:r w:rsidRPr="000D622B">
        <w:rPr>
          <w:rFonts w:ascii="Arial" w:hAnsi="Arial" w:cs="Arial"/>
          <w:spacing w:val="1"/>
        </w:rPr>
        <w:t xml:space="preserve"> </w:t>
      </w:r>
      <w:r w:rsidRPr="000D622B">
        <w:rPr>
          <w:rFonts w:ascii="Arial" w:hAnsi="Arial" w:cs="Arial"/>
        </w:rPr>
        <w:t>publicada en el BOE el día 09 de mayo de 2023 incluye varias referencias a los sitios</w:t>
      </w:r>
      <w:r w:rsidRPr="000D622B">
        <w:rPr>
          <w:rFonts w:ascii="Arial" w:hAnsi="Arial" w:cs="Arial"/>
          <w:spacing w:val="-56"/>
        </w:rPr>
        <w:t xml:space="preserve"> </w:t>
      </w:r>
      <w:r w:rsidRPr="000D622B">
        <w:rPr>
          <w:rFonts w:ascii="Arial" w:hAnsi="Arial" w:cs="Arial"/>
        </w:rPr>
        <w:t>webs. Los sitios webs de los transportes de aéreo de viajeros, de autobús, de</w:t>
      </w:r>
      <w:r w:rsidRPr="000D622B">
        <w:rPr>
          <w:rFonts w:ascii="Arial" w:hAnsi="Arial" w:cs="Arial"/>
          <w:spacing w:val="1"/>
        </w:rPr>
        <w:t xml:space="preserve"> </w:t>
      </w:r>
      <w:r w:rsidRPr="000D622B">
        <w:rPr>
          <w:rFonts w:ascii="Arial" w:hAnsi="Arial" w:cs="Arial"/>
        </w:rPr>
        <w:t>viajeros de ferrocarril y de pasajeros por mar, de los servicios de suministro eléctrico</w:t>
      </w:r>
      <w:r w:rsidRPr="000D622B">
        <w:rPr>
          <w:rFonts w:ascii="Arial" w:hAnsi="Arial" w:cs="Arial"/>
          <w:spacing w:val="1"/>
        </w:rPr>
        <w:t xml:space="preserve"> </w:t>
      </w:r>
      <w:r w:rsidRPr="000D622B">
        <w:rPr>
          <w:rFonts w:ascii="Arial" w:hAnsi="Arial" w:cs="Arial"/>
        </w:rPr>
        <w:t>de agua y gas a consumidores y de los servicios de agencias de viajes y</w:t>
      </w:r>
      <w:r w:rsidRPr="000D622B">
        <w:rPr>
          <w:rFonts w:ascii="Arial" w:hAnsi="Arial" w:cs="Arial"/>
          <w:spacing w:val="1"/>
        </w:rPr>
        <w:t xml:space="preserve"> </w:t>
      </w:r>
      <w:r w:rsidRPr="000D622B">
        <w:rPr>
          <w:rFonts w:ascii="Arial" w:hAnsi="Arial" w:cs="Arial"/>
        </w:rPr>
        <w:t>turoperadores deberán satisfacer como mínimo los criterios de accesibilidad de</w:t>
      </w:r>
      <w:r w:rsidRPr="000D622B">
        <w:rPr>
          <w:rFonts w:ascii="Arial" w:hAnsi="Arial" w:cs="Arial"/>
          <w:spacing w:val="1"/>
        </w:rPr>
        <w:t xml:space="preserve"> </w:t>
      </w:r>
      <w:r w:rsidRPr="000D622B">
        <w:rPr>
          <w:rFonts w:ascii="Arial" w:hAnsi="Arial" w:cs="Arial"/>
        </w:rPr>
        <w:t>referencia a la norma UNE 13803. Sin embargo, excluye los contenidos de los sitios</w:t>
      </w:r>
      <w:r w:rsidRPr="000D622B">
        <w:rPr>
          <w:rFonts w:ascii="Arial" w:hAnsi="Arial" w:cs="Arial"/>
          <w:spacing w:val="1"/>
        </w:rPr>
        <w:t xml:space="preserve"> </w:t>
      </w:r>
      <w:r w:rsidRPr="000D622B">
        <w:rPr>
          <w:rFonts w:ascii="Arial" w:hAnsi="Arial" w:cs="Arial"/>
        </w:rPr>
        <w:t>web pregrabados</w:t>
      </w:r>
      <w:r w:rsidRPr="000D622B">
        <w:rPr>
          <w:rFonts w:ascii="Arial" w:hAnsi="Arial" w:cs="Arial"/>
          <w:spacing w:val="1"/>
        </w:rPr>
        <w:t xml:space="preserve"> </w:t>
      </w:r>
      <w:r w:rsidRPr="000D622B">
        <w:rPr>
          <w:rFonts w:ascii="Arial" w:hAnsi="Arial" w:cs="Arial"/>
        </w:rPr>
        <w:t>de base</w:t>
      </w:r>
      <w:r w:rsidRPr="000D622B">
        <w:rPr>
          <w:rFonts w:ascii="Arial" w:hAnsi="Arial" w:cs="Arial"/>
          <w:spacing w:val="-2"/>
        </w:rPr>
        <w:t xml:space="preserve"> </w:t>
      </w:r>
      <w:r w:rsidRPr="000D622B">
        <w:rPr>
          <w:rFonts w:ascii="Arial" w:hAnsi="Arial" w:cs="Arial"/>
        </w:rPr>
        <w:t>temporal</w:t>
      </w:r>
      <w:r w:rsidRPr="000D622B">
        <w:rPr>
          <w:rFonts w:ascii="Arial" w:hAnsi="Arial" w:cs="Arial"/>
          <w:spacing w:val="2"/>
        </w:rPr>
        <w:t xml:space="preserve"> </w:t>
      </w:r>
      <w:r w:rsidRPr="000D622B">
        <w:rPr>
          <w:rFonts w:ascii="Arial" w:hAnsi="Arial" w:cs="Arial"/>
        </w:rPr>
        <w:t>publicados anteriores del</w:t>
      </w:r>
      <w:r w:rsidRPr="000D622B">
        <w:rPr>
          <w:rFonts w:ascii="Arial" w:hAnsi="Arial" w:cs="Arial"/>
          <w:spacing w:val="2"/>
        </w:rPr>
        <w:t xml:space="preserve"> </w:t>
      </w:r>
      <w:r w:rsidRPr="000D622B">
        <w:rPr>
          <w:rFonts w:ascii="Arial" w:hAnsi="Arial" w:cs="Arial"/>
        </w:rPr>
        <w:t>28 de</w:t>
      </w:r>
      <w:r w:rsidRPr="000D622B">
        <w:rPr>
          <w:rFonts w:ascii="Arial" w:hAnsi="Arial" w:cs="Arial"/>
          <w:spacing w:val="1"/>
        </w:rPr>
        <w:t xml:space="preserve"> </w:t>
      </w:r>
      <w:r w:rsidRPr="000D622B">
        <w:rPr>
          <w:rFonts w:ascii="Arial" w:hAnsi="Arial" w:cs="Arial"/>
        </w:rPr>
        <w:t>junio</w:t>
      </w:r>
      <w:r w:rsidRPr="000D622B">
        <w:rPr>
          <w:rFonts w:ascii="Arial" w:hAnsi="Arial" w:cs="Arial"/>
          <w:spacing w:val="1"/>
        </w:rPr>
        <w:t xml:space="preserve"> </w:t>
      </w:r>
      <w:r w:rsidRPr="000D622B">
        <w:rPr>
          <w:rFonts w:ascii="Arial" w:hAnsi="Arial" w:cs="Arial"/>
        </w:rPr>
        <w:t>de 2025,</w:t>
      </w:r>
      <w:r w:rsidRPr="000D622B">
        <w:rPr>
          <w:rFonts w:ascii="Arial" w:hAnsi="Arial" w:cs="Arial"/>
          <w:spacing w:val="1"/>
        </w:rPr>
        <w:t xml:space="preserve"> </w:t>
      </w:r>
      <w:r w:rsidRPr="000D622B">
        <w:rPr>
          <w:rFonts w:ascii="Arial" w:hAnsi="Arial" w:cs="Arial"/>
        </w:rPr>
        <w:t>los servicios de archivo de ofimática publicados antes del 28 de junio de 2025, los</w:t>
      </w:r>
      <w:r w:rsidRPr="000D622B">
        <w:rPr>
          <w:rFonts w:ascii="Arial" w:hAnsi="Arial" w:cs="Arial"/>
          <w:spacing w:val="1"/>
        </w:rPr>
        <w:t xml:space="preserve"> </w:t>
      </w:r>
      <w:r w:rsidRPr="000D622B">
        <w:rPr>
          <w:rFonts w:ascii="Arial" w:hAnsi="Arial" w:cs="Arial"/>
        </w:rPr>
        <w:t>servicios de mapas y cartografías en línea, cuando la información esencial se</w:t>
      </w:r>
      <w:r w:rsidRPr="000D622B">
        <w:rPr>
          <w:rFonts w:ascii="Arial" w:hAnsi="Arial" w:cs="Arial"/>
          <w:spacing w:val="1"/>
        </w:rPr>
        <w:t xml:space="preserve"> </w:t>
      </w:r>
      <w:r w:rsidRPr="000D622B">
        <w:rPr>
          <w:rFonts w:ascii="Arial" w:hAnsi="Arial" w:cs="Arial"/>
        </w:rPr>
        <w:t>proporcione</w:t>
      </w:r>
      <w:r w:rsidRPr="000D622B">
        <w:rPr>
          <w:rFonts w:ascii="Arial" w:hAnsi="Arial" w:cs="Arial"/>
          <w:spacing w:val="-2"/>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manera</w:t>
      </w:r>
      <w:r w:rsidRPr="000D622B">
        <w:rPr>
          <w:rFonts w:ascii="Arial" w:hAnsi="Arial" w:cs="Arial"/>
          <w:spacing w:val="-1"/>
        </w:rPr>
        <w:t xml:space="preserve"> </w:t>
      </w:r>
      <w:r w:rsidRPr="000D622B">
        <w:rPr>
          <w:rFonts w:ascii="Arial" w:hAnsi="Arial" w:cs="Arial"/>
        </w:rPr>
        <w:t>accesible</w:t>
      </w:r>
      <w:r w:rsidRPr="000D622B">
        <w:rPr>
          <w:rFonts w:ascii="Arial" w:hAnsi="Arial" w:cs="Arial"/>
          <w:spacing w:val="-1"/>
        </w:rPr>
        <w:t xml:space="preserve"> </w:t>
      </w:r>
      <w:r w:rsidRPr="000D622B">
        <w:rPr>
          <w:rFonts w:ascii="Arial" w:hAnsi="Arial" w:cs="Arial"/>
        </w:rPr>
        <w:t>digitalmente</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el</w:t>
      </w:r>
      <w:r w:rsidRPr="000D622B">
        <w:rPr>
          <w:rFonts w:ascii="Arial" w:hAnsi="Arial" w:cs="Arial"/>
          <w:spacing w:val="-4"/>
        </w:rPr>
        <w:t xml:space="preserve"> </w:t>
      </w:r>
      <w:r w:rsidRPr="000D622B">
        <w:rPr>
          <w:rFonts w:ascii="Arial" w:hAnsi="Arial" w:cs="Arial"/>
        </w:rPr>
        <w:t>caso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mapas</w:t>
      </w:r>
      <w:r w:rsidRPr="000D622B">
        <w:rPr>
          <w:rFonts w:ascii="Arial" w:hAnsi="Arial" w:cs="Arial"/>
          <w:spacing w:val="-1"/>
        </w:rPr>
        <w:t xml:space="preserve"> </w:t>
      </w:r>
      <w:r w:rsidRPr="000D622B">
        <w:rPr>
          <w:rFonts w:ascii="Arial" w:hAnsi="Arial" w:cs="Arial"/>
        </w:rPr>
        <w:t>destinados</w:t>
      </w:r>
      <w:r w:rsidRPr="000D622B">
        <w:rPr>
          <w:rFonts w:ascii="Arial" w:hAnsi="Arial" w:cs="Arial"/>
          <w:spacing w:val="-1"/>
        </w:rPr>
        <w:t xml:space="preserve"> </w:t>
      </w:r>
      <w:r w:rsidRPr="000D622B">
        <w:rPr>
          <w:rFonts w:ascii="Arial" w:hAnsi="Arial" w:cs="Arial"/>
        </w:rPr>
        <w:t>a</w:t>
      </w:r>
      <w:r w:rsidR="003074C8" w:rsidRPr="000D622B">
        <w:rPr>
          <w:rFonts w:ascii="Arial" w:hAnsi="Arial" w:cs="Arial"/>
        </w:rPr>
        <w:t xml:space="preserve"> </w:t>
      </w:r>
      <w:r w:rsidRPr="000D622B">
        <w:rPr>
          <w:rFonts w:ascii="Arial" w:hAnsi="Arial" w:cs="Arial"/>
        </w:rPr>
        <w:t>fines de navegación, los contenidos de sitios web considerados como archivos, en</w:t>
      </w:r>
      <w:r w:rsidRPr="000D622B">
        <w:rPr>
          <w:rFonts w:ascii="Arial" w:hAnsi="Arial" w:cs="Arial"/>
          <w:spacing w:val="-56"/>
        </w:rPr>
        <w:t xml:space="preserve"> </w:t>
      </w:r>
      <w:r w:rsidRPr="000D622B">
        <w:rPr>
          <w:rFonts w:ascii="Arial" w:hAnsi="Arial" w:cs="Arial"/>
        </w:rPr>
        <w:t>tanto</w:t>
      </w:r>
      <w:r w:rsidRPr="000D622B">
        <w:rPr>
          <w:rFonts w:ascii="Arial" w:hAnsi="Arial" w:cs="Arial"/>
          <w:spacing w:val="-1"/>
        </w:rPr>
        <w:t xml:space="preserve"> </w:t>
      </w:r>
      <w:r w:rsidRPr="000D622B">
        <w:rPr>
          <w:rFonts w:ascii="Arial" w:hAnsi="Arial" w:cs="Arial"/>
        </w:rPr>
        <w:t>que no</w:t>
      </w:r>
      <w:r w:rsidRPr="000D622B">
        <w:rPr>
          <w:rFonts w:ascii="Arial" w:hAnsi="Arial" w:cs="Arial"/>
          <w:spacing w:val="-1"/>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actualizan</w:t>
      </w:r>
      <w:r w:rsidRPr="000D622B">
        <w:rPr>
          <w:rFonts w:ascii="Arial" w:hAnsi="Arial" w:cs="Arial"/>
          <w:spacing w:val="-3"/>
        </w:rPr>
        <w:t xml:space="preserve"> </w:t>
      </w:r>
      <w:r w:rsidRPr="000D622B">
        <w:rPr>
          <w:rFonts w:ascii="Arial" w:hAnsi="Arial" w:cs="Arial"/>
        </w:rPr>
        <w:t>ni editan</w:t>
      </w:r>
      <w:r w:rsidRPr="000D622B">
        <w:rPr>
          <w:rFonts w:ascii="Arial" w:hAnsi="Arial" w:cs="Arial"/>
          <w:spacing w:val="-1"/>
        </w:rPr>
        <w:t xml:space="preserve"> </w:t>
      </w:r>
      <w:r w:rsidRPr="000D622B">
        <w:rPr>
          <w:rFonts w:ascii="Arial" w:hAnsi="Arial" w:cs="Arial"/>
        </w:rPr>
        <w:t>después</w:t>
      </w:r>
      <w:r w:rsidRPr="000D622B">
        <w:rPr>
          <w:rFonts w:ascii="Arial" w:hAnsi="Arial" w:cs="Arial"/>
          <w:spacing w:val="-1"/>
        </w:rPr>
        <w:t xml:space="preserve"> </w:t>
      </w:r>
      <w:r w:rsidRPr="000D622B">
        <w:rPr>
          <w:rFonts w:ascii="Arial" w:hAnsi="Arial" w:cs="Arial"/>
        </w:rPr>
        <w:t>del 28</w:t>
      </w:r>
      <w:r w:rsidRPr="000D622B">
        <w:rPr>
          <w:rFonts w:ascii="Arial" w:hAnsi="Arial" w:cs="Arial"/>
          <w:spacing w:val="-3"/>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junio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2025.</w:t>
      </w:r>
    </w:p>
    <w:p w14:paraId="7C94AC14" w14:textId="77777777" w:rsidR="008E03B9" w:rsidRPr="000D622B" w:rsidRDefault="00DF04D8" w:rsidP="00684789">
      <w:pPr>
        <w:pStyle w:val="Ttulo6"/>
        <w:numPr>
          <w:ilvl w:val="0"/>
          <w:numId w:val="12"/>
        </w:numPr>
        <w:tabs>
          <w:tab w:val="left" w:pos="841"/>
          <w:tab w:val="left" w:pos="842"/>
        </w:tabs>
        <w:spacing w:before="135" w:line="300" w:lineRule="auto"/>
        <w:ind w:left="841" w:right="910"/>
        <w:jc w:val="both"/>
      </w:pPr>
      <w:r w:rsidRPr="000D622B">
        <w:t>53.a) Vele por que la estrategia nacional de reducción de la pobreza incorpore</w:t>
      </w:r>
      <w:r w:rsidRPr="000D622B">
        <w:rPr>
          <w:spacing w:val="1"/>
        </w:rPr>
        <w:t xml:space="preserve"> </w:t>
      </w:r>
      <w:r w:rsidRPr="000D622B">
        <w:t>una perspectiva de discapacidad que incluya medidas específicas y una partida</w:t>
      </w:r>
      <w:r w:rsidRPr="000D622B">
        <w:rPr>
          <w:spacing w:val="-56"/>
        </w:rPr>
        <w:t xml:space="preserve"> </w:t>
      </w:r>
      <w:r w:rsidRPr="000D622B">
        <w:t>presupuestaria</w:t>
      </w:r>
      <w:r w:rsidRPr="000D622B">
        <w:rPr>
          <w:spacing w:val="-2"/>
        </w:rPr>
        <w:t xml:space="preserve"> </w:t>
      </w:r>
      <w:r w:rsidRPr="000D622B">
        <w:t>concreta;</w:t>
      </w:r>
    </w:p>
    <w:p w14:paraId="6E9A850E" w14:textId="04E92C7C" w:rsidR="008E03B9" w:rsidRPr="000D622B" w:rsidRDefault="003074C8" w:rsidP="003074C8">
      <w:pPr>
        <w:pStyle w:val="Textoindependiente"/>
        <w:spacing w:before="120" w:line="300" w:lineRule="auto"/>
        <w:ind w:left="765" w:right="818"/>
        <w:jc w:val="both"/>
        <w:rPr>
          <w:rFonts w:ascii="Arial" w:hAnsi="Arial" w:cs="Arial"/>
        </w:rPr>
      </w:pPr>
      <w:r w:rsidRPr="000D622B">
        <w:rPr>
          <w:rFonts w:ascii="Arial" w:hAnsi="Arial" w:cs="Arial"/>
          <w:b/>
          <w:color w:val="4471C4"/>
        </w:rPr>
        <w:t xml:space="preserve">Avances parciales. </w:t>
      </w:r>
      <w:r w:rsidRPr="000D622B">
        <w:rPr>
          <w:rFonts w:ascii="Arial" w:hAnsi="Arial" w:cs="Arial"/>
        </w:rPr>
        <w:t>La cuantía del Ingreso Mínimo Vital para el año 2023 ha</w:t>
      </w:r>
      <w:r w:rsidRPr="000D622B">
        <w:rPr>
          <w:rFonts w:ascii="Arial" w:hAnsi="Arial" w:cs="Arial"/>
          <w:spacing w:val="1"/>
        </w:rPr>
        <w:t xml:space="preserve"> </w:t>
      </w:r>
      <w:r w:rsidRPr="000D622B">
        <w:rPr>
          <w:rFonts w:ascii="Arial" w:hAnsi="Arial" w:cs="Arial"/>
        </w:rPr>
        <w:t>aumentado un 22% para aquellos casos en los que la unidad de convivencia esté</w:t>
      </w:r>
      <w:r w:rsidRPr="000D622B">
        <w:rPr>
          <w:rFonts w:ascii="Arial" w:hAnsi="Arial" w:cs="Arial"/>
          <w:spacing w:val="1"/>
        </w:rPr>
        <w:t xml:space="preserve"> </w:t>
      </w:r>
      <w:r w:rsidRPr="000D622B">
        <w:rPr>
          <w:rFonts w:ascii="Arial" w:hAnsi="Arial" w:cs="Arial"/>
        </w:rPr>
        <w:t>incluida</w:t>
      </w:r>
      <w:r w:rsidRPr="000D622B">
        <w:rPr>
          <w:rFonts w:ascii="Arial" w:hAnsi="Arial" w:cs="Arial"/>
          <w:spacing w:val="-2"/>
        </w:rPr>
        <w:t xml:space="preserve"> </w:t>
      </w:r>
      <w:r w:rsidRPr="000D622B">
        <w:rPr>
          <w:rFonts w:ascii="Arial" w:hAnsi="Arial" w:cs="Arial"/>
        </w:rPr>
        <w:t>una</w:t>
      </w:r>
      <w:r w:rsidRPr="000D622B">
        <w:rPr>
          <w:rFonts w:ascii="Arial" w:hAnsi="Arial" w:cs="Arial"/>
          <w:spacing w:val="-1"/>
        </w:rPr>
        <w:t xml:space="preserve"> </w:t>
      </w:r>
      <w:r w:rsidRPr="000D622B">
        <w:rPr>
          <w:rFonts w:ascii="Arial" w:hAnsi="Arial" w:cs="Arial"/>
        </w:rPr>
        <w:t>persona</w:t>
      </w:r>
      <w:r w:rsidRPr="000D622B">
        <w:rPr>
          <w:rFonts w:ascii="Arial" w:hAnsi="Arial" w:cs="Arial"/>
          <w:spacing w:val="-1"/>
        </w:rPr>
        <w:t xml:space="preserve"> </w:t>
      </w:r>
      <w:r w:rsidRPr="000D622B">
        <w:rPr>
          <w:rFonts w:ascii="Arial" w:hAnsi="Arial" w:cs="Arial"/>
        </w:rPr>
        <w:t>con</w:t>
      </w:r>
      <w:r w:rsidRPr="000D622B">
        <w:rPr>
          <w:rFonts w:ascii="Arial" w:hAnsi="Arial" w:cs="Arial"/>
          <w:spacing w:val="-3"/>
        </w:rPr>
        <w:t xml:space="preserve"> </w:t>
      </w:r>
      <w:r w:rsidRPr="000D622B">
        <w:rPr>
          <w:rFonts w:ascii="Arial" w:hAnsi="Arial" w:cs="Arial"/>
        </w:rPr>
        <w:t>grado</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discapacidad reconocida</w:t>
      </w:r>
      <w:r w:rsidRPr="000D622B">
        <w:rPr>
          <w:rFonts w:ascii="Arial" w:hAnsi="Arial" w:cs="Arial"/>
          <w:spacing w:val="-2"/>
        </w:rPr>
        <w:t xml:space="preserve"> </w:t>
      </w:r>
      <w:r w:rsidRPr="000D622B">
        <w:rPr>
          <w:rFonts w:ascii="Arial" w:hAnsi="Arial" w:cs="Arial"/>
        </w:rPr>
        <w:t>igual o</w:t>
      </w:r>
      <w:r w:rsidRPr="000D622B">
        <w:rPr>
          <w:rFonts w:ascii="Arial" w:hAnsi="Arial" w:cs="Arial"/>
          <w:spacing w:val="-1"/>
        </w:rPr>
        <w:t xml:space="preserve"> </w:t>
      </w:r>
      <w:r w:rsidRPr="000D622B">
        <w:rPr>
          <w:rFonts w:ascii="Arial" w:hAnsi="Arial" w:cs="Arial"/>
        </w:rPr>
        <w:t>superior</w:t>
      </w:r>
      <w:r w:rsidRPr="000D622B">
        <w:rPr>
          <w:rFonts w:ascii="Arial" w:hAnsi="Arial" w:cs="Arial"/>
          <w:spacing w:val="-5"/>
        </w:rPr>
        <w:t xml:space="preserve"> </w:t>
      </w:r>
      <w:r w:rsidRPr="000D622B">
        <w:rPr>
          <w:rFonts w:ascii="Arial" w:hAnsi="Arial" w:cs="Arial"/>
        </w:rPr>
        <w:t>al 65%.</w:t>
      </w:r>
    </w:p>
    <w:p w14:paraId="6F3F7C70" w14:textId="623B23F6" w:rsidR="003074C8" w:rsidRPr="000D622B" w:rsidRDefault="003074C8" w:rsidP="003074C8">
      <w:pPr>
        <w:pStyle w:val="Textoindependiente"/>
        <w:spacing w:before="120" w:line="300" w:lineRule="auto"/>
        <w:ind w:left="765" w:right="818"/>
        <w:jc w:val="both"/>
        <w:rPr>
          <w:rFonts w:ascii="Arial" w:hAnsi="Arial" w:cs="Arial"/>
        </w:rPr>
      </w:pPr>
      <w:r w:rsidRPr="000D622B">
        <w:rPr>
          <w:rFonts w:ascii="Arial" w:hAnsi="Arial" w:cs="Arial"/>
          <w:lang w:val="es-ES_tradnl"/>
        </w:rPr>
        <w:t>Esta estrategia al igual q la sin hogarismo incluye a la discapacidad como colectivo en situación de vulnerabilidad.</w:t>
      </w:r>
    </w:p>
    <w:p w14:paraId="38EF6BCA" w14:textId="77777777" w:rsidR="008E03B9" w:rsidRPr="000D622B" w:rsidRDefault="00DF04D8" w:rsidP="00684789">
      <w:pPr>
        <w:pStyle w:val="Ttulo6"/>
        <w:numPr>
          <w:ilvl w:val="0"/>
          <w:numId w:val="12"/>
        </w:numPr>
        <w:tabs>
          <w:tab w:val="left" w:pos="841"/>
          <w:tab w:val="left" w:pos="842"/>
        </w:tabs>
        <w:spacing w:before="134" w:line="300" w:lineRule="auto"/>
        <w:ind w:left="841" w:right="934"/>
        <w:jc w:val="both"/>
      </w:pPr>
      <w:r w:rsidRPr="000D622B">
        <w:t>53.b) Elimine el sistema de copago para todos los servicios necesarios para</w:t>
      </w:r>
      <w:r w:rsidRPr="000D622B">
        <w:rPr>
          <w:spacing w:val="1"/>
        </w:rPr>
        <w:t xml:space="preserve"> </w:t>
      </w:r>
      <w:r w:rsidRPr="000D622B">
        <w:t>vivir de forma independiente en la comunidad y garantice que las personas con</w:t>
      </w:r>
      <w:r w:rsidRPr="000D622B">
        <w:rPr>
          <w:spacing w:val="-56"/>
        </w:rPr>
        <w:t xml:space="preserve"> </w:t>
      </w:r>
      <w:r w:rsidRPr="000D622B">
        <w:t>discapacidad</w:t>
      </w:r>
      <w:r w:rsidRPr="000D622B">
        <w:rPr>
          <w:spacing w:val="-1"/>
        </w:rPr>
        <w:t xml:space="preserve"> </w:t>
      </w:r>
      <w:r w:rsidRPr="000D622B">
        <w:t>tengan</w:t>
      </w:r>
      <w:r w:rsidRPr="000D622B">
        <w:rPr>
          <w:spacing w:val="-3"/>
        </w:rPr>
        <w:t xml:space="preserve"> </w:t>
      </w:r>
      <w:r w:rsidRPr="000D622B">
        <w:t>pleno acceso a</w:t>
      </w:r>
      <w:r w:rsidRPr="000D622B">
        <w:rPr>
          <w:spacing w:val="-2"/>
        </w:rPr>
        <w:t xml:space="preserve"> </w:t>
      </w:r>
      <w:r w:rsidRPr="000D622B">
        <w:t>esos</w:t>
      </w:r>
      <w:r w:rsidRPr="000D622B">
        <w:rPr>
          <w:spacing w:val="-1"/>
        </w:rPr>
        <w:t xml:space="preserve"> </w:t>
      </w:r>
      <w:r w:rsidRPr="000D622B">
        <w:t>servicios.</w:t>
      </w:r>
    </w:p>
    <w:p w14:paraId="5406E80B" w14:textId="77777777" w:rsidR="008E03B9" w:rsidRPr="000D622B" w:rsidRDefault="00DF04D8" w:rsidP="00684789">
      <w:pPr>
        <w:spacing w:before="119" w:line="300" w:lineRule="auto"/>
        <w:ind w:left="841" w:right="838"/>
        <w:jc w:val="both"/>
        <w:rPr>
          <w:rFonts w:ascii="Arial" w:hAnsi="Arial" w:cs="Arial"/>
          <w:sz w:val="21"/>
        </w:rPr>
      </w:pPr>
      <w:r w:rsidRPr="000D622B">
        <w:rPr>
          <w:rFonts w:ascii="Arial" w:hAnsi="Arial" w:cs="Arial"/>
          <w:b/>
          <w:color w:val="EC7C30"/>
          <w:sz w:val="21"/>
        </w:rPr>
        <w:t xml:space="preserve">Sin evidencias para el presente año. </w:t>
      </w:r>
      <w:r w:rsidRPr="000D622B">
        <w:rPr>
          <w:rFonts w:ascii="Arial" w:hAnsi="Arial" w:cs="Arial"/>
          <w:sz w:val="21"/>
        </w:rPr>
        <w:t>El Anterior informe Olivenza hacía referencia a</w:t>
      </w:r>
      <w:r w:rsidRPr="000D622B">
        <w:rPr>
          <w:rFonts w:ascii="Arial" w:hAnsi="Arial" w:cs="Arial"/>
          <w:spacing w:val="-56"/>
          <w:sz w:val="21"/>
        </w:rPr>
        <w:t xml:space="preserve"> </w:t>
      </w:r>
      <w:r w:rsidRPr="000D622B">
        <w:rPr>
          <w:rFonts w:ascii="Arial" w:hAnsi="Arial" w:cs="Arial"/>
          <w:sz w:val="21"/>
        </w:rPr>
        <w:t>la</w:t>
      </w:r>
      <w:r w:rsidRPr="000D622B">
        <w:rPr>
          <w:rFonts w:ascii="Arial" w:hAnsi="Arial" w:cs="Arial"/>
          <w:spacing w:val="-2"/>
          <w:sz w:val="21"/>
        </w:rPr>
        <w:t xml:space="preserve"> </w:t>
      </w:r>
      <w:r w:rsidRPr="000D622B">
        <w:rPr>
          <w:rFonts w:ascii="Arial" w:hAnsi="Arial" w:cs="Arial"/>
          <w:sz w:val="21"/>
        </w:rPr>
        <w:t>Estrategia</w:t>
      </w:r>
      <w:r w:rsidRPr="000D622B">
        <w:rPr>
          <w:rFonts w:ascii="Arial" w:hAnsi="Arial" w:cs="Arial"/>
          <w:spacing w:val="-1"/>
          <w:sz w:val="21"/>
        </w:rPr>
        <w:t xml:space="preserve"> </w:t>
      </w:r>
      <w:r w:rsidRPr="000D622B">
        <w:rPr>
          <w:rFonts w:ascii="Arial" w:hAnsi="Arial" w:cs="Arial"/>
          <w:sz w:val="21"/>
        </w:rPr>
        <w:t>Española</w:t>
      </w:r>
      <w:r w:rsidRPr="000D622B">
        <w:rPr>
          <w:rFonts w:ascii="Arial" w:hAnsi="Arial" w:cs="Arial"/>
          <w:spacing w:val="-1"/>
          <w:sz w:val="21"/>
        </w:rPr>
        <w:t xml:space="preserve"> </w:t>
      </w:r>
      <w:r w:rsidRPr="000D622B">
        <w:rPr>
          <w:rFonts w:ascii="Arial" w:hAnsi="Arial" w:cs="Arial"/>
          <w:sz w:val="21"/>
        </w:rPr>
        <w:t>sobre</w:t>
      </w:r>
      <w:r w:rsidRPr="000D622B">
        <w:rPr>
          <w:rFonts w:ascii="Arial" w:hAnsi="Arial" w:cs="Arial"/>
          <w:spacing w:val="-2"/>
          <w:sz w:val="21"/>
        </w:rPr>
        <w:t xml:space="preserve"> </w:t>
      </w:r>
      <w:r w:rsidRPr="000D622B">
        <w:rPr>
          <w:rFonts w:ascii="Arial" w:hAnsi="Arial" w:cs="Arial"/>
          <w:sz w:val="21"/>
        </w:rPr>
        <w:t>discapacidad 2022-2030.</w:t>
      </w:r>
    </w:p>
    <w:p w14:paraId="5807CF77" w14:textId="77777777" w:rsidR="008E03B9" w:rsidRPr="000D622B" w:rsidRDefault="008E03B9" w:rsidP="00684789">
      <w:pPr>
        <w:pStyle w:val="Textoindependiente"/>
        <w:spacing w:before="8"/>
        <w:jc w:val="both"/>
        <w:rPr>
          <w:rFonts w:ascii="Arial" w:hAnsi="Arial" w:cs="Arial"/>
          <w:sz w:val="23"/>
        </w:rPr>
      </w:pPr>
    </w:p>
    <w:p w14:paraId="1E6FD82B" w14:textId="77777777" w:rsidR="006E5B70" w:rsidRPr="000D622B" w:rsidRDefault="006E5B70" w:rsidP="00684789">
      <w:pPr>
        <w:pStyle w:val="Textoindependiente"/>
        <w:spacing w:before="8"/>
        <w:jc w:val="both"/>
        <w:rPr>
          <w:rFonts w:ascii="Arial" w:hAnsi="Arial" w:cs="Arial"/>
          <w:sz w:val="23"/>
        </w:rPr>
      </w:pPr>
    </w:p>
    <w:p w14:paraId="6F6452D9" w14:textId="77777777" w:rsidR="003074C8" w:rsidRPr="000D622B" w:rsidRDefault="003074C8" w:rsidP="00684789">
      <w:pPr>
        <w:pStyle w:val="Textoindependiente"/>
        <w:spacing w:before="8"/>
        <w:jc w:val="both"/>
        <w:rPr>
          <w:rFonts w:ascii="Arial" w:hAnsi="Arial" w:cs="Arial"/>
          <w:sz w:val="23"/>
        </w:rPr>
      </w:pPr>
    </w:p>
    <w:p w14:paraId="3EAEFE18" w14:textId="77777777" w:rsidR="008E03B9" w:rsidRPr="000D622B" w:rsidRDefault="00DF04D8" w:rsidP="00684789">
      <w:pPr>
        <w:pStyle w:val="Ttulo2"/>
        <w:numPr>
          <w:ilvl w:val="1"/>
          <w:numId w:val="13"/>
        </w:numPr>
        <w:tabs>
          <w:tab w:val="left" w:pos="1202"/>
        </w:tabs>
        <w:spacing w:before="89"/>
        <w:ind w:left="1202" w:hanging="721"/>
        <w:jc w:val="both"/>
      </w:pPr>
      <w:bookmarkStart w:id="10" w:name="_bookmark12"/>
      <w:bookmarkEnd w:id="10"/>
      <w:r w:rsidRPr="000D622B">
        <w:t>Retos</w:t>
      </w:r>
      <w:r w:rsidRPr="000D622B">
        <w:rPr>
          <w:spacing w:val="-1"/>
        </w:rPr>
        <w:t xml:space="preserve"> </w:t>
      </w:r>
      <w:r w:rsidRPr="000D622B">
        <w:t>y</w:t>
      </w:r>
      <w:r w:rsidRPr="000D622B">
        <w:rPr>
          <w:spacing w:val="-2"/>
        </w:rPr>
        <w:t xml:space="preserve"> </w:t>
      </w:r>
      <w:r w:rsidRPr="000D622B">
        <w:t>propuestas</w:t>
      </w:r>
      <w:r w:rsidRPr="000D622B">
        <w:rPr>
          <w:spacing w:val="-3"/>
        </w:rPr>
        <w:t xml:space="preserve"> </w:t>
      </w:r>
      <w:r w:rsidRPr="000D622B">
        <w:t>de</w:t>
      </w:r>
      <w:r w:rsidRPr="000D622B">
        <w:rPr>
          <w:spacing w:val="-3"/>
        </w:rPr>
        <w:t xml:space="preserve"> </w:t>
      </w:r>
      <w:r w:rsidRPr="000D622B">
        <w:t>actuación</w:t>
      </w:r>
    </w:p>
    <w:p w14:paraId="5A56ADD7" w14:textId="77777777" w:rsidR="008E03B9" w:rsidRPr="000D622B" w:rsidRDefault="00DF04D8" w:rsidP="00684789">
      <w:pPr>
        <w:pStyle w:val="Textoindependiente"/>
        <w:spacing w:before="237" w:line="300" w:lineRule="auto"/>
        <w:ind w:left="122" w:right="1136"/>
        <w:jc w:val="both"/>
        <w:rPr>
          <w:rFonts w:ascii="Arial" w:hAnsi="Arial" w:cs="Arial"/>
        </w:rPr>
      </w:pPr>
      <w:r w:rsidRPr="000D622B">
        <w:rPr>
          <w:rFonts w:ascii="Arial" w:hAnsi="Arial" w:cs="Arial"/>
        </w:rPr>
        <w:t>En primer lugar, se solicita mayor intervención de las entidades públicas, por la</w:t>
      </w:r>
      <w:r w:rsidRPr="000D622B">
        <w:rPr>
          <w:rFonts w:ascii="Arial" w:hAnsi="Arial" w:cs="Arial"/>
          <w:spacing w:val="1"/>
        </w:rPr>
        <w:t xml:space="preserve"> </w:t>
      </w:r>
      <w:r w:rsidRPr="000D622B">
        <w:rPr>
          <w:rFonts w:ascii="Arial" w:hAnsi="Arial" w:cs="Arial"/>
        </w:rPr>
        <w:t>responsabilidad que tienen en garantizar los derechos y el cumplimiento de las leyes. Para</w:t>
      </w:r>
      <w:r w:rsidRPr="000D622B">
        <w:rPr>
          <w:rFonts w:ascii="Arial" w:hAnsi="Arial" w:cs="Arial"/>
          <w:spacing w:val="-56"/>
        </w:rPr>
        <w:t xml:space="preserve"> </w:t>
      </w:r>
      <w:r w:rsidRPr="000D622B">
        <w:rPr>
          <w:rFonts w:ascii="Arial" w:hAnsi="Arial" w:cs="Arial"/>
        </w:rPr>
        <w:t>ello,</w:t>
      </w:r>
      <w:r w:rsidRPr="000D622B">
        <w:rPr>
          <w:rFonts w:ascii="Arial" w:hAnsi="Arial" w:cs="Arial"/>
          <w:spacing w:val="-2"/>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recogen distintas</w:t>
      </w:r>
      <w:r w:rsidRPr="000D622B">
        <w:rPr>
          <w:rFonts w:ascii="Arial" w:hAnsi="Arial" w:cs="Arial"/>
          <w:spacing w:val="-4"/>
        </w:rPr>
        <w:t xml:space="preserve"> </w:t>
      </w:r>
      <w:r w:rsidRPr="000D622B">
        <w:rPr>
          <w:rFonts w:ascii="Arial" w:hAnsi="Arial" w:cs="Arial"/>
        </w:rPr>
        <w:t>propuestas.</w:t>
      </w:r>
    </w:p>
    <w:p w14:paraId="4A580A1D" w14:textId="77777777" w:rsidR="008E03B9" w:rsidRPr="000D622B" w:rsidRDefault="00DF04D8" w:rsidP="00684789">
      <w:pPr>
        <w:pStyle w:val="Ttulo6"/>
        <w:spacing w:before="119"/>
        <w:ind w:left="122"/>
        <w:jc w:val="both"/>
      </w:pPr>
      <w:r w:rsidRPr="000D622B">
        <w:t>Mejorar</w:t>
      </w:r>
      <w:r w:rsidRPr="000D622B">
        <w:rPr>
          <w:spacing w:val="-3"/>
        </w:rPr>
        <w:t xml:space="preserve"> </w:t>
      </w:r>
      <w:r w:rsidRPr="000D622B">
        <w:t>cuantitativa</w:t>
      </w:r>
      <w:r w:rsidRPr="000D622B">
        <w:rPr>
          <w:spacing w:val="-2"/>
        </w:rPr>
        <w:t xml:space="preserve"> </w:t>
      </w:r>
      <w:r w:rsidRPr="000D622B">
        <w:t>y</w:t>
      </w:r>
      <w:r w:rsidRPr="000D622B">
        <w:rPr>
          <w:spacing w:val="-2"/>
        </w:rPr>
        <w:t xml:space="preserve"> </w:t>
      </w:r>
      <w:r w:rsidRPr="000D622B">
        <w:t>cualitativamente</w:t>
      </w:r>
      <w:r w:rsidRPr="000D622B">
        <w:rPr>
          <w:spacing w:val="-2"/>
        </w:rPr>
        <w:t xml:space="preserve"> </w:t>
      </w:r>
      <w:r w:rsidRPr="000D622B">
        <w:t>la</w:t>
      </w:r>
      <w:r w:rsidRPr="000D622B">
        <w:rPr>
          <w:spacing w:val="-1"/>
        </w:rPr>
        <w:t xml:space="preserve"> </w:t>
      </w:r>
      <w:r w:rsidRPr="000D622B">
        <w:t>información.</w:t>
      </w:r>
    </w:p>
    <w:p w14:paraId="2E88E1CA" w14:textId="77777777" w:rsidR="008E03B9" w:rsidRPr="000D622B" w:rsidRDefault="00DF04D8" w:rsidP="00684789">
      <w:pPr>
        <w:pStyle w:val="Textoindependiente"/>
        <w:spacing w:before="181" w:line="300" w:lineRule="auto"/>
        <w:ind w:left="122" w:right="898"/>
        <w:jc w:val="both"/>
        <w:rPr>
          <w:rFonts w:ascii="Arial" w:hAnsi="Arial" w:cs="Arial"/>
        </w:rPr>
      </w:pPr>
      <w:r w:rsidRPr="000D622B">
        <w:rPr>
          <w:rFonts w:ascii="Arial" w:hAnsi="Arial" w:cs="Arial"/>
        </w:rPr>
        <w:t>Si bien esta será una de las propuestas recurrentes en las tres áreas analizadas (económica,</w:t>
      </w:r>
      <w:r w:rsidRPr="000D622B">
        <w:rPr>
          <w:rFonts w:ascii="Arial" w:hAnsi="Arial" w:cs="Arial"/>
          <w:spacing w:val="-56"/>
        </w:rPr>
        <w:t xml:space="preserve"> </w:t>
      </w:r>
      <w:r w:rsidRPr="000D622B">
        <w:rPr>
          <w:rFonts w:ascii="Arial" w:hAnsi="Arial" w:cs="Arial"/>
        </w:rPr>
        <w:t>ciudadanía y participación social), en la primera de ellas se considera que es una barrera por</w:t>
      </w:r>
      <w:r w:rsidRPr="000D622B">
        <w:rPr>
          <w:rFonts w:ascii="Arial" w:hAnsi="Arial" w:cs="Arial"/>
          <w:spacing w:val="-56"/>
        </w:rPr>
        <w:t xml:space="preserve"> </w:t>
      </w:r>
      <w:r w:rsidRPr="000D622B">
        <w:rPr>
          <w:rFonts w:ascii="Arial" w:hAnsi="Arial" w:cs="Arial"/>
        </w:rPr>
        <w:t>superar pues en ocasiones no se accede a servicios y recursos por falta de información o por</w:t>
      </w:r>
      <w:r w:rsidRPr="000D622B">
        <w:rPr>
          <w:rFonts w:ascii="Arial" w:hAnsi="Arial" w:cs="Arial"/>
          <w:spacing w:val="-56"/>
        </w:rPr>
        <w:t xml:space="preserve"> </w:t>
      </w:r>
      <w:r w:rsidRPr="000D622B">
        <w:rPr>
          <w:rFonts w:ascii="Arial" w:hAnsi="Arial" w:cs="Arial"/>
        </w:rPr>
        <w:t>carecer</w:t>
      </w:r>
      <w:r w:rsidRPr="000D622B">
        <w:rPr>
          <w:rFonts w:ascii="Arial" w:hAnsi="Arial" w:cs="Arial"/>
          <w:spacing w:val="-3"/>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competencias</w:t>
      </w:r>
      <w:r w:rsidRPr="000D622B">
        <w:rPr>
          <w:rFonts w:ascii="Arial" w:hAnsi="Arial" w:cs="Arial"/>
          <w:spacing w:val="-1"/>
        </w:rPr>
        <w:t xml:space="preserve"> </w:t>
      </w:r>
      <w:r w:rsidRPr="000D622B">
        <w:rPr>
          <w:rFonts w:ascii="Arial" w:hAnsi="Arial" w:cs="Arial"/>
        </w:rPr>
        <w:t>suficientes</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1"/>
        </w:rPr>
        <w:t xml:space="preserve"> </w:t>
      </w:r>
      <w:r w:rsidRPr="000D622B">
        <w:rPr>
          <w:rFonts w:ascii="Arial" w:hAnsi="Arial" w:cs="Arial"/>
        </w:rPr>
        <w:t>su</w:t>
      </w:r>
      <w:r w:rsidRPr="000D622B">
        <w:rPr>
          <w:rFonts w:ascii="Arial" w:hAnsi="Arial" w:cs="Arial"/>
          <w:spacing w:val="-1"/>
        </w:rPr>
        <w:t xml:space="preserve"> </w:t>
      </w:r>
      <w:r w:rsidRPr="000D622B">
        <w:rPr>
          <w:rFonts w:ascii="Arial" w:hAnsi="Arial" w:cs="Arial"/>
        </w:rPr>
        <w:t>gestión.</w:t>
      </w:r>
    </w:p>
    <w:p w14:paraId="544AC166" w14:textId="77777777" w:rsidR="008E03B9" w:rsidRPr="000D622B" w:rsidRDefault="00DF04D8" w:rsidP="00684789">
      <w:pPr>
        <w:spacing w:before="120" w:line="300" w:lineRule="auto"/>
        <w:ind w:left="974" w:right="1263" w:firstLine="283"/>
        <w:jc w:val="both"/>
        <w:rPr>
          <w:rFonts w:ascii="Arial" w:hAnsi="Arial" w:cs="Arial"/>
          <w:i/>
          <w:sz w:val="21"/>
        </w:rPr>
      </w:pPr>
      <w:r w:rsidRPr="000D622B">
        <w:rPr>
          <w:rFonts w:ascii="Arial" w:hAnsi="Arial" w:cs="Arial"/>
          <w:i/>
          <w:sz w:val="21"/>
        </w:rPr>
        <w:t>Tener la familia y las propias personas mucha más información; mejora de la</w:t>
      </w:r>
      <w:r w:rsidRPr="000D622B">
        <w:rPr>
          <w:rFonts w:ascii="Arial" w:hAnsi="Arial" w:cs="Arial"/>
          <w:i/>
          <w:spacing w:val="-56"/>
          <w:sz w:val="21"/>
        </w:rPr>
        <w:t xml:space="preserve"> </w:t>
      </w:r>
      <w:r w:rsidRPr="000D622B">
        <w:rPr>
          <w:rFonts w:ascii="Arial" w:hAnsi="Arial" w:cs="Arial"/>
          <w:i/>
          <w:sz w:val="21"/>
        </w:rPr>
        <w:t>atención por parte del personal porque una buena atención e información puede</w:t>
      </w:r>
      <w:r w:rsidRPr="000D622B">
        <w:rPr>
          <w:rFonts w:ascii="Arial" w:hAnsi="Arial" w:cs="Arial"/>
          <w:i/>
          <w:spacing w:val="-56"/>
          <w:sz w:val="21"/>
        </w:rPr>
        <w:t xml:space="preserve"> </w:t>
      </w:r>
      <w:r w:rsidRPr="000D622B">
        <w:rPr>
          <w:rFonts w:ascii="Arial" w:hAnsi="Arial" w:cs="Arial"/>
          <w:i/>
          <w:sz w:val="21"/>
        </w:rPr>
        <w:t>mejorar o empeorar tú situación y más accesibilidad en las terapias que son</w:t>
      </w:r>
      <w:r w:rsidRPr="000D622B">
        <w:rPr>
          <w:rFonts w:ascii="Arial" w:hAnsi="Arial" w:cs="Arial"/>
          <w:i/>
          <w:spacing w:val="1"/>
          <w:sz w:val="21"/>
        </w:rPr>
        <w:t xml:space="preserve"> </w:t>
      </w:r>
      <w:r w:rsidRPr="000D622B">
        <w:rPr>
          <w:rFonts w:ascii="Arial" w:hAnsi="Arial" w:cs="Arial"/>
          <w:i/>
          <w:sz w:val="21"/>
        </w:rPr>
        <w:t>bastante caras y no todo el mundo puede acceder a ellas por su inclusión</w:t>
      </w:r>
      <w:r w:rsidRPr="000D622B">
        <w:rPr>
          <w:rFonts w:ascii="Arial" w:hAnsi="Arial" w:cs="Arial"/>
          <w:i/>
          <w:spacing w:val="1"/>
          <w:sz w:val="21"/>
        </w:rPr>
        <w:t xml:space="preserve"> </w:t>
      </w:r>
      <w:r w:rsidRPr="000D622B">
        <w:rPr>
          <w:rFonts w:ascii="Arial" w:hAnsi="Arial" w:cs="Arial"/>
          <w:i/>
          <w:sz w:val="21"/>
        </w:rPr>
        <w:t>económica.</w:t>
      </w:r>
      <w:r w:rsidRPr="000D622B">
        <w:rPr>
          <w:rFonts w:ascii="Arial" w:hAnsi="Arial" w:cs="Arial"/>
          <w:i/>
          <w:spacing w:val="-2"/>
          <w:sz w:val="21"/>
        </w:rPr>
        <w:t xml:space="preserve"> </w:t>
      </w:r>
      <w:r w:rsidRPr="000D622B">
        <w:rPr>
          <w:rFonts w:ascii="Arial" w:hAnsi="Arial" w:cs="Arial"/>
          <w:i/>
          <w:sz w:val="21"/>
        </w:rPr>
        <w:t>[1Ap1-r1]</w:t>
      </w:r>
    </w:p>
    <w:p w14:paraId="52EA36AD" w14:textId="77777777" w:rsidR="008E03B9" w:rsidRPr="000D622B" w:rsidRDefault="008E03B9" w:rsidP="00684789">
      <w:pPr>
        <w:pStyle w:val="Textoindependiente"/>
        <w:jc w:val="both"/>
        <w:rPr>
          <w:rFonts w:ascii="Arial" w:hAnsi="Arial" w:cs="Arial"/>
          <w:i/>
          <w:sz w:val="24"/>
        </w:rPr>
      </w:pPr>
    </w:p>
    <w:p w14:paraId="7E4075C4" w14:textId="77777777" w:rsidR="008E03B9" w:rsidRPr="000D622B" w:rsidRDefault="008E03B9" w:rsidP="00684789">
      <w:pPr>
        <w:pStyle w:val="Textoindependiente"/>
        <w:spacing w:before="3"/>
        <w:jc w:val="both"/>
        <w:rPr>
          <w:rFonts w:ascii="Arial" w:hAnsi="Arial" w:cs="Arial"/>
          <w:i/>
          <w:sz w:val="23"/>
        </w:rPr>
      </w:pPr>
    </w:p>
    <w:p w14:paraId="09F2E820" w14:textId="77777777" w:rsidR="008E03B9" w:rsidRPr="000D622B" w:rsidRDefault="00DF04D8" w:rsidP="00684789">
      <w:pPr>
        <w:pStyle w:val="Ttulo6"/>
        <w:ind w:left="122"/>
        <w:jc w:val="both"/>
      </w:pPr>
      <w:r w:rsidRPr="000D622B">
        <w:t>Mayor</w:t>
      </w:r>
      <w:r w:rsidRPr="000D622B">
        <w:rPr>
          <w:spacing w:val="-3"/>
        </w:rPr>
        <w:t xml:space="preserve"> </w:t>
      </w:r>
      <w:r w:rsidRPr="000D622B">
        <w:t>implicación de</w:t>
      </w:r>
      <w:r w:rsidRPr="000D622B">
        <w:rPr>
          <w:spacing w:val="-2"/>
        </w:rPr>
        <w:t xml:space="preserve"> </w:t>
      </w:r>
      <w:r w:rsidRPr="000D622B">
        <w:t>las</w:t>
      </w:r>
      <w:r w:rsidRPr="000D622B">
        <w:rPr>
          <w:spacing w:val="-1"/>
        </w:rPr>
        <w:t xml:space="preserve"> </w:t>
      </w:r>
      <w:r w:rsidRPr="000D622B">
        <w:t>empresas.</w:t>
      </w:r>
    </w:p>
    <w:p w14:paraId="46BFDA48" w14:textId="77777777" w:rsidR="008E03B9" w:rsidRPr="000D622B" w:rsidRDefault="00DF04D8" w:rsidP="00684789">
      <w:pPr>
        <w:pStyle w:val="Textoindependiente"/>
        <w:spacing w:before="181" w:line="300" w:lineRule="auto"/>
        <w:ind w:left="122" w:right="844"/>
        <w:jc w:val="both"/>
        <w:rPr>
          <w:rFonts w:ascii="Arial" w:hAnsi="Arial" w:cs="Arial"/>
        </w:rPr>
      </w:pPr>
      <w:r w:rsidRPr="000D622B">
        <w:rPr>
          <w:rFonts w:ascii="Arial" w:hAnsi="Arial" w:cs="Arial"/>
        </w:rPr>
        <w:t>Especialmente en dos fases: la primera sería la contratación de personas con discapacidad y,</w:t>
      </w:r>
      <w:r w:rsidRPr="000D622B">
        <w:rPr>
          <w:rFonts w:ascii="Arial" w:hAnsi="Arial" w:cs="Arial"/>
          <w:spacing w:val="-56"/>
        </w:rPr>
        <w:t xml:space="preserve"> </w:t>
      </w:r>
      <w:r w:rsidRPr="000D622B">
        <w:rPr>
          <w:rFonts w:ascii="Arial" w:hAnsi="Arial" w:cs="Arial"/>
        </w:rPr>
        <w:t>la segunda, apoyos para la adaptación e integración de los puestos de trabajo. En este</w:t>
      </w:r>
      <w:r w:rsidRPr="000D622B">
        <w:rPr>
          <w:rFonts w:ascii="Arial" w:hAnsi="Arial" w:cs="Arial"/>
          <w:spacing w:val="1"/>
        </w:rPr>
        <w:t xml:space="preserve"> </w:t>
      </w:r>
      <w:r w:rsidRPr="000D622B">
        <w:rPr>
          <w:rFonts w:ascii="Arial" w:hAnsi="Arial" w:cs="Arial"/>
        </w:rPr>
        <w:t>aspecto se demanda más información y formación que no se restrinja exclusivamente a</w:t>
      </w:r>
      <w:r w:rsidRPr="000D622B">
        <w:rPr>
          <w:rFonts w:ascii="Arial" w:hAnsi="Arial" w:cs="Arial"/>
          <w:spacing w:val="1"/>
        </w:rPr>
        <w:t xml:space="preserve"> </w:t>
      </w:r>
      <w:r w:rsidRPr="000D622B">
        <w:rPr>
          <w:rFonts w:ascii="Arial" w:hAnsi="Arial" w:cs="Arial"/>
        </w:rPr>
        <w:t>beneficios fiscales por la relación contractual con personas con discapacidad. Se sugiere</w:t>
      </w:r>
      <w:r w:rsidRPr="000D622B">
        <w:rPr>
          <w:rFonts w:ascii="Arial" w:hAnsi="Arial" w:cs="Arial"/>
          <w:spacing w:val="1"/>
        </w:rPr>
        <w:t xml:space="preserve"> </w:t>
      </w:r>
      <w:r w:rsidRPr="000D622B">
        <w:rPr>
          <w:rFonts w:ascii="Arial" w:hAnsi="Arial" w:cs="Arial"/>
        </w:rPr>
        <w:t>mejorar la sensibilización por parte de empresas y entidades de contratación para acabar con</w:t>
      </w:r>
      <w:r w:rsidRPr="000D622B">
        <w:rPr>
          <w:rFonts w:ascii="Arial" w:hAnsi="Arial" w:cs="Arial"/>
          <w:spacing w:val="-56"/>
        </w:rPr>
        <w:t xml:space="preserve"> </w:t>
      </w:r>
      <w:r w:rsidRPr="000D622B">
        <w:rPr>
          <w:rFonts w:ascii="Arial" w:hAnsi="Arial" w:cs="Arial"/>
        </w:rPr>
        <w:t>falsos</w:t>
      </w:r>
      <w:r w:rsidRPr="000D622B">
        <w:rPr>
          <w:rFonts w:ascii="Arial" w:hAnsi="Arial" w:cs="Arial"/>
          <w:spacing w:val="-4"/>
        </w:rPr>
        <w:t xml:space="preserve"> </w:t>
      </w:r>
      <w:r w:rsidRPr="000D622B">
        <w:rPr>
          <w:rFonts w:ascii="Arial" w:hAnsi="Arial" w:cs="Arial"/>
        </w:rPr>
        <w:t>mitos</w:t>
      </w:r>
      <w:r w:rsidRPr="000D622B">
        <w:rPr>
          <w:rFonts w:ascii="Arial" w:hAnsi="Arial" w:cs="Arial"/>
          <w:spacing w:val="-1"/>
        </w:rPr>
        <w:t xml:space="preserve"> </w:t>
      </w:r>
      <w:r w:rsidRPr="000D622B">
        <w:rPr>
          <w:rFonts w:ascii="Arial" w:hAnsi="Arial" w:cs="Arial"/>
        </w:rPr>
        <w:t>sobre</w:t>
      </w:r>
      <w:r w:rsidRPr="000D622B">
        <w:rPr>
          <w:rFonts w:ascii="Arial" w:hAnsi="Arial" w:cs="Arial"/>
          <w:spacing w:val="-2"/>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capacidades</w:t>
      </w:r>
      <w:r w:rsidRPr="000D622B">
        <w:rPr>
          <w:rFonts w:ascii="Arial" w:hAnsi="Arial" w:cs="Arial"/>
          <w:spacing w:val="-1"/>
        </w:rPr>
        <w:t xml:space="preserve"> </w:t>
      </w:r>
      <w:r w:rsidRPr="000D622B">
        <w:rPr>
          <w:rFonts w:ascii="Arial" w:hAnsi="Arial" w:cs="Arial"/>
        </w:rPr>
        <w:t>reales</w:t>
      </w:r>
      <w:r w:rsidRPr="000D622B">
        <w:rPr>
          <w:rFonts w:ascii="Arial" w:hAnsi="Arial" w:cs="Arial"/>
          <w:spacing w:val="-1"/>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4925E102" w14:textId="77777777" w:rsidR="008E03B9" w:rsidRPr="000D622B" w:rsidRDefault="00DF04D8" w:rsidP="00684789">
      <w:pPr>
        <w:spacing w:before="118" w:line="300" w:lineRule="auto"/>
        <w:ind w:left="974" w:right="1414" w:firstLine="283"/>
        <w:jc w:val="both"/>
        <w:rPr>
          <w:rFonts w:ascii="Arial" w:hAnsi="Arial" w:cs="Arial"/>
          <w:i/>
          <w:sz w:val="21"/>
        </w:rPr>
      </w:pPr>
      <w:r w:rsidRPr="000D622B">
        <w:rPr>
          <w:rFonts w:ascii="Arial" w:hAnsi="Arial" w:cs="Arial"/>
          <w:i/>
          <w:sz w:val="21"/>
        </w:rPr>
        <w:t>Fomento el empleo en empresas ordinarias, más empleo con apoyo, mayor</w:t>
      </w:r>
      <w:r w:rsidRPr="000D622B">
        <w:rPr>
          <w:rFonts w:ascii="Arial" w:hAnsi="Arial" w:cs="Arial"/>
          <w:i/>
          <w:spacing w:val="-56"/>
          <w:sz w:val="21"/>
        </w:rPr>
        <w:t xml:space="preserve"> </w:t>
      </w:r>
      <w:r w:rsidRPr="000D622B">
        <w:rPr>
          <w:rFonts w:ascii="Arial" w:hAnsi="Arial" w:cs="Arial"/>
          <w:i/>
          <w:sz w:val="21"/>
        </w:rPr>
        <w:t>concienciación</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3"/>
          <w:sz w:val="21"/>
        </w:rPr>
        <w:t xml:space="preserve"> </w:t>
      </w:r>
      <w:r w:rsidRPr="000D622B">
        <w:rPr>
          <w:rFonts w:ascii="Arial" w:hAnsi="Arial" w:cs="Arial"/>
          <w:i/>
          <w:sz w:val="21"/>
        </w:rPr>
        <w:t>la</w:t>
      </w:r>
      <w:r w:rsidRPr="000D622B">
        <w:rPr>
          <w:rFonts w:ascii="Arial" w:hAnsi="Arial" w:cs="Arial"/>
          <w:i/>
          <w:spacing w:val="-1"/>
          <w:sz w:val="21"/>
        </w:rPr>
        <w:t xml:space="preserve"> </w:t>
      </w:r>
      <w:r w:rsidRPr="000D622B">
        <w:rPr>
          <w:rFonts w:ascii="Arial" w:hAnsi="Arial" w:cs="Arial"/>
          <w:i/>
          <w:sz w:val="21"/>
        </w:rPr>
        <w:t>sociedad.</w:t>
      </w:r>
      <w:r w:rsidRPr="000D622B">
        <w:rPr>
          <w:rFonts w:ascii="Arial" w:hAnsi="Arial" w:cs="Arial"/>
          <w:i/>
          <w:spacing w:val="-2"/>
          <w:sz w:val="21"/>
        </w:rPr>
        <w:t xml:space="preserve"> </w:t>
      </w:r>
      <w:r w:rsidRPr="000D622B">
        <w:rPr>
          <w:rFonts w:ascii="Arial" w:hAnsi="Arial" w:cs="Arial"/>
          <w:i/>
          <w:sz w:val="21"/>
        </w:rPr>
        <w:t>[1Ap2-r1]</w:t>
      </w:r>
    </w:p>
    <w:p w14:paraId="4D35F64C" w14:textId="77777777" w:rsidR="008E03B9" w:rsidRPr="000D622B" w:rsidRDefault="00DF04D8" w:rsidP="00684789">
      <w:pPr>
        <w:spacing w:before="122" w:line="300" w:lineRule="auto"/>
        <w:ind w:left="974" w:right="1343" w:firstLine="283"/>
        <w:jc w:val="both"/>
        <w:rPr>
          <w:rFonts w:ascii="Arial" w:hAnsi="Arial" w:cs="Arial"/>
          <w:i/>
          <w:sz w:val="21"/>
        </w:rPr>
      </w:pPr>
      <w:r w:rsidRPr="000D622B">
        <w:rPr>
          <w:rFonts w:ascii="Arial" w:hAnsi="Arial" w:cs="Arial"/>
          <w:i/>
          <w:sz w:val="21"/>
        </w:rPr>
        <w:t>Hay poca sensibilización de la población en general y de los empresarios en</w:t>
      </w:r>
      <w:r w:rsidRPr="000D622B">
        <w:rPr>
          <w:rFonts w:ascii="Arial" w:hAnsi="Arial" w:cs="Arial"/>
          <w:i/>
          <w:spacing w:val="-56"/>
          <w:sz w:val="21"/>
        </w:rPr>
        <w:t xml:space="preserve"> </w:t>
      </w:r>
      <w:r w:rsidRPr="000D622B">
        <w:rPr>
          <w:rFonts w:ascii="Arial" w:hAnsi="Arial" w:cs="Arial"/>
          <w:i/>
          <w:sz w:val="21"/>
        </w:rPr>
        <w:t>particular.</w:t>
      </w:r>
      <w:r w:rsidRPr="000D622B">
        <w:rPr>
          <w:rFonts w:ascii="Arial" w:hAnsi="Arial" w:cs="Arial"/>
          <w:i/>
          <w:spacing w:val="-3"/>
          <w:sz w:val="21"/>
        </w:rPr>
        <w:t xml:space="preserve"> </w:t>
      </w:r>
      <w:r w:rsidRPr="000D622B">
        <w:rPr>
          <w:rFonts w:ascii="Arial" w:hAnsi="Arial" w:cs="Arial"/>
          <w:i/>
          <w:sz w:val="21"/>
        </w:rPr>
        <w:t>[1Ap2-r1]</w:t>
      </w:r>
    </w:p>
    <w:p w14:paraId="2A36A305" w14:textId="77777777" w:rsidR="008E03B9" w:rsidRPr="000D622B" w:rsidRDefault="008E03B9" w:rsidP="00684789">
      <w:pPr>
        <w:pStyle w:val="Textoindependiente"/>
        <w:jc w:val="both"/>
        <w:rPr>
          <w:rFonts w:ascii="Arial" w:hAnsi="Arial" w:cs="Arial"/>
          <w:i/>
          <w:sz w:val="24"/>
        </w:rPr>
      </w:pPr>
    </w:p>
    <w:p w14:paraId="0D18AF64" w14:textId="77777777" w:rsidR="008E03B9" w:rsidRPr="000D622B" w:rsidRDefault="008E03B9" w:rsidP="00684789">
      <w:pPr>
        <w:pStyle w:val="Textoindependiente"/>
        <w:jc w:val="both"/>
        <w:rPr>
          <w:rFonts w:ascii="Arial" w:hAnsi="Arial" w:cs="Arial"/>
          <w:i/>
          <w:sz w:val="23"/>
        </w:rPr>
      </w:pPr>
    </w:p>
    <w:p w14:paraId="070D4821" w14:textId="77777777" w:rsidR="008E03B9" w:rsidRPr="000D622B" w:rsidRDefault="00DF04D8" w:rsidP="00684789">
      <w:pPr>
        <w:pStyle w:val="Ttulo6"/>
        <w:spacing w:before="1"/>
        <w:ind w:left="122"/>
        <w:jc w:val="both"/>
      </w:pPr>
      <w:r w:rsidRPr="000D622B">
        <w:t>Adaptación</w:t>
      </w:r>
      <w:r w:rsidRPr="000D622B">
        <w:rPr>
          <w:spacing w:val="-1"/>
        </w:rPr>
        <w:t xml:space="preserve"> </w:t>
      </w:r>
      <w:r w:rsidRPr="000D622B">
        <w:t>de</w:t>
      </w:r>
      <w:r w:rsidRPr="000D622B">
        <w:rPr>
          <w:spacing w:val="-2"/>
        </w:rPr>
        <w:t xml:space="preserve"> </w:t>
      </w:r>
      <w:r w:rsidRPr="000D622B">
        <w:t>los</w:t>
      </w:r>
      <w:r w:rsidRPr="000D622B">
        <w:rPr>
          <w:spacing w:val="-3"/>
        </w:rPr>
        <w:t xml:space="preserve"> </w:t>
      </w:r>
      <w:r w:rsidRPr="000D622B">
        <w:t>puestos</w:t>
      </w:r>
      <w:r w:rsidRPr="000D622B">
        <w:rPr>
          <w:spacing w:val="-2"/>
        </w:rPr>
        <w:t xml:space="preserve"> </w:t>
      </w:r>
      <w:r w:rsidRPr="000D622B">
        <w:t>de</w:t>
      </w:r>
      <w:r w:rsidRPr="000D622B">
        <w:rPr>
          <w:spacing w:val="-1"/>
        </w:rPr>
        <w:t xml:space="preserve"> </w:t>
      </w:r>
      <w:r w:rsidRPr="000D622B">
        <w:t>trabajo</w:t>
      </w:r>
      <w:r w:rsidRPr="000D622B">
        <w:rPr>
          <w:spacing w:val="-1"/>
        </w:rPr>
        <w:t xml:space="preserve"> </w:t>
      </w:r>
      <w:r w:rsidRPr="000D622B">
        <w:t>en</w:t>
      </w:r>
      <w:r w:rsidRPr="000D622B">
        <w:rPr>
          <w:spacing w:val="-1"/>
        </w:rPr>
        <w:t xml:space="preserve"> </w:t>
      </w:r>
      <w:r w:rsidRPr="000D622B">
        <w:t>función</w:t>
      </w:r>
      <w:r w:rsidRPr="000D622B">
        <w:rPr>
          <w:spacing w:val="-3"/>
        </w:rPr>
        <w:t xml:space="preserve"> </w:t>
      </w:r>
      <w:r w:rsidRPr="000D622B">
        <w:t>de</w:t>
      </w:r>
      <w:r w:rsidRPr="000D622B">
        <w:rPr>
          <w:spacing w:val="-2"/>
        </w:rPr>
        <w:t xml:space="preserve"> </w:t>
      </w:r>
      <w:r w:rsidRPr="000D622B">
        <w:t>las</w:t>
      </w:r>
      <w:r w:rsidRPr="000D622B">
        <w:rPr>
          <w:spacing w:val="-1"/>
        </w:rPr>
        <w:t xml:space="preserve"> </w:t>
      </w:r>
      <w:r w:rsidRPr="000D622B">
        <w:t>necesidades</w:t>
      </w:r>
      <w:r w:rsidRPr="000D622B">
        <w:rPr>
          <w:spacing w:val="-2"/>
        </w:rPr>
        <w:t xml:space="preserve"> </w:t>
      </w:r>
      <w:r w:rsidRPr="000D622B">
        <w:t>de</w:t>
      </w:r>
      <w:r w:rsidRPr="000D622B">
        <w:rPr>
          <w:spacing w:val="-1"/>
        </w:rPr>
        <w:t xml:space="preserve"> </w:t>
      </w:r>
      <w:r w:rsidRPr="000D622B">
        <w:t>cada</w:t>
      </w:r>
      <w:r w:rsidRPr="000D622B">
        <w:rPr>
          <w:spacing w:val="-2"/>
        </w:rPr>
        <w:t xml:space="preserve"> </w:t>
      </w:r>
      <w:r w:rsidRPr="000D622B">
        <w:t>persona.</w:t>
      </w:r>
    </w:p>
    <w:p w14:paraId="2394C154" w14:textId="77777777" w:rsidR="008E03B9" w:rsidRPr="000D622B" w:rsidRDefault="00DF04D8" w:rsidP="00684789">
      <w:pPr>
        <w:pStyle w:val="Textoindependiente"/>
        <w:spacing w:before="181" w:line="300" w:lineRule="auto"/>
        <w:ind w:left="122" w:right="1042"/>
        <w:jc w:val="both"/>
        <w:rPr>
          <w:rFonts w:ascii="Arial" w:hAnsi="Arial" w:cs="Arial"/>
        </w:rPr>
      </w:pPr>
      <w:r w:rsidRPr="000D622B">
        <w:rPr>
          <w:rFonts w:ascii="Arial" w:hAnsi="Arial" w:cs="Arial"/>
        </w:rPr>
        <w:t>Se estima como urgente que haya un mayor acceso al empleo público para aquellas</w:t>
      </w:r>
      <w:r w:rsidRPr="000D622B">
        <w:rPr>
          <w:rFonts w:ascii="Arial" w:hAnsi="Arial" w:cs="Arial"/>
          <w:spacing w:val="1"/>
        </w:rPr>
        <w:t xml:space="preserve"> </w:t>
      </w:r>
      <w:r w:rsidRPr="000D622B">
        <w:rPr>
          <w:rFonts w:ascii="Arial" w:hAnsi="Arial" w:cs="Arial"/>
        </w:rPr>
        <w:t>personas que puedan desarrollar algún tipo de trabajo. Como posibles medidas se sugiere</w:t>
      </w:r>
      <w:r w:rsidRPr="000D622B">
        <w:rPr>
          <w:rFonts w:ascii="Arial" w:hAnsi="Arial" w:cs="Arial"/>
          <w:spacing w:val="1"/>
        </w:rPr>
        <w:t xml:space="preserve"> </w:t>
      </w:r>
      <w:r w:rsidRPr="000D622B">
        <w:rPr>
          <w:rFonts w:ascii="Arial" w:hAnsi="Arial" w:cs="Arial"/>
        </w:rPr>
        <w:t>apoyo financiero o humano para las empresas que incorporen a trabajadores con algún tipo</w:t>
      </w:r>
      <w:r w:rsidRPr="000D622B">
        <w:rPr>
          <w:rFonts w:ascii="Arial" w:hAnsi="Arial" w:cs="Arial"/>
          <w:spacing w:val="-56"/>
        </w:rPr>
        <w:t xml:space="preserve"> </w:t>
      </w:r>
      <w:r w:rsidRPr="000D622B">
        <w:rPr>
          <w:rFonts w:ascii="Arial" w:hAnsi="Arial" w:cs="Arial"/>
        </w:rPr>
        <w:t>de discapacidad. Otra vía sería establecer canales de comunicación entre las empresas y</w:t>
      </w:r>
      <w:r w:rsidRPr="000D622B">
        <w:rPr>
          <w:rFonts w:ascii="Arial" w:hAnsi="Arial" w:cs="Arial"/>
          <w:spacing w:val="1"/>
        </w:rPr>
        <w:t xml:space="preserve"> </w:t>
      </w:r>
      <w:r w:rsidRPr="000D622B">
        <w:rPr>
          <w:rFonts w:ascii="Arial" w:hAnsi="Arial" w:cs="Arial"/>
        </w:rPr>
        <w:t>entidades</w:t>
      </w:r>
      <w:r w:rsidRPr="000D622B">
        <w:rPr>
          <w:rFonts w:ascii="Arial" w:hAnsi="Arial" w:cs="Arial"/>
          <w:spacing w:val="-3"/>
        </w:rPr>
        <w:t xml:space="preserve"> </w:t>
      </w:r>
      <w:r w:rsidRPr="000D622B">
        <w:rPr>
          <w:rFonts w:ascii="Arial" w:hAnsi="Arial" w:cs="Arial"/>
        </w:rPr>
        <w:t>públicas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asociaciones</w:t>
      </w:r>
      <w:r w:rsidRPr="000D622B">
        <w:rPr>
          <w:rFonts w:ascii="Arial" w:hAnsi="Arial" w:cs="Arial"/>
          <w:spacing w:val="-1"/>
        </w:rPr>
        <w:t xml:space="preserve"> </w:t>
      </w:r>
      <w:r w:rsidRPr="000D622B">
        <w:rPr>
          <w:rFonts w:ascii="Arial" w:hAnsi="Arial" w:cs="Arial"/>
        </w:rPr>
        <w:t>del tercer</w:t>
      </w:r>
      <w:r w:rsidRPr="000D622B">
        <w:rPr>
          <w:rFonts w:ascii="Arial" w:hAnsi="Arial" w:cs="Arial"/>
          <w:spacing w:val="-2"/>
        </w:rPr>
        <w:t xml:space="preserve"> </w:t>
      </w:r>
      <w:r w:rsidRPr="000D622B">
        <w:rPr>
          <w:rFonts w:ascii="Arial" w:hAnsi="Arial" w:cs="Arial"/>
        </w:rPr>
        <w:t>sector.</w:t>
      </w:r>
    </w:p>
    <w:p w14:paraId="1F647614" w14:textId="77777777" w:rsidR="008E03B9" w:rsidRPr="000D622B" w:rsidRDefault="00DF04D8" w:rsidP="00684789">
      <w:pPr>
        <w:spacing w:before="95" w:line="300" w:lineRule="auto"/>
        <w:ind w:left="974" w:right="1067" w:firstLine="283"/>
        <w:jc w:val="both"/>
        <w:rPr>
          <w:rFonts w:ascii="Arial" w:hAnsi="Arial" w:cs="Arial"/>
          <w:i/>
          <w:sz w:val="21"/>
        </w:rPr>
      </w:pPr>
      <w:r w:rsidRPr="000D622B">
        <w:rPr>
          <w:rFonts w:ascii="Arial" w:hAnsi="Arial" w:cs="Arial"/>
          <w:i/>
          <w:sz w:val="21"/>
        </w:rPr>
        <w:t>Financiar a las empresas la adaptación de los puestos de trabajo, o fomentar el</w:t>
      </w:r>
      <w:r w:rsidRPr="000D622B">
        <w:rPr>
          <w:rFonts w:ascii="Arial" w:hAnsi="Arial" w:cs="Arial"/>
          <w:i/>
          <w:spacing w:val="-56"/>
          <w:sz w:val="21"/>
        </w:rPr>
        <w:t xml:space="preserve"> </w:t>
      </w:r>
      <w:r w:rsidRPr="000D622B">
        <w:rPr>
          <w:rFonts w:ascii="Arial" w:hAnsi="Arial" w:cs="Arial"/>
          <w:i/>
          <w:sz w:val="21"/>
        </w:rPr>
        <w:t>empleo con apoyo. Que sean las propias empresas las que llamen a las entidades</w:t>
      </w:r>
      <w:r w:rsidRPr="000D622B">
        <w:rPr>
          <w:rFonts w:ascii="Arial" w:hAnsi="Arial" w:cs="Arial"/>
          <w:i/>
          <w:spacing w:val="-56"/>
          <w:sz w:val="21"/>
        </w:rPr>
        <w:t xml:space="preserve"> </w:t>
      </w:r>
      <w:r w:rsidRPr="000D622B">
        <w:rPr>
          <w:rFonts w:ascii="Arial" w:hAnsi="Arial" w:cs="Arial"/>
          <w:i/>
          <w:sz w:val="21"/>
        </w:rPr>
        <w:t>de</w:t>
      </w:r>
      <w:r w:rsidRPr="000D622B">
        <w:rPr>
          <w:rFonts w:ascii="Arial" w:hAnsi="Arial" w:cs="Arial"/>
          <w:i/>
          <w:spacing w:val="-2"/>
          <w:sz w:val="21"/>
        </w:rPr>
        <w:t xml:space="preserve"> </w:t>
      </w:r>
      <w:r w:rsidRPr="000D622B">
        <w:rPr>
          <w:rFonts w:ascii="Arial" w:hAnsi="Arial" w:cs="Arial"/>
          <w:i/>
          <w:sz w:val="21"/>
        </w:rPr>
        <w:t>discapacidad.</w:t>
      </w:r>
      <w:r w:rsidRPr="000D622B">
        <w:rPr>
          <w:rFonts w:ascii="Arial" w:hAnsi="Arial" w:cs="Arial"/>
          <w:i/>
          <w:spacing w:val="-2"/>
          <w:sz w:val="21"/>
        </w:rPr>
        <w:t xml:space="preserve"> </w:t>
      </w:r>
      <w:r w:rsidRPr="000D622B">
        <w:rPr>
          <w:rFonts w:ascii="Arial" w:hAnsi="Arial" w:cs="Arial"/>
          <w:i/>
          <w:sz w:val="21"/>
        </w:rPr>
        <w:t>[1Ap2-r2]</w:t>
      </w:r>
    </w:p>
    <w:p w14:paraId="6C12A438" w14:textId="77777777" w:rsidR="008E03B9" w:rsidRPr="000D622B" w:rsidRDefault="008E03B9" w:rsidP="00684789">
      <w:pPr>
        <w:pStyle w:val="Textoindependiente"/>
        <w:jc w:val="both"/>
        <w:rPr>
          <w:rFonts w:ascii="Arial" w:hAnsi="Arial" w:cs="Arial"/>
          <w:i/>
          <w:sz w:val="24"/>
        </w:rPr>
      </w:pPr>
    </w:p>
    <w:p w14:paraId="2232F913" w14:textId="77777777" w:rsidR="008E03B9" w:rsidRPr="000D622B" w:rsidRDefault="008E03B9" w:rsidP="00684789">
      <w:pPr>
        <w:pStyle w:val="Textoindependiente"/>
        <w:spacing w:before="1"/>
        <w:jc w:val="both"/>
        <w:rPr>
          <w:rFonts w:ascii="Arial" w:hAnsi="Arial" w:cs="Arial"/>
          <w:i/>
          <w:sz w:val="23"/>
        </w:rPr>
      </w:pPr>
    </w:p>
    <w:p w14:paraId="188A03C7" w14:textId="77777777" w:rsidR="008E03B9" w:rsidRPr="000D622B" w:rsidRDefault="00DF04D8" w:rsidP="00684789">
      <w:pPr>
        <w:pStyle w:val="Ttulo6"/>
        <w:ind w:left="122"/>
        <w:jc w:val="both"/>
      </w:pPr>
      <w:r w:rsidRPr="000D622B">
        <w:t>Procesos</w:t>
      </w:r>
      <w:r w:rsidRPr="000D622B">
        <w:rPr>
          <w:spacing w:val="-2"/>
        </w:rPr>
        <w:t xml:space="preserve"> </w:t>
      </w:r>
      <w:r w:rsidRPr="000D622B">
        <w:t>de</w:t>
      </w:r>
      <w:r w:rsidRPr="000D622B">
        <w:rPr>
          <w:spacing w:val="-2"/>
        </w:rPr>
        <w:t xml:space="preserve"> </w:t>
      </w:r>
      <w:r w:rsidRPr="000D622B">
        <w:t>contratación.</w:t>
      </w:r>
    </w:p>
    <w:p w14:paraId="01BFB3C7" w14:textId="77777777" w:rsidR="008E03B9" w:rsidRPr="000D622B" w:rsidRDefault="00DF04D8" w:rsidP="00684789">
      <w:pPr>
        <w:pStyle w:val="Textoindependiente"/>
        <w:spacing w:before="181" w:line="300" w:lineRule="auto"/>
        <w:ind w:left="122" w:right="833"/>
        <w:jc w:val="both"/>
        <w:rPr>
          <w:rFonts w:ascii="Arial" w:hAnsi="Arial" w:cs="Arial"/>
        </w:rPr>
      </w:pPr>
      <w:r w:rsidRPr="000D622B">
        <w:rPr>
          <w:rFonts w:ascii="Arial" w:hAnsi="Arial" w:cs="Arial"/>
        </w:rPr>
        <w:t>Se solicita que sean lo más cómodos y sencillos posibles para simplificar el proceso. También</w:t>
      </w:r>
      <w:r w:rsidRPr="000D622B">
        <w:rPr>
          <w:rFonts w:ascii="Arial" w:hAnsi="Arial" w:cs="Arial"/>
          <w:spacing w:val="-56"/>
        </w:rPr>
        <w:t xml:space="preserve"> </w:t>
      </w:r>
      <w:r w:rsidRPr="000D622B">
        <w:rPr>
          <w:rFonts w:ascii="Arial" w:hAnsi="Arial" w:cs="Arial"/>
        </w:rPr>
        <w:t>se demanda que los proyectos de empleo no sean cortoplacistas y que la financiación se</w:t>
      </w:r>
      <w:r w:rsidRPr="000D622B">
        <w:rPr>
          <w:rFonts w:ascii="Arial" w:hAnsi="Arial" w:cs="Arial"/>
          <w:spacing w:val="1"/>
        </w:rPr>
        <w:t xml:space="preserve"> </w:t>
      </w:r>
      <w:r w:rsidRPr="000D622B">
        <w:rPr>
          <w:rFonts w:ascii="Arial" w:hAnsi="Arial" w:cs="Arial"/>
        </w:rPr>
        <w:t>mantenga a medio plazo. Una discriminación positiva en la contratación privada o temporal</w:t>
      </w:r>
      <w:r w:rsidRPr="000D622B">
        <w:rPr>
          <w:rFonts w:ascii="Arial" w:hAnsi="Arial" w:cs="Arial"/>
          <w:spacing w:val="1"/>
        </w:rPr>
        <w:t xml:space="preserve"> </w:t>
      </w:r>
      <w:r w:rsidRPr="000D622B">
        <w:rPr>
          <w:rFonts w:ascii="Arial" w:hAnsi="Arial" w:cs="Arial"/>
        </w:rPr>
        <w:t>similar</w:t>
      </w:r>
      <w:r w:rsidRPr="000D622B">
        <w:rPr>
          <w:rFonts w:ascii="Arial" w:hAnsi="Arial" w:cs="Arial"/>
          <w:spacing w:val="-3"/>
        </w:rPr>
        <w:t xml:space="preserve"> </w:t>
      </w:r>
      <w:r w:rsidRPr="000D622B">
        <w:rPr>
          <w:rFonts w:ascii="Arial" w:hAnsi="Arial" w:cs="Arial"/>
        </w:rPr>
        <w:t>a</w:t>
      </w:r>
      <w:r w:rsidRPr="000D622B">
        <w:rPr>
          <w:rFonts w:ascii="Arial" w:hAnsi="Arial" w:cs="Arial"/>
          <w:spacing w:val="-2"/>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existente</w:t>
      </w:r>
      <w:r w:rsidRPr="000D622B">
        <w:rPr>
          <w:rFonts w:ascii="Arial" w:hAnsi="Arial" w:cs="Arial"/>
          <w:spacing w:val="-1"/>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procesos</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oposición</w:t>
      </w:r>
      <w:r w:rsidRPr="000D622B">
        <w:rPr>
          <w:rFonts w:ascii="Arial" w:hAnsi="Arial" w:cs="Arial"/>
          <w:spacing w:val="-1"/>
        </w:rPr>
        <w:t xml:space="preserve"> </w:t>
      </w:r>
      <w:r w:rsidRPr="000D622B">
        <w:rPr>
          <w:rFonts w:ascii="Arial" w:hAnsi="Arial" w:cs="Arial"/>
        </w:rPr>
        <w:t>pública</w:t>
      </w:r>
      <w:r w:rsidRPr="000D622B">
        <w:rPr>
          <w:rFonts w:ascii="Arial" w:hAnsi="Arial" w:cs="Arial"/>
          <w:spacing w:val="-2"/>
        </w:rPr>
        <w:t xml:space="preserve"> </w:t>
      </w:r>
      <w:r w:rsidRPr="000D622B">
        <w:rPr>
          <w:rFonts w:ascii="Arial" w:hAnsi="Arial" w:cs="Arial"/>
        </w:rPr>
        <w:t>podría</w:t>
      </w:r>
      <w:r w:rsidRPr="000D622B">
        <w:rPr>
          <w:rFonts w:ascii="Arial" w:hAnsi="Arial" w:cs="Arial"/>
          <w:spacing w:val="-2"/>
        </w:rPr>
        <w:t xml:space="preserve"> </w:t>
      </w:r>
      <w:r w:rsidRPr="000D622B">
        <w:rPr>
          <w:rFonts w:ascii="Arial" w:hAnsi="Arial" w:cs="Arial"/>
        </w:rPr>
        <w:t>favorecer</w:t>
      </w:r>
      <w:r w:rsidRPr="000D622B">
        <w:rPr>
          <w:rFonts w:ascii="Arial" w:hAnsi="Arial" w:cs="Arial"/>
          <w:spacing w:val="-3"/>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inclusión</w:t>
      </w:r>
      <w:r w:rsidRPr="000D622B">
        <w:rPr>
          <w:rFonts w:ascii="Arial" w:hAnsi="Arial" w:cs="Arial"/>
          <w:spacing w:val="-2"/>
        </w:rPr>
        <w:t xml:space="preserve"> </w:t>
      </w:r>
      <w:r w:rsidRPr="000D622B">
        <w:rPr>
          <w:rFonts w:ascii="Arial" w:hAnsi="Arial" w:cs="Arial"/>
        </w:rPr>
        <w:t>laboral.</w:t>
      </w:r>
    </w:p>
    <w:p w14:paraId="32607B89" w14:textId="77777777" w:rsidR="008E03B9" w:rsidRPr="000D622B" w:rsidRDefault="00DF04D8" w:rsidP="00684789">
      <w:pPr>
        <w:spacing w:before="120" w:line="300" w:lineRule="auto"/>
        <w:ind w:left="974" w:right="1767" w:firstLine="283"/>
        <w:jc w:val="both"/>
        <w:rPr>
          <w:rFonts w:ascii="Arial" w:hAnsi="Arial" w:cs="Arial"/>
          <w:i/>
          <w:sz w:val="21"/>
        </w:rPr>
      </w:pPr>
      <w:r w:rsidRPr="000D622B">
        <w:rPr>
          <w:rFonts w:ascii="Arial" w:hAnsi="Arial" w:cs="Arial"/>
          <w:i/>
          <w:sz w:val="21"/>
        </w:rPr>
        <w:t>Podría existir discriminación positiva al igual que en las oposiciones, un</w:t>
      </w:r>
      <w:r w:rsidRPr="000D622B">
        <w:rPr>
          <w:rFonts w:ascii="Arial" w:hAnsi="Arial" w:cs="Arial"/>
          <w:i/>
          <w:spacing w:val="-56"/>
          <w:sz w:val="21"/>
        </w:rPr>
        <w:t xml:space="preserve"> </w:t>
      </w:r>
      <w:r w:rsidRPr="000D622B">
        <w:rPr>
          <w:rFonts w:ascii="Arial" w:hAnsi="Arial" w:cs="Arial"/>
          <w:i/>
          <w:sz w:val="21"/>
        </w:rPr>
        <w:t>porcentaje de entrevistas en una contratación deberían ser a personas con</w:t>
      </w:r>
      <w:r w:rsidRPr="000D622B">
        <w:rPr>
          <w:rFonts w:ascii="Arial" w:hAnsi="Arial" w:cs="Arial"/>
          <w:i/>
          <w:spacing w:val="-56"/>
          <w:sz w:val="21"/>
        </w:rPr>
        <w:t xml:space="preserve"> </w:t>
      </w:r>
      <w:r w:rsidRPr="000D622B">
        <w:rPr>
          <w:rFonts w:ascii="Arial" w:hAnsi="Arial" w:cs="Arial"/>
          <w:i/>
          <w:sz w:val="21"/>
        </w:rPr>
        <w:t>discapacidad.</w:t>
      </w:r>
      <w:r w:rsidRPr="000D622B">
        <w:rPr>
          <w:rFonts w:ascii="Arial" w:hAnsi="Arial" w:cs="Arial"/>
          <w:i/>
          <w:spacing w:val="-2"/>
          <w:sz w:val="21"/>
        </w:rPr>
        <w:t xml:space="preserve"> </w:t>
      </w:r>
      <w:r w:rsidRPr="000D622B">
        <w:rPr>
          <w:rFonts w:ascii="Arial" w:hAnsi="Arial" w:cs="Arial"/>
          <w:i/>
          <w:sz w:val="21"/>
        </w:rPr>
        <w:t>[1Ap2-r2]</w:t>
      </w:r>
    </w:p>
    <w:p w14:paraId="3A7010FC" w14:textId="77777777" w:rsidR="008E03B9" w:rsidRPr="000D622B" w:rsidRDefault="008E03B9" w:rsidP="00684789">
      <w:pPr>
        <w:pStyle w:val="Textoindependiente"/>
        <w:jc w:val="both"/>
        <w:rPr>
          <w:rFonts w:ascii="Arial" w:hAnsi="Arial" w:cs="Arial"/>
          <w:i/>
          <w:sz w:val="24"/>
        </w:rPr>
      </w:pPr>
    </w:p>
    <w:p w14:paraId="784878B2" w14:textId="77777777" w:rsidR="008E03B9" w:rsidRPr="000D622B" w:rsidRDefault="008E03B9" w:rsidP="00684789">
      <w:pPr>
        <w:pStyle w:val="Textoindependiente"/>
        <w:spacing w:before="1"/>
        <w:jc w:val="both"/>
        <w:rPr>
          <w:rFonts w:ascii="Arial" w:hAnsi="Arial" w:cs="Arial"/>
          <w:i/>
          <w:sz w:val="23"/>
        </w:rPr>
      </w:pPr>
    </w:p>
    <w:p w14:paraId="0F4B4D1D" w14:textId="77777777" w:rsidR="008E03B9" w:rsidRPr="000D622B" w:rsidRDefault="00DF04D8" w:rsidP="00684789">
      <w:pPr>
        <w:pStyle w:val="Ttulo6"/>
        <w:spacing w:before="1"/>
        <w:ind w:left="122"/>
        <w:jc w:val="both"/>
      </w:pPr>
      <w:r w:rsidRPr="000D622B">
        <w:t>Fiscalidad</w:t>
      </w:r>
    </w:p>
    <w:p w14:paraId="56D9FC2B" w14:textId="77777777" w:rsidR="008E03B9" w:rsidRPr="000D622B" w:rsidRDefault="00DF04D8" w:rsidP="00684789">
      <w:pPr>
        <w:pStyle w:val="Textoindependiente"/>
        <w:spacing w:before="180" w:line="300" w:lineRule="auto"/>
        <w:ind w:left="122" w:right="844"/>
        <w:jc w:val="both"/>
        <w:rPr>
          <w:rFonts w:ascii="Arial" w:hAnsi="Arial" w:cs="Arial"/>
        </w:rPr>
      </w:pPr>
      <w:r w:rsidRPr="000D622B">
        <w:rPr>
          <w:rFonts w:ascii="Arial" w:hAnsi="Arial" w:cs="Arial"/>
        </w:rPr>
        <w:t>Se sugiere un mayor incentivo y condicionamiento de las contrataciones, pues es más fácil</w:t>
      </w:r>
      <w:r w:rsidRPr="000D622B">
        <w:rPr>
          <w:rFonts w:ascii="Arial" w:hAnsi="Arial" w:cs="Arial"/>
          <w:spacing w:val="1"/>
        </w:rPr>
        <w:t xml:space="preserve"> </w:t>
      </w:r>
      <w:r w:rsidRPr="000D622B">
        <w:rPr>
          <w:rFonts w:ascii="Arial" w:hAnsi="Arial" w:cs="Arial"/>
        </w:rPr>
        <w:t>realizar una donación que lleva aparejados unos beneficios fiscales y es más concreta, rápida</w:t>
      </w:r>
      <w:r w:rsidRPr="000D622B">
        <w:rPr>
          <w:rFonts w:ascii="Arial" w:hAnsi="Arial" w:cs="Arial"/>
          <w:spacing w:val="-56"/>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fácil que</w:t>
      </w:r>
      <w:r w:rsidRPr="000D622B">
        <w:rPr>
          <w:rFonts w:ascii="Arial" w:hAnsi="Arial" w:cs="Arial"/>
          <w:spacing w:val="-1"/>
        </w:rPr>
        <w:t xml:space="preserve"> </w:t>
      </w:r>
      <w:r w:rsidRPr="000D622B">
        <w:rPr>
          <w:rFonts w:ascii="Arial" w:hAnsi="Arial" w:cs="Arial"/>
        </w:rPr>
        <w:t>una</w:t>
      </w:r>
      <w:r w:rsidRPr="000D622B">
        <w:rPr>
          <w:rFonts w:ascii="Arial" w:hAnsi="Arial" w:cs="Arial"/>
          <w:spacing w:val="-1"/>
        </w:rPr>
        <w:t xml:space="preserve"> </w:t>
      </w:r>
      <w:r w:rsidRPr="000D622B">
        <w:rPr>
          <w:rFonts w:ascii="Arial" w:hAnsi="Arial" w:cs="Arial"/>
        </w:rPr>
        <w:t>contratación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una persona</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03ABE507" w14:textId="77777777" w:rsidR="008E03B9" w:rsidRPr="000D622B" w:rsidRDefault="00DF04D8" w:rsidP="00684789">
      <w:pPr>
        <w:spacing w:before="120" w:line="300" w:lineRule="auto"/>
        <w:ind w:left="974" w:right="1121" w:firstLine="283"/>
        <w:jc w:val="both"/>
        <w:rPr>
          <w:rFonts w:ascii="Arial" w:hAnsi="Arial" w:cs="Arial"/>
          <w:i/>
          <w:sz w:val="21"/>
        </w:rPr>
      </w:pPr>
      <w:r w:rsidRPr="000D622B">
        <w:rPr>
          <w:rFonts w:ascii="Arial" w:hAnsi="Arial" w:cs="Arial"/>
          <w:i/>
          <w:sz w:val="21"/>
        </w:rPr>
        <w:t>Las empresas deberían estar obligadas a colaborar con fines sociales tanto en</w:t>
      </w:r>
      <w:r w:rsidRPr="000D622B">
        <w:rPr>
          <w:rFonts w:ascii="Arial" w:hAnsi="Arial" w:cs="Arial"/>
          <w:i/>
          <w:spacing w:val="-56"/>
          <w:sz w:val="21"/>
        </w:rPr>
        <w:t xml:space="preserve"> </w:t>
      </w:r>
      <w:r w:rsidRPr="000D622B">
        <w:rPr>
          <w:rFonts w:ascii="Arial" w:hAnsi="Arial" w:cs="Arial"/>
          <w:i/>
          <w:sz w:val="21"/>
        </w:rPr>
        <w:t>donaciones como en contrataciones. La mayoría de las empresas, como pueden</w:t>
      </w:r>
      <w:r w:rsidRPr="000D622B">
        <w:rPr>
          <w:rFonts w:ascii="Arial" w:hAnsi="Arial" w:cs="Arial"/>
          <w:i/>
          <w:spacing w:val="1"/>
          <w:sz w:val="21"/>
        </w:rPr>
        <w:t xml:space="preserve"> </w:t>
      </w:r>
      <w:r w:rsidRPr="000D622B">
        <w:rPr>
          <w:rFonts w:ascii="Arial" w:hAnsi="Arial" w:cs="Arial"/>
          <w:i/>
          <w:sz w:val="21"/>
        </w:rPr>
        <w:t>elegir</w:t>
      </w:r>
      <w:r w:rsidRPr="000D622B">
        <w:rPr>
          <w:rFonts w:ascii="Arial" w:hAnsi="Arial" w:cs="Arial"/>
          <w:i/>
          <w:spacing w:val="-2"/>
          <w:sz w:val="21"/>
        </w:rPr>
        <w:t xml:space="preserve"> </w:t>
      </w:r>
      <w:r w:rsidRPr="000D622B">
        <w:rPr>
          <w:rFonts w:ascii="Arial" w:hAnsi="Arial" w:cs="Arial"/>
          <w:i/>
          <w:sz w:val="21"/>
        </w:rPr>
        <w:t>esa</w:t>
      </w:r>
      <w:r w:rsidRPr="000D622B">
        <w:rPr>
          <w:rFonts w:ascii="Arial" w:hAnsi="Arial" w:cs="Arial"/>
          <w:i/>
          <w:spacing w:val="-1"/>
          <w:sz w:val="21"/>
        </w:rPr>
        <w:t xml:space="preserve"> </w:t>
      </w:r>
      <w:r w:rsidRPr="000D622B">
        <w:rPr>
          <w:rFonts w:ascii="Arial" w:hAnsi="Arial" w:cs="Arial"/>
          <w:i/>
          <w:sz w:val="21"/>
        </w:rPr>
        <w:t>opción,</w:t>
      </w:r>
      <w:r w:rsidRPr="000D622B">
        <w:rPr>
          <w:rFonts w:ascii="Arial" w:hAnsi="Arial" w:cs="Arial"/>
          <w:i/>
          <w:spacing w:val="-2"/>
          <w:sz w:val="21"/>
        </w:rPr>
        <w:t xml:space="preserve"> </w:t>
      </w:r>
      <w:r w:rsidRPr="000D622B">
        <w:rPr>
          <w:rFonts w:ascii="Arial" w:hAnsi="Arial" w:cs="Arial"/>
          <w:i/>
          <w:sz w:val="21"/>
        </w:rPr>
        <w:t>hacen</w:t>
      </w:r>
      <w:r w:rsidRPr="000D622B">
        <w:rPr>
          <w:rFonts w:ascii="Arial" w:hAnsi="Arial" w:cs="Arial"/>
          <w:i/>
          <w:spacing w:val="-1"/>
          <w:sz w:val="21"/>
        </w:rPr>
        <w:t xml:space="preserve"> </w:t>
      </w:r>
      <w:r w:rsidRPr="000D622B">
        <w:rPr>
          <w:rFonts w:ascii="Arial" w:hAnsi="Arial" w:cs="Arial"/>
          <w:i/>
          <w:sz w:val="21"/>
        </w:rPr>
        <w:t>donaciones</w:t>
      </w:r>
      <w:r w:rsidRPr="000D622B">
        <w:rPr>
          <w:rFonts w:ascii="Arial" w:hAnsi="Arial" w:cs="Arial"/>
          <w:i/>
          <w:spacing w:val="-1"/>
          <w:sz w:val="21"/>
        </w:rPr>
        <w:t xml:space="preserve"> </w:t>
      </w:r>
      <w:r w:rsidRPr="000D622B">
        <w:rPr>
          <w:rFonts w:ascii="Arial" w:hAnsi="Arial" w:cs="Arial"/>
          <w:i/>
          <w:sz w:val="21"/>
        </w:rPr>
        <w:t>para</w:t>
      </w:r>
      <w:r w:rsidRPr="000D622B">
        <w:rPr>
          <w:rFonts w:ascii="Arial" w:hAnsi="Arial" w:cs="Arial"/>
          <w:i/>
          <w:spacing w:val="-1"/>
          <w:sz w:val="21"/>
        </w:rPr>
        <w:t xml:space="preserve"> </w:t>
      </w:r>
      <w:r w:rsidRPr="000D622B">
        <w:rPr>
          <w:rFonts w:ascii="Arial" w:hAnsi="Arial" w:cs="Arial"/>
          <w:i/>
          <w:sz w:val="21"/>
        </w:rPr>
        <w:t>no</w:t>
      </w:r>
      <w:r w:rsidRPr="000D622B">
        <w:rPr>
          <w:rFonts w:ascii="Arial" w:hAnsi="Arial" w:cs="Arial"/>
          <w:i/>
          <w:spacing w:val="-1"/>
          <w:sz w:val="21"/>
        </w:rPr>
        <w:t xml:space="preserve"> </w:t>
      </w:r>
      <w:r w:rsidRPr="000D622B">
        <w:rPr>
          <w:rFonts w:ascii="Arial" w:hAnsi="Arial" w:cs="Arial"/>
          <w:i/>
          <w:sz w:val="21"/>
        </w:rPr>
        <w:t>tener</w:t>
      </w:r>
      <w:r w:rsidRPr="000D622B">
        <w:rPr>
          <w:rFonts w:ascii="Arial" w:hAnsi="Arial" w:cs="Arial"/>
          <w:i/>
          <w:spacing w:val="-1"/>
          <w:sz w:val="21"/>
        </w:rPr>
        <w:t xml:space="preserve"> </w:t>
      </w:r>
      <w:r w:rsidRPr="000D622B">
        <w:rPr>
          <w:rFonts w:ascii="Arial" w:hAnsi="Arial" w:cs="Arial"/>
          <w:i/>
          <w:sz w:val="21"/>
        </w:rPr>
        <w:t>que contratar.</w:t>
      </w:r>
      <w:r w:rsidRPr="000D622B">
        <w:rPr>
          <w:rFonts w:ascii="Arial" w:hAnsi="Arial" w:cs="Arial"/>
          <w:i/>
          <w:spacing w:val="-3"/>
          <w:sz w:val="21"/>
        </w:rPr>
        <w:t xml:space="preserve"> </w:t>
      </w:r>
      <w:r w:rsidRPr="000D622B">
        <w:rPr>
          <w:rFonts w:ascii="Arial" w:hAnsi="Arial" w:cs="Arial"/>
          <w:i/>
          <w:sz w:val="21"/>
        </w:rPr>
        <w:t>[1Ap2-r2]</w:t>
      </w:r>
    </w:p>
    <w:p w14:paraId="747DE421" w14:textId="77777777" w:rsidR="008E03B9" w:rsidRPr="000D622B" w:rsidRDefault="008E03B9" w:rsidP="00684789">
      <w:pPr>
        <w:pStyle w:val="Textoindependiente"/>
        <w:jc w:val="both"/>
        <w:rPr>
          <w:rFonts w:ascii="Arial" w:hAnsi="Arial" w:cs="Arial"/>
          <w:i/>
          <w:sz w:val="24"/>
        </w:rPr>
      </w:pPr>
    </w:p>
    <w:p w14:paraId="1CA5B4BC" w14:textId="77777777" w:rsidR="008E03B9" w:rsidRPr="000D622B" w:rsidRDefault="008E03B9" w:rsidP="00684789">
      <w:pPr>
        <w:pStyle w:val="Textoindependiente"/>
        <w:spacing w:before="1"/>
        <w:jc w:val="both"/>
        <w:rPr>
          <w:rFonts w:ascii="Arial" w:hAnsi="Arial" w:cs="Arial"/>
          <w:i/>
          <w:sz w:val="23"/>
        </w:rPr>
      </w:pPr>
    </w:p>
    <w:p w14:paraId="1C1355C2" w14:textId="77777777" w:rsidR="008E03B9" w:rsidRPr="000D622B" w:rsidRDefault="00DF04D8" w:rsidP="00684789">
      <w:pPr>
        <w:pStyle w:val="Ttulo6"/>
        <w:ind w:left="122"/>
        <w:jc w:val="both"/>
      </w:pPr>
      <w:r w:rsidRPr="000D622B">
        <w:t>Prestaciones.</w:t>
      </w:r>
    </w:p>
    <w:p w14:paraId="2CCDB591" w14:textId="77777777" w:rsidR="008E03B9" w:rsidRPr="000D622B" w:rsidRDefault="00DF04D8" w:rsidP="00684789">
      <w:pPr>
        <w:pStyle w:val="Textoindependiente"/>
        <w:spacing w:before="181" w:line="300" w:lineRule="auto"/>
        <w:ind w:left="122" w:right="915"/>
        <w:jc w:val="both"/>
        <w:rPr>
          <w:rFonts w:ascii="Arial" w:hAnsi="Arial" w:cs="Arial"/>
        </w:rPr>
      </w:pPr>
      <w:r w:rsidRPr="000D622B">
        <w:rPr>
          <w:rFonts w:ascii="Arial" w:hAnsi="Arial" w:cs="Arial"/>
        </w:rPr>
        <w:t>Se considera que hay una infrautilización de algunas prestaciones o apoyos a los que se</w:t>
      </w:r>
      <w:r w:rsidRPr="000D622B">
        <w:rPr>
          <w:rFonts w:ascii="Arial" w:hAnsi="Arial" w:cs="Arial"/>
          <w:spacing w:val="1"/>
        </w:rPr>
        <w:t xml:space="preserve"> </w:t>
      </w:r>
      <w:r w:rsidRPr="000D622B">
        <w:rPr>
          <w:rFonts w:ascii="Arial" w:hAnsi="Arial" w:cs="Arial"/>
        </w:rPr>
        <w:t>podría tener derecho por dificultades de acceso a la información o por barreras burocráticas</w:t>
      </w:r>
      <w:r w:rsidRPr="000D622B">
        <w:rPr>
          <w:rFonts w:ascii="Arial" w:hAnsi="Arial" w:cs="Arial"/>
          <w:spacing w:val="1"/>
        </w:rPr>
        <w:t xml:space="preserve"> </w:t>
      </w:r>
      <w:r w:rsidRPr="000D622B">
        <w:rPr>
          <w:rFonts w:ascii="Arial" w:hAnsi="Arial" w:cs="Arial"/>
        </w:rPr>
        <w:t>de tramitación. Además de mejorar las prestaciones existentes, se sugiere incorporar nuevas</w:t>
      </w:r>
      <w:r w:rsidRPr="000D622B">
        <w:rPr>
          <w:rFonts w:ascii="Arial" w:hAnsi="Arial" w:cs="Arial"/>
          <w:spacing w:val="-56"/>
        </w:rPr>
        <w:t xml:space="preserve"> </w:t>
      </w:r>
      <w:r w:rsidRPr="000D622B">
        <w:rPr>
          <w:rFonts w:ascii="Arial" w:hAnsi="Arial" w:cs="Arial"/>
        </w:rPr>
        <w:t>fórmulas</w:t>
      </w:r>
      <w:r w:rsidRPr="000D622B">
        <w:rPr>
          <w:rFonts w:ascii="Arial" w:hAnsi="Arial" w:cs="Arial"/>
          <w:spacing w:val="-2"/>
        </w:rPr>
        <w:t xml:space="preserve"> </w:t>
      </w:r>
      <w:r w:rsidRPr="000D622B">
        <w:rPr>
          <w:rFonts w:ascii="Arial" w:hAnsi="Arial" w:cs="Arial"/>
        </w:rPr>
        <w:t>como</w:t>
      </w:r>
      <w:r w:rsidRPr="000D622B">
        <w:rPr>
          <w:rFonts w:ascii="Arial" w:hAnsi="Arial" w:cs="Arial"/>
          <w:spacing w:val="-1"/>
        </w:rPr>
        <w:t xml:space="preserve"> </w:t>
      </w:r>
      <w:r w:rsidRPr="000D622B">
        <w:rPr>
          <w:rFonts w:ascii="Arial" w:hAnsi="Arial" w:cs="Arial"/>
        </w:rPr>
        <w:t>prestaciones</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1"/>
        </w:rPr>
        <w:t xml:space="preserve"> </w:t>
      </w:r>
      <w:r w:rsidRPr="000D622B">
        <w:rPr>
          <w:rFonts w:ascii="Arial" w:hAnsi="Arial" w:cs="Arial"/>
        </w:rPr>
        <w:t>el empleo</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apoyo.</w:t>
      </w:r>
    </w:p>
    <w:p w14:paraId="6ABB3717" w14:textId="77777777" w:rsidR="008E03B9" w:rsidRPr="000D622B" w:rsidRDefault="00DF04D8" w:rsidP="00684789">
      <w:pPr>
        <w:spacing w:before="121" w:line="300" w:lineRule="auto"/>
        <w:ind w:left="837" w:right="818" w:firstLine="285"/>
        <w:jc w:val="both"/>
        <w:rPr>
          <w:rFonts w:ascii="Arial" w:hAnsi="Arial" w:cs="Arial"/>
          <w:i/>
          <w:sz w:val="21"/>
        </w:rPr>
      </w:pPr>
      <w:r w:rsidRPr="000D622B">
        <w:rPr>
          <w:rFonts w:ascii="Arial" w:hAnsi="Arial" w:cs="Arial"/>
          <w:i/>
          <w:sz w:val="21"/>
        </w:rPr>
        <w:t>No</w:t>
      </w:r>
      <w:r w:rsidRPr="000D622B">
        <w:rPr>
          <w:rFonts w:ascii="Arial" w:hAnsi="Arial" w:cs="Arial"/>
          <w:i/>
          <w:spacing w:val="2"/>
          <w:sz w:val="21"/>
        </w:rPr>
        <w:t xml:space="preserve"> </w:t>
      </w:r>
      <w:r w:rsidRPr="000D622B">
        <w:rPr>
          <w:rFonts w:ascii="Arial" w:hAnsi="Arial" w:cs="Arial"/>
          <w:i/>
          <w:sz w:val="21"/>
        </w:rPr>
        <w:t>estaría</w:t>
      </w:r>
      <w:r w:rsidRPr="000D622B">
        <w:rPr>
          <w:rFonts w:ascii="Arial" w:hAnsi="Arial" w:cs="Arial"/>
          <w:i/>
          <w:spacing w:val="3"/>
          <w:sz w:val="21"/>
        </w:rPr>
        <w:t xml:space="preserve"> </w:t>
      </w:r>
      <w:r w:rsidRPr="000D622B">
        <w:rPr>
          <w:rFonts w:ascii="Arial" w:hAnsi="Arial" w:cs="Arial"/>
          <w:i/>
          <w:sz w:val="21"/>
        </w:rPr>
        <w:t>de</w:t>
      </w:r>
      <w:r w:rsidRPr="000D622B">
        <w:rPr>
          <w:rFonts w:ascii="Arial" w:hAnsi="Arial" w:cs="Arial"/>
          <w:i/>
          <w:spacing w:val="3"/>
          <w:sz w:val="21"/>
        </w:rPr>
        <w:t xml:space="preserve"> </w:t>
      </w:r>
      <w:r w:rsidRPr="000D622B">
        <w:rPr>
          <w:rFonts w:ascii="Arial" w:hAnsi="Arial" w:cs="Arial"/>
          <w:i/>
          <w:sz w:val="21"/>
        </w:rPr>
        <w:t>más</w:t>
      </w:r>
      <w:r w:rsidRPr="000D622B">
        <w:rPr>
          <w:rFonts w:ascii="Arial" w:hAnsi="Arial" w:cs="Arial"/>
          <w:i/>
          <w:spacing w:val="3"/>
          <w:sz w:val="21"/>
        </w:rPr>
        <w:t xml:space="preserve"> </w:t>
      </w:r>
      <w:r w:rsidRPr="000D622B">
        <w:rPr>
          <w:rFonts w:ascii="Arial" w:hAnsi="Arial" w:cs="Arial"/>
          <w:i/>
          <w:sz w:val="21"/>
        </w:rPr>
        <w:t>que</w:t>
      </w:r>
      <w:r w:rsidRPr="000D622B">
        <w:rPr>
          <w:rFonts w:ascii="Arial" w:hAnsi="Arial" w:cs="Arial"/>
          <w:i/>
          <w:spacing w:val="3"/>
          <w:sz w:val="21"/>
        </w:rPr>
        <w:t xml:space="preserve"> </w:t>
      </w:r>
      <w:r w:rsidRPr="000D622B">
        <w:rPr>
          <w:rFonts w:ascii="Arial" w:hAnsi="Arial" w:cs="Arial"/>
          <w:i/>
          <w:sz w:val="21"/>
        </w:rPr>
        <w:t>hubiera</w:t>
      </w:r>
      <w:r w:rsidRPr="000D622B">
        <w:rPr>
          <w:rFonts w:ascii="Arial" w:hAnsi="Arial" w:cs="Arial"/>
          <w:i/>
          <w:spacing w:val="2"/>
          <w:sz w:val="21"/>
        </w:rPr>
        <w:t xml:space="preserve"> </w:t>
      </w:r>
      <w:r w:rsidRPr="000D622B">
        <w:rPr>
          <w:rFonts w:ascii="Arial" w:hAnsi="Arial" w:cs="Arial"/>
          <w:i/>
          <w:sz w:val="21"/>
        </w:rPr>
        <w:t>más</w:t>
      </w:r>
      <w:r w:rsidRPr="000D622B">
        <w:rPr>
          <w:rFonts w:ascii="Arial" w:hAnsi="Arial" w:cs="Arial"/>
          <w:i/>
          <w:spacing w:val="3"/>
          <w:sz w:val="21"/>
        </w:rPr>
        <w:t xml:space="preserve"> </w:t>
      </w:r>
      <w:r w:rsidRPr="000D622B">
        <w:rPr>
          <w:rFonts w:ascii="Arial" w:hAnsi="Arial" w:cs="Arial"/>
          <w:i/>
          <w:sz w:val="21"/>
        </w:rPr>
        <w:t>información</w:t>
      </w:r>
      <w:r w:rsidRPr="000D622B">
        <w:rPr>
          <w:rFonts w:ascii="Arial" w:hAnsi="Arial" w:cs="Arial"/>
          <w:i/>
          <w:spacing w:val="3"/>
          <w:sz w:val="21"/>
        </w:rPr>
        <w:t xml:space="preserve"> </w:t>
      </w:r>
      <w:r w:rsidRPr="000D622B">
        <w:rPr>
          <w:rFonts w:ascii="Arial" w:hAnsi="Arial" w:cs="Arial"/>
          <w:i/>
          <w:sz w:val="21"/>
        </w:rPr>
        <w:t>a</w:t>
      </w:r>
      <w:r w:rsidRPr="000D622B">
        <w:rPr>
          <w:rFonts w:ascii="Arial" w:hAnsi="Arial" w:cs="Arial"/>
          <w:i/>
          <w:spacing w:val="3"/>
          <w:sz w:val="21"/>
        </w:rPr>
        <w:t xml:space="preserve"> </w:t>
      </w:r>
      <w:r w:rsidRPr="000D622B">
        <w:rPr>
          <w:rFonts w:ascii="Arial" w:hAnsi="Arial" w:cs="Arial"/>
          <w:i/>
          <w:sz w:val="21"/>
        </w:rPr>
        <w:t>la</w:t>
      </w:r>
      <w:r w:rsidRPr="000D622B">
        <w:rPr>
          <w:rFonts w:ascii="Arial" w:hAnsi="Arial" w:cs="Arial"/>
          <w:i/>
          <w:spacing w:val="3"/>
          <w:sz w:val="21"/>
        </w:rPr>
        <w:t xml:space="preserve"> </w:t>
      </w:r>
      <w:r w:rsidRPr="000D622B">
        <w:rPr>
          <w:rFonts w:ascii="Arial" w:hAnsi="Arial" w:cs="Arial"/>
          <w:i/>
          <w:sz w:val="21"/>
        </w:rPr>
        <w:t>hora</w:t>
      </w:r>
      <w:r w:rsidRPr="000D622B">
        <w:rPr>
          <w:rFonts w:ascii="Arial" w:hAnsi="Arial" w:cs="Arial"/>
          <w:i/>
          <w:spacing w:val="3"/>
          <w:sz w:val="21"/>
        </w:rPr>
        <w:t xml:space="preserve"> </w:t>
      </w:r>
      <w:r w:rsidRPr="000D622B">
        <w:rPr>
          <w:rFonts w:ascii="Arial" w:hAnsi="Arial" w:cs="Arial"/>
          <w:i/>
          <w:sz w:val="21"/>
        </w:rPr>
        <w:t>de</w:t>
      </w:r>
      <w:r w:rsidRPr="000D622B">
        <w:rPr>
          <w:rFonts w:ascii="Arial" w:hAnsi="Arial" w:cs="Arial"/>
          <w:i/>
          <w:spacing w:val="3"/>
          <w:sz w:val="21"/>
        </w:rPr>
        <w:t xml:space="preserve"> </w:t>
      </w:r>
      <w:r w:rsidRPr="000D622B">
        <w:rPr>
          <w:rFonts w:ascii="Arial" w:hAnsi="Arial" w:cs="Arial"/>
          <w:i/>
          <w:sz w:val="21"/>
        </w:rPr>
        <w:t>acceder</w:t>
      </w:r>
      <w:r w:rsidRPr="000D622B">
        <w:rPr>
          <w:rFonts w:ascii="Arial" w:hAnsi="Arial" w:cs="Arial"/>
          <w:i/>
          <w:spacing w:val="2"/>
          <w:sz w:val="21"/>
        </w:rPr>
        <w:t xml:space="preserve"> </w:t>
      </w:r>
      <w:r w:rsidRPr="000D622B">
        <w:rPr>
          <w:rFonts w:ascii="Arial" w:hAnsi="Arial" w:cs="Arial"/>
          <w:i/>
          <w:sz w:val="21"/>
        </w:rPr>
        <w:t>a</w:t>
      </w:r>
      <w:r w:rsidRPr="000D622B">
        <w:rPr>
          <w:rFonts w:ascii="Arial" w:hAnsi="Arial" w:cs="Arial"/>
          <w:i/>
          <w:spacing w:val="2"/>
          <w:sz w:val="21"/>
        </w:rPr>
        <w:t xml:space="preserve"> </w:t>
      </w:r>
      <w:r w:rsidRPr="000D622B">
        <w:rPr>
          <w:rFonts w:ascii="Arial" w:hAnsi="Arial" w:cs="Arial"/>
          <w:i/>
          <w:sz w:val="21"/>
        </w:rPr>
        <w:t>ellas ya</w:t>
      </w:r>
      <w:r w:rsidRPr="000D622B">
        <w:rPr>
          <w:rFonts w:ascii="Arial" w:hAnsi="Arial" w:cs="Arial"/>
          <w:i/>
          <w:spacing w:val="1"/>
          <w:sz w:val="21"/>
        </w:rPr>
        <w:t xml:space="preserve"> </w:t>
      </w:r>
      <w:r w:rsidRPr="000D622B">
        <w:rPr>
          <w:rFonts w:ascii="Arial" w:hAnsi="Arial" w:cs="Arial"/>
          <w:i/>
          <w:sz w:val="21"/>
        </w:rPr>
        <w:t>que muchas veces no se sabe qué opciones hay en nuestras situaciones. También</w:t>
      </w:r>
      <w:r w:rsidRPr="000D622B">
        <w:rPr>
          <w:rFonts w:ascii="Arial" w:hAnsi="Arial" w:cs="Arial"/>
          <w:i/>
          <w:spacing w:val="1"/>
          <w:sz w:val="21"/>
        </w:rPr>
        <w:t xml:space="preserve"> </w:t>
      </w:r>
      <w:r w:rsidRPr="000D622B">
        <w:rPr>
          <w:rFonts w:ascii="Arial" w:hAnsi="Arial" w:cs="Arial"/>
          <w:i/>
          <w:sz w:val="21"/>
        </w:rPr>
        <w:t>mejoras en las pensiones de incapacidad, más centros públicos para poder desarrollar</w:t>
      </w:r>
      <w:r w:rsidRPr="000D622B">
        <w:rPr>
          <w:rFonts w:ascii="Arial" w:hAnsi="Arial" w:cs="Arial"/>
          <w:i/>
          <w:spacing w:val="-56"/>
          <w:sz w:val="21"/>
        </w:rPr>
        <w:t xml:space="preserve"> </w:t>
      </w:r>
      <w:r w:rsidRPr="000D622B">
        <w:rPr>
          <w:rFonts w:ascii="Arial" w:hAnsi="Arial" w:cs="Arial"/>
          <w:i/>
          <w:sz w:val="21"/>
        </w:rPr>
        <w:t>terapia.</w:t>
      </w:r>
      <w:r w:rsidRPr="000D622B">
        <w:rPr>
          <w:rFonts w:ascii="Arial" w:hAnsi="Arial" w:cs="Arial"/>
          <w:i/>
          <w:spacing w:val="-2"/>
          <w:sz w:val="21"/>
        </w:rPr>
        <w:t xml:space="preserve"> </w:t>
      </w:r>
      <w:r w:rsidRPr="000D622B">
        <w:rPr>
          <w:rFonts w:ascii="Arial" w:hAnsi="Arial" w:cs="Arial"/>
          <w:i/>
          <w:sz w:val="21"/>
        </w:rPr>
        <w:t>[1Ap1-r1]</w:t>
      </w:r>
    </w:p>
    <w:p w14:paraId="2B3D6F22" w14:textId="77777777" w:rsidR="008E03B9" w:rsidRPr="000D622B" w:rsidRDefault="00DF04D8" w:rsidP="00684789">
      <w:pPr>
        <w:spacing w:before="119" w:line="300" w:lineRule="auto"/>
        <w:ind w:left="690" w:right="823" w:firstLine="283"/>
        <w:jc w:val="both"/>
        <w:rPr>
          <w:rFonts w:ascii="Arial" w:hAnsi="Arial" w:cs="Arial"/>
          <w:i/>
          <w:sz w:val="21"/>
        </w:rPr>
      </w:pPr>
      <w:r w:rsidRPr="000D622B">
        <w:rPr>
          <w:rFonts w:ascii="Arial" w:hAnsi="Arial" w:cs="Arial"/>
          <w:i/>
          <w:sz w:val="21"/>
        </w:rPr>
        <w:t>Deberían contemplarse prestaciones para el empleo con apoyo de forma particular a</w:t>
      </w:r>
      <w:r w:rsidRPr="000D622B">
        <w:rPr>
          <w:rFonts w:ascii="Arial" w:hAnsi="Arial" w:cs="Arial"/>
          <w:i/>
          <w:spacing w:val="-56"/>
          <w:sz w:val="21"/>
        </w:rPr>
        <w:t xml:space="preserve"> </w:t>
      </w:r>
      <w:r w:rsidRPr="000D622B">
        <w:rPr>
          <w:rFonts w:ascii="Arial" w:hAnsi="Arial" w:cs="Arial"/>
          <w:i/>
          <w:sz w:val="21"/>
        </w:rPr>
        <w:t>las personas con discapacidad, al igual que se contemplan otro tipo de servicios. [1Ap2-</w:t>
      </w:r>
      <w:r w:rsidRPr="000D622B">
        <w:rPr>
          <w:rFonts w:ascii="Arial" w:hAnsi="Arial" w:cs="Arial"/>
          <w:i/>
          <w:spacing w:val="-56"/>
          <w:sz w:val="21"/>
        </w:rPr>
        <w:t xml:space="preserve"> </w:t>
      </w:r>
      <w:r w:rsidRPr="000D622B">
        <w:rPr>
          <w:rFonts w:ascii="Arial" w:hAnsi="Arial" w:cs="Arial"/>
          <w:i/>
          <w:sz w:val="21"/>
        </w:rPr>
        <w:t>r2]</w:t>
      </w:r>
    </w:p>
    <w:p w14:paraId="3769D4DB" w14:textId="77777777" w:rsidR="008E03B9" w:rsidRPr="000D622B" w:rsidRDefault="008E03B9" w:rsidP="00684789">
      <w:pPr>
        <w:pStyle w:val="Textoindependiente"/>
        <w:spacing w:before="9"/>
        <w:jc w:val="both"/>
        <w:rPr>
          <w:rFonts w:ascii="Arial" w:hAnsi="Arial" w:cs="Arial"/>
          <w:i/>
          <w:sz w:val="25"/>
        </w:rPr>
      </w:pPr>
    </w:p>
    <w:p w14:paraId="66BCD6B9" w14:textId="75866DF7" w:rsidR="00B26955" w:rsidRPr="000D622B" w:rsidRDefault="00B26955">
      <w:pPr>
        <w:rPr>
          <w:rFonts w:ascii="Arial" w:hAnsi="Arial" w:cs="Arial"/>
          <w:i/>
          <w:sz w:val="25"/>
          <w:szCs w:val="21"/>
        </w:rPr>
      </w:pPr>
      <w:r w:rsidRPr="000D622B">
        <w:rPr>
          <w:rFonts w:ascii="Arial" w:hAnsi="Arial" w:cs="Arial"/>
          <w:i/>
          <w:sz w:val="25"/>
        </w:rPr>
        <w:br w:type="page"/>
      </w:r>
    </w:p>
    <w:p w14:paraId="4135991D" w14:textId="77777777" w:rsidR="00B26955" w:rsidRPr="000D622B" w:rsidRDefault="00B26955" w:rsidP="00684789">
      <w:pPr>
        <w:pStyle w:val="Textoindependiente"/>
        <w:spacing w:before="9"/>
        <w:jc w:val="both"/>
        <w:rPr>
          <w:rFonts w:ascii="Arial" w:hAnsi="Arial" w:cs="Arial"/>
          <w:i/>
          <w:sz w:val="25"/>
        </w:rPr>
      </w:pPr>
    </w:p>
    <w:p w14:paraId="56AB65C0" w14:textId="77777777" w:rsidR="002C4DD6" w:rsidRPr="000D622B" w:rsidRDefault="002C4DD6" w:rsidP="00684789">
      <w:pPr>
        <w:pStyle w:val="Textoindependiente"/>
        <w:spacing w:before="9"/>
        <w:jc w:val="both"/>
        <w:rPr>
          <w:rFonts w:ascii="Arial" w:hAnsi="Arial" w:cs="Arial"/>
          <w:i/>
          <w:sz w:val="25"/>
        </w:rPr>
      </w:pPr>
    </w:p>
    <w:p w14:paraId="69D9CD98" w14:textId="77777777" w:rsidR="006E5B70" w:rsidRPr="000D622B" w:rsidRDefault="006E5B70" w:rsidP="00684789">
      <w:pPr>
        <w:pStyle w:val="Textoindependiente"/>
        <w:spacing w:before="9"/>
        <w:jc w:val="both"/>
        <w:rPr>
          <w:rFonts w:ascii="Arial" w:hAnsi="Arial" w:cs="Arial"/>
          <w:i/>
          <w:sz w:val="25"/>
        </w:rPr>
      </w:pPr>
    </w:p>
    <w:p w14:paraId="21604827" w14:textId="77777777" w:rsidR="006E5B70" w:rsidRPr="000D622B" w:rsidRDefault="006E5B70" w:rsidP="00684789">
      <w:pPr>
        <w:pStyle w:val="Textoindependiente"/>
        <w:spacing w:before="9"/>
        <w:jc w:val="both"/>
        <w:rPr>
          <w:rFonts w:ascii="Arial" w:hAnsi="Arial" w:cs="Arial"/>
          <w:i/>
          <w:sz w:val="25"/>
        </w:rPr>
      </w:pPr>
    </w:p>
    <w:p w14:paraId="7217ABCC" w14:textId="77777777" w:rsidR="008E03B9" w:rsidRPr="000D622B" w:rsidRDefault="00DF04D8" w:rsidP="00684789">
      <w:pPr>
        <w:pStyle w:val="Ttulo1"/>
        <w:numPr>
          <w:ilvl w:val="0"/>
          <w:numId w:val="29"/>
        </w:numPr>
        <w:tabs>
          <w:tab w:val="left" w:pos="554"/>
        </w:tabs>
        <w:spacing w:line="242" w:lineRule="auto"/>
        <w:ind w:right="889"/>
        <w:jc w:val="both"/>
      </w:pPr>
      <w:bookmarkStart w:id="11" w:name="_bookmark13"/>
      <w:bookmarkEnd w:id="11"/>
      <w:r w:rsidRPr="000D622B">
        <w:t>Ciudadanía y acceso a derechos de la población</w:t>
      </w:r>
      <w:r w:rsidRPr="000D622B">
        <w:rPr>
          <w:spacing w:val="-98"/>
        </w:rPr>
        <w:t xml:space="preserve"> </w:t>
      </w:r>
      <w:r w:rsidRPr="000D622B">
        <w:t>con discapacidad en España</w:t>
      </w:r>
    </w:p>
    <w:p w14:paraId="1126B3F0" w14:textId="77777777" w:rsidR="008E03B9" w:rsidRPr="000D622B" w:rsidRDefault="00DF04D8" w:rsidP="00684789">
      <w:pPr>
        <w:pStyle w:val="Textoindependiente"/>
        <w:spacing w:before="234" w:line="300" w:lineRule="auto"/>
        <w:ind w:left="122" w:right="1136"/>
        <w:jc w:val="both"/>
        <w:rPr>
          <w:rFonts w:ascii="Arial" w:hAnsi="Arial" w:cs="Arial"/>
        </w:rPr>
      </w:pPr>
      <w:r w:rsidRPr="000D622B">
        <w:rPr>
          <w:rFonts w:ascii="Arial" w:hAnsi="Arial" w:cs="Arial"/>
        </w:rPr>
        <w:t>El eje de inclusión social dedicado al ejercicio de derechos de ciudadanía aborda cinco</w:t>
      </w:r>
      <w:r w:rsidRPr="000D622B">
        <w:rPr>
          <w:rFonts w:ascii="Arial" w:hAnsi="Arial" w:cs="Arial"/>
          <w:spacing w:val="1"/>
        </w:rPr>
        <w:t xml:space="preserve"> </w:t>
      </w:r>
      <w:r w:rsidRPr="000D622B">
        <w:rPr>
          <w:rFonts w:ascii="Arial" w:hAnsi="Arial" w:cs="Arial"/>
        </w:rPr>
        <w:t>dimensiones fundamentales, según el sistema de indicadores propuesto: participación</w:t>
      </w:r>
      <w:r w:rsidRPr="000D622B">
        <w:rPr>
          <w:rFonts w:ascii="Arial" w:hAnsi="Arial" w:cs="Arial"/>
          <w:spacing w:val="1"/>
        </w:rPr>
        <w:t xml:space="preserve"> </w:t>
      </w:r>
      <w:r w:rsidRPr="000D622B">
        <w:rPr>
          <w:rFonts w:ascii="Arial" w:hAnsi="Arial" w:cs="Arial"/>
        </w:rPr>
        <w:t>política, educación, vivienda, salud y apoyos por discapacidad, este último específico y por</w:t>
      </w:r>
      <w:r w:rsidRPr="000D622B">
        <w:rPr>
          <w:rFonts w:ascii="Arial" w:hAnsi="Arial" w:cs="Arial"/>
          <w:spacing w:val="-56"/>
        </w:rPr>
        <w:t xml:space="preserve"> </w:t>
      </w:r>
      <w:r w:rsidRPr="000D622B">
        <w:rPr>
          <w:rFonts w:ascii="Arial" w:hAnsi="Arial" w:cs="Arial"/>
        </w:rPr>
        <w:t>tanto</w:t>
      </w:r>
      <w:r w:rsidRPr="000D622B">
        <w:rPr>
          <w:rFonts w:ascii="Arial" w:hAnsi="Arial" w:cs="Arial"/>
          <w:spacing w:val="-2"/>
        </w:rPr>
        <w:t xml:space="preserve"> </w:t>
      </w:r>
      <w:r w:rsidRPr="000D622B">
        <w:rPr>
          <w:rFonts w:ascii="Arial" w:hAnsi="Arial" w:cs="Arial"/>
        </w:rPr>
        <w:t>no</w:t>
      </w:r>
      <w:r w:rsidRPr="000D622B">
        <w:rPr>
          <w:rFonts w:ascii="Arial" w:hAnsi="Arial" w:cs="Arial"/>
          <w:spacing w:val="-1"/>
        </w:rPr>
        <w:t xml:space="preserve"> </w:t>
      </w:r>
      <w:r w:rsidRPr="000D622B">
        <w:rPr>
          <w:rFonts w:ascii="Arial" w:hAnsi="Arial" w:cs="Arial"/>
        </w:rPr>
        <w:t>comparable</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población</w:t>
      </w:r>
      <w:r w:rsidRPr="000D622B">
        <w:rPr>
          <w:rFonts w:ascii="Arial" w:hAnsi="Arial" w:cs="Arial"/>
          <w:spacing w:val="-1"/>
        </w:rPr>
        <w:t xml:space="preserve"> </w:t>
      </w:r>
      <w:r w:rsidRPr="000D622B">
        <w:rPr>
          <w:rFonts w:ascii="Arial" w:hAnsi="Arial" w:cs="Arial"/>
        </w:rPr>
        <w:t>general.</w:t>
      </w:r>
    </w:p>
    <w:p w14:paraId="14D1B75C" w14:textId="77777777" w:rsidR="008E03B9" w:rsidRPr="000D622B" w:rsidRDefault="00DF04D8" w:rsidP="00684789">
      <w:pPr>
        <w:pStyle w:val="Textoindependiente"/>
        <w:spacing w:before="119" w:line="300" w:lineRule="auto"/>
        <w:ind w:left="122" w:right="902"/>
        <w:jc w:val="both"/>
        <w:rPr>
          <w:rFonts w:ascii="Arial" w:hAnsi="Arial" w:cs="Arial"/>
        </w:rPr>
      </w:pPr>
      <w:r w:rsidRPr="000D622B">
        <w:rPr>
          <w:rFonts w:ascii="Arial" w:hAnsi="Arial" w:cs="Arial"/>
        </w:rPr>
        <w:t>Tal como muestran los indicadores, las personas con discapacidad evidencian una</w:t>
      </w:r>
      <w:r w:rsidRPr="000D622B">
        <w:rPr>
          <w:rFonts w:ascii="Arial" w:hAnsi="Arial" w:cs="Arial"/>
          <w:spacing w:val="1"/>
        </w:rPr>
        <w:t xml:space="preserve"> </w:t>
      </w:r>
      <w:r w:rsidRPr="000D622B">
        <w:rPr>
          <w:rFonts w:ascii="Arial" w:hAnsi="Arial" w:cs="Arial"/>
        </w:rPr>
        <w:t>desventaja en este eje, cuantificada en una distancia del 78,3% respecto al nivel que alcanza</w:t>
      </w:r>
      <w:r w:rsidRPr="000D622B">
        <w:rPr>
          <w:rFonts w:ascii="Arial" w:hAnsi="Arial" w:cs="Arial"/>
          <w:spacing w:val="-56"/>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población</w:t>
      </w:r>
      <w:r w:rsidRPr="000D622B">
        <w:rPr>
          <w:rFonts w:ascii="Arial" w:hAnsi="Arial" w:cs="Arial"/>
          <w:spacing w:val="-1"/>
        </w:rPr>
        <w:t xml:space="preserve"> </w:t>
      </w:r>
      <w:r w:rsidRPr="000D622B">
        <w:rPr>
          <w:rFonts w:ascii="Arial" w:hAnsi="Arial" w:cs="Arial"/>
        </w:rPr>
        <w:t>general en</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mismos</w:t>
      </w:r>
      <w:r w:rsidRPr="000D622B">
        <w:rPr>
          <w:rFonts w:ascii="Arial" w:hAnsi="Arial" w:cs="Arial"/>
          <w:spacing w:val="-1"/>
        </w:rPr>
        <w:t xml:space="preserve"> </w:t>
      </w:r>
      <w:r w:rsidRPr="000D622B">
        <w:rPr>
          <w:rFonts w:ascii="Arial" w:hAnsi="Arial" w:cs="Arial"/>
        </w:rPr>
        <w:t>indicadores.</w:t>
      </w:r>
    </w:p>
    <w:p w14:paraId="4C740E9A" w14:textId="77777777" w:rsidR="008E03B9" w:rsidRPr="000D622B" w:rsidRDefault="00DF04D8" w:rsidP="00684789">
      <w:pPr>
        <w:pStyle w:val="Textoindependiente"/>
        <w:spacing w:before="120" w:line="300" w:lineRule="auto"/>
        <w:ind w:left="122" w:right="902"/>
        <w:jc w:val="both"/>
        <w:rPr>
          <w:rFonts w:ascii="Arial" w:hAnsi="Arial" w:cs="Arial"/>
        </w:rPr>
      </w:pPr>
      <w:r w:rsidRPr="000D622B">
        <w:rPr>
          <w:rFonts w:ascii="Arial" w:hAnsi="Arial" w:cs="Arial"/>
        </w:rPr>
        <w:t>Los indicadores en los que la desventaja es más evidente son por este orden, el indicador 11</w:t>
      </w:r>
      <w:r w:rsidRPr="000D622B">
        <w:rPr>
          <w:rFonts w:ascii="Arial" w:hAnsi="Arial" w:cs="Arial"/>
          <w:spacing w:val="-56"/>
        </w:rPr>
        <w:t xml:space="preserve"> </w:t>
      </w:r>
      <w:r w:rsidRPr="000D622B">
        <w:rPr>
          <w:rFonts w:ascii="Arial" w:hAnsi="Arial" w:cs="Arial"/>
        </w:rPr>
        <w:t>(porcentaje de población analfabeta), el indicador 15 (porcentaje de población que no ha</w:t>
      </w:r>
      <w:r w:rsidRPr="000D622B">
        <w:rPr>
          <w:rFonts w:ascii="Arial" w:hAnsi="Arial" w:cs="Arial"/>
          <w:spacing w:val="1"/>
        </w:rPr>
        <w:t xml:space="preserve"> </w:t>
      </w:r>
      <w:r w:rsidRPr="000D622B">
        <w:rPr>
          <w:rFonts w:ascii="Arial" w:hAnsi="Arial" w:cs="Arial"/>
        </w:rPr>
        <w:t>completado estudios secundarios) y el indicador 25 (porcentaje de población sin acceso a los</w:t>
      </w:r>
      <w:r w:rsidRPr="000D622B">
        <w:rPr>
          <w:rFonts w:ascii="Arial" w:hAnsi="Arial" w:cs="Arial"/>
          <w:spacing w:val="-56"/>
        </w:rPr>
        <w:t xml:space="preserve"> </w:t>
      </w:r>
      <w:r w:rsidRPr="000D622B">
        <w:rPr>
          <w:rFonts w:ascii="Arial" w:hAnsi="Arial" w:cs="Arial"/>
        </w:rPr>
        <w:t>medicamentos que necesita). Por otra parte, la población con discapacidad alcanza</w:t>
      </w:r>
      <w:r w:rsidRPr="000D622B">
        <w:rPr>
          <w:rFonts w:ascii="Arial" w:hAnsi="Arial" w:cs="Arial"/>
          <w:spacing w:val="1"/>
        </w:rPr>
        <w:t xml:space="preserve"> </w:t>
      </w:r>
      <w:r w:rsidRPr="000D622B">
        <w:rPr>
          <w:rFonts w:ascii="Arial" w:hAnsi="Arial" w:cs="Arial"/>
        </w:rPr>
        <w:t>resultados superiores a la población general en los indicadores 18 y 23, referidos a,</w:t>
      </w:r>
      <w:r w:rsidRPr="000D622B">
        <w:rPr>
          <w:rFonts w:ascii="Arial" w:hAnsi="Arial" w:cs="Arial"/>
          <w:spacing w:val="1"/>
        </w:rPr>
        <w:t xml:space="preserve"> </w:t>
      </w:r>
      <w:r w:rsidRPr="000D622B">
        <w:rPr>
          <w:rFonts w:ascii="Arial" w:hAnsi="Arial" w:cs="Arial"/>
        </w:rPr>
        <w:t>hacinamiento</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falta</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cobertura</w:t>
      </w:r>
      <w:r w:rsidRPr="000D622B">
        <w:rPr>
          <w:rFonts w:ascii="Arial" w:hAnsi="Arial" w:cs="Arial"/>
          <w:spacing w:val="-2"/>
        </w:rPr>
        <w:t xml:space="preserve"> </w:t>
      </w:r>
      <w:r w:rsidRPr="000D622B">
        <w:rPr>
          <w:rFonts w:ascii="Arial" w:hAnsi="Arial" w:cs="Arial"/>
        </w:rPr>
        <w:t>sanitaria.</w:t>
      </w:r>
    </w:p>
    <w:p w14:paraId="1B60FD0B" w14:textId="77777777" w:rsidR="008E03B9" w:rsidRPr="000D622B" w:rsidRDefault="00DF04D8" w:rsidP="00684789">
      <w:pPr>
        <w:pStyle w:val="Textoindependiente"/>
        <w:spacing w:before="121" w:line="300" w:lineRule="auto"/>
        <w:ind w:left="122" w:right="832"/>
        <w:jc w:val="both"/>
        <w:rPr>
          <w:rFonts w:ascii="Arial" w:hAnsi="Arial" w:cs="Arial"/>
        </w:rPr>
      </w:pPr>
      <w:r w:rsidRPr="000D622B">
        <w:rPr>
          <w:rFonts w:ascii="Arial" w:hAnsi="Arial" w:cs="Arial"/>
        </w:rPr>
        <w:t>Cabe recordar que los indicadores referidos a nivel de estudios se calculan sobre la población</w:t>
      </w:r>
      <w:r w:rsidRPr="000D622B">
        <w:rPr>
          <w:rFonts w:ascii="Arial" w:hAnsi="Arial" w:cs="Arial"/>
          <w:spacing w:val="-56"/>
        </w:rPr>
        <w:t xml:space="preserve"> </w:t>
      </w:r>
      <w:r w:rsidRPr="000D622B">
        <w:rPr>
          <w:rFonts w:ascii="Arial" w:hAnsi="Arial" w:cs="Arial"/>
        </w:rPr>
        <w:t>con discapacidad que no presenta limitaciones específicas para el aprendizaje, por lo que las</w:t>
      </w:r>
      <w:r w:rsidRPr="000D622B">
        <w:rPr>
          <w:rFonts w:ascii="Arial" w:hAnsi="Arial" w:cs="Arial"/>
          <w:spacing w:val="1"/>
        </w:rPr>
        <w:t xml:space="preserve"> </w:t>
      </w:r>
      <w:r w:rsidRPr="000D622B">
        <w:rPr>
          <w:rFonts w:ascii="Arial" w:hAnsi="Arial" w:cs="Arial"/>
        </w:rPr>
        <w:t>desventajas en esos indicadores se explican por causas externas a las limitaciones en este</w:t>
      </w:r>
      <w:r w:rsidRPr="000D622B">
        <w:rPr>
          <w:rFonts w:ascii="Arial" w:hAnsi="Arial" w:cs="Arial"/>
          <w:spacing w:val="1"/>
        </w:rPr>
        <w:t xml:space="preserve"> </w:t>
      </w:r>
      <w:r w:rsidRPr="000D622B">
        <w:rPr>
          <w:rFonts w:ascii="Arial" w:hAnsi="Arial" w:cs="Arial"/>
        </w:rPr>
        <w:t>ámbito.</w:t>
      </w:r>
    </w:p>
    <w:p w14:paraId="72D85354" w14:textId="77777777" w:rsidR="008E03B9" w:rsidRPr="000D622B" w:rsidRDefault="00DF04D8" w:rsidP="00684789">
      <w:pPr>
        <w:pStyle w:val="Textoindependiente"/>
        <w:spacing w:before="120" w:line="300" w:lineRule="auto"/>
        <w:ind w:left="122" w:right="856"/>
        <w:jc w:val="both"/>
        <w:rPr>
          <w:rFonts w:ascii="Arial" w:hAnsi="Arial" w:cs="Arial"/>
        </w:rPr>
      </w:pPr>
      <w:r w:rsidRPr="000D622B">
        <w:rPr>
          <w:rFonts w:ascii="Arial" w:hAnsi="Arial" w:cs="Arial"/>
        </w:rPr>
        <w:t>Las mujeres con discapacidad son objeto de mayor exclusión social en los indicadores 9</w:t>
      </w:r>
      <w:r w:rsidRPr="000D622B">
        <w:rPr>
          <w:rFonts w:ascii="Arial" w:hAnsi="Arial" w:cs="Arial"/>
          <w:spacing w:val="1"/>
        </w:rPr>
        <w:t xml:space="preserve"> </w:t>
      </w:r>
      <w:r w:rsidRPr="000D622B">
        <w:rPr>
          <w:rFonts w:ascii="Arial" w:hAnsi="Arial" w:cs="Arial"/>
        </w:rPr>
        <w:t>(analfabetismo), 13 (escolarización en escuela inclusiva), 14 (apoyos necesarios para la</w:t>
      </w:r>
      <w:r w:rsidRPr="000D622B">
        <w:rPr>
          <w:rFonts w:ascii="Arial" w:hAnsi="Arial" w:cs="Arial"/>
          <w:spacing w:val="1"/>
        </w:rPr>
        <w:t xml:space="preserve"> </w:t>
      </w:r>
      <w:r w:rsidRPr="000D622B">
        <w:rPr>
          <w:rFonts w:ascii="Arial" w:hAnsi="Arial" w:cs="Arial"/>
        </w:rPr>
        <w:t>escolarización), 18 (hacinamiento), 21 (hogar accesible) y 29 (percepción de prestaciones por</w:t>
      </w:r>
      <w:r w:rsidRPr="000D622B">
        <w:rPr>
          <w:rFonts w:ascii="Arial" w:hAnsi="Arial" w:cs="Arial"/>
          <w:spacing w:val="-56"/>
        </w:rPr>
        <w:t xml:space="preserve"> </w:t>
      </w:r>
      <w:r w:rsidRPr="000D622B">
        <w:rPr>
          <w:rFonts w:ascii="Arial" w:hAnsi="Arial" w:cs="Arial"/>
        </w:rPr>
        <w:t>discapacidad y dependencia). Por el contrario, sus resultados son mejores que los del</w:t>
      </w:r>
      <w:r w:rsidRPr="000D622B">
        <w:rPr>
          <w:rFonts w:ascii="Arial" w:hAnsi="Arial" w:cs="Arial"/>
          <w:spacing w:val="1"/>
        </w:rPr>
        <w:t xml:space="preserve"> </w:t>
      </w:r>
      <w:r w:rsidRPr="000D622B">
        <w:rPr>
          <w:rFonts w:ascii="Arial" w:hAnsi="Arial" w:cs="Arial"/>
        </w:rPr>
        <w:t>conjunto de la población con discapacidad en los indicadores 16 (estudios superiores), y 25</w:t>
      </w:r>
      <w:r w:rsidRPr="000D622B">
        <w:rPr>
          <w:rFonts w:ascii="Arial" w:hAnsi="Arial" w:cs="Arial"/>
          <w:spacing w:val="1"/>
        </w:rPr>
        <w:t xml:space="preserve"> </w:t>
      </w:r>
      <w:r w:rsidRPr="000D622B">
        <w:rPr>
          <w:rFonts w:ascii="Arial" w:hAnsi="Arial" w:cs="Arial"/>
        </w:rPr>
        <w:t>(acceso</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los</w:t>
      </w:r>
      <w:r w:rsidRPr="000D622B">
        <w:rPr>
          <w:rFonts w:ascii="Arial" w:hAnsi="Arial" w:cs="Arial"/>
          <w:spacing w:val="-4"/>
        </w:rPr>
        <w:t xml:space="preserve"> </w:t>
      </w:r>
      <w:r w:rsidRPr="000D622B">
        <w:rPr>
          <w:rFonts w:ascii="Arial" w:hAnsi="Arial" w:cs="Arial"/>
        </w:rPr>
        <w:t>medicamentos</w:t>
      </w:r>
      <w:r w:rsidRPr="000D622B">
        <w:rPr>
          <w:rFonts w:ascii="Arial" w:hAnsi="Arial" w:cs="Arial"/>
          <w:spacing w:val="-1"/>
        </w:rPr>
        <w:t xml:space="preserve"> </w:t>
      </w:r>
      <w:r w:rsidRPr="000D622B">
        <w:rPr>
          <w:rFonts w:ascii="Arial" w:hAnsi="Arial" w:cs="Arial"/>
        </w:rPr>
        <w:t>que se</w:t>
      </w:r>
      <w:r w:rsidRPr="000D622B">
        <w:rPr>
          <w:rFonts w:ascii="Arial" w:hAnsi="Arial" w:cs="Arial"/>
          <w:spacing w:val="-1"/>
        </w:rPr>
        <w:t xml:space="preserve"> </w:t>
      </w:r>
      <w:r w:rsidRPr="000D622B">
        <w:rPr>
          <w:rFonts w:ascii="Arial" w:hAnsi="Arial" w:cs="Arial"/>
        </w:rPr>
        <w:t>precisan).</w:t>
      </w:r>
    </w:p>
    <w:p w14:paraId="334A525B" w14:textId="77777777" w:rsidR="008E03B9" w:rsidRPr="000D622B" w:rsidRDefault="008E03B9" w:rsidP="00684789">
      <w:pPr>
        <w:spacing w:line="300" w:lineRule="auto"/>
        <w:jc w:val="both"/>
        <w:rPr>
          <w:rFonts w:ascii="Arial" w:hAnsi="Arial" w:cs="Arial"/>
        </w:rPr>
      </w:pPr>
    </w:p>
    <w:p w14:paraId="32CD463B" w14:textId="77777777" w:rsidR="006E5B70" w:rsidRPr="000D622B" w:rsidRDefault="006E5B70" w:rsidP="00684789">
      <w:pPr>
        <w:spacing w:line="300" w:lineRule="auto"/>
        <w:jc w:val="both"/>
        <w:rPr>
          <w:rFonts w:ascii="Arial" w:hAnsi="Arial" w:cs="Arial"/>
        </w:rPr>
      </w:pPr>
    </w:p>
    <w:p w14:paraId="50EDF692" w14:textId="541923AB" w:rsidR="006E5B70" w:rsidRPr="000D622B" w:rsidRDefault="006E5B70">
      <w:pPr>
        <w:rPr>
          <w:rFonts w:ascii="Arial" w:hAnsi="Arial" w:cs="Arial"/>
        </w:rPr>
      </w:pPr>
      <w:r w:rsidRPr="000D622B">
        <w:rPr>
          <w:rFonts w:ascii="Arial" w:hAnsi="Arial" w:cs="Arial"/>
        </w:rPr>
        <w:br w:type="page"/>
      </w:r>
    </w:p>
    <w:p w14:paraId="637A2EC9" w14:textId="77777777" w:rsidR="006E5B70" w:rsidRPr="000D622B" w:rsidRDefault="006E5B70" w:rsidP="00684789">
      <w:pPr>
        <w:spacing w:line="300" w:lineRule="auto"/>
        <w:jc w:val="both"/>
        <w:rPr>
          <w:rFonts w:ascii="Arial" w:hAnsi="Arial" w:cs="Arial"/>
        </w:rPr>
      </w:pPr>
    </w:p>
    <w:p w14:paraId="0BDE245B" w14:textId="19FA3A87" w:rsidR="008E03B9" w:rsidRPr="000D622B" w:rsidRDefault="00987BAB" w:rsidP="00684789">
      <w:pPr>
        <w:pStyle w:val="Textoindependiente"/>
        <w:jc w:val="both"/>
        <w:rPr>
          <w:rFonts w:ascii="Arial" w:hAnsi="Arial" w:cs="Arial"/>
          <w:b/>
          <w:bCs/>
        </w:rPr>
      </w:pPr>
      <w:r w:rsidRPr="000D622B">
        <w:rPr>
          <w:rFonts w:ascii="Arial" w:hAnsi="Arial" w:cs="Arial"/>
          <w:b/>
          <w:bCs/>
        </w:rPr>
        <w:t>Gráfico</w:t>
      </w:r>
      <w:r w:rsidRPr="000D622B">
        <w:rPr>
          <w:rFonts w:ascii="Arial" w:hAnsi="Arial" w:cs="Arial"/>
          <w:b/>
          <w:bCs/>
          <w:spacing w:val="-2"/>
        </w:rPr>
        <w:t xml:space="preserve"> </w:t>
      </w:r>
      <w:r w:rsidRPr="000D622B">
        <w:rPr>
          <w:rFonts w:ascii="Arial" w:hAnsi="Arial" w:cs="Arial"/>
          <w:b/>
          <w:bCs/>
        </w:rPr>
        <w:t>5.</w:t>
      </w:r>
      <w:r w:rsidRPr="000D622B">
        <w:rPr>
          <w:rFonts w:ascii="Arial" w:hAnsi="Arial" w:cs="Arial"/>
          <w:b/>
          <w:bCs/>
        </w:rPr>
        <w:tab/>
        <w:t>Resultados de indicadores inclusión social de la población con</w:t>
      </w:r>
      <w:r w:rsidRPr="000D622B">
        <w:rPr>
          <w:rFonts w:ascii="Arial" w:hAnsi="Arial" w:cs="Arial"/>
          <w:b/>
          <w:bCs/>
          <w:spacing w:val="-55"/>
        </w:rPr>
        <w:t xml:space="preserve"> </w:t>
      </w:r>
      <w:r w:rsidRPr="000D622B">
        <w:rPr>
          <w:rFonts w:ascii="Arial" w:hAnsi="Arial" w:cs="Arial"/>
          <w:b/>
          <w:bCs/>
        </w:rPr>
        <w:t>discapacidad.</w:t>
      </w:r>
      <w:r w:rsidRPr="000D622B">
        <w:rPr>
          <w:rFonts w:ascii="Arial" w:hAnsi="Arial" w:cs="Arial"/>
          <w:b/>
          <w:bCs/>
          <w:spacing w:val="-3"/>
        </w:rPr>
        <w:t xml:space="preserve"> </w:t>
      </w:r>
      <w:r w:rsidRPr="000D622B">
        <w:rPr>
          <w:rFonts w:ascii="Arial" w:hAnsi="Arial" w:cs="Arial"/>
          <w:b/>
          <w:bCs/>
        </w:rPr>
        <w:t>Diferencia</w:t>
      </w:r>
      <w:r w:rsidRPr="000D622B">
        <w:rPr>
          <w:rFonts w:ascii="Arial" w:hAnsi="Arial" w:cs="Arial"/>
          <w:b/>
          <w:bCs/>
          <w:spacing w:val="-1"/>
        </w:rPr>
        <w:t xml:space="preserve"> </w:t>
      </w:r>
      <w:r w:rsidRPr="000D622B">
        <w:rPr>
          <w:rFonts w:ascii="Arial" w:hAnsi="Arial" w:cs="Arial"/>
          <w:b/>
          <w:bCs/>
        </w:rPr>
        <w:t>porcentual.</w:t>
      </w:r>
      <w:r w:rsidRPr="000D622B">
        <w:rPr>
          <w:rFonts w:ascii="Arial" w:hAnsi="Arial" w:cs="Arial"/>
          <w:b/>
          <w:bCs/>
          <w:spacing w:val="-3"/>
        </w:rPr>
        <w:t xml:space="preserve"> </w:t>
      </w:r>
      <w:r w:rsidRPr="000D622B">
        <w:rPr>
          <w:rFonts w:ascii="Arial" w:hAnsi="Arial" w:cs="Arial"/>
          <w:b/>
          <w:bCs/>
        </w:rPr>
        <w:t>Eje</w:t>
      </w:r>
      <w:r w:rsidRPr="000D622B">
        <w:rPr>
          <w:rFonts w:ascii="Arial" w:hAnsi="Arial" w:cs="Arial"/>
          <w:b/>
          <w:bCs/>
          <w:spacing w:val="-1"/>
        </w:rPr>
        <w:t xml:space="preserve"> </w:t>
      </w:r>
      <w:r w:rsidRPr="000D622B">
        <w:rPr>
          <w:rFonts w:ascii="Arial" w:hAnsi="Arial" w:cs="Arial"/>
          <w:b/>
          <w:bCs/>
        </w:rPr>
        <w:t>de</w:t>
      </w:r>
      <w:r w:rsidRPr="000D622B">
        <w:rPr>
          <w:rFonts w:ascii="Arial" w:hAnsi="Arial" w:cs="Arial"/>
          <w:b/>
          <w:bCs/>
          <w:spacing w:val="-1"/>
        </w:rPr>
        <w:t xml:space="preserve"> </w:t>
      </w:r>
      <w:r w:rsidRPr="000D622B">
        <w:rPr>
          <w:rFonts w:ascii="Arial" w:hAnsi="Arial" w:cs="Arial"/>
          <w:b/>
          <w:bCs/>
        </w:rPr>
        <w:t>ciudadanía</w:t>
      </w:r>
    </w:p>
    <w:p w14:paraId="4252D8E0" w14:textId="77777777" w:rsidR="00987BAB" w:rsidRPr="000D622B" w:rsidRDefault="00987BAB" w:rsidP="00684789">
      <w:pPr>
        <w:pStyle w:val="Textoindependiente"/>
        <w:jc w:val="both"/>
        <w:rPr>
          <w:rFonts w:ascii="Arial" w:hAnsi="Arial" w:cs="Arial"/>
          <w:sz w:val="20"/>
        </w:rPr>
      </w:pPr>
    </w:p>
    <w:p w14:paraId="5497BEAC" w14:textId="5A18079D" w:rsidR="00987BAB" w:rsidRPr="000D622B" w:rsidRDefault="00987BAB" w:rsidP="00684789">
      <w:pPr>
        <w:pStyle w:val="Textoindependiente"/>
        <w:jc w:val="both"/>
        <w:rPr>
          <w:rFonts w:ascii="Arial" w:hAnsi="Arial" w:cs="Arial"/>
          <w:sz w:val="20"/>
        </w:rPr>
      </w:pPr>
      <w:r w:rsidRPr="000D622B">
        <w:rPr>
          <w:rFonts w:ascii="Arial" w:hAnsi="Arial" w:cs="Arial"/>
          <w:noProof/>
        </w:rPr>
        <w:drawing>
          <wp:inline distT="0" distB="0" distL="0" distR="0" wp14:anchorId="66E8F0BE" wp14:editId="116899A5">
            <wp:extent cx="5040000" cy="5533280"/>
            <wp:effectExtent l="0" t="0" r="8255" b="0"/>
            <wp:docPr id="171039953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40000" cy="5533280"/>
                    </a:xfrm>
                    <a:prstGeom prst="rect">
                      <a:avLst/>
                    </a:prstGeom>
                    <a:noFill/>
                    <a:ln>
                      <a:noFill/>
                    </a:ln>
                  </pic:spPr>
                </pic:pic>
              </a:graphicData>
            </a:graphic>
          </wp:inline>
        </w:drawing>
      </w:r>
    </w:p>
    <w:p w14:paraId="67545AF2" w14:textId="77777777" w:rsidR="00987BAB" w:rsidRPr="000D622B" w:rsidRDefault="00987BAB" w:rsidP="00684789">
      <w:pPr>
        <w:pStyle w:val="Textoindependiente"/>
        <w:jc w:val="both"/>
        <w:rPr>
          <w:rFonts w:ascii="Arial" w:hAnsi="Arial" w:cs="Arial"/>
          <w:sz w:val="20"/>
        </w:rPr>
      </w:pPr>
    </w:p>
    <w:p w14:paraId="64256D88" w14:textId="2351F394" w:rsidR="008E03B9" w:rsidRPr="000D622B" w:rsidRDefault="00987BAB" w:rsidP="00684789">
      <w:pPr>
        <w:pStyle w:val="Textoindependiente"/>
        <w:jc w:val="both"/>
        <w:rPr>
          <w:rFonts w:ascii="Arial" w:hAnsi="Arial" w:cs="Arial"/>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Elaboración</w:t>
      </w:r>
      <w:r w:rsidRPr="000D622B">
        <w:rPr>
          <w:rFonts w:ascii="Arial" w:hAnsi="Arial" w:cs="Arial"/>
          <w:i/>
          <w:spacing w:val="-3"/>
          <w:sz w:val="20"/>
        </w:rPr>
        <w:t xml:space="preserve"> </w:t>
      </w:r>
      <w:r w:rsidRPr="000D622B">
        <w:rPr>
          <w:rFonts w:ascii="Arial" w:hAnsi="Arial" w:cs="Arial"/>
          <w:i/>
          <w:sz w:val="20"/>
        </w:rPr>
        <w:t>propia</w:t>
      </w:r>
      <w:r w:rsidRPr="000D622B">
        <w:rPr>
          <w:rFonts w:ascii="Arial" w:hAnsi="Arial" w:cs="Arial"/>
          <w:i/>
          <w:spacing w:val="-2"/>
          <w:sz w:val="20"/>
        </w:rPr>
        <w:t xml:space="preserve"> </w:t>
      </w:r>
      <w:r w:rsidRPr="000D622B">
        <w:rPr>
          <w:rFonts w:ascii="Arial" w:hAnsi="Arial" w:cs="Arial"/>
          <w:i/>
          <w:sz w:val="20"/>
        </w:rPr>
        <w:t>a</w:t>
      </w:r>
      <w:r w:rsidRPr="000D622B">
        <w:rPr>
          <w:rFonts w:ascii="Arial" w:hAnsi="Arial" w:cs="Arial"/>
          <w:i/>
          <w:spacing w:val="-2"/>
          <w:sz w:val="20"/>
        </w:rPr>
        <w:t xml:space="preserve"> </w:t>
      </w:r>
      <w:r w:rsidRPr="000D622B">
        <w:rPr>
          <w:rFonts w:ascii="Arial" w:hAnsi="Arial" w:cs="Arial"/>
          <w:i/>
          <w:sz w:val="20"/>
        </w:rPr>
        <w:t>partir</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las</w:t>
      </w:r>
      <w:r w:rsidRPr="000D622B">
        <w:rPr>
          <w:rFonts w:ascii="Arial" w:hAnsi="Arial" w:cs="Arial"/>
          <w:i/>
          <w:spacing w:val="-2"/>
          <w:sz w:val="20"/>
        </w:rPr>
        <w:t xml:space="preserve"> </w:t>
      </w:r>
      <w:r w:rsidRPr="000D622B">
        <w:rPr>
          <w:rFonts w:ascii="Arial" w:hAnsi="Arial" w:cs="Arial"/>
          <w:i/>
          <w:sz w:val="20"/>
        </w:rPr>
        <w:t>fuentes</w:t>
      </w:r>
      <w:r w:rsidRPr="000D622B">
        <w:rPr>
          <w:rFonts w:ascii="Arial" w:hAnsi="Arial" w:cs="Arial"/>
          <w:i/>
          <w:spacing w:val="-2"/>
          <w:sz w:val="20"/>
        </w:rPr>
        <w:t xml:space="preserve"> </w:t>
      </w:r>
      <w:r w:rsidRPr="000D622B">
        <w:rPr>
          <w:rFonts w:ascii="Arial" w:hAnsi="Arial" w:cs="Arial"/>
          <w:i/>
          <w:sz w:val="20"/>
        </w:rPr>
        <w:t>indicadas</w:t>
      </w:r>
      <w:r w:rsidRPr="000D622B">
        <w:rPr>
          <w:rFonts w:ascii="Arial" w:hAnsi="Arial" w:cs="Arial"/>
          <w:i/>
          <w:spacing w:val="-2"/>
          <w:sz w:val="20"/>
        </w:rPr>
        <w:t xml:space="preserve"> </w:t>
      </w:r>
      <w:r w:rsidRPr="000D622B">
        <w:rPr>
          <w:rFonts w:ascii="Arial" w:hAnsi="Arial" w:cs="Arial"/>
          <w:i/>
          <w:sz w:val="20"/>
        </w:rPr>
        <w:t>anteriormente</w:t>
      </w:r>
    </w:p>
    <w:p w14:paraId="29518945" w14:textId="77777777" w:rsidR="00987BAB" w:rsidRPr="000D622B" w:rsidRDefault="00987BAB">
      <w:pPr>
        <w:rPr>
          <w:rFonts w:ascii="Arial" w:hAnsi="Arial" w:cs="Arial"/>
        </w:rPr>
      </w:pPr>
    </w:p>
    <w:p w14:paraId="1A74C5CE" w14:textId="77777777" w:rsidR="008E03B9" w:rsidRPr="000D622B" w:rsidRDefault="008E03B9" w:rsidP="00684789">
      <w:pPr>
        <w:pStyle w:val="Textoindependiente"/>
        <w:jc w:val="both"/>
        <w:rPr>
          <w:rFonts w:ascii="Arial" w:hAnsi="Arial" w:cs="Arial"/>
          <w:i/>
          <w:sz w:val="20"/>
        </w:rPr>
      </w:pPr>
    </w:p>
    <w:p w14:paraId="0CD53692" w14:textId="391C83A6" w:rsidR="00987BAB" w:rsidRPr="000D622B" w:rsidRDefault="00987BAB" w:rsidP="00F73A42">
      <w:pPr>
        <w:ind w:right="799"/>
        <w:rPr>
          <w:rFonts w:ascii="Arial" w:hAnsi="Arial" w:cs="Arial"/>
          <w:i/>
          <w:sz w:val="20"/>
          <w:szCs w:val="21"/>
        </w:rPr>
      </w:pPr>
      <w:r w:rsidRPr="000D622B">
        <w:rPr>
          <w:rFonts w:ascii="Arial" w:hAnsi="Arial" w:cs="Arial"/>
          <w:i/>
          <w:sz w:val="20"/>
        </w:rPr>
        <w:br w:type="page"/>
      </w:r>
    </w:p>
    <w:p w14:paraId="15F35BDD" w14:textId="77777777" w:rsidR="008E03B9" w:rsidRPr="000D622B" w:rsidRDefault="008E03B9" w:rsidP="00684789">
      <w:pPr>
        <w:pStyle w:val="Textoindependiente"/>
        <w:jc w:val="both"/>
        <w:rPr>
          <w:rFonts w:ascii="Arial" w:hAnsi="Arial" w:cs="Arial"/>
          <w:i/>
          <w:sz w:val="20"/>
        </w:rPr>
      </w:pPr>
    </w:p>
    <w:p w14:paraId="6A9B447F" w14:textId="77777777" w:rsidR="008E03B9" w:rsidRPr="000D622B" w:rsidRDefault="008E03B9" w:rsidP="00684789">
      <w:pPr>
        <w:pStyle w:val="Textoindependiente"/>
        <w:spacing w:before="8"/>
        <w:jc w:val="both"/>
        <w:rPr>
          <w:rFonts w:ascii="Arial" w:hAnsi="Arial" w:cs="Arial"/>
          <w:i/>
          <w:sz w:val="23"/>
        </w:rPr>
      </w:pPr>
    </w:p>
    <w:p w14:paraId="619FA496" w14:textId="77777777" w:rsidR="008E03B9" w:rsidRPr="000D622B" w:rsidRDefault="00DF04D8" w:rsidP="00684789">
      <w:pPr>
        <w:pStyle w:val="Ttulo2"/>
        <w:numPr>
          <w:ilvl w:val="1"/>
          <w:numId w:val="9"/>
        </w:numPr>
        <w:tabs>
          <w:tab w:val="left" w:pos="1257"/>
          <w:tab w:val="left" w:pos="1258"/>
        </w:tabs>
        <w:spacing w:before="89"/>
        <w:ind w:hanging="777"/>
        <w:jc w:val="both"/>
      </w:pPr>
      <w:bookmarkStart w:id="12" w:name="_bookmark14"/>
      <w:bookmarkEnd w:id="12"/>
      <w:r w:rsidRPr="000D622B">
        <w:t>Educación,</w:t>
      </w:r>
      <w:r w:rsidRPr="000D622B">
        <w:rPr>
          <w:spacing w:val="-1"/>
        </w:rPr>
        <w:t xml:space="preserve"> </w:t>
      </w:r>
      <w:r w:rsidRPr="000D622B">
        <w:t>escolarización</w:t>
      </w:r>
      <w:r w:rsidRPr="000D622B">
        <w:rPr>
          <w:spacing w:val="-3"/>
        </w:rPr>
        <w:t xml:space="preserve"> </w:t>
      </w:r>
      <w:r w:rsidRPr="000D622B">
        <w:t>y</w:t>
      </w:r>
      <w:r w:rsidRPr="000D622B">
        <w:rPr>
          <w:spacing w:val="-3"/>
        </w:rPr>
        <w:t xml:space="preserve"> </w:t>
      </w:r>
      <w:r w:rsidRPr="000D622B">
        <w:t>estudios</w:t>
      </w:r>
      <w:r w:rsidRPr="000D622B">
        <w:rPr>
          <w:spacing w:val="-4"/>
        </w:rPr>
        <w:t xml:space="preserve"> </w:t>
      </w:r>
      <w:r w:rsidRPr="000D622B">
        <w:t>en</w:t>
      </w:r>
      <w:r w:rsidRPr="000D622B">
        <w:rPr>
          <w:spacing w:val="-3"/>
        </w:rPr>
        <w:t xml:space="preserve"> </w:t>
      </w:r>
      <w:r w:rsidRPr="000D622B">
        <w:t>curso</w:t>
      </w:r>
    </w:p>
    <w:p w14:paraId="4479F046" w14:textId="77777777" w:rsidR="008E03B9" w:rsidRPr="000D622B" w:rsidRDefault="00DF04D8" w:rsidP="00684789">
      <w:pPr>
        <w:pStyle w:val="Textoindependiente"/>
        <w:spacing w:before="237" w:line="300" w:lineRule="auto"/>
        <w:ind w:left="122" w:right="996"/>
        <w:jc w:val="both"/>
        <w:rPr>
          <w:rFonts w:ascii="Arial" w:hAnsi="Arial" w:cs="Arial"/>
        </w:rPr>
      </w:pPr>
      <w:r w:rsidRPr="000D622B">
        <w:rPr>
          <w:rFonts w:ascii="Arial" w:hAnsi="Arial" w:cs="Arial"/>
        </w:rPr>
        <w:t>La práctica totalidad de las personas con discapacidad de entre 6 y 15 años están</w:t>
      </w:r>
      <w:r w:rsidRPr="000D622B">
        <w:rPr>
          <w:rFonts w:ascii="Arial" w:hAnsi="Arial" w:cs="Arial"/>
          <w:spacing w:val="1"/>
        </w:rPr>
        <w:t xml:space="preserve"> </w:t>
      </w:r>
      <w:r w:rsidRPr="000D622B">
        <w:rPr>
          <w:rFonts w:ascii="Arial" w:hAnsi="Arial" w:cs="Arial"/>
        </w:rPr>
        <w:t>escolarizadas, en su mayoría en centros ordinarios, con apoyos personalizados (49,0%), sin</w:t>
      </w:r>
      <w:r w:rsidRPr="000D622B">
        <w:rPr>
          <w:rFonts w:ascii="Arial" w:hAnsi="Arial" w:cs="Arial"/>
          <w:spacing w:val="-56"/>
        </w:rPr>
        <w:t xml:space="preserve"> </w:t>
      </w:r>
      <w:r w:rsidRPr="000D622B">
        <w:rPr>
          <w:rFonts w:ascii="Arial" w:hAnsi="Arial" w:cs="Arial"/>
        </w:rPr>
        <w:t>ellos (20,8%), o en aulas de educación especial (9,3%). El 19,2% de las personas con</w:t>
      </w:r>
      <w:r w:rsidRPr="000D622B">
        <w:rPr>
          <w:rFonts w:ascii="Arial" w:hAnsi="Arial" w:cs="Arial"/>
          <w:spacing w:val="1"/>
        </w:rPr>
        <w:t xml:space="preserve"> </w:t>
      </w:r>
      <w:r w:rsidRPr="000D622B">
        <w:rPr>
          <w:rFonts w:ascii="Arial" w:hAnsi="Arial" w:cs="Arial"/>
        </w:rPr>
        <w:t>discapacidad de entre 6 y 15 años que residen en domicilios familiares están escolarizadas</w:t>
      </w:r>
      <w:r w:rsidRPr="000D622B">
        <w:rPr>
          <w:rFonts w:ascii="Arial" w:hAnsi="Arial" w:cs="Arial"/>
          <w:spacing w:val="1"/>
        </w:rPr>
        <w:t xml:space="preserve"> </w:t>
      </w:r>
      <w:r w:rsidRPr="000D622B">
        <w:rPr>
          <w:rFonts w:ascii="Arial" w:hAnsi="Arial" w:cs="Arial"/>
        </w:rPr>
        <w:t>en centros de educación especial. En el caso de las personas con discapacidad, más de la</w:t>
      </w:r>
      <w:r w:rsidRPr="000D622B">
        <w:rPr>
          <w:rFonts w:ascii="Arial" w:hAnsi="Arial" w:cs="Arial"/>
          <w:spacing w:val="1"/>
        </w:rPr>
        <w:t xml:space="preserve"> </w:t>
      </w:r>
      <w:r w:rsidRPr="000D622B">
        <w:rPr>
          <w:rFonts w:ascii="Arial" w:hAnsi="Arial" w:cs="Arial"/>
        </w:rPr>
        <w:t>mitad de quienes tienen entre 16 y 24 años (el 53,0%) continúan realizando estudios, sobre</w:t>
      </w:r>
      <w:r w:rsidRPr="000D622B">
        <w:rPr>
          <w:rFonts w:ascii="Arial" w:hAnsi="Arial" w:cs="Arial"/>
          <w:spacing w:val="1"/>
        </w:rPr>
        <w:t xml:space="preserve"> </w:t>
      </w:r>
      <w:r w:rsidRPr="000D622B">
        <w:rPr>
          <w:rFonts w:ascii="Arial" w:hAnsi="Arial" w:cs="Arial"/>
        </w:rPr>
        <w:t>todo si son</w:t>
      </w:r>
      <w:r w:rsidRPr="000D622B">
        <w:rPr>
          <w:rFonts w:ascii="Arial" w:hAnsi="Arial" w:cs="Arial"/>
          <w:spacing w:val="-4"/>
        </w:rPr>
        <w:t xml:space="preserve"> </w:t>
      </w:r>
      <w:r w:rsidRPr="000D622B">
        <w:rPr>
          <w:rFonts w:ascii="Arial" w:hAnsi="Arial" w:cs="Arial"/>
        </w:rPr>
        <w:t>mujeres.</w:t>
      </w:r>
    </w:p>
    <w:p w14:paraId="150388D8" w14:textId="77777777" w:rsidR="008E03B9" w:rsidRPr="000D622B" w:rsidRDefault="00DF04D8" w:rsidP="00684789">
      <w:pPr>
        <w:pStyle w:val="Ttulo5"/>
        <w:spacing w:before="122" w:after="58"/>
        <w:ind w:right="0"/>
        <w:jc w:val="both"/>
      </w:pPr>
      <w:r w:rsidRPr="000D622B">
        <w:t>Tabla 19.</w:t>
      </w:r>
      <w:r w:rsidRPr="000D622B">
        <w:rPr>
          <w:spacing w:val="1"/>
        </w:rPr>
        <w:t xml:space="preserve"> </w:t>
      </w:r>
      <w:r w:rsidRPr="000D622B">
        <w:t>Personas con discapacidad de entre 6 y 15 años residentes en viviendas</w:t>
      </w:r>
      <w:r w:rsidRPr="000D622B">
        <w:rPr>
          <w:spacing w:val="-59"/>
        </w:rPr>
        <w:t xml:space="preserve"> </w:t>
      </w:r>
      <w:r w:rsidRPr="000D622B">
        <w:t>familiares</w:t>
      </w:r>
      <w:r w:rsidRPr="000D622B">
        <w:rPr>
          <w:spacing w:val="-1"/>
        </w:rPr>
        <w:t xml:space="preserve"> </w:t>
      </w:r>
      <w:r w:rsidRPr="000D622B">
        <w:t>por sexo</w:t>
      </w:r>
      <w:r w:rsidRPr="000D622B">
        <w:rPr>
          <w:spacing w:val="-3"/>
        </w:rPr>
        <w:t xml:space="preserve"> </w:t>
      </w:r>
      <w:r w:rsidRPr="000D622B">
        <w:t>y</w:t>
      </w:r>
      <w:r w:rsidRPr="000D622B">
        <w:rPr>
          <w:spacing w:val="-1"/>
        </w:rPr>
        <w:t xml:space="preserve"> </w:t>
      </w:r>
      <w:r w:rsidRPr="000D622B">
        <w:t>situación</w:t>
      </w:r>
      <w:r w:rsidRPr="000D622B">
        <w:rPr>
          <w:spacing w:val="-2"/>
        </w:rPr>
        <w:t xml:space="preserve"> </w:t>
      </w:r>
      <w:r w:rsidRPr="000D622B">
        <w:t>escolar.</w:t>
      </w:r>
      <w:r w:rsidRPr="000D622B">
        <w:rPr>
          <w:spacing w:val="-2"/>
        </w:rPr>
        <w:t xml:space="preserve"> </w:t>
      </w:r>
      <w:r w:rsidRPr="000D622B">
        <w:t>Números absolutos</w:t>
      </w:r>
      <w:r w:rsidRPr="000D622B">
        <w:rPr>
          <w:spacing w:val="-1"/>
        </w:rPr>
        <w:t xml:space="preserve"> </w:t>
      </w:r>
      <w:r w:rsidRPr="000D622B">
        <w:t>y</w:t>
      </w:r>
      <w:r w:rsidRPr="000D622B">
        <w:rPr>
          <w:spacing w:val="-2"/>
        </w:rPr>
        <w:t xml:space="preserve"> </w:t>
      </w:r>
      <w:r w:rsidRPr="000D622B">
        <w:t>porcentajes.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353"/>
        <w:gridCol w:w="1009"/>
        <w:gridCol w:w="1029"/>
        <w:gridCol w:w="677"/>
        <w:gridCol w:w="1008"/>
        <w:gridCol w:w="972"/>
        <w:gridCol w:w="718"/>
      </w:tblGrid>
      <w:tr w:rsidR="008E03B9" w:rsidRPr="000D622B" w14:paraId="03CCE8EB" w14:textId="77777777">
        <w:trPr>
          <w:trHeight w:val="575"/>
        </w:trPr>
        <w:tc>
          <w:tcPr>
            <w:tcW w:w="3353" w:type="dxa"/>
            <w:vMerge w:val="restart"/>
            <w:tcBorders>
              <w:right w:val="nil"/>
            </w:tcBorders>
            <w:shd w:val="clear" w:color="auto" w:fill="A4A4A4"/>
          </w:tcPr>
          <w:p w14:paraId="43A59106" w14:textId="77777777" w:rsidR="008E03B9" w:rsidRPr="000D622B" w:rsidRDefault="00DF04D8" w:rsidP="00684789">
            <w:pPr>
              <w:pStyle w:val="TableParagraph"/>
              <w:spacing w:before="1" w:line="240" w:lineRule="auto"/>
              <w:jc w:val="both"/>
              <w:rPr>
                <w:b/>
                <w:sz w:val="20"/>
              </w:rPr>
            </w:pPr>
            <w:r w:rsidRPr="000D622B">
              <w:rPr>
                <w:b/>
                <w:sz w:val="20"/>
              </w:rPr>
              <w:t>Situación</w:t>
            </w:r>
            <w:r w:rsidRPr="000D622B">
              <w:rPr>
                <w:b/>
                <w:spacing w:val="-2"/>
                <w:sz w:val="20"/>
              </w:rPr>
              <w:t xml:space="preserve"> </w:t>
            </w:r>
            <w:r w:rsidRPr="000D622B">
              <w:rPr>
                <w:b/>
                <w:sz w:val="20"/>
              </w:rPr>
              <w:t>escolar</w:t>
            </w:r>
          </w:p>
        </w:tc>
        <w:tc>
          <w:tcPr>
            <w:tcW w:w="2038" w:type="dxa"/>
            <w:gridSpan w:val="2"/>
            <w:tcBorders>
              <w:left w:val="nil"/>
              <w:right w:val="nil"/>
            </w:tcBorders>
            <w:shd w:val="clear" w:color="auto" w:fill="A4A4A4"/>
          </w:tcPr>
          <w:p w14:paraId="41B962C1" w14:textId="77777777" w:rsidR="008E03B9" w:rsidRPr="000D622B" w:rsidRDefault="00DF04D8" w:rsidP="00684789">
            <w:pPr>
              <w:pStyle w:val="TableParagraph"/>
              <w:spacing w:before="1" w:line="240" w:lineRule="auto"/>
              <w:ind w:left="117"/>
              <w:jc w:val="both"/>
              <w:rPr>
                <w:b/>
                <w:sz w:val="20"/>
              </w:rPr>
            </w:pPr>
            <w:r w:rsidRPr="000D622B">
              <w:rPr>
                <w:b/>
                <w:sz w:val="20"/>
              </w:rPr>
              <w:t>Números</w:t>
            </w:r>
            <w:r w:rsidRPr="000D622B">
              <w:rPr>
                <w:b/>
                <w:spacing w:val="-3"/>
                <w:sz w:val="20"/>
              </w:rPr>
              <w:t xml:space="preserve"> </w:t>
            </w:r>
            <w:r w:rsidRPr="000D622B">
              <w:rPr>
                <w:b/>
                <w:sz w:val="20"/>
              </w:rPr>
              <w:t>absolutos</w:t>
            </w:r>
          </w:p>
          <w:p w14:paraId="000E5C36" w14:textId="77777777" w:rsidR="008E03B9" w:rsidRPr="000D622B" w:rsidRDefault="00DF04D8" w:rsidP="00684789">
            <w:pPr>
              <w:pStyle w:val="TableParagraph"/>
              <w:spacing w:before="58" w:line="240" w:lineRule="auto"/>
              <w:ind w:left="117"/>
              <w:jc w:val="both"/>
              <w:rPr>
                <w:b/>
                <w:sz w:val="20"/>
              </w:rPr>
            </w:pPr>
            <w:r w:rsidRPr="000D622B">
              <w:rPr>
                <w:b/>
                <w:sz w:val="20"/>
              </w:rPr>
              <w:t>(miles)</w:t>
            </w:r>
          </w:p>
        </w:tc>
        <w:tc>
          <w:tcPr>
            <w:tcW w:w="677" w:type="dxa"/>
            <w:tcBorders>
              <w:left w:val="nil"/>
              <w:right w:val="nil"/>
            </w:tcBorders>
            <w:shd w:val="clear" w:color="auto" w:fill="A4A4A4"/>
          </w:tcPr>
          <w:p w14:paraId="41F42BC7" w14:textId="77777777" w:rsidR="008E03B9" w:rsidRPr="000D622B" w:rsidRDefault="008E03B9" w:rsidP="00684789">
            <w:pPr>
              <w:pStyle w:val="TableParagraph"/>
              <w:spacing w:line="240" w:lineRule="auto"/>
              <w:ind w:left="0"/>
              <w:jc w:val="both"/>
              <w:rPr>
                <w:sz w:val="20"/>
              </w:rPr>
            </w:pPr>
          </w:p>
        </w:tc>
        <w:tc>
          <w:tcPr>
            <w:tcW w:w="1980" w:type="dxa"/>
            <w:gridSpan w:val="2"/>
            <w:tcBorders>
              <w:left w:val="nil"/>
              <w:right w:val="nil"/>
            </w:tcBorders>
            <w:shd w:val="clear" w:color="auto" w:fill="A4A4A4"/>
          </w:tcPr>
          <w:p w14:paraId="4F4058EB" w14:textId="77777777" w:rsidR="008E03B9" w:rsidRPr="000D622B" w:rsidRDefault="00DF04D8" w:rsidP="00684789">
            <w:pPr>
              <w:pStyle w:val="TableParagraph"/>
              <w:spacing w:before="1" w:line="240" w:lineRule="auto"/>
              <w:ind w:left="122"/>
              <w:jc w:val="both"/>
              <w:rPr>
                <w:b/>
                <w:sz w:val="20"/>
              </w:rPr>
            </w:pPr>
            <w:r w:rsidRPr="000D622B">
              <w:rPr>
                <w:b/>
                <w:sz w:val="20"/>
              </w:rPr>
              <w:t>Porcentajes</w:t>
            </w:r>
          </w:p>
        </w:tc>
        <w:tc>
          <w:tcPr>
            <w:tcW w:w="718" w:type="dxa"/>
            <w:tcBorders>
              <w:left w:val="nil"/>
            </w:tcBorders>
            <w:shd w:val="clear" w:color="auto" w:fill="A4A4A4"/>
          </w:tcPr>
          <w:p w14:paraId="72A01EDD" w14:textId="77777777" w:rsidR="008E03B9" w:rsidRPr="000D622B" w:rsidRDefault="008E03B9" w:rsidP="00684789">
            <w:pPr>
              <w:pStyle w:val="TableParagraph"/>
              <w:spacing w:line="240" w:lineRule="auto"/>
              <w:ind w:left="0"/>
              <w:jc w:val="both"/>
              <w:rPr>
                <w:sz w:val="20"/>
              </w:rPr>
            </w:pPr>
          </w:p>
        </w:tc>
      </w:tr>
      <w:tr w:rsidR="008E03B9" w:rsidRPr="000D622B" w14:paraId="4C5F3DBA" w14:textId="77777777">
        <w:trPr>
          <w:trHeight w:val="320"/>
        </w:trPr>
        <w:tc>
          <w:tcPr>
            <w:tcW w:w="3353" w:type="dxa"/>
            <w:vMerge/>
            <w:tcBorders>
              <w:top w:val="nil"/>
              <w:right w:val="nil"/>
            </w:tcBorders>
            <w:shd w:val="clear" w:color="auto" w:fill="A4A4A4"/>
          </w:tcPr>
          <w:p w14:paraId="671030BF" w14:textId="77777777" w:rsidR="008E03B9" w:rsidRPr="000D622B" w:rsidRDefault="008E03B9" w:rsidP="00684789">
            <w:pPr>
              <w:jc w:val="both"/>
              <w:rPr>
                <w:rFonts w:ascii="Arial" w:hAnsi="Arial" w:cs="Arial"/>
                <w:sz w:val="2"/>
                <w:szCs w:val="2"/>
              </w:rPr>
            </w:pPr>
          </w:p>
        </w:tc>
        <w:tc>
          <w:tcPr>
            <w:tcW w:w="1009" w:type="dxa"/>
            <w:tcBorders>
              <w:left w:val="nil"/>
              <w:right w:val="nil"/>
            </w:tcBorders>
            <w:shd w:val="clear" w:color="auto" w:fill="E8E8E8"/>
          </w:tcPr>
          <w:p w14:paraId="732B041F" w14:textId="77777777" w:rsidR="008E03B9" w:rsidRPr="000D622B" w:rsidRDefault="00DF04D8" w:rsidP="00684789">
            <w:pPr>
              <w:pStyle w:val="TableParagraph"/>
              <w:spacing w:before="1" w:line="240" w:lineRule="auto"/>
              <w:ind w:left="117"/>
              <w:jc w:val="both"/>
              <w:rPr>
                <w:b/>
                <w:sz w:val="20"/>
              </w:rPr>
            </w:pPr>
            <w:r w:rsidRPr="000D622B">
              <w:rPr>
                <w:b/>
                <w:sz w:val="20"/>
              </w:rPr>
              <w:t>Varones</w:t>
            </w:r>
          </w:p>
        </w:tc>
        <w:tc>
          <w:tcPr>
            <w:tcW w:w="1029" w:type="dxa"/>
            <w:tcBorders>
              <w:left w:val="nil"/>
              <w:right w:val="nil"/>
            </w:tcBorders>
            <w:shd w:val="clear" w:color="auto" w:fill="E8E8E8"/>
          </w:tcPr>
          <w:p w14:paraId="544A1950" w14:textId="77777777" w:rsidR="008E03B9" w:rsidRPr="000D622B" w:rsidRDefault="00DF04D8" w:rsidP="00684789">
            <w:pPr>
              <w:pStyle w:val="TableParagraph"/>
              <w:spacing w:before="1" w:line="240" w:lineRule="auto"/>
              <w:ind w:left="124"/>
              <w:jc w:val="both"/>
              <w:rPr>
                <w:b/>
                <w:sz w:val="20"/>
              </w:rPr>
            </w:pPr>
            <w:r w:rsidRPr="000D622B">
              <w:rPr>
                <w:b/>
                <w:sz w:val="20"/>
              </w:rPr>
              <w:t>Mujeres</w:t>
            </w:r>
          </w:p>
        </w:tc>
        <w:tc>
          <w:tcPr>
            <w:tcW w:w="677" w:type="dxa"/>
            <w:tcBorders>
              <w:left w:val="nil"/>
              <w:right w:val="nil"/>
            </w:tcBorders>
            <w:shd w:val="clear" w:color="auto" w:fill="E8E8E8"/>
          </w:tcPr>
          <w:p w14:paraId="39B9FC3D" w14:textId="77777777" w:rsidR="008E03B9" w:rsidRPr="000D622B" w:rsidRDefault="00DF04D8" w:rsidP="00684789">
            <w:pPr>
              <w:pStyle w:val="TableParagraph"/>
              <w:spacing w:before="1" w:line="240" w:lineRule="auto"/>
              <w:ind w:left="77"/>
              <w:jc w:val="both"/>
              <w:rPr>
                <w:b/>
                <w:sz w:val="20"/>
              </w:rPr>
            </w:pPr>
            <w:r w:rsidRPr="000D622B">
              <w:rPr>
                <w:b/>
                <w:sz w:val="20"/>
              </w:rPr>
              <w:t>Total</w:t>
            </w:r>
          </w:p>
        </w:tc>
        <w:tc>
          <w:tcPr>
            <w:tcW w:w="1008" w:type="dxa"/>
            <w:tcBorders>
              <w:left w:val="nil"/>
              <w:right w:val="nil"/>
            </w:tcBorders>
            <w:shd w:val="clear" w:color="auto" w:fill="E8E8E8"/>
          </w:tcPr>
          <w:p w14:paraId="2F0E7266" w14:textId="77777777" w:rsidR="008E03B9" w:rsidRPr="000D622B" w:rsidRDefault="00DF04D8" w:rsidP="00684789">
            <w:pPr>
              <w:pStyle w:val="TableParagraph"/>
              <w:spacing w:before="1" w:line="240" w:lineRule="auto"/>
              <w:ind w:left="122"/>
              <w:jc w:val="both"/>
              <w:rPr>
                <w:b/>
                <w:sz w:val="20"/>
              </w:rPr>
            </w:pPr>
            <w:r w:rsidRPr="000D622B">
              <w:rPr>
                <w:b/>
                <w:sz w:val="20"/>
              </w:rPr>
              <w:t>Varones</w:t>
            </w:r>
          </w:p>
        </w:tc>
        <w:tc>
          <w:tcPr>
            <w:tcW w:w="972" w:type="dxa"/>
            <w:tcBorders>
              <w:left w:val="nil"/>
              <w:right w:val="nil"/>
            </w:tcBorders>
            <w:shd w:val="clear" w:color="auto" w:fill="E8E8E8"/>
          </w:tcPr>
          <w:p w14:paraId="58477C69" w14:textId="77777777" w:rsidR="008E03B9" w:rsidRPr="000D622B" w:rsidRDefault="00DF04D8" w:rsidP="00684789">
            <w:pPr>
              <w:pStyle w:val="TableParagraph"/>
              <w:spacing w:before="1" w:line="240" w:lineRule="auto"/>
              <w:ind w:left="120"/>
              <w:jc w:val="both"/>
              <w:rPr>
                <w:b/>
                <w:sz w:val="20"/>
              </w:rPr>
            </w:pPr>
            <w:r w:rsidRPr="000D622B">
              <w:rPr>
                <w:b/>
                <w:sz w:val="20"/>
              </w:rPr>
              <w:t>Mujeres</w:t>
            </w:r>
          </w:p>
        </w:tc>
        <w:tc>
          <w:tcPr>
            <w:tcW w:w="718" w:type="dxa"/>
            <w:tcBorders>
              <w:left w:val="nil"/>
            </w:tcBorders>
            <w:shd w:val="clear" w:color="auto" w:fill="E8E8E8"/>
          </w:tcPr>
          <w:p w14:paraId="497C9B51" w14:textId="77777777" w:rsidR="008E03B9" w:rsidRPr="000D622B" w:rsidRDefault="00DF04D8" w:rsidP="00684789">
            <w:pPr>
              <w:pStyle w:val="TableParagraph"/>
              <w:spacing w:before="1" w:line="240" w:lineRule="auto"/>
              <w:ind w:left="120"/>
              <w:jc w:val="both"/>
              <w:rPr>
                <w:b/>
                <w:sz w:val="20"/>
              </w:rPr>
            </w:pPr>
            <w:r w:rsidRPr="000D622B">
              <w:rPr>
                <w:b/>
                <w:sz w:val="20"/>
              </w:rPr>
              <w:t>Total</w:t>
            </w:r>
          </w:p>
        </w:tc>
      </w:tr>
      <w:tr w:rsidR="008E03B9" w:rsidRPr="000D622B" w14:paraId="6FF73951" w14:textId="77777777">
        <w:trPr>
          <w:trHeight w:val="320"/>
        </w:trPr>
        <w:tc>
          <w:tcPr>
            <w:tcW w:w="3353" w:type="dxa"/>
            <w:tcBorders>
              <w:right w:val="nil"/>
            </w:tcBorders>
          </w:tcPr>
          <w:p w14:paraId="7CCFF776" w14:textId="77777777" w:rsidR="008E03B9" w:rsidRPr="000D622B" w:rsidRDefault="00DF04D8" w:rsidP="00684789">
            <w:pPr>
              <w:pStyle w:val="TableParagraph"/>
              <w:jc w:val="both"/>
              <w:rPr>
                <w:b/>
                <w:sz w:val="20"/>
              </w:rPr>
            </w:pPr>
            <w:r w:rsidRPr="000D622B">
              <w:rPr>
                <w:b/>
                <w:sz w:val="20"/>
              </w:rPr>
              <w:t>No</w:t>
            </w:r>
            <w:r w:rsidRPr="000D622B">
              <w:rPr>
                <w:b/>
                <w:spacing w:val="-3"/>
                <w:sz w:val="20"/>
              </w:rPr>
              <w:t xml:space="preserve"> </w:t>
            </w:r>
            <w:r w:rsidRPr="000D622B">
              <w:rPr>
                <w:b/>
                <w:sz w:val="20"/>
              </w:rPr>
              <w:t>está</w:t>
            </w:r>
            <w:r w:rsidRPr="000D622B">
              <w:rPr>
                <w:b/>
                <w:spacing w:val="-1"/>
                <w:sz w:val="20"/>
              </w:rPr>
              <w:t xml:space="preserve"> </w:t>
            </w:r>
            <w:r w:rsidRPr="000D622B">
              <w:rPr>
                <w:b/>
                <w:sz w:val="20"/>
              </w:rPr>
              <w:t>escolarizado/a</w:t>
            </w:r>
          </w:p>
        </w:tc>
        <w:tc>
          <w:tcPr>
            <w:tcW w:w="1009" w:type="dxa"/>
            <w:tcBorders>
              <w:left w:val="nil"/>
              <w:right w:val="nil"/>
            </w:tcBorders>
          </w:tcPr>
          <w:p w14:paraId="5155637A" w14:textId="77777777" w:rsidR="008E03B9" w:rsidRPr="000D622B" w:rsidRDefault="00DF04D8" w:rsidP="00684789">
            <w:pPr>
              <w:pStyle w:val="TableParagraph"/>
              <w:ind w:left="117"/>
              <w:jc w:val="both"/>
              <w:rPr>
                <w:sz w:val="20"/>
              </w:rPr>
            </w:pPr>
            <w:r w:rsidRPr="000D622B">
              <w:rPr>
                <w:sz w:val="20"/>
              </w:rPr>
              <w:t>0,5</w:t>
            </w:r>
          </w:p>
        </w:tc>
        <w:tc>
          <w:tcPr>
            <w:tcW w:w="1029" w:type="dxa"/>
            <w:tcBorders>
              <w:left w:val="nil"/>
              <w:right w:val="nil"/>
            </w:tcBorders>
          </w:tcPr>
          <w:p w14:paraId="53D611AA" w14:textId="77777777" w:rsidR="008E03B9" w:rsidRPr="000D622B" w:rsidRDefault="00DF04D8" w:rsidP="00684789">
            <w:pPr>
              <w:pStyle w:val="TableParagraph"/>
              <w:ind w:left="124"/>
              <w:jc w:val="both"/>
              <w:rPr>
                <w:sz w:val="20"/>
              </w:rPr>
            </w:pPr>
            <w:r w:rsidRPr="000D622B">
              <w:rPr>
                <w:sz w:val="20"/>
              </w:rPr>
              <w:t>0,0</w:t>
            </w:r>
          </w:p>
        </w:tc>
        <w:tc>
          <w:tcPr>
            <w:tcW w:w="677" w:type="dxa"/>
            <w:tcBorders>
              <w:left w:val="nil"/>
              <w:right w:val="nil"/>
            </w:tcBorders>
          </w:tcPr>
          <w:p w14:paraId="5670987F" w14:textId="77777777" w:rsidR="008E03B9" w:rsidRPr="000D622B" w:rsidRDefault="00DF04D8" w:rsidP="00684789">
            <w:pPr>
              <w:pStyle w:val="TableParagraph"/>
              <w:ind w:left="77"/>
              <w:jc w:val="both"/>
              <w:rPr>
                <w:b/>
                <w:sz w:val="20"/>
              </w:rPr>
            </w:pPr>
            <w:r w:rsidRPr="000D622B">
              <w:rPr>
                <w:b/>
                <w:sz w:val="20"/>
              </w:rPr>
              <w:t>0,5</w:t>
            </w:r>
          </w:p>
        </w:tc>
        <w:tc>
          <w:tcPr>
            <w:tcW w:w="1008" w:type="dxa"/>
            <w:tcBorders>
              <w:left w:val="nil"/>
              <w:right w:val="nil"/>
            </w:tcBorders>
          </w:tcPr>
          <w:p w14:paraId="38973600" w14:textId="77777777" w:rsidR="008E03B9" w:rsidRPr="000D622B" w:rsidRDefault="00DF04D8" w:rsidP="00684789">
            <w:pPr>
              <w:pStyle w:val="TableParagraph"/>
              <w:ind w:left="122"/>
              <w:jc w:val="both"/>
              <w:rPr>
                <w:sz w:val="20"/>
              </w:rPr>
            </w:pPr>
            <w:r w:rsidRPr="000D622B">
              <w:rPr>
                <w:sz w:val="20"/>
              </w:rPr>
              <w:t>0,7</w:t>
            </w:r>
          </w:p>
        </w:tc>
        <w:tc>
          <w:tcPr>
            <w:tcW w:w="972" w:type="dxa"/>
            <w:tcBorders>
              <w:left w:val="nil"/>
              <w:right w:val="nil"/>
            </w:tcBorders>
          </w:tcPr>
          <w:p w14:paraId="1BFF6D20" w14:textId="77777777" w:rsidR="008E03B9" w:rsidRPr="000D622B" w:rsidRDefault="00DF04D8" w:rsidP="00684789">
            <w:pPr>
              <w:pStyle w:val="TableParagraph"/>
              <w:ind w:left="120"/>
              <w:jc w:val="both"/>
              <w:rPr>
                <w:sz w:val="20"/>
              </w:rPr>
            </w:pPr>
            <w:r w:rsidRPr="000D622B">
              <w:rPr>
                <w:sz w:val="20"/>
              </w:rPr>
              <w:t>0,0</w:t>
            </w:r>
          </w:p>
        </w:tc>
        <w:tc>
          <w:tcPr>
            <w:tcW w:w="718" w:type="dxa"/>
            <w:tcBorders>
              <w:left w:val="nil"/>
            </w:tcBorders>
          </w:tcPr>
          <w:p w14:paraId="310A3746" w14:textId="77777777" w:rsidR="008E03B9" w:rsidRPr="000D622B" w:rsidRDefault="00DF04D8" w:rsidP="00684789">
            <w:pPr>
              <w:pStyle w:val="TableParagraph"/>
              <w:ind w:left="120"/>
              <w:jc w:val="both"/>
              <w:rPr>
                <w:b/>
                <w:sz w:val="20"/>
              </w:rPr>
            </w:pPr>
            <w:r w:rsidRPr="000D622B">
              <w:rPr>
                <w:b/>
                <w:sz w:val="20"/>
              </w:rPr>
              <w:t>0,5</w:t>
            </w:r>
          </w:p>
        </w:tc>
      </w:tr>
      <w:tr w:rsidR="008E03B9" w:rsidRPr="000D622B" w14:paraId="6DACEB21" w14:textId="77777777">
        <w:trPr>
          <w:trHeight w:val="575"/>
        </w:trPr>
        <w:tc>
          <w:tcPr>
            <w:tcW w:w="3353" w:type="dxa"/>
            <w:tcBorders>
              <w:right w:val="nil"/>
            </w:tcBorders>
            <w:shd w:val="clear" w:color="auto" w:fill="E8E8E8"/>
          </w:tcPr>
          <w:p w14:paraId="7A5EBDCD" w14:textId="77777777" w:rsidR="008E03B9" w:rsidRPr="000D622B" w:rsidRDefault="00DF04D8" w:rsidP="00684789">
            <w:pPr>
              <w:pStyle w:val="TableParagraph"/>
              <w:jc w:val="both"/>
              <w:rPr>
                <w:b/>
                <w:sz w:val="20"/>
              </w:rPr>
            </w:pPr>
            <w:r w:rsidRPr="000D622B">
              <w:rPr>
                <w:b/>
                <w:sz w:val="20"/>
              </w:rPr>
              <w:t>Está</w:t>
            </w:r>
            <w:r w:rsidRPr="000D622B">
              <w:rPr>
                <w:b/>
                <w:spacing w:val="-1"/>
                <w:sz w:val="20"/>
              </w:rPr>
              <w:t xml:space="preserve"> </w:t>
            </w:r>
            <w:r w:rsidRPr="000D622B">
              <w:rPr>
                <w:b/>
                <w:sz w:val="20"/>
              </w:rPr>
              <w:t>escolarizado/a</w:t>
            </w:r>
            <w:r w:rsidRPr="000D622B">
              <w:rPr>
                <w:b/>
                <w:spacing w:val="-4"/>
                <w:sz w:val="20"/>
              </w:rPr>
              <w:t xml:space="preserve"> </w:t>
            </w:r>
            <w:r w:rsidRPr="000D622B">
              <w:rPr>
                <w:b/>
                <w:sz w:val="20"/>
              </w:rPr>
              <w:t>en</w:t>
            </w:r>
            <w:r w:rsidRPr="000D622B">
              <w:rPr>
                <w:b/>
                <w:spacing w:val="-2"/>
                <w:sz w:val="20"/>
              </w:rPr>
              <w:t xml:space="preserve"> </w:t>
            </w:r>
            <w:r w:rsidRPr="000D622B">
              <w:rPr>
                <w:b/>
                <w:sz w:val="20"/>
              </w:rPr>
              <w:t>un centro</w:t>
            </w:r>
          </w:p>
          <w:p w14:paraId="1FA45889" w14:textId="77777777" w:rsidR="008E03B9" w:rsidRPr="000D622B" w:rsidRDefault="00DF04D8" w:rsidP="00684789">
            <w:pPr>
              <w:pStyle w:val="TableParagraph"/>
              <w:spacing w:before="58" w:line="240" w:lineRule="auto"/>
              <w:jc w:val="both"/>
              <w:rPr>
                <w:b/>
                <w:sz w:val="20"/>
              </w:rPr>
            </w:pPr>
            <w:r w:rsidRPr="000D622B">
              <w:rPr>
                <w:b/>
                <w:sz w:val="20"/>
              </w:rPr>
              <w:t>de</w:t>
            </w:r>
            <w:r w:rsidRPr="000D622B">
              <w:rPr>
                <w:b/>
                <w:spacing w:val="-3"/>
                <w:sz w:val="20"/>
              </w:rPr>
              <w:t xml:space="preserve"> </w:t>
            </w:r>
            <w:r w:rsidRPr="000D622B">
              <w:rPr>
                <w:b/>
                <w:sz w:val="20"/>
              </w:rPr>
              <w:t>educación</w:t>
            </w:r>
            <w:r w:rsidRPr="000D622B">
              <w:rPr>
                <w:b/>
                <w:spacing w:val="-2"/>
                <w:sz w:val="20"/>
              </w:rPr>
              <w:t xml:space="preserve"> </w:t>
            </w:r>
            <w:r w:rsidRPr="000D622B">
              <w:rPr>
                <w:b/>
                <w:sz w:val="20"/>
              </w:rPr>
              <w:t>especial</w:t>
            </w:r>
          </w:p>
        </w:tc>
        <w:tc>
          <w:tcPr>
            <w:tcW w:w="1009" w:type="dxa"/>
            <w:tcBorders>
              <w:left w:val="nil"/>
              <w:right w:val="nil"/>
            </w:tcBorders>
            <w:shd w:val="clear" w:color="auto" w:fill="E8E8E8"/>
          </w:tcPr>
          <w:p w14:paraId="7EE54B5E" w14:textId="77777777" w:rsidR="008E03B9" w:rsidRPr="000D622B" w:rsidRDefault="00DF04D8" w:rsidP="00684789">
            <w:pPr>
              <w:pStyle w:val="TableParagraph"/>
              <w:ind w:left="117"/>
              <w:jc w:val="both"/>
              <w:rPr>
                <w:sz w:val="20"/>
              </w:rPr>
            </w:pPr>
            <w:r w:rsidRPr="000D622B">
              <w:rPr>
                <w:sz w:val="20"/>
              </w:rPr>
              <w:t>13,6</w:t>
            </w:r>
          </w:p>
        </w:tc>
        <w:tc>
          <w:tcPr>
            <w:tcW w:w="1029" w:type="dxa"/>
            <w:tcBorders>
              <w:left w:val="nil"/>
              <w:right w:val="nil"/>
            </w:tcBorders>
            <w:shd w:val="clear" w:color="auto" w:fill="E8E8E8"/>
          </w:tcPr>
          <w:p w14:paraId="3D895FEB" w14:textId="77777777" w:rsidR="008E03B9" w:rsidRPr="000D622B" w:rsidRDefault="00DF04D8" w:rsidP="00684789">
            <w:pPr>
              <w:pStyle w:val="TableParagraph"/>
              <w:ind w:left="124"/>
              <w:jc w:val="both"/>
              <w:rPr>
                <w:sz w:val="20"/>
              </w:rPr>
            </w:pPr>
            <w:r w:rsidRPr="000D622B">
              <w:rPr>
                <w:sz w:val="20"/>
              </w:rPr>
              <w:t>6,8</w:t>
            </w:r>
          </w:p>
        </w:tc>
        <w:tc>
          <w:tcPr>
            <w:tcW w:w="677" w:type="dxa"/>
            <w:tcBorders>
              <w:left w:val="nil"/>
              <w:right w:val="nil"/>
            </w:tcBorders>
            <w:shd w:val="clear" w:color="auto" w:fill="E8E8E8"/>
          </w:tcPr>
          <w:p w14:paraId="5A317D22" w14:textId="77777777" w:rsidR="008E03B9" w:rsidRPr="000D622B" w:rsidRDefault="00DF04D8" w:rsidP="00684789">
            <w:pPr>
              <w:pStyle w:val="TableParagraph"/>
              <w:ind w:left="77"/>
              <w:jc w:val="both"/>
              <w:rPr>
                <w:b/>
                <w:sz w:val="20"/>
              </w:rPr>
            </w:pPr>
            <w:r w:rsidRPr="000D622B">
              <w:rPr>
                <w:b/>
                <w:sz w:val="20"/>
              </w:rPr>
              <w:t>20,4</w:t>
            </w:r>
          </w:p>
        </w:tc>
        <w:tc>
          <w:tcPr>
            <w:tcW w:w="1008" w:type="dxa"/>
            <w:tcBorders>
              <w:left w:val="nil"/>
              <w:right w:val="nil"/>
            </w:tcBorders>
            <w:shd w:val="clear" w:color="auto" w:fill="E8E8E8"/>
          </w:tcPr>
          <w:p w14:paraId="379A551F" w14:textId="77777777" w:rsidR="008E03B9" w:rsidRPr="000D622B" w:rsidRDefault="00DF04D8" w:rsidP="00684789">
            <w:pPr>
              <w:pStyle w:val="TableParagraph"/>
              <w:ind w:left="122"/>
              <w:jc w:val="both"/>
              <w:rPr>
                <w:sz w:val="20"/>
              </w:rPr>
            </w:pPr>
            <w:r w:rsidRPr="000D622B">
              <w:rPr>
                <w:sz w:val="20"/>
              </w:rPr>
              <w:t>19,4</w:t>
            </w:r>
          </w:p>
        </w:tc>
        <w:tc>
          <w:tcPr>
            <w:tcW w:w="972" w:type="dxa"/>
            <w:tcBorders>
              <w:left w:val="nil"/>
              <w:right w:val="nil"/>
            </w:tcBorders>
            <w:shd w:val="clear" w:color="auto" w:fill="E8E8E8"/>
          </w:tcPr>
          <w:p w14:paraId="36C062F3" w14:textId="77777777" w:rsidR="008E03B9" w:rsidRPr="000D622B" w:rsidRDefault="00DF04D8" w:rsidP="00684789">
            <w:pPr>
              <w:pStyle w:val="TableParagraph"/>
              <w:ind w:left="120"/>
              <w:jc w:val="both"/>
              <w:rPr>
                <w:sz w:val="20"/>
              </w:rPr>
            </w:pPr>
            <w:r w:rsidRPr="000D622B">
              <w:rPr>
                <w:sz w:val="20"/>
              </w:rPr>
              <w:t>18,8</w:t>
            </w:r>
          </w:p>
        </w:tc>
        <w:tc>
          <w:tcPr>
            <w:tcW w:w="718" w:type="dxa"/>
            <w:tcBorders>
              <w:left w:val="nil"/>
            </w:tcBorders>
            <w:shd w:val="clear" w:color="auto" w:fill="E8E8E8"/>
          </w:tcPr>
          <w:p w14:paraId="0DA0D235" w14:textId="77777777" w:rsidR="008E03B9" w:rsidRPr="000D622B" w:rsidRDefault="00DF04D8" w:rsidP="00684789">
            <w:pPr>
              <w:pStyle w:val="TableParagraph"/>
              <w:ind w:left="120"/>
              <w:jc w:val="both"/>
              <w:rPr>
                <w:b/>
                <w:sz w:val="20"/>
              </w:rPr>
            </w:pPr>
            <w:r w:rsidRPr="000D622B">
              <w:rPr>
                <w:b/>
                <w:sz w:val="20"/>
              </w:rPr>
              <w:t>19,2</w:t>
            </w:r>
          </w:p>
        </w:tc>
      </w:tr>
      <w:tr w:rsidR="008E03B9" w:rsidRPr="000D622B" w14:paraId="3E20C888" w14:textId="77777777">
        <w:trPr>
          <w:trHeight w:val="861"/>
        </w:trPr>
        <w:tc>
          <w:tcPr>
            <w:tcW w:w="3353" w:type="dxa"/>
            <w:tcBorders>
              <w:right w:val="nil"/>
            </w:tcBorders>
          </w:tcPr>
          <w:p w14:paraId="1DC553D1" w14:textId="77777777" w:rsidR="008E03B9" w:rsidRPr="000D622B" w:rsidRDefault="00DF04D8" w:rsidP="00684789">
            <w:pPr>
              <w:pStyle w:val="TableParagraph"/>
              <w:spacing w:line="230" w:lineRule="exact"/>
              <w:jc w:val="both"/>
              <w:rPr>
                <w:b/>
                <w:sz w:val="20"/>
              </w:rPr>
            </w:pPr>
            <w:r w:rsidRPr="000D622B">
              <w:rPr>
                <w:b/>
                <w:sz w:val="20"/>
              </w:rPr>
              <w:t>Está</w:t>
            </w:r>
            <w:r w:rsidRPr="000D622B">
              <w:rPr>
                <w:b/>
                <w:spacing w:val="-1"/>
                <w:sz w:val="20"/>
              </w:rPr>
              <w:t xml:space="preserve"> </w:t>
            </w:r>
            <w:r w:rsidRPr="000D622B">
              <w:rPr>
                <w:b/>
                <w:sz w:val="20"/>
              </w:rPr>
              <w:t>escolarizado/a</w:t>
            </w:r>
            <w:r w:rsidRPr="000D622B">
              <w:rPr>
                <w:b/>
                <w:spacing w:val="-3"/>
                <w:sz w:val="20"/>
              </w:rPr>
              <w:t xml:space="preserve"> </w:t>
            </w:r>
            <w:r w:rsidRPr="000D622B">
              <w:rPr>
                <w:b/>
                <w:sz w:val="20"/>
              </w:rPr>
              <w:t>en</w:t>
            </w:r>
            <w:r w:rsidRPr="000D622B">
              <w:rPr>
                <w:b/>
                <w:spacing w:val="-2"/>
                <w:sz w:val="20"/>
              </w:rPr>
              <w:t xml:space="preserve"> </w:t>
            </w:r>
            <w:r w:rsidRPr="000D622B">
              <w:rPr>
                <w:b/>
                <w:sz w:val="20"/>
              </w:rPr>
              <w:t>un</w:t>
            </w:r>
            <w:r w:rsidRPr="000D622B">
              <w:rPr>
                <w:b/>
                <w:spacing w:val="1"/>
                <w:sz w:val="20"/>
              </w:rPr>
              <w:t xml:space="preserve"> </w:t>
            </w:r>
            <w:r w:rsidRPr="000D622B">
              <w:rPr>
                <w:b/>
                <w:sz w:val="20"/>
              </w:rPr>
              <w:t>aula</w:t>
            </w:r>
          </w:p>
          <w:p w14:paraId="362D3219" w14:textId="77777777" w:rsidR="008E03B9" w:rsidRPr="000D622B" w:rsidRDefault="00DF04D8" w:rsidP="00684789">
            <w:pPr>
              <w:pStyle w:val="TableParagraph"/>
              <w:spacing w:before="8" w:line="280" w:lineRule="atLeast"/>
              <w:ind w:right="522"/>
              <w:jc w:val="both"/>
              <w:rPr>
                <w:b/>
                <w:sz w:val="20"/>
              </w:rPr>
            </w:pPr>
            <w:r w:rsidRPr="000D622B">
              <w:rPr>
                <w:b/>
                <w:sz w:val="20"/>
              </w:rPr>
              <w:t>de</w:t>
            </w:r>
            <w:r w:rsidRPr="000D622B">
              <w:rPr>
                <w:b/>
                <w:spacing w:val="-6"/>
                <w:sz w:val="20"/>
              </w:rPr>
              <w:t xml:space="preserve"> </w:t>
            </w:r>
            <w:r w:rsidRPr="000D622B">
              <w:rPr>
                <w:b/>
                <w:sz w:val="20"/>
              </w:rPr>
              <w:t>educación</w:t>
            </w:r>
            <w:r w:rsidRPr="000D622B">
              <w:rPr>
                <w:b/>
                <w:spacing w:val="-5"/>
                <w:sz w:val="20"/>
              </w:rPr>
              <w:t xml:space="preserve"> </w:t>
            </w:r>
            <w:r w:rsidRPr="000D622B">
              <w:rPr>
                <w:b/>
                <w:sz w:val="20"/>
              </w:rPr>
              <w:t>especial</w:t>
            </w:r>
            <w:r w:rsidRPr="000D622B">
              <w:rPr>
                <w:b/>
                <w:spacing w:val="-5"/>
                <w:sz w:val="20"/>
              </w:rPr>
              <w:t xml:space="preserve"> </w:t>
            </w:r>
            <w:r w:rsidRPr="000D622B">
              <w:rPr>
                <w:b/>
                <w:sz w:val="20"/>
              </w:rPr>
              <w:t>en</w:t>
            </w:r>
            <w:r w:rsidRPr="000D622B">
              <w:rPr>
                <w:b/>
                <w:spacing w:val="-3"/>
                <w:sz w:val="20"/>
              </w:rPr>
              <w:t xml:space="preserve"> </w:t>
            </w:r>
            <w:r w:rsidRPr="000D622B">
              <w:rPr>
                <w:b/>
                <w:sz w:val="20"/>
              </w:rPr>
              <w:t>un</w:t>
            </w:r>
            <w:r w:rsidRPr="000D622B">
              <w:rPr>
                <w:b/>
                <w:spacing w:val="-52"/>
                <w:sz w:val="20"/>
              </w:rPr>
              <w:t xml:space="preserve"> </w:t>
            </w:r>
            <w:r w:rsidRPr="000D622B">
              <w:rPr>
                <w:b/>
                <w:sz w:val="20"/>
              </w:rPr>
              <w:t>centro</w:t>
            </w:r>
            <w:r w:rsidRPr="000D622B">
              <w:rPr>
                <w:b/>
                <w:spacing w:val="-1"/>
                <w:sz w:val="20"/>
              </w:rPr>
              <w:t xml:space="preserve"> </w:t>
            </w:r>
            <w:r w:rsidRPr="000D622B">
              <w:rPr>
                <w:b/>
                <w:sz w:val="20"/>
              </w:rPr>
              <w:t>ordinario</w:t>
            </w:r>
          </w:p>
        </w:tc>
        <w:tc>
          <w:tcPr>
            <w:tcW w:w="1009" w:type="dxa"/>
            <w:tcBorders>
              <w:left w:val="nil"/>
              <w:right w:val="nil"/>
            </w:tcBorders>
          </w:tcPr>
          <w:p w14:paraId="7EE7B342" w14:textId="77777777" w:rsidR="008E03B9" w:rsidRPr="000D622B" w:rsidRDefault="00DF04D8" w:rsidP="00684789">
            <w:pPr>
              <w:pStyle w:val="TableParagraph"/>
              <w:spacing w:line="230" w:lineRule="exact"/>
              <w:ind w:left="117"/>
              <w:jc w:val="both"/>
              <w:rPr>
                <w:sz w:val="20"/>
              </w:rPr>
            </w:pPr>
            <w:r w:rsidRPr="000D622B">
              <w:rPr>
                <w:sz w:val="20"/>
              </w:rPr>
              <w:t>6,6</w:t>
            </w:r>
          </w:p>
        </w:tc>
        <w:tc>
          <w:tcPr>
            <w:tcW w:w="1029" w:type="dxa"/>
            <w:tcBorders>
              <w:left w:val="nil"/>
              <w:right w:val="nil"/>
            </w:tcBorders>
          </w:tcPr>
          <w:p w14:paraId="19D4E470" w14:textId="77777777" w:rsidR="008E03B9" w:rsidRPr="000D622B" w:rsidRDefault="00DF04D8" w:rsidP="00684789">
            <w:pPr>
              <w:pStyle w:val="TableParagraph"/>
              <w:spacing w:line="230" w:lineRule="exact"/>
              <w:ind w:left="124"/>
              <w:jc w:val="both"/>
              <w:rPr>
                <w:sz w:val="20"/>
              </w:rPr>
            </w:pPr>
            <w:r w:rsidRPr="000D622B">
              <w:rPr>
                <w:sz w:val="20"/>
              </w:rPr>
              <w:t>3,2</w:t>
            </w:r>
          </w:p>
        </w:tc>
        <w:tc>
          <w:tcPr>
            <w:tcW w:w="677" w:type="dxa"/>
            <w:tcBorders>
              <w:left w:val="nil"/>
              <w:right w:val="nil"/>
            </w:tcBorders>
          </w:tcPr>
          <w:p w14:paraId="174C611A" w14:textId="77777777" w:rsidR="008E03B9" w:rsidRPr="000D622B" w:rsidRDefault="00DF04D8" w:rsidP="00684789">
            <w:pPr>
              <w:pStyle w:val="TableParagraph"/>
              <w:spacing w:line="230" w:lineRule="exact"/>
              <w:ind w:left="77"/>
              <w:jc w:val="both"/>
              <w:rPr>
                <w:b/>
                <w:sz w:val="20"/>
              </w:rPr>
            </w:pPr>
            <w:r w:rsidRPr="000D622B">
              <w:rPr>
                <w:b/>
                <w:sz w:val="20"/>
              </w:rPr>
              <w:t>9,8</w:t>
            </w:r>
          </w:p>
        </w:tc>
        <w:tc>
          <w:tcPr>
            <w:tcW w:w="1008" w:type="dxa"/>
            <w:tcBorders>
              <w:left w:val="nil"/>
              <w:right w:val="nil"/>
            </w:tcBorders>
          </w:tcPr>
          <w:p w14:paraId="6835CFB3" w14:textId="77777777" w:rsidR="008E03B9" w:rsidRPr="000D622B" w:rsidRDefault="00DF04D8" w:rsidP="00684789">
            <w:pPr>
              <w:pStyle w:val="TableParagraph"/>
              <w:spacing w:line="230" w:lineRule="exact"/>
              <w:ind w:left="122"/>
              <w:jc w:val="both"/>
              <w:rPr>
                <w:sz w:val="20"/>
              </w:rPr>
            </w:pPr>
            <w:r w:rsidRPr="000D622B">
              <w:rPr>
                <w:sz w:val="20"/>
              </w:rPr>
              <w:t>9,4</w:t>
            </w:r>
          </w:p>
        </w:tc>
        <w:tc>
          <w:tcPr>
            <w:tcW w:w="972" w:type="dxa"/>
            <w:tcBorders>
              <w:left w:val="nil"/>
              <w:right w:val="nil"/>
            </w:tcBorders>
          </w:tcPr>
          <w:p w14:paraId="736DFB23" w14:textId="77777777" w:rsidR="008E03B9" w:rsidRPr="000D622B" w:rsidRDefault="00DF04D8" w:rsidP="00684789">
            <w:pPr>
              <w:pStyle w:val="TableParagraph"/>
              <w:spacing w:line="230" w:lineRule="exact"/>
              <w:ind w:left="120"/>
              <w:jc w:val="both"/>
              <w:rPr>
                <w:sz w:val="20"/>
              </w:rPr>
            </w:pPr>
            <w:r w:rsidRPr="000D622B">
              <w:rPr>
                <w:sz w:val="20"/>
              </w:rPr>
              <w:t>9,0</w:t>
            </w:r>
          </w:p>
        </w:tc>
        <w:tc>
          <w:tcPr>
            <w:tcW w:w="718" w:type="dxa"/>
            <w:tcBorders>
              <w:left w:val="nil"/>
            </w:tcBorders>
          </w:tcPr>
          <w:p w14:paraId="5D486A3F" w14:textId="77777777" w:rsidR="008E03B9" w:rsidRPr="000D622B" w:rsidRDefault="00DF04D8" w:rsidP="00684789">
            <w:pPr>
              <w:pStyle w:val="TableParagraph"/>
              <w:spacing w:line="230" w:lineRule="exact"/>
              <w:ind w:left="120"/>
              <w:jc w:val="both"/>
              <w:rPr>
                <w:b/>
                <w:sz w:val="20"/>
              </w:rPr>
            </w:pPr>
            <w:r w:rsidRPr="000D622B">
              <w:rPr>
                <w:b/>
                <w:sz w:val="20"/>
              </w:rPr>
              <w:t>9,3</w:t>
            </w:r>
          </w:p>
        </w:tc>
      </w:tr>
      <w:tr w:rsidR="008E03B9" w:rsidRPr="000D622B" w14:paraId="7124BD90" w14:textId="77777777">
        <w:trPr>
          <w:trHeight w:val="863"/>
        </w:trPr>
        <w:tc>
          <w:tcPr>
            <w:tcW w:w="3353" w:type="dxa"/>
            <w:tcBorders>
              <w:right w:val="nil"/>
            </w:tcBorders>
            <w:shd w:val="clear" w:color="auto" w:fill="E8E8E8"/>
          </w:tcPr>
          <w:p w14:paraId="0AB9D47D" w14:textId="77777777" w:rsidR="008E03B9" w:rsidRPr="000D622B" w:rsidRDefault="00DF04D8" w:rsidP="00684789">
            <w:pPr>
              <w:pStyle w:val="TableParagraph"/>
              <w:spacing w:before="1" w:line="297" w:lineRule="auto"/>
              <w:ind w:right="123"/>
              <w:jc w:val="both"/>
              <w:rPr>
                <w:b/>
                <w:sz w:val="20"/>
              </w:rPr>
            </w:pPr>
            <w:r w:rsidRPr="000D622B">
              <w:rPr>
                <w:b/>
                <w:sz w:val="20"/>
              </w:rPr>
              <w:t>Está</w:t>
            </w:r>
            <w:r w:rsidRPr="000D622B">
              <w:rPr>
                <w:b/>
                <w:spacing w:val="-4"/>
                <w:sz w:val="20"/>
              </w:rPr>
              <w:t xml:space="preserve"> </w:t>
            </w:r>
            <w:r w:rsidRPr="000D622B">
              <w:rPr>
                <w:b/>
                <w:sz w:val="20"/>
              </w:rPr>
              <w:t>escolarizado/a</w:t>
            </w:r>
            <w:r w:rsidRPr="000D622B">
              <w:rPr>
                <w:b/>
                <w:spacing w:val="-7"/>
                <w:sz w:val="20"/>
              </w:rPr>
              <w:t xml:space="preserve"> </w:t>
            </w:r>
            <w:r w:rsidRPr="000D622B">
              <w:rPr>
                <w:b/>
                <w:sz w:val="20"/>
              </w:rPr>
              <w:t>en</w:t>
            </w:r>
            <w:r w:rsidRPr="000D622B">
              <w:rPr>
                <w:b/>
                <w:spacing w:val="-6"/>
                <w:sz w:val="20"/>
              </w:rPr>
              <w:t xml:space="preserve"> </w:t>
            </w:r>
            <w:r w:rsidRPr="000D622B">
              <w:rPr>
                <w:b/>
                <w:sz w:val="20"/>
              </w:rPr>
              <w:t>un</w:t>
            </w:r>
            <w:r w:rsidRPr="000D622B">
              <w:rPr>
                <w:b/>
                <w:spacing w:val="-3"/>
                <w:sz w:val="20"/>
              </w:rPr>
              <w:t xml:space="preserve"> </w:t>
            </w:r>
            <w:r w:rsidRPr="000D622B">
              <w:rPr>
                <w:b/>
                <w:sz w:val="20"/>
              </w:rPr>
              <w:t>centro</w:t>
            </w:r>
            <w:r w:rsidRPr="000D622B">
              <w:rPr>
                <w:b/>
                <w:spacing w:val="-52"/>
                <w:sz w:val="20"/>
              </w:rPr>
              <w:t xml:space="preserve"> </w:t>
            </w:r>
            <w:r w:rsidRPr="000D622B">
              <w:rPr>
                <w:b/>
                <w:sz w:val="20"/>
              </w:rPr>
              <w:t>ordinario recibiendo</w:t>
            </w:r>
            <w:r w:rsidRPr="000D622B">
              <w:rPr>
                <w:b/>
                <w:spacing w:val="-1"/>
                <w:sz w:val="20"/>
              </w:rPr>
              <w:t xml:space="preserve"> </w:t>
            </w:r>
            <w:r w:rsidRPr="000D622B">
              <w:rPr>
                <w:b/>
                <w:sz w:val="20"/>
              </w:rPr>
              <w:t>apoyos</w:t>
            </w:r>
          </w:p>
          <w:p w14:paraId="1619730A" w14:textId="77777777" w:rsidR="008E03B9" w:rsidRPr="000D622B" w:rsidRDefault="00DF04D8" w:rsidP="00684789">
            <w:pPr>
              <w:pStyle w:val="TableParagraph"/>
              <w:spacing w:before="4" w:line="240" w:lineRule="auto"/>
              <w:jc w:val="both"/>
              <w:rPr>
                <w:b/>
                <w:sz w:val="20"/>
              </w:rPr>
            </w:pPr>
            <w:r w:rsidRPr="000D622B">
              <w:rPr>
                <w:b/>
                <w:sz w:val="20"/>
              </w:rPr>
              <w:t>personalizados</w:t>
            </w:r>
          </w:p>
        </w:tc>
        <w:tc>
          <w:tcPr>
            <w:tcW w:w="1009" w:type="dxa"/>
            <w:tcBorders>
              <w:left w:val="nil"/>
              <w:right w:val="nil"/>
            </w:tcBorders>
            <w:shd w:val="clear" w:color="auto" w:fill="E8E8E8"/>
          </w:tcPr>
          <w:p w14:paraId="695EFFE0" w14:textId="77777777" w:rsidR="008E03B9" w:rsidRPr="000D622B" w:rsidRDefault="00DF04D8" w:rsidP="00684789">
            <w:pPr>
              <w:pStyle w:val="TableParagraph"/>
              <w:spacing w:before="1" w:line="240" w:lineRule="auto"/>
              <w:ind w:left="117"/>
              <w:jc w:val="both"/>
              <w:rPr>
                <w:sz w:val="20"/>
              </w:rPr>
            </w:pPr>
            <w:r w:rsidRPr="000D622B">
              <w:rPr>
                <w:sz w:val="20"/>
              </w:rPr>
              <w:t>34,5</w:t>
            </w:r>
          </w:p>
        </w:tc>
        <w:tc>
          <w:tcPr>
            <w:tcW w:w="1029" w:type="dxa"/>
            <w:tcBorders>
              <w:left w:val="nil"/>
              <w:right w:val="nil"/>
            </w:tcBorders>
            <w:shd w:val="clear" w:color="auto" w:fill="E8E8E8"/>
          </w:tcPr>
          <w:p w14:paraId="7C8B2BE2" w14:textId="77777777" w:rsidR="008E03B9" w:rsidRPr="000D622B" w:rsidRDefault="00DF04D8" w:rsidP="00684789">
            <w:pPr>
              <w:pStyle w:val="TableParagraph"/>
              <w:spacing w:before="1" w:line="240" w:lineRule="auto"/>
              <w:ind w:left="124"/>
              <w:jc w:val="both"/>
              <w:rPr>
                <w:sz w:val="20"/>
              </w:rPr>
            </w:pPr>
            <w:r w:rsidRPr="000D622B">
              <w:rPr>
                <w:sz w:val="20"/>
              </w:rPr>
              <w:t>17,6</w:t>
            </w:r>
          </w:p>
        </w:tc>
        <w:tc>
          <w:tcPr>
            <w:tcW w:w="677" w:type="dxa"/>
            <w:tcBorders>
              <w:left w:val="nil"/>
              <w:right w:val="nil"/>
            </w:tcBorders>
            <w:shd w:val="clear" w:color="auto" w:fill="E8E8E8"/>
          </w:tcPr>
          <w:p w14:paraId="021F7272" w14:textId="77777777" w:rsidR="008E03B9" w:rsidRPr="000D622B" w:rsidRDefault="00DF04D8" w:rsidP="00684789">
            <w:pPr>
              <w:pStyle w:val="TableParagraph"/>
              <w:spacing w:before="1" w:line="240" w:lineRule="auto"/>
              <w:ind w:left="77"/>
              <w:jc w:val="both"/>
              <w:rPr>
                <w:b/>
                <w:sz w:val="20"/>
              </w:rPr>
            </w:pPr>
            <w:r w:rsidRPr="000D622B">
              <w:rPr>
                <w:b/>
                <w:sz w:val="20"/>
              </w:rPr>
              <w:t>52,2</w:t>
            </w:r>
          </w:p>
        </w:tc>
        <w:tc>
          <w:tcPr>
            <w:tcW w:w="1008" w:type="dxa"/>
            <w:tcBorders>
              <w:left w:val="nil"/>
              <w:right w:val="nil"/>
            </w:tcBorders>
            <w:shd w:val="clear" w:color="auto" w:fill="E8E8E8"/>
          </w:tcPr>
          <w:p w14:paraId="0B761DEA" w14:textId="77777777" w:rsidR="008E03B9" w:rsidRPr="000D622B" w:rsidRDefault="00DF04D8" w:rsidP="00684789">
            <w:pPr>
              <w:pStyle w:val="TableParagraph"/>
              <w:spacing w:before="1" w:line="240" w:lineRule="auto"/>
              <w:ind w:left="122"/>
              <w:jc w:val="both"/>
              <w:rPr>
                <w:sz w:val="20"/>
              </w:rPr>
            </w:pPr>
            <w:r w:rsidRPr="000D622B">
              <w:rPr>
                <w:sz w:val="20"/>
              </w:rPr>
              <w:t>49,1</w:t>
            </w:r>
          </w:p>
        </w:tc>
        <w:tc>
          <w:tcPr>
            <w:tcW w:w="972" w:type="dxa"/>
            <w:tcBorders>
              <w:left w:val="nil"/>
              <w:right w:val="nil"/>
            </w:tcBorders>
            <w:shd w:val="clear" w:color="auto" w:fill="E8E8E8"/>
          </w:tcPr>
          <w:p w14:paraId="4D664AB7" w14:textId="77777777" w:rsidR="008E03B9" w:rsidRPr="000D622B" w:rsidRDefault="00DF04D8" w:rsidP="00684789">
            <w:pPr>
              <w:pStyle w:val="TableParagraph"/>
              <w:spacing w:before="1" w:line="240" w:lineRule="auto"/>
              <w:ind w:left="120"/>
              <w:jc w:val="both"/>
              <w:rPr>
                <w:sz w:val="20"/>
              </w:rPr>
            </w:pPr>
            <w:r w:rsidRPr="000D622B">
              <w:rPr>
                <w:sz w:val="20"/>
              </w:rPr>
              <w:t>48,9</w:t>
            </w:r>
          </w:p>
        </w:tc>
        <w:tc>
          <w:tcPr>
            <w:tcW w:w="718" w:type="dxa"/>
            <w:tcBorders>
              <w:left w:val="nil"/>
            </w:tcBorders>
            <w:shd w:val="clear" w:color="auto" w:fill="E8E8E8"/>
          </w:tcPr>
          <w:p w14:paraId="684D1B7F" w14:textId="77777777" w:rsidR="008E03B9" w:rsidRPr="000D622B" w:rsidRDefault="00DF04D8" w:rsidP="00684789">
            <w:pPr>
              <w:pStyle w:val="TableParagraph"/>
              <w:spacing w:before="1" w:line="240" w:lineRule="auto"/>
              <w:ind w:left="120"/>
              <w:jc w:val="both"/>
              <w:rPr>
                <w:b/>
                <w:sz w:val="20"/>
              </w:rPr>
            </w:pPr>
            <w:r w:rsidRPr="000D622B">
              <w:rPr>
                <w:b/>
                <w:sz w:val="20"/>
              </w:rPr>
              <w:t>49,0</w:t>
            </w:r>
          </w:p>
        </w:tc>
      </w:tr>
      <w:tr w:rsidR="008E03B9" w:rsidRPr="000D622B" w14:paraId="5B598FD4" w14:textId="77777777">
        <w:trPr>
          <w:trHeight w:val="863"/>
        </w:trPr>
        <w:tc>
          <w:tcPr>
            <w:tcW w:w="3353" w:type="dxa"/>
            <w:tcBorders>
              <w:right w:val="nil"/>
            </w:tcBorders>
          </w:tcPr>
          <w:p w14:paraId="298922C4" w14:textId="77777777" w:rsidR="008E03B9" w:rsidRPr="000D622B" w:rsidRDefault="00DF04D8" w:rsidP="00684789">
            <w:pPr>
              <w:pStyle w:val="TableParagraph"/>
              <w:spacing w:line="300" w:lineRule="auto"/>
              <w:ind w:right="123"/>
              <w:jc w:val="both"/>
              <w:rPr>
                <w:b/>
                <w:sz w:val="20"/>
              </w:rPr>
            </w:pPr>
            <w:r w:rsidRPr="000D622B">
              <w:rPr>
                <w:b/>
                <w:sz w:val="20"/>
              </w:rPr>
              <w:t>Está</w:t>
            </w:r>
            <w:r w:rsidRPr="000D622B">
              <w:rPr>
                <w:b/>
                <w:spacing w:val="-4"/>
                <w:sz w:val="20"/>
              </w:rPr>
              <w:t xml:space="preserve"> </w:t>
            </w:r>
            <w:r w:rsidRPr="000D622B">
              <w:rPr>
                <w:b/>
                <w:sz w:val="20"/>
              </w:rPr>
              <w:t>escolarizado/a</w:t>
            </w:r>
            <w:r w:rsidRPr="000D622B">
              <w:rPr>
                <w:b/>
                <w:spacing w:val="-7"/>
                <w:sz w:val="20"/>
              </w:rPr>
              <w:t xml:space="preserve"> </w:t>
            </w:r>
            <w:r w:rsidRPr="000D622B">
              <w:rPr>
                <w:b/>
                <w:sz w:val="20"/>
              </w:rPr>
              <w:t>en</w:t>
            </w:r>
            <w:r w:rsidRPr="000D622B">
              <w:rPr>
                <w:b/>
                <w:spacing w:val="-6"/>
                <w:sz w:val="20"/>
              </w:rPr>
              <w:t xml:space="preserve"> </w:t>
            </w:r>
            <w:r w:rsidRPr="000D622B">
              <w:rPr>
                <w:b/>
                <w:sz w:val="20"/>
              </w:rPr>
              <w:t>un</w:t>
            </w:r>
            <w:r w:rsidRPr="000D622B">
              <w:rPr>
                <w:b/>
                <w:spacing w:val="-3"/>
                <w:sz w:val="20"/>
              </w:rPr>
              <w:t xml:space="preserve"> </w:t>
            </w:r>
            <w:r w:rsidRPr="000D622B">
              <w:rPr>
                <w:b/>
                <w:sz w:val="20"/>
              </w:rPr>
              <w:t>centro</w:t>
            </w:r>
            <w:r w:rsidRPr="000D622B">
              <w:rPr>
                <w:b/>
                <w:spacing w:val="-52"/>
                <w:sz w:val="20"/>
              </w:rPr>
              <w:t xml:space="preserve"> </w:t>
            </w:r>
            <w:r w:rsidRPr="000D622B">
              <w:rPr>
                <w:b/>
                <w:sz w:val="20"/>
              </w:rPr>
              <w:t>ordinario</w:t>
            </w:r>
            <w:r w:rsidRPr="000D622B">
              <w:rPr>
                <w:b/>
                <w:spacing w:val="1"/>
                <w:sz w:val="20"/>
              </w:rPr>
              <w:t xml:space="preserve"> </w:t>
            </w:r>
            <w:r w:rsidRPr="000D622B">
              <w:rPr>
                <w:b/>
                <w:sz w:val="20"/>
              </w:rPr>
              <w:t>sin</w:t>
            </w:r>
            <w:r w:rsidRPr="000D622B">
              <w:rPr>
                <w:b/>
                <w:spacing w:val="-1"/>
                <w:sz w:val="20"/>
              </w:rPr>
              <w:t xml:space="preserve"> </w:t>
            </w:r>
            <w:r w:rsidRPr="000D622B">
              <w:rPr>
                <w:b/>
                <w:sz w:val="20"/>
              </w:rPr>
              <w:t>ningún tipo</w:t>
            </w:r>
          </w:p>
          <w:p w14:paraId="0D0790F3" w14:textId="77777777" w:rsidR="008E03B9" w:rsidRPr="000D622B" w:rsidRDefault="00DF04D8" w:rsidP="00684789">
            <w:pPr>
              <w:pStyle w:val="TableParagraph"/>
              <w:spacing w:line="240" w:lineRule="auto"/>
              <w:jc w:val="both"/>
              <w:rPr>
                <w:b/>
                <w:sz w:val="20"/>
              </w:rPr>
            </w:pPr>
            <w:r w:rsidRPr="000D622B">
              <w:rPr>
                <w:b/>
                <w:sz w:val="20"/>
              </w:rPr>
              <w:t>personalizado</w:t>
            </w:r>
            <w:r w:rsidRPr="000D622B">
              <w:rPr>
                <w:b/>
                <w:spacing w:val="-3"/>
                <w:sz w:val="20"/>
              </w:rPr>
              <w:t xml:space="preserve"> </w:t>
            </w:r>
            <w:r w:rsidRPr="000D622B">
              <w:rPr>
                <w:b/>
                <w:sz w:val="20"/>
              </w:rPr>
              <w:t>de</w:t>
            </w:r>
            <w:r w:rsidRPr="000D622B">
              <w:rPr>
                <w:b/>
                <w:spacing w:val="-4"/>
                <w:sz w:val="20"/>
              </w:rPr>
              <w:t xml:space="preserve"> </w:t>
            </w:r>
            <w:r w:rsidRPr="000D622B">
              <w:rPr>
                <w:b/>
                <w:sz w:val="20"/>
              </w:rPr>
              <w:t>apoyo</w:t>
            </w:r>
          </w:p>
        </w:tc>
        <w:tc>
          <w:tcPr>
            <w:tcW w:w="1009" w:type="dxa"/>
            <w:tcBorders>
              <w:left w:val="nil"/>
              <w:right w:val="nil"/>
            </w:tcBorders>
          </w:tcPr>
          <w:p w14:paraId="76506249" w14:textId="77777777" w:rsidR="008E03B9" w:rsidRPr="000D622B" w:rsidRDefault="00DF04D8" w:rsidP="00684789">
            <w:pPr>
              <w:pStyle w:val="TableParagraph"/>
              <w:ind w:left="117"/>
              <w:jc w:val="both"/>
              <w:rPr>
                <w:sz w:val="20"/>
              </w:rPr>
            </w:pPr>
            <w:r w:rsidRPr="000D622B">
              <w:rPr>
                <w:sz w:val="20"/>
              </w:rPr>
              <w:t>14,3</w:t>
            </w:r>
          </w:p>
        </w:tc>
        <w:tc>
          <w:tcPr>
            <w:tcW w:w="1029" w:type="dxa"/>
            <w:tcBorders>
              <w:left w:val="nil"/>
              <w:right w:val="nil"/>
            </w:tcBorders>
          </w:tcPr>
          <w:p w14:paraId="04D78A93" w14:textId="77777777" w:rsidR="008E03B9" w:rsidRPr="000D622B" w:rsidRDefault="00DF04D8" w:rsidP="00684789">
            <w:pPr>
              <w:pStyle w:val="TableParagraph"/>
              <w:ind w:left="124"/>
              <w:jc w:val="both"/>
              <w:rPr>
                <w:sz w:val="20"/>
              </w:rPr>
            </w:pPr>
            <w:r w:rsidRPr="000D622B">
              <w:rPr>
                <w:sz w:val="20"/>
              </w:rPr>
              <w:t>7,8</w:t>
            </w:r>
          </w:p>
        </w:tc>
        <w:tc>
          <w:tcPr>
            <w:tcW w:w="677" w:type="dxa"/>
            <w:tcBorders>
              <w:left w:val="nil"/>
              <w:right w:val="nil"/>
            </w:tcBorders>
          </w:tcPr>
          <w:p w14:paraId="5BEBED36" w14:textId="77777777" w:rsidR="008E03B9" w:rsidRPr="000D622B" w:rsidRDefault="00DF04D8" w:rsidP="00684789">
            <w:pPr>
              <w:pStyle w:val="TableParagraph"/>
              <w:ind w:left="77"/>
              <w:jc w:val="both"/>
              <w:rPr>
                <w:b/>
                <w:sz w:val="20"/>
              </w:rPr>
            </w:pPr>
            <w:r w:rsidRPr="000D622B">
              <w:rPr>
                <w:b/>
                <w:sz w:val="20"/>
              </w:rPr>
              <w:t>22,1</w:t>
            </w:r>
          </w:p>
        </w:tc>
        <w:tc>
          <w:tcPr>
            <w:tcW w:w="1008" w:type="dxa"/>
            <w:tcBorders>
              <w:left w:val="nil"/>
              <w:right w:val="nil"/>
            </w:tcBorders>
          </w:tcPr>
          <w:p w14:paraId="04F81939" w14:textId="77777777" w:rsidR="008E03B9" w:rsidRPr="000D622B" w:rsidRDefault="00DF04D8" w:rsidP="00684789">
            <w:pPr>
              <w:pStyle w:val="TableParagraph"/>
              <w:ind w:left="122"/>
              <w:jc w:val="both"/>
              <w:rPr>
                <w:sz w:val="20"/>
              </w:rPr>
            </w:pPr>
            <w:r w:rsidRPr="000D622B">
              <w:rPr>
                <w:sz w:val="20"/>
              </w:rPr>
              <w:t>20,3</w:t>
            </w:r>
          </w:p>
        </w:tc>
        <w:tc>
          <w:tcPr>
            <w:tcW w:w="972" w:type="dxa"/>
            <w:tcBorders>
              <w:left w:val="nil"/>
              <w:right w:val="nil"/>
            </w:tcBorders>
          </w:tcPr>
          <w:p w14:paraId="3CEC42B3" w14:textId="77777777" w:rsidR="008E03B9" w:rsidRPr="000D622B" w:rsidRDefault="00DF04D8" w:rsidP="00684789">
            <w:pPr>
              <w:pStyle w:val="TableParagraph"/>
              <w:ind w:left="120"/>
              <w:jc w:val="both"/>
              <w:rPr>
                <w:sz w:val="20"/>
              </w:rPr>
            </w:pPr>
            <w:r w:rsidRPr="000D622B">
              <w:rPr>
                <w:sz w:val="20"/>
              </w:rPr>
              <w:t>21,6</w:t>
            </w:r>
          </w:p>
        </w:tc>
        <w:tc>
          <w:tcPr>
            <w:tcW w:w="718" w:type="dxa"/>
            <w:tcBorders>
              <w:left w:val="nil"/>
            </w:tcBorders>
          </w:tcPr>
          <w:p w14:paraId="4EC7A032" w14:textId="77777777" w:rsidR="008E03B9" w:rsidRPr="000D622B" w:rsidRDefault="00DF04D8" w:rsidP="00684789">
            <w:pPr>
              <w:pStyle w:val="TableParagraph"/>
              <w:ind w:left="120"/>
              <w:jc w:val="both"/>
              <w:rPr>
                <w:b/>
                <w:sz w:val="20"/>
              </w:rPr>
            </w:pPr>
            <w:r w:rsidRPr="000D622B">
              <w:rPr>
                <w:b/>
                <w:sz w:val="20"/>
              </w:rPr>
              <w:t>20,8</w:t>
            </w:r>
          </w:p>
        </w:tc>
      </w:tr>
      <w:tr w:rsidR="008E03B9" w:rsidRPr="000D622B" w14:paraId="794E88C2" w14:textId="77777777">
        <w:trPr>
          <w:trHeight w:val="318"/>
        </w:trPr>
        <w:tc>
          <w:tcPr>
            <w:tcW w:w="3353" w:type="dxa"/>
            <w:tcBorders>
              <w:right w:val="nil"/>
            </w:tcBorders>
            <w:shd w:val="clear" w:color="auto" w:fill="E8E8E8"/>
          </w:tcPr>
          <w:p w14:paraId="15EFA6EA" w14:textId="77777777" w:rsidR="008E03B9" w:rsidRPr="000D622B" w:rsidRDefault="00DF04D8" w:rsidP="00684789">
            <w:pPr>
              <w:pStyle w:val="TableParagraph"/>
              <w:jc w:val="both"/>
              <w:rPr>
                <w:b/>
                <w:sz w:val="20"/>
              </w:rPr>
            </w:pPr>
            <w:r w:rsidRPr="000D622B">
              <w:rPr>
                <w:b/>
                <w:sz w:val="20"/>
              </w:rPr>
              <w:t>Otro</w:t>
            </w:r>
            <w:r w:rsidRPr="000D622B">
              <w:rPr>
                <w:b/>
                <w:spacing w:val="-2"/>
                <w:sz w:val="20"/>
              </w:rPr>
              <w:t xml:space="preserve"> </w:t>
            </w:r>
            <w:r w:rsidRPr="000D622B">
              <w:rPr>
                <w:b/>
                <w:sz w:val="20"/>
              </w:rPr>
              <w:t>tipo</w:t>
            </w:r>
            <w:r w:rsidRPr="000D622B">
              <w:rPr>
                <w:b/>
                <w:spacing w:val="-2"/>
                <w:sz w:val="20"/>
              </w:rPr>
              <w:t xml:space="preserve"> </w:t>
            </w:r>
            <w:r w:rsidRPr="000D622B">
              <w:rPr>
                <w:b/>
                <w:sz w:val="20"/>
              </w:rPr>
              <w:t>de</w:t>
            </w:r>
            <w:r w:rsidRPr="000D622B">
              <w:rPr>
                <w:b/>
                <w:spacing w:val="-3"/>
                <w:sz w:val="20"/>
              </w:rPr>
              <w:t xml:space="preserve"> </w:t>
            </w:r>
            <w:r w:rsidRPr="000D622B">
              <w:rPr>
                <w:b/>
                <w:sz w:val="20"/>
              </w:rPr>
              <w:t>escolarización</w:t>
            </w:r>
          </w:p>
        </w:tc>
        <w:tc>
          <w:tcPr>
            <w:tcW w:w="1009" w:type="dxa"/>
            <w:tcBorders>
              <w:left w:val="nil"/>
              <w:right w:val="nil"/>
            </w:tcBorders>
            <w:shd w:val="clear" w:color="auto" w:fill="E8E8E8"/>
          </w:tcPr>
          <w:p w14:paraId="25E30BE4" w14:textId="77777777" w:rsidR="008E03B9" w:rsidRPr="000D622B" w:rsidRDefault="00DF04D8" w:rsidP="00684789">
            <w:pPr>
              <w:pStyle w:val="TableParagraph"/>
              <w:ind w:left="117"/>
              <w:jc w:val="both"/>
              <w:rPr>
                <w:sz w:val="20"/>
              </w:rPr>
            </w:pPr>
            <w:r w:rsidRPr="000D622B">
              <w:rPr>
                <w:sz w:val="20"/>
              </w:rPr>
              <w:t>0,5</w:t>
            </w:r>
          </w:p>
        </w:tc>
        <w:tc>
          <w:tcPr>
            <w:tcW w:w="1029" w:type="dxa"/>
            <w:tcBorders>
              <w:left w:val="nil"/>
              <w:right w:val="nil"/>
            </w:tcBorders>
            <w:shd w:val="clear" w:color="auto" w:fill="E8E8E8"/>
          </w:tcPr>
          <w:p w14:paraId="124BFC1A" w14:textId="77777777" w:rsidR="008E03B9" w:rsidRPr="000D622B" w:rsidRDefault="00DF04D8" w:rsidP="00684789">
            <w:pPr>
              <w:pStyle w:val="TableParagraph"/>
              <w:ind w:left="124"/>
              <w:jc w:val="both"/>
              <w:rPr>
                <w:sz w:val="20"/>
              </w:rPr>
            </w:pPr>
            <w:r w:rsidRPr="000D622B">
              <w:rPr>
                <w:sz w:val="20"/>
              </w:rPr>
              <w:t>0,6</w:t>
            </w:r>
          </w:p>
        </w:tc>
        <w:tc>
          <w:tcPr>
            <w:tcW w:w="677" w:type="dxa"/>
            <w:tcBorders>
              <w:left w:val="nil"/>
              <w:right w:val="nil"/>
            </w:tcBorders>
            <w:shd w:val="clear" w:color="auto" w:fill="E8E8E8"/>
          </w:tcPr>
          <w:p w14:paraId="081335DC" w14:textId="77777777" w:rsidR="008E03B9" w:rsidRPr="000D622B" w:rsidRDefault="00DF04D8" w:rsidP="00684789">
            <w:pPr>
              <w:pStyle w:val="TableParagraph"/>
              <w:ind w:left="77"/>
              <w:jc w:val="both"/>
              <w:rPr>
                <w:b/>
                <w:sz w:val="20"/>
              </w:rPr>
            </w:pPr>
            <w:r w:rsidRPr="000D622B">
              <w:rPr>
                <w:b/>
                <w:sz w:val="20"/>
              </w:rPr>
              <w:t>1,1</w:t>
            </w:r>
          </w:p>
        </w:tc>
        <w:tc>
          <w:tcPr>
            <w:tcW w:w="1008" w:type="dxa"/>
            <w:tcBorders>
              <w:left w:val="nil"/>
              <w:right w:val="nil"/>
            </w:tcBorders>
            <w:shd w:val="clear" w:color="auto" w:fill="E8E8E8"/>
          </w:tcPr>
          <w:p w14:paraId="6405E62D" w14:textId="77777777" w:rsidR="008E03B9" w:rsidRPr="000D622B" w:rsidRDefault="00DF04D8" w:rsidP="00684789">
            <w:pPr>
              <w:pStyle w:val="TableParagraph"/>
              <w:ind w:left="122"/>
              <w:jc w:val="both"/>
              <w:rPr>
                <w:sz w:val="20"/>
              </w:rPr>
            </w:pPr>
            <w:r w:rsidRPr="000D622B">
              <w:rPr>
                <w:sz w:val="20"/>
              </w:rPr>
              <w:t>0,7</w:t>
            </w:r>
          </w:p>
        </w:tc>
        <w:tc>
          <w:tcPr>
            <w:tcW w:w="972" w:type="dxa"/>
            <w:tcBorders>
              <w:left w:val="nil"/>
              <w:right w:val="nil"/>
            </w:tcBorders>
            <w:shd w:val="clear" w:color="auto" w:fill="E8E8E8"/>
          </w:tcPr>
          <w:p w14:paraId="515C4176" w14:textId="77777777" w:rsidR="008E03B9" w:rsidRPr="000D622B" w:rsidRDefault="00DF04D8" w:rsidP="00684789">
            <w:pPr>
              <w:pStyle w:val="TableParagraph"/>
              <w:ind w:left="120"/>
              <w:jc w:val="both"/>
              <w:rPr>
                <w:sz w:val="20"/>
              </w:rPr>
            </w:pPr>
            <w:r w:rsidRPr="000D622B">
              <w:rPr>
                <w:sz w:val="20"/>
              </w:rPr>
              <w:t>1,7</w:t>
            </w:r>
          </w:p>
        </w:tc>
        <w:tc>
          <w:tcPr>
            <w:tcW w:w="718" w:type="dxa"/>
            <w:tcBorders>
              <w:left w:val="nil"/>
            </w:tcBorders>
            <w:shd w:val="clear" w:color="auto" w:fill="E8E8E8"/>
          </w:tcPr>
          <w:p w14:paraId="5B482209" w14:textId="77777777" w:rsidR="008E03B9" w:rsidRPr="000D622B" w:rsidRDefault="00DF04D8" w:rsidP="00684789">
            <w:pPr>
              <w:pStyle w:val="TableParagraph"/>
              <w:ind w:left="120"/>
              <w:jc w:val="both"/>
              <w:rPr>
                <w:b/>
                <w:sz w:val="20"/>
              </w:rPr>
            </w:pPr>
            <w:r w:rsidRPr="000D622B">
              <w:rPr>
                <w:b/>
                <w:sz w:val="20"/>
              </w:rPr>
              <w:t>1,0</w:t>
            </w:r>
          </w:p>
        </w:tc>
      </w:tr>
      <w:tr w:rsidR="008E03B9" w:rsidRPr="000D622B" w14:paraId="707D62F6" w14:textId="77777777">
        <w:trPr>
          <w:trHeight w:val="320"/>
        </w:trPr>
        <w:tc>
          <w:tcPr>
            <w:tcW w:w="3353" w:type="dxa"/>
            <w:tcBorders>
              <w:right w:val="nil"/>
            </w:tcBorders>
          </w:tcPr>
          <w:p w14:paraId="54E18458" w14:textId="77777777" w:rsidR="008E03B9" w:rsidRPr="000D622B" w:rsidRDefault="00DF04D8" w:rsidP="00684789">
            <w:pPr>
              <w:pStyle w:val="TableParagraph"/>
              <w:spacing w:before="1" w:line="240" w:lineRule="auto"/>
              <w:jc w:val="both"/>
              <w:rPr>
                <w:b/>
                <w:sz w:val="20"/>
              </w:rPr>
            </w:pPr>
            <w:r w:rsidRPr="000D622B">
              <w:rPr>
                <w:b/>
                <w:sz w:val="20"/>
              </w:rPr>
              <w:t>NC</w:t>
            </w:r>
          </w:p>
        </w:tc>
        <w:tc>
          <w:tcPr>
            <w:tcW w:w="1009" w:type="dxa"/>
            <w:tcBorders>
              <w:left w:val="nil"/>
              <w:right w:val="nil"/>
            </w:tcBorders>
          </w:tcPr>
          <w:p w14:paraId="6A9F0633" w14:textId="77777777" w:rsidR="008E03B9" w:rsidRPr="000D622B" w:rsidRDefault="00DF04D8" w:rsidP="00684789">
            <w:pPr>
              <w:pStyle w:val="TableParagraph"/>
              <w:spacing w:before="1" w:line="240" w:lineRule="auto"/>
              <w:ind w:left="117"/>
              <w:jc w:val="both"/>
              <w:rPr>
                <w:sz w:val="20"/>
              </w:rPr>
            </w:pPr>
            <w:r w:rsidRPr="000D622B">
              <w:rPr>
                <w:sz w:val="20"/>
              </w:rPr>
              <w:t>0,3</w:t>
            </w:r>
          </w:p>
        </w:tc>
        <w:tc>
          <w:tcPr>
            <w:tcW w:w="1029" w:type="dxa"/>
            <w:tcBorders>
              <w:left w:val="nil"/>
              <w:right w:val="nil"/>
            </w:tcBorders>
          </w:tcPr>
          <w:p w14:paraId="71BDB162" w14:textId="77777777" w:rsidR="008E03B9" w:rsidRPr="000D622B" w:rsidRDefault="00DF04D8" w:rsidP="00684789">
            <w:pPr>
              <w:pStyle w:val="TableParagraph"/>
              <w:spacing w:before="1" w:line="240" w:lineRule="auto"/>
              <w:ind w:left="124"/>
              <w:jc w:val="both"/>
              <w:rPr>
                <w:sz w:val="20"/>
              </w:rPr>
            </w:pPr>
            <w:r w:rsidRPr="000D622B">
              <w:rPr>
                <w:sz w:val="20"/>
              </w:rPr>
              <w:t>0,0</w:t>
            </w:r>
          </w:p>
        </w:tc>
        <w:tc>
          <w:tcPr>
            <w:tcW w:w="677" w:type="dxa"/>
            <w:tcBorders>
              <w:left w:val="nil"/>
              <w:right w:val="nil"/>
            </w:tcBorders>
          </w:tcPr>
          <w:p w14:paraId="154AFB29" w14:textId="77777777" w:rsidR="008E03B9" w:rsidRPr="000D622B" w:rsidRDefault="00DF04D8" w:rsidP="00684789">
            <w:pPr>
              <w:pStyle w:val="TableParagraph"/>
              <w:spacing w:before="1" w:line="240" w:lineRule="auto"/>
              <w:ind w:left="77"/>
              <w:jc w:val="both"/>
              <w:rPr>
                <w:b/>
                <w:sz w:val="20"/>
              </w:rPr>
            </w:pPr>
            <w:r w:rsidRPr="000D622B">
              <w:rPr>
                <w:b/>
                <w:sz w:val="20"/>
              </w:rPr>
              <w:t>0,3</w:t>
            </w:r>
          </w:p>
        </w:tc>
        <w:tc>
          <w:tcPr>
            <w:tcW w:w="1008" w:type="dxa"/>
            <w:tcBorders>
              <w:left w:val="nil"/>
              <w:right w:val="nil"/>
            </w:tcBorders>
          </w:tcPr>
          <w:p w14:paraId="7891FF6D" w14:textId="77777777" w:rsidR="008E03B9" w:rsidRPr="000D622B" w:rsidRDefault="00DF04D8" w:rsidP="00684789">
            <w:pPr>
              <w:pStyle w:val="TableParagraph"/>
              <w:spacing w:before="1" w:line="240" w:lineRule="auto"/>
              <w:ind w:left="122"/>
              <w:jc w:val="both"/>
              <w:rPr>
                <w:sz w:val="20"/>
              </w:rPr>
            </w:pPr>
            <w:r w:rsidRPr="000D622B">
              <w:rPr>
                <w:sz w:val="20"/>
              </w:rPr>
              <w:t>0,4</w:t>
            </w:r>
          </w:p>
        </w:tc>
        <w:tc>
          <w:tcPr>
            <w:tcW w:w="972" w:type="dxa"/>
            <w:tcBorders>
              <w:left w:val="nil"/>
              <w:right w:val="nil"/>
            </w:tcBorders>
          </w:tcPr>
          <w:p w14:paraId="1400E6E5" w14:textId="77777777" w:rsidR="008E03B9" w:rsidRPr="000D622B" w:rsidRDefault="00DF04D8" w:rsidP="00684789">
            <w:pPr>
              <w:pStyle w:val="TableParagraph"/>
              <w:spacing w:before="1" w:line="240" w:lineRule="auto"/>
              <w:ind w:left="120"/>
              <w:jc w:val="both"/>
              <w:rPr>
                <w:sz w:val="20"/>
              </w:rPr>
            </w:pPr>
            <w:r w:rsidRPr="000D622B">
              <w:rPr>
                <w:sz w:val="20"/>
              </w:rPr>
              <w:t>0,0</w:t>
            </w:r>
          </w:p>
        </w:tc>
        <w:tc>
          <w:tcPr>
            <w:tcW w:w="718" w:type="dxa"/>
            <w:tcBorders>
              <w:left w:val="nil"/>
            </w:tcBorders>
          </w:tcPr>
          <w:p w14:paraId="01A6A10F" w14:textId="77777777" w:rsidR="008E03B9" w:rsidRPr="000D622B" w:rsidRDefault="00DF04D8" w:rsidP="00684789">
            <w:pPr>
              <w:pStyle w:val="TableParagraph"/>
              <w:spacing w:before="1" w:line="240" w:lineRule="auto"/>
              <w:ind w:left="120"/>
              <w:jc w:val="both"/>
              <w:rPr>
                <w:b/>
                <w:sz w:val="20"/>
              </w:rPr>
            </w:pPr>
            <w:r w:rsidRPr="000D622B">
              <w:rPr>
                <w:b/>
                <w:sz w:val="20"/>
              </w:rPr>
              <w:t>0,2</w:t>
            </w:r>
          </w:p>
        </w:tc>
      </w:tr>
      <w:tr w:rsidR="008E03B9" w:rsidRPr="000D622B" w14:paraId="2E8F0D57" w14:textId="77777777">
        <w:trPr>
          <w:trHeight w:val="321"/>
        </w:trPr>
        <w:tc>
          <w:tcPr>
            <w:tcW w:w="3353" w:type="dxa"/>
            <w:tcBorders>
              <w:right w:val="nil"/>
            </w:tcBorders>
            <w:shd w:val="clear" w:color="auto" w:fill="E8E8E8"/>
          </w:tcPr>
          <w:p w14:paraId="154A5F26" w14:textId="77777777" w:rsidR="008E03B9" w:rsidRPr="000D622B" w:rsidRDefault="00DF04D8" w:rsidP="00684789">
            <w:pPr>
              <w:pStyle w:val="TableParagraph"/>
              <w:spacing w:line="240" w:lineRule="auto"/>
              <w:jc w:val="both"/>
              <w:rPr>
                <w:b/>
                <w:sz w:val="20"/>
              </w:rPr>
            </w:pPr>
            <w:r w:rsidRPr="000D622B">
              <w:rPr>
                <w:b/>
                <w:sz w:val="20"/>
              </w:rPr>
              <w:t>Total</w:t>
            </w:r>
          </w:p>
        </w:tc>
        <w:tc>
          <w:tcPr>
            <w:tcW w:w="1009" w:type="dxa"/>
            <w:tcBorders>
              <w:left w:val="nil"/>
              <w:right w:val="nil"/>
            </w:tcBorders>
            <w:shd w:val="clear" w:color="auto" w:fill="E8E8E8"/>
          </w:tcPr>
          <w:p w14:paraId="6130E37C" w14:textId="77777777" w:rsidR="008E03B9" w:rsidRPr="000D622B" w:rsidRDefault="00DF04D8" w:rsidP="00684789">
            <w:pPr>
              <w:pStyle w:val="TableParagraph"/>
              <w:spacing w:line="240" w:lineRule="auto"/>
              <w:ind w:left="117"/>
              <w:jc w:val="both"/>
              <w:rPr>
                <w:b/>
                <w:sz w:val="20"/>
              </w:rPr>
            </w:pPr>
            <w:r w:rsidRPr="000D622B">
              <w:rPr>
                <w:b/>
                <w:sz w:val="20"/>
              </w:rPr>
              <w:t>70,4</w:t>
            </w:r>
          </w:p>
        </w:tc>
        <w:tc>
          <w:tcPr>
            <w:tcW w:w="1029" w:type="dxa"/>
            <w:tcBorders>
              <w:left w:val="nil"/>
              <w:right w:val="nil"/>
            </w:tcBorders>
            <w:shd w:val="clear" w:color="auto" w:fill="E8E8E8"/>
          </w:tcPr>
          <w:p w14:paraId="2B93EC1B" w14:textId="77777777" w:rsidR="008E03B9" w:rsidRPr="000D622B" w:rsidRDefault="00DF04D8" w:rsidP="00684789">
            <w:pPr>
              <w:pStyle w:val="TableParagraph"/>
              <w:spacing w:line="240" w:lineRule="auto"/>
              <w:ind w:left="124"/>
              <w:jc w:val="both"/>
              <w:rPr>
                <w:b/>
                <w:sz w:val="20"/>
              </w:rPr>
            </w:pPr>
            <w:r w:rsidRPr="000D622B">
              <w:rPr>
                <w:b/>
                <w:sz w:val="20"/>
              </w:rPr>
              <w:t>36,0</w:t>
            </w:r>
          </w:p>
        </w:tc>
        <w:tc>
          <w:tcPr>
            <w:tcW w:w="677" w:type="dxa"/>
            <w:tcBorders>
              <w:left w:val="nil"/>
              <w:right w:val="nil"/>
            </w:tcBorders>
            <w:shd w:val="clear" w:color="auto" w:fill="E8E8E8"/>
          </w:tcPr>
          <w:p w14:paraId="64D59C67" w14:textId="77777777" w:rsidR="008E03B9" w:rsidRPr="000D622B" w:rsidRDefault="00DF04D8" w:rsidP="00684789">
            <w:pPr>
              <w:pStyle w:val="TableParagraph"/>
              <w:spacing w:line="240" w:lineRule="auto"/>
              <w:ind w:left="77"/>
              <w:jc w:val="both"/>
              <w:rPr>
                <w:b/>
                <w:sz w:val="20"/>
              </w:rPr>
            </w:pPr>
            <w:r w:rsidRPr="000D622B">
              <w:rPr>
                <w:b/>
                <w:sz w:val="20"/>
              </w:rPr>
              <w:t>106,3</w:t>
            </w:r>
          </w:p>
        </w:tc>
        <w:tc>
          <w:tcPr>
            <w:tcW w:w="1008" w:type="dxa"/>
            <w:tcBorders>
              <w:left w:val="nil"/>
              <w:right w:val="nil"/>
            </w:tcBorders>
            <w:shd w:val="clear" w:color="auto" w:fill="E8E8E8"/>
          </w:tcPr>
          <w:p w14:paraId="71DDF807" w14:textId="77777777" w:rsidR="008E03B9" w:rsidRPr="000D622B" w:rsidRDefault="00DF04D8" w:rsidP="00684789">
            <w:pPr>
              <w:pStyle w:val="TableParagraph"/>
              <w:spacing w:line="240" w:lineRule="auto"/>
              <w:ind w:left="122"/>
              <w:jc w:val="both"/>
              <w:rPr>
                <w:b/>
                <w:sz w:val="20"/>
              </w:rPr>
            </w:pPr>
            <w:r w:rsidRPr="000D622B">
              <w:rPr>
                <w:b/>
                <w:sz w:val="20"/>
              </w:rPr>
              <w:t>100,0</w:t>
            </w:r>
          </w:p>
        </w:tc>
        <w:tc>
          <w:tcPr>
            <w:tcW w:w="972" w:type="dxa"/>
            <w:tcBorders>
              <w:left w:val="nil"/>
              <w:right w:val="nil"/>
            </w:tcBorders>
            <w:shd w:val="clear" w:color="auto" w:fill="E8E8E8"/>
          </w:tcPr>
          <w:p w14:paraId="6B8111DC" w14:textId="77777777" w:rsidR="008E03B9" w:rsidRPr="000D622B" w:rsidRDefault="00DF04D8" w:rsidP="00684789">
            <w:pPr>
              <w:pStyle w:val="TableParagraph"/>
              <w:spacing w:line="240" w:lineRule="auto"/>
              <w:ind w:left="120"/>
              <w:jc w:val="both"/>
              <w:rPr>
                <w:b/>
                <w:sz w:val="20"/>
              </w:rPr>
            </w:pPr>
            <w:r w:rsidRPr="000D622B">
              <w:rPr>
                <w:b/>
                <w:sz w:val="20"/>
              </w:rPr>
              <w:t>100,0</w:t>
            </w:r>
          </w:p>
        </w:tc>
        <w:tc>
          <w:tcPr>
            <w:tcW w:w="718" w:type="dxa"/>
            <w:tcBorders>
              <w:left w:val="nil"/>
            </w:tcBorders>
            <w:shd w:val="clear" w:color="auto" w:fill="E8E8E8"/>
          </w:tcPr>
          <w:p w14:paraId="519725B9" w14:textId="77777777" w:rsidR="008E03B9" w:rsidRPr="000D622B" w:rsidRDefault="00DF04D8" w:rsidP="00684789">
            <w:pPr>
              <w:pStyle w:val="TableParagraph"/>
              <w:spacing w:line="240" w:lineRule="auto"/>
              <w:ind w:left="120"/>
              <w:jc w:val="both"/>
              <w:rPr>
                <w:b/>
                <w:sz w:val="20"/>
              </w:rPr>
            </w:pPr>
            <w:r w:rsidRPr="000D622B">
              <w:rPr>
                <w:b/>
                <w:sz w:val="20"/>
              </w:rPr>
              <w:t>100,0</w:t>
            </w:r>
          </w:p>
        </w:tc>
      </w:tr>
    </w:tbl>
    <w:p w14:paraId="40FF81FF"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7E7A9D31" w14:textId="77777777" w:rsidR="008E03B9" w:rsidRPr="000D622B" w:rsidRDefault="008E03B9" w:rsidP="00684789">
      <w:pPr>
        <w:jc w:val="both"/>
        <w:rPr>
          <w:rFonts w:ascii="Arial" w:hAnsi="Arial" w:cs="Arial"/>
          <w:sz w:val="20"/>
        </w:rPr>
      </w:pPr>
    </w:p>
    <w:p w14:paraId="6A50DBE8" w14:textId="77777777" w:rsidR="006E5B70" w:rsidRPr="000D622B" w:rsidRDefault="006E5B70" w:rsidP="00684789">
      <w:pPr>
        <w:jc w:val="both"/>
        <w:rPr>
          <w:rFonts w:ascii="Arial" w:hAnsi="Arial" w:cs="Arial"/>
          <w:sz w:val="20"/>
        </w:rPr>
      </w:pPr>
    </w:p>
    <w:p w14:paraId="78FC88F9" w14:textId="3B113C55" w:rsidR="006E5B70" w:rsidRPr="000D622B" w:rsidRDefault="006E5B70">
      <w:pPr>
        <w:rPr>
          <w:rFonts w:ascii="Arial" w:hAnsi="Arial" w:cs="Arial"/>
          <w:i/>
          <w:sz w:val="25"/>
          <w:szCs w:val="21"/>
        </w:rPr>
      </w:pPr>
      <w:r w:rsidRPr="000D622B">
        <w:rPr>
          <w:rFonts w:ascii="Arial" w:hAnsi="Arial" w:cs="Arial"/>
          <w:i/>
          <w:sz w:val="25"/>
        </w:rPr>
        <w:br w:type="page"/>
      </w:r>
    </w:p>
    <w:p w14:paraId="1F4455AF" w14:textId="77777777" w:rsidR="008E03B9" w:rsidRPr="000D622B" w:rsidRDefault="008E03B9" w:rsidP="00684789">
      <w:pPr>
        <w:pStyle w:val="Textoindependiente"/>
        <w:spacing w:before="5"/>
        <w:jc w:val="both"/>
        <w:rPr>
          <w:rFonts w:ascii="Arial" w:hAnsi="Arial" w:cs="Arial"/>
          <w:i/>
          <w:sz w:val="25"/>
        </w:rPr>
      </w:pPr>
    </w:p>
    <w:p w14:paraId="0B1FC241" w14:textId="77777777" w:rsidR="008E03B9" w:rsidRPr="000D622B" w:rsidRDefault="00DF04D8" w:rsidP="00684789">
      <w:pPr>
        <w:pStyle w:val="Ttulo5"/>
        <w:spacing w:before="94"/>
        <w:ind w:right="1103"/>
        <w:jc w:val="both"/>
      </w:pPr>
      <w:r w:rsidRPr="000D622B">
        <w:t>Tabla 20.</w:t>
      </w:r>
      <w:r w:rsidRPr="000D622B">
        <w:rPr>
          <w:spacing w:val="1"/>
        </w:rPr>
        <w:t xml:space="preserve"> </w:t>
      </w:r>
      <w:r w:rsidRPr="000D622B">
        <w:t>Personas con discapacidad de 16 y más años residentes en viviendas</w:t>
      </w:r>
      <w:r w:rsidRPr="000D622B">
        <w:rPr>
          <w:spacing w:val="-59"/>
        </w:rPr>
        <w:t xml:space="preserve"> </w:t>
      </w:r>
      <w:r w:rsidRPr="000D622B">
        <w:t>familiares que actualmente realizan estudios o cursos de formación, por grandes</w:t>
      </w:r>
      <w:r w:rsidRPr="000D622B">
        <w:rPr>
          <w:spacing w:val="-59"/>
        </w:rPr>
        <w:t xml:space="preserve"> </w:t>
      </w:r>
      <w:r w:rsidRPr="000D622B">
        <w:t>grupos de edad y sexo. Números absolutos y porcentajes sobre el total de</w:t>
      </w:r>
      <w:r w:rsidRPr="000D622B">
        <w:rPr>
          <w:spacing w:val="1"/>
        </w:rPr>
        <w:t xml:space="preserve"> </w:t>
      </w:r>
      <w:r w:rsidRPr="000D622B">
        <w:t>personas</w:t>
      </w:r>
      <w:r w:rsidRPr="000D622B">
        <w:rPr>
          <w:spacing w:val="-1"/>
        </w:rPr>
        <w:t xml:space="preserve"> </w:t>
      </w:r>
      <w:r w:rsidRPr="000D622B">
        <w:t>con discapacidad.</w:t>
      </w:r>
    </w:p>
    <w:p w14:paraId="5C6BEC96"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192"/>
        <w:gridCol w:w="1076"/>
        <w:gridCol w:w="1131"/>
        <w:gridCol w:w="1020"/>
        <w:gridCol w:w="1290"/>
        <w:gridCol w:w="1129"/>
        <w:gridCol w:w="1235"/>
      </w:tblGrid>
      <w:tr w:rsidR="008E03B9" w:rsidRPr="000D622B" w14:paraId="7688B76C" w14:textId="77777777">
        <w:trPr>
          <w:trHeight w:val="860"/>
        </w:trPr>
        <w:tc>
          <w:tcPr>
            <w:tcW w:w="2192" w:type="dxa"/>
            <w:vMerge w:val="restart"/>
            <w:tcBorders>
              <w:right w:val="nil"/>
            </w:tcBorders>
            <w:shd w:val="clear" w:color="auto" w:fill="A4A4A4"/>
          </w:tcPr>
          <w:p w14:paraId="33602071" w14:textId="77777777" w:rsidR="008E03B9" w:rsidRPr="000D622B" w:rsidRDefault="00DF04D8" w:rsidP="00684789">
            <w:pPr>
              <w:pStyle w:val="TableParagraph"/>
              <w:spacing w:line="300" w:lineRule="auto"/>
              <w:ind w:right="239"/>
              <w:jc w:val="both"/>
              <w:rPr>
                <w:b/>
                <w:sz w:val="20"/>
              </w:rPr>
            </w:pPr>
            <w:r w:rsidRPr="000D622B">
              <w:rPr>
                <w:b/>
                <w:sz w:val="20"/>
              </w:rPr>
              <w:t>Grandes</w:t>
            </w:r>
            <w:r w:rsidRPr="000D622B">
              <w:rPr>
                <w:b/>
                <w:spacing w:val="-9"/>
                <w:sz w:val="20"/>
              </w:rPr>
              <w:t xml:space="preserve"> </w:t>
            </w:r>
            <w:r w:rsidRPr="000D622B">
              <w:rPr>
                <w:b/>
                <w:sz w:val="20"/>
              </w:rPr>
              <w:t>grupos</w:t>
            </w:r>
            <w:r w:rsidRPr="000D622B">
              <w:rPr>
                <w:b/>
                <w:spacing w:val="-9"/>
                <w:sz w:val="20"/>
              </w:rPr>
              <w:t xml:space="preserve"> </w:t>
            </w:r>
            <w:r w:rsidRPr="000D622B">
              <w:rPr>
                <w:b/>
                <w:sz w:val="20"/>
              </w:rPr>
              <w:t>de</w:t>
            </w:r>
            <w:r w:rsidRPr="000D622B">
              <w:rPr>
                <w:b/>
                <w:spacing w:val="-53"/>
                <w:sz w:val="20"/>
              </w:rPr>
              <w:t xml:space="preserve"> </w:t>
            </w:r>
            <w:r w:rsidRPr="000D622B">
              <w:rPr>
                <w:b/>
                <w:sz w:val="20"/>
              </w:rPr>
              <w:t>edad</w:t>
            </w:r>
          </w:p>
        </w:tc>
        <w:tc>
          <w:tcPr>
            <w:tcW w:w="3227" w:type="dxa"/>
            <w:gridSpan w:val="3"/>
            <w:tcBorders>
              <w:left w:val="nil"/>
              <w:right w:val="nil"/>
            </w:tcBorders>
            <w:shd w:val="clear" w:color="auto" w:fill="A4A4A4"/>
          </w:tcPr>
          <w:p w14:paraId="09C962C0" w14:textId="77777777" w:rsidR="008E03B9" w:rsidRPr="000D622B" w:rsidRDefault="00DF04D8" w:rsidP="00684789">
            <w:pPr>
              <w:pStyle w:val="TableParagraph"/>
              <w:ind w:left="117"/>
              <w:jc w:val="both"/>
              <w:rPr>
                <w:b/>
                <w:sz w:val="20"/>
              </w:rPr>
            </w:pPr>
            <w:r w:rsidRPr="000D622B">
              <w:rPr>
                <w:b/>
                <w:sz w:val="20"/>
              </w:rPr>
              <w:t>Números</w:t>
            </w:r>
            <w:r w:rsidRPr="000D622B">
              <w:rPr>
                <w:b/>
                <w:spacing w:val="-2"/>
                <w:sz w:val="20"/>
              </w:rPr>
              <w:t xml:space="preserve"> </w:t>
            </w:r>
            <w:r w:rsidRPr="000D622B">
              <w:rPr>
                <w:b/>
                <w:sz w:val="20"/>
              </w:rPr>
              <w:t>absolutos</w:t>
            </w:r>
            <w:r w:rsidRPr="000D622B">
              <w:rPr>
                <w:b/>
                <w:spacing w:val="-3"/>
                <w:sz w:val="20"/>
              </w:rPr>
              <w:t xml:space="preserve"> </w:t>
            </w:r>
            <w:r w:rsidRPr="000D622B">
              <w:rPr>
                <w:b/>
                <w:sz w:val="20"/>
              </w:rPr>
              <w:t>(miles)</w:t>
            </w:r>
          </w:p>
        </w:tc>
        <w:tc>
          <w:tcPr>
            <w:tcW w:w="3654" w:type="dxa"/>
            <w:gridSpan w:val="3"/>
            <w:tcBorders>
              <w:left w:val="nil"/>
            </w:tcBorders>
            <w:shd w:val="clear" w:color="auto" w:fill="A4A4A4"/>
          </w:tcPr>
          <w:p w14:paraId="0DDE0F1C" w14:textId="77777777" w:rsidR="008E03B9" w:rsidRPr="000D622B" w:rsidRDefault="00DF04D8" w:rsidP="00684789">
            <w:pPr>
              <w:pStyle w:val="TableParagraph"/>
              <w:ind w:left="332"/>
              <w:jc w:val="both"/>
              <w:rPr>
                <w:b/>
                <w:sz w:val="20"/>
              </w:rPr>
            </w:pPr>
            <w:r w:rsidRPr="000D622B">
              <w:rPr>
                <w:b/>
                <w:sz w:val="20"/>
              </w:rPr>
              <w:t>Porcentaje</w:t>
            </w:r>
            <w:r w:rsidRPr="000D622B">
              <w:rPr>
                <w:b/>
                <w:spacing w:val="-2"/>
                <w:sz w:val="20"/>
              </w:rPr>
              <w:t xml:space="preserve"> </w:t>
            </w:r>
            <w:r w:rsidRPr="000D622B">
              <w:rPr>
                <w:b/>
                <w:sz w:val="20"/>
              </w:rPr>
              <w:t>sobre</w:t>
            </w:r>
            <w:r w:rsidRPr="000D622B">
              <w:rPr>
                <w:b/>
                <w:spacing w:val="-1"/>
                <w:sz w:val="20"/>
              </w:rPr>
              <w:t xml:space="preserve"> </w:t>
            </w:r>
            <w:r w:rsidRPr="000D622B">
              <w:rPr>
                <w:b/>
                <w:sz w:val="20"/>
              </w:rPr>
              <w:t>el</w:t>
            </w:r>
            <w:r w:rsidRPr="000D622B">
              <w:rPr>
                <w:b/>
                <w:spacing w:val="-3"/>
                <w:sz w:val="20"/>
              </w:rPr>
              <w:t xml:space="preserve"> </w:t>
            </w:r>
            <w:r w:rsidRPr="000D622B">
              <w:rPr>
                <w:b/>
                <w:sz w:val="20"/>
              </w:rPr>
              <w:t>total</w:t>
            </w:r>
            <w:r w:rsidRPr="000D622B">
              <w:rPr>
                <w:b/>
                <w:spacing w:val="-1"/>
                <w:sz w:val="20"/>
              </w:rPr>
              <w:t xml:space="preserve"> </w:t>
            </w:r>
            <w:r w:rsidRPr="000D622B">
              <w:rPr>
                <w:b/>
                <w:sz w:val="20"/>
              </w:rPr>
              <w:t>de</w:t>
            </w:r>
          </w:p>
          <w:p w14:paraId="1AF650DC" w14:textId="77777777" w:rsidR="008E03B9" w:rsidRPr="000D622B" w:rsidRDefault="00DF04D8" w:rsidP="00684789">
            <w:pPr>
              <w:pStyle w:val="TableParagraph"/>
              <w:spacing w:before="8" w:line="280" w:lineRule="atLeast"/>
              <w:ind w:left="332" w:right="399"/>
              <w:jc w:val="both"/>
              <w:rPr>
                <w:b/>
                <w:sz w:val="20"/>
              </w:rPr>
            </w:pPr>
            <w:r w:rsidRPr="000D622B">
              <w:rPr>
                <w:b/>
                <w:sz w:val="20"/>
              </w:rPr>
              <w:t>personas</w:t>
            </w:r>
            <w:r w:rsidRPr="000D622B">
              <w:rPr>
                <w:b/>
                <w:spacing w:val="-7"/>
                <w:sz w:val="20"/>
              </w:rPr>
              <w:t xml:space="preserve"> </w:t>
            </w:r>
            <w:r w:rsidRPr="000D622B">
              <w:rPr>
                <w:b/>
                <w:sz w:val="20"/>
              </w:rPr>
              <w:t>con</w:t>
            </w:r>
            <w:r w:rsidRPr="000D622B">
              <w:rPr>
                <w:b/>
                <w:spacing w:val="-6"/>
                <w:sz w:val="20"/>
              </w:rPr>
              <w:t xml:space="preserve"> </w:t>
            </w:r>
            <w:r w:rsidRPr="000D622B">
              <w:rPr>
                <w:b/>
                <w:sz w:val="20"/>
              </w:rPr>
              <w:t>discapacidad</w:t>
            </w:r>
            <w:r w:rsidRPr="000D622B">
              <w:rPr>
                <w:b/>
                <w:spacing w:val="-7"/>
                <w:sz w:val="20"/>
              </w:rPr>
              <w:t xml:space="preserve"> </w:t>
            </w:r>
            <w:r w:rsidRPr="000D622B">
              <w:rPr>
                <w:b/>
                <w:sz w:val="20"/>
              </w:rPr>
              <w:t>en</w:t>
            </w:r>
            <w:r w:rsidRPr="000D622B">
              <w:rPr>
                <w:b/>
                <w:spacing w:val="-52"/>
                <w:sz w:val="20"/>
              </w:rPr>
              <w:t xml:space="preserve"> </w:t>
            </w:r>
            <w:r w:rsidRPr="000D622B">
              <w:rPr>
                <w:b/>
                <w:sz w:val="20"/>
              </w:rPr>
              <w:t>cada</w:t>
            </w:r>
            <w:r w:rsidRPr="000D622B">
              <w:rPr>
                <w:b/>
                <w:spacing w:val="-2"/>
                <w:sz w:val="20"/>
              </w:rPr>
              <w:t xml:space="preserve"> </w:t>
            </w:r>
            <w:r w:rsidRPr="000D622B">
              <w:rPr>
                <w:b/>
                <w:sz w:val="20"/>
              </w:rPr>
              <w:t>grupo de</w:t>
            </w:r>
            <w:r w:rsidRPr="000D622B">
              <w:rPr>
                <w:b/>
                <w:spacing w:val="-1"/>
                <w:sz w:val="20"/>
              </w:rPr>
              <w:t xml:space="preserve"> </w:t>
            </w:r>
            <w:r w:rsidRPr="000D622B">
              <w:rPr>
                <w:b/>
                <w:sz w:val="20"/>
              </w:rPr>
              <w:t>edad</w:t>
            </w:r>
          </w:p>
        </w:tc>
      </w:tr>
      <w:tr w:rsidR="008E03B9" w:rsidRPr="000D622B" w14:paraId="10DC1F5A" w14:textId="77777777">
        <w:trPr>
          <w:trHeight w:val="320"/>
        </w:trPr>
        <w:tc>
          <w:tcPr>
            <w:tcW w:w="2192" w:type="dxa"/>
            <w:vMerge/>
            <w:tcBorders>
              <w:top w:val="nil"/>
              <w:right w:val="nil"/>
            </w:tcBorders>
            <w:shd w:val="clear" w:color="auto" w:fill="A4A4A4"/>
          </w:tcPr>
          <w:p w14:paraId="75F1B094" w14:textId="77777777" w:rsidR="008E03B9" w:rsidRPr="000D622B" w:rsidRDefault="008E03B9" w:rsidP="00684789">
            <w:pPr>
              <w:jc w:val="both"/>
              <w:rPr>
                <w:rFonts w:ascii="Arial" w:hAnsi="Arial" w:cs="Arial"/>
                <w:sz w:val="2"/>
                <w:szCs w:val="2"/>
              </w:rPr>
            </w:pPr>
          </w:p>
        </w:tc>
        <w:tc>
          <w:tcPr>
            <w:tcW w:w="1076" w:type="dxa"/>
            <w:tcBorders>
              <w:left w:val="nil"/>
              <w:right w:val="nil"/>
            </w:tcBorders>
            <w:shd w:val="clear" w:color="auto" w:fill="E8E8E8"/>
          </w:tcPr>
          <w:p w14:paraId="541011D4" w14:textId="77777777" w:rsidR="008E03B9" w:rsidRPr="000D622B" w:rsidRDefault="00DF04D8" w:rsidP="00684789">
            <w:pPr>
              <w:pStyle w:val="TableParagraph"/>
              <w:spacing w:before="1" w:line="240" w:lineRule="auto"/>
              <w:ind w:left="117"/>
              <w:jc w:val="both"/>
              <w:rPr>
                <w:b/>
                <w:sz w:val="20"/>
              </w:rPr>
            </w:pPr>
            <w:r w:rsidRPr="000D622B">
              <w:rPr>
                <w:b/>
                <w:sz w:val="20"/>
              </w:rPr>
              <w:t>Varones</w:t>
            </w:r>
          </w:p>
        </w:tc>
        <w:tc>
          <w:tcPr>
            <w:tcW w:w="1131" w:type="dxa"/>
            <w:tcBorders>
              <w:left w:val="nil"/>
              <w:right w:val="nil"/>
            </w:tcBorders>
            <w:shd w:val="clear" w:color="auto" w:fill="E8E8E8"/>
          </w:tcPr>
          <w:p w14:paraId="0788D9CC" w14:textId="77777777" w:rsidR="008E03B9" w:rsidRPr="000D622B" w:rsidRDefault="00DF04D8" w:rsidP="00684789">
            <w:pPr>
              <w:pStyle w:val="TableParagraph"/>
              <w:spacing w:before="1" w:line="240" w:lineRule="auto"/>
              <w:ind w:left="188"/>
              <w:jc w:val="both"/>
              <w:rPr>
                <w:b/>
                <w:sz w:val="20"/>
              </w:rPr>
            </w:pPr>
            <w:r w:rsidRPr="000D622B">
              <w:rPr>
                <w:b/>
                <w:sz w:val="20"/>
              </w:rPr>
              <w:t>Mujeres</w:t>
            </w:r>
          </w:p>
        </w:tc>
        <w:tc>
          <w:tcPr>
            <w:tcW w:w="1020" w:type="dxa"/>
            <w:tcBorders>
              <w:left w:val="nil"/>
              <w:right w:val="nil"/>
            </w:tcBorders>
            <w:shd w:val="clear" w:color="auto" w:fill="E8E8E8"/>
          </w:tcPr>
          <w:p w14:paraId="28180A2D" w14:textId="77777777" w:rsidR="008E03B9" w:rsidRPr="000D622B" w:rsidRDefault="00DF04D8" w:rsidP="00684789">
            <w:pPr>
              <w:pStyle w:val="TableParagraph"/>
              <w:spacing w:before="1" w:line="240" w:lineRule="auto"/>
              <w:ind w:left="205"/>
              <w:jc w:val="both"/>
              <w:rPr>
                <w:b/>
                <w:sz w:val="20"/>
              </w:rPr>
            </w:pPr>
            <w:r w:rsidRPr="000D622B">
              <w:rPr>
                <w:b/>
                <w:sz w:val="20"/>
              </w:rPr>
              <w:t>Total</w:t>
            </w:r>
          </w:p>
        </w:tc>
        <w:tc>
          <w:tcPr>
            <w:tcW w:w="1290" w:type="dxa"/>
            <w:tcBorders>
              <w:left w:val="nil"/>
              <w:right w:val="nil"/>
            </w:tcBorders>
            <w:shd w:val="clear" w:color="auto" w:fill="E8E8E8"/>
          </w:tcPr>
          <w:p w14:paraId="3D4B3A7D" w14:textId="77777777" w:rsidR="008E03B9" w:rsidRPr="000D622B" w:rsidRDefault="00DF04D8" w:rsidP="00684789">
            <w:pPr>
              <w:pStyle w:val="TableParagraph"/>
              <w:spacing w:before="1" w:line="240" w:lineRule="auto"/>
              <w:ind w:left="332"/>
              <w:jc w:val="both"/>
              <w:rPr>
                <w:b/>
                <w:sz w:val="20"/>
              </w:rPr>
            </w:pPr>
            <w:r w:rsidRPr="000D622B">
              <w:rPr>
                <w:b/>
                <w:sz w:val="20"/>
              </w:rPr>
              <w:t>Varones</w:t>
            </w:r>
          </w:p>
        </w:tc>
        <w:tc>
          <w:tcPr>
            <w:tcW w:w="1129" w:type="dxa"/>
            <w:tcBorders>
              <w:left w:val="nil"/>
              <w:right w:val="nil"/>
            </w:tcBorders>
            <w:shd w:val="clear" w:color="auto" w:fill="E8E8E8"/>
          </w:tcPr>
          <w:p w14:paraId="0A0F9498" w14:textId="77777777" w:rsidR="008E03B9" w:rsidRPr="000D622B" w:rsidRDefault="00DF04D8" w:rsidP="00684789">
            <w:pPr>
              <w:pStyle w:val="TableParagraph"/>
              <w:spacing w:before="1" w:line="240" w:lineRule="auto"/>
              <w:ind w:left="187"/>
              <w:jc w:val="both"/>
              <w:rPr>
                <w:b/>
                <w:sz w:val="20"/>
              </w:rPr>
            </w:pPr>
            <w:r w:rsidRPr="000D622B">
              <w:rPr>
                <w:b/>
                <w:sz w:val="20"/>
              </w:rPr>
              <w:t>Mujeres</w:t>
            </w:r>
          </w:p>
        </w:tc>
        <w:tc>
          <w:tcPr>
            <w:tcW w:w="1235" w:type="dxa"/>
            <w:tcBorders>
              <w:left w:val="nil"/>
            </w:tcBorders>
            <w:shd w:val="clear" w:color="auto" w:fill="E8E8E8"/>
          </w:tcPr>
          <w:p w14:paraId="12C45421" w14:textId="77777777" w:rsidR="008E03B9" w:rsidRPr="000D622B" w:rsidRDefault="00DF04D8" w:rsidP="00684789">
            <w:pPr>
              <w:pStyle w:val="TableParagraph"/>
              <w:spacing w:before="1" w:line="240" w:lineRule="auto"/>
              <w:ind w:left="205"/>
              <w:jc w:val="both"/>
              <w:rPr>
                <w:b/>
                <w:sz w:val="20"/>
              </w:rPr>
            </w:pPr>
            <w:r w:rsidRPr="000D622B">
              <w:rPr>
                <w:b/>
                <w:sz w:val="20"/>
              </w:rPr>
              <w:t>Total</w:t>
            </w:r>
          </w:p>
        </w:tc>
      </w:tr>
      <w:tr w:rsidR="008E03B9" w:rsidRPr="000D622B" w14:paraId="45DF118F" w14:textId="77777777">
        <w:trPr>
          <w:trHeight w:val="320"/>
        </w:trPr>
        <w:tc>
          <w:tcPr>
            <w:tcW w:w="2192" w:type="dxa"/>
            <w:tcBorders>
              <w:right w:val="nil"/>
            </w:tcBorders>
          </w:tcPr>
          <w:p w14:paraId="67AB7D5C"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16 a</w:t>
            </w:r>
            <w:r w:rsidRPr="000D622B">
              <w:rPr>
                <w:b/>
                <w:spacing w:val="-2"/>
                <w:sz w:val="20"/>
              </w:rPr>
              <w:t xml:space="preserve"> </w:t>
            </w:r>
            <w:r w:rsidRPr="000D622B">
              <w:rPr>
                <w:b/>
                <w:sz w:val="20"/>
              </w:rPr>
              <w:t>24</w:t>
            </w:r>
            <w:r w:rsidRPr="000D622B">
              <w:rPr>
                <w:b/>
                <w:spacing w:val="-2"/>
                <w:sz w:val="20"/>
              </w:rPr>
              <w:t xml:space="preserve"> </w:t>
            </w:r>
            <w:r w:rsidRPr="000D622B">
              <w:rPr>
                <w:b/>
                <w:sz w:val="20"/>
              </w:rPr>
              <w:t>años</w:t>
            </w:r>
          </w:p>
        </w:tc>
        <w:tc>
          <w:tcPr>
            <w:tcW w:w="1076" w:type="dxa"/>
            <w:tcBorders>
              <w:left w:val="nil"/>
              <w:right w:val="nil"/>
            </w:tcBorders>
          </w:tcPr>
          <w:p w14:paraId="38F51F12" w14:textId="77777777" w:rsidR="008E03B9" w:rsidRPr="000D622B" w:rsidRDefault="00DF04D8" w:rsidP="00684789">
            <w:pPr>
              <w:pStyle w:val="TableParagraph"/>
              <w:ind w:left="117"/>
              <w:jc w:val="both"/>
              <w:rPr>
                <w:sz w:val="20"/>
              </w:rPr>
            </w:pPr>
            <w:r w:rsidRPr="000D622B">
              <w:rPr>
                <w:sz w:val="20"/>
              </w:rPr>
              <w:t>27,2</w:t>
            </w:r>
          </w:p>
        </w:tc>
        <w:tc>
          <w:tcPr>
            <w:tcW w:w="1131" w:type="dxa"/>
            <w:tcBorders>
              <w:left w:val="nil"/>
              <w:right w:val="nil"/>
            </w:tcBorders>
          </w:tcPr>
          <w:p w14:paraId="2EB5B78D" w14:textId="77777777" w:rsidR="008E03B9" w:rsidRPr="000D622B" w:rsidRDefault="00DF04D8" w:rsidP="00684789">
            <w:pPr>
              <w:pStyle w:val="TableParagraph"/>
              <w:ind w:left="188"/>
              <w:jc w:val="both"/>
              <w:rPr>
                <w:sz w:val="20"/>
              </w:rPr>
            </w:pPr>
            <w:r w:rsidRPr="000D622B">
              <w:rPr>
                <w:sz w:val="20"/>
              </w:rPr>
              <w:t>22,5</w:t>
            </w:r>
          </w:p>
        </w:tc>
        <w:tc>
          <w:tcPr>
            <w:tcW w:w="1020" w:type="dxa"/>
            <w:tcBorders>
              <w:left w:val="nil"/>
              <w:right w:val="nil"/>
            </w:tcBorders>
          </w:tcPr>
          <w:p w14:paraId="0C4F770A" w14:textId="77777777" w:rsidR="008E03B9" w:rsidRPr="000D622B" w:rsidRDefault="00DF04D8" w:rsidP="00684789">
            <w:pPr>
              <w:pStyle w:val="TableParagraph"/>
              <w:ind w:left="205"/>
              <w:jc w:val="both"/>
              <w:rPr>
                <w:b/>
                <w:sz w:val="20"/>
              </w:rPr>
            </w:pPr>
            <w:r w:rsidRPr="000D622B">
              <w:rPr>
                <w:b/>
                <w:sz w:val="20"/>
              </w:rPr>
              <w:t>49,8</w:t>
            </w:r>
          </w:p>
        </w:tc>
        <w:tc>
          <w:tcPr>
            <w:tcW w:w="1290" w:type="dxa"/>
            <w:tcBorders>
              <w:left w:val="nil"/>
              <w:right w:val="nil"/>
            </w:tcBorders>
          </w:tcPr>
          <w:p w14:paraId="5F9673CD" w14:textId="77777777" w:rsidR="008E03B9" w:rsidRPr="000D622B" w:rsidRDefault="00DF04D8" w:rsidP="00684789">
            <w:pPr>
              <w:pStyle w:val="TableParagraph"/>
              <w:ind w:left="332"/>
              <w:jc w:val="both"/>
              <w:rPr>
                <w:sz w:val="20"/>
              </w:rPr>
            </w:pPr>
            <w:r w:rsidRPr="000D622B">
              <w:rPr>
                <w:sz w:val="20"/>
              </w:rPr>
              <w:t>48,2</w:t>
            </w:r>
          </w:p>
        </w:tc>
        <w:tc>
          <w:tcPr>
            <w:tcW w:w="1129" w:type="dxa"/>
            <w:tcBorders>
              <w:left w:val="nil"/>
              <w:right w:val="nil"/>
            </w:tcBorders>
          </w:tcPr>
          <w:p w14:paraId="29E57004" w14:textId="77777777" w:rsidR="008E03B9" w:rsidRPr="000D622B" w:rsidRDefault="00DF04D8" w:rsidP="00684789">
            <w:pPr>
              <w:pStyle w:val="TableParagraph"/>
              <w:ind w:left="187"/>
              <w:jc w:val="both"/>
              <w:rPr>
                <w:sz w:val="20"/>
              </w:rPr>
            </w:pPr>
            <w:r w:rsidRPr="000D622B">
              <w:rPr>
                <w:sz w:val="20"/>
              </w:rPr>
              <w:t>59,8</w:t>
            </w:r>
          </w:p>
        </w:tc>
        <w:tc>
          <w:tcPr>
            <w:tcW w:w="1235" w:type="dxa"/>
            <w:tcBorders>
              <w:left w:val="nil"/>
            </w:tcBorders>
          </w:tcPr>
          <w:p w14:paraId="62071C8C" w14:textId="77777777" w:rsidR="008E03B9" w:rsidRPr="000D622B" w:rsidRDefault="00DF04D8" w:rsidP="00684789">
            <w:pPr>
              <w:pStyle w:val="TableParagraph"/>
              <w:ind w:left="205"/>
              <w:jc w:val="both"/>
              <w:rPr>
                <w:b/>
                <w:sz w:val="20"/>
              </w:rPr>
            </w:pPr>
            <w:r w:rsidRPr="000D622B">
              <w:rPr>
                <w:b/>
                <w:sz w:val="20"/>
              </w:rPr>
              <w:t>53,0</w:t>
            </w:r>
          </w:p>
        </w:tc>
      </w:tr>
      <w:tr w:rsidR="008E03B9" w:rsidRPr="000D622B" w14:paraId="4B089F66" w14:textId="77777777">
        <w:trPr>
          <w:trHeight w:val="319"/>
        </w:trPr>
        <w:tc>
          <w:tcPr>
            <w:tcW w:w="2192" w:type="dxa"/>
            <w:tcBorders>
              <w:right w:val="nil"/>
            </w:tcBorders>
            <w:shd w:val="clear" w:color="auto" w:fill="E8E8E8"/>
          </w:tcPr>
          <w:p w14:paraId="19B1679B" w14:textId="77777777" w:rsidR="008E03B9" w:rsidRPr="000D622B" w:rsidRDefault="00DF04D8" w:rsidP="00684789">
            <w:pPr>
              <w:pStyle w:val="TableParagraph"/>
              <w:spacing w:line="240" w:lineRule="auto"/>
              <w:jc w:val="both"/>
              <w:rPr>
                <w:b/>
                <w:sz w:val="20"/>
              </w:rPr>
            </w:pPr>
            <w:r w:rsidRPr="000D622B">
              <w:rPr>
                <w:b/>
                <w:sz w:val="20"/>
              </w:rPr>
              <w:t>De</w:t>
            </w:r>
            <w:r w:rsidRPr="000D622B">
              <w:rPr>
                <w:b/>
                <w:spacing w:val="-3"/>
                <w:sz w:val="20"/>
              </w:rPr>
              <w:t xml:space="preserve"> </w:t>
            </w:r>
            <w:r w:rsidRPr="000D622B">
              <w:rPr>
                <w:b/>
                <w:sz w:val="20"/>
              </w:rPr>
              <w:t>25 a</w:t>
            </w:r>
            <w:r w:rsidRPr="000D622B">
              <w:rPr>
                <w:b/>
                <w:spacing w:val="-2"/>
                <w:sz w:val="20"/>
              </w:rPr>
              <w:t xml:space="preserve"> </w:t>
            </w:r>
            <w:r w:rsidRPr="000D622B">
              <w:rPr>
                <w:b/>
                <w:sz w:val="20"/>
              </w:rPr>
              <w:t>64</w:t>
            </w:r>
            <w:r w:rsidRPr="000D622B">
              <w:rPr>
                <w:b/>
                <w:spacing w:val="-2"/>
                <w:sz w:val="20"/>
              </w:rPr>
              <w:t xml:space="preserve"> </w:t>
            </w:r>
            <w:r w:rsidRPr="000D622B">
              <w:rPr>
                <w:b/>
                <w:sz w:val="20"/>
              </w:rPr>
              <w:t>años</w:t>
            </w:r>
          </w:p>
        </w:tc>
        <w:tc>
          <w:tcPr>
            <w:tcW w:w="1076" w:type="dxa"/>
            <w:tcBorders>
              <w:left w:val="nil"/>
              <w:right w:val="nil"/>
            </w:tcBorders>
            <w:shd w:val="clear" w:color="auto" w:fill="E8E8E8"/>
          </w:tcPr>
          <w:p w14:paraId="45E051D1" w14:textId="77777777" w:rsidR="008E03B9" w:rsidRPr="000D622B" w:rsidRDefault="00DF04D8" w:rsidP="00684789">
            <w:pPr>
              <w:pStyle w:val="TableParagraph"/>
              <w:spacing w:line="240" w:lineRule="auto"/>
              <w:ind w:left="117"/>
              <w:jc w:val="both"/>
              <w:rPr>
                <w:sz w:val="20"/>
              </w:rPr>
            </w:pPr>
            <w:r w:rsidRPr="000D622B">
              <w:rPr>
                <w:sz w:val="20"/>
              </w:rPr>
              <w:t>32,7</w:t>
            </w:r>
          </w:p>
        </w:tc>
        <w:tc>
          <w:tcPr>
            <w:tcW w:w="1131" w:type="dxa"/>
            <w:tcBorders>
              <w:left w:val="nil"/>
              <w:right w:val="nil"/>
            </w:tcBorders>
            <w:shd w:val="clear" w:color="auto" w:fill="E8E8E8"/>
          </w:tcPr>
          <w:p w14:paraId="49AF94B8" w14:textId="77777777" w:rsidR="008E03B9" w:rsidRPr="000D622B" w:rsidRDefault="00DF04D8" w:rsidP="00684789">
            <w:pPr>
              <w:pStyle w:val="TableParagraph"/>
              <w:spacing w:line="240" w:lineRule="auto"/>
              <w:ind w:left="188"/>
              <w:jc w:val="both"/>
              <w:rPr>
                <w:sz w:val="20"/>
              </w:rPr>
            </w:pPr>
            <w:r w:rsidRPr="000D622B">
              <w:rPr>
                <w:sz w:val="20"/>
              </w:rPr>
              <w:t>27,7</w:t>
            </w:r>
          </w:p>
        </w:tc>
        <w:tc>
          <w:tcPr>
            <w:tcW w:w="1020" w:type="dxa"/>
            <w:tcBorders>
              <w:left w:val="nil"/>
              <w:right w:val="nil"/>
            </w:tcBorders>
            <w:shd w:val="clear" w:color="auto" w:fill="E8E8E8"/>
          </w:tcPr>
          <w:p w14:paraId="6FE92FDB" w14:textId="77777777" w:rsidR="008E03B9" w:rsidRPr="000D622B" w:rsidRDefault="00DF04D8" w:rsidP="00684789">
            <w:pPr>
              <w:pStyle w:val="TableParagraph"/>
              <w:spacing w:line="240" w:lineRule="auto"/>
              <w:ind w:left="205"/>
              <w:jc w:val="both"/>
              <w:rPr>
                <w:b/>
                <w:sz w:val="20"/>
              </w:rPr>
            </w:pPr>
            <w:r w:rsidRPr="000D622B">
              <w:rPr>
                <w:b/>
                <w:sz w:val="20"/>
              </w:rPr>
              <w:t>60,3</w:t>
            </w:r>
          </w:p>
        </w:tc>
        <w:tc>
          <w:tcPr>
            <w:tcW w:w="1290" w:type="dxa"/>
            <w:tcBorders>
              <w:left w:val="nil"/>
              <w:right w:val="nil"/>
            </w:tcBorders>
            <w:shd w:val="clear" w:color="auto" w:fill="E8E8E8"/>
          </w:tcPr>
          <w:p w14:paraId="5FDDDCAB" w14:textId="77777777" w:rsidR="008E03B9" w:rsidRPr="000D622B" w:rsidRDefault="00DF04D8" w:rsidP="00684789">
            <w:pPr>
              <w:pStyle w:val="TableParagraph"/>
              <w:spacing w:line="240" w:lineRule="auto"/>
              <w:ind w:left="332"/>
              <w:jc w:val="both"/>
              <w:rPr>
                <w:sz w:val="20"/>
              </w:rPr>
            </w:pPr>
            <w:r w:rsidRPr="000D622B">
              <w:rPr>
                <w:sz w:val="20"/>
              </w:rPr>
              <w:t>4,6</w:t>
            </w:r>
          </w:p>
        </w:tc>
        <w:tc>
          <w:tcPr>
            <w:tcW w:w="1129" w:type="dxa"/>
            <w:tcBorders>
              <w:left w:val="nil"/>
              <w:right w:val="nil"/>
            </w:tcBorders>
            <w:shd w:val="clear" w:color="auto" w:fill="E8E8E8"/>
          </w:tcPr>
          <w:p w14:paraId="5D676C8D" w14:textId="77777777" w:rsidR="008E03B9" w:rsidRPr="000D622B" w:rsidRDefault="00DF04D8" w:rsidP="00684789">
            <w:pPr>
              <w:pStyle w:val="TableParagraph"/>
              <w:spacing w:line="240" w:lineRule="auto"/>
              <w:ind w:left="187"/>
              <w:jc w:val="both"/>
              <w:rPr>
                <w:sz w:val="20"/>
              </w:rPr>
            </w:pPr>
            <w:r w:rsidRPr="000D622B">
              <w:rPr>
                <w:sz w:val="20"/>
              </w:rPr>
              <w:t>3,5</w:t>
            </w:r>
          </w:p>
        </w:tc>
        <w:tc>
          <w:tcPr>
            <w:tcW w:w="1235" w:type="dxa"/>
            <w:tcBorders>
              <w:left w:val="nil"/>
            </w:tcBorders>
            <w:shd w:val="clear" w:color="auto" w:fill="E8E8E8"/>
          </w:tcPr>
          <w:p w14:paraId="63BC54A8" w14:textId="77777777" w:rsidR="008E03B9" w:rsidRPr="000D622B" w:rsidRDefault="00DF04D8" w:rsidP="00684789">
            <w:pPr>
              <w:pStyle w:val="TableParagraph"/>
              <w:spacing w:line="240" w:lineRule="auto"/>
              <w:ind w:left="205"/>
              <w:jc w:val="both"/>
              <w:rPr>
                <w:b/>
                <w:sz w:val="20"/>
              </w:rPr>
            </w:pPr>
            <w:r w:rsidRPr="000D622B">
              <w:rPr>
                <w:b/>
                <w:sz w:val="20"/>
              </w:rPr>
              <w:t>4,0</w:t>
            </w:r>
          </w:p>
        </w:tc>
      </w:tr>
      <w:tr w:rsidR="008E03B9" w:rsidRPr="000D622B" w14:paraId="32D7877B" w14:textId="77777777">
        <w:trPr>
          <w:trHeight w:val="320"/>
        </w:trPr>
        <w:tc>
          <w:tcPr>
            <w:tcW w:w="2192" w:type="dxa"/>
            <w:tcBorders>
              <w:right w:val="nil"/>
            </w:tcBorders>
          </w:tcPr>
          <w:p w14:paraId="24D7FB40" w14:textId="77777777" w:rsidR="008E03B9" w:rsidRPr="000D622B" w:rsidRDefault="00DF04D8" w:rsidP="00684789">
            <w:pPr>
              <w:pStyle w:val="TableParagraph"/>
              <w:spacing w:before="1" w:line="240" w:lineRule="auto"/>
              <w:jc w:val="both"/>
              <w:rPr>
                <w:b/>
                <w:sz w:val="20"/>
              </w:rPr>
            </w:pPr>
            <w:r w:rsidRPr="000D622B">
              <w:rPr>
                <w:b/>
                <w:sz w:val="20"/>
              </w:rPr>
              <w:t>De</w:t>
            </w:r>
            <w:r w:rsidRPr="000D622B">
              <w:rPr>
                <w:b/>
                <w:spacing w:val="-2"/>
                <w:sz w:val="20"/>
              </w:rPr>
              <w:t xml:space="preserve"> </w:t>
            </w:r>
            <w:r w:rsidRPr="000D622B">
              <w:rPr>
                <w:b/>
                <w:sz w:val="20"/>
              </w:rPr>
              <w:t>65 y</w:t>
            </w:r>
            <w:r w:rsidRPr="000D622B">
              <w:rPr>
                <w:b/>
                <w:spacing w:val="-2"/>
                <w:sz w:val="20"/>
              </w:rPr>
              <w:t xml:space="preserve"> </w:t>
            </w:r>
            <w:r w:rsidRPr="000D622B">
              <w:rPr>
                <w:b/>
                <w:sz w:val="20"/>
              </w:rPr>
              <w:t>más</w:t>
            </w:r>
            <w:r w:rsidRPr="000D622B">
              <w:rPr>
                <w:b/>
                <w:spacing w:val="-2"/>
                <w:sz w:val="20"/>
              </w:rPr>
              <w:t xml:space="preserve"> </w:t>
            </w:r>
            <w:r w:rsidRPr="000D622B">
              <w:rPr>
                <w:b/>
                <w:sz w:val="20"/>
              </w:rPr>
              <w:t>años</w:t>
            </w:r>
          </w:p>
        </w:tc>
        <w:tc>
          <w:tcPr>
            <w:tcW w:w="1076" w:type="dxa"/>
            <w:tcBorders>
              <w:left w:val="nil"/>
              <w:right w:val="nil"/>
            </w:tcBorders>
          </w:tcPr>
          <w:p w14:paraId="0CCE8F02" w14:textId="77777777" w:rsidR="008E03B9" w:rsidRPr="000D622B" w:rsidRDefault="00DF04D8" w:rsidP="00684789">
            <w:pPr>
              <w:pStyle w:val="TableParagraph"/>
              <w:spacing w:before="1" w:line="240" w:lineRule="auto"/>
              <w:ind w:left="117"/>
              <w:jc w:val="both"/>
              <w:rPr>
                <w:sz w:val="20"/>
              </w:rPr>
            </w:pPr>
            <w:r w:rsidRPr="000D622B">
              <w:rPr>
                <w:sz w:val="20"/>
              </w:rPr>
              <w:t>3,7</w:t>
            </w:r>
          </w:p>
        </w:tc>
        <w:tc>
          <w:tcPr>
            <w:tcW w:w="1131" w:type="dxa"/>
            <w:tcBorders>
              <w:left w:val="nil"/>
              <w:right w:val="nil"/>
            </w:tcBorders>
          </w:tcPr>
          <w:p w14:paraId="6B510183" w14:textId="77777777" w:rsidR="008E03B9" w:rsidRPr="000D622B" w:rsidRDefault="00DF04D8" w:rsidP="00684789">
            <w:pPr>
              <w:pStyle w:val="TableParagraph"/>
              <w:spacing w:before="1" w:line="240" w:lineRule="auto"/>
              <w:ind w:left="188"/>
              <w:jc w:val="both"/>
              <w:rPr>
                <w:sz w:val="20"/>
              </w:rPr>
            </w:pPr>
            <w:r w:rsidRPr="000D622B">
              <w:rPr>
                <w:sz w:val="20"/>
              </w:rPr>
              <w:t>7,0</w:t>
            </w:r>
          </w:p>
        </w:tc>
        <w:tc>
          <w:tcPr>
            <w:tcW w:w="1020" w:type="dxa"/>
            <w:tcBorders>
              <w:left w:val="nil"/>
              <w:right w:val="nil"/>
            </w:tcBorders>
          </w:tcPr>
          <w:p w14:paraId="1DB3EADD" w14:textId="77777777" w:rsidR="008E03B9" w:rsidRPr="000D622B" w:rsidRDefault="00DF04D8" w:rsidP="00684789">
            <w:pPr>
              <w:pStyle w:val="TableParagraph"/>
              <w:spacing w:before="1" w:line="240" w:lineRule="auto"/>
              <w:ind w:left="205"/>
              <w:jc w:val="both"/>
              <w:rPr>
                <w:b/>
                <w:sz w:val="20"/>
              </w:rPr>
            </w:pPr>
            <w:r w:rsidRPr="000D622B">
              <w:rPr>
                <w:b/>
                <w:sz w:val="20"/>
              </w:rPr>
              <w:t>10,7</w:t>
            </w:r>
          </w:p>
        </w:tc>
        <w:tc>
          <w:tcPr>
            <w:tcW w:w="1290" w:type="dxa"/>
            <w:tcBorders>
              <w:left w:val="nil"/>
              <w:right w:val="nil"/>
            </w:tcBorders>
          </w:tcPr>
          <w:p w14:paraId="1A45E5E5" w14:textId="77777777" w:rsidR="008E03B9" w:rsidRPr="000D622B" w:rsidRDefault="00DF04D8" w:rsidP="00684789">
            <w:pPr>
              <w:pStyle w:val="TableParagraph"/>
              <w:spacing w:before="1" w:line="240" w:lineRule="auto"/>
              <w:ind w:left="332"/>
              <w:jc w:val="both"/>
              <w:rPr>
                <w:sz w:val="20"/>
              </w:rPr>
            </w:pPr>
            <w:r w:rsidRPr="000D622B">
              <w:rPr>
                <w:sz w:val="20"/>
              </w:rPr>
              <w:t>0,4</w:t>
            </w:r>
          </w:p>
        </w:tc>
        <w:tc>
          <w:tcPr>
            <w:tcW w:w="1129" w:type="dxa"/>
            <w:tcBorders>
              <w:left w:val="nil"/>
              <w:right w:val="nil"/>
            </w:tcBorders>
          </w:tcPr>
          <w:p w14:paraId="06915238" w14:textId="77777777" w:rsidR="008E03B9" w:rsidRPr="000D622B" w:rsidRDefault="00DF04D8" w:rsidP="00684789">
            <w:pPr>
              <w:pStyle w:val="TableParagraph"/>
              <w:spacing w:before="1" w:line="240" w:lineRule="auto"/>
              <w:ind w:left="187"/>
              <w:jc w:val="both"/>
              <w:rPr>
                <w:sz w:val="20"/>
              </w:rPr>
            </w:pPr>
            <w:r w:rsidRPr="000D622B">
              <w:rPr>
                <w:sz w:val="20"/>
              </w:rPr>
              <w:t>0,4</w:t>
            </w:r>
          </w:p>
        </w:tc>
        <w:tc>
          <w:tcPr>
            <w:tcW w:w="1235" w:type="dxa"/>
            <w:tcBorders>
              <w:left w:val="nil"/>
            </w:tcBorders>
          </w:tcPr>
          <w:p w14:paraId="100BE186" w14:textId="77777777" w:rsidR="008E03B9" w:rsidRPr="000D622B" w:rsidRDefault="00DF04D8" w:rsidP="00684789">
            <w:pPr>
              <w:pStyle w:val="TableParagraph"/>
              <w:spacing w:before="1" w:line="240" w:lineRule="auto"/>
              <w:ind w:left="205"/>
              <w:jc w:val="both"/>
              <w:rPr>
                <w:b/>
                <w:sz w:val="20"/>
              </w:rPr>
            </w:pPr>
            <w:r w:rsidRPr="000D622B">
              <w:rPr>
                <w:b/>
                <w:sz w:val="20"/>
              </w:rPr>
              <w:t>0,4</w:t>
            </w:r>
          </w:p>
        </w:tc>
      </w:tr>
      <w:tr w:rsidR="008E03B9" w:rsidRPr="000D622B" w14:paraId="56171650" w14:textId="77777777">
        <w:trPr>
          <w:trHeight w:val="320"/>
        </w:trPr>
        <w:tc>
          <w:tcPr>
            <w:tcW w:w="2192" w:type="dxa"/>
            <w:tcBorders>
              <w:right w:val="nil"/>
            </w:tcBorders>
            <w:shd w:val="clear" w:color="auto" w:fill="E8E8E8"/>
          </w:tcPr>
          <w:p w14:paraId="11753D32" w14:textId="77777777" w:rsidR="008E03B9" w:rsidRPr="000D622B" w:rsidRDefault="00DF04D8" w:rsidP="00684789">
            <w:pPr>
              <w:pStyle w:val="TableParagraph"/>
              <w:jc w:val="both"/>
              <w:rPr>
                <w:b/>
                <w:sz w:val="20"/>
              </w:rPr>
            </w:pPr>
            <w:r w:rsidRPr="000D622B">
              <w:rPr>
                <w:b/>
                <w:sz w:val="20"/>
              </w:rPr>
              <w:t>Total</w:t>
            </w:r>
          </w:p>
        </w:tc>
        <w:tc>
          <w:tcPr>
            <w:tcW w:w="1076" w:type="dxa"/>
            <w:tcBorders>
              <w:left w:val="nil"/>
              <w:right w:val="nil"/>
            </w:tcBorders>
            <w:shd w:val="clear" w:color="auto" w:fill="E8E8E8"/>
          </w:tcPr>
          <w:p w14:paraId="59B973E4" w14:textId="77777777" w:rsidR="008E03B9" w:rsidRPr="000D622B" w:rsidRDefault="00DF04D8" w:rsidP="00684789">
            <w:pPr>
              <w:pStyle w:val="TableParagraph"/>
              <w:ind w:left="117"/>
              <w:jc w:val="both"/>
              <w:rPr>
                <w:b/>
                <w:sz w:val="20"/>
              </w:rPr>
            </w:pPr>
            <w:r w:rsidRPr="000D622B">
              <w:rPr>
                <w:b/>
                <w:sz w:val="20"/>
              </w:rPr>
              <w:t>63,6</w:t>
            </w:r>
          </w:p>
        </w:tc>
        <w:tc>
          <w:tcPr>
            <w:tcW w:w="1131" w:type="dxa"/>
            <w:tcBorders>
              <w:left w:val="nil"/>
              <w:right w:val="nil"/>
            </w:tcBorders>
            <w:shd w:val="clear" w:color="auto" w:fill="E8E8E8"/>
          </w:tcPr>
          <w:p w14:paraId="3A9FCBAB" w14:textId="77777777" w:rsidR="008E03B9" w:rsidRPr="000D622B" w:rsidRDefault="00DF04D8" w:rsidP="00684789">
            <w:pPr>
              <w:pStyle w:val="TableParagraph"/>
              <w:ind w:left="188"/>
              <w:jc w:val="both"/>
              <w:rPr>
                <w:b/>
                <w:sz w:val="20"/>
              </w:rPr>
            </w:pPr>
            <w:r w:rsidRPr="000D622B">
              <w:rPr>
                <w:b/>
                <w:sz w:val="20"/>
              </w:rPr>
              <w:t>57,2</w:t>
            </w:r>
          </w:p>
        </w:tc>
        <w:tc>
          <w:tcPr>
            <w:tcW w:w="1020" w:type="dxa"/>
            <w:tcBorders>
              <w:left w:val="nil"/>
              <w:right w:val="nil"/>
            </w:tcBorders>
            <w:shd w:val="clear" w:color="auto" w:fill="E8E8E8"/>
          </w:tcPr>
          <w:p w14:paraId="1F5530CC" w14:textId="77777777" w:rsidR="008E03B9" w:rsidRPr="000D622B" w:rsidRDefault="00DF04D8" w:rsidP="00684789">
            <w:pPr>
              <w:pStyle w:val="TableParagraph"/>
              <w:ind w:left="205"/>
              <w:jc w:val="both"/>
              <w:rPr>
                <w:b/>
                <w:sz w:val="20"/>
              </w:rPr>
            </w:pPr>
            <w:r w:rsidRPr="000D622B">
              <w:rPr>
                <w:b/>
                <w:sz w:val="20"/>
              </w:rPr>
              <w:t>120,8</w:t>
            </w:r>
          </w:p>
        </w:tc>
        <w:tc>
          <w:tcPr>
            <w:tcW w:w="1290" w:type="dxa"/>
            <w:tcBorders>
              <w:left w:val="nil"/>
              <w:right w:val="nil"/>
            </w:tcBorders>
            <w:shd w:val="clear" w:color="auto" w:fill="E8E8E8"/>
          </w:tcPr>
          <w:p w14:paraId="223DB523" w14:textId="77777777" w:rsidR="008E03B9" w:rsidRPr="000D622B" w:rsidRDefault="00DF04D8" w:rsidP="00684789">
            <w:pPr>
              <w:pStyle w:val="TableParagraph"/>
              <w:ind w:left="332"/>
              <w:jc w:val="both"/>
              <w:rPr>
                <w:b/>
                <w:sz w:val="20"/>
              </w:rPr>
            </w:pPr>
            <w:r w:rsidRPr="000D622B">
              <w:rPr>
                <w:b/>
                <w:sz w:val="20"/>
              </w:rPr>
              <w:t>3,7</w:t>
            </w:r>
          </w:p>
        </w:tc>
        <w:tc>
          <w:tcPr>
            <w:tcW w:w="1129" w:type="dxa"/>
            <w:tcBorders>
              <w:left w:val="nil"/>
              <w:right w:val="nil"/>
            </w:tcBorders>
            <w:shd w:val="clear" w:color="auto" w:fill="E8E8E8"/>
          </w:tcPr>
          <w:p w14:paraId="345ACDF1" w14:textId="77777777" w:rsidR="008E03B9" w:rsidRPr="000D622B" w:rsidRDefault="00DF04D8" w:rsidP="00684789">
            <w:pPr>
              <w:pStyle w:val="TableParagraph"/>
              <w:ind w:left="187"/>
              <w:jc w:val="both"/>
              <w:rPr>
                <w:b/>
                <w:sz w:val="20"/>
              </w:rPr>
            </w:pPr>
            <w:r w:rsidRPr="000D622B">
              <w:rPr>
                <w:b/>
                <w:sz w:val="20"/>
              </w:rPr>
              <w:t>2,3</w:t>
            </w:r>
          </w:p>
        </w:tc>
        <w:tc>
          <w:tcPr>
            <w:tcW w:w="1235" w:type="dxa"/>
            <w:tcBorders>
              <w:left w:val="nil"/>
            </w:tcBorders>
            <w:shd w:val="clear" w:color="auto" w:fill="E8E8E8"/>
          </w:tcPr>
          <w:p w14:paraId="1A9B624E" w14:textId="77777777" w:rsidR="008E03B9" w:rsidRPr="000D622B" w:rsidRDefault="00DF04D8" w:rsidP="00684789">
            <w:pPr>
              <w:pStyle w:val="TableParagraph"/>
              <w:ind w:left="205"/>
              <w:jc w:val="both"/>
              <w:rPr>
                <w:b/>
                <w:sz w:val="20"/>
              </w:rPr>
            </w:pPr>
            <w:r w:rsidRPr="000D622B">
              <w:rPr>
                <w:b/>
                <w:sz w:val="20"/>
              </w:rPr>
              <w:t>2,9</w:t>
            </w:r>
          </w:p>
        </w:tc>
      </w:tr>
    </w:tbl>
    <w:p w14:paraId="4EBFDBF2"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3165A76F" w14:textId="77777777" w:rsidR="008E03B9" w:rsidRPr="000D622B" w:rsidRDefault="008E03B9" w:rsidP="00684789">
      <w:pPr>
        <w:pStyle w:val="Textoindependiente"/>
        <w:jc w:val="both"/>
        <w:rPr>
          <w:rFonts w:ascii="Arial" w:hAnsi="Arial" w:cs="Arial"/>
          <w:i/>
          <w:sz w:val="22"/>
        </w:rPr>
      </w:pPr>
    </w:p>
    <w:p w14:paraId="23D522F8" w14:textId="77777777" w:rsidR="008E03B9" w:rsidRPr="000D622B" w:rsidRDefault="008E03B9" w:rsidP="00684789">
      <w:pPr>
        <w:pStyle w:val="Textoindependiente"/>
        <w:spacing w:before="3"/>
        <w:jc w:val="both"/>
        <w:rPr>
          <w:rFonts w:ascii="Arial" w:hAnsi="Arial" w:cs="Arial"/>
          <w:i/>
          <w:sz w:val="30"/>
        </w:rPr>
      </w:pPr>
    </w:p>
    <w:p w14:paraId="42AB4F2C" w14:textId="77777777" w:rsidR="008E03B9" w:rsidRPr="000D622B" w:rsidRDefault="00DF04D8" w:rsidP="00684789">
      <w:pPr>
        <w:pStyle w:val="Textoindependiente"/>
        <w:spacing w:line="300" w:lineRule="auto"/>
        <w:ind w:left="122" w:right="985"/>
        <w:jc w:val="both"/>
        <w:rPr>
          <w:rFonts w:ascii="Arial" w:hAnsi="Arial" w:cs="Arial"/>
        </w:rPr>
      </w:pPr>
      <w:r w:rsidRPr="000D622B">
        <w:rPr>
          <w:rFonts w:ascii="Arial" w:hAnsi="Arial" w:cs="Arial"/>
        </w:rPr>
        <w:t>La EDAD – Hogares 2020 también ha investigado los niveles educativos alcanzados por las</w:t>
      </w:r>
      <w:r w:rsidRPr="000D622B">
        <w:rPr>
          <w:rFonts w:ascii="Arial" w:hAnsi="Arial" w:cs="Arial"/>
          <w:spacing w:val="-56"/>
        </w:rPr>
        <w:t xml:space="preserve"> </w:t>
      </w:r>
      <w:r w:rsidRPr="000D622B">
        <w:rPr>
          <w:rFonts w:ascii="Arial" w:hAnsi="Arial" w:cs="Arial"/>
        </w:rPr>
        <w:t>personas con discapacidad de 10 y más años. Hay un claro predominio de los estudios</w:t>
      </w:r>
      <w:r w:rsidRPr="000D622B">
        <w:rPr>
          <w:rFonts w:ascii="Arial" w:hAnsi="Arial" w:cs="Arial"/>
          <w:spacing w:val="1"/>
        </w:rPr>
        <w:t xml:space="preserve"> </w:t>
      </w:r>
      <w:r w:rsidRPr="000D622B">
        <w:rPr>
          <w:rFonts w:ascii="Arial" w:hAnsi="Arial" w:cs="Arial"/>
        </w:rPr>
        <w:t>primarios, completos o incompletos, seguidos de los estudios secundarios de primera etapa.</w:t>
      </w:r>
      <w:r w:rsidRPr="000D622B">
        <w:rPr>
          <w:rFonts w:ascii="Arial" w:hAnsi="Arial" w:cs="Arial"/>
          <w:spacing w:val="-56"/>
        </w:rPr>
        <w:t xml:space="preserve"> </w:t>
      </w:r>
      <w:r w:rsidRPr="000D622B">
        <w:rPr>
          <w:rFonts w:ascii="Arial" w:hAnsi="Arial" w:cs="Arial"/>
        </w:rPr>
        <w:t>En conjunto, los Varones con discapacidad han alcanzado mayores niveles de estudios que</w:t>
      </w:r>
      <w:r w:rsidRPr="000D622B">
        <w:rPr>
          <w:rFonts w:ascii="Arial" w:hAnsi="Arial" w:cs="Arial"/>
          <w:spacing w:val="-56"/>
        </w:rPr>
        <w:t xml:space="preserve"> </w:t>
      </w:r>
      <w:r w:rsidRPr="000D622B">
        <w:rPr>
          <w:rFonts w:ascii="Arial" w:hAnsi="Arial" w:cs="Arial"/>
        </w:rPr>
        <w:t>las</w:t>
      </w:r>
      <w:r w:rsidRPr="000D622B">
        <w:rPr>
          <w:rFonts w:ascii="Arial" w:hAnsi="Arial" w:cs="Arial"/>
          <w:spacing w:val="-4"/>
        </w:rPr>
        <w:t xml:space="preserve"> </w:t>
      </w:r>
      <w:r w:rsidRPr="000D622B">
        <w:rPr>
          <w:rFonts w:ascii="Arial" w:hAnsi="Arial" w:cs="Arial"/>
        </w:rPr>
        <w:t>mujeres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410924F9" w14:textId="77777777" w:rsidR="008E03B9" w:rsidRPr="000D622B" w:rsidRDefault="00DF04D8" w:rsidP="00684789">
      <w:pPr>
        <w:pStyle w:val="Ttulo5"/>
        <w:spacing w:before="118"/>
        <w:jc w:val="both"/>
      </w:pPr>
      <w:r w:rsidRPr="000D622B">
        <w:t>Tabla 21.</w:t>
      </w:r>
      <w:r w:rsidRPr="000D622B">
        <w:rPr>
          <w:spacing w:val="1"/>
        </w:rPr>
        <w:t xml:space="preserve"> </w:t>
      </w:r>
      <w:r w:rsidRPr="000D622B">
        <w:t>Personas con discapacidad de 10 y más años residentes en viviendas</w:t>
      </w:r>
      <w:r w:rsidRPr="000D622B">
        <w:rPr>
          <w:spacing w:val="1"/>
        </w:rPr>
        <w:t xml:space="preserve"> </w:t>
      </w:r>
      <w:r w:rsidRPr="000D622B">
        <w:t>familiares</w:t>
      </w:r>
      <w:r w:rsidRPr="000D622B">
        <w:rPr>
          <w:spacing w:val="-2"/>
        </w:rPr>
        <w:t xml:space="preserve"> </w:t>
      </w:r>
      <w:r w:rsidRPr="000D622B">
        <w:t>por sexo</w:t>
      </w:r>
      <w:r w:rsidRPr="000D622B">
        <w:rPr>
          <w:spacing w:val="-4"/>
        </w:rPr>
        <w:t xml:space="preserve"> </w:t>
      </w:r>
      <w:r w:rsidRPr="000D622B">
        <w:t>y</w:t>
      </w:r>
      <w:r w:rsidRPr="000D622B">
        <w:rPr>
          <w:spacing w:val="-1"/>
        </w:rPr>
        <w:t xml:space="preserve"> </w:t>
      </w:r>
      <w:r w:rsidRPr="000D622B">
        <w:t>nivel</w:t>
      </w:r>
      <w:r w:rsidRPr="000D622B">
        <w:rPr>
          <w:spacing w:val="1"/>
        </w:rPr>
        <w:t xml:space="preserve"> </w:t>
      </w:r>
      <w:r w:rsidRPr="000D622B">
        <w:t>educativo</w:t>
      </w:r>
      <w:r w:rsidRPr="000D622B">
        <w:rPr>
          <w:spacing w:val="-4"/>
        </w:rPr>
        <w:t xml:space="preserve"> </w:t>
      </w:r>
      <w:r w:rsidRPr="000D622B">
        <w:t>alcanzado. Números</w:t>
      </w:r>
      <w:r w:rsidRPr="000D622B">
        <w:rPr>
          <w:spacing w:val="-1"/>
        </w:rPr>
        <w:t xml:space="preserve"> </w:t>
      </w:r>
      <w:r w:rsidRPr="000D622B">
        <w:t>absolutos</w:t>
      </w:r>
      <w:r w:rsidRPr="000D622B">
        <w:rPr>
          <w:spacing w:val="-5"/>
        </w:rPr>
        <w:t xml:space="preserve"> </w:t>
      </w:r>
      <w:r w:rsidRPr="000D622B">
        <w:t>y</w:t>
      </w:r>
      <w:r w:rsidRPr="000D622B">
        <w:rPr>
          <w:spacing w:val="-1"/>
        </w:rPr>
        <w:t xml:space="preserve"> </w:t>
      </w:r>
      <w:r w:rsidRPr="000D622B">
        <w:t>porcentajes.</w:t>
      </w:r>
    </w:p>
    <w:p w14:paraId="16DC4412"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209"/>
        <w:gridCol w:w="1005"/>
        <w:gridCol w:w="973"/>
        <w:gridCol w:w="883"/>
        <w:gridCol w:w="1005"/>
        <w:gridCol w:w="972"/>
        <w:gridCol w:w="718"/>
      </w:tblGrid>
      <w:tr w:rsidR="008E03B9" w:rsidRPr="000D622B" w14:paraId="2F6B9129" w14:textId="77777777">
        <w:trPr>
          <w:trHeight w:val="320"/>
        </w:trPr>
        <w:tc>
          <w:tcPr>
            <w:tcW w:w="3209" w:type="dxa"/>
            <w:vMerge w:val="restart"/>
            <w:tcBorders>
              <w:right w:val="nil"/>
            </w:tcBorders>
            <w:shd w:val="clear" w:color="auto" w:fill="A4A4A4"/>
          </w:tcPr>
          <w:p w14:paraId="1B2C1153" w14:textId="77777777" w:rsidR="008E03B9" w:rsidRPr="000D622B" w:rsidRDefault="00DF04D8" w:rsidP="00684789">
            <w:pPr>
              <w:pStyle w:val="TableParagraph"/>
              <w:spacing w:before="1" w:line="240" w:lineRule="auto"/>
              <w:jc w:val="both"/>
              <w:rPr>
                <w:b/>
                <w:sz w:val="20"/>
              </w:rPr>
            </w:pPr>
            <w:r w:rsidRPr="000D622B">
              <w:rPr>
                <w:b/>
                <w:sz w:val="20"/>
              </w:rPr>
              <w:t>Nivel</w:t>
            </w:r>
            <w:r w:rsidRPr="000D622B">
              <w:rPr>
                <w:b/>
                <w:spacing w:val="-3"/>
                <w:sz w:val="20"/>
              </w:rPr>
              <w:t xml:space="preserve"> </w:t>
            </w:r>
            <w:r w:rsidRPr="000D622B">
              <w:rPr>
                <w:b/>
                <w:sz w:val="20"/>
              </w:rPr>
              <w:t>de</w:t>
            </w:r>
            <w:r w:rsidRPr="000D622B">
              <w:rPr>
                <w:b/>
                <w:spacing w:val="-3"/>
                <w:sz w:val="20"/>
              </w:rPr>
              <w:t xml:space="preserve"> </w:t>
            </w:r>
            <w:r w:rsidRPr="000D622B">
              <w:rPr>
                <w:b/>
                <w:sz w:val="20"/>
              </w:rPr>
              <w:t>estudios</w:t>
            </w:r>
            <w:r w:rsidRPr="000D622B">
              <w:rPr>
                <w:b/>
                <w:spacing w:val="1"/>
                <w:sz w:val="20"/>
              </w:rPr>
              <w:t xml:space="preserve"> </w:t>
            </w:r>
            <w:r w:rsidRPr="000D622B">
              <w:rPr>
                <w:b/>
                <w:sz w:val="20"/>
              </w:rPr>
              <w:t>terminados</w:t>
            </w:r>
          </w:p>
        </w:tc>
        <w:tc>
          <w:tcPr>
            <w:tcW w:w="2861" w:type="dxa"/>
            <w:gridSpan w:val="3"/>
            <w:tcBorders>
              <w:left w:val="nil"/>
              <w:right w:val="nil"/>
            </w:tcBorders>
            <w:shd w:val="clear" w:color="auto" w:fill="A4A4A4"/>
          </w:tcPr>
          <w:p w14:paraId="04A16C21" w14:textId="77777777" w:rsidR="008E03B9" w:rsidRPr="000D622B" w:rsidRDefault="00DF04D8" w:rsidP="00684789">
            <w:pPr>
              <w:pStyle w:val="TableParagraph"/>
              <w:spacing w:before="1" w:line="240" w:lineRule="auto"/>
              <w:ind w:left="117"/>
              <w:jc w:val="both"/>
              <w:rPr>
                <w:b/>
                <w:sz w:val="20"/>
              </w:rPr>
            </w:pPr>
            <w:r w:rsidRPr="000D622B">
              <w:rPr>
                <w:b/>
                <w:sz w:val="20"/>
              </w:rPr>
              <w:t>Números</w:t>
            </w:r>
            <w:r w:rsidRPr="000D622B">
              <w:rPr>
                <w:b/>
                <w:spacing w:val="-2"/>
                <w:sz w:val="20"/>
              </w:rPr>
              <w:t xml:space="preserve"> </w:t>
            </w:r>
            <w:r w:rsidRPr="000D622B">
              <w:rPr>
                <w:b/>
                <w:sz w:val="20"/>
              </w:rPr>
              <w:t>absolutos</w:t>
            </w:r>
            <w:r w:rsidRPr="000D622B">
              <w:rPr>
                <w:b/>
                <w:spacing w:val="-3"/>
                <w:sz w:val="20"/>
              </w:rPr>
              <w:t xml:space="preserve"> </w:t>
            </w:r>
            <w:r w:rsidRPr="000D622B">
              <w:rPr>
                <w:b/>
                <w:sz w:val="20"/>
              </w:rPr>
              <w:t>(miles)</w:t>
            </w:r>
          </w:p>
        </w:tc>
        <w:tc>
          <w:tcPr>
            <w:tcW w:w="1977" w:type="dxa"/>
            <w:gridSpan w:val="2"/>
            <w:tcBorders>
              <w:left w:val="nil"/>
              <w:right w:val="nil"/>
            </w:tcBorders>
            <w:shd w:val="clear" w:color="auto" w:fill="A4A4A4"/>
          </w:tcPr>
          <w:p w14:paraId="3FBDF2B3" w14:textId="77777777" w:rsidR="008E03B9" w:rsidRPr="000D622B" w:rsidRDefault="00DF04D8" w:rsidP="00684789">
            <w:pPr>
              <w:pStyle w:val="TableParagraph"/>
              <w:spacing w:before="1" w:line="240" w:lineRule="auto"/>
              <w:ind w:left="120"/>
              <w:jc w:val="both"/>
              <w:rPr>
                <w:b/>
                <w:sz w:val="20"/>
              </w:rPr>
            </w:pPr>
            <w:r w:rsidRPr="000D622B">
              <w:rPr>
                <w:b/>
                <w:sz w:val="20"/>
              </w:rPr>
              <w:t>Porcentajes</w:t>
            </w:r>
          </w:p>
        </w:tc>
        <w:tc>
          <w:tcPr>
            <w:tcW w:w="718" w:type="dxa"/>
            <w:tcBorders>
              <w:left w:val="nil"/>
            </w:tcBorders>
            <w:shd w:val="clear" w:color="auto" w:fill="A4A4A4"/>
          </w:tcPr>
          <w:p w14:paraId="75148628" w14:textId="77777777" w:rsidR="008E03B9" w:rsidRPr="000D622B" w:rsidRDefault="008E03B9" w:rsidP="00684789">
            <w:pPr>
              <w:pStyle w:val="TableParagraph"/>
              <w:spacing w:line="240" w:lineRule="auto"/>
              <w:ind w:left="0"/>
              <w:jc w:val="both"/>
              <w:rPr>
                <w:sz w:val="20"/>
              </w:rPr>
            </w:pPr>
          </w:p>
        </w:tc>
      </w:tr>
      <w:tr w:rsidR="008E03B9" w:rsidRPr="000D622B" w14:paraId="31681DB9" w14:textId="77777777">
        <w:trPr>
          <w:trHeight w:val="320"/>
        </w:trPr>
        <w:tc>
          <w:tcPr>
            <w:tcW w:w="3209" w:type="dxa"/>
            <w:vMerge/>
            <w:tcBorders>
              <w:top w:val="nil"/>
              <w:right w:val="nil"/>
            </w:tcBorders>
            <w:shd w:val="clear" w:color="auto" w:fill="A4A4A4"/>
          </w:tcPr>
          <w:p w14:paraId="4CACA9A3" w14:textId="77777777" w:rsidR="008E03B9" w:rsidRPr="000D622B" w:rsidRDefault="008E03B9" w:rsidP="00684789">
            <w:pPr>
              <w:jc w:val="both"/>
              <w:rPr>
                <w:rFonts w:ascii="Arial" w:hAnsi="Arial" w:cs="Arial"/>
                <w:sz w:val="2"/>
                <w:szCs w:val="2"/>
              </w:rPr>
            </w:pPr>
          </w:p>
        </w:tc>
        <w:tc>
          <w:tcPr>
            <w:tcW w:w="1005" w:type="dxa"/>
            <w:tcBorders>
              <w:left w:val="nil"/>
              <w:right w:val="nil"/>
            </w:tcBorders>
            <w:shd w:val="clear" w:color="auto" w:fill="E8E8E8"/>
          </w:tcPr>
          <w:p w14:paraId="16F4A098" w14:textId="77777777" w:rsidR="008E03B9" w:rsidRPr="000D622B" w:rsidRDefault="00DF04D8" w:rsidP="00684789">
            <w:pPr>
              <w:pStyle w:val="TableParagraph"/>
              <w:ind w:left="117"/>
              <w:jc w:val="both"/>
              <w:rPr>
                <w:b/>
                <w:sz w:val="20"/>
              </w:rPr>
            </w:pPr>
            <w:r w:rsidRPr="000D622B">
              <w:rPr>
                <w:b/>
                <w:sz w:val="20"/>
              </w:rPr>
              <w:t>Varones</w:t>
            </w:r>
          </w:p>
        </w:tc>
        <w:tc>
          <w:tcPr>
            <w:tcW w:w="973" w:type="dxa"/>
            <w:tcBorders>
              <w:left w:val="nil"/>
              <w:right w:val="nil"/>
            </w:tcBorders>
            <w:shd w:val="clear" w:color="auto" w:fill="E8E8E8"/>
          </w:tcPr>
          <w:p w14:paraId="41C19A8B" w14:textId="77777777" w:rsidR="008E03B9" w:rsidRPr="000D622B" w:rsidRDefault="00DF04D8" w:rsidP="00684789">
            <w:pPr>
              <w:pStyle w:val="TableParagraph"/>
              <w:ind w:left="120"/>
              <w:jc w:val="both"/>
              <w:rPr>
                <w:b/>
                <w:sz w:val="20"/>
              </w:rPr>
            </w:pPr>
            <w:r w:rsidRPr="000D622B">
              <w:rPr>
                <w:b/>
                <w:sz w:val="20"/>
              </w:rPr>
              <w:t>Mujeres</w:t>
            </w:r>
          </w:p>
        </w:tc>
        <w:tc>
          <w:tcPr>
            <w:tcW w:w="883" w:type="dxa"/>
            <w:tcBorders>
              <w:left w:val="nil"/>
              <w:right w:val="nil"/>
            </w:tcBorders>
            <w:shd w:val="clear" w:color="auto" w:fill="E8E8E8"/>
          </w:tcPr>
          <w:p w14:paraId="3B52B098" w14:textId="77777777" w:rsidR="008E03B9" w:rsidRPr="000D622B" w:rsidRDefault="00DF04D8" w:rsidP="00684789">
            <w:pPr>
              <w:pStyle w:val="TableParagraph"/>
              <w:ind w:left="120"/>
              <w:jc w:val="both"/>
              <w:rPr>
                <w:b/>
                <w:sz w:val="20"/>
              </w:rPr>
            </w:pPr>
            <w:r w:rsidRPr="000D622B">
              <w:rPr>
                <w:b/>
                <w:sz w:val="20"/>
              </w:rPr>
              <w:t>Total</w:t>
            </w:r>
          </w:p>
        </w:tc>
        <w:tc>
          <w:tcPr>
            <w:tcW w:w="1005" w:type="dxa"/>
            <w:tcBorders>
              <w:left w:val="nil"/>
              <w:right w:val="nil"/>
            </w:tcBorders>
            <w:shd w:val="clear" w:color="auto" w:fill="E8E8E8"/>
          </w:tcPr>
          <w:p w14:paraId="6E4D98D9" w14:textId="77777777" w:rsidR="008E03B9" w:rsidRPr="000D622B" w:rsidRDefault="00DF04D8" w:rsidP="00684789">
            <w:pPr>
              <w:pStyle w:val="TableParagraph"/>
              <w:ind w:left="120"/>
              <w:jc w:val="both"/>
              <w:rPr>
                <w:b/>
                <w:sz w:val="20"/>
              </w:rPr>
            </w:pPr>
            <w:r w:rsidRPr="000D622B">
              <w:rPr>
                <w:b/>
                <w:sz w:val="20"/>
              </w:rPr>
              <w:t>Varones</w:t>
            </w:r>
          </w:p>
        </w:tc>
        <w:tc>
          <w:tcPr>
            <w:tcW w:w="972" w:type="dxa"/>
            <w:tcBorders>
              <w:left w:val="nil"/>
              <w:right w:val="nil"/>
            </w:tcBorders>
            <w:shd w:val="clear" w:color="auto" w:fill="E8E8E8"/>
          </w:tcPr>
          <w:p w14:paraId="31EDB0AC" w14:textId="77777777" w:rsidR="008E03B9" w:rsidRPr="000D622B" w:rsidRDefault="00DF04D8" w:rsidP="00684789">
            <w:pPr>
              <w:pStyle w:val="TableParagraph"/>
              <w:ind w:left="121"/>
              <w:jc w:val="both"/>
              <w:rPr>
                <w:b/>
                <w:sz w:val="20"/>
              </w:rPr>
            </w:pPr>
            <w:r w:rsidRPr="000D622B">
              <w:rPr>
                <w:b/>
                <w:sz w:val="20"/>
              </w:rPr>
              <w:t>Mujeres</w:t>
            </w:r>
          </w:p>
        </w:tc>
        <w:tc>
          <w:tcPr>
            <w:tcW w:w="718" w:type="dxa"/>
            <w:tcBorders>
              <w:left w:val="nil"/>
            </w:tcBorders>
            <w:shd w:val="clear" w:color="auto" w:fill="E8E8E8"/>
          </w:tcPr>
          <w:p w14:paraId="069F896F" w14:textId="77777777" w:rsidR="008E03B9" w:rsidRPr="000D622B" w:rsidRDefault="00DF04D8" w:rsidP="00684789">
            <w:pPr>
              <w:pStyle w:val="TableParagraph"/>
              <w:ind w:left="121"/>
              <w:jc w:val="both"/>
              <w:rPr>
                <w:b/>
                <w:sz w:val="20"/>
              </w:rPr>
            </w:pPr>
            <w:r w:rsidRPr="000D622B">
              <w:rPr>
                <w:b/>
                <w:sz w:val="20"/>
              </w:rPr>
              <w:t>Total</w:t>
            </w:r>
          </w:p>
        </w:tc>
      </w:tr>
      <w:tr w:rsidR="008E03B9" w:rsidRPr="000D622B" w14:paraId="246EDFC0" w14:textId="77777777">
        <w:trPr>
          <w:trHeight w:val="318"/>
        </w:trPr>
        <w:tc>
          <w:tcPr>
            <w:tcW w:w="3209" w:type="dxa"/>
            <w:tcBorders>
              <w:right w:val="nil"/>
            </w:tcBorders>
          </w:tcPr>
          <w:p w14:paraId="0249171B"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sabe leer</w:t>
            </w:r>
            <w:r w:rsidRPr="000D622B">
              <w:rPr>
                <w:b/>
                <w:spacing w:val="-2"/>
                <w:sz w:val="20"/>
              </w:rPr>
              <w:t xml:space="preserve"> </w:t>
            </w:r>
            <w:r w:rsidRPr="000D622B">
              <w:rPr>
                <w:b/>
                <w:sz w:val="20"/>
              </w:rPr>
              <w:t>ni</w:t>
            </w:r>
            <w:r w:rsidRPr="000D622B">
              <w:rPr>
                <w:b/>
                <w:spacing w:val="-2"/>
                <w:sz w:val="20"/>
              </w:rPr>
              <w:t xml:space="preserve"> </w:t>
            </w:r>
            <w:r w:rsidRPr="000D622B">
              <w:rPr>
                <w:b/>
                <w:sz w:val="20"/>
              </w:rPr>
              <w:t>escribir</w:t>
            </w:r>
          </w:p>
        </w:tc>
        <w:tc>
          <w:tcPr>
            <w:tcW w:w="1005" w:type="dxa"/>
            <w:tcBorders>
              <w:left w:val="nil"/>
              <w:right w:val="nil"/>
            </w:tcBorders>
          </w:tcPr>
          <w:p w14:paraId="49081291" w14:textId="77777777" w:rsidR="008E03B9" w:rsidRPr="000D622B" w:rsidRDefault="00DF04D8" w:rsidP="00684789">
            <w:pPr>
              <w:pStyle w:val="TableParagraph"/>
              <w:ind w:left="117"/>
              <w:jc w:val="both"/>
              <w:rPr>
                <w:sz w:val="20"/>
              </w:rPr>
            </w:pPr>
            <w:r w:rsidRPr="000D622B">
              <w:rPr>
                <w:sz w:val="20"/>
              </w:rPr>
              <w:t>97,0</w:t>
            </w:r>
          </w:p>
        </w:tc>
        <w:tc>
          <w:tcPr>
            <w:tcW w:w="973" w:type="dxa"/>
            <w:tcBorders>
              <w:left w:val="nil"/>
              <w:right w:val="nil"/>
            </w:tcBorders>
          </w:tcPr>
          <w:p w14:paraId="55BD2183" w14:textId="77777777" w:rsidR="008E03B9" w:rsidRPr="000D622B" w:rsidRDefault="00DF04D8" w:rsidP="00684789">
            <w:pPr>
              <w:pStyle w:val="TableParagraph"/>
              <w:ind w:left="120"/>
              <w:jc w:val="both"/>
              <w:rPr>
                <w:sz w:val="20"/>
              </w:rPr>
            </w:pPr>
            <w:r w:rsidRPr="000D622B">
              <w:rPr>
                <w:sz w:val="20"/>
              </w:rPr>
              <w:t>206,8</w:t>
            </w:r>
          </w:p>
        </w:tc>
        <w:tc>
          <w:tcPr>
            <w:tcW w:w="883" w:type="dxa"/>
            <w:tcBorders>
              <w:left w:val="nil"/>
              <w:right w:val="nil"/>
            </w:tcBorders>
          </w:tcPr>
          <w:p w14:paraId="53BB9174" w14:textId="77777777" w:rsidR="008E03B9" w:rsidRPr="000D622B" w:rsidRDefault="00DF04D8" w:rsidP="00684789">
            <w:pPr>
              <w:pStyle w:val="TableParagraph"/>
              <w:ind w:left="120"/>
              <w:jc w:val="both"/>
              <w:rPr>
                <w:b/>
                <w:sz w:val="20"/>
              </w:rPr>
            </w:pPr>
            <w:r w:rsidRPr="000D622B">
              <w:rPr>
                <w:b/>
                <w:sz w:val="20"/>
              </w:rPr>
              <w:t>303,7</w:t>
            </w:r>
          </w:p>
        </w:tc>
        <w:tc>
          <w:tcPr>
            <w:tcW w:w="1005" w:type="dxa"/>
            <w:tcBorders>
              <w:left w:val="nil"/>
              <w:right w:val="nil"/>
            </w:tcBorders>
          </w:tcPr>
          <w:p w14:paraId="5DC7FA70" w14:textId="77777777" w:rsidR="008E03B9" w:rsidRPr="000D622B" w:rsidRDefault="00DF04D8" w:rsidP="00684789">
            <w:pPr>
              <w:pStyle w:val="TableParagraph"/>
              <w:ind w:left="120"/>
              <w:jc w:val="both"/>
              <w:rPr>
                <w:sz w:val="20"/>
              </w:rPr>
            </w:pPr>
            <w:r w:rsidRPr="000D622B">
              <w:rPr>
                <w:sz w:val="20"/>
              </w:rPr>
              <w:t>5,6</w:t>
            </w:r>
          </w:p>
        </w:tc>
        <w:tc>
          <w:tcPr>
            <w:tcW w:w="972" w:type="dxa"/>
            <w:tcBorders>
              <w:left w:val="nil"/>
              <w:right w:val="nil"/>
            </w:tcBorders>
          </w:tcPr>
          <w:p w14:paraId="5BDF78B9" w14:textId="77777777" w:rsidR="008E03B9" w:rsidRPr="000D622B" w:rsidRDefault="00DF04D8" w:rsidP="00684789">
            <w:pPr>
              <w:pStyle w:val="TableParagraph"/>
              <w:ind w:left="121"/>
              <w:jc w:val="both"/>
              <w:rPr>
                <w:sz w:val="20"/>
              </w:rPr>
            </w:pPr>
            <w:r w:rsidRPr="000D622B">
              <w:rPr>
                <w:sz w:val="20"/>
              </w:rPr>
              <w:t>8,2</w:t>
            </w:r>
          </w:p>
        </w:tc>
        <w:tc>
          <w:tcPr>
            <w:tcW w:w="718" w:type="dxa"/>
            <w:tcBorders>
              <w:left w:val="nil"/>
            </w:tcBorders>
          </w:tcPr>
          <w:p w14:paraId="27272979" w14:textId="77777777" w:rsidR="008E03B9" w:rsidRPr="000D622B" w:rsidRDefault="00DF04D8" w:rsidP="00684789">
            <w:pPr>
              <w:pStyle w:val="TableParagraph"/>
              <w:ind w:left="121"/>
              <w:jc w:val="both"/>
              <w:rPr>
                <w:b/>
                <w:sz w:val="20"/>
              </w:rPr>
            </w:pPr>
            <w:r w:rsidRPr="000D622B">
              <w:rPr>
                <w:b/>
                <w:sz w:val="20"/>
              </w:rPr>
              <w:t>7,1</w:t>
            </w:r>
          </w:p>
        </w:tc>
      </w:tr>
      <w:tr w:rsidR="008E03B9" w:rsidRPr="000D622B" w14:paraId="16468F72" w14:textId="77777777">
        <w:trPr>
          <w:trHeight w:val="575"/>
        </w:trPr>
        <w:tc>
          <w:tcPr>
            <w:tcW w:w="3209" w:type="dxa"/>
            <w:tcBorders>
              <w:right w:val="nil"/>
            </w:tcBorders>
            <w:shd w:val="clear" w:color="auto" w:fill="E8E8E8"/>
          </w:tcPr>
          <w:p w14:paraId="4C8A8597" w14:textId="77777777" w:rsidR="008E03B9" w:rsidRPr="000D622B" w:rsidRDefault="00DF04D8" w:rsidP="00684789">
            <w:pPr>
              <w:pStyle w:val="TableParagraph"/>
              <w:spacing w:before="1" w:line="240" w:lineRule="auto"/>
              <w:jc w:val="both"/>
              <w:rPr>
                <w:b/>
                <w:sz w:val="20"/>
              </w:rPr>
            </w:pPr>
            <w:r w:rsidRPr="000D622B">
              <w:rPr>
                <w:b/>
                <w:sz w:val="20"/>
              </w:rPr>
              <w:t>Estudios</w:t>
            </w:r>
            <w:r w:rsidRPr="000D622B">
              <w:rPr>
                <w:b/>
                <w:spacing w:val="-4"/>
                <w:sz w:val="20"/>
              </w:rPr>
              <w:t xml:space="preserve"> </w:t>
            </w:r>
            <w:r w:rsidRPr="000D622B">
              <w:rPr>
                <w:b/>
                <w:sz w:val="20"/>
              </w:rPr>
              <w:t>primarios</w:t>
            </w:r>
          </w:p>
          <w:p w14:paraId="7933DE93" w14:textId="77777777" w:rsidR="008E03B9" w:rsidRPr="000D622B" w:rsidRDefault="00DF04D8" w:rsidP="00684789">
            <w:pPr>
              <w:pStyle w:val="TableParagraph"/>
              <w:spacing w:before="56" w:line="240" w:lineRule="auto"/>
              <w:jc w:val="both"/>
              <w:rPr>
                <w:b/>
                <w:sz w:val="20"/>
              </w:rPr>
            </w:pPr>
            <w:r w:rsidRPr="000D622B">
              <w:rPr>
                <w:b/>
                <w:sz w:val="20"/>
              </w:rPr>
              <w:t>incompletos</w:t>
            </w:r>
          </w:p>
        </w:tc>
        <w:tc>
          <w:tcPr>
            <w:tcW w:w="1005" w:type="dxa"/>
            <w:tcBorders>
              <w:left w:val="nil"/>
              <w:right w:val="nil"/>
            </w:tcBorders>
            <w:shd w:val="clear" w:color="auto" w:fill="E8E8E8"/>
          </w:tcPr>
          <w:p w14:paraId="55EE9CBF" w14:textId="77777777" w:rsidR="008E03B9" w:rsidRPr="000D622B" w:rsidRDefault="00DF04D8" w:rsidP="00684789">
            <w:pPr>
              <w:pStyle w:val="TableParagraph"/>
              <w:spacing w:before="1" w:line="240" w:lineRule="auto"/>
              <w:ind w:left="117"/>
              <w:jc w:val="both"/>
              <w:rPr>
                <w:sz w:val="20"/>
              </w:rPr>
            </w:pPr>
            <w:r w:rsidRPr="000D622B">
              <w:rPr>
                <w:sz w:val="20"/>
              </w:rPr>
              <w:t>394,4</w:t>
            </w:r>
          </w:p>
        </w:tc>
        <w:tc>
          <w:tcPr>
            <w:tcW w:w="973" w:type="dxa"/>
            <w:tcBorders>
              <w:left w:val="nil"/>
              <w:right w:val="nil"/>
            </w:tcBorders>
            <w:shd w:val="clear" w:color="auto" w:fill="E8E8E8"/>
          </w:tcPr>
          <w:p w14:paraId="3E00223B" w14:textId="77777777" w:rsidR="008E03B9" w:rsidRPr="000D622B" w:rsidRDefault="00DF04D8" w:rsidP="00684789">
            <w:pPr>
              <w:pStyle w:val="TableParagraph"/>
              <w:spacing w:before="1" w:line="240" w:lineRule="auto"/>
              <w:ind w:left="120"/>
              <w:jc w:val="both"/>
              <w:rPr>
                <w:sz w:val="20"/>
              </w:rPr>
            </w:pPr>
            <w:r w:rsidRPr="000D622B">
              <w:rPr>
                <w:sz w:val="20"/>
              </w:rPr>
              <w:t>721,8</w:t>
            </w:r>
          </w:p>
        </w:tc>
        <w:tc>
          <w:tcPr>
            <w:tcW w:w="883" w:type="dxa"/>
            <w:tcBorders>
              <w:left w:val="nil"/>
              <w:right w:val="nil"/>
            </w:tcBorders>
            <w:shd w:val="clear" w:color="auto" w:fill="E8E8E8"/>
          </w:tcPr>
          <w:p w14:paraId="262DF8EB" w14:textId="77777777" w:rsidR="008E03B9" w:rsidRPr="000D622B" w:rsidRDefault="00DF04D8" w:rsidP="00684789">
            <w:pPr>
              <w:pStyle w:val="TableParagraph"/>
              <w:spacing w:before="1" w:line="240" w:lineRule="auto"/>
              <w:ind w:left="120"/>
              <w:jc w:val="both"/>
              <w:rPr>
                <w:b/>
                <w:sz w:val="20"/>
              </w:rPr>
            </w:pPr>
            <w:r w:rsidRPr="000D622B">
              <w:rPr>
                <w:b/>
                <w:sz w:val="20"/>
              </w:rPr>
              <w:t>1.116,2</w:t>
            </w:r>
          </w:p>
        </w:tc>
        <w:tc>
          <w:tcPr>
            <w:tcW w:w="1005" w:type="dxa"/>
            <w:tcBorders>
              <w:left w:val="nil"/>
              <w:right w:val="nil"/>
            </w:tcBorders>
            <w:shd w:val="clear" w:color="auto" w:fill="E8E8E8"/>
          </w:tcPr>
          <w:p w14:paraId="4CB30DC9" w14:textId="77777777" w:rsidR="008E03B9" w:rsidRPr="000D622B" w:rsidRDefault="00DF04D8" w:rsidP="00684789">
            <w:pPr>
              <w:pStyle w:val="TableParagraph"/>
              <w:spacing w:before="1" w:line="240" w:lineRule="auto"/>
              <w:ind w:left="120"/>
              <w:jc w:val="both"/>
              <w:rPr>
                <w:sz w:val="20"/>
              </w:rPr>
            </w:pPr>
            <w:r w:rsidRPr="000D622B">
              <w:rPr>
                <w:sz w:val="20"/>
              </w:rPr>
              <w:t>22,6</w:t>
            </w:r>
          </w:p>
        </w:tc>
        <w:tc>
          <w:tcPr>
            <w:tcW w:w="972" w:type="dxa"/>
            <w:tcBorders>
              <w:left w:val="nil"/>
              <w:right w:val="nil"/>
            </w:tcBorders>
            <w:shd w:val="clear" w:color="auto" w:fill="E8E8E8"/>
          </w:tcPr>
          <w:p w14:paraId="0C24BDA0" w14:textId="77777777" w:rsidR="008E03B9" w:rsidRPr="000D622B" w:rsidRDefault="00DF04D8" w:rsidP="00684789">
            <w:pPr>
              <w:pStyle w:val="TableParagraph"/>
              <w:spacing w:before="1" w:line="240" w:lineRule="auto"/>
              <w:ind w:left="121"/>
              <w:jc w:val="both"/>
              <w:rPr>
                <w:sz w:val="20"/>
              </w:rPr>
            </w:pPr>
            <w:r w:rsidRPr="000D622B">
              <w:rPr>
                <w:sz w:val="20"/>
              </w:rPr>
              <w:t>28,5</w:t>
            </w:r>
          </w:p>
        </w:tc>
        <w:tc>
          <w:tcPr>
            <w:tcW w:w="718" w:type="dxa"/>
            <w:tcBorders>
              <w:left w:val="nil"/>
            </w:tcBorders>
            <w:shd w:val="clear" w:color="auto" w:fill="E8E8E8"/>
          </w:tcPr>
          <w:p w14:paraId="788B6249" w14:textId="77777777" w:rsidR="008E03B9" w:rsidRPr="000D622B" w:rsidRDefault="00DF04D8" w:rsidP="00684789">
            <w:pPr>
              <w:pStyle w:val="TableParagraph"/>
              <w:spacing w:before="1" w:line="240" w:lineRule="auto"/>
              <w:ind w:left="121"/>
              <w:jc w:val="both"/>
              <w:rPr>
                <w:b/>
                <w:sz w:val="20"/>
              </w:rPr>
            </w:pPr>
            <w:r w:rsidRPr="000D622B">
              <w:rPr>
                <w:b/>
                <w:sz w:val="20"/>
              </w:rPr>
              <w:t>26,1</w:t>
            </w:r>
          </w:p>
        </w:tc>
      </w:tr>
      <w:tr w:rsidR="008E03B9" w:rsidRPr="000D622B" w14:paraId="02FEF158" w14:textId="77777777">
        <w:trPr>
          <w:trHeight w:val="575"/>
        </w:trPr>
        <w:tc>
          <w:tcPr>
            <w:tcW w:w="3209" w:type="dxa"/>
            <w:tcBorders>
              <w:right w:val="nil"/>
            </w:tcBorders>
          </w:tcPr>
          <w:p w14:paraId="2BF9C4E2" w14:textId="77777777" w:rsidR="008E03B9" w:rsidRPr="000D622B" w:rsidRDefault="00DF04D8" w:rsidP="00684789">
            <w:pPr>
              <w:pStyle w:val="TableParagraph"/>
              <w:spacing w:before="1" w:line="240" w:lineRule="auto"/>
              <w:jc w:val="both"/>
              <w:rPr>
                <w:b/>
                <w:sz w:val="20"/>
              </w:rPr>
            </w:pPr>
            <w:r w:rsidRPr="000D622B">
              <w:rPr>
                <w:b/>
                <w:sz w:val="20"/>
              </w:rPr>
              <w:t>Estudios</w:t>
            </w:r>
            <w:r w:rsidRPr="000D622B">
              <w:rPr>
                <w:b/>
                <w:spacing w:val="-3"/>
                <w:sz w:val="20"/>
              </w:rPr>
              <w:t xml:space="preserve"> </w:t>
            </w:r>
            <w:r w:rsidRPr="000D622B">
              <w:rPr>
                <w:b/>
                <w:sz w:val="20"/>
              </w:rPr>
              <w:t>primarios</w:t>
            </w:r>
            <w:r w:rsidRPr="000D622B">
              <w:rPr>
                <w:b/>
                <w:spacing w:val="-3"/>
                <w:sz w:val="20"/>
              </w:rPr>
              <w:t xml:space="preserve"> </w:t>
            </w:r>
            <w:r w:rsidRPr="000D622B">
              <w:rPr>
                <w:b/>
                <w:sz w:val="20"/>
              </w:rPr>
              <w:t>o</w:t>
            </w:r>
          </w:p>
          <w:p w14:paraId="2802DBFC" w14:textId="77777777" w:rsidR="008E03B9" w:rsidRPr="000D622B" w:rsidRDefault="00DF04D8" w:rsidP="00684789">
            <w:pPr>
              <w:pStyle w:val="TableParagraph"/>
              <w:spacing w:before="56" w:line="240" w:lineRule="auto"/>
              <w:jc w:val="both"/>
              <w:rPr>
                <w:b/>
                <w:sz w:val="20"/>
              </w:rPr>
            </w:pPr>
            <w:r w:rsidRPr="000D622B">
              <w:rPr>
                <w:b/>
                <w:sz w:val="20"/>
              </w:rPr>
              <w:t>equivalentes</w:t>
            </w:r>
          </w:p>
        </w:tc>
        <w:tc>
          <w:tcPr>
            <w:tcW w:w="1005" w:type="dxa"/>
            <w:tcBorders>
              <w:left w:val="nil"/>
              <w:right w:val="nil"/>
            </w:tcBorders>
          </w:tcPr>
          <w:p w14:paraId="10BE09C6" w14:textId="77777777" w:rsidR="008E03B9" w:rsidRPr="000D622B" w:rsidRDefault="00DF04D8" w:rsidP="00684789">
            <w:pPr>
              <w:pStyle w:val="TableParagraph"/>
              <w:spacing w:before="1" w:line="240" w:lineRule="auto"/>
              <w:ind w:left="117"/>
              <w:jc w:val="both"/>
              <w:rPr>
                <w:sz w:val="20"/>
              </w:rPr>
            </w:pPr>
            <w:r w:rsidRPr="000D622B">
              <w:rPr>
                <w:sz w:val="20"/>
              </w:rPr>
              <w:t>417,4</w:t>
            </w:r>
          </w:p>
        </w:tc>
        <w:tc>
          <w:tcPr>
            <w:tcW w:w="973" w:type="dxa"/>
            <w:tcBorders>
              <w:left w:val="nil"/>
              <w:right w:val="nil"/>
            </w:tcBorders>
          </w:tcPr>
          <w:p w14:paraId="65899F62" w14:textId="77777777" w:rsidR="008E03B9" w:rsidRPr="000D622B" w:rsidRDefault="00DF04D8" w:rsidP="00684789">
            <w:pPr>
              <w:pStyle w:val="TableParagraph"/>
              <w:spacing w:before="1" w:line="240" w:lineRule="auto"/>
              <w:ind w:left="120"/>
              <w:jc w:val="both"/>
              <w:rPr>
                <w:sz w:val="20"/>
              </w:rPr>
            </w:pPr>
            <w:r w:rsidRPr="000D622B">
              <w:rPr>
                <w:sz w:val="20"/>
              </w:rPr>
              <w:t>618,6</w:t>
            </w:r>
          </w:p>
        </w:tc>
        <w:tc>
          <w:tcPr>
            <w:tcW w:w="883" w:type="dxa"/>
            <w:tcBorders>
              <w:left w:val="nil"/>
              <w:right w:val="nil"/>
            </w:tcBorders>
          </w:tcPr>
          <w:p w14:paraId="6BB4641E" w14:textId="77777777" w:rsidR="008E03B9" w:rsidRPr="000D622B" w:rsidRDefault="00DF04D8" w:rsidP="00684789">
            <w:pPr>
              <w:pStyle w:val="TableParagraph"/>
              <w:spacing w:before="1" w:line="240" w:lineRule="auto"/>
              <w:ind w:left="120"/>
              <w:jc w:val="both"/>
              <w:rPr>
                <w:b/>
                <w:sz w:val="20"/>
              </w:rPr>
            </w:pPr>
            <w:r w:rsidRPr="000D622B">
              <w:rPr>
                <w:b/>
                <w:sz w:val="20"/>
              </w:rPr>
              <w:t>1.036,0</w:t>
            </w:r>
          </w:p>
        </w:tc>
        <w:tc>
          <w:tcPr>
            <w:tcW w:w="1005" w:type="dxa"/>
            <w:tcBorders>
              <w:left w:val="nil"/>
              <w:right w:val="nil"/>
            </w:tcBorders>
          </w:tcPr>
          <w:p w14:paraId="0271B3DC" w14:textId="77777777" w:rsidR="008E03B9" w:rsidRPr="000D622B" w:rsidRDefault="00DF04D8" w:rsidP="00684789">
            <w:pPr>
              <w:pStyle w:val="TableParagraph"/>
              <w:spacing w:before="1" w:line="240" w:lineRule="auto"/>
              <w:ind w:left="120"/>
              <w:jc w:val="both"/>
              <w:rPr>
                <w:sz w:val="20"/>
              </w:rPr>
            </w:pPr>
            <w:r w:rsidRPr="000D622B">
              <w:rPr>
                <w:sz w:val="20"/>
              </w:rPr>
              <w:t>23,9</w:t>
            </w:r>
          </w:p>
        </w:tc>
        <w:tc>
          <w:tcPr>
            <w:tcW w:w="972" w:type="dxa"/>
            <w:tcBorders>
              <w:left w:val="nil"/>
              <w:right w:val="nil"/>
            </w:tcBorders>
          </w:tcPr>
          <w:p w14:paraId="5F0DB432" w14:textId="77777777" w:rsidR="008E03B9" w:rsidRPr="000D622B" w:rsidRDefault="00DF04D8" w:rsidP="00684789">
            <w:pPr>
              <w:pStyle w:val="TableParagraph"/>
              <w:spacing w:before="1" w:line="240" w:lineRule="auto"/>
              <w:ind w:left="121"/>
              <w:jc w:val="both"/>
              <w:rPr>
                <w:sz w:val="20"/>
              </w:rPr>
            </w:pPr>
            <w:r w:rsidRPr="000D622B">
              <w:rPr>
                <w:sz w:val="20"/>
              </w:rPr>
              <w:t>24,4</w:t>
            </w:r>
          </w:p>
        </w:tc>
        <w:tc>
          <w:tcPr>
            <w:tcW w:w="718" w:type="dxa"/>
            <w:tcBorders>
              <w:left w:val="nil"/>
            </w:tcBorders>
          </w:tcPr>
          <w:p w14:paraId="2BC6C1A0" w14:textId="77777777" w:rsidR="008E03B9" w:rsidRPr="000D622B" w:rsidRDefault="00DF04D8" w:rsidP="00684789">
            <w:pPr>
              <w:pStyle w:val="TableParagraph"/>
              <w:spacing w:before="1" w:line="240" w:lineRule="auto"/>
              <w:ind w:left="121"/>
              <w:jc w:val="both"/>
              <w:rPr>
                <w:b/>
                <w:sz w:val="20"/>
              </w:rPr>
            </w:pPr>
            <w:r w:rsidRPr="000D622B">
              <w:rPr>
                <w:b/>
                <w:sz w:val="20"/>
              </w:rPr>
              <w:t>24,2</w:t>
            </w:r>
          </w:p>
        </w:tc>
      </w:tr>
      <w:tr w:rsidR="008E03B9" w:rsidRPr="000D622B" w14:paraId="285741C7" w14:textId="77777777">
        <w:trPr>
          <w:trHeight w:val="575"/>
        </w:trPr>
        <w:tc>
          <w:tcPr>
            <w:tcW w:w="3209" w:type="dxa"/>
            <w:tcBorders>
              <w:right w:val="nil"/>
            </w:tcBorders>
            <w:shd w:val="clear" w:color="auto" w:fill="E8E8E8"/>
          </w:tcPr>
          <w:p w14:paraId="097D64C2" w14:textId="77777777" w:rsidR="008E03B9" w:rsidRPr="000D622B" w:rsidRDefault="00DF04D8" w:rsidP="00684789">
            <w:pPr>
              <w:pStyle w:val="TableParagraph"/>
              <w:jc w:val="both"/>
              <w:rPr>
                <w:b/>
                <w:sz w:val="20"/>
              </w:rPr>
            </w:pPr>
            <w:r w:rsidRPr="000D622B">
              <w:rPr>
                <w:b/>
                <w:sz w:val="20"/>
              </w:rPr>
              <w:t>Educación</w:t>
            </w:r>
            <w:r w:rsidRPr="000D622B">
              <w:rPr>
                <w:b/>
                <w:spacing w:val="-2"/>
                <w:sz w:val="20"/>
              </w:rPr>
              <w:t xml:space="preserve"> </w:t>
            </w:r>
            <w:r w:rsidRPr="000D622B">
              <w:rPr>
                <w:b/>
                <w:sz w:val="20"/>
              </w:rPr>
              <w:t>secundaria</w:t>
            </w:r>
            <w:r w:rsidRPr="000D622B">
              <w:rPr>
                <w:b/>
                <w:spacing w:val="-3"/>
                <w:sz w:val="20"/>
              </w:rPr>
              <w:t xml:space="preserve"> </w:t>
            </w:r>
            <w:r w:rsidRPr="000D622B">
              <w:rPr>
                <w:b/>
                <w:sz w:val="20"/>
              </w:rPr>
              <w:t>de</w:t>
            </w:r>
            <w:r w:rsidRPr="000D622B">
              <w:rPr>
                <w:b/>
                <w:spacing w:val="-1"/>
                <w:sz w:val="20"/>
              </w:rPr>
              <w:t xml:space="preserve"> </w:t>
            </w:r>
            <w:r w:rsidRPr="000D622B">
              <w:rPr>
                <w:b/>
                <w:sz w:val="20"/>
              </w:rPr>
              <w:t>1ª</w:t>
            </w:r>
          </w:p>
          <w:p w14:paraId="2A8F2B44" w14:textId="77777777" w:rsidR="008E03B9" w:rsidRPr="000D622B" w:rsidRDefault="00DF04D8" w:rsidP="00684789">
            <w:pPr>
              <w:pStyle w:val="TableParagraph"/>
              <w:spacing w:before="58" w:line="240" w:lineRule="auto"/>
              <w:jc w:val="both"/>
              <w:rPr>
                <w:b/>
                <w:sz w:val="20"/>
              </w:rPr>
            </w:pPr>
            <w:r w:rsidRPr="000D622B">
              <w:rPr>
                <w:b/>
                <w:sz w:val="20"/>
              </w:rPr>
              <w:t>etapa</w:t>
            </w:r>
          </w:p>
        </w:tc>
        <w:tc>
          <w:tcPr>
            <w:tcW w:w="1005" w:type="dxa"/>
            <w:tcBorders>
              <w:left w:val="nil"/>
              <w:right w:val="nil"/>
            </w:tcBorders>
            <w:shd w:val="clear" w:color="auto" w:fill="E8E8E8"/>
          </w:tcPr>
          <w:p w14:paraId="517B906E" w14:textId="77777777" w:rsidR="008E03B9" w:rsidRPr="000D622B" w:rsidRDefault="00DF04D8" w:rsidP="00684789">
            <w:pPr>
              <w:pStyle w:val="TableParagraph"/>
              <w:ind w:left="117"/>
              <w:jc w:val="both"/>
              <w:rPr>
                <w:sz w:val="20"/>
              </w:rPr>
            </w:pPr>
            <w:r w:rsidRPr="000D622B">
              <w:rPr>
                <w:sz w:val="20"/>
              </w:rPr>
              <w:t>387,7</w:t>
            </w:r>
          </w:p>
        </w:tc>
        <w:tc>
          <w:tcPr>
            <w:tcW w:w="973" w:type="dxa"/>
            <w:tcBorders>
              <w:left w:val="nil"/>
              <w:right w:val="nil"/>
            </w:tcBorders>
            <w:shd w:val="clear" w:color="auto" w:fill="E8E8E8"/>
          </w:tcPr>
          <w:p w14:paraId="0C60BA85" w14:textId="77777777" w:rsidR="008E03B9" w:rsidRPr="000D622B" w:rsidRDefault="00DF04D8" w:rsidP="00684789">
            <w:pPr>
              <w:pStyle w:val="TableParagraph"/>
              <w:ind w:left="120"/>
              <w:jc w:val="both"/>
              <w:rPr>
                <w:sz w:val="20"/>
              </w:rPr>
            </w:pPr>
            <w:r w:rsidRPr="000D622B">
              <w:rPr>
                <w:sz w:val="20"/>
              </w:rPr>
              <w:t>479,2</w:t>
            </w:r>
          </w:p>
        </w:tc>
        <w:tc>
          <w:tcPr>
            <w:tcW w:w="883" w:type="dxa"/>
            <w:tcBorders>
              <w:left w:val="nil"/>
              <w:right w:val="nil"/>
            </w:tcBorders>
            <w:shd w:val="clear" w:color="auto" w:fill="E8E8E8"/>
          </w:tcPr>
          <w:p w14:paraId="75E04758" w14:textId="77777777" w:rsidR="008E03B9" w:rsidRPr="000D622B" w:rsidRDefault="00DF04D8" w:rsidP="00684789">
            <w:pPr>
              <w:pStyle w:val="TableParagraph"/>
              <w:ind w:left="120"/>
              <w:jc w:val="both"/>
              <w:rPr>
                <w:b/>
                <w:sz w:val="20"/>
              </w:rPr>
            </w:pPr>
            <w:r w:rsidRPr="000D622B">
              <w:rPr>
                <w:b/>
                <w:sz w:val="20"/>
              </w:rPr>
              <w:t>866,9</w:t>
            </w:r>
          </w:p>
        </w:tc>
        <w:tc>
          <w:tcPr>
            <w:tcW w:w="1005" w:type="dxa"/>
            <w:tcBorders>
              <w:left w:val="nil"/>
              <w:right w:val="nil"/>
            </w:tcBorders>
            <w:shd w:val="clear" w:color="auto" w:fill="E8E8E8"/>
          </w:tcPr>
          <w:p w14:paraId="381E02AA" w14:textId="77777777" w:rsidR="008E03B9" w:rsidRPr="000D622B" w:rsidRDefault="00DF04D8" w:rsidP="00684789">
            <w:pPr>
              <w:pStyle w:val="TableParagraph"/>
              <w:ind w:left="120"/>
              <w:jc w:val="both"/>
              <w:rPr>
                <w:sz w:val="20"/>
              </w:rPr>
            </w:pPr>
            <w:r w:rsidRPr="000D622B">
              <w:rPr>
                <w:sz w:val="20"/>
              </w:rPr>
              <w:t>22,2</w:t>
            </w:r>
          </w:p>
        </w:tc>
        <w:tc>
          <w:tcPr>
            <w:tcW w:w="972" w:type="dxa"/>
            <w:tcBorders>
              <w:left w:val="nil"/>
              <w:right w:val="nil"/>
            </w:tcBorders>
            <w:shd w:val="clear" w:color="auto" w:fill="E8E8E8"/>
          </w:tcPr>
          <w:p w14:paraId="72590BCC" w14:textId="77777777" w:rsidR="008E03B9" w:rsidRPr="000D622B" w:rsidRDefault="00DF04D8" w:rsidP="00684789">
            <w:pPr>
              <w:pStyle w:val="TableParagraph"/>
              <w:ind w:left="121"/>
              <w:jc w:val="both"/>
              <w:rPr>
                <w:sz w:val="20"/>
              </w:rPr>
            </w:pPr>
            <w:r w:rsidRPr="000D622B">
              <w:rPr>
                <w:sz w:val="20"/>
              </w:rPr>
              <w:t>18,9</w:t>
            </w:r>
          </w:p>
        </w:tc>
        <w:tc>
          <w:tcPr>
            <w:tcW w:w="718" w:type="dxa"/>
            <w:tcBorders>
              <w:left w:val="nil"/>
            </w:tcBorders>
            <w:shd w:val="clear" w:color="auto" w:fill="E8E8E8"/>
          </w:tcPr>
          <w:p w14:paraId="5D267B5B" w14:textId="77777777" w:rsidR="008E03B9" w:rsidRPr="000D622B" w:rsidRDefault="00DF04D8" w:rsidP="00684789">
            <w:pPr>
              <w:pStyle w:val="TableParagraph"/>
              <w:ind w:left="121"/>
              <w:jc w:val="both"/>
              <w:rPr>
                <w:b/>
                <w:sz w:val="20"/>
              </w:rPr>
            </w:pPr>
            <w:r w:rsidRPr="000D622B">
              <w:rPr>
                <w:b/>
                <w:sz w:val="20"/>
              </w:rPr>
              <w:t>20,3</w:t>
            </w:r>
          </w:p>
        </w:tc>
      </w:tr>
      <w:tr w:rsidR="008E03B9" w:rsidRPr="000D622B" w14:paraId="441FDD3E" w14:textId="77777777">
        <w:trPr>
          <w:trHeight w:val="320"/>
        </w:trPr>
        <w:tc>
          <w:tcPr>
            <w:tcW w:w="3209" w:type="dxa"/>
            <w:tcBorders>
              <w:right w:val="nil"/>
            </w:tcBorders>
          </w:tcPr>
          <w:p w14:paraId="36834277" w14:textId="77777777" w:rsidR="008E03B9" w:rsidRPr="000D622B" w:rsidRDefault="00DF04D8" w:rsidP="00684789">
            <w:pPr>
              <w:pStyle w:val="TableParagraph"/>
              <w:jc w:val="both"/>
              <w:rPr>
                <w:b/>
                <w:sz w:val="20"/>
              </w:rPr>
            </w:pPr>
            <w:r w:rsidRPr="000D622B">
              <w:rPr>
                <w:b/>
                <w:sz w:val="20"/>
              </w:rPr>
              <w:t>Estudios</w:t>
            </w:r>
            <w:r w:rsidRPr="000D622B">
              <w:rPr>
                <w:b/>
                <w:spacing w:val="-3"/>
                <w:sz w:val="20"/>
              </w:rPr>
              <w:t xml:space="preserve"> </w:t>
            </w:r>
            <w:r w:rsidRPr="000D622B">
              <w:rPr>
                <w:b/>
                <w:sz w:val="20"/>
              </w:rPr>
              <w:t>de</w:t>
            </w:r>
            <w:r w:rsidRPr="000D622B">
              <w:rPr>
                <w:b/>
                <w:spacing w:val="-3"/>
                <w:sz w:val="20"/>
              </w:rPr>
              <w:t xml:space="preserve"> </w:t>
            </w:r>
            <w:r w:rsidRPr="000D622B">
              <w:rPr>
                <w:b/>
                <w:sz w:val="20"/>
              </w:rPr>
              <w:t>bachillerato</w:t>
            </w:r>
          </w:p>
        </w:tc>
        <w:tc>
          <w:tcPr>
            <w:tcW w:w="1005" w:type="dxa"/>
            <w:tcBorders>
              <w:left w:val="nil"/>
              <w:right w:val="nil"/>
            </w:tcBorders>
          </w:tcPr>
          <w:p w14:paraId="64999A88" w14:textId="77777777" w:rsidR="008E03B9" w:rsidRPr="000D622B" w:rsidRDefault="00DF04D8" w:rsidP="00684789">
            <w:pPr>
              <w:pStyle w:val="TableParagraph"/>
              <w:ind w:left="117"/>
              <w:jc w:val="both"/>
              <w:rPr>
                <w:sz w:val="20"/>
              </w:rPr>
            </w:pPr>
            <w:r w:rsidRPr="000D622B">
              <w:rPr>
                <w:sz w:val="20"/>
              </w:rPr>
              <w:t>138,0</w:t>
            </w:r>
          </w:p>
        </w:tc>
        <w:tc>
          <w:tcPr>
            <w:tcW w:w="973" w:type="dxa"/>
            <w:tcBorders>
              <w:left w:val="nil"/>
              <w:right w:val="nil"/>
            </w:tcBorders>
          </w:tcPr>
          <w:p w14:paraId="73CA424C" w14:textId="77777777" w:rsidR="008E03B9" w:rsidRPr="000D622B" w:rsidRDefault="00DF04D8" w:rsidP="00684789">
            <w:pPr>
              <w:pStyle w:val="TableParagraph"/>
              <w:ind w:left="120"/>
              <w:jc w:val="both"/>
              <w:rPr>
                <w:sz w:val="20"/>
              </w:rPr>
            </w:pPr>
            <w:r w:rsidRPr="000D622B">
              <w:rPr>
                <w:sz w:val="20"/>
              </w:rPr>
              <w:t>146,3</w:t>
            </w:r>
          </w:p>
        </w:tc>
        <w:tc>
          <w:tcPr>
            <w:tcW w:w="883" w:type="dxa"/>
            <w:tcBorders>
              <w:left w:val="nil"/>
              <w:right w:val="nil"/>
            </w:tcBorders>
          </w:tcPr>
          <w:p w14:paraId="315E5738" w14:textId="77777777" w:rsidR="008E03B9" w:rsidRPr="000D622B" w:rsidRDefault="00DF04D8" w:rsidP="00684789">
            <w:pPr>
              <w:pStyle w:val="TableParagraph"/>
              <w:ind w:left="120"/>
              <w:jc w:val="both"/>
              <w:rPr>
                <w:b/>
                <w:sz w:val="20"/>
              </w:rPr>
            </w:pPr>
            <w:r w:rsidRPr="000D622B">
              <w:rPr>
                <w:b/>
                <w:sz w:val="20"/>
              </w:rPr>
              <w:t>284,3</w:t>
            </w:r>
          </w:p>
        </w:tc>
        <w:tc>
          <w:tcPr>
            <w:tcW w:w="1005" w:type="dxa"/>
            <w:tcBorders>
              <w:left w:val="nil"/>
              <w:right w:val="nil"/>
            </w:tcBorders>
          </w:tcPr>
          <w:p w14:paraId="0B44D1B2" w14:textId="77777777" w:rsidR="008E03B9" w:rsidRPr="000D622B" w:rsidRDefault="00DF04D8" w:rsidP="00684789">
            <w:pPr>
              <w:pStyle w:val="TableParagraph"/>
              <w:ind w:left="120"/>
              <w:jc w:val="both"/>
              <w:rPr>
                <w:sz w:val="20"/>
              </w:rPr>
            </w:pPr>
            <w:r w:rsidRPr="000D622B">
              <w:rPr>
                <w:sz w:val="20"/>
              </w:rPr>
              <w:t>7,9</w:t>
            </w:r>
          </w:p>
        </w:tc>
        <w:tc>
          <w:tcPr>
            <w:tcW w:w="972" w:type="dxa"/>
            <w:tcBorders>
              <w:left w:val="nil"/>
              <w:right w:val="nil"/>
            </w:tcBorders>
          </w:tcPr>
          <w:p w14:paraId="6A2D3EAD" w14:textId="77777777" w:rsidR="008E03B9" w:rsidRPr="000D622B" w:rsidRDefault="00DF04D8" w:rsidP="00684789">
            <w:pPr>
              <w:pStyle w:val="TableParagraph"/>
              <w:ind w:left="121"/>
              <w:jc w:val="both"/>
              <w:rPr>
                <w:sz w:val="20"/>
              </w:rPr>
            </w:pPr>
            <w:r w:rsidRPr="000D622B">
              <w:rPr>
                <w:sz w:val="20"/>
              </w:rPr>
              <w:t>5,8</w:t>
            </w:r>
          </w:p>
        </w:tc>
        <w:tc>
          <w:tcPr>
            <w:tcW w:w="718" w:type="dxa"/>
            <w:tcBorders>
              <w:left w:val="nil"/>
            </w:tcBorders>
          </w:tcPr>
          <w:p w14:paraId="64CA68B5" w14:textId="77777777" w:rsidR="008E03B9" w:rsidRPr="000D622B" w:rsidRDefault="00DF04D8" w:rsidP="00684789">
            <w:pPr>
              <w:pStyle w:val="TableParagraph"/>
              <w:ind w:left="121"/>
              <w:jc w:val="both"/>
              <w:rPr>
                <w:b/>
                <w:sz w:val="20"/>
              </w:rPr>
            </w:pPr>
            <w:r w:rsidRPr="000D622B">
              <w:rPr>
                <w:b/>
                <w:sz w:val="20"/>
              </w:rPr>
              <w:t>6,6</w:t>
            </w:r>
          </w:p>
        </w:tc>
      </w:tr>
      <w:tr w:rsidR="008E03B9" w:rsidRPr="000D622B" w14:paraId="57EBD752" w14:textId="77777777">
        <w:trPr>
          <w:trHeight w:val="575"/>
        </w:trPr>
        <w:tc>
          <w:tcPr>
            <w:tcW w:w="3209" w:type="dxa"/>
            <w:tcBorders>
              <w:right w:val="nil"/>
            </w:tcBorders>
            <w:shd w:val="clear" w:color="auto" w:fill="E8E8E8"/>
          </w:tcPr>
          <w:p w14:paraId="1577662C" w14:textId="77777777" w:rsidR="008E03B9" w:rsidRPr="000D622B" w:rsidRDefault="00DF04D8" w:rsidP="00684789">
            <w:pPr>
              <w:pStyle w:val="TableParagraph"/>
              <w:jc w:val="both"/>
              <w:rPr>
                <w:b/>
                <w:sz w:val="20"/>
              </w:rPr>
            </w:pPr>
            <w:r w:rsidRPr="000D622B">
              <w:rPr>
                <w:b/>
                <w:sz w:val="20"/>
              </w:rPr>
              <w:t>Enseñanza</w:t>
            </w:r>
            <w:r w:rsidRPr="000D622B">
              <w:rPr>
                <w:b/>
                <w:spacing w:val="-1"/>
                <w:sz w:val="20"/>
              </w:rPr>
              <w:t xml:space="preserve"> </w:t>
            </w:r>
            <w:r w:rsidRPr="000D622B">
              <w:rPr>
                <w:b/>
                <w:sz w:val="20"/>
              </w:rPr>
              <w:t>profesional</w:t>
            </w:r>
            <w:r w:rsidRPr="000D622B">
              <w:rPr>
                <w:b/>
                <w:spacing w:val="-3"/>
                <w:sz w:val="20"/>
              </w:rPr>
              <w:t xml:space="preserve"> </w:t>
            </w:r>
            <w:r w:rsidRPr="000D622B">
              <w:rPr>
                <w:b/>
                <w:sz w:val="20"/>
              </w:rPr>
              <w:t>de</w:t>
            </w:r>
          </w:p>
          <w:p w14:paraId="209766E0" w14:textId="77777777" w:rsidR="008E03B9" w:rsidRPr="000D622B" w:rsidRDefault="00DF04D8" w:rsidP="00684789">
            <w:pPr>
              <w:pStyle w:val="TableParagraph"/>
              <w:spacing w:before="58" w:line="240" w:lineRule="auto"/>
              <w:jc w:val="both"/>
              <w:rPr>
                <w:b/>
                <w:sz w:val="20"/>
              </w:rPr>
            </w:pPr>
            <w:r w:rsidRPr="000D622B">
              <w:rPr>
                <w:b/>
                <w:sz w:val="20"/>
              </w:rPr>
              <w:t>grado</w:t>
            </w:r>
            <w:r w:rsidRPr="000D622B">
              <w:rPr>
                <w:b/>
                <w:spacing w:val="-3"/>
                <w:sz w:val="20"/>
              </w:rPr>
              <w:t xml:space="preserve"> </w:t>
            </w:r>
            <w:r w:rsidRPr="000D622B">
              <w:rPr>
                <w:b/>
                <w:sz w:val="20"/>
              </w:rPr>
              <w:t>medio</w:t>
            </w:r>
          </w:p>
        </w:tc>
        <w:tc>
          <w:tcPr>
            <w:tcW w:w="1005" w:type="dxa"/>
            <w:tcBorders>
              <w:left w:val="nil"/>
              <w:right w:val="nil"/>
            </w:tcBorders>
            <w:shd w:val="clear" w:color="auto" w:fill="E8E8E8"/>
          </w:tcPr>
          <w:p w14:paraId="6B525E63" w14:textId="77777777" w:rsidR="008E03B9" w:rsidRPr="000D622B" w:rsidRDefault="00DF04D8" w:rsidP="00684789">
            <w:pPr>
              <w:pStyle w:val="TableParagraph"/>
              <w:ind w:left="117"/>
              <w:jc w:val="both"/>
              <w:rPr>
                <w:sz w:val="20"/>
              </w:rPr>
            </w:pPr>
            <w:r w:rsidRPr="000D622B">
              <w:rPr>
                <w:sz w:val="20"/>
              </w:rPr>
              <w:t>81,5</w:t>
            </w:r>
          </w:p>
        </w:tc>
        <w:tc>
          <w:tcPr>
            <w:tcW w:w="973" w:type="dxa"/>
            <w:tcBorders>
              <w:left w:val="nil"/>
              <w:right w:val="nil"/>
            </w:tcBorders>
            <w:shd w:val="clear" w:color="auto" w:fill="E8E8E8"/>
          </w:tcPr>
          <w:p w14:paraId="51FBF2F3" w14:textId="77777777" w:rsidR="008E03B9" w:rsidRPr="000D622B" w:rsidRDefault="00DF04D8" w:rsidP="00684789">
            <w:pPr>
              <w:pStyle w:val="TableParagraph"/>
              <w:ind w:left="120"/>
              <w:jc w:val="both"/>
              <w:rPr>
                <w:sz w:val="20"/>
              </w:rPr>
            </w:pPr>
            <w:r w:rsidRPr="000D622B">
              <w:rPr>
                <w:sz w:val="20"/>
              </w:rPr>
              <w:t>101,6</w:t>
            </w:r>
          </w:p>
        </w:tc>
        <w:tc>
          <w:tcPr>
            <w:tcW w:w="883" w:type="dxa"/>
            <w:tcBorders>
              <w:left w:val="nil"/>
              <w:right w:val="nil"/>
            </w:tcBorders>
            <w:shd w:val="clear" w:color="auto" w:fill="E8E8E8"/>
          </w:tcPr>
          <w:p w14:paraId="49A43F33" w14:textId="77777777" w:rsidR="008E03B9" w:rsidRPr="000D622B" w:rsidRDefault="00DF04D8" w:rsidP="00684789">
            <w:pPr>
              <w:pStyle w:val="TableParagraph"/>
              <w:ind w:left="120"/>
              <w:jc w:val="both"/>
              <w:rPr>
                <w:b/>
                <w:sz w:val="20"/>
              </w:rPr>
            </w:pPr>
            <w:r w:rsidRPr="000D622B">
              <w:rPr>
                <w:b/>
                <w:sz w:val="20"/>
              </w:rPr>
              <w:t>183,2</w:t>
            </w:r>
          </w:p>
        </w:tc>
        <w:tc>
          <w:tcPr>
            <w:tcW w:w="1005" w:type="dxa"/>
            <w:tcBorders>
              <w:left w:val="nil"/>
              <w:right w:val="nil"/>
            </w:tcBorders>
            <w:shd w:val="clear" w:color="auto" w:fill="E8E8E8"/>
          </w:tcPr>
          <w:p w14:paraId="3D196916" w14:textId="77777777" w:rsidR="008E03B9" w:rsidRPr="000D622B" w:rsidRDefault="00DF04D8" w:rsidP="00684789">
            <w:pPr>
              <w:pStyle w:val="TableParagraph"/>
              <w:ind w:left="120"/>
              <w:jc w:val="both"/>
              <w:rPr>
                <w:sz w:val="20"/>
              </w:rPr>
            </w:pPr>
            <w:r w:rsidRPr="000D622B">
              <w:rPr>
                <w:sz w:val="20"/>
              </w:rPr>
              <w:t>4,7</w:t>
            </w:r>
          </w:p>
        </w:tc>
        <w:tc>
          <w:tcPr>
            <w:tcW w:w="972" w:type="dxa"/>
            <w:tcBorders>
              <w:left w:val="nil"/>
              <w:right w:val="nil"/>
            </w:tcBorders>
            <w:shd w:val="clear" w:color="auto" w:fill="E8E8E8"/>
          </w:tcPr>
          <w:p w14:paraId="12E13781" w14:textId="77777777" w:rsidR="008E03B9" w:rsidRPr="000D622B" w:rsidRDefault="00DF04D8" w:rsidP="00684789">
            <w:pPr>
              <w:pStyle w:val="TableParagraph"/>
              <w:ind w:left="121"/>
              <w:jc w:val="both"/>
              <w:rPr>
                <w:sz w:val="20"/>
              </w:rPr>
            </w:pPr>
            <w:r w:rsidRPr="000D622B">
              <w:rPr>
                <w:sz w:val="20"/>
              </w:rPr>
              <w:t>4,0</w:t>
            </w:r>
          </w:p>
        </w:tc>
        <w:tc>
          <w:tcPr>
            <w:tcW w:w="718" w:type="dxa"/>
            <w:tcBorders>
              <w:left w:val="nil"/>
            </w:tcBorders>
            <w:shd w:val="clear" w:color="auto" w:fill="E8E8E8"/>
          </w:tcPr>
          <w:p w14:paraId="651B006A" w14:textId="77777777" w:rsidR="008E03B9" w:rsidRPr="000D622B" w:rsidRDefault="00DF04D8" w:rsidP="00684789">
            <w:pPr>
              <w:pStyle w:val="TableParagraph"/>
              <w:ind w:left="121"/>
              <w:jc w:val="both"/>
              <w:rPr>
                <w:b/>
                <w:sz w:val="20"/>
              </w:rPr>
            </w:pPr>
            <w:r w:rsidRPr="000D622B">
              <w:rPr>
                <w:b/>
                <w:sz w:val="20"/>
              </w:rPr>
              <w:t>4,3</w:t>
            </w:r>
          </w:p>
        </w:tc>
      </w:tr>
      <w:tr w:rsidR="008E03B9" w:rsidRPr="000D622B" w14:paraId="2CB8AF48" w14:textId="77777777">
        <w:trPr>
          <w:trHeight w:val="572"/>
        </w:trPr>
        <w:tc>
          <w:tcPr>
            <w:tcW w:w="3209" w:type="dxa"/>
            <w:tcBorders>
              <w:right w:val="nil"/>
            </w:tcBorders>
          </w:tcPr>
          <w:p w14:paraId="0DB04573" w14:textId="77777777" w:rsidR="008E03B9" w:rsidRPr="000D622B" w:rsidRDefault="00DF04D8" w:rsidP="00684789">
            <w:pPr>
              <w:pStyle w:val="TableParagraph"/>
              <w:jc w:val="both"/>
              <w:rPr>
                <w:b/>
                <w:sz w:val="20"/>
              </w:rPr>
            </w:pPr>
            <w:r w:rsidRPr="000D622B">
              <w:rPr>
                <w:b/>
                <w:sz w:val="20"/>
              </w:rPr>
              <w:t>Enseñanzas</w:t>
            </w:r>
            <w:r w:rsidRPr="000D622B">
              <w:rPr>
                <w:b/>
                <w:spacing w:val="-5"/>
                <w:sz w:val="20"/>
              </w:rPr>
              <w:t xml:space="preserve"> </w:t>
            </w:r>
            <w:r w:rsidRPr="000D622B">
              <w:rPr>
                <w:b/>
                <w:sz w:val="20"/>
              </w:rPr>
              <w:t>profesionales</w:t>
            </w:r>
          </w:p>
          <w:p w14:paraId="3E650C64" w14:textId="77777777" w:rsidR="008E03B9" w:rsidRPr="000D622B" w:rsidRDefault="00DF04D8" w:rsidP="00684789">
            <w:pPr>
              <w:pStyle w:val="TableParagraph"/>
              <w:spacing w:before="58" w:line="240" w:lineRule="auto"/>
              <w:jc w:val="both"/>
              <w:rPr>
                <w:b/>
                <w:sz w:val="20"/>
              </w:rPr>
            </w:pPr>
            <w:r w:rsidRPr="000D622B">
              <w:rPr>
                <w:b/>
                <w:sz w:val="20"/>
              </w:rPr>
              <w:t>superiores</w:t>
            </w:r>
          </w:p>
        </w:tc>
        <w:tc>
          <w:tcPr>
            <w:tcW w:w="1005" w:type="dxa"/>
            <w:tcBorders>
              <w:left w:val="nil"/>
              <w:right w:val="nil"/>
            </w:tcBorders>
          </w:tcPr>
          <w:p w14:paraId="45993A56" w14:textId="77777777" w:rsidR="008E03B9" w:rsidRPr="000D622B" w:rsidRDefault="00DF04D8" w:rsidP="00684789">
            <w:pPr>
              <w:pStyle w:val="TableParagraph"/>
              <w:ind w:left="117"/>
              <w:jc w:val="both"/>
              <w:rPr>
                <w:sz w:val="20"/>
              </w:rPr>
            </w:pPr>
            <w:r w:rsidRPr="000D622B">
              <w:rPr>
                <w:sz w:val="20"/>
              </w:rPr>
              <w:t>79,8</w:t>
            </w:r>
          </w:p>
        </w:tc>
        <w:tc>
          <w:tcPr>
            <w:tcW w:w="973" w:type="dxa"/>
            <w:tcBorders>
              <w:left w:val="nil"/>
              <w:right w:val="nil"/>
            </w:tcBorders>
          </w:tcPr>
          <w:p w14:paraId="225FBF33" w14:textId="77777777" w:rsidR="008E03B9" w:rsidRPr="000D622B" w:rsidRDefault="00DF04D8" w:rsidP="00684789">
            <w:pPr>
              <w:pStyle w:val="TableParagraph"/>
              <w:ind w:left="120"/>
              <w:jc w:val="both"/>
              <w:rPr>
                <w:sz w:val="20"/>
              </w:rPr>
            </w:pPr>
            <w:r w:rsidRPr="000D622B">
              <w:rPr>
                <w:sz w:val="20"/>
              </w:rPr>
              <w:t>67,7</w:t>
            </w:r>
          </w:p>
        </w:tc>
        <w:tc>
          <w:tcPr>
            <w:tcW w:w="883" w:type="dxa"/>
            <w:tcBorders>
              <w:left w:val="nil"/>
              <w:right w:val="nil"/>
            </w:tcBorders>
          </w:tcPr>
          <w:p w14:paraId="4E36C5B8" w14:textId="77777777" w:rsidR="008E03B9" w:rsidRPr="000D622B" w:rsidRDefault="00DF04D8" w:rsidP="00684789">
            <w:pPr>
              <w:pStyle w:val="TableParagraph"/>
              <w:ind w:left="120"/>
              <w:jc w:val="both"/>
              <w:rPr>
                <w:b/>
                <w:sz w:val="20"/>
              </w:rPr>
            </w:pPr>
            <w:r w:rsidRPr="000D622B">
              <w:rPr>
                <w:b/>
                <w:sz w:val="20"/>
              </w:rPr>
              <w:t>147,5</w:t>
            </w:r>
          </w:p>
        </w:tc>
        <w:tc>
          <w:tcPr>
            <w:tcW w:w="1005" w:type="dxa"/>
            <w:tcBorders>
              <w:left w:val="nil"/>
              <w:right w:val="nil"/>
            </w:tcBorders>
          </w:tcPr>
          <w:p w14:paraId="264BF48B" w14:textId="77777777" w:rsidR="008E03B9" w:rsidRPr="000D622B" w:rsidRDefault="00DF04D8" w:rsidP="00684789">
            <w:pPr>
              <w:pStyle w:val="TableParagraph"/>
              <w:ind w:left="120"/>
              <w:jc w:val="both"/>
              <w:rPr>
                <w:sz w:val="20"/>
              </w:rPr>
            </w:pPr>
            <w:r w:rsidRPr="000D622B">
              <w:rPr>
                <w:sz w:val="20"/>
              </w:rPr>
              <w:t>4,6</w:t>
            </w:r>
          </w:p>
        </w:tc>
        <w:tc>
          <w:tcPr>
            <w:tcW w:w="972" w:type="dxa"/>
            <w:tcBorders>
              <w:left w:val="nil"/>
              <w:right w:val="nil"/>
            </w:tcBorders>
          </w:tcPr>
          <w:p w14:paraId="4AF14406" w14:textId="77777777" w:rsidR="008E03B9" w:rsidRPr="000D622B" w:rsidRDefault="00DF04D8" w:rsidP="00684789">
            <w:pPr>
              <w:pStyle w:val="TableParagraph"/>
              <w:ind w:left="121"/>
              <w:jc w:val="both"/>
              <w:rPr>
                <w:sz w:val="20"/>
              </w:rPr>
            </w:pPr>
            <w:r w:rsidRPr="000D622B">
              <w:rPr>
                <w:sz w:val="20"/>
              </w:rPr>
              <w:t>2,7</w:t>
            </w:r>
          </w:p>
        </w:tc>
        <w:tc>
          <w:tcPr>
            <w:tcW w:w="718" w:type="dxa"/>
            <w:tcBorders>
              <w:left w:val="nil"/>
            </w:tcBorders>
          </w:tcPr>
          <w:p w14:paraId="24CB779E" w14:textId="77777777" w:rsidR="008E03B9" w:rsidRPr="000D622B" w:rsidRDefault="00DF04D8" w:rsidP="00684789">
            <w:pPr>
              <w:pStyle w:val="TableParagraph"/>
              <w:ind w:left="121"/>
              <w:jc w:val="both"/>
              <w:rPr>
                <w:b/>
                <w:sz w:val="20"/>
              </w:rPr>
            </w:pPr>
            <w:r w:rsidRPr="000D622B">
              <w:rPr>
                <w:b/>
                <w:sz w:val="20"/>
              </w:rPr>
              <w:t>3,4</w:t>
            </w:r>
          </w:p>
        </w:tc>
      </w:tr>
      <w:tr w:rsidR="008E03B9" w:rsidRPr="000D622B" w14:paraId="2B359317" w14:textId="77777777">
        <w:trPr>
          <w:trHeight w:val="575"/>
        </w:trPr>
        <w:tc>
          <w:tcPr>
            <w:tcW w:w="3209" w:type="dxa"/>
            <w:tcBorders>
              <w:right w:val="nil"/>
            </w:tcBorders>
            <w:shd w:val="clear" w:color="auto" w:fill="E8E8E8"/>
          </w:tcPr>
          <w:p w14:paraId="4429308D" w14:textId="77777777" w:rsidR="008E03B9" w:rsidRPr="000D622B" w:rsidRDefault="00DF04D8" w:rsidP="00684789">
            <w:pPr>
              <w:pStyle w:val="TableParagraph"/>
              <w:spacing w:before="1" w:line="240" w:lineRule="auto"/>
              <w:jc w:val="both"/>
              <w:rPr>
                <w:b/>
                <w:sz w:val="20"/>
              </w:rPr>
            </w:pPr>
            <w:r w:rsidRPr="000D622B">
              <w:rPr>
                <w:b/>
                <w:sz w:val="20"/>
              </w:rPr>
              <w:t>Estudios</w:t>
            </w:r>
            <w:r w:rsidRPr="000D622B">
              <w:rPr>
                <w:b/>
                <w:spacing w:val="-3"/>
                <w:sz w:val="20"/>
              </w:rPr>
              <w:t xml:space="preserve"> </w:t>
            </w:r>
            <w:r w:rsidRPr="000D622B">
              <w:rPr>
                <w:b/>
                <w:sz w:val="20"/>
              </w:rPr>
              <w:t>universitarios</w:t>
            </w:r>
            <w:r w:rsidRPr="000D622B">
              <w:rPr>
                <w:b/>
                <w:spacing w:val="-3"/>
                <w:sz w:val="20"/>
              </w:rPr>
              <w:t xml:space="preserve"> </w:t>
            </w:r>
            <w:r w:rsidRPr="000D622B">
              <w:rPr>
                <w:b/>
                <w:sz w:val="20"/>
              </w:rPr>
              <w:t>o</w:t>
            </w:r>
          </w:p>
          <w:p w14:paraId="7B38716D" w14:textId="77777777" w:rsidR="008E03B9" w:rsidRPr="000D622B" w:rsidRDefault="00DF04D8" w:rsidP="00684789">
            <w:pPr>
              <w:pStyle w:val="TableParagraph"/>
              <w:spacing w:before="58" w:line="240" w:lineRule="auto"/>
              <w:jc w:val="both"/>
              <w:rPr>
                <w:b/>
                <w:sz w:val="20"/>
              </w:rPr>
            </w:pPr>
            <w:r w:rsidRPr="000D622B">
              <w:rPr>
                <w:b/>
                <w:sz w:val="20"/>
              </w:rPr>
              <w:t>equivalentes</w:t>
            </w:r>
          </w:p>
        </w:tc>
        <w:tc>
          <w:tcPr>
            <w:tcW w:w="1005" w:type="dxa"/>
            <w:tcBorders>
              <w:left w:val="nil"/>
              <w:right w:val="nil"/>
            </w:tcBorders>
            <w:shd w:val="clear" w:color="auto" w:fill="E8E8E8"/>
          </w:tcPr>
          <w:p w14:paraId="3F646B7E" w14:textId="77777777" w:rsidR="008E03B9" w:rsidRPr="000D622B" w:rsidRDefault="00DF04D8" w:rsidP="00684789">
            <w:pPr>
              <w:pStyle w:val="TableParagraph"/>
              <w:spacing w:before="1" w:line="240" w:lineRule="auto"/>
              <w:ind w:left="117"/>
              <w:jc w:val="both"/>
              <w:rPr>
                <w:sz w:val="20"/>
              </w:rPr>
            </w:pPr>
            <w:r w:rsidRPr="000D622B">
              <w:rPr>
                <w:sz w:val="20"/>
              </w:rPr>
              <w:t>130,4</w:t>
            </w:r>
          </w:p>
        </w:tc>
        <w:tc>
          <w:tcPr>
            <w:tcW w:w="973" w:type="dxa"/>
            <w:tcBorders>
              <w:left w:val="nil"/>
              <w:right w:val="nil"/>
            </w:tcBorders>
            <w:shd w:val="clear" w:color="auto" w:fill="E8E8E8"/>
          </w:tcPr>
          <w:p w14:paraId="0A7C9539" w14:textId="77777777" w:rsidR="008E03B9" w:rsidRPr="000D622B" w:rsidRDefault="00DF04D8" w:rsidP="00684789">
            <w:pPr>
              <w:pStyle w:val="TableParagraph"/>
              <w:spacing w:before="1" w:line="240" w:lineRule="auto"/>
              <w:ind w:left="120"/>
              <w:jc w:val="both"/>
              <w:rPr>
                <w:sz w:val="20"/>
              </w:rPr>
            </w:pPr>
            <w:r w:rsidRPr="000D622B">
              <w:rPr>
                <w:sz w:val="20"/>
              </w:rPr>
              <w:t>168,7</w:t>
            </w:r>
          </w:p>
        </w:tc>
        <w:tc>
          <w:tcPr>
            <w:tcW w:w="883" w:type="dxa"/>
            <w:tcBorders>
              <w:left w:val="nil"/>
              <w:right w:val="nil"/>
            </w:tcBorders>
            <w:shd w:val="clear" w:color="auto" w:fill="E8E8E8"/>
          </w:tcPr>
          <w:p w14:paraId="68755404" w14:textId="77777777" w:rsidR="008E03B9" w:rsidRPr="000D622B" w:rsidRDefault="00DF04D8" w:rsidP="00684789">
            <w:pPr>
              <w:pStyle w:val="TableParagraph"/>
              <w:spacing w:before="1" w:line="240" w:lineRule="auto"/>
              <w:ind w:left="120"/>
              <w:jc w:val="both"/>
              <w:rPr>
                <w:b/>
                <w:sz w:val="20"/>
              </w:rPr>
            </w:pPr>
            <w:r w:rsidRPr="000D622B">
              <w:rPr>
                <w:b/>
                <w:sz w:val="20"/>
              </w:rPr>
              <w:t>299,1</w:t>
            </w:r>
          </w:p>
        </w:tc>
        <w:tc>
          <w:tcPr>
            <w:tcW w:w="1005" w:type="dxa"/>
            <w:tcBorders>
              <w:left w:val="nil"/>
              <w:right w:val="nil"/>
            </w:tcBorders>
            <w:shd w:val="clear" w:color="auto" w:fill="E8E8E8"/>
          </w:tcPr>
          <w:p w14:paraId="78251303" w14:textId="77777777" w:rsidR="008E03B9" w:rsidRPr="000D622B" w:rsidRDefault="00DF04D8" w:rsidP="00684789">
            <w:pPr>
              <w:pStyle w:val="TableParagraph"/>
              <w:spacing w:before="1" w:line="240" w:lineRule="auto"/>
              <w:ind w:left="120"/>
              <w:jc w:val="both"/>
              <w:rPr>
                <w:sz w:val="20"/>
              </w:rPr>
            </w:pPr>
            <w:r w:rsidRPr="000D622B">
              <w:rPr>
                <w:sz w:val="20"/>
              </w:rPr>
              <w:t>7,5</w:t>
            </w:r>
          </w:p>
        </w:tc>
        <w:tc>
          <w:tcPr>
            <w:tcW w:w="972" w:type="dxa"/>
            <w:tcBorders>
              <w:left w:val="nil"/>
              <w:right w:val="nil"/>
            </w:tcBorders>
            <w:shd w:val="clear" w:color="auto" w:fill="E8E8E8"/>
          </w:tcPr>
          <w:p w14:paraId="41575A11" w14:textId="77777777" w:rsidR="008E03B9" w:rsidRPr="000D622B" w:rsidRDefault="00DF04D8" w:rsidP="00684789">
            <w:pPr>
              <w:pStyle w:val="TableParagraph"/>
              <w:spacing w:before="1" w:line="240" w:lineRule="auto"/>
              <w:ind w:left="121"/>
              <w:jc w:val="both"/>
              <w:rPr>
                <w:sz w:val="20"/>
              </w:rPr>
            </w:pPr>
            <w:r w:rsidRPr="000D622B">
              <w:rPr>
                <w:sz w:val="20"/>
              </w:rPr>
              <w:t>6,7</w:t>
            </w:r>
          </w:p>
        </w:tc>
        <w:tc>
          <w:tcPr>
            <w:tcW w:w="718" w:type="dxa"/>
            <w:tcBorders>
              <w:left w:val="nil"/>
            </w:tcBorders>
            <w:shd w:val="clear" w:color="auto" w:fill="E8E8E8"/>
          </w:tcPr>
          <w:p w14:paraId="4F27214E" w14:textId="77777777" w:rsidR="008E03B9" w:rsidRPr="000D622B" w:rsidRDefault="00DF04D8" w:rsidP="00684789">
            <w:pPr>
              <w:pStyle w:val="TableParagraph"/>
              <w:spacing w:before="1" w:line="240" w:lineRule="auto"/>
              <w:ind w:left="121"/>
              <w:jc w:val="both"/>
              <w:rPr>
                <w:b/>
                <w:sz w:val="20"/>
              </w:rPr>
            </w:pPr>
            <w:r w:rsidRPr="000D622B">
              <w:rPr>
                <w:b/>
                <w:sz w:val="20"/>
              </w:rPr>
              <w:t>7,0</w:t>
            </w:r>
          </w:p>
        </w:tc>
      </w:tr>
      <w:tr w:rsidR="008E03B9" w:rsidRPr="000D622B" w14:paraId="497FC5B9" w14:textId="77777777">
        <w:trPr>
          <w:trHeight w:val="320"/>
        </w:trPr>
        <w:tc>
          <w:tcPr>
            <w:tcW w:w="3209" w:type="dxa"/>
            <w:tcBorders>
              <w:right w:val="nil"/>
            </w:tcBorders>
          </w:tcPr>
          <w:p w14:paraId="4158A675" w14:textId="77777777" w:rsidR="008E03B9" w:rsidRPr="000D622B" w:rsidRDefault="00DF04D8" w:rsidP="00684789">
            <w:pPr>
              <w:pStyle w:val="TableParagraph"/>
              <w:spacing w:before="1" w:line="240" w:lineRule="auto"/>
              <w:jc w:val="both"/>
              <w:rPr>
                <w:b/>
                <w:sz w:val="20"/>
              </w:rPr>
            </w:pPr>
            <w:r w:rsidRPr="000D622B">
              <w:rPr>
                <w:b/>
                <w:sz w:val="20"/>
              </w:rPr>
              <w:t>NC</w:t>
            </w:r>
          </w:p>
        </w:tc>
        <w:tc>
          <w:tcPr>
            <w:tcW w:w="1005" w:type="dxa"/>
            <w:tcBorders>
              <w:left w:val="nil"/>
              <w:right w:val="nil"/>
            </w:tcBorders>
          </w:tcPr>
          <w:p w14:paraId="00F6ACD3" w14:textId="77777777" w:rsidR="008E03B9" w:rsidRPr="000D622B" w:rsidRDefault="00DF04D8" w:rsidP="00684789">
            <w:pPr>
              <w:pStyle w:val="TableParagraph"/>
              <w:spacing w:before="1" w:line="240" w:lineRule="auto"/>
              <w:ind w:left="117"/>
              <w:jc w:val="both"/>
              <w:rPr>
                <w:sz w:val="20"/>
              </w:rPr>
            </w:pPr>
            <w:r w:rsidRPr="000D622B">
              <w:rPr>
                <w:sz w:val="20"/>
              </w:rPr>
              <w:t>17,1</w:t>
            </w:r>
          </w:p>
        </w:tc>
        <w:tc>
          <w:tcPr>
            <w:tcW w:w="973" w:type="dxa"/>
            <w:tcBorders>
              <w:left w:val="nil"/>
              <w:right w:val="nil"/>
            </w:tcBorders>
          </w:tcPr>
          <w:p w14:paraId="1250D7B9" w14:textId="77777777" w:rsidR="008E03B9" w:rsidRPr="000D622B" w:rsidRDefault="00DF04D8" w:rsidP="00684789">
            <w:pPr>
              <w:pStyle w:val="TableParagraph"/>
              <w:spacing w:before="1" w:line="240" w:lineRule="auto"/>
              <w:ind w:left="120"/>
              <w:jc w:val="both"/>
              <w:rPr>
                <w:sz w:val="20"/>
              </w:rPr>
            </w:pPr>
            <w:r w:rsidRPr="000D622B">
              <w:rPr>
                <w:sz w:val="20"/>
              </w:rPr>
              <w:t>25,0</w:t>
            </w:r>
          </w:p>
        </w:tc>
        <w:tc>
          <w:tcPr>
            <w:tcW w:w="883" w:type="dxa"/>
            <w:tcBorders>
              <w:left w:val="nil"/>
              <w:right w:val="nil"/>
            </w:tcBorders>
          </w:tcPr>
          <w:p w14:paraId="4270891C" w14:textId="77777777" w:rsidR="008E03B9" w:rsidRPr="000D622B" w:rsidRDefault="00DF04D8" w:rsidP="00684789">
            <w:pPr>
              <w:pStyle w:val="TableParagraph"/>
              <w:spacing w:before="1" w:line="240" w:lineRule="auto"/>
              <w:ind w:left="120"/>
              <w:jc w:val="both"/>
              <w:rPr>
                <w:b/>
                <w:sz w:val="20"/>
              </w:rPr>
            </w:pPr>
            <w:r w:rsidRPr="000D622B">
              <w:rPr>
                <w:b/>
                <w:sz w:val="20"/>
              </w:rPr>
              <w:t>42,1</w:t>
            </w:r>
          </w:p>
        </w:tc>
        <w:tc>
          <w:tcPr>
            <w:tcW w:w="1005" w:type="dxa"/>
            <w:tcBorders>
              <w:left w:val="nil"/>
              <w:right w:val="nil"/>
            </w:tcBorders>
          </w:tcPr>
          <w:p w14:paraId="7248BF4A" w14:textId="77777777" w:rsidR="008E03B9" w:rsidRPr="000D622B" w:rsidRDefault="00DF04D8" w:rsidP="00684789">
            <w:pPr>
              <w:pStyle w:val="TableParagraph"/>
              <w:spacing w:before="1" w:line="240" w:lineRule="auto"/>
              <w:ind w:left="120"/>
              <w:jc w:val="both"/>
              <w:rPr>
                <w:sz w:val="20"/>
              </w:rPr>
            </w:pPr>
            <w:r w:rsidRPr="000D622B">
              <w:rPr>
                <w:sz w:val="20"/>
              </w:rPr>
              <w:t>1,0</w:t>
            </w:r>
          </w:p>
        </w:tc>
        <w:tc>
          <w:tcPr>
            <w:tcW w:w="972" w:type="dxa"/>
            <w:tcBorders>
              <w:left w:val="nil"/>
              <w:right w:val="nil"/>
            </w:tcBorders>
          </w:tcPr>
          <w:p w14:paraId="6BDF6062" w14:textId="77777777" w:rsidR="008E03B9" w:rsidRPr="000D622B" w:rsidRDefault="00DF04D8" w:rsidP="00684789">
            <w:pPr>
              <w:pStyle w:val="TableParagraph"/>
              <w:spacing w:before="1" w:line="240" w:lineRule="auto"/>
              <w:ind w:left="121"/>
              <w:jc w:val="both"/>
              <w:rPr>
                <w:sz w:val="20"/>
              </w:rPr>
            </w:pPr>
            <w:r w:rsidRPr="000D622B">
              <w:rPr>
                <w:sz w:val="20"/>
              </w:rPr>
              <w:t>1,0</w:t>
            </w:r>
          </w:p>
        </w:tc>
        <w:tc>
          <w:tcPr>
            <w:tcW w:w="718" w:type="dxa"/>
            <w:tcBorders>
              <w:left w:val="nil"/>
            </w:tcBorders>
          </w:tcPr>
          <w:p w14:paraId="73817C05" w14:textId="77777777" w:rsidR="008E03B9" w:rsidRPr="000D622B" w:rsidRDefault="00DF04D8" w:rsidP="00684789">
            <w:pPr>
              <w:pStyle w:val="TableParagraph"/>
              <w:spacing w:before="1" w:line="240" w:lineRule="auto"/>
              <w:ind w:left="121"/>
              <w:jc w:val="both"/>
              <w:rPr>
                <w:b/>
                <w:sz w:val="20"/>
              </w:rPr>
            </w:pPr>
            <w:r w:rsidRPr="000D622B">
              <w:rPr>
                <w:b/>
                <w:sz w:val="20"/>
              </w:rPr>
              <w:t>1,0</w:t>
            </w:r>
          </w:p>
        </w:tc>
      </w:tr>
      <w:tr w:rsidR="008E03B9" w:rsidRPr="000D622B" w14:paraId="50E55137" w14:textId="77777777">
        <w:trPr>
          <w:trHeight w:val="320"/>
        </w:trPr>
        <w:tc>
          <w:tcPr>
            <w:tcW w:w="3209" w:type="dxa"/>
            <w:tcBorders>
              <w:right w:val="nil"/>
            </w:tcBorders>
            <w:shd w:val="clear" w:color="auto" w:fill="E8E8E8"/>
          </w:tcPr>
          <w:p w14:paraId="45D1386D" w14:textId="77777777" w:rsidR="008E03B9" w:rsidRPr="000D622B" w:rsidRDefault="00DF04D8" w:rsidP="00684789">
            <w:pPr>
              <w:pStyle w:val="TableParagraph"/>
              <w:jc w:val="both"/>
              <w:rPr>
                <w:b/>
                <w:sz w:val="20"/>
              </w:rPr>
            </w:pPr>
            <w:r w:rsidRPr="000D622B">
              <w:rPr>
                <w:b/>
                <w:sz w:val="20"/>
              </w:rPr>
              <w:t>Total</w:t>
            </w:r>
          </w:p>
        </w:tc>
        <w:tc>
          <w:tcPr>
            <w:tcW w:w="1005" w:type="dxa"/>
            <w:tcBorders>
              <w:left w:val="nil"/>
              <w:right w:val="nil"/>
            </w:tcBorders>
            <w:shd w:val="clear" w:color="auto" w:fill="E8E8E8"/>
          </w:tcPr>
          <w:p w14:paraId="066E8EDC" w14:textId="77777777" w:rsidR="008E03B9" w:rsidRPr="000D622B" w:rsidRDefault="00DF04D8" w:rsidP="00684789">
            <w:pPr>
              <w:pStyle w:val="TableParagraph"/>
              <w:ind w:left="117"/>
              <w:jc w:val="both"/>
              <w:rPr>
                <w:b/>
                <w:sz w:val="20"/>
              </w:rPr>
            </w:pPr>
            <w:r w:rsidRPr="000D622B">
              <w:rPr>
                <w:b/>
                <w:sz w:val="20"/>
              </w:rPr>
              <w:t>1.743,3</w:t>
            </w:r>
          </w:p>
        </w:tc>
        <w:tc>
          <w:tcPr>
            <w:tcW w:w="973" w:type="dxa"/>
            <w:tcBorders>
              <w:left w:val="nil"/>
              <w:right w:val="nil"/>
            </w:tcBorders>
            <w:shd w:val="clear" w:color="auto" w:fill="E8E8E8"/>
          </w:tcPr>
          <w:p w14:paraId="5A6B388E" w14:textId="77777777" w:rsidR="008E03B9" w:rsidRPr="000D622B" w:rsidRDefault="00DF04D8" w:rsidP="00684789">
            <w:pPr>
              <w:pStyle w:val="TableParagraph"/>
              <w:ind w:left="120"/>
              <w:jc w:val="both"/>
              <w:rPr>
                <w:b/>
                <w:sz w:val="20"/>
              </w:rPr>
            </w:pPr>
            <w:r w:rsidRPr="000D622B">
              <w:rPr>
                <w:b/>
                <w:sz w:val="20"/>
              </w:rPr>
              <w:t>2.535,7</w:t>
            </w:r>
          </w:p>
        </w:tc>
        <w:tc>
          <w:tcPr>
            <w:tcW w:w="883" w:type="dxa"/>
            <w:tcBorders>
              <w:left w:val="nil"/>
              <w:right w:val="nil"/>
            </w:tcBorders>
            <w:shd w:val="clear" w:color="auto" w:fill="E8E8E8"/>
          </w:tcPr>
          <w:p w14:paraId="5E6586FC" w14:textId="77777777" w:rsidR="008E03B9" w:rsidRPr="000D622B" w:rsidRDefault="00DF04D8" w:rsidP="00684789">
            <w:pPr>
              <w:pStyle w:val="TableParagraph"/>
              <w:ind w:left="120"/>
              <w:jc w:val="both"/>
              <w:rPr>
                <w:b/>
                <w:sz w:val="20"/>
              </w:rPr>
            </w:pPr>
            <w:r w:rsidRPr="000D622B">
              <w:rPr>
                <w:b/>
                <w:sz w:val="20"/>
              </w:rPr>
              <w:t>4.279,0</w:t>
            </w:r>
          </w:p>
        </w:tc>
        <w:tc>
          <w:tcPr>
            <w:tcW w:w="1005" w:type="dxa"/>
            <w:tcBorders>
              <w:left w:val="nil"/>
              <w:right w:val="nil"/>
            </w:tcBorders>
            <w:shd w:val="clear" w:color="auto" w:fill="E8E8E8"/>
          </w:tcPr>
          <w:p w14:paraId="77F864DC" w14:textId="77777777" w:rsidR="008E03B9" w:rsidRPr="000D622B" w:rsidRDefault="00DF04D8" w:rsidP="00684789">
            <w:pPr>
              <w:pStyle w:val="TableParagraph"/>
              <w:ind w:left="120"/>
              <w:jc w:val="both"/>
              <w:rPr>
                <w:b/>
                <w:sz w:val="20"/>
              </w:rPr>
            </w:pPr>
            <w:r w:rsidRPr="000D622B">
              <w:rPr>
                <w:b/>
                <w:sz w:val="20"/>
              </w:rPr>
              <w:t>100,0</w:t>
            </w:r>
          </w:p>
        </w:tc>
        <w:tc>
          <w:tcPr>
            <w:tcW w:w="972" w:type="dxa"/>
            <w:tcBorders>
              <w:left w:val="nil"/>
              <w:right w:val="nil"/>
            </w:tcBorders>
            <w:shd w:val="clear" w:color="auto" w:fill="E8E8E8"/>
          </w:tcPr>
          <w:p w14:paraId="0F423AAB" w14:textId="77777777" w:rsidR="008E03B9" w:rsidRPr="000D622B" w:rsidRDefault="00DF04D8" w:rsidP="00684789">
            <w:pPr>
              <w:pStyle w:val="TableParagraph"/>
              <w:ind w:left="121"/>
              <w:jc w:val="both"/>
              <w:rPr>
                <w:b/>
                <w:sz w:val="20"/>
              </w:rPr>
            </w:pPr>
            <w:r w:rsidRPr="000D622B">
              <w:rPr>
                <w:b/>
                <w:sz w:val="20"/>
              </w:rPr>
              <w:t>100,0</w:t>
            </w:r>
          </w:p>
        </w:tc>
        <w:tc>
          <w:tcPr>
            <w:tcW w:w="718" w:type="dxa"/>
            <w:tcBorders>
              <w:left w:val="nil"/>
            </w:tcBorders>
            <w:shd w:val="clear" w:color="auto" w:fill="E8E8E8"/>
          </w:tcPr>
          <w:p w14:paraId="7AD17794" w14:textId="77777777" w:rsidR="008E03B9" w:rsidRPr="000D622B" w:rsidRDefault="00DF04D8" w:rsidP="00684789">
            <w:pPr>
              <w:pStyle w:val="TableParagraph"/>
              <w:ind w:left="121"/>
              <w:jc w:val="both"/>
              <w:rPr>
                <w:b/>
                <w:sz w:val="20"/>
              </w:rPr>
            </w:pPr>
            <w:r w:rsidRPr="000D622B">
              <w:rPr>
                <w:b/>
                <w:sz w:val="20"/>
              </w:rPr>
              <w:t>100,0</w:t>
            </w:r>
          </w:p>
        </w:tc>
      </w:tr>
    </w:tbl>
    <w:p w14:paraId="08698CEA"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2AD3EE5E" w14:textId="77777777" w:rsidR="008E03B9" w:rsidRPr="000D622B" w:rsidRDefault="008E03B9" w:rsidP="00684789">
      <w:pPr>
        <w:jc w:val="both"/>
        <w:rPr>
          <w:rFonts w:ascii="Arial" w:hAnsi="Arial" w:cs="Arial"/>
          <w:sz w:val="20"/>
        </w:rPr>
      </w:pPr>
    </w:p>
    <w:p w14:paraId="1C8E8CB7" w14:textId="77777777" w:rsidR="006E5B70" w:rsidRPr="000D622B" w:rsidRDefault="006E5B70" w:rsidP="00684789">
      <w:pPr>
        <w:jc w:val="both"/>
        <w:rPr>
          <w:rFonts w:ascii="Arial" w:hAnsi="Arial" w:cs="Arial"/>
          <w:sz w:val="20"/>
        </w:rPr>
      </w:pPr>
    </w:p>
    <w:p w14:paraId="48765D50" w14:textId="77777777" w:rsidR="008E03B9" w:rsidRPr="000D622B" w:rsidRDefault="00DF04D8" w:rsidP="00684789">
      <w:pPr>
        <w:pStyle w:val="Textoindependiente"/>
        <w:spacing w:before="95" w:line="300" w:lineRule="auto"/>
        <w:ind w:left="122" w:right="902"/>
        <w:jc w:val="both"/>
        <w:rPr>
          <w:rFonts w:ascii="Arial" w:hAnsi="Arial" w:cs="Arial"/>
        </w:rPr>
      </w:pPr>
      <w:r w:rsidRPr="000D622B">
        <w:rPr>
          <w:rFonts w:ascii="Arial" w:hAnsi="Arial" w:cs="Arial"/>
        </w:rPr>
        <w:t>Al desagregar los datos por edad, se observa una importante mejora de los niveles</w:t>
      </w:r>
      <w:r w:rsidRPr="000D622B">
        <w:rPr>
          <w:rFonts w:ascii="Arial" w:hAnsi="Arial" w:cs="Arial"/>
          <w:spacing w:val="1"/>
        </w:rPr>
        <w:t xml:space="preserve"> </w:t>
      </w:r>
      <w:r w:rsidRPr="000D622B">
        <w:rPr>
          <w:rFonts w:ascii="Arial" w:hAnsi="Arial" w:cs="Arial"/>
        </w:rPr>
        <w:t>educativos</w:t>
      </w:r>
      <w:r w:rsidRPr="000D622B">
        <w:rPr>
          <w:rFonts w:ascii="Arial" w:hAnsi="Arial" w:cs="Arial"/>
          <w:spacing w:val="-2"/>
        </w:rPr>
        <w:t xml:space="preserve"> </w:t>
      </w:r>
      <w:r w:rsidRPr="000D622B">
        <w:rPr>
          <w:rFonts w:ascii="Arial" w:hAnsi="Arial" w:cs="Arial"/>
        </w:rPr>
        <w:t>entre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2"/>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2"/>
        </w:rPr>
        <w:t xml:space="preserve"> </w:t>
      </w:r>
      <w:r w:rsidRPr="000D622B">
        <w:rPr>
          <w:rFonts w:ascii="Arial" w:hAnsi="Arial" w:cs="Arial"/>
        </w:rPr>
        <w:t>discapacidad</w:t>
      </w:r>
      <w:r w:rsidRPr="000D622B">
        <w:rPr>
          <w:rFonts w:ascii="Arial" w:hAnsi="Arial" w:cs="Arial"/>
          <w:spacing w:val="-3"/>
        </w:rPr>
        <w:t xml:space="preserve"> </w:t>
      </w:r>
      <w:r w:rsidRPr="000D622B">
        <w:rPr>
          <w:rFonts w:ascii="Arial" w:hAnsi="Arial" w:cs="Arial"/>
        </w:rPr>
        <w:t>más</w:t>
      </w:r>
      <w:r w:rsidRPr="000D622B">
        <w:rPr>
          <w:rFonts w:ascii="Arial" w:hAnsi="Arial" w:cs="Arial"/>
          <w:spacing w:val="-2"/>
        </w:rPr>
        <w:t xml:space="preserve"> </w:t>
      </w:r>
      <w:r w:rsidRPr="000D622B">
        <w:rPr>
          <w:rFonts w:ascii="Arial" w:hAnsi="Arial" w:cs="Arial"/>
        </w:rPr>
        <w:t>jóvenes,</w:t>
      </w:r>
      <w:r w:rsidRPr="000D622B">
        <w:rPr>
          <w:rFonts w:ascii="Arial" w:hAnsi="Arial" w:cs="Arial"/>
          <w:spacing w:val="-2"/>
        </w:rPr>
        <w:t xml:space="preserve"> </w:t>
      </w:r>
      <w:r w:rsidRPr="000D622B">
        <w:rPr>
          <w:rFonts w:ascii="Arial" w:hAnsi="Arial" w:cs="Arial"/>
        </w:rPr>
        <w:t>sobre</w:t>
      </w:r>
      <w:r w:rsidRPr="000D622B">
        <w:rPr>
          <w:rFonts w:ascii="Arial" w:hAnsi="Arial" w:cs="Arial"/>
          <w:spacing w:val="-2"/>
        </w:rPr>
        <w:t xml:space="preserve"> </w:t>
      </w:r>
      <w:r w:rsidRPr="000D622B">
        <w:rPr>
          <w:rFonts w:ascii="Arial" w:hAnsi="Arial" w:cs="Arial"/>
        </w:rPr>
        <w:t>todo</w:t>
      </w:r>
      <w:r w:rsidRPr="000D622B">
        <w:rPr>
          <w:rFonts w:ascii="Arial" w:hAnsi="Arial" w:cs="Arial"/>
          <w:spacing w:val="-1"/>
        </w:rPr>
        <w:t xml:space="preserve"> </w:t>
      </w:r>
      <w:r w:rsidRPr="000D622B">
        <w:rPr>
          <w:rFonts w:ascii="Arial" w:hAnsi="Arial" w:cs="Arial"/>
        </w:rPr>
        <w:t>entre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5"/>
        </w:rPr>
        <w:t xml:space="preserve"> </w:t>
      </w:r>
      <w:r w:rsidRPr="000D622B">
        <w:rPr>
          <w:rFonts w:ascii="Arial" w:hAnsi="Arial" w:cs="Arial"/>
        </w:rPr>
        <w:t>mujeres.</w:t>
      </w:r>
    </w:p>
    <w:p w14:paraId="7FE6B195" w14:textId="77777777" w:rsidR="008E03B9" w:rsidRPr="000D622B" w:rsidRDefault="00DF04D8" w:rsidP="00684789">
      <w:pPr>
        <w:pStyle w:val="Ttulo5"/>
        <w:spacing w:before="119"/>
        <w:ind w:right="1310"/>
        <w:jc w:val="both"/>
      </w:pPr>
      <w:r w:rsidRPr="000D622B">
        <w:t>Tabla 22.</w:t>
      </w:r>
      <w:r w:rsidRPr="000D622B">
        <w:rPr>
          <w:spacing w:val="1"/>
        </w:rPr>
        <w:t xml:space="preserve"> </w:t>
      </w:r>
      <w:r w:rsidRPr="000D622B">
        <w:t>Distribución de las personas con discapacidad de 10 y más años</w:t>
      </w:r>
      <w:r w:rsidRPr="000D622B">
        <w:rPr>
          <w:spacing w:val="1"/>
        </w:rPr>
        <w:t xml:space="preserve"> </w:t>
      </w:r>
      <w:r w:rsidRPr="000D622B">
        <w:t>residentes en viviendas familiares por nivel educativo alcanzado, según sexo y</w:t>
      </w:r>
      <w:r w:rsidRPr="000D622B">
        <w:rPr>
          <w:spacing w:val="-59"/>
        </w:rPr>
        <w:t xml:space="preserve"> </w:t>
      </w:r>
      <w:r w:rsidRPr="000D622B">
        <w:t>grupos</w:t>
      </w:r>
      <w:r w:rsidRPr="000D622B">
        <w:rPr>
          <w:spacing w:val="-1"/>
        </w:rPr>
        <w:t xml:space="preserve"> </w:t>
      </w:r>
      <w:r w:rsidRPr="000D622B">
        <w:t>de edad.</w:t>
      </w:r>
      <w:r w:rsidRPr="000D622B">
        <w:rPr>
          <w:spacing w:val="-1"/>
        </w:rPr>
        <w:t xml:space="preserve"> </w:t>
      </w:r>
      <w:r w:rsidRPr="000D622B">
        <w:t>Porcentajes.</w:t>
      </w:r>
    </w:p>
    <w:p w14:paraId="50379411" w14:textId="77777777" w:rsidR="008E03B9" w:rsidRPr="000D622B" w:rsidRDefault="008E03B9" w:rsidP="00684789">
      <w:pPr>
        <w:pStyle w:val="Textoindependiente"/>
        <w:spacing w:before="4"/>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897"/>
        <w:gridCol w:w="98"/>
        <w:gridCol w:w="1000"/>
        <w:gridCol w:w="834"/>
        <w:gridCol w:w="826"/>
        <w:gridCol w:w="825"/>
        <w:gridCol w:w="825"/>
        <w:gridCol w:w="802"/>
        <w:gridCol w:w="909"/>
        <w:gridCol w:w="7"/>
      </w:tblGrid>
      <w:tr w:rsidR="008E03B9" w:rsidRPr="000D622B" w14:paraId="659F09D5" w14:textId="77777777">
        <w:trPr>
          <w:gridAfter w:val="1"/>
          <w:wAfter w:w="7" w:type="dxa"/>
          <w:trHeight w:val="575"/>
        </w:trPr>
        <w:tc>
          <w:tcPr>
            <w:tcW w:w="2995" w:type="dxa"/>
            <w:gridSpan w:val="2"/>
            <w:tcBorders>
              <w:right w:val="nil"/>
            </w:tcBorders>
            <w:shd w:val="clear" w:color="auto" w:fill="A4A4A4"/>
          </w:tcPr>
          <w:p w14:paraId="7F384296" w14:textId="77777777" w:rsidR="008E03B9" w:rsidRPr="000D622B" w:rsidRDefault="00DF04D8" w:rsidP="00684789">
            <w:pPr>
              <w:pStyle w:val="TableParagraph"/>
              <w:jc w:val="both"/>
              <w:rPr>
                <w:b/>
                <w:sz w:val="20"/>
              </w:rPr>
            </w:pPr>
            <w:r w:rsidRPr="000D622B">
              <w:rPr>
                <w:b/>
                <w:sz w:val="20"/>
              </w:rPr>
              <w:t>Nivel</w:t>
            </w:r>
            <w:r w:rsidRPr="000D622B">
              <w:rPr>
                <w:b/>
                <w:spacing w:val="-2"/>
                <w:sz w:val="20"/>
              </w:rPr>
              <w:t xml:space="preserve"> </w:t>
            </w:r>
            <w:r w:rsidRPr="000D622B">
              <w:rPr>
                <w:b/>
                <w:sz w:val="20"/>
              </w:rPr>
              <w:t>educativo</w:t>
            </w:r>
            <w:r w:rsidRPr="000D622B">
              <w:rPr>
                <w:b/>
                <w:spacing w:val="-1"/>
                <w:sz w:val="20"/>
              </w:rPr>
              <w:t xml:space="preserve"> </w:t>
            </w:r>
            <w:r w:rsidRPr="000D622B">
              <w:rPr>
                <w:b/>
                <w:sz w:val="20"/>
              </w:rPr>
              <w:t>alcanzado</w:t>
            </w:r>
          </w:p>
        </w:tc>
        <w:tc>
          <w:tcPr>
            <w:tcW w:w="999" w:type="dxa"/>
            <w:tcBorders>
              <w:left w:val="nil"/>
              <w:right w:val="nil"/>
            </w:tcBorders>
            <w:shd w:val="clear" w:color="auto" w:fill="A4A4A4"/>
          </w:tcPr>
          <w:p w14:paraId="2C5F82B5" w14:textId="77777777" w:rsidR="008E03B9" w:rsidRPr="000D622B" w:rsidRDefault="00DF04D8" w:rsidP="00684789">
            <w:pPr>
              <w:pStyle w:val="TableParagraph"/>
              <w:ind w:left="211"/>
              <w:jc w:val="both"/>
              <w:rPr>
                <w:b/>
                <w:sz w:val="20"/>
              </w:rPr>
            </w:pPr>
            <w:r w:rsidRPr="000D622B">
              <w:rPr>
                <w:b/>
                <w:sz w:val="20"/>
              </w:rPr>
              <w:t>Menos</w:t>
            </w:r>
          </w:p>
          <w:p w14:paraId="67262A4D" w14:textId="77777777" w:rsidR="008E03B9" w:rsidRPr="000D622B" w:rsidRDefault="00DF04D8" w:rsidP="00684789">
            <w:pPr>
              <w:pStyle w:val="TableParagraph"/>
              <w:spacing w:before="58" w:line="240" w:lineRule="auto"/>
              <w:ind w:left="211"/>
              <w:jc w:val="both"/>
              <w:rPr>
                <w:b/>
                <w:sz w:val="20"/>
              </w:rPr>
            </w:pPr>
            <w:r w:rsidRPr="000D622B">
              <w:rPr>
                <w:b/>
                <w:sz w:val="20"/>
              </w:rPr>
              <w:t>de</w:t>
            </w:r>
            <w:r w:rsidRPr="000D622B">
              <w:rPr>
                <w:b/>
                <w:spacing w:val="-3"/>
                <w:sz w:val="20"/>
              </w:rPr>
              <w:t xml:space="preserve"> </w:t>
            </w:r>
            <w:r w:rsidRPr="000D622B">
              <w:rPr>
                <w:b/>
                <w:sz w:val="20"/>
              </w:rPr>
              <w:t>16</w:t>
            </w:r>
          </w:p>
        </w:tc>
        <w:tc>
          <w:tcPr>
            <w:tcW w:w="833" w:type="dxa"/>
            <w:tcBorders>
              <w:left w:val="nil"/>
              <w:right w:val="nil"/>
            </w:tcBorders>
            <w:shd w:val="clear" w:color="auto" w:fill="A4A4A4"/>
          </w:tcPr>
          <w:p w14:paraId="3E31AFED" w14:textId="77777777" w:rsidR="008E03B9" w:rsidRPr="000D622B" w:rsidRDefault="00DF04D8" w:rsidP="00684789">
            <w:pPr>
              <w:pStyle w:val="TableParagraph"/>
              <w:ind w:left="177"/>
              <w:jc w:val="both"/>
              <w:rPr>
                <w:b/>
                <w:sz w:val="20"/>
              </w:rPr>
            </w:pPr>
            <w:r w:rsidRPr="000D622B">
              <w:rPr>
                <w:b/>
                <w:sz w:val="20"/>
              </w:rPr>
              <w:t>17-33</w:t>
            </w:r>
          </w:p>
          <w:p w14:paraId="1336FCC7" w14:textId="77777777" w:rsidR="008E03B9" w:rsidRPr="000D622B" w:rsidRDefault="00DF04D8" w:rsidP="00684789">
            <w:pPr>
              <w:pStyle w:val="TableParagraph"/>
              <w:spacing w:before="58" w:line="240" w:lineRule="auto"/>
              <w:ind w:left="177"/>
              <w:jc w:val="both"/>
              <w:rPr>
                <w:b/>
                <w:sz w:val="20"/>
              </w:rPr>
            </w:pPr>
            <w:r w:rsidRPr="000D622B">
              <w:rPr>
                <w:b/>
                <w:sz w:val="20"/>
              </w:rPr>
              <w:t>años</w:t>
            </w:r>
          </w:p>
        </w:tc>
        <w:tc>
          <w:tcPr>
            <w:tcW w:w="825" w:type="dxa"/>
            <w:tcBorders>
              <w:left w:val="nil"/>
              <w:right w:val="nil"/>
            </w:tcBorders>
            <w:shd w:val="clear" w:color="auto" w:fill="A4A4A4"/>
          </w:tcPr>
          <w:p w14:paraId="3F8C246D" w14:textId="77777777" w:rsidR="008E03B9" w:rsidRPr="000D622B" w:rsidRDefault="00DF04D8" w:rsidP="00684789">
            <w:pPr>
              <w:pStyle w:val="TableParagraph"/>
              <w:ind w:left="170"/>
              <w:jc w:val="both"/>
              <w:rPr>
                <w:b/>
                <w:sz w:val="20"/>
              </w:rPr>
            </w:pPr>
            <w:r w:rsidRPr="000D622B">
              <w:rPr>
                <w:b/>
                <w:sz w:val="20"/>
              </w:rPr>
              <w:t>34-50</w:t>
            </w:r>
          </w:p>
          <w:p w14:paraId="7E5E4408" w14:textId="77777777" w:rsidR="008E03B9" w:rsidRPr="000D622B" w:rsidRDefault="00DF04D8" w:rsidP="00684789">
            <w:pPr>
              <w:pStyle w:val="TableParagraph"/>
              <w:spacing w:before="58" w:line="240" w:lineRule="auto"/>
              <w:ind w:left="170"/>
              <w:jc w:val="both"/>
              <w:rPr>
                <w:b/>
                <w:sz w:val="20"/>
              </w:rPr>
            </w:pPr>
            <w:r w:rsidRPr="000D622B">
              <w:rPr>
                <w:b/>
                <w:sz w:val="20"/>
              </w:rPr>
              <w:t>años</w:t>
            </w:r>
          </w:p>
        </w:tc>
        <w:tc>
          <w:tcPr>
            <w:tcW w:w="824" w:type="dxa"/>
            <w:tcBorders>
              <w:left w:val="nil"/>
              <w:right w:val="nil"/>
            </w:tcBorders>
            <w:shd w:val="clear" w:color="auto" w:fill="A4A4A4"/>
          </w:tcPr>
          <w:p w14:paraId="0164F054" w14:textId="77777777" w:rsidR="008E03B9" w:rsidRPr="000D622B" w:rsidRDefault="00DF04D8" w:rsidP="00684789">
            <w:pPr>
              <w:pStyle w:val="TableParagraph"/>
              <w:ind w:left="171"/>
              <w:jc w:val="both"/>
              <w:rPr>
                <w:b/>
                <w:sz w:val="20"/>
              </w:rPr>
            </w:pPr>
            <w:r w:rsidRPr="000D622B">
              <w:rPr>
                <w:b/>
                <w:sz w:val="20"/>
              </w:rPr>
              <w:t>51-67</w:t>
            </w:r>
          </w:p>
          <w:p w14:paraId="18647F17" w14:textId="77777777" w:rsidR="008E03B9" w:rsidRPr="000D622B" w:rsidRDefault="00DF04D8" w:rsidP="00684789">
            <w:pPr>
              <w:pStyle w:val="TableParagraph"/>
              <w:spacing w:before="58" w:line="240" w:lineRule="auto"/>
              <w:ind w:left="171"/>
              <w:jc w:val="both"/>
              <w:rPr>
                <w:b/>
                <w:sz w:val="20"/>
              </w:rPr>
            </w:pPr>
            <w:r w:rsidRPr="000D622B">
              <w:rPr>
                <w:b/>
                <w:sz w:val="20"/>
              </w:rPr>
              <w:t>años</w:t>
            </w:r>
          </w:p>
        </w:tc>
        <w:tc>
          <w:tcPr>
            <w:tcW w:w="824" w:type="dxa"/>
            <w:tcBorders>
              <w:left w:val="nil"/>
              <w:right w:val="nil"/>
            </w:tcBorders>
            <w:shd w:val="clear" w:color="auto" w:fill="A4A4A4"/>
          </w:tcPr>
          <w:p w14:paraId="626C4E27" w14:textId="77777777" w:rsidR="008E03B9" w:rsidRPr="000D622B" w:rsidRDefault="00DF04D8" w:rsidP="00684789">
            <w:pPr>
              <w:pStyle w:val="TableParagraph"/>
              <w:ind w:left="170"/>
              <w:jc w:val="both"/>
              <w:rPr>
                <w:b/>
                <w:sz w:val="20"/>
              </w:rPr>
            </w:pPr>
            <w:r w:rsidRPr="000D622B">
              <w:rPr>
                <w:b/>
                <w:sz w:val="20"/>
              </w:rPr>
              <w:t>68-84</w:t>
            </w:r>
          </w:p>
          <w:p w14:paraId="6FFF075E" w14:textId="77777777" w:rsidR="008E03B9" w:rsidRPr="000D622B" w:rsidRDefault="00DF04D8" w:rsidP="00684789">
            <w:pPr>
              <w:pStyle w:val="TableParagraph"/>
              <w:spacing w:before="58" w:line="240" w:lineRule="auto"/>
              <w:ind w:left="170"/>
              <w:jc w:val="both"/>
              <w:rPr>
                <w:b/>
                <w:sz w:val="20"/>
              </w:rPr>
            </w:pPr>
            <w:r w:rsidRPr="000D622B">
              <w:rPr>
                <w:b/>
                <w:sz w:val="20"/>
              </w:rPr>
              <w:t>años</w:t>
            </w:r>
          </w:p>
        </w:tc>
        <w:tc>
          <w:tcPr>
            <w:tcW w:w="801" w:type="dxa"/>
            <w:tcBorders>
              <w:left w:val="nil"/>
              <w:right w:val="nil"/>
            </w:tcBorders>
            <w:shd w:val="clear" w:color="auto" w:fill="A4A4A4"/>
          </w:tcPr>
          <w:p w14:paraId="25CA9789" w14:textId="77777777" w:rsidR="008E03B9" w:rsidRPr="000D622B" w:rsidRDefault="00DF04D8" w:rsidP="00684789">
            <w:pPr>
              <w:pStyle w:val="TableParagraph"/>
              <w:ind w:left="172"/>
              <w:jc w:val="both"/>
              <w:rPr>
                <w:b/>
                <w:sz w:val="20"/>
              </w:rPr>
            </w:pPr>
            <w:r w:rsidRPr="000D622B">
              <w:rPr>
                <w:b/>
                <w:sz w:val="20"/>
              </w:rPr>
              <w:t>85</w:t>
            </w:r>
            <w:r w:rsidRPr="000D622B">
              <w:rPr>
                <w:b/>
                <w:spacing w:val="-4"/>
                <w:sz w:val="20"/>
              </w:rPr>
              <w:t xml:space="preserve"> </w:t>
            </w:r>
            <w:r w:rsidRPr="000D622B">
              <w:rPr>
                <w:b/>
                <w:sz w:val="20"/>
              </w:rPr>
              <w:t>y</w:t>
            </w:r>
          </w:p>
          <w:p w14:paraId="68243C4F" w14:textId="77777777" w:rsidR="008E03B9" w:rsidRPr="000D622B" w:rsidRDefault="00DF04D8" w:rsidP="00684789">
            <w:pPr>
              <w:pStyle w:val="TableParagraph"/>
              <w:spacing w:before="58" w:line="240" w:lineRule="auto"/>
              <w:ind w:left="172"/>
              <w:jc w:val="both"/>
              <w:rPr>
                <w:b/>
                <w:sz w:val="20"/>
              </w:rPr>
            </w:pPr>
            <w:r w:rsidRPr="000D622B">
              <w:rPr>
                <w:b/>
                <w:sz w:val="20"/>
              </w:rPr>
              <w:t>más</w:t>
            </w:r>
          </w:p>
        </w:tc>
        <w:tc>
          <w:tcPr>
            <w:tcW w:w="909" w:type="dxa"/>
            <w:tcBorders>
              <w:left w:val="nil"/>
            </w:tcBorders>
            <w:shd w:val="clear" w:color="auto" w:fill="A4A4A4"/>
          </w:tcPr>
          <w:p w14:paraId="512A7EDC" w14:textId="77777777" w:rsidR="008E03B9" w:rsidRPr="000D622B" w:rsidRDefault="00DF04D8" w:rsidP="00684789">
            <w:pPr>
              <w:pStyle w:val="TableParagraph"/>
              <w:ind w:left="158"/>
              <w:jc w:val="both"/>
              <w:rPr>
                <w:b/>
                <w:sz w:val="20"/>
              </w:rPr>
            </w:pPr>
            <w:r w:rsidRPr="000D622B">
              <w:rPr>
                <w:b/>
                <w:sz w:val="20"/>
              </w:rPr>
              <w:t>Tot.</w:t>
            </w:r>
            <w:r w:rsidRPr="000D622B">
              <w:rPr>
                <w:b/>
                <w:spacing w:val="-3"/>
                <w:sz w:val="20"/>
              </w:rPr>
              <w:t xml:space="preserve"> </w:t>
            </w:r>
            <w:r w:rsidRPr="000D622B">
              <w:rPr>
                <w:b/>
                <w:sz w:val="20"/>
              </w:rPr>
              <w:t>10</w:t>
            </w:r>
          </w:p>
          <w:p w14:paraId="6651A7CB" w14:textId="77777777" w:rsidR="008E03B9" w:rsidRPr="000D622B" w:rsidRDefault="00DF04D8" w:rsidP="00684789">
            <w:pPr>
              <w:pStyle w:val="TableParagraph"/>
              <w:spacing w:before="58" w:line="240" w:lineRule="auto"/>
              <w:ind w:left="158"/>
              <w:jc w:val="both"/>
              <w:rPr>
                <w:b/>
                <w:sz w:val="20"/>
              </w:rPr>
            </w:pPr>
            <w:r w:rsidRPr="000D622B">
              <w:rPr>
                <w:b/>
                <w:sz w:val="20"/>
              </w:rPr>
              <w:t>y</w:t>
            </w:r>
            <w:r w:rsidRPr="000D622B">
              <w:rPr>
                <w:b/>
                <w:spacing w:val="-2"/>
                <w:sz w:val="20"/>
              </w:rPr>
              <w:t xml:space="preserve"> </w:t>
            </w:r>
            <w:r w:rsidRPr="000D622B">
              <w:rPr>
                <w:b/>
                <w:sz w:val="20"/>
              </w:rPr>
              <w:t>más</w:t>
            </w:r>
          </w:p>
        </w:tc>
      </w:tr>
      <w:tr w:rsidR="008E03B9" w:rsidRPr="000D622B" w14:paraId="0FD995CE" w14:textId="77777777">
        <w:trPr>
          <w:gridAfter w:val="1"/>
          <w:wAfter w:w="7" w:type="dxa"/>
          <w:trHeight w:val="318"/>
        </w:trPr>
        <w:tc>
          <w:tcPr>
            <w:tcW w:w="9010" w:type="dxa"/>
            <w:gridSpan w:val="9"/>
            <w:shd w:val="clear" w:color="auto" w:fill="E8E8E8"/>
          </w:tcPr>
          <w:p w14:paraId="21493095" w14:textId="77777777" w:rsidR="008E03B9" w:rsidRPr="000D622B" w:rsidRDefault="00DF04D8" w:rsidP="00684789">
            <w:pPr>
              <w:pStyle w:val="TableParagraph"/>
              <w:jc w:val="both"/>
              <w:rPr>
                <w:b/>
                <w:sz w:val="20"/>
              </w:rPr>
            </w:pPr>
            <w:r w:rsidRPr="000D622B">
              <w:rPr>
                <w:b/>
                <w:sz w:val="20"/>
              </w:rPr>
              <w:t>Varones</w:t>
            </w:r>
          </w:p>
        </w:tc>
      </w:tr>
      <w:tr w:rsidR="008E03B9" w:rsidRPr="000D622B" w14:paraId="503A97E3" w14:textId="77777777">
        <w:trPr>
          <w:gridAfter w:val="1"/>
          <w:wAfter w:w="7" w:type="dxa"/>
          <w:trHeight w:val="863"/>
        </w:trPr>
        <w:tc>
          <w:tcPr>
            <w:tcW w:w="2995" w:type="dxa"/>
            <w:gridSpan w:val="2"/>
            <w:tcBorders>
              <w:right w:val="nil"/>
            </w:tcBorders>
          </w:tcPr>
          <w:p w14:paraId="2954B2DD" w14:textId="77777777" w:rsidR="008E03B9" w:rsidRPr="000D622B" w:rsidRDefault="00DF04D8" w:rsidP="00684789">
            <w:pPr>
              <w:pStyle w:val="TableParagraph"/>
              <w:spacing w:before="1" w:line="297" w:lineRule="auto"/>
              <w:ind w:right="641"/>
              <w:jc w:val="both"/>
              <w:rPr>
                <w:b/>
                <w:sz w:val="20"/>
              </w:rPr>
            </w:pPr>
            <w:r w:rsidRPr="000D622B">
              <w:rPr>
                <w:b/>
                <w:sz w:val="20"/>
              </w:rPr>
              <w:t>Niveles</w:t>
            </w:r>
            <w:r w:rsidRPr="000D622B">
              <w:rPr>
                <w:b/>
                <w:spacing w:val="-9"/>
                <w:sz w:val="20"/>
              </w:rPr>
              <w:t xml:space="preserve"> </w:t>
            </w:r>
            <w:r w:rsidRPr="000D622B">
              <w:rPr>
                <w:b/>
                <w:sz w:val="20"/>
              </w:rPr>
              <w:t>0-2:</w:t>
            </w:r>
            <w:r w:rsidRPr="000D622B">
              <w:rPr>
                <w:b/>
                <w:spacing w:val="-9"/>
                <w:sz w:val="20"/>
              </w:rPr>
              <w:t xml:space="preserve"> </w:t>
            </w:r>
            <w:r w:rsidRPr="000D622B">
              <w:rPr>
                <w:b/>
                <w:sz w:val="20"/>
              </w:rPr>
              <w:t>preescolar,</w:t>
            </w:r>
            <w:r w:rsidRPr="000D622B">
              <w:rPr>
                <w:b/>
                <w:spacing w:val="-53"/>
                <w:sz w:val="20"/>
              </w:rPr>
              <w:t xml:space="preserve"> </w:t>
            </w:r>
            <w:r w:rsidRPr="000D622B">
              <w:rPr>
                <w:b/>
                <w:sz w:val="20"/>
              </w:rPr>
              <w:t>primaria</w:t>
            </w:r>
            <w:r w:rsidRPr="000D622B">
              <w:rPr>
                <w:b/>
                <w:spacing w:val="-2"/>
                <w:sz w:val="20"/>
              </w:rPr>
              <w:t xml:space="preserve"> </w:t>
            </w:r>
            <w:r w:rsidRPr="000D622B">
              <w:rPr>
                <w:b/>
                <w:sz w:val="20"/>
              </w:rPr>
              <w:t>y 1ª</w:t>
            </w:r>
            <w:r w:rsidRPr="000D622B">
              <w:rPr>
                <w:b/>
                <w:spacing w:val="-2"/>
                <w:sz w:val="20"/>
              </w:rPr>
              <w:t xml:space="preserve"> </w:t>
            </w:r>
            <w:r w:rsidRPr="000D622B">
              <w:rPr>
                <w:b/>
                <w:sz w:val="20"/>
              </w:rPr>
              <w:t>etapa</w:t>
            </w:r>
            <w:r w:rsidRPr="000D622B">
              <w:rPr>
                <w:b/>
                <w:spacing w:val="-2"/>
                <w:sz w:val="20"/>
              </w:rPr>
              <w:t xml:space="preserve"> </w:t>
            </w:r>
            <w:r w:rsidRPr="000D622B">
              <w:rPr>
                <w:b/>
                <w:sz w:val="20"/>
              </w:rPr>
              <w:t>de</w:t>
            </w:r>
          </w:p>
          <w:p w14:paraId="315E9683" w14:textId="77777777" w:rsidR="008E03B9" w:rsidRPr="000D622B" w:rsidRDefault="00DF04D8" w:rsidP="00684789">
            <w:pPr>
              <w:pStyle w:val="TableParagraph"/>
              <w:spacing w:before="4" w:line="240" w:lineRule="auto"/>
              <w:jc w:val="both"/>
              <w:rPr>
                <w:b/>
                <w:sz w:val="20"/>
              </w:rPr>
            </w:pPr>
            <w:r w:rsidRPr="000D622B">
              <w:rPr>
                <w:b/>
                <w:sz w:val="20"/>
              </w:rPr>
              <w:t>educación</w:t>
            </w:r>
            <w:r w:rsidRPr="000D622B">
              <w:rPr>
                <w:b/>
                <w:spacing w:val="-3"/>
                <w:sz w:val="20"/>
              </w:rPr>
              <w:t xml:space="preserve"> </w:t>
            </w:r>
            <w:r w:rsidRPr="000D622B">
              <w:rPr>
                <w:b/>
                <w:sz w:val="20"/>
              </w:rPr>
              <w:t>secundaria.</w:t>
            </w:r>
          </w:p>
        </w:tc>
        <w:tc>
          <w:tcPr>
            <w:tcW w:w="999" w:type="dxa"/>
            <w:tcBorders>
              <w:left w:val="nil"/>
              <w:right w:val="nil"/>
            </w:tcBorders>
          </w:tcPr>
          <w:p w14:paraId="14C0EB58" w14:textId="77777777" w:rsidR="008E03B9" w:rsidRPr="000D622B" w:rsidRDefault="00DF04D8" w:rsidP="00684789">
            <w:pPr>
              <w:pStyle w:val="TableParagraph"/>
              <w:spacing w:before="1" w:line="240" w:lineRule="auto"/>
              <w:ind w:left="211"/>
              <w:jc w:val="both"/>
              <w:rPr>
                <w:sz w:val="20"/>
              </w:rPr>
            </w:pPr>
            <w:r w:rsidRPr="000D622B">
              <w:rPr>
                <w:sz w:val="20"/>
              </w:rPr>
              <w:t>99,9</w:t>
            </w:r>
          </w:p>
        </w:tc>
        <w:tc>
          <w:tcPr>
            <w:tcW w:w="833" w:type="dxa"/>
            <w:tcBorders>
              <w:left w:val="nil"/>
              <w:right w:val="nil"/>
            </w:tcBorders>
          </w:tcPr>
          <w:p w14:paraId="48115AF2" w14:textId="77777777" w:rsidR="008E03B9" w:rsidRPr="000D622B" w:rsidRDefault="00DF04D8" w:rsidP="00684789">
            <w:pPr>
              <w:pStyle w:val="TableParagraph"/>
              <w:spacing w:before="1" w:line="240" w:lineRule="auto"/>
              <w:ind w:left="177"/>
              <w:jc w:val="both"/>
              <w:rPr>
                <w:sz w:val="20"/>
              </w:rPr>
            </w:pPr>
            <w:r w:rsidRPr="000D622B">
              <w:rPr>
                <w:sz w:val="20"/>
              </w:rPr>
              <w:t>65,1</w:t>
            </w:r>
          </w:p>
        </w:tc>
        <w:tc>
          <w:tcPr>
            <w:tcW w:w="825" w:type="dxa"/>
            <w:tcBorders>
              <w:left w:val="nil"/>
              <w:right w:val="nil"/>
            </w:tcBorders>
          </w:tcPr>
          <w:p w14:paraId="5CDAD6CB" w14:textId="77777777" w:rsidR="008E03B9" w:rsidRPr="000D622B" w:rsidRDefault="00DF04D8" w:rsidP="00684789">
            <w:pPr>
              <w:pStyle w:val="TableParagraph"/>
              <w:spacing w:before="1" w:line="240" w:lineRule="auto"/>
              <w:ind w:left="170"/>
              <w:jc w:val="both"/>
              <w:rPr>
                <w:sz w:val="20"/>
              </w:rPr>
            </w:pPr>
            <w:r w:rsidRPr="000D622B">
              <w:rPr>
                <w:sz w:val="20"/>
              </w:rPr>
              <w:t>65,0</w:t>
            </w:r>
          </w:p>
        </w:tc>
        <w:tc>
          <w:tcPr>
            <w:tcW w:w="824" w:type="dxa"/>
            <w:tcBorders>
              <w:left w:val="nil"/>
              <w:right w:val="nil"/>
            </w:tcBorders>
          </w:tcPr>
          <w:p w14:paraId="526F24A1" w14:textId="77777777" w:rsidR="008E03B9" w:rsidRPr="000D622B" w:rsidRDefault="00DF04D8" w:rsidP="00684789">
            <w:pPr>
              <w:pStyle w:val="TableParagraph"/>
              <w:spacing w:before="1" w:line="240" w:lineRule="auto"/>
              <w:ind w:left="171"/>
              <w:jc w:val="both"/>
              <w:rPr>
                <w:sz w:val="20"/>
              </w:rPr>
            </w:pPr>
            <w:r w:rsidRPr="000D622B">
              <w:rPr>
                <w:sz w:val="20"/>
              </w:rPr>
              <w:t>68,0</w:t>
            </w:r>
          </w:p>
        </w:tc>
        <w:tc>
          <w:tcPr>
            <w:tcW w:w="824" w:type="dxa"/>
            <w:tcBorders>
              <w:left w:val="nil"/>
              <w:right w:val="nil"/>
            </w:tcBorders>
          </w:tcPr>
          <w:p w14:paraId="0CDD0A23" w14:textId="77777777" w:rsidR="008E03B9" w:rsidRPr="000D622B" w:rsidRDefault="00DF04D8" w:rsidP="00684789">
            <w:pPr>
              <w:pStyle w:val="TableParagraph"/>
              <w:spacing w:before="1" w:line="240" w:lineRule="auto"/>
              <w:ind w:left="170"/>
              <w:jc w:val="both"/>
              <w:rPr>
                <w:sz w:val="20"/>
              </w:rPr>
            </w:pPr>
            <w:r w:rsidRPr="000D622B">
              <w:rPr>
                <w:sz w:val="20"/>
              </w:rPr>
              <w:t>79,1</w:t>
            </w:r>
          </w:p>
        </w:tc>
        <w:tc>
          <w:tcPr>
            <w:tcW w:w="801" w:type="dxa"/>
            <w:tcBorders>
              <w:left w:val="nil"/>
              <w:right w:val="nil"/>
            </w:tcBorders>
          </w:tcPr>
          <w:p w14:paraId="16DA856F" w14:textId="77777777" w:rsidR="008E03B9" w:rsidRPr="000D622B" w:rsidRDefault="00DF04D8" w:rsidP="00684789">
            <w:pPr>
              <w:pStyle w:val="TableParagraph"/>
              <w:spacing w:before="1" w:line="240" w:lineRule="auto"/>
              <w:ind w:left="172"/>
              <w:jc w:val="both"/>
              <w:rPr>
                <w:sz w:val="20"/>
              </w:rPr>
            </w:pPr>
            <w:r w:rsidRPr="000D622B">
              <w:rPr>
                <w:sz w:val="20"/>
              </w:rPr>
              <w:t>83,0</w:t>
            </w:r>
          </w:p>
        </w:tc>
        <w:tc>
          <w:tcPr>
            <w:tcW w:w="909" w:type="dxa"/>
            <w:tcBorders>
              <w:left w:val="nil"/>
            </w:tcBorders>
          </w:tcPr>
          <w:p w14:paraId="583DA6F3" w14:textId="77777777" w:rsidR="008E03B9" w:rsidRPr="000D622B" w:rsidRDefault="00DF04D8" w:rsidP="00684789">
            <w:pPr>
              <w:pStyle w:val="TableParagraph"/>
              <w:spacing w:before="1" w:line="240" w:lineRule="auto"/>
              <w:ind w:left="158"/>
              <w:jc w:val="both"/>
              <w:rPr>
                <w:b/>
                <w:sz w:val="20"/>
              </w:rPr>
            </w:pPr>
            <w:r w:rsidRPr="000D622B">
              <w:rPr>
                <w:b/>
                <w:sz w:val="20"/>
              </w:rPr>
              <w:t>74,4</w:t>
            </w:r>
          </w:p>
        </w:tc>
      </w:tr>
      <w:tr w:rsidR="008E03B9" w:rsidRPr="000D622B" w14:paraId="70CFC229" w14:textId="77777777">
        <w:trPr>
          <w:gridAfter w:val="1"/>
          <w:wAfter w:w="7" w:type="dxa"/>
          <w:trHeight w:val="863"/>
        </w:trPr>
        <w:tc>
          <w:tcPr>
            <w:tcW w:w="2995" w:type="dxa"/>
            <w:gridSpan w:val="2"/>
            <w:tcBorders>
              <w:right w:val="nil"/>
            </w:tcBorders>
            <w:shd w:val="clear" w:color="auto" w:fill="E8E8E8"/>
          </w:tcPr>
          <w:p w14:paraId="72E1B09C" w14:textId="77777777" w:rsidR="008E03B9" w:rsidRPr="000D622B" w:rsidRDefault="00DF04D8" w:rsidP="00684789">
            <w:pPr>
              <w:pStyle w:val="TableParagraph"/>
              <w:jc w:val="both"/>
              <w:rPr>
                <w:b/>
                <w:sz w:val="20"/>
              </w:rPr>
            </w:pPr>
            <w:r w:rsidRPr="000D622B">
              <w:rPr>
                <w:b/>
                <w:sz w:val="20"/>
              </w:rPr>
              <w:t>Niveles</w:t>
            </w:r>
            <w:r w:rsidRPr="000D622B">
              <w:rPr>
                <w:b/>
                <w:spacing w:val="-3"/>
                <w:sz w:val="20"/>
              </w:rPr>
              <w:t xml:space="preserve"> </w:t>
            </w:r>
            <w:r w:rsidRPr="000D622B">
              <w:rPr>
                <w:b/>
                <w:sz w:val="20"/>
              </w:rPr>
              <w:t>3-4: 2ª</w:t>
            </w:r>
            <w:r w:rsidRPr="000D622B">
              <w:rPr>
                <w:b/>
                <w:spacing w:val="-2"/>
                <w:sz w:val="20"/>
              </w:rPr>
              <w:t xml:space="preserve"> </w:t>
            </w:r>
            <w:r w:rsidRPr="000D622B">
              <w:rPr>
                <w:b/>
                <w:sz w:val="20"/>
              </w:rPr>
              <w:t>etapa de</w:t>
            </w:r>
          </w:p>
          <w:p w14:paraId="57414602" w14:textId="77777777" w:rsidR="008E03B9" w:rsidRPr="000D622B" w:rsidRDefault="00DF04D8" w:rsidP="00684789">
            <w:pPr>
              <w:pStyle w:val="TableParagraph"/>
              <w:spacing w:before="8" w:line="280" w:lineRule="atLeast"/>
              <w:ind w:right="186"/>
              <w:jc w:val="both"/>
              <w:rPr>
                <w:b/>
                <w:sz w:val="20"/>
              </w:rPr>
            </w:pPr>
            <w:r w:rsidRPr="000D622B">
              <w:rPr>
                <w:b/>
                <w:sz w:val="20"/>
              </w:rPr>
              <w:t>educación secundaria y</w:t>
            </w:r>
            <w:r w:rsidRPr="000D622B">
              <w:rPr>
                <w:b/>
                <w:spacing w:val="1"/>
                <w:sz w:val="20"/>
              </w:rPr>
              <w:t xml:space="preserve"> </w:t>
            </w:r>
            <w:r w:rsidRPr="000D622B">
              <w:rPr>
                <w:b/>
                <w:sz w:val="20"/>
              </w:rPr>
              <w:t>postsecundaria</w:t>
            </w:r>
            <w:r w:rsidRPr="000D622B">
              <w:rPr>
                <w:b/>
                <w:spacing w:val="-10"/>
                <w:sz w:val="20"/>
              </w:rPr>
              <w:t xml:space="preserve"> </w:t>
            </w:r>
            <w:r w:rsidRPr="000D622B">
              <w:rPr>
                <w:b/>
                <w:sz w:val="20"/>
              </w:rPr>
              <w:t>no</w:t>
            </w:r>
            <w:r w:rsidRPr="000D622B">
              <w:rPr>
                <w:b/>
                <w:spacing w:val="-8"/>
                <w:sz w:val="20"/>
              </w:rPr>
              <w:t xml:space="preserve"> </w:t>
            </w:r>
            <w:r w:rsidRPr="000D622B">
              <w:rPr>
                <w:b/>
                <w:sz w:val="20"/>
              </w:rPr>
              <w:t>superior.</w:t>
            </w:r>
          </w:p>
        </w:tc>
        <w:tc>
          <w:tcPr>
            <w:tcW w:w="999" w:type="dxa"/>
            <w:tcBorders>
              <w:left w:val="nil"/>
              <w:right w:val="nil"/>
            </w:tcBorders>
            <w:shd w:val="clear" w:color="auto" w:fill="E8E8E8"/>
          </w:tcPr>
          <w:p w14:paraId="7E27A5F2" w14:textId="77777777" w:rsidR="008E03B9" w:rsidRPr="000D622B" w:rsidRDefault="00DF04D8" w:rsidP="00684789">
            <w:pPr>
              <w:pStyle w:val="TableParagraph"/>
              <w:ind w:left="211"/>
              <w:jc w:val="both"/>
              <w:rPr>
                <w:sz w:val="20"/>
              </w:rPr>
            </w:pPr>
            <w:r w:rsidRPr="000D622B">
              <w:rPr>
                <w:sz w:val="20"/>
              </w:rPr>
              <w:t>0,0</w:t>
            </w:r>
          </w:p>
        </w:tc>
        <w:tc>
          <w:tcPr>
            <w:tcW w:w="833" w:type="dxa"/>
            <w:tcBorders>
              <w:left w:val="nil"/>
              <w:right w:val="nil"/>
            </w:tcBorders>
            <w:shd w:val="clear" w:color="auto" w:fill="E8E8E8"/>
          </w:tcPr>
          <w:p w14:paraId="52163258" w14:textId="77777777" w:rsidR="008E03B9" w:rsidRPr="000D622B" w:rsidRDefault="00DF04D8" w:rsidP="00684789">
            <w:pPr>
              <w:pStyle w:val="TableParagraph"/>
              <w:ind w:left="177"/>
              <w:jc w:val="both"/>
              <w:rPr>
                <w:sz w:val="20"/>
              </w:rPr>
            </w:pPr>
            <w:r w:rsidRPr="000D622B">
              <w:rPr>
                <w:sz w:val="20"/>
              </w:rPr>
              <w:t>24,7</w:t>
            </w:r>
          </w:p>
        </w:tc>
        <w:tc>
          <w:tcPr>
            <w:tcW w:w="825" w:type="dxa"/>
            <w:tcBorders>
              <w:left w:val="nil"/>
              <w:right w:val="nil"/>
            </w:tcBorders>
            <w:shd w:val="clear" w:color="auto" w:fill="E8E8E8"/>
          </w:tcPr>
          <w:p w14:paraId="38963682" w14:textId="77777777" w:rsidR="008E03B9" w:rsidRPr="000D622B" w:rsidRDefault="00DF04D8" w:rsidP="00684789">
            <w:pPr>
              <w:pStyle w:val="TableParagraph"/>
              <w:ind w:left="170"/>
              <w:jc w:val="both"/>
              <w:rPr>
                <w:sz w:val="20"/>
              </w:rPr>
            </w:pPr>
            <w:r w:rsidRPr="000D622B">
              <w:rPr>
                <w:sz w:val="20"/>
              </w:rPr>
              <w:t>15,9</w:t>
            </w:r>
          </w:p>
        </w:tc>
        <w:tc>
          <w:tcPr>
            <w:tcW w:w="824" w:type="dxa"/>
            <w:tcBorders>
              <w:left w:val="nil"/>
              <w:right w:val="nil"/>
            </w:tcBorders>
            <w:shd w:val="clear" w:color="auto" w:fill="E8E8E8"/>
          </w:tcPr>
          <w:p w14:paraId="75B5D936" w14:textId="77777777" w:rsidR="008E03B9" w:rsidRPr="000D622B" w:rsidRDefault="00DF04D8" w:rsidP="00684789">
            <w:pPr>
              <w:pStyle w:val="TableParagraph"/>
              <w:ind w:left="171"/>
              <w:jc w:val="both"/>
              <w:rPr>
                <w:sz w:val="20"/>
              </w:rPr>
            </w:pPr>
            <w:r w:rsidRPr="000D622B">
              <w:rPr>
                <w:sz w:val="20"/>
              </w:rPr>
              <w:t>16,8</w:t>
            </w:r>
          </w:p>
        </w:tc>
        <w:tc>
          <w:tcPr>
            <w:tcW w:w="824" w:type="dxa"/>
            <w:tcBorders>
              <w:left w:val="nil"/>
              <w:right w:val="nil"/>
            </w:tcBorders>
            <w:shd w:val="clear" w:color="auto" w:fill="E8E8E8"/>
          </w:tcPr>
          <w:p w14:paraId="5C5AF177" w14:textId="77777777" w:rsidR="008E03B9" w:rsidRPr="000D622B" w:rsidRDefault="00DF04D8" w:rsidP="00684789">
            <w:pPr>
              <w:pStyle w:val="TableParagraph"/>
              <w:ind w:left="170"/>
              <w:jc w:val="both"/>
              <w:rPr>
                <w:sz w:val="20"/>
              </w:rPr>
            </w:pPr>
            <w:r w:rsidRPr="000D622B">
              <w:rPr>
                <w:sz w:val="20"/>
              </w:rPr>
              <w:t>8,9</w:t>
            </w:r>
          </w:p>
        </w:tc>
        <w:tc>
          <w:tcPr>
            <w:tcW w:w="801" w:type="dxa"/>
            <w:tcBorders>
              <w:left w:val="nil"/>
              <w:right w:val="nil"/>
            </w:tcBorders>
            <w:shd w:val="clear" w:color="auto" w:fill="E8E8E8"/>
          </w:tcPr>
          <w:p w14:paraId="27EE3E05" w14:textId="77777777" w:rsidR="008E03B9" w:rsidRPr="000D622B" w:rsidRDefault="00DF04D8" w:rsidP="00684789">
            <w:pPr>
              <w:pStyle w:val="TableParagraph"/>
              <w:ind w:left="172"/>
              <w:jc w:val="both"/>
              <w:rPr>
                <w:sz w:val="20"/>
              </w:rPr>
            </w:pPr>
            <w:r w:rsidRPr="000D622B">
              <w:rPr>
                <w:sz w:val="20"/>
              </w:rPr>
              <w:t>7,4</w:t>
            </w:r>
          </w:p>
        </w:tc>
        <w:tc>
          <w:tcPr>
            <w:tcW w:w="909" w:type="dxa"/>
            <w:tcBorders>
              <w:left w:val="nil"/>
            </w:tcBorders>
            <w:shd w:val="clear" w:color="auto" w:fill="E8E8E8"/>
          </w:tcPr>
          <w:p w14:paraId="79CE0CD8" w14:textId="77777777" w:rsidR="008E03B9" w:rsidRPr="000D622B" w:rsidRDefault="00DF04D8" w:rsidP="00684789">
            <w:pPr>
              <w:pStyle w:val="TableParagraph"/>
              <w:ind w:left="158"/>
              <w:jc w:val="both"/>
              <w:rPr>
                <w:b/>
                <w:sz w:val="20"/>
              </w:rPr>
            </w:pPr>
            <w:r w:rsidRPr="000D622B">
              <w:rPr>
                <w:b/>
                <w:sz w:val="20"/>
              </w:rPr>
              <w:t>12,6</w:t>
            </w:r>
          </w:p>
        </w:tc>
      </w:tr>
      <w:tr w:rsidR="008E03B9" w:rsidRPr="000D622B" w14:paraId="34FA4655" w14:textId="77777777">
        <w:trPr>
          <w:gridAfter w:val="1"/>
          <w:wAfter w:w="7" w:type="dxa"/>
          <w:trHeight w:val="860"/>
        </w:trPr>
        <w:tc>
          <w:tcPr>
            <w:tcW w:w="2995" w:type="dxa"/>
            <w:gridSpan w:val="2"/>
            <w:tcBorders>
              <w:right w:val="nil"/>
            </w:tcBorders>
          </w:tcPr>
          <w:p w14:paraId="6D589D4C" w14:textId="77777777" w:rsidR="008E03B9" w:rsidRPr="000D622B" w:rsidRDefault="00DF04D8" w:rsidP="00684789">
            <w:pPr>
              <w:pStyle w:val="TableParagraph"/>
              <w:jc w:val="both"/>
              <w:rPr>
                <w:b/>
                <w:sz w:val="20"/>
              </w:rPr>
            </w:pPr>
            <w:r w:rsidRPr="000D622B">
              <w:rPr>
                <w:b/>
                <w:sz w:val="20"/>
              </w:rPr>
              <w:t>Niveles</w:t>
            </w:r>
            <w:r w:rsidRPr="000D622B">
              <w:rPr>
                <w:b/>
                <w:spacing w:val="-2"/>
                <w:sz w:val="20"/>
              </w:rPr>
              <w:t xml:space="preserve"> </w:t>
            </w:r>
            <w:r w:rsidRPr="000D622B">
              <w:rPr>
                <w:b/>
                <w:sz w:val="20"/>
              </w:rPr>
              <w:t>5-8:</w:t>
            </w:r>
            <w:r w:rsidRPr="000D622B">
              <w:rPr>
                <w:b/>
                <w:spacing w:val="1"/>
                <w:sz w:val="20"/>
              </w:rPr>
              <w:t xml:space="preserve"> </w:t>
            </w:r>
            <w:r w:rsidRPr="000D622B">
              <w:rPr>
                <w:b/>
                <w:sz w:val="20"/>
              </w:rPr>
              <w:t>1º</w:t>
            </w:r>
            <w:r w:rsidRPr="000D622B">
              <w:rPr>
                <w:b/>
                <w:spacing w:val="-1"/>
                <w:sz w:val="20"/>
              </w:rPr>
              <w:t xml:space="preserve"> </w:t>
            </w:r>
            <w:r w:rsidRPr="000D622B">
              <w:rPr>
                <w:b/>
                <w:sz w:val="20"/>
              </w:rPr>
              <w:t>y</w:t>
            </w:r>
            <w:r w:rsidRPr="000D622B">
              <w:rPr>
                <w:b/>
                <w:spacing w:val="-1"/>
                <w:sz w:val="20"/>
              </w:rPr>
              <w:t xml:space="preserve"> </w:t>
            </w:r>
            <w:r w:rsidRPr="000D622B">
              <w:rPr>
                <w:b/>
                <w:sz w:val="20"/>
              </w:rPr>
              <w:t>2º</w:t>
            </w:r>
            <w:r w:rsidRPr="000D622B">
              <w:rPr>
                <w:b/>
                <w:spacing w:val="-2"/>
                <w:sz w:val="20"/>
              </w:rPr>
              <w:t xml:space="preserve"> </w:t>
            </w:r>
            <w:r w:rsidRPr="000D622B">
              <w:rPr>
                <w:b/>
                <w:sz w:val="20"/>
              </w:rPr>
              <w:t>ciclo</w:t>
            </w:r>
            <w:r w:rsidRPr="000D622B">
              <w:rPr>
                <w:b/>
                <w:spacing w:val="-2"/>
                <w:sz w:val="20"/>
              </w:rPr>
              <w:t xml:space="preserve"> </w:t>
            </w:r>
            <w:r w:rsidRPr="000D622B">
              <w:rPr>
                <w:b/>
                <w:sz w:val="20"/>
              </w:rPr>
              <w:t>de</w:t>
            </w:r>
          </w:p>
          <w:p w14:paraId="7B9756EE" w14:textId="77777777" w:rsidR="008E03B9" w:rsidRPr="000D622B" w:rsidRDefault="00DF04D8" w:rsidP="00684789">
            <w:pPr>
              <w:pStyle w:val="TableParagraph"/>
              <w:spacing w:before="8" w:line="280" w:lineRule="atLeast"/>
              <w:ind w:right="864"/>
              <w:jc w:val="both"/>
              <w:rPr>
                <w:b/>
                <w:sz w:val="20"/>
              </w:rPr>
            </w:pPr>
            <w:r w:rsidRPr="000D622B">
              <w:rPr>
                <w:b/>
                <w:sz w:val="20"/>
              </w:rPr>
              <w:t>educación</w:t>
            </w:r>
            <w:r w:rsidRPr="000D622B">
              <w:rPr>
                <w:b/>
                <w:spacing w:val="-8"/>
                <w:sz w:val="20"/>
              </w:rPr>
              <w:t xml:space="preserve"> </w:t>
            </w:r>
            <w:r w:rsidRPr="000D622B">
              <w:rPr>
                <w:b/>
                <w:sz w:val="20"/>
              </w:rPr>
              <w:t>superior</w:t>
            </w:r>
            <w:r w:rsidRPr="000D622B">
              <w:rPr>
                <w:b/>
                <w:spacing w:val="-10"/>
                <w:sz w:val="20"/>
              </w:rPr>
              <w:t xml:space="preserve"> </w:t>
            </w:r>
            <w:r w:rsidRPr="000D622B">
              <w:rPr>
                <w:b/>
                <w:sz w:val="20"/>
              </w:rPr>
              <w:t>y</w:t>
            </w:r>
            <w:r w:rsidRPr="000D622B">
              <w:rPr>
                <w:b/>
                <w:spacing w:val="-52"/>
                <w:sz w:val="20"/>
              </w:rPr>
              <w:t xml:space="preserve"> </w:t>
            </w:r>
            <w:r w:rsidRPr="000D622B">
              <w:rPr>
                <w:b/>
                <w:sz w:val="20"/>
              </w:rPr>
              <w:t>doctorado.</w:t>
            </w:r>
          </w:p>
        </w:tc>
        <w:tc>
          <w:tcPr>
            <w:tcW w:w="999" w:type="dxa"/>
            <w:tcBorders>
              <w:left w:val="nil"/>
              <w:right w:val="nil"/>
            </w:tcBorders>
          </w:tcPr>
          <w:p w14:paraId="77EEDF12" w14:textId="77777777" w:rsidR="008E03B9" w:rsidRPr="000D622B" w:rsidRDefault="00DF04D8" w:rsidP="00684789">
            <w:pPr>
              <w:pStyle w:val="TableParagraph"/>
              <w:ind w:left="211"/>
              <w:jc w:val="both"/>
              <w:rPr>
                <w:sz w:val="20"/>
              </w:rPr>
            </w:pPr>
            <w:r w:rsidRPr="000D622B">
              <w:rPr>
                <w:sz w:val="20"/>
              </w:rPr>
              <w:t>0,0</w:t>
            </w:r>
          </w:p>
        </w:tc>
        <w:tc>
          <w:tcPr>
            <w:tcW w:w="833" w:type="dxa"/>
            <w:tcBorders>
              <w:left w:val="nil"/>
              <w:right w:val="nil"/>
            </w:tcBorders>
          </w:tcPr>
          <w:p w14:paraId="21F0A40F" w14:textId="77777777" w:rsidR="008E03B9" w:rsidRPr="000D622B" w:rsidRDefault="00DF04D8" w:rsidP="00684789">
            <w:pPr>
              <w:pStyle w:val="TableParagraph"/>
              <w:ind w:left="177"/>
              <w:jc w:val="both"/>
              <w:rPr>
                <w:sz w:val="20"/>
              </w:rPr>
            </w:pPr>
            <w:r w:rsidRPr="000D622B">
              <w:rPr>
                <w:sz w:val="20"/>
              </w:rPr>
              <w:t>7,8</w:t>
            </w:r>
          </w:p>
        </w:tc>
        <w:tc>
          <w:tcPr>
            <w:tcW w:w="825" w:type="dxa"/>
            <w:tcBorders>
              <w:left w:val="nil"/>
              <w:right w:val="nil"/>
            </w:tcBorders>
          </w:tcPr>
          <w:p w14:paraId="27D2AA4B" w14:textId="77777777" w:rsidR="008E03B9" w:rsidRPr="000D622B" w:rsidRDefault="00DF04D8" w:rsidP="00684789">
            <w:pPr>
              <w:pStyle w:val="TableParagraph"/>
              <w:ind w:left="170"/>
              <w:jc w:val="both"/>
              <w:rPr>
                <w:sz w:val="20"/>
              </w:rPr>
            </w:pPr>
            <w:r w:rsidRPr="000D622B">
              <w:rPr>
                <w:sz w:val="20"/>
              </w:rPr>
              <w:t>18,6</w:t>
            </w:r>
          </w:p>
        </w:tc>
        <w:tc>
          <w:tcPr>
            <w:tcW w:w="824" w:type="dxa"/>
            <w:tcBorders>
              <w:left w:val="nil"/>
              <w:right w:val="nil"/>
            </w:tcBorders>
          </w:tcPr>
          <w:p w14:paraId="57DBC6BA" w14:textId="77777777" w:rsidR="008E03B9" w:rsidRPr="000D622B" w:rsidRDefault="00DF04D8" w:rsidP="00684789">
            <w:pPr>
              <w:pStyle w:val="TableParagraph"/>
              <w:ind w:left="171"/>
              <w:jc w:val="both"/>
              <w:rPr>
                <w:sz w:val="20"/>
              </w:rPr>
            </w:pPr>
            <w:r w:rsidRPr="000D622B">
              <w:rPr>
                <w:sz w:val="20"/>
              </w:rPr>
              <w:t>14,5</w:t>
            </w:r>
          </w:p>
        </w:tc>
        <w:tc>
          <w:tcPr>
            <w:tcW w:w="824" w:type="dxa"/>
            <w:tcBorders>
              <w:left w:val="nil"/>
              <w:right w:val="nil"/>
            </w:tcBorders>
          </w:tcPr>
          <w:p w14:paraId="2563B25A" w14:textId="77777777" w:rsidR="008E03B9" w:rsidRPr="000D622B" w:rsidRDefault="00DF04D8" w:rsidP="00684789">
            <w:pPr>
              <w:pStyle w:val="TableParagraph"/>
              <w:ind w:left="170"/>
              <w:jc w:val="both"/>
              <w:rPr>
                <w:sz w:val="20"/>
              </w:rPr>
            </w:pPr>
            <w:r w:rsidRPr="000D622B">
              <w:rPr>
                <w:sz w:val="20"/>
              </w:rPr>
              <w:t>11,2</w:t>
            </w:r>
          </w:p>
        </w:tc>
        <w:tc>
          <w:tcPr>
            <w:tcW w:w="801" w:type="dxa"/>
            <w:tcBorders>
              <w:left w:val="nil"/>
              <w:right w:val="nil"/>
            </w:tcBorders>
          </w:tcPr>
          <w:p w14:paraId="7CBDE5EE" w14:textId="77777777" w:rsidR="008E03B9" w:rsidRPr="000D622B" w:rsidRDefault="00DF04D8" w:rsidP="00684789">
            <w:pPr>
              <w:pStyle w:val="TableParagraph"/>
              <w:ind w:left="172"/>
              <w:jc w:val="both"/>
              <w:rPr>
                <w:sz w:val="20"/>
              </w:rPr>
            </w:pPr>
            <w:r w:rsidRPr="000D622B">
              <w:rPr>
                <w:sz w:val="20"/>
              </w:rPr>
              <w:t>7,5</w:t>
            </w:r>
          </w:p>
        </w:tc>
        <w:tc>
          <w:tcPr>
            <w:tcW w:w="909" w:type="dxa"/>
            <w:tcBorders>
              <w:left w:val="nil"/>
            </w:tcBorders>
          </w:tcPr>
          <w:p w14:paraId="1C2AE75B" w14:textId="77777777" w:rsidR="008E03B9" w:rsidRPr="000D622B" w:rsidRDefault="00DF04D8" w:rsidP="00684789">
            <w:pPr>
              <w:pStyle w:val="TableParagraph"/>
              <w:ind w:left="158"/>
              <w:jc w:val="both"/>
              <w:rPr>
                <w:b/>
                <w:sz w:val="20"/>
              </w:rPr>
            </w:pPr>
            <w:r w:rsidRPr="000D622B">
              <w:rPr>
                <w:b/>
                <w:sz w:val="20"/>
              </w:rPr>
              <w:t>12,1</w:t>
            </w:r>
          </w:p>
        </w:tc>
      </w:tr>
      <w:tr w:rsidR="008E03B9" w:rsidRPr="000D622B" w14:paraId="5F81F908" w14:textId="77777777">
        <w:trPr>
          <w:gridAfter w:val="1"/>
          <w:wAfter w:w="7" w:type="dxa"/>
          <w:trHeight w:val="320"/>
        </w:trPr>
        <w:tc>
          <w:tcPr>
            <w:tcW w:w="2995" w:type="dxa"/>
            <w:gridSpan w:val="2"/>
            <w:tcBorders>
              <w:right w:val="nil"/>
            </w:tcBorders>
            <w:shd w:val="clear" w:color="auto" w:fill="E8E8E8"/>
          </w:tcPr>
          <w:p w14:paraId="0068EE2B" w14:textId="77777777" w:rsidR="008E03B9" w:rsidRPr="000D622B" w:rsidRDefault="00DF04D8" w:rsidP="00684789">
            <w:pPr>
              <w:pStyle w:val="TableParagraph"/>
              <w:spacing w:before="1" w:line="240" w:lineRule="auto"/>
              <w:jc w:val="both"/>
              <w:rPr>
                <w:b/>
                <w:sz w:val="20"/>
              </w:rPr>
            </w:pPr>
            <w:r w:rsidRPr="000D622B">
              <w:rPr>
                <w:b/>
                <w:sz w:val="20"/>
              </w:rPr>
              <w:t>NC</w:t>
            </w:r>
          </w:p>
        </w:tc>
        <w:tc>
          <w:tcPr>
            <w:tcW w:w="999" w:type="dxa"/>
            <w:tcBorders>
              <w:left w:val="nil"/>
              <w:right w:val="nil"/>
            </w:tcBorders>
            <w:shd w:val="clear" w:color="auto" w:fill="E8E8E8"/>
          </w:tcPr>
          <w:p w14:paraId="54859F71" w14:textId="77777777" w:rsidR="008E03B9" w:rsidRPr="000D622B" w:rsidRDefault="00DF04D8" w:rsidP="00684789">
            <w:pPr>
              <w:pStyle w:val="TableParagraph"/>
              <w:spacing w:before="1" w:line="240" w:lineRule="auto"/>
              <w:ind w:left="211"/>
              <w:jc w:val="both"/>
              <w:rPr>
                <w:sz w:val="20"/>
              </w:rPr>
            </w:pPr>
            <w:r w:rsidRPr="000D622B">
              <w:rPr>
                <w:sz w:val="20"/>
              </w:rPr>
              <w:t>0,1</w:t>
            </w:r>
          </w:p>
        </w:tc>
        <w:tc>
          <w:tcPr>
            <w:tcW w:w="833" w:type="dxa"/>
            <w:tcBorders>
              <w:left w:val="nil"/>
              <w:right w:val="nil"/>
            </w:tcBorders>
            <w:shd w:val="clear" w:color="auto" w:fill="E8E8E8"/>
          </w:tcPr>
          <w:p w14:paraId="25429842" w14:textId="77777777" w:rsidR="008E03B9" w:rsidRPr="000D622B" w:rsidRDefault="00DF04D8" w:rsidP="00684789">
            <w:pPr>
              <w:pStyle w:val="TableParagraph"/>
              <w:spacing w:before="1" w:line="240" w:lineRule="auto"/>
              <w:ind w:left="177"/>
              <w:jc w:val="both"/>
              <w:rPr>
                <w:sz w:val="20"/>
              </w:rPr>
            </w:pPr>
            <w:r w:rsidRPr="000D622B">
              <w:rPr>
                <w:sz w:val="20"/>
              </w:rPr>
              <w:t>2,4</w:t>
            </w:r>
          </w:p>
        </w:tc>
        <w:tc>
          <w:tcPr>
            <w:tcW w:w="825" w:type="dxa"/>
            <w:tcBorders>
              <w:left w:val="nil"/>
              <w:right w:val="nil"/>
            </w:tcBorders>
            <w:shd w:val="clear" w:color="auto" w:fill="E8E8E8"/>
          </w:tcPr>
          <w:p w14:paraId="06D7D48D" w14:textId="77777777" w:rsidR="008E03B9" w:rsidRPr="000D622B" w:rsidRDefault="00DF04D8" w:rsidP="00684789">
            <w:pPr>
              <w:pStyle w:val="TableParagraph"/>
              <w:spacing w:before="1" w:line="240" w:lineRule="auto"/>
              <w:ind w:left="170"/>
              <w:jc w:val="both"/>
              <w:rPr>
                <w:sz w:val="20"/>
              </w:rPr>
            </w:pPr>
            <w:r w:rsidRPr="000D622B">
              <w:rPr>
                <w:sz w:val="20"/>
              </w:rPr>
              <w:t>0,5</w:t>
            </w:r>
          </w:p>
        </w:tc>
        <w:tc>
          <w:tcPr>
            <w:tcW w:w="824" w:type="dxa"/>
            <w:tcBorders>
              <w:left w:val="nil"/>
              <w:right w:val="nil"/>
            </w:tcBorders>
            <w:shd w:val="clear" w:color="auto" w:fill="E8E8E8"/>
          </w:tcPr>
          <w:p w14:paraId="2101DE05" w14:textId="77777777" w:rsidR="008E03B9" w:rsidRPr="000D622B" w:rsidRDefault="00DF04D8" w:rsidP="00684789">
            <w:pPr>
              <w:pStyle w:val="TableParagraph"/>
              <w:spacing w:before="1" w:line="240" w:lineRule="auto"/>
              <w:ind w:left="171"/>
              <w:jc w:val="both"/>
              <w:rPr>
                <w:sz w:val="20"/>
              </w:rPr>
            </w:pPr>
            <w:r w:rsidRPr="000D622B">
              <w:rPr>
                <w:sz w:val="20"/>
              </w:rPr>
              <w:t>0,6</w:t>
            </w:r>
          </w:p>
        </w:tc>
        <w:tc>
          <w:tcPr>
            <w:tcW w:w="824" w:type="dxa"/>
            <w:tcBorders>
              <w:left w:val="nil"/>
              <w:right w:val="nil"/>
            </w:tcBorders>
            <w:shd w:val="clear" w:color="auto" w:fill="E8E8E8"/>
          </w:tcPr>
          <w:p w14:paraId="5FAF3384" w14:textId="77777777" w:rsidR="008E03B9" w:rsidRPr="000D622B" w:rsidRDefault="00DF04D8" w:rsidP="00684789">
            <w:pPr>
              <w:pStyle w:val="TableParagraph"/>
              <w:spacing w:before="1" w:line="240" w:lineRule="auto"/>
              <w:ind w:left="170"/>
              <w:jc w:val="both"/>
              <w:rPr>
                <w:sz w:val="20"/>
              </w:rPr>
            </w:pPr>
            <w:r w:rsidRPr="000D622B">
              <w:rPr>
                <w:sz w:val="20"/>
              </w:rPr>
              <w:t>0,8</w:t>
            </w:r>
          </w:p>
        </w:tc>
        <w:tc>
          <w:tcPr>
            <w:tcW w:w="801" w:type="dxa"/>
            <w:tcBorders>
              <w:left w:val="nil"/>
              <w:right w:val="nil"/>
            </w:tcBorders>
            <w:shd w:val="clear" w:color="auto" w:fill="E8E8E8"/>
          </w:tcPr>
          <w:p w14:paraId="5F5836A7" w14:textId="77777777" w:rsidR="008E03B9" w:rsidRPr="000D622B" w:rsidRDefault="00DF04D8" w:rsidP="00684789">
            <w:pPr>
              <w:pStyle w:val="TableParagraph"/>
              <w:spacing w:before="1" w:line="240" w:lineRule="auto"/>
              <w:ind w:left="172"/>
              <w:jc w:val="both"/>
              <w:rPr>
                <w:sz w:val="20"/>
              </w:rPr>
            </w:pPr>
            <w:r w:rsidRPr="000D622B">
              <w:rPr>
                <w:sz w:val="20"/>
              </w:rPr>
              <w:t>2,1</w:t>
            </w:r>
          </w:p>
        </w:tc>
        <w:tc>
          <w:tcPr>
            <w:tcW w:w="909" w:type="dxa"/>
            <w:tcBorders>
              <w:left w:val="nil"/>
            </w:tcBorders>
            <w:shd w:val="clear" w:color="auto" w:fill="E8E8E8"/>
          </w:tcPr>
          <w:p w14:paraId="56358D7E" w14:textId="77777777" w:rsidR="008E03B9" w:rsidRPr="000D622B" w:rsidRDefault="00DF04D8" w:rsidP="00684789">
            <w:pPr>
              <w:pStyle w:val="TableParagraph"/>
              <w:spacing w:before="1" w:line="240" w:lineRule="auto"/>
              <w:ind w:left="158"/>
              <w:jc w:val="both"/>
              <w:rPr>
                <w:b/>
                <w:sz w:val="20"/>
              </w:rPr>
            </w:pPr>
            <w:r w:rsidRPr="000D622B">
              <w:rPr>
                <w:b/>
                <w:sz w:val="20"/>
              </w:rPr>
              <w:t>1,0</w:t>
            </w:r>
          </w:p>
        </w:tc>
      </w:tr>
      <w:tr w:rsidR="008E03B9" w:rsidRPr="000D622B" w14:paraId="3838CC20" w14:textId="77777777">
        <w:trPr>
          <w:gridAfter w:val="1"/>
          <w:wAfter w:w="7" w:type="dxa"/>
          <w:trHeight w:val="321"/>
        </w:trPr>
        <w:tc>
          <w:tcPr>
            <w:tcW w:w="2995" w:type="dxa"/>
            <w:gridSpan w:val="2"/>
            <w:tcBorders>
              <w:right w:val="nil"/>
            </w:tcBorders>
          </w:tcPr>
          <w:p w14:paraId="183B9514" w14:textId="77777777" w:rsidR="008E03B9" w:rsidRPr="000D622B" w:rsidRDefault="00DF04D8" w:rsidP="00684789">
            <w:pPr>
              <w:pStyle w:val="TableParagraph"/>
              <w:spacing w:line="230" w:lineRule="exact"/>
              <w:jc w:val="both"/>
              <w:rPr>
                <w:sz w:val="20"/>
              </w:rPr>
            </w:pPr>
            <w:r w:rsidRPr="000D622B">
              <w:rPr>
                <w:b/>
                <w:sz w:val="20"/>
              </w:rPr>
              <w:t>Total</w:t>
            </w:r>
            <w:r w:rsidRPr="000D622B">
              <w:rPr>
                <w:b/>
                <w:spacing w:val="-4"/>
                <w:sz w:val="20"/>
              </w:rPr>
              <w:t xml:space="preserve"> </w:t>
            </w:r>
            <w:r w:rsidRPr="000D622B">
              <w:rPr>
                <w:sz w:val="20"/>
              </w:rPr>
              <w:t>Varones</w:t>
            </w:r>
          </w:p>
        </w:tc>
        <w:tc>
          <w:tcPr>
            <w:tcW w:w="999" w:type="dxa"/>
            <w:tcBorders>
              <w:left w:val="nil"/>
              <w:right w:val="nil"/>
            </w:tcBorders>
          </w:tcPr>
          <w:p w14:paraId="40D2ECB1" w14:textId="77777777" w:rsidR="008E03B9" w:rsidRPr="000D622B" w:rsidRDefault="00DF04D8" w:rsidP="00684789">
            <w:pPr>
              <w:pStyle w:val="TableParagraph"/>
              <w:spacing w:line="230" w:lineRule="exact"/>
              <w:ind w:left="211"/>
              <w:jc w:val="both"/>
              <w:rPr>
                <w:b/>
                <w:sz w:val="20"/>
              </w:rPr>
            </w:pPr>
            <w:r w:rsidRPr="000D622B">
              <w:rPr>
                <w:b/>
                <w:sz w:val="20"/>
              </w:rPr>
              <w:t>100,0</w:t>
            </w:r>
          </w:p>
        </w:tc>
        <w:tc>
          <w:tcPr>
            <w:tcW w:w="833" w:type="dxa"/>
            <w:tcBorders>
              <w:left w:val="nil"/>
              <w:right w:val="nil"/>
            </w:tcBorders>
          </w:tcPr>
          <w:p w14:paraId="76CF26A0" w14:textId="77777777" w:rsidR="008E03B9" w:rsidRPr="000D622B" w:rsidRDefault="00DF04D8" w:rsidP="00684789">
            <w:pPr>
              <w:pStyle w:val="TableParagraph"/>
              <w:spacing w:line="230" w:lineRule="exact"/>
              <w:ind w:left="177"/>
              <w:jc w:val="both"/>
              <w:rPr>
                <w:b/>
                <w:sz w:val="20"/>
              </w:rPr>
            </w:pPr>
            <w:r w:rsidRPr="000D622B">
              <w:rPr>
                <w:b/>
                <w:sz w:val="20"/>
              </w:rPr>
              <w:t>100,0</w:t>
            </w:r>
          </w:p>
        </w:tc>
        <w:tc>
          <w:tcPr>
            <w:tcW w:w="825" w:type="dxa"/>
            <w:tcBorders>
              <w:left w:val="nil"/>
              <w:right w:val="nil"/>
            </w:tcBorders>
          </w:tcPr>
          <w:p w14:paraId="0409D0A6" w14:textId="77777777" w:rsidR="008E03B9" w:rsidRPr="000D622B" w:rsidRDefault="00DF04D8" w:rsidP="00684789">
            <w:pPr>
              <w:pStyle w:val="TableParagraph"/>
              <w:spacing w:line="230" w:lineRule="exact"/>
              <w:ind w:left="170"/>
              <w:jc w:val="both"/>
              <w:rPr>
                <w:b/>
                <w:sz w:val="20"/>
              </w:rPr>
            </w:pPr>
            <w:r w:rsidRPr="000D622B">
              <w:rPr>
                <w:b/>
                <w:sz w:val="20"/>
              </w:rPr>
              <w:t>100,0</w:t>
            </w:r>
          </w:p>
        </w:tc>
        <w:tc>
          <w:tcPr>
            <w:tcW w:w="824" w:type="dxa"/>
            <w:tcBorders>
              <w:left w:val="nil"/>
              <w:right w:val="nil"/>
            </w:tcBorders>
          </w:tcPr>
          <w:p w14:paraId="079621FC" w14:textId="77777777" w:rsidR="008E03B9" w:rsidRPr="000D622B" w:rsidRDefault="00DF04D8" w:rsidP="00684789">
            <w:pPr>
              <w:pStyle w:val="TableParagraph"/>
              <w:spacing w:line="230" w:lineRule="exact"/>
              <w:ind w:left="171"/>
              <w:jc w:val="both"/>
              <w:rPr>
                <w:b/>
                <w:sz w:val="20"/>
              </w:rPr>
            </w:pPr>
            <w:r w:rsidRPr="000D622B">
              <w:rPr>
                <w:b/>
                <w:sz w:val="20"/>
              </w:rPr>
              <w:t>100,0</w:t>
            </w:r>
          </w:p>
        </w:tc>
        <w:tc>
          <w:tcPr>
            <w:tcW w:w="824" w:type="dxa"/>
            <w:tcBorders>
              <w:left w:val="nil"/>
              <w:right w:val="nil"/>
            </w:tcBorders>
          </w:tcPr>
          <w:p w14:paraId="25A2846F" w14:textId="77777777" w:rsidR="008E03B9" w:rsidRPr="000D622B" w:rsidRDefault="00DF04D8" w:rsidP="00684789">
            <w:pPr>
              <w:pStyle w:val="TableParagraph"/>
              <w:spacing w:line="230" w:lineRule="exact"/>
              <w:ind w:left="170"/>
              <w:jc w:val="both"/>
              <w:rPr>
                <w:b/>
                <w:sz w:val="20"/>
              </w:rPr>
            </w:pPr>
            <w:r w:rsidRPr="000D622B">
              <w:rPr>
                <w:b/>
                <w:sz w:val="20"/>
              </w:rPr>
              <w:t>100,0</w:t>
            </w:r>
          </w:p>
        </w:tc>
        <w:tc>
          <w:tcPr>
            <w:tcW w:w="801" w:type="dxa"/>
            <w:tcBorders>
              <w:left w:val="nil"/>
              <w:right w:val="nil"/>
            </w:tcBorders>
          </w:tcPr>
          <w:p w14:paraId="66BF5F87" w14:textId="77777777" w:rsidR="008E03B9" w:rsidRPr="000D622B" w:rsidRDefault="00DF04D8" w:rsidP="00684789">
            <w:pPr>
              <w:pStyle w:val="TableParagraph"/>
              <w:spacing w:line="230" w:lineRule="exact"/>
              <w:ind w:left="172"/>
              <w:jc w:val="both"/>
              <w:rPr>
                <w:b/>
                <w:sz w:val="20"/>
              </w:rPr>
            </w:pPr>
            <w:r w:rsidRPr="000D622B">
              <w:rPr>
                <w:b/>
                <w:sz w:val="20"/>
              </w:rPr>
              <w:t>100,0</w:t>
            </w:r>
          </w:p>
        </w:tc>
        <w:tc>
          <w:tcPr>
            <w:tcW w:w="909" w:type="dxa"/>
            <w:tcBorders>
              <w:left w:val="nil"/>
            </w:tcBorders>
          </w:tcPr>
          <w:p w14:paraId="56C0A9A4" w14:textId="77777777" w:rsidR="008E03B9" w:rsidRPr="000D622B" w:rsidRDefault="00DF04D8" w:rsidP="00684789">
            <w:pPr>
              <w:pStyle w:val="TableParagraph"/>
              <w:spacing w:line="230" w:lineRule="exact"/>
              <w:ind w:left="158"/>
              <w:jc w:val="both"/>
              <w:rPr>
                <w:b/>
                <w:sz w:val="20"/>
              </w:rPr>
            </w:pPr>
            <w:r w:rsidRPr="000D622B">
              <w:rPr>
                <w:b/>
                <w:sz w:val="20"/>
              </w:rPr>
              <w:t>100,0</w:t>
            </w:r>
          </w:p>
        </w:tc>
      </w:tr>
      <w:tr w:rsidR="008E03B9" w:rsidRPr="000D622B" w14:paraId="53850312" w14:textId="77777777">
        <w:trPr>
          <w:gridAfter w:val="1"/>
          <w:wAfter w:w="7" w:type="dxa"/>
          <w:trHeight w:val="318"/>
        </w:trPr>
        <w:tc>
          <w:tcPr>
            <w:tcW w:w="9010" w:type="dxa"/>
            <w:gridSpan w:val="9"/>
            <w:shd w:val="clear" w:color="auto" w:fill="E8E8E8"/>
          </w:tcPr>
          <w:p w14:paraId="75FBAF67" w14:textId="77777777" w:rsidR="008E03B9" w:rsidRPr="000D622B" w:rsidRDefault="00DF04D8" w:rsidP="00684789">
            <w:pPr>
              <w:pStyle w:val="TableParagraph"/>
              <w:jc w:val="both"/>
              <w:rPr>
                <w:b/>
                <w:sz w:val="20"/>
              </w:rPr>
            </w:pPr>
            <w:r w:rsidRPr="000D622B">
              <w:rPr>
                <w:b/>
                <w:sz w:val="20"/>
              </w:rPr>
              <w:t>Mujeres</w:t>
            </w:r>
          </w:p>
        </w:tc>
      </w:tr>
      <w:tr w:rsidR="008E03B9" w:rsidRPr="000D622B" w14:paraId="5DF1289A" w14:textId="77777777">
        <w:trPr>
          <w:gridAfter w:val="1"/>
          <w:wAfter w:w="7" w:type="dxa"/>
          <w:trHeight w:val="863"/>
        </w:trPr>
        <w:tc>
          <w:tcPr>
            <w:tcW w:w="2995" w:type="dxa"/>
            <w:gridSpan w:val="2"/>
            <w:tcBorders>
              <w:right w:val="nil"/>
            </w:tcBorders>
          </w:tcPr>
          <w:p w14:paraId="30D39EBC" w14:textId="77777777" w:rsidR="008E03B9" w:rsidRPr="000D622B" w:rsidRDefault="00DF04D8" w:rsidP="00684789">
            <w:pPr>
              <w:pStyle w:val="TableParagraph"/>
              <w:spacing w:before="1" w:line="297" w:lineRule="auto"/>
              <w:ind w:right="641"/>
              <w:jc w:val="both"/>
              <w:rPr>
                <w:b/>
                <w:sz w:val="20"/>
              </w:rPr>
            </w:pPr>
            <w:r w:rsidRPr="000D622B">
              <w:rPr>
                <w:b/>
                <w:sz w:val="20"/>
              </w:rPr>
              <w:t>Niveles</w:t>
            </w:r>
            <w:r w:rsidRPr="000D622B">
              <w:rPr>
                <w:b/>
                <w:spacing w:val="-9"/>
                <w:sz w:val="20"/>
              </w:rPr>
              <w:t xml:space="preserve"> </w:t>
            </w:r>
            <w:r w:rsidRPr="000D622B">
              <w:rPr>
                <w:b/>
                <w:sz w:val="20"/>
              </w:rPr>
              <w:t>0-2:</w:t>
            </w:r>
            <w:r w:rsidRPr="000D622B">
              <w:rPr>
                <w:b/>
                <w:spacing w:val="-9"/>
                <w:sz w:val="20"/>
              </w:rPr>
              <w:t xml:space="preserve"> </w:t>
            </w:r>
            <w:r w:rsidRPr="000D622B">
              <w:rPr>
                <w:b/>
                <w:sz w:val="20"/>
              </w:rPr>
              <w:t>preescolar,</w:t>
            </w:r>
            <w:r w:rsidRPr="000D622B">
              <w:rPr>
                <w:b/>
                <w:spacing w:val="-53"/>
                <w:sz w:val="20"/>
              </w:rPr>
              <w:t xml:space="preserve"> </w:t>
            </w:r>
            <w:r w:rsidRPr="000D622B">
              <w:rPr>
                <w:b/>
                <w:sz w:val="20"/>
              </w:rPr>
              <w:t>primaria</w:t>
            </w:r>
            <w:r w:rsidRPr="000D622B">
              <w:rPr>
                <w:b/>
                <w:spacing w:val="-2"/>
                <w:sz w:val="20"/>
              </w:rPr>
              <w:t xml:space="preserve"> </w:t>
            </w:r>
            <w:r w:rsidRPr="000D622B">
              <w:rPr>
                <w:b/>
                <w:sz w:val="20"/>
              </w:rPr>
              <w:t>y 1ª</w:t>
            </w:r>
            <w:r w:rsidRPr="000D622B">
              <w:rPr>
                <w:b/>
                <w:spacing w:val="-2"/>
                <w:sz w:val="20"/>
              </w:rPr>
              <w:t xml:space="preserve"> </w:t>
            </w:r>
            <w:r w:rsidRPr="000D622B">
              <w:rPr>
                <w:b/>
                <w:sz w:val="20"/>
              </w:rPr>
              <w:t>etapa</w:t>
            </w:r>
            <w:r w:rsidRPr="000D622B">
              <w:rPr>
                <w:b/>
                <w:spacing w:val="-2"/>
                <w:sz w:val="20"/>
              </w:rPr>
              <w:t xml:space="preserve"> </w:t>
            </w:r>
            <w:r w:rsidRPr="000D622B">
              <w:rPr>
                <w:b/>
                <w:sz w:val="20"/>
              </w:rPr>
              <w:t>de</w:t>
            </w:r>
          </w:p>
          <w:p w14:paraId="417D59EE" w14:textId="77777777" w:rsidR="008E03B9" w:rsidRPr="000D622B" w:rsidRDefault="00DF04D8" w:rsidP="00684789">
            <w:pPr>
              <w:pStyle w:val="TableParagraph"/>
              <w:spacing w:before="4" w:line="240" w:lineRule="auto"/>
              <w:jc w:val="both"/>
              <w:rPr>
                <w:b/>
                <w:sz w:val="20"/>
              </w:rPr>
            </w:pPr>
            <w:r w:rsidRPr="000D622B">
              <w:rPr>
                <w:b/>
                <w:sz w:val="20"/>
              </w:rPr>
              <w:t>educación</w:t>
            </w:r>
            <w:r w:rsidRPr="000D622B">
              <w:rPr>
                <w:b/>
                <w:spacing w:val="-3"/>
                <w:sz w:val="20"/>
              </w:rPr>
              <w:t xml:space="preserve"> </w:t>
            </w:r>
            <w:r w:rsidRPr="000D622B">
              <w:rPr>
                <w:b/>
                <w:sz w:val="20"/>
              </w:rPr>
              <w:t>secundaria.</w:t>
            </w:r>
          </w:p>
        </w:tc>
        <w:tc>
          <w:tcPr>
            <w:tcW w:w="999" w:type="dxa"/>
            <w:tcBorders>
              <w:left w:val="nil"/>
              <w:right w:val="nil"/>
            </w:tcBorders>
          </w:tcPr>
          <w:p w14:paraId="00EFCBD1" w14:textId="77777777" w:rsidR="008E03B9" w:rsidRPr="000D622B" w:rsidRDefault="00DF04D8" w:rsidP="00684789">
            <w:pPr>
              <w:pStyle w:val="TableParagraph"/>
              <w:spacing w:before="1" w:line="240" w:lineRule="auto"/>
              <w:ind w:left="211"/>
              <w:jc w:val="both"/>
              <w:rPr>
                <w:sz w:val="20"/>
              </w:rPr>
            </w:pPr>
            <w:r w:rsidRPr="000D622B">
              <w:rPr>
                <w:sz w:val="20"/>
              </w:rPr>
              <w:t>100,0</w:t>
            </w:r>
          </w:p>
        </w:tc>
        <w:tc>
          <w:tcPr>
            <w:tcW w:w="833" w:type="dxa"/>
            <w:tcBorders>
              <w:left w:val="nil"/>
              <w:right w:val="nil"/>
            </w:tcBorders>
          </w:tcPr>
          <w:p w14:paraId="0A6AC7ED" w14:textId="77777777" w:rsidR="008E03B9" w:rsidRPr="000D622B" w:rsidRDefault="00DF04D8" w:rsidP="00684789">
            <w:pPr>
              <w:pStyle w:val="TableParagraph"/>
              <w:spacing w:before="1" w:line="240" w:lineRule="auto"/>
              <w:ind w:left="177"/>
              <w:jc w:val="both"/>
              <w:rPr>
                <w:sz w:val="20"/>
              </w:rPr>
            </w:pPr>
            <w:r w:rsidRPr="000D622B">
              <w:rPr>
                <w:sz w:val="20"/>
              </w:rPr>
              <w:t>63,7</w:t>
            </w:r>
          </w:p>
        </w:tc>
        <w:tc>
          <w:tcPr>
            <w:tcW w:w="825" w:type="dxa"/>
            <w:tcBorders>
              <w:left w:val="nil"/>
              <w:right w:val="nil"/>
            </w:tcBorders>
          </w:tcPr>
          <w:p w14:paraId="3D848F03" w14:textId="77777777" w:rsidR="008E03B9" w:rsidRPr="000D622B" w:rsidRDefault="00DF04D8" w:rsidP="00684789">
            <w:pPr>
              <w:pStyle w:val="TableParagraph"/>
              <w:spacing w:before="1" w:line="240" w:lineRule="auto"/>
              <w:ind w:left="170"/>
              <w:jc w:val="both"/>
              <w:rPr>
                <w:sz w:val="20"/>
              </w:rPr>
            </w:pPr>
            <w:r w:rsidRPr="000D622B">
              <w:rPr>
                <w:sz w:val="20"/>
              </w:rPr>
              <w:t>54,5</w:t>
            </w:r>
          </w:p>
        </w:tc>
        <w:tc>
          <w:tcPr>
            <w:tcW w:w="824" w:type="dxa"/>
            <w:tcBorders>
              <w:left w:val="nil"/>
              <w:right w:val="nil"/>
            </w:tcBorders>
          </w:tcPr>
          <w:p w14:paraId="216F491C" w14:textId="77777777" w:rsidR="008E03B9" w:rsidRPr="000D622B" w:rsidRDefault="00DF04D8" w:rsidP="00684789">
            <w:pPr>
              <w:pStyle w:val="TableParagraph"/>
              <w:spacing w:before="1" w:line="240" w:lineRule="auto"/>
              <w:ind w:left="171"/>
              <w:jc w:val="both"/>
              <w:rPr>
                <w:sz w:val="20"/>
              </w:rPr>
            </w:pPr>
            <w:r w:rsidRPr="000D622B">
              <w:rPr>
                <w:sz w:val="20"/>
              </w:rPr>
              <w:t>66,1</w:t>
            </w:r>
          </w:p>
        </w:tc>
        <w:tc>
          <w:tcPr>
            <w:tcW w:w="824" w:type="dxa"/>
            <w:tcBorders>
              <w:left w:val="nil"/>
              <w:right w:val="nil"/>
            </w:tcBorders>
          </w:tcPr>
          <w:p w14:paraId="45547F41" w14:textId="77777777" w:rsidR="008E03B9" w:rsidRPr="000D622B" w:rsidRDefault="00DF04D8" w:rsidP="00684789">
            <w:pPr>
              <w:pStyle w:val="TableParagraph"/>
              <w:spacing w:before="1" w:line="240" w:lineRule="auto"/>
              <w:ind w:left="170"/>
              <w:jc w:val="both"/>
              <w:rPr>
                <w:sz w:val="20"/>
              </w:rPr>
            </w:pPr>
            <w:r w:rsidRPr="000D622B">
              <w:rPr>
                <w:sz w:val="20"/>
              </w:rPr>
              <w:t>87,1</w:t>
            </w:r>
          </w:p>
        </w:tc>
        <w:tc>
          <w:tcPr>
            <w:tcW w:w="801" w:type="dxa"/>
            <w:tcBorders>
              <w:left w:val="nil"/>
              <w:right w:val="nil"/>
            </w:tcBorders>
          </w:tcPr>
          <w:p w14:paraId="55A2B069" w14:textId="77777777" w:rsidR="008E03B9" w:rsidRPr="000D622B" w:rsidRDefault="00DF04D8" w:rsidP="00684789">
            <w:pPr>
              <w:pStyle w:val="TableParagraph"/>
              <w:spacing w:before="1" w:line="240" w:lineRule="auto"/>
              <w:ind w:left="172"/>
              <w:jc w:val="both"/>
              <w:rPr>
                <w:sz w:val="20"/>
              </w:rPr>
            </w:pPr>
            <w:r w:rsidRPr="000D622B">
              <w:rPr>
                <w:sz w:val="20"/>
              </w:rPr>
              <w:t>93,3</w:t>
            </w:r>
          </w:p>
        </w:tc>
        <w:tc>
          <w:tcPr>
            <w:tcW w:w="909" w:type="dxa"/>
            <w:tcBorders>
              <w:left w:val="nil"/>
            </w:tcBorders>
          </w:tcPr>
          <w:p w14:paraId="5D569724" w14:textId="77777777" w:rsidR="008E03B9" w:rsidRPr="000D622B" w:rsidRDefault="00DF04D8" w:rsidP="00684789">
            <w:pPr>
              <w:pStyle w:val="TableParagraph"/>
              <w:spacing w:before="1" w:line="240" w:lineRule="auto"/>
              <w:ind w:left="158"/>
              <w:jc w:val="both"/>
              <w:rPr>
                <w:b/>
                <w:sz w:val="20"/>
              </w:rPr>
            </w:pPr>
            <w:r w:rsidRPr="000D622B">
              <w:rPr>
                <w:b/>
                <w:sz w:val="20"/>
              </w:rPr>
              <w:t>79,9</w:t>
            </w:r>
          </w:p>
        </w:tc>
      </w:tr>
      <w:tr w:rsidR="008E03B9" w:rsidRPr="000D622B" w14:paraId="6C5F6555" w14:textId="77777777">
        <w:trPr>
          <w:gridAfter w:val="1"/>
          <w:wAfter w:w="7" w:type="dxa"/>
          <w:trHeight w:val="863"/>
        </w:trPr>
        <w:tc>
          <w:tcPr>
            <w:tcW w:w="2995" w:type="dxa"/>
            <w:gridSpan w:val="2"/>
            <w:tcBorders>
              <w:right w:val="nil"/>
            </w:tcBorders>
            <w:shd w:val="clear" w:color="auto" w:fill="E8E8E8"/>
          </w:tcPr>
          <w:p w14:paraId="07AF84B3" w14:textId="77777777" w:rsidR="008E03B9" w:rsidRPr="000D622B" w:rsidRDefault="00DF04D8" w:rsidP="00684789">
            <w:pPr>
              <w:pStyle w:val="TableParagraph"/>
              <w:spacing w:line="300" w:lineRule="auto"/>
              <w:ind w:right="608"/>
              <w:jc w:val="both"/>
              <w:rPr>
                <w:b/>
                <w:sz w:val="20"/>
              </w:rPr>
            </w:pPr>
            <w:r w:rsidRPr="000D622B">
              <w:rPr>
                <w:b/>
                <w:sz w:val="20"/>
              </w:rPr>
              <w:t>Niveles 3-4: 2ª etapa de</w:t>
            </w:r>
            <w:r w:rsidRPr="000D622B">
              <w:rPr>
                <w:b/>
                <w:spacing w:val="-53"/>
                <w:sz w:val="20"/>
              </w:rPr>
              <w:t xml:space="preserve"> </w:t>
            </w:r>
            <w:r w:rsidRPr="000D622B">
              <w:rPr>
                <w:b/>
                <w:sz w:val="20"/>
              </w:rPr>
              <w:t>educación</w:t>
            </w:r>
            <w:r w:rsidRPr="000D622B">
              <w:rPr>
                <w:b/>
                <w:spacing w:val="-9"/>
                <w:sz w:val="20"/>
              </w:rPr>
              <w:t xml:space="preserve"> </w:t>
            </w:r>
            <w:r w:rsidRPr="000D622B">
              <w:rPr>
                <w:b/>
                <w:sz w:val="20"/>
              </w:rPr>
              <w:t>secundaria</w:t>
            </w:r>
            <w:r w:rsidRPr="000D622B">
              <w:rPr>
                <w:b/>
                <w:spacing w:val="-9"/>
                <w:sz w:val="20"/>
              </w:rPr>
              <w:t xml:space="preserve"> </w:t>
            </w:r>
            <w:r w:rsidRPr="000D622B">
              <w:rPr>
                <w:b/>
                <w:sz w:val="20"/>
              </w:rPr>
              <w:t>y</w:t>
            </w:r>
          </w:p>
          <w:p w14:paraId="738277F4" w14:textId="77777777" w:rsidR="008E03B9" w:rsidRPr="000D622B" w:rsidRDefault="00DF04D8" w:rsidP="00684789">
            <w:pPr>
              <w:pStyle w:val="TableParagraph"/>
              <w:spacing w:line="240" w:lineRule="auto"/>
              <w:jc w:val="both"/>
              <w:rPr>
                <w:b/>
                <w:sz w:val="20"/>
              </w:rPr>
            </w:pPr>
            <w:r w:rsidRPr="000D622B">
              <w:rPr>
                <w:b/>
                <w:sz w:val="20"/>
              </w:rPr>
              <w:t>postsecundaria</w:t>
            </w:r>
            <w:r w:rsidRPr="000D622B">
              <w:rPr>
                <w:b/>
                <w:spacing w:val="-4"/>
                <w:sz w:val="20"/>
              </w:rPr>
              <w:t xml:space="preserve"> </w:t>
            </w:r>
            <w:r w:rsidRPr="000D622B">
              <w:rPr>
                <w:b/>
                <w:sz w:val="20"/>
              </w:rPr>
              <w:t>no</w:t>
            </w:r>
            <w:r w:rsidRPr="000D622B">
              <w:rPr>
                <w:b/>
                <w:spacing w:val="-2"/>
                <w:sz w:val="20"/>
              </w:rPr>
              <w:t xml:space="preserve"> </w:t>
            </w:r>
            <w:r w:rsidRPr="000D622B">
              <w:rPr>
                <w:b/>
                <w:sz w:val="20"/>
              </w:rPr>
              <w:t>superior.</w:t>
            </w:r>
          </w:p>
        </w:tc>
        <w:tc>
          <w:tcPr>
            <w:tcW w:w="999" w:type="dxa"/>
            <w:tcBorders>
              <w:left w:val="nil"/>
              <w:right w:val="nil"/>
            </w:tcBorders>
            <w:shd w:val="clear" w:color="auto" w:fill="E8E8E8"/>
          </w:tcPr>
          <w:p w14:paraId="6F40BCEE" w14:textId="77777777" w:rsidR="008E03B9" w:rsidRPr="000D622B" w:rsidRDefault="00DF04D8" w:rsidP="00684789">
            <w:pPr>
              <w:pStyle w:val="TableParagraph"/>
              <w:ind w:left="211"/>
              <w:jc w:val="both"/>
              <w:rPr>
                <w:sz w:val="20"/>
              </w:rPr>
            </w:pPr>
            <w:r w:rsidRPr="000D622B">
              <w:rPr>
                <w:sz w:val="20"/>
              </w:rPr>
              <w:t>0,0</w:t>
            </w:r>
          </w:p>
        </w:tc>
        <w:tc>
          <w:tcPr>
            <w:tcW w:w="833" w:type="dxa"/>
            <w:tcBorders>
              <w:left w:val="nil"/>
              <w:right w:val="nil"/>
            </w:tcBorders>
            <w:shd w:val="clear" w:color="auto" w:fill="E8E8E8"/>
          </w:tcPr>
          <w:p w14:paraId="219CE8E1" w14:textId="77777777" w:rsidR="008E03B9" w:rsidRPr="000D622B" w:rsidRDefault="00DF04D8" w:rsidP="00684789">
            <w:pPr>
              <w:pStyle w:val="TableParagraph"/>
              <w:ind w:left="177"/>
              <w:jc w:val="both"/>
              <w:rPr>
                <w:sz w:val="20"/>
              </w:rPr>
            </w:pPr>
            <w:r w:rsidRPr="000D622B">
              <w:rPr>
                <w:sz w:val="20"/>
              </w:rPr>
              <w:t>21,5</w:t>
            </w:r>
          </w:p>
        </w:tc>
        <w:tc>
          <w:tcPr>
            <w:tcW w:w="825" w:type="dxa"/>
            <w:tcBorders>
              <w:left w:val="nil"/>
              <w:right w:val="nil"/>
            </w:tcBorders>
            <w:shd w:val="clear" w:color="auto" w:fill="E8E8E8"/>
          </w:tcPr>
          <w:p w14:paraId="1B9EC14E" w14:textId="77777777" w:rsidR="008E03B9" w:rsidRPr="000D622B" w:rsidRDefault="00DF04D8" w:rsidP="00684789">
            <w:pPr>
              <w:pStyle w:val="TableParagraph"/>
              <w:ind w:left="170"/>
              <w:jc w:val="both"/>
              <w:rPr>
                <w:sz w:val="20"/>
              </w:rPr>
            </w:pPr>
            <w:r w:rsidRPr="000D622B">
              <w:rPr>
                <w:sz w:val="20"/>
              </w:rPr>
              <w:t>20,1</w:t>
            </w:r>
          </w:p>
        </w:tc>
        <w:tc>
          <w:tcPr>
            <w:tcW w:w="824" w:type="dxa"/>
            <w:tcBorders>
              <w:left w:val="nil"/>
              <w:right w:val="nil"/>
            </w:tcBorders>
            <w:shd w:val="clear" w:color="auto" w:fill="E8E8E8"/>
          </w:tcPr>
          <w:p w14:paraId="346A7E57" w14:textId="77777777" w:rsidR="008E03B9" w:rsidRPr="000D622B" w:rsidRDefault="00DF04D8" w:rsidP="00684789">
            <w:pPr>
              <w:pStyle w:val="TableParagraph"/>
              <w:ind w:left="171"/>
              <w:jc w:val="both"/>
              <w:rPr>
                <w:sz w:val="20"/>
              </w:rPr>
            </w:pPr>
            <w:r w:rsidRPr="000D622B">
              <w:rPr>
                <w:sz w:val="20"/>
              </w:rPr>
              <w:t>18,1</w:t>
            </w:r>
          </w:p>
        </w:tc>
        <w:tc>
          <w:tcPr>
            <w:tcW w:w="824" w:type="dxa"/>
            <w:tcBorders>
              <w:left w:val="nil"/>
              <w:right w:val="nil"/>
            </w:tcBorders>
            <w:shd w:val="clear" w:color="auto" w:fill="E8E8E8"/>
          </w:tcPr>
          <w:p w14:paraId="747DA180" w14:textId="77777777" w:rsidR="008E03B9" w:rsidRPr="000D622B" w:rsidRDefault="00DF04D8" w:rsidP="00684789">
            <w:pPr>
              <w:pStyle w:val="TableParagraph"/>
              <w:ind w:left="170"/>
              <w:jc w:val="both"/>
              <w:rPr>
                <w:sz w:val="20"/>
              </w:rPr>
            </w:pPr>
            <w:r w:rsidRPr="000D622B">
              <w:rPr>
                <w:sz w:val="20"/>
              </w:rPr>
              <w:t>5,9</w:t>
            </w:r>
          </w:p>
        </w:tc>
        <w:tc>
          <w:tcPr>
            <w:tcW w:w="801" w:type="dxa"/>
            <w:tcBorders>
              <w:left w:val="nil"/>
              <w:right w:val="nil"/>
            </w:tcBorders>
            <w:shd w:val="clear" w:color="auto" w:fill="E8E8E8"/>
          </w:tcPr>
          <w:p w14:paraId="12A999CC" w14:textId="77777777" w:rsidR="008E03B9" w:rsidRPr="000D622B" w:rsidRDefault="00DF04D8" w:rsidP="00684789">
            <w:pPr>
              <w:pStyle w:val="TableParagraph"/>
              <w:ind w:left="172"/>
              <w:jc w:val="both"/>
              <w:rPr>
                <w:sz w:val="20"/>
              </w:rPr>
            </w:pPr>
            <w:r w:rsidRPr="000D622B">
              <w:rPr>
                <w:sz w:val="20"/>
              </w:rPr>
              <w:t>2,6</w:t>
            </w:r>
          </w:p>
        </w:tc>
        <w:tc>
          <w:tcPr>
            <w:tcW w:w="909" w:type="dxa"/>
            <w:tcBorders>
              <w:left w:val="nil"/>
            </w:tcBorders>
            <w:shd w:val="clear" w:color="auto" w:fill="E8E8E8"/>
          </w:tcPr>
          <w:p w14:paraId="0F7DE8FA" w14:textId="77777777" w:rsidR="008E03B9" w:rsidRPr="000D622B" w:rsidRDefault="00DF04D8" w:rsidP="00684789">
            <w:pPr>
              <w:pStyle w:val="TableParagraph"/>
              <w:ind w:left="158"/>
              <w:jc w:val="both"/>
              <w:rPr>
                <w:b/>
                <w:sz w:val="20"/>
              </w:rPr>
            </w:pPr>
            <w:r w:rsidRPr="000D622B">
              <w:rPr>
                <w:b/>
                <w:sz w:val="20"/>
              </w:rPr>
              <w:t>9,8</w:t>
            </w:r>
          </w:p>
        </w:tc>
      </w:tr>
      <w:tr w:rsidR="008E03B9" w:rsidRPr="000D622B" w14:paraId="35110FBF" w14:textId="77777777">
        <w:trPr>
          <w:gridAfter w:val="1"/>
          <w:wAfter w:w="7" w:type="dxa"/>
          <w:trHeight w:val="860"/>
        </w:trPr>
        <w:tc>
          <w:tcPr>
            <w:tcW w:w="2995" w:type="dxa"/>
            <w:gridSpan w:val="2"/>
            <w:tcBorders>
              <w:right w:val="nil"/>
            </w:tcBorders>
          </w:tcPr>
          <w:p w14:paraId="22BF55A8" w14:textId="77777777" w:rsidR="008E03B9" w:rsidRPr="000D622B" w:rsidRDefault="00DF04D8" w:rsidP="00684789">
            <w:pPr>
              <w:pStyle w:val="TableParagraph"/>
              <w:jc w:val="both"/>
              <w:rPr>
                <w:b/>
                <w:sz w:val="20"/>
              </w:rPr>
            </w:pPr>
            <w:r w:rsidRPr="000D622B">
              <w:rPr>
                <w:b/>
                <w:sz w:val="20"/>
              </w:rPr>
              <w:t>Niveles</w:t>
            </w:r>
            <w:r w:rsidRPr="000D622B">
              <w:rPr>
                <w:b/>
                <w:spacing w:val="-2"/>
                <w:sz w:val="20"/>
              </w:rPr>
              <w:t xml:space="preserve"> </w:t>
            </w:r>
            <w:r w:rsidRPr="000D622B">
              <w:rPr>
                <w:b/>
                <w:sz w:val="20"/>
              </w:rPr>
              <w:t>5-8:</w:t>
            </w:r>
            <w:r w:rsidRPr="000D622B">
              <w:rPr>
                <w:b/>
                <w:spacing w:val="1"/>
                <w:sz w:val="20"/>
              </w:rPr>
              <w:t xml:space="preserve"> </w:t>
            </w:r>
            <w:r w:rsidRPr="000D622B">
              <w:rPr>
                <w:b/>
                <w:sz w:val="20"/>
              </w:rPr>
              <w:t>1º</w:t>
            </w:r>
            <w:r w:rsidRPr="000D622B">
              <w:rPr>
                <w:b/>
                <w:spacing w:val="-1"/>
                <w:sz w:val="20"/>
              </w:rPr>
              <w:t xml:space="preserve"> </w:t>
            </w:r>
            <w:r w:rsidRPr="000D622B">
              <w:rPr>
                <w:b/>
                <w:sz w:val="20"/>
              </w:rPr>
              <w:t>y</w:t>
            </w:r>
            <w:r w:rsidRPr="000D622B">
              <w:rPr>
                <w:b/>
                <w:spacing w:val="-1"/>
                <w:sz w:val="20"/>
              </w:rPr>
              <w:t xml:space="preserve"> </w:t>
            </w:r>
            <w:r w:rsidRPr="000D622B">
              <w:rPr>
                <w:b/>
                <w:sz w:val="20"/>
              </w:rPr>
              <w:t>2º</w:t>
            </w:r>
            <w:r w:rsidRPr="000D622B">
              <w:rPr>
                <w:b/>
                <w:spacing w:val="-2"/>
                <w:sz w:val="20"/>
              </w:rPr>
              <w:t xml:space="preserve"> </w:t>
            </w:r>
            <w:r w:rsidRPr="000D622B">
              <w:rPr>
                <w:b/>
                <w:sz w:val="20"/>
              </w:rPr>
              <w:t>ciclo</w:t>
            </w:r>
            <w:r w:rsidRPr="000D622B">
              <w:rPr>
                <w:b/>
                <w:spacing w:val="-2"/>
                <w:sz w:val="20"/>
              </w:rPr>
              <w:t xml:space="preserve"> </w:t>
            </w:r>
            <w:r w:rsidRPr="000D622B">
              <w:rPr>
                <w:b/>
                <w:sz w:val="20"/>
              </w:rPr>
              <w:t>de</w:t>
            </w:r>
          </w:p>
          <w:p w14:paraId="2145D78A" w14:textId="77777777" w:rsidR="008E03B9" w:rsidRPr="000D622B" w:rsidRDefault="00DF04D8" w:rsidP="00684789">
            <w:pPr>
              <w:pStyle w:val="TableParagraph"/>
              <w:spacing w:before="8" w:line="280" w:lineRule="atLeast"/>
              <w:ind w:right="864"/>
              <w:jc w:val="both"/>
              <w:rPr>
                <w:b/>
                <w:sz w:val="20"/>
              </w:rPr>
            </w:pPr>
            <w:r w:rsidRPr="000D622B">
              <w:rPr>
                <w:b/>
                <w:sz w:val="20"/>
              </w:rPr>
              <w:t>educación</w:t>
            </w:r>
            <w:r w:rsidRPr="000D622B">
              <w:rPr>
                <w:b/>
                <w:spacing w:val="-8"/>
                <w:sz w:val="20"/>
              </w:rPr>
              <w:t xml:space="preserve"> </w:t>
            </w:r>
            <w:r w:rsidRPr="000D622B">
              <w:rPr>
                <w:b/>
                <w:sz w:val="20"/>
              </w:rPr>
              <w:t>superior</w:t>
            </w:r>
            <w:r w:rsidRPr="000D622B">
              <w:rPr>
                <w:b/>
                <w:spacing w:val="-10"/>
                <w:sz w:val="20"/>
              </w:rPr>
              <w:t xml:space="preserve"> </w:t>
            </w:r>
            <w:r w:rsidRPr="000D622B">
              <w:rPr>
                <w:b/>
                <w:sz w:val="20"/>
              </w:rPr>
              <w:t>y</w:t>
            </w:r>
            <w:r w:rsidRPr="000D622B">
              <w:rPr>
                <w:b/>
                <w:spacing w:val="-52"/>
                <w:sz w:val="20"/>
              </w:rPr>
              <w:t xml:space="preserve"> </w:t>
            </w:r>
            <w:r w:rsidRPr="000D622B">
              <w:rPr>
                <w:b/>
                <w:sz w:val="20"/>
              </w:rPr>
              <w:t>doctorado.</w:t>
            </w:r>
          </w:p>
        </w:tc>
        <w:tc>
          <w:tcPr>
            <w:tcW w:w="999" w:type="dxa"/>
            <w:tcBorders>
              <w:left w:val="nil"/>
              <w:right w:val="nil"/>
            </w:tcBorders>
          </w:tcPr>
          <w:p w14:paraId="0F6A83E1" w14:textId="77777777" w:rsidR="008E03B9" w:rsidRPr="000D622B" w:rsidRDefault="00DF04D8" w:rsidP="00684789">
            <w:pPr>
              <w:pStyle w:val="TableParagraph"/>
              <w:ind w:left="211"/>
              <w:jc w:val="both"/>
              <w:rPr>
                <w:sz w:val="20"/>
              </w:rPr>
            </w:pPr>
            <w:r w:rsidRPr="000D622B">
              <w:rPr>
                <w:sz w:val="20"/>
              </w:rPr>
              <w:t>0,0</w:t>
            </w:r>
          </w:p>
        </w:tc>
        <w:tc>
          <w:tcPr>
            <w:tcW w:w="833" w:type="dxa"/>
            <w:tcBorders>
              <w:left w:val="nil"/>
              <w:right w:val="nil"/>
            </w:tcBorders>
          </w:tcPr>
          <w:p w14:paraId="045211CE" w14:textId="77777777" w:rsidR="008E03B9" w:rsidRPr="000D622B" w:rsidRDefault="00DF04D8" w:rsidP="00684789">
            <w:pPr>
              <w:pStyle w:val="TableParagraph"/>
              <w:ind w:left="177"/>
              <w:jc w:val="both"/>
              <w:rPr>
                <w:sz w:val="20"/>
              </w:rPr>
            </w:pPr>
            <w:r w:rsidRPr="000D622B">
              <w:rPr>
                <w:sz w:val="20"/>
              </w:rPr>
              <w:t>14,8</w:t>
            </w:r>
          </w:p>
        </w:tc>
        <w:tc>
          <w:tcPr>
            <w:tcW w:w="825" w:type="dxa"/>
            <w:tcBorders>
              <w:left w:val="nil"/>
              <w:right w:val="nil"/>
            </w:tcBorders>
          </w:tcPr>
          <w:p w14:paraId="5B81AEC0" w14:textId="77777777" w:rsidR="008E03B9" w:rsidRPr="000D622B" w:rsidRDefault="00DF04D8" w:rsidP="00684789">
            <w:pPr>
              <w:pStyle w:val="TableParagraph"/>
              <w:ind w:left="170"/>
              <w:jc w:val="both"/>
              <w:rPr>
                <w:sz w:val="20"/>
              </w:rPr>
            </w:pPr>
            <w:r w:rsidRPr="000D622B">
              <w:rPr>
                <w:sz w:val="20"/>
              </w:rPr>
              <w:t>24,8</w:t>
            </w:r>
          </w:p>
        </w:tc>
        <w:tc>
          <w:tcPr>
            <w:tcW w:w="824" w:type="dxa"/>
            <w:tcBorders>
              <w:left w:val="nil"/>
              <w:right w:val="nil"/>
            </w:tcBorders>
          </w:tcPr>
          <w:p w14:paraId="1919EE51" w14:textId="77777777" w:rsidR="008E03B9" w:rsidRPr="000D622B" w:rsidRDefault="00DF04D8" w:rsidP="00684789">
            <w:pPr>
              <w:pStyle w:val="TableParagraph"/>
              <w:ind w:left="171"/>
              <w:jc w:val="both"/>
              <w:rPr>
                <w:sz w:val="20"/>
              </w:rPr>
            </w:pPr>
            <w:r w:rsidRPr="000D622B">
              <w:rPr>
                <w:sz w:val="20"/>
              </w:rPr>
              <w:t>15,1</w:t>
            </w:r>
          </w:p>
        </w:tc>
        <w:tc>
          <w:tcPr>
            <w:tcW w:w="824" w:type="dxa"/>
            <w:tcBorders>
              <w:left w:val="nil"/>
              <w:right w:val="nil"/>
            </w:tcBorders>
          </w:tcPr>
          <w:p w14:paraId="12D868DA" w14:textId="77777777" w:rsidR="008E03B9" w:rsidRPr="000D622B" w:rsidRDefault="00DF04D8" w:rsidP="00684789">
            <w:pPr>
              <w:pStyle w:val="TableParagraph"/>
              <w:ind w:left="170"/>
              <w:jc w:val="both"/>
              <w:rPr>
                <w:sz w:val="20"/>
              </w:rPr>
            </w:pPr>
            <w:r w:rsidRPr="000D622B">
              <w:rPr>
                <w:sz w:val="20"/>
              </w:rPr>
              <w:t>5,8</w:t>
            </w:r>
          </w:p>
        </w:tc>
        <w:tc>
          <w:tcPr>
            <w:tcW w:w="801" w:type="dxa"/>
            <w:tcBorders>
              <w:left w:val="nil"/>
              <w:right w:val="nil"/>
            </w:tcBorders>
          </w:tcPr>
          <w:p w14:paraId="133B3B5B" w14:textId="77777777" w:rsidR="008E03B9" w:rsidRPr="000D622B" w:rsidRDefault="00DF04D8" w:rsidP="00684789">
            <w:pPr>
              <w:pStyle w:val="TableParagraph"/>
              <w:ind w:left="172"/>
              <w:jc w:val="both"/>
              <w:rPr>
                <w:sz w:val="20"/>
              </w:rPr>
            </w:pPr>
            <w:r w:rsidRPr="000D622B">
              <w:rPr>
                <w:sz w:val="20"/>
              </w:rPr>
              <w:t>2,8</w:t>
            </w:r>
          </w:p>
        </w:tc>
        <w:tc>
          <w:tcPr>
            <w:tcW w:w="909" w:type="dxa"/>
            <w:tcBorders>
              <w:left w:val="nil"/>
            </w:tcBorders>
          </w:tcPr>
          <w:p w14:paraId="6260C276" w14:textId="77777777" w:rsidR="008E03B9" w:rsidRPr="000D622B" w:rsidRDefault="00DF04D8" w:rsidP="00684789">
            <w:pPr>
              <w:pStyle w:val="TableParagraph"/>
              <w:ind w:left="158"/>
              <w:jc w:val="both"/>
              <w:rPr>
                <w:b/>
                <w:sz w:val="20"/>
              </w:rPr>
            </w:pPr>
            <w:r w:rsidRPr="000D622B">
              <w:rPr>
                <w:b/>
                <w:sz w:val="20"/>
              </w:rPr>
              <w:t>9,3</w:t>
            </w:r>
          </w:p>
        </w:tc>
      </w:tr>
      <w:tr w:rsidR="008E03B9" w:rsidRPr="000D622B" w14:paraId="713D6389" w14:textId="77777777">
        <w:trPr>
          <w:gridAfter w:val="1"/>
          <w:wAfter w:w="7" w:type="dxa"/>
          <w:trHeight w:val="321"/>
        </w:trPr>
        <w:tc>
          <w:tcPr>
            <w:tcW w:w="2995" w:type="dxa"/>
            <w:gridSpan w:val="2"/>
            <w:tcBorders>
              <w:right w:val="nil"/>
            </w:tcBorders>
            <w:shd w:val="clear" w:color="auto" w:fill="E8E8E8"/>
          </w:tcPr>
          <w:p w14:paraId="6A95D4EC" w14:textId="77777777" w:rsidR="008E03B9" w:rsidRPr="000D622B" w:rsidRDefault="00DF04D8" w:rsidP="00684789">
            <w:pPr>
              <w:pStyle w:val="TableParagraph"/>
              <w:spacing w:before="2" w:line="240" w:lineRule="auto"/>
              <w:jc w:val="both"/>
              <w:rPr>
                <w:b/>
                <w:sz w:val="20"/>
              </w:rPr>
            </w:pPr>
            <w:r w:rsidRPr="000D622B">
              <w:rPr>
                <w:b/>
                <w:sz w:val="20"/>
              </w:rPr>
              <w:t>NC</w:t>
            </w:r>
          </w:p>
        </w:tc>
        <w:tc>
          <w:tcPr>
            <w:tcW w:w="999" w:type="dxa"/>
            <w:tcBorders>
              <w:left w:val="nil"/>
              <w:right w:val="nil"/>
            </w:tcBorders>
            <w:shd w:val="clear" w:color="auto" w:fill="E8E8E8"/>
          </w:tcPr>
          <w:p w14:paraId="111646F7" w14:textId="77777777" w:rsidR="008E03B9" w:rsidRPr="000D622B" w:rsidRDefault="00DF04D8" w:rsidP="00684789">
            <w:pPr>
              <w:pStyle w:val="TableParagraph"/>
              <w:spacing w:before="2" w:line="240" w:lineRule="auto"/>
              <w:ind w:left="211"/>
              <w:jc w:val="both"/>
              <w:rPr>
                <w:sz w:val="20"/>
              </w:rPr>
            </w:pPr>
            <w:r w:rsidRPr="000D622B">
              <w:rPr>
                <w:sz w:val="20"/>
              </w:rPr>
              <w:t>0,0</w:t>
            </w:r>
          </w:p>
        </w:tc>
        <w:tc>
          <w:tcPr>
            <w:tcW w:w="833" w:type="dxa"/>
            <w:tcBorders>
              <w:left w:val="nil"/>
              <w:right w:val="nil"/>
            </w:tcBorders>
            <w:shd w:val="clear" w:color="auto" w:fill="E8E8E8"/>
          </w:tcPr>
          <w:p w14:paraId="1EAD346B" w14:textId="77777777" w:rsidR="008E03B9" w:rsidRPr="000D622B" w:rsidRDefault="00DF04D8" w:rsidP="00684789">
            <w:pPr>
              <w:pStyle w:val="TableParagraph"/>
              <w:spacing w:before="2" w:line="240" w:lineRule="auto"/>
              <w:ind w:left="177"/>
              <w:jc w:val="both"/>
              <w:rPr>
                <w:sz w:val="20"/>
              </w:rPr>
            </w:pPr>
            <w:r w:rsidRPr="000D622B">
              <w:rPr>
                <w:sz w:val="20"/>
              </w:rPr>
              <w:t>0,0</w:t>
            </w:r>
          </w:p>
        </w:tc>
        <w:tc>
          <w:tcPr>
            <w:tcW w:w="825" w:type="dxa"/>
            <w:tcBorders>
              <w:left w:val="nil"/>
              <w:right w:val="nil"/>
            </w:tcBorders>
            <w:shd w:val="clear" w:color="auto" w:fill="E8E8E8"/>
          </w:tcPr>
          <w:p w14:paraId="75C0B9AB" w14:textId="77777777" w:rsidR="008E03B9" w:rsidRPr="000D622B" w:rsidRDefault="00DF04D8" w:rsidP="00684789">
            <w:pPr>
              <w:pStyle w:val="TableParagraph"/>
              <w:spacing w:before="2" w:line="240" w:lineRule="auto"/>
              <w:ind w:left="170"/>
              <w:jc w:val="both"/>
              <w:rPr>
                <w:sz w:val="20"/>
              </w:rPr>
            </w:pPr>
            <w:r w:rsidRPr="000D622B">
              <w:rPr>
                <w:sz w:val="20"/>
              </w:rPr>
              <w:t>0,6</w:t>
            </w:r>
          </w:p>
        </w:tc>
        <w:tc>
          <w:tcPr>
            <w:tcW w:w="824" w:type="dxa"/>
            <w:tcBorders>
              <w:left w:val="nil"/>
              <w:right w:val="nil"/>
            </w:tcBorders>
            <w:shd w:val="clear" w:color="auto" w:fill="E8E8E8"/>
          </w:tcPr>
          <w:p w14:paraId="7D9FDC4A" w14:textId="77777777" w:rsidR="008E03B9" w:rsidRPr="000D622B" w:rsidRDefault="00DF04D8" w:rsidP="00684789">
            <w:pPr>
              <w:pStyle w:val="TableParagraph"/>
              <w:spacing w:before="2" w:line="240" w:lineRule="auto"/>
              <w:ind w:left="171"/>
              <w:jc w:val="both"/>
              <w:rPr>
                <w:sz w:val="20"/>
              </w:rPr>
            </w:pPr>
            <w:r w:rsidRPr="000D622B">
              <w:rPr>
                <w:sz w:val="20"/>
              </w:rPr>
              <w:t>0,6</w:t>
            </w:r>
          </w:p>
        </w:tc>
        <w:tc>
          <w:tcPr>
            <w:tcW w:w="824" w:type="dxa"/>
            <w:tcBorders>
              <w:left w:val="nil"/>
              <w:right w:val="nil"/>
            </w:tcBorders>
            <w:shd w:val="clear" w:color="auto" w:fill="E8E8E8"/>
          </w:tcPr>
          <w:p w14:paraId="78D2F6CB" w14:textId="77777777" w:rsidR="008E03B9" w:rsidRPr="000D622B" w:rsidRDefault="00DF04D8" w:rsidP="00684789">
            <w:pPr>
              <w:pStyle w:val="TableParagraph"/>
              <w:spacing w:before="2" w:line="240" w:lineRule="auto"/>
              <w:ind w:left="170"/>
              <w:jc w:val="both"/>
              <w:rPr>
                <w:sz w:val="20"/>
              </w:rPr>
            </w:pPr>
            <w:r w:rsidRPr="000D622B">
              <w:rPr>
                <w:sz w:val="20"/>
              </w:rPr>
              <w:t>1,2</w:t>
            </w:r>
          </w:p>
        </w:tc>
        <w:tc>
          <w:tcPr>
            <w:tcW w:w="801" w:type="dxa"/>
            <w:tcBorders>
              <w:left w:val="nil"/>
              <w:right w:val="nil"/>
            </w:tcBorders>
            <w:shd w:val="clear" w:color="auto" w:fill="E8E8E8"/>
          </w:tcPr>
          <w:p w14:paraId="5052C9F3" w14:textId="77777777" w:rsidR="008E03B9" w:rsidRPr="000D622B" w:rsidRDefault="00DF04D8" w:rsidP="00684789">
            <w:pPr>
              <w:pStyle w:val="TableParagraph"/>
              <w:spacing w:before="2" w:line="240" w:lineRule="auto"/>
              <w:ind w:left="172"/>
              <w:jc w:val="both"/>
              <w:rPr>
                <w:sz w:val="20"/>
              </w:rPr>
            </w:pPr>
            <w:r w:rsidRPr="000D622B">
              <w:rPr>
                <w:sz w:val="20"/>
              </w:rPr>
              <w:t>1,3</w:t>
            </w:r>
          </w:p>
        </w:tc>
        <w:tc>
          <w:tcPr>
            <w:tcW w:w="909" w:type="dxa"/>
            <w:tcBorders>
              <w:left w:val="nil"/>
            </w:tcBorders>
            <w:shd w:val="clear" w:color="auto" w:fill="E8E8E8"/>
          </w:tcPr>
          <w:p w14:paraId="131A4107" w14:textId="77777777" w:rsidR="008E03B9" w:rsidRPr="000D622B" w:rsidRDefault="00DF04D8" w:rsidP="00684789">
            <w:pPr>
              <w:pStyle w:val="TableParagraph"/>
              <w:spacing w:before="2" w:line="240" w:lineRule="auto"/>
              <w:ind w:left="158"/>
              <w:jc w:val="both"/>
              <w:rPr>
                <w:b/>
                <w:sz w:val="20"/>
              </w:rPr>
            </w:pPr>
            <w:r w:rsidRPr="000D622B">
              <w:rPr>
                <w:b/>
                <w:sz w:val="20"/>
              </w:rPr>
              <w:t>1,0</w:t>
            </w:r>
          </w:p>
        </w:tc>
      </w:tr>
      <w:tr w:rsidR="008E03B9" w:rsidRPr="000D622B" w14:paraId="378D10A7" w14:textId="77777777">
        <w:trPr>
          <w:gridAfter w:val="1"/>
          <w:wAfter w:w="7" w:type="dxa"/>
          <w:trHeight w:val="320"/>
        </w:trPr>
        <w:tc>
          <w:tcPr>
            <w:tcW w:w="2995" w:type="dxa"/>
            <w:gridSpan w:val="2"/>
            <w:tcBorders>
              <w:right w:val="nil"/>
            </w:tcBorders>
          </w:tcPr>
          <w:p w14:paraId="5B206F3C" w14:textId="77777777" w:rsidR="008E03B9" w:rsidRPr="000D622B" w:rsidRDefault="00DF04D8" w:rsidP="00684789">
            <w:pPr>
              <w:pStyle w:val="TableParagraph"/>
              <w:jc w:val="both"/>
              <w:rPr>
                <w:b/>
                <w:sz w:val="20"/>
              </w:rPr>
            </w:pPr>
            <w:r w:rsidRPr="000D622B">
              <w:rPr>
                <w:b/>
                <w:sz w:val="20"/>
              </w:rPr>
              <w:t>Total</w:t>
            </w:r>
            <w:r w:rsidRPr="000D622B">
              <w:rPr>
                <w:b/>
                <w:spacing w:val="-3"/>
                <w:sz w:val="20"/>
              </w:rPr>
              <w:t xml:space="preserve"> </w:t>
            </w:r>
            <w:r w:rsidRPr="000D622B">
              <w:rPr>
                <w:b/>
                <w:sz w:val="20"/>
              </w:rPr>
              <w:t>mujeres</w:t>
            </w:r>
          </w:p>
        </w:tc>
        <w:tc>
          <w:tcPr>
            <w:tcW w:w="999" w:type="dxa"/>
            <w:tcBorders>
              <w:left w:val="nil"/>
              <w:right w:val="nil"/>
            </w:tcBorders>
          </w:tcPr>
          <w:p w14:paraId="0658435E" w14:textId="77777777" w:rsidR="008E03B9" w:rsidRPr="000D622B" w:rsidRDefault="00DF04D8" w:rsidP="00684789">
            <w:pPr>
              <w:pStyle w:val="TableParagraph"/>
              <w:ind w:left="211"/>
              <w:jc w:val="both"/>
              <w:rPr>
                <w:b/>
                <w:sz w:val="20"/>
              </w:rPr>
            </w:pPr>
            <w:r w:rsidRPr="000D622B">
              <w:rPr>
                <w:b/>
                <w:sz w:val="20"/>
              </w:rPr>
              <w:t>100,0</w:t>
            </w:r>
          </w:p>
        </w:tc>
        <w:tc>
          <w:tcPr>
            <w:tcW w:w="833" w:type="dxa"/>
            <w:tcBorders>
              <w:left w:val="nil"/>
              <w:right w:val="nil"/>
            </w:tcBorders>
          </w:tcPr>
          <w:p w14:paraId="031D1637" w14:textId="77777777" w:rsidR="008E03B9" w:rsidRPr="000D622B" w:rsidRDefault="00DF04D8" w:rsidP="00684789">
            <w:pPr>
              <w:pStyle w:val="TableParagraph"/>
              <w:ind w:left="177"/>
              <w:jc w:val="both"/>
              <w:rPr>
                <w:b/>
                <w:sz w:val="20"/>
              </w:rPr>
            </w:pPr>
            <w:r w:rsidRPr="000D622B">
              <w:rPr>
                <w:b/>
                <w:sz w:val="20"/>
              </w:rPr>
              <w:t>100,0</w:t>
            </w:r>
          </w:p>
        </w:tc>
        <w:tc>
          <w:tcPr>
            <w:tcW w:w="825" w:type="dxa"/>
            <w:tcBorders>
              <w:left w:val="nil"/>
              <w:right w:val="nil"/>
            </w:tcBorders>
          </w:tcPr>
          <w:p w14:paraId="0DE9DDC7" w14:textId="77777777" w:rsidR="008E03B9" w:rsidRPr="000D622B" w:rsidRDefault="00DF04D8" w:rsidP="00684789">
            <w:pPr>
              <w:pStyle w:val="TableParagraph"/>
              <w:ind w:left="170"/>
              <w:jc w:val="both"/>
              <w:rPr>
                <w:b/>
                <w:sz w:val="20"/>
              </w:rPr>
            </w:pPr>
            <w:r w:rsidRPr="000D622B">
              <w:rPr>
                <w:b/>
                <w:sz w:val="20"/>
              </w:rPr>
              <w:t>100,0</w:t>
            </w:r>
          </w:p>
        </w:tc>
        <w:tc>
          <w:tcPr>
            <w:tcW w:w="824" w:type="dxa"/>
            <w:tcBorders>
              <w:left w:val="nil"/>
              <w:right w:val="nil"/>
            </w:tcBorders>
          </w:tcPr>
          <w:p w14:paraId="5FEDCBB3" w14:textId="77777777" w:rsidR="008E03B9" w:rsidRPr="000D622B" w:rsidRDefault="00DF04D8" w:rsidP="00684789">
            <w:pPr>
              <w:pStyle w:val="TableParagraph"/>
              <w:ind w:left="171"/>
              <w:jc w:val="both"/>
              <w:rPr>
                <w:b/>
                <w:sz w:val="20"/>
              </w:rPr>
            </w:pPr>
            <w:r w:rsidRPr="000D622B">
              <w:rPr>
                <w:b/>
                <w:sz w:val="20"/>
              </w:rPr>
              <w:t>100,0</w:t>
            </w:r>
          </w:p>
        </w:tc>
        <w:tc>
          <w:tcPr>
            <w:tcW w:w="824" w:type="dxa"/>
            <w:tcBorders>
              <w:left w:val="nil"/>
              <w:right w:val="nil"/>
            </w:tcBorders>
          </w:tcPr>
          <w:p w14:paraId="40AC698B" w14:textId="77777777" w:rsidR="008E03B9" w:rsidRPr="000D622B" w:rsidRDefault="00DF04D8" w:rsidP="00684789">
            <w:pPr>
              <w:pStyle w:val="TableParagraph"/>
              <w:ind w:left="170"/>
              <w:jc w:val="both"/>
              <w:rPr>
                <w:b/>
                <w:sz w:val="20"/>
              </w:rPr>
            </w:pPr>
            <w:r w:rsidRPr="000D622B">
              <w:rPr>
                <w:b/>
                <w:sz w:val="20"/>
              </w:rPr>
              <w:t>100,0</w:t>
            </w:r>
          </w:p>
        </w:tc>
        <w:tc>
          <w:tcPr>
            <w:tcW w:w="801" w:type="dxa"/>
            <w:tcBorders>
              <w:left w:val="nil"/>
              <w:right w:val="nil"/>
            </w:tcBorders>
          </w:tcPr>
          <w:p w14:paraId="3159D955" w14:textId="77777777" w:rsidR="008E03B9" w:rsidRPr="000D622B" w:rsidRDefault="00DF04D8" w:rsidP="00684789">
            <w:pPr>
              <w:pStyle w:val="TableParagraph"/>
              <w:ind w:left="172"/>
              <w:jc w:val="both"/>
              <w:rPr>
                <w:b/>
                <w:sz w:val="20"/>
              </w:rPr>
            </w:pPr>
            <w:r w:rsidRPr="000D622B">
              <w:rPr>
                <w:b/>
                <w:sz w:val="20"/>
              </w:rPr>
              <w:t>100,0</w:t>
            </w:r>
          </w:p>
        </w:tc>
        <w:tc>
          <w:tcPr>
            <w:tcW w:w="909" w:type="dxa"/>
            <w:tcBorders>
              <w:left w:val="nil"/>
            </w:tcBorders>
          </w:tcPr>
          <w:p w14:paraId="5EF35191" w14:textId="77777777" w:rsidR="008E03B9" w:rsidRPr="000D622B" w:rsidRDefault="00DF04D8" w:rsidP="00684789">
            <w:pPr>
              <w:pStyle w:val="TableParagraph"/>
              <w:ind w:left="158"/>
              <w:jc w:val="both"/>
              <w:rPr>
                <w:b/>
                <w:sz w:val="20"/>
              </w:rPr>
            </w:pPr>
            <w:r w:rsidRPr="000D622B">
              <w:rPr>
                <w:b/>
                <w:sz w:val="20"/>
              </w:rPr>
              <w:t>100,0</w:t>
            </w:r>
          </w:p>
        </w:tc>
      </w:tr>
      <w:tr w:rsidR="008E03B9" w:rsidRPr="000D622B" w14:paraId="46B4BF6E" w14:textId="77777777">
        <w:trPr>
          <w:gridAfter w:val="1"/>
          <w:wAfter w:w="7" w:type="dxa"/>
          <w:trHeight w:val="318"/>
        </w:trPr>
        <w:tc>
          <w:tcPr>
            <w:tcW w:w="9010" w:type="dxa"/>
            <w:gridSpan w:val="9"/>
            <w:shd w:val="clear" w:color="auto" w:fill="E8E8E8"/>
          </w:tcPr>
          <w:p w14:paraId="39C49C80" w14:textId="77777777" w:rsidR="008E03B9" w:rsidRPr="000D622B" w:rsidRDefault="00DF04D8" w:rsidP="00684789">
            <w:pPr>
              <w:pStyle w:val="TableParagraph"/>
              <w:jc w:val="both"/>
              <w:rPr>
                <w:b/>
                <w:sz w:val="20"/>
              </w:rPr>
            </w:pPr>
            <w:r w:rsidRPr="000D622B">
              <w:rPr>
                <w:b/>
                <w:sz w:val="20"/>
              </w:rPr>
              <w:t>Total</w:t>
            </w:r>
          </w:p>
        </w:tc>
      </w:tr>
      <w:tr w:rsidR="008E03B9" w:rsidRPr="000D622B" w14:paraId="52474C6E" w14:textId="77777777">
        <w:trPr>
          <w:gridAfter w:val="1"/>
          <w:wAfter w:w="7" w:type="dxa"/>
          <w:trHeight w:val="863"/>
        </w:trPr>
        <w:tc>
          <w:tcPr>
            <w:tcW w:w="2995" w:type="dxa"/>
            <w:gridSpan w:val="2"/>
            <w:tcBorders>
              <w:right w:val="nil"/>
            </w:tcBorders>
          </w:tcPr>
          <w:p w14:paraId="1F20AC24" w14:textId="77777777" w:rsidR="008E03B9" w:rsidRPr="000D622B" w:rsidRDefault="00DF04D8" w:rsidP="00684789">
            <w:pPr>
              <w:pStyle w:val="TableParagraph"/>
              <w:spacing w:before="1" w:line="297" w:lineRule="auto"/>
              <w:ind w:right="641"/>
              <w:jc w:val="both"/>
              <w:rPr>
                <w:b/>
                <w:sz w:val="20"/>
              </w:rPr>
            </w:pPr>
            <w:r w:rsidRPr="000D622B">
              <w:rPr>
                <w:b/>
                <w:sz w:val="20"/>
              </w:rPr>
              <w:t>Niveles</w:t>
            </w:r>
            <w:r w:rsidRPr="000D622B">
              <w:rPr>
                <w:b/>
                <w:spacing w:val="-9"/>
                <w:sz w:val="20"/>
              </w:rPr>
              <w:t xml:space="preserve"> </w:t>
            </w:r>
            <w:r w:rsidRPr="000D622B">
              <w:rPr>
                <w:b/>
                <w:sz w:val="20"/>
              </w:rPr>
              <w:t>0-2:</w:t>
            </w:r>
            <w:r w:rsidRPr="000D622B">
              <w:rPr>
                <w:b/>
                <w:spacing w:val="-9"/>
                <w:sz w:val="20"/>
              </w:rPr>
              <w:t xml:space="preserve"> </w:t>
            </w:r>
            <w:r w:rsidRPr="000D622B">
              <w:rPr>
                <w:b/>
                <w:sz w:val="20"/>
              </w:rPr>
              <w:t>preescolar,</w:t>
            </w:r>
            <w:r w:rsidRPr="000D622B">
              <w:rPr>
                <w:b/>
                <w:spacing w:val="-53"/>
                <w:sz w:val="20"/>
              </w:rPr>
              <w:t xml:space="preserve"> </w:t>
            </w:r>
            <w:r w:rsidRPr="000D622B">
              <w:rPr>
                <w:b/>
                <w:sz w:val="20"/>
              </w:rPr>
              <w:t>primaria</w:t>
            </w:r>
            <w:r w:rsidRPr="000D622B">
              <w:rPr>
                <w:b/>
                <w:spacing w:val="-2"/>
                <w:sz w:val="20"/>
              </w:rPr>
              <w:t xml:space="preserve"> </w:t>
            </w:r>
            <w:r w:rsidRPr="000D622B">
              <w:rPr>
                <w:b/>
                <w:sz w:val="20"/>
              </w:rPr>
              <w:t>y 1ª</w:t>
            </w:r>
            <w:r w:rsidRPr="000D622B">
              <w:rPr>
                <w:b/>
                <w:spacing w:val="-2"/>
                <w:sz w:val="20"/>
              </w:rPr>
              <w:t xml:space="preserve"> </w:t>
            </w:r>
            <w:r w:rsidRPr="000D622B">
              <w:rPr>
                <w:b/>
                <w:sz w:val="20"/>
              </w:rPr>
              <w:t>etapa</w:t>
            </w:r>
            <w:r w:rsidRPr="000D622B">
              <w:rPr>
                <w:b/>
                <w:spacing w:val="-2"/>
                <w:sz w:val="20"/>
              </w:rPr>
              <w:t xml:space="preserve"> </w:t>
            </w:r>
            <w:r w:rsidRPr="000D622B">
              <w:rPr>
                <w:b/>
                <w:sz w:val="20"/>
              </w:rPr>
              <w:t>de</w:t>
            </w:r>
          </w:p>
          <w:p w14:paraId="43789800" w14:textId="77777777" w:rsidR="008E03B9" w:rsidRPr="000D622B" w:rsidRDefault="00DF04D8" w:rsidP="00684789">
            <w:pPr>
              <w:pStyle w:val="TableParagraph"/>
              <w:spacing w:before="4" w:line="240" w:lineRule="auto"/>
              <w:jc w:val="both"/>
              <w:rPr>
                <w:b/>
                <w:sz w:val="20"/>
              </w:rPr>
            </w:pPr>
            <w:r w:rsidRPr="000D622B">
              <w:rPr>
                <w:b/>
                <w:sz w:val="20"/>
              </w:rPr>
              <w:t>educación</w:t>
            </w:r>
            <w:r w:rsidRPr="000D622B">
              <w:rPr>
                <w:b/>
                <w:spacing w:val="-3"/>
                <w:sz w:val="20"/>
              </w:rPr>
              <w:t xml:space="preserve"> </w:t>
            </w:r>
            <w:r w:rsidRPr="000D622B">
              <w:rPr>
                <w:b/>
                <w:sz w:val="20"/>
              </w:rPr>
              <w:t>secundaria.</w:t>
            </w:r>
          </w:p>
        </w:tc>
        <w:tc>
          <w:tcPr>
            <w:tcW w:w="999" w:type="dxa"/>
            <w:tcBorders>
              <w:left w:val="nil"/>
              <w:right w:val="nil"/>
            </w:tcBorders>
          </w:tcPr>
          <w:p w14:paraId="046C1750" w14:textId="77777777" w:rsidR="008E03B9" w:rsidRPr="000D622B" w:rsidRDefault="00DF04D8" w:rsidP="00684789">
            <w:pPr>
              <w:pStyle w:val="TableParagraph"/>
              <w:spacing w:before="1" w:line="240" w:lineRule="auto"/>
              <w:ind w:left="211"/>
              <w:jc w:val="both"/>
              <w:rPr>
                <w:sz w:val="20"/>
              </w:rPr>
            </w:pPr>
            <w:r w:rsidRPr="000D622B">
              <w:rPr>
                <w:sz w:val="20"/>
              </w:rPr>
              <w:t>99,9</w:t>
            </w:r>
          </w:p>
        </w:tc>
        <w:tc>
          <w:tcPr>
            <w:tcW w:w="833" w:type="dxa"/>
            <w:tcBorders>
              <w:left w:val="nil"/>
              <w:right w:val="nil"/>
            </w:tcBorders>
          </w:tcPr>
          <w:p w14:paraId="41C70D56" w14:textId="77777777" w:rsidR="008E03B9" w:rsidRPr="000D622B" w:rsidRDefault="00DF04D8" w:rsidP="00684789">
            <w:pPr>
              <w:pStyle w:val="TableParagraph"/>
              <w:spacing w:before="1" w:line="240" w:lineRule="auto"/>
              <w:ind w:left="177"/>
              <w:jc w:val="both"/>
              <w:rPr>
                <w:sz w:val="20"/>
              </w:rPr>
            </w:pPr>
            <w:r w:rsidRPr="000D622B">
              <w:rPr>
                <w:sz w:val="20"/>
              </w:rPr>
              <w:t>64,5</w:t>
            </w:r>
          </w:p>
        </w:tc>
        <w:tc>
          <w:tcPr>
            <w:tcW w:w="825" w:type="dxa"/>
            <w:tcBorders>
              <w:left w:val="nil"/>
              <w:right w:val="nil"/>
            </w:tcBorders>
          </w:tcPr>
          <w:p w14:paraId="0C577BB4" w14:textId="77777777" w:rsidR="008E03B9" w:rsidRPr="000D622B" w:rsidRDefault="00DF04D8" w:rsidP="00684789">
            <w:pPr>
              <w:pStyle w:val="TableParagraph"/>
              <w:spacing w:before="1" w:line="240" w:lineRule="auto"/>
              <w:ind w:left="170"/>
              <w:jc w:val="both"/>
              <w:rPr>
                <w:sz w:val="20"/>
              </w:rPr>
            </w:pPr>
            <w:r w:rsidRPr="000D622B">
              <w:rPr>
                <w:sz w:val="20"/>
              </w:rPr>
              <w:t>59,6</w:t>
            </w:r>
          </w:p>
        </w:tc>
        <w:tc>
          <w:tcPr>
            <w:tcW w:w="824" w:type="dxa"/>
            <w:tcBorders>
              <w:left w:val="nil"/>
              <w:right w:val="nil"/>
            </w:tcBorders>
          </w:tcPr>
          <w:p w14:paraId="13316B9B" w14:textId="77777777" w:rsidR="008E03B9" w:rsidRPr="000D622B" w:rsidRDefault="00DF04D8" w:rsidP="00684789">
            <w:pPr>
              <w:pStyle w:val="TableParagraph"/>
              <w:spacing w:before="1" w:line="240" w:lineRule="auto"/>
              <w:ind w:left="171"/>
              <w:jc w:val="both"/>
              <w:rPr>
                <w:sz w:val="20"/>
              </w:rPr>
            </w:pPr>
            <w:r w:rsidRPr="000D622B">
              <w:rPr>
                <w:sz w:val="20"/>
              </w:rPr>
              <w:t>67,0</w:t>
            </w:r>
          </w:p>
        </w:tc>
        <w:tc>
          <w:tcPr>
            <w:tcW w:w="824" w:type="dxa"/>
            <w:tcBorders>
              <w:left w:val="nil"/>
              <w:right w:val="nil"/>
            </w:tcBorders>
          </w:tcPr>
          <w:p w14:paraId="69F9CA29" w14:textId="77777777" w:rsidR="008E03B9" w:rsidRPr="000D622B" w:rsidRDefault="00DF04D8" w:rsidP="00684789">
            <w:pPr>
              <w:pStyle w:val="TableParagraph"/>
              <w:spacing w:before="1" w:line="240" w:lineRule="auto"/>
              <w:ind w:left="170"/>
              <w:jc w:val="both"/>
              <w:rPr>
                <w:sz w:val="20"/>
              </w:rPr>
            </w:pPr>
            <w:r w:rsidRPr="000D622B">
              <w:rPr>
                <w:sz w:val="20"/>
              </w:rPr>
              <w:t>84,2</w:t>
            </w:r>
          </w:p>
        </w:tc>
        <w:tc>
          <w:tcPr>
            <w:tcW w:w="801" w:type="dxa"/>
            <w:tcBorders>
              <w:left w:val="nil"/>
              <w:right w:val="nil"/>
            </w:tcBorders>
          </w:tcPr>
          <w:p w14:paraId="2ECD7138" w14:textId="77777777" w:rsidR="008E03B9" w:rsidRPr="000D622B" w:rsidRDefault="00DF04D8" w:rsidP="00684789">
            <w:pPr>
              <w:pStyle w:val="TableParagraph"/>
              <w:spacing w:before="1" w:line="240" w:lineRule="auto"/>
              <w:ind w:left="172"/>
              <w:jc w:val="both"/>
              <w:rPr>
                <w:sz w:val="20"/>
              </w:rPr>
            </w:pPr>
            <w:r w:rsidRPr="000D622B">
              <w:rPr>
                <w:sz w:val="20"/>
              </w:rPr>
              <w:t>90,1</w:t>
            </w:r>
          </w:p>
        </w:tc>
        <w:tc>
          <w:tcPr>
            <w:tcW w:w="909" w:type="dxa"/>
            <w:tcBorders>
              <w:left w:val="nil"/>
            </w:tcBorders>
          </w:tcPr>
          <w:p w14:paraId="1A7D4185" w14:textId="77777777" w:rsidR="008E03B9" w:rsidRPr="000D622B" w:rsidRDefault="00DF04D8" w:rsidP="00684789">
            <w:pPr>
              <w:pStyle w:val="TableParagraph"/>
              <w:spacing w:before="1" w:line="240" w:lineRule="auto"/>
              <w:ind w:left="158"/>
              <w:jc w:val="both"/>
              <w:rPr>
                <w:b/>
                <w:sz w:val="20"/>
              </w:rPr>
            </w:pPr>
            <w:r w:rsidRPr="000D622B">
              <w:rPr>
                <w:b/>
                <w:sz w:val="20"/>
              </w:rPr>
              <w:t>77,7</w:t>
            </w:r>
          </w:p>
        </w:tc>
      </w:tr>
      <w:tr w:rsidR="008E03B9" w:rsidRPr="000D622B" w14:paraId="5D0CD7FF" w14:textId="77777777">
        <w:trPr>
          <w:gridAfter w:val="1"/>
          <w:wAfter w:w="7" w:type="dxa"/>
          <w:trHeight w:val="863"/>
        </w:trPr>
        <w:tc>
          <w:tcPr>
            <w:tcW w:w="2995" w:type="dxa"/>
            <w:gridSpan w:val="2"/>
            <w:tcBorders>
              <w:right w:val="nil"/>
            </w:tcBorders>
            <w:shd w:val="clear" w:color="auto" w:fill="E8E8E8"/>
          </w:tcPr>
          <w:p w14:paraId="144BEBE2" w14:textId="77777777" w:rsidR="008E03B9" w:rsidRPr="000D622B" w:rsidRDefault="00DF04D8" w:rsidP="00684789">
            <w:pPr>
              <w:pStyle w:val="TableParagraph"/>
              <w:spacing w:line="300" w:lineRule="auto"/>
              <w:ind w:right="608"/>
              <w:jc w:val="both"/>
              <w:rPr>
                <w:b/>
                <w:sz w:val="20"/>
              </w:rPr>
            </w:pPr>
            <w:r w:rsidRPr="000D622B">
              <w:rPr>
                <w:b/>
                <w:sz w:val="20"/>
              </w:rPr>
              <w:t>Niveles 3-4: 2ª etapa de</w:t>
            </w:r>
            <w:r w:rsidRPr="000D622B">
              <w:rPr>
                <w:b/>
                <w:spacing w:val="-53"/>
                <w:sz w:val="20"/>
              </w:rPr>
              <w:t xml:space="preserve"> </w:t>
            </w:r>
            <w:r w:rsidRPr="000D622B">
              <w:rPr>
                <w:b/>
                <w:sz w:val="20"/>
              </w:rPr>
              <w:t>educación</w:t>
            </w:r>
            <w:r w:rsidRPr="000D622B">
              <w:rPr>
                <w:b/>
                <w:spacing w:val="-9"/>
                <w:sz w:val="20"/>
              </w:rPr>
              <w:t xml:space="preserve"> </w:t>
            </w:r>
            <w:r w:rsidRPr="000D622B">
              <w:rPr>
                <w:b/>
                <w:sz w:val="20"/>
              </w:rPr>
              <w:t>secundaria</w:t>
            </w:r>
            <w:r w:rsidRPr="000D622B">
              <w:rPr>
                <w:b/>
                <w:spacing w:val="-9"/>
                <w:sz w:val="20"/>
              </w:rPr>
              <w:t xml:space="preserve"> </w:t>
            </w:r>
            <w:r w:rsidRPr="000D622B">
              <w:rPr>
                <w:b/>
                <w:sz w:val="20"/>
              </w:rPr>
              <w:t>y</w:t>
            </w:r>
          </w:p>
          <w:p w14:paraId="3FA5015D" w14:textId="77777777" w:rsidR="008E03B9" w:rsidRPr="000D622B" w:rsidRDefault="00DF04D8" w:rsidP="00684789">
            <w:pPr>
              <w:pStyle w:val="TableParagraph"/>
              <w:spacing w:line="240" w:lineRule="auto"/>
              <w:jc w:val="both"/>
              <w:rPr>
                <w:b/>
                <w:sz w:val="20"/>
              </w:rPr>
            </w:pPr>
            <w:r w:rsidRPr="000D622B">
              <w:rPr>
                <w:b/>
                <w:sz w:val="20"/>
              </w:rPr>
              <w:t>postsecundaria</w:t>
            </w:r>
            <w:r w:rsidRPr="000D622B">
              <w:rPr>
                <w:b/>
                <w:spacing w:val="-4"/>
                <w:sz w:val="20"/>
              </w:rPr>
              <w:t xml:space="preserve"> </w:t>
            </w:r>
            <w:r w:rsidRPr="000D622B">
              <w:rPr>
                <w:b/>
                <w:sz w:val="20"/>
              </w:rPr>
              <w:t>no</w:t>
            </w:r>
            <w:r w:rsidRPr="000D622B">
              <w:rPr>
                <w:b/>
                <w:spacing w:val="-2"/>
                <w:sz w:val="20"/>
              </w:rPr>
              <w:t xml:space="preserve"> </w:t>
            </w:r>
            <w:r w:rsidRPr="000D622B">
              <w:rPr>
                <w:b/>
                <w:sz w:val="20"/>
              </w:rPr>
              <w:t>superior.</w:t>
            </w:r>
          </w:p>
        </w:tc>
        <w:tc>
          <w:tcPr>
            <w:tcW w:w="999" w:type="dxa"/>
            <w:tcBorders>
              <w:left w:val="nil"/>
              <w:right w:val="nil"/>
            </w:tcBorders>
            <w:shd w:val="clear" w:color="auto" w:fill="E8E8E8"/>
          </w:tcPr>
          <w:p w14:paraId="38321278" w14:textId="77777777" w:rsidR="008E03B9" w:rsidRPr="000D622B" w:rsidRDefault="00DF04D8" w:rsidP="00684789">
            <w:pPr>
              <w:pStyle w:val="TableParagraph"/>
              <w:ind w:left="211"/>
              <w:jc w:val="both"/>
              <w:rPr>
                <w:sz w:val="20"/>
              </w:rPr>
            </w:pPr>
            <w:r w:rsidRPr="000D622B">
              <w:rPr>
                <w:sz w:val="20"/>
              </w:rPr>
              <w:t>0,0</w:t>
            </w:r>
          </w:p>
        </w:tc>
        <w:tc>
          <w:tcPr>
            <w:tcW w:w="833" w:type="dxa"/>
            <w:tcBorders>
              <w:left w:val="nil"/>
              <w:right w:val="nil"/>
            </w:tcBorders>
            <w:shd w:val="clear" w:color="auto" w:fill="E8E8E8"/>
          </w:tcPr>
          <w:p w14:paraId="73FB5C95" w14:textId="77777777" w:rsidR="008E03B9" w:rsidRPr="000D622B" w:rsidRDefault="00DF04D8" w:rsidP="00684789">
            <w:pPr>
              <w:pStyle w:val="TableParagraph"/>
              <w:ind w:left="177"/>
              <w:jc w:val="both"/>
              <w:rPr>
                <w:sz w:val="20"/>
              </w:rPr>
            </w:pPr>
            <w:r w:rsidRPr="000D622B">
              <w:rPr>
                <w:sz w:val="20"/>
              </w:rPr>
              <w:t>23,3</w:t>
            </w:r>
          </w:p>
        </w:tc>
        <w:tc>
          <w:tcPr>
            <w:tcW w:w="825" w:type="dxa"/>
            <w:tcBorders>
              <w:left w:val="nil"/>
              <w:right w:val="nil"/>
            </w:tcBorders>
            <w:shd w:val="clear" w:color="auto" w:fill="E8E8E8"/>
          </w:tcPr>
          <w:p w14:paraId="0D1BBBEA" w14:textId="77777777" w:rsidR="008E03B9" w:rsidRPr="000D622B" w:rsidRDefault="00DF04D8" w:rsidP="00684789">
            <w:pPr>
              <w:pStyle w:val="TableParagraph"/>
              <w:ind w:left="170"/>
              <w:jc w:val="both"/>
              <w:rPr>
                <w:sz w:val="20"/>
              </w:rPr>
            </w:pPr>
            <w:r w:rsidRPr="000D622B">
              <w:rPr>
                <w:sz w:val="20"/>
              </w:rPr>
              <w:t>18,1</w:t>
            </w:r>
          </w:p>
        </w:tc>
        <w:tc>
          <w:tcPr>
            <w:tcW w:w="824" w:type="dxa"/>
            <w:tcBorders>
              <w:left w:val="nil"/>
              <w:right w:val="nil"/>
            </w:tcBorders>
            <w:shd w:val="clear" w:color="auto" w:fill="E8E8E8"/>
          </w:tcPr>
          <w:p w14:paraId="7C04B62D" w14:textId="77777777" w:rsidR="008E03B9" w:rsidRPr="000D622B" w:rsidRDefault="00DF04D8" w:rsidP="00684789">
            <w:pPr>
              <w:pStyle w:val="TableParagraph"/>
              <w:ind w:left="171"/>
              <w:jc w:val="both"/>
              <w:rPr>
                <w:sz w:val="20"/>
              </w:rPr>
            </w:pPr>
            <w:r w:rsidRPr="000D622B">
              <w:rPr>
                <w:sz w:val="20"/>
              </w:rPr>
              <w:t>17,5</w:t>
            </w:r>
          </w:p>
        </w:tc>
        <w:tc>
          <w:tcPr>
            <w:tcW w:w="824" w:type="dxa"/>
            <w:tcBorders>
              <w:left w:val="nil"/>
              <w:right w:val="nil"/>
            </w:tcBorders>
            <w:shd w:val="clear" w:color="auto" w:fill="E8E8E8"/>
          </w:tcPr>
          <w:p w14:paraId="5BCDE910" w14:textId="77777777" w:rsidR="008E03B9" w:rsidRPr="000D622B" w:rsidRDefault="00DF04D8" w:rsidP="00684789">
            <w:pPr>
              <w:pStyle w:val="TableParagraph"/>
              <w:ind w:left="170"/>
              <w:jc w:val="both"/>
              <w:rPr>
                <w:sz w:val="20"/>
              </w:rPr>
            </w:pPr>
            <w:r w:rsidRPr="000D622B">
              <w:rPr>
                <w:sz w:val="20"/>
              </w:rPr>
              <w:t>7,0</w:t>
            </w:r>
          </w:p>
        </w:tc>
        <w:tc>
          <w:tcPr>
            <w:tcW w:w="801" w:type="dxa"/>
            <w:tcBorders>
              <w:left w:val="nil"/>
              <w:right w:val="nil"/>
            </w:tcBorders>
            <w:shd w:val="clear" w:color="auto" w:fill="E8E8E8"/>
          </w:tcPr>
          <w:p w14:paraId="0572E973" w14:textId="77777777" w:rsidR="008E03B9" w:rsidRPr="000D622B" w:rsidRDefault="00DF04D8" w:rsidP="00684789">
            <w:pPr>
              <w:pStyle w:val="TableParagraph"/>
              <w:ind w:left="172"/>
              <w:jc w:val="both"/>
              <w:rPr>
                <w:sz w:val="20"/>
              </w:rPr>
            </w:pPr>
            <w:r w:rsidRPr="000D622B">
              <w:rPr>
                <w:sz w:val="20"/>
              </w:rPr>
              <w:t>4,1</w:t>
            </w:r>
          </w:p>
        </w:tc>
        <w:tc>
          <w:tcPr>
            <w:tcW w:w="909" w:type="dxa"/>
            <w:tcBorders>
              <w:left w:val="nil"/>
            </w:tcBorders>
            <w:shd w:val="clear" w:color="auto" w:fill="E8E8E8"/>
          </w:tcPr>
          <w:p w14:paraId="2472A411" w14:textId="77777777" w:rsidR="008E03B9" w:rsidRPr="000D622B" w:rsidRDefault="00DF04D8" w:rsidP="00684789">
            <w:pPr>
              <w:pStyle w:val="TableParagraph"/>
              <w:ind w:left="158"/>
              <w:jc w:val="both"/>
              <w:rPr>
                <w:b/>
                <w:sz w:val="20"/>
              </w:rPr>
            </w:pPr>
            <w:r w:rsidRPr="000D622B">
              <w:rPr>
                <w:b/>
                <w:sz w:val="20"/>
              </w:rPr>
              <w:t>10,9</w:t>
            </w:r>
          </w:p>
        </w:tc>
      </w:tr>
      <w:tr w:rsidR="008E03B9" w:rsidRPr="000D622B" w14:paraId="2197C9B1" w14:textId="77777777">
        <w:trPr>
          <w:gridAfter w:val="1"/>
          <w:wAfter w:w="7" w:type="dxa"/>
          <w:trHeight w:val="863"/>
        </w:trPr>
        <w:tc>
          <w:tcPr>
            <w:tcW w:w="2995" w:type="dxa"/>
            <w:gridSpan w:val="2"/>
            <w:tcBorders>
              <w:right w:val="nil"/>
            </w:tcBorders>
          </w:tcPr>
          <w:p w14:paraId="50C737D7" w14:textId="77777777" w:rsidR="008E03B9" w:rsidRPr="000D622B" w:rsidRDefault="00DF04D8" w:rsidP="00684789">
            <w:pPr>
              <w:pStyle w:val="TableParagraph"/>
              <w:spacing w:line="300" w:lineRule="auto"/>
              <w:ind w:right="299"/>
              <w:jc w:val="both"/>
              <w:rPr>
                <w:b/>
                <w:sz w:val="20"/>
              </w:rPr>
            </w:pPr>
            <w:r w:rsidRPr="000D622B">
              <w:rPr>
                <w:b/>
                <w:sz w:val="20"/>
              </w:rPr>
              <w:t>Niveles 5-8: 1º y 2º ciclo de</w:t>
            </w:r>
            <w:r w:rsidRPr="000D622B">
              <w:rPr>
                <w:b/>
                <w:spacing w:val="-54"/>
                <w:sz w:val="20"/>
              </w:rPr>
              <w:t xml:space="preserve"> </w:t>
            </w:r>
            <w:r w:rsidRPr="000D622B">
              <w:rPr>
                <w:b/>
                <w:sz w:val="20"/>
              </w:rPr>
              <w:t>educación</w:t>
            </w:r>
            <w:r w:rsidRPr="000D622B">
              <w:rPr>
                <w:b/>
                <w:spacing w:val="1"/>
                <w:sz w:val="20"/>
              </w:rPr>
              <w:t xml:space="preserve"> </w:t>
            </w:r>
            <w:r w:rsidRPr="000D622B">
              <w:rPr>
                <w:b/>
                <w:sz w:val="20"/>
              </w:rPr>
              <w:t>superior</w:t>
            </w:r>
            <w:r w:rsidRPr="000D622B">
              <w:rPr>
                <w:b/>
                <w:spacing w:val="-2"/>
                <w:sz w:val="20"/>
              </w:rPr>
              <w:t xml:space="preserve"> </w:t>
            </w:r>
            <w:r w:rsidRPr="000D622B">
              <w:rPr>
                <w:b/>
                <w:sz w:val="20"/>
              </w:rPr>
              <w:t>y</w:t>
            </w:r>
          </w:p>
          <w:p w14:paraId="05B603A8" w14:textId="77777777" w:rsidR="008E03B9" w:rsidRPr="000D622B" w:rsidRDefault="00DF04D8" w:rsidP="00684789">
            <w:pPr>
              <w:pStyle w:val="TableParagraph"/>
              <w:spacing w:line="240" w:lineRule="auto"/>
              <w:jc w:val="both"/>
              <w:rPr>
                <w:b/>
                <w:sz w:val="20"/>
              </w:rPr>
            </w:pPr>
            <w:r w:rsidRPr="000D622B">
              <w:rPr>
                <w:b/>
                <w:sz w:val="20"/>
              </w:rPr>
              <w:t>doctorado.</w:t>
            </w:r>
          </w:p>
        </w:tc>
        <w:tc>
          <w:tcPr>
            <w:tcW w:w="999" w:type="dxa"/>
            <w:tcBorders>
              <w:left w:val="nil"/>
              <w:right w:val="nil"/>
            </w:tcBorders>
          </w:tcPr>
          <w:p w14:paraId="32B701A0" w14:textId="77777777" w:rsidR="008E03B9" w:rsidRPr="000D622B" w:rsidRDefault="00DF04D8" w:rsidP="00684789">
            <w:pPr>
              <w:pStyle w:val="TableParagraph"/>
              <w:ind w:left="211"/>
              <w:jc w:val="both"/>
              <w:rPr>
                <w:sz w:val="20"/>
              </w:rPr>
            </w:pPr>
            <w:r w:rsidRPr="000D622B">
              <w:rPr>
                <w:sz w:val="20"/>
              </w:rPr>
              <w:t>0,0</w:t>
            </w:r>
          </w:p>
        </w:tc>
        <w:tc>
          <w:tcPr>
            <w:tcW w:w="833" w:type="dxa"/>
            <w:tcBorders>
              <w:left w:val="nil"/>
              <w:right w:val="nil"/>
            </w:tcBorders>
          </w:tcPr>
          <w:p w14:paraId="31C61671" w14:textId="77777777" w:rsidR="008E03B9" w:rsidRPr="000D622B" w:rsidRDefault="00DF04D8" w:rsidP="00684789">
            <w:pPr>
              <w:pStyle w:val="TableParagraph"/>
              <w:ind w:left="177"/>
              <w:jc w:val="both"/>
              <w:rPr>
                <w:sz w:val="20"/>
              </w:rPr>
            </w:pPr>
            <w:r w:rsidRPr="000D622B">
              <w:rPr>
                <w:sz w:val="20"/>
              </w:rPr>
              <w:t>10,8</w:t>
            </w:r>
          </w:p>
        </w:tc>
        <w:tc>
          <w:tcPr>
            <w:tcW w:w="825" w:type="dxa"/>
            <w:tcBorders>
              <w:left w:val="nil"/>
              <w:right w:val="nil"/>
            </w:tcBorders>
          </w:tcPr>
          <w:p w14:paraId="1757B330" w14:textId="77777777" w:rsidR="008E03B9" w:rsidRPr="000D622B" w:rsidRDefault="00DF04D8" w:rsidP="00684789">
            <w:pPr>
              <w:pStyle w:val="TableParagraph"/>
              <w:ind w:left="170"/>
              <w:jc w:val="both"/>
              <w:rPr>
                <w:sz w:val="20"/>
              </w:rPr>
            </w:pPr>
            <w:r w:rsidRPr="000D622B">
              <w:rPr>
                <w:sz w:val="20"/>
              </w:rPr>
              <w:t>21,8</w:t>
            </w:r>
          </w:p>
        </w:tc>
        <w:tc>
          <w:tcPr>
            <w:tcW w:w="824" w:type="dxa"/>
            <w:tcBorders>
              <w:left w:val="nil"/>
              <w:right w:val="nil"/>
            </w:tcBorders>
          </w:tcPr>
          <w:p w14:paraId="1A81EC84" w14:textId="77777777" w:rsidR="008E03B9" w:rsidRPr="000D622B" w:rsidRDefault="00DF04D8" w:rsidP="00684789">
            <w:pPr>
              <w:pStyle w:val="TableParagraph"/>
              <w:ind w:left="171"/>
              <w:jc w:val="both"/>
              <w:rPr>
                <w:sz w:val="20"/>
              </w:rPr>
            </w:pPr>
            <w:r w:rsidRPr="000D622B">
              <w:rPr>
                <w:sz w:val="20"/>
              </w:rPr>
              <w:t>14,8</w:t>
            </w:r>
          </w:p>
        </w:tc>
        <w:tc>
          <w:tcPr>
            <w:tcW w:w="824" w:type="dxa"/>
            <w:tcBorders>
              <w:left w:val="nil"/>
              <w:right w:val="nil"/>
            </w:tcBorders>
          </w:tcPr>
          <w:p w14:paraId="055B40A6" w14:textId="77777777" w:rsidR="008E03B9" w:rsidRPr="000D622B" w:rsidRDefault="00DF04D8" w:rsidP="00684789">
            <w:pPr>
              <w:pStyle w:val="TableParagraph"/>
              <w:ind w:left="170"/>
              <w:jc w:val="both"/>
              <w:rPr>
                <w:sz w:val="20"/>
              </w:rPr>
            </w:pPr>
            <w:r w:rsidRPr="000D622B">
              <w:rPr>
                <w:sz w:val="20"/>
              </w:rPr>
              <w:t>7,8</w:t>
            </w:r>
          </w:p>
        </w:tc>
        <w:tc>
          <w:tcPr>
            <w:tcW w:w="801" w:type="dxa"/>
            <w:tcBorders>
              <w:left w:val="nil"/>
              <w:right w:val="nil"/>
            </w:tcBorders>
          </w:tcPr>
          <w:p w14:paraId="18CBD8BA" w14:textId="77777777" w:rsidR="008E03B9" w:rsidRPr="000D622B" w:rsidRDefault="00DF04D8" w:rsidP="00684789">
            <w:pPr>
              <w:pStyle w:val="TableParagraph"/>
              <w:ind w:left="172"/>
              <w:jc w:val="both"/>
              <w:rPr>
                <w:sz w:val="20"/>
              </w:rPr>
            </w:pPr>
            <w:r w:rsidRPr="000D622B">
              <w:rPr>
                <w:sz w:val="20"/>
              </w:rPr>
              <w:t>4,2</w:t>
            </w:r>
          </w:p>
        </w:tc>
        <w:tc>
          <w:tcPr>
            <w:tcW w:w="909" w:type="dxa"/>
            <w:tcBorders>
              <w:left w:val="nil"/>
            </w:tcBorders>
          </w:tcPr>
          <w:p w14:paraId="5F4628CA" w14:textId="77777777" w:rsidR="008E03B9" w:rsidRPr="000D622B" w:rsidRDefault="00DF04D8" w:rsidP="00684789">
            <w:pPr>
              <w:pStyle w:val="TableParagraph"/>
              <w:ind w:left="158"/>
              <w:jc w:val="both"/>
              <w:rPr>
                <w:b/>
                <w:sz w:val="20"/>
              </w:rPr>
            </w:pPr>
            <w:r w:rsidRPr="000D622B">
              <w:rPr>
                <w:b/>
                <w:sz w:val="20"/>
              </w:rPr>
              <w:t>10,4</w:t>
            </w:r>
          </w:p>
        </w:tc>
      </w:tr>
      <w:tr w:rsidR="008E03B9" w:rsidRPr="000D622B" w14:paraId="70B6CD71" w14:textId="77777777">
        <w:trPr>
          <w:trHeight w:val="320"/>
        </w:trPr>
        <w:tc>
          <w:tcPr>
            <w:tcW w:w="2897" w:type="dxa"/>
            <w:tcBorders>
              <w:right w:val="nil"/>
            </w:tcBorders>
            <w:shd w:val="clear" w:color="auto" w:fill="E8E8E8"/>
          </w:tcPr>
          <w:p w14:paraId="353C783D" w14:textId="77777777" w:rsidR="008E03B9" w:rsidRPr="000D622B" w:rsidRDefault="00DF04D8" w:rsidP="00684789">
            <w:pPr>
              <w:pStyle w:val="TableParagraph"/>
              <w:jc w:val="both"/>
              <w:rPr>
                <w:b/>
                <w:sz w:val="20"/>
              </w:rPr>
            </w:pPr>
            <w:r w:rsidRPr="000D622B">
              <w:rPr>
                <w:b/>
                <w:sz w:val="20"/>
              </w:rPr>
              <w:t>NC</w:t>
            </w:r>
          </w:p>
        </w:tc>
        <w:tc>
          <w:tcPr>
            <w:tcW w:w="1098" w:type="dxa"/>
            <w:gridSpan w:val="2"/>
            <w:tcBorders>
              <w:left w:val="nil"/>
              <w:right w:val="nil"/>
            </w:tcBorders>
            <w:shd w:val="clear" w:color="auto" w:fill="E8E8E8"/>
          </w:tcPr>
          <w:p w14:paraId="6BDD977F" w14:textId="77777777" w:rsidR="008E03B9" w:rsidRPr="000D622B" w:rsidRDefault="00DF04D8" w:rsidP="00684789">
            <w:pPr>
              <w:pStyle w:val="TableParagraph"/>
              <w:ind w:left="309"/>
              <w:jc w:val="both"/>
              <w:rPr>
                <w:sz w:val="20"/>
              </w:rPr>
            </w:pPr>
            <w:r w:rsidRPr="000D622B">
              <w:rPr>
                <w:sz w:val="20"/>
              </w:rPr>
              <w:t>0,1</w:t>
            </w:r>
          </w:p>
        </w:tc>
        <w:tc>
          <w:tcPr>
            <w:tcW w:w="834" w:type="dxa"/>
            <w:tcBorders>
              <w:left w:val="nil"/>
              <w:right w:val="nil"/>
            </w:tcBorders>
            <w:shd w:val="clear" w:color="auto" w:fill="E8E8E8"/>
          </w:tcPr>
          <w:p w14:paraId="2F09CD16" w14:textId="77777777" w:rsidR="008E03B9" w:rsidRPr="000D622B" w:rsidRDefault="00DF04D8" w:rsidP="00684789">
            <w:pPr>
              <w:pStyle w:val="TableParagraph"/>
              <w:ind w:left="176"/>
              <w:jc w:val="both"/>
              <w:rPr>
                <w:sz w:val="20"/>
              </w:rPr>
            </w:pPr>
            <w:r w:rsidRPr="000D622B">
              <w:rPr>
                <w:sz w:val="20"/>
              </w:rPr>
              <w:t>1,4</w:t>
            </w:r>
          </w:p>
        </w:tc>
        <w:tc>
          <w:tcPr>
            <w:tcW w:w="826" w:type="dxa"/>
            <w:tcBorders>
              <w:left w:val="nil"/>
              <w:right w:val="nil"/>
            </w:tcBorders>
            <w:shd w:val="clear" w:color="auto" w:fill="E8E8E8"/>
          </w:tcPr>
          <w:p w14:paraId="260D98D7" w14:textId="77777777" w:rsidR="008E03B9" w:rsidRPr="000D622B" w:rsidRDefault="00DF04D8" w:rsidP="00684789">
            <w:pPr>
              <w:pStyle w:val="TableParagraph"/>
              <w:ind w:left="168"/>
              <w:jc w:val="both"/>
              <w:rPr>
                <w:sz w:val="20"/>
              </w:rPr>
            </w:pPr>
            <w:r w:rsidRPr="000D622B">
              <w:rPr>
                <w:sz w:val="20"/>
              </w:rPr>
              <w:t>0,5</w:t>
            </w:r>
          </w:p>
        </w:tc>
        <w:tc>
          <w:tcPr>
            <w:tcW w:w="825" w:type="dxa"/>
            <w:tcBorders>
              <w:left w:val="nil"/>
              <w:right w:val="nil"/>
            </w:tcBorders>
            <w:shd w:val="clear" w:color="auto" w:fill="E8E8E8"/>
          </w:tcPr>
          <w:p w14:paraId="72AD2D65" w14:textId="77777777" w:rsidR="008E03B9" w:rsidRPr="000D622B" w:rsidRDefault="00DF04D8" w:rsidP="00684789">
            <w:pPr>
              <w:pStyle w:val="TableParagraph"/>
              <w:ind w:left="168"/>
              <w:jc w:val="both"/>
              <w:rPr>
                <w:sz w:val="20"/>
              </w:rPr>
            </w:pPr>
            <w:r w:rsidRPr="000D622B">
              <w:rPr>
                <w:sz w:val="20"/>
              </w:rPr>
              <w:t>0,6</w:t>
            </w:r>
          </w:p>
        </w:tc>
        <w:tc>
          <w:tcPr>
            <w:tcW w:w="825" w:type="dxa"/>
            <w:tcBorders>
              <w:left w:val="nil"/>
              <w:right w:val="nil"/>
            </w:tcBorders>
            <w:shd w:val="clear" w:color="auto" w:fill="E8E8E8"/>
          </w:tcPr>
          <w:p w14:paraId="78B36BDB" w14:textId="77777777" w:rsidR="008E03B9" w:rsidRPr="000D622B" w:rsidRDefault="00DF04D8" w:rsidP="00684789">
            <w:pPr>
              <w:pStyle w:val="TableParagraph"/>
              <w:ind w:left="166"/>
              <w:jc w:val="both"/>
              <w:rPr>
                <w:sz w:val="20"/>
              </w:rPr>
            </w:pPr>
            <w:r w:rsidRPr="000D622B">
              <w:rPr>
                <w:sz w:val="20"/>
              </w:rPr>
              <w:t>1,0</w:t>
            </w:r>
          </w:p>
        </w:tc>
        <w:tc>
          <w:tcPr>
            <w:tcW w:w="802" w:type="dxa"/>
            <w:tcBorders>
              <w:left w:val="nil"/>
              <w:right w:val="nil"/>
            </w:tcBorders>
            <w:shd w:val="clear" w:color="auto" w:fill="E8E8E8"/>
          </w:tcPr>
          <w:p w14:paraId="163DAD9E" w14:textId="77777777" w:rsidR="008E03B9" w:rsidRPr="000D622B" w:rsidRDefault="00DF04D8" w:rsidP="00684789">
            <w:pPr>
              <w:pStyle w:val="TableParagraph"/>
              <w:ind w:left="167"/>
              <w:jc w:val="both"/>
              <w:rPr>
                <w:sz w:val="20"/>
              </w:rPr>
            </w:pPr>
            <w:r w:rsidRPr="000D622B">
              <w:rPr>
                <w:sz w:val="20"/>
              </w:rPr>
              <w:t>1,6</w:t>
            </w:r>
          </w:p>
        </w:tc>
        <w:tc>
          <w:tcPr>
            <w:tcW w:w="910" w:type="dxa"/>
            <w:gridSpan w:val="2"/>
            <w:tcBorders>
              <w:left w:val="nil"/>
            </w:tcBorders>
            <w:shd w:val="clear" w:color="auto" w:fill="E8E8E8"/>
          </w:tcPr>
          <w:p w14:paraId="573A4004" w14:textId="77777777" w:rsidR="008E03B9" w:rsidRPr="000D622B" w:rsidRDefault="00DF04D8" w:rsidP="00684789">
            <w:pPr>
              <w:pStyle w:val="TableParagraph"/>
              <w:ind w:left="152"/>
              <w:jc w:val="both"/>
              <w:rPr>
                <w:b/>
                <w:sz w:val="20"/>
              </w:rPr>
            </w:pPr>
            <w:r w:rsidRPr="000D622B">
              <w:rPr>
                <w:b/>
                <w:sz w:val="20"/>
              </w:rPr>
              <w:t>1,0</w:t>
            </w:r>
          </w:p>
        </w:tc>
      </w:tr>
      <w:tr w:rsidR="008E03B9" w:rsidRPr="000D622B" w14:paraId="40AEA35A" w14:textId="77777777">
        <w:trPr>
          <w:trHeight w:val="320"/>
        </w:trPr>
        <w:tc>
          <w:tcPr>
            <w:tcW w:w="2897" w:type="dxa"/>
            <w:tcBorders>
              <w:right w:val="nil"/>
            </w:tcBorders>
          </w:tcPr>
          <w:p w14:paraId="2FF448C9" w14:textId="77777777" w:rsidR="008E03B9" w:rsidRPr="000D622B" w:rsidRDefault="00DF04D8" w:rsidP="00684789">
            <w:pPr>
              <w:pStyle w:val="TableParagraph"/>
              <w:jc w:val="both"/>
              <w:rPr>
                <w:b/>
                <w:sz w:val="20"/>
              </w:rPr>
            </w:pPr>
            <w:r w:rsidRPr="000D622B">
              <w:rPr>
                <w:b/>
                <w:sz w:val="20"/>
              </w:rPr>
              <w:t>Total</w:t>
            </w:r>
          </w:p>
        </w:tc>
        <w:tc>
          <w:tcPr>
            <w:tcW w:w="1098" w:type="dxa"/>
            <w:gridSpan w:val="2"/>
            <w:tcBorders>
              <w:left w:val="nil"/>
              <w:right w:val="nil"/>
            </w:tcBorders>
          </w:tcPr>
          <w:p w14:paraId="49990DAD" w14:textId="77777777" w:rsidR="008E03B9" w:rsidRPr="000D622B" w:rsidRDefault="00DF04D8" w:rsidP="00684789">
            <w:pPr>
              <w:pStyle w:val="TableParagraph"/>
              <w:ind w:left="309"/>
              <w:jc w:val="both"/>
              <w:rPr>
                <w:b/>
                <w:sz w:val="20"/>
              </w:rPr>
            </w:pPr>
            <w:r w:rsidRPr="000D622B">
              <w:rPr>
                <w:b/>
                <w:sz w:val="20"/>
              </w:rPr>
              <w:t>100,0</w:t>
            </w:r>
          </w:p>
        </w:tc>
        <w:tc>
          <w:tcPr>
            <w:tcW w:w="834" w:type="dxa"/>
            <w:tcBorders>
              <w:left w:val="nil"/>
              <w:right w:val="nil"/>
            </w:tcBorders>
          </w:tcPr>
          <w:p w14:paraId="0FAE8AB4" w14:textId="77777777" w:rsidR="008E03B9" w:rsidRPr="000D622B" w:rsidRDefault="00DF04D8" w:rsidP="00684789">
            <w:pPr>
              <w:pStyle w:val="TableParagraph"/>
              <w:ind w:left="176"/>
              <w:jc w:val="both"/>
              <w:rPr>
                <w:b/>
                <w:sz w:val="20"/>
              </w:rPr>
            </w:pPr>
            <w:r w:rsidRPr="000D622B">
              <w:rPr>
                <w:b/>
                <w:sz w:val="20"/>
              </w:rPr>
              <w:t>100,0</w:t>
            </w:r>
          </w:p>
        </w:tc>
        <w:tc>
          <w:tcPr>
            <w:tcW w:w="826" w:type="dxa"/>
            <w:tcBorders>
              <w:left w:val="nil"/>
              <w:right w:val="nil"/>
            </w:tcBorders>
          </w:tcPr>
          <w:p w14:paraId="360BE199" w14:textId="77777777" w:rsidR="008E03B9" w:rsidRPr="000D622B" w:rsidRDefault="00DF04D8" w:rsidP="00684789">
            <w:pPr>
              <w:pStyle w:val="TableParagraph"/>
              <w:ind w:left="168"/>
              <w:jc w:val="both"/>
              <w:rPr>
                <w:b/>
                <w:sz w:val="20"/>
              </w:rPr>
            </w:pPr>
            <w:r w:rsidRPr="000D622B">
              <w:rPr>
                <w:b/>
                <w:sz w:val="20"/>
              </w:rPr>
              <w:t>100,0</w:t>
            </w:r>
          </w:p>
        </w:tc>
        <w:tc>
          <w:tcPr>
            <w:tcW w:w="825" w:type="dxa"/>
            <w:tcBorders>
              <w:left w:val="nil"/>
              <w:right w:val="nil"/>
            </w:tcBorders>
          </w:tcPr>
          <w:p w14:paraId="00DA8BFE" w14:textId="77777777" w:rsidR="008E03B9" w:rsidRPr="000D622B" w:rsidRDefault="00DF04D8" w:rsidP="00684789">
            <w:pPr>
              <w:pStyle w:val="TableParagraph"/>
              <w:ind w:left="168"/>
              <w:jc w:val="both"/>
              <w:rPr>
                <w:b/>
                <w:sz w:val="20"/>
              </w:rPr>
            </w:pPr>
            <w:r w:rsidRPr="000D622B">
              <w:rPr>
                <w:b/>
                <w:sz w:val="20"/>
              </w:rPr>
              <w:t>100,0</w:t>
            </w:r>
          </w:p>
        </w:tc>
        <w:tc>
          <w:tcPr>
            <w:tcW w:w="825" w:type="dxa"/>
            <w:tcBorders>
              <w:left w:val="nil"/>
              <w:right w:val="nil"/>
            </w:tcBorders>
          </w:tcPr>
          <w:p w14:paraId="5B3947D8" w14:textId="77777777" w:rsidR="008E03B9" w:rsidRPr="000D622B" w:rsidRDefault="00DF04D8" w:rsidP="00684789">
            <w:pPr>
              <w:pStyle w:val="TableParagraph"/>
              <w:ind w:left="166"/>
              <w:jc w:val="both"/>
              <w:rPr>
                <w:b/>
                <w:sz w:val="20"/>
              </w:rPr>
            </w:pPr>
            <w:r w:rsidRPr="000D622B">
              <w:rPr>
                <w:b/>
                <w:sz w:val="20"/>
              </w:rPr>
              <w:t>100,0</w:t>
            </w:r>
          </w:p>
        </w:tc>
        <w:tc>
          <w:tcPr>
            <w:tcW w:w="802" w:type="dxa"/>
            <w:tcBorders>
              <w:left w:val="nil"/>
              <w:right w:val="nil"/>
            </w:tcBorders>
          </w:tcPr>
          <w:p w14:paraId="3F8608A1" w14:textId="77777777" w:rsidR="008E03B9" w:rsidRPr="000D622B" w:rsidRDefault="00DF04D8" w:rsidP="00684789">
            <w:pPr>
              <w:pStyle w:val="TableParagraph"/>
              <w:ind w:left="167"/>
              <w:jc w:val="both"/>
              <w:rPr>
                <w:b/>
                <w:sz w:val="20"/>
              </w:rPr>
            </w:pPr>
            <w:r w:rsidRPr="000D622B">
              <w:rPr>
                <w:b/>
                <w:sz w:val="20"/>
              </w:rPr>
              <w:t>100,0</w:t>
            </w:r>
          </w:p>
        </w:tc>
        <w:tc>
          <w:tcPr>
            <w:tcW w:w="910" w:type="dxa"/>
            <w:gridSpan w:val="2"/>
            <w:tcBorders>
              <w:left w:val="nil"/>
            </w:tcBorders>
          </w:tcPr>
          <w:p w14:paraId="1405E1A8" w14:textId="77777777" w:rsidR="008E03B9" w:rsidRPr="000D622B" w:rsidRDefault="00DF04D8" w:rsidP="00684789">
            <w:pPr>
              <w:pStyle w:val="TableParagraph"/>
              <w:ind w:left="152"/>
              <w:jc w:val="both"/>
              <w:rPr>
                <w:b/>
                <w:sz w:val="20"/>
              </w:rPr>
            </w:pPr>
            <w:r w:rsidRPr="000D622B">
              <w:rPr>
                <w:b/>
                <w:sz w:val="20"/>
              </w:rPr>
              <w:t>100,0</w:t>
            </w:r>
          </w:p>
        </w:tc>
      </w:tr>
    </w:tbl>
    <w:p w14:paraId="06BD8BD1"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30A9756B" w14:textId="77777777" w:rsidR="008E03B9" w:rsidRPr="000D622B" w:rsidRDefault="008E03B9" w:rsidP="00684789">
      <w:pPr>
        <w:pStyle w:val="Textoindependiente"/>
        <w:jc w:val="both"/>
        <w:rPr>
          <w:rFonts w:ascii="Arial" w:hAnsi="Arial" w:cs="Arial"/>
          <w:i/>
          <w:sz w:val="22"/>
        </w:rPr>
      </w:pPr>
    </w:p>
    <w:p w14:paraId="2D3B1D48" w14:textId="77777777" w:rsidR="006E5B70" w:rsidRPr="000D622B" w:rsidRDefault="006E5B70" w:rsidP="00684789">
      <w:pPr>
        <w:pStyle w:val="Textoindependiente"/>
        <w:spacing w:before="1" w:line="300" w:lineRule="auto"/>
        <w:ind w:left="122" w:right="808"/>
        <w:jc w:val="both"/>
        <w:rPr>
          <w:rFonts w:ascii="Arial" w:hAnsi="Arial" w:cs="Arial"/>
        </w:rPr>
      </w:pPr>
    </w:p>
    <w:p w14:paraId="5683D29C" w14:textId="3E5DBD7C" w:rsidR="008E03B9" w:rsidRPr="000D622B" w:rsidRDefault="00DF04D8" w:rsidP="00684789">
      <w:pPr>
        <w:pStyle w:val="Textoindependiente"/>
        <w:spacing w:before="1" w:line="300" w:lineRule="auto"/>
        <w:ind w:left="122" w:right="808"/>
        <w:jc w:val="both"/>
        <w:rPr>
          <w:rFonts w:ascii="Arial" w:hAnsi="Arial" w:cs="Arial"/>
        </w:rPr>
      </w:pPr>
      <w:r w:rsidRPr="000D622B">
        <w:rPr>
          <w:rFonts w:ascii="Arial" w:hAnsi="Arial" w:cs="Arial"/>
        </w:rPr>
        <w:t>El Ministerio de Educación y Formación Profesional, a través de la Estadística de las</w:t>
      </w:r>
      <w:r w:rsidRPr="000D622B">
        <w:rPr>
          <w:rFonts w:ascii="Arial" w:hAnsi="Arial" w:cs="Arial"/>
          <w:spacing w:val="1"/>
        </w:rPr>
        <w:t xml:space="preserve"> </w:t>
      </w:r>
      <w:r w:rsidRPr="000D622B">
        <w:rPr>
          <w:rFonts w:ascii="Arial" w:hAnsi="Arial" w:cs="Arial"/>
        </w:rPr>
        <w:t>Enseñanzas no universitarias, como en otros años, ha publicado los datos en torno al</w:t>
      </w:r>
      <w:r w:rsidRPr="000D622B">
        <w:rPr>
          <w:rFonts w:ascii="Arial" w:hAnsi="Arial" w:cs="Arial"/>
          <w:spacing w:val="1"/>
        </w:rPr>
        <w:t xml:space="preserve"> </w:t>
      </w:r>
      <w:r w:rsidRPr="000D622B">
        <w:rPr>
          <w:rFonts w:ascii="Arial" w:hAnsi="Arial" w:cs="Arial"/>
        </w:rPr>
        <w:t>alumnado con necesidad específica de apoyo educativo. Para el curso 2021, el número de</w:t>
      </w:r>
      <w:r w:rsidRPr="000D622B">
        <w:rPr>
          <w:rFonts w:ascii="Arial" w:hAnsi="Arial" w:cs="Arial"/>
          <w:spacing w:val="1"/>
        </w:rPr>
        <w:t xml:space="preserve"> </w:t>
      </w:r>
      <w:r w:rsidRPr="000D622B">
        <w:rPr>
          <w:rFonts w:ascii="Arial" w:hAnsi="Arial" w:cs="Arial"/>
        </w:rPr>
        <w:t>estudiantes con necesidades educativas especiales derivadas de la discapacidad en todos los</w:t>
      </w:r>
      <w:r w:rsidRPr="000D622B">
        <w:rPr>
          <w:rFonts w:ascii="Arial" w:hAnsi="Arial" w:cs="Arial"/>
          <w:spacing w:val="-56"/>
        </w:rPr>
        <w:t xml:space="preserve"> </w:t>
      </w:r>
      <w:r w:rsidRPr="000D622B">
        <w:rPr>
          <w:rFonts w:ascii="Arial" w:hAnsi="Arial" w:cs="Arial"/>
        </w:rPr>
        <w:t>centros</w:t>
      </w:r>
      <w:r w:rsidRPr="000D622B">
        <w:rPr>
          <w:rFonts w:ascii="Arial" w:hAnsi="Arial" w:cs="Arial"/>
          <w:spacing w:val="-2"/>
        </w:rPr>
        <w:t xml:space="preserve"> </w:t>
      </w:r>
      <w:r w:rsidRPr="000D622B">
        <w:rPr>
          <w:rFonts w:ascii="Arial" w:hAnsi="Arial" w:cs="Arial"/>
        </w:rPr>
        <w:t>educativos</w:t>
      </w:r>
      <w:r w:rsidRPr="000D622B">
        <w:rPr>
          <w:rFonts w:ascii="Arial" w:hAnsi="Arial" w:cs="Arial"/>
          <w:spacing w:val="-1"/>
        </w:rPr>
        <w:t xml:space="preserve"> </w:t>
      </w:r>
      <w:r w:rsidRPr="000D622B">
        <w:rPr>
          <w:rFonts w:ascii="Arial" w:hAnsi="Arial" w:cs="Arial"/>
        </w:rPr>
        <w:t>asciende</w:t>
      </w:r>
      <w:r w:rsidRPr="000D622B">
        <w:rPr>
          <w:rFonts w:ascii="Arial" w:hAnsi="Arial" w:cs="Arial"/>
          <w:spacing w:val="-1"/>
        </w:rPr>
        <w:t xml:space="preserve"> </w:t>
      </w:r>
      <w:r w:rsidRPr="000D622B">
        <w:rPr>
          <w:rFonts w:ascii="Arial" w:hAnsi="Arial" w:cs="Arial"/>
        </w:rPr>
        <w:t>hasta</w:t>
      </w:r>
      <w:r w:rsidRPr="000D622B">
        <w:rPr>
          <w:rFonts w:ascii="Arial" w:hAnsi="Arial" w:cs="Arial"/>
          <w:spacing w:val="-1"/>
        </w:rPr>
        <w:t xml:space="preserve"> </w:t>
      </w:r>
      <w:r w:rsidRPr="000D622B">
        <w:rPr>
          <w:rFonts w:ascii="Arial" w:hAnsi="Arial" w:cs="Arial"/>
        </w:rPr>
        <w:t>227.979</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otras</w:t>
      </w:r>
      <w:r w:rsidRPr="000D622B">
        <w:rPr>
          <w:rFonts w:ascii="Arial" w:hAnsi="Arial" w:cs="Arial"/>
          <w:spacing w:val="-1"/>
        </w:rPr>
        <w:t xml:space="preserve"> </w:t>
      </w:r>
      <w:r w:rsidRPr="000D622B">
        <w:rPr>
          <w:rFonts w:ascii="Arial" w:hAnsi="Arial" w:cs="Arial"/>
        </w:rPr>
        <w:t>necesidades</w:t>
      </w:r>
      <w:r w:rsidRPr="000D622B">
        <w:rPr>
          <w:rFonts w:ascii="Arial" w:hAnsi="Arial" w:cs="Arial"/>
          <w:spacing w:val="-2"/>
        </w:rPr>
        <w:t xml:space="preserve"> </w:t>
      </w:r>
      <w:r w:rsidRPr="000D622B">
        <w:rPr>
          <w:rFonts w:ascii="Arial" w:hAnsi="Arial" w:cs="Arial"/>
        </w:rPr>
        <w:t>especiales</w:t>
      </w:r>
      <w:r w:rsidRPr="000D622B">
        <w:rPr>
          <w:rFonts w:ascii="Arial" w:hAnsi="Arial" w:cs="Arial"/>
          <w:spacing w:val="-1"/>
        </w:rPr>
        <w:t xml:space="preserve"> </w:t>
      </w:r>
      <w:r w:rsidRPr="000D622B">
        <w:rPr>
          <w:rFonts w:ascii="Arial" w:hAnsi="Arial" w:cs="Arial"/>
        </w:rPr>
        <w:t>hasta</w:t>
      </w:r>
    </w:p>
    <w:p w14:paraId="1A33A123" w14:textId="77777777" w:rsidR="008E03B9" w:rsidRPr="000D622B" w:rsidRDefault="00DF04D8" w:rsidP="00684789">
      <w:pPr>
        <w:pStyle w:val="Textoindependiente"/>
        <w:spacing w:before="1"/>
        <w:ind w:left="122"/>
        <w:jc w:val="both"/>
        <w:rPr>
          <w:rFonts w:ascii="Arial" w:hAnsi="Arial" w:cs="Arial"/>
        </w:rPr>
      </w:pPr>
      <w:r w:rsidRPr="000D622B">
        <w:rPr>
          <w:rFonts w:ascii="Arial" w:hAnsi="Arial" w:cs="Arial"/>
        </w:rPr>
        <w:t>520.075</w:t>
      </w:r>
      <w:r w:rsidRPr="000D622B">
        <w:rPr>
          <w:rFonts w:ascii="Arial" w:hAnsi="Arial" w:cs="Arial"/>
          <w:spacing w:val="-2"/>
        </w:rPr>
        <w:t xml:space="preserve"> </w:t>
      </w:r>
      <w:r w:rsidRPr="000D622B">
        <w:rPr>
          <w:rFonts w:ascii="Arial" w:hAnsi="Arial" w:cs="Arial"/>
        </w:rPr>
        <w:t>estudiantes</w:t>
      </w:r>
      <w:r w:rsidRPr="000D622B">
        <w:rPr>
          <w:rFonts w:ascii="Arial" w:hAnsi="Arial" w:cs="Arial"/>
          <w:spacing w:val="-1"/>
        </w:rPr>
        <w:t xml:space="preserve"> </w:t>
      </w:r>
      <w:r w:rsidRPr="000D622B">
        <w:rPr>
          <w:rFonts w:ascii="Arial" w:hAnsi="Arial" w:cs="Arial"/>
        </w:rPr>
        <w:t>(Educagob,</w:t>
      </w:r>
      <w:r w:rsidRPr="000D622B">
        <w:rPr>
          <w:rFonts w:ascii="Arial" w:hAnsi="Arial" w:cs="Arial"/>
          <w:spacing w:val="-3"/>
        </w:rPr>
        <w:t xml:space="preserve"> </w:t>
      </w:r>
      <w:r w:rsidRPr="000D622B">
        <w:rPr>
          <w:rFonts w:ascii="Arial" w:hAnsi="Arial" w:cs="Arial"/>
        </w:rPr>
        <w:t>2023).</w:t>
      </w:r>
    </w:p>
    <w:p w14:paraId="49B975DC" w14:textId="77777777" w:rsidR="008E03B9" w:rsidRPr="000D622B" w:rsidRDefault="00DF04D8" w:rsidP="00684789">
      <w:pPr>
        <w:pStyle w:val="Textoindependiente"/>
        <w:spacing w:before="180" w:line="300" w:lineRule="auto"/>
        <w:ind w:left="122" w:right="891"/>
        <w:jc w:val="both"/>
        <w:rPr>
          <w:rFonts w:ascii="Arial" w:hAnsi="Arial" w:cs="Arial"/>
        </w:rPr>
      </w:pPr>
      <w:r w:rsidRPr="000D622B">
        <w:rPr>
          <w:rFonts w:ascii="Arial" w:hAnsi="Arial" w:cs="Arial"/>
        </w:rPr>
        <w:t>La Asociación Española de Neuropsiquiatría ha publicado un texto en el que pretenden</w:t>
      </w:r>
      <w:r w:rsidRPr="000D622B">
        <w:rPr>
          <w:rFonts w:ascii="Arial" w:hAnsi="Arial" w:cs="Arial"/>
          <w:spacing w:val="1"/>
        </w:rPr>
        <w:t xml:space="preserve"> </w:t>
      </w:r>
      <w:r w:rsidRPr="000D622B">
        <w:rPr>
          <w:rFonts w:ascii="Arial" w:hAnsi="Arial" w:cs="Arial"/>
        </w:rPr>
        <w:t>establecer las bases de la educación inclusiva para la infancia y adolescencia con problemas</w:t>
      </w:r>
      <w:r w:rsidRPr="000D622B">
        <w:rPr>
          <w:rFonts w:ascii="Arial" w:hAnsi="Arial" w:cs="Arial"/>
          <w:spacing w:val="-56"/>
        </w:rPr>
        <w:t xml:space="preserve"> </w:t>
      </w:r>
      <w:r w:rsidRPr="000D622B">
        <w:rPr>
          <w:rFonts w:ascii="Arial" w:hAnsi="Arial" w:cs="Arial"/>
        </w:rPr>
        <w:t>de salud mental grave. Así, entienden la importancia de la convivencia escolar y la necesidad</w:t>
      </w:r>
      <w:r w:rsidRPr="000D622B">
        <w:rPr>
          <w:rFonts w:ascii="Arial" w:hAnsi="Arial" w:cs="Arial"/>
          <w:spacing w:val="-56"/>
        </w:rPr>
        <w:t xml:space="preserve"> </w:t>
      </w:r>
      <w:r w:rsidRPr="000D622B">
        <w:rPr>
          <w:rFonts w:ascii="Arial" w:hAnsi="Arial" w:cs="Arial"/>
        </w:rPr>
        <w:t>de crear realidades sensibles a la diversidad. Por otro lado, creen que los colegios de</w:t>
      </w:r>
      <w:r w:rsidRPr="000D622B">
        <w:rPr>
          <w:rFonts w:ascii="Arial" w:hAnsi="Arial" w:cs="Arial"/>
          <w:spacing w:val="1"/>
        </w:rPr>
        <w:t xml:space="preserve"> </w:t>
      </w:r>
      <w:r w:rsidRPr="000D622B">
        <w:rPr>
          <w:rFonts w:ascii="Arial" w:hAnsi="Arial" w:cs="Arial"/>
        </w:rPr>
        <w:t>educación especial tienen mucho valor en el proceso de transformación de la escuela actual,</w:t>
      </w:r>
      <w:r w:rsidRPr="000D622B">
        <w:rPr>
          <w:rFonts w:ascii="Arial" w:hAnsi="Arial" w:cs="Arial"/>
          <w:spacing w:val="1"/>
        </w:rPr>
        <w:t xml:space="preserve"> </w:t>
      </w:r>
      <w:r w:rsidRPr="000D622B">
        <w:rPr>
          <w:rFonts w:ascii="Arial" w:hAnsi="Arial" w:cs="Arial"/>
        </w:rPr>
        <w:t>la educación ordinaria y especial tienen que iniciar este proceso a la vez y juntas. El</w:t>
      </w:r>
      <w:r w:rsidRPr="000D622B">
        <w:rPr>
          <w:rFonts w:ascii="Arial" w:hAnsi="Arial" w:cs="Arial"/>
          <w:spacing w:val="1"/>
        </w:rPr>
        <w:t xml:space="preserve"> </w:t>
      </w:r>
      <w:r w:rsidRPr="000D622B">
        <w:rPr>
          <w:rFonts w:ascii="Arial" w:hAnsi="Arial" w:cs="Arial"/>
        </w:rPr>
        <w:t>documento incluye información teórica sobre la salud mental comunitaria e inclusión escolar,</w:t>
      </w:r>
      <w:r w:rsidRPr="000D622B">
        <w:rPr>
          <w:rFonts w:ascii="Arial" w:hAnsi="Arial" w:cs="Arial"/>
          <w:spacing w:val="1"/>
        </w:rPr>
        <w:t xml:space="preserve"> </w:t>
      </w:r>
      <w:r w:rsidRPr="000D622B">
        <w:rPr>
          <w:rFonts w:ascii="Arial" w:hAnsi="Arial" w:cs="Arial"/>
        </w:rPr>
        <w:t>sobre los problemas mentales y la escuela inclusiva, sobre la educación inclusiva en toda su</w:t>
      </w:r>
      <w:r w:rsidRPr="000D622B">
        <w:rPr>
          <w:rFonts w:ascii="Arial" w:hAnsi="Arial" w:cs="Arial"/>
          <w:spacing w:val="1"/>
        </w:rPr>
        <w:t xml:space="preserve"> </w:t>
      </w:r>
      <w:r w:rsidRPr="000D622B">
        <w:rPr>
          <w:rFonts w:ascii="Arial" w:hAnsi="Arial" w:cs="Arial"/>
        </w:rPr>
        <w:t>extensión y de forma práctica, experiencias que promueven el cambio, modelos y</w:t>
      </w:r>
      <w:r w:rsidRPr="000D622B">
        <w:rPr>
          <w:rFonts w:ascii="Arial" w:hAnsi="Arial" w:cs="Arial"/>
          <w:spacing w:val="1"/>
        </w:rPr>
        <w:t xml:space="preserve"> </w:t>
      </w:r>
      <w:r w:rsidRPr="000D622B">
        <w:rPr>
          <w:rFonts w:ascii="Arial" w:hAnsi="Arial" w:cs="Arial"/>
        </w:rPr>
        <w:t>metodologías</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educación</w:t>
      </w:r>
      <w:r w:rsidRPr="000D622B">
        <w:rPr>
          <w:rFonts w:ascii="Arial" w:hAnsi="Arial" w:cs="Arial"/>
          <w:spacing w:val="-1"/>
        </w:rPr>
        <w:t xml:space="preserve"> </w:t>
      </w:r>
      <w:r w:rsidRPr="000D622B">
        <w:rPr>
          <w:rFonts w:ascii="Arial" w:hAnsi="Arial" w:cs="Arial"/>
        </w:rPr>
        <w:t>inclusiva</w:t>
      </w:r>
      <w:r w:rsidRPr="000D622B">
        <w:rPr>
          <w:rFonts w:ascii="Arial" w:hAnsi="Arial" w:cs="Arial"/>
          <w:spacing w:val="-1"/>
        </w:rPr>
        <w:t xml:space="preserve"> </w:t>
      </w:r>
      <w:r w:rsidRPr="000D622B">
        <w:rPr>
          <w:rFonts w:ascii="Arial" w:hAnsi="Arial" w:cs="Arial"/>
        </w:rPr>
        <w:t>(Jiménez</w:t>
      </w:r>
      <w:r w:rsidRPr="000D622B">
        <w:rPr>
          <w:rFonts w:ascii="Arial" w:hAnsi="Arial" w:cs="Arial"/>
          <w:spacing w:val="-2"/>
        </w:rPr>
        <w:t xml:space="preserve"> </w:t>
      </w:r>
      <w:r w:rsidRPr="000D622B">
        <w:rPr>
          <w:rFonts w:ascii="Arial" w:hAnsi="Arial" w:cs="Arial"/>
        </w:rPr>
        <w:t>Pascual et</w:t>
      </w:r>
      <w:r w:rsidRPr="000D622B">
        <w:rPr>
          <w:rFonts w:ascii="Arial" w:hAnsi="Arial" w:cs="Arial"/>
          <w:spacing w:val="-2"/>
        </w:rPr>
        <w:t xml:space="preserve"> </w:t>
      </w:r>
      <w:r w:rsidRPr="000D622B">
        <w:rPr>
          <w:rFonts w:ascii="Arial" w:hAnsi="Arial" w:cs="Arial"/>
        </w:rPr>
        <w:t>al.,</w:t>
      </w:r>
      <w:r w:rsidRPr="000D622B">
        <w:rPr>
          <w:rFonts w:ascii="Arial" w:hAnsi="Arial" w:cs="Arial"/>
          <w:spacing w:val="-2"/>
        </w:rPr>
        <w:t xml:space="preserve"> </w:t>
      </w:r>
      <w:r w:rsidRPr="000D622B">
        <w:rPr>
          <w:rFonts w:ascii="Arial" w:hAnsi="Arial" w:cs="Arial"/>
        </w:rPr>
        <w:t>2023).</w:t>
      </w:r>
    </w:p>
    <w:p w14:paraId="6AEB50F6" w14:textId="77777777" w:rsidR="008E03B9" w:rsidRPr="000D622B" w:rsidRDefault="00DF04D8" w:rsidP="00684789">
      <w:pPr>
        <w:pStyle w:val="Textoindependiente"/>
        <w:spacing w:before="122" w:line="300" w:lineRule="auto"/>
        <w:ind w:left="122" w:right="829"/>
        <w:jc w:val="both"/>
        <w:rPr>
          <w:rFonts w:ascii="Arial" w:hAnsi="Arial" w:cs="Arial"/>
        </w:rPr>
      </w:pPr>
      <w:r w:rsidRPr="000D622B">
        <w:rPr>
          <w:rFonts w:ascii="Arial" w:hAnsi="Arial" w:cs="Arial"/>
        </w:rPr>
        <w:t>En términos generales, la actitud del profesorado especialista en atención a la diversidad</w:t>
      </w:r>
      <w:r w:rsidRPr="000D622B">
        <w:rPr>
          <w:rFonts w:ascii="Arial" w:hAnsi="Arial" w:cs="Arial"/>
          <w:spacing w:val="1"/>
        </w:rPr>
        <w:t xml:space="preserve"> </w:t>
      </w:r>
      <w:r w:rsidRPr="000D622B">
        <w:rPr>
          <w:rFonts w:ascii="Arial" w:hAnsi="Arial" w:cs="Arial"/>
        </w:rPr>
        <w:t>hacia el alumnado con discapacidad es positiva y facilitadoras de la inclusión educativa pero</w:t>
      </w:r>
      <w:r w:rsidRPr="000D622B">
        <w:rPr>
          <w:rFonts w:ascii="Arial" w:hAnsi="Arial" w:cs="Arial"/>
          <w:spacing w:val="1"/>
        </w:rPr>
        <w:t xml:space="preserve"> </w:t>
      </w:r>
      <w:r w:rsidRPr="000D622B">
        <w:rPr>
          <w:rFonts w:ascii="Arial" w:hAnsi="Arial" w:cs="Arial"/>
        </w:rPr>
        <w:t>lejos de ser ideales y proactivas. Esto se relacionaría con el contacto con personas con</w:t>
      </w:r>
      <w:r w:rsidRPr="000D622B">
        <w:rPr>
          <w:rFonts w:ascii="Arial" w:hAnsi="Arial" w:cs="Arial"/>
          <w:spacing w:val="1"/>
        </w:rPr>
        <w:t xml:space="preserve"> </w:t>
      </w:r>
      <w:r w:rsidRPr="000D622B">
        <w:rPr>
          <w:rFonts w:ascii="Arial" w:hAnsi="Arial" w:cs="Arial"/>
        </w:rPr>
        <w:t>discapacidad e información sobre la discapacidad. En específico, aquellos profesionales de</w:t>
      </w:r>
      <w:r w:rsidRPr="000D622B">
        <w:rPr>
          <w:rFonts w:ascii="Arial" w:hAnsi="Arial" w:cs="Arial"/>
          <w:spacing w:val="1"/>
        </w:rPr>
        <w:t xml:space="preserve"> </w:t>
      </w:r>
      <w:r w:rsidRPr="000D622B">
        <w:rPr>
          <w:rFonts w:ascii="Arial" w:hAnsi="Arial" w:cs="Arial"/>
        </w:rPr>
        <w:t>centros concertados, en entornos urbanos y menores de 35 años con menos experiencia son</w:t>
      </w:r>
      <w:r w:rsidRPr="000D622B">
        <w:rPr>
          <w:rFonts w:ascii="Arial" w:hAnsi="Arial" w:cs="Arial"/>
          <w:spacing w:val="1"/>
        </w:rPr>
        <w:t xml:space="preserve"> </w:t>
      </w:r>
      <w:r w:rsidRPr="000D622B">
        <w:rPr>
          <w:rFonts w:ascii="Arial" w:hAnsi="Arial" w:cs="Arial"/>
        </w:rPr>
        <w:t>los que más dirigidos hacia la responsabilidad se encuentran. Por otro lado, consideran que</w:t>
      </w:r>
      <w:r w:rsidRPr="000D622B">
        <w:rPr>
          <w:rFonts w:ascii="Arial" w:hAnsi="Arial" w:cs="Arial"/>
          <w:spacing w:val="1"/>
        </w:rPr>
        <w:t xml:space="preserve"> </w:t>
      </w:r>
      <w:r w:rsidRPr="000D622B">
        <w:rPr>
          <w:rFonts w:ascii="Arial" w:hAnsi="Arial" w:cs="Arial"/>
        </w:rPr>
        <w:t>no siempre estar en una clase ordinaria estimula el desarrollo académico del estudiante con</w:t>
      </w:r>
      <w:r w:rsidRPr="000D622B">
        <w:rPr>
          <w:rFonts w:ascii="Arial" w:hAnsi="Arial" w:cs="Arial"/>
          <w:spacing w:val="1"/>
        </w:rPr>
        <w:t xml:space="preserve"> </w:t>
      </w:r>
      <w:r w:rsidRPr="000D622B">
        <w:rPr>
          <w:rFonts w:ascii="Arial" w:hAnsi="Arial" w:cs="Arial"/>
        </w:rPr>
        <w:t>discapacidad y consideran que la atención extra al estudiantado con discapacidad irá en</w:t>
      </w:r>
      <w:r w:rsidRPr="000D622B">
        <w:rPr>
          <w:rFonts w:ascii="Arial" w:hAnsi="Arial" w:cs="Arial"/>
          <w:spacing w:val="1"/>
        </w:rPr>
        <w:t xml:space="preserve"> </w:t>
      </w:r>
      <w:r w:rsidRPr="000D622B">
        <w:rPr>
          <w:rFonts w:ascii="Arial" w:hAnsi="Arial" w:cs="Arial"/>
        </w:rPr>
        <w:t>detrimento del resto del alumnado. Aquellos más jóvenes también consideran que gracias a la</w:t>
      </w:r>
      <w:r w:rsidRPr="000D622B">
        <w:rPr>
          <w:rFonts w:ascii="Arial" w:hAnsi="Arial" w:cs="Arial"/>
          <w:spacing w:val="-56"/>
        </w:rPr>
        <w:t xml:space="preserve"> </w:t>
      </w:r>
      <w:r w:rsidRPr="000D622B">
        <w:rPr>
          <w:rFonts w:ascii="Arial" w:hAnsi="Arial" w:cs="Arial"/>
        </w:rPr>
        <w:t>inclusión el alumnado podrá vivir en una sociedad normalizada (Solís García y Real Castelao,</w:t>
      </w:r>
      <w:r w:rsidRPr="000D622B">
        <w:rPr>
          <w:rFonts w:ascii="Arial" w:hAnsi="Arial" w:cs="Arial"/>
          <w:spacing w:val="-56"/>
        </w:rPr>
        <w:t xml:space="preserve"> </w:t>
      </w:r>
      <w:r w:rsidRPr="000D622B">
        <w:rPr>
          <w:rFonts w:ascii="Arial" w:hAnsi="Arial" w:cs="Arial"/>
        </w:rPr>
        <w:t>2023).</w:t>
      </w:r>
    </w:p>
    <w:p w14:paraId="608DD79D" w14:textId="77777777" w:rsidR="008E03B9" w:rsidRPr="000D622B" w:rsidRDefault="00DF04D8" w:rsidP="00684789">
      <w:pPr>
        <w:pStyle w:val="Textoindependiente"/>
        <w:spacing w:before="119" w:line="300" w:lineRule="auto"/>
        <w:ind w:left="122" w:right="1194"/>
        <w:jc w:val="both"/>
        <w:rPr>
          <w:rFonts w:ascii="Arial" w:hAnsi="Arial" w:cs="Arial"/>
        </w:rPr>
      </w:pPr>
      <w:r w:rsidRPr="000D622B">
        <w:rPr>
          <w:rFonts w:ascii="Arial" w:hAnsi="Arial" w:cs="Arial"/>
        </w:rPr>
        <w:t>La juventud con discapacidad no se equipara a sus pares sin discapacidad principalmente</w:t>
      </w:r>
      <w:r w:rsidRPr="000D622B">
        <w:rPr>
          <w:rFonts w:ascii="Arial" w:hAnsi="Arial" w:cs="Arial"/>
          <w:spacing w:val="-56"/>
        </w:rPr>
        <w:t xml:space="preserve"> </w:t>
      </w:r>
      <w:r w:rsidRPr="000D622B">
        <w:rPr>
          <w:rFonts w:ascii="Arial" w:hAnsi="Arial" w:cs="Arial"/>
        </w:rPr>
        <w:t>porque solo un 4,6% tiene estudios universitarios frente al 15,5% en la juventud sin</w:t>
      </w:r>
      <w:r w:rsidRPr="000D622B">
        <w:rPr>
          <w:rFonts w:ascii="Arial" w:hAnsi="Arial" w:cs="Arial"/>
          <w:spacing w:val="1"/>
        </w:rPr>
        <w:t xml:space="preserve"> </w:t>
      </w:r>
      <w:r w:rsidRPr="000D622B">
        <w:rPr>
          <w:rFonts w:ascii="Arial" w:hAnsi="Arial" w:cs="Arial"/>
        </w:rPr>
        <w:t>discapacidad (Fundación</w:t>
      </w:r>
      <w:r w:rsidRPr="000D622B">
        <w:rPr>
          <w:rFonts w:ascii="Arial" w:hAnsi="Arial" w:cs="Arial"/>
          <w:spacing w:val="-3"/>
        </w:rPr>
        <w:t xml:space="preserve"> </w:t>
      </w:r>
      <w:r w:rsidRPr="000D622B">
        <w:rPr>
          <w:rFonts w:ascii="Arial" w:hAnsi="Arial" w:cs="Arial"/>
        </w:rPr>
        <w:t>Adecco,</w:t>
      </w:r>
      <w:r w:rsidRPr="000D622B">
        <w:rPr>
          <w:rFonts w:ascii="Arial" w:hAnsi="Arial" w:cs="Arial"/>
          <w:spacing w:val="-2"/>
        </w:rPr>
        <w:t xml:space="preserve"> </w:t>
      </w:r>
      <w:r w:rsidRPr="000D622B">
        <w:rPr>
          <w:rFonts w:ascii="Arial" w:hAnsi="Arial" w:cs="Arial"/>
        </w:rPr>
        <w:t>2023b).</w:t>
      </w:r>
    </w:p>
    <w:p w14:paraId="2A8B222F" w14:textId="34BFD9AB" w:rsidR="008E03B9" w:rsidRPr="000D622B" w:rsidRDefault="00DF04D8" w:rsidP="006E5B70">
      <w:pPr>
        <w:pStyle w:val="Textoindependiente"/>
        <w:spacing w:before="119" w:line="300" w:lineRule="auto"/>
        <w:ind w:left="122" w:right="891"/>
        <w:jc w:val="both"/>
        <w:rPr>
          <w:rFonts w:ascii="Arial" w:hAnsi="Arial" w:cs="Arial"/>
        </w:rPr>
      </w:pPr>
      <w:r w:rsidRPr="000D622B">
        <w:rPr>
          <w:rFonts w:ascii="Arial" w:hAnsi="Arial" w:cs="Arial"/>
        </w:rPr>
        <w:t>El estudiantado con discapacidad enfrenta múltiples formas de acoso. La primera que los</w:t>
      </w:r>
      <w:r w:rsidRPr="000D622B">
        <w:rPr>
          <w:rFonts w:ascii="Arial" w:hAnsi="Arial" w:cs="Arial"/>
          <w:spacing w:val="1"/>
        </w:rPr>
        <w:t xml:space="preserve"> </w:t>
      </w:r>
      <w:r w:rsidRPr="000D622B">
        <w:rPr>
          <w:rFonts w:ascii="Arial" w:hAnsi="Arial" w:cs="Arial"/>
        </w:rPr>
        <w:t>propios estudiantes identifican son las agresiones físicas, seguido del aislamiento social que,</w:t>
      </w:r>
      <w:r w:rsidRPr="000D622B">
        <w:rPr>
          <w:rFonts w:ascii="Arial" w:hAnsi="Arial" w:cs="Arial"/>
          <w:spacing w:val="-56"/>
        </w:rPr>
        <w:t xml:space="preserve"> </w:t>
      </w:r>
      <w:r w:rsidRPr="000D622B">
        <w:rPr>
          <w:rFonts w:ascii="Arial" w:hAnsi="Arial" w:cs="Arial"/>
        </w:rPr>
        <w:t>a su vez consideran que tienen consecuencias más negativas que las agresiones físicas. Los</w:t>
      </w:r>
      <w:r w:rsidRPr="000D622B">
        <w:rPr>
          <w:rFonts w:ascii="Arial" w:hAnsi="Arial" w:cs="Arial"/>
          <w:spacing w:val="-56"/>
        </w:rPr>
        <w:t xml:space="preserve"> </w:t>
      </w:r>
      <w:r w:rsidRPr="000D622B">
        <w:rPr>
          <w:rFonts w:ascii="Arial" w:hAnsi="Arial" w:cs="Arial"/>
        </w:rPr>
        <w:t>principales</w:t>
      </w:r>
      <w:r w:rsidRPr="000D622B">
        <w:rPr>
          <w:rFonts w:ascii="Arial" w:hAnsi="Arial" w:cs="Arial"/>
          <w:spacing w:val="-2"/>
        </w:rPr>
        <w:t xml:space="preserve"> </w:t>
      </w:r>
      <w:r w:rsidRPr="000D622B">
        <w:rPr>
          <w:rFonts w:ascii="Arial" w:hAnsi="Arial" w:cs="Arial"/>
        </w:rPr>
        <w:t>factores</w:t>
      </w:r>
      <w:r w:rsidRPr="000D622B">
        <w:rPr>
          <w:rFonts w:ascii="Arial" w:hAnsi="Arial" w:cs="Arial"/>
          <w:spacing w:val="-3"/>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riesgo</w:t>
      </w:r>
      <w:r w:rsidRPr="000D622B">
        <w:rPr>
          <w:rFonts w:ascii="Arial" w:hAnsi="Arial" w:cs="Arial"/>
          <w:spacing w:val="-2"/>
        </w:rPr>
        <w:t xml:space="preserve"> </w:t>
      </w:r>
      <w:r w:rsidRPr="000D622B">
        <w:rPr>
          <w:rFonts w:ascii="Arial" w:hAnsi="Arial" w:cs="Arial"/>
        </w:rPr>
        <w:t>son</w:t>
      </w:r>
      <w:r w:rsidRPr="000D622B">
        <w:rPr>
          <w:rFonts w:ascii="Arial" w:hAnsi="Arial" w:cs="Arial"/>
          <w:spacing w:val="-1"/>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ausencia</w:t>
      </w:r>
      <w:r w:rsidRPr="000D622B">
        <w:rPr>
          <w:rFonts w:ascii="Arial" w:hAnsi="Arial" w:cs="Arial"/>
          <w:spacing w:val="-5"/>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estrategias</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habilidades</w:t>
      </w:r>
      <w:r w:rsidRPr="000D622B">
        <w:rPr>
          <w:rFonts w:ascii="Arial" w:hAnsi="Arial" w:cs="Arial"/>
          <w:spacing w:val="-2"/>
        </w:rPr>
        <w:t xml:space="preserve"> </w:t>
      </w:r>
      <w:r w:rsidRPr="000D622B">
        <w:rPr>
          <w:rFonts w:ascii="Arial" w:hAnsi="Arial" w:cs="Arial"/>
        </w:rPr>
        <w:t>necesarias</w:t>
      </w:r>
      <w:r w:rsidRPr="000D622B">
        <w:rPr>
          <w:rFonts w:ascii="Arial" w:hAnsi="Arial" w:cs="Arial"/>
          <w:spacing w:val="-2"/>
        </w:rPr>
        <w:t xml:space="preserve"> </w:t>
      </w:r>
      <w:r w:rsidRPr="000D622B">
        <w:rPr>
          <w:rFonts w:ascii="Arial" w:hAnsi="Arial" w:cs="Arial"/>
        </w:rPr>
        <w:t>para</w:t>
      </w:r>
      <w:r w:rsidR="006E5B70" w:rsidRPr="000D622B">
        <w:rPr>
          <w:rFonts w:ascii="Arial" w:hAnsi="Arial" w:cs="Arial"/>
        </w:rPr>
        <w:t xml:space="preserve"> </w:t>
      </w:r>
      <w:r w:rsidRPr="000D622B">
        <w:rPr>
          <w:rFonts w:ascii="Arial" w:hAnsi="Arial" w:cs="Arial"/>
        </w:rPr>
        <w:t>enfrentarse a estas situaciones de manera eficaz y dificultad para comunicar los hechos</w:t>
      </w:r>
      <w:r w:rsidRPr="000D622B">
        <w:rPr>
          <w:rFonts w:ascii="Arial" w:hAnsi="Arial" w:cs="Arial"/>
          <w:spacing w:val="1"/>
        </w:rPr>
        <w:t xml:space="preserve"> </w:t>
      </w:r>
      <w:r w:rsidRPr="000D622B">
        <w:rPr>
          <w:rFonts w:ascii="Arial" w:hAnsi="Arial" w:cs="Arial"/>
        </w:rPr>
        <w:t>sucedidos a una figura de autoridad. El alumnado cree que la causa principal es ser diferente</w:t>
      </w:r>
      <w:r w:rsidRPr="000D622B">
        <w:rPr>
          <w:rFonts w:ascii="Arial" w:hAnsi="Arial" w:cs="Arial"/>
          <w:spacing w:val="-56"/>
        </w:rPr>
        <w:t xml:space="preserve"> </w:t>
      </w:r>
      <w:r w:rsidRPr="000D622B">
        <w:rPr>
          <w:rFonts w:ascii="Arial" w:hAnsi="Arial" w:cs="Arial"/>
        </w:rPr>
        <w:t>al resto de estudiantes en el aula. El acoso se da en zonas no vigiladas del colegio o en</w:t>
      </w:r>
      <w:r w:rsidRPr="000D622B">
        <w:rPr>
          <w:rFonts w:ascii="Arial" w:hAnsi="Arial" w:cs="Arial"/>
          <w:spacing w:val="1"/>
        </w:rPr>
        <w:t xml:space="preserve"> </w:t>
      </w:r>
      <w:r w:rsidRPr="000D622B">
        <w:rPr>
          <w:rFonts w:ascii="Arial" w:hAnsi="Arial" w:cs="Arial"/>
        </w:rPr>
        <w:t>momentos donde el docente no estaba presente. Esto hace que los y las estudiantes</w:t>
      </w:r>
      <w:r w:rsidRPr="000D622B">
        <w:rPr>
          <w:rFonts w:ascii="Arial" w:hAnsi="Arial" w:cs="Arial"/>
          <w:spacing w:val="1"/>
        </w:rPr>
        <w:t xml:space="preserve"> </w:t>
      </w:r>
      <w:r w:rsidRPr="000D622B">
        <w:rPr>
          <w:rFonts w:ascii="Arial" w:hAnsi="Arial" w:cs="Arial"/>
        </w:rPr>
        <w:t>rechacen la escuela y se enfrenten a problemas comportamentales y emocionales. Así,</w:t>
      </w:r>
      <w:r w:rsidRPr="000D622B">
        <w:rPr>
          <w:rFonts w:ascii="Arial" w:hAnsi="Arial" w:cs="Arial"/>
          <w:spacing w:val="1"/>
        </w:rPr>
        <w:t xml:space="preserve"> </w:t>
      </w:r>
      <w:r w:rsidRPr="000D622B">
        <w:rPr>
          <w:rFonts w:ascii="Arial" w:hAnsi="Arial" w:cs="Arial"/>
        </w:rPr>
        <w:t>reaccionan con más violencia, no pueden expresarlo, ni identificarlo y finalmente, los</w:t>
      </w:r>
      <w:r w:rsidRPr="000D622B">
        <w:rPr>
          <w:rFonts w:ascii="Arial" w:hAnsi="Arial" w:cs="Arial"/>
          <w:spacing w:val="1"/>
        </w:rPr>
        <w:t xml:space="preserve"> </w:t>
      </w:r>
      <w:r w:rsidRPr="000D622B">
        <w:rPr>
          <w:rFonts w:ascii="Arial" w:hAnsi="Arial" w:cs="Arial"/>
        </w:rPr>
        <w:t>docentes no creen sus testimonios o, cuando han intervenido, el acoso ha continuado, lo que</w:t>
      </w:r>
      <w:r w:rsidRPr="000D622B">
        <w:rPr>
          <w:rFonts w:ascii="Arial" w:hAnsi="Arial" w:cs="Arial"/>
          <w:spacing w:val="-56"/>
        </w:rPr>
        <w:t xml:space="preserve"> </w:t>
      </w:r>
      <w:r w:rsidRPr="000D622B">
        <w:rPr>
          <w:rFonts w:ascii="Arial" w:hAnsi="Arial" w:cs="Arial"/>
        </w:rPr>
        <w:t>ha hecho que el estudiantado desconfíe. Sin embargo, cuando se establecen relaciones de</w:t>
      </w:r>
      <w:r w:rsidRPr="000D622B">
        <w:rPr>
          <w:rFonts w:ascii="Arial" w:hAnsi="Arial" w:cs="Arial"/>
          <w:spacing w:val="1"/>
        </w:rPr>
        <w:t xml:space="preserve"> </w:t>
      </w:r>
      <w:r w:rsidRPr="000D622B">
        <w:rPr>
          <w:rFonts w:ascii="Arial" w:hAnsi="Arial" w:cs="Arial"/>
        </w:rPr>
        <w:t>confianza y proximidad los apoyos suelen ser efectivos. Los compañeros no suelen intervenir</w:t>
      </w:r>
      <w:r w:rsidRPr="000D622B">
        <w:rPr>
          <w:rFonts w:ascii="Arial" w:hAnsi="Arial" w:cs="Arial"/>
          <w:spacing w:val="-56"/>
        </w:rPr>
        <w:t xml:space="preserve"> </w:t>
      </w:r>
      <w:r w:rsidRPr="000D622B">
        <w:rPr>
          <w:rFonts w:ascii="Arial" w:hAnsi="Arial" w:cs="Arial"/>
        </w:rPr>
        <w:t>probablemente por miedo. La solución presentada ante estas situaciones es el cambio de</w:t>
      </w:r>
      <w:r w:rsidRPr="000D622B">
        <w:rPr>
          <w:rFonts w:ascii="Arial" w:hAnsi="Arial" w:cs="Arial"/>
          <w:spacing w:val="1"/>
        </w:rPr>
        <w:t xml:space="preserve"> </w:t>
      </w:r>
      <w:r w:rsidRPr="000D622B">
        <w:rPr>
          <w:rFonts w:ascii="Arial" w:hAnsi="Arial" w:cs="Arial"/>
        </w:rPr>
        <w:t>clase e incluso modalidad del estudiantado con discapacidad de educación ordinaria a</w:t>
      </w:r>
      <w:r w:rsidRPr="000D622B">
        <w:rPr>
          <w:rFonts w:ascii="Arial" w:hAnsi="Arial" w:cs="Arial"/>
          <w:spacing w:val="1"/>
        </w:rPr>
        <w:t xml:space="preserve"> </w:t>
      </w:r>
      <w:r w:rsidRPr="000D622B">
        <w:rPr>
          <w:rFonts w:ascii="Arial" w:hAnsi="Arial" w:cs="Arial"/>
        </w:rPr>
        <w:t>educación</w:t>
      </w:r>
      <w:r w:rsidRPr="000D622B">
        <w:rPr>
          <w:rFonts w:ascii="Arial" w:hAnsi="Arial" w:cs="Arial"/>
          <w:spacing w:val="-2"/>
        </w:rPr>
        <w:t xml:space="preserve"> </w:t>
      </w:r>
      <w:r w:rsidRPr="000D622B">
        <w:rPr>
          <w:rFonts w:ascii="Arial" w:hAnsi="Arial" w:cs="Arial"/>
        </w:rPr>
        <w:t>especial (Castro-Alvarez</w:t>
      </w:r>
      <w:r w:rsidRPr="000D622B">
        <w:rPr>
          <w:rFonts w:ascii="Arial" w:hAnsi="Arial" w:cs="Arial"/>
          <w:spacing w:val="-2"/>
        </w:rPr>
        <w:t xml:space="preserve"> </w:t>
      </w:r>
      <w:r w:rsidRPr="000D622B">
        <w:rPr>
          <w:rFonts w:ascii="Arial" w:hAnsi="Arial" w:cs="Arial"/>
        </w:rPr>
        <w:t>et</w:t>
      </w:r>
      <w:r w:rsidRPr="000D622B">
        <w:rPr>
          <w:rFonts w:ascii="Arial" w:hAnsi="Arial" w:cs="Arial"/>
          <w:spacing w:val="-2"/>
        </w:rPr>
        <w:t xml:space="preserve"> </w:t>
      </w:r>
      <w:r w:rsidRPr="000D622B">
        <w:rPr>
          <w:rFonts w:ascii="Arial" w:hAnsi="Arial" w:cs="Arial"/>
        </w:rPr>
        <w:t>al.,</w:t>
      </w:r>
      <w:r w:rsidRPr="000D622B">
        <w:rPr>
          <w:rFonts w:ascii="Arial" w:hAnsi="Arial" w:cs="Arial"/>
          <w:spacing w:val="-2"/>
        </w:rPr>
        <w:t xml:space="preserve"> </w:t>
      </w:r>
      <w:r w:rsidRPr="000D622B">
        <w:rPr>
          <w:rFonts w:ascii="Arial" w:hAnsi="Arial" w:cs="Arial"/>
        </w:rPr>
        <w:t>2023).</w:t>
      </w:r>
    </w:p>
    <w:p w14:paraId="36AB3852" w14:textId="77777777" w:rsidR="008E03B9" w:rsidRPr="000D622B" w:rsidRDefault="00DF04D8" w:rsidP="00684789">
      <w:pPr>
        <w:pStyle w:val="Textoindependiente"/>
        <w:spacing w:before="120" w:line="300" w:lineRule="auto"/>
        <w:ind w:left="122" w:right="878"/>
        <w:jc w:val="both"/>
        <w:rPr>
          <w:rFonts w:ascii="Arial" w:hAnsi="Arial" w:cs="Arial"/>
        </w:rPr>
      </w:pPr>
      <w:r w:rsidRPr="000D622B">
        <w:rPr>
          <w:rFonts w:ascii="Arial" w:hAnsi="Arial" w:cs="Arial"/>
        </w:rPr>
        <w:t>Los profesionales del ámbito de la educación y los docentes tienen desconocimiento sobre la</w:t>
      </w:r>
      <w:r w:rsidRPr="000D622B">
        <w:rPr>
          <w:rFonts w:ascii="Arial" w:hAnsi="Arial" w:cs="Arial"/>
          <w:spacing w:val="-56"/>
        </w:rPr>
        <w:t xml:space="preserve"> </w:t>
      </w:r>
      <w:r w:rsidRPr="000D622B">
        <w:rPr>
          <w:rFonts w:ascii="Arial" w:hAnsi="Arial" w:cs="Arial"/>
        </w:rPr>
        <w:t>sordoceguera que se transforma en barreras. Por otro lado, no se suelen adaptar los</w:t>
      </w:r>
      <w:r w:rsidRPr="000D622B">
        <w:rPr>
          <w:rFonts w:ascii="Arial" w:hAnsi="Arial" w:cs="Arial"/>
          <w:spacing w:val="1"/>
        </w:rPr>
        <w:t xml:space="preserve"> </w:t>
      </w:r>
      <w:r w:rsidRPr="000D622B">
        <w:rPr>
          <w:rFonts w:ascii="Arial" w:hAnsi="Arial" w:cs="Arial"/>
        </w:rPr>
        <w:t>programas educativos a no ser que se den en condiciones excepcionales equipos o unidades</w:t>
      </w:r>
      <w:r w:rsidRPr="000D622B">
        <w:rPr>
          <w:rFonts w:ascii="Arial" w:hAnsi="Arial" w:cs="Arial"/>
          <w:spacing w:val="-56"/>
        </w:rPr>
        <w:t xml:space="preserve"> </w:t>
      </w:r>
      <w:r w:rsidRPr="000D622B">
        <w:rPr>
          <w:rFonts w:ascii="Arial" w:hAnsi="Arial" w:cs="Arial"/>
        </w:rPr>
        <w:t>específicas. La juventud con sordoceguera está desarrollando una estrategia formativa</w:t>
      </w:r>
      <w:r w:rsidRPr="000D622B">
        <w:rPr>
          <w:rFonts w:ascii="Arial" w:hAnsi="Arial" w:cs="Arial"/>
          <w:spacing w:val="1"/>
        </w:rPr>
        <w:t xml:space="preserve"> </w:t>
      </w:r>
      <w:r w:rsidRPr="000D622B">
        <w:rPr>
          <w:rFonts w:ascii="Arial" w:hAnsi="Arial" w:cs="Arial"/>
        </w:rPr>
        <w:t>encaminada a obtener el mayor nivel de formación posible (Bascones Serrano y Martínez</w:t>
      </w:r>
      <w:r w:rsidRPr="000D622B">
        <w:rPr>
          <w:rFonts w:ascii="Arial" w:hAnsi="Arial" w:cs="Arial"/>
          <w:spacing w:val="1"/>
        </w:rPr>
        <w:t xml:space="preserve"> </w:t>
      </w:r>
      <w:r w:rsidRPr="000D622B">
        <w:rPr>
          <w:rFonts w:ascii="Arial" w:hAnsi="Arial" w:cs="Arial"/>
        </w:rPr>
        <w:t>Madrigal,</w:t>
      </w:r>
      <w:r w:rsidRPr="000D622B">
        <w:rPr>
          <w:rFonts w:ascii="Arial" w:hAnsi="Arial" w:cs="Arial"/>
          <w:spacing w:val="-2"/>
        </w:rPr>
        <w:t xml:space="preserve"> </w:t>
      </w:r>
      <w:r w:rsidRPr="000D622B">
        <w:rPr>
          <w:rFonts w:ascii="Arial" w:hAnsi="Arial" w:cs="Arial"/>
        </w:rPr>
        <w:t>2023).</w:t>
      </w:r>
    </w:p>
    <w:p w14:paraId="619C740F" w14:textId="77777777" w:rsidR="008E03B9" w:rsidRPr="000D622B" w:rsidRDefault="00DF04D8" w:rsidP="00684789">
      <w:pPr>
        <w:pStyle w:val="Textoindependiente"/>
        <w:spacing w:before="121" w:line="300" w:lineRule="auto"/>
        <w:ind w:left="122" w:right="821"/>
        <w:jc w:val="both"/>
        <w:rPr>
          <w:rFonts w:ascii="Arial" w:hAnsi="Arial" w:cs="Arial"/>
        </w:rPr>
      </w:pPr>
      <w:r w:rsidRPr="000D622B">
        <w:rPr>
          <w:rFonts w:ascii="Arial" w:hAnsi="Arial" w:cs="Arial"/>
        </w:rPr>
        <w:t>Se necesita una mayor coordinación y difusión de la investigación sobre educación inclusiva a</w:t>
      </w:r>
      <w:r w:rsidRPr="000D622B">
        <w:rPr>
          <w:rFonts w:ascii="Arial" w:hAnsi="Arial" w:cs="Arial"/>
          <w:spacing w:val="-56"/>
        </w:rPr>
        <w:t xml:space="preserve"> </w:t>
      </w:r>
      <w:r w:rsidRPr="000D622B">
        <w:rPr>
          <w:rFonts w:ascii="Arial" w:hAnsi="Arial" w:cs="Arial"/>
        </w:rPr>
        <w:t>nivel estatal y un mayor compromiso de los equipos que llevan a cabo estas investigaciones</w:t>
      </w:r>
      <w:r w:rsidRPr="000D622B">
        <w:rPr>
          <w:rFonts w:ascii="Arial" w:hAnsi="Arial" w:cs="Arial"/>
          <w:spacing w:val="1"/>
        </w:rPr>
        <w:t xml:space="preserve"> </w:t>
      </w:r>
      <w:r w:rsidRPr="000D622B">
        <w:rPr>
          <w:rFonts w:ascii="Arial" w:hAnsi="Arial" w:cs="Arial"/>
        </w:rPr>
        <w:t>con los centros de su territorio. Se concluye que existe suficiente información para orientar las</w:t>
      </w:r>
      <w:r w:rsidRPr="000D622B">
        <w:rPr>
          <w:rFonts w:ascii="Arial" w:hAnsi="Arial" w:cs="Arial"/>
          <w:spacing w:val="-56"/>
        </w:rPr>
        <w:t xml:space="preserve"> </w:t>
      </w:r>
      <w:r w:rsidRPr="000D622B">
        <w:rPr>
          <w:rFonts w:ascii="Arial" w:hAnsi="Arial" w:cs="Arial"/>
        </w:rPr>
        <w:t>políticas educativas para avanzar en el derecho a la educación inclusiva. Es necesario que</w:t>
      </w:r>
      <w:r w:rsidRPr="000D622B">
        <w:rPr>
          <w:rFonts w:ascii="Arial" w:hAnsi="Arial" w:cs="Arial"/>
          <w:spacing w:val="1"/>
        </w:rPr>
        <w:t xml:space="preserve"> </w:t>
      </w:r>
      <w:r w:rsidRPr="000D622B">
        <w:rPr>
          <w:rFonts w:ascii="Arial" w:hAnsi="Arial" w:cs="Arial"/>
        </w:rPr>
        <w:t>este</w:t>
      </w:r>
      <w:r w:rsidRPr="000D622B">
        <w:rPr>
          <w:rFonts w:ascii="Arial" w:hAnsi="Arial" w:cs="Arial"/>
          <w:spacing w:val="-2"/>
        </w:rPr>
        <w:t xml:space="preserve"> </w:t>
      </w:r>
      <w:r w:rsidRPr="000D622B">
        <w:rPr>
          <w:rFonts w:ascii="Arial" w:hAnsi="Arial" w:cs="Arial"/>
        </w:rPr>
        <w:t>conocimiento</w:t>
      </w:r>
      <w:r w:rsidRPr="000D622B">
        <w:rPr>
          <w:rFonts w:ascii="Arial" w:hAnsi="Arial" w:cs="Arial"/>
          <w:spacing w:val="-1"/>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traslade a</w:t>
      </w:r>
      <w:r w:rsidRPr="000D622B">
        <w:rPr>
          <w:rFonts w:ascii="Arial" w:hAnsi="Arial" w:cs="Arial"/>
          <w:spacing w:val="-3"/>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opinión</w:t>
      </w:r>
      <w:r w:rsidRPr="000D622B">
        <w:rPr>
          <w:rFonts w:ascii="Arial" w:hAnsi="Arial" w:cs="Arial"/>
          <w:spacing w:val="-1"/>
        </w:rPr>
        <w:t xml:space="preserve"> </w:t>
      </w:r>
      <w:r w:rsidRPr="000D622B">
        <w:rPr>
          <w:rFonts w:ascii="Arial" w:hAnsi="Arial" w:cs="Arial"/>
        </w:rPr>
        <w:t>pública</w:t>
      </w:r>
      <w:r w:rsidRPr="000D622B">
        <w:rPr>
          <w:rFonts w:ascii="Arial" w:hAnsi="Arial" w:cs="Arial"/>
          <w:spacing w:val="-1"/>
        </w:rPr>
        <w:t xml:space="preserve"> </w:t>
      </w:r>
      <w:r w:rsidRPr="000D622B">
        <w:rPr>
          <w:rFonts w:ascii="Arial" w:hAnsi="Arial" w:cs="Arial"/>
        </w:rPr>
        <w:t>(Márquez</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Sánchez,</w:t>
      </w:r>
      <w:r w:rsidRPr="000D622B">
        <w:rPr>
          <w:rFonts w:ascii="Arial" w:hAnsi="Arial" w:cs="Arial"/>
          <w:spacing w:val="-2"/>
        </w:rPr>
        <w:t xml:space="preserve"> </w:t>
      </w:r>
      <w:r w:rsidRPr="000D622B">
        <w:rPr>
          <w:rFonts w:ascii="Arial" w:hAnsi="Arial" w:cs="Arial"/>
        </w:rPr>
        <w:t>2023).</w:t>
      </w:r>
    </w:p>
    <w:p w14:paraId="4A1D4E39" w14:textId="77777777" w:rsidR="008E03B9" w:rsidRPr="000D622B" w:rsidRDefault="00DF04D8" w:rsidP="00684789">
      <w:pPr>
        <w:pStyle w:val="Textoindependiente"/>
        <w:spacing w:before="121" w:line="300" w:lineRule="auto"/>
        <w:ind w:left="122" w:right="821"/>
        <w:jc w:val="both"/>
        <w:rPr>
          <w:rFonts w:ascii="Arial" w:hAnsi="Arial" w:cs="Arial"/>
        </w:rPr>
      </w:pPr>
      <w:r w:rsidRPr="000D622B">
        <w:rPr>
          <w:rFonts w:ascii="Arial" w:hAnsi="Arial" w:cs="Arial"/>
        </w:rPr>
        <w:t>Las familias del estudiantado con discapacidad consideran que las escuelas son más</w:t>
      </w:r>
      <w:r w:rsidRPr="000D622B">
        <w:rPr>
          <w:rFonts w:ascii="Arial" w:hAnsi="Arial" w:cs="Arial"/>
          <w:spacing w:val="1"/>
        </w:rPr>
        <w:t xml:space="preserve"> </w:t>
      </w:r>
      <w:r w:rsidRPr="000D622B">
        <w:rPr>
          <w:rFonts w:ascii="Arial" w:hAnsi="Arial" w:cs="Arial"/>
        </w:rPr>
        <w:t>inclusivas, en contraposición con el profesorado que percibe que las escuelas en las que</w:t>
      </w:r>
      <w:r w:rsidRPr="000D622B">
        <w:rPr>
          <w:rFonts w:ascii="Arial" w:hAnsi="Arial" w:cs="Arial"/>
          <w:spacing w:val="1"/>
        </w:rPr>
        <w:t xml:space="preserve"> </w:t>
      </w:r>
      <w:r w:rsidRPr="000D622B">
        <w:rPr>
          <w:rFonts w:ascii="Arial" w:hAnsi="Arial" w:cs="Arial"/>
        </w:rPr>
        <w:t>desempeñan su práctica profesional como menos inclusiva. A su vez, el profesorado percibe</w:t>
      </w:r>
      <w:r w:rsidRPr="000D622B">
        <w:rPr>
          <w:rFonts w:ascii="Arial" w:hAnsi="Arial" w:cs="Arial"/>
          <w:spacing w:val="1"/>
        </w:rPr>
        <w:t xml:space="preserve"> </w:t>
      </w:r>
      <w:r w:rsidRPr="000D622B">
        <w:rPr>
          <w:rFonts w:ascii="Arial" w:hAnsi="Arial" w:cs="Arial"/>
        </w:rPr>
        <w:t>más barreras para la inclusión que las familias, Las familias del estudiantado que asiste a</w:t>
      </w:r>
      <w:r w:rsidRPr="000D622B">
        <w:rPr>
          <w:rFonts w:ascii="Arial" w:hAnsi="Arial" w:cs="Arial"/>
          <w:spacing w:val="1"/>
        </w:rPr>
        <w:t xml:space="preserve"> </w:t>
      </w:r>
      <w:r w:rsidRPr="000D622B">
        <w:rPr>
          <w:rFonts w:ascii="Arial" w:hAnsi="Arial" w:cs="Arial"/>
        </w:rPr>
        <w:t>educación inclusiva aceptan mayoritariamente la educación inclusiva para el estudiantado con</w:t>
      </w:r>
      <w:r w:rsidRPr="000D622B">
        <w:rPr>
          <w:rFonts w:ascii="Arial" w:hAnsi="Arial" w:cs="Arial"/>
          <w:spacing w:val="-56"/>
        </w:rPr>
        <w:t xml:space="preserve"> </w:t>
      </w:r>
      <w:r w:rsidRPr="000D622B">
        <w:rPr>
          <w:rFonts w:ascii="Arial" w:hAnsi="Arial" w:cs="Arial"/>
        </w:rPr>
        <w:t>discapacidad. Las familias y el profesorado consideran que la cultura institucional de los</w:t>
      </w:r>
      <w:r w:rsidRPr="000D622B">
        <w:rPr>
          <w:rFonts w:ascii="Arial" w:hAnsi="Arial" w:cs="Arial"/>
          <w:spacing w:val="1"/>
        </w:rPr>
        <w:t xml:space="preserve"> </w:t>
      </w:r>
      <w:r w:rsidRPr="000D622B">
        <w:rPr>
          <w:rFonts w:ascii="Arial" w:hAnsi="Arial" w:cs="Arial"/>
        </w:rPr>
        <w:t>centros</w:t>
      </w:r>
      <w:r w:rsidRPr="000D622B">
        <w:rPr>
          <w:rFonts w:ascii="Arial" w:hAnsi="Arial" w:cs="Arial"/>
          <w:spacing w:val="-2"/>
        </w:rPr>
        <w:t xml:space="preserve"> </w:t>
      </w:r>
      <w:r w:rsidRPr="000D622B">
        <w:rPr>
          <w:rFonts w:ascii="Arial" w:hAnsi="Arial" w:cs="Arial"/>
        </w:rPr>
        <w:t>es</w:t>
      </w:r>
      <w:r w:rsidRPr="000D622B">
        <w:rPr>
          <w:rFonts w:ascii="Arial" w:hAnsi="Arial" w:cs="Arial"/>
          <w:spacing w:val="-1"/>
        </w:rPr>
        <w:t xml:space="preserve"> </w:t>
      </w:r>
      <w:r w:rsidRPr="000D622B">
        <w:rPr>
          <w:rFonts w:ascii="Arial" w:hAnsi="Arial" w:cs="Arial"/>
        </w:rPr>
        <w:t>poco</w:t>
      </w:r>
      <w:r w:rsidRPr="000D622B">
        <w:rPr>
          <w:rFonts w:ascii="Arial" w:hAnsi="Arial" w:cs="Arial"/>
          <w:spacing w:val="-1"/>
        </w:rPr>
        <w:t xml:space="preserve"> </w:t>
      </w:r>
      <w:r w:rsidRPr="000D622B">
        <w:rPr>
          <w:rFonts w:ascii="Arial" w:hAnsi="Arial" w:cs="Arial"/>
        </w:rPr>
        <w:t>favorable</w:t>
      </w:r>
      <w:r w:rsidRPr="000D622B">
        <w:rPr>
          <w:rFonts w:ascii="Arial" w:hAnsi="Arial" w:cs="Arial"/>
          <w:spacing w:val="-4"/>
        </w:rPr>
        <w:t xml:space="preserve"> </w:t>
      </w:r>
      <w:r w:rsidRPr="000D622B">
        <w:rPr>
          <w:rFonts w:ascii="Arial" w:hAnsi="Arial" w:cs="Arial"/>
        </w:rPr>
        <w:t>hacia</w:t>
      </w:r>
      <w:r w:rsidRPr="000D622B">
        <w:rPr>
          <w:rFonts w:ascii="Arial" w:hAnsi="Arial" w:cs="Arial"/>
          <w:spacing w:val="-4"/>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inclusión</w:t>
      </w:r>
      <w:r w:rsidRPr="000D622B">
        <w:rPr>
          <w:rFonts w:ascii="Arial" w:hAnsi="Arial" w:cs="Arial"/>
          <w:spacing w:val="-1"/>
        </w:rPr>
        <w:t xml:space="preserve"> </w:t>
      </w:r>
      <w:r w:rsidRPr="000D622B">
        <w:rPr>
          <w:rFonts w:ascii="Arial" w:hAnsi="Arial" w:cs="Arial"/>
        </w:rPr>
        <w:t>(Rodriguez</w:t>
      </w:r>
      <w:r w:rsidRPr="000D622B">
        <w:rPr>
          <w:rFonts w:ascii="Arial" w:hAnsi="Arial" w:cs="Arial"/>
          <w:spacing w:val="-1"/>
        </w:rPr>
        <w:t xml:space="preserve"> </w:t>
      </w:r>
      <w:r w:rsidRPr="000D622B">
        <w:rPr>
          <w:rFonts w:ascii="Arial" w:hAnsi="Arial" w:cs="Arial"/>
        </w:rPr>
        <w:t>Grudiño</w:t>
      </w:r>
      <w:r w:rsidRPr="000D622B">
        <w:rPr>
          <w:rFonts w:ascii="Arial" w:hAnsi="Arial" w:cs="Arial"/>
          <w:spacing w:val="-2"/>
        </w:rPr>
        <w:t xml:space="preserve"> </w:t>
      </w:r>
      <w:r w:rsidRPr="000D622B">
        <w:rPr>
          <w:rFonts w:ascii="Arial" w:hAnsi="Arial" w:cs="Arial"/>
        </w:rPr>
        <w:t>et</w:t>
      </w:r>
      <w:r w:rsidRPr="000D622B">
        <w:rPr>
          <w:rFonts w:ascii="Arial" w:hAnsi="Arial" w:cs="Arial"/>
          <w:spacing w:val="-2"/>
        </w:rPr>
        <w:t xml:space="preserve"> </w:t>
      </w:r>
      <w:r w:rsidRPr="000D622B">
        <w:rPr>
          <w:rFonts w:ascii="Arial" w:hAnsi="Arial" w:cs="Arial"/>
        </w:rPr>
        <w:t>al.,</w:t>
      </w:r>
      <w:r w:rsidRPr="000D622B">
        <w:rPr>
          <w:rFonts w:ascii="Arial" w:hAnsi="Arial" w:cs="Arial"/>
          <w:spacing w:val="-2"/>
        </w:rPr>
        <w:t xml:space="preserve"> </w:t>
      </w:r>
      <w:r w:rsidRPr="000D622B">
        <w:rPr>
          <w:rFonts w:ascii="Arial" w:hAnsi="Arial" w:cs="Arial"/>
        </w:rPr>
        <w:t>2023).</w:t>
      </w:r>
    </w:p>
    <w:p w14:paraId="7E1A3F80" w14:textId="48E499E8" w:rsidR="008E03B9" w:rsidRPr="000D622B" w:rsidRDefault="00DF04D8" w:rsidP="006E5B70">
      <w:pPr>
        <w:pStyle w:val="Textoindependiente"/>
        <w:spacing w:before="119" w:line="300" w:lineRule="auto"/>
        <w:ind w:left="122" w:right="891"/>
        <w:jc w:val="both"/>
        <w:rPr>
          <w:rFonts w:ascii="Arial" w:hAnsi="Arial" w:cs="Arial"/>
        </w:rPr>
      </w:pPr>
      <w:r w:rsidRPr="000D622B">
        <w:rPr>
          <w:rFonts w:ascii="Arial" w:hAnsi="Arial" w:cs="Arial"/>
        </w:rPr>
        <w:t>En el último Informe Universia sobre discapacidad y universidad se sigue mostrando la</w:t>
      </w:r>
      <w:r w:rsidRPr="000D622B">
        <w:rPr>
          <w:rFonts w:ascii="Arial" w:hAnsi="Arial" w:cs="Arial"/>
          <w:spacing w:val="1"/>
        </w:rPr>
        <w:t xml:space="preserve"> </w:t>
      </w:r>
      <w:r w:rsidRPr="000D622B">
        <w:rPr>
          <w:rFonts w:ascii="Arial" w:hAnsi="Arial" w:cs="Arial"/>
        </w:rPr>
        <w:t>tendencia de la infrarrepresentación del estudiantado con discapacidad frente al total del</w:t>
      </w:r>
      <w:r w:rsidRPr="000D622B">
        <w:rPr>
          <w:rFonts w:ascii="Arial" w:hAnsi="Arial" w:cs="Arial"/>
          <w:spacing w:val="1"/>
        </w:rPr>
        <w:t xml:space="preserve"> </w:t>
      </w:r>
      <w:r w:rsidRPr="000D622B">
        <w:rPr>
          <w:rFonts w:ascii="Arial" w:hAnsi="Arial" w:cs="Arial"/>
        </w:rPr>
        <w:t>estudiantado: solo un 1,6% de los estudiantes en las universidades españolas tiene</w:t>
      </w:r>
      <w:r w:rsidRPr="000D622B">
        <w:rPr>
          <w:rFonts w:ascii="Arial" w:hAnsi="Arial" w:cs="Arial"/>
          <w:spacing w:val="1"/>
        </w:rPr>
        <w:t xml:space="preserve"> </w:t>
      </w:r>
      <w:r w:rsidRPr="000D622B">
        <w:rPr>
          <w:rFonts w:ascii="Arial" w:hAnsi="Arial" w:cs="Arial"/>
        </w:rPr>
        <w:t>discapacidad. De estos, el 79% se encuentran cursando estudios de grado, mientras que en</w:t>
      </w:r>
      <w:r w:rsidRPr="000D622B">
        <w:rPr>
          <w:rFonts w:ascii="Arial" w:hAnsi="Arial" w:cs="Arial"/>
          <w:spacing w:val="1"/>
        </w:rPr>
        <w:t xml:space="preserve"> </w:t>
      </w:r>
      <w:r w:rsidRPr="000D622B">
        <w:rPr>
          <w:rFonts w:ascii="Arial" w:hAnsi="Arial" w:cs="Arial"/>
        </w:rPr>
        <w:t>máster y posgrado solo el 8,7%. En su mayoría, el estudiantado con discapacidad opta por la</w:t>
      </w:r>
      <w:r w:rsidRPr="000D622B">
        <w:rPr>
          <w:rFonts w:ascii="Arial" w:hAnsi="Arial" w:cs="Arial"/>
          <w:spacing w:val="-56"/>
        </w:rPr>
        <w:t xml:space="preserve"> </w:t>
      </w:r>
      <w:r w:rsidRPr="000D622B">
        <w:rPr>
          <w:rFonts w:ascii="Arial" w:hAnsi="Arial" w:cs="Arial"/>
        </w:rPr>
        <w:t>modalidad a distancia (48,1%). La discapacidad física y orgánica es la más común, seguida</w:t>
      </w:r>
      <w:r w:rsidRPr="000D622B">
        <w:rPr>
          <w:rFonts w:ascii="Arial" w:hAnsi="Arial" w:cs="Arial"/>
          <w:spacing w:val="1"/>
        </w:rPr>
        <w:t xml:space="preserve"> </w:t>
      </w:r>
      <w:r w:rsidRPr="000D622B">
        <w:rPr>
          <w:rFonts w:ascii="Arial" w:hAnsi="Arial" w:cs="Arial"/>
        </w:rPr>
        <w:t>de la discapacidad intelectual y/o del desarrollo (13,3%). No obstante, se informa de una falta</w:t>
      </w:r>
      <w:r w:rsidRPr="000D622B">
        <w:rPr>
          <w:rFonts w:ascii="Arial" w:hAnsi="Arial" w:cs="Arial"/>
          <w:spacing w:val="-56"/>
        </w:rPr>
        <w:t xml:space="preserve"> </w:t>
      </w:r>
      <w:r w:rsidRPr="000D622B">
        <w:rPr>
          <w:rFonts w:ascii="Arial" w:hAnsi="Arial" w:cs="Arial"/>
        </w:rPr>
        <w:t>de información sobre el tipo de discapacidad en la mayoría de los casos, lo que indica una</w:t>
      </w:r>
      <w:r w:rsidRPr="000D622B">
        <w:rPr>
          <w:rFonts w:ascii="Arial" w:hAnsi="Arial" w:cs="Arial"/>
          <w:spacing w:val="1"/>
        </w:rPr>
        <w:t xml:space="preserve"> </w:t>
      </w:r>
      <w:r w:rsidRPr="000D622B">
        <w:rPr>
          <w:rFonts w:ascii="Arial" w:hAnsi="Arial" w:cs="Arial"/>
        </w:rPr>
        <w:t>necesidad de mejorar la recopilación de datos y seguimiento en la situación de estos</w:t>
      </w:r>
      <w:r w:rsidRPr="000D622B">
        <w:rPr>
          <w:rFonts w:ascii="Arial" w:hAnsi="Arial" w:cs="Arial"/>
          <w:spacing w:val="1"/>
        </w:rPr>
        <w:t xml:space="preserve"> </w:t>
      </w:r>
      <w:r w:rsidRPr="000D622B">
        <w:rPr>
          <w:rFonts w:ascii="Arial" w:hAnsi="Arial" w:cs="Arial"/>
        </w:rPr>
        <w:t>estudiantes. En las universidades privadas se da una mayor proporción de estudiantado 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psicosocial</w:t>
      </w:r>
      <w:r w:rsidRPr="000D622B">
        <w:rPr>
          <w:rFonts w:ascii="Arial" w:hAnsi="Arial" w:cs="Arial"/>
          <w:spacing w:val="-3"/>
        </w:rPr>
        <w:t xml:space="preserve"> </w:t>
      </w:r>
      <w:r w:rsidRPr="000D622B">
        <w:rPr>
          <w:rFonts w:ascii="Arial" w:hAnsi="Arial" w:cs="Arial"/>
        </w:rPr>
        <w:t>y/o</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salud</w:t>
      </w:r>
      <w:r w:rsidRPr="000D622B">
        <w:rPr>
          <w:rFonts w:ascii="Arial" w:hAnsi="Arial" w:cs="Arial"/>
          <w:spacing w:val="-3"/>
        </w:rPr>
        <w:t xml:space="preserve"> </w:t>
      </w:r>
      <w:r w:rsidRPr="000D622B">
        <w:rPr>
          <w:rFonts w:ascii="Arial" w:hAnsi="Arial" w:cs="Arial"/>
        </w:rPr>
        <w:t>mental.</w:t>
      </w:r>
      <w:r w:rsidRPr="000D622B">
        <w:rPr>
          <w:rFonts w:ascii="Arial" w:hAnsi="Arial" w:cs="Arial"/>
          <w:spacing w:val="-2"/>
        </w:rPr>
        <w:t xml:space="preserve"> </w:t>
      </w:r>
      <w:r w:rsidRPr="000D622B">
        <w:rPr>
          <w:rFonts w:ascii="Arial" w:hAnsi="Arial" w:cs="Arial"/>
        </w:rPr>
        <w:t>Es</w:t>
      </w:r>
      <w:r w:rsidRPr="000D622B">
        <w:rPr>
          <w:rFonts w:ascii="Arial" w:hAnsi="Arial" w:cs="Arial"/>
          <w:spacing w:val="-1"/>
        </w:rPr>
        <w:t xml:space="preserve"> </w:t>
      </w:r>
      <w:r w:rsidRPr="000D622B">
        <w:rPr>
          <w:rFonts w:ascii="Arial" w:hAnsi="Arial" w:cs="Arial"/>
        </w:rPr>
        <w:t>destacable</w:t>
      </w:r>
      <w:r w:rsidRPr="000D622B">
        <w:rPr>
          <w:rFonts w:ascii="Arial" w:hAnsi="Arial" w:cs="Arial"/>
          <w:spacing w:val="-2"/>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el alrededor</w:t>
      </w:r>
      <w:r w:rsidRPr="000D622B">
        <w:rPr>
          <w:rFonts w:ascii="Arial" w:hAnsi="Arial" w:cs="Arial"/>
          <w:spacing w:val="-2"/>
        </w:rPr>
        <w:t xml:space="preserve"> </w:t>
      </w:r>
      <w:r w:rsidRPr="000D622B">
        <w:rPr>
          <w:rFonts w:ascii="Arial" w:hAnsi="Arial" w:cs="Arial"/>
        </w:rPr>
        <w:t>del</w:t>
      </w:r>
      <w:r w:rsidRPr="000D622B">
        <w:rPr>
          <w:rFonts w:ascii="Arial" w:hAnsi="Arial" w:cs="Arial"/>
          <w:spacing w:val="-1"/>
        </w:rPr>
        <w:t xml:space="preserve"> </w:t>
      </w:r>
      <w:r w:rsidRPr="000D622B">
        <w:rPr>
          <w:rFonts w:ascii="Arial" w:hAnsi="Arial" w:cs="Arial"/>
        </w:rPr>
        <w:t>70%</w:t>
      </w:r>
      <w:r w:rsidRPr="000D622B">
        <w:rPr>
          <w:rFonts w:ascii="Arial" w:hAnsi="Arial" w:cs="Arial"/>
          <w:spacing w:val="-1"/>
        </w:rPr>
        <w:t xml:space="preserve"> </w:t>
      </w:r>
      <w:r w:rsidRPr="000D622B">
        <w:rPr>
          <w:rFonts w:ascii="Arial" w:hAnsi="Arial" w:cs="Arial"/>
        </w:rPr>
        <w:t>del</w:t>
      </w:r>
      <w:r w:rsidR="006E5B70" w:rsidRPr="000D622B">
        <w:rPr>
          <w:rFonts w:ascii="Arial" w:hAnsi="Arial" w:cs="Arial"/>
        </w:rPr>
        <w:t xml:space="preserve">  </w:t>
      </w:r>
      <w:r w:rsidRPr="000D622B">
        <w:rPr>
          <w:rFonts w:ascii="Arial" w:hAnsi="Arial" w:cs="Arial"/>
        </w:rPr>
        <w:t>estudiantado con discapacidad no recibió ningún tipo de adaptación en el acceso a la</w:t>
      </w:r>
      <w:r w:rsidRPr="000D622B">
        <w:rPr>
          <w:rFonts w:ascii="Arial" w:hAnsi="Arial" w:cs="Arial"/>
          <w:spacing w:val="1"/>
        </w:rPr>
        <w:t xml:space="preserve"> </w:t>
      </w:r>
      <w:r w:rsidRPr="000D622B">
        <w:rPr>
          <w:rFonts w:ascii="Arial" w:hAnsi="Arial" w:cs="Arial"/>
        </w:rPr>
        <w:t>universidad y el 20% ha detectado situaciones de discriminación. El tipo de adaptaciones</w:t>
      </w:r>
      <w:r w:rsidRPr="000D622B">
        <w:rPr>
          <w:rFonts w:ascii="Arial" w:hAnsi="Arial" w:cs="Arial"/>
          <w:spacing w:val="-56"/>
        </w:rPr>
        <w:t xml:space="preserve"> </w:t>
      </w:r>
      <w:r w:rsidRPr="000D622B">
        <w:rPr>
          <w:rFonts w:ascii="Arial" w:hAnsi="Arial" w:cs="Arial"/>
        </w:rPr>
        <w:t>solicitadas por parte del estudiantado con discapacidad es diverso (Viñas Sánchez et al.,</w:t>
      </w:r>
      <w:r w:rsidRPr="000D622B">
        <w:rPr>
          <w:rFonts w:ascii="Arial" w:hAnsi="Arial" w:cs="Arial"/>
          <w:spacing w:val="-56"/>
        </w:rPr>
        <w:t xml:space="preserve"> </w:t>
      </w:r>
      <w:r w:rsidRPr="000D622B">
        <w:rPr>
          <w:rFonts w:ascii="Arial" w:hAnsi="Arial" w:cs="Arial"/>
        </w:rPr>
        <w:t>2023).</w:t>
      </w:r>
    </w:p>
    <w:p w14:paraId="50031B5E" w14:textId="77777777" w:rsidR="008E03B9" w:rsidRPr="000D622B" w:rsidRDefault="00DF04D8" w:rsidP="00684789">
      <w:pPr>
        <w:pStyle w:val="Textoindependiente"/>
        <w:spacing w:before="120" w:line="300" w:lineRule="auto"/>
        <w:ind w:left="122" w:right="868"/>
        <w:jc w:val="both"/>
        <w:rPr>
          <w:rFonts w:ascii="Arial" w:hAnsi="Arial" w:cs="Arial"/>
        </w:rPr>
      </w:pPr>
      <w:r w:rsidRPr="000D622B">
        <w:rPr>
          <w:rFonts w:ascii="Arial" w:hAnsi="Arial" w:cs="Arial"/>
        </w:rPr>
        <w:t>En relación con la educación el Observatorio Estatal de e la Discapacidad (2023) identifica, la</w:t>
      </w:r>
      <w:r w:rsidRPr="000D622B">
        <w:rPr>
          <w:rFonts w:ascii="Arial" w:hAnsi="Arial" w:cs="Arial"/>
          <w:spacing w:val="-56"/>
        </w:rPr>
        <w:t xml:space="preserve"> </w:t>
      </w:r>
      <w:r w:rsidRPr="000D622B">
        <w:rPr>
          <w:rFonts w:ascii="Arial" w:hAnsi="Arial" w:cs="Arial"/>
        </w:rPr>
        <w:t>necesidad de extender los recursos de apoyo ofertados en Educación Primaria, garantizar el</w:t>
      </w:r>
      <w:r w:rsidRPr="000D622B">
        <w:rPr>
          <w:rFonts w:ascii="Arial" w:hAnsi="Arial" w:cs="Arial"/>
          <w:spacing w:val="1"/>
        </w:rPr>
        <w:t xml:space="preserve"> </w:t>
      </w:r>
      <w:r w:rsidRPr="000D622B">
        <w:rPr>
          <w:rFonts w:ascii="Arial" w:hAnsi="Arial" w:cs="Arial"/>
        </w:rPr>
        <w:t>acceso universal y gratuito a la Educación Infantil, desarrollar un Plan de Inclusión Educativa</w:t>
      </w:r>
      <w:r w:rsidRPr="000D622B">
        <w:rPr>
          <w:rFonts w:ascii="Arial" w:hAnsi="Arial" w:cs="Arial"/>
          <w:spacing w:val="1"/>
        </w:rPr>
        <w:t xml:space="preserve"> </w:t>
      </w:r>
      <w:r w:rsidRPr="000D622B">
        <w:rPr>
          <w:rFonts w:ascii="Arial" w:hAnsi="Arial" w:cs="Arial"/>
        </w:rPr>
        <w:t>y promover políticas de actuación contra la segregación escolar, priorizar el derecho a la</w:t>
      </w:r>
      <w:r w:rsidRPr="000D622B">
        <w:rPr>
          <w:rFonts w:ascii="Arial" w:hAnsi="Arial" w:cs="Arial"/>
          <w:spacing w:val="1"/>
        </w:rPr>
        <w:t xml:space="preserve"> </w:t>
      </w:r>
      <w:r w:rsidRPr="000D622B">
        <w:rPr>
          <w:rFonts w:ascii="Arial" w:hAnsi="Arial" w:cs="Arial"/>
        </w:rPr>
        <w:t>libertad de elección del centro, asegurar la accesibilidad universal de los entornos, sistemas y</w:t>
      </w:r>
      <w:r w:rsidRPr="000D622B">
        <w:rPr>
          <w:rFonts w:ascii="Arial" w:hAnsi="Arial" w:cs="Arial"/>
          <w:spacing w:val="-56"/>
        </w:rPr>
        <w:t xml:space="preserve"> </w:t>
      </w:r>
      <w:r w:rsidRPr="000D622B">
        <w:rPr>
          <w:rFonts w:ascii="Arial" w:hAnsi="Arial" w:cs="Arial"/>
        </w:rPr>
        <w:t>contenidos del sistema educativo, así como velar por la continuidad de los apoyos en todas</w:t>
      </w:r>
      <w:r w:rsidRPr="000D622B">
        <w:rPr>
          <w:rFonts w:ascii="Arial" w:hAnsi="Arial" w:cs="Arial"/>
          <w:spacing w:val="1"/>
        </w:rPr>
        <w:t xml:space="preserve"> </w:t>
      </w:r>
      <w:r w:rsidRPr="000D622B">
        <w:rPr>
          <w:rFonts w:ascii="Arial" w:hAnsi="Arial" w:cs="Arial"/>
        </w:rPr>
        <w:t>las etapas educativas, fortalecer los programas de convivencia escolar, así como promover la</w:t>
      </w:r>
      <w:r w:rsidRPr="000D622B">
        <w:rPr>
          <w:rFonts w:ascii="Arial" w:hAnsi="Arial" w:cs="Arial"/>
          <w:spacing w:val="-56"/>
        </w:rPr>
        <w:t xml:space="preserve"> </w:t>
      </w:r>
      <w:r w:rsidRPr="000D622B">
        <w:rPr>
          <w:rFonts w:ascii="Arial" w:hAnsi="Arial" w:cs="Arial"/>
        </w:rPr>
        <w:t>salud mental y asegurar que las actividades extraescolares cumplan con los estándares de</w:t>
      </w:r>
      <w:r w:rsidRPr="000D622B">
        <w:rPr>
          <w:rFonts w:ascii="Arial" w:hAnsi="Arial" w:cs="Arial"/>
          <w:spacing w:val="1"/>
        </w:rPr>
        <w:t xml:space="preserve"> </w:t>
      </w:r>
      <w:r w:rsidRPr="000D622B">
        <w:rPr>
          <w:rFonts w:ascii="Arial" w:hAnsi="Arial" w:cs="Arial"/>
        </w:rPr>
        <w:t>accesibilidad</w:t>
      </w:r>
      <w:r w:rsidRPr="000D622B">
        <w:rPr>
          <w:rFonts w:ascii="Arial" w:hAnsi="Arial" w:cs="Arial"/>
          <w:spacing w:val="-2"/>
        </w:rPr>
        <w:t xml:space="preserve"> </w:t>
      </w:r>
      <w:r w:rsidRPr="000D622B">
        <w:rPr>
          <w:rFonts w:ascii="Arial" w:hAnsi="Arial" w:cs="Arial"/>
        </w:rPr>
        <w:t>universal</w:t>
      </w:r>
      <w:r w:rsidRPr="000D622B">
        <w:rPr>
          <w:rFonts w:ascii="Arial" w:hAnsi="Arial" w:cs="Arial"/>
          <w:spacing w:val="2"/>
        </w:rPr>
        <w:t xml:space="preserve"> </w:t>
      </w:r>
      <w:r w:rsidRPr="000D622B">
        <w:rPr>
          <w:rFonts w:ascii="Arial" w:hAnsi="Arial" w:cs="Arial"/>
        </w:rPr>
        <w:t>(OED,</w:t>
      </w:r>
      <w:r w:rsidRPr="000D622B">
        <w:rPr>
          <w:rFonts w:ascii="Arial" w:hAnsi="Arial" w:cs="Arial"/>
          <w:spacing w:val="-2"/>
        </w:rPr>
        <w:t xml:space="preserve"> </w:t>
      </w:r>
      <w:r w:rsidRPr="000D622B">
        <w:rPr>
          <w:rFonts w:ascii="Arial" w:hAnsi="Arial" w:cs="Arial"/>
        </w:rPr>
        <w:t>2023).</w:t>
      </w:r>
    </w:p>
    <w:p w14:paraId="223DC762" w14:textId="77777777" w:rsidR="008E03B9" w:rsidRPr="000D622B" w:rsidRDefault="00DF04D8" w:rsidP="00684789">
      <w:pPr>
        <w:pStyle w:val="Textoindependiente"/>
        <w:spacing w:before="120" w:line="300" w:lineRule="auto"/>
        <w:ind w:left="122" w:right="857"/>
        <w:jc w:val="both"/>
        <w:rPr>
          <w:rFonts w:ascii="Arial" w:hAnsi="Arial" w:cs="Arial"/>
        </w:rPr>
      </w:pPr>
      <w:r w:rsidRPr="000D622B">
        <w:rPr>
          <w:rFonts w:ascii="Arial" w:hAnsi="Arial" w:cs="Arial"/>
        </w:rPr>
        <w:t xml:space="preserve">Los procesos de </w:t>
      </w:r>
      <w:r w:rsidRPr="000D622B">
        <w:rPr>
          <w:rFonts w:ascii="Arial" w:hAnsi="Arial" w:cs="Arial"/>
          <w:b/>
        </w:rPr>
        <w:t xml:space="preserve">escolarización </w:t>
      </w:r>
      <w:r w:rsidRPr="000D622B">
        <w:rPr>
          <w:rFonts w:ascii="Arial" w:hAnsi="Arial" w:cs="Arial"/>
        </w:rPr>
        <w:t>presentan algunas dificultades, si bien también se han</w:t>
      </w:r>
      <w:r w:rsidRPr="000D622B">
        <w:rPr>
          <w:rFonts w:ascii="Arial" w:hAnsi="Arial" w:cs="Arial"/>
          <w:spacing w:val="1"/>
        </w:rPr>
        <w:t xml:space="preserve"> </w:t>
      </w:r>
      <w:r w:rsidRPr="000D622B">
        <w:rPr>
          <w:rFonts w:ascii="Arial" w:hAnsi="Arial" w:cs="Arial"/>
        </w:rPr>
        <w:t>constatado</w:t>
      </w:r>
      <w:r w:rsidRPr="000D622B">
        <w:rPr>
          <w:rFonts w:ascii="Arial" w:hAnsi="Arial" w:cs="Arial"/>
          <w:spacing w:val="-3"/>
        </w:rPr>
        <w:t xml:space="preserve"> </w:t>
      </w:r>
      <w:r w:rsidRPr="000D622B">
        <w:rPr>
          <w:rFonts w:ascii="Arial" w:hAnsi="Arial" w:cs="Arial"/>
        </w:rPr>
        <w:t>trayectorias</w:t>
      </w:r>
      <w:r w:rsidRPr="000D622B">
        <w:rPr>
          <w:rFonts w:ascii="Arial" w:hAnsi="Arial" w:cs="Arial"/>
          <w:spacing w:val="-3"/>
        </w:rPr>
        <w:t xml:space="preserve"> </w:t>
      </w:r>
      <w:r w:rsidRPr="000D622B">
        <w:rPr>
          <w:rFonts w:ascii="Arial" w:hAnsi="Arial" w:cs="Arial"/>
        </w:rPr>
        <w:t>educativas</w:t>
      </w:r>
      <w:r w:rsidRPr="000D622B">
        <w:rPr>
          <w:rFonts w:ascii="Arial" w:hAnsi="Arial" w:cs="Arial"/>
          <w:spacing w:val="-2"/>
        </w:rPr>
        <w:t xml:space="preserve"> </w:t>
      </w:r>
      <w:r w:rsidRPr="000D622B">
        <w:rPr>
          <w:rFonts w:ascii="Arial" w:hAnsi="Arial" w:cs="Arial"/>
        </w:rPr>
        <w:t>amplias</w:t>
      </w:r>
      <w:r w:rsidRPr="000D622B">
        <w:rPr>
          <w:rFonts w:ascii="Arial" w:hAnsi="Arial" w:cs="Arial"/>
          <w:spacing w:val="-3"/>
        </w:rPr>
        <w:t xml:space="preserve"> </w:t>
      </w:r>
      <w:r w:rsidRPr="000D622B">
        <w:rPr>
          <w:rFonts w:ascii="Arial" w:hAnsi="Arial" w:cs="Arial"/>
        </w:rPr>
        <w:t>y</w:t>
      </w:r>
      <w:r w:rsidRPr="000D622B">
        <w:rPr>
          <w:rFonts w:ascii="Arial" w:hAnsi="Arial" w:cs="Arial"/>
          <w:spacing w:val="-3"/>
        </w:rPr>
        <w:t xml:space="preserve"> </w:t>
      </w:r>
      <w:r w:rsidRPr="000D622B">
        <w:rPr>
          <w:rFonts w:ascii="Arial" w:hAnsi="Arial" w:cs="Arial"/>
        </w:rPr>
        <w:t>diversas</w:t>
      </w:r>
      <w:r w:rsidRPr="000D622B">
        <w:rPr>
          <w:rFonts w:ascii="Arial" w:hAnsi="Arial" w:cs="Arial"/>
          <w:spacing w:val="-2"/>
        </w:rPr>
        <w:t xml:space="preserve"> </w:t>
      </w:r>
      <w:r w:rsidRPr="000D622B">
        <w:rPr>
          <w:rFonts w:ascii="Arial" w:hAnsi="Arial" w:cs="Arial"/>
        </w:rPr>
        <w:t>incluyendo</w:t>
      </w:r>
      <w:r w:rsidRPr="000D622B">
        <w:rPr>
          <w:rFonts w:ascii="Arial" w:hAnsi="Arial" w:cs="Arial"/>
          <w:spacing w:val="-3"/>
        </w:rPr>
        <w:t xml:space="preserve"> </w:t>
      </w:r>
      <w:r w:rsidRPr="000D622B">
        <w:rPr>
          <w:rFonts w:ascii="Arial" w:hAnsi="Arial" w:cs="Arial"/>
        </w:rPr>
        <w:t>educación</w:t>
      </w:r>
      <w:r w:rsidRPr="000D622B">
        <w:rPr>
          <w:rFonts w:ascii="Arial" w:hAnsi="Arial" w:cs="Arial"/>
          <w:spacing w:val="-3"/>
        </w:rPr>
        <w:t xml:space="preserve"> </w:t>
      </w:r>
      <w:r w:rsidRPr="000D622B">
        <w:rPr>
          <w:rFonts w:ascii="Arial" w:hAnsi="Arial" w:cs="Arial"/>
        </w:rPr>
        <w:t>postobligatoria.</w:t>
      </w:r>
    </w:p>
    <w:p w14:paraId="3716B319" w14:textId="77777777" w:rsidR="008E03B9" w:rsidRPr="000D622B" w:rsidRDefault="00DF04D8" w:rsidP="00684789">
      <w:pPr>
        <w:pStyle w:val="Textoindependiente"/>
        <w:spacing w:before="122" w:line="300" w:lineRule="auto"/>
        <w:ind w:left="122" w:right="844"/>
        <w:jc w:val="both"/>
        <w:rPr>
          <w:rFonts w:ascii="Arial" w:hAnsi="Arial" w:cs="Arial"/>
        </w:rPr>
      </w:pPr>
      <w:r w:rsidRPr="000D622B">
        <w:rPr>
          <w:rFonts w:ascii="Arial" w:hAnsi="Arial" w:cs="Arial"/>
        </w:rPr>
        <w:t>Se han identificado diferencias entre los niveles educativos, pasando de los niveles inferiores</w:t>
      </w:r>
      <w:r w:rsidRPr="000D622B">
        <w:rPr>
          <w:rFonts w:ascii="Arial" w:hAnsi="Arial" w:cs="Arial"/>
          <w:spacing w:val="1"/>
        </w:rPr>
        <w:t xml:space="preserve"> </w:t>
      </w:r>
      <w:r w:rsidRPr="000D622B">
        <w:rPr>
          <w:rFonts w:ascii="Arial" w:hAnsi="Arial" w:cs="Arial"/>
        </w:rPr>
        <w:t>en los que habría una atención más personalizada hacia los y las estudiantes con</w:t>
      </w:r>
      <w:r w:rsidRPr="000D622B">
        <w:rPr>
          <w:rFonts w:ascii="Arial" w:hAnsi="Arial" w:cs="Arial"/>
          <w:spacing w:val="1"/>
        </w:rPr>
        <w:t xml:space="preserve"> </w:t>
      </w:r>
      <w:r w:rsidRPr="000D622B">
        <w:rPr>
          <w:rFonts w:ascii="Arial" w:hAnsi="Arial" w:cs="Arial"/>
        </w:rPr>
        <w:t>discapacidad a los niveles superiores en los que esta se iría reduciendo, con gran variabilidad</w:t>
      </w:r>
      <w:r w:rsidRPr="000D622B">
        <w:rPr>
          <w:rFonts w:ascii="Arial" w:hAnsi="Arial" w:cs="Arial"/>
          <w:spacing w:val="-56"/>
        </w:rPr>
        <w:t xml:space="preserve"> </w:t>
      </w:r>
      <w:r w:rsidRPr="000D622B">
        <w:rPr>
          <w:rFonts w:ascii="Arial" w:hAnsi="Arial" w:cs="Arial"/>
        </w:rPr>
        <w:t>entre</w:t>
      </w:r>
      <w:r w:rsidRPr="000D622B">
        <w:rPr>
          <w:rFonts w:ascii="Arial" w:hAnsi="Arial" w:cs="Arial"/>
          <w:spacing w:val="-2"/>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atención</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competencias</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distintos</w:t>
      </w:r>
      <w:r w:rsidRPr="000D622B">
        <w:rPr>
          <w:rFonts w:ascii="Arial" w:hAnsi="Arial" w:cs="Arial"/>
          <w:spacing w:val="-1"/>
        </w:rPr>
        <w:t xml:space="preserve"> </w:t>
      </w:r>
      <w:r w:rsidRPr="000D622B">
        <w:rPr>
          <w:rFonts w:ascii="Arial" w:hAnsi="Arial" w:cs="Arial"/>
        </w:rPr>
        <w:t>profesionales</w:t>
      </w:r>
      <w:r w:rsidRPr="000D622B">
        <w:rPr>
          <w:rFonts w:ascii="Arial" w:hAnsi="Arial" w:cs="Arial"/>
          <w:spacing w:val="-1"/>
        </w:rPr>
        <w:t xml:space="preserve"> </w:t>
      </w:r>
      <w:r w:rsidRPr="000D622B">
        <w:rPr>
          <w:rFonts w:ascii="Arial" w:hAnsi="Arial" w:cs="Arial"/>
        </w:rPr>
        <w:t>docentes.</w:t>
      </w:r>
    </w:p>
    <w:p w14:paraId="7CE19E45" w14:textId="77777777" w:rsidR="008E03B9" w:rsidRPr="000D622B" w:rsidRDefault="00DF04D8" w:rsidP="00684789">
      <w:pPr>
        <w:spacing w:before="120" w:line="300" w:lineRule="auto"/>
        <w:ind w:left="974" w:right="1262" w:firstLine="283"/>
        <w:jc w:val="both"/>
        <w:rPr>
          <w:rFonts w:ascii="Arial" w:hAnsi="Arial" w:cs="Arial"/>
          <w:i/>
          <w:sz w:val="21"/>
        </w:rPr>
      </w:pPr>
      <w:r w:rsidRPr="000D622B">
        <w:rPr>
          <w:rFonts w:ascii="Arial" w:hAnsi="Arial" w:cs="Arial"/>
          <w:i/>
          <w:sz w:val="21"/>
        </w:rPr>
        <w:t>Los profesores de primaria sí. En el instituto solo algunos se preocupaban de</w:t>
      </w:r>
      <w:r w:rsidRPr="000D622B">
        <w:rPr>
          <w:rFonts w:ascii="Arial" w:hAnsi="Arial" w:cs="Arial"/>
          <w:i/>
          <w:spacing w:val="-56"/>
          <w:sz w:val="21"/>
        </w:rPr>
        <w:t xml:space="preserve"> </w:t>
      </w:r>
      <w:r w:rsidRPr="000D622B">
        <w:rPr>
          <w:rFonts w:ascii="Arial" w:hAnsi="Arial" w:cs="Arial"/>
          <w:i/>
          <w:sz w:val="21"/>
        </w:rPr>
        <w:t>explicar</w:t>
      </w:r>
      <w:r w:rsidRPr="000D622B">
        <w:rPr>
          <w:rFonts w:ascii="Arial" w:hAnsi="Arial" w:cs="Arial"/>
          <w:i/>
          <w:spacing w:val="-3"/>
          <w:sz w:val="21"/>
        </w:rPr>
        <w:t xml:space="preserve"> </w:t>
      </w:r>
      <w:r w:rsidRPr="000D622B">
        <w:rPr>
          <w:rFonts w:ascii="Arial" w:hAnsi="Arial" w:cs="Arial"/>
          <w:i/>
          <w:sz w:val="21"/>
        </w:rPr>
        <w:t>el tema</w:t>
      </w:r>
      <w:r w:rsidRPr="000D622B">
        <w:rPr>
          <w:rFonts w:ascii="Arial" w:hAnsi="Arial" w:cs="Arial"/>
          <w:i/>
          <w:spacing w:val="-2"/>
          <w:sz w:val="21"/>
        </w:rPr>
        <w:t xml:space="preserve"> </w:t>
      </w:r>
      <w:r w:rsidRPr="000D622B">
        <w:rPr>
          <w:rFonts w:ascii="Arial" w:hAnsi="Arial" w:cs="Arial"/>
          <w:i/>
          <w:sz w:val="21"/>
        </w:rPr>
        <w:t>para</w:t>
      </w:r>
      <w:r w:rsidRPr="000D622B">
        <w:rPr>
          <w:rFonts w:ascii="Arial" w:hAnsi="Arial" w:cs="Arial"/>
          <w:i/>
          <w:spacing w:val="-2"/>
          <w:sz w:val="21"/>
        </w:rPr>
        <w:t xml:space="preserve"> </w:t>
      </w:r>
      <w:r w:rsidRPr="000D622B">
        <w:rPr>
          <w:rFonts w:ascii="Arial" w:hAnsi="Arial" w:cs="Arial"/>
          <w:i/>
          <w:sz w:val="21"/>
        </w:rPr>
        <w:t>que</w:t>
      </w:r>
      <w:r w:rsidRPr="000D622B">
        <w:rPr>
          <w:rFonts w:ascii="Arial" w:hAnsi="Arial" w:cs="Arial"/>
          <w:i/>
          <w:spacing w:val="-3"/>
          <w:sz w:val="21"/>
        </w:rPr>
        <w:t xml:space="preserve"> </w:t>
      </w:r>
      <w:r w:rsidRPr="000D622B">
        <w:rPr>
          <w:rFonts w:ascii="Arial" w:hAnsi="Arial" w:cs="Arial"/>
          <w:i/>
          <w:sz w:val="21"/>
        </w:rPr>
        <w:t>lo</w:t>
      </w:r>
      <w:r w:rsidRPr="000D622B">
        <w:rPr>
          <w:rFonts w:ascii="Arial" w:hAnsi="Arial" w:cs="Arial"/>
          <w:i/>
          <w:spacing w:val="-1"/>
          <w:sz w:val="21"/>
        </w:rPr>
        <w:t xml:space="preserve"> </w:t>
      </w:r>
      <w:r w:rsidRPr="000D622B">
        <w:rPr>
          <w:rFonts w:ascii="Arial" w:hAnsi="Arial" w:cs="Arial"/>
          <w:i/>
          <w:sz w:val="21"/>
        </w:rPr>
        <w:t>entienda</w:t>
      </w:r>
      <w:r w:rsidRPr="000D622B">
        <w:rPr>
          <w:rFonts w:ascii="Arial" w:hAnsi="Arial" w:cs="Arial"/>
          <w:i/>
          <w:spacing w:val="-1"/>
          <w:sz w:val="21"/>
        </w:rPr>
        <w:t xml:space="preserve"> </w:t>
      </w:r>
      <w:r w:rsidRPr="000D622B">
        <w:rPr>
          <w:rFonts w:ascii="Arial" w:hAnsi="Arial" w:cs="Arial"/>
          <w:i/>
          <w:sz w:val="21"/>
        </w:rPr>
        <w:t>todo el mundo.</w:t>
      </w:r>
      <w:r w:rsidRPr="000D622B">
        <w:rPr>
          <w:rFonts w:ascii="Arial" w:hAnsi="Arial" w:cs="Arial"/>
          <w:i/>
          <w:spacing w:val="-2"/>
          <w:sz w:val="21"/>
        </w:rPr>
        <w:t xml:space="preserve"> </w:t>
      </w:r>
      <w:r w:rsidRPr="000D622B">
        <w:rPr>
          <w:rFonts w:ascii="Arial" w:hAnsi="Arial" w:cs="Arial"/>
          <w:i/>
          <w:sz w:val="21"/>
        </w:rPr>
        <w:t>[2Ap1-r2].</w:t>
      </w:r>
    </w:p>
    <w:p w14:paraId="7681B540" w14:textId="77777777" w:rsidR="008E03B9" w:rsidRPr="000D622B" w:rsidRDefault="00DF04D8" w:rsidP="00684789">
      <w:pPr>
        <w:pStyle w:val="Textoindependiente"/>
        <w:spacing w:before="118" w:line="300" w:lineRule="auto"/>
        <w:ind w:left="122" w:right="820"/>
        <w:jc w:val="both"/>
        <w:rPr>
          <w:rFonts w:ascii="Arial" w:hAnsi="Arial" w:cs="Arial"/>
        </w:rPr>
      </w:pPr>
      <w:r w:rsidRPr="000D622B">
        <w:rPr>
          <w:rFonts w:ascii="Arial" w:hAnsi="Arial" w:cs="Arial"/>
        </w:rPr>
        <w:t>La mera asistencia no implica que el sistema educativo ofrezca una educación inclusiva. Hay</w:t>
      </w:r>
      <w:r w:rsidRPr="000D622B">
        <w:rPr>
          <w:rFonts w:ascii="Arial" w:hAnsi="Arial" w:cs="Arial"/>
          <w:spacing w:val="1"/>
        </w:rPr>
        <w:t xml:space="preserve"> </w:t>
      </w:r>
      <w:r w:rsidRPr="000D622B">
        <w:rPr>
          <w:rFonts w:ascii="Arial" w:hAnsi="Arial" w:cs="Arial"/>
        </w:rPr>
        <w:t>déficits de recursos tanto materiales como humanos que desembocan en problemas de</w:t>
      </w:r>
      <w:r w:rsidRPr="000D622B">
        <w:rPr>
          <w:rFonts w:ascii="Arial" w:hAnsi="Arial" w:cs="Arial"/>
          <w:spacing w:val="1"/>
        </w:rPr>
        <w:t xml:space="preserve"> </w:t>
      </w:r>
      <w:r w:rsidRPr="000D622B">
        <w:rPr>
          <w:rFonts w:ascii="Arial" w:hAnsi="Arial" w:cs="Arial"/>
        </w:rPr>
        <w:t>accesibilidad universal. La principal limitación identificada en el sistema educativo ha sido su</w:t>
      </w:r>
      <w:r w:rsidRPr="000D622B">
        <w:rPr>
          <w:rFonts w:ascii="Arial" w:hAnsi="Arial" w:cs="Arial"/>
          <w:spacing w:val="1"/>
        </w:rPr>
        <w:t xml:space="preserve"> </w:t>
      </w:r>
      <w:r w:rsidRPr="000D622B">
        <w:rPr>
          <w:rFonts w:ascii="Arial" w:hAnsi="Arial" w:cs="Arial"/>
        </w:rPr>
        <w:t xml:space="preserve">capital humano por la </w:t>
      </w:r>
      <w:r w:rsidRPr="000D622B">
        <w:rPr>
          <w:rFonts w:ascii="Arial" w:hAnsi="Arial" w:cs="Arial"/>
          <w:b/>
        </w:rPr>
        <w:t xml:space="preserve">falta de formación específica </w:t>
      </w:r>
      <w:r w:rsidRPr="000D622B">
        <w:rPr>
          <w:rFonts w:ascii="Arial" w:hAnsi="Arial" w:cs="Arial"/>
        </w:rPr>
        <w:t>en los distintos niveles educativos entre</w:t>
      </w:r>
      <w:r w:rsidRPr="000D622B">
        <w:rPr>
          <w:rFonts w:ascii="Arial" w:hAnsi="Arial" w:cs="Arial"/>
          <w:spacing w:val="1"/>
        </w:rPr>
        <w:t xml:space="preserve"> </w:t>
      </w:r>
      <w:r w:rsidRPr="000D622B">
        <w:rPr>
          <w:rFonts w:ascii="Arial" w:hAnsi="Arial" w:cs="Arial"/>
        </w:rPr>
        <w:t>el profesorado generalista. La formación de la mayoría del profesorado suele ser inespecífica,</w:t>
      </w:r>
      <w:r w:rsidRPr="000D622B">
        <w:rPr>
          <w:rFonts w:ascii="Arial" w:hAnsi="Arial" w:cs="Arial"/>
          <w:spacing w:val="-56"/>
        </w:rPr>
        <w:t xml:space="preserve"> </w:t>
      </w:r>
      <w:r w:rsidRPr="000D622B">
        <w:rPr>
          <w:rFonts w:ascii="Arial" w:hAnsi="Arial" w:cs="Arial"/>
        </w:rPr>
        <w:t>general y excesivamente teórica. Se sugiere la incorporación de figuras profesionales como</w:t>
      </w:r>
      <w:r w:rsidRPr="000D622B">
        <w:rPr>
          <w:rFonts w:ascii="Arial" w:hAnsi="Arial" w:cs="Arial"/>
          <w:spacing w:val="1"/>
        </w:rPr>
        <w:t xml:space="preserve"> </w:t>
      </w:r>
      <w:r w:rsidRPr="000D622B">
        <w:rPr>
          <w:rFonts w:ascii="Arial" w:hAnsi="Arial" w:cs="Arial"/>
        </w:rPr>
        <w:t>los terapeutas ocupacionales que, por un lado, puedan promover la independencia funcional y</w:t>
      </w:r>
      <w:r w:rsidRPr="000D622B">
        <w:rPr>
          <w:rFonts w:ascii="Arial" w:hAnsi="Arial" w:cs="Arial"/>
          <w:spacing w:val="-56"/>
        </w:rPr>
        <w:t xml:space="preserve"> </w:t>
      </w:r>
      <w:r w:rsidRPr="000D622B">
        <w:rPr>
          <w:rFonts w:ascii="Arial" w:hAnsi="Arial" w:cs="Arial"/>
        </w:rPr>
        <w:t>al</w:t>
      </w:r>
      <w:r w:rsidRPr="000D622B">
        <w:rPr>
          <w:rFonts w:ascii="Arial" w:hAnsi="Arial" w:cs="Arial"/>
          <w:spacing w:val="-3"/>
        </w:rPr>
        <w:t xml:space="preserve"> </w:t>
      </w:r>
      <w:r w:rsidRPr="000D622B">
        <w:rPr>
          <w:rFonts w:ascii="Arial" w:hAnsi="Arial" w:cs="Arial"/>
        </w:rPr>
        <w:t>mismo</w:t>
      </w:r>
      <w:r w:rsidRPr="000D622B">
        <w:rPr>
          <w:rFonts w:ascii="Arial" w:hAnsi="Arial" w:cs="Arial"/>
          <w:spacing w:val="-1"/>
        </w:rPr>
        <w:t xml:space="preserve"> </w:t>
      </w:r>
      <w:r w:rsidRPr="000D622B">
        <w:rPr>
          <w:rFonts w:ascii="Arial" w:hAnsi="Arial" w:cs="Arial"/>
        </w:rPr>
        <w:t>tiempo</w:t>
      </w:r>
      <w:r w:rsidRPr="000D622B">
        <w:rPr>
          <w:rFonts w:ascii="Arial" w:hAnsi="Arial" w:cs="Arial"/>
          <w:spacing w:val="-1"/>
        </w:rPr>
        <w:t xml:space="preserve"> </w:t>
      </w:r>
      <w:r w:rsidRPr="000D622B">
        <w:rPr>
          <w:rFonts w:ascii="Arial" w:hAnsi="Arial" w:cs="Arial"/>
        </w:rPr>
        <w:t>formar</w:t>
      </w:r>
      <w:r w:rsidRPr="000D622B">
        <w:rPr>
          <w:rFonts w:ascii="Arial" w:hAnsi="Arial" w:cs="Arial"/>
          <w:spacing w:val="-2"/>
        </w:rPr>
        <w:t xml:space="preserve"> </w:t>
      </w:r>
      <w:r w:rsidRPr="000D622B">
        <w:rPr>
          <w:rFonts w:ascii="Arial" w:hAnsi="Arial" w:cs="Arial"/>
        </w:rPr>
        <w:t>al</w:t>
      </w:r>
      <w:r w:rsidRPr="000D622B">
        <w:rPr>
          <w:rFonts w:ascii="Arial" w:hAnsi="Arial" w:cs="Arial"/>
          <w:spacing w:val="-2"/>
        </w:rPr>
        <w:t xml:space="preserve"> </w:t>
      </w:r>
      <w:r w:rsidRPr="000D622B">
        <w:rPr>
          <w:rFonts w:ascii="Arial" w:hAnsi="Arial" w:cs="Arial"/>
        </w:rPr>
        <w:t>resto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agentes</w:t>
      </w:r>
      <w:r w:rsidRPr="000D622B">
        <w:rPr>
          <w:rFonts w:ascii="Arial" w:hAnsi="Arial" w:cs="Arial"/>
          <w:spacing w:val="-1"/>
        </w:rPr>
        <w:t xml:space="preserve"> </w:t>
      </w:r>
      <w:r w:rsidRPr="000D622B">
        <w:rPr>
          <w:rFonts w:ascii="Arial" w:hAnsi="Arial" w:cs="Arial"/>
        </w:rPr>
        <w:t>educativos</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1"/>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trabajen</w:t>
      </w:r>
      <w:r w:rsidRPr="000D622B">
        <w:rPr>
          <w:rFonts w:ascii="Arial" w:hAnsi="Arial" w:cs="Arial"/>
          <w:spacing w:val="-1"/>
        </w:rPr>
        <w:t xml:space="preserve"> </w:t>
      </w:r>
      <w:r w:rsidRPr="000D622B">
        <w:rPr>
          <w:rFonts w:ascii="Arial" w:hAnsi="Arial" w:cs="Arial"/>
        </w:rPr>
        <w:t>en</w:t>
      </w:r>
      <w:r w:rsidRPr="000D622B">
        <w:rPr>
          <w:rFonts w:ascii="Arial" w:hAnsi="Arial" w:cs="Arial"/>
          <w:spacing w:val="-3"/>
        </w:rPr>
        <w:t xml:space="preserve"> </w:t>
      </w:r>
      <w:r w:rsidRPr="000D622B">
        <w:rPr>
          <w:rFonts w:ascii="Arial" w:hAnsi="Arial" w:cs="Arial"/>
        </w:rPr>
        <w:t>esta</w:t>
      </w:r>
      <w:r w:rsidRPr="000D622B">
        <w:rPr>
          <w:rFonts w:ascii="Arial" w:hAnsi="Arial" w:cs="Arial"/>
          <w:spacing w:val="-1"/>
        </w:rPr>
        <w:t xml:space="preserve"> </w:t>
      </w:r>
      <w:r w:rsidRPr="000D622B">
        <w:rPr>
          <w:rFonts w:ascii="Arial" w:hAnsi="Arial" w:cs="Arial"/>
        </w:rPr>
        <w:t>línea.</w:t>
      </w:r>
    </w:p>
    <w:p w14:paraId="69133F93" w14:textId="77777777" w:rsidR="008E03B9" w:rsidRPr="000D622B" w:rsidRDefault="00DF04D8" w:rsidP="00684789">
      <w:pPr>
        <w:spacing w:before="121" w:line="300" w:lineRule="auto"/>
        <w:ind w:left="974" w:right="890" w:firstLine="283"/>
        <w:jc w:val="both"/>
        <w:rPr>
          <w:rFonts w:ascii="Arial" w:hAnsi="Arial" w:cs="Arial"/>
          <w:i/>
          <w:sz w:val="21"/>
        </w:rPr>
      </w:pPr>
      <w:r w:rsidRPr="000D622B">
        <w:rPr>
          <w:rFonts w:ascii="Arial" w:hAnsi="Arial" w:cs="Arial"/>
          <w:i/>
          <w:sz w:val="21"/>
        </w:rPr>
        <w:t>En la esfera educativa, la mayor necesidad es la adaptación de la misma a la</w:t>
      </w:r>
      <w:r w:rsidRPr="000D622B">
        <w:rPr>
          <w:rFonts w:ascii="Arial" w:hAnsi="Arial" w:cs="Arial"/>
          <w:i/>
          <w:spacing w:val="1"/>
          <w:sz w:val="21"/>
        </w:rPr>
        <w:t xml:space="preserve"> </w:t>
      </w:r>
      <w:r w:rsidRPr="000D622B">
        <w:rPr>
          <w:rFonts w:ascii="Arial" w:hAnsi="Arial" w:cs="Arial"/>
          <w:i/>
          <w:sz w:val="21"/>
        </w:rPr>
        <w:t>persona con discapacidad. Ofrecer los recursos tanto materiales como humanos</w:t>
      </w:r>
      <w:r w:rsidRPr="000D622B">
        <w:rPr>
          <w:rFonts w:ascii="Arial" w:hAnsi="Arial" w:cs="Arial"/>
          <w:i/>
          <w:spacing w:val="1"/>
          <w:sz w:val="21"/>
        </w:rPr>
        <w:t xml:space="preserve"> </w:t>
      </w:r>
      <w:r w:rsidRPr="000D622B">
        <w:rPr>
          <w:rFonts w:ascii="Arial" w:hAnsi="Arial" w:cs="Arial"/>
          <w:i/>
          <w:sz w:val="21"/>
        </w:rPr>
        <w:t>para que la persona con discapacidad pueda tener un acceso óptimo a la educación</w:t>
      </w:r>
      <w:r w:rsidRPr="000D622B">
        <w:rPr>
          <w:rFonts w:ascii="Arial" w:hAnsi="Arial" w:cs="Arial"/>
          <w:i/>
          <w:spacing w:val="-56"/>
          <w:sz w:val="21"/>
        </w:rPr>
        <w:t xml:space="preserve"> </w:t>
      </w:r>
      <w:r w:rsidRPr="000D622B">
        <w:rPr>
          <w:rFonts w:ascii="Arial" w:hAnsi="Arial" w:cs="Arial"/>
          <w:i/>
          <w:sz w:val="21"/>
        </w:rPr>
        <w:t>y la formación. El concepto de accesibilidad en este caso no es universal, pues la</w:t>
      </w:r>
      <w:r w:rsidRPr="000D622B">
        <w:rPr>
          <w:rFonts w:ascii="Arial" w:hAnsi="Arial" w:cs="Arial"/>
          <w:i/>
          <w:spacing w:val="1"/>
          <w:sz w:val="21"/>
        </w:rPr>
        <w:t xml:space="preserve"> </w:t>
      </w:r>
      <w:r w:rsidRPr="000D622B">
        <w:rPr>
          <w:rFonts w:ascii="Arial" w:hAnsi="Arial" w:cs="Arial"/>
          <w:i/>
          <w:sz w:val="21"/>
        </w:rPr>
        <w:t>adaptación que le vale a una persona, con su discapacidad, no es válida para otra</w:t>
      </w:r>
      <w:r w:rsidRPr="000D622B">
        <w:rPr>
          <w:rFonts w:ascii="Arial" w:hAnsi="Arial" w:cs="Arial"/>
          <w:i/>
          <w:spacing w:val="1"/>
          <w:sz w:val="21"/>
        </w:rPr>
        <w:t xml:space="preserve"> </w:t>
      </w:r>
      <w:r w:rsidRPr="000D622B">
        <w:rPr>
          <w:rFonts w:ascii="Arial" w:hAnsi="Arial" w:cs="Arial"/>
          <w:i/>
          <w:sz w:val="21"/>
        </w:rPr>
        <w:t>persona con otro tipo de discapacidad, por lo que el sistema educativo debe de</w:t>
      </w:r>
      <w:r w:rsidRPr="000D622B">
        <w:rPr>
          <w:rFonts w:ascii="Arial" w:hAnsi="Arial" w:cs="Arial"/>
          <w:i/>
          <w:spacing w:val="1"/>
          <w:sz w:val="21"/>
        </w:rPr>
        <w:t xml:space="preserve"> </w:t>
      </w:r>
      <w:r w:rsidRPr="000D622B">
        <w:rPr>
          <w:rFonts w:ascii="Arial" w:hAnsi="Arial" w:cs="Arial"/>
          <w:i/>
          <w:sz w:val="21"/>
        </w:rPr>
        <w:t>adaptarse al perfil concreto y a las necesidades que tiene cada persona con su</w:t>
      </w:r>
      <w:r w:rsidRPr="000D622B">
        <w:rPr>
          <w:rFonts w:ascii="Arial" w:hAnsi="Arial" w:cs="Arial"/>
          <w:i/>
          <w:spacing w:val="1"/>
          <w:sz w:val="21"/>
        </w:rPr>
        <w:t xml:space="preserve"> </w:t>
      </w:r>
      <w:r w:rsidRPr="000D622B">
        <w:rPr>
          <w:rFonts w:ascii="Arial" w:hAnsi="Arial" w:cs="Arial"/>
          <w:i/>
          <w:sz w:val="21"/>
        </w:rPr>
        <w:t>discapacidad.</w:t>
      </w:r>
      <w:r w:rsidRPr="000D622B">
        <w:rPr>
          <w:rFonts w:ascii="Arial" w:hAnsi="Arial" w:cs="Arial"/>
          <w:i/>
          <w:spacing w:val="-2"/>
          <w:sz w:val="21"/>
        </w:rPr>
        <w:t xml:space="preserve"> </w:t>
      </w:r>
      <w:r w:rsidRPr="000D622B">
        <w:rPr>
          <w:rFonts w:ascii="Arial" w:hAnsi="Arial" w:cs="Arial"/>
          <w:i/>
          <w:sz w:val="21"/>
        </w:rPr>
        <w:t>[2Bp1-r1]</w:t>
      </w:r>
    </w:p>
    <w:p w14:paraId="44EB3319" w14:textId="592F3F92" w:rsidR="008E03B9" w:rsidRPr="000D622B" w:rsidRDefault="00DF04D8" w:rsidP="006E5B70">
      <w:pPr>
        <w:spacing w:before="121" w:line="300" w:lineRule="auto"/>
        <w:ind w:left="974" w:right="890" w:firstLine="283"/>
        <w:jc w:val="both"/>
        <w:rPr>
          <w:rFonts w:ascii="Arial" w:hAnsi="Arial" w:cs="Arial"/>
          <w:i/>
          <w:sz w:val="21"/>
        </w:rPr>
      </w:pPr>
      <w:r w:rsidRPr="000D622B">
        <w:rPr>
          <w:rFonts w:ascii="Arial" w:hAnsi="Arial" w:cs="Arial"/>
          <w:i/>
          <w:sz w:val="21"/>
        </w:rPr>
        <w:t>A modo general en la educación, sea cual sea el nivel (escolar-universitario),</w:t>
      </w:r>
      <w:r w:rsidRPr="000D622B">
        <w:rPr>
          <w:rFonts w:ascii="Arial" w:hAnsi="Arial" w:cs="Arial"/>
          <w:i/>
          <w:spacing w:val="-56"/>
          <w:sz w:val="21"/>
        </w:rPr>
        <w:t xml:space="preserve"> </w:t>
      </w:r>
      <w:r w:rsidRPr="000D622B">
        <w:rPr>
          <w:rFonts w:ascii="Arial" w:hAnsi="Arial" w:cs="Arial"/>
          <w:i/>
          <w:sz w:val="21"/>
        </w:rPr>
        <w:t>existe una falta de profesionales y/o formación a docentes que comprendan</w:t>
      </w:r>
      <w:r w:rsidRPr="000D622B">
        <w:rPr>
          <w:rFonts w:ascii="Arial" w:hAnsi="Arial" w:cs="Arial"/>
          <w:i/>
          <w:spacing w:val="1"/>
          <w:sz w:val="21"/>
        </w:rPr>
        <w:t xml:space="preserve"> </w:t>
      </w:r>
      <w:r w:rsidRPr="000D622B">
        <w:rPr>
          <w:rFonts w:ascii="Arial" w:hAnsi="Arial" w:cs="Arial"/>
          <w:i/>
          <w:sz w:val="21"/>
        </w:rPr>
        <w:t>realmente</w:t>
      </w:r>
      <w:r w:rsidRPr="000D622B">
        <w:rPr>
          <w:rFonts w:ascii="Arial" w:hAnsi="Arial" w:cs="Arial"/>
          <w:i/>
          <w:spacing w:val="-2"/>
          <w:sz w:val="21"/>
        </w:rPr>
        <w:t xml:space="preserve"> </w:t>
      </w:r>
      <w:r w:rsidRPr="000D622B">
        <w:rPr>
          <w:rFonts w:ascii="Arial" w:hAnsi="Arial" w:cs="Arial"/>
          <w:i/>
          <w:sz w:val="21"/>
        </w:rPr>
        <w:t>las</w:t>
      </w:r>
      <w:r w:rsidRPr="000D622B">
        <w:rPr>
          <w:rFonts w:ascii="Arial" w:hAnsi="Arial" w:cs="Arial"/>
          <w:i/>
          <w:spacing w:val="-2"/>
          <w:sz w:val="21"/>
        </w:rPr>
        <w:t xml:space="preserve"> </w:t>
      </w:r>
      <w:r w:rsidRPr="000D622B">
        <w:rPr>
          <w:rFonts w:ascii="Arial" w:hAnsi="Arial" w:cs="Arial"/>
          <w:i/>
          <w:sz w:val="21"/>
        </w:rPr>
        <w:t>características,</w:t>
      </w:r>
      <w:r w:rsidRPr="000D622B">
        <w:rPr>
          <w:rFonts w:ascii="Arial" w:hAnsi="Arial" w:cs="Arial"/>
          <w:i/>
          <w:spacing w:val="-2"/>
          <w:sz w:val="21"/>
        </w:rPr>
        <w:t xml:space="preserve"> </w:t>
      </w:r>
      <w:r w:rsidRPr="000D622B">
        <w:rPr>
          <w:rFonts w:ascii="Arial" w:hAnsi="Arial" w:cs="Arial"/>
          <w:i/>
          <w:sz w:val="21"/>
        </w:rPr>
        <w:t>dificultades</w:t>
      </w:r>
      <w:r w:rsidRPr="000D622B">
        <w:rPr>
          <w:rFonts w:ascii="Arial" w:hAnsi="Arial" w:cs="Arial"/>
          <w:i/>
          <w:spacing w:val="-2"/>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necesidades</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3"/>
          <w:sz w:val="21"/>
        </w:rPr>
        <w:t xml:space="preserve"> </w:t>
      </w:r>
      <w:r w:rsidRPr="000D622B">
        <w:rPr>
          <w:rFonts w:ascii="Arial" w:hAnsi="Arial" w:cs="Arial"/>
          <w:i/>
          <w:sz w:val="21"/>
        </w:rPr>
        <w:t>las</w:t>
      </w:r>
      <w:r w:rsidRPr="000D622B">
        <w:rPr>
          <w:rFonts w:ascii="Arial" w:hAnsi="Arial" w:cs="Arial"/>
          <w:i/>
          <w:spacing w:val="1"/>
          <w:sz w:val="21"/>
        </w:rPr>
        <w:t xml:space="preserve"> </w:t>
      </w:r>
      <w:r w:rsidRPr="000D622B">
        <w:rPr>
          <w:rFonts w:ascii="Arial" w:hAnsi="Arial" w:cs="Arial"/>
          <w:i/>
          <w:sz w:val="21"/>
        </w:rPr>
        <w:t>diferentes</w:t>
      </w:r>
      <w:r w:rsidR="006E5B70" w:rsidRPr="000D622B">
        <w:rPr>
          <w:rFonts w:ascii="Arial" w:hAnsi="Arial" w:cs="Arial"/>
          <w:i/>
          <w:sz w:val="21"/>
        </w:rPr>
        <w:t xml:space="preserve"> </w:t>
      </w:r>
      <w:r w:rsidRPr="000D622B">
        <w:rPr>
          <w:rFonts w:ascii="Arial" w:hAnsi="Arial" w:cs="Arial"/>
          <w:i/>
          <w:sz w:val="21"/>
        </w:rPr>
        <w:t>discapacidades que puede haber en un aula desde adaptaciones en las aulas como</w:t>
      </w:r>
      <w:r w:rsidRPr="000D622B">
        <w:rPr>
          <w:rFonts w:ascii="Arial" w:hAnsi="Arial" w:cs="Arial"/>
          <w:i/>
          <w:spacing w:val="-56"/>
          <w:sz w:val="21"/>
        </w:rPr>
        <w:t xml:space="preserve"> </w:t>
      </w:r>
      <w:r w:rsidRPr="000D622B">
        <w:rPr>
          <w:rFonts w:ascii="Arial" w:hAnsi="Arial" w:cs="Arial"/>
          <w:i/>
          <w:sz w:val="21"/>
        </w:rPr>
        <w:t>tal de material (mobiliario, libros…), de exámenes o de interacción… a apoyos en</w:t>
      </w:r>
      <w:r w:rsidRPr="000D622B">
        <w:rPr>
          <w:rFonts w:ascii="Arial" w:hAnsi="Arial" w:cs="Arial"/>
          <w:i/>
          <w:spacing w:val="1"/>
          <w:sz w:val="21"/>
        </w:rPr>
        <w:t xml:space="preserve"> </w:t>
      </w:r>
      <w:r w:rsidRPr="000D622B">
        <w:rPr>
          <w:rFonts w:ascii="Arial" w:hAnsi="Arial" w:cs="Arial"/>
          <w:i/>
          <w:sz w:val="21"/>
        </w:rPr>
        <w:t>estudio.</w:t>
      </w:r>
      <w:r w:rsidRPr="000D622B">
        <w:rPr>
          <w:rFonts w:ascii="Arial" w:hAnsi="Arial" w:cs="Arial"/>
          <w:i/>
          <w:spacing w:val="-2"/>
          <w:sz w:val="21"/>
        </w:rPr>
        <w:t xml:space="preserve"> </w:t>
      </w:r>
      <w:r w:rsidRPr="000D622B">
        <w:rPr>
          <w:rFonts w:ascii="Arial" w:hAnsi="Arial" w:cs="Arial"/>
          <w:i/>
          <w:sz w:val="21"/>
        </w:rPr>
        <w:t>[2Bp2-r1]</w:t>
      </w:r>
    </w:p>
    <w:p w14:paraId="0E141AD4" w14:textId="77777777" w:rsidR="008E03B9" w:rsidRPr="000D622B" w:rsidRDefault="00DF04D8" w:rsidP="006E5B70">
      <w:pPr>
        <w:pStyle w:val="Textoindependiente"/>
        <w:spacing w:before="118" w:line="300" w:lineRule="auto"/>
        <w:ind w:left="122" w:right="820"/>
        <w:jc w:val="both"/>
        <w:rPr>
          <w:rFonts w:ascii="Arial" w:hAnsi="Arial" w:cs="Arial"/>
        </w:rPr>
      </w:pPr>
      <w:r w:rsidRPr="000D622B">
        <w:rPr>
          <w:rFonts w:ascii="Arial" w:hAnsi="Arial" w:cs="Arial"/>
        </w:rPr>
        <w:t xml:space="preserve">La </w:t>
      </w:r>
      <w:r w:rsidRPr="000D622B">
        <w:rPr>
          <w:rFonts w:ascii="Arial" w:hAnsi="Arial" w:cs="Arial"/>
          <w:b/>
        </w:rPr>
        <w:t xml:space="preserve">educación inclusiva </w:t>
      </w:r>
      <w:r w:rsidRPr="000D622B">
        <w:rPr>
          <w:rFonts w:ascii="Arial" w:hAnsi="Arial" w:cs="Arial"/>
        </w:rPr>
        <w:t>no siempre es una realidad. Se requiere implementar medidas</w:t>
      </w:r>
      <w:r w:rsidRPr="000D622B">
        <w:rPr>
          <w:rFonts w:ascii="Arial" w:hAnsi="Arial" w:cs="Arial"/>
          <w:spacing w:val="-56"/>
        </w:rPr>
        <w:t xml:space="preserve"> </w:t>
      </w:r>
      <w:r w:rsidRPr="000D622B">
        <w:rPr>
          <w:rFonts w:ascii="Arial" w:hAnsi="Arial" w:cs="Arial"/>
        </w:rPr>
        <w:t>oportunas, adecuadas y eficaces para diseñar los recursos necesarios que realicen una</w:t>
      </w:r>
      <w:r w:rsidRPr="000D622B">
        <w:rPr>
          <w:rFonts w:ascii="Arial" w:hAnsi="Arial" w:cs="Arial"/>
          <w:spacing w:val="-56"/>
        </w:rPr>
        <w:t xml:space="preserve"> </w:t>
      </w:r>
      <w:r w:rsidRPr="000D622B">
        <w:rPr>
          <w:rFonts w:ascii="Arial" w:hAnsi="Arial" w:cs="Arial"/>
        </w:rPr>
        <w:t>educación de calidad en igualdad, de forma que se construya una sociedad que acepte,</w:t>
      </w:r>
      <w:r w:rsidRPr="000D622B">
        <w:rPr>
          <w:rFonts w:ascii="Arial" w:hAnsi="Arial" w:cs="Arial"/>
          <w:spacing w:val="-56"/>
        </w:rPr>
        <w:t xml:space="preserve"> </w:t>
      </w:r>
      <w:r w:rsidRPr="000D622B">
        <w:rPr>
          <w:rFonts w:ascii="Arial" w:hAnsi="Arial" w:cs="Arial"/>
        </w:rPr>
        <w:t>respete</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sepa</w:t>
      </w:r>
      <w:r w:rsidRPr="000D622B">
        <w:rPr>
          <w:rFonts w:ascii="Arial" w:hAnsi="Arial" w:cs="Arial"/>
          <w:spacing w:val="-1"/>
        </w:rPr>
        <w:t xml:space="preserve"> </w:t>
      </w:r>
      <w:r w:rsidRPr="000D622B">
        <w:rPr>
          <w:rFonts w:ascii="Arial" w:hAnsi="Arial" w:cs="Arial"/>
        </w:rPr>
        <w:t>acoger</w:t>
      </w:r>
      <w:r w:rsidRPr="000D622B">
        <w:rPr>
          <w:rFonts w:ascii="Arial" w:hAnsi="Arial" w:cs="Arial"/>
          <w:spacing w:val="-1"/>
        </w:rPr>
        <w:t xml:space="preserve"> </w:t>
      </w:r>
      <w:r w:rsidRPr="000D622B">
        <w:rPr>
          <w:rFonts w:ascii="Arial" w:hAnsi="Arial" w:cs="Arial"/>
        </w:rPr>
        <w:t>las</w:t>
      </w:r>
      <w:r w:rsidRPr="000D622B">
        <w:rPr>
          <w:rFonts w:ascii="Arial" w:hAnsi="Arial" w:cs="Arial"/>
          <w:spacing w:val="-4"/>
        </w:rPr>
        <w:t xml:space="preserve"> </w:t>
      </w:r>
      <w:r w:rsidRPr="000D622B">
        <w:rPr>
          <w:rFonts w:ascii="Arial" w:hAnsi="Arial" w:cs="Arial"/>
        </w:rPr>
        <w:t>diferencias.</w:t>
      </w:r>
    </w:p>
    <w:p w14:paraId="3455FB34" w14:textId="77777777" w:rsidR="008E03B9" w:rsidRPr="000D622B" w:rsidRDefault="00DF04D8" w:rsidP="00684789">
      <w:pPr>
        <w:pStyle w:val="Textoindependiente"/>
        <w:spacing w:before="120" w:line="300" w:lineRule="auto"/>
        <w:ind w:left="122" w:right="1066"/>
        <w:jc w:val="both"/>
        <w:rPr>
          <w:rFonts w:ascii="Arial" w:hAnsi="Arial" w:cs="Arial"/>
        </w:rPr>
      </w:pPr>
      <w:r w:rsidRPr="000D622B">
        <w:rPr>
          <w:rFonts w:ascii="Arial" w:hAnsi="Arial" w:cs="Arial"/>
        </w:rPr>
        <w:t>A pesar de estas limitaciones en la capacitación y habilidades de los docentes, también se</w:t>
      </w:r>
      <w:r w:rsidRPr="000D622B">
        <w:rPr>
          <w:rFonts w:ascii="Arial" w:hAnsi="Arial" w:cs="Arial"/>
          <w:spacing w:val="1"/>
        </w:rPr>
        <w:t xml:space="preserve"> </w:t>
      </w:r>
      <w:r w:rsidRPr="000D622B">
        <w:rPr>
          <w:rFonts w:ascii="Arial" w:hAnsi="Arial" w:cs="Arial"/>
        </w:rPr>
        <w:t>constata una evolución positiva en los últimos años en cuanto a la mejora en la formación e</w:t>
      </w:r>
      <w:r w:rsidRPr="000D622B">
        <w:rPr>
          <w:rFonts w:ascii="Arial" w:hAnsi="Arial" w:cs="Arial"/>
          <w:spacing w:val="-56"/>
        </w:rPr>
        <w:t xml:space="preserve"> </w:t>
      </w:r>
      <w:r w:rsidRPr="000D622B">
        <w:rPr>
          <w:rFonts w:ascii="Arial" w:hAnsi="Arial" w:cs="Arial"/>
        </w:rPr>
        <w:t>inclusión</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población</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6192B89B" w14:textId="77777777" w:rsidR="008E03B9" w:rsidRPr="000D622B" w:rsidRDefault="00DF04D8" w:rsidP="00684789">
      <w:pPr>
        <w:spacing w:before="122" w:line="300" w:lineRule="auto"/>
        <w:ind w:left="974" w:right="995" w:firstLine="283"/>
        <w:jc w:val="both"/>
        <w:rPr>
          <w:rFonts w:ascii="Arial" w:hAnsi="Arial" w:cs="Arial"/>
          <w:i/>
          <w:sz w:val="21"/>
        </w:rPr>
      </w:pPr>
      <w:r w:rsidRPr="000D622B">
        <w:rPr>
          <w:rFonts w:ascii="Arial" w:hAnsi="Arial" w:cs="Arial"/>
          <w:i/>
          <w:sz w:val="21"/>
        </w:rPr>
        <w:t>Actualmente, cada vez son más los maestros y profesionales que tienen la</w:t>
      </w:r>
      <w:r w:rsidRPr="000D622B">
        <w:rPr>
          <w:rFonts w:ascii="Arial" w:hAnsi="Arial" w:cs="Arial"/>
          <w:i/>
          <w:spacing w:val="1"/>
          <w:sz w:val="21"/>
        </w:rPr>
        <w:t xml:space="preserve"> </w:t>
      </w:r>
      <w:r w:rsidRPr="000D622B">
        <w:rPr>
          <w:rFonts w:ascii="Arial" w:hAnsi="Arial" w:cs="Arial"/>
          <w:i/>
          <w:sz w:val="21"/>
        </w:rPr>
        <w:t>formación y habilidades necesarias para atender en el aula a las personas con</w:t>
      </w:r>
      <w:r w:rsidRPr="000D622B">
        <w:rPr>
          <w:rFonts w:ascii="Arial" w:hAnsi="Arial" w:cs="Arial"/>
          <w:i/>
          <w:spacing w:val="1"/>
          <w:sz w:val="21"/>
        </w:rPr>
        <w:t xml:space="preserve"> </w:t>
      </w:r>
      <w:r w:rsidRPr="000D622B">
        <w:rPr>
          <w:rFonts w:ascii="Arial" w:hAnsi="Arial" w:cs="Arial"/>
          <w:i/>
          <w:sz w:val="21"/>
        </w:rPr>
        <w:t>discapacidad, pero aun así, estas no son suficientes y están muy lejos de lo</w:t>
      </w:r>
      <w:r w:rsidRPr="000D622B">
        <w:rPr>
          <w:rFonts w:ascii="Arial" w:hAnsi="Arial" w:cs="Arial"/>
          <w:i/>
          <w:spacing w:val="1"/>
          <w:sz w:val="21"/>
        </w:rPr>
        <w:t xml:space="preserve"> </w:t>
      </w:r>
      <w:r w:rsidRPr="000D622B">
        <w:rPr>
          <w:rFonts w:ascii="Arial" w:hAnsi="Arial" w:cs="Arial"/>
          <w:i/>
          <w:sz w:val="21"/>
        </w:rPr>
        <w:t>necesario y esperado, a la par que se centran más en unas discapacidades que en</w:t>
      </w:r>
      <w:r w:rsidRPr="000D622B">
        <w:rPr>
          <w:rFonts w:ascii="Arial" w:hAnsi="Arial" w:cs="Arial"/>
          <w:i/>
          <w:spacing w:val="-56"/>
          <w:sz w:val="21"/>
        </w:rPr>
        <w:t xml:space="preserve"> </w:t>
      </w:r>
      <w:r w:rsidRPr="000D622B">
        <w:rPr>
          <w:rFonts w:ascii="Arial" w:hAnsi="Arial" w:cs="Arial"/>
          <w:i/>
          <w:sz w:val="21"/>
        </w:rPr>
        <w:t>otras,</w:t>
      </w:r>
      <w:r w:rsidRPr="000D622B">
        <w:rPr>
          <w:rFonts w:ascii="Arial" w:hAnsi="Arial" w:cs="Arial"/>
          <w:i/>
          <w:spacing w:val="-3"/>
          <w:sz w:val="21"/>
        </w:rPr>
        <w:t xml:space="preserve"> </w:t>
      </w:r>
      <w:r w:rsidRPr="000D622B">
        <w:rPr>
          <w:rFonts w:ascii="Arial" w:hAnsi="Arial" w:cs="Arial"/>
          <w:i/>
          <w:sz w:val="21"/>
        </w:rPr>
        <w:t>por</w:t>
      </w:r>
      <w:r w:rsidRPr="000D622B">
        <w:rPr>
          <w:rFonts w:ascii="Arial" w:hAnsi="Arial" w:cs="Arial"/>
          <w:i/>
          <w:spacing w:val="-2"/>
          <w:sz w:val="21"/>
        </w:rPr>
        <w:t xml:space="preserve"> </w:t>
      </w:r>
      <w:r w:rsidRPr="000D622B">
        <w:rPr>
          <w:rFonts w:ascii="Arial" w:hAnsi="Arial" w:cs="Arial"/>
          <w:i/>
          <w:sz w:val="21"/>
        </w:rPr>
        <w:t>lo</w:t>
      </w:r>
      <w:r w:rsidRPr="000D622B">
        <w:rPr>
          <w:rFonts w:ascii="Arial" w:hAnsi="Arial" w:cs="Arial"/>
          <w:i/>
          <w:spacing w:val="-1"/>
          <w:sz w:val="21"/>
        </w:rPr>
        <w:t xml:space="preserve"> </w:t>
      </w:r>
      <w:r w:rsidRPr="000D622B">
        <w:rPr>
          <w:rFonts w:ascii="Arial" w:hAnsi="Arial" w:cs="Arial"/>
          <w:i/>
          <w:sz w:val="21"/>
        </w:rPr>
        <w:t>que</w:t>
      </w:r>
      <w:r w:rsidRPr="000D622B">
        <w:rPr>
          <w:rFonts w:ascii="Arial" w:hAnsi="Arial" w:cs="Arial"/>
          <w:i/>
          <w:spacing w:val="-1"/>
          <w:sz w:val="21"/>
        </w:rPr>
        <w:t xml:space="preserve"> </w:t>
      </w:r>
      <w:r w:rsidRPr="000D622B">
        <w:rPr>
          <w:rFonts w:ascii="Arial" w:hAnsi="Arial" w:cs="Arial"/>
          <w:i/>
          <w:sz w:val="21"/>
        </w:rPr>
        <w:t>la</w:t>
      </w:r>
      <w:r w:rsidRPr="000D622B">
        <w:rPr>
          <w:rFonts w:ascii="Arial" w:hAnsi="Arial" w:cs="Arial"/>
          <w:i/>
          <w:spacing w:val="-1"/>
          <w:sz w:val="21"/>
        </w:rPr>
        <w:t xml:space="preserve"> </w:t>
      </w:r>
      <w:r w:rsidRPr="000D622B">
        <w:rPr>
          <w:rFonts w:ascii="Arial" w:hAnsi="Arial" w:cs="Arial"/>
          <w:i/>
          <w:sz w:val="21"/>
        </w:rPr>
        <w:t>atención</w:t>
      </w:r>
      <w:r w:rsidRPr="000D622B">
        <w:rPr>
          <w:rFonts w:ascii="Arial" w:hAnsi="Arial" w:cs="Arial"/>
          <w:i/>
          <w:spacing w:val="-1"/>
          <w:sz w:val="21"/>
        </w:rPr>
        <w:t xml:space="preserve"> </w:t>
      </w:r>
      <w:r w:rsidRPr="000D622B">
        <w:rPr>
          <w:rFonts w:ascii="Arial" w:hAnsi="Arial" w:cs="Arial"/>
          <w:i/>
          <w:sz w:val="21"/>
        </w:rPr>
        <w:t>continúa</w:t>
      </w:r>
      <w:r w:rsidRPr="000D622B">
        <w:rPr>
          <w:rFonts w:ascii="Arial" w:hAnsi="Arial" w:cs="Arial"/>
          <w:i/>
          <w:spacing w:val="-1"/>
          <w:sz w:val="21"/>
        </w:rPr>
        <w:t xml:space="preserve"> </w:t>
      </w:r>
      <w:r w:rsidRPr="000D622B">
        <w:rPr>
          <w:rFonts w:ascii="Arial" w:hAnsi="Arial" w:cs="Arial"/>
          <w:i/>
          <w:sz w:val="21"/>
        </w:rPr>
        <w:t>siendo deficiente.</w:t>
      </w:r>
      <w:r w:rsidRPr="000D622B">
        <w:rPr>
          <w:rFonts w:ascii="Arial" w:hAnsi="Arial" w:cs="Arial"/>
          <w:i/>
          <w:spacing w:val="-2"/>
          <w:sz w:val="21"/>
        </w:rPr>
        <w:t xml:space="preserve"> </w:t>
      </w:r>
      <w:r w:rsidRPr="000D622B">
        <w:rPr>
          <w:rFonts w:ascii="Arial" w:hAnsi="Arial" w:cs="Arial"/>
          <w:i/>
          <w:sz w:val="21"/>
        </w:rPr>
        <w:t>[2Bp1-r2]</w:t>
      </w:r>
    </w:p>
    <w:p w14:paraId="54C0ED6C" w14:textId="77777777" w:rsidR="008E03B9" w:rsidRPr="000D622B" w:rsidRDefault="00DF04D8" w:rsidP="00684789">
      <w:pPr>
        <w:pStyle w:val="Textoindependiente"/>
        <w:spacing w:before="121" w:line="300" w:lineRule="auto"/>
        <w:ind w:left="122" w:right="1229"/>
        <w:jc w:val="both"/>
        <w:rPr>
          <w:rFonts w:ascii="Arial" w:hAnsi="Arial" w:cs="Arial"/>
        </w:rPr>
      </w:pPr>
      <w:r w:rsidRPr="000D622B">
        <w:rPr>
          <w:rFonts w:ascii="Arial" w:hAnsi="Arial" w:cs="Arial"/>
        </w:rPr>
        <w:t xml:space="preserve">Aunque no han sido muy numerosas, sí se han identificado algunas </w:t>
      </w:r>
      <w:r w:rsidRPr="000D622B">
        <w:rPr>
          <w:rFonts w:ascii="Arial" w:hAnsi="Arial" w:cs="Arial"/>
          <w:b/>
        </w:rPr>
        <w:t>experiencias de</w:t>
      </w:r>
      <w:r w:rsidRPr="000D622B">
        <w:rPr>
          <w:rFonts w:ascii="Arial" w:hAnsi="Arial" w:cs="Arial"/>
          <w:b/>
          <w:spacing w:val="1"/>
        </w:rPr>
        <w:t xml:space="preserve"> </w:t>
      </w:r>
      <w:r w:rsidRPr="000D622B">
        <w:rPr>
          <w:rFonts w:ascii="Arial" w:hAnsi="Arial" w:cs="Arial"/>
          <w:b/>
        </w:rPr>
        <w:t xml:space="preserve">discriminación </w:t>
      </w:r>
      <w:r w:rsidRPr="000D622B">
        <w:rPr>
          <w:rFonts w:ascii="Arial" w:hAnsi="Arial" w:cs="Arial"/>
        </w:rPr>
        <w:t>en centros educativos por la falta de adaptaciones o por la percepción de</w:t>
      </w:r>
      <w:r w:rsidRPr="000D622B">
        <w:rPr>
          <w:rFonts w:ascii="Arial" w:hAnsi="Arial" w:cs="Arial"/>
          <w:spacing w:val="-56"/>
        </w:rPr>
        <w:t xml:space="preserve"> </w:t>
      </w:r>
      <w:r w:rsidRPr="000D622B">
        <w:rPr>
          <w:rFonts w:ascii="Arial" w:hAnsi="Arial" w:cs="Arial"/>
        </w:rPr>
        <w:t>estigmas.</w:t>
      </w:r>
    </w:p>
    <w:p w14:paraId="08611D48" w14:textId="77777777" w:rsidR="008E03B9" w:rsidRPr="000D622B" w:rsidRDefault="00DF04D8" w:rsidP="00684789">
      <w:pPr>
        <w:spacing w:before="119" w:line="300" w:lineRule="auto"/>
        <w:ind w:left="974" w:right="981" w:firstLine="283"/>
        <w:jc w:val="both"/>
        <w:rPr>
          <w:rFonts w:ascii="Arial" w:hAnsi="Arial" w:cs="Arial"/>
          <w:i/>
          <w:sz w:val="21"/>
        </w:rPr>
      </w:pPr>
      <w:r w:rsidRPr="000D622B">
        <w:rPr>
          <w:rFonts w:ascii="Arial" w:hAnsi="Arial" w:cs="Arial"/>
          <w:i/>
          <w:sz w:val="21"/>
        </w:rPr>
        <w:t>La falta de las adaptaciones pertinentes a cada persona y a la discapacidad que</w:t>
      </w:r>
      <w:r w:rsidRPr="000D622B">
        <w:rPr>
          <w:rFonts w:ascii="Arial" w:hAnsi="Arial" w:cs="Arial"/>
          <w:i/>
          <w:spacing w:val="-56"/>
          <w:sz w:val="21"/>
        </w:rPr>
        <w:t xml:space="preserve"> </w:t>
      </w:r>
      <w:r w:rsidRPr="000D622B">
        <w:rPr>
          <w:rFonts w:ascii="Arial" w:hAnsi="Arial" w:cs="Arial"/>
          <w:i/>
          <w:sz w:val="21"/>
        </w:rPr>
        <w:t>padece</w:t>
      </w:r>
      <w:r w:rsidRPr="000D622B">
        <w:rPr>
          <w:rFonts w:ascii="Arial" w:hAnsi="Arial" w:cs="Arial"/>
          <w:i/>
          <w:spacing w:val="-2"/>
          <w:sz w:val="21"/>
        </w:rPr>
        <w:t xml:space="preserve"> </w:t>
      </w:r>
      <w:r w:rsidRPr="000D622B">
        <w:rPr>
          <w:rFonts w:ascii="Arial" w:hAnsi="Arial" w:cs="Arial"/>
          <w:i/>
          <w:sz w:val="21"/>
        </w:rPr>
        <w:t>(refiriéndose</w:t>
      </w:r>
      <w:r w:rsidRPr="000D622B">
        <w:rPr>
          <w:rFonts w:ascii="Arial" w:hAnsi="Arial" w:cs="Arial"/>
          <w:i/>
          <w:spacing w:val="-1"/>
          <w:sz w:val="21"/>
        </w:rPr>
        <w:t xml:space="preserve"> </w:t>
      </w:r>
      <w:r w:rsidRPr="000D622B">
        <w:rPr>
          <w:rFonts w:ascii="Arial" w:hAnsi="Arial" w:cs="Arial"/>
          <w:i/>
          <w:sz w:val="21"/>
        </w:rPr>
        <w:t>a</w:t>
      </w:r>
      <w:r w:rsidRPr="000D622B">
        <w:rPr>
          <w:rFonts w:ascii="Arial" w:hAnsi="Arial" w:cs="Arial"/>
          <w:i/>
          <w:spacing w:val="-1"/>
          <w:sz w:val="21"/>
        </w:rPr>
        <w:t xml:space="preserve"> </w:t>
      </w:r>
      <w:r w:rsidRPr="000D622B">
        <w:rPr>
          <w:rFonts w:ascii="Arial" w:hAnsi="Arial" w:cs="Arial"/>
          <w:i/>
          <w:sz w:val="21"/>
        </w:rPr>
        <w:t>instituciones</w:t>
      </w:r>
      <w:r w:rsidRPr="000D622B">
        <w:rPr>
          <w:rFonts w:ascii="Arial" w:hAnsi="Arial" w:cs="Arial"/>
          <w:i/>
          <w:spacing w:val="-1"/>
          <w:sz w:val="21"/>
        </w:rPr>
        <w:t xml:space="preserve"> </w:t>
      </w:r>
      <w:r w:rsidRPr="000D622B">
        <w:rPr>
          <w:rFonts w:ascii="Arial" w:hAnsi="Arial" w:cs="Arial"/>
          <w:i/>
          <w:sz w:val="21"/>
        </w:rPr>
        <w:t>educativas).</w:t>
      </w:r>
      <w:r w:rsidRPr="000D622B">
        <w:rPr>
          <w:rFonts w:ascii="Arial" w:hAnsi="Arial" w:cs="Arial"/>
          <w:i/>
          <w:spacing w:val="-2"/>
          <w:sz w:val="21"/>
        </w:rPr>
        <w:t xml:space="preserve"> </w:t>
      </w:r>
      <w:r w:rsidRPr="000D622B">
        <w:rPr>
          <w:rFonts w:ascii="Arial" w:hAnsi="Arial" w:cs="Arial"/>
          <w:i/>
          <w:sz w:val="21"/>
        </w:rPr>
        <w:t>[2Bp1-r1]</w:t>
      </w:r>
    </w:p>
    <w:p w14:paraId="10AD0CDB" w14:textId="77777777" w:rsidR="008E03B9" w:rsidRPr="000D622B" w:rsidRDefault="00DF04D8" w:rsidP="00684789">
      <w:pPr>
        <w:spacing w:before="121" w:line="297" w:lineRule="auto"/>
        <w:ind w:left="974" w:right="842" w:firstLine="283"/>
        <w:jc w:val="both"/>
        <w:rPr>
          <w:rFonts w:ascii="Arial" w:hAnsi="Arial" w:cs="Arial"/>
          <w:i/>
          <w:sz w:val="21"/>
        </w:rPr>
      </w:pPr>
      <w:r w:rsidRPr="000D622B">
        <w:rPr>
          <w:rFonts w:ascii="Arial" w:hAnsi="Arial" w:cs="Arial"/>
          <w:i/>
          <w:sz w:val="21"/>
        </w:rPr>
        <w:t>Estigmatizar y encasillar el poder o no poder realizar por educación “normalizada”</w:t>
      </w:r>
      <w:r w:rsidRPr="000D622B">
        <w:rPr>
          <w:rFonts w:ascii="Arial" w:hAnsi="Arial" w:cs="Arial"/>
          <w:i/>
          <w:spacing w:val="-56"/>
          <w:sz w:val="21"/>
        </w:rPr>
        <w:t xml:space="preserve"> </w:t>
      </w:r>
      <w:r w:rsidRPr="000D622B">
        <w:rPr>
          <w:rFonts w:ascii="Arial" w:hAnsi="Arial" w:cs="Arial"/>
          <w:i/>
          <w:sz w:val="21"/>
        </w:rPr>
        <w:t>por</w:t>
      </w:r>
      <w:r w:rsidRPr="000D622B">
        <w:rPr>
          <w:rFonts w:ascii="Arial" w:hAnsi="Arial" w:cs="Arial"/>
          <w:i/>
          <w:spacing w:val="-3"/>
          <w:sz w:val="21"/>
        </w:rPr>
        <w:t xml:space="preserve"> </w:t>
      </w:r>
      <w:r w:rsidRPr="000D622B">
        <w:rPr>
          <w:rFonts w:ascii="Arial" w:hAnsi="Arial" w:cs="Arial"/>
          <w:i/>
          <w:sz w:val="21"/>
        </w:rPr>
        <w:t>la</w:t>
      </w:r>
      <w:r w:rsidRPr="000D622B">
        <w:rPr>
          <w:rFonts w:ascii="Arial" w:hAnsi="Arial" w:cs="Arial"/>
          <w:i/>
          <w:spacing w:val="-1"/>
          <w:sz w:val="21"/>
        </w:rPr>
        <w:t xml:space="preserve"> </w:t>
      </w:r>
      <w:r w:rsidRPr="000D622B">
        <w:rPr>
          <w:rFonts w:ascii="Arial" w:hAnsi="Arial" w:cs="Arial"/>
          <w:i/>
          <w:sz w:val="21"/>
        </w:rPr>
        <w:t>discapacidad</w:t>
      </w:r>
      <w:r w:rsidRPr="000D622B">
        <w:rPr>
          <w:rFonts w:ascii="Arial" w:hAnsi="Arial" w:cs="Arial"/>
          <w:i/>
          <w:spacing w:val="-1"/>
          <w:sz w:val="21"/>
        </w:rPr>
        <w:t xml:space="preserve"> </w:t>
      </w:r>
      <w:r w:rsidRPr="000D622B">
        <w:rPr>
          <w:rFonts w:ascii="Arial" w:hAnsi="Arial" w:cs="Arial"/>
          <w:i/>
          <w:sz w:val="21"/>
        </w:rPr>
        <w:t>que</w:t>
      </w:r>
      <w:r w:rsidRPr="000D622B">
        <w:rPr>
          <w:rFonts w:ascii="Arial" w:hAnsi="Arial" w:cs="Arial"/>
          <w:i/>
          <w:spacing w:val="-1"/>
          <w:sz w:val="21"/>
        </w:rPr>
        <w:t xml:space="preserve"> </w:t>
      </w:r>
      <w:r w:rsidRPr="000D622B">
        <w:rPr>
          <w:rFonts w:ascii="Arial" w:hAnsi="Arial" w:cs="Arial"/>
          <w:i/>
          <w:sz w:val="21"/>
        </w:rPr>
        <w:t>una</w:t>
      </w:r>
      <w:r w:rsidRPr="000D622B">
        <w:rPr>
          <w:rFonts w:ascii="Arial" w:hAnsi="Arial" w:cs="Arial"/>
          <w:i/>
          <w:spacing w:val="-1"/>
          <w:sz w:val="21"/>
        </w:rPr>
        <w:t xml:space="preserve"> </w:t>
      </w:r>
      <w:r w:rsidRPr="000D622B">
        <w:rPr>
          <w:rFonts w:ascii="Arial" w:hAnsi="Arial" w:cs="Arial"/>
          <w:i/>
          <w:sz w:val="21"/>
        </w:rPr>
        <w:t>persona</w:t>
      </w:r>
      <w:r w:rsidRPr="000D622B">
        <w:rPr>
          <w:rFonts w:ascii="Arial" w:hAnsi="Arial" w:cs="Arial"/>
          <w:i/>
          <w:spacing w:val="-1"/>
          <w:sz w:val="21"/>
        </w:rPr>
        <w:t xml:space="preserve"> </w:t>
      </w:r>
      <w:r w:rsidRPr="000D622B">
        <w:rPr>
          <w:rFonts w:ascii="Arial" w:hAnsi="Arial" w:cs="Arial"/>
          <w:i/>
          <w:sz w:val="21"/>
        </w:rPr>
        <w:t>pueda presentar.</w:t>
      </w:r>
      <w:r w:rsidRPr="000D622B">
        <w:rPr>
          <w:rFonts w:ascii="Arial" w:hAnsi="Arial" w:cs="Arial"/>
          <w:i/>
          <w:spacing w:val="-3"/>
          <w:sz w:val="21"/>
        </w:rPr>
        <w:t xml:space="preserve"> </w:t>
      </w:r>
      <w:r w:rsidRPr="000D622B">
        <w:rPr>
          <w:rFonts w:ascii="Arial" w:hAnsi="Arial" w:cs="Arial"/>
          <w:i/>
          <w:sz w:val="21"/>
        </w:rPr>
        <w:t>[2Bp2-r1]</w:t>
      </w:r>
    </w:p>
    <w:p w14:paraId="59D2DBCA" w14:textId="77777777" w:rsidR="008E03B9" w:rsidRPr="000D622B" w:rsidRDefault="008E03B9" w:rsidP="00684789">
      <w:pPr>
        <w:pStyle w:val="Textoindependiente"/>
        <w:jc w:val="both"/>
        <w:rPr>
          <w:rFonts w:ascii="Arial" w:hAnsi="Arial" w:cs="Arial"/>
          <w:i/>
          <w:sz w:val="24"/>
        </w:rPr>
      </w:pPr>
    </w:p>
    <w:p w14:paraId="7800ED97" w14:textId="77777777" w:rsidR="008E03B9" w:rsidRPr="000D622B" w:rsidRDefault="008E03B9" w:rsidP="00684789">
      <w:pPr>
        <w:pStyle w:val="Textoindependiente"/>
        <w:jc w:val="both"/>
        <w:rPr>
          <w:rFonts w:ascii="Arial" w:hAnsi="Arial" w:cs="Arial"/>
          <w:i/>
          <w:sz w:val="24"/>
        </w:rPr>
      </w:pPr>
    </w:p>
    <w:p w14:paraId="56A7BA95" w14:textId="77777777" w:rsidR="008E03B9" w:rsidRPr="000D622B" w:rsidRDefault="008E03B9" w:rsidP="00684789">
      <w:pPr>
        <w:pStyle w:val="Textoindependiente"/>
        <w:spacing w:before="3"/>
        <w:jc w:val="both"/>
        <w:rPr>
          <w:rFonts w:ascii="Arial" w:hAnsi="Arial" w:cs="Arial"/>
          <w:i/>
          <w:sz w:val="33"/>
        </w:rPr>
      </w:pPr>
    </w:p>
    <w:p w14:paraId="7BADC25D" w14:textId="77777777" w:rsidR="008E03B9" w:rsidRPr="000D622B" w:rsidRDefault="00DF04D8" w:rsidP="00684789">
      <w:pPr>
        <w:pStyle w:val="Ttulo2"/>
        <w:numPr>
          <w:ilvl w:val="1"/>
          <w:numId w:val="9"/>
        </w:numPr>
        <w:tabs>
          <w:tab w:val="left" w:pos="1202"/>
        </w:tabs>
        <w:spacing w:before="1"/>
        <w:ind w:left="1202" w:hanging="721"/>
        <w:jc w:val="both"/>
      </w:pPr>
      <w:bookmarkStart w:id="13" w:name="_bookmark15"/>
      <w:bookmarkEnd w:id="13"/>
      <w:r w:rsidRPr="000D622B">
        <w:t>Estado</w:t>
      </w:r>
      <w:r w:rsidRPr="000D622B">
        <w:rPr>
          <w:spacing w:val="-4"/>
        </w:rPr>
        <w:t xml:space="preserve"> </w:t>
      </w:r>
      <w:r w:rsidRPr="000D622B">
        <w:t>de</w:t>
      </w:r>
      <w:r w:rsidRPr="000D622B">
        <w:rPr>
          <w:spacing w:val="-3"/>
        </w:rPr>
        <w:t xml:space="preserve"> </w:t>
      </w:r>
      <w:r w:rsidRPr="000D622B">
        <w:t>salud</w:t>
      </w:r>
      <w:r w:rsidRPr="000D622B">
        <w:rPr>
          <w:spacing w:val="-1"/>
        </w:rPr>
        <w:t xml:space="preserve"> </w:t>
      </w:r>
      <w:r w:rsidRPr="000D622B">
        <w:t>y</w:t>
      </w:r>
      <w:r w:rsidRPr="000D622B">
        <w:rPr>
          <w:spacing w:val="-3"/>
        </w:rPr>
        <w:t xml:space="preserve"> </w:t>
      </w:r>
      <w:r w:rsidRPr="000D622B">
        <w:t>enfermedades</w:t>
      </w:r>
      <w:r w:rsidRPr="000D622B">
        <w:rPr>
          <w:spacing w:val="-3"/>
        </w:rPr>
        <w:t xml:space="preserve"> </w:t>
      </w:r>
      <w:r w:rsidRPr="000D622B">
        <w:t>diagnosticadas</w:t>
      </w:r>
    </w:p>
    <w:p w14:paraId="54065AA0" w14:textId="77777777" w:rsidR="008E03B9" w:rsidRPr="000D622B" w:rsidRDefault="00DF04D8" w:rsidP="00684789">
      <w:pPr>
        <w:pStyle w:val="Textoindependiente"/>
        <w:spacing w:before="237" w:line="300" w:lineRule="auto"/>
        <w:ind w:left="122" w:right="890"/>
        <w:jc w:val="both"/>
        <w:rPr>
          <w:rFonts w:ascii="Arial" w:hAnsi="Arial" w:cs="Arial"/>
        </w:rPr>
      </w:pPr>
      <w:r w:rsidRPr="000D622B">
        <w:rPr>
          <w:rFonts w:ascii="Arial" w:hAnsi="Arial" w:cs="Arial"/>
        </w:rPr>
        <w:t>El 32,4%to de las personas de 6 y más años con discapacidad considera que su salud es</w:t>
      </w:r>
      <w:r w:rsidRPr="000D622B">
        <w:rPr>
          <w:rFonts w:ascii="Arial" w:hAnsi="Arial" w:cs="Arial"/>
          <w:spacing w:val="1"/>
        </w:rPr>
        <w:t xml:space="preserve"> </w:t>
      </w:r>
      <w:r w:rsidRPr="000D622B">
        <w:rPr>
          <w:rFonts w:ascii="Arial" w:hAnsi="Arial" w:cs="Arial"/>
        </w:rPr>
        <w:t>buena o muy buena, el 41,0%to que es regular, el 23,2%to que es mala o muy mala y el</w:t>
      </w:r>
      <w:r w:rsidRPr="000D622B">
        <w:rPr>
          <w:rFonts w:ascii="Arial" w:hAnsi="Arial" w:cs="Arial"/>
          <w:spacing w:val="1"/>
        </w:rPr>
        <w:t xml:space="preserve"> </w:t>
      </w:r>
      <w:r w:rsidRPr="000D622B">
        <w:rPr>
          <w:rFonts w:ascii="Arial" w:hAnsi="Arial" w:cs="Arial"/>
        </w:rPr>
        <w:t>0,4%to ha rehusado contestar. Al desagregar los datos por sexo y grupo de edad se constata</w:t>
      </w:r>
      <w:r w:rsidRPr="000D622B">
        <w:rPr>
          <w:rFonts w:ascii="Arial" w:hAnsi="Arial" w:cs="Arial"/>
          <w:spacing w:val="-56"/>
        </w:rPr>
        <w:t xml:space="preserve"> </w:t>
      </w:r>
      <w:r w:rsidRPr="000D622B">
        <w:rPr>
          <w:rFonts w:ascii="Arial" w:hAnsi="Arial" w:cs="Arial"/>
        </w:rPr>
        <w:t>que los Varones con discapacidad consideran que su salud es buena o muy buena en mayor</w:t>
      </w:r>
      <w:r w:rsidRPr="000D622B">
        <w:rPr>
          <w:rFonts w:ascii="Arial" w:hAnsi="Arial" w:cs="Arial"/>
          <w:spacing w:val="-56"/>
        </w:rPr>
        <w:t xml:space="preserve"> </w:t>
      </w:r>
      <w:r w:rsidRPr="000D622B">
        <w:rPr>
          <w:rFonts w:ascii="Arial" w:hAnsi="Arial" w:cs="Arial"/>
        </w:rPr>
        <w:t>proporción que las mujeres (38,7% frente a 28,5%), y que los más jóvenes perciben más</w:t>
      </w:r>
      <w:r w:rsidRPr="000D622B">
        <w:rPr>
          <w:rFonts w:ascii="Arial" w:hAnsi="Arial" w:cs="Arial"/>
          <w:spacing w:val="1"/>
        </w:rPr>
        <w:t xml:space="preserve"> </w:t>
      </w:r>
      <w:r w:rsidRPr="000D622B">
        <w:rPr>
          <w:rFonts w:ascii="Arial" w:hAnsi="Arial" w:cs="Arial"/>
        </w:rPr>
        <w:t>positivamente</w:t>
      </w:r>
      <w:r w:rsidRPr="000D622B">
        <w:rPr>
          <w:rFonts w:ascii="Arial" w:hAnsi="Arial" w:cs="Arial"/>
          <w:spacing w:val="-1"/>
        </w:rPr>
        <w:t xml:space="preserve"> </w:t>
      </w:r>
      <w:r w:rsidRPr="000D622B">
        <w:rPr>
          <w:rFonts w:ascii="Arial" w:hAnsi="Arial" w:cs="Arial"/>
        </w:rPr>
        <w:t>su</w:t>
      </w:r>
      <w:r w:rsidRPr="000D622B">
        <w:rPr>
          <w:rFonts w:ascii="Arial" w:hAnsi="Arial" w:cs="Arial"/>
          <w:spacing w:val="-1"/>
        </w:rPr>
        <w:t xml:space="preserve"> </w:t>
      </w:r>
      <w:r w:rsidRPr="000D622B">
        <w:rPr>
          <w:rFonts w:ascii="Arial" w:hAnsi="Arial" w:cs="Arial"/>
        </w:rPr>
        <w:t>estado de</w:t>
      </w:r>
      <w:r w:rsidRPr="000D622B">
        <w:rPr>
          <w:rFonts w:ascii="Arial" w:hAnsi="Arial" w:cs="Arial"/>
          <w:spacing w:val="-1"/>
        </w:rPr>
        <w:t xml:space="preserve"> </w:t>
      </w:r>
      <w:r w:rsidRPr="000D622B">
        <w:rPr>
          <w:rFonts w:ascii="Arial" w:hAnsi="Arial" w:cs="Arial"/>
        </w:rPr>
        <w:t>salud</w:t>
      </w:r>
      <w:r w:rsidRPr="000D622B">
        <w:rPr>
          <w:rFonts w:ascii="Arial" w:hAnsi="Arial" w:cs="Arial"/>
          <w:spacing w:val="-1"/>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los</w:t>
      </w:r>
      <w:r w:rsidRPr="000D622B">
        <w:rPr>
          <w:rFonts w:ascii="Arial" w:hAnsi="Arial" w:cs="Arial"/>
          <w:spacing w:val="-4"/>
        </w:rPr>
        <w:t xml:space="preserve"> </w:t>
      </w:r>
      <w:r w:rsidRPr="000D622B">
        <w:rPr>
          <w:rFonts w:ascii="Arial" w:hAnsi="Arial" w:cs="Arial"/>
        </w:rPr>
        <w:t>mayores.</w:t>
      </w:r>
    </w:p>
    <w:p w14:paraId="12CF9B3F" w14:textId="77777777" w:rsidR="008E03B9" w:rsidRPr="000D622B" w:rsidRDefault="00DF04D8" w:rsidP="00684789">
      <w:pPr>
        <w:pStyle w:val="Ttulo5"/>
        <w:spacing w:after="60"/>
        <w:ind w:right="1163"/>
        <w:jc w:val="both"/>
      </w:pPr>
      <w:r w:rsidRPr="000D622B">
        <w:t>Tabla 23.</w:t>
      </w:r>
      <w:r w:rsidRPr="000D622B">
        <w:rPr>
          <w:spacing w:val="1"/>
        </w:rPr>
        <w:t xml:space="preserve"> </w:t>
      </w:r>
      <w:r w:rsidRPr="000D622B">
        <w:t>Distribución según valoración del propio estado de salud de las</w:t>
      </w:r>
      <w:r w:rsidRPr="000D622B">
        <w:rPr>
          <w:spacing w:val="1"/>
        </w:rPr>
        <w:t xml:space="preserve"> </w:t>
      </w:r>
      <w:r w:rsidRPr="000D622B">
        <w:t>personas de 6 y más años con discapacidad residentes en domicilios familiares,</w:t>
      </w:r>
      <w:r w:rsidRPr="000D622B">
        <w:rPr>
          <w:spacing w:val="-59"/>
        </w:rPr>
        <w:t xml:space="preserve"> </w:t>
      </w:r>
      <w:r w:rsidRPr="000D622B">
        <w:t>por sexo.</w:t>
      </w:r>
      <w:r w:rsidRPr="000D622B">
        <w:rPr>
          <w:spacing w:val="-1"/>
        </w:rPr>
        <w:t xml:space="preserve"> </w:t>
      </w:r>
      <w:r w:rsidRPr="000D622B">
        <w:t>Porcentajes.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1608"/>
        <w:gridCol w:w="1030"/>
        <w:gridCol w:w="1256"/>
        <w:gridCol w:w="1312"/>
        <w:gridCol w:w="1096"/>
        <w:gridCol w:w="1480"/>
        <w:gridCol w:w="1296"/>
      </w:tblGrid>
      <w:tr w:rsidR="008E03B9" w:rsidRPr="000D622B" w14:paraId="61D0AB8C" w14:textId="77777777">
        <w:trPr>
          <w:trHeight w:val="575"/>
        </w:trPr>
        <w:tc>
          <w:tcPr>
            <w:tcW w:w="2638" w:type="dxa"/>
            <w:gridSpan w:val="2"/>
            <w:tcBorders>
              <w:right w:val="nil"/>
            </w:tcBorders>
            <w:shd w:val="clear" w:color="auto" w:fill="A4A4A4"/>
          </w:tcPr>
          <w:p w14:paraId="418381AD" w14:textId="77777777" w:rsidR="008E03B9" w:rsidRPr="000D622B" w:rsidRDefault="00DF04D8" w:rsidP="00684789">
            <w:pPr>
              <w:pStyle w:val="TableParagraph"/>
              <w:ind w:left="1720"/>
              <w:jc w:val="both"/>
              <w:rPr>
                <w:b/>
                <w:sz w:val="20"/>
              </w:rPr>
            </w:pPr>
            <w:r w:rsidRPr="000D622B">
              <w:rPr>
                <w:b/>
                <w:sz w:val="20"/>
              </w:rPr>
              <w:t>Muy</w:t>
            </w:r>
          </w:p>
          <w:p w14:paraId="6D128FC1" w14:textId="77777777" w:rsidR="008E03B9" w:rsidRPr="000D622B" w:rsidRDefault="00DF04D8" w:rsidP="00684789">
            <w:pPr>
              <w:pStyle w:val="TableParagraph"/>
              <w:spacing w:before="58" w:line="240" w:lineRule="auto"/>
              <w:ind w:left="1720"/>
              <w:jc w:val="both"/>
              <w:rPr>
                <w:b/>
                <w:sz w:val="20"/>
              </w:rPr>
            </w:pPr>
            <w:r w:rsidRPr="000D622B">
              <w:rPr>
                <w:b/>
                <w:sz w:val="20"/>
              </w:rPr>
              <w:t>buena</w:t>
            </w:r>
          </w:p>
        </w:tc>
        <w:tc>
          <w:tcPr>
            <w:tcW w:w="1256" w:type="dxa"/>
            <w:tcBorders>
              <w:left w:val="nil"/>
              <w:right w:val="nil"/>
            </w:tcBorders>
            <w:shd w:val="clear" w:color="auto" w:fill="A4A4A4"/>
          </w:tcPr>
          <w:p w14:paraId="7C21CB02" w14:textId="77777777" w:rsidR="008E03B9" w:rsidRPr="000D622B" w:rsidRDefault="00DF04D8" w:rsidP="00684789">
            <w:pPr>
              <w:pStyle w:val="TableParagraph"/>
              <w:ind w:left="338"/>
              <w:jc w:val="both"/>
              <w:rPr>
                <w:b/>
                <w:sz w:val="20"/>
              </w:rPr>
            </w:pPr>
            <w:r w:rsidRPr="000D622B">
              <w:rPr>
                <w:b/>
                <w:sz w:val="20"/>
              </w:rPr>
              <w:t>Buena</w:t>
            </w:r>
          </w:p>
        </w:tc>
        <w:tc>
          <w:tcPr>
            <w:tcW w:w="1312" w:type="dxa"/>
            <w:tcBorders>
              <w:left w:val="nil"/>
              <w:right w:val="nil"/>
            </w:tcBorders>
            <w:shd w:val="clear" w:color="auto" w:fill="A4A4A4"/>
          </w:tcPr>
          <w:p w14:paraId="3775FB25" w14:textId="77777777" w:rsidR="008E03B9" w:rsidRPr="000D622B" w:rsidRDefault="00DF04D8" w:rsidP="00684789">
            <w:pPr>
              <w:pStyle w:val="TableParagraph"/>
              <w:ind w:left="325"/>
              <w:jc w:val="both"/>
              <w:rPr>
                <w:b/>
                <w:sz w:val="20"/>
              </w:rPr>
            </w:pPr>
            <w:r w:rsidRPr="000D622B">
              <w:rPr>
                <w:b/>
                <w:sz w:val="20"/>
              </w:rPr>
              <w:t>Regular</w:t>
            </w:r>
          </w:p>
        </w:tc>
        <w:tc>
          <w:tcPr>
            <w:tcW w:w="1096" w:type="dxa"/>
            <w:tcBorders>
              <w:left w:val="nil"/>
              <w:right w:val="nil"/>
            </w:tcBorders>
            <w:shd w:val="clear" w:color="auto" w:fill="A4A4A4"/>
          </w:tcPr>
          <w:p w14:paraId="4430982D" w14:textId="77777777" w:rsidR="008E03B9" w:rsidRPr="000D622B" w:rsidRDefault="00DF04D8" w:rsidP="00684789">
            <w:pPr>
              <w:pStyle w:val="TableParagraph"/>
              <w:ind w:left="259"/>
              <w:jc w:val="both"/>
              <w:rPr>
                <w:b/>
                <w:sz w:val="20"/>
              </w:rPr>
            </w:pPr>
            <w:r w:rsidRPr="000D622B">
              <w:rPr>
                <w:b/>
                <w:sz w:val="20"/>
              </w:rPr>
              <w:t>Mala</w:t>
            </w:r>
          </w:p>
        </w:tc>
        <w:tc>
          <w:tcPr>
            <w:tcW w:w="1480" w:type="dxa"/>
            <w:tcBorders>
              <w:left w:val="nil"/>
              <w:right w:val="nil"/>
            </w:tcBorders>
            <w:shd w:val="clear" w:color="auto" w:fill="A4A4A4"/>
          </w:tcPr>
          <w:p w14:paraId="174AD91B" w14:textId="77777777" w:rsidR="008E03B9" w:rsidRPr="000D622B" w:rsidRDefault="00DF04D8" w:rsidP="00684789">
            <w:pPr>
              <w:pStyle w:val="TableParagraph"/>
              <w:ind w:left="409"/>
              <w:jc w:val="both"/>
              <w:rPr>
                <w:b/>
                <w:sz w:val="20"/>
              </w:rPr>
            </w:pPr>
            <w:r w:rsidRPr="000D622B">
              <w:rPr>
                <w:b/>
                <w:sz w:val="20"/>
              </w:rPr>
              <w:t>Muy</w:t>
            </w:r>
            <w:r w:rsidRPr="000D622B">
              <w:rPr>
                <w:b/>
                <w:spacing w:val="-2"/>
                <w:sz w:val="20"/>
              </w:rPr>
              <w:t xml:space="preserve"> </w:t>
            </w:r>
            <w:r w:rsidRPr="000D622B">
              <w:rPr>
                <w:b/>
                <w:sz w:val="20"/>
              </w:rPr>
              <w:t>mala</w:t>
            </w:r>
          </w:p>
        </w:tc>
        <w:tc>
          <w:tcPr>
            <w:tcW w:w="1296" w:type="dxa"/>
            <w:tcBorders>
              <w:left w:val="nil"/>
            </w:tcBorders>
            <w:shd w:val="clear" w:color="auto" w:fill="A4A4A4"/>
          </w:tcPr>
          <w:p w14:paraId="2D77A3B9" w14:textId="77777777" w:rsidR="008E03B9" w:rsidRPr="000D622B" w:rsidRDefault="00DF04D8" w:rsidP="00684789">
            <w:pPr>
              <w:pStyle w:val="TableParagraph"/>
              <w:ind w:left="173"/>
              <w:jc w:val="both"/>
              <w:rPr>
                <w:b/>
                <w:sz w:val="20"/>
              </w:rPr>
            </w:pPr>
            <w:r w:rsidRPr="000D622B">
              <w:rPr>
                <w:b/>
                <w:sz w:val="20"/>
              </w:rPr>
              <w:t>No</w:t>
            </w:r>
            <w:r w:rsidRPr="000D622B">
              <w:rPr>
                <w:b/>
                <w:spacing w:val="-2"/>
                <w:sz w:val="20"/>
              </w:rPr>
              <w:t xml:space="preserve"> </w:t>
            </w:r>
            <w:r w:rsidRPr="000D622B">
              <w:rPr>
                <w:b/>
                <w:sz w:val="20"/>
              </w:rPr>
              <w:t>consta</w:t>
            </w:r>
          </w:p>
        </w:tc>
      </w:tr>
      <w:tr w:rsidR="008E03B9" w:rsidRPr="000D622B" w14:paraId="70EFB2CB" w14:textId="77777777">
        <w:trPr>
          <w:trHeight w:val="321"/>
        </w:trPr>
        <w:tc>
          <w:tcPr>
            <w:tcW w:w="9078" w:type="dxa"/>
            <w:gridSpan w:val="7"/>
            <w:shd w:val="clear" w:color="auto" w:fill="E8E8E8"/>
          </w:tcPr>
          <w:p w14:paraId="1D5214AB" w14:textId="77777777" w:rsidR="008E03B9" w:rsidRPr="000D622B" w:rsidRDefault="00DF04D8" w:rsidP="00684789">
            <w:pPr>
              <w:pStyle w:val="TableParagraph"/>
              <w:spacing w:line="230" w:lineRule="exact"/>
              <w:jc w:val="both"/>
              <w:rPr>
                <w:b/>
                <w:sz w:val="20"/>
              </w:rPr>
            </w:pPr>
            <w:r w:rsidRPr="000D622B">
              <w:rPr>
                <w:b/>
                <w:sz w:val="20"/>
              </w:rPr>
              <w:t>Varones</w:t>
            </w:r>
          </w:p>
        </w:tc>
      </w:tr>
      <w:tr w:rsidR="008E03B9" w:rsidRPr="000D622B" w14:paraId="3DB2EEB4" w14:textId="77777777">
        <w:trPr>
          <w:trHeight w:val="320"/>
        </w:trPr>
        <w:tc>
          <w:tcPr>
            <w:tcW w:w="1608" w:type="dxa"/>
            <w:tcBorders>
              <w:right w:val="nil"/>
            </w:tcBorders>
          </w:tcPr>
          <w:p w14:paraId="626E4198"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6 a</w:t>
            </w:r>
            <w:r w:rsidRPr="000D622B">
              <w:rPr>
                <w:b/>
                <w:spacing w:val="-2"/>
                <w:sz w:val="20"/>
              </w:rPr>
              <w:t xml:space="preserve"> </w:t>
            </w:r>
            <w:r w:rsidRPr="000D622B">
              <w:rPr>
                <w:b/>
                <w:sz w:val="20"/>
              </w:rPr>
              <w:t>44 años</w:t>
            </w:r>
          </w:p>
        </w:tc>
        <w:tc>
          <w:tcPr>
            <w:tcW w:w="1030" w:type="dxa"/>
            <w:tcBorders>
              <w:left w:val="nil"/>
              <w:right w:val="nil"/>
            </w:tcBorders>
          </w:tcPr>
          <w:p w14:paraId="3AD7604D" w14:textId="77777777" w:rsidR="008E03B9" w:rsidRPr="000D622B" w:rsidRDefault="00DF04D8" w:rsidP="00684789">
            <w:pPr>
              <w:pStyle w:val="TableParagraph"/>
              <w:ind w:left="122"/>
              <w:jc w:val="both"/>
              <w:rPr>
                <w:sz w:val="20"/>
              </w:rPr>
            </w:pPr>
            <w:r w:rsidRPr="000D622B">
              <w:rPr>
                <w:sz w:val="20"/>
              </w:rPr>
              <w:t>18,7</w:t>
            </w:r>
          </w:p>
        </w:tc>
        <w:tc>
          <w:tcPr>
            <w:tcW w:w="1256" w:type="dxa"/>
            <w:tcBorders>
              <w:left w:val="nil"/>
              <w:right w:val="nil"/>
            </w:tcBorders>
          </w:tcPr>
          <w:p w14:paraId="73963C04" w14:textId="77777777" w:rsidR="008E03B9" w:rsidRPr="000D622B" w:rsidRDefault="00DF04D8" w:rsidP="00684789">
            <w:pPr>
              <w:pStyle w:val="TableParagraph"/>
              <w:ind w:left="338"/>
              <w:jc w:val="both"/>
              <w:rPr>
                <w:sz w:val="20"/>
              </w:rPr>
            </w:pPr>
            <w:r w:rsidRPr="000D622B">
              <w:rPr>
                <w:sz w:val="20"/>
              </w:rPr>
              <w:t>46,9</w:t>
            </w:r>
          </w:p>
        </w:tc>
        <w:tc>
          <w:tcPr>
            <w:tcW w:w="1312" w:type="dxa"/>
            <w:tcBorders>
              <w:left w:val="nil"/>
              <w:right w:val="nil"/>
            </w:tcBorders>
          </w:tcPr>
          <w:p w14:paraId="658961AF" w14:textId="77777777" w:rsidR="008E03B9" w:rsidRPr="000D622B" w:rsidRDefault="00DF04D8" w:rsidP="00684789">
            <w:pPr>
              <w:pStyle w:val="TableParagraph"/>
              <w:ind w:left="325"/>
              <w:jc w:val="both"/>
              <w:rPr>
                <w:sz w:val="20"/>
              </w:rPr>
            </w:pPr>
            <w:r w:rsidRPr="000D622B">
              <w:rPr>
                <w:sz w:val="20"/>
              </w:rPr>
              <w:t>24,4</w:t>
            </w:r>
          </w:p>
        </w:tc>
        <w:tc>
          <w:tcPr>
            <w:tcW w:w="1096" w:type="dxa"/>
            <w:tcBorders>
              <w:left w:val="nil"/>
              <w:right w:val="nil"/>
            </w:tcBorders>
          </w:tcPr>
          <w:p w14:paraId="627556B5" w14:textId="77777777" w:rsidR="008E03B9" w:rsidRPr="000D622B" w:rsidRDefault="00DF04D8" w:rsidP="00684789">
            <w:pPr>
              <w:pStyle w:val="TableParagraph"/>
              <w:ind w:left="259"/>
              <w:jc w:val="both"/>
              <w:rPr>
                <w:sz w:val="20"/>
              </w:rPr>
            </w:pPr>
            <w:r w:rsidRPr="000D622B">
              <w:rPr>
                <w:sz w:val="20"/>
              </w:rPr>
              <w:t>7,2</w:t>
            </w:r>
          </w:p>
        </w:tc>
        <w:tc>
          <w:tcPr>
            <w:tcW w:w="1480" w:type="dxa"/>
            <w:tcBorders>
              <w:left w:val="nil"/>
              <w:right w:val="nil"/>
            </w:tcBorders>
          </w:tcPr>
          <w:p w14:paraId="4A8C3951" w14:textId="77777777" w:rsidR="008E03B9" w:rsidRPr="000D622B" w:rsidRDefault="00DF04D8" w:rsidP="00684789">
            <w:pPr>
              <w:pStyle w:val="TableParagraph"/>
              <w:ind w:left="409"/>
              <w:jc w:val="both"/>
              <w:rPr>
                <w:sz w:val="20"/>
              </w:rPr>
            </w:pPr>
            <w:r w:rsidRPr="000D622B">
              <w:rPr>
                <w:sz w:val="20"/>
              </w:rPr>
              <w:t>2,7</w:t>
            </w:r>
          </w:p>
        </w:tc>
        <w:tc>
          <w:tcPr>
            <w:tcW w:w="1296" w:type="dxa"/>
            <w:tcBorders>
              <w:left w:val="nil"/>
            </w:tcBorders>
          </w:tcPr>
          <w:p w14:paraId="007FB0EC" w14:textId="77777777" w:rsidR="008E03B9" w:rsidRPr="000D622B" w:rsidRDefault="00DF04D8" w:rsidP="00684789">
            <w:pPr>
              <w:pStyle w:val="TableParagraph"/>
              <w:ind w:left="173"/>
              <w:jc w:val="both"/>
              <w:rPr>
                <w:sz w:val="20"/>
              </w:rPr>
            </w:pPr>
            <w:r w:rsidRPr="000D622B">
              <w:rPr>
                <w:sz w:val="20"/>
              </w:rPr>
              <w:t>0,1</w:t>
            </w:r>
          </w:p>
        </w:tc>
      </w:tr>
      <w:tr w:rsidR="008E03B9" w:rsidRPr="000D622B" w14:paraId="672891AA" w14:textId="77777777">
        <w:trPr>
          <w:trHeight w:val="575"/>
        </w:trPr>
        <w:tc>
          <w:tcPr>
            <w:tcW w:w="1608" w:type="dxa"/>
            <w:tcBorders>
              <w:right w:val="nil"/>
            </w:tcBorders>
            <w:shd w:val="clear" w:color="auto" w:fill="E8E8E8"/>
          </w:tcPr>
          <w:p w14:paraId="147C463D" w14:textId="77777777" w:rsidR="008E03B9" w:rsidRPr="000D622B" w:rsidRDefault="00DF04D8" w:rsidP="00684789">
            <w:pPr>
              <w:pStyle w:val="TableParagraph"/>
              <w:jc w:val="both"/>
              <w:rPr>
                <w:b/>
                <w:sz w:val="20"/>
              </w:rPr>
            </w:pPr>
            <w:r w:rsidRPr="000D622B">
              <w:rPr>
                <w:b/>
                <w:sz w:val="20"/>
              </w:rPr>
              <w:t>De</w:t>
            </w:r>
            <w:r w:rsidRPr="000D622B">
              <w:rPr>
                <w:b/>
                <w:spacing w:val="-2"/>
                <w:sz w:val="20"/>
              </w:rPr>
              <w:t xml:space="preserve"> </w:t>
            </w:r>
            <w:r w:rsidRPr="000D622B">
              <w:rPr>
                <w:b/>
                <w:sz w:val="20"/>
              </w:rPr>
              <w:t>45 a</w:t>
            </w:r>
            <w:r w:rsidRPr="000D622B">
              <w:rPr>
                <w:b/>
                <w:spacing w:val="-2"/>
                <w:sz w:val="20"/>
              </w:rPr>
              <w:t xml:space="preserve"> </w:t>
            </w:r>
            <w:r w:rsidRPr="000D622B">
              <w:rPr>
                <w:b/>
                <w:sz w:val="20"/>
              </w:rPr>
              <w:t>64</w:t>
            </w:r>
          </w:p>
          <w:p w14:paraId="7E9F3EBD" w14:textId="77777777" w:rsidR="008E03B9" w:rsidRPr="000D622B" w:rsidRDefault="00DF04D8" w:rsidP="00684789">
            <w:pPr>
              <w:pStyle w:val="TableParagraph"/>
              <w:spacing w:before="58" w:line="240" w:lineRule="auto"/>
              <w:jc w:val="both"/>
              <w:rPr>
                <w:b/>
                <w:sz w:val="20"/>
              </w:rPr>
            </w:pPr>
            <w:r w:rsidRPr="000D622B">
              <w:rPr>
                <w:b/>
                <w:sz w:val="20"/>
              </w:rPr>
              <w:t>años</w:t>
            </w:r>
          </w:p>
        </w:tc>
        <w:tc>
          <w:tcPr>
            <w:tcW w:w="1030" w:type="dxa"/>
            <w:tcBorders>
              <w:left w:val="nil"/>
              <w:right w:val="nil"/>
            </w:tcBorders>
            <w:shd w:val="clear" w:color="auto" w:fill="E8E8E8"/>
          </w:tcPr>
          <w:p w14:paraId="3E36DBC9" w14:textId="77777777" w:rsidR="008E03B9" w:rsidRPr="000D622B" w:rsidRDefault="00DF04D8" w:rsidP="00684789">
            <w:pPr>
              <w:pStyle w:val="TableParagraph"/>
              <w:ind w:left="122"/>
              <w:jc w:val="both"/>
              <w:rPr>
                <w:sz w:val="20"/>
              </w:rPr>
            </w:pPr>
            <w:r w:rsidRPr="000D622B">
              <w:rPr>
                <w:sz w:val="20"/>
              </w:rPr>
              <w:t>4,2</w:t>
            </w:r>
          </w:p>
        </w:tc>
        <w:tc>
          <w:tcPr>
            <w:tcW w:w="1256" w:type="dxa"/>
            <w:tcBorders>
              <w:left w:val="nil"/>
              <w:right w:val="nil"/>
            </w:tcBorders>
            <w:shd w:val="clear" w:color="auto" w:fill="E8E8E8"/>
          </w:tcPr>
          <w:p w14:paraId="599A8310" w14:textId="77777777" w:rsidR="008E03B9" w:rsidRPr="000D622B" w:rsidRDefault="00DF04D8" w:rsidP="00684789">
            <w:pPr>
              <w:pStyle w:val="TableParagraph"/>
              <w:ind w:left="338"/>
              <w:jc w:val="both"/>
              <w:rPr>
                <w:sz w:val="20"/>
              </w:rPr>
            </w:pPr>
            <w:r w:rsidRPr="000D622B">
              <w:rPr>
                <w:sz w:val="20"/>
              </w:rPr>
              <w:t>32,1</w:t>
            </w:r>
          </w:p>
        </w:tc>
        <w:tc>
          <w:tcPr>
            <w:tcW w:w="1312" w:type="dxa"/>
            <w:tcBorders>
              <w:left w:val="nil"/>
              <w:right w:val="nil"/>
            </w:tcBorders>
            <w:shd w:val="clear" w:color="auto" w:fill="E8E8E8"/>
          </w:tcPr>
          <w:p w14:paraId="17A2DCE0" w14:textId="77777777" w:rsidR="008E03B9" w:rsidRPr="000D622B" w:rsidRDefault="00DF04D8" w:rsidP="00684789">
            <w:pPr>
              <w:pStyle w:val="TableParagraph"/>
              <w:ind w:left="325"/>
              <w:jc w:val="both"/>
              <w:rPr>
                <w:sz w:val="20"/>
              </w:rPr>
            </w:pPr>
            <w:r w:rsidRPr="000D622B">
              <w:rPr>
                <w:sz w:val="20"/>
              </w:rPr>
              <w:t>40,1</w:t>
            </w:r>
          </w:p>
        </w:tc>
        <w:tc>
          <w:tcPr>
            <w:tcW w:w="1096" w:type="dxa"/>
            <w:tcBorders>
              <w:left w:val="nil"/>
              <w:right w:val="nil"/>
            </w:tcBorders>
            <w:shd w:val="clear" w:color="auto" w:fill="E8E8E8"/>
          </w:tcPr>
          <w:p w14:paraId="5E002B9B" w14:textId="77777777" w:rsidR="008E03B9" w:rsidRPr="000D622B" w:rsidRDefault="00DF04D8" w:rsidP="00684789">
            <w:pPr>
              <w:pStyle w:val="TableParagraph"/>
              <w:ind w:left="259"/>
              <w:jc w:val="both"/>
              <w:rPr>
                <w:sz w:val="20"/>
              </w:rPr>
            </w:pPr>
            <w:r w:rsidRPr="000D622B">
              <w:rPr>
                <w:sz w:val="20"/>
              </w:rPr>
              <w:t>17,4</w:t>
            </w:r>
          </w:p>
        </w:tc>
        <w:tc>
          <w:tcPr>
            <w:tcW w:w="1480" w:type="dxa"/>
            <w:tcBorders>
              <w:left w:val="nil"/>
              <w:right w:val="nil"/>
            </w:tcBorders>
            <w:shd w:val="clear" w:color="auto" w:fill="E8E8E8"/>
          </w:tcPr>
          <w:p w14:paraId="4795B5EB" w14:textId="77777777" w:rsidR="008E03B9" w:rsidRPr="000D622B" w:rsidRDefault="00DF04D8" w:rsidP="00684789">
            <w:pPr>
              <w:pStyle w:val="TableParagraph"/>
              <w:ind w:left="409"/>
              <w:jc w:val="both"/>
              <w:rPr>
                <w:sz w:val="20"/>
              </w:rPr>
            </w:pPr>
            <w:r w:rsidRPr="000D622B">
              <w:rPr>
                <w:sz w:val="20"/>
              </w:rPr>
              <w:t>5,8</w:t>
            </w:r>
          </w:p>
        </w:tc>
        <w:tc>
          <w:tcPr>
            <w:tcW w:w="1296" w:type="dxa"/>
            <w:tcBorders>
              <w:left w:val="nil"/>
            </w:tcBorders>
            <w:shd w:val="clear" w:color="auto" w:fill="E8E8E8"/>
          </w:tcPr>
          <w:p w14:paraId="5570E5B1" w14:textId="77777777" w:rsidR="008E03B9" w:rsidRPr="000D622B" w:rsidRDefault="00DF04D8" w:rsidP="00684789">
            <w:pPr>
              <w:pStyle w:val="TableParagraph"/>
              <w:ind w:left="173"/>
              <w:jc w:val="both"/>
              <w:rPr>
                <w:sz w:val="20"/>
              </w:rPr>
            </w:pPr>
            <w:r w:rsidRPr="000D622B">
              <w:rPr>
                <w:sz w:val="20"/>
              </w:rPr>
              <w:t>0,4</w:t>
            </w:r>
          </w:p>
        </w:tc>
      </w:tr>
      <w:tr w:rsidR="008E03B9" w:rsidRPr="000D622B" w14:paraId="387D936A" w14:textId="77777777">
        <w:trPr>
          <w:trHeight w:val="572"/>
        </w:trPr>
        <w:tc>
          <w:tcPr>
            <w:tcW w:w="1608" w:type="dxa"/>
            <w:tcBorders>
              <w:right w:val="nil"/>
            </w:tcBorders>
          </w:tcPr>
          <w:p w14:paraId="1A6902D9" w14:textId="77777777" w:rsidR="008E03B9" w:rsidRPr="000D622B" w:rsidRDefault="00DF04D8" w:rsidP="00684789">
            <w:pPr>
              <w:pStyle w:val="TableParagraph"/>
              <w:jc w:val="both"/>
              <w:rPr>
                <w:b/>
                <w:sz w:val="20"/>
              </w:rPr>
            </w:pPr>
            <w:r w:rsidRPr="000D622B">
              <w:rPr>
                <w:b/>
                <w:sz w:val="20"/>
              </w:rPr>
              <w:t>De</w:t>
            </w:r>
            <w:r w:rsidRPr="000D622B">
              <w:rPr>
                <w:b/>
                <w:spacing w:val="-2"/>
                <w:sz w:val="20"/>
              </w:rPr>
              <w:t xml:space="preserve"> </w:t>
            </w:r>
            <w:r w:rsidRPr="000D622B">
              <w:rPr>
                <w:b/>
                <w:sz w:val="20"/>
              </w:rPr>
              <w:t>65 a</w:t>
            </w:r>
            <w:r w:rsidRPr="000D622B">
              <w:rPr>
                <w:b/>
                <w:spacing w:val="-2"/>
                <w:sz w:val="20"/>
              </w:rPr>
              <w:t xml:space="preserve"> </w:t>
            </w:r>
            <w:r w:rsidRPr="000D622B">
              <w:rPr>
                <w:b/>
                <w:sz w:val="20"/>
              </w:rPr>
              <w:t>79</w:t>
            </w:r>
          </w:p>
          <w:p w14:paraId="499EFB60" w14:textId="77777777" w:rsidR="008E03B9" w:rsidRPr="000D622B" w:rsidRDefault="00DF04D8" w:rsidP="00684789">
            <w:pPr>
              <w:pStyle w:val="TableParagraph"/>
              <w:spacing w:before="58" w:line="240" w:lineRule="auto"/>
              <w:jc w:val="both"/>
              <w:rPr>
                <w:b/>
                <w:sz w:val="20"/>
              </w:rPr>
            </w:pPr>
            <w:r w:rsidRPr="000D622B">
              <w:rPr>
                <w:b/>
                <w:sz w:val="20"/>
              </w:rPr>
              <w:t>años</w:t>
            </w:r>
          </w:p>
        </w:tc>
        <w:tc>
          <w:tcPr>
            <w:tcW w:w="1030" w:type="dxa"/>
            <w:tcBorders>
              <w:left w:val="nil"/>
              <w:right w:val="nil"/>
            </w:tcBorders>
          </w:tcPr>
          <w:p w14:paraId="731E62B8" w14:textId="77777777" w:rsidR="008E03B9" w:rsidRPr="000D622B" w:rsidRDefault="00DF04D8" w:rsidP="00684789">
            <w:pPr>
              <w:pStyle w:val="TableParagraph"/>
              <w:ind w:left="122"/>
              <w:jc w:val="both"/>
              <w:rPr>
                <w:sz w:val="20"/>
              </w:rPr>
            </w:pPr>
            <w:r w:rsidRPr="000D622B">
              <w:rPr>
                <w:sz w:val="20"/>
              </w:rPr>
              <w:t>4,2</w:t>
            </w:r>
          </w:p>
        </w:tc>
        <w:tc>
          <w:tcPr>
            <w:tcW w:w="1256" w:type="dxa"/>
            <w:tcBorders>
              <w:left w:val="nil"/>
              <w:right w:val="nil"/>
            </w:tcBorders>
          </w:tcPr>
          <w:p w14:paraId="6FBE2CAB" w14:textId="77777777" w:rsidR="008E03B9" w:rsidRPr="000D622B" w:rsidRDefault="00DF04D8" w:rsidP="00684789">
            <w:pPr>
              <w:pStyle w:val="TableParagraph"/>
              <w:ind w:left="338"/>
              <w:jc w:val="both"/>
              <w:rPr>
                <w:sz w:val="20"/>
              </w:rPr>
            </w:pPr>
            <w:r w:rsidRPr="000D622B">
              <w:rPr>
                <w:sz w:val="20"/>
              </w:rPr>
              <w:t>30,7</w:t>
            </w:r>
          </w:p>
        </w:tc>
        <w:tc>
          <w:tcPr>
            <w:tcW w:w="1312" w:type="dxa"/>
            <w:tcBorders>
              <w:left w:val="nil"/>
              <w:right w:val="nil"/>
            </w:tcBorders>
          </w:tcPr>
          <w:p w14:paraId="6DC497D3" w14:textId="77777777" w:rsidR="008E03B9" w:rsidRPr="000D622B" w:rsidRDefault="00DF04D8" w:rsidP="00684789">
            <w:pPr>
              <w:pStyle w:val="TableParagraph"/>
              <w:ind w:left="325"/>
              <w:jc w:val="both"/>
              <w:rPr>
                <w:sz w:val="20"/>
              </w:rPr>
            </w:pPr>
            <w:r w:rsidRPr="000D622B">
              <w:rPr>
                <w:sz w:val="20"/>
              </w:rPr>
              <w:t>41,6</w:t>
            </w:r>
          </w:p>
        </w:tc>
        <w:tc>
          <w:tcPr>
            <w:tcW w:w="1096" w:type="dxa"/>
            <w:tcBorders>
              <w:left w:val="nil"/>
              <w:right w:val="nil"/>
            </w:tcBorders>
          </w:tcPr>
          <w:p w14:paraId="2A0175A9" w14:textId="77777777" w:rsidR="008E03B9" w:rsidRPr="000D622B" w:rsidRDefault="00DF04D8" w:rsidP="00684789">
            <w:pPr>
              <w:pStyle w:val="TableParagraph"/>
              <w:ind w:left="259"/>
              <w:jc w:val="both"/>
              <w:rPr>
                <w:sz w:val="20"/>
              </w:rPr>
            </w:pPr>
            <w:r w:rsidRPr="000D622B">
              <w:rPr>
                <w:sz w:val="20"/>
              </w:rPr>
              <w:t>17,7</w:t>
            </w:r>
          </w:p>
        </w:tc>
        <w:tc>
          <w:tcPr>
            <w:tcW w:w="1480" w:type="dxa"/>
            <w:tcBorders>
              <w:left w:val="nil"/>
              <w:right w:val="nil"/>
            </w:tcBorders>
          </w:tcPr>
          <w:p w14:paraId="150B9F8D" w14:textId="77777777" w:rsidR="008E03B9" w:rsidRPr="000D622B" w:rsidRDefault="00DF04D8" w:rsidP="00684789">
            <w:pPr>
              <w:pStyle w:val="TableParagraph"/>
              <w:ind w:left="409"/>
              <w:jc w:val="both"/>
              <w:rPr>
                <w:sz w:val="20"/>
              </w:rPr>
            </w:pPr>
            <w:r w:rsidRPr="000D622B">
              <w:rPr>
                <w:sz w:val="20"/>
              </w:rPr>
              <w:t>5,2</w:t>
            </w:r>
          </w:p>
        </w:tc>
        <w:tc>
          <w:tcPr>
            <w:tcW w:w="1296" w:type="dxa"/>
            <w:tcBorders>
              <w:left w:val="nil"/>
            </w:tcBorders>
          </w:tcPr>
          <w:p w14:paraId="79F49ED0" w14:textId="77777777" w:rsidR="008E03B9" w:rsidRPr="000D622B" w:rsidRDefault="00DF04D8" w:rsidP="00684789">
            <w:pPr>
              <w:pStyle w:val="TableParagraph"/>
              <w:ind w:left="173"/>
              <w:jc w:val="both"/>
              <w:rPr>
                <w:sz w:val="20"/>
              </w:rPr>
            </w:pPr>
            <w:r w:rsidRPr="000D622B">
              <w:rPr>
                <w:sz w:val="20"/>
              </w:rPr>
              <w:t>0,7</w:t>
            </w:r>
          </w:p>
        </w:tc>
      </w:tr>
      <w:tr w:rsidR="008E03B9" w:rsidRPr="000D622B" w14:paraId="3AD3F47B" w14:textId="77777777">
        <w:trPr>
          <w:trHeight w:val="320"/>
        </w:trPr>
        <w:tc>
          <w:tcPr>
            <w:tcW w:w="1608" w:type="dxa"/>
            <w:tcBorders>
              <w:right w:val="nil"/>
            </w:tcBorders>
            <w:shd w:val="clear" w:color="auto" w:fill="E8E8E8"/>
          </w:tcPr>
          <w:p w14:paraId="448D1B1B" w14:textId="77777777" w:rsidR="008E03B9" w:rsidRPr="000D622B" w:rsidRDefault="00DF04D8" w:rsidP="00684789">
            <w:pPr>
              <w:pStyle w:val="TableParagraph"/>
              <w:spacing w:before="1" w:line="240" w:lineRule="auto"/>
              <w:jc w:val="both"/>
              <w:rPr>
                <w:b/>
                <w:sz w:val="20"/>
              </w:rPr>
            </w:pPr>
            <w:r w:rsidRPr="000D622B">
              <w:rPr>
                <w:b/>
                <w:sz w:val="20"/>
              </w:rPr>
              <w:t>80</w:t>
            </w:r>
            <w:r w:rsidRPr="000D622B">
              <w:rPr>
                <w:b/>
                <w:spacing w:val="-2"/>
                <w:sz w:val="20"/>
              </w:rPr>
              <w:t xml:space="preserve"> </w:t>
            </w:r>
            <w:r w:rsidRPr="000D622B">
              <w:rPr>
                <w:b/>
                <w:sz w:val="20"/>
              </w:rPr>
              <w:t>y</w:t>
            </w:r>
            <w:r w:rsidRPr="000D622B">
              <w:rPr>
                <w:b/>
                <w:spacing w:val="-2"/>
                <w:sz w:val="20"/>
              </w:rPr>
              <w:t xml:space="preserve"> </w:t>
            </w:r>
            <w:r w:rsidRPr="000D622B">
              <w:rPr>
                <w:b/>
                <w:sz w:val="20"/>
              </w:rPr>
              <w:t>más años</w:t>
            </w:r>
          </w:p>
        </w:tc>
        <w:tc>
          <w:tcPr>
            <w:tcW w:w="1030" w:type="dxa"/>
            <w:tcBorders>
              <w:left w:val="nil"/>
              <w:right w:val="nil"/>
            </w:tcBorders>
            <w:shd w:val="clear" w:color="auto" w:fill="E8E8E8"/>
          </w:tcPr>
          <w:p w14:paraId="7455AD3A" w14:textId="77777777" w:rsidR="008E03B9" w:rsidRPr="000D622B" w:rsidRDefault="00DF04D8" w:rsidP="00684789">
            <w:pPr>
              <w:pStyle w:val="TableParagraph"/>
              <w:spacing w:before="1" w:line="240" w:lineRule="auto"/>
              <w:ind w:left="122"/>
              <w:jc w:val="both"/>
              <w:rPr>
                <w:sz w:val="20"/>
              </w:rPr>
            </w:pPr>
            <w:r w:rsidRPr="000D622B">
              <w:rPr>
                <w:sz w:val="20"/>
              </w:rPr>
              <w:t>2,6</w:t>
            </w:r>
          </w:p>
        </w:tc>
        <w:tc>
          <w:tcPr>
            <w:tcW w:w="1256" w:type="dxa"/>
            <w:tcBorders>
              <w:left w:val="nil"/>
              <w:right w:val="nil"/>
            </w:tcBorders>
            <w:shd w:val="clear" w:color="auto" w:fill="E8E8E8"/>
          </w:tcPr>
          <w:p w14:paraId="15E382C8" w14:textId="77777777" w:rsidR="008E03B9" w:rsidRPr="000D622B" w:rsidRDefault="00DF04D8" w:rsidP="00684789">
            <w:pPr>
              <w:pStyle w:val="TableParagraph"/>
              <w:spacing w:before="1" w:line="240" w:lineRule="auto"/>
              <w:ind w:left="338"/>
              <w:jc w:val="both"/>
              <w:rPr>
                <w:sz w:val="20"/>
              </w:rPr>
            </w:pPr>
            <w:r w:rsidRPr="000D622B">
              <w:rPr>
                <w:sz w:val="20"/>
              </w:rPr>
              <w:t>25,4</w:t>
            </w:r>
          </w:p>
        </w:tc>
        <w:tc>
          <w:tcPr>
            <w:tcW w:w="1312" w:type="dxa"/>
            <w:tcBorders>
              <w:left w:val="nil"/>
              <w:right w:val="nil"/>
            </w:tcBorders>
            <w:shd w:val="clear" w:color="auto" w:fill="E8E8E8"/>
          </w:tcPr>
          <w:p w14:paraId="541CFE1C" w14:textId="77777777" w:rsidR="008E03B9" w:rsidRPr="000D622B" w:rsidRDefault="00DF04D8" w:rsidP="00684789">
            <w:pPr>
              <w:pStyle w:val="TableParagraph"/>
              <w:spacing w:before="1" w:line="240" w:lineRule="auto"/>
              <w:ind w:left="325"/>
              <w:jc w:val="both"/>
              <w:rPr>
                <w:sz w:val="20"/>
              </w:rPr>
            </w:pPr>
            <w:r w:rsidRPr="000D622B">
              <w:rPr>
                <w:sz w:val="20"/>
              </w:rPr>
              <w:t>46,4</w:t>
            </w:r>
          </w:p>
        </w:tc>
        <w:tc>
          <w:tcPr>
            <w:tcW w:w="1096" w:type="dxa"/>
            <w:tcBorders>
              <w:left w:val="nil"/>
              <w:right w:val="nil"/>
            </w:tcBorders>
            <w:shd w:val="clear" w:color="auto" w:fill="E8E8E8"/>
          </w:tcPr>
          <w:p w14:paraId="774D4EA3" w14:textId="77777777" w:rsidR="008E03B9" w:rsidRPr="000D622B" w:rsidRDefault="00DF04D8" w:rsidP="00684789">
            <w:pPr>
              <w:pStyle w:val="TableParagraph"/>
              <w:spacing w:before="1" w:line="240" w:lineRule="auto"/>
              <w:ind w:left="259"/>
              <w:jc w:val="both"/>
              <w:rPr>
                <w:sz w:val="20"/>
              </w:rPr>
            </w:pPr>
            <w:r w:rsidRPr="000D622B">
              <w:rPr>
                <w:sz w:val="20"/>
              </w:rPr>
              <w:t>17,8</w:t>
            </w:r>
          </w:p>
        </w:tc>
        <w:tc>
          <w:tcPr>
            <w:tcW w:w="1480" w:type="dxa"/>
            <w:tcBorders>
              <w:left w:val="nil"/>
              <w:right w:val="nil"/>
            </w:tcBorders>
            <w:shd w:val="clear" w:color="auto" w:fill="E8E8E8"/>
          </w:tcPr>
          <w:p w14:paraId="6BCEB494" w14:textId="77777777" w:rsidR="008E03B9" w:rsidRPr="000D622B" w:rsidRDefault="00DF04D8" w:rsidP="00684789">
            <w:pPr>
              <w:pStyle w:val="TableParagraph"/>
              <w:spacing w:before="1" w:line="240" w:lineRule="auto"/>
              <w:ind w:left="409"/>
              <w:jc w:val="both"/>
              <w:rPr>
                <w:sz w:val="20"/>
              </w:rPr>
            </w:pPr>
            <w:r w:rsidRPr="000D622B">
              <w:rPr>
                <w:sz w:val="20"/>
              </w:rPr>
              <w:t>7,6</w:t>
            </w:r>
          </w:p>
        </w:tc>
        <w:tc>
          <w:tcPr>
            <w:tcW w:w="1296" w:type="dxa"/>
            <w:tcBorders>
              <w:left w:val="nil"/>
            </w:tcBorders>
            <w:shd w:val="clear" w:color="auto" w:fill="E8E8E8"/>
          </w:tcPr>
          <w:p w14:paraId="73F28B39" w14:textId="77777777" w:rsidR="008E03B9" w:rsidRPr="000D622B" w:rsidRDefault="00DF04D8" w:rsidP="00684789">
            <w:pPr>
              <w:pStyle w:val="TableParagraph"/>
              <w:spacing w:before="1" w:line="240" w:lineRule="auto"/>
              <w:ind w:left="173"/>
              <w:jc w:val="both"/>
              <w:rPr>
                <w:sz w:val="20"/>
              </w:rPr>
            </w:pPr>
            <w:r w:rsidRPr="000D622B">
              <w:rPr>
                <w:sz w:val="20"/>
              </w:rPr>
              <w:t>0,3</w:t>
            </w:r>
          </w:p>
        </w:tc>
      </w:tr>
      <w:tr w:rsidR="008E03B9" w:rsidRPr="000D622B" w14:paraId="18A22B1D" w14:textId="77777777">
        <w:trPr>
          <w:trHeight w:val="321"/>
        </w:trPr>
        <w:tc>
          <w:tcPr>
            <w:tcW w:w="1608" w:type="dxa"/>
            <w:tcBorders>
              <w:right w:val="nil"/>
            </w:tcBorders>
          </w:tcPr>
          <w:p w14:paraId="7056E660" w14:textId="77777777" w:rsidR="008E03B9" w:rsidRPr="000D622B" w:rsidRDefault="00DF04D8" w:rsidP="00684789">
            <w:pPr>
              <w:pStyle w:val="TableParagraph"/>
              <w:jc w:val="both"/>
              <w:rPr>
                <w:b/>
                <w:sz w:val="20"/>
              </w:rPr>
            </w:pPr>
            <w:r w:rsidRPr="000D622B">
              <w:rPr>
                <w:b/>
                <w:sz w:val="20"/>
              </w:rPr>
              <w:t>Total</w:t>
            </w:r>
            <w:r w:rsidRPr="000D622B">
              <w:rPr>
                <w:b/>
                <w:spacing w:val="-4"/>
                <w:sz w:val="20"/>
              </w:rPr>
              <w:t xml:space="preserve"> </w:t>
            </w:r>
            <w:r w:rsidRPr="000D622B">
              <w:rPr>
                <w:b/>
                <w:sz w:val="20"/>
              </w:rPr>
              <w:t>Varones</w:t>
            </w:r>
          </w:p>
        </w:tc>
        <w:tc>
          <w:tcPr>
            <w:tcW w:w="1030" w:type="dxa"/>
            <w:tcBorders>
              <w:left w:val="nil"/>
              <w:right w:val="nil"/>
            </w:tcBorders>
          </w:tcPr>
          <w:p w14:paraId="50D0ECF5" w14:textId="77777777" w:rsidR="008E03B9" w:rsidRPr="000D622B" w:rsidRDefault="00DF04D8" w:rsidP="00684789">
            <w:pPr>
              <w:pStyle w:val="TableParagraph"/>
              <w:ind w:left="122"/>
              <w:jc w:val="both"/>
              <w:rPr>
                <w:sz w:val="20"/>
              </w:rPr>
            </w:pPr>
            <w:r w:rsidRPr="000D622B">
              <w:rPr>
                <w:sz w:val="20"/>
              </w:rPr>
              <w:t>6,2</w:t>
            </w:r>
          </w:p>
        </w:tc>
        <w:tc>
          <w:tcPr>
            <w:tcW w:w="1256" w:type="dxa"/>
            <w:tcBorders>
              <w:left w:val="nil"/>
              <w:right w:val="nil"/>
            </w:tcBorders>
          </w:tcPr>
          <w:p w14:paraId="7A1F450C" w14:textId="77777777" w:rsidR="008E03B9" w:rsidRPr="000D622B" w:rsidRDefault="00DF04D8" w:rsidP="00684789">
            <w:pPr>
              <w:pStyle w:val="TableParagraph"/>
              <w:ind w:left="338"/>
              <w:jc w:val="both"/>
              <w:rPr>
                <w:sz w:val="20"/>
              </w:rPr>
            </w:pPr>
            <w:r w:rsidRPr="000D622B">
              <w:rPr>
                <w:sz w:val="20"/>
              </w:rPr>
              <w:t>32,5</w:t>
            </w:r>
          </w:p>
        </w:tc>
        <w:tc>
          <w:tcPr>
            <w:tcW w:w="1312" w:type="dxa"/>
            <w:tcBorders>
              <w:left w:val="nil"/>
              <w:right w:val="nil"/>
            </w:tcBorders>
          </w:tcPr>
          <w:p w14:paraId="1CA8D998" w14:textId="77777777" w:rsidR="008E03B9" w:rsidRPr="000D622B" w:rsidRDefault="00DF04D8" w:rsidP="00684789">
            <w:pPr>
              <w:pStyle w:val="TableParagraph"/>
              <w:ind w:left="325"/>
              <w:jc w:val="both"/>
              <w:rPr>
                <w:sz w:val="20"/>
              </w:rPr>
            </w:pPr>
            <w:r w:rsidRPr="000D622B">
              <w:rPr>
                <w:sz w:val="20"/>
              </w:rPr>
              <w:t>39,4</w:t>
            </w:r>
          </w:p>
        </w:tc>
        <w:tc>
          <w:tcPr>
            <w:tcW w:w="1096" w:type="dxa"/>
            <w:tcBorders>
              <w:left w:val="nil"/>
              <w:right w:val="nil"/>
            </w:tcBorders>
          </w:tcPr>
          <w:p w14:paraId="14B055FE" w14:textId="77777777" w:rsidR="008E03B9" w:rsidRPr="000D622B" w:rsidRDefault="00DF04D8" w:rsidP="00684789">
            <w:pPr>
              <w:pStyle w:val="TableParagraph"/>
              <w:ind w:left="259"/>
              <w:jc w:val="both"/>
              <w:rPr>
                <w:sz w:val="20"/>
              </w:rPr>
            </w:pPr>
            <w:r w:rsidRPr="000D622B">
              <w:rPr>
                <w:sz w:val="20"/>
              </w:rPr>
              <w:t>15,8</w:t>
            </w:r>
          </w:p>
        </w:tc>
        <w:tc>
          <w:tcPr>
            <w:tcW w:w="1480" w:type="dxa"/>
            <w:tcBorders>
              <w:left w:val="nil"/>
              <w:right w:val="nil"/>
            </w:tcBorders>
          </w:tcPr>
          <w:p w14:paraId="4BDFA679" w14:textId="77777777" w:rsidR="008E03B9" w:rsidRPr="000D622B" w:rsidRDefault="00DF04D8" w:rsidP="00684789">
            <w:pPr>
              <w:pStyle w:val="TableParagraph"/>
              <w:ind w:left="409"/>
              <w:jc w:val="both"/>
              <w:rPr>
                <w:sz w:val="20"/>
              </w:rPr>
            </w:pPr>
            <w:r w:rsidRPr="000D622B">
              <w:rPr>
                <w:sz w:val="20"/>
              </w:rPr>
              <w:t>5,6</w:t>
            </w:r>
          </w:p>
        </w:tc>
        <w:tc>
          <w:tcPr>
            <w:tcW w:w="1296" w:type="dxa"/>
            <w:tcBorders>
              <w:left w:val="nil"/>
            </w:tcBorders>
          </w:tcPr>
          <w:p w14:paraId="5E024872" w14:textId="77777777" w:rsidR="008E03B9" w:rsidRPr="000D622B" w:rsidRDefault="00DF04D8" w:rsidP="00684789">
            <w:pPr>
              <w:pStyle w:val="TableParagraph"/>
              <w:ind w:left="173"/>
              <w:jc w:val="both"/>
              <w:rPr>
                <w:sz w:val="20"/>
              </w:rPr>
            </w:pPr>
            <w:r w:rsidRPr="000D622B">
              <w:rPr>
                <w:sz w:val="20"/>
              </w:rPr>
              <w:t>0,4</w:t>
            </w:r>
          </w:p>
        </w:tc>
      </w:tr>
      <w:tr w:rsidR="008E03B9" w:rsidRPr="000D622B" w14:paraId="1DA668F0" w14:textId="77777777">
        <w:trPr>
          <w:trHeight w:val="318"/>
        </w:trPr>
        <w:tc>
          <w:tcPr>
            <w:tcW w:w="9078" w:type="dxa"/>
            <w:gridSpan w:val="7"/>
            <w:shd w:val="clear" w:color="auto" w:fill="E8E8E8"/>
          </w:tcPr>
          <w:p w14:paraId="205CA804" w14:textId="77777777" w:rsidR="008E03B9" w:rsidRPr="000D622B" w:rsidRDefault="00DF04D8" w:rsidP="00684789">
            <w:pPr>
              <w:pStyle w:val="TableParagraph"/>
              <w:jc w:val="both"/>
              <w:rPr>
                <w:b/>
                <w:sz w:val="20"/>
              </w:rPr>
            </w:pPr>
            <w:r w:rsidRPr="000D622B">
              <w:rPr>
                <w:b/>
                <w:sz w:val="20"/>
              </w:rPr>
              <w:t>Mujeres</w:t>
            </w:r>
          </w:p>
        </w:tc>
      </w:tr>
      <w:tr w:rsidR="008E03B9" w:rsidRPr="000D622B" w14:paraId="36DDD1B2" w14:textId="77777777">
        <w:trPr>
          <w:trHeight w:val="320"/>
        </w:trPr>
        <w:tc>
          <w:tcPr>
            <w:tcW w:w="1608" w:type="dxa"/>
            <w:tcBorders>
              <w:right w:val="nil"/>
            </w:tcBorders>
          </w:tcPr>
          <w:p w14:paraId="14147D9B" w14:textId="77777777" w:rsidR="008E03B9" w:rsidRPr="000D622B" w:rsidRDefault="00DF04D8" w:rsidP="00684789">
            <w:pPr>
              <w:pStyle w:val="TableParagraph"/>
              <w:spacing w:before="1" w:line="240" w:lineRule="auto"/>
              <w:jc w:val="both"/>
              <w:rPr>
                <w:b/>
                <w:sz w:val="20"/>
              </w:rPr>
            </w:pPr>
            <w:r w:rsidRPr="000D622B">
              <w:rPr>
                <w:b/>
                <w:sz w:val="20"/>
              </w:rPr>
              <w:t>De</w:t>
            </w:r>
            <w:r w:rsidRPr="000D622B">
              <w:rPr>
                <w:b/>
                <w:spacing w:val="-3"/>
                <w:sz w:val="20"/>
              </w:rPr>
              <w:t xml:space="preserve"> </w:t>
            </w:r>
            <w:r w:rsidRPr="000D622B">
              <w:rPr>
                <w:b/>
                <w:sz w:val="20"/>
              </w:rPr>
              <w:t>6 a</w:t>
            </w:r>
            <w:r w:rsidRPr="000D622B">
              <w:rPr>
                <w:b/>
                <w:spacing w:val="-2"/>
                <w:sz w:val="20"/>
              </w:rPr>
              <w:t xml:space="preserve"> </w:t>
            </w:r>
            <w:r w:rsidRPr="000D622B">
              <w:rPr>
                <w:b/>
                <w:sz w:val="20"/>
              </w:rPr>
              <w:t>44 años</w:t>
            </w:r>
          </w:p>
        </w:tc>
        <w:tc>
          <w:tcPr>
            <w:tcW w:w="1030" w:type="dxa"/>
            <w:tcBorders>
              <w:left w:val="nil"/>
              <w:right w:val="nil"/>
            </w:tcBorders>
          </w:tcPr>
          <w:p w14:paraId="7123628C" w14:textId="77777777" w:rsidR="008E03B9" w:rsidRPr="000D622B" w:rsidRDefault="00DF04D8" w:rsidP="00684789">
            <w:pPr>
              <w:pStyle w:val="TableParagraph"/>
              <w:spacing w:before="1" w:line="240" w:lineRule="auto"/>
              <w:ind w:left="122"/>
              <w:jc w:val="both"/>
              <w:rPr>
                <w:sz w:val="20"/>
              </w:rPr>
            </w:pPr>
            <w:r w:rsidRPr="000D622B">
              <w:rPr>
                <w:sz w:val="20"/>
              </w:rPr>
              <w:t>13,1</w:t>
            </w:r>
          </w:p>
        </w:tc>
        <w:tc>
          <w:tcPr>
            <w:tcW w:w="1256" w:type="dxa"/>
            <w:tcBorders>
              <w:left w:val="nil"/>
              <w:right w:val="nil"/>
            </w:tcBorders>
          </w:tcPr>
          <w:p w14:paraId="75887A62" w14:textId="77777777" w:rsidR="008E03B9" w:rsidRPr="000D622B" w:rsidRDefault="00DF04D8" w:rsidP="00684789">
            <w:pPr>
              <w:pStyle w:val="TableParagraph"/>
              <w:spacing w:before="1" w:line="240" w:lineRule="auto"/>
              <w:ind w:left="338"/>
              <w:jc w:val="both"/>
              <w:rPr>
                <w:sz w:val="20"/>
              </w:rPr>
            </w:pPr>
            <w:r w:rsidRPr="000D622B">
              <w:rPr>
                <w:sz w:val="20"/>
              </w:rPr>
              <w:t>38,0</w:t>
            </w:r>
          </w:p>
        </w:tc>
        <w:tc>
          <w:tcPr>
            <w:tcW w:w="1312" w:type="dxa"/>
            <w:tcBorders>
              <w:left w:val="nil"/>
              <w:right w:val="nil"/>
            </w:tcBorders>
          </w:tcPr>
          <w:p w14:paraId="0FCC069A" w14:textId="77777777" w:rsidR="008E03B9" w:rsidRPr="000D622B" w:rsidRDefault="00DF04D8" w:rsidP="00684789">
            <w:pPr>
              <w:pStyle w:val="TableParagraph"/>
              <w:spacing w:before="1" w:line="240" w:lineRule="auto"/>
              <w:ind w:left="325"/>
              <w:jc w:val="both"/>
              <w:rPr>
                <w:sz w:val="20"/>
              </w:rPr>
            </w:pPr>
            <w:r w:rsidRPr="000D622B">
              <w:rPr>
                <w:sz w:val="20"/>
              </w:rPr>
              <w:t>27,6</w:t>
            </w:r>
          </w:p>
        </w:tc>
        <w:tc>
          <w:tcPr>
            <w:tcW w:w="1096" w:type="dxa"/>
            <w:tcBorders>
              <w:left w:val="nil"/>
              <w:right w:val="nil"/>
            </w:tcBorders>
          </w:tcPr>
          <w:p w14:paraId="2126054F" w14:textId="77777777" w:rsidR="008E03B9" w:rsidRPr="000D622B" w:rsidRDefault="00DF04D8" w:rsidP="00684789">
            <w:pPr>
              <w:pStyle w:val="TableParagraph"/>
              <w:spacing w:before="1" w:line="240" w:lineRule="auto"/>
              <w:ind w:left="259"/>
              <w:jc w:val="both"/>
              <w:rPr>
                <w:sz w:val="20"/>
              </w:rPr>
            </w:pPr>
            <w:r w:rsidRPr="000D622B">
              <w:rPr>
                <w:sz w:val="20"/>
              </w:rPr>
              <w:t>13,0</w:t>
            </w:r>
          </w:p>
        </w:tc>
        <w:tc>
          <w:tcPr>
            <w:tcW w:w="1480" w:type="dxa"/>
            <w:tcBorders>
              <w:left w:val="nil"/>
              <w:right w:val="nil"/>
            </w:tcBorders>
          </w:tcPr>
          <w:p w14:paraId="4AA6667D" w14:textId="77777777" w:rsidR="008E03B9" w:rsidRPr="000D622B" w:rsidRDefault="00DF04D8" w:rsidP="00684789">
            <w:pPr>
              <w:pStyle w:val="TableParagraph"/>
              <w:spacing w:before="1" w:line="240" w:lineRule="auto"/>
              <w:ind w:left="409"/>
              <w:jc w:val="both"/>
              <w:rPr>
                <w:sz w:val="20"/>
              </w:rPr>
            </w:pPr>
            <w:r w:rsidRPr="000D622B">
              <w:rPr>
                <w:sz w:val="20"/>
              </w:rPr>
              <w:t>7,5</w:t>
            </w:r>
          </w:p>
        </w:tc>
        <w:tc>
          <w:tcPr>
            <w:tcW w:w="1296" w:type="dxa"/>
            <w:tcBorders>
              <w:left w:val="nil"/>
            </w:tcBorders>
          </w:tcPr>
          <w:p w14:paraId="6CB6AB7D" w14:textId="77777777" w:rsidR="008E03B9" w:rsidRPr="000D622B" w:rsidRDefault="00DF04D8" w:rsidP="00684789">
            <w:pPr>
              <w:pStyle w:val="TableParagraph"/>
              <w:spacing w:before="1" w:line="240" w:lineRule="auto"/>
              <w:ind w:left="173"/>
              <w:jc w:val="both"/>
              <w:rPr>
                <w:sz w:val="20"/>
              </w:rPr>
            </w:pPr>
            <w:r w:rsidRPr="000D622B">
              <w:rPr>
                <w:sz w:val="20"/>
              </w:rPr>
              <w:t>0,7</w:t>
            </w:r>
          </w:p>
        </w:tc>
      </w:tr>
      <w:tr w:rsidR="008E03B9" w:rsidRPr="000D622B" w14:paraId="50080F59" w14:textId="77777777">
        <w:trPr>
          <w:trHeight w:val="575"/>
        </w:trPr>
        <w:tc>
          <w:tcPr>
            <w:tcW w:w="1608" w:type="dxa"/>
            <w:tcBorders>
              <w:right w:val="nil"/>
            </w:tcBorders>
            <w:shd w:val="clear" w:color="auto" w:fill="E8E8E8"/>
          </w:tcPr>
          <w:p w14:paraId="76C27A18" w14:textId="77777777" w:rsidR="008E03B9" w:rsidRPr="000D622B" w:rsidRDefault="00DF04D8" w:rsidP="00684789">
            <w:pPr>
              <w:pStyle w:val="TableParagraph"/>
              <w:jc w:val="both"/>
              <w:rPr>
                <w:b/>
                <w:sz w:val="20"/>
              </w:rPr>
            </w:pPr>
            <w:r w:rsidRPr="000D622B">
              <w:rPr>
                <w:b/>
                <w:sz w:val="20"/>
              </w:rPr>
              <w:t>De</w:t>
            </w:r>
            <w:r w:rsidRPr="000D622B">
              <w:rPr>
                <w:b/>
                <w:spacing w:val="-2"/>
                <w:sz w:val="20"/>
              </w:rPr>
              <w:t xml:space="preserve"> </w:t>
            </w:r>
            <w:r w:rsidRPr="000D622B">
              <w:rPr>
                <w:b/>
                <w:sz w:val="20"/>
              </w:rPr>
              <w:t>45 a</w:t>
            </w:r>
            <w:r w:rsidRPr="000D622B">
              <w:rPr>
                <w:b/>
                <w:spacing w:val="-2"/>
                <w:sz w:val="20"/>
              </w:rPr>
              <w:t xml:space="preserve"> </w:t>
            </w:r>
            <w:r w:rsidRPr="000D622B">
              <w:rPr>
                <w:b/>
                <w:sz w:val="20"/>
              </w:rPr>
              <w:t>64</w:t>
            </w:r>
          </w:p>
          <w:p w14:paraId="1DD2E228" w14:textId="77777777" w:rsidR="008E03B9" w:rsidRPr="000D622B" w:rsidRDefault="00DF04D8" w:rsidP="00684789">
            <w:pPr>
              <w:pStyle w:val="TableParagraph"/>
              <w:spacing w:before="58" w:line="240" w:lineRule="auto"/>
              <w:jc w:val="both"/>
              <w:rPr>
                <w:b/>
                <w:sz w:val="20"/>
              </w:rPr>
            </w:pPr>
            <w:r w:rsidRPr="000D622B">
              <w:rPr>
                <w:b/>
                <w:sz w:val="20"/>
              </w:rPr>
              <w:t>años</w:t>
            </w:r>
          </w:p>
        </w:tc>
        <w:tc>
          <w:tcPr>
            <w:tcW w:w="1030" w:type="dxa"/>
            <w:tcBorders>
              <w:left w:val="nil"/>
              <w:right w:val="nil"/>
            </w:tcBorders>
            <w:shd w:val="clear" w:color="auto" w:fill="E8E8E8"/>
          </w:tcPr>
          <w:p w14:paraId="3E3AE0B0" w14:textId="77777777" w:rsidR="008E03B9" w:rsidRPr="000D622B" w:rsidRDefault="00DF04D8" w:rsidP="00684789">
            <w:pPr>
              <w:pStyle w:val="TableParagraph"/>
              <w:ind w:left="122"/>
              <w:jc w:val="both"/>
              <w:rPr>
                <w:sz w:val="20"/>
              </w:rPr>
            </w:pPr>
            <w:r w:rsidRPr="000D622B">
              <w:rPr>
                <w:sz w:val="20"/>
              </w:rPr>
              <w:t>3,7</w:t>
            </w:r>
          </w:p>
        </w:tc>
        <w:tc>
          <w:tcPr>
            <w:tcW w:w="1256" w:type="dxa"/>
            <w:tcBorders>
              <w:left w:val="nil"/>
              <w:right w:val="nil"/>
            </w:tcBorders>
            <w:shd w:val="clear" w:color="auto" w:fill="E8E8E8"/>
          </w:tcPr>
          <w:p w14:paraId="73CA96B4" w14:textId="77777777" w:rsidR="008E03B9" w:rsidRPr="000D622B" w:rsidRDefault="00DF04D8" w:rsidP="00684789">
            <w:pPr>
              <w:pStyle w:val="TableParagraph"/>
              <w:ind w:left="338"/>
              <w:jc w:val="both"/>
              <w:rPr>
                <w:sz w:val="20"/>
              </w:rPr>
            </w:pPr>
            <w:r w:rsidRPr="000D622B">
              <w:rPr>
                <w:sz w:val="20"/>
              </w:rPr>
              <w:t>23,6</w:t>
            </w:r>
          </w:p>
        </w:tc>
        <w:tc>
          <w:tcPr>
            <w:tcW w:w="1312" w:type="dxa"/>
            <w:tcBorders>
              <w:left w:val="nil"/>
              <w:right w:val="nil"/>
            </w:tcBorders>
            <w:shd w:val="clear" w:color="auto" w:fill="E8E8E8"/>
          </w:tcPr>
          <w:p w14:paraId="3E045E45" w14:textId="77777777" w:rsidR="008E03B9" w:rsidRPr="000D622B" w:rsidRDefault="00DF04D8" w:rsidP="00684789">
            <w:pPr>
              <w:pStyle w:val="TableParagraph"/>
              <w:ind w:left="325"/>
              <w:jc w:val="both"/>
              <w:rPr>
                <w:sz w:val="20"/>
              </w:rPr>
            </w:pPr>
            <w:r w:rsidRPr="000D622B">
              <w:rPr>
                <w:sz w:val="20"/>
              </w:rPr>
              <w:t>40,7</w:t>
            </w:r>
          </w:p>
        </w:tc>
        <w:tc>
          <w:tcPr>
            <w:tcW w:w="1096" w:type="dxa"/>
            <w:tcBorders>
              <w:left w:val="nil"/>
              <w:right w:val="nil"/>
            </w:tcBorders>
            <w:shd w:val="clear" w:color="auto" w:fill="E8E8E8"/>
          </w:tcPr>
          <w:p w14:paraId="48A13FAD" w14:textId="77777777" w:rsidR="008E03B9" w:rsidRPr="000D622B" w:rsidRDefault="00DF04D8" w:rsidP="00684789">
            <w:pPr>
              <w:pStyle w:val="TableParagraph"/>
              <w:ind w:left="259"/>
              <w:jc w:val="both"/>
              <w:rPr>
                <w:sz w:val="20"/>
              </w:rPr>
            </w:pPr>
            <w:r w:rsidRPr="000D622B">
              <w:rPr>
                <w:sz w:val="20"/>
              </w:rPr>
              <w:t>23,5</w:t>
            </w:r>
          </w:p>
        </w:tc>
        <w:tc>
          <w:tcPr>
            <w:tcW w:w="1480" w:type="dxa"/>
            <w:tcBorders>
              <w:left w:val="nil"/>
              <w:right w:val="nil"/>
            </w:tcBorders>
            <w:shd w:val="clear" w:color="auto" w:fill="E8E8E8"/>
          </w:tcPr>
          <w:p w14:paraId="6D14BC0B" w14:textId="77777777" w:rsidR="008E03B9" w:rsidRPr="000D622B" w:rsidRDefault="00DF04D8" w:rsidP="00684789">
            <w:pPr>
              <w:pStyle w:val="TableParagraph"/>
              <w:ind w:left="409"/>
              <w:jc w:val="both"/>
              <w:rPr>
                <w:sz w:val="20"/>
              </w:rPr>
            </w:pPr>
            <w:r w:rsidRPr="000D622B">
              <w:rPr>
                <w:sz w:val="20"/>
              </w:rPr>
              <w:t>8,4</w:t>
            </w:r>
          </w:p>
        </w:tc>
        <w:tc>
          <w:tcPr>
            <w:tcW w:w="1296" w:type="dxa"/>
            <w:tcBorders>
              <w:left w:val="nil"/>
            </w:tcBorders>
            <w:shd w:val="clear" w:color="auto" w:fill="E8E8E8"/>
          </w:tcPr>
          <w:p w14:paraId="4F7ED6ED" w14:textId="77777777" w:rsidR="008E03B9" w:rsidRPr="000D622B" w:rsidRDefault="00DF04D8" w:rsidP="00684789">
            <w:pPr>
              <w:pStyle w:val="TableParagraph"/>
              <w:ind w:left="173"/>
              <w:jc w:val="both"/>
              <w:rPr>
                <w:sz w:val="20"/>
              </w:rPr>
            </w:pPr>
            <w:r w:rsidRPr="000D622B">
              <w:rPr>
                <w:sz w:val="20"/>
              </w:rPr>
              <w:t>0,1</w:t>
            </w:r>
          </w:p>
        </w:tc>
      </w:tr>
      <w:tr w:rsidR="008E03B9" w:rsidRPr="000D622B" w14:paraId="21BC48FF" w14:textId="77777777">
        <w:trPr>
          <w:trHeight w:val="575"/>
        </w:trPr>
        <w:tc>
          <w:tcPr>
            <w:tcW w:w="1608" w:type="dxa"/>
            <w:tcBorders>
              <w:right w:val="nil"/>
            </w:tcBorders>
          </w:tcPr>
          <w:p w14:paraId="6041AD96" w14:textId="77777777" w:rsidR="008E03B9" w:rsidRPr="000D622B" w:rsidRDefault="00DF04D8" w:rsidP="00684789">
            <w:pPr>
              <w:pStyle w:val="TableParagraph"/>
              <w:jc w:val="both"/>
              <w:rPr>
                <w:b/>
                <w:sz w:val="20"/>
              </w:rPr>
            </w:pPr>
            <w:r w:rsidRPr="000D622B">
              <w:rPr>
                <w:b/>
                <w:sz w:val="20"/>
              </w:rPr>
              <w:t>De</w:t>
            </w:r>
            <w:r w:rsidRPr="000D622B">
              <w:rPr>
                <w:b/>
                <w:spacing w:val="-2"/>
                <w:sz w:val="20"/>
              </w:rPr>
              <w:t xml:space="preserve"> </w:t>
            </w:r>
            <w:r w:rsidRPr="000D622B">
              <w:rPr>
                <w:b/>
                <w:sz w:val="20"/>
              </w:rPr>
              <w:t>65 a</w:t>
            </w:r>
            <w:r w:rsidRPr="000D622B">
              <w:rPr>
                <w:b/>
                <w:spacing w:val="-2"/>
                <w:sz w:val="20"/>
              </w:rPr>
              <w:t xml:space="preserve"> </w:t>
            </w:r>
            <w:r w:rsidRPr="000D622B">
              <w:rPr>
                <w:b/>
                <w:sz w:val="20"/>
              </w:rPr>
              <w:t>79</w:t>
            </w:r>
          </w:p>
          <w:p w14:paraId="52AD2EAE" w14:textId="77777777" w:rsidR="008E03B9" w:rsidRPr="000D622B" w:rsidRDefault="00DF04D8" w:rsidP="00684789">
            <w:pPr>
              <w:pStyle w:val="TableParagraph"/>
              <w:spacing w:before="58" w:line="240" w:lineRule="auto"/>
              <w:jc w:val="both"/>
              <w:rPr>
                <w:b/>
                <w:sz w:val="20"/>
              </w:rPr>
            </w:pPr>
            <w:r w:rsidRPr="000D622B">
              <w:rPr>
                <w:b/>
                <w:sz w:val="20"/>
              </w:rPr>
              <w:t>años</w:t>
            </w:r>
          </w:p>
        </w:tc>
        <w:tc>
          <w:tcPr>
            <w:tcW w:w="1030" w:type="dxa"/>
            <w:tcBorders>
              <w:left w:val="nil"/>
              <w:right w:val="nil"/>
            </w:tcBorders>
          </w:tcPr>
          <w:p w14:paraId="58E4A539" w14:textId="77777777" w:rsidR="008E03B9" w:rsidRPr="000D622B" w:rsidRDefault="00DF04D8" w:rsidP="00684789">
            <w:pPr>
              <w:pStyle w:val="TableParagraph"/>
              <w:ind w:left="122"/>
              <w:jc w:val="both"/>
              <w:rPr>
                <w:sz w:val="20"/>
              </w:rPr>
            </w:pPr>
            <w:r w:rsidRPr="000D622B">
              <w:rPr>
                <w:sz w:val="20"/>
              </w:rPr>
              <w:t>2,8</w:t>
            </w:r>
          </w:p>
        </w:tc>
        <w:tc>
          <w:tcPr>
            <w:tcW w:w="1256" w:type="dxa"/>
            <w:tcBorders>
              <w:left w:val="nil"/>
              <w:right w:val="nil"/>
            </w:tcBorders>
          </w:tcPr>
          <w:p w14:paraId="56A357A5" w14:textId="77777777" w:rsidR="008E03B9" w:rsidRPr="000D622B" w:rsidRDefault="00DF04D8" w:rsidP="00684789">
            <w:pPr>
              <w:pStyle w:val="TableParagraph"/>
              <w:ind w:left="338"/>
              <w:jc w:val="both"/>
              <w:rPr>
                <w:sz w:val="20"/>
              </w:rPr>
            </w:pPr>
            <w:r w:rsidRPr="000D622B">
              <w:rPr>
                <w:sz w:val="20"/>
              </w:rPr>
              <w:t>22,0</w:t>
            </w:r>
          </w:p>
        </w:tc>
        <w:tc>
          <w:tcPr>
            <w:tcW w:w="1312" w:type="dxa"/>
            <w:tcBorders>
              <w:left w:val="nil"/>
              <w:right w:val="nil"/>
            </w:tcBorders>
          </w:tcPr>
          <w:p w14:paraId="536629E9" w14:textId="77777777" w:rsidR="008E03B9" w:rsidRPr="000D622B" w:rsidRDefault="00DF04D8" w:rsidP="00684789">
            <w:pPr>
              <w:pStyle w:val="TableParagraph"/>
              <w:ind w:left="325"/>
              <w:jc w:val="both"/>
              <w:rPr>
                <w:sz w:val="20"/>
              </w:rPr>
            </w:pPr>
            <w:r w:rsidRPr="000D622B">
              <w:rPr>
                <w:sz w:val="20"/>
              </w:rPr>
              <w:t>45,7</w:t>
            </w:r>
          </w:p>
        </w:tc>
        <w:tc>
          <w:tcPr>
            <w:tcW w:w="1096" w:type="dxa"/>
            <w:tcBorders>
              <w:left w:val="nil"/>
              <w:right w:val="nil"/>
            </w:tcBorders>
          </w:tcPr>
          <w:p w14:paraId="1162A8BD" w14:textId="77777777" w:rsidR="008E03B9" w:rsidRPr="000D622B" w:rsidRDefault="00DF04D8" w:rsidP="00684789">
            <w:pPr>
              <w:pStyle w:val="TableParagraph"/>
              <w:ind w:left="259"/>
              <w:jc w:val="both"/>
              <w:rPr>
                <w:sz w:val="20"/>
              </w:rPr>
            </w:pPr>
            <w:r w:rsidRPr="000D622B">
              <w:rPr>
                <w:sz w:val="20"/>
              </w:rPr>
              <w:t>22,2</w:t>
            </w:r>
          </w:p>
        </w:tc>
        <w:tc>
          <w:tcPr>
            <w:tcW w:w="1480" w:type="dxa"/>
            <w:tcBorders>
              <w:left w:val="nil"/>
              <w:right w:val="nil"/>
            </w:tcBorders>
          </w:tcPr>
          <w:p w14:paraId="10F00D04" w14:textId="77777777" w:rsidR="008E03B9" w:rsidRPr="000D622B" w:rsidRDefault="00DF04D8" w:rsidP="00684789">
            <w:pPr>
              <w:pStyle w:val="TableParagraph"/>
              <w:ind w:left="409"/>
              <w:jc w:val="both"/>
              <w:rPr>
                <w:sz w:val="20"/>
              </w:rPr>
            </w:pPr>
            <w:r w:rsidRPr="000D622B">
              <w:rPr>
                <w:sz w:val="20"/>
              </w:rPr>
              <w:t>7,0</w:t>
            </w:r>
          </w:p>
        </w:tc>
        <w:tc>
          <w:tcPr>
            <w:tcW w:w="1296" w:type="dxa"/>
            <w:tcBorders>
              <w:left w:val="nil"/>
            </w:tcBorders>
          </w:tcPr>
          <w:p w14:paraId="64300853" w14:textId="77777777" w:rsidR="008E03B9" w:rsidRPr="000D622B" w:rsidRDefault="00DF04D8" w:rsidP="00684789">
            <w:pPr>
              <w:pStyle w:val="TableParagraph"/>
              <w:ind w:left="173"/>
              <w:jc w:val="both"/>
              <w:rPr>
                <w:sz w:val="20"/>
              </w:rPr>
            </w:pPr>
            <w:r w:rsidRPr="000D622B">
              <w:rPr>
                <w:sz w:val="20"/>
              </w:rPr>
              <w:t>0,2</w:t>
            </w:r>
          </w:p>
        </w:tc>
      </w:tr>
      <w:tr w:rsidR="008E03B9" w:rsidRPr="000D622B" w14:paraId="4A4A1919" w14:textId="77777777">
        <w:trPr>
          <w:trHeight w:val="320"/>
        </w:trPr>
        <w:tc>
          <w:tcPr>
            <w:tcW w:w="1608" w:type="dxa"/>
            <w:tcBorders>
              <w:right w:val="nil"/>
            </w:tcBorders>
            <w:shd w:val="clear" w:color="auto" w:fill="E8E8E8"/>
          </w:tcPr>
          <w:p w14:paraId="4F49273E" w14:textId="77777777" w:rsidR="008E03B9" w:rsidRPr="000D622B" w:rsidRDefault="00DF04D8" w:rsidP="00684789">
            <w:pPr>
              <w:pStyle w:val="TableParagraph"/>
              <w:jc w:val="both"/>
              <w:rPr>
                <w:b/>
                <w:sz w:val="20"/>
              </w:rPr>
            </w:pPr>
            <w:r w:rsidRPr="000D622B">
              <w:rPr>
                <w:b/>
                <w:sz w:val="20"/>
              </w:rPr>
              <w:t>80</w:t>
            </w:r>
            <w:r w:rsidRPr="000D622B">
              <w:rPr>
                <w:b/>
                <w:spacing w:val="-2"/>
                <w:sz w:val="20"/>
              </w:rPr>
              <w:t xml:space="preserve"> </w:t>
            </w:r>
            <w:r w:rsidRPr="000D622B">
              <w:rPr>
                <w:b/>
                <w:sz w:val="20"/>
              </w:rPr>
              <w:t>y</w:t>
            </w:r>
            <w:r w:rsidRPr="000D622B">
              <w:rPr>
                <w:b/>
                <w:spacing w:val="-2"/>
                <w:sz w:val="20"/>
              </w:rPr>
              <w:t xml:space="preserve"> </w:t>
            </w:r>
            <w:r w:rsidRPr="000D622B">
              <w:rPr>
                <w:b/>
                <w:sz w:val="20"/>
              </w:rPr>
              <w:t>más años</w:t>
            </w:r>
          </w:p>
        </w:tc>
        <w:tc>
          <w:tcPr>
            <w:tcW w:w="1030" w:type="dxa"/>
            <w:tcBorders>
              <w:left w:val="nil"/>
              <w:right w:val="nil"/>
            </w:tcBorders>
            <w:shd w:val="clear" w:color="auto" w:fill="E8E8E8"/>
          </w:tcPr>
          <w:p w14:paraId="44734FBD" w14:textId="77777777" w:rsidR="008E03B9" w:rsidRPr="000D622B" w:rsidRDefault="00DF04D8" w:rsidP="00684789">
            <w:pPr>
              <w:pStyle w:val="TableParagraph"/>
              <w:ind w:left="122"/>
              <w:jc w:val="both"/>
              <w:rPr>
                <w:sz w:val="20"/>
              </w:rPr>
            </w:pPr>
            <w:r w:rsidRPr="000D622B">
              <w:rPr>
                <w:sz w:val="20"/>
              </w:rPr>
              <w:t>3,7</w:t>
            </w:r>
          </w:p>
        </w:tc>
        <w:tc>
          <w:tcPr>
            <w:tcW w:w="1256" w:type="dxa"/>
            <w:tcBorders>
              <w:left w:val="nil"/>
              <w:right w:val="nil"/>
            </w:tcBorders>
            <w:shd w:val="clear" w:color="auto" w:fill="E8E8E8"/>
          </w:tcPr>
          <w:p w14:paraId="16C6D3D0" w14:textId="77777777" w:rsidR="008E03B9" w:rsidRPr="000D622B" w:rsidRDefault="00DF04D8" w:rsidP="00684789">
            <w:pPr>
              <w:pStyle w:val="TableParagraph"/>
              <w:ind w:left="338"/>
              <w:jc w:val="both"/>
              <w:rPr>
                <w:sz w:val="20"/>
              </w:rPr>
            </w:pPr>
            <w:r w:rsidRPr="000D622B">
              <w:rPr>
                <w:sz w:val="20"/>
              </w:rPr>
              <w:t>21,7</w:t>
            </w:r>
          </w:p>
        </w:tc>
        <w:tc>
          <w:tcPr>
            <w:tcW w:w="1312" w:type="dxa"/>
            <w:tcBorders>
              <w:left w:val="nil"/>
              <w:right w:val="nil"/>
            </w:tcBorders>
            <w:shd w:val="clear" w:color="auto" w:fill="E8E8E8"/>
          </w:tcPr>
          <w:p w14:paraId="64B89758" w14:textId="77777777" w:rsidR="008E03B9" w:rsidRPr="000D622B" w:rsidRDefault="00DF04D8" w:rsidP="00684789">
            <w:pPr>
              <w:pStyle w:val="TableParagraph"/>
              <w:ind w:left="325"/>
              <w:jc w:val="both"/>
              <w:rPr>
                <w:sz w:val="20"/>
              </w:rPr>
            </w:pPr>
            <w:r w:rsidRPr="000D622B">
              <w:rPr>
                <w:sz w:val="20"/>
              </w:rPr>
              <w:t>43,7</w:t>
            </w:r>
          </w:p>
        </w:tc>
        <w:tc>
          <w:tcPr>
            <w:tcW w:w="1096" w:type="dxa"/>
            <w:tcBorders>
              <w:left w:val="nil"/>
              <w:right w:val="nil"/>
            </w:tcBorders>
            <w:shd w:val="clear" w:color="auto" w:fill="E8E8E8"/>
          </w:tcPr>
          <w:p w14:paraId="1893016F" w14:textId="77777777" w:rsidR="008E03B9" w:rsidRPr="000D622B" w:rsidRDefault="00DF04D8" w:rsidP="00684789">
            <w:pPr>
              <w:pStyle w:val="TableParagraph"/>
              <w:ind w:left="259"/>
              <w:jc w:val="both"/>
              <w:rPr>
                <w:sz w:val="20"/>
              </w:rPr>
            </w:pPr>
            <w:r w:rsidRPr="000D622B">
              <w:rPr>
                <w:sz w:val="20"/>
              </w:rPr>
              <w:t>21,3</w:t>
            </w:r>
          </w:p>
        </w:tc>
        <w:tc>
          <w:tcPr>
            <w:tcW w:w="1480" w:type="dxa"/>
            <w:tcBorders>
              <w:left w:val="nil"/>
              <w:right w:val="nil"/>
            </w:tcBorders>
            <w:shd w:val="clear" w:color="auto" w:fill="E8E8E8"/>
          </w:tcPr>
          <w:p w14:paraId="5AAAB978" w14:textId="77777777" w:rsidR="008E03B9" w:rsidRPr="000D622B" w:rsidRDefault="00DF04D8" w:rsidP="00684789">
            <w:pPr>
              <w:pStyle w:val="TableParagraph"/>
              <w:ind w:left="409"/>
              <w:jc w:val="both"/>
              <w:rPr>
                <w:sz w:val="20"/>
              </w:rPr>
            </w:pPr>
            <w:r w:rsidRPr="000D622B">
              <w:rPr>
                <w:sz w:val="20"/>
              </w:rPr>
              <w:t>9,0</w:t>
            </w:r>
          </w:p>
        </w:tc>
        <w:tc>
          <w:tcPr>
            <w:tcW w:w="1296" w:type="dxa"/>
            <w:tcBorders>
              <w:left w:val="nil"/>
            </w:tcBorders>
            <w:shd w:val="clear" w:color="auto" w:fill="E8E8E8"/>
          </w:tcPr>
          <w:p w14:paraId="629A08A2" w14:textId="77777777" w:rsidR="008E03B9" w:rsidRPr="000D622B" w:rsidRDefault="00DF04D8" w:rsidP="00684789">
            <w:pPr>
              <w:pStyle w:val="TableParagraph"/>
              <w:ind w:left="173"/>
              <w:jc w:val="both"/>
              <w:rPr>
                <w:sz w:val="20"/>
              </w:rPr>
            </w:pPr>
            <w:r w:rsidRPr="000D622B">
              <w:rPr>
                <w:sz w:val="20"/>
              </w:rPr>
              <w:t>0,6</w:t>
            </w:r>
          </w:p>
        </w:tc>
      </w:tr>
      <w:tr w:rsidR="008E03B9" w:rsidRPr="000D622B" w14:paraId="69F1298A" w14:textId="77777777">
        <w:trPr>
          <w:trHeight w:val="318"/>
        </w:trPr>
        <w:tc>
          <w:tcPr>
            <w:tcW w:w="1608" w:type="dxa"/>
            <w:tcBorders>
              <w:right w:val="nil"/>
            </w:tcBorders>
          </w:tcPr>
          <w:p w14:paraId="17B1C3A7" w14:textId="77777777" w:rsidR="008E03B9" w:rsidRPr="000D622B" w:rsidRDefault="00DF04D8" w:rsidP="00684789">
            <w:pPr>
              <w:pStyle w:val="TableParagraph"/>
              <w:jc w:val="both"/>
              <w:rPr>
                <w:b/>
                <w:sz w:val="20"/>
              </w:rPr>
            </w:pPr>
            <w:r w:rsidRPr="000D622B">
              <w:rPr>
                <w:b/>
                <w:sz w:val="20"/>
              </w:rPr>
              <w:t>Total</w:t>
            </w:r>
            <w:r w:rsidRPr="000D622B">
              <w:rPr>
                <w:b/>
                <w:spacing w:val="-3"/>
                <w:sz w:val="20"/>
              </w:rPr>
              <w:t xml:space="preserve"> </w:t>
            </w:r>
            <w:r w:rsidRPr="000D622B">
              <w:rPr>
                <w:b/>
                <w:sz w:val="20"/>
              </w:rPr>
              <w:t>mujeres</w:t>
            </w:r>
          </w:p>
        </w:tc>
        <w:tc>
          <w:tcPr>
            <w:tcW w:w="1030" w:type="dxa"/>
            <w:tcBorders>
              <w:left w:val="nil"/>
              <w:right w:val="nil"/>
            </w:tcBorders>
          </w:tcPr>
          <w:p w14:paraId="19ABA2E8" w14:textId="77777777" w:rsidR="008E03B9" w:rsidRPr="000D622B" w:rsidRDefault="00DF04D8" w:rsidP="00684789">
            <w:pPr>
              <w:pStyle w:val="TableParagraph"/>
              <w:ind w:left="122"/>
              <w:jc w:val="both"/>
              <w:rPr>
                <w:sz w:val="20"/>
              </w:rPr>
            </w:pPr>
            <w:r w:rsidRPr="000D622B">
              <w:rPr>
                <w:sz w:val="20"/>
              </w:rPr>
              <w:t>4,3</w:t>
            </w:r>
          </w:p>
        </w:tc>
        <w:tc>
          <w:tcPr>
            <w:tcW w:w="1256" w:type="dxa"/>
            <w:tcBorders>
              <w:left w:val="nil"/>
              <w:right w:val="nil"/>
            </w:tcBorders>
          </w:tcPr>
          <w:p w14:paraId="68954B76" w14:textId="77777777" w:rsidR="008E03B9" w:rsidRPr="000D622B" w:rsidRDefault="00DF04D8" w:rsidP="00684789">
            <w:pPr>
              <w:pStyle w:val="TableParagraph"/>
              <w:ind w:left="338"/>
              <w:jc w:val="both"/>
              <w:rPr>
                <w:sz w:val="20"/>
              </w:rPr>
            </w:pPr>
            <w:r w:rsidRPr="000D622B">
              <w:rPr>
                <w:sz w:val="20"/>
              </w:rPr>
              <w:t>23,8</w:t>
            </w:r>
          </w:p>
        </w:tc>
        <w:tc>
          <w:tcPr>
            <w:tcW w:w="1312" w:type="dxa"/>
            <w:tcBorders>
              <w:left w:val="nil"/>
              <w:right w:val="nil"/>
            </w:tcBorders>
          </w:tcPr>
          <w:p w14:paraId="427CDC03" w14:textId="77777777" w:rsidR="008E03B9" w:rsidRPr="000D622B" w:rsidRDefault="00DF04D8" w:rsidP="00684789">
            <w:pPr>
              <w:pStyle w:val="TableParagraph"/>
              <w:ind w:left="325"/>
              <w:jc w:val="both"/>
              <w:rPr>
                <w:sz w:val="20"/>
              </w:rPr>
            </w:pPr>
            <w:r w:rsidRPr="000D622B">
              <w:rPr>
                <w:sz w:val="20"/>
              </w:rPr>
              <w:t>42,1</w:t>
            </w:r>
          </w:p>
        </w:tc>
        <w:tc>
          <w:tcPr>
            <w:tcW w:w="1096" w:type="dxa"/>
            <w:tcBorders>
              <w:left w:val="nil"/>
              <w:right w:val="nil"/>
            </w:tcBorders>
          </w:tcPr>
          <w:p w14:paraId="4B113961" w14:textId="77777777" w:rsidR="008E03B9" w:rsidRPr="000D622B" w:rsidRDefault="00DF04D8" w:rsidP="00684789">
            <w:pPr>
              <w:pStyle w:val="TableParagraph"/>
              <w:ind w:left="259"/>
              <w:jc w:val="both"/>
              <w:rPr>
                <w:sz w:val="20"/>
              </w:rPr>
            </w:pPr>
            <w:r w:rsidRPr="000D622B">
              <w:rPr>
                <w:sz w:val="20"/>
              </w:rPr>
              <w:t>21,4</w:t>
            </w:r>
          </w:p>
        </w:tc>
        <w:tc>
          <w:tcPr>
            <w:tcW w:w="1480" w:type="dxa"/>
            <w:tcBorders>
              <w:left w:val="nil"/>
              <w:right w:val="nil"/>
            </w:tcBorders>
          </w:tcPr>
          <w:p w14:paraId="6ED3135B" w14:textId="77777777" w:rsidR="008E03B9" w:rsidRPr="000D622B" w:rsidRDefault="00DF04D8" w:rsidP="00684789">
            <w:pPr>
              <w:pStyle w:val="TableParagraph"/>
              <w:ind w:left="409"/>
              <w:jc w:val="both"/>
              <w:rPr>
                <w:sz w:val="20"/>
              </w:rPr>
            </w:pPr>
            <w:r w:rsidRPr="000D622B">
              <w:rPr>
                <w:sz w:val="20"/>
              </w:rPr>
              <w:t>8,1</w:t>
            </w:r>
          </w:p>
        </w:tc>
        <w:tc>
          <w:tcPr>
            <w:tcW w:w="1296" w:type="dxa"/>
            <w:tcBorders>
              <w:left w:val="nil"/>
            </w:tcBorders>
          </w:tcPr>
          <w:p w14:paraId="329A7116" w14:textId="77777777" w:rsidR="008E03B9" w:rsidRPr="000D622B" w:rsidRDefault="00DF04D8" w:rsidP="00684789">
            <w:pPr>
              <w:pStyle w:val="TableParagraph"/>
              <w:ind w:left="173"/>
              <w:jc w:val="both"/>
              <w:rPr>
                <w:sz w:val="20"/>
              </w:rPr>
            </w:pPr>
            <w:r w:rsidRPr="000D622B">
              <w:rPr>
                <w:sz w:val="20"/>
              </w:rPr>
              <w:t>0,4</w:t>
            </w:r>
          </w:p>
        </w:tc>
      </w:tr>
      <w:tr w:rsidR="008E03B9" w:rsidRPr="000D622B" w14:paraId="428C6CAC" w14:textId="77777777">
        <w:trPr>
          <w:trHeight w:val="320"/>
        </w:trPr>
        <w:tc>
          <w:tcPr>
            <w:tcW w:w="9078" w:type="dxa"/>
            <w:gridSpan w:val="7"/>
            <w:shd w:val="clear" w:color="auto" w:fill="E8E8E8"/>
          </w:tcPr>
          <w:p w14:paraId="63D37716" w14:textId="77777777" w:rsidR="008E03B9" w:rsidRPr="000D622B" w:rsidRDefault="00DF04D8" w:rsidP="00684789">
            <w:pPr>
              <w:pStyle w:val="TableParagraph"/>
              <w:spacing w:before="1" w:line="240" w:lineRule="auto"/>
              <w:jc w:val="both"/>
              <w:rPr>
                <w:b/>
                <w:sz w:val="20"/>
              </w:rPr>
            </w:pPr>
            <w:r w:rsidRPr="000D622B">
              <w:rPr>
                <w:b/>
                <w:sz w:val="20"/>
              </w:rPr>
              <w:t>Total</w:t>
            </w:r>
          </w:p>
        </w:tc>
      </w:tr>
      <w:tr w:rsidR="008E03B9" w:rsidRPr="000D622B" w14:paraId="386A3670" w14:textId="77777777">
        <w:trPr>
          <w:trHeight w:val="320"/>
        </w:trPr>
        <w:tc>
          <w:tcPr>
            <w:tcW w:w="1608" w:type="dxa"/>
            <w:tcBorders>
              <w:right w:val="nil"/>
            </w:tcBorders>
          </w:tcPr>
          <w:p w14:paraId="2031C89F"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6 a</w:t>
            </w:r>
            <w:r w:rsidRPr="000D622B">
              <w:rPr>
                <w:b/>
                <w:spacing w:val="-2"/>
                <w:sz w:val="20"/>
              </w:rPr>
              <w:t xml:space="preserve"> </w:t>
            </w:r>
            <w:r w:rsidRPr="000D622B">
              <w:rPr>
                <w:b/>
                <w:sz w:val="20"/>
              </w:rPr>
              <w:t>44 años</w:t>
            </w:r>
          </w:p>
        </w:tc>
        <w:tc>
          <w:tcPr>
            <w:tcW w:w="1030" w:type="dxa"/>
            <w:tcBorders>
              <w:left w:val="nil"/>
              <w:right w:val="nil"/>
            </w:tcBorders>
          </w:tcPr>
          <w:p w14:paraId="30EA2FD7" w14:textId="77777777" w:rsidR="008E03B9" w:rsidRPr="000D622B" w:rsidRDefault="00DF04D8" w:rsidP="00684789">
            <w:pPr>
              <w:pStyle w:val="TableParagraph"/>
              <w:ind w:left="122"/>
              <w:jc w:val="both"/>
              <w:rPr>
                <w:sz w:val="20"/>
              </w:rPr>
            </w:pPr>
            <w:r w:rsidRPr="000D622B">
              <w:rPr>
                <w:sz w:val="20"/>
              </w:rPr>
              <w:t>16,3</w:t>
            </w:r>
          </w:p>
        </w:tc>
        <w:tc>
          <w:tcPr>
            <w:tcW w:w="1256" w:type="dxa"/>
            <w:tcBorders>
              <w:left w:val="nil"/>
              <w:right w:val="nil"/>
            </w:tcBorders>
          </w:tcPr>
          <w:p w14:paraId="233A07CD" w14:textId="77777777" w:rsidR="008E03B9" w:rsidRPr="000D622B" w:rsidRDefault="00DF04D8" w:rsidP="00684789">
            <w:pPr>
              <w:pStyle w:val="TableParagraph"/>
              <w:ind w:left="338"/>
              <w:jc w:val="both"/>
              <w:rPr>
                <w:sz w:val="20"/>
              </w:rPr>
            </w:pPr>
            <w:r w:rsidRPr="000D622B">
              <w:rPr>
                <w:sz w:val="20"/>
              </w:rPr>
              <w:t>43,0</w:t>
            </w:r>
          </w:p>
        </w:tc>
        <w:tc>
          <w:tcPr>
            <w:tcW w:w="1312" w:type="dxa"/>
            <w:tcBorders>
              <w:left w:val="nil"/>
              <w:right w:val="nil"/>
            </w:tcBorders>
          </w:tcPr>
          <w:p w14:paraId="0449FBE6" w14:textId="77777777" w:rsidR="008E03B9" w:rsidRPr="000D622B" w:rsidRDefault="00DF04D8" w:rsidP="00684789">
            <w:pPr>
              <w:pStyle w:val="TableParagraph"/>
              <w:ind w:left="325"/>
              <w:jc w:val="both"/>
              <w:rPr>
                <w:sz w:val="20"/>
              </w:rPr>
            </w:pPr>
            <w:r w:rsidRPr="000D622B">
              <w:rPr>
                <w:sz w:val="20"/>
              </w:rPr>
              <w:t>25,8</w:t>
            </w:r>
          </w:p>
        </w:tc>
        <w:tc>
          <w:tcPr>
            <w:tcW w:w="1096" w:type="dxa"/>
            <w:tcBorders>
              <w:left w:val="nil"/>
              <w:right w:val="nil"/>
            </w:tcBorders>
          </w:tcPr>
          <w:p w14:paraId="2551516A" w14:textId="77777777" w:rsidR="008E03B9" w:rsidRPr="000D622B" w:rsidRDefault="00DF04D8" w:rsidP="00684789">
            <w:pPr>
              <w:pStyle w:val="TableParagraph"/>
              <w:ind w:left="259"/>
              <w:jc w:val="both"/>
              <w:rPr>
                <w:sz w:val="20"/>
              </w:rPr>
            </w:pPr>
            <w:r w:rsidRPr="000D622B">
              <w:rPr>
                <w:sz w:val="20"/>
              </w:rPr>
              <w:t>9,8</w:t>
            </w:r>
          </w:p>
        </w:tc>
        <w:tc>
          <w:tcPr>
            <w:tcW w:w="1480" w:type="dxa"/>
            <w:tcBorders>
              <w:left w:val="nil"/>
              <w:right w:val="nil"/>
            </w:tcBorders>
          </w:tcPr>
          <w:p w14:paraId="3BAD2573" w14:textId="77777777" w:rsidR="008E03B9" w:rsidRPr="000D622B" w:rsidRDefault="00DF04D8" w:rsidP="00684789">
            <w:pPr>
              <w:pStyle w:val="TableParagraph"/>
              <w:ind w:left="409"/>
              <w:jc w:val="both"/>
              <w:rPr>
                <w:sz w:val="20"/>
              </w:rPr>
            </w:pPr>
            <w:r w:rsidRPr="000D622B">
              <w:rPr>
                <w:sz w:val="20"/>
              </w:rPr>
              <w:t>4,8</w:t>
            </w:r>
          </w:p>
        </w:tc>
        <w:tc>
          <w:tcPr>
            <w:tcW w:w="1296" w:type="dxa"/>
            <w:tcBorders>
              <w:left w:val="nil"/>
            </w:tcBorders>
          </w:tcPr>
          <w:p w14:paraId="7C8293BA" w14:textId="77777777" w:rsidR="008E03B9" w:rsidRPr="000D622B" w:rsidRDefault="00DF04D8" w:rsidP="00684789">
            <w:pPr>
              <w:pStyle w:val="TableParagraph"/>
              <w:ind w:left="173"/>
              <w:jc w:val="both"/>
              <w:rPr>
                <w:sz w:val="20"/>
              </w:rPr>
            </w:pPr>
            <w:r w:rsidRPr="000D622B">
              <w:rPr>
                <w:sz w:val="20"/>
              </w:rPr>
              <w:t>0,4</w:t>
            </w:r>
          </w:p>
        </w:tc>
      </w:tr>
      <w:tr w:rsidR="008E03B9" w:rsidRPr="000D622B" w14:paraId="183B39AB" w14:textId="77777777">
        <w:trPr>
          <w:trHeight w:val="573"/>
        </w:trPr>
        <w:tc>
          <w:tcPr>
            <w:tcW w:w="1608" w:type="dxa"/>
            <w:tcBorders>
              <w:right w:val="nil"/>
            </w:tcBorders>
            <w:shd w:val="clear" w:color="auto" w:fill="E8E8E8"/>
          </w:tcPr>
          <w:p w14:paraId="5DB747DE" w14:textId="77777777" w:rsidR="008E03B9" w:rsidRPr="000D622B" w:rsidRDefault="00DF04D8" w:rsidP="00684789">
            <w:pPr>
              <w:pStyle w:val="TableParagraph"/>
              <w:jc w:val="both"/>
              <w:rPr>
                <w:b/>
                <w:sz w:val="20"/>
              </w:rPr>
            </w:pPr>
            <w:r w:rsidRPr="000D622B">
              <w:rPr>
                <w:b/>
                <w:sz w:val="20"/>
              </w:rPr>
              <w:t>De</w:t>
            </w:r>
            <w:r w:rsidRPr="000D622B">
              <w:rPr>
                <w:b/>
                <w:spacing w:val="-2"/>
                <w:sz w:val="20"/>
              </w:rPr>
              <w:t xml:space="preserve"> </w:t>
            </w:r>
            <w:r w:rsidRPr="000D622B">
              <w:rPr>
                <w:b/>
                <w:sz w:val="20"/>
              </w:rPr>
              <w:t>45 a</w:t>
            </w:r>
            <w:r w:rsidRPr="000D622B">
              <w:rPr>
                <w:b/>
                <w:spacing w:val="-2"/>
                <w:sz w:val="20"/>
              </w:rPr>
              <w:t xml:space="preserve"> </w:t>
            </w:r>
            <w:r w:rsidRPr="000D622B">
              <w:rPr>
                <w:b/>
                <w:sz w:val="20"/>
              </w:rPr>
              <w:t>64</w:t>
            </w:r>
          </w:p>
          <w:p w14:paraId="5B4D000A" w14:textId="77777777" w:rsidR="008E03B9" w:rsidRPr="000D622B" w:rsidRDefault="00DF04D8" w:rsidP="00684789">
            <w:pPr>
              <w:pStyle w:val="TableParagraph"/>
              <w:spacing w:before="58" w:line="240" w:lineRule="auto"/>
              <w:jc w:val="both"/>
              <w:rPr>
                <w:b/>
                <w:sz w:val="20"/>
              </w:rPr>
            </w:pPr>
            <w:r w:rsidRPr="000D622B">
              <w:rPr>
                <w:b/>
                <w:sz w:val="20"/>
              </w:rPr>
              <w:t>años</w:t>
            </w:r>
          </w:p>
        </w:tc>
        <w:tc>
          <w:tcPr>
            <w:tcW w:w="1030" w:type="dxa"/>
            <w:tcBorders>
              <w:left w:val="nil"/>
              <w:right w:val="nil"/>
            </w:tcBorders>
            <w:shd w:val="clear" w:color="auto" w:fill="E8E8E8"/>
          </w:tcPr>
          <w:p w14:paraId="34076B28" w14:textId="77777777" w:rsidR="008E03B9" w:rsidRPr="000D622B" w:rsidRDefault="00DF04D8" w:rsidP="00684789">
            <w:pPr>
              <w:pStyle w:val="TableParagraph"/>
              <w:ind w:left="122"/>
              <w:jc w:val="both"/>
              <w:rPr>
                <w:sz w:val="20"/>
              </w:rPr>
            </w:pPr>
            <w:r w:rsidRPr="000D622B">
              <w:rPr>
                <w:sz w:val="20"/>
              </w:rPr>
              <w:t>3,9</w:t>
            </w:r>
          </w:p>
        </w:tc>
        <w:tc>
          <w:tcPr>
            <w:tcW w:w="1256" w:type="dxa"/>
            <w:tcBorders>
              <w:left w:val="nil"/>
              <w:right w:val="nil"/>
            </w:tcBorders>
            <w:shd w:val="clear" w:color="auto" w:fill="E8E8E8"/>
          </w:tcPr>
          <w:p w14:paraId="1BA6AA1C" w14:textId="77777777" w:rsidR="008E03B9" w:rsidRPr="000D622B" w:rsidRDefault="00DF04D8" w:rsidP="00684789">
            <w:pPr>
              <w:pStyle w:val="TableParagraph"/>
              <w:ind w:left="338"/>
              <w:jc w:val="both"/>
              <w:rPr>
                <w:sz w:val="20"/>
              </w:rPr>
            </w:pPr>
            <w:r w:rsidRPr="000D622B">
              <w:rPr>
                <w:sz w:val="20"/>
              </w:rPr>
              <w:t>27,5</w:t>
            </w:r>
          </w:p>
        </w:tc>
        <w:tc>
          <w:tcPr>
            <w:tcW w:w="1312" w:type="dxa"/>
            <w:tcBorders>
              <w:left w:val="nil"/>
              <w:right w:val="nil"/>
            </w:tcBorders>
            <w:shd w:val="clear" w:color="auto" w:fill="E8E8E8"/>
          </w:tcPr>
          <w:p w14:paraId="63D8C013" w14:textId="77777777" w:rsidR="008E03B9" w:rsidRPr="000D622B" w:rsidRDefault="00DF04D8" w:rsidP="00684789">
            <w:pPr>
              <w:pStyle w:val="TableParagraph"/>
              <w:ind w:left="325"/>
              <w:jc w:val="both"/>
              <w:rPr>
                <w:sz w:val="20"/>
              </w:rPr>
            </w:pPr>
            <w:r w:rsidRPr="000D622B">
              <w:rPr>
                <w:sz w:val="20"/>
              </w:rPr>
              <w:t>40,4</w:t>
            </w:r>
          </w:p>
        </w:tc>
        <w:tc>
          <w:tcPr>
            <w:tcW w:w="1096" w:type="dxa"/>
            <w:tcBorders>
              <w:left w:val="nil"/>
              <w:right w:val="nil"/>
            </w:tcBorders>
            <w:shd w:val="clear" w:color="auto" w:fill="E8E8E8"/>
          </w:tcPr>
          <w:p w14:paraId="0D4D72D2" w14:textId="77777777" w:rsidR="008E03B9" w:rsidRPr="000D622B" w:rsidRDefault="00DF04D8" w:rsidP="00684789">
            <w:pPr>
              <w:pStyle w:val="TableParagraph"/>
              <w:ind w:left="259"/>
              <w:jc w:val="both"/>
              <w:rPr>
                <w:sz w:val="20"/>
              </w:rPr>
            </w:pPr>
            <w:r w:rsidRPr="000D622B">
              <w:rPr>
                <w:sz w:val="20"/>
              </w:rPr>
              <w:t>20,7</w:t>
            </w:r>
          </w:p>
        </w:tc>
        <w:tc>
          <w:tcPr>
            <w:tcW w:w="1480" w:type="dxa"/>
            <w:tcBorders>
              <w:left w:val="nil"/>
              <w:right w:val="nil"/>
            </w:tcBorders>
            <w:shd w:val="clear" w:color="auto" w:fill="E8E8E8"/>
          </w:tcPr>
          <w:p w14:paraId="6F3A9490" w14:textId="77777777" w:rsidR="008E03B9" w:rsidRPr="000D622B" w:rsidRDefault="00DF04D8" w:rsidP="00684789">
            <w:pPr>
              <w:pStyle w:val="TableParagraph"/>
              <w:ind w:left="409"/>
              <w:jc w:val="both"/>
              <w:rPr>
                <w:sz w:val="20"/>
              </w:rPr>
            </w:pPr>
            <w:r w:rsidRPr="000D622B">
              <w:rPr>
                <w:sz w:val="20"/>
              </w:rPr>
              <w:t>7,2</w:t>
            </w:r>
          </w:p>
        </w:tc>
        <w:tc>
          <w:tcPr>
            <w:tcW w:w="1296" w:type="dxa"/>
            <w:tcBorders>
              <w:left w:val="nil"/>
            </w:tcBorders>
            <w:shd w:val="clear" w:color="auto" w:fill="E8E8E8"/>
          </w:tcPr>
          <w:p w14:paraId="356253F2" w14:textId="77777777" w:rsidR="008E03B9" w:rsidRPr="000D622B" w:rsidRDefault="00DF04D8" w:rsidP="00684789">
            <w:pPr>
              <w:pStyle w:val="TableParagraph"/>
              <w:ind w:left="173"/>
              <w:jc w:val="both"/>
              <w:rPr>
                <w:sz w:val="20"/>
              </w:rPr>
            </w:pPr>
            <w:r w:rsidRPr="000D622B">
              <w:rPr>
                <w:sz w:val="20"/>
              </w:rPr>
              <w:t>0,3</w:t>
            </w:r>
          </w:p>
        </w:tc>
      </w:tr>
      <w:tr w:rsidR="008E03B9" w:rsidRPr="000D622B" w14:paraId="00C77034" w14:textId="77777777">
        <w:trPr>
          <w:trHeight w:val="575"/>
        </w:trPr>
        <w:tc>
          <w:tcPr>
            <w:tcW w:w="1608" w:type="dxa"/>
            <w:tcBorders>
              <w:right w:val="nil"/>
            </w:tcBorders>
          </w:tcPr>
          <w:p w14:paraId="332004ED" w14:textId="77777777" w:rsidR="008E03B9" w:rsidRPr="000D622B" w:rsidRDefault="00DF04D8" w:rsidP="00684789">
            <w:pPr>
              <w:pStyle w:val="TableParagraph"/>
              <w:spacing w:before="1" w:line="240" w:lineRule="auto"/>
              <w:jc w:val="both"/>
              <w:rPr>
                <w:b/>
                <w:sz w:val="20"/>
              </w:rPr>
            </w:pPr>
            <w:r w:rsidRPr="000D622B">
              <w:rPr>
                <w:b/>
                <w:sz w:val="20"/>
              </w:rPr>
              <w:t>De</w:t>
            </w:r>
            <w:r w:rsidRPr="000D622B">
              <w:rPr>
                <w:b/>
                <w:spacing w:val="-2"/>
                <w:sz w:val="20"/>
              </w:rPr>
              <w:t xml:space="preserve"> </w:t>
            </w:r>
            <w:r w:rsidRPr="000D622B">
              <w:rPr>
                <w:b/>
                <w:sz w:val="20"/>
              </w:rPr>
              <w:t>65 a</w:t>
            </w:r>
            <w:r w:rsidRPr="000D622B">
              <w:rPr>
                <w:b/>
                <w:spacing w:val="-2"/>
                <w:sz w:val="20"/>
              </w:rPr>
              <w:t xml:space="preserve"> </w:t>
            </w:r>
            <w:r w:rsidRPr="000D622B">
              <w:rPr>
                <w:b/>
                <w:sz w:val="20"/>
              </w:rPr>
              <w:t>79</w:t>
            </w:r>
          </w:p>
          <w:p w14:paraId="6E69CD97" w14:textId="77777777" w:rsidR="008E03B9" w:rsidRPr="000D622B" w:rsidRDefault="00DF04D8" w:rsidP="00684789">
            <w:pPr>
              <w:pStyle w:val="TableParagraph"/>
              <w:spacing w:before="58" w:line="240" w:lineRule="auto"/>
              <w:jc w:val="both"/>
              <w:rPr>
                <w:b/>
                <w:sz w:val="20"/>
              </w:rPr>
            </w:pPr>
            <w:r w:rsidRPr="000D622B">
              <w:rPr>
                <w:b/>
                <w:sz w:val="20"/>
              </w:rPr>
              <w:t>años</w:t>
            </w:r>
          </w:p>
        </w:tc>
        <w:tc>
          <w:tcPr>
            <w:tcW w:w="1030" w:type="dxa"/>
            <w:tcBorders>
              <w:left w:val="nil"/>
              <w:right w:val="nil"/>
            </w:tcBorders>
          </w:tcPr>
          <w:p w14:paraId="6C00FD5C" w14:textId="77777777" w:rsidR="008E03B9" w:rsidRPr="000D622B" w:rsidRDefault="00DF04D8" w:rsidP="00684789">
            <w:pPr>
              <w:pStyle w:val="TableParagraph"/>
              <w:spacing w:before="1" w:line="240" w:lineRule="auto"/>
              <w:ind w:left="122"/>
              <w:jc w:val="both"/>
              <w:rPr>
                <w:sz w:val="20"/>
              </w:rPr>
            </w:pPr>
            <w:r w:rsidRPr="000D622B">
              <w:rPr>
                <w:sz w:val="20"/>
              </w:rPr>
              <w:t>3,3</w:t>
            </w:r>
          </w:p>
        </w:tc>
        <w:tc>
          <w:tcPr>
            <w:tcW w:w="1256" w:type="dxa"/>
            <w:tcBorders>
              <w:left w:val="nil"/>
              <w:right w:val="nil"/>
            </w:tcBorders>
          </w:tcPr>
          <w:p w14:paraId="7D0494A6" w14:textId="77777777" w:rsidR="008E03B9" w:rsidRPr="000D622B" w:rsidRDefault="00DF04D8" w:rsidP="00684789">
            <w:pPr>
              <w:pStyle w:val="TableParagraph"/>
              <w:spacing w:before="1" w:line="240" w:lineRule="auto"/>
              <w:ind w:left="338"/>
              <w:jc w:val="both"/>
              <w:rPr>
                <w:sz w:val="20"/>
              </w:rPr>
            </w:pPr>
            <w:r w:rsidRPr="000D622B">
              <w:rPr>
                <w:sz w:val="20"/>
              </w:rPr>
              <w:t>25,4</w:t>
            </w:r>
          </w:p>
        </w:tc>
        <w:tc>
          <w:tcPr>
            <w:tcW w:w="1312" w:type="dxa"/>
            <w:tcBorders>
              <w:left w:val="nil"/>
              <w:right w:val="nil"/>
            </w:tcBorders>
          </w:tcPr>
          <w:p w14:paraId="33C7A99A" w14:textId="77777777" w:rsidR="008E03B9" w:rsidRPr="000D622B" w:rsidRDefault="00DF04D8" w:rsidP="00684789">
            <w:pPr>
              <w:pStyle w:val="TableParagraph"/>
              <w:spacing w:before="1" w:line="240" w:lineRule="auto"/>
              <w:ind w:left="325"/>
              <w:jc w:val="both"/>
              <w:rPr>
                <w:sz w:val="20"/>
              </w:rPr>
            </w:pPr>
            <w:r w:rsidRPr="000D622B">
              <w:rPr>
                <w:sz w:val="20"/>
              </w:rPr>
              <w:t>44,1</w:t>
            </w:r>
          </w:p>
        </w:tc>
        <w:tc>
          <w:tcPr>
            <w:tcW w:w="1096" w:type="dxa"/>
            <w:tcBorders>
              <w:left w:val="nil"/>
              <w:right w:val="nil"/>
            </w:tcBorders>
          </w:tcPr>
          <w:p w14:paraId="0DC2582F" w14:textId="77777777" w:rsidR="008E03B9" w:rsidRPr="000D622B" w:rsidRDefault="00DF04D8" w:rsidP="00684789">
            <w:pPr>
              <w:pStyle w:val="TableParagraph"/>
              <w:spacing w:before="1" w:line="240" w:lineRule="auto"/>
              <w:ind w:left="259"/>
              <w:jc w:val="both"/>
              <w:rPr>
                <w:sz w:val="20"/>
              </w:rPr>
            </w:pPr>
            <w:r w:rsidRPr="000D622B">
              <w:rPr>
                <w:sz w:val="20"/>
              </w:rPr>
              <w:t>20,5</w:t>
            </w:r>
          </w:p>
        </w:tc>
        <w:tc>
          <w:tcPr>
            <w:tcW w:w="1480" w:type="dxa"/>
            <w:tcBorders>
              <w:left w:val="nil"/>
              <w:right w:val="nil"/>
            </w:tcBorders>
          </w:tcPr>
          <w:p w14:paraId="73BDB161" w14:textId="77777777" w:rsidR="008E03B9" w:rsidRPr="000D622B" w:rsidRDefault="00DF04D8" w:rsidP="00684789">
            <w:pPr>
              <w:pStyle w:val="TableParagraph"/>
              <w:spacing w:before="1" w:line="240" w:lineRule="auto"/>
              <w:ind w:left="409"/>
              <w:jc w:val="both"/>
              <w:rPr>
                <w:sz w:val="20"/>
              </w:rPr>
            </w:pPr>
            <w:r w:rsidRPr="000D622B">
              <w:rPr>
                <w:sz w:val="20"/>
              </w:rPr>
              <w:t>6,3</w:t>
            </w:r>
          </w:p>
        </w:tc>
        <w:tc>
          <w:tcPr>
            <w:tcW w:w="1296" w:type="dxa"/>
            <w:tcBorders>
              <w:left w:val="nil"/>
            </w:tcBorders>
          </w:tcPr>
          <w:p w14:paraId="4F4AB9D1" w14:textId="77777777" w:rsidR="008E03B9" w:rsidRPr="000D622B" w:rsidRDefault="00DF04D8" w:rsidP="00684789">
            <w:pPr>
              <w:pStyle w:val="TableParagraph"/>
              <w:spacing w:before="1" w:line="240" w:lineRule="auto"/>
              <w:ind w:left="173"/>
              <w:jc w:val="both"/>
              <w:rPr>
                <w:sz w:val="20"/>
              </w:rPr>
            </w:pPr>
            <w:r w:rsidRPr="000D622B">
              <w:rPr>
                <w:sz w:val="20"/>
              </w:rPr>
              <w:t>0,4</w:t>
            </w:r>
          </w:p>
        </w:tc>
      </w:tr>
      <w:tr w:rsidR="008E03B9" w:rsidRPr="000D622B" w14:paraId="75E36C8A" w14:textId="77777777">
        <w:trPr>
          <w:trHeight w:val="320"/>
        </w:trPr>
        <w:tc>
          <w:tcPr>
            <w:tcW w:w="1608" w:type="dxa"/>
            <w:tcBorders>
              <w:right w:val="nil"/>
            </w:tcBorders>
            <w:shd w:val="clear" w:color="auto" w:fill="E8E8E8"/>
          </w:tcPr>
          <w:p w14:paraId="7E28363B" w14:textId="77777777" w:rsidR="008E03B9" w:rsidRPr="000D622B" w:rsidRDefault="00DF04D8" w:rsidP="00684789">
            <w:pPr>
              <w:pStyle w:val="TableParagraph"/>
              <w:spacing w:before="1" w:line="240" w:lineRule="auto"/>
              <w:jc w:val="both"/>
              <w:rPr>
                <w:b/>
                <w:sz w:val="20"/>
              </w:rPr>
            </w:pPr>
            <w:r w:rsidRPr="000D622B">
              <w:rPr>
                <w:b/>
                <w:sz w:val="20"/>
              </w:rPr>
              <w:t>80</w:t>
            </w:r>
            <w:r w:rsidRPr="000D622B">
              <w:rPr>
                <w:b/>
                <w:spacing w:val="-2"/>
                <w:sz w:val="20"/>
              </w:rPr>
              <w:t xml:space="preserve"> </w:t>
            </w:r>
            <w:r w:rsidRPr="000D622B">
              <w:rPr>
                <w:b/>
                <w:sz w:val="20"/>
              </w:rPr>
              <w:t>y</w:t>
            </w:r>
            <w:r w:rsidRPr="000D622B">
              <w:rPr>
                <w:b/>
                <w:spacing w:val="-2"/>
                <w:sz w:val="20"/>
              </w:rPr>
              <w:t xml:space="preserve"> </w:t>
            </w:r>
            <w:r w:rsidRPr="000D622B">
              <w:rPr>
                <w:b/>
                <w:sz w:val="20"/>
              </w:rPr>
              <w:t>más años</w:t>
            </w:r>
          </w:p>
        </w:tc>
        <w:tc>
          <w:tcPr>
            <w:tcW w:w="1030" w:type="dxa"/>
            <w:tcBorders>
              <w:left w:val="nil"/>
              <w:right w:val="nil"/>
            </w:tcBorders>
            <w:shd w:val="clear" w:color="auto" w:fill="E8E8E8"/>
          </w:tcPr>
          <w:p w14:paraId="67B5703D" w14:textId="77777777" w:rsidR="008E03B9" w:rsidRPr="000D622B" w:rsidRDefault="00DF04D8" w:rsidP="00684789">
            <w:pPr>
              <w:pStyle w:val="TableParagraph"/>
              <w:spacing w:before="1" w:line="240" w:lineRule="auto"/>
              <w:ind w:left="122"/>
              <w:jc w:val="both"/>
              <w:rPr>
                <w:sz w:val="20"/>
              </w:rPr>
            </w:pPr>
            <w:r w:rsidRPr="000D622B">
              <w:rPr>
                <w:sz w:val="20"/>
              </w:rPr>
              <w:t>3,3</w:t>
            </w:r>
          </w:p>
        </w:tc>
        <w:tc>
          <w:tcPr>
            <w:tcW w:w="1256" w:type="dxa"/>
            <w:tcBorders>
              <w:left w:val="nil"/>
              <w:right w:val="nil"/>
            </w:tcBorders>
            <w:shd w:val="clear" w:color="auto" w:fill="E8E8E8"/>
          </w:tcPr>
          <w:p w14:paraId="369FD4D0" w14:textId="77777777" w:rsidR="008E03B9" w:rsidRPr="000D622B" w:rsidRDefault="00DF04D8" w:rsidP="00684789">
            <w:pPr>
              <w:pStyle w:val="TableParagraph"/>
              <w:spacing w:before="1" w:line="240" w:lineRule="auto"/>
              <w:ind w:left="338"/>
              <w:jc w:val="both"/>
              <w:rPr>
                <w:sz w:val="20"/>
              </w:rPr>
            </w:pPr>
            <w:r w:rsidRPr="000D622B">
              <w:rPr>
                <w:sz w:val="20"/>
              </w:rPr>
              <w:t>22,9</w:t>
            </w:r>
          </w:p>
        </w:tc>
        <w:tc>
          <w:tcPr>
            <w:tcW w:w="1312" w:type="dxa"/>
            <w:tcBorders>
              <w:left w:val="nil"/>
              <w:right w:val="nil"/>
            </w:tcBorders>
            <w:shd w:val="clear" w:color="auto" w:fill="E8E8E8"/>
          </w:tcPr>
          <w:p w14:paraId="2CB404AF" w14:textId="77777777" w:rsidR="008E03B9" w:rsidRPr="000D622B" w:rsidRDefault="00DF04D8" w:rsidP="00684789">
            <w:pPr>
              <w:pStyle w:val="TableParagraph"/>
              <w:spacing w:before="1" w:line="240" w:lineRule="auto"/>
              <w:ind w:left="325"/>
              <w:jc w:val="both"/>
              <w:rPr>
                <w:sz w:val="20"/>
              </w:rPr>
            </w:pPr>
            <w:r w:rsidRPr="000D622B">
              <w:rPr>
                <w:sz w:val="20"/>
              </w:rPr>
              <w:t>44,6</w:t>
            </w:r>
          </w:p>
        </w:tc>
        <w:tc>
          <w:tcPr>
            <w:tcW w:w="1096" w:type="dxa"/>
            <w:tcBorders>
              <w:left w:val="nil"/>
              <w:right w:val="nil"/>
            </w:tcBorders>
            <w:shd w:val="clear" w:color="auto" w:fill="E8E8E8"/>
          </w:tcPr>
          <w:p w14:paraId="11246E3E" w14:textId="77777777" w:rsidR="008E03B9" w:rsidRPr="000D622B" w:rsidRDefault="00DF04D8" w:rsidP="00684789">
            <w:pPr>
              <w:pStyle w:val="TableParagraph"/>
              <w:spacing w:before="1" w:line="240" w:lineRule="auto"/>
              <w:ind w:left="259"/>
              <w:jc w:val="both"/>
              <w:rPr>
                <w:sz w:val="20"/>
              </w:rPr>
            </w:pPr>
            <w:r w:rsidRPr="000D622B">
              <w:rPr>
                <w:sz w:val="20"/>
              </w:rPr>
              <w:t>20,2</w:t>
            </w:r>
          </w:p>
        </w:tc>
        <w:tc>
          <w:tcPr>
            <w:tcW w:w="1480" w:type="dxa"/>
            <w:tcBorders>
              <w:left w:val="nil"/>
              <w:right w:val="nil"/>
            </w:tcBorders>
            <w:shd w:val="clear" w:color="auto" w:fill="E8E8E8"/>
          </w:tcPr>
          <w:p w14:paraId="3DA5EAA2" w14:textId="77777777" w:rsidR="008E03B9" w:rsidRPr="000D622B" w:rsidRDefault="00DF04D8" w:rsidP="00684789">
            <w:pPr>
              <w:pStyle w:val="TableParagraph"/>
              <w:spacing w:before="1" w:line="240" w:lineRule="auto"/>
              <w:ind w:left="409"/>
              <w:jc w:val="both"/>
              <w:rPr>
                <w:sz w:val="20"/>
              </w:rPr>
            </w:pPr>
            <w:r w:rsidRPr="000D622B">
              <w:rPr>
                <w:sz w:val="20"/>
              </w:rPr>
              <w:t>8,5</w:t>
            </w:r>
          </w:p>
        </w:tc>
        <w:tc>
          <w:tcPr>
            <w:tcW w:w="1296" w:type="dxa"/>
            <w:tcBorders>
              <w:left w:val="nil"/>
            </w:tcBorders>
            <w:shd w:val="clear" w:color="auto" w:fill="E8E8E8"/>
          </w:tcPr>
          <w:p w14:paraId="212725D7" w14:textId="77777777" w:rsidR="008E03B9" w:rsidRPr="000D622B" w:rsidRDefault="00DF04D8" w:rsidP="00684789">
            <w:pPr>
              <w:pStyle w:val="TableParagraph"/>
              <w:spacing w:before="1" w:line="240" w:lineRule="auto"/>
              <w:ind w:left="173"/>
              <w:jc w:val="both"/>
              <w:rPr>
                <w:sz w:val="20"/>
              </w:rPr>
            </w:pPr>
            <w:r w:rsidRPr="000D622B">
              <w:rPr>
                <w:sz w:val="20"/>
              </w:rPr>
              <w:t>0,5</w:t>
            </w:r>
          </w:p>
        </w:tc>
      </w:tr>
      <w:tr w:rsidR="008E03B9" w:rsidRPr="000D622B" w14:paraId="709737D4" w14:textId="77777777">
        <w:trPr>
          <w:trHeight w:val="320"/>
        </w:trPr>
        <w:tc>
          <w:tcPr>
            <w:tcW w:w="1608" w:type="dxa"/>
            <w:tcBorders>
              <w:right w:val="nil"/>
            </w:tcBorders>
          </w:tcPr>
          <w:p w14:paraId="30C7D641" w14:textId="77777777" w:rsidR="008E03B9" w:rsidRPr="000D622B" w:rsidRDefault="00DF04D8" w:rsidP="00684789">
            <w:pPr>
              <w:pStyle w:val="TableParagraph"/>
              <w:jc w:val="both"/>
              <w:rPr>
                <w:b/>
                <w:sz w:val="20"/>
              </w:rPr>
            </w:pPr>
            <w:r w:rsidRPr="000D622B">
              <w:rPr>
                <w:b/>
                <w:sz w:val="20"/>
              </w:rPr>
              <w:t>Total</w:t>
            </w:r>
          </w:p>
        </w:tc>
        <w:tc>
          <w:tcPr>
            <w:tcW w:w="1030" w:type="dxa"/>
            <w:tcBorders>
              <w:left w:val="nil"/>
              <w:right w:val="nil"/>
            </w:tcBorders>
          </w:tcPr>
          <w:p w14:paraId="7D7359A5" w14:textId="77777777" w:rsidR="008E03B9" w:rsidRPr="000D622B" w:rsidRDefault="00DF04D8" w:rsidP="00684789">
            <w:pPr>
              <w:pStyle w:val="TableParagraph"/>
              <w:ind w:left="122"/>
              <w:jc w:val="both"/>
              <w:rPr>
                <w:sz w:val="20"/>
              </w:rPr>
            </w:pPr>
            <w:r w:rsidRPr="000D622B">
              <w:rPr>
                <w:sz w:val="20"/>
              </w:rPr>
              <w:t>5,1</w:t>
            </w:r>
          </w:p>
        </w:tc>
        <w:tc>
          <w:tcPr>
            <w:tcW w:w="1256" w:type="dxa"/>
            <w:tcBorders>
              <w:left w:val="nil"/>
              <w:right w:val="nil"/>
            </w:tcBorders>
          </w:tcPr>
          <w:p w14:paraId="4D430D92" w14:textId="77777777" w:rsidR="008E03B9" w:rsidRPr="000D622B" w:rsidRDefault="00DF04D8" w:rsidP="00684789">
            <w:pPr>
              <w:pStyle w:val="TableParagraph"/>
              <w:ind w:left="338"/>
              <w:jc w:val="both"/>
              <w:rPr>
                <w:sz w:val="20"/>
              </w:rPr>
            </w:pPr>
            <w:r w:rsidRPr="000D622B">
              <w:rPr>
                <w:sz w:val="20"/>
              </w:rPr>
              <w:t>27,3</w:t>
            </w:r>
          </w:p>
        </w:tc>
        <w:tc>
          <w:tcPr>
            <w:tcW w:w="1312" w:type="dxa"/>
            <w:tcBorders>
              <w:left w:val="nil"/>
              <w:right w:val="nil"/>
            </w:tcBorders>
          </w:tcPr>
          <w:p w14:paraId="206C72FB" w14:textId="77777777" w:rsidR="008E03B9" w:rsidRPr="000D622B" w:rsidRDefault="00DF04D8" w:rsidP="00684789">
            <w:pPr>
              <w:pStyle w:val="TableParagraph"/>
              <w:ind w:left="325"/>
              <w:jc w:val="both"/>
              <w:rPr>
                <w:sz w:val="20"/>
              </w:rPr>
            </w:pPr>
            <w:r w:rsidRPr="000D622B">
              <w:rPr>
                <w:sz w:val="20"/>
              </w:rPr>
              <w:t>41,0</w:t>
            </w:r>
          </w:p>
        </w:tc>
        <w:tc>
          <w:tcPr>
            <w:tcW w:w="1096" w:type="dxa"/>
            <w:tcBorders>
              <w:left w:val="nil"/>
              <w:right w:val="nil"/>
            </w:tcBorders>
          </w:tcPr>
          <w:p w14:paraId="7B83D1F5" w14:textId="77777777" w:rsidR="008E03B9" w:rsidRPr="000D622B" w:rsidRDefault="00DF04D8" w:rsidP="00684789">
            <w:pPr>
              <w:pStyle w:val="TableParagraph"/>
              <w:ind w:left="259"/>
              <w:jc w:val="both"/>
              <w:rPr>
                <w:sz w:val="20"/>
              </w:rPr>
            </w:pPr>
            <w:r w:rsidRPr="000D622B">
              <w:rPr>
                <w:sz w:val="20"/>
              </w:rPr>
              <w:t>19,1</w:t>
            </w:r>
          </w:p>
        </w:tc>
        <w:tc>
          <w:tcPr>
            <w:tcW w:w="1480" w:type="dxa"/>
            <w:tcBorders>
              <w:left w:val="nil"/>
              <w:right w:val="nil"/>
            </w:tcBorders>
          </w:tcPr>
          <w:p w14:paraId="0B1AAED9" w14:textId="77777777" w:rsidR="008E03B9" w:rsidRPr="000D622B" w:rsidRDefault="00DF04D8" w:rsidP="00684789">
            <w:pPr>
              <w:pStyle w:val="TableParagraph"/>
              <w:ind w:left="409"/>
              <w:jc w:val="both"/>
              <w:rPr>
                <w:sz w:val="20"/>
              </w:rPr>
            </w:pPr>
            <w:r w:rsidRPr="000D622B">
              <w:rPr>
                <w:sz w:val="20"/>
              </w:rPr>
              <w:t>7,1</w:t>
            </w:r>
          </w:p>
        </w:tc>
        <w:tc>
          <w:tcPr>
            <w:tcW w:w="1296" w:type="dxa"/>
            <w:tcBorders>
              <w:left w:val="nil"/>
            </w:tcBorders>
          </w:tcPr>
          <w:p w14:paraId="19B284A4" w14:textId="77777777" w:rsidR="008E03B9" w:rsidRPr="000D622B" w:rsidRDefault="00DF04D8" w:rsidP="00684789">
            <w:pPr>
              <w:pStyle w:val="TableParagraph"/>
              <w:ind w:left="173"/>
              <w:jc w:val="both"/>
              <w:rPr>
                <w:sz w:val="20"/>
              </w:rPr>
            </w:pPr>
            <w:r w:rsidRPr="000D622B">
              <w:rPr>
                <w:sz w:val="20"/>
              </w:rPr>
              <w:t>0,4</w:t>
            </w:r>
          </w:p>
        </w:tc>
      </w:tr>
    </w:tbl>
    <w:p w14:paraId="7445BF51"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32C977A5" w14:textId="77777777" w:rsidR="008E03B9" w:rsidRPr="000D622B" w:rsidRDefault="008E03B9" w:rsidP="00684789">
      <w:pPr>
        <w:pStyle w:val="Textoindependiente"/>
        <w:jc w:val="both"/>
        <w:rPr>
          <w:rFonts w:ascii="Arial" w:hAnsi="Arial" w:cs="Arial"/>
          <w:i/>
          <w:sz w:val="22"/>
        </w:rPr>
      </w:pPr>
    </w:p>
    <w:p w14:paraId="75FFBA19" w14:textId="77777777" w:rsidR="008E03B9" w:rsidRPr="000D622B" w:rsidRDefault="008E03B9" w:rsidP="00684789">
      <w:pPr>
        <w:pStyle w:val="Textoindependiente"/>
        <w:spacing w:before="3"/>
        <w:jc w:val="both"/>
        <w:rPr>
          <w:rFonts w:ascii="Arial" w:hAnsi="Arial" w:cs="Arial"/>
          <w:i/>
          <w:sz w:val="30"/>
        </w:rPr>
      </w:pPr>
    </w:p>
    <w:p w14:paraId="6E934405" w14:textId="77777777" w:rsidR="008E03B9" w:rsidRPr="000D622B" w:rsidRDefault="00DF04D8" w:rsidP="00684789">
      <w:pPr>
        <w:pStyle w:val="Textoindependiente"/>
        <w:spacing w:line="300" w:lineRule="auto"/>
        <w:ind w:left="122" w:right="867"/>
        <w:jc w:val="both"/>
        <w:rPr>
          <w:rFonts w:ascii="Arial" w:hAnsi="Arial" w:cs="Arial"/>
        </w:rPr>
      </w:pPr>
      <w:r w:rsidRPr="000D622B">
        <w:rPr>
          <w:rFonts w:ascii="Arial" w:hAnsi="Arial" w:cs="Arial"/>
        </w:rPr>
        <w:t>También se ha preguntado a las personas con discapacidad si han sido diagnosticadas de</w:t>
      </w:r>
      <w:r w:rsidRPr="000D622B">
        <w:rPr>
          <w:rFonts w:ascii="Arial" w:hAnsi="Arial" w:cs="Arial"/>
          <w:spacing w:val="1"/>
        </w:rPr>
        <w:t xml:space="preserve"> </w:t>
      </w:r>
      <w:r w:rsidRPr="000D622B">
        <w:rPr>
          <w:rFonts w:ascii="Arial" w:hAnsi="Arial" w:cs="Arial"/>
        </w:rPr>
        <w:t>una serie de enfermedades crónicas y otras condiciones de salud que pueden ser</w:t>
      </w:r>
      <w:r w:rsidRPr="000D622B">
        <w:rPr>
          <w:rFonts w:ascii="Arial" w:hAnsi="Arial" w:cs="Arial"/>
          <w:spacing w:val="1"/>
        </w:rPr>
        <w:t xml:space="preserve"> </w:t>
      </w:r>
      <w:r w:rsidRPr="000D622B">
        <w:rPr>
          <w:rFonts w:ascii="Arial" w:hAnsi="Arial" w:cs="Arial"/>
        </w:rPr>
        <w:t>generadoras de discapacidad. Los diagnósticos citados con mayor frecuencia son los de</w:t>
      </w:r>
      <w:r w:rsidRPr="000D622B">
        <w:rPr>
          <w:rFonts w:ascii="Arial" w:hAnsi="Arial" w:cs="Arial"/>
          <w:spacing w:val="1"/>
        </w:rPr>
        <w:t xml:space="preserve"> </w:t>
      </w:r>
      <w:r w:rsidRPr="000D622B">
        <w:rPr>
          <w:rFonts w:ascii="Arial" w:hAnsi="Arial" w:cs="Arial"/>
        </w:rPr>
        <w:t>enfermedades reumáticas, como la artrosis (que han dicho tener casi dos millones de</w:t>
      </w:r>
      <w:r w:rsidRPr="000D622B">
        <w:rPr>
          <w:rFonts w:ascii="Arial" w:hAnsi="Arial" w:cs="Arial"/>
          <w:spacing w:val="1"/>
        </w:rPr>
        <w:t xml:space="preserve"> </w:t>
      </w:r>
      <w:r w:rsidRPr="000D622B">
        <w:rPr>
          <w:rFonts w:ascii="Arial" w:hAnsi="Arial" w:cs="Arial"/>
        </w:rPr>
        <w:t>personas con discapacidad) y la artritis (que afecta a más de un millón de personas con</w:t>
      </w:r>
      <w:r w:rsidRPr="000D622B">
        <w:rPr>
          <w:rFonts w:ascii="Arial" w:hAnsi="Arial" w:cs="Arial"/>
          <w:spacing w:val="1"/>
        </w:rPr>
        <w:t xml:space="preserve"> </w:t>
      </w:r>
      <w:r w:rsidRPr="000D622B">
        <w:rPr>
          <w:rFonts w:ascii="Arial" w:hAnsi="Arial" w:cs="Arial"/>
        </w:rPr>
        <w:t>discapacidad), el diagnóstico de diabetes (que tienen casi novecientas mil personas) y los de</w:t>
      </w:r>
      <w:r w:rsidRPr="000D622B">
        <w:rPr>
          <w:rFonts w:ascii="Arial" w:hAnsi="Arial" w:cs="Arial"/>
          <w:spacing w:val="1"/>
        </w:rPr>
        <w:t xml:space="preserve"> </w:t>
      </w:r>
      <w:r w:rsidRPr="000D622B">
        <w:rPr>
          <w:rFonts w:ascii="Arial" w:hAnsi="Arial" w:cs="Arial"/>
        </w:rPr>
        <w:t>depresión y ansiedad crónica (que tienen alrededor de ochocientas mil personas cada uno de</w:t>
      </w:r>
      <w:r w:rsidRPr="000D622B">
        <w:rPr>
          <w:rFonts w:ascii="Arial" w:hAnsi="Arial" w:cs="Arial"/>
          <w:spacing w:val="-56"/>
        </w:rPr>
        <w:t xml:space="preserve"> </w:t>
      </w:r>
      <w:r w:rsidRPr="000D622B">
        <w:rPr>
          <w:rFonts w:ascii="Arial" w:hAnsi="Arial" w:cs="Arial"/>
        </w:rPr>
        <w:t>ellos).</w:t>
      </w:r>
    </w:p>
    <w:p w14:paraId="22A5663C" w14:textId="77777777" w:rsidR="008E03B9" w:rsidRPr="000D622B" w:rsidRDefault="00DF04D8" w:rsidP="00684789">
      <w:pPr>
        <w:pStyle w:val="Ttulo5"/>
        <w:spacing w:before="120"/>
        <w:ind w:right="1055"/>
        <w:jc w:val="both"/>
      </w:pPr>
      <w:r w:rsidRPr="000D622B">
        <w:t>Tabla 24.</w:t>
      </w:r>
      <w:r w:rsidRPr="000D622B">
        <w:rPr>
          <w:spacing w:val="1"/>
        </w:rPr>
        <w:t xml:space="preserve"> </w:t>
      </w:r>
      <w:r w:rsidRPr="000D622B">
        <w:t>Enfermedades crónicas diagnosticadas en personas con discapacidad</w:t>
      </w:r>
      <w:r w:rsidRPr="000D622B">
        <w:rPr>
          <w:spacing w:val="-59"/>
        </w:rPr>
        <w:t xml:space="preserve"> </w:t>
      </w:r>
      <w:r w:rsidRPr="000D622B">
        <w:t>de 6 y más años residentes en viviendas familiares, por sexo. Números absolutos</w:t>
      </w:r>
      <w:r w:rsidRPr="000D622B">
        <w:rPr>
          <w:spacing w:val="-59"/>
        </w:rPr>
        <w:t xml:space="preserve"> </w:t>
      </w:r>
      <w:r w:rsidRPr="000D622B">
        <w:t>(miles).</w:t>
      </w:r>
    </w:p>
    <w:p w14:paraId="3E4FCD5C" w14:textId="77777777" w:rsidR="008E03B9" w:rsidRPr="000D622B" w:rsidRDefault="008E03B9" w:rsidP="00684789">
      <w:pPr>
        <w:pStyle w:val="Textoindependiente"/>
        <w:spacing w:before="2"/>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311"/>
        <w:gridCol w:w="1618"/>
        <w:gridCol w:w="1007"/>
        <w:gridCol w:w="973"/>
        <w:gridCol w:w="886"/>
      </w:tblGrid>
      <w:tr w:rsidR="008E03B9" w:rsidRPr="000D622B" w14:paraId="10549339" w14:textId="77777777" w:rsidTr="006E5B70">
        <w:trPr>
          <w:trHeight w:val="287"/>
        </w:trPr>
        <w:tc>
          <w:tcPr>
            <w:tcW w:w="3311" w:type="dxa"/>
            <w:tcBorders>
              <w:right w:val="nil"/>
            </w:tcBorders>
            <w:shd w:val="clear" w:color="auto" w:fill="A4A4A4"/>
          </w:tcPr>
          <w:p w14:paraId="168619CB" w14:textId="77777777" w:rsidR="008E03B9" w:rsidRPr="000D622B" w:rsidRDefault="008E03B9" w:rsidP="00684789">
            <w:pPr>
              <w:pStyle w:val="TableParagraph"/>
              <w:spacing w:line="240" w:lineRule="auto"/>
              <w:ind w:left="0"/>
              <w:jc w:val="both"/>
              <w:rPr>
                <w:sz w:val="20"/>
              </w:rPr>
            </w:pPr>
          </w:p>
        </w:tc>
        <w:tc>
          <w:tcPr>
            <w:tcW w:w="2625" w:type="dxa"/>
            <w:gridSpan w:val="2"/>
            <w:tcBorders>
              <w:left w:val="nil"/>
              <w:right w:val="nil"/>
            </w:tcBorders>
            <w:shd w:val="clear" w:color="auto" w:fill="A4A4A4"/>
          </w:tcPr>
          <w:p w14:paraId="31982C48" w14:textId="77777777" w:rsidR="008E03B9" w:rsidRPr="000D622B" w:rsidRDefault="00DF04D8" w:rsidP="00684789">
            <w:pPr>
              <w:pStyle w:val="TableParagraph"/>
              <w:ind w:left="1737"/>
              <w:jc w:val="both"/>
              <w:rPr>
                <w:b/>
                <w:sz w:val="20"/>
              </w:rPr>
            </w:pPr>
            <w:r w:rsidRPr="000D622B">
              <w:rPr>
                <w:b/>
                <w:sz w:val="20"/>
              </w:rPr>
              <w:t>Varones</w:t>
            </w:r>
          </w:p>
        </w:tc>
        <w:tc>
          <w:tcPr>
            <w:tcW w:w="973" w:type="dxa"/>
            <w:tcBorders>
              <w:left w:val="nil"/>
              <w:right w:val="nil"/>
            </w:tcBorders>
            <w:shd w:val="clear" w:color="auto" w:fill="A4A4A4"/>
          </w:tcPr>
          <w:p w14:paraId="35E78E17" w14:textId="77777777" w:rsidR="008E03B9" w:rsidRPr="000D622B" w:rsidRDefault="00DF04D8" w:rsidP="00684789">
            <w:pPr>
              <w:pStyle w:val="TableParagraph"/>
              <w:ind w:left="118"/>
              <w:jc w:val="both"/>
              <w:rPr>
                <w:b/>
                <w:sz w:val="20"/>
              </w:rPr>
            </w:pPr>
            <w:r w:rsidRPr="000D622B">
              <w:rPr>
                <w:b/>
                <w:sz w:val="20"/>
              </w:rPr>
              <w:t>Mujeres</w:t>
            </w:r>
          </w:p>
        </w:tc>
        <w:tc>
          <w:tcPr>
            <w:tcW w:w="886" w:type="dxa"/>
            <w:tcBorders>
              <w:left w:val="nil"/>
            </w:tcBorders>
            <w:shd w:val="clear" w:color="auto" w:fill="A4A4A4"/>
          </w:tcPr>
          <w:p w14:paraId="0F42CA39" w14:textId="77777777" w:rsidR="008E03B9" w:rsidRPr="000D622B" w:rsidRDefault="00DF04D8" w:rsidP="00684789">
            <w:pPr>
              <w:pStyle w:val="TableParagraph"/>
              <w:ind w:left="118"/>
              <w:jc w:val="both"/>
              <w:rPr>
                <w:b/>
                <w:sz w:val="20"/>
              </w:rPr>
            </w:pPr>
            <w:r w:rsidRPr="000D622B">
              <w:rPr>
                <w:b/>
                <w:sz w:val="20"/>
              </w:rPr>
              <w:t>Total</w:t>
            </w:r>
          </w:p>
        </w:tc>
      </w:tr>
      <w:tr w:rsidR="008E03B9" w:rsidRPr="000D622B" w14:paraId="032D8DB5" w14:textId="77777777" w:rsidTr="006E5B70">
        <w:trPr>
          <w:trHeight w:val="290"/>
        </w:trPr>
        <w:tc>
          <w:tcPr>
            <w:tcW w:w="3311" w:type="dxa"/>
            <w:tcBorders>
              <w:right w:val="nil"/>
            </w:tcBorders>
            <w:shd w:val="clear" w:color="auto" w:fill="E8E8E8"/>
          </w:tcPr>
          <w:p w14:paraId="17A0B31F" w14:textId="77777777" w:rsidR="008E03B9" w:rsidRPr="000D622B" w:rsidRDefault="00DF04D8" w:rsidP="00684789">
            <w:pPr>
              <w:pStyle w:val="TableParagraph"/>
              <w:spacing w:line="230" w:lineRule="exact"/>
              <w:jc w:val="both"/>
              <w:rPr>
                <w:b/>
                <w:sz w:val="20"/>
              </w:rPr>
            </w:pPr>
            <w:r w:rsidRPr="000D622B">
              <w:rPr>
                <w:b/>
                <w:sz w:val="20"/>
              </w:rPr>
              <w:t>Laringectomías</w:t>
            </w:r>
          </w:p>
        </w:tc>
        <w:tc>
          <w:tcPr>
            <w:tcW w:w="2625" w:type="dxa"/>
            <w:gridSpan w:val="2"/>
            <w:tcBorders>
              <w:left w:val="nil"/>
              <w:right w:val="nil"/>
            </w:tcBorders>
            <w:shd w:val="clear" w:color="auto" w:fill="E8E8E8"/>
          </w:tcPr>
          <w:p w14:paraId="0B0475B2" w14:textId="77777777" w:rsidR="008E03B9" w:rsidRPr="000D622B" w:rsidRDefault="00DF04D8" w:rsidP="00684789">
            <w:pPr>
              <w:pStyle w:val="TableParagraph"/>
              <w:spacing w:line="230" w:lineRule="exact"/>
              <w:ind w:left="1737"/>
              <w:jc w:val="both"/>
              <w:rPr>
                <w:sz w:val="20"/>
              </w:rPr>
            </w:pPr>
            <w:r w:rsidRPr="000D622B">
              <w:rPr>
                <w:sz w:val="20"/>
              </w:rPr>
              <w:t>24,0</w:t>
            </w:r>
          </w:p>
        </w:tc>
        <w:tc>
          <w:tcPr>
            <w:tcW w:w="973" w:type="dxa"/>
            <w:tcBorders>
              <w:left w:val="nil"/>
              <w:right w:val="nil"/>
            </w:tcBorders>
            <w:shd w:val="clear" w:color="auto" w:fill="E8E8E8"/>
          </w:tcPr>
          <w:p w14:paraId="4523E171" w14:textId="77777777" w:rsidR="008E03B9" w:rsidRPr="000D622B" w:rsidRDefault="00DF04D8" w:rsidP="00684789">
            <w:pPr>
              <w:pStyle w:val="TableParagraph"/>
              <w:spacing w:line="230" w:lineRule="exact"/>
              <w:ind w:left="118"/>
              <w:jc w:val="both"/>
              <w:rPr>
                <w:sz w:val="20"/>
              </w:rPr>
            </w:pPr>
            <w:r w:rsidRPr="000D622B">
              <w:rPr>
                <w:sz w:val="20"/>
              </w:rPr>
              <w:t>27,0</w:t>
            </w:r>
          </w:p>
        </w:tc>
        <w:tc>
          <w:tcPr>
            <w:tcW w:w="886" w:type="dxa"/>
            <w:tcBorders>
              <w:left w:val="nil"/>
            </w:tcBorders>
            <w:shd w:val="clear" w:color="auto" w:fill="E8E8E8"/>
          </w:tcPr>
          <w:p w14:paraId="0C8C733C" w14:textId="77777777" w:rsidR="008E03B9" w:rsidRPr="000D622B" w:rsidRDefault="00DF04D8" w:rsidP="00684789">
            <w:pPr>
              <w:pStyle w:val="TableParagraph"/>
              <w:spacing w:line="230" w:lineRule="exact"/>
              <w:ind w:left="118"/>
              <w:jc w:val="both"/>
              <w:rPr>
                <w:sz w:val="20"/>
              </w:rPr>
            </w:pPr>
            <w:r w:rsidRPr="000D622B">
              <w:rPr>
                <w:sz w:val="20"/>
              </w:rPr>
              <w:t>51,0</w:t>
            </w:r>
          </w:p>
        </w:tc>
      </w:tr>
      <w:tr w:rsidR="008E03B9" w:rsidRPr="000D622B" w14:paraId="0E7D7BC6" w14:textId="77777777">
        <w:trPr>
          <w:trHeight w:val="287"/>
        </w:trPr>
        <w:tc>
          <w:tcPr>
            <w:tcW w:w="4929" w:type="dxa"/>
            <w:gridSpan w:val="2"/>
            <w:tcBorders>
              <w:right w:val="nil"/>
            </w:tcBorders>
          </w:tcPr>
          <w:p w14:paraId="6A7BE387" w14:textId="77777777" w:rsidR="008E03B9" w:rsidRPr="000D622B" w:rsidRDefault="00DF04D8" w:rsidP="00684789">
            <w:pPr>
              <w:pStyle w:val="TableParagraph"/>
              <w:spacing w:before="1" w:line="240" w:lineRule="auto"/>
              <w:jc w:val="both"/>
              <w:rPr>
                <w:b/>
                <w:sz w:val="20"/>
              </w:rPr>
            </w:pPr>
            <w:r w:rsidRPr="000D622B">
              <w:rPr>
                <w:b/>
                <w:sz w:val="20"/>
              </w:rPr>
              <w:t>Cáncer</w:t>
            </w:r>
            <w:r w:rsidRPr="000D622B">
              <w:rPr>
                <w:b/>
                <w:spacing w:val="-3"/>
                <w:sz w:val="20"/>
              </w:rPr>
              <w:t xml:space="preserve"> </w:t>
            </w:r>
            <w:r w:rsidRPr="000D622B">
              <w:rPr>
                <w:b/>
                <w:sz w:val="20"/>
              </w:rPr>
              <w:t>/</w:t>
            </w:r>
            <w:r w:rsidRPr="000D622B">
              <w:rPr>
                <w:b/>
                <w:spacing w:val="-2"/>
                <w:sz w:val="20"/>
              </w:rPr>
              <w:t xml:space="preserve"> </w:t>
            </w:r>
            <w:r w:rsidRPr="000D622B">
              <w:rPr>
                <w:b/>
                <w:sz w:val="20"/>
              </w:rPr>
              <w:t>Tumor maligno</w:t>
            </w:r>
          </w:p>
        </w:tc>
        <w:tc>
          <w:tcPr>
            <w:tcW w:w="1007" w:type="dxa"/>
            <w:tcBorders>
              <w:left w:val="nil"/>
              <w:right w:val="nil"/>
            </w:tcBorders>
          </w:tcPr>
          <w:p w14:paraId="2DD4AB34" w14:textId="77777777" w:rsidR="008E03B9" w:rsidRPr="000D622B" w:rsidRDefault="00DF04D8" w:rsidP="00684789">
            <w:pPr>
              <w:pStyle w:val="TableParagraph"/>
              <w:spacing w:before="1" w:line="240" w:lineRule="auto"/>
              <w:ind w:left="119"/>
              <w:jc w:val="both"/>
              <w:rPr>
                <w:sz w:val="20"/>
              </w:rPr>
            </w:pPr>
            <w:r w:rsidRPr="000D622B">
              <w:rPr>
                <w:sz w:val="20"/>
              </w:rPr>
              <w:t>179,8</w:t>
            </w:r>
          </w:p>
        </w:tc>
        <w:tc>
          <w:tcPr>
            <w:tcW w:w="973" w:type="dxa"/>
            <w:tcBorders>
              <w:left w:val="nil"/>
              <w:right w:val="nil"/>
            </w:tcBorders>
          </w:tcPr>
          <w:p w14:paraId="52B8B8B7" w14:textId="77777777" w:rsidR="008E03B9" w:rsidRPr="000D622B" w:rsidRDefault="00DF04D8" w:rsidP="00684789">
            <w:pPr>
              <w:pStyle w:val="TableParagraph"/>
              <w:spacing w:before="1" w:line="240" w:lineRule="auto"/>
              <w:ind w:left="117"/>
              <w:jc w:val="both"/>
              <w:rPr>
                <w:sz w:val="20"/>
              </w:rPr>
            </w:pPr>
            <w:r w:rsidRPr="000D622B">
              <w:rPr>
                <w:sz w:val="20"/>
              </w:rPr>
              <w:t>258,2</w:t>
            </w:r>
          </w:p>
        </w:tc>
        <w:tc>
          <w:tcPr>
            <w:tcW w:w="886" w:type="dxa"/>
            <w:tcBorders>
              <w:left w:val="nil"/>
            </w:tcBorders>
          </w:tcPr>
          <w:p w14:paraId="1393219F" w14:textId="77777777" w:rsidR="008E03B9" w:rsidRPr="000D622B" w:rsidRDefault="00DF04D8" w:rsidP="00684789">
            <w:pPr>
              <w:pStyle w:val="TableParagraph"/>
              <w:spacing w:before="1" w:line="240" w:lineRule="auto"/>
              <w:ind w:left="116"/>
              <w:jc w:val="both"/>
              <w:rPr>
                <w:sz w:val="20"/>
              </w:rPr>
            </w:pPr>
            <w:r w:rsidRPr="000D622B">
              <w:rPr>
                <w:sz w:val="20"/>
              </w:rPr>
              <w:t>438,0</w:t>
            </w:r>
          </w:p>
        </w:tc>
      </w:tr>
      <w:tr w:rsidR="008E03B9" w:rsidRPr="000D622B" w14:paraId="5DFEA50C" w14:textId="77777777">
        <w:trPr>
          <w:trHeight w:val="287"/>
        </w:trPr>
        <w:tc>
          <w:tcPr>
            <w:tcW w:w="4929" w:type="dxa"/>
            <w:gridSpan w:val="2"/>
            <w:tcBorders>
              <w:right w:val="nil"/>
            </w:tcBorders>
            <w:shd w:val="clear" w:color="auto" w:fill="E8E8E8"/>
          </w:tcPr>
          <w:p w14:paraId="7F021871" w14:textId="77777777" w:rsidR="008E03B9" w:rsidRPr="000D622B" w:rsidRDefault="00DF04D8" w:rsidP="00684789">
            <w:pPr>
              <w:pStyle w:val="TableParagraph"/>
              <w:spacing w:before="1" w:line="240" w:lineRule="auto"/>
              <w:jc w:val="both"/>
              <w:rPr>
                <w:b/>
                <w:sz w:val="20"/>
              </w:rPr>
            </w:pPr>
            <w:r w:rsidRPr="000D622B">
              <w:rPr>
                <w:b/>
                <w:sz w:val="20"/>
              </w:rPr>
              <w:t>Diabetes</w:t>
            </w:r>
          </w:p>
        </w:tc>
        <w:tc>
          <w:tcPr>
            <w:tcW w:w="1007" w:type="dxa"/>
            <w:tcBorders>
              <w:left w:val="nil"/>
              <w:right w:val="nil"/>
            </w:tcBorders>
            <w:shd w:val="clear" w:color="auto" w:fill="E8E8E8"/>
          </w:tcPr>
          <w:p w14:paraId="0E70AC20" w14:textId="77777777" w:rsidR="008E03B9" w:rsidRPr="000D622B" w:rsidRDefault="00DF04D8" w:rsidP="00684789">
            <w:pPr>
              <w:pStyle w:val="TableParagraph"/>
              <w:spacing w:before="1" w:line="240" w:lineRule="auto"/>
              <w:ind w:left="119"/>
              <w:jc w:val="both"/>
              <w:rPr>
                <w:sz w:val="20"/>
              </w:rPr>
            </w:pPr>
            <w:r w:rsidRPr="000D622B">
              <w:rPr>
                <w:sz w:val="20"/>
              </w:rPr>
              <w:t>359,2</w:t>
            </w:r>
          </w:p>
        </w:tc>
        <w:tc>
          <w:tcPr>
            <w:tcW w:w="973" w:type="dxa"/>
            <w:tcBorders>
              <w:left w:val="nil"/>
              <w:right w:val="nil"/>
            </w:tcBorders>
            <w:shd w:val="clear" w:color="auto" w:fill="E8E8E8"/>
          </w:tcPr>
          <w:p w14:paraId="138811E2" w14:textId="77777777" w:rsidR="008E03B9" w:rsidRPr="000D622B" w:rsidRDefault="00DF04D8" w:rsidP="00684789">
            <w:pPr>
              <w:pStyle w:val="TableParagraph"/>
              <w:spacing w:before="1" w:line="240" w:lineRule="auto"/>
              <w:ind w:left="117"/>
              <w:jc w:val="both"/>
              <w:rPr>
                <w:sz w:val="20"/>
              </w:rPr>
            </w:pPr>
            <w:r w:rsidRPr="000D622B">
              <w:rPr>
                <w:sz w:val="20"/>
              </w:rPr>
              <w:t>510,2</w:t>
            </w:r>
          </w:p>
        </w:tc>
        <w:tc>
          <w:tcPr>
            <w:tcW w:w="886" w:type="dxa"/>
            <w:tcBorders>
              <w:left w:val="nil"/>
            </w:tcBorders>
            <w:shd w:val="clear" w:color="auto" w:fill="E8E8E8"/>
          </w:tcPr>
          <w:p w14:paraId="6622BECD" w14:textId="77777777" w:rsidR="008E03B9" w:rsidRPr="000D622B" w:rsidRDefault="00DF04D8" w:rsidP="00684789">
            <w:pPr>
              <w:pStyle w:val="TableParagraph"/>
              <w:spacing w:before="1" w:line="240" w:lineRule="auto"/>
              <w:ind w:left="116"/>
              <w:jc w:val="both"/>
              <w:rPr>
                <w:sz w:val="20"/>
              </w:rPr>
            </w:pPr>
            <w:r w:rsidRPr="000D622B">
              <w:rPr>
                <w:sz w:val="20"/>
              </w:rPr>
              <w:t>869,4</w:t>
            </w:r>
          </w:p>
        </w:tc>
      </w:tr>
      <w:tr w:rsidR="008E03B9" w:rsidRPr="000D622B" w14:paraId="4432252A" w14:textId="77777777">
        <w:trPr>
          <w:trHeight w:val="289"/>
        </w:trPr>
        <w:tc>
          <w:tcPr>
            <w:tcW w:w="4929" w:type="dxa"/>
            <w:gridSpan w:val="2"/>
            <w:tcBorders>
              <w:right w:val="nil"/>
            </w:tcBorders>
          </w:tcPr>
          <w:p w14:paraId="0D0EB0C1" w14:textId="77777777" w:rsidR="008E03B9" w:rsidRPr="000D622B" w:rsidRDefault="00DF04D8" w:rsidP="00684789">
            <w:pPr>
              <w:pStyle w:val="TableParagraph"/>
              <w:spacing w:before="1" w:line="240" w:lineRule="auto"/>
              <w:jc w:val="both"/>
              <w:rPr>
                <w:b/>
                <w:sz w:val="20"/>
              </w:rPr>
            </w:pPr>
            <w:r w:rsidRPr="000D622B">
              <w:rPr>
                <w:b/>
                <w:sz w:val="20"/>
              </w:rPr>
              <w:t>Esquizofrenia</w:t>
            </w:r>
          </w:p>
        </w:tc>
        <w:tc>
          <w:tcPr>
            <w:tcW w:w="1007" w:type="dxa"/>
            <w:tcBorders>
              <w:left w:val="nil"/>
              <w:right w:val="nil"/>
            </w:tcBorders>
          </w:tcPr>
          <w:p w14:paraId="079F851A" w14:textId="77777777" w:rsidR="008E03B9" w:rsidRPr="000D622B" w:rsidRDefault="00DF04D8" w:rsidP="00684789">
            <w:pPr>
              <w:pStyle w:val="TableParagraph"/>
              <w:spacing w:before="1" w:line="240" w:lineRule="auto"/>
              <w:ind w:left="119"/>
              <w:jc w:val="both"/>
              <w:rPr>
                <w:sz w:val="20"/>
              </w:rPr>
            </w:pPr>
            <w:r w:rsidRPr="000D622B">
              <w:rPr>
                <w:sz w:val="20"/>
              </w:rPr>
              <w:t>58,4</w:t>
            </w:r>
          </w:p>
        </w:tc>
        <w:tc>
          <w:tcPr>
            <w:tcW w:w="973" w:type="dxa"/>
            <w:tcBorders>
              <w:left w:val="nil"/>
              <w:right w:val="nil"/>
            </w:tcBorders>
          </w:tcPr>
          <w:p w14:paraId="0DC1F7A3" w14:textId="77777777" w:rsidR="008E03B9" w:rsidRPr="000D622B" w:rsidRDefault="00DF04D8" w:rsidP="00684789">
            <w:pPr>
              <w:pStyle w:val="TableParagraph"/>
              <w:spacing w:before="1" w:line="240" w:lineRule="auto"/>
              <w:ind w:left="117"/>
              <w:jc w:val="both"/>
              <w:rPr>
                <w:sz w:val="20"/>
              </w:rPr>
            </w:pPr>
            <w:r w:rsidRPr="000D622B">
              <w:rPr>
                <w:sz w:val="20"/>
              </w:rPr>
              <w:t>35,7</w:t>
            </w:r>
          </w:p>
        </w:tc>
        <w:tc>
          <w:tcPr>
            <w:tcW w:w="886" w:type="dxa"/>
            <w:tcBorders>
              <w:left w:val="nil"/>
            </w:tcBorders>
          </w:tcPr>
          <w:p w14:paraId="6545DCBD" w14:textId="77777777" w:rsidR="008E03B9" w:rsidRPr="000D622B" w:rsidRDefault="00DF04D8" w:rsidP="00684789">
            <w:pPr>
              <w:pStyle w:val="TableParagraph"/>
              <w:spacing w:before="1" w:line="240" w:lineRule="auto"/>
              <w:ind w:left="116"/>
              <w:jc w:val="both"/>
              <w:rPr>
                <w:sz w:val="20"/>
              </w:rPr>
            </w:pPr>
            <w:r w:rsidRPr="000D622B">
              <w:rPr>
                <w:sz w:val="20"/>
              </w:rPr>
              <w:t>94,1</w:t>
            </w:r>
          </w:p>
        </w:tc>
      </w:tr>
      <w:tr w:rsidR="008E03B9" w:rsidRPr="000D622B" w14:paraId="3C3FAE90" w14:textId="77777777">
        <w:trPr>
          <w:trHeight w:val="287"/>
        </w:trPr>
        <w:tc>
          <w:tcPr>
            <w:tcW w:w="4929" w:type="dxa"/>
            <w:gridSpan w:val="2"/>
            <w:tcBorders>
              <w:right w:val="nil"/>
            </w:tcBorders>
            <w:shd w:val="clear" w:color="auto" w:fill="E8E8E8"/>
          </w:tcPr>
          <w:p w14:paraId="52C88251" w14:textId="77777777" w:rsidR="008E03B9" w:rsidRPr="000D622B" w:rsidRDefault="00DF04D8" w:rsidP="00684789">
            <w:pPr>
              <w:pStyle w:val="TableParagraph"/>
              <w:jc w:val="both"/>
              <w:rPr>
                <w:b/>
                <w:sz w:val="20"/>
              </w:rPr>
            </w:pPr>
            <w:r w:rsidRPr="000D622B">
              <w:rPr>
                <w:b/>
                <w:sz w:val="20"/>
              </w:rPr>
              <w:t>Trastorno</w:t>
            </w:r>
            <w:r w:rsidRPr="000D622B">
              <w:rPr>
                <w:b/>
                <w:spacing w:val="-4"/>
                <w:sz w:val="20"/>
              </w:rPr>
              <w:t xml:space="preserve"> </w:t>
            </w:r>
            <w:r w:rsidRPr="000D622B">
              <w:rPr>
                <w:b/>
                <w:sz w:val="20"/>
              </w:rPr>
              <w:t>bipolar</w:t>
            </w:r>
          </w:p>
        </w:tc>
        <w:tc>
          <w:tcPr>
            <w:tcW w:w="1007" w:type="dxa"/>
            <w:tcBorders>
              <w:left w:val="nil"/>
              <w:right w:val="nil"/>
            </w:tcBorders>
            <w:shd w:val="clear" w:color="auto" w:fill="E8E8E8"/>
          </w:tcPr>
          <w:p w14:paraId="713C30E5" w14:textId="77777777" w:rsidR="008E03B9" w:rsidRPr="000D622B" w:rsidRDefault="00DF04D8" w:rsidP="00684789">
            <w:pPr>
              <w:pStyle w:val="TableParagraph"/>
              <w:ind w:left="119"/>
              <w:jc w:val="both"/>
              <w:rPr>
                <w:sz w:val="20"/>
              </w:rPr>
            </w:pPr>
            <w:r w:rsidRPr="000D622B">
              <w:rPr>
                <w:sz w:val="20"/>
              </w:rPr>
              <w:t>50,5</w:t>
            </w:r>
          </w:p>
        </w:tc>
        <w:tc>
          <w:tcPr>
            <w:tcW w:w="973" w:type="dxa"/>
            <w:tcBorders>
              <w:left w:val="nil"/>
              <w:right w:val="nil"/>
            </w:tcBorders>
            <w:shd w:val="clear" w:color="auto" w:fill="E8E8E8"/>
          </w:tcPr>
          <w:p w14:paraId="2D2CA85F" w14:textId="77777777" w:rsidR="008E03B9" w:rsidRPr="000D622B" w:rsidRDefault="00DF04D8" w:rsidP="00684789">
            <w:pPr>
              <w:pStyle w:val="TableParagraph"/>
              <w:ind w:left="117"/>
              <w:jc w:val="both"/>
              <w:rPr>
                <w:sz w:val="20"/>
              </w:rPr>
            </w:pPr>
            <w:r w:rsidRPr="000D622B">
              <w:rPr>
                <w:sz w:val="20"/>
              </w:rPr>
              <w:t>56,9</w:t>
            </w:r>
          </w:p>
        </w:tc>
        <w:tc>
          <w:tcPr>
            <w:tcW w:w="886" w:type="dxa"/>
            <w:tcBorders>
              <w:left w:val="nil"/>
            </w:tcBorders>
            <w:shd w:val="clear" w:color="auto" w:fill="E8E8E8"/>
          </w:tcPr>
          <w:p w14:paraId="2543FCA3" w14:textId="77777777" w:rsidR="008E03B9" w:rsidRPr="000D622B" w:rsidRDefault="00DF04D8" w:rsidP="00684789">
            <w:pPr>
              <w:pStyle w:val="TableParagraph"/>
              <w:ind w:left="116"/>
              <w:jc w:val="both"/>
              <w:rPr>
                <w:sz w:val="20"/>
              </w:rPr>
            </w:pPr>
            <w:r w:rsidRPr="000D622B">
              <w:rPr>
                <w:sz w:val="20"/>
              </w:rPr>
              <w:t>107,4</w:t>
            </w:r>
          </w:p>
        </w:tc>
      </w:tr>
      <w:tr w:rsidR="008E03B9" w:rsidRPr="000D622B" w14:paraId="26F82D50" w14:textId="77777777">
        <w:trPr>
          <w:trHeight w:val="287"/>
        </w:trPr>
        <w:tc>
          <w:tcPr>
            <w:tcW w:w="4929" w:type="dxa"/>
            <w:gridSpan w:val="2"/>
            <w:tcBorders>
              <w:right w:val="nil"/>
            </w:tcBorders>
          </w:tcPr>
          <w:p w14:paraId="7218B0BD" w14:textId="77777777" w:rsidR="008E03B9" w:rsidRPr="000D622B" w:rsidRDefault="00DF04D8" w:rsidP="00684789">
            <w:pPr>
              <w:pStyle w:val="TableParagraph"/>
              <w:jc w:val="both"/>
              <w:rPr>
                <w:b/>
                <w:sz w:val="20"/>
              </w:rPr>
            </w:pPr>
            <w:r w:rsidRPr="000D622B">
              <w:rPr>
                <w:b/>
                <w:sz w:val="20"/>
              </w:rPr>
              <w:t>Depresión</w:t>
            </w:r>
            <w:r w:rsidRPr="000D622B">
              <w:rPr>
                <w:b/>
                <w:spacing w:val="-3"/>
                <w:sz w:val="20"/>
              </w:rPr>
              <w:t xml:space="preserve"> </w:t>
            </w:r>
            <w:r w:rsidRPr="000D622B">
              <w:rPr>
                <w:b/>
                <w:sz w:val="20"/>
              </w:rPr>
              <w:t>crónica</w:t>
            </w:r>
          </w:p>
        </w:tc>
        <w:tc>
          <w:tcPr>
            <w:tcW w:w="1007" w:type="dxa"/>
            <w:tcBorders>
              <w:left w:val="nil"/>
              <w:right w:val="nil"/>
            </w:tcBorders>
          </w:tcPr>
          <w:p w14:paraId="3841281D" w14:textId="77777777" w:rsidR="008E03B9" w:rsidRPr="000D622B" w:rsidRDefault="00DF04D8" w:rsidP="00684789">
            <w:pPr>
              <w:pStyle w:val="TableParagraph"/>
              <w:ind w:left="119"/>
              <w:jc w:val="both"/>
              <w:rPr>
                <w:sz w:val="20"/>
              </w:rPr>
            </w:pPr>
            <w:r w:rsidRPr="000D622B">
              <w:rPr>
                <w:sz w:val="20"/>
              </w:rPr>
              <w:t>240,8</w:t>
            </w:r>
          </w:p>
        </w:tc>
        <w:tc>
          <w:tcPr>
            <w:tcW w:w="973" w:type="dxa"/>
            <w:tcBorders>
              <w:left w:val="nil"/>
              <w:right w:val="nil"/>
            </w:tcBorders>
          </w:tcPr>
          <w:p w14:paraId="36ACB847" w14:textId="77777777" w:rsidR="008E03B9" w:rsidRPr="000D622B" w:rsidRDefault="00DF04D8" w:rsidP="00684789">
            <w:pPr>
              <w:pStyle w:val="TableParagraph"/>
              <w:ind w:left="117"/>
              <w:jc w:val="both"/>
              <w:rPr>
                <w:sz w:val="20"/>
              </w:rPr>
            </w:pPr>
            <w:r w:rsidRPr="000D622B">
              <w:rPr>
                <w:sz w:val="20"/>
              </w:rPr>
              <w:t>586,1</w:t>
            </w:r>
          </w:p>
        </w:tc>
        <w:tc>
          <w:tcPr>
            <w:tcW w:w="886" w:type="dxa"/>
            <w:tcBorders>
              <w:left w:val="nil"/>
            </w:tcBorders>
          </w:tcPr>
          <w:p w14:paraId="1B264A2C" w14:textId="77777777" w:rsidR="008E03B9" w:rsidRPr="000D622B" w:rsidRDefault="00DF04D8" w:rsidP="00684789">
            <w:pPr>
              <w:pStyle w:val="TableParagraph"/>
              <w:ind w:left="116"/>
              <w:jc w:val="both"/>
              <w:rPr>
                <w:sz w:val="20"/>
              </w:rPr>
            </w:pPr>
            <w:r w:rsidRPr="000D622B">
              <w:rPr>
                <w:sz w:val="20"/>
              </w:rPr>
              <w:t>826,9</w:t>
            </w:r>
          </w:p>
        </w:tc>
      </w:tr>
      <w:tr w:rsidR="008E03B9" w:rsidRPr="000D622B" w14:paraId="7DE82D81" w14:textId="77777777">
        <w:trPr>
          <w:trHeight w:val="287"/>
        </w:trPr>
        <w:tc>
          <w:tcPr>
            <w:tcW w:w="4929" w:type="dxa"/>
            <w:gridSpan w:val="2"/>
            <w:tcBorders>
              <w:right w:val="nil"/>
            </w:tcBorders>
            <w:shd w:val="clear" w:color="auto" w:fill="E8E8E8"/>
          </w:tcPr>
          <w:p w14:paraId="19EF19CD" w14:textId="77777777" w:rsidR="008E03B9" w:rsidRPr="000D622B" w:rsidRDefault="00DF04D8" w:rsidP="00684789">
            <w:pPr>
              <w:pStyle w:val="TableParagraph"/>
              <w:jc w:val="both"/>
              <w:rPr>
                <w:b/>
                <w:sz w:val="20"/>
              </w:rPr>
            </w:pPr>
            <w:r w:rsidRPr="000D622B">
              <w:rPr>
                <w:b/>
                <w:sz w:val="20"/>
              </w:rPr>
              <w:t>Ansiedad</w:t>
            </w:r>
            <w:r w:rsidRPr="000D622B">
              <w:rPr>
                <w:b/>
                <w:spacing w:val="-2"/>
                <w:sz w:val="20"/>
              </w:rPr>
              <w:t xml:space="preserve"> </w:t>
            </w:r>
            <w:r w:rsidRPr="000D622B">
              <w:rPr>
                <w:b/>
                <w:sz w:val="20"/>
              </w:rPr>
              <w:t>crónica</w:t>
            </w:r>
          </w:p>
        </w:tc>
        <w:tc>
          <w:tcPr>
            <w:tcW w:w="1007" w:type="dxa"/>
            <w:tcBorders>
              <w:left w:val="nil"/>
              <w:right w:val="nil"/>
            </w:tcBorders>
            <w:shd w:val="clear" w:color="auto" w:fill="E8E8E8"/>
          </w:tcPr>
          <w:p w14:paraId="04BD88BF" w14:textId="77777777" w:rsidR="008E03B9" w:rsidRPr="000D622B" w:rsidRDefault="00DF04D8" w:rsidP="00684789">
            <w:pPr>
              <w:pStyle w:val="TableParagraph"/>
              <w:ind w:left="119"/>
              <w:jc w:val="both"/>
              <w:rPr>
                <w:sz w:val="20"/>
              </w:rPr>
            </w:pPr>
            <w:r w:rsidRPr="000D622B">
              <w:rPr>
                <w:sz w:val="20"/>
              </w:rPr>
              <w:t>240,8</w:t>
            </w:r>
          </w:p>
        </w:tc>
        <w:tc>
          <w:tcPr>
            <w:tcW w:w="973" w:type="dxa"/>
            <w:tcBorders>
              <w:left w:val="nil"/>
              <w:right w:val="nil"/>
            </w:tcBorders>
            <w:shd w:val="clear" w:color="auto" w:fill="E8E8E8"/>
          </w:tcPr>
          <w:p w14:paraId="7633AE7F" w14:textId="77777777" w:rsidR="008E03B9" w:rsidRPr="000D622B" w:rsidRDefault="00DF04D8" w:rsidP="00684789">
            <w:pPr>
              <w:pStyle w:val="TableParagraph"/>
              <w:ind w:left="117"/>
              <w:jc w:val="both"/>
              <w:rPr>
                <w:sz w:val="20"/>
              </w:rPr>
            </w:pPr>
            <w:r w:rsidRPr="000D622B">
              <w:rPr>
                <w:sz w:val="20"/>
              </w:rPr>
              <w:t>549,6</w:t>
            </w:r>
          </w:p>
        </w:tc>
        <w:tc>
          <w:tcPr>
            <w:tcW w:w="886" w:type="dxa"/>
            <w:tcBorders>
              <w:left w:val="nil"/>
            </w:tcBorders>
            <w:shd w:val="clear" w:color="auto" w:fill="E8E8E8"/>
          </w:tcPr>
          <w:p w14:paraId="37BA374C" w14:textId="77777777" w:rsidR="008E03B9" w:rsidRPr="000D622B" w:rsidRDefault="00DF04D8" w:rsidP="00684789">
            <w:pPr>
              <w:pStyle w:val="TableParagraph"/>
              <w:ind w:left="116"/>
              <w:jc w:val="both"/>
              <w:rPr>
                <w:sz w:val="20"/>
              </w:rPr>
            </w:pPr>
            <w:r w:rsidRPr="000D622B">
              <w:rPr>
                <w:sz w:val="20"/>
              </w:rPr>
              <w:t>790,5</w:t>
            </w:r>
          </w:p>
        </w:tc>
      </w:tr>
      <w:tr w:rsidR="008E03B9" w:rsidRPr="000D622B" w14:paraId="3DA48321" w14:textId="77777777">
        <w:trPr>
          <w:trHeight w:val="287"/>
        </w:trPr>
        <w:tc>
          <w:tcPr>
            <w:tcW w:w="4929" w:type="dxa"/>
            <w:gridSpan w:val="2"/>
            <w:tcBorders>
              <w:right w:val="nil"/>
            </w:tcBorders>
          </w:tcPr>
          <w:p w14:paraId="4F26B855" w14:textId="77777777" w:rsidR="008E03B9" w:rsidRPr="000D622B" w:rsidRDefault="00DF04D8" w:rsidP="00684789">
            <w:pPr>
              <w:pStyle w:val="TableParagraph"/>
              <w:jc w:val="both"/>
              <w:rPr>
                <w:b/>
                <w:sz w:val="20"/>
              </w:rPr>
            </w:pPr>
            <w:r w:rsidRPr="000D622B">
              <w:rPr>
                <w:b/>
                <w:sz w:val="20"/>
              </w:rPr>
              <w:t>Trastornos</w:t>
            </w:r>
            <w:r w:rsidRPr="000D622B">
              <w:rPr>
                <w:b/>
                <w:spacing w:val="-4"/>
                <w:sz w:val="20"/>
              </w:rPr>
              <w:t xml:space="preserve"> </w:t>
            </w:r>
            <w:r w:rsidRPr="000D622B">
              <w:rPr>
                <w:b/>
                <w:sz w:val="20"/>
              </w:rPr>
              <w:t>del</w:t>
            </w:r>
            <w:r w:rsidRPr="000D622B">
              <w:rPr>
                <w:b/>
                <w:spacing w:val="-3"/>
                <w:sz w:val="20"/>
              </w:rPr>
              <w:t xml:space="preserve"> </w:t>
            </w:r>
            <w:r w:rsidRPr="000D622B">
              <w:rPr>
                <w:b/>
                <w:sz w:val="20"/>
              </w:rPr>
              <w:t>espectro</w:t>
            </w:r>
            <w:r w:rsidRPr="000D622B">
              <w:rPr>
                <w:b/>
                <w:spacing w:val="-2"/>
                <w:sz w:val="20"/>
              </w:rPr>
              <w:t xml:space="preserve"> </w:t>
            </w:r>
            <w:r w:rsidRPr="000D622B">
              <w:rPr>
                <w:b/>
                <w:sz w:val="20"/>
              </w:rPr>
              <w:t>del</w:t>
            </w:r>
            <w:r w:rsidRPr="000D622B">
              <w:rPr>
                <w:b/>
                <w:spacing w:val="-4"/>
                <w:sz w:val="20"/>
              </w:rPr>
              <w:t xml:space="preserve"> </w:t>
            </w:r>
            <w:r w:rsidRPr="000D622B">
              <w:rPr>
                <w:b/>
                <w:sz w:val="20"/>
              </w:rPr>
              <w:t>autismo</w:t>
            </w:r>
          </w:p>
        </w:tc>
        <w:tc>
          <w:tcPr>
            <w:tcW w:w="1007" w:type="dxa"/>
            <w:tcBorders>
              <w:left w:val="nil"/>
              <w:right w:val="nil"/>
            </w:tcBorders>
          </w:tcPr>
          <w:p w14:paraId="1B7A6222" w14:textId="77777777" w:rsidR="008E03B9" w:rsidRPr="000D622B" w:rsidRDefault="00DF04D8" w:rsidP="00684789">
            <w:pPr>
              <w:pStyle w:val="TableParagraph"/>
              <w:ind w:left="119"/>
              <w:jc w:val="both"/>
              <w:rPr>
                <w:sz w:val="20"/>
              </w:rPr>
            </w:pPr>
            <w:r w:rsidRPr="000D622B">
              <w:rPr>
                <w:sz w:val="20"/>
              </w:rPr>
              <w:t>64,7</w:t>
            </w:r>
          </w:p>
        </w:tc>
        <w:tc>
          <w:tcPr>
            <w:tcW w:w="973" w:type="dxa"/>
            <w:tcBorders>
              <w:left w:val="nil"/>
              <w:right w:val="nil"/>
            </w:tcBorders>
          </w:tcPr>
          <w:p w14:paraId="4113703E" w14:textId="77777777" w:rsidR="008E03B9" w:rsidRPr="000D622B" w:rsidRDefault="00DF04D8" w:rsidP="00684789">
            <w:pPr>
              <w:pStyle w:val="TableParagraph"/>
              <w:ind w:left="117"/>
              <w:jc w:val="both"/>
              <w:rPr>
                <w:sz w:val="20"/>
              </w:rPr>
            </w:pPr>
            <w:r w:rsidRPr="000D622B">
              <w:rPr>
                <w:sz w:val="20"/>
              </w:rPr>
              <w:t>19,1</w:t>
            </w:r>
          </w:p>
        </w:tc>
        <w:tc>
          <w:tcPr>
            <w:tcW w:w="886" w:type="dxa"/>
            <w:tcBorders>
              <w:left w:val="nil"/>
            </w:tcBorders>
          </w:tcPr>
          <w:p w14:paraId="21C5D5B7" w14:textId="77777777" w:rsidR="008E03B9" w:rsidRPr="000D622B" w:rsidRDefault="00DF04D8" w:rsidP="00684789">
            <w:pPr>
              <w:pStyle w:val="TableParagraph"/>
              <w:ind w:left="116"/>
              <w:jc w:val="both"/>
              <w:rPr>
                <w:sz w:val="20"/>
              </w:rPr>
            </w:pPr>
            <w:r w:rsidRPr="000D622B">
              <w:rPr>
                <w:sz w:val="20"/>
              </w:rPr>
              <w:t>83,8</w:t>
            </w:r>
          </w:p>
        </w:tc>
      </w:tr>
      <w:tr w:rsidR="008E03B9" w:rsidRPr="000D622B" w14:paraId="2903ABE4" w14:textId="77777777">
        <w:trPr>
          <w:trHeight w:val="287"/>
        </w:trPr>
        <w:tc>
          <w:tcPr>
            <w:tcW w:w="4929" w:type="dxa"/>
            <w:gridSpan w:val="2"/>
            <w:tcBorders>
              <w:right w:val="nil"/>
            </w:tcBorders>
            <w:shd w:val="clear" w:color="auto" w:fill="E8E8E8"/>
          </w:tcPr>
          <w:p w14:paraId="6B4764EC" w14:textId="77777777" w:rsidR="008E03B9" w:rsidRPr="000D622B" w:rsidRDefault="00DF04D8" w:rsidP="00684789">
            <w:pPr>
              <w:pStyle w:val="TableParagraph"/>
              <w:jc w:val="both"/>
              <w:rPr>
                <w:b/>
                <w:sz w:val="20"/>
              </w:rPr>
            </w:pPr>
            <w:r w:rsidRPr="000D622B">
              <w:rPr>
                <w:b/>
                <w:sz w:val="20"/>
              </w:rPr>
              <w:t>Esclerosis</w:t>
            </w:r>
            <w:r w:rsidRPr="000D622B">
              <w:rPr>
                <w:b/>
                <w:spacing w:val="-4"/>
                <w:sz w:val="20"/>
              </w:rPr>
              <w:t xml:space="preserve"> </w:t>
            </w:r>
            <w:r w:rsidRPr="000D622B">
              <w:rPr>
                <w:b/>
                <w:sz w:val="20"/>
              </w:rPr>
              <w:t>lateral</w:t>
            </w:r>
            <w:r w:rsidRPr="000D622B">
              <w:rPr>
                <w:b/>
                <w:spacing w:val="-3"/>
                <w:sz w:val="20"/>
              </w:rPr>
              <w:t xml:space="preserve"> </w:t>
            </w:r>
            <w:r w:rsidRPr="000D622B">
              <w:rPr>
                <w:b/>
                <w:sz w:val="20"/>
              </w:rPr>
              <w:t>amiotrófica</w:t>
            </w:r>
            <w:r w:rsidRPr="000D622B">
              <w:rPr>
                <w:b/>
                <w:spacing w:val="-4"/>
                <w:sz w:val="20"/>
              </w:rPr>
              <w:t xml:space="preserve"> </w:t>
            </w:r>
            <w:r w:rsidRPr="000D622B">
              <w:rPr>
                <w:b/>
                <w:sz w:val="20"/>
              </w:rPr>
              <w:t>(ELA)</w:t>
            </w:r>
          </w:p>
        </w:tc>
        <w:tc>
          <w:tcPr>
            <w:tcW w:w="1007" w:type="dxa"/>
            <w:tcBorders>
              <w:left w:val="nil"/>
              <w:right w:val="nil"/>
            </w:tcBorders>
            <w:shd w:val="clear" w:color="auto" w:fill="E8E8E8"/>
          </w:tcPr>
          <w:p w14:paraId="2CF7AD11" w14:textId="77777777" w:rsidR="008E03B9" w:rsidRPr="000D622B" w:rsidRDefault="00DF04D8" w:rsidP="00684789">
            <w:pPr>
              <w:pStyle w:val="TableParagraph"/>
              <w:ind w:left="119"/>
              <w:jc w:val="both"/>
              <w:rPr>
                <w:sz w:val="20"/>
              </w:rPr>
            </w:pPr>
            <w:r w:rsidRPr="000D622B">
              <w:rPr>
                <w:sz w:val="20"/>
              </w:rPr>
              <w:t>11,6</w:t>
            </w:r>
          </w:p>
        </w:tc>
        <w:tc>
          <w:tcPr>
            <w:tcW w:w="973" w:type="dxa"/>
            <w:tcBorders>
              <w:left w:val="nil"/>
              <w:right w:val="nil"/>
            </w:tcBorders>
            <w:shd w:val="clear" w:color="auto" w:fill="E8E8E8"/>
          </w:tcPr>
          <w:p w14:paraId="34B73E6B" w14:textId="77777777" w:rsidR="008E03B9" w:rsidRPr="000D622B" w:rsidRDefault="00DF04D8" w:rsidP="00684789">
            <w:pPr>
              <w:pStyle w:val="TableParagraph"/>
              <w:ind w:left="117"/>
              <w:jc w:val="both"/>
              <w:rPr>
                <w:sz w:val="20"/>
              </w:rPr>
            </w:pPr>
            <w:r w:rsidRPr="000D622B">
              <w:rPr>
                <w:sz w:val="20"/>
              </w:rPr>
              <w:t>20,1</w:t>
            </w:r>
          </w:p>
        </w:tc>
        <w:tc>
          <w:tcPr>
            <w:tcW w:w="886" w:type="dxa"/>
            <w:tcBorders>
              <w:left w:val="nil"/>
            </w:tcBorders>
            <w:shd w:val="clear" w:color="auto" w:fill="E8E8E8"/>
          </w:tcPr>
          <w:p w14:paraId="74E24F28" w14:textId="77777777" w:rsidR="008E03B9" w:rsidRPr="000D622B" w:rsidRDefault="00DF04D8" w:rsidP="00684789">
            <w:pPr>
              <w:pStyle w:val="TableParagraph"/>
              <w:ind w:left="116"/>
              <w:jc w:val="both"/>
              <w:rPr>
                <w:sz w:val="20"/>
              </w:rPr>
            </w:pPr>
            <w:r w:rsidRPr="000D622B">
              <w:rPr>
                <w:sz w:val="20"/>
              </w:rPr>
              <w:t>31,7</w:t>
            </w:r>
          </w:p>
        </w:tc>
      </w:tr>
      <w:tr w:rsidR="008E03B9" w:rsidRPr="000D622B" w14:paraId="0D90E498" w14:textId="77777777">
        <w:trPr>
          <w:trHeight w:val="287"/>
        </w:trPr>
        <w:tc>
          <w:tcPr>
            <w:tcW w:w="4929" w:type="dxa"/>
            <w:gridSpan w:val="2"/>
            <w:tcBorders>
              <w:right w:val="nil"/>
            </w:tcBorders>
          </w:tcPr>
          <w:p w14:paraId="0CE61522" w14:textId="77777777" w:rsidR="008E03B9" w:rsidRPr="000D622B" w:rsidRDefault="00DF04D8" w:rsidP="00684789">
            <w:pPr>
              <w:pStyle w:val="TableParagraph"/>
              <w:spacing w:line="240" w:lineRule="auto"/>
              <w:jc w:val="both"/>
              <w:rPr>
                <w:b/>
                <w:sz w:val="20"/>
              </w:rPr>
            </w:pPr>
            <w:r w:rsidRPr="000D622B">
              <w:rPr>
                <w:b/>
                <w:sz w:val="20"/>
              </w:rPr>
              <w:t>Parkinson</w:t>
            </w:r>
          </w:p>
        </w:tc>
        <w:tc>
          <w:tcPr>
            <w:tcW w:w="1007" w:type="dxa"/>
            <w:tcBorders>
              <w:left w:val="nil"/>
              <w:right w:val="nil"/>
            </w:tcBorders>
          </w:tcPr>
          <w:p w14:paraId="71C581E1" w14:textId="77777777" w:rsidR="008E03B9" w:rsidRPr="000D622B" w:rsidRDefault="00DF04D8" w:rsidP="00684789">
            <w:pPr>
              <w:pStyle w:val="TableParagraph"/>
              <w:spacing w:line="240" w:lineRule="auto"/>
              <w:ind w:left="119"/>
              <w:jc w:val="both"/>
              <w:rPr>
                <w:sz w:val="20"/>
              </w:rPr>
            </w:pPr>
            <w:r w:rsidRPr="000D622B">
              <w:rPr>
                <w:sz w:val="20"/>
              </w:rPr>
              <w:t>62,1</w:t>
            </w:r>
          </w:p>
        </w:tc>
        <w:tc>
          <w:tcPr>
            <w:tcW w:w="973" w:type="dxa"/>
            <w:tcBorders>
              <w:left w:val="nil"/>
              <w:right w:val="nil"/>
            </w:tcBorders>
          </w:tcPr>
          <w:p w14:paraId="41148E59" w14:textId="77777777" w:rsidR="008E03B9" w:rsidRPr="000D622B" w:rsidRDefault="00DF04D8" w:rsidP="00684789">
            <w:pPr>
              <w:pStyle w:val="TableParagraph"/>
              <w:spacing w:line="240" w:lineRule="auto"/>
              <w:ind w:left="117"/>
              <w:jc w:val="both"/>
              <w:rPr>
                <w:sz w:val="20"/>
              </w:rPr>
            </w:pPr>
            <w:r w:rsidRPr="000D622B">
              <w:rPr>
                <w:sz w:val="20"/>
              </w:rPr>
              <w:t>75,6</w:t>
            </w:r>
          </w:p>
        </w:tc>
        <w:tc>
          <w:tcPr>
            <w:tcW w:w="886" w:type="dxa"/>
            <w:tcBorders>
              <w:left w:val="nil"/>
            </w:tcBorders>
          </w:tcPr>
          <w:p w14:paraId="4CA5BEAE" w14:textId="77777777" w:rsidR="008E03B9" w:rsidRPr="000D622B" w:rsidRDefault="00DF04D8" w:rsidP="00684789">
            <w:pPr>
              <w:pStyle w:val="TableParagraph"/>
              <w:spacing w:line="240" w:lineRule="auto"/>
              <w:ind w:left="116"/>
              <w:jc w:val="both"/>
              <w:rPr>
                <w:sz w:val="20"/>
              </w:rPr>
            </w:pPr>
            <w:r w:rsidRPr="000D622B">
              <w:rPr>
                <w:sz w:val="20"/>
              </w:rPr>
              <w:t>137,7</w:t>
            </w:r>
          </w:p>
        </w:tc>
      </w:tr>
      <w:tr w:rsidR="008E03B9" w:rsidRPr="000D622B" w14:paraId="49CAF2F8" w14:textId="77777777">
        <w:trPr>
          <w:trHeight w:val="287"/>
        </w:trPr>
        <w:tc>
          <w:tcPr>
            <w:tcW w:w="4929" w:type="dxa"/>
            <w:gridSpan w:val="2"/>
            <w:tcBorders>
              <w:right w:val="nil"/>
            </w:tcBorders>
            <w:shd w:val="clear" w:color="auto" w:fill="E8E8E8"/>
          </w:tcPr>
          <w:p w14:paraId="0A9E445C" w14:textId="77777777" w:rsidR="008E03B9" w:rsidRPr="000D622B" w:rsidRDefault="00DF04D8" w:rsidP="00684789">
            <w:pPr>
              <w:pStyle w:val="TableParagraph"/>
              <w:spacing w:before="1" w:line="240" w:lineRule="auto"/>
              <w:jc w:val="both"/>
              <w:rPr>
                <w:b/>
                <w:sz w:val="20"/>
              </w:rPr>
            </w:pPr>
            <w:r w:rsidRPr="000D622B">
              <w:rPr>
                <w:b/>
                <w:sz w:val="20"/>
              </w:rPr>
              <w:t>Alzheimer</w:t>
            </w:r>
          </w:p>
        </w:tc>
        <w:tc>
          <w:tcPr>
            <w:tcW w:w="1007" w:type="dxa"/>
            <w:tcBorders>
              <w:left w:val="nil"/>
              <w:right w:val="nil"/>
            </w:tcBorders>
            <w:shd w:val="clear" w:color="auto" w:fill="E8E8E8"/>
          </w:tcPr>
          <w:p w14:paraId="74B1262E" w14:textId="77777777" w:rsidR="008E03B9" w:rsidRPr="000D622B" w:rsidRDefault="00DF04D8" w:rsidP="00684789">
            <w:pPr>
              <w:pStyle w:val="TableParagraph"/>
              <w:spacing w:before="1" w:line="240" w:lineRule="auto"/>
              <w:ind w:left="119"/>
              <w:jc w:val="both"/>
              <w:rPr>
                <w:sz w:val="20"/>
              </w:rPr>
            </w:pPr>
            <w:r w:rsidRPr="000D622B">
              <w:rPr>
                <w:sz w:val="20"/>
              </w:rPr>
              <w:t>76,3</w:t>
            </w:r>
          </w:p>
        </w:tc>
        <w:tc>
          <w:tcPr>
            <w:tcW w:w="973" w:type="dxa"/>
            <w:tcBorders>
              <w:left w:val="nil"/>
              <w:right w:val="nil"/>
            </w:tcBorders>
            <w:shd w:val="clear" w:color="auto" w:fill="E8E8E8"/>
          </w:tcPr>
          <w:p w14:paraId="4B12ABB8" w14:textId="77777777" w:rsidR="008E03B9" w:rsidRPr="000D622B" w:rsidRDefault="00DF04D8" w:rsidP="00684789">
            <w:pPr>
              <w:pStyle w:val="TableParagraph"/>
              <w:spacing w:before="1" w:line="240" w:lineRule="auto"/>
              <w:ind w:left="117"/>
              <w:jc w:val="both"/>
              <w:rPr>
                <w:sz w:val="20"/>
              </w:rPr>
            </w:pPr>
            <w:r w:rsidRPr="000D622B">
              <w:rPr>
                <w:sz w:val="20"/>
              </w:rPr>
              <w:t>163,2</w:t>
            </w:r>
          </w:p>
        </w:tc>
        <w:tc>
          <w:tcPr>
            <w:tcW w:w="886" w:type="dxa"/>
            <w:tcBorders>
              <w:left w:val="nil"/>
            </w:tcBorders>
            <w:shd w:val="clear" w:color="auto" w:fill="E8E8E8"/>
          </w:tcPr>
          <w:p w14:paraId="2652992C" w14:textId="77777777" w:rsidR="008E03B9" w:rsidRPr="000D622B" w:rsidRDefault="00DF04D8" w:rsidP="00684789">
            <w:pPr>
              <w:pStyle w:val="TableParagraph"/>
              <w:spacing w:before="1" w:line="240" w:lineRule="auto"/>
              <w:ind w:left="116"/>
              <w:jc w:val="both"/>
              <w:rPr>
                <w:sz w:val="20"/>
              </w:rPr>
            </w:pPr>
            <w:r w:rsidRPr="000D622B">
              <w:rPr>
                <w:sz w:val="20"/>
              </w:rPr>
              <w:t>239,6</w:t>
            </w:r>
          </w:p>
        </w:tc>
      </w:tr>
      <w:tr w:rsidR="008E03B9" w:rsidRPr="000D622B" w14:paraId="0BE2F84B" w14:textId="77777777">
        <w:trPr>
          <w:trHeight w:val="287"/>
        </w:trPr>
        <w:tc>
          <w:tcPr>
            <w:tcW w:w="4929" w:type="dxa"/>
            <w:gridSpan w:val="2"/>
            <w:tcBorders>
              <w:right w:val="nil"/>
            </w:tcBorders>
          </w:tcPr>
          <w:p w14:paraId="09D7E099" w14:textId="77777777" w:rsidR="008E03B9" w:rsidRPr="000D622B" w:rsidRDefault="00DF04D8" w:rsidP="00684789">
            <w:pPr>
              <w:pStyle w:val="TableParagraph"/>
              <w:spacing w:before="1" w:line="240" w:lineRule="auto"/>
              <w:jc w:val="both"/>
              <w:rPr>
                <w:b/>
                <w:sz w:val="20"/>
              </w:rPr>
            </w:pPr>
            <w:r w:rsidRPr="000D622B">
              <w:rPr>
                <w:b/>
                <w:sz w:val="20"/>
              </w:rPr>
              <w:t>Esclerosis</w:t>
            </w:r>
            <w:r w:rsidRPr="000D622B">
              <w:rPr>
                <w:b/>
                <w:spacing w:val="-3"/>
                <w:sz w:val="20"/>
              </w:rPr>
              <w:t xml:space="preserve"> </w:t>
            </w:r>
            <w:r w:rsidRPr="000D622B">
              <w:rPr>
                <w:b/>
                <w:sz w:val="20"/>
              </w:rPr>
              <w:t>múltiple</w:t>
            </w:r>
          </w:p>
        </w:tc>
        <w:tc>
          <w:tcPr>
            <w:tcW w:w="1007" w:type="dxa"/>
            <w:tcBorders>
              <w:left w:val="nil"/>
              <w:right w:val="nil"/>
            </w:tcBorders>
          </w:tcPr>
          <w:p w14:paraId="39D01284" w14:textId="77777777" w:rsidR="008E03B9" w:rsidRPr="000D622B" w:rsidRDefault="00DF04D8" w:rsidP="00684789">
            <w:pPr>
              <w:pStyle w:val="TableParagraph"/>
              <w:spacing w:before="1" w:line="240" w:lineRule="auto"/>
              <w:ind w:left="119"/>
              <w:jc w:val="both"/>
              <w:rPr>
                <w:sz w:val="20"/>
              </w:rPr>
            </w:pPr>
            <w:r w:rsidRPr="000D622B">
              <w:rPr>
                <w:sz w:val="20"/>
              </w:rPr>
              <w:t>24,5</w:t>
            </w:r>
          </w:p>
        </w:tc>
        <w:tc>
          <w:tcPr>
            <w:tcW w:w="973" w:type="dxa"/>
            <w:tcBorders>
              <w:left w:val="nil"/>
              <w:right w:val="nil"/>
            </w:tcBorders>
          </w:tcPr>
          <w:p w14:paraId="7E632FFC" w14:textId="77777777" w:rsidR="008E03B9" w:rsidRPr="000D622B" w:rsidRDefault="00DF04D8" w:rsidP="00684789">
            <w:pPr>
              <w:pStyle w:val="TableParagraph"/>
              <w:spacing w:before="1" w:line="240" w:lineRule="auto"/>
              <w:ind w:left="117"/>
              <w:jc w:val="both"/>
              <w:rPr>
                <w:sz w:val="20"/>
              </w:rPr>
            </w:pPr>
            <w:r w:rsidRPr="000D622B">
              <w:rPr>
                <w:sz w:val="20"/>
              </w:rPr>
              <w:t>65,0</w:t>
            </w:r>
          </w:p>
        </w:tc>
        <w:tc>
          <w:tcPr>
            <w:tcW w:w="886" w:type="dxa"/>
            <w:tcBorders>
              <w:left w:val="nil"/>
            </w:tcBorders>
          </w:tcPr>
          <w:p w14:paraId="3E34D52D" w14:textId="77777777" w:rsidR="008E03B9" w:rsidRPr="000D622B" w:rsidRDefault="00DF04D8" w:rsidP="00684789">
            <w:pPr>
              <w:pStyle w:val="TableParagraph"/>
              <w:spacing w:before="1" w:line="240" w:lineRule="auto"/>
              <w:ind w:left="116"/>
              <w:jc w:val="both"/>
              <w:rPr>
                <w:sz w:val="20"/>
              </w:rPr>
            </w:pPr>
            <w:r w:rsidRPr="000D622B">
              <w:rPr>
                <w:sz w:val="20"/>
              </w:rPr>
              <w:t>89,5</w:t>
            </w:r>
          </w:p>
        </w:tc>
      </w:tr>
      <w:tr w:rsidR="008E03B9" w:rsidRPr="000D622B" w14:paraId="3750C391" w14:textId="77777777">
        <w:trPr>
          <w:trHeight w:val="289"/>
        </w:trPr>
        <w:tc>
          <w:tcPr>
            <w:tcW w:w="4929" w:type="dxa"/>
            <w:gridSpan w:val="2"/>
            <w:tcBorders>
              <w:right w:val="nil"/>
            </w:tcBorders>
            <w:shd w:val="clear" w:color="auto" w:fill="E8E8E8"/>
          </w:tcPr>
          <w:p w14:paraId="1D5BF9AA" w14:textId="77777777" w:rsidR="008E03B9" w:rsidRPr="000D622B" w:rsidRDefault="00DF04D8" w:rsidP="00684789">
            <w:pPr>
              <w:pStyle w:val="TableParagraph"/>
              <w:spacing w:before="1" w:line="240" w:lineRule="auto"/>
              <w:jc w:val="both"/>
              <w:rPr>
                <w:b/>
                <w:sz w:val="20"/>
              </w:rPr>
            </w:pPr>
            <w:r w:rsidRPr="000D622B">
              <w:rPr>
                <w:b/>
                <w:sz w:val="20"/>
              </w:rPr>
              <w:t>Epilepsia</w:t>
            </w:r>
          </w:p>
        </w:tc>
        <w:tc>
          <w:tcPr>
            <w:tcW w:w="1007" w:type="dxa"/>
            <w:tcBorders>
              <w:left w:val="nil"/>
              <w:right w:val="nil"/>
            </w:tcBorders>
            <w:shd w:val="clear" w:color="auto" w:fill="E8E8E8"/>
          </w:tcPr>
          <w:p w14:paraId="6C85ACDF" w14:textId="77777777" w:rsidR="008E03B9" w:rsidRPr="000D622B" w:rsidRDefault="00DF04D8" w:rsidP="00684789">
            <w:pPr>
              <w:pStyle w:val="TableParagraph"/>
              <w:spacing w:before="1" w:line="240" w:lineRule="auto"/>
              <w:ind w:left="119"/>
              <w:jc w:val="both"/>
              <w:rPr>
                <w:sz w:val="20"/>
              </w:rPr>
            </w:pPr>
            <w:r w:rsidRPr="000D622B">
              <w:rPr>
                <w:sz w:val="20"/>
              </w:rPr>
              <w:t>55,7</w:t>
            </w:r>
          </w:p>
        </w:tc>
        <w:tc>
          <w:tcPr>
            <w:tcW w:w="973" w:type="dxa"/>
            <w:tcBorders>
              <w:left w:val="nil"/>
              <w:right w:val="nil"/>
            </w:tcBorders>
            <w:shd w:val="clear" w:color="auto" w:fill="E8E8E8"/>
          </w:tcPr>
          <w:p w14:paraId="5F45D71A" w14:textId="77777777" w:rsidR="008E03B9" w:rsidRPr="000D622B" w:rsidRDefault="00DF04D8" w:rsidP="00684789">
            <w:pPr>
              <w:pStyle w:val="TableParagraph"/>
              <w:spacing w:before="1" w:line="240" w:lineRule="auto"/>
              <w:ind w:left="117"/>
              <w:jc w:val="both"/>
              <w:rPr>
                <w:sz w:val="20"/>
              </w:rPr>
            </w:pPr>
            <w:r w:rsidRPr="000D622B">
              <w:rPr>
                <w:sz w:val="20"/>
              </w:rPr>
              <w:t>61,8</w:t>
            </w:r>
          </w:p>
        </w:tc>
        <w:tc>
          <w:tcPr>
            <w:tcW w:w="886" w:type="dxa"/>
            <w:tcBorders>
              <w:left w:val="nil"/>
            </w:tcBorders>
            <w:shd w:val="clear" w:color="auto" w:fill="E8E8E8"/>
          </w:tcPr>
          <w:p w14:paraId="1559F676" w14:textId="77777777" w:rsidR="008E03B9" w:rsidRPr="000D622B" w:rsidRDefault="00DF04D8" w:rsidP="00684789">
            <w:pPr>
              <w:pStyle w:val="TableParagraph"/>
              <w:spacing w:before="1" w:line="240" w:lineRule="auto"/>
              <w:ind w:left="116"/>
              <w:jc w:val="both"/>
              <w:rPr>
                <w:sz w:val="20"/>
              </w:rPr>
            </w:pPr>
            <w:r w:rsidRPr="000D622B">
              <w:rPr>
                <w:sz w:val="20"/>
              </w:rPr>
              <w:t>117,4</w:t>
            </w:r>
          </w:p>
        </w:tc>
      </w:tr>
      <w:tr w:rsidR="008E03B9" w:rsidRPr="000D622B" w14:paraId="1D5BE374" w14:textId="77777777">
        <w:trPr>
          <w:trHeight w:val="287"/>
        </w:trPr>
        <w:tc>
          <w:tcPr>
            <w:tcW w:w="4929" w:type="dxa"/>
            <w:gridSpan w:val="2"/>
            <w:tcBorders>
              <w:right w:val="nil"/>
            </w:tcBorders>
          </w:tcPr>
          <w:p w14:paraId="306B5C15" w14:textId="77777777" w:rsidR="008E03B9" w:rsidRPr="000D622B" w:rsidRDefault="00DF04D8" w:rsidP="00684789">
            <w:pPr>
              <w:pStyle w:val="TableParagraph"/>
              <w:jc w:val="both"/>
              <w:rPr>
                <w:b/>
                <w:sz w:val="20"/>
              </w:rPr>
            </w:pPr>
            <w:r w:rsidRPr="000D622B">
              <w:rPr>
                <w:b/>
                <w:sz w:val="20"/>
              </w:rPr>
              <w:t>Distrofia</w:t>
            </w:r>
            <w:r w:rsidRPr="000D622B">
              <w:rPr>
                <w:b/>
                <w:spacing w:val="-3"/>
                <w:sz w:val="20"/>
              </w:rPr>
              <w:t xml:space="preserve"> </w:t>
            </w:r>
            <w:r w:rsidRPr="000D622B">
              <w:rPr>
                <w:b/>
                <w:sz w:val="20"/>
              </w:rPr>
              <w:t>muscular</w:t>
            </w:r>
          </w:p>
        </w:tc>
        <w:tc>
          <w:tcPr>
            <w:tcW w:w="1007" w:type="dxa"/>
            <w:tcBorders>
              <w:left w:val="nil"/>
              <w:right w:val="nil"/>
            </w:tcBorders>
          </w:tcPr>
          <w:p w14:paraId="21B85345" w14:textId="77777777" w:rsidR="008E03B9" w:rsidRPr="000D622B" w:rsidRDefault="00DF04D8" w:rsidP="00684789">
            <w:pPr>
              <w:pStyle w:val="TableParagraph"/>
              <w:ind w:left="119"/>
              <w:jc w:val="both"/>
              <w:rPr>
                <w:sz w:val="20"/>
              </w:rPr>
            </w:pPr>
            <w:r w:rsidRPr="000D622B">
              <w:rPr>
                <w:sz w:val="20"/>
              </w:rPr>
              <w:t>126,0</w:t>
            </w:r>
          </w:p>
        </w:tc>
        <w:tc>
          <w:tcPr>
            <w:tcW w:w="973" w:type="dxa"/>
            <w:tcBorders>
              <w:left w:val="nil"/>
              <w:right w:val="nil"/>
            </w:tcBorders>
          </w:tcPr>
          <w:p w14:paraId="375F360A" w14:textId="77777777" w:rsidR="008E03B9" w:rsidRPr="000D622B" w:rsidRDefault="00DF04D8" w:rsidP="00684789">
            <w:pPr>
              <w:pStyle w:val="TableParagraph"/>
              <w:ind w:left="117"/>
              <w:jc w:val="both"/>
              <w:rPr>
                <w:sz w:val="20"/>
              </w:rPr>
            </w:pPr>
            <w:r w:rsidRPr="000D622B">
              <w:rPr>
                <w:sz w:val="20"/>
              </w:rPr>
              <w:t>179,1</w:t>
            </w:r>
          </w:p>
        </w:tc>
        <w:tc>
          <w:tcPr>
            <w:tcW w:w="886" w:type="dxa"/>
            <w:tcBorders>
              <w:left w:val="nil"/>
            </w:tcBorders>
          </w:tcPr>
          <w:p w14:paraId="5AA8EB68" w14:textId="77777777" w:rsidR="008E03B9" w:rsidRPr="000D622B" w:rsidRDefault="00DF04D8" w:rsidP="00684789">
            <w:pPr>
              <w:pStyle w:val="TableParagraph"/>
              <w:ind w:left="116"/>
              <w:jc w:val="both"/>
              <w:rPr>
                <w:sz w:val="20"/>
              </w:rPr>
            </w:pPr>
            <w:r w:rsidRPr="000D622B">
              <w:rPr>
                <w:sz w:val="20"/>
              </w:rPr>
              <w:t>305,0</w:t>
            </w:r>
          </w:p>
        </w:tc>
      </w:tr>
      <w:tr w:rsidR="008E03B9" w:rsidRPr="000D622B" w14:paraId="6535AA44" w14:textId="77777777">
        <w:trPr>
          <w:trHeight w:val="287"/>
        </w:trPr>
        <w:tc>
          <w:tcPr>
            <w:tcW w:w="4929" w:type="dxa"/>
            <w:gridSpan w:val="2"/>
            <w:tcBorders>
              <w:right w:val="nil"/>
            </w:tcBorders>
            <w:shd w:val="clear" w:color="auto" w:fill="E8E8E8"/>
          </w:tcPr>
          <w:p w14:paraId="6931977B" w14:textId="77777777" w:rsidR="008E03B9" w:rsidRPr="000D622B" w:rsidRDefault="00DF04D8" w:rsidP="00684789">
            <w:pPr>
              <w:pStyle w:val="TableParagraph"/>
              <w:jc w:val="both"/>
              <w:rPr>
                <w:b/>
                <w:sz w:val="20"/>
              </w:rPr>
            </w:pPr>
            <w:r w:rsidRPr="000D622B">
              <w:rPr>
                <w:b/>
                <w:sz w:val="20"/>
              </w:rPr>
              <w:t>Parálisis</w:t>
            </w:r>
            <w:r w:rsidRPr="000D622B">
              <w:rPr>
                <w:b/>
                <w:spacing w:val="-4"/>
                <w:sz w:val="20"/>
              </w:rPr>
              <w:t xml:space="preserve"> </w:t>
            </w:r>
            <w:r w:rsidRPr="000D622B">
              <w:rPr>
                <w:b/>
                <w:sz w:val="20"/>
              </w:rPr>
              <w:t>cerebral</w:t>
            </w:r>
          </w:p>
        </w:tc>
        <w:tc>
          <w:tcPr>
            <w:tcW w:w="1007" w:type="dxa"/>
            <w:tcBorders>
              <w:left w:val="nil"/>
              <w:right w:val="nil"/>
            </w:tcBorders>
            <w:shd w:val="clear" w:color="auto" w:fill="E8E8E8"/>
          </w:tcPr>
          <w:p w14:paraId="2E8D2852" w14:textId="77777777" w:rsidR="008E03B9" w:rsidRPr="000D622B" w:rsidRDefault="00DF04D8" w:rsidP="00684789">
            <w:pPr>
              <w:pStyle w:val="TableParagraph"/>
              <w:ind w:left="119"/>
              <w:jc w:val="both"/>
              <w:rPr>
                <w:sz w:val="20"/>
              </w:rPr>
            </w:pPr>
            <w:r w:rsidRPr="000D622B">
              <w:rPr>
                <w:sz w:val="20"/>
              </w:rPr>
              <w:t>42,0</w:t>
            </w:r>
          </w:p>
        </w:tc>
        <w:tc>
          <w:tcPr>
            <w:tcW w:w="973" w:type="dxa"/>
            <w:tcBorders>
              <w:left w:val="nil"/>
              <w:right w:val="nil"/>
            </w:tcBorders>
            <w:shd w:val="clear" w:color="auto" w:fill="E8E8E8"/>
          </w:tcPr>
          <w:p w14:paraId="78509512" w14:textId="77777777" w:rsidR="008E03B9" w:rsidRPr="000D622B" w:rsidRDefault="00DF04D8" w:rsidP="00684789">
            <w:pPr>
              <w:pStyle w:val="TableParagraph"/>
              <w:ind w:left="117"/>
              <w:jc w:val="both"/>
              <w:rPr>
                <w:sz w:val="20"/>
              </w:rPr>
            </w:pPr>
            <w:r w:rsidRPr="000D622B">
              <w:rPr>
                <w:sz w:val="20"/>
              </w:rPr>
              <w:t>23,3</w:t>
            </w:r>
          </w:p>
        </w:tc>
        <w:tc>
          <w:tcPr>
            <w:tcW w:w="886" w:type="dxa"/>
            <w:tcBorders>
              <w:left w:val="nil"/>
            </w:tcBorders>
            <w:shd w:val="clear" w:color="auto" w:fill="E8E8E8"/>
          </w:tcPr>
          <w:p w14:paraId="4673D816" w14:textId="77777777" w:rsidR="008E03B9" w:rsidRPr="000D622B" w:rsidRDefault="00DF04D8" w:rsidP="00684789">
            <w:pPr>
              <w:pStyle w:val="TableParagraph"/>
              <w:ind w:left="116"/>
              <w:jc w:val="both"/>
              <w:rPr>
                <w:sz w:val="20"/>
              </w:rPr>
            </w:pPr>
            <w:r w:rsidRPr="000D622B">
              <w:rPr>
                <w:sz w:val="20"/>
              </w:rPr>
              <w:t>65,3</w:t>
            </w:r>
          </w:p>
        </w:tc>
      </w:tr>
      <w:tr w:rsidR="008E03B9" w:rsidRPr="000D622B" w14:paraId="3DFCE1AA" w14:textId="77777777">
        <w:trPr>
          <w:trHeight w:val="287"/>
        </w:trPr>
        <w:tc>
          <w:tcPr>
            <w:tcW w:w="4929" w:type="dxa"/>
            <w:gridSpan w:val="2"/>
            <w:tcBorders>
              <w:right w:val="nil"/>
            </w:tcBorders>
          </w:tcPr>
          <w:p w14:paraId="56D1F095" w14:textId="77777777" w:rsidR="008E03B9" w:rsidRPr="000D622B" w:rsidRDefault="00DF04D8" w:rsidP="00684789">
            <w:pPr>
              <w:pStyle w:val="TableParagraph"/>
              <w:jc w:val="both"/>
              <w:rPr>
                <w:b/>
                <w:sz w:val="20"/>
              </w:rPr>
            </w:pPr>
            <w:r w:rsidRPr="000D622B">
              <w:rPr>
                <w:b/>
                <w:sz w:val="20"/>
              </w:rPr>
              <w:t>Hidrocefalia/Espina</w:t>
            </w:r>
            <w:r w:rsidRPr="000D622B">
              <w:rPr>
                <w:b/>
                <w:spacing w:val="-4"/>
                <w:sz w:val="20"/>
              </w:rPr>
              <w:t xml:space="preserve"> </w:t>
            </w:r>
            <w:r w:rsidRPr="000D622B">
              <w:rPr>
                <w:b/>
                <w:sz w:val="20"/>
              </w:rPr>
              <w:t>bífida</w:t>
            </w:r>
          </w:p>
        </w:tc>
        <w:tc>
          <w:tcPr>
            <w:tcW w:w="1007" w:type="dxa"/>
            <w:tcBorders>
              <w:left w:val="nil"/>
              <w:right w:val="nil"/>
            </w:tcBorders>
          </w:tcPr>
          <w:p w14:paraId="4F0763F6" w14:textId="77777777" w:rsidR="008E03B9" w:rsidRPr="000D622B" w:rsidRDefault="00DF04D8" w:rsidP="00684789">
            <w:pPr>
              <w:pStyle w:val="TableParagraph"/>
              <w:ind w:left="119"/>
              <w:jc w:val="both"/>
              <w:rPr>
                <w:sz w:val="20"/>
              </w:rPr>
            </w:pPr>
            <w:r w:rsidRPr="000D622B">
              <w:rPr>
                <w:sz w:val="20"/>
              </w:rPr>
              <w:t>9,7</w:t>
            </w:r>
          </w:p>
        </w:tc>
        <w:tc>
          <w:tcPr>
            <w:tcW w:w="973" w:type="dxa"/>
            <w:tcBorders>
              <w:left w:val="nil"/>
              <w:right w:val="nil"/>
            </w:tcBorders>
          </w:tcPr>
          <w:p w14:paraId="6992BA6B" w14:textId="77777777" w:rsidR="008E03B9" w:rsidRPr="000D622B" w:rsidRDefault="00DF04D8" w:rsidP="00684789">
            <w:pPr>
              <w:pStyle w:val="TableParagraph"/>
              <w:ind w:left="117"/>
              <w:jc w:val="both"/>
              <w:rPr>
                <w:sz w:val="20"/>
              </w:rPr>
            </w:pPr>
            <w:r w:rsidRPr="000D622B">
              <w:rPr>
                <w:sz w:val="20"/>
              </w:rPr>
              <w:t>22,0</w:t>
            </w:r>
          </w:p>
        </w:tc>
        <w:tc>
          <w:tcPr>
            <w:tcW w:w="886" w:type="dxa"/>
            <w:tcBorders>
              <w:left w:val="nil"/>
            </w:tcBorders>
          </w:tcPr>
          <w:p w14:paraId="3D0683D9" w14:textId="77777777" w:rsidR="008E03B9" w:rsidRPr="000D622B" w:rsidRDefault="00DF04D8" w:rsidP="00684789">
            <w:pPr>
              <w:pStyle w:val="TableParagraph"/>
              <w:ind w:left="116"/>
              <w:jc w:val="both"/>
              <w:rPr>
                <w:sz w:val="20"/>
              </w:rPr>
            </w:pPr>
            <w:r w:rsidRPr="000D622B">
              <w:rPr>
                <w:sz w:val="20"/>
              </w:rPr>
              <w:t>31,7</w:t>
            </w:r>
          </w:p>
        </w:tc>
      </w:tr>
      <w:tr w:rsidR="008E03B9" w:rsidRPr="000D622B" w14:paraId="2935ED39" w14:textId="77777777">
        <w:trPr>
          <w:trHeight w:val="287"/>
        </w:trPr>
        <w:tc>
          <w:tcPr>
            <w:tcW w:w="4929" w:type="dxa"/>
            <w:gridSpan w:val="2"/>
            <w:tcBorders>
              <w:right w:val="nil"/>
            </w:tcBorders>
            <w:shd w:val="clear" w:color="auto" w:fill="E8E8E8"/>
          </w:tcPr>
          <w:p w14:paraId="296A1BB0" w14:textId="77777777" w:rsidR="008E03B9" w:rsidRPr="000D622B" w:rsidRDefault="00DF04D8" w:rsidP="00684789">
            <w:pPr>
              <w:pStyle w:val="TableParagraph"/>
              <w:jc w:val="both"/>
              <w:rPr>
                <w:b/>
                <w:sz w:val="20"/>
              </w:rPr>
            </w:pPr>
            <w:r w:rsidRPr="000D622B">
              <w:rPr>
                <w:b/>
                <w:sz w:val="20"/>
              </w:rPr>
              <w:t>Lesión</w:t>
            </w:r>
            <w:r w:rsidRPr="000D622B">
              <w:rPr>
                <w:b/>
                <w:spacing w:val="-3"/>
                <w:sz w:val="20"/>
              </w:rPr>
              <w:t xml:space="preserve"> </w:t>
            </w:r>
            <w:r w:rsidRPr="000D622B">
              <w:rPr>
                <w:b/>
                <w:sz w:val="20"/>
              </w:rPr>
              <w:t>medular</w:t>
            </w:r>
          </w:p>
        </w:tc>
        <w:tc>
          <w:tcPr>
            <w:tcW w:w="1007" w:type="dxa"/>
            <w:tcBorders>
              <w:left w:val="nil"/>
              <w:right w:val="nil"/>
            </w:tcBorders>
            <w:shd w:val="clear" w:color="auto" w:fill="E8E8E8"/>
          </w:tcPr>
          <w:p w14:paraId="66B4FC1D" w14:textId="77777777" w:rsidR="008E03B9" w:rsidRPr="000D622B" w:rsidRDefault="00DF04D8" w:rsidP="00684789">
            <w:pPr>
              <w:pStyle w:val="TableParagraph"/>
              <w:ind w:left="119"/>
              <w:jc w:val="both"/>
              <w:rPr>
                <w:sz w:val="20"/>
              </w:rPr>
            </w:pPr>
            <w:r w:rsidRPr="000D622B">
              <w:rPr>
                <w:sz w:val="20"/>
              </w:rPr>
              <w:t>77,1</w:t>
            </w:r>
          </w:p>
        </w:tc>
        <w:tc>
          <w:tcPr>
            <w:tcW w:w="973" w:type="dxa"/>
            <w:tcBorders>
              <w:left w:val="nil"/>
              <w:right w:val="nil"/>
            </w:tcBorders>
            <w:shd w:val="clear" w:color="auto" w:fill="E8E8E8"/>
          </w:tcPr>
          <w:p w14:paraId="4838C1D2" w14:textId="77777777" w:rsidR="008E03B9" w:rsidRPr="000D622B" w:rsidRDefault="00DF04D8" w:rsidP="00684789">
            <w:pPr>
              <w:pStyle w:val="TableParagraph"/>
              <w:ind w:left="117"/>
              <w:jc w:val="both"/>
              <w:rPr>
                <w:sz w:val="20"/>
              </w:rPr>
            </w:pPr>
            <w:r w:rsidRPr="000D622B">
              <w:rPr>
                <w:sz w:val="20"/>
              </w:rPr>
              <w:t>72,3</w:t>
            </w:r>
          </w:p>
        </w:tc>
        <w:tc>
          <w:tcPr>
            <w:tcW w:w="886" w:type="dxa"/>
            <w:tcBorders>
              <w:left w:val="nil"/>
            </w:tcBorders>
            <w:shd w:val="clear" w:color="auto" w:fill="E8E8E8"/>
          </w:tcPr>
          <w:p w14:paraId="44707499" w14:textId="77777777" w:rsidR="008E03B9" w:rsidRPr="000D622B" w:rsidRDefault="00DF04D8" w:rsidP="00684789">
            <w:pPr>
              <w:pStyle w:val="TableParagraph"/>
              <w:ind w:left="116"/>
              <w:jc w:val="both"/>
              <w:rPr>
                <w:sz w:val="20"/>
              </w:rPr>
            </w:pPr>
            <w:r w:rsidRPr="000D622B">
              <w:rPr>
                <w:sz w:val="20"/>
              </w:rPr>
              <w:t>149,4</w:t>
            </w:r>
          </w:p>
        </w:tc>
      </w:tr>
      <w:tr w:rsidR="008E03B9" w:rsidRPr="000D622B" w14:paraId="56287DBE" w14:textId="77777777">
        <w:trPr>
          <w:trHeight w:val="287"/>
        </w:trPr>
        <w:tc>
          <w:tcPr>
            <w:tcW w:w="4929" w:type="dxa"/>
            <w:gridSpan w:val="2"/>
            <w:tcBorders>
              <w:right w:val="nil"/>
            </w:tcBorders>
          </w:tcPr>
          <w:p w14:paraId="14DA5CCE" w14:textId="77777777" w:rsidR="008E03B9" w:rsidRPr="000D622B" w:rsidRDefault="00DF04D8" w:rsidP="00684789">
            <w:pPr>
              <w:pStyle w:val="TableParagraph"/>
              <w:jc w:val="both"/>
              <w:rPr>
                <w:b/>
                <w:sz w:val="20"/>
              </w:rPr>
            </w:pPr>
            <w:r w:rsidRPr="000D622B">
              <w:rPr>
                <w:b/>
                <w:sz w:val="20"/>
              </w:rPr>
              <w:t>Daño</w:t>
            </w:r>
            <w:r w:rsidRPr="000D622B">
              <w:rPr>
                <w:b/>
                <w:spacing w:val="-3"/>
                <w:sz w:val="20"/>
              </w:rPr>
              <w:t xml:space="preserve"> </w:t>
            </w:r>
            <w:r w:rsidRPr="000D622B">
              <w:rPr>
                <w:b/>
                <w:sz w:val="20"/>
              </w:rPr>
              <w:t>cerebral</w:t>
            </w:r>
            <w:r w:rsidRPr="000D622B">
              <w:rPr>
                <w:b/>
                <w:spacing w:val="-3"/>
                <w:sz w:val="20"/>
              </w:rPr>
              <w:t xml:space="preserve"> </w:t>
            </w:r>
            <w:r w:rsidRPr="000D622B">
              <w:rPr>
                <w:b/>
                <w:sz w:val="20"/>
              </w:rPr>
              <w:t>por</w:t>
            </w:r>
            <w:r w:rsidRPr="000D622B">
              <w:rPr>
                <w:b/>
                <w:spacing w:val="-1"/>
                <w:sz w:val="20"/>
              </w:rPr>
              <w:t xml:space="preserve"> </w:t>
            </w:r>
            <w:r w:rsidRPr="000D622B">
              <w:rPr>
                <w:b/>
                <w:sz w:val="20"/>
              </w:rPr>
              <w:t>accidente</w:t>
            </w:r>
            <w:r w:rsidRPr="000D622B">
              <w:rPr>
                <w:b/>
                <w:spacing w:val="-3"/>
                <w:sz w:val="20"/>
              </w:rPr>
              <w:t xml:space="preserve"> </w:t>
            </w:r>
            <w:r w:rsidRPr="000D622B">
              <w:rPr>
                <w:b/>
                <w:sz w:val="20"/>
              </w:rPr>
              <w:t>cerebrovascular</w:t>
            </w:r>
          </w:p>
        </w:tc>
        <w:tc>
          <w:tcPr>
            <w:tcW w:w="1007" w:type="dxa"/>
            <w:tcBorders>
              <w:left w:val="nil"/>
              <w:right w:val="nil"/>
            </w:tcBorders>
          </w:tcPr>
          <w:p w14:paraId="18270E0D" w14:textId="77777777" w:rsidR="008E03B9" w:rsidRPr="000D622B" w:rsidRDefault="00DF04D8" w:rsidP="00684789">
            <w:pPr>
              <w:pStyle w:val="TableParagraph"/>
              <w:ind w:left="119"/>
              <w:jc w:val="both"/>
              <w:rPr>
                <w:sz w:val="20"/>
              </w:rPr>
            </w:pPr>
            <w:r w:rsidRPr="000D622B">
              <w:rPr>
                <w:sz w:val="20"/>
              </w:rPr>
              <w:t>176,6</w:t>
            </w:r>
          </w:p>
        </w:tc>
        <w:tc>
          <w:tcPr>
            <w:tcW w:w="973" w:type="dxa"/>
            <w:tcBorders>
              <w:left w:val="nil"/>
              <w:right w:val="nil"/>
            </w:tcBorders>
          </w:tcPr>
          <w:p w14:paraId="2D52B994" w14:textId="77777777" w:rsidR="008E03B9" w:rsidRPr="000D622B" w:rsidRDefault="00DF04D8" w:rsidP="00684789">
            <w:pPr>
              <w:pStyle w:val="TableParagraph"/>
              <w:ind w:left="117"/>
              <w:jc w:val="both"/>
              <w:rPr>
                <w:sz w:val="20"/>
              </w:rPr>
            </w:pPr>
            <w:r w:rsidRPr="000D622B">
              <w:rPr>
                <w:sz w:val="20"/>
              </w:rPr>
              <w:t>184,9</w:t>
            </w:r>
          </w:p>
        </w:tc>
        <w:tc>
          <w:tcPr>
            <w:tcW w:w="886" w:type="dxa"/>
            <w:tcBorders>
              <w:left w:val="nil"/>
            </w:tcBorders>
          </w:tcPr>
          <w:p w14:paraId="59A626B9" w14:textId="77777777" w:rsidR="008E03B9" w:rsidRPr="000D622B" w:rsidRDefault="00DF04D8" w:rsidP="00684789">
            <w:pPr>
              <w:pStyle w:val="TableParagraph"/>
              <w:ind w:left="116"/>
              <w:jc w:val="both"/>
              <w:rPr>
                <w:sz w:val="20"/>
              </w:rPr>
            </w:pPr>
            <w:r w:rsidRPr="000D622B">
              <w:rPr>
                <w:sz w:val="20"/>
              </w:rPr>
              <w:t>361,5</w:t>
            </w:r>
          </w:p>
        </w:tc>
      </w:tr>
      <w:tr w:rsidR="008E03B9" w:rsidRPr="000D622B" w14:paraId="1B28B649" w14:textId="77777777">
        <w:trPr>
          <w:trHeight w:val="287"/>
        </w:trPr>
        <w:tc>
          <w:tcPr>
            <w:tcW w:w="4929" w:type="dxa"/>
            <w:gridSpan w:val="2"/>
            <w:tcBorders>
              <w:right w:val="nil"/>
            </w:tcBorders>
            <w:shd w:val="clear" w:color="auto" w:fill="E8E8E8"/>
          </w:tcPr>
          <w:p w14:paraId="6A6CC97F" w14:textId="77777777" w:rsidR="008E03B9" w:rsidRPr="000D622B" w:rsidRDefault="00DF04D8" w:rsidP="00684789">
            <w:pPr>
              <w:pStyle w:val="TableParagraph"/>
              <w:jc w:val="both"/>
              <w:rPr>
                <w:b/>
                <w:sz w:val="20"/>
              </w:rPr>
            </w:pPr>
            <w:r w:rsidRPr="000D622B">
              <w:rPr>
                <w:b/>
                <w:sz w:val="20"/>
              </w:rPr>
              <w:t>Daño</w:t>
            </w:r>
            <w:r w:rsidRPr="000D622B">
              <w:rPr>
                <w:b/>
                <w:spacing w:val="-2"/>
                <w:sz w:val="20"/>
              </w:rPr>
              <w:t xml:space="preserve"> </w:t>
            </w:r>
            <w:r w:rsidRPr="000D622B">
              <w:rPr>
                <w:b/>
                <w:sz w:val="20"/>
              </w:rPr>
              <w:t>cerebral</w:t>
            </w:r>
            <w:r w:rsidRPr="000D622B">
              <w:rPr>
                <w:b/>
                <w:spacing w:val="-3"/>
                <w:sz w:val="20"/>
              </w:rPr>
              <w:t xml:space="preserve"> </w:t>
            </w:r>
            <w:r w:rsidRPr="000D622B">
              <w:rPr>
                <w:b/>
                <w:sz w:val="20"/>
              </w:rPr>
              <w:t>por</w:t>
            </w:r>
            <w:r w:rsidRPr="000D622B">
              <w:rPr>
                <w:b/>
                <w:spacing w:val="-2"/>
                <w:sz w:val="20"/>
              </w:rPr>
              <w:t xml:space="preserve"> </w:t>
            </w:r>
            <w:r w:rsidRPr="000D622B">
              <w:rPr>
                <w:b/>
                <w:sz w:val="20"/>
              </w:rPr>
              <w:t>traumatismo</w:t>
            </w:r>
            <w:r w:rsidRPr="000D622B">
              <w:rPr>
                <w:b/>
                <w:spacing w:val="-2"/>
                <w:sz w:val="20"/>
              </w:rPr>
              <w:t xml:space="preserve"> </w:t>
            </w:r>
            <w:r w:rsidRPr="000D622B">
              <w:rPr>
                <w:b/>
                <w:sz w:val="20"/>
              </w:rPr>
              <w:t>cráneo</w:t>
            </w:r>
            <w:r w:rsidRPr="000D622B">
              <w:rPr>
                <w:b/>
                <w:spacing w:val="1"/>
                <w:sz w:val="20"/>
              </w:rPr>
              <w:t xml:space="preserve"> </w:t>
            </w:r>
            <w:r w:rsidRPr="000D622B">
              <w:rPr>
                <w:b/>
                <w:sz w:val="20"/>
              </w:rPr>
              <w:t>encefálico</w:t>
            </w:r>
          </w:p>
        </w:tc>
        <w:tc>
          <w:tcPr>
            <w:tcW w:w="1007" w:type="dxa"/>
            <w:tcBorders>
              <w:left w:val="nil"/>
              <w:right w:val="nil"/>
            </w:tcBorders>
            <w:shd w:val="clear" w:color="auto" w:fill="E8E8E8"/>
          </w:tcPr>
          <w:p w14:paraId="6A7B076B" w14:textId="77777777" w:rsidR="008E03B9" w:rsidRPr="000D622B" w:rsidRDefault="00DF04D8" w:rsidP="00684789">
            <w:pPr>
              <w:pStyle w:val="TableParagraph"/>
              <w:ind w:left="119"/>
              <w:jc w:val="both"/>
              <w:rPr>
                <w:sz w:val="20"/>
              </w:rPr>
            </w:pPr>
            <w:r w:rsidRPr="000D622B">
              <w:rPr>
                <w:sz w:val="20"/>
              </w:rPr>
              <w:t>45,8</w:t>
            </w:r>
          </w:p>
        </w:tc>
        <w:tc>
          <w:tcPr>
            <w:tcW w:w="973" w:type="dxa"/>
            <w:tcBorders>
              <w:left w:val="nil"/>
              <w:right w:val="nil"/>
            </w:tcBorders>
            <w:shd w:val="clear" w:color="auto" w:fill="E8E8E8"/>
          </w:tcPr>
          <w:p w14:paraId="0CD87E7F" w14:textId="77777777" w:rsidR="008E03B9" w:rsidRPr="000D622B" w:rsidRDefault="00DF04D8" w:rsidP="00684789">
            <w:pPr>
              <w:pStyle w:val="TableParagraph"/>
              <w:ind w:left="117"/>
              <w:jc w:val="both"/>
              <w:rPr>
                <w:sz w:val="20"/>
              </w:rPr>
            </w:pPr>
            <w:r w:rsidRPr="000D622B">
              <w:rPr>
                <w:sz w:val="20"/>
              </w:rPr>
              <w:t>28,1</w:t>
            </w:r>
          </w:p>
        </w:tc>
        <w:tc>
          <w:tcPr>
            <w:tcW w:w="886" w:type="dxa"/>
            <w:tcBorders>
              <w:left w:val="nil"/>
            </w:tcBorders>
            <w:shd w:val="clear" w:color="auto" w:fill="E8E8E8"/>
          </w:tcPr>
          <w:p w14:paraId="687993D1" w14:textId="77777777" w:rsidR="008E03B9" w:rsidRPr="000D622B" w:rsidRDefault="00DF04D8" w:rsidP="00684789">
            <w:pPr>
              <w:pStyle w:val="TableParagraph"/>
              <w:ind w:left="116"/>
              <w:jc w:val="both"/>
              <w:rPr>
                <w:sz w:val="20"/>
              </w:rPr>
            </w:pPr>
            <w:r w:rsidRPr="000D622B">
              <w:rPr>
                <w:sz w:val="20"/>
              </w:rPr>
              <w:t>73,9</w:t>
            </w:r>
          </w:p>
        </w:tc>
      </w:tr>
      <w:tr w:rsidR="008E03B9" w:rsidRPr="000D622B" w14:paraId="6043A61C" w14:textId="77777777">
        <w:trPr>
          <w:trHeight w:val="287"/>
        </w:trPr>
        <w:tc>
          <w:tcPr>
            <w:tcW w:w="4929" w:type="dxa"/>
            <w:gridSpan w:val="2"/>
            <w:tcBorders>
              <w:right w:val="nil"/>
            </w:tcBorders>
          </w:tcPr>
          <w:p w14:paraId="03E5BD94" w14:textId="77777777" w:rsidR="008E03B9" w:rsidRPr="000D622B" w:rsidRDefault="00DF04D8" w:rsidP="00684789">
            <w:pPr>
              <w:pStyle w:val="TableParagraph"/>
              <w:spacing w:before="1" w:line="240" w:lineRule="auto"/>
              <w:jc w:val="both"/>
              <w:rPr>
                <w:b/>
                <w:sz w:val="20"/>
              </w:rPr>
            </w:pPr>
            <w:r w:rsidRPr="000D622B">
              <w:rPr>
                <w:b/>
                <w:sz w:val="20"/>
              </w:rPr>
              <w:t>Infarto</w:t>
            </w:r>
            <w:r w:rsidRPr="000D622B">
              <w:rPr>
                <w:b/>
                <w:spacing w:val="-3"/>
                <w:sz w:val="20"/>
              </w:rPr>
              <w:t xml:space="preserve"> </w:t>
            </w:r>
            <w:r w:rsidRPr="000D622B">
              <w:rPr>
                <w:b/>
                <w:sz w:val="20"/>
              </w:rPr>
              <w:t>de</w:t>
            </w:r>
            <w:r w:rsidRPr="000D622B">
              <w:rPr>
                <w:b/>
                <w:spacing w:val="-3"/>
                <w:sz w:val="20"/>
              </w:rPr>
              <w:t xml:space="preserve"> </w:t>
            </w:r>
            <w:r w:rsidRPr="000D622B">
              <w:rPr>
                <w:b/>
                <w:sz w:val="20"/>
              </w:rPr>
              <w:t>miocardio</w:t>
            </w:r>
          </w:p>
        </w:tc>
        <w:tc>
          <w:tcPr>
            <w:tcW w:w="1007" w:type="dxa"/>
            <w:tcBorders>
              <w:left w:val="nil"/>
              <w:right w:val="nil"/>
            </w:tcBorders>
          </w:tcPr>
          <w:p w14:paraId="1FA68CF1" w14:textId="77777777" w:rsidR="008E03B9" w:rsidRPr="000D622B" w:rsidRDefault="00DF04D8" w:rsidP="00684789">
            <w:pPr>
              <w:pStyle w:val="TableParagraph"/>
              <w:spacing w:before="1" w:line="240" w:lineRule="auto"/>
              <w:ind w:left="119"/>
              <w:jc w:val="both"/>
              <w:rPr>
                <w:sz w:val="20"/>
              </w:rPr>
            </w:pPr>
            <w:r w:rsidRPr="000D622B">
              <w:rPr>
                <w:sz w:val="20"/>
              </w:rPr>
              <w:t>170,4</w:t>
            </w:r>
          </w:p>
        </w:tc>
        <w:tc>
          <w:tcPr>
            <w:tcW w:w="973" w:type="dxa"/>
            <w:tcBorders>
              <w:left w:val="nil"/>
              <w:right w:val="nil"/>
            </w:tcBorders>
          </w:tcPr>
          <w:p w14:paraId="5379B98A" w14:textId="77777777" w:rsidR="008E03B9" w:rsidRPr="000D622B" w:rsidRDefault="00DF04D8" w:rsidP="00684789">
            <w:pPr>
              <w:pStyle w:val="TableParagraph"/>
              <w:spacing w:before="1" w:line="240" w:lineRule="auto"/>
              <w:ind w:left="117"/>
              <w:jc w:val="both"/>
              <w:rPr>
                <w:sz w:val="20"/>
              </w:rPr>
            </w:pPr>
            <w:r w:rsidRPr="000D622B">
              <w:rPr>
                <w:sz w:val="20"/>
              </w:rPr>
              <w:t>131,5</w:t>
            </w:r>
          </w:p>
        </w:tc>
        <w:tc>
          <w:tcPr>
            <w:tcW w:w="886" w:type="dxa"/>
            <w:tcBorders>
              <w:left w:val="nil"/>
            </w:tcBorders>
          </w:tcPr>
          <w:p w14:paraId="7FCFC19D" w14:textId="77777777" w:rsidR="008E03B9" w:rsidRPr="000D622B" w:rsidRDefault="00DF04D8" w:rsidP="00684789">
            <w:pPr>
              <w:pStyle w:val="TableParagraph"/>
              <w:spacing w:before="1" w:line="240" w:lineRule="auto"/>
              <w:ind w:left="116"/>
              <w:jc w:val="both"/>
              <w:rPr>
                <w:sz w:val="20"/>
              </w:rPr>
            </w:pPr>
            <w:r w:rsidRPr="000D622B">
              <w:rPr>
                <w:sz w:val="20"/>
              </w:rPr>
              <w:t>301,9</w:t>
            </w:r>
          </w:p>
        </w:tc>
      </w:tr>
      <w:tr w:rsidR="008E03B9" w:rsidRPr="000D622B" w14:paraId="590A5623" w14:textId="77777777">
        <w:trPr>
          <w:trHeight w:val="287"/>
        </w:trPr>
        <w:tc>
          <w:tcPr>
            <w:tcW w:w="4929" w:type="dxa"/>
            <w:gridSpan w:val="2"/>
            <w:tcBorders>
              <w:right w:val="nil"/>
            </w:tcBorders>
            <w:shd w:val="clear" w:color="auto" w:fill="E8E8E8"/>
          </w:tcPr>
          <w:p w14:paraId="1E48669A" w14:textId="77777777" w:rsidR="008E03B9" w:rsidRPr="000D622B" w:rsidRDefault="00DF04D8" w:rsidP="00684789">
            <w:pPr>
              <w:pStyle w:val="TableParagraph"/>
              <w:spacing w:before="1" w:line="240" w:lineRule="auto"/>
              <w:jc w:val="both"/>
              <w:rPr>
                <w:b/>
                <w:sz w:val="20"/>
              </w:rPr>
            </w:pPr>
            <w:r w:rsidRPr="000D622B">
              <w:rPr>
                <w:b/>
                <w:sz w:val="20"/>
              </w:rPr>
              <w:t>Artritis</w:t>
            </w:r>
          </w:p>
        </w:tc>
        <w:tc>
          <w:tcPr>
            <w:tcW w:w="1007" w:type="dxa"/>
            <w:tcBorders>
              <w:left w:val="nil"/>
              <w:right w:val="nil"/>
            </w:tcBorders>
            <w:shd w:val="clear" w:color="auto" w:fill="E8E8E8"/>
          </w:tcPr>
          <w:p w14:paraId="5A94E109" w14:textId="77777777" w:rsidR="008E03B9" w:rsidRPr="000D622B" w:rsidRDefault="00DF04D8" w:rsidP="00684789">
            <w:pPr>
              <w:pStyle w:val="TableParagraph"/>
              <w:spacing w:before="1" w:line="240" w:lineRule="auto"/>
              <w:ind w:left="119"/>
              <w:jc w:val="both"/>
              <w:rPr>
                <w:sz w:val="20"/>
              </w:rPr>
            </w:pPr>
            <w:r w:rsidRPr="000D622B">
              <w:rPr>
                <w:sz w:val="20"/>
              </w:rPr>
              <w:t>272,2</w:t>
            </w:r>
          </w:p>
        </w:tc>
        <w:tc>
          <w:tcPr>
            <w:tcW w:w="973" w:type="dxa"/>
            <w:tcBorders>
              <w:left w:val="nil"/>
              <w:right w:val="nil"/>
            </w:tcBorders>
            <w:shd w:val="clear" w:color="auto" w:fill="E8E8E8"/>
          </w:tcPr>
          <w:p w14:paraId="1C89EDDD" w14:textId="77777777" w:rsidR="008E03B9" w:rsidRPr="000D622B" w:rsidRDefault="00DF04D8" w:rsidP="00684789">
            <w:pPr>
              <w:pStyle w:val="TableParagraph"/>
              <w:spacing w:before="1" w:line="240" w:lineRule="auto"/>
              <w:ind w:left="117"/>
              <w:jc w:val="both"/>
              <w:rPr>
                <w:sz w:val="20"/>
              </w:rPr>
            </w:pPr>
            <w:r w:rsidRPr="000D622B">
              <w:rPr>
                <w:sz w:val="20"/>
              </w:rPr>
              <w:t>775,1</w:t>
            </w:r>
          </w:p>
        </w:tc>
        <w:tc>
          <w:tcPr>
            <w:tcW w:w="886" w:type="dxa"/>
            <w:tcBorders>
              <w:left w:val="nil"/>
            </w:tcBorders>
            <w:shd w:val="clear" w:color="auto" w:fill="E8E8E8"/>
          </w:tcPr>
          <w:p w14:paraId="7276F7B9" w14:textId="77777777" w:rsidR="008E03B9" w:rsidRPr="000D622B" w:rsidRDefault="00DF04D8" w:rsidP="00684789">
            <w:pPr>
              <w:pStyle w:val="TableParagraph"/>
              <w:spacing w:before="1" w:line="240" w:lineRule="auto"/>
              <w:ind w:left="116"/>
              <w:jc w:val="both"/>
              <w:rPr>
                <w:sz w:val="20"/>
              </w:rPr>
            </w:pPr>
            <w:r w:rsidRPr="000D622B">
              <w:rPr>
                <w:sz w:val="20"/>
              </w:rPr>
              <w:t>1.047,3</w:t>
            </w:r>
          </w:p>
        </w:tc>
      </w:tr>
      <w:tr w:rsidR="008E03B9" w:rsidRPr="000D622B" w14:paraId="63B0EB28" w14:textId="77777777">
        <w:trPr>
          <w:trHeight w:val="289"/>
        </w:trPr>
        <w:tc>
          <w:tcPr>
            <w:tcW w:w="4929" w:type="dxa"/>
            <w:gridSpan w:val="2"/>
            <w:tcBorders>
              <w:right w:val="nil"/>
            </w:tcBorders>
          </w:tcPr>
          <w:p w14:paraId="7C976623" w14:textId="77777777" w:rsidR="008E03B9" w:rsidRPr="000D622B" w:rsidRDefault="00DF04D8" w:rsidP="00684789">
            <w:pPr>
              <w:pStyle w:val="TableParagraph"/>
              <w:spacing w:before="1" w:line="240" w:lineRule="auto"/>
              <w:jc w:val="both"/>
              <w:rPr>
                <w:b/>
                <w:sz w:val="20"/>
              </w:rPr>
            </w:pPr>
            <w:r w:rsidRPr="000D622B">
              <w:rPr>
                <w:b/>
                <w:sz w:val="20"/>
              </w:rPr>
              <w:t>Artrosis</w:t>
            </w:r>
          </w:p>
        </w:tc>
        <w:tc>
          <w:tcPr>
            <w:tcW w:w="1007" w:type="dxa"/>
            <w:tcBorders>
              <w:left w:val="nil"/>
              <w:right w:val="nil"/>
            </w:tcBorders>
          </w:tcPr>
          <w:p w14:paraId="57363C5B" w14:textId="77777777" w:rsidR="008E03B9" w:rsidRPr="000D622B" w:rsidRDefault="00DF04D8" w:rsidP="00684789">
            <w:pPr>
              <w:pStyle w:val="TableParagraph"/>
              <w:spacing w:before="1" w:line="240" w:lineRule="auto"/>
              <w:ind w:left="119"/>
              <w:jc w:val="both"/>
              <w:rPr>
                <w:sz w:val="20"/>
              </w:rPr>
            </w:pPr>
            <w:r w:rsidRPr="000D622B">
              <w:rPr>
                <w:sz w:val="20"/>
              </w:rPr>
              <w:t>554,4</w:t>
            </w:r>
          </w:p>
        </w:tc>
        <w:tc>
          <w:tcPr>
            <w:tcW w:w="973" w:type="dxa"/>
            <w:tcBorders>
              <w:left w:val="nil"/>
              <w:right w:val="nil"/>
            </w:tcBorders>
          </w:tcPr>
          <w:p w14:paraId="56B661C6" w14:textId="77777777" w:rsidR="008E03B9" w:rsidRPr="000D622B" w:rsidRDefault="00DF04D8" w:rsidP="00684789">
            <w:pPr>
              <w:pStyle w:val="TableParagraph"/>
              <w:spacing w:before="1" w:line="240" w:lineRule="auto"/>
              <w:ind w:left="117"/>
              <w:jc w:val="both"/>
              <w:rPr>
                <w:sz w:val="20"/>
              </w:rPr>
            </w:pPr>
            <w:r w:rsidRPr="000D622B">
              <w:rPr>
                <w:sz w:val="20"/>
              </w:rPr>
              <w:t>1.406,7</w:t>
            </w:r>
          </w:p>
        </w:tc>
        <w:tc>
          <w:tcPr>
            <w:tcW w:w="886" w:type="dxa"/>
            <w:tcBorders>
              <w:left w:val="nil"/>
            </w:tcBorders>
          </w:tcPr>
          <w:p w14:paraId="2DD1C64B" w14:textId="77777777" w:rsidR="008E03B9" w:rsidRPr="000D622B" w:rsidRDefault="00DF04D8" w:rsidP="00684789">
            <w:pPr>
              <w:pStyle w:val="TableParagraph"/>
              <w:spacing w:before="1" w:line="240" w:lineRule="auto"/>
              <w:ind w:left="116"/>
              <w:jc w:val="both"/>
              <w:rPr>
                <w:sz w:val="20"/>
              </w:rPr>
            </w:pPr>
            <w:r w:rsidRPr="000D622B">
              <w:rPr>
                <w:sz w:val="20"/>
              </w:rPr>
              <w:t>1.961,1</w:t>
            </w:r>
          </w:p>
        </w:tc>
      </w:tr>
      <w:tr w:rsidR="008E03B9" w:rsidRPr="000D622B" w14:paraId="58BD247C" w14:textId="77777777">
        <w:trPr>
          <w:trHeight w:val="287"/>
        </w:trPr>
        <w:tc>
          <w:tcPr>
            <w:tcW w:w="4929" w:type="dxa"/>
            <w:gridSpan w:val="2"/>
            <w:tcBorders>
              <w:right w:val="nil"/>
            </w:tcBorders>
            <w:shd w:val="clear" w:color="auto" w:fill="E8E8E8"/>
          </w:tcPr>
          <w:p w14:paraId="153A5B6A" w14:textId="77777777" w:rsidR="008E03B9" w:rsidRPr="000D622B" w:rsidRDefault="00DF04D8" w:rsidP="00684789">
            <w:pPr>
              <w:pStyle w:val="TableParagraph"/>
              <w:jc w:val="both"/>
              <w:rPr>
                <w:b/>
                <w:sz w:val="20"/>
              </w:rPr>
            </w:pPr>
            <w:r w:rsidRPr="000D622B">
              <w:rPr>
                <w:b/>
                <w:sz w:val="20"/>
              </w:rPr>
              <w:t>Fibromialgia</w:t>
            </w:r>
          </w:p>
        </w:tc>
        <w:tc>
          <w:tcPr>
            <w:tcW w:w="1007" w:type="dxa"/>
            <w:tcBorders>
              <w:left w:val="nil"/>
              <w:right w:val="nil"/>
            </w:tcBorders>
            <w:shd w:val="clear" w:color="auto" w:fill="E8E8E8"/>
          </w:tcPr>
          <w:p w14:paraId="7AD1AAF9" w14:textId="77777777" w:rsidR="008E03B9" w:rsidRPr="000D622B" w:rsidRDefault="00DF04D8" w:rsidP="00684789">
            <w:pPr>
              <w:pStyle w:val="TableParagraph"/>
              <w:ind w:left="119"/>
              <w:jc w:val="both"/>
              <w:rPr>
                <w:sz w:val="20"/>
              </w:rPr>
            </w:pPr>
            <w:r w:rsidRPr="000D622B">
              <w:rPr>
                <w:sz w:val="20"/>
              </w:rPr>
              <w:t>28,5</w:t>
            </w:r>
          </w:p>
        </w:tc>
        <w:tc>
          <w:tcPr>
            <w:tcW w:w="973" w:type="dxa"/>
            <w:tcBorders>
              <w:left w:val="nil"/>
              <w:right w:val="nil"/>
            </w:tcBorders>
            <w:shd w:val="clear" w:color="auto" w:fill="E8E8E8"/>
          </w:tcPr>
          <w:p w14:paraId="58991EDF" w14:textId="77777777" w:rsidR="008E03B9" w:rsidRPr="000D622B" w:rsidRDefault="00DF04D8" w:rsidP="00684789">
            <w:pPr>
              <w:pStyle w:val="TableParagraph"/>
              <w:ind w:left="117"/>
              <w:jc w:val="both"/>
              <w:rPr>
                <w:sz w:val="20"/>
              </w:rPr>
            </w:pPr>
            <w:r w:rsidRPr="000D622B">
              <w:rPr>
                <w:sz w:val="20"/>
              </w:rPr>
              <w:t>247,4</w:t>
            </w:r>
          </w:p>
        </w:tc>
        <w:tc>
          <w:tcPr>
            <w:tcW w:w="886" w:type="dxa"/>
            <w:tcBorders>
              <w:left w:val="nil"/>
            </w:tcBorders>
            <w:shd w:val="clear" w:color="auto" w:fill="E8E8E8"/>
          </w:tcPr>
          <w:p w14:paraId="05423A24" w14:textId="77777777" w:rsidR="008E03B9" w:rsidRPr="000D622B" w:rsidRDefault="00DF04D8" w:rsidP="00684789">
            <w:pPr>
              <w:pStyle w:val="TableParagraph"/>
              <w:ind w:left="116"/>
              <w:jc w:val="both"/>
              <w:rPr>
                <w:sz w:val="20"/>
              </w:rPr>
            </w:pPr>
            <w:r w:rsidRPr="000D622B">
              <w:rPr>
                <w:sz w:val="20"/>
              </w:rPr>
              <w:t>275,8</w:t>
            </w:r>
          </w:p>
        </w:tc>
      </w:tr>
      <w:tr w:rsidR="008E03B9" w:rsidRPr="000D622B" w14:paraId="01E5770C" w14:textId="77777777">
        <w:trPr>
          <w:trHeight w:val="287"/>
        </w:trPr>
        <w:tc>
          <w:tcPr>
            <w:tcW w:w="4929" w:type="dxa"/>
            <w:gridSpan w:val="2"/>
            <w:tcBorders>
              <w:right w:val="nil"/>
            </w:tcBorders>
          </w:tcPr>
          <w:p w14:paraId="6B2D85BB" w14:textId="77777777" w:rsidR="008E03B9" w:rsidRPr="000D622B" w:rsidRDefault="00DF04D8" w:rsidP="00684789">
            <w:pPr>
              <w:pStyle w:val="TableParagraph"/>
              <w:jc w:val="both"/>
              <w:rPr>
                <w:b/>
                <w:sz w:val="20"/>
              </w:rPr>
            </w:pPr>
            <w:r w:rsidRPr="000D622B">
              <w:rPr>
                <w:b/>
                <w:sz w:val="20"/>
              </w:rPr>
              <w:t>Enfermedad</w:t>
            </w:r>
            <w:r w:rsidRPr="000D622B">
              <w:rPr>
                <w:b/>
                <w:spacing w:val="-4"/>
                <w:sz w:val="20"/>
              </w:rPr>
              <w:t xml:space="preserve"> </w:t>
            </w:r>
            <w:r w:rsidRPr="000D622B">
              <w:rPr>
                <w:b/>
                <w:sz w:val="20"/>
              </w:rPr>
              <w:t>renal</w:t>
            </w:r>
            <w:r w:rsidRPr="000D622B">
              <w:rPr>
                <w:b/>
                <w:spacing w:val="-3"/>
                <w:sz w:val="20"/>
              </w:rPr>
              <w:t xml:space="preserve"> </w:t>
            </w:r>
            <w:r w:rsidRPr="000D622B">
              <w:rPr>
                <w:b/>
                <w:sz w:val="20"/>
              </w:rPr>
              <w:t>crónica</w:t>
            </w:r>
          </w:p>
        </w:tc>
        <w:tc>
          <w:tcPr>
            <w:tcW w:w="1007" w:type="dxa"/>
            <w:tcBorders>
              <w:left w:val="nil"/>
              <w:right w:val="nil"/>
            </w:tcBorders>
          </w:tcPr>
          <w:p w14:paraId="4C704B39" w14:textId="77777777" w:rsidR="008E03B9" w:rsidRPr="000D622B" w:rsidRDefault="00DF04D8" w:rsidP="00684789">
            <w:pPr>
              <w:pStyle w:val="TableParagraph"/>
              <w:ind w:left="119"/>
              <w:jc w:val="both"/>
              <w:rPr>
                <w:sz w:val="20"/>
              </w:rPr>
            </w:pPr>
            <w:r w:rsidRPr="000D622B">
              <w:rPr>
                <w:sz w:val="20"/>
              </w:rPr>
              <w:t>125,5</w:t>
            </w:r>
          </w:p>
        </w:tc>
        <w:tc>
          <w:tcPr>
            <w:tcW w:w="973" w:type="dxa"/>
            <w:tcBorders>
              <w:left w:val="nil"/>
              <w:right w:val="nil"/>
            </w:tcBorders>
          </w:tcPr>
          <w:p w14:paraId="0B029FF4" w14:textId="77777777" w:rsidR="008E03B9" w:rsidRPr="000D622B" w:rsidRDefault="00DF04D8" w:rsidP="00684789">
            <w:pPr>
              <w:pStyle w:val="TableParagraph"/>
              <w:ind w:left="117"/>
              <w:jc w:val="both"/>
              <w:rPr>
                <w:sz w:val="20"/>
              </w:rPr>
            </w:pPr>
            <w:r w:rsidRPr="000D622B">
              <w:rPr>
                <w:sz w:val="20"/>
              </w:rPr>
              <w:t>154,4</w:t>
            </w:r>
          </w:p>
        </w:tc>
        <w:tc>
          <w:tcPr>
            <w:tcW w:w="886" w:type="dxa"/>
            <w:tcBorders>
              <w:left w:val="nil"/>
            </w:tcBorders>
          </w:tcPr>
          <w:p w14:paraId="7EBF09BC" w14:textId="77777777" w:rsidR="008E03B9" w:rsidRPr="000D622B" w:rsidRDefault="00DF04D8" w:rsidP="00684789">
            <w:pPr>
              <w:pStyle w:val="TableParagraph"/>
              <w:ind w:left="116"/>
              <w:jc w:val="both"/>
              <w:rPr>
                <w:sz w:val="20"/>
              </w:rPr>
            </w:pPr>
            <w:r w:rsidRPr="000D622B">
              <w:rPr>
                <w:sz w:val="20"/>
              </w:rPr>
              <w:t>279,9</w:t>
            </w:r>
          </w:p>
        </w:tc>
      </w:tr>
      <w:tr w:rsidR="008E03B9" w:rsidRPr="000D622B" w14:paraId="75C13362" w14:textId="77777777">
        <w:trPr>
          <w:trHeight w:val="287"/>
        </w:trPr>
        <w:tc>
          <w:tcPr>
            <w:tcW w:w="4929" w:type="dxa"/>
            <w:gridSpan w:val="2"/>
            <w:tcBorders>
              <w:right w:val="nil"/>
            </w:tcBorders>
            <w:shd w:val="clear" w:color="auto" w:fill="E8E8E8"/>
          </w:tcPr>
          <w:p w14:paraId="5B14C3AD" w14:textId="77777777" w:rsidR="008E03B9" w:rsidRPr="000D622B" w:rsidRDefault="00DF04D8" w:rsidP="00684789">
            <w:pPr>
              <w:pStyle w:val="TableParagraph"/>
              <w:jc w:val="both"/>
              <w:rPr>
                <w:b/>
                <w:sz w:val="20"/>
              </w:rPr>
            </w:pPr>
            <w:r w:rsidRPr="000D622B">
              <w:rPr>
                <w:b/>
                <w:sz w:val="20"/>
              </w:rPr>
              <w:t>Agenesia/Amputaciones</w:t>
            </w:r>
          </w:p>
        </w:tc>
        <w:tc>
          <w:tcPr>
            <w:tcW w:w="1007" w:type="dxa"/>
            <w:tcBorders>
              <w:left w:val="nil"/>
              <w:right w:val="nil"/>
            </w:tcBorders>
            <w:shd w:val="clear" w:color="auto" w:fill="E8E8E8"/>
          </w:tcPr>
          <w:p w14:paraId="46A3A628" w14:textId="77777777" w:rsidR="008E03B9" w:rsidRPr="000D622B" w:rsidRDefault="00DF04D8" w:rsidP="00684789">
            <w:pPr>
              <w:pStyle w:val="TableParagraph"/>
              <w:ind w:left="119"/>
              <w:jc w:val="both"/>
              <w:rPr>
                <w:sz w:val="20"/>
              </w:rPr>
            </w:pPr>
            <w:r w:rsidRPr="000D622B">
              <w:rPr>
                <w:sz w:val="20"/>
              </w:rPr>
              <w:t>44,7</w:t>
            </w:r>
          </w:p>
        </w:tc>
        <w:tc>
          <w:tcPr>
            <w:tcW w:w="973" w:type="dxa"/>
            <w:tcBorders>
              <w:left w:val="nil"/>
              <w:right w:val="nil"/>
            </w:tcBorders>
            <w:shd w:val="clear" w:color="auto" w:fill="E8E8E8"/>
          </w:tcPr>
          <w:p w14:paraId="0F2A2300" w14:textId="77777777" w:rsidR="008E03B9" w:rsidRPr="000D622B" w:rsidRDefault="00DF04D8" w:rsidP="00684789">
            <w:pPr>
              <w:pStyle w:val="TableParagraph"/>
              <w:ind w:left="117"/>
              <w:jc w:val="both"/>
              <w:rPr>
                <w:sz w:val="20"/>
              </w:rPr>
            </w:pPr>
            <w:r w:rsidRPr="000D622B">
              <w:rPr>
                <w:sz w:val="20"/>
              </w:rPr>
              <w:t>42,3</w:t>
            </w:r>
          </w:p>
        </w:tc>
        <w:tc>
          <w:tcPr>
            <w:tcW w:w="886" w:type="dxa"/>
            <w:tcBorders>
              <w:left w:val="nil"/>
            </w:tcBorders>
            <w:shd w:val="clear" w:color="auto" w:fill="E8E8E8"/>
          </w:tcPr>
          <w:p w14:paraId="5E8D8200" w14:textId="77777777" w:rsidR="008E03B9" w:rsidRPr="000D622B" w:rsidRDefault="00DF04D8" w:rsidP="00684789">
            <w:pPr>
              <w:pStyle w:val="TableParagraph"/>
              <w:ind w:left="116"/>
              <w:jc w:val="both"/>
              <w:rPr>
                <w:sz w:val="20"/>
              </w:rPr>
            </w:pPr>
            <w:r w:rsidRPr="000D622B">
              <w:rPr>
                <w:sz w:val="20"/>
              </w:rPr>
              <w:t>87,1</w:t>
            </w:r>
          </w:p>
        </w:tc>
      </w:tr>
      <w:tr w:rsidR="008E03B9" w:rsidRPr="000D622B" w14:paraId="52478EDC" w14:textId="77777777">
        <w:trPr>
          <w:trHeight w:val="287"/>
        </w:trPr>
        <w:tc>
          <w:tcPr>
            <w:tcW w:w="4929" w:type="dxa"/>
            <w:gridSpan w:val="2"/>
            <w:tcBorders>
              <w:right w:val="nil"/>
            </w:tcBorders>
          </w:tcPr>
          <w:p w14:paraId="0FDD1A56" w14:textId="77777777" w:rsidR="008E03B9" w:rsidRPr="000D622B" w:rsidRDefault="00DF04D8" w:rsidP="00684789">
            <w:pPr>
              <w:pStyle w:val="TableParagraph"/>
              <w:jc w:val="both"/>
              <w:rPr>
                <w:b/>
                <w:sz w:val="20"/>
              </w:rPr>
            </w:pPr>
            <w:r w:rsidRPr="000D622B">
              <w:rPr>
                <w:b/>
                <w:sz w:val="20"/>
              </w:rPr>
              <w:t>Síndrome</w:t>
            </w:r>
            <w:r w:rsidRPr="000D622B">
              <w:rPr>
                <w:b/>
                <w:spacing w:val="-1"/>
                <w:sz w:val="20"/>
              </w:rPr>
              <w:t xml:space="preserve"> </w:t>
            </w:r>
            <w:r w:rsidRPr="000D622B">
              <w:rPr>
                <w:b/>
                <w:sz w:val="20"/>
              </w:rPr>
              <w:t>de</w:t>
            </w:r>
            <w:r w:rsidRPr="000D622B">
              <w:rPr>
                <w:b/>
                <w:spacing w:val="-3"/>
                <w:sz w:val="20"/>
              </w:rPr>
              <w:t xml:space="preserve"> </w:t>
            </w:r>
            <w:r w:rsidRPr="000D622B">
              <w:rPr>
                <w:b/>
                <w:sz w:val="20"/>
              </w:rPr>
              <w:t>Down</w:t>
            </w:r>
          </w:p>
        </w:tc>
        <w:tc>
          <w:tcPr>
            <w:tcW w:w="1007" w:type="dxa"/>
            <w:tcBorders>
              <w:left w:val="nil"/>
              <w:right w:val="nil"/>
            </w:tcBorders>
          </w:tcPr>
          <w:p w14:paraId="3047FFBA" w14:textId="77777777" w:rsidR="008E03B9" w:rsidRPr="000D622B" w:rsidRDefault="00DF04D8" w:rsidP="00684789">
            <w:pPr>
              <w:pStyle w:val="TableParagraph"/>
              <w:ind w:left="119"/>
              <w:jc w:val="both"/>
              <w:rPr>
                <w:sz w:val="20"/>
              </w:rPr>
            </w:pPr>
            <w:r w:rsidRPr="000D622B">
              <w:rPr>
                <w:sz w:val="20"/>
              </w:rPr>
              <w:t>16,4</w:t>
            </w:r>
          </w:p>
        </w:tc>
        <w:tc>
          <w:tcPr>
            <w:tcW w:w="973" w:type="dxa"/>
            <w:tcBorders>
              <w:left w:val="nil"/>
              <w:right w:val="nil"/>
            </w:tcBorders>
          </w:tcPr>
          <w:p w14:paraId="552A5C09" w14:textId="77777777" w:rsidR="008E03B9" w:rsidRPr="000D622B" w:rsidRDefault="00DF04D8" w:rsidP="00684789">
            <w:pPr>
              <w:pStyle w:val="TableParagraph"/>
              <w:ind w:left="117"/>
              <w:jc w:val="both"/>
              <w:rPr>
                <w:sz w:val="20"/>
              </w:rPr>
            </w:pPr>
            <w:r w:rsidRPr="000D622B">
              <w:rPr>
                <w:sz w:val="20"/>
              </w:rPr>
              <w:t>15,6</w:t>
            </w:r>
          </w:p>
        </w:tc>
        <w:tc>
          <w:tcPr>
            <w:tcW w:w="886" w:type="dxa"/>
            <w:tcBorders>
              <w:left w:val="nil"/>
            </w:tcBorders>
          </w:tcPr>
          <w:p w14:paraId="55199A76" w14:textId="77777777" w:rsidR="008E03B9" w:rsidRPr="000D622B" w:rsidRDefault="00DF04D8" w:rsidP="00684789">
            <w:pPr>
              <w:pStyle w:val="TableParagraph"/>
              <w:ind w:left="116"/>
              <w:jc w:val="both"/>
              <w:rPr>
                <w:sz w:val="20"/>
              </w:rPr>
            </w:pPr>
            <w:r w:rsidRPr="000D622B">
              <w:rPr>
                <w:sz w:val="20"/>
              </w:rPr>
              <w:t>32,0</w:t>
            </w:r>
          </w:p>
        </w:tc>
      </w:tr>
      <w:tr w:rsidR="008E03B9" w:rsidRPr="000D622B" w14:paraId="771FC867" w14:textId="77777777">
        <w:trPr>
          <w:trHeight w:val="287"/>
        </w:trPr>
        <w:tc>
          <w:tcPr>
            <w:tcW w:w="4929" w:type="dxa"/>
            <w:gridSpan w:val="2"/>
            <w:tcBorders>
              <w:right w:val="nil"/>
            </w:tcBorders>
            <w:shd w:val="clear" w:color="auto" w:fill="E8E8E8"/>
          </w:tcPr>
          <w:p w14:paraId="1E4080A4" w14:textId="77777777" w:rsidR="008E03B9" w:rsidRPr="000D622B" w:rsidRDefault="00DF04D8" w:rsidP="00684789">
            <w:pPr>
              <w:pStyle w:val="TableParagraph"/>
              <w:jc w:val="both"/>
              <w:rPr>
                <w:b/>
                <w:sz w:val="20"/>
              </w:rPr>
            </w:pPr>
            <w:r w:rsidRPr="000D622B">
              <w:rPr>
                <w:b/>
                <w:sz w:val="20"/>
              </w:rPr>
              <w:t>Otra</w:t>
            </w:r>
            <w:r w:rsidRPr="000D622B">
              <w:rPr>
                <w:b/>
                <w:spacing w:val="-3"/>
                <w:sz w:val="20"/>
              </w:rPr>
              <w:t xml:space="preserve"> </w:t>
            </w:r>
            <w:r w:rsidRPr="000D622B">
              <w:rPr>
                <w:b/>
                <w:sz w:val="20"/>
              </w:rPr>
              <w:t>enfermedad</w:t>
            </w:r>
            <w:r w:rsidRPr="000D622B">
              <w:rPr>
                <w:b/>
                <w:spacing w:val="-2"/>
                <w:sz w:val="20"/>
              </w:rPr>
              <w:t xml:space="preserve"> </w:t>
            </w:r>
            <w:r w:rsidRPr="000D622B">
              <w:rPr>
                <w:b/>
                <w:sz w:val="20"/>
              </w:rPr>
              <w:t>asociada</w:t>
            </w:r>
            <w:r w:rsidRPr="000D622B">
              <w:rPr>
                <w:b/>
                <w:spacing w:val="-2"/>
                <w:sz w:val="20"/>
              </w:rPr>
              <w:t xml:space="preserve"> </w:t>
            </w:r>
            <w:r w:rsidRPr="000D622B">
              <w:rPr>
                <w:b/>
                <w:sz w:val="20"/>
              </w:rPr>
              <w:t>a</w:t>
            </w:r>
            <w:r w:rsidRPr="000D622B">
              <w:rPr>
                <w:b/>
                <w:spacing w:val="-3"/>
                <w:sz w:val="20"/>
              </w:rPr>
              <w:t xml:space="preserve"> </w:t>
            </w:r>
            <w:r w:rsidRPr="000D622B">
              <w:rPr>
                <w:b/>
                <w:sz w:val="20"/>
              </w:rPr>
              <w:t>la</w:t>
            </w:r>
            <w:r w:rsidRPr="000D622B">
              <w:rPr>
                <w:b/>
                <w:spacing w:val="-2"/>
                <w:sz w:val="20"/>
              </w:rPr>
              <w:t xml:space="preserve"> </w:t>
            </w:r>
            <w:r w:rsidRPr="000D622B">
              <w:rPr>
                <w:b/>
                <w:sz w:val="20"/>
              </w:rPr>
              <w:t>discapacidad</w:t>
            </w:r>
          </w:p>
        </w:tc>
        <w:tc>
          <w:tcPr>
            <w:tcW w:w="1007" w:type="dxa"/>
            <w:tcBorders>
              <w:left w:val="nil"/>
              <w:right w:val="nil"/>
            </w:tcBorders>
            <w:shd w:val="clear" w:color="auto" w:fill="E8E8E8"/>
          </w:tcPr>
          <w:p w14:paraId="2B93CA94" w14:textId="77777777" w:rsidR="008E03B9" w:rsidRPr="000D622B" w:rsidRDefault="00DF04D8" w:rsidP="00684789">
            <w:pPr>
              <w:pStyle w:val="TableParagraph"/>
              <w:ind w:left="119"/>
              <w:jc w:val="both"/>
              <w:rPr>
                <w:sz w:val="20"/>
              </w:rPr>
            </w:pPr>
            <w:r w:rsidRPr="000D622B">
              <w:rPr>
                <w:sz w:val="20"/>
              </w:rPr>
              <w:t>302,4</w:t>
            </w:r>
          </w:p>
        </w:tc>
        <w:tc>
          <w:tcPr>
            <w:tcW w:w="973" w:type="dxa"/>
            <w:tcBorders>
              <w:left w:val="nil"/>
              <w:right w:val="nil"/>
            </w:tcBorders>
            <w:shd w:val="clear" w:color="auto" w:fill="E8E8E8"/>
          </w:tcPr>
          <w:p w14:paraId="5FCF4FAE" w14:textId="77777777" w:rsidR="008E03B9" w:rsidRPr="000D622B" w:rsidRDefault="00DF04D8" w:rsidP="00684789">
            <w:pPr>
              <w:pStyle w:val="TableParagraph"/>
              <w:ind w:left="117"/>
              <w:jc w:val="both"/>
              <w:rPr>
                <w:sz w:val="20"/>
              </w:rPr>
            </w:pPr>
            <w:r w:rsidRPr="000D622B">
              <w:rPr>
                <w:sz w:val="20"/>
              </w:rPr>
              <w:t>419,2</w:t>
            </w:r>
          </w:p>
        </w:tc>
        <w:tc>
          <w:tcPr>
            <w:tcW w:w="886" w:type="dxa"/>
            <w:tcBorders>
              <w:left w:val="nil"/>
            </w:tcBorders>
            <w:shd w:val="clear" w:color="auto" w:fill="E8E8E8"/>
          </w:tcPr>
          <w:p w14:paraId="2F309DBB" w14:textId="77777777" w:rsidR="008E03B9" w:rsidRPr="000D622B" w:rsidRDefault="00DF04D8" w:rsidP="00684789">
            <w:pPr>
              <w:pStyle w:val="TableParagraph"/>
              <w:ind w:left="116"/>
              <w:jc w:val="both"/>
              <w:rPr>
                <w:sz w:val="20"/>
              </w:rPr>
            </w:pPr>
            <w:r w:rsidRPr="000D622B">
              <w:rPr>
                <w:sz w:val="20"/>
              </w:rPr>
              <w:t>721,6</w:t>
            </w:r>
          </w:p>
        </w:tc>
      </w:tr>
      <w:tr w:rsidR="008E03B9" w:rsidRPr="000D622B" w14:paraId="6B739521" w14:textId="77777777">
        <w:trPr>
          <w:trHeight w:val="287"/>
        </w:trPr>
        <w:tc>
          <w:tcPr>
            <w:tcW w:w="4929" w:type="dxa"/>
            <w:gridSpan w:val="2"/>
            <w:tcBorders>
              <w:right w:val="nil"/>
            </w:tcBorders>
          </w:tcPr>
          <w:p w14:paraId="1957FD79" w14:textId="77777777" w:rsidR="008E03B9" w:rsidRPr="000D622B" w:rsidRDefault="00DF04D8" w:rsidP="00684789">
            <w:pPr>
              <w:pStyle w:val="TableParagraph"/>
              <w:spacing w:before="1" w:line="240" w:lineRule="auto"/>
              <w:jc w:val="both"/>
              <w:rPr>
                <w:b/>
                <w:sz w:val="20"/>
              </w:rPr>
            </w:pPr>
            <w:r w:rsidRPr="000D622B">
              <w:rPr>
                <w:b/>
                <w:sz w:val="20"/>
              </w:rPr>
              <w:t>Enfermedad</w:t>
            </w:r>
            <w:r w:rsidRPr="000D622B">
              <w:rPr>
                <w:b/>
                <w:spacing w:val="-4"/>
                <w:sz w:val="20"/>
              </w:rPr>
              <w:t xml:space="preserve"> </w:t>
            </w:r>
            <w:r w:rsidRPr="000D622B">
              <w:rPr>
                <w:b/>
                <w:sz w:val="20"/>
              </w:rPr>
              <w:t>rara</w:t>
            </w:r>
          </w:p>
        </w:tc>
        <w:tc>
          <w:tcPr>
            <w:tcW w:w="1007" w:type="dxa"/>
            <w:tcBorders>
              <w:left w:val="nil"/>
              <w:right w:val="nil"/>
            </w:tcBorders>
          </w:tcPr>
          <w:p w14:paraId="5FA3CDB7" w14:textId="77777777" w:rsidR="008E03B9" w:rsidRPr="000D622B" w:rsidRDefault="00DF04D8" w:rsidP="00684789">
            <w:pPr>
              <w:pStyle w:val="TableParagraph"/>
              <w:spacing w:before="1" w:line="240" w:lineRule="auto"/>
              <w:ind w:left="119"/>
              <w:jc w:val="both"/>
              <w:rPr>
                <w:sz w:val="20"/>
              </w:rPr>
            </w:pPr>
            <w:r w:rsidRPr="000D622B">
              <w:rPr>
                <w:sz w:val="20"/>
              </w:rPr>
              <w:t>66,1</w:t>
            </w:r>
          </w:p>
        </w:tc>
        <w:tc>
          <w:tcPr>
            <w:tcW w:w="973" w:type="dxa"/>
            <w:tcBorders>
              <w:left w:val="nil"/>
              <w:right w:val="nil"/>
            </w:tcBorders>
          </w:tcPr>
          <w:p w14:paraId="2A17DF9E" w14:textId="77777777" w:rsidR="008E03B9" w:rsidRPr="000D622B" w:rsidRDefault="00DF04D8" w:rsidP="00684789">
            <w:pPr>
              <w:pStyle w:val="TableParagraph"/>
              <w:spacing w:before="1" w:line="240" w:lineRule="auto"/>
              <w:ind w:left="117"/>
              <w:jc w:val="both"/>
              <w:rPr>
                <w:sz w:val="20"/>
              </w:rPr>
            </w:pPr>
            <w:r w:rsidRPr="000D622B">
              <w:rPr>
                <w:sz w:val="20"/>
              </w:rPr>
              <w:t>96,2</w:t>
            </w:r>
          </w:p>
        </w:tc>
        <w:tc>
          <w:tcPr>
            <w:tcW w:w="886" w:type="dxa"/>
            <w:tcBorders>
              <w:left w:val="nil"/>
            </w:tcBorders>
          </w:tcPr>
          <w:p w14:paraId="70EA66B8" w14:textId="77777777" w:rsidR="008E03B9" w:rsidRPr="000D622B" w:rsidRDefault="00DF04D8" w:rsidP="00684789">
            <w:pPr>
              <w:pStyle w:val="TableParagraph"/>
              <w:spacing w:before="1" w:line="240" w:lineRule="auto"/>
              <w:ind w:left="116"/>
              <w:jc w:val="both"/>
              <w:rPr>
                <w:sz w:val="20"/>
              </w:rPr>
            </w:pPr>
            <w:r w:rsidRPr="000D622B">
              <w:rPr>
                <w:sz w:val="20"/>
              </w:rPr>
              <w:t>162,2</w:t>
            </w:r>
          </w:p>
        </w:tc>
      </w:tr>
      <w:tr w:rsidR="008E03B9" w:rsidRPr="000D622B" w14:paraId="4FA35EEF" w14:textId="77777777">
        <w:trPr>
          <w:trHeight w:val="289"/>
        </w:trPr>
        <w:tc>
          <w:tcPr>
            <w:tcW w:w="4929" w:type="dxa"/>
            <w:gridSpan w:val="2"/>
            <w:tcBorders>
              <w:right w:val="nil"/>
            </w:tcBorders>
            <w:shd w:val="clear" w:color="auto" w:fill="E8E8E8"/>
          </w:tcPr>
          <w:p w14:paraId="4C2D0F98" w14:textId="77777777" w:rsidR="008E03B9" w:rsidRPr="000D622B" w:rsidRDefault="00DF04D8" w:rsidP="00684789">
            <w:pPr>
              <w:pStyle w:val="TableParagraph"/>
              <w:spacing w:before="1" w:line="240" w:lineRule="auto"/>
              <w:jc w:val="both"/>
              <w:rPr>
                <w:b/>
                <w:sz w:val="20"/>
              </w:rPr>
            </w:pPr>
            <w:r w:rsidRPr="000D622B">
              <w:rPr>
                <w:b/>
                <w:sz w:val="20"/>
              </w:rPr>
              <w:t>Total</w:t>
            </w:r>
            <w:r w:rsidRPr="000D622B">
              <w:rPr>
                <w:b/>
                <w:spacing w:val="-4"/>
                <w:sz w:val="20"/>
              </w:rPr>
              <w:t xml:space="preserve"> </w:t>
            </w:r>
            <w:r w:rsidRPr="000D622B">
              <w:rPr>
                <w:b/>
                <w:sz w:val="20"/>
              </w:rPr>
              <w:t>personas</w:t>
            </w:r>
            <w:r w:rsidRPr="000D622B">
              <w:rPr>
                <w:b/>
                <w:spacing w:val="-4"/>
                <w:sz w:val="20"/>
              </w:rPr>
              <w:t xml:space="preserve"> </w:t>
            </w:r>
            <w:r w:rsidRPr="000D622B">
              <w:rPr>
                <w:b/>
                <w:sz w:val="20"/>
              </w:rPr>
              <w:t>con</w:t>
            </w:r>
            <w:r w:rsidRPr="000D622B">
              <w:rPr>
                <w:b/>
                <w:spacing w:val="-3"/>
                <w:sz w:val="20"/>
              </w:rPr>
              <w:t xml:space="preserve"> </w:t>
            </w:r>
            <w:r w:rsidRPr="000D622B">
              <w:rPr>
                <w:b/>
                <w:sz w:val="20"/>
              </w:rPr>
              <w:t>discapacidad</w:t>
            </w:r>
          </w:p>
        </w:tc>
        <w:tc>
          <w:tcPr>
            <w:tcW w:w="1007" w:type="dxa"/>
            <w:tcBorders>
              <w:left w:val="nil"/>
              <w:right w:val="nil"/>
            </w:tcBorders>
            <w:shd w:val="clear" w:color="auto" w:fill="E8E8E8"/>
          </w:tcPr>
          <w:p w14:paraId="77BC16C1" w14:textId="77777777" w:rsidR="008E03B9" w:rsidRPr="000D622B" w:rsidRDefault="00DF04D8" w:rsidP="00684789">
            <w:pPr>
              <w:pStyle w:val="TableParagraph"/>
              <w:spacing w:before="1" w:line="240" w:lineRule="auto"/>
              <w:ind w:left="119"/>
              <w:jc w:val="both"/>
              <w:rPr>
                <w:sz w:val="20"/>
              </w:rPr>
            </w:pPr>
            <w:r w:rsidRPr="000D622B">
              <w:rPr>
                <w:sz w:val="20"/>
              </w:rPr>
              <w:t>1.770,2</w:t>
            </w:r>
          </w:p>
        </w:tc>
        <w:tc>
          <w:tcPr>
            <w:tcW w:w="973" w:type="dxa"/>
            <w:tcBorders>
              <w:left w:val="nil"/>
              <w:right w:val="nil"/>
            </w:tcBorders>
            <w:shd w:val="clear" w:color="auto" w:fill="E8E8E8"/>
          </w:tcPr>
          <w:p w14:paraId="05C1D078" w14:textId="77777777" w:rsidR="008E03B9" w:rsidRPr="000D622B" w:rsidRDefault="00DF04D8" w:rsidP="00684789">
            <w:pPr>
              <w:pStyle w:val="TableParagraph"/>
              <w:spacing w:before="1" w:line="240" w:lineRule="auto"/>
              <w:ind w:left="117"/>
              <w:jc w:val="both"/>
              <w:rPr>
                <w:sz w:val="20"/>
              </w:rPr>
            </w:pPr>
            <w:r w:rsidRPr="000D622B">
              <w:rPr>
                <w:sz w:val="20"/>
              </w:rPr>
              <w:t>2.547,8</w:t>
            </w:r>
          </w:p>
        </w:tc>
        <w:tc>
          <w:tcPr>
            <w:tcW w:w="886" w:type="dxa"/>
            <w:tcBorders>
              <w:left w:val="nil"/>
            </w:tcBorders>
            <w:shd w:val="clear" w:color="auto" w:fill="E8E8E8"/>
          </w:tcPr>
          <w:p w14:paraId="776743DD" w14:textId="77777777" w:rsidR="008E03B9" w:rsidRPr="000D622B" w:rsidRDefault="00DF04D8" w:rsidP="00684789">
            <w:pPr>
              <w:pStyle w:val="TableParagraph"/>
              <w:spacing w:before="1" w:line="240" w:lineRule="auto"/>
              <w:ind w:left="116"/>
              <w:jc w:val="both"/>
              <w:rPr>
                <w:sz w:val="20"/>
              </w:rPr>
            </w:pPr>
            <w:r w:rsidRPr="000D622B">
              <w:rPr>
                <w:sz w:val="20"/>
              </w:rPr>
              <w:t>4.318,1</w:t>
            </w:r>
          </w:p>
        </w:tc>
      </w:tr>
    </w:tbl>
    <w:p w14:paraId="497DD529"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7B6753AB" w14:textId="77777777" w:rsidR="008E03B9" w:rsidRPr="000D622B" w:rsidRDefault="008E03B9" w:rsidP="00684789">
      <w:pPr>
        <w:pStyle w:val="Textoindependiente"/>
        <w:jc w:val="both"/>
        <w:rPr>
          <w:rFonts w:ascii="Arial" w:hAnsi="Arial" w:cs="Arial"/>
          <w:i/>
          <w:sz w:val="22"/>
        </w:rPr>
      </w:pPr>
    </w:p>
    <w:p w14:paraId="4601B5CA" w14:textId="77777777" w:rsidR="008E03B9" w:rsidRPr="000D622B" w:rsidRDefault="008E03B9" w:rsidP="00684789">
      <w:pPr>
        <w:pStyle w:val="Textoindependiente"/>
        <w:spacing w:before="1"/>
        <w:jc w:val="both"/>
        <w:rPr>
          <w:rFonts w:ascii="Arial" w:hAnsi="Arial" w:cs="Arial"/>
          <w:i/>
          <w:sz w:val="30"/>
        </w:rPr>
      </w:pPr>
    </w:p>
    <w:p w14:paraId="4AA7EB29" w14:textId="77777777" w:rsidR="008E03B9" w:rsidRPr="000D622B" w:rsidRDefault="00DF04D8" w:rsidP="00684789">
      <w:pPr>
        <w:pStyle w:val="Textoindependiente"/>
        <w:spacing w:line="300" w:lineRule="auto"/>
        <w:ind w:left="122" w:right="903"/>
        <w:jc w:val="both"/>
        <w:rPr>
          <w:rFonts w:ascii="Arial" w:hAnsi="Arial" w:cs="Arial"/>
        </w:rPr>
      </w:pPr>
      <w:r w:rsidRPr="000D622B">
        <w:rPr>
          <w:rFonts w:ascii="Arial" w:hAnsi="Arial" w:cs="Arial"/>
        </w:rPr>
        <w:t>La Fundación Iberoamericana Down21 ha traducido la segunda edición del libro “Bienestar</w:t>
      </w:r>
      <w:r w:rsidRPr="000D622B">
        <w:rPr>
          <w:rFonts w:ascii="Arial" w:hAnsi="Arial" w:cs="Arial"/>
          <w:spacing w:val="1"/>
        </w:rPr>
        <w:t xml:space="preserve"> </w:t>
      </w:r>
      <w:r w:rsidRPr="000D622B">
        <w:rPr>
          <w:rFonts w:ascii="Arial" w:hAnsi="Arial" w:cs="Arial"/>
        </w:rPr>
        <w:t>mental en los adultos con síndrome de Down, una guía para comprender y evaluar sus</w:t>
      </w:r>
      <w:r w:rsidRPr="000D622B">
        <w:rPr>
          <w:rFonts w:ascii="Arial" w:hAnsi="Arial" w:cs="Arial"/>
          <w:spacing w:val="1"/>
        </w:rPr>
        <w:t xml:space="preserve"> </w:t>
      </w:r>
      <w:r w:rsidRPr="000D622B">
        <w:rPr>
          <w:rFonts w:ascii="Arial" w:hAnsi="Arial" w:cs="Arial"/>
        </w:rPr>
        <w:t>cualidades y problemas emocionales y conductuales” escrito por Dennis McGuire y Brian</w:t>
      </w:r>
      <w:r w:rsidRPr="000D622B">
        <w:rPr>
          <w:rFonts w:ascii="Arial" w:hAnsi="Arial" w:cs="Arial"/>
          <w:spacing w:val="1"/>
        </w:rPr>
        <w:t xml:space="preserve"> </w:t>
      </w:r>
      <w:r w:rsidRPr="000D622B">
        <w:rPr>
          <w:rFonts w:ascii="Arial" w:hAnsi="Arial" w:cs="Arial"/>
        </w:rPr>
        <w:t>Chicoine. Este libro tiene por objetivo presentar que “los problemas de salud mental no son</w:t>
      </w:r>
      <w:r w:rsidRPr="000D622B">
        <w:rPr>
          <w:rFonts w:ascii="Arial" w:hAnsi="Arial" w:cs="Arial"/>
          <w:spacing w:val="1"/>
        </w:rPr>
        <w:t xml:space="preserve"> </w:t>
      </w:r>
      <w:r w:rsidRPr="000D622B">
        <w:rPr>
          <w:rFonts w:ascii="Arial" w:hAnsi="Arial" w:cs="Arial"/>
        </w:rPr>
        <w:t>inevitables en las personas con síndrome de Down” y resaltar los modos en los que los</w:t>
      </w:r>
      <w:r w:rsidRPr="000D622B">
        <w:rPr>
          <w:rFonts w:ascii="Arial" w:hAnsi="Arial" w:cs="Arial"/>
          <w:spacing w:val="1"/>
        </w:rPr>
        <w:t xml:space="preserve"> </w:t>
      </w:r>
      <w:r w:rsidRPr="000D622B">
        <w:rPr>
          <w:rFonts w:ascii="Arial" w:hAnsi="Arial" w:cs="Arial"/>
        </w:rPr>
        <w:t>padres, hermanos adultos, cuidadores y profesionales pueden promover de manera eficaz y</w:t>
      </w:r>
      <w:r w:rsidRPr="000D622B">
        <w:rPr>
          <w:rFonts w:ascii="Arial" w:hAnsi="Arial" w:cs="Arial"/>
          <w:spacing w:val="1"/>
        </w:rPr>
        <w:t xml:space="preserve"> </w:t>
      </w:r>
      <w:r w:rsidRPr="000D622B">
        <w:rPr>
          <w:rFonts w:ascii="Arial" w:hAnsi="Arial" w:cs="Arial"/>
        </w:rPr>
        <w:t>mantener el bienestar mental de los adolescentes y adultos con síndrome de Down Este libro</w:t>
      </w:r>
      <w:r w:rsidRPr="000D622B">
        <w:rPr>
          <w:rFonts w:ascii="Arial" w:hAnsi="Arial" w:cs="Arial"/>
          <w:spacing w:val="-56"/>
        </w:rPr>
        <w:t xml:space="preserve"> </w:t>
      </w:r>
      <w:r w:rsidRPr="000D622B">
        <w:rPr>
          <w:rFonts w:ascii="Arial" w:hAnsi="Arial" w:cs="Arial"/>
        </w:rPr>
        <w:t>realiza a través de 27 capítulos un repaso sobre las principales condiciones de salud y</w:t>
      </w:r>
      <w:r w:rsidRPr="000D622B">
        <w:rPr>
          <w:rFonts w:ascii="Arial" w:hAnsi="Arial" w:cs="Arial"/>
          <w:spacing w:val="1"/>
        </w:rPr>
        <w:t xml:space="preserve"> </w:t>
      </w:r>
      <w:r w:rsidRPr="000D622B">
        <w:rPr>
          <w:rFonts w:ascii="Arial" w:hAnsi="Arial" w:cs="Arial"/>
        </w:rPr>
        <w:t>bienestar</w:t>
      </w:r>
      <w:r w:rsidRPr="000D622B">
        <w:rPr>
          <w:rFonts w:ascii="Arial" w:hAnsi="Arial" w:cs="Arial"/>
          <w:spacing w:val="-5"/>
        </w:rPr>
        <w:t xml:space="preserve"> </w:t>
      </w:r>
      <w:r w:rsidRPr="000D622B">
        <w:rPr>
          <w:rFonts w:ascii="Arial" w:hAnsi="Arial" w:cs="Arial"/>
        </w:rPr>
        <w:t>mental en</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2"/>
        </w:rPr>
        <w:t xml:space="preserve"> </w:t>
      </w:r>
      <w:r w:rsidRPr="000D622B">
        <w:rPr>
          <w:rFonts w:ascii="Arial" w:hAnsi="Arial" w:cs="Arial"/>
        </w:rPr>
        <w:t>síndrome</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Down(McGuire</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Chicoine, 2023).</w:t>
      </w:r>
    </w:p>
    <w:p w14:paraId="4F21E251" w14:textId="77777777" w:rsidR="008E03B9" w:rsidRPr="000D622B" w:rsidRDefault="00DF04D8" w:rsidP="00684789">
      <w:pPr>
        <w:pStyle w:val="Textoindependiente"/>
        <w:spacing w:before="95" w:line="300" w:lineRule="auto"/>
        <w:ind w:left="122" w:right="821"/>
        <w:jc w:val="both"/>
        <w:rPr>
          <w:rFonts w:ascii="Arial" w:hAnsi="Arial" w:cs="Arial"/>
        </w:rPr>
      </w:pPr>
      <w:r w:rsidRPr="000D622B">
        <w:rPr>
          <w:rFonts w:ascii="Arial" w:hAnsi="Arial" w:cs="Arial"/>
        </w:rPr>
        <w:t>En acompañamiento de los avances sobre atención temprana, Argente et al., (2023) validaron</w:t>
      </w:r>
      <w:r w:rsidRPr="000D622B">
        <w:rPr>
          <w:rFonts w:ascii="Arial" w:hAnsi="Arial" w:cs="Arial"/>
          <w:spacing w:val="-56"/>
        </w:rPr>
        <w:t xml:space="preserve"> </w:t>
      </w:r>
      <w:r w:rsidRPr="000D622B">
        <w:rPr>
          <w:rFonts w:ascii="Arial" w:hAnsi="Arial" w:cs="Arial"/>
        </w:rPr>
        <w:t>y elaboraron una escala para evaluar los sistemas actuales de estos servicios para poder</w:t>
      </w:r>
      <w:r w:rsidRPr="000D622B">
        <w:rPr>
          <w:rFonts w:ascii="Arial" w:hAnsi="Arial" w:cs="Arial"/>
          <w:spacing w:val="1"/>
        </w:rPr>
        <w:t xml:space="preserve"> </w:t>
      </w:r>
      <w:r w:rsidRPr="000D622B">
        <w:rPr>
          <w:rFonts w:ascii="Arial" w:hAnsi="Arial" w:cs="Arial"/>
        </w:rPr>
        <w:t>identificar las fortalezas y áreas; así como unificar los componentes que son necesarios para</w:t>
      </w:r>
      <w:r w:rsidRPr="000D622B">
        <w:rPr>
          <w:rFonts w:ascii="Arial" w:hAnsi="Arial" w:cs="Arial"/>
          <w:spacing w:val="1"/>
        </w:rPr>
        <w:t xml:space="preserve"> </w:t>
      </w:r>
      <w:r w:rsidRPr="000D622B">
        <w:rPr>
          <w:rFonts w:ascii="Arial" w:hAnsi="Arial" w:cs="Arial"/>
        </w:rPr>
        <w:t>una</w:t>
      </w:r>
      <w:r w:rsidRPr="000D622B">
        <w:rPr>
          <w:rFonts w:ascii="Arial" w:hAnsi="Arial" w:cs="Arial"/>
          <w:spacing w:val="-1"/>
        </w:rPr>
        <w:t xml:space="preserve"> </w:t>
      </w:r>
      <w:r w:rsidRPr="000D622B">
        <w:rPr>
          <w:rFonts w:ascii="Arial" w:hAnsi="Arial" w:cs="Arial"/>
        </w:rPr>
        <w:t>correcta</w:t>
      </w:r>
      <w:r w:rsidRPr="000D622B">
        <w:rPr>
          <w:rFonts w:ascii="Arial" w:hAnsi="Arial" w:cs="Arial"/>
          <w:spacing w:val="-1"/>
        </w:rPr>
        <w:t xml:space="preserve"> </w:t>
      </w:r>
      <w:r w:rsidRPr="000D622B">
        <w:rPr>
          <w:rFonts w:ascii="Arial" w:hAnsi="Arial" w:cs="Arial"/>
        </w:rPr>
        <w:t>implementación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un</w:t>
      </w:r>
      <w:r w:rsidRPr="000D622B">
        <w:rPr>
          <w:rFonts w:ascii="Arial" w:hAnsi="Arial" w:cs="Arial"/>
          <w:spacing w:val="-3"/>
        </w:rPr>
        <w:t xml:space="preserve"> </w:t>
      </w:r>
      <w:r w:rsidRPr="000D622B">
        <w:rPr>
          <w:rFonts w:ascii="Arial" w:hAnsi="Arial" w:cs="Arial"/>
        </w:rPr>
        <w:t>modelo</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prácticas</w:t>
      </w:r>
      <w:r w:rsidRPr="000D622B">
        <w:rPr>
          <w:rFonts w:ascii="Arial" w:hAnsi="Arial" w:cs="Arial"/>
          <w:spacing w:val="-1"/>
        </w:rPr>
        <w:t xml:space="preserve"> </w:t>
      </w:r>
      <w:r w:rsidRPr="000D622B">
        <w:rPr>
          <w:rFonts w:ascii="Arial" w:hAnsi="Arial" w:cs="Arial"/>
        </w:rPr>
        <w:t>basadas</w:t>
      </w:r>
      <w:r w:rsidRPr="000D622B">
        <w:rPr>
          <w:rFonts w:ascii="Arial" w:hAnsi="Arial" w:cs="Arial"/>
          <w:spacing w:val="-1"/>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evidencia.</w:t>
      </w:r>
    </w:p>
    <w:p w14:paraId="61F4201B" w14:textId="77777777" w:rsidR="008E03B9" w:rsidRPr="000D622B" w:rsidRDefault="00DF04D8" w:rsidP="00684789">
      <w:pPr>
        <w:pStyle w:val="Textoindependiente"/>
        <w:spacing w:before="120" w:line="300" w:lineRule="auto"/>
        <w:ind w:left="122" w:right="818"/>
        <w:jc w:val="both"/>
        <w:rPr>
          <w:rFonts w:ascii="Arial" w:hAnsi="Arial" w:cs="Arial"/>
        </w:rPr>
      </w:pPr>
      <w:r w:rsidRPr="000D622B">
        <w:rPr>
          <w:rFonts w:ascii="Arial" w:hAnsi="Arial" w:cs="Arial"/>
        </w:rPr>
        <w:t>En</w:t>
      </w:r>
      <w:r w:rsidRPr="000D622B">
        <w:rPr>
          <w:rFonts w:ascii="Arial" w:hAnsi="Arial" w:cs="Arial"/>
          <w:spacing w:val="2"/>
        </w:rPr>
        <w:t xml:space="preserve"> </w:t>
      </w:r>
      <w:r w:rsidRPr="000D622B">
        <w:rPr>
          <w:rFonts w:ascii="Arial" w:hAnsi="Arial" w:cs="Arial"/>
        </w:rPr>
        <w:t>las</w:t>
      </w:r>
      <w:r w:rsidRPr="000D622B">
        <w:rPr>
          <w:rFonts w:ascii="Arial" w:hAnsi="Arial" w:cs="Arial"/>
          <w:spacing w:val="3"/>
        </w:rPr>
        <w:t xml:space="preserve"> </w:t>
      </w:r>
      <w:r w:rsidRPr="000D622B">
        <w:rPr>
          <w:rFonts w:ascii="Arial" w:hAnsi="Arial" w:cs="Arial"/>
        </w:rPr>
        <w:t>familias</w:t>
      </w:r>
      <w:r w:rsidRPr="000D622B">
        <w:rPr>
          <w:rFonts w:ascii="Arial" w:hAnsi="Arial" w:cs="Arial"/>
          <w:spacing w:val="3"/>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infancia con</w:t>
      </w:r>
      <w:r w:rsidRPr="000D622B">
        <w:rPr>
          <w:rFonts w:ascii="Arial" w:hAnsi="Arial" w:cs="Arial"/>
          <w:spacing w:val="3"/>
        </w:rPr>
        <w:t xml:space="preserve"> </w:t>
      </w:r>
      <w:r w:rsidRPr="000D622B">
        <w:rPr>
          <w:rFonts w:ascii="Arial" w:hAnsi="Arial" w:cs="Arial"/>
        </w:rPr>
        <w:t>autismo,</w:t>
      </w:r>
      <w:r w:rsidRPr="000D622B">
        <w:rPr>
          <w:rFonts w:ascii="Arial" w:hAnsi="Arial" w:cs="Arial"/>
          <w:spacing w:val="2"/>
        </w:rPr>
        <w:t xml:space="preserve"> </w:t>
      </w:r>
      <w:r w:rsidRPr="000D622B">
        <w:rPr>
          <w:rFonts w:ascii="Arial" w:hAnsi="Arial" w:cs="Arial"/>
        </w:rPr>
        <w:t>los</w:t>
      </w:r>
      <w:r w:rsidRPr="000D622B">
        <w:rPr>
          <w:rFonts w:ascii="Arial" w:hAnsi="Arial" w:cs="Arial"/>
          <w:spacing w:val="2"/>
        </w:rPr>
        <w:t xml:space="preserve"> </w:t>
      </w:r>
      <w:r w:rsidRPr="000D622B">
        <w:rPr>
          <w:rFonts w:ascii="Arial" w:hAnsi="Arial" w:cs="Arial"/>
        </w:rPr>
        <w:t>tiempos</w:t>
      </w:r>
      <w:r w:rsidRPr="000D622B">
        <w:rPr>
          <w:rFonts w:ascii="Arial" w:hAnsi="Arial" w:cs="Arial"/>
          <w:spacing w:val="3"/>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espera</w:t>
      </w:r>
      <w:r w:rsidRPr="000D622B">
        <w:rPr>
          <w:rFonts w:ascii="Arial" w:hAnsi="Arial" w:cs="Arial"/>
          <w:spacing w:val="2"/>
        </w:rPr>
        <w:t xml:space="preserve"> </w:t>
      </w:r>
      <w:r w:rsidRPr="000D622B">
        <w:rPr>
          <w:rFonts w:ascii="Arial" w:hAnsi="Arial" w:cs="Arial"/>
        </w:rPr>
        <w:t>en</w:t>
      </w:r>
      <w:r w:rsidRPr="000D622B">
        <w:rPr>
          <w:rFonts w:ascii="Arial" w:hAnsi="Arial" w:cs="Arial"/>
          <w:spacing w:val="3"/>
        </w:rPr>
        <w:t xml:space="preserve"> </w:t>
      </w:r>
      <w:r w:rsidRPr="000D622B">
        <w:rPr>
          <w:rFonts w:ascii="Arial" w:hAnsi="Arial" w:cs="Arial"/>
        </w:rPr>
        <w:t>torno</w:t>
      </w:r>
      <w:r w:rsidRPr="000D622B">
        <w:rPr>
          <w:rFonts w:ascii="Arial" w:hAnsi="Arial" w:cs="Arial"/>
          <w:spacing w:val="3"/>
        </w:rPr>
        <w:t xml:space="preserve"> </w:t>
      </w:r>
      <w:r w:rsidRPr="000D622B">
        <w:rPr>
          <w:rFonts w:ascii="Arial" w:hAnsi="Arial" w:cs="Arial"/>
        </w:rPr>
        <w:t>a la</w:t>
      </w:r>
      <w:r w:rsidRPr="000D622B">
        <w:rPr>
          <w:rFonts w:ascii="Arial" w:hAnsi="Arial" w:cs="Arial"/>
          <w:spacing w:val="3"/>
        </w:rPr>
        <w:t xml:space="preserve"> </w:t>
      </w:r>
      <w:r w:rsidRPr="000D622B">
        <w:rPr>
          <w:rFonts w:ascii="Arial" w:hAnsi="Arial" w:cs="Arial"/>
        </w:rPr>
        <w:t>atención</w:t>
      </w:r>
      <w:r w:rsidRPr="000D622B">
        <w:rPr>
          <w:rFonts w:ascii="Arial" w:hAnsi="Arial" w:cs="Arial"/>
          <w:spacing w:val="1"/>
        </w:rPr>
        <w:t xml:space="preserve"> </w:t>
      </w:r>
      <w:r w:rsidRPr="000D622B">
        <w:rPr>
          <w:rFonts w:ascii="Arial" w:hAnsi="Arial" w:cs="Arial"/>
        </w:rPr>
        <w:t>temprana son heterogéneos, desde 3 meses (38,2%) hasta tiempos superiores a 6 meses. Un</w:t>
      </w:r>
      <w:r w:rsidRPr="000D622B">
        <w:rPr>
          <w:rFonts w:ascii="Arial" w:hAnsi="Arial" w:cs="Arial"/>
          <w:spacing w:val="-56"/>
        </w:rPr>
        <w:t xml:space="preserve"> </w:t>
      </w:r>
      <w:r w:rsidRPr="000D622B">
        <w:rPr>
          <w:rFonts w:ascii="Arial" w:hAnsi="Arial" w:cs="Arial"/>
        </w:rPr>
        <w:t>porcentaje alto de familias, además, constatan no haber recibido atención temprana entre los</w:t>
      </w:r>
      <w:r w:rsidRPr="000D622B">
        <w:rPr>
          <w:rFonts w:ascii="Arial" w:hAnsi="Arial" w:cs="Arial"/>
          <w:spacing w:val="1"/>
        </w:rPr>
        <w:t xml:space="preserve"> </w:t>
      </w:r>
      <w:r w:rsidRPr="000D622B">
        <w:rPr>
          <w:rFonts w:ascii="Arial" w:hAnsi="Arial" w:cs="Arial"/>
        </w:rPr>
        <w:t>0 y 3 años (32%), ni entre los 3 y 6 (16%). A partir de este último rango etario, las familias</w:t>
      </w:r>
      <w:r w:rsidRPr="000D622B">
        <w:rPr>
          <w:rFonts w:ascii="Arial" w:hAnsi="Arial" w:cs="Arial"/>
          <w:spacing w:val="1"/>
        </w:rPr>
        <w:t xml:space="preserve"> </w:t>
      </w:r>
      <w:r w:rsidRPr="000D622B">
        <w:rPr>
          <w:rFonts w:ascii="Arial" w:hAnsi="Arial" w:cs="Arial"/>
        </w:rPr>
        <w:t>indican que la atención se vio finalizada cuando su descendencia accedió a la escolarización</w:t>
      </w:r>
      <w:r w:rsidRPr="000D622B">
        <w:rPr>
          <w:rFonts w:ascii="Arial" w:hAnsi="Arial" w:cs="Arial"/>
          <w:spacing w:val="1"/>
        </w:rPr>
        <w:t xml:space="preserve"> </w:t>
      </w:r>
      <w:r w:rsidRPr="000D622B">
        <w:rPr>
          <w:rFonts w:ascii="Arial" w:hAnsi="Arial" w:cs="Arial"/>
        </w:rPr>
        <w:t>obligatoria. Se observan algunas brechas de género en la atención temprana porque las niñas</w:t>
      </w:r>
      <w:r w:rsidRPr="000D622B">
        <w:rPr>
          <w:rFonts w:ascii="Arial" w:hAnsi="Arial" w:cs="Arial"/>
          <w:spacing w:val="-56"/>
        </w:rPr>
        <w:t xml:space="preserve"> </w:t>
      </w:r>
      <w:r w:rsidRPr="000D622B">
        <w:rPr>
          <w:rFonts w:ascii="Arial" w:hAnsi="Arial" w:cs="Arial"/>
        </w:rPr>
        <w:t>con autismo recibieron atención generalista y no especializada en autismo en mayor</w:t>
      </w:r>
      <w:r w:rsidRPr="000D622B">
        <w:rPr>
          <w:rFonts w:ascii="Arial" w:hAnsi="Arial" w:cs="Arial"/>
          <w:spacing w:val="1"/>
        </w:rPr>
        <w:t xml:space="preserve"> </w:t>
      </w:r>
      <w:r w:rsidRPr="000D622B">
        <w:rPr>
          <w:rFonts w:ascii="Arial" w:hAnsi="Arial" w:cs="Arial"/>
        </w:rPr>
        <w:t>proporción que los niños. Por otro lado, las familias de las niñas valoran más positivamente el</w:t>
      </w:r>
      <w:r w:rsidRPr="000D622B">
        <w:rPr>
          <w:rFonts w:ascii="Arial" w:hAnsi="Arial" w:cs="Arial"/>
          <w:spacing w:val="1"/>
        </w:rPr>
        <w:t xml:space="preserve"> </w:t>
      </w:r>
      <w:r w:rsidRPr="000D622B">
        <w:rPr>
          <w:rFonts w:ascii="Arial" w:hAnsi="Arial" w:cs="Arial"/>
        </w:rPr>
        <w:t>impacto de la atención temprana que las familias de los niños y consideran que la atención</w:t>
      </w:r>
      <w:r w:rsidRPr="000D622B">
        <w:rPr>
          <w:rFonts w:ascii="Arial" w:hAnsi="Arial" w:cs="Arial"/>
          <w:spacing w:val="1"/>
        </w:rPr>
        <w:t xml:space="preserve"> </w:t>
      </w:r>
      <w:r w:rsidRPr="000D622B">
        <w:rPr>
          <w:rFonts w:ascii="Arial" w:hAnsi="Arial" w:cs="Arial"/>
        </w:rPr>
        <w:t>temprana ha tenido un impacto positivo en el desarrollo general de sus hijas, en el lenguaje y</w:t>
      </w:r>
      <w:r w:rsidRPr="000D622B">
        <w:rPr>
          <w:rFonts w:ascii="Arial" w:hAnsi="Arial" w:cs="Arial"/>
          <w:spacing w:val="1"/>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comunicación</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autonomía</w:t>
      </w:r>
      <w:r w:rsidRPr="000D622B">
        <w:rPr>
          <w:rFonts w:ascii="Arial" w:hAnsi="Arial" w:cs="Arial"/>
          <w:spacing w:val="-1"/>
        </w:rPr>
        <w:t xml:space="preserve"> </w:t>
      </w:r>
      <w:r w:rsidRPr="000D622B">
        <w:rPr>
          <w:rFonts w:ascii="Arial" w:hAnsi="Arial" w:cs="Arial"/>
        </w:rPr>
        <w:t>(Verde</w:t>
      </w:r>
      <w:r w:rsidRPr="000D622B">
        <w:rPr>
          <w:rFonts w:ascii="Arial" w:hAnsi="Arial" w:cs="Arial"/>
          <w:spacing w:val="-1"/>
        </w:rPr>
        <w:t xml:space="preserve"> </w:t>
      </w:r>
      <w:r w:rsidRPr="000D622B">
        <w:rPr>
          <w:rFonts w:ascii="Arial" w:hAnsi="Arial" w:cs="Arial"/>
        </w:rPr>
        <w:t>Cagiao</w:t>
      </w:r>
      <w:r w:rsidRPr="000D622B">
        <w:rPr>
          <w:rFonts w:ascii="Arial" w:hAnsi="Arial" w:cs="Arial"/>
          <w:spacing w:val="-1"/>
        </w:rPr>
        <w:t xml:space="preserve"> </w:t>
      </w:r>
      <w:r w:rsidRPr="000D622B">
        <w:rPr>
          <w:rFonts w:ascii="Arial" w:hAnsi="Arial" w:cs="Arial"/>
        </w:rPr>
        <w:t>et</w:t>
      </w:r>
      <w:r w:rsidRPr="000D622B">
        <w:rPr>
          <w:rFonts w:ascii="Arial" w:hAnsi="Arial" w:cs="Arial"/>
          <w:spacing w:val="-2"/>
        </w:rPr>
        <w:t xml:space="preserve"> </w:t>
      </w:r>
      <w:r w:rsidRPr="000D622B">
        <w:rPr>
          <w:rFonts w:ascii="Arial" w:hAnsi="Arial" w:cs="Arial"/>
        </w:rPr>
        <w:t>al.,</w:t>
      </w:r>
      <w:r w:rsidRPr="000D622B">
        <w:rPr>
          <w:rFonts w:ascii="Arial" w:hAnsi="Arial" w:cs="Arial"/>
          <w:spacing w:val="-3"/>
        </w:rPr>
        <w:t xml:space="preserve"> </w:t>
      </w:r>
      <w:r w:rsidRPr="000D622B">
        <w:rPr>
          <w:rFonts w:ascii="Arial" w:hAnsi="Arial" w:cs="Arial"/>
        </w:rPr>
        <w:t>2023).</w:t>
      </w:r>
    </w:p>
    <w:p w14:paraId="6D808E1D" w14:textId="77777777" w:rsidR="008E03B9" w:rsidRPr="000D622B" w:rsidRDefault="00DF04D8" w:rsidP="00684789">
      <w:pPr>
        <w:pStyle w:val="Textoindependiente"/>
        <w:spacing w:before="122" w:line="300" w:lineRule="auto"/>
        <w:ind w:left="122" w:right="1008"/>
        <w:jc w:val="both"/>
        <w:rPr>
          <w:rFonts w:ascii="Arial" w:hAnsi="Arial" w:cs="Arial"/>
        </w:rPr>
      </w:pPr>
      <w:r w:rsidRPr="000D622B">
        <w:rPr>
          <w:rFonts w:ascii="Arial" w:hAnsi="Arial" w:cs="Arial"/>
        </w:rPr>
        <w:t>En cuanto a la atención temprana, se debe universalizar el servicio de atención temprana y</w:t>
      </w:r>
      <w:r w:rsidRPr="000D622B">
        <w:rPr>
          <w:rFonts w:ascii="Arial" w:hAnsi="Arial" w:cs="Arial"/>
          <w:spacing w:val="1"/>
        </w:rPr>
        <w:t xml:space="preserve"> </w:t>
      </w:r>
      <w:r w:rsidRPr="000D622B">
        <w:rPr>
          <w:rFonts w:ascii="Arial" w:hAnsi="Arial" w:cs="Arial"/>
        </w:rPr>
        <w:t>reforzar su papel en el sistema educativo, mejora la coordinación intersectorial y fomentar la</w:t>
      </w:r>
      <w:r w:rsidRPr="000D622B">
        <w:rPr>
          <w:rFonts w:ascii="Arial" w:hAnsi="Arial" w:cs="Arial"/>
          <w:spacing w:val="-56"/>
        </w:rPr>
        <w:t xml:space="preserve"> </w:t>
      </w:r>
      <w:r w:rsidRPr="000D622B">
        <w:rPr>
          <w:rFonts w:ascii="Arial" w:hAnsi="Arial" w:cs="Arial"/>
        </w:rPr>
        <w:t>participación</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familias</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servicios</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atención</w:t>
      </w:r>
      <w:r w:rsidRPr="000D622B">
        <w:rPr>
          <w:rFonts w:ascii="Arial" w:hAnsi="Arial" w:cs="Arial"/>
          <w:spacing w:val="-1"/>
        </w:rPr>
        <w:t xml:space="preserve"> </w:t>
      </w:r>
      <w:r w:rsidRPr="000D622B">
        <w:rPr>
          <w:rFonts w:ascii="Arial" w:hAnsi="Arial" w:cs="Arial"/>
        </w:rPr>
        <w:t>temprana</w:t>
      </w:r>
      <w:r w:rsidRPr="000D622B">
        <w:rPr>
          <w:rFonts w:ascii="Arial" w:hAnsi="Arial" w:cs="Arial"/>
          <w:spacing w:val="-1"/>
        </w:rPr>
        <w:t xml:space="preserve"> </w:t>
      </w:r>
      <w:r w:rsidRPr="000D622B">
        <w:rPr>
          <w:rFonts w:ascii="Arial" w:hAnsi="Arial" w:cs="Arial"/>
        </w:rPr>
        <w:t>(OED,</w:t>
      </w:r>
      <w:r w:rsidRPr="000D622B">
        <w:rPr>
          <w:rFonts w:ascii="Arial" w:hAnsi="Arial" w:cs="Arial"/>
          <w:spacing w:val="-2"/>
        </w:rPr>
        <w:t xml:space="preserve"> </w:t>
      </w:r>
      <w:r w:rsidRPr="000D622B">
        <w:rPr>
          <w:rFonts w:ascii="Arial" w:hAnsi="Arial" w:cs="Arial"/>
        </w:rPr>
        <w:t>2023).</w:t>
      </w:r>
    </w:p>
    <w:p w14:paraId="77D8D45C" w14:textId="77777777" w:rsidR="008E03B9" w:rsidRPr="000D622B" w:rsidRDefault="00DF04D8" w:rsidP="00684789">
      <w:pPr>
        <w:pStyle w:val="Textoindependiente"/>
        <w:spacing w:before="119" w:line="300" w:lineRule="auto"/>
        <w:ind w:left="122" w:right="914"/>
        <w:jc w:val="both"/>
        <w:rPr>
          <w:rFonts w:ascii="Arial" w:hAnsi="Arial" w:cs="Arial"/>
        </w:rPr>
      </w:pPr>
      <w:r w:rsidRPr="000D622B">
        <w:rPr>
          <w:rFonts w:ascii="Arial" w:hAnsi="Arial" w:cs="Arial"/>
        </w:rPr>
        <w:t>Un 66,7% de las personas con experiencia propia en salud mental consume algún</w:t>
      </w:r>
      <w:r w:rsidRPr="000D622B">
        <w:rPr>
          <w:rFonts w:ascii="Arial" w:hAnsi="Arial" w:cs="Arial"/>
          <w:spacing w:val="1"/>
        </w:rPr>
        <w:t xml:space="preserve"> </w:t>
      </w:r>
      <w:r w:rsidRPr="000D622B">
        <w:rPr>
          <w:rFonts w:ascii="Arial" w:hAnsi="Arial" w:cs="Arial"/>
        </w:rPr>
        <w:t>psicofármaco y de estas un 91,2% lo hacen de forma diaria. Además, menos de la mitad</w:t>
      </w:r>
      <w:r w:rsidRPr="000D622B">
        <w:rPr>
          <w:rFonts w:ascii="Arial" w:hAnsi="Arial" w:cs="Arial"/>
          <w:spacing w:val="1"/>
        </w:rPr>
        <w:t xml:space="preserve"> </w:t>
      </w:r>
      <w:r w:rsidRPr="000D622B">
        <w:rPr>
          <w:rFonts w:ascii="Arial" w:hAnsi="Arial" w:cs="Arial"/>
        </w:rPr>
        <w:t>otorgan un valor de 4 o 5 en su satisfacción con el especialista de salud mental. En términos</w:t>
      </w:r>
      <w:r w:rsidRPr="000D622B">
        <w:rPr>
          <w:rFonts w:ascii="Arial" w:hAnsi="Arial" w:cs="Arial"/>
          <w:spacing w:val="1"/>
        </w:rPr>
        <w:t xml:space="preserve"> </w:t>
      </w:r>
      <w:r w:rsidRPr="000D622B">
        <w:rPr>
          <w:rFonts w:ascii="Arial" w:hAnsi="Arial" w:cs="Arial"/>
        </w:rPr>
        <w:t>generales, tienen una falta de satisfacción con su tratamiento, específicamente en torno a la</w:t>
      </w:r>
      <w:r w:rsidRPr="000D622B">
        <w:rPr>
          <w:rFonts w:ascii="Arial" w:hAnsi="Arial" w:cs="Arial"/>
          <w:spacing w:val="1"/>
        </w:rPr>
        <w:t xml:space="preserve"> </w:t>
      </w:r>
      <w:r w:rsidRPr="000D622B">
        <w:rPr>
          <w:rFonts w:ascii="Arial" w:hAnsi="Arial" w:cs="Arial"/>
        </w:rPr>
        <w:t>falta de información clara, suficiente y precisa o poder opinar en el diseño de su programa de</w:t>
      </w:r>
      <w:r w:rsidRPr="000D622B">
        <w:rPr>
          <w:rFonts w:ascii="Arial" w:hAnsi="Arial" w:cs="Arial"/>
          <w:spacing w:val="-56"/>
        </w:rPr>
        <w:t xml:space="preserve"> </w:t>
      </w:r>
      <w:r w:rsidRPr="000D622B">
        <w:rPr>
          <w:rFonts w:ascii="Arial" w:hAnsi="Arial" w:cs="Arial"/>
        </w:rPr>
        <w:t>atención</w:t>
      </w:r>
      <w:r w:rsidRPr="000D622B">
        <w:rPr>
          <w:rFonts w:ascii="Arial" w:hAnsi="Arial" w:cs="Arial"/>
          <w:spacing w:val="-1"/>
        </w:rPr>
        <w:t xml:space="preserve"> </w:t>
      </w:r>
      <w:r w:rsidRPr="000D622B">
        <w:rPr>
          <w:rFonts w:ascii="Arial" w:hAnsi="Arial" w:cs="Arial"/>
        </w:rPr>
        <w:t>(Twiga</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40dB,</w:t>
      </w:r>
      <w:r w:rsidRPr="000D622B">
        <w:rPr>
          <w:rFonts w:ascii="Arial" w:hAnsi="Arial" w:cs="Arial"/>
          <w:spacing w:val="-2"/>
        </w:rPr>
        <w:t xml:space="preserve"> </w:t>
      </w:r>
      <w:r w:rsidRPr="000D622B">
        <w:rPr>
          <w:rFonts w:ascii="Arial" w:hAnsi="Arial" w:cs="Arial"/>
        </w:rPr>
        <w:t>2023).</w:t>
      </w:r>
    </w:p>
    <w:p w14:paraId="5457C7EE" w14:textId="77777777" w:rsidR="008E03B9" w:rsidRPr="000D622B" w:rsidRDefault="00DF04D8" w:rsidP="00684789">
      <w:pPr>
        <w:pStyle w:val="Textoindependiente"/>
        <w:spacing w:before="121" w:line="300" w:lineRule="auto"/>
        <w:ind w:left="122" w:right="823"/>
        <w:jc w:val="both"/>
        <w:rPr>
          <w:rFonts w:ascii="Arial" w:hAnsi="Arial" w:cs="Arial"/>
        </w:rPr>
      </w:pPr>
      <w:r w:rsidRPr="000D622B">
        <w:rPr>
          <w:rFonts w:ascii="Arial" w:hAnsi="Arial" w:cs="Arial"/>
        </w:rPr>
        <w:t>Las personas con sordoceguera soportan mayores barreras en el ámbito sanitario</w:t>
      </w:r>
      <w:r w:rsidRPr="000D622B">
        <w:rPr>
          <w:rFonts w:ascii="Arial" w:hAnsi="Arial" w:cs="Arial"/>
          <w:spacing w:val="1"/>
        </w:rPr>
        <w:t xml:space="preserve"> </w:t>
      </w:r>
      <w:r w:rsidRPr="000D622B">
        <w:rPr>
          <w:rFonts w:ascii="Arial" w:hAnsi="Arial" w:cs="Arial"/>
        </w:rPr>
        <w:t>principalmente por el desconocimiento de los profesionales sanitarios de sistemas alternativos</w:t>
      </w:r>
      <w:r w:rsidRPr="000D622B">
        <w:rPr>
          <w:rFonts w:ascii="Arial" w:hAnsi="Arial" w:cs="Arial"/>
          <w:spacing w:val="-56"/>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comunicación,</w:t>
      </w:r>
      <w:r w:rsidRPr="000D622B">
        <w:rPr>
          <w:rFonts w:ascii="Arial" w:hAnsi="Arial" w:cs="Arial"/>
          <w:spacing w:val="1"/>
        </w:rPr>
        <w:t xml:space="preserve"> </w:t>
      </w:r>
      <w:r w:rsidRPr="000D622B">
        <w:rPr>
          <w:rFonts w:ascii="Arial" w:hAnsi="Arial" w:cs="Arial"/>
        </w:rPr>
        <w:t>la</w:t>
      </w:r>
      <w:r w:rsidRPr="000D622B">
        <w:rPr>
          <w:rFonts w:ascii="Arial" w:hAnsi="Arial" w:cs="Arial"/>
          <w:spacing w:val="3"/>
        </w:rPr>
        <w:t xml:space="preserve"> </w:t>
      </w:r>
      <w:r w:rsidRPr="000D622B">
        <w:rPr>
          <w:rFonts w:ascii="Arial" w:hAnsi="Arial" w:cs="Arial"/>
        </w:rPr>
        <w:t>concentración</w:t>
      </w:r>
      <w:r w:rsidRPr="000D622B">
        <w:rPr>
          <w:rFonts w:ascii="Arial" w:hAnsi="Arial" w:cs="Arial"/>
          <w:spacing w:val="2"/>
        </w:rPr>
        <w:t xml:space="preserve"> </w:t>
      </w:r>
      <w:r w:rsidRPr="000D622B">
        <w:rPr>
          <w:rFonts w:ascii="Arial" w:hAnsi="Arial" w:cs="Arial"/>
        </w:rPr>
        <w:t>de los</w:t>
      </w:r>
      <w:r w:rsidRPr="000D622B">
        <w:rPr>
          <w:rFonts w:ascii="Arial" w:hAnsi="Arial" w:cs="Arial"/>
          <w:spacing w:val="3"/>
        </w:rPr>
        <w:t xml:space="preserve"> </w:t>
      </w:r>
      <w:r w:rsidRPr="000D622B">
        <w:rPr>
          <w:rFonts w:ascii="Arial" w:hAnsi="Arial" w:cs="Arial"/>
        </w:rPr>
        <w:t>recursos</w:t>
      </w:r>
      <w:r w:rsidRPr="000D622B">
        <w:rPr>
          <w:rFonts w:ascii="Arial" w:hAnsi="Arial" w:cs="Arial"/>
          <w:spacing w:val="-1"/>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grandes</w:t>
      </w:r>
      <w:r w:rsidRPr="000D622B">
        <w:rPr>
          <w:rFonts w:ascii="Arial" w:hAnsi="Arial" w:cs="Arial"/>
          <w:spacing w:val="3"/>
        </w:rPr>
        <w:t xml:space="preserve"> </w:t>
      </w:r>
      <w:r w:rsidRPr="000D622B">
        <w:rPr>
          <w:rFonts w:ascii="Arial" w:hAnsi="Arial" w:cs="Arial"/>
        </w:rPr>
        <w:t>ciudades</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la</w:t>
      </w:r>
      <w:r w:rsidRPr="000D622B">
        <w:rPr>
          <w:rFonts w:ascii="Arial" w:hAnsi="Arial" w:cs="Arial"/>
          <w:spacing w:val="3"/>
        </w:rPr>
        <w:t xml:space="preserve"> </w:t>
      </w:r>
      <w:r w:rsidRPr="000D622B">
        <w:rPr>
          <w:rFonts w:ascii="Arial" w:hAnsi="Arial" w:cs="Arial"/>
        </w:rPr>
        <w:t>eliminación</w:t>
      </w:r>
      <w:r w:rsidRPr="000D622B">
        <w:rPr>
          <w:rFonts w:ascii="Arial" w:hAnsi="Arial" w:cs="Arial"/>
          <w:spacing w:val="1"/>
        </w:rPr>
        <w:t xml:space="preserve"> </w:t>
      </w:r>
      <w:r w:rsidRPr="000D622B">
        <w:rPr>
          <w:rFonts w:ascii="Arial" w:hAnsi="Arial" w:cs="Arial"/>
        </w:rPr>
        <w:t>de la relación directa entre paciente-medico, los profesionales se dirigen a las guías</w:t>
      </w:r>
      <w:r w:rsidRPr="000D622B">
        <w:rPr>
          <w:rFonts w:ascii="Arial" w:hAnsi="Arial" w:cs="Arial"/>
          <w:spacing w:val="1"/>
        </w:rPr>
        <w:t xml:space="preserve"> </w:t>
      </w:r>
      <w:r w:rsidRPr="000D622B">
        <w:rPr>
          <w:rFonts w:ascii="Arial" w:hAnsi="Arial" w:cs="Arial"/>
        </w:rPr>
        <w:t>intérpretes o con familiares. Además, en muchas ocasiones, se dan diagnósticos equivocados</w:t>
      </w:r>
      <w:r w:rsidRPr="000D622B">
        <w:rPr>
          <w:rFonts w:ascii="Arial" w:hAnsi="Arial" w:cs="Arial"/>
          <w:spacing w:val="-56"/>
        </w:rPr>
        <w:t xml:space="preserve"> </w:t>
      </w:r>
      <w:r w:rsidRPr="000D622B">
        <w:rPr>
          <w:rFonts w:ascii="Arial" w:hAnsi="Arial" w:cs="Arial"/>
        </w:rPr>
        <w:t>y las personas con sordocegueras no acceden a la información sobre su tratamiento, lo que</w:t>
      </w:r>
      <w:r w:rsidRPr="000D622B">
        <w:rPr>
          <w:rFonts w:ascii="Arial" w:hAnsi="Arial" w:cs="Arial"/>
          <w:spacing w:val="1"/>
        </w:rPr>
        <w:t xml:space="preserve"> </w:t>
      </w:r>
      <w:r w:rsidRPr="000D622B">
        <w:rPr>
          <w:rFonts w:ascii="Arial" w:hAnsi="Arial" w:cs="Arial"/>
        </w:rPr>
        <w:t>deriva en una comprensión limitada de su historia clínica y un posible agravamiento de la</w:t>
      </w:r>
      <w:r w:rsidRPr="000D622B">
        <w:rPr>
          <w:rFonts w:ascii="Arial" w:hAnsi="Arial" w:cs="Arial"/>
          <w:spacing w:val="1"/>
        </w:rPr>
        <w:t xml:space="preserve"> </w:t>
      </w:r>
      <w:r w:rsidRPr="000D622B">
        <w:rPr>
          <w:rFonts w:ascii="Arial" w:hAnsi="Arial" w:cs="Arial"/>
        </w:rPr>
        <w:t>condición que conlleva cambios comportamentales (Bascones Serrano y Martínez Madrigal,</w:t>
      </w:r>
      <w:r w:rsidRPr="000D622B">
        <w:rPr>
          <w:rFonts w:ascii="Arial" w:hAnsi="Arial" w:cs="Arial"/>
          <w:spacing w:val="1"/>
        </w:rPr>
        <w:t xml:space="preserve"> </w:t>
      </w:r>
      <w:r w:rsidRPr="000D622B">
        <w:rPr>
          <w:rFonts w:ascii="Arial" w:hAnsi="Arial" w:cs="Arial"/>
        </w:rPr>
        <w:t>2023).</w:t>
      </w:r>
    </w:p>
    <w:p w14:paraId="469DCEB3" w14:textId="77777777" w:rsidR="008E03B9" w:rsidRPr="000D622B" w:rsidRDefault="00DF04D8" w:rsidP="00684789">
      <w:pPr>
        <w:pStyle w:val="Textoindependiente"/>
        <w:spacing w:before="121" w:line="300" w:lineRule="auto"/>
        <w:ind w:left="122" w:right="1054"/>
        <w:jc w:val="both"/>
        <w:rPr>
          <w:rFonts w:ascii="Arial" w:hAnsi="Arial" w:cs="Arial"/>
        </w:rPr>
      </w:pPr>
      <w:r w:rsidRPr="000D622B">
        <w:rPr>
          <w:rFonts w:ascii="Arial" w:hAnsi="Arial" w:cs="Arial"/>
        </w:rPr>
        <w:t>Por otro lado, presentan episodios de depresiones u otras circunstancias de salud mental</w:t>
      </w:r>
      <w:r w:rsidRPr="000D622B">
        <w:rPr>
          <w:rFonts w:ascii="Arial" w:hAnsi="Arial" w:cs="Arial"/>
          <w:spacing w:val="1"/>
        </w:rPr>
        <w:t xml:space="preserve"> </w:t>
      </w:r>
      <w:r w:rsidRPr="000D622B">
        <w:rPr>
          <w:rFonts w:ascii="Arial" w:hAnsi="Arial" w:cs="Arial"/>
        </w:rPr>
        <w:t>relacionadas con la soledad no deseada. Esto hace que ante una ausencia de centros</w:t>
      </w:r>
      <w:r w:rsidRPr="000D622B">
        <w:rPr>
          <w:rFonts w:ascii="Arial" w:hAnsi="Arial" w:cs="Arial"/>
          <w:spacing w:val="1"/>
        </w:rPr>
        <w:t xml:space="preserve"> </w:t>
      </w:r>
      <w:r w:rsidRPr="000D622B">
        <w:rPr>
          <w:rFonts w:ascii="Arial" w:hAnsi="Arial" w:cs="Arial"/>
        </w:rPr>
        <w:t>especializados en sordoceguera se interne a las personas en residencias de salud mental y</w:t>
      </w:r>
      <w:r w:rsidRPr="000D622B">
        <w:rPr>
          <w:rFonts w:ascii="Arial" w:hAnsi="Arial" w:cs="Arial"/>
          <w:spacing w:val="-56"/>
        </w:rPr>
        <w:t xml:space="preserve"> </w:t>
      </w:r>
      <w:r w:rsidRPr="000D622B">
        <w:rPr>
          <w:rFonts w:ascii="Arial" w:hAnsi="Arial" w:cs="Arial"/>
        </w:rPr>
        <w:t>se</w:t>
      </w:r>
      <w:r w:rsidRPr="000D622B">
        <w:rPr>
          <w:rFonts w:ascii="Arial" w:hAnsi="Arial" w:cs="Arial"/>
          <w:spacing w:val="-2"/>
        </w:rPr>
        <w:t xml:space="preserve"> </w:t>
      </w:r>
      <w:r w:rsidRPr="000D622B">
        <w:rPr>
          <w:rFonts w:ascii="Arial" w:hAnsi="Arial" w:cs="Arial"/>
        </w:rPr>
        <w:t>enfrentan</w:t>
      </w:r>
      <w:r w:rsidRPr="000D622B">
        <w:rPr>
          <w:rFonts w:ascii="Arial" w:hAnsi="Arial" w:cs="Arial"/>
          <w:spacing w:val="-3"/>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sobremedicación</w:t>
      </w:r>
      <w:r w:rsidRPr="000D622B">
        <w:rPr>
          <w:rFonts w:ascii="Arial" w:hAnsi="Arial" w:cs="Arial"/>
          <w:spacing w:val="-1"/>
        </w:rPr>
        <w:t xml:space="preserve"> </w:t>
      </w:r>
      <w:r w:rsidRPr="000D622B">
        <w:rPr>
          <w:rFonts w:ascii="Arial" w:hAnsi="Arial" w:cs="Arial"/>
        </w:rPr>
        <w:t>(Bascones</w:t>
      </w:r>
      <w:r w:rsidRPr="000D622B">
        <w:rPr>
          <w:rFonts w:ascii="Arial" w:hAnsi="Arial" w:cs="Arial"/>
          <w:spacing w:val="-3"/>
        </w:rPr>
        <w:t xml:space="preserve"> </w:t>
      </w:r>
      <w:r w:rsidRPr="000D622B">
        <w:rPr>
          <w:rFonts w:ascii="Arial" w:hAnsi="Arial" w:cs="Arial"/>
        </w:rPr>
        <w:t>Serrano</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Martínez</w:t>
      </w:r>
      <w:r w:rsidRPr="000D622B">
        <w:rPr>
          <w:rFonts w:ascii="Arial" w:hAnsi="Arial" w:cs="Arial"/>
          <w:spacing w:val="-1"/>
        </w:rPr>
        <w:t xml:space="preserve"> </w:t>
      </w:r>
      <w:r w:rsidRPr="000D622B">
        <w:rPr>
          <w:rFonts w:ascii="Arial" w:hAnsi="Arial" w:cs="Arial"/>
        </w:rPr>
        <w:t>Madrigal,</w:t>
      </w:r>
      <w:r w:rsidRPr="000D622B">
        <w:rPr>
          <w:rFonts w:ascii="Arial" w:hAnsi="Arial" w:cs="Arial"/>
          <w:spacing w:val="-2"/>
        </w:rPr>
        <w:t xml:space="preserve"> </w:t>
      </w:r>
      <w:r w:rsidRPr="000D622B">
        <w:rPr>
          <w:rFonts w:ascii="Arial" w:hAnsi="Arial" w:cs="Arial"/>
        </w:rPr>
        <w:t>2023).</w:t>
      </w:r>
    </w:p>
    <w:p w14:paraId="2F0F8FAE" w14:textId="77777777" w:rsidR="008E03B9" w:rsidRPr="000D622B" w:rsidRDefault="00DF04D8" w:rsidP="00684789">
      <w:pPr>
        <w:pStyle w:val="Textoindependiente"/>
        <w:spacing w:before="120" w:line="300" w:lineRule="auto"/>
        <w:ind w:left="122" w:right="925"/>
        <w:jc w:val="both"/>
        <w:rPr>
          <w:rFonts w:ascii="Arial" w:hAnsi="Arial" w:cs="Arial"/>
        </w:rPr>
      </w:pPr>
      <w:r w:rsidRPr="000D622B">
        <w:rPr>
          <w:rFonts w:ascii="Arial" w:hAnsi="Arial" w:cs="Arial"/>
        </w:rPr>
        <w:t>La detección temprana de la sordoceguera es un elemento fundamental para el desarrollo de</w:t>
      </w:r>
      <w:r w:rsidRPr="000D622B">
        <w:rPr>
          <w:rFonts w:ascii="Arial" w:hAnsi="Arial" w:cs="Arial"/>
          <w:spacing w:val="-56"/>
        </w:rPr>
        <w:t xml:space="preserve"> </w:t>
      </w:r>
      <w:r w:rsidRPr="000D622B">
        <w:rPr>
          <w:rFonts w:ascii="Arial" w:hAnsi="Arial" w:cs="Arial"/>
        </w:rPr>
        <w:t>las capacidades de las personas con sordoceguera congénita (Bascones Serrano y Martínez</w:t>
      </w:r>
      <w:r w:rsidRPr="000D622B">
        <w:rPr>
          <w:rFonts w:ascii="Arial" w:hAnsi="Arial" w:cs="Arial"/>
          <w:spacing w:val="-56"/>
        </w:rPr>
        <w:t xml:space="preserve"> </w:t>
      </w:r>
      <w:r w:rsidRPr="000D622B">
        <w:rPr>
          <w:rFonts w:ascii="Arial" w:hAnsi="Arial" w:cs="Arial"/>
        </w:rPr>
        <w:t>Madrigal,</w:t>
      </w:r>
      <w:r w:rsidRPr="000D622B">
        <w:rPr>
          <w:rFonts w:ascii="Arial" w:hAnsi="Arial" w:cs="Arial"/>
          <w:spacing w:val="-2"/>
        </w:rPr>
        <w:t xml:space="preserve"> </w:t>
      </w:r>
      <w:r w:rsidRPr="000D622B">
        <w:rPr>
          <w:rFonts w:ascii="Arial" w:hAnsi="Arial" w:cs="Arial"/>
        </w:rPr>
        <w:t>2023).</w:t>
      </w:r>
    </w:p>
    <w:p w14:paraId="58ABCC9C" w14:textId="77777777" w:rsidR="008E03B9" w:rsidRPr="000D622B" w:rsidRDefault="00DF04D8" w:rsidP="00684789">
      <w:pPr>
        <w:pStyle w:val="Textoindependiente"/>
        <w:spacing w:before="95" w:line="300" w:lineRule="auto"/>
        <w:ind w:left="122" w:right="868"/>
        <w:jc w:val="both"/>
        <w:rPr>
          <w:rFonts w:ascii="Arial" w:hAnsi="Arial" w:cs="Arial"/>
        </w:rPr>
      </w:pPr>
      <w:r w:rsidRPr="000D622B">
        <w:rPr>
          <w:rFonts w:ascii="Arial" w:hAnsi="Arial" w:cs="Arial"/>
        </w:rPr>
        <w:t>En el ámbito de la salud las familias de la infancia con discapacidad proponen homogeneizar</w:t>
      </w:r>
      <w:r w:rsidRPr="000D622B">
        <w:rPr>
          <w:rFonts w:ascii="Arial" w:hAnsi="Arial" w:cs="Arial"/>
          <w:spacing w:val="1"/>
        </w:rPr>
        <w:t xml:space="preserve"> </w:t>
      </w:r>
      <w:r w:rsidRPr="000D622B">
        <w:rPr>
          <w:rFonts w:ascii="Arial" w:hAnsi="Arial" w:cs="Arial"/>
        </w:rPr>
        <w:t>las pruebas de cribado neonatal y la creación de un médico especialista en Genética, la</w:t>
      </w:r>
      <w:r w:rsidRPr="000D622B">
        <w:rPr>
          <w:rFonts w:ascii="Arial" w:hAnsi="Arial" w:cs="Arial"/>
          <w:spacing w:val="1"/>
        </w:rPr>
        <w:t xml:space="preserve"> </w:t>
      </w:r>
      <w:r w:rsidRPr="000D622B">
        <w:rPr>
          <w:rFonts w:ascii="Arial" w:hAnsi="Arial" w:cs="Arial"/>
        </w:rPr>
        <w:t>revisión de la prestación ortoprotésica del Sistema Nacional de Salud, la garantía de la</w:t>
      </w:r>
      <w:r w:rsidRPr="000D622B">
        <w:rPr>
          <w:rFonts w:ascii="Arial" w:hAnsi="Arial" w:cs="Arial"/>
          <w:spacing w:val="1"/>
        </w:rPr>
        <w:t xml:space="preserve"> </w:t>
      </w:r>
      <w:r w:rsidRPr="000D622B">
        <w:rPr>
          <w:rFonts w:ascii="Arial" w:hAnsi="Arial" w:cs="Arial"/>
        </w:rPr>
        <w:t>accesibilidad universal de todos los espacios y procedimientos vinculados a la prestación de</w:t>
      </w:r>
      <w:r w:rsidRPr="000D622B">
        <w:rPr>
          <w:rFonts w:ascii="Arial" w:hAnsi="Arial" w:cs="Arial"/>
          <w:spacing w:val="1"/>
        </w:rPr>
        <w:t xml:space="preserve"> </w:t>
      </w:r>
      <w:r w:rsidRPr="000D622B">
        <w:rPr>
          <w:rFonts w:ascii="Arial" w:hAnsi="Arial" w:cs="Arial"/>
        </w:rPr>
        <w:t>servicios sanitarios, con el fin de lograr la máxima autonomía de la infancia con discapacidad</w:t>
      </w:r>
      <w:r w:rsidRPr="000D622B">
        <w:rPr>
          <w:rFonts w:ascii="Arial" w:hAnsi="Arial" w:cs="Arial"/>
          <w:spacing w:val="1"/>
        </w:rPr>
        <w:t xml:space="preserve"> </w:t>
      </w:r>
      <w:r w:rsidRPr="000D622B">
        <w:rPr>
          <w:rFonts w:ascii="Arial" w:hAnsi="Arial" w:cs="Arial"/>
        </w:rPr>
        <w:t>y mejorar la formación de los profesionales del ámbito sanitario, encaminada a garantizar una</w:t>
      </w:r>
      <w:r w:rsidRPr="000D622B">
        <w:rPr>
          <w:rFonts w:ascii="Arial" w:hAnsi="Arial" w:cs="Arial"/>
          <w:spacing w:val="-56"/>
        </w:rPr>
        <w:t xml:space="preserve"> </w:t>
      </w:r>
      <w:r w:rsidRPr="000D622B">
        <w:rPr>
          <w:rFonts w:ascii="Arial" w:hAnsi="Arial" w:cs="Arial"/>
        </w:rPr>
        <w:t>adecuada atención a las necesidades sociosanitarias de la infancia con discapacidad (OED,</w:t>
      </w:r>
      <w:r w:rsidRPr="000D622B">
        <w:rPr>
          <w:rFonts w:ascii="Arial" w:hAnsi="Arial" w:cs="Arial"/>
          <w:spacing w:val="1"/>
        </w:rPr>
        <w:t xml:space="preserve"> </w:t>
      </w:r>
      <w:r w:rsidRPr="000D622B">
        <w:rPr>
          <w:rFonts w:ascii="Arial" w:hAnsi="Arial" w:cs="Arial"/>
        </w:rPr>
        <w:t>2023).</w:t>
      </w:r>
    </w:p>
    <w:p w14:paraId="51D56B0A" w14:textId="77777777" w:rsidR="008E03B9" w:rsidRPr="000D622B" w:rsidRDefault="00DF04D8" w:rsidP="00684789">
      <w:pPr>
        <w:pStyle w:val="Textoindependiente"/>
        <w:spacing w:before="119" w:line="300" w:lineRule="auto"/>
        <w:ind w:left="122" w:right="890"/>
        <w:jc w:val="both"/>
        <w:rPr>
          <w:rFonts w:ascii="Arial" w:hAnsi="Arial" w:cs="Arial"/>
        </w:rPr>
      </w:pPr>
      <w:r w:rsidRPr="000D622B">
        <w:rPr>
          <w:rFonts w:ascii="Arial" w:hAnsi="Arial" w:cs="Arial"/>
        </w:rPr>
        <w:t xml:space="preserve">Otro ámbito relevante es la </w:t>
      </w:r>
      <w:r w:rsidRPr="000D622B">
        <w:rPr>
          <w:rFonts w:ascii="Arial" w:hAnsi="Arial" w:cs="Arial"/>
          <w:b/>
        </w:rPr>
        <w:t xml:space="preserve">atención sanitaria. </w:t>
      </w:r>
      <w:r w:rsidRPr="000D622B">
        <w:rPr>
          <w:rFonts w:ascii="Arial" w:hAnsi="Arial" w:cs="Arial"/>
        </w:rPr>
        <w:t>Esta ha sido mejor valorada que otras</w:t>
      </w:r>
      <w:r w:rsidRPr="000D622B">
        <w:rPr>
          <w:rFonts w:ascii="Arial" w:hAnsi="Arial" w:cs="Arial"/>
          <w:spacing w:val="1"/>
        </w:rPr>
        <w:t xml:space="preserve"> </w:t>
      </w:r>
      <w:r w:rsidRPr="000D622B">
        <w:rPr>
          <w:rFonts w:ascii="Arial" w:hAnsi="Arial" w:cs="Arial"/>
        </w:rPr>
        <w:t>esferas. A pesar de ello, como aspecto susceptible de mejora se destacan los conocimientos</w:t>
      </w:r>
      <w:r w:rsidRPr="000D622B">
        <w:rPr>
          <w:rFonts w:ascii="Arial" w:hAnsi="Arial" w:cs="Arial"/>
          <w:spacing w:val="-56"/>
        </w:rPr>
        <w:t xml:space="preserve"> </w:t>
      </w:r>
      <w:r w:rsidRPr="000D622B">
        <w:rPr>
          <w:rFonts w:ascii="Arial" w:hAnsi="Arial" w:cs="Arial"/>
        </w:rPr>
        <w:t>o habilidades para la atención a las personas con discapacidad. El apoyo de las familias para</w:t>
      </w:r>
      <w:r w:rsidRPr="000D622B">
        <w:rPr>
          <w:rFonts w:ascii="Arial" w:hAnsi="Arial" w:cs="Arial"/>
          <w:spacing w:val="-56"/>
        </w:rPr>
        <w:t xml:space="preserve"> </w:t>
      </w:r>
      <w:r w:rsidRPr="000D622B">
        <w:rPr>
          <w:rFonts w:ascii="Arial" w:hAnsi="Arial" w:cs="Arial"/>
        </w:rPr>
        <w:t>favorecer la comunicación es fundamental en este sentido cuando se requiera, si bien se</w:t>
      </w:r>
      <w:r w:rsidRPr="000D622B">
        <w:rPr>
          <w:rFonts w:ascii="Arial" w:hAnsi="Arial" w:cs="Arial"/>
          <w:spacing w:val="1"/>
        </w:rPr>
        <w:t xml:space="preserve"> </w:t>
      </w:r>
      <w:r w:rsidRPr="000D622B">
        <w:rPr>
          <w:rFonts w:ascii="Arial" w:hAnsi="Arial" w:cs="Arial"/>
        </w:rPr>
        <w:t>sugiere que las consultas médicas tengan más en cuenta a la persona con discapacidad y</w:t>
      </w:r>
      <w:r w:rsidRPr="000D622B">
        <w:rPr>
          <w:rFonts w:ascii="Arial" w:hAnsi="Arial" w:cs="Arial"/>
          <w:spacing w:val="1"/>
        </w:rPr>
        <w:t xml:space="preserve"> </w:t>
      </w:r>
      <w:r w:rsidRPr="000D622B">
        <w:rPr>
          <w:rFonts w:ascii="Arial" w:hAnsi="Arial" w:cs="Arial"/>
        </w:rPr>
        <w:t>sus</w:t>
      </w:r>
      <w:r w:rsidRPr="000D622B">
        <w:rPr>
          <w:rFonts w:ascii="Arial" w:hAnsi="Arial" w:cs="Arial"/>
          <w:spacing w:val="-2"/>
        </w:rPr>
        <w:t xml:space="preserve"> </w:t>
      </w:r>
      <w:r w:rsidRPr="000D622B">
        <w:rPr>
          <w:rFonts w:ascii="Arial" w:hAnsi="Arial" w:cs="Arial"/>
        </w:rPr>
        <w:t>opiniones,</w:t>
      </w:r>
      <w:r w:rsidRPr="000D622B">
        <w:rPr>
          <w:rFonts w:ascii="Arial" w:hAnsi="Arial" w:cs="Arial"/>
          <w:spacing w:val="-2"/>
        </w:rPr>
        <w:t xml:space="preserve"> </w:t>
      </w:r>
      <w:r w:rsidRPr="000D622B">
        <w:rPr>
          <w:rFonts w:ascii="Arial" w:hAnsi="Arial" w:cs="Arial"/>
        </w:rPr>
        <w:t>pues</w:t>
      </w:r>
      <w:r w:rsidRPr="000D622B">
        <w:rPr>
          <w:rFonts w:ascii="Arial" w:hAnsi="Arial" w:cs="Arial"/>
          <w:spacing w:val="-3"/>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ocasiones</w:t>
      </w:r>
      <w:r w:rsidRPr="000D622B">
        <w:rPr>
          <w:rFonts w:ascii="Arial" w:hAnsi="Arial" w:cs="Arial"/>
          <w:spacing w:val="-1"/>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sienten</w:t>
      </w:r>
      <w:r w:rsidRPr="000D622B">
        <w:rPr>
          <w:rFonts w:ascii="Arial" w:hAnsi="Arial" w:cs="Arial"/>
          <w:spacing w:val="-1"/>
        </w:rPr>
        <w:t xml:space="preserve"> </w:t>
      </w:r>
      <w:r w:rsidRPr="000D622B">
        <w:rPr>
          <w:rFonts w:ascii="Arial" w:hAnsi="Arial" w:cs="Arial"/>
        </w:rPr>
        <w:t>invisibles.</w:t>
      </w:r>
    </w:p>
    <w:p w14:paraId="03784DD5" w14:textId="77777777" w:rsidR="008E03B9" w:rsidRPr="000D622B" w:rsidRDefault="00DF04D8" w:rsidP="00684789">
      <w:pPr>
        <w:spacing w:before="122" w:line="300" w:lineRule="auto"/>
        <w:ind w:left="974" w:right="1101" w:firstLine="283"/>
        <w:jc w:val="both"/>
        <w:rPr>
          <w:rFonts w:ascii="Arial" w:hAnsi="Arial" w:cs="Arial"/>
          <w:i/>
          <w:sz w:val="21"/>
        </w:rPr>
      </w:pPr>
      <w:r w:rsidRPr="000D622B">
        <w:rPr>
          <w:rFonts w:ascii="Arial" w:hAnsi="Arial" w:cs="Arial"/>
          <w:i/>
          <w:sz w:val="21"/>
        </w:rPr>
        <w:t>En relación a la atención sanitaria, considero que es de las esferas con mayor</w:t>
      </w:r>
      <w:r w:rsidRPr="000D622B">
        <w:rPr>
          <w:rFonts w:ascii="Arial" w:hAnsi="Arial" w:cs="Arial"/>
          <w:i/>
          <w:spacing w:val="1"/>
          <w:sz w:val="21"/>
        </w:rPr>
        <w:t xml:space="preserve"> </w:t>
      </w:r>
      <w:r w:rsidRPr="000D622B">
        <w:rPr>
          <w:rFonts w:ascii="Arial" w:hAnsi="Arial" w:cs="Arial"/>
          <w:i/>
          <w:sz w:val="21"/>
        </w:rPr>
        <w:t>igualdad entre personas con o sin discapacidad, aunque siempre son necesarias</w:t>
      </w:r>
      <w:r w:rsidRPr="000D622B">
        <w:rPr>
          <w:rFonts w:ascii="Arial" w:hAnsi="Arial" w:cs="Arial"/>
          <w:i/>
          <w:spacing w:val="1"/>
          <w:sz w:val="21"/>
        </w:rPr>
        <w:t xml:space="preserve"> </w:t>
      </w:r>
      <w:r w:rsidRPr="000D622B">
        <w:rPr>
          <w:rFonts w:ascii="Arial" w:hAnsi="Arial" w:cs="Arial"/>
          <w:i/>
          <w:sz w:val="21"/>
        </w:rPr>
        <w:t>más adaptaciones al perfil de cada paciente con su discapacidad si es que este la</w:t>
      </w:r>
      <w:r w:rsidRPr="000D622B">
        <w:rPr>
          <w:rFonts w:ascii="Arial" w:hAnsi="Arial" w:cs="Arial"/>
          <w:i/>
          <w:spacing w:val="-56"/>
          <w:sz w:val="21"/>
        </w:rPr>
        <w:t xml:space="preserve"> </w:t>
      </w:r>
      <w:r w:rsidRPr="000D622B">
        <w:rPr>
          <w:rFonts w:ascii="Arial" w:hAnsi="Arial" w:cs="Arial"/>
          <w:i/>
          <w:sz w:val="21"/>
        </w:rPr>
        <w:t>tuviese.</w:t>
      </w:r>
      <w:r w:rsidRPr="000D622B">
        <w:rPr>
          <w:rFonts w:ascii="Arial" w:hAnsi="Arial" w:cs="Arial"/>
          <w:i/>
          <w:spacing w:val="-2"/>
          <w:sz w:val="21"/>
        </w:rPr>
        <w:t xml:space="preserve"> </w:t>
      </w:r>
      <w:r w:rsidRPr="000D622B">
        <w:rPr>
          <w:rFonts w:ascii="Arial" w:hAnsi="Arial" w:cs="Arial"/>
          <w:i/>
          <w:sz w:val="21"/>
        </w:rPr>
        <w:t>[2Bp1-r1]</w:t>
      </w:r>
    </w:p>
    <w:p w14:paraId="394E86C6" w14:textId="77777777" w:rsidR="008E03B9" w:rsidRPr="000D622B" w:rsidRDefault="00DF04D8" w:rsidP="00684789">
      <w:pPr>
        <w:spacing w:before="120" w:line="300" w:lineRule="auto"/>
        <w:ind w:left="974" w:right="1052" w:firstLine="283"/>
        <w:jc w:val="both"/>
        <w:rPr>
          <w:rFonts w:ascii="Arial" w:hAnsi="Arial" w:cs="Arial"/>
          <w:i/>
          <w:sz w:val="21"/>
        </w:rPr>
      </w:pPr>
      <w:r w:rsidRPr="000D622B">
        <w:rPr>
          <w:rFonts w:ascii="Arial" w:hAnsi="Arial" w:cs="Arial"/>
          <w:i/>
          <w:sz w:val="21"/>
        </w:rPr>
        <w:t>Por ejemplo, cuando voy al médico, pregunta e informa todo a mi madre en vez</w:t>
      </w:r>
      <w:r w:rsidRPr="000D622B">
        <w:rPr>
          <w:rFonts w:ascii="Arial" w:hAnsi="Arial" w:cs="Arial"/>
          <w:i/>
          <w:spacing w:val="-56"/>
          <w:sz w:val="21"/>
        </w:rPr>
        <w:t xml:space="preserve"> </w:t>
      </w:r>
      <w:r w:rsidRPr="000D622B">
        <w:rPr>
          <w:rFonts w:ascii="Arial" w:hAnsi="Arial" w:cs="Arial"/>
          <w:i/>
          <w:sz w:val="21"/>
        </w:rPr>
        <w:t>de</w:t>
      </w:r>
      <w:r w:rsidRPr="000D622B">
        <w:rPr>
          <w:rFonts w:ascii="Arial" w:hAnsi="Arial" w:cs="Arial"/>
          <w:i/>
          <w:spacing w:val="-2"/>
          <w:sz w:val="21"/>
        </w:rPr>
        <w:t xml:space="preserve"> </w:t>
      </w:r>
      <w:r w:rsidRPr="000D622B">
        <w:rPr>
          <w:rFonts w:ascii="Arial" w:hAnsi="Arial" w:cs="Arial"/>
          <w:i/>
          <w:sz w:val="21"/>
        </w:rPr>
        <w:t>hablar</w:t>
      </w:r>
      <w:r w:rsidRPr="000D622B">
        <w:rPr>
          <w:rFonts w:ascii="Arial" w:hAnsi="Arial" w:cs="Arial"/>
          <w:i/>
          <w:spacing w:val="-2"/>
          <w:sz w:val="21"/>
        </w:rPr>
        <w:t xml:space="preserve"> </w:t>
      </w:r>
      <w:r w:rsidRPr="000D622B">
        <w:rPr>
          <w:rFonts w:ascii="Arial" w:hAnsi="Arial" w:cs="Arial"/>
          <w:i/>
          <w:sz w:val="21"/>
        </w:rPr>
        <w:t>conmigo.</w:t>
      </w:r>
      <w:r w:rsidRPr="000D622B">
        <w:rPr>
          <w:rFonts w:ascii="Arial" w:hAnsi="Arial" w:cs="Arial"/>
          <w:i/>
          <w:spacing w:val="-2"/>
          <w:sz w:val="21"/>
        </w:rPr>
        <w:t xml:space="preserve"> </w:t>
      </w:r>
      <w:r w:rsidRPr="000D622B">
        <w:rPr>
          <w:rFonts w:ascii="Arial" w:hAnsi="Arial" w:cs="Arial"/>
          <w:i/>
          <w:sz w:val="21"/>
        </w:rPr>
        <w:t>[2Ap1-r2].</w:t>
      </w:r>
    </w:p>
    <w:p w14:paraId="1FE048DF" w14:textId="77777777" w:rsidR="000C5818" w:rsidRDefault="000C5818" w:rsidP="00684789">
      <w:pPr>
        <w:pStyle w:val="Textoindependiente"/>
        <w:spacing w:line="300" w:lineRule="auto"/>
        <w:ind w:left="122" w:right="1032"/>
        <w:jc w:val="both"/>
        <w:rPr>
          <w:rFonts w:ascii="Arial" w:hAnsi="Arial" w:cs="Arial"/>
        </w:rPr>
      </w:pPr>
    </w:p>
    <w:p w14:paraId="58E2DCA5" w14:textId="27C085F8" w:rsidR="008E03B9" w:rsidRPr="000D622B" w:rsidRDefault="00DF04D8" w:rsidP="00684789">
      <w:pPr>
        <w:pStyle w:val="Textoindependiente"/>
        <w:spacing w:line="300" w:lineRule="auto"/>
        <w:ind w:left="122" w:right="1032"/>
        <w:jc w:val="both"/>
        <w:rPr>
          <w:rFonts w:ascii="Arial" w:hAnsi="Arial" w:cs="Arial"/>
        </w:rPr>
      </w:pPr>
      <w:r w:rsidRPr="000D622B">
        <w:rPr>
          <w:rFonts w:ascii="Arial" w:hAnsi="Arial" w:cs="Arial"/>
        </w:rPr>
        <w:t xml:space="preserve">Los </w:t>
      </w:r>
      <w:r w:rsidRPr="000D622B">
        <w:rPr>
          <w:rFonts w:ascii="Arial" w:hAnsi="Arial" w:cs="Arial"/>
          <w:b/>
        </w:rPr>
        <w:t xml:space="preserve">hábitos de vida saludable </w:t>
      </w:r>
      <w:r w:rsidRPr="000D622B">
        <w:rPr>
          <w:rFonts w:ascii="Arial" w:hAnsi="Arial" w:cs="Arial"/>
        </w:rPr>
        <w:t>no parecen presentar aspectos especialmente diferenciales</w:t>
      </w:r>
      <w:r w:rsidRPr="000D622B">
        <w:rPr>
          <w:rFonts w:ascii="Arial" w:hAnsi="Arial" w:cs="Arial"/>
          <w:spacing w:val="-56"/>
        </w:rPr>
        <w:t xml:space="preserve"> </w:t>
      </w:r>
      <w:r w:rsidRPr="000D622B">
        <w:rPr>
          <w:rFonts w:ascii="Arial" w:hAnsi="Arial" w:cs="Arial"/>
        </w:rPr>
        <w:t>para las personas con discapacidad. La única excepción la constituirían las actividades</w:t>
      </w:r>
      <w:r w:rsidRPr="000D622B">
        <w:rPr>
          <w:rFonts w:ascii="Arial" w:hAnsi="Arial" w:cs="Arial"/>
          <w:spacing w:val="1"/>
        </w:rPr>
        <w:t xml:space="preserve"> </w:t>
      </w:r>
      <w:r w:rsidRPr="000D622B">
        <w:rPr>
          <w:rFonts w:ascii="Arial" w:hAnsi="Arial" w:cs="Arial"/>
        </w:rPr>
        <w:t>deportivas</w:t>
      </w:r>
      <w:r w:rsidRPr="000D622B">
        <w:rPr>
          <w:rFonts w:ascii="Arial" w:hAnsi="Arial" w:cs="Arial"/>
          <w:spacing w:val="-2"/>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requieren</w:t>
      </w:r>
      <w:r w:rsidRPr="000D622B">
        <w:rPr>
          <w:rFonts w:ascii="Arial" w:hAnsi="Arial" w:cs="Arial"/>
          <w:spacing w:val="-4"/>
        </w:rPr>
        <w:t xml:space="preserve"> </w:t>
      </w:r>
      <w:r w:rsidRPr="000D622B">
        <w:rPr>
          <w:rFonts w:ascii="Arial" w:hAnsi="Arial" w:cs="Arial"/>
        </w:rPr>
        <w:t>bien</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apoyo</w:t>
      </w:r>
      <w:r w:rsidRPr="000D622B">
        <w:rPr>
          <w:rFonts w:ascii="Arial" w:hAnsi="Arial" w:cs="Arial"/>
          <w:spacing w:val="-2"/>
        </w:rPr>
        <w:t xml:space="preserve"> </w:t>
      </w:r>
      <w:r w:rsidRPr="000D622B">
        <w:rPr>
          <w:rFonts w:ascii="Arial" w:hAnsi="Arial" w:cs="Arial"/>
        </w:rPr>
        <w:t>humano</w:t>
      </w:r>
      <w:r w:rsidRPr="000D622B">
        <w:rPr>
          <w:rFonts w:ascii="Arial" w:hAnsi="Arial" w:cs="Arial"/>
          <w:spacing w:val="-1"/>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bien</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adaptaciones</w:t>
      </w:r>
      <w:r w:rsidRPr="000D622B">
        <w:rPr>
          <w:rFonts w:ascii="Arial" w:hAnsi="Arial" w:cs="Arial"/>
          <w:spacing w:val="-1"/>
        </w:rPr>
        <w:t xml:space="preserve"> </w:t>
      </w:r>
      <w:r w:rsidRPr="000D622B">
        <w:rPr>
          <w:rFonts w:ascii="Arial" w:hAnsi="Arial" w:cs="Arial"/>
        </w:rPr>
        <w:t>instrumentales.</w:t>
      </w:r>
    </w:p>
    <w:p w14:paraId="1237955D" w14:textId="77777777" w:rsidR="008E03B9" w:rsidRPr="000D622B" w:rsidRDefault="00DF04D8" w:rsidP="00684789">
      <w:pPr>
        <w:spacing w:before="121" w:line="300" w:lineRule="auto"/>
        <w:ind w:left="974" w:right="961" w:firstLine="283"/>
        <w:jc w:val="both"/>
        <w:rPr>
          <w:rFonts w:ascii="Arial" w:hAnsi="Arial" w:cs="Arial"/>
          <w:i/>
          <w:sz w:val="21"/>
        </w:rPr>
      </w:pPr>
      <w:r w:rsidRPr="000D622B">
        <w:rPr>
          <w:rFonts w:ascii="Arial" w:hAnsi="Arial" w:cs="Arial"/>
          <w:i/>
          <w:sz w:val="21"/>
        </w:rPr>
        <w:t>No lo considero que lo hagan ni en mayor o menor medida que la población sin</w:t>
      </w:r>
      <w:r w:rsidRPr="000D622B">
        <w:rPr>
          <w:rFonts w:ascii="Arial" w:hAnsi="Arial" w:cs="Arial"/>
          <w:i/>
          <w:spacing w:val="1"/>
          <w:sz w:val="21"/>
        </w:rPr>
        <w:t xml:space="preserve"> </w:t>
      </w:r>
      <w:r w:rsidRPr="000D622B">
        <w:rPr>
          <w:rFonts w:ascii="Arial" w:hAnsi="Arial" w:cs="Arial"/>
          <w:i/>
          <w:sz w:val="21"/>
        </w:rPr>
        <w:t>discapacidad. Por puntualizar, podríamos resaltar en la parte de la realización de</w:t>
      </w:r>
      <w:r w:rsidRPr="000D622B">
        <w:rPr>
          <w:rFonts w:ascii="Arial" w:hAnsi="Arial" w:cs="Arial"/>
          <w:i/>
          <w:spacing w:val="1"/>
          <w:sz w:val="21"/>
        </w:rPr>
        <w:t xml:space="preserve"> </w:t>
      </w:r>
      <w:r w:rsidRPr="000D622B">
        <w:rPr>
          <w:rFonts w:ascii="Arial" w:hAnsi="Arial" w:cs="Arial"/>
          <w:i/>
          <w:sz w:val="21"/>
        </w:rPr>
        <w:t>actividad física de que existe una menor oferta a la hora de poder desarrollar una</w:t>
      </w:r>
      <w:r w:rsidRPr="000D622B">
        <w:rPr>
          <w:rFonts w:ascii="Arial" w:hAnsi="Arial" w:cs="Arial"/>
          <w:i/>
          <w:spacing w:val="1"/>
          <w:sz w:val="21"/>
        </w:rPr>
        <w:t xml:space="preserve"> </w:t>
      </w:r>
      <w:r w:rsidRPr="000D622B">
        <w:rPr>
          <w:rFonts w:ascii="Arial" w:hAnsi="Arial" w:cs="Arial"/>
          <w:i/>
          <w:sz w:val="21"/>
        </w:rPr>
        <w:t>actividad física cuando tienes una discapacidad tanto en grupo como</w:t>
      </w:r>
      <w:r w:rsidRPr="000D622B">
        <w:rPr>
          <w:rFonts w:ascii="Arial" w:hAnsi="Arial" w:cs="Arial"/>
          <w:i/>
          <w:spacing w:val="1"/>
          <w:sz w:val="21"/>
        </w:rPr>
        <w:t xml:space="preserve"> </w:t>
      </w:r>
      <w:r w:rsidRPr="000D622B">
        <w:rPr>
          <w:rFonts w:ascii="Arial" w:hAnsi="Arial" w:cs="Arial"/>
          <w:i/>
          <w:sz w:val="21"/>
        </w:rPr>
        <w:t>individualmente (necesidad de ayuda de terceros). Los deportes para personas con</w:t>
      </w:r>
      <w:r w:rsidRPr="000D622B">
        <w:rPr>
          <w:rFonts w:ascii="Arial" w:hAnsi="Arial" w:cs="Arial"/>
          <w:i/>
          <w:spacing w:val="-56"/>
          <w:sz w:val="21"/>
        </w:rPr>
        <w:t xml:space="preserve"> </w:t>
      </w:r>
      <w:r w:rsidRPr="000D622B">
        <w:rPr>
          <w:rFonts w:ascii="Arial" w:hAnsi="Arial" w:cs="Arial"/>
          <w:i/>
          <w:sz w:val="21"/>
        </w:rPr>
        <w:t>discapacidad son algo muy específico y, por esa parte, no puedan desarrollar sus</w:t>
      </w:r>
      <w:r w:rsidRPr="000D622B">
        <w:rPr>
          <w:rFonts w:ascii="Arial" w:hAnsi="Arial" w:cs="Arial"/>
          <w:i/>
          <w:spacing w:val="1"/>
          <w:sz w:val="21"/>
        </w:rPr>
        <w:t xml:space="preserve"> </w:t>
      </w:r>
      <w:r w:rsidRPr="000D622B">
        <w:rPr>
          <w:rFonts w:ascii="Arial" w:hAnsi="Arial" w:cs="Arial"/>
          <w:i/>
          <w:sz w:val="21"/>
        </w:rPr>
        <w:t>buenos hábitos (disminuir sedentarismo) con normalidad, así como que todos los</w:t>
      </w:r>
      <w:r w:rsidRPr="000D622B">
        <w:rPr>
          <w:rFonts w:ascii="Arial" w:hAnsi="Arial" w:cs="Arial"/>
          <w:i/>
          <w:spacing w:val="1"/>
          <w:sz w:val="21"/>
        </w:rPr>
        <w:t xml:space="preserve"> </w:t>
      </w:r>
      <w:r w:rsidRPr="000D622B">
        <w:rPr>
          <w:rFonts w:ascii="Arial" w:hAnsi="Arial" w:cs="Arial"/>
          <w:i/>
          <w:sz w:val="21"/>
        </w:rPr>
        <w:t>pabellones, piscinas municipales etc. no están adaptadas a las necesidades de los</w:t>
      </w:r>
      <w:r w:rsidRPr="000D622B">
        <w:rPr>
          <w:rFonts w:ascii="Arial" w:hAnsi="Arial" w:cs="Arial"/>
          <w:i/>
          <w:spacing w:val="1"/>
          <w:sz w:val="21"/>
        </w:rPr>
        <w:t xml:space="preserve"> </w:t>
      </w:r>
      <w:r w:rsidRPr="000D622B">
        <w:rPr>
          <w:rFonts w:ascii="Arial" w:hAnsi="Arial" w:cs="Arial"/>
          <w:i/>
          <w:sz w:val="21"/>
        </w:rPr>
        <w:t>colectivos.</w:t>
      </w:r>
      <w:r w:rsidRPr="000D622B">
        <w:rPr>
          <w:rFonts w:ascii="Arial" w:hAnsi="Arial" w:cs="Arial"/>
          <w:i/>
          <w:spacing w:val="-3"/>
          <w:sz w:val="21"/>
        </w:rPr>
        <w:t xml:space="preserve"> </w:t>
      </w:r>
      <w:r w:rsidRPr="000D622B">
        <w:rPr>
          <w:rFonts w:ascii="Arial" w:hAnsi="Arial" w:cs="Arial"/>
          <w:i/>
          <w:sz w:val="21"/>
        </w:rPr>
        <w:t>[2Bp2-r2]</w:t>
      </w:r>
    </w:p>
    <w:p w14:paraId="7969C814" w14:textId="77777777" w:rsidR="008E03B9" w:rsidRPr="000D622B" w:rsidRDefault="008E03B9" w:rsidP="00684789">
      <w:pPr>
        <w:pStyle w:val="Textoindependiente"/>
        <w:spacing w:before="7"/>
        <w:jc w:val="both"/>
        <w:rPr>
          <w:rFonts w:ascii="Arial" w:hAnsi="Arial" w:cs="Arial"/>
          <w:i/>
          <w:sz w:val="31"/>
        </w:rPr>
      </w:pPr>
    </w:p>
    <w:p w14:paraId="6A2DA96A" w14:textId="77777777" w:rsidR="008E03B9" w:rsidRPr="000D622B" w:rsidRDefault="00DF04D8" w:rsidP="00684789">
      <w:pPr>
        <w:pStyle w:val="Ttulo2"/>
        <w:numPr>
          <w:ilvl w:val="1"/>
          <w:numId w:val="9"/>
        </w:numPr>
        <w:tabs>
          <w:tab w:val="left" w:pos="1202"/>
        </w:tabs>
        <w:ind w:left="1202" w:hanging="721"/>
        <w:jc w:val="both"/>
      </w:pPr>
      <w:bookmarkStart w:id="14" w:name="_bookmark16"/>
      <w:bookmarkEnd w:id="14"/>
      <w:r w:rsidRPr="000D622B">
        <w:t>Prestaciones</w:t>
      </w:r>
      <w:r w:rsidRPr="000D622B">
        <w:rPr>
          <w:spacing w:val="-4"/>
        </w:rPr>
        <w:t xml:space="preserve"> </w:t>
      </w:r>
      <w:r w:rsidRPr="000D622B">
        <w:t>sanitarias,</w:t>
      </w:r>
      <w:r w:rsidRPr="000D622B">
        <w:rPr>
          <w:spacing w:val="-1"/>
        </w:rPr>
        <w:t xml:space="preserve"> </w:t>
      </w:r>
      <w:r w:rsidRPr="000D622B">
        <w:t>sociales</w:t>
      </w:r>
      <w:r w:rsidRPr="000D622B">
        <w:rPr>
          <w:spacing w:val="-4"/>
        </w:rPr>
        <w:t xml:space="preserve"> </w:t>
      </w:r>
      <w:r w:rsidRPr="000D622B">
        <w:t>y</w:t>
      </w:r>
      <w:r w:rsidRPr="000D622B">
        <w:rPr>
          <w:spacing w:val="-4"/>
        </w:rPr>
        <w:t xml:space="preserve"> </w:t>
      </w:r>
      <w:r w:rsidRPr="000D622B">
        <w:t>económicas</w:t>
      </w:r>
    </w:p>
    <w:p w14:paraId="489D7F77" w14:textId="5EB30634" w:rsidR="008E03B9" w:rsidRPr="000D622B" w:rsidRDefault="00DF04D8" w:rsidP="006E5B70">
      <w:pPr>
        <w:pStyle w:val="Textoindependiente"/>
        <w:spacing w:before="237" w:line="300" w:lineRule="auto"/>
        <w:ind w:left="122" w:right="808"/>
        <w:jc w:val="both"/>
        <w:rPr>
          <w:rFonts w:ascii="Arial" w:hAnsi="Arial" w:cs="Arial"/>
        </w:rPr>
      </w:pPr>
      <w:r w:rsidRPr="000D622B">
        <w:rPr>
          <w:rFonts w:ascii="Arial" w:hAnsi="Arial" w:cs="Arial"/>
        </w:rPr>
        <w:t>La EDAD Hogares 2020 incluye en su cuestionario de discapacidades una serie de preguntas</w:t>
      </w:r>
      <w:r w:rsidRPr="000D622B">
        <w:rPr>
          <w:rFonts w:ascii="Arial" w:hAnsi="Arial" w:cs="Arial"/>
          <w:spacing w:val="-56"/>
        </w:rPr>
        <w:t xml:space="preserve"> </w:t>
      </w:r>
      <w:r w:rsidRPr="000D622B">
        <w:rPr>
          <w:rFonts w:ascii="Arial" w:hAnsi="Arial" w:cs="Arial"/>
        </w:rPr>
        <w:t>sobre los servicios sanitarios y los servicios sociales que las personas con discapacidad han</w:t>
      </w:r>
      <w:r w:rsidRPr="000D622B">
        <w:rPr>
          <w:rFonts w:ascii="Arial" w:hAnsi="Arial" w:cs="Arial"/>
          <w:spacing w:val="1"/>
        </w:rPr>
        <w:t xml:space="preserve"> </w:t>
      </w:r>
      <w:r w:rsidRPr="000D622B">
        <w:rPr>
          <w:rFonts w:ascii="Arial" w:hAnsi="Arial" w:cs="Arial"/>
        </w:rPr>
        <w:t>recibido y sobre los que han necesitado y no han llegado a recibir. En el primer caso se</w:t>
      </w:r>
      <w:r w:rsidRPr="000D622B">
        <w:rPr>
          <w:rFonts w:ascii="Arial" w:hAnsi="Arial" w:cs="Arial"/>
          <w:spacing w:val="1"/>
        </w:rPr>
        <w:t xml:space="preserve"> </w:t>
      </w:r>
      <w:r w:rsidRPr="000D622B">
        <w:rPr>
          <w:rFonts w:ascii="Arial" w:hAnsi="Arial" w:cs="Arial"/>
        </w:rPr>
        <w:t>pregunta</w:t>
      </w:r>
      <w:r w:rsidRPr="000D622B">
        <w:rPr>
          <w:rFonts w:ascii="Arial" w:hAnsi="Arial" w:cs="Arial"/>
          <w:spacing w:val="-1"/>
        </w:rPr>
        <w:t xml:space="preserve"> </w:t>
      </w:r>
      <w:r w:rsidRPr="000D622B">
        <w:rPr>
          <w:rFonts w:ascii="Arial" w:hAnsi="Arial" w:cs="Arial"/>
        </w:rPr>
        <w:t>también</w:t>
      </w:r>
      <w:r w:rsidRPr="000D622B">
        <w:rPr>
          <w:rFonts w:ascii="Arial" w:hAnsi="Arial" w:cs="Arial"/>
          <w:spacing w:val="-1"/>
        </w:rPr>
        <w:t xml:space="preserve"> </w:t>
      </w:r>
      <w:r w:rsidRPr="000D622B">
        <w:rPr>
          <w:rFonts w:ascii="Arial" w:hAnsi="Arial" w:cs="Arial"/>
        </w:rPr>
        <w:t>sobre</w:t>
      </w:r>
      <w:r w:rsidRPr="000D622B">
        <w:rPr>
          <w:rFonts w:ascii="Arial" w:hAnsi="Arial" w:cs="Arial"/>
          <w:spacing w:val="-1"/>
        </w:rPr>
        <w:t xml:space="preserve"> </w:t>
      </w:r>
      <w:r w:rsidRPr="000D622B">
        <w:rPr>
          <w:rFonts w:ascii="Arial" w:hAnsi="Arial" w:cs="Arial"/>
        </w:rPr>
        <w:t>el</w:t>
      </w:r>
      <w:r w:rsidRPr="000D622B">
        <w:rPr>
          <w:rFonts w:ascii="Arial" w:hAnsi="Arial" w:cs="Arial"/>
          <w:spacing w:val="-2"/>
        </w:rPr>
        <w:t xml:space="preserve"> </w:t>
      </w:r>
      <w:r w:rsidRPr="000D622B">
        <w:rPr>
          <w:rFonts w:ascii="Arial" w:hAnsi="Arial" w:cs="Arial"/>
        </w:rPr>
        <w:t>tipo</w:t>
      </w:r>
      <w:r w:rsidRPr="000D622B">
        <w:rPr>
          <w:rFonts w:ascii="Arial" w:hAnsi="Arial" w:cs="Arial"/>
          <w:spacing w:val="-1"/>
        </w:rPr>
        <w:t xml:space="preserve"> </w:t>
      </w:r>
      <w:r w:rsidRPr="000D622B">
        <w:rPr>
          <w:rFonts w:ascii="Arial" w:hAnsi="Arial" w:cs="Arial"/>
        </w:rPr>
        <w:t>de prestador,</w:t>
      </w:r>
      <w:r w:rsidRPr="000D622B">
        <w:rPr>
          <w:rFonts w:ascii="Arial" w:hAnsi="Arial" w:cs="Arial"/>
          <w:spacing w:val="-3"/>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en el segundo sobre los</w:t>
      </w:r>
      <w:r w:rsidRPr="000D622B">
        <w:rPr>
          <w:rFonts w:ascii="Arial" w:hAnsi="Arial" w:cs="Arial"/>
          <w:spacing w:val="-4"/>
        </w:rPr>
        <w:t xml:space="preserve"> </w:t>
      </w:r>
      <w:r w:rsidRPr="000D622B">
        <w:rPr>
          <w:rFonts w:ascii="Arial" w:hAnsi="Arial" w:cs="Arial"/>
        </w:rPr>
        <w:t>motivos</w:t>
      </w:r>
      <w:r w:rsidRPr="000D622B">
        <w:rPr>
          <w:rFonts w:ascii="Arial" w:hAnsi="Arial" w:cs="Arial"/>
          <w:spacing w:val="-1"/>
        </w:rPr>
        <w:t xml:space="preserve"> </w:t>
      </w:r>
      <w:r w:rsidRPr="000D622B">
        <w:rPr>
          <w:rFonts w:ascii="Arial" w:hAnsi="Arial" w:cs="Arial"/>
        </w:rPr>
        <w:t>por</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no</w:t>
      </w:r>
      <w:r w:rsidR="006E5B70" w:rsidRPr="000D622B">
        <w:rPr>
          <w:rFonts w:ascii="Arial" w:hAnsi="Arial" w:cs="Arial"/>
        </w:rPr>
        <w:t xml:space="preserve"> </w:t>
      </w:r>
      <w:r w:rsidRPr="000D622B">
        <w:rPr>
          <w:rFonts w:ascii="Arial" w:hAnsi="Arial" w:cs="Arial"/>
        </w:rPr>
        <w:t>se han recibido los servicios que se necesitaban. También incluye unas preguntas sobre las</w:t>
      </w:r>
      <w:r w:rsidRPr="000D622B">
        <w:rPr>
          <w:rFonts w:ascii="Arial" w:hAnsi="Arial" w:cs="Arial"/>
          <w:spacing w:val="-56"/>
        </w:rPr>
        <w:t xml:space="preserve"> </w:t>
      </w:r>
      <w:r w:rsidRPr="000D622B">
        <w:rPr>
          <w:rFonts w:ascii="Arial" w:hAnsi="Arial" w:cs="Arial"/>
        </w:rPr>
        <w:t>prestaciones económicas recibidas y los beneficios fiscales disfrutados como consecuencia</w:t>
      </w:r>
      <w:r w:rsidRPr="000D622B">
        <w:rPr>
          <w:rFonts w:ascii="Arial" w:hAnsi="Arial" w:cs="Arial"/>
          <w:spacing w:val="-56"/>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discapacidad.</w:t>
      </w:r>
    </w:p>
    <w:p w14:paraId="5D2FC22F" w14:textId="77777777" w:rsidR="008E03B9" w:rsidRPr="000D622B" w:rsidRDefault="00DF04D8" w:rsidP="00684789">
      <w:pPr>
        <w:pStyle w:val="Textoindependiente"/>
        <w:spacing w:before="119" w:line="300" w:lineRule="auto"/>
        <w:ind w:left="122" w:right="832"/>
        <w:jc w:val="both"/>
        <w:rPr>
          <w:rFonts w:ascii="Arial" w:hAnsi="Arial" w:cs="Arial"/>
        </w:rPr>
      </w:pPr>
      <w:r w:rsidRPr="000D622B">
        <w:rPr>
          <w:rFonts w:ascii="Arial" w:hAnsi="Arial" w:cs="Arial"/>
        </w:rPr>
        <w:t>Aproximadamente el 93%to de las personas con discapacidad de 6 y más años que residen</w:t>
      </w:r>
      <w:r w:rsidRPr="000D622B">
        <w:rPr>
          <w:rFonts w:ascii="Arial" w:hAnsi="Arial" w:cs="Arial"/>
          <w:spacing w:val="1"/>
        </w:rPr>
        <w:t xml:space="preserve"> </w:t>
      </w:r>
      <w:r w:rsidRPr="000D622B">
        <w:rPr>
          <w:rFonts w:ascii="Arial" w:hAnsi="Arial" w:cs="Arial"/>
        </w:rPr>
        <w:t>en domicilios familiares han recibido algún servicio sanitario. Los servicios sanitarios más</w:t>
      </w:r>
      <w:r w:rsidRPr="000D622B">
        <w:rPr>
          <w:rFonts w:ascii="Arial" w:hAnsi="Arial" w:cs="Arial"/>
          <w:spacing w:val="1"/>
        </w:rPr>
        <w:t xml:space="preserve"> </w:t>
      </w:r>
      <w:r w:rsidRPr="000D622B">
        <w:rPr>
          <w:rFonts w:ascii="Arial" w:hAnsi="Arial" w:cs="Arial"/>
        </w:rPr>
        <w:t>utilizados por las personas con discapacidad son la consulta de médico de familia o</w:t>
      </w:r>
      <w:r w:rsidRPr="000D622B">
        <w:rPr>
          <w:rFonts w:ascii="Arial" w:hAnsi="Arial" w:cs="Arial"/>
          <w:spacing w:val="1"/>
        </w:rPr>
        <w:t xml:space="preserve"> </w:t>
      </w:r>
      <w:r w:rsidRPr="000D622B">
        <w:rPr>
          <w:rFonts w:ascii="Arial" w:hAnsi="Arial" w:cs="Arial"/>
        </w:rPr>
        <w:t>enfermería (a la que han acudido en el último año el 83%to de las personas con</w:t>
      </w:r>
      <w:r w:rsidRPr="000D622B">
        <w:rPr>
          <w:rFonts w:ascii="Arial" w:hAnsi="Arial" w:cs="Arial"/>
          <w:spacing w:val="1"/>
        </w:rPr>
        <w:t xml:space="preserve"> </w:t>
      </w:r>
      <w:r w:rsidRPr="000D622B">
        <w:rPr>
          <w:rFonts w:ascii="Arial" w:hAnsi="Arial" w:cs="Arial"/>
        </w:rPr>
        <w:t>discapacidad), la visita al especialista o la realización de pruebas diagnósticas (servicios</w:t>
      </w:r>
      <w:r w:rsidRPr="000D622B">
        <w:rPr>
          <w:rFonts w:ascii="Arial" w:hAnsi="Arial" w:cs="Arial"/>
          <w:spacing w:val="1"/>
        </w:rPr>
        <w:t xml:space="preserve"> </w:t>
      </w:r>
      <w:r w:rsidRPr="000D622B">
        <w:rPr>
          <w:rFonts w:ascii="Arial" w:hAnsi="Arial" w:cs="Arial"/>
        </w:rPr>
        <w:t>utilizados por el 62%to de las personas con discapacidad), y el servicio de urgencias (que han</w:t>
      </w:r>
      <w:r w:rsidRPr="000D622B">
        <w:rPr>
          <w:rFonts w:ascii="Arial" w:hAnsi="Arial" w:cs="Arial"/>
          <w:spacing w:val="-56"/>
        </w:rPr>
        <w:t xml:space="preserve"> </w:t>
      </w:r>
      <w:r w:rsidRPr="000D622B">
        <w:rPr>
          <w:rFonts w:ascii="Arial" w:hAnsi="Arial" w:cs="Arial"/>
        </w:rPr>
        <w:t>utilizado el 32%to de las personas con discapacidad). Los servicios de atención sanitaria a</w:t>
      </w:r>
      <w:r w:rsidRPr="000D622B">
        <w:rPr>
          <w:rFonts w:ascii="Arial" w:hAnsi="Arial" w:cs="Arial"/>
          <w:spacing w:val="1"/>
        </w:rPr>
        <w:t xml:space="preserve"> </w:t>
      </w:r>
      <w:r w:rsidRPr="000D622B">
        <w:rPr>
          <w:rFonts w:ascii="Arial" w:hAnsi="Arial" w:cs="Arial"/>
        </w:rPr>
        <w:t>domicilio, rehabilitación y atención psicológica han sido utilizados, en los 12 meses anteriores</w:t>
      </w:r>
      <w:r w:rsidRPr="000D622B">
        <w:rPr>
          <w:rFonts w:ascii="Arial" w:hAnsi="Arial" w:cs="Arial"/>
          <w:spacing w:val="1"/>
        </w:rPr>
        <w:t xml:space="preserve"> </w:t>
      </w:r>
      <w:r w:rsidRPr="000D622B">
        <w:rPr>
          <w:rFonts w:ascii="Arial" w:hAnsi="Arial" w:cs="Arial"/>
        </w:rPr>
        <w:t>a la realización de la encuesta, por aproximadamente el 14%to de las personas 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Un</w:t>
      </w:r>
      <w:r w:rsidRPr="000D622B">
        <w:rPr>
          <w:rFonts w:ascii="Arial" w:hAnsi="Arial" w:cs="Arial"/>
          <w:spacing w:val="3"/>
        </w:rPr>
        <w:t xml:space="preserve"> </w:t>
      </w:r>
      <w:r w:rsidRPr="000D622B">
        <w:rPr>
          <w:rFonts w:ascii="Arial" w:hAnsi="Arial" w:cs="Arial"/>
        </w:rPr>
        <w:t>9%to</w:t>
      </w:r>
      <w:r w:rsidRPr="000D622B">
        <w:rPr>
          <w:rFonts w:ascii="Arial" w:hAnsi="Arial" w:cs="Arial"/>
          <w:spacing w:val="2"/>
        </w:rPr>
        <w:t xml:space="preserve"> </w:t>
      </w:r>
      <w:r w:rsidRPr="000D622B">
        <w:rPr>
          <w:rFonts w:ascii="Arial" w:hAnsi="Arial" w:cs="Arial"/>
        </w:rPr>
        <w:t>han</w:t>
      </w:r>
      <w:r w:rsidRPr="000D622B">
        <w:rPr>
          <w:rFonts w:ascii="Arial" w:hAnsi="Arial" w:cs="Arial"/>
          <w:spacing w:val="3"/>
        </w:rPr>
        <w:t xml:space="preserve"> </w:t>
      </w:r>
      <w:r w:rsidRPr="000D622B">
        <w:rPr>
          <w:rFonts w:ascii="Arial" w:hAnsi="Arial" w:cs="Arial"/>
        </w:rPr>
        <w:t>utilizado</w:t>
      </w:r>
      <w:r w:rsidRPr="000D622B">
        <w:rPr>
          <w:rFonts w:ascii="Arial" w:hAnsi="Arial" w:cs="Arial"/>
          <w:spacing w:val="3"/>
        </w:rPr>
        <w:t xml:space="preserve"> </w:t>
      </w:r>
      <w:r w:rsidRPr="000D622B">
        <w:rPr>
          <w:rFonts w:ascii="Arial" w:hAnsi="Arial" w:cs="Arial"/>
        </w:rPr>
        <w:t>los</w:t>
      </w:r>
      <w:r w:rsidRPr="000D622B">
        <w:rPr>
          <w:rFonts w:ascii="Arial" w:hAnsi="Arial" w:cs="Arial"/>
          <w:spacing w:val="2"/>
        </w:rPr>
        <w:t xml:space="preserve"> </w:t>
      </w:r>
      <w:r w:rsidRPr="000D622B">
        <w:rPr>
          <w:rFonts w:ascii="Arial" w:hAnsi="Arial" w:cs="Arial"/>
        </w:rPr>
        <w:t>servicios</w:t>
      </w:r>
      <w:r w:rsidRPr="000D622B">
        <w:rPr>
          <w:rFonts w:ascii="Arial" w:hAnsi="Arial" w:cs="Arial"/>
          <w:spacing w:val="3"/>
        </w:rPr>
        <w:t xml:space="preserve"> </w:t>
      </w:r>
      <w:r w:rsidRPr="000D622B">
        <w:rPr>
          <w:rFonts w:ascii="Arial" w:hAnsi="Arial" w:cs="Arial"/>
        </w:rPr>
        <w:t>especiales</w:t>
      </w:r>
      <w:r w:rsidRPr="000D622B">
        <w:rPr>
          <w:rFonts w:ascii="Arial" w:hAnsi="Arial" w:cs="Arial"/>
          <w:spacing w:val="2"/>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transporte</w:t>
      </w:r>
      <w:r w:rsidRPr="000D622B">
        <w:rPr>
          <w:rFonts w:ascii="Arial" w:hAnsi="Arial" w:cs="Arial"/>
          <w:spacing w:val="3"/>
        </w:rPr>
        <w:t xml:space="preserve"> </w:t>
      </w:r>
      <w:r w:rsidRPr="000D622B">
        <w:rPr>
          <w:rFonts w:ascii="Arial" w:hAnsi="Arial" w:cs="Arial"/>
        </w:rPr>
        <w:t>a</w:t>
      </w:r>
      <w:r w:rsidRPr="000D622B">
        <w:rPr>
          <w:rFonts w:ascii="Arial" w:hAnsi="Arial" w:cs="Arial"/>
          <w:spacing w:val="2"/>
        </w:rPr>
        <w:t xml:space="preserve"> </w:t>
      </w:r>
      <w:r w:rsidRPr="000D622B">
        <w:rPr>
          <w:rFonts w:ascii="Arial" w:hAnsi="Arial" w:cs="Arial"/>
        </w:rPr>
        <w:t>domicilio</w:t>
      </w:r>
      <w:r w:rsidRPr="000D622B">
        <w:rPr>
          <w:rFonts w:ascii="Arial" w:hAnsi="Arial" w:cs="Arial"/>
          <w:spacing w:val="3"/>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un</w:t>
      </w:r>
      <w:r w:rsidRPr="000D622B">
        <w:rPr>
          <w:rFonts w:ascii="Arial" w:hAnsi="Arial" w:cs="Arial"/>
          <w:spacing w:val="1"/>
        </w:rPr>
        <w:t xml:space="preserve"> </w:t>
      </w:r>
      <w:r w:rsidRPr="000D622B">
        <w:rPr>
          <w:rFonts w:ascii="Arial" w:hAnsi="Arial" w:cs="Arial"/>
        </w:rPr>
        <w:t>4%</w:t>
      </w:r>
      <w:r w:rsidRPr="000D622B">
        <w:rPr>
          <w:rFonts w:ascii="Arial" w:hAnsi="Arial" w:cs="Arial"/>
          <w:spacing w:val="2"/>
        </w:rPr>
        <w:t xml:space="preserve"> </w:t>
      </w:r>
      <w:r w:rsidRPr="000D622B">
        <w:rPr>
          <w:rFonts w:ascii="Arial" w:hAnsi="Arial" w:cs="Arial"/>
        </w:rPr>
        <w:t>otros</w:t>
      </w:r>
      <w:r w:rsidRPr="000D622B">
        <w:rPr>
          <w:rFonts w:ascii="Arial" w:hAnsi="Arial" w:cs="Arial"/>
          <w:spacing w:val="4"/>
        </w:rPr>
        <w:t xml:space="preserve"> </w:t>
      </w:r>
      <w:r w:rsidRPr="000D622B">
        <w:rPr>
          <w:rFonts w:ascii="Arial" w:hAnsi="Arial" w:cs="Arial"/>
        </w:rPr>
        <w:t>servicios</w:t>
      </w:r>
      <w:r w:rsidRPr="000D622B">
        <w:rPr>
          <w:rFonts w:ascii="Arial" w:hAnsi="Arial" w:cs="Arial"/>
          <w:spacing w:val="4"/>
        </w:rPr>
        <w:t xml:space="preserve"> </w:t>
      </w:r>
      <w:r w:rsidRPr="000D622B">
        <w:rPr>
          <w:rFonts w:ascii="Arial" w:hAnsi="Arial" w:cs="Arial"/>
        </w:rPr>
        <w:t>sanitarios</w:t>
      </w:r>
      <w:r w:rsidRPr="000D622B">
        <w:rPr>
          <w:rFonts w:ascii="Arial" w:hAnsi="Arial" w:cs="Arial"/>
          <w:spacing w:val="4"/>
        </w:rPr>
        <w:t xml:space="preserve"> </w:t>
      </w:r>
      <w:r w:rsidRPr="000D622B">
        <w:rPr>
          <w:rFonts w:ascii="Arial" w:hAnsi="Arial" w:cs="Arial"/>
        </w:rPr>
        <w:t>diferentes</w:t>
      </w:r>
      <w:r w:rsidRPr="000D622B">
        <w:rPr>
          <w:rFonts w:ascii="Arial" w:hAnsi="Arial" w:cs="Arial"/>
          <w:spacing w:val="4"/>
        </w:rPr>
        <w:t xml:space="preserve"> </w:t>
      </w:r>
      <w:r w:rsidRPr="000D622B">
        <w:rPr>
          <w:rFonts w:ascii="Arial" w:hAnsi="Arial" w:cs="Arial"/>
        </w:rPr>
        <w:t>a</w:t>
      </w:r>
      <w:r w:rsidRPr="000D622B">
        <w:rPr>
          <w:rFonts w:ascii="Arial" w:hAnsi="Arial" w:cs="Arial"/>
          <w:spacing w:val="3"/>
        </w:rPr>
        <w:t xml:space="preserve"> </w:t>
      </w:r>
      <w:r w:rsidRPr="000D622B">
        <w:rPr>
          <w:rFonts w:ascii="Arial" w:hAnsi="Arial" w:cs="Arial"/>
        </w:rPr>
        <w:t>los</w:t>
      </w:r>
      <w:r w:rsidRPr="000D622B">
        <w:rPr>
          <w:rFonts w:ascii="Arial" w:hAnsi="Arial" w:cs="Arial"/>
          <w:spacing w:val="4"/>
        </w:rPr>
        <w:t xml:space="preserve"> </w:t>
      </w:r>
      <w:r w:rsidRPr="000D622B">
        <w:rPr>
          <w:rFonts w:ascii="Arial" w:hAnsi="Arial" w:cs="Arial"/>
        </w:rPr>
        <w:t>anteriores.</w:t>
      </w:r>
      <w:r w:rsidRPr="000D622B">
        <w:rPr>
          <w:rFonts w:ascii="Arial" w:hAnsi="Arial" w:cs="Arial"/>
          <w:spacing w:val="3"/>
        </w:rPr>
        <w:t xml:space="preserve"> </w:t>
      </w:r>
      <w:r w:rsidRPr="000D622B">
        <w:rPr>
          <w:rFonts w:ascii="Arial" w:hAnsi="Arial" w:cs="Arial"/>
        </w:rPr>
        <w:t>En</w:t>
      </w:r>
      <w:r w:rsidRPr="000D622B">
        <w:rPr>
          <w:rFonts w:ascii="Arial" w:hAnsi="Arial" w:cs="Arial"/>
          <w:spacing w:val="4"/>
        </w:rPr>
        <w:t xml:space="preserve"> </w:t>
      </w:r>
      <w:r w:rsidRPr="000D622B">
        <w:rPr>
          <w:rFonts w:ascii="Arial" w:hAnsi="Arial" w:cs="Arial"/>
        </w:rPr>
        <w:t>general,</w:t>
      </w:r>
      <w:r w:rsidRPr="000D622B">
        <w:rPr>
          <w:rFonts w:ascii="Arial" w:hAnsi="Arial" w:cs="Arial"/>
          <w:spacing w:val="3"/>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mujeres</w:t>
      </w:r>
      <w:r w:rsidRPr="000D622B">
        <w:rPr>
          <w:rFonts w:ascii="Arial" w:hAnsi="Arial" w:cs="Arial"/>
          <w:spacing w:val="3"/>
        </w:rPr>
        <w:t xml:space="preserve"> </w:t>
      </w:r>
      <w:r w:rsidRPr="000D622B">
        <w:rPr>
          <w:rFonts w:ascii="Arial" w:hAnsi="Arial" w:cs="Arial"/>
        </w:rPr>
        <w:t>han</w:t>
      </w:r>
      <w:r w:rsidRPr="000D622B">
        <w:rPr>
          <w:rFonts w:ascii="Arial" w:hAnsi="Arial" w:cs="Arial"/>
          <w:spacing w:val="5"/>
        </w:rPr>
        <w:t xml:space="preserve"> </w:t>
      </w:r>
      <w:r w:rsidRPr="000D622B">
        <w:rPr>
          <w:rFonts w:ascii="Arial" w:hAnsi="Arial" w:cs="Arial"/>
        </w:rPr>
        <w:t>hecho</w:t>
      </w:r>
      <w:r w:rsidRPr="000D622B">
        <w:rPr>
          <w:rFonts w:ascii="Arial" w:hAnsi="Arial" w:cs="Arial"/>
          <w:spacing w:val="1"/>
        </w:rPr>
        <w:t xml:space="preserve"> </w:t>
      </w:r>
      <w:r w:rsidRPr="000D622B">
        <w:rPr>
          <w:rFonts w:ascii="Arial" w:hAnsi="Arial" w:cs="Arial"/>
        </w:rPr>
        <w:t>un</w:t>
      </w:r>
      <w:r w:rsidRPr="000D622B">
        <w:rPr>
          <w:rFonts w:ascii="Arial" w:hAnsi="Arial" w:cs="Arial"/>
          <w:spacing w:val="-1"/>
        </w:rPr>
        <w:t xml:space="preserve"> </w:t>
      </w:r>
      <w:r w:rsidRPr="000D622B">
        <w:rPr>
          <w:rFonts w:ascii="Arial" w:hAnsi="Arial" w:cs="Arial"/>
        </w:rPr>
        <w:t>uso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servicios</w:t>
      </w:r>
      <w:r w:rsidRPr="000D622B">
        <w:rPr>
          <w:rFonts w:ascii="Arial" w:hAnsi="Arial" w:cs="Arial"/>
          <w:spacing w:val="-1"/>
        </w:rPr>
        <w:t xml:space="preserve"> </w:t>
      </w:r>
      <w:r w:rsidRPr="000D622B">
        <w:rPr>
          <w:rFonts w:ascii="Arial" w:hAnsi="Arial" w:cs="Arial"/>
        </w:rPr>
        <w:t>sanitarios</w:t>
      </w:r>
      <w:r w:rsidRPr="000D622B">
        <w:rPr>
          <w:rFonts w:ascii="Arial" w:hAnsi="Arial" w:cs="Arial"/>
          <w:spacing w:val="-1"/>
        </w:rPr>
        <w:t xml:space="preserve"> </w:t>
      </w:r>
      <w:r w:rsidRPr="000D622B">
        <w:rPr>
          <w:rFonts w:ascii="Arial" w:hAnsi="Arial" w:cs="Arial"/>
        </w:rPr>
        <w:t>algo</w:t>
      </w:r>
      <w:r w:rsidRPr="000D622B">
        <w:rPr>
          <w:rFonts w:ascii="Arial" w:hAnsi="Arial" w:cs="Arial"/>
          <w:spacing w:val="-4"/>
        </w:rPr>
        <w:t xml:space="preserve"> </w:t>
      </w:r>
      <w:r w:rsidRPr="000D622B">
        <w:rPr>
          <w:rFonts w:ascii="Arial" w:hAnsi="Arial" w:cs="Arial"/>
        </w:rPr>
        <w:t>mayor</w:t>
      </w:r>
      <w:r w:rsidRPr="000D622B">
        <w:rPr>
          <w:rFonts w:ascii="Arial" w:hAnsi="Arial" w:cs="Arial"/>
          <w:spacing w:val="-2"/>
        </w:rPr>
        <w:t xml:space="preserve"> </w:t>
      </w:r>
      <w:r w:rsidRPr="000D622B">
        <w:rPr>
          <w:rFonts w:ascii="Arial" w:hAnsi="Arial" w:cs="Arial"/>
        </w:rPr>
        <w:t>que</w:t>
      </w:r>
      <w:r w:rsidRPr="000D622B">
        <w:rPr>
          <w:rFonts w:ascii="Arial" w:hAnsi="Arial" w:cs="Arial"/>
          <w:spacing w:val="-3"/>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Varones.</w:t>
      </w:r>
    </w:p>
    <w:p w14:paraId="0C3969A2" w14:textId="77777777" w:rsidR="008E03B9" w:rsidRPr="000D622B" w:rsidRDefault="00DF04D8" w:rsidP="00684789">
      <w:pPr>
        <w:pStyle w:val="Ttulo5"/>
        <w:spacing w:before="123" w:after="59"/>
        <w:ind w:right="1004"/>
        <w:jc w:val="both"/>
      </w:pPr>
      <w:r w:rsidRPr="000D622B">
        <w:t>Tabla 25.</w:t>
      </w:r>
      <w:r w:rsidRPr="000D622B">
        <w:rPr>
          <w:spacing w:val="1"/>
        </w:rPr>
        <w:t xml:space="preserve"> </w:t>
      </w:r>
      <w:r w:rsidRPr="000D622B">
        <w:t>Población de 6 y más años con discapacidad residente en domicilios</w:t>
      </w:r>
      <w:r w:rsidRPr="000D622B">
        <w:rPr>
          <w:spacing w:val="1"/>
        </w:rPr>
        <w:t xml:space="preserve"> </w:t>
      </w:r>
      <w:r w:rsidRPr="000D622B">
        <w:t>familiares según servicios sanitarios recibidos en los últimos 12 meses, por sexo.</w:t>
      </w:r>
      <w:r w:rsidRPr="000D622B">
        <w:rPr>
          <w:spacing w:val="-59"/>
        </w:rPr>
        <w:t xml:space="preserve"> </w:t>
      </w:r>
      <w:r w:rsidRPr="000D622B">
        <w:t>Números</w:t>
      </w:r>
      <w:r w:rsidRPr="000D622B">
        <w:rPr>
          <w:spacing w:val="-1"/>
        </w:rPr>
        <w:t xml:space="preserve"> </w:t>
      </w:r>
      <w:r w:rsidRPr="000D622B">
        <w:t>absolutos</w:t>
      </w:r>
      <w:r w:rsidRPr="000D622B">
        <w:rPr>
          <w:spacing w:val="-2"/>
        </w:rPr>
        <w:t xml:space="preserve"> </w:t>
      </w:r>
      <w:r w:rsidRPr="000D622B">
        <w:t>(miles).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5034"/>
        <w:gridCol w:w="1396"/>
        <w:gridCol w:w="1242"/>
        <w:gridCol w:w="1402"/>
      </w:tblGrid>
      <w:tr w:rsidR="008E03B9" w:rsidRPr="000D622B" w14:paraId="2E580B69" w14:textId="77777777">
        <w:trPr>
          <w:trHeight w:val="320"/>
        </w:trPr>
        <w:tc>
          <w:tcPr>
            <w:tcW w:w="5034" w:type="dxa"/>
            <w:tcBorders>
              <w:right w:val="nil"/>
            </w:tcBorders>
            <w:shd w:val="clear" w:color="auto" w:fill="A4A4A4"/>
          </w:tcPr>
          <w:p w14:paraId="11961630" w14:textId="77777777" w:rsidR="008E03B9" w:rsidRPr="000D622B" w:rsidRDefault="008E03B9" w:rsidP="00684789">
            <w:pPr>
              <w:pStyle w:val="TableParagraph"/>
              <w:spacing w:line="240" w:lineRule="auto"/>
              <w:ind w:left="0"/>
              <w:jc w:val="both"/>
              <w:rPr>
                <w:sz w:val="20"/>
              </w:rPr>
            </w:pPr>
          </w:p>
        </w:tc>
        <w:tc>
          <w:tcPr>
            <w:tcW w:w="1396" w:type="dxa"/>
            <w:tcBorders>
              <w:left w:val="nil"/>
              <w:right w:val="nil"/>
            </w:tcBorders>
            <w:shd w:val="clear" w:color="auto" w:fill="A4A4A4"/>
          </w:tcPr>
          <w:p w14:paraId="45DDFAF7" w14:textId="77777777" w:rsidR="008E03B9" w:rsidRPr="000D622B" w:rsidRDefault="00DF04D8" w:rsidP="00684789">
            <w:pPr>
              <w:pStyle w:val="TableParagraph"/>
              <w:ind w:left="383"/>
              <w:jc w:val="both"/>
              <w:rPr>
                <w:b/>
                <w:sz w:val="20"/>
              </w:rPr>
            </w:pPr>
            <w:r w:rsidRPr="000D622B">
              <w:rPr>
                <w:b/>
                <w:sz w:val="20"/>
              </w:rPr>
              <w:t>Varones</w:t>
            </w:r>
          </w:p>
        </w:tc>
        <w:tc>
          <w:tcPr>
            <w:tcW w:w="1242" w:type="dxa"/>
            <w:tcBorders>
              <w:left w:val="nil"/>
              <w:right w:val="nil"/>
            </w:tcBorders>
            <w:shd w:val="clear" w:color="auto" w:fill="A4A4A4"/>
          </w:tcPr>
          <w:p w14:paraId="6FF1B32A" w14:textId="77777777" w:rsidR="008E03B9" w:rsidRPr="000D622B" w:rsidRDefault="00DF04D8" w:rsidP="00684789">
            <w:pPr>
              <w:pStyle w:val="TableParagraph"/>
              <w:ind w:left="245"/>
              <w:jc w:val="both"/>
              <w:rPr>
                <w:b/>
                <w:sz w:val="20"/>
              </w:rPr>
            </w:pPr>
            <w:r w:rsidRPr="000D622B">
              <w:rPr>
                <w:b/>
                <w:sz w:val="20"/>
              </w:rPr>
              <w:t>Mujeres</w:t>
            </w:r>
          </w:p>
        </w:tc>
        <w:tc>
          <w:tcPr>
            <w:tcW w:w="1402" w:type="dxa"/>
            <w:tcBorders>
              <w:left w:val="nil"/>
            </w:tcBorders>
            <w:shd w:val="clear" w:color="auto" w:fill="A4A4A4"/>
          </w:tcPr>
          <w:p w14:paraId="26733F81" w14:textId="77777777" w:rsidR="008E03B9" w:rsidRPr="000D622B" w:rsidRDefault="00DF04D8" w:rsidP="00684789">
            <w:pPr>
              <w:pStyle w:val="TableParagraph"/>
              <w:ind w:left="263"/>
              <w:jc w:val="both"/>
              <w:rPr>
                <w:b/>
                <w:sz w:val="20"/>
              </w:rPr>
            </w:pPr>
            <w:r w:rsidRPr="000D622B">
              <w:rPr>
                <w:b/>
                <w:sz w:val="20"/>
              </w:rPr>
              <w:t>Total</w:t>
            </w:r>
          </w:p>
        </w:tc>
      </w:tr>
      <w:tr w:rsidR="008E03B9" w:rsidRPr="000D622B" w14:paraId="70210CF3" w14:textId="77777777">
        <w:trPr>
          <w:trHeight w:val="318"/>
        </w:trPr>
        <w:tc>
          <w:tcPr>
            <w:tcW w:w="5034" w:type="dxa"/>
            <w:tcBorders>
              <w:right w:val="nil"/>
            </w:tcBorders>
            <w:shd w:val="clear" w:color="auto" w:fill="E8E8E8"/>
          </w:tcPr>
          <w:p w14:paraId="02BA82EE" w14:textId="77777777" w:rsidR="008E03B9" w:rsidRPr="000D622B" w:rsidRDefault="00DF04D8" w:rsidP="00684789">
            <w:pPr>
              <w:pStyle w:val="TableParagraph"/>
              <w:spacing w:line="230" w:lineRule="exact"/>
              <w:jc w:val="both"/>
              <w:rPr>
                <w:b/>
                <w:sz w:val="20"/>
              </w:rPr>
            </w:pPr>
            <w:r w:rsidRPr="000D622B">
              <w:rPr>
                <w:b/>
                <w:sz w:val="20"/>
              </w:rPr>
              <w:t>Total</w:t>
            </w:r>
            <w:r w:rsidRPr="000D622B">
              <w:rPr>
                <w:b/>
                <w:spacing w:val="-4"/>
                <w:sz w:val="20"/>
              </w:rPr>
              <w:t xml:space="preserve"> </w:t>
            </w:r>
            <w:r w:rsidRPr="000D622B">
              <w:rPr>
                <w:b/>
                <w:sz w:val="20"/>
              </w:rPr>
              <w:t>personas</w:t>
            </w:r>
            <w:r w:rsidRPr="000D622B">
              <w:rPr>
                <w:b/>
                <w:spacing w:val="-4"/>
                <w:sz w:val="20"/>
              </w:rPr>
              <w:t xml:space="preserve"> </w:t>
            </w:r>
            <w:r w:rsidRPr="000D622B">
              <w:rPr>
                <w:b/>
                <w:sz w:val="20"/>
              </w:rPr>
              <w:t>con</w:t>
            </w:r>
            <w:r w:rsidRPr="000D622B">
              <w:rPr>
                <w:b/>
                <w:spacing w:val="-3"/>
                <w:sz w:val="20"/>
              </w:rPr>
              <w:t xml:space="preserve"> </w:t>
            </w:r>
            <w:r w:rsidRPr="000D622B">
              <w:rPr>
                <w:b/>
                <w:sz w:val="20"/>
              </w:rPr>
              <w:t>discapacidad</w:t>
            </w:r>
          </w:p>
        </w:tc>
        <w:tc>
          <w:tcPr>
            <w:tcW w:w="1396" w:type="dxa"/>
            <w:tcBorders>
              <w:left w:val="nil"/>
              <w:right w:val="nil"/>
            </w:tcBorders>
            <w:shd w:val="clear" w:color="auto" w:fill="E8E8E8"/>
          </w:tcPr>
          <w:p w14:paraId="483D9863" w14:textId="77777777" w:rsidR="008E03B9" w:rsidRPr="000D622B" w:rsidRDefault="00DF04D8" w:rsidP="00684789">
            <w:pPr>
              <w:pStyle w:val="TableParagraph"/>
              <w:spacing w:line="230" w:lineRule="exact"/>
              <w:ind w:left="383"/>
              <w:jc w:val="both"/>
              <w:rPr>
                <w:sz w:val="20"/>
              </w:rPr>
            </w:pPr>
            <w:r w:rsidRPr="000D622B">
              <w:rPr>
                <w:sz w:val="20"/>
              </w:rPr>
              <w:t>1.770,2</w:t>
            </w:r>
          </w:p>
        </w:tc>
        <w:tc>
          <w:tcPr>
            <w:tcW w:w="1242" w:type="dxa"/>
            <w:tcBorders>
              <w:left w:val="nil"/>
              <w:right w:val="nil"/>
            </w:tcBorders>
            <w:shd w:val="clear" w:color="auto" w:fill="E8E8E8"/>
          </w:tcPr>
          <w:p w14:paraId="7E0BE315" w14:textId="77777777" w:rsidR="008E03B9" w:rsidRPr="000D622B" w:rsidRDefault="00DF04D8" w:rsidP="00684789">
            <w:pPr>
              <w:pStyle w:val="TableParagraph"/>
              <w:spacing w:line="230" w:lineRule="exact"/>
              <w:ind w:left="245"/>
              <w:jc w:val="both"/>
              <w:rPr>
                <w:sz w:val="20"/>
              </w:rPr>
            </w:pPr>
            <w:r w:rsidRPr="000D622B">
              <w:rPr>
                <w:sz w:val="20"/>
              </w:rPr>
              <w:t>2.547,8</w:t>
            </w:r>
          </w:p>
        </w:tc>
        <w:tc>
          <w:tcPr>
            <w:tcW w:w="1402" w:type="dxa"/>
            <w:tcBorders>
              <w:left w:val="nil"/>
            </w:tcBorders>
            <w:shd w:val="clear" w:color="auto" w:fill="E8E8E8"/>
          </w:tcPr>
          <w:p w14:paraId="29139AA9" w14:textId="77777777" w:rsidR="008E03B9" w:rsidRPr="000D622B" w:rsidRDefault="00DF04D8" w:rsidP="00684789">
            <w:pPr>
              <w:pStyle w:val="TableParagraph"/>
              <w:spacing w:line="230" w:lineRule="exact"/>
              <w:ind w:left="263"/>
              <w:jc w:val="both"/>
              <w:rPr>
                <w:sz w:val="20"/>
              </w:rPr>
            </w:pPr>
            <w:r w:rsidRPr="000D622B">
              <w:rPr>
                <w:sz w:val="20"/>
              </w:rPr>
              <w:t>4.318,1</w:t>
            </w:r>
          </w:p>
        </w:tc>
      </w:tr>
      <w:tr w:rsidR="008E03B9" w:rsidRPr="000D622B" w14:paraId="7ADECAC8" w14:textId="77777777">
        <w:trPr>
          <w:trHeight w:val="320"/>
        </w:trPr>
        <w:tc>
          <w:tcPr>
            <w:tcW w:w="5034" w:type="dxa"/>
            <w:tcBorders>
              <w:right w:val="nil"/>
            </w:tcBorders>
          </w:tcPr>
          <w:p w14:paraId="3EFAB206" w14:textId="77777777" w:rsidR="008E03B9" w:rsidRPr="000D622B" w:rsidRDefault="00DF04D8" w:rsidP="00684789">
            <w:pPr>
              <w:pStyle w:val="TableParagraph"/>
              <w:spacing w:before="1" w:line="240" w:lineRule="auto"/>
              <w:jc w:val="both"/>
              <w:rPr>
                <w:b/>
                <w:sz w:val="20"/>
              </w:rPr>
            </w:pPr>
            <w:r w:rsidRPr="000D622B">
              <w:rPr>
                <w:b/>
                <w:sz w:val="20"/>
              </w:rPr>
              <w:t>Personas</w:t>
            </w:r>
            <w:r w:rsidRPr="000D622B">
              <w:rPr>
                <w:b/>
                <w:spacing w:val="-3"/>
                <w:sz w:val="20"/>
              </w:rPr>
              <w:t xml:space="preserve"> </w:t>
            </w:r>
            <w:r w:rsidRPr="000D622B">
              <w:rPr>
                <w:b/>
                <w:sz w:val="20"/>
              </w:rPr>
              <w:t>que</w:t>
            </w:r>
            <w:r w:rsidRPr="000D622B">
              <w:rPr>
                <w:b/>
                <w:spacing w:val="-3"/>
                <w:sz w:val="20"/>
              </w:rPr>
              <w:t xml:space="preserve"> </w:t>
            </w:r>
            <w:r w:rsidRPr="000D622B">
              <w:rPr>
                <w:b/>
                <w:sz w:val="20"/>
              </w:rPr>
              <w:t>han</w:t>
            </w:r>
            <w:r w:rsidRPr="000D622B">
              <w:rPr>
                <w:b/>
                <w:spacing w:val="-3"/>
                <w:sz w:val="20"/>
              </w:rPr>
              <w:t xml:space="preserve"> </w:t>
            </w:r>
            <w:r w:rsidRPr="000D622B">
              <w:rPr>
                <w:b/>
                <w:sz w:val="20"/>
              </w:rPr>
              <w:t>recibido</w:t>
            </w:r>
            <w:r w:rsidRPr="000D622B">
              <w:rPr>
                <w:b/>
                <w:spacing w:val="-2"/>
                <w:sz w:val="20"/>
              </w:rPr>
              <w:t xml:space="preserve"> </w:t>
            </w:r>
            <w:r w:rsidRPr="000D622B">
              <w:rPr>
                <w:b/>
                <w:sz w:val="20"/>
              </w:rPr>
              <w:t>un</w:t>
            </w:r>
            <w:r w:rsidRPr="000D622B">
              <w:rPr>
                <w:b/>
                <w:spacing w:val="-1"/>
                <w:sz w:val="20"/>
              </w:rPr>
              <w:t xml:space="preserve"> </w:t>
            </w:r>
            <w:r w:rsidRPr="000D622B">
              <w:rPr>
                <w:b/>
                <w:sz w:val="20"/>
              </w:rPr>
              <w:t>servicio sanitario</w:t>
            </w:r>
          </w:p>
        </w:tc>
        <w:tc>
          <w:tcPr>
            <w:tcW w:w="1396" w:type="dxa"/>
            <w:tcBorders>
              <w:left w:val="nil"/>
              <w:right w:val="nil"/>
            </w:tcBorders>
          </w:tcPr>
          <w:p w14:paraId="328C71D0" w14:textId="77777777" w:rsidR="008E03B9" w:rsidRPr="000D622B" w:rsidRDefault="00DF04D8" w:rsidP="00684789">
            <w:pPr>
              <w:pStyle w:val="TableParagraph"/>
              <w:spacing w:before="1" w:line="240" w:lineRule="auto"/>
              <w:ind w:left="383"/>
              <w:jc w:val="both"/>
              <w:rPr>
                <w:sz w:val="20"/>
              </w:rPr>
            </w:pPr>
            <w:r w:rsidRPr="000D622B">
              <w:rPr>
                <w:sz w:val="20"/>
              </w:rPr>
              <w:t>1.616,1</w:t>
            </w:r>
          </w:p>
        </w:tc>
        <w:tc>
          <w:tcPr>
            <w:tcW w:w="1242" w:type="dxa"/>
            <w:tcBorders>
              <w:left w:val="nil"/>
              <w:right w:val="nil"/>
            </w:tcBorders>
          </w:tcPr>
          <w:p w14:paraId="50F7060A" w14:textId="77777777" w:rsidR="008E03B9" w:rsidRPr="000D622B" w:rsidRDefault="00DF04D8" w:rsidP="00684789">
            <w:pPr>
              <w:pStyle w:val="TableParagraph"/>
              <w:spacing w:before="1" w:line="240" w:lineRule="auto"/>
              <w:ind w:left="245"/>
              <w:jc w:val="both"/>
              <w:rPr>
                <w:sz w:val="20"/>
              </w:rPr>
            </w:pPr>
            <w:r w:rsidRPr="000D622B">
              <w:rPr>
                <w:sz w:val="20"/>
              </w:rPr>
              <w:t>2.393,5</w:t>
            </w:r>
          </w:p>
        </w:tc>
        <w:tc>
          <w:tcPr>
            <w:tcW w:w="1402" w:type="dxa"/>
            <w:tcBorders>
              <w:left w:val="nil"/>
            </w:tcBorders>
          </w:tcPr>
          <w:p w14:paraId="2FAF806E" w14:textId="77777777" w:rsidR="008E03B9" w:rsidRPr="000D622B" w:rsidRDefault="00DF04D8" w:rsidP="00684789">
            <w:pPr>
              <w:pStyle w:val="TableParagraph"/>
              <w:spacing w:before="1" w:line="240" w:lineRule="auto"/>
              <w:ind w:left="263"/>
              <w:jc w:val="both"/>
              <w:rPr>
                <w:sz w:val="20"/>
              </w:rPr>
            </w:pPr>
            <w:r w:rsidRPr="000D622B">
              <w:rPr>
                <w:sz w:val="20"/>
              </w:rPr>
              <w:t>4.009,6</w:t>
            </w:r>
          </w:p>
        </w:tc>
      </w:tr>
      <w:tr w:rsidR="008E03B9" w:rsidRPr="000D622B" w14:paraId="119454C0" w14:textId="77777777">
        <w:trPr>
          <w:trHeight w:val="320"/>
        </w:trPr>
        <w:tc>
          <w:tcPr>
            <w:tcW w:w="5034" w:type="dxa"/>
            <w:tcBorders>
              <w:right w:val="nil"/>
            </w:tcBorders>
            <w:shd w:val="clear" w:color="auto" w:fill="E8E8E8"/>
          </w:tcPr>
          <w:p w14:paraId="50165E28" w14:textId="77777777" w:rsidR="008E03B9" w:rsidRPr="000D622B" w:rsidRDefault="00DF04D8" w:rsidP="00684789">
            <w:pPr>
              <w:pStyle w:val="TableParagraph"/>
              <w:jc w:val="both"/>
              <w:rPr>
                <w:b/>
                <w:sz w:val="20"/>
              </w:rPr>
            </w:pPr>
            <w:r w:rsidRPr="000D622B">
              <w:rPr>
                <w:b/>
                <w:sz w:val="20"/>
              </w:rPr>
              <w:t>Médico</w:t>
            </w:r>
            <w:r w:rsidRPr="000D622B">
              <w:rPr>
                <w:b/>
                <w:spacing w:val="-3"/>
                <w:sz w:val="20"/>
              </w:rPr>
              <w:t xml:space="preserve"> </w:t>
            </w:r>
            <w:r w:rsidRPr="000D622B">
              <w:rPr>
                <w:b/>
                <w:sz w:val="20"/>
              </w:rPr>
              <w:t>de</w:t>
            </w:r>
            <w:r w:rsidRPr="000D622B">
              <w:rPr>
                <w:b/>
                <w:spacing w:val="-3"/>
                <w:sz w:val="20"/>
              </w:rPr>
              <w:t xml:space="preserve"> </w:t>
            </w:r>
            <w:r w:rsidRPr="000D622B">
              <w:rPr>
                <w:b/>
                <w:sz w:val="20"/>
              </w:rPr>
              <w:t>familia</w:t>
            </w:r>
            <w:r w:rsidRPr="000D622B">
              <w:rPr>
                <w:b/>
                <w:spacing w:val="-2"/>
                <w:sz w:val="20"/>
              </w:rPr>
              <w:t xml:space="preserve"> </w:t>
            </w:r>
            <w:r w:rsidRPr="000D622B">
              <w:rPr>
                <w:b/>
                <w:sz w:val="20"/>
              </w:rPr>
              <w:t>y/o enfermería</w:t>
            </w:r>
          </w:p>
        </w:tc>
        <w:tc>
          <w:tcPr>
            <w:tcW w:w="1396" w:type="dxa"/>
            <w:tcBorders>
              <w:left w:val="nil"/>
              <w:right w:val="nil"/>
            </w:tcBorders>
            <w:shd w:val="clear" w:color="auto" w:fill="E8E8E8"/>
          </w:tcPr>
          <w:p w14:paraId="0526F5FB" w14:textId="77777777" w:rsidR="008E03B9" w:rsidRPr="000D622B" w:rsidRDefault="00DF04D8" w:rsidP="00684789">
            <w:pPr>
              <w:pStyle w:val="TableParagraph"/>
              <w:ind w:left="383"/>
              <w:jc w:val="both"/>
              <w:rPr>
                <w:sz w:val="20"/>
              </w:rPr>
            </w:pPr>
            <w:r w:rsidRPr="000D622B">
              <w:rPr>
                <w:sz w:val="20"/>
              </w:rPr>
              <w:t>1.432,8</w:t>
            </w:r>
          </w:p>
        </w:tc>
        <w:tc>
          <w:tcPr>
            <w:tcW w:w="1242" w:type="dxa"/>
            <w:tcBorders>
              <w:left w:val="nil"/>
              <w:right w:val="nil"/>
            </w:tcBorders>
            <w:shd w:val="clear" w:color="auto" w:fill="E8E8E8"/>
          </w:tcPr>
          <w:p w14:paraId="42B762AB" w14:textId="77777777" w:rsidR="008E03B9" w:rsidRPr="000D622B" w:rsidRDefault="00DF04D8" w:rsidP="00684789">
            <w:pPr>
              <w:pStyle w:val="TableParagraph"/>
              <w:ind w:left="245"/>
              <w:jc w:val="both"/>
              <w:rPr>
                <w:sz w:val="20"/>
              </w:rPr>
            </w:pPr>
            <w:r w:rsidRPr="000D622B">
              <w:rPr>
                <w:sz w:val="20"/>
              </w:rPr>
              <w:t>2.149,1</w:t>
            </w:r>
          </w:p>
        </w:tc>
        <w:tc>
          <w:tcPr>
            <w:tcW w:w="1402" w:type="dxa"/>
            <w:tcBorders>
              <w:left w:val="nil"/>
            </w:tcBorders>
            <w:shd w:val="clear" w:color="auto" w:fill="E8E8E8"/>
          </w:tcPr>
          <w:p w14:paraId="105114B6" w14:textId="77777777" w:rsidR="008E03B9" w:rsidRPr="000D622B" w:rsidRDefault="00DF04D8" w:rsidP="00684789">
            <w:pPr>
              <w:pStyle w:val="TableParagraph"/>
              <w:ind w:left="263"/>
              <w:jc w:val="both"/>
              <w:rPr>
                <w:sz w:val="20"/>
              </w:rPr>
            </w:pPr>
            <w:r w:rsidRPr="000D622B">
              <w:rPr>
                <w:sz w:val="20"/>
              </w:rPr>
              <w:t>3.581,9</w:t>
            </w:r>
          </w:p>
        </w:tc>
      </w:tr>
      <w:tr w:rsidR="008E03B9" w:rsidRPr="000D622B" w14:paraId="5D05D51C" w14:textId="77777777">
        <w:trPr>
          <w:trHeight w:val="318"/>
        </w:trPr>
        <w:tc>
          <w:tcPr>
            <w:tcW w:w="5034" w:type="dxa"/>
            <w:tcBorders>
              <w:right w:val="nil"/>
            </w:tcBorders>
          </w:tcPr>
          <w:p w14:paraId="0283F9EF" w14:textId="77777777" w:rsidR="008E03B9" w:rsidRPr="000D622B" w:rsidRDefault="00DF04D8" w:rsidP="00684789">
            <w:pPr>
              <w:pStyle w:val="TableParagraph"/>
              <w:jc w:val="both"/>
              <w:rPr>
                <w:b/>
                <w:sz w:val="20"/>
              </w:rPr>
            </w:pPr>
            <w:r w:rsidRPr="000D622B">
              <w:rPr>
                <w:b/>
                <w:sz w:val="20"/>
              </w:rPr>
              <w:t>Especialista</w:t>
            </w:r>
            <w:r w:rsidRPr="000D622B">
              <w:rPr>
                <w:b/>
                <w:spacing w:val="-4"/>
                <w:sz w:val="20"/>
              </w:rPr>
              <w:t xml:space="preserve"> </w:t>
            </w:r>
            <w:r w:rsidRPr="000D622B">
              <w:rPr>
                <w:b/>
                <w:sz w:val="20"/>
              </w:rPr>
              <w:t>y/o</w:t>
            </w:r>
            <w:r w:rsidRPr="000D622B">
              <w:rPr>
                <w:b/>
                <w:spacing w:val="-1"/>
                <w:sz w:val="20"/>
              </w:rPr>
              <w:t xml:space="preserve"> </w:t>
            </w:r>
            <w:r w:rsidRPr="000D622B">
              <w:rPr>
                <w:b/>
                <w:sz w:val="20"/>
              </w:rPr>
              <w:t>pruebas</w:t>
            </w:r>
            <w:r w:rsidRPr="000D622B">
              <w:rPr>
                <w:b/>
                <w:spacing w:val="-2"/>
                <w:sz w:val="20"/>
              </w:rPr>
              <w:t xml:space="preserve"> </w:t>
            </w:r>
            <w:r w:rsidRPr="000D622B">
              <w:rPr>
                <w:b/>
                <w:sz w:val="20"/>
              </w:rPr>
              <w:t>diagnósticas</w:t>
            </w:r>
          </w:p>
        </w:tc>
        <w:tc>
          <w:tcPr>
            <w:tcW w:w="1396" w:type="dxa"/>
            <w:tcBorders>
              <w:left w:val="nil"/>
              <w:right w:val="nil"/>
            </w:tcBorders>
          </w:tcPr>
          <w:p w14:paraId="1C17F16F" w14:textId="77777777" w:rsidR="008E03B9" w:rsidRPr="000D622B" w:rsidRDefault="00DF04D8" w:rsidP="00684789">
            <w:pPr>
              <w:pStyle w:val="TableParagraph"/>
              <w:ind w:left="383"/>
              <w:jc w:val="both"/>
              <w:rPr>
                <w:sz w:val="20"/>
              </w:rPr>
            </w:pPr>
            <w:r w:rsidRPr="000D622B">
              <w:rPr>
                <w:sz w:val="20"/>
              </w:rPr>
              <w:t>1.071,9</w:t>
            </w:r>
          </w:p>
        </w:tc>
        <w:tc>
          <w:tcPr>
            <w:tcW w:w="1242" w:type="dxa"/>
            <w:tcBorders>
              <w:left w:val="nil"/>
              <w:right w:val="nil"/>
            </w:tcBorders>
          </w:tcPr>
          <w:p w14:paraId="5D95FE39" w14:textId="77777777" w:rsidR="008E03B9" w:rsidRPr="000D622B" w:rsidRDefault="00DF04D8" w:rsidP="00684789">
            <w:pPr>
              <w:pStyle w:val="TableParagraph"/>
              <w:ind w:left="245"/>
              <w:jc w:val="both"/>
              <w:rPr>
                <w:sz w:val="20"/>
              </w:rPr>
            </w:pPr>
            <w:r w:rsidRPr="000D622B">
              <w:rPr>
                <w:sz w:val="20"/>
              </w:rPr>
              <w:t>1.607,8</w:t>
            </w:r>
          </w:p>
        </w:tc>
        <w:tc>
          <w:tcPr>
            <w:tcW w:w="1402" w:type="dxa"/>
            <w:tcBorders>
              <w:left w:val="nil"/>
            </w:tcBorders>
          </w:tcPr>
          <w:p w14:paraId="5E46CBD0" w14:textId="77777777" w:rsidR="008E03B9" w:rsidRPr="000D622B" w:rsidRDefault="00DF04D8" w:rsidP="00684789">
            <w:pPr>
              <w:pStyle w:val="TableParagraph"/>
              <w:ind w:left="263"/>
              <w:jc w:val="both"/>
              <w:rPr>
                <w:sz w:val="20"/>
              </w:rPr>
            </w:pPr>
            <w:r w:rsidRPr="000D622B">
              <w:rPr>
                <w:sz w:val="20"/>
              </w:rPr>
              <w:t>2.679,7</w:t>
            </w:r>
          </w:p>
        </w:tc>
      </w:tr>
      <w:tr w:rsidR="008E03B9" w:rsidRPr="000D622B" w14:paraId="6E04B47E" w14:textId="77777777">
        <w:trPr>
          <w:trHeight w:val="320"/>
        </w:trPr>
        <w:tc>
          <w:tcPr>
            <w:tcW w:w="5034" w:type="dxa"/>
            <w:tcBorders>
              <w:right w:val="nil"/>
            </w:tcBorders>
            <w:shd w:val="clear" w:color="auto" w:fill="E8E8E8"/>
          </w:tcPr>
          <w:p w14:paraId="43CD7840" w14:textId="77777777" w:rsidR="008E03B9" w:rsidRPr="000D622B" w:rsidRDefault="00DF04D8" w:rsidP="00684789">
            <w:pPr>
              <w:pStyle w:val="TableParagraph"/>
              <w:spacing w:before="1" w:line="240" w:lineRule="auto"/>
              <w:jc w:val="both"/>
              <w:rPr>
                <w:b/>
                <w:sz w:val="20"/>
              </w:rPr>
            </w:pPr>
            <w:r w:rsidRPr="000D622B">
              <w:rPr>
                <w:b/>
                <w:sz w:val="20"/>
              </w:rPr>
              <w:t>Urgencias</w:t>
            </w:r>
          </w:p>
        </w:tc>
        <w:tc>
          <w:tcPr>
            <w:tcW w:w="1396" w:type="dxa"/>
            <w:tcBorders>
              <w:left w:val="nil"/>
              <w:right w:val="nil"/>
            </w:tcBorders>
            <w:shd w:val="clear" w:color="auto" w:fill="E8E8E8"/>
          </w:tcPr>
          <w:p w14:paraId="3C8B0A5D" w14:textId="77777777" w:rsidR="008E03B9" w:rsidRPr="000D622B" w:rsidRDefault="00DF04D8" w:rsidP="00684789">
            <w:pPr>
              <w:pStyle w:val="TableParagraph"/>
              <w:spacing w:before="1" w:line="240" w:lineRule="auto"/>
              <w:ind w:left="383"/>
              <w:jc w:val="both"/>
              <w:rPr>
                <w:sz w:val="20"/>
              </w:rPr>
            </w:pPr>
            <w:r w:rsidRPr="000D622B">
              <w:rPr>
                <w:sz w:val="20"/>
              </w:rPr>
              <w:t>518,0</w:t>
            </w:r>
          </w:p>
        </w:tc>
        <w:tc>
          <w:tcPr>
            <w:tcW w:w="1242" w:type="dxa"/>
            <w:tcBorders>
              <w:left w:val="nil"/>
              <w:right w:val="nil"/>
            </w:tcBorders>
            <w:shd w:val="clear" w:color="auto" w:fill="E8E8E8"/>
          </w:tcPr>
          <w:p w14:paraId="3D1966D4" w14:textId="77777777" w:rsidR="008E03B9" w:rsidRPr="000D622B" w:rsidRDefault="00DF04D8" w:rsidP="00684789">
            <w:pPr>
              <w:pStyle w:val="TableParagraph"/>
              <w:spacing w:before="1" w:line="240" w:lineRule="auto"/>
              <w:ind w:left="245"/>
              <w:jc w:val="both"/>
              <w:rPr>
                <w:sz w:val="20"/>
              </w:rPr>
            </w:pPr>
            <w:r w:rsidRPr="000D622B">
              <w:rPr>
                <w:sz w:val="20"/>
              </w:rPr>
              <w:t>862,4</w:t>
            </w:r>
          </w:p>
        </w:tc>
        <w:tc>
          <w:tcPr>
            <w:tcW w:w="1402" w:type="dxa"/>
            <w:tcBorders>
              <w:left w:val="nil"/>
            </w:tcBorders>
            <w:shd w:val="clear" w:color="auto" w:fill="E8E8E8"/>
          </w:tcPr>
          <w:p w14:paraId="128AB314" w14:textId="77777777" w:rsidR="008E03B9" w:rsidRPr="000D622B" w:rsidRDefault="00DF04D8" w:rsidP="00684789">
            <w:pPr>
              <w:pStyle w:val="TableParagraph"/>
              <w:spacing w:before="1" w:line="240" w:lineRule="auto"/>
              <w:ind w:left="263"/>
              <w:jc w:val="both"/>
              <w:rPr>
                <w:sz w:val="20"/>
              </w:rPr>
            </w:pPr>
            <w:r w:rsidRPr="000D622B">
              <w:rPr>
                <w:sz w:val="20"/>
              </w:rPr>
              <w:t>1.380,5</w:t>
            </w:r>
          </w:p>
        </w:tc>
      </w:tr>
      <w:tr w:rsidR="008E03B9" w:rsidRPr="000D622B" w14:paraId="61512673" w14:textId="77777777">
        <w:trPr>
          <w:trHeight w:val="320"/>
        </w:trPr>
        <w:tc>
          <w:tcPr>
            <w:tcW w:w="5034" w:type="dxa"/>
            <w:tcBorders>
              <w:right w:val="nil"/>
            </w:tcBorders>
          </w:tcPr>
          <w:p w14:paraId="458D48C0" w14:textId="77777777" w:rsidR="008E03B9" w:rsidRPr="000D622B" w:rsidRDefault="00DF04D8" w:rsidP="00684789">
            <w:pPr>
              <w:pStyle w:val="TableParagraph"/>
              <w:jc w:val="both"/>
              <w:rPr>
                <w:b/>
                <w:sz w:val="20"/>
              </w:rPr>
            </w:pPr>
            <w:r w:rsidRPr="000D622B">
              <w:rPr>
                <w:b/>
                <w:sz w:val="20"/>
              </w:rPr>
              <w:t>Rehabilitación</w:t>
            </w:r>
            <w:r w:rsidRPr="000D622B">
              <w:rPr>
                <w:b/>
                <w:spacing w:val="-3"/>
                <w:sz w:val="20"/>
              </w:rPr>
              <w:t xml:space="preserve"> </w:t>
            </w:r>
            <w:r w:rsidRPr="000D622B">
              <w:rPr>
                <w:b/>
                <w:sz w:val="20"/>
              </w:rPr>
              <w:t>(física</w:t>
            </w:r>
            <w:r w:rsidRPr="000D622B">
              <w:rPr>
                <w:b/>
                <w:spacing w:val="-3"/>
                <w:sz w:val="20"/>
              </w:rPr>
              <w:t xml:space="preserve"> </w:t>
            </w:r>
            <w:r w:rsidRPr="000D622B">
              <w:rPr>
                <w:b/>
                <w:sz w:val="20"/>
              </w:rPr>
              <w:t>o</w:t>
            </w:r>
            <w:r w:rsidRPr="000D622B">
              <w:rPr>
                <w:b/>
                <w:spacing w:val="-4"/>
                <w:sz w:val="20"/>
              </w:rPr>
              <w:t xml:space="preserve"> </w:t>
            </w:r>
            <w:r w:rsidRPr="000D622B">
              <w:rPr>
                <w:b/>
                <w:sz w:val="20"/>
              </w:rPr>
              <w:t>cognitiva)</w:t>
            </w:r>
          </w:p>
        </w:tc>
        <w:tc>
          <w:tcPr>
            <w:tcW w:w="1396" w:type="dxa"/>
            <w:tcBorders>
              <w:left w:val="nil"/>
              <w:right w:val="nil"/>
            </w:tcBorders>
          </w:tcPr>
          <w:p w14:paraId="582CB4B5" w14:textId="77777777" w:rsidR="008E03B9" w:rsidRPr="000D622B" w:rsidRDefault="00DF04D8" w:rsidP="00684789">
            <w:pPr>
              <w:pStyle w:val="TableParagraph"/>
              <w:ind w:left="383"/>
              <w:jc w:val="both"/>
              <w:rPr>
                <w:sz w:val="20"/>
              </w:rPr>
            </w:pPr>
            <w:r w:rsidRPr="000D622B">
              <w:rPr>
                <w:sz w:val="20"/>
              </w:rPr>
              <w:t>224,8</w:t>
            </w:r>
          </w:p>
        </w:tc>
        <w:tc>
          <w:tcPr>
            <w:tcW w:w="1242" w:type="dxa"/>
            <w:tcBorders>
              <w:left w:val="nil"/>
              <w:right w:val="nil"/>
            </w:tcBorders>
          </w:tcPr>
          <w:p w14:paraId="461D5E1E" w14:textId="77777777" w:rsidR="008E03B9" w:rsidRPr="000D622B" w:rsidRDefault="00DF04D8" w:rsidP="00684789">
            <w:pPr>
              <w:pStyle w:val="TableParagraph"/>
              <w:ind w:left="245"/>
              <w:jc w:val="both"/>
              <w:rPr>
                <w:sz w:val="20"/>
              </w:rPr>
            </w:pPr>
            <w:r w:rsidRPr="000D622B">
              <w:rPr>
                <w:sz w:val="20"/>
              </w:rPr>
              <w:t>369,7</w:t>
            </w:r>
          </w:p>
        </w:tc>
        <w:tc>
          <w:tcPr>
            <w:tcW w:w="1402" w:type="dxa"/>
            <w:tcBorders>
              <w:left w:val="nil"/>
            </w:tcBorders>
          </w:tcPr>
          <w:p w14:paraId="6FB080FC" w14:textId="77777777" w:rsidR="008E03B9" w:rsidRPr="000D622B" w:rsidRDefault="00DF04D8" w:rsidP="00684789">
            <w:pPr>
              <w:pStyle w:val="TableParagraph"/>
              <w:ind w:left="263"/>
              <w:jc w:val="both"/>
              <w:rPr>
                <w:sz w:val="20"/>
              </w:rPr>
            </w:pPr>
            <w:r w:rsidRPr="000D622B">
              <w:rPr>
                <w:sz w:val="20"/>
              </w:rPr>
              <w:t>594,5</w:t>
            </w:r>
          </w:p>
        </w:tc>
      </w:tr>
      <w:tr w:rsidR="008E03B9" w:rsidRPr="000D622B" w14:paraId="5D61B97C" w14:textId="77777777">
        <w:trPr>
          <w:trHeight w:val="318"/>
        </w:trPr>
        <w:tc>
          <w:tcPr>
            <w:tcW w:w="5034" w:type="dxa"/>
            <w:tcBorders>
              <w:right w:val="nil"/>
            </w:tcBorders>
            <w:shd w:val="clear" w:color="auto" w:fill="E8E8E8"/>
          </w:tcPr>
          <w:p w14:paraId="013D00FE" w14:textId="77777777" w:rsidR="008E03B9" w:rsidRPr="000D622B" w:rsidRDefault="00DF04D8" w:rsidP="00684789">
            <w:pPr>
              <w:pStyle w:val="TableParagraph"/>
              <w:jc w:val="both"/>
              <w:rPr>
                <w:b/>
                <w:sz w:val="20"/>
              </w:rPr>
            </w:pPr>
            <w:r w:rsidRPr="000D622B">
              <w:rPr>
                <w:b/>
                <w:sz w:val="20"/>
              </w:rPr>
              <w:t>Psicólogo,</w:t>
            </w:r>
            <w:r w:rsidRPr="000D622B">
              <w:rPr>
                <w:b/>
                <w:spacing w:val="-4"/>
                <w:sz w:val="20"/>
              </w:rPr>
              <w:t xml:space="preserve"> </w:t>
            </w:r>
            <w:r w:rsidRPr="000D622B">
              <w:rPr>
                <w:b/>
                <w:sz w:val="20"/>
              </w:rPr>
              <w:t>psicoterapeuta,</w:t>
            </w:r>
            <w:r w:rsidRPr="000D622B">
              <w:rPr>
                <w:b/>
                <w:spacing w:val="-4"/>
                <w:sz w:val="20"/>
              </w:rPr>
              <w:t xml:space="preserve"> </w:t>
            </w:r>
            <w:r w:rsidRPr="000D622B">
              <w:rPr>
                <w:b/>
                <w:sz w:val="20"/>
              </w:rPr>
              <w:t>psiquiatra</w:t>
            </w:r>
          </w:p>
        </w:tc>
        <w:tc>
          <w:tcPr>
            <w:tcW w:w="1396" w:type="dxa"/>
            <w:tcBorders>
              <w:left w:val="nil"/>
              <w:right w:val="nil"/>
            </w:tcBorders>
            <w:shd w:val="clear" w:color="auto" w:fill="E8E8E8"/>
          </w:tcPr>
          <w:p w14:paraId="1C5BC361" w14:textId="77777777" w:rsidR="008E03B9" w:rsidRPr="000D622B" w:rsidRDefault="00DF04D8" w:rsidP="00684789">
            <w:pPr>
              <w:pStyle w:val="TableParagraph"/>
              <w:ind w:left="383"/>
              <w:jc w:val="both"/>
              <w:rPr>
                <w:sz w:val="20"/>
              </w:rPr>
            </w:pPr>
            <w:r w:rsidRPr="000D622B">
              <w:rPr>
                <w:sz w:val="20"/>
              </w:rPr>
              <w:t>244,0</w:t>
            </w:r>
          </w:p>
        </w:tc>
        <w:tc>
          <w:tcPr>
            <w:tcW w:w="1242" w:type="dxa"/>
            <w:tcBorders>
              <w:left w:val="nil"/>
              <w:right w:val="nil"/>
            </w:tcBorders>
            <w:shd w:val="clear" w:color="auto" w:fill="E8E8E8"/>
          </w:tcPr>
          <w:p w14:paraId="07630F13" w14:textId="77777777" w:rsidR="008E03B9" w:rsidRPr="000D622B" w:rsidRDefault="00DF04D8" w:rsidP="00684789">
            <w:pPr>
              <w:pStyle w:val="TableParagraph"/>
              <w:ind w:left="245"/>
              <w:jc w:val="both"/>
              <w:rPr>
                <w:sz w:val="20"/>
              </w:rPr>
            </w:pPr>
            <w:r w:rsidRPr="000D622B">
              <w:rPr>
                <w:sz w:val="20"/>
              </w:rPr>
              <w:t>344,3</w:t>
            </w:r>
          </w:p>
        </w:tc>
        <w:tc>
          <w:tcPr>
            <w:tcW w:w="1402" w:type="dxa"/>
            <w:tcBorders>
              <w:left w:val="nil"/>
            </w:tcBorders>
            <w:shd w:val="clear" w:color="auto" w:fill="E8E8E8"/>
          </w:tcPr>
          <w:p w14:paraId="7E45F8AB" w14:textId="77777777" w:rsidR="008E03B9" w:rsidRPr="000D622B" w:rsidRDefault="00DF04D8" w:rsidP="00684789">
            <w:pPr>
              <w:pStyle w:val="TableParagraph"/>
              <w:ind w:left="263"/>
              <w:jc w:val="both"/>
              <w:rPr>
                <w:sz w:val="20"/>
              </w:rPr>
            </w:pPr>
            <w:r w:rsidRPr="000D622B">
              <w:rPr>
                <w:sz w:val="20"/>
              </w:rPr>
              <w:t>588,2</w:t>
            </w:r>
          </w:p>
        </w:tc>
      </w:tr>
      <w:tr w:rsidR="008E03B9" w:rsidRPr="000D622B" w14:paraId="5BBCDDF2" w14:textId="77777777">
        <w:trPr>
          <w:trHeight w:val="320"/>
        </w:trPr>
        <w:tc>
          <w:tcPr>
            <w:tcW w:w="5034" w:type="dxa"/>
            <w:tcBorders>
              <w:right w:val="nil"/>
            </w:tcBorders>
          </w:tcPr>
          <w:p w14:paraId="0915A7F0" w14:textId="77777777" w:rsidR="008E03B9" w:rsidRPr="000D622B" w:rsidRDefault="00DF04D8" w:rsidP="00684789">
            <w:pPr>
              <w:pStyle w:val="TableParagraph"/>
              <w:spacing w:before="1" w:line="240" w:lineRule="auto"/>
              <w:jc w:val="both"/>
              <w:rPr>
                <w:b/>
                <w:sz w:val="20"/>
              </w:rPr>
            </w:pPr>
            <w:r w:rsidRPr="000D622B">
              <w:rPr>
                <w:b/>
                <w:sz w:val="20"/>
              </w:rPr>
              <w:t>Atención</w:t>
            </w:r>
            <w:r w:rsidRPr="000D622B">
              <w:rPr>
                <w:b/>
                <w:spacing w:val="-3"/>
                <w:sz w:val="20"/>
              </w:rPr>
              <w:t xml:space="preserve"> </w:t>
            </w:r>
            <w:r w:rsidRPr="000D622B">
              <w:rPr>
                <w:b/>
                <w:sz w:val="20"/>
              </w:rPr>
              <w:t>sanitaria</w:t>
            </w:r>
            <w:r w:rsidRPr="000D622B">
              <w:rPr>
                <w:b/>
                <w:spacing w:val="-1"/>
                <w:sz w:val="20"/>
              </w:rPr>
              <w:t xml:space="preserve"> </w:t>
            </w:r>
            <w:r w:rsidRPr="000D622B">
              <w:rPr>
                <w:b/>
                <w:sz w:val="20"/>
              </w:rPr>
              <w:t>a</w:t>
            </w:r>
            <w:r w:rsidRPr="000D622B">
              <w:rPr>
                <w:b/>
                <w:spacing w:val="-3"/>
                <w:sz w:val="20"/>
              </w:rPr>
              <w:t xml:space="preserve"> </w:t>
            </w:r>
            <w:r w:rsidRPr="000D622B">
              <w:rPr>
                <w:b/>
                <w:sz w:val="20"/>
              </w:rPr>
              <w:t>domicilio</w:t>
            </w:r>
          </w:p>
        </w:tc>
        <w:tc>
          <w:tcPr>
            <w:tcW w:w="1396" w:type="dxa"/>
            <w:tcBorders>
              <w:left w:val="nil"/>
              <w:right w:val="nil"/>
            </w:tcBorders>
          </w:tcPr>
          <w:p w14:paraId="1ED84628" w14:textId="77777777" w:rsidR="008E03B9" w:rsidRPr="000D622B" w:rsidRDefault="00DF04D8" w:rsidP="00684789">
            <w:pPr>
              <w:pStyle w:val="TableParagraph"/>
              <w:spacing w:before="1" w:line="240" w:lineRule="auto"/>
              <w:ind w:left="383"/>
              <w:jc w:val="both"/>
              <w:rPr>
                <w:sz w:val="20"/>
              </w:rPr>
            </w:pPr>
            <w:r w:rsidRPr="000D622B">
              <w:rPr>
                <w:sz w:val="20"/>
              </w:rPr>
              <w:t>206,3</w:t>
            </w:r>
          </w:p>
        </w:tc>
        <w:tc>
          <w:tcPr>
            <w:tcW w:w="1242" w:type="dxa"/>
            <w:tcBorders>
              <w:left w:val="nil"/>
              <w:right w:val="nil"/>
            </w:tcBorders>
          </w:tcPr>
          <w:p w14:paraId="6A082733" w14:textId="77777777" w:rsidR="008E03B9" w:rsidRPr="000D622B" w:rsidRDefault="00DF04D8" w:rsidP="00684789">
            <w:pPr>
              <w:pStyle w:val="TableParagraph"/>
              <w:spacing w:before="1" w:line="240" w:lineRule="auto"/>
              <w:ind w:left="245"/>
              <w:jc w:val="both"/>
              <w:rPr>
                <w:sz w:val="20"/>
              </w:rPr>
            </w:pPr>
            <w:r w:rsidRPr="000D622B">
              <w:rPr>
                <w:sz w:val="20"/>
              </w:rPr>
              <w:t>411,4</w:t>
            </w:r>
          </w:p>
        </w:tc>
        <w:tc>
          <w:tcPr>
            <w:tcW w:w="1402" w:type="dxa"/>
            <w:tcBorders>
              <w:left w:val="nil"/>
            </w:tcBorders>
          </w:tcPr>
          <w:p w14:paraId="55D4B1FB" w14:textId="77777777" w:rsidR="008E03B9" w:rsidRPr="000D622B" w:rsidRDefault="00DF04D8" w:rsidP="00684789">
            <w:pPr>
              <w:pStyle w:val="TableParagraph"/>
              <w:spacing w:before="1" w:line="240" w:lineRule="auto"/>
              <w:ind w:left="263"/>
              <w:jc w:val="both"/>
              <w:rPr>
                <w:sz w:val="20"/>
              </w:rPr>
            </w:pPr>
            <w:r w:rsidRPr="000D622B">
              <w:rPr>
                <w:sz w:val="20"/>
              </w:rPr>
              <w:t>617,8</w:t>
            </w:r>
          </w:p>
        </w:tc>
      </w:tr>
      <w:tr w:rsidR="008E03B9" w:rsidRPr="000D622B" w14:paraId="75A2AE13" w14:textId="77777777">
        <w:trPr>
          <w:trHeight w:val="320"/>
        </w:trPr>
        <w:tc>
          <w:tcPr>
            <w:tcW w:w="5034" w:type="dxa"/>
            <w:tcBorders>
              <w:right w:val="nil"/>
            </w:tcBorders>
            <w:shd w:val="clear" w:color="auto" w:fill="E8E8E8"/>
          </w:tcPr>
          <w:p w14:paraId="779B7F1A" w14:textId="77777777" w:rsidR="008E03B9" w:rsidRPr="000D622B" w:rsidRDefault="00DF04D8" w:rsidP="00684789">
            <w:pPr>
              <w:pStyle w:val="TableParagraph"/>
              <w:jc w:val="both"/>
              <w:rPr>
                <w:b/>
                <w:sz w:val="20"/>
              </w:rPr>
            </w:pPr>
            <w:r w:rsidRPr="000D622B">
              <w:rPr>
                <w:b/>
                <w:sz w:val="20"/>
              </w:rPr>
              <w:t>Servicios</w:t>
            </w:r>
            <w:r w:rsidRPr="000D622B">
              <w:rPr>
                <w:b/>
                <w:spacing w:val="-4"/>
                <w:sz w:val="20"/>
              </w:rPr>
              <w:t xml:space="preserve"> </w:t>
            </w:r>
            <w:r w:rsidRPr="000D622B">
              <w:rPr>
                <w:b/>
                <w:sz w:val="20"/>
              </w:rPr>
              <w:t>especiales</w:t>
            </w:r>
            <w:r w:rsidRPr="000D622B">
              <w:rPr>
                <w:b/>
                <w:spacing w:val="-1"/>
                <w:sz w:val="20"/>
              </w:rPr>
              <w:t xml:space="preserve"> </w:t>
            </w:r>
            <w:r w:rsidRPr="000D622B">
              <w:rPr>
                <w:b/>
                <w:sz w:val="20"/>
              </w:rPr>
              <w:t>de</w:t>
            </w:r>
            <w:r w:rsidRPr="000D622B">
              <w:rPr>
                <w:b/>
                <w:spacing w:val="-3"/>
                <w:sz w:val="20"/>
              </w:rPr>
              <w:t xml:space="preserve"> </w:t>
            </w:r>
            <w:r w:rsidRPr="000D622B">
              <w:rPr>
                <w:b/>
                <w:sz w:val="20"/>
              </w:rPr>
              <w:t>transporte</w:t>
            </w:r>
            <w:r w:rsidRPr="000D622B">
              <w:rPr>
                <w:b/>
                <w:spacing w:val="-3"/>
                <w:sz w:val="20"/>
              </w:rPr>
              <w:t xml:space="preserve"> </w:t>
            </w:r>
            <w:r w:rsidRPr="000D622B">
              <w:rPr>
                <w:b/>
                <w:sz w:val="20"/>
              </w:rPr>
              <w:t>a</w:t>
            </w:r>
            <w:r w:rsidRPr="000D622B">
              <w:rPr>
                <w:b/>
                <w:spacing w:val="-1"/>
                <w:sz w:val="20"/>
              </w:rPr>
              <w:t xml:space="preserve"> </w:t>
            </w:r>
            <w:r w:rsidRPr="000D622B">
              <w:rPr>
                <w:b/>
                <w:sz w:val="20"/>
              </w:rPr>
              <w:t>domicilio</w:t>
            </w:r>
          </w:p>
        </w:tc>
        <w:tc>
          <w:tcPr>
            <w:tcW w:w="1396" w:type="dxa"/>
            <w:tcBorders>
              <w:left w:val="nil"/>
              <w:right w:val="nil"/>
            </w:tcBorders>
            <w:shd w:val="clear" w:color="auto" w:fill="E8E8E8"/>
          </w:tcPr>
          <w:p w14:paraId="236801C2" w14:textId="77777777" w:rsidR="008E03B9" w:rsidRPr="000D622B" w:rsidRDefault="00DF04D8" w:rsidP="00684789">
            <w:pPr>
              <w:pStyle w:val="TableParagraph"/>
              <w:ind w:left="383"/>
              <w:jc w:val="both"/>
              <w:rPr>
                <w:sz w:val="20"/>
              </w:rPr>
            </w:pPr>
            <w:r w:rsidRPr="000D622B">
              <w:rPr>
                <w:sz w:val="20"/>
              </w:rPr>
              <w:t>157,4</w:t>
            </w:r>
          </w:p>
        </w:tc>
        <w:tc>
          <w:tcPr>
            <w:tcW w:w="1242" w:type="dxa"/>
            <w:tcBorders>
              <w:left w:val="nil"/>
              <w:right w:val="nil"/>
            </w:tcBorders>
            <w:shd w:val="clear" w:color="auto" w:fill="E8E8E8"/>
          </w:tcPr>
          <w:p w14:paraId="681825F3" w14:textId="77777777" w:rsidR="008E03B9" w:rsidRPr="000D622B" w:rsidRDefault="00DF04D8" w:rsidP="00684789">
            <w:pPr>
              <w:pStyle w:val="TableParagraph"/>
              <w:ind w:left="245"/>
              <w:jc w:val="both"/>
              <w:rPr>
                <w:sz w:val="20"/>
              </w:rPr>
            </w:pPr>
            <w:r w:rsidRPr="000D622B">
              <w:rPr>
                <w:sz w:val="20"/>
              </w:rPr>
              <w:t>231,4</w:t>
            </w:r>
          </w:p>
        </w:tc>
        <w:tc>
          <w:tcPr>
            <w:tcW w:w="1402" w:type="dxa"/>
            <w:tcBorders>
              <w:left w:val="nil"/>
            </w:tcBorders>
            <w:shd w:val="clear" w:color="auto" w:fill="E8E8E8"/>
          </w:tcPr>
          <w:p w14:paraId="0174B725" w14:textId="77777777" w:rsidR="008E03B9" w:rsidRPr="000D622B" w:rsidRDefault="00DF04D8" w:rsidP="00684789">
            <w:pPr>
              <w:pStyle w:val="TableParagraph"/>
              <w:ind w:left="263"/>
              <w:jc w:val="both"/>
              <w:rPr>
                <w:sz w:val="20"/>
              </w:rPr>
            </w:pPr>
            <w:r w:rsidRPr="000D622B">
              <w:rPr>
                <w:sz w:val="20"/>
              </w:rPr>
              <w:t>388,8</w:t>
            </w:r>
          </w:p>
        </w:tc>
      </w:tr>
      <w:tr w:rsidR="008E03B9" w:rsidRPr="000D622B" w14:paraId="09560577" w14:textId="77777777">
        <w:trPr>
          <w:trHeight w:val="318"/>
        </w:trPr>
        <w:tc>
          <w:tcPr>
            <w:tcW w:w="5034" w:type="dxa"/>
            <w:tcBorders>
              <w:right w:val="nil"/>
            </w:tcBorders>
          </w:tcPr>
          <w:p w14:paraId="7CFD1279" w14:textId="77777777" w:rsidR="008E03B9" w:rsidRPr="000D622B" w:rsidRDefault="00DF04D8" w:rsidP="00684789">
            <w:pPr>
              <w:pStyle w:val="TableParagraph"/>
              <w:jc w:val="both"/>
              <w:rPr>
                <w:b/>
                <w:sz w:val="20"/>
              </w:rPr>
            </w:pPr>
            <w:r w:rsidRPr="000D622B">
              <w:rPr>
                <w:b/>
                <w:sz w:val="20"/>
              </w:rPr>
              <w:t>Otros</w:t>
            </w:r>
            <w:r w:rsidRPr="000D622B">
              <w:rPr>
                <w:b/>
                <w:spacing w:val="-4"/>
                <w:sz w:val="20"/>
              </w:rPr>
              <w:t xml:space="preserve"> </w:t>
            </w:r>
            <w:r w:rsidRPr="000D622B">
              <w:rPr>
                <w:b/>
                <w:sz w:val="20"/>
              </w:rPr>
              <w:t>servicios</w:t>
            </w:r>
            <w:r w:rsidRPr="000D622B">
              <w:rPr>
                <w:b/>
                <w:spacing w:val="-4"/>
                <w:sz w:val="20"/>
              </w:rPr>
              <w:t xml:space="preserve"> </w:t>
            </w:r>
            <w:r w:rsidRPr="000D622B">
              <w:rPr>
                <w:b/>
                <w:sz w:val="20"/>
              </w:rPr>
              <w:t>sanitarios</w:t>
            </w:r>
          </w:p>
        </w:tc>
        <w:tc>
          <w:tcPr>
            <w:tcW w:w="1396" w:type="dxa"/>
            <w:tcBorders>
              <w:left w:val="nil"/>
              <w:right w:val="nil"/>
            </w:tcBorders>
          </w:tcPr>
          <w:p w14:paraId="13BAB634" w14:textId="77777777" w:rsidR="008E03B9" w:rsidRPr="000D622B" w:rsidRDefault="00DF04D8" w:rsidP="00684789">
            <w:pPr>
              <w:pStyle w:val="TableParagraph"/>
              <w:ind w:left="383"/>
              <w:jc w:val="both"/>
              <w:rPr>
                <w:sz w:val="20"/>
              </w:rPr>
            </w:pPr>
            <w:r w:rsidRPr="000D622B">
              <w:rPr>
                <w:sz w:val="20"/>
              </w:rPr>
              <w:t>75,9</w:t>
            </w:r>
          </w:p>
        </w:tc>
        <w:tc>
          <w:tcPr>
            <w:tcW w:w="1242" w:type="dxa"/>
            <w:tcBorders>
              <w:left w:val="nil"/>
              <w:right w:val="nil"/>
            </w:tcBorders>
          </w:tcPr>
          <w:p w14:paraId="7CECA14F" w14:textId="77777777" w:rsidR="008E03B9" w:rsidRPr="000D622B" w:rsidRDefault="00DF04D8" w:rsidP="00684789">
            <w:pPr>
              <w:pStyle w:val="TableParagraph"/>
              <w:ind w:left="245"/>
              <w:jc w:val="both"/>
              <w:rPr>
                <w:sz w:val="20"/>
              </w:rPr>
            </w:pPr>
            <w:r w:rsidRPr="000D622B">
              <w:rPr>
                <w:sz w:val="20"/>
              </w:rPr>
              <w:t>98,3</w:t>
            </w:r>
          </w:p>
        </w:tc>
        <w:tc>
          <w:tcPr>
            <w:tcW w:w="1402" w:type="dxa"/>
            <w:tcBorders>
              <w:left w:val="nil"/>
            </w:tcBorders>
          </w:tcPr>
          <w:p w14:paraId="1CF54B4A" w14:textId="77777777" w:rsidR="008E03B9" w:rsidRPr="000D622B" w:rsidRDefault="00DF04D8" w:rsidP="00684789">
            <w:pPr>
              <w:pStyle w:val="TableParagraph"/>
              <w:ind w:left="263"/>
              <w:jc w:val="both"/>
              <w:rPr>
                <w:sz w:val="20"/>
              </w:rPr>
            </w:pPr>
            <w:r w:rsidRPr="000D622B">
              <w:rPr>
                <w:sz w:val="20"/>
              </w:rPr>
              <w:t>174,2</w:t>
            </w:r>
          </w:p>
        </w:tc>
      </w:tr>
      <w:tr w:rsidR="008E03B9" w:rsidRPr="000D622B" w14:paraId="2969AA5A" w14:textId="77777777">
        <w:trPr>
          <w:trHeight w:val="575"/>
        </w:trPr>
        <w:tc>
          <w:tcPr>
            <w:tcW w:w="5034" w:type="dxa"/>
            <w:tcBorders>
              <w:right w:val="nil"/>
            </w:tcBorders>
            <w:shd w:val="clear" w:color="auto" w:fill="E8E8E8"/>
          </w:tcPr>
          <w:p w14:paraId="441C66D2" w14:textId="77777777" w:rsidR="008E03B9" w:rsidRPr="000D622B" w:rsidRDefault="00DF04D8" w:rsidP="00684789">
            <w:pPr>
              <w:pStyle w:val="TableParagraph"/>
              <w:spacing w:before="1" w:line="240" w:lineRule="auto"/>
              <w:jc w:val="both"/>
              <w:rPr>
                <w:b/>
                <w:sz w:val="20"/>
              </w:rPr>
            </w:pPr>
            <w:r w:rsidRPr="000D622B">
              <w:rPr>
                <w:b/>
                <w:sz w:val="20"/>
              </w:rPr>
              <w:t>Personas</w:t>
            </w:r>
            <w:r w:rsidRPr="000D622B">
              <w:rPr>
                <w:b/>
                <w:spacing w:val="-3"/>
                <w:sz w:val="20"/>
              </w:rPr>
              <w:t xml:space="preserve"> </w:t>
            </w:r>
            <w:r w:rsidRPr="000D622B">
              <w:rPr>
                <w:b/>
                <w:sz w:val="20"/>
              </w:rPr>
              <w:t>que</w:t>
            </w:r>
            <w:r w:rsidRPr="000D622B">
              <w:rPr>
                <w:b/>
                <w:spacing w:val="-2"/>
                <w:sz w:val="20"/>
              </w:rPr>
              <w:t xml:space="preserve"> </w:t>
            </w:r>
            <w:r w:rsidRPr="000D622B">
              <w:rPr>
                <w:b/>
                <w:sz w:val="20"/>
              </w:rPr>
              <w:t>no</w:t>
            </w:r>
            <w:r w:rsidRPr="000D622B">
              <w:rPr>
                <w:b/>
                <w:spacing w:val="-1"/>
                <w:sz w:val="20"/>
              </w:rPr>
              <w:t xml:space="preserve"> </w:t>
            </w:r>
            <w:r w:rsidRPr="000D622B">
              <w:rPr>
                <w:b/>
                <w:sz w:val="20"/>
              </w:rPr>
              <w:t>han</w:t>
            </w:r>
            <w:r w:rsidRPr="000D622B">
              <w:rPr>
                <w:b/>
                <w:spacing w:val="-2"/>
                <w:sz w:val="20"/>
              </w:rPr>
              <w:t xml:space="preserve"> </w:t>
            </w:r>
            <w:r w:rsidRPr="000D622B">
              <w:rPr>
                <w:b/>
                <w:sz w:val="20"/>
              </w:rPr>
              <w:t>recibido</w:t>
            </w:r>
            <w:r w:rsidRPr="000D622B">
              <w:rPr>
                <w:b/>
                <w:spacing w:val="-1"/>
                <w:sz w:val="20"/>
              </w:rPr>
              <w:t xml:space="preserve"> </w:t>
            </w:r>
            <w:r w:rsidRPr="000D622B">
              <w:rPr>
                <w:b/>
                <w:sz w:val="20"/>
              </w:rPr>
              <w:t>ninguno</w:t>
            </w:r>
            <w:r w:rsidRPr="000D622B">
              <w:rPr>
                <w:b/>
                <w:spacing w:val="-1"/>
                <w:sz w:val="20"/>
              </w:rPr>
              <w:t xml:space="preserve"> </w:t>
            </w:r>
            <w:r w:rsidRPr="000D622B">
              <w:rPr>
                <w:b/>
                <w:sz w:val="20"/>
              </w:rPr>
              <w:t>de</w:t>
            </w:r>
            <w:r w:rsidRPr="000D622B">
              <w:rPr>
                <w:b/>
                <w:spacing w:val="-2"/>
                <w:sz w:val="20"/>
              </w:rPr>
              <w:t xml:space="preserve"> </w:t>
            </w:r>
            <w:r w:rsidRPr="000D622B">
              <w:rPr>
                <w:b/>
                <w:sz w:val="20"/>
              </w:rPr>
              <w:t>los</w:t>
            </w:r>
          </w:p>
          <w:p w14:paraId="10A14FCC" w14:textId="77777777" w:rsidR="008E03B9" w:rsidRPr="000D622B" w:rsidRDefault="00DF04D8" w:rsidP="00684789">
            <w:pPr>
              <w:pStyle w:val="TableParagraph"/>
              <w:spacing w:before="56" w:line="240" w:lineRule="auto"/>
              <w:jc w:val="both"/>
              <w:rPr>
                <w:b/>
                <w:sz w:val="20"/>
              </w:rPr>
            </w:pPr>
            <w:r w:rsidRPr="000D622B">
              <w:rPr>
                <w:b/>
                <w:sz w:val="20"/>
              </w:rPr>
              <w:t>servicios</w:t>
            </w:r>
            <w:r w:rsidRPr="000D622B">
              <w:rPr>
                <w:b/>
                <w:spacing w:val="-3"/>
                <w:sz w:val="20"/>
              </w:rPr>
              <w:t xml:space="preserve"> </w:t>
            </w:r>
            <w:r w:rsidRPr="000D622B">
              <w:rPr>
                <w:b/>
                <w:sz w:val="20"/>
              </w:rPr>
              <w:t>sanitarios</w:t>
            </w:r>
            <w:r w:rsidRPr="000D622B">
              <w:rPr>
                <w:b/>
                <w:spacing w:val="-2"/>
                <w:sz w:val="20"/>
              </w:rPr>
              <w:t xml:space="preserve"> </w:t>
            </w:r>
            <w:r w:rsidRPr="000D622B">
              <w:rPr>
                <w:b/>
                <w:sz w:val="20"/>
              </w:rPr>
              <w:t>anteriores</w:t>
            </w:r>
          </w:p>
        </w:tc>
        <w:tc>
          <w:tcPr>
            <w:tcW w:w="1396" w:type="dxa"/>
            <w:tcBorders>
              <w:left w:val="nil"/>
              <w:right w:val="nil"/>
            </w:tcBorders>
            <w:shd w:val="clear" w:color="auto" w:fill="E8E8E8"/>
          </w:tcPr>
          <w:p w14:paraId="177EFFDB" w14:textId="77777777" w:rsidR="008E03B9" w:rsidRPr="000D622B" w:rsidRDefault="00DF04D8" w:rsidP="00684789">
            <w:pPr>
              <w:pStyle w:val="TableParagraph"/>
              <w:spacing w:before="1" w:line="240" w:lineRule="auto"/>
              <w:ind w:left="383"/>
              <w:jc w:val="both"/>
              <w:rPr>
                <w:sz w:val="20"/>
              </w:rPr>
            </w:pPr>
            <w:r w:rsidRPr="000D622B">
              <w:rPr>
                <w:sz w:val="20"/>
              </w:rPr>
              <w:t>146,9</w:t>
            </w:r>
          </w:p>
        </w:tc>
        <w:tc>
          <w:tcPr>
            <w:tcW w:w="1242" w:type="dxa"/>
            <w:tcBorders>
              <w:left w:val="nil"/>
              <w:right w:val="nil"/>
            </w:tcBorders>
            <w:shd w:val="clear" w:color="auto" w:fill="E8E8E8"/>
          </w:tcPr>
          <w:p w14:paraId="7E2A379E" w14:textId="77777777" w:rsidR="008E03B9" w:rsidRPr="000D622B" w:rsidRDefault="00DF04D8" w:rsidP="00684789">
            <w:pPr>
              <w:pStyle w:val="TableParagraph"/>
              <w:spacing w:before="1" w:line="240" w:lineRule="auto"/>
              <w:ind w:left="245"/>
              <w:jc w:val="both"/>
              <w:rPr>
                <w:sz w:val="20"/>
              </w:rPr>
            </w:pPr>
            <w:r w:rsidRPr="000D622B">
              <w:rPr>
                <w:sz w:val="20"/>
              </w:rPr>
              <w:t>146,2</w:t>
            </w:r>
          </w:p>
        </w:tc>
        <w:tc>
          <w:tcPr>
            <w:tcW w:w="1402" w:type="dxa"/>
            <w:tcBorders>
              <w:left w:val="nil"/>
            </w:tcBorders>
            <w:shd w:val="clear" w:color="auto" w:fill="E8E8E8"/>
          </w:tcPr>
          <w:p w14:paraId="34A4980B" w14:textId="77777777" w:rsidR="008E03B9" w:rsidRPr="000D622B" w:rsidRDefault="00DF04D8" w:rsidP="00684789">
            <w:pPr>
              <w:pStyle w:val="TableParagraph"/>
              <w:spacing w:before="1" w:line="240" w:lineRule="auto"/>
              <w:ind w:left="263"/>
              <w:jc w:val="both"/>
              <w:rPr>
                <w:sz w:val="20"/>
              </w:rPr>
            </w:pPr>
            <w:r w:rsidRPr="000D622B">
              <w:rPr>
                <w:sz w:val="20"/>
              </w:rPr>
              <w:t>293,1</w:t>
            </w:r>
          </w:p>
        </w:tc>
      </w:tr>
      <w:tr w:rsidR="008E03B9" w:rsidRPr="000D622B" w14:paraId="38C9430A" w14:textId="77777777">
        <w:trPr>
          <w:trHeight w:val="320"/>
        </w:trPr>
        <w:tc>
          <w:tcPr>
            <w:tcW w:w="5034" w:type="dxa"/>
            <w:tcBorders>
              <w:right w:val="nil"/>
            </w:tcBorders>
          </w:tcPr>
          <w:p w14:paraId="55B8F5B1"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consta</w:t>
            </w:r>
            <w:r w:rsidRPr="000D622B">
              <w:rPr>
                <w:b/>
                <w:spacing w:val="-3"/>
                <w:sz w:val="20"/>
              </w:rPr>
              <w:t xml:space="preserve"> </w:t>
            </w:r>
            <w:r w:rsidRPr="000D622B">
              <w:rPr>
                <w:b/>
                <w:sz w:val="20"/>
              </w:rPr>
              <w:t>si</w:t>
            </w:r>
            <w:r w:rsidRPr="000D622B">
              <w:rPr>
                <w:b/>
                <w:spacing w:val="-3"/>
                <w:sz w:val="20"/>
              </w:rPr>
              <w:t xml:space="preserve"> </w:t>
            </w:r>
            <w:r w:rsidRPr="000D622B">
              <w:rPr>
                <w:b/>
                <w:sz w:val="20"/>
              </w:rPr>
              <w:t>han</w:t>
            </w:r>
            <w:r w:rsidRPr="000D622B">
              <w:rPr>
                <w:b/>
                <w:spacing w:val="-2"/>
                <w:sz w:val="20"/>
              </w:rPr>
              <w:t xml:space="preserve"> </w:t>
            </w:r>
            <w:r w:rsidRPr="000D622B">
              <w:rPr>
                <w:b/>
                <w:sz w:val="20"/>
              </w:rPr>
              <w:t>recibido</w:t>
            </w:r>
            <w:r w:rsidRPr="000D622B">
              <w:rPr>
                <w:b/>
                <w:spacing w:val="2"/>
                <w:sz w:val="20"/>
              </w:rPr>
              <w:t xml:space="preserve"> </w:t>
            </w:r>
            <w:r w:rsidRPr="000D622B">
              <w:rPr>
                <w:b/>
                <w:sz w:val="20"/>
              </w:rPr>
              <w:t>servicios</w:t>
            </w:r>
            <w:r w:rsidRPr="000D622B">
              <w:rPr>
                <w:b/>
                <w:spacing w:val="-2"/>
                <w:sz w:val="20"/>
              </w:rPr>
              <w:t xml:space="preserve"> </w:t>
            </w:r>
            <w:r w:rsidRPr="000D622B">
              <w:rPr>
                <w:b/>
                <w:sz w:val="20"/>
              </w:rPr>
              <w:t>sanitaros</w:t>
            </w:r>
          </w:p>
        </w:tc>
        <w:tc>
          <w:tcPr>
            <w:tcW w:w="1396" w:type="dxa"/>
            <w:tcBorders>
              <w:left w:val="nil"/>
              <w:right w:val="nil"/>
            </w:tcBorders>
          </w:tcPr>
          <w:p w14:paraId="33B66D94" w14:textId="77777777" w:rsidR="008E03B9" w:rsidRPr="000D622B" w:rsidRDefault="00DF04D8" w:rsidP="00684789">
            <w:pPr>
              <w:pStyle w:val="TableParagraph"/>
              <w:ind w:left="383"/>
              <w:jc w:val="both"/>
              <w:rPr>
                <w:sz w:val="20"/>
              </w:rPr>
            </w:pPr>
            <w:r w:rsidRPr="000D622B">
              <w:rPr>
                <w:sz w:val="20"/>
              </w:rPr>
              <w:t>7,3</w:t>
            </w:r>
          </w:p>
        </w:tc>
        <w:tc>
          <w:tcPr>
            <w:tcW w:w="1242" w:type="dxa"/>
            <w:tcBorders>
              <w:left w:val="nil"/>
              <w:right w:val="nil"/>
            </w:tcBorders>
          </w:tcPr>
          <w:p w14:paraId="78969E47" w14:textId="77777777" w:rsidR="008E03B9" w:rsidRPr="000D622B" w:rsidRDefault="00DF04D8" w:rsidP="00684789">
            <w:pPr>
              <w:pStyle w:val="TableParagraph"/>
              <w:ind w:left="245"/>
              <w:jc w:val="both"/>
              <w:rPr>
                <w:sz w:val="20"/>
              </w:rPr>
            </w:pPr>
            <w:r w:rsidRPr="000D622B">
              <w:rPr>
                <w:sz w:val="20"/>
              </w:rPr>
              <w:t>8,1</w:t>
            </w:r>
          </w:p>
        </w:tc>
        <w:tc>
          <w:tcPr>
            <w:tcW w:w="1402" w:type="dxa"/>
            <w:tcBorders>
              <w:left w:val="nil"/>
            </w:tcBorders>
          </w:tcPr>
          <w:p w14:paraId="45430FFD" w14:textId="77777777" w:rsidR="008E03B9" w:rsidRPr="000D622B" w:rsidRDefault="00DF04D8" w:rsidP="00684789">
            <w:pPr>
              <w:pStyle w:val="TableParagraph"/>
              <w:ind w:left="263"/>
              <w:jc w:val="both"/>
              <w:rPr>
                <w:sz w:val="20"/>
              </w:rPr>
            </w:pPr>
            <w:r w:rsidRPr="000D622B">
              <w:rPr>
                <w:sz w:val="20"/>
              </w:rPr>
              <w:t>15,4</w:t>
            </w:r>
          </w:p>
        </w:tc>
      </w:tr>
    </w:tbl>
    <w:p w14:paraId="1C1DA037"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Nota:</w:t>
      </w:r>
      <w:r w:rsidRPr="000D622B">
        <w:rPr>
          <w:rFonts w:ascii="Arial" w:hAnsi="Arial" w:cs="Arial"/>
          <w:i/>
          <w:spacing w:val="-2"/>
          <w:sz w:val="20"/>
        </w:rPr>
        <w:t xml:space="preserve"> </w:t>
      </w:r>
      <w:r w:rsidRPr="000D622B">
        <w:rPr>
          <w:rFonts w:ascii="Arial" w:hAnsi="Arial" w:cs="Arial"/>
          <w:i/>
          <w:sz w:val="20"/>
        </w:rPr>
        <w:t>Una</w:t>
      </w:r>
      <w:r w:rsidRPr="000D622B">
        <w:rPr>
          <w:rFonts w:ascii="Arial" w:hAnsi="Arial" w:cs="Arial"/>
          <w:i/>
          <w:spacing w:val="-1"/>
          <w:sz w:val="20"/>
        </w:rPr>
        <w:t xml:space="preserve"> </w:t>
      </w:r>
      <w:r w:rsidRPr="000D622B">
        <w:rPr>
          <w:rFonts w:ascii="Arial" w:hAnsi="Arial" w:cs="Arial"/>
          <w:i/>
          <w:sz w:val="20"/>
        </w:rPr>
        <w:t>misma</w:t>
      </w:r>
      <w:r w:rsidRPr="000D622B">
        <w:rPr>
          <w:rFonts w:ascii="Arial" w:hAnsi="Arial" w:cs="Arial"/>
          <w:i/>
          <w:spacing w:val="-3"/>
          <w:sz w:val="20"/>
        </w:rPr>
        <w:t xml:space="preserve"> </w:t>
      </w:r>
      <w:r w:rsidRPr="000D622B">
        <w:rPr>
          <w:rFonts w:ascii="Arial" w:hAnsi="Arial" w:cs="Arial"/>
          <w:i/>
          <w:sz w:val="20"/>
        </w:rPr>
        <w:t>persona</w:t>
      </w:r>
      <w:r w:rsidRPr="000D622B">
        <w:rPr>
          <w:rFonts w:ascii="Arial" w:hAnsi="Arial" w:cs="Arial"/>
          <w:i/>
          <w:spacing w:val="-1"/>
          <w:sz w:val="20"/>
        </w:rPr>
        <w:t xml:space="preserve"> </w:t>
      </w:r>
      <w:r w:rsidRPr="000D622B">
        <w:rPr>
          <w:rFonts w:ascii="Arial" w:hAnsi="Arial" w:cs="Arial"/>
          <w:i/>
          <w:sz w:val="20"/>
        </w:rPr>
        <w:t>puede</w:t>
      </w:r>
      <w:r w:rsidRPr="000D622B">
        <w:rPr>
          <w:rFonts w:ascii="Arial" w:hAnsi="Arial" w:cs="Arial"/>
          <w:i/>
          <w:spacing w:val="-2"/>
          <w:sz w:val="20"/>
        </w:rPr>
        <w:t xml:space="preserve"> </w:t>
      </w:r>
      <w:r w:rsidRPr="000D622B">
        <w:rPr>
          <w:rFonts w:ascii="Arial" w:hAnsi="Arial" w:cs="Arial"/>
          <w:i/>
          <w:sz w:val="20"/>
        </w:rPr>
        <w:t>haber</w:t>
      </w:r>
      <w:r w:rsidRPr="000D622B">
        <w:rPr>
          <w:rFonts w:ascii="Arial" w:hAnsi="Arial" w:cs="Arial"/>
          <w:i/>
          <w:spacing w:val="-3"/>
          <w:sz w:val="20"/>
        </w:rPr>
        <w:t xml:space="preserve"> </w:t>
      </w:r>
      <w:r w:rsidRPr="000D622B">
        <w:rPr>
          <w:rFonts w:ascii="Arial" w:hAnsi="Arial" w:cs="Arial"/>
          <w:i/>
          <w:sz w:val="20"/>
        </w:rPr>
        <w:t>recibido</w:t>
      </w:r>
      <w:r w:rsidRPr="000D622B">
        <w:rPr>
          <w:rFonts w:ascii="Arial" w:hAnsi="Arial" w:cs="Arial"/>
          <w:i/>
          <w:spacing w:val="-1"/>
          <w:sz w:val="20"/>
        </w:rPr>
        <w:t xml:space="preserve"> </w:t>
      </w:r>
      <w:r w:rsidRPr="000D622B">
        <w:rPr>
          <w:rFonts w:ascii="Arial" w:hAnsi="Arial" w:cs="Arial"/>
          <w:i/>
          <w:sz w:val="20"/>
        </w:rPr>
        <w:t>más</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un</w:t>
      </w:r>
      <w:r w:rsidRPr="000D622B">
        <w:rPr>
          <w:rFonts w:ascii="Arial" w:hAnsi="Arial" w:cs="Arial"/>
          <w:i/>
          <w:spacing w:val="-3"/>
          <w:sz w:val="20"/>
        </w:rPr>
        <w:t xml:space="preserve"> </w:t>
      </w:r>
      <w:r w:rsidRPr="000D622B">
        <w:rPr>
          <w:rFonts w:ascii="Arial" w:hAnsi="Arial" w:cs="Arial"/>
          <w:i/>
          <w:sz w:val="20"/>
        </w:rPr>
        <w:t>servicio.</w:t>
      </w:r>
      <w:r w:rsidRPr="000D622B">
        <w:rPr>
          <w:rFonts w:ascii="Arial" w:hAnsi="Arial" w:cs="Arial"/>
          <w:i/>
          <w:spacing w:val="-1"/>
          <w:sz w:val="20"/>
        </w:rPr>
        <w:t xml:space="preserve"> </w:t>
      </w: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53"/>
          <w:sz w:val="20"/>
        </w:rPr>
        <w:t xml:space="preserve"> </w:t>
      </w:r>
      <w:r w:rsidRPr="000D622B">
        <w:rPr>
          <w:rFonts w:ascii="Arial" w:hAnsi="Arial" w:cs="Arial"/>
          <w:i/>
          <w:sz w:val="20"/>
        </w:rPr>
        <w:t>Estadística. 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 2020.</w:t>
      </w:r>
    </w:p>
    <w:p w14:paraId="37981FB2" w14:textId="77777777" w:rsidR="008E03B9" w:rsidRPr="000D622B" w:rsidRDefault="008E03B9" w:rsidP="00684789">
      <w:pPr>
        <w:pStyle w:val="Textoindependiente"/>
        <w:jc w:val="both"/>
        <w:rPr>
          <w:rFonts w:ascii="Arial" w:hAnsi="Arial" w:cs="Arial"/>
          <w:i/>
          <w:sz w:val="22"/>
        </w:rPr>
      </w:pPr>
    </w:p>
    <w:p w14:paraId="6204AE9A" w14:textId="77777777" w:rsidR="008E03B9" w:rsidRPr="000D622B" w:rsidRDefault="008E03B9" w:rsidP="00684789">
      <w:pPr>
        <w:pStyle w:val="Textoindependiente"/>
        <w:spacing w:before="1"/>
        <w:jc w:val="both"/>
        <w:rPr>
          <w:rFonts w:ascii="Arial" w:hAnsi="Arial" w:cs="Arial"/>
          <w:i/>
          <w:sz w:val="25"/>
        </w:rPr>
      </w:pPr>
    </w:p>
    <w:p w14:paraId="5061B28B" w14:textId="2BF07044" w:rsidR="008E03B9" w:rsidRPr="000D622B" w:rsidRDefault="00DF04D8" w:rsidP="006E5B70">
      <w:pPr>
        <w:pStyle w:val="Textoindependiente"/>
        <w:spacing w:line="300" w:lineRule="auto"/>
        <w:ind w:left="122" w:right="1042"/>
        <w:jc w:val="both"/>
        <w:rPr>
          <w:rFonts w:ascii="Arial" w:hAnsi="Arial" w:cs="Arial"/>
        </w:rPr>
      </w:pPr>
      <w:r w:rsidRPr="000D622B">
        <w:rPr>
          <w:rFonts w:ascii="Arial" w:hAnsi="Arial" w:cs="Arial"/>
        </w:rPr>
        <w:t>En la mayor parte de los casos, los servicios sanitarios que han recibido las personas con</w:t>
      </w:r>
      <w:r w:rsidRPr="000D622B">
        <w:rPr>
          <w:rFonts w:ascii="Arial" w:hAnsi="Arial" w:cs="Arial"/>
          <w:spacing w:val="1"/>
        </w:rPr>
        <w:t xml:space="preserve"> </w:t>
      </w:r>
      <w:r w:rsidRPr="000D622B">
        <w:rPr>
          <w:rFonts w:ascii="Arial" w:hAnsi="Arial" w:cs="Arial"/>
        </w:rPr>
        <w:t>discapacidad han sido prestados por el Sistema Nacional de Salud. No obstante, en el caso</w:t>
      </w:r>
      <w:r w:rsidRPr="000D622B">
        <w:rPr>
          <w:rFonts w:ascii="Arial" w:hAnsi="Arial" w:cs="Arial"/>
          <w:spacing w:val="-56"/>
        </w:rPr>
        <w:t xml:space="preserve"> </w:t>
      </w:r>
      <w:r w:rsidRPr="000D622B">
        <w:rPr>
          <w:rFonts w:ascii="Arial" w:hAnsi="Arial" w:cs="Arial"/>
        </w:rPr>
        <w:t>de los servicios de rehabilitación y, en menor medida, en los de atención psicológica, se</w:t>
      </w:r>
      <w:r w:rsidRPr="000D622B">
        <w:rPr>
          <w:rFonts w:ascii="Arial" w:hAnsi="Arial" w:cs="Arial"/>
          <w:spacing w:val="1"/>
        </w:rPr>
        <w:t xml:space="preserve"> </w:t>
      </w:r>
      <w:r w:rsidRPr="000D622B">
        <w:rPr>
          <w:rFonts w:ascii="Arial" w:hAnsi="Arial" w:cs="Arial"/>
        </w:rPr>
        <w:t>observa que una parte relativamente importante de las personas con discapacidad que han</w:t>
      </w:r>
      <w:r w:rsidRPr="000D622B">
        <w:rPr>
          <w:rFonts w:ascii="Arial" w:hAnsi="Arial" w:cs="Arial"/>
          <w:spacing w:val="-56"/>
        </w:rPr>
        <w:t xml:space="preserve"> </w:t>
      </w:r>
      <w:r w:rsidRPr="000D622B">
        <w:rPr>
          <w:rFonts w:ascii="Arial" w:hAnsi="Arial" w:cs="Arial"/>
        </w:rPr>
        <w:t>recibido</w:t>
      </w:r>
      <w:r w:rsidRPr="000D622B">
        <w:rPr>
          <w:rFonts w:ascii="Arial" w:hAnsi="Arial" w:cs="Arial"/>
          <w:spacing w:val="-1"/>
        </w:rPr>
        <w:t xml:space="preserve"> </w:t>
      </w:r>
      <w:r w:rsidRPr="000D622B">
        <w:rPr>
          <w:rFonts w:ascii="Arial" w:hAnsi="Arial" w:cs="Arial"/>
        </w:rPr>
        <w:t>estos</w:t>
      </w:r>
      <w:r w:rsidRPr="000D622B">
        <w:rPr>
          <w:rFonts w:ascii="Arial" w:hAnsi="Arial" w:cs="Arial"/>
          <w:spacing w:val="-1"/>
        </w:rPr>
        <w:t xml:space="preserve"> </w:t>
      </w:r>
      <w:r w:rsidRPr="000D622B">
        <w:rPr>
          <w:rFonts w:ascii="Arial" w:hAnsi="Arial" w:cs="Arial"/>
        </w:rPr>
        <w:t>servicios</w:t>
      </w:r>
      <w:r w:rsidRPr="000D622B">
        <w:rPr>
          <w:rFonts w:ascii="Arial" w:hAnsi="Arial" w:cs="Arial"/>
          <w:spacing w:val="-4"/>
        </w:rPr>
        <w:t xml:space="preserve"> </w:t>
      </w:r>
      <w:r w:rsidRPr="000D622B">
        <w:rPr>
          <w:rFonts w:ascii="Arial" w:hAnsi="Arial" w:cs="Arial"/>
        </w:rPr>
        <w:t>lo</w:t>
      </w:r>
      <w:r w:rsidRPr="000D622B">
        <w:rPr>
          <w:rFonts w:ascii="Arial" w:hAnsi="Arial" w:cs="Arial"/>
          <w:spacing w:val="-4"/>
        </w:rPr>
        <w:t xml:space="preserve"> </w:t>
      </w:r>
      <w:r w:rsidRPr="000D622B">
        <w:rPr>
          <w:rFonts w:ascii="Arial" w:hAnsi="Arial" w:cs="Arial"/>
        </w:rPr>
        <w:t>han hecho</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través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una</w:t>
      </w:r>
      <w:r w:rsidRPr="000D622B">
        <w:rPr>
          <w:rFonts w:ascii="Arial" w:hAnsi="Arial" w:cs="Arial"/>
          <w:spacing w:val="-1"/>
        </w:rPr>
        <w:t xml:space="preserve"> </w:t>
      </w:r>
      <w:r w:rsidRPr="000D622B">
        <w:rPr>
          <w:rFonts w:ascii="Arial" w:hAnsi="Arial" w:cs="Arial"/>
        </w:rPr>
        <w:t>consulta</w:t>
      </w:r>
      <w:r w:rsidRPr="000D622B">
        <w:rPr>
          <w:rFonts w:ascii="Arial" w:hAnsi="Arial" w:cs="Arial"/>
          <w:spacing w:val="-1"/>
        </w:rPr>
        <w:t xml:space="preserve"> </w:t>
      </w:r>
      <w:r w:rsidRPr="000D622B">
        <w:rPr>
          <w:rFonts w:ascii="Arial" w:hAnsi="Arial" w:cs="Arial"/>
        </w:rPr>
        <w:t>privada</w:t>
      </w:r>
      <w:r w:rsidRPr="000D622B">
        <w:rPr>
          <w:rFonts w:ascii="Arial" w:hAnsi="Arial" w:cs="Arial"/>
          <w:spacing w:val="-1"/>
        </w:rPr>
        <w:t xml:space="preserve"> </w:t>
      </w:r>
      <w:r w:rsidRPr="000D622B">
        <w:rPr>
          <w:rFonts w:ascii="Arial" w:hAnsi="Arial" w:cs="Arial"/>
        </w:rPr>
        <w:t>(el 24</w:t>
      </w:r>
      <w:r w:rsidRPr="000D622B">
        <w:rPr>
          <w:rFonts w:ascii="Arial" w:hAnsi="Arial" w:cs="Arial"/>
          <w:spacing w:val="-1"/>
        </w:rPr>
        <w:t xml:space="preserve"> </w:t>
      </w:r>
      <w:r w:rsidRPr="000D622B">
        <w:rPr>
          <w:rFonts w:ascii="Arial" w:hAnsi="Arial" w:cs="Arial"/>
        </w:rPr>
        <w:t>y</w:t>
      </w:r>
      <w:r w:rsidRPr="000D622B">
        <w:rPr>
          <w:rFonts w:ascii="Arial" w:hAnsi="Arial" w:cs="Arial"/>
          <w:spacing w:val="-4"/>
        </w:rPr>
        <w:t xml:space="preserve"> </w:t>
      </w:r>
      <w:r w:rsidRPr="000D622B">
        <w:rPr>
          <w:rFonts w:ascii="Arial" w:hAnsi="Arial" w:cs="Arial"/>
        </w:rPr>
        <w:t>el 15%,</w:t>
      </w:r>
      <w:r w:rsidR="006E5B70" w:rsidRPr="000D622B">
        <w:rPr>
          <w:rFonts w:ascii="Arial" w:hAnsi="Arial" w:cs="Arial"/>
        </w:rPr>
        <w:t xml:space="preserve"> </w:t>
      </w:r>
      <w:r w:rsidRPr="000D622B">
        <w:rPr>
          <w:rFonts w:ascii="Arial" w:hAnsi="Arial" w:cs="Arial"/>
        </w:rPr>
        <w:t>respectivamente). Aproximadamente el 3%to de las personas con discapacidad reciben los</w:t>
      </w:r>
      <w:r w:rsidRPr="000D622B">
        <w:rPr>
          <w:rFonts w:ascii="Arial" w:hAnsi="Arial" w:cs="Arial"/>
          <w:spacing w:val="1"/>
        </w:rPr>
        <w:t xml:space="preserve"> </w:t>
      </w:r>
      <w:r w:rsidRPr="000D622B">
        <w:rPr>
          <w:rFonts w:ascii="Arial" w:hAnsi="Arial" w:cs="Arial"/>
        </w:rPr>
        <w:t>servicios sanitarios que necesitan a través de sociedades médicas, proporción que se eleva</w:t>
      </w:r>
      <w:r w:rsidRPr="000D622B">
        <w:rPr>
          <w:rFonts w:ascii="Arial" w:hAnsi="Arial" w:cs="Arial"/>
          <w:spacing w:val="-56"/>
        </w:rPr>
        <w:t xml:space="preserve"> </w:t>
      </w:r>
      <w:r w:rsidRPr="000D622B">
        <w:rPr>
          <w:rFonts w:ascii="Arial" w:hAnsi="Arial" w:cs="Arial"/>
        </w:rPr>
        <w:t>hasta</w:t>
      </w:r>
      <w:r w:rsidRPr="000D622B">
        <w:rPr>
          <w:rFonts w:ascii="Arial" w:hAnsi="Arial" w:cs="Arial"/>
          <w:spacing w:val="-2"/>
        </w:rPr>
        <w:t xml:space="preserve"> </w:t>
      </w:r>
      <w:r w:rsidRPr="000D622B">
        <w:rPr>
          <w:rFonts w:ascii="Arial" w:hAnsi="Arial" w:cs="Arial"/>
        </w:rPr>
        <w:t>el 5,8%to</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el caso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los</w:t>
      </w:r>
      <w:r w:rsidRPr="000D622B">
        <w:rPr>
          <w:rFonts w:ascii="Arial" w:hAnsi="Arial" w:cs="Arial"/>
          <w:spacing w:val="-2"/>
        </w:rPr>
        <w:t xml:space="preserve"> </w:t>
      </w:r>
      <w:r w:rsidRPr="000D622B">
        <w:rPr>
          <w:rFonts w:ascii="Arial" w:hAnsi="Arial" w:cs="Arial"/>
        </w:rPr>
        <w:t>servicios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rehabilitación.</w:t>
      </w:r>
    </w:p>
    <w:p w14:paraId="4F0B6A05" w14:textId="77777777" w:rsidR="008E03B9" w:rsidRPr="000D622B" w:rsidRDefault="00DF04D8" w:rsidP="00684789">
      <w:pPr>
        <w:pStyle w:val="Ttulo5"/>
        <w:spacing w:before="119"/>
        <w:ind w:right="870"/>
        <w:jc w:val="both"/>
      </w:pPr>
      <w:r w:rsidRPr="000D622B">
        <w:t>Tabla 26.</w:t>
      </w:r>
      <w:r w:rsidRPr="000D622B">
        <w:rPr>
          <w:spacing w:val="1"/>
        </w:rPr>
        <w:t xml:space="preserve"> </w:t>
      </w:r>
      <w:r w:rsidRPr="000D622B">
        <w:t>Personas de 6 y más años con discapacidad residente en domicilios</w:t>
      </w:r>
      <w:r w:rsidRPr="000D622B">
        <w:rPr>
          <w:spacing w:val="1"/>
        </w:rPr>
        <w:t xml:space="preserve"> </w:t>
      </w:r>
      <w:r w:rsidRPr="000D622B">
        <w:t>familiares que han recibido cada tipo de servicio sanitario en los últimos 12 meses,</w:t>
      </w:r>
      <w:r w:rsidRPr="000D622B">
        <w:rPr>
          <w:spacing w:val="-59"/>
        </w:rPr>
        <w:t xml:space="preserve"> </w:t>
      </w:r>
      <w:r w:rsidRPr="000D622B">
        <w:t>por tipo de</w:t>
      </w:r>
      <w:r w:rsidRPr="000D622B">
        <w:rPr>
          <w:spacing w:val="-3"/>
        </w:rPr>
        <w:t xml:space="preserve"> </w:t>
      </w:r>
      <w:r w:rsidRPr="000D622B">
        <w:t>prestador.</w:t>
      </w:r>
      <w:r w:rsidRPr="000D622B">
        <w:rPr>
          <w:spacing w:val="-1"/>
        </w:rPr>
        <w:t xml:space="preserve"> </w:t>
      </w:r>
      <w:r w:rsidRPr="000D622B">
        <w:t>Números absolutos</w:t>
      </w:r>
      <w:r w:rsidRPr="000D622B">
        <w:rPr>
          <w:spacing w:val="-2"/>
        </w:rPr>
        <w:t xml:space="preserve"> </w:t>
      </w:r>
      <w:r w:rsidRPr="000D622B">
        <w:t>(miles).</w:t>
      </w:r>
    </w:p>
    <w:p w14:paraId="03EF0E66" w14:textId="77777777" w:rsidR="008E03B9" w:rsidRPr="000D622B" w:rsidRDefault="008E03B9" w:rsidP="00684789">
      <w:pPr>
        <w:pStyle w:val="Textoindependiente"/>
        <w:spacing w:before="4"/>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967"/>
        <w:gridCol w:w="1330"/>
        <w:gridCol w:w="1092"/>
        <w:gridCol w:w="1252"/>
        <w:gridCol w:w="1179"/>
        <w:gridCol w:w="1008"/>
      </w:tblGrid>
      <w:tr w:rsidR="008E03B9" w:rsidRPr="000D622B" w14:paraId="7E75928A" w14:textId="77777777" w:rsidTr="006E5B70">
        <w:trPr>
          <w:trHeight w:val="318"/>
        </w:trPr>
        <w:tc>
          <w:tcPr>
            <w:tcW w:w="2967" w:type="dxa"/>
            <w:tcBorders>
              <w:bottom w:val="nil"/>
              <w:right w:val="nil"/>
            </w:tcBorders>
            <w:shd w:val="clear" w:color="auto" w:fill="A4A4A4"/>
          </w:tcPr>
          <w:p w14:paraId="05080499" w14:textId="77777777" w:rsidR="008E03B9" w:rsidRPr="000D622B" w:rsidRDefault="00DF04D8" w:rsidP="00684789">
            <w:pPr>
              <w:pStyle w:val="TableParagraph"/>
              <w:jc w:val="both"/>
              <w:rPr>
                <w:b/>
                <w:sz w:val="20"/>
              </w:rPr>
            </w:pPr>
            <w:r w:rsidRPr="000D622B">
              <w:rPr>
                <w:b/>
                <w:sz w:val="20"/>
              </w:rPr>
              <w:t>Servicios</w:t>
            </w:r>
            <w:r w:rsidRPr="000D622B">
              <w:rPr>
                <w:b/>
                <w:spacing w:val="-3"/>
                <w:sz w:val="20"/>
              </w:rPr>
              <w:t xml:space="preserve"> </w:t>
            </w:r>
            <w:r w:rsidRPr="000D622B">
              <w:rPr>
                <w:b/>
                <w:sz w:val="20"/>
              </w:rPr>
              <w:t>Sanitarios</w:t>
            </w:r>
            <w:r w:rsidRPr="000D622B">
              <w:rPr>
                <w:b/>
                <w:spacing w:val="-3"/>
                <w:sz w:val="20"/>
              </w:rPr>
              <w:t xml:space="preserve"> </w:t>
            </w:r>
            <w:r w:rsidRPr="000D622B">
              <w:rPr>
                <w:b/>
                <w:sz w:val="20"/>
              </w:rPr>
              <w:t>recibidos</w:t>
            </w:r>
          </w:p>
        </w:tc>
        <w:tc>
          <w:tcPr>
            <w:tcW w:w="1330" w:type="dxa"/>
            <w:tcBorders>
              <w:left w:val="nil"/>
              <w:bottom w:val="nil"/>
              <w:right w:val="nil"/>
            </w:tcBorders>
            <w:shd w:val="clear" w:color="auto" w:fill="A4A4A4"/>
          </w:tcPr>
          <w:p w14:paraId="1FA51523" w14:textId="77777777" w:rsidR="008E03B9" w:rsidRPr="000D622B" w:rsidRDefault="00DF04D8" w:rsidP="00684789">
            <w:pPr>
              <w:pStyle w:val="TableParagraph"/>
              <w:ind w:left="159"/>
              <w:jc w:val="both"/>
              <w:rPr>
                <w:b/>
                <w:sz w:val="20"/>
              </w:rPr>
            </w:pPr>
            <w:r w:rsidRPr="000D622B">
              <w:rPr>
                <w:b/>
                <w:sz w:val="20"/>
              </w:rPr>
              <w:t>Total</w:t>
            </w:r>
          </w:p>
        </w:tc>
        <w:tc>
          <w:tcPr>
            <w:tcW w:w="4531" w:type="dxa"/>
            <w:gridSpan w:val="4"/>
            <w:tcBorders>
              <w:left w:val="nil"/>
            </w:tcBorders>
            <w:shd w:val="clear" w:color="auto" w:fill="A4A4A4"/>
          </w:tcPr>
          <w:p w14:paraId="1B2891FF" w14:textId="77777777" w:rsidR="008E03B9" w:rsidRPr="000D622B" w:rsidRDefault="00DF04D8" w:rsidP="00684789">
            <w:pPr>
              <w:pStyle w:val="TableParagraph"/>
              <w:ind w:left="118"/>
              <w:jc w:val="both"/>
              <w:rPr>
                <w:b/>
                <w:sz w:val="20"/>
              </w:rPr>
            </w:pPr>
            <w:r w:rsidRPr="000D622B">
              <w:rPr>
                <w:b/>
                <w:sz w:val="20"/>
              </w:rPr>
              <w:t>Tipo</w:t>
            </w:r>
            <w:r w:rsidRPr="000D622B">
              <w:rPr>
                <w:b/>
                <w:spacing w:val="-2"/>
                <w:sz w:val="20"/>
              </w:rPr>
              <w:t xml:space="preserve"> </w:t>
            </w:r>
            <w:r w:rsidRPr="000D622B">
              <w:rPr>
                <w:b/>
                <w:sz w:val="20"/>
              </w:rPr>
              <w:t>de</w:t>
            </w:r>
            <w:r w:rsidRPr="000D622B">
              <w:rPr>
                <w:b/>
                <w:spacing w:val="-3"/>
                <w:sz w:val="20"/>
              </w:rPr>
              <w:t xml:space="preserve"> </w:t>
            </w:r>
            <w:r w:rsidRPr="000D622B">
              <w:rPr>
                <w:b/>
                <w:sz w:val="20"/>
              </w:rPr>
              <w:t>prestador</w:t>
            </w:r>
          </w:p>
        </w:tc>
      </w:tr>
      <w:tr w:rsidR="008E03B9" w:rsidRPr="000D622B" w14:paraId="54CBEA3B" w14:textId="77777777" w:rsidTr="006E5B70">
        <w:trPr>
          <w:trHeight w:val="575"/>
        </w:trPr>
        <w:tc>
          <w:tcPr>
            <w:tcW w:w="2967" w:type="dxa"/>
            <w:tcBorders>
              <w:top w:val="nil"/>
              <w:right w:val="nil"/>
            </w:tcBorders>
            <w:shd w:val="clear" w:color="auto" w:fill="A4A4A4"/>
          </w:tcPr>
          <w:p w14:paraId="7F83AD18" w14:textId="77777777" w:rsidR="008E03B9" w:rsidRPr="000D622B" w:rsidRDefault="008E03B9" w:rsidP="006E5B70">
            <w:pPr>
              <w:pStyle w:val="TableParagraph"/>
              <w:spacing w:line="240" w:lineRule="auto"/>
              <w:ind w:left="0"/>
              <w:rPr>
                <w:sz w:val="20"/>
              </w:rPr>
            </w:pPr>
          </w:p>
        </w:tc>
        <w:tc>
          <w:tcPr>
            <w:tcW w:w="1330" w:type="dxa"/>
            <w:tcBorders>
              <w:top w:val="nil"/>
              <w:left w:val="nil"/>
              <w:right w:val="nil"/>
            </w:tcBorders>
            <w:shd w:val="clear" w:color="auto" w:fill="A4A4A4"/>
          </w:tcPr>
          <w:p w14:paraId="79946062" w14:textId="77777777" w:rsidR="008E03B9" w:rsidRPr="000D622B" w:rsidRDefault="008E03B9" w:rsidP="00684789">
            <w:pPr>
              <w:pStyle w:val="TableParagraph"/>
              <w:spacing w:line="240" w:lineRule="auto"/>
              <w:ind w:left="0"/>
              <w:jc w:val="both"/>
              <w:rPr>
                <w:sz w:val="20"/>
              </w:rPr>
            </w:pPr>
          </w:p>
        </w:tc>
        <w:tc>
          <w:tcPr>
            <w:tcW w:w="1092" w:type="dxa"/>
            <w:tcBorders>
              <w:left w:val="nil"/>
              <w:right w:val="nil"/>
            </w:tcBorders>
            <w:shd w:val="clear" w:color="auto" w:fill="E8E8E8"/>
          </w:tcPr>
          <w:p w14:paraId="4C429ABE" w14:textId="77777777" w:rsidR="008E03B9" w:rsidRPr="000D622B" w:rsidRDefault="00DF04D8" w:rsidP="00684789">
            <w:pPr>
              <w:pStyle w:val="TableParagraph"/>
              <w:spacing w:before="1" w:line="240" w:lineRule="auto"/>
              <w:ind w:left="118"/>
              <w:jc w:val="both"/>
              <w:rPr>
                <w:b/>
                <w:sz w:val="20"/>
              </w:rPr>
            </w:pPr>
            <w:r w:rsidRPr="000D622B">
              <w:rPr>
                <w:b/>
                <w:sz w:val="20"/>
              </w:rPr>
              <w:t>Sanidad</w:t>
            </w:r>
          </w:p>
          <w:p w14:paraId="323750B4" w14:textId="77777777" w:rsidR="008E03B9" w:rsidRPr="000D622B" w:rsidRDefault="00DF04D8" w:rsidP="00684789">
            <w:pPr>
              <w:pStyle w:val="TableParagraph"/>
              <w:spacing w:before="56" w:line="240" w:lineRule="auto"/>
              <w:ind w:left="118"/>
              <w:jc w:val="both"/>
              <w:rPr>
                <w:b/>
                <w:sz w:val="20"/>
              </w:rPr>
            </w:pPr>
            <w:r w:rsidRPr="000D622B">
              <w:rPr>
                <w:b/>
                <w:sz w:val="20"/>
              </w:rPr>
              <w:t>Pública</w:t>
            </w:r>
          </w:p>
        </w:tc>
        <w:tc>
          <w:tcPr>
            <w:tcW w:w="1252" w:type="dxa"/>
            <w:tcBorders>
              <w:left w:val="nil"/>
              <w:right w:val="nil"/>
            </w:tcBorders>
            <w:shd w:val="clear" w:color="auto" w:fill="E8E8E8"/>
          </w:tcPr>
          <w:p w14:paraId="0F1FCF87" w14:textId="77777777" w:rsidR="008E03B9" w:rsidRPr="000D622B" w:rsidRDefault="00DF04D8" w:rsidP="00684789">
            <w:pPr>
              <w:pStyle w:val="TableParagraph"/>
              <w:spacing w:before="1" w:line="240" w:lineRule="auto"/>
              <w:ind w:left="221"/>
              <w:jc w:val="both"/>
              <w:rPr>
                <w:b/>
                <w:sz w:val="20"/>
              </w:rPr>
            </w:pPr>
            <w:r w:rsidRPr="000D622B">
              <w:rPr>
                <w:b/>
                <w:sz w:val="20"/>
              </w:rPr>
              <w:t>Sociedad</w:t>
            </w:r>
          </w:p>
          <w:p w14:paraId="5269221E" w14:textId="77777777" w:rsidR="008E03B9" w:rsidRPr="000D622B" w:rsidRDefault="00DF04D8" w:rsidP="00684789">
            <w:pPr>
              <w:pStyle w:val="TableParagraph"/>
              <w:spacing w:before="56" w:line="240" w:lineRule="auto"/>
              <w:ind w:left="221"/>
              <w:jc w:val="both"/>
              <w:rPr>
                <w:b/>
                <w:sz w:val="20"/>
              </w:rPr>
            </w:pPr>
            <w:r w:rsidRPr="000D622B">
              <w:rPr>
                <w:b/>
                <w:sz w:val="20"/>
              </w:rPr>
              <w:t>Médica</w:t>
            </w:r>
          </w:p>
        </w:tc>
        <w:tc>
          <w:tcPr>
            <w:tcW w:w="1179" w:type="dxa"/>
            <w:tcBorders>
              <w:left w:val="nil"/>
              <w:right w:val="nil"/>
            </w:tcBorders>
            <w:shd w:val="clear" w:color="auto" w:fill="E8E8E8"/>
          </w:tcPr>
          <w:p w14:paraId="264EBBF5" w14:textId="77777777" w:rsidR="008E03B9" w:rsidRPr="000D622B" w:rsidRDefault="00DF04D8" w:rsidP="00684789">
            <w:pPr>
              <w:pStyle w:val="TableParagraph"/>
              <w:spacing w:before="1" w:line="240" w:lineRule="auto"/>
              <w:ind w:left="167"/>
              <w:jc w:val="both"/>
              <w:rPr>
                <w:b/>
                <w:sz w:val="20"/>
              </w:rPr>
            </w:pPr>
            <w:r w:rsidRPr="000D622B">
              <w:rPr>
                <w:b/>
                <w:sz w:val="20"/>
              </w:rPr>
              <w:t>Consulta</w:t>
            </w:r>
          </w:p>
          <w:p w14:paraId="358D5E6D" w14:textId="77777777" w:rsidR="008E03B9" w:rsidRPr="000D622B" w:rsidRDefault="00DF04D8" w:rsidP="00684789">
            <w:pPr>
              <w:pStyle w:val="TableParagraph"/>
              <w:spacing w:before="56" w:line="240" w:lineRule="auto"/>
              <w:ind w:left="167"/>
              <w:jc w:val="both"/>
              <w:rPr>
                <w:b/>
                <w:sz w:val="20"/>
              </w:rPr>
            </w:pPr>
            <w:r w:rsidRPr="000D622B">
              <w:rPr>
                <w:b/>
                <w:sz w:val="20"/>
              </w:rPr>
              <w:t>Privada</w:t>
            </w:r>
          </w:p>
        </w:tc>
        <w:tc>
          <w:tcPr>
            <w:tcW w:w="1008" w:type="dxa"/>
            <w:tcBorders>
              <w:left w:val="nil"/>
            </w:tcBorders>
            <w:shd w:val="clear" w:color="auto" w:fill="E8E8E8"/>
          </w:tcPr>
          <w:p w14:paraId="0B6C4CD3" w14:textId="77777777" w:rsidR="008E03B9" w:rsidRPr="000D622B" w:rsidRDefault="00DF04D8" w:rsidP="00684789">
            <w:pPr>
              <w:pStyle w:val="TableParagraph"/>
              <w:spacing w:before="1" w:line="240" w:lineRule="auto"/>
              <w:ind w:left="183"/>
              <w:jc w:val="both"/>
              <w:rPr>
                <w:b/>
                <w:sz w:val="20"/>
              </w:rPr>
            </w:pPr>
            <w:r w:rsidRPr="000D622B">
              <w:rPr>
                <w:b/>
                <w:sz w:val="20"/>
              </w:rPr>
              <w:t>Otros</w:t>
            </w:r>
          </w:p>
        </w:tc>
      </w:tr>
      <w:tr w:rsidR="008E03B9" w:rsidRPr="000D622B" w14:paraId="45C10EDF" w14:textId="77777777" w:rsidTr="006E5B70">
        <w:trPr>
          <w:trHeight w:val="321"/>
        </w:trPr>
        <w:tc>
          <w:tcPr>
            <w:tcW w:w="2967" w:type="dxa"/>
            <w:tcBorders>
              <w:right w:val="nil"/>
            </w:tcBorders>
          </w:tcPr>
          <w:p w14:paraId="2DE5C063" w14:textId="77777777" w:rsidR="008E03B9" w:rsidRPr="000D622B" w:rsidRDefault="00DF04D8" w:rsidP="006E5B70">
            <w:pPr>
              <w:pStyle w:val="TableParagraph"/>
              <w:spacing w:before="2" w:line="240" w:lineRule="auto"/>
              <w:rPr>
                <w:b/>
                <w:sz w:val="20"/>
              </w:rPr>
            </w:pPr>
            <w:r w:rsidRPr="000D622B">
              <w:rPr>
                <w:b/>
                <w:sz w:val="20"/>
              </w:rPr>
              <w:t>Médico</w:t>
            </w:r>
            <w:r w:rsidRPr="000D622B">
              <w:rPr>
                <w:b/>
                <w:spacing w:val="-3"/>
                <w:sz w:val="20"/>
              </w:rPr>
              <w:t xml:space="preserve"> </w:t>
            </w:r>
            <w:r w:rsidRPr="000D622B">
              <w:rPr>
                <w:b/>
                <w:sz w:val="20"/>
              </w:rPr>
              <w:t>de</w:t>
            </w:r>
            <w:r w:rsidRPr="000D622B">
              <w:rPr>
                <w:b/>
                <w:spacing w:val="-3"/>
                <w:sz w:val="20"/>
              </w:rPr>
              <w:t xml:space="preserve"> </w:t>
            </w:r>
            <w:r w:rsidRPr="000D622B">
              <w:rPr>
                <w:b/>
                <w:sz w:val="20"/>
              </w:rPr>
              <w:t>familia</w:t>
            </w:r>
            <w:r w:rsidRPr="000D622B">
              <w:rPr>
                <w:b/>
                <w:spacing w:val="-2"/>
                <w:sz w:val="20"/>
              </w:rPr>
              <w:t xml:space="preserve"> </w:t>
            </w:r>
            <w:r w:rsidRPr="000D622B">
              <w:rPr>
                <w:b/>
                <w:sz w:val="20"/>
              </w:rPr>
              <w:t>y/o enfermería</w:t>
            </w:r>
          </w:p>
        </w:tc>
        <w:tc>
          <w:tcPr>
            <w:tcW w:w="1330" w:type="dxa"/>
            <w:tcBorders>
              <w:left w:val="nil"/>
              <w:right w:val="nil"/>
            </w:tcBorders>
          </w:tcPr>
          <w:p w14:paraId="62125F78" w14:textId="77777777" w:rsidR="008E03B9" w:rsidRPr="000D622B" w:rsidRDefault="00DF04D8" w:rsidP="00684789">
            <w:pPr>
              <w:pStyle w:val="TableParagraph"/>
              <w:spacing w:before="2" w:line="240" w:lineRule="auto"/>
              <w:ind w:left="159"/>
              <w:jc w:val="both"/>
              <w:rPr>
                <w:sz w:val="20"/>
              </w:rPr>
            </w:pPr>
            <w:r w:rsidRPr="000D622B">
              <w:rPr>
                <w:sz w:val="20"/>
              </w:rPr>
              <w:t>3.581,9</w:t>
            </w:r>
          </w:p>
        </w:tc>
        <w:tc>
          <w:tcPr>
            <w:tcW w:w="1092" w:type="dxa"/>
            <w:tcBorders>
              <w:left w:val="nil"/>
              <w:right w:val="nil"/>
            </w:tcBorders>
          </w:tcPr>
          <w:p w14:paraId="75E55FB3" w14:textId="77777777" w:rsidR="008E03B9" w:rsidRPr="000D622B" w:rsidRDefault="00DF04D8" w:rsidP="00684789">
            <w:pPr>
              <w:pStyle w:val="TableParagraph"/>
              <w:spacing w:before="2" w:line="240" w:lineRule="auto"/>
              <w:ind w:left="118"/>
              <w:jc w:val="both"/>
              <w:rPr>
                <w:sz w:val="20"/>
              </w:rPr>
            </w:pPr>
            <w:r w:rsidRPr="000D622B">
              <w:rPr>
                <w:sz w:val="20"/>
              </w:rPr>
              <w:t>3.417,8</w:t>
            </w:r>
          </w:p>
        </w:tc>
        <w:tc>
          <w:tcPr>
            <w:tcW w:w="1252" w:type="dxa"/>
            <w:tcBorders>
              <w:left w:val="nil"/>
              <w:right w:val="nil"/>
            </w:tcBorders>
          </w:tcPr>
          <w:p w14:paraId="7B953F73" w14:textId="77777777" w:rsidR="008E03B9" w:rsidRPr="000D622B" w:rsidRDefault="00DF04D8" w:rsidP="00684789">
            <w:pPr>
              <w:pStyle w:val="TableParagraph"/>
              <w:spacing w:before="2" w:line="240" w:lineRule="auto"/>
              <w:ind w:left="221"/>
              <w:jc w:val="both"/>
              <w:rPr>
                <w:sz w:val="20"/>
              </w:rPr>
            </w:pPr>
            <w:r w:rsidRPr="000D622B">
              <w:rPr>
                <w:sz w:val="20"/>
              </w:rPr>
              <w:t>75,2</w:t>
            </w:r>
          </w:p>
        </w:tc>
        <w:tc>
          <w:tcPr>
            <w:tcW w:w="1179" w:type="dxa"/>
            <w:tcBorders>
              <w:left w:val="nil"/>
              <w:right w:val="nil"/>
            </w:tcBorders>
          </w:tcPr>
          <w:p w14:paraId="27B00E7F" w14:textId="77777777" w:rsidR="008E03B9" w:rsidRPr="000D622B" w:rsidRDefault="00DF04D8" w:rsidP="00684789">
            <w:pPr>
              <w:pStyle w:val="TableParagraph"/>
              <w:spacing w:before="2" w:line="240" w:lineRule="auto"/>
              <w:ind w:left="167"/>
              <w:jc w:val="both"/>
              <w:rPr>
                <w:sz w:val="20"/>
              </w:rPr>
            </w:pPr>
            <w:r w:rsidRPr="000D622B">
              <w:rPr>
                <w:sz w:val="20"/>
              </w:rPr>
              <w:t>79,8</w:t>
            </w:r>
          </w:p>
        </w:tc>
        <w:tc>
          <w:tcPr>
            <w:tcW w:w="1008" w:type="dxa"/>
            <w:tcBorders>
              <w:left w:val="nil"/>
            </w:tcBorders>
          </w:tcPr>
          <w:p w14:paraId="2828F162" w14:textId="77777777" w:rsidR="008E03B9" w:rsidRPr="000D622B" w:rsidRDefault="00DF04D8" w:rsidP="00684789">
            <w:pPr>
              <w:pStyle w:val="TableParagraph"/>
              <w:spacing w:before="2" w:line="240" w:lineRule="auto"/>
              <w:ind w:left="183"/>
              <w:jc w:val="both"/>
              <w:rPr>
                <w:sz w:val="20"/>
              </w:rPr>
            </w:pPr>
            <w:r w:rsidRPr="000D622B">
              <w:rPr>
                <w:sz w:val="20"/>
              </w:rPr>
              <w:t>9,2</w:t>
            </w:r>
          </w:p>
        </w:tc>
      </w:tr>
      <w:tr w:rsidR="008E03B9" w:rsidRPr="000D622B" w14:paraId="170B8FEA" w14:textId="77777777" w:rsidTr="006E5B70">
        <w:trPr>
          <w:trHeight w:val="575"/>
        </w:trPr>
        <w:tc>
          <w:tcPr>
            <w:tcW w:w="2967" w:type="dxa"/>
            <w:tcBorders>
              <w:right w:val="nil"/>
            </w:tcBorders>
            <w:shd w:val="clear" w:color="auto" w:fill="E8E8E8"/>
          </w:tcPr>
          <w:p w14:paraId="1A646BCA" w14:textId="77777777" w:rsidR="008E03B9" w:rsidRPr="000D622B" w:rsidRDefault="00DF04D8" w:rsidP="006E5B70">
            <w:pPr>
              <w:pStyle w:val="TableParagraph"/>
              <w:rPr>
                <w:b/>
                <w:sz w:val="20"/>
              </w:rPr>
            </w:pPr>
            <w:r w:rsidRPr="000D622B">
              <w:rPr>
                <w:b/>
                <w:sz w:val="20"/>
              </w:rPr>
              <w:t>Especialista</w:t>
            </w:r>
            <w:r w:rsidRPr="000D622B">
              <w:rPr>
                <w:b/>
                <w:spacing w:val="-4"/>
                <w:sz w:val="20"/>
              </w:rPr>
              <w:t xml:space="preserve"> </w:t>
            </w:r>
            <w:r w:rsidRPr="000D622B">
              <w:rPr>
                <w:b/>
                <w:sz w:val="20"/>
              </w:rPr>
              <w:t>y/o pruebas</w:t>
            </w:r>
          </w:p>
          <w:p w14:paraId="1987D1A4" w14:textId="77777777" w:rsidR="008E03B9" w:rsidRPr="000D622B" w:rsidRDefault="00DF04D8" w:rsidP="006E5B70">
            <w:pPr>
              <w:pStyle w:val="TableParagraph"/>
              <w:spacing w:before="58" w:line="240" w:lineRule="auto"/>
              <w:rPr>
                <w:b/>
                <w:sz w:val="20"/>
              </w:rPr>
            </w:pPr>
            <w:r w:rsidRPr="000D622B">
              <w:rPr>
                <w:b/>
                <w:sz w:val="20"/>
              </w:rPr>
              <w:t>diagnósticas</w:t>
            </w:r>
          </w:p>
        </w:tc>
        <w:tc>
          <w:tcPr>
            <w:tcW w:w="1330" w:type="dxa"/>
            <w:tcBorders>
              <w:left w:val="nil"/>
              <w:right w:val="nil"/>
            </w:tcBorders>
            <w:shd w:val="clear" w:color="auto" w:fill="E8E8E8"/>
          </w:tcPr>
          <w:p w14:paraId="0A824F55" w14:textId="77777777" w:rsidR="008E03B9" w:rsidRPr="000D622B" w:rsidRDefault="00DF04D8" w:rsidP="00684789">
            <w:pPr>
              <w:pStyle w:val="TableParagraph"/>
              <w:ind w:left="159"/>
              <w:jc w:val="both"/>
              <w:rPr>
                <w:sz w:val="20"/>
              </w:rPr>
            </w:pPr>
            <w:r w:rsidRPr="000D622B">
              <w:rPr>
                <w:sz w:val="20"/>
              </w:rPr>
              <w:t>2.679,7</w:t>
            </w:r>
          </w:p>
        </w:tc>
        <w:tc>
          <w:tcPr>
            <w:tcW w:w="1092" w:type="dxa"/>
            <w:tcBorders>
              <w:left w:val="nil"/>
              <w:right w:val="nil"/>
            </w:tcBorders>
            <w:shd w:val="clear" w:color="auto" w:fill="E8E8E8"/>
          </w:tcPr>
          <w:p w14:paraId="442A1FAF" w14:textId="77777777" w:rsidR="008E03B9" w:rsidRPr="000D622B" w:rsidRDefault="00DF04D8" w:rsidP="00684789">
            <w:pPr>
              <w:pStyle w:val="TableParagraph"/>
              <w:ind w:left="118"/>
              <w:jc w:val="both"/>
              <w:rPr>
                <w:sz w:val="20"/>
              </w:rPr>
            </w:pPr>
            <w:r w:rsidRPr="000D622B">
              <w:rPr>
                <w:sz w:val="20"/>
              </w:rPr>
              <w:t>2.392,2</w:t>
            </w:r>
          </w:p>
        </w:tc>
        <w:tc>
          <w:tcPr>
            <w:tcW w:w="1252" w:type="dxa"/>
            <w:tcBorders>
              <w:left w:val="nil"/>
              <w:right w:val="nil"/>
            </w:tcBorders>
            <w:shd w:val="clear" w:color="auto" w:fill="E8E8E8"/>
          </w:tcPr>
          <w:p w14:paraId="1F0E5212" w14:textId="77777777" w:rsidR="008E03B9" w:rsidRPr="000D622B" w:rsidRDefault="00DF04D8" w:rsidP="00684789">
            <w:pPr>
              <w:pStyle w:val="TableParagraph"/>
              <w:ind w:left="221"/>
              <w:jc w:val="both"/>
              <w:rPr>
                <w:sz w:val="20"/>
              </w:rPr>
            </w:pPr>
            <w:r w:rsidRPr="000D622B">
              <w:rPr>
                <w:sz w:val="20"/>
              </w:rPr>
              <w:t>96,3</w:t>
            </w:r>
          </w:p>
        </w:tc>
        <w:tc>
          <w:tcPr>
            <w:tcW w:w="1179" w:type="dxa"/>
            <w:tcBorders>
              <w:left w:val="nil"/>
              <w:right w:val="nil"/>
            </w:tcBorders>
            <w:shd w:val="clear" w:color="auto" w:fill="E8E8E8"/>
          </w:tcPr>
          <w:p w14:paraId="036F39AF" w14:textId="77777777" w:rsidR="008E03B9" w:rsidRPr="000D622B" w:rsidRDefault="00DF04D8" w:rsidP="00684789">
            <w:pPr>
              <w:pStyle w:val="TableParagraph"/>
              <w:ind w:left="167"/>
              <w:jc w:val="both"/>
              <w:rPr>
                <w:sz w:val="20"/>
              </w:rPr>
            </w:pPr>
            <w:r w:rsidRPr="000D622B">
              <w:rPr>
                <w:sz w:val="20"/>
              </w:rPr>
              <w:t>179,7</w:t>
            </w:r>
          </w:p>
        </w:tc>
        <w:tc>
          <w:tcPr>
            <w:tcW w:w="1008" w:type="dxa"/>
            <w:tcBorders>
              <w:left w:val="nil"/>
            </w:tcBorders>
            <w:shd w:val="clear" w:color="auto" w:fill="E8E8E8"/>
          </w:tcPr>
          <w:p w14:paraId="5D04AA71" w14:textId="77777777" w:rsidR="008E03B9" w:rsidRPr="000D622B" w:rsidRDefault="00DF04D8" w:rsidP="00684789">
            <w:pPr>
              <w:pStyle w:val="TableParagraph"/>
              <w:ind w:left="183"/>
              <w:jc w:val="both"/>
              <w:rPr>
                <w:sz w:val="20"/>
              </w:rPr>
            </w:pPr>
            <w:r w:rsidRPr="000D622B">
              <w:rPr>
                <w:sz w:val="20"/>
              </w:rPr>
              <w:t>11,5</w:t>
            </w:r>
          </w:p>
        </w:tc>
      </w:tr>
      <w:tr w:rsidR="008E03B9" w:rsidRPr="000D622B" w14:paraId="68D93E57" w14:textId="77777777" w:rsidTr="006E5B70">
        <w:trPr>
          <w:trHeight w:val="318"/>
        </w:trPr>
        <w:tc>
          <w:tcPr>
            <w:tcW w:w="2967" w:type="dxa"/>
            <w:tcBorders>
              <w:right w:val="nil"/>
            </w:tcBorders>
          </w:tcPr>
          <w:p w14:paraId="319CB5D6" w14:textId="77777777" w:rsidR="008E03B9" w:rsidRPr="000D622B" w:rsidRDefault="00DF04D8" w:rsidP="006E5B70">
            <w:pPr>
              <w:pStyle w:val="TableParagraph"/>
              <w:rPr>
                <w:b/>
                <w:sz w:val="20"/>
              </w:rPr>
            </w:pPr>
            <w:r w:rsidRPr="000D622B">
              <w:rPr>
                <w:b/>
                <w:sz w:val="20"/>
              </w:rPr>
              <w:t>Urgencias</w:t>
            </w:r>
          </w:p>
        </w:tc>
        <w:tc>
          <w:tcPr>
            <w:tcW w:w="1330" w:type="dxa"/>
            <w:tcBorders>
              <w:left w:val="nil"/>
              <w:right w:val="nil"/>
            </w:tcBorders>
          </w:tcPr>
          <w:p w14:paraId="63F8A490" w14:textId="77777777" w:rsidR="008E03B9" w:rsidRPr="000D622B" w:rsidRDefault="00DF04D8" w:rsidP="00684789">
            <w:pPr>
              <w:pStyle w:val="TableParagraph"/>
              <w:ind w:left="159"/>
              <w:jc w:val="both"/>
              <w:rPr>
                <w:sz w:val="20"/>
              </w:rPr>
            </w:pPr>
            <w:r w:rsidRPr="000D622B">
              <w:rPr>
                <w:sz w:val="20"/>
              </w:rPr>
              <w:t>1.380,5</w:t>
            </w:r>
          </w:p>
        </w:tc>
        <w:tc>
          <w:tcPr>
            <w:tcW w:w="1092" w:type="dxa"/>
            <w:tcBorders>
              <w:left w:val="nil"/>
              <w:right w:val="nil"/>
            </w:tcBorders>
          </w:tcPr>
          <w:p w14:paraId="54CE0FA3" w14:textId="77777777" w:rsidR="008E03B9" w:rsidRPr="000D622B" w:rsidRDefault="00DF04D8" w:rsidP="00684789">
            <w:pPr>
              <w:pStyle w:val="TableParagraph"/>
              <w:ind w:left="118"/>
              <w:jc w:val="both"/>
              <w:rPr>
                <w:sz w:val="20"/>
              </w:rPr>
            </w:pPr>
            <w:r w:rsidRPr="000D622B">
              <w:rPr>
                <w:sz w:val="20"/>
              </w:rPr>
              <w:t>1.294,6</w:t>
            </w:r>
          </w:p>
        </w:tc>
        <w:tc>
          <w:tcPr>
            <w:tcW w:w="1252" w:type="dxa"/>
            <w:tcBorders>
              <w:left w:val="nil"/>
              <w:right w:val="nil"/>
            </w:tcBorders>
          </w:tcPr>
          <w:p w14:paraId="003ACC91" w14:textId="77777777" w:rsidR="008E03B9" w:rsidRPr="000D622B" w:rsidRDefault="00DF04D8" w:rsidP="00684789">
            <w:pPr>
              <w:pStyle w:val="TableParagraph"/>
              <w:ind w:left="221"/>
              <w:jc w:val="both"/>
              <w:rPr>
                <w:sz w:val="20"/>
              </w:rPr>
            </w:pPr>
            <w:r w:rsidRPr="000D622B">
              <w:rPr>
                <w:sz w:val="20"/>
              </w:rPr>
              <w:t>44,4</w:t>
            </w:r>
          </w:p>
        </w:tc>
        <w:tc>
          <w:tcPr>
            <w:tcW w:w="1179" w:type="dxa"/>
            <w:tcBorders>
              <w:left w:val="nil"/>
              <w:right w:val="nil"/>
            </w:tcBorders>
          </w:tcPr>
          <w:p w14:paraId="6AC67CD0" w14:textId="77777777" w:rsidR="008E03B9" w:rsidRPr="000D622B" w:rsidRDefault="00DF04D8" w:rsidP="00684789">
            <w:pPr>
              <w:pStyle w:val="TableParagraph"/>
              <w:ind w:left="167"/>
              <w:jc w:val="both"/>
              <w:rPr>
                <w:sz w:val="20"/>
              </w:rPr>
            </w:pPr>
            <w:r w:rsidRPr="000D622B">
              <w:rPr>
                <w:sz w:val="20"/>
              </w:rPr>
              <w:t>35,1</w:t>
            </w:r>
          </w:p>
        </w:tc>
        <w:tc>
          <w:tcPr>
            <w:tcW w:w="1008" w:type="dxa"/>
            <w:tcBorders>
              <w:left w:val="nil"/>
            </w:tcBorders>
          </w:tcPr>
          <w:p w14:paraId="5BAF22DC" w14:textId="77777777" w:rsidR="008E03B9" w:rsidRPr="000D622B" w:rsidRDefault="00DF04D8" w:rsidP="00684789">
            <w:pPr>
              <w:pStyle w:val="TableParagraph"/>
              <w:ind w:left="183"/>
              <w:jc w:val="both"/>
              <w:rPr>
                <w:sz w:val="20"/>
              </w:rPr>
            </w:pPr>
            <w:r w:rsidRPr="000D622B">
              <w:rPr>
                <w:sz w:val="20"/>
              </w:rPr>
              <w:t>6,4</w:t>
            </w:r>
          </w:p>
        </w:tc>
      </w:tr>
      <w:tr w:rsidR="008E03B9" w:rsidRPr="000D622B" w14:paraId="51BBB2D4" w14:textId="77777777" w:rsidTr="006E5B70">
        <w:trPr>
          <w:trHeight w:val="575"/>
        </w:trPr>
        <w:tc>
          <w:tcPr>
            <w:tcW w:w="2967" w:type="dxa"/>
            <w:tcBorders>
              <w:right w:val="nil"/>
            </w:tcBorders>
            <w:shd w:val="clear" w:color="auto" w:fill="E8E8E8"/>
          </w:tcPr>
          <w:p w14:paraId="71398970" w14:textId="77777777" w:rsidR="008E03B9" w:rsidRPr="000D622B" w:rsidRDefault="00DF04D8" w:rsidP="006E5B70">
            <w:pPr>
              <w:pStyle w:val="TableParagraph"/>
              <w:spacing w:before="1" w:line="240" w:lineRule="auto"/>
              <w:rPr>
                <w:b/>
                <w:sz w:val="20"/>
              </w:rPr>
            </w:pPr>
            <w:r w:rsidRPr="000D622B">
              <w:rPr>
                <w:b/>
                <w:sz w:val="20"/>
              </w:rPr>
              <w:t>Rehabilitación</w:t>
            </w:r>
            <w:r w:rsidRPr="000D622B">
              <w:rPr>
                <w:b/>
                <w:spacing w:val="-2"/>
                <w:sz w:val="20"/>
              </w:rPr>
              <w:t xml:space="preserve"> </w:t>
            </w:r>
            <w:r w:rsidRPr="000D622B">
              <w:rPr>
                <w:b/>
                <w:sz w:val="20"/>
              </w:rPr>
              <w:t>(física</w:t>
            </w:r>
            <w:r w:rsidRPr="000D622B">
              <w:rPr>
                <w:b/>
                <w:spacing w:val="-3"/>
                <w:sz w:val="20"/>
              </w:rPr>
              <w:t xml:space="preserve"> </w:t>
            </w:r>
            <w:r w:rsidRPr="000D622B">
              <w:rPr>
                <w:b/>
                <w:sz w:val="20"/>
              </w:rPr>
              <w:t>o</w:t>
            </w:r>
          </w:p>
          <w:p w14:paraId="475A74DD" w14:textId="77777777" w:rsidR="008E03B9" w:rsidRPr="000D622B" w:rsidRDefault="00DF04D8" w:rsidP="006E5B70">
            <w:pPr>
              <w:pStyle w:val="TableParagraph"/>
              <w:spacing w:before="58" w:line="240" w:lineRule="auto"/>
              <w:rPr>
                <w:b/>
                <w:sz w:val="20"/>
              </w:rPr>
            </w:pPr>
            <w:r w:rsidRPr="000D622B">
              <w:rPr>
                <w:b/>
                <w:sz w:val="20"/>
              </w:rPr>
              <w:t>cognitiva)</w:t>
            </w:r>
          </w:p>
        </w:tc>
        <w:tc>
          <w:tcPr>
            <w:tcW w:w="1330" w:type="dxa"/>
            <w:tcBorders>
              <w:left w:val="nil"/>
              <w:right w:val="nil"/>
            </w:tcBorders>
            <w:shd w:val="clear" w:color="auto" w:fill="E8E8E8"/>
          </w:tcPr>
          <w:p w14:paraId="744220C4" w14:textId="77777777" w:rsidR="008E03B9" w:rsidRPr="000D622B" w:rsidRDefault="00DF04D8" w:rsidP="00684789">
            <w:pPr>
              <w:pStyle w:val="TableParagraph"/>
              <w:spacing w:before="1" w:line="240" w:lineRule="auto"/>
              <w:ind w:left="159"/>
              <w:jc w:val="both"/>
              <w:rPr>
                <w:sz w:val="20"/>
              </w:rPr>
            </w:pPr>
            <w:r w:rsidRPr="000D622B">
              <w:rPr>
                <w:sz w:val="20"/>
              </w:rPr>
              <w:t>594,5</w:t>
            </w:r>
          </w:p>
        </w:tc>
        <w:tc>
          <w:tcPr>
            <w:tcW w:w="1092" w:type="dxa"/>
            <w:tcBorders>
              <w:left w:val="nil"/>
              <w:right w:val="nil"/>
            </w:tcBorders>
            <w:shd w:val="clear" w:color="auto" w:fill="E8E8E8"/>
          </w:tcPr>
          <w:p w14:paraId="27F00148" w14:textId="77777777" w:rsidR="008E03B9" w:rsidRPr="000D622B" w:rsidRDefault="00DF04D8" w:rsidP="00684789">
            <w:pPr>
              <w:pStyle w:val="TableParagraph"/>
              <w:spacing w:before="1" w:line="240" w:lineRule="auto"/>
              <w:ind w:left="118"/>
              <w:jc w:val="both"/>
              <w:rPr>
                <w:sz w:val="20"/>
              </w:rPr>
            </w:pPr>
            <w:r w:rsidRPr="000D622B">
              <w:rPr>
                <w:sz w:val="20"/>
              </w:rPr>
              <w:t>399,8</w:t>
            </w:r>
          </w:p>
        </w:tc>
        <w:tc>
          <w:tcPr>
            <w:tcW w:w="1252" w:type="dxa"/>
            <w:tcBorders>
              <w:left w:val="nil"/>
              <w:right w:val="nil"/>
            </w:tcBorders>
            <w:shd w:val="clear" w:color="auto" w:fill="E8E8E8"/>
          </w:tcPr>
          <w:p w14:paraId="3D6DE738" w14:textId="77777777" w:rsidR="008E03B9" w:rsidRPr="000D622B" w:rsidRDefault="00DF04D8" w:rsidP="00684789">
            <w:pPr>
              <w:pStyle w:val="TableParagraph"/>
              <w:spacing w:before="1" w:line="240" w:lineRule="auto"/>
              <w:ind w:left="221"/>
              <w:jc w:val="both"/>
              <w:rPr>
                <w:sz w:val="20"/>
              </w:rPr>
            </w:pPr>
            <w:r w:rsidRPr="000D622B">
              <w:rPr>
                <w:sz w:val="20"/>
              </w:rPr>
              <w:t>34,5</w:t>
            </w:r>
          </w:p>
        </w:tc>
        <w:tc>
          <w:tcPr>
            <w:tcW w:w="1179" w:type="dxa"/>
            <w:tcBorders>
              <w:left w:val="nil"/>
              <w:right w:val="nil"/>
            </w:tcBorders>
            <w:shd w:val="clear" w:color="auto" w:fill="E8E8E8"/>
          </w:tcPr>
          <w:p w14:paraId="3C4C34CC" w14:textId="77777777" w:rsidR="008E03B9" w:rsidRPr="000D622B" w:rsidRDefault="00DF04D8" w:rsidP="00684789">
            <w:pPr>
              <w:pStyle w:val="TableParagraph"/>
              <w:spacing w:before="1" w:line="240" w:lineRule="auto"/>
              <w:ind w:left="167"/>
              <w:jc w:val="both"/>
              <w:rPr>
                <w:sz w:val="20"/>
              </w:rPr>
            </w:pPr>
            <w:r w:rsidRPr="000D622B">
              <w:rPr>
                <w:sz w:val="20"/>
              </w:rPr>
              <w:t>143,3</w:t>
            </w:r>
          </w:p>
        </w:tc>
        <w:tc>
          <w:tcPr>
            <w:tcW w:w="1008" w:type="dxa"/>
            <w:tcBorders>
              <w:left w:val="nil"/>
            </w:tcBorders>
            <w:shd w:val="clear" w:color="auto" w:fill="E8E8E8"/>
          </w:tcPr>
          <w:p w14:paraId="52924DB3" w14:textId="77777777" w:rsidR="008E03B9" w:rsidRPr="000D622B" w:rsidRDefault="00DF04D8" w:rsidP="00684789">
            <w:pPr>
              <w:pStyle w:val="TableParagraph"/>
              <w:spacing w:before="1" w:line="240" w:lineRule="auto"/>
              <w:ind w:left="183"/>
              <w:jc w:val="both"/>
              <w:rPr>
                <w:sz w:val="20"/>
              </w:rPr>
            </w:pPr>
            <w:r w:rsidRPr="000D622B">
              <w:rPr>
                <w:sz w:val="20"/>
              </w:rPr>
              <w:t>16,9</w:t>
            </w:r>
          </w:p>
        </w:tc>
      </w:tr>
      <w:tr w:rsidR="008E03B9" w:rsidRPr="000D622B" w14:paraId="2BF6B011" w14:textId="77777777" w:rsidTr="006E5B70">
        <w:trPr>
          <w:trHeight w:val="575"/>
        </w:trPr>
        <w:tc>
          <w:tcPr>
            <w:tcW w:w="2967" w:type="dxa"/>
            <w:tcBorders>
              <w:right w:val="nil"/>
            </w:tcBorders>
          </w:tcPr>
          <w:p w14:paraId="28C850F3" w14:textId="77777777" w:rsidR="008E03B9" w:rsidRPr="000D622B" w:rsidRDefault="00DF04D8" w:rsidP="006E5B70">
            <w:pPr>
              <w:pStyle w:val="TableParagraph"/>
              <w:spacing w:before="1" w:line="240" w:lineRule="auto"/>
              <w:rPr>
                <w:b/>
                <w:sz w:val="20"/>
              </w:rPr>
            </w:pPr>
            <w:r w:rsidRPr="000D622B">
              <w:rPr>
                <w:b/>
                <w:sz w:val="20"/>
              </w:rPr>
              <w:t>Psicólogo,</w:t>
            </w:r>
            <w:r w:rsidRPr="000D622B">
              <w:rPr>
                <w:b/>
                <w:spacing w:val="-5"/>
                <w:sz w:val="20"/>
              </w:rPr>
              <w:t xml:space="preserve"> </w:t>
            </w:r>
            <w:r w:rsidRPr="000D622B">
              <w:rPr>
                <w:b/>
                <w:sz w:val="20"/>
              </w:rPr>
              <w:t>psicoterapeuta,</w:t>
            </w:r>
          </w:p>
          <w:p w14:paraId="27D63D44" w14:textId="77777777" w:rsidR="008E03B9" w:rsidRPr="000D622B" w:rsidRDefault="00DF04D8" w:rsidP="006E5B70">
            <w:pPr>
              <w:pStyle w:val="TableParagraph"/>
              <w:spacing w:before="56" w:line="240" w:lineRule="auto"/>
              <w:rPr>
                <w:b/>
                <w:sz w:val="20"/>
              </w:rPr>
            </w:pPr>
            <w:r w:rsidRPr="000D622B">
              <w:rPr>
                <w:b/>
                <w:sz w:val="20"/>
              </w:rPr>
              <w:t>psiquiatra</w:t>
            </w:r>
          </w:p>
        </w:tc>
        <w:tc>
          <w:tcPr>
            <w:tcW w:w="1330" w:type="dxa"/>
            <w:tcBorders>
              <w:left w:val="nil"/>
              <w:right w:val="nil"/>
            </w:tcBorders>
          </w:tcPr>
          <w:p w14:paraId="60F91C03" w14:textId="77777777" w:rsidR="008E03B9" w:rsidRPr="000D622B" w:rsidRDefault="00DF04D8" w:rsidP="00684789">
            <w:pPr>
              <w:pStyle w:val="TableParagraph"/>
              <w:spacing w:before="1" w:line="240" w:lineRule="auto"/>
              <w:ind w:left="159"/>
              <w:jc w:val="both"/>
              <w:rPr>
                <w:sz w:val="20"/>
              </w:rPr>
            </w:pPr>
            <w:r w:rsidRPr="000D622B">
              <w:rPr>
                <w:sz w:val="20"/>
              </w:rPr>
              <w:t>588,2</w:t>
            </w:r>
          </w:p>
        </w:tc>
        <w:tc>
          <w:tcPr>
            <w:tcW w:w="1092" w:type="dxa"/>
            <w:tcBorders>
              <w:left w:val="nil"/>
              <w:right w:val="nil"/>
            </w:tcBorders>
          </w:tcPr>
          <w:p w14:paraId="4FB495C7" w14:textId="77777777" w:rsidR="008E03B9" w:rsidRPr="000D622B" w:rsidRDefault="00DF04D8" w:rsidP="00684789">
            <w:pPr>
              <w:pStyle w:val="TableParagraph"/>
              <w:spacing w:before="1" w:line="240" w:lineRule="auto"/>
              <w:ind w:left="118"/>
              <w:jc w:val="both"/>
              <w:rPr>
                <w:sz w:val="20"/>
              </w:rPr>
            </w:pPr>
            <w:r w:rsidRPr="000D622B">
              <w:rPr>
                <w:sz w:val="20"/>
              </w:rPr>
              <w:t>475,9</w:t>
            </w:r>
          </w:p>
        </w:tc>
        <w:tc>
          <w:tcPr>
            <w:tcW w:w="1252" w:type="dxa"/>
            <w:tcBorders>
              <w:left w:val="nil"/>
              <w:right w:val="nil"/>
            </w:tcBorders>
          </w:tcPr>
          <w:p w14:paraId="5DE2C257" w14:textId="77777777" w:rsidR="008E03B9" w:rsidRPr="000D622B" w:rsidRDefault="00DF04D8" w:rsidP="00684789">
            <w:pPr>
              <w:pStyle w:val="TableParagraph"/>
              <w:spacing w:before="1" w:line="240" w:lineRule="auto"/>
              <w:ind w:left="221"/>
              <w:jc w:val="both"/>
              <w:rPr>
                <w:sz w:val="20"/>
              </w:rPr>
            </w:pPr>
            <w:r w:rsidRPr="000D622B">
              <w:rPr>
                <w:sz w:val="20"/>
              </w:rPr>
              <w:t>14,2</w:t>
            </w:r>
          </w:p>
        </w:tc>
        <w:tc>
          <w:tcPr>
            <w:tcW w:w="1179" w:type="dxa"/>
            <w:tcBorders>
              <w:left w:val="nil"/>
              <w:right w:val="nil"/>
            </w:tcBorders>
          </w:tcPr>
          <w:p w14:paraId="5F4675A5" w14:textId="77777777" w:rsidR="008E03B9" w:rsidRPr="000D622B" w:rsidRDefault="00DF04D8" w:rsidP="00684789">
            <w:pPr>
              <w:pStyle w:val="TableParagraph"/>
              <w:spacing w:before="1" w:line="240" w:lineRule="auto"/>
              <w:ind w:left="167"/>
              <w:jc w:val="both"/>
              <w:rPr>
                <w:sz w:val="20"/>
              </w:rPr>
            </w:pPr>
            <w:r w:rsidRPr="000D622B">
              <w:rPr>
                <w:sz w:val="20"/>
              </w:rPr>
              <w:t>88,2</w:t>
            </w:r>
          </w:p>
        </w:tc>
        <w:tc>
          <w:tcPr>
            <w:tcW w:w="1008" w:type="dxa"/>
            <w:tcBorders>
              <w:left w:val="nil"/>
            </w:tcBorders>
          </w:tcPr>
          <w:p w14:paraId="2D1C2651" w14:textId="77777777" w:rsidR="008E03B9" w:rsidRPr="000D622B" w:rsidRDefault="00DF04D8" w:rsidP="00684789">
            <w:pPr>
              <w:pStyle w:val="TableParagraph"/>
              <w:spacing w:before="1" w:line="240" w:lineRule="auto"/>
              <w:ind w:left="183"/>
              <w:jc w:val="both"/>
              <w:rPr>
                <w:sz w:val="20"/>
              </w:rPr>
            </w:pPr>
            <w:r w:rsidRPr="000D622B">
              <w:rPr>
                <w:sz w:val="20"/>
              </w:rPr>
              <w:t>10,0</w:t>
            </w:r>
          </w:p>
        </w:tc>
      </w:tr>
      <w:tr w:rsidR="008E03B9" w:rsidRPr="000D622B" w14:paraId="34AEA2E6" w14:textId="77777777" w:rsidTr="006E5B70">
        <w:trPr>
          <w:trHeight w:val="320"/>
        </w:trPr>
        <w:tc>
          <w:tcPr>
            <w:tcW w:w="2967" w:type="dxa"/>
            <w:tcBorders>
              <w:right w:val="nil"/>
            </w:tcBorders>
            <w:shd w:val="clear" w:color="auto" w:fill="E8E8E8"/>
          </w:tcPr>
          <w:p w14:paraId="31CD5052" w14:textId="77777777" w:rsidR="008E03B9" w:rsidRPr="000D622B" w:rsidRDefault="00DF04D8" w:rsidP="006E5B70">
            <w:pPr>
              <w:pStyle w:val="TableParagraph"/>
              <w:spacing w:before="1" w:line="240" w:lineRule="auto"/>
              <w:rPr>
                <w:b/>
                <w:sz w:val="20"/>
              </w:rPr>
            </w:pPr>
            <w:r w:rsidRPr="000D622B">
              <w:rPr>
                <w:b/>
                <w:sz w:val="20"/>
              </w:rPr>
              <w:t>Atención</w:t>
            </w:r>
            <w:r w:rsidRPr="000D622B">
              <w:rPr>
                <w:b/>
                <w:spacing w:val="-3"/>
                <w:sz w:val="20"/>
              </w:rPr>
              <w:t xml:space="preserve"> </w:t>
            </w:r>
            <w:r w:rsidRPr="000D622B">
              <w:rPr>
                <w:b/>
                <w:sz w:val="20"/>
              </w:rPr>
              <w:t>sanitaria</w:t>
            </w:r>
            <w:r w:rsidRPr="000D622B">
              <w:rPr>
                <w:b/>
                <w:spacing w:val="-1"/>
                <w:sz w:val="20"/>
              </w:rPr>
              <w:t xml:space="preserve"> </w:t>
            </w:r>
            <w:r w:rsidRPr="000D622B">
              <w:rPr>
                <w:b/>
                <w:sz w:val="20"/>
              </w:rPr>
              <w:t>a</w:t>
            </w:r>
            <w:r w:rsidRPr="000D622B">
              <w:rPr>
                <w:b/>
                <w:spacing w:val="-2"/>
                <w:sz w:val="20"/>
              </w:rPr>
              <w:t xml:space="preserve"> </w:t>
            </w:r>
            <w:r w:rsidRPr="000D622B">
              <w:rPr>
                <w:b/>
                <w:sz w:val="20"/>
              </w:rPr>
              <w:t>domicilio</w:t>
            </w:r>
          </w:p>
        </w:tc>
        <w:tc>
          <w:tcPr>
            <w:tcW w:w="1330" w:type="dxa"/>
            <w:tcBorders>
              <w:left w:val="nil"/>
              <w:right w:val="nil"/>
            </w:tcBorders>
            <w:shd w:val="clear" w:color="auto" w:fill="E8E8E8"/>
          </w:tcPr>
          <w:p w14:paraId="2C8F32F5" w14:textId="77777777" w:rsidR="008E03B9" w:rsidRPr="000D622B" w:rsidRDefault="00DF04D8" w:rsidP="00684789">
            <w:pPr>
              <w:pStyle w:val="TableParagraph"/>
              <w:spacing w:before="1" w:line="240" w:lineRule="auto"/>
              <w:ind w:left="159"/>
              <w:jc w:val="both"/>
              <w:rPr>
                <w:sz w:val="20"/>
              </w:rPr>
            </w:pPr>
            <w:r w:rsidRPr="000D622B">
              <w:rPr>
                <w:sz w:val="20"/>
              </w:rPr>
              <w:t>617,8</w:t>
            </w:r>
          </w:p>
        </w:tc>
        <w:tc>
          <w:tcPr>
            <w:tcW w:w="1092" w:type="dxa"/>
            <w:tcBorders>
              <w:left w:val="nil"/>
              <w:right w:val="nil"/>
            </w:tcBorders>
            <w:shd w:val="clear" w:color="auto" w:fill="E8E8E8"/>
          </w:tcPr>
          <w:p w14:paraId="0CA29A54" w14:textId="77777777" w:rsidR="008E03B9" w:rsidRPr="000D622B" w:rsidRDefault="00DF04D8" w:rsidP="00684789">
            <w:pPr>
              <w:pStyle w:val="TableParagraph"/>
              <w:spacing w:before="1" w:line="240" w:lineRule="auto"/>
              <w:ind w:left="118"/>
              <w:jc w:val="both"/>
              <w:rPr>
                <w:sz w:val="20"/>
              </w:rPr>
            </w:pPr>
            <w:r w:rsidRPr="000D622B">
              <w:rPr>
                <w:sz w:val="20"/>
              </w:rPr>
              <w:t>587,8</w:t>
            </w:r>
          </w:p>
        </w:tc>
        <w:tc>
          <w:tcPr>
            <w:tcW w:w="1252" w:type="dxa"/>
            <w:tcBorders>
              <w:left w:val="nil"/>
              <w:right w:val="nil"/>
            </w:tcBorders>
            <w:shd w:val="clear" w:color="auto" w:fill="E8E8E8"/>
          </w:tcPr>
          <w:p w14:paraId="55073A44" w14:textId="77777777" w:rsidR="008E03B9" w:rsidRPr="000D622B" w:rsidRDefault="00DF04D8" w:rsidP="00684789">
            <w:pPr>
              <w:pStyle w:val="TableParagraph"/>
              <w:spacing w:before="1" w:line="240" w:lineRule="auto"/>
              <w:ind w:left="221"/>
              <w:jc w:val="both"/>
              <w:rPr>
                <w:sz w:val="20"/>
              </w:rPr>
            </w:pPr>
            <w:r w:rsidRPr="000D622B">
              <w:rPr>
                <w:sz w:val="20"/>
              </w:rPr>
              <w:t>16,0</w:t>
            </w:r>
          </w:p>
        </w:tc>
        <w:tc>
          <w:tcPr>
            <w:tcW w:w="1179" w:type="dxa"/>
            <w:tcBorders>
              <w:left w:val="nil"/>
              <w:right w:val="nil"/>
            </w:tcBorders>
            <w:shd w:val="clear" w:color="auto" w:fill="E8E8E8"/>
          </w:tcPr>
          <w:p w14:paraId="115333EC" w14:textId="77777777" w:rsidR="008E03B9" w:rsidRPr="000D622B" w:rsidRDefault="00DF04D8" w:rsidP="00684789">
            <w:pPr>
              <w:pStyle w:val="TableParagraph"/>
              <w:spacing w:before="1" w:line="240" w:lineRule="auto"/>
              <w:ind w:left="167"/>
              <w:jc w:val="both"/>
              <w:rPr>
                <w:sz w:val="20"/>
              </w:rPr>
            </w:pPr>
            <w:r w:rsidRPr="000D622B">
              <w:rPr>
                <w:sz w:val="20"/>
              </w:rPr>
              <w:t>12,5</w:t>
            </w:r>
          </w:p>
        </w:tc>
        <w:tc>
          <w:tcPr>
            <w:tcW w:w="1008" w:type="dxa"/>
            <w:tcBorders>
              <w:left w:val="nil"/>
            </w:tcBorders>
            <w:shd w:val="clear" w:color="auto" w:fill="E8E8E8"/>
          </w:tcPr>
          <w:p w14:paraId="3FFBA9D2" w14:textId="77777777" w:rsidR="008E03B9" w:rsidRPr="000D622B" w:rsidRDefault="00DF04D8" w:rsidP="00684789">
            <w:pPr>
              <w:pStyle w:val="TableParagraph"/>
              <w:spacing w:before="1" w:line="240" w:lineRule="auto"/>
              <w:ind w:left="183"/>
              <w:jc w:val="both"/>
              <w:rPr>
                <w:sz w:val="20"/>
              </w:rPr>
            </w:pPr>
            <w:r w:rsidRPr="000D622B">
              <w:rPr>
                <w:sz w:val="20"/>
              </w:rPr>
              <w:t>1,5</w:t>
            </w:r>
          </w:p>
        </w:tc>
      </w:tr>
      <w:tr w:rsidR="008E03B9" w:rsidRPr="000D622B" w14:paraId="71F14AA2" w14:textId="77777777" w:rsidTr="006E5B70">
        <w:trPr>
          <w:trHeight w:val="575"/>
        </w:trPr>
        <w:tc>
          <w:tcPr>
            <w:tcW w:w="2967" w:type="dxa"/>
            <w:tcBorders>
              <w:right w:val="nil"/>
            </w:tcBorders>
          </w:tcPr>
          <w:p w14:paraId="2AAC2194" w14:textId="77777777" w:rsidR="008E03B9" w:rsidRPr="000D622B" w:rsidRDefault="00DF04D8" w:rsidP="006E5B70">
            <w:pPr>
              <w:pStyle w:val="TableParagraph"/>
              <w:rPr>
                <w:b/>
                <w:sz w:val="20"/>
              </w:rPr>
            </w:pPr>
            <w:r w:rsidRPr="000D622B">
              <w:rPr>
                <w:b/>
                <w:sz w:val="20"/>
              </w:rPr>
              <w:t>Servicios</w:t>
            </w:r>
            <w:r w:rsidRPr="000D622B">
              <w:rPr>
                <w:b/>
                <w:spacing w:val="-4"/>
                <w:sz w:val="20"/>
              </w:rPr>
              <w:t xml:space="preserve"> </w:t>
            </w:r>
            <w:r w:rsidRPr="000D622B">
              <w:rPr>
                <w:b/>
                <w:sz w:val="20"/>
              </w:rPr>
              <w:t>especiales</w:t>
            </w:r>
            <w:r w:rsidRPr="000D622B">
              <w:rPr>
                <w:b/>
                <w:spacing w:val="-1"/>
                <w:sz w:val="20"/>
              </w:rPr>
              <w:t xml:space="preserve"> </w:t>
            </w:r>
            <w:r w:rsidRPr="000D622B">
              <w:rPr>
                <w:b/>
                <w:sz w:val="20"/>
              </w:rPr>
              <w:t>de</w:t>
            </w:r>
          </w:p>
          <w:p w14:paraId="2891044F" w14:textId="77777777" w:rsidR="008E03B9" w:rsidRPr="000D622B" w:rsidRDefault="00DF04D8" w:rsidP="006E5B70">
            <w:pPr>
              <w:pStyle w:val="TableParagraph"/>
              <w:spacing w:before="58" w:line="240" w:lineRule="auto"/>
              <w:rPr>
                <w:b/>
                <w:sz w:val="20"/>
              </w:rPr>
            </w:pPr>
            <w:r w:rsidRPr="000D622B">
              <w:rPr>
                <w:b/>
                <w:sz w:val="20"/>
              </w:rPr>
              <w:t>transporte</w:t>
            </w:r>
            <w:r w:rsidRPr="000D622B">
              <w:rPr>
                <w:b/>
                <w:spacing w:val="-2"/>
                <w:sz w:val="20"/>
              </w:rPr>
              <w:t xml:space="preserve"> </w:t>
            </w:r>
            <w:r w:rsidRPr="000D622B">
              <w:rPr>
                <w:b/>
                <w:sz w:val="20"/>
              </w:rPr>
              <w:t>a</w:t>
            </w:r>
            <w:r w:rsidRPr="000D622B">
              <w:rPr>
                <w:b/>
                <w:spacing w:val="-3"/>
                <w:sz w:val="20"/>
              </w:rPr>
              <w:t xml:space="preserve"> </w:t>
            </w:r>
            <w:r w:rsidRPr="000D622B">
              <w:rPr>
                <w:b/>
                <w:sz w:val="20"/>
              </w:rPr>
              <w:t>domicilio</w:t>
            </w:r>
          </w:p>
        </w:tc>
        <w:tc>
          <w:tcPr>
            <w:tcW w:w="1330" w:type="dxa"/>
            <w:tcBorders>
              <w:left w:val="nil"/>
              <w:right w:val="nil"/>
            </w:tcBorders>
          </w:tcPr>
          <w:p w14:paraId="5E5F007F" w14:textId="77777777" w:rsidR="008E03B9" w:rsidRPr="000D622B" w:rsidRDefault="00DF04D8" w:rsidP="00684789">
            <w:pPr>
              <w:pStyle w:val="TableParagraph"/>
              <w:ind w:left="159"/>
              <w:jc w:val="both"/>
              <w:rPr>
                <w:sz w:val="20"/>
              </w:rPr>
            </w:pPr>
            <w:r w:rsidRPr="000D622B">
              <w:rPr>
                <w:sz w:val="20"/>
              </w:rPr>
              <w:t>388,8</w:t>
            </w:r>
          </w:p>
        </w:tc>
        <w:tc>
          <w:tcPr>
            <w:tcW w:w="1092" w:type="dxa"/>
            <w:tcBorders>
              <w:left w:val="nil"/>
              <w:right w:val="nil"/>
            </w:tcBorders>
          </w:tcPr>
          <w:p w14:paraId="7DA2F202" w14:textId="77777777" w:rsidR="008E03B9" w:rsidRPr="000D622B" w:rsidRDefault="00DF04D8" w:rsidP="00684789">
            <w:pPr>
              <w:pStyle w:val="TableParagraph"/>
              <w:ind w:left="118"/>
              <w:jc w:val="both"/>
              <w:rPr>
                <w:sz w:val="20"/>
              </w:rPr>
            </w:pPr>
            <w:r w:rsidRPr="000D622B">
              <w:rPr>
                <w:sz w:val="20"/>
              </w:rPr>
              <w:t>366,3</w:t>
            </w:r>
          </w:p>
        </w:tc>
        <w:tc>
          <w:tcPr>
            <w:tcW w:w="1252" w:type="dxa"/>
            <w:tcBorders>
              <w:left w:val="nil"/>
              <w:right w:val="nil"/>
            </w:tcBorders>
          </w:tcPr>
          <w:p w14:paraId="6F2B29D0" w14:textId="77777777" w:rsidR="008E03B9" w:rsidRPr="000D622B" w:rsidRDefault="00DF04D8" w:rsidP="00684789">
            <w:pPr>
              <w:pStyle w:val="TableParagraph"/>
              <w:ind w:left="221"/>
              <w:jc w:val="both"/>
              <w:rPr>
                <w:sz w:val="20"/>
              </w:rPr>
            </w:pPr>
            <w:r w:rsidRPr="000D622B">
              <w:rPr>
                <w:sz w:val="20"/>
              </w:rPr>
              <w:t>7,6</w:t>
            </w:r>
          </w:p>
        </w:tc>
        <w:tc>
          <w:tcPr>
            <w:tcW w:w="1179" w:type="dxa"/>
            <w:tcBorders>
              <w:left w:val="nil"/>
              <w:right w:val="nil"/>
            </w:tcBorders>
          </w:tcPr>
          <w:p w14:paraId="65F010C3" w14:textId="77777777" w:rsidR="008E03B9" w:rsidRPr="000D622B" w:rsidRDefault="00DF04D8" w:rsidP="00684789">
            <w:pPr>
              <w:pStyle w:val="TableParagraph"/>
              <w:ind w:left="167"/>
              <w:jc w:val="both"/>
              <w:rPr>
                <w:sz w:val="20"/>
              </w:rPr>
            </w:pPr>
            <w:r w:rsidRPr="000D622B">
              <w:rPr>
                <w:sz w:val="20"/>
              </w:rPr>
              <w:t>10,3</w:t>
            </w:r>
          </w:p>
        </w:tc>
        <w:tc>
          <w:tcPr>
            <w:tcW w:w="1008" w:type="dxa"/>
            <w:tcBorders>
              <w:left w:val="nil"/>
            </w:tcBorders>
          </w:tcPr>
          <w:p w14:paraId="45C000F3" w14:textId="77777777" w:rsidR="008E03B9" w:rsidRPr="000D622B" w:rsidRDefault="00DF04D8" w:rsidP="00684789">
            <w:pPr>
              <w:pStyle w:val="TableParagraph"/>
              <w:ind w:left="183"/>
              <w:jc w:val="both"/>
              <w:rPr>
                <w:sz w:val="20"/>
              </w:rPr>
            </w:pPr>
            <w:r w:rsidRPr="000D622B">
              <w:rPr>
                <w:sz w:val="20"/>
              </w:rPr>
              <w:t>4,6</w:t>
            </w:r>
          </w:p>
        </w:tc>
      </w:tr>
      <w:tr w:rsidR="008E03B9" w:rsidRPr="000D622B" w14:paraId="4E7A0D15" w14:textId="77777777" w:rsidTr="006E5B70">
        <w:trPr>
          <w:trHeight w:val="320"/>
        </w:trPr>
        <w:tc>
          <w:tcPr>
            <w:tcW w:w="2967" w:type="dxa"/>
            <w:tcBorders>
              <w:right w:val="nil"/>
            </w:tcBorders>
            <w:shd w:val="clear" w:color="auto" w:fill="E8E8E8"/>
          </w:tcPr>
          <w:p w14:paraId="50C91951" w14:textId="77777777" w:rsidR="008E03B9" w:rsidRPr="000D622B" w:rsidRDefault="00DF04D8" w:rsidP="006E5B70">
            <w:pPr>
              <w:pStyle w:val="TableParagraph"/>
              <w:rPr>
                <w:b/>
                <w:sz w:val="20"/>
              </w:rPr>
            </w:pPr>
            <w:r w:rsidRPr="000D622B">
              <w:rPr>
                <w:b/>
                <w:sz w:val="20"/>
              </w:rPr>
              <w:t>Otros</w:t>
            </w:r>
            <w:r w:rsidRPr="000D622B">
              <w:rPr>
                <w:b/>
                <w:spacing w:val="-4"/>
                <w:sz w:val="20"/>
              </w:rPr>
              <w:t xml:space="preserve"> </w:t>
            </w:r>
            <w:r w:rsidRPr="000D622B">
              <w:rPr>
                <w:b/>
                <w:sz w:val="20"/>
              </w:rPr>
              <w:t>servicios</w:t>
            </w:r>
            <w:r w:rsidRPr="000D622B">
              <w:rPr>
                <w:b/>
                <w:spacing w:val="-4"/>
                <w:sz w:val="20"/>
              </w:rPr>
              <w:t xml:space="preserve"> </w:t>
            </w:r>
            <w:r w:rsidRPr="000D622B">
              <w:rPr>
                <w:b/>
                <w:sz w:val="20"/>
              </w:rPr>
              <w:t>sanitarios.</w:t>
            </w:r>
          </w:p>
        </w:tc>
        <w:tc>
          <w:tcPr>
            <w:tcW w:w="1330" w:type="dxa"/>
            <w:tcBorders>
              <w:left w:val="nil"/>
              <w:right w:val="nil"/>
            </w:tcBorders>
            <w:shd w:val="clear" w:color="auto" w:fill="E8E8E8"/>
          </w:tcPr>
          <w:p w14:paraId="4DDD2AFE" w14:textId="77777777" w:rsidR="008E03B9" w:rsidRPr="000D622B" w:rsidRDefault="00DF04D8" w:rsidP="00684789">
            <w:pPr>
              <w:pStyle w:val="TableParagraph"/>
              <w:ind w:left="159"/>
              <w:jc w:val="both"/>
              <w:rPr>
                <w:sz w:val="20"/>
              </w:rPr>
            </w:pPr>
            <w:r w:rsidRPr="000D622B">
              <w:rPr>
                <w:sz w:val="20"/>
              </w:rPr>
              <w:t>174,2</w:t>
            </w:r>
          </w:p>
        </w:tc>
        <w:tc>
          <w:tcPr>
            <w:tcW w:w="1092" w:type="dxa"/>
            <w:tcBorders>
              <w:left w:val="nil"/>
              <w:right w:val="nil"/>
            </w:tcBorders>
            <w:shd w:val="clear" w:color="auto" w:fill="E8E8E8"/>
          </w:tcPr>
          <w:p w14:paraId="38C721B3" w14:textId="77777777" w:rsidR="008E03B9" w:rsidRPr="000D622B" w:rsidRDefault="00DF04D8" w:rsidP="00684789">
            <w:pPr>
              <w:pStyle w:val="TableParagraph"/>
              <w:ind w:left="118"/>
              <w:jc w:val="both"/>
              <w:rPr>
                <w:sz w:val="20"/>
              </w:rPr>
            </w:pPr>
            <w:r w:rsidRPr="000D622B">
              <w:rPr>
                <w:sz w:val="20"/>
              </w:rPr>
              <w:t>141,1</w:t>
            </w:r>
          </w:p>
        </w:tc>
        <w:tc>
          <w:tcPr>
            <w:tcW w:w="1252" w:type="dxa"/>
            <w:tcBorders>
              <w:left w:val="nil"/>
              <w:right w:val="nil"/>
            </w:tcBorders>
            <w:shd w:val="clear" w:color="auto" w:fill="E8E8E8"/>
          </w:tcPr>
          <w:p w14:paraId="4A64982F" w14:textId="77777777" w:rsidR="008E03B9" w:rsidRPr="000D622B" w:rsidRDefault="00DF04D8" w:rsidP="00684789">
            <w:pPr>
              <w:pStyle w:val="TableParagraph"/>
              <w:ind w:left="221"/>
              <w:jc w:val="both"/>
              <w:rPr>
                <w:sz w:val="20"/>
              </w:rPr>
            </w:pPr>
            <w:r w:rsidRPr="000D622B">
              <w:rPr>
                <w:sz w:val="20"/>
              </w:rPr>
              <w:t>4,3</w:t>
            </w:r>
          </w:p>
        </w:tc>
        <w:tc>
          <w:tcPr>
            <w:tcW w:w="1179" w:type="dxa"/>
            <w:tcBorders>
              <w:left w:val="nil"/>
              <w:right w:val="nil"/>
            </w:tcBorders>
            <w:shd w:val="clear" w:color="auto" w:fill="E8E8E8"/>
          </w:tcPr>
          <w:p w14:paraId="102F19D8" w14:textId="77777777" w:rsidR="008E03B9" w:rsidRPr="000D622B" w:rsidRDefault="00DF04D8" w:rsidP="00684789">
            <w:pPr>
              <w:pStyle w:val="TableParagraph"/>
              <w:ind w:left="167"/>
              <w:jc w:val="both"/>
              <w:rPr>
                <w:sz w:val="20"/>
              </w:rPr>
            </w:pPr>
            <w:r w:rsidRPr="000D622B">
              <w:rPr>
                <w:sz w:val="20"/>
              </w:rPr>
              <w:t>25,0</w:t>
            </w:r>
          </w:p>
        </w:tc>
        <w:tc>
          <w:tcPr>
            <w:tcW w:w="1008" w:type="dxa"/>
            <w:tcBorders>
              <w:left w:val="nil"/>
            </w:tcBorders>
            <w:shd w:val="clear" w:color="auto" w:fill="E8E8E8"/>
          </w:tcPr>
          <w:p w14:paraId="79FF33FB" w14:textId="77777777" w:rsidR="008E03B9" w:rsidRPr="000D622B" w:rsidRDefault="00DF04D8" w:rsidP="00684789">
            <w:pPr>
              <w:pStyle w:val="TableParagraph"/>
              <w:ind w:left="183"/>
              <w:jc w:val="both"/>
              <w:rPr>
                <w:sz w:val="20"/>
              </w:rPr>
            </w:pPr>
            <w:r w:rsidRPr="000D622B">
              <w:rPr>
                <w:sz w:val="20"/>
              </w:rPr>
              <w:t>3,8</w:t>
            </w:r>
          </w:p>
        </w:tc>
      </w:tr>
    </w:tbl>
    <w:p w14:paraId="3B54C3DC"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Nota: Una misma persona puede haber recibido más de un servicio. Fuente: Instituto Nacional de</w:t>
      </w:r>
      <w:r w:rsidRPr="000D622B">
        <w:rPr>
          <w:rFonts w:ascii="Arial" w:hAnsi="Arial" w:cs="Arial"/>
          <w:i/>
          <w:spacing w:val="-53"/>
          <w:sz w:val="20"/>
        </w:rPr>
        <w:t xml:space="preserve"> </w:t>
      </w:r>
      <w:r w:rsidRPr="000D622B">
        <w:rPr>
          <w:rFonts w:ascii="Arial" w:hAnsi="Arial" w:cs="Arial"/>
          <w:i/>
          <w:sz w:val="20"/>
        </w:rPr>
        <w:t>Estadística. 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 2020.</w:t>
      </w:r>
    </w:p>
    <w:p w14:paraId="3DEA919C" w14:textId="77777777" w:rsidR="008E03B9" w:rsidRPr="000D622B" w:rsidRDefault="008E03B9" w:rsidP="00684789">
      <w:pPr>
        <w:pStyle w:val="Textoindependiente"/>
        <w:jc w:val="both"/>
        <w:rPr>
          <w:rFonts w:ascii="Arial" w:hAnsi="Arial" w:cs="Arial"/>
          <w:i/>
          <w:sz w:val="22"/>
        </w:rPr>
      </w:pPr>
    </w:p>
    <w:p w14:paraId="6AE0DA79" w14:textId="77777777" w:rsidR="008E03B9" w:rsidRPr="000D622B" w:rsidRDefault="008E03B9" w:rsidP="00684789">
      <w:pPr>
        <w:pStyle w:val="Textoindependiente"/>
        <w:spacing w:before="1"/>
        <w:jc w:val="both"/>
        <w:rPr>
          <w:rFonts w:ascii="Arial" w:hAnsi="Arial" w:cs="Arial"/>
          <w:i/>
          <w:sz w:val="25"/>
        </w:rPr>
      </w:pPr>
    </w:p>
    <w:p w14:paraId="4F2A34C4" w14:textId="77777777" w:rsidR="008E03B9" w:rsidRPr="000D622B" w:rsidRDefault="00DF04D8" w:rsidP="00684789">
      <w:pPr>
        <w:pStyle w:val="Textoindependiente"/>
        <w:spacing w:line="300" w:lineRule="auto"/>
        <w:ind w:left="122" w:right="903"/>
        <w:jc w:val="both"/>
        <w:rPr>
          <w:rFonts w:ascii="Arial" w:hAnsi="Arial" w:cs="Arial"/>
        </w:rPr>
      </w:pPr>
      <w:r w:rsidRPr="000D622B">
        <w:rPr>
          <w:rFonts w:ascii="Arial" w:hAnsi="Arial" w:cs="Arial"/>
        </w:rPr>
        <w:t>Una proporción cercana al 14%to de las personas con discapacidad de 6 y más años han</w:t>
      </w:r>
      <w:r w:rsidRPr="000D622B">
        <w:rPr>
          <w:rFonts w:ascii="Arial" w:hAnsi="Arial" w:cs="Arial"/>
          <w:spacing w:val="1"/>
        </w:rPr>
        <w:t xml:space="preserve"> </w:t>
      </w:r>
      <w:r w:rsidRPr="000D622B">
        <w:rPr>
          <w:rFonts w:ascii="Arial" w:hAnsi="Arial" w:cs="Arial"/>
        </w:rPr>
        <w:t>declarado no haber recibido en los últimos doce meses alguno de los servicios sanitarios que</w:t>
      </w:r>
      <w:r w:rsidRPr="000D622B">
        <w:rPr>
          <w:rFonts w:ascii="Arial" w:hAnsi="Arial" w:cs="Arial"/>
          <w:spacing w:val="-56"/>
        </w:rPr>
        <w:t xml:space="preserve"> </w:t>
      </w:r>
      <w:r w:rsidRPr="000D622B">
        <w:rPr>
          <w:rFonts w:ascii="Arial" w:hAnsi="Arial" w:cs="Arial"/>
        </w:rPr>
        <w:t>necesitaban, en su mayor parte por encontrarse en lista de espera o porque no les han</w:t>
      </w:r>
      <w:r w:rsidRPr="000D622B">
        <w:rPr>
          <w:rFonts w:ascii="Arial" w:hAnsi="Arial" w:cs="Arial"/>
          <w:spacing w:val="1"/>
        </w:rPr>
        <w:t xml:space="preserve"> </w:t>
      </w:r>
      <w:r w:rsidRPr="000D622B">
        <w:rPr>
          <w:rFonts w:ascii="Arial" w:hAnsi="Arial" w:cs="Arial"/>
        </w:rPr>
        <w:t>concedido el servicio solicitado. La proporción de mujeres que no han recibido los servicios</w:t>
      </w:r>
      <w:r w:rsidRPr="000D622B">
        <w:rPr>
          <w:rFonts w:ascii="Arial" w:hAnsi="Arial" w:cs="Arial"/>
          <w:spacing w:val="1"/>
        </w:rPr>
        <w:t xml:space="preserve"> </w:t>
      </w:r>
      <w:r w:rsidRPr="000D622B">
        <w:rPr>
          <w:rFonts w:ascii="Arial" w:hAnsi="Arial" w:cs="Arial"/>
        </w:rPr>
        <w:t>sanitarios</w:t>
      </w:r>
      <w:r w:rsidRPr="000D622B">
        <w:rPr>
          <w:rFonts w:ascii="Arial" w:hAnsi="Arial" w:cs="Arial"/>
          <w:spacing w:val="-5"/>
        </w:rPr>
        <w:t xml:space="preserve"> </w:t>
      </w:r>
      <w:r w:rsidRPr="000D622B">
        <w:rPr>
          <w:rFonts w:ascii="Arial" w:hAnsi="Arial" w:cs="Arial"/>
        </w:rPr>
        <w:t>que necesitaban</w:t>
      </w:r>
      <w:r w:rsidRPr="000D622B">
        <w:rPr>
          <w:rFonts w:ascii="Arial" w:hAnsi="Arial" w:cs="Arial"/>
          <w:spacing w:val="-1"/>
        </w:rPr>
        <w:t xml:space="preserve"> </w:t>
      </w:r>
      <w:r w:rsidRPr="000D622B">
        <w:rPr>
          <w:rFonts w:ascii="Arial" w:hAnsi="Arial" w:cs="Arial"/>
        </w:rPr>
        <w:t>es</w:t>
      </w:r>
      <w:r w:rsidRPr="000D622B">
        <w:rPr>
          <w:rFonts w:ascii="Arial" w:hAnsi="Arial" w:cs="Arial"/>
          <w:spacing w:val="-1"/>
        </w:rPr>
        <w:t xml:space="preserve"> </w:t>
      </w:r>
      <w:r w:rsidRPr="000D622B">
        <w:rPr>
          <w:rFonts w:ascii="Arial" w:hAnsi="Arial" w:cs="Arial"/>
        </w:rPr>
        <w:t>ligeramente</w:t>
      </w:r>
      <w:r w:rsidRPr="000D622B">
        <w:rPr>
          <w:rFonts w:ascii="Arial" w:hAnsi="Arial" w:cs="Arial"/>
          <w:spacing w:val="-4"/>
        </w:rPr>
        <w:t xml:space="preserve"> </w:t>
      </w:r>
      <w:r w:rsidRPr="000D622B">
        <w:rPr>
          <w:rFonts w:ascii="Arial" w:hAnsi="Arial" w:cs="Arial"/>
        </w:rPr>
        <w:t>mayor</w:t>
      </w:r>
      <w:r w:rsidRPr="000D622B">
        <w:rPr>
          <w:rFonts w:ascii="Arial" w:hAnsi="Arial" w:cs="Arial"/>
          <w:spacing w:val="-2"/>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Varones.</w:t>
      </w:r>
    </w:p>
    <w:p w14:paraId="213710C2" w14:textId="77777777" w:rsidR="008E03B9" w:rsidRPr="000D622B" w:rsidRDefault="00DF04D8" w:rsidP="00684789">
      <w:pPr>
        <w:pStyle w:val="Ttulo5"/>
        <w:ind w:right="981"/>
        <w:jc w:val="both"/>
      </w:pPr>
      <w:r w:rsidRPr="000D622B">
        <w:t>Tabla 27.</w:t>
      </w:r>
      <w:r w:rsidRPr="000D622B">
        <w:rPr>
          <w:spacing w:val="1"/>
        </w:rPr>
        <w:t xml:space="preserve"> </w:t>
      </w:r>
      <w:r w:rsidRPr="000D622B">
        <w:t>Personas de 6 y más años con discapacidad residentes en domicilios</w:t>
      </w:r>
      <w:r w:rsidRPr="000D622B">
        <w:rPr>
          <w:spacing w:val="1"/>
        </w:rPr>
        <w:t xml:space="preserve"> </w:t>
      </w:r>
      <w:r w:rsidRPr="000D622B">
        <w:t>familiares según si han recibido o no los servicios sanitarios que necesitaban en</w:t>
      </w:r>
      <w:r w:rsidRPr="000D622B">
        <w:rPr>
          <w:spacing w:val="1"/>
        </w:rPr>
        <w:t xml:space="preserve"> </w:t>
      </w:r>
      <w:r w:rsidRPr="000D622B">
        <w:t>los últimos 12 meses y el motivo por el que no lo han recibido, por sexo. Números</w:t>
      </w:r>
      <w:r w:rsidRPr="000D622B">
        <w:rPr>
          <w:spacing w:val="-59"/>
        </w:rPr>
        <w:t xml:space="preserve"> </w:t>
      </w:r>
      <w:r w:rsidRPr="000D622B">
        <w:t>absolutos</w:t>
      </w:r>
      <w:r w:rsidRPr="000D622B">
        <w:rPr>
          <w:spacing w:val="-3"/>
        </w:rPr>
        <w:t xml:space="preserve"> </w:t>
      </w:r>
      <w:r w:rsidRPr="000D622B">
        <w:t>(miles).</w:t>
      </w:r>
    </w:p>
    <w:p w14:paraId="588A95E0"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4974"/>
        <w:gridCol w:w="99"/>
        <w:gridCol w:w="1229"/>
        <w:gridCol w:w="1291"/>
        <w:gridCol w:w="1479"/>
      </w:tblGrid>
      <w:tr w:rsidR="008E03B9" w:rsidRPr="000D622B" w14:paraId="3339B4FD" w14:textId="77777777">
        <w:trPr>
          <w:trHeight w:val="318"/>
        </w:trPr>
        <w:tc>
          <w:tcPr>
            <w:tcW w:w="4974" w:type="dxa"/>
            <w:tcBorders>
              <w:right w:val="nil"/>
            </w:tcBorders>
            <w:shd w:val="clear" w:color="auto" w:fill="A4A4A4"/>
          </w:tcPr>
          <w:p w14:paraId="57A4A371" w14:textId="77777777" w:rsidR="008E03B9" w:rsidRPr="000D622B" w:rsidRDefault="008E03B9" w:rsidP="00684789">
            <w:pPr>
              <w:pStyle w:val="TableParagraph"/>
              <w:spacing w:line="240" w:lineRule="auto"/>
              <w:ind w:left="0"/>
              <w:jc w:val="both"/>
              <w:rPr>
                <w:sz w:val="20"/>
              </w:rPr>
            </w:pPr>
          </w:p>
        </w:tc>
        <w:tc>
          <w:tcPr>
            <w:tcW w:w="1328" w:type="dxa"/>
            <w:gridSpan w:val="2"/>
            <w:tcBorders>
              <w:left w:val="nil"/>
              <w:right w:val="nil"/>
            </w:tcBorders>
            <w:shd w:val="clear" w:color="auto" w:fill="A4A4A4"/>
          </w:tcPr>
          <w:p w14:paraId="621F038F" w14:textId="77777777" w:rsidR="008E03B9" w:rsidRPr="000D622B" w:rsidRDefault="00DF04D8" w:rsidP="00684789">
            <w:pPr>
              <w:pStyle w:val="TableParagraph"/>
              <w:ind w:left="290"/>
              <w:jc w:val="both"/>
              <w:rPr>
                <w:b/>
                <w:sz w:val="20"/>
              </w:rPr>
            </w:pPr>
            <w:r w:rsidRPr="000D622B">
              <w:rPr>
                <w:b/>
                <w:sz w:val="20"/>
              </w:rPr>
              <w:t>Varones</w:t>
            </w:r>
          </w:p>
        </w:tc>
        <w:tc>
          <w:tcPr>
            <w:tcW w:w="1291" w:type="dxa"/>
            <w:tcBorders>
              <w:left w:val="nil"/>
              <w:right w:val="nil"/>
            </w:tcBorders>
            <w:shd w:val="clear" w:color="auto" w:fill="A4A4A4"/>
          </w:tcPr>
          <w:p w14:paraId="5AD87929" w14:textId="77777777" w:rsidR="008E03B9" w:rsidRPr="000D622B" w:rsidRDefault="00DF04D8" w:rsidP="00684789">
            <w:pPr>
              <w:pStyle w:val="TableParagraph"/>
              <w:ind w:left="270"/>
              <w:jc w:val="both"/>
              <w:rPr>
                <w:b/>
                <w:sz w:val="20"/>
              </w:rPr>
            </w:pPr>
            <w:r w:rsidRPr="000D622B">
              <w:rPr>
                <w:b/>
                <w:sz w:val="20"/>
              </w:rPr>
              <w:t>Mujeres</w:t>
            </w:r>
          </w:p>
        </w:tc>
        <w:tc>
          <w:tcPr>
            <w:tcW w:w="1479" w:type="dxa"/>
            <w:tcBorders>
              <w:left w:val="nil"/>
            </w:tcBorders>
            <w:shd w:val="clear" w:color="auto" w:fill="A4A4A4"/>
          </w:tcPr>
          <w:p w14:paraId="3DAD0F88" w14:textId="77777777" w:rsidR="008E03B9" w:rsidRPr="000D622B" w:rsidRDefault="00DF04D8" w:rsidP="00684789">
            <w:pPr>
              <w:pStyle w:val="TableParagraph"/>
              <w:ind w:left="287"/>
              <w:jc w:val="both"/>
              <w:rPr>
                <w:b/>
                <w:sz w:val="20"/>
              </w:rPr>
            </w:pPr>
            <w:r w:rsidRPr="000D622B">
              <w:rPr>
                <w:b/>
                <w:sz w:val="20"/>
              </w:rPr>
              <w:t>Total</w:t>
            </w:r>
          </w:p>
        </w:tc>
      </w:tr>
      <w:tr w:rsidR="008E03B9" w:rsidRPr="000D622B" w14:paraId="077E0EEA" w14:textId="77777777">
        <w:trPr>
          <w:trHeight w:val="320"/>
        </w:trPr>
        <w:tc>
          <w:tcPr>
            <w:tcW w:w="4974" w:type="dxa"/>
            <w:tcBorders>
              <w:right w:val="nil"/>
            </w:tcBorders>
            <w:shd w:val="clear" w:color="auto" w:fill="E8E8E8"/>
          </w:tcPr>
          <w:p w14:paraId="47E12CEB" w14:textId="77777777" w:rsidR="008E03B9" w:rsidRPr="000D622B" w:rsidRDefault="00DF04D8" w:rsidP="00684789">
            <w:pPr>
              <w:pStyle w:val="TableParagraph"/>
              <w:spacing w:before="1" w:line="240" w:lineRule="auto"/>
              <w:jc w:val="both"/>
              <w:rPr>
                <w:b/>
                <w:sz w:val="20"/>
              </w:rPr>
            </w:pPr>
            <w:r w:rsidRPr="000D622B">
              <w:rPr>
                <w:b/>
                <w:sz w:val="20"/>
              </w:rPr>
              <w:t>Total</w:t>
            </w:r>
            <w:r w:rsidRPr="000D622B">
              <w:rPr>
                <w:b/>
                <w:spacing w:val="-4"/>
                <w:sz w:val="20"/>
              </w:rPr>
              <w:t xml:space="preserve"> </w:t>
            </w:r>
            <w:r w:rsidRPr="000D622B">
              <w:rPr>
                <w:b/>
                <w:sz w:val="20"/>
              </w:rPr>
              <w:t>personas</w:t>
            </w:r>
            <w:r w:rsidRPr="000D622B">
              <w:rPr>
                <w:b/>
                <w:spacing w:val="-4"/>
                <w:sz w:val="20"/>
              </w:rPr>
              <w:t xml:space="preserve"> </w:t>
            </w:r>
            <w:r w:rsidRPr="000D622B">
              <w:rPr>
                <w:b/>
                <w:sz w:val="20"/>
              </w:rPr>
              <w:t>con</w:t>
            </w:r>
            <w:r w:rsidRPr="000D622B">
              <w:rPr>
                <w:b/>
                <w:spacing w:val="-1"/>
                <w:sz w:val="20"/>
              </w:rPr>
              <w:t xml:space="preserve"> </w:t>
            </w:r>
            <w:r w:rsidRPr="000D622B">
              <w:rPr>
                <w:b/>
                <w:sz w:val="20"/>
              </w:rPr>
              <w:t>discapacidad</w:t>
            </w:r>
          </w:p>
        </w:tc>
        <w:tc>
          <w:tcPr>
            <w:tcW w:w="1328" w:type="dxa"/>
            <w:gridSpan w:val="2"/>
            <w:tcBorders>
              <w:left w:val="nil"/>
              <w:right w:val="nil"/>
            </w:tcBorders>
            <w:shd w:val="clear" w:color="auto" w:fill="E8E8E8"/>
          </w:tcPr>
          <w:p w14:paraId="24851980" w14:textId="77777777" w:rsidR="008E03B9" w:rsidRPr="000D622B" w:rsidRDefault="00DF04D8" w:rsidP="00684789">
            <w:pPr>
              <w:pStyle w:val="TableParagraph"/>
              <w:spacing w:before="1" w:line="240" w:lineRule="auto"/>
              <w:ind w:left="290"/>
              <w:jc w:val="both"/>
              <w:rPr>
                <w:sz w:val="20"/>
              </w:rPr>
            </w:pPr>
            <w:r w:rsidRPr="000D622B">
              <w:rPr>
                <w:sz w:val="20"/>
              </w:rPr>
              <w:t>1.770,2</w:t>
            </w:r>
          </w:p>
        </w:tc>
        <w:tc>
          <w:tcPr>
            <w:tcW w:w="1291" w:type="dxa"/>
            <w:tcBorders>
              <w:left w:val="nil"/>
              <w:right w:val="nil"/>
            </w:tcBorders>
            <w:shd w:val="clear" w:color="auto" w:fill="E8E8E8"/>
          </w:tcPr>
          <w:p w14:paraId="21300D15" w14:textId="77777777" w:rsidR="008E03B9" w:rsidRPr="000D622B" w:rsidRDefault="00DF04D8" w:rsidP="00684789">
            <w:pPr>
              <w:pStyle w:val="TableParagraph"/>
              <w:spacing w:before="1" w:line="240" w:lineRule="auto"/>
              <w:ind w:left="270"/>
              <w:jc w:val="both"/>
              <w:rPr>
                <w:sz w:val="20"/>
              </w:rPr>
            </w:pPr>
            <w:r w:rsidRPr="000D622B">
              <w:rPr>
                <w:sz w:val="20"/>
              </w:rPr>
              <w:t>2.547,8</w:t>
            </w:r>
          </w:p>
        </w:tc>
        <w:tc>
          <w:tcPr>
            <w:tcW w:w="1479" w:type="dxa"/>
            <w:tcBorders>
              <w:left w:val="nil"/>
            </w:tcBorders>
            <w:shd w:val="clear" w:color="auto" w:fill="E8E8E8"/>
          </w:tcPr>
          <w:p w14:paraId="4B72A057" w14:textId="77777777" w:rsidR="008E03B9" w:rsidRPr="000D622B" w:rsidRDefault="00DF04D8" w:rsidP="00684789">
            <w:pPr>
              <w:pStyle w:val="TableParagraph"/>
              <w:spacing w:before="1" w:line="240" w:lineRule="auto"/>
              <w:ind w:left="287"/>
              <w:jc w:val="both"/>
              <w:rPr>
                <w:sz w:val="20"/>
              </w:rPr>
            </w:pPr>
            <w:r w:rsidRPr="000D622B">
              <w:rPr>
                <w:sz w:val="20"/>
              </w:rPr>
              <w:t>4.318,1</w:t>
            </w:r>
          </w:p>
        </w:tc>
      </w:tr>
      <w:tr w:rsidR="008E03B9" w:rsidRPr="000D622B" w14:paraId="69D53FE6" w14:textId="77777777">
        <w:trPr>
          <w:trHeight w:val="575"/>
        </w:trPr>
        <w:tc>
          <w:tcPr>
            <w:tcW w:w="4974" w:type="dxa"/>
            <w:tcBorders>
              <w:right w:val="nil"/>
            </w:tcBorders>
          </w:tcPr>
          <w:p w14:paraId="0A0ECA4D" w14:textId="77777777" w:rsidR="008E03B9" w:rsidRPr="000D622B" w:rsidRDefault="00DF04D8" w:rsidP="00684789">
            <w:pPr>
              <w:pStyle w:val="TableParagraph"/>
              <w:jc w:val="both"/>
              <w:rPr>
                <w:b/>
                <w:sz w:val="20"/>
              </w:rPr>
            </w:pPr>
            <w:r w:rsidRPr="000D622B">
              <w:rPr>
                <w:b/>
                <w:sz w:val="20"/>
              </w:rPr>
              <w:t>Han</w:t>
            </w:r>
            <w:r w:rsidRPr="000D622B">
              <w:rPr>
                <w:b/>
                <w:spacing w:val="-3"/>
                <w:sz w:val="20"/>
              </w:rPr>
              <w:t xml:space="preserve"> </w:t>
            </w:r>
            <w:r w:rsidRPr="000D622B">
              <w:rPr>
                <w:b/>
                <w:sz w:val="20"/>
              </w:rPr>
              <w:t>necesitado</w:t>
            </w:r>
            <w:r w:rsidRPr="000D622B">
              <w:rPr>
                <w:b/>
                <w:spacing w:val="-1"/>
                <w:sz w:val="20"/>
              </w:rPr>
              <w:t xml:space="preserve"> </w:t>
            </w:r>
            <w:r w:rsidRPr="000D622B">
              <w:rPr>
                <w:b/>
                <w:sz w:val="20"/>
              </w:rPr>
              <w:t>un</w:t>
            </w:r>
            <w:r w:rsidRPr="000D622B">
              <w:rPr>
                <w:b/>
                <w:spacing w:val="-1"/>
                <w:sz w:val="20"/>
              </w:rPr>
              <w:t xml:space="preserve"> </w:t>
            </w:r>
            <w:r w:rsidRPr="000D622B">
              <w:rPr>
                <w:b/>
                <w:sz w:val="20"/>
              </w:rPr>
              <w:t>servicio</w:t>
            </w:r>
            <w:r w:rsidRPr="000D622B">
              <w:rPr>
                <w:b/>
                <w:spacing w:val="-2"/>
                <w:sz w:val="20"/>
              </w:rPr>
              <w:t xml:space="preserve"> </w:t>
            </w:r>
            <w:r w:rsidRPr="000D622B">
              <w:rPr>
                <w:b/>
                <w:sz w:val="20"/>
              </w:rPr>
              <w:t>sanitario</w:t>
            </w:r>
            <w:r w:rsidRPr="000D622B">
              <w:rPr>
                <w:b/>
                <w:spacing w:val="-3"/>
                <w:sz w:val="20"/>
              </w:rPr>
              <w:t xml:space="preserve"> </w:t>
            </w:r>
            <w:r w:rsidRPr="000D622B">
              <w:rPr>
                <w:b/>
                <w:sz w:val="20"/>
              </w:rPr>
              <w:t>y</w:t>
            </w:r>
            <w:r w:rsidRPr="000D622B">
              <w:rPr>
                <w:b/>
                <w:spacing w:val="-2"/>
                <w:sz w:val="20"/>
              </w:rPr>
              <w:t xml:space="preserve"> </w:t>
            </w:r>
            <w:r w:rsidRPr="000D622B">
              <w:rPr>
                <w:b/>
                <w:sz w:val="20"/>
              </w:rPr>
              <w:t>no</w:t>
            </w:r>
            <w:r w:rsidRPr="000D622B">
              <w:rPr>
                <w:b/>
                <w:spacing w:val="-1"/>
                <w:sz w:val="20"/>
              </w:rPr>
              <w:t xml:space="preserve"> </w:t>
            </w:r>
            <w:r w:rsidRPr="000D622B">
              <w:rPr>
                <w:b/>
                <w:sz w:val="20"/>
              </w:rPr>
              <w:t>lo</w:t>
            </w:r>
            <w:r w:rsidRPr="000D622B">
              <w:rPr>
                <w:b/>
                <w:spacing w:val="-2"/>
                <w:sz w:val="20"/>
              </w:rPr>
              <w:t xml:space="preserve"> </w:t>
            </w:r>
            <w:r w:rsidRPr="000D622B">
              <w:rPr>
                <w:b/>
                <w:sz w:val="20"/>
              </w:rPr>
              <w:t>han</w:t>
            </w:r>
          </w:p>
          <w:p w14:paraId="7473B4A6" w14:textId="77777777" w:rsidR="008E03B9" w:rsidRPr="000D622B" w:rsidRDefault="00DF04D8" w:rsidP="00684789">
            <w:pPr>
              <w:pStyle w:val="TableParagraph"/>
              <w:spacing w:before="58" w:line="240" w:lineRule="auto"/>
              <w:jc w:val="both"/>
              <w:rPr>
                <w:b/>
                <w:sz w:val="20"/>
              </w:rPr>
            </w:pPr>
            <w:r w:rsidRPr="000D622B">
              <w:rPr>
                <w:b/>
                <w:sz w:val="20"/>
              </w:rPr>
              <w:t>recibido</w:t>
            </w:r>
          </w:p>
        </w:tc>
        <w:tc>
          <w:tcPr>
            <w:tcW w:w="1328" w:type="dxa"/>
            <w:gridSpan w:val="2"/>
            <w:tcBorders>
              <w:left w:val="nil"/>
              <w:right w:val="nil"/>
            </w:tcBorders>
          </w:tcPr>
          <w:p w14:paraId="15E64BDA" w14:textId="77777777" w:rsidR="008E03B9" w:rsidRPr="000D622B" w:rsidRDefault="00DF04D8" w:rsidP="00684789">
            <w:pPr>
              <w:pStyle w:val="TableParagraph"/>
              <w:ind w:left="290"/>
              <w:jc w:val="both"/>
              <w:rPr>
                <w:sz w:val="20"/>
              </w:rPr>
            </w:pPr>
            <w:r w:rsidRPr="000D622B">
              <w:rPr>
                <w:sz w:val="20"/>
              </w:rPr>
              <w:t>221,2</w:t>
            </w:r>
          </w:p>
        </w:tc>
        <w:tc>
          <w:tcPr>
            <w:tcW w:w="1291" w:type="dxa"/>
            <w:tcBorders>
              <w:left w:val="nil"/>
              <w:right w:val="nil"/>
            </w:tcBorders>
          </w:tcPr>
          <w:p w14:paraId="3EF8B44D" w14:textId="77777777" w:rsidR="008E03B9" w:rsidRPr="000D622B" w:rsidRDefault="00DF04D8" w:rsidP="00684789">
            <w:pPr>
              <w:pStyle w:val="TableParagraph"/>
              <w:ind w:left="270"/>
              <w:jc w:val="both"/>
              <w:rPr>
                <w:sz w:val="20"/>
              </w:rPr>
            </w:pPr>
            <w:r w:rsidRPr="000D622B">
              <w:rPr>
                <w:sz w:val="20"/>
              </w:rPr>
              <w:t>371,0</w:t>
            </w:r>
          </w:p>
        </w:tc>
        <w:tc>
          <w:tcPr>
            <w:tcW w:w="1479" w:type="dxa"/>
            <w:tcBorders>
              <w:left w:val="nil"/>
            </w:tcBorders>
          </w:tcPr>
          <w:p w14:paraId="6629BA19" w14:textId="77777777" w:rsidR="008E03B9" w:rsidRPr="000D622B" w:rsidRDefault="00DF04D8" w:rsidP="00684789">
            <w:pPr>
              <w:pStyle w:val="TableParagraph"/>
              <w:ind w:left="287"/>
              <w:jc w:val="both"/>
              <w:rPr>
                <w:sz w:val="20"/>
              </w:rPr>
            </w:pPr>
            <w:r w:rsidRPr="000D622B">
              <w:rPr>
                <w:sz w:val="20"/>
              </w:rPr>
              <w:t>592,2</w:t>
            </w:r>
          </w:p>
        </w:tc>
      </w:tr>
      <w:tr w:rsidR="008E03B9" w:rsidRPr="000D622B" w14:paraId="2B7B2F5E" w14:textId="77777777">
        <w:trPr>
          <w:trHeight w:val="318"/>
        </w:trPr>
        <w:tc>
          <w:tcPr>
            <w:tcW w:w="4974" w:type="dxa"/>
            <w:tcBorders>
              <w:right w:val="nil"/>
            </w:tcBorders>
            <w:shd w:val="clear" w:color="auto" w:fill="E8E8E8"/>
          </w:tcPr>
          <w:p w14:paraId="35014D32" w14:textId="77777777" w:rsidR="008E03B9" w:rsidRPr="000D622B" w:rsidRDefault="00DF04D8" w:rsidP="00684789">
            <w:pPr>
              <w:pStyle w:val="TableParagraph"/>
              <w:jc w:val="both"/>
              <w:rPr>
                <w:b/>
                <w:sz w:val="20"/>
              </w:rPr>
            </w:pPr>
            <w:r w:rsidRPr="000D622B">
              <w:rPr>
                <w:b/>
                <w:sz w:val="20"/>
              </w:rPr>
              <w:t>Estoy</w:t>
            </w:r>
            <w:r w:rsidRPr="000D622B">
              <w:rPr>
                <w:b/>
                <w:spacing w:val="-3"/>
                <w:sz w:val="20"/>
              </w:rPr>
              <w:t xml:space="preserve"> </w:t>
            </w:r>
            <w:r w:rsidRPr="000D622B">
              <w:rPr>
                <w:b/>
                <w:sz w:val="20"/>
              </w:rPr>
              <w:t>en</w:t>
            </w:r>
            <w:r w:rsidRPr="000D622B">
              <w:rPr>
                <w:b/>
                <w:spacing w:val="1"/>
                <w:sz w:val="20"/>
              </w:rPr>
              <w:t xml:space="preserve"> </w:t>
            </w:r>
            <w:r w:rsidRPr="000D622B">
              <w:rPr>
                <w:b/>
                <w:sz w:val="20"/>
              </w:rPr>
              <w:t>lista</w:t>
            </w:r>
            <w:r w:rsidRPr="000D622B">
              <w:rPr>
                <w:b/>
                <w:spacing w:val="-2"/>
                <w:sz w:val="20"/>
              </w:rPr>
              <w:t xml:space="preserve"> </w:t>
            </w:r>
            <w:r w:rsidRPr="000D622B">
              <w:rPr>
                <w:b/>
                <w:sz w:val="20"/>
              </w:rPr>
              <w:t>de</w:t>
            </w:r>
            <w:r w:rsidRPr="000D622B">
              <w:rPr>
                <w:b/>
                <w:spacing w:val="-2"/>
                <w:sz w:val="20"/>
              </w:rPr>
              <w:t xml:space="preserve"> </w:t>
            </w:r>
            <w:r w:rsidRPr="000D622B">
              <w:rPr>
                <w:b/>
                <w:sz w:val="20"/>
              </w:rPr>
              <w:t>espera</w:t>
            </w:r>
          </w:p>
        </w:tc>
        <w:tc>
          <w:tcPr>
            <w:tcW w:w="1328" w:type="dxa"/>
            <w:gridSpan w:val="2"/>
            <w:tcBorders>
              <w:left w:val="nil"/>
              <w:right w:val="nil"/>
            </w:tcBorders>
            <w:shd w:val="clear" w:color="auto" w:fill="E8E8E8"/>
          </w:tcPr>
          <w:p w14:paraId="0DFB4D8F" w14:textId="77777777" w:rsidR="008E03B9" w:rsidRPr="000D622B" w:rsidRDefault="00DF04D8" w:rsidP="00684789">
            <w:pPr>
              <w:pStyle w:val="TableParagraph"/>
              <w:ind w:left="290"/>
              <w:jc w:val="both"/>
              <w:rPr>
                <w:sz w:val="20"/>
              </w:rPr>
            </w:pPr>
            <w:r w:rsidRPr="000D622B">
              <w:rPr>
                <w:sz w:val="20"/>
              </w:rPr>
              <w:t>83,5</w:t>
            </w:r>
          </w:p>
        </w:tc>
        <w:tc>
          <w:tcPr>
            <w:tcW w:w="1291" w:type="dxa"/>
            <w:tcBorders>
              <w:left w:val="nil"/>
              <w:right w:val="nil"/>
            </w:tcBorders>
            <w:shd w:val="clear" w:color="auto" w:fill="E8E8E8"/>
          </w:tcPr>
          <w:p w14:paraId="7CDB2AFB" w14:textId="77777777" w:rsidR="008E03B9" w:rsidRPr="000D622B" w:rsidRDefault="00DF04D8" w:rsidP="00684789">
            <w:pPr>
              <w:pStyle w:val="TableParagraph"/>
              <w:ind w:left="270"/>
              <w:jc w:val="both"/>
              <w:rPr>
                <w:sz w:val="20"/>
              </w:rPr>
            </w:pPr>
            <w:r w:rsidRPr="000D622B">
              <w:rPr>
                <w:sz w:val="20"/>
              </w:rPr>
              <w:t>123,5</w:t>
            </w:r>
          </w:p>
        </w:tc>
        <w:tc>
          <w:tcPr>
            <w:tcW w:w="1479" w:type="dxa"/>
            <w:tcBorders>
              <w:left w:val="nil"/>
            </w:tcBorders>
            <w:shd w:val="clear" w:color="auto" w:fill="E8E8E8"/>
          </w:tcPr>
          <w:p w14:paraId="7F0CDCAF" w14:textId="77777777" w:rsidR="008E03B9" w:rsidRPr="000D622B" w:rsidRDefault="00DF04D8" w:rsidP="00684789">
            <w:pPr>
              <w:pStyle w:val="TableParagraph"/>
              <w:ind w:left="287"/>
              <w:jc w:val="both"/>
              <w:rPr>
                <w:sz w:val="20"/>
              </w:rPr>
            </w:pPr>
            <w:r w:rsidRPr="000D622B">
              <w:rPr>
                <w:sz w:val="20"/>
              </w:rPr>
              <w:t>207,1</w:t>
            </w:r>
          </w:p>
        </w:tc>
      </w:tr>
      <w:tr w:rsidR="008E03B9" w:rsidRPr="000D622B" w14:paraId="7C205DA0" w14:textId="77777777">
        <w:trPr>
          <w:trHeight w:val="320"/>
        </w:trPr>
        <w:tc>
          <w:tcPr>
            <w:tcW w:w="4974" w:type="dxa"/>
            <w:tcBorders>
              <w:right w:val="nil"/>
            </w:tcBorders>
          </w:tcPr>
          <w:p w14:paraId="2FD5047D" w14:textId="77777777" w:rsidR="008E03B9" w:rsidRPr="000D622B" w:rsidRDefault="00DF04D8" w:rsidP="00684789">
            <w:pPr>
              <w:pStyle w:val="TableParagraph"/>
              <w:spacing w:before="1" w:line="240" w:lineRule="auto"/>
              <w:jc w:val="both"/>
              <w:rPr>
                <w:b/>
                <w:sz w:val="20"/>
              </w:rPr>
            </w:pPr>
            <w:r w:rsidRPr="000D622B">
              <w:rPr>
                <w:b/>
                <w:sz w:val="20"/>
              </w:rPr>
              <w:t>No</w:t>
            </w:r>
            <w:r w:rsidRPr="000D622B">
              <w:rPr>
                <w:b/>
                <w:spacing w:val="-2"/>
                <w:sz w:val="20"/>
              </w:rPr>
              <w:t xml:space="preserve"> </w:t>
            </w:r>
            <w:r w:rsidRPr="000D622B">
              <w:rPr>
                <w:b/>
                <w:sz w:val="20"/>
              </w:rPr>
              <w:t>podía</w:t>
            </w:r>
            <w:r w:rsidRPr="000D622B">
              <w:rPr>
                <w:b/>
                <w:spacing w:val="-2"/>
                <w:sz w:val="20"/>
              </w:rPr>
              <w:t xml:space="preserve"> </w:t>
            </w:r>
            <w:r w:rsidRPr="000D622B">
              <w:rPr>
                <w:b/>
                <w:sz w:val="20"/>
              </w:rPr>
              <w:t>pagarlo</w:t>
            </w:r>
          </w:p>
        </w:tc>
        <w:tc>
          <w:tcPr>
            <w:tcW w:w="1328" w:type="dxa"/>
            <w:gridSpan w:val="2"/>
            <w:tcBorders>
              <w:left w:val="nil"/>
              <w:right w:val="nil"/>
            </w:tcBorders>
          </w:tcPr>
          <w:p w14:paraId="1A19F300" w14:textId="77777777" w:rsidR="008E03B9" w:rsidRPr="000D622B" w:rsidRDefault="00DF04D8" w:rsidP="00684789">
            <w:pPr>
              <w:pStyle w:val="TableParagraph"/>
              <w:spacing w:before="1" w:line="240" w:lineRule="auto"/>
              <w:ind w:left="290"/>
              <w:jc w:val="both"/>
              <w:rPr>
                <w:sz w:val="20"/>
              </w:rPr>
            </w:pPr>
            <w:r w:rsidRPr="000D622B">
              <w:rPr>
                <w:sz w:val="20"/>
              </w:rPr>
              <w:t>6,2</w:t>
            </w:r>
          </w:p>
        </w:tc>
        <w:tc>
          <w:tcPr>
            <w:tcW w:w="1291" w:type="dxa"/>
            <w:tcBorders>
              <w:left w:val="nil"/>
              <w:right w:val="nil"/>
            </w:tcBorders>
          </w:tcPr>
          <w:p w14:paraId="708BF454" w14:textId="77777777" w:rsidR="008E03B9" w:rsidRPr="000D622B" w:rsidRDefault="00DF04D8" w:rsidP="00684789">
            <w:pPr>
              <w:pStyle w:val="TableParagraph"/>
              <w:spacing w:before="1" w:line="240" w:lineRule="auto"/>
              <w:ind w:left="270"/>
              <w:jc w:val="both"/>
              <w:rPr>
                <w:sz w:val="20"/>
              </w:rPr>
            </w:pPr>
            <w:r w:rsidRPr="000D622B">
              <w:rPr>
                <w:sz w:val="20"/>
              </w:rPr>
              <w:t>15,8</w:t>
            </w:r>
          </w:p>
        </w:tc>
        <w:tc>
          <w:tcPr>
            <w:tcW w:w="1479" w:type="dxa"/>
            <w:tcBorders>
              <w:left w:val="nil"/>
            </w:tcBorders>
          </w:tcPr>
          <w:p w14:paraId="44293699" w14:textId="77777777" w:rsidR="008E03B9" w:rsidRPr="000D622B" w:rsidRDefault="00DF04D8" w:rsidP="00684789">
            <w:pPr>
              <w:pStyle w:val="TableParagraph"/>
              <w:spacing w:before="1" w:line="240" w:lineRule="auto"/>
              <w:ind w:left="287"/>
              <w:jc w:val="both"/>
              <w:rPr>
                <w:sz w:val="20"/>
              </w:rPr>
            </w:pPr>
            <w:r w:rsidRPr="000D622B">
              <w:rPr>
                <w:sz w:val="20"/>
              </w:rPr>
              <w:t>22,0</w:t>
            </w:r>
          </w:p>
        </w:tc>
      </w:tr>
      <w:tr w:rsidR="008E03B9" w:rsidRPr="000D622B" w14:paraId="0C03D850" w14:textId="77777777">
        <w:trPr>
          <w:trHeight w:val="321"/>
        </w:trPr>
        <w:tc>
          <w:tcPr>
            <w:tcW w:w="4974" w:type="dxa"/>
            <w:tcBorders>
              <w:right w:val="nil"/>
            </w:tcBorders>
            <w:shd w:val="clear" w:color="auto" w:fill="E8E8E8"/>
          </w:tcPr>
          <w:p w14:paraId="00B4BF5C" w14:textId="77777777" w:rsidR="008E03B9" w:rsidRPr="000D622B" w:rsidRDefault="00DF04D8" w:rsidP="00684789">
            <w:pPr>
              <w:pStyle w:val="TableParagraph"/>
              <w:spacing w:line="230" w:lineRule="exact"/>
              <w:jc w:val="both"/>
              <w:rPr>
                <w:b/>
                <w:sz w:val="20"/>
              </w:rPr>
            </w:pPr>
            <w:r w:rsidRPr="000D622B">
              <w:rPr>
                <w:b/>
                <w:sz w:val="20"/>
              </w:rPr>
              <w:t>Servicio</w:t>
            </w:r>
            <w:r w:rsidRPr="000D622B">
              <w:rPr>
                <w:b/>
                <w:spacing w:val="-3"/>
                <w:sz w:val="20"/>
              </w:rPr>
              <w:t xml:space="preserve"> </w:t>
            </w:r>
            <w:r w:rsidRPr="000D622B">
              <w:rPr>
                <w:b/>
                <w:sz w:val="20"/>
              </w:rPr>
              <w:t>no</w:t>
            </w:r>
            <w:r w:rsidRPr="000D622B">
              <w:rPr>
                <w:b/>
                <w:spacing w:val="-2"/>
                <w:sz w:val="20"/>
              </w:rPr>
              <w:t xml:space="preserve"> </w:t>
            </w:r>
            <w:r w:rsidRPr="000D622B">
              <w:rPr>
                <w:b/>
                <w:sz w:val="20"/>
              </w:rPr>
              <w:t>disponible</w:t>
            </w:r>
            <w:r w:rsidRPr="000D622B">
              <w:rPr>
                <w:b/>
                <w:spacing w:val="-1"/>
                <w:sz w:val="20"/>
              </w:rPr>
              <w:t xml:space="preserve"> </w:t>
            </w:r>
            <w:r w:rsidRPr="000D622B">
              <w:rPr>
                <w:b/>
                <w:sz w:val="20"/>
              </w:rPr>
              <w:t>en el</w:t>
            </w:r>
            <w:r w:rsidRPr="000D622B">
              <w:rPr>
                <w:b/>
                <w:spacing w:val="-3"/>
                <w:sz w:val="20"/>
              </w:rPr>
              <w:t xml:space="preserve"> </w:t>
            </w:r>
            <w:r w:rsidRPr="000D622B">
              <w:rPr>
                <w:b/>
                <w:sz w:val="20"/>
              </w:rPr>
              <w:t>entorno</w:t>
            </w:r>
          </w:p>
        </w:tc>
        <w:tc>
          <w:tcPr>
            <w:tcW w:w="1328" w:type="dxa"/>
            <w:gridSpan w:val="2"/>
            <w:tcBorders>
              <w:left w:val="nil"/>
              <w:right w:val="nil"/>
            </w:tcBorders>
            <w:shd w:val="clear" w:color="auto" w:fill="E8E8E8"/>
          </w:tcPr>
          <w:p w14:paraId="311DE631" w14:textId="77777777" w:rsidR="008E03B9" w:rsidRPr="000D622B" w:rsidRDefault="00DF04D8" w:rsidP="00684789">
            <w:pPr>
              <w:pStyle w:val="TableParagraph"/>
              <w:spacing w:line="230" w:lineRule="exact"/>
              <w:ind w:left="290"/>
              <w:jc w:val="both"/>
              <w:rPr>
                <w:sz w:val="20"/>
              </w:rPr>
            </w:pPr>
            <w:r w:rsidRPr="000D622B">
              <w:rPr>
                <w:sz w:val="20"/>
              </w:rPr>
              <w:t>12,5</w:t>
            </w:r>
          </w:p>
        </w:tc>
        <w:tc>
          <w:tcPr>
            <w:tcW w:w="1291" w:type="dxa"/>
            <w:tcBorders>
              <w:left w:val="nil"/>
              <w:right w:val="nil"/>
            </w:tcBorders>
            <w:shd w:val="clear" w:color="auto" w:fill="E8E8E8"/>
          </w:tcPr>
          <w:p w14:paraId="6314C15D" w14:textId="77777777" w:rsidR="008E03B9" w:rsidRPr="000D622B" w:rsidRDefault="00DF04D8" w:rsidP="00684789">
            <w:pPr>
              <w:pStyle w:val="TableParagraph"/>
              <w:spacing w:line="230" w:lineRule="exact"/>
              <w:ind w:left="270"/>
              <w:jc w:val="both"/>
              <w:rPr>
                <w:sz w:val="20"/>
              </w:rPr>
            </w:pPr>
            <w:r w:rsidRPr="000D622B">
              <w:rPr>
                <w:sz w:val="20"/>
              </w:rPr>
              <w:t>24,1</w:t>
            </w:r>
          </w:p>
        </w:tc>
        <w:tc>
          <w:tcPr>
            <w:tcW w:w="1479" w:type="dxa"/>
            <w:tcBorders>
              <w:left w:val="nil"/>
            </w:tcBorders>
            <w:shd w:val="clear" w:color="auto" w:fill="E8E8E8"/>
          </w:tcPr>
          <w:p w14:paraId="2E4AF0C7" w14:textId="77777777" w:rsidR="008E03B9" w:rsidRPr="000D622B" w:rsidRDefault="00DF04D8" w:rsidP="00684789">
            <w:pPr>
              <w:pStyle w:val="TableParagraph"/>
              <w:spacing w:line="230" w:lineRule="exact"/>
              <w:ind w:left="287"/>
              <w:jc w:val="both"/>
              <w:rPr>
                <w:sz w:val="20"/>
              </w:rPr>
            </w:pPr>
            <w:r w:rsidRPr="000D622B">
              <w:rPr>
                <w:sz w:val="20"/>
              </w:rPr>
              <w:t>36,6</w:t>
            </w:r>
          </w:p>
        </w:tc>
      </w:tr>
      <w:tr w:rsidR="008E03B9" w:rsidRPr="000D622B" w14:paraId="67D21022" w14:textId="77777777">
        <w:trPr>
          <w:trHeight w:val="318"/>
        </w:trPr>
        <w:tc>
          <w:tcPr>
            <w:tcW w:w="5073" w:type="dxa"/>
            <w:gridSpan w:val="2"/>
            <w:tcBorders>
              <w:right w:val="nil"/>
            </w:tcBorders>
          </w:tcPr>
          <w:p w14:paraId="563354F9"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me</w:t>
            </w:r>
            <w:r w:rsidRPr="000D622B">
              <w:rPr>
                <w:b/>
                <w:spacing w:val="-3"/>
                <w:sz w:val="20"/>
              </w:rPr>
              <w:t xml:space="preserve"> </w:t>
            </w:r>
            <w:r w:rsidRPr="000D622B">
              <w:rPr>
                <w:b/>
                <w:sz w:val="20"/>
              </w:rPr>
              <w:t>lo</w:t>
            </w:r>
            <w:r w:rsidRPr="000D622B">
              <w:rPr>
                <w:b/>
                <w:spacing w:val="-2"/>
                <w:sz w:val="20"/>
              </w:rPr>
              <w:t xml:space="preserve"> </w:t>
            </w:r>
            <w:r w:rsidRPr="000D622B">
              <w:rPr>
                <w:b/>
                <w:sz w:val="20"/>
              </w:rPr>
              <w:t>han concedido</w:t>
            </w:r>
          </w:p>
        </w:tc>
        <w:tc>
          <w:tcPr>
            <w:tcW w:w="1229" w:type="dxa"/>
            <w:tcBorders>
              <w:left w:val="nil"/>
              <w:right w:val="nil"/>
            </w:tcBorders>
          </w:tcPr>
          <w:p w14:paraId="0A4FCAC6" w14:textId="77777777" w:rsidR="008E03B9" w:rsidRPr="000D622B" w:rsidRDefault="00DF04D8" w:rsidP="00684789">
            <w:pPr>
              <w:pStyle w:val="TableParagraph"/>
              <w:ind w:left="191"/>
              <w:jc w:val="both"/>
              <w:rPr>
                <w:sz w:val="20"/>
              </w:rPr>
            </w:pPr>
            <w:r w:rsidRPr="000D622B">
              <w:rPr>
                <w:sz w:val="20"/>
              </w:rPr>
              <w:t>37,0</w:t>
            </w:r>
          </w:p>
        </w:tc>
        <w:tc>
          <w:tcPr>
            <w:tcW w:w="1291" w:type="dxa"/>
            <w:tcBorders>
              <w:left w:val="nil"/>
              <w:right w:val="nil"/>
            </w:tcBorders>
          </w:tcPr>
          <w:p w14:paraId="3222BA23" w14:textId="77777777" w:rsidR="008E03B9" w:rsidRPr="000D622B" w:rsidRDefault="00DF04D8" w:rsidP="00684789">
            <w:pPr>
              <w:pStyle w:val="TableParagraph"/>
              <w:ind w:left="270"/>
              <w:jc w:val="both"/>
              <w:rPr>
                <w:sz w:val="20"/>
              </w:rPr>
            </w:pPr>
            <w:r w:rsidRPr="000D622B">
              <w:rPr>
                <w:sz w:val="20"/>
              </w:rPr>
              <w:t>75,5</w:t>
            </w:r>
          </w:p>
        </w:tc>
        <w:tc>
          <w:tcPr>
            <w:tcW w:w="1479" w:type="dxa"/>
            <w:tcBorders>
              <w:left w:val="nil"/>
            </w:tcBorders>
          </w:tcPr>
          <w:p w14:paraId="794BB0FF" w14:textId="77777777" w:rsidR="008E03B9" w:rsidRPr="000D622B" w:rsidRDefault="00DF04D8" w:rsidP="00684789">
            <w:pPr>
              <w:pStyle w:val="TableParagraph"/>
              <w:ind w:left="287"/>
              <w:jc w:val="both"/>
              <w:rPr>
                <w:sz w:val="20"/>
              </w:rPr>
            </w:pPr>
            <w:r w:rsidRPr="000D622B">
              <w:rPr>
                <w:sz w:val="20"/>
              </w:rPr>
              <w:t>112,4</w:t>
            </w:r>
          </w:p>
        </w:tc>
      </w:tr>
      <w:tr w:rsidR="008E03B9" w:rsidRPr="000D622B" w14:paraId="1D41D982" w14:textId="77777777">
        <w:trPr>
          <w:trHeight w:val="320"/>
        </w:trPr>
        <w:tc>
          <w:tcPr>
            <w:tcW w:w="5073" w:type="dxa"/>
            <w:gridSpan w:val="2"/>
            <w:tcBorders>
              <w:right w:val="nil"/>
            </w:tcBorders>
            <w:shd w:val="clear" w:color="auto" w:fill="E8E8E8"/>
          </w:tcPr>
          <w:p w14:paraId="00C1DEF8" w14:textId="77777777" w:rsidR="008E03B9" w:rsidRPr="000D622B" w:rsidRDefault="00DF04D8" w:rsidP="00684789">
            <w:pPr>
              <w:pStyle w:val="TableParagraph"/>
              <w:spacing w:before="1" w:line="240" w:lineRule="auto"/>
              <w:jc w:val="both"/>
              <w:rPr>
                <w:b/>
                <w:sz w:val="20"/>
              </w:rPr>
            </w:pPr>
            <w:r w:rsidRPr="000D622B">
              <w:rPr>
                <w:b/>
                <w:sz w:val="20"/>
              </w:rPr>
              <w:t>No</w:t>
            </w:r>
            <w:r w:rsidRPr="000D622B">
              <w:rPr>
                <w:b/>
                <w:spacing w:val="-2"/>
                <w:sz w:val="20"/>
              </w:rPr>
              <w:t xml:space="preserve"> </w:t>
            </w:r>
            <w:r w:rsidRPr="000D622B">
              <w:rPr>
                <w:b/>
                <w:sz w:val="20"/>
              </w:rPr>
              <w:t>lo</w:t>
            </w:r>
            <w:r w:rsidRPr="000D622B">
              <w:rPr>
                <w:b/>
                <w:spacing w:val="-2"/>
                <w:sz w:val="20"/>
              </w:rPr>
              <w:t xml:space="preserve"> </w:t>
            </w:r>
            <w:r w:rsidRPr="000D622B">
              <w:rPr>
                <w:b/>
                <w:sz w:val="20"/>
              </w:rPr>
              <w:t>he</w:t>
            </w:r>
            <w:r w:rsidRPr="000D622B">
              <w:rPr>
                <w:b/>
                <w:spacing w:val="-3"/>
                <w:sz w:val="20"/>
              </w:rPr>
              <w:t xml:space="preserve"> </w:t>
            </w:r>
            <w:r w:rsidRPr="000D622B">
              <w:rPr>
                <w:b/>
                <w:sz w:val="20"/>
              </w:rPr>
              <w:t>solicitado</w:t>
            </w:r>
          </w:p>
        </w:tc>
        <w:tc>
          <w:tcPr>
            <w:tcW w:w="1229" w:type="dxa"/>
            <w:tcBorders>
              <w:left w:val="nil"/>
              <w:right w:val="nil"/>
            </w:tcBorders>
            <w:shd w:val="clear" w:color="auto" w:fill="E8E8E8"/>
          </w:tcPr>
          <w:p w14:paraId="289371D0" w14:textId="77777777" w:rsidR="008E03B9" w:rsidRPr="000D622B" w:rsidRDefault="00DF04D8" w:rsidP="00684789">
            <w:pPr>
              <w:pStyle w:val="TableParagraph"/>
              <w:spacing w:before="1" w:line="240" w:lineRule="auto"/>
              <w:ind w:left="191"/>
              <w:jc w:val="both"/>
              <w:rPr>
                <w:sz w:val="20"/>
              </w:rPr>
            </w:pPr>
            <w:r w:rsidRPr="000D622B">
              <w:rPr>
                <w:sz w:val="20"/>
              </w:rPr>
              <w:t>25,1</w:t>
            </w:r>
          </w:p>
        </w:tc>
        <w:tc>
          <w:tcPr>
            <w:tcW w:w="1291" w:type="dxa"/>
            <w:tcBorders>
              <w:left w:val="nil"/>
              <w:right w:val="nil"/>
            </w:tcBorders>
            <w:shd w:val="clear" w:color="auto" w:fill="E8E8E8"/>
          </w:tcPr>
          <w:p w14:paraId="3B82085D" w14:textId="77777777" w:rsidR="008E03B9" w:rsidRPr="000D622B" w:rsidRDefault="00DF04D8" w:rsidP="00684789">
            <w:pPr>
              <w:pStyle w:val="TableParagraph"/>
              <w:spacing w:before="1" w:line="240" w:lineRule="auto"/>
              <w:ind w:left="270"/>
              <w:jc w:val="both"/>
              <w:rPr>
                <w:sz w:val="20"/>
              </w:rPr>
            </w:pPr>
            <w:r w:rsidRPr="000D622B">
              <w:rPr>
                <w:sz w:val="20"/>
              </w:rPr>
              <w:t>38,9</w:t>
            </w:r>
          </w:p>
        </w:tc>
        <w:tc>
          <w:tcPr>
            <w:tcW w:w="1479" w:type="dxa"/>
            <w:tcBorders>
              <w:left w:val="nil"/>
            </w:tcBorders>
            <w:shd w:val="clear" w:color="auto" w:fill="E8E8E8"/>
          </w:tcPr>
          <w:p w14:paraId="0687A7ED" w14:textId="77777777" w:rsidR="008E03B9" w:rsidRPr="000D622B" w:rsidRDefault="00DF04D8" w:rsidP="00684789">
            <w:pPr>
              <w:pStyle w:val="TableParagraph"/>
              <w:spacing w:before="1" w:line="240" w:lineRule="auto"/>
              <w:ind w:left="287"/>
              <w:jc w:val="both"/>
              <w:rPr>
                <w:sz w:val="20"/>
              </w:rPr>
            </w:pPr>
            <w:r w:rsidRPr="000D622B">
              <w:rPr>
                <w:sz w:val="20"/>
              </w:rPr>
              <w:t>64,0</w:t>
            </w:r>
          </w:p>
        </w:tc>
      </w:tr>
      <w:tr w:rsidR="008E03B9" w:rsidRPr="000D622B" w14:paraId="73C583C9" w14:textId="77777777">
        <w:trPr>
          <w:trHeight w:val="320"/>
        </w:trPr>
        <w:tc>
          <w:tcPr>
            <w:tcW w:w="5073" w:type="dxa"/>
            <w:gridSpan w:val="2"/>
            <w:tcBorders>
              <w:right w:val="nil"/>
            </w:tcBorders>
          </w:tcPr>
          <w:p w14:paraId="024222BA" w14:textId="77777777" w:rsidR="008E03B9" w:rsidRPr="000D622B" w:rsidRDefault="00DF04D8" w:rsidP="00684789">
            <w:pPr>
              <w:pStyle w:val="TableParagraph"/>
              <w:jc w:val="both"/>
              <w:rPr>
                <w:b/>
                <w:sz w:val="20"/>
              </w:rPr>
            </w:pPr>
            <w:r w:rsidRPr="000D622B">
              <w:rPr>
                <w:b/>
                <w:sz w:val="20"/>
              </w:rPr>
              <w:t>Otros</w:t>
            </w:r>
            <w:r w:rsidRPr="000D622B">
              <w:rPr>
                <w:b/>
                <w:spacing w:val="-4"/>
                <w:sz w:val="20"/>
              </w:rPr>
              <w:t xml:space="preserve"> </w:t>
            </w:r>
            <w:r w:rsidRPr="000D622B">
              <w:rPr>
                <w:b/>
                <w:sz w:val="20"/>
              </w:rPr>
              <w:t>motivos</w:t>
            </w:r>
          </w:p>
        </w:tc>
        <w:tc>
          <w:tcPr>
            <w:tcW w:w="1229" w:type="dxa"/>
            <w:tcBorders>
              <w:left w:val="nil"/>
              <w:right w:val="nil"/>
            </w:tcBorders>
          </w:tcPr>
          <w:p w14:paraId="3E3AEC86" w14:textId="77777777" w:rsidR="008E03B9" w:rsidRPr="000D622B" w:rsidRDefault="00DF04D8" w:rsidP="00684789">
            <w:pPr>
              <w:pStyle w:val="TableParagraph"/>
              <w:ind w:left="191"/>
              <w:jc w:val="both"/>
              <w:rPr>
                <w:sz w:val="20"/>
              </w:rPr>
            </w:pPr>
            <w:r w:rsidRPr="000D622B">
              <w:rPr>
                <w:sz w:val="20"/>
              </w:rPr>
              <w:t>74,2</w:t>
            </w:r>
          </w:p>
        </w:tc>
        <w:tc>
          <w:tcPr>
            <w:tcW w:w="1291" w:type="dxa"/>
            <w:tcBorders>
              <w:left w:val="nil"/>
              <w:right w:val="nil"/>
            </w:tcBorders>
          </w:tcPr>
          <w:p w14:paraId="759097F0" w14:textId="77777777" w:rsidR="008E03B9" w:rsidRPr="000D622B" w:rsidRDefault="00DF04D8" w:rsidP="00684789">
            <w:pPr>
              <w:pStyle w:val="TableParagraph"/>
              <w:ind w:left="270"/>
              <w:jc w:val="both"/>
              <w:rPr>
                <w:sz w:val="20"/>
              </w:rPr>
            </w:pPr>
            <w:r w:rsidRPr="000D622B">
              <w:rPr>
                <w:sz w:val="20"/>
              </w:rPr>
              <w:t>130,9</w:t>
            </w:r>
          </w:p>
        </w:tc>
        <w:tc>
          <w:tcPr>
            <w:tcW w:w="1479" w:type="dxa"/>
            <w:tcBorders>
              <w:left w:val="nil"/>
            </w:tcBorders>
          </w:tcPr>
          <w:p w14:paraId="4721B910" w14:textId="77777777" w:rsidR="008E03B9" w:rsidRPr="000D622B" w:rsidRDefault="00DF04D8" w:rsidP="00684789">
            <w:pPr>
              <w:pStyle w:val="TableParagraph"/>
              <w:ind w:left="287"/>
              <w:jc w:val="both"/>
              <w:rPr>
                <w:sz w:val="20"/>
              </w:rPr>
            </w:pPr>
            <w:r w:rsidRPr="000D622B">
              <w:rPr>
                <w:sz w:val="20"/>
              </w:rPr>
              <w:t>205,2</w:t>
            </w:r>
          </w:p>
        </w:tc>
      </w:tr>
      <w:tr w:rsidR="008E03B9" w:rsidRPr="000D622B" w14:paraId="3957CBB3" w14:textId="77777777">
        <w:trPr>
          <w:trHeight w:val="575"/>
        </w:trPr>
        <w:tc>
          <w:tcPr>
            <w:tcW w:w="5073" w:type="dxa"/>
            <w:gridSpan w:val="2"/>
            <w:tcBorders>
              <w:right w:val="nil"/>
            </w:tcBorders>
            <w:shd w:val="clear" w:color="auto" w:fill="E8E8E8"/>
          </w:tcPr>
          <w:p w14:paraId="7B5DA236"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han</w:t>
            </w:r>
            <w:r w:rsidRPr="000D622B">
              <w:rPr>
                <w:b/>
                <w:spacing w:val="-2"/>
                <w:sz w:val="20"/>
              </w:rPr>
              <w:t xml:space="preserve"> </w:t>
            </w:r>
            <w:r w:rsidRPr="000D622B">
              <w:rPr>
                <w:b/>
                <w:sz w:val="20"/>
              </w:rPr>
              <w:t>necesitado</w:t>
            </w:r>
            <w:r w:rsidRPr="000D622B">
              <w:rPr>
                <w:b/>
                <w:spacing w:val="-2"/>
                <w:sz w:val="20"/>
              </w:rPr>
              <w:t xml:space="preserve"> </w:t>
            </w:r>
            <w:r w:rsidRPr="000D622B">
              <w:rPr>
                <w:b/>
                <w:sz w:val="20"/>
              </w:rPr>
              <w:t>ningún</w:t>
            </w:r>
            <w:r w:rsidRPr="000D622B">
              <w:rPr>
                <w:b/>
                <w:spacing w:val="-2"/>
                <w:sz w:val="20"/>
              </w:rPr>
              <w:t xml:space="preserve"> </w:t>
            </w:r>
            <w:r w:rsidRPr="000D622B">
              <w:rPr>
                <w:b/>
                <w:sz w:val="20"/>
              </w:rPr>
              <w:t>servicio</w:t>
            </w:r>
            <w:r w:rsidRPr="000D622B">
              <w:rPr>
                <w:b/>
                <w:spacing w:val="-1"/>
                <w:sz w:val="20"/>
              </w:rPr>
              <w:t xml:space="preserve"> </w:t>
            </w:r>
            <w:r w:rsidRPr="000D622B">
              <w:rPr>
                <w:b/>
                <w:sz w:val="20"/>
              </w:rPr>
              <w:t>sanitario</w:t>
            </w:r>
            <w:r w:rsidRPr="000D622B">
              <w:rPr>
                <w:b/>
                <w:spacing w:val="-2"/>
                <w:sz w:val="20"/>
              </w:rPr>
              <w:t xml:space="preserve"> </w:t>
            </w:r>
            <w:r w:rsidRPr="000D622B">
              <w:rPr>
                <w:b/>
                <w:sz w:val="20"/>
              </w:rPr>
              <w:t>o</w:t>
            </w:r>
            <w:r w:rsidRPr="000D622B">
              <w:rPr>
                <w:b/>
                <w:spacing w:val="-2"/>
                <w:sz w:val="20"/>
              </w:rPr>
              <w:t xml:space="preserve"> </w:t>
            </w:r>
            <w:r w:rsidRPr="000D622B">
              <w:rPr>
                <w:b/>
                <w:sz w:val="20"/>
              </w:rPr>
              <w:t>han</w:t>
            </w:r>
          </w:p>
          <w:p w14:paraId="5224FCE8" w14:textId="77777777" w:rsidR="008E03B9" w:rsidRPr="000D622B" w:rsidRDefault="00DF04D8" w:rsidP="00684789">
            <w:pPr>
              <w:pStyle w:val="TableParagraph"/>
              <w:spacing w:before="58" w:line="240" w:lineRule="auto"/>
              <w:jc w:val="both"/>
              <w:rPr>
                <w:b/>
                <w:sz w:val="20"/>
              </w:rPr>
            </w:pPr>
            <w:r w:rsidRPr="000D622B">
              <w:rPr>
                <w:b/>
                <w:sz w:val="20"/>
              </w:rPr>
              <w:t>recibido</w:t>
            </w:r>
            <w:r w:rsidRPr="000D622B">
              <w:rPr>
                <w:b/>
                <w:spacing w:val="-2"/>
                <w:sz w:val="20"/>
              </w:rPr>
              <w:t xml:space="preserve"> </w:t>
            </w:r>
            <w:r w:rsidRPr="000D622B">
              <w:rPr>
                <w:b/>
                <w:sz w:val="20"/>
              </w:rPr>
              <w:t>todos</w:t>
            </w:r>
            <w:r w:rsidRPr="000D622B">
              <w:rPr>
                <w:b/>
                <w:spacing w:val="-3"/>
                <w:sz w:val="20"/>
              </w:rPr>
              <w:t xml:space="preserve"> </w:t>
            </w:r>
            <w:r w:rsidRPr="000D622B">
              <w:rPr>
                <w:b/>
                <w:sz w:val="20"/>
              </w:rPr>
              <w:t>los</w:t>
            </w:r>
            <w:r w:rsidRPr="000D622B">
              <w:rPr>
                <w:b/>
                <w:spacing w:val="-3"/>
                <w:sz w:val="20"/>
              </w:rPr>
              <w:t xml:space="preserve"> </w:t>
            </w:r>
            <w:r w:rsidRPr="000D622B">
              <w:rPr>
                <w:b/>
                <w:sz w:val="20"/>
              </w:rPr>
              <w:t>que</w:t>
            </w:r>
            <w:r w:rsidRPr="000D622B">
              <w:rPr>
                <w:b/>
                <w:spacing w:val="-3"/>
                <w:sz w:val="20"/>
              </w:rPr>
              <w:t xml:space="preserve"> </w:t>
            </w:r>
            <w:r w:rsidRPr="000D622B">
              <w:rPr>
                <w:b/>
                <w:sz w:val="20"/>
              </w:rPr>
              <w:t>han</w:t>
            </w:r>
            <w:r w:rsidRPr="000D622B">
              <w:rPr>
                <w:b/>
                <w:spacing w:val="-2"/>
                <w:sz w:val="20"/>
              </w:rPr>
              <w:t xml:space="preserve"> </w:t>
            </w:r>
            <w:r w:rsidRPr="000D622B">
              <w:rPr>
                <w:b/>
                <w:sz w:val="20"/>
              </w:rPr>
              <w:t>necesitado</w:t>
            </w:r>
          </w:p>
        </w:tc>
        <w:tc>
          <w:tcPr>
            <w:tcW w:w="1229" w:type="dxa"/>
            <w:tcBorders>
              <w:left w:val="nil"/>
              <w:right w:val="nil"/>
            </w:tcBorders>
            <w:shd w:val="clear" w:color="auto" w:fill="E8E8E8"/>
          </w:tcPr>
          <w:p w14:paraId="700743E5" w14:textId="77777777" w:rsidR="008E03B9" w:rsidRPr="000D622B" w:rsidRDefault="00DF04D8" w:rsidP="00684789">
            <w:pPr>
              <w:pStyle w:val="TableParagraph"/>
              <w:ind w:left="191"/>
              <w:jc w:val="both"/>
              <w:rPr>
                <w:sz w:val="20"/>
              </w:rPr>
            </w:pPr>
            <w:r w:rsidRPr="000D622B">
              <w:rPr>
                <w:sz w:val="20"/>
              </w:rPr>
              <w:t>1.479,6</w:t>
            </w:r>
          </w:p>
        </w:tc>
        <w:tc>
          <w:tcPr>
            <w:tcW w:w="1291" w:type="dxa"/>
            <w:tcBorders>
              <w:left w:val="nil"/>
              <w:right w:val="nil"/>
            </w:tcBorders>
            <w:shd w:val="clear" w:color="auto" w:fill="E8E8E8"/>
          </w:tcPr>
          <w:p w14:paraId="61C48C72" w14:textId="77777777" w:rsidR="008E03B9" w:rsidRPr="000D622B" w:rsidRDefault="00DF04D8" w:rsidP="00684789">
            <w:pPr>
              <w:pStyle w:val="TableParagraph"/>
              <w:ind w:left="270"/>
              <w:jc w:val="both"/>
              <w:rPr>
                <w:sz w:val="20"/>
              </w:rPr>
            </w:pPr>
            <w:r w:rsidRPr="000D622B">
              <w:rPr>
                <w:sz w:val="20"/>
              </w:rPr>
              <w:t>2.096,4</w:t>
            </w:r>
          </w:p>
        </w:tc>
        <w:tc>
          <w:tcPr>
            <w:tcW w:w="1479" w:type="dxa"/>
            <w:tcBorders>
              <w:left w:val="nil"/>
            </w:tcBorders>
            <w:shd w:val="clear" w:color="auto" w:fill="E8E8E8"/>
          </w:tcPr>
          <w:p w14:paraId="4C4CCCC0" w14:textId="77777777" w:rsidR="008E03B9" w:rsidRPr="000D622B" w:rsidRDefault="00DF04D8" w:rsidP="00684789">
            <w:pPr>
              <w:pStyle w:val="TableParagraph"/>
              <w:ind w:left="287"/>
              <w:jc w:val="both"/>
              <w:rPr>
                <w:sz w:val="20"/>
              </w:rPr>
            </w:pPr>
            <w:r w:rsidRPr="000D622B">
              <w:rPr>
                <w:sz w:val="20"/>
              </w:rPr>
              <w:t>3.576,0</w:t>
            </w:r>
          </w:p>
        </w:tc>
      </w:tr>
      <w:tr w:rsidR="008E03B9" w:rsidRPr="000D622B" w14:paraId="06DBB4D6" w14:textId="77777777">
        <w:trPr>
          <w:trHeight w:val="320"/>
        </w:trPr>
        <w:tc>
          <w:tcPr>
            <w:tcW w:w="5073" w:type="dxa"/>
            <w:gridSpan w:val="2"/>
            <w:tcBorders>
              <w:right w:val="nil"/>
            </w:tcBorders>
          </w:tcPr>
          <w:p w14:paraId="782E65B8"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consta</w:t>
            </w:r>
          </w:p>
        </w:tc>
        <w:tc>
          <w:tcPr>
            <w:tcW w:w="1229" w:type="dxa"/>
            <w:tcBorders>
              <w:left w:val="nil"/>
              <w:right w:val="nil"/>
            </w:tcBorders>
          </w:tcPr>
          <w:p w14:paraId="27013FED" w14:textId="77777777" w:rsidR="008E03B9" w:rsidRPr="000D622B" w:rsidRDefault="00DF04D8" w:rsidP="00684789">
            <w:pPr>
              <w:pStyle w:val="TableParagraph"/>
              <w:ind w:left="191"/>
              <w:jc w:val="both"/>
              <w:rPr>
                <w:sz w:val="20"/>
              </w:rPr>
            </w:pPr>
            <w:r w:rsidRPr="000D622B">
              <w:rPr>
                <w:sz w:val="20"/>
              </w:rPr>
              <w:t>69,4</w:t>
            </w:r>
          </w:p>
        </w:tc>
        <w:tc>
          <w:tcPr>
            <w:tcW w:w="1291" w:type="dxa"/>
            <w:tcBorders>
              <w:left w:val="nil"/>
              <w:right w:val="nil"/>
            </w:tcBorders>
          </w:tcPr>
          <w:p w14:paraId="75FE3924" w14:textId="77777777" w:rsidR="008E03B9" w:rsidRPr="000D622B" w:rsidRDefault="00DF04D8" w:rsidP="00684789">
            <w:pPr>
              <w:pStyle w:val="TableParagraph"/>
              <w:ind w:left="270"/>
              <w:jc w:val="both"/>
              <w:rPr>
                <w:sz w:val="20"/>
              </w:rPr>
            </w:pPr>
            <w:r w:rsidRPr="000D622B">
              <w:rPr>
                <w:sz w:val="20"/>
              </w:rPr>
              <w:t>80,4</w:t>
            </w:r>
          </w:p>
        </w:tc>
        <w:tc>
          <w:tcPr>
            <w:tcW w:w="1479" w:type="dxa"/>
            <w:tcBorders>
              <w:left w:val="nil"/>
            </w:tcBorders>
          </w:tcPr>
          <w:p w14:paraId="34E3164F" w14:textId="77777777" w:rsidR="008E03B9" w:rsidRPr="000D622B" w:rsidRDefault="00DF04D8" w:rsidP="00684789">
            <w:pPr>
              <w:pStyle w:val="TableParagraph"/>
              <w:ind w:left="287"/>
              <w:jc w:val="both"/>
              <w:rPr>
                <w:sz w:val="20"/>
              </w:rPr>
            </w:pPr>
            <w:r w:rsidRPr="000D622B">
              <w:rPr>
                <w:sz w:val="20"/>
              </w:rPr>
              <w:t>149,8</w:t>
            </w:r>
          </w:p>
        </w:tc>
      </w:tr>
    </w:tbl>
    <w:p w14:paraId="35B52AF1"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Nota:</w:t>
      </w:r>
      <w:r w:rsidRPr="000D622B">
        <w:rPr>
          <w:rFonts w:ascii="Arial" w:hAnsi="Arial" w:cs="Arial"/>
          <w:i/>
          <w:spacing w:val="-1"/>
          <w:sz w:val="20"/>
        </w:rPr>
        <w:t xml:space="preserve"> </w:t>
      </w:r>
      <w:r w:rsidRPr="000D622B">
        <w:rPr>
          <w:rFonts w:ascii="Arial" w:hAnsi="Arial" w:cs="Arial"/>
          <w:i/>
          <w:sz w:val="20"/>
        </w:rPr>
        <w:t>Una</w:t>
      </w:r>
      <w:r w:rsidRPr="000D622B">
        <w:rPr>
          <w:rFonts w:ascii="Arial" w:hAnsi="Arial" w:cs="Arial"/>
          <w:i/>
          <w:spacing w:val="-1"/>
          <w:sz w:val="20"/>
        </w:rPr>
        <w:t xml:space="preserve"> </w:t>
      </w:r>
      <w:r w:rsidRPr="000D622B">
        <w:rPr>
          <w:rFonts w:ascii="Arial" w:hAnsi="Arial" w:cs="Arial"/>
          <w:i/>
          <w:sz w:val="20"/>
        </w:rPr>
        <w:t>misma</w:t>
      </w:r>
      <w:r w:rsidRPr="000D622B">
        <w:rPr>
          <w:rFonts w:ascii="Arial" w:hAnsi="Arial" w:cs="Arial"/>
          <w:i/>
          <w:spacing w:val="-3"/>
          <w:sz w:val="20"/>
        </w:rPr>
        <w:t xml:space="preserve"> </w:t>
      </w:r>
      <w:r w:rsidRPr="000D622B">
        <w:rPr>
          <w:rFonts w:ascii="Arial" w:hAnsi="Arial" w:cs="Arial"/>
          <w:i/>
          <w:sz w:val="20"/>
        </w:rPr>
        <w:t>persona puede</w:t>
      </w:r>
      <w:r w:rsidRPr="000D622B">
        <w:rPr>
          <w:rFonts w:ascii="Arial" w:hAnsi="Arial" w:cs="Arial"/>
          <w:i/>
          <w:spacing w:val="-3"/>
          <w:sz w:val="20"/>
        </w:rPr>
        <w:t xml:space="preserve"> </w:t>
      </w:r>
      <w:r w:rsidRPr="000D622B">
        <w:rPr>
          <w:rFonts w:ascii="Arial" w:hAnsi="Arial" w:cs="Arial"/>
          <w:i/>
          <w:sz w:val="20"/>
        </w:rPr>
        <w:t>haber dejado de</w:t>
      </w:r>
      <w:r w:rsidRPr="000D622B">
        <w:rPr>
          <w:rFonts w:ascii="Arial" w:hAnsi="Arial" w:cs="Arial"/>
          <w:i/>
          <w:spacing w:val="-3"/>
          <w:sz w:val="20"/>
        </w:rPr>
        <w:t xml:space="preserve"> </w:t>
      </w:r>
      <w:r w:rsidRPr="000D622B">
        <w:rPr>
          <w:rFonts w:ascii="Arial" w:hAnsi="Arial" w:cs="Arial"/>
          <w:i/>
          <w:sz w:val="20"/>
        </w:rPr>
        <w:t>recibir</w:t>
      </w:r>
      <w:r w:rsidRPr="000D622B">
        <w:rPr>
          <w:rFonts w:ascii="Arial" w:hAnsi="Arial" w:cs="Arial"/>
          <w:i/>
          <w:spacing w:val="-2"/>
          <w:sz w:val="20"/>
        </w:rPr>
        <w:t xml:space="preserve"> </w:t>
      </w:r>
      <w:r w:rsidRPr="000D622B">
        <w:rPr>
          <w:rFonts w:ascii="Arial" w:hAnsi="Arial" w:cs="Arial"/>
          <w:i/>
          <w:sz w:val="20"/>
        </w:rPr>
        <w:t>más</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un</w:t>
      </w:r>
      <w:r w:rsidRPr="000D622B">
        <w:rPr>
          <w:rFonts w:ascii="Arial" w:hAnsi="Arial" w:cs="Arial"/>
          <w:i/>
          <w:spacing w:val="-3"/>
          <w:sz w:val="20"/>
        </w:rPr>
        <w:t xml:space="preserve"> </w:t>
      </w:r>
      <w:r w:rsidRPr="000D622B">
        <w:rPr>
          <w:rFonts w:ascii="Arial" w:hAnsi="Arial" w:cs="Arial"/>
          <w:i/>
          <w:sz w:val="20"/>
        </w:rPr>
        <w:t>servicio</w:t>
      </w:r>
      <w:r w:rsidRPr="000D622B">
        <w:rPr>
          <w:rFonts w:ascii="Arial" w:hAnsi="Arial" w:cs="Arial"/>
          <w:i/>
          <w:spacing w:val="-2"/>
          <w:sz w:val="20"/>
        </w:rPr>
        <w:t xml:space="preserve"> </w:t>
      </w:r>
      <w:r w:rsidRPr="000D622B">
        <w:rPr>
          <w:rFonts w:ascii="Arial" w:hAnsi="Arial" w:cs="Arial"/>
          <w:i/>
          <w:sz w:val="20"/>
        </w:rPr>
        <w:t>sanitario</w:t>
      </w:r>
      <w:r w:rsidRPr="000D622B">
        <w:rPr>
          <w:rFonts w:ascii="Arial" w:hAnsi="Arial" w:cs="Arial"/>
          <w:i/>
          <w:spacing w:val="-3"/>
          <w:sz w:val="20"/>
        </w:rPr>
        <w:t xml:space="preserve"> </w:t>
      </w:r>
      <w:r w:rsidRPr="000D622B">
        <w:rPr>
          <w:rFonts w:ascii="Arial" w:hAnsi="Arial" w:cs="Arial"/>
          <w:i/>
          <w:sz w:val="20"/>
        </w:rPr>
        <w:t>por</w:t>
      </w:r>
      <w:r w:rsidRPr="000D622B">
        <w:rPr>
          <w:rFonts w:ascii="Arial" w:hAnsi="Arial" w:cs="Arial"/>
          <w:i/>
          <w:spacing w:val="-3"/>
          <w:sz w:val="20"/>
        </w:rPr>
        <w:t xml:space="preserve"> </w:t>
      </w:r>
      <w:r w:rsidRPr="000D622B">
        <w:rPr>
          <w:rFonts w:ascii="Arial" w:hAnsi="Arial" w:cs="Arial"/>
          <w:i/>
          <w:sz w:val="20"/>
        </w:rPr>
        <w:t>motivos</w:t>
      </w:r>
      <w:r w:rsidRPr="000D622B">
        <w:rPr>
          <w:rFonts w:ascii="Arial" w:hAnsi="Arial" w:cs="Arial"/>
          <w:i/>
          <w:spacing w:val="-52"/>
          <w:sz w:val="20"/>
        </w:rPr>
        <w:t xml:space="preserve"> </w:t>
      </w:r>
      <w:r w:rsidRPr="000D622B">
        <w:rPr>
          <w:rFonts w:ascii="Arial" w:hAnsi="Arial" w:cs="Arial"/>
          <w:i/>
          <w:sz w:val="20"/>
        </w:rPr>
        <w:t>que, en cada caso, pueden ser diferentes. Fuente: Instituto Nacional de Estadística. EDAD –</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023D380C" w14:textId="77777777" w:rsidR="008E03B9" w:rsidRPr="000D622B" w:rsidRDefault="008E03B9" w:rsidP="00684789">
      <w:pPr>
        <w:pStyle w:val="Textoindependiente"/>
        <w:jc w:val="both"/>
        <w:rPr>
          <w:rFonts w:ascii="Arial" w:hAnsi="Arial" w:cs="Arial"/>
          <w:i/>
          <w:sz w:val="22"/>
        </w:rPr>
      </w:pPr>
    </w:p>
    <w:p w14:paraId="019BC555" w14:textId="77777777" w:rsidR="008E03B9" w:rsidRPr="000D622B" w:rsidRDefault="008E03B9" w:rsidP="00684789">
      <w:pPr>
        <w:pStyle w:val="Textoindependiente"/>
        <w:jc w:val="both"/>
        <w:rPr>
          <w:rFonts w:ascii="Arial" w:hAnsi="Arial" w:cs="Arial"/>
          <w:i/>
          <w:sz w:val="22"/>
        </w:rPr>
      </w:pPr>
    </w:p>
    <w:p w14:paraId="4FEDFE5C" w14:textId="77777777" w:rsidR="008E03B9" w:rsidRPr="000D622B" w:rsidRDefault="00DF04D8" w:rsidP="00684789">
      <w:pPr>
        <w:pStyle w:val="Prrafodelista"/>
        <w:numPr>
          <w:ilvl w:val="2"/>
          <w:numId w:val="8"/>
        </w:numPr>
        <w:tabs>
          <w:tab w:val="left" w:pos="842"/>
        </w:tabs>
        <w:spacing w:before="156"/>
        <w:jc w:val="both"/>
        <w:rPr>
          <w:b/>
          <w:sz w:val="28"/>
        </w:rPr>
      </w:pPr>
      <w:bookmarkStart w:id="15" w:name="_bookmark17"/>
      <w:bookmarkEnd w:id="15"/>
      <w:r w:rsidRPr="000D622B">
        <w:rPr>
          <w:b/>
          <w:sz w:val="28"/>
        </w:rPr>
        <w:t>Servicios</w:t>
      </w:r>
      <w:r w:rsidRPr="000D622B">
        <w:rPr>
          <w:b/>
          <w:spacing w:val="-7"/>
          <w:sz w:val="28"/>
        </w:rPr>
        <w:t xml:space="preserve"> </w:t>
      </w:r>
      <w:r w:rsidRPr="000D622B">
        <w:rPr>
          <w:b/>
          <w:sz w:val="28"/>
        </w:rPr>
        <w:t>sociales</w:t>
      </w:r>
    </w:p>
    <w:p w14:paraId="7843EDE6" w14:textId="77777777" w:rsidR="008E03B9" w:rsidRPr="000D622B" w:rsidRDefault="008E03B9" w:rsidP="00684789">
      <w:pPr>
        <w:pStyle w:val="Textoindependiente"/>
        <w:spacing w:before="9"/>
        <w:jc w:val="both"/>
        <w:rPr>
          <w:rFonts w:ascii="Arial" w:hAnsi="Arial" w:cs="Arial"/>
          <w:b/>
          <w:sz w:val="27"/>
        </w:rPr>
      </w:pPr>
    </w:p>
    <w:p w14:paraId="610A7F86" w14:textId="77777777" w:rsidR="008E03B9" w:rsidRPr="000D622B" w:rsidRDefault="00DF04D8" w:rsidP="00684789">
      <w:pPr>
        <w:pStyle w:val="Textoindependiente"/>
        <w:spacing w:line="300" w:lineRule="auto"/>
        <w:ind w:left="122" w:right="962"/>
        <w:jc w:val="both"/>
        <w:rPr>
          <w:rFonts w:ascii="Arial" w:hAnsi="Arial" w:cs="Arial"/>
        </w:rPr>
      </w:pPr>
      <w:r w:rsidRPr="000D622B">
        <w:rPr>
          <w:rFonts w:ascii="Arial" w:hAnsi="Arial" w:cs="Arial"/>
        </w:rPr>
        <w:t>Un 26,3%to de las personas con discapacidad de 6 y más años residentes en domicilios</w:t>
      </w:r>
      <w:r w:rsidRPr="000D622B">
        <w:rPr>
          <w:rFonts w:ascii="Arial" w:hAnsi="Arial" w:cs="Arial"/>
          <w:spacing w:val="1"/>
        </w:rPr>
        <w:t xml:space="preserve"> </w:t>
      </w:r>
      <w:r w:rsidRPr="000D622B">
        <w:rPr>
          <w:rFonts w:ascii="Arial" w:hAnsi="Arial" w:cs="Arial"/>
        </w:rPr>
        <w:t>familiares han recibido algún servicio social en los doce meses anteriores a la realización de</w:t>
      </w:r>
      <w:r w:rsidRPr="000D622B">
        <w:rPr>
          <w:rFonts w:ascii="Arial" w:hAnsi="Arial" w:cs="Arial"/>
          <w:spacing w:val="-56"/>
        </w:rPr>
        <w:t xml:space="preserve"> </w:t>
      </w:r>
      <w:r w:rsidRPr="000D622B">
        <w:rPr>
          <w:rFonts w:ascii="Arial" w:hAnsi="Arial" w:cs="Arial"/>
        </w:rPr>
        <w:t>la encuesta. Los servicios sociales más utilizados son la teleasistencia y la ayuda a domicilio</w:t>
      </w:r>
      <w:r w:rsidRPr="000D622B">
        <w:rPr>
          <w:rFonts w:ascii="Arial" w:hAnsi="Arial" w:cs="Arial"/>
          <w:spacing w:val="-56"/>
        </w:rPr>
        <w:t xml:space="preserve"> </w:t>
      </w:r>
      <w:r w:rsidRPr="000D622B">
        <w:rPr>
          <w:rFonts w:ascii="Arial" w:hAnsi="Arial" w:cs="Arial"/>
        </w:rPr>
        <w:t>(que han recibido, respectivamente, el 14,7% y el 11,7% de las personas con discapacidad),</w:t>
      </w:r>
      <w:r w:rsidRPr="000D622B">
        <w:rPr>
          <w:rFonts w:ascii="Arial" w:hAnsi="Arial" w:cs="Arial"/>
          <w:spacing w:val="-56"/>
        </w:rPr>
        <w:t xml:space="preserve"> </w:t>
      </w:r>
      <w:r w:rsidRPr="000D622B">
        <w:rPr>
          <w:rFonts w:ascii="Arial" w:hAnsi="Arial" w:cs="Arial"/>
        </w:rPr>
        <w:t>seguidos a mucha distancia por el servicio de centros de día y noche (2,8%to) y por el de</w:t>
      </w:r>
      <w:r w:rsidRPr="000D622B">
        <w:rPr>
          <w:rFonts w:ascii="Arial" w:hAnsi="Arial" w:cs="Arial"/>
          <w:spacing w:val="1"/>
        </w:rPr>
        <w:t xml:space="preserve"> </w:t>
      </w:r>
      <w:r w:rsidRPr="000D622B">
        <w:rPr>
          <w:rFonts w:ascii="Arial" w:hAnsi="Arial" w:cs="Arial"/>
        </w:rPr>
        <w:t>centros ocupacionales (2,2%). En general, las mujeres han hecho un uso de los servicios</w:t>
      </w:r>
      <w:r w:rsidRPr="000D622B">
        <w:rPr>
          <w:rFonts w:ascii="Arial" w:hAnsi="Arial" w:cs="Arial"/>
          <w:spacing w:val="1"/>
        </w:rPr>
        <w:t xml:space="preserve"> </w:t>
      </w:r>
      <w:r w:rsidRPr="000D622B">
        <w:rPr>
          <w:rFonts w:ascii="Arial" w:hAnsi="Arial" w:cs="Arial"/>
        </w:rPr>
        <w:t>sociales</w:t>
      </w:r>
      <w:r w:rsidRPr="000D622B">
        <w:rPr>
          <w:rFonts w:ascii="Arial" w:hAnsi="Arial" w:cs="Arial"/>
          <w:spacing w:val="-1"/>
        </w:rPr>
        <w:t xml:space="preserve"> </w:t>
      </w:r>
      <w:r w:rsidRPr="000D622B">
        <w:rPr>
          <w:rFonts w:ascii="Arial" w:hAnsi="Arial" w:cs="Arial"/>
        </w:rPr>
        <w:t>algo</w:t>
      </w:r>
      <w:r w:rsidRPr="000D622B">
        <w:rPr>
          <w:rFonts w:ascii="Arial" w:hAnsi="Arial" w:cs="Arial"/>
          <w:spacing w:val="-3"/>
        </w:rPr>
        <w:t xml:space="preserve"> </w:t>
      </w:r>
      <w:r w:rsidRPr="000D622B">
        <w:rPr>
          <w:rFonts w:ascii="Arial" w:hAnsi="Arial" w:cs="Arial"/>
        </w:rPr>
        <w:t>mayor</w:t>
      </w:r>
      <w:r w:rsidRPr="000D622B">
        <w:rPr>
          <w:rFonts w:ascii="Arial" w:hAnsi="Arial" w:cs="Arial"/>
          <w:spacing w:val="-2"/>
        </w:rPr>
        <w:t xml:space="preserve"> </w:t>
      </w:r>
      <w:r w:rsidRPr="000D622B">
        <w:rPr>
          <w:rFonts w:ascii="Arial" w:hAnsi="Arial" w:cs="Arial"/>
        </w:rPr>
        <w:t>que</w:t>
      </w:r>
      <w:r w:rsidRPr="000D622B">
        <w:rPr>
          <w:rFonts w:ascii="Arial" w:hAnsi="Arial" w:cs="Arial"/>
          <w:spacing w:val="-3"/>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Varones.</w:t>
      </w:r>
    </w:p>
    <w:p w14:paraId="6ACB11F7" w14:textId="77777777" w:rsidR="008E03B9" w:rsidRPr="000D622B" w:rsidRDefault="00DF04D8" w:rsidP="00684789">
      <w:pPr>
        <w:pStyle w:val="Ttulo5"/>
        <w:spacing w:before="122" w:after="60"/>
        <w:ind w:right="1179"/>
        <w:jc w:val="both"/>
      </w:pPr>
      <w:r w:rsidRPr="000D622B">
        <w:t>Tabla 28.</w:t>
      </w:r>
      <w:r w:rsidRPr="000D622B">
        <w:rPr>
          <w:spacing w:val="1"/>
        </w:rPr>
        <w:t xml:space="preserve"> </w:t>
      </w:r>
      <w:r w:rsidRPr="000D622B">
        <w:t>Personas de 6 y más años con discapacidad residentes en domicilios</w:t>
      </w:r>
      <w:r w:rsidRPr="000D622B">
        <w:rPr>
          <w:spacing w:val="-59"/>
        </w:rPr>
        <w:t xml:space="preserve"> </w:t>
      </w:r>
      <w:r w:rsidRPr="000D622B">
        <w:t>familiares según servicios sociales recibidos en los últimos 12 meses, por sexo.</w:t>
      </w:r>
      <w:r w:rsidRPr="000D622B">
        <w:rPr>
          <w:spacing w:val="-59"/>
        </w:rPr>
        <w:t xml:space="preserve"> </w:t>
      </w:r>
      <w:r w:rsidRPr="000D622B">
        <w:t>Números</w:t>
      </w:r>
      <w:r w:rsidRPr="000D622B">
        <w:rPr>
          <w:spacing w:val="-1"/>
        </w:rPr>
        <w:t xml:space="preserve"> </w:t>
      </w:r>
      <w:r w:rsidRPr="000D622B">
        <w:t>absolutos</w:t>
      </w:r>
      <w:r w:rsidRPr="000D622B">
        <w:rPr>
          <w:spacing w:val="-2"/>
        </w:rPr>
        <w:t xml:space="preserve"> </w:t>
      </w:r>
      <w:r w:rsidRPr="000D622B">
        <w:t>(miles).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5159"/>
        <w:gridCol w:w="1472"/>
        <w:gridCol w:w="1163"/>
        <w:gridCol w:w="1283"/>
      </w:tblGrid>
      <w:tr w:rsidR="008E03B9" w:rsidRPr="000D622B" w14:paraId="3C046A93" w14:textId="77777777">
        <w:trPr>
          <w:trHeight w:val="320"/>
        </w:trPr>
        <w:tc>
          <w:tcPr>
            <w:tcW w:w="5159" w:type="dxa"/>
            <w:tcBorders>
              <w:right w:val="nil"/>
            </w:tcBorders>
            <w:shd w:val="clear" w:color="auto" w:fill="A4A4A4"/>
          </w:tcPr>
          <w:p w14:paraId="0B7D2C37" w14:textId="77777777" w:rsidR="008E03B9" w:rsidRPr="000D622B" w:rsidRDefault="008E03B9" w:rsidP="00684789">
            <w:pPr>
              <w:pStyle w:val="TableParagraph"/>
              <w:spacing w:line="240" w:lineRule="auto"/>
              <w:ind w:left="0"/>
              <w:jc w:val="both"/>
              <w:rPr>
                <w:sz w:val="20"/>
              </w:rPr>
            </w:pPr>
          </w:p>
        </w:tc>
        <w:tc>
          <w:tcPr>
            <w:tcW w:w="1472" w:type="dxa"/>
            <w:tcBorders>
              <w:left w:val="nil"/>
              <w:right w:val="nil"/>
            </w:tcBorders>
            <w:shd w:val="clear" w:color="auto" w:fill="A4A4A4"/>
          </w:tcPr>
          <w:p w14:paraId="5C15FAA4" w14:textId="77777777" w:rsidR="008E03B9" w:rsidRPr="000D622B" w:rsidRDefault="00DF04D8" w:rsidP="00684789">
            <w:pPr>
              <w:pStyle w:val="TableParagraph"/>
              <w:ind w:left="462"/>
              <w:jc w:val="both"/>
              <w:rPr>
                <w:b/>
                <w:sz w:val="20"/>
              </w:rPr>
            </w:pPr>
            <w:r w:rsidRPr="000D622B">
              <w:rPr>
                <w:b/>
                <w:sz w:val="20"/>
              </w:rPr>
              <w:t>Varones</w:t>
            </w:r>
          </w:p>
        </w:tc>
        <w:tc>
          <w:tcPr>
            <w:tcW w:w="1163" w:type="dxa"/>
            <w:tcBorders>
              <w:left w:val="nil"/>
              <w:right w:val="nil"/>
            </w:tcBorders>
            <w:shd w:val="clear" w:color="auto" w:fill="A4A4A4"/>
          </w:tcPr>
          <w:p w14:paraId="523D5C6A" w14:textId="77777777" w:rsidR="008E03B9" w:rsidRPr="000D622B" w:rsidRDefault="00DF04D8" w:rsidP="00684789">
            <w:pPr>
              <w:pStyle w:val="TableParagraph"/>
              <w:ind w:left="238"/>
              <w:jc w:val="both"/>
              <w:rPr>
                <w:b/>
                <w:sz w:val="20"/>
              </w:rPr>
            </w:pPr>
            <w:r w:rsidRPr="000D622B">
              <w:rPr>
                <w:b/>
                <w:sz w:val="20"/>
              </w:rPr>
              <w:t>Mujeres</w:t>
            </w:r>
          </w:p>
        </w:tc>
        <w:tc>
          <w:tcPr>
            <w:tcW w:w="1283" w:type="dxa"/>
            <w:tcBorders>
              <w:left w:val="nil"/>
            </w:tcBorders>
            <w:shd w:val="clear" w:color="auto" w:fill="A4A4A4"/>
          </w:tcPr>
          <w:p w14:paraId="170F2B7F" w14:textId="77777777" w:rsidR="008E03B9" w:rsidRPr="000D622B" w:rsidRDefault="00DF04D8" w:rsidP="00684789">
            <w:pPr>
              <w:pStyle w:val="TableParagraph"/>
              <w:ind w:left="185"/>
              <w:jc w:val="both"/>
              <w:rPr>
                <w:b/>
                <w:sz w:val="20"/>
              </w:rPr>
            </w:pPr>
            <w:r w:rsidRPr="000D622B">
              <w:rPr>
                <w:b/>
                <w:sz w:val="20"/>
              </w:rPr>
              <w:t>Total</w:t>
            </w:r>
          </w:p>
        </w:tc>
      </w:tr>
      <w:tr w:rsidR="008E03B9" w:rsidRPr="000D622B" w14:paraId="50BACF6C" w14:textId="77777777">
        <w:trPr>
          <w:trHeight w:val="318"/>
        </w:trPr>
        <w:tc>
          <w:tcPr>
            <w:tcW w:w="5159" w:type="dxa"/>
            <w:tcBorders>
              <w:right w:val="nil"/>
            </w:tcBorders>
            <w:shd w:val="clear" w:color="auto" w:fill="E8E8E8"/>
          </w:tcPr>
          <w:p w14:paraId="10794F2A" w14:textId="77777777" w:rsidR="008E03B9" w:rsidRPr="000D622B" w:rsidRDefault="00DF04D8" w:rsidP="00684789">
            <w:pPr>
              <w:pStyle w:val="TableParagraph"/>
              <w:jc w:val="both"/>
              <w:rPr>
                <w:b/>
                <w:sz w:val="20"/>
              </w:rPr>
            </w:pPr>
            <w:r w:rsidRPr="000D622B">
              <w:rPr>
                <w:b/>
                <w:sz w:val="20"/>
              </w:rPr>
              <w:t>Total</w:t>
            </w:r>
            <w:r w:rsidRPr="000D622B">
              <w:rPr>
                <w:b/>
                <w:spacing w:val="-4"/>
                <w:sz w:val="20"/>
              </w:rPr>
              <w:t xml:space="preserve"> </w:t>
            </w:r>
            <w:r w:rsidRPr="000D622B">
              <w:rPr>
                <w:b/>
                <w:sz w:val="20"/>
              </w:rPr>
              <w:t>personas</w:t>
            </w:r>
            <w:r w:rsidRPr="000D622B">
              <w:rPr>
                <w:b/>
                <w:spacing w:val="-4"/>
                <w:sz w:val="20"/>
              </w:rPr>
              <w:t xml:space="preserve"> </w:t>
            </w:r>
            <w:r w:rsidRPr="000D622B">
              <w:rPr>
                <w:b/>
                <w:sz w:val="20"/>
              </w:rPr>
              <w:t>con</w:t>
            </w:r>
            <w:r w:rsidRPr="000D622B">
              <w:rPr>
                <w:b/>
                <w:spacing w:val="-3"/>
                <w:sz w:val="20"/>
              </w:rPr>
              <w:t xml:space="preserve"> </w:t>
            </w:r>
            <w:r w:rsidRPr="000D622B">
              <w:rPr>
                <w:b/>
                <w:sz w:val="20"/>
              </w:rPr>
              <w:t>discapacidad</w:t>
            </w:r>
          </w:p>
        </w:tc>
        <w:tc>
          <w:tcPr>
            <w:tcW w:w="1472" w:type="dxa"/>
            <w:tcBorders>
              <w:left w:val="nil"/>
              <w:right w:val="nil"/>
            </w:tcBorders>
            <w:shd w:val="clear" w:color="auto" w:fill="E8E8E8"/>
          </w:tcPr>
          <w:p w14:paraId="18DEB5DB" w14:textId="77777777" w:rsidR="008E03B9" w:rsidRPr="000D622B" w:rsidRDefault="00DF04D8" w:rsidP="00684789">
            <w:pPr>
              <w:pStyle w:val="TableParagraph"/>
              <w:ind w:left="462"/>
              <w:jc w:val="both"/>
              <w:rPr>
                <w:sz w:val="20"/>
              </w:rPr>
            </w:pPr>
            <w:r w:rsidRPr="000D622B">
              <w:rPr>
                <w:sz w:val="20"/>
              </w:rPr>
              <w:t>1.770,2</w:t>
            </w:r>
          </w:p>
        </w:tc>
        <w:tc>
          <w:tcPr>
            <w:tcW w:w="1163" w:type="dxa"/>
            <w:tcBorders>
              <w:left w:val="nil"/>
              <w:right w:val="nil"/>
            </w:tcBorders>
            <w:shd w:val="clear" w:color="auto" w:fill="E8E8E8"/>
          </w:tcPr>
          <w:p w14:paraId="32F363DB" w14:textId="77777777" w:rsidR="008E03B9" w:rsidRPr="000D622B" w:rsidRDefault="00DF04D8" w:rsidP="00684789">
            <w:pPr>
              <w:pStyle w:val="TableParagraph"/>
              <w:ind w:left="238"/>
              <w:jc w:val="both"/>
              <w:rPr>
                <w:sz w:val="20"/>
              </w:rPr>
            </w:pPr>
            <w:r w:rsidRPr="000D622B">
              <w:rPr>
                <w:sz w:val="20"/>
              </w:rPr>
              <w:t>2.547,8</w:t>
            </w:r>
          </w:p>
        </w:tc>
        <w:tc>
          <w:tcPr>
            <w:tcW w:w="1283" w:type="dxa"/>
            <w:tcBorders>
              <w:left w:val="nil"/>
            </w:tcBorders>
            <w:shd w:val="clear" w:color="auto" w:fill="E8E8E8"/>
          </w:tcPr>
          <w:p w14:paraId="3E4AA578" w14:textId="77777777" w:rsidR="008E03B9" w:rsidRPr="000D622B" w:rsidRDefault="00DF04D8" w:rsidP="00684789">
            <w:pPr>
              <w:pStyle w:val="TableParagraph"/>
              <w:ind w:left="185"/>
              <w:jc w:val="both"/>
              <w:rPr>
                <w:sz w:val="20"/>
              </w:rPr>
            </w:pPr>
            <w:r w:rsidRPr="000D622B">
              <w:rPr>
                <w:sz w:val="20"/>
              </w:rPr>
              <w:t>4.318,1</w:t>
            </w:r>
          </w:p>
        </w:tc>
      </w:tr>
      <w:tr w:rsidR="008E03B9" w:rsidRPr="000D622B" w14:paraId="42608A8A" w14:textId="77777777">
        <w:trPr>
          <w:trHeight w:val="320"/>
        </w:trPr>
        <w:tc>
          <w:tcPr>
            <w:tcW w:w="5159" w:type="dxa"/>
            <w:tcBorders>
              <w:right w:val="nil"/>
            </w:tcBorders>
          </w:tcPr>
          <w:p w14:paraId="29B4527B" w14:textId="77777777" w:rsidR="008E03B9" w:rsidRPr="000D622B" w:rsidRDefault="00DF04D8" w:rsidP="00684789">
            <w:pPr>
              <w:pStyle w:val="TableParagraph"/>
              <w:spacing w:before="1" w:line="240" w:lineRule="auto"/>
              <w:jc w:val="both"/>
              <w:rPr>
                <w:b/>
                <w:sz w:val="20"/>
              </w:rPr>
            </w:pPr>
            <w:r w:rsidRPr="000D622B">
              <w:rPr>
                <w:b/>
                <w:sz w:val="20"/>
              </w:rPr>
              <w:t>Personas</w:t>
            </w:r>
            <w:r w:rsidRPr="000D622B">
              <w:rPr>
                <w:b/>
                <w:spacing w:val="-3"/>
                <w:sz w:val="20"/>
              </w:rPr>
              <w:t xml:space="preserve"> </w:t>
            </w:r>
            <w:r w:rsidRPr="000D622B">
              <w:rPr>
                <w:b/>
                <w:sz w:val="20"/>
              </w:rPr>
              <w:t>que</w:t>
            </w:r>
            <w:r w:rsidRPr="000D622B">
              <w:rPr>
                <w:b/>
                <w:spacing w:val="-2"/>
                <w:sz w:val="20"/>
              </w:rPr>
              <w:t xml:space="preserve"> </w:t>
            </w:r>
            <w:r w:rsidRPr="000D622B">
              <w:rPr>
                <w:b/>
                <w:sz w:val="20"/>
              </w:rPr>
              <w:t>han</w:t>
            </w:r>
            <w:r w:rsidRPr="000D622B">
              <w:rPr>
                <w:b/>
                <w:spacing w:val="-3"/>
                <w:sz w:val="20"/>
              </w:rPr>
              <w:t xml:space="preserve"> </w:t>
            </w:r>
            <w:r w:rsidRPr="000D622B">
              <w:rPr>
                <w:b/>
                <w:sz w:val="20"/>
              </w:rPr>
              <w:t>recibido</w:t>
            </w:r>
            <w:r w:rsidRPr="000D622B">
              <w:rPr>
                <w:b/>
                <w:spacing w:val="-1"/>
                <w:sz w:val="20"/>
              </w:rPr>
              <w:t xml:space="preserve"> </w:t>
            </w:r>
            <w:r w:rsidRPr="000D622B">
              <w:rPr>
                <w:b/>
                <w:sz w:val="20"/>
              </w:rPr>
              <w:t>un</w:t>
            </w:r>
            <w:r w:rsidRPr="000D622B">
              <w:rPr>
                <w:b/>
                <w:spacing w:val="-2"/>
                <w:sz w:val="20"/>
              </w:rPr>
              <w:t xml:space="preserve"> </w:t>
            </w:r>
            <w:r w:rsidRPr="000D622B">
              <w:rPr>
                <w:b/>
                <w:sz w:val="20"/>
              </w:rPr>
              <w:t>servicio</w:t>
            </w:r>
            <w:r w:rsidRPr="000D622B">
              <w:rPr>
                <w:b/>
                <w:spacing w:val="1"/>
                <w:sz w:val="20"/>
              </w:rPr>
              <w:t xml:space="preserve"> </w:t>
            </w:r>
            <w:r w:rsidRPr="000D622B">
              <w:rPr>
                <w:b/>
                <w:sz w:val="20"/>
              </w:rPr>
              <w:t>social</w:t>
            </w:r>
          </w:p>
        </w:tc>
        <w:tc>
          <w:tcPr>
            <w:tcW w:w="1472" w:type="dxa"/>
            <w:tcBorders>
              <w:left w:val="nil"/>
              <w:right w:val="nil"/>
            </w:tcBorders>
          </w:tcPr>
          <w:p w14:paraId="05CCEFE9" w14:textId="77777777" w:rsidR="008E03B9" w:rsidRPr="000D622B" w:rsidRDefault="00DF04D8" w:rsidP="00684789">
            <w:pPr>
              <w:pStyle w:val="TableParagraph"/>
              <w:spacing w:before="1" w:line="240" w:lineRule="auto"/>
              <w:ind w:left="462"/>
              <w:jc w:val="both"/>
              <w:rPr>
                <w:sz w:val="20"/>
              </w:rPr>
            </w:pPr>
            <w:r w:rsidRPr="000D622B">
              <w:rPr>
                <w:sz w:val="20"/>
              </w:rPr>
              <w:t>396,6</w:t>
            </w:r>
          </w:p>
        </w:tc>
        <w:tc>
          <w:tcPr>
            <w:tcW w:w="1163" w:type="dxa"/>
            <w:tcBorders>
              <w:left w:val="nil"/>
              <w:right w:val="nil"/>
            </w:tcBorders>
          </w:tcPr>
          <w:p w14:paraId="221C6C1A" w14:textId="77777777" w:rsidR="008E03B9" w:rsidRPr="000D622B" w:rsidRDefault="00DF04D8" w:rsidP="00684789">
            <w:pPr>
              <w:pStyle w:val="TableParagraph"/>
              <w:spacing w:before="1" w:line="240" w:lineRule="auto"/>
              <w:ind w:left="238"/>
              <w:jc w:val="both"/>
              <w:rPr>
                <w:sz w:val="20"/>
              </w:rPr>
            </w:pPr>
            <w:r w:rsidRPr="000D622B">
              <w:rPr>
                <w:sz w:val="20"/>
              </w:rPr>
              <w:t>740,6</w:t>
            </w:r>
          </w:p>
        </w:tc>
        <w:tc>
          <w:tcPr>
            <w:tcW w:w="1283" w:type="dxa"/>
            <w:tcBorders>
              <w:left w:val="nil"/>
            </w:tcBorders>
          </w:tcPr>
          <w:p w14:paraId="376BEC99" w14:textId="77777777" w:rsidR="008E03B9" w:rsidRPr="000D622B" w:rsidRDefault="00DF04D8" w:rsidP="00684789">
            <w:pPr>
              <w:pStyle w:val="TableParagraph"/>
              <w:spacing w:before="1" w:line="240" w:lineRule="auto"/>
              <w:ind w:left="185"/>
              <w:jc w:val="both"/>
              <w:rPr>
                <w:sz w:val="20"/>
              </w:rPr>
            </w:pPr>
            <w:r w:rsidRPr="000D622B">
              <w:rPr>
                <w:sz w:val="20"/>
              </w:rPr>
              <w:t>1.137,20</w:t>
            </w:r>
          </w:p>
        </w:tc>
      </w:tr>
      <w:tr w:rsidR="008E03B9" w:rsidRPr="000D622B" w14:paraId="4E93C41A" w14:textId="77777777">
        <w:trPr>
          <w:trHeight w:val="320"/>
        </w:trPr>
        <w:tc>
          <w:tcPr>
            <w:tcW w:w="5159" w:type="dxa"/>
            <w:tcBorders>
              <w:right w:val="nil"/>
            </w:tcBorders>
            <w:shd w:val="clear" w:color="auto" w:fill="E8E8E8"/>
          </w:tcPr>
          <w:p w14:paraId="0CAFABA0" w14:textId="77777777" w:rsidR="008E03B9" w:rsidRPr="000D622B" w:rsidRDefault="00DF04D8" w:rsidP="00684789">
            <w:pPr>
              <w:pStyle w:val="TableParagraph"/>
              <w:jc w:val="both"/>
              <w:rPr>
                <w:b/>
                <w:sz w:val="20"/>
              </w:rPr>
            </w:pPr>
            <w:r w:rsidRPr="000D622B">
              <w:rPr>
                <w:b/>
                <w:sz w:val="20"/>
              </w:rPr>
              <w:t>Teleasistencia</w:t>
            </w:r>
          </w:p>
        </w:tc>
        <w:tc>
          <w:tcPr>
            <w:tcW w:w="1472" w:type="dxa"/>
            <w:tcBorders>
              <w:left w:val="nil"/>
              <w:right w:val="nil"/>
            </w:tcBorders>
            <w:shd w:val="clear" w:color="auto" w:fill="E8E8E8"/>
          </w:tcPr>
          <w:p w14:paraId="4A57C449" w14:textId="77777777" w:rsidR="008E03B9" w:rsidRPr="000D622B" w:rsidRDefault="00DF04D8" w:rsidP="00684789">
            <w:pPr>
              <w:pStyle w:val="TableParagraph"/>
              <w:ind w:left="462"/>
              <w:jc w:val="both"/>
              <w:rPr>
                <w:sz w:val="20"/>
              </w:rPr>
            </w:pPr>
            <w:r w:rsidRPr="000D622B">
              <w:rPr>
                <w:sz w:val="20"/>
              </w:rPr>
              <w:t>188,6</w:t>
            </w:r>
          </w:p>
        </w:tc>
        <w:tc>
          <w:tcPr>
            <w:tcW w:w="1163" w:type="dxa"/>
            <w:tcBorders>
              <w:left w:val="nil"/>
              <w:right w:val="nil"/>
            </w:tcBorders>
            <w:shd w:val="clear" w:color="auto" w:fill="E8E8E8"/>
          </w:tcPr>
          <w:p w14:paraId="2411EFF9" w14:textId="77777777" w:rsidR="008E03B9" w:rsidRPr="000D622B" w:rsidRDefault="00DF04D8" w:rsidP="00684789">
            <w:pPr>
              <w:pStyle w:val="TableParagraph"/>
              <w:ind w:left="238"/>
              <w:jc w:val="both"/>
              <w:rPr>
                <w:sz w:val="20"/>
              </w:rPr>
            </w:pPr>
            <w:r w:rsidRPr="000D622B">
              <w:rPr>
                <w:sz w:val="20"/>
              </w:rPr>
              <w:t>446,5</w:t>
            </w:r>
          </w:p>
        </w:tc>
        <w:tc>
          <w:tcPr>
            <w:tcW w:w="1283" w:type="dxa"/>
            <w:tcBorders>
              <w:left w:val="nil"/>
            </w:tcBorders>
            <w:shd w:val="clear" w:color="auto" w:fill="E8E8E8"/>
          </w:tcPr>
          <w:p w14:paraId="5F2FF9EC" w14:textId="77777777" w:rsidR="008E03B9" w:rsidRPr="000D622B" w:rsidRDefault="00DF04D8" w:rsidP="00684789">
            <w:pPr>
              <w:pStyle w:val="TableParagraph"/>
              <w:ind w:left="185"/>
              <w:jc w:val="both"/>
              <w:rPr>
                <w:sz w:val="20"/>
              </w:rPr>
            </w:pPr>
            <w:r w:rsidRPr="000D622B">
              <w:rPr>
                <w:sz w:val="20"/>
              </w:rPr>
              <w:t>635,1</w:t>
            </w:r>
          </w:p>
        </w:tc>
      </w:tr>
      <w:tr w:rsidR="008E03B9" w:rsidRPr="000D622B" w14:paraId="7B2C7D74" w14:textId="77777777">
        <w:trPr>
          <w:trHeight w:val="318"/>
        </w:trPr>
        <w:tc>
          <w:tcPr>
            <w:tcW w:w="5159" w:type="dxa"/>
            <w:tcBorders>
              <w:right w:val="nil"/>
            </w:tcBorders>
          </w:tcPr>
          <w:p w14:paraId="15D6EC78" w14:textId="77777777" w:rsidR="008E03B9" w:rsidRPr="000D622B" w:rsidRDefault="00DF04D8" w:rsidP="00684789">
            <w:pPr>
              <w:pStyle w:val="TableParagraph"/>
              <w:jc w:val="both"/>
              <w:rPr>
                <w:b/>
                <w:sz w:val="20"/>
              </w:rPr>
            </w:pPr>
            <w:r w:rsidRPr="000D622B">
              <w:rPr>
                <w:b/>
                <w:sz w:val="20"/>
              </w:rPr>
              <w:t>Ayuda</w:t>
            </w:r>
            <w:r w:rsidRPr="000D622B">
              <w:rPr>
                <w:b/>
                <w:spacing w:val="-3"/>
                <w:sz w:val="20"/>
              </w:rPr>
              <w:t xml:space="preserve"> </w:t>
            </w:r>
            <w:r w:rsidRPr="000D622B">
              <w:rPr>
                <w:b/>
                <w:sz w:val="20"/>
              </w:rPr>
              <w:t>a</w:t>
            </w:r>
            <w:r w:rsidRPr="000D622B">
              <w:rPr>
                <w:b/>
                <w:spacing w:val="-2"/>
                <w:sz w:val="20"/>
              </w:rPr>
              <w:t xml:space="preserve"> </w:t>
            </w:r>
            <w:r w:rsidRPr="000D622B">
              <w:rPr>
                <w:b/>
                <w:sz w:val="20"/>
              </w:rPr>
              <w:t>domicilio</w:t>
            </w:r>
          </w:p>
        </w:tc>
        <w:tc>
          <w:tcPr>
            <w:tcW w:w="1472" w:type="dxa"/>
            <w:tcBorders>
              <w:left w:val="nil"/>
              <w:right w:val="nil"/>
            </w:tcBorders>
          </w:tcPr>
          <w:p w14:paraId="713A74F5" w14:textId="77777777" w:rsidR="008E03B9" w:rsidRPr="000D622B" w:rsidRDefault="00DF04D8" w:rsidP="00684789">
            <w:pPr>
              <w:pStyle w:val="TableParagraph"/>
              <w:ind w:left="462"/>
              <w:jc w:val="both"/>
              <w:rPr>
                <w:sz w:val="20"/>
              </w:rPr>
            </w:pPr>
            <w:r w:rsidRPr="000D622B">
              <w:rPr>
                <w:sz w:val="20"/>
              </w:rPr>
              <w:t>160,3</w:t>
            </w:r>
          </w:p>
        </w:tc>
        <w:tc>
          <w:tcPr>
            <w:tcW w:w="1163" w:type="dxa"/>
            <w:tcBorders>
              <w:left w:val="nil"/>
              <w:right w:val="nil"/>
            </w:tcBorders>
          </w:tcPr>
          <w:p w14:paraId="6AA5D223" w14:textId="77777777" w:rsidR="008E03B9" w:rsidRPr="000D622B" w:rsidRDefault="00DF04D8" w:rsidP="00684789">
            <w:pPr>
              <w:pStyle w:val="TableParagraph"/>
              <w:ind w:left="238"/>
              <w:jc w:val="both"/>
              <w:rPr>
                <w:sz w:val="20"/>
              </w:rPr>
            </w:pPr>
            <w:r w:rsidRPr="000D622B">
              <w:rPr>
                <w:sz w:val="20"/>
              </w:rPr>
              <w:t>345,1</w:t>
            </w:r>
          </w:p>
        </w:tc>
        <w:tc>
          <w:tcPr>
            <w:tcW w:w="1283" w:type="dxa"/>
            <w:tcBorders>
              <w:left w:val="nil"/>
            </w:tcBorders>
          </w:tcPr>
          <w:p w14:paraId="767B81B9" w14:textId="77777777" w:rsidR="008E03B9" w:rsidRPr="000D622B" w:rsidRDefault="00DF04D8" w:rsidP="00684789">
            <w:pPr>
              <w:pStyle w:val="TableParagraph"/>
              <w:ind w:left="185"/>
              <w:jc w:val="both"/>
              <w:rPr>
                <w:sz w:val="20"/>
              </w:rPr>
            </w:pPr>
            <w:r w:rsidRPr="000D622B">
              <w:rPr>
                <w:sz w:val="20"/>
              </w:rPr>
              <w:t>505,4</w:t>
            </w:r>
          </w:p>
        </w:tc>
      </w:tr>
      <w:tr w:rsidR="008E03B9" w:rsidRPr="000D622B" w14:paraId="5A45B132" w14:textId="77777777">
        <w:trPr>
          <w:trHeight w:val="320"/>
        </w:trPr>
        <w:tc>
          <w:tcPr>
            <w:tcW w:w="5159" w:type="dxa"/>
            <w:tcBorders>
              <w:right w:val="nil"/>
            </w:tcBorders>
            <w:shd w:val="clear" w:color="auto" w:fill="E8E8E8"/>
          </w:tcPr>
          <w:p w14:paraId="74D5D707" w14:textId="77777777" w:rsidR="008E03B9" w:rsidRPr="000D622B" w:rsidRDefault="00DF04D8" w:rsidP="00684789">
            <w:pPr>
              <w:pStyle w:val="TableParagraph"/>
              <w:spacing w:before="1" w:line="240" w:lineRule="auto"/>
              <w:jc w:val="both"/>
              <w:rPr>
                <w:b/>
                <w:sz w:val="20"/>
              </w:rPr>
            </w:pPr>
            <w:r w:rsidRPr="000D622B">
              <w:rPr>
                <w:b/>
                <w:sz w:val="20"/>
              </w:rPr>
              <w:t>Atención</w:t>
            </w:r>
            <w:r w:rsidRPr="000D622B">
              <w:rPr>
                <w:b/>
                <w:spacing w:val="-3"/>
                <w:sz w:val="20"/>
              </w:rPr>
              <w:t xml:space="preserve"> </w:t>
            </w:r>
            <w:r w:rsidRPr="000D622B">
              <w:rPr>
                <w:b/>
                <w:sz w:val="20"/>
              </w:rPr>
              <w:t>psicosocial</w:t>
            </w:r>
            <w:r w:rsidRPr="000D622B">
              <w:rPr>
                <w:b/>
                <w:spacing w:val="-3"/>
                <w:sz w:val="20"/>
              </w:rPr>
              <w:t xml:space="preserve"> </w:t>
            </w:r>
            <w:r w:rsidRPr="000D622B">
              <w:rPr>
                <w:b/>
                <w:sz w:val="20"/>
              </w:rPr>
              <w:t>a</w:t>
            </w:r>
            <w:r w:rsidRPr="000D622B">
              <w:rPr>
                <w:b/>
                <w:spacing w:val="-3"/>
                <w:sz w:val="20"/>
              </w:rPr>
              <w:t xml:space="preserve"> </w:t>
            </w:r>
            <w:r w:rsidRPr="000D622B">
              <w:rPr>
                <w:b/>
                <w:sz w:val="20"/>
              </w:rPr>
              <w:t>familiares/Apoyo</w:t>
            </w:r>
            <w:r w:rsidRPr="000D622B">
              <w:rPr>
                <w:b/>
                <w:spacing w:val="-3"/>
                <w:sz w:val="20"/>
              </w:rPr>
              <w:t xml:space="preserve"> </w:t>
            </w:r>
            <w:r w:rsidRPr="000D622B">
              <w:rPr>
                <w:b/>
                <w:sz w:val="20"/>
              </w:rPr>
              <w:t>familiar</w:t>
            </w:r>
          </w:p>
        </w:tc>
        <w:tc>
          <w:tcPr>
            <w:tcW w:w="1472" w:type="dxa"/>
            <w:tcBorders>
              <w:left w:val="nil"/>
              <w:right w:val="nil"/>
            </w:tcBorders>
            <w:shd w:val="clear" w:color="auto" w:fill="E8E8E8"/>
          </w:tcPr>
          <w:p w14:paraId="4AA72C8A" w14:textId="77777777" w:rsidR="008E03B9" w:rsidRPr="000D622B" w:rsidRDefault="00DF04D8" w:rsidP="00684789">
            <w:pPr>
              <w:pStyle w:val="TableParagraph"/>
              <w:spacing w:before="1" w:line="240" w:lineRule="auto"/>
              <w:ind w:left="462"/>
              <w:jc w:val="both"/>
              <w:rPr>
                <w:sz w:val="20"/>
              </w:rPr>
            </w:pPr>
            <w:r w:rsidRPr="000D622B">
              <w:rPr>
                <w:sz w:val="20"/>
              </w:rPr>
              <w:t>31,5</w:t>
            </w:r>
          </w:p>
        </w:tc>
        <w:tc>
          <w:tcPr>
            <w:tcW w:w="1163" w:type="dxa"/>
            <w:tcBorders>
              <w:left w:val="nil"/>
              <w:right w:val="nil"/>
            </w:tcBorders>
            <w:shd w:val="clear" w:color="auto" w:fill="E8E8E8"/>
          </w:tcPr>
          <w:p w14:paraId="0A6493DC" w14:textId="77777777" w:rsidR="008E03B9" w:rsidRPr="000D622B" w:rsidRDefault="00DF04D8" w:rsidP="00684789">
            <w:pPr>
              <w:pStyle w:val="TableParagraph"/>
              <w:spacing w:before="1" w:line="240" w:lineRule="auto"/>
              <w:ind w:left="238"/>
              <w:jc w:val="both"/>
              <w:rPr>
                <w:sz w:val="20"/>
              </w:rPr>
            </w:pPr>
            <w:r w:rsidRPr="000D622B">
              <w:rPr>
                <w:sz w:val="20"/>
              </w:rPr>
              <w:t>46,8</w:t>
            </w:r>
          </w:p>
        </w:tc>
        <w:tc>
          <w:tcPr>
            <w:tcW w:w="1283" w:type="dxa"/>
            <w:tcBorders>
              <w:left w:val="nil"/>
            </w:tcBorders>
            <w:shd w:val="clear" w:color="auto" w:fill="E8E8E8"/>
          </w:tcPr>
          <w:p w14:paraId="4F891DB6" w14:textId="77777777" w:rsidR="008E03B9" w:rsidRPr="000D622B" w:rsidRDefault="00DF04D8" w:rsidP="00684789">
            <w:pPr>
              <w:pStyle w:val="TableParagraph"/>
              <w:spacing w:before="1" w:line="240" w:lineRule="auto"/>
              <w:ind w:left="185"/>
              <w:jc w:val="both"/>
              <w:rPr>
                <w:sz w:val="20"/>
              </w:rPr>
            </w:pPr>
            <w:r w:rsidRPr="000D622B">
              <w:rPr>
                <w:sz w:val="20"/>
              </w:rPr>
              <w:t>78,3</w:t>
            </w:r>
          </w:p>
        </w:tc>
      </w:tr>
      <w:tr w:rsidR="008E03B9" w:rsidRPr="000D622B" w14:paraId="3F640B88" w14:textId="77777777">
        <w:trPr>
          <w:trHeight w:val="320"/>
        </w:trPr>
        <w:tc>
          <w:tcPr>
            <w:tcW w:w="5159" w:type="dxa"/>
            <w:tcBorders>
              <w:right w:val="nil"/>
            </w:tcBorders>
          </w:tcPr>
          <w:p w14:paraId="3EABC273" w14:textId="77777777" w:rsidR="008E03B9" w:rsidRPr="000D622B" w:rsidRDefault="00DF04D8" w:rsidP="00684789">
            <w:pPr>
              <w:pStyle w:val="TableParagraph"/>
              <w:jc w:val="both"/>
              <w:rPr>
                <w:b/>
                <w:sz w:val="20"/>
              </w:rPr>
            </w:pPr>
            <w:r w:rsidRPr="000D622B">
              <w:rPr>
                <w:b/>
                <w:sz w:val="20"/>
              </w:rPr>
              <w:t>Servicio</w:t>
            </w:r>
            <w:r w:rsidRPr="000D622B">
              <w:rPr>
                <w:b/>
                <w:spacing w:val="-3"/>
                <w:sz w:val="20"/>
              </w:rPr>
              <w:t xml:space="preserve"> </w:t>
            </w:r>
            <w:r w:rsidRPr="000D622B">
              <w:rPr>
                <w:b/>
                <w:sz w:val="20"/>
              </w:rPr>
              <w:t>de</w:t>
            </w:r>
            <w:r w:rsidRPr="000D622B">
              <w:rPr>
                <w:b/>
                <w:spacing w:val="-3"/>
                <w:sz w:val="20"/>
              </w:rPr>
              <w:t xml:space="preserve"> </w:t>
            </w:r>
            <w:r w:rsidRPr="000D622B">
              <w:rPr>
                <w:b/>
                <w:sz w:val="20"/>
              </w:rPr>
              <w:t>Centro</w:t>
            </w:r>
            <w:r w:rsidRPr="000D622B">
              <w:rPr>
                <w:b/>
                <w:spacing w:val="1"/>
                <w:sz w:val="20"/>
              </w:rPr>
              <w:t xml:space="preserve"> </w:t>
            </w:r>
            <w:r w:rsidRPr="000D622B">
              <w:rPr>
                <w:b/>
                <w:sz w:val="20"/>
              </w:rPr>
              <w:t>de</w:t>
            </w:r>
            <w:r w:rsidRPr="000D622B">
              <w:rPr>
                <w:b/>
                <w:spacing w:val="-3"/>
                <w:sz w:val="20"/>
              </w:rPr>
              <w:t xml:space="preserve"> </w:t>
            </w:r>
            <w:r w:rsidRPr="000D622B">
              <w:rPr>
                <w:b/>
                <w:sz w:val="20"/>
              </w:rPr>
              <w:t>día/Centro</w:t>
            </w:r>
            <w:r w:rsidRPr="000D622B">
              <w:rPr>
                <w:b/>
                <w:spacing w:val="-2"/>
                <w:sz w:val="20"/>
              </w:rPr>
              <w:t xml:space="preserve"> </w:t>
            </w:r>
            <w:r w:rsidRPr="000D622B">
              <w:rPr>
                <w:b/>
                <w:sz w:val="20"/>
              </w:rPr>
              <w:t>de</w:t>
            </w:r>
            <w:r w:rsidRPr="000D622B">
              <w:rPr>
                <w:b/>
                <w:spacing w:val="-2"/>
                <w:sz w:val="20"/>
              </w:rPr>
              <w:t xml:space="preserve"> </w:t>
            </w:r>
            <w:r w:rsidRPr="000D622B">
              <w:rPr>
                <w:b/>
                <w:sz w:val="20"/>
              </w:rPr>
              <w:t>noche</w:t>
            </w:r>
          </w:p>
        </w:tc>
        <w:tc>
          <w:tcPr>
            <w:tcW w:w="1472" w:type="dxa"/>
            <w:tcBorders>
              <w:left w:val="nil"/>
              <w:right w:val="nil"/>
            </w:tcBorders>
          </w:tcPr>
          <w:p w14:paraId="5E4F9635" w14:textId="77777777" w:rsidR="008E03B9" w:rsidRPr="000D622B" w:rsidRDefault="00DF04D8" w:rsidP="00684789">
            <w:pPr>
              <w:pStyle w:val="TableParagraph"/>
              <w:ind w:left="462"/>
              <w:jc w:val="both"/>
              <w:rPr>
                <w:sz w:val="20"/>
              </w:rPr>
            </w:pPr>
            <w:r w:rsidRPr="000D622B">
              <w:rPr>
                <w:sz w:val="20"/>
              </w:rPr>
              <w:t>52,1</w:t>
            </w:r>
          </w:p>
        </w:tc>
        <w:tc>
          <w:tcPr>
            <w:tcW w:w="1163" w:type="dxa"/>
            <w:tcBorders>
              <w:left w:val="nil"/>
              <w:right w:val="nil"/>
            </w:tcBorders>
          </w:tcPr>
          <w:p w14:paraId="2E4266B1" w14:textId="77777777" w:rsidR="008E03B9" w:rsidRPr="000D622B" w:rsidRDefault="00DF04D8" w:rsidP="00684789">
            <w:pPr>
              <w:pStyle w:val="TableParagraph"/>
              <w:ind w:left="238"/>
              <w:jc w:val="both"/>
              <w:rPr>
                <w:sz w:val="20"/>
              </w:rPr>
            </w:pPr>
            <w:r w:rsidRPr="000D622B">
              <w:rPr>
                <w:sz w:val="20"/>
              </w:rPr>
              <w:t>67,1</w:t>
            </w:r>
          </w:p>
        </w:tc>
        <w:tc>
          <w:tcPr>
            <w:tcW w:w="1283" w:type="dxa"/>
            <w:tcBorders>
              <w:left w:val="nil"/>
            </w:tcBorders>
          </w:tcPr>
          <w:p w14:paraId="446A5C4F" w14:textId="77777777" w:rsidR="008E03B9" w:rsidRPr="000D622B" w:rsidRDefault="00DF04D8" w:rsidP="00684789">
            <w:pPr>
              <w:pStyle w:val="TableParagraph"/>
              <w:ind w:left="185"/>
              <w:jc w:val="both"/>
              <w:rPr>
                <w:sz w:val="20"/>
              </w:rPr>
            </w:pPr>
            <w:r w:rsidRPr="000D622B">
              <w:rPr>
                <w:sz w:val="20"/>
              </w:rPr>
              <w:t>119,2</w:t>
            </w:r>
          </w:p>
        </w:tc>
      </w:tr>
      <w:tr w:rsidR="008E03B9" w:rsidRPr="000D622B" w14:paraId="2BAB38C9" w14:textId="77777777">
        <w:trPr>
          <w:trHeight w:val="318"/>
        </w:trPr>
        <w:tc>
          <w:tcPr>
            <w:tcW w:w="5159" w:type="dxa"/>
            <w:tcBorders>
              <w:right w:val="nil"/>
            </w:tcBorders>
            <w:shd w:val="clear" w:color="auto" w:fill="E8E8E8"/>
          </w:tcPr>
          <w:p w14:paraId="7C1B2929" w14:textId="77777777" w:rsidR="008E03B9" w:rsidRPr="000D622B" w:rsidRDefault="00DF04D8" w:rsidP="00684789">
            <w:pPr>
              <w:pStyle w:val="TableParagraph"/>
              <w:jc w:val="both"/>
              <w:rPr>
                <w:b/>
                <w:sz w:val="20"/>
              </w:rPr>
            </w:pPr>
            <w:r w:rsidRPr="000D622B">
              <w:rPr>
                <w:b/>
                <w:sz w:val="20"/>
              </w:rPr>
              <w:t>Estancias</w:t>
            </w:r>
            <w:r w:rsidRPr="000D622B">
              <w:rPr>
                <w:b/>
                <w:spacing w:val="-4"/>
                <w:sz w:val="20"/>
              </w:rPr>
              <w:t xml:space="preserve"> </w:t>
            </w:r>
            <w:r w:rsidRPr="000D622B">
              <w:rPr>
                <w:b/>
                <w:sz w:val="20"/>
              </w:rPr>
              <w:t>temporales</w:t>
            </w:r>
            <w:r w:rsidRPr="000D622B">
              <w:rPr>
                <w:b/>
                <w:spacing w:val="-3"/>
                <w:sz w:val="20"/>
              </w:rPr>
              <w:t xml:space="preserve"> </w:t>
            </w:r>
            <w:r w:rsidRPr="000D622B">
              <w:rPr>
                <w:b/>
                <w:sz w:val="20"/>
              </w:rPr>
              <w:t>(servicios</w:t>
            </w:r>
            <w:r w:rsidRPr="000D622B">
              <w:rPr>
                <w:b/>
                <w:spacing w:val="-4"/>
                <w:sz w:val="20"/>
              </w:rPr>
              <w:t xml:space="preserve"> </w:t>
            </w:r>
            <w:r w:rsidRPr="000D622B">
              <w:rPr>
                <w:b/>
                <w:sz w:val="20"/>
              </w:rPr>
              <w:t>de</w:t>
            </w:r>
            <w:r w:rsidRPr="000D622B">
              <w:rPr>
                <w:b/>
                <w:spacing w:val="-1"/>
                <w:sz w:val="20"/>
              </w:rPr>
              <w:t xml:space="preserve"> </w:t>
            </w:r>
            <w:r w:rsidRPr="000D622B">
              <w:rPr>
                <w:b/>
                <w:sz w:val="20"/>
              </w:rPr>
              <w:t>respiro)</w:t>
            </w:r>
          </w:p>
        </w:tc>
        <w:tc>
          <w:tcPr>
            <w:tcW w:w="1472" w:type="dxa"/>
            <w:tcBorders>
              <w:left w:val="nil"/>
              <w:right w:val="nil"/>
            </w:tcBorders>
            <w:shd w:val="clear" w:color="auto" w:fill="E8E8E8"/>
          </w:tcPr>
          <w:p w14:paraId="3906F20C" w14:textId="77777777" w:rsidR="008E03B9" w:rsidRPr="000D622B" w:rsidRDefault="00DF04D8" w:rsidP="00684789">
            <w:pPr>
              <w:pStyle w:val="TableParagraph"/>
              <w:ind w:left="462"/>
              <w:jc w:val="both"/>
              <w:rPr>
                <w:sz w:val="20"/>
              </w:rPr>
            </w:pPr>
            <w:r w:rsidRPr="000D622B">
              <w:rPr>
                <w:sz w:val="20"/>
              </w:rPr>
              <w:t>9,8</w:t>
            </w:r>
          </w:p>
        </w:tc>
        <w:tc>
          <w:tcPr>
            <w:tcW w:w="1163" w:type="dxa"/>
            <w:tcBorders>
              <w:left w:val="nil"/>
              <w:right w:val="nil"/>
            </w:tcBorders>
            <w:shd w:val="clear" w:color="auto" w:fill="E8E8E8"/>
          </w:tcPr>
          <w:p w14:paraId="5A807C6B" w14:textId="77777777" w:rsidR="008E03B9" w:rsidRPr="000D622B" w:rsidRDefault="00DF04D8" w:rsidP="00684789">
            <w:pPr>
              <w:pStyle w:val="TableParagraph"/>
              <w:ind w:left="238"/>
              <w:jc w:val="both"/>
              <w:rPr>
                <w:sz w:val="20"/>
              </w:rPr>
            </w:pPr>
            <w:r w:rsidRPr="000D622B">
              <w:rPr>
                <w:sz w:val="20"/>
              </w:rPr>
              <w:t>11</w:t>
            </w:r>
          </w:p>
        </w:tc>
        <w:tc>
          <w:tcPr>
            <w:tcW w:w="1283" w:type="dxa"/>
            <w:tcBorders>
              <w:left w:val="nil"/>
            </w:tcBorders>
            <w:shd w:val="clear" w:color="auto" w:fill="E8E8E8"/>
          </w:tcPr>
          <w:p w14:paraId="0E31E858" w14:textId="77777777" w:rsidR="008E03B9" w:rsidRPr="000D622B" w:rsidRDefault="00DF04D8" w:rsidP="00684789">
            <w:pPr>
              <w:pStyle w:val="TableParagraph"/>
              <w:ind w:left="185"/>
              <w:jc w:val="both"/>
              <w:rPr>
                <w:sz w:val="20"/>
              </w:rPr>
            </w:pPr>
            <w:r w:rsidRPr="000D622B">
              <w:rPr>
                <w:sz w:val="20"/>
              </w:rPr>
              <w:t>20,9</w:t>
            </w:r>
          </w:p>
        </w:tc>
      </w:tr>
      <w:tr w:rsidR="008E03B9" w:rsidRPr="000D622B" w14:paraId="4F516AE4" w14:textId="77777777">
        <w:trPr>
          <w:trHeight w:val="320"/>
        </w:trPr>
        <w:tc>
          <w:tcPr>
            <w:tcW w:w="5159" w:type="dxa"/>
            <w:tcBorders>
              <w:right w:val="nil"/>
            </w:tcBorders>
          </w:tcPr>
          <w:p w14:paraId="62AE2F10" w14:textId="77777777" w:rsidR="008E03B9" w:rsidRPr="000D622B" w:rsidRDefault="00DF04D8" w:rsidP="00684789">
            <w:pPr>
              <w:pStyle w:val="TableParagraph"/>
              <w:spacing w:before="1" w:line="240" w:lineRule="auto"/>
              <w:jc w:val="both"/>
              <w:rPr>
                <w:b/>
                <w:sz w:val="20"/>
              </w:rPr>
            </w:pPr>
            <w:r w:rsidRPr="000D622B">
              <w:rPr>
                <w:b/>
                <w:sz w:val="20"/>
              </w:rPr>
              <w:t>Servicios</w:t>
            </w:r>
            <w:r w:rsidRPr="000D622B">
              <w:rPr>
                <w:b/>
                <w:spacing w:val="-3"/>
                <w:sz w:val="20"/>
              </w:rPr>
              <w:t xml:space="preserve"> </w:t>
            </w:r>
            <w:r w:rsidRPr="000D622B">
              <w:rPr>
                <w:b/>
                <w:sz w:val="20"/>
              </w:rPr>
              <w:t>de</w:t>
            </w:r>
            <w:r w:rsidRPr="000D622B">
              <w:rPr>
                <w:b/>
                <w:spacing w:val="-1"/>
                <w:sz w:val="20"/>
              </w:rPr>
              <w:t xml:space="preserve"> </w:t>
            </w:r>
            <w:r w:rsidRPr="000D622B">
              <w:rPr>
                <w:b/>
                <w:sz w:val="20"/>
              </w:rPr>
              <w:t>vivienda</w:t>
            </w:r>
            <w:r w:rsidRPr="000D622B">
              <w:rPr>
                <w:b/>
                <w:spacing w:val="-3"/>
                <w:sz w:val="20"/>
              </w:rPr>
              <w:t xml:space="preserve"> </w:t>
            </w:r>
            <w:r w:rsidRPr="000D622B">
              <w:rPr>
                <w:b/>
                <w:sz w:val="20"/>
              </w:rPr>
              <w:t>o</w:t>
            </w:r>
            <w:r w:rsidRPr="000D622B">
              <w:rPr>
                <w:b/>
                <w:spacing w:val="-3"/>
                <w:sz w:val="20"/>
              </w:rPr>
              <w:t xml:space="preserve"> </w:t>
            </w:r>
            <w:r w:rsidRPr="000D622B">
              <w:rPr>
                <w:b/>
                <w:sz w:val="20"/>
              </w:rPr>
              <w:t>residenciales</w:t>
            </w:r>
          </w:p>
        </w:tc>
        <w:tc>
          <w:tcPr>
            <w:tcW w:w="1472" w:type="dxa"/>
            <w:tcBorders>
              <w:left w:val="nil"/>
              <w:right w:val="nil"/>
            </w:tcBorders>
          </w:tcPr>
          <w:p w14:paraId="4F5073EB" w14:textId="77777777" w:rsidR="008E03B9" w:rsidRPr="000D622B" w:rsidRDefault="00DF04D8" w:rsidP="00684789">
            <w:pPr>
              <w:pStyle w:val="TableParagraph"/>
              <w:spacing w:before="1" w:line="240" w:lineRule="auto"/>
              <w:ind w:left="462"/>
              <w:jc w:val="both"/>
              <w:rPr>
                <w:sz w:val="20"/>
              </w:rPr>
            </w:pPr>
            <w:r w:rsidRPr="000D622B">
              <w:rPr>
                <w:sz w:val="20"/>
              </w:rPr>
              <w:t>11,1</w:t>
            </w:r>
          </w:p>
        </w:tc>
        <w:tc>
          <w:tcPr>
            <w:tcW w:w="1163" w:type="dxa"/>
            <w:tcBorders>
              <w:left w:val="nil"/>
              <w:right w:val="nil"/>
            </w:tcBorders>
          </w:tcPr>
          <w:p w14:paraId="5C7BE8EB" w14:textId="77777777" w:rsidR="008E03B9" w:rsidRPr="000D622B" w:rsidRDefault="00DF04D8" w:rsidP="00684789">
            <w:pPr>
              <w:pStyle w:val="TableParagraph"/>
              <w:spacing w:before="1" w:line="240" w:lineRule="auto"/>
              <w:ind w:left="238"/>
              <w:jc w:val="both"/>
              <w:rPr>
                <w:sz w:val="20"/>
              </w:rPr>
            </w:pPr>
            <w:r w:rsidRPr="000D622B">
              <w:rPr>
                <w:sz w:val="20"/>
              </w:rPr>
              <w:t>17,8</w:t>
            </w:r>
          </w:p>
        </w:tc>
        <w:tc>
          <w:tcPr>
            <w:tcW w:w="1283" w:type="dxa"/>
            <w:tcBorders>
              <w:left w:val="nil"/>
            </w:tcBorders>
          </w:tcPr>
          <w:p w14:paraId="18A36474" w14:textId="77777777" w:rsidR="008E03B9" w:rsidRPr="000D622B" w:rsidRDefault="00DF04D8" w:rsidP="00684789">
            <w:pPr>
              <w:pStyle w:val="TableParagraph"/>
              <w:spacing w:before="1" w:line="240" w:lineRule="auto"/>
              <w:ind w:left="185"/>
              <w:jc w:val="both"/>
              <w:rPr>
                <w:sz w:val="20"/>
              </w:rPr>
            </w:pPr>
            <w:r w:rsidRPr="000D622B">
              <w:rPr>
                <w:sz w:val="20"/>
              </w:rPr>
              <w:t>28,9</w:t>
            </w:r>
          </w:p>
        </w:tc>
      </w:tr>
      <w:tr w:rsidR="008E03B9" w:rsidRPr="000D622B" w14:paraId="4D36C1A4" w14:textId="77777777">
        <w:trPr>
          <w:trHeight w:val="320"/>
        </w:trPr>
        <w:tc>
          <w:tcPr>
            <w:tcW w:w="5159" w:type="dxa"/>
            <w:tcBorders>
              <w:right w:val="nil"/>
            </w:tcBorders>
            <w:shd w:val="clear" w:color="auto" w:fill="E8E8E8"/>
          </w:tcPr>
          <w:p w14:paraId="017E81E0" w14:textId="77777777" w:rsidR="008E03B9" w:rsidRPr="000D622B" w:rsidRDefault="00DF04D8" w:rsidP="00684789">
            <w:pPr>
              <w:pStyle w:val="TableParagraph"/>
              <w:jc w:val="both"/>
              <w:rPr>
                <w:b/>
                <w:sz w:val="20"/>
              </w:rPr>
            </w:pPr>
            <w:r w:rsidRPr="000D622B">
              <w:rPr>
                <w:b/>
                <w:sz w:val="20"/>
              </w:rPr>
              <w:t>Centros</w:t>
            </w:r>
            <w:r w:rsidRPr="000D622B">
              <w:rPr>
                <w:b/>
                <w:spacing w:val="-4"/>
                <w:sz w:val="20"/>
              </w:rPr>
              <w:t xml:space="preserve"> </w:t>
            </w:r>
            <w:r w:rsidRPr="000D622B">
              <w:rPr>
                <w:b/>
                <w:sz w:val="20"/>
              </w:rPr>
              <w:t>ocupacionales</w:t>
            </w:r>
          </w:p>
        </w:tc>
        <w:tc>
          <w:tcPr>
            <w:tcW w:w="1472" w:type="dxa"/>
            <w:tcBorders>
              <w:left w:val="nil"/>
              <w:right w:val="nil"/>
            </w:tcBorders>
            <w:shd w:val="clear" w:color="auto" w:fill="E8E8E8"/>
          </w:tcPr>
          <w:p w14:paraId="6D492811" w14:textId="77777777" w:rsidR="008E03B9" w:rsidRPr="000D622B" w:rsidRDefault="00DF04D8" w:rsidP="00684789">
            <w:pPr>
              <w:pStyle w:val="TableParagraph"/>
              <w:ind w:left="462"/>
              <w:jc w:val="both"/>
              <w:rPr>
                <w:sz w:val="20"/>
              </w:rPr>
            </w:pPr>
            <w:r w:rsidRPr="000D622B">
              <w:rPr>
                <w:sz w:val="20"/>
              </w:rPr>
              <w:t>32,1</w:t>
            </w:r>
          </w:p>
        </w:tc>
        <w:tc>
          <w:tcPr>
            <w:tcW w:w="1163" w:type="dxa"/>
            <w:tcBorders>
              <w:left w:val="nil"/>
              <w:right w:val="nil"/>
            </w:tcBorders>
            <w:shd w:val="clear" w:color="auto" w:fill="E8E8E8"/>
          </w:tcPr>
          <w:p w14:paraId="2A930F23" w14:textId="77777777" w:rsidR="008E03B9" w:rsidRPr="000D622B" w:rsidRDefault="00DF04D8" w:rsidP="00684789">
            <w:pPr>
              <w:pStyle w:val="TableParagraph"/>
              <w:ind w:left="238"/>
              <w:jc w:val="both"/>
              <w:rPr>
                <w:sz w:val="20"/>
              </w:rPr>
            </w:pPr>
            <w:r w:rsidRPr="000D622B">
              <w:rPr>
                <w:sz w:val="20"/>
              </w:rPr>
              <w:t>18,5</w:t>
            </w:r>
          </w:p>
        </w:tc>
        <w:tc>
          <w:tcPr>
            <w:tcW w:w="1283" w:type="dxa"/>
            <w:tcBorders>
              <w:left w:val="nil"/>
            </w:tcBorders>
            <w:shd w:val="clear" w:color="auto" w:fill="E8E8E8"/>
          </w:tcPr>
          <w:p w14:paraId="66B87393" w14:textId="77777777" w:rsidR="008E03B9" w:rsidRPr="000D622B" w:rsidRDefault="00DF04D8" w:rsidP="00684789">
            <w:pPr>
              <w:pStyle w:val="TableParagraph"/>
              <w:ind w:left="185"/>
              <w:jc w:val="both"/>
              <w:rPr>
                <w:sz w:val="20"/>
              </w:rPr>
            </w:pPr>
            <w:r w:rsidRPr="000D622B">
              <w:rPr>
                <w:sz w:val="20"/>
              </w:rPr>
              <w:t>50,6</w:t>
            </w:r>
          </w:p>
        </w:tc>
      </w:tr>
      <w:tr w:rsidR="008E03B9" w:rsidRPr="000D622B" w14:paraId="7411D7D5" w14:textId="77777777">
        <w:trPr>
          <w:trHeight w:val="318"/>
        </w:trPr>
        <w:tc>
          <w:tcPr>
            <w:tcW w:w="5159" w:type="dxa"/>
            <w:tcBorders>
              <w:right w:val="nil"/>
            </w:tcBorders>
          </w:tcPr>
          <w:p w14:paraId="48AF985B" w14:textId="77777777" w:rsidR="008E03B9" w:rsidRPr="000D622B" w:rsidRDefault="00DF04D8" w:rsidP="00684789">
            <w:pPr>
              <w:pStyle w:val="TableParagraph"/>
              <w:jc w:val="both"/>
              <w:rPr>
                <w:b/>
                <w:sz w:val="20"/>
              </w:rPr>
            </w:pPr>
            <w:r w:rsidRPr="000D622B">
              <w:rPr>
                <w:b/>
                <w:sz w:val="20"/>
              </w:rPr>
              <w:t>Otros</w:t>
            </w:r>
            <w:r w:rsidRPr="000D622B">
              <w:rPr>
                <w:b/>
                <w:spacing w:val="-4"/>
                <w:sz w:val="20"/>
              </w:rPr>
              <w:t xml:space="preserve"> </w:t>
            </w:r>
            <w:r w:rsidRPr="000D622B">
              <w:rPr>
                <w:b/>
                <w:sz w:val="20"/>
              </w:rPr>
              <w:t>servicios</w:t>
            </w:r>
            <w:r w:rsidRPr="000D622B">
              <w:rPr>
                <w:b/>
                <w:spacing w:val="-3"/>
                <w:sz w:val="20"/>
              </w:rPr>
              <w:t xml:space="preserve"> </w:t>
            </w:r>
            <w:r w:rsidRPr="000D622B">
              <w:rPr>
                <w:b/>
                <w:sz w:val="20"/>
              </w:rPr>
              <w:t>sociales</w:t>
            </w:r>
          </w:p>
        </w:tc>
        <w:tc>
          <w:tcPr>
            <w:tcW w:w="1472" w:type="dxa"/>
            <w:tcBorders>
              <w:left w:val="nil"/>
              <w:right w:val="nil"/>
            </w:tcBorders>
          </w:tcPr>
          <w:p w14:paraId="1374A47E" w14:textId="77777777" w:rsidR="008E03B9" w:rsidRPr="000D622B" w:rsidRDefault="00DF04D8" w:rsidP="00684789">
            <w:pPr>
              <w:pStyle w:val="TableParagraph"/>
              <w:ind w:left="462"/>
              <w:jc w:val="both"/>
              <w:rPr>
                <w:sz w:val="20"/>
              </w:rPr>
            </w:pPr>
            <w:r w:rsidRPr="000D622B">
              <w:rPr>
                <w:sz w:val="20"/>
              </w:rPr>
              <w:t>40,2</w:t>
            </w:r>
          </w:p>
        </w:tc>
        <w:tc>
          <w:tcPr>
            <w:tcW w:w="1163" w:type="dxa"/>
            <w:tcBorders>
              <w:left w:val="nil"/>
              <w:right w:val="nil"/>
            </w:tcBorders>
          </w:tcPr>
          <w:p w14:paraId="7CD7298C" w14:textId="77777777" w:rsidR="008E03B9" w:rsidRPr="000D622B" w:rsidRDefault="00DF04D8" w:rsidP="00684789">
            <w:pPr>
              <w:pStyle w:val="TableParagraph"/>
              <w:ind w:left="238"/>
              <w:jc w:val="both"/>
              <w:rPr>
                <w:sz w:val="20"/>
              </w:rPr>
            </w:pPr>
            <w:r w:rsidRPr="000D622B">
              <w:rPr>
                <w:sz w:val="20"/>
              </w:rPr>
              <w:t>56,6</w:t>
            </w:r>
          </w:p>
        </w:tc>
        <w:tc>
          <w:tcPr>
            <w:tcW w:w="1283" w:type="dxa"/>
            <w:tcBorders>
              <w:left w:val="nil"/>
            </w:tcBorders>
          </w:tcPr>
          <w:p w14:paraId="6561CD67" w14:textId="77777777" w:rsidR="008E03B9" w:rsidRPr="000D622B" w:rsidRDefault="00DF04D8" w:rsidP="00684789">
            <w:pPr>
              <w:pStyle w:val="TableParagraph"/>
              <w:ind w:left="185"/>
              <w:jc w:val="both"/>
              <w:rPr>
                <w:sz w:val="20"/>
              </w:rPr>
            </w:pPr>
            <w:r w:rsidRPr="000D622B">
              <w:rPr>
                <w:sz w:val="20"/>
              </w:rPr>
              <w:t>96,8</w:t>
            </w:r>
          </w:p>
        </w:tc>
      </w:tr>
      <w:tr w:rsidR="008E03B9" w:rsidRPr="000D622B" w14:paraId="7B94CC30" w14:textId="77777777">
        <w:trPr>
          <w:trHeight w:val="575"/>
        </w:trPr>
        <w:tc>
          <w:tcPr>
            <w:tcW w:w="5159" w:type="dxa"/>
            <w:tcBorders>
              <w:right w:val="nil"/>
            </w:tcBorders>
            <w:shd w:val="clear" w:color="auto" w:fill="E8E8E8"/>
          </w:tcPr>
          <w:p w14:paraId="6B920A66" w14:textId="77777777" w:rsidR="008E03B9" w:rsidRPr="000D622B" w:rsidRDefault="00DF04D8" w:rsidP="00684789">
            <w:pPr>
              <w:pStyle w:val="TableParagraph"/>
              <w:spacing w:before="1" w:line="240" w:lineRule="auto"/>
              <w:jc w:val="both"/>
              <w:rPr>
                <w:b/>
                <w:sz w:val="20"/>
              </w:rPr>
            </w:pPr>
            <w:r w:rsidRPr="000D622B">
              <w:rPr>
                <w:b/>
                <w:sz w:val="20"/>
              </w:rPr>
              <w:t>Personas</w:t>
            </w:r>
            <w:r w:rsidRPr="000D622B">
              <w:rPr>
                <w:b/>
                <w:spacing w:val="-3"/>
                <w:sz w:val="20"/>
              </w:rPr>
              <w:t xml:space="preserve"> </w:t>
            </w:r>
            <w:r w:rsidRPr="000D622B">
              <w:rPr>
                <w:b/>
                <w:sz w:val="20"/>
              </w:rPr>
              <w:t>que</w:t>
            </w:r>
            <w:r w:rsidRPr="000D622B">
              <w:rPr>
                <w:b/>
                <w:spacing w:val="-2"/>
                <w:sz w:val="20"/>
              </w:rPr>
              <w:t xml:space="preserve"> </w:t>
            </w:r>
            <w:r w:rsidRPr="000D622B">
              <w:rPr>
                <w:b/>
                <w:sz w:val="20"/>
              </w:rPr>
              <w:t>no</w:t>
            </w:r>
            <w:r w:rsidRPr="000D622B">
              <w:rPr>
                <w:b/>
                <w:spacing w:val="-1"/>
                <w:sz w:val="20"/>
              </w:rPr>
              <w:t xml:space="preserve"> </w:t>
            </w:r>
            <w:r w:rsidRPr="000D622B">
              <w:rPr>
                <w:b/>
                <w:sz w:val="20"/>
              </w:rPr>
              <w:t>han</w:t>
            </w:r>
            <w:r w:rsidRPr="000D622B">
              <w:rPr>
                <w:b/>
                <w:spacing w:val="-2"/>
                <w:sz w:val="20"/>
              </w:rPr>
              <w:t xml:space="preserve"> </w:t>
            </w:r>
            <w:r w:rsidRPr="000D622B">
              <w:rPr>
                <w:b/>
                <w:sz w:val="20"/>
              </w:rPr>
              <w:t>recibido</w:t>
            </w:r>
            <w:r w:rsidRPr="000D622B">
              <w:rPr>
                <w:b/>
                <w:spacing w:val="-1"/>
                <w:sz w:val="20"/>
              </w:rPr>
              <w:t xml:space="preserve"> </w:t>
            </w:r>
            <w:r w:rsidRPr="000D622B">
              <w:rPr>
                <w:b/>
                <w:sz w:val="20"/>
              </w:rPr>
              <w:t>ninguno</w:t>
            </w:r>
            <w:r w:rsidRPr="000D622B">
              <w:rPr>
                <w:b/>
                <w:spacing w:val="-1"/>
                <w:sz w:val="20"/>
              </w:rPr>
              <w:t xml:space="preserve"> </w:t>
            </w:r>
            <w:r w:rsidRPr="000D622B">
              <w:rPr>
                <w:b/>
                <w:sz w:val="20"/>
              </w:rPr>
              <w:t>de</w:t>
            </w:r>
            <w:r w:rsidRPr="000D622B">
              <w:rPr>
                <w:b/>
                <w:spacing w:val="-2"/>
                <w:sz w:val="20"/>
              </w:rPr>
              <w:t xml:space="preserve"> </w:t>
            </w:r>
            <w:r w:rsidRPr="000D622B">
              <w:rPr>
                <w:b/>
                <w:sz w:val="20"/>
              </w:rPr>
              <w:t>los</w:t>
            </w:r>
          </w:p>
          <w:p w14:paraId="5CA5ED5B" w14:textId="77777777" w:rsidR="008E03B9" w:rsidRPr="000D622B" w:rsidRDefault="00DF04D8" w:rsidP="00684789">
            <w:pPr>
              <w:pStyle w:val="TableParagraph"/>
              <w:spacing w:before="58" w:line="240" w:lineRule="auto"/>
              <w:jc w:val="both"/>
              <w:rPr>
                <w:b/>
                <w:sz w:val="20"/>
              </w:rPr>
            </w:pPr>
            <w:r w:rsidRPr="000D622B">
              <w:rPr>
                <w:b/>
                <w:sz w:val="20"/>
              </w:rPr>
              <w:t>servicios</w:t>
            </w:r>
            <w:r w:rsidRPr="000D622B">
              <w:rPr>
                <w:b/>
                <w:spacing w:val="-3"/>
                <w:sz w:val="20"/>
              </w:rPr>
              <w:t xml:space="preserve"> </w:t>
            </w:r>
            <w:r w:rsidRPr="000D622B">
              <w:rPr>
                <w:b/>
                <w:sz w:val="20"/>
              </w:rPr>
              <w:t>sociales</w:t>
            </w:r>
            <w:r w:rsidRPr="000D622B">
              <w:rPr>
                <w:b/>
                <w:spacing w:val="-4"/>
                <w:sz w:val="20"/>
              </w:rPr>
              <w:t xml:space="preserve"> </w:t>
            </w:r>
            <w:r w:rsidRPr="000D622B">
              <w:rPr>
                <w:b/>
                <w:sz w:val="20"/>
              </w:rPr>
              <w:t>anteriores</w:t>
            </w:r>
          </w:p>
        </w:tc>
        <w:tc>
          <w:tcPr>
            <w:tcW w:w="1472" w:type="dxa"/>
            <w:tcBorders>
              <w:left w:val="nil"/>
              <w:right w:val="nil"/>
            </w:tcBorders>
            <w:shd w:val="clear" w:color="auto" w:fill="E8E8E8"/>
          </w:tcPr>
          <w:p w14:paraId="648F911A" w14:textId="77777777" w:rsidR="008E03B9" w:rsidRPr="000D622B" w:rsidRDefault="00DF04D8" w:rsidP="00684789">
            <w:pPr>
              <w:pStyle w:val="TableParagraph"/>
              <w:spacing w:before="1" w:line="240" w:lineRule="auto"/>
              <w:ind w:left="462"/>
              <w:jc w:val="both"/>
              <w:rPr>
                <w:sz w:val="20"/>
              </w:rPr>
            </w:pPr>
            <w:r w:rsidRPr="000D622B">
              <w:rPr>
                <w:sz w:val="20"/>
              </w:rPr>
              <w:t>1.352,9</w:t>
            </w:r>
          </w:p>
        </w:tc>
        <w:tc>
          <w:tcPr>
            <w:tcW w:w="1163" w:type="dxa"/>
            <w:tcBorders>
              <w:left w:val="nil"/>
              <w:right w:val="nil"/>
            </w:tcBorders>
            <w:shd w:val="clear" w:color="auto" w:fill="E8E8E8"/>
          </w:tcPr>
          <w:p w14:paraId="72BE7280" w14:textId="77777777" w:rsidR="008E03B9" w:rsidRPr="000D622B" w:rsidRDefault="00DF04D8" w:rsidP="00684789">
            <w:pPr>
              <w:pStyle w:val="TableParagraph"/>
              <w:spacing w:before="1" w:line="240" w:lineRule="auto"/>
              <w:ind w:left="238"/>
              <w:jc w:val="both"/>
              <w:rPr>
                <w:sz w:val="20"/>
              </w:rPr>
            </w:pPr>
            <w:r w:rsidRPr="000D622B">
              <w:rPr>
                <w:sz w:val="20"/>
              </w:rPr>
              <w:t>1.787,6</w:t>
            </w:r>
          </w:p>
        </w:tc>
        <w:tc>
          <w:tcPr>
            <w:tcW w:w="1283" w:type="dxa"/>
            <w:tcBorders>
              <w:left w:val="nil"/>
            </w:tcBorders>
            <w:shd w:val="clear" w:color="auto" w:fill="E8E8E8"/>
          </w:tcPr>
          <w:p w14:paraId="0F3B9376" w14:textId="77777777" w:rsidR="008E03B9" w:rsidRPr="000D622B" w:rsidRDefault="00DF04D8" w:rsidP="00684789">
            <w:pPr>
              <w:pStyle w:val="TableParagraph"/>
              <w:spacing w:before="1" w:line="240" w:lineRule="auto"/>
              <w:ind w:left="185"/>
              <w:jc w:val="both"/>
              <w:rPr>
                <w:sz w:val="20"/>
              </w:rPr>
            </w:pPr>
            <w:r w:rsidRPr="000D622B">
              <w:rPr>
                <w:sz w:val="20"/>
              </w:rPr>
              <w:t>3.140,6</w:t>
            </w:r>
          </w:p>
        </w:tc>
      </w:tr>
      <w:tr w:rsidR="008E03B9" w:rsidRPr="000D622B" w14:paraId="7AF4E9EA" w14:textId="77777777">
        <w:trPr>
          <w:trHeight w:val="320"/>
        </w:trPr>
        <w:tc>
          <w:tcPr>
            <w:tcW w:w="5159" w:type="dxa"/>
            <w:tcBorders>
              <w:right w:val="nil"/>
            </w:tcBorders>
          </w:tcPr>
          <w:p w14:paraId="166A41BB" w14:textId="77777777" w:rsidR="008E03B9" w:rsidRPr="000D622B" w:rsidRDefault="00DF04D8" w:rsidP="00684789">
            <w:pPr>
              <w:pStyle w:val="TableParagraph"/>
              <w:spacing w:before="1" w:line="240" w:lineRule="auto"/>
              <w:jc w:val="both"/>
              <w:rPr>
                <w:b/>
                <w:sz w:val="20"/>
              </w:rPr>
            </w:pPr>
            <w:r w:rsidRPr="000D622B">
              <w:rPr>
                <w:b/>
                <w:sz w:val="20"/>
              </w:rPr>
              <w:t>No</w:t>
            </w:r>
            <w:r w:rsidRPr="000D622B">
              <w:rPr>
                <w:b/>
                <w:spacing w:val="-2"/>
                <w:sz w:val="20"/>
              </w:rPr>
              <w:t xml:space="preserve"> </w:t>
            </w:r>
            <w:r w:rsidRPr="000D622B">
              <w:rPr>
                <w:b/>
                <w:sz w:val="20"/>
              </w:rPr>
              <w:t>consta</w:t>
            </w:r>
            <w:r w:rsidRPr="000D622B">
              <w:rPr>
                <w:b/>
                <w:spacing w:val="-3"/>
                <w:sz w:val="20"/>
              </w:rPr>
              <w:t xml:space="preserve"> </w:t>
            </w:r>
            <w:r w:rsidRPr="000D622B">
              <w:rPr>
                <w:b/>
                <w:sz w:val="20"/>
              </w:rPr>
              <w:t>si</w:t>
            </w:r>
            <w:r w:rsidRPr="000D622B">
              <w:rPr>
                <w:b/>
                <w:spacing w:val="-3"/>
                <w:sz w:val="20"/>
              </w:rPr>
              <w:t xml:space="preserve"> </w:t>
            </w:r>
            <w:r w:rsidRPr="000D622B">
              <w:rPr>
                <w:b/>
                <w:sz w:val="20"/>
              </w:rPr>
              <w:t>han</w:t>
            </w:r>
            <w:r w:rsidRPr="000D622B">
              <w:rPr>
                <w:b/>
                <w:spacing w:val="-1"/>
                <w:sz w:val="20"/>
              </w:rPr>
              <w:t xml:space="preserve"> </w:t>
            </w:r>
            <w:r w:rsidRPr="000D622B">
              <w:rPr>
                <w:b/>
                <w:sz w:val="20"/>
              </w:rPr>
              <w:t>recibido servicios</w:t>
            </w:r>
            <w:r w:rsidRPr="000D622B">
              <w:rPr>
                <w:b/>
                <w:spacing w:val="-3"/>
                <w:sz w:val="20"/>
              </w:rPr>
              <w:t xml:space="preserve"> </w:t>
            </w:r>
            <w:r w:rsidRPr="000D622B">
              <w:rPr>
                <w:b/>
                <w:sz w:val="20"/>
              </w:rPr>
              <w:t>sociales</w:t>
            </w:r>
          </w:p>
        </w:tc>
        <w:tc>
          <w:tcPr>
            <w:tcW w:w="1472" w:type="dxa"/>
            <w:tcBorders>
              <w:left w:val="nil"/>
              <w:right w:val="nil"/>
            </w:tcBorders>
          </w:tcPr>
          <w:p w14:paraId="056852D1" w14:textId="77777777" w:rsidR="008E03B9" w:rsidRPr="000D622B" w:rsidRDefault="00DF04D8" w:rsidP="00684789">
            <w:pPr>
              <w:pStyle w:val="TableParagraph"/>
              <w:spacing w:before="1" w:line="240" w:lineRule="auto"/>
              <w:ind w:left="462"/>
              <w:jc w:val="both"/>
              <w:rPr>
                <w:sz w:val="20"/>
              </w:rPr>
            </w:pPr>
            <w:r w:rsidRPr="000D622B">
              <w:rPr>
                <w:sz w:val="20"/>
              </w:rPr>
              <w:t>20,7</w:t>
            </w:r>
          </w:p>
        </w:tc>
        <w:tc>
          <w:tcPr>
            <w:tcW w:w="1163" w:type="dxa"/>
            <w:tcBorders>
              <w:left w:val="nil"/>
              <w:right w:val="nil"/>
            </w:tcBorders>
          </w:tcPr>
          <w:p w14:paraId="0E3DD207" w14:textId="77777777" w:rsidR="008E03B9" w:rsidRPr="000D622B" w:rsidRDefault="00DF04D8" w:rsidP="00684789">
            <w:pPr>
              <w:pStyle w:val="TableParagraph"/>
              <w:spacing w:before="1" w:line="240" w:lineRule="auto"/>
              <w:ind w:left="238"/>
              <w:jc w:val="both"/>
              <w:rPr>
                <w:sz w:val="20"/>
              </w:rPr>
            </w:pPr>
            <w:r w:rsidRPr="000D622B">
              <w:rPr>
                <w:sz w:val="20"/>
              </w:rPr>
              <w:t>19,6</w:t>
            </w:r>
          </w:p>
        </w:tc>
        <w:tc>
          <w:tcPr>
            <w:tcW w:w="1283" w:type="dxa"/>
            <w:tcBorders>
              <w:left w:val="nil"/>
            </w:tcBorders>
          </w:tcPr>
          <w:p w14:paraId="74AF0F8F" w14:textId="77777777" w:rsidR="008E03B9" w:rsidRPr="000D622B" w:rsidRDefault="00DF04D8" w:rsidP="00684789">
            <w:pPr>
              <w:pStyle w:val="TableParagraph"/>
              <w:spacing w:before="1" w:line="240" w:lineRule="auto"/>
              <w:ind w:left="185"/>
              <w:jc w:val="both"/>
              <w:rPr>
                <w:sz w:val="20"/>
              </w:rPr>
            </w:pPr>
            <w:r w:rsidRPr="000D622B">
              <w:rPr>
                <w:sz w:val="20"/>
              </w:rPr>
              <w:t>40,2</w:t>
            </w:r>
          </w:p>
        </w:tc>
      </w:tr>
    </w:tbl>
    <w:p w14:paraId="20BEB7B6"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Nota: Una misma persona puede haber recibido más de un servicio. Fuente: Instituto Nacional de</w:t>
      </w:r>
      <w:r w:rsidRPr="000D622B">
        <w:rPr>
          <w:rFonts w:ascii="Arial" w:hAnsi="Arial" w:cs="Arial"/>
          <w:i/>
          <w:spacing w:val="-53"/>
          <w:sz w:val="20"/>
        </w:rPr>
        <w:t xml:space="preserve"> </w:t>
      </w:r>
      <w:r w:rsidRPr="000D622B">
        <w:rPr>
          <w:rFonts w:ascii="Arial" w:hAnsi="Arial" w:cs="Arial"/>
          <w:i/>
          <w:sz w:val="20"/>
        </w:rPr>
        <w:t>Estadística. 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 2020.</w:t>
      </w:r>
    </w:p>
    <w:p w14:paraId="5EFFA899" w14:textId="77777777" w:rsidR="008E03B9" w:rsidRPr="000D622B" w:rsidRDefault="008E03B9" w:rsidP="00684789">
      <w:pPr>
        <w:pStyle w:val="Textoindependiente"/>
        <w:jc w:val="both"/>
        <w:rPr>
          <w:rFonts w:ascii="Arial" w:hAnsi="Arial" w:cs="Arial"/>
          <w:i/>
          <w:sz w:val="20"/>
        </w:rPr>
      </w:pPr>
    </w:p>
    <w:p w14:paraId="10F3EE72" w14:textId="77777777" w:rsidR="008E03B9" w:rsidRPr="000D622B" w:rsidRDefault="008E03B9" w:rsidP="00684789">
      <w:pPr>
        <w:pStyle w:val="Textoindependiente"/>
        <w:spacing w:before="1"/>
        <w:jc w:val="both"/>
        <w:rPr>
          <w:rFonts w:ascii="Arial" w:hAnsi="Arial" w:cs="Arial"/>
          <w:i/>
          <w:sz w:val="22"/>
        </w:rPr>
      </w:pPr>
    </w:p>
    <w:p w14:paraId="790F3E5D" w14:textId="77777777" w:rsidR="008E03B9" w:rsidRPr="000D622B" w:rsidRDefault="00DF04D8" w:rsidP="00684789">
      <w:pPr>
        <w:pStyle w:val="Textoindependiente"/>
        <w:spacing w:before="95" w:line="300" w:lineRule="auto"/>
        <w:ind w:left="122" w:right="867"/>
        <w:jc w:val="both"/>
        <w:rPr>
          <w:rFonts w:ascii="Arial" w:hAnsi="Arial" w:cs="Arial"/>
        </w:rPr>
      </w:pPr>
      <w:r w:rsidRPr="000D622B">
        <w:rPr>
          <w:rFonts w:ascii="Arial" w:hAnsi="Arial" w:cs="Arial"/>
        </w:rPr>
        <w:t>Nueve de cada diez personas con discapacidad que utilizan servicios sociales los reciben a</w:t>
      </w:r>
      <w:r w:rsidRPr="000D622B">
        <w:rPr>
          <w:rFonts w:ascii="Arial" w:hAnsi="Arial" w:cs="Arial"/>
          <w:spacing w:val="1"/>
        </w:rPr>
        <w:t xml:space="preserve"> </w:t>
      </w:r>
      <w:r w:rsidRPr="000D622B">
        <w:rPr>
          <w:rFonts w:ascii="Arial" w:hAnsi="Arial" w:cs="Arial"/>
        </w:rPr>
        <w:t>través de prestadores públicos, aunque en el caso de los servicios de centros de día y noche,</w:t>
      </w:r>
      <w:r w:rsidRPr="000D622B">
        <w:rPr>
          <w:rFonts w:ascii="Arial" w:hAnsi="Arial" w:cs="Arial"/>
          <w:spacing w:val="-56"/>
        </w:rPr>
        <w:t xml:space="preserve"> </w:t>
      </w:r>
      <w:r w:rsidRPr="000D622B">
        <w:rPr>
          <w:rFonts w:ascii="Arial" w:hAnsi="Arial" w:cs="Arial"/>
        </w:rPr>
        <w:t>servicios de vivienda y residenciales y centros ocupacionales hay una proporción apreciable</w:t>
      </w:r>
      <w:r w:rsidRPr="000D622B">
        <w:rPr>
          <w:rFonts w:ascii="Arial" w:hAnsi="Arial" w:cs="Arial"/>
          <w:spacing w:val="1"/>
        </w:rPr>
        <w:t xml:space="preserve"> </w:t>
      </w:r>
      <w:r w:rsidRPr="000D622B">
        <w:rPr>
          <w:rFonts w:ascii="Arial" w:hAnsi="Arial" w:cs="Arial"/>
        </w:rPr>
        <w:t>que recurre</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prestadores</w:t>
      </w:r>
      <w:r w:rsidRPr="000D622B">
        <w:rPr>
          <w:rFonts w:ascii="Arial" w:hAnsi="Arial" w:cs="Arial"/>
          <w:spacing w:val="-4"/>
        </w:rPr>
        <w:t xml:space="preserve"> </w:t>
      </w:r>
      <w:r w:rsidRPr="000D622B">
        <w:rPr>
          <w:rFonts w:ascii="Arial" w:hAnsi="Arial" w:cs="Arial"/>
        </w:rPr>
        <w:t>privados.</w:t>
      </w:r>
    </w:p>
    <w:p w14:paraId="58D86367" w14:textId="77777777" w:rsidR="008E03B9" w:rsidRPr="000D622B" w:rsidRDefault="00DF04D8" w:rsidP="00684789">
      <w:pPr>
        <w:pStyle w:val="Ttulo5"/>
        <w:spacing w:before="120" w:after="60"/>
        <w:ind w:right="1163"/>
        <w:jc w:val="both"/>
      </w:pPr>
      <w:r w:rsidRPr="000D622B">
        <w:t>Tabla 29.</w:t>
      </w:r>
      <w:r w:rsidRPr="000D622B">
        <w:rPr>
          <w:spacing w:val="1"/>
        </w:rPr>
        <w:t xml:space="preserve"> </w:t>
      </w:r>
      <w:r w:rsidRPr="000D622B">
        <w:t>Personas de 6 y más años con discapacidad residente en domicilios</w:t>
      </w:r>
      <w:r w:rsidRPr="000D622B">
        <w:rPr>
          <w:spacing w:val="1"/>
        </w:rPr>
        <w:t xml:space="preserve"> </w:t>
      </w:r>
      <w:r w:rsidRPr="000D622B">
        <w:t>familiares que han recibido cada tipo de servicio social en los últimos 12 meses,</w:t>
      </w:r>
      <w:r w:rsidRPr="000D622B">
        <w:rPr>
          <w:spacing w:val="-59"/>
        </w:rPr>
        <w:t xml:space="preserve"> </w:t>
      </w:r>
      <w:r w:rsidRPr="000D622B">
        <w:t>por tipo de</w:t>
      </w:r>
      <w:r w:rsidRPr="000D622B">
        <w:rPr>
          <w:spacing w:val="-3"/>
        </w:rPr>
        <w:t xml:space="preserve"> </w:t>
      </w:r>
      <w:r w:rsidRPr="000D622B">
        <w:t>prestador.</w:t>
      </w:r>
      <w:r w:rsidRPr="000D622B">
        <w:rPr>
          <w:spacing w:val="-1"/>
        </w:rPr>
        <w:t xml:space="preserve"> </w:t>
      </w:r>
      <w:r w:rsidRPr="000D622B">
        <w:t>Números absolutos</w:t>
      </w:r>
      <w:r w:rsidRPr="000D622B">
        <w:rPr>
          <w:spacing w:val="-2"/>
        </w:rPr>
        <w:t xml:space="preserve"> </w:t>
      </w:r>
      <w:r w:rsidRPr="000D622B">
        <w:t>(miles).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399"/>
        <w:gridCol w:w="1275"/>
        <w:gridCol w:w="1051"/>
        <w:gridCol w:w="1182"/>
        <w:gridCol w:w="1065"/>
        <w:gridCol w:w="1190"/>
      </w:tblGrid>
      <w:tr w:rsidR="008E03B9" w:rsidRPr="000D622B" w14:paraId="4E212571" w14:textId="77777777">
        <w:trPr>
          <w:trHeight w:val="321"/>
        </w:trPr>
        <w:tc>
          <w:tcPr>
            <w:tcW w:w="3399" w:type="dxa"/>
            <w:tcBorders>
              <w:bottom w:val="nil"/>
              <w:right w:val="nil"/>
            </w:tcBorders>
            <w:shd w:val="clear" w:color="auto" w:fill="A4A4A4"/>
          </w:tcPr>
          <w:p w14:paraId="006A5CBC" w14:textId="77777777" w:rsidR="008E03B9" w:rsidRPr="000D622B" w:rsidRDefault="00DF04D8" w:rsidP="00684789">
            <w:pPr>
              <w:pStyle w:val="TableParagraph"/>
              <w:jc w:val="both"/>
              <w:rPr>
                <w:b/>
                <w:sz w:val="20"/>
              </w:rPr>
            </w:pPr>
            <w:r w:rsidRPr="000D622B">
              <w:rPr>
                <w:b/>
                <w:sz w:val="20"/>
              </w:rPr>
              <w:t>Servicios</w:t>
            </w:r>
            <w:r w:rsidRPr="000D622B">
              <w:rPr>
                <w:b/>
                <w:spacing w:val="-4"/>
                <w:sz w:val="20"/>
              </w:rPr>
              <w:t xml:space="preserve"> </w:t>
            </w:r>
            <w:r w:rsidRPr="000D622B">
              <w:rPr>
                <w:b/>
                <w:sz w:val="20"/>
              </w:rPr>
              <w:t>Sociales</w:t>
            </w:r>
            <w:r w:rsidRPr="000D622B">
              <w:rPr>
                <w:b/>
                <w:spacing w:val="-2"/>
                <w:sz w:val="20"/>
              </w:rPr>
              <w:t xml:space="preserve"> </w:t>
            </w:r>
            <w:r w:rsidRPr="000D622B">
              <w:rPr>
                <w:b/>
                <w:sz w:val="20"/>
              </w:rPr>
              <w:t>recibidos</w:t>
            </w:r>
          </w:p>
        </w:tc>
        <w:tc>
          <w:tcPr>
            <w:tcW w:w="1275" w:type="dxa"/>
            <w:tcBorders>
              <w:left w:val="nil"/>
              <w:bottom w:val="nil"/>
              <w:right w:val="nil"/>
            </w:tcBorders>
            <w:shd w:val="clear" w:color="auto" w:fill="A4A4A4"/>
          </w:tcPr>
          <w:p w14:paraId="0B744482" w14:textId="77777777" w:rsidR="008E03B9" w:rsidRPr="000D622B" w:rsidRDefault="00DF04D8" w:rsidP="00684789">
            <w:pPr>
              <w:pStyle w:val="TableParagraph"/>
              <w:ind w:left="256"/>
              <w:jc w:val="both"/>
              <w:rPr>
                <w:b/>
                <w:sz w:val="20"/>
              </w:rPr>
            </w:pPr>
            <w:r w:rsidRPr="000D622B">
              <w:rPr>
                <w:b/>
                <w:sz w:val="20"/>
              </w:rPr>
              <w:t>Total</w:t>
            </w:r>
          </w:p>
        </w:tc>
        <w:tc>
          <w:tcPr>
            <w:tcW w:w="4488" w:type="dxa"/>
            <w:gridSpan w:val="4"/>
            <w:tcBorders>
              <w:left w:val="nil"/>
            </w:tcBorders>
            <w:shd w:val="clear" w:color="auto" w:fill="A4A4A4"/>
          </w:tcPr>
          <w:p w14:paraId="0674E927" w14:textId="77777777" w:rsidR="008E03B9" w:rsidRPr="000D622B" w:rsidRDefault="00DF04D8" w:rsidP="00684789">
            <w:pPr>
              <w:pStyle w:val="TableParagraph"/>
              <w:ind w:left="117"/>
              <w:jc w:val="both"/>
              <w:rPr>
                <w:b/>
                <w:sz w:val="20"/>
              </w:rPr>
            </w:pPr>
            <w:r w:rsidRPr="000D622B">
              <w:rPr>
                <w:b/>
                <w:sz w:val="20"/>
              </w:rPr>
              <w:t>Tipo</w:t>
            </w:r>
            <w:r w:rsidRPr="000D622B">
              <w:rPr>
                <w:b/>
                <w:spacing w:val="-2"/>
                <w:sz w:val="20"/>
              </w:rPr>
              <w:t xml:space="preserve"> </w:t>
            </w:r>
            <w:r w:rsidRPr="000D622B">
              <w:rPr>
                <w:b/>
                <w:sz w:val="20"/>
              </w:rPr>
              <w:t>de</w:t>
            </w:r>
            <w:r w:rsidRPr="000D622B">
              <w:rPr>
                <w:b/>
                <w:spacing w:val="-3"/>
                <w:sz w:val="20"/>
              </w:rPr>
              <w:t xml:space="preserve"> </w:t>
            </w:r>
            <w:r w:rsidRPr="000D622B">
              <w:rPr>
                <w:b/>
                <w:sz w:val="20"/>
              </w:rPr>
              <w:t>prestador</w:t>
            </w:r>
          </w:p>
        </w:tc>
      </w:tr>
      <w:tr w:rsidR="008E03B9" w:rsidRPr="000D622B" w14:paraId="1CBCB16F" w14:textId="77777777">
        <w:trPr>
          <w:trHeight w:val="575"/>
        </w:trPr>
        <w:tc>
          <w:tcPr>
            <w:tcW w:w="3399" w:type="dxa"/>
            <w:tcBorders>
              <w:top w:val="nil"/>
              <w:right w:val="nil"/>
            </w:tcBorders>
            <w:shd w:val="clear" w:color="auto" w:fill="A4A4A4"/>
          </w:tcPr>
          <w:p w14:paraId="68A63EF2" w14:textId="77777777" w:rsidR="008E03B9" w:rsidRPr="000D622B" w:rsidRDefault="008E03B9" w:rsidP="00684789">
            <w:pPr>
              <w:pStyle w:val="TableParagraph"/>
              <w:spacing w:line="240" w:lineRule="auto"/>
              <w:ind w:left="0"/>
              <w:jc w:val="both"/>
              <w:rPr>
                <w:sz w:val="20"/>
              </w:rPr>
            </w:pPr>
          </w:p>
        </w:tc>
        <w:tc>
          <w:tcPr>
            <w:tcW w:w="1275" w:type="dxa"/>
            <w:tcBorders>
              <w:top w:val="nil"/>
              <w:left w:val="nil"/>
              <w:right w:val="nil"/>
            </w:tcBorders>
            <w:shd w:val="clear" w:color="auto" w:fill="A4A4A4"/>
          </w:tcPr>
          <w:p w14:paraId="4CC9B8CF" w14:textId="77777777" w:rsidR="008E03B9" w:rsidRPr="000D622B" w:rsidRDefault="008E03B9" w:rsidP="00684789">
            <w:pPr>
              <w:pStyle w:val="TableParagraph"/>
              <w:spacing w:line="240" w:lineRule="auto"/>
              <w:ind w:left="0"/>
              <w:jc w:val="both"/>
              <w:rPr>
                <w:sz w:val="20"/>
              </w:rPr>
            </w:pPr>
          </w:p>
        </w:tc>
        <w:tc>
          <w:tcPr>
            <w:tcW w:w="1051" w:type="dxa"/>
            <w:tcBorders>
              <w:left w:val="nil"/>
              <w:right w:val="nil"/>
            </w:tcBorders>
            <w:shd w:val="clear" w:color="auto" w:fill="E8E8E8"/>
          </w:tcPr>
          <w:p w14:paraId="71C3B071" w14:textId="77777777" w:rsidR="008E03B9" w:rsidRPr="000D622B" w:rsidRDefault="00DF04D8" w:rsidP="00684789">
            <w:pPr>
              <w:pStyle w:val="TableParagraph"/>
              <w:ind w:left="117"/>
              <w:jc w:val="both"/>
              <w:rPr>
                <w:b/>
                <w:sz w:val="20"/>
              </w:rPr>
            </w:pPr>
            <w:r w:rsidRPr="000D622B">
              <w:rPr>
                <w:b/>
                <w:sz w:val="20"/>
              </w:rPr>
              <w:t>Sistema</w:t>
            </w:r>
          </w:p>
          <w:p w14:paraId="7B54D7AF" w14:textId="77777777" w:rsidR="008E03B9" w:rsidRPr="000D622B" w:rsidRDefault="00DF04D8" w:rsidP="00684789">
            <w:pPr>
              <w:pStyle w:val="TableParagraph"/>
              <w:spacing w:before="58" w:line="240" w:lineRule="auto"/>
              <w:ind w:left="117"/>
              <w:jc w:val="both"/>
              <w:rPr>
                <w:b/>
                <w:sz w:val="20"/>
              </w:rPr>
            </w:pPr>
            <w:r w:rsidRPr="000D622B">
              <w:rPr>
                <w:b/>
                <w:sz w:val="20"/>
              </w:rPr>
              <w:t>Público</w:t>
            </w:r>
          </w:p>
        </w:tc>
        <w:tc>
          <w:tcPr>
            <w:tcW w:w="1182" w:type="dxa"/>
            <w:tcBorders>
              <w:left w:val="nil"/>
              <w:right w:val="nil"/>
            </w:tcBorders>
            <w:shd w:val="clear" w:color="auto" w:fill="E8E8E8"/>
          </w:tcPr>
          <w:p w14:paraId="00E33F80" w14:textId="77777777" w:rsidR="008E03B9" w:rsidRPr="000D622B" w:rsidRDefault="00DF04D8" w:rsidP="00684789">
            <w:pPr>
              <w:pStyle w:val="TableParagraph"/>
              <w:ind w:left="187"/>
              <w:jc w:val="both"/>
              <w:rPr>
                <w:b/>
                <w:sz w:val="20"/>
              </w:rPr>
            </w:pPr>
            <w:r w:rsidRPr="000D622B">
              <w:rPr>
                <w:b/>
                <w:sz w:val="20"/>
              </w:rPr>
              <w:t>Sociedad</w:t>
            </w:r>
          </w:p>
          <w:p w14:paraId="2907CCC5" w14:textId="77777777" w:rsidR="008E03B9" w:rsidRPr="000D622B" w:rsidRDefault="00DF04D8" w:rsidP="00684789">
            <w:pPr>
              <w:pStyle w:val="TableParagraph"/>
              <w:spacing w:before="58" w:line="240" w:lineRule="auto"/>
              <w:ind w:left="187"/>
              <w:jc w:val="both"/>
              <w:rPr>
                <w:b/>
                <w:sz w:val="20"/>
              </w:rPr>
            </w:pPr>
            <w:r w:rsidRPr="000D622B">
              <w:rPr>
                <w:b/>
                <w:sz w:val="20"/>
              </w:rPr>
              <w:t>Médica</w:t>
            </w:r>
          </w:p>
        </w:tc>
        <w:tc>
          <w:tcPr>
            <w:tcW w:w="1065" w:type="dxa"/>
            <w:tcBorders>
              <w:left w:val="nil"/>
              <w:right w:val="nil"/>
            </w:tcBorders>
            <w:shd w:val="clear" w:color="auto" w:fill="E8E8E8"/>
          </w:tcPr>
          <w:p w14:paraId="2B476F0C" w14:textId="77777777" w:rsidR="008E03B9" w:rsidRPr="000D622B" w:rsidRDefault="00DF04D8" w:rsidP="00684789">
            <w:pPr>
              <w:pStyle w:val="TableParagraph"/>
              <w:ind w:left="128"/>
              <w:jc w:val="both"/>
              <w:rPr>
                <w:b/>
                <w:sz w:val="20"/>
              </w:rPr>
            </w:pPr>
            <w:r w:rsidRPr="000D622B">
              <w:rPr>
                <w:b/>
                <w:sz w:val="20"/>
              </w:rPr>
              <w:t>Servicio</w:t>
            </w:r>
          </w:p>
          <w:p w14:paraId="6E7BD74A" w14:textId="77777777" w:rsidR="008E03B9" w:rsidRPr="000D622B" w:rsidRDefault="00DF04D8" w:rsidP="00684789">
            <w:pPr>
              <w:pStyle w:val="TableParagraph"/>
              <w:spacing w:before="58" w:line="240" w:lineRule="auto"/>
              <w:ind w:left="128"/>
              <w:jc w:val="both"/>
              <w:rPr>
                <w:b/>
                <w:sz w:val="20"/>
              </w:rPr>
            </w:pPr>
            <w:r w:rsidRPr="000D622B">
              <w:rPr>
                <w:b/>
                <w:sz w:val="20"/>
              </w:rPr>
              <w:t>Privado</w:t>
            </w:r>
          </w:p>
        </w:tc>
        <w:tc>
          <w:tcPr>
            <w:tcW w:w="1190" w:type="dxa"/>
            <w:tcBorders>
              <w:left w:val="nil"/>
            </w:tcBorders>
            <w:shd w:val="clear" w:color="auto" w:fill="E8E8E8"/>
          </w:tcPr>
          <w:p w14:paraId="1FFF35B9" w14:textId="77777777" w:rsidR="008E03B9" w:rsidRPr="000D622B" w:rsidRDefault="00DF04D8" w:rsidP="00684789">
            <w:pPr>
              <w:pStyle w:val="TableParagraph"/>
              <w:ind w:left="184"/>
              <w:jc w:val="both"/>
              <w:rPr>
                <w:b/>
                <w:sz w:val="20"/>
              </w:rPr>
            </w:pPr>
            <w:r w:rsidRPr="000D622B">
              <w:rPr>
                <w:b/>
                <w:sz w:val="20"/>
              </w:rPr>
              <w:t>Otros</w:t>
            </w:r>
          </w:p>
        </w:tc>
      </w:tr>
      <w:tr w:rsidR="008E03B9" w:rsidRPr="000D622B" w14:paraId="769333EA" w14:textId="77777777">
        <w:trPr>
          <w:trHeight w:val="318"/>
        </w:trPr>
        <w:tc>
          <w:tcPr>
            <w:tcW w:w="3399" w:type="dxa"/>
            <w:tcBorders>
              <w:right w:val="nil"/>
            </w:tcBorders>
          </w:tcPr>
          <w:p w14:paraId="0DEF9DC8" w14:textId="77777777" w:rsidR="008E03B9" w:rsidRPr="000D622B" w:rsidRDefault="00DF04D8" w:rsidP="00684789">
            <w:pPr>
              <w:pStyle w:val="TableParagraph"/>
              <w:jc w:val="both"/>
              <w:rPr>
                <w:b/>
                <w:sz w:val="20"/>
              </w:rPr>
            </w:pPr>
            <w:r w:rsidRPr="000D622B">
              <w:rPr>
                <w:b/>
                <w:sz w:val="20"/>
              </w:rPr>
              <w:t>Teleasistencia</w:t>
            </w:r>
          </w:p>
        </w:tc>
        <w:tc>
          <w:tcPr>
            <w:tcW w:w="1275" w:type="dxa"/>
            <w:tcBorders>
              <w:left w:val="nil"/>
              <w:right w:val="nil"/>
            </w:tcBorders>
          </w:tcPr>
          <w:p w14:paraId="3C84CCCF" w14:textId="77777777" w:rsidR="008E03B9" w:rsidRPr="000D622B" w:rsidRDefault="00DF04D8" w:rsidP="00684789">
            <w:pPr>
              <w:pStyle w:val="TableParagraph"/>
              <w:ind w:left="256"/>
              <w:jc w:val="both"/>
              <w:rPr>
                <w:sz w:val="20"/>
              </w:rPr>
            </w:pPr>
            <w:r w:rsidRPr="000D622B">
              <w:rPr>
                <w:sz w:val="20"/>
              </w:rPr>
              <w:t>635,1</w:t>
            </w:r>
          </w:p>
        </w:tc>
        <w:tc>
          <w:tcPr>
            <w:tcW w:w="1051" w:type="dxa"/>
            <w:tcBorders>
              <w:left w:val="nil"/>
              <w:right w:val="nil"/>
            </w:tcBorders>
          </w:tcPr>
          <w:p w14:paraId="4DB20228" w14:textId="77777777" w:rsidR="008E03B9" w:rsidRPr="000D622B" w:rsidRDefault="00DF04D8" w:rsidP="00684789">
            <w:pPr>
              <w:pStyle w:val="TableParagraph"/>
              <w:ind w:left="117"/>
              <w:jc w:val="both"/>
              <w:rPr>
                <w:sz w:val="20"/>
              </w:rPr>
            </w:pPr>
            <w:r w:rsidRPr="000D622B">
              <w:rPr>
                <w:sz w:val="20"/>
              </w:rPr>
              <w:t>580,3</w:t>
            </w:r>
          </w:p>
        </w:tc>
        <w:tc>
          <w:tcPr>
            <w:tcW w:w="1182" w:type="dxa"/>
            <w:tcBorders>
              <w:left w:val="nil"/>
              <w:right w:val="nil"/>
            </w:tcBorders>
          </w:tcPr>
          <w:p w14:paraId="41099405" w14:textId="77777777" w:rsidR="008E03B9" w:rsidRPr="000D622B" w:rsidRDefault="00DF04D8" w:rsidP="00684789">
            <w:pPr>
              <w:pStyle w:val="TableParagraph"/>
              <w:ind w:left="187"/>
              <w:jc w:val="both"/>
              <w:rPr>
                <w:sz w:val="20"/>
              </w:rPr>
            </w:pPr>
            <w:r w:rsidRPr="000D622B">
              <w:rPr>
                <w:sz w:val="20"/>
              </w:rPr>
              <w:t>11,7</w:t>
            </w:r>
          </w:p>
        </w:tc>
        <w:tc>
          <w:tcPr>
            <w:tcW w:w="1065" w:type="dxa"/>
            <w:tcBorders>
              <w:left w:val="nil"/>
              <w:right w:val="nil"/>
            </w:tcBorders>
          </w:tcPr>
          <w:p w14:paraId="27805557" w14:textId="77777777" w:rsidR="008E03B9" w:rsidRPr="000D622B" w:rsidRDefault="00DF04D8" w:rsidP="00684789">
            <w:pPr>
              <w:pStyle w:val="TableParagraph"/>
              <w:ind w:left="128"/>
              <w:jc w:val="both"/>
              <w:rPr>
                <w:sz w:val="20"/>
              </w:rPr>
            </w:pPr>
            <w:r w:rsidRPr="000D622B">
              <w:rPr>
                <w:sz w:val="20"/>
              </w:rPr>
              <w:t>26,8</w:t>
            </w:r>
          </w:p>
        </w:tc>
        <w:tc>
          <w:tcPr>
            <w:tcW w:w="1190" w:type="dxa"/>
            <w:tcBorders>
              <w:left w:val="nil"/>
            </w:tcBorders>
          </w:tcPr>
          <w:p w14:paraId="0156B610" w14:textId="77777777" w:rsidR="008E03B9" w:rsidRPr="000D622B" w:rsidRDefault="00DF04D8" w:rsidP="00684789">
            <w:pPr>
              <w:pStyle w:val="TableParagraph"/>
              <w:ind w:left="184"/>
              <w:jc w:val="both"/>
              <w:rPr>
                <w:sz w:val="20"/>
              </w:rPr>
            </w:pPr>
            <w:r w:rsidRPr="000D622B">
              <w:rPr>
                <w:sz w:val="20"/>
              </w:rPr>
              <w:t>16,3</w:t>
            </w:r>
          </w:p>
        </w:tc>
      </w:tr>
      <w:tr w:rsidR="008E03B9" w:rsidRPr="000D622B" w14:paraId="2BD549D8" w14:textId="77777777">
        <w:trPr>
          <w:trHeight w:val="320"/>
        </w:trPr>
        <w:tc>
          <w:tcPr>
            <w:tcW w:w="3399" w:type="dxa"/>
            <w:tcBorders>
              <w:right w:val="nil"/>
            </w:tcBorders>
            <w:shd w:val="clear" w:color="auto" w:fill="E8E8E8"/>
          </w:tcPr>
          <w:p w14:paraId="083B8961" w14:textId="77777777" w:rsidR="008E03B9" w:rsidRPr="000D622B" w:rsidRDefault="00DF04D8" w:rsidP="00684789">
            <w:pPr>
              <w:pStyle w:val="TableParagraph"/>
              <w:spacing w:before="1" w:line="240" w:lineRule="auto"/>
              <w:jc w:val="both"/>
              <w:rPr>
                <w:b/>
                <w:sz w:val="20"/>
              </w:rPr>
            </w:pPr>
            <w:r w:rsidRPr="000D622B">
              <w:rPr>
                <w:b/>
                <w:sz w:val="20"/>
              </w:rPr>
              <w:t>Ayuda</w:t>
            </w:r>
            <w:r w:rsidRPr="000D622B">
              <w:rPr>
                <w:b/>
                <w:spacing w:val="-3"/>
                <w:sz w:val="20"/>
              </w:rPr>
              <w:t xml:space="preserve"> </w:t>
            </w:r>
            <w:r w:rsidRPr="000D622B">
              <w:rPr>
                <w:b/>
                <w:sz w:val="20"/>
              </w:rPr>
              <w:t>a</w:t>
            </w:r>
            <w:r w:rsidRPr="000D622B">
              <w:rPr>
                <w:b/>
                <w:spacing w:val="-2"/>
                <w:sz w:val="20"/>
              </w:rPr>
              <w:t xml:space="preserve"> </w:t>
            </w:r>
            <w:r w:rsidRPr="000D622B">
              <w:rPr>
                <w:b/>
                <w:sz w:val="20"/>
              </w:rPr>
              <w:t>domicilio</w:t>
            </w:r>
          </w:p>
        </w:tc>
        <w:tc>
          <w:tcPr>
            <w:tcW w:w="1275" w:type="dxa"/>
            <w:tcBorders>
              <w:left w:val="nil"/>
              <w:right w:val="nil"/>
            </w:tcBorders>
            <w:shd w:val="clear" w:color="auto" w:fill="E8E8E8"/>
          </w:tcPr>
          <w:p w14:paraId="6F120682" w14:textId="77777777" w:rsidR="008E03B9" w:rsidRPr="000D622B" w:rsidRDefault="00DF04D8" w:rsidP="00684789">
            <w:pPr>
              <w:pStyle w:val="TableParagraph"/>
              <w:spacing w:before="1" w:line="240" w:lineRule="auto"/>
              <w:ind w:left="256"/>
              <w:jc w:val="both"/>
              <w:rPr>
                <w:sz w:val="20"/>
              </w:rPr>
            </w:pPr>
            <w:r w:rsidRPr="000D622B">
              <w:rPr>
                <w:sz w:val="20"/>
              </w:rPr>
              <w:t>505,4</w:t>
            </w:r>
          </w:p>
        </w:tc>
        <w:tc>
          <w:tcPr>
            <w:tcW w:w="1051" w:type="dxa"/>
            <w:tcBorders>
              <w:left w:val="nil"/>
              <w:right w:val="nil"/>
            </w:tcBorders>
            <w:shd w:val="clear" w:color="auto" w:fill="E8E8E8"/>
          </w:tcPr>
          <w:p w14:paraId="219092E1" w14:textId="77777777" w:rsidR="008E03B9" w:rsidRPr="000D622B" w:rsidRDefault="00DF04D8" w:rsidP="00684789">
            <w:pPr>
              <w:pStyle w:val="TableParagraph"/>
              <w:spacing w:before="1" w:line="240" w:lineRule="auto"/>
              <w:ind w:left="117"/>
              <w:jc w:val="both"/>
              <w:rPr>
                <w:sz w:val="20"/>
              </w:rPr>
            </w:pPr>
            <w:r w:rsidRPr="000D622B">
              <w:rPr>
                <w:sz w:val="20"/>
              </w:rPr>
              <w:t>456,3</w:t>
            </w:r>
          </w:p>
        </w:tc>
        <w:tc>
          <w:tcPr>
            <w:tcW w:w="1182" w:type="dxa"/>
            <w:tcBorders>
              <w:left w:val="nil"/>
              <w:right w:val="nil"/>
            </w:tcBorders>
            <w:shd w:val="clear" w:color="auto" w:fill="E8E8E8"/>
          </w:tcPr>
          <w:p w14:paraId="425F79B6" w14:textId="77777777" w:rsidR="008E03B9" w:rsidRPr="000D622B" w:rsidRDefault="00DF04D8" w:rsidP="00684789">
            <w:pPr>
              <w:pStyle w:val="TableParagraph"/>
              <w:spacing w:before="1" w:line="240" w:lineRule="auto"/>
              <w:ind w:left="187"/>
              <w:jc w:val="both"/>
              <w:rPr>
                <w:sz w:val="20"/>
              </w:rPr>
            </w:pPr>
            <w:r w:rsidRPr="000D622B">
              <w:rPr>
                <w:sz w:val="20"/>
              </w:rPr>
              <w:t>3,2</w:t>
            </w:r>
          </w:p>
        </w:tc>
        <w:tc>
          <w:tcPr>
            <w:tcW w:w="1065" w:type="dxa"/>
            <w:tcBorders>
              <w:left w:val="nil"/>
              <w:right w:val="nil"/>
            </w:tcBorders>
            <w:shd w:val="clear" w:color="auto" w:fill="E8E8E8"/>
          </w:tcPr>
          <w:p w14:paraId="63CD08E4" w14:textId="77777777" w:rsidR="008E03B9" w:rsidRPr="000D622B" w:rsidRDefault="00DF04D8" w:rsidP="00684789">
            <w:pPr>
              <w:pStyle w:val="TableParagraph"/>
              <w:spacing w:before="1" w:line="240" w:lineRule="auto"/>
              <w:ind w:left="128"/>
              <w:jc w:val="both"/>
              <w:rPr>
                <w:sz w:val="20"/>
              </w:rPr>
            </w:pPr>
            <w:r w:rsidRPr="000D622B">
              <w:rPr>
                <w:sz w:val="20"/>
              </w:rPr>
              <w:t>29,6</w:t>
            </w:r>
          </w:p>
        </w:tc>
        <w:tc>
          <w:tcPr>
            <w:tcW w:w="1190" w:type="dxa"/>
            <w:tcBorders>
              <w:left w:val="nil"/>
            </w:tcBorders>
            <w:shd w:val="clear" w:color="auto" w:fill="E8E8E8"/>
          </w:tcPr>
          <w:p w14:paraId="4BDB017F" w14:textId="77777777" w:rsidR="008E03B9" w:rsidRPr="000D622B" w:rsidRDefault="00DF04D8" w:rsidP="00684789">
            <w:pPr>
              <w:pStyle w:val="TableParagraph"/>
              <w:spacing w:before="1" w:line="240" w:lineRule="auto"/>
              <w:ind w:left="184"/>
              <w:jc w:val="both"/>
              <w:rPr>
                <w:sz w:val="20"/>
              </w:rPr>
            </w:pPr>
            <w:r w:rsidRPr="000D622B">
              <w:rPr>
                <w:sz w:val="20"/>
              </w:rPr>
              <w:t>16,3</w:t>
            </w:r>
          </w:p>
        </w:tc>
      </w:tr>
      <w:tr w:rsidR="008E03B9" w:rsidRPr="000D622B" w14:paraId="63D27856" w14:textId="77777777">
        <w:trPr>
          <w:trHeight w:val="575"/>
        </w:trPr>
        <w:tc>
          <w:tcPr>
            <w:tcW w:w="3399" w:type="dxa"/>
            <w:tcBorders>
              <w:right w:val="nil"/>
            </w:tcBorders>
          </w:tcPr>
          <w:p w14:paraId="307E9BBE" w14:textId="77777777" w:rsidR="008E03B9" w:rsidRPr="000D622B" w:rsidRDefault="00DF04D8" w:rsidP="00684789">
            <w:pPr>
              <w:pStyle w:val="TableParagraph"/>
              <w:jc w:val="both"/>
              <w:rPr>
                <w:b/>
                <w:sz w:val="20"/>
              </w:rPr>
            </w:pPr>
            <w:r w:rsidRPr="000D622B">
              <w:rPr>
                <w:b/>
                <w:sz w:val="20"/>
              </w:rPr>
              <w:t>Atención</w:t>
            </w:r>
            <w:r w:rsidRPr="000D622B">
              <w:rPr>
                <w:b/>
                <w:spacing w:val="-2"/>
                <w:sz w:val="20"/>
              </w:rPr>
              <w:t xml:space="preserve"> </w:t>
            </w:r>
            <w:r w:rsidRPr="000D622B">
              <w:rPr>
                <w:b/>
                <w:sz w:val="20"/>
              </w:rPr>
              <w:t>psicosocial</w:t>
            </w:r>
            <w:r w:rsidRPr="000D622B">
              <w:rPr>
                <w:b/>
                <w:spacing w:val="-3"/>
                <w:sz w:val="20"/>
              </w:rPr>
              <w:t xml:space="preserve"> </w:t>
            </w:r>
            <w:r w:rsidRPr="000D622B">
              <w:rPr>
                <w:b/>
                <w:sz w:val="20"/>
              </w:rPr>
              <w:t>a</w:t>
            </w:r>
          </w:p>
          <w:p w14:paraId="04298B50" w14:textId="77777777" w:rsidR="008E03B9" w:rsidRPr="000D622B" w:rsidRDefault="00DF04D8" w:rsidP="00684789">
            <w:pPr>
              <w:pStyle w:val="TableParagraph"/>
              <w:spacing w:before="58" w:line="240" w:lineRule="auto"/>
              <w:jc w:val="both"/>
              <w:rPr>
                <w:b/>
                <w:sz w:val="20"/>
              </w:rPr>
            </w:pPr>
            <w:r w:rsidRPr="000D622B">
              <w:rPr>
                <w:b/>
                <w:sz w:val="20"/>
              </w:rPr>
              <w:t>familiares/Apoyo</w:t>
            </w:r>
            <w:r w:rsidRPr="000D622B">
              <w:rPr>
                <w:b/>
                <w:spacing w:val="-5"/>
                <w:sz w:val="20"/>
              </w:rPr>
              <w:t xml:space="preserve"> </w:t>
            </w:r>
            <w:r w:rsidRPr="000D622B">
              <w:rPr>
                <w:b/>
                <w:sz w:val="20"/>
              </w:rPr>
              <w:t>familiar</w:t>
            </w:r>
          </w:p>
        </w:tc>
        <w:tc>
          <w:tcPr>
            <w:tcW w:w="1275" w:type="dxa"/>
            <w:tcBorders>
              <w:left w:val="nil"/>
              <w:right w:val="nil"/>
            </w:tcBorders>
          </w:tcPr>
          <w:p w14:paraId="48D233E2" w14:textId="77777777" w:rsidR="008E03B9" w:rsidRPr="000D622B" w:rsidRDefault="00DF04D8" w:rsidP="00684789">
            <w:pPr>
              <w:pStyle w:val="TableParagraph"/>
              <w:ind w:left="256"/>
              <w:jc w:val="both"/>
              <w:rPr>
                <w:sz w:val="20"/>
              </w:rPr>
            </w:pPr>
            <w:r w:rsidRPr="000D622B">
              <w:rPr>
                <w:sz w:val="20"/>
              </w:rPr>
              <w:t>78,3</w:t>
            </w:r>
          </w:p>
        </w:tc>
        <w:tc>
          <w:tcPr>
            <w:tcW w:w="1051" w:type="dxa"/>
            <w:tcBorders>
              <w:left w:val="nil"/>
              <w:right w:val="nil"/>
            </w:tcBorders>
          </w:tcPr>
          <w:p w14:paraId="431D4B4E" w14:textId="77777777" w:rsidR="008E03B9" w:rsidRPr="000D622B" w:rsidRDefault="00DF04D8" w:rsidP="00684789">
            <w:pPr>
              <w:pStyle w:val="TableParagraph"/>
              <w:ind w:left="117"/>
              <w:jc w:val="both"/>
              <w:rPr>
                <w:sz w:val="20"/>
              </w:rPr>
            </w:pPr>
            <w:r w:rsidRPr="000D622B">
              <w:rPr>
                <w:sz w:val="20"/>
              </w:rPr>
              <w:t>70,9</w:t>
            </w:r>
          </w:p>
        </w:tc>
        <w:tc>
          <w:tcPr>
            <w:tcW w:w="1182" w:type="dxa"/>
            <w:tcBorders>
              <w:left w:val="nil"/>
              <w:right w:val="nil"/>
            </w:tcBorders>
          </w:tcPr>
          <w:p w14:paraId="55DEBFE2" w14:textId="77777777" w:rsidR="008E03B9" w:rsidRPr="000D622B" w:rsidRDefault="00DF04D8" w:rsidP="00684789">
            <w:pPr>
              <w:pStyle w:val="TableParagraph"/>
              <w:ind w:left="187"/>
              <w:jc w:val="both"/>
              <w:rPr>
                <w:sz w:val="20"/>
              </w:rPr>
            </w:pPr>
            <w:r w:rsidRPr="000D622B">
              <w:rPr>
                <w:sz w:val="20"/>
              </w:rPr>
              <w:t>0,7</w:t>
            </w:r>
          </w:p>
        </w:tc>
        <w:tc>
          <w:tcPr>
            <w:tcW w:w="1065" w:type="dxa"/>
            <w:tcBorders>
              <w:left w:val="nil"/>
              <w:right w:val="nil"/>
            </w:tcBorders>
          </w:tcPr>
          <w:p w14:paraId="5D74250E" w14:textId="77777777" w:rsidR="008E03B9" w:rsidRPr="000D622B" w:rsidRDefault="00DF04D8" w:rsidP="00684789">
            <w:pPr>
              <w:pStyle w:val="TableParagraph"/>
              <w:ind w:left="128"/>
              <w:jc w:val="both"/>
              <w:rPr>
                <w:sz w:val="20"/>
              </w:rPr>
            </w:pPr>
            <w:r w:rsidRPr="000D622B">
              <w:rPr>
                <w:sz w:val="20"/>
              </w:rPr>
              <w:t>4,2</w:t>
            </w:r>
          </w:p>
        </w:tc>
        <w:tc>
          <w:tcPr>
            <w:tcW w:w="1190" w:type="dxa"/>
            <w:tcBorders>
              <w:left w:val="nil"/>
            </w:tcBorders>
          </w:tcPr>
          <w:p w14:paraId="4BBE6FC3" w14:textId="77777777" w:rsidR="008E03B9" w:rsidRPr="000D622B" w:rsidRDefault="00DF04D8" w:rsidP="00684789">
            <w:pPr>
              <w:pStyle w:val="TableParagraph"/>
              <w:ind w:left="184"/>
              <w:jc w:val="both"/>
              <w:rPr>
                <w:sz w:val="20"/>
              </w:rPr>
            </w:pPr>
            <w:r w:rsidRPr="000D622B">
              <w:rPr>
                <w:sz w:val="20"/>
              </w:rPr>
              <w:t>2,5</w:t>
            </w:r>
          </w:p>
        </w:tc>
      </w:tr>
      <w:tr w:rsidR="008E03B9" w:rsidRPr="000D622B" w14:paraId="2ED268AF" w14:textId="77777777">
        <w:trPr>
          <w:trHeight w:val="320"/>
        </w:trPr>
        <w:tc>
          <w:tcPr>
            <w:tcW w:w="3399" w:type="dxa"/>
            <w:tcBorders>
              <w:right w:val="nil"/>
            </w:tcBorders>
            <w:shd w:val="clear" w:color="auto" w:fill="E8E8E8"/>
          </w:tcPr>
          <w:p w14:paraId="1C5F55AF" w14:textId="77777777" w:rsidR="008E03B9" w:rsidRPr="000D622B" w:rsidRDefault="00DF04D8" w:rsidP="00684789">
            <w:pPr>
              <w:pStyle w:val="TableParagraph"/>
              <w:jc w:val="both"/>
              <w:rPr>
                <w:b/>
                <w:sz w:val="20"/>
              </w:rPr>
            </w:pPr>
            <w:r w:rsidRPr="000D622B">
              <w:rPr>
                <w:b/>
                <w:sz w:val="20"/>
              </w:rPr>
              <w:t>Centro</w:t>
            </w:r>
            <w:r w:rsidRPr="000D622B">
              <w:rPr>
                <w:b/>
                <w:spacing w:val="-2"/>
                <w:sz w:val="20"/>
              </w:rPr>
              <w:t xml:space="preserve"> </w:t>
            </w:r>
            <w:r w:rsidRPr="000D622B">
              <w:rPr>
                <w:b/>
                <w:sz w:val="20"/>
              </w:rPr>
              <w:t>de</w:t>
            </w:r>
            <w:r w:rsidRPr="000D622B">
              <w:rPr>
                <w:b/>
                <w:spacing w:val="-2"/>
                <w:sz w:val="20"/>
              </w:rPr>
              <w:t xml:space="preserve"> </w:t>
            </w:r>
            <w:r w:rsidRPr="000D622B">
              <w:rPr>
                <w:b/>
                <w:sz w:val="20"/>
              </w:rPr>
              <w:t>Día</w:t>
            </w:r>
            <w:r w:rsidRPr="000D622B">
              <w:rPr>
                <w:b/>
                <w:spacing w:val="-2"/>
                <w:sz w:val="20"/>
              </w:rPr>
              <w:t xml:space="preserve"> </w:t>
            </w:r>
            <w:r w:rsidRPr="000D622B">
              <w:rPr>
                <w:b/>
                <w:sz w:val="20"/>
              </w:rPr>
              <w:t>y Noche</w:t>
            </w:r>
          </w:p>
        </w:tc>
        <w:tc>
          <w:tcPr>
            <w:tcW w:w="1275" w:type="dxa"/>
            <w:tcBorders>
              <w:left w:val="nil"/>
              <w:right w:val="nil"/>
            </w:tcBorders>
            <w:shd w:val="clear" w:color="auto" w:fill="E8E8E8"/>
          </w:tcPr>
          <w:p w14:paraId="1066D745" w14:textId="77777777" w:rsidR="008E03B9" w:rsidRPr="000D622B" w:rsidRDefault="00DF04D8" w:rsidP="00684789">
            <w:pPr>
              <w:pStyle w:val="TableParagraph"/>
              <w:ind w:left="256"/>
              <w:jc w:val="both"/>
              <w:rPr>
                <w:sz w:val="20"/>
              </w:rPr>
            </w:pPr>
            <w:r w:rsidRPr="000D622B">
              <w:rPr>
                <w:sz w:val="20"/>
              </w:rPr>
              <w:t>119,2</w:t>
            </w:r>
          </w:p>
        </w:tc>
        <w:tc>
          <w:tcPr>
            <w:tcW w:w="1051" w:type="dxa"/>
            <w:tcBorders>
              <w:left w:val="nil"/>
              <w:right w:val="nil"/>
            </w:tcBorders>
            <w:shd w:val="clear" w:color="auto" w:fill="E8E8E8"/>
          </w:tcPr>
          <w:p w14:paraId="545D2A7D" w14:textId="77777777" w:rsidR="008E03B9" w:rsidRPr="000D622B" w:rsidRDefault="00DF04D8" w:rsidP="00684789">
            <w:pPr>
              <w:pStyle w:val="TableParagraph"/>
              <w:ind w:left="117"/>
              <w:jc w:val="both"/>
              <w:rPr>
                <w:sz w:val="20"/>
              </w:rPr>
            </w:pPr>
            <w:r w:rsidRPr="000D622B">
              <w:rPr>
                <w:sz w:val="20"/>
              </w:rPr>
              <w:t>96,0</w:t>
            </w:r>
          </w:p>
        </w:tc>
        <w:tc>
          <w:tcPr>
            <w:tcW w:w="1182" w:type="dxa"/>
            <w:tcBorders>
              <w:left w:val="nil"/>
              <w:right w:val="nil"/>
            </w:tcBorders>
            <w:shd w:val="clear" w:color="auto" w:fill="E8E8E8"/>
          </w:tcPr>
          <w:p w14:paraId="1533CEA3" w14:textId="77777777" w:rsidR="008E03B9" w:rsidRPr="000D622B" w:rsidRDefault="00DF04D8" w:rsidP="00684789">
            <w:pPr>
              <w:pStyle w:val="TableParagraph"/>
              <w:ind w:left="187"/>
              <w:jc w:val="both"/>
              <w:rPr>
                <w:sz w:val="20"/>
              </w:rPr>
            </w:pPr>
            <w:r w:rsidRPr="000D622B">
              <w:rPr>
                <w:sz w:val="20"/>
              </w:rPr>
              <w:t>3,3</w:t>
            </w:r>
          </w:p>
        </w:tc>
        <w:tc>
          <w:tcPr>
            <w:tcW w:w="1065" w:type="dxa"/>
            <w:tcBorders>
              <w:left w:val="nil"/>
              <w:right w:val="nil"/>
            </w:tcBorders>
            <w:shd w:val="clear" w:color="auto" w:fill="E8E8E8"/>
          </w:tcPr>
          <w:p w14:paraId="7F8AF2CA" w14:textId="77777777" w:rsidR="008E03B9" w:rsidRPr="000D622B" w:rsidRDefault="00DF04D8" w:rsidP="00684789">
            <w:pPr>
              <w:pStyle w:val="TableParagraph"/>
              <w:ind w:left="128"/>
              <w:jc w:val="both"/>
              <w:rPr>
                <w:sz w:val="20"/>
              </w:rPr>
            </w:pPr>
            <w:r w:rsidRPr="000D622B">
              <w:rPr>
                <w:sz w:val="20"/>
              </w:rPr>
              <w:t>17,1</w:t>
            </w:r>
          </w:p>
        </w:tc>
        <w:tc>
          <w:tcPr>
            <w:tcW w:w="1190" w:type="dxa"/>
            <w:tcBorders>
              <w:left w:val="nil"/>
            </w:tcBorders>
            <w:shd w:val="clear" w:color="auto" w:fill="E8E8E8"/>
          </w:tcPr>
          <w:p w14:paraId="10913CB3" w14:textId="77777777" w:rsidR="008E03B9" w:rsidRPr="000D622B" w:rsidRDefault="00DF04D8" w:rsidP="00684789">
            <w:pPr>
              <w:pStyle w:val="TableParagraph"/>
              <w:ind w:left="184"/>
              <w:jc w:val="both"/>
              <w:rPr>
                <w:sz w:val="20"/>
              </w:rPr>
            </w:pPr>
            <w:r w:rsidRPr="000D622B">
              <w:rPr>
                <w:sz w:val="20"/>
              </w:rPr>
              <w:t>2,7</w:t>
            </w:r>
          </w:p>
        </w:tc>
      </w:tr>
      <w:tr w:rsidR="008E03B9" w:rsidRPr="000D622B" w14:paraId="527C83EA" w14:textId="77777777">
        <w:trPr>
          <w:trHeight w:val="575"/>
        </w:trPr>
        <w:tc>
          <w:tcPr>
            <w:tcW w:w="3399" w:type="dxa"/>
            <w:tcBorders>
              <w:right w:val="nil"/>
            </w:tcBorders>
          </w:tcPr>
          <w:p w14:paraId="5906CA41" w14:textId="77777777" w:rsidR="008E03B9" w:rsidRPr="000D622B" w:rsidRDefault="00DF04D8" w:rsidP="00684789">
            <w:pPr>
              <w:pStyle w:val="TableParagraph"/>
              <w:jc w:val="both"/>
              <w:rPr>
                <w:b/>
                <w:sz w:val="20"/>
              </w:rPr>
            </w:pPr>
            <w:r w:rsidRPr="000D622B">
              <w:rPr>
                <w:b/>
                <w:sz w:val="20"/>
              </w:rPr>
              <w:t>Estancias</w:t>
            </w:r>
            <w:r w:rsidRPr="000D622B">
              <w:rPr>
                <w:b/>
                <w:spacing w:val="-4"/>
                <w:sz w:val="20"/>
              </w:rPr>
              <w:t xml:space="preserve"> </w:t>
            </w:r>
            <w:r w:rsidRPr="000D622B">
              <w:rPr>
                <w:b/>
                <w:sz w:val="20"/>
              </w:rPr>
              <w:t>temporales</w:t>
            </w:r>
            <w:r w:rsidRPr="000D622B">
              <w:rPr>
                <w:b/>
                <w:spacing w:val="-3"/>
                <w:sz w:val="20"/>
              </w:rPr>
              <w:t xml:space="preserve"> </w:t>
            </w:r>
            <w:r w:rsidRPr="000D622B">
              <w:rPr>
                <w:b/>
                <w:sz w:val="20"/>
              </w:rPr>
              <w:t>(servicios</w:t>
            </w:r>
          </w:p>
          <w:p w14:paraId="748A00CB" w14:textId="77777777" w:rsidR="008E03B9" w:rsidRPr="000D622B" w:rsidRDefault="00DF04D8" w:rsidP="00684789">
            <w:pPr>
              <w:pStyle w:val="TableParagraph"/>
              <w:spacing w:before="58" w:line="240" w:lineRule="auto"/>
              <w:jc w:val="both"/>
              <w:rPr>
                <w:b/>
                <w:sz w:val="20"/>
              </w:rPr>
            </w:pPr>
            <w:r w:rsidRPr="000D622B">
              <w:rPr>
                <w:b/>
                <w:sz w:val="20"/>
              </w:rPr>
              <w:t>de</w:t>
            </w:r>
            <w:r w:rsidRPr="000D622B">
              <w:rPr>
                <w:b/>
                <w:spacing w:val="-4"/>
                <w:sz w:val="20"/>
              </w:rPr>
              <w:t xml:space="preserve"> </w:t>
            </w:r>
            <w:r w:rsidRPr="000D622B">
              <w:rPr>
                <w:b/>
                <w:sz w:val="20"/>
              </w:rPr>
              <w:t>respiro)</w:t>
            </w:r>
          </w:p>
        </w:tc>
        <w:tc>
          <w:tcPr>
            <w:tcW w:w="1275" w:type="dxa"/>
            <w:tcBorders>
              <w:left w:val="nil"/>
              <w:right w:val="nil"/>
            </w:tcBorders>
          </w:tcPr>
          <w:p w14:paraId="6D4D5C23" w14:textId="77777777" w:rsidR="008E03B9" w:rsidRPr="000D622B" w:rsidRDefault="00DF04D8" w:rsidP="00684789">
            <w:pPr>
              <w:pStyle w:val="TableParagraph"/>
              <w:ind w:left="256"/>
              <w:jc w:val="both"/>
              <w:rPr>
                <w:sz w:val="20"/>
              </w:rPr>
            </w:pPr>
            <w:r w:rsidRPr="000D622B">
              <w:rPr>
                <w:sz w:val="20"/>
              </w:rPr>
              <w:t>20,9</w:t>
            </w:r>
          </w:p>
        </w:tc>
        <w:tc>
          <w:tcPr>
            <w:tcW w:w="1051" w:type="dxa"/>
            <w:tcBorders>
              <w:left w:val="nil"/>
              <w:right w:val="nil"/>
            </w:tcBorders>
          </w:tcPr>
          <w:p w14:paraId="4BD4963D" w14:textId="77777777" w:rsidR="008E03B9" w:rsidRPr="000D622B" w:rsidRDefault="00DF04D8" w:rsidP="00684789">
            <w:pPr>
              <w:pStyle w:val="TableParagraph"/>
              <w:ind w:left="117"/>
              <w:jc w:val="both"/>
              <w:rPr>
                <w:sz w:val="20"/>
              </w:rPr>
            </w:pPr>
            <w:r w:rsidRPr="000D622B">
              <w:rPr>
                <w:sz w:val="20"/>
              </w:rPr>
              <w:t>18,1</w:t>
            </w:r>
          </w:p>
        </w:tc>
        <w:tc>
          <w:tcPr>
            <w:tcW w:w="1182" w:type="dxa"/>
            <w:tcBorders>
              <w:left w:val="nil"/>
              <w:right w:val="nil"/>
            </w:tcBorders>
          </w:tcPr>
          <w:p w14:paraId="35946ED0" w14:textId="77777777" w:rsidR="008E03B9" w:rsidRPr="000D622B" w:rsidRDefault="00DF04D8" w:rsidP="00684789">
            <w:pPr>
              <w:pStyle w:val="TableParagraph"/>
              <w:ind w:left="187"/>
              <w:jc w:val="both"/>
              <w:rPr>
                <w:sz w:val="20"/>
              </w:rPr>
            </w:pPr>
            <w:r w:rsidRPr="000D622B">
              <w:rPr>
                <w:sz w:val="20"/>
              </w:rPr>
              <w:t>0,7</w:t>
            </w:r>
          </w:p>
        </w:tc>
        <w:tc>
          <w:tcPr>
            <w:tcW w:w="1065" w:type="dxa"/>
            <w:tcBorders>
              <w:left w:val="nil"/>
              <w:right w:val="nil"/>
            </w:tcBorders>
          </w:tcPr>
          <w:p w14:paraId="1A6BF470" w14:textId="77777777" w:rsidR="008E03B9" w:rsidRPr="000D622B" w:rsidRDefault="00DF04D8" w:rsidP="00684789">
            <w:pPr>
              <w:pStyle w:val="TableParagraph"/>
              <w:ind w:left="128"/>
              <w:jc w:val="both"/>
              <w:rPr>
                <w:sz w:val="20"/>
              </w:rPr>
            </w:pPr>
            <w:r w:rsidRPr="000D622B">
              <w:rPr>
                <w:sz w:val="20"/>
              </w:rPr>
              <w:t>1,5</w:t>
            </w:r>
          </w:p>
        </w:tc>
        <w:tc>
          <w:tcPr>
            <w:tcW w:w="1190" w:type="dxa"/>
            <w:tcBorders>
              <w:left w:val="nil"/>
            </w:tcBorders>
          </w:tcPr>
          <w:p w14:paraId="3A8D1C1E" w14:textId="77777777" w:rsidR="008E03B9" w:rsidRPr="000D622B" w:rsidRDefault="00DF04D8" w:rsidP="00684789">
            <w:pPr>
              <w:pStyle w:val="TableParagraph"/>
              <w:ind w:left="184"/>
              <w:jc w:val="both"/>
              <w:rPr>
                <w:sz w:val="20"/>
              </w:rPr>
            </w:pPr>
            <w:r w:rsidRPr="000D622B">
              <w:rPr>
                <w:sz w:val="20"/>
              </w:rPr>
              <w:t>0,5</w:t>
            </w:r>
          </w:p>
        </w:tc>
      </w:tr>
      <w:tr w:rsidR="008E03B9" w:rsidRPr="000D622B" w14:paraId="49574167" w14:textId="77777777">
        <w:trPr>
          <w:trHeight w:val="573"/>
        </w:trPr>
        <w:tc>
          <w:tcPr>
            <w:tcW w:w="3399" w:type="dxa"/>
            <w:tcBorders>
              <w:right w:val="nil"/>
            </w:tcBorders>
            <w:shd w:val="clear" w:color="auto" w:fill="E8E8E8"/>
          </w:tcPr>
          <w:p w14:paraId="0DDD79C2" w14:textId="77777777" w:rsidR="008E03B9" w:rsidRPr="000D622B" w:rsidRDefault="00DF04D8" w:rsidP="00684789">
            <w:pPr>
              <w:pStyle w:val="TableParagraph"/>
              <w:jc w:val="both"/>
              <w:rPr>
                <w:b/>
                <w:sz w:val="20"/>
              </w:rPr>
            </w:pPr>
            <w:r w:rsidRPr="000D622B">
              <w:rPr>
                <w:b/>
                <w:sz w:val="20"/>
              </w:rPr>
              <w:t>Servicios</w:t>
            </w:r>
            <w:r w:rsidRPr="000D622B">
              <w:rPr>
                <w:b/>
                <w:spacing w:val="-3"/>
                <w:sz w:val="20"/>
              </w:rPr>
              <w:t xml:space="preserve"> </w:t>
            </w:r>
            <w:r w:rsidRPr="000D622B">
              <w:rPr>
                <w:b/>
                <w:sz w:val="20"/>
              </w:rPr>
              <w:t>de vivienda</w:t>
            </w:r>
            <w:r w:rsidRPr="000D622B">
              <w:rPr>
                <w:b/>
                <w:spacing w:val="-3"/>
                <w:sz w:val="20"/>
              </w:rPr>
              <w:t xml:space="preserve"> </w:t>
            </w:r>
            <w:r w:rsidRPr="000D622B">
              <w:rPr>
                <w:b/>
                <w:sz w:val="20"/>
              </w:rPr>
              <w:t>o</w:t>
            </w:r>
          </w:p>
          <w:p w14:paraId="0494C17A" w14:textId="77777777" w:rsidR="008E03B9" w:rsidRPr="000D622B" w:rsidRDefault="00DF04D8" w:rsidP="00684789">
            <w:pPr>
              <w:pStyle w:val="TableParagraph"/>
              <w:spacing w:before="58" w:line="240" w:lineRule="auto"/>
              <w:jc w:val="both"/>
              <w:rPr>
                <w:b/>
                <w:sz w:val="20"/>
              </w:rPr>
            </w:pPr>
            <w:r w:rsidRPr="000D622B">
              <w:rPr>
                <w:b/>
                <w:sz w:val="20"/>
              </w:rPr>
              <w:t>residenciales</w:t>
            </w:r>
          </w:p>
        </w:tc>
        <w:tc>
          <w:tcPr>
            <w:tcW w:w="1275" w:type="dxa"/>
            <w:tcBorders>
              <w:left w:val="nil"/>
              <w:right w:val="nil"/>
            </w:tcBorders>
            <w:shd w:val="clear" w:color="auto" w:fill="E8E8E8"/>
          </w:tcPr>
          <w:p w14:paraId="59CF090F" w14:textId="77777777" w:rsidR="008E03B9" w:rsidRPr="000D622B" w:rsidRDefault="00DF04D8" w:rsidP="00684789">
            <w:pPr>
              <w:pStyle w:val="TableParagraph"/>
              <w:ind w:left="256"/>
              <w:jc w:val="both"/>
              <w:rPr>
                <w:sz w:val="20"/>
              </w:rPr>
            </w:pPr>
            <w:r w:rsidRPr="000D622B">
              <w:rPr>
                <w:sz w:val="20"/>
              </w:rPr>
              <w:t>28,9</w:t>
            </w:r>
          </w:p>
        </w:tc>
        <w:tc>
          <w:tcPr>
            <w:tcW w:w="1051" w:type="dxa"/>
            <w:tcBorders>
              <w:left w:val="nil"/>
              <w:right w:val="nil"/>
            </w:tcBorders>
            <w:shd w:val="clear" w:color="auto" w:fill="E8E8E8"/>
          </w:tcPr>
          <w:p w14:paraId="769B76F0" w14:textId="77777777" w:rsidR="008E03B9" w:rsidRPr="000D622B" w:rsidRDefault="00DF04D8" w:rsidP="00684789">
            <w:pPr>
              <w:pStyle w:val="TableParagraph"/>
              <w:ind w:left="117"/>
              <w:jc w:val="both"/>
              <w:rPr>
                <w:sz w:val="20"/>
              </w:rPr>
            </w:pPr>
            <w:r w:rsidRPr="000D622B">
              <w:rPr>
                <w:sz w:val="20"/>
              </w:rPr>
              <w:t>22,2</w:t>
            </w:r>
          </w:p>
        </w:tc>
        <w:tc>
          <w:tcPr>
            <w:tcW w:w="1182" w:type="dxa"/>
            <w:tcBorders>
              <w:left w:val="nil"/>
              <w:right w:val="nil"/>
            </w:tcBorders>
            <w:shd w:val="clear" w:color="auto" w:fill="E8E8E8"/>
          </w:tcPr>
          <w:p w14:paraId="452EC402" w14:textId="77777777" w:rsidR="008E03B9" w:rsidRPr="000D622B" w:rsidRDefault="00DF04D8" w:rsidP="00684789">
            <w:pPr>
              <w:pStyle w:val="TableParagraph"/>
              <w:ind w:left="187"/>
              <w:jc w:val="both"/>
              <w:rPr>
                <w:sz w:val="20"/>
              </w:rPr>
            </w:pPr>
            <w:r w:rsidRPr="000D622B">
              <w:rPr>
                <w:sz w:val="20"/>
              </w:rPr>
              <w:t>0,5</w:t>
            </w:r>
          </w:p>
        </w:tc>
        <w:tc>
          <w:tcPr>
            <w:tcW w:w="1065" w:type="dxa"/>
            <w:tcBorders>
              <w:left w:val="nil"/>
              <w:right w:val="nil"/>
            </w:tcBorders>
            <w:shd w:val="clear" w:color="auto" w:fill="E8E8E8"/>
          </w:tcPr>
          <w:p w14:paraId="2E224D14" w14:textId="77777777" w:rsidR="008E03B9" w:rsidRPr="000D622B" w:rsidRDefault="00DF04D8" w:rsidP="00684789">
            <w:pPr>
              <w:pStyle w:val="TableParagraph"/>
              <w:ind w:left="128"/>
              <w:jc w:val="both"/>
              <w:rPr>
                <w:sz w:val="20"/>
              </w:rPr>
            </w:pPr>
            <w:r w:rsidRPr="000D622B">
              <w:rPr>
                <w:sz w:val="20"/>
              </w:rPr>
              <w:t>3,8</w:t>
            </w:r>
          </w:p>
        </w:tc>
        <w:tc>
          <w:tcPr>
            <w:tcW w:w="1190" w:type="dxa"/>
            <w:tcBorders>
              <w:left w:val="nil"/>
            </w:tcBorders>
            <w:shd w:val="clear" w:color="auto" w:fill="E8E8E8"/>
          </w:tcPr>
          <w:p w14:paraId="74F3D5A0" w14:textId="77777777" w:rsidR="008E03B9" w:rsidRPr="000D622B" w:rsidRDefault="00DF04D8" w:rsidP="00684789">
            <w:pPr>
              <w:pStyle w:val="TableParagraph"/>
              <w:ind w:left="184"/>
              <w:jc w:val="both"/>
              <w:rPr>
                <w:sz w:val="20"/>
              </w:rPr>
            </w:pPr>
            <w:r w:rsidRPr="000D622B">
              <w:rPr>
                <w:sz w:val="20"/>
              </w:rPr>
              <w:t>2,4</w:t>
            </w:r>
          </w:p>
        </w:tc>
      </w:tr>
      <w:tr w:rsidR="008E03B9" w:rsidRPr="000D622B" w14:paraId="792EA00E" w14:textId="77777777">
        <w:trPr>
          <w:trHeight w:val="320"/>
        </w:trPr>
        <w:tc>
          <w:tcPr>
            <w:tcW w:w="3399" w:type="dxa"/>
            <w:tcBorders>
              <w:right w:val="nil"/>
            </w:tcBorders>
          </w:tcPr>
          <w:p w14:paraId="3374E403" w14:textId="77777777" w:rsidR="008E03B9" w:rsidRPr="000D622B" w:rsidRDefault="00DF04D8" w:rsidP="00684789">
            <w:pPr>
              <w:pStyle w:val="TableParagraph"/>
              <w:spacing w:before="1" w:line="240" w:lineRule="auto"/>
              <w:jc w:val="both"/>
              <w:rPr>
                <w:b/>
                <w:sz w:val="20"/>
              </w:rPr>
            </w:pPr>
            <w:r w:rsidRPr="000D622B">
              <w:rPr>
                <w:b/>
                <w:sz w:val="20"/>
              </w:rPr>
              <w:t>Centros</w:t>
            </w:r>
            <w:r w:rsidRPr="000D622B">
              <w:rPr>
                <w:b/>
                <w:spacing w:val="-4"/>
                <w:sz w:val="20"/>
              </w:rPr>
              <w:t xml:space="preserve"> </w:t>
            </w:r>
            <w:r w:rsidRPr="000D622B">
              <w:rPr>
                <w:b/>
                <w:sz w:val="20"/>
              </w:rPr>
              <w:t>ocupacionales</w:t>
            </w:r>
          </w:p>
        </w:tc>
        <w:tc>
          <w:tcPr>
            <w:tcW w:w="1275" w:type="dxa"/>
            <w:tcBorders>
              <w:left w:val="nil"/>
              <w:right w:val="nil"/>
            </w:tcBorders>
          </w:tcPr>
          <w:p w14:paraId="265C0788" w14:textId="77777777" w:rsidR="008E03B9" w:rsidRPr="000D622B" w:rsidRDefault="00DF04D8" w:rsidP="00684789">
            <w:pPr>
              <w:pStyle w:val="TableParagraph"/>
              <w:spacing w:before="1" w:line="240" w:lineRule="auto"/>
              <w:ind w:left="256"/>
              <w:jc w:val="both"/>
              <w:rPr>
                <w:sz w:val="20"/>
              </w:rPr>
            </w:pPr>
            <w:r w:rsidRPr="000D622B">
              <w:rPr>
                <w:sz w:val="20"/>
              </w:rPr>
              <w:t>50,6</w:t>
            </w:r>
          </w:p>
        </w:tc>
        <w:tc>
          <w:tcPr>
            <w:tcW w:w="1051" w:type="dxa"/>
            <w:tcBorders>
              <w:left w:val="nil"/>
              <w:right w:val="nil"/>
            </w:tcBorders>
          </w:tcPr>
          <w:p w14:paraId="3399A7FA" w14:textId="77777777" w:rsidR="008E03B9" w:rsidRPr="000D622B" w:rsidRDefault="00DF04D8" w:rsidP="00684789">
            <w:pPr>
              <w:pStyle w:val="TableParagraph"/>
              <w:spacing w:before="1" w:line="240" w:lineRule="auto"/>
              <w:ind w:left="117"/>
              <w:jc w:val="both"/>
              <w:rPr>
                <w:sz w:val="20"/>
              </w:rPr>
            </w:pPr>
            <w:r w:rsidRPr="000D622B">
              <w:rPr>
                <w:sz w:val="20"/>
              </w:rPr>
              <w:t>37,8</w:t>
            </w:r>
          </w:p>
        </w:tc>
        <w:tc>
          <w:tcPr>
            <w:tcW w:w="1182" w:type="dxa"/>
            <w:tcBorders>
              <w:left w:val="nil"/>
              <w:right w:val="nil"/>
            </w:tcBorders>
          </w:tcPr>
          <w:p w14:paraId="28CDE4CF" w14:textId="77777777" w:rsidR="008E03B9" w:rsidRPr="000D622B" w:rsidRDefault="00DF04D8" w:rsidP="00684789">
            <w:pPr>
              <w:pStyle w:val="TableParagraph"/>
              <w:spacing w:before="1" w:line="240" w:lineRule="auto"/>
              <w:ind w:left="187"/>
              <w:jc w:val="both"/>
              <w:rPr>
                <w:sz w:val="20"/>
              </w:rPr>
            </w:pPr>
            <w:r w:rsidRPr="000D622B">
              <w:rPr>
                <w:sz w:val="20"/>
              </w:rPr>
              <w:t>1,8</w:t>
            </w:r>
          </w:p>
        </w:tc>
        <w:tc>
          <w:tcPr>
            <w:tcW w:w="1065" w:type="dxa"/>
            <w:tcBorders>
              <w:left w:val="nil"/>
              <w:right w:val="nil"/>
            </w:tcBorders>
          </w:tcPr>
          <w:p w14:paraId="7DCF9B82" w14:textId="77777777" w:rsidR="008E03B9" w:rsidRPr="000D622B" w:rsidRDefault="00DF04D8" w:rsidP="00684789">
            <w:pPr>
              <w:pStyle w:val="TableParagraph"/>
              <w:spacing w:before="1" w:line="240" w:lineRule="auto"/>
              <w:ind w:left="128"/>
              <w:jc w:val="both"/>
              <w:rPr>
                <w:sz w:val="20"/>
              </w:rPr>
            </w:pPr>
            <w:r w:rsidRPr="000D622B">
              <w:rPr>
                <w:sz w:val="20"/>
              </w:rPr>
              <w:t>5,9</w:t>
            </w:r>
          </w:p>
        </w:tc>
        <w:tc>
          <w:tcPr>
            <w:tcW w:w="1190" w:type="dxa"/>
            <w:tcBorders>
              <w:left w:val="nil"/>
            </w:tcBorders>
          </w:tcPr>
          <w:p w14:paraId="208DC0EA" w14:textId="77777777" w:rsidR="008E03B9" w:rsidRPr="000D622B" w:rsidRDefault="00DF04D8" w:rsidP="00684789">
            <w:pPr>
              <w:pStyle w:val="TableParagraph"/>
              <w:spacing w:before="1" w:line="240" w:lineRule="auto"/>
              <w:ind w:left="184"/>
              <w:jc w:val="both"/>
              <w:rPr>
                <w:sz w:val="20"/>
              </w:rPr>
            </w:pPr>
            <w:r w:rsidRPr="000D622B">
              <w:rPr>
                <w:sz w:val="20"/>
              </w:rPr>
              <w:t>5,1</w:t>
            </w:r>
          </w:p>
        </w:tc>
      </w:tr>
      <w:tr w:rsidR="008E03B9" w:rsidRPr="000D622B" w14:paraId="36F86918" w14:textId="77777777">
        <w:trPr>
          <w:trHeight w:val="320"/>
        </w:trPr>
        <w:tc>
          <w:tcPr>
            <w:tcW w:w="3399" w:type="dxa"/>
            <w:tcBorders>
              <w:right w:val="nil"/>
            </w:tcBorders>
            <w:shd w:val="clear" w:color="auto" w:fill="E8E8E8"/>
          </w:tcPr>
          <w:p w14:paraId="0CBF2B21" w14:textId="77777777" w:rsidR="008E03B9" w:rsidRPr="000D622B" w:rsidRDefault="00DF04D8" w:rsidP="00684789">
            <w:pPr>
              <w:pStyle w:val="TableParagraph"/>
              <w:jc w:val="both"/>
              <w:rPr>
                <w:b/>
                <w:sz w:val="20"/>
              </w:rPr>
            </w:pPr>
            <w:r w:rsidRPr="000D622B">
              <w:rPr>
                <w:b/>
                <w:sz w:val="20"/>
              </w:rPr>
              <w:t>Otros</w:t>
            </w:r>
            <w:r w:rsidRPr="000D622B">
              <w:rPr>
                <w:b/>
                <w:spacing w:val="-4"/>
                <w:sz w:val="20"/>
              </w:rPr>
              <w:t xml:space="preserve"> </w:t>
            </w:r>
            <w:r w:rsidRPr="000D622B">
              <w:rPr>
                <w:b/>
                <w:sz w:val="20"/>
              </w:rPr>
              <w:t>servicios</w:t>
            </w:r>
            <w:r w:rsidRPr="000D622B">
              <w:rPr>
                <w:b/>
                <w:spacing w:val="-3"/>
                <w:sz w:val="20"/>
              </w:rPr>
              <w:t xml:space="preserve"> </w:t>
            </w:r>
            <w:r w:rsidRPr="000D622B">
              <w:rPr>
                <w:b/>
                <w:sz w:val="20"/>
              </w:rPr>
              <w:t>sociales</w:t>
            </w:r>
          </w:p>
        </w:tc>
        <w:tc>
          <w:tcPr>
            <w:tcW w:w="1275" w:type="dxa"/>
            <w:tcBorders>
              <w:left w:val="nil"/>
              <w:right w:val="nil"/>
            </w:tcBorders>
            <w:shd w:val="clear" w:color="auto" w:fill="E8E8E8"/>
          </w:tcPr>
          <w:p w14:paraId="1CE65626" w14:textId="77777777" w:rsidR="008E03B9" w:rsidRPr="000D622B" w:rsidRDefault="00DF04D8" w:rsidP="00684789">
            <w:pPr>
              <w:pStyle w:val="TableParagraph"/>
              <w:ind w:left="256"/>
              <w:jc w:val="both"/>
              <w:rPr>
                <w:sz w:val="20"/>
              </w:rPr>
            </w:pPr>
            <w:r w:rsidRPr="000D622B">
              <w:rPr>
                <w:sz w:val="20"/>
              </w:rPr>
              <w:t>96,8</w:t>
            </w:r>
          </w:p>
        </w:tc>
        <w:tc>
          <w:tcPr>
            <w:tcW w:w="1051" w:type="dxa"/>
            <w:tcBorders>
              <w:left w:val="nil"/>
              <w:right w:val="nil"/>
            </w:tcBorders>
            <w:shd w:val="clear" w:color="auto" w:fill="E8E8E8"/>
          </w:tcPr>
          <w:p w14:paraId="4B83BC62" w14:textId="77777777" w:rsidR="008E03B9" w:rsidRPr="000D622B" w:rsidRDefault="00DF04D8" w:rsidP="00684789">
            <w:pPr>
              <w:pStyle w:val="TableParagraph"/>
              <w:ind w:left="117"/>
              <w:jc w:val="both"/>
              <w:rPr>
                <w:sz w:val="20"/>
              </w:rPr>
            </w:pPr>
            <w:r w:rsidRPr="000D622B">
              <w:rPr>
                <w:sz w:val="20"/>
              </w:rPr>
              <w:t>83,7</w:t>
            </w:r>
          </w:p>
        </w:tc>
        <w:tc>
          <w:tcPr>
            <w:tcW w:w="1182" w:type="dxa"/>
            <w:tcBorders>
              <w:left w:val="nil"/>
              <w:right w:val="nil"/>
            </w:tcBorders>
            <w:shd w:val="clear" w:color="auto" w:fill="E8E8E8"/>
          </w:tcPr>
          <w:p w14:paraId="17DEC782" w14:textId="77777777" w:rsidR="008E03B9" w:rsidRPr="000D622B" w:rsidRDefault="00DF04D8" w:rsidP="00684789">
            <w:pPr>
              <w:pStyle w:val="TableParagraph"/>
              <w:ind w:left="187"/>
              <w:jc w:val="both"/>
              <w:rPr>
                <w:sz w:val="20"/>
              </w:rPr>
            </w:pPr>
            <w:r w:rsidRPr="000D622B">
              <w:rPr>
                <w:sz w:val="20"/>
              </w:rPr>
              <w:t>1,1</w:t>
            </w:r>
          </w:p>
        </w:tc>
        <w:tc>
          <w:tcPr>
            <w:tcW w:w="1065" w:type="dxa"/>
            <w:tcBorders>
              <w:left w:val="nil"/>
              <w:right w:val="nil"/>
            </w:tcBorders>
            <w:shd w:val="clear" w:color="auto" w:fill="E8E8E8"/>
          </w:tcPr>
          <w:p w14:paraId="589879C7" w14:textId="77777777" w:rsidR="008E03B9" w:rsidRPr="000D622B" w:rsidRDefault="00DF04D8" w:rsidP="00684789">
            <w:pPr>
              <w:pStyle w:val="TableParagraph"/>
              <w:ind w:left="128"/>
              <w:jc w:val="both"/>
              <w:rPr>
                <w:sz w:val="20"/>
              </w:rPr>
            </w:pPr>
            <w:r w:rsidRPr="000D622B">
              <w:rPr>
                <w:sz w:val="20"/>
              </w:rPr>
              <w:t>5,0</w:t>
            </w:r>
          </w:p>
        </w:tc>
        <w:tc>
          <w:tcPr>
            <w:tcW w:w="1190" w:type="dxa"/>
            <w:tcBorders>
              <w:left w:val="nil"/>
            </w:tcBorders>
            <w:shd w:val="clear" w:color="auto" w:fill="E8E8E8"/>
          </w:tcPr>
          <w:p w14:paraId="6C849FEE" w14:textId="77777777" w:rsidR="008E03B9" w:rsidRPr="000D622B" w:rsidRDefault="00DF04D8" w:rsidP="00684789">
            <w:pPr>
              <w:pStyle w:val="TableParagraph"/>
              <w:ind w:left="184"/>
              <w:jc w:val="both"/>
              <w:rPr>
                <w:sz w:val="20"/>
              </w:rPr>
            </w:pPr>
            <w:r w:rsidRPr="000D622B">
              <w:rPr>
                <w:sz w:val="20"/>
              </w:rPr>
              <w:t>7,0</w:t>
            </w:r>
          </w:p>
        </w:tc>
      </w:tr>
    </w:tbl>
    <w:p w14:paraId="72E48C77"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Nota:</w:t>
      </w:r>
      <w:r w:rsidRPr="000D622B">
        <w:rPr>
          <w:rFonts w:ascii="Arial" w:hAnsi="Arial" w:cs="Arial"/>
          <w:i/>
          <w:spacing w:val="-2"/>
          <w:sz w:val="20"/>
        </w:rPr>
        <w:t xml:space="preserve"> </w:t>
      </w:r>
      <w:r w:rsidRPr="000D622B">
        <w:rPr>
          <w:rFonts w:ascii="Arial" w:hAnsi="Arial" w:cs="Arial"/>
          <w:i/>
          <w:sz w:val="20"/>
        </w:rPr>
        <w:t>Una</w:t>
      </w:r>
      <w:r w:rsidRPr="000D622B">
        <w:rPr>
          <w:rFonts w:ascii="Arial" w:hAnsi="Arial" w:cs="Arial"/>
          <w:i/>
          <w:spacing w:val="-1"/>
          <w:sz w:val="20"/>
        </w:rPr>
        <w:t xml:space="preserve"> </w:t>
      </w:r>
      <w:r w:rsidRPr="000D622B">
        <w:rPr>
          <w:rFonts w:ascii="Arial" w:hAnsi="Arial" w:cs="Arial"/>
          <w:i/>
          <w:sz w:val="20"/>
        </w:rPr>
        <w:t>misma</w:t>
      </w:r>
      <w:r w:rsidRPr="000D622B">
        <w:rPr>
          <w:rFonts w:ascii="Arial" w:hAnsi="Arial" w:cs="Arial"/>
          <w:i/>
          <w:spacing w:val="-3"/>
          <w:sz w:val="20"/>
        </w:rPr>
        <w:t xml:space="preserve"> </w:t>
      </w:r>
      <w:r w:rsidRPr="000D622B">
        <w:rPr>
          <w:rFonts w:ascii="Arial" w:hAnsi="Arial" w:cs="Arial"/>
          <w:i/>
          <w:sz w:val="20"/>
        </w:rPr>
        <w:t>persona</w:t>
      </w:r>
      <w:r w:rsidRPr="000D622B">
        <w:rPr>
          <w:rFonts w:ascii="Arial" w:hAnsi="Arial" w:cs="Arial"/>
          <w:i/>
          <w:spacing w:val="-1"/>
          <w:sz w:val="20"/>
        </w:rPr>
        <w:t xml:space="preserve"> </w:t>
      </w:r>
      <w:r w:rsidRPr="000D622B">
        <w:rPr>
          <w:rFonts w:ascii="Arial" w:hAnsi="Arial" w:cs="Arial"/>
          <w:i/>
          <w:sz w:val="20"/>
        </w:rPr>
        <w:t>puede</w:t>
      </w:r>
      <w:r w:rsidRPr="000D622B">
        <w:rPr>
          <w:rFonts w:ascii="Arial" w:hAnsi="Arial" w:cs="Arial"/>
          <w:i/>
          <w:spacing w:val="-2"/>
          <w:sz w:val="20"/>
        </w:rPr>
        <w:t xml:space="preserve"> </w:t>
      </w:r>
      <w:r w:rsidRPr="000D622B">
        <w:rPr>
          <w:rFonts w:ascii="Arial" w:hAnsi="Arial" w:cs="Arial"/>
          <w:i/>
          <w:sz w:val="20"/>
        </w:rPr>
        <w:t>haber</w:t>
      </w:r>
      <w:r w:rsidRPr="000D622B">
        <w:rPr>
          <w:rFonts w:ascii="Arial" w:hAnsi="Arial" w:cs="Arial"/>
          <w:i/>
          <w:spacing w:val="-3"/>
          <w:sz w:val="20"/>
        </w:rPr>
        <w:t xml:space="preserve"> </w:t>
      </w:r>
      <w:r w:rsidRPr="000D622B">
        <w:rPr>
          <w:rFonts w:ascii="Arial" w:hAnsi="Arial" w:cs="Arial"/>
          <w:i/>
          <w:sz w:val="20"/>
        </w:rPr>
        <w:t>recibido</w:t>
      </w:r>
      <w:r w:rsidRPr="000D622B">
        <w:rPr>
          <w:rFonts w:ascii="Arial" w:hAnsi="Arial" w:cs="Arial"/>
          <w:i/>
          <w:spacing w:val="-1"/>
          <w:sz w:val="20"/>
        </w:rPr>
        <w:t xml:space="preserve"> </w:t>
      </w:r>
      <w:r w:rsidRPr="000D622B">
        <w:rPr>
          <w:rFonts w:ascii="Arial" w:hAnsi="Arial" w:cs="Arial"/>
          <w:i/>
          <w:sz w:val="20"/>
        </w:rPr>
        <w:t>más</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un</w:t>
      </w:r>
      <w:r w:rsidRPr="000D622B">
        <w:rPr>
          <w:rFonts w:ascii="Arial" w:hAnsi="Arial" w:cs="Arial"/>
          <w:i/>
          <w:spacing w:val="-3"/>
          <w:sz w:val="20"/>
        </w:rPr>
        <w:t xml:space="preserve"> </w:t>
      </w:r>
      <w:r w:rsidRPr="000D622B">
        <w:rPr>
          <w:rFonts w:ascii="Arial" w:hAnsi="Arial" w:cs="Arial"/>
          <w:i/>
          <w:sz w:val="20"/>
        </w:rPr>
        <w:t>servicio.</w:t>
      </w:r>
      <w:r w:rsidRPr="000D622B">
        <w:rPr>
          <w:rFonts w:ascii="Arial" w:hAnsi="Arial" w:cs="Arial"/>
          <w:i/>
          <w:spacing w:val="-1"/>
          <w:sz w:val="20"/>
        </w:rPr>
        <w:t xml:space="preserve"> </w:t>
      </w: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53"/>
          <w:sz w:val="20"/>
        </w:rPr>
        <w:t xml:space="preserve"> </w:t>
      </w:r>
      <w:r w:rsidRPr="000D622B">
        <w:rPr>
          <w:rFonts w:ascii="Arial" w:hAnsi="Arial" w:cs="Arial"/>
          <w:i/>
          <w:sz w:val="20"/>
        </w:rPr>
        <w:t>Estadística. 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 2020.</w:t>
      </w:r>
    </w:p>
    <w:p w14:paraId="44EDADC3" w14:textId="77777777" w:rsidR="008E03B9" w:rsidRPr="000D622B" w:rsidRDefault="008E03B9" w:rsidP="00684789">
      <w:pPr>
        <w:pStyle w:val="Textoindependiente"/>
        <w:jc w:val="both"/>
        <w:rPr>
          <w:rFonts w:ascii="Arial" w:hAnsi="Arial" w:cs="Arial"/>
          <w:i/>
          <w:sz w:val="22"/>
        </w:rPr>
      </w:pPr>
    </w:p>
    <w:p w14:paraId="6D2FE77B" w14:textId="77777777" w:rsidR="008E03B9" w:rsidRPr="000D622B" w:rsidRDefault="008E03B9" w:rsidP="00684789">
      <w:pPr>
        <w:pStyle w:val="Textoindependiente"/>
        <w:spacing w:before="1"/>
        <w:jc w:val="both"/>
        <w:rPr>
          <w:rFonts w:ascii="Arial" w:hAnsi="Arial" w:cs="Arial"/>
          <w:i/>
          <w:sz w:val="25"/>
        </w:rPr>
      </w:pPr>
    </w:p>
    <w:p w14:paraId="61D04B20" w14:textId="77777777" w:rsidR="008E03B9" w:rsidRPr="000D622B" w:rsidRDefault="00DF04D8" w:rsidP="00684789">
      <w:pPr>
        <w:pStyle w:val="Textoindependiente"/>
        <w:spacing w:line="300" w:lineRule="auto"/>
        <w:ind w:left="122" w:right="808"/>
        <w:jc w:val="both"/>
        <w:rPr>
          <w:rFonts w:ascii="Arial" w:hAnsi="Arial" w:cs="Arial"/>
        </w:rPr>
      </w:pPr>
      <w:r w:rsidRPr="000D622B">
        <w:rPr>
          <w:rFonts w:ascii="Arial" w:hAnsi="Arial" w:cs="Arial"/>
        </w:rPr>
        <w:t>El 15%to de las personas con discapacidad de 6 y más años han declarado no haber recibido</w:t>
      </w:r>
      <w:r w:rsidRPr="000D622B">
        <w:rPr>
          <w:rFonts w:ascii="Arial" w:hAnsi="Arial" w:cs="Arial"/>
          <w:spacing w:val="-56"/>
        </w:rPr>
        <w:t xml:space="preserve"> </w:t>
      </w:r>
      <w:r w:rsidRPr="000D622B">
        <w:rPr>
          <w:rFonts w:ascii="Arial" w:hAnsi="Arial" w:cs="Arial"/>
        </w:rPr>
        <w:t>en los últimos doce meses alguno de los servicios sociales que necesitaban, en su mayor</w:t>
      </w:r>
      <w:r w:rsidRPr="000D622B">
        <w:rPr>
          <w:rFonts w:ascii="Arial" w:hAnsi="Arial" w:cs="Arial"/>
          <w:spacing w:val="1"/>
        </w:rPr>
        <w:t xml:space="preserve"> </w:t>
      </w:r>
      <w:r w:rsidRPr="000D622B">
        <w:rPr>
          <w:rFonts w:ascii="Arial" w:hAnsi="Arial" w:cs="Arial"/>
        </w:rPr>
        <w:t>parte por no haberlo solicitado, porque habiéndolo solicitado no se lo han concedido o porque,</w:t>
      </w:r>
      <w:r w:rsidRPr="000D622B">
        <w:rPr>
          <w:rFonts w:ascii="Arial" w:hAnsi="Arial" w:cs="Arial"/>
          <w:spacing w:val="-56"/>
        </w:rPr>
        <w:t xml:space="preserve"> </w:t>
      </w:r>
      <w:r w:rsidRPr="000D622B">
        <w:rPr>
          <w:rFonts w:ascii="Arial" w:hAnsi="Arial" w:cs="Arial"/>
        </w:rPr>
        <w:t>aunque se lo han concedido, se encuentran en lista de espera. La proporción de mujeres que</w:t>
      </w:r>
      <w:r w:rsidRPr="000D622B">
        <w:rPr>
          <w:rFonts w:ascii="Arial" w:hAnsi="Arial" w:cs="Arial"/>
          <w:spacing w:val="1"/>
        </w:rPr>
        <w:t xml:space="preserve"> </w:t>
      </w:r>
      <w:r w:rsidRPr="000D622B">
        <w:rPr>
          <w:rFonts w:ascii="Arial" w:hAnsi="Arial" w:cs="Arial"/>
        </w:rPr>
        <w:t>no han recibido los servicios sociales que necesitaban es ligeramente mayor que la de</w:t>
      </w:r>
      <w:r w:rsidRPr="000D622B">
        <w:rPr>
          <w:rFonts w:ascii="Arial" w:hAnsi="Arial" w:cs="Arial"/>
          <w:spacing w:val="1"/>
        </w:rPr>
        <w:t xml:space="preserve"> </w:t>
      </w:r>
      <w:r w:rsidRPr="000D622B">
        <w:rPr>
          <w:rFonts w:ascii="Arial" w:hAnsi="Arial" w:cs="Arial"/>
        </w:rPr>
        <w:t>Varones.</w:t>
      </w:r>
    </w:p>
    <w:p w14:paraId="0EDEE4C4" w14:textId="77777777" w:rsidR="008E03B9" w:rsidRPr="000D622B" w:rsidRDefault="00DF04D8" w:rsidP="00684789">
      <w:pPr>
        <w:pStyle w:val="Ttulo5"/>
        <w:spacing w:before="122"/>
        <w:ind w:right="907"/>
        <w:jc w:val="both"/>
      </w:pPr>
      <w:r w:rsidRPr="000D622B">
        <w:t>Tabla 30.</w:t>
      </w:r>
      <w:r w:rsidRPr="000D622B">
        <w:rPr>
          <w:spacing w:val="1"/>
        </w:rPr>
        <w:t xml:space="preserve"> </w:t>
      </w:r>
      <w:r w:rsidRPr="000D622B">
        <w:t>Población de 6 y más años con discapacidad residente en domicilios</w:t>
      </w:r>
      <w:r w:rsidRPr="000D622B">
        <w:rPr>
          <w:spacing w:val="1"/>
        </w:rPr>
        <w:t xml:space="preserve"> </w:t>
      </w:r>
      <w:r w:rsidRPr="000D622B">
        <w:t>familiares según si han recibido o no los servicios sociales que necesitaban en los</w:t>
      </w:r>
      <w:r w:rsidRPr="000D622B">
        <w:rPr>
          <w:spacing w:val="-59"/>
        </w:rPr>
        <w:t xml:space="preserve"> </w:t>
      </w:r>
      <w:r w:rsidRPr="000D622B">
        <w:t>últimos 12 meses y el motivo por el que no lo han recibido, por sexo. Números</w:t>
      </w:r>
      <w:r w:rsidRPr="000D622B">
        <w:rPr>
          <w:spacing w:val="1"/>
        </w:rPr>
        <w:t xml:space="preserve"> </w:t>
      </w:r>
      <w:r w:rsidRPr="000D622B">
        <w:t>absolutos</w:t>
      </w:r>
      <w:r w:rsidRPr="000D622B">
        <w:rPr>
          <w:spacing w:val="-3"/>
        </w:rPr>
        <w:t xml:space="preserve"> </w:t>
      </w:r>
      <w:r w:rsidRPr="000D622B">
        <w:t>(miles).</w:t>
      </w:r>
    </w:p>
    <w:p w14:paraId="17FAFA63"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4841"/>
        <w:gridCol w:w="99"/>
        <w:gridCol w:w="1363"/>
        <w:gridCol w:w="1292"/>
        <w:gridCol w:w="1480"/>
      </w:tblGrid>
      <w:tr w:rsidR="008E03B9" w:rsidRPr="000D622B" w14:paraId="2B5E08A3" w14:textId="77777777">
        <w:trPr>
          <w:trHeight w:val="318"/>
        </w:trPr>
        <w:tc>
          <w:tcPr>
            <w:tcW w:w="4841" w:type="dxa"/>
            <w:tcBorders>
              <w:right w:val="nil"/>
            </w:tcBorders>
            <w:shd w:val="clear" w:color="auto" w:fill="A4A4A4"/>
          </w:tcPr>
          <w:p w14:paraId="126470E0" w14:textId="77777777" w:rsidR="008E03B9" w:rsidRPr="000D622B" w:rsidRDefault="008E03B9" w:rsidP="00684789">
            <w:pPr>
              <w:pStyle w:val="TableParagraph"/>
              <w:spacing w:line="240" w:lineRule="auto"/>
              <w:ind w:left="0"/>
              <w:jc w:val="both"/>
              <w:rPr>
                <w:sz w:val="20"/>
              </w:rPr>
            </w:pPr>
          </w:p>
        </w:tc>
        <w:tc>
          <w:tcPr>
            <w:tcW w:w="1462" w:type="dxa"/>
            <w:gridSpan w:val="2"/>
            <w:tcBorders>
              <w:left w:val="nil"/>
              <w:right w:val="nil"/>
            </w:tcBorders>
            <w:shd w:val="clear" w:color="auto" w:fill="A4A4A4"/>
          </w:tcPr>
          <w:p w14:paraId="324AEABD" w14:textId="77777777" w:rsidR="008E03B9" w:rsidRPr="000D622B" w:rsidRDefault="00DF04D8" w:rsidP="00684789">
            <w:pPr>
              <w:pStyle w:val="TableParagraph"/>
              <w:ind w:left="423"/>
              <w:jc w:val="both"/>
              <w:rPr>
                <w:b/>
                <w:sz w:val="20"/>
              </w:rPr>
            </w:pPr>
            <w:r w:rsidRPr="000D622B">
              <w:rPr>
                <w:b/>
                <w:sz w:val="20"/>
              </w:rPr>
              <w:t>Varones</w:t>
            </w:r>
          </w:p>
        </w:tc>
        <w:tc>
          <w:tcPr>
            <w:tcW w:w="1292" w:type="dxa"/>
            <w:tcBorders>
              <w:left w:val="nil"/>
              <w:right w:val="nil"/>
            </w:tcBorders>
            <w:shd w:val="clear" w:color="auto" w:fill="A4A4A4"/>
          </w:tcPr>
          <w:p w14:paraId="7F1C1253" w14:textId="77777777" w:rsidR="008E03B9" w:rsidRPr="000D622B" w:rsidRDefault="00DF04D8" w:rsidP="00684789">
            <w:pPr>
              <w:pStyle w:val="TableParagraph"/>
              <w:ind w:left="269"/>
              <w:jc w:val="both"/>
              <w:rPr>
                <w:b/>
                <w:sz w:val="20"/>
              </w:rPr>
            </w:pPr>
            <w:r w:rsidRPr="000D622B">
              <w:rPr>
                <w:b/>
                <w:sz w:val="20"/>
              </w:rPr>
              <w:t>Mujeres</w:t>
            </w:r>
          </w:p>
        </w:tc>
        <w:tc>
          <w:tcPr>
            <w:tcW w:w="1480" w:type="dxa"/>
            <w:tcBorders>
              <w:left w:val="nil"/>
            </w:tcBorders>
            <w:shd w:val="clear" w:color="auto" w:fill="A4A4A4"/>
          </w:tcPr>
          <w:p w14:paraId="72F7E6CC" w14:textId="77777777" w:rsidR="008E03B9" w:rsidRPr="000D622B" w:rsidRDefault="00DF04D8" w:rsidP="00684789">
            <w:pPr>
              <w:pStyle w:val="TableParagraph"/>
              <w:ind w:left="285"/>
              <w:jc w:val="both"/>
              <w:rPr>
                <w:b/>
                <w:sz w:val="20"/>
              </w:rPr>
            </w:pPr>
            <w:r w:rsidRPr="000D622B">
              <w:rPr>
                <w:b/>
                <w:sz w:val="20"/>
              </w:rPr>
              <w:t>Total</w:t>
            </w:r>
          </w:p>
        </w:tc>
      </w:tr>
      <w:tr w:rsidR="008E03B9" w:rsidRPr="000D622B" w14:paraId="1203BFF3" w14:textId="77777777">
        <w:trPr>
          <w:trHeight w:val="320"/>
        </w:trPr>
        <w:tc>
          <w:tcPr>
            <w:tcW w:w="4841" w:type="dxa"/>
            <w:tcBorders>
              <w:right w:val="nil"/>
            </w:tcBorders>
            <w:shd w:val="clear" w:color="auto" w:fill="E8E8E8"/>
          </w:tcPr>
          <w:p w14:paraId="517E17AD" w14:textId="77777777" w:rsidR="008E03B9" w:rsidRPr="000D622B" w:rsidRDefault="00DF04D8" w:rsidP="00684789">
            <w:pPr>
              <w:pStyle w:val="TableParagraph"/>
              <w:spacing w:before="1" w:line="240" w:lineRule="auto"/>
              <w:jc w:val="both"/>
              <w:rPr>
                <w:b/>
                <w:sz w:val="20"/>
              </w:rPr>
            </w:pPr>
            <w:r w:rsidRPr="000D622B">
              <w:rPr>
                <w:b/>
                <w:sz w:val="20"/>
              </w:rPr>
              <w:t>Total</w:t>
            </w:r>
            <w:r w:rsidRPr="000D622B">
              <w:rPr>
                <w:b/>
                <w:spacing w:val="-4"/>
                <w:sz w:val="20"/>
              </w:rPr>
              <w:t xml:space="preserve"> </w:t>
            </w:r>
            <w:r w:rsidRPr="000D622B">
              <w:rPr>
                <w:b/>
                <w:sz w:val="20"/>
              </w:rPr>
              <w:t>personas</w:t>
            </w:r>
            <w:r w:rsidRPr="000D622B">
              <w:rPr>
                <w:b/>
                <w:spacing w:val="-4"/>
                <w:sz w:val="20"/>
              </w:rPr>
              <w:t xml:space="preserve"> </w:t>
            </w:r>
            <w:r w:rsidRPr="000D622B">
              <w:rPr>
                <w:b/>
                <w:sz w:val="20"/>
              </w:rPr>
              <w:t>con</w:t>
            </w:r>
            <w:r w:rsidRPr="000D622B">
              <w:rPr>
                <w:b/>
                <w:spacing w:val="-3"/>
                <w:sz w:val="20"/>
              </w:rPr>
              <w:t xml:space="preserve"> </w:t>
            </w:r>
            <w:r w:rsidRPr="000D622B">
              <w:rPr>
                <w:b/>
                <w:sz w:val="20"/>
              </w:rPr>
              <w:t>discapacidad</w:t>
            </w:r>
          </w:p>
        </w:tc>
        <w:tc>
          <w:tcPr>
            <w:tcW w:w="1462" w:type="dxa"/>
            <w:gridSpan w:val="2"/>
            <w:tcBorders>
              <w:left w:val="nil"/>
              <w:right w:val="nil"/>
            </w:tcBorders>
            <w:shd w:val="clear" w:color="auto" w:fill="E8E8E8"/>
          </w:tcPr>
          <w:p w14:paraId="6D5F261B" w14:textId="77777777" w:rsidR="008E03B9" w:rsidRPr="000D622B" w:rsidRDefault="00DF04D8" w:rsidP="00684789">
            <w:pPr>
              <w:pStyle w:val="TableParagraph"/>
              <w:spacing w:before="1" w:line="240" w:lineRule="auto"/>
              <w:ind w:left="423"/>
              <w:jc w:val="both"/>
              <w:rPr>
                <w:sz w:val="20"/>
              </w:rPr>
            </w:pPr>
            <w:r w:rsidRPr="000D622B">
              <w:rPr>
                <w:sz w:val="20"/>
              </w:rPr>
              <w:t>1.770,2</w:t>
            </w:r>
          </w:p>
        </w:tc>
        <w:tc>
          <w:tcPr>
            <w:tcW w:w="1292" w:type="dxa"/>
            <w:tcBorders>
              <w:left w:val="nil"/>
              <w:right w:val="nil"/>
            </w:tcBorders>
            <w:shd w:val="clear" w:color="auto" w:fill="E8E8E8"/>
          </w:tcPr>
          <w:p w14:paraId="7645C6FA" w14:textId="77777777" w:rsidR="008E03B9" w:rsidRPr="000D622B" w:rsidRDefault="00DF04D8" w:rsidP="00684789">
            <w:pPr>
              <w:pStyle w:val="TableParagraph"/>
              <w:spacing w:before="1" w:line="240" w:lineRule="auto"/>
              <w:ind w:left="269"/>
              <w:jc w:val="both"/>
              <w:rPr>
                <w:sz w:val="20"/>
              </w:rPr>
            </w:pPr>
            <w:r w:rsidRPr="000D622B">
              <w:rPr>
                <w:sz w:val="20"/>
              </w:rPr>
              <w:t>2.547,8</w:t>
            </w:r>
          </w:p>
        </w:tc>
        <w:tc>
          <w:tcPr>
            <w:tcW w:w="1480" w:type="dxa"/>
            <w:tcBorders>
              <w:left w:val="nil"/>
            </w:tcBorders>
            <w:shd w:val="clear" w:color="auto" w:fill="E8E8E8"/>
          </w:tcPr>
          <w:p w14:paraId="6DEF57AF" w14:textId="77777777" w:rsidR="008E03B9" w:rsidRPr="000D622B" w:rsidRDefault="00DF04D8" w:rsidP="00684789">
            <w:pPr>
              <w:pStyle w:val="TableParagraph"/>
              <w:spacing w:before="1" w:line="240" w:lineRule="auto"/>
              <w:ind w:left="285"/>
              <w:jc w:val="both"/>
              <w:rPr>
                <w:sz w:val="20"/>
              </w:rPr>
            </w:pPr>
            <w:r w:rsidRPr="000D622B">
              <w:rPr>
                <w:sz w:val="20"/>
              </w:rPr>
              <w:t>4.318,1</w:t>
            </w:r>
          </w:p>
        </w:tc>
      </w:tr>
      <w:tr w:rsidR="008E03B9" w:rsidRPr="000D622B" w14:paraId="4A5517A5" w14:textId="77777777">
        <w:trPr>
          <w:trHeight w:val="575"/>
        </w:trPr>
        <w:tc>
          <w:tcPr>
            <w:tcW w:w="4841" w:type="dxa"/>
            <w:tcBorders>
              <w:right w:val="nil"/>
            </w:tcBorders>
          </w:tcPr>
          <w:p w14:paraId="34E78BFE" w14:textId="77777777" w:rsidR="008E03B9" w:rsidRPr="000D622B" w:rsidRDefault="00DF04D8" w:rsidP="00684789">
            <w:pPr>
              <w:pStyle w:val="TableParagraph"/>
              <w:jc w:val="both"/>
              <w:rPr>
                <w:b/>
                <w:sz w:val="20"/>
              </w:rPr>
            </w:pPr>
            <w:r w:rsidRPr="000D622B">
              <w:rPr>
                <w:b/>
                <w:sz w:val="20"/>
              </w:rPr>
              <w:t>Han</w:t>
            </w:r>
            <w:r w:rsidRPr="000D622B">
              <w:rPr>
                <w:b/>
                <w:spacing w:val="-2"/>
                <w:sz w:val="20"/>
              </w:rPr>
              <w:t xml:space="preserve"> </w:t>
            </w:r>
            <w:r w:rsidRPr="000D622B">
              <w:rPr>
                <w:b/>
                <w:sz w:val="20"/>
              </w:rPr>
              <w:t>necesitado</w:t>
            </w:r>
            <w:r w:rsidRPr="000D622B">
              <w:rPr>
                <w:b/>
                <w:spacing w:val="-1"/>
                <w:sz w:val="20"/>
              </w:rPr>
              <w:t xml:space="preserve"> </w:t>
            </w:r>
            <w:r w:rsidRPr="000D622B">
              <w:rPr>
                <w:b/>
                <w:sz w:val="20"/>
              </w:rPr>
              <w:t>un</w:t>
            </w:r>
            <w:r w:rsidRPr="000D622B">
              <w:rPr>
                <w:b/>
                <w:spacing w:val="-1"/>
                <w:sz w:val="20"/>
              </w:rPr>
              <w:t xml:space="preserve"> </w:t>
            </w:r>
            <w:r w:rsidRPr="000D622B">
              <w:rPr>
                <w:b/>
                <w:sz w:val="20"/>
              </w:rPr>
              <w:t>servicio</w:t>
            </w:r>
            <w:r w:rsidRPr="000D622B">
              <w:rPr>
                <w:b/>
                <w:spacing w:val="-2"/>
                <w:sz w:val="20"/>
              </w:rPr>
              <w:t xml:space="preserve"> </w:t>
            </w:r>
            <w:r w:rsidRPr="000D622B">
              <w:rPr>
                <w:b/>
                <w:sz w:val="20"/>
              </w:rPr>
              <w:t>social</w:t>
            </w:r>
            <w:r w:rsidRPr="000D622B">
              <w:rPr>
                <w:b/>
                <w:spacing w:val="-1"/>
                <w:sz w:val="20"/>
              </w:rPr>
              <w:t xml:space="preserve"> </w:t>
            </w:r>
            <w:r w:rsidRPr="000D622B">
              <w:rPr>
                <w:b/>
                <w:sz w:val="20"/>
              </w:rPr>
              <w:t>y</w:t>
            </w:r>
            <w:r w:rsidRPr="000D622B">
              <w:rPr>
                <w:b/>
                <w:spacing w:val="-2"/>
                <w:sz w:val="20"/>
              </w:rPr>
              <w:t xml:space="preserve"> </w:t>
            </w:r>
            <w:r w:rsidRPr="000D622B">
              <w:rPr>
                <w:b/>
                <w:sz w:val="20"/>
              </w:rPr>
              <w:t>no</w:t>
            </w:r>
            <w:r w:rsidRPr="000D622B">
              <w:rPr>
                <w:b/>
                <w:spacing w:val="-1"/>
                <w:sz w:val="20"/>
              </w:rPr>
              <w:t xml:space="preserve"> </w:t>
            </w:r>
            <w:r w:rsidRPr="000D622B">
              <w:rPr>
                <w:b/>
                <w:sz w:val="20"/>
              </w:rPr>
              <w:t>lo</w:t>
            </w:r>
            <w:r w:rsidRPr="000D622B">
              <w:rPr>
                <w:b/>
                <w:spacing w:val="-2"/>
                <w:sz w:val="20"/>
              </w:rPr>
              <w:t xml:space="preserve"> </w:t>
            </w:r>
            <w:r w:rsidRPr="000D622B">
              <w:rPr>
                <w:b/>
                <w:sz w:val="20"/>
              </w:rPr>
              <w:t>han</w:t>
            </w:r>
          </w:p>
          <w:p w14:paraId="31F26A63" w14:textId="77777777" w:rsidR="008E03B9" w:rsidRPr="000D622B" w:rsidRDefault="00DF04D8" w:rsidP="00684789">
            <w:pPr>
              <w:pStyle w:val="TableParagraph"/>
              <w:spacing w:before="58" w:line="240" w:lineRule="auto"/>
              <w:jc w:val="both"/>
              <w:rPr>
                <w:b/>
                <w:sz w:val="20"/>
              </w:rPr>
            </w:pPr>
            <w:r w:rsidRPr="000D622B">
              <w:rPr>
                <w:b/>
                <w:sz w:val="20"/>
              </w:rPr>
              <w:t>recibido</w:t>
            </w:r>
          </w:p>
        </w:tc>
        <w:tc>
          <w:tcPr>
            <w:tcW w:w="1462" w:type="dxa"/>
            <w:gridSpan w:val="2"/>
            <w:tcBorders>
              <w:left w:val="nil"/>
              <w:right w:val="nil"/>
            </w:tcBorders>
          </w:tcPr>
          <w:p w14:paraId="3BE82D02" w14:textId="77777777" w:rsidR="008E03B9" w:rsidRPr="000D622B" w:rsidRDefault="00DF04D8" w:rsidP="00684789">
            <w:pPr>
              <w:pStyle w:val="TableParagraph"/>
              <w:ind w:left="423"/>
              <w:jc w:val="both"/>
              <w:rPr>
                <w:sz w:val="20"/>
              </w:rPr>
            </w:pPr>
            <w:r w:rsidRPr="000D622B">
              <w:rPr>
                <w:sz w:val="20"/>
              </w:rPr>
              <w:t>237,4</w:t>
            </w:r>
          </w:p>
        </w:tc>
        <w:tc>
          <w:tcPr>
            <w:tcW w:w="1292" w:type="dxa"/>
            <w:tcBorders>
              <w:left w:val="nil"/>
              <w:right w:val="nil"/>
            </w:tcBorders>
          </w:tcPr>
          <w:p w14:paraId="551385C9" w14:textId="77777777" w:rsidR="008E03B9" w:rsidRPr="000D622B" w:rsidRDefault="00DF04D8" w:rsidP="00684789">
            <w:pPr>
              <w:pStyle w:val="TableParagraph"/>
              <w:ind w:left="269"/>
              <w:jc w:val="both"/>
              <w:rPr>
                <w:sz w:val="20"/>
              </w:rPr>
            </w:pPr>
            <w:r w:rsidRPr="000D622B">
              <w:rPr>
                <w:sz w:val="20"/>
              </w:rPr>
              <w:t>408,6</w:t>
            </w:r>
          </w:p>
        </w:tc>
        <w:tc>
          <w:tcPr>
            <w:tcW w:w="1480" w:type="dxa"/>
            <w:tcBorders>
              <w:left w:val="nil"/>
            </w:tcBorders>
          </w:tcPr>
          <w:p w14:paraId="6900449D" w14:textId="77777777" w:rsidR="008E03B9" w:rsidRPr="000D622B" w:rsidRDefault="00DF04D8" w:rsidP="00684789">
            <w:pPr>
              <w:pStyle w:val="TableParagraph"/>
              <w:ind w:left="285"/>
              <w:jc w:val="both"/>
              <w:rPr>
                <w:sz w:val="20"/>
              </w:rPr>
            </w:pPr>
            <w:r w:rsidRPr="000D622B">
              <w:rPr>
                <w:sz w:val="20"/>
              </w:rPr>
              <w:t>646,0</w:t>
            </w:r>
          </w:p>
        </w:tc>
      </w:tr>
      <w:tr w:rsidR="008E03B9" w:rsidRPr="000D622B" w14:paraId="307C73EB" w14:textId="77777777">
        <w:trPr>
          <w:trHeight w:val="321"/>
        </w:trPr>
        <w:tc>
          <w:tcPr>
            <w:tcW w:w="4841" w:type="dxa"/>
            <w:tcBorders>
              <w:right w:val="nil"/>
            </w:tcBorders>
            <w:shd w:val="clear" w:color="auto" w:fill="E8E8E8"/>
          </w:tcPr>
          <w:p w14:paraId="3D790243" w14:textId="77777777" w:rsidR="008E03B9" w:rsidRPr="000D622B" w:rsidRDefault="00DF04D8" w:rsidP="00684789">
            <w:pPr>
              <w:pStyle w:val="TableParagraph"/>
              <w:spacing w:line="230" w:lineRule="exact"/>
              <w:jc w:val="both"/>
              <w:rPr>
                <w:b/>
                <w:sz w:val="20"/>
              </w:rPr>
            </w:pPr>
            <w:r w:rsidRPr="000D622B">
              <w:rPr>
                <w:b/>
                <w:sz w:val="20"/>
              </w:rPr>
              <w:t>Estoy</w:t>
            </w:r>
            <w:r w:rsidRPr="000D622B">
              <w:rPr>
                <w:b/>
                <w:spacing w:val="-3"/>
                <w:sz w:val="20"/>
              </w:rPr>
              <w:t xml:space="preserve"> </w:t>
            </w:r>
            <w:r w:rsidRPr="000D622B">
              <w:rPr>
                <w:b/>
                <w:sz w:val="20"/>
              </w:rPr>
              <w:t>en</w:t>
            </w:r>
            <w:r w:rsidRPr="000D622B">
              <w:rPr>
                <w:b/>
                <w:spacing w:val="1"/>
                <w:sz w:val="20"/>
              </w:rPr>
              <w:t xml:space="preserve"> </w:t>
            </w:r>
            <w:r w:rsidRPr="000D622B">
              <w:rPr>
                <w:b/>
                <w:sz w:val="20"/>
              </w:rPr>
              <w:t>lista</w:t>
            </w:r>
            <w:r w:rsidRPr="000D622B">
              <w:rPr>
                <w:b/>
                <w:spacing w:val="-2"/>
                <w:sz w:val="20"/>
              </w:rPr>
              <w:t xml:space="preserve"> </w:t>
            </w:r>
            <w:r w:rsidRPr="000D622B">
              <w:rPr>
                <w:b/>
                <w:sz w:val="20"/>
              </w:rPr>
              <w:t>de</w:t>
            </w:r>
            <w:r w:rsidRPr="000D622B">
              <w:rPr>
                <w:b/>
                <w:spacing w:val="-2"/>
                <w:sz w:val="20"/>
              </w:rPr>
              <w:t xml:space="preserve"> </w:t>
            </w:r>
            <w:r w:rsidRPr="000D622B">
              <w:rPr>
                <w:b/>
                <w:sz w:val="20"/>
              </w:rPr>
              <w:t>espera</w:t>
            </w:r>
          </w:p>
        </w:tc>
        <w:tc>
          <w:tcPr>
            <w:tcW w:w="1462" w:type="dxa"/>
            <w:gridSpan w:val="2"/>
            <w:tcBorders>
              <w:left w:val="nil"/>
              <w:right w:val="nil"/>
            </w:tcBorders>
            <w:shd w:val="clear" w:color="auto" w:fill="E8E8E8"/>
          </w:tcPr>
          <w:p w14:paraId="66589EB4" w14:textId="77777777" w:rsidR="008E03B9" w:rsidRPr="000D622B" w:rsidRDefault="00DF04D8" w:rsidP="00684789">
            <w:pPr>
              <w:pStyle w:val="TableParagraph"/>
              <w:spacing w:line="230" w:lineRule="exact"/>
              <w:ind w:left="423"/>
              <w:jc w:val="both"/>
              <w:rPr>
                <w:sz w:val="20"/>
              </w:rPr>
            </w:pPr>
            <w:r w:rsidRPr="000D622B">
              <w:rPr>
                <w:sz w:val="20"/>
              </w:rPr>
              <w:t>54,6</w:t>
            </w:r>
          </w:p>
        </w:tc>
        <w:tc>
          <w:tcPr>
            <w:tcW w:w="1292" w:type="dxa"/>
            <w:tcBorders>
              <w:left w:val="nil"/>
              <w:right w:val="nil"/>
            </w:tcBorders>
            <w:shd w:val="clear" w:color="auto" w:fill="E8E8E8"/>
          </w:tcPr>
          <w:p w14:paraId="70CD3B7A" w14:textId="77777777" w:rsidR="008E03B9" w:rsidRPr="000D622B" w:rsidRDefault="00DF04D8" w:rsidP="00684789">
            <w:pPr>
              <w:pStyle w:val="TableParagraph"/>
              <w:spacing w:line="230" w:lineRule="exact"/>
              <w:ind w:left="269"/>
              <w:jc w:val="both"/>
              <w:rPr>
                <w:sz w:val="20"/>
              </w:rPr>
            </w:pPr>
            <w:r w:rsidRPr="000D622B">
              <w:rPr>
                <w:sz w:val="20"/>
              </w:rPr>
              <w:t>94,0</w:t>
            </w:r>
          </w:p>
        </w:tc>
        <w:tc>
          <w:tcPr>
            <w:tcW w:w="1480" w:type="dxa"/>
            <w:tcBorders>
              <w:left w:val="nil"/>
            </w:tcBorders>
            <w:shd w:val="clear" w:color="auto" w:fill="E8E8E8"/>
          </w:tcPr>
          <w:p w14:paraId="0C6F9A3B" w14:textId="77777777" w:rsidR="008E03B9" w:rsidRPr="000D622B" w:rsidRDefault="00DF04D8" w:rsidP="00684789">
            <w:pPr>
              <w:pStyle w:val="TableParagraph"/>
              <w:spacing w:line="230" w:lineRule="exact"/>
              <w:ind w:left="285"/>
              <w:jc w:val="both"/>
              <w:rPr>
                <w:sz w:val="20"/>
              </w:rPr>
            </w:pPr>
            <w:r w:rsidRPr="000D622B">
              <w:rPr>
                <w:sz w:val="20"/>
              </w:rPr>
              <w:t>148,6</w:t>
            </w:r>
          </w:p>
        </w:tc>
      </w:tr>
      <w:tr w:rsidR="008E03B9" w:rsidRPr="000D622B" w14:paraId="5BA05437" w14:textId="77777777">
        <w:trPr>
          <w:trHeight w:val="318"/>
        </w:trPr>
        <w:tc>
          <w:tcPr>
            <w:tcW w:w="4940" w:type="dxa"/>
            <w:gridSpan w:val="2"/>
            <w:tcBorders>
              <w:right w:val="nil"/>
            </w:tcBorders>
          </w:tcPr>
          <w:p w14:paraId="63CCD165"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podía</w:t>
            </w:r>
            <w:r w:rsidRPr="000D622B">
              <w:rPr>
                <w:b/>
                <w:spacing w:val="-2"/>
                <w:sz w:val="20"/>
              </w:rPr>
              <w:t xml:space="preserve"> </w:t>
            </w:r>
            <w:r w:rsidRPr="000D622B">
              <w:rPr>
                <w:b/>
                <w:sz w:val="20"/>
              </w:rPr>
              <w:t>pagarlo</w:t>
            </w:r>
          </w:p>
        </w:tc>
        <w:tc>
          <w:tcPr>
            <w:tcW w:w="1361" w:type="dxa"/>
            <w:tcBorders>
              <w:left w:val="nil"/>
              <w:right w:val="nil"/>
            </w:tcBorders>
          </w:tcPr>
          <w:p w14:paraId="4389F8AB" w14:textId="77777777" w:rsidR="008E03B9" w:rsidRPr="000D622B" w:rsidRDefault="00DF04D8" w:rsidP="00684789">
            <w:pPr>
              <w:pStyle w:val="TableParagraph"/>
              <w:ind w:left="324"/>
              <w:jc w:val="both"/>
              <w:rPr>
                <w:sz w:val="20"/>
              </w:rPr>
            </w:pPr>
            <w:r w:rsidRPr="000D622B">
              <w:rPr>
                <w:sz w:val="20"/>
              </w:rPr>
              <w:t>11,7</w:t>
            </w:r>
          </w:p>
        </w:tc>
        <w:tc>
          <w:tcPr>
            <w:tcW w:w="1291" w:type="dxa"/>
            <w:tcBorders>
              <w:left w:val="nil"/>
              <w:right w:val="nil"/>
            </w:tcBorders>
          </w:tcPr>
          <w:p w14:paraId="1F157DF5" w14:textId="77777777" w:rsidR="008E03B9" w:rsidRPr="000D622B" w:rsidRDefault="00DF04D8" w:rsidP="00684789">
            <w:pPr>
              <w:pStyle w:val="TableParagraph"/>
              <w:ind w:left="271"/>
              <w:jc w:val="both"/>
              <w:rPr>
                <w:sz w:val="20"/>
              </w:rPr>
            </w:pPr>
            <w:r w:rsidRPr="000D622B">
              <w:rPr>
                <w:sz w:val="20"/>
              </w:rPr>
              <w:t>30,3</w:t>
            </w:r>
          </w:p>
        </w:tc>
        <w:tc>
          <w:tcPr>
            <w:tcW w:w="1479" w:type="dxa"/>
            <w:tcBorders>
              <w:left w:val="nil"/>
            </w:tcBorders>
          </w:tcPr>
          <w:p w14:paraId="168DDE92" w14:textId="77777777" w:rsidR="008E03B9" w:rsidRPr="000D622B" w:rsidRDefault="00DF04D8" w:rsidP="00684789">
            <w:pPr>
              <w:pStyle w:val="TableParagraph"/>
              <w:ind w:left="288"/>
              <w:jc w:val="both"/>
              <w:rPr>
                <w:sz w:val="20"/>
              </w:rPr>
            </w:pPr>
            <w:r w:rsidRPr="000D622B">
              <w:rPr>
                <w:sz w:val="20"/>
              </w:rPr>
              <w:t>42,0</w:t>
            </w:r>
          </w:p>
        </w:tc>
      </w:tr>
      <w:tr w:rsidR="008E03B9" w:rsidRPr="000D622B" w14:paraId="2666B61E" w14:textId="77777777">
        <w:trPr>
          <w:trHeight w:val="320"/>
        </w:trPr>
        <w:tc>
          <w:tcPr>
            <w:tcW w:w="4940" w:type="dxa"/>
            <w:gridSpan w:val="2"/>
            <w:tcBorders>
              <w:right w:val="nil"/>
            </w:tcBorders>
            <w:shd w:val="clear" w:color="auto" w:fill="E8E8E8"/>
          </w:tcPr>
          <w:p w14:paraId="30CB9F44" w14:textId="77777777" w:rsidR="008E03B9" w:rsidRPr="000D622B" w:rsidRDefault="00DF04D8" w:rsidP="00684789">
            <w:pPr>
              <w:pStyle w:val="TableParagraph"/>
              <w:spacing w:before="1" w:line="240" w:lineRule="auto"/>
              <w:jc w:val="both"/>
              <w:rPr>
                <w:b/>
                <w:sz w:val="20"/>
              </w:rPr>
            </w:pPr>
            <w:r w:rsidRPr="000D622B">
              <w:rPr>
                <w:b/>
                <w:sz w:val="20"/>
              </w:rPr>
              <w:t>Servicio</w:t>
            </w:r>
            <w:r w:rsidRPr="000D622B">
              <w:rPr>
                <w:b/>
                <w:spacing w:val="-3"/>
                <w:sz w:val="20"/>
              </w:rPr>
              <w:t xml:space="preserve"> </w:t>
            </w:r>
            <w:r w:rsidRPr="000D622B">
              <w:rPr>
                <w:b/>
                <w:sz w:val="20"/>
              </w:rPr>
              <w:t>no</w:t>
            </w:r>
            <w:r w:rsidRPr="000D622B">
              <w:rPr>
                <w:b/>
                <w:spacing w:val="-2"/>
                <w:sz w:val="20"/>
              </w:rPr>
              <w:t xml:space="preserve"> </w:t>
            </w:r>
            <w:r w:rsidRPr="000D622B">
              <w:rPr>
                <w:b/>
                <w:sz w:val="20"/>
              </w:rPr>
              <w:t>disponible</w:t>
            </w:r>
            <w:r w:rsidRPr="000D622B">
              <w:rPr>
                <w:b/>
                <w:spacing w:val="-1"/>
                <w:sz w:val="20"/>
              </w:rPr>
              <w:t xml:space="preserve"> </w:t>
            </w:r>
            <w:r w:rsidRPr="000D622B">
              <w:rPr>
                <w:b/>
                <w:sz w:val="20"/>
              </w:rPr>
              <w:t>en el</w:t>
            </w:r>
            <w:r w:rsidRPr="000D622B">
              <w:rPr>
                <w:b/>
                <w:spacing w:val="-3"/>
                <w:sz w:val="20"/>
              </w:rPr>
              <w:t xml:space="preserve"> </w:t>
            </w:r>
            <w:r w:rsidRPr="000D622B">
              <w:rPr>
                <w:b/>
                <w:sz w:val="20"/>
              </w:rPr>
              <w:t>entorno</w:t>
            </w:r>
          </w:p>
        </w:tc>
        <w:tc>
          <w:tcPr>
            <w:tcW w:w="1361" w:type="dxa"/>
            <w:tcBorders>
              <w:left w:val="nil"/>
              <w:right w:val="nil"/>
            </w:tcBorders>
            <w:shd w:val="clear" w:color="auto" w:fill="E8E8E8"/>
          </w:tcPr>
          <w:p w14:paraId="0EA9D304" w14:textId="77777777" w:rsidR="008E03B9" w:rsidRPr="000D622B" w:rsidRDefault="00DF04D8" w:rsidP="00684789">
            <w:pPr>
              <w:pStyle w:val="TableParagraph"/>
              <w:spacing w:before="1" w:line="240" w:lineRule="auto"/>
              <w:ind w:left="324"/>
              <w:jc w:val="both"/>
              <w:rPr>
                <w:sz w:val="20"/>
              </w:rPr>
            </w:pPr>
            <w:r w:rsidRPr="000D622B">
              <w:rPr>
                <w:sz w:val="20"/>
              </w:rPr>
              <w:t>9,5</w:t>
            </w:r>
          </w:p>
        </w:tc>
        <w:tc>
          <w:tcPr>
            <w:tcW w:w="1291" w:type="dxa"/>
            <w:tcBorders>
              <w:left w:val="nil"/>
              <w:right w:val="nil"/>
            </w:tcBorders>
            <w:shd w:val="clear" w:color="auto" w:fill="E8E8E8"/>
          </w:tcPr>
          <w:p w14:paraId="2410F5BB" w14:textId="77777777" w:rsidR="008E03B9" w:rsidRPr="000D622B" w:rsidRDefault="00DF04D8" w:rsidP="00684789">
            <w:pPr>
              <w:pStyle w:val="TableParagraph"/>
              <w:spacing w:before="1" w:line="240" w:lineRule="auto"/>
              <w:ind w:left="271"/>
              <w:jc w:val="both"/>
              <w:rPr>
                <w:sz w:val="20"/>
              </w:rPr>
            </w:pPr>
            <w:r w:rsidRPr="000D622B">
              <w:rPr>
                <w:sz w:val="20"/>
              </w:rPr>
              <w:t>12,9</w:t>
            </w:r>
          </w:p>
        </w:tc>
        <w:tc>
          <w:tcPr>
            <w:tcW w:w="1479" w:type="dxa"/>
            <w:tcBorders>
              <w:left w:val="nil"/>
            </w:tcBorders>
            <w:shd w:val="clear" w:color="auto" w:fill="E8E8E8"/>
          </w:tcPr>
          <w:p w14:paraId="39AFC008" w14:textId="77777777" w:rsidR="008E03B9" w:rsidRPr="000D622B" w:rsidRDefault="00DF04D8" w:rsidP="00684789">
            <w:pPr>
              <w:pStyle w:val="TableParagraph"/>
              <w:spacing w:before="1" w:line="240" w:lineRule="auto"/>
              <w:ind w:left="288"/>
              <w:jc w:val="both"/>
              <w:rPr>
                <w:sz w:val="20"/>
              </w:rPr>
            </w:pPr>
            <w:r w:rsidRPr="000D622B">
              <w:rPr>
                <w:sz w:val="20"/>
              </w:rPr>
              <w:t>22,4</w:t>
            </w:r>
          </w:p>
        </w:tc>
      </w:tr>
      <w:tr w:rsidR="008E03B9" w:rsidRPr="000D622B" w14:paraId="2912D816" w14:textId="77777777">
        <w:trPr>
          <w:trHeight w:val="320"/>
        </w:trPr>
        <w:tc>
          <w:tcPr>
            <w:tcW w:w="4940" w:type="dxa"/>
            <w:gridSpan w:val="2"/>
            <w:tcBorders>
              <w:right w:val="nil"/>
            </w:tcBorders>
          </w:tcPr>
          <w:p w14:paraId="4D65741D"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me</w:t>
            </w:r>
            <w:r w:rsidRPr="000D622B">
              <w:rPr>
                <w:b/>
                <w:spacing w:val="-3"/>
                <w:sz w:val="20"/>
              </w:rPr>
              <w:t xml:space="preserve"> </w:t>
            </w:r>
            <w:r w:rsidRPr="000D622B">
              <w:rPr>
                <w:b/>
                <w:sz w:val="20"/>
              </w:rPr>
              <w:t>lo</w:t>
            </w:r>
            <w:r w:rsidRPr="000D622B">
              <w:rPr>
                <w:b/>
                <w:spacing w:val="-3"/>
                <w:sz w:val="20"/>
              </w:rPr>
              <w:t xml:space="preserve"> </w:t>
            </w:r>
            <w:r w:rsidRPr="000D622B">
              <w:rPr>
                <w:b/>
                <w:sz w:val="20"/>
              </w:rPr>
              <w:t>han concedido</w:t>
            </w:r>
          </w:p>
        </w:tc>
        <w:tc>
          <w:tcPr>
            <w:tcW w:w="1361" w:type="dxa"/>
            <w:tcBorders>
              <w:left w:val="nil"/>
              <w:right w:val="nil"/>
            </w:tcBorders>
          </w:tcPr>
          <w:p w14:paraId="482466DC" w14:textId="77777777" w:rsidR="008E03B9" w:rsidRPr="000D622B" w:rsidRDefault="00DF04D8" w:rsidP="00684789">
            <w:pPr>
              <w:pStyle w:val="TableParagraph"/>
              <w:ind w:left="324"/>
              <w:jc w:val="both"/>
              <w:rPr>
                <w:sz w:val="20"/>
              </w:rPr>
            </w:pPr>
            <w:r w:rsidRPr="000D622B">
              <w:rPr>
                <w:sz w:val="20"/>
              </w:rPr>
              <w:t>53,3</w:t>
            </w:r>
          </w:p>
        </w:tc>
        <w:tc>
          <w:tcPr>
            <w:tcW w:w="1291" w:type="dxa"/>
            <w:tcBorders>
              <w:left w:val="nil"/>
              <w:right w:val="nil"/>
            </w:tcBorders>
          </w:tcPr>
          <w:p w14:paraId="378AD619" w14:textId="77777777" w:rsidR="008E03B9" w:rsidRPr="000D622B" w:rsidRDefault="00DF04D8" w:rsidP="00684789">
            <w:pPr>
              <w:pStyle w:val="TableParagraph"/>
              <w:ind w:left="271"/>
              <w:jc w:val="both"/>
              <w:rPr>
                <w:sz w:val="20"/>
              </w:rPr>
            </w:pPr>
            <w:r w:rsidRPr="000D622B">
              <w:rPr>
                <w:sz w:val="20"/>
              </w:rPr>
              <w:t>109,8</w:t>
            </w:r>
          </w:p>
        </w:tc>
        <w:tc>
          <w:tcPr>
            <w:tcW w:w="1479" w:type="dxa"/>
            <w:tcBorders>
              <w:left w:val="nil"/>
            </w:tcBorders>
          </w:tcPr>
          <w:p w14:paraId="64443E31" w14:textId="77777777" w:rsidR="008E03B9" w:rsidRPr="000D622B" w:rsidRDefault="00DF04D8" w:rsidP="00684789">
            <w:pPr>
              <w:pStyle w:val="TableParagraph"/>
              <w:ind w:left="288"/>
              <w:jc w:val="both"/>
              <w:rPr>
                <w:sz w:val="20"/>
              </w:rPr>
            </w:pPr>
            <w:r w:rsidRPr="000D622B">
              <w:rPr>
                <w:sz w:val="20"/>
              </w:rPr>
              <w:t>163,0</w:t>
            </w:r>
          </w:p>
        </w:tc>
      </w:tr>
      <w:tr w:rsidR="008E03B9" w:rsidRPr="000D622B" w14:paraId="0CFB9253" w14:textId="77777777">
        <w:trPr>
          <w:trHeight w:val="318"/>
        </w:trPr>
        <w:tc>
          <w:tcPr>
            <w:tcW w:w="4940" w:type="dxa"/>
            <w:gridSpan w:val="2"/>
            <w:tcBorders>
              <w:right w:val="nil"/>
            </w:tcBorders>
            <w:shd w:val="clear" w:color="auto" w:fill="E8E8E8"/>
          </w:tcPr>
          <w:p w14:paraId="52F88840"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lo</w:t>
            </w:r>
            <w:r w:rsidRPr="000D622B">
              <w:rPr>
                <w:b/>
                <w:spacing w:val="-2"/>
                <w:sz w:val="20"/>
              </w:rPr>
              <w:t xml:space="preserve"> </w:t>
            </w:r>
            <w:r w:rsidRPr="000D622B">
              <w:rPr>
                <w:b/>
                <w:sz w:val="20"/>
              </w:rPr>
              <w:t>he</w:t>
            </w:r>
            <w:r w:rsidRPr="000D622B">
              <w:rPr>
                <w:b/>
                <w:spacing w:val="-2"/>
                <w:sz w:val="20"/>
              </w:rPr>
              <w:t xml:space="preserve"> </w:t>
            </w:r>
            <w:r w:rsidRPr="000D622B">
              <w:rPr>
                <w:b/>
                <w:sz w:val="20"/>
              </w:rPr>
              <w:t>solicitado</w:t>
            </w:r>
          </w:p>
        </w:tc>
        <w:tc>
          <w:tcPr>
            <w:tcW w:w="1361" w:type="dxa"/>
            <w:tcBorders>
              <w:left w:val="nil"/>
              <w:right w:val="nil"/>
            </w:tcBorders>
            <w:shd w:val="clear" w:color="auto" w:fill="E8E8E8"/>
          </w:tcPr>
          <w:p w14:paraId="238FEB4C" w14:textId="77777777" w:rsidR="008E03B9" w:rsidRPr="000D622B" w:rsidRDefault="00DF04D8" w:rsidP="00684789">
            <w:pPr>
              <w:pStyle w:val="TableParagraph"/>
              <w:ind w:left="324"/>
              <w:jc w:val="both"/>
              <w:rPr>
                <w:sz w:val="20"/>
              </w:rPr>
            </w:pPr>
            <w:r w:rsidRPr="000D622B">
              <w:rPr>
                <w:sz w:val="20"/>
              </w:rPr>
              <w:t>85,9</w:t>
            </w:r>
          </w:p>
        </w:tc>
        <w:tc>
          <w:tcPr>
            <w:tcW w:w="1291" w:type="dxa"/>
            <w:tcBorders>
              <w:left w:val="nil"/>
              <w:right w:val="nil"/>
            </w:tcBorders>
            <w:shd w:val="clear" w:color="auto" w:fill="E8E8E8"/>
          </w:tcPr>
          <w:p w14:paraId="63429999" w14:textId="77777777" w:rsidR="008E03B9" w:rsidRPr="000D622B" w:rsidRDefault="00DF04D8" w:rsidP="00684789">
            <w:pPr>
              <w:pStyle w:val="TableParagraph"/>
              <w:ind w:left="271"/>
              <w:jc w:val="both"/>
              <w:rPr>
                <w:sz w:val="20"/>
              </w:rPr>
            </w:pPr>
            <w:r w:rsidRPr="000D622B">
              <w:rPr>
                <w:sz w:val="20"/>
              </w:rPr>
              <w:t>138,1</w:t>
            </w:r>
          </w:p>
        </w:tc>
        <w:tc>
          <w:tcPr>
            <w:tcW w:w="1479" w:type="dxa"/>
            <w:tcBorders>
              <w:left w:val="nil"/>
            </w:tcBorders>
            <w:shd w:val="clear" w:color="auto" w:fill="E8E8E8"/>
          </w:tcPr>
          <w:p w14:paraId="0D0B7E5E" w14:textId="77777777" w:rsidR="008E03B9" w:rsidRPr="000D622B" w:rsidRDefault="00DF04D8" w:rsidP="00684789">
            <w:pPr>
              <w:pStyle w:val="TableParagraph"/>
              <w:ind w:left="288"/>
              <w:jc w:val="both"/>
              <w:rPr>
                <w:sz w:val="20"/>
              </w:rPr>
            </w:pPr>
            <w:r w:rsidRPr="000D622B">
              <w:rPr>
                <w:sz w:val="20"/>
              </w:rPr>
              <w:t>224,0</w:t>
            </w:r>
          </w:p>
        </w:tc>
      </w:tr>
      <w:tr w:rsidR="008E03B9" w:rsidRPr="000D622B" w14:paraId="0CDAD4D7" w14:textId="77777777">
        <w:trPr>
          <w:trHeight w:val="320"/>
        </w:trPr>
        <w:tc>
          <w:tcPr>
            <w:tcW w:w="4940" w:type="dxa"/>
            <w:gridSpan w:val="2"/>
            <w:tcBorders>
              <w:right w:val="nil"/>
            </w:tcBorders>
          </w:tcPr>
          <w:p w14:paraId="2A293A25" w14:textId="77777777" w:rsidR="008E03B9" w:rsidRPr="000D622B" w:rsidRDefault="00DF04D8" w:rsidP="00684789">
            <w:pPr>
              <w:pStyle w:val="TableParagraph"/>
              <w:spacing w:before="1" w:line="240" w:lineRule="auto"/>
              <w:jc w:val="both"/>
              <w:rPr>
                <w:b/>
                <w:sz w:val="20"/>
              </w:rPr>
            </w:pPr>
            <w:r w:rsidRPr="000D622B">
              <w:rPr>
                <w:b/>
                <w:sz w:val="20"/>
              </w:rPr>
              <w:t>Otros</w:t>
            </w:r>
            <w:r w:rsidRPr="000D622B">
              <w:rPr>
                <w:b/>
                <w:spacing w:val="-4"/>
                <w:sz w:val="20"/>
              </w:rPr>
              <w:t xml:space="preserve"> </w:t>
            </w:r>
            <w:r w:rsidRPr="000D622B">
              <w:rPr>
                <w:b/>
                <w:sz w:val="20"/>
              </w:rPr>
              <w:t>motivos</w:t>
            </w:r>
          </w:p>
        </w:tc>
        <w:tc>
          <w:tcPr>
            <w:tcW w:w="1361" w:type="dxa"/>
            <w:tcBorders>
              <w:left w:val="nil"/>
              <w:right w:val="nil"/>
            </w:tcBorders>
          </w:tcPr>
          <w:p w14:paraId="0AA85591" w14:textId="77777777" w:rsidR="008E03B9" w:rsidRPr="000D622B" w:rsidRDefault="00DF04D8" w:rsidP="00684789">
            <w:pPr>
              <w:pStyle w:val="TableParagraph"/>
              <w:spacing w:before="1" w:line="240" w:lineRule="auto"/>
              <w:ind w:left="324"/>
              <w:jc w:val="both"/>
              <w:rPr>
                <w:sz w:val="20"/>
              </w:rPr>
            </w:pPr>
            <w:r w:rsidRPr="000D622B">
              <w:rPr>
                <w:sz w:val="20"/>
              </w:rPr>
              <w:t>42,8</w:t>
            </w:r>
          </w:p>
        </w:tc>
        <w:tc>
          <w:tcPr>
            <w:tcW w:w="1291" w:type="dxa"/>
            <w:tcBorders>
              <w:left w:val="nil"/>
              <w:right w:val="nil"/>
            </w:tcBorders>
          </w:tcPr>
          <w:p w14:paraId="76E75106" w14:textId="77777777" w:rsidR="008E03B9" w:rsidRPr="000D622B" w:rsidRDefault="00DF04D8" w:rsidP="00684789">
            <w:pPr>
              <w:pStyle w:val="TableParagraph"/>
              <w:spacing w:before="1" w:line="240" w:lineRule="auto"/>
              <w:ind w:left="271"/>
              <w:jc w:val="both"/>
              <w:rPr>
                <w:sz w:val="20"/>
              </w:rPr>
            </w:pPr>
            <w:r w:rsidRPr="000D622B">
              <w:rPr>
                <w:sz w:val="20"/>
              </w:rPr>
              <w:t>54,7</w:t>
            </w:r>
          </w:p>
        </w:tc>
        <w:tc>
          <w:tcPr>
            <w:tcW w:w="1479" w:type="dxa"/>
            <w:tcBorders>
              <w:left w:val="nil"/>
            </w:tcBorders>
          </w:tcPr>
          <w:p w14:paraId="231C399C" w14:textId="77777777" w:rsidR="008E03B9" w:rsidRPr="000D622B" w:rsidRDefault="00DF04D8" w:rsidP="00684789">
            <w:pPr>
              <w:pStyle w:val="TableParagraph"/>
              <w:spacing w:before="1" w:line="240" w:lineRule="auto"/>
              <w:ind w:left="288"/>
              <w:jc w:val="both"/>
              <w:rPr>
                <w:sz w:val="20"/>
              </w:rPr>
            </w:pPr>
            <w:r w:rsidRPr="000D622B">
              <w:rPr>
                <w:sz w:val="20"/>
              </w:rPr>
              <w:t>97,5</w:t>
            </w:r>
          </w:p>
        </w:tc>
      </w:tr>
      <w:tr w:rsidR="008E03B9" w:rsidRPr="000D622B" w14:paraId="7A02A533" w14:textId="77777777">
        <w:trPr>
          <w:trHeight w:val="575"/>
        </w:trPr>
        <w:tc>
          <w:tcPr>
            <w:tcW w:w="4940" w:type="dxa"/>
            <w:gridSpan w:val="2"/>
            <w:tcBorders>
              <w:right w:val="nil"/>
            </w:tcBorders>
            <w:shd w:val="clear" w:color="auto" w:fill="E8E8E8"/>
          </w:tcPr>
          <w:p w14:paraId="4223F44D"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han</w:t>
            </w:r>
            <w:r w:rsidRPr="000D622B">
              <w:rPr>
                <w:b/>
                <w:spacing w:val="-2"/>
                <w:sz w:val="20"/>
              </w:rPr>
              <w:t xml:space="preserve"> </w:t>
            </w:r>
            <w:r w:rsidRPr="000D622B">
              <w:rPr>
                <w:b/>
                <w:sz w:val="20"/>
              </w:rPr>
              <w:t>necesitado</w:t>
            </w:r>
            <w:r w:rsidRPr="000D622B">
              <w:rPr>
                <w:b/>
                <w:spacing w:val="-1"/>
                <w:sz w:val="20"/>
              </w:rPr>
              <w:t xml:space="preserve"> </w:t>
            </w:r>
            <w:r w:rsidRPr="000D622B">
              <w:rPr>
                <w:b/>
                <w:sz w:val="20"/>
              </w:rPr>
              <w:t>ningún</w:t>
            </w:r>
            <w:r w:rsidRPr="000D622B">
              <w:rPr>
                <w:b/>
                <w:spacing w:val="-2"/>
                <w:sz w:val="20"/>
              </w:rPr>
              <w:t xml:space="preserve"> </w:t>
            </w:r>
            <w:r w:rsidRPr="000D622B">
              <w:rPr>
                <w:b/>
                <w:sz w:val="20"/>
              </w:rPr>
              <w:t>servicio social</w:t>
            </w:r>
            <w:r w:rsidRPr="000D622B">
              <w:rPr>
                <w:b/>
                <w:spacing w:val="-2"/>
                <w:sz w:val="20"/>
              </w:rPr>
              <w:t xml:space="preserve"> </w:t>
            </w:r>
            <w:r w:rsidRPr="000D622B">
              <w:rPr>
                <w:b/>
                <w:sz w:val="20"/>
              </w:rPr>
              <w:t>o</w:t>
            </w:r>
            <w:r w:rsidRPr="000D622B">
              <w:rPr>
                <w:b/>
                <w:spacing w:val="-3"/>
                <w:sz w:val="20"/>
              </w:rPr>
              <w:t xml:space="preserve"> </w:t>
            </w:r>
            <w:r w:rsidRPr="000D622B">
              <w:rPr>
                <w:b/>
                <w:sz w:val="20"/>
              </w:rPr>
              <w:t>han</w:t>
            </w:r>
          </w:p>
          <w:p w14:paraId="786010A6" w14:textId="77777777" w:rsidR="008E03B9" w:rsidRPr="000D622B" w:rsidRDefault="00DF04D8" w:rsidP="00684789">
            <w:pPr>
              <w:pStyle w:val="TableParagraph"/>
              <w:spacing w:before="58" w:line="240" w:lineRule="auto"/>
              <w:jc w:val="both"/>
              <w:rPr>
                <w:b/>
                <w:sz w:val="20"/>
              </w:rPr>
            </w:pPr>
            <w:r w:rsidRPr="000D622B">
              <w:rPr>
                <w:b/>
                <w:sz w:val="20"/>
              </w:rPr>
              <w:t>recibido</w:t>
            </w:r>
            <w:r w:rsidRPr="000D622B">
              <w:rPr>
                <w:b/>
                <w:spacing w:val="-2"/>
                <w:sz w:val="20"/>
              </w:rPr>
              <w:t xml:space="preserve"> </w:t>
            </w:r>
            <w:r w:rsidRPr="000D622B">
              <w:rPr>
                <w:b/>
                <w:sz w:val="20"/>
              </w:rPr>
              <w:t>todos</w:t>
            </w:r>
            <w:r w:rsidRPr="000D622B">
              <w:rPr>
                <w:b/>
                <w:spacing w:val="-3"/>
                <w:sz w:val="20"/>
              </w:rPr>
              <w:t xml:space="preserve"> </w:t>
            </w:r>
            <w:r w:rsidRPr="000D622B">
              <w:rPr>
                <w:b/>
                <w:sz w:val="20"/>
              </w:rPr>
              <w:t>los</w:t>
            </w:r>
            <w:r w:rsidRPr="000D622B">
              <w:rPr>
                <w:b/>
                <w:spacing w:val="-3"/>
                <w:sz w:val="20"/>
              </w:rPr>
              <w:t xml:space="preserve"> </w:t>
            </w:r>
            <w:r w:rsidRPr="000D622B">
              <w:rPr>
                <w:b/>
                <w:sz w:val="20"/>
              </w:rPr>
              <w:t>que</w:t>
            </w:r>
            <w:r w:rsidRPr="000D622B">
              <w:rPr>
                <w:b/>
                <w:spacing w:val="-3"/>
                <w:sz w:val="20"/>
              </w:rPr>
              <w:t xml:space="preserve"> </w:t>
            </w:r>
            <w:r w:rsidRPr="000D622B">
              <w:rPr>
                <w:b/>
                <w:sz w:val="20"/>
              </w:rPr>
              <w:t>han</w:t>
            </w:r>
            <w:r w:rsidRPr="000D622B">
              <w:rPr>
                <w:b/>
                <w:spacing w:val="-2"/>
                <w:sz w:val="20"/>
              </w:rPr>
              <w:t xml:space="preserve"> </w:t>
            </w:r>
            <w:r w:rsidRPr="000D622B">
              <w:rPr>
                <w:b/>
                <w:sz w:val="20"/>
              </w:rPr>
              <w:t>necesitado</w:t>
            </w:r>
          </w:p>
        </w:tc>
        <w:tc>
          <w:tcPr>
            <w:tcW w:w="1361" w:type="dxa"/>
            <w:tcBorders>
              <w:left w:val="nil"/>
              <w:right w:val="nil"/>
            </w:tcBorders>
            <w:shd w:val="clear" w:color="auto" w:fill="E8E8E8"/>
          </w:tcPr>
          <w:p w14:paraId="186BB8FA" w14:textId="77777777" w:rsidR="008E03B9" w:rsidRPr="000D622B" w:rsidRDefault="00DF04D8" w:rsidP="00684789">
            <w:pPr>
              <w:pStyle w:val="TableParagraph"/>
              <w:ind w:left="324"/>
              <w:jc w:val="both"/>
              <w:rPr>
                <w:sz w:val="20"/>
              </w:rPr>
            </w:pPr>
            <w:r w:rsidRPr="000D622B">
              <w:rPr>
                <w:sz w:val="20"/>
              </w:rPr>
              <w:t>1.473,3</w:t>
            </w:r>
          </w:p>
        </w:tc>
        <w:tc>
          <w:tcPr>
            <w:tcW w:w="1291" w:type="dxa"/>
            <w:tcBorders>
              <w:left w:val="nil"/>
              <w:right w:val="nil"/>
            </w:tcBorders>
            <w:shd w:val="clear" w:color="auto" w:fill="E8E8E8"/>
          </w:tcPr>
          <w:p w14:paraId="77A40E48" w14:textId="77777777" w:rsidR="008E03B9" w:rsidRPr="000D622B" w:rsidRDefault="00DF04D8" w:rsidP="00684789">
            <w:pPr>
              <w:pStyle w:val="TableParagraph"/>
              <w:ind w:left="271"/>
              <w:jc w:val="both"/>
              <w:rPr>
                <w:sz w:val="20"/>
              </w:rPr>
            </w:pPr>
            <w:r w:rsidRPr="000D622B">
              <w:rPr>
                <w:sz w:val="20"/>
              </w:rPr>
              <w:t>2.055,8</w:t>
            </w:r>
          </w:p>
        </w:tc>
        <w:tc>
          <w:tcPr>
            <w:tcW w:w="1479" w:type="dxa"/>
            <w:tcBorders>
              <w:left w:val="nil"/>
            </w:tcBorders>
            <w:shd w:val="clear" w:color="auto" w:fill="E8E8E8"/>
          </w:tcPr>
          <w:p w14:paraId="6BC4DA96" w14:textId="77777777" w:rsidR="008E03B9" w:rsidRPr="000D622B" w:rsidRDefault="00DF04D8" w:rsidP="00684789">
            <w:pPr>
              <w:pStyle w:val="TableParagraph"/>
              <w:ind w:left="288"/>
              <w:jc w:val="both"/>
              <w:rPr>
                <w:sz w:val="20"/>
              </w:rPr>
            </w:pPr>
            <w:r w:rsidRPr="000D622B">
              <w:rPr>
                <w:sz w:val="20"/>
              </w:rPr>
              <w:t>3.529,0</w:t>
            </w:r>
          </w:p>
        </w:tc>
      </w:tr>
      <w:tr w:rsidR="008E03B9" w:rsidRPr="000D622B" w14:paraId="1D9F92B9" w14:textId="77777777">
        <w:trPr>
          <w:trHeight w:val="321"/>
        </w:trPr>
        <w:tc>
          <w:tcPr>
            <w:tcW w:w="4940" w:type="dxa"/>
            <w:gridSpan w:val="2"/>
            <w:tcBorders>
              <w:right w:val="nil"/>
            </w:tcBorders>
          </w:tcPr>
          <w:p w14:paraId="52888758" w14:textId="77777777" w:rsidR="008E03B9" w:rsidRPr="000D622B" w:rsidRDefault="00DF04D8" w:rsidP="00684789">
            <w:pPr>
              <w:pStyle w:val="TableParagraph"/>
              <w:spacing w:line="240" w:lineRule="auto"/>
              <w:jc w:val="both"/>
              <w:rPr>
                <w:b/>
                <w:sz w:val="20"/>
              </w:rPr>
            </w:pPr>
            <w:r w:rsidRPr="000D622B">
              <w:rPr>
                <w:b/>
                <w:sz w:val="20"/>
              </w:rPr>
              <w:t>No</w:t>
            </w:r>
            <w:r w:rsidRPr="000D622B">
              <w:rPr>
                <w:b/>
                <w:spacing w:val="-2"/>
                <w:sz w:val="20"/>
              </w:rPr>
              <w:t xml:space="preserve"> </w:t>
            </w:r>
            <w:r w:rsidRPr="000D622B">
              <w:rPr>
                <w:b/>
                <w:sz w:val="20"/>
              </w:rPr>
              <w:t>consta</w:t>
            </w:r>
          </w:p>
        </w:tc>
        <w:tc>
          <w:tcPr>
            <w:tcW w:w="1361" w:type="dxa"/>
            <w:tcBorders>
              <w:left w:val="nil"/>
              <w:right w:val="nil"/>
            </w:tcBorders>
          </w:tcPr>
          <w:p w14:paraId="5ABD1182" w14:textId="77777777" w:rsidR="008E03B9" w:rsidRPr="000D622B" w:rsidRDefault="00DF04D8" w:rsidP="00684789">
            <w:pPr>
              <w:pStyle w:val="TableParagraph"/>
              <w:spacing w:line="240" w:lineRule="auto"/>
              <w:ind w:left="324"/>
              <w:jc w:val="both"/>
              <w:rPr>
                <w:sz w:val="20"/>
              </w:rPr>
            </w:pPr>
            <w:r w:rsidRPr="000D622B">
              <w:rPr>
                <w:sz w:val="20"/>
              </w:rPr>
              <w:t>59,6</w:t>
            </w:r>
          </w:p>
        </w:tc>
        <w:tc>
          <w:tcPr>
            <w:tcW w:w="1291" w:type="dxa"/>
            <w:tcBorders>
              <w:left w:val="nil"/>
              <w:right w:val="nil"/>
            </w:tcBorders>
          </w:tcPr>
          <w:p w14:paraId="2255A090" w14:textId="77777777" w:rsidR="008E03B9" w:rsidRPr="000D622B" w:rsidRDefault="00DF04D8" w:rsidP="00684789">
            <w:pPr>
              <w:pStyle w:val="TableParagraph"/>
              <w:spacing w:line="240" w:lineRule="auto"/>
              <w:ind w:left="271"/>
              <w:jc w:val="both"/>
              <w:rPr>
                <w:sz w:val="20"/>
              </w:rPr>
            </w:pPr>
            <w:r w:rsidRPr="000D622B">
              <w:rPr>
                <w:sz w:val="20"/>
              </w:rPr>
              <w:t>83,5</w:t>
            </w:r>
          </w:p>
        </w:tc>
        <w:tc>
          <w:tcPr>
            <w:tcW w:w="1479" w:type="dxa"/>
            <w:tcBorders>
              <w:left w:val="nil"/>
            </w:tcBorders>
          </w:tcPr>
          <w:p w14:paraId="49FD8336" w14:textId="77777777" w:rsidR="008E03B9" w:rsidRPr="000D622B" w:rsidRDefault="00DF04D8" w:rsidP="00684789">
            <w:pPr>
              <w:pStyle w:val="TableParagraph"/>
              <w:spacing w:line="240" w:lineRule="auto"/>
              <w:ind w:left="288"/>
              <w:jc w:val="both"/>
              <w:rPr>
                <w:sz w:val="20"/>
              </w:rPr>
            </w:pPr>
            <w:r w:rsidRPr="000D622B">
              <w:rPr>
                <w:sz w:val="20"/>
              </w:rPr>
              <w:t>143,1</w:t>
            </w:r>
          </w:p>
        </w:tc>
      </w:tr>
    </w:tbl>
    <w:p w14:paraId="0DCC9076"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Nota: Una misma persona puede haber dejado de recibir más de un servicio social por motivos</w:t>
      </w:r>
      <w:r w:rsidRPr="000D622B">
        <w:rPr>
          <w:rFonts w:ascii="Arial" w:hAnsi="Arial" w:cs="Arial"/>
          <w:i/>
          <w:spacing w:val="-54"/>
          <w:sz w:val="20"/>
        </w:rPr>
        <w:t xml:space="preserve"> </w:t>
      </w:r>
      <w:r w:rsidRPr="000D622B">
        <w:rPr>
          <w:rFonts w:ascii="Arial" w:hAnsi="Arial" w:cs="Arial"/>
          <w:i/>
          <w:sz w:val="20"/>
        </w:rPr>
        <w:t>que, en</w:t>
      </w:r>
      <w:r w:rsidRPr="000D622B">
        <w:rPr>
          <w:rFonts w:ascii="Arial" w:hAnsi="Arial" w:cs="Arial"/>
          <w:i/>
          <w:spacing w:val="-1"/>
          <w:sz w:val="20"/>
        </w:rPr>
        <w:t xml:space="preserve"> </w:t>
      </w:r>
      <w:r w:rsidRPr="000D622B">
        <w:rPr>
          <w:rFonts w:ascii="Arial" w:hAnsi="Arial" w:cs="Arial"/>
          <w:i/>
          <w:sz w:val="20"/>
        </w:rPr>
        <w:t>cada</w:t>
      </w:r>
      <w:r w:rsidRPr="000D622B">
        <w:rPr>
          <w:rFonts w:ascii="Arial" w:hAnsi="Arial" w:cs="Arial"/>
          <w:i/>
          <w:spacing w:val="-1"/>
          <w:sz w:val="20"/>
        </w:rPr>
        <w:t xml:space="preserve"> </w:t>
      </w:r>
      <w:r w:rsidRPr="000D622B">
        <w:rPr>
          <w:rFonts w:ascii="Arial" w:hAnsi="Arial" w:cs="Arial"/>
          <w:i/>
          <w:sz w:val="20"/>
        </w:rPr>
        <w:t>caso,</w:t>
      </w:r>
      <w:r w:rsidRPr="000D622B">
        <w:rPr>
          <w:rFonts w:ascii="Arial" w:hAnsi="Arial" w:cs="Arial"/>
          <w:i/>
          <w:spacing w:val="1"/>
          <w:sz w:val="20"/>
        </w:rPr>
        <w:t xml:space="preserve"> </w:t>
      </w:r>
      <w:r w:rsidRPr="000D622B">
        <w:rPr>
          <w:rFonts w:ascii="Arial" w:hAnsi="Arial" w:cs="Arial"/>
          <w:i/>
          <w:sz w:val="20"/>
        </w:rPr>
        <w:t>pueden</w:t>
      </w:r>
      <w:r w:rsidRPr="000D622B">
        <w:rPr>
          <w:rFonts w:ascii="Arial" w:hAnsi="Arial" w:cs="Arial"/>
          <w:i/>
          <w:spacing w:val="1"/>
          <w:sz w:val="20"/>
        </w:rPr>
        <w:t xml:space="preserve"> </w:t>
      </w:r>
      <w:r w:rsidRPr="000D622B">
        <w:rPr>
          <w:rFonts w:ascii="Arial" w:hAnsi="Arial" w:cs="Arial"/>
          <w:i/>
          <w:sz w:val="20"/>
        </w:rPr>
        <w:t>ser</w:t>
      </w:r>
      <w:r w:rsidRPr="000D622B">
        <w:rPr>
          <w:rFonts w:ascii="Arial" w:hAnsi="Arial" w:cs="Arial"/>
          <w:i/>
          <w:spacing w:val="-1"/>
          <w:sz w:val="20"/>
        </w:rPr>
        <w:t xml:space="preserve"> </w:t>
      </w:r>
      <w:r w:rsidRPr="000D622B">
        <w:rPr>
          <w:rFonts w:ascii="Arial" w:hAnsi="Arial" w:cs="Arial"/>
          <w:i/>
          <w:sz w:val="20"/>
        </w:rPr>
        <w:t>diferentes.</w:t>
      </w:r>
    </w:p>
    <w:p w14:paraId="7BCEBCC1" w14:textId="77777777" w:rsidR="008E03B9" w:rsidRPr="000D622B" w:rsidRDefault="00DF04D8" w:rsidP="00F73A42">
      <w:pPr>
        <w:adjustRightInd w:val="0"/>
        <w:spacing w:before="121"/>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452C39AA" w14:textId="77777777" w:rsidR="008E03B9" w:rsidRPr="000D622B" w:rsidRDefault="008E03B9" w:rsidP="00684789">
      <w:pPr>
        <w:pStyle w:val="Textoindependiente"/>
        <w:jc w:val="both"/>
        <w:rPr>
          <w:rFonts w:ascii="Arial" w:hAnsi="Arial" w:cs="Arial"/>
          <w:i/>
          <w:sz w:val="22"/>
        </w:rPr>
      </w:pPr>
    </w:p>
    <w:p w14:paraId="2585E360" w14:textId="77777777" w:rsidR="008E03B9" w:rsidRPr="000D622B" w:rsidRDefault="00DF04D8" w:rsidP="00684789">
      <w:pPr>
        <w:pStyle w:val="Textoindependiente"/>
        <w:spacing w:before="1" w:line="300" w:lineRule="auto"/>
        <w:ind w:left="122" w:right="1218"/>
        <w:jc w:val="both"/>
        <w:rPr>
          <w:rFonts w:ascii="Arial" w:hAnsi="Arial" w:cs="Arial"/>
        </w:rPr>
      </w:pPr>
      <w:r w:rsidRPr="000D622B">
        <w:rPr>
          <w:rFonts w:ascii="Arial" w:hAnsi="Arial" w:cs="Arial"/>
        </w:rPr>
        <w:t xml:space="preserve">Como principales </w:t>
      </w:r>
      <w:r w:rsidRPr="000D622B">
        <w:rPr>
          <w:rFonts w:ascii="Arial" w:hAnsi="Arial" w:cs="Arial"/>
          <w:b/>
        </w:rPr>
        <w:t xml:space="preserve">barreras para la participación </w:t>
      </w:r>
      <w:r w:rsidRPr="000D622B">
        <w:rPr>
          <w:rFonts w:ascii="Arial" w:hAnsi="Arial" w:cs="Arial"/>
        </w:rPr>
        <w:t>se han señalado las burocráticas,</w:t>
      </w:r>
      <w:r w:rsidRPr="000D622B">
        <w:rPr>
          <w:rFonts w:ascii="Arial" w:hAnsi="Arial" w:cs="Arial"/>
          <w:spacing w:val="1"/>
        </w:rPr>
        <w:t xml:space="preserve"> </w:t>
      </w:r>
      <w:r w:rsidRPr="000D622B">
        <w:rPr>
          <w:rFonts w:ascii="Arial" w:hAnsi="Arial" w:cs="Arial"/>
        </w:rPr>
        <w:t>fundamentalmente las dificultades de tramitación documental y las elevadas esperas para</w:t>
      </w:r>
      <w:r w:rsidRPr="000D622B">
        <w:rPr>
          <w:rFonts w:ascii="Arial" w:hAnsi="Arial" w:cs="Arial"/>
          <w:spacing w:val="-56"/>
        </w:rPr>
        <w:t xml:space="preserve"> </w:t>
      </w:r>
      <w:r w:rsidRPr="000D622B">
        <w:rPr>
          <w:rFonts w:ascii="Arial" w:hAnsi="Arial" w:cs="Arial"/>
        </w:rPr>
        <w:t>acceder a determinados servicios o recursos. La falta de claridad en la información sobre</w:t>
      </w:r>
      <w:r w:rsidRPr="000D622B">
        <w:rPr>
          <w:rFonts w:ascii="Arial" w:hAnsi="Arial" w:cs="Arial"/>
          <w:spacing w:val="1"/>
        </w:rPr>
        <w:t xml:space="preserve"> </w:t>
      </w:r>
      <w:r w:rsidRPr="000D622B">
        <w:rPr>
          <w:rFonts w:ascii="Arial" w:hAnsi="Arial" w:cs="Arial"/>
        </w:rPr>
        <w:t>trámites o procesos ha sido uno de los aspectos más impopulares en los verbatim en</w:t>
      </w:r>
      <w:r w:rsidRPr="000D622B">
        <w:rPr>
          <w:rFonts w:ascii="Arial" w:hAnsi="Arial" w:cs="Arial"/>
          <w:spacing w:val="1"/>
        </w:rPr>
        <w:t xml:space="preserve"> </w:t>
      </w:r>
      <w:r w:rsidRPr="000D622B">
        <w:rPr>
          <w:rFonts w:ascii="Arial" w:hAnsi="Arial" w:cs="Arial"/>
        </w:rPr>
        <w:t>servicios</w:t>
      </w:r>
      <w:r w:rsidRPr="000D622B">
        <w:rPr>
          <w:rFonts w:ascii="Arial" w:hAnsi="Arial" w:cs="Arial"/>
          <w:spacing w:val="-2"/>
        </w:rPr>
        <w:t xml:space="preserve"> </w:t>
      </w:r>
      <w:r w:rsidRPr="000D622B">
        <w:rPr>
          <w:rFonts w:ascii="Arial" w:hAnsi="Arial" w:cs="Arial"/>
        </w:rPr>
        <w:t>públicos</w:t>
      </w:r>
      <w:r w:rsidRPr="000D622B">
        <w:rPr>
          <w:rFonts w:ascii="Arial" w:hAnsi="Arial" w:cs="Arial"/>
          <w:spacing w:val="-1"/>
        </w:rPr>
        <w:t xml:space="preserve"> </w:t>
      </w:r>
      <w:r w:rsidRPr="000D622B">
        <w:rPr>
          <w:rFonts w:ascii="Arial" w:hAnsi="Arial" w:cs="Arial"/>
        </w:rPr>
        <w:t>como</w:t>
      </w:r>
      <w:r w:rsidRPr="000D622B">
        <w:rPr>
          <w:rFonts w:ascii="Arial" w:hAnsi="Arial" w:cs="Arial"/>
          <w:spacing w:val="-1"/>
        </w:rPr>
        <w:t xml:space="preserve"> </w:t>
      </w:r>
      <w:r w:rsidRPr="000D622B">
        <w:rPr>
          <w:rFonts w:ascii="Arial" w:hAnsi="Arial" w:cs="Arial"/>
        </w:rPr>
        <w:t>el</w:t>
      </w:r>
      <w:r w:rsidRPr="000D622B">
        <w:rPr>
          <w:rFonts w:ascii="Arial" w:hAnsi="Arial" w:cs="Arial"/>
          <w:spacing w:val="-2"/>
        </w:rPr>
        <w:t xml:space="preserve"> </w:t>
      </w:r>
      <w:r w:rsidRPr="000D622B">
        <w:rPr>
          <w:rFonts w:ascii="Arial" w:hAnsi="Arial" w:cs="Arial"/>
        </w:rPr>
        <w:t>INEM</w:t>
      </w:r>
      <w:r w:rsidRPr="000D622B">
        <w:rPr>
          <w:rFonts w:ascii="Arial" w:hAnsi="Arial" w:cs="Arial"/>
          <w:spacing w:val="-2"/>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Seguridad</w:t>
      </w:r>
      <w:r w:rsidRPr="000D622B">
        <w:rPr>
          <w:rFonts w:ascii="Arial" w:hAnsi="Arial" w:cs="Arial"/>
          <w:spacing w:val="-3"/>
        </w:rPr>
        <w:t xml:space="preserve"> </w:t>
      </w:r>
      <w:r w:rsidRPr="000D622B">
        <w:rPr>
          <w:rFonts w:ascii="Arial" w:hAnsi="Arial" w:cs="Arial"/>
        </w:rPr>
        <w:t>Social.</w:t>
      </w:r>
    </w:p>
    <w:p w14:paraId="1C70AABA" w14:textId="77777777" w:rsidR="008E03B9" w:rsidRPr="000D622B" w:rsidRDefault="00DF04D8" w:rsidP="00684789">
      <w:pPr>
        <w:spacing w:before="120" w:line="300" w:lineRule="auto"/>
        <w:ind w:left="974" w:right="832" w:firstLine="283"/>
        <w:jc w:val="both"/>
        <w:rPr>
          <w:rFonts w:ascii="Arial" w:hAnsi="Arial" w:cs="Arial"/>
          <w:i/>
          <w:sz w:val="21"/>
        </w:rPr>
      </w:pPr>
      <w:r w:rsidRPr="000D622B">
        <w:rPr>
          <w:rFonts w:ascii="Arial" w:hAnsi="Arial" w:cs="Arial"/>
          <w:i/>
          <w:sz w:val="21"/>
        </w:rPr>
        <w:t>Sí existen barreras burocráticas. Existen pocos recursos públicos especializados,</w:t>
      </w:r>
      <w:r w:rsidRPr="000D622B">
        <w:rPr>
          <w:rFonts w:ascii="Arial" w:hAnsi="Arial" w:cs="Arial"/>
          <w:i/>
          <w:spacing w:val="-56"/>
          <w:sz w:val="21"/>
        </w:rPr>
        <w:t xml:space="preserve"> </w:t>
      </w:r>
      <w:r w:rsidRPr="000D622B">
        <w:rPr>
          <w:rFonts w:ascii="Arial" w:hAnsi="Arial" w:cs="Arial"/>
          <w:i/>
          <w:sz w:val="21"/>
        </w:rPr>
        <w:t>hay los altos tiempos de espera para entrar y poco tiempo en rehabilitación cuando</w:t>
      </w:r>
      <w:r w:rsidRPr="000D622B">
        <w:rPr>
          <w:rFonts w:ascii="Arial" w:hAnsi="Arial" w:cs="Arial"/>
          <w:i/>
          <w:spacing w:val="1"/>
          <w:sz w:val="21"/>
        </w:rPr>
        <w:t xml:space="preserve"> </w:t>
      </w:r>
      <w:r w:rsidRPr="000D622B">
        <w:rPr>
          <w:rFonts w:ascii="Arial" w:hAnsi="Arial" w:cs="Arial"/>
          <w:i/>
          <w:sz w:val="21"/>
        </w:rPr>
        <w:t>se entra, altas a casa aun con secuelas y sin información, centros con muchos</w:t>
      </w:r>
      <w:r w:rsidRPr="000D622B">
        <w:rPr>
          <w:rFonts w:ascii="Arial" w:hAnsi="Arial" w:cs="Arial"/>
          <w:i/>
          <w:spacing w:val="1"/>
          <w:sz w:val="21"/>
        </w:rPr>
        <w:t xml:space="preserve"> </w:t>
      </w:r>
      <w:r w:rsidRPr="000D622B">
        <w:rPr>
          <w:rFonts w:ascii="Arial" w:hAnsi="Arial" w:cs="Arial"/>
          <w:i/>
          <w:sz w:val="21"/>
        </w:rPr>
        <w:t>requisitos de exclusión aun siendo su recurso adecuado, largas las listas de espera</w:t>
      </w:r>
      <w:r w:rsidRPr="000D622B">
        <w:rPr>
          <w:rFonts w:ascii="Arial" w:hAnsi="Arial" w:cs="Arial"/>
          <w:i/>
          <w:spacing w:val="1"/>
          <w:sz w:val="21"/>
        </w:rPr>
        <w:t xml:space="preserve"> </w:t>
      </w:r>
      <w:r w:rsidRPr="000D622B">
        <w:rPr>
          <w:rFonts w:ascii="Arial" w:hAnsi="Arial" w:cs="Arial"/>
          <w:i/>
          <w:sz w:val="21"/>
        </w:rPr>
        <w:t>(hasta 18 meses tras incidentes) para el reconocimiento de</w:t>
      </w:r>
      <w:r w:rsidRPr="000D622B">
        <w:rPr>
          <w:rFonts w:ascii="Arial" w:hAnsi="Arial" w:cs="Arial"/>
          <w:i/>
          <w:spacing w:val="1"/>
          <w:sz w:val="21"/>
        </w:rPr>
        <w:t xml:space="preserve"> </w:t>
      </w:r>
      <w:r w:rsidRPr="000D622B">
        <w:rPr>
          <w:rFonts w:ascii="Arial" w:hAnsi="Arial" w:cs="Arial"/>
          <w:i/>
          <w:sz w:val="21"/>
        </w:rPr>
        <w:t>discapacidad/dependencia que te da acceso a ayudas o prestaciones para facilitar la</w:t>
      </w:r>
      <w:r w:rsidRPr="000D622B">
        <w:rPr>
          <w:rFonts w:ascii="Arial" w:hAnsi="Arial" w:cs="Arial"/>
          <w:i/>
          <w:spacing w:val="-56"/>
          <w:sz w:val="21"/>
        </w:rPr>
        <w:t xml:space="preserve"> </w:t>
      </w:r>
      <w:r w:rsidRPr="000D622B">
        <w:rPr>
          <w:rFonts w:ascii="Arial" w:hAnsi="Arial" w:cs="Arial"/>
          <w:i/>
          <w:sz w:val="21"/>
        </w:rPr>
        <w:t>vida de las personas y sus familias, falta de información tras estabilización/alta de</w:t>
      </w:r>
      <w:r w:rsidRPr="000D622B">
        <w:rPr>
          <w:rFonts w:ascii="Arial" w:hAnsi="Arial" w:cs="Arial"/>
          <w:i/>
          <w:spacing w:val="1"/>
          <w:sz w:val="21"/>
        </w:rPr>
        <w:t xml:space="preserve"> </w:t>
      </w:r>
      <w:r w:rsidRPr="000D622B">
        <w:rPr>
          <w:rFonts w:ascii="Arial" w:hAnsi="Arial" w:cs="Arial"/>
          <w:i/>
          <w:sz w:val="21"/>
        </w:rPr>
        <w:t>ayudas</w:t>
      </w:r>
      <w:r w:rsidRPr="000D622B">
        <w:rPr>
          <w:rFonts w:ascii="Arial" w:hAnsi="Arial" w:cs="Arial"/>
          <w:i/>
          <w:spacing w:val="-2"/>
          <w:sz w:val="21"/>
        </w:rPr>
        <w:t xml:space="preserve"> </w:t>
      </w:r>
      <w:r w:rsidRPr="000D622B">
        <w:rPr>
          <w:rFonts w:ascii="Arial" w:hAnsi="Arial" w:cs="Arial"/>
          <w:i/>
          <w:sz w:val="21"/>
        </w:rPr>
        <w:t>y/o</w:t>
      </w:r>
      <w:r w:rsidRPr="000D622B">
        <w:rPr>
          <w:rFonts w:ascii="Arial" w:hAnsi="Arial" w:cs="Arial"/>
          <w:i/>
          <w:spacing w:val="-1"/>
          <w:sz w:val="21"/>
        </w:rPr>
        <w:t xml:space="preserve"> </w:t>
      </w:r>
      <w:r w:rsidRPr="000D622B">
        <w:rPr>
          <w:rFonts w:ascii="Arial" w:hAnsi="Arial" w:cs="Arial"/>
          <w:i/>
          <w:sz w:val="21"/>
        </w:rPr>
        <w:t>centros…</w:t>
      </w:r>
      <w:r w:rsidRPr="000D622B">
        <w:rPr>
          <w:rFonts w:ascii="Arial" w:hAnsi="Arial" w:cs="Arial"/>
          <w:i/>
          <w:spacing w:val="-1"/>
          <w:sz w:val="21"/>
        </w:rPr>
        <w:t xml:space="preserve"> </w:t>
      </w:r>
      <w:r w:rsidRPr="000D622B">
        <w:rPr>
          <w:rFonts w:ascii="Arial" w:hAnsi="Arial" w:cs="Arial"/>
          <w:i/>
          <w:sz w:val="21"/>
        </w:rPr>
        <w:t>[2Bp2-r1]</w:t>
      </w:r>
    </w:p>
    <w:p w14:paraId="295254AC" w14:textId="77777777" w:rsidR="008E03B9" w:rsidRPr="000D622B" w:rsidRDefault="008E03B9" w:rsidP="00684789">
      <w:pPr>
        <w:pStyle w:val="Textoindependiente"/>
        <w:jc w:val="both"/>
        <w:rPr>
          <w:rFonts w:ascii="Arial" w:hAnsi="Arial" w:cs="Arial"/>
          <w:i/>
          <w:sz w:val="24"/>
        </w:rPr>
      </w:pPr>
    </w:p>
    <w:p w14:paraId="56871FAD" w14:textId="77777777" w:rsidR="008E03B9" w:rsidRPr="000D622B" w:rsidRDefault="008E03B9" w:rsidP="00684789">
      <w:pPr>
        <w:pStyle w:val="Textoindependiente"/>
        <w:spacing w:before="7"/>
        <w:jc w:val="both"/>
        <w:rPr>
          <w:rFonts w:ascii="Arial" w:hAnsi="Arial" w:cs="Arial"/>
          <w:i/>
          <w:sz w:val="33"/>
        </w:rPr>
      </w:pPr>
    </w:p>
    <w:p w14:paraId="18D71DD8" w14:textId="77777777" w:rsidR="008E03B9" w:rsidRPr="000D622B" w:rsidRDefault="00DF04D8" w:rsidP="00684789">
      <w:pPr>
        <w:pStyle w:val="Ttulo3"/>
        <w:numPr>
          <w:ilvl w:val="2"/>
          <w:numId w:val="8"/>
        </w:numPr>
        <w:tabs>
          <w:tab w:val="left" w:pos="842"/>
        </w:tabs>
        <w:jc w:val="both"/>
      </w:pPr>
      <w:bookmarkStart w:id="16" w:name="_bookmark18"/>
      <w:bookmarkEnd w:id="16"/>
      <w:r w:rsidRPr="000D622B">
        <w:t>Prestaciones</w:t>
      </w:r>
      <w:r w:rsidRPr="000D622B">
        <w:rPr>
          <w:spacing w:val="-3"/>
        </w:rPr>
        <w:t xml:space="preserve"> </w:t>
      </w:r>
      <w:r w:rsidRPr="000D622B">
        <w:t>económicas</w:t>
      </w:r>
      <w:r w:rsidRPr="000D622B">
        <w:rPr>
          <w:spacing w:val="-3"/>
        </w:rPr>
        <w:t xml:space="preserve"> </w:t>
      </w:r>
      <w:r w:rsidRPr="000D622B">
        <w:t>y</w:t>
      </w:r>
      <w:r w:rsidRPr="000D622B">
        <w:rPr>
          <w:spacing w:val="-7"/>
        </w:rPr>
        <w:t xml:space="preserve"> </w:t>
      </w:r>
      <w:r w:rsidRPr="000D622B">
        <w:t>beneficios</w:t>
      </w:r>
      <w:r w:rsidRPr="000D622B">
        <w:rPr>
          <w:spacing w:val="-5"/>
        </w:rPr>
        <w:t xml:space="preserve"> </w:t>
      </w:r>
      <w:r w:rsidRPr="000D622B">
        <w:t>fiscales</w:t>
      </w:r>
    </w:p>
    <w:p w14:paraId="0FA0B3D3" w14:textId="77777777" w:rsidR="008E03B9" w:rsidRPr="000D622B" w:rsidRDefault="008E03B9" w:rsidP="00684789">
      <w:pPr>
        <w:pStyle w:val="Textoindependiente"/>
        <w:jc w:val="both"/>
        <w:rPr>
          <w:rFonts w:ascii="Arial" w:hAnsi="Arial" w:cs="Arial"/>
          <w:b/>
          <w:sz w:val="28"/>
        </w:rPr>
      </w:pPr>
    </w:p>
    <w:p w14:paraId="231F5CA7" w14:textId="77777777" w:rsidR="008E03B9" w:rsidRPr="000D622B" w:rsidRDefault="00DF04D8" w:rsidP="00684789">
      <w:pPr>
        <w:pStyle w:val="Textoindependiente"/>
        <w:spacing w:line="300" w:lineRule="auto"/>
        <w:ind w:left="122" w:right="809"/>
        <w:jc w:val="both"/>
        <w:rPr>
          <w:rFonts w:ascii="Arial" w:hAnsi="Arial" w:cs="Arial"/>
        </w:rPr>
      </w:pPr>
      <w:r w:rsidRPr="000D622B">
        <w:rPr>
          <w:rFonts w:ascii="Arial" w:hAnsi="Arial" w:cs="Arial"/>
        </w:rPr>
        <w:t>Aproximadamente un tercio de las personas con discapacidad de 6 y más años han disfrutado</w:t>
      </w:r>
      <w:r w:rsidRPr="000D622B">
        <w:rPr>
          <w:rFonts w:ascii="Arial" w:hAnsi="Arial" w:cs="Arial"/>
          <w:spacing w:val="-56"/>
        </w:rPr>
        <w:t xml:space="preserve"> </w:t>
      </w:r>
      <w:r w:rsidRPr="000D622B">
        <w:rPr>
          <w:rFonts w:ascii="Arial" w:hAnsi="Arial" w:cs="Arial"/>
        </w:rPr>
        <w:t>de beneficios fiscales o han recibido prestaciones monetarias debido a su discapacidad en los</w:t>
      </w:r>
      <w:r w:rsidRPr="000D622B">
        <w:rPr>
          <w:rFonts w:ascii="Arial" w:hAnsi="Arial" w:cs="Arial"/>
          <w:spacing w:val="-56"/>
        </w:rPr>
        <w:t xml:space="preserve"> </w:t>
      </w:r>
      <w:r w:rsidRPr="000D622B">
        <w:rPr>
          <w:rFonts w:ascii="Arial" w:hAnsi="Arial" w:cs="Arial"/>
        </w:rPr>
        <w:t>últimos doce meses. Las prestaciones monetarias periódicas más recibidos son las pensiones</w:t>
      </w:r>
      <w:r w:rsidRPr="000D622B">
        <w:rPr>
          <w:rFonts w:ascii="Arial" w:hAnsi="Arial" w:cs="Arial"/>
          <w:spacing w:val="-56"/>
        </w:rPr>
        <w:t xml:space="preserve"> </w:t>
      </w:r>
      <w:r w:rsidRPr="000D622B">
        <w:rPr>
          <w:rFonts w:ascii="Arial" w:hAnsi="Arial" w:cs="Arial"/>
        </w:rPr>
        <w:t>contributivas y no contributivas de incapacidad y las prestaciones por dependencia. Entre los</w:t>
      </w:r>
      <w:r w:rsidRPr="000D622B">
        <w:rPr>
          <w:rFonts w:ascii="Arial" w:hAnsi="Arial" w:cs="Arial"/>
          <w:spacing w:val="1"/>
        </w:rPr>
        <w:t xml:space="preserve"> </w:t>
      </w:r>
      <w:r w:rsidRPr="000D622B">
        <w:rPr>
          <w:rFonts w:ascii="Arial" w:hAnsi="Arial" w:cs="Arial"/>
        </w:rPr>
        <w:t>beneficios fiscales destacan los relacionados con el IRPF. La proporción de personas con</w:t>
      </w:r>
      <w:r w:rsidRPr="000D622B">
        <w:rPr>
          <w:rFonts w:ascii="Arial" w:hAnsi="Arial" w:cs="Arial"/>
          <w:spacing w:val="1"/>
        </w:rPr>
        <w:t xml:space="preserve"> </w:t>
      </w:r>
      <w:r w:rsidRPr="000D622B">
        <w:rPr>
          <w:rFonts w:ascii="Arial" w:hAnsi="Arial" w:cs="Arial"/>
        </w:rPr>
        <w:t>discapacidad que se benefician de estas prestaciones y beneficios es significativamente más</w:t>
      </w:r>
      <w:r w:rsidRPr="000D622B">
        <w:rPr>
          <w:rFonts w:ascii="Arial" w:hAnsi="Arial" w:cs="Arial"/>
          <w:spacing w:val="1"/>
        </w:rPr>
        <w:t xml:space="preserve"> </w:t>
      </w:r>
      <w:r w:rsidRPr="000D622B">
        <w:rPr>
          <w:rFonts w:ascii="Arial" w:hAnsi="Arial" w:cs="Arial"/>
        </w:rPr>
        <w:t>alta</w:t>
      </w:r>
      <w:r w:rsidRPr="000D622B">
        <w:rPr>
          <w:rFonts w:ascii="Arial" w:hAnsi="Arial" w:cs="Arial"/>
          <w:spacing w:val="-1"/>
        </w:rPr>
        <w:t xml:space="preserve"> </w:t>
      </w:r>
      <w:r w:rsidRPr="000D622B">
        <w:rPr>
          <w:rFonts w:ascii="Arial" w:hAnsi="Arial" w:cs="Arial"/>
        </w:rPr>
        <w:t>entre</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Varones</w:t>
      </w:r>
      <w:r w:rsidRPr="000D622B">
        <w:rPr>
          <w:rFonts w:ascii="Arial" w:hAnsi="Arial" w:cs="Arial"/>
          <w:spacing w:val="-1"/>
        </w:rPr>
        <w:t xml:space="preserve"> </w:t>
      </w:r>
      <w:r w:rsidRPr="000D622B">
        <w:rPr>
          <w:rFonts w:ascii="Arial" w:hAnsi="Arial" w:cs="Arial"/>
        </w:rPr>
        <w:t>que</w:t>
      </w:r>
      <w:r w:rsidRPr="000D622B">
        <w:rPr>
          <w:rFonts w:ascii="Arial" w:hAnsi="Arial" w:cs="Arial"/>
          <w:spacing w:val="-3"/>
        </w:rPr>
        <w:t xml:space="preserve"> </w:t>
      </w:r>
      <w:r w:rsidRPr="000D622B">
        <w:rPr>
          <w:rFonts w:ascii="Arial" w:hAnsi="Arial" w:cs="Arial"/>
        </w:rPr>
        <w:t>entre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4"/>
        </w:rPr>
        <w:t xml:space="preserve"> </w:t>
      </w:r>
      <w:r w:rsidRPr="000D622B">
        <w:rPr>
          <w:rFonts w:ascii="Arial" w:hAnsi="Arial" w:cs="Arial"/>
        </w:rPr>
        <w:t>mujeres.</w:t>
      </w:r>
    </w:p>
    <w:p w14:paraId="20A17AC7" w14:textId="77777777" w:rsidR="008E03B9" w:rsidRPr="000D622B" w:rsidRDefault="00DF04D8" w:rsidP="00684789">
      <w:pPr>
        <w:pStyle w:val="Ttulo5"/>
        <w:spacing w:before="94" w:after="60"/>
        <w:ind w:right="859"/>
        <w:jc w:val="both"/>
      </w:pPr>
      <w:r w:rsidRPr="000D622B">
        <w:t>Tabla 31.</w:t>
      </w:r>
      <w:r w:rsidRPr="000D622B">
        <w:rPr>
          <w:spacing w:val="1"/>
        </w:rPr>
        <w:t xml:space="preserve"> </w:t>
      </w:r>
      <w:r w:rsidRPr="000D622B">
        <w:t>Prestaciones monetarias y beneficios fiscales recibidos por la población</w:t>
      </w:r>
      <w:r w:rsidRPr="000D622B">
        <w:rPr>
          <w:spacing w:val="-59"/>
        </w:rPr>
        <w:t xml:space="preserve"> </w:t>
      </w:r>
      <w:r w:rsidRPr="000D622B">
        <w:t>de 6 y más años con discapacidad residente en domicilios familiares en los últimos</w:t>
      </w:r>
      <w:r w:rsidRPr="000D622B">
        <w:rPr>
          <w:spacing w:val="-59"/>
        </w:rPr>
        <w:t xml:space="preserve"> </w:t>
      </w:r>
      <w:r w:rsidRPr="000D622B">
        <w:t>12</w:t>
      </w:r>
      <w:r w:rsidRPr="000D622B">
        <w:rPr>
          <w:spacing w:val="-1"/>
        </w:rPr>
        <w:t xml:space="preserve"> </w:t>
      </w:r>
      <w:r w:rsidRPr="000D622B">
        <w:t>meses,</w:t>
      </w:r>
      <w:r w:rsidRPr="000D622B">
        <w:rPr>
          <w:spacing w:val="2"/>
        </w:rPr>
        <w:t xml:space="preserve"> </w:t>
      </w:r>
      <w:r w:rsidRPr="000D622B">
        <w:t>por</w:t>
      </w:r>
      <w:r w:rsidRPr="000D622B">
        <w:rPr>
          <w:spacing w:val="-1"/>
        </w:rPr>
        <w:t xml:space="preserve"> </w:t>
      </w:r>
      <w:r w:rsidRPr="000D622B">
        <w:t>sexo.</w:t>
      </w:r>
      <w:r w:rsidRPr="000D622B">
        <w:rPr>
          <w:spacing w:val="2"/>
        </w:rPr>
        <w:t xml:space="preserve"> </w:t>
      </w:r>
      <w:r w:rsidRPr="000D622B">
        <w:t>Números absolutos</w:t>
      </w:r>
      <w:r w:rsidRPr="000D622B">
        <w:rPr>
          <w:spacing w:val="-2"/>
        </w:rPr>
        <w:t xml:space="preserve"> </w:t>
      </w:r>
      <w:r w:rsidRPr="000D622B">
        <w:t>(miles).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5486"/>
        <w:gridCol w:w="1189"/>
        <w:gridCol w:w="1150"/>
        <w:gridCol w:w="1240"/>
      </w:tblGrid>
      <w:tr w:rsidR="008E03B9" w:rsidRPr="000D622B" w14:paraId="4FAA85D3" w14:textId="77777777">
        <w:trPr>
          <w:trHeight w:val="320"/>
        </w:trPr>
        <w:tc>
          <w:tcPr>
            <w:tcW w:w="5486" w:type="dxa"/>
            <w:tcBorders>
              <w:right w:val="nil"/>
            </w:tcBorders>
            <w:shd w:val="clear" w:color="auto" w:fill="A4A4A4"/>
          </w:tcPr>
          <w:p w14:paraId="6DEFE40E" w14:textId="77777777" w:rsidR="008E03B9" w:rsidRPr="000D622B" w:rsidRDefault="008E03B9" w:rsidP="00684789">
            <w:pPr>
              <w:pStyle w:val="TableParagraph"/>
              <w:spacing w:line="240" w:lineRule="auto"/>
              <w:ind w:left="0"/>
              <w:jc w:val="both"/>
              <w:rPr>
                <w:sz w:val="20"/>
              </w:rPr>
            </w:pPr>
          </w:p>
        </w:tc>
        <w:tc>
          <w:tcPr>
            <w:tcW w:w="1189" w:type="dxa"/>
            <w:tcBorders>
              <w:left w:val="nil"/>
              <w:right w:val="nil"/>
            </w:tcBorders>
            <w:shd w:val="clear" w:color="auto" w:fill="A4A4A4"/>
          </w:tcPr>
          <w:p w14:paraId="270CDD08" w14:textId="77777777" w:rsidR="008E03B9" w:rsidRPr="000D622B" w:rsidRDefault="00DF04D8" w:rsidP="00684789">
            <w:pPr>
              <w:pStyle w:val="TableParagraph"/>
              <w:spacing w:before="1" w:line="240" w:lineRule="auto"/>
              <w:ind w:left="226"/>
              <w:jc w:val="both"/>
              <w:rPr>
                <w:b/>
                <w:sz w:val="20"/>
              </w:rPr>
            </w:pPr>
            <w:r w:rsidRPr="000D622B">
              <w:rPr>
                <w:b/>
                <w:sz w:val="20"/>
              </w:rPr>
              <w:t>Varones</w:t>
            </w:r>
          </w:p>
        </w:tc>
        <w:tc>
          <w:tcPr>
            <w:tcW w:w="1150" w:type="dxa"/>
            <w:tcBorders>
              <w:left w:val="nil"/>
              <w:right w:val="nil"/>
            </w:tcBorders>
            <w:shd w:val="clear" w:color="auto" w:fill="A4A4A4"/>
          </w:tcPr>
          <w:p w14:paraId="33883DC5" w14:textId="77777777" w:rsidR="008E03B9" w:rsidRPr="000D622B" w:rsidRDefault="00DF04D8" w:rsidP="00684789">
            <w:pPr>
              <w:pStyle w:val="TableParagraph"/>
              <w:spacing w:before="1" w:line="240" w:lineRule="auto"/>
              <w:ind w:left="192"/>
              <w:jc w:val="both"/>
              <w:rPr>
                <w:b/>
                <w:sz w:val="20"/>
              </w:rPr>
            </w:pPr>
            <w:r w:rsidRPr="000D622B">
              <w:rPr>
                <w:b/>
                <w:sz w:val="20"/>
              </w:rPr>
              <w:t>Mujeres</w:t>
            </w:r>
          </w:p>
        </w:tc>
        <w:tc>
          <w:tcPr>
            <w:tcW w:w="1240" w:type="dxa"/>
            <w:tcBorders>
              <w:left w:val="nil"/>
            </w:tcBorders>
            <w:shd w:val="clear" w:color="auto" w:fill="A4A4A4"/>
          </w:tcPr>
          <w:p w14:paraId="0CB67B72" w14:textId="77777777" w:rsidR="008E03B9" w:rsidRPr="000D622B" w:rsidRDefault="00DF04D8" w:rsidP="00684789">
            <w:pPr>
              <w:pStyle w:val="TableParagraph"/>
              <w:spacing w:before="1" w:line="240" w:lineRule="auto"/>
              <w:ind w:left="199"/>
              <w:jc w:val="both"/>
              <w:rPr>
                <w:b/>
                <w:sz w:val="20"/>
              </w:rPr>
            </w:pPr>
            <w:r w:rsidRPr="000D622B">
              <w:rPr>
                <w:b/>
                <w:sz w:val="20"/>
              </w:rPr>
              <w:t>Total</w:t>
            </w:r>
          </w:p>
        </w:tc>
      </w:tr>
      <w:tr w:rsidR="008E03B9" w:rsidRPr="000D622B" w14:paraId="497CFFC1" w14:textId="77777777">
        <w:trPr>
          <w:trHeight w:val="320"/>
        </w:trPr>
        <w:tc>
          <w:tcPr>
            <w:tcW w:w="5486" w:type="dxa"/>
            <w:tcBorders>
              <w:right w:val="nil"/>
            </w:tcBorders>
            <w:shd w:val="clear" w:color="auto" w:fill="E8E8E8"/>
          </w:tcPr>
          <w:p w14:paraId="5BDCDF72" w14:textId="77777777" w:rsidR="008E03B9" w:rsidRPr="000D622B" w:rsidRDefault="00DF04D8" w:rsidP="00684789">
            <w:pPr>
              <w:pStyle w:val="TableParagraph"/>
              <w:jc w:val="both"/>
              <w:rPr>
                <w:b/>
                <w:sz w:val="20"/>
              </w:rPr>
            </w:pPr>
            <w:r w:rsidRPr="000D622B">
              <w:rPr>
                <w:b/>
                <w:sz w:val="20"/>
              </w:rPr>
              <w:t>Total</w:t>
            </w:r>
            <w:r w:rsidRPr="000D622B">
              <w:rPr>
                <w:b/>
                <w:spacing w:val="-4"/>
                <w:sz w:val="20"/>
              </w:rPr>
              <w:t xml:space="preserve"> </w:t>
            </w:r>
            <w:r w:rsidRPr="000D622B">
              <w:rPr>
                <w:b/>
                <w:sz w:val="20"/>
              </w:rPr>
              <w:t>personas</w:t>
            </w:r>
            <w:r w:rsidRPr="000D622B">
              <w:rPr>
                <w:b/>
                <w:spacing w:val="-4"/>
                <w:sz w:val="20"/>
              </w:rPr>
              <w:t xml:space="preserve"> </w:t>
            </w:r>
            <w:r w:rsidRPr="000D622B">
              <w:rPr>
                <w:b/>
                <w:sz w:val="20"/>
              </w:rPr>
              <w:t>con</w:t>
            </w:r>
            <w:r w:rsidRPr="000D622B">
              <w:rPr>
                <w:b/>
                <w:spacing w:val="-3"/>
                <w:sz w:val="20"/>
              </w:rPr>
              <w:t xml:space="preserve"> </w:t>
            </w:r>
            <w:r w:rsidRPr="000D622B">
              <w:rPr>
                <w:b/>
                <w:sz w:val="20"/>
              </w:rPr>
              <w:t>discapacidad</w:t>
            </w:r>
          </w:p>
        </w:tc>
        <w:tc>
          <w:tcPr>
            <w:tcW w:w="1189" w:type="dxa"/>
            <w:tcBorders>
              <w:left w:val="nil"/>
              <w:right w:val="nil"/>
            </w:tcBorders>
            <w:shd w:val="clear" w:color="auto" w:fill="E8E8E8"/>
          </w:tcPr>
          <w:p w14:paraId="4374F28E" w14:textId="77777777" w:rsidR="008E03B9" w:rsidRPr="000D622B" w:rsidRDefault="00DF04D8" w:rsidP="00684789">
            <w:pPr>
              <w:pStyle w:val="TableParagraph"/>
              <w:ind w:left="226"/>
              <w:jc w:val="both"/>
              <w:rPr>
                <w:sz w:val="20"/>
              </w:rPr>
            </w:pPr>
            <w:r w:rsidRPr="000D622B">
              <w:rPr>
                <w:sz w:val="20"/>
              </w:rPr>
              <w:t>1.770,20</w:t>
            </w:r>
          </w:p>
        </w:tc>
        <w:tc>
          <w:tcPr>
            <w:tcW w:w="1150" w:type="dxa"/>
            <w:tcBorders>
              <w:left w:val="nil"/>
              <w:right w:val="nil"/>
            </w:tcBorders>
            <w:shd w:val="clear" w:color="auto" w:fill="E8E8E8"/>
          </w:tcPr>
          <w:p w14:paraId="7889F8C4" w14:textId="77777777" w:rsidR="008E03B9" w:rsidRPr="000D622B" w:rsidRDefault="00DF04D8" w:rsidP="00684789">
            <w:pPr>
              <w:pStyle w:val="TableParagraph"/>
              <w:ind w:left="192"/>
              <w:jc w:val="both"/>
              <w:rPr>
                <w:sz w:val="20"/>
              </w:rPr>
            </w:pPr>
            <w:r w:rsidRPr="000D622B">
              <w:rPr>
                <w:sz w:val="20"/>
              </w:rPr>
              <w:t>2.547,80</w:t>
            </w:r>
          </w:p>
        </w:tc>
        <w:tc>
          <w:tcPr>
            <w:tcW w:w="1240" w:type="dxa"/>
            <w:tcBorders>
              <w:left w:val="nil"/>
            </w:tcBorders>
            <w:shd w:val="clear" w:color="auto" w:fill="E8E8E8"/>
          </w:tcPr>
          <w:p w14:paraId="60196678" w14:textId="77777777" w:rsidR="008E03B9" w:rsidRPr="000D622B" w:rsidRDefault="00DF04D8" w:rsidP="00684789">
            <w:pPr>
              <w:pStyle w:val="TableParagraph"/>
              <w:ind w:left="199"/>
              <w:jc w:val="both"/>
              <w:rPr>
                <w:sz w:val="20"/>
              </w:rPr>
            </w:pPr>
            <w:r w:rsidRPr="000D622B">
              <w:rPr>
                <w:sz w:val="20"/>
              </w:rPr>
              <w:t>4.318,10</w:t>
            </w:r>
          </w:p>
        </w:tc>
      </w:tr>
      <w:tr w:rsidR="008E03B9" w:rsidRPr="000D622B" w14:paraId="6B956CB2" w14:textId="77777777">
        <w:trPr>
          <w:trHeight w:val="318"/>
        </w:trPr>
        <w:tc>
          <w:tcPr>
            <w:tcW w:w="9065" w:type="dxa"/>
            <w:gridSpan w:val="4"/>
          </w:tcPr>
          <w:p w14:paraId="5B6C7A1C" w14:textId="77777777" w:rsidR="008E03B9" w:rsidRPr="000D622B" w:rsidRDefault="00DF04D8" w:rsidP="00684789">
            <w:pPr>
              <w:pStyle w:val="TableParagraph"/>
              <w:jc w:val="both"/>
              <w:rPr>
                <w:b/>
                <w:sz w:val="20"/>
              </w:rPr>
            </w:pPr>
            <w:r w:rsidRPr="000D622B">
              <w:rPr>
                <w:b/>
                <w:sz w:val="20"/>
              </w:rPr>
              <w:t>Prestaciones</w:t>
            </w:r>
            <w:r w:rsidRPr="000D622B">
              <w:rPr>
                <w:b/>
                <w:spacing w:val="-5"/>
                <w:sz w:val="20"/>
              </w:rPr>
              <w:t xml:space="preserve"> </w:t>
            </w:r>
            <w:r w:rsidRPr="000D622B">
              <w:rPr>
                <w:b/>
                <w:sz w:val="20"/>
              </w:rPr>
              <w:t>monetarias</w:t>
            </w:r>
            <w:r w:rsidRPr="000D622B">
              <w:rPr>
                <w:b/>
                <w:spacing w:val="-2"/>
                <w:sz w:val="20"/>
              </w:rPr>
              <w:t xml:space="preserve"> </w:t>
            </w:r>
            <w:r w:rsidRPr="000D622B">
              <w:rPr>
                <w:b/>
                <w:sz w:val="20"/>
              </w:rPr>
              <w:t>periódicas</w:t>
            </w:r>
          </w:p>
        </w:tc>
      </w:tr>
      <w:tr w:rsidR="008E03B9" w:rsidRPr="000D622B" w14:paraId="459C0BDA" w14:textId="77777777">
        <w:trPr>
          <w:trHeight w:val="320"/>
        </w:trPr>
        <w:tc>
          <w:tcPr>
            <w:tcW w:w="5486" w:type="dxa"/>
            <w:tcBorders>
              <w:right w:val="nil"/>
            </w:tcBorders>
            <w:shd w:val="clear" w:color="auto" w:fill="E8E8E8"/>
          </w:tcPr>
          <w:p w14:paraId="5E77D16A" w14:textId="77777777" w:rsidR="008E03B9" w:rsidRPr="000D622B" w:rsidRDefault="00DF04D8" w:rsidP="00684789">
            <w:pPr>
              <w:pStyle w:val="TableParagraph"/>
              <w:spacing w:before="1" w:line="240" w:lineRule="auto"/>
              <w:jc w:val="both"/>
              <w:rPr>
                <w:b/>
                <w:sz w:val="20"/>
              </w:rPr>
            </w:pPr>
            <w:r w:rsidRPr="000D622B">
              <w:rPr>
                <w:b/>
                <w:sz w:val="20"/>
              </w:rPr>
              <w:t>Pensión</w:t>
            </w:r>
            <w:r w:rsidRPr="000D622B">
              <w:rPr>
                <w:b/>
                <w:spacing w:val="-2"/>
                <w:sz w:val="20"/>
              </w:rPr>
              <w:t xml:space="preserve"> </w:t>
            </w:r>
            <w:r w:rsidRPr="000D622B">
              <w:rPr>
                <w:b/>
                <w:sz w:val="20"/>
              </w:rPr>
              <w:t>contributiva</w:t>
            </w:r>
            <w:r w:rsidRPr="000D622B">
              <w:rPr>
                <w:b/>
                <w:spacing w:val="-3"/>
                <w:sz w:val="20"/>
              </w:rPr>
              <w:t xml:space="preserve"> </w:t>
            </w:r>
            <w:r w:rsidRPr="000D622B">
              <w:rPr>
                <w:b/>
                <w:sz w:val="20"/>
              </w:rPr>
              <w:t>incapacidad</w:t>
            </w:r>
          </w:p>
        </w:tc>
        <w:tc>
          <w:tcPr>
            <w:tcW w:w="1189" w:type="dxa"/>
            <w:tcBorders>
              <w:left w:val="nil"/>
              <w:right w:val="nil"/>
            </w:tcBorders>
            <w:shd w:val="clear" w:color="auto" w:fill="E8E8E8"/>
          </w:tcPr>
          <w:p w14:paraId="35A9A6F3" w14:textId="77777777" w:rsidR="008E03B9" w:rsidRPr="000D622B" w:rsidRDefault="00DF04D8" w:rsidP="00684789">
            <w:pPr>
              <w:pStyle w:val="TableParagraph"/>
              <w:spacing w:before="1" w:line="240" w:lineRule="auto"/>
              <w:ind w:left="226"/>
              <w:jc w:val="both"/>
              <w:rPr>
                <w:sz w:val="20"/>
              </w:rPr>
            </w:pPr>
            <w:r w:rsidRPr="000D622B">
              <w:rPr>
                <w:sz w:val="20"/>
              </w:rPr>
              <w:t>193,4</w:t>
            </w:r>
          </w:p>
        </w:tc>
        <w:tc>
          <w:tcPr>
            <w:tcW w:w="1150" w:type="dxa"/>
            <w:tcBorders>
              <w:left w:val="nil"/>
              <w:right w:val="nil"/>
            </w:tcBorders>
            <w:shd w:val="clear" w:color="auto" w:fill="E8E8E8"/>
          </w:tcPr>
          <w:p w14:paraId="48769124" w14:textId="77777777" w:rsidR="008E03B9" w:rsidRPr="000D622B" w:rsidRDefault="00DF04D8" w:rsidP="00684789">
            <w:pPr>
              <w:pStyle w:val="TableParagraph"/>
              <w:spacing w:before="1" w:line="240" w:lineRule="auto"/>
              <w:ind w:left="192"/>
              <w:jc w:val="both"/>
              <w:rPr>
                <w:sz w:val="20"/>
              </w:rPr>
            </w:pPr>
            <w:r w:rsidRPr="000D622B">
              <w:rPr>
                <w:sz w:val="20"/>
              </w:rPr>
              <w:t>143,9</w:t>
            </w:r>
          </w:p>
        </w:tc>
        <w:tc>
          <w:tcPr>
            <w:tcW w:w="1240" w:type="dxa"/>
            <w:tcBorders>
              <w:left w:val="nil"/>
            </w:tcBorders>
            <w:shd w:val="clear" w:color="auto" w:fill="E8E8E8"/>
          </w:tcPr>
          <w:p w14:paraId="07AAFC41" w14:textId="77777777" w:rsidR="008E03B9" w:rsidRPr="000D622B" w:rsidRDefault="00DF04D8" w:rsidP="00684789">
            <w:pPr>
              <w:pStyle w:val="TableParagraph"/>
              <w:spacing w:before="1" w:line="240" w:lineRule="auto"/>
              <w:ind w:left="199"/>
              <w:jc w:val="both"/>
              <w:rPr>
                <w:sz w:val="20"/>
              </w:rPr>
            </w:pPr>
            <w:r w:rsidRPr="000D622B">
              <w:rPr>
                <w:sz w:val="20"/>
              </w:rPr>
              <w:t>337,3</w:t>
            </w:r>
          </w:p>
        </w:tc>
      </w:tr>
      <w:tr w:rsidR="008E03B9" w:rsidRPr="000D622B" w14:paraId="6FF5A3DD" w14:textId="77777777">
        <w:trPr>
          <w:trHeight w:val="320"/>
        </w:trPr>
        <w:tc>
          <w:tcPr>
            <w:tcW w:w="5486" w:type="dxa"/>
            <w:tcBorders>
              <w:right w:val="nil"/>
            </w:tcBorders>
          </w:tcPr>
          <w:p w14:paraId="0E7F738E" w14:textId="77777777" w:rsidR="008E03B9" w:rsidRPr="000D622B" w:rsidRDefault="00DF04D8" w:rsidP="00684789">
            <w:pPr>
              <w:pStyle w:val="TableParagraph"/>
              <w:jc w:val="both"/>
              <w:rPr>
                <w:b/>
                <w:sz w:val="20"/>
              </w:rPr>
            </w:pPr>
            <w:r w:rsidRPr="000D622B">
              <w:rPr>
                <w:b/>
                <w:sz w:val="20"/>
              </w:rPr>
              <w:t>Pensión</w:t>
            </w:r>
            <w:r w:rsidRPr="000D622B">
              <w:rPr>
                <w:b/>
                <w:spacing w:val="-3"/>
                <w:sz w:val="20"/>
              </w:rPr>
              <w:t xml:space="preserve"> </w:t>
            </w:r>
            <w:r w:rsidRPr="000D622B">
              <w:rPr>
                <w:b/>
                <w:sz w:val="20"/>
              </w:rPr>
              <w:t>no</w:t>
            </w:r>
            <w:r w:rsidRPr="000D622B">
              <w:rPr>
                <w:b/>
                <w:spacing w:val="-1"/>
                <w:sz w:val="20"/>
              </w:rPr>
              <w:t xml:space="preserve"> </w:t>
            </w:r>
            <w:r w:rsidRPr="000D622B">
              <w:rPr>
                <w:b/>
                <w:sz w:val="20"/>
              </w:rPr>
              <w:t>contributiva</w:t>
            </w:r>
            <w:r w:rsidRPr="000D622B">
              <w:rPr>
                <w:b/>
                <w:spacing w:val="-2"/>
                <w:sz w:val="20"/>
              </w:rPr>
              <w:t xml:space="preserve"> </w:t>
            </w:r>
            <w:r w:rsidRPr="000D622B">
              <w:rPr>
                <w:b/>
                <w:sz w:val="20"/>
              </w:rPr>
              <w:t>invalidez</w:t>
            </w:r>
          </w:p>
        </w:tc>
        <w:tc>
          <w:tcPr>
            <w:tcW w:w="1189" w:type="dxa"/>
            <w:tcBorders>
              <w:left w:val="nil"/>
              <w:right w:val="nil"/>
            </w:tcBorders>
          </w:tcPr>
          <w:p w14:paraId="4A80BB65" w14:textId="77777777" w:rsidR="008E03B9" w:rsidRPr="000D622B" w:rsidRDefault="00DF04D8" w:rsidP="00684789">
            <w:pPr>
              <w:pStyle w:val="TableParagraph"/>
              <w:ind w:left="226"/>
              <w:jc w:val="both"/>
              <w:rPr>
                <w:sz w:val="20"/>
              </w:rPr>
            </w:pPr>
            <w:r w:rsidRPr="000D622B">
              <w:rPr>
                <w:sz w:val="20"/>
              </w:rPr>
              <w:t>96,9</w:t>
            </w:r>
          </w:p>
        </w:tc>
        <w:tc>
          <w:tcPr>
            <w:tcW w:w="1150" w:type="dxa"/>
            <w:tcBorders>
              <w:left w:val="nil"/>
              <w:right w:val="nil"/>
            </w:tcBorders>
          </w:tcPr>
          <w:p w14:paraId="47A1DCFF" w14:textId="77777777" w:rsidR="008E03B9" w:rsidRPr="000D622B" w:rsidRDefault="00DF04D8" w:rsidP="00684789">
            <w:pPr>
              <w:pStyle w:val="TableParagraph"/>
              <w:ind w:left="192"/>
              <w:jc w:val="both"/>
              <w:rPr>
                <w:sz w:val="20"/>
              </w:rPr>
            </w:pPr>
            <w:r w:rsidRPr="000D622B">
              <w:rPr>
                <w:sz w:val="20"/>
              </w:rPr>
              <w:t>95,5</w:t>
            </w:r>
          </w:p>
        </w:tc>
        <w:tc>
          <w:tcPr>
            <w:tcW w:w="1240" w:type="dxa"/>
            <w:tcBorders>
              <w:left w:val="nil"/>
            </w:tcBorders>
          </w:tcPr>
          <w:p w14:paraId="27A7EB2B" w14:textId="77777777" w:rsidR="008E03B9" w:rsidRPr="000D622B" w:rsidRDefault="00DF04D8" w:rsidP="00684789">
            <w:pPr>
              <w:pStyle w:val="TableParagraph"/>
              <w:ind w:left="199"/>
              <w:jc w:val="both"/>
              <w:rPr>
                <w:sz w:val="20"/>
              </w:rPr>
            </w:pPr>
            <w:r w:rsidRPr="000D622B">
              <w:rPr>
                <w:sz w:val="20"/>
              </w:rPr>
              <w:t>192,4</w:t>
            </w:r>
          </w:p>
        </w:tc>
      </w:tr>
      <w:tr w:rsidR="008E03B9" w:rsidRPr="000D622B" w14:paraId="629F0CE2" w14:textId="77777777">
        <w:trPr>
          <w:trHeight w:val="319"/>
        </w:trPr>
        <w:tc>
          <w:tcPr>
            <w:tcW w:w="5486" w:type="dxa"/>
            <w:tcBorders>
              <w:right w:val="nil"/>
            </w:tcBorders>
            <w:shd w:val="clear" w:color="auto" w:fill="E8E8E8"/>
          </w:tcPr>
          <w:p w14:paraId="3D9C4DEC" w14:textId="77777777" w:rsidR="008E03B9" w:rsidRPr="000D622B" w:rsidRDefault="00DF04D8" w:rsidP="00684789">
            <w:pPr>
              <w:pStyle w:val="TableParagraph"/>
              <w:jc w:val="both"/>
              <w:rPr>
                <w:b/>
                <w:sz w:val="20"/>
              </w:rPr>
            </w:pPr>
            <w:r w:rsidRPr="000D622B">
              <w:rPr>
                <w:b/>
                <w:sz w:val="20"/>
              </w:rPr>
              <w:t>Asignación</w:t>
            </w:r>
            <w:r w:rsidRPr="000D622B">
              <w:rPr>
                <w:b/>
                <w:spacing w:val="-2"/>
                <w:sz w:val="20"/>
              </w:rPr>
              <w:t xml:space="preserve"> </w:t>
            </w:r>
            <w:r w:rsidRPr="000D622B">
              <w:rPr>
                <w:b/>
                <w:sz w:val="20"/>
              </w:rPr>
              <w:t>por</w:t>
            </w:r>
            <w:r w:rsidRPr="000D622B">
              <w:rPr>
                <w:b/>
                <w:spacing w:val="-3"/>
                <w:sz w:val="20"/>
              </w:rPr>
              <w:t xml:space="preserve"> </w:t>
            </w:r>
            <w:r w:rsidRPr="000D622B">
              <w:rPr>
                <w:b/>
                <w:sz w:val="20"/>
              </w:rPr>
              <w:t>hijo</w:t>
            </w:r>
            <w:r w:rsidRPr="000D622B">
              <w:rPr>
                <w:b/>
                <w:spacing w:val="-1"/>
                <w:sz w:val="20"/>
              </w:rPr>
              <w:t xml:space="preserve"> </w:t>
            </w:r>
            <w:r w:rsidRPr="000D622B">
              <w:rPr>
                <w:b/>
                <w:sz w:val="20"/>
              </w:rPr>
              <w:t>con</w:t>
            </w:r>
            <w:r w:rsidRPr="000D622B">
              <w:rPr>
                <w:b/>
                <w:spacing w:val="-1"/>
                <w:sz w:val="20"/>
              </w:rPr>
              <w:t xml:space="preserve"> </w:t>
            </w:r>
            <w:r w:rsidRPr="000D622B">
              <w:rPr>
                <w:b/>
                <w:sz w:val="20"/>
              </w:rPr>
              <w:t>discapacidad</w:t>
            </w:r>
          </w:p>
        </w:tc>
        <w:tc>
          <w:tcPr>
            <w:tcW w:w="1189" w:type="dxa"/>
            <w:tcBorders>
              <w:left w:val="nil"/>
              <w:right w:val="nil"/>
            </w:tcBorders>
            <w:shd w:val="clear" w:color="auto" w:fill="E8E8E8"/>
          </w:tcPr>
          <w:p w14:paraId="30661B4C" w14:textId="77777777" w:rsidR="008E03B9" w:rsidRPr="000D622B" w:rsidRDefault="00DF04D8" w:rsidP="00684789">
            <w:pPr>
              <w:pStyle w:val="TableParagraph"/>
              <w:ind w:left="226"/>
              <w:jc w:val="both"/>
              <w:rPr>
                <w:sz w:val="20"/>
              </w:rPr>
            </w:pPr>
            <w:r w:rsidRPr="000D622B">
              <w:rPr>
                <w:sz w:val="20"/>
              </w:rPr>
              <w:t>32,3</w:t>
            </w:r>
          </w:p>
        </w:tc>
        <w:tc>
          <w:tcPr>
            <w:tcW w:w="1150" w:type="dxa"/>
            <w:tcBorders>
              <w:left w:val="nil"/>
              <w:right w:val="nil"/>
            </w:tcBorders>
            <w:shd w:val="clear" w:color="auto" w:fill="E8E8E8"/>
          </w:tcPr>
          <w:p w14:paraId="5831EDCD" w14:textId="77777777" w:rsidR="008E03B9" w:rsidRPr="000D622B" w:rsidRDefault="00DF04D8" w:rsidP="00684789">
            <w:pPr>
              <w:pStyle w:val="TableParagraph"/>
              <w:ind w:left="192"/>
              <w:jc w:val="both"/>
              <w:rPr>
                <w:sz w:val="20"/>
              </w:rPr>
            </w:pPr>
            <w:r w:rsidRPr="000D622B">
              <w:rPr>
                <w:sz w:val="20"/>
              </w:rPr>
              <w:t>20,3</w:t>
            </w:r>
          </w:p>
        </w:tc>
        <w:tc>
          <w:tcPr>
            <w:tcW w:w="1240" w:type="dxa"/>
            <w:tcBorders>
              <w:left w:val="nil"/>
            </w:tcBorders>
            <w:shd w:val="clear" w:color="auto" w:fill="E8E8E8"/>
          </w:tcPr>
          <w:p w14:paraId="0E7CBE59" w14:textId="77777777" w:rsidR="008E03B9" w:rsidRPr="000D622B" w:rsidRDefault="00DF04D8" w:rsidP="00684789">
            <w:pPr>
              <w:pStyle w:val="TableParagraph"/>
              <w:ind w:left="199"/>
              <w:jc w:val="both"/>
              <w:rPr>
                <w:sz w:val="20"/>
              </w:rPr>
            </w:pPr>
            <w:r w:rsidRPr="000D622B">
              <w:rPr>
                <w:sz w:val="20"/>
              </w:rPr>
              <w:t>52,6</w:t>
            </w:r>
          </w:p>
        </w:tc>
      </w:tr>
      <w:tr w:rsidR="008E03B9" w:rsidRPr="000D622B" w14:paraId="40576A4A" w14:textId="77777777">
        <w:trPr>
          <w:trHeight w:val="320"/>
        </w:trPr>
        <w:tc>
          <w:tcPr>
            <w:tcW w:w="5486" w:type="dxa"/>
            <w:tcBorders>
              <w:right w:val="nil"/>
            </w:tcBorders>
          </w:tcPr>
          <w:p w14:paraId="0ABE2EEB" w14:textId="77777777" w:rsidR="008E03B9" w:rsidRPr="000D622B" w:rsidRDefault="00DF04D8" w:rsidP="00684789">
            <w:pPr>
              <w:pStyle w:val="TableParagraph"/>
              <w:spacing w:before="1" w:line="240" w:lineRule="auto"/>
              <w:jc w:val="both"/>
              <w:rPr>
                <w:b/>
                <w:sz w:val="20"/>
              </w:rPr>
            </w:pPr>
            <w:r w:rsidRPr="000D622B">
              <w:rPr>
                <w:b/>
                <w:sz w:val="20"/>
              </w:rPr>
              <w:t>Prestación</w:t>
            </w:r>
            <w:r w:rsidRPr="000D622B">
              <w:rPr>
                <w:b/>
                <w:spacing w:val="-3"/>
                <w:sz w:val="20"/>
              </w:rPr>
              <w:t xml:space="preserve"> </w:t>
            </w:r>
            <w:r w:rsidRPr="000D622B">
              <w:rPr>
                <w:b/>
                <w:sz w:val="20"/>
              </w:rPr>
              <w:t>dependencia</w:t>
            </w:r>
          </w:p>
        </w:tc>
        <w:tc>
          <w:tcPr>
            <w:tcW w:w="1189" w:type="dxa"/>
            <w:tcBorders>
              <w:left w:val="nil"/>
              <w:right w:val="nil"/>
            </w:tcBorders>
          </w:tcPr>
          <w:p w14:paraId="3D1AA7AA" w14:textId="77777777" w:rsidR="008E03B9" w:rsidRPr="000D622B" w:rsidRDefault="00DF04D8" w:rsidP="00684789">
            <w:pPr>
              <w:pStyle w:val="TableParagraph"/>
              <w:spacing w:before="1" w:line="240" w:lineRule="auto"/>
              <w:ind w:left="226"/>
              <w:jc w:val="both"/>
              <w:rPr>
                <w:sz w:val="20"/>
              </w:rPr>
            </w:pPr>
            <w:r w:rsidRPr="000D622B">
              <w:rPr>
                <w:sz w:val="20"/>
              </w:rPr>
              <w:t>95,2</w:t>
            </w:r>
          </w:p>
        </w:tc>
        <w:tc>
          <w:tcPr>
            <w:tcW w:w="1150" w:type="dxa"/>
            <w:tcBorders>
              <w:left w:val="nil"/>
              <w:right w:val="nil"/>
            </w:tcBorders>
          </w:tcPr>
          <w:p w14:paraId="429F0ABC" w14:textId="77777777" w:rsidR="008E03B9" w:rsidRPr="000D622B" w:rsidRDefault="00DF04D8" w:rsidP="00684789">
            <w:pPr>
              <w:pStyle w:val="TableParagraph"/>
              <w:spacing w:before="1" w:line="240" w:lineRule="auto"/>
              <w:ind w:left="192"/>
              <w:jc w:val="both"/>
              <w:rPr>
                <w:sz w:val="20"/>
              </w:rPr>
            </w:pPr>
            <w:r w:rsidRPr="000D622B">
              <w:rPr>
                <w:sz w:val="20"/>
              </w:rPr>
              <w:t>152,4</w:t>
            </w:r>
          </w:p>
        </w:tc>
        <w:tc>
          <w:tcPr>
            <w:tcW w:w="1240" w:type="dxa"/>
            <w:tcBorders>
              <w:left w:val="nil"/>
            </w:tcBorders>
          </w:tcPr>
          <w:p w14:paraId="6A6BB04D" w14:textId="77777777" w:rsidR="008E03B9" w:rsidRPr="000D622B" w:rsidRDefault="00DF04D8" w:rsidP="00684789">
            <w:pPr>
              <w:pStyle w:val="TableParagraph"/>
              <w:spacing w:before="1" w:line="240" w:lineRule="auto"/>
              <w:ind w:left="199"/>
              <w:jc w:val="both"/>
              <w:rPr>
                <w:sz w:val="20"/>
              </w:rPr>
            </w:pPr>
            <w:r w:rsidRPr="000D622B">
              <w:rPr>
                <w:sz w:val="20"/>
              </w:rPr>
              <w:t>247,6</w:t>
            </w:r>
          </w:p>
        </w:tc>
      </w:tr>
      <w:tr w:rsidR="008E03B9" w:rsidRPr="000D622B" w14:paraId="1D3E1E65" w14:textId="77777777">
        <w:trPr>
          <w:trHeight w:val="320"/>
        </w:trPr>
        <w:tc>
          <w:tcPr>
            <w:tcW w:w="5486" w:type="dxa"/>
            <w:tcBorders>
              <w:right w:val="nil"/>
            </w:tcBorders>
            <w:shd w:val="clear" w:color="auto" w:fill="E8E8E8"/>
          </w:tcPr>
          <w:p w14:paraId="74957D6F" w14:textId="77777777" w:rsidR="008E03B9" w:rsidRPr="000D622B" w:rsidRDefault="00DF04D8" w:rsidP="00684789">
            <w:pPr>
              <w:pStyle w:val="TableParagraph"/>
              <w:jc w:val="both"/>
              <w:rPr>
                <w:b/>
                <w:sz w:val="20"/>
              </w:rPr>
            </w:pPr>
            <w:r w:rsidRPr="000D622B">
              <w:rPr>
                <w:b/>
                <w:sz w:val="20"/>
              </w:rPr>
              <w:t>Otra</w:t>
            </w:r>
            <w:r w:rsidRPr="000D622B">
              <w:rPr>
                <w:b/>
                <w:spacing w:val="-3"/>
                <w:sz w:val="20"/>
              </w:rPr>
              <w:t xml:space="preserve"> </w:t>
            </w:r>
            <w:r w:rsidRPr="000D622B">
              <w:rPr>
                <w:b/>
                <w:sz w:val="20"/>
              </w:rPr>
              <w:t>prestación</w:t>
            </w:r>
            <w:r w:rsidRPr="000D622B">
              <w:rPr>
                <w:b/>
                <w:spacing w:val="-2"/>
                <w:sz w:val="20"/>
              </w:rPr>
              <w:t xml:space="preserve"> </w:t>
            </w:r>
            <w:r w:rsidRPr="000D622B">
              <w:rPr>
                <w:b/>
                <w:sz w:val="20"/>
              </w:rPr>
              <w:t>periódica</w:t>
            </w:r>
          </w:p>
        </w:tc>
        <w:tc>
          <w:tcPr>
            <w:tcW w:w="1189" w:type="dxa"/>
            <w:tcBorders>
              <w:left w:val="nil"/>
              <w:right w:val="nil"/>
            </w:tcBorders>
            <w:shd w:val="clear" w:color="auto" w:fill="E8E8E8"/>
          </w:tcPr>
          <w:p w14:paraId="25FA0263" w14:textId="77777777" w:rsidR="008E03B9" w:rsidRPr="000D622B" w:rsidRDefault="00DF04D8" w:rsidP="00684789">
            <w:pPr>
              <w:pStyle w:val="TableParagraph"/>
              <w:ind w:left="226"/>
              <w:jc w:val="both"/>
              <w:rPr>
                <w:sz w:val="20"/>
              </w:rPr>
            </w:pPr>
            <w:r w:rsidRPr="000D622B">
              <w:rPr>
                <w:sz w:val="20"/>
              </w:rPr>
              <w:t>30,6</w:t>
            </w:r>
          </w:p>
        </w:tc>
        <w:tc>
          <w:tcPr>
            <w:tcW w:w="1150" w:type="dxa"/>
            <w:tcBorders>
              <w:left w:val="nil"/>
              <w:right w:val="nil"/>
            </w:tcBorders>
            <w:shd w:val="clear" w:color="auto" w:fill="E8E8E8"/>
          </w:tcPr>
          <w:p w14:paraId="033A5B92" w14:textId="77777777" w:rsidR="008E03B9" w:rsidRPr="000D622B" w:rsidRDefault="00DF04D8" w:rsidP="00684789">
            <w:pPr>
              <w:pStyle w:val="TableParagraph"/>
              <w:ind w:left="192"/>
              <w:jc w:val="both"/>
              <w:rPr>
                <w:sz w:val="20"/>
              </w:rPr>
            </w:pPr>
            <w:r w:rsidRPr="000D622B">
              <w:rPr>
                <w:sz w:val="20"/>
              </w:rPr>
              <w:t>36,8</w:t>
            </w:r>
          </w:p>
        </w:tc>
        <w:tc>
          <w:tcPr>
            <w:tcW w:w="1240" w:type="dxa"/>
            <w:tcBorders>
              <w:left w:val="nil"/>
            </w:tcBorders>
            <w:shd w:val="clear" w:color="auto" w:fill="E8E8E8"/>
          </w:tcPr>
          <w:p w14:paraId="70D7AE14" w14:textId="77777777" w:rsidR="008E03B9" w:rsidRPr="000D622B" w:rsidRDefault="00DF04D8" w:rsidP="00684789">
            <w:pPr>
              <w:pStyle w:val="TableParagraph"/>
              <w:ind w:left="199"/>
              <w:jc w:val="both"/>
              <w:rPr>
                <w:sz w:val="20"/>
              </w:rPr>
            </w:pPr>
            <w:r w:rsidRPr="000D622B">
              <w:rPr>
                <w:sz w:val="20"/>
              </w:rPr>
              <w:t>67,4</w:t>
            </w:r>
          </w:p>
        </w:tc>
      </w:tr>
      <w:tr w:rsidR="008E03B9" w:rsidRPr="000D622B" w14:paraId="37608D69" w14:textId="77777777">
        <w:trPr>
          <w:trHeight w:val="575"/>
        </w:trPr>
        <w:tc>
          <w:tcPr>
            <w:tcW w:w="5486" w:type="dxa"/>
            <w:tcBorders>
              <w:right w:val="nil"/>
            </w:tcBorders>
          </w:tcPr>
          <w:p w14:paraId="7320CD19" w14:textId="77777777" w:rsidR="008E03B9" w:rsidRPr="000D622B" w:rsidRDefault="00DF04D8" w:rsidP="00684789">
            <w:pPr>
              <w:pStyle w:val="TableParagraph"/>
              <w:jc w:val="both"/>
              <w:rPr>
                <w:b/>
                <w:sz w:val="20"/>
              </w:rPr>
            </w:pPr>
            <w:r w:rsidRPr="000D622B">
              <w:rPr>
                <w:b/>
                <w:sz w:val="20"/>
              </w:rPr>
              <w:t>Total</w:t>
            </w:r>
            <w:r w:rsidRPr="000D622B">
              <w:rPr>
                <w:b/>
                <w:spacing w:val="-3"/>
                <w:sz w:val="20"/>
              </w:rPr>
              <w:t xml:space="preserve"> </w:t>
            </w:r>
            <w:r w:rsidRPr="000D622B">
              <w:rPr>
                <w:b/>
                <w:sz w:val="20"/>
              </w:rPr>
              <w:t>personas</w:t>
            </w:r>
            <w:r w:rsidRPr="000D622B">
              <w:rPr>
                <w:b/>
                <w:spacing w:val="-3"/>
                <w:sz w:val="20"/>
              </w:rPr>
              <w:t xml:space="preserve"> </w:t>
            </w:r>
            <w:r w:rsidRPr="000D622B">
              <w:rPr>
                <w:b/>
                <w:sz w:val="20"/>
              </w:rPr>
              <w:t>que</w:t>
            </w:r>
            <w:r w:rsidRPr="000D622B">
              <w:rPr>
                <w:b/>
                <w:spacing w:val="-3"/>
                <w:sz w:val="20"/>
              </w:rPr>
              <w:t xml:space="preserve"> </w:t>
            </w:r>
            <w:r w:rsidRPr="000D622B">
              <w:rPr>
                <w:b/>
                <w:sz w:val="20"/>
              </w:rPr>
              <w:t>han</w:t>
            </w:r>
            <w:r w:rsidRPr="000D622B">
              <w:rPr>
                <w:b/>
                <w:spacing w:val="-3"/>
                <w:sz w:val="20"/>
              </w:rPr>
              <w:t xml:space="preserve"> </w:t>
            </w:r>
            <w:r w:rsidRPr="000D622B">
              <w:rPr>
                <w:b/>
                <w:sz w:val="20"/>
              </w:rPr>
              <w:t>recibido</w:t>
            </w:r>
            <w:r w:rsidRPr="000D622B">
              <w:rPr>
                <w:b/>
                <w:spacing w:val="-2"/>
                <w:sz w:val="20"/>
              </w:rPr>
              <w:t xml:space="preserve"> </w:t>
            </w:r>
            <w:r w:rsidRPr="000D622B">
              <w:rPr>
                <w:b/>
                <w:sz w:val="20"/>
              </w:rPr>
              <w:t>alguna</w:t>
            </w:r>
            <w:r w:rsidRPr="000D622B">
              <w:rPr>
                <w:b/>
                <w:spacing w:val="-1"/>
                <w:sz w:val="20"/>
              </w:rPr>
              <w:t xml:space="preserve"> </w:t>
            </w:r>
            <w:r w:rsidRPr="000D622B">
              <w:rPr>
                <w:b/>
                <w:sz w:val="20"/>
              </w:rPr>
              <w:t>prestación</w:t>
            </w:r>
          </w:p>
          <w:p w14:paraId="4C693211" w14:textId="77777777" w:rsidR="008E03B9" w:rsidRPr="000D622B" w:rsidRDefault="00DF04D8" w:rsidP="00684789">
            <w:pPr>
              <w:pStyle w:val="TableParagraph"/>
              <w:spacing w:before="58" w:line="240" w:lineRule="auto"/>
              <w:jc w:val="both"/>
              <w:rPr>
                <w:b/>
                <w:sz w:val="20"/>
              </w:rPr>
            </w:pPr>
            <w:r w:rsidRPr="000D622B">
              <w:rPr>
                <w:b/>
                <w:sz w:val="20"/>
              </w:rPr>
              <w:t>monetaria</w:t>
            </w:r>
            <w:r w:rsidRPr="000D622B">
              <w:rPr>
                <w:b/>
                <w:spacing w:val="-3"/>
                <w:sz w:val="20"/>
              </w:rPr>
              <w:t xml:space="preserve"> </w:t>
            </w:r>
            <w:r w:rsidRPr="000D622B">
              <w:rPr>
                <w:b/>
                <w:sz w:val="20"/>
              </w:rPr>
              <w:t>periódica</w:t>
            </w:r>
          </w:p>
        </w:tc>
        <w:tc>
          <w:tcPr>
            <w:tcW w:w="1189" w:type="dxa"/>
            <w:tcBorders>
              <w:left w:val="nil"/>
              <w:right w:val="nil"/>
            </w:tcBorders>
          </w:tcPr>
          <w:p w14:paraId="7AB284EC" w14:textId="77777777" w:rsidR="008E03B9" w:rsidRPr="000D622B" w:rsidRDefault="00DF04D8" w:rsidP="00684789">
            <w:pPr>
              <w:pStyle w:val="TableParagraph"/>
              <w:ind w:left="226"/>
              <w:jc w:val="both"/>
              <w:rPr>
                <w:sz w:val="20"/>
              </w:rPr>
            </w:pPr>
            <w:r w:rsidRPr="000D622B">
              <w:rPr>
                <w:sz w:val="20"/>
              </w:rPr>
              <w:t>397,8</w:t>
            </w:r>
          </w:p>
        </w:tc>
        <w:tc>
          <w:tcPr>
            <w:tcW w:w="1150" w:type="dxa"/>
            <w:tcBorders>
              <w:left w:val="nil"/>
              <w:right w:val="nil"/>
            </w:tcBorders>
          </w:tcPr>
          <w:p w14:paraId="2DA24E44" w14:textId="77777777" w:rsidR="008E03B9" w:rsidRPr="000D622B" w:rsidRDefault="00DF04D8" w:rsidP="00684789">
            <w:pPr>
              <w:pStyle w:val="TableParagraph"/>
              <w:ind w:left="192"/>
              <w:jc w:val="both"/>
              <w:rPr>
                <w:sz w:val="20"/>
              </w:rPr>
            </w:pPr>
            <w:r w:rsidRPr="000D622B">
              <w:rPr>
                <w:sz w:val="20"/>
              </w:rPr>
              <w:t>407,8</w:t>
            </w:r>
          </w:p>
        </w:tc>
        <w:tc>
          <w:tcPr>
            <w:tcW w:w="1240" w:type="dxa"/>
            <w:tcBorders>
              <w:left w:val="nil"/>
            </w:tcBorders>
          </w:tcPr>
          <w:p w14:paraId="46A15C59" w14:textId="77777777" w:rsidR="008E03B9" w:rsidRPr="000D622B" w:rsidRDefault="00DF04D8" w:rsidP="00684789">
            <w:pPr>
              <w:pStyle w:val="TableParagraph"/>
              <w:ind w:left="199"/>
              <w:jc w:val="both"/>
              <w:rPr>
                <w:sz w:val="20"/>
              </w:rPr>
            </w:pPr>
            <w:r w:rsidRPr="000D622B">
              <w:rPr>
                <w:sz w:val="20"/>
              </w:rPr>
              <w:t>805,6</w:t>
            </w:r>
          </w:p>
        </w:tc>
      </w:tr>
      <w:tr w:rsidR="008E03B9" w:rsidRPr="000D622B" w14:paraId="28A02AF6" w14:textId="77777777">
        <w:trPr>
          <w:trHeight w:val="318"/>
        </w:trPr>
        <w:tc>
          <w:tcPr>
            <w:tcW w:w="9065" w:type="dxa"/>
            <w:gridSpan w:val="4"/>
            <w:shd w:val="clear" w:color="auto" w:fill="E8E8E8"/>
          </w:tcPr>
          <w:p w14:paraId="0E1DCF23" w14:textId="77777777" w:rsidR="008E03B9" w:rsidRPr="000D622B" w:rsidRDefault="00DF04D8" w:rsidP="00684789">
            <w:pPr>
              <w:pStyle w:val="TableParagraph"/>
              <w:jc w:val="both"/>
              <w:rPr>
                <w:b/>
                <w:sz w:val="20"/>
              </w:rPr>
            </w:pPr>
            <w:r w:rsidRPr="000D622B">
              <w:rPr>
                <w:b/>
                <w:sz w:val="20"/>
              </w:rPr>
              <w:t>Prestaciones</w:t>
            </w:r>
            <w:r w:rsidRPr="000D622B">
              <w:rPr>
                <w:b/>
                <w:spacing w:val="-4"/>
                <w:sz w:val="20"/>
              </w:rPr>
              <w:t xml:space="preserve"> </w:t>
            </w:r>
            <w:r w:rsidRPr="000D622B">
              <w:rPr>
                <w:b/>
                <w:sz w:val="20"/>
              </w:rPr>
              <w:t>monetarias</w:t>
            </w:r>
            <w:r w:rsidRPr="000D622B">
              <w:rPr>
                <w:b/>
                <w:spacing w:val="-2"/>
                <w:sz w:val="20"/>
              </w:rPr>
              <w:t xml:space="preserve"> </w:t>
            </w:r>
            <w:r w:rsidRPr="000D622B">
              <w:rPr>
                <w:b/>
                <w:sz w:val="20"/>
              </w:rPr>
              <w:t>no</w:t>
            </w:r>
            <w:r w:rsidRPr="000D622B">
              <w:rPr>
                <w:b/>
                <w:spacing w:val="-3"/>
                <w:sz w:val="20"/>
              </w:rPr>
              <w:t xml:space="preserve"> </w:t>
            </w:r>
            <w:r w:rsidRPr="000D622B">
              <w:rPr>
                <w:b/>
                <w:sz w:val="20"/>
              </w:rPr>
              <w:t>periódicas</w:t>
            </w:r>
          </w:p>
        </w:tc>
      </w:tr>
      <w:tr w:rsidR="008E03B9" w:rsidRPr="000D622B" w14:paraId="13FE7F2B" w14:textId="77777777">
        <w:trPr>
          <w:trHeight w:val="320"/>
        </w:trPr>
        <w:tc>
          <w:tcPr>
            <w:tcW w:w="5486" w:type="dxa"/>
            <w:tcBorders>
              <w:right w:val="nil"/>
            </w:tcBorders>
          </w:tcPr>
          <w:p w14:paraId="239CF084" w14:textId="77777777" w:rsidR="008E03B9" w:rsidRPr="000D622B" w:rsidRDefault="00DF04D8" w:rsidP="00684789">
            <w:pPr>
              <w:pStyle w:val="TableParagraph"/>
              <w:spacing w:before="1" w:line="240" w:lineRule="auto"/>
              <w:jc w:val="both"/>
              <w:rPr>
                <w:b/>
                <w:sz w:val="20"/>
              </w:rPr>
            </w:pPr>
            <w:r w:rsidRPr="000D622B">
              <w:rPr>
                <w:b/>
                <w:sz w:val="20"/>
              </w:rPr>
              <w:t>Ayudas</w:t>
            </w:r>
            <w:r w:rsidRPr="000D622B">
              <w:rPr>
                <w:b/>
                <w:spacing w:val="-4"/>
                <w:sz w:val="20"/>
              </w:rPr>
              <w:t xml:space="preserve"> </w:t>
            </w:r>
            <w:r w:rsidRPr="000D622B">
              <w:rPr>
                <w:b/>
                <w:sz w:val="20"/>
              </w:rPr>
              <w:t>públicas</w:t>
            </w:r>
          </w:p>
        </w:tc>
        <w:tc>
          <w:tcPr>
            <w:tcW w:w="1189" w:type="dxa"/>
            <w:tcBorders>
              <w:left w:val="nil"/>
              <w:right w:val="nil"/>
            </w:tcBorders>
          </w:tcPr>
          <w:p w14:paraId="56C3C6ED" w14:textId="77777777" w:rsidR="008E03B9" w:rsidRPr="000D622B" w:rsidRDefault="00DF04D8" w:rsidP="00684789">
            <w:pPr>
              <w:pStyle w:val="TableParagraph"/>
              <w:spacing w:before="1" w:line="240" w:lineRule="auto"/>
              <w:ind w:left="226"/>
              <w:jc w:val="both"/>
              <w:rPr>
                <w:sz w:val="20"/>
              </w:rPr>
            </w:pPr>
            <w:r w:rsidRPr="000D622B">
              <w:rPr>
                <w:sz w:val="20"/>
              </w:rPr>
              <w:t>52,9</w:t>
            </w:r>
          </w:p>
        </w:tc>
        <w:tc>
          <w:tcPr>
            <w:tcW w:w="1150" w:type="dxa"/>
            <w:tcBorders>
              <w:left w:val="nil"/>
              <w:right w:val="nil"/>
            </w:tcBorders>
          </w:tcPr>
          <w:p w14:paraId="2FB35D2C" w14:textId="77777777" w:rsidR="008E03B9" w:rsidRPr="000D622B" w:rsidRDefault="00DF04D8" w:rsidP="00684789">
            <w:pPr>
              <w:pStyle w:val="TableParagraph"/>
              <w:spacing w:before="1" w:line="240" w:lineRule="auto"/>
              <w:ind w:left="192"/>
              <w:jc w:val="both"/>
              <w:rPr>
                <w:sz w:val="20"/>
              </w:rPr>
            </w:pPr>
            <w:r w:rsidRPr="000D622B">
              <w:rPr>
                <w:sz w:val="20"/>
              </w:rPr>
              <w:t>54,6</w:t>
            </w:r>
          </w:p>
        </w:tc>
        <w:tc>
          <w:tcPr>
            <w:tcW w:w="1240" w:type="dxa"/>
            <w:tcBorders>
              <w:left w:val="nil"/>
            </w:tcBorders>
          </w:tcPr>
          <w:p w14:paraId="0F0A2A1E" w14:textId="77777777" w:rsidR="008E03B9" w:rsidRPr="000D622B" w:rsidRDefault="00DF04D8" w:rsidP="00684789">
            <w:pPr>
              <w:pStyle w:val="TableParagraph"/>
              <w:spacing w:before="1" w:line="240" w:lineRule="auto"/>
              <w:ind w:left="199"/>
              <w:jc w:val="both"/>
              <w:rPr>
                <w:sz w:val="20"/>
              </w:rPr>
            </w:pPr>
            <w:r w:rsidRPr="000D622B">
              <w:rPr>
                <w:sz w:val="20"/>
              </w:rPr>
              <w:t>107,5</w:t>
            </w:r>
          </w:p>
        </w:tc>
      </w:tr>
      <w:tr w:rsidR="008E03B9" w:rsidRPr="000D622B" w14:paraId="7029D468" w14:textId="77777777">
        <w:trPr>
          <w:trHeight w:val="320"/>
        </w:trPr>
        <w:tc>
          <w:tcPr>
            <w:tcW w:w="5486" w:type="dxa"/>
            <w:tcBorders>
              <w:right w:val="nil"/>
            </w:tcBorders>
            <w:shd w:val="clear" w:color="auto" w:fill="E8E8E8"/>
          </w:tcPr>
          <w:p w14:paraId="256145ED" w14:textId="77777777" w:rsidR="008E03B9" w:rsidRPr="000D622B" w:rsidRDefault="00DF04D8" w:rsidP="00684789">
            <w:pPr>
              <w:pStyle w:val="TableParagraph"/>
              <w:jc w:val="both"/>
              <w:rPr>
                <w:b/>
                <w:sz w:val="20"/>
              </w:rPr>
            </w:pPr>
            <w:r w:rsidRPr="000D622B">
              <w:rPr>
                <w:b/>
                <w:sz w:val="20"/>
              </w:rPr>
              <w:t>Indemnización</w:t>
            </w:r>
          </w:p>
        </w:tc>
        <w:tc>
          <w:tcPr>
            <w:tcW w:w="1189" w:type="dxa"/>
            <w:tcBorders>
              <w:left w:val="nil"/>
              <w:right w:val="nil"/>
            </w:tcBorders>
            <w:shd w:val="clear" w:color="auto" w:fill="E8E8E8"/>
          </w:tcPr>
          <w:p w14:paraId="1FC45C82" w14:textId="77777777" w:rsidR="008E03B9" w:rsidRPr="000D622B" w:rsidRDefault="00DF04D8" w:rsidP="00684789">
            <w:pPr>
              <w:pStyle w:val="TableParagraph"/>
              <w:ind w:left="226"/>
              <w:jc w:val="both"/>
              <w:rPr>
                <w:sz w:val="20"/>
              </w:rPr>
            </w:pPr>
            <w:r w:rsidRPr="000D622B">
              <w:rPr>
                <w:sz w:val="20"/>
              </w:rPr>
              <w:t>5,8</w:t>
            </w:r>
          </w:p>
        </w:tc>
        <w:tc>
          <w:tcPr>
            <w:tcW w:w="1150" w:type="dxa"/>
            <w:tcBorders>
              <w:left w:val="nil"/>
              <w:right w:val="nil"/>
            </w:tcBorders>
            <w:shd w:val="clear" w:color="auto" w:fill="E8E8E8"/>
          </w:tcPr>
          <w:p w14:paraId="4B1D9EAC" w14:textId="77777777" w:rsidR="008E03B9" w:rsidRPr="000D622B" w:rsidRDefault="00DF04D8" w:rsidP="00684789">
            <w:pPr>
              <w:pStyle w:val="TableParagraph"/>
              <w:ind w:left="192"/>
              <w:jc w:val="both"/>
              <w:rPr>
                <w:sz w:val="20"/>
              </w:rPr>
            </w:pPr>
            <w:r w:rsidRPr="000D622B">
              <w:rPr>
                <w:sz w:val="20"/>
              </w:rPr>
              <w:t>2,9</w:t>
            </w:r>
          </w:p>
        </w:tc>
        <w:tc>
          <w:tcPr>
            <w:tcW w:w="1240" w:type="dxa"/>
            <w:tcBorders>
              <w:left w:val="nil"/>
            </w:tcBorders>
            <w:shd w:val="clear" w:color="auto" w:fill="E8E8E8"/>
          </w:tcPr>
          <w:p w14:paraId="4A5D1635" w14:textId="77777777" w:rsidR="008E03B9" w:rsidRPr="000D622B" w:rsidRDefault="00DF04D8" w:rsidP="00684789">
            <w:pPr>
              <w:pStyle w:val="TableParagraph"/>
              <w:ind w:left="199"/>
              <w:jc w:val="both"/>
              <w:rPr>
                <w:sz w:val="20"/>
              </w:rPr>
            </w:pPr>
            <w:r w:rsidRPr="000D622B">
              <w:rPr>
                <w:sz w:val="20"/>
              </w:rPr>
              <w:t>8,7</w:t>
            </w:r>
          </w:p>
        </w:tc>
      </w:tr>
      <w:tr w:rsidR="008E03B9" w:rsidRPr="000D622B" w14:paraId="61A6875F" w14:textId="77777777">
        <w:trPr>
          <w:trHeight w:val="318"/>
        </w:trPr>
        <w:tc>
          <w:tcPr>
            <w:tcW w:w="5486" w:type="dxa"/>
            <w:tcBorders>
              <w:right w:val="nil"/>
            </w:tcBorders>
          </w:tcPr>
          <w:p w14:paraId="0FC67BDE" w14:textId="77777777" w:rsidR="008E03B9" w:rsidRPr="000D622B" w:rsidRDefault="00DF04D8" w:rsidP="00684789">
            <w:pPr>
              <w:pStyle w:val="TableParagraph"/>
              <w:jc w:val="both"/>
              <w:rPr>
                <w:b/>
                <w:sz w:val="20"/>
              </w:rPr>
            </w:pPr>
            <w:r w:rsidRPr="000D622B">
              <w:rPr>
                <w:b/>
                <w:sz w:val="20"/>
              </w:rPr>
              <w:t>Otra</w:t>
            </w:r>
            <w:r w:rsidRPr="000D622B">
              <w:rPr>
                <w:b/>
                <w:spacing w:val="-3"/>
                <w:sz w:val="20"/>
              </w:rPr>
              <w:t xml:space="preserve"> </w:t>
            </w:r>
            <w:r w:rsidRPr="000D622B">
              <w:rPr>
                <w:b/>
                <w:sz w:val="20"/>
              </w:rPr>
              <w:t>prestación</w:t>
            </w:r>
            <w:r w:rsidRPr="000D622B">
              <w:rPr>
                <w:b/>
                <w:spacing w:val="-1"/>
                <w:sz w:val="20"/>
              </w:rPr>
              <w:t xml:space="preserve"> </w:t>
            </w:r>
            <w:r w:rsidRPr="000D622B">
              <w:rPr>
                <w:b/>
                <w:sz w:val="20"/>
              </w:rPr>
              <w:t>no</w:t>
            </w:r>
            <w:r w:rsidRPr="000D622B">
              <w:rPr>
                <w:b/>
                <w:spacing w:val="-2"/>
                <w:sz w:val="20"/>
              </w:rPr>
              <w:t xml:space="preserve"> </w:t>
            </w:r>
            <w:r w:rsidRPr="000D622B">
              <w:rPr>
                <w:b/>
                <w:sz w:val="20"/>
              </w:rPr>
              <w:t>periódica</w:t>
            </w:r>
          </w:p>
        </w:tc>
        <w:tc>
          <w:tcPr>
            <w:tcW w:w="1189" w:type="dxa"/>
            <w:tcBorders>
              <w:left w:val="nil"/>
              <w:right w:val="nil"/>
            </w:tcBorders>
          </w:tcPr>
          <w:p w14:paraId="4C8A9E48" w14:textId="77777777" w:rsidR="008E03B9" w:rsidRPr="000D622B" w:rsidRDefault="00DF04D8" w:rsidP="00684789">
            <w:pPr>
              <w:pStyle w:val="TableParagraph"/>
              <w:ind w:left="226"/>
              <w:jc w:val="both"/>
              <w:rPr>
                <w:sz w:val="20"/>
              </w:rPr>
            </w:pPr>
            <w:r w:rsidRPr="000D622B">
              <w:rPr>
                <w:sz w:val="20"/>
              </w:rPr>
              <w:t>12,1</w:t>
            </w:r>
          </w:p>
        </w:tc>
        <w:tc>
          <w:tcPr>
            <w:tcW w:w="1150" w:type="dxa"/>
            <w:tcBorders>
              <w:left w:val="nil"/>
              <w:right w:val="nil"/>
            </w:tcBorders>
          </w:tcPr>
          <w:p w14:paraId="7CE7178E" w14:textId="77777777" w:rsidR="008E03B9" w:rsidRPr="000D622B" w:rsidRDefault="00DF04D8" w:rsidP="00684789">
            <w:pPr>
              <w:pStyle w:val="TableParagraph"/>
              <w:ind w:left="192"/>
              <w:jc w:val="both"/>
              <w:rPr>
                <w:sz w:val="20"/>
              </w:rPr>
            </w:pPr>
            <w:r w:rsidRPr="000D622B">
              <w:rPr>
                <w:sz w:val="20"/>
              </w:rPr>
              <w:t>17,4</w:t>
            </w:r>
          </w:p>
        </w:tc>
        <w:tc>
          <w:tcPr>
            <w:tcW w:w="1240" w:type="dxa"/>
            <w:tcBorders>
              <w:left w:val="nil"/>
            </w:tcBorders>
          </w:tcPr>
          <w:p w14:paraId="487F95E7" w14:textId="77777777" w:rsidR="008E03B9" w:rsidRPr="000D622B" w:rsidRDefault="00DF04D8" w:rsidP="00684789">
            <w:pPr>
              <w:pStyle w:val="TableParagraph"/>
              <w:ind w:left="199"/>
              <w:jc w:val="both"/>
              <w:rPr>
                <w:sz w:val="20"/>
              </w:rPr>
            </w:pPr>
            <w:r w:rsidRPr="000D622B">
              <w:rPr>
                <w:sz w:val="20"/>
              </w:rPr>
              <w:t>29,5</w:t>
            </w:r>
          </w:p>
        </w:tc>
      </w:tr>
      <w:tr w:rsidR="008E03B9" w:rsidRPr="000D622B" w14:paraId="7B316F5B" w14:textId="77777777">
        <w:trPr>
          <w:trHeight w:val="575"/>
        </w:trPr>
        <w:tc>
          <w:tcPr>
            <w:tcW w:w="5486" w:type="dxa"/>
            <w:tcBorders>
              <w:right w:val="nil"/>
            </w:tcBorders>
            <w:shd w:val="clear" w:color="auto" w:fill="E8E8E8"/>
          </w:tcPr>
          <w:p w14:paraId="4CA43A27" w14:textId="77777777" w:rsidR="008E03B9" w:rsidRPr="000D622B" w:rsidRDefault="00DF04D8" w:rsidP="00684789">
            <w:pPr>
              <w:pStyle w:val="TableParagraph"/>
              <w:spacing w:before="1" w:line="240" w:lineRule="auto"/>
              <w:jc w:val="both"/>
              <w:rPr>
                <w:b/>
                <w:sz w:val="20"/>
              </w:rPr>
            </w:pPr>
            <w:r w:rsidRPr="000D622B">
              <w:rPr>
                <w:b/>
                <w:sz w:val="20"/>
              </w:rPr>
              <w:t>Total</w:t>
            </w:r>
            <w:r w:rsidRPr="000D622B">
              <w:rPr>
                <w:b/>
                <w:spacing w:val="-3"/>
                <w:sz w:val="20"/>
              </w:rPr>
              <w:t xml:space="preserve"> </w:t>
            </w:r>
            <w:r w:rsidRPr="000D622B">
              <w:rPr>
                <w:b/>
                <w:sz w:val="20"/>
              </w:rPr>
              <w:t>personas</w:t>
            </w:r>
            <w:r w:rsidRPr="000D622B">
              <w:rPr>
                <w:b/>
                <w:spacing w:val="-3"/>
                <w:sz w:val="20"/>
              </w:rPr>
              <w:t xml:space="preserve"> </w:t>
            </w:r>
            <w:r w:rsidRPr="000D622B">
              <w:rPr>
                <w:b/>
                <w:sz w:val="20"/>
              </w:rPr>
              <w:t>que</w:t>
            </w:r>
            <w:r w:rsidRPr="000D622B">
              <w:rPr>
                <w:b/>
                <w:spacing w:val="-3"/>
                <w:sz w:val="20"/>
              </w:rPr>
              <w:t xml:space="preserve"> </w:t>
            </w:r>
            <w:r w:rsidRPr="000D622B">
              <w:rPr>
                <w:b/>
                <w:sz w:val="20"/>
              </w:rPr>
              <w:t>han</w:t>
            </w:r>
            <w:r w:rsidRPr="000D622B">
              <w:rPr>
                <w:b/>
                <w:spacing w:val="-3"/>
                <w:sz w:val="20"/>
              </w:rPr>
              <w:t xml:space="preserve"> </w:t>
            </w:r>
            <w:r w:rsidRPr="000D622B">
              <w:rPr>
                <w:b/>
                <w:sz w:val="20"/>
              </w:rPr>
              <w:t>recibido</w:t>
            </w:r>
            <w:r w:rsidRPr="000D622B">
              <w:rPr>
                <w:b/>
                <w:spacing w:val="-2"/>
                <w:sz w:val="20"/>
              </w:rPr>
              <w:t xml:space="preserve"> </w:t>
            </w:r>
            <w:r w:rsidRPr="000D622B">
              <w:rPr>
                <w:b/>
                <w:sz w:val="20"/>
              </w:rPr>
              <w:t>alguna</w:t>
            </w:r>
            <w:r w:rsidRPr="000D622B">
              <w:rPr>
                <w:b/>
                <w:spacing w:val="-1"/>
                <w:sz w:val="20"/>
              </w:rPr>
              <w:t xml:space="preserve"> </w:t>
            </w:r>
            <w:r w:rsidRPr="000D622B">
              <w:rPr>
                <w:b/>
                <w:sz w:val="20"/>
              </w:rPr>
              <w:t>prestación</w:t>
            </w:r>
          </w:p>
          <w:p w14:paraId="5357C08F" w14:textId="77777777" w:rsidR="008E03B9" w:rsidRPr="000D622B" w:rsidRDefault="00DF04D8" w:rsidP="00684789">
            <w:pPr>
              <w:pStyle w:val="TableParagraph"/>
              <w:spacing w:before="56" w:line="240" w:lineRule="auto"/>
              <w:jc w:val="both"/>
              <w:rPr>
                <w:b/>
                <w:sz w:val="20"/>
              </w:rPr>
            </w:pPr>
            <w:r w:rsidRPr="000D622B">
              <w:rPr>
                <w:b/>
                <w:sz w:val="20"/>
              </w:rPr>
              <w:t>monetaria</w:t>
            </w:r>
            <w:r w:rsidRPr="000D622B">
              <w:rPr>
                <w:b/>
                <w:spacing w:val="-3"/>
                <w:sz w:val="20"/>
              </w:rPr>
              <w:t xml:space="preserve"> </w:t>
            </w:r>
            <w:r w:rsidRPr="000D622B">
              <w:rPr>
                <w:b/>
                <w:sz w:val="20"/>
              </w:rPr>
              <w:t>no</w:t>
            </w:r>
            <w:r w:rsidRPr="000D622B">
              <w:rPr>
                <w:b/>
                <w:spacing w:val="-1"/>
                <w:sz w:val="20"/>
              </w:rPr>
              <w:t xml:space="preserve"> </w:t>
            </w:r>
            <w:r w:rsidRPr="000D622B">
              <w:rPr>
                <w:b/>
                <w:sz w:val="20"/>
              </w:rPr>
              <w:t>periódica</w:t>
            </w:r>
          </w:p>
        </w:tc>
        <w:tc>
          <w:tcPr>
            <w:tcW w:w="1189" w:type="dxa"/>
            <w:tcBorders>
              <w:left w:val="nil"/>
              <w:right w:val="nil"/>
            </w:tcBorders>
            <w:shd w:val="clear" w:color="auto" w:fill="E8E8E8"/>
          </w:tcPr>
          <w:p w14:paraId="68831858" w14:textId="77777777" w:rsidR="008E03B9" w:rsidRPr="000D622B" w:rsidRDefault="00DF04D8" w:rsidP="00684789">
            <w:pPr>
              <w:pStyle w:val="TableParagraph"/>
              <w:spacing w:before="1" w:line="240" w:lineRule="auto"/>
              <w:ind w:left="226"/>
              <w:jc w:val="both"/>
              <w:rPr>
                <w:sz w:val="20"/>
              </w:rPr>
            </w:pPr>
            <w:r w:rsidRPr="000D622B">
              <w:rPr>
                <w:sz w:val="20"/>
              </w:rPr>
              <w:t>67,3</w:t>
            </w:r>
          </w:p>
        </w:tc>
        <w:tc>
          <w:tcPr>
            <w:tcW w:w="1150" w:type="dxa"/>
            <w:tcBorders>
              <w:left w:val="nil"/>
              <w:right w:val="nil"/>
            </w:tcBorders>
            <w:shd w:val="clear" w:color="auto" w:fill="E8E8E8"/>
          </w:tcPr>
          <w:p w14:paraId="0849E57A" w14:textId="77777777" w:rsidR="008E03B9" w:rsidRPr="000D622B" w:rsidRDefault="00DF04D8" w:rsidP="00684789">
            <w:pPr>
              <w:pStyle w:val="TableParagraph"/>
              <w:spacing w:before="1" w:line="240" w:lineRule="auto"/>
              <w:ind w:left="192"/>
              <w:jc w:val="both"/>
              <w:rPr>
                <w:sz w:val="20"/>
              </w:rPr>
            </w:pPr>
            <w:r w:rsidRPr="000D622B">
              <w:rPr>
                <w:sz w:val="20"/>
              </w:rPr>
              <w:t>73,3</w:t>
            </w:r>
          </w:p>
        </w:tc>
        <w:tc>
          <w:tcPr>
            <w:tcW w:w="1240" w:type="dxa"/>
            <w:tcBorders>
              <w:left w:val="nil"/>
            </w:tcBorders>
            <w:shd w:val="clear" w:color="auto" w:fill="E8E8E8"/>
          </w:tcPr>
          <w:p w14:paraId="15F53651" w14:textId="77777777" w:rsidR="008E03B9" w:rsidRPr="000D622B" w:rsidRDefault="00DF04D8" w:rsidP="00684789">
            <w:pPr>
              <w:pStyle w:val="TableParagraph"/>
              <w:spacing w:before="1" w:line="240" w:lineRule="auto"/>
              <w:ind w:left="199"/>
              <w:jc w:val="both"/>
              <w:rPr>
                <w:sz w:val="20"/>
              </w:rPr>
            </w:pPr>
            <w:r w:rsidRPr="000D622B">
              <w:rPr>
                <w:sz w:val="20"/>
              </w:rPr>
              <w:t>140,6</w:t>
            </w:r>
          </w:p>
        </w:tc>
      </w:tr>
      <w:tr w:rsidR="008E03B9" w:rsidRPr="000D622B" w14:paraId="6DF64555" w14:textId="77777777">
        <w:trPr>
          <w:trHeight w:val="320"/>
        </w:trPr>
        <w:tc>
          <w:tcPr>
            <w:tcW w:w="9065" w:type="dxa"/>
            <w:gridSpan w:val="4"/>
          </w:tcPr>
          <w:p w14:paraId="3289DD29" w14:textId="77777777" w:rsidR="008E03B9" w:rsidRPr="000D622B" w:rsidRDefault="00DF04D8" w:rsidP="00684789">
            <w:pPr>
              <w:pStyle w:val="TableParagraph"/>
              <w:jc w:val="both"/>
              <w:rPr>
                <w:b/>
                <w:sz w:val="20"/>
              </w:rPr>
            </w:pPr>
            <w:r w:rsidRPr="000D622B">
              <w:rPr>
                <w:b/>
                <w:sz w:val="20"/>
              </w:rPr>
              <w:t>Beneficios</w:t>
            </w:r>
            <w:r w:rsidRPr="000D622B">
              <w:rPr>
                <w:b/>
                <w:spacing w:val="-3"/>
                <w:sz w:val="20"/>
              </w:rPr>
              <w:t xml:space="preserve"> </w:t>
            </w:r>
            <w:r w:rsidRPr="000D622B">
              <w:rPr>
                <w:b/>
                <w:sz w:val="20"/>
              </w:rPr>
              <w:t>fiscales</w:t>
            </w:r>
          </w:p>
        </w:tc>
      </w:tr>
      <w:tr w:rsidR="008E03B9" w:rsidRPr="000D622B" w14:paraId="7EA2B173" w14:textId="77777777">
        <w:trPr>
          <w:trHeight w:val="318"/>
        </w:trPr>
        <w:tc>
          <w:tcPr>
            <w:tcW w:w="5486" w:type="dxa"/>
            <w:tcBorders>
              <w:right w:val="nil"/>
            </w:tcBorders>
            <w:shd w:val="clear" w:color="auto" w:fill="E8E8E8"/>
          </w:tcPr>
          <w:p w14:paraId="1BCECD1C" w14:textId="77777777" w:rsidR="008E03B9" w:rsidRPr="000D622B" w:rsidRDefault="00DF04D8" w:rsidP="00684789">
            <w:pPr>
              <w:pStyle w:val="TableParagraph"/>
              <w:jc w:val="both"/>
              <w:rPr>
                <w:b/>
                <w:sz w:val="20"/>
              </w:rPr>
            </w:pPr>
            <w:r w:rsidRPr="000D622B">
              <w:rPr>
                <w:b/>
                <w:sz w:val="20"/>
              </w:rPr>
              <w:t>IRPF</w:t>
            </w:r>
          </w:p>
        </w:tc>
        <w:tc>
          <w:tcPr>
            <w:tcW w:w="1189" w:type="dxa"/>
            <w:tcBorders>
              <w:left w:val="nil"/>
              <w:right w:val="nil"/>
            </w:tcBorders>
            <w:shd w:val="clear" w:color="auto" w:fill="E8E8E8"/>
          </w:tcPr>
          <w:p w14:paraId="679F6F21" w14:textId="77777777" w:rsidR="008E03B9" w:rsidRPr="000D622B" w:rsidRDefault="00DF04D8" w:rsidP="00684789">
            <w:pPr>
              <w:pStyle w:val="TableParagraph"/>
              <w:ind w:left="226"/>
              <w:jc w:val="both"/>
              <w:rPr>
                <w:sz w:val="20"/>
              </w:rPr>
            </w:pPr>
            <w:r w:rsidRPr="000D622B">
              <w:rPr>
                <w:sz w:val="20"/>
              </w:rPr>
              <w:t>322,3</w:t>
            </w:r>
          </w:p>
        </w:tc>
        <w:tc>
          <w:tcPr>
            <w:tcW w:w="1150" w:type="dxa"/>
            <w:tcBorders>
              <w:left w:val="nil"/>
              <w:right w:val="nil"/>
            </w:tcBorders>
            <w:shd w:val="clear" w:color="auto" w:fill="E8E8E8"/>
          </w:tcPr>
          <w:p w14:paraId="6A773B86" w14:textId="77777777" w:rsidR="008E03B9" w:rsidRPr="000D622B" w:rsidRDefault="00DF04D8" w:rsidP="00684789">
            <w:pPr>
              <w:pStyle w:val="TableParagraph"/>
              <w:ind w:left="192"/>
              <w:jc w:val="both"/>
              <w:rPr>
                <w:sz w:val="20"/>
              </w:rPr>
            </w:pPr>
            <w:r w:rsidRPr="000D622B">
              <w:rPr>
                <w:sz w:val="20"/>
              </w:rPr>
              <w:t>329,1</w:t>
            </w:r>
          </w:p>
        </w:tc>
        <w:tc>
          <w:tcPr>
            <w:tcW w:w="1240" w:type="dxa"/>
            <w:tcBorders>
              <w:left w:val="nil"/>
            </w:tcBorders>
            <w:shd w:val="clear" w:color="auto" w:fill="E8E8E8"/>
          </w:tcPr>
          <w:p w14:paraId="7B336B27" w14:textId="77777777" w:rsidR="008E03B9" w:rsidRPr="000D622B" w:rsidRDefault="00DF04D8" w:rsidP="00684789">
            <w:pPr>
              <w:pStyle w:val="TableParagraph"/>
              <w:ind w:left="199"/>
              <w:jc w:val="both"/>
              <w:rPr>
                <w:sz w:val="20"/>
              </w:rPr>
            </w:pPr>
            <w:r w:rsidRPr="000D622B">
              <w:rPr>
                <w:sz w:val="20"/>
              </w:rPr>
              <w:t>322,3</w:t>
            </w:r>
          </w:p>
        </w:tc>
      </w:tr>
      <w:tr w:rsidR="008E03B9" w:rsidRPr="000D622B" w14:paraId="05F9268E" w14:textId="77777777">
        <w:trPr>
          <w:trHeight w:val="320"/>
        </w:trPr>
        <w:tc>
          <w:tcPr>
            <w:tcW w:w="5486" w:type="dxa"/>
            <w:tcBorders>
              <w:right w:val="nil"/>
            </w:tcBorders>
          </w:tcPr>
          <w:p w14:paraId="427E7367" w14:textId="77777777" w:rsidR="008E03B9" w:rsidRPr="000D622B" w:rsidRDefault="00DF04D8" w:rsidP="00684789">
            <w:pPr>
              <w:pStyle w:val="TableParagraph"/>
              <w:spacing w:before="1" w:line="240" w:lineRule="auto"/>
              <w:jc w:val="both"/>
              <w:rPr>
                <w:b/>
                <w:sz w:val="20"/>
              </w:rPr>
            </w:pPr>
            <w:r w:rsidRPr="000D622B">
              <w:rPr>
                <w:b/>
                <w:sz w:val="20"/>
              </w:rPr>
              <w:t>Otros</w:t>
            </w:r>
            <w:r w:rsidRPr="000D622B">
              <w:rPr>
                <w:b/>
                <w:spacing w:val="-5"/>
                <w:sz w:val="20"/>
              </w:rPr>
              <w:t xml:space="preserve"> </w:t>
            </w:r>
            <w:r w:rsidRPr="000D622B">
              <w:rPr>
                <w:b/>
                <w:sz w:val="20"/>
              </w:rPr>
              <w:t>impuestos</w:t>
            </w:r>
          </w:p>
        </w:tc>
        <w:tc>
          <w:tcPr>
            <w:tcW w:w="1189" w:type="dxa"/>
            <w:tcBorders>
              <w:left w:val="nil"/>
              <w:right w:val="nil"/>
            </w:tcBorders>
          </w:tcPr>
          <w:p w14:paraId="081DFC2E" w14:textId="77777777" w:rsidR="008E03B9" w:rsidRPr="000D622B" w:rsidRDefault="00DF04D8" w:rsidP="00684789">
            <w:pPr>
              <w:pStyle w:val="TableParagraph"/>
              <w:spacing w:before="1" w:line="240" w:lineRule="auto"/>
              <w:ind w:left="226"/>
              <w:jc w:val="both"/>
              <w:rPr>
                <w:sz w:val="20"/>
              </w:rPr>
            </w:pPr>
            <w:r w:rsidRPr="000D622B">
              <w:rPr>
                <w:sz w:val="20"/>
              </w:rPr>
              <w:t>177,4</w:t>
            </w:r>
          </w:p>
        </w:tc>
        <w:tc>
          <w:tcPr>
            <w:tcW w:w="1150" w:type="dxa"/>
            <w:tcBorders>
              <w:left w:val="nil"/>
              <w:right w:val="nil"/>
            </w:tcBorders>
          </w:tcPr>
          <w:p w14:paraId="01602850" w14:textId="77777777" w:rsidR="008E03B9" w:rsidRPr="000D622B" w:rsidRDefault="00DF04D8" w:rsidP="00684789">
            <w:pPr>
              <w:pStyle w:val="TableParagraph"/>
              <w:spacing w:before="1" w:line="240" w:lineRule="auto"/>
              <w:ind w:left="192"/>
              <w:jc w:val="both"/>
              <w:rPr>
                <w:sz w:val="20"/>
              </w:rPr>
            </w:pPr>
            <w:r w:rsidRPr="000D622B">
              <w:rPr>
                <w:sz w:val="20"/>
              </w:rPr>
              <w:t>140,3</w:t>
            </w:r>
          </w:p>
        </w:tc>
        <w:tc>
          <w:tcPr>
            <w:tcW w:w="1240" w:type="dxa"/>
            <w:tcBorders>
              <w:left w:val="nil"/>
            </w:tcBorders>
          </w:tcPr>
          <w:p w14:paraId="60F72FFF" w14:textId="77777777" w:rsidR="008E03B9" w:rsidRPr="000D622B" w:rsidRDefault="00DF04D8" w:rsidP="00684789">
            <w:pPr>
              <w:pStyle w:val="TableParagraph"/>
              <w:spacing w:before="1" w:line="240" w:lineRule="auto"/>
              <w:ind w:left="199"/>
              <w:jc w:val="both"/>
              <w:rPr>
                <w:sz w:val="20"/>
              </w:rPr>
            </w:pPr>
            <w:r w:rsidRPr="000D622B">
              <w:rPr>
                <w:sz w:val="20"/>
              </w:rPr>
              <w:t>177,4</w:t>
            </w:r>
          </w:p>
        </w:tc>
      </w:tr>
      <w:tr w:rsidR="008E03B9" w:rsidRPr="000D622B" w14:paraId="00829364" w14:textId="77777777">
        <w:trPr>
          <w:trHeight w:val="320"/>
        </w:trPr>
        <w:tc>
          <w:tcPr>
            <w:tcW w:w="5486" w:type="dxa"/>
            <w:tcBorders>
              <w:right w:val="nil"/>
            </w:tcBorders>
            <w:shd w:val="clear" w:color="auto" w:fill="E8E8E8"/>
          </w:tcPr>
          <w:p w14:paraId="4248B727" w14:textId="77777777" w:rsidR="008E03B9" w:rsidRPr="000D622B" w:rsidRDefault="00DF04D8" w:rsidP="00684789">
            <w:pPr>
              <w:pStyle w:val="TableParagraph"/>
              <w:jc w:val="both"/>
              <w:rPr>
                <w:b/>
                <w:sz w:val="20"/>
              </w:rPr>
            </w:pPr>
            <w:r w:rsidRPr="000D622B">
              <w:rPr>
                <w:b/>
                <w:sz w:val="20"/>
              </w:rPr>
              <w:t>Otros</w:t>
            </w:r>
            <w:r w:rsidRPr="000D622B">
              <w:rPr>
                <w:b/>
                <w:spacing w:val="-4"/>
                <w:sz w:val="20"/>
              </w:rPr>
              <w:t xml:space="preserve"> </w:t>
            </w:r>
            <w:r w:rsidRPr="000D622B">
              <w:rPr>
                <w:b/>
                <w:sz w:val="20"/>
              </w:rPr>
              <w:t>beneficios</w:t>
            </w:r>
            <w:r w:rsidRPr="000D622B">
              <w:rPr>
                <w:b/>
                <w:spacing w:val="-3"/>
                <w:sz w:val="20"/>
              </w:rPr>
              <w:t xml:space="preserve"> </w:t>
            </w:r>
            <w:r w:rsidRPr="000D622B">
              <w:rPr>
                <w:b/>
                <w:sz w:val="20"/>
              </w:rPr>
              <w:t>fiscales</w:t>
            </w:r>
          </w:p>
        </w:tc>
        <w:tc>
          <w:tcPr>
            <w:tcW w:w="1189" w:type="dxa"/>
            <w:tcBorders>
              <w:left w:val="nil"/>
              <w:right w:val="nil"/>
            </w:tcBorders>
            <w:shd w:val="clear" w:color="auto" w:fill="E8E8E8"/>
          </w:tcPr>
          <w:p w14:paraId="7AA73B64" w14:textId="77777777" w:rsidR="008E03B9" w:rsidRPr="000D622B" w:rsidRDefault="00DF04D8" w:rsidP="00684789">
            <w:pPr>
              <w:pStyle w:val="TableParagraph"/>
              <w:ind w:left="226"/>
              <w:jc w:val="both"/>
              <w:rPr>
                <w:sz w:val="20"/>
              </w:rPr>
            </w:pPr>
            <w:r w:rsidRPr="000D622B">
              <w:rPr>
                <w:sz w:val="20"/>
              </w:rPr>
              <w:t>56,8</w:t>
            </w:r>
          </w:p>
        </w:tc>
        <w:tc>
          <w:tcPr>
            <w:tcW w:w="1150" w:type="dxa"/>
            <w:tcBorders>
              <w:left w:val="nil"/>
              <w:right w:val="nil"/>
            </w:tcBorders>
            <w:shd w:val="clear" w:color="auto" w:fill="E8E8E8"/>
          </w:tcPr>
          <w:p w14:paraId="7C9E5E91" w14:textId="77777777" w:rsidR="008E03B9" w:rsidRPr="000D622B" w:rsidRDefault="00DF04D8" w:rsidP="00684789">
            <w:pPr>
              <w:pStyle w:val="TableParagraph"/>
              <w:ind w:left="192"/>
              <w:jc w:val="both"/>
              <w:rPr>
                <w:sz w:val="20"/>
              </w:rPr>
            </w:pPr>
            <w:r w:rsidRPr="000D622B">
              <w:rPr>
                <w:sz w:val="20"/>
              </w:rPr>
              <w:t>50,2</w:t>
            </w:r>
          </w:p>
        </w:tc>
        <w:tc>
          <w:tcPr>
            <w:tcW w:w="1240" w:type="dxa"/>
            <w:tcBorders>
              <w:left w:val="nil"/>
            </w:tcBorders>
            <w:shd w:val="clear" w:color="auto" w:fill="E8E8E8"/>
          </w:tcPr>
          <w:p w14:paraId="629EC899" w14:textId="77777777" w:rsidR="008E03B9" w:rsidRPr="000D622B" w:rsidRDefault="00DF04D8" w:rsidP="00684789">
            <w:pPr>
              <w:pStyle w:val="TableParagraph"/>
              <w:ind w:left="199"/>
              <w:jc w:val="both"/>
              <w:rPr>
                <w:sz w:val="20"/>
              </w:rPr>
            </w:pPr>
            <w:r w:rsidRPr="000D622B">
              <w:rPr>
                <w:sz w:val="20"/>
              </w:rPr>
              <w:t>56,8</w:t>
            </w:r>
          </w:p>
        </w:tc>
      </w:tr>
      <w:tr w:rsidR="008E03B9" w:rsidRPr="000D622B" w14:paraId="264E5D56" w14:textId="77777777">
        <w:trPr>
          <w:trHeight w:val="318"/>
        </w:trPr>
        <w:tc>
          <w:tcPr>
            <w:tcW w:w="5486" w:type="dxa"/>
            <w:tcBorders>
              <w:right w:val="nil"/>
            </w:tcBorders>
          </w:tcPr>
          <w:p w14:paraId="2C5D15D5" w14:textId="77777777" w:rsidR="008E03B9" w:rsidRPr="000D622B" w:rsidRDefault="00DF04D8" w:rsidP="00684789">
            <w:pPr>
              <w:pStyle w:val="TableParagraph"/>
              <w:jc w:val="both"/>
              <w:rPr>
                <w:b/>
                <w:sz w:val="20"/>
              </w:rPr>
            </w:pPr>
            <w:r w:rsidRPr="000D622B">
              <w:rPr>
                <w:b/>
                <w:sz w:val="20"/>
              </w:rPr>
              <w:t>Total</w:t>
            </w:r>
            <w:r w:rsidRPr="000D622B">
              <w:rPr>
                <w:b/>
                <w:spacing w:val="-3"/>
                <w:sz w:val="20"/>
              </w:rPr>
              <w:t xml:space="preserve"> </w:t>
            </w:r>
            <w:r w:rsidRPr="000D622B">
              <w:rPr>
                <w:b/>
                <w:sz w:val="20"/>
              </w:rPr>
              <w:t>personas</w:t>
            </w:r>
            <w:r w:rsidRPr="000D622B">
              <w:rPr>
                <w:b/>
                <w:spacing w:val="-3"/>
                <w:sz w:val="20"/>
              </w:rPr>
              <w:t xml:space="preserve"> </w:t>
            </w:r>
            <w:r w:rsidRPr="000D622B">
              <w:rPr>
                <w:b/>
                <w:sz w:val="20"/>
              </w:rPr>
              <w:t>que</w:t>
            </w:r>
            <w:r w:rsidRPr="000D622B">
              <w:rPr>
                <w:b/>
                <w:spacing w:val="-3"/>
                <w:sz w:val="20"/>
              </w:rPr>
              <w:t xml:space="preserve"> </w:t>
            </w:r>
            <w:r w:rsidRPr="000D622B">
              <w:rPr>
                <w:b/>
                <w:sz w:val="20"/>
              </w:rPr>
              <w:t>han</w:t>
            </w:r>
            <w:r w:rsidRPr="000D622B">
              <w:rPr>
                <w:b/>
                <w:spacing w:val="-3"/>
                <w:sz w:val="20"/>
              </w:rPr>
              <w:t xml:space="preserve"> </w:t>
            </w:r>
            <w:r w:rsidRPr="000D622B">
              <w:rPr>
                <w:b/>
                <w:sz w:val="20"/>
              </w:rPr>
              <w:t>recibido</w:t>
            </w:r>
            <w:r w:rsidRPr="000D622B">
              <w:rPr>
                <w:b/>
                <w:spacing w:val="-2"/>
                <w:sz w:val="20"/>
              </w:rPr>
              <w:t xml:space="preserve"> </w:t>
            </w:r>
            <w:r w:rsidRPr="000D622B">
              <w:rPr>
                <w:b/>
                <w:sz w:val="20"/>
              </w:rPr>
              <w:t>algún</w:t>
            </w:r>
            <w:r w:rsidRPr="000D622B">
              <w:rPr>
                <w:b/>
                <w:spacing w:val="-2"/>
                <w:sz w:val="20"/>
              </w:rPr>
              <w:t xml:space="preserve"> </w:t>
            </w:r>
            <w:r w:rsidRPr="000D622B">
              <w:rPr>
                <w:b/>
                <w:sz w:val="20"/>
              </w:rPr>
              <w:t>beneficio</w:t>
            </w:r>
            <w:r w:rsidRPr="000D622B">
              <w:rPr>
                <w:b/>
                <w:spacing w:val="-2"/>
                <w:sz w:val="20"/>
              </w:rPr>
              <w:t xml:space="preserve"> </w:t>
            </w:r>
            <w:r w:rsidRPr="000D622B">
              <w:rPr>
                <w:b/>
                <w:sz w:val="20"/>
              </w:rPr>
              <w:t>fiscal</w:t>
            </w:r>
          </w:p>
        </w:tc>
        <w:tc>
          <w:tcPr>
            <w:tcW w:w="1189" w:type="dxa"/>
            <w:tcBorders>
              <w:left w:val="nil"/>
              <w:right w:val="nil"/>
            </w:tcBorders>
          </w:tcPr>
          <w:p w14:paraId="0A1B5032" w14:textId="77777777" w:rsidR="008E03B9" w:rsidRPr="000D622B" w:rsidRDefault="00DF04D8" w:rsidP="00684789">
            <w:pPr>
              <w:pStyle w:val="TableParagraph"/>
              <w:ind w:left="226"/>
              <w:jc w:val="both"/>
              <w:rPr>
                <w:sz w:val="20"/>
              </w:rPr>
            </w:pPr>
            <w:r w:rsidRPr="000D622B">
              <w:rPr>
                <w:sz w:val="20"/>
              </w:rPr>
              <w:t>416,9</w:t>
            </w:r>
          </w:p>
        </w:tc>
        <w:tc>
          <w:tcPr>
            <w:tcW w:w="1150" w:type="dxa"/>
            <w:tcBorders>
              <w:left w:val="nil"/>
              <w:right w:val="nil"/>
            </w:tcBorders>
          </w:tcPr>
          <w:p w14:paraId="54E0358A" w14:textId="77777777" w:rsidR="008E03B9" w:rsidRPr="000D622B" w:rsidRDefault="00DF04D8" w:rsidP="00684789">
            <w:pPr>
              <w:pStyle w:val="TableParagraph"/>
              <w:ind w:left="192"/>
              <w:jc w:val="both"/>
              <w:rPr>
                <w:sz w:val="20"/>
              </w:rPr>
            </w:pPr>
            <w:r w:rsidRPr="000D622B">
              <w:rPr>
                <w:sz w:val="20"/>
              </w:rPr>
              <w:t>416,6</w:t>
            </w:r>
          </w:p>
        </w:tc>
        <w:tc>
          <w:tcPr>
            <w:tcW w:w="1240" w:type="dxa"/>
            <w:tcBorders>
              <w:left w:val="nil"/>
            </w:tcBorders>
          </w:tcPr>
          <w:p w14:paraId="3872C723" w14:textId="77777777" w:rsidR="008E03B9" w:rsidRPr="000D622B" w:rsidRDefault="00DF04D8" w:rsidP="00684789">
            <w:pPr>
              <w:pStyle w:val="TableParagraph"/>
              <w:ind w:left="199"/>
              <w:jc w:val="both"/>
              <w:rPr>
                <w:sz w:val="20"/>
              </w:rPr>
            </w:pPr>
            <w:r w:rsidRPr="000D622B">
              <w:rPr>
                <w:sz w:val="20"/>
              </w:rPr>
              <w:t>416,9</w:t>
            </w:r>
          </w:p>
        </w:tc>
      </w:tr>
      <w:tr w:rsidR="008E03B9" w:rsidRPr="000D622B" w14:paraId="1369D44C" w14:textId="77777777">
        <w:trPr>
          <w:trHeight w:val="577"/>
        </w:trPr>
        <w:tc>
          <w:tcPr>
            <w:tcW w:w="5486" w:type="dxa"/>
            <w:tcBorders>
              <w:right w:val="nil"/>
            </w:tcBorders>
            <w:shd w:val="clear" w:color="auto" w:fill="E8E8E8"/>
          </w:tcPr>
          <w:p w14:paraId="275F7AFE" w14:textId="77777777" w:rsidR="008E03B9" w:rsidRPr="000D622B" w:rsidRDefault="00DF04D8" w:rsidP="00684789">
            <w:pPr>
              <w:pStyle w:val="TableParagraph"/>
              <w:spacing w:before="1" w:line="240" w:lineRule="auto"/>
              <w:jc w:val="both"/>
              <w:rPr>
                <w:b/>
                <w:sz w:val="20"/>
              </w:rPr>
            </w:pPr>
            <w:r w:rsidRPr="000D622B">
              <w:rPr>
                <w:b/>
                <w:sz w:val="20"/>
              </w:rPr>
              <w:t>Total</w:t>
            </w:r>
            <w:r w:rsidRPr="000D622B">
              <w:rPr>
                <w:b/>
                <w:spacing w:val="-3"/>
                <w:sz w:val="20"/>
              </w:rPr>
              <w:t xml:space="preserve"> </w:t>
            </w:r>
            <w:r w:rsidRPr="000D622B">
              <w:rPr>
                <w:b/>
                <w:sz w:val="20"/>
              </w:rPr>
              <w:t>personas</w:t>
            </w:r>
            <w:r w:rsidRPr="000D622B">
              <w:rPr>
                <w:b/>
                <w:spacing w:val="-3"/>
                <w:sz w:val="20"/>
              </w:rPr>
              <w:t xml:space="preserve"> </w:t>
            </w:r>
            <w:r w:rsidRPr="000D622B">
              <w:rPr>
                <w:b/>
                <w:sz w:val="20"/>
              </w:rPr>
              <w:t>que</w:t>
            </w:r>
            <w:r w:rsidRPr="000D622B">
              <w:rPr>
                <w:b/>
                <w:spacing w:val="-3"/>
                <w:sz w:val="20"/>
              </w:rPr>
              <w:t xml:space="preserve"> </w:t>
            </w:r>
            <w:r w:rsidRPr="000D622B">
              <w:rPr>
                <w:b/>
                <w:sz w:val="20"/>
              </w:rPr>
              <w:t>han</w:t>
            </w:r>
            <w:r w:rsidRPr="000D622B">
              <w:rPr>
                <w:b/>
                <w:spacing w:val="-3"/>
                <w:sz w:val="20"/>
              </w:rPr>
              <w:t xml:space="preserve"> </w:t>
            </w:r>
            <w:r w:rsidRPr="000D622B">
              <w:rPr>
                <w:b/>
                <w:sz w:val="20"/>
              </w:rPr>
              <w:t>recibido</w:t>
            </w:r>
            <w:r w:rsidRPr="000D622B">
              <w:rPr>
                <w:b/>
                <w:spacing w:val="-2"/>
                <w:sz w:val="20"/>
              </w:rPr>
              <w:t xml:space="preserve"> </w:t>
            </w:r>
            <w:r w:rsidRPr="000D622B">
              <w:rPr>
                <w:b/>
                <w:sz w:val="20"/>
              </w:rPr>
              <w:t>alguna</w:t>
            </w:r>
            <w:r w:rsidRPr="000D622B">
              <w:rPr>
                <w:b/>
                <w:spacing w:val="-1"/>
                <w:sz w:val="20"/>
              </w:rPr>
              <w:t xml:space="preserve"> </w:t>
            </w:r>
            <w:r w:rsidRPr="000D622B">
              <w:rPr>
                <w:b/>
                <w:sz w:val="20"/>
              </w:rPr>
              <w:t>prestación</w:t>
            </w:r>
          </w:p>
          <w:p w14:paraId="14FE3872" w14:textId="77777777" w:rsidR="008E03B9" w:rsidRPr="000D622B" w:rsidRDefault="00DF04D8" w:rsidP="00684789">
            <w:pPr>
              <w:pStyle w:val="TableParagraph"/>
              <w:spacing w:before="58" w:line="240" w:lineRule="auto"/>
              <w:jc w:val="both"/>
              <w:rPr>
                <w:b/>
                <w:sz w:val="20"/>
              </w:rPr>
            </w:pPr>
            <w:r w:rsidRPr="000D622B">
              <w:rPr>
                <w:b/>
                <w:sz w:val="20"/>
              </w:rPr>
              <w:t>económica</w:t>
            </w:r>
            <w:r w:rsidRPr="000D622B">
              <w:rPr>
                <w:b/>
                <w:spacing w:val="-2"/>
                <w:sz w:val="20"/>
              </w:rPr>
              <w:t xml:space="preserve"> </w:t>
            </w:r>
            <w:r w:rsidRPr="000D622B">
              <w:rPr>
                <w:b/>
                <w:sz w:val="20"/>
              </w:rPr>
              <w:t>o</w:t>
            </w:r>
            <w:r w:rsidRPr="000D622B">
              <w:rPr>
                <w:b/>
                <w:spacing w:val="-3"/>
                <w:sz w:val="20"/>
              </w:rPr>
              <w:t xml:space="preserve"> </w:t>
            </w:r>
            <w:r w:rsidRPr="000D622B">
              <w:rPr>
                <w:b/>
                <w:sz w:val="20"/>
              </w:rPr>
              <w:t>beneficio</w:t>
            </w:r>
            <w:r w:rsidRPr="000D622B">
              <w:rPr>
                <w:b/>
                <w:spacing w:val="-3"/>
                <w:sz w:val="20"/>
              </w:rPr>
              <w:t xml:space="preserve"> </w:t>
            </w:r>
            <w:r w:rsidRPr="000D622B">
              <w:rPr>
                <w:b/>
                <w:sz w:val="20"/>
              </w:rPr>
              <w:t>fiscal</w:t>
            </w:r>
          </w:p>
        </w:tc>
        <w:tc>
          <w:tcPr>
            <w:tcW w:w="1189" w:type="dxa"/>
            <w:tcBorders>
              <w:left w:val="nil"/>
              <w:right w:val="nil"/>
            </w:tcBorders>
            <w:shd w:val="clear" w:color="auto" w:fill="E8E8E8"/>
          </w:tcPr>
          <w:p w14:paraId="77C81C8A" w14:textId="77777777" w:rsidR="008E03B9" w:rsidRPr="000D622B" w:rsidRDefault="00DF04D8" w:rsidP="00684789">
            <w:pPr>
              <w:pStyle w:val="TableParagraph"/>
              <w:spacing w:before="1" w:line="240" w:lineRule="auto"/>
              <w:ind w:left="226"/>
              <w:jc w:val="both"/>
              <w:rPr>
                <w:sz w:val="20"/>
              </w:rPr>
            </w:pPr>
            <w:r w:rsidRPr="000D622B">
              <w:rPr>
                <w:sz w:val="20"/>
              </w:rPr>
              <w:t>673,3</w:t>
            </w:r>
          </w:p>
        </w:tc>
        <w:tc>
          <w:tcPr>
            <w:tcW w:w="1150" w:type="dxa"/>
            <w:tcBorders>
              <w:left w:val="nil"/>
              <w:right w:val="nil"/>
            </w:tcBorders>
            <w:shd w:val="clear" w:color="auto" w:fill="E8E8E8"/>
          </w:tcPr>
          <w:p w14:paraId="52FBE400" w14:textId="77777777" w:rsidR="008E03B9" w:rsidRPr="000D622B" w:rsidRDefault="00DF04D8" w:rsidP="00684789">
            <w:pPr>
              <w:pStyle w:val="TableParagraph"/>
              <w:spacing w:before="1" w:line="240" w:lineRule="auto"/>
              <w:ind w:left="192"/>
              <w:jc w:val="both"/>
              <w:rPr>
                <w:sz w:val="20"/>
              </w:rPr>
            </w:pPr>
            <w:r w:rsidRPr="000D622B">
              <w:rPr>
                <w:sz w:val="20"/>
              </w:rPr>
              <w:t>728,3</w:t>
            </w:r>
          </w:p>
        </w:tc>
        <w:tc>
          <w:tcPr>
            <w:tcW w:w="1240" w:type="dxa"/>
            <w:tcBorders>
              <w:left w:val="nil"/>
            </w:tcBorders>
            <w:shd w:val="clear" w:color="auto" w:fill="E8E8E8"/>
          </w:tcPr>
          <w:p w14:paraId="2466B63C" w14:textId="77777777" w:rsidR="008E03B9" w:rsidRPr="000D622B" w:rsidRDefault="00DF04D8" w:rsidP="00684789">
            <w:pPr>
              <w:pStyle w:val="TableParagraph"/>
              <w:spacing w:before="1" w:line="240" w:lineRule="auto"/>
              <w:ind w:left="199"/>
              <w:jc w:val="both"/>
              <w:rPr>
                <w:sz w:val="20"/>
              </w:rPr>
            </w:pPr>
            <w:r w:rsidRPr="000D622B">
              <w:rPr>
                <w:sz w:val="20"/>
              </w:rPr>
              <w:t>673,3</w:t>
            </w:r>
          </w:p>
        </w:tc>
      </w:tr>
    </w:tbl>
    <w:p w14:paraId="5E02196F"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Nota:</w:t>
      </w:r>
      <w:r w:rsidRPr="000D622B">
        <w:rPr>
          <w:rFonts w:ascii="Arial" w:hAnsi="Arial" w:cs="Arial"/>
          <w:i/>
          <w:spacing w:val="-1"/>
          <w:sz w:val="20"/>
        </w:rPr>
        <w:t xml:space="preserve"> </w:t>
      </w:r>
      <w:r w:rsidRPr="000D622B">
        <w:rPr>
          <w:rFonts w:ascii="Arial" w:hAnsi="Arial" w:cs="Arial"/>
          <w:i/>
          <w:sz w:val="20"/>
        </w:rPr>
        <w:t>Una</w:t>
      </w:r>
      <w:r w:rsidRPr="000D622B">
        <w:rPr>
          <w:rFonts w:ascii="Arial" w:hAnsi="Arial" w:cs="Arial"/>
          <w:i/>
          <w:spacing w:val="-1"/>
          <w:sz w:val="20"/>
        </w:rPr>
        <w:t xml:space="preserve"> </w:t>
      </w:r>
      <w:r w:rsidRPr="000D622B">
        <w:rPr>
          <w:rFonts w:ascii="Arial" w:hAnsi="Arial" w:cs="Arial"/>
          <w:i/>
          <w:sz w:val="20"/>
        </w:rPr>
        <w:t>misma</w:t>
      </w:r>
      <w:r w:rsidRPr="000D622B">
        <w:rPr>
          <w:rFonts w:ascii="Arial" w:hAnsi="Arial" w:cs="Arial"/>
          <w:i/>
          <w:spacing w:val="-3"/>
          <w:sz w:val="20"/>
        </w:rPr>
        <w:t xml:space="preserve"> </w:t>
      </w:r>
      <w:r w:rsidRPr="000D622B">
        <w:rPr>
          <w:rFonts w:ascii="Arial" w:hAnsi="Arial" w:cs="Arial"/>
          <w:i/>
          <w:sz w:val="20"/>
        </w:rPr>
        <w:t>persona puede</w:t>
      </w:r>
      <w:r w:rsidRPr="000D622B">
        <w:rPr>
          <w:rFonts w:ascii="Arial" w:hAnsi="Arial" w:cs="Arial"/>
          <w:i/>
          <w:spacing w:val="-3"/>
          <w:sz w:val="20"/>
        </w:rPr>
        <w:t xml:space="preserve"> </w:t>
      </w:r>
      <w:r w:rsidRPr="000D622B">
        <w:rPr>
          <w:rFonts w:ascii="Arial" w:hAnsi="Arial" w:cs="Arial"/>
          <w:i/>
          <w:sz w:val="20"/>
        </w:rPr>
        <w:t>haber</w:t>
      </w:r>
      <w:r w:rsidRPr="000D622B">
        <w:rPr>
          <w:rFonts w:ascii="Arial" w:hAnsi="Arial" w:cs="Arial"/>
          <w:i/>
          <w:spacing w:val="-3"/>
          <w:sz w:val="20"/>
        </w:rPr>
        <w:t xml:space="preserve"> </w:t>
      </w:r>
      <w:r w:rsidRPr="000D622B">
        <w:rPr>
          <w:rFonts w:ascii="Arial" w:hAnsi="Arial" w:cs="Arial"/>
          <w:i/>
          <w:sz w:val="20"/>
        </w:rPr>
        <w:t>recibido</w:t>
      </w:r>
      <w:r w:rsidRPr="000D622B">
        <w:rPr>
          <w:rFonts w:ascii="Arial" w:hAnsi="Arial" w:cs="Arial"/>
          <w:i/>
          <w:spacing w:val="-1"/>
          <w:sz w:val="20"/>
        </w:rPr>
        <w:t xml:space="preserve"> </w:t>
      </w:r>
      <w:r w:rsidRPr="000D622B">
        <w:rPr>
          <w:rFonts w:ascii="Arial" w:hAnsi="Arial" w:cs="Arial"/>
          <w:i/>
          <w:sz w:val="20"/>
        </w:rPr>
        <w:t>más</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una</w:t>
      </w:r>
      <w:r w:rsidRPr="000D622B">
        <w:rPr>
          <w:rFonts w:ascii="Arial" w:hAnsi="Arial" w:cs="Arial"/>
          <w:i/>
          <w:spacing w:val="-3"/>
          <w:sz w:val="20"/>
        </w:rPr>
        <w:t xml:space="preserve"> </w:t>
      </w:r>
      <w:r w:rsidRPr="000D622B">
        <w:rPr>
          <w:rFonts w:ascii="Arial" w:hAnsi="Arial" w:cs="Arial"/>
          <w:i/>
          <w:sz w:val="20"/>
        </w:rPr>
        <w:t>prestación</w:t>
      </w:r>
      <w:r w:rsidRPr="000D622B">
        <w:rPr>
          <w:rFonts w:ascii="Arial" w:hAnsi="Arial" w:cs="Arial"/>
          <w:i/>
          <w:spacing w:val="-3"/>
          <w:sz w:val="20"/>
        </w:rPr>
        <w:t xml:space="preserve"> </w:t>
      </w:r>
      <w:r w:rsidRPr="000D622B">
        <w:rPr>
          <w:rFonts w:ascii="Arial" w:hAnsi="Arial" w:cs="Arial"/>
          <w:i/>
          <w:sz w:val="20"/>
        </w:rPr>
        <w:t>monetaria</w:t>
      </w:r>
      <w:r w:rsidRPr="000D622B">
        <w:rPr>
          <w:rFonts w:ascii="Arial" w:hAnsi="Arial" w:cs="Arial"/>
          <w:i/>
          <w:spacing w:val="-2"/>
          <w:sz w:val="20"/>
        </w:rPr>
        <w:t xml:space="preserve"> </w:t>
      </w:r>
      <w:r w:rsidRPr="000D622B">
        <w:rPr>
          <w:rFonts w:ascii="Arial" w:hAnsi="Arial" w:cs="Arial"/>
          <w:i/>
          <w:sz w:val="20"/>
        </w:rPr>
        <w:t>o</w:t>
      </w:r>
      <w:r w:rsidRPr="000D622B">
        <w:rPr>
          <w:rFonts w:ascii="Arial" w:hAnsi="Arial" w:cs="Arial"/>
          <w:i/>
          <w:spacing w:val="-3"/>
          <w:sz w:val="20"/>
        </w:rPr>
        <w:t xml:space="preserve"> </w:t>
      </w:r>
      <w:r w:rsidRPr="000D622B">
        <w:rPr>
          <w:rFonts w:ascii="Arial" w:hAnsi="Arial" w:cs="Arial"/>
          <w:i/>
          <w:sz w:val="20"/>
        </w:rPr>
        <w:t>disfrutado</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53"/>
          <w:sz w:val="20"/>
        </w:rPr>
        <w:t xml:space="preserve"> </w:t>
      </w:r>
      <w:r w:rsidRPr="000D622B">
        <w:rPr>
          <w:rFonts w:ascii="Arial" w:hAnsi="Arial" w:cs="Arial"/>
          <w:i/>
          <w:sz w:val="20"/>
        </w:rPr>
        <w:t>más</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un</w:t>
      </w:r>
      <w:r w:rsidRPr="000D622B">
        <w:rPr>
          <w:rFonts w:ascii="Arial" w:hAnsi="Arial" w:cs="Arial"/>
          <w:i/>
          <w:spacing w:val="1"/>
          <w:sz w:val="20"/>
        </w:rPr>
        <w:t xml:space="preserve"> </w:t>
      </w:r>
      <w:r w:rsidRPr="000D622B">
        <w:rPr>
          <w:rFonts w:ascii="Arial" w:hAnsi="Arial" w:cs="Arial"/>
          <w:i/>
          <w:sz w:val="20"/>
        </w:rPr>
        <w:t>beneficio</w:t>
      </w:r>
      <w:r w:rsidRPr="000D622B">
        <w:rPr>
          <w:rFonts w:ascii="Arial" w:hAnsi="Arial" w:cs="Arial"/>
          <w:i/>
          <w:spacing w:val="-1"/>
          <w:sz w:val="20"/>
        </w:rPr>
        <w:t xml:space="preserve"> </w:t>
      </w:r>
      <w:r w:rsidRPr="000D622B">
        <w:rPr>
          <w:rFonts w:ascii="Arial" w:hAnsi="Arial" w:cs="Arial"/>
          <w:i/>
          <w:sz w:val="20"/>
        </w:rPr>
        <w:t>fiscal.</w:t>
      </w:r>
    </w:p>
    <w:p w14:paraId="1196AF83" w14:textId="77777777" w:rsidR="008E03B9" w:rsidRPr="000D622B" w:rsidRDefault="00DF04D8" w:rsidP="00F73A42">
      <w:pPr>
        <w:adjustRightInd w:val="0"/>
        <w:spacing w:before="124"/>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5CD7F58D" w14:textId="77777777" w:rsidR="008E03B9" w:rsidRPr="000D622B" w:rsidRDefault="008E03B9" w:rsidP="00684789">
      <w:pPr>
        <w:pStyle w:val="Textoindependiente"/>
        <w:jc w:val="both"/>
        <w:rPr>
          <w:rFonts w:ascii="Arial" w:hAnsi="Arial" w:cs="Arial"/>
          <w:i/>
          <w:sz w:val="22"/>
        </w:rPr>
      </w:pPr>
    </w:p>
    <w:p w14:paraId="63F40E91" w14:textId="77777777" w:rsidR="008E03B9" w:rsidRPr="000D622B" w:rsidRDefault="008E03B9" w:rsidP="00684789">
      <w:pPr>
        <w:pStyle w:val="Textoindependiente"/>
        <w:jc w:val="both"/>
        <w:rPr>
          <w:rFonts w:ascii="Arial" w:hAnsi="Arial" w:cs="Arial"/>
          <w:i/>
          <w:sz w:val="22"/>
        </w:rPr>
      </w:pPr>
    </w:p>
    <w:p w14:paraId="24DFC38B" w14:textId="77777777" w:rsidR="008E03B9" w:rsidRPr="000D622B" w:rsidRDefault="008E03B9" w:rsidP="00684789">
      <w:pPr>
        <w:pStyle w:val="Textoindependiente"/>
        <w:spacing w:before="7"/>
        <w:jc w:val="both"/>
        <w:rPr>
          <w:rFonts w:ascii="Arial" w:hAnsi="Arial" w:cs="Arial"/>
          <w:i/>
          <w:sz w:val="18"/>
        </w:rPr>
      </w:pPr>
    </w:p>
    <w:p w14:paraId="375D706E" w14:textId="77777777" w:rsidR="008E03B9" w:rsidRPr="000D622B" w:rsidRDefault="00DF04D8" w:rsidP="00684789">
      <w:pPr>
        <w:pStyle w:val="Ttulo3"/>
        <w:numPr>
          <w:ilvl w:val="2"/>
          <w:numId w:val="8"/>
        </w:numPr>
        <w:tabs>
          <w:tab w:val="left" w:pos="842"/>
        </w:tabs>
        <w:jc w:val="both"/>
      </w:pPr>
      <w:bookmarkStart w:id="17" w:name="_bookmark19"/>
      <w:bookmarkEnd w:id="17"/>
      <w:r w:rsidRPr="000D622B">
        <w:t>Inclusión</w:t>
      </w:r>
      <w:r w:rsidRPr="000D622B">
        <w:rPr>
          <w:spacing w:val="-5"/>
        </w:rPr>
        <w:t xml:space="preserve"> </w:t>
      </w:r>
      <w:r w:rsidRPr="000D622B">
        <w:t>en</w:t>
      </w:r>
      <w:r w:rsidRPr="000D622B">
        <w:rPr>
          <w:spacing w:val="-4"/>
        </w:rPr>
        <w:t xml:space="preserve"> </w:t>
      </w:r>
      <w:r w:rsidRPr="000D622B">
        <w:t>la</w:t>
      </w:r>
      <w:r w:rsidRPr="000D622B">
        <w:rPr>
          <w:spacing w:val="-3"/>
        </w:rPr>
        <w:t xml:space="preserve"> </w:t>
      </w:r>
      <w:r w:rsidRPr="000D622B">
        <w:t>vivienda</w:t>
      </w:r>
    </w:p>
    <w:p w14:paraId="16AF0A00" w14:textId="77777777" w:rsidR="008E03B9" w:rsidRPr="000D622B" w:rsidRDefault="008E03B9" w:rsidP="00684789">
      <w:pPr>
        <w:pStyle w:val="Textoindependiente"/>
        <w:spacing w:before="9"/>
        <w:jc w:val="both"/>
        <w:rPr>
          <w:rFonts w:ascii="Arial" w:hAnsi="Arial" w:cs="Arial"/>
          <w:b/>
          <w:sz w:val="27"/>
        </w:rPr>
      </w:pPr>
    </w:p>
    <w:p w14:paraId="541F53E7" w14:textId="77777777" w:rsidR="008E03B9" w:rsidRPr="000D622B" w:rsidRDefault="00DF04D8" w:rsidP="00684789">
      <w:pPr>
        <w:pStyle w:val="Textoindependiente"/>
        <w:spacing w:line="300" w:lineRule="auto"/>
        <w:ind w:left="122" w:right="843"/>
        <w:jc w:val="both"/>
        <w:rPr>
          <w:rFonts w:ascii="Arial" w:hAnsi="Arial" w:cs="Arial"/>
        </w:rPr>
      </w:pPr>
      <w:r w:rsidRPr="000D622B">
        <w:rPr>
          <w:rFonts w:ascii="Arial" w:hAnsi="Arial" w:cs="Arial"/>
        </w:rPr>
        <w:t>La Ley de Presupuestos Generales del Estado para el año 2022 estableció la cuantía para el</w:t>
      </w:r>
      <w:r w:rsidRPr="000D622B">
        <w:rPr>
          <w:rFonts w:ascii="Arial" w:hAnsi="Arial" w:cs="Arial"/>
          <w:spacing w:val="1"/>
        </w:rPr>
        <w:t xml:space="preserve"> </w:t>
      </w:r>
      <w:r w:rsidRPr="000D622B">
        <w:rPr>
          <w:rFonts w:ascii="Arial" w:hAnsi="Arial" w:cs="Arial"/>
        </w:rPr>
        <w:t>año 2022 de complemento de pensión dirigidas a pensionistas de jubilación o invalidez de la</w:t>
      </w:r>
      <w:r w:rsidRPr="000D622B">
        <w:rPr>
          <w:rFonts w:ascii="Arial" w:hAnsi="Arial" w:cs="Arial"/>
          <w:spacing w:val="1"/>
        </w:rPr>
        <w:t xml:space="preserve"> </w:t>
      </w:r>
      <w:r w:rsidRPr="000D622B">
        <w:rPr>
          <w:rFonts w:ascii="Arial" w:hAnsi="Arial" w:cs="Arial"/>
        </w:rPr>
        <w:t>Seguridad Social que aquellos que acrediten fehacientemente carecer de vivienda en</w:t>
      </w:r>
      <w:r w:rsidRPr="000D622B">
        <w:rPr>
          <w:rFonts w:ascii="Arial" w:hAnsi="Arial" w:cs="Arial"/>
          <w:spacing w:val="1"/>
        </w:rPr>
        <w:t xml:space="preserve"> </w:t>
      </w:r>
      <w:r w:rsidRPr="000D622B">
        <w:rPr>
          <w:rFonts w:ascii="Arial" w:hAnsi="Arial" w:cs="Arial"/>
        </w:rPr>
        <w:t>propiedad y residir, como vivienda habitual, en una residencia alquilada, un complemento</w:t>
      </w:r>
      <w:r w:rsidRPr="000D622B">
        <w:rPr>
          <w:rFonts w:ascii="Arial" w:hAnsi="Arial" w:cs="Arial"/>
          <w:spacing w:val="1"/>
        </w:rPr>
        <w:t xml:space="preserve"> </w:t>
      </w:r>
      <w:r w:rsidRPr="000D622B">
        <w:rPr>
          <w:rFonts w:ascii="Arial" w:hAnsi="Arial" w:cs="Arial"/>
        </w:rPr>
        <w:t>económico. Para el año 2022, el total de complementos que ha abonado ha alcanzado la cifra</w:t>
      </w:r>
      <w:r w:rsidRPr="000D622B">
        <w:rPr>
          <w:rFonts w:ascii="Arial" w:hAnsi="Arial" w:cs="Arial"/>
          <w:spacing w:val="-56"/>
        </w:rPr>
        <w:t xml:space="preserve"> </w:t>
      </w:r>
      <w:r w:rsidRPr="000D622B">
        <w:rPr>
          <w:rFonts w:ascii="Arial" w:hAnsi="Arial" w:cs="Arial"/>
        </w:rPr>
        <w:t>de 24.453, siendo la Comunidad de Madrid, donde más completos se han abonado en</w:t>
      </w:r>
      <w:r w:rsidRPr="000D622B">
        <w:rPr>
          <w:rFonts w:ascii="Arial" w:hAnsi="Arial" w:cs="Arial"/>
          <w:spacing w:val="1"/>
        </w:rPr>
        <w:t xml:space="preserve"> </w:t>
      </w:r>
      <w:r w:rsidRPr="000D622B">
        <w:rPr>
          <w:rFonts w:ascii="Arial" w:hAnsi="Arial" w:cs="Arial"/>
        </w:rPr>
        <w:t>pensiones</w:t>
      </w:r>
      <w:r w:rsidRPr="000D622B">
        <w:rPr>
          <w:rFonts w:ascii="Arial" w:hAnsi="Arial" w:cs="Arial"/>
          <w:spacing w:val="-2"/>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jubilación</w:t>
      </w:r>
      <w:r w:rsidRPr="000D622B">
        <w:rPr>
          <w:rFonts w:ascii="Arial" w:hAnsi="Arial" w:cs="Arial"/>
          <w:spacing w:val="-1"/>
        </w:rPr>
        <w:t xml:space="preserve"> </w:t>
      </w:r>
      <w:r w:rsidRPr="000D622B">
        <w:rPr>
          <w:rFonts w:ascii="Arial" w:hAnsi="Arial" w:cs="Arial"/>
        </w:rPr>
        <w:t>(1.540)</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invalidez</w:t>
      </w:r>
      <w:r w:rsidRPr="000D622B">
        <w:rPr>
          <w:rFonts w:ascii="Arial" w:hAnsi="Arial" w:cs="Arial"/>
          <w:spacing w:val="-1"/>
        </w:rPr>
        <w:t xml:space="preserve"> </w:t>
      </w:r>
      <w:r w:rsidRPr="000D622B">
        <w:rPr>
          <w:rFonts w:ascii="Arial" w:hAnsi="Arial" w:cs="Arial"/>
        </w:rPr>
        <w:t>(963)</w:t>
      </w:r>
      <w:r w:rsidRPr="000D622B">
        <w:rPr>
          <w:rFonts w:ascii="Arial" w:hAnsi="Arial" w:cs="Arial"/>
          <w:spacing w:val="-2"/>
        </w:rPr>
        <w:t xml:space="preserve"> </w:t>
      </w:r>
      <w:r w:rsidRPr="000D622B">
        <w:rPr>
          <w:rFonts w:ascii="Arial" w:hAnsi="Arial" w:cs="Arial"/>
        </w:rPr>
        <w:t>(IMSERSO,</w:t>
      </w:r>
      <w:r w:rsidRPr="000D622B">
        <w:rPr>
          <w:rFonts w:ascii="Arial" w:hAnsi="Arial" w:cs="Arial"/>
          <w:spacing w:val="-2"/>
        </w:rPr>
        <w:t xml:space="preserve"> </w:t>
      </w:r>
      <w:r w:rsidRPr="000D622B">
        <w:rPr>
          <w:rFonts w:ascii="Arial" w:hAnsi="Arial" w:cs="Arial"/>
        </w:rPr>
        <w:t>2023).</w:t>
      </w:r>
    </w:p>
    <w:p w14:paraId="5BDCA2B9" w14:textId="77777777" w:rsidR="008E03B9" w:rsidRPr="000D622B" w:rsidRDefault="00DF04D8" w:rsidP="00684789">
      <w:pPr>
        <w:pStyle w:val="Textoindependiente"/>
        <w:spacing w:before="95" w:line="300" w:lineRule="auto"/>
        <w:ind w:left="122" w:right="855"/>
        <w:jc w:val="both"/>
        <w:rPr>
          <w:rFonts w:ascii="Arial" w:hAnsi="Arial" w:cs="Arial"/>
        </w:rPr>
      </w:pPr>
      <w:r w:rsidRPr="000D622B">
        <w:rPr>
          <w:rFonts w:ascii="Arial" w:hAnsi="Arial" w:cs="Arial"/>
        </w:rPr>
        <w:t xml:space="preserve">En cuanto a la </w:t>
      </w:r>
      <w:r w:rsidRPr="000D622B">
        <w:rPr>
          <w:rFonts w:ascii="Arial" w:hAnsi="Arial" w:cs="Arial"/>
          <w:b/>
        </w:rPr>
        <w:t xml:space="preserve">vivienda </w:t>
      </w:r>
      <w:r w:rsidRPr="000D622B">
        <w:rPr>
          <w:rFonts w:ascii="Arial" w:hAnsi="Arial" w:cs="Arial"/>
        </w:rPr>
        <w:t>hemos encontrado dos visiones contrapuestas. Una considera que la</w:t>
      </w:r>
      <w:r w:rsidRPr="000D622B">
        <w:rPr>
          <w:rFonts w:ascii="Arial" w:hAnsi="Arial" w:cs="Arial"/>
          <w:spacing w:val="-56"/>
        </w:rPr>
        <w:t xml:space="preserve"> </w:t>
      </w:r>
      <w:r w:rsidRPr="000D622B">
        <w:rPr>
          <w:rFonts w:ascii="Arial" w:hAnsi="Arial" w:cs="Arial"/>
        </w:rPr>
        <w:t>población con discapacidad tiene mayores dificultades por la accesibilidad en el caso de</w:t>
      </w:r>
      <w:r w:rsidRPr="000D622B">
        <w:rPr>
          <w:rFonts w:ascii="Arial" w:hAnsi="Arial" w:cs="Arial"/>
          <w:spacing w:val="1"/>
        </w:rPr>
        <w:t xml:space="preserve"> </w:t>
      </w:r>
      <w:r w:rsidRPr="000D622B">
        <w:rPr>
          <w:rFonts w:ascii="Arial" w:hAnsi="Arial" w:cs="Arial"/>
        </w:rPr>
        <w:t>discapacidad física o por las limitaciones para conseguir un préstamo bancario debidas a la</w:t>
      </w:r>
      <w:r w:rsidRPr="000D622B">
        <w:rPr>
          <w:rFonts w:ascii="Arial" w:hAnsi="Arial" w:cs="Arial"/>
          <w:spacing w:val="1"/>
        </w:rPr>
        <w:t xml:space="preserve"> </w:t>
      </w:r>
      <w:r w:rsidRPr="000D622B">
        <w:rPr>
          <w:rFonts w:ascii="Arial" w:hAnsi="Arial" w:cs="Arial"/>
        </w:rPr>
        <w:t>estigmatización. Otra percepción es más optimista encontrando diferencias fácilmente</w:t>
      </w:r>
      <w:r w:rsidRPr="000D622B">
        <w:rPr>
          <w:rFonts w:ascii="Arial" w:hAnsi="Arial" w:cs="Arial"/>
          <w:spacing w:val="1"/>
        </w:rPr>
        <w:t xml:space="preserve"> </w:t>
      </w:r>
      <w:r w:rsidRPr="000D622B">
        <w:rPr>
          <w:rFonts w:ascii="Arial" w:hAnsi="Arial" w:cs="Arial"/>
        </w:rPr>
        <w:t>superables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adaptaciones</w:t>
      </w:r>
      <w:r w:rsidRPr="000D622B">
        <w:rPr>
          <w:rFonts w:ascii="Arial" w:hAnsi="Arial" w:cs="Arial"/>
          <w:spacing w:val="-1"/>
        </w:rPr>
        <w:t xml:space="preserve"> </w:t>
      </w:r>
      <w:r w:rsidRPr="000D622B">
        <w:rPr>
          <w:rFonts w:ascii="Arial" w:hAnsi="Arial" w:cs="Arial"/>
        </w:rPr>
        <w:t>técnicas.</w:t>
      </w:r>
    </w:p>
    <w:p w14:paraId="3A5B828D" w14:textId="77777777" w:rsidR="008E03B9" w:rsidRPr="000D622B" w:rsidRDefault="00DF04D8" w:rsidP="00684789">
      <w:pPr>
        <w:spacing w:before="120" w:line="300" w:lineRule="auto"/>
        <w:ind w:left="1257" w:right="906" w:firstLine="285"/>
        <w:jc w:val="both"/>
        <w:rPr>
          <w:rFonts w:ascii="Arial" w:hAnsi="Arial" w:cs="Arial"/>
          <w:i/>
          <w:sz w:val="21"/>
        </w:rPr>
      </w:pPr>
      <w:r w:rsidRPr="000D622B">
        <w:rPr>
          <w:rFonts w:ascii="Arial" w:hAnsi="Arial" w:cs="Arial"/>
          <w:i/>
          <w:sz w:val="21"/>
        </w:rPr>
        <w:t>En mi opinión, las personas con discapacidad gozan de menos oportunidades</w:t>
      </w:r>
      <w:r w:rsidRPr="000D622B">
        <w:rPr>
          <w:rFonts w:ascii="Arial" w:hAnsi="Arial" w:cs="Arial"/>
          <w:i/>
          <w:spacing w:val="-56"/>
          <w:sz w:val="21"/>
        </w:rPr>
        <w:t xml:space="preserve"> </w:t>
      </w:r>
      <w:r w:rsidRPr="000D622B">
        <w:rPr>
          <w:rFonts w:ascii="Arial" w:hAnsi="Arial" w:cs="Arial"/>
          <w:i/>
          <w:sz w:val="21"/>
        </w:rPr>
        <w:t>en general que las personas que no poseen ningún tipo de discapacidad. Esto,</w:t>
      </w:r>
      <w:r w:rsidRPr="000D622B">
        <w:rPr>
          <w:rFonts w:ascii="Arial" w:hAnsi="Arial" w:cs="Arial"/>
          <w:i/>
          <w:spacing w:val="1"/>
          <w:sz w:val="21"/>
        </w:rPr>
        <w:t xml:space="preserve"> </w:t>
      </w:r>
      <w:r w:rsidRPr="000D622B">
        <w:rPr>
          <w:rFonts w:ascii="Arial" w:hAnsi="Arial" w:cs="Arial"/>
          <w:i/>
          <w:sz w:val="21"/>
        </w:rPr>
        <w:t>extrapolado, por ejemplo, al tema de acceso a una vivienda, hace que las</w:t>
      </w:r>
      <w:r w:rsidRPr="000D622B">
        <w:rPr>
          <w:rFonts w:ascii="Arial" w:hAnsi="Arial" w:cs="Arial"/>
          <w:i/>
          <w:spacing w:val="1"/>
          <w:sz w:val="21"/>
        </w:rPr>
        <w:t xml:space="preserve"> </w:t>
      </w:r>
      <w:r w:rsidRPr="000D622B">
        <w:rPr>
          <w:rFonts w:ascii="Arial" w:hAnsi="Arial" w:cs="Arial"/>
          <w:i/>
          <w:sz w:val="21"/>
        </w:rPr>
        <w:t>personas con discapacidad tengan menos oportunidades, especialmente</w:t>
      </w:r>
      <w:r w:rsidRPr="000D622B">
        <w:rPr>
          <w:rFonts w:ascii="Arial" w:hAnsi="Arial" w:cs="Arial"/>
          <w:i/>
          <w:spacing w:val="1"/>
          <w:sz w:val="21"/>
        </w:rPr>
        <w:t xml:space="preserve"> </w:t>
      </w:r>
      <w:r w:rsidRPr="000D622B">
        <w:rPr>
          <w:rFonts w:ascii="Arial" w:hAnsi="Arial" w:cs="Arial"/>
          <w:i/>
          <w:sz w:val="21"/>
        </w:rPr>
        <w:t>económicas, para acceder a una vivienda, y mucho más aun, a una vivienda</w:t>
      </w:r>
      <w:r w:rsidRPr="000D622B">
        <w:rPr>
          <w:rFonts w:ascii="Arial" w:hAnsi="Arial" w:cs="Arial"/>
          <w:i/>
          <w:spacing w:val="1"/>
          <w:sz w:val="21"/>
        </w:rPr>
        <w:t xml:space="preserve"> </w:t>
      </w:r>
      <w:r w:rsidRPr="000D622B">
        <w:rPr>
          <w:rFonts w:ascii="Arial" w:hAnsi="Arial" w:cs="Arial"/>
          <w:i/>
          <w:sz w:val="21"/>
        </w:rPr>
        <w:t>accesible</w:t>
      </w:r>
      <w:r w:rsidRPr="000D622B">
        <w:rPr>
          <w:rFonts w:ascii="Arial" w:hAnsi="Arial" w:cs="Arial"/>
          <w:i/>
          <w:spacing w:val="-1"/>
          <w:sz w:val="21"/>
        </w:rPr>
        <w:t xml:space="preserve"> </w:t>
      </w:r>
      <w:r w:rsidRPr="000D622B">
        <w:rPr>
          <w:rFonts w:ascii="Arial" w:hAnsi="Arial" w:cs="Arial"/>
          <w:i/>
          <w:sz w:val="21"/>
        </w:rPr>
        <w:t>a</w:t>
      </w:r>
      <w:r w:rsidRPr="000D622B">
        <w:rPr>
          <w:rFonts w:ascii="Arial" w:hAnsi="Arial" w:cs="Arial"/>
          <w:i/>
          <w:spacing w:val="-1"/>
          <w:sz w:val="21"/>
        </w:rPr>
        <w:t xml:space="preserve"> </w:t>
      </w:r>
      <w:r w:rsidRPr="000D622B">
        <w:rPr>
          <w:rFonts w:ascii="Arial" w:hAnsi="Arial" w:cs="Arial"/>
          <w:i/>
          <w:sz w:val="21"/>
        </w:rPr>
        <w:t>sus</w:t>
      </w:r>
      <w:r w:rsidRPr="000D622B">
        <w:rPr>
          <w:rFonts w:ascii="Arial" w:hAnsi="Arial" w:cs="Arial"/>
          <w:i/>
          <w:spacing w:val="-1"/>
          <w:sz w:val="21"/>
        </w:rPr>
        <w:t xml:space="preserve"> </w:t>
      </w:r>
      <w:r w:rsidRPr="000D622B">
        <w:rPr>
          <w:rFonts w:ascii="Arial" w:hAnsi="Arial" w:cs="Arial"/>
          <w:i/>
          <w:sz w:val="21"/>
        </w:rPr>
        <w:t>necesidades.</w:t>
      </w:r>
      <w:r w:rsidRPr="000D622B">
        <w:rPr>
          <w:rFonts w:ascii="Arial" w:hAnsi="Arial" w:cs="Arial"/>
          <w:i/>
          <w:spacing w:val="-2"/>
          <w:sz w:val="21"/>
        </w:rPr>
        <w:t xml:space="preserve"> </w:t>
      </w:r>
      <w:r w:rsidRPr="000D622B">
        <w:rPr>
          <w:rFonts w:ascii="Arial" w:hAnsi="Arial" w:cs="Arial"/>
          <w:i/>
          <w:sz w:val="21"/>
        </w:rPr>
        <w:t>[2Bp1-r1]</w:t>
      </w:r>
    </w:p>
    <w:p w14:paraId="63AC31EA" w14:textId="77777777" w:rsidR="008E03B9" w:rsidRPr="000D622B" w:rsidRDefault="00DF04D8" w:rsidP="00684789">
      <w:pPr>
        <w:pStyle w:val="Textoindependiente"/>
        <w:spacing w:before="122" w:line="300" w:lineRule="auto"/>
        <w:ind w:left="122" w:right="1299"/>
        <w:jc w:val="both"/>
        <w:rPr>
          <w:rFonts w:ascii="Arial" w:hAnsi="Arial" w:cs="Arial"/>
        </w:rPr>
      </w:pPr>
      <w:r w:rsidRPr="000D622B">
        <w:rPr>
          <w:rFonts w:ascii="Arial" w:hAnsi="Arial" w:cs="Arial"/>
        </w:rPr>
        <w:t xml:space="preserve">Las </w:t>
      </w:r>
      <w:r w:rsidRPr="000D622B">
        <w:rPr>
          <w:rFonts w:ascii="Arial" w:hAnsi="Arial" w:cs="Arial"/>
          <w:b/>
        </w:rPr>
        <w:t xml:space="preserve">ayudas relacionadas con la vivienda </w:t>
      </w:r>
      <w:r w:rsidRPr="000D622B">
        <w:rPr>
          <w:rFonts w:ascii="Arial" w:hAnsi="Arial" w:cs="Arial"/>
        </w:rPr>
        <w:t>son una herramienta para minimizar las</w:t>
      </w:r>
      <w:r w:rsidRPr="000D622B">
        <w:rPr>
          <w:rFonts w:ascii="Arial" w:hAnsi="Arial" w:cs="Arial"/>
          <w:spacing w:val="1"/>
        </w:rPr>
        <w:t xml:space="preserve"> </w:t>
      </w:r>
      <w:r w:rsidRPr="000D622B">
        <w:rPr>
          <w:rFonts w:ascii="Arial" w:hAnsi="Arial" w:cs="Arial"/>
        </w:rPr>
        <w:t>dificultades que tienen un trasfondo económico en muchos casos. Aunque se consideran</w:t>
      </w:r>
      <w:r w:rsidRPr="000D622B">
        <w:rPr>
          <w:rFonts w:ascii="Arial" w:hAnsi="Arial" w:cs="Arial"/>
          <w:spacing w:val="-56"/>
        </w:rPr>
        <w:t xml:space="preserve"> </w:t>
      </w:r>
      <w:r w:rsidRPr="000D622B">
        <w:rPr>
          <w:rFonts w:ascii="Arial" w:hAnsi="Arial" w:cs="Arial"/>
        </w:rPr>
        <w:t>insuficientes,</w:t>
      </w:r>
      <w:r w:rsidRPr="000D622B">
        <w:rPr>
          <w:rFonts w:ascii="Arial" w:hAnsi="Arial" w:cs="Arial"/>
          <w:spacing w:val="-3"/>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valoran</w:t>
      </w:r>
      <w:r w:rsidRPr="000D622B">
        <w:rPr>
          <w:rFonts w:ascii="Arial" w:hAnsi="Arial" w:cs="Arial"/>
          <w:spacing w:val="-1"/>
        </w:rPr>
        <w:t xml:space="preserve"> </w:t>
      </w:r>
      <w:r w:rsidRPr="000D622B">
        <w:rPr>
          <w:rFonts w:ascii="Arial" w:hAnsi="Arial" w:cs="Arial"/>
        </w:rPr>
        <w:t>positivamente</w:t>
      </w:r>
      <w:r w:rsidRPr="000D622B">
        <w:rPr>
          <w:rFonts w:ascii="Arial" w:hAnsi="Arial" w:cs="Arial"/>
          <w:spacing w:val="-1"/>
        </w:rPr>
        <w:t xml:space="preserve"> </w:t>
      </w:r>
      <w:r w:rsidRPr="000D622B">
        <w:rPr>
          <w:rFonts w:ascii="Arial" w:hAnsi="Arial" w:cs="Arial"/>
        </w:rPr>
        <w:t>los</w:t>
      </w:r>
      <w:r w:rsidRPr="000D622B">
        <w:rPr>
          <w:rFonts w:ascii="Arial" w:hAnsi="Arial" w:cs="Arial"/>
          <w:spacing w:val="-2"/>
        </w:rPr>
        <w:t xml:space="preserve"> </w:t>
      </w:r>
      <w:r w:rsidRPr="000D622B">
        <w:rPr>
          <w:rFonts w:ascii="Arial" w:hAnsi="Arial" w:cs="Arial"/>
        </w:rPr>
        <w:t>beneficios</w:t>
      </w:r>
      <w:r w:rsidRPr="000D622B">
        <w:rPr>
          <w:rFonts w:ascii="Arial" w:hAnsi="Arial" w:cs="Arial"/>
          <w:spacing w:val="-1"/>
        </w:rPr>
        <w:t xml:space="preserve"> </w:t>
      </w:r>
      <w:r w:rsidRPr="000D622B">
        <w:rPr>
          <w:rFonts w:ascii="Arial" w:hAnsi="Arial" w:cs="Arial"/>
        </w:rPr>
        <w:t>que aportan.</w:t>
      </w:r>
    </w:p>
    <w:p w14:paraId="6003BDEA" w14:textId="77777777" w:rsidR="008E03B9" w:rsidRPr="000D622B" w:rsidRDefault="00DF04D8" w:rsidP="00684789">
      <w:pPr>
        <w:spacing w:before="119" w:line="300" w:lineRule="auto"/>
        <w:ind w:left="974" w:right="876" w:firstLine="283"/>
        <w:jc w:val="both"/>
        <w:rPr>
          <w:rFonts w:ascii="Arial" w:hAnsi="Arial" w:cs="Arial"/>
          <w:i/>
          <w:sz w:val="21"/>
        </w:rPr>
      </w:pPr>
      <w:r w:rsidRPr="000D622B">
        <w:rPr>
          <w:rFonts w:ascii="Arial" w:hAnsi="Arial" w:cs="Arial"/>
          <w:i/>
          <w:sz w:val="21"/>
        </w:rPr>
        <w:t>Desde mi punto de vista, creo que las ayudas y apoyos actuales están bien y son</w:t>
      </w:r>
      <w:r w:rsidRPr="000D622B">
        <w:rPr>
          <w:rFonts w:ascii="Arial" w:hAnsi="Arial" w:cs="Arial"/>
          <w:i/>
          <w:spacing w:val="-56"/>
          <w:sz w:val="21"/>
        </w:rPr>
        <w:t xml:space="preserve"> </w:t>
      </w:r>
      <w:r w:rsidRPr="000D622B">
        <w:rPr>
          <w:rFonts w:ascii="Arial" w:hAnsi="Arial" w:cs="Arial"/>
          <w:i/>
          <w:sz w:val="21"/>
        </w:rPr>
        <w:t>muy</w:t>
      </w:r>
      <w:r w:rsidRPr="000D622B">
        <w:rPr>
          <w:rFonts w:ascii="Arial" w:hAnsi="Arial" w:cs="Arial"/>
          <w:i/>
          <w:spacing w:val="-2"/>
          <w:sz w:val="21"/>
        </w:rPr>
        <w:t xml:space="preserve"> </w:t>
      </w:r>
      <w:r w:rsidRPr="000D622B">
        <w:rPr>
          <w:rFonts w:ascii="Arial" w:hAnsi="Arial" w:cs="Arial"/>
          <w:i/>
          <w:sz w:val="21"/>
        </w:rPr>
        <w:t>eficientes,</w:t>
      </w:r>
      <w:r w:rsidRPr="000D622B">
        <w:rPr>
          <w:rFonts w:ascii="Arial" w:hAnsi="Arial" w:cs="Arial"/>
          <w:i/>
          <w:spacing w:val="-2"/>
          <w:sz w:val="21"/>
        </w:rPr>
        <w:t xml:space="preserve"> </w:t>
      </w:r>
      <w:r w:rsidRPr="000D622B">
        <w:rPr>
          <w:rFonts w:ascii="Arial" w:hAnsi="Arial" w:cs="Arial"/>
          <w:i/>
          <w:sz w:val="21"/>
        </w:rPr>
        <w:t>pero</w:t>
      </w:r>
      <w:r w:rsidRPr="000D622B">
        <w:rPr>
          <w:rFonts w:ascii="Arial" w:hAnsi="Arial" w:cs="Arial"/>
          <w:i/>
          <w:spacing w:val="-1"/>
          <w:sz w:val="21"/>
        </w:rPr>
        <w:t xml:space="preserve"> </w:t>
      </w:r>
      <w:r w:rsidRPr="000D622B">
        <w:rPr>
          <w:rFonts w:ascii="Arial" w:hAnsi="Arial" w:cs="Arial"/>
          <w:i/>
          <w:sz w:val="21"/>
        </w:rPr>
        <w:t>nunca</w:t>
      </w:r>
      <w:r w:rsidRPr="000D622B">
        <w:rPr>
          <w:rFonts w:ascii="Arial" w:hAnsi="Arial" w:cs="Arial"/>
          <w:i/>
          <w:spacing w:val="-1"/>
          <w:sz w:val="21"/>
        </w:rPr>
        <w:t xml:space="preserve"> </w:t>
      </w:r>
      <w:r w:rsidRPr="000D622B">
        <w:rPr>
          <w:rFonts w:ascii="Arial" w:hAnsi="Arial" w:cs="Arial"/>
          <w:i/>
          <w:sz w:val="21"/>
        </w:rPr>
        <w:t>son</w:t>
      </w:r>
      <w:r w:rsidRPr="000D622B">
        <w:rPr>
          <w:rFonts w:ascii="Arial" w:hAnsi="Arial" w:cs="Arial"/>
          <w:i/>
          <w:spacing w:val="-1"/>
          <w:sz w:val="21"/>
        </w:rPr>
        <w:t xml:space="preserve"> </w:t>
      </w:r>
      <w:r w:rsidRPr="000D622B">
        <w:rPr>
          <w:rFonts w:ascii="Arial" w:hAnsi="Arial" w:cs="Arial"/>
          <w:i/>
          <w:sz w:val="21"/>
        </w:rPr>
        <w:t>suficientes</w:t>
      </w:r>
      <w:r w:rsidRPr="000D622B">
        <w:rPr>
          <w:rFonts w:ascii="Arial" w:hAnsi="Arial" w:cs="Arial"/>
          <w:i/>
          <w:spacing w:val="-1"/>
          <w:sz w:val="21"/>
        </w:rPr>
        <w:t xml:space="preserve"> </w:t>
      </w:r>
      <w:r w:rsidRPr="000D622B">
        <w:rPr>
          <w:rFonts w:ascii="Arial" w:hAnsi="Arial" w:cs="Arial"/>
          <w:i/>
          <w:sz w:val="21"/>
        </w:rPr>
        <w:t>para</w:t>
      </w:r>
      <w:r w:rsidRPr="000D622B">
        <w:rPr>
          <w:rFonts w:ascii="Arial" w:hAnsi="Arial" w:cs="Arial"/>
          <w:i/>
          <w:spacing w:val="-3"/>
          <w:sz w:val="21"/>
        </w:rPr>
        <w:t xml:space="preserve"> </w:t>
      </w:r>
      <w:r w:rsidRPr="000D622B">
        <w:rPr>
          <w:rFonts w:ascii="Arial" w:hAnsi="Arial" w:cs="Arial"/>
          <w:i/>
          <w:sz w:val="21"/>
        </w:rPr>
        <w:t>llegar</w:t>
      </w:r>
      <w:r w:rsidRPr="000D622B">
        <w:rPr>
          <w:rFonts w:ascii="Arial" w:hAnsi="Arial" w:cs="Arial"/>
          <w:i/>
          <w:spacing w:val="-2"/>
          <w:sz w:val="21"/>
        </w:rPr>
        <w:t xml:space="preserve"> </w:t>
      </w:r>
      <w:r w:rsidRPr="000D622B">
        <w:rPr>
          <w:rFonts w:ascii="Arial" w:hAnsi="Arial" w:cs="Arial"/>
          <w:i/>
          <w:sz w:val="21"/>
        </w:rPr>
        <w:t>a</w:t>
      </w:r>
      <w:r w:rsidRPr="000D622B">
        <w:rPr>
          <w:rFonts w:ascii="Arial" w:hAnsi="Arial" w:cs="Arial"/>
          <w:i/>
          <w:spacing w:val="-1"/>
          <w:sz w:val="21"/>
        </w:rPr>
        <w:t xml:space="preserve"> </w:t>
      </w:r>
      <w:r w:rsidRPr="000D622B">
        <w:rPr>
          <w:rFonts w:ascii="Arial" w:hAnsi="Arial" w:cs="Arial"/>
          <w:i/>
          <w:sz w:val="21"/>
        </w:rPr>
        <w:t>todos con</w:t>
      </w:r>
      <w:r w:rsidRPr="000D622B">
        <w:rPr>
          <w:rFonts w:ascii="Arial" w:hAnsi="Arial" w:cs="Arial"/>
          <w:i/>
          <w:spacing w:val="-1"/>
          <w:sz w:val="21"/>
        </w:rPr>
        <w:t xml:space="preserve"> </w:t>
      </w:r>
      <w:r w:rsidRPr="000D622B">
        <w:rPr>
          <w:rFonts w:ascii="Arial" w:hAnsi="Arial" w:cs="Arial"/>
          <w:i/>
          <w:sz w:val="21"/>
        </w:rPr>
        <w:t>todo.</w:t>
      </w:r>
      <w:r w:rsidRPr="000D622B">
        <w:rPr>
          <w:rFonts w:ascii="Arial" w:hAnsi="Arial" w:cs="Arial"/>
          <w:i/>
          <w:spacing w:val="-2"/>
          <w:sz w:val="21"/>
        </w:rPr>
        <w:t xml:space="preserve"> </w:t>
      </w:r>
      <w:r w:rsidRPr="000D622B">
        <w:rPr>
          <w:rFonts w:ascii="Arial" w:hAnsi="Arial" w:cs="Arial"/>
          <w:i/>
          <w:sz w:val="21"/>
        </w:rPr>
        <w:t>[2Bp1-r1]</w:t>
      </w:r>
    </w:p>
    <w:p w14:paraId="0A99A708" w14:textId="77777777" w:rsidR="008E03B9" w:rsidRPr="000D622B" w:rsidRDefault="00DF04D8" w:rsidP="00684789">
      <w:pPr>
        <w:spacing w:before="119" w:line="300" w:lineRule="auto"/>
        <w:ind w:left="974" w:right="818" w:firstLine="283"/>
        <w:jc w:val="both"/>
        <w:rPr>
          <w:rFonts w:ascii="Arial" w:hAnsi="Arial" w:cs="Arial"/>
          <w:i/>
          <w:sz w:val="21"/>
        </w:rPr>
      </w:pPr>
      <w:r w:rsidRPr="000D622B">
        <w:rPr>
          <w:rFonts w:ascii="Arial" w:hAnsi="Arial" w:cs="Arial"/>
          <w:i/>
          <w:sz w:val="21"/>
        </w:rPr>
        <w:t>No son suficientes. Esto se ve reflejado no solo en las personas con discapacidad</w:t>
      </w:r>
      <w:r w:rsidRPr="000D622B">
        <w:rPr>
          <w:rFonts w:ascii="Arial" w:hAnsi="Arial" w:cs="Arial"/>
          <w:i/>
          <w:spacing w:val="-56"/>
          <w:sz w:val="21"/>
        </w:rPr>
        <w:t xml:space="preserve"> </w:t>
      </w:r>
      <w:r w:rsidRPr="000D622B">
        <w:rPr>
          <w:rFonts w:ascii="Arial" w:hAnsi="Arial" w:cs="Arial"/>
          <w:i/>
          <w:sz w:val="21"/>
        </w:rPr>
        <w:t>si no</w:t>
      </w:r>
      <w:r w:rsidRPr="000D622B">
        <w:rPr>
          <w:rFonts w:ascii="Arial" w:hAnsi="Arial" w:cs="Arial"/>
          <w:i/>
          <w:spacing w:val="-1"/>
          <w:sz w:val="21"/>
        </w:rPr>
        <w:t xml:space="preserve"> </w:t>
      </w:r>
      <w:r w:rsidRPr="000D622B">
        <w:rPr>
          <w:rFonts w:ascii="Arial" w:hAnsi="Arial" w:cs="Arial"/>
          <w:i/>
          <w:sz w:val="21"/>
        </w:rPr>
        <w:t>en</w:t>
      </w:r>
      <w:r w:rsidRPr="000D622B">
        <w:rPr>
          <w:rFonts w:ascii="Arial" w:hAnsi="Arial" w:cs="Arial"/>
          <w:i/>
          <w:spacing w:val="-1"/>
          <w:sz w:val="21"/>
        </w:rPr>
        <w:t xml:space="preserve"> </w:t>
      </w:r>
      <w:r w:rsidRPr="000D622B">
        <w:rPr>
          <w:rFonts w:ascii="Arial" w:hAnsi="Arial" w:cs="Arial"/>
          <w:i/>
          <w:sz w:val="21"/>
        </w:rPr>
        <w:t>la</w:t>
      </w:r>
      <w:r w:rsidRPr="000D622B">
        <w:rPr>
          <w:rFonts w:ascii="Arial" w:hAnsi="Arial" w:cs="Arial"/>
          <w:i/>
          <w:spacing w:val="-1"/>
          <w:sz w:val="21"/>
        </w:rPr>
        <w:t xml:space="preserve"> </w:t>
      </w:r>
      <w:r w:rsidRPr="000D622B">
        <w:rPr>
          <w:rFonts w:ascii="Arial" w:hAnsi="Arial" w:cs="Arial"/>
          <w:i/>
          <w:sz w:val="21"/>
        </w:rPr>
        <w:t>población</w:t>
      </w:r>
      <w:r w:rsidRPr="000D622B">
        <w:rPr>
          <w:rFonts w:ascii="Arial" w:hAnsi="Arial" w:cs="Arial"/>
          <w:i/>
          <w:spacing w:val="-1"/>
          <w:sz w:val="21"/>
        </w:rPr>
        <w:t xml:space="preserve"> </w:t>
      </w:r>
      <w:r w:rsidRPr="000D622B">
        <w:rPr>
          <w:rFonts w:ascii="Arial" w:hAnsi="Arial" w:cs="Arial"/>
          <w:i/>
          <w:sz w:val="21"/>
        </w:rPr>
        <w:t>en</w:t>
      </w:r>
      <w:r w:rsidRPr="000D622B">
        <w:rPr>
          <w:rFonts w:ascii="Arial" w:hAnsi="Arial" w:cs="Arial"/>
          <w:i/>
          <w:spacing w:val="-3"/>
          <w:sz w:val="21"/>
        </w:rPr>
        <w:t xml:space="preserve"> </w:t>
      </w:r>
      <w:r w:rsidRPr="000D622B">
        <w:rPr>
          <w:rFonts w:ascii="Arial" w:hAnsi="Arial" w:cs="Arial"/>
          <w:i/>
          <w:sz w:val="21"/>
        </w:rPr>
        <w:t>general.</w:t>
      </w:r>
      <w:r w:rsidRPr="000D622B">
        <w:rPr>
          <w:rFonts w:ascii="Arial" w:hAnsi="Arial" w:cs="Arial"/>
          <w:i/>
          <w:spacing w:val="-2"/>
          <w:sz w:val="21"/>
        </w:rPr>
        <w:t xml:space="preserve"> </w:t>
      </w:r>
      <w:r w:rsidRPr="000D622B">
        <w:rPr>
          <w:rFonts w:ascii="Arial" w:hAnsi="Arial" w:cs="Arial"/>
          <w:i/>
          <w:sz w:val="21"/>
        </w:rPr>
        <w:t>[2Bp2-r1]</w:t>
      </w:r>
    </w:p>
    <w:p w14:paraId="43A99C66" w14:textId="77777777" w:rsidR="008E03B9" w:rsidRPr="000D622B" w:rsidRDefault="008E03B9" w:rsidP="00684789">
      <w:pPr>
        <w:pStyle w:val="Textoindependiente"/>
        <w:jc w:val="both"/>
        <w:rPr>
          <w:rFonts w:ascii="Arial" w:hAnsi="Arial" w:cs="Arial"/>
          <w:i/>
          <w:sz w:val="24"/>
        </w:rPr>
      </w:pPr>
    </w:p>
    <w:p w14:paraId="5CE1BB43" w14:textId="77777777" w:rsidR="008E03B9" w:rsidRPr="000D622B" w:rsidRDefault="008E03B9" w:rsidP="00684789">
      <w:pPr>
        <w:pStyle w:val="Textoindependiente"/>
        <w:jc w:val="both"/>
        <w:rPr>
          <w:rFonts w:ascii="Arial" w:hAnsi="Arial" w:cs="Arial"/>
          <w:i/>
          <w:sz w:val="24"/>
        </w:rPr>
      </w:pPr>
    </w:p>
    <w:p w14:paraId="5AD9DABF" w14:textId="77777777" w:rsidR="008E03B9" w:rsidRPr="000D622B" w:rsidRDefault="008E03B9" w:rsidP="00684789">
      <w:pPr>
        <w:pStyle w:val="Textoindependiente"/>
        <w:spacing w:before="4"/>
        <w:jc w:val="both"/>
        <w:rPr>
          <w:rFonts w:ascii="Arial" w:hAnsi="Arial" w:cs="Arial"/>
          <w:i/>
          <w:sz w:val="20"/>
        </w:rPr>
      </w:pPr>
    </w:p>
    <w:p w14:paraId="72A9B051" w14:textId="77777777" w:rsidR="008E03B9" w:rsidRPr="000D622B" w:rsidRDefault="00DF04D8" w:rsidP="00684789">
      <w:pPr>
        <w:pStyle w:val="Ttulo2"/>
        <w:numPr>
          <w:ilvl w:val="1"/>
          <w:numId w:val="9"/>
        </w:numPr>
        <w:tabs>
          <w:tab w:val="left" w:pos="1202"/>
        </w:tabs>
        <w:ind w:left="1202" w:hanging="721"/>
        <w:jc w:val="both"/>
      </w:pPr>
      <w:bookmarkStart w:id="18" w:name="_bookmark20"/>
      <w:bookmarkEnd w:id="18"/>
      <w:r w:rsidRPr="000D622B">
        <w:t>Accesibilidad</w:t>
      </w:r>
      <w:r w:rsidRPr="000D622B">
        <w:rPr>
          <w:spacing w:val="-6"/>
        </w:rPr>
        <w:t xml:space="preserve"> </w:t>
      </w:r>
      <w:r w:rsidRPr="000D622B">
        <w:t>y</w:t>
      </w:r>
      <w:r w:rsidRPr="000D622B">
        <w:rPr>
          <w:spacing w:val="-4"/>
        </w:rPr>
        <w:t xml:space="preserve"> </w:t>
      </w:r>
      <w:r w:rsidRPr="000D622B">
        <w:t>desplazamientos</w:t>
      </w:r>
    </w:p>
    <w:p w14:paraId="72DE18F2" w14:textId="77777777" w:rsidR="008E03B9" w:rsidRPr="000D622B" w:rsidRDefault="00DF04D8" w:rsidP="00684789">
      <w:pPr>
        <w:pStyle w:val="Textoindependiente"/>
        <w:spacing w:before="237" w:line="300" w:lineRule="auto"/>
        <w:ind w:left="122" w:right="841"/>
        <w:jc w:val="both"/>
        <w:rPr>
          <w:rFonts w:ascii="Arial" w:hAnsi="Arial" w:cs="Arial"/>
        </w:rPr>
      </w:pPr>
      <w:r w:rsidRPr="000D622B">
        <w:rPr>
          <w:rFonts w:ascii="Arial" w:hAnsi="Arial" w:cs="Arial"/>
        </w:rPr>
        <w:t>Dos de cada tres personas con discapacidad</w:t>
      </w:r>
      <w:r w:rsidRPr="000D622B">
        <w:rPr>
          <w:rFonts w:ascii="Arial" w:hAnsi="Arial" w:cs="Arial"/>
          <w:spacing w:val="1"/>
        </w:rPr>
        <w:t xml:space="preserve"> </w:t>
      </w:r>
      <w:r w:rsidRPr="000D622B">
        <w:rPr>
          <w:rFonts w:ascii="Arial" w:hAnsi="Arial" w:cs="Arial"/>
        </w:rPr>
        <w:t>de 16</w:t>
      </w:r>
      <w:r w:rsidRPr="000D622B">
        <w:rPr>
          <w:rFonts w:ascii="Arial" w:hAnsi="Arial" w:cs="Arial"/>
          <w:spacing w:val="-2"/>
        </w:rPr>
        <w:t xml:space="preserve"> </w:t>
      </w:r>
      <w:r w:rsidRPr="000D622B">
        <w:rPr>
          <w:rFonts w:ascii="Arial" w:hAnsi="Arial" w:cs="Arial"/>
        </w:rPr>
        <w:t>y más años declaran</w:t>
      </w:r>
      <w:r w:rsidRPr="000D622B">
        <w:rPr>
          <w:rFonts w:ascii="Arial" w:hAnsi="Arial" w:cs="Arial"/>
          <w:spacing w:val="1"/>
        </w:rPr>
        <w:t xml:space="preserve"> </w:t>
      </w:r>
      <w:r w:rsidRPr="000D622B">
        <w:rPr>
          <w:rFonts w:ascii="Arial" w:hAnsi="Arial" w:cs="Arial"/>
        </w:rPr>
        <w:t>encontrar</w:t>
      </w:r>
      <w:r w:rsidRPr="000D622B">
        <w:rPr>
          <w:rFonts w:ascii="Arial" w:hAnsi="Arial" w:cs="Arial"/>
          <w:spacing w:val="1"/>
        </w:rPr>
        <w:t xml:space="preserve"> </w:t>
      </w:r>
      <w:r w:rsidRPr="000D622B">
        <w:rPr>
          <w:rFonts w:ascii="Arial" w:hAnsi="Arial" w:cs="Arial"/>
        </w:rPr>
        <w:t>dificultades de accesibilidad en la propia vivienda y sus alrededores; los edificios públicos; las</w:t>
      </w:r>
      <w:r w:rsidRPr="000D622B">
        <w:rPr>
          <w:rFonts w:ascii="Arial" w:hAnsi="Arial" w:cs="Arial"/>
          <w:spacing w:val="-56"/>
        </w:rPr>
        <w:t xml:space="preserve"> </w:t>
      </w:r>
      <w:r w:rsidRPr="000D622B">
        <w:rPr>
          <w:rFonts w:ascii="Arial" w:hAnsi="Arial" w:cs="Arial"/>
        </w:rPr>
        <w:t>vías públicas, plazas y jardines; los medios de transporte y las tecnologías de la información y</w:t>
      </w:r>
      <w:r w:rsidRPr="000D622B">
        <w:rPr>
          <w:rFonts w:ascii="Arial" w:hAnsi="Arial" w:cs="Arial"/>
          <w:spacing w:val="-56"/>
        </w:rPr>
        <w:t xml:space="preserve"> </w:t>
      </w:r>
      <w:r w:rsidRPr="000D622B">
        <w:rPr>
          <w:rFonts w:ascii="Arial" w:hAnsi="Arial" w:cs="Arial"/>
        </w:rPr>
        <w:t>las comunicaciones. El ámbito más citado es el de los medios de transporte, en el que</w:t>
      </w:r>
      <w:r w:rsidRPr="000D622B">
        <w:rPr>
          <w:rFonts w:ascii="Arial" w:hAnsi="Arial" w:cs="Arial"/>
          <w:spacing w:val="1"/>
        </w:rPr>
        <w:t xml:space="preserve"> </w:t>
      </w:r>
      <w:r w:rsidRPr="000D622B">
        <w:rPr>
          <w:rFonts w:ascii="Arial" w:hAnsi="Arial" w:cs="Arial"/>
        </w:rPr>
        <w:t>encuentran</w:t>
      </w:r>
      <w:r w:rsidRPr="000D622B">
        <w:rPr>
          <w:rFonts w:ascii="Arial" w:hAnsi="Arial" w:cs="Arial"/>
          <w:spacing w:val="-2"/>
        </w:rPr>
        <w:t xml:space="preserve"> </w:t>
      </w:r>
      <w:r w:rsidRPr="000D622B">
        <w:rPr>
          <w:rFonts w:ascii="Arial" w:hAnsi="Arial" w:cs="Arial"/>
        </w:rPr>
        <w:t>dificultades</w:t>
      </w:r>
      <w:r w:rsidRPr="000D622B">
        <w:rPr>
          <w:rFonts w:ascii="Arial" w:hAnsi="Arial" w:cs="Arial"/>
          <w:spacing w:val="-1"/>
        </w:rPr>
        <w:t xml:space="preserve"> </w:t>
      </w:r>
      <w:r w:rsidRPr="000D622B">
        <w:rPr>
          <w:rFonts w:ascii="Arial" w:hAnsi="Arial" w:cs="Arial"/>
        </w:rPr>
        <w:t>el 41,7%</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4D6FF021" w14:textId="77777777" w:rsidR="008E03B9" w:rsidRPr="000D622B" w:rsidRDefault="00DF04D8" w:rsidP="00684789">
      <w:pPr>
        <w:pStyle w:val="Ttulo5"/>
        <w:spacing w:before="120"/>
        <w:ind w:right="1245"/>
        <w:jc w:val="both"/>
      </w:pPr>
      <w:r w:rsidRPr="000D622B">
        <w:t>Tabla 32.</w:t>
      </w:r>
      <w:r w:rsidRPr="000D622B">
        <w:rPr>
          <w:spacing w:val="1"/>
        </w:rPr>
        <w:t xml:space="preserve"> </w:t>
      </w:r>
      <w:r w:rsidRPr="000D622B">
        <w:t>Ámbitos en los que las personas con discapacidad de 16 y más años</w:t>
      </w:r>
      <w:r w:rsidRPr="000D622B">
        <w:rPr>
          <w:spacing w:val="-59"/>
        </w:rPr>
        <w:t xml:space="preserve"> </w:t>
      </w:r>
      <w:r w:rsidRPr="000D622B">
        <w:t>residentes en viviendas familiares encuentran dificultades de accesibilidad, por</w:t>
      </w:r>
      <w:r w:rsidRPr="000D622B">
        <w:rPr>
          <w:spacing w:val="-59"/>
        </w:rPr>
        <w:t xml:space="preserve"> </w:t>
      </w:r>
      <w:r w:rsidRPr="000D622B">
        <w:t>sexo.</w:t>
      </w:r>
      <w:r w:rsidRPr="000D622B">
        <w:rPr>
          <w:spacing w:val="1"/>
        </w:rPr>
        <w:t xml:space="preserve"> </w:t>
      </w:r>
      <w:r w:rsidRPr="000D622B">
        <w:t>Porcentajes.</w:t>
      </w:r>
    </w:p>
    <w:p w14:paraId="5A5BF156"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5864"/>
        <w:gridCol w:w="1236"/>
        <w:gridCol w:w="973"/>
        <w:gridCol w:w="694"/>
      </w:tblGrid>
      <w:tr w:rsidR="008E03B9" w:rsidRPr="000D622B" w14:paraId="779F315E" w14:textId="77777777">
        <w:trPr>
          <w:trHeight w:val="320"/>
        </w:trPr>
        <w:tc>
          <w:tcPr>
            <w:tcW w:w="5864" w:type="dxa"/>
            <w:tcBorders>
              <w:right w:val="nil"/>
            </w:tcBorders>
            <w:shd w:val="clear" w:color="auto" w:fill="A4A4A4"/>
          </w:tcPr>
          <w:p w14:paraId="144657CC" w14:textId="77777777" w:rsidR="008E03B9" w:rsidRPr="000D622B" w:rsidRDefault="00DF04D8" w:rsidP="00684789">
            <w:pPr>
              <w:pStyle w:val="TableParagraph"/>
              <w:jc w:val="both"/>
              <w:rPr>
                <w:b/>
                <w:sz w:val="20"/>
              </w:rPr>
            </w:pPr>
            <w:r w:rsidRPr="000D622B">
              <w:rPr>
                <w:b/>
                <w:sz w:val="20"/>
              </w:rPr>
              <w:t>Ámbitos</w:t>
            </w:r>
            <w:r w:rsidRPr="000D622B">
              <w:rPr>
                <w:b/>
                <w:spacing w:val="-4"/>
                <w:sz w:val="20"/>
              </w:rPr>
              <w:t xml:space="preserve"> </w:t>
            </w:r>
            <w:r w:rsidRPr="000D622B">
              <w:rPr>
                <w:b/>
                <w:sz w:val="20"/>
              </w:rPr>
              <w:t>en</w:t>
            </w:r>
            <w:r w:rsidRPr="000D622B">
              <w:rPr>
                <w:b/>
                <w:spacing w:val="-1"/>
                <w:sz w:val="20"/>
              </w:rPr>
              <w:t xml:space="preserve"> </w:t>
            </w:r>
            <w:r w:rsidRPr="000D622B">
              <w:rPr>
                <w:b/>
                <w:sz w:val="20"/>
              </w:rPr>
              <w:t>los</w:t>
            </w:r>
            <w:r w:rsidRPr="000D622B">
              <w:rPr>
                <w:b/>
                <w:spacing w:val="-3"/>
                <w:sz w:val="20"/>
              </w:rPr>
              <w:t xml:space="preserve"> </w:t>
            </w:r>
            <w:r w:rsidRPr="000D622B">
              <w:rPr>
                <w:b/>
                <w:sz w:val="20"/>
              </w:rPr>
              <w:t>que</w:t>
            </w:r>
            <w:r w:rsidRPr="000D622B">
              <w:rPr>
                <w:b/>
                <w:spacing w:val="-3"/>
                <w:sz w:val="20"/>
              </w:rPr>
              <w:t xml:space="preserve"> </w:t>
            </w:r>
            <w:r w:rsidRPr="000D622B">
              <w:rPr>
                <w:b/>
                <w:sz w:val="20"/>
              </w:rPr>
              <w:t>encuentran</w:t>
            </w:r>
            <w:r w:rsidRPr="000D622B">
              <w:rPr>
                <w:b/>
                <w:spacing w:val="-3"/>
                <w:sz w:val="20"/>
              </w:rPr>
              <w:t xml:space="preserve"> </w:t>
            </w:r>
            <w:r w:rsidRPr="000D622B">
              <w:rPr>
                <w:b/>
                <w:sz w:val="20"/>
              </w:rPr>
              <w:t>dificultades*</w:t>
            </w:r>
          </w:p>
        </w:tc>
        <w:tc>
          <w:tcPr>
            <w:tcW w:w="1236" w:type="dxa"/>
            <w:tcBorders>
              <w:left w:val="nil"/>
              <w:right w:val="nil"/>
            </w:tcBorders>
            <w:shd w:val="clear" w:color="auto" w:fill="A4A4A4"/>
          </w:tcPr>
          <w:p w14:paraId="69A2E1A2" w14:textId="77777777" w:rsidR="008E03B9" w:rsidRPr="000D622B" w:rsidRDefault="00DF04D8" w:rsidP="00684789">
            <w:pPr>
              <w:pStyle w:val="TableParagraph"/>
              <w:ind w:left="348"/>
              <w:jc w:val="both"/>
              <w:rPr>
                <w:b/>
                <w:sz w:val="20"/>
              </w:rPr>
            </w:pPr>
            <w:r w:rsidRPr="000D622B">
              <w:rPr>
                <w:b/>
                <w:sz w:val="20"/>
              </w:rPr>
              <w:t>Varones</w:t>
            </w:r>
          </w:p>
        </w:tc>
        <w:tc>
          <w:tcPr>
            <w:tcW w:w="973" w:type="dxa"/>
            <w:tcBorders>
              <w:left w:val="nil"/>
              <w:right w:val="nil"/>
            </w:tcBorders>
            <w:shd w:val="clear" w:color="auto" w:fill="A4A4A4"/>
          </w:tcPr>
          <w:p w14:paraId="28B6EA5B" w14:textId="77777777" w:rsidR="008E03B9" w:rsidRPr="000D622B" w:rsidRDefault="00DF04D8" w:rsidP="00684789">
            <w:pPr>
              <w:pStyle w:val="TableParagraph"/>
              <w:ind w:left="120"/>
              <w:jc w:val="both"/>
              <w:rPr>
                <w:b/>
                <w:sz w:val="20"/>
              </w:rPr>
            </w:pPr>
            <w:r w:rsidRPr="000D622B">
              <w:rPr>
                <w:b/>
                <w:sz w:val="20"/>
              </w:rPr>
              <w:t>Mujeres</w:t>
            </w:r>
          </w:p>
        </w:tc>
        <w:tc>
          <w:tcPr>
            <w:tcW w:w="694" w:type="dxa"/>
            <w:tcBorders>
              <w:left w:val="nil"/>
            </w:tcBorders>
            <w:shd w:val="clear" w:color="auto" w:fill="A4A4A4"/>
          </w:tcPr>
          <w:p w14:paraId="0C496B1F" w14:textId="77777777" w:rsidR="008E03B9" w:rsidRPr="000D622B" w:rsidRDefault="00DF04D8" w:rsidP="00684789">
            <w:pPr>
              <w:pStyle w:val="TableParagraph"/>
              <w:ind w:left="119"/>
              <w:jc w:val="both"/>
              <w:rPr>
                <w:b/>
                <w:sz w:val="20"/>
              </w:rPr>
            </w:pPr>
            <w:r w:rsidRPr="000D622B">
              <w:rPr>
                <w:b/>
                <w:sz w:val="20"/>
              </w:rPr>
              <w:t>Total</w:t>
            </w:r>
          </w:p>
        </w:tc>
      </w:tr>
      <w:tr w:rsidR="008E03B9" w:rsidRPr="000D622B" w14:paraId="617F7422" w14:textId="77777777">
        <w:trPr>
          <w:trHeight w:val="318"/>
        </w:trPr>
        <w:tc>
          <w:tcPr>
            <w:tcW w:w="5864" w:type="dxa"/>
            <w:tcBorders>
              <w:right w:val="nil"/>
            </w:tcBorders>
            <w:shd w:val="clear" w:color="auto" w:fill="E8E8E8"/>
          </w:tcPr>
          <w:p w14:paraId="3135CA53" w14:textId="77777777" w:rsidR="008E03B9" w:rsidRPr="000D622B" w:rsidRDefault="00DF04D8" w:rsidP="00684789">
            <w:pPr>
              <w:pStyle w:val="TableParagraph"/>
              <w:jc w:val="both"/>
              <w:rPr>
                <w:b/>
                <w:sz w:val="20"/>
              </w:rPr>
            </w:pPr>
            <w:r w:rsidRPr="000D622B">
              <w:rPr>
                <w:b/>
                <w:sz w:val="20"/>
              </w:rPr>
              <w:t>En</w:t>
            </w:r>
            <w:r w:rsidRPr="000D622B">
              <w:rPr>
                <w:b/>
                <w:spacing w:val="-2"/>
                <w:sz w:val="20"/>
              </w:rPr>
              <w:t xml:space="preserve"> </w:t>
            </w:r>
            <w:r w:rsidRPr="000D622B">
              <w:rPr>
                <w:b/>
                <w:sz w:val="20"/>
              </w:rPr>
              <w:t>su</w:t>
            </w:r>
            <w:r w:rsidRPr="000D622B">
              <w:rPr>
                <w:b/>
                <w:spacing w:val="-2"/>
                <w:sz w:val="20"/>
              </w:rPr>
              <w:t xml:space="preserve"> </w:t>
            </w:r>
            <w:r w:rsidRPr="000D622B">
              <w:rPr>
                <w:b/>
                <w:sz w:val="20"/>
              </w:rPr>
              <w:t>vivienda</w:t>
            </w:r>
            <w:r w:rsidRPr="000D622B">
              <w:rPr>
                <w:b/>
                <w:spacing w:val="-2"/>
                <w:sz w:val="20"/>
              </w:rPr>
              <w:t xml:space="preserve"> </w:t>
            </w:r>
            <w:r w:rsidRPr="000D622B">
              <w:rPr>
                <w:b/>
                <w:sz w:val="20"/>
              </w:rPr>
              <w:t>y alrededores</w:t>
            </w:r>
          </w:p>
        </w:tc>
        <w:tc>
          <w:tcPr>
            <w:tcW w:w="1236" w:type="dxa"/>
            <w:tcBorders>
              <w:left w:val="nil"/>
              <w:right w:val="nil"/>
            </w:tcBorders>
            <w:shd w:val="clear" w:color="auto" w:fill="E8E8E8"/>
          </w:tcPr>
          <w:p w14:paraId="779FB0A2" w14:textId="77777777" w:rsidR="008E03B9" w:rsidRPr="000D622B" w:rsidRDefault="00DF04D8" w:rsidP="00684789">
            <w:pPr>
              <w:pStyle w:val="TableParagraph"/>
              <w:ind w:left="348"/>
              <w:jc w:val="both"/>
              <w:rPr>
                <w:sz w:val="20"/>
              </w:rPr>
            </w:pPr>
            <w:r w:rsidRPr="000D622B">
              <w:rPr>
                <w:sz w:val="20"/>
              </w:rPr>
              <w:t>28,4</w:t>
            </w:r>
          </w:p>
        </w:tc>
        <w:tc>
          <w:tcPr>
            <w:tcW w:w="973" w:type="dxa"/>
            <w:tcBorders>
              <w:left w:val="nil"/>
              <w:right w:val="nil"/>
            </w:tcBorders>
            <w:shd w:val="clear" w:color="auto" w:fill="E8E8E8"/>
          </w:tcPr>
          <w:p w14:paraId="444838ED" w14:textId="77777777" w:rsidR="008E03B9" w:rsidRPr="000D622B" w:rsidRDefault="00DF04D8" w:rsidP="00684789">
            <w:pPr>
              <w:pStyle w:val="TableParagraph"/>
              <w:ind w:left="120"/>
              <w:jc w:val="both"/>
              <w:rPr>
                <w:sz w:val="20"/>
              </w:rPr>
            </w:pPr>
            <w:r w:rsidRPr="000D622B">
              <w:rPr>
                <w:sz w:val="20"/>
              </w:rPr>
              <w:t>37,6</w:t>
            </w:r>
          </w:p>
        </w:tc>
        <w:tc>
          <w:tcPr>
            <w:tcW w:w="694" w:type="dxa"/>
            <w:tcBorders>
              <w:left w:val="nil"/>
            </w:tcBorders>
            <w:shd w:val="clear" w:color="auto" w:fill="E8E8E8"/>
          </w:tcPr>
          <w:p w14:paraId="21BCC287" w14:textId="77777777" w:rsidR="008E03B9" w:rsidRPr="000D622B" w:rsidRDefault="00DF04D8" w:rsidP="00684789">
            <w:pPr>
              <w:pStyle w:val="TableParagraph"/>
              <w:ind w:left="119"/>
              <w:jc w:val="both"/>
              <w:rPr>
                <w:sz w:val="20"/>
              </w:rPr>
            </w:pPr>
            <w:r w:rsidRPr="000D622B">
              <w:rPr>
                <w:sz w:val="20"/>
              </w:rPr>
              <w:t>33,8</w:t>
            </w:r>
          </w:p>
        </w:tc>
      </w:tr>
      <w:tr w:rsidR="008E03B9" w:rsidRPr="000D622B" w14:paraId="5661E6A1" w14:textId="77777777">
        <w:trPr>
          <w:trHeight w:val="320"/>
        </w:trPr>
        <w:tc>
          <w:tcPr>
            <w:tcW w:w="5864" w:type="dxa"/>
            <w:tcBorders>
              <w:right w:val="nil"/>
            </w:tcBorders>
          </w:tcPr>
          <w:p w14:paraId="719713F1" w14:textId="77777777" w:rsidR="008E03B9" w:rsidRPr="000D622B" w:rsidRDefault="00DF04D8" w:rsidP="00684789">
            <w:pPr>
              <w:pStyle w:val="TableParagraph"/>
              <w:spacing w:before="1" w:line="240" w:lineRule="auto"/>
              <w:jc w:val="both"/>
              <w:rPr>
                <w:b/>
                <w:sz w:val="20"/>
              </w:rPr>
            </w:pPr>
            <w:r w:rsidRPr="000D622B">
              <w:rPr>
                <w:b/>
                <w:sz w:val="20"/>
              </w:rPr>
              <w:t>En</w:t>
            </w:r>
            <w:r w:rsidRPr="000D622B">
              <w:rPr>
                <w:b/>
                <w:spacing w:val="-3"/>
                <w:sz w:val="20"/>
              </w:rPr>
              <w:t xml:space="preserve"> </w:t>
            </w:r>
            <w:r w:rsidRPr="000D622B">
              <w:rPr>
                <w:b/>
                <w:sz w:val="20"/>
              </w:rPr>
              <w:t>los</w:t>
            </w:r>
            <w:r w:rsidRPr="000D622B">
              <w:rPr>
                <w:b/>
                <w:spacing w:val="-1"/>
                <w:sz w:val="20"/>
              </w:rPr>
              <w:t xml:space="preserve"> </w:t>
            </w:r>
            <w:r w:rsidRPr="000D622B">
              <w:rPr>
                <w:b/>
                <w:sz w:val="20"/>
              </w:rPr>
              <w:t>edificios</w:t>
            </w:r>
            <w:r w:rsidRPr="000D622B">
              <w:rPr>
                <w:b/>
                <w:spacing w:val="-3"/>
                <w:sz w:val="20"/>
              </w:rPr>
              <w:t xml:space="preserve"> </w:t>
            </w:r>
            <w:r w:rsidRPr="000D622B">
              <w:rPr>
                <w:b/>
                <w:sz w:val="20"/>
              </w:rPr>
              <w:t>públicos</w:t>
            </w:r>
          </w:p>
        </w:tc>
        <w:tc>
          <w:tcPr>
            <w:tcW w:w="1236" w:type="dxa"/>
            <w:tcBorders>
              <w:left w:val="nil"/>
              <w:right w:val="nil"/>
            </w:tcBorders>
          </w:tcPr>
          <w:p w14:paraId="4BE4EB5A" w14:textId="77777777" w:rsidR="008E03B9" w:rsidRPr="000D622B" w:rsidRDefault="00DF04D8" w:rsidP="00684789">
            <w:pPr>
              <w:pStyle w:val="TableParagraph"/>
              <w:spacing w:before="1" w:line="240" w:lineRule="auto"/>
              <w:ind w:left="348"/>
              <w:jc w:val="both"/>
              <w:rPr>
                <w:sz w:val="20"/>
              </w:rPr>
            </w:pPr>
            <w:r w:rsidRPr="000D622B">
              <w:rPr>
                <w:sz w:val="20"/>
              </w:rPr>
              <w:t>31,3</w:t>
            </w:r>
          </w:p>
        </w:tc>
        <w:tc>
          <w:tcPr>
            <w:tcW w:w="973" w:type="dxa"/>
            <w:tcBorders>
              <w:left w:val="nil"/>
              <w:right w:val="nil"/>
            </w:tcBorders>
          </w:tcPr>
          <w:p w14:paraId="2825BDA1" w14:textId="77777777" w:rsidR="008E03B9" w:rsidRPr="000D622B" w:rsidRDefault="00DF04D8" w:rsidP="00684789">
            <w:pPr>
              <w:pStyle w:val="TableParagraph"/>
              <w:spacing w:before="1" w:line="240" w:lineRule="auto"/>
              <w:ind w:left="120"/>
              <w:jc w:val="both"/>
              <w:rPr>
                <w:sz w:val="20"/>
              </w:rPr>
            </w:pPr>
            <w:r w:rsidRPr="000D622B">
              <w:rPr>
                <w:sz w:val="20"/>
              </w:rPr>
              <w:t>38,3</w:t>
            </w:r>
          </w:p>
        </w:tc>
        <w:tc>
          <w:tcPr>
            <w:tcW w:w="694" w:type="dxa"/>
            <w:tcBorders>
              <w:left w:val="nil"/>
            </w:tcBorders>
          </w:tcPr>
          <w:p w14:paraId="4AE88C79" w14:textId="77777777" w:rsidR="008E03B9" w:rsidRPr="000D622B" w:rsidRDefault="00DF04D8" w:rsidP="00684789">
            <w:pPr>
              <w:pStyle w:val="TableParagraph"/>
              <w:spacing w:before="1" w:line="240" w:lineRule="auto"/>
              <w:ind w:left="119"/>
              <w:jc w:val="both"/>
              <w:rPr>
                <w:sz w:val="20"/>
              </w:rPr>
            </w:pPr>
            <w:r w:rsidRPr="000D622B">
              <w:rPr>
                <w:sz w:val="20"/>
              </w:rPr>
              <w:t>35,4</w:t>
            </w:r>
          </w:p>
        </w:tc>
      </w:tr>
      <w:tr w:rsidR="008E03B9" w:rsidRPr="000D622B" w14:paraId="282A4C6A" w14:textId="77777777">
        <w:trPr>
          <w:trHeight w:val="320"/>
        </w:trPr>
        <w:tc>
          <w:tcPr>
            <w:tcW w:w="5864" w:type="dxa"/>
            <w:tcBorders>
              <w:right w:val="nil"/>
            </w:tcBorders>
            <w:shd w:val="clear" w:color="auto" w:fill="E8E8E8"/>
          </w:tcPr>
          <w:p w14:paraId="04D9A52E" w14:textId="77777777" w:rsidR="008E03B9" w:rsidRPr="000D622B" w:rsidRDefault="00DF04D8" w:rsidP="00684789">
            <w:pPr>
              <w:pStyle w:val="TableParagraph"/>
              <w:jc w:val="both"/>
              <w:rPr>
                <w:b/>
                <w:sz w:val="20"/>
              </w:rPr>
            </w:pPr>
            <w:r w:rsidRPr="000D622B">
              <w:rPr>
                <w:b/>
                <w:sz w:val="20"/>
              </w:rPr>
              <w:t>En</w:t>
            </w:r>
            <w:r w:rsidRPr="000D622B">
              <w:rPr>
                <w:b/>
                <w:spacing w:val="-2"/>
                <w:sz w:val="20"/>
              </w:rPr>
              <w:t xml:space="preserve"> </w:t>
            </w:r>
            <w:r w:rsidRPr="000D622B">
              <w:rPr>
                <w:b/>
                <w:sz w:val="20"/>
              </w:rPr>
              <w:t>vías</w:t>
            </w:r>
            <w:r w:rsidRPr="000D622B">
              <w:rPr>
                <w:b/>
                <w:spacing w:val="-2"/>
                <w:sz w:val="20"/>
              </w:rPr>
              <w:t xml:space="preserve"> </w:t>
            </w:r>
            <w:r w:rsidRPr="000D622B">
              <w:rPr>
                <w:b/>
                <w:sz w:val="20"/>
              </w:rPr>
              <w:t>públicas,</w:t>
            </w:r>
            <w:r w:rsidRPr="000D622B">
              <w:rPr>
                <w:b/>
                <w:spacing w:val="-3"/>
                <w:sz w:val="20"/>
              </w:rPr>
              <w:t xml:space="preserve"> </w:t>
            </w:r>
            <w:r w:rsidRPr="000D622B">
              <w:rPr>
                <w:b/>
                <w:sz w:val="20"/>
              </w:rPr>
              <w:t>plazas y</w:t>
            </w:r>
            <w:r w:rsidRPr="000D622B">
              <w:rPr>
                <w:b/>
                <w:spacing w:val="-3"/>
                <w:sz w:val="20"/>
              </w:rPr>
              <w:t xml:space="preserve"> </w:t>
            </w:r>
            <w:r w:rsidRPr="000D622B">
              <w:rPr>
                <w:b/>
                <w:sz w:val="20"/>
              </w:rPr>
              <w:t>jardines</w:t>
            </w:r>
          </w:p>
        </w:tc>
        <w:tc>
          <w:tcPr>
            <w:tcW w:w="1236" w:type="dxa"/>
            <w:tcBorders>
              <w:left w:val="nil"/>
              <w:right w:val="nil"/>
            </w:tcBorders>
            <w:shd w:val="clear" w:color="auto" w:fill="E8E8E8"/>
          </w:tcPr>
          <w:p w14:paraId="2CA27E66" w14:textId="77777777" w:rsidR="008E03B9" w:rsidRPr="000D622B" w:rsidRDefault="00DF04D8" w:rsidP="00684789">
            <w:pPr>
              <w:pStyle w:val="TableParagraph"/>
              <w:ind w:left="348"/>
              <w:jc w:val="both"/>
              <w:rPr>
                <w:sz w:val="20"/>
              </w:rPr>
            </w:pPr>
            <w:r w:rsidRPr="000D622B">
              <w:rPr>
                <w:sz w:val="20"/>
              </w:rPr>
              <w:t>29,0</w:t>
            </w:r>
          </w:p>
        </w:tc>
        <w:tc>
          <w:tcPr>
            <w:tcW w:w="973" w:type="dxa"/>
            <w:tcBorders>
              <w:left w:val="nil"/>
              <w:right w:val="nil"/>
            </w:tcBorders>
            <w:shd w:val="clear" w:color="auto" w:fill="E8E8E8"/>
          </w:tcPr>
          <w:p w14:paraId="70D7DABB" w14:textId="77777777" w:rsidR="008E03B9" w:rsidRPr="000D622B" w:rsidRDefault="00DF04D8" w:rsidP="00684789">
            <w:pPr>
              <w:pStyle w:val="TableParagraph"/>
              <w:ind w:left="120"/>
              <w:jc w:val="both"/>
              <w:rPr>
                <w:sz w:val="20"/>
              </w:rPr>
            </w:pPr>
            <w:r w:rsidRPr="000D622B">
              <w:rPr>
                <w:sz w:val="20"/>
              </w:rPr>
              <w:t>36,8</w:t>
            </w:r>
          </w:p>
        </w:tc>
        <w:tc>
          <w:tcPr>
            <w:tcW w:w="694" w:type="dxa"/>
            <w:tcBorders>
              <w:left w:val="nil"/>
            </w:tcBorders>
            <w:shd w:val="clear" w:color="auto" w:fill="E8E8E8"/>
          </w:tcPr>
          <w:p w14:paraId="23EF234F" w14:textId="77777777" w:rsidR="008E03B9" w:rsidRPr="000D622B" w:rsidRDefault="00DF04D8" w:rsidP="00684789">
            <w:pPr>
              <w:pStyle w:val="TableParagraph"/>
              <w:ind w:left="119"/>
              <w:jc w:val="both"/>
              <w:rPr>
                <w:sz w:val="20"/>
              </w:rPr>
            </w:pPr>
            <w:r w:rsidRPr="000D622B">
              <w:rPr>
                <w:sz w:val="20"/>
              </w:rPr>
              <w:t>33,6</w:t>
            </w:r>
          </w:p>
        </w:tc>
      </w:tr>
      <w:tr w:rsidR="008E03B9" w:rsidRPr="000D622B" w14:paraId="281EF586" w14:textId="77777777">
        <w:trPr>
          <w:trHeight w:val="318"/>
        </w:trPr>
        <w:tc>
          <w:tcPr>
            <w:tcW w:w="5864" w:type="dxa"/>
            <w:tcBorders>
              <w:right w:val="nil"/>
            </w:tcBorders>
          </w:tcPr>
          <w:p w14:paraId="79C2599E" w14:textId="77777777" w:rsidR="008E03B9" w:rsidRPr="000D622B" w:rsidRDefault="00DF04D8" w:rsidP="00684789">
            <w:pPr>
              <w:pStyle w:val="TableParagraph"/>
              <w:jc w:val="both"/>
              <w:rPr>
                <w:b/>
                <w:sz w:val="20"/>
              </w:rPr>
            </w:pPr>
            <w:r w:rsidRPr="000D622B">
              <w:rPr>
                <w:b/>
                <w:sz w:val="20"/>
              </w:rPr>
              <w:t>En</w:t>
            </w:r>
            <w:r w:rsidRPr="000D622B">
              <w:rPr>
                <w:b/>
                <w:spacing w:val="-3"/>
                <w:sz w:val="20"/>
              </w:rPr>
              <w:t xml:space="preserve"> </w:t>
            </w:r>
            <w:r w:rsidRPr="000D622B">
              <w:rPr>
                <w:b/>
                <w:sz w:val="20"/>
              </w:rPr>
              <w:t>medios de</w:t>
            </w:r>
            <w:r w:rsidRPr="000D622B">
              <w:rPr>
                <w:b/>
                <w:spacing w:val="-3"/>
                <w:sz w:val="20"/>
              </w:rPr>
              <w:t xml:space="preserve"> </w:t>
            </w:r>
            <w:r w:rsidRPr="000D622B">
              <w:rPr>
                <w:b/>
                <w:sz w:val="20"/>
              </w:rPr>
              <w:t>transporte</w:t>
            </w:r>
          </w:p>
        </w:tc>
        <w:tc>
          <w:tcPr>
            <w:tcW w:w="1236" w:type="dxa"/>
            <w:tcBorders>
              <w:left w:val="nil"/>
              <w:right w:val="nil"/>
            </w:tcBorders>
          </w:tcPr>
          <w:p w14:paraId="2FF4FDCF" w14:textId="77777777" w:rsidR="008E03B9" w:rsidRPr="000D622B" w:rsidRDefault="00DF04D8" w:rsidP="00684789">
            <w:pPr>
              <w:pStyle w:val="TableParagraph"/>
              <w:ind w:left="348"/>
              <w:jc w:val="both"/>
              <w:rPr>
                <w:sz w:val="20"/>
              </w:rPr>
            </w:pPr>
            <w:r w:rsidRPr="000D622B">
              <w:rPr>
                <w:sz w:val="20"/>
              </w:rPr>
              <w:t>35,8</w:t>
            </w:r>
          </w:p>
        </w:tc>
        <w:tc>
          <w:tcPr>
            <w:tcW w:w="973" w:type="dxa"/>
            <w:tcBorders>
              <w:left w:val="nil"/>
              <w:right w:val="nil"/>
            </w:tcBorders>
          </w:tcPr>
          <w:p w14:paraId="64B9A7F8" w14:textId="77777777" w:rsidR="008E03B9" w:rsidRPr="000D622B" w:rsidRDefault="00DF04D8" w:rsidP="00684789">
            <w:pPr>
              <w:pStyle w:val="TableParagraph"/>
              <w:ind w:left="120"/>
              <w:jc w:val="both"/>
              <w:rPr>
                <w:sz w:val="20"/>
              </w:rPr>
            </w:pPr>
            <w:r w:rsidRPr="000D622B">
              <w:rPr>
                <w:sz w:val="20"/>
              </w:rPr>
              <w:t>45,7</w:t>
            </w:r>
          </w:p>
        </w:tc>
        <w:tc>
          <w:tcPr>
            <w:tcW w:w="694" w:type="dxa"/>
            <w:tcBorders>
              <w:left w:val="nil"/>
            </w:tcBorders>
          </w:tcPr>
          <w:p w14:paraId="416DB0A8" w14:textId="77777777" w:rsidR="008E03B9" w:rsidRPr="000D622B" w:rsidRDefault="00DF04D8" w:rsidP="00684789">
            <w:pPr>
              <w:pStyle w:val="TableParagraph"/>
              <w:ind w:left="119"/>
              <w:jc w:val="both"/>
              <w:rPr>
                <w:sz w:val="20"/>
              </w:rPr>
            </w:pPr>
            <w:r w:rsidRPr="000D622B">
              <w:rPr>
                <w:sz w:val="20"/>
              </w:rPr>
              <w:t>41,7</w:t>
            </w:r>
          </w:p>
        </w:tc>
      </w:tr>
      <w:tr w:rsidR="008E03B9" w:rsidRPr="000D622B" w14:paraId="6A60BC06" w14:textId="77777777">
        <w:trPr>
          <w:trHeight w:val="575"/>
        </w:trPr>
        <w:tc>
          <w:tcPr>
            <w:tcW w:w="5864" w:type="dxa"/>
            <w:tcBorders>
              <w:right w:val="nil"/>
            </w:tcBorders>
            <w:shd w:val="clear" w:color="auto" w:fill="E8E8E8"/>
          </w:tcPr>
          <w:p w14:paraId="46BDDD03" w14:textId="77777777" w:rsidR="008E03B9" w:rsidRPr="000D622B" w:rsidRDefault="00DF04D8" w:rsidP="00684789">
            <w:pPr>
              <w:pStyle w:val="TableParagraph"/>
              <w:spacing w:before="1" w:line="240" w:lineRule="auto"/>
              <w:jc w:val="both"/>
              <w:rPr>
                <w:b/>
                <w:sz w:val="20"/>
              </w:rPr>
            </w:pPr>
            <w:r w:rsidRPr="000D622B">
              <w:rPr>
                <w:b/>
                <w:sz w:val="20"/>
              </w:rPr>
              <w:t>Para</w:t>
            </w:r>
            <w:r w:rsidRPr="000D622B">
              <w:rPr>
                <w:b/>
                <w:spacing w:val="-4"/>
                <w:sz w:val="20"/>
              </w:rPr>
              <w:t xml:space="preserve"> </w:t>
            </w:r>
            <w:r w:rsidRPr="000D622B">
              <w:rPr>
                <w:b/>
                <w:sz w:val="20"/>
              </w:rPr>
              <w:t>poder</w:t>
            </w:r>
            <w:r w:rsidRPr="000D622B">
              <w:rPr>
                <w:b/>
                <w:spacing w:val="-1"/>
                <w:sz w:val="20"/>
              </w:rPr>
              <w:t xml:space="preserve"> </w:t>
            </w:r>
            <w:r w:rsidRPr="000D622B">
              <w:rPr>
                <w:b/>
                <w:sz w:val="20"/>
              </w:rPr>
              <w:t>utilizar</w:t>
            </w:r>
            <w:r w:rsidRPr="000D622B">
              <w:rPr>
                <w:b/>
                <w:spacing w:val="-2"/>
                <w:sz w:val="20"/>
              </w:rPr>
              <w:t xml:space="preserve"> </w:t>
            </w:r>
            <w:r w:rsidRPr="000D622B">
              <w:rPr>
                <w:b/>
                <w:sz w:val="20"/>
              </w:rPr>
              <w:t>con</w:t>
            </w:r>
            <w:r w:rsidRPr="000D622B">
              <w:rPr>
                <w:b/>
                <w:spacing w:val="-2"/>
                <w:sz w:val="20"/>
              </w:rPr>
              <w:t xml:space="preserve"> </w:t>
            </w:r>
            <w:r w:rsidRPr="000D622B">
              <w:rPr>
                <w:b/>
                <w:sz w:val="20"/>
              </w:rPr>
              <w:t>normalidad</w:t>
            </w:r>
            <w:r w:rsidRPr="000D622B">
              <w:rPr>
                <w:b/>
                <w:spacing w:val="-1"/>
                <w:sz w:val="20"/>
              </w:rPr>
              <w:t xml:space="preserve"> </w:t>
            </w:r>
            <w:r w:rsidRPr="000D622B">
              <w:rPr>
                <w:b/>
                <w:sz w:val="20"/>
              </w:rPr>
              <w:t>las</w:t>
            </w:r>
            <w:r w:rsidRPr="000D622B">
              <w:rPr>
                <w:b/>
                <w:spacing w:val="-1"/>
                <w:sz w:val="20"/>
              </w:rPr>
              <w:t xml:space="preserve"> </w:t>
            </w:r>
            <w:r w:rsidRPr="000D622B">
              <w:rPr>
                <w:b/>
                <w:sz w:val="20"/>
              </w:rPr>
              <w:t>tecnologías</w:t>
            </w:r>
            <w:r w:rsidRPr="000D622B">
              <w:rPr>
                <w:b/>
                <w:spacing w:val="-1"/>
                <w:sz w:val="20"/>
              </w:rPr>
              <w:t xml:space="preserve"> </w:t>
            </w:r>
            <w:r w:rsidRPr="000D622B">
              <w:rPr>
                <w:b/>
                <w:sz w:val="20"/>
              </w:rPr>
              <w:t>de</w:t>
            </w:r>
            <w:r w:rsidRPr="000D622B">
              <w:rPr>
                <w:b/>
                <w:spacing w:val="-3"/>
                <w:sz w:val="20"/>
              </w:rPr>
              <w:t xml:space="preserve"> </w:t>
            </w:r>
            <w:r w:rsidRPr="000D622B">
              <w:rPr>
                <w:b/>
                <w:sz w:val="20"/>
              </w:rPr>
              <w:t>la</w:t>
            </w:r>
          </w:p>
          <w:p w14:paraId="7CD492EE" w14:textId="77777777" w:rsidR="008E03B9" w:rsidRPr="000D622B" w:rsidRDefault="00DF04D8" w:rsidP="00684789">
            <w:pPr>
              <w:pStyle w:val="TableParagraph"/>
              <w:spacing w:before="58" w:line="240" w:lineRule="auto"/>
              <w:jc w:val="both"/>
              <w:rPr>
                <w:b/>
                <w:sz w:val="20"/>
              </w:rPr>
            </w:pPr>
            <w:r w:rsidRPr="000D622B">
              <w:rPr>
                <w:b/>
                <w:sz w:val="20"/>
              </w:rPr>
              <w:t>información</w:t>
            </w:r>
            <w:r w:rsidRPr="000D622B">
              <w:rPr>
                <w:b/>
                <w:spacing w:val="-3"/>
                <w:sz w:val="20"/>
              </w:rPr>
              <w:t xml:space="preserve"> </w:t>
            </w:r>
            <w:r w:rsidRPr="000D622B">
              <w:rPr>
                <w:b/>
                <w:sz w:val="20"/>
              </w:rPr>
              <w:t>y</w:t>
            </w:r>
            <w:r w:rsidRPr="000D622B">
              <w:rPr>
                <w:b/>
                <w:spacing w:val="-2"/>
                <w:sz w:val="20"/>
              </w:rPr>
              <w:t xml:space="preserve"> </w:t>
            </w:r>
            <w:r w:rsidRPr="000D622B">
              <w:rPr>
                <w:b/>
                <w:sz w:val="20"/>
              </w:rPr>
              <w:t>las</w:t>
            </w:r>
            <w:r w:rsidRPr="000D622B">
              <w:rPr>
                <w:b/>
                <w:spacing w:val="-2"/>
                <w:sz w:val="20"/>
              </w:rPr>
              <w:t xml:space="preserve"> </w:t>
            </w:r>
            <w:r w:rsidRPr="000D622B">
              <w:rPr>
                <w:b/>
                <w:sz w:val="20"/>
              </w:rPr>
              <w:t>comunicaciones</w:t>
            </w:r>
          </w:p>
        </w:tc>
        <w:tc>
          <w:tcPr>
            <w:tcW w:w="1236" w:type="dxa"/>
            <w:tcBorders>
              <w:left w:val="nil"/>
              <w:right w:val="nil"/>
            </w:tcBorders>
            <w:shd w:val="clear" w:color="auto" w:fill="E8E8E8"/>
          </w:tcPr>
          <w:p w14:paraId="0215A24F" w14:textId="77777777" w:rsidR="008E03B9" w:rsidRPr="000D622B" w:rsidRDefault="00DF04D8" w:rsidP="00684789">
            <w:pPr>
              <w:pStyle w:val="TableParagraph"/>
              <w:spacing w:before="1" w:line="240" w:lineRule="auto"/>
              <w:ind w:left="348"/>
              <w:jc w:val="both"/>
              <w:rPr>
                <w:sz w:val="20"/>
              </w:rPr>
            </w:pPr>
            <w:r w:rsidRPr="000D622B">
              <w:rPr>
                <w:sz w:val="20"/>
              </w:rPr>
              <w:t>35,1</w:t>
            </w:r>
          </w:p>
        </w:tc>
        <w:tc>
          <w:tcPr>
            <w:tcW w:w="973" w:type="dxa"/>
            <w:tcBorders>
              <w:left w:val="nil"/>
              <w:right w:val="nil"/>
            </w:tcBorders>
            <w:shd w:val="clear" w:color="auto" w:fill="E8E8E8"/>
          </w:tcPr>
          <w:p w14:paraId="13006F44" w14:textId="77777777" w:rsidR="008E03B9" w:rsidRPr="000D622B" w:rsidRDefault="00DF04D8" w:rsidP="00684789">
            <w:pPr>
              <w:pStyle w:val="TableParagraph"/>
              <w:spacing w:before="1" w:line="240" w:lineRule="auto"/>
              <w:ind w:left="120"/>
              <w:jc w:val="both"/>
              <w:rPr>
                <w:sz w:val="20"/>
              </w:rPr>
            </w:pPr>
            <w:r w:rsidRPr="000D622B">
              <w:rPr>
                <w:sz w:val="20"/>
              </w:rPr>
              <w:t>38,4</w:t>
            </w:r>
          </w:p>
        </w:tc>
        <w:tc>
          <w:tcPr>
            <w:tcW w:w="694" w:type="dxa"/>
            <w:tcBorders>
              <w:left w:val="nil"/>
            </w:tcBorders>
            <w:shd w:val="clear" w:color="auto" w:fill="E8E8E8"/>
          </w:tcPr>
          <w:p w14:paraId="12B950E2" w14:textId="77777777" w:rsidR="008E03B9" w:rsidRPr="000D622B" w:rsidRDefault="00DF04D8" w:rsidP="00684789">
            <w:pPr>
              <w:pStyle w:val="TableParagraph"/>
              <w:spacing w:before="1" w:line="240" w:lineRule="auto"/>
              <w:ind w:left="119"/>
              <w:jc w:val="both"/>
              <w:rPr>
                <w:sz w:val="20"/>
              </w:rPr>
            </w:pPr>
            <w:r w:rsidRPr="000D622B">
              <w:rPr>
                <w:sz w:val="20"/>
              </w:rPr>
              <w:t>37,1</w:t>
            </w:r>
          </w:p>
        </w:tc>
      </w:tr>
      <w:tr w:rsidR="008E03B9" w:rsidRPr="000D622B" w14:paraId="2C0C0639" w14:textId="77777777">
        <w:trPr>
          <w:trHeight w:val="577"/>
        </w:trPr>
        <w:tc>
          <w:tcPr>
            <w:tcW w:w="5864" w:type="dxa"/>
            <w:tcBorders>
              <w:right w:val="nil"/>
            </w:tcBorders>
          </w:tcPr>
          <w:p w14:paraId="1C1A2ECA" w14:textId="77777777" w:rsidR="008E03B9" w:rsidRPr="000D622B" w:rsidRDefault="00DF04D8" w:rsidP="00684789">
            <w:pPr>
              <w:pStyle w:val="TableParagraph"/>
              <w:spacing w:before="1" w:line="240" w:lineRule="auto"/>
              <w:jc w:val="both"/>
              <w:rPr>
                <w:b/>
                <w:sz w:val="20"/>
              </w:rPr>
            </w:pPr>
            <w:r w:rsidRPr="000D622B">
              <w:rPr>
                <w:b/>
                <w:sz w:val="20"/>
              </w:rPr>
              <w:t>Total</w:t>
            </w:r>
            <w:r w:rsidRPr="000D622B">
              <w:rPr>
                <w:b/>
                <w:spacing w:val="-4"/>
                <w:sz w:val="20"/>
              </w:rPr>
              <w:t xml:space="preserve"> </w:t>
            </w:r>
            <w:r w:rsidRPr="000D622B">
              <w:rPr>
                <w:b/>
                <w:sz w:val="20"/>
              </w:rPr>
              <w:t>personas</w:t>
            </w:r>
            <w:r w:rsidRPr="000D622B">
              <w:rPr>
                <w:b/>
                <w:spacing w:val="-3"/>
                <w:sz w:val="20"/>
              </w:rPr>
              <w:t xml:space="preserve"> </w:t>
            </w:r>
            <w:r w:rsidRPr="000D622B">
              <w:rPr>
                <w:b/>
                <w:sz w:val="20"/>
              </w:rPr>
              <w:t>con</w:t>
            </w:r>
            <w:r w:rsidRPr="000D622B">
              <w:rPr>
                <w:b/>
                <w:spacing w:val="-2"/>
                <w:sz w:val="20"/>
              </w:rPr>
              <w:t xml:space="preserve"> </w:t>
            </w:r>
            <w:r w:rsidRPr="000D622B">
              <w:rPr>
                <w:b/>
                <w:sz w:val="20"/>
              </w:rPr>
              <w:t>discapacidad</w:t>
            </w:r>
            <w:r w:rsidRPr="000D622B">
              <w:rPr>
                <w:b/>
                <w:spacing w:val="-3"/>
                <w:sz w:val="20"/>
              </w:rPr>
              <w:t xml:space="preserve"> </w:t>
            </w:r>
            <w:r w:rsidRPr="000D622B">
              <w:rPr>
                <w:b/>
                <w:sz w:val="20"/>
              </w:rPr>
              <w:t>que</w:t>
            </w:r>
            <w:r w:rsidRPr="000D622B">
              <w:rPr>
                <w:b/>
                <w:spacing w:val="-3"/>
                <w:sz w:val="20"/>
              </w:rPr>
              <w:t xml:space="preserve"> </w:t>
            </w:r>
            <w:r w:rsidRPr="000D622B">
              <w:rPr>
                <w:b/>
                <w:sz w:val="20"/>
              </w:rPr>
              <w:t>declaran encontrar</w:t>
            </w:r>
          </w:p>
          <w:p w14:paraId="3381B17B" w14:textId="77777777" w:rsidR="008E03B9" w:rsidRPr="000D622B" w:rsidRDefault="00DF04D8" w:rsidP="00684789">
            <w:pPr>
              <w:pStyle w:val="TableParagraph"/>
              <w:spacing w:before="56" w:line="240" w:lineRule="auto"/>
              <w:jc w:val="both"/>
              <w:rPr>
                <w:b/>
                <w:sz w:val="20"/>
              </w:rPr>
            </w:pPr>
            <w:r w:rsidRPr="000D622B">
              <w:rPr>
                <w:b/>
                <w:sz w:val="20"/>
              </w:rPr>
              <w:t>dificultades</w:t>
            </w:r>
            <w:r w:rsidRPr="000D622B">
              <w:rPr>
                <w:b/>
                <w:spacing w:val="-3"/>
                <w:sz w:val="20"/>
              </w:rPr>
              <w:t xml:space="preserve"> </w:t>
            </w:r>
            <w:r w:rsidRPr="000D622B">
              <w:rPr>
                <w:b/>
                <w:sz w:val="20"/>
              </w:rPr>
              <w:t>de</w:t>
            </w:r>
            <w:r w:rsidRPr="000D622B">
              <w:rPr>
                <w:b/>
                <w:spacing w:val="-2"/>
                <w:sz w:val="20"/>
              </w:rPr>
              <w:t xml:space="preserve"> </w:t>
            </w:r>
            <w:r w:rsidRPr="000D622B">
              <w:rPr>
                <w:b/>
                <w:sz w:val="20"/>
              </w:rPr>
              <w:t>accesibilidad</w:t>
            </w:r>
            <w:r w:rsidRPr="000D622B">
              <w:rPr>
                <w:b/>
                <w:spacing w:val="-2"/>
                <w:sz w:val="20"/>
              </w:rPr>
              <w:t xml:space="preserve"> </w:t>
            </w:r>
            <w:r w:rsidRPr="000D622B">
              <w:rPr>
                <w:b/>
                <w:sz w:val="20"/>
              </w:rPr>
              <w:t>al</w:t>
            </w:r>
            <w:r w:rsidRPr="000D622B">
              <w:rPr>
                <w:b/>
                <w:spacing w:val="-2"/>
                <w:sz w:val="20"/>
              </w:rPr>
              <w:t xml:space="preserve"> </w:t>
            </w:r>
            <w:r w:rsidRPr="000D622B">
              <w:rPr>
                <w:b/>
                <w:sz w:val="20"/>
              </w:rPr>
              <w:t>menos</w:t>
            </w:r>
            <w:r w:rsidRPr="000D622B">
              <w:rPr>
                <w:b/>
                <w:spacing w:val="-3"/>
                <w:sz w:val="20"/>
              </w:rPr>
              <w:t xml:space="preserve"> </w:t>
            </w:r>
            <w:r w:rsidRPr="000D622B">
              <w:rPr>
                <w:b/>
                <w:sz w:val="20"/>
              </w:rPr>
              <w:t>en</w:t>
            </w:r>
            <w:r w:rsidRPr="000D622B">
              <w:rPr>
                <w:b/>
                <w:spacing w:val="-1"/>
                <w:sz w:val="20"/>
              </w:rPr>
              <w:t xml:space="preserve"> </w:t>
            </w:r>
            <w:r w:rsidRPr="000D622B">
              <w:rPr>
                <w:b/>
                <w:sz w:val="20"/>
              </w:rPr>
              <w:t>un</w:t>
            </w:r>
            <w:r w:rsidRPr="000D622B">
              <w:rPr>
                <w:b/>
                <w:spacing w:val="-1"/>
                <w:sz w:val="20"/>
              </w:rPr>
              <w:t xml:space="preserve"> </w:t>
            </w:r>
            <w:r w:rsidRPr="000D622B">
              <w:rPr>
                <w:b/>
                <w:sz w:val="20"/>
              </w:rPr>
              <w:t>ámbito</w:t>
            </w:r>
          </w:p>
        </w:tc>
        <w:tc>
          <w:tcPr>
            <w:tcW w:w="1236" w:type="dxa"/>
            <w:tcBorders>
              <w:left w:val="nil"/>
              <w:right w:val="nil"/>
            </w:tcBorders>
          </w:tcPr>
          <w:p w14:paraId="11829B12" w14:textId="77777777" w:rsidR="008E03B9" w:rsidRPr="000D622B" w:rsidRDefault="00DF04D8" w:rsidP="00684789">
            <w:pPr>
              <w:pStyle w:val="TableParagraph"/>
              <w:spacing w:before="1" w:line="240" w:lineRule="auto"/>
              <w:ind w:left="348"/>
              <w:jc w:val="both"/>
              <w:rPr>
                <w:sz w:val="20"/>
              </w:rPr>
            </w:pPr>
            <w:r w:rsidRPr="000D622B">
              <w:rPr>
                <w:sz w:val="20"/>
              </w:rPr>
              <w:t>60,8</w:t>
            </w:r>
          </w:p>
        </w:tc>
        <w:tc>
          <w:tcPr>
            <w:tcW w:w="973" w:type="dxa"/>
            <w:tcBorders>
              <w:left w:val="nil"/>
              <w:right w:val="nil"/>
            </w:tcBorders>
          </w:tcPr>
          <w:p w14:paraId="5A83BDC8" w14:textId="77777777" w:rsidR="008E03B9" w:rsidRPr="000D622B" w:rsidRDefault="00DF04D8" w:rsidP="00684789">
            <w:pPr>
              <w:pStyle w:val="TableParagraph"/>
              <w:spacing w:before="1" w:line="240" w:lineRule="auto"/>
              <w:ind w:left="120"/>
              <w:jc w:val="both"/>
              <w:rPr>
                <w:sz w:val="20"/>
              </w:rPr>
            </w:pPr>
            <w:r w:rsidRPr="000D622B">
              <w:rPr>
                <w:sz w:val="20"/>
              </w:rPr>
              <w:t>69,7</w:t>
            </w:r>
          </w:p>
        </w:tc>
        <w:tc>
          <w:tcPr>
            <w:tcW w:w="694" w:type="dxa"/>
            <w:tcBorders>
              <w:left w:val="nil"/>
            </w:tcBorders>
          </w:tcPr>
          <w:p w14:paraId="0B147CFF" w14:textId="77777777" w:rsidR="008E03B9" w:rsidRPr="000D622B" w:rsidRDefault="00DF04D8" w:rsidP="00684789">
            <w:pPr>
              <w:pStyle w:val="TableParagraph"/>
              <w:spacing w:before="1" w:line="240" w:lineRule="auto"/>
              <w:ind w:left="119"/>
              <w:jc w:val="both"/>
              <w:rPr>
                <w:sz w:val="20"/>
              </w:rPr>
            </w:pPr>
            <w:r w:rsidRPr="000D622B">
              <w:rPr>
                <w:sz w:val="20"/>
              </w:rPr>
              <w:t>66,1</w:t>
            </w:r>
          </w:p>
        </w:tc>
      </w:tr>
    </w:tbl>
    <w:p w14:paraId="05AE0DC4" w14:textId="77777777" w:rsidR="008E03B9" w:rsidRPr="000D622B" w:rsidRDefault="00DF04D8" w:rsidP="00F73A42">
      <w:pPr>
        <w:adjustRightInd w:val="0"/>
        <w:spacing w:before="93"/>
        <w:ind w:right="799"/>
        <w:rPr>
          <w:rFonts w:ascii="Arial" w:hAnsi="Arial" w:cs="Arial"/>
          <w:i/>
          <w:sz w:val="20"/>
        </w:rPr>
      </w:pPr>
      <w:r w:rsidRPr="000D622B">
        <w:rPr>
          <w:rFonts w:ascii="Arial" w:hAnsi="Arial" w:cs="Arial"/>
          <w:i/>
          <w:sz w:val="20"/>
        </w:rPr>
        <w:t>(*)</w:t>
      </w:r>
      <w:r w:rsidRPr="000D622B">
        <w:rPr>
          <w:rFonts w:ascii="Arial" w:hAnsi="Arial" w:cs="Arial"/>
          <w:i/>
          <w:spacing w:val="-3"/>
          <w:sz w:val="20"/>
        </w:rPr>
        <w:t xml:space="preserve"> </w:t>
      </w:r>
      <w:r w:rsidRPr="000D622B">
        <w:rPr>
          <w:rFonts w:ascii="Arial" w:hAnsi="Arial" w:cs="Arial"/>
          <w:i/>
          <w:sz w:val="20"/>
        </w:rPr>
        <w:t>Una</w:t>
      </w:r>
      <w:r w:rsidRPr="000D622B">
        <w:rPr>
          <w:rFonts w:ascii="Arial" w:hAnsi="Arial" w:cs="Arial"/>
          <w:i/>
          <w:spacing w:val="-1"/>
          <w:sz w:val="20"/>
        </w:rPr>
        <w:t xml:space="preserve"> </w:t>
      </w:r>
      <w:r w:rsidRPr="000D622B">
        <w:rPr>
          <w:rFonts w:ascii="Arial" w:hAnsi="Arial" w:cs="Arial"/>
          <w:i/>
          <w:sz w:val="20"/>
        </w:rPr>
        <w:t>misma</w:t>
      </w:r>
      <w:r w:rsidRPr="000D622B">
        <w:rPr>
          <w:rFonts w:ascii="Arial" w:hAnsi="Arial" w:cs="Arial"/>
          <w:i/>
          <w:spacing w:val="-4"/>
          <w:sz w:val="20"/>
        </w:rPr>
        <w:t xml:space="preserve"> </w:t>
      </w:r>
      <w:r w:rsidRPr="000D622B">
        <w:rPr>
          <w:rFonts w:ascii="Arial" w:hAnsi="Arial" w:cs="Arial"/>
          <w:i/>
          <w:sz w:val="20"/>
        </w:rPr>
        <w:t>persona</w:t>
      </w:r>
      <w:r w:rsidRPr="000D622B">
        <w:rPr>
          <w:rFonts w:ascii="Arial" w:hAnsi="Arial" w:cs="Arial"/>
          <w:i/>
          <w:spacing w:val="-3"/>
          <w:sz w:val="20"/>
        </w:rPr>
        <w:t xml:space="preserve"> </w:t>
      </w:r>
      <w:r w:rsidRPr="000D622B">
        <w:rPr>
          <w:rFonts w:ascii="Arial" w:hAnsi="Arial" w:cs="Arial"/>
          <w:i/>
          <w:sz w:val="20"/>
        </w:rPr>
        <w:t>con discapacidad</w:t>
      </w:r>
      <w:r w:rsidRPr="000D622B">
        <w:rPr>
          <w:rFonts w:ascii="Arial" w:hAnsi="Arial" w:cs="Arial"/>
          <w:i/>
          <w:spacing w:val="-3"/>
          <w:sz w:val="20"/>
        </w:rPr>
        <w:t xml:space="preserve"> </w:t>
      </w:r>
      <w:r w:rsidRPr="000D622B">
        <w:rPr>
          <w:rFonts w:ascii="Arial" w:hAnsi="Arial" w:cs="Arial"/>
          <w:i/>
          <w:sz w:val="20"/>
        </w:rPr>
        <w:t>puede</w:t>
      </w:r>
      <w:r w:rsidRPr="000D622B">
        <w:rPr>
          <w:rFonts w:ascii="Arial" w:hAnsi="Arial" w:cs="Arial"/>
          <w:i/>
          <w:spacing w:val="-4"/>
          <w:sz w:val="20"/>
        </w:rPr>
        <w:t xml:space="preserve"> </w:t>
      </w:r>
      <w:r w:rsidRPr="000D622B">
        <w:rPr>
          <w:rFonts w:ascii="Arial" w:hAnsi="Arial" w:cs="Arial"/>
          <w:i/>
          <w:sz w:val="20"/>
        </w:rPr>
        <w:t>encontrar</w:t>
      </w:r>
      <w:r w:rsidRPr="000D622B">
        <w:rPr>
          <w:rFonts w:ascii="Arial" w:hAnsi="Arial" w:cs="Arial"/>
          <w:i/>
          <w:spacing w:val="-3"/>
          <w:sz w:val="20"/>
        </w:rPr>
        <w:t xml:space="preserve"> </w:t>
      </w:r>
      <w:r w:rsidRPr="000D622B">
        <w:rPr>
          <w:rFonts w:ascii="Arial" w:hAnsi="Arial" w:cs="Arial"/>
          <w:i/>
          <w:sz w:val="20"/>
        </w:rPr>
        <w:t>dificultades</w:t>
      </w:r>
      <w:r w:rsidRPr="000D622B">
        <w:rPr>
          <w:rFonts w:ascii="Arial" w:hAnsi="Arial" w:cs="Arial"/>
          <w:i/>
          <w:spacing w:val="-1"/>
          <w:sz w:val="20"/>
        </w:rPr>
        <w:t xml:space="preserve"> </w:t>
      </w:r>
      <w:r w:rsidRPr="000D622B">
        <w:rPr>
          <w:rFonts w:ascii="Arial" w:hAnsi="Arial" w:cs="Arial"/>
          <w:i/>
          <w:sz w:val="20"/>
        </w:rPr>
        <w:t>en</w:t>
      </w:r>
      <w:r w:rsidRPr="000D622B">
        <w:rPr>
          <w:rFonts w:ascii="Arial" w:hAnsi="Arial" w:cs="Arial"/>
          <w:i/>
          <w:spacing w:val="-3"/>
          <w:sz w:val="20"/>
        </w:rPr>
        <w:t xml:space="preserve"> </w:t>
      </w:r>
      <w:r w:rsidRPr="000D622B">
        <w:rPr>
          <w:rFonts w:ascii="Arial" w:hAnsi="Arial" w:cs="Arial"/>
          <w:i/>
          <w:sz w:val="20"/>
        </w:rPr>
        <w:t>distintos ámbitos.</w:t>
      </w:r>
      <w:r w:rsidRPr="000D622B">
        <w:rPr>
          <w:rFonts w:ascii="Arial" w:hAnsi="Arial" w:cs="Arial"/>
          <w:i/>
          <w:spacing w:val="-52"/>
          <w:sz w:val="20"/>
        </w:rPr>
        <w:t xml:space="preserve"> </w:t>
      </w:r>
      <w:r w:rsidRPr="000D622B">
        <w:rPr>
          <w:rFonts w:ascii="Arial" w:hAnsi="Arial" w:cs="Arial"/>
          <w:i/>
          <w:sz w:val="20"/>
        </w:rPr>
        <w:t>Fuente:</w:t>
      </w:r>
      <w:r w:rsidRPr="000D622B">
        <w:rPr>
          <w:rFonts w:ascii="Arial" w:hAnsi="Arial" w:cs="Arial"/>
          <w:i/>
          <w:spacing w:val="-2"/>
          <w:sz w:val="20"/>
        </w:rPr>
        <w:t xml:space="preserve"> </w:t>
      </w:r>
      <w:r w:rsidRPr="000D622B">
        <w:rPr>
          <w:rFonts w:ascii="Arial" w:hAnsi="Arial" w:cs="Arial"/>
          <w:i/>
          <w:sz w:val="20"/>
        </w:rPr>
        <w:t>Instituto</w:t>
      </w:r>
      <w:r w:rsidRPr="000D622B">
        <w:rPr>
          <w:rFonts w:ascii="Arial" w:hAnsi="Arial" w:cs="Arial"/>
          <w:i/>
          <w:spacing w:val="-1"/>
          <w:sz w:val="20"/>
        </w:rPr>
        <w:t xml:space="preserve"> </w:t>
      </w:r>
      <w:r w:rsidRPr="000D622B">
        <w:rPr>
          <w:rFonts w:ascii="Arial" w:hAnsi="Arial" w:cs="Arial"/>
          <w:i/>
          <w:sz w:val="20"/>
        </w:rPr>
        <w:t>Nacional de</w:t>
      </w:r>
      <w:r w:rsidRPr="000D622B">
        <w:rPr>
          <w:rFonts w:ascii="Arial" w:hAnsi="Arial" w:cs="Arial"/>
          <w:i/>
          <w:spacing w:val="-2"/>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3"/>
          <w:sz w:val="20"/>
        </w:rPr>
        <w:t xml:space="preserve"> </w:t>
      </w:r>
      <w:r w:rsidRPr="000D622B">
        <w:rPr>
          <w:rFonts w:ascii="Arial" w:hAnsi="Arial" w:cs="Arial"/>
          <w:i/>
          <w:sz w:val="20"/>
        </w:rPr>
        <w:t>– Hogares</w:t>
      </w:r>
      <w:r w:rsidRPr="000D622B">
        <w:rPr>
          <w:rFonts w:ascii="Arial" w:hAnsi="Arial" w:cs="Arial"/>
          <w:i/>
          <w:spacing w:val="1"/>
          <w:sz w:val="20"/>
        </w:rPr>
        <w:t xml:space="preserve"> </w:t>
      </w:r>
      <w:r w:rsidRPr="000D622B">
        <w:rPr>
          <w:rFonts w:ascii="Arial" w:hAnsi="Arial" w:cs="Arial"/>
          <w:i/>
          <w:sz w:val="20"/>
        </w:rPr>
        <w:t>2020.</w:t>
      </w:r>
    </w:p>
    <w:p w14:paraId="0152C7B6" w14:textId="77777777" w:rsidR="008E03B9" w:rsidRPr="000D622B" w:rsidRDefault="008E03B9" w:rsidP="00684789">
      <w:pPr>
        <w:pStyle w:val="Textoindependiente"/>
        <w:jc w:val="both"/>
        <w:rPr>
          <w:rFonts w:ascii="Arial" w:hAnsi="Arial" w:cs="Arial"/>
          <w:i/>
          <w:sz w:val="22"/>
        </w:rPr>
      </w:pPr>
    </w:p>
    <w:p w14:paraId="5FC44ABC" w14:textId="77777777" w:rsidR="008E03B9" w:rsidRPr="000D622B" w:rsidRDefault="008E03B9" w:rsidP="00684789">
      <w:pPr>
        <w:pStyle w:val="Textoindependiente"/>
        <w:jc w:val="both"/>
        <w:rPr>
          <w:rFonts w:ascii="Arial" w:hAnsi="Arial" w:cs="Arial"/>
          <w:i/>
          <w:sz w:val="22"/>
        </w:rPr>
      </w:pPr>
    </w:p>
    <w:p w14:paraId="0874024A" w14:textId="77777777" w:rsidR="008E03B9" w:rsidRPr="000D622B" w:rsidRDefault="008E03B9" w:rsidP="00684789">
      <w:pPr>
        <w:pStyle w:val="Textoindependiente"/>
        <w:spacing w:before="1"/>
        <w:jc w:val="both"/>
        <w:rPr>
          <w:rFonts w:ascii="Arial" w:hAnsi="Arial" w:cs="Arial"/>
          <w:i/>
          <w:sz w:val="24"/>
        </w:rPr>
      </w:pPr>
    </w:p>
    <w:p w14:paraId="658896B7" w14:textId="77777777" w:rsidR="008E03B9" w:rsidRPr="000D622B" w:rsidRDefault="00DF04D8" w:rsidP="00684789">
      <w:pPr>
        <w:pStyle w:val="Ttulo2"/>
        <w:numPr>
          <w:ilvl w:val="1"/>
          <w:numId w:val="9"/>
        </w:numPr>
        <w:tabs>
          <w:tab w:val="left" w:pos="1202"/>
        </w:tabs>
        <w:ind w:left="1202" w:hanging="721"/>
        <w:jc w:val="both"/>
      </w:pPr>
      <w:bookmarkStart w:id="19" w:name="_bookmark21"/>
      <w:bookmarkEnd w:id="19"/>
      <w:r w:rsidRPr="000D622B">
        <w:t>Cuidados,</w:t>
      </w:r>
      <w:r w:rsidRPr="000D622B">
        <w:rPr>
          <w:spacing w:val="-4"/>
        </w:rPr>
        <w:t xml:space="preserve"> </w:t>
      </w:r>
      <w:r w:rsidRPr="000D622B">
        <w:t>apoyos</w:t>
      </w:r>
      <w:r w:rsidRPr="000D622B">
        <w:rPr>
          <w:spacing w:val="-3"/>
        </w:rPr>
        <w:t xml:space="preserve"> </w:t>
      </w:r>
      <w:r w:rsidRPr="000D622B">
        <w:t>y</w:t>
      </w:r>
      <w:r w:rsidRPr="000D622B">
        <w:rPr>
          <w:spacing w:val="-3"/>
        </w:rPr>
        <w:t xml:space="preserve"> </w:t>
      </w:r>
      <w:r w:rsidRPr="000D622B">
        <w:t>asistencia</w:t>
      </w:r>
      <w:r w:rsidRPr="000D622B">
        <w:rPr>
          <w:spacing w:val="-1"/>
        </w:rPr>
        <w:t xml:space="preserve"> </w:t>
      </w:r>
      <w:r w:rsidRPr="000D622B">
        <w:t>personal</w:t>
      </w:r>
    </w:p>
    <w:p w14:paraId="440ACF69" w14:textId="77777777" w:rsidR="008E03B9" w:rsidRPr="000D622B" w:rsidRDefault="00DF04D8" w:rsidP="00684789">
      <w:pPr>
        <w:pStyle w:val="Textoindependiente"/>
        <w:spacing w:before="240" w:line="300" w:lineRule="auto"/>
        <w:ind w:left="122" w:right="1194"/>
        <w:jc w:val="both"/>
        <w:rPr>
          <w:rFonts w:ascii="Arial" w:hAnsi="Arial" w:cs="Arial"/>
        </w:rPr>
      </w:pPr>
      <w:r w:rsidRPr="000D622B">
        <w:rPr>
          <w:rFonts w:ascii="Arial" w:hAnsi="Arial" w:cs="Arial"/>
        </w:rPr>
        <w:t>Casi la mitad de las personas con discapacidad reciben asistencia o cuidados personales.</w:t>
      </w:r>
      <w:r w:rsidRPr="000D622B">
        <w:rPr>
          <w:rFonts w:ascii="Arial" w:hAnsi="Arial" w:cs="Arial"/>
          <w:spacing w:val="-56"/>
        </w:rPr>
        <w:t xml:space="preserve"> </w:t>
      </w:r>
      <w:r w:rsidRPr="000D622B">
        <w:rPr>
          <w:rFonts w:ascii="Arial" w:hAnsi="Arial" w:cs="Arial"/>
        </w:rPr>
        <w:t>Esos cuidados son prestados, la mayor parte de las veces, por personas residentes en el</w:t>
      </w:r>
      <w:r w:rsidRPr="000D622B">
        <w:rPr>
          <w:rFonts w:ascii="Arial" w:hAnsi="Arial" w:cs="Arial"/>
          <w:spacing w:val="1"/>
        </w:rPr>
        <w:t xml:space="preserve"> </w:t>
      </w:r>
      <w:r w:rsidRPr="000D622B">
        <w:rPr>
          <w:rFonts w:ascii="Arial" w:hAnsi="Arial" w:cs="Arial"/>
        </w:rPr>
        <w:t>mismo</w:t>
      </w:r>
      <w:r w:rsidRPr="000D622B">
        <w:rPr>
          <w:rFonts w:ascii="Arial" w:hAnsi="Arial" w:cs="Arial"/>
          <w:spacing w:val="-2"/>
        </w:rPr>
        <w:t xml:space="preserve"> </w:t>
      </w:r>
      <w:r w:rsidRPr="000D622B">
        <w:rPr>
          <w:rFonts w:ascii="Arial" w:hAnsi="Arial" w:cs="Arial"/>
        </w:rPr>
        <w:t>hogar</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el que</w:t>
      </w:r>
      <w:r w:rsidRPr="000D622B">
        <w:rPr>
          <w:rFonts w:ascii="Arial" w:hAnsi="Arial" w:cs="Arial"/>
          <w:spacing w:val="-1"/>
        </w:rPr>
        <w:t xml:space="preserve"> </w:t>
      </w:r>
      <w:r w:rsidRPr="000D622B">
        <w:rPr>
          <w:rFonts w:ascii="Arial" w:hAnsi="Arial" w:cs="Arial"/>
        </w:rPr>
        <w:t>vive</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persona</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6DC3BC51" w14:textId="77777777" w:rsidR="008E03B9" w:rsidRPr="000D622B" w:rsidRDefault="00DF04D8" w:rsidP="00684789">
      <w:pPr>
        <w:pStyle w:val="Ttulo5"/>
        <w:spacing w:before="120" w:after="59"/>
        <w:ind w:right="932"/>
        <w:jc w:val="both"/>
      </w:pPr>
      <w:r w:rsidRPr="000D622B">
        <w:t>Tabla 33.</w:t>
      </w:r>
      <w:r w:rsidRPr="000D622B">
        <w:rPr>
          <w:spacing w:val="1"/>
        </w:rPr>
        <w:t xml:space="preserve"> </w:t>
      </w:r>
      <w:r w:rsidRPr="000D622B">
        <w:t>Personas con discapacidad de 6 y más años residentes en viviendas</w:t>
      </w:r>
      <w:r w:rsidRPr="000D622B">
        <w:rPr>
          <w:spacing w:val="1"/>
        </w:rPr>
        <w:t xml:space="preserve"> </w:t>
      </w:r>
      <w:r w:rsidRPr="000D622B">
        <w:t>familiares según reciban o no asistencia y cuidados, por sexo. Números absolutos</w:t>
      </w:r>
      <w:r w:rsidRPr="000D622B">
        <w:rPr>
          <w:spacing w:val="-59"/>
        </w:rPr>
        <w:t xml:space="preserve"> </w:t>
      </w:r>
      <w:r w:rsidRPr="000D622B">
        <w:t>y porcentajes.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209"/>
        <w:gridCol w:w="1005"/>
        <w:gridCol w:w="973"/>
        <w:gridCol w:w="883"/>
        <w:gridCol w:w="1005"/>
        <w:gridCol w:w="972"/>
        <w:gridCol w:w="718"/>
      </w:tblGrid>
      <w:tr w:rsidR="008E03B9" w:rsidRPr="000D622B" w14:paraId="12483B52" w14:textId="77777777">
        <w:trPr>
          <w:trHeight w:val="320"/>
        </w:trPr>
        <w:tc>
          <w:tcPr>
            <w:tcW w:w="3209" w:type="dxa"/>
            <w:vMerge w:val="restart"/>
            <w:tcBorders>
              <w:right w:val="nil"/>
            </w:tcBorders>
            <w:shd w:val="clear" w:color="auto" w:fill="A4A4A4"/>
          </w:tcPr>
          <w:p w14:paraId="091C7314" w14:textId="77777777" w:rsidR="008E03B9" w:rsidRPr="000D622B" w:rsidRDefault="00DF04D8" w:rsidP="00684789">
            <w:pPr>
              <w:pStyle w:val="TableParagraph"/>
              <w:spacing w:before="1" w:line="240" w:lineRule="auto"/>
              <w:jc w:val="both"/>
              <w:rPr>
                <w:b/>
                <w:sz w:val="20"/>
              </w:rPr>
            </w:pPr>
            <w:r w:rsidRPr="000D622B">
              <w:rPr>
                <w:b/>
                <w:sz w:val="20"/>
              </w:rPr>
              <w:t>Asistencia</w:t>
            </w:r>
            <w:r w:rsidRPr="000D622B">
              <w:rPr>
                <w:b/>
                <w:spacing w:val="-3"/>
                <w:sz w:val="20"/>
              </w:rPr>
              <w:t xml:space="preserve"> </w:t>
            </w:r>
            <w:r w:rsidRPr="000D622B">
              <w:rPr>
                <w:b/>
                <w:sz w:val="20"/>
              </w:rPr>
              <w:t>o</w:t>
            </w:r>
            <w:r w:rsidRPr="000D622B">
              <w:rPr>
                <w:b/>
                <w:spacing w:val="-2"/>
                <w:sz w:val="20"/>
              </w:rPr>
              <w:t xml:space="preserve"> </w:t>
            </w:r>
            <w:r w:rsidRPr="000D622B">
              <w:rPr>
                <w:b/>
                <w:sz w:val="20"/>
              </w:rPr>
              <w:t>cuidados</w:t>
            </w:r>
          </w:p>
        </w:tc>
        <w:tc>
          <w:tcPr>
            <w:tcW w:w="2861" w:type="dxa"/>
            <w:gridSpan w:val="3"/>
            <w:tcBorders>
              <w:left w:val="nil"/>
              <w:right w:val="nil"/>
            </w:tcBorders>
            <w:shd w:val="clear" w:color="auto" w:fill="A4A4A4"/>
          </w:tcPr>
          <w:p w14:paraId="23777F4A" w14:textId="77777777" w:rsidR="008E03B9" w:rsidRPr="000D622B" w:rsidRDefault="00DF04D8" w:rsidP="00684789">
            <w:pPr>
              <w:pStyle w:val="TableParagraph"/>
              <w:spacing w:before="1" w:line="240" w:lineRule="auto"/>
              <w:ind w:left="117"/>
              <w:jc w:val="both"/>
              <w:rPr>
                <w:b/>
                <w:sz w:val="20"/>
              </w:rPr>
            </w:pPr>
            <w:r w:rsidRPr="000D622B">
              <w:rPr>
                <w:b/>
                <w:sz w:val="20"/>
              </w:rPr>
              <w:t>Números</w:t>
            </w:r>
            <w:r w:rsidRPr="000D622B">
              <w:rPr>
                <w:b/>
                <w:spacing w:val="-2"/>
                <w:sz w:val="20"/>
              </w:rPr>
              <w:t xml:space="preserve"> </w:t>
            </w:r>
            <w:r w:rsidRPr="000D622B">
              <w:rPr>
                <w:b/>
                <w:sz w:val="20"/>
              </w:rPr>
              <w:t>absolutos</w:t>
            </w:r>
            <w:r w:rsidRPr="000D622B">
              <w:rPr>
                <w:b/>
                <w:spacing w:val="-3"/>
                <w:sz w:val="20"/>
              </w:rPr>
              <w:t xml:space="preserve"> </w:t>
            </w:r>
            <w:r w:rsidRPr="000D622B">
              <w:rPr>
                <w:b/>
                <w:sz w:val="20"/>
              </w:rPr>
              <w:t>(miles)</w:t>
            </w:r>
          </w:p>
        </w:tc>
        <w:tc>
          <w:tcPr>
            <w:tcW w:w="1977" w:type="dxa"/>
            <w:gridSpan w:val="2"/>
            <w:tcBorders>
              <w:left w:val="nil"/>
              <w:right w:val="nil"/>
            </w:tcBorders>
            <w:shd w:val="clear" w:color="auto" w:fill="A4A4A4"/>
          </w:tcPr>
          <w:p w14:paraId="3A5AF620" w14:textId="77777777" w:rsidR="008E03B9" w:rsidRPr="000D622B" w:rsidRDefault="00DF04D8" w:rsidP="00684789">
            <w:pPr>
              <w:pStyle w:val="TableParagraph"/>
              <w:spacing w:before="1" w:line="240" w:lineRule="auto"/>
              <w:ind w:left="120"/>
              <w:jc w:val="both"/>
              <w:rPr>
                <w:b/>
                <w:sz w:val="20"/>
              </w:rPr>
            </w:pPr>
            <w:r w:rsidRPr="000D622B">
              <w:rPr>
                <w:b/>
                <w:sz w:val="20"/>
              </w:rPr>
              <w:t>Porcentajes</w:t>
            </w:r>
          </w:p>
        </w:tc>
        <w:tc>
          <w:tcPr>
            <w:tcW w:w="718" w:type="dxa"/>
            <w:tcBorders>
              <w:left w:val="nil"/>
            </w:tcBorders>
            <w:shd w:val="clear" w:color="auto" w:fill="A4A4A4"/>
          </w:tcPr>
          <w:p w14:paraId="4EA104F6" w14:textId="77777777" w:rsidR="008E03B9" w:rsidRPr="000D622B" w:rsidRDefault="008E03B9" w:rsidP="00684789">
            <w:pPr>
              <w:pStyle w:val="TableParagraph"/>
              <w:spacing w:line="240" w:lineRule="auto"/>
              <w:ind w:left="0"/>
              <w:jc w:val="both"/>
              <w:rPr>
                <w:sz w:val="20"/>
              </w:rPr>
            </w:pPr>
          </w:p>
        </w:tc>
      </w:tr>
      <w:tr w:rsidR="008E03B9" w:rsidRPr="000D622B" w14:paraId="3EF30770" w14:textId="77777777">
        <w:trPr>
          <w:trHeight w:val="320"/>
        </w:trPr>
        <w:tc>
          <w:tcPr>
            <w:tcW w:w="3209" w:type="dxa"/>
            <w:vMerge/>
            <w:tcBorders>
              <w:top w:val="nil"/>
              <w:right w:val="nil"/>
            </w:tcBorders>
            <w:shd w:val="clear" w:color="auto" w:fill="A4A4A4"/>
          </w:tcPr>
          <w:p w14:paraId="7818661E" w14:textId="77777777" w:rsidR="008E03B9" w:rsidRPr="000D622B" w:rsidRDefault="008E03B9" w:rsidP="00684789">
            <w:pPr>
              <w:jc w:val="both"/>
              <w:rPr>
                <w:rFonts w:ascii="Arial" w:hAnsi="Arial" w:cs="Arial"/>
                <w:sz w:val="2"/>
                <w:szCs w:val="2"/>
              </w:rPr>
            </w:pPr>
          </w:p>
        </w:tc>
        <w:tc>
          <w:tcPr>
            <w:tcW w:w="1005" w:type="dxa"/>
            <w:tcBorders>
              <w:left w:val="nil"/>
              <w:right w:val="nil"/>
            </w:tcBorders>
            <w:shd w:val="clear" w:color="auto" w:fill="E8E8E8"/>
          </w:tcPr>
          <w:p w14:paraId="5B1288FA" w14:textId="77777777" w:rsidR="008E03B9" w:rsidRPr="000D622B" w:rsidRDefault="00DF04D8" w:rsidP="00684789">
            <w:pPr>
              <w:pStyle w:val="TableParagraph"/>
              <w:ind w:left="117"/>
              <w:jc w:val="both"/>
              <w:rPr>
                <w:b/>
                <w:sz w:val="20"/>
              </w:rPr>
            </w:pPr>
            <w:r w:rsidRPr="000D622B">
              <w:rPr>
                <w:b/>
                <w:sz w:val="20"/>
              </w:rPr>
              <w:t>Varones</w:t>
            </w:r>
          </w:p>
        </w:tc>
        <w:tc>
          <w:tcPr>
            <w:tcW w:w="973" w:type="dxa"/>
            <w:tcBorders>
              <w:left w:val="nil"/>
              <w:right w:val="nil"/>
            </w:tcBorders>
            <w:shd w:val="clear" w:color="auto" w:fill="E8E8E8"/>
          </w:tcPr>
          <w:p w14:paraId="711DD73A" w14:textId="77777777" w:rsidR="008E03B9" w:rsidRPr="000D622B" w:rsidRDefault="00DF04D8" w:rsidP="00684789">
            <w:pPr>
              <w:pStyle w:val="TableParagraph"/>
              <w:ind w:left="120"/>
              <w:jc w:val="both"/>
              <w:rPr>
                <w:b/>
                <w:sz w:val="20"/>
              </w:rPr>
            </w:pPr>
            <w:r w:rsidRPr="000D622B">
              <w:rPr>
                <w:b/>
                <w:sz w:val="20"/>
              </w:rPr>
              <w:t>Mujeres</w:t>
            </w:r>
          </w:p>
        </w:tc>
        <w:tc>
          <w:tcPr>
            <w:tcW w:w="883" w:type="dxa"/>
            <w:tcBorders>
              <w:left w:val="nil"/>
              <w:right w:val="nil"/>
            </w:tcBorders>
            <w:shd w:val="clear" w:color="auto" w:fill="E8E8E8"/>
          </w:tcPr>
          <w:p w14:paraId="20D6C84E" w14:textId="77777777" w:rsidR="008E03B9" w:rsidRPr="000D622B" w:rsidRDefault="00DF04D8" w:rsidP="00684789">
            <w:pPr>
              <w:pStyle w:val="TableParagraph"/>
              <w:ind w:left="120"/>
              <w:jc w:val="both"/>
              <w:rPr>
                <w:b/>
                <w:sz w:val="20"/>
              </w:rPr>
            </w:pPr>
            <w:r w:rsidRPr="000D622B">
              <w:rPr>
                <w:b/>
                <w:sz w:val="20"/>
              </w:rPr>
              <w:t>Total</w:t>
            </w:r>
          </w:p>
        </w:tc>
        <w:tc>
          <w:tcPr>
            <w:tcW w:w="1005" w:type="dxa"/>
            <w:tcBorders>
              <w:left w:val="nil"/>
              <w:right w:val="nil"/>
            </w:tcBorders>
            <w:shd w:val="clear" w:color="auto" w:fill="E8E8E8"/>
          </w:tcPr>
          <w:p w14:paraId="6ACF121A" w14:textId="77777777" w:rsidR="008E03B9" w:rsidRPr="000D622B" w:rsidRDefault="00DF04D8" w:rsidP="00684789">
            <w:pPr>
              <w:pStyle w:val="TableParagraph"/>
              <w:ind w:left="120"/>
              <w:jc w:val="both"/>
              <w:rPr>
                <w:b/>
                <w:sz w:val="20"/>
              </w:rPr>
            </w:pPr>
            <w:r w:rsidRPr="000D622B">
              <w:rPr>
                <w:b/>
                <w:sz w:val="20"/>
              </w:rPr>
              <w:t>Varones</w:t>
            </w:r>
          </w:p>
        </w:tc>
        <w:tc>
          <w:tcPr>
            <w:tcW w:w="972" w:type="dxa"/>
            <w:tcBorders>
              <w:left w:val="nil"/>
              <w:right w:val="nil"/>
            </w:tcBorders>
            <w:shd w:val="clear" w:color="auto" w:fill="E8E8E8"/>
          </w:tcPr>
          <w:p w14:paraId="24F6715F" w14:textId="77777777" w:rsidR="008E03B9" w:rsidRPr="000D622B" w:rsidRDefault="00DF04D8" w:rsidP="00684789">
            <w:pPr>
              <w:pStyle w:val="TableParagraph"/>
              <w:ind w:left="121"/>
              <w:jc w:val="both"/>
              <w:rPr>
                <w:b/>
                <w:sz w:val="20"/>
              </w:rPr>
            </w:pPr>
            <w:r w:rsidRPr="000D622B">
              <w:rPr>
                <w:b/>
                <w:sz w:val="20"/>
              </w:rPr>
              <w:t>Mujeres</w:t>
            </w:r>
          </w:p>
        </w:tc>
        <w:tc>
          <w:tcPr>
            <w:tcW w:w="718" w:type="dxa"/>
            <w:tcBorders>
              <w:left w:val="nil"/>
            </w:tcBorders>
            <w:shd w:val="clear" w:color="auto" w:fill="E8E8E8"/>
          </w:tcPr>
          <w:p w14:paraId="1D682228" w14:textId="77777777" w:rsidR="008E03B9" w:rsidRPr="000D622B" w:rsidRDefault="00DF04D8" w:rsidP="00684789">
            <w:pPr>
              <w:pStyle w:val="TableParagraph"/>
              <w:ind w:left="121"/>
              <w:jc w:val="both"/>
              <w:rPr>
                <w:b/>
                <w:sz w:val="20"/>
              </w:rPr>
            </w:pPr>
            <w:r w:rsidRPr="000D622B">
              <w:rPr>
                <w:b/>
                <w:sz w:val="20"/>
              </w:rPr>
              <w:t>Total</w:t>
            </w:r>
          </w:p>
        </w:tc>
      </w:tr>
      <w:tr w:rsidR="008E03B9" w:rsidRPr="000D622B" w14:paraId="16C3EB2B" w14:textId="77777777">
        <w:trPr>
          <w:trHeight w:val="318"/>
        </w:trPr>
        <w:tc>
          <w:tcPr>
            <w:tcW w:w="3209" w:type="dxa"/>
            <w:tcBorders>
              <w:right w:val="nil"/>
            </w:tcBorders>
          </w:tcPr>
          <w:p w14:paraId="0C71224A" w14:textId="77777777" w:rsidR="008E03B9" w:rsidRPr="000D622B" w:rsidRDefault="00DF04D8" w:rsidP="00684789">
            <w:pPr>
              <w:pStyle w:val="TableParagraph"/>
              <w:jc w:val="both"/>
              <w:rPr>
                <w:b/>
                <w:sz w:val="20"/>
              </w:rPr>
            </w:pPr>
            <w:r w:rsidRPr="000D622B">
              <w:rPr>
                <w:b/>
                <w:sz w:val="20"/>
              </w:rPr>
              <w:t>Reciben</w:t>
            </w:r>
            <w:r w:rsidRPr="000D622B">
              <w:rPr>
                <w:b/>
                <w:spacing w:val="-1"/>
                <w:sz w:val="20"/>
              </w:rPr>
              <w:t xml:space="preserve"> </w:t>
            </w:r>
            <w:r w:rsidRPr="000D622B">
              <w:rPr>
                <w:b/>
                <w:sz w:val="20"/>
              </w:rPr>
              <w:t>asistencia</w:t>
            </w:r>
            <w:r w:rsidRPr="000D622B">
              <w:rPr>
                <w:b/>
                <w:spacing w:val="-1"/>
                <w:sz w:val="20"/>
              </w:rPr>
              <w:t xml:space="preserve"> </w:t>
            </w:r>
            <w:r w:rsidRPr="000D622B">
              <w:rPr>
                <w:b/>
                <w:sz w:val="20"/>
              </w:rPr>
              <w:t>o</w:t>
            </w:r>
            <w:r w:rsidRPr="000D622B">
              <w:rPr>
                <w:b/>
                <w:spacing w:val="-3"/>
                <w:sz w:val="20"/>
              </w:rPr>
              <w:t xml:space="preserve"> </w:t>
            </w:r>
            <w:r w:rsidRPr="000D622B">
              <w:rPr>
                <w:b/>
                <w:sz w:val="20"/>
              </w:rPr>
              <w:t>cuidados</w:t>
            </w:r>
          </w:p>
        </w:tc>
        <w:tc>
          <w:tcPr>
            <w:tcW w:w="1005" w:type="dxa"/>
            <w:tcBorders>
              <w:left w:val="nil"/>
              <w:right w:val="nil"/>
            </w:tcBorders>
          </w:tcPr>
          <w:p w14:paraId="6B3D391D" w14:textId="77777777" w:rsidR="008E03B9" w:rsidRPr="000D622B" w:rsidRDefault="00DF04D8" w:rsidP="00684789">
            <w:pPr>
              <w:pStyle w:val="TableParagraph"/>
              <w:ind w:left="117"/>
              <w:jc w:val="both"/>
              <w:rPr>
                <w:sz w:val="20"/>
              </w:rPr>
            </w:pPr>
            <w:r w:rsidRPr="000D622B">
              <w:rPr>
                <w:sz w:val="20"/>
              </w:rPr>
              <w:t>813,2</w:t>
            </w:r>
          </w:p>
        </w:tc>
        <w:tc>
          <w:tcPr>
            <w:tcW w:w="973" w:type="dxa"/>
            <w:tcBorders>
              <w:left w:val="nil"/>
              <w:right w:val="nil"/>
            </w:tcBorders>
          </w:tcPr>
          <w:p w14:paraId="26C4EB46" w14:textId="77777777" w:rsidR="008E03B9" w:rsidRPr="000D622B" w:rsidRDefault="00DF04D8" w:rsidP="00684789">
            <w:pPr>
              <w:pStyle w:val="TableParagraph"/>
              <w:ind w:left="120"/>
              <w:jc w:val="both"/>
              <w:rPr>
                <w:sz w:val="20"/>
              </w:rPr>
            </w:pPr>
            <w:r w:rsidRPr="000D622B">
              <w:rPr>
                <w:sz w:val="20"/>
              </w:rPr>
              <w:t>1.307,3</w:t>
            </w:r>
          </w:p>
        </w:tc>
        <w:tc>
          <w:tcPr>
            <w:tcW w:w="883" w:type="dxa"/>
            <w:tcBorders>
              <w:left w:val="nil"/>
              <w:right w:val="nil"/>
            </w:tcBorders>
          </w:tcPr>
          <w:p w14:paraId="6B8298E5" w14:textId="77777777" w:rsidR="008E03B9" w:rsidRPr="000D622B" w:rsidRDefault="00DF04D8" w:rsidP="00684789">
            <w:pPr>
              <w:pStyle w:val="TableParagraph"/>
              <w:ind w:left="120"/>
              <w:jc w:val="both"/>
              <w:rPr>
                <w:sz w:val="20"/>
              </w:rPr>
            </w:pPr>
            <w:r w:rsidRPr="000D622B">
              <w:rPr>
                <w:sz w:val="20"/>
              </w:rPr>
              <w:t>2.120,6</w:t>
            </w:r>
          </w:p>
        </w:tc>
        <w:tc>
          <w:tcPr>
            <w:tcW w:w="1005" w:type="dxa"/>
            <w:tcBorders>
              <w:left w:val="nil"/>
              <w:right w:val="nil"/>
            </w:tcBorders>
          </w:tcPr>
          <w:p w14:paraId="0C307970" w14:textId="77777777" w:rsidR="008E03B9" w:rsidRPr="000D622B" w:rsidRDefault="00DF04D8" w:rsidP="00684789">
            <w:pPr>
              <w:pStyle w:val="TableParagraph"/>
              <w:ind w:left="120"/>
              <w:jc w:val="both"/>
              <w:rPr>
                <w:sz w:val="20"/>
              </w:rPr>
            </w:pPr>
            <w:r w:rsidRPr="000D622B">
              <w:rPr>
                <w:sz w:val="20"/>
              </w:rPr>
              <w:t>45,9</w:t>
            </w:r>
          </w:p>
        </w:tc>
        <w:tc>
          <w:tcPr>
            <w:tcW w:w="972" w:type="dxa"/>
            <w:tcBorders>
              <w:left w:val="nil"/>
              <w:right w:val="nil"/>
            </w:tcBorders>
          </w:tcPr>
          <w:p w14:paraId="3AAF750F" w14:textId="77777777" w:rsidR="008E03B9" w:rsidRPr="000D622B" w:rsidRDefault="00DF04D8" w:rsidP="00684789">
            <w:pPr>
              <w:pStyle w:val="TableParagraph"/>
              <w:ind w:left="121"/>
              <w:jc w:val="both"/>
              <w:rPr>
                <w:sz w:val="20"/>
              </w:rPr>
            </w:pPr>
            <w:r w:rsidRPr="000D622B">
              <w:rPr>
                <w:sz w:val="20"/>
              </w:rPr>
              <w:t>51,3</w:t>
            </w:r>
          </w:p>
        </w:tc>
        <w:tc>
          <w:tcPr>
            <w:tcW w:w="718" w:type="dxa"/>
            <w:tcBorders>
              <w:left w:val="nil"/>
            </w:tcBorders>
          </w:tcPr>
          <w:p w14:paraId="782AA334" w14:textId="77777777" w:rsidR="008E03B9" w:rsidRPr="000D622B" w:rsidRDefault="00DF04D8" w:rsidP="00684789">
            <w:pPr>
              <w:pStyle w:val="TableParagraph"/>
              <w:ind w:left="121"/>
              <w:jc w:val="both"/>
              <w:rPr>
                <w:sz w:val="20"/>
              </w:rPr>
            </w:pPr>
            <w:r w:rsidRPr="000D622B">
              <w:rPr>
                <w:sz w:val="20"/>
              </w:rPr>
              <w:t>49,1</w:t>
            </w:r>
          </w:p>
        </w:tc>
      </w:tr>
      <w:tr w:rsidR="008E03B9" w:rsidRPr="000D622B" w14:paraId="69BC16B7" w14:textId="77777777">
        <w:trPr>
          <w:trHeight w:val="575"/>
        </w:trPr>
        <w:tc>
          <w:tcPr>
            <w:tcW w:w="3209" w:type="dxa"/>
            <w:tcBorders>
              <w:right w:val="nil"/>
            </w:tcBorders>
            <w:shd w:val="clear" w:color="auto" w:fill="E8E8E8"/>
          </w:tcPr>
          <w:p w14:paraId="75218C09" w14:textId="77777777" w:rsidR="008E03B9" w:rsidRPr="000D622B" w:rsidRDefault="00DF04D8" w:rsidP="00684789">
            <w:pPr>
              <w:pStyle w:val="TableParagraph"/>
              <w:spacing w:before="1" w:line="240" w:lineRule="auto"/>
              <w:jc w:val="both"/>
              <w:rPr>
                <w:b/>
                <w:sz w:val="20"/>
              </w:rPr>
            </w:pPr>
            <w:r w:rsidRPr="000D622B">
              <w:rPr>
                <w:b/>
                <w:sz w:val="20"/>
              </w:rPr>
              <w:t>Sólo</w:t>
            </w:r>
            <w:r w:rsidRPr="000D622B">
              <w:rPr>
                <w:b/>
                <w:spacing w:val="-3"/>
                <w:sz w:val="20"/>
              </w:rPr>
              <w:t xml:space="preserve"> </w:t>
            </w:r>
            <w:r w:rsidRPr="000D622B">
              <w:rPr>
                <w:b/>
                <w:sz w:val="20"/>
              </w:rPr>
              <w:t>de</w:t>
            </w:r>
            <w:r w:rsidRPr="000D622B">
              <w:rPr>
                <w:b/>
                <w:spacing w:val="-3"/>
                <w:sz w:val="20"/>
              </w:rPr>
              <w:t xml:space="preserve"> </w:t>
            </w:r>
            <w:r w:rsidRPr="000D622B">
              <w:rPr>
                <w:b/>
                <w:sz w:val="20"/>
              </w:rPr>
              <w:t>personas</w:t>
            </w:r>
            <w:r w:rsidRPr="000D622B">
              <w:rPr>
                <w:b/>
                <w:spacing w:val="-2"/>
                <w:sz w:val="20"/>
              </w:rPr>
              <w:t xml:space="preserve"> </w:t>
            </w:r>
            <w:r w:rsidRPr="000D622B">
              <w:rPr>
                <w:b/>
                <w:sz w:val="20"/>
              </w:rPr>
              <w:t>residentes</w:t>
            </w:r>
          </w:p>
          <w:p w14:paraId="2306370C" w14:textId="77777777" w:rsidR="008E03B9" w:rsidRPr="000D622B" w:rsidRDefault="00DF04D8" w:rsidP="00684789">
            <w:pPr>
              <w:pStyle w:val="TableParagraph"/>
              <w:spacing w:before="56" w:line="240" w:lineRule="auto"/>
              <w:jc w:val="both"/>
              <w:rPr>
                <w:b/>
                <w:sz w:val="20"/>
              </w:rPr>
            </w:pPr>
            <w:r w:rsidRPr="000D622B">
              <w:rPr>
                <w:b/>
                <w:sz w:val="20"/>
              </w:rPr>
              <w:t>en</w:t>
            </w:r>
            <w:r w:rsidRPr="000D622B">
              <w:rPr>
                <w:b/>
                <w:spacing w:val="-2"/>
                <w:sz w:val="20"/>
              </w:rPr>
              <w:t xml:space="preserve"> </w:t>
            </w:r>
            <w:r w:rsidRPr="000D622B">
              <w:rPr>
                <w:b/>
                <w:sz w:val="20"/>
              </w:rPr>
              <w:t>el</w:t>
            </w:r>
            <w:r w:rsidRPr="000D622B">
              <w:rPr>
                <w:b/>
                <w:spacing w:val="-2"/>
                <w:sz w:val="20"/>
              </w:rPr>
              <w:t xml:space="preserve"> </w:t>
            </w:r>
            <w:r w:rsidRPr="000D622B">
              <w:rPr>
                <w:b/>
                <w:sz w:val="20"/>
              </w:rPr>
              <w:t>hogar</w:t>
            </w:r>
          </w:p>
        </w:tc>
        <w:tc>
          <w:tcPr>
            <w:tcW w:w="1005" w:type="dxa"/>
            <w:tcBorders>
              <w:left w:val="nil"/>
              <w:right w:val="nil"/>
            </w:tcBorders>
            <w:shd w:val="clear" w:color="auto" w:fill="E8E8E8"/>
          </w:tcPr>
          <w:p w14:paraId="407A91EA" w14:textId="77777777" w:rsidR="008E03B9" w:rsidRPr="000D622B" w:rsidRDefault="00DF04D8" w:rsidP="00684789">
            <w:pPr>
              <w:pStyle w:val="TableParagraph"/>
              <w:spacing w:before="1" w:line="240" w:lineRule="auto"/>
              <w:ind w:left="117"/>
              <w:jc w:val="both"/>
              <w:rPr>
                <w:sz w:val="20"/>
              </w:rPr>
            </w:pPr>
            <w:r w:rsidRPr="000D622B">
              <w:rPr>
                <w:sz w:val="20"/>
              </w:rPr>
              <w:t>477,5</w:t>
            </w:r>
          </w:p>
        </w:tc>
        <w:tc>
          <w:tcPr>
            <w:tcW w:w="973" w:type="dxa"/>
            <w:tcBorders>
              <w:left w:val="nil"/>
              <w:right w:val="nil"/>
            </w:tcBorders>
            <w:shd w:val="clear" w:color="auto" w:fill="E8E8E8"/>
          </w:tcPr>
          <w:p w14:paraId="393C8D95" w14:textId="77777777" w:rsidR="008E03B9" w:rsidRPr="000D622B" w:rsidRDefault="00DF04D8" w:rsidP="00684789">
            <w:pPr>
              <w:pStyle w:val="TableParagraph"/>
              <w:spacing w:before="1" w:line="240" w:lineRule="auto"/>
              <w:ind w:left="120"/>
              <w:jc w:val="both"/>
              <w:rPr>
                <w:sz w:val="20"/>
              </w:rPr>
            </w:pPr>
            <w:r w:rsidRPr="000D622B">
              <w:rPr>
                <w:sz w:val="20"/>
              </w:rPr>
              <w:t>571,1</w:t>
            </w:r>
          </w:p>
        </w:tc>
        <w:tc>
          <w:tcPr>
            <w:tcW w:w="883" w:type="dxa"/>
            <w:tcBorders>
              <w:left w:val="nil"/>
              <w:right w:val="nil"/>
            </w:tcBorders>
            <w:shd w:val="clear" w:color="auto" w:fill="E8E8E8"/>
          </w:tcPr>
          <w:p w14:paraId="63106338" w14:textId="77777777" w:rsidR="008E03B9" w:rsidRPr="000D622B" w:rsidRDefault="00DF04D8" w:rsidP="00684789">
            <w:pPr>
              <w:pStyle w:val="TableParagraph"/>
              <w:spacing w:before="1" w:line="240" w:lineRule="auto"/>
              <w:ind w:left="120"/>
              <w:jc w:val="both"/>
              <w:rPr>
                <w:sz w:val="20"/>
              </w:rPr>
            </w:pPr>
            <w:r w:rsidRPr="000D622B">
              <w:rPr>
                <w:sz w:val="20"/>
              </w:rPr>
              <w:t>1.048,6</w:t>
            </w:r>
          </w:p>
        </w:tc>
        <w:tc>
          <w:tcPr>
            <w:tcW w:w="1005" w:type="dxa"/>
            <w:tcBorders>
              <w:left w:val="nil"/>
              <w:right w:val="nil"/>
            </w:tcBorders>
            <w:shd w:val="clear" w:color="auto" w:fill="E8E8E8"/>
          </w:tcPr>
          <w:p w14:paraId="06BB503C" w14:textId="77777777" w:rsidR="008E03B9" w:rsidRPr="000D622B" w:rsidRDefault="00DF04D8" w:rsidP="00684789">
            <w:pPr>
              <w:pStyle w:val="TableParagraph"/>
              <w:spacing w:before="1" w:line="240" w:lineRule="auto"/>
              <w:ind w:left="120"/>
              <w:jc w:val="both"/>
              <w:rPr>
                <w:sz w:val="20"/>
              </w:rPr>
            </w:pPr>
            <w:r w:rsidRPr="000D622B">
              <w:rPr>
                <w:sz w:val="20"/>
              </w:rPr>
              <w:t>27,0</w:t>
            </w:r>
          </w:p>
        </w:tc>
        <w:tc>
          <w:tcPr>
            <w:tcW w:w="972" w:type="dxa"/>
            <w:tcBorders>
              <w:left w:val="nil"/>
              <w:right w:val="nil"/>
            </w:tcBorders>
            <w:shd w:val="clear" w:color="auto" w:fill="E8E8E8"/>
          </w:tcPr>
          <w:p w14:paraId="5B01CF0F" w14:textId="77777777" w:rsidR="008E03B9" w:rsidRPr="000D622B" w:rsidRDefault="00DF04D8" w:rsidP="00684789">
            <w:pPr>
              <w:pStyle w:val="TableParagraph"/>
              <w:spacing w:before="1" w:line="240" w:lineRule="auto"/>
              <w:ind w:left="121"/>
              <w:jc w:val="both"/>
              <w:rPr>
                <w:sz w:val="20"/>
              </w:rPr>
            </w:pPr>
            <w:r w:rsidRPr="000D622B">
              <w:rPr>
                <w:sz w:val="20"/>
              </w:rPr>
              <w:t>22,4</w:t>
            </w:r>
          </w:p>
        </w:tc>
        <w:tc>
          <w:tcPr>
            <w:tcW w:w="718" w:type="dxa"/>
            <w:tcBorders>
              <w:left w:val="nil"/>
            </w:tcBorders>
            <w:shd w:val="clear" w:color="auto" w:fill="E8E8E8"/>
          </w:tcPr>
          <w:p w14:paraId="6F71544E" w14:textId="77777777" w:rsidR="008E03B9" w:rsidRPr="000D622B" w:rsidRDefault="00DF04D8" w:rsidP="00684789">
            <w:pPr>
              <w:pStyle w:val="TableParagraph"/>
              <w:spacing w:before="1" w:line="240" w:lineRule="auto"/>
              <w:ind w:left="121"/>
              <w:jc w:val="both"/>
              <w:rPr>
                <w:sz w:val="20"/>
              </w:rPr>
            </w:pPr>
            <w:r w:rsidRPr="000D622B">
              <w:rPr>
                <w:sz w:val="20"/>
              </w:rPr>
              <w:t>24,3</w:t>
            </w:r>
          </w:p>
        </w:tc>
      </w:tr>
      <w:tr w:rsidR="008E03B9" w:rsidRPr="000D622B" w14:paraId="3ECD1AE5" w14:textId="77777777">
        <w:trPr>
          <w:trHeight w:val="575"/>
        </w:trPr>
        <w:tc>
          <w:tcPr>
            <w:tcW w:w="3209" w:type="dxa"/>
            <w:tcBorders>
              <w:right w:val="nil"/>
            </w:tcBorders>
          </w:tcPr>
          <w:p w14:paraId="6FC05759" w14:textId="77777777" w:rsidR="008E03B9" w:rsidRPr="000D622B" w:rsidRDefault="00DF04D8" w:rsidP="00684789">
            <w:pPr>
              <w:pStyle w:val="TableParagraph"/>
              <w:spacing w:before="1" w:line="240" w:lineRule="auto"/>
              <w:jc w:val="both"/>
              <w:rPr>
                <w:b/>
                <w:sz w:val="20"/>
              </w:rPr>
            </w:pPr>
            <w:r w:rsidRPr="000D622B">
              <w:rPr>
                <w:b/>
                <w:sz w:val="20"/>
              </w:rPr>
              <w:t>Sólo</w:t>
            </w:r>
            <w:r w:rsidRPr="000D622B">
              <w:rPr>
                <w:b/>
                <w:spacing w:val="-3"/>
                <w:sz w:val="20"/>
              </w:rPr>
              <w:t xml:space="preserve"> </w:t>
            </w:r>
            <w:r w:rsidRPr="000D622B">
              <w:rPr>
                <w:b/>
                <w:sz w:val="20"/>
              </w:rPr>
              <w:t>de</w:t>
            </w:r>
            <w:r w:rsidRPr="000D622B">
              <w:rPr>
                <w:b/>
                <w:spacing w:val="-2"/>
                <w:sz w:val="20"/>
              </w:rPr>
              <w:t xml:space="preserve"> </w:t>
            </w:r>
            <w:r w:rsidRPr="000D622B">
              <w:rPr>
                <w:b/>
                <w:sz w:val="20"/>
              </w:rPr>
              <w:t>personas</w:t>
            </w:r>
            <w:r w:rsidRPr="000D622B">
              <w:rPr>
                <w:b/>
                <w:spacing w:val="-3"/>
                <w:sz w:val="20"/>
              </w:rPr>
              <w:t xml:space="preserve"> </w:t>
            </w:r>
            <w:r w:rsidRPr="000D622B">
              <w:rPr>
                <w:b/>
                <w:sz w:val="20"/>
              </w:rPr>
              <w:t>no</w:t>
            </w:r>
          </w:p>
          <w:p w14:paraId="40E3EE9D" w14:textId="77777777" w:rsidR="008E03B9" w:rsidRPr="000D622B" w:rsidRDefault="00DF04D8" w:rsidP="00684789">
            <w:pPr>
              <w:pStyle w:val="TableParagraph"/>
              <w:spacing w:before="56" w:line="240" w:lineRule="auto"/>
              <w:jc w:val="both"/>
              <w:rPr>
                <w:b/>
                <w:sz w:val="20"/>
              </w:rPr>
            </w:pPr>
            <w:r w:rsidRPr="000D622B">
              <w:rPr>
                <w:b/>
                <w:sz w:val="20"/>
              </w:rPr>
              <w:t>residentes</w:t>
            </w:r>
            <w:r w:rsidRPr="000D622B">
              <w:rPr>
                <w:b/>
                <w:spacing w:val="-3"/>
                <w:sz w:val="20"/>
              </w:rPr>
              <w:t xml:space="preserve"> </w:t>
            </w:r>
            <w:r w:rsidRPr="000D622B">
              <w:rPr>
                <w:b/>
                <w:sz w:val="20"/>
              </w:rPr>
              <w:t>en</w:t>
            </w:r>
            <w:r w:rsidRPr="000D622B">
              <w:rPr>
                <w:b/>
                <w:spacing w:val="1"/>
                <w:sz w:val="20"/>
              </w:rPr>
              <w:t xml:space="preserve"> </w:t>
            </w:r>
            <w:r w:rsidRPr="000D622B">
              <w:rPr>
                <w:b/>
                <w:sz w:val="20"/>
              </w:rPr>
              <w:t>el</w:t>
            </w:r>
            <w:r w:rsidRPr="000D622B">
              <w:rPr>
                <w:b/>
                <w:spacing w:val="-3"/>
                <w:sz w:val="20"/>
              </w:rPr>
              <w:t xml:space="preserve"> </w:t>
            </w:r>
            <w:r w:rsidRPr="000D622B">
              <w:rPr>
                <w:b/>
                <w:sz w:val="20"/>
              </w:rPr>
              <w:t>hogar</w:t>
            </w:r>
          </w:p>
        </w:tc>
        <w:tc>
          <w:tcPr>
            <w:tcW w:w="1005" w:type="dxa"/>
            <w:tcBorders>
              <w:left w:val="nil"/>
              <w:right w:val="nil"/>
            </w:tcBorders>
          </w:tcPr>
          <w:p w14:paraId="0345CB7D" w14:textId="77777777" w:rsidR="008E03B9" w:rsidRPr="000D622B" w:rsidRDefault="00DF04D8" w:rsidP="00684789">
            <w:pPr>
              <w:pStyle w:val="TableParagraph"/>
              <w:spacing w:before="1" w:line="240" w:lineRule="auto"/>
              <w:ind w:left="117"/>
              <w:jc w:val="both"/>
              <w:rPr>
                <w:sz w:val="20"/>
              </w:rPr>
            </w:pPr>
            <w:r w:rsidRPr="000D622B">
              <w:rPr>
                <w:sz w:val="20"/>
              </w:rPr>
              <w:t>152,5</w:t>
            </w:r>
          </w:p>
        </w:tc>
        <w:tc>
          <w:tcPr>
            <w:tcW w:w="973" w:type="dxa"/>
            <w:tcBorders>
              <w:left w:val="nil"/>
              <w:right w:val="nil"/>
            </w:tcBorders>
          </w:tcPr>
          <w:p w14:paraId="279C34B5" w14:textId="77777777" w:rsidR="008E03B9" w:rsidRPr="000D622B" w:rsidRDefault="00DF04D8" w:rsidP="00684789">
            <w:pPr>
              <w:pStyle w:val="TableParagraph"/>
              <w:spacing w:before="1" w:line="240" w:lineRule="auto"/>
              <w:ind w:left="120"/>
              <w:jc w:val="both"/>
              <w:rPr>
                <w:sz w:val="20"/>
              </w:rPr>
            </w:pPr>
            <w:r w:rsidRPr="000D622B">
              <w:rPr>
                <w:sz w:val="20"/>
              </w:rPr>
              <w:t>364,7</w:t>
            </w:r>
          </w:p>
        </w:tc>
        <w:tc>
          <w:tcPr>
            <w:tcW w:w="883" w:type="dxa"/>
            <w:tcBorders>
              <w:left w:val="nil"/>
              <w:right w:val="nil"/>
            </w:tcBorders>
          </w:tcPr>
          <w:p w14:paraId="2E9EC35F" w14:textId="77777777" w:rsidR="008E03B9" w:rsidRPr="000D622B" w:rsidRDefault="00DF04D8" w:rsidP="00684789">
            <w:pPr>
              <w:pStyle w:val="TableParagraph"/>
              <w:spacing w:before="1" w:line="240" w:lineRule="auto"/>
              <w:ind w:left="120"/>
              <w:jc w:val="both"/>
              <w:rPr>
                <w:sz w:val="20"/>
              </w:rPr>
            </w:pPr>
            <w:r w:rsidRPr="000D622B">
              <w:rPr>
                <w:sz w:val="20"/>
              </w:rPr>
              <w:t>517,2</w:t>
            </w:r>
          </w:p>
        </w:tc>
        <w:tc>
          <w:tcPr>
            <w:tcW w:w="1005" w:type="dxa"/>
            <w:tcBorders>
              <w:left w:val="nil"/>
              <w:right w:val="nil"/>
            </w:tcBorders>
          </w:tcPr>
          <w:p w14:paraId="1BB9E629" w14:textId="77777777" w:rsidR="008E03B9" w:rsidRPr="000D622B" w:rsidRDefault="00DF04D8" w:rsidP="00684789">
            <w:pPr>
              <w:pStyle w:val="TableParagraph"/>
              <w:spacing w:before="1" w:line="240" w:lineRule="auto"/>
              <w:ind w:left="120"/>
              <w:jc w:val="both"/>
              <w:rPr>
                <w:sz w:val="20"/>
              </w:rPr>
            </w:pPr>
            <w:r w:rsidRPr="000D622B">
              <w:rPr>
                <w:sz w:val="20"/>
              </w:rPr>
              <w:t>8,6</w:t>
            </w:r>
          </w:p>
        </w:tc>
        <w:tc>
          <w:tcPr>
            <w:tcW w:w="972" w:type="dxa"/>
            <w:tcBorders>
              <w:left w:val="nil"/>
              <w:right w:val="nil"/>
            </w:tcBorders>
          </w:tcPr>
          <w:p w14:paraId="45BF73C8" w14:textId="77777777" w:rsidR="008E03B9" w:rsidRPr="000D622B" w:rsidRDefault="00DF04D8" w:rsidP="00684789">
            <w:pPr>
              <w:pStyle w:val="TableParagraph"/>
              <w:spacing w:before="1" w:line="240" w:lineRule="auto"/>
              <w:ind w:left="121"/>
              <w:jc w:val="both"/>
              <w:rPr>
                <w:sz w:val="20"/>
              </w:rPr>
            </w:pPr>
            <w:r w:rsidRPr="000D622B">
              <w:rPr>
                <w:sz w:val="20"/>
              </w:rPr>
              <w:t>14,3</w:t>
            </w:r>
          </w:p>
        </w:tc>
        <w:tc>
          <w:tcPr>
            <w:tcW w:w="718" w:type="dxa"/>
            <w:tcBorders>
              <w:left w:val="nil"/>
            </w:tcBorders>
          </w:tcPr>
          <w:p w14:paraId="5CC9A508" w14:textId="77777777" w:rsidR="008E03B9" w:rsidRPr="000D622B" w:rsidRDefault="00DF04D8" w:rsidP="00684789">
            <w:pPr>
              <w:pStyle w:val="TableParagraph"/>
              <w:spacing w:before="1" w:line="240" w:lineRule="auto"/>
              <w:ind w:left="121"/>
              <w:jc w:val="both"/>
              <w:rPr>
                <w:sz w:val="20"/>
              </w:rPr>
            </w:pPr>
            <w:r w:rsidRPr="000D622B">
              <w:rPr>
                <w:sz w:val="20"/>
              </w:rPr>
              <w:t>12,0</w:t>
            </w:r>
          </w:p>
        </w:tc>
      </w:tr>
      <w:tr w:rsidR="008E03B9" w:rsidRPr="000D622B" w14:paraId="4CA467D1" w14:textId="77777777">
        <w:trPr>
          <w:trHeight w:val="575"/>
        </w:trPr>
        <w:tc>
          <w:tcPr>
            <w:tcW w:w="3209" w:type="dxa"/>
            <w:tcBorders>
              <w:right w:val="nil"/>
            </w:tcBorders>
            <w:shd w:val="clear" w:color="auto" w:fill="E8E8E8"/>
          </w:tcPr>
          <w:p w14:paraId="5D8D87C0" w14:textId="77777777" w:rsidR="008E03B9" w:rsidRPr="000D622B" w:rsidRDefault="00DF04D8" w:rsidP="00684789">
            <w:pPr>
              <w:pStyle w:val="TableParagraph"/>
              <w:spacing w:line="230" w:lineRule="exact"/>
              <w:jc w:val="both"/>
              <w:rPr>
                <w:b/>
                <w:sz w:val="20"/>
              </w:rPr>
            </w:pPr>
            <w:r w:rsidRPr="000D622B">
              <w:rPr>
                <w:b/>
                <w:sz w:val="20"/>
              </w:rPr>
              <w:t>De</w:t>
            </w:r>
            <w:r w:rsidRPr="000D622B">
              <w:rPr>
                <w:b/>
                <w:spacing w:val="-3"/>
                <w:sz w:val="20"/>
              </w:rPr>
              <w:t xml:space="preserve"> </w:t>
            </w:r>
            <w:r w:rsidRPr="000D622B">
              <w:rPr>
                <w:b/>
                <w:sz w:val="20"/>
              </w:rPr>
              <w:t>personas</w:t>
            </w:r>
            <w:r w:rsidRPr="000D622B">
              <w:rPr>
                <w:b/>
                <w:spacing w:val="-1"/>
                <w:sz w:val="20"/>
              </w:rPr>
              <w:t xml:space="preserve"> </w:t>
            </w:r>
            <w:r w:rsidRPr="000D622B">
              <w:rPr>
                <w:b/>
                <w:sz w:val="20"/>
              </w:rPr>
              <w:t>residentes y</w:t>
            </w:r>
            <w:r w:rsidRPr="000D622B">
              <w:rPr>
                <w:b/>
                <w:spacing w:val="-1"/>
                <w:sz w:val="20"/>
              </w:rPr>
              <w:t xml:space="preserve"> </w:t>
            </w:r>
            <w:r w:rsidRPr="000D622B">
              <w:rPr>
                <w:b/>
                <w:sz w:val="20"/>
              </w:rPr>
              <w:t>no</w:t>
            </w:r>
          </w:p>
          <w:p w14:paraId="199DB24F" w14:textId="77777777" w:rsidR="008E03B9" w:rsidRPr="000D622B" w:rsidRDefault="00DF04D8" w:rsidP="00684789">
            <w:pPr>
              <w:pStyle w:val="TableParagraph"/>
              <w:spacing w:before="58" w:line="240" w:lineRule="auto"/>
              <w:jc w:val="both"/>
              <w:rPr>
                <w:b/>
                <w:sz w:val="20"/>
              </w:rPr>
            </w:pPr>
            <w:r w:rsidRPr="000D622B">
              <w:rPr>
                <w:b/>
                <w:sz w:val="20"/>
              </w:rPr>
              <w:t>residentes</w:t>
            </w:r>
            <w:r w:rsidRPr="000D622B">
              <w:rPr>
                <w:b/>
                <w:spacing w:val="-3"/>
                <w:sz w:val="20"/>
              </w:rPr>
              <w:t xml:space="preserve"> </w:t>
            </w:r>
            <w:r w:rsidRPr="000D622B">
              <w:rPr>
                <w:b/>
                <w:sz w:val="20"/>
              </w:rPr>
              <w:t>en</w:t>
            </w:r>
            <w:r w:rsidRPr="000D622B">
              <w:rPr>
                <w:b/>
                <w:spacing w:val="1"/>
                <w:sz w:val="20"/>
              </w:rPr>
              <w:t xml:space="preserve"> </w:t>
            </w:r>
            <w:r w:rsidRPr="000D622B">
              <w:rPr>
                <w:b/>
                <w:sz w:val="20"/>
              </w:rPr>
              <w:t>el</w:t>
            </w:r>
            <w:r w:rsidRPr="000D622B">
              <w:rPr>
                <w:b/>
                <w:spacing w:val="-3"/>
                <w:sz w:val="20"/>
              </w:rPr>
              <w:t xml:space="preserve"> </w:t>
            </w:r>
            <w:r w:rsidRPr="000D622B">
              <w:rPr>
                <w:b/>
                <w:sz w:val="20"/>
              </w:rPr>
              <w:t>hogar</w:t>
            </w:r>
          </w:p>
        </w:tc>
        <w:tc>
          <w:tcPr>
            <w:tcW w:w="1005" w:type="dxa"/>
            <w:tcBorders>
              <w:left w:val="nil"/>
              <w:right w:val="nil"/>
            </w:tcBorders>
            <w:shd w:val="clear" w:color="auto" w:fill="E8E8E8"/>
          </w:tcPr>
          <w:p w14:paraId="51CE4735" w14:textId="77777777" w:rsidR="008E03B9" w:rsidRPr="000D622B" w:rsidRDefault="00DF04D8" w:rsidP="00684789">
            <w:pPr>
              <w:pStyle w:val="TableParagraph"/>
              <w:spacing w:line="230" w:lineRule="exact"/>
              <w:ind w:left="117"/>
              <w:jc w:val="both"/>
              <w:rPr>
                <w:sz w:val="20"/>
              </w:rPr>
            </w:pPr>
            <w:r w:rsidRPr="000D622B">
              <w:rPr>
                <w:sz w:val="20"/>
              </w:rPr>
              <w:t>183,2</w:t>
            </w:r>
          </w:p>
        </w:tc>
        <w:tc>
          <w:tcPr>
            <w:tcW w:w="973" w:type="dxa"/>
            <w:tcBorders>
              <w:left w:val="nil"/>
              <w:right w:val="nil"/>
            </w:tcBorders>
            <w:shd w:val="clear" w:color="auto" w:fill="E8E8E8"/>
          </w:tcPr>
          <w:p w14:paraId="718E932B" w14:textId="77777777" w:rsidR="008E03B9" w:rsidRPr="000D622B" w:rsidRDefault="00DF04D8" w:rsidP="00684789">
            <w:pPr>
              <w:pStyle w:val="TableParagraph"/>
              <w:spacing w:line="230" w:lineRule="exact"/>
              <w:ind w:left="120"/>
              <w:jc w:val="both"/>
              <w:rPr>
                <w:sz w:val="20"/>
              </w:rPr>
            </w:pPr>
            <w:r w:rsidRPr="000D622B">
              <w:rPr>
                <w:sz w:val="20"/>
              </w:rPr>
              <w:t>371,5</w:t>
            </w:r>
          </w:p>
        </w:tc>
        <w:tc>
          <w:tcPr>
            <w:tcW w:w="883" w:type="dxa"/>
            <w:tcBorders>
              <w:left w:val="nil"/>
              <w:right w:val="nil"/>
            </w:tcBorders>
            <w:shd w:val="clear" w:color="auto" w:fill="E8E8E8"/>
          </w:tcPr>
          <w:p w14:paraId="05B0CD70" w14:textId="77777777" w:rsidR="008E03B9" w:rsidRPr="000D622B" w:rsidRDefault="00DF04D8" w:rsidP="00684789">
            <w:pPr>
              <w:pStyle w:val="TableParagraph"/>
              <w:spacing w:line="230" w:lineRule="exact"/>
              <w:ind w:left="120"/>
              <w:jc w:val="both"/>
              <w:rPr>
                <w:sz w:val="20"/>
              </w:rPr>
            </w:pPr>
            <w:r w:rsidRPr="000D622B">
              <w:rPr>
                <w:sz w:val="20"/>
              </w:rPr>
              <w:t>554,8</w:t>
            </w:r>
          </w:p>
        </w:tc>
        <w:tc>
          <w:tcPr>
            <w:tcW w:w="1005" w:type="dxa"/>
            <w:tcBorders>
              <w:left w:val="nil"/>
              <w:right w:val="nil"/>
            </w:tcBorders>
            <w:shd w:val="clear" w:color="auto" w:fill="E8E8E8"/>
          </w:tcPr>
          <w:p w14:paraId="6AC5FC0E" w14:textId="77777777" w:rsidR="008E03B9" w:rsidRPr="000D622B" w:rsidRDefault="00DF04D8" w:rsidP="00684789">
            <w:pPr>
              <w:pStyle w:val="TableParagraph"/>
              <w:spacing w:line="230" w:lineRule="exact"/>
              <w:ind w:left="120"/>
              <w:jc w:val="both"/>
              <w:rPr>
                <w:sz w:val="20"/>
              </w:rPr>
            </w:pPr>
            <w:r w:rsidRPr="000D622B">
              <w:rPr>
                <w:sz w:val="20"/>
              </w:rPr>
              <w:t>10,3</w:t>
            </w:r>
          </w:p>
        </w:tc>
        <w:tc>
          <w:tcPr>
            <w:tcW w:w="972" w:type="dxa"/>
            <w:tcBorders>
              <w:left w:val="nil"/>
              <w:right w:val="nil"/>
            </w:tcBorders>
            <w:shd w:val="clear" w:color="auto" w:fill="E8E8E8"/>
          </w:tcPr>
          <w:p w14:paraId="48639208" w14:textId="77777777" w:rsidR="008E03B9" w:rsidRPr="000D622B" w:rsidRDefault="00DF04D8" w:rsidP="00684789">
            <w:pPr>
              <w:pStyle w:val="TableParagraph"/>
              <w:spacing w:line="230" w:lineRule="exact"/>
              <w:ind w:left="121"/>
              <w:jc w:val="both"/>
              <w:rPr>
                <w:sz w:val="20"/>
              </w:rPr>
            </w:pPr>
            <w:r w:rsidRPr="000D622B">
              <w:rPr>
                <w:sz w:val="20"/>
              </w:rPr>
              <w:t>14,6</w:t>
            </w:r>
          </w:p>
        </w:tc>
        <w:tc>
          <w:tcPr>
            <w:tcW w:w="718" w:type="dxa"/>
            <w:tcBorders>
              <w:left w:val="nil"/>
            </w:tcBorders>
            <w:shd w:val="clear" w:color="auto" w:fill="E8E8E8"/>
          </w:tcPr>
          <w:p w14:paraId="2EE61AF1" w14:textId="77777777" w:rsidR="008E03B9" w:rsidRPr="000D622B" w:rsidRDefault="00DF04D8" w:rsidP="00684789">
            <w:pPr>
              <w:pStyle w:val="TableParagraph"/>
              <w:spacing w:line="230" w:lineRule="exact"/>
              <w:ind w:left="121"/>
              <w:jc w:val="both"/>
              <w:rPr>
                <w:sz w:val="20"/>
              </w:rPr>
            </w:pPr>
            <w:r w:rsidRPr="000D622B">
              <w:rPr>
                <w:sz w:val="20"/>
              </w:rPr>
              <w:t>12,8</w:t>
            </w:r>
          </w:p>
        </w:tc>
      </w:tr>
      <w:tr w:rsidR="008E03B9" w:rsidRPr="000D622B" w14:paraId="66A3A780" w14:textId="77777777">
        <w:trPr>
          <w:trHeight w:val="575"/>
        </w:trPr>
        <w:tc>
          <w:tcPr>
            <w:tcW w:w="3209" w:type="dxa"/>
            <w:tcBorders>
              <w:right w:val="nil"/>
            </w:tcBorders>
          </w:tcPr>
          <w:p w14:paraId="5A2F95B7"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recibe</w:t>
            </w:r>
            <w:r w:rsidRPr="000D622B">
              <w:rPr>
                <w:b/>
                <w:spacing w:val="-2"/>
                <w:sz w:val="20"/>
              </w:rPr>
              <w:t xml:space="preserve"> </w:t>
            </w:r>
            <w:r w:rsidRPr="000D622B">
              <w:rPr>
                <w:b/>
                <w:sz w:val="20"/>
              </w:rPr>
              <w:t>asistencia</w:t>
            </w:r>
            <w:r w:rsidRPr="000D622B">
              <w:rPr>
                <w:b/>
                <w:spacing w:val="-3"/>
                <w:sz w:val="20"/>
              </w:rPr>
              <w:t xml:space="preserve"> </w:t>
            </w:r>
            <w:r w:rsidRPr="000D622B">
              <w:rPr>
                <w:b/>
                <w:sz w:val="20"/>
              </w:rPr>
              <w:t>o</w:t>
            </w:r>
          </w:p>
          <w:p w14:paraId="6E8F70AF" w14:textId="77777777" w:rsidR="008E03B9" w:rsidRPr="000D622B" w:rsidRDefault="00DF04D8" w:rsidP="00684789">
            <w:pPr>
              <w:pStyle w:val="TableParagraph"/>
              <w:spacing w:before="58" w:line="240" w:lineRule="auto"/>
              <w:jc w:val="both"/>
              <w:rPr>
                <w:b/>
                <w:sz w:val="20"/>
              </w:rPr>
            </w:pPr>
            <w:r w:rsidRPr="000D622B">
              <w:rPr>
                <w:b/>
                <w:sz w:val="20"/>
              </w:rPr>
              <w:t>cuidados</w:t>
            </w:r>
          </w:p>
        </w:tc>
        <w:tc>
          <w:tcPr>
            <w:tcW w:w="1005" w:type="dxa"/>
            <w:tcBorders>
              <w:left w:val="nil"/>
              <w:right w:val="nil"/>
            </w:tcBorders>
          </w:tcPr>
          <w:p w14:paraId="0FE2D64C" w14:textId="77777777" w:rsidR="008E03B9" w:rsidRPr="000D622B" w:rsidRDefault="00DF04D8" w:rsidP="00684789">
            <w:pPr>
              <w:pStyle w:val="TableParagraph"/>
              <w:ind w:left="117"/>
              <w:jc w:val="both"/>
              <w:rPr>
                <w:sz w:val="20"/>
              </w:rPr>
            </w:pPr>
            <w:r w:rsidRPr="000D622B">
              <w:rPr>
                <w:sz w:val="20"/>
              </w:rPr>
              <w:t>934,6</w:t>
            </w:r>
          </w:p>
        </w:tc>
        <w:tc>
          <w:tcPr>
            <w:tcW w:w="973" w:type="dxa"/>
            <w:tcBorders>
              <w:left w:val="nil"/>
              <w:right w:val="nil"/>
            </w:tcBorders>
          </w:tcPr>
          <w:p w14:paraId="0C43EAAB" w14:textId="77777777" w:rsidR="008E03B9" w:rsidRPr="000D622B" w:rsidRDefault="00DF04D8" w:rsidP="00684789">
            <w:pPr>
              <w:pStyle w:val="TableParagraph"/>
              <w:ind w:left="120"/>
              <w:jc w:val="both"/>
              <w:rPr>
                <w:sz w:val="20"/>
              </w:rPr>
            </w:pPr>
            <w:r w:rsidRPr="000D622B">
              <w:rPr>
                <w:sz w:val="20"/>
              </w:rPr>
              <w:t>1.207,7</w:t>
            </w:r>
          </w:p>
        </w:tc>
        <w:tc>
          <w:tcPr>
            <w:tcW w:w="883" w:type="dxa"/>
            <w:tcBorders>
              <w:left w:val="nil"/>
              <w:right w:val="nil"/>
            </w:tcBorders>
          </w:tcPr>
          <w:p w14:paraId="248E596C" w14:textId="77777777" w:rsidR="008E03B9" w:rsidRPr="000D622B" w:rsidRDefault="00DF04D8" w:rsidP="00684789">
            <w:pPr>
              <w:pStyle w:val="TableParagraph"/>
              <w:ind w:left="120"/>
              <w:jc w:val="both"/>
              <w:rPr>
                <w:sz w:val="20"/>
              </w:rPr>
            </w:pPr>
            <w:r w:rsidRPr="000D622B">
              <w:rPr>
                <w:sz w:val="20"/>
              </w:rPr>
              <w:t>2.142,3</w:t>
            </w:r>
          </w:p>
        </w:tc>
        <w:tc>
          <w:tcPr>
            <w:tcW w:w="1005" w:type="dxa"/>
            <w:tcBorders>
              <w:left w:val="nil"/>
              <w:right w:val="nil"/>
            </w:tcBorders>
          </w:tcPr>
          <w:p w14:paraId="040939AA" w14:textId="77777777" w:rsidR="008E03B9" w:rsidRPr="000D622B" w:rsidRDefault="00DF04D8" w:rsidP="00684789">
            <w:pPr>
              <w:pStyle w:val="TableParagraph"/>
              <w:ind w:left="120"/>
              <w:jc w:val="both"/>
              <w:rPr>
                <w:sz w:val="20"/>
              </w:rPr>
            </w:pPr>
            <w:r w:rsidRPr="000D622B">
              <w:rPr>
                <w:sz w:val="20"/>
              </w:rPr>
              <w:t>52,8</w:t>
            </w:r>
          </w:p>
        </w:tc>
        <w:tc>
          <w:tcPr>
            <w:tcW w:w="972" w:type="dxa"/>
            <w:tcBorders>
              <w:left w:val="nil"/>
              <w:right w:val="nil"/>
            </w:tcBorders>
          </w:tcPr>
          <w:p w14:paraId="70F5CF6D" w14:textId="77777777" w:rsidR="008E03B9" w:rsidRPr="000D622B" w:rsidRDefault="00DF04D8" w:rsidP="00684789">
            <w:pPr>
              <w:pStyle w:val="TableParagraph"/>
              <w:ind w:left="121"/>
              <w:jc w:val="both"/>
              <w:rPr>
                <w:sz w:val="20"/>
              </w:rPr>
            </w:pPr>
            <w:r w:rsidRPr="000D622B">
              <w:rPr>
                <w:sz w:val="20"/>
              </w:rPr>
              <w:t>47,4</w:t>
            </w:r>
          </w:p>
        </w:tc>
        <w:tc>
          <w:tcPr>
            <w:tcW w:w="718" w:type="dxa"/>
            <w:tcBorders>
              <w:left w:val="nil"/>
            </w:tcBorders>
          </w:tcPr>
          <w:p w14:paraId="212369EF" w14:textId="77777777" w:rsidR="008E03B9" w:rsidRPr="000D622B" w:rsidRDefault="00DF04D8" w:rsidP="00684789">
            <w:pPr>
              <w:pStyle w:val="TableParagraph"/>
              <w:ind w:left="121"/>
              <w:jc w:val="both"/>
              <w:rPr>
                <w:sz w:val="20"/>
              </w:rPr>
            </w:pPr>
            <w:r w:rsidRPr="000D622B">
              <w:rPr>
                <w:sz w:val="20"/>
              </w:rPr>
              <w:t>49,6</w:t>
            </w:r>
          </w:p>
        </w:tc>
      </w:tr>
      <w:tr w:rsidR="008E03B9" w:rsidRPr="000D622B" w14:paraId="77E0AAB3" w14:textId="77777777">
        <w:trPr>
          <w:trHeight w:val="320"/>
        </w:trPr>
        <w:tc>
          <w:tcPr>
            <w:tcW w:w="3209" w:type="dxa"/>
            <w:tcBorders>
              <w:right w:val="nil"/>
            </w:tcBorders>
            <w:shd w:val="clear" w:color="auto" w:fill="E8E8E8"/>
          </w:tcPr>
          <w:p w14:paraId="2F5DC3C0"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consta</w:t>
            </w:r>
          </w:p>
        </w:tc>
        <w:tc>
          <w:tcPr>
            <w:tcW w:w="1005" w:type="dxa"/>
            <w:tcBorders>
              <w:left w:val="nil"/>
              <w:right w:val="nil"/>
            </w:tcBorders>
            <w:shd w:val="clear" w:color="auto" w:fill="E8E8E8"/>
          </w:tcPr>
          <w:p w14:paraId="3B2B65F5" w14:textId="77777777" w:rsidR="008E03B9" w:rsidRPr="000D622B" w:rsidRDefault="00DF04D8" w:rsidP="00684789">
            <w:pPr>
              <w:pStyle w:val="TableParagraph"/>
              <w:ind w:left="117"/>
              <w:jc w:val="both"/>
              <w:rPr>
                <w:sz w:val="20"/>
              </w:rPr>
            </w:pPr>
            <w:r w:rsidRPr="000D622B">
              <w:rPr>
                <w:sz w:val="20"/>
              </w:rPr>
              <w:t>22,4</w:t>
            </w:r>
          </w:p>
        </w:tc>
        <w:tc>
          <w:tcPr>
            <w:tcW w:w="973" w:type="dxa"/>
            <w:tcBorders>
              <w:left w:val="nil"/>
              <w:right w:val="nil"/>
            </w:tcBorders>
            <w:shd w:val="clear" w:color="auto" w:fill="E8E8E8"/>
          </w:tcPr>
          <w:p w14:paraId="0AF32D3E" w14:textId="77777777" w:rsidR="008E03B9" w:rsidRPr="000D622B" w:rsidRDefault="00DF04D8" w:rsidP="00684789">
            <w:pPr>
              <w:pStyle w:val="TableParagraph"/>
              <w:ind w:left="120"/>
              <w:jc w:val="both"/>
              <w:rPr>
                <w:sz w:val="20"/>
              </w:rPr>
            </w:pPr>
            <w:r w:rsidRPr="000D622B">
              <w:rPr>
                <w:sz w:val="20"/>
              </w:rPr>
              <w:t>32,8</w:t>
            </w:r>
          </w:p>
        </w:tc>
        <w:tc>
          <w:tcPr>
            <w:tcW w:w="883" w:type="dxa"/>
            <w:tcBorders>
              <w:left w:val="nil"/>
              <w:right w:val="nil"/>
            </w:tcBorders>
            <w:shd w:val="clear" w:color="auto" w:fill="E8E8E8"/>
          </w:tcPr>
          <w:p w14:paraId="2E1B50B5" w14:textId="77777777" w:rsidR="008E03B9" w:rsidRPr="000D622B" w:rsidRDefault="00DF04D8" w:rsidP="00684789">
            <w:pPr>
              <w:pStyle w:val="TableParagraph"/>
              <w:ind w:left="120"/>
              <w:jc w:val="both"/>
              <w:rPr>
                <w:sz w:val="20"/>
              </w:rPr>
            </w:pPr>
            <w:r w:rsidRPr="000D622B">
              <w:rPr>
                <w:sz w:val="20"/>
              </w:rPr>
              <w:t>55,2</w:t>
            </w:r>
          </w:p>
        </w:tc>
        <w:tc>
          <w:tcPr>
            <w:tcW w:w="1005" w:type="dxa"/>
            <w:tcBorders>
              <w:left w:val="nil"/>
              <w:right w:val="nil"/>
            </w:tcBorders>
            <w:shd w:val="clear" w:color="auto" w:fill="E8E8E8"/>
          </w:tcPr>
          <w:p w14:paraId="68F3F788" w14:textId="77777777" w:rsidR="008E03B9" w:rsidRPr="000D622B" w:rsidRDefault="00DF04D8" w:rsidP="00684789">
            <w:pPr>
              <w:pStyle w:val="TableParagraph"/>
              <w:ind w:left="120"/>
              <w:jc w:val="both"/>
              <w:rPr>
                <w:sz w:val="20"/>
              </w:rPr>
            </w:pPr>
            <w:r w:rsidRPr="000D622B">
              <w:rPr>
                <w:sz w:val="20"/>
              </w:rPr>
              <w:t>1,3</w:t>
            </w:r>
          </w:p>
        </w:tc>
        <w:tc>
          <w:tcPr>
            <w:tcW w:w="972" w:type="dxa"/>
            <w:tcBorders>
              <w:left w:val="nil"/>
              <w:right w:val="nil"/>
            </w:tcBorders>
            <w:shd w:val="clear" w:color="auto" w:fill="E8E8E8"/>
          </w:tcPr>
          <w:p w14:paraId="726C1D0E" w14:textId="77777777" w:rsidR="008E03B9" w:rsidRPr="000D622B" w:rsidRDefault="00DF04D8" w:rsidP="00684789">
            <w:pPr>
              <w:pStyle w:val="TableParagraph"/>
              <w:ind w:left="121"/>
              <w:jc w:val="both"/>
              <w:rPr>
                <w:sz w:val="20"/>
              </w:rPr>
            </w:pPr>
            <w:r w:rsidRPr="000D622B">
              <w:rPr>
                <w:sz w:val="20"/>
              </w:rPr>
              <w:t>1,3</w:t>
            </w:r>
          </w:p>
        </w:tc>
        <w:tc>
          <w:tcPr>
            <w:tcW w:w="718" w:type="dxa"/>
            <w:tcBorders>
              <w:left w:val="nil"/>
            </w:tcBorders>
            <w:shd w:val="clear" w:color="auto" w:fill="E8E8E8"/>
          </w:tcPr>
          <w:p w14:paraId="38A39D92" w14:textId="77777777" w:rsidR="008E03B9" w:rsidRPr="000D622B" w:rsidRDefault="00DF04D8" w:rsidP="00684789">
            <w:pPr>
              <w:pStyle w:val="TableParagraph"/>
              <w:ind w:left="121"/>
              <w:jc w:val="both"/>
              <w:rPr>
                <w:sz w:val="20"/>
              </w:rPr>
            </w:pPr>
            <w:r w:rsidRPr="000D622B">
              <w:rPr>
                <w:sz w:val="20"/>
              </w:rPr>
              <w:t>1,3</w:t>
            </w:r>
          </w:p>
        </w:tc>
      </w:tr>
      <w:tr w:rsidR="008E03B9" w:rsidRPr="000D622B" w14:paraId="0A844C9E" w14:textId="77777777">
        <w:trPr>
          <w:trHeight w:val="320"/>
        </w:trPr>
        <w:tc>
          <w:tcPr>
            <w:tcW w:w="3209" w:type="dxa"/>
            <w:tcBorders>
              <w:right w:val="nil"/>
            </w:tcBorders>
          </w:tcPr>
          <w:p w14:paraId="01018BDE" w14:textId="77777777" w:rsidR="008E03B9" w:rsidRPr="000D622B" w:rsidRDefault="00DF04D8" w:rsidP="00684789">
            <w:pPr>
              <w:pStyle w:val="TableParagraph"/>
              <w:jc w:val="both"/>
              <w:rPr>
                <w:b/>
                <w:sz w:val="20"/>
              </w:rPr>
            </w:pPr>
            <w:r w:rsidRPr="000D622B">
              <w:rPr>
                <w:b/>
                <w:sz w:val="20"/>
              </w:rPr>
              <w:t>Total</w:t>
            </w:r>
          </w:p>
        </w:tc>
        <w:tc>
          <w:tcPr>
            <w:tcW w:w="1005" w:type="dxa"/>
            <w:tcBorders>
              <w:left w:val="nil"/>
              <w:right w:val="nil"/>
            </w:tcBorders>
          </w:tcPr>
          <w:p w14:paraId="335F7A6C" w14:textId="77777777" w:rsidR="008E03B9" w:rsidRPr="000D622B" w:rsidRDefault="00DF04D8" w:rsidP="00684789">
            <w:pPr>
              <w:pStyle w:val="TableParagraph"/>
              <w:ind w:left="117"/>
              <w:jc w:val="both"/>
              <w:rPr>
                <w:sz w:val="20"/>
              </w:rPr>
            </w:pPr>
            <w:r w:rsidRPr="000D622B">
              <w:rPr>
                <w:sz w:val="20"/>
              </w:rPr>
              <w:t>1.770,2</w:t>
            </w:r>
          </w:p>
        </w:tc>
        <w:tc>
          <w:tcPr>
            <w:tcW w:w="973" w:type="dxa"/>
            <w:tcBorders>
              <w:left w:val="nil"/>
              <w:right w:val="nil"/>
            </w:tcBorders>
          </w:tcPr>
          <w:p w14:paraId="70E8529B" w14:textId="77777777" w:rsidR="008E03B9" w:rsidRPr="000D622B" w:rsidRDefault="00DF04D8" w:rsidP="00684789">
            <w:pPr>
              <w:pStyle w:val="TableParagraph"/>
              <w:ind w:left="120"/>
              <w:jc w:val="both"/>
              <w:rPr>
                <w:sz w:val="20"/>
              </w:rPr>
            </w:pPr>
            <w:r w:rsidRPr="000D622B">
              <w:rPr>
                <w:sz w:val="20"/>
              </w:rPr>
              <w:t>2.547,8</w:t>
            </w:r>
          </w:p>
        </w:tc>
        <w:tc>
          <w:tcPr>
            <w:tcW w:w="883" w:type="dxa"/>
            <w:tcBorders>
              <w:left w:val="nil"/>
              <w:right w:val="nil"/>
            </w:tcBorders>
          </w:tcPr>
          <w:p w14:paraId="1BB5F3B1" w14:textId="77777777" w:rsidR="008E03B9" w:rsidRPr="000D622B" w:rsidRDefault="00DF04D8" w:rsidP="00684789">
            <w:pPr>
              <w:pStyle w:val="TableParagraph"/>
              <w:ind w:left="120"/>
              <w:jc w:val="both"/>
              <w:rPr>
                <w:sz w:val="20"/>
              </w:rPr>
            </w:pPr>
            <w:r w:rsidRPr="000D622B">
              <w:rPr>
                <w:sz w:val="20"/>
              </w:rPr>
              <w:t>4.318,1</w:t>
            </w:r>
          </w:p>
        </w:tc>
        <w:tc>
          <w:tcPr>
            <w:tcW w:w="1005" w:type="dxa"/>
            <w:tcBorders>
              <w:left w:val="nil"/>
              <w:right w:val="nil"/>
            </w:tcBorders>
          </w:tcPr>
          <w:p w14:paraId="2E529469" w14:textId="77777777" w:rsidR="008E03B9" w:rsidRPr="000D622B" w:rsidRDefault="00DF04D8" w:rsidP="00684789">
            <w:pPr>
              <w:pStyle w:val="TableParagraph"/>
              <w:ind w:left="120"/>
              <w:jc w:val="both"/>
              <w:rPr>
                <w:sz w:val="20"/>
              </w:rPr>
            </w:pPr>
            <w:r w:rsidRPr="000D622B">
              <w:rPr>
                <w:sz w:val="20"/>
              </w:rPr>
              <w:t>100,0</w:t>
            </w:r>
          </w:p>
        </w:tc>
        <w:tc>
          <w:tcPr>
            <w:tcW w:w="972" w:type="dxa"/>
            <w:tcBorders>
              <w:left w:val="nil"/>
              <w:right w:val="nil"/>
            </w:tcBorders>
          </w:tcPr>
          <w:p w14:paraId="31144215" w14:textId="77777777" w:rsidR="008E03B9" w:rsidRPr="000D622B" w:rsidRDefault="00DF04D8" w:rsidP="00684789">
            <w:pPr>
              <w:pStyle w:val="TableParagraph"/>
              <w:ind w:left="121"/>
              <w:jc w:val="both"/>
              <w:rPr>
                <w:sz w:val="20"/>
              </w:rPr>
            </w:pPr>
            <w:r w:rsidRPr="000D622B">
              <w:rPr>
                <w:sz w:val="20"/>
              </w:rPr>
              <w:t>100,0</w:t>
            </w:r>
          </w:p>
        </w:tc>
        <w:tc>
          <w:tcPr>
            <w:tcW w:w="718" w:type="dxa"/>
            <w:tcBorders>
              <w:left w:val="nil"/>
            </w:tcBorders>
          </w:tcPr>
          <w:p w14:paraId="7137F379" w14:textId="77777777" w:rsidR="008E03B9" w:rsidRPr="000D622B" w:rsidRDefault="00DF04D8" w:rsidP="00684789">
            <w:pPr>
              <w:pStyle w:val="TableParagraph"/>
              <w:ind w:left="121"/>
              <w:jc w:val="both"/>
              <w:rPr>
                <w:sz w:val="20"/>
              </w:rPr>
            </w:pPr>
            <w:r w:rsidRPr="000D622B">
              <w:rPr>
                <w:sz w:val="20"/>
              </w:rPr>
              <w:t>100,0</w:t>
            </w:r>
          </w:p>
        </w:tc>
      </w:tr>
    </w:tbl>
    <w:p w14:paraId="107BECFE"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7D3F8A76" w14:textId="77777777" w:rsidR="008E03B9" w:rsidRPr="000D622B" w:rsidRDefault="008E03B9" w:rsidP="00684789">
      <w:pPr>
        <w:pStyle w:val="Textoindependiente"/>
        <w:jc w:val="both"/>
        <w:rPr>
          <w:rFonts w:ascii="Arial" w:hAnsi="Arial" w:cs="Arial"/>
          <w:i/>
          <w:sz w:val="22"/>
        </w:rPr>
      </w:pPr>
    </w:p>
    <w:p w14:paraId="09AFC7EF" w14:textId="77777777" w:rsidR="008E03B9" w:rsidRPr="000D622B" w:rsidRDefault="008E03B9" w:rsidP="00684789">
      <w:pPr>
        <w:pStyle w:val="Textoindependiente"/>
        <w:jc w:val="both"/>
        <w:rPr>
          <w:rFonts w:ascii="Arial" w:hAnsi="Arial" w:cs="Arial"/>
          <w:i/>
          <w:sz w:val="30"/>
        </w:rPr>
      </w:pPr>
    </w:p>
    <w:p w14:paraId="3795C110" w14:textId="77777777" w:rsidR="008E03B9" w:rsidRPr="000D622B" w:rsidRDefault="00DF04D8" w:rsidP="00684789">
      <w:pPr>
        <w:pStyle w:val="Textoindependiente"/>
        <w:spacing w:before="1" w:line="300" w:lineRule="auto"/>
        <w:ind w:left="122" w:right="1101"/>
        <w:jc w:val="both"/>
        <w:rPr>
          <w:rFonts w:ascii="Arial" w:hAnsi="Arial" w:cs="Arial"/>
        </w:rPr>
      </w:pPr>
      <w:r w:rsidRPr="000D622B">
        <w:rPr>
          <w:rFonts w:ascii="Arial" w:hAnsi="Arial" w:cs="Arial"/>
        </w:rPr>
        <w:t>En la mitad de los casos, las personas con discapacidad que reciben asistencia o cuidados</w:t>
      </w:r>
      <w:r w:rsidRPr="000D622B">
        <w:rPr>
          <w:rFonts w:ascii="Arial" w:hAnsi="Arial" w:cs="Arial"/>
          <w:spacing w:val="-56"/>
        </w:rPr>
        <w:t xml:space="preserve"> </w:t>
      </w:r>
      <w:r w:rsidRPr="000D622B">
        <w:rPr>
          <w:rFonts w:ascii="Arial" w:hAnsi="Arial" w:cs="Arial"/>
        </w:rPr>
        <w:t>reciben</w:t>
      </w:r>
      <w:r w:rsidRPr="000D622B">
        <w:rPr>
          <w:rFonts w:ascii="Arial" w:hAnsi="Arial" w:cs="Arial"/>
          <w:spacing w:val="-1"/>
        </w:rPr>
        <w:t xml:space="preserve"> </w:t>
      </w:r>
      <w:r w:rsidRPr="000D622B">
        <w:rPr>
          <w:rFonts w:ascii="Arial" w:hAnsi="Arial" w:cs="Arial"/>
        </w:rPr>
        <w:t>esa</w:t>
      </w:r>
      <w:r w:rsidRPr="000D622B">
        <w:rPr>
          <w:rFonts w:ascii="Arial" w:hAnsi="Arial" w:cs="Arial"/>
          <w:spacing w:val="-1"/>
        </w:rPr>
        <w:t xml:space="preserve"> </w:t>
      </w:r>
      <w:r w:rsidRPr="000D622B">
        <w:rPr>
          <w:rFonts w:ascii="Arial" w:hAnsi="Arial" w:cs="Arial"/>
        </w:rPr>
        <w:t>ayuda</w:t>
      </w:r>
      <w:r w:rsidRPr="000D622B">
        <w:rPr>
          <w:rFonts w:ascii="Arial" w:hAnsi="Arial" w:cs="Arial"/>
          <w:spacing w:val="-1"/>
        </w:rPr>
        <w:t xml:space="preserve"> </w:t>
      </w:r>
      <w:r w:rsidRPr="000D622B">
        <w:rPr>
          <w:rFonts w:ascii="Arial" w:hAnsi="Arial" w:cs="Arial"/>
        </w:rPr>
        <w:t>durante</w:t>
      </w:r>
      <w:r w:rsidRPr="000D622B">
        <w:rPr>
          <w:rFonts w:ascii="Arial" w:hAnsi="Arial" w:cs="Arial"/>
          <w:spacing w:val="-1"/>
        </w:rPr>
        <w:t xml:space="preserve"> </w:t>
      </w:r>
      <w:r w:rsidRPr="000D622B">
        <w:rPr>
          <w:rFonts w:ascii="Arial" w:hAnsi="Arial" w:cs="Arial"/>
        </w:rPr>
        <w:t>más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ocho</w:t>
      </w:r>
      <w:r w:rsidRPr="000D622B">
        <w:rPr>
          <w:rFonts w:ascii="Arial" w:hAnsi="Arial" w:cs="Arial"/>
          <w:spacing w:val="-1"/>
        </w:rPr>
        <w:t xml:space="preserve"> </w:t>
      </w:r>
      <w:r w:rsidRPr="000D622B">
        <w:rPr>
          <w:rFonts w:ascii="Arial" w:hAnsi="Arial" w:cs="Arial"/>
        </w:rPr>
        <w:t>horas</w:t>
      </w:r>
      <w:r w:rsidRPr="000D622B">
        <w:rPr>
          <w:rFonts w:ascii="Arial" w:hAnsi="Arial" w:cs="Arial"/>
          <w:spacing w:val="-1"/>
        </w:rPr>
        <w:t xml:space="preserve"> </w:t>
      </w:r>
      <w:r w:rsidRPr="000D622B">
        <w:rPr>
          <w:rFonts w:ascii="Arial" w:hAnsi="Arial" w:cs="Arial"/>
        </w:rPr>
        <w:t>al día</w:t>
      </w:r>
      <w:r w:rsidRPr="000D622B">
        <w:rPr>
          <w:rFonts w:ascii="Arial" w:hAnsi="Arial" w:cs="Arial"/>
          <w:spacing w:val="-1"/>
        </w:rPr>
        <w:t xml:space="preserve"> </w:t>
      </w:r>
      <w:r w:rsidRPr="000D622B">
        <w:rPr>
          <w:rFonts w:ascii="Arial" w:hAnsi="Arial" w:cs="Arial"/>
        </w:rPr>
        <w:t>por</w:t>
      </w:r>
      <w:r w:rsidRPr="000D622B">
        <w:rPr>
          <w:rFonts w:ascii="Arial" w:hAnsi="Arial" w:cs="Arial"/>
          <w:spacing w:val="-2"/>
        </w:rPr>
        <w:t xml:space="preserve"> </w:t>
      </w:r>
      <w:r w:rsidRPr="000D622B">
        <w:rPr>
          <w:rFonts w:ascii="Arial" w:hAnsi="Arial" w:cs="Arial"/>
        </w:rPr>
        <w:t>término</w:t>
      </w:r>
      <w:r w:rsidRPr="000D622B">
        <w:rPr>
          <w:rFonts w:ascii="Arial" w:hAnsi="Arial" w:cs="Arial"/>
          <w:spacing w:val="-3"/>
        </w:rPr>
        <w:t xml:space="preserve"> </w:t>
      </w:r>
      <w:r w:rsidRPr="000D622B">
        <w:rPr>
          <w:rFonts w:ascii="Arial" w:hAnsi="Arial" w:cs="Arial"/>
        </w:rPr>
        <w:t>medio.</w:t>
      </w:r>
    </w:p>
    <w:p w14:paraId="071C6738" w14:textId="77777777" w:rsidR="008E03B9" w:rsidRPr="000D622B" w:rsidRDefault="00DF04D8" w:rsidP="00684789">
      <w:pPr>
        <w:pStyle w:val="Ttulo5"/>
        <w:spacing w:before="122" w:after="59"/>
        <w:jc w:val="both"/>
      </w:pPr>
      <w:r w:rsidRPr="000D622B">
        <w:t>Tabla 34.</w:t>
      </w:r>
      <w:r w:rsidRPr="000D622B">
        <w:rPr>
          <w:spacing w:val="1"/>
        </w:rPr>
        <w:t xml:space="preserve"> </w:t>
      </w:r>
      <w:r w:rsidRPr="000D622B">
        <w:t>Personas con discapacidad de 6 y más años residentes en viviendas</w:t>
      </w:r>
      <w:r w:rsidRPr="000D622B">
        <w:rPr>
          <w:spacing w:val="-59"/>
        </w:rPr>
        <w:t xml:space="preserve"> </w:t>
      </w:r>
      <w:r w:rsidRPr="000D622B">
        <w:t>familiares que reciben asistencia y cuidados, según las horas diarias que, por</w:t>
      </w:r>
      <w:r w:rsidRPr="000D622B">
        <w:rPr>
          <w:spacing w:val="1"/>
        </w:rPr>
        <w:t xml:space="preserve"> </w:t>
      </w:r>
      <w:r w:rsidRPr="000D622B">
        <w:t>término</w:t>
      </w:r>
      <w:r w:rsidRPr="000D622B">
        <w:rPr>
          <w:spacing w:val="-4"/>
        </w:rPr>
        <w:t xml:space="preserve"> </w:t>
      </w:r>
      <w:r w:rsidRPr="000D622B">
        <w:t>medio,</w:t>
      </w:r>
      <w:r w:rsidRPr="000D622B">
        <w:rPr>
          <w:spacing w:val="-1"/>
        </w:rPr>
        <w:t xml:space="preserve"> </w:t>
      </w:r>
      <w:r w:rsidRPr="000D622B">
        <w:t>reciben</w:t>
      </w:r>
      <w:r w:rsidRPr="000D622B">
        <w:rPr>
          <w:spacing w:val="-2"/>
        </w:rPr>
        <w:t xml:space="preserve"> </w:t>
      </w:r>
      <w:r w:rsidRPr="000D622B">
        <w:t>ayuda de</w:t>
      </w:r>
      <w:r w:rsidRPr="000D622B">
        <w:rPr>
          <w:spacing w:val="-3"/>
        </w:rPr>
        <w:t xml:space="preserve"> </w:t>
      </w:r>
      <w:r w:rsidRPr="000D622B">
        <w:t>otras</w:t>
      </w:r>
      <w:r w:rsidRPr="000D622B">
        <w:rPr>
          <w:spacing w:val="-2"/>
        </w:rPr>
        <w:t xml:space="preserve"> </w:t>
      </w:r>
      <w:r w:rsidRPr="000D622B">
        <w:t>personas,</w:t>
      </w:r>
      <w:r w:rsidRPr="000D622B">
        <w:rPr>
          <w:spacing w:val="2"/>
        </w:rPr>
        <w:t xml:space="preserve"> </w:t>
      </w:r>
      <w:r w:rsidRPr="000D622B">
        <w:t>por</w:t>
      </w:r>
      <w:r w:rsidRPr="000D622B">
        <w:rPr>
          <w:spacing w:val="-1"/>
        </w:rPr>
        <w:t xml:space="preserve"> </w:t>
      </w:r>
      <w:r w:rsidRPr="000D622B">
        <w:t>sexo.</w:t>
      </w:r>
      <w:r w:rsidRPr="000D622B">
        <w:rPr>
          <w:spacing w:val="2"/>
        </w:rPr>
        <w:t xml:space="preserve"> </w:t>
      </w:r>
      <w:r w:rsidRPr="000D622B">
        <w:t>Porcentajes.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5721"/>
        <w:gridCol w:w="187"/>
        <w:gridCol w:w="1026"/>
        <w:gridCol w:w="145"/>
        <w:gridCol w:w="844"/>
        <w:gridCol w:w="129"/>
        <w:gridCol w:w="719"/>
      </w:tblGrid>
      <w:tr w:rsidR="008E03B9" w:rsidRPr="000D622B" w14:paraId="58570439" w14:textId="77777777">
        <w:trPr>
          <w:trHeight w:val="575"/>
        </w:trPr>
        <w:tc>
          <w:tcPr>
            <w:tcW w:w="5721" w:type="dxa"/>
            <w:tcBorders>
              <w:right w:val="nil"/>
            </w:tcBorders>
            <w:shd w:val="clear" w:color="auto" w:fill="A4A4A4"/>
          </w:tcPr>
          <w:p w14:paraId="67B0921A" w14:textId="77777777" w:rsidR="008E03B9" w:rsidRPr="000D622B" w:rsidRDefault="00DF04D8" w:rsidP="00684789">
            <w:pPr>
              <w:pStyle w:val="TableParagraph"/>
              <w:jc w:val="both"/>
              <w:rPr>
                <w:b/>
                <w:sz w:val="20"/>
              </w:rPr>
            </w:pPr>
            <w:r w:rsidRPr="000D622B">
              <w:rPr>
                <w:b/>
                <w:sz w:val="20"/>
              </w:rPr>
              <w:t>Promedio de</w:t>
            </w:r>
            <w:r w:rsidRPr="000D622B">
              <w:rPr>
                <w:b/>
                <w:spacing w:val="-3"/>
                <w:sz w:val="20"/>
              </w:rPr>
              <w:t xml:space="preserve"> </w:t>
            </w:r>
            <w:r w:rsidRPr="000D622B">
              <w:rPr>
                <w:b/>
                <w:sz w:val="20"/>
              </w:rPr>
              <w:t>horas</w:t>
            </w:r>
            <w:r w:rsidRPr="000D622B">
              <w:rPr>
                <w:b/>
                <w:spacing w:val="-3"/>
                <w:sz w:val="20"/>
              </w:rPr>
              <w:t xml:space="preserve"> </w:t>
            </w:r>
            <w:r w:rsidRPr="000D622B">
              <w:rPr>
                <w:b/>
                <w:sz w:val="20"/>
              </w:rPr>
              <w:t>diarias</w:t>
            </w:r>
            <w:r w:rsidRPr="000D622B">
              <w:rPr>
                <w:b/>
                <w:spacing w:val="-2"/>
                <w:sz w:val="20"/>
              </w:rPr>
              <w:t xml:space="preserve"> </w:t>
            </w:r>
            <w:r w:rsidRPr="000D622B">
              <w:rPr>
                <w:b/>
                <w:sz w:val="20"/>
              </w:rPr>
              <w:t>que</w:t>
            </w:r>
            <w:r w:rsidRPr="000D622B">
              <w:rPr>
                <w:b/>
                <w:spacing w:val="-3"/>
                <w:sz w:val="20"/>
              </w:rPr>
              <w:t xml:space="preserve"> </w:t>
            </w:r>
            <w:r w:rsidRPr="000D622B">
              <w:rPr>
                <w:b/>
                <w:sz w:val="20"/>
              </w:rPr>
              <w:t>reciben ayuda</w:t>
            </w:r>
            <w:r w:rsidRPr="000D622B">
              <w:rPr>
                <w:b/>
                <w:spacing w:val="-3"/>
                <w:sz w:val="20"/>
              </w:rPr>
              <w:t xml:space="preserve"> </w:t>
            </w:r>
            <w:r w:rsidRPr="000D622B">
              <w:rPr>
                <w:b/>
                <w:sz w:val="20"/>
              </w:rPr>
              <w:t>de</w:t>
            </w:r>
            <w:r w:rsidRPr="000D622B">
              <w:rPr>
                <w:b/>
                <w:spacing w:val="-2"/>
                <w:sz w:val="20"/>
              </w:rPr>
              <w:t xml:space="preserve"> </w:t>
            </w:r>
            <w:r w:rsidRPr="000D622B">
              <w:rPr>
                <w:b/>
                <w:sz w:val="20"/>
              </w:rPr>
              <w:t>otras</w:t>
            </w:r>
          </w:p>
          <w:p w14:paraId="7BE1E993" w14:textId="77777777" w:rsidR="008E03B9" w:rsidRPr="000D622B" w:rsidRDefault="00DF04D8" w:rsidP="00684789">
            <w:pPr>
              <w:pStyle w:val="TableParagraph"/>
              <w:spacing w:before="58" w:line="240" w:lineRule="auto"/>
              <w:jc w:val="both"/>
              <w:rPr>
                <w:b/>
                <w:sz w:val="20"/>
              </w:rPr>
            </w:pPr>
            <w:r w:rsidRPr="000D622B">
              <w:rPr>
                <w:b/>
                <w:sz w:val="20"/>
              </w:rPr>
              <w:t>personas</w:t>
            </w:r>
          </w:p>
        </w:tc>
        <w:tc>
          <w:tcPr>
            <w:tcW w:w="1358" w:type="dxa"/>
            <w:gridSpan w:val="3"/>
            <w:tcBorders>
              <w:left w:val="nil"/>
              <w:right w:val="nil"/>
            </w:tcBorders>
            <w:shd w:val="clear" w:color="auto" w:fill="A4A4A4"/>
          </w:tcPr>
          <w:p w14:paraId="24CAAF74" w14:textId="77777777" w:rsidR="008E03B9" w:rsidRPr="000D622B" w:rsidRDefault="00DF04D8" w:rsidP="00684789">
            <w:pPr>
              <w:pStyle w:val="TableParagraph"/>
              <w:ind w:left="469"/>
              <w:jc w:val="both"/>
              <w:rPr>
                <w:b/>
                <w:sz w:val="20"/>
              </w:rPr>
            </w:pPr>
            <w:r w:rsidRPr="000D622B">
              <w:rPr>
                <w:b/>
                <w:sz w:val="20"/>
              </w:rPr>
              <w:t>Varones</w:t>
            </w:r>
          </w:p>
        </w:tc>
        <w:tc>
          <w:tcPr>
            <w:tcW w:w="973" w:type="dxa"/>
            <w:gridSpan w:val="2"/>
            <w:tcBorders>
              <w:left w:val="nil"/>
              <w:right w:val="nil"/>
            </w:tcBorders>
            <w:shd w:val="clear" w:color="auto" w:fill="A4A4A4"/>
          </w:tcPr>
          <w:p w14:paraId="0EB9C325" w14:textId="77777777" w:rsidR="008E03B9" w:rsidRPr="000D622B" w:rsidRDefault="00DF04D8" w:rsidP="00684789">
            <w:pPr>
              <w:pStyle w:val="TableParagraph"/>
              <w:ind w:left="117"/>
              <w:jc w:val="both"/>
              <w:rPr>
                <w:b/>
                <w:sz w:val="20"/>
              </w:rPr>
            </w:pPr>
            <w:r w:rsidRPr="000D622B">
              <w:rPr>
                <w:b/>
                <w:sz w:val="20"/>
              </w:rPr>
              <w:t>Mujeres</w:t>
            </w:r>
          </w:p>
        </w:tc>
        <w:tc>
          <w:tcPr>
            <w:tcW w:w="719" w:type="dxa"/>
            <w:tcBorders>
              <w:left w:val="nil"/>
            </w:tcBorders>
            <w:shd w:val="clear" w:color="auto" w:fill="A4A4A4"/>
          </w:tcPr>
          <w:p w14:paraId="0780194B" w14:textId="77777777" w:rsidR="008E03B9" w:rsidRPr="000D622B" w:rsidRDefault="00DF04D8" w:rsidP="00684789">
            <w:pPr>
              <w:pStyle w:val="TableParagraph"/>
              <w:ind w:left="116"/>
              <w:jc w:val="both"/>
              <w:rPr>
                <w:b/>
                <w:sz w:val="20"/>
              </w:rPr>
            </w:pPr>
            <w:r w:rsidRPr="000D622B">
              <w:rPr>
                <w:b/>
                <w:sz w:val="20"/>
              </w:rPr>
              <w:t>Total</w:t>
            </w:r>
          </w:p>
        </w:tc>
      </w:tr>
      <w:tr w:rsidR="008E03B9" w:rsidRPr="000D622B" w14:paraId="42E0E325" w14:textId="77777777">
        <w:trPr>
          <w:trHeight w:val="318"/>
        </w:trPr>
        <w:tc>
          <w:tcPr>
            <w:tcW w:w="5721" w:type="dxa"/>
            <w:tcBorders>
              <w:right w:val="nil"/>
            </w:tcBorders>
            <w:shd w:val="clear" w:color="auto" w:fill="E8E8E8"/>
          </w:tcPr>
          <w:p w14:paraId="1D49DE78" w14:textId="77777777" w:rsidR="008E03B9" w:rsidRPr="000D622B" w:rsidRDefault="00DF04D8" w:rsidP="00684789">
            <w:pPr>
              <w:pStyle w:val="TableParagraph"/>
              <w:jc w:val="both"/>
              <w:rPr>
                <w:b/>
                <w:sz w:val="20"/>
              </w:rPr>
            </w:pPr>
            <w:r w:rsidRPr="000D622B">
              <w:rPr>
                <w:b/>
                <w:sz w:val="20"/>
              </w:rPr>
              <w:t>De</w:t>
            </w:r>
            <w:r w:rsidRPr="000D622B">
              <w:rPr>
                <w:b/>
                <w:spacing w:val="-2"/>
                <w:sz w:val="20"/>
              </w:rPr>
              <w:t xml:space="preserve"> </w:t>
            </w:r>
            <w:r w:rsidRPr="000D622B">
              <w:rPr>
                <w:b/>
                <w:sz w:val="20"/>
              </w:rPr>
              <w:t>1 a</w:t>
            </w:r>
            <w:r w:rsidRPr="000D622B">
              <w:rPr>
                <w:b/>
                <w:spacing w:val="-1"/>
                <w:sz w:val="20"/>
              </w:rPr>
              <w:t xml:space="preserve"> </w:t>
            </w:r>
            <w:r w:rsidRPr="000D622B">
              <w:rPr>
                <w:b/>
                <w:sz w:val="20"/>
              </w:rPr>
              <w:t>2</w:t>
            </w:r>
            <w:r w:rsidRPr="000D622B">
              <w:rPr>
                <w:b/>
                <w:spacing w:val="-2"/>
                <w:sz w:val="20"/>
              </w:rPr>
              <w:t xml:space="preserve"> </w:t>
            </w:r>
            <w:r w:rsidRPr="000D622B">
              <w:rPr>
                <w:b/>
                <w:sz w:val="20"/>
              </w:rPr>
              <w:t>horas</w:t>
            </w:r>
          </w:p>
        </w:tc>
        <w:tc>
          <w:tcPr>
            <w:tcW w:w="1358" w:type="dxa"/>
            <w:gridSpan w:val="3"/>
            <w:tcBorders>
              <w:left w:val="nil"/>
              <w:right w:val="nil"/>
            </w:tcBorders>
            <w:shd w:val="clear" w:color="auto" w:fill="E8E8E8"/>
          </w:tcPr>
          <w:p w14:paraId="35E85A51" w14:textId="77777777" w:rsidR="008E03B9" w:rsidRPr="000D622B" w:rsidRDefault="00DF04D8" w:rsidP="00684789">
            <w:pPr>
              <w:pStyle w:val="TableParagraph"/>
              <w:ind w:left="469"/>
              <w:jc w:val="both"/>
              <w:rPr>
                <w:sz w:val="20"/>
              </w:rPr>
            </w:pPr>
            <w:r w:rsidRPr="000D622B">
              <w:rPr>
                <w:sz w:val="20"/>
              </w:rPr>
              <w:t>17,8</w:t>
            </w:r>
          </w:p>
        </w:tc>
        <w:tc>
          <w:tcPr>
            <w:tcW w:w="973" w:type="dxa"/>
            <w:gridSpan w:val="2"/>
            <w:tcBorders>
              <w:left w:val="nil"/>
              <w:right w:val="nil"/>
            </w:tcBorders>
            <w:shd w:val="clear" w:color="auto" w:fill="E8E8E8"/>
          </w:tcPr>
          <w:p w14:paraId="2DDD9C29" w14:textId="77777777" w:rsidR="008E03B9" w:rsidRPr="000D622B" w:rsidRDefault="00DF04D8" w:rsidP="00684789">
            <w:pPr>
              <w:pStyle w:val="TableParagraph"/>
              <w:ind w:left="117"/>
              <w:jc w:val="both"/>
              <w:rPr>
                <w:sz w:val="20"/>
              </w:rPr>
            </w:pPr>
            <w:r w:rsidRPr="000D622B">
              <w:rPr>
                <w:sz w:val="20"/>
              </w:rPr>
              <w:t>16,1</w:t>
            </w:r>
          </w:p>
        </w:tc>
        <w:tc>
          <w:tcPr>
            <w:tcW w:w="719" w:type="dxa"/>
            <w:tcBorders>
              <w:left w:val="nil"/>
            </w:tcBorders>
            <w:shd w:val="clear" w:color="auto" w:fill="E8E8E8"/>
          </w:tcPr>
          <w:p w14:paraId="29BC965B" w14:textId="77777777" w:rsidR="008E03B9" w:rsidRPr="000D622B" w:rsidRDefault="00DF04D8" w:rsidP="00684789">
            <w:pPr>
              <w:pStyle w:val="TableParagraph"/>
              <w:ind w:left="116"/>
              <w:jc w:val="both"/>
              <w:rPr>
                <w:sz w:val="20"/>
              </w:rPr>
            </w:pPr>
            <w:r w:rsidRPr="000D622B">
              <w:rPr>
                <w:sz w:val="20"/>
              </w:rPr>
              <w:t>16,8</w:t>
            </w:r>
          </w:p>
        </w:tc>
      </w:tr>
      <w:tr w:rsidR="008E03B9" w:rsidRPr="000D622B" w14:paraId="47984A98" w14:textId="77777777">
        <w:trPr>
          <w:trHeight w:val="320"/>
        </w:trPr>
        <w:tc>
          <w:tcPr>
            <w:tcW w:w="5721" w:type="dxa"/>
            <w:tcBorders>
              <w:right w:val="nil"/>
            </w:tcBorders>
          </w:tcPr>
          <w:p w14:paraId="4876E439" w14:textId="77777777" w:rsidR="008E03B9" w:rsidRPr="000D622B" w:rsidRDefault="00DF04D8" w:rsidP="00684789">
            <w:pPr>
              <w:pStyle w:val="TableParagraph"/>
              <w:spacing w:before="1" w:line="240" w:lineRule="auto"/>
              <w:jc w:val="both"/>
              <w:rPr>
                <w:b/>
                <w:sz w:val="20"/>
              </w:rPr>
            </w:pPr>
            <w:r w:rsidRPr="000D622B">
              <w:rPr>
                <w:b/>
                <w:sz w:val="20"/>
              </w:rPr>
              <w:t>De</w:t>
            </w:r>
            <w:r w:rsidRPr="000D622B">
              <w:rPr>
                <w:b/>
                <w:spacing w:val="-2"/>
                <w:sz w:val="20"/>
              </w:rPr>
              <w:t xml:space="preserve"> </w:t>
            </w:r>
            <w:r w:rsidRPr="000D622B">
              <w:rPr>
                <w:b/>
                <w:sz w:val="20"/>
              </w:rPr>
              <w:t>3 a</w:t>
            </w:r>
            <w:r w:rsidRPr="000D622B">
              <w:rPr>
                <w:b/>
                <w:spacing w:val="-2"/>
                <w:sz w:val="20"/>
              </w:rPr>
              <w:t xml:space="preserve"> </w:t>
            </w:r>
            <w:r w:rsidRPr="000D622B">
              <w:rPr>
                <w:b/>
                <w:sz w:val="20"/>
              </w:rPr>
              <w:t>5</w:t>
            </w:r>
            <w:r w:rsidRPr="000D622B">
              <w:rPr>
                <w:b/>
                <w:spacing w:val="-2"/>
                <w:sz w:val="20"/>
              </w:rPr>
              <w:t xml:space="preserve"> </w:t>
            </w:r>
            <w:r w:rsidRPr="000D622B">
              <w:rPr>
                <w:b/>
                <w:sz w:val="20"/>
              </w:rPr>
              <w:t>horas</w:t>
            </w:r>
          </w:p>
        </w:tc>
        <w:tc>
          <w:tcPr>
            <w:tcW w:w="1358" w:type="dxa"/>
            <w:gridSpan w:val="3"/>
            <w:tcBorders>
              <w:left w:val="nil"/>
              <w:right w:val="nil"/>
            </w:tcBorders>
          </w:tcPr>
          <w:p w14:paraId="141E3A1F" w14:textId="77777777" w:rsidR="008E03B9" w:rsidRPr="000D622B" w:rsidRDefault="00DF04D8" w:rsidP="00684789">
            <w:pPr>
              <w:pStyle w:val="TableParagraph"/>
              <w:spacing w:before="1" w:line="240" w:lineRule="auto"/>
              <w:ind w:left="469"/>
              <w:jc w:val="both"/>
              <w:rPr>
                <w:sz w:val="20"/>
              </w:rPr>
            </w:pPr>
            <w:r w:rsidRPr="000D622B">
              <w:rPr>
                <w:sz w:val="20"/>
              </w:rPr>
              <w:t>19,7</w:t>
            </w:r>
          </w:p>
        </w:tc>
        <w:tc>
          <w:tcPr>
            <w:tcW w:w="973" w:type="dxa"/>
            <w:gridSpan w:val="2"/>
            <w:tcBorders>
              <w:left w:val="nil"/>
              <w:right w:val="nil"/>
            </w:tcBorders>
          </w:tcPr>
          <w:p w14:paraId="66A881D0" w14:textId="77777777" w:rsidR="008E03B9" w:rsidRPr="000D622B" w:rsidRDefault="00DF04D8" w:rsidP="00684789">
            <w:pPr>
              <w:pStyle w:val="TableParagraph"/>
              <w:spacing w:before="1" w:line="240" w:lineRule="auto"/>
              <w:ind w:left="117"/>
              <w:jc w:val="both"/>
              <w:rPr>
                <w:sz w:val="20"/>
              </w:rPr>
            </w:pPr>
            <w:r w:rsidRPr="000D622B">
              <w:rPr>
                <w:sz w:val="20"/>
              </w:rPr>
              <w:t>20,5</w:t>
            </w:r>
          </w:p>
        </w:tc>
        <w:tc>
          <w:tcPr>
            <w:tcW w:w="719" w:type="dxa"/>
            <w:tcBorders>
              <w:left w:val="nil"/>
            </w:tcBorders>
          </w:tcPr>
          <w:p w14:paraId="6988FE7F" w14:textId="77777777" w:rsidR="008E03B9" w:rsidRPr="000D622B" w:rsidRDefault="00DF04D8" w:rsidP="00684789">
            <w:pPr>
              <w:pStyle w:val="TableParagraph"/>
              <w:spacing w:before="1" w:line="240" w:lineRule="auto"/>
              <w:ind w:left="116"/>
              <w:jc w:val="both"/>
              <w:rPr>
                <w:sz w:val="20"/>
              </w:rPr>
            </w:pPr>
            <w:r w:rsidRPr="000D622B">
              <w:rPr>
                <w:sz w:val="20"/>
              </w:rPr>
              <w:t>20,2</w:t>
            </w:r>
          </w:p>
        </w:tc>
      </w:tr>
      <w:tr w:rsidR="008E03B9" w:rsidRPr="000D622B" w14:paraId="310D4E3A" w14:textId="77777777">
        <w:trPr>
          <w:trHeight w:val="320"/>
        </w:trPr>
        <w:tc>
          <w:tcPr>
            <w:tcW w:w="5721" w:type="dxa"/>
            <w:tcBorders>
              <w:right w:val="nil"/>
            </w:tcBorders>
            <w:shd w:val="clear" w:color="auto" w:fill="E8E8E8"/>
          </w:tcPr>
          <w:p w14:paraId="387277BF" w14:textId="77777777" w:rsidR="008E03B9" w:rsidRPr="000D622B" w:rsidRDefault="00DF04D8" w:rsidP="00684789">
            <w:pPr>
              <w:pStyle w:val="TableParagraph"/>
              <w:jc w:val="both"/>
              <w:rPr>
                <w:b/>
                <w:sz w:val="20"/>
              </w:rPr>
            </w:pPr>
            <w:r w:rsidRPr="000D622B">
              <w:rPr>
                <w:b/>
                <w:sz w:val="20"/>
              </w:rPr>
              <w:t>De</w:t>
            </w:r>
            <w:r w:rsidRPr="000D622B">
              <w:rPr>
                <w:b/>
                <w:spacing w:val="-2"/>
                <w:sz w:val="20"/>
              </w:rPr>
              <w:t xml:space="preserve"> </w:t>
            </w:r>
            <w:r w:rsidRPr="000D622B">
              <w:rPr>
                <w:b/>
                <w:sz w:val="20"/>
              </w:rPr>
              <w:t>6 a</w:t>
            </w:r>
            <w:r w:rsidRPr="000D622B">
              <w:rPr>
                <w:b/>
                <w:spacing w:val="-1"/>
                <w:sz w:val="20"/>
              </w:rPr>
              <w:t xml:space="preserve"> </w:t>
            </w:r>
            <w:r w:rsidRPr="000D622B">
              <w:rPr>
                <w:b/>
                <w:sz w:val="20"/>
              </w:rPr>
              <w:t>8</w:t>
            </w:r>
            <w:r w:rsidRPr="000D622B">
              <w:rPr>
                <w:b/>
                <w:spacing w:val="-2"/>
                <w:sz w:val="20"/>
              </w:rPr>
              <w:t xml:space="preserve"> </w:t>
            </w:r>
            <w:r w:rsidRPr="000D622B">
              <w:rPr>
                <w:b/>
                <w:sz w:val="20"/>
              </w:rPr>
              <w:t>horas</w:t>
            </w:r>
          </w:p>
        </w:tc>
        <w:tc>
          <w:tcPr>
            <w:tcW w:w="1358" w:type="dxa"/>
            <w:gridSpan w:val="3"/>
            <w:tcBorders>
              <w:left w:val="nil"/>
              <w:right w:val="nil"/>
            </w:tcBorders>
            <w:shd w:val="clear" w:color="auto" w:fill="E8E8E8"/>
          </w:tcPr>
          <w:p w14:paraId="1A689BA7" w14:textId="77777777" w:rsidR="008E03B9" w:rsidRPr="000D622B" w:rsidRDefault="00DF04D8" w:rsidP="00684789">
            <w:pPr>
              <w:pStyle w:val="TableParagraph"/>
              <w:ind w:left="469"/>
              <w:jc w:val="both"/>
              <w:rPr>
                <w:sz w:val="20"/>
              </w:rPr>
            </w:pPr>
            <w:r w:rsidRPr="000D622B">
              <w:rPr>
                <w:sz w:val="20"/>
              </w:rPr>
              <w:t>12,2</w:t>
            </w:r>
          </w:p>
        </w:tc>
        <w:tc>
          <w:tcPr>
            <w:tcW w:w="973" w:type="dxa"/>
            <w:gridSpan w:val="2"/>
            <w:tcBorders>
              <w:left w:val="nil"/>
              <w:right w:val="nil"/>
            </w:tcBorders>
            <w:shd w:val="clear" w:color="auto" w:fill="E8E8E8"/>
          </w:tcPr>
          <w:p w14:paraId="3A281129" w14:textId="77777777" w:rsidR="008E03B9" w:rsidRPr="000D622B" w:rsidRDefault="00DF04D8" w:rsidP="00684789">
            <w:pPr>
              <w:pStyle w:val="TableParagraph"/>
              <w:ind w:left="117"/>
              <w:jc w:val="both"/>
              <w:rPr>
                <w:sz w:val="20"/>
              </w:rPr>
            </w:pPr>
            <w:r w:rsidRPr="000D622B">
              <w:rPr>
                <w:sz w:val="20"/>
              </w:rPr>
              <w:t>14,0</w:t>
            </w:r>
          </w:p>
        </w:tc>
        <w:tc>
          <w:tcPr>
            <w:tcW w:w="719" w:type="dxa"/>
            <w:tcBorders>
              <w:left w:val="nil"/>
            </w:tcBorders>
            <w:shd w:val="clear" w:color="auto" w:fill="E8E8E8"/>
          </w:tcPr>
          <w:p w14:paraId="2E273447" w14:textId="77777777" w:rsidR="008E03B9" w:rsidRPr="000D622B" w:rsidRDefault="00DF04D8" w:rsidP="00684789">
            <w:pPr>
              <w:pStyle w:val="TableParagraph"/>
              <w:ind w:left="116"/>
              <w:jc w:val="both"/>
              <w:rPr>
                <w:sz w:val="20"/>
              </w:rPr>
            </w:pPr>
            <w:r w:rsidRPr="000D622B">
              <w:rPr>
                <w:sz w:val="20"/>
              </w:rPr>
              <w:t>13,3</w:t>
            </w:r>
          </w:p>
        </w:tc>
      </w:tr>
      <w:tr w:rsidR="008E03B9" w:rsidRPr="000D622B" w14:paraId="59189F36" w14:textId="77777777">
        <w:trPr>
          <w:trHeight w:val="318"/>
        </w:trPr>
        <w:tc>
          <w:tcPr>
            <w:tcW w:w="5721" w:type="dxa"/>
            <w:tcBorders>
              <w:right w:val="nil"/>
            </w:tcBorders>
          </w:tcPr>
          <w:p w14:paraId="667ED704" w14:textId="77777777" w:rsidR="008E03B9" w:rsidRPr="000D622B" w:rsidRDefault="00DF04D8" w:rsidP="00684789">
            <w:pPr>
              <w:pStyle w:val="TableParagraph"/>
              <w:jc w:val="both"/>
              <w:rPr>
                <w:b/>
                <w:sz w:val="20"/>
              </w:rPr>
            </w:pPr>
            <w:r w:rsidRPr="000D622B">
              <w:rPr>
                <w:b/>
                <w:sz w:val="20"/>
              </w:rPr>
              <w:t>Más</w:t>
            </w:r>
            <w:r w:rsidRPr="000D622B">
              <w:rPr>
                <w:b/>
                <w:spacing w:val="-2"/>
                <w:sz w:val="20"/>
              </w:rPr>
              <w:t xml:space="preserve"> </w:t>
            </w:r>
            <w:r w:rsidRPr="000D622B">
              <w:rPr>
                <w:b/>
                <w:sz w:val="20"/>
              </w:rPr>
              <w:t>de</w:t>
            </w:r>
            <w:r w:rsidRPr="000D622B">
              <w:rPr>
                <w:b/>
                <w:spacing w:val="-2"/>
                <w:sz w:val="20"/>
              </w:rPr>
              <w:t xml:space="preserve"> </w:t>
            </w:r>
            <w:r w:rsidRPr="000D622B">
              <w:rPr>
                <w:b/>
                <w:sz w:val="20"/>
              </w:rPr>
              <w:t>8</w:t>
            </w:r>
            <w:r w:rsidRPr="000D622B">
              <w:rPr>
                <w:b/>
                <w:spacing w:val="-1"/>
                <w:sz w:val="20"/>
              </w:rPr>
              <w:t xml:space="preserve"> </w:t>
            </w:r>
            <w:r w:rsidRPr="000D622B">
              <w:rPr>
                <w:b/>
                <w:sz w:val="20"/>
              </w:rPr>
              <w:t>horas</w:t>
            </w:r>
          </w:p>
        </w:tc>
        <w:tc>
          <w:tcPr>
            <w:tcW w:w="1358" w:type="dxa"/>
            <w:gridSpan w:val="3"/>
            <w:tcBorders>
              <w:left w:val="nil"/>
              <w:right w:val="nil"/>
            </w:tcBorders>
          </w:tcPr>
          <w:p w14:paraId="2B0BAD64" w14:textId="77777777" w:rsidR="008E03B9" w:rsidRPr="000D622B" w:rsidRDefault="00DF04D8" w:rsidP="00684789">
            <w:pPr>
              <w:pStyle w:val="TableParagraph"/>
              <w:ind w:left="469"/>
              <w:jc w:val="both"/>
              <w:rPr>
                <w:sz w:val="20"/>
              </w:rPr>
            </w:pPr>
            <w:r w:rsidRPr="000D622B">
              <w:rPr>
                <w:sz w:val="20"/>
              </w:rPr>
              <w:t>50,3</w:t>
            </w:r>
          </w:p>
        </w:tc>
        <w:tc>
          <w:tcPr>
            <w:tcW w:w="973" w:type="dxa"/>
            <w:gridSpan w:val="2"/>
            <w:tcBorders>
              <w:left w:val="nil"/>
              <w:right w:val="nil"/>
            </w:tcBorders>
          </w:tcPr>
          <w:p w14:paraId="7A078F3F" w14:textId="77777777" w:rsidR="008E03B9" w:rsidRPr="000D622B" w:rsidRDefault="00DF04D8" w:rsidP="00684789">
            <w:pPr>
              <w:pStyle w:val="TableParagraph"/>
              <w:ind w:left="117"/>
              <w:jc w:val="both"/>
              <w:rPr>
                <w:sz w:val="20"/>
              </w:rPr>
            </w:pPr>
            <w:r w:rsidRPr="000D622B">
              <w:rPr>
                <w:sz w:val="20"/>
              </w:rPr>
              <w:t>49,3</w:t>
            </w:r>
          </w:p>
        </w:tc>
        <w:tc>
          <w:tcPr>
            <w:tcW w:w="719" w:type="dxa"/>
            <w:tcBorders>
              <w:left w:val="nil"/>
            </w:tcBorders>
          </w:tcPr>
          <w:p w14:paraId="0F0F4D64" w14:textId="77777777" w:rsidR="008E03B9" w:rsidRPr="000D622B" w:rsidRDefault="00DF04D8" w:rsidP="00684789">
            <w:pPr>
              <w:pStyle w:val="TableParagraph"/>
              <w:ind w:left="116"/>
              <w:jc w:val="both"/>
              <w:rPr>
                <w:sz w:val="20"/>
              </w:rPr>
            </w:pPr>
            <w:r w:rsidRPr="000D622B">
              <w:rPr>
                <w:sz w:val="20"/>
              </w:rPr>
              <w:t>49,7</w:t>
            </w:r>
          </w:p>
        </w:tc>
      </w:tr>
      <w:tr w:rsidR="008E03B9" w:rsidRPr="000D622B" w14:paraId="4C0A0FC4" w14:textId="77777777">
        <w:trPr>
          <w:trHeight w:val="321"/>
        </w:trPr>
        <w:tc>
          <w:tcPr>
            <w:tcW w:w="5721" w:type="dxa"/>
            <w:tcBorders>
              <w:right w:val="nil"/>
            </w:tcBorders>
            <w:shd w:val="clear" w:color="auto" w:fill="E8E8E8"/>
          </w:tcPr>
          <w:p w14:paraId="20A0C910" w14:textId="77777777" w:rsidR="008E03B9" w:rsidRPr="000D622B" w:rsidRDefault="00DF04D8" w:rsidP="00684789">
            <w:pPr>
              <w:pStyle w:val="TableParagraph"/>
              <w:spacing w:before="1" w:line="240" w:lineRule="auto"/>
              <w:jc w:val="both"/>
              <w:rPr>
                <w:b/>
                <w:sz w:val="20"/>
              </w:rPr>
            </w:pPr>
            <w:r w:rsidRPr="000D622B">
              <w:rPr>
                <w:b/>
                <w:sz w:val="20"/>
              </w:rPr>
              <w:t>No</w:t>
            </w:r>
            <w:r w:rsidRPr="000D622B">
              <w:rPr>
                <w:b/>
                <w:spacing w:val="-2"/>
                <w:sz w:val="20"/>
              </w:rPr>
              <w:t xml:space="preserve"> </w:t>
            </w:r>
            <w:r w:rsidRPr="000D622B">
              <w:rPr>
                <w:b/>
                <w:sz w:val="20"/>
              </w:rPr>
              <w:t>consta</w:t>
            </w:r>
          </w:p>
        </w:tc>
        <w:tc>
          <w:tcPr>
            <w:tcW w:w="1358" w:type="dxa"/>
            <w:gridSpan w:val="3"/>
            <w:tcBorders>
              <w:left w:val="nil"/>
              <w:right w:val="nil"/>
            </w:tcBorders>
            <w:shd w:val="clear" w:color="auto" w:fill="E8E8E8"/>
          </w:tcPr>
          <w:p w14:paraId="534E3A9C" w14:textId="77777777" w:rsidR="008E03B9" w:rsidRPr="000D622B" w:rsidRDefault="00DF04D8" w:rsidP="00684789">
            <w:pPr>
              <w:pStyle w:val="TableParagraph"/>
              <w:spacing w:before="1" w:line="240" w:lineRule="auto"/>
              <w:ind w:left="469"/>
              <w:jc w:val="both"/>
              <w:rPr>
                <w:sz w:val="20"/>
              </w:rPr>
            </w:pPr>
            <w:r w:rsidRPr="000D622B">
              <w:rPr>
                <w:sz w:val="20"/>
              </w:rPr>
              <w:t>0,0</w:t>
            </w:r>
          </w:p>
        </w:tc>
        <w:tc>
          <w:tcPr>
            <w:tcW w:w="973" w:type="dxa"/>
            <w:gridSpan w:val="2"/>
            <w:tcBorders>
              <w:left w:val="nil"/>
              <w:right w:val="nil"/>
            </w:tcBorders>
            <w:shd w:val="clear" w:color="auto" w:fill="E8E8E8"/>
          </w:tcPr>
          <w:p w14:paraId="7B2B5DAB" w14:textId="77777777" w:rsidR="008E03B9" w:rsidRPr="000D622B" w:rsidRDefault="00DF04D8" w:rsidP="00684789">
            <w:pPr>
              <w:pStyle w:val="TableParagraph"/>
              <w:spacing w:before="1" w:line="240" w:lineRule="auto"/>
              <w:ind w:left="117"/>
              <w:jc w:val="both"/>
              <w:rPr>
                <w:sz w:val="20"/>
              </w:rPr>
            </w:pPr>
            <w:r w:rsidRPr="000D622B">
              <w:rPr>
                <w:sz w:val="20"/>
              </w:rPr>
              <w:t>0,1</w:t>
            </w:r>
          </w:p>
        </w:tc>
        <w:tc>
          <w:tcPr>
            <w:tcW w:w="719" w:type="dxa"/>
            <w:tcBorders>
              <w:left w:val="nil"/>
            </w:tcBorders>
            <w:shd w:val="clear" w:color="auto" w:fill="E8E8E8"/>
          </w:tcPr>
          <w:p w14:paraId="49B551A5" w14:textId="77777777" w:rsidR="008E03B9" w:rsidRPr="000D622B" w:rsidRDefault="00DF04D8" w:rsidP="00684789">
            <w:pPr>
              <w:pStyle w:val="TableParagraph"/>
              <w:spacing w:before="1" w:line="240" w:lineRule="auto"/>
              <w:ind w:left="116"/>
              <w:jc w:val="both"/>
              <w:rPr>
                <w:sz w:val="20"/>
              </w:rPr>
            </w:pPr>
            <w:r w:rsidRPr="000D622B">
              <w:rPr>
                <w:sz w:val="20"/>
              </w:rPr>
              <w:t>0,1</w:t>
            </w:r>
          </w:p>
        </w:tc>
      </w:tr>
      <w:tr w:rsidR="008E03B9" w:rsidRPr="000D622B" w14:paraId="580D9F4E" w14:textId="77777777">
        <w:trPr>
          <w:trHeight w:val="575"/>
        </w:trPr>
        <w:tc>
          <w:tcPr>
            <w:tcW w:w="5908" w:type="dxa"/>
            <w:gridSpan w:val="2"/>
            <w:tcBorders>
              <w:right w:val="nil"/>
            </w:tcBorders>
          </w:tcPr>
          <w:p w14:paraId="2577ABC8" w14:textId="77777777" w:rsidR="008E03B9" w:rsidRPr="000D622B" w:rsidRDefault="00DF04D8" w:rsidP="00684789">
            <w:pPr>
              <w:pStyle w:val="TableParagraph"/>
              <w:jc w:val="both"/>
              <w:rPr>
                <w:b/>
                <w:sz w:val="20"/>
              </w:rPr>
            </w:pPr>
            <w:r w:rsidRPr="000D622B">
              <w:rPr>
                <w:b/>
                <w:sz w:val="20"/>
              </w:rPr>
              <w:t>Total</w:t>
            </w:r>
            <w:r w:rsidRPr="000D622B">
              <w:rPr>
                <w:b/>
                <w:spacing w:val="-3"/>
                <w:sz w:val="20"/>
              </w:rPr>
              <w:t xml:space="preserve"> </w:t>
            </w:r>
            <w:r w:rsidRPr="000D622B">
              <w:rPr>
                <w:b/>
                <w:sz w:val="20"/>
              </w:rPr>
              <w:t>personas</w:t>
            </w:r>
            <w:r w:rsidRPr="000D622B">
              <w:rPr>
                <w:b/>
                <w:spacing w:val="-3"/>
                <w:sz w:val="20"/>
              </w:rPr>
              <w:t xml:space="preserve"> </w:t>
            </w:r>
            <w:r w:rsidRPr="000D622B">
              <w:rPr>
                <w:b/>
                <w:sz w:val="20"/>
              </w:rPr>
              <w:t>con</w:t>
            </w:r>
            <w:r w:rsidRPr="000D622B">
              <w:rPr>
                <w:b/>
                <w:spacing w:val="-3"/>
                <w:sz w:val="20"/>
              </w:rPr>
              <w:t xml:space="preserve"> </w:t>
            </w:r>
            <w:r w:rsidRPr="000D622B">
              <w:rPr>
                <w:b/>
                <w:sz w:val="20"/>
              </w:rPr>
              <w:t>discapacidad</w:t>
            </w:r>
            <w:r w:rsidRPr="000D622B">
              <w:rPr>
                <w:b/>
                <w:spacing w:val="-2"/>
                <w:sz w:val="20"/>
              </w:rPr>
              <w:t xml:space="preserve"> </w:t>
            </w:r>
            <w:r w:rsidRPr="000D622B">
              <w:rPr>
                <w:b/>
                <w:sz w:val="20"/>
              </w:rPr>
              <w:t>que</w:t>
            </w:r>
            <w:r w:rsidRPr="000D622B">
              <w:rPr>
                <w:b/>
                <w:spacing w:val="-1"/>
                <w:sz w:val="20"/>
              </w:rPr>
              <w:t xml:space="preserve"> </w:t>
            </w:r>
            <w:r w:rsidRPr="000D622B">
              <w:rPr>
                <w:b/>
                <w:sz w:val="20"/>
              </w:rPr>
              <w:t>reciben</w:t>
            </w:r>
            <w:r w:rsidRPr="000D622B">
              <w:rPr>
                <w:b/>
                <w:spacing w:val="-3"/>
                <w:sz w:val="20"/>
              </w:rPr>
              <w:t xml:space="preserve"> </w:t>
            </w:r>
            <w:r w:rsidRPr="000D622B">
              <w:rPr>
                <w:b/>
                <w:sz w:val="20"/>
              </w:rPr>
              <w:t>asistencia</w:t>
            </w:r>
            <w:r w:rsidRPr="000D622B">
              <w:rPr>
                <w:b/>
                <w:spacing w:val="-3"/>
                <w:sz w:val="20"/>
              </w:rPr>
              <w:t xml:space="preserve"> </w:t>
            </w:r>
            <w:r w:rsidRPr="000D622B">
              <w:rPr>
                <w:b/>
                <w:sz w:val="20"/>
              </w:rPr>
              <w:t>o</w:t>
            </w:r>
          </w:p>
          <w:p w14:paraId="7B05D372" w14:textId="77777777" w:rsidR="008E03B9" w:rsidRPr="000D622B" w:rsidRDefault="00DF04D8" w:rsidP="00684789">
            <w:pPr>
              <w:pStyle w:val="TableParagraph"/>
              <w:spacing w:before="58" w:line="240" w:lineRule="auto"/>
              <w:jc w:val="both"/>
              <w:rPr>
                <w:b/>
                <w:sz w:val="20"/>
              </w:rPr>
            </w:pPr>
            <w:r w:rsidRPr="000D622B">
              <w:rPr>
                <w:b/>
                <w:sz w:val="20"/>
              </w:rPr>
              <w:t>cuidados</w:t>
            </w:r>
          </w:p>
        </w:tc>
        <w:tc>
          <w:tcPr>
            <w:tcW w:w="1026" w:type="dxa"/>
            <w:tcBorders>
              <w:left w:val="nil"/>
              <w:right w:val="nil"/>
            </w:tcBorders>
          </w:tcPr>
          <w:p w14:paraId="298DBAAC" w14:textId="77777777" w:rsidR="008E03B9" w:rsidRPr="000D622B" w:rsidRDefault="00DF04D8" w:rsidP="00684789">
            <w:pPr>
              <w:pStyle w:val="TableParagraph"/>
              <w:ind w:left="282"/>
              <w:jc w:val="both"/>
              <w:rPr>
                <w:sz w:val="20"/>
              </w:rPr>
            </w:pPr>
            <w:r w:rsidRPr="000D622B">
              <w:rPr>
                <w:sz w:val="20"/>
              </w:rPr>
              <w:t>100,0</w:t>
            </w:r>
          </w:p>
        </w:tc>
        <w:tc>
          <w:tcPr>
            <w:tcW w:w="989" w:type="dxa"/>
            <w:gridSpan w:val="2"/>
            <w:tcBorders>
              <w:left w:val="nil"/>
              <w:right w:val="nil"/>
            </w:tcBorders>
          </w:tcPr>
          <w:p w14:paraId="3D3F0E82" w14:textId="77777777" w:rsidR="008E03B9" w:rsidRPr="000D622B" w:rsidRDefault="00DF04D8" w:rsidP="00684789">
            <w:pPr>
              <w:pStyle w:val="TableParagraph"/>
              <w:ind w:left="262"/>
              <w:jc w:val="both"/>
              <w:rPr>
                <w:sz w:val="20"/>
              </w:rPr>
            </w:pPr>
            <w:r w:rsidRPr="000D622B">
              <w:rPr>
                <w:sz w:val="20"/>
              </w:rPr>
              <w:t>100,0</w:t>
            </w:r>
          </w:p>
        </w:tc>
        <w:tc>
          <w:tcPr>
            <w:tcW w:w="846" w:type="dxa"/>
            <w:gridSpan w:val="2"/>
            <w:tcBorders>
              <w:left w:val="nil"/>
            </w:tcBorders>
          </w:tcPr>
          <w:p w14:paraId="371C69A5" w14:textId="77777777" w:rsidR="008E03B9" w:rsidRPr="000D622B" w:rsidRDefault="00DF04D8" w:rsidP="00684789">
            <w:pPr>
              <w:pStyle w:val="TableParagraph"/>
              <w:ind w:left="245"/>
              <w:jc w:val="both"/>
              <w:rPr>
                <w:sz w:val="20"/>
              </w:rPr>
            </w:pPr>
            <w:r w:rsidRPr="000D622B">
              <w:rPr>
                <w:sz w:val="20"/>
              </w:rPr>
              <w:t>100,0</w:t>
            </w:r>
          </w:p>
        </w:tc>
      </w:tr>
    </w:tbl>
    <w:p w14:paraId="1DA54E4D"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69B9A714" w14:textId="77777777" w:rsidR="008E03B9" w:rsidRPr="000D622B" w:rsidRDefault="008E03B9" w:rsidP="00684789">
      <w:pPr>
        <w:pStyle w:val="Textoindependiente"/>
        <w:jc w:val="both"/>
        <w:rPr>
          <w:rFonts w:ascii="Arial" w:hAnsi="Arial" w:cs="Arial"/>
          <w:i/>
          <w:sz w:val="22"/>
        </w:rPr>
      </w:pPr>
    </w:p>
    <w:p w14:paraId="124B9292" w14:textId="77777777" w:rsidR="008E03B9" w:rsidRPr="000D622B" w:rsidRDefault="008E03B9" w:rsidP="00684789">
      <w:pPr>
        <w:pStyle w:val="Textoindependiente"/>
        <w:spacing w:before="3"/>
        <w:jc w:val="both"/>
        <w:rPr>
          <w:rFonts w:ascii="Arial" w:hAnsi="Arial" w:cs="Arial"/>
          <w:i/>
          <w:sz w:val="30"/>
        </w:rPr>
      </w:pPr>
    </w:p>
    <w:p w14:paraId="78429884" w14:textId="77777777" w:rsidR="008E03B9" w:rsidRPr="000D622B" w:rsidRDefault="00DF04D8" w:rsidP="00684789">
      <w:pPr>
        <w:pStyle w:val="Textoindependiente"/>
        <w:spacing w:line="300" w:lineRule="auto"/>
        <w:ind w:left="122" w:right="809"/>
        <w:jc w:val="both"/>
        <w:rPr>
          <w:rFonts w:ascii="Arial" w:hAnsi="Arial" w:cs="Arial"/>
        </w:rPr>
      </w:pPr>
      <w:r w:rsidRPr="000D622B">
        <w:rPr>
          <w:rFonts w:ascii="Arial" w:hAnsi="Arial" w:cs="Arial"/>
        </w:rPr>
        <w:t>El cuidador principal de las personas con discapacidad suele ser un familiar próximo (cónyuge</w:t>
      </w:r>
      <w:r w:rsidRPr="000D622B">
        <w:rPr>
          <w:rFonts w:ascii="Arial" w:hAnsi="Arial" w:cs="Arial"/>
          <w:spacing w:val="-56"/>
        </w:rPr>
        <w:t xml:space="preserve"> </w:t>
      </w:r>
      <w:r w:rsidRPr="000D622B">
        <w:rPr>
          <w:rFonts w:ascii="Arial" w:hAnsi="Arial" w:cs="Arial"/>
        </w:rPr>
        <w:t>o pareja, descendiente o progenitor), la mayor parte de los casos de sexo femenino. Con</w:t>
      </w:r>
      <w:r w:rsidRPr="000D622B">
        <w:rPr>
          <w:rFonts w:ascii="Arial" w:hAnsi="Arial" w:cs="Arial"/>
          <w:spacing w:val="1"/>
        </w:rPr>
        <w:t xml:space="preserve"> </w:t>
      </w:r>
      <w:r w:rsidRPr="000D622B">
        <w:rPr>
          <w:rFonts w:ascii="Arial" w:hAnsi="Arial" w:cs="Arial"/>
        </w:rPr>
        <w:t>menor frecuencia, el cuidador principal puede ser otro familiar, una persona empleada del</w:t>
      </w:r>
      <w:r w:rsidRPr="000D622B">
        <w:rPr>
          <w:rFonts w:ascii="Arial" w:hAnsi="Arial" w:cs="Arial"/>
          <w:spacing w:val="1"/>
        </w:rPr>
        <w:t xml:space="preserve"> </w:t>
      </w:r>
      <w:r w:rsidRPr="000D622B">
        <w:rPr>
          <w:rFonts w:ascii="Arial" w:hAnsi="Arial" w:cs="Arial"/>
        </w:rPr>
        <w:t>hogar,</w:t>
      </w:r>
      <w:r w:rsidRPr="000D622B">
        <w:rPr>
          <w:rFonts w:ascii="Arial" w:hAnsi="Arial" w:cs="Arial"/>
          <w:spacing w:val="-3"/>
        </w:rPr>
        <w:t xml:space="preserve"> </w:t>
      </w:r>
      <w:r w:rsidRPr="000D622B">
        <w:rPr>
          <w:rFonts w:ascii="Arial" w:hAnsi="Arial" w:cs="Arial"/>
        </w:rPr>
        <w:t>un</w:t>
      </w:r>
      <w:r w:rsidRPr="000D622B">
        <w:rPr>
          <w:rFonts w:ascii="Arial" w:hAnsi="Arial" w:cs="Arial"/>
          <w:spacing w:val="-1"/>
        </w:rPr>
        <w:t xml:space="preserve"> </w:t>
      </w:r>
      <w:r w:rsidRPr="000D622B">
        <w:rPr>
          <w:rFonts w:ascii="Arial" w:hAnsi="Arial" w:cs="Arial"/>
        </w:rPr>
        <w:t>trabajador</w:t>
      </w:r>
      <w:r w:rsidRPr="000D622B">
        <w:rPr>
          <w:rFonts w:ascii="Arial" w:hAnsi="Arial" w:cs="Arial"/>
          <w:spacing w:val="-2"/>
        </w:rPr>
        <w:t xml:space="preserve"> </w:t>
      </w:r>
      <w:r w:rsidRPr="000D622B">
        <w:rPr>
          <w:rFonts w:ascii="Arial" w:hAnsi="Arial" w:cs="Arial"/>
        </w:rPr>
        <w:t>sociosanitario</w:t>
      </w:r>
      <w:r w:rsidRPr="000D622B">
        <w:rPr>
          <w:rFonts w:ascii="Arial" w:hAnsi="Arial" w:cs="Arial"/>
          <w:spacing w:val="-1"/>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un</w:t>
      </w:r>
      <w:r w:rsidRPr="000D622B">
        <w:rPr>
          <w:rFonts w:ascii="Arial" w:hAnsi="Arial" w:cs="Arial"/>
          <w:spacing w:val="-1"/>
        </w:rPr>
        <w:t xml:space="preserve"> </w:t>
      </w:r>
      <w:r w:rsidRPr="000D622B">
        <w:rPr>
          <w:rFonts w:ascii="Arial" w:hAnsi="Arial" w:cs="Arial"/>
        </w:rPr>
        <w:t>asistente</w:t>
      </w:r>
      <w:r w:rsidRPr="000D622B">
        <w:rPr>
          <w:rFonts w:ascii="Arial" w:hAnsi="Arial" w:cs="Arial"/>
          <w:spacing w:val="-1"/>
        </w:rPr>
        <w:t xml:space="preserve"> </w:t>
      </w:r>
      <w:r w:rsidRPr="000D622B">
        <w:rPr>
          <w:rFonts w:ascii="Arial" w:hAnsi="Arial" w:cs="Arial"/>
        </w:rPr>
        <w:t>personal.</w:t>
      </w:r>
    </w:p>
    <w:p w14:paraId="2DE209F9" w14:textId="77777777" w:rsidR="008E03B9" w:rsidRPr="000D622B" w:rsidRDefault="00DF04D8" w:rsidP="00684789">
      <w:pPr>
        <w:pStyle w:val="Ttulo5"/>
        <w:spacing w:after="59"/>
        <w:jc w:val="both"/>
      </w:pPr>
      <w:r w:rsidRPr="000D622B">
        <w:t>Tabla 35.</w:t>
      </w:r>
      <w:r w:rsidRPr="000D622B">
        <w:rPr>
          <w:spacing w:val="1"/>
        </w:rPr>
        <w:t xml:space="preserve"> </w:t>
      </w:r>
      <w:r w:rsidRPr="000D622B">
        <w:t>Personas con discapacidad de 6 y más años residentes en viviendas</w:t>
      </w:r>
      <w:r w:rsidRPr="000D622B">
        <w:rPr>
          <w:spacing w:val="-59"/>
        </w:rPr>
        <w:t xml:space="preserve"> </w:t>
      </w:r>
      <w:r w:rsidRPr="000D622B">
        <w:t>familiares que reciben asistencia y cuidados, según la persona que les presta</w:t>
      </w:r>
      <w:r w:rsidRPr="000D622B">
        <w:rPr>
          <w:spacing w:val="1"/>
        </w:rPr>
        <w:t xml:space="preserve"> </w:t>
      </w:r>
      <w:r w:rsidRPr="000D622B">
        <w:t>apoyos</w:t>
      </w:r>
      <w:r w:rsidRPr="000D622B">
        <w:rPr>
          <w:spacing w:val="-1"/>
        </w:rPr>
        <w:t xml:space="preserve"> </w:t>
      </w:r>
      <w:r w:rsidRPr="000D622B">
        <w:t>o</w:t>
      </w:r>
      <w:r w:rsidRPr="000D622B">
        <w:rPr>
          <w:spacing w:val="-2"/>
        </w:rPr>
        <w:t xml:space="preserve"> </w:t>
      </w:r>
      <w:r w:rsidRPr="000D622B">
        <w:t>les cuida principalmente,</w:t>
      </w:r>
      <w:r w:rsidRPr="000D622B">
        <w:rPr>
          <w:spacing w:val="2"/>
        </w:rPr>
        <w:t xml:space="preserve"> </w:t>
      </w:r>
      <w:r w:rsidRPr="000D622B">
        <w:t>por</w:t>
      </w:r>
      <w:r w:rsidRPr="000D622B">
        <w:rPr>
          <w:spacing w:val="-2"/>
        </w:rPr>
        <w:t xml:space="preserve"> </w:t>
      </w:r>
      <w:r w:rsidRPr="000D622B">
        <w:t>sexo.</w:t>
      </w:r>
      <w:r w:rsidRPr="000D622B">
        <w:rPr>
          <w:spacing w:val="-1"/>
        </w:rPr>
        <w:t xml:space="preserve"> </w:t>
      </w:r>
      <w:r w:rsidRPr="000D622B">
        <w:t>Porcentajes.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4825"/>
        <w:gridCol w:w="1446"/>
        <w:gridCol w:w="1308"/>
        <w:gridCol w:w="1500"/>
      </w:tblGrid>
      <w:tr w:rsidR="008E03B9" w:rsidRPr="000D622B" w14:paraId="48386633" w14:textId="77777777">
        <w:trPr>
          <w:trHeight w:val="575"/>
        </w:trPr>
        <w:tc>
          <w:tcPr>
            <w:tcW w:w="4825" w:type="dxa"/>
            <w:tcBorders>
              <w:right w:val="nil"/>
            </w:tcBorders>
            <w:shd w:val="clear" w:color="auto" w:fill="A4A4A4"/>
          </w:tcPr>
          <w:p w14:paraId="53A55F69" w14:textId="77777777" w:rsidR="008E03B9" w:rsidRPr="000D622B" w:rsidRDefault="00DF04D8" w:rsidP="00684789">
            <w:pPr>
              <w:pStyle w:val="TableParagraph"/>
              <w:spacing w:before="1" w:line="240" w:lineRule="auto"/>
              <w:jc w:val="both"/>
              <w:rPr>
                <w:b/>
                <w:sz w:val="20"/>
              </w:rPr>
            </w:pPr>
            <w:r w:rsidRPr="000D622B">
              <w:rPr>
                <w:b/>
                <w:sz w:val="20"/>
              </w:rPr>
              <w:t>Persona</w:t>
            </w:r>
            <w:r w:rsidRPr="000D622B">
              <w:rPr>
                <w:b/>
                <w:spacing w:val="-3"/>
                <w:sz w:val="20"/>
              </w:rPr>
              <w:t xml:space="preserve"> </w:t>
            </w:r>
            <w:r w:rsidRPr="000D622B">
              <w:rPr>
                <w:b/>
                <w:sz w:val="20"/>
              </w:rPr>
              <w:t>que les</w:t>
            </w:r>
            <w:r w:rsidRPr="000D622B">
              <w:rPr>
                <w:b/>
                <w:spacing w:val="-3"/>
                <w:sz w:val="20"/>
              </w:rPr>
              <w:t xml:space="preserve"> </w:t>
            </w:r>
            <w:r w:rsidRPr="000D622B">
              <w:rPr>
                <w:b/>
                <w:sz w:val="20"/>
              </w:rPr>
              <w:t>presta</w:t>
            </w:r>
            <w:r w:rsidRPr="000D622B">
              <w:rPr>
                <w:b/>
                <w:spacing w:val="-2"/>
                <w:sz w:val="20"/>
              </w:rPr>
              <w:t xml:space="preserve"> </w:t>
            </w:r>
            <w:r w:rsidRPr="000D622B">
              <w:rPr>
                <w:b/>
                <w:sz w:val="20"/>
              </w:rPr>
              <w:t>apoyos</w:t>
            </w:r>
            <w:r w:rsidRPr="000D622B">
              <w:rPr>
                <w:b/>
                <w:spacing w:val="-3"/>
                <w:sz w:val="20"/>
              </w:rPr>
              <w:t xml:space="preserve"> </w:t>
            </w:r>
            <w:r w:rsidRPr="000D622B">
              <w:rPr>
                <w:b/>
                <w:sz w:val="20"/>
              </w:rPr>
              <w:t>o</w:t>
            </w:r>
            <w:r w:rsidRPr="000D622B">
              <w:rPr>
                <w:b/>
                <w:spacing w:val="-2"/>
                <w:sz w:val="20"/>
              </w:rPr>
              <w:t xml:space="preserve"> </w:t>
            </w:r>
            <w:r w:rsidRPr="000D622B">
              <w:rPr>
                <w:b/>
                <w:sz w:val="20"/>
              </w:rPr>
              <w:t>les cuida</w:t>
            </w:r>
          </w:p>
          <w:p w14:paraId="0A4A23B4" w14:textId="77777777" w:rsidR="008E03B9" w:rsidRPr="000D622B" w:rsidRDefault="00DF04D8" w:rsidP="00684789">
            <w:pPr>
              <w:pStyle w:val="TableParagraph"/>
              <w:spacing w:before="56" w:line="240" w:lineRule="auto"/>
              <w:jc w:val="both"/>
              <w:rPr>
                <w:b/>
                <w:sz w:val="20"/>
              </w:rPr>
            </w:pPr>
            <w:r w:rsidRPr="000D622B">
              <w:rPr>
                <w:b/>
                <w:sz w:val="20"/>
              </w:rPr>
              <w:t>principalmente</w:t>
            </w:r>
          </w:p>
        </w:tc>
        <w:tc>
          <w:tcPr>
            <w:tcW w:w="1446" w:type="dxa"/>
            <w:tcBorders>
              <w:left w:val="nil"/>
              <w:right w:val="nil"/>
            </w:tcBorders>
            <w:shd w:val="clear" w:color="auto" w:fill="A4A4A4"/>
          </w:tcPr>
          <w:p w14:paraId="59485AB9" w14:textId="77777777" w:rsidR="008E03B9" w:rsidRPr="000D622B" w:rsidRDefault="00DF04D8" w:rsidP="00684789">
            <w:pPr>
              <w:pStyle w:val="TableParagraph"/>
              <w:spacing w:before="1" w:line="240" w:lineRule="auto"/>
              <w:ind w:left="398"/>
              <w:jc w:val="both"/>
              <w:rPr>
                <w:b/>
                <w:sz w:val="20"/>
              </w:rPr>
            </w:pPr>
            <w:r w:rsidRPr="000D622B">
              <w:rPr>
                <w:b/>
                <w:sz w:val="20"/>
              </w:rPr>
              <w:t>Varones</w:t>
            </w:r>
          </w:p>
        </w:tc>
        <w:tc>
          <w:tcPr>
            <w:tcW w:w="1308" w:type="dxa"/>
            <w:tcBorders>
              <w:left w:val="nil"/>
              <w:right w:val="nil"/>
            </w:tcBorders>
            <w:shd w:val="clear" w:color="auto" w:fill="A4A4A4"/>
          </w:tcPr>
          <w:p w14:paraId="47CD5D19" w14:textId="77777777" w:rsidR="008E03B9" w:rsidRPr="000D622B" w:rsidRDefault="00DF04D8" w:rsidP="00684789">
            <w:pPr>
              <w:pStyle w:val="TableParagraph"/>
              <w:spacing w:before="1" w:line="240" w:lineRule="auto"/>
              <w:ind w:left="277"/>
              <w:jc w:val="both"/>
              <w:rPr>
                <w:b/>
                <w:sz w:val="20"/>
              </w:rPr>
            </w:pPr>
            <w:r w:rsidRPr="000D622B">
              <w:rPr>
                <w:b/>
                <w:sz w:val="20"/>
              </w:rPr>
              <w:t>Mujeres</w:t>
            </w:r>
          </w:p>
        </w:tc>
        <w:tc>
          <w:tcPr>
            <w:tcW w:w="1500" w:type="dxa"/>
            <w:tcBorders>
              <w:left w:val="nil"/>
            </w:tcBorders>
            <w:shd w:val="clear" w:color="auto" w:fill="A4A4A4"/>
          </w:tcPr>
          <w:p w14:paraId="2C796585" w14:textId="77777777" w:rsidR="008E03B9" w:rsidRPr="000D622B" w:rsidRDefault="00DF04D8" w:rsidP="00684789">
            <w:pPr>
              <w:pStyle w:val="TableParagraph"/>
              <w:spacing w:before="1" w:line="240" w:lineRule="auto"/>
              <w:ind w:left="292"/>
              <w:jc w:val="both"/>
              <w:rPr>
                <w:b/>
                <w:sz w:val="20"/>
              </w:rPr>
            </w:pPr>
            <w:r w:rsidRPr="000D622B">
              <w:rPr>
                <w:b/>
                <w:sz w:val="20"/>
              </w:rPr>
              <w:t>Total</w:t>
            </w:r>
          </w:p>
        </w:tc>
      </w:tr>
      <w:tr w:rsidR="008E03B9" w:rsidRPr="000D622B" w14:paraId="26C03F94" w14:textId="77777777">
        <w:trPr>
          <w:trHeight w:val="320"/>
        </w:trPr>
        <w:tc>
          <w:tcPr>
            <w:tcW w:w="4825" w:type="dxa"/>
            <w:tcBorders>
              <w:right w:val="nil"/>
            </w:tcBorders>
            <w:shd w:val="clear" w:color="auto" w:fill="E8E8E8"/>
          </w:tcPr>
          <w:p w14:paraId="36B585EC" w14:textId="77777777" w:rsidR="008E03B9" w:rsidRPr="000D622B" w:rsidRDefault="00DF04D8" w:rsidP="00684789">
            <w:pPr>
              <w:pStyle w:val="TableParagraph"/>
              <w:jc w:val="both"/>
              <w:rPr>
                <w:b/>
                <w:sz w:val="20"/>
              </w:rPr>
            </w:pPr>
            <w:r w:rsidRPr="000D622B">
              <w:rPr>
                <w:b/>
                <w:sz w:val="20"/>
              </w:rPr>
              <w:t>Cónyuge</w:t>
            </w:r>
            <w:r w:rsidRPr="000D622B">
              <w:rPr>
                <w:b/>
                <w:spacing w:val="-3"/>
                <w:sz w:val="20"/>
              </w:rPr>
              <w:t xml:space="preserve"> </w:t>
            </w:r>
            <w:r w:rsidRPr="000D622B">
              <w:rPr>
                <w:b/>
                <w:sz w:val="20"/>
              </w:rPr>
              <w:t>o</w:t>
            </w:r>
            <w:r w:rsidRPr="000D622B">
              <w:rPr>
                <w:b/>
                <w:spacing w:val="-3"/>
                <w:sz w:val="20"/>
              </w:rPr>
              <w:t xml:space="preserve"> </w:t>
            </w:r>
            <w:r w:rsidRPr="000D622B">
              <w:rPr>
                <w:b/>
                <w:sz w:val="20"/>
              </w:rPr>
              <w:t>pareja</w:t>
            </w:r>
          </w:p>
        </w:tc>
        <w:tc>
          <w:tcPr>
            <w:tcW w:w="1446" w:type="dxa"/>
            <w:tcBorders>
              <w:left w:val="nil"/>
              <w:right w:val="nil"/>
            </w:tcBorders>
            <w:shd w:val="clear" w:color="auto" w:fill="E8E8E8"/>
          </w:tcPr>
          <w:p w14:paraId="6CDF8EF1" w14:textId="77777777" w:rsidR="008E03B9" w:rsidRPr="000D622B" w:rsidRDefault="00DF04D8" w:rsidP="00684789">
            <w:pPr>
              <w:pStyle w:val="TableParagraph"/>
              <w:ind w:left="398"/>
              <w:jc w:val="both"/>
              <w:rPr>
                <w:sz w:val="20"/>
              </w:rPr>
            </w:pPr>
            <w:r w:rsidRPr="000D622B">
              <w:rPr>
                <w:sz w:val="20"/>
              </w:rPr>
              <w:t>41,3</w:t>
            </w:r>
          </w:p>
        </w:tc>
        <w:tc>
          <w:tcPr>
            <w:tcW w:w="1308" w:type="dxa"/>
            <w:tcBorders>
              <w:left w:val="nil"/>
              <w:right w:val="nil"/>
            </w:tcBorders>
            <w:shd w:val="clear" w:color="auto" w:fill="E8E8E8"/>
          </w:tcPr>
          <w:p w14:paraId="577B9615" w14:textId="77777777" w:rsidR="008E03B9" w:rsidRPr="000D622B" w:rsidRDefault="00DF04D8" w:rsidP="00684789">
            <w:pPr>
              <w:pStyle w:val="TableParagraph"/>
              <w:ind w:left="277"/>
              <w:jc w:val="both"/>
              <w:rPr>
                <w:sz w:val="20"/>
              </w:rPr>
            </w:pPr>
            <w:r w:rsidRPr="000D622B">
              <w:rPr>
                <w:sz w:val="20"/>
              </w:rPr>
              <w:t>21,6</w:t>
            </w:r>
          </w:p>
        </w:tc>
        <w:tc>
          <w:tcPr>
            <w:tcW w:w="1500" w:type="dxa"/>
            <w:tcBorders>
              <w:left w:val="nil"/>
            </w:tcBorders>
            <w:shd w:val="clear" w:color="auto" w:fill="E8E8E8"/>
          </w:tcPr>
          <w:p w14:paraId="3B397813" w14:textId="77777777" w:rsidR="008E03B9" w:rsidRPr="000D622B" w:rsidRDefault="00DF04D8" w:rsidP="00684789">
            <w:pPr>
              <w:pStyle w:val="TableParagraph"/>
              <w:ind w:left="292"/>
              <w:jc w:val="both"/>
              <w:rPr>
                <w:sz w:val="20"/>
              </w:rPr>
            </w:pPr>
            <w:r w:rsidRPr="000D622B">
              <w:rPr>
                <w:sz w:val="20"/>
              </w:rPr>
              <w:t>29,2</w:t>
            </w:r>
          </w:p>
        </w:tc>
      </w:tr>
      <w:tr w:rsidR="008E03B9" w:rsidRPr="000D622B" w14:paraId="5BE3BDD8" w14:textId="77777777">
        <w:trPr>
          <w:trHeight w:val="318"/>
        </w:trPr>
        <w:tc>
          <w:tcPr>
            <w:tcW w:w="4825" w:type="dxa"/>
            <w:tcBorders>
              <w:right w:val="nil"/>
            </w:tcBorders>
          </w:tcPr>
          <w:p w14:paraId="3853DFF7" w14:textId="77777777" w:rsidR="008E03B9" w:rsidRPr="000D622B" w:rsidRDefault="00DF04D8" w:rsidP="00684789">
            <w:pPr>
              <w:pStyle w:val="TableParagraph"/>
              <w:jc w:val="both"/>
              <w:rPr>
                <w:b/>
                <w:sz w:val="20"/>
              </w:rPr>
            </w:pPr>
            <w:r w:rsidRPr="000D622B">
              <w:rPr>
                <w:b/>
                <w:sz w:val="20"/>
              </w:rPr>
              <w:t>Madre</w:t>
            </w:r>
          </w:p>
        </w:tc>
        <w:tc>
          <w:tcPr>
            <w:tcW w:w="1446" w:type="dxa"/>
            <w:tcBorders>
              <w:left w:val="nil"/>
              <w:right w:val="nil"/>
            </w:tcBorders>
          </w:tcPr>
          <w:p w14:paraId="04C3E059" w14:textId="77777777" w:rsidR="008E03B9" w:rsidRPr="000D622B" w:rsidRDefault="00DF04D8" w:rsidP="00684789">
            <w:pPr>
              <w:pStyle w:val="TableParagraph"/>
              <w:ind w:left="398"/>
              <w:jc w:val="both"/>
              <w:rPr>
                <w:sz w:val="20"/>
              </w:rPr>
            </w:pPr>
            <w:r w:rsidRPr="000D622B">
              <w:rPr>
                <w:sz w:val="20"/>
              </w:rPr>
              <w:t>14,5</w:t>
            </w:r>
          </w:p>
        </w:tc>
        <w:tc>
          <w:tcPr>
            <w:tcW w:w="1308" w:type="dxa"/>
            <w:tcBorders>
              <w:left w:val="nil"/>
              <w:right w:val="nil"/>
            </w:tcBorders>
          </w:tcPr>
          <w:p w14:paraId="69827319" w14:textId="77777777" w:rsidR="008E03B9" w:rsidRPr="000D622B" w:rsidRDefault="00DF04D8" w:rsidP="00684789">
            <w:pPr>
              <w:pStyle w:val="TableParagraph"/>
              <w:ind w:left="277"/>
              <w:jc w:val="both"/>
              <w:rPr>
                <w:sz w:val="20"/>
              </w:rPr>
            </w:pPr>
            <w:r w:rsidRPr="000D622B">
              <w:rPr>
                <w:sz w:val="20"/>
              </w:rPr>
              <w:t>5,4</w:t>
            </w:r>
          </w:p>
        </w:tc>
        <w:tc>
          <w:tcPr>
            <w:tcW w:w="1500" w:type="dxa"/>
            <w:tcBorders>
              <w:left w:val="nil"/>
            </w:tcBorders>
          </w:tcPr>
          <w:p w14:paraId="4C866BD6" w14:textId="77777777" w:rsidR="008E03B9" w:rsidRPr="000D622B" w:rsidRDefault="00DF04D8" w:rsidP="00684789">
            <w:pPr>
              <w:pStyle w:val="TableParagraph"/>
              <w:ind w:left="292"/>
              <w:jc w:val="both"/>
              <w:rPr>
                <w:sz w:val="20"/>
              </w:rPr>
            </w:pPr>
            <w:r w:rsidRPr="000D622B">
              <w:rPr>
                <w:sz w:val="20"/>
              </w:rPr>
              <w:t>8,9</w:t>
            </w:r>
          </w:p>
        </w:tc>
      </w:tr>
      <w:tr w:rsidR="008E03B9" w:rsidRPr="000D622B" w14:paraId="2A673E98" w14:textId="77777777">
        <w:trPr>
          <w:trHeight w:val="320"/>
        </w:trPr>
        <w:tc>
          <w:tcPr>
            <w:tcW w:w="4825" w:type="dxa"/>
            <w:tcBorders>
              <w:right w:val="nil"/>
            </w:tcBorders>
            <w:shd w:val="clear" w:color="auto" w:fill="E8E8E8"/>
          </w:tcPr>
          <w:p w14:paraId="4AF6DDC9" w14:textId="77777777" w:rsidR="008E03B9" w:rsidRPr="000D622B" w:rsidRDefault="00DF04D8" w:rsidP="00684789">
            <w:pPr>
              <w:pStyle w:val="TableParagraph"/>
              <w:spacing w:before="1" w:line="240" w:lineRule="auto"/>
              <w:jc w:val="both"/>
              <w:rPr>
                <w:b/>
                <w:sz w:val="20"/>
              </w:rPr>
            </w:pPr>
            <w:r w:rsidRPr="000D622B">
              <w:rPr>
                <w:b/>
                <w:sz w:val="20"/>
              </w:rPr>
              <w:t>Padre</w:t>
            </w:r>
          </w:p>
        </w:tc>
        <w:tc>
          <w:tcPr>
            <w:tcW w:w="1446" w:type="dxa"/>
            <w:tcBorders>
              <w:left w:val="nil"/>
              <w:right w:val="nil"/>
            </w:tcBorders>
            <w:shd w:val="clear" w:color="auto" w:fill="E8E8E8"/>
          </w:tcPr>
          <w:p w14:paraId="7BA74B72" w14:textId="77777777" w:rsidR="008E03B9" w:rsidRPr="000D622B" w:rsidRDefault="00DF04D8" w:rsidP="00684789">
            <w:pPr>
              <w:pStyle w:val="TableParagraph"/>
              <w:spacing w:before="1" w:line="240" w:lineRule="auto"/>
              <w:ind w:left="398"/>
              <w:jc w:val="both"/>
              <w:rPr>
                <w:sz w:val="20"/>
              </w:rPr>
            </w:pPr>
            <w:r w:rsidRPr="000D622B">
              <w:rPr>
                <w:sz w:val="20"/>
              </w:rPr>
              <w:t>2,9</w:t>
            </w:r>
          </w:p>
        </w:tc>
        <w:tc>
          <w:tcPr>
            <w:tcW w:w="1308" w:type="dxa"/>
            <w:tcBorders>
              <w:left w:val="nil"/>
              <w:right w:val="nil"/>
            </w:tcBorders>
            <w:shd w:val="clear" w:color="auto" w:fill="E8E8E8"/>
          </w:tcPr>
          <w:p w14:paraId="5C06560A" w14:textId="77777777" w:rsidR="008E03B9" w:rsidRPr="000D622B" w:rsidRDefault="00DF04D8" w:rsidP="00684789">
            <w:pPr>
              <w:pStyle w:val="TableParagraph"/>
              <w:spacing w:before="1" w:line="240" w:lineRule="auto"/>
              <w:ind w:left="277"/>
              <w:jc w:val="both"/>
              <w:rPr>
                <w:sz w:val="20"/>
              </w:rPr>
            </w:pPr>
            <w:r w:rsidRPr="000D622B">
              <w:rPr>
                <w:sz w:val="20"/>
              </w:rPr>
              <w:t>0,8</w:t>
            </w:r>
          </w:p>
        </w:tc>
        <w:tc>
          <w:tcPr>
            <w:tcW w:w="1500" w:type="dxa"/>
            <w:tcBorders>
              <w:left w:val="nil"/>
            </w:tcBorders>
            <w:shd w:val="clear" w:color="auto" w:fill="E8E8E8"/>
          </w:tcPr>
          <w:p w14:paraId="7A1FA0C2" w14:textId="77777777" w:rsidR="008E03B9" w:rsidRPr="000D622B" w:rsidRDefault="00DF04D8" w:rsidP="00684789">
            <w:pPr>
              <w:pStyle w:val="TableParagraph"/>
              <w:spacing w:before="1" w:line="240" w:lineRule="auto"/>
              <w:ind w:left="292"/>
              <w:jc w:val="both"/>
              <w:rPr>
                <w:sz w:val="20"/>
              </w:rPr>
            </w:pPr>
            <w:r w:rsidRPr="000D622B">
              <w:rPr>
                <w:sz w:val="20"/>
              </w:rPr>
              <w:t>1,6</w:t>
            </w:r>
          </w:p>
        </w:tc>
      </w:tr>
      <w:tr w:rsidR="008E03B9" w:rsidRPr="000D622B" w14:paraId="0D26E4F5" w14:textId="77777777">
        <w:trPr>
          <w:trHeight w:val="320"/>
        </w:trPr>
        <w:tc>
          <w:tcPr>
            <w:tcW w:w="4825" w:type="dxa"/>
            <w:tcBorders>
              <w:right w:val="nil"/>
            </w:tcBorders>
          </w:tcPr>
          <w:p w14:paraId="55D91A78" w14:textId="77777777" w:rsidR="008E03B9" w:rsidRPr="000D622B" w:rsidRDefault="00DF04D8" w:rsidP="00684789">
            <w:pPr>
              <w:pStyle w:val="TableParagraph"/>
              <w:jc w:val="both"/>
              <w:rPr>
                <w:b/>
                <w:sz w:val="20"/>
              </w:rPr>
            </w:pPr>
            <w:r w:rsidRPr="000D622B">
              <w:rPr>
                <w:b/>
                <w:sz w:val="20"/>
              </w:rPr>
              <w:t>Hija</w:t>
            </w:r>
          </w:p>
        </w:tc>
        <w:tc>
          <w:tcPr>
            <w:tcW w:w="1446" w:type="dxa"/>
            <w:tcBorders>
              <w:left w:val="nil"/>
              <w:right w:val="nil"/>
            </w:tcBorders>
          </w:tcPr>
          <w:p w14:paraId="04D951DA" w14:textId="77777777" w:rsidR="008E03B9" w:rsidRPr="000D622B" w:rsidRDefault="00DF04D8" w:rsidP="00684789">
            <w:pPr>
              <w:pStyle w:val="TableParagraph"/>
              <w:ind w:left="398"/>
              <w:jc w:val="both"/>
              <w:rPr>
                <w:sz w:val="20"/>
              </w:rPr>
            </w:pPr>
            <w:r w:rsidRPr="000D622B">
              <w:rPr>
                <w:sz w:val="20"/>
              </w:rPr>
              <w:t>13,3</w:t>
            </w:r>
          </w:p>
        </w:tc>
        <w:tc>
          <w:tcPr>
            <w:tcW w:w="1308" w:type="dxa"/>
            <w:tcBorders>
              <w:left w:val="nil"/>
              <w:right w:val="nil"/>
            </w:tcBorders>
          </w:tcPr>
          <w:p w14:paraId="2025CD06" w14:textId="77777777" w:rsidR="008E03B9" w:rsidRPr="000D622B" w:rsidRDefault="00DF04D8" w:rsidP="00684789">
            <w:pPr>
              <w:pStyle w:val="TableParagraph"/>
              <w:ind w:left="277"/>
              <w:jc w:val="both"/>
              <w:rPr>
                <w:sz w:val="20"/>
              </w:rPr>
            </w:pPr>
            <w:r w:rsidRPr="000D622B">
              <w:rPr>
                <w:sz w:val="20"/>
              </w:rPr>
              <w:t>32,9</w:t>
            </w:r>
          </w:p>
        </w:tc>
        <w:tc>
          <w:tcPr>
            <w:tcW w:w="1500" w:type="dxa"/>
            <w:tcBorders>
              <w:left w:val="nil"/>
            </w:tcBorders>
          </w:tcPr>
          <w:p w14:paraId="653714D4" w14:textId="77777777" w:rsidR="008E03B9" w:rsidRPr="000D622B" w:rsidRDefault="00DF04D8" w:rsidP="00684789">
            <w:pPr>
              <w:pStyle w:val="TableParagraph"/>
              <w:ind w:left="292"/>
              <w:jc w:val="both"/>
              <w:rPr>
                <w:sz w:val="20"/>
              </w:rPr>
            </w:pPr>
            <w:r w:rsidRPr="000D622B">
              <w:rPr>
                <w:sz w:val="20"/>
              </w:rPr>
              <w:t>25,4</w:t>
            </w:r>
          </w:p>
        </w:tc>
      </w:tr>
      <w:tr w:rsidR="008E03B9" w:rsidRPr="000D622B" w14:paraId="4FFE1F21" w14:textId="77777777">
        <w:trPr>
          <w:trHeight w:val="318"/>
        </w:trPr>
        <w:tc>
          <w:tcPr>
            <w:tcW w:w="4825" w:type="dxa"/>
            <w:tcBorders>
              <w:right w:val="nil"/>
            </w:tcBorders>
            <w:shd w:val="clear" w:color="auto" w:fill="E8E8E8"/>
          </w:tcPr>
          <w:p w14:paraId="282A399C" w14:textId="77777777" w:rsidR="008E03B9" w:rsidRPr="000D622B" w:rsidRDefault="00DF04D8" w:rsidP="00684789">
            <w:pPr>
              <w:pStyle w:val="TableParagraph"/>
              <w:jc w:val="both"/>
              <w:rPr>
                <w:b/>
                <w:sz w:val="20"/>
              </w:rPr>
            </w:pPr>
            <w:r w:rsidRPr="000D622B">
              <w:rPr>
                <w:b/>
                <w:sz w:val="20"/>
              </w:rPr>
              <w:t>Hijo</w:t>
            </w:r>
          </w:p>
        </w:tc>
        <w:tc>
          <w:tcPr>
            <w:tcW w:w="1446" w:type="dxa"/>
            <w:tcBorders>
              <w:left w:val="nil"/>
              <w:right w:val="nil"/>
            </w:tcBorders>
            <w:shd w:val="clear" w:color="auto" w:fill="E8E8E8"/>
          </w:tcPr>
          <w:p w14:paraId="76F0EEC2" w14:textId="77777777" w:rsidR="008E03B9" w:rsidRPr="000D622B" w:rsidRDefault="00DF04D8" w:rsidP="00684789">
            <w:pPr>
              <w:pStyle w:val="TableParagraph"/>
              <w:ind w:left="398"/>
              <w:jc w:val="both"/>
              <w:rPr>
                <w:sz w:val="20"/>
              </w:rPr>
            </w:pPr>
            <w:r w:rsidRPr="000D622B">
              <w:rPr>
                <w:sz w:val="20"/>
              </w:rPr>
              <w:t>7,5</w:t>
            </w:r>
          </w:p>
        </w:tc>
        <w:tc>
          <w:tcPr>
            <w:tcW w:w="1308" w:type="dxa"/>
            <w:tcBorders>
              <w:left w:val="nil"/>
              <w:right w:val="nil"/>
            </w:tcBorders>
            <w:shd w:val="clear" w:color="auto" w:fill="E8E8E8"/>
          </w:tcPr>
          <w:p w14:paraId="1404878F" w14:textId="77777777" w:rsidR="008E03B9" w:rsidRPr="000D622B" w:rsidRDefault="00DF04D8" w:rsidP="00684789">
            <w:pPr>
              <w:pStyle w:val="TableParagraph"/>
              <w:ind w:left="277"/>
              <w:jc w:val="both"/>
              <w:rPr>
                <w:sz w:val="20"/>
              </w:rPr>
            </w:pPr>
            <w:r w:rsidRPr="000D622B">
              <w:rPr>
                <w:sz w:val="20"/>
              </w:rPr>
              <w:t>15,6</w:t>
            </w:r>
          </w:p>
        </w:tc>
        <w:tc>
          <w:tcPr>
            <w:tcW w:w="1500" w:type="dxa"/>
            <w:tcBorders>
              <w:left w:val="nil"/>
            </w:tcBorders>
            <w:shd w:val="clear" w:color="auto" w:fill="E8E8E8"/>
          </w:tcPr>
          <w:p w14:paraId="0CD12ED3" w14:textId="77777777" w:rsidR="008E03B9" w:rsidRPr="000D622B" w:rsidRDefault="00DF04D8" w:rsidP="00684789">
            <w:pPr>
              <w:pStyle w:val="TableParagraph"/>
              <w:ind w:left="292"/>
              <w:jc w:val="both"/>
              <w:rPr>
                <w:sz w:val="20"/>
              </w:rPr>
            </w:pPr>
            <w:r w:rsidRPr="000D622B">
              <w:rPr>
                <w:sz w:val="20"/>
              </w:rPr>
              <w:t>12,5</w:t>
            </w:r>
          </w:p>
        </w:tc>
      </w:tr>
      <w:tr w:rsidR="008E03B9" w:rsidRPr="000D622B" w14:paraId="3391F3D5" w14:textId="77777777">
        <w:trPr>
          <w:trHeight w:val="321"/>
        </w:trPr>
        <w:tc>
          <w:tcPr>
            <w:tcW w:w="4825" w:type="dxa"/>
            <w:tcBorders>
              <w:right w:val="nil"/>
            </w:tcBorders>
          </w:tcPr>
          <w:p w14:paraId="62FD23F5" w14:textId="77777777" w:rsidR="008E03B9" w:rsidRPr="000D622B" w:rsidRDefault="00DF04D8" w:rsidP="00684789">
            <w:pPr>
              <w:pStyle w:val="TableParagraph"/>
              <w:spacing w:before="2" w:line="240" w:lineRule="auto"/>
              <w:jc w:val="both"/>
              <w:rPr>
                <w:b/>
                <w:sz w:val="20"/>
              </w:rPr>
            </w:pPr>
            <w:r w:rsidRPr="000D622B">
              <w:rPr>
                <w:b/>
                <w:sz w:val="20"/>
              </w:rPr>
              <w:t>Otro</w:t>
            </w:r>
            <w:r w:rsidRPr="000D622B">
              <w:rPr>
                <w:b/>
                <w:spacing w:val="-3"/>
                <w:sz w:val="20"/>
              </w:rPr>
              <w:t xml:space="preserve"> </w:t>
            </w:r>
            <w:r w:rsidRPr="000D622B">
              <w:rPr>
                <w:b/>
                <w:sz w:val="20"/>
              </w:rPr>
              <w:t>familiar</w:t>
            </w:r>
          </w:p>
        </w:tc>
        <w:tc>
          <w:tcPr>
            <w:tcW w:w="1446" w:type="dxa"/>
            <w:tcBorders>
              <w:left w:val="nil"/>
              <w:right w:val="nil"/>
            </w:tcBorders>
          </w:tcPr>
          <w:p w14:paraId="24594838" w14:textId="77777777" w:rsidR="008E03B9" w:rsidRPr="000D622B" w:rsidRDefault="00DF04D8" w:rsidP="00684789">
            <w:pPr>
              <w:pStyle w:val="TableParagraph"/>
              <w:spacing w:before="2" w:line="240" w:lineRule="auto"/>
              <w:ind w:left="398"/>
              <w:jc w:val="both"/>
              <w:rPr>
                <w:sz w:val="20"/>
              </w:rPr>
            </w:pPr>
            <w:r w:rsidRPr="000D622B">
              <w:rPr>
                <w:sz w:val="20"/>
              </w:rPr>
              <w:t>11,4</w:t>
            </w:r>
          </w:p>
        </w:tc>
        <w:tc>
          <w:tcPr>
            <w:tcW w:w="1308" w:type="dxa"/>
            <w:tcBorders>
              <w:left w:val="nil"/>
              <w:right w:val="nil"/>
            </w:tcBorders>
          </w:tcPr>
          <w:p w14:paraId="10345A7F" w14:textId="77777777" w:rsidR="008E03B9" w:rsidRPr="000D622B" w:rsidRDefault="00DF04D8" w:rsidP="00684789">
            <w:pPr>
              <w:pStyle w:val="TableParagraph"/>
              <w:spacing w:before="2" w:line="240" w:lineRule="auto"/>
              <w:ind w:left="277"/>
              <w:jc w:val="both"/>
              <w:rPr>
                <w:sz w:val="20"/>
              </w:rPr>
            </w:pPr>
            <w:r w:rsidRPr="000D622B">
              <w:rPr>
                <w:sz w:val="20"/>
              </w:rPr>
              <w:t>9,2</w:t>
            </w:r>
          </w:p>
        </w:tc>
        <w:tc>
          <w:tcPr>
            <w:tcW w:w="1500" w:type="dxa"/>
            <w:tcBorders>
              <w:left w:val="nil"/>
            </w:tcBorders>
          </w:tcPr>
          <w:p w14:paraId="43807EEC" w14:textId="77777777" w:rsidR="008E03B9" w:rsidRPr="000D622B" w:rsidRDefault="00DF04D8" w:rsidP="00684789">
            <w:pPr>
              <w:pStyle w:val="TableParagraph"/>
              <w:spacing w:before="2" w:line="240" w:lineRule="auto"/>
              <w:ind w:left="292"/>
              <w:jc w:val="both"/>
              <w:rPr>
                <w:sz w:val="20"/>
              </w:rPr>
            </w:pPr>
            <w:r w:rsidRPr="000D622B">
              <w:rPr>
                <w:sz w:val="20"/>
              </w:rPr>
              <w:t>10,0</w:t>
            </w:r>
          </w:p>
        </w:tc>
      </w:tr>
      <w:tr w:rsidR="008E03B9" w:rsidRPr="000D622B" w14:paraId="3C70EC68" w14:textId="77777777">
        <w:trPr>
          <w:trHeight w:val="320"/>
        </w:trPr>
        <w:tc>
          <w:tcPr>
            <w:tcW w:w="4825" w:type="dxa"/>
            <w:tcBorders>
              <w:right w:val="nil"/>
            </w:tcBorders>
            <w:shd w:val="clear" w:color="auto" w:fill="E8E8E8"/>
          </w:tcPr>
          <w:p w14:paraId="014412E4" w14:textId="77777777" w:rsidR="008E03B9" w:rsidRPr="000D622B" w:rsidRDefault="00DF04D8" w:rsidP="00684789">
            <w:pPr>
              <w:pStyle w:val="TableParagraph"/>
              <w:jc w:val="both"/>
              <w:rPr>
                <w:b/>
                <w:sz w:val="20"/>
              </w:rPr>
            </w:pPr>
            <w:r w:rsidRPr="000D622B">
              <w:rPr>
                <w:b/>
                <w:sz w:val="20"/>
              </w:rPr>
              <w:t>Persona</w:t>
            </w:r>
            <w:r w:rsidRPr="000D622B">
              <w:rPr>
                <w:b/>
                <w:spacing w:val="-3"/>
                <w:sz w:val="20"/>
              </w:rPr>
              <w:t xml:space="preserve"> </w:t>
            </w:r>
            <w:r w:rsidRPr="000D622B">
              <w:rPr>
                <w:b/>
                <w:sz w:val="20"/>
              </w:rPr>
              <w:t>empleada</w:t>
            </w:r>
            <w:r w:rsidRPr="000D622B">
              <w:rPr>
                <w:b/>
                <w:spacing w:val="-2"/>
                <w:sz w:val="20"/>
              </w:rPr>
              <w:t xml:space="preserve"> </w:t>
            </w:r>
            <w:r w:rsidRPr="000D622B">
              <w:rPr>
                <w:b/>
                <w:sz w:val="20"/>
              </w:rPr>
              <w:t>del</w:t>
            </w:r>
            <w:r w:rsidRPr="000D622B">
              <w:rPr>
                <w:b/>
                <w:spacing w:val="-2"/>
                <w:sz w:val="20"/>
              </w:rPr>
              <w:t xml:space="preserve"> </w:t>
            </w:r>
            <w:r w:rsidRPr="000D622B">
              <w:rPr>
                <w:b/>
                <w:sz w:val="20"/>
              </w:rPr>
              <w:t>hogar</w:t>
            </w:r>
          </w:p>
        </w:tc>
        <w:tc>
          <w:tcPr>
            <w:tcW w:w="1446" w:type="dxa"/>
            <w:tcBorders>
              <w:left w:val="nil"/>
              <w:right w:val="nil"/>
            </w:tcBorders>
            <w:shd w:val="clear" w:color="auto" w:fill="E8E8E8"/>
          </w:tcPr>
          <w:p w14:paraId="2B956682" w14:textId="77777777" w:rsidR="008E03B9" w:rsidRPr="000D622B" w:rsidRDefault="00DF04D8" w:rsidP="00684789">
            <w:pPr>
              <w:pStyle w:val="TableParagraph"/>
              <w:ind w:left="398"/>
              <w:jc w:val="both"/>
              <w:rPr>
                <w:sz w:val="20"/>
              </w:rPr>
            </w:pPr>
            <w:r w:rsidRPr="000D622B">
              <w:rPr>
                <w:sz w:val="20"/>
              </w:rPr>
              <w:t>4,4</w:t>
            </w:r>
          </w:p>
        </w:tc>
        <w:tc>
          <w:tcPr>
            <w:tcW w:w="1308" w:type="dxa"/>
            <w:tcBorders>
              <w:left w:val="nil"/>
              <w:right w:val="nil"/>
            </w:tcBorders>
            <w:shd w:val="clear" w:color="auto" w:fill="E8E8E8"/>
          </w:tcPr>
          <w:p w14:paraId="1D8A4D1D" w14:textId="77777777" w:rsidR="008E03B9" w:rsidRPr="000D622B" w:rsidRDefault="00DF04D8" w:rsidP="00684789">
            <w:pPr>
              <w:pStyle w:val="TableParagraph"/>
              <w:ind w:left="277"/>
              <w:jc w:val="both"/>
              <w:rPr>
                <w:sz w:val="20"/>
              </w:rPr>
            </w:pPr>
            <w:r w:rsidRPr="000D622B">
              <w:rPr>
                <w:sz w:val="20"/>
              </w:rPr>
              <w:t>7,9</w:t>
            </w:r>
          </w:p>
        </w:tc>
        <w:tc>
          <w:tcPr>
            <w:tcW w:w="1500" w:type="dxa"/>
            <w:tcBorders>
              <w:left w:val="nil"/>
            </w:tcBorders>
            <w:shd w:val="clear" w:color="auto" w:fill="E8E8E8"/>
          </w:tcPr>
          <w:p w14:paraId="5DBD263D" w14:textId="77777777" w:rsidR="008E03B9" w:rsidRPr="000D622B" w:rsidRDefault="00DF04D8" w:rsidP="00684789">
            <w:pPr>
              <w:pStyle w:val="TableParagraph"/>
              <w:ind w:left="292"/>
              <w:jc w:val="both"/>
              <w:rPr>
                <w:sz w:val="20"/>
              </w:rPr>
            </w:pPr>
            <w:r w:rsidRPr="000D622B">
              <w:rPr>
                <w:sz w:val="20"/>
              </w:rPr>
              <w:t>6,6</w:t>
            </w:r>
          </w:p>
        </w:tc>
      </w:tr>
      <w:tr w:rsidR="008E03B9" w:rsidRPr="000D622B" w14:paraId="1D0C6E5C" w14:textId="77777777">
        <w:trPr>
          <w:trHeight w:val="318"/>
        </w:trPr>
        <w:tc>
          <w:tcPr>
            <w:tcW w:w="4825" w:type="dxa"/>
            <w:tcBorders>
              <w:right w:val="nil"/>
            </w:tcBorders>
          </w:tcPr>
          <w:p w14:paraId="532A25B3" w14:textId="77777777" w:rsidR="008E03B9" w:rsidRPr="000D622B" w:rsidRDefault="00DF04D8" w:rsidP="00684789">
            <w:pPr>
              <w:pStyle w:val="TableParagraph"/>
              <w:jc w:val="both"/>
              <w:rPr>
                <w:b/>
                <w:sz w:val="20"/>
              </w:rPr>
            </w:pPr>
            <w:r w:rsidRPr="000D622B">
              <w:rPr>
                <w:b/>
                <w:sz w:val="20"/>
              </w:rPr>
              <w:t>Personal</w:t>
            </w:r>
            <w:r w:rsidRPr="000D622B">
              <w:rPr>
                <w:b/>
                <w:spacing w:val="-3"/>
                <w:sz w:val="20"/>
              </w:rPr>
              <w:t xml:space="preserve"> </w:t>
            </w:r>
            <w:r w:rsidRPr="000D622B">
              <w:rPr>
                <w:b/>
                <w:sz w:val="20"/>
              </w:rPr>
              <w:t>sociosanitario</w:t>
            </w:r>
          </w:p>
        </w:tc>
        <w:tc>
          <w:tcPr>
            <w:tcW w:w="1446" w:type="dxa"/>
            <w:tcBorders>
              <w:left w:val="nil"/>
              <w:right w:val="nil"/>
            </w:tcBorders>
          </w:tcPr>
          <w:p w14:paraId="12F52EA7" w14:textId="77777777" w:rsidR="008E03B9" w:rsidRPr="000D622B" w:rsidRDefault="00DF04D8" w:rsidP="00684789">
            <w:pPr>
              <w:pStyle w:val="TableParagraph"/>
              <w:ind w:left="398"/>
              <w:jc w:val="both"/>
              <w:rPr>
                <w:sz w:val="20"/>
              </w:rPr>
            </w:pPr>
            <w:r w:rsidRPr="000D622B">
              <w:rPr>
                <w:sz w:val="20"/>
              </w:rPr>
              <w:t>1,8</w:t>
            </w:r>
          </w:p>
        </w:tc>
        <w:tc>
          <w:tcPr>
            <w:tcW w:w="1308" w:type="dxa"/>
            <w:tcBorders>
              <w:left w:val="nil"/>
              <w:right w:val="nil"/>
            </w:tcBorders>
          </w:tcPr>
          <w:p w14:paraId="630B8259" w14:textId="77777777" w:rsidR="008E03B9" w:rsidRPr="000D622B" w:rsidRDefault="00DF04D8" w:rsidP="00684789">
            <w:pPr>
              <w:pStyle w:val="TableParagraph"/>
              <w:ind w:left="277"/>
              <w:jc w:val="both"/>
              <w:rPr>
                <w:sz w:val="20"/>
              </w:rPr>
            </w:pPr>
            <w:r w:rsidRPr="000D622B">
              <w:rPr>
                <w:sz w:val="20"/>
              </w:rPr>
              <w:t>2,3</w:t>
            </w:r>
          </w:p>
        </w:tc>
        <w:tc>
          <w:tcPr>
            <w:tcW w:w="1500" w:type="dxa"/>
            <w:tcBorders>
              <w:left w:val="nil"/>
            </w:tcBorders>
          </w:tcPr>
          <w:p w14:paraId="4B948DB0" w14:textId="77777777" w:rsidR="008E03B9" w:rsidRPr="000D622B" w:rsidRDefault="00DF04D8" w:rsidP="00684789">
            <w:pPr>
              <w:pStyle w:val="TableParagraph"/>
              <w:ind w:left="292"/>
              <w:jc w:val="both"/>
              <w:rPr>
                <w:sz w:val="20"/>
              </w:rPr>
            </w:pPr>
            <w:r w:rsidRPr="000D622B">
              <w:rPr>
                <w:sz w:val="20"/>
              </w:rPr>
              <w:t>2,1</w:t>
            </w:r>
          </w:p>
        </w:tc>
      </w:tr>
      <w:tr w:rsidR="008E03B9" w:rsidRPr="000D622B" w14:paraId="429A7BB6" w14:textId="77777777">
        <w:trPr>
          <w:trHeight w:val="320"/>
        </w:trPr>
        <w:tc>
          <w:tcPr>
            <w:tcW w:w="4825" w:type="dxa"/>
            <w:tcBorders>
              <w:right w:val="nil"/>
            </w:tcBorders>
            <w:shd w:val="clear" w:color="auto" w:fill="E8E8E8"/>
          </w:tcPr>
          <w:p w14:paraId="00F27599" w14:textId="77777777" w:rsidR="008E03B9" w:rsidRPr="000D622B" w:rsidRDefault="00DF04D8" w:rsidP="00684789">
            <w:pPr>
              <w:pStyle w:val="TableParagraph"/>
              <w:spacing w:before="1" w:line="240" w:lineRule="auto"/>
              <w:jc w:val="both"/>
              <w:rPr>
                <w:b/>
                <w:sz w:val="20"/>
              </w:rPr>
            </w:pPr>
            <w:r w:rsidRPr="000D622B">
              <w:rPr>
                <w:b/>
                <w:sz w:val="20"/>
              </w:rPr>
              <w:t>Asistente</w:t>
            </w:r>
            <w:r w:rsidRPr="000D622B">
              <w:rPr>
                <w:b/>
                <w:spacing w:val="-3"/>
                <w:sz w:val="20"/>
              </w:rPr>
              <w:t xml:space="preserve"> </w:t>
            </w:r>
            <w:r w:rsidRPr="000D622B">
              <w:rPr>
                <w:b/>
                <w:sz w:val="20"/>
              </w:rPr>
              <w:t>personal</w:t>
            </w:r>
          </w:p>
        </w:tc>
        <w:tc>
          <w:tcPr>
            <w:tcW w:w="1446" w:type="dxa"/>
            <w:tcBorders>
              <w:left w:val="nil"/>
              <w:right w:val="nil"/>
            </w:tcBorders>
            <w:shd w:val="clear" w:color="auto" w:fill="E8E8E8"/>
          </w:tcPr>
          <w:p w14:paraId="70962E91" w14:textId="77777777" w:rsidR="008E03B9" w:rsidRPr="000D622B" w:rsidRDefault="00DF04D8" w:rsidP="00684789">
            <w:pPr>
              <w:pStyle w:val="TableParagraph"/>
              <w:spacing w:before="1" w:line="240" w:lineRule="auto"/>
              <w:ind w:left="398"/>
              <w:jc w:val="both"/>
              <w:rPr>
                <w:sz w:val="20"/>
              </w:rPr>
            </w:pPr>
            <w:r w:rsidRPr="000D622B">
              <w:rPr>
                <w:sz w:val="20"/>
              </w:rPr>
              <w:t>0,9</w:t>
            </w:r>
          </w:p>
        </w:tc>
        <w:tc>
          <w:tcPr>
            <w:tcW w:w="1308" w:type="dxa"/>
            <w:tcBorders>
              <w:left w:val="nil"/>
              <w:right w:val="nil"/>
            </w:tcBorders>
            <w:shd w:val="clear" w:color="auto" w:fill="E8E8E8"/>
          </w:tcPr>
          <w:p w14:paraId="4C857586" w14:textId="77777777" w:rsidR="008E03B9" w:rsidRPr="000D622B" w:rsidRDefault="00DF04D8" w:rsidP="00684789">
            <w:pPr>
              <w:pStyle w:val="TableParagraph"/>
              <w:spacing w:before="1" w:line="240" w:lineRule="auto"/>
              <w:ind w:left="277"/>
              <w:jc w:val="both"/>
              <w:rPr>
                <w:sz w:val="20"/>
              </w:rPr>
            </w:pPr>
            <w:r w:rsidRPr="000D622B">
              <w:rPr>
                <w:sz w:val="20"/>
              </w:rPr>
              <w:t>1,7</w:t>
            </w:r>
          </w:p>
        </w:tc>
        <w:tc>
          <w:tcPr>
            <w:tcW w:w="1500" w:type="dxa"/>
            <w:tcBorders>
              <w:left w:val="nil"/>
            </w:tcBorders>
            <w:shd w:val="clear" w:color="auto" w:fill="E8E8E8"/>
          </w:tcPr>
          <w:p w14:paraId="36FA7D02" w14:textId="77777777" w:rsidR="008E03B9" w:rsidRPr="000D622B" w:rsidRDefault="00DF04D8" w:rsidP="00684789">
            <w:pPr>
              <w:pStyle w:val="TableParagraph"/>
              <w:spacing w:before="1" w:line="240" w:lineRule="auto"/>
              <w:ind w:left="292"/>
              <w:jc w:val="both"/>
              <w:rPr>
                <w:sz w:val="20"/>
              </w:rPr>
            </w:pPr>
            <w:r w:rsidRPr="000D622B">
              <w:rPr>
                <w:sz w:val="20"/>
              </w:rPr>
              <w:t>1,4</w:t>
            </w:r>
          </w:p>
        </w:tc>
      </w:tr>
      <w:tr w:rsidR="008E03B9" w:rsidRPr="000D622B" w14:paraId="7B941808" w14:textId="77777777">
        <w:trPr>
          <w:trHeight w:val="320"/>
        </w:trPr>
        <w:tc>
          <w:tcPr>
            <w:tcW w:w="4825" w:type="dxa"/>
            <w:tcBorders>
              <w:right w:val="nil"/>
            </w:tcBorders>
          </w:tcPr>
          <w:p w14:paraId="3B88C19F" w14:textId="77777777" w:rsidR="008E03B9" w:rsidRPr="000D622B" w:rsidRDefault="00DF04D8" w:rsidP="00684789">
            <w:pPr>
              <w:pStyle w:val="TableParagraph"/>
              <w:jc w:val="both"/>
              <w:rPr>
                <w:b/>
                <w:sz w:val="20"/>
              </w:rPr>
            </w:pPr>
            <w:r w:rsidRPr="000D622B">
              <w:rPr>
                <w:b/>
                <w:sz w:val="20"/>
              </w:rPr>
              <w:t>Otra</w:t>
            </w:r>
            <w:r w:rsidRPr="000D622B">
              <w:rPr>
                <w:b/>
                <w:spacing w:val="-4"/>
                <w:sz w:val="20"/>
              </w:rPr>
              <w:t xml:space="preserve"> </w:t>
            </w:r>
            <w:r w:rsidRPr="000D622B">
              <w:rPr>
                <w:b/>
                <w:sz w:val="20"/>
              </w:rPr>
              <w:t>persona</w:t>
            </w:r>
          </w:p>
        </w:tc>
        <w:tc>
          <w:tcPr>
            <w:tcW w:w="1446" w:type="dxa"/>
            <w:tcBorders>
              <w:left w:val="nil"/>
              <w:right w:val="nil"/>
            </w:tcBorders>
          </w:tcPr>
          <w:p w14:paraId="0878B5B3" w14:textId="77777777" w:rsidR="008E03B9" w:rsidRPr="000D622B" w:rsidRDefault="00DF04D8" w:rsidP="00684789">
            <w:pPr>
              <w:pStyle w:val="TableParagraph"/>
              <w:ind w:left="398"/>
              <w:jc w:val="both"/>
              <w:rPr>
                <w:sz w:val="20"/>
              </w:rPr>
            </w:pPr>
            <w:r w:rsidRPr="000D622B">
              <w:rPr>
                <w:sz w:val="20"/>
              </w:rPr>
              <w:t>1,6</w:t>
            </w:r>
          </w:p>
        </w:tc>
        <w:tc>
          <w:tcPr>
            <w:tcW w:w="1308" w:type="dxa"/>
            <w:tcBorders>
              <w:left w:val="nil"/>
              <w:right w:val="nil"/>
            </w:tcBorders>
          </w:tcPr>
          <w:p w14:paraId="19DF4BB4" w14:textId="77777777" w:rsidR="008E03B9" w:rsidRPr="000D622B" w:rsidRDefault="00DF04D8" w:rsidP="00684789">
            <w:pPr>
              <w:pStyle w:val="TableParagraph"/>
              <w:ind w:left="277"/>
              <w:jc w:val="both"/>
              <w:rPr>
                <w:sz w:val="20"/>
              </w:rPr>
            </w:pPr>
            <w:r w:rsidRPr="000D622B">
              <w:rPr>
                <w:sz w:val="20"/>
              </w:rPr>
              <w:t>1,7</w:t>
            </w:r>
          </w:p>
        </w:tc>
        <w:tc>
          <w:tcPr>
            <w:tcW w:w="1500" w:type="dxa"/>
            <w:tcBorders>
              <w:left w:val="nil"/>
            </w:tcBorders>
          </w:tcPr>
          <w:p w14:paraId="2667EA4B" w14:textId="77777777" w:rsidR="008E03B9" w:rsidRPr="000D622B" w:rsidRDefault="00DF04D8" w:rsidP="00684789">
            <w:pPr>
              <w:pStyle w:val="TableParagraph"/>
              <w:ind w:left="292"/>
              <w:jc w:val="both"/>
              <w:rPr>
                <w:sz w:val="20"/>
              </w:rPr>
            </w:pPr>
            <w:r w:rsidRPr="000D622B">
              <w:rPr>
                <w:sz w:val="20"/>
              </w:rPr>
              <w:t>1,6</w:t>
            </w:r>
          </w:p>
        </w:tc>
      </w:tr>
      <w:tr w:rsidR="008E03B9" w:rsidRPr="000D622B" w14:paraId="238617B9" w14:textId="77777777">
        <w:trPr>
          <w:trHeight w:val="318"/>
        </w:trPr>
        <w:tc>
          <w:tcPr>
            <w:tcW w:w="4825" w:type="dxa"/>
            <w:tcBorders>
              <w:right w:val="nil"/>
            </w:tcBorders>
            <w:shd w:val="clear" w:color="auto" w:fill="E8E8E8"/>
          </w:tcPr>
          <w:p w14:paraId="7B6AF479"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consta</w:t>
            </w:r>
          </w:p>
        </w:tc>
        <w:tc>
          <w:tcPr>
            <w:tcW w:w="1446" w:type="dxa"/>
            <w:tcBorders>
              <w:left w:val="nil"/>
              <w:right w:val="nil"/>
            </w:tcBorders>
            <w:shd w:val="clear" w:color="auto" w:fill="E8E8E8"/>
          </w:tcPr>
          <w:p w14:paraId="5131B2AD" w14:textId="77777777" w:rsidR="008E03B9" w:rsidRPr="000D622B" w:rsidRDefault="00DF04D8" w:rsidP="00684789">
            <w:pPr>
              <w:pStyle w:val="TableParagraph"/>
              <w:ind w:left="398"/>
              <w:jc w:val="both"/>
              <w:rPr>
                <w:sz w:val="20"/>
              </w:rPr>
            </w:pPr>
            <w:r w:rsidRPr="000D622B">
              <w:rPr>
                <w:sz w:val="20"/>
              </w:rPr>
              <w:t>0,4</w:t>
            </w:r>
          </w:p>
        </w:tc>
        <w:tc>
          <w:tcPr>
            <w:tcW w:w="1308" w:type="dxa"/>
            <w:tcBorders>
              <w:left w:val="nil"/>
              <w:right w:val="nil"/>
            </w:tcBorders>
            <w:shd w:val="clear" w:color="auto" w:fill="E8E8E8"/>
          </w:tcPr>
          <w:p w14:paraId="7AA08643" w14:textId="77777777" w:rsidR="008E03B9" w:rsidRPr="000D622B" w:rsidRDefault="00DF04D8" w:rsidP="00684789">
            <w:pPr>
              <w:pStyle w:val="TableParagraph"/>
              <w:ind w:left="277"/>
              <w:jc w:val="both"/>
              <w:rPr>
                <w:sz w:val="20"/>
              </w:rPr>
            </w:pPr>
            <w:r w:rsidRPr="000D622B">
              <w:rPr>
                <w:sz w:val="20"/>
              </w:rPr>
              <w:t>0,8</w:t>
            </w:r>
          </w:p>
        </w:tc>
        <w:tc>
          <w:tcPr>
            <w:tcW w:w="1500" w:type="dxa"/>
            <w:tcBorders>
              <w:left w:val="nil"/>
            </w:tcBorders>
            <w:shd w:val="clear" w:color="auto" w:fill="E8E8E8"/>
          </w:tcPr>
          <w:p w14:paraId="7B4BBC5C" w14:textId="77777777" w:rsidR="008E03B9" w:rsidRPr="000D622B" w:rsidRDefault="00DF04D8" w:rsidP="00684789">
            <w:pPr>
              <w:pStyle w:val="TableParagraph"/>
              <w:ind w:left="292"/>
              <w:jc w:val="both"/>
              <w:rPr>
                <w:sz w:val="20"/>
              </w:rPr>
            </w:pPr>
            <w:r w:rsidRPr="000D622B">
              <w:rPr>
                <w:sz w:val="20"/>
              </w:rPr>
              <w:t>0,7</w:t>
            </w:r>
          </w:p>
        </w:tc>
      </w:tr>
      <w:tr w:rsidR="008E03B9" w:rsidRPr="000D622B" w14:paraId="10486C1B" w14:textId="77777777">
        <w:trPr>
          <w:trHeight w:val="577"/>
        </w:trPr>
        <w:tc>
          <w:tcPr>
            <w:tcW w:w="4825" w:type="dxa"/>
            <w:tcBorders>
              <w:right w:val="nil"/>
            </w:tcBorders>
          </w:tcPr>
          <w:p w14:paraId="6A48E940" w14:textId="77777777" w:rsidR="008E03B9" w:rsidRPr="000D622B" w:rsidRDefault="00DF04D8" w:rsidP="00684789">
            <w:pPr>
              <w:pStyle w:val="TableParagraph"/>
              <w:spacing w:before="1" w:line="240" w:lineRule="auto"/>
              <w:jc w:val="both"/>
              <w:rPr>
                <w:b/>
                <w:sz w:val="20"/>
              </w:rPr>
            </w:pPr>
            <w:r w:rsidRPr="000D622B">
              <w:rPr>
                <w:b/>
                <w:sz w:val="20"/>
              </w:rPr>
              <w:t>Total</w:t>
            </w:r>
            <w:r w:rsidRPr="000D622B">
              <w:rPr>
                <w:b/>
                <w:spacing w:val="-4"/>
                <w:sz w:val="20"/>
              </w:rPr>
              <w:t xml:space="preserve"> </w:t>
            </w:r>
            <w:r w:rsidRPr="000D622B">
              <w:rPr>
                <w:b/>
                <w:sz w:val="20"/>
              </w:rPr>
              <w:t>personas</w:t>
            </w:r>
            <w:r w:rsidRPr="000D622B">
              <w:rPr>
                <w:b/>
                <w:spacing w:val="-3"/>
                <w:sz w:val="20"/>
              </w:rPr>
              <w:t xml:space="preserve"> </w:t>
            </w:r>
            <w:r w:rsidRPr="000D622B">
              <w:rPr>
                <w:b/>
                <w:sz w:val="20"/>
              </w:rPr>
              <w:t>con</w:t>
            </w:r>
            <w:r w:rsidRPr="000D622B">
              <w:rPr>
                <w:b/>
                <w:spacing w:val="-3"/>
                <w:sz w:val="20"/>
              </w:rPr>
              <w:t xml:space="preserve"> </w:t>
            </w:r>
            <w:r w:rsidRPr="000D622B">
              <w:rPr>
                <w:b/>
                <w:sz w:val="20"/>
              </w:rPr>
              <w:t>discapacidad</w:t>
            </w:r>
            <w:r w:rsidRPr="000D622B">
              <w:rPr>
                <w:b/>
                <w:spacing w:val="-2"/>
                <w:sz w:val="20"/>
              </w:rPr>
              <w:t xml:space="preserve"> </w:t>
            </w:r>
            <w:r w:rsidRPr="000D622B">
              <w:rPr>
                <w:b/>
                <w:sz w:val="20"/>
              </w:rPr>
              <w:t>que</w:t>
            </w:r>
            <w:r w:rsidRPr="000D622B">
              <w:rPr>
                <w:b/>
                <w:spacing w:val="-2"/>
                <w:sz w:val="20"/>
              </w:rPr>
              <w:t xml:space="preserve"> </w:t>
            </w:r>
            <w:r w:rsidRPr="000D622B">
              <w:rPr>
                <w:b/>
                <w:sz w:val="20"/>
              </w:rPr>
              <w:t>reciben</w:t>
            </w:r>
          </w:p>
          <w:p w14:paraId="0A291C50" w14:textId="77777777" w:rsidR="008E03B9" w:rsidRPr="000D622B" w:rsidRDefault="00DF04D8" w:rsidP="00684789">
            <w:pPr>
              <w:pStyle w:val="TableParagraph"/>
              <w:spacing w:before="58" w:line="240" w:lineRule="auto"/>
              <w:jc w:val="both"/>
              <w:rPr>
                <w:b/>
                <w:sz w:val="20"/>
              </w:rPr>
            </w:pPr>
            <w:r w:rsidRPr="000D622B">
              <w:rPr>
                <w:b/>
                <w:sz w:val="20"/>
              </w:rPr>
              <w:t>asistencia</w:t>
            </w:r>
            <w:r w:rsidRPr="000D622B">
              <w:rPr>
                <w:b/>
                <w:spacing w:val="-4"/>
                <w:sz w:val="20"/>
              </w:rPr>
              <w:t xml:space="preserve"> </w:t>
            </w:r>
            <w:r w:rsidRPr="000D622B">
              <w:rPr>
                <w:b/>
                <w:sz w:val="20"/>
              </w:rPr>
              <w:t>o cuidados</w:t>
            </w:r>
          </w:p>
        </w:tc>
        <w:tc>
          <w:tcPr>
            <w:tcW w:w="1446" w:type="dxa"/>
            <w:tcBorders>
              <w:left w:val="nil"/>
              <w:right w:val="nil"/>
            </w:tcBorders>
          </w:tcPr>
          <w:p w14:paraId="662FD74B" w14:textId="77777777" w:rsidR="008E03B9" w:rsidRPr="000D622B" w:rsidRDefault="00DF04D8" w:rsidP="00684789">
            <w:pPr>
              <w:pStyle w:val="TableParagraph"/>
              <w:spacing w:before="1" w:line="240" w:lineRule="auto"/>
              <w:ind w:left="398"/>
              <w:jc w:val="both"/>
              <w:rPr>
                <w:sz w:val="20"/>
              </w:rPr>
            </w:pPr>
            <w:r w:rsidRPr="000D622B">
              <w:rPr>
                <w:sz w:val="20"/>
              </w:rPr>
              <w:t>100,0</w:t>
            </w:r>
          </w:p>
        </w:tc>
        <w:tc>
          <w:tcPr>
            <w:tcW w:w="1308" w:type="dxa"/>
            <w:tcBorders>
              <w:left w:val="nil"/>
              <w:right w:val="nil"/>
            </w:tcBorders>
          </w:tcPr>
          <w:p w14:paraId="546334DB" w14:textId="77777777" w:rsidR="008E03B9" w:rsidRPr="000D622B" w:rsidRDefault="00DF04D8" w:rsidP="00684789">
            <w:pPr>
              <w:pStyle w:val="TableParagraph"/>
              <w:spacing w:before="1" w:line="240" w:lineRule="auto"/>
              <w:ind w:left="277"/>
              <w:jc w:val="both"/>
              <w:rPr>
                <w:sz w:val="20"/>
              </w:rPr>
            </w:pPr>
            <w:r w:rsidRPr="000D622B">
              <w:rPr>
                <w:sz w:val="20"/>
              </w:rPr>
              <w:t>100,0</w:t>
            </w:r>
          </w:p>
        </w:tc>
        <w:tc>
          <w:tcPr>
            <w:tcW w:w="1500" w:type="dxa"/>
            <w:tcBorders>
              <w:left w:val="nil"/>
            </w:tcBorders>
          </w:tcPr>
          <w:p w14:paraId="7CEFA2E0" w14:textId="77777777" w:rsidR="008E03B9" w:rsidRPr="000D622B" w:rsidRDefault="00DF04D8" w:rsidP="00684789">
            <w:pPr>
              <w:pStyle w:val="TableParagraph"/>
              <w:spacing w:before="1" w:line="240" w:lineRule="auto"/>
              <w:ind w:left="292"/>
              <w:jc w:val="both"/>
              <w:rPr>
                <w:sz w:val="20"/>
              </w:rPr>
            </w:pPr>
            <w:r w:rsidRPr="000D622B">
              <w:rPr>
                <w:sz w:val="20"/>
              </w:rPr>
              <w:t>100,0</w:t>
            </w:r>
          </w:p>
        </w:tc>
      </w:tr>
    </w:tbl>
    <w:p w14:paraId="4567FDAF"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417BED0E" w14:textId="77777777" w:rsidR="008E03B9" w:rsidRPr="000D622B" w:rsidRDefault="008E03B9" w:rsidP="00684789">
      <w:pPr>
        <w:pStyle w:val="Textoindependiente"/>
        <w:jc w:val="both"/>
        <w:rPr>
          <w:rFonts w:ascii="Arial" w:hAnsi="Arial" w:cs="Arial"/>
          <w:i/>
          <w:sz w:val="22"/>
        </w:rPr>
      </w:pPr>
    </w:p>
    <w:p w14:paraId="4A41FAB1" w14:textId="77777777" w:rsidR="008E03B9" w:rsidRPr="000D622B" w:rsidRDefault="008E03B9" w:rsidP="00684789">
      <w:pPr>
        <w:pStyle w:val="Textoindependiente"/>
        <w:spacing w:before="1"/>
        <w:jc w:val="both"/>
        <w:rPr>
          <w:rFonts w:ascii="Arial" w:hAnsi="Arial" w:cs="Arial"/>
          <w:i/>
          <w:sz w:val="30"/>
        </w:rPr>
      </w:pPr>
    </w:p>
    <w:p w14:paraId="603B3283" w14:textId="77777777" w:rsidR="008E03B9" w:rsidRPr="000D622B" w:rsidRDefault="00DF04D8" w:rsidP="006E5B70">
      <w:pPr>
        <w:pStyle w:val="Textoindependiente"/>
        <w:spacing w:before="121" w:line="300" w:lineRule="auto"/>
        <w:ind w:left="122" w:right="868"/>
        <w:jc w:val="both"/>
        <w:rPr>
          <w:rFonts w:ascii="Arial" w:hAnsi="Arial" w:cs="Arial"/>
        </w:rPr>
      </w:pPr>
      <w:r w:rsidRPr="000D622B">
        <w:rPr>
          <w:rFonts w:ascii="Arial" w:hAnsi="Arial" w:cs="Arial"/>
        </w:rPr>
        <w:t>El actual modelo de servicios domiciliarios tiene pendiente una reformulación conceptual,</w:t>
      </w:r>
      <w:r w:rsidRPr="000D622B">
        <w:rPr>
          <w:rFonts w:ascii="Arial" w:hAnsi="Arial" w:cs="Arial"/>
          <w:spacing w:val="-56"/>
        </w:rPr>
        <w:t xml:space="preserve"> </w:t>
      </w:r>
      <w:r w:rsidRPr="000D622B">
        <w:rPr>
          <w:rFonts w:ascii="Arial" w:hAnsi="Arial" w:cs="Arial"/>
        </w:rPr>
        <w:t>organizativa y de gestión porque principalmente la mayoría de los apoyos asistenciales</w:t>
      </w:r>
      <w:r w:rsidRPr="000D622B">
        <w:rPr>
          <w:rFonts w:ascii="Arial" w:hAnsi="Arial" w:cs="Arial"/>
          <w:spacing w:val="1"/>
        </w:rPr>
        <w:t xml:space="preserve"> </w:t>
      </w:r>
      <w:r w:rsidRPr="000D622B">
        <w:rPr>
          <w:rFonts w:ascii="Arial" w:hAnsi="Arial" w:cs="Arial"/>
        </w:rPr>
        <w:t>proceden de empleadas del hogar y cuidado, sector muy precarizado. Por esto, es</w:t>
      </w:r>
      <w:r w:rsidRPr="000D622B">
        <w:rPr>
          <w:rFonts w:ascii="Arial" w:hAnsi="Arial" w:cs="Arial"/>
          <w:spacing w:val="1"/>
        </w:rPr>
        <w:t xml:space="preserve"> </w:t>
      </w:r>
      <w:r w:rsidRPr="000D622B">
        <w:rPr>
          <w:rFonts w:ascii="Arial" w:hAnsi="Arial" w:cs="Arial"/>
        </w:rPr>
        <w:t>indispensable avanzar en modelos de base comunitaria, ecosistémicos y territorializados</w:t>
      </w:r>
      <w:r w:rsidRPr="000D622B">
        <w:rPr>
          <w:rFonts w:ascii="Arial" w:hAnsi="Arial" w:cs="Arial"/>
          <w:spacing w:val="-56"/>
        </w:rPr>
        <w:t xml:space="preserve"> </w:t>
      </w:r>
      <w:r w:rsidRPr="000D622B">
        <w:rPr>
          <w:rFonts w:ascii="Arial" w:hAnsi="Arial" w:cs="Arial"/>
        </w:rPr>
        <w:t>(Iribar</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Sancho,</w:t>
      </w:r>
      <w:r w:rsidRPr="000D622B">
        <w:rPr>
          <w:rFonts w:ascii="Arial" w:hAnsi="Arial" w:cs="Arial"/>
          <w:spacing w:val="-2"/>
        </w:rPr>
        <w:t xml:space="preserve"> </w:t>
      </w:r>
      <w:r w:rsidRPr="000D622B">
        <w:rPr>
          <w:rFonts w:ascii="Arial" w:hAnsi="Arial" w:cs="Arial"/>
        </w:rPr>
        <w:t>2023).</w:t>
      </w:r>
    </w:p>
    <w:p w14:paraId="5978EEEF" w14:textId="0CB7368D" w:rsidR="008E03B9" w:rsidRPr="000D622B" w:rsidRDefault="00DF04D8" w:rsidP="006E5B70">
      <w:pPr>
        <w:pStyle w:val="Textoindependiente"/>
        <w:spacing w:before="121" w:line="300" w:lineRule="auto"/>
        <w:ind w:left="122" w:right="868"/>
        <w:jc w:val="both"/>
        <w:rPr>
          <w:rFonts w:ascii="Arial" w:hAnsi="Arial" w:cs="Arial"/>
        </w:rPr>
      </w:pPr>
      <w:r w:rsidRPr="000D622B">
        <w:rPr>
          <w:rFonts w:ascii="Arial" w:hAnsi="Arial" w:cs="Arial"/>
        </w:rPr>
        <w:t>El acuerdo de mayo de 2023 en el Consejo Territorial de Servicios Sociales y del Sistema</w:t>
      </w:r>
      <w:r w:rsidRPr="000D622B">
        <w:rPr>
          <w:rFonts w:ascii="Arial" w:hAnsi="Arial" w:cs="Arial"/>
          <w:spacing w:val="1"/>
        </w:rPr>
        <w:t xml:space="preserve"> </w:t>
      </w:r>
      <w:r w:rsidRPr="000D622B">
        <w:rPr>
          <w:rFonts w:ascii="Arial" w:hAnsi="Arial" w:cs="Arial"/>
        </w:rPr>
        <w:t>para la Autonomía y Atención a la Dependencia, introduce un dilema en cuanto a que</w:t>
      </w:r>
      <w:r w:rsidRPr="000D622B">
        <w:rPr>
          <w:rFonts w:ascii="Arial" w:hAnsi="Arial" w:cs="Arial"/>
          <w:spacing w:val="1"/>
        </w:rPr>
        <w:t xml:space="preserve"> </w:t>
      </w:r>
      <w:r w:rsidRPr="000D622B">
        <w:rPr>
          <w:rFonts w:ascii="Arial" w:hAnsi="Arial" w:cs="Arial"/>
        </w:rPr>
        <w:t>confronta dos itinerarios laborales y formativos similares, donde no se identifica un modelo de</w:t>
      </w:r>
      <w:r w:rsidRPr="000D622B">
        <w:rPr>
          <w:rFonts w:ascii="Arial" w:hAnsi="Arial" w:cs="Arial"/>
          <w:spacing w:val="-56"/>
        </w:rPr>
        <w:t xml:space="preserve"> </w:t>
      </w:r>
      <w:r w:rsidRPr="000D622B">
        <w:rPr>
          <w:rFonts w:ascii="Arial" w:hAnsi="Arial" w:cs="Arial"/>
        </w:rPr>
        <w:t>afiliación a la Seguridad Social adecuado. Por otro lado, los tres perfiles profesionales que</w:t>
      </w:r>
      <w:r w:rsidRPr="000D622B">
        <w:rPr>
          <w:rFonts w:ascii="Arial" w:hAnsi="Arial" w:cs="Arial"/>
          <w:spacing w:val="1"/>
        </w:rPr>
        <w:t xml:space="preserve"> </w:t>
      </w:r>
      <w:r w:rsidRPr="000D622B">
        <w:rPr>
          <w:rFonts w:ascii="Arial" w:hAnsi="Arial" w:cs="Arial"/>
        </w:rPr>
        <w:t>previsiblemente</w:t>
      </w:r>
      <w:r w:rsidRPr="000D622B">
        <w:rPr>
          <w:rFonts w:ascii="Arial" w:hAnsi="Arial" w:cs="Arial"/>
          <w:spacing w:val="-3"/>
        </w:rPr>
        <w:t xml:space="preserve"> </w:t>
      </w:r>
      <w:r w:rsidRPr="000D622B">
        <w:rPr>
          <w:rFonts w:ascii="Arial" w:hAnsi="Arial" w:cs="Arial"/>
        </w:rPr>
        <w:t>convivirán</w:t>
      </w:r>
      <w:r w:rsidRPr="000D622B">
        <w:rPr>
          <w:rFonts w:ascii="Arial" w:hAnsi="Arial" w:cs="Arial"/>
          <w:spacing w:val="-3"/>
        </w:rPr>
        <w:t xml:space="preserve"> </w:t>
      </w:r>
      <w:r w:rsidRPr="000D622B">
        <w:rPr>
          <w:rFonts w:ascii="Arial" w:hAnsi="Arial" w:cs="Arial"/>
        </w:rPr>
        <w:t>realizan</w:t>
      </w:r>
      <w:r w:rsidRPr="000D622B">
        <w:rPr>
          <w:rFonts w:ascii="Arial" w:hAnsi="Arial" w:cs="Arial"/>
          <w:spacing w:val="-3"/>
        </w:rPr>
        <w:t xml:space="preserve"> </w:t>
      </w:r>
      <w:r w:rsidRPr="000D622B">
        <w:rPr>
          <w:rFonts w:ascii="Arial" w:hAnsi="Arial" w:cs="Arial"/>
        </w:rPr>
        <w:t>actividades</w:t>
      </w:r>
      <w:r w:rsidRPr="000D622B">
        <w:rPr>
          <w:rFonts w:ascii="Arial" w:hAnsi="Arial" w:cs="Arial"/>
          <w:spacing w:val="-1"/>
        </w:rPr>
        <w:t xml:space="preserve"> </w:t>
      </w:r>
      <w:r w:rsidRPr="000D622B">
        <w:rPr>
          <w:rFonts w:ascii="Arial" w:hAnsi="Arial" w:cs="Arial"/>
        </w:rPr>
        <w:t>similares</w:t>
      </w:r>
      <w:r w:rsidRPr="000D622B">
        <w:rPr>
          <w:rFonts w:ascii="Arial" w:hAnsi="Arial" w:cs="Arial"/>
          <w:spacing w:val="-4"/>
        </w:rPr>
        <w:t xml:space="preserve"> </w:t>
      </w:r>
      <w:r w:rsidRPr="000D622B">
        <w:rPr>
          <w:rFonts w:ascii="Arial" w:hAnsi="Arial" w:cs="Arial"/>
        </w:rPr>
        <w:t>desde</w:t>
      </w:r>
      <w:r w:rsidRPr="000D622B">
        <w:rPr>
          <w:rFonts w:ascii="Arial" w:hAnsi="Arial" w:cs="Arial"/>
          <w:spacing w:val="-3"/>
        </w:rPr>
        <w:t xml:space="preserve"> </w:t>
      </w:r>
      <w:r w:rsidRPr="000D622B">
        <w:rPr>
          <w:rFonts w:ascii="Arial" w:hAnsi="Arial" w:cs="Arial"/>
        </w:rPr>
        <w:t>situaciones</w:t>
      </w:r>
      <w:r w:rsidRPr="000D622B">
        <w:rPr>
          <w:rFonts w:ascii="Arial" w:hAnsi="Arial" w:cs="Arial"/>
          <w:spacing w:val="-5"/>
        </w:rPr>
        <w:t xml:space="preserve"> </w:t>
      </w:r>
      <w:r w:rsidRPr="000D622B">
        <w:rPr>
          <w:rFonts w:ascii="Arial" w:hAnsi="Arial" w:cs="Arial"/>
        </w:rPr>
        <w:t>diferentes,</w:t>
      </w:r>
      <w:r w:rsidRPr="000D622B">
        <w:rPr>
          <w:rFonts w:ascii="Arial" w:hAnsi="Arial" w:cs="Arial"/>
          <w:spacing w:val="-3"/>
        </w:rPr>
        <w:t xml:space="preserve"> </w:t>
      </w:r>
      <w:r w:rsidRPr="000D622B">
        <w:rPr>
          <w:rFonts w:ascii="Arial" w:hAnsi="Arial" w:cs="Arial"/>
        </w:rPr>
        <w:t>entre</w:t>
      </w:r>
      <w:r w:rsidR="006E5B70" w:rsidRPr="000D622B">
        <w:rPr>
          <w:rFonts w:ascii="Arial" w:hAnsi="Arial" w:cs="Arial"/>
        </w:rPr>
        <w:t xml:space="preserve"> </w:t>
      </w:r>
      <w:r w:rsidRPr="000D622B">
        <w:rPr>
          <w:rFonts w:ascii="Arial" w:hAnsi="Arial" w:cs="Arial"/>
        </w:rPr>
        <w:t>ellas, la consideración social (Irirbar y Sancho, 2023). La reforma de la LAPAAD debería</w:t>
      </w:r>
      <w:r w:rsidRPr="000D622B">
        <w:rPr>
          <w:rFonts w:ascii="Arial" w:hAnsi="Arial" w:cs="Arial"/>
          <w:spacing w:val="-56"/>
        </w:rPr>
        <w:t xml:space="preserve"> </w:t>
      </w:r>
      <w:r w:rsidRPr="000D622B">
        <w:rPr>
          <w:rFonts w:ascii="Arial" w:hAnsi="Arial" w:cs="Arial"/>
        </w:rPr>
        <w:t>encaminarse</w:t>
      </w:r>
      <w:r w:rsidRPr="000D622B">
        <w:rPr>
          <w:rFonts w:ascii="Arial" w:hAnsi="Arial" w:cs="Arial"/>
          <w:spacing w:val="-3"/>
        </w:rPr>
        <w:t xml:space="preserve"> </w:t>
      </w:r>
      <w:r w:rsidRPr="000D622B">
        <w:rPr>
          <w:rFonts w:ascii="Arial" w:hAnsi="Arial" w:cs="Arial"/>
        </w:rPr>
        <w:t>hacía:</w:t>
      </w:r>
    </w:p>
    <w:p w14:paraId="0F731EDE" w14:textId="77777777" w:rsidR="008E03B9" w:rsidRPr="000D622B" w:rsidRDefault="00DF04D8" w:rsidP="00684789">
      <w:pPr>
        <w:pStyle w:val="Textoindependiente"/>
        <w:spacing w:before="121" w:line="300" w:lineRule="auto"/>
        <w:ind w:left="122" w:right="822"/>
        <w:jc w:val="both"/>
        <w:rPr>
          <w:rFonts w:ascii="Arial" w:hAnsi="Arial" w:cs="Arial"/>
        </w:rPr>
      </w:pPr>
      <w:r w:rsidRPr="000D622B">
        <w:rPr>
          <w:rFonts w:ascii="Arial" w:hAnsi="Arial" w:cs="Arial"/>
        </w:rPr>
        <w:t>“el reconocimiento de los apoyos contratados de forma privada, la integración sociolaboral de</w:t>
      </w:r>
      <w:r w:rsidRPr="000D622B">
        <w:rPr>
          <w:rFonts w:ascii="Arial" w:hAnsi="Arial" w:cs="Arial"/>
          <w:spacing w:val="1"/>
        </w:rPr>
        <w:t xml:space="preserve"> </w:t>
      </w:r>
      <w:r w:rsidRPr="000D622B">
        <w:rPr>
          <w:rFonts w:ascii="Arial" w:hAnsi="Arial" w:cs="Arial"/>
        </w:rPr>
        <w:t>inmigración, la ayuda a las familias y les permita personalizar el servicio, regularice el empleo,</w:t>
      </w:r>
      <w:r w:rsidRPr="000D622B">
        <w:rPr>
          <w:rFonts w:ascii="Arial" w:hAnsi="Arial" w:cs="Arial"/>
          <w:spacing w:val="-56"/>
        </w:rPr>
        <w:t xml:space="preserve"> </w:t>
      </w:r>
      <w:r w:rsidRPr="000D622B">
        <w:rPr>
          <w:rFonts w:ascii="Arial" w:hAnsi="Arial" w:cs="Arial"/>
        </w:rPr>
        <w:t>las cotizaciones sociales y la fiscalidad, ayude al control de ayudas sociales, garantice la</w:t>
      </w:r>
      <w:r w:rsidRPr="000D622B">
        <w:rPr>
          <w:rFonts w:ascii="Arial" w:hAnsi="Arial" w:cs="Arial"/>
          <w:spacing w:val="1"/>
        </w:rPr>
        <w:t xml:space="preserve"> </w:t>
      </w:r>
      <w:r w:rsidRPr="000D622B">
        <w:rPr>
          <w:rFonts w:ascii="Arial" w:hAnsi="Arial" w:cs="Arial"/>
        </w:rPr>
        <w:t>calidad de la atención, este integrado a los servicios sociales para que pueda ser completado</w:t>
      </w:r>
      <w:r w:rsidRPr="000D622B">
        <w:rPr>
          <w:rFonts w:ascii="Arial" w:hAnsi="Arial" w:cs="Arial"/>
          <w:spacing w:val="1"/>
        </w:rPr>
        <w:t xml:space="preserve"> </w:t>
      </w:r>
      <w:r w:rsidRPr="000D622B">
        <w:rPr>
          <w:rFonts w:ascii="Arial" w:hAnsi="Arial" w:cs="Arial"/>
        </w:rPr>
        <w:t>con otras intervenciones, sea una alternativa sostenible a la institucionalización” (Iribar, y</w:t>
      </w:r>
      <w:r w:rsidRPr="000D622B">
        <w:rPr>
          <w:rFonts w:ascii="Arial" w:hAnsi="Arial" w:cs="Arial"/>
          <w:spacing w:val="1"/>
        </w:rPr>
        <w:t xml:space="preserve"> </w:t>
      </w:r>
      <w:r w:rsidRPr="000D622B">
        <w:rPr>
          <w:rFonts w:ascii="Arial" w:hAnsi="Arial" w:cs="Arial"/>
        </w:rPr>
        <w:t>Sancho</w:t>
      </w:r>
      <w:r w:rsidRPr="000D622B">
        <w:rPr>
          <w:rFonts w:ascii="Arial" w:hAnsi="Arial" w:cs="Arial"/>
          <w:spacing w:val="-1"/>
        </w:rPr>
        <w:t xml:space="preserve"> </w:t>
      </w:r>
      <w:r w:rsidRPr="000D622B">
        <w:rPr>
          <w:rFonts w:ascii="Arial" w:hAnsi="Arial" w:cs="Arial"/>
        </w:rPr>
        <w:t>2023,</w:t>
      </w:r>
      <w:r w:rsidRPr="000D622B">
        <w:rPr>
          <w:rFonts w:ascii="Arial" w:hAnsi="Arial" w:cs="Arial"/>
          <w:spacing w:val="-2"/>
        </w:rPr>
        <w:t xml:space="preserve"> </w:t>
      </w:r>
      <w:r w:rsidRPr="000D622B">
        <w:rPr>
          <w:rFonts w:ascii="Arial" w:hAnsi="Arial" w:cs="Arial"/>
        </w:rPr>
        <w:t>p.15).</w:t>
      </w:r>
    </w:p>
    <w:p w14:paraId="4E73EE88" w14:textId="77777777" w:rsidR="008E03B9" w:rsidRPr="000D622B" w:rsidRDefault="00DF04D8" w:rsidP="00684789">
      <w:pPr>
        <w:pStyle w:val="Textoindependiente"/>
        <w:spacing w:before="119" w:line="300" w:lineRule="auto"/>
        <w:ind w:left="122" w:right="821"/>
        <w:jc w:val="both"/>
        <w:rPr>
          <w:rFonts w:ascii="Arial" w:hAnsi="Arial" w:cs="Arial"/>
        </w:rPr>
      </w:pPr>
      <w:r w:rsidRPr="000D622B">
        <w:rPr>
          <w:rFonts w:ascii="Arial" w:hAnsi="Arial" w:cs="Arial"/>
        </w:rPr>
        <w:t>Dentro del</w:t>
      </w:r>
      <w:r w:rsidRPr="000D622B">
        <w:rPr>
          <w:rFonts w:ascii="Arial" w:hAnsi="Arial" w:cs="Arial"/>
          <w:spacing w:val="-1"/>
        </w:rPr>
        <w:t xml:space="preserve"> </w:t>
      </w:r>
      <w:r w:rsidRPr="000D622B">
        <w:rPr>
          <w:rFonts w:ascii="Arial" w:hAnsi="Arial" w:cs="Arial"/>
        </w:rPr>
        <w:t>Catálogo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servicios y</w:t>
      </w:r>
      <w:r w:rsidRPr="000D622B">
        <w:rPr>
          <w:rFonts w:ascii="Arial" w:hAnsi="Arial" w:cs="Arial"/>
          <w:spacing w:val="1"/>
        </w:rPr>
        <w:t xml:space="preserve"> </w:t>
      </w:r>
      <w:r w:rsidRPr="000D622B">
        <w:rPr>
          <w:rFonts w:ascii="Arial" w:hAnsi="Arial" w:cs="Arial"/>
        </w:rPr>
        <w:t>prestaciones</w:t>
      </w:r>
      <w:r w:rsidRPr="000D622B">
        <w:rPr>
          <w:rFonts w:ascii="Arial" w:hAnsi="Arial" w:cs="Arial"/>
          <w:spacing w:val="1"/>
        </w:rPr>
        <w:t xml:space="preserve"> </w:t>
      </w:r>
      <w:r w:rsidRPr="000D622B">
        <w:rPr>
          <w:rFonts w:ascii="Arial" w:hAnsi="Arial" w:cs="Arial"/>
        </w:rPr>
        <w:t>ofrecidos</w:t>
      </w:r>
      <w:r w:rsidRPr="000D622B">
        <w:rPr>
          <w:rFonts w:ascii="Arial" w:hAnsi="Arial" w:cs="Arial"/>
          <w:spacing w:val="1"/>
        </w:rPr>
        <w:t xml:space="preserve"> </w:t>
      </w:r>
      <w:r w:rsidRPr="000D622B">
        <w:rPr>
          <w:rFonts w:ascii="Arial" w:hAnsi="Arial" w:cs="Arial"/>
        </w:rPr>
        <w:t>por</w:t>
      </w:r>
      <w:r w:rsidRPr="000D622B">
        <w:rPr>
          <w:rFonts w:ascii="Arial" w:hAnsi="Arial" w:cs="Arial"/>
          <w:spacing w:val="-1"/>
        </w:rPr>
        <w:t xml:space="preserve"> </w:t>
      </w:r>
      <w:r w:rsidRPr="000D622B">
        <w:rPr>
          <w:rFonts w:ascii="Arial" w:hAnsi="Arial" w:cs="Arial"/>
        </w:rPr>
        <w:t>el</w:t>
      </w:r>
      <w:r w:rsidRPr="000D622B">
        <w:rPr>
          <w:rFonts w:ascii="Arial" w:hAnsi="Arial" w:cs="Arial"/>
          <w:spacing w:val="2"/>
        </w:rPr>
        <w:t xml:space="preserve"> </w:t>
      </w:r>
      <w:r w:rsidRPr="000D622B">
        <w:rPr>
          <w:rFonts w:ascii="Arial" w:hAnsi="Arial" w:cs="Arial"/>
        </w:rPr>
        <w:t>sistema</w:t>
      </w:r>
      <w:r w:rsidRPr="000D622B">
        <w:rPr>
          <w:rFonts w:ascii="Arial" w:hAnsi="Arial" w:cs="Arial"/>
          <w:spacing w:val="1"/>
        </w:rPr>
        <w:t xml:space="preserve"> </w:t>
      </w:r>
      <w:r w:rsidRPr="000D622B">
        <w:rPr>
          <w:rFonts w:ascii="Arial" w:hAnsi="Arial" w:cs="Arial"/>
        </w:rPr>
        <w:t>español</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atención</w:t>
      </w:r>
      <w:r w:rsidRPr="000D622B">
        <w:rPr>
          <w:rFonts w:ascii="Arial" w:hAnsi="Arial" w:cs="Arial"/>
          <w:spacing w:val="1"/>
        </w:rPr>
        <w:t xml:space="preserve"> </w:t>
      </w:r>
      <w:r w:rsidRPr="000D622B">
        <w:rPr>
          <w:rFonts w:ascii="Arial" w:hAnsi="Arial" w:cs="Arial"/>
        </w:rPr>
        <w:t>a la dependencia, los que más se utilizan son la ayuda a domicilio (29,5% de las personas</w:t>
      </w:r>
      <w:r w:rsidRPr="000D622B">
        <w:rPr>
          <w:rFonts w:ascii="Arial" w:hAnsi="Arial" w:cs="Arial"/>
          <w:spacing w:val="1"/>
        </w:rPr>
        <w:t xml:space="preserve"> </w:t>
      </w:r>
      <w:r w:rsidRPr="000D622B">
        <w:rPr>
          <w:rFonts w:ascii="Arial" w:hAnsi="Arial" w:cs="Arial"/>
        </w:rPr>
        <w:t>valoradas), la teleasistencia (27,2%), el 19,5% señala recibir una prestación económica que</w:t>
      </w:r>
      <w:r w:rsidRPr="000D622B">
        <w:rPr>
          <w:rFonts w:ascii="Arial" w:hAnsi="Arial" w:cs="Arial"/>
          <w:spacing w:val="1"/>
        </w:rPr>
        <w:t xml:space="preserve"> </w:t>
      </w:r>
      <w:r w:rsidRPr="000D622B">
        <w:rPr>
          <w:rFonts w:ascii="Arial" w:hAnsi="Arial" w:cs="Arial"/>
        </w:rPr>
        <w:t>cabría pensar que es la prestación económica para cuidados en el entorno familiar, el 80,4%</w:t>
      </w:r>
      <w:r w:rsidRPr="000D622B">
        <w:rPr>
          <w:rFonts w:ascii="Arial" w:hAnsi="Arial" w:cs="Arial"/>
          <w:spacing w:val="1"/>
        </w:rPr>
        <w:t xml:space="preserve"> </w:t>
      </w:r>
      <w:r w:rsidRPr="000D622B">
        <w:rPr>
          <w:rFonts w:ascii="Arial" w:hAnsi="Arial" w:cs="Arial"/>
        </w:rPr>
        <w:t>señala que recibe cuidados personales en su domicilio, el 51,5% recibe únicamente cuidados</w:t>
      </w:r>
      <w:r w:rsidRPr="000D622B">
        <w:rPr>
          <w:rFonts w:ascii="Arial" w:hAnsi="Arial" w:cs="Arial"/>
          <w:spacing w:val="1"/>
        </w:rPr>
        <w:t xml:space="preserve"> </w:t>
      </w:r>
      <w:r w:rsidRPr="000D622B">
        <w:rPr>
          <w:rFonts w:ascii="Arial" w:hAnsi="Arial" w:cs="Arial"/>
        </w:rPr>
        <w:t>familiares, el 6,4% únicamente cuidados contratados y el 22,,5% ambos. El 78% de las</w:t>
      </w:r>
      <w:r w:rsidRPr="000D622B">
        <w:rPr>
          <w:rFonts w:ascii="Arial" w:hAnsi="Arial" w:cs="Arial"/>
          <w:spacing w:val="1"/>
        </w:rPr>
        <w:t xml:space="preserve"> </w:t>
      </w:r>
      <w:r w:rsidRPr="000D622B">
        <w:rPr>
          <w:rFonts w:ascii="Arial" w:hAnsi="Arial" w:cs="Arial"/>
        </w:rPr>
        <w:t>personas señalan que recibe cuidados formales e informales que supera las cinco horas</w:t>
      </w:r>
      <w:r w:rsidRPr="000D622B">
        <w:rPr>
          <w:rFonts w:ascii="Arial" w:hAnsi="Arial" w:cs="Arial"/>
          <w:spacing w:val="1"/>
        </w:rPr>
        <w:t xml:space="preserve"> </w:t>
      </w:r>
      <w:r w:rsidRPr="000D622B">
        <w:rPr>
          <w:rFonts w:ascii="Arial" w:hAnsi="Arial" w:cs="Arial"/>
        </w:rPr>
        <w:t>diarias. Se concluye que el catálogo se adecua insuficientemente a las necesidades de las</w:t>
      </w:r>
      <w:r w:rsidRPr="000D622B">
        <w:rPr>
          <w:rFonts w:ascii="Arial" w:hAnsi="Arial" w:cs="Arial"/>
          <w:spacing w:val="1"/>
        </w:rPr>
        <w:t xml:space="preserve"> </w:t>
      </w:r>
      <w:r w:rsidRPr="000D622B">
        <w:rPr>
          <w:rFonts w:ascii="Arial" w:hAnsi="Arial" w:cs="Arial"/>
        </w:rPr>
        <w:t>personas usuarias, especialmente en el servicio de asistencia personal, las viviendas</w:t>
      </w:r>
      <w:r w:rsidRPr="000D622B">
        <w:rPr>
          <w:rFonts w:ascii="Arial" w:hAnsi="Arial" w:cs="Arial"/>
          <w:spacing w:val="1"/>
        </w:rPr>
        <w:t xml:space="preserve"> </w:t>
      </w:r>
      <w:r w:rsidRPr="000D622B">
        <w:rPr>
          <w:rFonts w:ascii="Arial" w:hAnsi="Arial" w:cs="Arial"/>
        </w:rPr>
        <w:t>tuteladas, los apartamentos comunitarios y los servicios de promoción y autonomía personal y</w:t>
      </w:r>
      <w:r w:rsidRPr="000D622B">
        <w:rPr>
          <w:rFonts w:ascii="Arial" w:hAnsi="Arial" w:cs="Arial"/>
          <w:spacing w:val="-56"/>
        </w:rPr>
        <w:t xml:space="preserve"> </w:t>
      </w:r>
      <w:r w:rsidRPr="000D622B">
        <w:rPr>
          <w:rFonts w:ascii="Arial" w:hAnsi="Arial" w:cs="Arial"/>
        </w:rPr>
        <w:t>la provisión de ayudas técnicas y productos de apoyo. Así, se detecta la necesidad de</w:t>
      </w:r>
      <w:r w:rsidRPr="000D622B">
        <w:rPr>
          <w:rFonts w:ascii="Arial" w:hAnsi="Arial" w:cs="Arial"/>
          <w:spacing w:val="1"/>
        </w:rPr>
        <w:t xml:space="preserve"> </w:t>
      </w:r>
      <w:r w:rsidRPr="000D622B">
        <w:rPr>
          <w:rFonts w:ascii="Arial" w:hAnsi="Arial" w:cs="Arial"/>
        </w:rPr>
        <w:t>desarrollar modelos intensivos de gestión de casos para articular la diversidad de los servicios</w:t>
      </w:r>
      <w:r w:rsidRPr="000D622B">
        <w:rPr>
          <w:rFonts w:ascii="Arial" w:hAnsi="Arial" w:cs="Arial"/>
          <w:spacing w:val="-56"/>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cuidado.</w:t>
      </w:r>
      <w:r w:rsidRPr="000D622B">
        <w:rPr>
          <w:rFonts w:ascii="Arial" w:hAnsi="Arial" w:cs="Arial"/>
          <w:spacing w:val="1"/>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todo, unas de</w:t>
      </w:r>
      <w:r w:rsidRPr="000D622B">
        <w:rPr>
          <w:rFonts w:ascii="Arial" w:hAnsi="Arial" w:cs="Arial"/>
          <w:spacing w:val="2"/>
        </w:rPr>
        <w:t xml:space="preserve"> </w:t>
      </w:r>
      <w:r w:rsidRPr="000D622B">
        <w:rPr>
          <w:rFonts w:ascii="Arial" w:hAnsi="Arial" w:cs="Arial"/>
        </w:rPr>
        <w:t>las</w:t>
      </w:r>
      <w:r w:rsidRPr="000D622B">
        <w:rPr>
          <w:rFonts w:ascii="Arial" w:hAnsi="Arial" w:cs="Arial"/>
          <w:spacing w:val="2"/>
        </w:rPr>
        <w:t xml:space="preserve"> </w:t>
      </w:r>
      <w:r w:rsidRPr="000D622B">
        <w:rPr>
          <w:rFonts w:ascii="Arial" w:hAnsi="Arial" w:cs="Arial"/>
        </w:rPr>
        <w:t>cuestiones</w:t>
      </w:r>
      <w:r w:rsidRPr="000D622B">
        <w:rPr>
          <w:rFonts w:ascii="Arial" w:hAnsi="Arial" w:cs="Arial"/>
          <w:spacing w:val="1"/>
        </w:rPr>
        <w:t xml:space="preserve"> </w:t>
      </w:r>
      <w:r w:rsidRPr="000D622B">
        <w:rPr>
          <w:rFonts w:ascii="Arial" w:hAnsi="Arial" w:cs="Arial"/>
        </w:rPr>
        <w:t>que</w:t>
      </w:r>
      <w:r w:rsidRPr="000D622B">
        <w:rPr>
          <w:rFonts w:ascii="Arial" w:hAnsi="Arial" w:cs="Arial"/>
          <w:spacing w:val="3"/>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ponen</w:t>
      </w:r>
      <w:r w:rsidRPr="000D622B">
        <w:rPr>
          <w:rFonts w:ascii="Arial" w:hAnsi="Arial" w:cs="Arial"/>
          <w:spacing w:val="1"/>
        </w:rPr>
        <w:t xml:space="preserve"> </w:t>
      </w:r>
      <w:r w:rsidRPr="000D622B">
        <w:rPr>
          <w:rFonts w:ascii="Arial" w:hAnsi="Arial" w:cs="Arial"/>
        </w:rPr>
        <w:t>de manifiesto</w:t>
      </w:r>
      <w:r w:rsidRPr="000D622B">
        <w:rPr>
          <w:rFonts w:ascii="Arial" w:hAnsi="Arial" w:cs="Arial"/>
          <w:spacing w:val="2"/>
        </w:rPr>
        <w:t xml:space="preserve"> </w:t>
      </w:r>
      <w:r w:rsidRPr="000D622B">
        <w:rPr>
          <w:rFonts w:ascii="Arial" w:hAnsi="Arial" w:cs="Arial"/>
        </w:rPr>
        <w:t>es</w:t>
      </w:r>
      <w:r w:rsidRPr="000D622B">
        <w:rPr>
          <w:rFonts w:ascii="Arial" w:hAnsi="Arial" w:cs="Arial"/>
          <w:spacing w:val="2"/>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rigidez</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escasa diversidad del catálogo de servicios de la ley de dependencia. A su vez, se detecta</w:t>
      </w:r>
      <w:r w:rsidRPr="000D622B">
        <w:rPr>
          <w:rFonts w:ascii="Arial" w:hAnsi="Arial" w:cs="Arial"/>
          <w:spacing w:val="1"/>
        </w:rPr>
        <w:t xml:space="preserve"> </w:t>
      </w:r>
      <w:r w:rsidRPr="000D622B">
        <w:rPr>
          <w:rFonts w:ascii="Arial" w:hAnsi="Arial" w:cs="Arial"/>
        </w:rPr>
        <w:t>que existen limitaciones para la compatibilización de los diferentes servicios y prestaciones, el</w:t>
      </w:r>
      <w:r w:rsidRPr="000D622B">
        <w:rPr>
          <w:rFonts w:ascii="Arial" w:hAnsi="Arial" w:cs="Arial"/>
          <w:spacing w:val="-56"/>
        </w:rPr>
        <w:t xml:space="preserve"> </w:t>
      </w:r>
      <w:r w:rsidRPr="000D622B">
        <w:rPr>
          <w:rFonts w:ascii="Arial" w:hAnsi="Arial" w:cs="Arial"/>
        </w:rPr>
        <w:t>escaso desarrollo de los servicios y prestaciones de carácter preventivo o relacionados con la</w:t>
      </w:r>
      <w:r w:rsidRPr="000D622B">
        <w:rPr>
          <w:rFonts w:ascii="Arial" w:hAnsi="Arial" w:cs="Arial"/>
          <w:spacing w:val="-56"/>
        </w:rPr>
        <w:t xml:space="preserve"> </w:t>
      </w:r>
      <w:r w:rsidRPr="000D622B">
        <w:rPr>
          <w:rFonts w:ascii="Arial" w:hAnsi="Arial" w:cs="Arial"/>
        </w:rPr>
        <w:t>autonomía, dificultades para garantizar un cuidado adecuado en el entorno domiciliario</w:t>
      </w:r>
      <w:r w:rsidRPr="000D622B">
        <w:rPr>
          <w:rFonts w:ascii="Arial" w:hAnsi="Arial" w:cs="Arial"/>
          <w:spacing w:val="1"/>
        </w:rPr>
        <w:t xml:space="preserve"> </w:t>
      </w:r>
      <w:r w:rsidRPr="000D622B">
        <w:rPr>
          <w:rFonts w:ascii="Arial" w:hAnsi="Arial" w:cs="Arial"/>
        </w:rPr>
        <w:t>derivadas de la cobertura y la intensidad horaria del sistema y las pautas de compatibilidad de</w:t>
      </w:r>
      <w:r w:rsidRPr="000D622B">
        <w:rPr>
          <w:rFonts w:ascii="Arial" w:hAnsi="Arial" w:cs="Arial"/>
          <w:spacing w:val="-56"/>
        </w:rPr>
        <w:t xml:space="preserve"> </w:t>
      </w:r>
      <w:r w:rsidRPr="000D622B">
        <w:rPr>
          <w:rFonts w:ascii="Arial" w:hAnsi="Arial" w:cs="Arial"/>
        </w:rPr>
        <w:t>servicios establecidos. En cualquier caso, se plantea la necesidad de replantearse un cambio</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modelo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cuidados</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larga</w:t>
      </w:r>
      <w:r w:rsidRPr="000D622B">
        <w:rPr>
          <w:rFonts w:ascii="Arial" w:hAnsi="Arial" w:cs="Arial"/>
          <w:spacing w:val="-1"/>
        </w:rPr>
        <w:t xml:space="preserve"> </w:t>
      </w:r>
      <w:r w:rsidRPr="000D622B">
        <w:rPr>
          <w:rFonts w:ascii="Arial" w:hAnsi="Arial" w:cs="Arial"/>
        </w:rPr>
        <w:t>duración</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nuestro</w:t>
      </w:r>
      <w:r w:rsidRPr="000D622B">
        <w:rPr>
          <w:rFonts w:ascii="Arial" w:hAnsi="Arial" w:cs="Arial"/>
          <w:spacing w:val="-1"/>
        </w:rPr>
        <w:t xml:space="preserve"> </w:t>
      </w:r>
      <w:r w:rsidRPr="000D622B">
        <w:rPr>
          <w:rFonts w:ascii="Arial" w:hAnsi="Arial" w:cs="Arial"/>
        </w:rPr>
        <w:t>país</w:t>
      </w:r>
      <w:r w:rsidRPr="000D622B">
        <w:rPr>
          <w:rFonts w:ascii="Arial" w:hAnsi="Arial" w:cs="Arial"/>
          <w:spacing w:val="-2"/>
        </w:rPr>
        <w:t xml:space="preserve"> </w:t>
      </w:r>
      <w:r w:rsidRPr="000D622B">
        <w:rPr>
          <w:rFonts w:ascii="Arial" w:hAnsi="Arial" w:cs="Arial"/>
        </w:rPr>
        <w:t>(Comas</w:t>
      </w:r>
      <w:r w:rsidRPr="000D622B">
        <w:rPr>
          <w:rFonts w:ascii="Arial" w:hAnsi="Arial" w:cs="Arial"/>
          <w:spacing w:val="-1"/>
        </w:rPr>
        <w:t xml:space="preserve"> </w:t>
      </w:r>
      <w:r w:rsidRPr="000D622B">
        <w:rPr>
          <w:rFonts w:ascii="Arial" w:hAnsi="Arial" w:cs="Arial"/>
        </w:rPr>
        <w:t>d’Argemir</w:t>
      </w:r>
      <w:r w:rsidRPr="000D622B">
        <w:rPr>
          <w:rFonts w:ascii="Arial" w:hAnsi="Arial" w:cs="Arial"/>
          <w:spacing w:val="-4"/>
        </w:rPr>
        <w:t xml:space="preserve"> </w:t>
      </w:r>
      <w:r w:rsidRPr="000D622B">
        <w:rPr>
          <w:rFonts w:ascii="Arial" w:hAnsi="Arial" w:cs="Arial"/>
        </w:rPr>
        <w:t>et</w:t>
      </w:r>
      <w:r w:rsidRPr="000D622B">
        <w:rPr>
          <w:rFonts w:ascii="Arial" w:hAnsi="Arial" w:cs="Arial"/>
          <w:spacing w:val="-3"/>
        </w:rPr>
        <w:t xml:space="preserve"> </w:t>
      </w:r>
      <w:r w:rsidRPr="000D622B">
        <w:rPr>
          <w:rFonts w:ascii="Arial" w:hAnsi="Arial" w:cs="Arial"/>
        </w:rPr>
        <w:t>al.,</w:t>
      </w:r>
      <w:r w:rsidRPr="000D622B">
        <w:rPr>
          <w:rFonts w:ascii="Arial" w:hAnsi="Arial" w:cs="Arial"/>
          <w:spacing w:val="-2"/>
        </w:rPr>
        <w:t xml:space="preserve"> </w:t>
      </w:r>
      <w:r w:rsidRPr="000D622B">
        <w:rPr>
          <w:rFonts w:ascii="Arial" w:hAnsi="Arial" w:cs="Arial"/>
        </w:rPr>
        <w:t>2023).</w:t>
      </w:r>
    </w:p>
    <w:p w14:paraId="5092C6F9" w14:textId="77777777" w:rsidR="008E03B9" w:rsidRPr="000D622B" w:rsidRDefault="00DF04D8" w:rsidP="00684789">
      <w:pPr>
        <w:pStyle w:val="Textoindependiente"/>
        <w:spacing w:before="122" w:line="300" w:lineRule="auto"/>
        <w:ind w:left="122" w:right="817"/>
        <w:jc w:val="both"/>
        <w:rPr>
          <w:rFonts w:ascii="Arial" w:hAnsi="Arial" w:cs="Arial"/>
        </w:rPr>
      </w:pPr>
      <w:r w:rsidRPr="000D622B">
        <w:rPr>
          <w:rFonts w:ascii="Arial" w:hAnsi="Arial" w:cs="Arial"/>
        </w:rPr>
        <w:t>Respecto de la infancia, se debe incluir equipos multidisciplinares en los centros de valoración</w:t>
      </w:r>
      <w:r w:rsidRPr="000D622B">
        <w:rPr>
          <w:rFonts w:ascii="Arial" w:hAnsi="Arial" w:cs="Arial"/>
          <w:spacing w:val="-56"/>
        </w:rPr>
        <w:t xml:space="preserve"> </w:t>
      </w:r>
      <w:r w:rsidRPr="000D622B">
        <w:rPr>
          <w:rFonts w:ascii="Arial" w:hAnsi="Arial" w:cs="Arial"/>
        </w:rPr>
        <w:t>de la discapacidad y/o dependencia, mejorando los sistemas de información de la</w:t>
      </w:r>
      <w:r w:rsidRPr="000D622B">
        <w:rPr>
          <w:rFonts w:ascii="Arial" w:hAnsi="Arial" w:cs="Arial"/>
          <w:spacing w:val="1"/>
        </w:rPr>
        <w:t xml:space="preserve"> </w:t>
      </w:r>
      <w:r w:rsidRPr="000D622B">
        <w:rPr>
          <w:rFonts w:ascii="Arial" w:hAnsi="Arial" w:cs="Arial"/>
        </w:rPr>
        <w:t>administración pública y fortaleciendo se debe fortalecer la asistencia personal. Por otro lado,</w:t>
      </w:r>
      <w:r w:rsidRPr="000D622B">
        <w:rPr>
          <w:rFonts w:ascii="Arial" w:hAnsi="Arial" w:cs="Arial"/>
          <w:spacing w:val="1"/>
        </w:rPr>
        <w:t xml:space="preserve"> </w:t>
      </w:r>
      <w:r w:rsidRPr="000D622B">
        <w:rPr>
          <w:rFonts w:ascii="Arial" w:hAnsi="Arial" w:cs="Arial"/>
        </w:rPr>
        <w:t>se subraya la necesidad de incrementar los recursos destinados a la infancia y adolescencia</w:t>
      </w:r>
      <w:r w:rsidRPr="000D622B">
        <w:rPr>
          <w:rFonts w:ascii="Arial" w:hAnsi="Arial" w:cs="Arial"/>
          <w:spacing w:val="1"/>
        </w:rPr>
        <w:t xml:space="preserve"> </w:t>
      </w:r>
      <w:r w:rsidRPr="000D622B">
        <w:rPr>
          <w:rFonts w:ascii="Arial" w:hAnsi="Arial" w:cs="Arial"/>
        </w:rPr>
        <w:t>con pluridiscapacidad y grandes necesidades, la potenciación de profesionales de logopedia,</w:t>
      </w:r>
      <w:r w:rsidRPr="000D622B">
        <w:rPr>
          <w:rFonts w:ascii="Arial" w:hAnsi="Arial" w:cs="Arial"/>
          <w:spacing w:val="1"/>
        </w:rPr>
        <w:t xml:space="preserve"> </w:t>
      </w:r>
      <w:r w:rsidRPr="000D622B">
        <w:rPr>
          <w:rFonts w:ascii="Arial" w:hAnsi="Arial" w:cs="Arial"/>
        </w:rPr>
        <w:t>llevar a cabo reformas de la Ley de Dependencia para fomentar el empoderamiento temprano</w:t>
      </w:r>
      <w:r w:rsidRPr="000D622B">
        <w:rPr>
          <w:rFonts w:ascii="Arial" w:hAnsi="Arial" w:cs="Arial"/>
          <w:spacing w:val="-56"/>
        </w:rPr>
        <w:t xml:space="preserve"> </w:t>
      </w:r>
      <w:r w:rsidRPr="000D622B">
        <w:rPr>
          <w:rFonts w:ascii="Arial" w:hAnsi="Arial" w:cs="Arial"/>
        </w:rPr>
        <w:t>de la infancia con discapacidad y mejorar el sistema de compatibilidades entre prestaciones</w:t>
      </w:r>
      <w:r w:rsidRPr="000D622B">
        <w:rPr>
          <w:rFonts w:ascii="Arial" w:hAnsi="Arial" w:cs="Arial"/>
          <w:spacing w:val="1"/>
        </w:rPr>
        <w:t xml:space="preserve"> </w:t>
      </w:r>
      <w:r w:rsidRPr="000D622B">
        <w:rPr>
          <w:rFonts w:ascii="Arial" w:hAnsi="Arial" w:cs="Arial"/>
        </w:rPr>
        <w:t>que esta ley regula, la incorporación de un completo prestacional para infancia con</w:t>
      </w:r>
      <w:r w:rsidRPr="000D622B">
        <w:rPr>
          <w:rFonts w:ascii="Arial" w:hAnsi="Arial" w:cs="Arial"/>
          <w:spacing w:val="1"/>
        </w:rPr>
        <w:t xml:space="preserve"> </w:t>
      </w:r>
      <w:r w:rsidRPr="000D622B">
        <w:rPr>
          <w:rFonts w:ascii="Arial" w:hAnsi="Arial" w:cs="Arial"/>
        </w:rPr>
        <w:t>discapacidad con reconocimiento administrativo igual o superior al 75% en la Ley de</w:t>
      </w:r>
      <w:r w:rsidRPr="000D622B">
        <w:rPr>
          <w:rFonts w:ascii="Arial" w:hAnsi="Arial" w:cs="Arial"/>
          <w:spacing w:val="1"/>
        </w:rPr>
        <w:t xml:space="preserve"> </w:t>
      </w:r>
      <w:r w:rsidRPr="000D622B">
        <w:rPr>
          <w:rFonts w:ascii="Arial" w:hAnsi="Arial" w:cs="Arial"/>
        </w:rPr>
        <w:t>Seguridad Social y diseñar un marco estadístico que permita obtener datos contrastados</w:t>
      </w:r>
      <w:r w:rsidRPr="000D622B">
        <w:rPr>
          <w:rFonts w:ascii="Arial" w:hAnsi="Arial" w:cs="Arial"/>
          <w:spacing w:val="1"/>
        </w:rPr>
        <w:t xml:space="preserve"> </w:t>
      </w:r>
      <w:r w:rsidRPr="000D622B">
        <w:rPr>
          <w:rFonts w:ascii="Arial" w:hAnsi="Arial" w:cs="Arial"/>
        </w:rPr>
        <w:t>sobre infancia y adolescencia con discapacidad en las Comunidades Autónomas</w:t>
      </w:r>
      <w:r w:rsidRPr="000D622B">
        <w:rPr>
          <w:rFonts w:ascii="Arial" w:hAnsi="Arial" w:cs="Arial"/>
          <w:spacing w:val="58"/>
        </w:rPr>
        <w:t xml:space="preserve"> </w:t>
      </w:r>
      <w:r w:rsidRPr="000D622B">
        <w:rPr>
          <w:rFonts w:ascii="Arial" w:hAnsi="Arial" w:cs="Arial"/>
        </w:rPr>
        <w:t>(OED,</w:t>
      </w:r>
      <w:r w:rsidRPr="000D622B">
        <w:rPr>
          <w:rFonts w:ascii="Arial" w:hAnsi="Arial" w:cs="Arial"/>
          <w:spacing w:val="1"/>
        </w:rPr>
        <w:t xml:space="preserve"> </w:t>
      </w:r>
      <w:r w:rsidRPr="000D622B">
        <w:rPr>
          <w:rFonts w:ascii="Arial" w:hAnsi="Arial" w:cs="Arial"/>
        </w:rPr>
        <w:t>2023).</w:t>
      </w:r>
    </w:p>
    <w:p w14:paraId="4AE3C4A2" w14:textId="77777777" w:rsidR="008E03B9" w:rsidRPr="000D622B" w:rsidRDefault="00DF04D8" w:rsidP="00684789">
      <w:pPr>
        <w:pStyle w:val="Textoindependiente"/>
        <w:spacing w:before="95" w:line="300" w:lineRule="auto"/>
        <w:ind w:left="122" w:right="879"/>
        <w:jc w:val="both"/>
        <w:rPr>
          <w:rFonts w:ascii="Arial" w:hAnsi="Arial" w:cs="Arial"/>
        </w:rPr>
      </w:pPr>
      <w:r w:rsidRPr="000D622B">
        <w:rPr>
          <w:rFonts w:ascii="Arial" w:hAnsi="Arial" w:cs="Arial"/>
        </w:rPr>
        <w:t xml:space="preserve">Los </w:t>
      </w:r>
      <w:r w:rsidRPr="000D622B">
        <w:rPr>
          <w:rFonts w:ascii="Arial" w:hAnsi="Arial" w:cs="Arial"/>
          <w:b/>
        </w:rPr>
        <w:t xml:space="preserve">familiares </w:t>
      </w:r>
      <w:r w:rsidRPr="000D622B">
        <w:rPr>
          <w:rFonts w:ascii="Arial" w:hAnsi="Arial" w:cs="Arial"/>
        </w:rPr>
        <w:t>y las personas que prestan apoyos encuentran también mayores restricciones</w:t>
      </w:r>
      <w:r w:rsidRPr="000D622B">
        <w:rPr>
          <w:rFonts w:ascii="Arial" w:hAnsi="Arial" w:cs="Arial"/>
          <w:spacing w:val="-56"/>
        </w:rPr>
        <w:t xml:space="preserve"> </w:t>
      </w:r>
      <w:r w:rsidRPr="000D622B">
        <w:rPr>
          <w:rFonts w:ascii="Arial" w:hAnsi="Arial" w:cs="Arial"/>
        </w:rPr>
        <w:t>o dificultades para establecer sus propias relaciones sociales. Los programas de respiro</w:t>
      </w:r>
      <w:r w:rsidRPr="000D622B">
        <w:rPr>
          <w:rFonts w:ascii="Arial" w:hAnsi="Arial" w:cs="Arial"/>
          <w:spacing w:val="1"/>
        </w:rPr>
        <w:t xml:space="preserve"> </w:t>
      </w:r>
      <w:r w:rsidRPr="000D622B">
        <w:rPr>
          <w:rFonts w:ascii="Arial" w:hAnsi="Arial" w:cs="Arial"/>
        </w:rPr>
        <w:t>familiar son una buena opción, aunque no siempre son utilizados por diversas razones, entre</w:t>
      </w:r>
      <w:r w:rsidRPr="000D622B">
        <w:rPr>
          <w:rFonts w:ascii="Arial" w:hAnsi="Arial" w:cs="Arial"/>
          <w:spacing w:val="1"/>
        </w:rPr>
        <w:t xml:space="preserve"> </w:t>
      </w:r>
      <w:r w:rsidRPr="000D622B">
        <w:rPr>
          <w:rFonts w:ascii="Arial" w:hAnsi="Arial" w:cs="Arial"/>
        </w:rPr>
        <w:t>ellas las económicas. El entorno y las posibilidades que ofrezca el contexto de residencia</w:t>
      </w:r>
      <w:r w:rsidRPr="000D622B">
        <w:rPr>
          <w:rFonts w:ascii="Arial" w:hAnsi="Arial" w:cs="Arial"/>
          <w:spacing w:val="1"/>
        </w:rPr>
        <w:t xml:space="preserve"> </w:t>
      </w:r>
      <w:r w:rsidRPr="000D622B">
        <w:rPr>
          <w:rFonts w:ascii="Arial" w:hAnsi="Arial" w:cs="Arial"/>
        </w:rPr>
        <w:t>también son importantes a la hora de condicionar o favorecer las relaciones sociales. La</w:t>
      </w:r>
      <w:r w:rsidRPr="000D622B">
        <w:rPr>
          <w:rFonts w:ascii="Arial" w:hAnsi="Arial" w:cs="Arial"/>
          <w:spacing w:val="1"/>
        </w:rPr>
        <w:t xml:space="preserve"> </w:t>
      </w:r>
      <w:r w:rsidRPr="000D622B">
        <w:rPr>
          <w:rFonts w:ascii="Arial" w:hAnsi="Arial" w:cs="Arial"/>
        </w:rPr>
        <w:t>aceptación y visión de la discapacidad en el entorno y círculo social y familiar o barreras</w:t>
      </w:r>
      <w:r w:rsidRPr="000D622B">
        <w:rPr>
          <w:rFonts w:ascii="Arial" w:hAnsi="Arial" w:cs="Arial"/>
          <w:spacing w:val="1"/>
        </w:rPr>
        <w:t xml:space="preserve"> </w:t>
      </w:r>
      <w:r w:rsidRPr="000D622B">
        <w:rPr>
          <w:rFonts w:ascii="Arial" w:hAnsi="Arial" w:cs="Arial"/>
        </w:rPr>
        <w:t>actitudinales son dos caras de la moneda que hacen que la familia se encuentre integrada o</w:t>
      </w:r>
      <w:r w:rsidRPr="000D622B">
        <w:rPr>
          <w:rFonts w:ascii="Arial" w:hAnsi="Arial" w:cs="Arial"/>
          <w:spacing w:val="1"/>
        </w:rPr>
        <w:t xml:space="preserve"> </w:t>
      </w:r>
      <w:r w:rsidRPr="000D622B">
        <w:rPr>
          <w:rFonts w:ascii="Arial" w:hAnsi="Arial" w:cs="Arial"/>
        </w:rPr>
        <w:t>juzgada y</w:t>
      </w:r>
      <w:r w:rsidRPr="000D622B">
        <w:rPr>
          <w:rFonts w:ascii="Arial" w:hAnsi="Arial" w:cs="Arial"/>
          <w:spacing w:val="-3"/>
        </w:rPr>
        <w:t xml:space="preserve"> </w:t>
      </w:r>
      <w:r w:rsidRPr="000D622B">
        <w:rPr>
          <w:rFonts w:ascii="Arial" w:hAnsi="Arial" w:cs="Arial"/>
        </w:rPr>
        <w:t>excluida.</w:t>
      </w:r>
    </w:p>
    <w:p w14:paraId="1EFB5524" w14:textId="77777777" w:rsidR="008E03B9" w:rsidRPr="000D622B" w:rsidRDefault="00DF04D8" w:rsidP="00684789">
      <w:pPr>
        <w:spacing w:before="119" w:line="300" w:lineRule="auto"/>
        <w:ind w:left="974" w:right="902" w:firstLine="283"/>
        <w:jc w:val="both"/>
        <w:rPr>
          <w:rFonts w:ascii="Arial" w:hAnsi="Arial" w:cs="Arial"/>
          <w:i/>
          <w:sz w:val="21"/>
        </w:rPr>
      </w:pPr>
      <w:r w:rsidRPr="000D622B">
        <w:rPr>
          <w:rFonts w:ascii="Arial" w:hAnsi="Arial" w:cs="Arial"/>
          <w:i/>
          <w:sz w:val="21"/>
        </w:rPr>
        <w:t>Encuentran dificultades y viven restricciones si no cuentan con una red de apoyo</w:t>
      </w:r>
      <w:r w:rsidRPr="000D622B">
        <w:rPr>
          <w:rFonts w:ascii="Arial" w:hAnsi="Arial" w:cs="Arial"/>
          <w:i/>
          <w:spacing w:val="-56"/>
          <w:sz w:val="21"/>
        </w:rPr>
        <w:t xml:space="preserve"> </w:t>
      </w:r>
      <w:r w:rsidRPr="000D622B">
        <w:rPr>
          <w:rFonts w:ascii="Arial" w:hAnsi="Arial" w:cs="Arial"/>
          <w:i/>
          <w:sz w:val="21"/>
        </w:rPr>
        <w:t>social, si su comunidad no respeta o niega los apoyos que precisan como familia o</w:t>
      </w:r>
      <w:r w:rsidRPr="000D622B">
        <w:rPr>
          <w:rFonts w:ascii="Arial" w:hAnsi="Arial" w:cs="Arial"/>
          <w:i/>
          <w:spacing w:val="1"/>
          <w:sz w:val="21"/>
        </w:rPr>
        <w:t xml:space="preserve"> </w:t>
      </w:r>
      <w:r w:rsidRPr="000D622B">
        <w:rPr>
          <w:rFonts w:ascii="Arial" w:hAnsi="Arial" w:cs="Arial"/>
          <w:i/>
          <w:sz w:val="21"/>
        </w:rPr>
        <w:t>su familiar con discapacidad, o si su propia actitud al respecto es de negación a que</w:t>
      </w:r>
      <w:r w:rsidRPr="000D622B">
        <w:rPr>
          <w:rFonts w:ascii="Arial" w:hAnsi="Arial" w:cs="Arial"/>
          <w:i/>
          <w:spacing w:val="-56"/>
          <w:sz w:val="21"/>
        </w:rPr>
        <w:t xml:space="preserve"> </w:t>
      </w:r>
      <w:r w:rsidRPr="000D622B">
        <w:rPr>
          <w:rFonts w:ascii="Arial" w:hAnsi="Arial" w:cs="Arial"/>
          <w:i/>
          <w:sz w:val="21"/>
        </w:rPr>
        <w:t>otra persona preste el apoyo o cuidado necesario. Las entidades del tercer sector</w:t>
      </w:r>
      <w:r w:rsidRPr="000D622B">
        <w:rPr>
          <w:rFonts w:ascii="Arial" w:hAnsi="Arial" w:cs="Arial"/>
          <w:i/>
          <w:spacing w:val="1"/>
          <w:sz w:val="21"/>
        </w:rPr>
        <w:t xml:space="preserve"> </w:t>
      </w:r>
      <w:r w:rsidRPr="000D622B">
        <w:rPr>
          <w:rFonts w:ascii="Arial" w:hAnsi="Arial" w:cs="Arial"/>
          <w:i/>
          <w:sz w:val="21"/>
        </w:rPr>
        <w:t>creo que sí ofrecen bastantes programas de respiro, asistencia personal y otros</w:t>
      </w:r>
      <w:r w:rsidRPr="000D622B">
        <w:rPr>
          <w:rFonts w:ascii="Arial" w:hAnsi="Arial" w:cs="Arial"/>
          <w:i/>
          <w:spacing w:val="1"/>
          <w:sz w:val="21"/>
        </w:rPr>
        <w:t xml:space="preserve"> </w:t>
      </w:r>
      <w:r w:rsidRPr="000D622B">
        <w:rPr>
          <w:rFonts w:ascii="Arial" w:hAnsi="Arial" w:cs="Arial"/>
          <w:i/>
          <w:sz w:val="21"/>
        </w:rPr>
        <w:t>sistemas de apoyo, pero la familia tiene que querer utilizarlos y además poder</w:t>
      </w:r>
      <w:r w:rsidRPr="000D622B">
        <w:rPr>
          <w:rFonts w:ascii="Arial" w:hAnsi="Arial" w:cs="Arial"/>
          <w:i/>
          <w:spacing w:val="1"/>
          <w:sz w:val="21"/>
        </w:rPr>
        <w:t xml:space="preserve"> </w:t>
      </w:r>
      <w:r w:rsidRPr="000D622B">
        <w:rPr>
          <w:rFonts w:ascii="Arial" w:hAnsi="Arial" w:cs="Arial"/>
          <w:i/>
          <w:sz w:val="21"/>
        </w:rPr>
        <w:t>financiarlos, porque el coste suele superar las capacidades económicas de la</w:t>
      </w:r>
      <w:r w:rsidRPr="000D622B">
        <w:rPr>
          <w:rFonts w:ascii="Arial" w:hAnsi="Arial" w:cs="Arial"/>
          <w:i/>
          <w:spacing w:val="1"/>
          <w:sz w:val="21"/>
        </w:rPr>
        <w:t xml:space="preserve"> </w:t>
      </w:r>
      <w:r w:rsidRPr="000D622B">
        <w:rPr>
          <w:rFonts w:ascii="Arial" w:hAnsi="Arial" w:cs="Arial"/>
          <w:i/>
          <w:sz w:val="21"/>
        </w:rPr>
        <w:t>persona</w:t>
      </w:r>
      <w:r w:rsidRPr="000D622B">
        <w:rPr>
          <w:rFonts w:ascii="Arial" w:hAnsi="Arial" w:cs="Arial"/>
          <w:i/>
          <w:spacing w:val="-1"/>
          <w:sz w:val="21"/>
        </w:rPr>
        <w:t xml:space="preserve"> </w:t>
      </w:r>
      <w:r w:rsidRPr="000D622B">
        <w:rPr>
          <w:rFonts w:ascii="Arial" w:hAnsi="Arial" w:cs="Arial"/>
          <w:i/>
          <w:sz w:val="21"/>
        </w:rPr>
        <w:t>o</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su</w:t>
      </w:r>
      <w:r w:rsidRPr="000D622B">
        <w:rPr>
          <w:rFonts w:ascii="Arial" w:hAnsi="Arial" w:cs="Arial"/>
          <w:i/>
          <w:spacing w:val="-1"/>
          <w:sz w:val="21"/>
        </w:rPr>
        <w:t xml:space="preserve"> </w:t>
      </w:r>
      <w:r w:rsidRPr="000D622B">
        <w:rPr>
          <w:rFonts w:ascii="Arial" w:hAnsi="Arial" w:cs="Arial"/>
          <w:i/>
          <w:sz w:val="21"/>
        </w:rPr>
        <w:t>familia.</w:t>
      </w:r>
      <w:r w:rsidRPr="000D622B">
        <w:rPr>
          <w:rFonts w:ascii="Arial" w:hAnsi="Arial" w:cs="Arial"/>
          <w:i/>
          <w:spacing w:val="-2"/>
          <w:sz w:val="21"/>
        </w:rPr>
        <w:t xml:space="preserve"> </w:t>
      </w:r>
      <w:r w:rsidRPr="000D622B">
        <w:rPr>
          <w:rFonts w:ascii="Arial" w:hAnsi="Arial" w:cs="Arial"/>
          <w:i/>
          <w:sz w:val="21"/>
        </w:rPr>
        <w:t>[3Bp1-r2]</w:t>
      </w:r>
    </w:p>
    <w:p w14:paraId="2AFE1B33" w14:textId="77777777" w:rsidR="008E03B9" w:rsidRPr="000D622B" w:rsidRDefault="008E03B9" w:rsidP="00684789">
      <w:pPr>
        <w:pStyle w:val="Textoindependiente"/>
        <w:jc w:val="both"/>
        <w:rPr>
          <w:rFonts w:ascii="Arial" w:hAnsi="Arial" w:cs="Arial"/>
          <w:i/>
          <w:sz w:val="24"/>
        </w:rPr>
      </w:pPr>
    </w:p>
    <w:p w14:paraId="71663430" w14:textId="77777777" w:rsidR="008E03B9" w:rsidRPr="000D622B" w:rsidRDefault="008E03B9" w:rsidP="00684789">
      <w:pPr>
        <w:pStyle w:val="Textoindependiente"/>
        <w:jc w:val="both"/>
        <w:rPr>
          <w:rFonts w:ascii="Arial" w:hAnsi="Arial" w:cs="Arial"/>
          <w:i/>
          <w:sz w:val="24"/>
        </w:rPr>
      </w:pPr>
    </w:p>
    <w:p w14:paraId="78ED0C45" w14:textId="77777777" w:rsidR="008E03B9" w:rsidRPr="000D622B" w:rsidRDefault="008E03B9" w:rsidP="00684789">
      <w:pPr>
        <w:pStyle w:val="Textoindependiente"/>
        <w:spacing w:before="3"/>
        <w:jc w:val="both"/>
        <w:rPr>
          <w:rFonts w:ascii="Arial" w:hAnsi="Arial" w:cs="Arial"/>
          <w:i/>
          <w:sz w:val="20"/>
        </w:rPr>
      </w:pPr>
    </w:p>
    <w:p w14:paraId="38FCB691" w14:textId="77777777" w:rsidR="008E03B9" w:rsidRPr="000D622B" w:rsidRDefault="00DF04D8" w:rsidP="00684789">
      <w:pPr>
        <w:pStyle w:val="Ttulo2"/>
        <w:numPr>
          <w:ilvl w:val="1"/>
          <w:numId w:val="9"/>
        </w:numPr>
        <w:tabs>
          <w:tab w:val="left" w:pos="1202"/>
        </w:tabs>
        <w:spacing w:before="1"/>
        <w:ind w:left="1202" w:hanging="721"/>
        <w:jc w:val="both"/>
      </w:pPr>
      <w:bookmarkStart w:id="20" w:name="_bookmark22"/>
      <w:bookmarkEnd w:id="20"/>
      <w:r w:rsidRPr="000D622B">
        <w:t>Inclusión</w:t>
      </w:r>
      <w:r w:rsidRPr="000D622B">
        <w:rPr>
          <w:spacing w:val="-4"/>
        </w:rPr>
        <w:t xml:space="preserve"> </w:t>
      </w:r>
      <w:r w:rsidRPr="000D622B">
        <w:t>política</w:t>
      </w:r>
    </w:p>
    <w:p w14:paraId="51F4AA1F" w14:textId="77777777" w:rsidR="008E03B9" w:rsidRPr="000D622B" w:rsidRDefault="00DF04D8" w:rsidP="00684789">
      <w:pPr>
        <w:pStyle w:val="Textoindependiente"/>
        <w:spacing w:before="239" w:line="300" w:lineRule="auto"/>
        <w:ind w:left="122" w:right="1147"/>
        <w:jc w:val="both"/>
        <w:rPr>
          <w:rFonts w:ascii="Arial" w:hAnsi="Arial" w:cs="Arial"/>
        </w:rPr>
      </w:pPr>
      <w:r w:rsidRPr="000D622B">
        <w:rPr>
          <w:rFonts w:ascii="Arial" w:hAnsi="Arial" w:cs="Arial"/>
        </w:rPr>
        <w:t>En las entidades de la Confederación Salud Mental hay una mayor proporción de hombres</w:t>
      </w:r>
      <w:r w:rsidRPr="000D622B">
        <w:rPr>
          <w:rFonts w:ascii="Arial" w:hAnsi="Arial" w:cs="Arial"/>
          <w:spacing w:val="-56"/>
        </w:rPr>
        <w:t xml:space="preserve"> </w:t>
      </w:r>
      <w:r w:rsidRPr="000D622B">
        <w:rPr>
          <w:rFonts w:ascii="Arial" w:hAnsi="Arial" w:cs="Arial"/>
        </w:rPr>
        <w:t>que de mujeres, en concreto, más de dos tercios, tienen de media 44 años, prima un nivel</w:t>
      </w:r>
      <w:r w:rsidRPr="000D622B">
        <w:rPr>
          <w:rFonts w:ascii="Arial" w:hAnsi="Arial" w:cs="Arial"/>
          <w:spacing w:val="1"/>
        </w:rPr>
        <w:t xml:space="preserve"> </w:t>
      </w:r>
      <w:r w:rsidRPr="000D622B">
        <w:rPr>
          <w:rFonts w:ascii="Arial" w:hAnsi="Arial" w:cs="Arial"/>
        </w:rPr>
        <w:t>socioeconómico superior, la mitad trabajan, son solteros y un 15% pertenecen a minorías</w:t>
      </w:r>
      <w:r w:rsidRPr="000D622B">
        <w:rPr>
          <w:rFonts w:ascii="Arial" w:hAnsi="Arial" w:cs="Arial"/>
          <w:spacing w:val="1"/>
        </w:rPr>
        <w:t xml:space="preserve"> </w:t>
      </w:r>
      <w:r w:rsidRPr="000D622B">
        <w:rPr>
          <w:rFonts w:ascii="Arial" w:hAnsi="Arial" w:cs="Arial"/>
        </w:rPr>
        <w:t>sexuales</w:t>
      </w:r>
      <w:r w:rsidRPr="000D622B">
        <w:rPr>
          <w:rFonts w:ascii="Arial" w:hAnsi="Arial" w:cs="Arial"/>
          <w:spacing w:val="-1"/>
        </w:rPr>
        <w:t xml:space="preserve"> </w:t>
      </w:r>
      <w:r w:rsidRPr="000D622B">
        <w:rPr>
          <w:rFonts w:ascii="Arial" w:hAnsi="Arial" w:cs="Arial"/>
        </w:rPr>
        <w:t>(Twiga</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40dB,</w:t>
      </w:r>
      <w:r w:rsidRPr="000D622B">
        <w:rPr>
          <w:rFonts w:ascii="Arial" w:hAnsi="Arial" w:cs="Arial"/>
          <w:spacing w:val="-2"/>
        </w:rPr>
        <w:t xml:space="preserve"> </w:t>
      </w:r>
      <w:r w:rsidRPr="000D622B">
        <w:rPr>
          <w:rFonts w:ascii="Arial" w:hAnsi="Arial" w:cs="Arial"/>
        </w:rPr>
        <w:t>2023).</w:t>
      </w:r>
    </w:p>
    <w:p w14:paraId="322F521C" w14:textId="77777777" w:rsidR="008E03B9" w:rsidRPr="000D622B" w:rsidRDefault="00DF04D8" w:rsidP="00684789">
      <w:pPr>
        <w:pStyle w:val="Textoindependiente"/>
        <w:spacing w:before="120" w:line="300" w:lineRule="auto"/>
        <w:ind w:left="122" w:right="833"/>
        <w:jc w:val="both"/>
        <w:rPr>
          <w:rFonts w:ascii="Arial" w:hAnsi="Arial" w:cs="Arial"/>
        </w:rPr>
      </w:pPr>
      <w:r w:rsidRPr="000D622B">
        <w:rPr>
          <w:rFonts w:ascii="Arial" w:hAnsi="Arial" w:cs="Arial"/>
        </w:rPr>
        <w:t>Las personas con discapacidad beneficiarias o solicitantes de asilo tienen poca participación</w:t>
      </w:r>
      <w:r w:rsidRPr="000D622B">
        <w:rPr>
          <w:rFonts w:ascii="Arial" w:hAnsi="Arial" w:cs="Arial"/>
          <w:spacing w:val="1"/>
        </w:rPr>
        <w:t xml:space="preserve"> </w:t>
      </w:r>
      <w:r w:rsidRPr="000D622B">
        <w:rPr>
          <w:rFonts w:ascii="Arial" w:hAnsi="Arial" w:cs="Arial"/>
        </w:rPr>
        <w:t>en las entidades y organizaciones del ámbito de la protección internacional (Álvarez-Martínez,</w:t>
      </w:r>
      <w:r w:rsidRPr="000D622B">
        <w:rPr>
          <w:rFonts w:ascii="Arial" w:hAnsi="Arial" w:cs="Arial"/>
          <w:spacing w:val="-56"/>
        </w:rPr>
        <w:t xml:space="preserve"> </w:t>
      </w:r>
      <w:r w:rsidRPr="000D622B">
        <w:rPr>
          <w:rFonts w:ascii="Arial" w:hAnsi="Arial" w:cs="Arial"/>
        </w:rPr>
        <w:t>2023).</w:t>
      </w:r>
    </w:p>
    <w:p w14:paraId="5C6DD6C2" w14:textId="77777777" w:rsidR="008E03B9" w:rsidRPr="000D622B" w:rsidRDefault="00DF04D8" w:rsidP="00684789">
      <w:pPr>
        <w:pStyle w:val="Textoindependiente"/>
        <w:spacing w:before="119" w:line="300" w:lineRule="auto"/>
        <w:ind w:left="122" w:right="857"/>
        <w:jc w:val="both"/>
        <w:rPr>
          <w:rFonts w:ascii="Arial" w:hAnsi="Arial" w:cs="Arial"/>
        </w:rPr>
      </w:pPr>
      <w:r w:rsidRPr="000D622B">
        <w:rPr>
          <w:rFonts w:ascii="Arial" w:hAnsi="Arial" w:cs="Arial"/>
        </w:rPr>
        <w:t>La mitad de las personas con sordoceguera, afiliadas a la ONCE, indica no realizar</w:t>
      </w:r>
      <w:r w:rsidRPr="000D622B">
        <w:rPr>
          <w:rFonts w:ascii="Arial" w:hAnsi="Arial" w:cs="Arial"/>
          <w:spacing w:val="1"/>
        </w:rPr>
        <w:t xml:space="preserve"> </w:t>
      </w:r>
      <w:r w:rsidRPr="000D622B">
        <w:rPr>
          <w:rFonts w:ascii="Arial" w:hAnsi="Arial" w:cs="Arial"/>
        </w:rPr>
        <w:t>actividades</w:t>
      </w:r>
      <w:r w:rsidRPr="000D622B">
        <w:rPr>
          <w:rFonts w:ascii="Arial" w:hAnsi="Arial" w:cs="Arial"/>
          <w:spacing w:val="-2"/>
        </w:rPr>
        <w:t xml:space="preserve"> </w:t>
      </w:r>
      <w:r w:rsidRPr="000D622B">
        <w:rPr>
          <w:rFonts w:ascii="Arial" w:hAnsi="Arial" w:cs="Arial"/>
        </w:rPr>
        <w:t>organizadas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entidades</w:t>
      </w:r>
      <w:r w:rsidRPr="000D622B">
        <w:rPr>
          <w:rFonts w:ascii="Arial" w:hAnsi="Arial" w:cs="Arial"/>
          <w:spacing w:val="-2"/>
        </w:rPr>
        <w:t xml:space="preserve"> </w:t>
      </w:r>
      <w:r w:rsidRPr="000D622B">
        <w:rPr>
          <w:rFonts w:ascii="Arial" w:hAnsi="Arial" w:cs="Arial"/>
        </w:rPr>
        <w:t>(Bascones</w:t>
      </w:r>
      <w:r w:rsidRPr="000D622B">
        <w:rPr>
          <w:rFonts w:ascii="Arial" w:hAnsi="Arial" w:cs="Arial"/>
          <w:spacing w:val="-1"/>
        </w:rPr>
        <w:t xml:space="preserve"> </w:t>
      </w:r>
      <w:r w:rsidRPr="000D622B">
        <w:rPr>
          <w:rFonts w:ascii="Arial" w:hAnsi="Arial" w:cs="Arial"/>
        </w:rPr>
        <w:t>Serrano</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Martínez</w:t>
      </w:r>
      <w:r w:rsidRPr="000D622B">
        <w:rPr>
          <w:rFonts w:ascii="Arial" w:hAnsi="Arial" w:cs="Arial"/>
          <w:spacing w:val="-2"/>
        </w:rPr>
        <w:t xml:space="preserve"> </w:t>
      </w:r>
      <w:r w:rsidRPr="000D622B">
        <w:rPr>
          <w:rFonts w:ascii="Arial" w:hAnsi="Arial" w:cs="Arial"/>
        </w:rPr>
        <w:t>Madrigal,</w:t>
      </w:r>
      <w:r w:rsidRPr="000D622B">
        <w:rPr>
          <w:rFonts w:ascii="Arial" w:hAnsi="Arial" w:cs="Arial"/>
          <w:spacing w:val="-2"/>
        </w:rPr>
        <w:t xml:space="preserve"> </w:t>
      </w:r>
      <w:r w:rsidRPr="000D622B">
        <w:rPr>
          <w:rFonts w:ascii="Arial" w:hAnsi="Arial" w:cs="Arial"/>
        </w:rPr>
        <w:t>2023).</w:t>
      </w:r>
    </w:p>
    <w:p w14:paraId="7CD4C177" w14:textId="77777777" w:rsidR="008E03B9" w:rsidRPr="000D622B" w:rsidRDefault="00DF04D8" w:rsidP="00684789">
      <w:pPr>
        <w:pStyle w:val="Textoindependiente"/>
        <w:spacing w:before="120" w:line="300" w:lineRule="auto"/>
        <w:ind w:left="122" w:right="891"/>
        <w:jc w:val="both"/>
        <w:rPr>
          <w:rFonts w:ascii="Arial" w:hAnsi="Arial" w:cs="Arial"/>
        </w:rPr>
      </w:pPr>
      <w:r w:rsidRPr="000D622B">
        <w:rPr>
          <w:rFonts w:ascii="Arial" w:hAnsi="Arial" w:cs="Arial"/>
        </w:rPr>
        <w:t>Casi una de cada diez personas con discapacidad mayores de 18 años ha declarado haber</w:t>
      </w:r>
      <w:r w:rsidRPr="000D622B">
        <w:rPr>
          <w:rFonts w:ascii="Arial" w:hAnsi="Arial" w:cs="Arial"/>
          <w:spacing w:val="1"/>
        </w:rPr>
        <w:t xml:space="preserve"> </w:t>
      </w:r>
      <w:r w:rsidRPr="000D622B">
        <w:rPr>
          <w:rFonts w:ascii="Arial" w:hAnsi="Arial" w:cs="Arial"/>
        </w:rPr>
        <w:t>tenido dificultades para ejercer el derecho al voto en las últimas elecciones, que en bastantes</w:t>
      </w:r>
      <w:r w:rsidRPr="000D622B">
        <w:rPr>
          <w:rFonts w:ascii="Arial" w:hAnsi="Arial" w:cs="Arial"/>
          <w:spacing w:val="-56"/>
        </w:rPr>
        <w:t xml:space="preserve"> </w:t>
      </w:r>
      <w:r w:rsidRPr="000D622B">
        <w:rPr>
          <w:rFonts w:ascii="Arial" w:hAnsi="Arial" w:cs="Arial"/>
        </w:rPr>
        <w:t>casos</w:t>
      </w:r>
      <w:r w:rsidRPr="000D622B">
        <w:rPr>
          <w:rFonts w:ascii="Arial" w:hAnsi="Arial" w:cs="Arial"/>
          <w:spacing w:val="-2"/>
        </w:rPr>
        <w:t xml:space="preserve"> </w:t>
      </w:r>
      <w:r w:rsidRPr="000D622B">
        <w:rPr>
          <w:rFonts w:ascii="Arial" w:hAnsi="Arial" w:cs="Arial"/>
        </w:rPr>
        <w:t>han</w:t>
      </w:r>
      <w:r w:rsidRPr="000D622B">
        <w:rPr>
          <w:rFonts w:ascii="Arial" w:hAnsi="Arial" w:cs="Arial"/>
          <w:spacing w:val="-1"/>
        </w:rPr>
        <w:t xml:space="preserve"> </w:t>
      </w:r>
      <w:r w:rsidRPr="000D622B">
        <w:rPr>
          <w:rFonts w:ascii="Arial" w:hAnsi="Arial" w:cs="Arial"/>
        </w:rPr>
        <w:t>llegado</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impedirles</w:t>
      </w:r>
      <w:r w:rsidRPr="000D622B">
        <w:rPr>
          <w:rFonts w:ascii="Arial" w:hAnsi="Arial" w:cs="Arial"/>
          <w:spacing w:val="-1"/>
        </w:rPr>
        <w:t xml:space="preserve"> </w:t>
      </w:r>
      <w:r w:rsidRPr="000D622B">
        <w:rPr>
          <w:rFonts w:ascii="Arial" w:hAnsi="Arial" w:cs="Arial"/>
        </w:rPr>
        <w:t>votar.</w:t>
      </w:r>
    </w:p>
    <w:p w14:paraId="090EEF24" w14:textId="77777777" w:rsidR="008E03B9" w:rsidRPr="000D622B" w:rsidRDefault="00DF04D8" w:rsidP="00684789">
      <w:pPr>
        <w:pStyle w:val="Ttulo5"/>
        <w:ind w:right="1143"/>
        <w:jc w:val="both"/>
      </w:pPr>
      <w:r w:rsidRPr="000D622B">
        <w:t>Tabla 36.</w:t>
      </w:r>
      <w:r w:rsidRPr="000D622B">
        <w:rPr>
          <w:spacing w:val="1"/>
        </w:rPr>
        <w:t xml:space="preserve"> </w:t>
      </w:r>
      <w:r w:rsidRPr="000D622B">
        <w:t>Personas con discapacidad de 18 y más años residentes en viviendas</w:t>
      </w:r>
      <w:r w:rsidRPr="000D622B">
        <w:rPr>
          <w:spacing w:val="-59"/>
        </w:rPr>
        <w:t xml:space="preserve"> </w:t>
      </w:r>
      <w:r w:rsidRPr="000D622B">
        <w:t>familiares según hayan tenido o no dificultades para ejercer el derecho a voto en</w:t>
      </w:r>
      <w:r w:rsidRPr="000D622B">
        <w:rPr>
          <w:spacing w:val="-59"/>
        </w:rPr>
        <w:t xml:space="preserve"> </w:t>
      </w:r>
      <w:r w:rsidRPr="000D622B">
        <w:t>las</w:t>
      </w:r>
      <w:r w:rsidRPr="000D622B">
        <w:rPr>
          <w:spacing w:val="-1"/>
        </w:rPr>
        <w:t xml:space="preserve"> </w:t>
      </w:r>
      <w:r w:rsidRPr="000D622B">
        <w:t>últimas</w:t>
      </w:r>
      <w:r w:rsidRPr="000D622B">
        <w:rPr>
          <w:spacing w:val="-2"/>
        </w:rPr>
        <w:t xml:space="preserve"> </w:t>
      </w:r>
      <w:r w:rsidRPr="000D622B">
        <w:t>elecciones,</w:t>
      </w:r>
      <w:r w:rsidRPr="000D622B">
        <w:rPr>
          <w:spacing w:val="-3"/>
        </w:rPr>
        <w:t xml:space="preserve"> </w:t>
      </w:r>
      <w:r w:rsidRPr="000D622B">
        <w:t>por</w:t>
      </w:r>
      <w:r w:rsidRPr="000D622B">
        <w:rPr>
          <w:spacing w:val="1"/>
        </w:rPr>
        <w:t xml:space="preserve"> </w:t>
      </w:r>
      <w:r w:rsidRPr="000D622B">
        <w:t>sexo y</w:t>
      </w:r>
      <w:r w:rsidRPr="000D622B">
        <w:rPr>
          <w:spacing w:val="-3"/>
        </w:rPr>
        <w:t xml:space="preserve"> </w:t>
      </w:r>
      <w:r w:rsidRPr="000D622B">
        <w:t>grupo</w:t>
      </w:r>
      <w:r w:rsidRPr="000D622B">
        <w:rPr>
          <w:spacing w:val="-2"/>
        </w:rPr>
        <w:t xml:space="preserve"> </w:t>
      </w:r>
      <w:r w:rsidRPr="000D622B">
        <w:t>de edad.</w:t>
      </w:r>
      <w:r w:rsidRPr="000D622B">
        <w:rPr>
          <w:spacing w:val="2"/>
        </w:rPr>
        <w:t xml:space="preserve"> </w:t>
      </w:r>
      <w:r w:rsidRPr="000D622B">
        <w:t>Porcentajes.</w:t>
      </w:r>
    </w:p>
    <w:p w14:paraId="1CF8E3C4" w14:textId="77777777" w:rsidR="008E03B9" w:rsidRPr="000D622B" w:rsidRDefault="008E03B9" w:rsidP="00684789">
      <w:pPr>
        <w:pStyle w:val="Textoindependiente"/>
        <w:spacing w:before="2"/>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1768"/>
        <w:gridCol w:w="1433"/>
        <w:gridCol w:w="2189"/>
        <w:gridCol w:w="1961"/>
        <w:gridCol w:w="1725"/>
      </w:tblGrid>
      <w:tr w:rsidR="008E03B9" w:rsidRPr="000D622B" w14:paraId="5DF75DC1" w14:textId="77777777" w:rsidTr="006E5B70">
        <w:trPr>
          <w:trHeight w:val="863"/>
        </w:trPr>
        <w:tc>
          <w:tcPr>
            <w:tcW w:w="1768" w:type="dxa"/>
            <w:tcBorders>
              <w:right w:val="nil"/>
            </w:tcBorders>
            <w:shd w:val="clear" w:color="auto" w:fill="A4A4A4"/>
          </w:tcPr>
          <w:p w14:paraId="134685B6" w14:textId="77777777" w:rsidR="008E03B9" w:rsidRPr="000D622B" w:rsidRDefault="008E03B9" w:rsidP="00684789">
            <w:pPr>
              <w:pStyle w:val="TableParagraph"/>
              <w:spacing w:line="240" w:lineRule="auto"/>
              <w:ind w:left="0"/>
              <w:jc w:val="both"/>
              <w:rPr>
                <w:sz w:val="20"/>
              </w:rPr>
            </w:pPr>
          </w:p>
        </w:tc>
        <w:tc>
          <w:tcPr>
            <w:tcW w:w="1433" w:type="dxa"/>
            <w:tcBorders>
              <w:left w:val="nil"/>
              <w:right w:val="nil"/>
            </w:tcBorders>
            <w:shd w:val="clear" w:color="auto" w:fill="A4A4A4"/>
          </w:tcPr>
          <w:p w14:paraId="138450BD" w14:textId="77777777" w:rsidR="008E03B9" w:rsidRPr="000D622B" w:rsidRDefault="00DF04D8" w:rsidP="00684789">
            <w:pPr>
              <w:pStyle w:val="TableParagraph"/>
              <w:spacing w:line="300" w:lineRule="auto"/>
              <w:ind w:left="172"/>
              <w:jc w:val="both"/>
              <w:rPr>
                <w:b/>
                <w:sz w:val="20"/>
              </w:rPr>
            </w:pPr>
            <w:r w:rsidRPr="000D622B">
              <w:rPr>
                <w:b/>
                <w:sz w:val="20"/>
              </w:rPr>
              <w:t>Ninguna</w:t>
            </w:r>
            <w:r w:rsidRPr="000D622B">
              <w:rPr>
                <w:b/>
                <w:spacing w:val="1"/>
                <w:sz w:val="20"/>
              </w:rPr>
              <w:t xml:space="preserve"> </w:t>
            </w:r>
            <w:r w:rsidRPr="000D622B">
              <w:rPr>
                <w:b/>
                <w:w w:val="95"/>
                <w:sz w:val="20"/>
              </w:rPr>
              <w:t>dificultad</w:t>
            </w:r>
          </w:p>
        </w:tc>
        <w:tc>
          <w:tcPr>
            <w:tcW w:w="2189" w:type="dxa"/>
            <w:tcBorders>
              <w:left w:val="nil"/>
              <w:right w:val="nil"/>
            </w:tcBorders>
            <w:shd w:val="clear" w:color="auto" w:fill="A4A4A4"/>
          </w:tcPr>
          <w:p w14:paraId="561A3049" w14:textId="77777777" w:rsidR="008E03B9" w:rsidRPr="000D622B" w:rsidRDefault="00DF04D8" w:rsidP="00684789">
            <w:pPr>
              <w:pStyle w:val="TableParagraph"/>
              <w:spacing w:line="300" w:lineRule="auto"/>
              <w:ind w:left="393" w:right="152"/>
              <w:jc w:val="both"/>
              <w:rPr>
                <w:b/>
                <w:sz w:val="20"/>
              </w:rPr>
            </w:pPr>
            <w:r w:rsidRPr="000D622B">
              <w:rPr>
                <w:b/>
                <w:sz w:val="20"/>
              </w:rPr>
              <w:t>Alguna dificultad</w:t>
            </w:r>
            <w:r w:rsidRPr="000D622B">
              <w:rPr>
                <w:b/>
                <w:spacing w:val="-53"/>
                <w:sz w:val="20"/>
              </w:rPr>
              <w:t xml:space="preserve"> </w:t>
            </w:r>
            <w:r w:rsidRPr="000D622B">
              <w:rPr>
                <w:b/>
                <w:sz w:val="20"/>
              </w:rPr>
              <w:t>que</w:t>
            </w:r>
            <w:r w:rsidRPr="000D622B">
              <w:rPr>
                <w:b/>
                <w:spacing w:val="-8"/>
                <w:sz w:val="20"/>
              </w:rPr>
              <w:t xml:space="preserve"> </w:t>
            </w:r>
            <w:r w:rsidRPr="000D622B">
              <w:rPr>
                <w:b/>
                <w:sz w:val="20"/>
              </w:rPr>
              <w:t>no</w:t>
            </w:r>
            <w:r w:rsidRPr="000D622B">
              <w:rPr>
                <w:b/>
                <w:spacing w:val="-6"/>
                <w:sz w:val="20"/>
              </w:rPr>
              <w:t xml:space="preserve"> </w:t>
            </w:r>
            <w:r w:rsidRPr="000D622B">
              <w:rPr>
                <w:b/>
                <w:sz w:val="20"/>
              </w:rPr>
              <w:t>le</w:t>
            </w:r>
            <w:r w:rsidRPr="000D622B">
              <w:rPr>
                <w:b/>
                <w:spacing w:val="-7"/>
                <w:sz w:val="20"/>
              </w:rPr>
              <w:t xml:space="preserve"> </w:t>
            </w:r>
            <w:r w:rsidRPr="000D622B">
              <w:rPr>
                <w:b/>
                <w:sz w:val="20"/>
              </w:rPr>
              <w:t>impidió</w:t>
            </w:r>
          </w:p>
          <w:p w14:paraId="45BB4140" w14:textId="77777777" w:rsidR="008E03B9" w:rsidRPr="000D622B" w:rsidRDefault="00DF04D8" w:rsidP="00684789">
            <w:pPr>
              <w:pStyle w:val="TableParagraph"/>
              <w:spacing w:line="240" w:lineRule="auto"/>
              <w:ind w:left="393"/>
              <w:jc w:val="both"/>
              <w:rPr>
                <w:b/>
                <w:sz w:val="20"/>
              </w:rPr>
            </w:pPr>
            <w:r w:rsidRPr="000D622B">
              <w:rPr>
                <w:b/>
                <w:sz w:val="20"/>
              </w:rPr>
              <w:t>votar</w:t>
            </w:r>
          </w:p>
        </w:tc>
        <w:tc>
          <w:tcPr>
            <w:tcW w:w="1961" w:type="dxa"/>
            <w:tcBorders>
              <w:left w:val="nil"/>
              <w:right w:val="nil"/>
            </w:tcBorders>
            <w:shd w:val="clear" w:color="auto" w:fill="A4A4A4"/>
          </w:tcPr>
          <w:p w14:paraId="3BC32132" w14:textId="77777777" w:rsidR="008E03B9" w:rsidRPr="000D622B" w:rsidRDefault="00DF04D8" w:rsidP="00684789">
            <w:pPr>
              <w:pStyle w:val="TableParagraph"/>
              <w:spacing w:line="300" w:lineRule="auto"/>
              <w:ind w:left="175" w:right="150"/>
              <w:jc w:val="both"/>
              <w:rPr>
                <w:b/>
                <w:sz w:val="20"/>
              </w:rPr>
            </w:pPr>
            <w:r w:rsidRPr="000D622B">
              <w:rPr>
                <w:b/>
                <w:spacing w:val="-1"/>
                <w:sz w:val="20"/>
              </w:rPr>
              <w:t xml:space="preserve">Alguna </w:t>
            </w:r>
            <w:r w:rsidRPr="000D622B">
              <w:rPr>
                <w:b/>
                <w:sz w:val="20"/>
              </w:rPr>
              <w:t>dificultad</w:t>
            </w:r>
            <w:r w:rsidRPr="000D622B">
              <w:rPr>
                <w:b/>
                <w:spacing w:val="-53"/>
                <w:sz w:val="20"/>
              </w:rPr>
              <w:t xml:space="preserve"> </w:t>
            </w:r>
            <w:r w:rsidRPr="000D622B">
              <w:rPr>
                <w:b/>
                <w:sz w:val="20"/>
              </w:rPr>
              <w:t>que</w:t>
            </w:r>
            <w:r w:rsidRPr="000D622B">
              <w:rPr>
                <w:b/>
                <w:spacing w:val="-3"/>
                <w:sz w:val="20"/>
              </w:rPr>
              <w:t xml:space="preserve"> </w:t>
            </w:r>
            <w:r w:rsidRPr="000D622B">
              <w:rPr>
                <w:b/>
                <w:sz w:val="20"/>
              </w:rPr>
              <w:t>sí</w:t>
            </w:r>
            <w:r w:rsidRPr="000D622B">
              <w:rPr>
                <w:b/>
                <w:spacing w:val="-3"/>
                <w:sz w:val="20"/>
              </w:rPr>
              <w:t xml:space="preserve"> </w:t>
            </w:r>
            <w:r w:rsidRPr="000D622B">
              <w:rPr>
                <w:b/>
                <w:sz w:val="20"/>
              </w:rPr>
              <w:t>le impidió</w:t>
            </w:r>
          </w:p>
          <w:p w14:paraId="47DD590D" w14:textId="77777777" w:rsidR="008E03B9" w:rsidRPr="000D622B" w:rsidRDefault="00DF04D8" w:rsidP="00684789">
            <w:pPr>
              <w:pStyle w:val="TableParagraph"/>
              <w:spacing w:line="240" w:lineRule="auto"/>
              <w:ind w:left="175"/>
              <w:jc w:val="both"/>
              <w:rPr>
                <w:b/>
                <w:sz w:val="20"/>
              </w:rPr>
            </w:pPr>
            <w:r w:rsidRPr="000D622B">
              <w:rPr>
                <w:b/>
                <w:sz w:val="20"/>
              </w:rPr>
              <w:t>votar</w:t>
            </w:r>
          </w:p>
        </w:tc>
        <w:tc>
          <w:tcPr>
            <w:tcW w:w="1725" w:type="dxa"/>
            <w:tcBorders>
              <w:left w:val="nil"/>
            </w:tcBorders>
            <w:shd w:val="clear" w:color="auto" w:fill="A4A4A4"/>
          </w:tcPr>
          <w:p w14:paraId="11AE120E" w14:textId="77777777" w:rsidR="008E03B9" w:rsidRPr="000D622B" w:rsidRDefault="00DF04D8" w:rsidP="00684789">
            <w:pPr>
              <w:pStyle w:val="TableParagraph"/>
              <w:ind w:left="185"/>
              <w:jc w:val="both"/>
              <w:rPr>
                <w:b/>
                <w:sz w:val="20"/>
              </w:rPr>
            </w:pPr>
            <w:r w:rsidRPr="000D622B">
              <w:rPr>
                <w:b/>
                <w:sz w:val="20"/>
              </w:rPr>
              <w:t>Total</w:t>
            </w:r>
          </w:p>
        </w:tc>
      </w:tr>
      <w:tr w:rsidR="008E03B9" w:rsidRPr="000D622B" w14:paraId="77C78970" w14:textId="77777777" w:rsidTr="006E5B70">
        <w:trPr>
          <w:trHeight w:val="318"/>
        </w:trPr>
        <w:tc>
          <w:tcPr>
            <w:tcW w:w="9076" w:type="dxa"/>
            <w:gridSpan w:val="5"/>
            <w:shd w:val="clear" w:color="auto" w:fill="E8E8E8"/>
          </w:tcPr>
          <w:p w14:paraId="75D49791" w14:textId="77777777" w:rsidR="008E03B9" w:rsidRPr="000D622B" w:rsidRDefault="00DF04D8" w:rsidP="00684789">
            <w:pPr>
              <w:pStyle w:val="TableParagraph"/>
              <w:jc w:val="both"/>
              <w:rPr>
                <w:b/>
                <w:sz w:val="20"/>
              </w:rPr>
            </w:pPr>
            <w:r w:rsidRPr="000D622B">
              <w:rPr>
                <w:b/>
                <w:sz w:val="20"/>
              </w:rPr>
              <w:t>Varones</w:t>
            </w:r>
          </w:p>
        </w:tc>
      </w:tr>
      <w:tr w:rsidR="008E03B9" w:rsidRPr="000D622B" w14:paraId="3191DBBA" w14:textId="77777777" w:rsidTr="006E5B70">
        <w:trPr>
          <w:trHeight w:val="321"/>
        </w:trPr>
        <w:tc>
          <w:tcPr>
            <w:tcW w:w="1768" w:type="dxa"/>
            <w:tcBorders>
              <w:right w:val="nil"/>
            </w:tcBorders>
          </w:tcPr>
          <w:p w14:paraId="3CF07FF4" w14:textId="77777777" w:rsidR="008E03B9" w:rsidRPr="000D622B" w:rsidRDefault="00DF04D8" w:rsidP="00684789">
            <w:pPr>
              <w:pStyle w:val="TableParagraph"/>
              <w:spacing w:before="2" w:line="240" w:lineRule="auto"/>
              <w:jc w:val="both"/>
              <w:rPr>
                <w:b/>
                <w:sz w:val="20"/>
              </w:rPr>
            </w:pPr>
            <w:r w:rsidRPr="000D622B">
              <w:rPr>
                <w:b/>
                <w:sz w:val="20"/>
              </w:rPr>
              <w:t>De</w:t>
            </w:r>
            <w:r w:rsidRPr="000D622B">
              <w:rPr>
                <w:b/>
                <w:spacing w:val="-3"/>
                <w:sz w:val="20"/>
              </w:rPr>
              <w:t xml:space="preserve"> </w:t>
            </w:r>
            <w:r w:rsidRPr="000D622B">
              <w:rPr>
                <w:b/>
                <w:sz w:val="20"/>
              </w:rPr>
              <w:t>18 a</w:t>
            </w:r>
            <w:r w:rsidRPr="000D622B">
              <w:rPr>
                <w:b/>
                <w:spacing w:val="-2"/>
                <w:sz w:val="20"/>
              </w:rPr>
              <w:t xml:space="preserve"> </w:t>
            </w:r>
            <w:r w:rsidRPr="000D622B">
              <w:rPr>
                <w:b/>
                <w:sz w:val="20"/>
              </w:rPr>
              <w:t>24</w:t>
            </w:r>
            <w:r w:rsidRPr="000D622B">
              <w:rPr>
                <w:b/>
                <w:spacing w:val="-2"/>
                <w:sz w:val="20"/>
              </w:rPr>
              <w:t xml:space="preserve"> </w:t>
            </w:r>
            <w:r w:rsidRPr="000D622B">
              <w:rPr>
                <w:b/>
                <w:sz w:val="20"/>
              </w:rPr>
              <w:t>años</w:t>
            </w:r>
          </w:p>
        </w:tc>
        <w:tc>
          <w:tcPr>
            <w:tcW w:w="1433" w:type="dxa"/>
            <w:tcBorders>
              <w:left w:val="nil"/>
              <w:right w:val="nil"/>
            </w:tcBorders>
          </w:tcPr>
          <w:p w14:paraId="71698DA0" w14:textId="77777777" w:rsidR="008E03B9" w:rsidRPr="000D622B" w:rsidRDefault="00DF04D8" w:rsidP="00684789">
            <w:pPr>
              <w:pStyle w:val="TableParagraph"/>
              <w:spacing w:before="2" w:line="240" w:lineRule="auto"/>
              <w:ind w:left="172"/>
              <w:jc w:val="both"/>
              <w:rPr>
                <w:sz w:val="20"/>
              </w:rPr>
            </w:pPr>
            <w:r w:rsidRPr="000D622B">
              <w:rPr>
                <w:sz w:val="20"/>
              </w:rPr>
              <w:t>91,7</w:t>
            </w:r>
          </w:p>
        </w:tc>
        <w:tc>
          <w:tcPr>
            <w:tcW w:w="2189" w:type="dxa"/>
            <w:tcBorders>
              <w:left w:val="nil"/>
              <w:right w:val="nil"/>
            </w:tcBorders>
          </w:tcPr>
          <w:p w14:paraId="796B3918" w14:textId="77777777" w:rsidR="008E03B9" w:rsidRPr="000D622B" w:rsidRDefault="00DF04D8" w:rsidP="00684789">
            <w:pPr>
              <w:pStyle w:val="TableParagraph"/>
              <w:spacing w:before="2" w:line="240" w:lineRule="auto"/>
              <w:ind w:left="393"/>
              <w:jc w:val="both"/>
              <w:rPr>
                <w:sz w:val="20"/>
              </w:rPr>
            </w:pPr>
            <w:r w:rsidRPr="000D622B">
              <w:rPr>
                <w:sz w:val="20"/>
              </w:rPr>
              <w:t>1,5</w:t>
            </w:r>
          </w:p>
        </w:tc>
        <w:tc>
          <w:tcPr>
            <w:tcW w:w="1961" w:type="dxa"/>
            <w:tcBorders>
              <w:left w:val="nil"/>
              <w:right w:val="nil"/>
            </w:tcBorders>
          </w:tcPr>
          <w:p w14:paraId="217A453B" w14:textId="77777777" w:rsidR="008E03B9" w:rsidRPr="000D622B" w:rsidRDefault="00DF04D8" w:rsidP="00684789">
            <w:pPr>
              <w:pStyle w:val="TableParagraph"/>
              <w:spacing w:before="2" w:line="240" w:lineRule="auto"/>
              <w:ind w:left="175"/>
              <w:jc w:val="both"/>
              <w:rPr>
                <w:sz w:val="20"/>
              </w:rPr>
            </w:pPr>
            <w:r w:rsidRPr="000D622B">
              <w:rPr>
                <w:sz w:val="20"/>
              </w:rPr>
              <w:t>6,8</w:t>
            </w:r>
          </w:p>
        </w:tc>
        <w:tc>
          <w:tcPr>
            <w:tcW w:w="1725" w:type="dxa"/>
            <w:tcBorders>
              <w:left w:val="nil"/>
            </w:tcBorders>
          </w:tcPr>
          <w:p w14:paraId="6ABEB77B" w14:textId="77777777" w:rsidR="008E03B9" w:rsidRPr="000D622B" w:rsidRDefault="00DF04D8" w:rsidP="00684789">
            <w:pPr>
              <w:pStyle w:val="TableParagraph"/>
              <w:spacing w:before="2" w:line="240" w:lineRule="auto"/>
              <w:ind w:left="185"/>
              <w:jc w:val="both"/>
              <w:rPr>
                <w:sz w:val="20"/>
              </w:rPr>
            </w:pPr>
            <w:r w:rsidRPr="000D622B">
              <w:rPr>
                <w:sz w:val="20"/>
              </w:rPr>
              <w:t>100,0</w:t>
            </w:r>
          </w:p>
        </w:tc>
      </w:tr>
      <w:tr w:rsidR="008E03B9" w:rsidRPr="000D622B" w14:paraId="713E5018" w14:textId="77777777">
        <w:trPr>
          <w:trHeight w:val="318"/>
        </w:trPr>
        <w:tc>
          <w:tcPr>
            <w:tcW w:w="1768" w:type="dxa"/>
            <w:tcBorders>
              <w:right w:val="nil"/>
            </w:tcBorders>
            <w:shd w:val="clear" w:color="auto" w:fill="E8E8E8"/>
          </w:tcPr>
          <w:p w14:paraId="70FF1EB3"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25 a</w:t>
            </w:r>
            <w:r w:rsidRPr="000D622B">
              <w:rPr>
                <w:b/>
                <w:spacing w:val="-2"/>
                <w:sz w:val="20"/>
              </w:rPr>
              <w:t xml:space="preserve"> </w:t>
            </w:r>
            <w:r w:rsidRPr="000D622B">
              <w:rPr>
                <w:b/>
                <w:sz w:val="20"/>
              </w:rPr>
              <w:t>44</w:t>
            </w:r>
            <w:r w:rsidRPr="000D622B">
              <w:rPr>
                <w:b/>
                <w:spacing w:val="-2"/>
                <w:sz w:val="20"/>
              </w:rPr>
              <w:t xml:space="preserve"> </w:t>
            </w:r>
            <w:r w:rsidRPr="000D622B">
              <w:rPr>
                <w:b/>
                <w:sz w:val="20"/>
              </w:rPr>
              <w:t>años</w:t>
            </w:r>
          </w:p>
        </w:tc>
        <w:tc>
          <w:tcPr>
            <w:tcW w:w="1433" w:type="dxa"/>
            <w:tcBorders>
              <w:left w:val="nil"/>
              <w:right w:val="nil"/>
            </w:tcBorders>
            <w:shd w:val="clear" w:color="auto" w:fill="E8E8E8"/>
          </w:tcPr>
          <w:p w14:paraId="0649B9D5" w14:textId="77777777" w:rsidR="008E03B9" w:rsidRPr="000D622B" w:rsidRDefault="00DF04D8" w:rsidP="00684789">
            <w:pPr>
              <w:pStyle w:val="TableParagraph"/>
              <w:ind w:left="171"/>
              <w:jc w:val="both"/>
              <w:rPr>
                <w:sz w:val="20"/>
              </w:rPr>
            </w:pPr>
            <w:r w:rsidRPr="000D622B">
              <w:rPr>
                <w:sz w:val="20"/>
              </w:rPr>
              <w:t>90,0</w:t>
            </w:r>
          </w:p>
        </w:tc>
        <w:tc>
          <w:tcPr>
            <w:tcW w:w="2189" w:type="dxa"/>
            <w:tcBorders>
              <w:left w:val="nil"/>
              <w:right w:val="nil"/>
            </w:tcBorders>
            <w:shd w:val="clear" w:color="auto" w:fill="E8E8E8"/>
          </w:tcPr>
          <w:p w14:paraId="556ADD25" w14:textId="77777777" w:rsidR="008E03B9" w:rsidRPr="000D622B" w:rsidRDefault="00DF04D8" w:rsidP="00684789">
            <w:pPr>
              <w:pStyle w:val="TableParagraph"/>
              <w:ind w:left="392"/>
              <w:jc w:val="both"/>
              <w:rPr>
                <w:sz w:val="20"/>
              </w:rPr>
            </w:pPr>
            <w:r w:rsidRPr="000D622B">
              <w:rPr>
                <w:sz w:val="20"/>
              </w:rPr>
              <w:t>3,5</w:t>
            </w:r>
          </w:p>
        </w:tc>
        <w:tc>
          <w:tcPr>
            <w:tcW w:w="1961" w:type="dxa"/>
            <w:tcBorders>
              <w:left w:val="nil"/>
              <w:right w:val="nil"/>
            </w:tcBorders>
            <w:shd w:val="clear" w:color="auto" w:fill="E8E8E8"/>
          </w:tcPr>
          <w:p w14:paraId="7FB2BA31" w14:textId="77777777" w:rsidR="008E03B9" w:rsidRPr="000D622B" w:rsidRDefault="00DF04D8" w:rsidP="00684789">
            <w:pPr>
              <w:pStyle w:val="TableParagraph"/>
              <w:ind w:left="174"/>
              <w:jc w:val="both"/>
              <w:rPr>
                <w:sz w:val="20"/>
              </w:rPr>
            </w:pPr>
            <w:r w:rsidRPr="000D622B">
              <w:rPr>
                <w:sz w:val="20"/>
              </w:rPr>
              <w:t>6,5</w:t>
            </w:r>
          </w:p>
        </w:tc>
        <w:tc>
          <w:tcPr>
            <w:tcW w:w="1725" w:type="dxa"/>
            <w:tcBorders>
              <w:left w:val="nil"/>
            </w:tcBorders>
            <w:shd w:val="clear" w:color="auto" w:fill="E8E8E8"/>
          </w:tcPr>
          <w:p w14:paraId="069DDD45" w14:textId="77777777" w:rsidR="008E03B9" w:rsidRPr="000D622B" w:rsidRDefault="00DF04D8" w:rsidP="00684789">
            <w:pPr>
              <w:pStyle w:val="TableParagraph"/>
              <w:ind w:left="184"/>
              <w:jc w:val="both"/>
              <w:rPr>
                <w:sz w:val="20"/>
              </w:rPr>
            </w:pPr>
            <w:r w:rsidRPr="000D622B">
              <w:rPr>
                <w:sz w:val="20"/>
              </w:rPr>
              <w:t>100,0</w:t>
            </w:r>
          </w:p>
        </w:tc>
      </w:tr>
      <w:tr w:rsidR="008E03B9" w:rsidRPr="000D622B" w14:paraId="5DD953CF" w14:textId="77777777">
        <w:trPr>
          <w:trHeight w:val="320"/>
        </w:trPr>
        <w:tc>
          <w:tcPr>
            <w:tcW w:w="1768" w:type="dxa"/>
            <w:tcBorders>
              <w:right w:val="nil"/>
            </w:tcBorders>
          </w:tcPr>
          <w:p w14:paraId="7E93931D" w14:textId="77777777" w:rsidR="008E03B9" w:rsidRPr="000D622B" w:rsidRDefault="00DF04D8" w:rsidP="00684789">
            <w:pPr>
              <w:pStyle w:val="TableParagraph"/>
              <w:spacing w:before="1" w:line="240" w:lineRule="auto"/>
              <w:jc w:val="both"/>
              <w:rPr>
                <w:b/>
                <w:sz w:val="20"/>
              </w:rPr>
            </w:pPr>
            <w:r w:rsidRPr="000D622B">
              <w:rPr>
                <w:b/>
                <w:sz w:val="20"/>
              </w:rPr>
              <w:t>De</w:t>
            </w:r>
            <w:r w:rsidRPr="000D622B">
              <w:rPr>
                <w:b/>
                <w:spacing w:val="-3"/>
                <w:sz w:val="20"/>
              </w:rPr>
              <w:t xml:space="preserve"> </w:t>
            </w:r>
            <w:r w:rsidRPr="000D622B">
              <w:rPr>
                <w:b/>
                <w:sz w:val="20"/>
              </w:rPr>
              <w:t>45 a</w:t>
            </w:r>
            <w:r w:rsidRPr="000D622B">
              <w:rPr>
                <w:b/>
                <w:spacing w:val="-2"/>
                <w:sz w:val="20"/>
              </w:rPr>
              <w:t xml:space="preserve"> </w:t>
            </w:r>
            <w:r w:rsidRPr="000D622B">
              <w:rPr>
                <w:b/>
                <w:sz w:val="20"/>
              </w:rPr>
              <w:t>64</w:t>
            </w:r>
            <w:r w:rsidRPr="000D622B">
              <w:rPr>
                <w:b/>
                <w:spacing w:val="-2"/>
                <w:sz w:val="20"/>
              </w:rPr>
              <w:t xml:space="preserve"> </w:t>
            </w:r>
            <w:r w:rsidRPr="000D622B">
              <w:rPr>
                <w:b/>
                <w:sz w:val="20"/>
              </w:rPr>
              <w:t>años</w:t>
            </w:r>
          </w:p>
        </w:tc>
        <w:tc>
          <w:tcPr>
            <w:tcW w:w="1433" w:type="dxa"/>
            <w:tcBorders>
              <w:left w:val="nil"/>
              <w:right w:val="nil"/>
            </w:tcBorders>
          </w:tcPr>
          <w:p w14:paraId="7E7FBD09" w14:textId="77777777" w:rsidR="008E03B9" w:rsidRPr="000D622B" w:rsidRDefault="00DF04D8" w:rsidP="00684789">
            <w:pPr>
              <w:pStyle w:val="TableParagraph"/>
              <w:spacing w:before="1" w:line="240" w:lineRule="auto"/>
              <w:ind w:left="171"/>
              <w:jc w:val="both"/>
              <w:rPr>
                <w:sz w:val="20"/>
              </w:rPr>
            </w:pPr>
            <w:r w:rsidRPr="000D622B">
              <w:rPr>
                <w:sz w:val="20"/>
              </w:rPr>
              <w:t>93,8</w:t>
            </w:r>
          </w:p>
        </w:tc>
        <w:tc>
          <w:tcPr>
            <w:tcW w:w="2189" w:type="dxa"/>
            <w:tcBorders>
              <w:left w:val="nil"/>
              <w:right w:val="nil"/>
            </w:tcBorders>
          </w:tcPr>
          <w:p w14:paraId="05840C11" w14:textId="77777777" w:rsidR="008E03B9" w:rsidRPr="000D622B" w:rsidRDefault="00DF04D8" w:rsidP="00684789">
            <w:pPr>
              <w:pStyle w:val="TableParagraph"/>
              <w:spacing w:before="1" w:line="240" w:lineRule="auto"/>
              <w:ind w:left="392"/>
              <w:jc w:val="both"/>
              <w:rPr>
                <w:sz w:val="20"/>
              </w:rPr>
            </w:pPr>
            <w:r w:rsidRPr="000D622B">
              <w:rPr>
                <w:sz w:val="20"/>
              </w:rPr>
              <w:t>2,7</w:t>
            </w:r>
          </w:p>
        </w:tc>
        <w:tc>
          <w:tcPr>
            <w:tcW w:w="1961" w:type="dxa"/>
            <w:tcBorders>
              <w:left w:val="nil"/>
              <w:right w:val="nil"/>
            </w:tcBorders>
          </w:tcPr>
          <w:p w14:paraId="35CF9D27" w14:textId="77777777" w:rsidR="008E03B9" w:rsidRPr="000D622B" w:rsidRDefault="00DF04D8" w:rsidP="00684789">
            <w:pPr>
              <w:pStyle w:val="TableParagraph"/>
              <w:spacing w:before="1" w:line="240" w:lineRule="auto"/>
              <w:ind w:left="174"/>
              <w:jc w:val="both"/>
              <w:rPr>
                <w:sz w:val="20"/>
              </w:rPr>
            </w:pPr>
            <w:r w:rsidRPr="000D622B">
              <w:rPr>
                <w:sz w:val="20"/>
              </w:rPr>
              <w:t>3,6</w:t>
            </w:r>
          </w:p>
        </w:tc>
        <w:tc>
          <w:tcPr>
            <w:tcW w:w="1725" w:type="dxa"/>
            <w:tcBorders>
              <w:left w:val="nil"/>
            </w:tcBorders>
          </w:tcPr>
          <w:p w14:paraId="78CCA4C0" w14:textId="77777777" w:rsidR="008E03B9" w:rsidRPr="000D622B" w:rsidRDefault="00DF04D8" w:rsidP="00684789">
            <w:pPr>
              <w:pStyle w:val="TableParagraph"/>
              <w:spacing w:before="1" w:line="240" w:lineRule="auto"/>
              <w:ind w:left="184"/>
              <w:jc w:val="both"/>
              <w:rPr>
                <w:sz w:val="20"/>
              </w:rPr>
            </w:pPr>
            <w:r w:rsidRPr="000D622B">
              <w:rPr>
                <w:sz w:val="20"/>
              </w:rPr>
              <w:t>100,0</w:t>
            </w:r>
          </w:p>
        </w:tc>
      </w:tr>
      <w:tr w:rsidR="008E03B9" w:rsidRPr="000D622B" w14:paraId="76AD870E" w14:textId="77777777">
        <w:trPr>
          <w:trHeight w:val="320"/>
        </w:trPr>
        <w:tc>
          <w:tcPr>
            <w:tcW w:w="1768" w:type="dxa"/>
            <w:tcBorders>
              <w:right w:val="nil"/>
            </w:tcBorders>
            <w:shd w:val="clear" w:color="auto" w:fill="E8E8E8"/>
          </w:tcPr>
          <w:p w14:paraId="757101FD" w14:textId="77777777" w:rsidR="008E03B9" w:rsidRPr="000D622B" w:rsidRDefault="00DF04D8" w:rsidP="00684789">
            <w:pPr>
              <w:pStyle w:val="TableParagraph"/>
              <w:jc w:val="both"/>
              <w:rPr>
                <w:b/>
                <w:sz w:val="20"/>
              </w:rPr>
            </w:pPr>
            <w:r w:rsidRPr="000D622B">
              <w:rPr>
                <w:b/>
                <w:sz w:val="20"/>
              </w:rPr>
              <w:t>65</w:t>
            </w:r>
            <w:r w:rsidRPr="000D622B">
              <w:rPr>
                <w:b/>
                <w:spacing w:val="-2"/>
                <w:sz w:val="20"/>
              </w:rPr>
              <w:t xml:space="preserve"> </w:t>
            </w:r>
            <w:r w:rsidRPr="000D622B">
              <w:rPr>
                <w:b/>
                <w:sz w:val="20"/>
              </w:rPr>
              <w:t>y</w:t>
            </w:r>
            <w:r w:rsidRPr="000D622B">
              <w:rPr>
                <w:b/>
                <w:spacing w:val="-2"/>
                <w:sz w:val="20"/>
              </w:rPr>
              <w:t xml:space="preserve"> </w:t>
            </w:r>
            <w:r w:rsidRPr="000D622B">
              <w:rPr>
                <w:b/>
                <w:sz w:val="20"/>
              </w:rPr>
              <w:t>más años</w:t>
            </w:r>
          </w:p>
        </w:tc>
        <w:tc>
          <w:tcPr>
            <w:tcW w:w="1433" w:type="dxa"/>
            <w:tcBorders>
              <w:left w:val="nil"/>
              <w:right w:val="nil"/>
            </w:tcBorders>
            <w:shd w:val="clear" w:color="auto" w:fill="E8E8E8"/>
          </w:tcPr>
          <w:p w14:paraId="0B66464B" w14:textId="77777777" w:rsidR="008E03B9" w:rsidRPr="000D622B" w:rsidRDefault="00DF04D8" w:rsidP="00684789">
            <w:pPr>
              <w:pStyle w:val="TableParagraph"/>
              <w:ind w:left="171"/>
              <w:jc w:val="both"/>
              <w:rPr>
                <w:sz w:val="20"/>
              </w:rPr>
            </w:pPr>
            <w:r w:rsidRPr="000D622B">
              <w:rPr>
                <w:sz w:val="20"/>
              </w:rPr>
              <w:t>91,1</w:t>
            </w:r>
          </w:p>
        </w:tc>
        <w:tc>
          <w:tcPr>
            <w:tcW w:w="2189" w:type="dxa"/>
            <w:tcBorders>
              <w:left w:val="nil"/>
              <w:right w:val="nil"/>
            </w:tcBorders>
            <w:shd w:val="clear" w:color="auto" w:fill="E8E8E8"/>
          </w:tcPr>
          <w:p w14:paraId="6DA356A1" w14:textId="77777777" w:rsidR="008E03B9" w:rsidRPr="000D622B" w:rsidRDefault="00DF04D8" w:rsidP="00684789">
            <w:pPr>
              <w:pStyle w:val="TableParagraph"/>
              <w:ind w:left="392"/>
              <w:jc w:val="both"/>
              <w:rPr>
                <w:sz w:val="20"/>
              </w:rPr>
            </w:pPr>
            <w:r w:rsidRPr="000D622B">
              <w:rPr>
                <w:sz w:val="20"/>
              </w:rPr>
              <w:t>3,4</w:t>
            </w:r>
          </w:p>
        </w:tc>
        <w:tc>
          <w:tcPr>
            <w:tcW w:w="1961" w:type="dxa"/>
            <w:tcBorders>
              <w:left w:val="nil"/>
              <w:right w:val="nil"/>
            </w:tcBorders>
            <w:shd w:val="clear" w:color="auto" w:fill="E8E8E8"/>
          </w:tcPr>
          <w:p w14:paraId="2E3F3ED9" w14:textId="77777777" w:rsidR="008E03B9" w:rsidRPr="000D622B" w:rsidRDefault="00DF04D8" w:rsidP="00684789">
            <w:pPr>
              <w:pStyle w:val="TableParagraph"/>
              <w:ind w:left="174"/>
              <w:jc w:val="both"/>
              <w:rPr>
                <w:sz w:val="20"/>
              </w:rPr>
            </w:pPr>
            <w:r w:rsidRPr="000D622B">
              <w:rPr>
                <w:sz w:val="20"/>
              </w:rPr>
              <w:t>5,6</w:t>
            </w:r>
          </w:p>
        </w:tc>
        <w:tc>
          <w:tcPr>
            <w:tcW w:w="1725" w:type="dxa"/>
            <w:tcBorders>
              <w:left w:val="nil"/>
            </w:tcBorders>
            <w:shd w:val="clear" w:color="auto" w:fill="E8E8E8"/>
          </w:tcPr>
          <w:p w14:paraId="4B5AD516" w14:textId="77777777" w:rsidR="008E03B9" w:rsidRPr="000D622B" w:rsidRDefault="00DF04D8" w:rsidP="00684789">
            <w:pPr>
              <w:pStyle w:val="TableParagraph"/>
              <w:ind w:left="184"/>
              <w:jc w:val="both"/>
              <w:rPr>
                <w:sz w:val="20"/>
              </w:rPr>
            </w:pPr>
            <w:r w:rsidRPr="000D622B">
              <w:rPr>
                <w:sz w:val="20"/>
              </w:rPr>
              <w:t>100,0</w:t>
            </w:r>
          </w:p>
        </w:tc>
      </w:tr>
      <w:tr w:rsidR="008E03B9" w:rsidRPr="000D622B" w14:paraId="0426AB16" w14:textId="77777777">
        <w:trPr>
          <w:trHeight w:val="318"/>
        </w:trPr>
        <w:tc>
          <w:tcPr>
            <w:tcW w:w="1768" w:type="dxa"/>
            <w:tcBorders>
              <w:right w:val="nil"/>
            </w:tcBorders>
          </w:tcPr>
          <w:p w14:paraId="7A230AA9" w14:textId="77777777" w:rsidR="008E03B9" w:rsidRPr="000D622B" w:rsidRDefault="00DF04D8" w:rsidP="00684789">
            <w:pPr>
              <w:pStyle w:val="TableParagraph"/>
              <w:jc w:val="both"/>
              <w:rPr>
                <w:b/>
                <w:sz w:val="20"/>
              </w:rPr>
            </w:pPr>
            <w:r w:rsidRPr="000D622B">
              <w:rPr>
                <w:b/>
                <w:sz w:val="20"/>
              </w:rPr>
              <w:t>Total</w:t>
            </w:r>
          </w:p>
        </w:tc>
        <w:tc>
          <w:tcPr>
            <w:tcW w:w="1433" w:type="dxa"/>
            <w:tcBorders>
              <w:left w:val="nil"/>
              <w:right w:val="nil"/>
            </w:tcBorders>
          </w:tcPr>
          <w:p w14:paraId="2D5CE8DC" w14:textId="77777777" w:rsidR="008E03B9" w:rsidRPr="000D622B" w:rsidRDefault="00DF04D8" w:rsidP="00684789">
            <w:pPr>
              <w:pStyle w:val="TableParagraph"/>
              <w:ind w:left="171"/>
              <w:jc w:val="both"/>
              <w:rPr>
                <w:sz w:val="20"/>
              </w:rPr>
            </w:pPr>
            <w:r w:rsidRPr="000D622B">
              <w:rPr>
                <w:sz w:val="20"/>
              </w:rPr>
              <w:t>91,8</w:t>
            </w:r>
          </w:p>
        </w:tc>
        <w:tc>
          <w:tcPr>
            <w:tcW w:w="2189" w:type="dxa"/>
            <w:tcBorders>
              <w:left w:val="nil"/>
              <w:right w:val="nil"/>
            </w:tcBorders>
          </w:tcPr>
          <w:p w14:paraId="605E1650" w14:textId="77777777" w:rsidR="008E03B9" w:rsidRPr="000D622B" w:rsidRDefault="00DF04D8" w:rsidP="00684789">
            <w:pPr>
              <w:pStyle w:val="TableParagraph"/>
              <w:ind w:left="392"/>
              <w:jc w:val="both"/>
              <w:rPr>
                <w:sz w:val="20"/>
              </w:rPr>
            </w:pPr>
            <w:r w:rsidRPr="000D622B">
              <w:rPr>
                <w:sz w:val="20"/>
              </w:rPr>
              <w:t>3,1</w:t>
            </w:r>
          </w:p>
        </w:tc>
        <w:tc>
          <w:tcPr>
            <w:tcW w:w="1961" w:type="dxa"/>
            <w:tcBorders>
              <w:left w:val="nil"/>
              <w:right w:val="nil"/>
            </w:tcBorders>
          </w:tcPr>
          <w:p w14:paraId="148AE577" w14:textId="77777777" w:rsidR="008E03B9" w:rsidRPr="000D622B" w:rsidRDefault="00DF04D8" w:rsidP="00684789">
            <w:pPr>
              <w:pStyle w:val="TableParagraph"/>
              <w:ind w:left="174"/>
              <w:jc w:val="both"/>
              <w:rPr>
                <w:sz w:val="20"/>
              </w:rPr>
            </w:pPr>
            <w:r w:rsidRPr="000D622B">
              <w:rPr>
                <w:sz w:val="20"/>
              </w:rPr>
              <w:t>5,1</w:t>
            </w:r>
          </w:p>
        </w:tc>
        <w:tc>
          <w:tcPr>
            <w:tcW w:w="1725" w:type="dxa"/>
            <w:tcBorders>
              <w:left w:val="nil"/>
            </w:tcBorders>
          </w:tcPr>
          <w:p w14:paraId="2F91B703" w14:textId="77777777" w:rsidR="008E03B9" w:rsidRPr="000D622B" w:rsidRDefault="00DF04D8" w:rsidP="00684789">
            <w:pPr>
              <w:pStyle w:val="TableParagraph"/>
              <w:ind w:left="184"/>
              <w:jc w:val="both"/>
              <w:rPr>
                <w:sz w:val="20"/>
              </w:rPr>
            </w:pPr>
            <w:r w:rsidRPr="000D622B">
              <w:rPr>
                <w:sz w:val="20"/>
              </w:rPr>
              <w:t>100,0</w:t>
            </w:r>
          </w:p>
        </w:tc>
      </w:tr>
      <w:tr w:rsidR="008E03B9" w:rsidRPr="000D622B" w14:paraId="328EFCD6" w14:textId="77777777">
        <w:trPr>
          <w:trHeight w:val="320"/>
        </w:trPr>
        <w:tc>
          <w:tcPr>
            <w:tcW w:w="9076" w:type="dxa"/>
            <w:gridSpan w:val="5"/>
            <w:shd w:val="clear" w:color="auto" w:fill="E8E8E8"/>
          </w:tcPr>
          <w:p w14:paraId="5A7E18EC" w14:textId="77777777" w:rsidR="008E03B9" w:rsidRPr="000D622B" w:rsidRDefault="00DF04D8" w:rsidP="00684789">
            <w:pPr>
              <w:pStyle w:val="TableParagraph"/>
              <w:spacing w:before="1" w:line="240" w:lineRule="auto"/>
              <w:jc w:val="both"/>
              <w:rPr>
                <w:b/>
                <w:sz w:val="20"/>
              </w:rPr>
            </w:pPr>
            <w:r w:rsidRPr="000D622B">
              <w:rPr>
                <w:b/>
                <w:sz w:val="20"/>
              </w:rPr>
              <w:t>Mujeres</w:t>
            </w:r>
          </w:p>
        </w:tc>
      </w:tr>
      <w:tr w:rsidR="008E03B9" w:rsidRPr="000D622B" w14:paraId="616E22D5" w14:textId="77777777">
        <w:trPr>
          <w:trHeight w:val="321"/>
        </w:trPr>
        <w:tc>
          <w:tcPr>
            <w:tcW w:w="1768" w:type="dxa"/>
            <w:tcBorders>
              <w:right w:val="nil"/>
            </w:tcBorders>
          </w:tcPr>
          <w:p w14:paraId="3286752F"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18 a</w:t>
            </w:r>
            <w:r w:rsidRPr="000D622B">
              <w:rPr>
                <w:b/>
                <w:spacing w:val="-2"/>
                <w:sz w:val="20"/>
              </w:rPr>
              <w:t xml:space="preserve"> </w:t>
            </w:r>
            <w:r w:rsidRPr="000D622B">
              <w:rPr>
                <w:b/>
                <w:sz w:val="20"/>
              </w:rPr>
              <w:t>24</w:t>
            </w:r>
            <w:r w:rsidRPr="000D622B">
              <w:rPr>
                <w:b/>
                <w:spacing w:val="-2"/>
                <w:sz w:val="20"/>
              </w:rPr>
              <w:t xml:space="preserve"> </w:t>
            </w:r>
            <w:r w:rsidRPr="000D622B">
              <w:rPr>
                <w:b/>
                <w:sz w:val="20"/>
              </w:rPr>
              <w:t>años</w:t>
            </w:r>
          </w:p>
        </w:tc>
        <w:tc>
          <w:tcPr>
            <w:tcW w:w="1433" w:type="dxa"/>
            <w:tcBorders>
              <w:left w:val="nil"/>
              <w:right w:val="nil"/>
            </w:tcBorders>
          </w:tcPr>
          <w:p w14:paraId="6B4A64F0" w14:textId="77777777" w:rsidR="008E03B9" w:rsidRPr="000D622B" w:rsidRDefault="00DF04D8" w:rsidP="00684789">
            <w:pPr>
              <w:pStyle w:val="TableParagraph"/>
              <w:ind w:left="171"/>
              <w:jc w:val="both"/>
              <w:rPr>
                <w:sz w:val="20"/>
              </w:rPr>
            </w:pPr>
            <w:r w:rsidRPr="000D622B">
              <w:rPr>
                <w:sz w:val="20"/>
              </w:rPr>
              <w:t>89,6</w:t>
            </w:r>
          </w:p>
        </w:tc>
        <w:tc>
          <w:tcPr>
            <w:tcW w:w="2189" w:type="dxa"/>
            <w:tcBorders>
              <w:left w:val="nil"/>
              <w:right w:val="nil"/>
            </w:tcBorders>
          </w:tcPr>
          <w:p w14:paraId="200F355D" w14:textId="77777777" w:rsidR="008E03B9" w:rsidRPr="000D622B" w:rsidRDefault="00DF04D8" w:rsidP="00684789">
            <w:pPr>
              <w:pStyle w:val="TableParagraph"/>
              <w:ind w:left="392"/>
              <w:jc w:val="both"/>
              <w:rPr>
                <w:sz w:val="20"/>
              </w:rPr>
            </w:pPr>
            <w:r w:rsidRPr="000D622B">
              <w:rPr>
                <w:sz w:val="20"/>
              </w:rPr>
              <w:t>0,5</w:t>
            </w:r>
          </w:p>
        </w:tc>
        <w:tc>
          <w:tcPr>
            <w:tcW w:w="1961" w:type="dxa"/>
            <w:tcBorders>
              <w:left w:val="nil"/>
              <w:right w:val="nil"/>
            </w:tcBorders>
          </w:tcPr>
          <w:p w14:paraId="027EF31A" w14:textId="77777777" w:rsidR="008E03B9" w:rsidRPr="000D622B" w:rsidRDefault="00DF04D8" w:rsidP="00684789">
            <w:pPr>
              <w:pStyle w:val="TableParagraph"/>
              <w:ind w:left="174"/>
              <w:jc w:val="both"/>
              <w:rPr>
                <w:sz w:val="20"/>
              </w:rPr>
            </w:pPr>
            <w:r w:rsidRPr="000D622B">
              <w:rPr>
                <w:sz w:val="20"/>
              </w:rPr>
              <w:t>9,9</w:t>
            </w:r>
          </w:p>
        </w:tc>
        <w:tc>
          <w:tcPr>
            <w:tcW w:w="1725" w:type="dxa"/>
            <w:tcBorders>
              <w:left w:val="nil"/>
            </w:tcBorders>
          </w:tcPr>
          <w:p w14:paraId="5B40D667" w14:textId="77777777" w:rsidR="008E03B9" w:rsidRPr="000D622B" w:rsidRDefault="00DF04D8" w:rsidP="00684789">
            <w:pPr>
              <w:pStyle w:val="TableParagraph"/>
              <w:ind w:left="184"/>
              <w:jc w:val="both"/>
              <w:rPr>
                <w:sz w:val="20"/>
              </w:rPr>
            </w:pPr>
            <w:r w:rsidRPr="000D622B">
              <w:rPr>
                <w:sz w:val="20"/>
              </w:rPr>
              <w:t>100,0</w:t>
            </w:r>
          </w:p>
        </w:tc>
      </w:tr>
      <w:tr w:rsidR="008E03B9" w:rsidRPr="000D622B" w14:paraId="3337D2CF" w14:textId="77777777">
        <w:trPr>
          <w:trHeight w:val="318"/>
        </w:trPr>
        <w:tc>
          <w:tcPr>
            <w:tcW w:w="1768" w:type="dxa"/>
            <w:tcBorders>
              <w:right w:val="nil"/>
            </w:tcBorders>
            <w:shd w:val="clear" w:color="auto" w:fill="E8E8E8"/>
          </w:tcPr>
          <w:p w14:paraId="593B280F"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25 a</w:t>
            </w:r>
            <w:r w:rsidRPr="000D622B">
              <w:rPr>
                <w:b/>
                <w:spacing w:val="-2"/>
                <w:sz w:val="20"/>
              </w:rPr>
              <w:t xml:space="preserve"> </w:t>
            </w:r>
            <w:r w:rsidRPr="000D622B">
              <w:rPr>
                <w:b/>
                <w:sz w:val="20"/>
              </w:rPr>
              <w:t>44</w:t>
            </w:r>
            <w:r w:rsidRPr="000D622B">
              <w:rPr>
                <w:b/>
                <w:spacing w:val="-2"/>
                <w:sz w:val="20"/>
              </w:rPr>
              <w:t xml:space="preserve"> </w:t>
            </w:r>
            <w:r w:rsidRPr="000D622B">
              <w:rPr>
                <w:b/>
                <w:sz w:val="20"/>
              </w:rPr>
              <w:t>años</w:t>
            </w:r>
          </w:p>
        </w:tc>
        <w:tc>
          <w:tcPr>
            <w:tcW w:w="1433" w:type="dxa"/>
            <w:tcBorders>
              <w:left w:val="nil"/>
              <w:right w:val="nil"/>
            </w:tcBorders>
            <w:shd w:val="clear" w:color="auto" w:fill="E8E8E8"/>
          </w:tcPr>
          <w:p w14:paraId="4D7CA9C1" w14:textId="77777777" w:rsidR="008E03B9" w:rsidRPr="000D622B" w:rsidRDefault="00DF04D8" w:rsidP="00684789">
            <w:pPr>
              <w:pStyle w:val="TableParagraph"/>
              <w:ind w:left="171"/>
              <w:jc w:val="both"/>
              <w:rPr>
                <w:sz w:val="20"/>
              </w:rPr>
            </w:pPr>
            <w:r w:rsidRPr="000D622B">
              <w:rPr>
                <w:sz w:val="20"/>
              </w:rPr>
              <w:t>92,8</w:t>
            </w:r>
          </w:p>
        </w:tc>
        <w:tc>
          <w:tcPr>
            <w:tcW w:w="2189" w:type="dxa"/>
            <w:tcBorders>
              <w:left w:val="nil"/>
              <w:right w:val="nil"/>
            </w:tcBorders>
            <w:shd w:val="clear" w:color="auto" w:fill="E8E8E8"/>
          </w:tcPr>
          <w:p w14:paraId="428936F1" w14:textId="77777777" w:rsidR="008E03B9" w:rsidRPr="000D622B" w:rsidRDefault="00DF04D8" w:rsidP="00684789">
            <w:pPr>
              <w:pStyle w:val="TableParagraph"/>
              <w:ind w:left="392"/>
              <w:jc w:val="both"/>
              <w:rPr>
                <w:sz w:val="20"/>
              </w:rPr>
            </w:pPr>
            <w:r w:rsidRPr="000D622B">
              <w:rPr>
                <w:sz w:val="20"/>
              </w:rPr>
              <w:t>2,4</w:t>
            </w:r>
          </w:p>
        </w:tc>
        <w:tc>
          <w:tcPr>
            <w:tcW w:w="1961" w:type="dxa"/>
            <w:tcBorders>
              <w:left w:val="nil"/>
              <w:right w:val="nil"/>
            </w:tcBorders>
            <w:shd w:val="clear" w:color="auto" w:fill="E8E8E8"/>
          </w:tcPr>
          <w:p w14:paraId="250D8F9F" w14:textId="77777777" w:rsidR="008E03B9" w:rsidRPr="000D622B" w:rsidRDefault="00DF04D8" w:rsidP="00684789">
            <w:pPr>
              <w:pStyle w:val="TableParagraph"/>
              <w:ind w:left="174"/>
              <w:jc w:val="both"/>
              <w:rPr>
                <w:sz w:val="20"/>
              </w:rPr>
            </w:pPr>
            <w:r w:rsidRPr="000D622B">
              <w:rPr>
                <w:sz w:val="20"/>
              </w:rPr>
              <w:t>4,9</w:t>
            </w:r>
          </w:p>
        </w:tc>
        <w:tc>
          <w:tcPr>
            <w:tcW w:w="1725" w:type="dxa"/>
            <w:tcBorders>
              <w:left w:val="nil"/>
            </w:tcBorders>
            <w:shd w:val="clear" w:color="auto" w:fill="E8E8E8"/>
          </w:tcPr>
          <w:p w14:paraId="144B98F6" w14:textId="77777777" w:rsidR="008E03B9" w:rsidRPr="000D622B" w:rsidRDefault="00DF04D8" w:rsidP="00684789">
            <w:pPr>
              <w:pStyle w:val="TableParagraph"/>
              <w:ind w:left="184"/>
              <w:jc w:val="both"/>
              <w:rPr>
                <w:sz w:val="20"/>
              </w:rPr>
            </w:pPr>
            <w:r w:rsidRPr="000D622B">
              <w:rPr>
                <w:sz w:val="20"/>
              </w:rPr>
              <w:t>100,0</w:t>
            </w:r>
          </w:p>
        </w:tc>
      </w:tr>
      <w:tr w:rsidR="008E03B9" w:rsidRPr="000D622B" w14:paraId="700D9A49" w14:textId="77777777">
        <w:trPr>
          <w:trHeight w:val="320"/>
        </w:trPr>
        <w:tc>
          <w:tcPr>
            <w:tcW w:w="1768" w:type="dxa"/>
            <w:tcBorders>
              <w:right w:val="nil"/>
            </w:tcBorders>
          </w:tcPr>
          <w:p w14:paraId="7F9F26F0" w14:textId="77777777" w:rsidR="008E03B9" w:rsidRPr="000D622B" w:rsidRDefault="00DF04D8" w:rsidP="00684789">
            <w:pPr>
              <w:pStyle w:val="TableParagraph"/>
              <w:spacing w:before="1" w:line="240" w:lineRule="auto"/>
              <w:jc w:val="both"/>
              <w:rPr>
                <w:b/>
                <w:sz w:val="20"/>
              </w:rPr>
            </w:pPr>
            <w:r w:rsidRPr="000D622B">
              <w:rPr>
                <w:b/>
                <w:sz w:val="20"/>
              </w:rPr>
              <w:t>De</w:t>
            </w:r>
            <w:r w:rsidRPr="000D622B">
              <w:rPr>
                <w:b/>
                <w:spacing w:val="-3"/>
                <w:sz w:val="20"/>
              </w:rPr>
              <w:t xml:space="preserve"> </w:t>
            </w:r>
            <w:r w:rsidRPr="000D622B">
              <w:rPr>
                <w:b/>
                <w:sz w:val="20"/>
              </w:rPr>
              <w:t>45 a</w:t>
            </w:r>
            <w:r w:rsidRPr="000D622B">
              <w:rPr>
                <w:b/>
                <w:spacing w:val="-2"/>
                <w:sz w:val="20"/>
              </w:rPr>
              <w:t xml:space="preserve"> </w:t>
            </w:r>
            <w:r w:rsidRPr="000D622B">
              <w:rPr>
                <w:b/>
                <w:sz w:val="20"/>
              </w:rPr>
              <w:t>64</w:t>
            </w:r>
            <w:r w:rsidRPr="000D622B">
              <w:rPr>
                <w:b/>
                <w:spacing w:val="-2"/>
                <w:sz w:val="20"/>
              </w:rPr>
              <w:t xml:space="preserve"> </w:t>
            </w:r>
            <w:r w:rsidRPr="000D622B">
              <w:rPr>
                <w:b/>
                <w:sz w:val="20"/>
              </w:rPr>
              <w:t>años</w:t>
            </w:r>
          </w:p>
        </w:tc>
        <w:tc>
          <w:tcPr>
            <w:tcW w:w="1433" w:type="dxa"/>
            <w:tcBorders>
              <w:left w:val="nil"/>
              <w:right w:val="nil"/>
            </w:tcBorders>
          </w:tcPr>
          <w:p w14:paraId="17A5B9EE" w14:textId="77777777" w:rsidR="008E03B9" w:rsidRPr="000D622B" w:rsidRDefault="00DF04D8" w:rsidP="00684789">
            <w:pPr>
              <w:pStyle w:val="TableParagraph"/>
              <w:spacing w:before="1" w:line="240" w:lineRule="auto"/>
              <w:ind w:left="171"/>
              <w:jc w:val="both"/>
              <w:rPr>
                <w:sz w:val="20"/>
              </w:rPr>
            </w:pPr>
            <w:r w:rsidRPr="000D622B">
              <w:rPr>
                <w:sz w:val="20"/>
              </w:rPr>
              <w:t>94,5</w:t>
            </w:r>
          </w:p>
        </w:tc>
        <w:tc>
          <w:tcPr>
            <w:tcW w:w="2189" w:type="dxa"/>
            <w:tcBorders>
              <w:left w:val="nil"/>
              <w:right w:val="nil"/>
            </w:tcBorders>
          </w:tcPr>
          <w:p w14:paraId="4BDA92F0" w14:textId="77777777" w:rsidR="008E03B9" w:rsidRPr="000D622B" w:rsidRDefault="00DF04D8" w:rsidP="00684789">
            <w:pPr>
              <w:pStyle w:val="TableParagraph"/>
              <w:spacing w:before="1" w:line="240" w:lineRule="auto"/>
              <w:ind w:left="392"/>
              <w:jc w:val="both"/>
              <w:rPr>
                <w:sz w:val="20"/>
              </w:rPr>
            </w:pPr>
            <w:r w:rsidRPr="000D622B">
              <w:rPr>
                <w:sz w:val="20"/>
              </w:rPr>
              <w:t>2,6</w:t>
            </w:r>
          </w:p>
        </w:tc>
        <w:tc>
          <w:tcPr>
            <w:tcW w:w="1961" w:type="dxa"/>
            <w:tcBorders>
              <w:left w:val="nil"/>
              <w:right w:val="nil"/>
            </w:tcBorders>
          </w:tcPr>
          <w:p w14:paraId="1B43D2DD" w14:textId="77777777" w:rsidR="008E03B9" w:rsidRPr="000D622B" w:rsidRDefault="00DF04D8" w:rsidP="00684789">
            <w:pPr>
              <w:pStyle w:val="TableParagraph"/>
              <w:spacing w:before="1" w:line="240" w:lineRule="auto"/>
              <w:ind w:left="174"/>
              <w:jc w:val="both"/>
              <w:rPr>
                <w:sz w:val="20"/>
              </w:rPr>
            </w:pPr>
            <w:r w:rsidRPr="000D622B">
              <w:rPr>
                <w:sz w:val="20"/>
              </w:rPr>
              <w:t>3,0</w:t>
            </w:r>
          </w:p>
        </w:tc>
        <w:tc>
          <w:tcPr>
            <w:tcW w:w="1725" w:type="dxa"/>
            <w:tcBorders>
              <w:left w:val="nil"/>
            </w:tcBorders>
          </w:tcPr>
          <w:p w14:paraId="13FD1B50" w14:textId="77777777" w:rsidR="008E03B9" w:rsidRPr="000D622B" w:rsidRDefault="00DF04D8" w:rsidP="00684789">
            <w:pPr>
              <w:pStyle w:val="TableParagraph"/>
              <w:spacing w:before="1" w:line="240" w:lineRule="auto"/>
              <w:ind w:left="184"/>
              <w:jc w:val="both"/>
              <w:rPr>
                <w:sz w:val="20"/>
              </w:rPr>
            </w:pPr>
            <w:r w:rsidRPr="000D622B">
              <w:rPr>
                <w:sz w:val="20"/>
              </w:rPr>
              <w:t>100,0</w:t>
            </w:r>
          </w:p>
        </w:tc>
      </w:tr>
      <w:tr w:rsidR="008E03B9" w:rsidRPr="000D622B" w14:paraId="7A076B3B" w14:textId="77777777">
        <w:trPr>
          <w:trHeight w:val="320"/>
        </w:trPr>
        <w:tc>
          <w:tcPr>
            <w:tcW w:w="1768" w:type="dxa"/>
            <w:tcBorders>
              <w:right w:val="nil"/>
            </w:tcBorders>
            <w:shd w:val="clear" w:color="auto" w:fill="E8E8E8"/>
          </w:tcPr>
          <w:p w14:paraId="54E4D4A2" w14:textId="77777777" w:rsidR="008E03B9" w:rsidRPr="000D622B" w:rsidRDefault="00DF04D8" w:rsidP="00684789">
            <w:pPr>
              <w:pStyle w:val="TableParagraph"/>
              <w:jc w:val="both"/>
              <w:rPr>
                <w:b/>
                <w:sz w:val="20"/>
              </w:rPr>
            </w:pPr>
            <w:r w:rsidRPr="000D622B">
              <w:rPr>
                <w:b/>
                <w:sz w:val="20"/>
              </w:rPr>
              <w:t>65</w:t>
            </w:r>
            <w:r w:rsidRPr="000D622B">
              <w:rPr>
                <w:b/>
                <w:spacing w:val="-2"/>
                <w:sz w:val="20"/>
              </w:rPr>
              <w:t xml:space="preserve"> </w:t>
            </w:r>
            <w:r w:rsidRPr="000D622B">
              <w:rPr>
                <w:b/>
                <w:sz w:val="20"/>
              </w:rPr>
              <w:t>y</w:t>
            </w:r>
            <w:r w:rsidRPr="000D622B">
              <w:rPr>
                <w:b/>
                <w:spacing w:val="-2"/>
                <w:sz w:val="20"/>
              </w:rPr>
              <w:t xml:space="preserve"> </w:t>
            </w:r>
            <w:r w:rsidRPr="000D622B">
              <w:rPr>
                <w:b/>
                <w:sz w:val="20"/>
              </w:rPr>
              <w:t>más años</w:t>
            </w:r>
          </w:p>
        </w:tc>
        <w:tc>
          <w:tcPr>
            <w:tcW w:w="1433" w:type="dxa"/>
            <w:tcBorders>
              <w:left w:val="nil"/>
              <w:right w:val="nil"/>
            </w:tcBorders>
            <w:shd w:val="clear" w:color="auto" w:fill="E8E8E8"/>
          </w:tcPr>
          <w:p w14:paraId="69BE3D44" w14:textId="77777777" w:rsidR="008E03B9" w:rsidRPr="000D622B" w:rsidRDefault="00DF04D8" w:rsidP="00684789">
            <w:pPr>
              <w:pStyle w:val="TableParagraph"/>
              <w:ind w:left="171"/>
              <w:jc w:val="both"/>
              <w:rPr>
                <w:sz w:val="20"/>
              </w:rPr>
            </w:pPr>
            <w:r w:rsidRPr="000D622B">
              <w:rPr>
                <w:sz w:val="20"/>
              </w:rPr>
              <w:t>88,2</w:t>
            </w:r>
          </w:p>
        </w:tc>
        <w:tc>
          <w:tcPr>
            <w:tcW w:w="2189" w:type="dxa"/>
            <w:tcBorders>
              <w:left w:val="nil"/>
              <w:right w:val="nil"/>
            </w:tcBorders>
            <w:shd w:val="clear" w:color="auto" w:fill="E8E8E8"/>
          </w:tcPr>
          <w:p w14:paraId="4241418E" w14:textId="77777777" w:rsidR="008E03B9" w:rsidRPr="000D622B" w:rsidRDefault="00DF04D8" w:rsidP="00684789">
            <w:pPr>
              <w:pStyle w:val="TableParagraph"/>
              <w:ind w:left="392"/>
              <w:jc w:val="both"/>
              <w:rPr>
                <w:sz w:val="20"/>
              </w:rPr>
            </w:pPr>
            <w:r w:rsidRPr="000D622B">
              <w:rPr>
                <w:sz w:val="20"/>
              </w:rPr>
              <w:t>4,1</w:t>
            </w:r>
          </w:p>
        </w:tc>
        <w:tc>
          <w:tcPr>
            <w:tcW w:w="1961" w:type="dxa"/>
            <w:tcBorders>
              <w:left w:val="nil"/>
              <w:right w:val="nil"/>
            </w:tcBorders>
            <w:shd w:val="clear" w:color="auto" w:fill="E8E8E8"/>
          </w:tcPr>
          <w:p w14:paraId="5C7CB4FC" w14:textId="77777777" w:rsidR="008E03B9" w:rsidRPr="000D622B" w:rsidRDefault="00DF04D8" w:rsidP="00684789">
            <w:pPr>
              <w:pStyle w:val="TableParagraph"/>
              <w:ind w:left="174"/>
              <w:jc w:val="both"/>
              <w:rPr>
                <w:sz w:val="20"/>
              </w:rPr>
            </w:pPr>
            <w:r w:rsidRPr="000D622B">
              <w:rPr>
                <w:sz w:val="20"/>
              </w:rPr>
              <w:t>7,8</w:t>
            </w:r>
          </w:p>
        </w:tc>
        <w:tc>
          <w:tcPr>
            <w:tcW w:w="1725" w:type="dxa"/>
            <w:tcBorders>
              <w:left w:val="nil"/>
            </w:tcBorders>
            <w:shd w:val="clear" w:color="auto" w:fill="E8E8E8"/>
          </w:tcPr>
          <w:p w14:paraId="3737FD91" w14:textId="77777777" w:rsidR="008E03B9" w:rsidRPr="000D622B" w:rsidRDefault="00DF04D8" w:rsidP="00684789">
            <w:pPr>
              <w:pStyle w:val="TableParagraph"/>
              <w:ind w:left="184"/>
              <w:jc w:val="both"/>
              <w:rPr>
                <w:sz w:val="20"/>
              </w:rPr>
            </w:pPr>
            <w:r w:rsidRPr="000D622B">
              <w:rPr>
                <w:sz w:val="20"/>
              </w:rPr>
              <w:t>100,0</w:t>
            </w:r>
          </w:p>
        </w:tc>
      </w:tr>
      <w:tr w:rsidR="008E03B9" w:rsidRPr="000D622B" w14:paraId="4F981330" w14:textId="77777777">
        <w:trPr>
          <w:trHeight w:val="318"/>
        </w:trPr>
        <w:tc>
          <w:tcPr>
            <w:tcW w:w="1768" w:type="dxa"/>
            <w:tcBorders>
              <w:right w:val="nil"/>
            </w:tcBorders>
          </w:tcPr>
          <w:p w14:paraId="09A9A22F" w14:textId="77777777" w:rsidR="008E03B9" w:rsidRPr="000D622B" w:rsidRDefault="00DF04D8" w:rsidP="00684789">
            <w:pPr>
              <w:pStyle w:val="TableParagraph"/>
              <w:jc w:val="both"/>
              <w:rPr>
                <w:b/>
                <w:sz w:val="20"/>
              </w:rPr>
            </w:pPr>
            <w:r w:rsidRPr="000D622B">
              <w:rPr>
                <w:b/>
                <w:sz w:val="20"/>
              </w:rPr>
              <w:t>Total</w:t>
            </w:r>
          </w:p>
        </w:tc>
        <w:tc>
          <w:tcPr>
            <w:tcW w:w="1433" w:type="dxa"/>
            <w:tcBorders>
              <w:left w:val="nil"/>
              <w:right w:val="nil"/>
            </w:tcBorders>
          </w:tcPr>
          <w:p w14:paraId="4BBFA058" w14:textId="77777777" w:rsidR="008E03B9" w:rsidRPr="000D622B" w:rsidRDefault="00DF04D8" w:rsidP="00684789">
            <w:pPr>
              <w:pStyle w:val="TableParagraph"/>
              <w:ind w:left="171"/>
              <w:jc w:val="both"/>
              <w:rPr>
                <w:sz w:val="20"/>
              </w:rPr>
            </w:pPr>
            <w:r w:rsidRPr="000D622B">
              <w:rPr>
                <w:sz w:val="20"/>
              </w:rPr>
              <w:t>90,0</w:t>
            </w:r>
          </w:p>
        </w:tc>
        <w:tc>
          <w:tcPr>
            <w:tcW w:w="2189" w:type="dxa"/>
            <w:tcBorders>
              <w:left w:val="nil"/>
              <w:right w:val="nil"/>
            </w:tcBorders>
          </w:tcPr>
          <w:p w14:paraId="11771D73" w14:textId="77777777" w:rsidR="008E03B9" w:rsidRPr="000D622B" w:rsidRDefault="00DF04D8" w:rsidP="00684789">
            <w:pPr>
              <w:pStyle w:val="TableParagraph"/>
              <w:ind w:left="392"/>
              <w:jc w:val="both"/>
              <w:rPr>
                <w:sz w:val="20"/>
              </w:rPr>
            </w:pPr>
            <w:r w:rsidRPr="000D622B">
              <w:rPr>
                <w:sz w:val="20"/>
              </w:rPr>
              <w:t>3,6</w:t>
            </w:r>
          </w:p>
        </w:tc>
        <w:tc>
          <w:tcPr>
            <w:tcW w:w="1961" w:type="dxa"/>
            <w:tcBorders>
              <w:left w:val="nil"/>
              <w:right w:val="nil"/>
            </w:tcBorders>
          </w:tcPr>
          <w:p w14:paraId="21B17136" w14:textId="77777777" w:rsidR="008E03B9" w:rsidRPr="000D622B" w:rsidRDefault="00DF04D8" w:rsidP="00684789">
            <w:pPr>
              <w:pStyle w:val="TableParagraph"/>
              <w:ind w:left="174"/>
              <w:jc w:val="both"/>
              <w:rPr>
                <w:sz w:val="20"/>
              </w:rPr>
            </w:pPr>
            <w:r w:rsidRPr="000D622B">
              <w:rPr>
                <w:sz w:val="20"/>
              </w:rPr>
              <w:t>6,4</w:t>
            </w:r>
          </w:p>
        </w:tc>
        <w:tc>
          <w:tcPr>
            <w:tcW w:w="1725" w:type="dxa"/>
            <w:tcBorders>
              <w:left w:val="nil"/>
            </w:tcBorders>
          </w:tcPr>
          <w:p w14:paraId="2F50F371" w14:textId="77777777" w:rsidR="008E03B9" w:rsidRPr="000D622B" w:rsidRDefault="00DF04D8" w:rsidP="00684789">
            <w:pPr>
              <w:pStyle w:val="TableParagraph"/>
              <w:ind w:left="184"/>
              <w:jc w:val="both"/>
              <w:rPr>
                <w:sz w:val="20"/>
              </w:rPr>
            </w:pPr>
            <w:r w:rsidRPr="000D622B">
              <w:rPr>
                <w:sz w:val="20"/>
              </w:rPr>
              <w:t>100,0</w:t>
            </w:r>
          </w:p>
        </w:tc>
      </w:tr>
      <w:tr w:rsidR="008E03B9" w:rsidRPr="000D622B" w14:paraId="5B2A8E14" w14:textId="77777777">
        <w:trPr>
          <w:trHeight w:val="320"/>
        </w:trPr>
        <w:tc>
          <w:tcPr>
            <w:tcW w:w="9076" w:type="dxa"/>
            <w:gridSpan w:val="5"/>
            <w:shd w:val="clear" w:color="auto" w:fill="E8E8E8"/>
          </w:tcPr>
          <w:p w14:paraId="1824E9D0" w14:textId="77777777" w:rsidR="008E03B9" w:rsidRPr="000D622B" w:rsidRDefault="00DF04D8" w:rsidP="00684789">
            <w:pPr>
              <w:pStyle w:val="TableParagraph"/>
              <w:spacing w:before="1" w:line="240" w:lineRule="auto"/>
              <w:jc w:val="both"/>
              <w:rPr>
                <w:b/>
                <w:sz w:val="20"/>
              </w:rPr>
            </w:pPr>
            <w:r w:rsidRPr="000D622B">
              <w:rPr>
                <w:b/>
                <w:sz w:val="20"/>
              </w:rPr>
              <w:t>Total</w:t>
            </w:r>
          </w:p>
        </w:tc>
      </w:tr>
      <w:tr w:rsidR="008E03B9" w:rsidRPr="000D622B" w14:paraId="1C50A1EC" w14:textId="77777777">
        <w:trPr>
          <w:trHeight w:val="320"/>
        </w:trPr>
        <w:tc>
          <w:tcPr>
            <w:tcW w:w="1768" w:type="dxa"/>
            <w:tcBorders>
              <w:right w:val="nil"/>
            </w:tcBorders>
          </w:tcPr>
          <w:p w14:paraId="0A9973FB"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18 a</w:t>
            </w:r>
            <w:r w:rsidRPr="000D622B">
              <w:rPr>
                <w:b/>
                <w:spacing w:val="-2"/>
                <w:sz w:val="20"/>
              </w:rPr>
              <w:t xml:space="preserve"> </w:t>
            </w:r>
            <w:r w:rsidRPr="000D622B">
              <w:rPr>
                <w:b/>
                <w:sz w:val="20"/>
              </w:rPr>
              <w:t>24</w:t>
            </w:r>
            <w:r w:rsidRPr="000D622B">
              <w:rPr>
                <w:b/>
                <w:spacing w:val="-2"/>
                <w:sz w:val="20"/>
              </w:rPr>
              <w:t xml:space="preserve"> </w:t>
            </w:r>
            <w:r w:rsidRPr="000D622B">
              <w:rPr>
                <w:b/>
                <w:sz w:val="20"/>
              </w:rPr>
              <w:t>años</w:t>
            </w:r>
          </w:p>
        </w:tc>
        <w:tc>
          <w:tcPr>
            <w:tcW w:w="1433" w:type="dxa"/>
            <w:tcBorders>
              <w:left w:val="nil"/>
              <w:right w:val="nil"/>
            </w:tcBorders>
          </w:tcPr>
          <w:p w14:paraId="3C030813" w14:textId="77777777" w:rsidR="008E03B9" w:rsidRPr="000D622B" w:rsidRDefault="00DF04D8" w:rsidP="00684789">
            <w:pPr>
              <w:pStyle w:val="TableParagraph"/>
              <w:ind w:left="171"/>
              <w:jc w:val="both"/>
              <w:rPr>
                <w:sz w:val="20"/>
              </w:rPr>
            </w:pPr>
            <w:r w:rsidRPr="000D622B">
              <w:rPr>
                <w:sz w:val="20"/>
              </w:rPr>
              <w:t>90,9</w:t>
            </w:r>
          </w:p>
        </w:tc>
        <w:tc>
          <w:tcPr>
            <w:tcW w:w="2189" w:type="dxa"/>
            <w:tcBorders>
              <w:left w:val="nil"/>
              <w:right w:val="nil"/>
            </w:tcBorders>
          </w:tcPr>
          <w:p w14:paraId="5B599AF7" w14:textId="77777777" w:rsidR="008E03B9" w:rsidRPr="000D622B" w:rsidRDefault="00DF04D8" w:rsidP="00684789">
            <w:pPr>
              <w:pStyle w:val="TableParagraph"/>
              <w:ind w:left="392"/>
              <w:jc w:val="both"/>
              <w:rPr>
                <w:sz w:val="20"/>
              </w:rPr>
            </w:pPr>
            <w:r w:rsidRPr="000D622B">
              <w:rPr>
                <w:sz w:val="20"/>
              </w:rPr>
              <w:t>1,1</w:t>
            </w:r>
          </w:p>
        </w:tc>
        <w:tc>
          <w:tcPr>
            <w:tcW w:w="1961" w:type="dxa"/>
            <w:tcBorders>
              <w:left w:val="nil"/>
              <w:right w:val="nil"/>
            </w:tcBorders>
          </w:tcPr>
          <w:p w14:paraId="179ADC4F" w14:textId="77777777" w:rsidR="008E03B9" w:rsidRPr="000D622B" w:rsidRDefault="00DF04D8" w:rsidP="00684789">
            <w:pPr>
              <w:pStyle w:val="TableParagraph"/>
              <w:ind w:left="174"/>
              <w:jc w:val="both"/>
              <w:rPr>
                <w:sz w:val="20"/>
              </w:rPr>
            </w:pPr>
            <w:r w:rsidRPr="000D622B">
              <w:rPr>
                <w:sz w:val="20"/>
              </w:rPr>
              <w:t>8,0</w:t>
            </w:r>
          </w:p>
        </w:tc>
        <w:tc>
          <w:tcPr>
            <w:tcW w:w="1725" w:type="dxa"/>
            <w:tcBorders>
              <w:left w:val="nil"/>
            </w:tcBorders>
          </w:tcPr>
          <w:p w14:paraId="2B028FBA" w14:textId="77777777" w:rsidR="008E03B9" w:rsidRPr="000D622B" w:rsidRDefault="00DF04D8" w:rsidP="00684789">
            <w:pPr>
              <w:pStyle w:val="TableParagraph"/>
              <w:ind w:left="184"/>
              <w:jc w:val="both"/>
              <w:rPr>
                <w:sz w:val="20"/>
              </w:rPr>
            </w:pPr>
            <w:r w:rsidRPr="000D622B">
              <w:rPr>
                <w:sz w:val="20"/>
              </w:rPr>
              <w:t>100,0</w:t>
            </w:r>
          </w:p>
        </w:tc>
      </w:tr>
      <w:tr w:rsidR="008E03B9" w:rsidRPr="000D622B" w14:paraId="6CB65506" w14:textId="77777777">
        <w:trPr>
          <w:trHeight w:val="318"/>
        </w:trPr>
        <w:tc>
          <w:tcPr>
            <w:tcW w:w="1768" w:type="dxa"/>
            <w:tcBorders>
              <w:right w:val="nil"/>
            </w:tcBorders>
            <w:shd w:val="clear" w:color="auto" w:fill="E8E8E8"/>
          </w:tcPr>
          <w:p w14:paraId="5C609BEC"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25 a</w:t>
            </w:r>
            <w:r w:rsidRPr="000D622B">
              <w:rPr>
                <w:b/>
                <w:spacing w:val="-2"/>
                <w:sz w:val="20"/>
              </w:rPr>
              <w:t xml:space="preserve"> </w:t>
            </w:r>
            <w:r w:rsidRPr="000D622B">
              <w:rPr>
                <w:b/>
                <w:sz w:val="20"/>
              </w:rPr>
              <w:t>44</w:t>
            </w:r>
            <w:r w:rsidRPr="000D622B">
              <w:rPr>
                <w:b/>
                <w:spacing w:val="-2"/>
                <w:sz w:val="20"/>
              </w:rPr>
              <w:t xml:space="preserve"> </w:t>
            </w:r>
            <w:r w:rsidRPr="000D622B">
              <w:rPr>
                <w:b/>
                <w:sz w:val="20"/>
              </w:rPr>
              <w:t>años</w:t>
            </w:r>
          </w:p>
        </w:tc>
        <w:tc>
          <w:tcPr>
            <w:tcW w:w="1433" w:type="dxa"/>
            <w:tcBorders>
              <w:left w:val="nil"/>
              <w:right w:val="nil"/>
            </w:tcBorders>
            <w:shd w:val="clear" w:color="auto" w:fill="E8E8E8"/>
          </w:tcPr>
          <w:p w14:paraId="014A87A0" w14:textId="77777777" w:rsidR="008E03B9" w:rsidRPr="000D622B" w:rsidRDefault="00DF04D8" w:rsidP="00684789">
            <w:pPr>
              <w:pStyle w:val="TableParagraph"/>
              <w:ind w:left="171"/>
              <w:jc w:val="both"/>
              <w:rPr>
                <w:sz w:val="20"/>
              </w:rPr>
            </w:pPr>
            <w:r w:rsidRPr="000D622B">
              <w:rPr>
                <w:sz w:val="20"/>
              </w:rPr>
              <w:t>91,3</w:t>
            </w:r>
          </w:p>
        </w:tc>
        <w:tc>
          <w:tcPr>
            <w:tcW w:w="2189" w:type="dxa"/>
            <w:tcBorders>
              <w:left w:val="nil"/>
              <w:right w:val="nil"/>
            </w:tcBorders>
            <w:shd w:val="clear" w:color="auto" w:fill="E8E8E8"/>
          </w:tcPr>
          <w:p w14:paraId="2341C544" w14:textId="77777777" w:rsidR="008E03B9" w:rsidRPr="000D622B" w:rsidRDefault="00DF04D8" w:rsidP="00684789">
            <w:pPr>
              <w:pStyle w:val="TableParagraph"/>
              <w:ind w:left="392"/>
              <w:jc w:val="both"/>
              <w:rPr>
                <w:sz w:val="20"/>
              </w:rPr>
            </w:pPr>
            <w:r w:rsidRPr="000D622B">
              <w:rPr>
                <w:sz w:val="20"/>
              </w:rPr>
              <w:t>3,0</w:t>
            </w:r>
          </w:p>
        </w:tc>
        <w:tc>
          <w:tcPr>
            <w:tcW w:w="1961" w:type="dxa"/>
            <w:tcBorders>
              <w:left w:val="nil"/>
              <w:right w:val="nil"/>
            </w:tcBorders>
            <w:shd w:val="clear" w:color="auto" w:fill="E8E8E8"/>
          </w:tcPr>
          <w:p w14:paraId="2D3987C4" w14:textId="77777777" w:rsidR="008E03B9" w:rsidRPr="000D622B" w:rsidRDefault="00DF04D8" w:rsidP="00684789">
            <w:pPr>
              <w:pStyle w:val="TableParagraph"/>
              <w:ind w:left="174"/>
              <w:jc w:val="both"/>
              <w:rPr>
                <w:sz w:val="20"/>
              </w:rPr>
            </w:pPr>
            <w:r w:rsidRPr="000D622B">
              <w:rPr>
                <w:sz w:val="20"/>
              </w:rPr>
              <w:t>5,7</w:t>
            </w:r>
          </w:p>
        </w:tc>
        <w:tc>
          <w:tcPr>
            <w:tcW w:w="1725" w:type="dxa"/>
            <w:tcBorders>
              <w:left w:val="nil"/>
            </w:tcBorders>
            <w:shd w:val="clear" w:color="auto" w:fill="E8E8E8"/>
          </w:tcPr>
          <w:p w14:paraId="131A22D1" w14:textId="77777777" w:rsidR="008E03B9" w:rsidRPr="000D622B" w:rsidRDefault="00DF04D8" w:rsidP="00684789">
            <w:pPr>
              <w:pStyle w:val="TableParagraph"/>
              <w:ind w:left="184"/>
              <w:jc w:val="both"/>
              <w:rPr>
                <w:sz w:val="20"/>
              </w:rPr>
            </w:pPr>
            <w:r w:rsidRPr="000D622B">
              <w:rPr>
                <w:sz w:val="20"/>
              </w:rPr>
              <w:t>100,0</w:t>
            </w:r>
          </w:p>
        </w:tc>
      </w:tr>
      <w:tr w:rsidR="008E03B9" w:rsidRPr="000D622B" w14:paraId="083F7F9A" w14:textId="77777777">
        <w:trPr>
          <w:trHeight w:val="320"/>
        </w:trPr>
        <w:tc>
          <w:tcPr>
            <w:tcW w:w="1768" w:type="dxa"/>
            <w:tcBorders>
              <w:right w:val="nil"/>
            </w:tcBorders>
          </w:tcPr>
          <w:p w14:paraId="29E8A601" w14:textId="77777777" w:rsidR="008E03B9" w:rsidRPr="000D622B" w:rsidRDefault="00DF04D8" w:rsidP="00684789">
            <w:pPr>
              <w:pStyle w:val="TableParagraph"/>
              <w:spacing w:before="1" w:line="240" w:lineRule="auto"/>
              <w:jc w:val="both"/>
              <w:rPr>
                <w:b/>
                <w:sz w:val="20"/>
              </w:rPr>
            </w:pPr>
            <w:r w:rsidRPr="000D622B">
              <w:rPr>
                <w:b/>
                <w:sz w:val="20"/>
              </w:rPr>
              <w:t>De</w:t>
            </w:r>
            <w:r w:rsidRPr="000D622B">
              <w:rPr>
                <w:b/>
                <w:spacing w:val="-3"/>
                <w:sz w:val="20"/>
              </w:rPr>
              <w:t xml:space="preserve"> </w:t>
            </w:r>
            <w:r w:rsidRPr="000D622B">
              <w:rPr>
                <w:b/>
                <w:sz w:val="20"/>
              </w:rPr>
              <w:t>45 a</w:t>
            </w:r>
            <w:r w:rsidRPr="000D622B">
              <w:rPr>
                <w:b/>
                <w:spacing w:val="-2"/>
                <w:sz w:val="20"/>
              </w:rPr>
              <w:t xml:space="preserve"> </w:t>
            </w:r>
            <w:r w:rsidRPr="000D622B">
              <w:rPr>
                <w:b/>
                <w:sz w:val="20"/>
              </w:rPr>
              <w:t>64</w:t>
            </w:r>
            <w:r w:rsidRPr="000D622B">
              <w:rPr>
                <w:b/>
                <w:spacing w:val="-2"/>
                <w:sz w:val="20"/>
              </w:rPr>
              <w:t xml:space="preserve"> </w:t>
            </w:r>
            <w:r w:rsidRPr="000D622B">
              <w:rPr>
                <w:b/>
                <w:sz w:val="20"/>
              </w:rPr>
              <w:t>años</w:t>
            </w:r>
          </w:p>
        </w:tc>
        <w:tc>
          <w:tcPr>
            <w:tcW w:w="1433" w:type="dxa"/>
            <w:tcBorders>
              <w:left w:val="nil"/>
              <w:right w:val="nil"/>
            </w:tcBorders>
          </w:tcPr>
          <w:p w14:paraId="5D3535ED" w14:textId="77777777" w:rsidR="008E03B9" w:rsidRPr="000D622B" w:rsidRDefault="00DF04D8" w:rsidP="00684789">
            <w:pPr>
              <w:pStyle w:val="TableParagraph"/>
              <w:spacing w:before="1" w:line="240" w:lineRule="auto"/>
              <w:ind w:left="171"/>
              <w:jc w:val="both"/>
              <w:rPr>
                <w:sz w:val="20"/>
              </w:rPr>
            </w:pPr>
            <w:r w:rsidRPr="000D622B">
              <w:rPr>
                <w:sz w:val="20"/>
              </w:rPr>
              <w:t>94,1</w:t>
            </w:r>
          </w:p>
        </w:tc>
        <w:tc>
          <w:tcPr>
            <w:tcW w:w="2189" w:type="dxa"/>
            <w:tcBorders>
              <w:left w:val="nil"/>
              <w:right w:val="nil"/>
            </w:tcBorders>
          </w:tcPr>
          <w:p w14:paraId="5D629C76" w14:textId="77777777" w:rsidR="008E03B9" w:rsidRPr="000D622B" w:rsidRDefault="00DF04D8" w:rsidP="00684789">
            <w:pPr>
              <w:pStyle w:val="TableParagraph"/>
              <w:spacing w:before="1" w:line="240" w:lineRule="auto"/>
              <w:ind w:left="392"/>
              <w:jc w:val="both"/>
              <w:rPr>
                <w:sz w:val="20"/>
              </w:rPr>
            </w:pPr>
            <w:r w:rsidRPr="000D622B">
              <w:rPr>
                <w:sz w:val="20"/>
              </w:rPr>
              <w:t>2,6</w:t>
            </w:r>
          </w:p>
        </w:tc>
        <w:tc>
          <w:tcPr>
            <w:tcW w:w="1961" w:type="dxa"/>
            <w:tcBorders>
              <w:left w:val="nil"/>
              <w:right w:val="nil"/>
            </w:tcBorders>
          </w:tcPr>
          <w:p w14:paraId="2B195321" w14:textId="77777777" w:rsidR="008E03B9" w:rsidRPr="000D622B" w:rsidRDefault="00DF04D8" w:rsidP="00684789">
            <w:pPr>
              <w:pStyle w:val="TableParagraph"/>
              <w:spacing w:before="1" w:line="240" w:lineRule="auto"/>
              <w:ind w:left="174"/>
              <w:jc w:val="both"/>
              <w:rPr>
                <w:sz w:val="20"/>
              </w:rPr>
            </w:pPr>
            <w:r w:rsidRPr="000D622B">
              <w:rPr>
                <w:sz w:val="20"/>
              </w:rPr>
              <w:t>3,3</w:t>
            </w:r>
          </w:p>
        </w:tc>
        <w:tc>
          <w:tcPr>
            <w:tcW w:w="1725" w:type="dxa"/>
            <w:tcBorders>
              <w:left w:val="nil"/>
            </w:tcBorders>
          </w:tcPr>
          <w:p w14:paraId="0596E0EC" w14:textId="77777777" w:rsidR="008E03B9" w:rsidRPr="000D622B" w:rsidRDefault="00DF04D8" w:rsidP="00684789">
            <w:pPr>
              <w:pStyle w:val="TableParagraph"/>
              <w:spacing w:before="1" w:line="240" w:lineRule="auto"/>
              <w:ind w:left="184"/>
              <w:jc w:val="both"/>
              <w:rPr>
                <w:sz w:val="20"/>
              </w:rPr>
            </w:pPr>
            <w:r w:rsidRPr="000D622B">
              <w:rPr>
                <w:sz w:val="20"/>
              </w:rPr>
              <w:t>100,0</w:t>
            </w:r>
          </w:p>
        </w:tc>
      </w:tr>
      <w:tr w:rsidR="008E03B9" w:rsidRPr="000D622B" w14:paraId="2E9F142D" w14:textId="77777777">
        <w:trPr>
          <w:trHeight w:val="320"/>
        </w:trPr>
        <w:tc>
          <w:tcPr>
            <w:tcW w:w="1768" w:type="dxa"/>
            <w:tcBorders>
              <w:right w:val="nil"/>
            </w:tcBorders>
            <w:shd w:val="clear" w:color="auto" w:fill="E8E8E8"/>
          </w:tcPr>
          <w:p w14:paraId="070EDD76" w14:textId="77777777" w:rsidR="008E03B9" w:rsidRPr="000D622B" w:rsidRDefault="00DF04D8" w:rsidP="00684789">
            <w:pPr>
              <w:pStyle w:val="TableParagraph"/>
              <w:jc w:val="both"/>
              <w:rPr>
                <w:b/>
                <w:sz w:val="20"/>
              </w:rPr>
            </w:pPr>
            <w:r w:rsidRPr="000D622B">
              <w:rPr>
                <w:b/>
                <w:sz w:val="20"/>
              </w:rPr>
              <w:t>65</w:t>
            </w:r>
            <w:r w:rsidRPr="000D622B">
              <w:rPr>
                <w:b/>
                <w:spacing w:val="-2"/>
                <w:sz w:val="20"/>
              </w:rPr>
              <w:t xml:space="preserve"> </w:t>
            </w:r>
            <w:r w:rsidRPr="000D622B">
              <w:rPr>
                <w:b/>
                <w:sz w:val="20"/>
              </w:rPr>
              <w:t>y</w:t>
            </w:r>
            <w:r w:rsidRPr="000D622B">
              <w:rPr>
                <w:b/>
                <w:spacing w:val="-2"/>
                <w:sz w:val="20"/>
              </w:rPr>
              <w:t xml:space="preserve"> </w:t>
            </w:r>
            <w:r w:rsidRPr="000D622B">
              <w:rPr>
                <w:b/>
                <w:sz w:val="20"/>
              </w:rPr>
              <w:t>más años</w:t>
            </w:r>
          </w:p>
        </w:tc>
        <w:tc>
          <w:tcPr>
            <w:tcW w:w="1433" w:type="dxa"/>
            <w:tcBorders>
              <w:left w:val="nil"/>
              <w:right w:val="nil"/>
            </w:tcBorders>
            <w:shd w:val="clear" w:color="auto" w:fill="E8E8E8"/>
          </w:tcPr>
          <w:p w14:paraId="6052B947" w14:textId="77777777" w:rsidR="008E03B9" w:rsidRPr="000D622B" w:rsidRDefault="00DF04D8" w:rsidP="00684789">
            <w:pPr>
              <w:pStyle w:val="TableParagraph"/>
              <w:ind w:left="171"/>
              <w:jc w:val="both"/>
              <w:rPr>
                <w:sz w:val="20"/>
              </w:rPr>
            </w:pPr>
            <w:r w:rsidRPr="000D622B">
              <w:rPr>
                <w:sz w:val="20"/>
              </w:rPr>
              <w:t>89,2</w:t>
            </w:r>
          </w:p>
        </w:tc>
        <w:tc>
          <w:tcPr>
            <w:tcW w:w="2189" w:type="dxa"/>
            <w:tcBorders>
              <w:left w:val="nil"/>
              <w:right w:val="nil"/>
            </w:tcBorders>
            <w:shd w:val="clear" w:color="auto" w:fill="E8E8E8"/>
          </w:tcPr>
          <w:p w14:paraId="609AC896" w14:textId="77777777" w:rsidR="008E03B9" w:rsidRPr="000D622B" w:rsidRDefault="00DF04D8" w:rsidP="00684789">
            <w:pPr>
              <w:pStyle w:val="TableParagraph"/>
              <w:ind w:left="392"/>
              <w:jc w:val="both"/>
              <w:rPr>
                <w:sz w:val="20"/>
              </w:rPr>
            </w:pPr>
            <w:r w:rsidRPr="000D622B">
              <w:rPr>
                <w:sz w:val="20"/>
              </w:rPr>
              <w:t>3,8</w:t>
            </w:r>
          </w:p>
        </w:tc>
        <w:tc>
          <w:tcPr>
            <w:tcW w:w="1961" w:type="dxa"/>
            <w:tcBorders>
              <w:left w:val="nil"/>
              <w:right w:val="nil"/>
            </w:tcBorders>
            <w:shd w:val="clear" w:color="auto" w:fill="E8E8E8"/>
          </w:tcPr>
          <w:p w14:paraId="2D0DFCA2" w14:textId="77777777" w:rsidR="008E03B9" w:rsidRPr="000D622B" w:rsidRDefault="00DF04D8" w:rsidP="00684789">
            <w:pPr>
              <w:pStyle w:val="TableParagraph"/>
              <w:ind w:left="174"/>
              <w:jc w:val="both"/>
              <w:rPr>
                <w:sz w:val="20"/>
              </w:rPr>
            </w:pPr>
            <w:r w:rsidRPr="000D622B">
              <w:rPr>
                <w:sz w:val="20"/>
              </w:rPr>
              <w:t>7,0</w:t>
            </w:r>
          </w:p>
        </w:tc>
        <w:tc>
          <w:tcPr>
            <w:tcW w:w="1725" w:type="dxa"/>
            <w:tcBorders>
              <w:left w:val="nil"/>
            </w:tcBorders>
            <w:shd w:val="clear" w:color="auto" w:fill="E8E8E8"/>
          </w:tcPr>
          <w:p w14:paraId="0CA19A09" w14:textId="77777777" w:rsidR="008E03B9" w:rsidRPr="000D622B" w:rsidRDefault="00DF04D8" w:rsidP="00684789">
            <w:pPr>
              <w:pStyle w:val="TableParagraph"/>
              <w:ind w:left="184"/>
              <w:jc w:val="both"/>
              <w:rPr>
                <w:sz w:val="20"/>
              </w:rPr>
            </w:pPr>
            <w:r w:rsidRPr="000D622B">
              <w:rPr>
                <w:sz w:val="20"/>
              </w:rPr>
              <w:t>100,0</w:t>
            </w:r>
          </w:p>
        </w:tc>
      </w:tr>
      <w:tr w:rsidR="008E03B9" w:rsidRPr="000D622B" w14:paraId="76BEC512" w14:textId="77777777">
        <w:trPr>
          <w:trHeight w:val="321"/>
        </w:trPr>
        <w:tc>
          <w:tcPr>
            <w:tcW w:w="1768" w:type="dxa"/>
            <w:tcBorders>
              <w:right w:val="nil"/>
            </w:tcBorders>
          </w:tcPr>
          <w:p w14:paraId="27D5D213" w14:textId="77777777" w:rsidR="008E03B9" w:rsidRPr="000D622B" w:rsidRDefault="00DF04D8" w:rsidP="00684789">
            <w:pPr>
              <w:pStyle w:val="TableParagraph"/>
              <w:spacing w:line="230" w:lineRule="exact"/>
              <w:jc w:val="both"/>
              <w:rPr>
                <w:b/>
                <w:sz w:val="20"/>
              </w:rPr>
            </w:pPr>
            <w:r w:rsidRPr="000D622B">
              <w:rPr>
                <w:b/>
                <w:sz w:val="20"/>
              </w:rPr>
              <w:t>Total</w:t>
            </w:r>
          </w:p>
        </w:tc>
        <w:tc>
          <w:tcPr>
            <w:tcW w:w="1433" w:type="dxa"/>
            <w:tcBorders>
              <w:left w:val="nil"/>
              <w:right w:val="nil"/>
            </w:tcBorders>
          </w:tcPr>
          <w:p w14:paraId="50E8E091" w14:textId="77777777" w:rsidR="008E03B9" w:rsidRPr="000D622B" w:rsidRDefault="00DF04D8" w:rsidP="00684789">
            <w:pPr>
              <w:pStyle w:val="TableParagraph"/>
              <w:spacing w:line="230" w:lineRule="exact"/>
              <w:ind w:left="171"/>
              <w:jc w:val="both"/>
              <w:rPr>
                <w:sz w:val="20"/>
              </w:rPr>
            </w:pPr>
            <w:r w:rsidRPr="000D622B">
              <w:rPr>
                <w:sz w:val="20"/>
              </w:rPr>
              <w:t>90,8</w:t>
            </w:r>
          </w:p>
        </w:tc>
        <w:tc>
          <w:tcPr>
            <w:tcW w:w="2189" w:type="dxa"/>
            <w:tcBorders>
              <w:left w:val="nil"/>
              <w:right w:val="nil"/>
            </w:tcBorders>
          </w:tcPr>
          <w:p w14:paraId="10FC0753" w14:textId="77777777" w:rsidR="008E03B9" w:rsidRPr="000D622B" w:rsidRDefault="00DF04D8" w:rsidP="00684789">
            <w:pPr>
              <w:pStyle w:val="TableParagraph"/>
              <w:spacing w:line="230" w:lineRule="exact"/>
              <w:ind w:left="392"/>
              <w:jc w:val="both"/>
              <w:rPr>
                <w:sz w:val="20"/>
              </w:rPr>
            </w:pPr>
            <w:r w:rsidRPr="000D622B">
              <w:rPr>
                <w:sz w:val="20"/>
              </w:rPr>
              <w:t>3,4</w:t>
            </w:r>
          </w:p>
        </w:tc>
        <w:tc>
          <w:tcPr>
            <w:tcW w:w="1961" w:type="dxa"/>
            <w:tcBorders>
              <w:left w:val="nil"/>
              <w:right w:val="nil"/>
            </w:tcBorders>
          </w:tcPr>
          <w:p w14:paraId="2FB1BD2A" w14:textId="77777777" w:rsidR="008E03B9" w:rsidRPr="000D622B" w:rsidRDefault="00DF04D8" w:rsidP="00684789">
            <w:pPr>
              <w:pStyle w:val="TableParagraph"/>
              <w:spacing w:line="230" w:lineRule="exact"/>
              <w:ind w:left="174"/>
              <w:jc w:val="both"/>
              <w:rPr>
                <w:sz w:val="20"/>
              </w:rPr>
            </w:pPr>
            <w:r w:rsidRPr="000D622B">
              <w:rPr>
                <w:sz w:val="20"/>
              </w:rPr>
              <w:t>5,9</w:t>
            </w:r>
          </w:p>
        </w:tc>
        <w:tc>
          <w:tcPr>
            <w:tcW w:w="1725" w:type="dxa"/>
            <w:tcBorders>
              <w:left w:val="nil"/>
            </w:tcBorders>
          </w:tcPr>
          <w:p w14:paraId="50B2CF12" w14:textId="77777777" w:rsidR="008E03B9" w:rsidRPr="000D622B" w:rsidRDefault="00DF04D8" w:rsidP="00684789">
            <w:pPr>
              <w:pStyle w:val="TableParagraph"/>
              <w:spacing w:line="230" w:lineRule="exact"/>
              <w:ind w:left="184"/>
              <w:jc w:val="both"/>
              <w:rPr>
                <w:sz w:val="20"/>
              </w:rPr>
            </w:pPr>
            <w:r w:rsidRPr="000D622B">
              <w:rPr>
                <w:sz w:val="20"/>
              </w:rPr>
              <w:t>100,0</w:t>
            </w:r>
          </w:p>
        </w:tc>
      </w:tr>
    </w:tbl>
    <w:p w14:paraId="0F9B3416"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5029DCE0" w14:textId="77777777" w:rsidR="008E03B9" w:rsidRPr="000D622B" w:rsidRDefault="008E03B9" w:rsidP="00684789">
      <w:pPr>
        <w:pStyle w:val="Textoindependiente"/>
        <w:jc w:val="both"/>
        <w:rPr>
          <w:rFonts w:ascii="Arial" w:hAnsi="Arial" w:cs="Arial"/>
          <w:i/>
          <w:sz w:val="22"/>
        </w:rPr>
      </w:pPr>
    </w:p>
    <w:p w14:paraId="710B4FA5" w14:textId="77777777" w:rsidR="008E03B9" w:rsidRPr="000D622B" w:rsidRDefault="008E03B9" w:rsidP="00684789">
      <w:pPr>
        <w:pStyle w:val="Textoindependiente"/>
        <w:jc w:val="both"/>
        <w:rPr>
          <w:rFonts w:ascii="Arial" w:hAnsi="Arial" w:cs="Arial"/>
          <w:i/>
          <w:sz w:val="30"/>
        </w:rPr>
      </w:pPr>
    </w:p>
    <w:p w14:paraId="59FB57B7" w14:textId="77777777" w:rsidR="008E03B9" w:rsidRPr="000D622B" w:rsidRDefault="00DF04D8" w:rsidP="00684789">
      <w:pPr>
        <w:pStyle w:val="Textoindependiente"/>
        <w:spacing w:before="1" w:line="300" w:lineRule="auto"/>
        <w:ind w:left="122" w:right="845"/>
        <w:jc w:val="both"/>
        <w:rPr>
          <w:rFonts w:ascii="Arial" w:hAnsi="Arial" w:cs="Arial"/>
        </w:rPr>
      </w:pPr>
      <w:r w:rsidRPr="000D622B">
        <w:rPr>
          <w:rFonts w:ascii="Arial" w:hAnsi="Arial" w:cs="Arial"/>
        </w:rPr>
        <w:t xml:space="preserve">Respecto a la </w:t>
      </w:r>
      <w:r w:rsidRPr="000D622B">
        <w:rPr>
          <w:rFonts w:ascii="Arial" w:hAnsi="Arial" w:cs="Arial"/>
          <w:b/>
        </w:rPr>
        <w:t xml:space="preserve">participación en actividades comunitarias </w:t>
      </w:r>
      <w:r w:rsidRPr="000D622B">
        <w:rPr>
          <w:rFonts w:ascii="Arial" w:hAnsi="Arial" w:cs="Arial"/>
        </w:rPr>
        <w:t>no se ha encontrado consenso en</w:t>
      </w:r>
      <w:r w:rsidRPr="000D622B">
        <w:rPr>
          <w:rFonts w:ascii="Arial" w:hAnsi="Arial" w:cs="Arial"/>
          <w:spacing w:val="-56"/>
        </w:rPr>
        <w:t xml:space="preserve"> </w:t>
      </w:r>
      <w:r w:rsidRPr="000D622B">
        <w:rPr>
          <w:rFonts w:ascii="Arial" w:hAnsi="Arial" w:cs="Arial"/>
        </w:rPr>
        <w:t>la investigación social desarrollada. Por una parte, encontramos relatos de algunos</w:t>
      </w:r>
      <w:r w:rsidRPr="000D622B">
        <w:rPr>
          <w:rFonts w:ascii="Arial" w:hAnsi="Arial" w:cs="Arial"/>
          <w:spacing w:val="1"/>
        </w:rPr>
        <w:t xml:space="preserve"> </w:t>
      </w:r>
      <w:r w:rsidRPr="000D622B">
        <w:rPr>
          <w:rFonts w:ascii="Arial" w:hAnsi="Arial" w:cs="Arial"/>
        </w:rPr>
        <w:t>profesionales expertos y personas con discapacidad que muestran una visión positiva</w:t>
      </w:r>
      <w:r w:rsidRPr="000D622B">
        <w:rPr>
          <w:rFonts w:ascii="Arial" w:hAnsi="Arial" w:cs="Arial"/>
          <w:spacing w:val="1"/>
        </w:rPr>
        <w:t xml:space="preserve"> </w:t>
      </w:r>
      <w:r w:rsidRPr="000D622B">
        <w:rPr>
          <w:rFonts w:ascii="Arial" w:hAnsi="Arial" w:cs="Arial"/>
        </w:rPr>
        <w:t>enfatizando una evolución en el tiempo. Desde esta óptica el incremento de la participación</w:t>
      </w:r>
      <w:r w:rsidRPr="000D622B">
        <w:rPr>
          <w:rFonts w:ascii="Arial" w:hAnsi="Arial" w:cs="Arial"/>
          <w:spacing w:val="1"/>
        </w:rPr>
        <w:t xml:space="preserve"> </w:t>
      </w:r>
      <w:r w:rsidRPr="000D622B">
        <w:rPr>
          <w:rFonts w:ascii="Arial" w:hAnsi="Arial" w:cs="Arial"/>
        </w:rPr>
        <w:t>social habría sido progresivo debido, entre otros factores, a las mejoras en accesibilidad, a la</w:t>
      </w:r>
      <w:r w:rsidRPr="000D622B">
        <w:rPr>
          <w:rFonts w:ascii="Arial" w:hAnsi="Arial" w:cs="Arial"/>
          <w:spacing w:val="1"/>
        </w:rPr>
        <w:t xml:space="preserve"> </w:t>
      </w:r>
      <w:r w:rsidRPr="000D622B">
        <w:rPr>
          <w:rFonts w:ascii="Arial" w:hAnsi="Arial" w:cs="Arial"/>
        </w:rPr>
        <w:t>mayor implicación institucional y las mejoras en concienciación social. Por otra parte, también</w:t>
      </w:r>
      <w:r w:rsidRPr="000D622B">
        <w:rPr>
          <w:rFonts w:ascii="Arial" w:hAnsi="Arial" w:cs="Arial"/>
          <w:spacing w:val="-56"/>
        </w:rPr>
        <w:t xml:space="preserve"> </w:t>
      </w:r>
      <w:r w:rsidRPr="000D622B">
        <w:rPr>
          <w:rFonts w:ascii="Arial" w:hAnsi="Arial" w:cs="Arial"/>
        </w:rPr>
        <w:t>hay opiniones que refieren que esta participación se circunscribe a entornos muy cerrados</w:t>
      </w:r>
      <w:r w:rsidRPr="000D622B">
        <w:rPr>
          <w:rFonts w:ascii="Arial" w:hAnsi="Arial" w:cs="Arial"/>
          <w:spacing w:val="1"/>
        </w:rPr>
        <w:t xml:space="preserve"> </w:t>
      </w:r>
      <w:r w:rsidRPr="000D622B">
        <w:rPr>
          <w:rFonts w:ascii="Arial" w:hAnsi="Arial" w:cs="Arial"/>
        </w:rPr>
        <w:t>vinculados a la propia familia y amigos o a otros grupos de personas con discapacidad, sin</w:t>
      </w:r>
      <w:r w:rsidRPr="000D622B">
        <w:rPr>
          <w:rFonts w:ascii="Arial" w:hAnsi="Arial" w:cs="Arial"/>
          <w:spacing w:val="1"/>
        </w:rPr>
        <w:t xml:space="preserve"> </w:t>
      </w:r>
      <w:r w:rsidRPr="000D622B">
        <w:rPr>
          <w:rFonts w:ascii="Arial" w:hAnsi="Arial" w:cs="Arial"/>
        </w:rPr>
        <w:t>llegar</w:t>
      </w:r>
      <w:r w:rsidRPr="000D622B">
        <w:rPr>
          <w:rFonts w:ascii="Arial" w:hAnsi="Arial" w:cs="Arial"/>
          <w:spacing w:val="-3"/>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existir</w:t>
      </w:r>
      <w:r w:rsidRPr="000D622B">
        <w:rPr>
          <w:rFonts w:ascii="Arial" w:hAnsi="Arial" w:cs="Arial"/>
          <w:spacing w:val="-2"/>
        </w:rPr>
        <w:t xml:space="preserve"> </w:t>
      </w:r>
      <w:r w:rsidRPr="000D622B">
        <w:rPr>
          <w:rFonts w:ascii="Arial" w:hAnsi="Arial" w:cs="Arial"/>
        </w:rPr>
        <w:t>una</w:t>
      </w:r>
      <w:r w:rsidRPr="000D622B">
        <w:rPr>
          <w:rFonts w:ascii="Arial" w:hAnsi="Arial" w:cs="Arial"/>
          <w:spacing w:val="-1"/>
        </w:rPr>
        <w:t xml:space="preserve"> </w:t>
      </w:r>
      <w:r w:rsidRPr="000D622B">
        <w:rPr>
          <w:rFonts w:ascii="Arial" w:hAnsi="Arial" w:cs="Arial"/>
        </w:rPr>
        <w:t>verdadera</w:t>
      </w:r>
      <w:r w:rsidRPr="000D622B">
        <w:rPr>
          <w:rFonts w:ascii="Arial" w:hAnsi="Arial" w:cs="Arial"/>
          <w:spacing w:val="-2"/>
        </w:rPr>
        <w:t xml:space="preserve"> </w:t>
      </w:r>
      <w:r w:rsidRPr="000D622B">
        <w:rPr>
          <w:rFonts w:ascii="Arial" w:hAnsi="Arial" w:cs="Arial"/>
        </w:rPr>
        <w:t>inclusión</w:t>
      </w:r>
      <w:r w:rsidRPr="000D622B">
        <w:rPr>
          <w:rFonts w:ascii="Arial" w:hAnsi="Arial" w:cs="Arial"/>
          <w:spacing w:val="-1"/>
        </w:rPr>
        <w:t xml:space="preserve"> </w:t>
      </w:r>
      <w:r w:rsidRPr="000D622B">
        <w:rPr>
          <w:rFonts w:ascii="Arial" w:hAnsi="Arial" w:cs="Arial"/>
        </w:rPr>
        <w:t>social.</w:t>
      </w:r>
    </w:p>
    <w:p w14:paraId="1A60DB2E" w14:textId="77777777" w:rsidR="008E03B9" w:rsidRPr="000D622B" w:rsidRDefault="00DF04D8" w:rsidP="00684789">
      <w:pPr>
        <w:spacing w:before="120" w:line="300" w:lineRule="auto"/>
        <w:ind w:left="1257" w:right="813" w:firstLine="285"/>
        <w:jc w:val="both"/>
        <w:rPr>
          <w:rFonts w:ascii="Arial" w:hAnsi="Arial" w:cs="Arial"/>
          <w:i/>
          <w:sz w:val="21"/>
        </w:rPr>
      </w:pPr>
      <w:r w:rsidRPr="000D622B">
        <w:rPr>
          <w:rFonts w:ascii="Arial" w:hAnsi="Arial" w:cs="Arial"/>
          <w:i/>
          <w:sz w:val="21"/>
        </w:rPr>
        <w:t>Participo en fiestas que hacen el ayuntamiento de mi pueblo y alguna actividad</w:t>
      </w:r>
      <w:r w:rsidRPr="000D622B">
        <w:rPr>
          <w:rFonts w:ascii="Arial" w:hAnsi="Arial" w:cs="Arial"/>
          <w:i/>
          <w:spacing w:val="-56"/>
          <w:sz w:val="21"/>
        </w:rPr>
        <w:t xml:space="preserve"> </w:t>
      </w:r>
      <w:r w:rsidRPr="000D622B">
        <w:rPr>
          <w:rFonts w:ascii="Arial" w:hAnsi="Arial" w:cs="Arial"/>
          <w:i/>
          <w:sz w:val="21"/>
        </w:rPr>
        <w:t>de grupo en Ávila con mis compañeros. También a veces voy a talleres de teatro</w:t>
      </w:r>
      <w:r w:rsidRPr="000D622B">
        <w:rPr>
          <w:rFonts w:ascii="Arial" w:hAnsi="Arial" w:cs="Arial"/>
          <w:i/>
          <w:spacing w:val="1"/>
          <w:sz w:val="21"/>
        </w:rPr>
        <w:t xml:space="preserve"> </w:t>
      </w:r>
      <w:r w:rsidRPr="000D622B">
        <w:rPr>
          <w:rFonts w:ascii="Arial" w:hAnsi="Arial" w:cs="Arial"/>
          <w:i/>
          <w:sz w:val="21"/>
        </w:rPr>
        <w:t>con</w:t>
      </w:r>
      <w:r w:rsidRPr="000D622B">
        <w:rPr>
          <w:rFonts w:ascii="Arial" w:hAnsi="Arial" w:cs="Arial"/>
          <w:i/>
          <w:spacing w:val="-1"/>
          <w:sz w:val="21"/>
        </w:rPr>
        <w:t xml:space="preserve"> </w:t>
      </w:r>
      <w:r w:rsidRPr="000D622B">
        <w:rPr>
          <w:rFonts w:ascii="Arial" w:hAnsi="Arial" w:cs="Arial"/>
          <w:i/>
          <w:sz w:val="21"/>
        </w:rPr>
        <w:t>otras</w:t>
      </w:r>
      <w:r w:rsidRPr="000D622B">
        <w:rPr>
          <w:rFonts w:ascii="Arial" w:hAnsi="Arial" w:cs="Arial"/>
          <w:i/>
          <w:spacing w:val="-1"/>
          <w:sz w:val="21"/>
        </w:rPr>
        <w:t xml:space="preserve"> </w:t>
      </w:r>
      <w:r w:rsidRPr="000D622B">
        <w:rPr>
          <w:rFonts w:ascii="Arial" w:hAnsi="Arial" w:cs="Arial"/>
          <w:i/>
          <w:sz w:val="21"/>
        </w:rPr>
        <w:t>personas</w:t>
      </w:r>
      <w:r w:rsidRPr="000D622B">
        <w:rPr>
          <w:rFonts w:ascii="Arial" w:hAnsi="Arial" w:cs="Arial"/>
          <w:i/>
          <w:spacing w:val="-1"/>
          <w:sz w:val="21"/>
        </w:rPr>
        <w:t xml:space="preserve"> </w:t>
      </w:r>
      <w:r w:rsidRPr="000D622B">
        <w:rPr>
          <w:rFonts w:ascii="Arial" w:hAnsi="Arial" w:cs="Arial"/>
          <w:i/>
          <w:sz w:val="21"/>
        </w:rPr>
        <w:t>sin</w:t>
      </w:r>
      <w:r w:rsidRPr="000D622B">
        <w:rPr>
          <w:rFonts w:ascii="Arial" w:hAnsi="Arial" w:cs="Arial"/>
          <w:i/>
          <w:spacing w:val="-1"/>
          <w:sz w:val="21"/>
        </w:rPr>
        <w:t xml:space="preserve"> </w:t>
      </w:r>
      <w:r w:rsidRPr="000D622B">
        <w:rPr>
          <w:rFonts w:ascii="Arial" w:hAnsi="Arial" w:cs="Arial"/>
          <w:i/>
          <w:sz w:val="21"/>
        </w:rPr>
        <w:t>discapacidad</w:t>
      </w:r>
      <w:r w:rsidRPr="000D622B">
        <w:rPr>
          <w:rFonts w:ascii="Arial" w:hAnsi="Arial" w:cs="Arial"/>
          <w:i/>
          <w:spacing w:val="-1"/>
          <w:sz w:val="21"/>
        </w:rPr>
        <w:t xml:space="preserve"> </w:t>
      </w:r>
      <w:r w:rsidRPr="000D622B">
        <w:rPr>
          <w:rFonts w:ascii="Arial" w:hAnsi="Arial" w:cs="Arial"/>
          <w:i/>
          <w:sz w:val="21"/>
        </w:rPr>
        <w:t>a</w:t>
      </w:r>
      <w:r w:rsidRPr="000D622B">
        <w:rPr>
          <w:rFonts w:ascii="Arial" w:hAnsi="Arial" w:cs="Arial"/>
          <w:i/>
          <w:spacing w:val="-1"/>
          <w:sz w:val="21"/>
        </w:rPr>
        <w:t xml:space="preserve"> </w:t>
      </w:r>
      <w:r w:rsidRPr="000D622B">
        <w:rPr>
          <w:rFonts w:ascii="Arial" w:hAnsi="Arial" w:cs="Arial"/>
          <w:i/>
          <w:sz w:val="21"/>
        </w:rPr>
        <w:t>un</w:t>
      </w:r>
      <w:r w:rsidRPr="000D622B">
        <w:rPr>
          <w:rFonts w:ascii="Arial" w:hAnsi="Arial" w:cs="Arial"/>
          <w:i/>
          <w:spacing w:val="-1"/>
          <w:sz w:val="21"/>
        </w:rPr>
        <w:t xml:space="preserve"> </w:t>
      </w:r>
      <w:r w:rsidRPr="000D622B">
        <w:rPr>
          <w:rFonts w:ascii="Arial" w:hAnsi="Arial" w:cs="Arial"/>
          <w:i/>
          <w:sz w:val="21"/>
        </w:rPr>
        <w:t>centro</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3"/>
          <w:sz w:val="21"/>
        </w:rPr>
        <w:t xml:space="preserve"> </w:t>
      </w:r>
      <w:r w:rsidRPr="000D622B">
        <w:rPr>
          <w:rFonts w:ascii="Arial" w:hAnsi="Arial" w:cs="Arial"/>
          <w:i/>
          <w:sz w:val="21"/>
        </w:rPr>
        <w:t>formación.</w:t>
      </w:r>
      <w:r w:rsidRPr="000D622B">
        <w:rPr>
          <w:rFonts w:ascii="Arial" w:hAnsi="Arial" w:cs="Arial"/>
          <w:i/>
          <w:spacing w:val="-2"/>
          <w:sz w:val="21"/>
        </w:rPr>
        <w:t xml:space="preserve"> </w:t>
      </w:r>
      <w:r w:rsidRPr="000D622B">
        <w:rPr>
          <w:rFonts w:ascii="Arial" w:hAnsi="Arial" w:cs="Arial"/>
          <w:i/>
          <w:sz w:val="21"/>
        </w:rPr>
        <w:t>[2Ap1-r1]</w:t>
      </w:r>
    </w:p>
    <w:p w14:paraId="07CF448A" w14:textId="4B5421C2" w:rsidR="008E03B9" w:rsidRPr="000D622B" w:rsidRDefault="00DF04D8" w:rsidP="006E5B70">
      <w:pPr>
        <w:spacing w:before="122" w:line="300" w:lineRule="auto"/>
        <w:ind w:left="1257" w:right="888" w:firstLine="285"/>
        <w:jc w:val="both"/>
        <w:rPr>
          <w:rFonts w:ascii="Arial" w:hAnsi="Arial" w:cs="Arial"/>
          <w:i/>
          <w:sz w:val="21"/>
        </w:rPr>
      </w:pPr>
      <w:r w:rsidRPr="000D622B">
        <w:rPr>
          <w:rFonts w:ascii="Arial" w:hAnsi="Arial" w:cs="Arial"/>
          <w:i/>
          <w:sz w:val="21"/>
        </w:rPr>
        <w:t>Cada vez, se aprecia más participación de las personas con discapacidad en</w:t>
      </w:r>
      <w:r w:rsidRPr="000D622B">
        <w:rPr>
          <w:rFonts w:ascii="Arial" w:hAnsi="Arial" w:cs="Arial"/>
          <w:i/>
          <w:spacing w:val="1"/>
          <w:sz w:val="21"/>
        </w:rPr>
        <w:t xml:space="preserve"> </w:t>
      </w:r>
      <w:r w:rsidRPr="000D622B">
        <w:rPr>
          <w:rFonts w:ascii="Arial" w:hAnsi="Arial" w:cs="Arial"/>
          <w:i/>
          <w:sz w:val="21"/>
        </w:rPr>
        <w:t>la sociedad, todo ello motivado por la mayor concienciación social y por el</w:t>
      </w:r>
      <w:r w:rsidRPr="000D622B">
        <w:rPr>
          <w:rFonts w:ascii="Arial" w:hAnsi="Arial" w:cs="Arial"/>
          <w:i/>
          <w:spacing w:val="1"/>
          <w:sz w:val="21"/>
        </w:rPr>
        <w:t xml:space="preserve"> </w:t>
      </w:r>
      <w:r w:rsidRPr="000D622B">
        <w:rPr>
          <w:rFonts w:ascii="Arial" w:hAnsi="Arial" w:cs="Arial"/>
          <w:i/>
          <w:sz w:val="21"/>
        </w:rPr>
        <w:t>impulso que desde las instituciones se da, haciendo cada vez actividades más</w:t>
      </w:r>
      <w:r w:rsidRPr="000D622B">
        <w:rPr>
          <w:rFonts w:ascii="Arial" w:hAnsi="Arial" w:cs="Arial"/>
          <w:i/>
          <w:spacing w:val="1"/>
          <w:sz w:val="21"/>
        </w:rPr>
        <w:t xml:space="preserve"> </w:t>
      </w:r>
      <w:r w:rsidRPr="000D622B">
        <w:rPr>
          <w:rFonts w:ascii="Arial" w:hAnsi="Arial" w:cs="Arial"/>
          <w:i/>
          <w:sz w:val="21"/>
        </w:rPr>
        <w:t>accesibles. Si bien es cierto que, la participación no es igual dependiendo de la</w:t>
      </w:r>
      <w:r w:rsidRPr="000D622B">
        <w:rPr>
          <w:rFonts w:ascii="Arial" w:hAnsi="Arial" w:cs="Arial"/>
          <w:i/>
          <w:spacing w:val="1"/>
          <w:sz w:val="21"/>
        </w:rPr>
        <w:t xml:space="preserve"> </w:t>
      </w:r>
      <w:r w:rsidRPr="000D622B">
        <w:rPr>
          <w:rFonts w:ascii="Arial" w:hAnsi="Arial" w:cs="Arial"/>
          <w:i/>
          <w:sz w:val="21"/>
        </w:rPr>
        <w:t>discapacidad, siendo algunos colectivos con discapacidad más participativos que</w:t>
      </w:r>
      <w:r w:rsidRPr="000D622B">
        <w:rPr>
          <w:rFonts w:ascii="Arial" w:hAnsi="Arial" w:cs="Arial"/>
          <w:i/>
          <w:spacing w:val="-56"/>
          <w:sz w:val="21"/>
        </w:rPr>
        <w:t xml:space="preserve"> </w:t>
      </w:r>
      <w:r w:rsidRPr="000D622B">
        <w:rPr>
          <w:rFonts w:ascii="Arial" w:hAnsi="Arial" w:cs="Arial"/>
          <w:i/>
          <w:sz w:val="21"/>
        </w:rPr>
        <w:t>otros.</w:t>
      </w:r>
      <w:r w:rsidRPr="000D622B">
        <w:rPr>
          <w:rFonts w:ascii="Arial" w:hAnsi="Arial" w:cs="Arial"/>
          <w:i/>
          <w:spacing w:val="-3"/>
          <w:sz w:val="21"/>
        </w:rPr>
        <w:t xml:space="preserve"> </w:t>
      </w:r>
      <w:r w:rsidRPr="000D622B">
        <w:rPr>
          <w:rFonts w:ascii="Arial" w:hAnsi="Arial" w:cs="Arial"/>
          <w:i/>
          <w:sz w:val="21"/>
        </w:rPr>
        <w:t>También</w:t>
      </w:r>
      <w:r w:rsidRPr="000D622B">
        <w:rPr>
          <w:rFonts w:ascii="Arial" w:hAnsi="Arial" w:cs="Arial"/>
          <w:i/>
          <w:spacing w:val="-4"/>
          <w:sz w:val="21"/>
        </w:rPr>
        <w:t xml:space="preserve"> </w:t>
      </w:r>
      <w:r w:rsidRPr="000D622B">
        <w:rPr>
          <w:rFonts w:ascii="Arial" w:hAnsi="Arial" w:cs="Arial"/>
          <w:i/>
          <w:sz w:val="21"/>
        </w:rPr>
        <w:t>la</w:t>
      </w:r>
      <w:r w:rsidRPr="000D622B">
        <w:rPr>
          <w:rFonts w:ascii="Arial" w:hAnsi="Arial" w:cs="Arial"/>
          <w:i/>
          <w:spacing w:val="-1"/>
          <w:sz w:val="21"/>
        </w:rPr>
        <w:t xml:space="preserve"> </w:t>
      </w:r>
      <w:r w:rsidRPr="000D622B">
        <w:rPr>
          <w:rFonts w:ascii="Arial" w:hAnsi="Arial" w:cs="Arial"/>
          <w:i/>
          <w:sz w:val="21"/>
        </w:rPr>
        <w:t>diferencia</w:t>
      </w:r>
      <w:r w:rsidRPr="000D622B">
        <w:rPr>
          <w:rFonts w:ascii="Arial" w:hAnsi="Arial" w:cs="Arial"/>
          <w:i/>
          <w:spacing w:val="-2"/>
          <w:sz w:val="21"/>
        </w:rPr>
        <w:t xml:space="preserve"> </w:t>
      </w:r>
      <w:r w:rsidRPr="000D622B">
        <w:rPr>
          <w:rFonts w:ascii="Arial" w:hAnsi="Arial" w:cs="Arial"/>
          <w:i/>
          <w:sz w:val="21"/>
        </w:rPr>
        <w:t>radica</w:t>
      </w:r>
      <w:r w:rsidRPr="000D622B">
        <w:rPr>
          <w:rFonts w:ascii="Arial" w:hAnsi="Arial" w:cs="Arial"/>
          <w:i/>
          <w:spacing w:val="-2"/>
          <w:sz w:val="21"/>
        </w:rPr>
        <w:t xml:space="preserve"> </w:t>
      </w:r>
      <w:r w:rsidRPr="000D622B">
        <w:rPr>
          <w:rFonts w:ascii="Arial" w:hAnsi="Arial" w:cs="Arial"/>
          <w:i/>
          <w:sz w:val="21"/>
        </w:rPr>
        <w:t>en</w:t>
      </w:r>
      <w:r w:rsidRPr="000D622B">
        <w:rPr>
          <w:rFonts w:ascii="Arial" w:hAnsi="Arial" w:cs="Arial"/>
          <w:i/>
          <w:spacing w:val="-1"/>
          <w:sz w:val="21"/>
        </w:rPr>
        <w:t xml:space="preserve"> </w:t>
      </w:r>
      <w:r w:rsidRPr="000D622B">
        <w:rPr>
          <w:rFonts w:ascii="Arial" w:hAnsi="Arial" w:cs="Arial"/>
          <w:i/>
          <w:sz w:val="21"/>
        </w:rPr>
        <w:t>el</w:t>
      </w:r>
      <w:r w:rsidRPr="000D622B">
        <w:rPr>
          <w:rFonts w:ascii="Arial" w:hAnsi="Arial" w:cs="Arial"/>
          <w:i/>
          <w:spacing w:val="-1"/>
          <w:sz w:val="21"/>
        </w:rPr>
        <w:t xml:space="preserve"> </w:t>
      </w:r>
      <w:r w:rsidRPr="000D622B">
        <w:rPr>
          <w:rFonts w:ascii="Arial" w:hAnsi="Arial" w:cs="Arial"/>
          <w:i/>
          <w:sz w:val="21"/>
        </w:rPr>
        <w:t>tipo</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actividades</w:t>
      </w:r>
      <w:r w:rsidRPr="000D622B">
        <w:rPr>
          <w:rFonts w:ascii="Arial" w:hAnsi="Arial" w:cs="Arial"/>
          <w:i/>
          <w:spacing w:val="-2"/>
          <w:sz w:val="21"/>
        </w:rPr>
        <w:t xml:space="preserve"> </w:t>
      </w:r>
      <w:r w:rsidRPr="000D622B">
        <w:rPr>
          <w:rFonts w:ascii="Arial" w:hAnsi="Arial" w:cs="Arial"/>
          <w:i/>
          <w:sz w:val="21"/>
        </w:rPr>
        <w:t>realizadas,</w:t>
      </w:r>
      <w:r w:rsidRPr="000D622B">
        <w:rPr>
          <w:rFonts w:ascii="Arial" w:hAnsi="Arial" w:cs="Arial"/>
          <w:i/>
          <w:spacing w:val="-3"/>
          <w:sz w:val="21"/>
        </w:rPr>
        <w:t xml:space="preserve"> </w:t>
      </w:r>
      <w:r w:rsidRPr="000D622B">
        <w:rPr>
          <w:rFonts w:ascii="Arial" w:hAnsi="Arial" w:cs="Arial"/>
          <w:i/>
          <w:sz w:val="21"/>
        </w:rPr>
        <w:t>pues</w:t>
      </w:r>
      <w:r w:rsidRPr="000D622B">
        <w:rPr>
          <w:rFonts w:ascii="Arial" w:hAnsi="Arial" w:cs="Arial"/>
          <w:i/>
          <w:spacing w:val="-4"/>
          <w:sz w:val="21"/>
        </w:rPr>
        <w:t xml:space="preserve"> </w:t>
      </w:r>
      <w:r w:rsidRPr="000D622B">
        <w:rPr>
          <w:rFonts w:ascii="Arial" w:hAnsi="Arial" w:cs="Arial"/>
          <w:i/>
          <w:sz w:val="21"/>
        </w:rPr>
        <w:t>no</w:t>
      </w:r>
      <w:r w:rsidR="006E5B70" w:rsidRPr="000D622B">
        <w:rPr>
          <w:rFonts w:ascii="Arial" w:hAnsi="Arial" w:cs="Arial"/>
          <w:i/>
          <w:sz w:val="21"/>
        </w:rPr>
        <w:t xml:space="preserve"> </w:t>
      </w:r>
      <w:r w:rsidRPr="000D622B">
        <w:rPr>
          <w:rFonts w:ascii="Arial" w:hAnsi="Arial" w:cs="Arial"/>
          <w:i/>
          <w:sz w:val="21"/>
        </w:rPr>
        <w:t>todas son o son susceptibles de ser igual de accesibles para todas las</w:t>
      </w:r>
      <w:r w:rsidRPr="000D622B">
        <w:rPr>
          <w:rFonts w:ascii="Arial" w:hAnsi="Arial" w:cs="Arial"/>
          <w:i/>
          <w:spacing w:val="-56"/>
          <w:sz w:val="21"/>
        </w:rPr>
        <w:t xml:space="preserve"> </w:t>
      </w:r>
      <w:r w:rsidRPr="000D622B">
        <w:rPr>
          <w:rFonts w:ascii="Arial" w:hAnsi="Arial" w:cs="Arial"/>
          <w:i/>
          <w:sz w:val="21"/>
        </w:rPr>
        <w:t>discapacidades.</w:t>
      </w:r>
      <w:r w:rsidRPr="000D622B">
        <w:rPr>
          <w:rFonts w:ascii="Arial" w:hAnsi="Arial" w:cs="Arial"/>
          <w:i/>
          <w:spacing w:val="-3"/>
          <w:sz w:val="21"/>
        </w:rPr>
        <w:t xml:space="preserve"> </w:t>
      </w:r>
      <w:r w:rsidRPr="000D622B">
        <w:rPr>
          <w:rFonts w:ascii="Arial" w:hAnsi="Arial" w:cs="Arial"/>
          <w:i/>
          <w:sz w:val="21"/>
        </w:rPr>
        <w:t>[2Bp1-r1]</w:t>
      </w:r>
    </w:p>
    <w:p w14:paraId="35851755" w14:textId="77777777" w:rsidR="008E03B9" w:rsidRPr="000D622B" w:rsidRDefault="00DF04D8" w:rsidP="00684789">
      <w:pPr>
        <w:pStyle w:val="Textoindependiente"/>
        <w:spacing w:before="121" w:line="300" w:lineRule="auto"/>
        <w:ind w:left="122" w:right="960"/>
        <w:jc w:val="both"/>
        <w:rPr>
          <w:rFonts w:ascii="Arial" w:hAnsi="Arial" w:cs="Arial"/>
        </w:rPr>
      </w:pPr>
      <w:r w:rsidRPr="000D622B">
        <w:rPr>
          <w:rFonts w:ascii="Arial" w:hAnsi="Arial" w:cs="Arial"/>
        </w:rPr>
        <w:t xml:space="preserve">El </w:t>
      </w:r>
      <w:r w:rsidRPr="000D622B">
        <w:rPr>
          <w:rFonts w:ascii="Arial" w:hAnsi="Arial" w:cs="Arial"/>
          <w:b/>
        </w:rPr>
        <w:t xml:space="preserve">barrio </w:t>
      </w:r>
      <w:r w:rsidRPr="000D622B">
        <w:rPr>
          <w:rFonts w:ascii="Arial" w:hAnsi="Arial" w:cs="Arial"/>
        </w:rPr>
        <w:t>constituye un elemento relevante a la hora de favorecer o limitar la participación</w:t>
      </w:r>
      <w:r w:rsidRPr="000D622B">
        <w:rPr>
          <w:rFonts w:ascii="Arial" w:hAnsi="Arial" w:cs="Arial"/>
          <w:spacing w:val="1"/>
        </w:rPr>
        <w:t xml:space="preserve"> </w:t>
      </w:r>
      <w:r w:rsidRPr="000D622B">
        <w:rPr>
          <w:rFonts w:ascii="Arial" w:hAnsi="Arial" w:cs="Arial"/>
        </w:rPr>
        <w:t>social. Los entornos pequeños suelen ofrecer una oferta de actividades más limitada y</w:t>
      </w:r>
      <w:r w:rsidRPr="000D622B">
        <w:rPr>
          <w:rFonts w:ascii="Arial" w:hAnsi="Arial" w:cs="Arial"/>
          <w:spacing w:val="1"/>
        </w:rPr>
        <w:t xml:space="preserve"> </w:t>
      </w:r>
      <w:r w:rsidRPr="000D622B">
        <w:rPr>
          <w:rFonts w:ascii="Arial" w:hAnsi="Arial" w:cs="Arial"/>
        </w:rPr>
        <w:t>quiénes residen en ellos han de desplazarse a otras localidades de mayor tamaño donde las</w:t>
      </w:r>
      <w:r w:rsidRPr="000D622B">
        <w:rPr>
          <w:rFonts w:ascii="Arial" w:hAnsi="Arial" w:cs="Arial"/>
          <w:spacing w:val="-56"/>
        </w:rPr>
        <w:t xml:space="preserve"> </w:t>
      </w:r>
      <w:r w:rsidRPr="000D622B">
        <w:rPr>
          <w:rFonts w:ascii="Arial" w:hAnsi="Arial" w:cs="Arial"/>
        </w:rPr>
        <w:t xml:space="preserve">opciones participativas son mayores. En general se estima que los </w:t>
      </w:r>
      <w:r w:rsidRPr="000D622B">
        <w:rPr>
          <w:rFonts w:ascii="Arial" w:hAnsi="Arial" w:cs="Arial"/>
          <w:b/>
        </w:rPr>
        <w:t xml:space="preserve">contextos </w:t>
      </w:r>
      <w:r w:rsidRPr="000D622B">
        <w:rPr>
          <w:rFonts w:ascii="Arial" w:hAnsi="Arial" w:cs="Arial"/>
        </w:rPr>
        <w:t>y entornos no</w:t>
      </w:r>
      <w:r w:rsidRPr="000D622B">
        <w:rPr>
          <w:rFonts w:ascii="Arial" w:hAnsi="Arial" w:cs="Arial"/>
          <w:spacing w:val="-56"/>
        </w:rPr>
        <w:t xml:space="preserve"> </w:t>
      </w:r>
      <w:r w:rsidRPr="000D622B">
        <w:rPr>
          <w:rFonts w:ascii="Arial" w:hAnsi="Arial" w:cs="Arial"/>
        </w:rPr>
        <w:t>están adaptados a las necesidades de los distintos tipos y grados de discapacidad con una</w:t>
      </w:r>
      <w:r w:rsidRPr="000D622B">
        <w:rPr>
          <w:rFonts w:ascii="Arial" w:hAnsi="Arial" w:cs="Arial"/>
          <w:spacing w:val="1"/>
        </w:rPr>
        <w:t xml:space="preserve"> </w:t>
      </w:r>
      <w:r w:rsidRPr="000D622B">
        <w:rPr>
          <w:rFonts w:ascii="Arial" w:hAnsi="Arial" w:cs="Arial"/>
        </w:rPr>
        <w:t>coincidencia</w:t>
      </w:r>
      <w:r w:rsidRPr="000D622B">
        <w:rPr>
          <w:rFonts w:ascii="Arial" w:hAnsi="Arial" w:cs="Arial"/>
          <w:spacing w:val="-1"/>
        </w:rPr>
        <w:t xml:space="preserve"> </w:t>
      </w:r>
      <w:r w:rsidRPr="000D622B">
        <w:rPr>
          <w:rFonts w:ascii="Arial" w:hAnsi="Arial" w:cs="Arial"/>
        </w:rPr>
        <w:t>entre</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percepción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profesionales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3"/>
        </w:rPr>
        <w:t xml:space="preserve"> </w:t>
      </w:r>
      <w:r w:rsidRPr="000D622B">
        <w:rPr>
          <w:rFonts w:ascii="Arial" w:hAnsi="Arial" w:cs="Arial"/>
        </w:rPr>
        <w:t>discapacidad.</w:t>
      </w:r>
    </w:p>
    <w:p w14:paraId="4DDCF05E" w14:textId="77777777" w:rsidR="008E03B9" w:rsidRPr="000D622B" w:rsidRDefault="00DF04D8" w:rsidP="00684789">
      <w:pPr>
        <w:spacing w:before="119" w:line="300" w:lineRule="auto"/>
        <w:ind w:left="1257" w:right="841" w:firstLine="285"/>
        <w:jc w:val="both"/>
        <w:rPr>
          <w:rFonts w:ascii="Arial" w:hAnsi="Arial" w:cs="Arial"/>
          <w:i/>
          <w:sz w:val="21"/>
        </w:rPr>
      </w:pPr>
      <w:r w:rsidRPr="000D622B">
        <w:rPr>
          <w:rFonts w:ascii="Arial" w:hAnsi="Arial" w:cs="Arial"/>
          <w:i/>
          <w:sz w:val="21"/>
        </w:rPr>
        <w:t>Depende, por un lado, fácil, porque es un pueblo y nos conocemos todos y</w:t>
      </w:r>
      <w:r w:rsidRPr="000D622B">
        <w:rPr>
          <w:rFonts w:ascii="Arial" w:hAnsi="Arial" w:cs="Arial"/>
          <w:i/>
          <w:spacing w:val="1"/>
          <w:sz w:val="21"/>
        </w:rPr>
        <w:t xml:space="preserve"> </w:t>
      </w:r>
      <w:r w:rsidRPr="000D622B">
        <w:rPr>
          <w:rFonts w:ascii="Arial" w:hAnsi="Arial" w:cs="Arial"/>
          <w:i/>
          <w:sz w:val="21"/>
        </w:rPr>
        <w:t>todas las personas que quieran pueden participar en las actividades que haya y</w:t>
      </w:r>
      <w:r w:rsidRPr="000D622B">
        <w:rPr>
          <w:rFonts w:ascii="Arial" w:hAnsi="Arial" w:cs="Arial"/>
          <w:i/>
          <w:spacing w:val="1"/>
          <w:sz w:val="21"/>
        </w:rPr>
        <w:t xml:space="preserve"> </w:t>
      </w:r>
      <w:r w:rsidRPr="000D622B">
        <w:rPr>
          <w:rFonts w:ascii="Arial" w:hAnsi="Arial" w:cs="Arial"/>
          <w:i/>
          <w:sz w:val="21"/>
        </w:rPr>
        <w:t>por otro lado difícil porque hay pocas actividades, solo suele haber actividades en</w:t>
      </w:r>
      <w:r w:rsidRPr="000D622B">
        <w:rPr>
          <w:rFonts w:ascii="Arial" w:hAnsi="Arial" w:cs="Arial"/>
          <w:i/>
          <w:spacing w:val="-56"/>
          <w:sz w:val="21"/>
        </w:rPr>
        <w:t xml:space="preserve"> </w:t>
      </w:r>
      <w:r w:rsidRPr="000D622B">
        <w:rPr>
          <w:rFonts w:ascii="Arial" w:hAnsi="Arial" w:cs="Arial"/>
          <w:i/>
          <w:sz w:val="21"/>
        </w:rPr>
        <w:t>fiestas como: las fiestas patronales, carnaval, Navidad…Yo vivo en un pueblo</w:t>
      </w:r>
      <w:r w:rsidRPr="000D622B">
        <w:rPr>
          <w:rFonts w:ascii="Arial" w:hAnsi="Arial" w:cs="Arial"/>
          <w:i/>
          <w:spacing w:val="1"/>
          <w:sz w:val="21"/>
        </w:rPr>
        <w:t xml:space="preserve"> </w:t>
      </w:r>
      <w:r w:rsidRPr="000D622B">
        <w:rPr>
          <w:rFonts w:ascii="Arial" w:hAnsi="Arial" w:cs="Arial"/>
          <w:i/>
          <w:sz w:val="21"/>
        </w:rPr>
        <w:t>muy pequeño me tengo que trasladar a (ciudad) para hacer actividades como:</w:t>
      </w:r>
      <w:r w:rsidRPr="000D622B">
        <w:rPr>
          <w:rFonts w:ascii="Arial" w:hAnsi="Arial" w:cs="Arial"/>
          <w:i/>
          <w:spacing w:val="1"/>
          <w:sz w:val="21"/>
        </w:rPr>
        <w:t xml:space="preserve"> </w:t>
      </w:r>
      <w:r w:rsidRPr="000D622B">
        <w:rPr>
          <w:rFonts w:ascii="Arial" w:hAnsi="Arial" w:cs="Arial"/>
          <w:i/>
          <w:sz w:val="21"/>
        </w:rPr>
        <w:t>trabajar, estudiar, ir al cine con mis compañeros, ir al fisio… Pero tengo la suerte</w:t>
      </w:r>
      <w:r w:rsidRPr="000D622B">
        <w:rPr>
          <w:rFonts w:ascii="Arial" w:hAnsi="Arial" w:cs="Arial"/>
          <w:i/>
          <w:spacing w:val="1"/>
          <w:sz w:val="21"/>
        </w:rPr>
        <w:t xml:space="preserve"> </w:t>
      </w:r>
      <w:r w:rsidRPr="000D622B">
        <w:rPr>
          <w:rFonts w:ascii="Arial" w:hAnsi="Arial" w:cs="Arial"/>
          <w:i/>
          <w:sz w:val="21"/>
        </w:rPr>
        <w:t>que mi pueblo está muy cerca de (ciudad), aunque hay pocos autobuses para</w:t>
      </w:r>
      <w:r w:rsidRPr="000D622B">
        <w:rPr>
          <w:rFonts w:ascii="Arial" w:hAnsi="Arial" w:cs="Arial"/>
          <w:i/>
          <w:spacing w:val="1"/>
          <w:sz w:val="21"/>
        </w:rPr>
        <w:t xml:space="preserve"> </w:t>
      </w:r>
      <w:r w:rsidRPr="000D622B">
        <w:rPr>
          <w:rFonts w:ascii="Arial" w:hAnsi="Arial" w:cs="Arial"/>
          <w:i/>
          <w:sz w:val="21"/>
        </w:rPr>
        <w:t>venir</w:t>
      </w:r>
      <w:r w:rsidRPr="000D622B">
        <w:rPr>
          <w:rFonts w:ascii="Arial" w:hAnsi="Arial" w:cs="Arial"/>
          <w:i/>
          <w:spacing w:val="-2"/>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me</w:t>
      </w:r>
      <w:r w:rsidRPr="000D622B">
        <w:rPr>
          <w:rFonts w:ascii="Arial" w:hAnsi="Arial" w:cs="Arial"/>
          <w:i/>
          <w:spacing w:val="-1"/>
          <w:sz w:val="21"/>
        </w:rPr>
        <w:t xml:space="preserve"> </w:t>
      </w:r>
      <w:r w:rsidRPr="000D622B">
        <w:rPr>
          <w:rFonts w:ascii="Arial" w:hAnsi="Arial" w:cs="Arial"/>
          <w:i/>
          <w:sz w:val="21"/>
        </w:rPr>
        <w:t>tiene que</w:t>
      </w:r>
      <w:r w:rsidRPr="000D622B">
        <w:rPr>
          <w:rFonts w:ascii="Arial" w:hAnsi="Arial" w:cs="Arial"/>
          <w:i/>
          <w:spacing w:val="-1"/>
          <w:sz w:val="21"/>
        </w:rPr>
        <w:t xml:space="preserve"> </w:t>
      </w:r>
      <w:r w:rsidRPr="000D622B">
        <w:rPr>
          <w:rFonts w:ascii="Arial" w:hAnsi="Arial" w:cs="Arial"/>
          <w:i/>
          <w:sz w:val="21"/>
        </w:rPr>
        <w:t>traer</w:t>
      </w:r>
      <w:r w:rsidRPr="000D622B">
        <w:rPr>
          <w:rFonts w:ascii="Arial" w:hAnsi="Arial" w:cs="Arial"/>
          <w:i/>
          <w:spacing w:val="-2"/>
          <w:sz w:val="21"/>
        </w:rPr>
        <w:t xml:space="preserve"> </w:t>
      </w:r>
      <w:r w:rsidRPr="000D622B">
        <w:rPr>
          <w:rFonts w:ascii="Arial" w:hAnsi="Arial" w:cs="Arial"/>
          <w:i/>
          <w:sz w:val="21"/>
        </w:rPr>
        <w:t>mi familia.</w:t>
      </w:r>
      <w:r w:rsidRPr="000D622B">
        <w:rPr>
          <w:rFonts w:ascii="Arial" w:hAnsi="Arial" w:cs="Arial"/>
          <w:i/>
          <w:spacing w:val="-2"/>
          <w:sz w:val="21"/>
        </w:rPr>
        <w:t xml:space="preserve"> </w:t>
      </w:r>
      <w:r w:rsidRPr="000D622B">
        <w:rPr>
          <w:rFonts w:ascii="Arial" w:hAnsi="Arial" w:cs="Arial"/>
          <w:i/>
          <w:sz w:val="21"/>
        </w:rPr>
        <w:t>[2Ap1-r1]</w:t>
      </w:r>
    </w:p>
    <w:p w14:paraId="2FFE33D8" w14:textId="77777777" w:rsidR="008E03B9" w:rsidRPr="000D622B" w:rsidRDefault="00DF04D8" w:rsidP="00684789">
      <w:pPr>
        <w:spacing w:before="120" w:line="300" w:lineRule="auto"/>
        <w:ind w:left="1257" w:right="899" w:firstLine="285"/>
        <w:jc w:val="both"/>
        <w:rPr>
          <w:rFonts w:ascii="Arial" w:hAnsi="Arial" w:cs="Arial"/>
          <w:i/>
          <w:sz w:val="21"/>
        </w:rPr>
      </w:pPr>
      <w:r w:rsidRPr="000D622B">
        <w:rPr>
          <w:rFonts w:ascii="Arial" w:hAnsi="Arial" w:cs="Arial"/>
          <w:i/>
          <w:sz w:val="21"/>
        </w:rPr>
        <w:t>Tanto si la discapacidad es física, cognitiva, sensorial… el entorno no está</w:t>
      </w:r>
      <w:r w:rsidRPr="000D622B">
        <w:rPr>
          <w:rFonts w:ascii="Arial" w:hAnsi="Arial" w:cs="Arial"/>
          <w:i/>
          <w:spacing w:val="1"/>
          <w:sz w:val="21"/>
        </w:rPr>
        <w:t xml:space="preserve"> </w:t>
      </w:r>
      <w:r w:rsidRPr="000D622B">
        <w:rPr>
          <w:rFonts w:ascii="Arial" w:hAnsi="Arial" w:cs="Arial"/>
          <w:i/>
          <w:sz w:val="21"/>
        </w:rPr>
        <w:t>adaptado a la mayoría de las necesidades. En cuando una persona con</w:t>
      </w:r>
      <w:r w:rsidRPr="000D622B">
        <w:rPr>
          <w:rFonts w:ascii="Arial" w:hAnsi="Arial" w:cs="Arial"/>
          <w:i/>
          <w:spacing w:val="1"/>
          <w:sz w:val="21"/>
        </w:rPr>
        <w:t xml:space="preserve"> </w:t>
      </w:r>
      <w:r w:rsidRPr="000D622B">
        <w:rPr>
          <w:rFonts w:ascii="Arial" w:hAnsi="Arial" w:cs="Arial"/>
          <w:i/>
          <w:sz w:val="21"/>
        </w:rPr>
        <w:t>discapacidad quiere o participa en su entorno, el entorno y la sociedad se adapta</w:t>
      </w:r>
      <w:r w:rsidRPr="000D622B">
        <w:rPr>
          <w:rFonts w:ascii="Arial" w:hAnsi="Arial" w:cs="Arial"/>
          <w:i/>
          <w:spacing w:val="-56"/>
          <w:sz w:val="21"/>
        </w:rPr>
        <w:t xml:space="preserve"> </w:t>
      </w:r>
      <w:r w:rsidRPr="000D622B">
        <w:rPr>
          <w:rFonts w:ascii="Arial" w:hAnsi="Arial" w:cs="Arial"/>
          <w:i/>
          <w:sz w:val="21"/>
        </w:rPr>
        <w:t>a</w:t>
      </w:r>
      <w:r w:rsidRPr="000D622B">
        <w:rPr>
          <w:rFonts w:ascii="Arial" w:hAnsi="Arial" w:cs="Arial"/>
          <w:i/>
          <w:spacing w:val="-2"/>
          <w:sz w:val="21"/>
        </w:rPr>
        <w:t xml:space="preserve"> </w:t>
      </w:r>
      <w:r w:rsidRPr="000D622B">
        <w:rPr>
          <w:rFonts w:ascii="Arial" w:hAnsi="Arial" w:cs="Arial"/>
          <w:i/>
          <w:sz w:val="21"/>
        </w:rPr>
        <w:t>ello</w:t>
      </w:r>
      <w:r w:rsidRPr="000D622B">
        <w:rPr>
          <w:rFonts w:ascii="Arial" w:hAnsi="Arial" w:cs="Arial"/>
          <w:i/>
          <w:spacing w:val="-1"/>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empieza</w:t>
      </w:r>
      <w:r w:rsidRPr="000D622B">
        <w:rPr>
          <w:rFonts w:ascii="Arial" w:hAnsi="Arial" w:cs="Arial"/>
          <w:i/>
          <w:spacing w:val="-1"/>
          <w:sz w:val="21"/>
        </w:rPr>
        <w:t xml:space="preserve"> </w:t>
      </w:r>
      <w:r w:rsidRPr="000D622B">
        <w:rPr>
          <w:rFonts w:ascii="Arial" w:hAnsi="Arial" w:cs="Arial"/>
          <w:i/>
          <w:sz w:val="21"/>
        </w:rPr>
        <w:t>a</w:t>
      </w:r>
      <w:r w:rsidRPr="000D622B">
        <w:rPr>
          <w:rFonts w:ascii="Arial" w:hAnsi="Arial" w:cs="Arial"/>
          <w:i/>
          <w:spacing w:val="-1"/>
          <w:sz w:val="21"/>
        </w:rPr>
        <w:t xml:space="preserve"> </w:t>
      </w:r>
      <w:r w:rsidRPr="000D622B">
        <w:rPr>
          <w:rFonts w:ascii="Arial" w:hAnsi="Arial" w:cs="Arial"/>
          <w:i/>
          <w:sz w:val="21"/>
        </w:rPr>
        <w:t>facilitarle</w:t>
      </w:r>
      <w:r w:rsidRPr="000D622B">
        <w:rPr>
          <w:rFonts w:ascii="Arial" w:hAnsi="Arial" w:cs="Arial"/>
          <w:i/>
          <w:spacing w:val="-1"/>
          <w:sz w:val="21"/>
        </w:rPr>
        <w:t xml:space="preserve"> </w:t>
      </w:r>
      <w:r w:rsidRPr="000D622B">
        <w:rPr>
          <w:rFonts w:ascii="Arial" w:hAnsi="Arial" w:cs="Arial"/>
          <w:i/>
          <w:sz w:val="21"/>
        </w:rPr>
        <w:t>las</w:t>
      </w:r>
      <w:r w:rsidRPr="000D622B">
        <w:rPr>
          <w:rFonts w:ascii="Arial" w:hAnsi="Arial" w:cs="Arial"/>
          <w:i/>
          <w:spacing w:val="-1"/>
          <w:sz w:val="21"/>
        </w:rPr>
        <w:t xml:space="preserve"> </w:t>
      </w:r>
      <w:r w:rsidRPr="000D622B">
        <w:rPr>
          <w:rFonts w:ascii="Arial" w:hAnsi="Arial" w:cs="Arial"/>
          <w:i/>
          <w:sz w:val="21"/>
        </w:rPr>
        <w:t>cosas</w:t>
      </w:r>
      <w:r w:rsidRPr="000D622B">
        <w:rPr>
          <w:rFonts w:ascii="Arial" w:hAnsi="Arial" w:cs="Arial"/>
          <w:i/>
          <w:spacing w:val="-1"/>
          <w:sz w:val="21"/>
        </w:rPr>
        <w:t xml:space="preserve"> </w:t>
      </w:r>
      <w:r w:rsidRPr="000D622B">
        <w:rPr>
          <w:rFonts w:ascii="Arial" w:hAnsi="Arial" w:cs="Arial"/>
          <w:i/>
          <w:sz w:val="21"/>
        </w:rPr>
        <w:t>a</w:t>
      </w:r>
      <w:r w:rsidRPr="000D622B">
        <w:rPr>
          <w:rFonts w:ascii="Arial" w:hAnsi="Arial" w:cs="Arial"/>
          <w:i/>
          <w:spacing w:val="-2"/>
          <w:sz w:val="21"/>
        </w:rPr>
        <w:t xml:space="preserve"> </w:t>
      </w:r>
      <w:r w:rsidRPr="000D622B">
        <w:rPr>
          <w:rFonts w:ascii="Arial" w:hAnsi="Arial" w:cs="Arial"/>
          <w:i/>
          <w:sz w:val="21"/>
        </w:rPr>
        <w:t>dicho</w:t>
      </w:r>
      <w:r w:rsidRPr="000D622B">
        <w:rPr>
          <w:rFonts w:ascii="Arial" w:hAnsi="Arial" w:cs="Arial"/>
          <w:i/>
          <w:spacing w:val="-1"/>
          <w:sz w:val="21"/>
        </w:rPr>
        <w:t xml:space="preserve"> </w:t>
      </w:r>
      <w:r w:rsidRPr="000D622B">
        <w:rPr>
          <w:rFonts w:ascii="Arial" w:hAnsi="Arial" w:cs="Arial"/>
          <w:i/>
          <w:sz w:val="21"/>
        </w:rPr>
        <w:t>usuario.</w:t>
      </w:r>
      <w:r w:rsidRPr="000D622B">
        <w:rPr>
          <w:rFonts w:ascii="Arial" w:hAnsi="Arial" w:cs="Arial"/>
          <w:i/>
          <w:spacing w:val="-2"/>
          <w:sz w:val="21"/>
        </w:rPr>
        <w:t xml:space="preserve"> </w:t>
      </w:r>
      <w:r w:rsidRPr="000D622B">
        <w:rPr>
          <w:rFonts w:ascii="Arial" w:hAnsi="Arial" w:cs="Arial"/>
          <w:i/>
          <w:sz w:val="21"/>
        </w:rPr>
        <w:t>[2Bp2-r1]</w:t>
      </w:r>
    </w:p>
    <w:p w14:paraId="4617BC50" w14:textId="77777777" w:rsidR="008E03B9" w:rsidRPr="000D622B" w:rsidRDefault="00DF04D8" w:rsidP="00684789">
      <w:pPr>
        <w:pStyle w:val="Textoindependiente"/>
        <w:spacing w:before="122" w:line="300" w:lineRule="auto"/>
        <w:ind w:left="122" w:right="879"/>
        <w:jc w:val="both"/>
        <w:rPr>
          <w:rFonts w:ascii="Arial" w:hAnsi="Arial" w:cs="Arial"/>
        </w:rPr>
      </w:pPr>
      <w:r w:rsidRPr="000D622B">
        <w:rPr>
          <w:rFonts w:ascii="Arial" w:hAnsi="Arial" w:cs="Arial"/>
        </w:rPr>
        <w:t xml:space="preserve">El </w:t>
      </w:r>
      <w:r w:rsidRPr="000D622B">
        <w:rPr>
          <w:rFonts w:ascii="Arial" w:hAnsi="Arial" w:cs="Arial"/>
          <w:b/>
        </w:rPr>
        <w:t xml:space="preserve">asociacionismo </w:t>
      </w:r>
      <w:r w:rsidRPr="000D622B">
        <w:rPr>
          <w:rFonts w:ascii="Arial" w:hAnsi="Arial" w:cs="Arial"/>
        </w:rPr>
        <w:t>es un importante motor de la participación de la población con</w:t>
      </w:r>
      <w:r w:rsidRPr="000D622B">
        <w:rPr>
          <w:rFonts w:ascii="Arial" w:hAnsi="Arial" w:cs="Arial"/>
          <w:spacing w:val="1"/>
        </w:rPr>
        <w:t xml:space="preserve"> </w:t>
      </w:r>
      <w:r w:rsidRPr="000D622B">
        <w:rPr>
          <w:rFonts w:ascii="Arial" w:hAnsi="Arial" w:cs="Arial"/>
        </w:rPr>
        <w:t>discapacidad a través de entidades específicas. Sin embargo, la vinculación a asociaciones u</w:t>
      </w:r>
      <w:r w:rsidRPr="000D622B">
        <w:rPr>
          <w:rFonts w:ascii="Arial" w:hAnsi="Arial" w:cs="Arial"/>
          <w:spacing w:val="-56"/>
        </w:rPr>
        <w:t xml:space="preserve"> </w:t>
      </w:r>
      <w:r w:rsidRPr="000D622B">
        <w:rPr>
          <w:rFonts w:ascii="Arial" w:hAnsi="Arial" w:cs="Arial"/>
        </w:rPr>
        <w:t>otras organizaciones que no estén relacionadas con el ámbito de la discapacidad es muy</w:t>
      </w:r>
      <w:r w:rsidRPr="000D622B">
        <w:rPr>
          <w:rFonts w:ascii="Arial" w:hAnsi="Arial" w:cs="Arial"/>
          <w:spacing w:val="1"/>
        </w:rPr>
        <w:t xml:space="preserve"> </w:t>
      </w:r>
      <w:r w:rsidRPr="000D622B">
        <w:rPr>
          <w:rFonts w:ascii="Arial" w:hAnsi="Arial" w:cs="Arial"/>
        </w:rPr>
        <w:t>reducida, salvo en aquellos casos donde la participación que se requiere por parte de los</w:t>
      </w:r>
      <w:r w:rsidRPr="000D622B">
        <w:rPr>
          <w:rFonts w:ascii="Arial" w:hAnsi="Arial" w:cs="Arial"/>
          <w:spacing w:val="1"/>
        </w:rPr>
        <w:t xml:space="preserve"> </w:t>
      </w:r>
      <w:r w:rsidRPr="000D622B">
        <w:rPr>
          <w:rFonts w:ascii="Arial" w:hAnsi="Arial" w:cs="Arial"/>
        </w:rPr>
        <w:t>socios</w:t>
      </w:r>
      <w:r w:rsidRPr="000D622B">
        <w:rPr>
          <w:rFonts w:ascii="Arial" w:hAnsi="Arial" w:cs="Arial"/>
          <w:spacing w:val="-1"/>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participantes</w:t>
      </w:r>
      <w:r w:rsidRPr="000D622B">
        <w:rPr>
          <w:rFonts w:ascii="Arial" w:hAnsi="Arial" w:cs="Arial"/>
          <w:spacing w:val="-1"/>
        </w:rPr>
        <w:t xml:space="preserve"> </w:t>
      </w:r>
      <w:r w:rsidRPr="000D622B">
        <w:rPr>
          <w:rFonts w:ascii="Arial" w:hAnsi="Arial" w:cs="Arial"/>
        </w:rPr>
        <w:t>no</w:t>
      </w:r>
      <w:r w:rsidRPr="000D622B">
        <w:rPr>
          <w:rFonts w:ascii="Arial" w:hAnsi="Arial" w:cs="Arial"/>
          <w:spacing w:val="-3"/>
        </w:rPr>
        <w:t xml:space="preserve"> </w:t>
      </w:r>
      <w:r w:rsidRPr="000D622B">
        <w:rPr>
          <w:rFonts w:ascii="Arial" w:hAnsi="Arial" w:cs="Arial"/>
        </w:rPr>
        <w:t>es</w:t>
      </w:r>
      <w:r w:rsidRPr="000D622B">
        <w:rPr>
          <w:rFonts w:ascii="Arial" w:hAnsi="Arial" w:cs="Arial"/>
          <w:spacing w:val="-1"/>
        </w:rPr>
        <w:t xml:space="preserve"> </w:t>
      </w:r>
      <w:r w:rsidRPr="000D622B">
        <w:rPr>
          <w:rFonts w:ascii="Arial" w:hAnsi="Arial" w:cs="Arial"/>
        </w:rPr>
        <w:t>muy</w:t>
      </w:r>
      <w:r w:rsidRPr="000D622B">
        <w:rPr>
          <w:rFonts w:ascii="Arial" w:hAnsi="Arial" w:cs="Arial"/>
          <w:spacing w:val="-1"/>
        </w:rPr>
        <w:t xml:space="preserve"> </w:t>
      </w:r>
      <w:r w:rsidRPr="000D622B">
        <w:rPr>
          <w:rFonts w:ascii="Arial" w:hAnsi="Arial" w:cs="Arial"/>
        </w:rPr>
        <w:t>activa.</w:t>
      </w:r>
    </w:p>
    <w:p w14:paraId="17A0108C" w14:textId="77777777" w:rsidR="008E03B9" w:rsidRPr="000D622B" w:rsidRDefault="00DF04D8" w:rsidP="00684789">
      <w:pPr>
        <w:spacing w:before="118" w:line="300" w:lineRule="auto"/>
        <w:ind w:left="1257" w:right="1151" w:firstLine="285"/>
        <w:jc w:val="both"/>
        <w:rPr>
          <w:rFonts w:ascii="Arial" w:hAnsi="Arial" w:cs="Arial"/>
          <w:i/>
          <w:sz w:val="21"/>
        </w:rPr>
      </w:pPr>
      <w:r w:rsidRPr="000D622B">
        <w:rPr>
          <w:rFonts w:ascii="Arial" w:hAnsi="Arial" w:cs="Arial"/>
          <w:i/>
          <w:sz w:val="21"/>
        </w:rPr>
        <w:t>Depende de cuál sea la actividad de esta asociación u organización. Si son</w:t>
      </w:r>
      <w:r w:rsidRPr="000D622B">
        <w:rPr>
          <w:rFonts w:ascii="Arial" w:hAnsi="Arial" w:cs="Arial"/>
          <w:i/>
          <w:spacing w:val="-56"/>
          <w:sz w:val="21"/>
        </w:rPr>
        <w:t xml:space="preserve"> </w:t>
      </w:r>
      <w:r w:rsidRPr="000D622B">
        <w:rPr>
          <w:rFonts w:ascii="Arial" w:hAnsi="Arial" w:cs="Arial"/>
          <w:i/>
          <w:sz w:val="21"/>
        </w:rPr>
        <w:t>dirigidas más a modo informativo, colaborativo, investigación, etc., (con baja</w:t>
      </w:r>
      <w:r w:rsidRPr="000D622B">
        <w:rPr>
          <w:rFonts w:ascii="Arial" w:hAnsi="Arial" w:cs="Arial"/>
          <w:i/>
          <w:spacing w:val="1"/>
          <w:sz w:val="21"/>
        </w:rPr>
        <w:t xml:space="preserve"> </w:t>
      </w:r>
      <w:r w:rsidRPr="000D622B">
        <w:rPr>
          <w:rFonts w:ascii="Arial" w:hAnsi="Arial" w:cs="Arial"/>
          <w:i/>
          <w:sz w:val="21"/>
        </w:rPr>
        <w:t>participación activa), sí. Si son asociaciones dirigidas a la realización de</w:t>
      </w:r>
      <w:r w:rsidRPr="000D622B">
        <w:rPr>
          <w:rFonts w:ascii="Arial" w:hAnsi="Arial" w:cs="Arial"/>
          <w:i/>
          <w:spacing w:val="1"/>
          <w:sz w:val="21"/>
        </w:rPr>
        <w:t xml:space="preserve"> </w:t>
      </w:r>
      <w:r w:rsidRPr="000D622B">
        <w:rPr>
          <w:rFonts w:ascii="Arial" w:hAnsi="Arial" w:cs="Arial"/>
          <w:i/>
          <w:sz w:val="21"/>
        </w:rPr>
        <w:t>actividades que no cuentan o son dirigidas específicamente a personas con</w:t>
      </w:r>
      <w:r w:rsidRPr="000D622B">
        <w:rPr>
          <w:rFonts w:ascii="Arial" w:hAnsi="Arial" w:cs="Arial"/>
          <w:i/>
          <w:spacing w:val="1"/>
          <w:sz w:val="21"/>
        </w:rPr>
        <w:t xml:space="preserve"> </w:t>
      </w:r>
      <w:r w:rsidRPr="000D622B">
        <w:rPr>
          <w:rFonts w:ascii="Arial" w:hAnsi="Arial" w:cs="Arial"/>
          <w:i/>
          <w:sz w:val="21"/>
        </w:rPr>
        <w:t>discapacidad,</w:t>
      </w:r>
      <w:r w:rsidRPr="000D622B">
        <w:rPr>
          <w:rFonts w:ascii="Arial" w:hAnsi="Arial" w:cs="Arial"/>
          <w:i/>
          <w:spacing w:val="-3"/>
          <w:sz w:val="21"/>
        </w:rPr>
        <w:t xml:space="preserve"> </w:t>
      </w:r>
      <w:r w:rsidRPr="000D622B">
        <w:rPr>
          <w:rFonts w:ascii="Arial" w:hAnsi="Arial" w:cs="Arial"/>
          <w:i/>
          <w:sz w:val="21"/>
        </w:rPr>
        <w:t>es</w:t>
      </w:r>
      <w:r w:rsidRPr="000D622B">
        <w:rPr>
          <w:rFonts w:ascii="Arial" w:hAnsi="Arial" w:cs="Arial"/>
          <w:i/>
          <w:spacing w:val="-1"/>
          <w:sz w:val="21"/>
        </w:rPr>
        <w:t xml:space="preserve"> </w:t>
      </w:r>
      <w:r w:rsidRPr="000D622B">
        <w:rPr>
          <w:rFonts w:ascii="Arial" w:hAnsi="Arial" w:cs="Arial"/>
          <w:i/>
          <w:sz w:val="21"/>
        </w:rPr>
        <w:t>más</w:t>
      </w:r>
      <w:r w:rsidRPr="000D622B">
        <w:rPr>
          <w:rFonts w:ascii="Arial" w:hAnsi="Arial" w:cs="Arial"/>
          <w:i/>
          <w:spacing w:val="-1"/>
          <w:sz w:val="21"/>
        </w:rPr>
        <w:t xml:space="preserve"> </w:t>
      </w:r>
      <w:r w:rsidRPr="000D622B">
        <w:rPr>
          <w:rFonts w:ascii="Arial" w:hAnsi="Arial" w:cs="Arial"/>
          <w:i/>
          <w:sz w:val="21"/>
        </w:rPr>
        <w:t>difícil que</w:t>
      </w:r>
      <w:r w:rsidRPr="000D622B">
        <w:rPr>
          <w:rFonts w:ascii="Arial" w:hAnsi="Arial" w:cs="Arial"/>
          <w:i/>
          <w:spacing w:val="-1"/>
          <w:sz w:val="21"/>
        </w:rPr>
        <w:t xml:space="preserve"> </w:t>
      </w:r>
      <w:r w:rsidRPr="000D622B">
        <w:rPr>
          <w:rFonts w:ascii="Arial" w:hAnsi="Arial" w:cs="Arial"/>
          <w:i/>
          <w:sz w:val="21"/>
        </w:rPr>
        <w:t>formen</w:t>
      </w:r>
      <w:r w:rsidRPr="000D622B">
        <w:rPr>
          <w:rFonts w:ascii="Arial" w:hAnsi="Arial" w:cs="Arial"/>
          <w:i/>
          <w:spacing w:val="-1"/>
          <w:sz w:val="21"/>
        </w:rPr>
        <w:t xml:space="preserve"> </w:t>
      </w:r>
      <w:r w:rsidRPr="000D622B">
        <w:rPr>
          <w:rFonts w:ascii="Arial" w:hAnsi="Arial" w:cs="Arial"/>
          <w:i/>
          <w:sz w:val="21"/>
        </w:rPr>
        <w:t>parte.</w:t>
      </w:r>
      <w:r w:rsidRPr="000D622B">
        <w:rPr>
          <w:rFonts w:ascii="Arial" w:hAnsi="Arial" w:cs="Arial"/>
          <w:i/>
          <w:spacing w:val="-2"/>
          <w:sz w:val="21"/>
        </w:rPr>
        <w:t xml:space="preserve"> </w:t>
      </w:r>
      <w:r w:rsidRPr="000D622B">
        <w:rPr>
          <w:rFonts w:ascii="Arial" w:hAnsi="Arial" w:cs="Arial"/>
          <w:i/>
          <w:sz w:val="21"/>
        </w:rPr>
        <w:t>[2Bp2-r2]</w:t>
      </w:r>
    </w:p>
    <w:p w14:paraId="72A78946" w14:textId="77777777" w:rsidR="008E03B9" w:rsidRPr="000D622B" w:rsidRDefault="00DF04D8" w:rsidP="00684789">
      <w:pPr>
        <w:pStyle w:val="Textoindependiente"/>
        <w:spacing w:before="121" w:line="300" w:lineRule="auto"/>
        <w:ind w:left="122" w:right="902"/>
        <w:jc w:val="both"/>
        <w:rPr>
          <w:rFonts w:ascii="Arial" w:hAnsi="Arial" w:cs="Arial"/>
        </w:rPr>
      </w:pPr>
      <w:r w:rsidRPr="000D622B">
        <w:rPr>
          <w:rFonts w:ascii="Arial" w:hAnsi="Arial" w:cs="Arial"/>
        </w:rPr>
        <w:t xml:space="preserve">El </w:t>
      </w:r>
      <w:r w:rsidRPr="000D622B">
        <w:rPr>
          <w:rFonts w:ascii="Arial" w:hAnsi="Arial" w:cs="Arial"/>
          <w:b/>
        </w:rPr>
        <w:t xml:space="preserve">interés político </w:t>
      </w:r>
      <w:r w:rsidRPr="000D622B">
        <w:rPr>
          <w:rFonts w:ascii="Arial" w:hAnsi="Arial" w:cs="Arial"/>
        </w:rPr>
        <w:t xml:space="preserve">no es destacable. En cuanto a la </w:t>
      </w:r>
      <w:r w:rsidRPr="000D622B">
        <w:rPr>
          <w:rFonts w:ascii="Arial" w:hAnsi="Arial" w:cs="Arial"/>
          <w:b/>
        </w:rPr>
        <w:t>participación política</w:t>
      </w:r>
      <w:r w:rsidRPr="000D622B">
        <w:rPr>
          <w:rFonts w:ascii="Arial" w:hAnsi="Arial" w:cs="Arial"/>
        </w:rPr>
        <w:t>, la votación es la</w:t>
      </w:r>
      <w:r w:rsidRPr="000D622B">
        <w:rPr>
          <w:rFonts w:ascii="Arial" w:hAnsi="Arial" w:cs="Arial"/>
          <w:spacing w:val="1"/>
        </w:rPr>
        <w:t xml:space="preserve"> </w:t>
      </w:r>
      <w:r w:rsidRPr="000D622B">
        <w:rPr>
          <w:rFonts w:ascii="Arial" w:hAnsi="Arial" w:cs="Arial"/>
        </w:rPr>
        <w:t>principal forma referida encontrando relatos de personas que acuden solas a votar. Se valora</w:t>
      </w:r>
      <w:r w:rsidRPr="000D622B">
        <w:rPr>
          <w:rFonts w:ascii="Arial" w:hAnsi="Arial" w:cs="Arial"/>
          <w:spacing w:val="-56"/>
        </w:rPr>
        <w:t xml:space="preserve"> </w:t>
      </w:r>
      <w:r w:rsidRPr="000D622B">
        <w:rPr>
          <w:rFonts w:ascii="Arial" w:hAnsi="Arial" w:cs="Arial"/>
        </w:rPr>
        <w:t>positivamente la adaptación para que la población con discapacidad pueda ejercer su</w:t>
      </w:r>
      <w:r w:rsidRPr="000D622B">
        <w:rPr>
          <w:rFonts w:ascii="Arial" w:hAnsi="Arial" w:cs="Arial"/>
          <w:spacing w:val="1"/>
        </w:rPr>
        <w:t xml:space="preserve"> </w:t>
      </w:r>
      <w:r w:rsidRPr="000D622B">
        <w:rPr>
          <w:rFonts w:ascii="Arial" w:hAnsi="Arial" w:cs="Arial"/>
        </w:rPr>
        <w:t>derecho</w:t>
      </w:r>
      <w:r w:rsidRPr="000D622B">
        <w:rPr>
          <w:rFonts w:ascii="Arial" w:hAnsi="Arial" w:cs="Arial"/>
          <w:spacing w:val="-1"/>
        </w:rPr>
        <w:t xml:space="preserve"> </w:t>
      </w:r>
      <w:r w:rsidRPr="000D622B">
        <w:rPr>
          <w:rFonts w:ascii="Arial" w:hAnsi="Arial" w:cs="Arial"/>
        </w:rPr>
        <w:t>al voto.</w:t>
      </w:r>
    </w:p>
    <w:p w14:paraId="204A2809" w14:textId="77777777" w:rsidR="008E03B9" w:rsidRPr="000D622B" w:rsidRDefault="00DF04D8" w:rsidP="00684789">
      <w:pPr>
        <w:spacing w:before="120" w:line="300" w:lineRule="auto"/>
        <w:ind w:left="1257" w:right="814" w:firstLine="285"/>
        <w:jc w:val="both"/>
        <w:rPr>
          <w:rFonts w:ascii="Arial" w:hAnsi="Arial" w:cs="Arial"/>
          <w:i/>
          <w:sz w:val="21"/>
        </w:rPr>
      </w:pPr>
      <w:r w:rsidRPr="000D622B">
        <w:rPr>
          <w:rFonts w:ascii="Arial" w:hAnsi="Arial" w:cs="Arial"/>
          <w:i/>
          <w:sz w:val="21"/>
        </w:rPr>
        <w:t>Considero que la información de estos procesos sí suele estar adaptada y creo</w:t>
      </w:r>
      <w:r w:rsidRPr="000D622B">
        <w:rPr>
          <w:rFonts w:ascii="Arial" w:hAnsi="Arial" w:cs="Arial"/>
          <w:i/>
          <w:spacing w:val="-56"/>
          <w:sz w:val="21"/>
        </w:rPr>
        <w:t xml:space="preserve"> </w:t>
      </w:r>
      <w:r w:rsidRPr="000D622B">
        <w:rPr>
          <w:rFonts w:ascii="Arial" w:hAnsi="Arial" w:cs="Arial"/>
          <w:i/>
          <w:sz w:val="21"/>
        </w:rPr>
        <w:t>que</w:t>
      </w:r>
      <w:r w:rsidRPr="000D622B">
        <w:rPr>
          <w:rFonts w:ascii="Arial" w:hAnsi="Arial" w:cs="Arial"/>
          <w:i/>
          <w:spacing w:val="4"/>
          <w:sz w:val="21"/>
        </w:rPr>
        <w:t xml:space="preserve"> </w:t>
      </w:r>
      <w:r w:rsidRPr="000D622B">
        <w:rPr>
          <w:rFonts w:ascii="Arial" w:hAnsi="Arial" w:cs="Arial"/>
          <w:i/>
          <w:sz w:val="21"/>
        </w:rPr>
        <w:t>en</w:t>
      </w:r>
      <w:r w:rsidRPr="000D622B">
        <w:rPr>
          <w:rFonts w:ascii="Arial" w:hAnsi="Arial" w:cs="Arial"/>
          <w:i/>
          <w:spacing w:val="4"/>
          <w:sz w:val="21"/>
        </w:rPr>
        <w:t xml:space="preserve"> </w:t>
      </w:r>
      <w:r w:rsidRPr="000D622B">
        <w:rPr>
          <w:rFonts w:ascii="Arial" w:hAnsi="Arial" w:cs="Arial"/>
          <w:i/>
          <w:sz w:val="21"/>
        </w:rPr>
        <w:t>el</w:t>
      </w:r>
      <w:r w:rsidRPr="000D622B">
        <w:rPr>
          <w:rFonts w:ascii="Arial" w:hAnsi="Arial" w:cs="Arial"/>
          <w:i/>
          <w:spacing w:val="5"/>
          <w:sz w:val="21"/>
        </w:rPr>
        <w:t xml:space="preserve"> </w:t>
      </w:r>
      <w:r w:rsidRPr="000D622B">
        <w:rPr>
          <w:rFonts w:ascii="Arial" w:hAnsi="Arial" w:cs="Arial"/>
          <w:i/>
          <w:sz w:val="21"/>
        </w:rPr>
        <w:t>proceso</w:t>
      </w:r>
      <w:r w:rsidRPr="000D622B">
        <w:rPr>
          <w:rFonts w:ascii="Arial" w:hAnsi="Arial" w:cs="Arial"/>
          <w:i/>
          <w:spacing w:val="3"/>
          <w:sz w:val="21"/>
        </w:rPr>
        <w:t xml:space="preserve"> </w:t>
      </w:r>
      <w:r w:rsidRPr="000D622B">
        <w:rPr>
          <w:rFonts w:ascii="Arial" w:hAnsi="Arial" w:cs="Arial"/>
          <w:i/>
          <w:sz w:val="21"/>
        </w:rPr>
        <w:t>de</w:t>
      </w:r>
      <w:r w:rsidRPr="000D622B">
        <w:rPr>
          <w:rFonts w:ascii="Arial" w:hAnsi="Arial" w:cs="Arial"/>
          <w:i/>
          <w:spacing w:val="4"/>
          <w:sz w:val="21"/>
        </w:rPr>
        <w:t xml:space="preserve"> </w:t>
      </w:r>
      <w:r w:rsidRPr="000D622B">
        <w:rPr>
          <w:rFonts w:ascii="Arial" w:hAnsi="Arial" w:cs="Arial"/>
          <w:i/>
          <w:sz w:val="21"/>
        </w:rPr>
        <w:t>votaciones</w:t>
      </w:r>
      <w:r w:rsidRPr="000D622B">
        <w:rPr>
          <w:rFonts w:ascii="Arial" w:hAnsi="Arial" w:cs="Arial"/>
          <w:i/>
          <w:spacing w:val="4"/>
          <w:sz w:val="21"/>
        </w:rPr>
        <w:t xml:space="preserve"> </w:t>
      </w:r>
      <w:r w:rsidRPr="000D622B">
        <w:rPr>
          <w:rFonts w:ascii="Arial" w:hAnsi="Arial" w:cs="Arial"/>
          <w:i/>
          <w:sz w:val="21"/>
        </w:rPr>
        <w:t>si</w:t>
      </w:r>
      <w:r w:rsidRPr="000D622B">
        <w:rPr>
          <w:rFonts w:ascii="Arial" w:hAnsi="Arial" w:cs="Arial"/>
          <w:i/>
          <w:spacing w:val="5"/>
          <w:sz w:val="21"/>
        </w:rPr>
        <w:t xml:space="preserve"> </w:t>
      </w:r>
      <w:r w:rsidRPr="000D622B">
        <w:rPr>
          <w:rFonts w:ascii="Arial" w:hAnsi="Arial" w:cs="Arial"/>
          <w:i/>
          <w:sz w:val="21"/>
        </w:rPr>
        <w:t>se</w:t>
      </w:r>
      <w:r w:rsidRPr="000D622B">
        <w:rPr>
          <w:rFonts w:ascii="Arial" w:hAnsi="Arial" w:cs="Arial"/>
          <w:i/>
          <w:spacing w:val="3"/>
          <w:sz w:val="21"/>
        </w:rPr>
        <w:t xml:space="preserve"> </w:t>
      </w:r>
      <w:r w:rsidRPr="000D622B">
        <w:rPr>
          <w:rFonts w:ascii="Arial" w:hAnsi="Arial" w:cs="Arial"/>
          <w:i/>
          <w:sz w:val="21"/>
        </w:rPr>
        <w:t>facilita</w:t>
      </w:r>
      <w:r w:rsidRPr="000D622B">
        <w:rPr>
          <w:rFonts w:ascii="Arial" w:hAnsi="Arial" w:cs="Arial"/>
          <w:i/>
          <w:spacing w:val="4"/>
          <w:sz w:val="21"/>
        </w:rPr>
        <w:t xml:space="preserve"> </w:t>
      </w:r>
      <w:r w:rsidRPr="000D622B">
        <w:rPr>
          <w:rFonts w:ascii="Arial" w:hAnsi="Arial" w:cs="Arial"/>
          <w:i/>
          <w:sz w:val="21"/>
        </w:rPr>
        <w:t>o</w:t>
      </w:r>
      <w:r w:rsidRPr="000D622B">
        <w:rPr>
          <w:rFonts w:ascii="Arial" w:hAnsi="Arial" w:cs="Arial"/>
          <w:i/>
          <w:spacing w:val="4"/>
          <w:sz w:val="21"/>
        </w:rPr>
        <w:t xml:space="preserve"> </w:t>
      </w:r>
      <w:r w:rsidRPr="000D622B">
        <w:rPr>
          <w:rFonts w:ascii="Arial" w:hAnsi="Arial" w:cs="Arial"/>
          <w:i/>
          <w:sz w:val="21"/>
        </w:rPr>
        <w:t>se</w:t>
      </w:r>
      <w:r w:rsidRPr="000D622B">
        <w:rPr>
          <w:rFonts w:ascii="Arial" w:hAnsi="Arial" w:cs="Arial"/>
          <w:i/>
          <w:spacing w:val="4"/>
          <w:sz w:val="21"/>
        </w:rPr>
        <w:t xml:space="preserve"> </w:t>
      </w:r>
      <w:r w:rsidRPr="000D622B">
        <w:rPr>
          <w:rFonts w:ascii="Arial" w:hAnsi="Arial" w:cs="Arial"/>
          <w:i/>
          <w:sz w:val="21"/>
        </w:rPr>
        <w:t>da</w:t>
      </w:r>
      <w:r w:rsidRPr="000D622B">
        <w:rPr>
          <w:rFonts w:ascii="Arial" w:hAnsi="Arial" w:cs="Arial"/>
          <w:i/>
          <w:spacing w:val="3"/>
          <w:sz w:val="21"/>
        </w:rPr>
        <w:t xml:space="preserve"> </w:t>
      </w:r>
      <w:r w:rsidRPr="000D622B">
        <w:rPr>
          <w:rFonts w:ascii="Arial" w:hAnsi="Arial" w:cs="Arial"/>
          <w:i/>
          <w:sz w:val="21"/>
        </w:rPr>
        <w:t>ayuda</w:t>
      </w:r>
      <w:r w:rsidRPr="000D622B">
        <w:rPr>
          <w:rFonts w:ascii="Arial" w:hAnsi="Arial" w:cs="Arial"/>
          <w:i/>
          <w:spacing w:val="4"/>
          <w:sz w:val="21"/>
        </w:rPr>
        <w:t xml:space="preserve"> </w:t>
      </w:r>
      <w:r w:rsidRPr="000D622B">
        <w:rPr>
          <w:rFonts w:ascii="Arial" w:hAnsi="Arial" w:cs="Arial"/>
          <w:i/>
          <w:sz w:val="21"/>
        </w:rPr>
        <w:t>para</w:t>
      </w:r>
      <w:r w:rsidRPr="000D622B">
        <w:rPr>
          <w:rFonts w:ascii="Arial" w:hAnsi="Arial" w:cs="Arial"/>
          <w:i/>
          <w:spacing w:val="4"/>
          <w:sz w:val="21"/>
        </w:rPr>
        <w:t xml:space="preserve"> </w:t>
      </w:r>
      <w:r w:rsidRPr="000D622B">
        <w:rPr>
          <w:rFonts w:ascii="Arial" w:hAnsi="Arial" w:cs="Arial"/>
          <w:i/>
          <w:sz w:val="21"/>
        </w:rPr>
        <w:t>quien</w:t>
      </w:r>
      <w:r w:rsidRPr="000D622B">
        <w:rPr>
          <w:rFonts w:ascii="Arial" w:hAnsi="Arial" w:cs="Arial"/>
          <w:i/>
          <w:spacing w:val="4"/>
          <w:sz w:val="21"/>
        </w:rPr>
        <w:t xml:space="preserve"> </w:t>
      </w:r>
      <w:r w:rsidRPr="000D622B">
        <w:rPr>
          <w:rFonts w:ascii="Arial" w:hAnsi="Arial" w:cs="Arial"/>
          <w:i/>
          <w:sz w:val="21"/>
        </w:rPr>
        <w:t>lo</w:t>
      </w:r>
      <w:r w:rsidRPr="000D622B">
        <w:rPr>
          <w:rFonts w:ascii="Arial" w:hAnsi="Arial" w:cs="Arial"/>
          <w:i/>
          <w:spacing w:val="1"/>
          <w:sz w:val="21"/>
        </w:rPr>
        <w:t xml:space="preserve"> </w:t>
      </w:r>
      <w:r w:rsidRPr="000D622B">
        <w:rPr>
          <w:rFonts w:ascii="Arial" w:hAnsi="Arial" w:cs="Arial"/>
          <w:i/>
          <w:sz w:val="21"/>
        </w:rPr>
        <w:t>necesite</w:t>
      </w:r>
      <w:r w:rsidRPr="000D622B">
        <w:rPr>
          <w:rFonts w:ascii="Arial" w:hAnsi="Arial" w:cs="Arial"/>
          <w:i/>
          <w:spacing w:val="-2"/>
          <w:sz w:val="21"/>
        </w:rPr>
        <w:t xml:space="preserve"> </w:t>
      </w:r>
      <w:r w:rsidRPr="000D622B">
        <w:rPr>
          <w:rFonts w:ascii="Arial" w:hAnsi="Arial" w:cs="Arial"/>
          <w:i/>
          <w:sz w:val="21"/>
        </w:rPr>
        <w:t>cuando</w:t>
      </w:r>
      <w:r w:rsidRPr="000D622B">
        <w:rPr>
          <w:rFonts w:ascii="Arial" w:hAnsi="Arial" w:cs="Arial"/>
          <w:i/>
          <w:spacing w:val="-1"/>
          <w:sz w:val="21"/>
        </w:rPr>
        <w:t xml:space="preserve"> </w:t>
      </w:r>
      <w:r w:rsidRPr="000D622B">
        <w:rPr>
          <w:rFonts w:ascii="Arial" w:hAnsi="Arial" w:cs="Arial"/>
          <w:i/>
          <w:sz w:val="21"/>
        </w:rPr>
        <w:t>se</w:t>
      </w:r>
      <w:r w:rsidRPr="000D622B">
        <w:rPr>
          <w:rFonts w:ascii="Arial" w:hAnsi="Arial" w:cs="Arial"/>
          <w:i/>
          <w:spacing w:val="-1"/>
          <w:sz w:val="21"/>
        </w:rPr>
        <w:t xml:space="preserve"> </w:t>
      </w:r>
      <w:r w:rsidRPr="000D622B">
        <w:rPr>
          <w:rFonts w:ascii="Arial" w:hAnsi="Arial" w:cs="Arial"/>
          <w:i/>
          <w:sz w:val="21"/>
        </w:rPr>
        <w:t>pide.</w:t>
      </w:r>
      <w:r w:rsidRPr="000D622B">
        <w:rPr>
          <w:rFonts w:ascii="Arial" w:hAnsi="Arial" w:cs="Arial"/>
          <w:i/>
          <w:spacing w:val="-2"/>
          <w:sz w:val="21"/>
        </w:rPr>
        <w:t xml:space="preserve"> </w:t>
      </w:r>
      <w:r w:rsidRPr="000D622B">
        <w:rPr>
          <w:rFonts w:ascii="Arial" w:hAnsi="Arial" w:cs="Arial"/>
          <w:i/>
          <w:sz w:val="21"/>
        </w:rPr>
        <w:t>[2Bp2-r1]</w:t>
      </w:r>
    </w:p>
    <w:p w14:paraId="57EEA06F" w14:textId="77777777" w:rsidR="008E03B9" w:rsidRPr="000D622B" w:rsidRDefault="00DF04D8" w:rsidP="00684789">
      <w:pPr>
        <w:spacing w:before="122" w:line="297" w:lineRule="auto"/>
        <w:ind w:left="1257" w:right="1373" w:firstLine="285"/>
        <w:jc w:val="both"/>
        <w:rPr>
          <w:rFonts w:ascii="Arial" w:hAnsi="Arial" w:cs="Arial"/>
          <w:i/>
          <w:sz w:val="21"/>
        </w:rPr>
      </w:pPr>
      <w:r w:rsidRPr="000D622B">
        <w:rPr>
          <w:rFonts w:ascii="Arial" w:hAnsi="Arial" w:cs="Arial"/>
          <w:i/>
          <w:sz w:val="21"/>
        </w:rPr>
        <w:t>Yo creo que no tengo ninguna dificultad para ir a votar. Sé cómo hacerlo.</w:t>
      </w:r>
      <w:r w:rsidRPr="000D622B">
        <w:rPr>
          <w:rFonts w:ascii="Arial" w:hAnsi="Arial" w:cs="Arial"/>
          <w:i/>
          <w:spacing w:val="-56"/>
          <w:sz w:val="21"/>
        </w:rPr>
        <w:t xml:space="preserve"> </w:t>
      </w:r>
      <w:r w:rsidRPr="000D622B">
        <w:rPr>
          <w:rFonts w:ascii="Arial" w:hAnsi="Arial" w:cs="Arial"/>
          <w:i/>
          <w:sz w:val="21"/>
        </w:rPr>
        <w:t>[2Ap1-r1]</w:t>
      </w:r>
    </w:p>
    <w:p w14:paraId="2865BE4A" w14:textId="77777777" w:rsidR="008E03B9" w:rsidRPr="000D622B" w:rsidRDefault="008E03B9" w:rsidP="00684789">
      <w:pPr>
        <w:spacing w:line="297" w:lineRule="auto"/>
        <w:jc w:val="both"/>
        <w:rPr>
          <w:rFonts w:ascii="Arial" w:hAnsi="Arial" w:cs="Arial"/>
          <w:sz w:val="21"/>
        </w:rPr>
      </w:pPr>
    </w:p>
    <w:p w14:paraId="01F93B0B" w14:textId="77777777" w:rsidR="008E03B9" w:rsidRPr="000D622B" w:rsidRDefault="00DF04D8" w:rsidP="00684789">
      <w:pPr>
        <w:pStyle w:val="Textoindependiente"/>
        <w:spacing w:before="95" w:line="300" w:lineRule="auto"/>
        <w:ind w:left="122" w:right="1265"/>
        <w:jc w:val="both"/>
        <w:rPr>
          <w:rFonts w:ascii="Arial" w:hAnsi="Arial" w:cs="Arial"/>
        </w:rPr>
      </w:pPr>
      <w:r w:rsidRPr="000D622B">
        <w:rPr>
          <w:rFonts w:ascii="Arial" w:hAnsi="Arial" w:cs="Arial"/>
        </w:rPr>
        <w:t xml:space="preserve">La variable que determina la participación política es el </w:t>
      </w:r>
      <w:r w:rsidRPr="000D622B">
        <w:rPr>
          <w:rFonts w:ascii="Arial" w:hAnsi="Arial" w:cs="Arial"/>
          <w:b/>
        </w:rPr>
        <w:t>tipo de discapacidad</w:t>
      </w:r>
      <w:r w:rsidRPr="000D622B">
        <w:rPr>
          <w:rFonts w:ascii="Arial" w:hAnsi="Arial" w:cs="Arial"/>
        </w:rPr>
        <w:t>. Los dos</w:t>
      </w:r>
      <w:r w:rsidRPr="000D622B">
        <w:rPr>
          <w:rFonts w:ascii="Arial" w:hAnsi="Arial" w:cs="Arial"/>
          <w:spacing w:val="1"/>
        </w:rPr>
        <w:t xml:space="preserve"> </w:t>
      </w:r>
      <w:r w:rsidRPr="000D622B">
        <w:rPr>
          <w:rFonts w:ascii="Arial" w:hAnsi="Arial" w:cs="Arial"/>
        </w:rPr>
        <w:t>verbatim siguientes coinciden en enfatizar la mayor dificultad de la discapacidad mental o</w:t>
      </w:r>
      <w:r w:rsidRPr="000D622B">
        <w:rPr>
          <w:rFonts w:ascii="Arial" w:hAnsi="Arial" w:cs="Arial"/>
          <w:spacing w:val="-56"/>
        </w:rPr>
        <w:t xml:space="preserve"> </w:t>
      </w:r>
      <w:r w:rsidRPr="000D622B">
        <w:rPr>
          <w:rFonts w:ascii="Arial" w:hAnsi="Arial" w:cs="Arial"/>
        </w:rPr>
        <w:t>intelectual</w:t>
      </w:r>
      <w:r w:rsidRPr="000D622B">
        <w:rPr>
          <w:rFonts w:ascii="Arial" w:hAnsi="Arial" w:cs="Arial"/>
          <w:spacing w:val="-1"/>
        </w:rPr>
        <w:t xml:space="preserve"> </w:t>
      </w:r>
      <w:r w:rsidRPr="000D622B">
        <w:rPr>
          <w:rFonts w:ascii="Arial" w:hAnsi="Arial" w:cs="Arial"/>
        </w:rPr>
        <w:t>frente</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física</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este</w:t>
      </w:r>
      <w:r w:rsidRPr="000D622B">
        <w:rPr>
          <w:rFonts w:ascii="Arial" w:hAnsi="Arial" w:cs="Arial"/>
          <w:spacing w:val="-1"/>
        </w:rPr>
        <w:t xml:space="preserve"> </w:t>
      </w:r>
      <w:r w:rsidRPr="000D622B">
        <w:rPr>
          <w:rFonts w:ascii="Arial" w:hAnsi="Arial" w:cs="Arial"/>
        </w:rPr>
        <w:t>sentido.</w:t>
      </w:r>
    </w:p>
    <w:p w14:paraId="515AB524" w14:textId="77777777" w:rsidR="008E03B9" w:rsidRPr="000D622B" w:rsidRDefault="00DF04D8" w:rsidP="00684789">
      <w:pPr>
        <w:spacing w:before="119" w:line="300" w:lineRule="auto"/>
        <w:ind w:left="1257" w:right="864" w:firstLine="285"/>
        <w:jc w:val="both"/>
        <w:rPr>
          <w:rFonts w:ascii="Arial" w:hAnsi="Arial" w:cs="Arial"/>
          <w:i/>
          <w:sz w:val="21"/>
        </w:rPr>
      </w:pPr>
      <w:r w:rsidRPr="000D622B">
        <w:rPr>
          <w:rFonts w:ascii="Arial" w:hAnsi="Arial" w:cs="Arial"/>
          <w:i/>
          <w:sz w:val="21"/>
        </w:rPr>
        <w:t>Dependiendo de la discapacidad. Considero que la discapacidad física tiene</w:t>
      </w:r>
      <w:r w:rsidRPr="000D622B">
        <w:rPr>
          <w:rFonts w:ascii="Arial" w:hAnsi="Arial" w:cs="Arial"/>
          <w:i/>
          <w:spacing w:val="1"/>
          <w:sz w:val="21"/>
        </w:rPr>
        <w:t xml:space="preserve"> </w:t>
      </w:r>
      <w:r w:rsidRPr="000D622B">
        <w:rPr>
          <w:rFonts w:ascii="Arial" w:hAnsi="Arial" w:cs="Arial"/>
          <w:i/>
          <w:sz w:val="21"/>
        </w:rPr>
        <w:t>más facilidad en el acceso a este tipo de actividad que la discapacidad intelectual</w:t>
      </w:r>
      <w:r w:rsidRPr="000D622B">
        <w:rPr>
          <w:rFonts w:ascii="Arial" w:hAnsi="Arial" w:cs="Arial"/>
          <w:i/>
          <w:spacing w:val="-56"/>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sensorial.</w:t>
      </w:r>
      <w:r w:rsidRPr="000D622B">
        <w:rPr>
          <w:rFonts w:ascii="Arial" w:hAnsi="Arial" w:cs="Arial"/>
          <w:i/>
          <w:spacing w:val="-2"/>
          <w:sz w:val="21"/>
        </w:rPr>
        <w:t xml:space="preserve"> </w:t>
      </w:r>
      <w:r w:rsidRPr="000D622B">
        <w:rPr>
          <w:rFonts w:ascii="Arial" w:hAnsi="Arial" w:cs="Arial"/>
          <w:i/>
          <w:sz w:val="21"/>
        </w:rPr>
        <w:t>[2Bp1-r1]</w:t>
      </w:r>
    </w:p>
    <w:p w14:paraId="1FE3FD00" w14:textId="77777777" w:rsidR="008E03B9" w:rsidRPr="000D622B" w:rsidRDefault="00DF04D8" w:rsidP="00684789">
      <w:pPr>
        <w:spacing w:before="122" w:line="300" w:lineRule="auto"/>
        <w:ind w:left="1201" w:right="885" w:firstLine="283"/>
        <w:jc w:val="both"/>
        <w:rPr>
          <w:rFonts w:ascii="Arial" w:hAnsi="Arial" w:cs="Arial"/>
          <w:i/>
          <w:sz w:val="21"/>
        </w:rPr>
      </w:pPr>
      <w:r w:rsidRPr="000D622B">
        <w:rPr>
          <w:rFonts w:ascii="Arial" w:hAnsi="Arial" w:cs="Arial"/>
          <w:i/>
          <w:sz w:val="21"/>
        </w:rPr>
        <w:t>Por mal que pueda parecer, creo que el acceso a la actividad política depende</w:t>
      </w:r>
      <w:r w:rsidRPr="000D622B">
        <w:rPr>
          <w:rFonts w:ascii="Arial" w:hAnsi="Arial" w:cs="Arial"/>
          <w:i/>
          <w:spacing w:val="-56"/>
          <w:sz w:val="21"/>
        </w:rPr>
        <w:t xml:space="preserve"> </w:t>
      </w:r>
      <w:r w:rsidRPr="000D622B">
        <w:rPr>
          <w:rFonts w:ascii="Arial" w:hAnsi="Arial" w:cs="Arial"/>
          <w:i/>
          <w:sz w:val="21"/>
        </w:rPr>
        <w:t>de qué tipo de discapacidad. En estos casos, no se ve igual que una persona con</w:t>
      </w:r>
      <w:r w:rsidRPr="000D622B">
        <w:rPr>
          <w:rFonts w:ascii="Arial" w:hAnsi="Arial" w:cs="Arial"/>
          <w:i/>
          <w:spacing w:val="-56"/>
          <w:sz w:val="21"/>
        </w:rPr>
        <w:t xml:space="preserve"> </w:t>
      </w:r>
      <w:r w:rsidRPr="000D622B">
        <w:rPr>
          <w:rFonts w:ascii="Arial" w:hAnsi="Arial" w:cs="Arial"/>
          <w:i/>
          <w:sz w:val="21"/>
        </w:rPr>
        <w:t>una discapacidad física participe y ser parte de estos procesos políticos que</w:t>
      </w:r>
      <w:r w:rsidRPr="000D622B">
        <w:rPr>
          <w:rFonts w:ascii="Arial" w:hAnsi="Arial" w:cs="Arial"/>
          <w:i/>
          <w:spacing w:val="1"/>
          <w:sz w:val="21"/>
        </w:rPr>
        <w:t xml:space="preserve"> </w:t>
      </w:r>
      <w:r w:rsidRPr="000D622B">
        <w:rPr>
          <w:rFonts w:ascii="Arial" w:hAnsi="Arial" w:cs="Arial"/>
          <w:i/>
          <w:sz w:val="21"/>
        </w:rPr>
        <w:t>cuando una persona tiene una discapacidad intelectual o una enfermedad mental.</w:t>
      </w:r>
      <w:r w:rsidRPr="000D622B">
        <w:rPr>
          <w:rFonts w:ascii="Arial" w:hAnsi="Arial" w:cs="Arial"/>
          <w:i/>
          <w:spacing w:val="-56"/>
          <w:sz w:val="21"/>
        </w:rPr>
        <w:t xml:space="preserve"> </w:t>
      </w:r>
      <w:r w:rsidRPr="000D622B">
        <w:rPr>
          <w:rFonts w:ascii="Arial" w:hAnsi="Arial" w:cs="Arial"/>
          <w:i/>
          <w:sz w:val="21"/>
        </w:rPr>
        <w:t>[2Bp2-r1]</w:t>
      </w:r>
    </w:p>
    <w:p w14:paraId="461297B7" w14:textId="77777777" w:rsidR="008E03B9" w:rsidRPr="000D622B" w:rsidRDefault="008E03B9" w:rsidP="00684789">
      <w:pPr>
        <w:pStyle w:val="Textoindependiente"/>
        <w:jc w:val="both"/>
        <w:rPr>
          <w:rFonts w:ascii="Arial" w:hAnsi="Arial" w:cs="Arial"/>
          <w:i/>
          <w:sz w:val="24"/>
        </w:rPr>
      </w:pPr>
    </w:p>
    <w:p w14:paraId="52532969" w14:textId="77777777" w:rsidR="008E03B9" w:rsidRPr="000D622B" w:rsidRDefault="008E03B9" w:rsidP="00684789">
      <w:pPr>
        <w:pStyle w:val="Textoindependiente"/>
        <w:spacing w:before="9"/>
        <w:jc w:val="both"/>
        <w:rPr>
          <w:rFonts w:ascii="Arial" w:hAnsi="Arial" w:cs="Arial"/>
          <w:i/>
          <w:sz w:val="32"/>
        </w:rPr>
      </w:pPr>
    </w:p>
    <w:p w14:paraId="5B688A7E" w14:textId="77777777" w:rsidR="008E03B9" w:rsidRPr="000D622B" w:rsidRDefault="00DF04D8" w:rsidP="00684789">
      <w:pPr>
        <w:pStyle w:val="Ttulo2"/>
        <w:numPr>
          <w:ilvl w:val="1"/>
          <w:numId w:val="9"/>
        </w:numPr>
        <w:tabs>
          <w:tab w:val="left" w:pos="1202"/>
        </w:tabs>
        <w:spacing w:before="1"/>
        <w:ind w:left="1202" w:hanging="721"/>
        <w:jc w:val="both"/>
      </w:pPr>
      <w:bookmarkStart w:id="21" w:name="_bookmark23"/>
      <w:bookmarkEnd w:id="21"/>
      <w:r w:rsidRPr="000D622B">
        <w:t>Cumplimiento</w:t>
      </w:r>
      <w:r w:rsidRPr="000D622B">
        <w:rPr>
          <w:spacing w:val="-5"/>
        </w:rPr>
        <w:t xml:space="preserve"> </w:t>
      </w:r>
      <w:r w:rsidRPr="000D622B">
        <w:t>de</w:t>
      </w:r>
      <w:r w:rsidRPr="000D622B">
        <w:rPr>
          <w:spacing w:val="-4"/>
        </w:rPr>
        <w:t xml:space="preserve"> </w:t>
      </w:r>
      <w:r w:rsidRPr="000D622B">
        <w:t>observaciones</w:t>
      </w:r>
      <w:r w:rsidRPr="000D622B">
        <w:rPr>
          <w:spacing w:val="-4"/>
        </w:rPr>
        <w:t xml:space="preserve"> </w:t>
      </w:r>
      <w:r w:rsidRPr="000D622B">
        <w:t>CRPD</w:t>
      </w:r>
    </w:p>
    <w:p w14:paraId="5495EC73" w14:textId="77777777" w:rsidR="008E03B9" w:rsidRPr="000D622B" w:rsidRDefault="00DF04D8" w:rsidP="00684789">
      <w:pPr>
        <w:pStyle w:val="Ttulo6"/>
        <w:numPr>
          <w:ilvl w:val="3"/>
          <w:numId w:val="8"/>
        </w:numPr>
        <w:tabs>
          <w:tab w:val="left" w:pos="841"/>
          <w:tab w:val="left" w:pos="842"/>
        </w:tabs>
        <w:spacing w:before="251" w:line="300" w:lineRule="auto"/>
        <w:ind w:left="841" w:right="827"/>
        <w:jc w:val="both"/>
      </w:pPr>
      <w:r w:rsidRPr="000D622B">
        <w:t>7.d) Siga impartiendo formación a los profesionales, entre otros a los jueces, los</w:t>
      </w:r>
      <w:r w:rsidRPr="000D622B">
        <w:rPr>
          <w:spacing w:val="-56"/>
        </w:rPr>
        <w:t xml:space="preserve"> </w:t>
      </w:r>
      <w:r w:rsidRPr="000D622B">
        <w:t>agentes del orden, los profesionales de la salud, el profesorado y el personal</w:t>
      </w:r>
      <w:r w:rsidRPr="000D622B">
        <w:rPr>
          <w:spacing w:val="1"/>
        </w:rPr>
        <w:t xml:space="preserve"> </w:t>
      </w:r>
      <w:r w:rsidRPr="000D622B">
        <w:t>que trabaja con personas con discapacidad para que conozcan los derechos</w:t>
      </w:r>
      <w:r w:rsidRPr="000D622B">
        <w:rPr>
          <w:spacing w:val="1"/>
        </w:rPr>
        <w:t xml:space="preserve"> </w:t>
      </w:r>
      <w:r w:rsidRPr="000D622B">
        <w:t>consagrados</w:t>
      </w:r>
      <w:r w:rsidRPr="000D622B">
        <w:rPr>
          <w:spacing w:val="-2"/>
        </w:rPr>
        <w:t xml:space="preserve"> </w:t>
      </w:r>
      <w:r w:rsidRPr="000D622B">
        <w:t>en la</w:t>
      </w:r>
      <w:r w:rsidRPr="000D622B">
        <w:rPr>
          <w:spacing w:val="-1"/>
        </w:rPr>
        <w:t xml:space="preserve"> </w:t>
      </w:r>
      <w:r w:rsidRPr="000D622B">
        <w:t>Convención.</w:t>
      </w:r>
    </w:p>
    <w:p w14:paraId="169CC81A" w14:textId="77777777" w:rsidR="008E03B9" w:rsidRPr="000D622B" w:rsidRDefault="00DF04D8" w:rsidP="00684789">
      <w:pPr>
        <w:pStyle w:val="Textoindependiente"/>
        <w:spacing w:before="120" w:line="300" w:lineRule="auto"/>
        <w:ind w:left="765" w:right="1018"/>
        <w:jc w:val="both"/>
        <w:rPr>
          <w:rFonts w:ascii="Arial" w:hAnsi="Arial" w:cs="Arial"/>
        </w:rPr>
      </w:pPr>
      <w:r w:rsidRPr="000D622B">
        <w:rPr>
          <w:rFonts w:ascii="Arial" w:hAnsi="Arial" w:cs="Arial"/>
          <w:b/>
          <w:color w:val="4471C4"/>
        </w:rPr>
        <w:t>Avances parciales</w:t>
      </w:r>
      <w:r w:rsidRPr="000D622B">
        <w:rPr>
          <w:rFonts w:ascii="Arial" w:hAnsi="Arial" w:cs="Arial"/>
          <w:color w:val="4471C4"/>
        </w:rPr>
        <w:t xml:space="preserve">. </w:t>
      </w:r>
      <w:r w:rsidRPr="000D622B">
        <w:rPr>
          <w:rFonts w:ascii="Arial" w:hAnsi="Arial" w:cs="Arial"/>
        </w:rPr>
        <w:t>El 29 de noviembre de 2022 a propuesta del Ministerio de</w:t>
      </w:r>
      <w:r w:rsidRPr="000D622B">
        <w:rPr>
          <w:rFonts w:ascii="Arial" w:hAnsi="Arial" w:cs="Arial"/>
          <w:spacing w:val="1"/>
        </w:rPr>
        <w:t xml:space="preserve"> </w:t>
      </w:r>
      <w:r w:rsidRPr="000D622B">
        <w:rPr>
          <w:rFonts w:ascii="Arial" w:hAnsi="Arial" w:cs="Arial"/>
        </w:rPr>
        <w:t>Derechos Sociales y Agenda 2030, el Consejo de Ministros aprobó el I Plan Nacional</w:t>
      </w:r>
      <w:r w:rsidRPr="000D622B">
        <w:rPr>
          <w:rFonts w:ascii="Arial" w:hAnsi="Arial" w:cs="Arial"/>
          <w:spacing w:val="-56"/>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Bienestar</w:t>
      </w:r>
      <w:r w:rsidRPr="000D622B">
        <w:rPr>
          <w:rFonts w:ascii="Arial" w:hAnsi="Arial" w:cs="Arial"/>
          <w:spacing w:val="-3"/>
        </w:rPr>
        <w:t xml:space="preserve"> </w:t>
      </w:r>
      <w:r w:rsidRPr="000D622B">
        <w:rPr>
          <w:rFonts w:ascii="Arial" w:hAnsi="Arial" w:cs="Arial"/>
        </w:rPr>
        <w:t>Saludable</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3"/>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su</w:t>
      </w:r>
      <w:r w:rsidRPr="000D622B">
        <w:rPr>
          <w:rFonts w:ascii="Arial" w:hAnsi="Arial" w:cs="Arial"/>
          <w:spacing w:val="-2"/>
        </w:rPr>
        <w:t xml:space="preserve"> </w:t>
      </w:r>
      <w:r w:rsidRPr="000D622B">
        <w:rPr>
          <w:rFonts w:ascii="Arial" w:hAnsi="Arial" w:cs="Arial"/>
        </w:rPr>
        <w:t>línea</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actuación</w:t>
      </w:r>
    </w:p>
    <w:p w14:paraId="17B55C7F" w14:textId="77777777" w:rsidR="008E03B9" w:rsidRPr="000D622B" w:rsidRDefault="00DF04D8" w:rsidP="00684789">
      <w:pPr>
        <w:pStyle w:val="Textoindependiente"/>
        <w:spacing w:before="2" w:line="300" w:lineRule="auto"/>
        <w:ind w:left="765" w:right="809"/>
        <w:jc w:val="both"/>
        <w:rPr>
          <w:rFonts w:ascii="Arial" w:hAnsi="Arial" w:cs="Arial"/>
        </w:rPr>
      </w:pPr>
      <w:r w:rsidRPr="000D622B">
        <w:rPr>
          <w:rFonts w:ascii="Arial" w:hAnsi="Arial" w:cs="Arial"/>
        </w:rPr>
        <w:t>8.6 de investigación, formación y toma de conciencia, se contempla la toma de</w:t>
      </w:r>
      <w:r w:rsidRPr="000D622B">
        <w:rPr>
          <w:rFonts w:ascii="Arial" w:hAnsi="Arial" w:cs="Arial"/>
          <w:spacing w:val="1"/>
        </w:rPr>
        <w:t xml:space="preserve"> </w:t>
      </w:r>
      <w:r w:rsidRPr="000D622B">
        <w:rPr>
          <w:rFonts w:ascii="Arial" w:hAnsi="Arial" w:cs="Arial"/>
        </w:rPr>
        <w:t>conciencia y la formación de las y los profesionales de los servicios sociales en materia</w:t>
      </w:r>
      <w:r w:rsidRPr="000D622B">
        <w:rPr>
          <w:rFonts w:ascii="Arial" w:hAnsi="Arial" w:cs="Arial"/>
          <w:spacing w:val="-56"/>
        </w:rPr>
        <w:t xml:space="preserve"> </w:t>
      </w:r>
      <w:r w:rsidRPr="000D622B">
        <w:rPr>
          <w:rFonts w:ascii="Arial" w:hAnsi="Arial" w:cs="Arial"/>
        </w:rPr>
        <w:t>de atención a personas con discapacidad. Por otro lado, los Ministerios de Interior</w:t>
      </w:r>
      <w:r w:rsidRPr="000D622B">
        <w:rPr>
          <w:rFonts w:ascii="Arial" w:hAnsi="Arial" w:cs="Arial"/>
          <w:spacing w:val="1"/>
        </w:rPr>
        <w:t xml:space="preserve"> </w:t>
      </w:r>
      <w:r w:rsidRPr="000D622B">
        <w:rPr>
          <w:rFonts w:ascii="Arial" w:hAnsi="Arial" w:cs="Arial"/>
        </w:rPr>
        <w:t>Justicia, Sanidad y Derechos Sociales y Agenda 2030 deberán velar por que los</w:t>
      </w:r>
      <w:r w:rsidRPr="000D622B">
        <w:rPr>
          <w:rFonts w:ascii="Arial" w:hAnsi="Arial" w:cs="Arial"/>
          <w:spacing w:val="1"/>
        </w:rPr>
        <w:t xml:space="preserve"> </w:t>
      </w:r>
      <w:r w:rsidRPr="000D622B">
        <w:rPr>
          <w:rFonts w:ascii="Arial" w:hAnsi="Arial" w:cs="Arial"/>
        </w:rPr>
        <w:t>miembros de los cuerpos y fuerzas de seguridad del estado, del poder judicial y de los</w:t>
      </w:r>
      <w:r w:rsidRPr="000D622B">
        <w:rPr>
          <w:rFonts w:ascii="Arial" w:hAnsi="Arial" w:cs="Arial"/>
          <w:spacing w:val="1"/>
        </w:rPr>
        <w:t xml:space="preserve"> </w:t>
      </w:r>
      <w:r w:rsidRPr="000D622B">
        <w:rPr>
          <w:rFonts w:ascii="Arial" w:hAnsi="Arial" w:cs="Arial"/>
        </w:rPr>
        <w:t>servicios de atención sanitaria y servicios sociales reciban formación periódica y</w:t>
      </w:r>
      <w:r w:rsidRPr="000D622B">
        <w:rPr>
          <w:rFonts w:ascii="Arial" w:hAnsi="Arial" w:cs="Arial"/>
          <w:spacing w:val="1"/>
        </w:rPr>
        <w:t xml:space="preserve"> </w:t>
      </w:r>
      <w:r w:rsidRPr="000D622B">
        <w:rPr>
          <w:rFonts w:ascii="Arial" w:hAnsi="Arial" w:cs="Arial"/>
        </w:rPr>
        <w:t>actualizada en prevención y detección de violencia hacia las personas 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3"/>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especial</w:t>
      </w:r>
      <w:r w:rsidRPr="000D622B">
        <w:rPr>
          <w:rFonts w:ascii="Arial" w:hAnsi="Arial" w:cs="Arial"/>
          <w:spacing w:val="-2"/>
        </w:rPr>
        <w:t xml:space="preserve"> </w:t>
      </w:r>
      <w:r w:rsidRPr="000D622B">
        <w:rPr>
          <w:rFonts w:ascii="Arial" w:hAnsi="Arial" w:cs="Arial"/>
        </w:rPr>
        <w:t>hacia</w:t>
      </w:r>
      <w:r w:rsidRPr="000D622B">
        <w:rPr>
          <w:rFonts w:ascii="Arial" w:hAnsi="Arial" w:cs="Arial"/>
          <w:spacing w:val="-4"/>
        </w:rPr>
        <w:t xml:space="preserve"> </w:t>
      </w:r>
      <w:r w:rsidRPr="000D622B">
        <w:rPr>
          <w:rFonts w:ascii="Arial" w:hAnsi="Arial" w:cs="Arial"/>
        </w:rPr>
        <w:t>las</w:t>
      </w:r>
      <w:r w:rsidRPr="000D622B">
        <w:rPr>
          <w:rFonts w:ascii="Arial" w:hAnsi="Arial" w:cs="Arial"/>
          <w:spacing w:val="-2"/>
        </w:rPr>
        <w:t xml:space="preserve"> </w:t>
      </w:r>
      <w:r w:rsidRPr="000D622B">
        <w:rPr>
          <w:rFonts w:ascii="Arial" w:hAnsi="Arial" w:cs="Arial"/>
        </w:rPr>
        <w:t>niñas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mujeres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23AA3FD1" w14:textId="77777777" w:rsidR="008E03B9" w:rsidRPr="000D622B" w:rsidRDefault="00DF04D8" w:rsidP="00684789">
      <w:pPr>
        <w:pStyle w:val="Textoindependiente"/>
        <w:spacing w:before="120" w:line="300" w:lineRule="auto"/>
        <w:ind w:left="765" w:right="902"/>
        <w:jc w:val="both"/>
        <w:rPr>
          <w:rFonts w:ascii="Arial" w:hAnsi="Arial" w:cs="Arial"/>
        </w:rPr>
      </w:pPr>
      <w:r w:rsidRPr="000D622B">
        <w:rPr>
          <w:rFonts w:ascii="Arial" w:hAnsi="Arial" w:cs="Arial"/>
        </w:rPr>
        <w:t>La Ley 1/2023, de 28 de febrero, por la que se modifica la Ley Orgánica 2/2010, de 3</w:t>
      </w:r>
      <w:r w:rsidRPr="000D622B">
        <w:rPr>
          <w:rFonts w:ascii="Arial" w:hAnsi="Arial" w:cs="Arial"/>
          <w:spacing w:val="1"/>
        </w:rPr>
        <w:t xml:space="preserve"> </w:t>
      </w:r>
      <w:r w:rsidRPr="000D622B">
        <w:rPr>
          <w:rFonts w:ascii="Arial" w:hAnsi="Arial" w:cs="Arial"/>
        </w:rPr>
        <w:t>de marzo, de salud sexual y reproductiva y de la interrupción voluntaria del embarazo,</w:t>
      </w:r>
      <w:r w:rsidRPr="000D622B">
        <w:rPr>
          <w:rFonts w:ascii="Arial" w:hAnsi="Arial" w:cs="Arial"/>
          <w:spacing w:val="-56"/>
        </w:rPr>
        <w:t xml:space="preserve"> </w:t>
      </w:r>
      <w:r w:rsidRPr="000D622B">
        <w:rPr>
          <w:rFonts w:ascii="Arial" w:hAnsi="Arial" w:cs="Arial"/>
        </w:rPr>
        <w:t>contempla la formación de profesionales de la salud sobre la realidad y necesidades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los</w:t>
      </w:r>
      <w:r w:rsidRPr="000D622B">
        <w:rPr>
          <w:rFonts w:ascii="Arial" w:hAnsi="Arial" w:cs="Arial"/>
          <w:spacing w:val="-4"/>
        </w:rPr>
        <w:t xml:space="preserve"> </w:t>
      </w:r>
      <w:r w:rsidRPr="000D622B">
        <w:rPr>
          <w:rFonts w:ascii="Arial" w:hAnsi="Arial" w:cs="Arial"/>
        </w:rPr>
        <w:t>grupos sectoriales</w:t>
      </w:r>
      <w:r w:rsidRPr="000D622B">
        <w:rPr>
          <w:rFonts w:ascii="Arial" w:hAnsi="Arial" w:cs="Arial"/>
          <w:spacing w:val="-4"/>
        </w:rPr>
        <w:t xml:space="preserve"> </w:t>
      </w:r>
      <w:r w:rsidRPr="000D622B">
        <w:rPr>
          <w:rFonts w:ascii="Arial" w:hAnsi="Arial" w:cs="Arial"/>
        </w:rPr>
        <w:t>más</w:t>
      </w:r>
      <w:r w:rsidRPr="000D622B">
        <w:rPr>
          <w:rFonts w:ascii="Arial" w:hAnsi="Arial" w:cs="Arial"/>
          <w:spacing w:val="-1"/>
        </w:rPr>
        <w:t xml:space="preserve"> </w:t>
      </w:r>
      <w:r w:rsidRPr="000D622B">
        <w:rPr>
          <w:rFonts w:ascii="Arial" w:hAnsi="Arial" w:cs="Arial"/>
        </w:rPr>
        <w:t>vulnerables,</w:t>
      </w:r>
      <w:r w:rsidRPr="000D622B">
        <w:rPr>
          <w:rFonts w:ascii="Arial" w:hAnsi="Arial" w:cs="Arial"/>
          <w:spacing w:val="-1"/>
        </w:rPr>
        <w:t xml:space="preserve"> </w:t>
      </w:r>
      <w:r w:rsidRPr="000D622B">
        <w:rPr>
          <w:rFonts w:ascii="Arial" w:hAnsi="Arial" w:cs="Arial"/>
        </w:rPr>
        <w:t>como</w:t>
      </w:r>
      <w:r w:rsidRPr="000D622B">
        <w:rPr>
          <w:rFonts w:ascii="Arial" w:hAnsi="Arial" w:cs="Arial"/>
          <w:spacing w:val="-1"/>
        </w:rPr>
        <w:t xml:space="preserve"> </w:t>
      </w:r>
      <w:r w:rsidRPr="000D622B">
        <w:rPr>
          <w:rFonts w:ascii="Arial" w:hAnsi="Arial" w:cs="Arial"/>
        </w:rPr>
        <w:t>el</w:t>
      </w:r>
      <w:r w:rsidRPr="000D622B">
        <w:rPr>
          <w:rFonts w:ascii="Arial" w:hAnsi="Arial" w:cs="Arial"/>
          <w:spacing w:val="-3"/>
        </w:rPr>
        <w:t xml:space="preserve"> </w:t>
      </w:r>
      <w:r w:rsidRPr="000D622B">
        <w:rPr>
          <w:rFonts w:ascii="Arial" w:hAnsi="Arial" w:cs="Arial"/>
        </w:rPr>
        <w:t>de las</w:t>
      </w:r>
      <w:r w:rsidRPr="000D622B">
        <w:rPr>
          <w:rFonts w:ascii="Arial" w:hAnsi="Arial" w:cs="Arial"/>
          <w:spacing w:val="-4"/>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 discapacidad.</w:t>
      </w:r>
    </w:p>
    <w:p w14:paraId="177588BD" w14:textId="17D6583E" w:rsidR="002C4DD6" w:rsidRPr="000D622B" w:rsidRDefault="002C4DD6" w:rsidP="002C4DD6">
      <w:pPr>
        <w:pStyle w:val="Textoindependiente"/>
        <w:spacing w:before="120" w:line="300" w:lineRule="auto"/>
        <w:ind w:left="765" w:right="902"/>
        <w:jc w:val="both"/>
        <w:rPr>
          <w:rFonts w:ascii="Arial" w:hAnsi="Arial" w:cs="Arial"/>
        </w:rPr>
      </w:pPr>
      <w:r w:rsidRPr="000D622B">
        <w:rPr>
          <w:rFonts w:ascii="Arial" w:hAnsi="Arial" w:cs="Arial"/>
          <w:lang w:val="es-ES_tradnl"/>
        </w:rPr>
        <w:t xml:space="preserve">El Foro de Justicia y Discapacidad organiza formaciones sobre la Convención a Judicatura y lo mismo la Fiscalía Discapacidad. También se organiza un curso del Real Patronato con Fundación ONCE y UNED para la defensa legal de las personas con discapacidad. </w:t>
      </w:r>
    </w:p>
    <w:p w14:paraId="0B3E8D10" w14:textId="32C3C332" w:rsidR="008E03B9" w:rsidRPr="000D622B" w:rsidRDefault="00DF04D8" w:rsidP="002C4DD6">
      <w:pPr>
        <w:pStyle w:val="Ttulo6"/>
        <w:numPr>
          <w:ilvl w:val="3"/>
          <w:numId w:val="8"/>
        </w:numPr>
        <w:tabs>
          <w:tab w:val="left" w:pos="841"/>
          <w:tab w:val="left" w:pos="842"/>
        </w:tabs>
        <w:spacing w:before="134" w:line="300" w:lineRule="auto"/>
        <w:ind w:left="841" w:right="840"/>
        <w:jc w:val="both"/>
      </w:pPr>
      <w:r w:rsidRPr="000D622B">
        <w:t>36) El Comité recomienda al Estado parte que vele por que todos los extranjeros</w:t>
      </w:r>
      <w:r w:rsidRPr="000D622B">
        <w:rPr>
          <w:spacing w:val="-56"/>
        </w:rPr>
        <w:t xml:space="preserve"> </w:t>
      </w:r>
      <w:r w:rsidRPr="000D622B">
        <w:t>con discapacidad que residan en el Estado parte puedan acceder a todos los</w:t>
      </w:r>
      <w:r w:rsidRPr="000D622B">
        <w:rPr>
          <w:spacing w:val="1"/>
        </w:rPr>
        <w:t xml:space="preserve"> </w:t>
      </w:r>
      <w:r w:rsidRPr="000D622B">
        <w:t>procedimientos de determinación de la condición de refugiado y todos los</w:t>
      </w:r>
      <w:r w:rsidRPr="000D622B">
        <w:rPr>
          <w:spacing w:val="1"/>
        </w:rPr>
        <w:t xml:space="preserve"> </w:t>
      </w:r>
      <w:r w:rsidRPr="000D622B">
        <w:t>programas de protección social, incluidos los planes de apoyo a la</w:t>
      </w:r>
      <w:r w:rsidRPr="000D622B">
        <w:rPr>
          <w:spacing w:val="1"/>
        </w:rPr>
        <w:t xml:space="preserve"> </w:t>
      </w:r>
      <w:r w:rsidRPr="000D622B">
        <w:t>discapacidad,</w:t>
      </w:r>
      <w:r w:rsidRPr="000D622B">
        <w:rPr>
          <w:spacing w:val="-3"/>
        </w:rPr>
        <w:t xml:space="preserve"> </w:t>
      </w:r>
      <w:r w:rsidRPr="000D622B">
        <w:t>y</w:t>
      </w:r>
      <w:r w:rsidRPr="000D622B">
        <w:rPr>
          <w:spacing w:val="-1"/>
        </w:rPr>
        <w:t xml:space="preserve"> </w:t>
      </w:r>
      <w:r w:rsidRPr="000D622B">
        <w:t>por</w:t>
      </w:r>
      <w:r w:rsidRPr="000D622B">
        <w:rPr>
          <w:spacing w:val="-2"/>
        </w:rPr>
        <w:t xml:space="preserve"> </w:t>
      </w:r>
      <w:r w:rsidRPr="000D622B">
        <w:t>qué</w:t>
      </w:r>
      <w:r w:rsidRPr="000D622B">
        <w:rPr>
          <w:spacing w:val="-3"/>
        </w:rPr>
        <w:t xml:space="preserve"> </w:t>
      </w:r>
      <w:r w:rsidRPr="000D622B">
        <w:t>no se</w:t>
      </w:r>
      <w:r w:rsidRPr="000D622B">
        <w:rPr>
          <w:spacing w:val="-1"/>
        </w:rPr>
        <w:t xml:space="preserve"> </w:t>
      </w:r>
      <w:r w:rsidRPr="000D622B">
        <w:t>los</w:t>
      </w:r>
      <w:r w:rsidRPr="000D622B">
        <w:rPr>
          <w:spacing w:val="-1"/>
        </w:rPr>
        <w:t xml:space="preserve"> </w:t>
      </w:r>
      <w:r w:rsidRPr="000D622B">
        <w:t>discrimine</w:t>
      </w:r>
      <w:r w:rsidRPr="000D622B">
        <w:rPr>
          <w:spacing w:val="-1"/>
        </w:rPr>
        <w:t xml:space="preserve"> </w:t>
      </w:r>
      <w:r w:rsidRPr="000D622B">
        <w:t>en</w:t>
      </w:r>
      <w:r w:rsidRPr="000D622B">
        <w:rPr>
          <w:spacing w:val="-1"/>
        </w:rPr>
        <w:t xml:space="preserve"> </w:t>
      </w:r>
      <w:r w:rsidRPr="000D622B">
        <w:t>la</w:t>
      </w:r>
      <w:r w:rsidRPr="000D622B">
        <w:rPr>
          <w:spacing w:val="-1"/>
        </w:rPr>
        <w:t xml:space="preserve"> </w:t>
      </w:r>
      <w:r w:rsidRPr="000D622B">
        <w:t>legislación ni</w:t>
      </w:r>
      <w:r w:rsidRPr="000D622B">
        <w:rPr>
          <w:spacing w:val="-2"/>
        </w:rPr>
        <w:t xml:space="preserve"> </w:t>
      </w:r>
      <w:r w:rsidRPr="000D622B">
        <w:t>en</w:t>
      </w:r>
      <w:r w:rsidRPr="000D622B">
        <w:rPr>
          <w:spacing w:val="-1"/>
        </w:rPr>
        <w:t xml:space="preserve"> </w:t>
      </w:r>
      <w:r w:rsidRPr="000D622B">
        <w:t>la</w:t>
      </w:r>
      <w:r w:rsidRPr="000D622B">
        <w:rPr>
          <w:spacing w:val="-1"/>
        </w:rPr>
        <w:t xml:space="preserve"> </w:t>
      </w:r>
      <w:r w:rsidRPr="000D622B">
        <w:t>práctica.</w:t>
      </w:r>
      <w:r w:rsidR="002C4DD6" w:rsidRPr="000D622B">
        <w:t xml:space="preserve"> E</w:t>
      </w:r>
      <w:r w:rsidRPr="000D622B">
        <w:t>l Comité también recomienda al Estado parte que elabore políticas específicas</w:t>
      </w:r>
      <w:r w:rsidRPr="000D622B">
        <w:rPr>
          <w:spacing w:val="-56"/>
        </w:rPr>
        <w:t xml:space="preserve"> </w:t>
      </w:r>
      <w:r w:rsidRPr="000D622B">
        <w:t>con perspectiva de género y vele por que los centros de acogida sean</w:t>
      </w:r>
      <w:r w:rsidRPr="000D622B">
        <w:rPr>
          <w:spacing w:val="1"/>
        </w:rPr>
        <w:t xml:space="preserve"> </w:t>
      </w:r>
      <w:r w:rsidRPr="000D622B">
        <w:t>plenamente accesibles para los solicitantes de asilo. El Comité recomienda al</w:t>
      </w:r>
      <w:r w:rsidRPr="000D622B">
        <w:rPr>
          <w:spacing w:val="1"/>
        </w:rPr>
        <w:t xml:space="preserve"> </w:t>
      </w:r>
      <w:r w:rsidRPr="000D622B">
        <w:t>Estado parte que imparta formación sobre los derechos de las personas con</w:t>
      </w:r>
      <w:r w:rsidRPr="000D622B">
        <w:rPr>
          <w:spacing w:val="1"/>
        </w:rPr>
        <w:t xml:space="preserve"> </w:t>
      </w:r>
      <w:r w:rsidRPr="000D622B">
        <w:t>discapacidad a los profesionales y funcionarios que trabajan en los centros de</w:t>
      </w:r>
      <w:r w:rsidRPr="000D622B">
        <w:rPr>
          <w:spacing w:val="1"/>
        </w:rPr>
        <w:t xml:space="preserve"> </w:t>
      </w:r>
      <w:r w:rsidRPr="000D622B">
        <w:t>acogida.</w:t>
      </w:r>
    </w:p>
    <w:p w14:paraId="79B65821" w14:textId="5645EFD7" w:rsidR="008E03B9" w:rsidRPr="000D622B" w:rsidRDefault="00335F59" w:rsidP="00684789">
      <w:pPr>
        <w:pStyle w:val="Textoindependiente"/>
        <w:spacing w:before="121" w:line="300" w:lineRule="auto"/>
        <w:ind w:left="841" w:right="826"/>
        <w:jc w:val="both"/>
        <w:rPr>
          <w:rFonts w:ascii="Arial" w:hAnsi="Arial" w:cs="Arial"/>
        </w:rPr>
      </w:pPr>
      <w:r w:rsidRPr="000D622B">
        <w:rPr>
          <w:rFonts w:ascii="Arial" w:hAnsi="Arial" w:cs="Arial"/>
          <w:b/>
          <w:color w:val="4471C4"/>
        </w:rPr>
        <w:t>Avances parciales</w:t>
      </w:r>
      <w:r w:rsidRPr="000D622B">
        <w:rPr>
          <w:rFonts w:ascii="Arial" w:hAnsi="Arial" w:cs="Arial"/>
          <w:color w:val="4471C4"/>
        </w:rPr>
        <w:t>.</w:t>
      </w:r>
      <w:r w:rsidRPr="000D622B">
        <w:rPr>
          <w:rFonts w:ascii="Arial" w:hAnsi="Arial" w:cs="Arial"/>
          <w:b/>
          <w:color w:val="FF0000"/>
        </w:rPr>
        <w:t xml:space="preserve"> </w:t>
      </w:r>
      <w:r w:rsidRPr="000D622B">
        <w:rPr>
          <w:rFonts w:ascii="Arial" w:hAnsi="Arial" w:cs="Arial"/>
        </w:rPr>
        <w:t>El Real Decreto 220/2022, de 29 de marzo, por el que se</w:t>
      </w:r>
      <w:r w:rsidRPr="000D622B">
        <w:rPr>
          <w:rFonts w:ascii="Arial" w:hAnsi="Arial" w:cs="Arial"/>
          <w:spacing w:val="-56"/>
        </w:rPr>
        <w:t xml:space="preserve"> </w:t>
      </w:r>
      <w:r w:rsidRPr="000D622B">
        <w:rPr>
          <w:rFonts w:ascii="Arial" w:hAnsi="Arial" w:cs="Arial"/>
        </w:rPr>
        <w:t>aprueba el Reglamento por el que se regula el sistema de acogida en materia de</w:t>
      </w:r>
      <w:r w:rsidRPr="000D622B">
        <w:rPr>
          <w:rFonts w:ascii="Arial" w:hAnsi="Arial" w:cs="Arial"/>
          <w:spacing w:val="1"/>
        </w:rPr>
        <w:t xml:space="preserve"> </w:t>
      </w:r>
      <w:r w:rsidRPr="000D622B">
        <w:rPr>
          <w:rFonts w:ascii="Arial" w:hAnsi="Arial" w:cs="Arial"/>
        </w:rPr>
        <w:t>protección internacional incluye entre sus definiciones la situación de vulnerabilidad</w:t>
      </w:r>
      <w:r w:rsidRPr="000D622B">
        <w:rPr>
          <w:rFonts w:ascii="Arial" w:hAnsi="Arial" w:cs="Arial"/>
          <w:spacing w:val="1"/>
        </w:rPr>
        <w:t xml:space="preserve"> </w:t>
      </w:r>
      <w:r w:rsidRPr="000D622B">
        <w:rPr>
          <w:rFonts w:ascii="Arial" w:hAnsi="Arial" w:cs="Arial"/>
        </w:rPr>
        <w:t>que incluye a las personas con discapacidad. A este respecto, se desarrollarán</w:t>
      </w:r>
      <w:r w:rsidRPr="000D622B">
        <w:rPr>
          <w:rFonts w:ascii="Arial" w:hAnsi="Arial" w:cs="Arial"/>
          <w:spacing w:val="1"/>
        </w:rPr>
        <w:t xml:space="preserve"> </w:t>
      </w:r>
      <w:r w:rsidRPr="000D622B">
        <w:rPr>
          <w:rFonts w:ascii="Arial" w:hAnsi="Arial" w:cs="Arial"/>
        </w:rPr>
        <w:t>indicadores relativos a la discapacidad en la valoración de las necesidades de</w:t>
      </w:r>
      <w:r w:rsidRPr="000D622B">
        <w:rPr>
          <w:rFonts w:ascii="Arial" w:hAnsi="Arial" w:cs="Arial"/>
          <w:spacing w:val="1"/>
        </w:rPr>
        <w:t xml:space="preserve"> </w:t>
      </w:r>
      <w:r w:rsidRPr="000D622B">
        <w:rPr>
          <w:rFonts w:ascii="Arial" w:hAnsi="Arial" w:cs="Arial"/>
        </w:rPr>
        <w:t>personas en situación de vulneración durante su permanencia en el sistema de</w:t>
      </w:r>
      <w:r w:rsidRPr="000D622B">
        <w:rPr>
          <w:rFonts w:ascii="Arial" w:hAnsi="Arial" w:cs="Arial"/>
          <w:spacing w:val="1"/>
        </w:rPr>
        <w:t xml:space="preserve"> </w:t>
      </w:r>
      <w:r w:rsidRPr="000D622B">
        <w:rPr>
          <w:rFonts w:ascii="Arial" w:hAnsi="Arial" w:cs="Arial"/>
        </w:rPr>
        <w:t>acogida de protección internacional. Para la derivación a recursos de alojamientos se</w:t>
      </w:r>
      <w:r w:rsidRPr="000D622B">
        <w:rPr>
          <w:rFonts w:ascii="Arial" w:hAnsi="Arial" w:cs="Arial"/>
          <w:spacing w:val="1"/>
        </w:rPr>
        <w:t xml:space="preserve"> </w:t>
      </w:r>
      <w:r w:rsidRPr="000D622B">
        <w:rPr>
          <w:rFonts w:ascii="Arial" w:hAnsi="Arial" w:cs="Arial"/>
        </w:rPr>
        <w:t>tendrá</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cuenta,</w:t>
      </w:r>
      <w:r w:rsidRPr="000D622B">
        <w:rPr>
          <w:rFonts w:ascii="Arial" w:hAnsi="Arial" w:cs="Arial"/>
          <w:spacing w:val="-2"/>
        </w:rPr>
        <w:t xml:space="preserve"> </w:t>
      </w:r>
      <w:r w:rsidRPr="000D622B">
        <w:rPr>
          <w:rFonts w:ascii="Arial" w:hAnsi="Arial" w:cs="Arial"/>
        </w:rPr>
        <w:t>entre</w:t>
      </w:r>
      <w:r w:rsidRPr="000D622B">
        <w:rPr>
          <w:rFonts w:ascii="Arial" w:hAnsi="Arial" w:cs="Arial"/>
          <w:spacing w:val="-1"/>
        </w:rPr>
        <w:t xml:space="preserve"> </w:t>
      </w:r>
      <w:r w:rsidRPr="000D622B">
        <w:rPr>
          <w:rFonts w:ascii="Arial" w:hAnsi="Arial" w:cs="Arial"/>
        </w:rPr>
        <w:t>otras</w:t>
      </w:r>
      <w:r w:rsidRPr="000D622B">
        <w:rPr>
          <w:rFonts w:ascii="Arial" w:hAnsi="Arial" w:cs="Arial"/>
          <w:spacing w:val="-1"/>
        </w:rPr>
        <w:t xml:space="preserve"> </w:t>
      </w:r>
      <w:r w:rsidRPr="000D622B">
        <w:rPr>
          <w:rFonts w:ascii="Arial" w:hAnsi="Arial" w:cs="Arial"/>
        </w:rPr>
        <w:t>cosas,</w:t>
      </w:r>
      <w:r w:rsidRPr="000D622B">
        <w:rPr>
          <w:rFonts w:ascii="Arial" w:hAnsi="Arial" w:cs="Arial"/>
          <w:spacing w:val="-2"/>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discapacidad.</w:t>
      </w:r>
    </w:p>
    <w:p w14:paraId="7CE09245" w14:textId="44194EAD" w:rsidR="00335F59" w:rsidRPr="000D622B" w:rsidRDefault="00335F59" w:rsidP="00335F59">
      <w:pPr>
        <w:pStyle w:val="Textoindependiente"/>
        <w:spacing w:before="121" w:line="300" w:lineRule="auto"/>
        <w:ind w:left="841" w:right="826"/>
        <w:jc w:val="both"/>
        <w:rPr>
          <w:rFonts w:ascii="Arial" w:hAnsi="Arial" w:cs="Arial"/>
        </w:rPr>
      </w:pPr>
      <w:r w:rsidRPr="000D622B">
        <w:rPr>
          <w:rFonts w:ascii="Arial" w:hAnsi="Arial" w:cs="Arial"/>
          <w:lang w:val="es-ES_tradnl"/>
        </w:rPr>
        <w:t>Se ha realizado un estudio sobre la situación de las personas con discapacidad en situación de refugio y asilo. A través del Acuerdo del Gobierno con ONCE, las personas ciegas extranjeras reciban atención de sus servicios sociales independientemente de que estén o no afiliados a la ONCE o su nacionalidad. Se ha establecido trámite de urgencia de valoración de la discapacidad por razones humanitarias.</w:t>
      </w:r>
    </w:p>
    <w:p w14:paraId="635FE877" w14:textId="77777777" w:rsidR="008E03B9" w:rsidRPr="000D622B" w:rsidRDefault="00DF04D8" w:rsidP="00684789">
      <w:pPr>
        <w:pStyle w:val="Ttulo6"/>
        <w:spacing w:before="120"/>
        <w:ind w:left="122"/>
        <w:jc w:val="both"/>
      </w:pPr>
      <w:r w:rsidRPr="000D622B">
        <w:t>Inclusión</w:t>
      </w:r>
      <w:r w:rsidRPr="000D622B">
        <w:rPr>
          <w:spacing w:val="-3"/>
        </w:rPr>
        <w:t xml:space="preserve"> </w:t>
      </w:r>
      <w:r w:rsidRPr="000D622B">
        <w:t>política</w:t>
      </w:r>
    </w:p>
    <w:p w14:paraId="71660E72" w14:textId="77777777" w:rsidR="008E03B9" w:rsidRPr="000D622B" w:rsidRDefault="00DF04D8" w:rsidP="00684789">
      <w:pPr>
        <w:pStyle w:val="Prrafodelista"/>
        <w:numPr>
          <w:ilvl w:val="3"/>
          <w:numId w:val="8"/>
        </w:numPr>
        <w:tabs>
          <w:tab w:val="left" w:pos="841"/>
          <w:tab w:val="left" w:pos="842"/>
        </w:tabs>
        <w:spacing w:before="195" w:line="300" w:lineRule="auto"/>
        <w:ind w:left="841" w:right="1084"/>
        <w:jc w:val="both"/>
        <w:rPr>
          <w:b/>
          <w:sz w:val="21"/>
        </w:rPr>
      </w:pPr>
      <w:r w:rsidRPr="000D622B">
        <w:rPr>
          <w:b/>
          <w:sz w:val="21"/>
        </w:rPr>
        <w:t>17.b) Establezca mecanismos de supervisión, con la participación de las</w:t>
      </w:r>
      <w:r w:rsidRPr="000D622B">
        <w:rPr>
          <w:b/>
          <w:spacing w:val="1"/>
          <w:sz w:val="21"/>
        </w:rPr>
        <w:t xml:space="preserve"> </w:t>
      </w:r>
      <w:r w:rsidRPr="000D622B">
        <w:rPr>
          <w:b/>
          <w:sz w:val="21"/>
        </w:rPr>
        <w:t>organizaciones de personas con discapacidad, para asegurar que se cumplan</w:t>
      </w:r>
      <w:r w:rsidRPr="000D622B">
        <w:rPr>
          <w:b/>
          <w:spacing w:val="-56"/>
          <w:sz w:val="21"/>
        </w:rPr>
        <w:t xml:space="preserve"> </w:t>
      </w:r>
      <w:r w:rsidRPr="000D622B">
        <w:rPr>
          <w:b/>
          <w:sz w:val="21"/>
        </w:rPr>
        <w:t>las normas de accesibilidad y que se apliquen las sanciones pertinentes en</w:t>
      </w:r>
      <w:r w:rsidRPr="000D622B">
        <w:rPr>
          <w:b/>
          <w:spacing w:val="1"/>
          <w:sz w:val="21"/>
        </w:rPr>
        <w:t xml:space="preserve"> </w:t>
      </w:r>
      <w:r w:rsidRPr="000D622B">
        <w:rPr>
          <w:b/>
          <w:sz w:val="21"/>
        </w:rPr>
        <w:t>caso de</w:t>
      </w:r>
      <w:r w:rsidRPr="000D622B">
        <w:rPr>
          <w:b/>
          <w:spacing w:val="-1"/>
          <w:sz w:val="21"/>
        </w:rPr>
        <w:t xml:space="preserve"> </w:t>
      </w:r>
      <w:r w:rsidRPr="000D622B">
        <w:rPr>
          <w:b/>
          <w:sz w:val="21"/>
        </w:rPr>
        <w:t>incumplimiento</w:t>
      </w:r>
      <w:r w:rsidRPr="000D622B">
        <w:rPr>
          <w:b/>
          <w:spacing w:val="-3"/>
          <w:sz w:val="21"/>
        </w:rPr>
        <w:t xml:space="preserve"> </w:t>
      </w:r>
      <w:r w:rsidRPr="000D622B">
        <w:rPr>
          <w:b/>
          <w:sz w:val="21"/>
        </w:rPr>
        <w:t>de</w:t>
      </w:r>
      <w:r w:rsidRPr="000D622B">
        <w:rPr>
          <w:b/>
          <w:spacing w:val="-1"/>
          <w:sz w:val="21"/>
        </w:rPr>
        <w:t xml:space="preserve"> </w:t>
      </w:r>
      <w:r w:rsidRPr="000D622B">
        <w:rPr>
          <w:b/>
          <w:sz w:val="21"/>
        </w:rPr>
        <w:t>esas</w:t>
      </w:r>
      <w:r w:rsidRPr="000D622B">
        <w:rPr>
          <w:b/>
          <w:spacing w:val="-1"/>
          <w:sz w:val="21"/>
        </w:rPr>
        <w:t xml:space="preserve"> </w:t>
      </w:r>
      <w:r w:rsidRPr="000D622B">
        <w:rPr>
          <w:b/>
          <w:sz w:val="21"/>
        </w:rPr>
        <w:t>normas.</w:t>
      </w:r>
    </w:p>
    <w:p w14:paraId="734516DC" w14:textId="0096C9FD" w:rsidR="008E03B9" w:rsidRPr="000D622B" w:rsidRDefault="00335F59" w:rsidP="00684789">
      <w:pPr>
        <w:pStyle w:val="Textoindependiente"/>
        <w:spacing w:before="120" w:line="300" w:lineRule="auto"/>
        <w:ind w:left="765" w:right="937"/>
        <w:jc w:val="both"/>
        <w:rPr>
          <w:rFonts w:ascii="Arial" w:hAnsi="Arial" w:cs="Arial"/>
        </w:rPr>
      </w:pPr>
      <w:r w:rsidRPr="000D622B">
        <w:rPr>
          <w:rFonts w:ascii="Arial" w:hAnsi="Arial" w:cs="Arial"/>
          <w:b/>
          <w:color w:val="4471C4"/>
        </w:rPr>
        <w:t>Avances parciales</w:t>
      </w:r>
      <w:r w:rsidRPr="000D622B">
        <w:rPr>
          <w:rFonts w:ascii="Arial" w:hAnsi="Arial" w:cs="Arial"/>
          <w:color w:val="4471C4"/>
        </w:rPr>
        <w:t>.</w:t>
      </w:r>
      <w:r w:rsidRPr="000D622B">
        <w:rPr>
          <w:rFonts w:ascii="Arial" w:hAnsi="Arial" w:cs="Arial"/>
          <w:b/>
          <w:color w:val="FF0000"/>
        </w:rPr>
        <w:t xml:space="preserve"> </w:t>
      </w:r>
      <w:r w:rsidRPr="000D622B">
        <w:rPr>
          <w:rFonts w:ascii="Arial" w:hAnsi="Arial" w:cs="Arial"/>
        </w:rPr>
        <w:t>Entre las medidas contempladas en el II Plan de</w:t>
      </w:r>
      <w:r w:rsidRPr="000D622B">
        <w:rPr>
          <w:rFonts w:ascii="Arial" w:hAnsi="Arial" w:cs="Arial"/>
          <w:spacing w:val="1"/>
        </w:rPr>
        <w:t xml:space="preserve"> </w:t>
      </w:r>
      <w:r w:rsidRPr="000D622B">
        <w:rPr>
          <w:rFonts w:ascii="Arial" w:hAnsi="Arial" w:cs="Arial"/>
        </w:rPr>
        <w:t>Accesibilidad Universal establece en su medida 3.1.2. la incorporación en las</w:t>
      </w:r>
      <w:r w:rsidRPr="000D622B">
        <w:rPr>
          <w:rFonts w:ascii="Arial" w:hAnsi="Arial" w:cs="Arial"/>
          <w:spacing w:val="1"/>
        </w:rPr>
        <w:t xml:space="preserve"> </w:t>
      </w:r>
      <w:r w:rsidRPr="000D622B">
        <w:rPr>
          <w:rFonts w:ascii="Arial" w:hAnsi="Arial" w:cs="Arial"/>
        </w:rPr>
        <w:t>normativas el desarrollo de mecanismos de control, seguimiento y cumplimiento</w:t>
      </w:r>
      <w:r w:rsidRPr="000D622B">
        <w:rPr>
          <w:rFonts w:ascii="Arial" w:hAnsi="Arial" w:cs="Arial"/>
          <w:spacing w:val="1"/>
        </w:rPr>
        <w:t xml:space="preserve"> </w:t>
      </w:r>
      <w:r w:rsidRPr="000D622B">
        <w:rPr>
          <w:rFonts w:ascii="Arial" w:hAnsi="Arial" w:cs="Arial"/>
        </w:rPr>
        <w:t>efectivo de la accesibilidad universal. Por su lado, la Ley 11/2023, de 8 de mayo, de</w:t>
      </w:r>
      <w:r w:rsidRPr="000D622B">
        <w:rPr>
          <w:rFonts w:ascii="Arial" w:hAnsi="Arial" w:cs="Arial"/>
          <w:spacing w:val="1"/>
        </w:rPr>
        <w:t xml:space="preserve"> </w:t>
      </w:r>
      <w:r w:rsidRPr="000D622B">
        <w:rPr>
          <w:rFonts w:ascii="Arial" w:hAnsi="Arial" w:cs="Arial"/>
        </w:rPr>
        <w:t>transposición de la Directiva en materia de accesibilidad de determinados productos y</w:t>
      </w:r>
      <w:r w:rsidRPr="000D622B">
        <w:rPr>
          <w:rFonts w:ascii="Arial" w:hAnsi="Arial" w:cs="Arial"/>
          <w:spacing w:val="-56"/>
        </w:rPr>
        <w:t xml:space="preserve"> </w:t>
      </w:r>
      <w:r w:rsidRPr="000D622B">
        <w:rPr>
          <w:rFonts w:ascii="Arial" w:hAnsi="Arial" w:cs="Arial"/>
        </w:rPr>
        <w:t>servicios, migración de personas altamente cualificadas, tributaria y digitalización de</w:t>
      </w:r>
      <w:r w:rsidRPr="000D622B">
        <w:rPr>
          <w:rFonts w:ascii="Arial" w:hAnsi="Arial" w:cs="Arial"/>
          <w:spacing w:val="1"/>
        </w:rPr>
        <w:t xml:space="preserve"> </w:t>
      </w:r>
      <w:r w:rsidRPr="000D622B">
        <w:rPr>
          <w:rFonts w:ascii="Arial" w:hAnsi="Arial" w:cs="Arial"/>
        </w:rPr>
        <w:t>actuaciones notariales y registrales; y por la que se modifica la Ley 12/2011, de 27 de</w:t>
      </w:r>
      <w:r w:rsidRPr="000D622B">
        <w:rPr>
          <w:rFonts w:ascii="Arial" w:hAnsi="Arial" w:cs="Arial"/>
          <w:spacing w:val="-56"/>
        </w:rPr>
        <w:t xml:space="preserve"> </w:t>
      </w:r>
      <w:r w:rsidRPr="000D622B">
        <w:rPr>
          <w:rFonts w:ascii="Arial" w:hAnsi="Arial" w:cs="Arial"/>
        </w:rPr>
        <w:t>mayo, sobre responsabilidad civil por daños nucleares o producidos por materiales</w:t>
      </w:r>
      <w:r w:rsidRPr="000D622B">
        <w:rPr>
          <w:rFonts w:ascii="Arial" w:hAnsi="Arial" w:cs="Arial"/>
          <w:spacing w:val="1"/>
        </w:rPr>
        <w:t xml:space="preserve"> </w:t>
      </w:r>
      <w:r w:rsidRPr="000D622B">
        <w:rPr>
          <w:rFonts w:ascii="Arial" w:hAnsi="Arial" w:cs="Arial"/>
        </w:rPr>
        <w:t>radiactivos, publicada en el BOE el día 09 de mayo de 2023 incluye varias referencias</w:t>
      </w:r>
      <w:r w:rsidRPr="000D622B">
        <w:rPr>
          <w:rFonts w:ascii="Arial" w:hAnsi="Arial" w:cs="Arial"/>
          <w:spacing w:val="-56"/>
        </w:rPr>
        <w:t xml:space="preserve"> </w:t>
      </w:r>
      <w:r w:rsidRPr="000D622B">
        <w:rPr>
          <w:rFonts w:ascii="Arial" w:hAnsi="Arial" w:cs="Arial"/>
        </w:rPr>
        <w:t>a los mecanismos de supervisión pero sin contar con la participación de las 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2"/>
        </w:rPr>
        <w:t xml:space="preserve"> </w:t>
      </w:r>
      <w:r w:rsidRPr="000D622B">
        <w:rPr>
          <w:rFonts w:ascii="Arial" w:hAnsi="Arial" w:cs="Arial"/>
        </w:rPr>
        <w:t>discapacidad.</w:t>
      </w:r>
    </w:p>
    <w:p w14:paraId="73452EB4" w14:textId="77777777" w:rsidR="00335F59" w:rsidRPr="000D622B" w:rsidRDefault="00335F59" w:rsidP="00335F59">
      <w:pPr>
        <w:pStyle w:val="Textoindependiente"/>
        <w:spacing w:before="120" w:line="300" w:lineRule="auto"/>
        <w:ind w:left="765" w:right="937"/>
        <w:jc w:val="both"/>
        <w:rPr>
          <w:rFonts w:ascii="Arial" w:hAnsi="Arial" w:cs="Arial"/>
          <w:lang w:val="es-ES_tradnl"/>
        </w:rPr>
      </w:pPr>
      <w:r w:rsidRPr="000D622B">
        <w:rPr>
          <w:rFonts w:ascii="Arial" w:hAnsi="Arial" w:cs="Arial"/>
          <w:lang w:val="es-ES_tradnl"/>
        </w:rPr>
        <w:t xml:space="preserve">La ley de accesibilidad incluye un régimen de infracciones y sanciones tambien se cuenta con una oficina de atención a la discapacidad que vela por el cumplimiento de los mandatos de no discriminación y accesibilidad universal. </w:t>
      </w:r>
    </w:p>
    <w:p w14:paraId="41644CD1" w14:textId="77777777" w:rsidR="00335F59" w:rsidRPr="000D622B" w:rsidRDefault="00335F59" w:rsidP="00684789">
      <w:pPr>
        <w:pStyle w:val="Textoindependiente"/>
        <w:spacing w:before="120" w:line="300" w:lineRule="auto"/>
        <w:ind w:left="765" w:right="937"/>
        <w:jc w:val="both"/>
        <w:rPr>
          <w:rFonts w:ascii="Arial" w:hAnsi="Arial" w:cs="Arial"/>
          <w:lang w:val="es-ES_tradnl"/>
        </w:rPr>
      </w:pPr>
    </w:p>
    <w:p w14:paraId="6BEF7DC6" w14:textId="1CD2786C" w:rsidR="008E03B9" w:rsidRPr="000D622B" w:rsidRDefault="00DF04D8" w:rsidP="00FE4BF3">
      <w:pPr>
        <w:pStyle w:val="Ttulo6"/>
        <w:numPr>
          <w:ilvl w:val="3"/>
          <w:numId w:val="8"/>
        </w:numPr>
        <w:tabs>
          <w:tab w:val="left" w:pos="841"/>
          <w:tab w:val="left" w:pos="842"/>
        </w:tabs>
        <w:spacing w:before="134" w:line="300" w:lineRule="auto"/>
        <w:ind w:left="841" w:right="851"/>
        <w:jc w:val="both"/>
      </w:pPr>
      <w:r w:rsidRPr="000D622B">
        <w:t>7.c) Vele por la participación permanente y la celebración de consultas</w:t>
      </w:r>
      <w:r w:rsidRPr="000D622B">
        <w:rPr>
          <w:spacing w:val="1"/>
        </w:rPr>
        <w:t xml:space="preserve"> </w:t>
      </w:r>
      <w:r w:rsidRPr="000D622B">
        <w:t>significativas con diversas organizaciones de personas con discapacidad,</w:t>
      </w:r>
      <w:r w:rsidRPr="000D622B">
        <w:rPr>
          <w:spacing w:val="1"/>
        </w:rPr>
        <w:t xml:space="preserve"> </w:t>
      </w:r>
      <w:r w:rsidRPr="000D622B">
        <w:t>incluidas, entre otras, las que representan a las mujeres, los niños, los</w:t>
      </w:r>
      <w:r w:rsidRPr="000D622B">
        <w:rPr>
          <w:spacing w:val="1"/>
        </w:rPr>
        <w:t xml:space="preserve"> </w:t>
      </w:r>
      <w:r w:rsidRPr="000D622B">
        <w:t>refugiados y los solicitantes de asilo, las personas lesbianas, gais, bisexuales,</w:t>
      </w:r>
      <w:r w:rsidRPr="000D622B">
        <w:rPr>
          <w:spacing w:val="1"/>
        </w:rPr>
        <w:t xml:space="preserve"> </w:t>
      </w:r>
      <w:r w:rsidRPr="000D622B">
        <w:t>transgénero e intersexuales, las personas con discapacidad psicosocial o con</w:t>
      </w:r>
      <w:r w:rsidRPr="000D622B">
        <w:rPr>
          <w:spacing w:val="1"/>
        </w:rPr>
        <w:t xml:space="preserve"> </w:t>
      </w:r>
      <w:r w:rsidRPr="000D622B">
        <w:t>deficiencias intelectuales, auditivas o visuales, las personas que viven en zonas</w:t>
      </w:r>
      <w:r w:rsidRPr="000D622B">
        <w:rPr>
          <w:spacing w:val="-56"/>
        </w:rPr>
        <w:t xml:space="preserve"> </w:t>
      </w:r>
      <w:r w:rsidRPr="000D622B">
        <w:t>rurales y las personas que necesitan un nivel elevado de apoyo, en la</w:t>
      </w:r>
      <w:r w:rsidRPr="000D622B">
        <w:rPr>
          <w:spacing w:val="1"/>
        </w:rPr>
        <w:t xml:space="preserve"> </w:t>
      </w:r>
      <w:r w:rsidRPr="000D622B">
        <w:t>elaboración y la modificación de leyes, políticas y programas nuevos o en vigor,</w:t>
      </w:r>
      <w:r w:rsidRPr="000D622B">
        <w:rPr>
          <w:spacing w:val="-56"/>
        </w:rPr>
        <w:t xml:space="preserve"> </w:t>
      </w:r>
      <w:r w:rsidRPr="000D622B">
        <w:t>a fin de asegurar que se cumplan las disposiciones de la Convención, de</w:t>
      </w:r>
      <w:r w:rsidRPr="000D622B">
        <w:rPr>
          <w:spacing w:val="1"/>
        </w:rPr>
        <w:t xml:space="preserve"> </w:t>
      </w:r>
      <w:r w:rsidRPr="000D622B">
        <w:t>conformidad con la observación general núm. 7 (2018) del Comité sobre la</w:t>
      </w:r>
      <w:r w:rsidRPr="000D622B">
        <w:rPr>
          <w:spacing w:val="1"/>
        </w:rPr>
        <w:t xml:space="preserve"> </w:t>
      </w:r>
      <w:r w:rsidRPr="000D622B">
        <w:t>participación</w:t>
      </w:r>
      <w:r w:rsidRPr="000D622B">
        <w:rPr>
          <w:spacing w:val="-4"/>
        </w:rPr>
        <w:t xml:space="preserve"> </w:t>
      </w:r>
      <w:r w:rsidRPr="000D622B">
        <w:t>de</w:t>
      </w:r>
      <w:r w:rsidRPr="000D622B">
        <w:rPr>
          <w:spacing w:val="-1"/>
        </w:rPr>
        <w:t xml:space="preserve"> </w:t>
      </w:r>
      <w:r w:rsidRPr="000D622B">
        <w:t>las</w:t>
      </w:r>
      <w:r w:rsidRPr="000D622B">
        <w:rPr>
          <w:spacing w:val="-2"/>
        </w:rPr>
        <w:t xml:space="preserve"> </w:t>
      </w:r>
      <w:r w:rsidRPr="000D622B">
        <w:t>personas</w:t>
      </w:r>
      <w:r w:rsidRPr="000D622B">
        <w:rPr>
          <w:spacing w:val="-1"/>
        </w:rPr>
        <w:t xml:space="preserve"> </w:t>
      </w:r>
      <w:r w:rsidRPr="000D622B">
        <w:t>con</w:t>
      </w:r>
      <w:r w:rsidRPr="000D622B">
        <w:rPr>
          <w:spacing w:val="-1"/>
        </w:rPr>
        <w:t xml:space="preserve"> </w:t>
      </w:r>
      <w:r w:rsidRPr="000D622B">
        <w:t>discapacidad,</w:t>
      </w:r>
      <w:r w:rsidRPr="000D622B">
        <w:rPr>
          <w:spacing w:val="-2"/>
        </w:rPr>
        <w:t xml:space="preserve"> </w:t>
      </w:r>
      <w:r w:rsidRPr="000D622B">
        <w:t>incluidos</w:t>
      </w:r>
      <w:r w:rsidRPr="000D622B">
        <w:rPr>
          <w:spacing w:val="-2"/>
        </w:rPr>
        <w:t xml:space="preserve"> </w:t>
      </w:r>
      <w:r w:rsidRPr="000D622B">
        <w:t>los</w:t>
      </w:r>
      <w:r w:rsidRPr="000D622B">
        <w:rPr>
          <w:spacing w:val="-1"/>
        </w:rPr>
        <w:t xml:space="preserve"> </w:t>
      </w:r>
      <w:r w:rsidRPr="000D622B">
        <w:t>niños</w:t>
      </w:r>
      <w:r w:rsidRPr="000D622B">
        <w:rPr>
          <w:spacing w:val="-2"/>
        </w:rPr>
        <w:t xml:space="preserve"> </w:t>
      </w:r>
      <w:r w:rsidRPr="000D622B">
        <w:t>y</w:t>
      </w:r>
      <w:r w:rsidRPr="000D622B">
        <w:rPr>
          <w:spacing w:val="-1"/>
        </w:rPr>
        <w:t xml:space="preserve"> </w:t>
      </w:r>
      <w:r w:rsidRPr="000D622B">
        <w:t>las</w:t>
      </w:r>
      <w:r w:rsidRPr="000D622B">
        <w:rPr>
          <w:spacing w:val="-1"/>
        </w:rPr>
        <w:t xml:space="preserve"> </w:t>
      </w:r>
      <w:r w:rsidRPr="000D622B">
        <w:t>niñas</w:t>
      </w:r>
      <w:r w:rsidR="00FE4BF3" w:rsidRPr="000D622B">
        <w:t xml:space="preserve"> </w:t>
      </w:r>
      <w:r w:rsidRPr="000D622B">
        <w:t>con discapacidad, a través de las organizaciones que las representan, en la</w:t>
      </w:r>
      <w:r w:rsidRPr="000D622B">
        <w:rPr>
          <w:spacing w:val="-56"/>
        </w:rPr>
        <w:t xml:space="preserve"> </w:t>
      </w:r>
      <w:r w:rsidRPr="000D622B">
        <w:t>aplicación</w:t>
      </w:r>
      <w:r w:rsidRPr="000D622B">
        <w:rPr>
          <w:spacing w:val="-1"/>
        </w:rPr>
        <w:t xml:space="preserve"> </w:t>
      </w:r>
      <w:r w:rsidRPr="000D622B">
        <w:t>y</w:t>
      </w:r>
      <w:r w:rsidRPr="000D622B">
        <w:rPr>
          <w:spacing w:val="-2"/>
        </w:rPr>
        <w:t xml:space="preserve"> </w:t>
      </w:r>
      <w:r w:rsidRPr="000D622B">
        <w:t>el</w:t>
      </w:r>
      <w:r w:rsidRPr="000D622B">
        <w:rPr>
          <w:spacing w:val="-2"/>
        </w:rPr>
        <w:t xml:space="preserve"> </w:t>
      </w:r>
      <w:r w:rsidRPr="000D622B">
        <w:t>seguimiento</w:t>
      </w:r>
      <w:r w:rsidRPr="000D622B">
        <w:rPr>
          <w:spacing w:val="-1"/>
        </w:rPr>
        <w:t xml:space="preserve"> </w:t>
      </w:r>
      <w:r w:rsidRPr="000D622B">
        <w:t>de</w:t>
      </w:r>
      <w:r w:rsidRPr="000D622B">
        <w:rPr>
          <w:spacing w:val="-1"/>
        </w:rPr>
        <w:t xml:space="preserve"> </w:t>
      </w:r>
      <w:r w:rsidRPr="000D622B">
        <w:t>la</w:t>
      </w:r>
      <w:r w:rsidRPr="000D622B">
        <w:rPr>
          <w:spacing w:val="-1"/>
        </w:rPr>
        <w:t xml:space="preserve"> </w:t>
      </w:r>
      <w:r w:rsidRPr="000D622B">
        <w:t>Convención;</w:t>
      </w:r>
    </w:p>
    <w:p w14:paraId="5DB8F822" w14:textId="77777777" w:rsidR="008E03B9" w:rsidRPr="000D622B" w:rsidRDefault="00DF04D8" w:rsidP="00684789">
      <w:pPr>
        <w:pStyle w:val="Textoindependiente"/>
        <w:spacing w:before="121" w:line="300" w:lineRule="auto"/>
        <w:ind w:left="765" w:right="959"/>
        <w:jc w:val="both"/>
        <w:rPr>
          <w:rFonts w:ascii="Arial" w:hAnsi="Arial" w:cs="Arial"/>
        </w:rPr>
      </w:pPr>
      <w:r w:rsidRPr="000D622B">
        <w:rPr>
          <w:rFonts w:ascii="Arial" w:hAnsi="Arial" w:cs="Arial"/>
          <w:b/>
          <w:color w:val="4471C4"/>
        </w:rPr>
        <w:t xml:space="preserve">Avances parciales. </w:t>
      </w:r>
      <w:r w:rsidRPr="000D622B">
        <w:rPr>
          <w:rFonts w:ascii="Arial" w:hAnsi="Arial" w:cs="Arial"/>
        </w:rPr>
        <w:t>A través de la Resolución de 9 de julio de 2023, de la Oficina de</w:t>
      </w:r>
      <w:r w:rsidRPr="000D622B">
        <w:rPr>
          <w:rFonts w:ascii="Arial" w:hAnsi="Arial" w:cs="Arial"/>
          <w:spacing w:val="1"/>
        </w:rPr>
        <w:t xml:space="preserve"> </w:t>
      </w:r>
      <w:r w:rsidRPr="000D622B">
        <w:rPr>
          <w:rFonts w:ascii="Arial" w:hAnsi="Arial" w:cs="Arial"/>
        </w:rPr>
        <w:t>Coordinación para la Presidencia Española de la Unión Europea, se publicó el</w:t>
      </w:r>
      <w:r w:rsidRPr="000D622B">
        <w:rPr>
          <w:rFonts w:ascii="Arial" w:hAnsi="Arial" w:cs="Arial"/>
          <w:spacing w:val="1"/>
        </w:rPr>
        <w:t xml:space="preserve"> </w:t>
      </w:r>
      <w:r w:rsidRPr="000D622B">
        <w:rPr>
          <w:rFonts w:ascii="Arial" w:hAnsi="Arial" w:cs="Arial"/>
        </w:rPr>
        <w:t>Convenio con el Grupo Social ONCE y el Comité Español de Representantes de</w:t>
      </w:r>
      <w:r w:rsidRPr="000D622B">
        <w:rPr>
          <w:rFonts w:ascii="Arial" w:hAnsi="Arial" w:cs="Arial"/>
          <w:spacing w:val="1"/>
        </w:rPr>
        <w:t xml:space="preserve"> </w:t>
      </w:r>
      <w:r w:rsidRPr="000D622B">
        <w:rPr>
          <w:rFonts w:ascii="Arial" w:hAnsi="Arial" w:cs="Arial"/>
        </w:rPr>
        <w:t>Personas con Discapacidad, para la realización de actividades en el ámbito social de</w:t>
      </w:r>
      <w:r w:rsidRPr="000D622B">
        <w:rPr>
          <w:rFonts w:ascii="Arial" w:hAnsi="Arial" w:cs="Arial"/>
          <w:spacing w:val="1"/>
        </w:rPr>
        <w:t xml:space="preserve"> </w:t>
      </w:r>
      <w:r w:rsidRPr="000D622B">
        <w:rPr>
          <w:rFonts w:ascii="Arial" w:hAnsi="Arial" w:cs="Arial"/>
        </w:rPr>
        <w:t>las personas con discapacidad con motivo de la Presidencia española del Consejo de</w:t>
      </w:r>
      <w:r w:rsidRPr="000D622B">
        <w:rPr>
          <w:rFonts w:ascii="Arial" w:hAnsi="Arial" w:cs="Arial"/>
          <w:spacing w:val="-56"/>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Unión</w:t>
      </w:r>
      <w:r w:rsidRPr="000D622B">
        <w:rPr>
          <w:rFonts w:ascii="Arial" w:hAnsi="Arial" w:cs="Arial"/>
          <w:spacing w:val="-1"/>
        </w:rPr>
        <w:t xml:space="preserve"> </w:t>
      </w:r>
      <w:r w:rsidRPr="000D622B">
        <w:rPr>
          <w:rFonts w:ascii="Arial" w:hAnsi="Arial" w:cs="Arial"/>
        </w:rPr>
        <w:t>Europea.</w:t>
      </w:r>
    </w:p>
    <w:p w14:paraId="1C141D13" w14:textId="77777777" w:rsidR="008E03B9" w:rsidRPr="000D622B" w:rsidRDefault="00DF04D8" w:rsidP="00684789">
      <w:pPr>
        <w:pStyle w:val="Textoindependiente"/>
        <w:spacing w:before="119" w:line="300" w:lineRule="auto"/>
        <w:ind w:left="765" w:right="1076"/>
        <w:jc w:val="both"/>
        <w:rPr>
          <w:rFonts w:ascii="Arial" w:hAnsi="Arial" w:cs="Arial"/>
        </w:rPr>
      </w:pPr>
      <w:r w:rsidRPr="000D622B">
        <w:rPr>
          <w:rFonts w:ascii="Arial" w:hAnsi="Arial" w:cs="Arial"/>
        </w:rPr>
        <w:t>La Estrategia Estatal de Derechos de la Infancia y Adolescencia (2023-2030) recoge</w:t>
      </w:r>
      <w:r w:rsidRPr="000D622B">
        <w:rPr>
          <w:rFonts w:ascii="Arial" w:hAnsi="Arial" w:cs="Arial"/>
          <w:spacing w:val="-56"/>
        </w:rPr>
        <w:t xml:space="preserve"> </w:t>
      </w:r>
      <w:r w:rsidRPr="000D622B">
        <w:rPr>
          <w:rFonts w:ascii="Arial" w:hAnsi="Arial" w:cs="Arial"/>
        </w:rPr>
        <w:t>entre sus áreas estratégicas que las Administraciones garantizarán que todas las</w:t>
      </w:r>
      <w:r w:rsidRPr="000D622B">
        <w:rPr>
          <w:rFonts w:ascii="Arial" w:hAnsi="Arial" w:cs="Arial"/>
          <w:spacing w:val="1"/>
        </w:rPr>
        <w:t xml:space="preserve"> </w:t>
      </w:r>
      <w:r w:rsidRPr="000D622B">
        <w:rPr>
          <w:rFonts w:ascii="Arial" w:hAnsi="Arial" w:cs="Arial"/>
        </w:rPr>
        <w:t>niñas, niños y adolescentes participantes lo hagan en condiciones de igualdad y</w:t>
      </w:r>
      <w:r w:rsidRPr="000D622B">
        <w:rPr>
          <w:rFonts w:ascii="Arial" w:hAnsi="Arial" w:cs="Arial"/>
          <w:spacing w:val="1"/>
        </w:rPr>
        <w:t xml:space="preserve"> </w:t>
      </w:r>
      <w:r w:rsidRPr="000D622B">
        <w:rPr>
          <w:rFonts w:ascii="Arial" w:hAnsi="Arial" w:cs="Arial"/>
        </w:rPr>
        <w:t>paridad</w:t>
      </w:r>
      <w:r w:rsidRPr="000D622B">
        <w:rPr>
          <w:rFonts w:ascii="Arial" w:hAnsi="Arial" w:cs="Arial"/>
          <w:spacing w:val="-2"/>
        </w:rPr>
        <w:t xml:space="preserve"> </w:t>
      </w:r>
      <w:r w:rsidRPr="000D622B">
        <w:rPr>
          <w:rFonts w:ascii="Arial" w:hAnsi="Arial" w:cs="Arial"/>
        </w:rPr>
        <w:t>sin barreras</w:t>
      </w:r>
      <w:r w:rsidRPr="000D622B">
        <w:rPr>
          <w:rFonts w:ascii="Arial" w:hAnsi="Arial" w:cs="Arial"/>
          <w:spacing w:val="-1"/>
        </w:rPr>
        <w:t xml:space="preserve"> </w:t>
      </w:r>
      <w:r w:rsidRPr="000D622B">
        <w:rPr>
          <w:rFonts w:ascii="Arial" w:hAnsi="Arial" w:cs="Arial"/>
        </w:rPr>
        <w:t>sea</w:t>
      </w:r>
      <w:r w:rsidRPr="000D622B">
        <w:rPr>
          <w:rFonts w:ascii="Arial" w:hAnsi="Arial" w:cs="Arial"/>
          <w:spacing w:val="-2"/>
        </w:rPr>
        <w:t xml:space="preserve"> </w:t>
      </w:r>
      <w:r w:rsidRPr="000D622B">
        <w:rPr>
          <w:rFonts w:ascii="Arial" w:hAnsi="Arial" w:cs="Arial"/>
        </w:rPr>
        <w:t>por</w:t>
      </w:r>
      <w:r w:rsidRPr="000D622B">
        <w:rPr>
          <w:rFonts w:ascii="Arial" w:hAnsi="Arial" w:cs="Arial"/>
          <w:spacing w:val="-2"/>
        </w:rPr>
        <w:t xml:space="preserve"> </w:t>
      </w:r>
      <w:r w:rsidRPr="000D622B">
        <w:rPr>
          <w:rFonts w:ascii="Arial" w:hAnsi="Arial" w:cs="Arial"/>
        </w:rPr>
        <w:t>razón de</w:t>
      </w:r>
      <w:r w:rsidRPr="000D622B">
        <w:rPr>
          <w:rFonts w:ascii="Arial" w:hAnsi="Arial" w:cs="Arial"/>
          <w:spacing w:val="-1"/>
        </w:rPr>
        <w:t xml:space="preserve"> </w:t>
      </w:r>
      <w:r w:rsidRPr="000D622B">
        <w:rPr>
          <w:rFonts w:ascii="Arial" w:hAnsi="Arial" w:cs="Arial"/>
        </w:rPr>
        <w:t>(…)</w:t>
      </w:r>
      <w:r w:rsidRPr="000D622B">
        <w:rPr>
          <w:rFonts w:ascii="Arial" w:hAnsi="Arial" w:cs="Arial"/>
          <w:spacing w:val="-3"/>
        </w:rPr>
        <w:t xml:space="preserve"> </w:t>
      </w:r>
      <w:r w:rsidRPr="000D622B">
        <w:rPr>
          <w:rFonts w:ascii="Arial" w:hAnsi="Arial" w:cs="Arial"/>
        </w:rPr>
        <w:t>discapacidad.</w:t>
      </w:r>
    </w:p>
    <w:p w14:paraId="4AAC2AE2" w14:textId="77777777" w:rsidR="008E03B9" w:rsidRPr="000D622B" w:rsidRDefault="00DF04D8" w:rsidP="00684789">
      <w:pPr>
        <w:pStyle w:val="Ttulo6"/>
        <w:numPr>
          <w:ilvl w:val="3"/>
          <w:numId w:val="8"/>
        </w:numPr>
        <w:tabs>
          <w:tab w:val="left" w:pos="841"/>
          <w:tab w:val="left" w:pos="842"/>
        </w:tabs>
        <w:spacing w:before="134" w:line="300" w:lineRule="auto"/>
        <w:ind w:left="841" w:right="1026"/>
        <w:jc w:val="both"/>
      </w:pPr>
      <w:r w:rsidRPr="000D622B">
        <w:t>13.c) Vele por que todos los niños con discapacidad puedan expresar</w:t>
      </w:r>
      <w:r w:rsidRPr="000D622B">
        <w:rPr>
          <w:spacing w:val="1"/>
        </w:rPr>
        <w:t xml:space="preserve"> </w:t>
      </w:r>
      <w:r w:rsidRPr="000D622B">
        <w:t>libremente su opinión sobre todos los asuntos que les afectan, entre otras</w:t>
      </w:r>
      <w:r w:rsidRPr="000D622B">
        <w:rPr>
          <w:spacing w:val="1"/>
        </w:rPr>
        <w:t xml:space="preserve"> </w:t>
      </w:r>
      <w:r w:rsidRPr="000D622B">
        <w:t>cosas asegurando que se les preste una asistencia apropiada con arreglo a su</w:t>
      </w:r>
      <w:r w:rsidRPr="000D622B">
        <w:rPr>
          <w:spacing w:val="-56"/>
        </w:rPr>
        <w:t xml:space="preserve"> </w:t>
      </w:r>
      <w:r w:rsidRPr="000D622B">
        <w:t>discapacidad y</w:t>
      </w:r>
      <w:r w:rsidRPr="000D622B">
        <w:rPr>
          <w:spacing w:val="-3"/>
        </w:rPr>
        <w:t xml:space="preserve"> </w:t>
      </w:r>
      <w:r w:rsidRPr="000D622B">
        <w:t>edad.</w:t>
      </w:r>
    </w:p>
    <w:p w14:paraId="32AF33DE" w14:textId="2FF7052B" w:rsidR="006345B2" w:rsidRPr="000D622B" w:rsidRDefault="006345B2" w:rsidP="006345B2">
      <w:pPr>
        <w:pStyle w:val="Textoindependiente"/>
        <w:spacing w:before="119" w:line="300" w:lineRule="auto"/>
        <w:ind w:left="765" w:right="1076"/>
        <w:jc w:val="both"/>
        <w:rPr>
          <w:rFonts w:ascii="Arial" w:hAnsi="Arial" w:cs="Arial"/>
        </w:rPr>
      </w:pPr>
      <w:r w:rsidRPr="00575176">
        <w:rPr>
          <w:rFonts w:ascii="Arial" w:hAnsi="Arial" w:cs="Arial"/>
          <w:b/>
          <w:color w:val="00B050"/>
        </w:rPr>
        <w:t>Avances.</w:t>
      </w:r>
      <w:r w:rsidRPr="000D622B">
        <w:rPr>
          <w:rFonts w:ascii="Arial" w:hAnsi="Arial" w:cs="Arial"/>
          <w:b/>
          <w:color w:val="006FC0"/>
        </w:rPr>
        <w:t xml:space="preserve"> </w:t>
      </w:r>
      <w:r w:rsidRPr="000D622B">
        <w:rPr>
          <w:rFonts w:ascii="Arial" w:hAnsi="Arial" w:cs="Arial"/>
        </w:rPr>
        <w:t>La Ley integral de violencia contra la infancia y la adolescencia crea el consejo de participación infantil con representación de niñas y niños con discapacidad.</w:t>
      </w:r>
      <w:r w:rsidR="00F73A42" w:rsidRPr="000D622B">
        <w:rPr>
          <w:rFonts w:ascii="Arial" w:hAnsi="Arial" w:cs="Arial"/>
        </w:rPr>
        <w:t xml:space="preserve"> </w:t>
      </w:r>
      <w:r w:rsidRPr="000D622B">
        <w:rPr>
          <w:rFonts w:ascii="Arial" w:hAnsi="Arial" w:cs="Arial"/>
        </w:rPr>
        <w:t>La ley de accesibilidad cognitiva tendrá un impacto también la compresión de los entornos.</w:t>
      </w:r>
    </w:p>
    <w:p w14:paraId="7C09A9A7" w14:textId="77777777" w:rsidR="008E03B9" w:rsidRPr="000D622B" w:rsidRDefault="00DF04D8" w:rsidP="00684789">
      <w:pPr>
        <w:pStyle w:val="Ttulo6"/>
        <w:numPr>
          <w:ilvl w:val="3"/>
          <w:numId w:val="8"/>
        </w:numPr>
        <w:tabs>
          <w:tab w:val="left" w:pos="841"/>
          <w:tab w:val="left" w:pos="842"/>
        </w:tabs>
        <w:spacing w:before="195" w:line="300" w:lineRule="auto"/>
        <w:ind w:left="841" w:right="864"/>
        <w:jc w:val="both"/>
      </w:pPr>
      <w:r w:rsidRPr="000D622B">
        <w:t>53) El Comité recomienda al Estado parte que adopte todas las medidas</w:t>
      </w:r>
      <w:r w:rsidRPr="000D622B">
        <w:rPr>
          <w:spacing w:val="1"/>
        </w:rPr>
        <w:t xml:space="preserve"> </w:t>
      </w:r>
      <w:r w:rsidRPr="000D622B">
        <w:t>necesarias para que las personas con discapacidad puedan participar en la vida</w:t>
      </w:r>
      <w:r w:rsidRPr="000D622B">
        <w:rPr>
          <w:spacing w:val="-56"/>
        </w:rPr>
        <w:t xml:space="preserve"> </w:t>
      </w:r>
      <w:r w:rsidRPr="000D622B">
        <w:t>política y pública en condiciones de igualdad con las demás. El Comité</w:t>
      </w:r>
      <w:r w:rsidRPr="000D622B">
        <w:rPr>
          <w:spacing w:val="1"/>
        </w:rPr>
        <w:t xml:space="preserve"> </w:t>
      </w:r>
      <w:r w:rsidRPr="000D622B">
        <w:t>recomienda</w:t>
      </w:r>
      <w:r w:rsidRPr="000D622B">
        <w:rPr>
          <w:spacing w:val="-1"/>
        </w:rPr>
        <w:t xml:space="preserve"> </w:t>
      </w:r>
      <w:r w:rsidRPr="000D622B">
        <w:t>también al</w:t>
      </w:r>
      <w:r w:rsidRPr="000D622B">
        <w:rPr>
          <w:spacing w:val="-3"/>
        </w:rPr>
        <w:t xml:space="preserve"> </w:t>
      </w:r>
      <w:r w:rsidRPr="000D622B">
        <w:t>Estado parte</w:t>
      </w:r>
      <w:r w:rsidRPr="000D622B">
        <w:rPr>
          <w:spacing w:val="-1"/>
        </w:rPr>
        <w:t xml:space="preserve"> </w:t>
      </w:r>
      <w:r w:rsidRPr="000D622B">
        <w:t>que:</w:t>
      </w:r>
    </w:p>
    <w:p w14:paraId="19BE58B1" w14:textId="77777777" w:rsidR="008E03B9" w:rsidRPr="000D622B" w:rsidRDefault="00DF04D8" w:rsidP="00684789">
      <w:pPr>
        <w:pStyle w:val="Prrafodelista"/>
        <w:numPr>
          <w:ilvl w:val="4"/>
          <w:numId w:val="8"/>
        </w:numPr>
        <w:tabs>
          <w:tab w:val="left" w:pos="1562"/>
        </w:tabs>
        <w:spacing w:before="121" w:line="292" w:lineRule="auto"/>
        <w:ind w:right="912"/>
        <w:jc w:val="both"/>
        <w:rPr>
          <w:b/>
          <w:sz w:val="21"/>
        </w:rPr>
      </w:pPr>
      <w:r w:rsidRPr="000D622B">
        <w:rPr>
          <w:b/>
          <w:sz w:val="21"/>
        </w:rPr>
        <w:t>a) Vele por que los procedimientos y los colegios electorales, así como</w:t>
      </w:r>
      <w:r w:rsidRPr="000D622B">
        <w:rPr>
          <w:b/>
          <w:spacing w:val="1"/>
          <w:sz w:val="21"/>
        </w:rPr>
        <w:t xml:space="preserve"> </w:t>
      </w:r>
      <w:r w:rsidRPr="000D622B">
        <w:rPr>
          <w:b/>
          <w:sz w:val="21"/>
        </w:rPr>
        <w:t>el material para votar, sean accesibles para todas las personas con</w:t>
      </w:r>
      <w:r w:rsidRPr="000D622B">
        <w:rPr>
          <w:b/>
          <w:spacing w:val="1"/>
          <w:sz w:val="21"/>
        </w:rPr>
        <w:t xml:space="preserve"> </w:t>
      </w:r>
      <w:r w:rsidRPr="000D622B">
        <w:rPr>
          <w:b/>
          <w:sz w:val="21"/>
        </w:rPr>
        <w:t>discapacidad, utilizando para ello, entre otras cosas, la lengua de señas,</w:t>
      </w:r>
      <w:r w:rsidRPr="000D622B">
        <w:rPr>
          <w:b/>
          <w:spacing w:val="-56"/>
          <w:sz w:val="21"/>
        </w:rPr>
        <w:t xml:space="preserve"> </w:t>
      </w:r>
      <w:r w:rsidRPr="000D622B">
        <w:rPr>
          <w:b/>
          <w:sz w:val="21"/>
        </w:rPr>
        <w:t>el</w:t>
      </w:r>
      <w:r w:rsidRPr="000D622B">
        <w:rPr>
          <w:b/>
          <w:spacing w:val="-2"/>
          <w:sz w:val="21"/>
        </w:rPr>
        <w:t xml:space="preserve"> </w:t>
      </w:r>
      <w:r w:rsidRPr="000D622B">
        <w:rPr>
          <w:b/>
          <w:sz w:val="21"/>
        </w:rPr>
        <w:t>braille</w:t>
      </w:r>
      <w:r w:rsidRPr="000D622B">
        <w:rPr>
          <w:b/>
          <w:spacing w:val="-1"/>
          <w:sz w:val="21"/>
        </w:rPr>
        <w:t xml:space="preserve"> </w:t>
      </w:r>
      <w:r w:rsidRPr="000D622B">
        <w:rPr>
          <w:b/>
          <w:sz w:val="21"/>
        </w:rPr>
        <w:t>y</w:t>
      </w:r>
      <w:r w:rsidRPr="000D622B">
        <w:rPr>
          <w:b/>
          <w:spacing w:val="-1"/>
          <w:sz w:val="21"/>
        </w:rPr>
        <w:t xml:space="preserve"> </w:t>
      </w:r>
      <w:r w:rsidRPr="000D622B">
        <w:rPr>
          <w:b/>
          <w:sz w:val="21"/>
        </w:rPr>
        <w:t>el</w:t>
      </w:r>
      <w:r w:rsidRPr="000D622B">
        <w:rPr>
          <w:b/>
          <w:spacing w:val="-2"/>
          <w:sz w:val="21"/>
        </w:rPr>
        <w:t xml:space="preserve"> </w:t>
      </w:r>
      <w:r w:rsidRPr="000D622B">
        <w:rPr>
          <w:b/>
          <w:sz w:val="21"/>
        </w:rPr>
        <w:t>formato de</w:t>
      </w:r>
      <w:r w:rsidRPr="000D622B">
        <w:rPr>
          <w:b/>
          <w:spacing w:val="-4"/>
          <w:sz w:val="21"/>
        </w:rPr>
        <w:t xml:space="preserve"> </w:t>
      </w:r>
      <w:r w:rsidRPr="000D622B">
        <w:rPr>
          <w:b/>
          <w:sz w:val="21"/>
        </w:rPr>
        <w:t>lectura</w:t>
      </w:r>
      <w:r w:rsidRPr="000D622B">
        <w:rPr>
          <w:b/>
          <w:spacing w:val="-1"/>
          <w:sz w:val="21"/>
        </w:rPr>
        <w:t xml:space="preserve"> </w:t>
      </w:r>
      <w:r w:rsidRPr="000D622B">
        <w:rPr>
          <w:b/>
          <w:sz w:val="21"/>
        </w:rPr>
        <w:t>fácil;</w:t>
      </w:r>
    </w:p>
    <w:p w14:paraId="365D3CDE" w14:textId="77777777" w:rsidR="008E03B9" w:rsidRPr="000D622B" w:rsidRDefault="00DF04D8" w:rsidP="00684789">
      <w:pPr>
        <w:pStyle w:val="Ttulo6"/>
        <w:numPr>
          <w:ilvl w:val="4"/>
          <w:numId w:val="8"/>
        </w:numPr>
        <w:tabs>
          <w:tab w:val="left" w:pos="1562"/>
        </w:tabs>
        <w:spacing w:before="130" w:line="290" w:lineRule="auto"/>
        <w:ind w:right="1018"/>
        <w:jc w:val="both"/>
      </w:pPr>
      <w:r w:rsidRPr="000D622B">
        <w:t>b) Promueva la participación de las personas con discapacidad,</w:t>
      </w:r>
      <w:r w:rsidRPr="000D622B">
        <w:rPr>
          <w:spacing w:val="1"/>
        </w:rPr>
        <w:t xml:space="preserve"> </w:t>
      </w:r>
      <w:r w:rsidRPr="000D622B">
        <w:t>incluidas las mujeres, en la vida política y en la adopción de decisiones</w:t>
      </w:r>
      <w:r w:rsidRPr="000D622B">
        <w:rPr>
          <w:spacing w:val="-56"/>
        </w:rPr>
        <w:t xml:space="preserve"> </w:t>
      </w:r>
      <w:r w:rsidRPr="000D622B">
        <w:t>del</w:t>
      </w:r>
      <w:r w:rsidRPr="000D622B">
        <w:rPr>
          <w:spacing w:val="-2"/>
        </w:rPr>
        <w:t xml:space="preserve"> </w:t>
      </w:r>
      <w:r w:rsidRPr="000D622B">
        <w:t>sector</w:t>
      </w:r>
      <w:r w:rsidRPr="000D622B">
        <w:rPr>
          <w:spacing w:val="-1"/>
        </w:rPr>
        <w:t xml:space="preserve"> </w:t>
      </w:r>
      <w:r w:rsidRPr="000D622B">
        <w:t>público.</w:t>
      </w:r>
    </w:p>
    <w:p w14:paraId="31F4DDD3" w14:textId="6D47A82F" w:rsidR="008E03B9" w:rsidRDefault="00DF04D8" w:rsidP="00684789">
      <w:pPr>
        <w:pStyle w:val="Textoindependiente"/>
        <w:spacing w:before="132" w:line="300" w:lineRule="auto"/>
        <w:ind w:left="1542" w:right="919"/>
        <w:jc w:val="both"/>
        <w:rPr>
          <w:rFonts w:ascii="Arial" w:hAnsi="Arial" w:cs="Arial"/>
        </w:rPr>
      </w:pPr>
      <w:r w:rsidRPr="00575176">
        <w:rPr>
          <w:rFonts w:ascii="Arial" w:hAnsi="Arial" w:cs="Arial"/>
          <w:b/>
          <w:color w:val="00B050"/>
        </w:rPr>
        <w:t>Avances parciales.</w:t>
      </w:r>
      <w:r w:rsidRPr="000D622B">
        <w:rPr>
          <w:rFonts w:ascii="Arial" w:hAnsi="Arial" w:cs="Arial"/>
          <w:b/>
          <w:color w:val="006FC0"/>
        </w:rPr>
        <w:t xml:space="preserve"> </w:t>
      </w:r>
      <w:r w:rsidRPr="000D622B">
        <w:rPr>
          <w:rFonts w:ascii="Arial" w:hAnsi="Arial" w:cs="Arial"/>
        </w:rPr>
        <w:t xml:space="preserve">Durante el año 2023 han tenido lugar dos </w:t>
      </w:r>
      <w:r w:rsidR="00FE4BF3" w:rsidRPr="000D622B">
        <w:rPr>
          <w:rFonts w:ascii="Arial" w:hAnsi="Arial" w:cs="Arial"/>
        </w:rPr>
        <w:t xml:space="preserve">procesos </w:t>
      </w:r>
      <w:r w:rsidR="00FE4BF3" w:rsidRPr="000D622B">
        <w:rPr>
          <w:rFonts w:ascii="Arial" w:hAnsi="Arial" w:cs="Arial"/>
          <w:spacing w:val="1"/>
        </w:rPr>
        <w:t>electorales</w:t>
      </w:r>
      <w:r w:rsidRPr="000D622B">
        <w:rPr>
          <w:rFonts w:ascii="Arial" w:hAnsi="Arial" w:cs="Arial"/>
        </w:rPr>
        <w:t>. Se ha puesto a disposición de las personas con discapacidad</w:t>
      </w:r>
      <w:r w:rsidRPr="000D622B">
        <w:rPr>
          <w:rFonts w:ascii="Arial" w:hAnsi="Arial" w:cs="Arial"/>
          <w:spacing w:val="1"/>
        </w:rPr>
        <w:t xml:space="preserve"> </w:t>
      </w:r>
      <w:r w:rsidRPr="000D622B">
        <w:rPr>
          <w:rFonts w:ascii="Arial" w:hAnsi="Arial" w:cs="Arial"/>
        </w:rPr>
        <w:t>integrantes de las mesas electorales, servicios gratuitos de interpretación de</w:t>
      </w:r>
      <w:r w:rsidRPr="000D622B">
        <w:rPr>
          <w:rFonts w:ascii="Arial" w:hAnsi="Arial" w:cs="Arial"/>
          <w:spacing w:val="1"/>
        </w:rPr>
        <w:t xml:space="preserve"> </w:t>
      </w:r>
      <w:r w:rsidRPr="000D622B">
        <w:rPr>
          <w:rFonts w:ascii="Arial" w:hAnsi="Arial" w:cs="Arial"/>
        </w:rPr>
        <w:t>lengua de signos, servicios gratuitos de bucles de inducción magnética y las</w:t>
      </w:r>
      <w:r w:rsidRPr="000D622B">
        <w:rPr>
          <w:rFonts w:ascii="Arial" w:hAnsi="Arial" w:cs="Arial"/>
          <w:spacing w:val="1"/>
        </w:rPr>
        <w:t xml:space="preserve"> </w:t>
      </w:r>
      <w:r w:rsidRPr="000D622B">
        <w:rPr>
          <w:rFonts w:ascii="Arial" w:hAnsi="Arial" w:cs="Arial"/>
        </w:rPr>
        <w:t>Juntas Electorales de Zona han dispuesto apoyos para personas ciegas,</w:t>
      </w:r>
      <w:r w:rsidRPr="000D622B">
        <w:rPr>
          <w:rFonts w:ascii="Arial" w:hAnsi="Arial" w:cs="Arial"/>
          <w:spacing w:val="1"/>
        </w:rPr>
        <w:t xml:space="preserve"> </w:t>
      </w:r>
      <w:r w:rsidRPr="000D622B">
        <w:rPr>
          <w:rFonts w:ascii="Arial" w:hAnsi="Arial" w:cs="Arial"/>
        </w:rPr>
        <w:t>sordociegas y personas con discapacidad intelectual. Además, se han</w:t>
      </w:r>
      <w:r w:rsidRPr="000D622B">
        <w:rPr>
          <w:rFonts w:ascii="Arial" w:hAnsi="Arial" w:cs="Arial"/>
          <w:spacing w:val="1"/>
        </w:rPr>
        <w:t xml:space="preserve"> </w:t>
      </w:r>
      <w:r w:rsidRPr="000D622B">
        <w:rPr>
          <w:rFonts w:ascii="Arial" w:hAnsi="Arial" w:cs="Arial"/>
        </w:rPr>
        <w:t>elaborado contenidos con guías sobre accesibilidad en el proceso electoral y</w:t>
      </w:r>
      <w:r w:rsidRPr="000D622B">
        <w:rPr>
          <w:rFonts w:ascii="Arial" w:hAnsi="Arial" w:cs="Arial"/>
          <w:spacing w:val="1"/>
        </w:rPr>
        <w:t xml:space="preserve"> </w:t>
      </w:r>
      <w:r w:rsidRPr="000D622B">
        <w:rPr>
          <w:rFonts w:ascii="Arial" w:hAnsi="Arial" w:cs="Arial"/>
        </w:rPr>
        <w:t>sobre la participación en mesas electorales y sobre derecho al voto en lectura</w:t>
      </w:r>
      <w:r w:rsidRPr="000D622B">
        <w:rPr>
          <w:rFonts w:ascii="Arial" w:hAnsi="Arial" w:cs="Arial"/>
          <w:spacing w:val="-56"/>
        </w:rPr>
        <w:t xml:space="preserve"> </w:t>
      </w:r>
      <w:r w:rsidRPr="000D622B">
        <w:rPr>
          <w:rFonts w:ascii="Arial" w:hAnsi="Arial" w:cs="Arial"/>
        </w:rPr>
        <w:t>fácil. En el caso de las guías en lectura fácil las ha elaborado el Centro</w:t>
      </w:r>
      <w:r w:rsidRPr="000D622B">
        <w:rPr>
          <w:rFonts w:ascii="Arial" w:hAnsi="Arial" w:cs="Arial"/>
          <w:spacing w:val="1"/>
        </w:rPr>
        <w:t xml:space="preserve"> </w:t>
      </w:r>
      <w:r w:rsidRPr="000D622B">
        <w:rPr>
          <w:rFonts w:ascii="Arial" w:hAnsi="Arial" w:cs="Arial"/>
        </w:rPr>
        <w:t>Español de Accesibilidad Cognitiva, órgano asesor del Real Patronato sobre</w:t>
      </w:r>
      <w:r w:rsidRPr="000D622B">
        <w:rPr>
          <w:rFonts w:ascii="Arial" w:hAnsi="Arial" w:cs="Arial"/>
          <w:spacing w:val="1"/>
        </w:rPr>
        <w:t xml:space="preserve"> </w:t>
      </w:r>
      <w:r w:rsidRPr="000D622B">
        <w:rPr>
          <w:rFonts w:ascii="Arial" w:hAnsi="Arial" w:cs="Arial"/>
        </w:rPr>
        <w:t>Discapacidad.</w:t>
      </w:r>
    </w:p>
    <w:p w14:paraId="119324C8" w14:textId="7BCA8641" w:rsidR="00575176" w:rsidRPr="000D622B" w:rsidRDefault="00575176" w:rsidP="00684789">
      <w:pPr>
        <w:pStyle w:val="Textoindependiente"/>
        <w:spacing w:before="132" w:line="300" w:lineRule="auto"/>
        <w:ind w:left="1542" w:right="919"/>
        <w:jc w:val="both"/>
        <w:rPr>
          <w:rFonts w:ascii="Arial" w:hAnsi="Arial" w:cs="Arial"/>
        </w:rPr>
      </w:pPr>
      <w:r w:rsidRPr="003E24FE">
        <w:rPr>
          <w:rFonts w:ascii="Arial" w:hAnsi="Arial" w:cs="Arial"/>
        </w:rPr>
        <w:t xml:space="preserve">Se ha incluido tambien una reforma en el Real Decreto 422/2011, de 25 de marzo, por el que se aprueba el Reglamento sobre las condiciones básicas para la participación de las personas con discapacidad en la vida política y en los procesos electorales, para garantizar la </w:t>
      </w:r>
      <w:r w:rsidR="003E24FE" w:rsidRPr="003E24FE">
        <w:rPr>
          <w:rFonts w:ascii="Arial" w:hAnsi="Arial" w:cs="Arial"/>
        </w:rPr>
        <w:t>incorporación</w:t>
      </w:r>
      <w:r w:rsidRPr="003E24FE">
        <w:rPr>
          <w:rFonts w:ascii="Arial" w:hAnsi="Arial" w:cs="Arial"/>
        </w:rPr>
        <w:t xml:space="preserve"> de bucles de inducción magnéticas para las personas sordas presentes en las mesas electorales.</w:t>
      </w:r>
    </w:p>
    <w:p w14:paraId="1ACD85C7" w14:textId="77777777" w:rsidR="008E03B9" w:rsidRPr="000D622B" w:rsidRDefault="00DF04D8" w:rsidP="00684789">
      <w:pPr>
        <w:pStyle w:val="Ttulo6"/>
        <w:numPr>
          <w:ilvl w:val="3"/>
          <w:numId w:val="8"/>
        </w:numPr>
        <w:tabs>
          <w:tab w:val="left" w:pos="841"/>
          <w:tab w:val="left" w:pos="842"/>
        </w:tabs>
        <w:spacing w:before="116" w:line="300" w:lineRule="auto"/>
        <w:ind w:left="841" w:right="856"/>
        <w:jc w:val="both"/>
      </w:pPr>
      <w:r w:rsidRPr="000D622B">
        <w:t>63) Teniendo en cuenta las directrices sobre los marcos independientes de</w:t>
      </w:r>
      <w:r w:rsidRPr="000D622B">
        <w:rPr>
          <w:spacing w:val="1"/>
        </w:rPr>
        <w:t xml:space="preserve"> </w:t>
      </w:r>
      <w:r w:rsidRPr="000D622B">
        <w:t>supervisión</w:t>
      </w:r>
      <w:r w:rsidRPr="000D622B">
        <w:rPr>
          <w:spacing w:val="2"/>
        </w:rPr>
        <w:t xml:space="preserve"> </w:t>
      </w:r>
      <w:r w:rsidRPr="000D622B">
        <w:t>y</w:t>
      </w:r>
      <w:r w:rsidRPr="000D622B">
        <w:rPr>
          <w:spacing w:val="1"/>
        </w:rPr>
        <w:t xml:space="preserve"> </w:t>
      </w:r>
      <w:r w:rsidRPr="000D622B">
        <w:t>su participación</w:t>
      </w:r>
      <w:r w:rsidRPr="000D622B">
        <w:rPr>
          <w:spacing w:val="3"/>
        </w:rPr>
        <w:t xml:space="preserve"> </w:t>
      </w:r>
      <w:r w:rsidRPr="000D622B">
        <w:t>en</w:t>
      </w:r>
      <w:r w:rsidRPr="000D622B">
        <w:rPr>
          <w:spacing w:val="2"/>
        </w:rPr>
        <w:t xml:space="preserve"> </w:t>
      </w:r>
      <w:r w:rsidRPr="000D622B">
        <w:t>la</w:t>
      </w:r>
      <w:r w:rsidRPr="000D622B">
        <w:rPr>
          <w:spacing w:val="2"/>
        </w:rPr>
        <w:t xml:space="preserve"> </w:t>
      </w:r>
      <w:r w:rsidRPr="000D622B">
        <w:t>labor</w:t>
      </w:r>
      <w:r w:rsidRPr="000D622B">
        <w:rPr>
          <w:spacing w:val="2"/>
        </w:rPr>
        <w:t xml:space="preserve"> </w:t>
      </w:r>
      <w:r w:rsidRPr="000D622B">
        <w:t>del</w:t>
      </w:r>
      <w:r w:rsidRPr="000D622B">
        <w:rPr>
          <w:spacing w:val="1"/>
        </w:rPr>
        <w:t xml:space="preserve"> </w:t>
      </w:r>
      <w:r w:rsidRPr="000D622B">
        <w:t>Comité</w:t>
      </w:r>
      <w:r w:rsidRPr="000D622B">
        <w:rPr>
          <w:spacing w:val="2"/>
        </w:rPr>
        <w:t xml:space="preserve"> </w:t>
      </w:r>
      <w:r w:rsidRPr="000D622B">
        <w:t>(CRPD/C/1/Rev.1, anexo),</w:t>
      </w:r>
      <w:r w:rsidRPr="000D622B">
        <w:rPr>
          <w:spacing w:val="1"/>
        </w:rPr>
        <w:t xml:space="preserve"> </w:t>
      </w:r>
      <w:r w:rsidRPr="000D622B">
        <w:t>el Comité recomienda al Estado parte que fortalezca la capacidad del Comité</w:t>
      </w:r>
      <w:r w:rsidRPr="000D622B">
        <w:rPr>
          <w:spacing w:val="1"/>
        </w:rPr>
        <w:t xml:space="preserve"> </w:t>
      </w:r>
      <w:r w:rsidRPr="000D622B">
        <w:t>Español de Representantes de Personas con Discapacidad y su papel como</w:t>
      </w:r>
      <w:r w:rsidRPr="000D622B">
        <w:rPr>
          <w:spacing w:val="1"/>
        </w:rPr>
        <w:t xml:space="preserve"> </w:t>
      </w:r>
      <w:r w:rsidRPr="000D622B">
        <w:t>mecanismo independiente de supervisión para la aplicación de la Convención, y</w:t>
      </w:r>
      <w:r w:rsidRPr="000D622B">
        <w:rPr>
          <w:spacing w:val="-56"/>
        </w:rPr>
        <w:t xml:space="preserve"> </w:t>
      </w:r>
      <w:r w:rsidRPr="000D622B">
        <w:t>que</w:t>
      </w:r>
      <w:r w:rsidRPr="000D622B">
        <w:rPr>
          <w:spacing w:val="-5"/>
        </w:rPr>
        <w:t xml:space="preserve"> </w:t>
      </w:r>
      <w:r w:rsidRPr="000D622B">
        <w:t>proporcione</w:t>
      </w:r>
      <w:r w:rsidRPr="000D622B">
        <w:rPr>
          <w:spacing w:val="-1"/>
        </w:rPr>
        <w:t xml:space="preserve"> </w:t>
      </w:r>
      <w:r w:rsidRPr="000D622B">
        <w:t>recursos</w:t>
      </w:r>
      <w:r w:rsidRPr="000D622B">
        <w:rPr>
          <w:spacing w:val="-2"/>
        </w:rPr>
        <w:t xml:space="preserve"> </w:t>
      </w:r>
      <w:r w:rsidRPr="000D622B">
        <w:t>y</w:t>
      </w:r>
      <w:r w:rsidRPr="000D622B">
        <w:rPr>
          <w:spacing w:val="-1"/>
        </w:rPr>
        <w:t xml:space="preserve"> </w:t>
      </w:r>
      <w:r w:rsidRPr="000D622B">
        <w:t>financiación</w:t>
      </w:r>
      <w:r w:rsidRPr="000D622B">
        <w:rPr>
          <w:spacing w:val="-1"/>
        </w:rPr>
        <w:t xml:space="preserve"> </w:t>
      </w:r>
      <w:r w:rsidRPr="000D622B">
        <w:t>suficientes</w:t>
      </w:r>
      <w:r w:rsidRPr="000D622B">
        <w:rPr>
          <w:spacing w:val="-1"/>
        </w:rPr>
        <w:t xml:space="preserve"> </w:t>
      </w:r>
      <w:r w:rsidRPr="000D622B">
        <w:t>para</w:t>
      </w:r>
      <w:r w:rsidRPr="000D622B">
        <w:rPr>
          <w:spacing w:val="-2"/>
        </w:rPr>
        <w:t xml:space="preserve"> </w:t>
      </w:r>
      <w:r w:rsidRPr="000D622B">
        <w:t>su</w:t>
      </w:r>
      <w:r w:rsidRPr="000D622B">
        <w:rPr>
          <w:spacing w:val="-1"/>
        </w:rPr>
        <w:t xml:space="preserve"> </w:t>
      </w:r>
      <w:r w:rsidRPr="000D622B">
        <w:t>funcionamiento.</w:t>
      </w:r>
    </w:p>
    <w:p w14:paraId="27541166" w14:textId="1F2F6C65" w:rsidR="00EF301F" w:rsidRPr="000D622B" w:rsidRDefault="00EF301F" w:rsidP="00EF301F">
      <w:pPr>
        <w:pStyle w:val="Textoindependiente"/>
        <w:spacing w:before="121" w:line="300" w:lineRule="auto"/>
        <w:ind w:left="765" w:right="1124"/>
        <w:jc w:val="both"/>
        <w:rPr>
          <w:rFonts w:ascii="Arial" w:hAnsi="Arial" w:cs="Arial"/>
        </w:rPr>
      </w:pPr>
      <w:r w:rsidRPr="003E24FE">
        <w:rPr>
          <w:rFonts w:ascii="Arial" w:hAnsi="Arial" w:cs="Arial"/>
          <w:b/>
          <w:color w:val="00B050"/>
        </w:rPr>
        <w:t>Avance</w:t>
      </w:r>
      <w:r w:rsidR="003E24FE" w:rsidRPr="003E24FE">
        <w:rPr>
          <w:rFonts w:ascii="Arial" w:hAnsi="Arial" w:cs="Arial"/>
          <w:b/>
          <w:color w:val="00B050"/>
        </w:rPr>
        <w:t>s</w:t>
      </w:r>
      <w:r w:rsidRPr="000D622B">
        <w:rPr>
          <w:rFonts w:ascii="Arial" w:hAnsi="Arial" w:cs="Arial"/>
          <w:b/>
          <w:color w:val="006FC0"/>
        </w:rPr>
        <w:t>.</w:t>
      </w:r>
      <w:r w:rsidRPr="000D622B">
        <w:rPr>
          <w:rFonts w:ascii="Arial" w:hAnsi="Arial" w:cs="Arial"/>
        </w:rPr>
        <w:t xml:space="preserve"> Se ha incluido una partida en presupuestos generales del estado para financiar el mecanismo independiente.</w:t>
      </w:r>
    </w:p>
    <w:p w14:paraId="4BC38B69" w14:textId="77777777" w:rsidR="008E03B9" w:rsidRPr="000D622B" w:rsidRDefault="00DF04D8" w:rsidP="00684789">
      <w:pPr>
        <w:pStyle w:val="Ttulo6"/>
        <w:spacing w:before="178"/>
        <w:ind w:left="122"/>
        <w:jc w:val="both"/>
      </w:pPr>
      <w:r w:rsidRPr="000D622B">
        <w:t>Inclusión</w:t>
      </w:r>
      <w:r w:rsidRPr="000D622B">
        <w:rPr>
          <w:spacing w:val="-2"/>
        </w:rPr>
        <w:t xml:space="preserve"> </w:t>
      </w:r>
      <w:r w:rsidRPr="000D622B">
        <w:t>en</w:t>
      </w:r>
      <w:r w:rsidRPr="000D622B">
        <w:rPr>
          <w:spacing w:val="-2"/>
        </w:rPr>
        <w:t xml:space="preserve"> </w:t>
      </w:r>
      <w:r w:rsidRPr="000D622B">
        <w:t>la</w:t>
      </w:r>
      <w:r w:rsidRPr="000D622B">
        <w:rPr>
          <w:spacing w:val="-3"/>
        </w:rPr>
        <w:t xml:space="preserve"> </w:t>
      </w:r>
      <w:r w:rsidRPr="000D622B">
        <w:t>educación</w:t>
      </w:r>
    </w:p>
    <w:p w14:paraId="27C80E3E" w14:textId="77777777" w:rsidR="008E03B9" w:rsidRPr="000D622B" w:rsidRDefault="00DF04D8" w:rsidP="00684789">
      <w:pPr>
        <w:pStyle w:val="Prrafodelista"/>
        <w:numPr>
          <w:ilvl w:val="3"/>
          <w:numId w:val="8"/>
        </w:numPr>
        <w:tabs>
          <w:tab w:val="left" w:pos="841"/>
          <w:tab w:val="left" w:pos="842"/>
        </w:tabs>
        <w:spacing w:before="196" w:line="300" w:lineRule="auto"/>
        <w:ind w:left="841" w:right="910"/>
        <w:jc w:val="both"/>
        <w:rPr>
          <w:b/>
          <w:sz w:val="21"/>
        </w:rPr>
      </w:pPr>
      <w:r w:rsidRPr="000D622B">
        <w:rPr>
          <w:b/>
          <w:sz w:val="21"/>
        </w:rPr>
        <w:t>46.) el Comité reitera las recomendaciones que figuran en su informe de la</w:t>
      </w:r>
      <w:r w:rsidRPr="000D622B">
        <w:rPr>
          <w:b/>
          <w:spacing w:val="1"/>
          <w:sz w:val="21"/>
        </w:rPr>
        <w:t xml:space="preserve"> </w:t>
      </w:r>
      <w:r w:rsidRPr="000D622B">
        <w:rPr>
          <w:b/>
          <w:sz w:val="21"/>
        </w:rPr>
        <w:t>investigación relativa a España, realizada en virtud del artículo 6 del Protocolo</w:t>
      </w:r>
      <w:r w:rsidRPr="000D622B">
        <w:rPr>
          <w:b/>
          <w:spacing w:val="1"/>
          <w:sz w:val="21"/>
        </w:rPr>
        <w:t xml:space="preserve"> </w:t>
      </w:r>
      <w:r w:rsidRPr="000D622B">
        <w:rPr>
          <w:b/>
          <w:sz w:val="21"/>
        </w:rPr>
        <w:t>Facultativo de la Convención (CRPD/C/20/3), e insta al Estado parte a que</w:t>
      </w:r>
      <w:r w:rsidRPr="000D622B">
        <w:rPr>
          <w:b/>
          <w:spacing w:val="1"/>
          <w:sz w:val="21"/>
        </w:rPr>
        <w:t xml:space="preserve"> </w:t>
      </w:r>
      <w:r w:rsidRPr="000D622B">
        <w:rPr>
          <w:b/>
          <w:sz w:val="21"/>
        </w:rPr>
        <w:t>acelere la reforma legislativa, de conformidad con la Convención, para definir</w:t>
      </w:r>
      <w:r w:rsidRPr="000D622B">
        <w:rPr>
          <w:b/>
          <w:spacing w:val="1"/>
          <w:sz w:val="21"/>
        </w:rPr>
        <w:t xml:space="preserve"> </w:t>
      </w:r>
      <w:r w:rsidRPr="000D622B">
        <w:rPr>
          <w:b/>
          <w:sz w:val="21"/>
        </w:rPr>
        <w:t>claramente la inclusión y sus objetivos específicos en cada nivel de enseñanza.</w:t>
      </w:r>
      <w:r w:rsidRPr="000D622B">
        <w:rPr>
          <w:b/>
          <w:spacing w:val="-56"/>
          <w:sz w:val="21"/>
        </w:rPr>
        <w:t xml:space="preserve"> </w:t>
      </w:r>
      <w:r w:rsidRPr="000D622B">
        <w:rPr>
          <w:b/>
          <w:sz w:val="21"/>
        </w:rPr>
        <w:t>El Comité recomienda al Estado parte que adopte medidas para considerar la</w:t>
      </w:r>
      <w:r w:rsidRPr="000D622B">
        <w:rPr>
          <w:b/>
          <w:spacing w:val="1"/>
          <w:sz w:val="21"/>
        </w:rPr>
        <w:t xml:space="preserve"> </w:t>
      </w:r>
      <w:r w:rsidRPr="000D622B">
        <w:rPr>
          <w:b/>
          <w:sz w:val="21"/>
        </w:rPr>
        <w:t>educación inclusiva como un derecho y que todos los estudiantes con</w:t>
      </w:r>
      <w:r w:rsidRPr="000D622B">
        <w:rPr>
          <w:b/>
          <w:spacing w:val="1"/>
          <w:sz w:val="21"/>
        </w:rPr>
        <w:t xml:space="preserve"> </w:t>
      </w:r>
      <w:r w:rsidRPr="000D622B">
        <w:rPr>
          <w:b/>
          <w:sz w:val="21"/>
        </w:rPr>
        <w:t>discapacidad tengan el derecho de acceso a las oportunidades de aprendizaje</w:t>
      </w:r>
      <w:r w:rsidRPr="000D622B">
        <w:rPr>
          <w:b/>
          <w:spacing w:val="1"/>
          <w:sz w:val="21"/>
        </w:rPr>
        <w:t xml:space="preserve"> </w:t>
      </w:r>
      <w:r w:rsidRPr="000D622B">
        <w:rPr>
          <w:b/>
          <w:sz w:val="21"/>
        </w:rPr>
        <w:t>inclusivo en el sistema de enseñanza general, independientemente de sus</w:t>
      </w:r>
      <w:r w:rsidRPr="000D622B">
        <w:rPr>
          <w:b/>
          <w:spacing w:val="1"/>
          <w:sz w:val="21"/>
        </w:rPr>
        <w:t xml:space="preserve"> </w:t>
      </w:r>
      <w:r w:rsidRPr="000D622B">
        <w:rPr>
          <w:b/>
          <w:sz w:val="21"/>
        </w:rPr>
        <w:t>características personales, con acceso a los servicios de apoyo que requieran.</w:t>
      </w:r>
      <w:r w:rsidRPr="000D622B">
        <w:rPr>
          <w:b/>
          <w:spacing w:val="1"/>
          <w:sz w:val="21"/>
        </w:rPr>
        <w:t xml:space="preserve"> </w:t>
      </w:r>
      <w:r w:rsidRPr="000D622B">
        <w:rPr>
          <w:b/>
          <w:sz w:val="21"/>
        </w:rPr>
        <w:t>El Comité también recomienda al Estado parte que lleve a la práctica las demás</w:t>
      </w:r>
      <w:r w:rsidRPr="000D622B">
        <w:rPr>
          <w:b/>
          <w:spacing w:val="-56"/>
          <w:sz w:val="21"/>
        </w:rPr>
        <w:t xml:space="preserve"> </w:t>
      </w:r>
      <w:r w:rsidRPr="000D622B">
        <w:rPr>
          <w:b/>
          <w:sz w:val="21"/>
        </w:rPr>
        <w:t>recomendaciones</w:t>
      </w:r>
      <w:r w:rsidRPr="000D622B">
        <w:rPr>
          <w:b/>
          <w:spacing w:val="-2"/>
          <w:sz w:val="21"/>
        </w:rPr>
        <w:t xml:space="preserve"> </w:t>
      </w:r>
      <w:r w:rsidRPr="000D622B">
        <w:rPr>
          <w:b/>
          <w:sz w:val="21"/>
        </w:rPr>
        <w:t>que</w:t>
      </w:r>
      <w:r w:rsidRPr="000D622B">
        <w:rPr>
          <w:b/>
          <w:spacing w:val="-1"/>
          <w:sz w:val="21"/>
        </w:rPr>
        <w:t xml:space="preserve"> </w:t>
      </w:r>
      <w:r w:rsidRPr="000D622B">
        <w:rPr>
          <w:b/>
          <w:sz w:val="21"/>
        </w:rPr>
        <w:t>figuran en</w:t>
      </w:r>
      <w:r w:rsidRPr="000D622B">
        <w:rPr>
          <w:b/>
          <w:spacing w:val="-4"/>
          <w:sz w:val="21"/>
        </w:rPr>
        <w:t xml:space="preserve"> </w:t>
      </w:r>
      <w:r w:rsidRPr="000D622B">
        <w:rPr>
          <w:b/>
          <w:sz w:val="21"/>
        </w:rPr>
        <w:t>el</w:t>
      </w:r>
      <w:r w:rsidRPr="000D622B">
        <w:rPr>
          <w:b/>
          <w:spacing w:val="-2"/>
          <w:sz w:val="21"/>
        </w:rPr>
        <w:t xml:space="preserve"> </w:t>
      </w:r>
      <w:r w:rsidRPr="000D622B">
        <w:rPr>
          <w:b/>
          <w:sz w:val="21"/>
        </w:rPr>
        <w:t>informe</w:t>
      </w:r>
      <w:r w:rsidRPr="000D622B">
        <w:rPr>
          <w:b/>
          <w:spacing w:val="-1"/>
          <w:sz w:val="21"/>
        </w:rPr>
        <w:t xml:space="preserve"> </w:t>
      </w:r>
      <w:r w:rsidRPr="000D622B">
        <w:rPr>
          <w:b/>
          <w:sz w:val="21"/>
        </w:rPr>
        <w:t>correspondiente</w:t>
      </w:r>
      <w:r w:rsidRPr="000D622B">
        <w:rPr>
          <w:b/>
          <w:spacing w:val="-2"/>
          <w:sz w:val="21"/>
        </w:rPr>
        <w:t xml:space="preserve"> </w:t>
      </w:r>
      <w:r w:rsidRPr="000D622B">
        <w:rPr>
          <w:b/>
          <w:sz w:val="21"/>
        </w:rPr>
        <w:t>a</w:t>
      </w:r>
      <w:r w:rsidRPr="000D622B">
        <w:rPr>
          <w:b/>
          <w:spacing w:val="-1"/>
          <w:sz w:val="21"/>
        </w:rPr>
        <w:t xml:space="preserve"> </w:t>
      </w:r>
      <w:r w:rsidRPr="000D622B">
        <w:rPr>
          <w:b/>
          <w:sz w:val="21"/>
        </w:rPr>
        <w:t>la</w:t>
      </w:r>
      <w:r w:rsidRPr="000D622B">
        <w:rPr>
          <w:b/>
          <w:spacing w:val="-1"/>
          <w:sz w:val="21"/>
        </w:rPr>
        <w:t xml:space="preserve"> </w:t>
      </w:r>
      <w:r w:rsidRPr="000D622B">
        <w:rPr>
          <w:b/>
          <w:sz w:val="21"/>
        </w:rPr>
        <w:t>investigación.</w:t>
      </w:r>
    </w:p>
    <w:p w14:paraId="40D724DC" w14:textId="77777777" w:rsidR="008E03B9" w:rsidRPr="000D622B" w:rsidRDefault="00DF04D8" w:rsidP="00684789">
      <w:pPr>
        <w:pStyle w:val="Textoindependiente"/>
        <w:spacing w:before="120" w:line="300" w:lineRule="auto"/>
        <w:ind w:left="765" w:right="901"/>
        <w:jc w:val="both"/>
        <w:rPr>
          <w:rFonts w:ascii="Arial" w:hAnsi="Arial" w:cs="Arial"/>
          <w:b/>
          <w:bCs/>
        </w:rPr>
      </w:pPr>
      <w:r w:rsidRPr="000D622B">
        <w:rPr>
          <w:rFonts w:ascii="Arial" w:hAnsi="Arial" w:cs="Arial"/>
          <w:b/>
          <w:bCs/>
        </w:rPr>
        <w:t>47.) El Comité recomienda al Estado parte que formule una política integral de</w:t>
      </w:r>
      <w:r w:rsidRPr="000D622B">
        <w:rPr>
          <w:rFonts w:ascii="Arial" w:hAnsi="Arial" w:cs="Arial"/>
          <w:b/>
          <w:bCs/>
          <w:spacing w:val="1"/>
        </w:rPr>
        <w:t xml:space="preserve"> </w:t>
      </w:r>
      <w:r w:rsidRPr="000D622B">
        <w:rPr>
          <w:rFonts w:ascii="Arial" w:hAnsi="Arial" w:cs="Arial"/>
          <w:b/>
          <w:bCs/>
        </w:rPr>
        <w:t>educación inclusiva acompañada de estrategias para promover una cultura de</w:t>
      </w:r>
      <w:r w:rsidRPr="000D622B">
        <w:rPr>
          <w:rFonts w:ascii="Arial" w:hAnsi="Arial" w:cs="Arial"/>
          <w:b/>
          <w:bCs/>
          <w:spacing w:val="1"/>
        </w:rPr>
        <w:t xml:space="preserve"> </w:t>
      </w:r>
      <w:r w:rsidRPr="000D622B">
        <w:rPr>
          <w:rFonts w:ascii="Arial" w:hAnsi="Arial" w:cs="Arial"/>
          <w:b/>
          <w:bCs/>
        </w:rPr>
        <w:t>inclusión en la enseñanza general, que comprenda la realización de evaluaciones</w:t>
      </w:r>
      <w:r w:rsidRPr="000D622B">
        <w:rPr>
          <w:rFonts w:ascii="Arial" w:hAnsi="Arial" w:cs="Arial"/>
          <w:b/>
          <w:bCs/>
          <w:spacing w:val="1"/>
        </w:rPr>
        <w:t xml:space="preserve"> </w:t>
      </w:r>
      <w:r w:rsidRPr="000D622B">
        <w:rPr>
          <w:rFonts w:ascii="Arial" w:hAnsi="Arial" w:cs="Arial"/>
          <w:b/>
          <w:bCs/>
        </w:rPr>
        <w:t>individualizadas y basadas en los derechos humanos de las necesidades educativas y</w:t>
      </w:r>
      <w:r w:rsidRPr="000D622B">
        <w:rPr>
          <w:rFonts w:ascii="Arial" w:hAnsi="Arial" w:cs="Arial"/>
          <w:b/>
          <w:bCs/>
          <w:spacing w:val="-56"/>
        </w:rPr>
        <w:t xml:space="preserve"> </w:t>
      </w:r>
      <w:r w:rsidRPr="000D622B">
        <w:rPr>
          <w:rFonts w:ascii="Arial" w:hAnsi="Arial" w:cs="Arial"/>
          <w:b/>
          <w:bCs/>
        </w:rPr>
        <w:t>los ajustes necesarios, la prestación de apoyo a los docentes, el respeto de la</w:t>
      </w:r>
      <w:r w:rsidRPr="000D622B">
        <w:rPr>
          <w:rFonts w:ascii="Arial" w:hAnsi="Arial" w:cs="Arial"/>
          <w:b/>
          <w:bCs/>
          <w:spacing w:val="1"/>
        </w:rPr>
        <w:t xml:space="preserve"> </w:t>
      </w:r>
      <w:r w:rsidRPr="000D622B">
        <w:rPr>
          <w:rFonts w:ascii="Arial" w:hAnsi="Arial" w:cs="Arial"/>
          <w:b/>
          <w:bCs/>
        </w:rPr>
        <w:t>diversidad para garantizar el derecho a la igualdad y la no discriminación, y la</w:t>
      </w:r>
      <w:r w:rsidRPr="000D622B">
        <w:rPr>
          <w:rFonts w:ascii="Arial" w:hAnsi="Arial" w:cs="Arial"/>
          <w:b/>
          <w:bCs/>
          <w:spacing w:val="1"/>
        </w:rPr>
        <w:t xml:space="preserve"> </w:t>
      </w:r>
      <w:r w:rsidRPr="000D622B">
        <w:rPr>
          <w:rFonts w:ascii="Arial" w:hAnsi="Arial" w:cs="Arial"/>
          <w:b/>
          <w:bCs/>
        </w:rPr>
        <w:t>participación</w:t>
      </w:r>
      <w:r w:rsidRPr="000D622B">
        <w:rPr>
          <w:rFonts w:ascii="Arial" w:hAnsi="Arial" w:cs="Arial"/>
          <w:b/>
          <w:bCs/>
          <w:spacing w:val="-2"/>
        </w:rPr>
        <w:t xml:space="preserve"> </w:t>
      </w:r>
      <w:r w:rsidRPr="000D622B">
        <w:rPr>
          <w:rFonts w:ascii="Arial" w:hAnsi="Arial" w:cs="Arial"/>
          <w:b/>
          <w:bCs/>
        </w:rPr>
        <w:t>plena y</w:t>
      </w:r>
      <w:r w:rsidRPr="000D622B">
        <w:rPr>
          <w:rFonts w:ascii="Arial" w:hAnsi="Arial" w:cs="Arial"/>
          <w:b/>
          <w:bCs/>
          <w:spacing w:val="-2"/>
        </w:rPr>
        <w:t xml:space="preserve"> </w:t>
      </w:r>
      <w:r w:rsidRPr="000D622B">
        <w:rPr>
          <w:rFonts w:ascii="Arial" w:hAnsi="Arial" w:cs="Arial"/>
          <w:b/>
          <w:bCs/>
        </w:rPr>
        <w:t>efectiva</w:t>
      </w:r>
      <w:r w:rsidRPr="000D622B">
        <w:rPr>
          <w:rFonts w:ascii="Arial" w:hAnsi="Arial" w:cs="Arial"/>
          <w:b/>
          <w:bCs/>
          <w:spacing w:val="-2"/>
        </w:rPr>
        <w:t xml:space="preserve"> </w:t>
      </w:r>
      <w:r w:rsidRPr="000D622B">
        <w:rPr>
          <w:rFonts w:ascii="Arial" w:hAnsi="Arial" w:cs="Arial"/>
          <w:b/>
          <w:bCs/>
        </w:rPr>
        <w:t>de</w:t>
      </w:r>
      <w:r w:rsidRPr="000D622B">
        <w:rPr>
          <w:rFonts w:ascii="Arial" w:hAnsi="Arial" w:cs="Arial"/>
          <w:b/>
          <w:bCs/>
          <w:spacing w:val="-2"/>
        </w:rPr>
        <w:t xml:space="preserve"> </w:t>
      </w:r>
      <w:r w:rsidRPr="000D622B">
        <w:rPr>
          <w:rFonts w:ascii="Arial" w:hAnsi="Arial" w:cs="Arial"/>
          <w:b/>
          <w:bCs/>
        </w:rPr>
        <w:t>las</w:t>
      </w:r>
      <w:r w:rsidRPr="000D622B">
        <w:rPr>
          <w:rFonts w:ascii="Arial" w:hAnsi="Arial" w:cs="Arial"/>
          <w:b/>
          <w:bCs/>
          <w:spacing w:val="-1"/>
        </w:rPr>
        <w:t xml:space="preserve"> </w:t>
      </w:r>
      <w:r w:rsidRPr="000D622B">
        <w:rPr>
          <w:rFonts w:ascii="Arial" w:hAnsi="Arial" w:cs="Arial"/>
          <w:b/>
          <w:bCs/>
        </w:rPr>
        <w:t>personas</w:t>
      </w:r>
      <w:r w:rsidRPr="000D622B">
        <w:rPr>
          <w:rFonts w:ascii="Arial" w:hAnsi="Arial" w:cs="Arial"/>
          <w:b/>
          <w:bCs/>
          <w:spacing w:val="-2"/>
        </w:rPr>
        <w:t xml:space="preserve"> </w:t>
      </w:r>
      <w:r w:rsidRPr="000D622B">
        <w:rPr>
          <w:rFonts w:ascii="Arial" w:hAnsi="Arial" w:cs="Arial"/>
          <w:b/>
          <w:bCs/>
        </w:rPr>
        <w:t>con</w:t>
      </w:r>
      <w:r w:rsidRPr="000D622B">
        <w:rPr>
          <w:rFonts w:ascii="Arial" w:hAnsi="Arial" w:cs="Arial"/>
          <w:b/>
          <w:bCs/>
          <w:spacing w:val="-1"/>
        </w:rPr>
        <w:t xml:space="preserve"> </w:t>
      </w:r>
      <w:r w:rsidRPr="000D622B">
        <w:rPr>
          <w:rFonts w:ascii="Arial" w:hAnsi="Arial" w:cs="Arial"/>
          <w:b/>
          <w:bCs/>
        </w:rPr>
        <w:t>discapacidad en</w:t>
      </w:r>
      <w:r w:rsidRPr="000D622B">
        <w:rPr>
          <w:rFonts w:ascii="Arial" w:hAnsi="Arial" w:cs="Arial"/>
          <w:b/>
          <w:bCs/>
          <w:spacing w:val="-2"/>
        </w:rPr>
        <w:t xml:space="preserve"> </w:t>
      </w:r>
      <w:r w:rsidRPr="000D622B">
        <w:rPr>
          <w:rFonts w:ascii="Arial" w:hAnsi="Arial" w:cs="Arial"/>
          <w:b/>
          <w:bCs/>
        </w:rPr>
        <w:t>la</w:t>
      </w:r>
      <w:r w:rsidRPr="000D622B">
        <w:rPr>
          <w:rFonts w:ascii="Arial" w:hAnsi="Arial" w:cs="Arial"/>
          <w:b/>
          <w:bCs/>
          <w:spacing w:val="-1"/>
        </w:rPr>
        <w:t xml:space="preserve"> </w:t>
      </w:r>
      <w:r w:rsidRPr="000D622B">
        <w:rPr>
          <w:rFonts w:ascii="Arial" w:hAnsi="Arial" w:cs="Arial"/>
          <w:b/>
          <w:bCs/>
        </w:rPr>
        <w:t>sociedad.</w:t>
      </w:r>
    </w:p>
    <w:p w14:paraId="18ADD894" w14:textId="77777777" w:rsidR="008E03B9" w:rsidRPr="000D622B" w:rsidRDefault="00DF04D8" w:rsidP="00EF301F">
      <w:pPr>
        <w:pStyle w:val="Textoindependiente"/>
        <w:spacing w:before="119" w:line="300" w:lineRule="auto"/>
        <w:ind w:left="765" w:right="1076"/>
        <w:jc w:val="both"/>
        <w:rPr>
          <w:rFonts w:ascii="Arial" w:hAnsi="Arial" w:cs="Arial"/>
        </w:rPr>
      </w:pPr>
      <w:r w:rsidRPr="000D622B">
        <w:rPr>
          <w:rFonts w:ascii="Arial" w:hAnsi="Arial" w:cs="Arial"/>
          <w:b/>
          <w:color w:val="006FC0"/>
        </w:rPr>
        <w:t xml:space="preserve">Avances parciales. </w:t>
      </w:r>
      <w:r w:rsidRPr="000D622B">
        <w:rPr>
          <w:rFonts w:ascii="Arial" w:hAnsi="Arial" w:cs="Arial"/>
        </w:rPr>
        <w:t>El anterior Informe Olivenza (2022) incluyó algunas referencias</w:t>
      </w:r>
      <w:r w:rsidRPr="000D622B">
        <w:rPr>
          <w:rFonts w:ascii="Arial" w:hAnsi="Arial" w:cs="Arial"/>
          <w:spacing w:val="-56"/>
        </w:rPr>
        <w:t xml:space="preserve"> </w:t>
      </w:r>
      <w:r w:rsidRPr="000D622B">
        <w:rPr>
          <w:rFonts w:ascii="Arial" w:hAnsi="Arial" w:cs="Arial"/>
        </w:rPr>
        <w:t>legislativas a este respecto. En el año 2023 destaca la convocatoria de ayudas</w:t>
      </w:r>
      <w:r w:rsidRPr="000D622B">
        <w:rPr>
          <w:rFonts w:ascii="Arial" w:hAnsi="Arial" w:cs="Arial"/>
          <w:spacing w:val="1"/>
        </w:rPr>
        <w:t xml:space="preserve"> </w:t>
      </w:r>
      <w:r w:rsidRPr="000D622B">
        <w:rPr>
          <w:rFonts w:ascii="Arial" w:hAnsi="Arial" w:cs="Arial"/>
        </w:rPr>
        <w:t>destinadas a promover agrupaciones de centros educativos para la realización y</w:t>
      </w:r>
      <w:r w:rsidRPr="000D622B">
        <w:rPr>
          <w:rFonts w:ascii="Arial" w:hAnsi="Arial" w:cs="Arial"/>
          <w:spacing w:val="1"/>
        </w:rPr>
        <w:t xml:space="preserve"> </w:t>
      </w:r>
      <w:r w:rsidRPr="000D622B">
        <w:rPr>
          <w:rFonts w:ascii="Arial" w:hAnsi="Arial" w:cs="Arial"/>
        </w:rPr>
        <w:t>puesta en práctica de proyectos comunes que favorezcan la educación inclusiva, la</w:t>
      </w:r>
      <w:r w:rsidRPr="000D622B">
        <w:rPr>
          <w:rFonts w:ascii="Arial" w:hAnsi="Arial" w:cs="Arial"/>
          <w:spacing w:val="1"/>
        </w:rPr>
        <w:t xml:space="preserve"> </w:t>
      </w:r>
      <w:r w:rsidRPr="000D622B">
        <w:rPr>
          <w:rFonts w:ascii="Arial" w:hAnsi="Arial" w:cs="Arial"/>
        </w:rPr>
        <w:t>innovación</w:t>
      </w:r>
      <w:r w:rsidRPr="000D622B">
        <w:rPr>
          <w:rFonts w:ascii="Arial" w:hAnsi="Arial" w:cs="Arial"/>
          <w:spacing w:val="-2"/>
        </w:rPr>
        <w:t xml:space="preserve"> </w:t>
      </w:r>
      <w:r w:rsidRPr="000D622B">
        <w:rPr>
          <w:rFonts w:ascii="Arial" w:hAnsi="Arial" w:cs="Arial"/>
        </w:rPr>
        <w:t>educativa</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la</w:t>
      </w:r>
      <w:r w:rsidRPr="000D622B">
        <w:rPr>
          <w:rFonts w:ascii="Arial" w:hAnsi="Arial" w:cs="Arial"/>
          <w:spacing w:val="-4"/>
        </w:rPr>
        <w:t xml:space="preserve"> </w:t>
      </w:r>
      <w:r w:rsidRPr="000D622B">
        <w:rPr>
          <w:rFonts w:ascii="Arial" w:hAnsi="Arial" w:cs="Arial"/>
        </w:rPr>
        <w:t>creatividad.</w:t>
      </w:r>
    </w:p>
    <w:p w14:paraId="110A46F5" w14:textId="65AA728E" w:rsidR="008E03B9" w:rsidRPr="000D622B" w:rsidRDefault="00DF04D8" w:rsidP="00EF301F">
      <w:pPr>
        <w:pStyle w:val="Textoindependiente"/>
        <w:spacing w:before="119" w:line="300" w:lineRule="auto"/>
        <w:ind w:left="765" w:right="1076"/>
        <w:jc w:val="both"/>
        <w:rPr>
          <w:rFonts w:ascii="Arial" w:hAnsi="Arial" w:cs="Arial"/>
        </w:rPr>
      </w:pPr>
      <w:r w:rsidRPr="000D622B">
        <w:rPr>
          <w:rFonts w:ascii="Arial" w:hAnsi="Arial" w:cs="Arial"/>
        </w:rPr>
        <w:t>Sobre la educación superior, la Resolución 20 de septiembre de 2023 del Real</w:t>
      </w:r>
      <w:r w:rsidR="00EF301F" w:rsidRPr="000D622B">
        <w:rPr>
          <w:rFonts w:ascii="Arial" w:hAnsi="Arial" w:cs="Arial"/>
        </w:rPr>
        <w:t xml:space="preserve"> </w:t>
      </w:r>
      <w:r w:rsidR="00EF301F" w:rsidRPr="000D622B">
        <w:rPr>
          <w:rFonts w:ascii="Arial" w:hAnsi="Arial" w:cs="Arial"/>
          <w:spacing w:val="1"/>
        </w:rPr>
        <w:t>P</w:t>
      </w:r>
      <w:r w:rsidRPr="000D622B">
        <w:rPr>
          <w:rFonts w:ascii="Arial" w:hAnsi="Arial" w:cs="Arial"/>
        </w:rPr>
        <w:t>atronato sobre discapacidad publica un convenio con la Fundación Universia para la</w:t>
      </w:r>
      <w:r w:rsidRPr="000D622B">
        <w:rPr>
          <w:rFonts w:ascii="Arial" w:hAnsi="Arial" w:cs="Arial"/>
          <w:spacing w:val="-56"/>
        </w:rPr>
        <w:t xml:space="preserve"> </w:t>
      </w:r>
      <w:r w:rsidRPr="000D622B">
        <w:rPr>
          <w:rFonts w:ascii="Arial" w:hAnsi="Arial" w:cs="Arial"/>
        </w:rPr>
        <w:t>realización del VI Estudio sobre Universidad y Discapacidad que pretende recoger</w:t>
      </w:r>
      <w:r w:rsidRPr="000D622B">
        <w:rPr>
          <w:rFonts w:ascii="Arial" w:hAnsi="Arial" w:cs="Arial"/>
          <w:spacing w:val="1"/>
        </w:rPr>
        <w:t xml:space="preserve"> </w:t>
      </w:r>
      <w:r w:rsidRPr="000D622B">
        <w:rPr>
          <w:rFonts w:ascii="Arial" w:hAnsi="Arial" w:cs="Arial"/>
        </w:rPr>
        <w:t>indicadores sobre la inclusión de la discapacidad en las universidades españolas, la</w:t>
      </w:r>
      <w:r w:rsidRPr="000D622B">
        <w:rPr>
          <w:rFonts w:ascii="Arial" w:hAnsi="Arial" w:cs="Arial"/>
          <w:spacing w:val="1"/>
        </w:rPr>
        <w:t xml:space="preserve"> </w:t>
      </w:r>
      <w:r w:rsidRPr="000D622B">
        <w:rPr>
          <w:rFonts w:ascii="Arial" w:hAnsi="Arial" w:cs="Arial"/>
        </w:rPr>
        <w:t>identificación de los programas y proyectos relevantes en materia de inclusión de</w:t>
      </w:r>
      <w:r w:rsidRPr="000D622B">
        <w:rPr>
          <w:rFonts w:ascii="Arial" w:hAnsi="Arial" w:cs="Arial"/>
          <w:spacing w:val="1"/>
        </w:rPr>
        <w:t xml:space="preserve"> </w:t>
      </w:r>
      <w:r w:rsidRPr="000D622B">
        <w:rPr>
          <w:rFonts w:ascii="Arial" w:hAnsi="Arial" w:cs="Arial"/>
        </w:rPr>
        <w:t>estudiantes con discapacidad y el conocimiento del grado de inclusión socioeducativa</w:t>
      </w:r>
      <w:r w:rsidRPr="000D622B">
        <w:rPr>
          <w:rFonts w:ascii="Arial" w:hAnsi="Arial" w:cs="Arial"/>
          <w:spacing w:val="-56"/>
        </w:rPr>
        <w:t xml:space="preserve"> </w:t>
      </w:r>
      <w:r w:rsidRPr="000D622B">
        <w:rPr>
          <w:rFonts w:ascii="Arial" w:hAnsi="Arial" w:cs="Arial"/>
        </w:rPr>
        <w:t>percibida</w:t>
      </w:r>
      <w:r w:rsidRPr="000D622B">
        <w:rPr>
          <w:rFonts w:ascii="Arial" w:hAnsi="Arial" w:cs="Arial"/>
          <w:spacing w:val="-2"/>
        </w:rPr>
        <w:t xml:space="preserve"> </w:t>
      </w:r>
      <w:r w:rsidRPr="000D622B">
        <w:rPr>
          <w:rFonts w:ascii="Arial" w:hAnsi="Arial" w:cs="Arial"/>
        </w:rPr>
        <w:t>por</w:t>
      </w:r>
      <w:r w:rsidRPr="000D622B">
        <w:rPr>
          <w:rFonts w:ascii="Arial" w:hAnsi="Arial" w:cs="Arial"/>
          <w:spacing w:val="-2"/>
        </w:rPr>
        <w:t xml:space="preserve"> </w:t>
      </w:r>
      <w:r w:rsidRPr="000D622B">
        <w:rPr>
          <w:rFonts w:ascii="Arial" w:hAnsi="Arial" w:cs="Arial"/>
        </w:rPr>
        <w:t>los estudiantes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2"/>
        </w:rPr>
        <w:t xml:space="preserve"> </w:t>
      </w:r>
      <w:r w:rsidRPr="000D622B">
        <w:rPr>
          <w:rFonts w:ascii="Arial" w:hAnsi="Arial" w:cs="Arial"/>
        </w:rPr>
        <w:t>así</w:t>
      </w:r>
      <w:r w:rsidRPr="000D622B">
        <w:rPr>
          <w:rFonts w:ascii="Arial" w:hAnsi="Arial" w:cs="Arial"/>
          <w:spacing w:val="-3"/>
        </w:rPr>
        <w:t xml:space="preserve"> </w:t>
      </w:r>
      <w:r w:rsidRPr="000D622B">
        <w:rPr>
          <w:rFonts w:ascii="Arial" w:hAnsi="Arial" w:cs="Arial"/>
        </w:rPr>
        <w:t>como</w:t>
      </w:r>
      <w:r w:rsidRPr="000D622B">
        <w:rPr>
          <w:rFonts w:ascii="Arial" w:hAnsi="Arial" w:cs="Arial"/>
          <w:spacing w:val="-1"/>
        </w:rPr>
        <w:t xml:space="preserve"> </w:t>
      </w:r>
      <w:r w:rsidRPr="000D622B">
        <w:rPr>
          <w:rFonts w:ascii="Arial" w:hAnsi="Arial" w:cs="Arial"/>
        </w:rPr>
        <w:t>el análisis</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relaciones</w:t>
      </w:r>
      <w:r w:rsidR="00EF301F" w:rsidRPr="000D622B">
        <w:rPr>
          <w:rFonts w:ascii="Arial" w:hAnsi="Arial" w:cs="Arial"/>
        </w:rPr>
        <w:t xml:space="preserve"> </w:t>
      </w:r>
      <w:r w:rsidRPr="000D622B">
        <w:rPr>
          <w:rFonts w:ascii="Arial" w:hAnsi="Arial" w:cs="Arial"/>
        </w:rPr>
        <w:t>sociales que se establecen en la universidad en torno a las personas con</w:t>
      </w:r>
      <w:r w:rsidRPr="000D622B">
        <w:rPr>
          <w:rFonts w:ascii="Arial" w:hAnsi="Arial" w:cs="Arial"/>
          <w:spacing w:val="-56"/>
        </w:rPr>
        <w:t xml:space="preserve"> </w:t>
      </w:r>
      <w:r w:rsidRPr="000D622B">
        <w:rPr>
          <w:rFonts w:ascii="Arial" w:hAnsi="Arial" w:cs="Arial"/>
        </w:rPr>
        <w:t>discapacidad.</w:t>
      </w:r>
    </w:p>
    <w:p w14:paraId="5250DF13" w14:textId="77777777" w:rsidR="008E03B9" w:rsidRPr="000D622B" w:rsidRDefault="00DF04D8" w:rsidP="00EF301F">
      <w:pPr>
        <w:pStyle w:val="Textoindependiente"/>
        <w:spacing w:before="119" w:line="300" w:lineRule="auto"/>
        <w:ind w:left="765" w:right="1076"/>
        <w:jc w:val="both"/>
        <w:rPr>
          <w:rFonts w:ascii="Arial" w:hAnsi="Arial" w:cs="Arial"/>
        </w:rPr>
      </w:pPr>
      <w:r w:rsidRPr="000D622B">
        <w:rPr>
          <w:rFonts w:ascii="Arial" w:hAnsi="Arial" w:cs="Arial"/>
        </w:rPr>
        <w:t>También en el ámbito de la educación superior, la Ley Orgánica 2/2023 de 22 de</w:t>
      </w:r>
      <w:r w:rsidRPr="000D622B">
        <w:rPr>
          <w:rFonts w:ascii="Arial" w:hAnsi="Arial" w:cs="Arial"/>
          <w:spacing w:val="1"/>
        </w:rPr>
        <w:t xml:space="preserve"> </w:t>
      </w:r>
      <w:r w:rsidRPr="000D622B">
        <w:rPr>
          <w:rFonts w:ascii="Arial" w:hAnsi="Arial" w:cs="Arial"/>
        </w:rPr>
        <w:t>marzo, del Sistema Universitario regula que el estudiantado tiene derecho a la</w:t>
      </w:r>
      <w:r w:rsidRPr="000D622B">
        <w:rPr>
          <w:rFonts w:ascii="Arial" w:hAnsi="Arial" w:cs="Arial"/>
          <w:spacing w:val="1"/>
        </w:rPr>
        <w:t xml:space="preserve"> </w:t>
      </w:r>
      <w:r w:rsidRPr="000D622B">
        <w:rPr>
          <w:rFonts w:ascii="Arial" w:hAnsi="Arial" w:cs="Arial"/>
        </w:rPr>
        <w:t>educación inclusiva en la universidad de su elección y a la participación en programas</w:t>
      </w:r>
      <w:r w:rsidRPr="000D622B">
        <w:rPr>
          <w:rFonts w:ascii="Arial" w:hAnsi="Arial" w:cs="Arial"/>
          <w:spacing w:val="1"/>
        </w:rPr>
        <w:t xml:space="preserve"> </w:t>
      </w:r>
      <w:r w:rsidRPr="000D622B">
        <w:rPr>
          <w:rFonts w:ascii="Arial" w:hAnsi="Arial" w:cs="Arial"/>
        </w:rPr>
        <w:t>de movilidad atendiendo en especial a desigualdades por razón de discapacidad. Por</w:t>
      </w:r>
      <w:r w:rsidRPr="000D622B">
        <w:rPr>
          <w:rFonts w:ascii="Arial" w:hAnsi="Arial" w:cs="Arial"/>
          <w:spacing w:val="1"/>
        </w:rPr>
        <w:t xml:space="preserve"> </w:t>
      </w:r>
      <w:r w:rsidRPr="000D622B">
        <w:rPr>
          <w:rFonts w:ascii="Arial" w:hAnsi="Arial" w:cs="Arial"/>
        </w:rPr>
        <w:t>otro lado, las universidades deben garantizar al estudiantado la no discriminación por</w:t>
      </w:r>
      <w:r w:rsidRPr="000D622B">
        <w:rPr>
          <w:rFonts w:ascii="Arial" w:hAnsi="Arial" w:cs="Arial"/>
          <w:spacing w:val="1"/>
        </w:rPr>
        <w:t xml:space="preserve"> </w:t>
      </w:r>
      <w:r w:rsidRPr="000D622B">
        <w:rPr>
          <w:rFonts w:ascii="Arial" w:hAnsi="Arial" w:cs="Arial"/>
        </w:rPr>
        <w:t>razón de discapacidad. Asimismo, compromete a las universidades a favorecer que las</w:t>
      </w:r>
      <w:r w:rsidRPr="000D622B">
        <w:rPr>
          <w:rFonts w:ascii="Arial" w:hAnsi="Arial" w:cs="Arial"/>
          <w:spacing w:val="-56"/>
        </w:rPr>
        <w:t xml:space="preserve"> </w:t>
      </w:r>
      <w:r w:rsidRPr="000D622B">
        <w:rPr>
          <w:rFonts w:ascii="Arial" w:hAnsi="Arial" w:cs="Arial"/>
        </w:rPr>
        <w:t>estructuras curriculares resulten inclusivas y accesibles, adoptando medidas de acción</w:t>
      </w:r>
      <w:r w:rsidRPr="000D622B">
        <w:rPr>
          <w:rFonts w:ascii="Arial" w:hAnsi="Arial" w:cs="Arial"/>
          <w:spacing w:val="1"/>
        </w:rPr>
        <w:t xml:space="preserve"> </w:t>
      </w:r>
      <w:r w:rsidRPr="000D622B">
        <w:rPr>
          <w:rFonts w:ascii="Arial" w:hAnsi="Arial" w:cs="Arial"/>
        </w:rPr>
        <w:t>positiva y de ajustes razonables, tanto metodológicos, como en los materiales</w:t>
      </w:r>
      <w:r w:rsidRPr="000D622B">
        <w:rPr>
          <w:rFonts w:ascii="Arial" w:hAnsi="Arial" w:cs="Arial"/>
          <w:spacing w:val="1"/>
        </w:rPr>
        <w:t xml:space="preserve"> </w:t>
      </w:r>
      <w:r w:rsidRPr="000D622B">
        <w:rPr>
          <w:rFonts w:ascii="Arial" w:hAnsi="Arial" w:cs="Arial"/>
        </w:rPr>
        <w:t>didácticos, los métodos de enseñanza y el sistema de evaluación. Para ello, regula que</w:t>
      </w:r>
      <w:r w:rsidRPr="000D622B">
        <w:rPr>
          <w:rFonts w:ascii="Arial" w:hAnsi="Arial" w:cs="Arial"/>
          <w:spacing w:val="-56"/>
        </w:rPr>
        <w:t xml:space="preserve"> </w:t>
      </w:r>
      <w:r w:rsidRPr="000D622B">
        <w:rPr>
          <w:rFonts w:ascii="Arial" w:hAnsi="Arial" w:cs="Arial"/>
        </w:rPr>
        <w:t>las unidades de diversidad deben contar con un servicio de atención a la discapacidad.</w:t>
      </w:r>
      <w:r w:rsidRPr="000D622B">
        <w:rPr>
          <w:rFonts w:ascii="Arial" w:hAnsi="Arial" w:cs="Arial"/>
          <w:spacing w:val="-56"/>
        </w:rPr>
        <w:t xml:space="preserve"> </w:t>
      </w:r>
      <w:r w:rsidRPr="000D622B">
        <w:rPr>
          <w:rFonts w:ascii="Arial" w:hAnsi="Arial" w:cs="Arial"/>
        </w:rPr>
        <w:t>El Consejo de Gobierno, en coordinación con esta unidad deberá definir e impulsar un</w:t>
      </w:r>
      <w:r w:rsidRPr="000D622B">
        <w:rPr>
          <w:rFonts w:ascii="Arial" w:hAnsi="Arial" w:cs="Arial"/>
          <w:spacing w:val="1"/>
        </w:rPr>
        <w:t xml:space="preserve"> </w:t>
      </w:r>
      <w:r w:rsidRPr="000D622B">
        <w:rPr>
          <w:rFonts w:ascii="Arial" w:hAnsi="Arial" w:cs="Arial"/>
        </w:rPr>
        <w:t>plan de inclusión y no discriminación del conjunto del personal y sectores de la</w:t>
      </w:r>
      <w:r w:rsidRPr="000D622B">
        <w:rPr>
          <w:rFonts w:ascii="Arial" w:hAnsi="Arial" w:cs="Arial"/>
          <w:spacing w:val="1"/>
        </w:rPr>
        <w:t xml:space="preserve"> </w:t>
      </w:r>
      <w:r w:rsidRPr="000D622B">
        <w:rPr>
          <w:rFonts w:ascii="Arial" w:hAnsi="Arial" w:cs="Arial"/>
        </w:rPr>
        <w:t>universidad por motivos de discapacidad. Destaca el compromiso a la promoción del</w:t>
      </w:r>
      <w:r w:rsidRPr="000D622B">
        <w:rPr>
          <w:rFonts w:ascii="Arial" w:hAnsi="Arial" w:cs="Arial"/>
          <w:spacing w:val="1"/>
        </w:rPr>
        <w:t xml:space="preserve"> </w:t>
      </w:r>
      <w:r w:rsidRPr="000D622B">
        <w:rPr>
          <w:rFonts w:ascii="Arial" w:hAnsi="Arial" w:cs="Arial"/>
        </w:rPr>
        <w:t>acceso a estudios universitarios a las personas con discapacidad intelectual. En otro</w:t>
      </w:r>
      <w:r w:rsidRPr="000D622B">
        <w:rPr>
          <w:rFonts w:ascii="Arial" w:hAnsi="Arial" w:cs="Arial"/>
          <w:spacing w:val="1"/>
        </w:rPr>
        <w:t xml:space="preserve"> </w:t>
      </w:r>
      <w:r w:rsidRPr="000D622B">
        <w:rPr>
          <w:rFonts w:ascii="Arial" w:hAnsi="Arial" w:cs="Arial"/>
        </w:rPr>
        <w:t>punto, se establece como requisito para la creación y reconocimiento de las</w:t>
      </w:r>
      <w:r w:rsidRPr="000D622B">
        <w:rPr>
          <w:rFonts w:ascii="Arial" w:hAnsi="Arial" w:cs="Arial"/>
          <w:spacing w:val="1"/>
        </w:rPr>
        <w:t xml:space="preserve"> </w:t>
      </w:r>
      <w:r w:rsidRPr="000D622B">
        <w:rPr>
          <w:rFonts w:ascii="Arial" w:hAnsi="Arial" w:cs="Arial"/>
        </w:rPr>
        <w:t>universidades los planes sobre las condiciones de accesibilidad y ajustes razonables</w:t>
      </w:r>
      <w:r w:rsidRPr="000D622B">
        <w:rPr>
          <w:rFonts w:ascii="Arial" w:hAnsi="Arial" w:cs="Arial"/>
          <w:spacing w:val="1"/>
        </w:rPr>
        <w:t xml:space="preserve"> </w:t>
      </w:r>
      <w:r w:rsidRPr="000D622B">
        <w:rPr>
          <w:rFonts w:ascii="Arial" w:hAnsi="Arial" w:cs="Arial"/>
        </w:rPr>
        <w:t>para las personas con discapacidad. Se regula que las actividades deportivas en la</w:t>
      </w:r>
      <w:r w:rsidRPr="000D622B">
        <w:rPr>
          <w:rFonts w:ascii="Arial" w:hAnsi="Arial" w:cs="Arial"/>
          <w:spacing w:val="1"/>
        </w:rPr>
        <w:t xml:space="preserve"> </w:t>
      </w:r>
      <w:r w:rsidRPr="000D622B">
        <w:rPr>
          <w:rFonts w:ascii="Arial" w:hAnsi="Arial" w:cs="Arial"/>
        </w:rPr>
        <w:t>universidad deberán ser accesible a las personas con discapacidad. Las Universidades</w:t>
      </w:r>
      <w:r w:rsidRPr="000D622B">
        <w:rPr>
          <w:rFonts w:ascii="Arial" w:hAnsi="Arial" w:cs="Arial"/>
          <w:spacing w:val="-56"/>
        </w:rPr>
        <w:t xml:space="preserve"> </w:t>
      </w:r>
      <w:r w:rsidRPr="000D622B">
        <w:rPr>
          <w:rFonts w:ascii="Arial" w:hAnsi="Arial" w:cs="Arial"/>
        </w:rPr>
        <w:t>y las Administraciones públicas se comprometen al favorecimiento de la</w:t>
      </w:r>
      <w:r w:rsidRPr="000D622B">
        <w:rPr>
          <w:rFonts w:ascii="Arial" w:hAnsi="Arial" w:cs="Arial"/>
          <w:spacing w:val="1"/>
        </w:rPr>
        <w:t xml:space="preserve"> </w:t>
      </w:r>
      <w:r w:rsidRPr="000D622B">
        <w:rPr>
          <w:rFonts w:ascii="Arial" w:hAnsi="Arial" w:cs="Arial"/>
        </w:rPr>
        <w:t>corresponsabilidad de los cuidados aplicando criterios que aseguren la igualdad</w:t>
      </w:r>
      <w:r w:rsidRPr="000D622B">
        <w:rPr>
          <w:rFonts w:ascii="Arial" w:hAnsi="Arial" w:cs="Arial"/>
          <w:spacing w:val="1"/>
        </w:rPr>
        <w:t xml:space="preserve"> </w:t>
      </w:r>
      <w:r w:rsidRPr="000D622B">
        <w:rPr>
          <w:rFonts w:ascii="Arial" w:hAnsi="Arial" w:cs="Arial"/>
        </w:rPr>
        <w:t>efectiva</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analizando</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corrigiendo</w:t>
      </w:r>
      <w:r w:rsidRPr="000D622B">
        <w:rPr>
          <w:rFonts w:ascii="Arial" w:hAnsi="Arial" w:cs="Arial"/>
          <w:spacing w:val="-1"/>
        </w:rPr>
        <w:t xml:space="preserve"> </w:t>
      </w:r>
      <w:r w:rsidRPr="000D622B">
        <w:rPr>
          <w:rFonts w:ascii="Arial" w:hAnsi="Arial" w:cs="Arial"/>
        </w:rPr>
        <w:t>desigualdades</w:t>
      </w:r>
      <w:r w:rsidRPr="000D622B">
        <w:rPr>
          <w:rFonts w:ascii="Arial" w:hAnsi="Arial" w:cs="Arial"/>
          <w:spacing w:val="-2"/>
        </w:rPr>
        <w:t xml:space="preserve"> </w:t>
      </w:r>
      <w:r w:rsidRPr="000D622B">
        <w:rPr>
          <w:rFonts w:ascii="Arial" w:hAnsi="Arial" w:cs="Arial"/>
        </w:rPr>
        <w:t>por</w:t>
      </w:r>
      <w:r w:rsidRPr="000D622B">
        <w:rPr>
          <w:rFonts w:ascii="Arial" w:hAnsi="Arial" w:cs="Arial"/>
          <w:spacing w:val="-2"/>
        </w:rPr>
        <w:t xml:space="preserve"> </w:t>
      </w:r>
      <w:r w:rsidRPr="000D622B">
        <w:rPr>
          <w:rFonts w:ascii="Arial" w:hAnsi="Arial" w:cs="Arial"/>
        </w:rPr>
        <w:t>razón de</w:t>
      </w:r>
      <w:r w:rsidRPr="000D622B">
        <w:rPr>
          <w:rFonts w:ascii="Arial" w:hAnsi="Arial" w:cs="Arial"/>
          <w:spacing w:val="-2"/>
        </w:rPr>
        <w:t xml:space="preserve"> </w:t>
      </w:r>
      <w:r w:rsidRPr="000D622B">
        <w:rPr>
          <w:rFonts w:ascii="Arial" w:hAnsi="Arial" w:cs="Arial"/>
        </w:rPr>
        <w:t>discapacidad.</w:t>
      </w:r>
    </w:p>
    <w:p w14:paraId="038AACFB" w14:textId="77777777" w:rsidR="008E03B9" w:rsidRPr="000D622B" w:rsidRDefault="00DF04D8" w:rsidP="00EF301F">
      <w:pPr>
        <w:pStyle w:val="Textoindependiente"/>
        <w:spacing w:before="119" w:line="300" w:lineRule="auto"/>
        <w:ind w:left="765" w:right="1076"/>
        <w:jc w:val="both"/>
        <w:rPr>
          <w:rFonts w:ascii="Arial" w:hAnsi="Arial" w:cs="Arial"/>
        </w:rPr>
      </w:pPr>
      <w:r w:rsidRPr="000D622B">
        <w:rPr>
          <w:rFonts w:ascii="Arial" w:hAnsi="Arial" w:cs="Arial"/>
        </w:rPr>
        <w:t>El Plan de Acción Estatal para la implementación de la Garantía Infantil Europea</w:t>
      </w:r>
      <w:r w:rsidRPr="000D622B">
        <w:rPr>
          <w:rFonts w:ascii="Arial" w:hAnsi="Arial" w:cs="Arial"/>
          <w:spacing w:val="1"/>
        </w:rPr>
        <w:t xml:space="preserve"> </w:t>
      </w:r>
      <w:r w:rsidRPr="000D622B">
        <w:rPr>
          <w:rFonts w:ascii="Arial" w:hAnsi="Arial" w:cs="Arial"/>
        </w:rPr>
        <w:t>(2022-2023) recoge como medida la aprobación y ejecución de un Plan de Educación</w:t>
      </w:r>
      <w:r w:rsidRPr="000D622B">
        <w:rPr>
          <w:rFonts w:ascii="Arial" w:hAnsi="Arial" w:cs="Arial"/>
          <w:spacing w:val="-56"/>
        </w:rPr>
        <w:t xml:space="preserve"> </w:t>
      </w:r>
      <w:r w:rsidRPr="000D622B">
        <w:rPr>
          <w:rFonts w:ascii="Arial" w:hAnsi="Arial" w:cs="Arial"/>
        </w:rPr>
        <w:t>Inclusiva, en cooperación con las administraciones educativas de las Comunidades</w:t>
      </w:r>
      <w:r w:rsidRPr="000D622B">
        <w:rPr>
          <w:rFonts w:ascii="Arial" w:hAnsi="Arial" w:cs="Arial"/>
          <w:spacing w:val="1"/>
        </w:rPr>
        <w:t xml:space="preserve"> </w:t>
      </w:r>
      <w:r w:rsidRPr="000D622B">
        <w:rPr>
          <w:rFonts w:ascii="Arial" w:hAnsi="Arial" w:cs="Arial"/>
        </w:rPr>
        <w:t>Autónomas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cumpliendo</w:t>
      </w:r>
      <w:r w:rsidRPr="000D622B">
        <w:rPr>
          <w:rFonts w:ascii="Arial" w:hAnsi="Arial" w:cs="Arial"/>
          <w:spacing w:val="-3"/>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lo</w:t>
      </w:r>
      <w:r w:rsidRPr="000D622B">
        <w:rPr>
          <w:rFonts w:ascii="Arial" w:hAnsi="Arial" w:cs="Arial"/>
          <w:spacing w:val="-4"/>
        </w:rPr>
        <w:t xml:space="preserve"> </w:t>
      </w:r>
      <w:r w:rsidRPr="000D622B">
        <w:rPr>
          <w:rFonts w:ascii="Arial" w:hAnsi="Arial" w:cs="Arial"/>
        </w:rPr>
        <w:t>dispuesto</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LOMLOE.</w:t>
      </w:r>
    </w:p>
    <w:p w14:paraId="1F1F6AD0" w14:textId="77777777" w:rsidR="00EF301F" w:rsidRPr="000D622B" w:rsidRDefault="00DF04D8" w:rsidP="00EF301F">
      <w:pPr>
        <w:pStyle w:val="Textoindependiente"/>
        <w:spacing w:before="119" w:line="300" w:lineRule="auto"/>
        <w:ind w:left="765" w:right="1076"/>
        <w:jc w:val="both"/>
        <w:rPr>
          <w:rFonts w:ascii="Arial" w:hAnsi="Arial" w:cs="Arial"/>
        </w:rPr>
      </w:pPr>
      <w:r w:rsidRPr="000D622B">
        <w:rPr>
          <w:rFonts w:ascii="Arial" w:hAnsi="Arial" w:cs="Arial"/>
        </w:rPr>
        <w:t>En otro sentido, el artículo 21 del Real Decreto 193/2023, de 21 de marzo, por el que</w:t>
      </w:r>
      <w:r w:rsidRPr="000D622B">
        <w:rPr>
          <w:rFonts w:ascii="Arial" w:hAnsi="Arial" w:cs="Arial"/>
          <w:spacing w:val="1"/>
        </w:rPr>
        <w:t xml:space="preserve"> </w:t>
      </w:r>
      <w:r w:rsidRPr="000D622B">
        <w:rPr>
          <w:rFonts w:ascii="Arial" w:hAnsi="Arial" w:cs="Arial"/>
        </w:rPr>
        <w:t>se regulan</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condiciones</w:t>
      </w:r>
      <w:r w:rsidRPr="000D622B">
        <w:rPr>
          <w:rFonts w:ascii="Arial" w:hAnsi="Arial" w:cs="Arial"/>
          <w:spacing w:val="1"/>
        </w:rPr>
        <w:t xml:space="preserve"> </w:t>
      </w:r>
      <w:r w:rsidRPr="000D622B">
        <w:rPr>
          <w:rFonts w:ascii="Arial" w:hAnsi="Arial" w:cs="Arial"/>
        </w:rPr>
        <w:t>básicas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accesibilidad</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no</w:t>
      </w:r>
      <w:r w:rsidRPr="000D622B">
        <w:rPr>
          <w:rFonts w:ascii="Arial" w:hAnsi="Arial" w:cs="Arial"/>
          <w:spacing w:val="1"/>
        </w:rPr>
        <w:t xml:space="preserve"> </w:t>
      </w:r>
      <w:r w:rsidRPr="000D622B">
        <w:rPr>
          <w:rFonts w:ascii="Arial" w:hAnsi="Arial" w:cs="Arial"/>
        </w:rPr>
        <w:t>discriminación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 con discapacidad para el acceso y la utilización de los bienes y servicios a</w:t>
      </w:r>
      <w:r w:rsidRPr="000D622B">
        <w:rPr>
          <w:rFonts w:ascii="Arial" w:hAnsi="Arial" w:cs="Arial"/>
          <w:spacing w:val="1"/>
        </w:rPr>
        <w:t xml:space="preserve"> </w:t>
      </w:r>
      <w:r w:rsidRPr="000D622B">
        <w:rPr>
          <w:rFonts w:ascii="Arial" w:hAnsi="Arial" w:cs="Arial"/>
        </w:rPr>
        <w:t>disposición del público, regula que las administraciones educativas adoptaran las</w:t>
      </w:r>
      <w:r w:rsidRPr="000D622B">
        <w:rPr>
          <w:rFonts w:ascii="Arial" w:hAnsi="Arial" w:cs="Arial"/>
          <w:spacing w:val="1"/>
        </w:rPr>
        <w:t xml:space="preserve"> </w:t>
      </w:r>
      <w:r w:rsidRPr="000D622B">
        <w:rPr>
          <w:rFonts w:ascii="Arial" w:hAnsi="Arial" w:cs="Arial"/>
        </w:rPr>
        <w:t>medidas necesarias para asegurar que los centros educativos cumplan las condiciones</w:t>
      </w:r>
      <w:r w:rsidRPr="000D622B">
        <w:rPr>
          <w:rFonts w:ascii="Arial" w:hAnsi="Arial" w:cs="Arial"/>
          <w:spacing w:val="-56"/>
        </w:rPr>
        <w:t xml:space="preserve"> </w:t>
      </w:r>
      <w:r w:rsidRPr="000D622B">
        <w:rPr>
          <w:rFonts w:ascii="Arial" w:hAnsi="Arial" w:cs="Arial"/>
        </w:rPr>
        <w:t>de accesibilidad en sus instalaciones incluidas las deportivas, residenciales y recintos,</w:t>
      </w:r>
      <w:r w:rsidRPr="000D622B">
        <w:rPr>
          <w:rFonts w:ascii="Arial" w:hAnsi="Arial" w:cs="Arial"/>
          <w:spacing w:val="1"/>
        </w:rPr>
        <w:t xml:space="preserve"> </w:t>
      </w:r>
      <w:r w:rsidRPr="000D622B">
        <w:rPr>
          <w:rFonts w:ascii="Arial" w:hAnsi="Arial" w:cs="Arial"/>
        </w:rPr>
        <w:t>así como en el transporte escolar. Asimismo, regula los servicios de residencia</w:t>
      </w:r>
      <w:r w:rsidRPr="000D622B">
        <w:rPr>
          <w:rFonts w:ascii="Arial" w:hAnsi="Arial" w:cs="Arial"/>
          <w:spacing w:val="1"/>
        </w:rPr>
        <w:t xml:space="preserve"> </w:t>
      </w:r>
      <w:r w:rsidRPr="000D622B">
        <w:rPr>
          <w:rFonts w:ascii="Arial" w:hAnsi="Arial" w:cs="Arial"/>
        </w:rPr>
        <w:t>permanente o temporal a las personas que reciben servicios educativos reunirán las</w:t>
      </w:r>
      <w:r w:rsidRPr="000D622B">
        <w:rPr>
          <w:rFonts w:ascii="Arial" w:hAnsi="Arial" w:cs="Arial"/>
          <w:spacing w:val="1"/>
        </w:rPr>
        <w:t xml:space="preserve"> </w:t>
      </w:r>
      <w:r w:rsidRPr="000D622B">
        <w:rPr>
          <w:rFonts w:ascii="Arial" w:hAnsi="Arial" w:cs="Arial"/>
        </w:rPr>
        <w:t>condiciones</w:t>
      </w:r>
      <w:r w:rsidRPr="000D622B">
        <w:rPr>
          <w:rFonts w:ascii="Arial" w:hAnsi="Arial" w:cs="Arial"/>
          <w:spacing w:val="1"/>
        </w:rPr>
        <w:t xml:space="preserve"> </w:t>
      </w:r>
      <w:r w:rsidRPr="000D622B">
        <w:rPr>
          <w:rFonts w:ascii="Arial" w:hAnsi="Arial" w:cs="Arial"/>
        </w:rPr>
        <w:t>básicas</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accesibilidad</w:t>
      </w:r>
      <w:r w:rsidRPr="000D622B">
        <w:rPr>
          <w:rFonts w:ascii="Arial" w:hAnsi="Arial" w:cs="Arial"/>
          <w:spacing w:val="3"/>
        </w:rPr>
        <w:t xml:space="preserve"> </w:t>
      </w:r>
      <w:r w:rsidRPr="000D622B">
        <w:rPr>
          <w:rFonts w:ascii="Arial" w:hAnsi="Arial" w:cs="Arial"/>
        </w:rPr>
        <w:t>y deberán</w:t>
      </w:r>
      <w:r w:rsidRPr="000D622B">
        <w:rPr>
          <w:rFonts w:ascii="Arial" w:hAnsi="Arial" w:cs="Arial"/>
          <w:spacing w:val="2"/>
        </w:rPr>
        <w:t xml:space="preserve"> </w:t>
      </w:r>
      <w:r w:rsidRPr="000D622B">
        <w:rPr>
          <w:rFonts w:ascii="Arial" w:hAnsi="Arial" w:cs="Arial"/>
        </w:rPr>
        <w:t>disponer</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un</w:t>
      </w:r>
      <w:r w:rsidRPr="000D622B">
        <w:rPr>
          <w:rFonts w:ascii="Arial" w:hAnsi="Arial" w:cs="Arial"/>
          <w:spacing w:val="1"/>
        </w:rPr>
        <w:t xml:space="preserve"> </w:t>
      </w:r>
      <w:r w:rsidRPr="000D622B">
        <w:rPr>
          <w:rFonts w:ascii="Arial" w:hAnsi="Arial" w:cs="Arial"/>
        </w:rPr>
        <w:t>número</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alojamientos accesibles. Por otro lado, las administraciones educativas facilitarán a los</w:t>
      </w:r>
      <w:r w:rsidRPr="000D622B">
        <w:rPr>
          <w:rFonts w:ascii="Arial" w:hAnsi="Arial" w:cs="Arial"/>
          <w:spacing w:val="-56"/>
        </w:rPr>
        <w:t xml:space="preserve"> </w:t>
      </w:r>
      <w:r w:rsidRPr="000D622B">
        <w:rPr>
          <w:rFonts w:ascii="Arial" w:hAnsi="Arial" w:cs="Arial"/>
        </w:rPr>
        <w:t>centros docentes los recursos para garantizar el acceso del alumnado con</w:t>
      </w:r>
      <w:r w:rsidRPr="000D622B">
        <w:rPr>
          <w:rFonts w:ascii="Arial" w:hAnsi="Arial" w:cs="Arial"/>
          <w:spacing w:val="1"/>
        </w:rPr>
        <w:t xml:space="preserve"> </w:t>
      </w:r>
      <w:r w:rsidRPr="000D622B">
        <w:rPr>
          <w:rFonts w:ascii="Arial" w:hAnsi="Arial" w:cs="Arial"/>
        </w:rPr>
        <w:t>discapacidad a los contenidos que formen parte del currículo, habilitando medios o</w:t>
      </w:r>
      <w:r w:rsidRPr="000D622B">
        <w:rPr>
          <w:rFonts w:ascii="Arial" w:hAnsi="Arial" w:cs="Arial"/>
          <w:spacing w:val="1"/>
        </w:rPr>
        <w:t xml:space="preserve"> </w:t>
      </w:r>
      <w:r w:rsidRPr="000D622B">
        <w:rPr>
          <w:rFonts w:ascii="Arial" w:hAnsi="Arial" w:cs="Arial"/>
        </w:rPr>
        <w:t>formatos adecuados a las necesidades de cada discapacidad. Así, garantizarán la</w:t>
      </w:r>
      <w:r w:rsidRPr="000D622B">
        <w:rPr>
          <w:rFonts w:ascii="Arial" w:hAnsi="Arial" w:cs="Arial"/>
          <w:spacing w:val="1"/>
        </w:rPr>
        <w:t xml:space="preserve"> </w:t>
      </w:r>
      <w:r w:rsidRPr="000D622B">
        <w:rPr>
          <w:rFonts w:ascii="Arial" w:hAnsi="Arial" w:cs="Arial"/>
        </w:rPr>
        <w:t>accesibilidad</w:t>
      </w:r>
      <w:r w:rsidRPr="000D622B">
        <w:rPr>
          <w:rFonts w:ascii="Arial" w:hAnsi="Arial" w:cs="Arial"/>
          <w:spacing w:val="-2"/>
        </w:rPr>
        <w:t xml:space="preserve"> </w:t>
      </w:r>
      <w:r w:rsidRPr="000D622B">
        <w:rPr>
          <w:rFonts w:ascii="Arial" w:hAnsi="Arial" w:cs="Arial"/>
        </w:rPr>
        <w:t>de</w:t>
      </w:r>
      <w:r w:rsidRPr="000D622B">
        <w:rPr>
          <w:rFonts w:ascii="Arial" w:hAnsi="Arial" w:cs="Arial"/>
          <w:spacing w:val="-4"/>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sistemas,</w:t>
      </w:r>
      <w:r w:rsidRPr="000D622B">
        <w:rPr>
          <w:rFonts w:ascii="Arial" w:hAnsi="Arial" w:cs="Arial"/>
          <w:spacing w:val="-3"/>
        </w:rPr>
        <w:t xml:space="preserve"> </w:t>
      </w:r>
      <w:r w:rsidRPr="000D622B">
        <w:rPr>
          <w:rFonts w:ascii="Arial" w:hAnsi="Arial" w:cs="Arial"/>
        </w:rPr>
        <w:t>materiales</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soportes</w:t>
      </w:r>
      <w:r w:rsidRPr="000D622B">
        <w:rPr>
          <w:rFonts w:ascii="Arial" w:hAnsi="Arial" w:cs="Arial"/>
          <w:spacing w:val="-1"/>
        </w:rPr>
        <w:t xml:space="preserve"> </w:t>
      </w:r>
      <w:r w:rsidRPr="000D622B">
        <w:rPr>
          <w:rFonts w:ascii="Arial" w:hAnsi="Arial" w:cs="Arial"/>
        </w:rPr>
        <w:t>educativos,</w:t>
      </w:r>
      <w:r w:rsidRPr="000D622B">
        <w:rPr>
          <w:rFonts w:ascii="Arial" w:hAnsi="Arial" w:cs="Arial"/>
          <w:spacing w:val="-3"/>
        </w:rPr>
        <w:t xml:space="preserve"> </w:t>
      </w:r>
      <w:r w:rsidRPr="000D622B">
        <w:rPr>
          <w:rFonts w:ascii="Arial" w:hAnsi="Arial" w:cs="Arial"/>
        </w:rPr>
        <w:t>cuando</w:t>
      </w:r>
      <w:r w:rsidRPr="000D622B">
        <w:rPr>
          <w:rFonts w:ascii="Arial" w:hAnsi="Arial" w:cs="Arial"/>
          <w:spacing w:val="-1"/>
        </w:rPr>
        <w:t xml:space="preserve"> </w:t>
      </w:r>
      <w:r w:rsidRPr="000D622B">
        <w:rPr>
          <w:rFonts w:ascii="Arial" w:hAnsi="Arial" w:cs="Arial"/>
        </w:rPr>
        <w:t>estos</w:t>
      </w:r>
      <w:r w:rsidRPr="000D622B">
        <w:rPr>
          <w:rFonts w:ascii="Arial" w:hAnsi="Arial" w:cs="Arial"/>
          <w:spacing w:val="-2"/>
        </w:rPr>
        <w:t xml:space="preserve"> </w:t>
      </w:r>
      <w:r w:rsidRPr="000D622B">
        <w:rPr>
          <w:rFonts w:ascii="Arial" w:hAnsi="Arial" w:cs="Arial"/>
        </w:rPr>
        <w:t>sean de</w:t>
      </w:r>
      <w:r w:rsidR="00EF301F" w:rsidRPr="000D622B">
        <w:rPr>
          <w:rFonts w:ascii="Arial" w:hAnsi="Arial" w:cs="Arial"/>
        </w:rPr>
        <w:t xml:space="preserve"> </w:t>
      </w:r>
      <w:r w:rsidRPr="000D622B">
        <w:rPr>
          <w:rFonts w:ascii="Arial" w:hAnsi="Arial" w:cs="Arial"/>
        </w:rPr>
        <w:t>naturaleza digital, virtual y tecnológica realizando los ajustes razonables que fueran</w:t>
      </w:r>
      <w:r w:rsidRPr="000D622B">
        <w:rPr>
          <w:rFonts w:ascii="Arial" w:hAnsi="Arial" w:cs="Arial"/>
          <w:spacing w:val="-56"/>
        </w:rPr>
        <w:t xml:space="preserve"> </w:t>
      </w:r>
      <w:r w:rsidRPr="000D622B">
        <w:rPr>
          <w:rFonts w:ascii="Arial" w:hAnsi="Arial" w:cs="Arial"/>
        </w:rPr>
        <w:t>necesarios.</w:t>
      </w:r>
      <w:r w:rsidR="00EF301F" w:rsidRPr="000D622B">
        <w:rPr>
          <w:rFonts w:ascii="Arial" w:hAnsi="Arial" w:cs="Arial"/>
        </w:rPr>
        <w:t xml:space="preserve"> </w:t>
      </w:r>
    </w:p>
    <w:p w14:paraId="30A809CC" w14:textId="523A3C12" w:rsidR="008E03B9" w:rsidRPr="000D622B" w:rsidRDefault="00DF04D8" w:rsidP="00EF301F">
      <w:pPr>
        <w:pStyle w:val="Textoindependiente"/>
        <w:spacing w:before="119" w:line="300" w:lineRule="auto"/>
        <w:ind w:left="765" w:right="1076"/>
        <w:jc w:val="both"/>
        <w:rPr>
          <w:rFonts w:ascii="Arial" w:hAnsi="Arial" w:cs="Arial"/>
        </w:rPr>
      </w:pPr>
      <w:r w:rsidRPr="000D622B">
        <w:rPr>
          <w:rFonts w:ascii="Arial" w:hAnsi="Arial" w:cs="Arial"/>
        </w:rPr>
        <w:t>La Estrategia Estatal de Derechos de la Infancia y Adolescencia (2023-2030) incluye</w:t>
      </w:r>
      <w:r w:rsidRPr="000D622B">
        <w:rPr>
          <w:rFonts w:ascii="Arial" w:hAnsi="Arial" w:cs="Arial"/>
          <w:spacing w:val="-56"/>
        </w:rPr>
        <w:t xml:space="preserve"> </w:t>
      </w:r>
      <w:r w:rsidRPr="000D622B">
        <w:rPr>
          <w:rFonts w:ascii="Arial" w:hAnsi="Arial" w:cs="Arial"/>
        </w:rPr>
        <w:t>múltiples</w:t>
      </w:r>
      <w:r w:rsidRPr="000D622B">
        <w:rPr>
          <w:rFonts w:ascii="Arial" w:hAnsi="Arial" w:cs="Arial"/>
          <w:spacing w:val="-5"/>
        </w:rPr>
        <w:t xml:space="preserve"> </w:t>
      </w:r>
      <w:r w:rsidRPr="000D622B">
        <w:rPr>
          <w:rFonts w:ascii="Arial" w:hAnsi="Arial" w:cs="Arial"/>
        </w:rPr>
        <w:t>menciones</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la</w:t>
      </w:r>
      <w:r w:rsidRPr="000D622B">
        <w:rPr>
          <w:rFonts w:ascii="Arial" w:hAnsi="Arial" w:cs="Arial"/>
          <w:spacing w:val="-4"/>
        </w:rPr>
        <w:t xml:space="preserve"> </w:t>
      </w:r>
      <w:r w:rsidRPr="000D622B">
        <w:rPr>
          <w:rFonts w:ascii="Arial" w:hAnsi="Arial" w:cs="Arial"/>
        </w:rPr>
        <w:t>educación</w:t>
      </w:r>
      <w:r w:rsidRPr="000D622B">
        <w:rPr>
          <w:rFonts w:ascii="Arial" w:hAnsi="Arial" w:cs="Arial"/>
          <w:spacing w:val="-1"/>
        </w:rPr>
        <w:t xml:space="preserve"> </w:t>
      </w:r>
      <w:r w:rsidRPr="000D622B">
        <w:rPr>
          <w:rFonts w:ascii="Arial" w:hAnsi="Arial" w:cs="Arial"/>
        </w:rPr>
        <w:t>inclusiva.</w:t>
      </w:r>
    </w:p>
    <w:p w14:paraId="398C9F7E" w14:textId="77777777" w:rsidR="008E03B9" w:rsidRPr="000D622B" w:rsidRDefault="00DF04D8" w:rsidP="00684789">
      <w:pPr>
        <w:pStyle w:val="Ttulo6"/>
        <w:spacing w:before="123"/>
        <w:ind w:left="122"/>
        <w:jc w:val="both"/>
      </w:pPr>
      <w:r w:rsidRPr="000D622B">
        <w:t>Inclusión</w:t>
      </w:r>
      <w:r w:rsidRPr="000D622B">
        <w:rPr>
          <w:spacing w:val="-2"/>
        </w:rPr>
        <w:t xml:space="preserve"> </w:t>
      </w:r>
      <w:r w:rsidRPr="000D622B">
        <w:t>en</w:t>
      </w:r>
      <w:r w:rsidRPr="000D622B">
        <w:rPr>
          <w:spacing w:val="-2"/>
        </w:rPr>
        <w:t xml:space="preserve"> </w:t>
      </w:r>
      <w:r w:rsidRPr="000D622B">
        <w:t>la</w:t>
      </w:r>
      <w:r w:rsidRPr="000D622B">
        <w:rPr>
          <w:spacing w:val="-2"/>
        </w:rPr>
        <w:t xml:space="preserve"> </w:t>
      </w:r>
      <w:r w:rsidRPr="000D622B">
        <w:t>vivienda</w:t>
      </w:r>
    </w:p>
    <w:p w14:paraId="62CF6A15" w14:textId="77777777" w:rsidR="008E03B9" w:rsidRPr="000D622B" w:rsidRDefault="00DF04D8" w:rsidP="00684789">
      <w:pPr>
        <w:pStyle w:val="Prrafodelista"/>
        <w:numPr>
          <w:ilvl w:val="3"/>
          <w:numId w:val="8"/>
        </w:numPr>
        <w:tabs>
          <w:tab w:val="left" w:pos="842"/>
        </w:tabs>
        <w:spacing w:before="196" w:line="300" w:lineRule="auto"/>
        <w:ind w:left="841" w:right="1093"/>
        <w:jc w:val="both"/>
        <w:rPr>
          <w:b/>
          <w:sz w:val="21"/>
        </w:rPr>
      </w:pPr>
      <w:r w:rsidRPr="000D622B">
        <w:rPr>
          <w:b/>
          <w:sz w:val="21"/>
        </w:rPr>
        <w:t>27.b) Derogue las disposiciones que obligan a las personas con discapacidad</w:t>
      </w:r>
      <w:r w:rsidRPr="000D622B">
        <w:rPr>
          <w:b/>
          <w:spacing w:val="-56"/>
          <w:sz w:val="21"/>
        </w:rPr>
        <w:t xml:space="preserve"> </w:t>
      </w:r>
      <w:r w:rsidRPr="000D622B">
        <w:rPr>
          <w:b/>
          <w:sz w:val="21"/>
        </w:rPr>
        <w:t>psicosocial a medicarse como requisito para poder acceder a los servicios de</w:t>
      </w:r>
      <w:r w:rsidRPr="000D622B">
        <w:rPr>
          <w:b/>
          <w:spacing w:val="-56"/>
          <w:sz w:val="21"/>
        </w:rPr>
        <w:t xml:space="preserve"> </w:t>
      </w:r>
      <w:r w:rsidRPr="000D622B">
        <w:rPr>
          <w:b/>
          <w:sz w:val="21"/>
        </w:rPr>
        <w:t>apoyo</w:t>
      </w:r>
      <w:r w:rsidRPr="000D622B">
        <w:rPr>
          <w:b/>
          <w:spacing w:val="-3"/>
          <w:sz w:val="21"/>
        </w:rPr>
        <w:t xml:space="preserve"> </w:t>
      </w:r>
      <w:r w:rsidRPr="000D622B">
        <w:rPr>
          <w:b/>
          <w:sz w:val="21"/>
        </w:rPr>
        <w:t>psicosocial</w:t>
      </w:r>
      <w:r w:rsidRPr="000D622B">
        <w:rPr>
          <w:b/>
          <w:spacing w:val="-2"/>
          <w:sz w:val="21"/>
        </w:rPr>
        <w:t xml:space="preserve"> </w:t>
      </w:r>
      <w:r w:rsidRPr="000D622B">
        <w:rPr>
          <w:b/>
          <w:sz w:val="21"/>
        </w:rPr>
        <w:t>y</w:t>
      </w:r>
      <w:r w:rsidRPr="000D622B">
        <w:rPr>
          <w:b/>
          <w:spacing w:val="-1"/>
          <w:sz w:val="21"/>
        </w:rPr>
        <w:t xml:space="preserve"> </w:t>
      </w:r>
      <w:r w:rsidRPr="000D622B">
        <w:rPr>
          <w:b/>
          <w:sz w:val="21"/>
        </w:rPr>
        <w:t>de</w:t>
      </w:r>
      <w:r w:rsidRPr="000D622B">
        <w:rPr>
          <w:b/>
          <w:spacing w:val="-3"/>
          <w:sz w:val="21"/>
        </w:rPr>
        <w:t xml:space="preserve"> </w:t>
      </w:r>
      <w:r w:rsidRPr="000D622B">
        <w:rPr>
          <w:b/>
          <w:sz w:val="21"/>
        </w:rPr>
        <w:t>vivienda;</w:t>
      </w:r>
    </w:p>
    <w:p w14:paraId="4A258224" w14:textId="77777777" w:rsidR="008E03B9" w:rsidRPr="000D622B" w:rsidRDefault="00DF04D8" w:rsidP="00684789">
      <w:pPr>
        <w:pStyle w:val="Ttulo6"/>
        <w:spacing w:before="120" w:line="420" w:lineRule="auto"/>
        <w:ind w:left="122" w:right="7362" w:firstLine="719"/>
        <w:jc w:val="both"/>
      </w:pPr>
      <w:r w:rsidRPr="000D622B">
        <w:rPr>
          <w:color w:val="EC7C30"/>
        </w:rPr>
        <w:t>Sin evidencias.</w:t>
      </w:r>
      <w:r w:rsidRPr="000D622B">
        <w:rPr>
          <w:color w:val="EC7C30"/>
          <w:spacing w:val="-56"/>
        </w:rPr>
        <w:t xml:space="preserve"> </w:t>
      </w:r>
      <w:r w:rsidRPr="000D622B">
        <w:t>Inclusión</w:t>
      </w:r>
      <w:r w:rsidRPr="000D622B">
        <w:rPr>
          <w:spacing w:val="-1"/>
        </w:rPr>
        <w:t xml:space="preserve"> </w:t>
      </w:r>
      <w:r w:rsidRPr="000D622B">
        <w:t>en</w:t>
      </w:r>
      <w:r w:rsidRPr="000D622B">
        <w:rPr>
          <w:spacing w:val="-1"/>
        </w:rPr>
        <w:t xml:space="preserve"> </w:t>
      </w:r>
      <w:r w:rsidRPr="000D622B">
        <w:t>la</w:t>
      </w:r>
      <w:r w:rsidRPr="000D622B">
        <w:rPr>
          <w:spacing w:val="-2"/>
        </w:rPr>
        <w:t xml:space="preserve"> </w:t>
      </w:r>
      <w:r w:rsidRPr="000D622B">
        <w:t>salud</w:t>
      </w:r>
    </w:p>
    <w:p w14:paraId="1BFE891B" w14:textId="77777777" w:rsidR="008E03B9" w:rsidRPr="000D622B" w:rsidRDefault="00DF04D8" w:rsidP="00684789">
      <w:pPr>
        <w:pStyle w:val="Prrafodelista"/>
        <w:numPr>
          <w:ilvl w:val="3"/>
          <w:numId w:val="8"/>
        </w:numPr>
        <w:tabs>
          <w:tab w:val="left" w:pos="842"/>
        </w:tabs>
        <w:spacing w:before="14" w:line="297" w:lineRule="auto"/>
        <w:ind w:left="841" w:right="910"/>
        <w:jc w:val="both"/>
        <w:rPr>
          <w:b/>
          <w:sz w:val="21"/>
        </w:rPr>
      </w:pPr>
      <w:r w:rsidRPr="000D622B">
        <w:rPr>
          <w:b/>
          <w:sz w:val="21"/>
        </w:rPr>
        <w:t>13.b) Garantice el acceso universal a los servicios primarios de salud, incluidos</w:t>
      </w:r>
      <w:r w:rsidRPr="000D622B">
        <w:rPr>
          <w:b/>
          <w:spacing w:val="-56"/>
          <w:sz w:val="21"/>
        </w:rPr>
        <w:t xml:space="preserve"> </w:t>
      </w:r>
      <w:r w:rsidRPr="000D622B">
        <w:rPr>
          <w:b/>
          <w:sz w:val="21"/>
        </w:rPr>
        <w:t>los</w:t>
      </w:r>
      <w:r w:rsidRPr="000D622B">
        <w:rPr>
          <w:b/>
          <w:spacing w:val="-2"/>
          <w:sz w:val="21"/>
        </w:rPr>
        <w:t xml:space="preserve"> </w:t>
      </w:r>
      <w:r w:rsidRPr="000D622B">
        <w:rPr>
          <w:b/>
          <w:sz w:val="21"/>
        </w:rPr>
        <w:t>servicios</w:t>
      </w:r>
      <w:r w:rsidRPr="000D622B">
        <w:rPr>
          <w:b/>
          <w:spacing w:val="-2"/>
          <w:sz w:val="21"/>
        </w:rPr>
        <w:t xml:space="preserve"> </w:t>
      </w:r>
      <w:r w:rsidRPr="000D622B">
        <w:rPr>
          <w:b/>
          <w:sz w:val="21"/>
        </w:rPr>
        <w:t>de</w:t>
      </w:r>
      <w:r w:rsidRPr="000D622B">
        <w:rPr>
          <w:b/>
          <w:spacing w:val="-1"/>
          <w:sz w:val="21"/>
        </w:rPr>
        <w:t xml:space="preserve"> </w:t>
      </w:r>
      <w:r w:rsidRPr="000D622B">
        <w:rPr>
          <w:b/>
          <w:sz w:val="21"/>
        </w:rPr>
        <w:t>intervención</w:t>
      </w:r>
      <w:r w:rsidRPr="000D622B">
        <w:rPr>
          <w:b/>
          <w:spacing w:val="-1"/>
          <w:sz w:val="21"/>
        </w:rPr>
        <w:t xml:space="preserve"> </w:t>
      </w:r>
      <w:r w:rsidRPr="000D622B">
        <w:rPr>
          <w:b/>
          <w:sz w:val="21"/>
        </w:rPr>
        <w:t>temprana,</w:t>
      </w:r>
      <w:r w:rsidRPr="000D622B">
        <w:rPr>
          <w:b/>
          <w:spacing w:val="-2"/>
          <w:sz w:val="21"/>
        </w:rPr>
        <w:t xml:space="preserve"> </w:t>
      </w:r>
      <w:r w:rsidRPr="000D622B">
        <w:rPr>
          <w:b/>
          <w:sz w:val="21"/>
        </w:rPr>
        <w:t>para</w:t>
      </w:r>
      <w:r w:rsidRPr="000D622B">
        <w:rPr>
          <w:b/>
          <w:spacing w:val="-3"/>
          <w:sz w:val="21"/>
        </w:rPr>
        <w:t xml:space="preserve"> </w:t>
      </w:r>
      <w:r w:rsidRPr="000D622B">
        <w:rPr>
          <w:b/>
          <w:sz w:val="21"/>
        </w:rPr>
        <w:t>todos</w:t>
      </w:r>
      <w:r w:rsidRPr="000D622B">
        <w:rPr>
          <w:b/>
          <w:spacing w:val="-1"/>
          <w:sz w:val="21"/>
        </w:rPr>
        <w:t xml:space="preserve"> </w:t>
      </w:r>
      <w:r w:rsidRPr="000D622B">
        <w:rPr>
          <w:b/>
          <w:sz w:val="21"/>
        </w:rPr>
        <w:t>los</w:t>
      </w:r>
      <w:r w:rsidRPr="000D622B">
        <w:rPr>
          <w:b/>
          <w:spacing w:val="-2"/>
          <w:sz w:val="21"/>
        </w:rPr>
        <w:t xml:space="preserve"> </w:t>
      </w:r>
      <w:r w:rsidRPr="000D622B">
        <w:rPr>
          <w:b/>
          <w:sz w:val="21"/>
        </w:rPr>
        <w:t>niños</w:t>
      </w:r>
      <w:r w:rsidRPr="000D622B">
        <w:rPr>
          <w:b/>
          <w:spacing w:val="-4"/>
          <w:sz w:val="21"/>
        </w:rPr>
        <w:t xml:space="preserve"> </w:t>
      </w:r>
      <w:r w:rsidRPr="000D622B">
        <w:rPr>
          <w:b/>
          <w:sz w:val="21"/>
        </w:rPr>
        <w:t>con</w:t>
      </w:r>
      <w:r w:rsidRPr="000D622B">
        <w:rPr>
          <w:b/>
          <w:spacing w:val="-1"/>
          <w:sz w:val="21"/>
        </w:rPr>
        <w:t xml:space="preserve"> </w:t>
      </w:r>
      <w:r w:rsidRPr="000D622B">
        <w:rPr>
          <w:b/>
          <w:sz w:val="21"/>
        </w:rPr>
        <w:t>discapacidad;</w:t>
      </w:r>
    </w:p>
    <w:p w14:paraId="0EDE851D" w14:textId="7D492A7B" w:rsidR="008E03B9" w:rsidRPr="000D622B" w:rsidRDefault="00D33298" w:rsidP="00684789">
      <w:pPr>
        <w:pStyle w:val="Textoindependiente"/>
        <w:spacing w:before="123" w:line="300" w:lineRule="auto"/>
        <w:ind w:left="841" w:right="907"/>
        <w:jc w:val="both"/>
        <w:rPr>
          <w:rFonts w:ascii="Arial" w:hAnsi="Arial" w:cs="Arial"/>
        </w:rPr>
      </w:pPr>
      <w:r w:rsidRPr="00D33298">
        <w:rPr>
          <w:rFonts w:ascii="Arial" w:hAnsi="Arial" w:cs="Arial"/>
          <w:b/>
          <w:bCs/>
          <w:color w:val="00B050"/>
        </w:rPr>
        <w:t xml:space="preserve">Avances: </w:t>
      </w:r>
      <w:r w:rsidR="00DF04D8" w:rsidRPr="000D622B">
        <w:rPr>
          <w:rFonts w:ascii="Arial" w:hAnsi="Arial" w:cs="Arial"/>
        </w:rPr>
        <w:t>El 29 de noviembre de 2022 a propuesta del Ministerio de Derechos Sociales y</w:t>
      </w:r>
      <w:r w:rsidR="00DF04D8" w:rsidRPr="000D622B">
        <w:rPr>
          <w:rFonts w:ascii="Arial" w:hAnsi="Arial" w:cs="Arial"/>
          <w:spacing w:val="1"/>
        </w:rPr>
        <w:t xml:space="preserve"> </w:t>
      </w:r>
      <w:r w:rsidR="00DF04D8" w:rsidRPr="000D622B">
        <w:rPr>
          <w:rFonts w:ascii="Arial" w:hAnsi="Arial" w:cs="Arial"/>
        </w:rPr>
        <w:t>Agenda 2030 el Consejo de ministros aprobó el I Plan Nacional de Bienestar</w:t>
      </w:r>
      <w:r w:rsidR="00DF04D8" w:rsidRPr="000D622B">
        <w:rPr>
          <w:rFonts w:ascii="Arial" w:hAnsi="Arial" w:cs="Arial"/>
          <w:spacing w:val="1"/>
        </w:rPr>
        <w:t xml:space="preserve"> </w:t>
      </w:r>
      <w:r w:rsidR="00DF04D8" w:rsidRPr="000D622B">
        <w:rPr>
          <w:rFonts w:ascii="Arial" w:hAnsi="Arial" w:cs="Arial"/>
        </w:rPr>
        <w:t>Saludable de las personas con discapacidad. En este plan, la primera línea de acción</w:t>
      </w:r>
      <w:r w:rsidR="00DF04D8" w:rsidRPr="000D622B">
        <w:rPr>
          <w:rFonts w:ascii="Arial" w:hAnsi="Arial" w:cs="Arial"/>
          <w:spacing w:val="-56"/>
        </w:rPr>
        <w:t xml:space="preserve"> </w:t>
      </w:r>
      <w:r w:rsidR="00DF04D8" w:rsidRPr="000D622B">
        <w:rPr>
          <w:rFonts w:ascii="Arial" w:hAnsi="Arial" w:cs="Arial"/>
        </w:rPr>
        <w:t>hace referencia a la prevención y apoyo al desarrollo infantil en entornos familiares y</w:t>
      </w:r>
      <w:r w:rsidR="00DF04D8" w:rsidRPr="000D622B">
        <w:rPr>
          <w:rFonts w:ascii="Arial" w:hAnsi="Arial" w:cs="Arial"/>
          <w:spacing w:val="1"/>
        </w:rPr>
        <w:t xml:space="preserve"> </w:t>
      </w:r>
      <w:r w:rsidR="00DF04D8" w:rsidRPr="000D622B">
        <w:rPr>
          <w:rFonts w:ascii="Arial" w:hAnsi="Arial" w:cs="Arial"/>
        </w:rPr>
        <w:t>comunitarios saludables que tiene como objetivo crear y extender un sistema integral</w:t>
      </w:r>
      <w:r w:rsidR="00DF04D8" w:rsidRPr="000D622B">
        <w:rPr>
          <w:rFonts w:ascii="Arial" w:hAnsi="Arial" w:cs="Arial"/>
          <w:spacing w:val="-56"/>
        </w:rPr>
        <w:t xml:space="preserve"> </w:t>
      </w:r>
      <w:r w:rsidR="00DF04D8" w:rsidRPr="000D622B">
        <w:rPr>
          <w:rFonts w:ascii="Arial" w:hAnsi="Arial" w:cs="Arial"/>
        </w:rPr>
        <w:t>de atención temprana y apoyo al desarrollo infantil en entornos familiares y</w:t>
      </w:r>
      <w:r w:rsidR="00DF04D8" w:rsidRPr="000D622B">
        <w:rPr>
          <w:rFonts w:ascii="Arial" w:hAnsi="Arial" w:cs="Arial"/>
          <w:spacing w:val="1"/>
        </w:rPr>
        <w:t xml:space="preserve"> </w:t>
      </w:r>
      <w:r w:rsidR="00DF04D8" w:rsidRPr="000D622B">
        <w:rPr>
          <w:rFonts w:ascii="Arial" w:hAnsi="Arial" w:cs="Arial"/>
        </w:rPr>
        <w:t>comunitarios saludables. Así, los Ministerios de Sanidad y Derechos Sociales y</w:t>
      </w:r>
      <w:r w:rsidR="00DF04D8" w:rsidRPr="000D622B">
        <w:rPr>
          <w:rFonts w:ascii="Arial" w:hAnsi="Arial" w:cs="Arial"/>
          <w:spacing w:val="1"/>
        </w:rPr>
        <w:t xml:space="preserve"> </w:t>
      </w:r>
      <w:r w:rsidR="00DF04D8" w:rsidRPr="000D622B">
        <w:rPr>
          <w:rFonts w:ascii="Arial" w:hAnsi="Arial" w:cs="Arial"/>
        </w:rPr>
        <w:t>Agenda 2030, se comprometen a reconocer la atención temprana como un derecho</w:t>
      </w:r>
      <w:r w:rsidR="00DF04D8" w:rsidRPr="000D622B">
        <w:rPr>
          <w:rFonts w:ascii="Arial" w:hAnsi="Arial" w:cs="Arial"/>
          <w:spacing w:val="1"/>
        </w:rPr>
        <w:t xml:space="preserve"> </w:t>
      </w:r>
      <w:r w:rsidR="00DF04D8" w:rsidRPr="000D622B">
        <w:rPr>
          <w:rFonts w:ascii="Arial" w:hAnsi="Arial" w:cs="Arial"/>
        </w:rPr>
        <w:t>subjetivo y, de forma individual, al Ministerio de Derechos Sociales y Agenda 2030 a</w:t>
      </w:r>
      <w:r w:rsidR="00DF04D8" w:rsidRPr="000D622B">
        <w:rPr>
          <w:rFonts w:ascii="Arial" w:hAnsi="Arial" w:cs="Arial"/>
          <w:spacing w:val="1"/>
        </w:rPr>
        <w:t xml:space="preserve"> </w:t>
      </w:r>
      <w:r w:rsidR="00DF04D8" w:rsidRPr="000D622B">
        <w:rPr>
          <w:rFonts w:ascii="Arial" w:hAnsi="Arial" w:cs="Arial"/>
        </w:rPr>
        <w:t>impulsar mecanismos de coordinación estatal en el ámbito de la Atención Temprana.</w:t>
      </w:r>
      <w:r w:rsidR="00DF04D8" w:rsidRPr="000D622B">
        <w:rPr>
          <w:rFonts w:ascii="Arial" w:hAnsi="Arial" w:cs="Arial"/>
          <w:spacing w:val="-56"/>
        </w:rPr>
        <w:t xml:space="preserve"> </w:t>
      </w:r>
      <w:r w:rsidR="00DF04D8" w:rsidRPr="000D622B">
        <w:rPr>
          <w:rFonts w:ascii="Arial" w:hAnsi="Arial" w:cs="Arial"/>
        </w:rPr>
        <w:t>Por su lado, los Ministerios de Sanidad y Educación y Formación Profesional deben</w:t>
      </w:r>
      <w:r w:rsidR="00DF04D8" w:rsidRPr="000D622B">
        <w:rPr>
          <w:rFonts w:ascii="Arial" w:hAnsi="Arial" w:cs="Arial"/>
          <w:spacing w:val="1"/>
        </w:rPr>
        <w:t xml:space="preserve"> </w:t>
      </w:r>
      <w:r w:rsidR="00DF04D8" w:rsidRPr="000D622B">
        <w:rPr>
          <w:rFonts w:ascii="Arial" w:hAnsi="Arial" w:cs="Arial"/>
        </w:rPr>
        <w:t>consolidar y reforzar la Atención Temprana en la cartera de servicios comunes del</w:t>
      </w:r>
      <w:r w:rsidR="00DF04D8" w:rsidRPr="000D622B">
        <w:rPr>
          <w:rFonts w:ascii="Arial" w:hAnsi="Arial" w:cs="Arial"/>
          <w:spacing w:val="1"/>
        </w:rPr>
        <w:t xml:space="preserve"> </w:t>
      </w:r>
      <w:r w:rsidR="00DF04D8" w:rsidRPr="000D622B">
        <w:rPr>
          <w:rFonts w:ascii="Arial" w:hAnsi="Arial" w:cs="Arial"/>
        </w:rPr>
        <w:t>Sistema Nacional de Salud y avanzar en su coordinación con los servicios sociales y</w:t>
      </w:r>
      <w:r w:rsidR="00DF04D8" w:rsidRPr="000D622B">
        <w:rPr>
          <w:rFonts w:ascii="Arial" w:hAnsi="Arial" w:cs="Arial"/>
          <w:spacing w:val="1"/>
        </w:rPr>
        <w:t xml:space="preserve"> </w:t>
      </w:r>
      <w:r w:rsidR="00DF04D8" w:rsidRPr="000D622B">
        <w:rPr>
          <w:rFonts w:ascii="Arial" w:hAnsi="Arial" w:cs="Arial"/>
        </w:rPr>
        <w:t>educativos.</w:t>
      </w:r>
    </w:p>
    <w:p w14:paraId="09A554C6" w14:textId="77777777" w:rsidR="008E03B9" w:rsidRPr="000D622B" w:rsidRDefault="00DF04D8" w:rsidP="00684789">
      <w:pPr>
        <w:pStyle w:val="Textoindependiente"/>
        <w:spacing w:before="121" w:line="300" w:lineRule="auto"/>
        <w:ind w:left="841" w:right="842"/>
        <w:jc w:val="both"/>
        <w:rPr>
          <w:rFonts w:ascii="Arial" w:hAnsi="Arial" w:cs="Arial"/>
        </w:rPr>
      </w:pPr>
      <w:r w:rsidRPr="000D622B">
        <w:rPr>
          <w:rFonts w:ascii="Arial" w:hAnsi="Arial" w:cs="Arial"/>
        </w:rPr>
        <w:t>A través de la Resolución de 28 de junio de 2023, de la Secretaría de Estado de</w:t>
      </w:r>
      <w:r w:rsidRPr="000D622B">
        <w:rPr>
          <w:rFonts w:ascii="Arial" w:hAnsi="Arial" w:cs="Arial"/>
          <w:spacing w:val="1"/>
        </w:rPr>
        <w:t xml:space="preserve"> </w:t>
      </w:r>
      <w:r w:rsidRPr="000D622B">
        <w:rPr>
          <w:rFonts w:ascii="Arial" w:hAnsi="Arial" w:cs="Arial"/>
        </w:rPr>
        <w:t>Derechos Sociales, se publicó el Acuerdo del Consejo Territorial de Servicios Sociales</w:t>
      </w:r>
      <w:r w:rsidRPr="000D622B">
        <w:rPr>
          <w:rFonts w:ascii="Arial" w:hAnsi="Arial" w:cs="Arial"/>
          <w:spacing w:val="-56"/>
        </w:rPr>
        <w:t xml:space="preserve"> </w:t>
      </w:r>
      <w:r w:rsidRPr="000D622B">
        <w:rPr>
          <w:rFonts w:ascii="Arial" w:hAnsi="Arial" w:cs="Arial"/>
        </w:rPr>
        <w:t>y del Sistema para la Autonomía y Atención a la Dependencia que recoge unas líneas</w:t>
      </w:r>
      <w:r w:rsidRPr="000D622B">
        <w:rPr>
          <w:rFonts w:ascii="Arial" w:hAnsi="Arial" w:cs="Arial"/>
          <w:spacing w:val="-56"/>
        </w:rPr>
        <w:t xml:space="preserve"> </w:t>
      </w:r>
      <w:r w:rsidRPr="000D622B">
        <w:rPr>
          <w:rFonts w:ascii="Arial" w:hAnsi="Arial" w:cs="Arial"/>
        </w:rPr>
        <w:t>de actuación clave para la mejora de la atención temprana. Entre ellas, se encuentran</w:t>
      </w:r>
      <w:r w:rsidRPr="000D622B">
        <w:rPr>
          <w:rFonts w:ascii="Arial" w:hAnsi="Arial" w:cs="Arial"/>
          <w:spacing w:val="-56"/>
        </w:rPr>
        <w:t xml:space="preserve"> </w:t>
      </w:r>
      <w:r w:rsidRPr="000D622B">
        <w:rPr>
          <w:rFonts w:ascii="Arial" w:hAnsi="Arial" w:cs="Arial"/>
        </w:rPr>
        <w:t>la implementación de sistemas eficaces de coordinación interadministrativa y con las</w:t>
      </w:r>
      <w:r w:rsidRPr="000D622B">
        <w:rPr>
          <w:rFonts w:ascii="Arial" w:hAnsi="Arial" w:cs="Arial"/>
          <w:spacing w:val="1"/>
        </w:rPr>
        <w:t xml:space="preserve"> </w:t>
      </w:r>
      <w:r w:rsidRPr="000D622B">
        <w:rPr>
          <w:rFonts w:ascii="Arial" w:hAnsi="Arial" w:cs="Arial"/>
        </w:rPr>
        <w:t>familias,</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implementación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procesos</w:t>
      </w:r>
      <w:r w:rsidRPr="000D622B">
        <w:rPr>
          <w:rFonts w:ascii="Arial" w:hAnsi="Arial" w:cs="Arial"/>
          <w:spacing w:val="1"/>
        </w:rPr>
        <w:t xml:space="preserve"> </w:t>
      </w:r>
      <w:r w:rsidRPr="000D622B">
        <w:rPr>
          <w:rFonts w:ascii="Arial" w:hAnsi="Arial" w:cs="Arial"/>
        </w:rPr>
        <w:t>eficaces</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colaboración</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participación</w:t>
      </w:r>
      <w:r w:rsidRPr="000D622B">
        <w:rPr>
          <w:rFonts w:ascii="Arial" w:hAnsi="Arial" w:cs="Arial"/>
          <w:spacing w:val="1"/>
        </w:rPr>
        <w:t xml:space="preserve"> </w:t>
      </w:r>
      <w:r w:rsidRPr="000D622B">
        <w:rPr>
          <w:rFonts w:ascii="Arial" w:hAnsi="Arial" w:cs="Arial"/>
        </w:rPr>
        <w:t>activa de las familias, la planificación, la dimensión y la articulación de fórmulas de</w:t>
      </w:r>
      <w:r w:rsidRPr="000D622B">
        <w:rPr>
          <w:rFonts w:ascii="Arial" w:hAnsi="Arial" w:cs="Arial"/>
          <w:spacing w:val="1"/>
        </w:rPr>
        <w:t xml:space="preserve"> </w:t>
      </w:r>
      <w:r w:rsidRPr="000D622B">
        <w:rPr>
          <w:rFonts w:ascii="Arial" w:hAnsi="Arial" w:cs="Arial"/>
        </w:rPr>
        <w:t>financiación adecuada para los equipos, centros y servicios de atención temprana, la</w:t>
      </w:r>
      <w:r w:rsidRPr="000D622B">
        <w:rPr>
          <w:rFonts w:ascii="Arial" w:hAnsi="Arial" w:cs="Arial"/>
          <w:spacing w:val="1"/>
        </w:rPr>
        <w:t xml:space="preserve"> </w:t>
      </w:r>
      <w:r w:rsidRPr="000D622B">
        <w:rPr>
          <w:rFonts w:ascii="Arial" w:hAnsi="Arial" w:cs="Arial"/>
        </w:rPr>
        <w:t>facilitación del acceso temprano y de calidad a los servicios de atención temprana, la</w:t>
      </w:r>
      <w:r w:rsidRPr="000D622B">
        <w:rPr>
          <w:rFonts w:ascii="Arial" w:hAnsi="Arial" w:cs="Arial"/>
          <w:spacing w:val="1"/>
        </w:rPr>
        <w:t xml:space="preserve"> </w:t>
      </w:r>
      <w:r w:rsidRPr="000D622B">
        <w:rPr>
          <w:rFonts w:ascii="Arial" w:hAnsi="Arial" w:cs="Arial"/>
        </w:rPr>
        <w:t>garantía de la valoración e intervención integral, la mejora de la calidad de las</w:t>
      </w:r>
      <w:r w:rsidRPr="000D622B">
        <w:rPr>
          <w:rFonts w:ascii="Arial" w:hAnsi="Arial" w:cs="Arial"/>
          <w:spacing w:val="1"/>
        </w:rPr>
        <w:t xml:space="preserve"> </w:t>
      </w:r>
      <w:r w:rsidRPr="000D622B">
        <w:rPr>
          <w:rFonts w:ascii="Arial" w:hAnsi="Arial" w:cs="Arial"/>
        </w:rPr>
        <w:t>actuaciones y servicios de la atención temprana, el ofrecimiento de más y mejores</w:t>
      </w:r>
      <w:r w:rsidRPr="000D622B">
        <w:rPr>
          <w:rFonts w:ascii="Arial" w:hAnsi="Arial" w:cs="Arial"/>
          <w:spacing w:val="1"/>
        </w:rPr>
        <w:t xml:space="preserve"> </w:t>
      </w:r>
      <w:r w:rsidRPr="000D622B">
        <w:rPr>
          <w:rFonts w:ascii="Arial" w:hAnsi="Arial" w:cs="Arial"/>
        </w:rPr>
        <w:t>oportunidades de formación a los profesionales implicados en el proceso de atención</w:t>
      </w:r>
      <w:r w:rsidRPr="000D622B">
        <w:rPr>
          <w:rFonts w:ascii="Arial" w:hAnsi="Arial" w:cs="Arial"/>
          <w:spacing w:val="1"/>
        </w:rPr>
        <w:t xml:space="preserve"> </w:t>
      </w:r>
      <w:r w:rsidRPr="000D622B">
        <w:rPr>
          <w:rFonts w:ascii="Arial" w:hAnsi="Arial" w:cs="Arial"/>
        </w:rPr>
        <w:t>temprana</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la optimización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sistemas</w:t>
      </w:r>
      <w:r w:rsidRPr="000D622B">
        <w:rPr>
          <w:rFonts w:ascii="Arial" w:hAnsi="Arial" w:cs="Arial"/>
          <w:spacing w:val="-1"/>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información</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registro.</w:t>
      </w:r>
    </w:p>
    <w:p w14:paraId="19C0EE5B" w14:textId="77777777" w:rsidR="008E03B9" w:rsidRPr="000D622B" w:rsidRDefault="00DF04D8" w:rsidP="00684789">
      <w:pPr>
        <w:pStyle w:val="Textoindependiente"/>
        <w:spacing w:before="95" w:line="300" w:lineRule="auto"/>
        <w:ind w:left="841" w:right="966"/>
        <w:jc w:val="both"/>
        <w:rPr>
          <w:rFonts w:ascii="Arial" w:hAnsi="Arial" w:cs="Arial"/>
        </w:rPr>
      </w:pPr>
      <w:r w:rsidRPr="000D622B">
        <w:rPr>
          <w:rFonts w:ascii="Arial" w:hAnsi="Arial" w:cs="Arial"/>
        </w:rPr>
        <w:t>De forma paralela se han desarrollado algunas acciones, entre ellas, la constitución</w:t>
      </w:r>
      <w:r w:rsidRPr="000D622B">
        <w:rPr>
          <w:rFonts w:ascii="Arial" w:hAnsi="Arial" w:cs="Arial"/>
          <w:spacing w:val="1"/>
        </w:rPr>
        <w:t xml:space="preserve"> </w:t>
      </w:r>
      <w:r w:rsidRPr="000D622B">
        <w:rPr>
          <w:rFonts w:ascii="Arial" w:hAnsi="Arial" w:cs="Arial"/>
        </w:rPr>
        <w:t>de un grupo técnico de trabajo de atención temprana, conformado por los Ministerios</w:t>
      </w:r>
      <w:r w:rsidRPr="000D622B">
        <w:rPr>
          <w:rFonts w:ascii="Arial" w:hAnsi="Arial" w:cs="Arial"/>
          <w:spacing w:val="-56"/>
        </w:rPr>
        <w:t xml:space="preserve"> </w:t>
      </w:r>
      <w:r w:rsidRPr="000D622B">
        <w:rPr>
          <w:rFonts w:ascii="Arial" w:hAnsi="Arial" w:cs="Arial"/>
        </w:rPr>
        <w:t>de Sanidad, Derechos Sociales y Agenda 2030, Educación y Formación Profesional,</w:t>
      </w:r>
      <w:r w:rsidRPr="000D622B">
        <w:rPr>
          <w:rFonts w:ascii="Arial" w:hAnsi="Arial" w:cs="Arial"/>
          <w:spacing w:val="-56"/>
        </w:rPr>
        <w:t xml:space="preserve"> </w:t>
      </w:r>
      <w:r w:rsidRPr="000D622B">
        <w:rPr>
          <w:rFonts w:ascii="Arial" w:hAnsi="Arial" w:cs="Arial"/>
        </w:rPr>
        <w:t>las Comunidades Autónomas, el Instituto de Gestión Sanitaria, el Real Patronato</w:t>
      </w:r>
      <w:r w:rsidRPr="000D622B">
        <w:rPr>
          <w:rFonts w:ascii="Arial" w:hAnsi="Arial" w:cs="Arial"/>
          <w:spacing w:val="1"/>
        </w:rPr>
        <w:t xml:space="preserve"> </w:t>
      </w:r>
      <w:r w:rsidRPr="000D622B">
        <w:rPr>
          <w:rFonts w:ascii="Arial" w:hAnsi="Arial" w:cs="Arial"/>
        </w:rPr>
        <w:t>sobre discapacidad y algunas organizaciones de la sociedad civil de la infancia y la</w:t>
      </w:r>
      <w:r w:rsidRPr="000D622B">
        <w:rPr>
          <w:rFonts w:ascii="Arial" w:hAnsi="Arial" w:cs="Arial"/>
          <w:spacing w:val="1"/>
        </w:rPr>
        <w:t xml:space="preserve"> </w:t>
      </w:r>
      <w:r w:rsidRPr="000D622B">
        <w:rPr>
          <w:rFonts w:ascii="Arial" w:hAnsi="Arial" w:cs="Arial"/>
        </w:rPr>
        <w:t>discapacidad.</w:t>
      </w:r>
    </w:p>
    <w:p w14:paraId="1984E88F" w14:textId="77777777" w:rsidR="008E03B9" w:rsidRPr="000D622B" w:rsidRDefault="00DF04D8" w:rsidP="00684789">
      <w:pPr>
        <w:pStyle w:val="Textoindependiente"/>
        <w:spacing w:before="121" w:line="297" w:lineRule="auto"/>
        <w:ind w:left="841" w:right="1059"/>
        <w:jc w:val="both"/>
        <w:rPr>
          <w:rFonts w:ascii="Arial" w:hAnsi="Arial" w:cs="Arial"/>
        </w:rPr>
      </w:pPr>
      <w:r w:rsidRPr="000D622B">
        <w:rPr>
          <w:rFonts w:ascii="Arial" w:hAnsi="Arial" w:cs="Arial"/>
        </w:rPr>
        <w:t>Algunas Comunidades Autónomas han desarrollado legislaciones específicas sobre</w:t>
      </w:r>
      <w:r w:rsidRPr="000D622B">
        <w:rPr>
          <w:rFonts w:ascii="Arial" w:hAnsi="Arial" w:cs="Arial"/>
          <w:spacing w:val="-56"/>
        </w:rPr>
        <w:t xml:space="preserve"> </w:t>
      </w:r>
      <w:r w:rsidRPr="000D622B">
        <w:rPr>
          <w:rFonts w:ascii="Arial" w:hAnsi="Arial" w:cs="Arial"/>
        </w:rPr>
        <w:t>atención</w:t>
      </w:r>
      <w:r w:rsidRPr="000D622B">
        <w:rPr>
          <w:rFonts w:ascii="Arial" w:hAnsi="Arial" w:cs="Arial"/>
          <w:spacing w:val="-1"/>
        </w:rPr>
        <w:t xml:space="preserve"> </w:t>
      </w:r>
      <w:r w:rsidRPr="000D622B">
        <w:rPr>
          <w:rFonts w:ascii="Arial" w:hAnsi="Arial" w:cs="Arial"/>
        </w:rPr>
        <w:t>temprana.</w:t>
      </w:r>
    </w:p>
    <w:p w14:paraId="1ADA8513" w14:textId="77777777" w:rsidR="008E03B9" w:rsidRPr="000D622B" w:rsidRDefault="00DF04D8" w:rsidP="00684789">
      <w:pPr>
        <w:pStyle w:val="Ttulo6"/>
        <w:numPr>
          <w:ilvl w:val="3"/>
          <w:numId w:val="8"/>
        </w:numPr>
        <w:tabs>
          <w:tab w:val="left" w:pos="841"/>
          <w:tab w:val="left" w:pos="842"/>
        </w:tabs>
        <w:spacing w:before="138" w:line="300" w:lineRule="auto"/>
        <w:ind w:left="841" w:right="1119"/>
        <w:jc w:val="both"/>
      </w:pPr>
      <w:r w:rsidRPr="000D622B">
        <w:t>27.c) Imparta a los profesionales del sector de la salud mental cursos de</w:t>
      </w:r>
      <w:r w:rsidRPr="000D622B">
        <w:rPr>
          <w:spacing w:val="1"/>
        </w:rPr>
        <w:t xml:space="preserve"> </w:t>
      </w:r>
      <w:r w:rsidRPr="000D622B">
        <w:t>sensibilización y capacitación sobre los derechos de las personas con</w:t>
      </w:r>
      <w:r w:rsidRPr="000D622B">
        <w:rPr>
          <w:spacing w:val="1"/>
        </w:rPr>
        <w:t xml:space="preserve"> </w:t>
      </w:r>
      <w:r w:rsidRPr="000D622B">
        <w:t>discapacidad y las obligaciones dimanantes de la Convención, elaborados en</w:t>
      </w:r>
      <w:r w:rsidRPr="000D622B">
        <w:rPr>
          <w:spacing w:val="-56"/>
        </w:rPr>
        <w:t xml:space="preserve"> </w:t>
      </w:r>
      <w:r w:rsidRPr="000D622B">
        <w:t>consulta</w:t>
      </w:r>
      <w:r w:rsidRPr="000D622B">
        <w:rPr>
          <w:spacing w:val="-2"/>
        </w:rPr>
        <w:t xml:space="preserve"> </w:t>
      </w:r>
      <w:r w:rsidRPr="000D622B">
        <w:t>con las</w:t>
      </w:r>
      <w:r w:rsidRPr="000D622B">
        <w:rPr>
          <w:spacing w:val="-3"/>
        </w:rPr>
        <w:t xml:space="preserve"> </w:t>
      </w:r>
      <w:r w:rsidRPr="000D622B">
        <w:t>organizaciones</w:t>
      </w:r>
      <w:r w:rsidRPr="000D622B">
        <w:rPr>
          <w:spacing w:val="-1"/>
        </w:rPr>
        <w:t xml:space="preserve"> </w:t>
      </w:r>
      <w:r w:rsidRPr="000D622B">
        <w:t>de</w:t>
      </w:r>
      <w:r w:rsidRPr="000D622B">
        <w:rPr>
          <w:spacing w:val="-1"/>
        </w:rPr>
        <w:t xml:space="preserve"> </w:t>
      </w:r>
      <w:r w:rsidRPr="000D622B">
        <w:t>personas</w:t>
      </w:r>
      <w:r w:rsidRPr="000D622B">
        <w:rPr>
          <w:spacing w:val="-1"/>
        </w:rPr>
        <w:t xml:space="preserve"> </w:t>
      </w:r>
      <w:r w:rsidRPr="000D622B">
        <w:t>con discapacidad;</w:t>
      </w:r>
    </w:p>
    <w:p w14:paraId="4C2FFC8C" w14:textId="77777777" w:rsidR="008E03B9" w:rsidRPr="000D622B" w:rsidRDefault="00DF04D8" w:rsidP="00684789">
      <w:pPr>
        <w:pStyle w:val="Textoindependiente"/>
        <w:spacing w:before="120" w:line="300" w:lineRule="auto"/>
        <w:ind w:left="841" w:right="1023"/>
        <w:jc w:val="both"/>
        <w:rPr>
          <w:rFonts w:ascii="Arial" w:hAnsi="Arial" w:cs="Arial"/>
        </w:rPr>
      </w:pPr>
      <w:r w:rsidRPr="000D622B">
        <w:rPr>
          <w:rFonts w:ascii="Arial" w:hAnsi="Arial" w:cs="Arial"/>
          <w:b/>
          <w:color w:val="4471C4"/>
        </w:rPr>
        <w:t xml:space="preserve">Avances parciales. </w:t>
      </w:r>
      <w:r w:rsidRPr="000D622B">
        <w:rPr>
          <w:rFonts w:ascii="Arial" w:hAnsi="Arial" w:cs="Arial"/>
        </w:rPr>
        <w:t>La Estrategia de Salud Mental 2022-2026 recoge en su línea 9,</w:t>
      </w:r>
      <w:r w:rsidRPr="000D622B">
        <w:rPr>
          <w:rFonts w:ascii="Arial" w:hAnsi="Arial" w:cs="Arial"/>
          <w:spacing w:val="-56"/>
        </w:rPr>
        <w:t xml:space="preserve"> </w:t>
      </w:r>
      <w:r w:rsidRPr="000D622B">
        <w:rPr>
          <w:rFonts w:ascii="Arial" w:hAnsi="Arial" w:cs="Arial"/>
        </w:rPr>
        <w:t>referida a la formación, el impulso de una formación transversal desde una</w:t>
      </w:r>
      <w:r w:rsidRPr="000D622B">
        <w:rPr>
          <w:rFonts w:ascii="Arial" w:hAnsi="Arial" w:cs="Arial"/>
          <w:spacing w:val="1"/>
        </w:rPr>
        <w:t xml:space="preserve"> </w:t>
      </w:r>
      <w:r w:rsidRPr="000D622B">
        <w:rPr>
          <w:rFonts w:ascii="Arial" w:hAnsi="Arial" w:cs="Arial"/>
        </w:rPr>
        <w:t>perspectiva social que garantice los derechos humanos de las personas con</w:t>
      </w:r>
      <w:r w:rsidRPr="000D622B">
        <w:rPr>
          <w:rFonts w:ascii="Arial" w:hAnsi="Arial" w:cs="Arial"/>
          <w:spacing w:val="1"/>
        </w:rPr>
        <w:t xml:space="preserve"> </w:t>
      </w:r>
      <w:r w:rsidRPr="000D622B">
        <w:rPr>
          <w:rFonts w:ascii="Arial" w:hAnsi="Arial" w:cs="Arial"/>
        </w:rPr>
        <w:t>problemas de salud mental, haciendo hincapié en la igualdad de género, los</w:t>
      </w:r>
      <w:r w:rsidRPr="000D622B">
        <w:rPr>
          <w:rFonts w:ascii="Arial" w:hAnsi="Arial" w:cs="Arial"/>
          <w:spacing w:val="1"/>
        </w:rPr>
        <w:t xml:space="preserve"> </w:t>
      </w:r>
      <w:r w:rsidRPr="000D622B">
        <w:rPr>
          <w:rFonts w:ascii="Arial" w:hAnsi="Arial" w:cs="Arial"/>
        </w:rPr>
        <w:t>beneficios</w:t>
      </w:r>
      <w:r w:rsidRPr="000D622B">
        <w:rPr>
          <w:rFonts w:ascii="Arial" w:hAnsi="Arial" w:cs="Arial"/>
          <w:spacing w:val="-2"/>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actividad</w:t>
      </w:r>
      <w:r w:rsidRPr="000D622B">
        <w:rPr>
          <w:rFonts w:ascii="Arial" w:hAnsi="Arial" w:cs="Arial"/>
          <w:spacing w:val="-3"/>
        </w:rPr>
        <w:t xml:space="preserve"> </w:t>
      </w:r>
      <w:r w:rsidRPr="000D622B">
        <w:rPr>
          <w:rFonts w:ascii="Arial" w:hAnsi="Arial" w:cs="Arial"/>
        </w:rPr>
        <w:t>física</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autocuidados.</w:t>
      </w:r>
    </w:p>
    <w:p w14:paraId="67F86E1C" w14:textId="77777777" w:rsidR="008E03B9" w:rsidRPr="000D622B" w:rsidRDefault="00DF04D8" w:rsidP="00684789">
      <w:pPr>
        <w:pStyle w:val="Ttulo6"/>
        <w:numPr>
          <w:ilvl w:val="3"/>
          <w:numId w:val="8"/>
        </w:numPr>
        <w:tabs>
          <w:tab w:val="left" w:pos="841"/>
          <w:tab w:val="left" w:pos="842"/>
        </w:tabs>
        <w:spacing w:before="135" w:line="300" w:lineRule="auto"/>
        <w:ind w:left="841" w:right="921"/>
        <w:jc w:val="both"/>
      </w:pPr>
      <w:r w:rsidRPr="000D622B">
        <w:t>30.b) Se asegure de que se obtiene el consentimiento libre e informado del</w:t>
      </w:r>
      <w:r w:rsidRPr="000D622B">
        <w:rPr>
          <w:spacing w:val="1"/>
        </w:rPr>
        <w:t xml:space="preserve"> </w:t>
      </w:r>
      <w:r w:rsidRPr="000D622B">
        <w:t>interesado en todos los procedimientos y todas las etapas del sistema de salud</w:t>
      </w:r>
      <w:r w:rsidRPr="000D622B">
        <w:rPr>
          <w:spacing w:val="-56"/>
        </w:rPr>
        <w:t xml:space="preserve"> </w:t>
      </w:r>
      <w:r w:rsidRPr="000D622B">
        <w:t>mental;</w:t>
      </w:r>
    </w:p>
    <w:p w14:paraId="40A50D8D" w14:textId="77777777" w:rsidR="008E03B9" w:rsidRPr="000D622B" w:rsidRDefault="00DF04D8" w:rsidP="00684789">
      <w:pPr>
        <w:spacing w:before="119"/>
        <w:ind w:left="841"/>
        <w:jc w:val="both"/>
        <w:rPr>
          <w:rFonts w:ascii="Arial" w:hAnsi="Arial" w:cs="Arial"/>
          <w:b/>
          <w:sz w:val="21"/>
        </w:rPr>
      </w:pPr>
      <w:r w:rsidRPr="000D622B">
        <w:rPr>
          <w:rFonts w:ascii="Arial" w:hAnsi="Arial" w:cs="Arial"/>
          <w:b/>
          <w:color w:val="EC7C30"/>
          <w:sz w:val="21"/>
        </w:rPr>
        <w:t>Sin</w:t>
      </w:r>
      <w:r w:rsidRPr="000D622B">
        <w:rPr>
          <w:rFonts w:ascii="Arial" w:hAnsi="Arial" w:cs="Arial"/>
          <w:b/>
          <w:color w:val="EC7C30"/>
          <w:spacing w:val="-1"/>
          <w:sz w:val="21"/>
        </w:rPr>
        <w:t xml:space="preserve"> </w:t>
      </w:r>
      <w:r w:rsidRPr="000D622B">
        <w:rPr>
          <w:rFonts w:ascii="Arial" w:hAnsi="Arial" w:cs="Arial"/>
          <w:b/>
          <w:color w:val="EC7C30"/>
          <w:sz w:val="21"/>
        </w:rPr>
        <w:t>evidencias.</w:t>
      </w:r>
    </w:p>
    <w:p w14:paraId="1705AAD9" w14:textId="77777777" w:rsidR="008E03B9" w:rsidRPr="000D622B" w:rsidRDefault="00DF04D8" w:rsidP="00684789">
      <w:pPr>
        <w:pStyle w:val="Ttulo6"/>
        <w:numPr>
          <w:ilvl w:val="3"/>
          <w:numId w:val="8"/>
        </w:numPr>
        <w:tabs>
          <w:tab w:val="left" w:pos="841"/>
          <w:tab w:val="left" w:pos="842"/>
        </w:tabs>
        <w:spacing w:before="196" w:line="300" w:lineRule="auto"/>
        <w:ind w:left="841" w:right="957"/>
        <w:jc w:val="both"/>
      </w:pPr>
      <w:r w:rsidRPr="000D622B">
        <w:t>30.d) Con la participación activa y en igualdad de condiciones de las</w:t>
      </w:r>
      <w:r w:rsidRPr="000D622B">
        <w:rPr>
          <w:spacing w:val="1"/>
        </w:rPr>
        <w:t xml:space="preserve"> </w:t>
      </w:r>
      <w:r w:rsidRPr="000D622B">
        <w:t>organizaciones de personas con discapacidad psicosocial, cree un mecanismo</w:t>
      </w:r>
      <w:r w:rsidRPr="000D622B">
        <w:rPr>
          <w:spacing w:val="-56"/>
        </w:rPr>
        <w:t xml:space="preserve"> </w:t>
      </w:r>
      <w:r w:rsidRPr="000D622B">
        <w:t>independiente basado en los derechos humanos que supervise los centros y</w:t>
      </w:r>
      <w:r w:rsidRPr="000D622B">
        <w:rPr>
          <w:spacing w:val="1"/>
        </w:rPr>
        <w:t xml:space="preserve"> </w:t>
      </w:r>
      <w:r w:rsidRPr="000D622B">
        <w:t>servicios</w:t>
      </w:r>
      <w:r w:rsidRPr="000D622B">
        <w:rPr>
          <w:spacing w:val="-2"/>
        </w:rPr>
        <w:t xml:space="preserve"> </w:t>
      </w:r>
      <w:r w:rsidRPr="000D622B">
        <w:t>de</w:t>
      </w:r>
      <w:r w:rsidRPr="000D622B">
        <w:rPr>
          <w:spacing w:val="-1"/>
        </w:rPr>
        <w:t xml:space="preserve"> </w:t>
      </w:r>
      <w:r w:rsidRPr="000D622B">
        <w:t>salud mental</w:t>
      </w:r>
      <w:r w:rsidRPr="000D622B">
        <w:rPr>
          <w:spacing w:val="-2"/>
        </w:rPr>
        <w:t xml:space="preserve"> </w:t>
      </w:r>
      <w:r w:rsidRPr="000D622B">
        <w:t>de</w:t>
      </w:r>
      <w:r w:rsidRPr="000D622B">
        <w:rPr>
          <w:spacing w:val="-1"/>
        </w:rPr>
        <w:t xml:space="preserve"> </w:t>
      </w:r>
      <w:r w:rsidRPr="000D622B">
        <w:t>todas</w:t>
      </w:r>
      <w:r w:rsidRPr="000D622B">
        <w:rPr>
          <w:spacing w:val="-1"/>
        </w:rPr>
        <w:t xml:space="preserve"> </w:t>
      </w:r>
      <w:r w:rsidRPr="000D622B">
        <w:t>las</w:t>
      </w:r>
      <w:r w:rsidRPr="000D622B">
        <w:rPr>
          <w:spacing w:val="-1"/>
        </w:rPr>
        <w:t xml:space="preserve"> </w:t>
      </w:r>
      <w:r w:rsidRPr="000D622B">
        <w:t>comunidades</w:t>
      </w:r>
      <w:r w:rsidRPr="000D622B">
        <w:rPr>
          <w:spacing w:val="-1"/>
        </w:rPr>
        <w:t xml:space="preserve"> </w:t>
      </w:r>
      <w:r w:rsidRPr="000D622B">
        <w:t>autónomas.</w:t>
      </w:r>
    </w:p>
    <w:p w14:paraId="4F780B64" w14:textId="77777777" w:rsidR="008E03B9" w:rsidRPr="000D622B" w:rsidRDefault="00DF04D8" w:rsidP="00684789">
      <w:pPr>
        <w:pStyle w:val="Textoindependiente"/>
        <w:spacing w:before="120" w:line="300" w:lineRule="auto"/>
        <w:ind w:left="841" w:right="837"/>
        <w:jc w:val="both"/>
        <w:rPr>
          <w:rFonts w:ascii="Arial" w:hAnsi="Arial" w:cs="Arial"/>
        </w:rPr>
      </w:pPr>
      <w:r w:rsidRPr="000D622B">
        <w:rPr>
          <w:rFonts w:ascii="Arial" w:hAnsi="Arial" w:cs="Arial"/>
          <w:b/>
          <w:color w:val="4471C4"/>
        </w:rPr>
        <w:t xml:space="preserve">Avances parciales. </w:t>
      </w:r>
      <w:r w:rsidRPr="000D622B">
        <w:rPr>
          <w:rFonts w:ascii="Arial" w:hAnsi="Arial" w:cs="Arial"/>
        </w:rPr>
        <w:t>El Plan de Salud Mental 2022-2026 contempla el desarrollo de</w:t>
      </w:r>
      <w:r w:rsidRPr="000D622B">
        <w:rPr>
          <w:rFonts w:ascii="Arial" w:hAnsi="Arial" w:cs="Arial"/>
          <w:spacing w:val="1"/>
        </w:rPr>
        <w:t xml:space="preserve"> </w:t>
      </w:r>
      <w:r w:rsidRPr="000D622B">
        <w:rPr>
          <w:rFonts w:ascii="Arial" w:hAnsi="Arial" w:cs="Arial"/>
        </w:rPr>
        <w:t>mecanismos de seguimiento preciso de las garantías de buen trato, así como de</w:t>
      </w:r>
      <w:r w:rsidRPr="000D622B">
        <w:rPr>
          <w:rFonts w:ascii="Arial" w:hAnsi="Arial" w:cs="Arial"/>
          <w:spacing w:val="1"/>
        </w:rPr>
        <w:t xml:space="preserve"> </w:t>
      </w:r>
      <w:r w:rsidRPr="000D622B">
        <w:rPr>
          <w:rFonts w:ascii="Arial" w:hAnsi="Arial" w:cs="Arial"/>
        </w:rPr>
        <w:t>detección de incumplimientos y medidas para resolverlos. La Línea estratégica 8</w:t>
      </w:r>
      <w:r w:rsidRPr="000D622B">
        <w:rPr>
          <w:rFonts w:ascii="Arial" w:hAnsi="Arial" w:cs="Arial"/>
          <w:spacing w:val="1"/>
        </w:rPr>
        <w:t xml:space="preserve"> </w:t>
      </w:r>
      <w:r w:rsidRPr="000D622B">
        <w:rPr>
          <w:rFonts w:ascii="Arial" w:hAnsi="Arial" w:cs="Arial"/>
        </w:rPr>
        <w:t>pretende la participación de la ciudadanía e incluye entre sus objetivos la promoción</w:t>
      </w:r>
      <w:r w:rsidRPr="000D622B">
        <w:rPr>
          <w:rFonts w:ascii="Arial" w:hAnsi="Arial" w:cs="Arial"/>
          <w:spacing w:val="1"/>
        </w:rPr>
        <w:t xml:space="preserve"> </w:t>
      </w:r>
      <w:r w:rsidRPr="000D622B">
        <w:rPr>
          <w:rFonts w:ascii="Arial" w:hAnsi="Arial" w:cs="Arial"/>
        </w:rPr>
        <w:t>de la participación colectiva a través de grupos organizados de la sociedad civil y la</w:t>
      </w:r>
      <w:r w:rsidRPr="000D622B">
        <w:rPr>
          <w:rFonts w:ascii="Arial" w:hAnsi="Arial" w:cs="Arial"/>
          <w:spacing w:val="1"/>
        </w:rPr>
        <w:t xml:space="preserve"> </w:t>
      </w:r>
      <w:r w:rsidRPr="000D622B">
        <w:rPr>
          <w:rFonts w:ascii="Arial" w:hAnsi="Arial" w:cs="Arial"/>
        </w:rPr>
        <w:t>incorporación a las personas con experiencia propia en salud mental como agentes</w:t>
      </w:r>
      <w:r w:rsidRPr="000D622B">
        <w:rPr>
          <w:rFonts w:ascii="Arial" w:hAnsi="Arial" w:cs="Arial"/>
          <w:spacing w:val="1"/>
        </w:rPr>
        <w:t xml:space="preserve"> </w:t>
      </w:r>
      <w:r w:rsidRPr="000D622B">
        <w:rPr>
          <w:rFonts w:ascii="Arial" w:hAnsi="Arial" w:cs="Arial"/>
        </w:rPr>
        <w:t>activos de la salud. En el primer objetivo se contempla el establecimiento en cada</w:t>
      </w:r>
      <w:r w:rsidRPr="000D622B">
        <w:rPr>
          <w:rFonts w:ascii="Arial" w:hAnsi="Arial" w:cs="Arial"/>
          <w:spacing w:val="1"/>
        </w:rPr>
        <w:t xml:space="preserve"> </w:t>
      </w:r>
      <w:r w:rsidRPr="000D622B">
        <w:rPr>
          <w:rFonts w:ascii="Arial" w:hAnsi="Arial" w:cs="Arial"/>
        </w:rPr>
        <w:t>Comunidad Autónoma de mecanismos de participación de los movimientos</w:t>
      </w:r>
      <w:r w:rsidRPr="000D622B">
        <w:rPr>
          <w:rFonts w:ascii="Arial" w:hAnsi="Arial" w:cs="Arial"/>
          <w:spacing w:val="1"/>
        </w:rPr>
        <w:t xml:space="preserve"> </w:t>
      </w:r>
      <w:r w:rsidRPr="000D622B">
        <w:rPr>
          <w:rFonts w:ascii="Arial" w:hAnsi="Arial" w:cs="Arial"/>
        </w:rPr>
        <w:t>asociativos, las sociedades científicas y profesionales relacionados con la salud</w:t>
      </w:r>
      <w:r w:rsidRPr="000D622B">
        <w:rPr>
          <w:rFonts w:ascii="Arial" w:hAnsi="Arial" w:cs="Arial"/>
          <w:spacing w:val="1"/>
        </w:rPr>
        <w:t xml:space="preserve"> </w:t>
      </w:r>
      <w:r w:rsidRPr="000D622B">
        <w:rPr>
          <w:rFonts w:ascii="Arial" w:hAnsi="Arial" w:cs="Arial"/>
        </w:rPr>
        <w:t>mental en el diseño, planificación y evaluación de los servicios. En concreto, otro</w:t>
      </w:r>
      <w:r w:rsidRPr="000D622B">
        <w:rPr>
          <w:rFonts w:ascii="Arial" w:hAnsi="Arial" w:cs="Arial"/>
          <w:spacing w:val="1"/>
        </w:rPr>
        <w:t xml:space="preserve"> </w:t>
      </w:r>
      <w:r w:rsidRPr="000D622B">
        <w:rPr>
          <w:rFonts w:ascii="Arial" w:hAnsi="Arial" w:cs="Arial"/>
        </w:rPr>
        <w:t>objetivo, pretende la promoción de mecanismos que faciliten que las personas con</w:t>
      </w:r>
      <w:r w:rsidRPr="000D622B">
        <w:rPr>
          <w:rFonts w:ascii="Arial" w:hAnsi="Arial" w:cs="Arial"/>
          <w:spacing w:val="1"/>
        </w:rPr>
        <w:t xml:space="preserve"> </w:t>
      </w:r>
      <w:r w:rsidRPr="000D622B">
        <w:rPr>
          <w:rFonts w:ascii="Arial" w:hAnsi="Arial" w:cs="Arial"/>
        </w:rPr>
        <w:t>problemas de salud mental y sus familiares puedan ejercer su derecho de</w:t>
      </w:r>
      <w:r w:rsidRPr="000D622B">
        <w:rPr>
          <w:rFonts w:ascii="Arial" w:hAnsi="Arial" w:cs="Arial"/>
          <w:spacing w:val="1"/>
        </w:rPr>
        <w:t xml:space="preserve"> </w:t>
      </w:r>
      <w:r w:rsidRPr="000D622B">
        <w:rPr>
          <w:rFonts w:ascii="Arial" w:hAnsi="Arial" w:cs="Arial"/>
        </w:rPr>
        <w:t>participación. En el segundo objetivo, se incluye el establecimiento de mecanismos de</w:t>
      </w:r>
      <w:r w:rsidRPr="000D622B">
        <w:rPr>
          <w:rFonts w:ascii="Arial" w:hAnsi="Arial" w:cs="Arial"/>
          <w:spacing w:val="-56"/>
        </w:rPr>
        <w:t xml:space="preserve"> </w:t>
      </w:r>
      <w:r w:rsidRPr="000D622B">
        <w:rPr>
          <w:rFonts w:ascii="Arial" w:hAnsi="Arial" w:cs="Arial"/>
        </w:rPr>
        <w:t>participación</w:t>
      </w:r>
      <w:r w:rsidRPr="000D622B">
        <w:rPr>
          <w:rFonts w:ascii="Arial" w:hAnsi="Arial" w:cs="Arial"/>
          <w:spacing w:val="-2"/>
        </w:rPr>
        <w:t xml:space="preserve"> </w:t>
      </w:r>
      <w:r w:rsidRPr="000D622B">
        <w:rPr>
          <w:rFonts w:ascii="Arial" w:hAnsi="Arial" w:cs="Arial"/>
        </w:rPr>
        <w:t>efectiva</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el</w:t>
      </w:r>
      <w:r w:rsidRPr="000D622B">
        <w:rPr>
          <w:rFonts w:ascii="Arial" w:hAnsi="Arial" w:cs="Arial"/>
          <w:spacing w:val="-1"/>
        </w:rPr>
        <w:t xml:space="preserve"> </w:t>
      </w:r>
      <w:r w:rsidRPr="000D622B">
        <w:rPr>
          <w:rFonts w:ascii="Arial" w:hAnsi="Arial" w:cs="Arial"/>
        </w:rPr>
        <w:t>diseño,</w:t>
      </w:r>
      <w:r w:rsidRPr="000D622B">
        <w:rPr>
          <w:rFonts w:ascii="Arial" w:hAnsi="Arial" w:cs="Arial"/>
          <w:spacing w:val="-2"/>
        </w:rPr>
        <w:t xml:space="preserve"> </w:t>
      </w:r>
      <w:r w:rsidRPr="000D622B">
        <w:rPr>
          <w:rFonts w:ascii="Arial" w:hAnsi="Arial" w:cs="Arial"/>
        </w:rPr>
        <w:t>planificación</w:t>
      </w:r>
      <w:r w:rsidRPr="000D622B">
        <w:rPr>
          <w:rFonts w:ascii="Arial" w:hAnsi="Arial" w:cs="Arial"/>
          <w:spacing w:val="-2"/>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evaluación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4"/>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servicios.</w:t>
      </w:r>
    </w:p>
    <w:p w14:paraId="12274561" w14:textId="77777777" w:rsidR="008E03B9" w:rsidRPr="000D622B" w:rsidRDefault="00DF04D8" w:rsidP="00684789">
      <w:pPr>
        <w:pStyle w:val="Ttulo6"/>
        <w:numPr>
          <w:ilvl w:val="3"/>
          <w:numId w:val="8"/>
        </w:numPr>
        <w:tabs>
          <w:tab w:val="left" w:pos="841"/>
          <w:tab w:val="left" w:pos="842"/>
        </w:tabs>
        <w:spacing w:before="116" w:line="300" w:lineRule="auto"/>
        <w:ind w:left="841" w:right="874"/>
        <w:jc w:val="both"/>
      </w:pPr>
      <w:r w:rsidRPr="000D622B">
        <w:t>42) El Comité recomienda al Estado parte que aplique medidas eficaces para</w:t>
      </w:r>
      <w:r w:rsidRPr="000D622B">
        <w:rPr>
          <w:spacing w:val="1"/>
        </w:rPr>
        <w:t xml:space="preserve"> </w:t>
      </w:r>
      <w:r w:rsidRPr="000D622B">
        <w:t>garantizar la privacidad de las personas con discapacidad intelectual o</w:t>
      </w:r>
      <w:r w:rsidRPr="000D622B">
        <w:rPr>
          <w:spacing w:val="1"/>
        </w:rPr>
        <w:t xml:space="preserve"> </w:t>
      </w:r>
      <w:r w:rsidRPr="000D622B">
        <w:t>psicosocial, y en particular la confidencialidad de la información y de su</w:t>
      </w:r>
      <w:r w:rsidRPr="000D622B">
        <w:rPr>
          <w:spacing w:val="1"/>
        </w:rPr>
        <w:t xml:space="preserve"> </w:t>
      </w:r>
      <w:r w:rsidRPr="000D622B">
        <w:t>historial médico, en las instituciones y en los centros y servicios de atención de</w:t>
      </w:r>
      <w:r w:rsidRPr="000D622B">
        <w:rPr>
          <w:spacing w:val="-56"/>
        </w:rPr>
        <w:t xml:space="preserve"> </w:t>
      </w:r>
      <w:r w:rsidRPr="000D622B">
        <w:t>la</w:t>
      </w:r>
      <w:r w:rsidRPr="000D622B">
        <w:rPr>
          <w:spacing w:val="-1"/>
        </w:rPr>
        <w:t xml:space="preserve"> </w:t>
      </w:r>
      <w:r w:rsidRPr="000D622B">
        <w:t>salud mental.</w:t>
      </w:r>
    </w:p>
    <w:p w14:paraId="079D4254" w14:textId="77777777" w:rsidR="008E03B9" w:rsidRPr="000D622B" w:rsidRDefault="00DF04D8" w:rsidP="00684789">
      <w:pPr>
        <w:pStyle w:val="Textoindependiente"/>
        <w:spacing w:before="120" w:line="300" w:lineRule="auto"/>
        <w:ind w:left="841" w:right="857"/>
        <w:jc w:val="both"/>
        <w:rPr>
          <w:rFonts w:ascii="Arial" w:hAnsi="Arial" w:cs="Arial"/>
        </w:rPr>
      </w:pPr>
      <w:r w:rsidRPr="000D622B">
        <w:rPr>
          <w:rFonts w:ascii="Arial" w:hAnsi="Arial" w:cs="Arial"/>
          <w:b/>
          <w:color w:val="4471C4"/>
        </w:rPr>
        <w:t xml:space="preserve">Avances parciales. </w:t>
      </w:r>
      <w:r w:rsidRPr="000D622B">
        <w:rPr>
          <w:rFonts w:ascii="Arial" w:hAnsi="Arial" w:cs="Arial"/>
        </w:rPr>
        <w:t>El I Plan Nacional para el Bienestar Saludable de las personas</w:t>
      </w:r>
      <w:r w:rsidRPr="000D622B">
        <w:rPr>
          <w:rFonts w:ascii="Arial" w:hAnsi="Arial" w:cs="Arial"/>
          <w:spacing w:val="1"/>
        </w:rPr>
        <w:t xml:space="preserve"> </w:t>
      </w:r>
      <w:r w:rsidRPr="000D622B">
        <w:rPr>
          <w:rFonts w:ascii="Arial" w:hAnsi="Arial" w:cs="Arial"/>
        </w:rPr>
        <w:t>con discapacidad 2022-2026, recoge el compromiso del Ministerio de Derechos</w:t>
      </w:r>
      <w:r w:rsidRPr="000D622B">
        <w:rPr>
          <w:rFonts w:ascii="Arial" w:hAnsi="Arial" w:cs="Arial"/>
          <w:spacing w:val="1"/>
        </w:rPr>
        <w:t xml:space="preserve"> </w:t>
      </w:r>
      <w:r w:rsidRPr="000D622B">
        <w:rPr>
          <w:rFonts w:ascii="Arial" w:hAnsi="Arial" w:cs="Arial"/>
        </w:rPr>
        <w:t>Sociales y Agenda 2030 para garantizar a las personas con discapacidad intelectual o</w:t>
      </w:r>
      <w:r w:rsidRPr="000D622B">
        <w:rPr>
          <w:rFonts w:ascii="Arial" w:hAnsi="Arial" w:cs="Arial"/>
          <w:spacing w:val="-56"/>
        </w:rPr>
        <w:t xml:space="preserve"> </w:t>
      </w:r>
      <w:r w:rsidRPr="000D622B">
        <w:rPr>
          <w:rFonts w:ascii="Arial" w:hAnsi="Arial" w:cs="Arial"/>
        </w:rPr>
        <w:t>psicosocial la accesibilidad a la información sobre el tratamiento de sus datos</w:t>
      </w:r>
      <w:r w:rsidRPr="000D622B">
        <w:rPr>
          <w:rFonts w:ascii="Arial" w:hAnsi="Arial" w:cs="Arial"/>
          <w:spacing w:val="1"/>
        </w:rPr>
        <w:t xml:space="preserve"> </w:t>
      </w:r>
      <w:r w:rsidRPr="000D622B">
        <w:rPr>
          <w:rFonts w:ascii="Arial" w:hAnsi="Arial" w:cs="Arial"/>
        </w:rPr>
        <w:t>personales y en el ejercicio de los derechos que se les reconoce la normativa sobre</w:t>
      </w:r>
      <w:r w:rsidRPr="000D622B">
        <w:rPr>
          <w:rFonts w:ascii="Arial" w:hAnsi="Arial" w:cs="Arial"/>
          <w:spacing w:val="1"/>
        </w:rPr>
        <w:t xml:space="preserve"> </w:t>
      </w:r>
      <w:r w:rsidRPr="000D622B">
        <w:rPr>
          <w:rFonts w:ascii="Arial" w:hAnsi="Arial" w:cs="Arial"/>
        </w:rPr>
        <w:t>protección de datos de carácter personal. Por otro lado, pretende la incorporación de</w:t>
      </w:r>
      <w:r w:rsidRPr="000D622B">
        <w:rPr>
          <w:rFonts w:ascii="Arial" w:hAnsi="Arial" w:cs="Arial"/>
          <w:spacing w:val="1"/>
        </w:rPr>
        <w:t xml:space="preserve"> </w:t>
      </w:r>
      <w:r w:rsidRPr="000D622B">
        <w:rPr>
          <w:rFonts w:ascii="Arial" w:hAnsi="Arial" w:cs="Arial"/>
        </w:rPr>
        <w:t>medidas de accesibilidad y de apoyo en las normativas y planes estatales para que</w:t>
      </w:r>
      <w:r w:rsidRPr="000D622B">
        <w:rPr>
          <w:rFonts w:ascii="Arial" w:hAnsi="Arial" w:cs="Arial"/>
          <w:spacing w:val="1"/>
        </w:rPr>
        <w:t xml:space="preserve"> </w:t>
      </w:r>
      <w:r w:rsidRPr="000D622B">
        <w:rPr>
          <w:rFonts w:ascii="Arial" w:hAnsi="Arial" w:cs="Arial"/>
        </w:rPr>
        <w:t>las personas con discapacidad decidan en cuestiones de su salud, sobre la base del</w:t>
      </w:r>
      <w:r w:rsidRPr="000D622B">
        <w:rPr>
          <w:rFonts w:ascii="Arial" w:hAnsi="Arial" w:cs="Arial"/>
          <w:spacing w:val="1"/>
        </w:rPr>
        <w:t xml:space="preserve"> </w:t>
      </w:r>
      <w:r w:rsidRPr="000D622B">
        <w:rPr>
          <w:rFonts w:ascii="Arial" w:hAnsi="Arial" w:cs="Arial"/>
        </w:rPr>
        <w:t>consentimiento informado, poniendo especial atención a la salud ginecológica y</w:t>
      </w:r>
      <w:r w:rsidRPr="000D622B">
        <w:rPr>
          <w:rFonts w:ascii="Arial" w:hAnsi="Arial" w:cs="Arial"/>
          <w:spacing w:val="1"/>
        </w:rPr>
        <w:t xml:space="preserve"> </w:t>
      </w:r>
      <w:r w:rsidRPr="000D622B">
        <w:rPr>
          <w:rFonts w:ascii="Arial" w:hAnsi="Arial" w:cs="Arial"/>
        </w:rPr>
        <w:t>obstétrica.</w:t>
      </w:r>
    </w:p>
    <w:p w14:paraId="37064AD0" w14:textId="77777777" w:rsidR="008E03B9" w:rsidRPr="000D622B" w:rsidRDefault="00DF04D8" w:rsidP="00684789">
      <w:pPr>
        <w:pStyle w:val="Ttulo6"/>
        <w:numPr>
          <w:ilvl w:val="3"/>
          <w:numId w:val="8"/>
        </w:numPr>
        <w:tabs>
          <w:tab w:val="left" w:pos="841"/>
          <w:tab w:val="left" w:pos="842"/>
        </w:tabs>
        <w:spacing w:before="136" w:line="300" w:lineRule="auto"/>
        <w:ind w:left="841" w:right="876"/>
        <w:jc w:val="both"/>
      </w:pPr>
      <w:r w:rsidRPr="000D622B">
        <w:t>49.a) Se asegure de que todas las personas con discapacidad puedan acceder a</w:t>
      </w:r>
      <w:r w:rsidRPr="000D622B">
        <w:rPr>
          <w:spacing w:val="-56"/>
        </w:rPr>
        <w:t xml:space="preserve"> </w:t>
      </w:r>
      <w:r w:rsidRPr="000D622B">
        <w:t>los servicios de atención de la salud y de que estos estén al alcance de esas</w:t>
      </w:r>
      <w:r w:rsidRPr="000D622B">
        <w:rPr>
          <w:spacing w:val="1"/>
        </w:rPr>
        <w:t xml:space="preserve"> </w:t>
      </w:r>
      <w:r w:rsidRPr="000D622B">
        <w:t>personas,</w:t>
      </w:r>
      <w:r w:rsidRPr="000D622B">
        <w:rPr>
          <w:spacing w:val="-2"/>
        </w:rPr>
        <w:t xml:space="preserve"> </w:t>
      </w:r>
      <w:r w:rsidRPr="000D622B">
        <w:t>en</w:t>
      </w:r>
      <w:r w:rsidRPr="000D622B">
        <w:rPr>
          <w:spacing w:val="-1"/>
        </w:rPr>
        <w:t xml:space="preserve"> </w:t>
      </w:r>
      <w:r w:rsidRPr="000D622B">
        <w:t>especial</w:t>
      </w:r>
      <w:r w:rsidRPr="000D622B">
        <w:rPr>
          <w:spacing w:val="-2"/>
        </w:rPr>
        <w:t xml:space="preserve"> </w:t>
      </w:r>
      <w:r w:rsidRPr="000D622B">
        <w:t>en</w:t>
      </w:r>
      <w:r w:rsidRPr="000D622B">
        <w:rPr>
          <w:spacing w:val="-1"/>
        </w:rPr>
        <w:t xml:space="preserve"> </w:t>
      </w:r>
      <w:r w:rsidRPr="000D622B">
        <w:t>las</w:t>
      </w:r>
      <w:r w:rsidRPr="000D622B">
        <w:rPr>
          <w:spacing w:val="-1"/>
        </w:rPr>
        <w:t xml:space="preserve"> </w:t>
      </w:r>
      <w:r w:rsidRPr="000D622B">
        <w:t>zonas</w:t>
      </w:r>
      <w:r w:rsidRPr="000D622B">
        <w:rPr>
          <w:spacing w:val="-1"/>
        </w:rPr>
        <w:t xml:space="preserve"> </w:t>
      </w:r>
      <w:r w:rsidRPr="000D622B">
        <w:t>rurales;</w:t>
      </w:r>
    </w:p>
    <w:p w14:paraId="0770CD2E" w14:textId="77777777" w:rsidR="008E03B9" w:rsidRPr="000D622B" w:rsidRDefault="00DF04D8" w:rsidP="00684789">
      <w:pPr>
        <w:spacing w:before="119"/>
        <w:ind w:left="841"/>
        <w:jc w:val="both"/>
        <w:rPr>
          <w:rFonts w:ascii="Arial" w:hAnsi="Arial" w:cs="Arial"/>
          <w:b/>
          <w:sz w:val="21"/>
        </w:rPr>
      </w:pPr>
      <w:r w:rsidRPr="000D622B">
        <w:rPr>
          <w:rFonts w:ascii="Arial" w:hAnsi="Arial" w:cs="Arial"/>
          <w:b/>
          <w:color w:val="EC7C30"/>
          <w:sz w:val="21"/>
        </w:rPr>
        <w:t>Sin</w:t>
      </w:r>
      <w:r w:rsidRPr="000D622B">
        <w:rPr>
          <w:rFonts w:ascii="Arial" w:hAnsi="Arial" w:cs="Arial"/>
          <w:b/>
          <w:color w:val="EC7C30"/>
          <w:spacing w:val="-1"/>
          <w:sz w:val="21"/>
        </w:rPr>
        <w:t xml:space="preserve"> </w:t>
      </w:r>
      <w:r w:rsidRPr="000D622B">
        <w:rPr>
          <w:rFonts w:ascii="Arial" w:hAnsi="Arial" w:cs="Arial"/>
          <w:b/>
          <w:color w:val="EC7C30"/>
          <w:sz w:val="21"/>
        </w:rPr>
        <w:t>evidencias.</w:t>
      </w:r>
    </w:p>
    <w:p w14:paraId="0D7C195B" w14:textId="77777777" w:rsidR="008E03B9" w:rsidRPr="000D622B" w:rsidRDefault="00DF04D8" w:rsidP="00684789">
      <w:pPr>
        <w:pStyle w:val="Ttulo6"/>
        <w:numPr>
          <w:ilvl w:val="3"/>
          <w:numId w:val="8"/>
        </w:numPr>
        <w:tabs>
          <w:tab w:val="left" w:pos="841"/>
          <w:tab w:val="left" w:pos="842"/>
        </w:tabs>
        <w:spacing w:before="196" w:line="300" w:lineRule="auto"/>
        <w:ind w:left="841" w:right="1227"/>
        <w:jc w:val="both"/>
      </w:pPr>
      <w:r w:rsidRPr="000D622B">
        <w:t>49.b) Vele por que las personas con discapacidad dispongan de información</w:t>
      </w:r>
      <w:r w:rsidRPr="000D622B">
        <w:rPr>
          <w:spacing w:val="-56"/>
        </w:rPr>
        <w:t xml:space="preserve"> </w:t>
      </w:r>
      <w:r w:rsidRPr="000D622B">
        <w:t>accesible y por qué los servicios de atención de la salud estén dotados de</w:t>
      </w:r>
      <w:r w:rsidRPr="000D622B">
        <w:rPr>
          <w:spacing w:val="1"/>
        </w:rPr>
        <w:t xml:space="preserve"> </w:t>
      </w:r>
      <w:r w:rsidRPr="000D622B">
        <w:t>medios de comunicación alternativos, como la interpretación en lengua de</w:t>
      </w:r>
      <w:r w:rsidRPr="000D622B">
        <w:rPr>
          <w:spacing w:val="1"/>
        </w:rPr>
        <w:t xml:space="preserve"> </w:t>
      </w:r>
      <w:r w:rsidRPr="000D622B">
        <w:t>señas, el braille, la lectura fácil y todos los medios aumentativos que se</w:t>
      </w:r>
      <w:r w:rsidRPr="000D622B">
        <w:rPr>
          <w:spacing w:val="1"/>
        </w:rPr>
        <w:t xml:space="preserve"> </w:t>
      </w:r>
      <w:r w:rsidRPr="000D622B">
        <w:t>requieran</w:t>
      </w:r>
      <w:r w:rsidRPr="000D622B">
        <w:rPr>
          <w:spacing w:val="-1"/>
        </w:rPr>
        <w:t xml:space="preserve"> </w:t>
      </w:r>
      <w:r w:rsidRPr="000D622B">
        <w:t>para</w:t>
      </w:r>
      <w:r w:rsidRPr="000D622B">
        <w:rPr>
          <w:spacing w:val="-2"/>
        </w:rPr>
        <w:t xml:space="preserve"> </w:t>
      </w:r>
      <w:r w:rsidRPr="000D622B">
        <w:t>este</w:t>
      </w:r>
      <w:r w:rsidRPr="000D622B">
        <w:rPr>
          <w:spacing w:val="-1"/>
        </w:rPr>
        <w:t xml:space="preserve"> </w:t>
      </w:r>
      <w:r w:rsidRPr="000D622B">
        <w:t>fin;</w:t>
      </w:r>
    </w:p>
    <w:p w14:paraId="6CE58203" w14:textId="77777777" w:rsidR="008E03B9" w:rsidRPr="000D622B" w:rsidRDefault="00DF04D8" w:rsidP="00684789">
      <w:pPr>
        <w:pStyle w:val="Textoindependiente"/>
        <w:spacing w:before="118" w:line="300" w:lineRule="auto"/>
        <w:ind w:left="841" w:right="920"/>
        <w:jc w:val="both"/>
        <w:rPr>
          <w:rFonts w:ascii="Arial" w:hAnsi="Arial" w:cs="Arial"/>
        </w:rPr>
      </w:pPr>
      <w:r w:rsidRPr="000D622B">
        <w:rPr>
          <w:rFonts w:ascii="Arial" w:hAnsi="Arial" w:cs="Arial"/>
          <w:b/>
          <w:color w:val="4471C4"/>
        </w:rPr>
        <w:t>Avances parciales</w:t>
      </w:r>
      <w:r w:rsidRPr="000D622B">
        <w:rPr>
          <w:rFonts w:ascii="Arial" w:hAnsi="Arial" w:cs="Arial"/>
          <w:color w:val="4471C4"/>
        </w:rPr>
        <w:t xml:space="preserve">. </w:t>
      </w:r>
      <w:r w:rsidRPr="000D622B">
        <w:rPr>
          <w:rFonts w:ascii="Arial" w:hAnsi="Arial" w:cs="Arial"/>
        </w:rPr>
        <w:t>La línea de actuación 8.2 del I Plan Nacional para el Bienestar</w:t>
      </w:r>
      <w:r w:rsidRPr="000D622B">
        <w:rPr>
          <w:rFonts w:ascii="Arial" w:hAnsi="Arial" w:cs="Arial"/>
          <w:spacing w:val="1"/>
        </w:rPr>
        <w:t xml:space="preserve"> </w:t>
      </w:r>
      <w:r w:rsidRPr="000D622B">
        <w:rPr>
          <w:rFonts w:ascii="Arial" w:hAnsi="Arial" w:cs="Arial"/>
        </w:rPr>
        <w:t>Saludable de las personas con discapacidad 2022-2026, pretende la igualdad y no</w:t>
      </w:r>
      <w:r w:rsidRPr="000D622B">
        <w:rPr>
          <w:rFonts w:ascii="Arial" w:hAnsi="Arial" w:cs="Arial"/>
          <w:spacing w:val="1"/>
        </w:rPr>
        <w:t xml:space="preserve"> </w:t>
      </w:r>
      <w:r w:rsidRPr="000D622B">
        <w:rPr>
          <w:rFonts w:ascii="Arial" w:hAnsi="Arial" w:cs="Arial"/>
        </w:rPr>
        <w:t>discriminación, la accesibilidad universal y participación en el acceso a los servicios y</w:t>
      </w:r>
      <w:r w:rsidRPr="000D622B">
        <w:rPr>
          <w:rFonts w:ascii="Arial" w:hAnsi="Arial" w:cs="Arial"/>
          <w:spacing w:val="-56"/>
        </w:rPr>
        <w:t xml:space="preserve"> </w:t>
      </w:r>
      <w:r w:rsidRPr="000D622B">
        <w:rPr>
          <w:rFonts w:ascii="Arial" w:hAnsi="Arial" w:cs="Arial"/>
        </w:rPr>
        <w:t>programas de salud y sociales, con especial consideración a mujeres y niñas con</w:t>
      </w:r>
      <w:r w:rsidRPr="000D622B">
        <w:rPr>
          <w:rFonts w:ascii="Arial" w:hAnsi="Arial" w:cs="Arial"/>
          <w:spacing w:val="1"/>
        </w:rPr>
        <w:t xml:space="preserve"> </w:t>
      </w:r>
      <w:r w:rsidRPr="000D622B">
        <w:rPr>
          <w:rFonts w:ascii="Arial" w:hAnsi="Arial" w:cs="Arial"/>
        </w:rPr>
        <w:t>discapacidad.</w:t>
      </w:r>
    </w:p>
    <w:p w14:paraId="3BB991A5" w14:textId="77777777" w:rsidR="008E03B9" w:rsidRPr="000D622B" w:rsidRDefault="00DF04D8" w:rsidP="00684789">
      <w:pPr>
        <w:pStyle w:val="Ttulo6"/>
        <w:numPr>
          <w:ilvl w:val="3"/>
          <w:numId w:val="8"/>
        </w:numPr>
        <w:tabs>
          <w:tab w:val="left" w:pos="841"/>
          <w:tab w:val="left" w:pos="842"/>
        </w:tabs>
        <w:spacing w:before="135" w:line="300" w:lineRule="auto"/>
        <w:ind w:left="841" w:right="1109"/>
        <w:jc w:val="both"/>
      </w:pPr>
      <w:r w:rsidRPr="000D622B">
        <w:t>49.c) Garantice el acceso universal a servicios accesibles de salud sexual y</w:t>
      </w:r>
      <w:r w:rsidRPr="000D622B">
        <w:rPr>
          <w:spacing w:val="1"/>
        </w:rPr>
        <w:t xml:space="preserve"> </w:t>
      </w:r>
      <w:r w:rsidRPr="000D622B">
        <w:t>reproductiva, incluidos los de planificación familiar, información y educación,</w:t>
      </w:r>
      <w:r w:rsidRPr="000D622B">
        <w:rPr>
          <w:spacing w:val="-56"/>
        </w:rPr>
        <w:t xml:space="preserve"> </w:t>
      </w:r>
      <w:r w:rsidRPr="000D622B">
        <w:t>especialmente para las mujeres y las niñas con discapacidad, e integre el</w:t>
      </w:r>
      <w:r w:rsidRPr="000D622B">
        <w:rPr>
          <w:spacing w:val="1"/>
        </w:rPr>
        <w:t xml:space="preserve"> </w:t>
      </w:r>
      <w:r w:rsidRPr="000D622B">
        <w:t>derecho a la salud reproductiva en las estrategias y programas nacionales,</w:t>
      </w:r>
      <w:r w:rsidRPr="000D622B">
        <w:rPr>
          <w:spacing w:val="1"/>
        </w:rPr>
        <w:t xml:space="preserve"> </w:t>
      </w:r>
      <w:r w:rsidRPr="000D622B">
        <w:t>como</w:t>
      </w:r>
      <w:r w:rsidRPr="000D622B">
        <w:rPr>
          <w:spacing w:val="-1"/>
        </w:rPr>
        <w:t xml:space="preserve"> </w:t>
      </w:r>
      <w:r w:rsidRPr="000D622B">
        <w:t>se</w:t>
      </w:r>
      <w:r w:rsidRPr="000D622B">
        <w:rPr>
          <w:spacing w:val="-1"/>
        </w:rPr>
        <w:t xml:space="preserve"> </w:t>
      </w:r>
      <w:r w:rsidRPr="000D622B">
        <w:t>establece</w:t>
      </w:r>
      <w:r w:rsidRPr="000D622B">
        <w:rPr>
          <w:spacing w:val="-1"/>
        </w:rPr>
        <w:t xml:space="preserve"> </w:t>
      </w:r>
      <w:r w:rsidRPr="000D622B">
        <w:t>en</w:t>
      </w:r>
      <w:r w:rsidRPr="000D622B">
        <w:rPr>
          <w:spacing w:val="-1"/>
        </w:rPr>
        <w:t xml:space="preserve"> </w:t>
      </w:r>
      <w:r w:rsidRPr="000D622B">
        <w:t>la</w:t>
      </w:r>
      <w:r w:rsidRPr="000D622B">
        <w:rPr>
          <w:spacing w:val="-4"/>
        </w:rPr>
        <w:t xml:space="preserve"> </w:t>
      </w:r>
      <w:r w:rsidRPr="000D622B">
        <w:t>meta</w:t>
      </w:r>
      <w:r w:rsidRPr="000D622B">
        <w:rPr>
          <w:spacing w:val="-1"/>
        </w:rPr>
        <w:t xml:space="preserve"> </w:t>
      </w:r>
      <w:r w:rsidRPr="000D622B">
        <w:t>3.7</w:t>
      </w:r>
      <w:r w:rsidRPr="000D622B">
        <w:rPr>
          <w:spacing w:val="-1"/>
        </w:rPr>
        <w:t xml:space="preserve"> </w:t>
      </w:r>
      <w:r w:rsidRPr="000D622B">
        <w:t>de</w:t>
      </w:r>
      <w:r w:rsidRPr="000D622B">
        <w:rPr>
          <w:spacing w:val="-1"/>
        </w:rPr>
        <w:t xml:space="preserve"> </w:t>
      </w:r>
      <w:r w:rsidRPr="000D622B">
        <w:t>los</w:t>
      </w:r>
      <w:r w:rsidRPr="000D622B">
        <w:rPr>
          <w:spacing w:val="-1"/>
        </w:rPr>
        <w:t xml:space="preserve"> </w:t>
      </w:r>
      <w:r w:rsidRPr="000D622B">
        <w:t>Objetivos</w:t>
      </w:r>
      <w:r w:rsidRPr="000D622B">
        <w:rPr>
          <w:spacing w:val="-1"/>
        </w:rPr>
        <w:t xml:space="preserve"> </w:t>
      </w:r>
      <w:r w:rsidRPr="000D622B">
        <w:t>de</w:t>
      </w:r>
      <w:r w:rsidRPr="000D622B">
        <w:rPr>
          <w:spacing w:val="-3"/>
        </w:rPr>
        <w:t xml:space="preserve"> </w:t>
      </w:r>
      <w:r w:rsidRPr="000D622B">
        <w:t>Desarrollo</w:t>
      </w:r>
      <w:r w:rsidRPr="000D622B">
        <w:rPr>
          <w:spacing w:val="-3"/>
        </w:rPr>
        <w:t xml:space="preserve"> </w:t>
      </w:r>
      <w:r w:rsidRPr="000D622B">
        <w:t>Sostenible.</w:t>
      </w:r>
    </w:p>
    <w:p w14:paraId="6746272C" w14:textId="12FA5C69" w:rsidR="008E03B9" w:rsidRPr="000D622B" w:rsidRDefault="00DF04D8" w:rsidP="00586F9B">
      <w:pPr>
        <w:pStyle w:val="Textoindependiente"/>
        <w:spacing w:before="120" w:line="300" w:lineRule="auto"/>
        <w:ind w:left="841" w:right="849"/>
        <w:jc w:val="both"/>
        <w:rPr>
          <w:rFonts w:ascii="Arial" w:hAnsi="Arial" w:cs="Arial"/>
        </w:rPr>
      </w:pPr>
      <w:r w:rsidRPr="000D622B">
        <w:rPr>
          <w:rFonts w:ascii="Arial" w:hAnsi="Arial" w:cs="Arial"/>
          <w:b/>
          <w:color w:val="00AF50"/>
        </w:rPr>
        <w:t xml:space="preserve">Avances. </w:t>
      </w:r>
      <w:r w:rsidRPr="000D622B">
        <w:rPr>
          <w:rFonts w:ascii="Arial" w:hAnsi="Arial" w:cs="Arial"/>
        </w:rPr>
        <w:t>La ley 1/2023, de 28 de febrero, por la que se modifica la Ley Orgánica</w:t>
      </w:r>
      <w:r w:rsidRPr="000D622B">
        <w:rPr>
          <w:rFonts w:ascii="Arial" w:hAnsi="Arial" w:cs="Arial"/>
          <w:spacing w:val="1"/>
        </w:rPr>
        <w:t xml:space="preserve"> </w:t>
      </w:r>
      <w:r w:rsidRPr="000D622B">
        <w:rPr>
          <w:rFonts w:ascii="Arial" w:hAnsi="Arial" w:cs="Arial"/>
        </w:rPr>
        <w:t>2/2010, de 3 de marzo, de salud sexual y reproductiva y de la interrupción voluntaria</w:t>
      </w:r>
      <w:r w:rsidRPr="000D622B">
        <w:rPr>
          <w:rFonts w:ascii="Arial" w:hAnsi="Arial" w:cs="Arial"/>
          <w:spacing w:val="1"/>
        </w:rPr>
        <w:t xml:space="preserve"> </w:t>
      </w:r>
      <w:r w:rsidRPr="000D622B">
        <w:rPr>
          <w:rFonts w:ascii="Arial" w:hAnsi="Arial" w:cs="Arial"/>
        </w:rPr>
        <w:t>del embarazo entiende entre sus principios rectores la prohibición de la discriminación</w:t>
      </w:r>
      <w:r w:rsidRPr="000D622B">
        <w:rPr>
          <w:rFonts w:ascii="Arial" w:hAnsi="Arial" w:cs="Arial"/>
          <w:spacing w:val="-56"/>
        </w:rPr>
        <w:t xml:space="preserve"> </w:t>
      </w:r>
      <w:r w:rsidRPr="000D622B">
        <w:rPr>
          <w:rFonts w:ascii="Arial" w:hAnsi="Arial" w:cs="Arial"/>
        </w:rPr>
        <w:t>y la atención interseccional y múltiple, entendiendo que la respuesta institucional</w:t>
      </w:r>
      <w:r w:rsidRPr="000D622B">
        <w:rPr>
          <w:rFonts w:ascii="Arial" w:hAnsi="Arial" w:cs="Arial"/>
          <w:spacing w:val="1"/>
        </w:rPr>
        <w:t xml:space="preserve"> </w:t>
      </w:r>
      <w:r w:rsidRPr="000D622B">
        <w:rPr>
          <w:rFonts w:ascii="Arial" w:hAnsi="Arial" w:cs="Arial"/>
        </w:rPr>
        <w:t>tendrá en especial consideración a factores superpuestos de discriminación como la</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2"/>
        </w:rPr>
        <w:t xml:space="preserve"> </w:t>
      </w:r>
      <w:r w:rsidRPr="000D622B">
        <w:rPr>
          <w:rFonts w:ascii="Arial" w:hAnsi="Arial" w:cs="Arial"/>
        </w:rPr>
        <w:t>y</w:t>
      </w:r>
      <w:r w:rsidRPr="000D622B">
        <w:rPr>
          <w:rFonts w:ascii="Arial" w:hAnsi="Arial" w:cs="Arial"/>
          <w:spacing w:val="-3"/>
        </w:rPr>
        <w:t xml:space="preserve"> </w:t>
      </w:r>
      <w:r w:rsidRPr="000D622B">
        <w:rPr>
          <w:rFonts w:ascii="Arial" w:hAnsi="Arial" w:cs="Arial"/>
        </w:rPr>
        <w:t>otros.</w:t>
      </w:r>
      <w:r w:rsidRPr="000D622B">
        <w:rPr>
          <w:rFonts w:ascii="Arial" w:hAnsi="Arial" w:cs="Arial"/>
          <w:spacing w:val="-3"/>
        </w:rPr>
        <w:t xml:space="preserve"> </w:t>
      </w:r>
      <w:r w:rsidRPr="000D622B">
        <w:rPr>
          <w:rFonts w:ascii="Arial" w:hAnsi="Arial" w:cs="Arial"/>
        </w:rPr>
        <w:t>También</w:t>
      </w:r>
      <w:r w:rsidRPr="000D622B">
        <w:rPr>
          <w:rFonts w:ascii="Arial" w:hAnsi="Arial" w:cs="Arial"/>
          <w:spacing w:val="-2"/>
        </w:rPr>
        <w:t xml:space="preserve"> </w:t>
      </w:r>
      <w:r w:rsidRPr="000D622B">
        <w:rPr>
          <w:rFonts w:ascii="Arial" w:hAnsi="Arial" w:cs="Arial"/>
        </w:rPr>
        <w:t>contempla</w:t>
      </w:r>
      <w:r w:rsidRPr="000D622B">
        <w:rPr>
          <w:rFonts w:ascii="Arial" w:hAnsi="Arial" w:cs="Arial"/>
          <w:spacing w:val="-3"/>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accesibilidad</w:t>
      </w:r>
      <w:r w:rsidRPr="000D622B">
        <w:rPr>
          <w:rFonts w:ascii="Arial" w:hAnsi="Arial" w:cs="Arial"/>
          <w:spacing w:val="-2"/>
        </w:rPr>
        <w:t xml:space="preserve"> </w:t>
      </w:r>
      <w:r w:rsidRPr="000D622B">
        <w:rPr>
          <w:rFonts w:ascii="Arial" w:hAnsi="Arial" w:cs="Arial"/>
        </w:rPr>
        <w:t>garantizando</w:t>
      </w:r>
      <w:r w:rsidRPr="000D622B">
        <w:rPr>
          <w:rFonts w:ascii="Arial" w:hAnsi="Arial" w:cs="Arial"/>
          <w:spacing w:val="-1"/>
        </w:rPr>
        <w:t xml:space="preserve"> </w:t>
      </w:r>
      <w:r w:rsidRPr="000D622B">
        <w:rPr>
          <w:rFonts w:ascii="Arial" w:hAnsi="Arial" w:cs="Arial"/>
        </w:rPr>
        <w:t>que</w:t>
      </w:r>
      <w:r w:rsidRPr="000D622B">
        <w:rPr>
          <w:rFonts w:ascii="Arial" w:hAnsi="Arial" w:cs="Arial"/>
          <w:spacing w:val="-2"/>
        </w:rPr>
        <w:t xml:space="preserve"> </w:t>
      </w:r>
      <w:r w:rsidRPr="000D622B">
        <w:rPr>
          <w:rFonts w:ascii="Arial" w:hAnsi="Arial" w:cs="Arial"/>
        </w:rPr>
        <w:t>todas</w:t>
      </w:r>
      <w:r w:rsidRPr="000D622B">
        <w:rPr>
          <w:rFonts w:ascii="Arial" w:hAnsi="Arial" w:cs="Arial"/>
          <w:spacing w:val="-3"/>
        </w:rPr>
        <w:t xml:space="preserve"> </w:t>
      </w:r>
      <w:r w:rsidRPr="000D622B">
        <w:rPr>
          <w:rFonts w:ascii="Arial" w:hAnsi="Arial" w:cs="Arial"/>
        </w:rPr>
        <w:t>las</w:t>
      </w:r>
      <w:r w:rsidR="00586F9B">
        <w:rPr>
          <w:rFonts w:ascii="Arial" w:hAnsi="Arial" w:cs="Arial"/>
        </w:rPr>
        <w:t xml:space="preserve"> </w:t>
      </w:r>
      <w:r w:rsidRPr="000D622B">
        <w:rPr>
          <w:rFonts w:ascii="Arial" w:hAnsi="Arial" w:cs="Arial"/>
        </w:rPr>
        <w:t>acciones y medidas serán concebidas desde la accesibilidad universal para que sean</w:t>
      </w:r>
      <w:r w:rsidRPr="000D622B">
        <w:rPr>
          <w:rFonts w:ascii="Arial" w:hAnsi="Arial" w:cs="Arial"/>
          <w:spacing w:val="1"/>
        </w:rPr>
        <w:t xml:space="preserve"> </w:t>
      </w:r>
      <w:r w:rsidRPr="000D622B">
        <w:rPr>
          <w:rFonts w:ascii="Arial" w:hAnsi="Arial" w:cs="Arial"/>
        </w:rPr>
        <w:t>comprensibles y practicables pro todas las personas. Entre los objetivos y garantías</w:t>
      </w:r>
      <w:r w:rsidRPr="000D622B">
        <w:rPr>
          <w:rFonts w:ascii="Arial" w:hAnsi="Arial" w:cs="Arial"/>
          <w:spacing w:val="1"/>
        </w:rPr>
        <w:t xml:space="preserve"> </w:t>
      </w:r>
      <w:r w:rsidRPr="000D622B">
        <w:rPr>
          <w:rFonts w:ascii="Arial" w:hAnsi="Arial" w:cs="Arial"/>
        </w:rPr>
        <w:t>generales de actuación de los poderes públicos se especifica la atención específica a</w:t>
      </w:r>
      <w:r w:rsidRPr="000D622B">
        <w:rPr>
          <w:rFonts w:ascii="Arial" w:hAnsi="Arial" w:cs="Arial"/>
          <w:spacing w:val="1"/>
        </w:rPr>
        <w:t xml:space="preserve"> </w:t>
      </w:r>
      <w:r w:rsidRPr="000D622B">
        <w:rPr>
          <w:rFonts w:ascii="Arial" w:hAnsi="Arial" w:cs="Arial"/>
        </w:rPr>
        <w:t>las personas con algún tipo de discapacidad, a quienes se garantizará su derecho a la</w:t>
      </w:r>
      <w:r w:rsidRPr="000D622B">
        <w:rPr>
          <w:rFonts w:ascii="Arial" w:hAnsi="Arial" w:cs="Arial"/>
          <w:spacing w:val="-56"/>
        </w:rPr>
        <w:t xml:space="preserve"> </w:t>
      </w:r>
      <w:r w:rsidRPr="000D622B">
        <w:rPr>
          <w:rFonts w:ascii="Arial" w:hAnsi="Arial" w:cs="Arial"/>
        </w:rPr>
        <w:t>salud</w:t>
      </w:r>
      <w:r w:rsidRPr="000D622B">
        <w:rPr>
          <w:rFonts w:ascii="Arial" w:hAnsi="Arial" w:cs="Arial"/>
          <w:spacing w:val="-2"/>
        </w:rPr>
        <w:t xml:space="preserve"> </w:t>
      </w:r>
      <w:r w:rsidRPr="000D622B">
        <w:rPr>
          <w:rFonts w:ascii="Arial" w:hAnsi="Arial" w:cs="Arial"/>
        </w:rPr>
        <w:t>sexual y</w:t>
      </w:r>
      <w:r w:rsidRPr="000D622B">
        <w:rPr>
          <w:rFonts w:ascii="Arial" w:hAnsi="Arial" w:cs="Arial"/>
          <w:spacing w:val="-1"/>
        </w:rPr>
        <w:t xml:space="preserve"> </w:t>
      </w:r>
      <w:r w:rsidRPr="000D622B">
        <w:rPr>
          <w:rFonts w:ascii="Arial" w:hAnsi="Arial" w:cs="Arial"/>
        </w:rPr>
        <w:t>reproductiva.</w:t>
      </w:r>
    </w:p>
    <w:p w14:paraId="0959B5B4" w14:textId="77777777" w:rsidR="008E03B9" w:rsidRPr="000D622B" w:rsidRDefault="00DF04D8" w:rsidP="00684789">
      <w:pPr>
        <w:pStyle w:val="Ttulo6"/>
        <w:spacing w:before="120"/>
        <w:ind w:left="122"/>
        <w:jc w:val="both"/>
      </w:pPr>
      <w:r w:rsidRPr="000D622B">
        <w:t>Apoyos</w:t>
      </w:r>
      <w:r w:rsidRPr="000D622B">
        <w:rPr>
          <w:spacing w:val="-2"/>
        </w:rPr>
        <w:t xml:space="preserve"> </w:t>
      </w:r>
      <w:r w:rsidRPr="000D622B">
        <w:t>por</w:t>
      </w:r>
      <w:r w:rsidRPr="000D622B">
        <w:rPr>
          <w:spacing w:val="-2"/>
        </w:rPr>
        <w:t xml:space="preserve"> </w:t>
      </w:r>
      <w:r w:rsidRPr="000D622B">
        <w:t>discapacidad</w:t>
      </w:r>
    </w:p>
    <w:p w14:paraId="519C7163" w14:textId="77777777" w:rsidR="008E03B9" w:rsidRPr="000D622B" w:rsidRDefault="00DF04D8" w:rsidP="00684789">
      <w:pPr>
        <w:pStyle w:val="Prrafodelista"/>
        <w:numPr>
          <w:ilvl w:val="3"/>
          <w:numId w:val="8"/>
        </w:numPr>
        <w:tabs>
          <w:tab w:val="left" w:pos="841"/>
          <w:tab w:val="left" w:pos="842"/>
        </w:tabs>
        <w:spacing w:before="196" w:line="300" w:lineRule="auto"/>
        <w:ind w:left="841" w:right="884"/>
        <w:jc w:val="both"/>
        <w:rPr>
          <w:b/>
          <w:sz w:val="21"/>
        </w:rPr>
      </w:pPr>
      <w:r w:rsidRPr="000D622B">
        <w:rPr>
          <w:b/>
          <w:sz w:val="21"/>
        </w:rPr>
        <w:t>7) El Comité recomienda al Estado parte que revise y enmiende todas las leyes,</w:t>
      </w:r>
      <w:r w:rsidRPr="000D622B">
        <w:rPr>
          <w:b/>
          <w:spacing w:val="1"/>
          <w:sz w:val="21"/>
        </w:rPr>
        <w:t xml:space="preserve"> </w:t>
      </w:r>
      <w:r w:rsidRPr="000D622B">
        <w:rPr>
          <w:b/>
          <w:sz w:val="21"/>
        </w:rPr>
        <w:t>políticas y prácticas relativas a la prestación de servicios para las personas con</w:t>
      </w:r>
      <w:r w:rsidRPr="000D622B">
        <w:rPr>
          <w:b/>
          <w:spacing w:val="-56"/>
          <w:sz w:val="21"/>
        </w:rPr>
        <w:t xml:space="preserve"> </w:t>
      </w:r>
      <w:r w:rsidRPr="000D622B">
        <w:rPr>
          <w:b/>
          <w:sz w:val="21"/>
        </w:rPr>
        <w:t>discapacidad a todos los niveles y en todas las comunidades autónomas, de</w:t>
      </w:r>
      <w:r w:rsidRPr="000D622B">
        <w:rPr>
          <w:b/>
          <w:spacing w:val="1"/>
          <w:sz w:val="21"/>
        </w:rPr>
        <w:t xml:space="preserve"> </w:t>
      </w:r>
      <w:r w:rsidRPr="000D622B">
        <w:rPr>
          <w:b/>
          <w:sz w:val="21"/>
        </w:rPr>
        <w:t>conformidad con los principios consagrados en la Convención y en</w:t>
      </w:r>
      <w:r w:rsidRPr="000D622B">
        <w:rPr>
          <w:b/>
          <w:spacing w:val="1"/>
          <w:sz w:val="21"/>
        </w:rPr>
        <w:t xml:space="preserve"> </w:t>
      </w:r>
      <w:r w:rsidRPr="000D622B">
        <w:rPr>
          <w:b/>
          <w:sz w:val="21"/>
        </w:rPr>
        <w:t>consonancia con el modelo de la discapacidad basado en los derechos</w:t>
      </w:r>
      <w:r w:rsidRPr="000D622B">
        <w:rPr>
          <w:b/>
          <w:spacing w:val="1"/>
          <w:sz w:val="21"/>
        </w:rPr>
        <w:t xml:space="preserve"> </w:t>
      </w:r>
      <w:r w:rsidRPr="000D622B">
        <w:rPr>
          <w:b/>
          <w:sz w:val="21"/>
        </w:rPr>
        <w:t>humanos.</w:t>
      </w:r>
      <w:r w:rsidRPr="000D622B">
        <w:rPr>
          <w:b/>
          <w:spacing w:val="-2"/>
          <w:sz w:val="21"/>
        </w:rPr>
        <w:t xml:space="preserve"> </w:t>
      </w:r>
      <w:r w:rsidRPr="000D622B">
        <w:rPr>
          <w:b/>
          <w:sz w:val="21"/>
        </w:rPr>
        <w:t>El</w:t>
      </w:r>
      <w:r w:rsidRPr="000D622B">
        <w:rPr>
          <w:b/>
          <w:spacing w:val="-2"/>
          <w:sz w:val="21"/>
        </w:rPr>
        <w:t xml:space="preserve"> </w:t>
      </w:r>
      <w:r w:rsidRPr="000D622B">
        <w:rPr>
          <w:b/>
          <w:sz w:val="21"/>
        </w:rPr>
        <w:t>Comité</w:t>
      </w:r>
      <w:r w:rsidRPr="000D622B">
        <w:rPr>
          <w:b/>
          <w:spacing w:val="-1"/>
          <w:sz w:val="21"/>
        </w:rPr>
        <w:t xml:space="preserve"> </w:t>
      </w:r>
      <w:r w:rsidRPr="000D622B">
        <w:rPr>
          <w:b/>
          <w:sz w:val="21"/>
        </w:rPr>
        <w:t>recomienda</w:t>
      </w:r>
      <w:r w:rsidRPr="000D622B">
        <w:rPr>
          <w:b/>
          <w:spacing w:val="-1"/>
          <w:sz w:val="21"/>
        </w:rPr>
        <w:t xml:space="preserve"> </w:t>
      </w:r>
      <w:r w:rsidRPr="000D622B">
        <w:rPr>
          <w:b/>
          <w:sz w:val="21"/>
        </w:rPr>
        <w:t>también</w:t>
      </w:r>
      <w:r w:rsidRPr="000D622B">
        <w:rPr>
          <w:b/>
          <w:spacing w:val="-1"/>
          <w:sz w:val="21"/>
        </w:rPr>
        <w:t xml:space="preserve"> </w:t>
      </w:r>
      <w:r w:rsidRPr="000D622B">
        <w:rPr>
          <w:b/>
          <w:sz w:val="21"/>
        </w:rPr>
        <w:t>al</w:t>
      </w:r>
      <w:r w:rsidRPr="000D622B">
        <w:rPr>
          <w:b/>
          <w:spacing w:val="-2"/>
          <w:sz w:val="21"/>
        </w:rPr>
        <w:t xml:space="preserve"> </w:t>
      </w:r>
      <w:r w:rsidRPr="000D622B">
        <w:rPr>
          <w:b/>
          <w:sz w:val="21"/>
        </w:rPr>
        <w:t>Estado</w:t>
      </w:r>
      <w:r w:rsidRPr="000D622B">
        <w:rPr>
          <w:b/>
          <w:spacing w:val="-3"/>
          <w:sz w:val="21"/>
        </w:rPr>
        <w:t xml:space="preserve"> </w:t>
      </w:r>
      <w:r w:rsidRPr="000D622B">
        <w:rPr>
          <w:b/>
          <w:sz w:val="21"/>
        </w:rPr>
        <w:t>parte</w:t>
      </w:r>
      <w:r w:rsidRPr="000D622B">
        <w:rPr>
          <w:b/>
          <w:spacing w:val="-1"/>
          <w:sz w:val="21"/>
        </w:rPr>
        <w:t xml:space="preserve"> </w:t>
      </w:r>
      <w:r w:rsidRPr="000D622B">
        <w:rPr>
          <w:b/>
          <w:sz w:val="21"/>
        </w:rPr>
        <w:t>que:</w:t>
      </w:r>
    </w:p>
    <w:p w14:paraId="79B6C93D" w14:textId="77777777" w:rsidR="008E03B9" w:rsidRPr="000D622B" w:rsidRDefault="00DF04D8" w:rsidP="00684789">
      <w:pPr>
        <w:pStyle w:val="Textoindependiente"/>
        <w:spacing w:before="119" w:line="300" w:lineRule="auto"/>
        <w:ind w:left="841" w:right="860"/>
        <w:jc w:val="both"/>
        <w:rPr>
          <w:rFonts w:ascii="Arial" w:hAnsi="Arial" w:cs="Arial"/>
        </w:rPr>
      </w:pPr>
      <w:r w:rsidRPr="000D622B">
        <w:rPr>
          <w:rFonts w:ascii="Arial" w:hAnsi="Arial" w:cs="Arial"/>
          <w:b/>
          <w:color w:val="4471C4"/>
        </w:rPr>
        <w:t xml:space="preserve">Avances parciales. </w:t>
      </w:r>
      <w:r w:rsidRPr="000D622B">
        <w:rPr>
          <w:rFonts w:ascii="Arial" w:hAnsi="Arial" w:cs="Arial"/>
        </w:rPr>
        <w:t>El Real Decreto 675/2023, de 18 de julio, por el que se modifica</w:t>
      </w:r>
      <w:r w:rsidRPr="000D622B">
        <w:rPr>
          <w:rFonts w:ascii="Arial" w:hAnsi="Arial" w:cs="Arial"/>
          <w:spacing w:val="1"/>
        </w:rPr>
        <w:t xml:space="preserve"> </w:t>
      </w:r>
      <w:r w:rsidRPr="000D622B">
        <w:rPr>
          <w:rFonts w:ascii="Arial" w:hAnsi="Arial" w:cs="Arial"/>
        </w:rPr>
        <w:t>el Real Decreto 1051/2013 de 27 de diciembre, por el que se regulan las prestaciones</w:t>
      </w:r>
      <w:r w:rsidRPr="000D622B">
        <w:rPr>
          <w:rFonts w:ascii="Arial" w:hAnsi="Arial" w:cs="Arial"/>
          <w:spacing w:val="-56"/>
        </w:rPr>
        <w:t xml:space="preserve"> </w:t>
      </w:r>
      <w:r w:rsidRPr="000D622B">
        <w:rPr>
          <w:rFonts w:ascii="Arial" w:hAnsi="Arial" w:cs="Arial"/>
        </w:rPr>
        <w:t>del Sistema para la Autonomía y Atención a la Dependencia establecidas en la Ley</w:t>
      </w:r>
      <w:r w:rsidRPr="000D622B">
        <w:rPr>
          <w:rFonts w:ascii="Arial" w:hAnsi="Arial" w:cs="Arial"/>
          <w:spacing w:val="1"/>
        </w:rPr>
        <w:t xml:space="preserve"> </w:t>
      </w:r>
      <w:r w:rsidRPr="000D622B">
        <w:rPr>
          <w:rFonts w:ascii="Arial" w:hAnsi="Arial" w:cs="Arial"/>
        </w:rPr>
        <w:t>39/2006, de 14 de diciembre, de Promoción de la Autonomía Personal y Atención a</w:t>
      </w:r>
      <w:r w:rsidRPr="000D622B">
        <w:rPr>
          <w:rFonts w:ascii="Arial" w:hAnsi="Arial" w:cs="Arial"/>
          <w:spacing w:val="1"/>
        </w:rPr>
        <w:t xml:space="preserve"> </w:t>
      </w:r>
      <w:r w:rsidRPr="000D622B">
        <w:rPr>
          <w:rFonts w:ascii="Arial" w:hAnsi="Arial" w:cs="Arial"/>
        </w:rPr>
        <w:t>las personas en situación de dependencia, reconoce en su preámbulo que pretende</w:t>
      </w:r>
      <w:r w:rsidRPr="000D622B">
        <w:rPr>
          <w:rFonts w:ascii="Arial" w:hAnsi="Arial" w:cs="Arial"/>
          <w:spacing w:val="1"/>
        </w:rPr>
        <w:t xml:space="preserve"> </w:t>
      </w:r>
      <w:r w:rsidRPr="000D622B">
        <w:rPr>
          <w:rFonts w:ascii="Arial" w:hAnsi="Arial" w:cs="Arial"/>
        </w:rPr>
        <w:t>favorecer la flexibilidad e incrementar las posibilidades de combinación de</w:t>
      </w:r>
      <w:r w:rsidRPr="000D622B">
        <w:rPr>
          <w:rFonts w:ascii="Arial" w:hAnsi="Arial" w:cs="Arial"/>
          <w:spacing w:val="1"/>
        </w:rPr>
        <w:t xml:space="preserve"> </w:t>
      </w:r>
      <w:r w:rsidRPr="000D622B">
        <w:rPr>
          <w:rFonts w:ascii="Arial" w:hAnsi="Arial" w:cs="Arial"/>
        </w:rPr>
        <w:t>prestaciones del Sistema para la Autonomía y Atención a la Dependencia a los</w:t>
      </w:r>
      <w:r w:rsidRPr="000D622B">
        <w:rPr>
          <w:rFonts w:ascii="Arial" w:hAnsi="Arial" w:cs="Arial"/>
          <w:spacing w:val="1"/>
        </w:rPr>
        <w:t xml:space="preserve"> </w:t>
      </w:r>
      <w:r w:rsidRPr="000D622B">
        <w:rPr>
          <w:rFonts w:ascii="Arial" w:hAnsi="Arial" w:cs="Arial"/>
        </w:rPr>
        <w:t>efectos de prestar una atención más personalizada. En concreto, en relación con el</w:t>
      </w:r>
      <w:r w:rsidRPr="000D622B">
        <w:rPr>
          <w:rFonts w:ascii="Arial" w:hAnsi="Arial" w:cs="Arial"/>
          <w:spacing w:val="1"/>
        </w:rPr>
        <w:t xml:space="preserve"> </w:t>
      </w:r>
      <w:r w:rsidRPr="000D622B">
        <w:rPr>
          <w:rFonts w:ascii="Arial" w:hAnsi="Arial" w:cs="Arial"/>
        </w:rPr>
        <w:t>acceso a la prestación económica en el entorno familiar y apoyo a cuidadores no</w:t>
      </w:r>
      <w:r w:rsidRPr="000D622B">
        <w:rPr>
          <w:rFonts w:ascii="Arial" w:hAnsi="Arial" w:cs="Arial"/>
          <w:spacing w:val="1"/>
        </w:rPr>
        <w:t xml:space="preserve"> </w:t>
      </w:r>
      <w:r w:rsidRPr="000D622B">
        <w:rPr>
          <w:rFonts w:ascii="Arial" w:hAnsi="Arial" w:cs="Arial"/>
        </w:rPr>
        <w:t>profesionales se modifican los requisitos y las condiciones de acceso, suprimiéndose</w:t>
      </w:r>
      <w:r w:rsidRPr="000D622B">
        <w:rPr>
          <w:rFonts w:ascii="Arial" w:hAnsi="Arial" w:cs="Arial"/>
          <w:spacing w:val="1"/>
        </w:rPr>
        <w:t xml:space="preserve"> </w:t>
      </w:r>
      <w:r w:rsidRPr="000D622B">
        <w:rPr>
          <w:rFonts w:ascii="Arial" w:hAnsi="Arial" w:cs="Arial"/>
        </w:rPr>
        <w:t>el periodo previo de prestación de cuidados y se amplía la condición de persona</w:t>
      </w:r>
      <w:r w:rsidRPr="000D622B">
        <w:rPr>
          <w:rFonts w:ascii="Arial" w:hAnsi="Arial" w:cs="Arial"/>
          <w:spacing w:val="1"/>
        </w:rPr>
        <w:t xml:space="preserve"> </w:t>
      </w:r>
      <w:r w:rsidRPr="000D622B">
        <w:rPr>
          <w:rFonts w:ascii="Arial" w:hAnsi="Arial" w:cs="Arial"/>
        </w:rPr>
        <w:t>cuidadora no profesional a las personas de su entorno relacionar que, a propuesta de</w:t>
      </w:r>
      <w:r w:rsidRPr="000D622B">
        <w:rPr>
          <w:rFonts w:ascii="Arial" w:hAnsi="Arial" w:cs="Arial"/>
          <w:spacing w:val="-56"/>
        </w:rPr>
        <w:t xml:space="preserve"> </w:t>
      </w:r>
      <w:r w:rsidRPr="000D622B">
        <w:rPr>
          <w:rFonts w:ascii="Arial" w:hAnsi="Arial" w:cs="Arial"/>
        </w:rPr>
        <w:t>la persona en situación de dependencia, estén en condiciones de prestarles apoyos y</w:t>
      </w:r>
      <w:r w:rsidRPr="000D622B">
        <w:rPr>
          <w:rFonts w:ascii="Arial" w:hAnsi="Arial" w:cs="Arial"/>
          <w:spacing w:val="-56"/>
        </w:rPr>
        <w:t xml:space="preserve"> </w:t>
      </w:r>
      <w:r w:rsidRPr="000D622B">
        <w:rPr>
          <w:rFonts w:ascii="Arial" w:hAnsi="Arial" w:cs="Arial"/>
        </w:rPr>
        <w:t>cuidados necesarios para el desarrollo de la vida diaria. El servicio de teleasistencia</w:t>
      </w:r>
      <w:r w:rsidRPr="000D622B">
        <w:rPr>
          <w:rFonts w:ascii="Arial" w:hAnsi="Arial" w:cs="Arial"/>
          <w:spacing w:val="1"/>
        </w:rPr>
        <w:t xml:space="preserve"> </w:t>
      </w:r>
      <w:r w:rsidRPr="000D622B">
        <w:rPr>
          <w:rFonts w:ascii="Arial" w:hAnsi="Arial" w:cs="Arial"/>
        </w:rPr>
        <w:t>se dispone como servicio complementario del resto de prestaciones a excepción de</w:t>
      </w:r>
      <w:r w:rsidRPr="000D622B">
        <w:rPr>
          <w:rFonts w:ascii="Arial" w:hAnsi="Arial" w:cs="Arial"/>
          <w:spacing w:val="1"/>
        </w:rPr>
        <w:t xml:space="preserve"> </w:t>
      </w:r>
      <w:r w:rsidRPr="000D622B">
        <w:rPr>
          <w:rFonts w:ascii="Arial" w:hAnsi="Arial" w:cs="Arial"/>
        </w:rPr>
        <w:t>servicio de atención residencial, se incrementan las cuantías máximas de las</w:t>
      </w:r>
      <w:r w:rsidRPr="000D622B">
        <w:rPr>
          <w:rFonts w:ascii="Arial" w:hAnsi="Arial" w:cs="Arial"/>
          <w:spacing w:val="1"/>
        </w:rPr>
        <w:t xml:space="preserve"> </w:t>
      </w:r>
      <w:r w:rsidRPr="000D622B">
        <w:rPr>
          <w:rFonts w:ascii="Arial" w:hAnsi="Arial" w:cs="Arial"/>
        </w:rPr>
        <w:t>prestaciones económicas y se establece la cuantía mínima de las mismas y se</w:t>
      </w:r>
      <w:r w:rsidRPr="000D622B">
        <w:rPr>
          <w:rFonts w:ascii="Arial" w:hAnsi="Arial" w:cs="Arial"/>
          <w:spacing w:val="1"/>
        </w:rPr>
        <w:t xml:space="preserve"> </w:t>
      </w:r>
      <w:r w:rsidRPr="000D622B">
        <w:rPr>
          <w:rFonts w:ascii="Arial" w:hAnsi="Arial" w:cs="Arial"/>
        </w:rPr>
        <w:t>incrementa la intensidad de las horas de servicios de ayuda a domicilio. Finalmente,</w:t>
      </w:r>
      <w:r w:rsidRPr="000D622B">
        <w:rPr>
          <w:rFonts w:ascii="Arial" w:hAnsi="Arial" w:cs="Arial"/>
          <w:spacing w:val="1"/>
        </w:rPr>
        <w:t xml:space="preserve"> </w:t>
      </w:r>
      <w:r w:rsidRPr="000D622B">
        <w:rPr>
          <w:rFonts w:ascii="Arial" w:hAnsi="Arial" w:cs="Arial"/>
        </w:rPr>
        <w:t>se considera la prestación de servicios aquellas prestaciones económicas para</w:t>
      </w:r>
      <w:r w:rsidRPr="000D622B">
        <w:rPr>
          <w:rFonts w:ascii="Arial" w:hAnsi="Arial" w:cs="Arial"/>
          <w:spacing w:val="1"/>
        </w:rPr>
        <w:t xml:space="preserve"> </w:t>
      </w:r>
      <w:r w:rsidRPr="000D622B">
        <w:rPr>
          <w:rFonts w:ascii="Arial" w:hAnsi="Arial" w:cs="Arial"/>
        </w:rPr>
        <w:t>cuidados en el entorno familiar en las que se haya formalizado pro la persona en</w:t>
      </w:r>
      <w:r w:rsidRPr="000D622B">
        <w:rPr>
          <w:rFonts w:ascii="Arial" w:hAnsi="Arial" w:cs="Arial"/>
          <w:spacing w:val="1"/>
        </w:rPr>
        <w:t xml:space="preserve"> </w:t>
      </w:r>
      <w:r w:rsidRPr="000D622B">
        <w:rPr>
          <w:rFonts w:ascii="Arial" w:hAnsi="Arial" w:cs="Arial"/>
        </w:rPr>
        <w:t>situación de dependencia un contrato laboral con un tercero, al objeto de colaborar</w:t>
      </w:r>
      <w:r w:rsidRPr="000D622B">
        <w:rPr>
          <w:rFonts w:ascii="Arial" w:hAnsi="Arial" w:cs="Arial"/>
          <w:spacing w:val="1"/>
        </w:rPr>
        <w:t xml:space="preserve"> </w:t>
      </w:r>
      <w:r w:rsidRPr="000D622B">
        <w:rPr>
          <w:rFonts w:ascii="Arial" w:hAnsi="Arial" w:cs="Arial"/>
        </w:rPr>
        <w:t>con la persona cuidadora no profesional en las tareas del hogar de la persona en</w:t>
      </w:r>
      <w:r w:rsidRPr="000D622B">
        <w:rPr>
          <w:rFonts w:ascii="Arial" w:hAnsi="Arial" w:cs="Arial"/>
          <w:spacing w:val="1"/>
        </w:rPr>
        <w:t xml:space="preserve"> </w:t>
      </w:r>
      <w:r w:rsidRPr="000D622B">
        <w:rPr>
          <w:rFonts w:ascii="Arial" w:hAnsi="Arial" w:cs="Arial"/>
        </w:rPr>
        <w:t>situación</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dependencia.</w:t>
      </w:r>
    </w:p>
    <w:p w14:paraId="66383199" w14:textId="77777777" w:rsidR="00324A42" w:rsidRPr="000D622B" w:rsidRDefault="00DF04D8" w:rsidP="00684789">
      <w:pPr>
        <w:pStyle w:val="Ttulo6"/>
        <w:numPr>
          <w:ilvl w:val="3"/>
          <w:numId w:val="8"/>
        </w:numPr>
        <w:tabs>
          <w:tab w:val="left" w:pos="841"/>
          <w:tab w:val="left" w:pos="842"/>
        </w:tabs>
        <w:spacing w:before="120" w:line="300" w:lineRule="auto"/>
        <w:ind w:left="841" w:right="808"/>
        <w:jc w:val="both"/>
      </w:pPr>
      <w:r w:rsidRPr="000D622B">
        <w:t>7.a) Diseñe y aplique una política centrada en garantizar el pleno respeto de los</w:t>
      </w:r>
      <w:r w:rsidRPr="000D622B">
        <w:rPr>
          <w:spacing w:val="-56"/>
        </w:rPr>
        <w:t xml:space="preserve"> </w:t>
      </w:r>
      <w:r w:rsidRPr="000D622B">
        <w:t>derechos de las personas con discapacidad, en particular con discapacidad</w:t>
      </w:r>
      <w:r w:rsidRPr="000D622B">
        <w:rPr>
          <w:spacing w:val="1"/>
        </w:rPr>
        <w:t xml:space="preserve"> </w:t>
      </w:r>
      <w:r w:rsidRPr="000D622B">
        <w:t>psicosocial, entre otras cosas velando por la aplicación de disposiciones</w:t>
      </w:r>
      <w:r w:rsidRPr="000D622B">
        <w:rPr>
          <w:spacing w:val="1"/>
        </w:rPr>
        <w:t xml:space="preserve"> </w:t>
      </w:r>
      <w:r w:rsidRPr="000D622B">
        <w:t>basadas</w:t>
      </w:r>
      <w:r w:rsidRPr="000D622B">
        <w:rPr>
          <w:spacing w:val="-2"/>
        </w:rPr>
        <w:t xml:space="preserve"> </w:t>
      </w:r>
      <w:r w:rsidRPr="000D622B">
        <w:t>en</w:t>
      </w:r>
      <w:r w:rsidRPr="000D622B">
        <w:rPr>
          <w:spacing w:val="-1"/>
        </w:rPr>
        <w:t xml:space="preserve"> </w:t>
      </w:r>
      <w:r w:rsidRPr="000D622B">
        <w:t>los</w:t>
      </w:r>
      <w:r w:rsidRPr="000D622B">
        <w:rPr>
          <w:spacing w:val="-1"/>
        </w:rPr>
        <w:t xml:space="preserve"> </w:t>
      </w:r>
      <w:r w:rsidRPr="000D622B">
        <w:t>derechos</w:t>
      </w:r>
      <w:r w:rsidRPr="000D622B">
        <w:rPr>
          <w:spacing w:val="-1"/>
        </w:rPr>
        <w:t xml:space="preserve"> </w:t>
      </w:r>
      <w:r w:rsidRPr="000D622B">
        <w:t>humanos</w:t>
      </w:r>
      <w:r w:rsidRPr="000D622B">
        <w:rPr>
          <w:spacing w:val="-2"/>
        </w:rPr>
        <w:t xml:space="preserve"> </w:t>
      </w:r>
      <w:r w:rsidRPr="000D622B">
        <w:t>en los</w:t>
      </w:r>
      <w:r w:rsidRPr="000D622B">
        <w:rPr>
          <w:spacing w:val="-1"/>
        </w:rPr>
        <w:t xml:space="preserve"> </w:t>
      </w:r>
      <w:r w:rsidRPr="000D622B">
        <w:t>sistemas</w:t>
      </w:r>
      <w:r w:rsidRPr="000D622B">
        <w:rPr>
          <w:spacing w:val="-1"/>
        </w:rPr>
        <w:t xml:space="preserve"> </w:t>
      </w:r>
      <w:r w:rsidRPr="000D622B">
        <w:t>de</w:t>
      </w:r>
      <w:r w:rsidRPr="000D622B">
        <w:rPr>
          <w:spacing w:val="-1"/>
        </w:rPr>
        <w:t xml:space="preserve"> </w:t>
      </w:r>
      <w:r w:rsidRPr="000D622B">
        <w:t>salud</w:t>
      </w:r>
      <w:r w:rsidRPr="000D622B">
        <w:rPr>
          <w:spacing w:val="-1"/>
        </w:rPr>
        <w:t xml:space="preserve"> </w:t>
      </w:r>
      <w:r w:rsidRPr="000D622B">
        <w:t>mental;</w:t>
      </w:r>
      <w:r w:rsidR="00324A42" w:rsidRPr="000D622B">
        <w:t xml:space="preserve"> </w:t>
      </w:r>
    </w:p>
    <w:p w14:paraId="40C9D413" w14:textId="14A3FCE4" w:rsidR="008E03B9" w:rsidRPr="000D622B" w:rsidRDefault="00DF04D8" w:rsidP="00324A42">
      <w:pPr>
        <w:pStyle w:val="Ttulo6"/>
        <w:tabs>
          <w:tab w:val="left" w:pos="841"/>
          <w:tab w:val="left" w:pos="842"/>
        </w:tabs>
        <w:spacing w:before="120" w:line="300" w:lineRule="auto"/>
        <w:ind w:right="808"/>
        <w:jc w:val="both"/>
        <w:rPr>
          <w:b w:val="0"/>
          <w:bCs w:val="0"/>
        </w:rPr>
      </w:pPr>
      <w:r w:rsidRPr="000D622B">
        <w:rPr>
          <w:color w:val="4471C4"/>
        </w:rPr>
        <w:t xml:space="preserve">Avances parciales. </w:t>
      </w:r>
      <w:r w:rsidRPr="000D622B">
        <w:rPr>
          <w:b w:val="0"/>
          <w:bCs w:val="0"/>
        </w:rPr>
        <w:t>El objetivo de la Estrategia Española de Salud Mental 2022-2026</w:t>
      </w:r>
      <w:r w:rsidRPr="000D622B">
        <w:rPr>
          <w:b w:val="0"/>
          <w:bCs w:val="0"/>
          <w:spacing w:val="1"/>
        </w:rPr>
        <w:t xml:space="preserve"> </w:t>
      </w:r>
      <w:r w:rsidRPr="000D622B">
        <w:rPr>
          <w:b w:val="0"/>
          <w:bCs w:val="0"/>
        </w:rPr>
        <w:t>es</w:t>
      </w:r>
      <w:r w:rsidRPr="000D622B">
        <w:rPr>
          <w:b w:val="0"/>
          <w:bCs w:val="0"/>
          <w:spacing w:val="-2"/>
        </w:rPr>
        <w:t xml:space="preserve"> </w:t>
      </w:r>
      <w:r w:rsidRPr="000D622B">
        <w:rPr>
          <w:b w:val="0"/>
          <w:bCs w:val="0"/>
        </w:rPr>
        <w:t>proporcionar</w:t>
      </w:r>
      <w:r w:rsidRPr="000D622B">
        <w:rPr>
          <w:b w:val="0"/>
          <w:bCs w:val="0"/>
          <w:spacing w:val="-2"/>
        </w:rPr>
        <w:t xml:space="preserve"> </w:t>
      </w:r>
      <w:r w:rsidRPr="000D622B">
        <w:rPr>
          <w:b w:val="0"/>
          <w:bCs w:val="0"/>
        </w:rPr>
        <w:t>una</w:t>
      </w:r>
      <w:r w:rsidRPr="000D622B">
        <w:rPr>
          <w:b w:val="0"/>
          <w:bCs w:val="0"/>
          <w:spacing w:val="-2"/>
        </w:rPr>
        <w:t xml:space="preserve"> </w:t>
      </w:r>
      <w:r w:rsidRPr="000D622B">
        <w:rPr>
          <w:b w:val="0"/>
          <w:bCs w:val="0"/>
        </w:rPr>
        <w:t>herramienta</w:t>
      </w:r>
      <w:r w:rsidRPr="000D622B">
        <w:rPr>
          <w:b w:val="0"/>
          <w:bCs w:val="0"/>
          <w:spacing w:val="-1"/>
        </w:rPr>
        <w:t xml:space="preserve"> </w:t>
      </w:r>
      <w:r w:rsidRPr="000D622B">
        <w:rPr>
          <w:b w:val="0"/>
          <w:bCs w:val="0"/>
        </w:rPr>
        <w:t>útil para</w:t>
      </w:r>
      <w:r w:rsidRPr="000D622B">
        <w:rPr>
          <w:b w:val="0"/>
          <w:bCs w:val="0"/>
          <w:spacing w:val="-3"/>
        </w:rPr>
        <w:t xml:space="preserve"> </w:t>
      </w:r>
      <w:r w:rsidRPr="000D622B">
        <w:rPr>
          <w:b w:val="0"/>
          <w:bCs w:val="0"/>
        </w:rPr>
        <w:t>la</w:t>
      </w:r>
      <w:r w:rsidRPr="000D622B">
        <w:rPr>
          <w:b w:val="0"/>
          <w:bCs w:val="0"/>
          <w:spacing w:val="-4"/>
        </w:rPr>
        <w:t xml:space="preserve"> </w:t>
      </w:r>
      <w:r w:rsidRPr="000D622B">
        <w:rPr>
          <w:b w:val="0"/>
          <w:bCs w:val="0"/>
        </w:rPr>
        <w:t>mejora</w:t>
      </w:r>
      <w:r w:rsidRPr="000D622B">
        <w:rPr>
          <w:b w:val="0"/>
          <w:bCs w:val="0"/>
          <w:spacing w:val="-1"/>
        </w:rPr>
        <w:t xml:space="preserve"> </w:t>
      </w:r>
      <w:r w:rsidRPr="000D622B">
        <w:rPr>
          <w:b w:val="0"/>
          <w:bCs w:val="0"/>
        </w:rPr>
        <w:t>de</w:t>
      </w:r>
      <w:r w:rsidRPr="000D622B">
        <w:rPr>
          <w:b w:val="0"/>
          <w:bCs w:val="0"/>
          <w:spacing w:val="-2"/>
        </w:rPr>
        <w:t xml:space="preserve"> </w:t>
      </w:r>
      <w:r w:rsidRPr="000D622B">
        <w:rPr>
          <w:b w:val="0"/>
          <w:bCs w:val="0"/>
        </w:rPr>
        <w:t>la</w:t>
      </w:r>
      <w:r w:rsidRPr="000D622B">
        <w:rPr>
          <w:b w:val="0"/>
          <w:bCs w:val="0"/>
          <w:spacing w:val="-1"/>
        </w:rPr>
        <w:t xml:space="preserve"> </w:t>
      </w:r>
      <w:r w:rsidRPr="000D622B">
        <w:rPr>
          <w:b w:val="0"/>
          <w:bCs w:val="0"/>
        </w:rPr>
        <w:t>salud</w:t>
      </w:r>
      <w:r w:rsidRPr="000D622B">
        <w:rPr>
          <w:b w:val="0"/>
          <w:bCs w:val="0"/>
          <w:spacing w:val="-4"/>
        </w:rPr>
        <w:t xml:space="preserve"> </w:t>
      </w:r>
      <w:r w:rsidRPr="000D622B">
        <w:rPr>
          <w:b w:val="0"/>
          <w:bCs w:val="0"/>
        </w:rPr>
        <w:t>mental</w:t>
      </w:r>
      <w:r w:rsidRPr="000D622B">
        <w:rPr>
          <w:b w:val="0"/>
          <w:bCs w:val="0"/>
          <w:spacing w:val="-1"/>
        </w:rPr>
        <w:t xml:space="preserve"> </w:t>
      </w:r>
      <w:r w:rsidRPr="000D622B">
        <w:rPr>
          <w:b w:val="0"/>
          <w:bCs w:val="0"/>
        </w:rPr>
        <w:t>de</w:t>
      </w:r>
      <w:r w:rsidRPr="000D622B">
        <w:rPr>
          <w:b w:val="0"/>
          <w:bCs w:val="0"/>
          <w:spacing w:val="-1"/>
        </w:rPr>
        <w:t xml:space="preserve"> </w:t>
      </w:r>
      <w:r w:rsidRPr="000D622B">
        <w:rPr>
          <w:b w:val="0"/>
          <w:bCs w:val="0"/>
        </w:rPr>
        <w:t>la</w:t>
      </w:r>
      <w:r w:rsidRPr="000D622B">
        <w:rPr>
          <w:b w:val="0"/>
          <w:bCs w:val="0"/>
          <w:spacing w:val="-1"/>
        </w:rPr>
        <w:t xml:space="preserve"> </w:t>
      </w:r>
      <w:r w:rsidRPr="000D622B">
        <w:rPr>
          <w:b w:val="0"/>
          <w:bCs w:val="0"/>
        </w:rPr>
        <w:t>población,</w:t>
      </w:r>
      <w:r w:rsidR="00324A42" w:rsidRPr="000D622B">
        <w:rPr>
          <w:b w:val="0"/>
          <w:bCs w:val="0"/>
        </w:rPr>
        <w:t xml:space="preserve"> </w:t>
      </w:r>
      <w:r w:rsidRPr="000D622B">
        <w:rPr>
          <w:b w:val="0"/>
          <w:bCs w:val="0"/>
        </w:rPr>
        <w:t>atender y acompañar de forma integral a las personas con problemas de salud mental</w:t>
      </w:r>
      <w:r w:rsidRPr="000D622B">
        <w:rPr>
          <w:b w:val="0"/>
          <w:bCs w:val="0"/>
          <w:spacing w:val="-56"/>
        </w:rPr>
        <w:t xml:space="preserve"> </w:t>
      </w:r>
      <w:r w:rsidRPr="000D622B">
        <w:rPr>
          <w:b w:val="0"/>
          <w:bCs w:val="0"/>
        </w:rPr>
        <w:t>desde una perspectiva exigente de derechos humanos, apoyar a sus familias y</w:t>
      </w:r>
      <w:r w:rsidRPr="000D622B">
        <w:rPr>
          <w:b w:val="0"/>
          <w:bCs w:val="0"/>
          <w:spacing w:val="1"/>
        </w:rPr>
        <w:t xml:space="preserve"> </w:t>
      </w:r>
      <w:r w:rsidRPr="000D622B">
        <w:rPr>
          <w:b w:val="0"/>
          <w:bCs w:val="0"/>
        </w:rPr>
        <w:t>promover un modelo de atención integral y comunitario que favorezca la recuperación</w:t>
      </w:r>
      <w:r w:rsidRPr="000D622B">
        <w:rPr>
          <w:b w:val="0"/>
          <w:bCs w:val="0"/>
          <w:spacing w:val="-56"/>
        </w:rPr>
        <w:t xml:space="preserve"> </w:t>
      </w:r>
      <w:r w:rsidRPr="000D622B">
        <w:rPr>
          <w:b w:val="0"/>
          <w:bCs w:val="0"/>
        </w:rPr>
        <w:t>e inclusión social. Los valores en los que se basa esta Estrategia es la promoción de</w:t>
      </w:r>
      <w:r w:rsidRPr="000D622B">
        <w:rPr>
          <w:b w:val="0"/>
          <w:bCs w:val="0"/>
          <w:spacing w:val="1"/>
        </w:rPr>
        <w:t xml:space="preserve"> </w:t>
      </w:r>
      <w:r w:rsidRPr="000D622B">
        <w:rPr>
          <w:b w:val="0"/>
          <w:bCs w:val="0"/>
        </w:rPr>
        <w:t>la salud mental y el reconocimiento de los derechos humanos de las personas con</w:t>
      </w:r>
      <w:r w:rsidRPr="000D622B">
        <w:rPr>
          <w:b w:val="0"/>
          <w:bCs w:val="0"/>
          <w:spacing w:val="1"/>
        </w:rPr>
        <w:t xml:space="preserve"> </w:t>
      </w:r>
      <w:r w:rsidRPr="000D622B">
        <w:rPr>
          <w:b w:val="0"/>
          <w:bCs w:val="0"/>
        </w:rPr>
        <w:t>problemas de salud mental buscando la equidad, la sostenibilidad y la calidad en la</w:t>
      </w:r>
      <w:r w:rsidRPr="000D622B">
        <w:rPr>
          <w:b w:val="0"/>
          <w:bCs w:val="0"/>
          <w:spacing w:val="1"/>
        </w:rPr>
        <w:t xml:space="preserve"> </w:t>
      </w:r>
      <w:r w:rsidRPr="000D622B">
        <w:rPr>
          <w:b w:val="0"/>
          <w:bCs w:val="0"/>
        </w:rPr>
        <w:t>atención a las personas con problemas de salud mental, basada en el modelo de</w:t>
      </w:r>
      <w:r w:rsidRPr="000D622B">
        <w:rPr>
          <w:b w:val="0"/>
          <w:bCs w:val="0"/>
          <w:spacing w:val="1"/>
        </w:rPr>
        <w:t xml:space="preserve"> </w:t>
      </w:r>
      <w:r w:rsidRPr="000D622B">
        <w:rPr>
          <w:b w:val="0"/>
          <w:bCs w:val="0"/>
        </w:rPr>
        <w:t>recuperación y en su entorno, incorporando la participación ciudadana y todo ello</w:t>
      </w:r>
      <w:r w:rsidRPr="000D622B">
        <w:rPr>
          <w:b w:val="0"/>
          <w:bCs w:val="0"/>
          <w:spacing w:val="1"/>
        </w:rPr>
        <w:t xml:space="preserve"> </w:t>
      </w:r>
      <w:r w:rsidRPr="000D622B">
        <w:rPr>
          <w:b w:val="0"/>
          <w:bCs w:val="0"/>
        </w:rPr>
        <w:t>desde</w:t>
      </w:r>
      <w:r w:rsidRPr="000D622B">
        <w:rPr>
          <w:b w:val="0"/>
          <w:bCs w:val="0"/>
          <w:spacing w:val="-1"/>
        </w:rPr>
        <w:t xml:space="preserve"> </w:t>
      </w:r>
      <w:r w:rsidRPr="000D622B">
        <w:rPr>
          <w:b w:val="0"/>
          <w:bCs w:val="0"/>
        </w:rPr>
        <w:t>una perspectiva</w:t>
      </w:r>
      <w:r w:rsidRPr="000D622B">
        <w:rPr>
          <w:b w:val="0"/>
          <w:bCs w:val="0"/>
          <w:spacing w:val="-1"/>
        </w:rPr>
        <w:t xml:space="preserve"> </w:t>
      </w:r>
      <w:r w:rsidRPr="000D622B">
        <w:rPr>
          <w:b w:val="0"/>
          <w:bCs w:val="0"/>
        </w:rPr>
        <w:t>de</w:t>
      </w:r>
      <w:r w:rsidRPr="000D622B">
        <w:rPr>
          <w:b w:val="0"/>
          <w:bCs w:val="0"/>
          <w:spacing w:val="-4"/>
        </w:rPr>
        <w:t xml:space="preserve"> </w:t>
      </w:r>
      <w:r w:rsidRPr="000D622B">
        <w:rPr>
          <w:b w:val="0"/>
          <w:bCs w:val="0"/>
        </w:rPr>
        <w:t>género</w:t>
      </w:r>
      <w:r w:rsidRPr="000D622B">
        <w:rPr>
          <w:b w:val="0"/>
          <w:bCs w:val="0"/>
          <w:spacing w:val="-1"/>
        </w:rPr>
        <w:t xml:space="preserve"> </w:t>
      </w:r>
      <w:r w:rsidRPr="000D622B">
        <w:rPr>
          <w:b w:val="0"/>
          <w:bCs w:val="0"/>
        </w:rPr>
        <w:t>y</w:t>
      </w:r>
      <w:r w:rsidRPr="000D622B">
        <w:rPr>
          <w:b w:val="0"/>
          <w:bCs w:val="0"/>
          <w:spacing w:val="-1"/>
        </w:rPr>
        <w:t xml:space="preserve"> </w:t>
      </w:r>
      <w:r w:rsidRPr="000D622B">
        <w:rPr>
          <w:b w:val="0"/>
          <w:bCs w:val="0"/>
        </w:rPr>
        <w:t>de</w:t>
      </w:r>
      <w:r w:rsidRPr="000D622B">
        <w:rPr>
          <w:b w:val="0"/>
          <w:bCs w:val="0"/>
          <w:spacing w:val="-3"/>
        </w:rPr>
        <w:t xml:space="preserve"> </w:t>
      </w:r>
      <w:r w:rsidRPr="000D622B">
        <w:rPr>
          <w:b w:val="0"/>
          <w:bCs w:val="0"/>
        </w:rPr>
        <w:t>eliminación</w:t>
      </w:r>
      <w:r w:rsidRPr="000D622B">
        <w:rPr>
          <w:b w:val="0"/>
          <w:bCs w:val="0"/>
          <w:spacing w:val="-1"/>
        </w:rPr>
        <w:t xml:space="preserve"> </w:t>
      </w:r>
      <w:r w:rsidRPr="000D622B">
        <w:rPr>
          <w:b w:val="0"/>
          <w:bCs w:val="0"/>
        </w:rPr>
        <w:t>de</w:t>
      </w:r>
      <w:r w:rsidRPr="000D622B">
        <w:rPr>
          <w:b w:val="0"/>
          <w:bCs w:val="0"/>
          <w:spacing w:val="-1"/>
        </w:rPr>
        <w:t xml:space="preserve"> </w:t>
      </w:r>
      <w:r w:rsidRPr="000D622B">
        <w:rPr>
          <w:b w:val="0"/>
          <w:bCs w:val="0"/>
        </w:rPr>
        <w:t>inequidades</w:t>
      </w:r>
      <w:r w:rsidRPr="000D622B">
        <w:rPr>
          <w:b w:val="0"/>
          <w:bCs w:val="0"/>
          <w:spacing w:val="-1"/>
        </w:rPr>
        <w:t xml:space="preserve"> </w:t>
      </w:r>
      <w:r w:rsidRPr="000D622B">
        <w:rPr>
          <w:b w:val="0"/>
          <w:bCs w:val="0"/>
        </w:rPr>
        <w:t>sociales</w:t>
      </w:r>
      <w:r w:rsidRPr="000D622B">
        <w:rPr>
          <w:b w:val="0"/>
          <w:bCs w:val="0"/>
          <w:spacing w:val="-1"/>
        </w:rPr>
        <w:t xml:space="preserve"> </w:t>
      </w:r>
      <w:r w:rsidRPr="000D622B">
        <w:rPr>
          <w:b w:val="0"/>
          <w:bCs w:val="0"/>
        </w:rPr>
        <w:t>en</w:t>
      </w:r>
      <w:r w:rsidRPr="000D622B">
        <w:rPr>
          <w:b w:val="0"/>
          <w:bCs w:val="0"/>
          <w:spacing w:val="-3"/>
        </w:rPr>
        <w:t xml:space="preserve"> </w:t>
      </w:r>
      <w:r w:rsidRPr="000D622B">
        <w:rPr>
          <w:b w:val="0"/>
          <w:bCs w:val="0"/>
        </w:rPr>
        <w:t>salud.</w:t>
      </w:r>
    </w:p>
    <w:p w14:paraId="19D9C235" w14:textId="77777777" w:rsidR="008E03B9" w:rsidRPr="000D622B" w:rsidRDefault="00DF04D8" w:rsidP="00684789">
      <w:pPr>
        <w:pStyle w:val="Ttulo6"/>
        <w:numPr>
          <w:ilvl w:val="3"/>
          <w:numId w:val="8"/>
        </w:numPr>
        <w:tabs>
          <w:tab w:val="left" w:pos="841"/>
          <w:tab w:val="left" w:pos="842"/>
        </w:tabs>
        <w:spacing w:before="135" w:line="300" w:lineRule="auto"/>
        <w:ind w:left="841" w:right="969"/>
        <w:jc w:val="both"/>
      </w:pPr>
      <w:r w:rsidRPr="000D622B">
        <w:t>38.a) Reconozca en su legislación el derecho a la asistencia personal, de modo</w:t>
      </w:r>
      <w:r w:rsidRPr="000D622B">
        <w:rPr>
          <w:spacing w:val="-56"/>
        </w:rPr>
        <w:t xml:space="preserve"> </w:t>
      </w:r>
      <w:r w:rsidRPr="000D622B">
        <w:t>que se garantice el derecho de todas las personas con discapacidad a la</w:t>
      </w:r>
      <w:r w:rsidRPr="000D622B">
        <w:rPr>
          <w:spacing w:val="1"/>
        </w:rPr>
        <w:t xml:space="preserve"> </w:t>
      </w:r>
      <w:r w:rsidRPr="000D622B">
        <w:t>asistencia personal, con criterios individualizados para que puedan vivir de</w:t>
      </w:r>
      <w:r w:rsidRPr="000D622B">
        <w:rPr>
          <w:spacing w:val="1"/>
        </w:rPr>
        <w:t xml:space="preserve"> </w:t>
      </w:r>
      <w:r w:rsidRPr="000D622B">
        <w:t>forma independiente en la comunidad y tener acceso a una amplia gama de</w:t>
      </w:r>
      <w:r w:rsidRPr="000D622B">
        <w:rPr>
          <w:spacing w:val="1"/>
        </w:rPr>
        <w:t xml:space="preserve"> </w:t>
      </w:r>
      <w:r w:rsidRPr="000D622B">
        <w:t>sistemas de apoyo humano dirigidos por el interesado o el “usuario” y a la</w:t>
      </w:r>
      <w:r w:rsidRPr="000D622B">
        <w:rPr>
          <w:spacing w:val="1"/>
        </w:rPr>
        <w:t xml:space="preserve"> </w:t>
      </w:r>
      <w:r w:rsidRPr="000D622B">
        <w:t>autogestión de</w:t>
      </w:r>
      <w:r w:rsidRPr="000D622B">
        <w:rPr>
          <w:spacing w:val="-1"/>
        </w:rPr>
        <w:t xml:space="preserve"> </w:t>
      </w:r>
      <w:r w:rsidRPr="000D622B">
        <w:t>la</w:t>
      </w:r>
      <w:r w:rsidRPr="000D622B">
        <w:rPr>
          <w:spacing w:val="-1"/>
        </w:rPr>
        <w:t xml:space="preserve"> </w:t>
      </w:r>
      <w:r w:rsidRPr="000D622B">
        <w:t>prestación de</w:t>
      </w:r>
      <w:r w:rsidRPr="000D622B">
        <w:rPr>
          <w:spacing w:val="-1"/>
        </w:rPr>
        <w:t xml:space="preserve"> </w:t>
      </w:r>
      <w:r w:rsidRPr="000D622B">
        <w:t>los</w:t>
      </w:r>
      <w:r w:rsidRPr="000D622B">
        <w:rPr>
          <w:spacing w:val="-1"/>
        </w:rPr>
        <w:t xml:space="preserve"> </w:t>
      </w:r>
      <w:r w:rsidRPr="000D622B">
        <w:t>servicios;</w:t>
      </w:r>
    </w:p>
    <w:p w14:paraId="51FC34E8" w14:textId="779E8FD1" w:rsidR="008E03B9" w:rsidRPr="000D622B" w:rsidRDefault="00DF04D8" w:rsidP="00684789">
      <w:pPr>
        <w:pStyle w:val="Textoindependiente"/>
        <w:spacing w:before="121" w:line="300" w:lineRule="auto"/>
        <w:ind w:left="841" w:right="859"/>
        <w:jc w:val="both"/>
        <w:rPr>
          <w:rFonts w:ascii="Arial" w:hAnsi="Arial" w:cs="Arial"/>
        </w:rPr>
      </w:pPr>
      <w:r w:rsidRPr="00D33298">
        <w:rPr>
          <w:rFonts w:ascii="Arial" w:hAnsi="Arial" w:cs="Arial"/>
          <w:b/>
          <w:color w:val="00B050"/>
        </w:rPr>
        <w:t>Avances.</w:t>
      </w:r>
      <w:r w:rsidRPr="000D622B">
        <w:rPr>
          <w:rFonts w:ascii="Arial" w:hAnsi="Arial" w:cs="Arial"/>
          <w:b/>
          <w:color w:val="4471C4"/>
        </w:rPr>
        <w:t xml:space="preserve"> </w:t>
      </w:r>
      <w:r w:rsidRPr="000D622B">
        <w:rPr>
          <w:rFonts w:ascii="Arial" w:hAnsi="Arial" w:cs="Arial"/>
        </w:rPr>
        <w:t>El Consejo Territorial de Servicios Sociales y del Sistema para la</w:t>
      </w:r>
      <w:r w:rsidRPr="000D622B">
        <w:rPr>
          <w:rFonts w:ascii="Arial" w:hAnsi="Arial" w:cs="Arial"/>
          <w:spacing w:val="-56"/>
        </w:rPr>
        <w:t xml:space="preserve"> </w:t>
      </w:r>
      <w:r w:rsidRPr="000D622B">
        <w:rPr>
          <w:rFonts w:ascii="Arial" w:hAnsi="Arial" w:cs="Arial"/>
        </w:rPr>
        <w:t>Autonomía</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Atención</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Dependencia</w:t>
      </w:r>
      <w:r w:rsidRPr="000D622B">
        <w:rPr>
          <w:rFonts w:ascii="Arial" w:hAnsi="Arial" w:cs="Arial"/>
          <w:spacing w:val="1"/>
        </w:rPr>
        <w:t xml:space="preserve"> </w:t>
      </w:r>
      <w:r w:rsidRPr="000D622B">
        <w:rPr>
          <w:rFonts w:ascii="Arial" w:hAnsi="Arial" w:cs="Arial"/>
        </w:rPr>
        <w:t>adoptó</w:t>
      </w:r>
      <w:r w:rsidRPr="000D622B">
        <w:rPr>
          <w:rFonts w:ascii="Arial" w:hAnsi="Arial" w:cs="Arial"/>
          <w:spacing w:val="1"/>
        </w:rPr>
        <w:t xml:space="preserve"> </w:t>
      </w:r>
      <w:r w:rsidRPr="000D622B">
        <w:rPr>
          <w:rFonts w:ascii="Arial" w:hAnsi="Arial" w:cs="Arial"/>
        </w:rPr>
        <w:t>un</w:t>
      </w:r>
      <w:r w:rsidRPr="000D622B">
        <w:rPr>
          <w:rFonts w:ascii="Arial" w:hAnsi="Arial" w:cs="Arial"/>
          <w:spacing w:val="-1"/>
        </w:rPr>
        <w:t xml:space="preserve"> </w:t>
      </w:r>
      <w:r w:rsidRPr="000D622B">
        <w:rPr>
          <w:rFonts w:ascii="Arial" w:hAnsi="Arial" w:cs="Arial"/>
        </w:rPr>
        <w:t>acuerdo, por</w:t>
      </w:r>
      <w:r w:rsidRPr="000D622B">
        <w:rPr>
          <w:rFonts w:ascii="Arial" w:hAnsi="Arial" w:cs="Arial"/>
          <w:spacing w:val="1"/>
        </w:rPr>
        <w:t xml:space="preserve"> </w:t>
      </w:r>
      <w:r w:rsidRPr="000D622B">
        <w:rPr>
          <w:rFonts w:ascii="Arial" w:hAnsi="Arial" w:cs="Arial"/>
        </w:rPr>
        <w:t>el</w:t>
      </w:r>
      <w:r w:rsidRPr="000D622B">
        <w:rPr>
          <w:rFonts w:ascii="Arial" w:hAnsi="Arial" w:cs="Arial"/>
          <w:spacing w:val="2"/>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definen</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se establecen las condiciones de acceso a la asistencia personal en el Sistema de</w:t>
      </w:r>
      <w:r w:rsidRPr="000D622B">
        <w:rPr>
          <w:rFonts w:ascii="Arial" w:hAnsi="Arial" w:cs="Arial"/>
          <w:spacing w:val="1"/>
        </w:rPr>
        <w:t xml:space="preserve"> </w:t>
      </w:r>
      <w:r w:rsidRPr="000D622B">
        <w:rPr>
          <w:rFonts w:ascii="Arial" w:hAnsi="Arial" w:cs="Arial"/>
        </w:rPr>
        <w:t>Autonomía y Atención a la Dependencia. Este acuerdo tenía por objeto definir y</w:t>
      </w:r>
      <w:r w:rsidRPr="000D622B">
        <w:rPr>
          <w:rFonts w:ascii="Arial" w:hAnsi="Arial" w:cs="Arial"/>
          <w:spacing w:val="1"/>
        </w:rPr>
        <w:t xml:space="preserve"> </w:t>
      </w:r>
      <w:r w:rsidRPr="000D622B">
        <w:rPr>
          <w:rFonts w:ascii="Arial" w:hAnsi="Arial" w:cs="Arial"/>
        </w:rPr>
        <w:t>establecer un marco común de condiciones específicas de acceso a la asistencia</w:t>
      </w:r>
      <w:r w:rsidRPr="000D622B">
        <w:rPr>
          <w:rFonts w:ascii="Arial" w:hAnsi="Arial" w:cs="Arial"/>
          <w:spacing w:val="1"/>
        </w:rPr>
        <w:t xml:space="preserve"> </w:t>
      </w:r>
      <w:r w:rsidRPr="000D622B">
        <w:rPr>
          <w:rFonts w:ascii="Arial" w:hAnsi="Arial" w:cs="Arial"/>
        </w:rPr>
        <w:t>personal</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el</w:t>
      </w:r>
      <w:r w:rsidRPr="000D622B">
        <w:rPr>
          <w:rFonts w:ascii="Arial" w:hAnsi="Arial" w:cs="Arial"/>
          <w:spacing w:val="-1"/>
        </w:rPr>
        <w:t xml:space="preserve"> </w:t>
      </w:r>
      <w:r w:rsidRPr="000D622B">
        <w:rPr>
          <w:rFonts w:ascii="Arial" w:hAnsi="Arial" w:cs="Arial"/>
        </w:rPr>
        <w:t>marco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Ley 39/2006</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14</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diciembre.</w:t>
      </w:r>
      <w:r w:rsidRPr="000D622B">
        <w:rPr>
          <w:rFonts w:ascii="Arial" w:hAnsi="Arial" w:cs="Arial"/>
          <w:spacing w:val="-1"/>
        </w:rPr>
        <w:t xml:space="preserve"> </w:t>
      </w:r>
      <w:r w:rsidRPr="000D622B">
        <w:rPr>
          <w:rFonts w:ascii="Arial" w:hAnsi="Arial" w:cs="Arial"/>
        </w:rPr>
        <w:t>Este</w:t>
      </w:r>
      <w:r w:rsidRPr="000D622B">
        <w:rPr>
          <w:rFonts w:ascii="Arial" w:hAnsi="Arial" w:cs="Arial"/>
          <w:spacing w:val="1"/>
        </w:rPr>
        <w:t xml:space="preserve"> </w:t>
      </w:r>
      <w:r w:rsidRPr="000D622B">
        <w:rPr>
          <w:rFonts w:ascii="Arial" w:hAnsi="Arial" w:cs="Arial"/>
        </w:rPr>
        <w:t>acuerdo considera</w:t>
      </w:r>
      <w:r w:rsidRPr="000D622B">
        <w:rPr>
          <w:rFonts w:ascii="Arial" w:hAnsi="Arial" w:cs="Arial"/>
          <w:spacing w:val="1"/>
        </w:rPr>
        <w:t xml:space="preserve"> </w:t>
      </w:r>
      <w:r w:rsidRPr="000D622B">
        <w:rPr>
          <w:rFonts w:ascii="Arial" w:hAnsi="Arial" w:cs="Arial"/>
        </w:rPr>
        <w:t>la reconceptualización del modelo de cuidados y de apuesta por la</w:t>
      </w:r>
      <w:r w:rsidRPr="000D622B">
        <w:rPr>
          <w:rFonts w:ascii="Arial" w:hAnsi="Arial" w:cs="Arial"/>
          <w:spacing w:val="1"/>
        </w:rPr>
        <w:t xml:space="preserve"> </w:t>
      </w:r>
      <w:r w:rsidRPr="000D622B">
        <w:rPr>
          <w:rFonts w:ascii="Arial" w:hAnsi="Arial" w:cs="Arial"/>
        </w:rPr>
        <w:t>desinstitucionalización, haciendo que la asistencia personal sea uno de los servicios</w:t>
      </w:r>
      <w:r w:rsidRPr="000D622B">
        <w:rPr>
          <w:rFonts w:ascii="Arial" w:hAnsi="Arial" w:cs="Arial"/>
          <w:spacing w:val="1"/>
        </w:rPr>
        <w:t xml:space="preserve"> </w:t>
      </w:r>
      <w:r w:rsidRPr="000D622B">
        <w:rPr>
          <w:rFonts w:ascii="Arial" w:hAnsi="Arial" w:cs="Arial"/>
        </w:rPr>
        <w:t>de mayor impacto en la autonomía personal y en los proyectos de vida independiente.</w:t>
      </w:r>
      <w:r w:rsidRPr="000D622B">
        <w:rPr>
          <w:rFonts w:ascii="Arial" w:hAnsi="Arial" w:cs="Arial"/>
          <w:spacing w:val="-56"/>
        </w:rPr>
        <w:t xml:space="preserve"> </w:t>
      </w:r>
      <w:r w:rsidRPr="000D622B">
        <w:rPr>
          <w:rFonts w:ascii="Arial" w:hAnsi="Arial" w:cs="Arial"/>
        </w:rPr>
        <w:t>Entre otras cosas, este Consejo Territorial acordó solicitar al Instituto Nacional de las</w:t>
      </w:r>
      <w:r w:rsidRPr="000D622B">
        <w:rPr>
          <w:rFonts w:ascii="Arial" w:hAnsi="Arial" w:cs="Arial"/>
          <w:spacing w:val="1"/>
        </w:rPr>
        <w:t xml:space="preserve"> </w:t>
      </w:r>
      <w:r w:rsidRPr="000D622B">
        <w:rPr>
          <w:rFonts w:ascii="Arial" w:hAnsi="Arial" w:cs="Arial"/>
        </w:rPr>
        <w:t>Cualificaciones (INCUAL) la regulación de un certificado de profesionalidad específico</w:t>
      </w:r>
      <w:r w:rsidRPr="000D622B">
        <w:rPr>
          <w:rFonts w:ascii="Arial" w:hAnsi="Arial" w:cs="Arial"/>
          <w:spacing w:val="-56"/>
        </w:rPr>
        <w:t xml:space="preserve"> </w:t>
      </w:r>
      <w:r w:rsidRPr="000D622B">
        <w:rPr>
          <w:rFonts w:ascii="Arial" w:hAnsi="Arial" w:cs="Arial"/>
        </w:rPr>
        <w:t>para la asistencia personal. En el Anexo II establece una propuesta de contenidos</w:t>
      </w:r>
      <w:r w:rsidRPr="000D622B">
        <w:rPr>
          <w:rFonts w:ascii="Arial" w:hAnsi="Arial" w:cs="Arial"/>
          <w:spacing w:val="1"/>
        </w:rPr>
        <w:t xml:space="preserve"> </w:t>
      </w:r>
      <w:r w:rsidRPr="000D622B">
        <w:rPr>
          <w:rFonts w:ascii="Arial" w:hAnsi="Arial" w:cs="Arial"/>
        </w:rPr>
        <w:t>básicos</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formación</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1"/>
        </w:rPr>
        <w:t xml:space="preserve"> </w:t>
      </w:r>
      <w:r w:rsidRPr="000D622B">
        <w:rPr>
          <w:rFonts w:ascii="Arial" w:hAnsi="Arial" w:cs="Arial"/>
        </w:rPr>
        <w:t>asistentes</w:t>
      </w:r>
      <w:r w:rsidRPr="000D622B">
        <w:rPr>
          <w:rFonts w:ascii="Arial" w:hAnsi="Arial" w:cs="Arial"/>
          <w:spacing w:val="-1"/>
        </w:rPr>
        <w:t xml:space="preserve"> </w:t>
      </w:r>
      <w:r w:rsidRPr="000D622B">
        <w:rPr>
          <w:rFonts w:ascii="Arial" w:hAnsi="Arial" w:cs="Arial"/>
        </w:rPr>
        <w:t>personales.</w:t>
      </w:r>
    </w:p>
    <w:p w14:paraId="665FA796" w14:textId="77777777" w:rsidR="008E03B9" w:rsidRPr="000D622B" w:rsidRDefault="008E03B9" w:rsidP="00684789">
      <w:pPr>
        <w:pStyle w:val="Textoindependiente"/>
        <w:spacing w:before="10"/>
        <w:jc w:val="both"/>
        <w:rPr>
          <w:rFonts w:ascii="Arial" w:hAnsi="Arial" w:cs="Arial"/>
          <w:sz w:val="32"/>
        </w:rPr>
      </w:pPr>
    </w:p>
    <w:p w14:paraId="7EAD186E" w14:textId="77777777" w:rsidR="008E03B9" w:rsidRPr="000D622B" w:rsidRDefault="00DF04D8" w:rsidP="00684789">
      <w:pPr>
        <w:pStyle w:val="Ttulo2"/>
        <w:numPr>
          <w:ilvl w:val="1"/>
          <w:numId w:val="9"/>
        </w:numPr>
        <w:tabs>
          <w:tab w:val="left" w:pos="1202"/>
        </w:tabs>
        <w:ind w:left="1202" w:hanging="721"/>
        <w:jc w:val="both"/>
      </w:pPr>
      <w:bookmarkStart w:id="22" w:name="_bookmark24"/>
      <w:bookmarkEnd w:id="22"/>
      <w:r w:rsidRPr="000D622B">
        <w:t>Retos</w:t>
      </w:r>
      <w:r w:rsidRPr="000D622B">
        <w:rPr>
          <w:spacing w:val="-1"/>
        </w:rPr>
        <w:t xml:space="preserve"> </w:t>
      </w:r>
      <w:r w:rsidRPr="000D622B">
        <w:t>y</w:t>
      </w:r>
      <w:r w:rsidRPr="000D622B">
        <w:rPr>
          <w:spacing w:val="-2"/>
        </w:rPr>
        <w:t xml:space="preserve"> </w:t>
      </w:r>
      <w:r w:rsidRPr="000D622B">
        <w:t>propuestas</w:t>
      </w:r>
      <w:r w:rsidRPr="000D622B">
        <w:rPr>
          <w:spacing w:val="-3"/>
        </w:rPr>
        <w:t xml:space="preserve"> </w:t>
      </w:r>
      <w:r w:rsidRPr="000D622B">
        <w:t>de</w:t>
      </w:r>
      <w:r w:rsidRPr="000D622B">
        <w:rPr>
          <w:spacing w:val="-3"/>
        </w:rPr>
        <w:t xml:space="preserve"> </w:t>
      </w:r>
      <w:r w:rsidRPr="000D622B">
        <w:t>actuación</w:t>
      </w:r>
    </w:p>
    <w:p w14:paraId="518F263A" w14:textId="77777777" w:rsidR="008E03B9" w:rsidRPr="000D622B" w:rsidRDefault="00DF04D8" w:rsidP="00684789">
      <w:pPr>
        <w:pStyle w:val="Textoindependiente"/>
        <w:spacing w:before="237" w:line="300" w:lineRule="auto"/>
        <w:ind w:left="122" w:right="856"/>
        <w:jc w:val="both"/>
        <w:rPr>
          <w:rFonts w:ascii="Arial" w:hAnsi="Arial" w:cs="Arial"/>
        </w:rPr>
      </w:pPr>
      <w:r w:rsidRPr="000D622B">
        <w:rPr>
          <w:rFonts w:ascii="Arial" w:hAnsi="Arial" w:cs="Arial"/>
        </w:rPr>
        <w:t xml:space="preserve">Varios son los </w:t>
      </w:r>
      <w:r w:rsidRPr="000D622B">
        <w:rPr>
          <w:rFonts w:ascii="Arial" w:hAnsi="Arial" w:cs="Arial"/>
          <w:b/>
        </w:rPr>
        <w:t xml:space="preserve">retos </w:t>
      </w:r>
      <w:r w:rsidRPr="000D622B">
        <w:rPr>
          <w:rFonts w:ascii="Arial" w:hAnsi="Arial" w:cs="Arial"/>
        </w:rPr>
        <w:t>que se han puesto de manifiesto respecto de la dimensión de</w:t>
      </w:r>
      <w:r w:rsidRPr="000D622B">
        <w:rPr>
          <w:rFonts w:ascii="Arial" w:hAnsi="Arial" w:cs="Arial"/>
          <w:spacing w:val="1"/>
        </w:rPr>
        <w:t xml:space="preserve"> </w:t>
      </w:r>
      <w:r w:rsidRPr="000D622B">
        <w:rPr>
          <w:rFonts w:ascii="Arial" w:hAnsi="Arial" w:cs="Arial"/>
        </w:rPr>
        <w:t>ciudadanía. En términos generales se considera que es preciso seguir avanzando para una</w:t>
      </w:r>
      <w:r w:rsidRPr="000D622B">
        <w:rPr>
          <w:rFonts w:ascii="Arial" w:hAnsi="Arial" w:cs="Arial"/>
          <w:spacing w:val="1"/>
        </w:rPr>
        <w:t xml:space="preserve"> </w:t>
      </w:r>
      <w:r w:rsidRPr="000D622B">
        <w:rPr>
          <w:rFonts w:ascii="Arial" w:hAnsi="Arial" w:cs="Arial"/>
        </w:rPr>
        <w:t>inclusión efectiva de todas las personas con discapacidad. Cuatro serían los conceptos clave:</w:t>
      </w:r>
      <w:r w:rsidRPr="000D622B">
        <w:rPr>
          <w:rFonts w:ascii="Arial" w:hAnsi="Arial" w:cs="Arial"/>
          <w:spacing w:val="-56"/>
        </w:rPr>
        <w:t xml:space="preserve"> </w:t>
      </w:r>
      <w:r w:rsidRPr="000D622B">
        <w:rPr>
          <w:rFonts w:ascii="Arial" w:hAnsi="Arial" w:cs="Arial"/>
        </w:rPr>
        <w:t>concienciación,</w:t>
      </w:r>
      <w:r w:rsidRPr="000D622B">
        <w:rPr>
          <w:rFonts w:ascii="Arial" w:hAnsi="Arial" w:cs="Arial"/>
          <w:spacing w:val="-3"/>
        </w:rPr>
        <w:t xml:space="preserve"> </w:t>
      </w:r>
      <w:r w:rsidRPr="000D622B">
        <w:rPr>
          <w:rFonts w:ascii="Arial" w:hAnsi="Arial" w:cs="Arial"/>
        </w:rPr>
        <w:t>sensibilización,</w:t>
      </w:r>
      <w:r w:rsidRPr="000D622B">
        <w:rPr>
          <w:rFonts w:ascii="Arial" w:hAnsi="Arial" w:cs="Arial"/>
          <w:spacing w:val="-2"/>
        </w:rPr>
        <w:t xml:space="preserve"> </w:t>
      </w:r>
      <w:r w:rsidRPr="000D622B">
        <w:rPr>
          <w:rFonts w:ascii="Arial" w:hAnsi="Arial" w:cs="Arial"/>
        </w:rPr>
        <w:t>integración</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visibilización.</w:t>
      </w:r>
    </w:p>
    <w:p w14:paraId="7BBA590E" w14:textId="77777777" w:rsidR="008E03B9" w:rsidRPr="000D622B" w:rsidRDefault="00DF04D8" w:rsidP="00684789">
      <w:pPr>
        <w:pStyle w:val="Textoindependiente"/>
        <w:spacing w:before="122" w:line="300" w:lineRule="auto"/>
        <w:ind w:left="122" w:right="1031"/>
        <w:jc w:val="both"/>
        <w:rPr>
          <w:rFonts w:ascii="Arial" w:hAnsi="Arial" w:cs="Arial"/>
        </w:rPr>
      </w:pPr>
      <w:r w:rsidRPr="000D622B">
        <w:rPr>
          <w:rFonts w:ascii="Arial" w:hAnsi="Arial" w:cs="Arial"/>
        </w:rPr>
        <w:t>A pesar de importantes avances en los últimos lustros, se considera que buena parte de la</w:t>
      </w:r>
      <w:r w:rsidRPr="000D622B">
        <w:rPr>
          <w:rFonts w:ascii="Arial" w:hAnsi="Arial" w:cs="Arial"/>
          <w:spacing w:val="1"/>
        </w:rPr>
        <w:t xml:space="preserve"> </w:t>
      </w:r>
      <w:r w:rsidRPr="000D622B">
        <w:rPr>
          <w:rFonts w:ascii="Arial" w:hAnsi="Arial" w:cs="Arial"/>
        </w:rPr>
        <w:t>población vive de espaldas a la realidad de la población con discapacidad. El siguiente</w:t>
      </w:r>
      <w:r w:rsidRPr="000D622B">
        <w:rPr>
          <w:rFonts w:ascii="Arial" w:hAnsi="Arial" w:cs="Arial"/>
          <w:spacing w:val="1"/>
        </w:rPr>
        <w:t xml:space="preserve"> </w:t>
      </w:r>
      <w:r w:rsidRPr="000D622B">
        <w:rPr>
          <w:rFonts w:ascii="Arial" w:hAnsi="Arial" w:cs="Arial"/>
        </w:rPr>
        <w:t>verbatim refleja que con frecuencia la concienciación está muy relacionada con la relación y</w:t>
      </w:r>
      <w:r w:rsidRPr="000D622B">
        <w:rPr>
          <w:rFonts w:ascii="Arial" w:hAnsi="Arial" w:cs="Arial"/>
          <w:spacing w:val="-56"/>
        </w:rPr>
        <w:t xml:space="preserve"> </w:t>
      </w:r>
      <w:r w:rsidRPr="000D622B">
        <w:rPr>
          <w:rFonts w:ascii="Arial" w:hAnsi="Arial" w:cs="Arial"/>
        </w:rPr>
        <w:t>cercanía</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personas con</w:t>
      </w:r>
      <w:r w:rsidRPr="000D622B">
        <w:rPr>
          <w:rFonts w:ascii="Arial" w:hAnsi="Arial" w:cs="Arial"/>
          <w:spacing w:val="-3"/>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un</w:t>
      </w:r>
      <w:r w:rsidRPr="000D622B">
        <w:rPr>
          <w:rFonts w:ascii="Arial" w:hAnsi="Arial" w:cs="Arial"/>
          <w:spacing w:val="-1"/>
        </w:rPr>
        <w:t xml:space="preserve"> </w:t>
      </w:r>
      <w:r w:rsidRPr="000D622B">
        <w:rPr>
          <w:rFonts w:ascii="Arial" w:hAnsi="Arial" w:cs="Arial"/>
        </w:rPr>
        <w:t>entorno</w:t>
      </w:r>
      <w:r w:rsidRPr="000D622B">
        <w:rPr>
          <w:rFonts w:ascii="Arial" w:hAnsi="Arial" w:cs="Arial"/>
          <w:spacing w:val="-1"/>
        </w:rPr>
        <w:t xml:space="preserve"> </w:t>
      </w:r>
      <w:r w:rsidRPr="000D622B">
        <w:rPr>
          <w:rFonts w:ascii="Arial" w:hAnsi="Arial" w:cs="Arial"/>
        </w:rPr>
        <w:t>cercano.</w:t>
      </w:r>
    </w:p>
    <w:p w14:paraId="10EAA08F" w14:textId="77777777" w:rsidR="008E03B9" w:rsidRPr="000D622B" w:rsidRDefault="00DF04D8" w:rsidP="00684789">
      <w:pPr>
        <w:spacing w:before="95" w:line="300" w:lineRule="auto"/>
        <w:ind w:left="1257" w:right="970" w:firstLine="285"/>
        <w:jc w:val="both"/>
        <w:rPr>
          <w:rFonts w:ascii="Arial" w:hAnsi="Arial" w:cs="Arial"/>
          <w:i/>
          <w:sz w:val="21"/>
        </w:rPr>
      </w:pPr>
      <w:r w:rsidRPr="000D622B">
        <w:rPr>
          <w:rFonts w:ascii="Arial" w:hAnsi="Arial" w:cs="Arial"/>
          <w:i/>
          <w:sz w:val="21"/>
        </w:rPr>
        <w:t>Bajo mi punto de vista, hasta que personalmente no nos pasa a nosotros o lo</w:t>
      </w:r>
      <w:r w:rsidRPr="000D622B">
        <w:rPr>
          <w:rFonts w:ascii="Arial" w:hAnsi="Arial" w:cs="Arial"/>
          <w:i/>
          <w:spacing w:val="-56"/>
          <w:sz w:val="21"/>
        </w:rPr>
        <w:t xml:space="preserve"> </w:t>
      </w:r>
      <w:r w:rsidRPr="000D622B">
        <w:rPr>
          <w:rFonts w:ascii="Arial" w:hAnsi="Arial" w:cs="Arial"/>
          <w:i/>
          <w:sz w:val="21"/>
        </w:rPr>
        <w:t>vivimos con alguien cercano, no nos damos cuenta del alcance que puede tener</w:t>
      </w:r>
      <w:r w:rsidRPr="000D622B">
        <w:rPr>
          <w:rFonts w:ascii="Arial" w:hAnsi="Arial" w:cs="Arial"/>
          <w:i/>
          <w:spacing w:val="-56"/>
          <w:sz w:val="21"/>
        </w:rPr>
        <w:t xml:space="preserve"> </w:t>
      </w:r>
      <w:r w:rsidRPr="000D622B">
        <w:rPr>
          <w:rFonts w:ascii="Arial" w:hAnsi="Arial" w:cs="Arial"/>
          <w:i/>
          <w:sz w:val="21"/>
        </w:rPr>
        <w:t>una discapacidad X por lo que, a nivel social, aunque somos conscientes de la</w:t>
      </w:r>
      <w:r w:rsidRPr="000D622B">
        <w:rPr>
          <w:rFonts w:ascii="Arial" w:hAnsi="Arial" w:cs="Arial"/>
          <w:i/>
          <w:spacing w:val="1"/>
          <w:sz w:val="21"/>
        </w:rPr>
        <w:t xml:space="preserve"> </w:t>
      </w:r>
      <w:r w:rsidRPr="000D622B">
        <w:rPr>
          <w:rFonts w:ascii="Arial" w:hAnsi="Arial" w:cs="Arial"/>
          <w:i/>
          <w:sz w:val="21"/>
        </w:rPr>
        <w:t>necesidad de apoyo, no lo afrontamos ni luchamos por sus derechos como</w:t>
      </w:r>
      <w:r w:rsidRPr="000D622B">
        <w:rPr>
          <w:rFonts w:ascii="Arial" w:hAnsi="Arial" w:cs="Arial"/>
          <w:i/>
          <w:spacing w:val="1"/>
          <w:sz w:val="21"/>
        </w:rPr>
        <w:t xml:space="preserve"> </w:t>
      </w:r>
      <w:r w:rsidRPr="000D622B">
        <w:rPr>
          <w:rFonts w:ascii="Arial" w:hAnsi="Arial" w:cs="Arial"/>
          <w:i/>
          <w:sz w:val="21"/>
        </w:rPr>
        <w:t>colectivo. Como sociedad, tenemos mucho que hacer para mejorar la calidad de</w:t>
      </w:r>
      <w:r w:rsidRPr="000D622B">
        <w:rPr>
          <w:rFonts w:ascii="Arial" w:hAnsi="Arial" w:cs="Arial"/>
          <w:i/>
          <w:spacing w:val="-56"/>
          <w:sz w:val="21"/>
        </w:rPr>
        <w:t xml:space="preserve"> </w:t>
      </w:r>
      <w:r w:rsidRPr="000D622B">
        <w:rPr>
          <w:rFonts w:ascii="Arial" w:hAnsi="Arial" w:cs="Arial"/>
          <w:i/>
          <w:sz w:val="21"/>
        </w:rPr>
        <w:t>vida</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las</w:t>
      </w:r>
      <w:r w:rsidRPr="000D622B">
        <w:rPr>
          <w:rFonts w:ascii="Arial" w:hAnsi="Arial" w:cs="Arial"/>
          <w:i/>
          <w:spacing w:val="-1"/>
          <w:sz w:val="21"/>
        </w:rPr>
        <w:t xml:space="preserve"> </w:t>
      </w:r>
      <w:r w:rsidRPr="000D622B">
        <w:rPr>
          <w:rFonts w:ascii="Arial" w:hAnsi="Arial" w:cs="Arial"/>
          <w:i/>
          <w:sz w:val="21"/>
        </w:rPr>
        <w:t>personas</w:t>
      </w:r>
      <w:r w:rsidRPr="000D622B">
        <w:rPr>
          <w:rFonts w:ascii="Arial" w:hAnsi="Arial" w:cs="Arial"/>
          <w:i/>
          <w:spacing w:val="-1"/>
          <w:sz w:val="21"/>
        </w:rPr>
        <w:t xml:space="preserve"> </w:t>
      </w:r>
      <w:r w:rsidRPr="000D622B">
        <w:rPr>
          <w:rFonts w:ascii="Arial" w:hAnsi="Arial" w:cs="Arial"/>
          <w:i/>
          <w:sz w:val="21"/>
        </w:rPr>
        <w:t>con</w:t>
      </w:r>
      <w:r w:rsidRPr="000D622B">
        <w:rPr>
          <w:rFonts w:ascii="Arial" w:hAnsi="Arial" w:cs="Arial"/>
          <w:i/>
          <w:spacing w:val="-3"/>
          <w:sz w:val="21"/>
        </w:rPr>
        <w:t xml:space="preserve"> </w:t>
      </w:r>
      <w:r w:rsidRPr="000D622B">
        <w:rPr>
          <w:rFonts w:ascii="Arial" w:hAnsi="Arial" w:cs="Arial"/>
          <w:i/>
          <w:sz w:val="21"/>
        </w:rPr>
        <w:t>discapacidad.</w:t>
      </w:r>
      <w:r w:rsidRPr="000D622B">
        <w:rPr>
          <w:rFonts w:ascii="Arial" w:hAnsi="Arial" w:cs="Arial"/>
          <w:i/>
          <w:spacing w:val="-2"/>
          <w:sz w:val="21"/>
        </w:rPr>
        <w:t xml:space="preserve"> </w:t>
      </w:r>
      <w:r w:rsidRPr="000D622B">
        <w:rPr>
          <w:rFonts w:ascii="Arial" w:hAnsi="Arial" w:cs="Arial"/>
          <w:i/>
          <w:sz w:val="21"/>
        </w:rPr>
        <w:t>[2Bp2-r2]</w:t>
      </w:r>
    </w:p>
    <w:p w14:paraId="141E52A9" w14:textId="77777777" w:rsidR="008E03B9" w:rsidRPr="000D622B" w:rsidRDefault="00DF04D8" w:rsidP="00684789">
      <w:pPr>
        <w:pStyle w:val="Textoindependiente"/>
        <w:spacing w:before="121" w:line="300" w:lineRule="auto"/>
        <w:ind w:left="122" w:right="857"/>
        <w:jc w:val="both"/>
        <w:rPr>
          <w:rFonts w:ascii="Arial" w:hAnsi="Arial" w:cs="Arial"/>
        </w:rPr>
      </w:pPr>
      <w:r w:rsidRPr="000D622B">
        <w:rPr>
          <w:rFonts w:ascii="Arial" w:hAnsi="Arial" w:cs="Arial"/>
        </w:rPr>
        <w:t xml:space="preserve">Si hay un elemento común a la mayoría de las </w:t>
      </w:r>
      <w:r w:rsidRPr="000D622B">
        <w:rPr>
          <w:rFonts w:ascii="Arial" w:hAnsi="Arial" w:cs="Arial"/>
          <w:b/>
        </w:rPr>
        <w:t>propuestas de actuación</w:t>
      </w:r>
      <w:r w:rsidRPr="000D622B">
        <w:rPr>
          <w:rFonts w:ascii="Arial" w:hAnsi="Arial" w:cs="Arial"/>
        </w:rPr>
        <w:t>, es situar el foco en</w:t>
      </w:r>
      <w:r w:rsidRPr="000D622B">
        <w:rPr>
          <w:rFonts w:ascii="Arial" w:hAnsi="Arial" w:cs="Arial"/>
          <w:spacing w:val="-56"/>
        </w:rPr>
        <w:t xml:space="preserve"> </w:t>
      </w:r>
      <w:r w:rsidRPr="000D622B">
        <w:rPr>
          <w:rFonts w:ascii="Arial" w:hAnsi="Arial" w:cs="Arial"/>
        </w:rPr>
        <w:t>las personas con discapacidad para que puedan expresar sus opiniones y se les tome en</w:t>
      </w:r>
      <w:r w:rsidRPr="000D622B">
        <w:rPr>
          <w:rFonts w:ascii="Arial" w:hAnsi="Arial" w:cs="Arial"/>
          <w:spacing w:val="1"/>
        </w:rPr>
        <w:t xml:space="preserve"> </w:t>
      </w:r>
      <w:r w:rsidRPr="000D622B">
        <w:rPr>
          <w:rFonts w:ascii="Arial" w:hAnsi="Arial" w:cs="Arial"/>
        </w:rPr>
        <w:t>consideración como informantes esenciales a la hora de planificar actividades sociales de</w:t>
      </w:r>
      <w:r w:rsidRPr="000D622B">
        <w:rPr>
          <w:rFonts w:ascii="Arial" w:hAnsi="Arial" w:cs="Arial"/>
          <w:spacing w:val="1"/>
        </w:rPr>
        <w:t xml:space="preserve"> </w:t>
      </w:r>
      <w:r w:rsidRPr="000D622B">
        <w:rPr>
          <w:rFonts w:ascii="Arial" w:hAnsi="Arial" w:cs="Arial"/>
        </w:rPr>
        <w:t>cualquier</w:t>
      </w:r>
      <w:r w:rsidRPr="000D622B">
        <w:rPr>
          <w:rFonts w:ascii="Arial" w:hAnsi="Arial" w:cs="Arial"/>
          <w:spacing w:val="-2"/>
        </w:rPr>
        <w:t xml:space="preserve"> </w:t>
      </w:r>
      <w:r w:rsidRPr="000D622B">
        <w:rPr>
          <w:rFonts w:ascii="Arial" w:hAnsi="Arial" w:cs="Arial"/>
        </w:rPr>
        <w:t>índole.</w:t>
      </w:r>
    </w:p>
    <w:p w14:paraId="6A55E686" w14:textId="77777777" w:rsidR="008E03B9" w:rsidRPr="000D622B" w:rsidRDefault="00DF04D8" w:rsidP="00684789">
      <w:pPr>
        <w:spacing w:before="120" w:line="300" w:lineRule="auto"/>
        <w:ind w:left="122" w:right="1137"/>
        <w:jc w:val="both"/>
        <w:rPr>
          <w:rFonts w:ascii="Arial" w:hAnsi="Arial" w:cs="Arial"/>
          <w:sz w:val="21"/>
        </w:rPr>
      </w:pPr>
      <w:r w:rsidRPr="000D622B">
        <w:rPr>
          <w:rFonts w:ascii="Arial" w:hAnsi="Arial" w:cs="Arial"/>
          <w:b/>
          <w:sz w:val="21"/>
        </w:rPr>
        <w:t xml:space="preserve">Incidir en el cumplimiento y mejora de los derechos </w:t>
      </w:r>
      <w:r w:rsidRPr="000D622B">
        <w:rPr>
          <w:rFonts w:ascii="Arial" w:hAnsi="Arial" w:cs="Arial"/>
          <w:sz w:val="21"/>
        </w:rPr>
        <w:t>de las personas con discapacidad.</w:t>
      </w:r>
      <w:r w:rsidRPr="000D622B">
        <w:rPr>
          <w:rFonts w:ascii="Arial" w:hAnsi="Arial" w:cs="Arial"/>
          <w:spacing w:val="-56"/>
          <w:sz w:val="21"/>
        </w:rPr>
        <w:t xml:space="preserve"> </w:t>
      </w:r>
      <w:r w:rsidRPr="000D622B">
        <w:rPr>
          <w:rFonts w:ascii="Arial" w:hAnsi="Arial" w:cs="Arial"/>
          <w:sz w:val="21"/>
        </w:rPr>
        <w:t xml:space="preserve">Por ejemplo, se denuncia de forma recurrente que la </w:t>
      </w:r>
      <w:r w:rsidRPr="000D622B">
        <w:rPr>
          <w:rFonts w:ascii="Arial" w:hAnsi="Arial" w:cs="Arial"/>
          <w:b/>
          <w:sz w:val="21"/>
        </w:rPr>
        <w:t xml:space="preserve">Ley de accesibilidad universal </w:t>
      </w:r>
      <w:r w:rsidRPr="000D622B">
        <w:rPr>
          <w:rFonts w:ascii="Arial" w:hAnsi="Arial" w:cs="Arial"/>
          <w:sz w:val="21"/>
        </w:rPr>
        <w:t>no</w:t>
      </w:r>
      <w:r w:rsidRPr="000D622B">
        <w:rPr>
          <w:rFonts w:ascii="Arial" w:hAnsi="Arial" w:cs="Arial"/>
          <w:spacing w:val="1"/>
          <w:sz w:val="21"/>
        </w:rPr>
        <w:t xml:space="preserve"> </w:t>
      </w:r>
      <w:r w:rsidRPr="000D622B">
        <w:rPr>
          <w:rFonts w:ascii="Arial" w:hAnsi="Arial" w:cs="Arial"/>
          <w:sz w:val="21"/>
        </w:rPr>
        <w:t>siempre</w:t>
      </w:r>
      <w:r w:rsidRPr="000D622B">
        <w:rPr>
          <w:rFonts w:ascii="Arial" w:hAnsi="Arial" w:cs="Arial"/>
          <w:spacing w:val="-3"/>
          <w:sz w:val="21"/>
        </w:rPr>
        <w:t xml:space="preserve"> </w:t>
      </w:r>
      <w:r w:rsidRPr="000D622B">
        <w:rPr>
          <w:rFonts w:ascii="Arial" w:hAnsi="Arial" w:cs="Arial"/>
          <w:sz w:val="21"/>
        </w:rPr>
        <w:t>se</w:t>
      </w:r>
      <w:r w:rsidRPr="000D622B">
        <w:rPr>
          <w:rFonts w:ascii="Arial" w:hAnsi="Arial" w:cs="Arial"/>
          <w:spacing w:val="-1"/>
          <w:sz w:val="21"/>
        </w:rPr>
        <w:t xml:space="preserve"> </w:t>
      </w:r>
      <w:r w:rsidRPr="000D622B">
        <w:rPr>
          <w:rFonts w:ascii="Arial" w:hAnsi="Arial" w:cs="Arial"/>
          <w:sz w:val="21"/>
        </w:rPr>
        <w:t>cumple</w:t>
      </w:r>
      <w:r w:rsidRPr="000D622B">
        <w:rPr>
          <w:rFonts w:ascii="Arial" w:hAnsi="Arial" w:cs="Arial"/>
          <w:spacing w:val="-1"/>
          <w:sz w:val="21"/>
        </w:rPr>
        <w:t xml:space="preserve"> </w:t>
      </w:r>
      <w:r w:rsidRPr="000D622B">
        <w:rPr>
          <w:rFonts w:ascii="Arial" w:hAnsi="Arial" w:cs="Arial"/>
          <w:sz w:val="21"/>
        </w:rPr>
        <w:t>a</w:t>
      </w:r>
      <w:r w:rsidRPr="000D622B">
        <w:rPr>
          <w:rFonts w:ascii="Arial" w:hAnsi="Arial" w:cs="Arial"/>
          <w:spacing w:val="-1"/>
          <w:sz w:val="21"/>
        </w:rPr>
        <w:t xml:space="preserve"> </w:t>
      </w:r>
      <w:r w:rsidRPr="000D622B">
        <w:rPr>
          <w:rFonts w:ascii="Arial" w:hAnsi="Arial" w:cs="Arial"/>
          <w:sz w:val="21"/>
        </w:rPr>
        <w:t>pesar</w:t>
      </w:r>
      <w:r w:rsidRPr="000D622B">
        <w:rPr>
          <w:rFonts w:ascii="Arial" w:hAnsi="Arial" w:cs="Arial"/>
          <w:spacing w:val="-2"/>
          <w:sz w:val="21"/>
        </w:rPr>
        <w:t xml:space="preserve"> </w:t>
      </w:r>
      <w:r w:rsidRPr="000D622B">
        <w:rPr>
          <w:rFonts w:ascii="Arial" w:hAnsi="Arial" w:cs="Arial"/>
          <w:sz w:val="21"/>
        </w:rPr>
        <w:t>de</w:t>
      </w:r>
      <w:r w:rsidRPr="000D622B">
        <w:rPr>
          <w:rFonts w:ascii="Arial" w:hAnsi="Arial" w:cs="Arial"/>
          <w:spacing w:val="-1"/>
          <w:sz w:val="21"/>
        </w:rPr>
        <w:t xml:space="preserve"> </w:t>
      </w:r>
      <w:r w:rsidRPr="000D622B">
        <w:rPr>
          <w:rFonts w:ascii="Arial" w:hAnsi="Arial" w:cs="Arial"/>
          <w:sz w:val="21"/>
        </w:rPr>
        <w:t>su</w:t>
      </w:r>
      <w:r w:rsidRPr="000D622B">
        <w:rPr>
          <w:rFonts w:ascii="Arial" w:hAnsi="Arial" w:cs="Arial"/>
          <w:spacing w:val="-1"/>
          <w:sz w:val="21"/>
        </w:rPr>
        <w:t xml:space="preserve"> </w:t>
      </w:r>
      <w:r w:rsidRPr="000D622B">
        <w:rPr>
          <w:rFonts w:ascii="Arial" w:hAnsi="Arial" w:cs="Arial"/>
          <w:sz w:val="21"/>
        </w:rPr>
        <w:t>regulación</w:t>
      </w:r>
      <w:r w:rsidRPr="000D622B">
        <w:rPr>
          <w:rFonts w:ascii="Arial" w:hAnsi="Arial" w:cs="Arial"/>
          <w:spacing w:val="-3"/>
          <w:sz w:val="21"/>
        </w:rPr>
        <w:t xml:space="preserve"> </w:t>
      </w:r>
      <w:r w:rsidRPr="000D622B">
        <w:rPr>
          <w:rFonts w:ascii="Arial" w:hAnsi="Arial" w:cs="Arial"/>
          <w:sz w:val="21"/>
        </w:rPr>
        <w:t>legislativa.</w:t>
      </w:r>
    </w:p>
    <w:p w14:paraId="7C79874E" w14:textId="77777777" w:rsidR="008E03B9" w:rsidRPr="000D622B" w:rsidRDefault="00DF04D8" w:rsidP="00684789">
      <w:pPr>
        <w:spacing w:before="119" w:line="300" w:lineRule="auto"/>
        <w:ind w:left="1257" w:right="863" w:firstLine="285"/>
        <w:jc w:val="both"/>
        <w:rPr>
          <w:rFonts w:ascii="Arial" w:hAnsi="Arial" w:cs="Arial"/>
          <w:i/>
          <w:sz w:val="21"/>
        </w:rPr>
      </w:pPr>
      <w:r w:rsidRPr="000D622B">
        <w:rPr>
          <w:rFonts w:ascii="Arial" w:hAnsi="Arial" w:cs="Arial"/>
          <w:i/>
          <w:sz w:val="21"/>
        </w:rPr>
        <w:t>Mayor sensibilización a la población en general y accesibilidad universal (tanto</w:t>
      </w:r>
      <w:r w:rsidRPr="000D622B">
        <w:rPr>
          <w:rFonts w:ascii="Arial" w:hAnsi="Arial" w:cs="Arial"/>
          <w:i/>
          <w:spacing w:val="-56"/>
          <w:sz w:val="21"/>
        </w:rPr>
        <w:t xml:space="preserve"> </w:t>
      </w:r>
      <w:r w:rsidRPr="000D622B">
        <w:rPr>
          <w:rFonts w:ascii="Arial" w:hAnsi="Arial" w:cs="Arial"/>
          <w:i/>
          <w:sz w:val="21"/>
        </w:rPr>
        <w:t>de</w:t>
      </w:r>
      <w:r w:rsidRPr="000D622B">
        <w:rPr>
          <w:rFonts w:ascii="Arial" w:hAnsi="Arial" w:cs="Arial"/>
          <w:i/>
          <w:spacing w:val="-2"/>
          <w:sz w:val="21"/>
        </w:rPr>
        <w:t xml:space="preserve"> </w:t>
      </w:r>
      <w:r w:rsidRPr="000D622B">
        <w:rPr>
          <w:rFonts w:ascii="Arial" w:hAnsi="Arial" w:cs="Arial"/>
          <w:i/>
          <w:sz w:val="21"/>
        </w:rPr>
        <w:t>barreras</w:t>
      </w:r>
      <w:r w:rsidRPr="000D622B">
        <w:rPr>
          <w:rFonts w:ascii="Arial" w:hAnsi="Arial" w:cs="Arial"/>
          <w:i/>
          <w:spacing w:val="-1"/>
          <w:sz w:val="21"/>
        </w:rPr>
        <w:t xml:space="preserve"> </w:t>
      </w:r>
      <w:r w:rsidRPr="000D622B">
        <w:rPr>
          <w:rFonts w:ascii="Arial" w:hAnsi="Arial" w:cs="Arial"/>
          <w:i/>
          <w:sz w:val="21"/>
        </w:rPr>
        <w:t>como</w:t>
      </w:r>
      <w:r w:rsidRPr="000D622B">
        <w:rPr>
          <w:rFonts w:ascii="Arial" w:hAnsi="Arial" w:cs="Arial"/>
          <w:i/>
          <w:spacing w:val="-2"/>
          <w:sz w:val="21"/>
        </w:rPr>
        <w:t xml:space="preserve"> </w:t>
      </w:r>
      <w:r w:rsidRPr="000D622B">
        <w:rPr>
          <w:rFonts w:ascii="Arial" w:hAnsi="Arial" w:cs="Arial"/>
          <w:i/>
          <w:sz w:val="21"/>
        </w:rPr>
        <w:t>cognitiva)</w:t>
      </w:r>
      <w:r w:rsidRPr="000D622B">
        <w:rPr>
          <w:rFonts w:ascii="Arial" w:hAnsi="Arial" w:cs="Arial"/>
          <w:i/>
          <w:spacing w:val="-2"/>
          <w:sz w:val="21"/>
        </w:rPr>
        <w:t xml:space="preserve"> </w:t>
      </w:r>
      <w:r w:rsidRPr="000D622B">
        <w:rPr>
          <w:rFonts w:ascii="Arial" w:hAnsi="Arial" w:cs="Arial"/>
          <w:i/>
          <w:sz w:val="21"/>
        </w:rPr>
        <w:t>obligatoria</w:t>
      </w:r>
      <w:r w:rsidRPr="000D622B">
        <w:rPr>
          <w:rFonts w:ascii="Arial" w:hAnsi="Arial" w:cs="Arial"/>
          <w:i/>
          <w:spacing w:val="-1"/>
          <w:sz w:val="21"/>
        </w:rPr>
        <w:t xml:space="preserve"> </w:t>
      </w:r>
      <w:r w:rsidRPr="000D622B">
        <w:rPr>
          <w:rFonts w:ascii="Arial" w:hAnsi="Arial" w:cs="Arial"/>
          <w:i/>
          <w:sz w:val="21"/>
        </w:rPr>
        <w:t>en</w:t>
      </w:r>
      <w:r w:rsidRPr="000D622B">
        <w:rPr>
          <w:rFonts w:ascii="Arial" w:hAnsi="Arial" w:cs="Arial"/>
          <w:i/>
          <w:spacing w:val="-3"/>
          <w:sz w:val="21"/>
        </w:rPr>
        <w:t xml:space="preserve"> </w:t>
      </w:r>
      <w:r w:rsidRPr="000D622B">
        <w:rPr>
          <w:rFonts w:ascii="Arial" w:hAnsi="Arial" w:cs="Arial"/>
          <w:i/>
          <w:sz w:val="21"/>
        </w:rPr>
        <w:t>la</w:t>
      </w:r>
      <w:r w:rsidRPr="000D622B">
        <w:rPr>
          <w:rFonts w:ascii="Arial" w:hAnsi="Arial" w:cs="Arial"/>
          <w:i/>
          <w:spacing w:val="-1"/>
          <w:sz w:val="21"/>
        </w:rPr>
        <w:t xml:space="preserve"> </w:t>
      </w:r>
      <w:r w:rsidRPr="000D622B">
        <w:rPr>
          <w:rFonts w:ascii="Arial" w:hAnsi="Arial" w:cs="Arial"/>
          <w:i/>
          <w:sz w:val="21"/>
        </w:rPr>
        <w:t>comunidad</w:t>
      </w:r>
      <w:r w:rsidRPr="000D622B">
        <w:rPr>
          <w:rFonts w:ascii="Arial" w:hAnsi="Arial" w:cs="Arial"/>
          <w:i/>
          <w:spacing w:val="-1"/>
          <w:sz w:val="21"/>
        </w:rPr>
        <w:t xml:space="preserve"> </w:t>
      </w:r>
      <w:r w:rsidRPr="000D622B">
        <w:rPr>
          <w:rFonts w:ascii="Arial" w:hAnsi="Arial" w:cs="Arial"/>
          <w:i/>
          <w:sz w:val="21"/>
        </w:rPr>
        <w:t>para</w:t>
      </w:r>
      <w:r w:rsidRPr="000D622B">
        <w:rPr>
          <w:rFonts w:ascii="Arial" w:hAnsi="Arial" w:cs="Arial"/>
          <w:i/>
          <w:spacing w:val="-1"/>
          <w:sz w:val="21"/>
        </w:rPr>
        <w:t xml:space="preserve"> </w:t>
      </w:r>
      <w:r w:rsidRPr="000D622B">
        <w:rPr>
          <w:rFonts w:ascii="Arial" w:hAnsi="Arial" w:cs="Arial"/>
          <w:i/>
          <w:sz w:val="21"/>
        </w:rPr>
        <w:t>ello.</w:t>
      </w:r>
      <w:r w:rsidRPr="000D622B">
        <w:rPr>
          <w:rFonts w:ascii="Arial" w:hAnsi="Arial" w:cs="Arial"/>
          <w:i/>
          <w:spacing w:val="-2"/>
          <w:sz w:val="21"/>
        </w:rPr>
        <w:t xml:space="preserve"> </w:t>
      </w:r>
      <w:r w:rsidRPr="000D622B">
        <w:rPr>
          <w:rFonts w:ascii="Arial" w:hAnsi="Arial" w:cs="Arial"/>
          <w:i/>
          <w:sz w:val="21"/>
        </w:rPr>
        <w:t>[2Bp2-r1]</w:t>
      </w:r>
    </w:p>
    <w:p w14:paraId="5D48B95D" w14:textId="77777777" w:rsidR="008E03B9" w:rsidRPr="000D622B" w:rsidRDefault="00DF04D8" w:rsidP="00684789">
      <w:pPr>
        <w:spacing w:before="122" w:line="300" w:lineRule="auto"/>
        <w:ind w:left="1257" w:right="1047" w:firstLine="285"/>
        <w:jc w:val="both"/>
        <w:rPr>
          <w:rFonts w:ascii="Arial" w:hAnsi="Arial" w:cs="Arial"/>
          <w:i/>
          <w:sz w:val="21"/>
        </w:rPr>
      </w:pPr>
      <w:r w:rsidRPr="000D622B">
        <w:rPr>
          <w:rFonts w:ascii="Arial" w:hAnsi="Arial" w:cs="Arial"/>
          <w:i/>
          <w:sz w:val="21"/>
        </w:rPr>
        <w:t>Es fundamental el cumplimiento de la ley de accesibilidad universal. que sea</w:t>
      </w:r>
      <w:r w:rsidRPr="000D622B">
        <w:rPr>
          <w:rFonts w:ascii="Arial" w:hAnsi="Arial" w:cs="Arial"/>
          <w:i/>
          <w:spacing w:val="-56"/>
          <w:sz w:val="21"/>
        </w:rPr>
        <w:t xml:space="preserve"> </w:t>
      </w:r>
      <w:r w:rsidRPr="000D622B">
        <w:rPr>
          <w:rFonts w:ascii="Arial" w:hAnsi="Arial" w:cs="Arial"/>
          <w:i/>
          <w:sz w:val="21"/>
        </w:rPr>
        <w:t>tenida en cuenta por toda la sociedad, independientemente de que padezcan o</w:t>
      </w:r>
      <w:r w:rsidRPr="000D622B">
        <w:rPr>
          <w:rFonts w:ascii="Arial" w:hAnsi="Arial" w:cs="Arial"/>
          <w:i/>
          <w:spacing w:val="1"/>
          <w:sz w:val="21"/>
        </w:rPr>
        <w:t xml:space="preserve"> </w:t>
      </w:r>
      <w:r w:rsidRPr="000D622B">
        <w:rPr>
          <w:rFonts w:ascii="Arial" w:hAnsi="Arial" w:cs="Arial"/>
          <w:i/>
          <w:sz w:val="21"/>
        </w:rPr>
        <w:t>no</w:t>
      </w:r>
      <w:r w:rsidRPr="000D622B">
        <w:rPr>
          <w:rFonts w:ascii="Arial" w:hAnsi="Arial" w:cs="Arial"/>
          <w:i/>
          <w:spacing w:val="-1"/>
          <w:sz w:val="21"/>
        </w:rPr>
        <w:t xml:space="preserve"> </w:t>
      </w:r>
      <w:r w:rsidRPr="000D622B">
        <w:rPr>
          <w:rFonts w:ascii="Arial" w:hAnsi="Arial" w:cs="Arial"/>
          <w:i/>
          <w:sz w:val="21"/>
        </w:rPr>
        <w:t>una discapacidad.</w:t>
      </w:r>
      <w:r w:rsidRPr="000D622B">
        <w:rPr>
          <w:rFonts w:ascii="Arial" w:hAnsi="Arial" w:cs="Arial"/>
          <w:i/>
          <w:spacing w:val="-2"/>
          <w:sz w:val="21"/>
        </w:rPr>
        <w:t xml:space="preserve"> </w:t>
      </w:r>
      <w:r w:rsidRPr="000D622B">
        <w:rPr>
          <w:rFonts w:ascii="Arial" w:hAnsi="Arial" w:cs="Arial"/>
          <w:i/>
          <w:sz w:val="21"/>
        </w:rPr>
        <w:t>[2Bp1-r2]</w:t>
      </w:r>
    </w:p>
    <w:p w14:paraId="49FC12B4" w14:textId="77777777" w:rsidR="008E03B9" w:rsidRPr="000D622B" w:rsidRDefault="008E03B9" w:rsidP="00684789">
      <w:pPr>
        <w:pStyle w:val="Textoindependiente"/>
        <w:jc w:val="both"/>
        <w:rPr>
          <w:rFonts w:ascii="Arial" w:hAnsi="Arial" w:cs="Arial"/>
          <w:i/>
          <w:sz w:val="24"/>
        </w:rPr>
      </w:pPr>
    </w:p>
    <w:p w14:paraId="66666F23" w14:textId="77777777" w:rsidR="008E03B9" w:rsidRPr="000D622B" w:rsidRDefault="008E03B9" w:rsidP="00684789">
      <w:pPr>
        <w:pStyle w:val="Textoindependiente"/>
        <w:spacing w:before="1"/>
        <w:jc w:val="both"/>
        <w:rPr>
          <w:rFonts w:ascii="Arial" w:hAnsi="Arial" w:cs="Arial"/>
          <w:i/>
          <w:sz w:val="23"/>
        </w:rPr>
      </w:pPr>
    </w:p>
    <w:p w14:paraId="02C27333" w14:textId="77777777" w:rsidR="008E03B9" w:rsidRPr="000D622B" w:rsidRDefault="00DF04D8" w:rsidP="00684789">
      <w:pPr>
        <w:pStyle w:val="Ttulo6"/>
        <w:spacing w:line="300" w:lineRule="auto"/>
        <w:ind w:left="122" w:right="1080"/>
        <w:jc w:val="both"/>
      </w:pPr>
      <w:r w:rsidRPr="000D622B">
        <w:t>Incentivar la participación comunitaria de la población con discapacidad (más allá de</w:t>
      </w:r>
      <w:r w:rsidRPr="000D622B">
        <w:rPr>
          <w:spacing w:val="-56"/>
        </w:rPr>
        <w:t xml:space="preserve"> </w:t>
      </w:r>
      <w:r w:rsidRPr="000D622B">
        <w:t>sus</w:t>
      </w:r>
      <w:r w:rsidRPr="000D622B">
        <w:rPr>
          <w:spacing w:val="-1"/>
        </w:rPr>
        <w:t xml:space="preserve"> </w:t>
      </w:r>
      <w:r w:rsidRPr="000D622B">
        <w:t>propios</w:t>
      </w:r>
      <w:r w:rsidRPr="000D622B">
        <w:rPr>
          <w:spacing w:val="-1"/>
        </w:rPr>
        <w:t xml:space="preserve"> </w:t>
      </w:r>
      <w:r w:rsidRPr="000D622B">
        <w:t>círculos).</w:t>
      </w:r>
    </w:p>
    <w:p w14:paraId="78CA2B10" w14:textId="77777777" w:rsidR="008E03B9" w:rsidRPr="000D622B" w:rsidRDefault="00DF04D8" w:rsidP="00684789">
      <w:pPr>
        <w:pStyle w:val="Textoindependiente"/>
        <w:spacing w:before="119" w:line="300" w:lineRule="auto"/>
        <w:ind w:left="122" w:right="938"/>
        <w:jc w:val="both"/>
        <w:rPr>
          <w:rFonts w:ascii="Arial" w:hAnsi="Arial" w:cs="Arial"/>
        </w:rPr>
      </w:pPr>
      <w:r w:rsidRPr="000D622B">
        <w:rPr>
          <w:rFonts w:ascii="Arial" w:hAnsi="Arial" w:cs="Arial"/>
        </w:rPr>
        <w:t>La accesibilidad es una de las piezas clave a la hora de facilitar o dificultar la participación</w:t>
      </w:r>
      <w:r w:rsidRPr="000D622B">
        <w:rPr>
          <w:rFonts w:ascii="Arial" w:hAnsi="Arial" w:cs="Arial"/>
          <w:spacing w:val="1"/>
        </w:rPr>
        <w:t xml:space="preserve"> </w:t>
      </w:r>
      <w:r w:rsidRPr="000D622B">
        <w:rPr>
          <w:rFonts w:ascii="Arial" w:hAnsi="Arial" w:cs="Arial"/>
        </w:rPr>
        <w:t>social aplicada a recursos sociales públicos como bibliotecas, hospitales, piscinas,</w:t>
      </w:r>
      <w:r w:rsidRPr="000D622B">
        <w:rPr>
          <w:rFonts w:ascii="Arial" w:hAnsi="Arial" w:cs="Arial"/>
          <w:spacing w:val="1"/>
        </w:rPr>
        <w:t xml:space="preserve"> </w:t>
      </w:r>
      <w:r w:rsidRPr="000D622B">
        <w:rPr>
          <w:rFonts w:ascii="Arial" w:hAnsi="Arial" w:cs="Arial"/>
        </w:rPr>
        <w:t>restaurantes o pabellones municipales. En algún caso se solicitan cambios normativos que</w:t>
      </w:r>
      <w:r w:rsidRPr="000D622B">
        <w:rPr>
          <w:rFonts w:ascii="Arial" w:hAnsi="Arial" w:cs="Arial"/>
          <w:spacing w:val="1"/>
        </w:rPr>
        <w:t xml:space="preserve"> </w:t>
      </w:r>
      <w:r w:rsidRPr="000D622B">
        <w:rPr>
          <w:rFonts w:ascii="Arial" w:hAnsi="Arial" w:cs="Arial"/>
        </w:rPr>
        <w:t>regulen la accesibilidad en servicios de ocio tanto públicos como privados. El capital humano</w:t>
      </w:r>
      <w:r w:rsidRPr="000D622B">
        <w:rPr>
          <w:rFonts w:ascii="Arial" w:hAnsi="Arial" w:cs="Arial"/>
          <w:spacing w:val="-56"/>
        </w:rPr>
        <w:t xml:space="preserve"> </w:t>
      </w:r>
      <w:r w:rsidRPr="000D622B">
        <w:rPr>
          <w:rFonts w:ascii="Arial" w:hAnsi="Arial" w:cs="Arial"/>
        </w:rPr>
        <w:t>es otro elemento por mejorar con necesidades de mejora en términos cualitativos y</w:t>
      </w:r>
      <w:r w:rsidRPr="000D622B">
        <w:rPr>
          <w:rFonts w:ascii="Arial" w:hAnsi="Arial" w:cs="Arial"/>
          <w:spacing w:val="1"/>
        </w:rPr>
        <w:t xml:space="preserve"> </w:t>
      </w:r>
      <w:r w:rsidRPr="000D622B">
        <w:rPr>
          <w:rFonts w:ascii="Arial" w:hAnsi="Arial" w:cs="Arial"/>
        </w:rPr>
        <w:t>cuantitativos.</w:t>
      </w:r>
    </w:p>
    <w:p w14:paraId="7EE30636" w14:textId="77777777" w:rsidR="008E03B9" w:rsidRPr="000D622B" w:rsidRDefault="00DF04D8" w:rsidP="00684789">
      <w:pPr>
        <w:spacing w:before="121" w:line="300" w:lineRule="auto"/>
        <w:ind w:left="1257" w:right="802" w:firstLine="285"/>
        <w:jc w:val="both"/>
        <w:rPr>
          <w:rFonts w:ascii="Arial" w:hAnsi="Arial" w:cs="Arial"/>
          <w:i/>
          <w:sz w:val="21"/>
        </w:rPr>
      </w:pPr>
      <w:r w:rsidRPr="000D622B">
        <w:rPr>
          <w:rFonts w:ascii="Arial" w:hAnsi="Arial" w:cs="Arial"/>
          <w:i/>
          <w:sz w:val="21"/>
        </w:rPr>
        <w:t>Aumentar la cantidad de profesionales en todas las áreas (hospitales, servicios</w:t>
      </w:r>
      <w:r w:rsidRPr="000D622B">
        <w:rPr>
          <w:rFonts w:ascii="Arial" w:hAnsi="Arial" w:cs="Arial"/>
          <w:i/>
          <w:spacing w:val="-56"/>
          <w:sz w:val="21"/>
        </w:rPr>
        <w:t xml:space="preserve"> </w:t>
      </w:r>
      <w:r w:rsidRPr="000D622B">
        <w:rPr>
          <w:rFonts w:ascii="Arial" w:hAnsi="Arial" w:cs="Arial"/>
          <w:i/>
          <w:sz w:val="21"/>
        </w:rPr>
        <w:t>sociales…) para rebajar las listas de espera y mejorar los servicios de</w:t>
      </w:r>
      <w:r w:rsidRPr="000D622B">
        <w:rPr>
          <w:rFonts w:ascii="Arial" w:hAnsi="Arial" w:cs="Arial"/>
          <w:i/>
          <w:spacing w:val="1"/>
          <w:sz w:val="21"/>
        </w:rPr>
        <w:t xml:space="preserve"> </w:t>
      </w:r>
      <w:r w:rsidRPr="000D622B">
        <w:rPr>
          <w:rFonts w:ascii="Arial" w:hAnsi="Arial" w:cs="Arial"/>
          <w:i/>
          <w:sz w:val="21"/>
        </w:rPr>
        <w:t>rehabilitación, así como elaborar planes estratégicos de recursos públicos para</w:t>
      </w:r>
      <w:r w:rsidRPr="000D622B">
        <w:rPr>
          <w:rFonts w:ascii="Arial" w:hAnsi="Arial" w:cs="Arial"/>
          <w:i/>
          <w:spacing w:val="1"/>
          <w:sz w:val="21"/>
        </w:rPr>
        <w:t xml:space="preserve"> </w:t>
      </w:r>
      <w:r w:rsidRPr="000D622B">
        <w:rPr>
          <w:rFonts w:ascii="Arial" w:hAnsi="Arial" w:cs="Arial"/>
          <w:i/>
          <w:sz w:val="21"/>
        </w:rPr>
        <w:t>poder dar cabida a las personas con discapacidad en todas sus etapas (aguda,</w:t>
      </w:r>
      <w:r w:rsidRPr="000D622B">
        <w:rPr>
          <w:rFonts w:ascii="Arial" w:hAnsi="Arial" w:cs="Arial"/>
          <w:i/>
          <w:spacing w:val="1"/>
          <w:sz w:val="21"/>
        </w:rPr>
        <w:t xml:space="preserve"> </w:t>
      </w:r>
      <w:r w:rsidRPr="000D622B">
        <w:rPr>
          <w:rFonts w:ascii="Arial" w:hAnsi="Arial" w:cs="Arial"/>
          <w:i/>
          <w:sz w:val="21"/>
        </w:rPr>
        <w:t>subaguda, crónica) y dificultades (rehabilitación, centros ocupacionales</w:t>
      </w:r>
      <w:r w:rsidRPr="000D622B">
        <w:rPr>
          <w:rFonts w:ascii="Arial" w:hAnsi="Arial" w:cs="Arial"/>
          <w:i/>
          <w:spacing w:val="1"/>
          <w:sz w:val="21"/>
        </w:rPr>
        <w:t xml:space="preserve"> </w:t>
      </w:r>
      <w:r w:rsidRPr="000D622B">
        <w:rPr>
          <w:rFonts w:ascii="Arial" w:hAnsi="Arial" w:cs="Arial"/>
          <w:i/>
          <w:sz w:val="21"/>
        </w:rPr>
        <w:t>específicos,</w:t>
      </w:r>
      <w:r w:rsidRPr="000D622B">
        <w:rPr>
          <w:rFonts w:ascii="Arial" w:hAnsi="Arial" w:cs="Arial"/>
          <w:i/>
          <w:spacing w:val="-3"/>
          <w:sz w:val="21"/>
        </w:rPr>
        <w:t xml:space="preserve"> </w:t>
      </w:r>
      <w:r w:rsidRPr="000D622B">
        <w:rPr>
          <w:rFonts w:ascii="Arial" w:hAnsi="Arial" w:cs="Arial"/>
          <w:i/>
          <w:sz w:val="21"/>
        </w:rPr>
        <w:t>residencias…).</w:t>
      </w:r>
      <w:r w:rsidRPr="000D622B">
        <w:rPr>
          <w:rFonts w:ascii="Arial" w:hAnsi="Arial" w:cs="Arial"/>
          <w:i/>
          <w:spacing w:val="-2"/>
          <w:sz w:val="21"/>
        </w:rPr>
        <w:t xml:space="preserve"> </w:t>
      </w:r>
      <w:r w:rsidRPr="000D622B">
        <w:rPr>
          <w:rFonts w:ascii="Arial" w:hAnsi="Arial" w:cs="Arial"/>
          <w:i/>
          <w:sz w:val="21"/>
        </w:rPr>
        <w:t>[2Bp2-r1]</w:t>
      </w:r>
    </w:p>
    <w:p w14:paraId="6672510F" w14:textId="77777777" w:rsidR="008E03B9" w:rsidRPr="000D622B" w:rsidRDefault="00DF04D8" w:rsidP="00684789">
      <w:pPr>
        <w:pStyle w:val="Textoindependiente"/>
        <w:spacing w:before="121" w:line="297" w:lineRule="auto"/>
        <w:ind w:left="122" w:right="1066"/>
        <w:jc w:val="both"/>
        <w:rPr>
          <w:rFonts w:ascii="Arial" w:hAnsi="Arial" w:cs="Arial"/>
        </w:rPr>
      </w:pPr>
      <w:r w:rsidRPr="000D622B">
        <w:rPr>
          <w:rFonts w:ascii="Arial" w:hAnsi="Arial" w:cs="Arial"/>
        </w:rPr>
        <w:t>Se demanda también una diversificación de la forma en que se trasmite la información para</w:t>
      </w:r>
      <w:r w:rsidRPr="000D622B">
        <w:rPr>
          <w:rFonts w:ascii="Arial" w:hAnsi="Arial" w:cs="Arial"/>
          <w:spacing w:val="-56"/>
        </w:rPr>
        <w:t xml:space="preserve"> </w:t>
      </w:r>
      <w:r w:rsidRPr="000D622B">
        <w:rPr>
          <w:rFonts w:ascii="Arial" w:hAnsi="Arial" w:cs="Arial"/>
        </w:rPr>
        <w:t>que sea</w:t>
      </w:r>
      <w:r w:rsidRPr="000D622B">
        <w:rPr>
          <w:rFonts w:ascii="Arial" w:hAnsi="Arial" w:cs="Arial"/>
          <w:spacing w:val="-1"/>
        </w:rPr>
        <w:t xml:space="preserve"> </w:t>
      </w:r>
      <w:r w:rsidRPr="000D622B">
        <w:rPr>
          <w:rFonts w:ascii="Arial" w:hAnsi="Arial" w:cs="Arial"/>
        </w:rPr>
        <w:t>accesible</w:t>
      </w:r>
      <w:r w:rsidRPr="000D622B">
        <w:rPr>
          <w:rFonts w:ascii="Arial" w:hAnsi="Arial" w:cs="Arial"/>
          <w:spacing w:val="-1"/>
        </w:rPr>
        <w:t xml:space="preserve"> </w:t>
      </w:r>
      <w:r w:rsidRPr="000D622B">
        <w:rPr>
          <w:rFonts w:ascii="Arial" w:hAnsi="Arial" w:cs="Arial"/>
        </w:rPr>
        <w:t>y</w:t>
      </w:r>
      <w:r w:rsidRPr="000D622B">
        <w:rPr>
          <w:rFonts w:ascii="Arial" w:hAnsi="Arial" w:cs="Arial"/>
          <w:spacing w:val="-4"/>
        </w:rPr>
        <w:t xml:space="preserve"> </w:t>
      </w:r>
      <w:r w:rsidRPr="000D622B">
        <w:rPr>
          <w:rFonts w:ascii="Arial" w:hAnsi="Arial" w:cs="Arial"/>
        </w:rPr>
        <w:t>llegue</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forma</w:t>
      </w:r>
      <w:r w:rsidRPr="000D622B">
        <w:rPr>
          <w:rFonts w:ascii="Arial" w:hAnsi="Arial" w:cs="Arial"/>
          <w:spacing w:val="-1"/>
        </w:rPr>
        <w:t xml:space="preserve"> </w:t>
      </w:r>
      <w:r w:rsidRPr="000D622B">
        <w:rPr>
          <w:rFonts w:ascii="Arial" w:hAnsi="Arial" w:cs="Arial"/>
        </w:rPr>
        <w:t>adecuada</w:t>
      </w:r>
      <w:r w:rsidRPr="000D622B">
        <w:rPr>
          <w:rFonts w:ascii="Arial" w:hAnsi="Arial" w:cs="Arial"/>
          <w:spacing w:val="-1"/>
        </w:rPr>
        <w:t xml:space="preserve"> </w:t>
      </w:r>
      <w:r w:rsidRPr="000D622B">
        <w:rPr>
          <w:rFonts w:ascii="Arial" w:hAnsi="Arial" w:cs="Arial"/>
        </w:rPr>
        <w:t>al colectivo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3"/>
        </w:rPr>
        <w:t xml:space="preserve"> </w:t>
      </w:r>
      <w:r w:rsidRPr="000D622B">
        <w:rPr>
          <w:rFonts w:ascii="Arial" w:hAnsi="Arial" w:cs="Arial"/>
        </w:rPr>
        <w:t>discapacidad.</w:t>
      </w:r>
    </w:p>
    <w:p w14:paraId="76814EC4" w14:textId="6323BF72" w:rsidR="008E03B9" w:rsidRPr="000D622B" w:rsidRDefault="00DF04D8" w:rsidP="00DD37B5">
      <w:pPr>
        <w:pStyle w:val="Textoindependiente"/>
        <w:spacing w:before="124" w:line="300" w:lineRule="auto"/>
        <w:ind w:left="122" w:right="937"/>
        <w:jc w:val="both"/>
        <w:rPr>
          <w:rFonts w:ascii="Arial" w:hAnsi="Arial" w:cs="Arial"/>
        </w:rPr>
      </w:pPr>
      <w:r w:rsidRPr="000D622B">
        <w:rPr>
          <w:rFonts w:ascii="Arial" w:hAnsi="Arial" w:cs="Arial"/>
        </w:rPr>
        <w:t>En algún relato se ha expuesto la exclusión de algunas personas en actividades públicas por</w:t>
      </w:r>
      <w:r w:rsidRPr="000D622B">
        <w:rPr>
          <w:rFonts w:ascii="Arial" w:hAnsi="Arial" w:cs="Arial"/>
          <w:spacing w:val="-56"/>
        </w:rPr>
        <w:t xml:space="preserve"> </w:t>
      </w:r>
      <w:r w:rsidRPr="000D622B">
        <w:rPr>
          <w:rFonts w:ascii="Arial" w:hAnsi="Arial" w:cs="Arial"/>
        </w:rPr>
        <w:t>su condición de discapacidad. En algunos casos se puede requerir de una persona</w:t>
      </w:r>
      <w:r w:rsidRPr="000D622B">
        <w:rPr>
          <w:rFonts w:ascii="Arial" w:hAnsi="Arial" w:cs="Arial"/>
          <w:spacing w:val="1"/>
        </w:rPr>
        <w:t xml:space="preserve"> </w:t>
      </w:r>
      <w:r w:rsidRPr="000D622B">
        <w:rPr>
          <w:rFonts w:ascii="Arial" w:hAnsi="Arial" w:cs="Arial"/>
        </w:rPr>
        <w:t>acompañante especialmente en las primeras semanas, pero participar en actividades que no</w:t>
      </w:r>
      <w:r w:rsidRPr="000D622B">
        <w:rPr>
          <w:rFonts w:ascii="Arial" w:hAnsi="Arial" w:cs="Arial"/>
          <w:spacing w:val="-56"/>
        </w:rPr>
        <w:t xml:space="preserve"> </w:t>
      </w:r>
      <w:r w:rsidRPr="000D622B">
        <w:rPr>
          <w:rFonts w:ascii="Arial" w:hAnsi="Arial" w:cs="Arial"/>
        </w:rPr>
        <w:t>sean exclusivas</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2"/>
        </w:rPr>
        <w:t xml:space="preserve"> </w:t>
      </w:r>
      <w:r w:rsidRPr="000D622B">
        <w:rPr>
          <w:rFonts w:ascii="Arial" w:hAnsi="Arial" w:cs="Arial"/>
        </w:rPr>
        <w:t>personas 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se</w:t>
      </w:r>
      <w:r w:rsidRPr="000D622B">
        <w:rPr>
          <w:rFonts w:ascii="Arial" w:hAnsi="Arial" w:cs="Arial"/>
          <w:spacing w:val="-4"/>
        </w:rPr>
        <w:t xml:space="preserve"> </w:t>
      </w:r>
      <w:r w:rsidRPr="000D622B">
        <w:rPr>
          <w:rFonts w:ascii="Arial" w:hAnsi="Arial" w:cs="Arial"/>
        </w:rPr>
        <w:t>considera</w:t>
      </w:r>
      <w:r w:rsidRPr="000D622B">
        <w:rPr>
          <w:rFonts w:ascii="Arial" w:hAnsi="Arial" w:cs="Arial"/>
          <w:spacing w:val="-4"/>
        </w:rPr>
        <w:t xml:space="preserve"> </w:t>
      </w:r>
      <w:r w:rsidRPr="000D622B">
        <w:rPr>
          <w:rFonts w:ascii="Arial" w:hAnsi="Arial" w:cs="Arial"/>
        </w:rPr>
        <w:t>muy</w:t>
      </w:r>
      <w:r w:rsidRPr="000D622B">
        <w:rPr>
          <w:rFonts w:ascii="Arial" w:hAnsi="Arial" w:cs="Arial"/>
          <w:spacing w:val="-1"/>
        </w:rPr>
        <w:t xml:space="preserve"> </w:t>
      </w:r>
      <w:r w:rsidRPr="000D622B">
        <w:rPr>
          <w:rFonts w:ascii="Arial" w:hAnsi="Arial" w:cs="Arial"/>
        </w:rPr>
        <w:t>positivo</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un</w:t>
      </w:r>
      <w:r w:rsidRPr="000D622B">
        <w:rPr>
          <w:rFonts w:ascii="Arial" w:hAnsi="Arial" w:cs="Arial"/>
          <w:spacing w:val="-1"/>
        </w:rPr>
        <w:t xml:space="preserve"> </w:t>
      </w:r>
      <w:r w:rsidRPr="000D622B">
        <w:rPr>
          <w:rFonts w:ascii="Arial" w:hAnsi="Arial" w:cs="Arial"/>
        </w:rPr>
        <w:t>síntoma</w:t>
      </w:r>
      <w:r w:rsidRPr="000D622B">
        <w:rPr>
          <w:rFonts w:ascii="Arial" w:hAnsi="Arial" w:cs="Arial"/>
          <w:spacing w:val="-1"/>
        </w:rPr>
        <w:t xml:space="preserve"> </w:t>
      </w:r>
      <w:r w:rsidRPr="000D622B">
        <w:rPr>
          <w:rFonts w:ascii="Arial" w:hAnsi="Arial" w:cs="Arial"/>
        </w:rPr>
        <w:t>de</w:t>
      </w:r>
      <w:r w:rsidR="00DD37B5" w:rsidRPr="000D622B">
        <w:rPr>
          <w:rFonts w:ascii="Arial" w:hAnsi="Arial" w:cs="Arial"/>
        </w:rPr>
        <w:t xml:space="preserve"> </w:t>
      </w:r>
      <w:r w:rsidRPr="000D622B">
        <w:rPr>
          <w:rFonts w:ascii="Arial" w:hAnsi="Arial" w:cs="Arial"/>
        </w:rPr>
        <w:t>la verdadera integración. Por el contrario, la exclusión muestra las barreras que siguen</w:t>
      </w:r>
      <w:r w:rsidRPr="000D622B">
        <w:rPr>
          <w:rFonts w:ascii="Arial" w:hAnsi="Arial" w:cs="Arial"/>
          <w:spacing w:val="-56"/>
        </w:rPr>
        <w:t xml:space="preserve"> </w:t>
      </w:r>
      <w:r w:rsidRPr="000D622B">
        <w:rPr>
          <w:rFonts w:ascii="Arial" w:hAnsi="Arial" w:cs="Arial"/>
        </w:rPr>
        <w:t>existiendo</w:t>
      </w:r>
      <w:r w:rsidRPr="000D622B">
        <w:rPr>
          <w:rFonts w:ascii="Arial" w:hAnsi="Arial" w:cs="Arial"/>
          <w:spacing w:val="-2"/>
        </w:rPr>
        <w:t xml:space="preserve"> </w:t>
      </w:r>
      <w:r w:rsidRPr="000D622B">
        <w:rPr>
          <w:rFonts w:ascii="Arial" w:hAnsi="Arial" w:cs="Arial"/>
        </w:rPr>
        <w:t>para</w:t>
      </w:r>
      <w:r w:rsidRPr="000D622B">
        <w:rPr>
          <w:rFonts w:ascii="Arial" w:hAnsi="Arial" w:cs="Arial"/>
          <w:spacing w:val="-1"/>
        </w:rPr>
        <w:t xml:space="preserve"> </w:t>
      </w:r>
      <w:r w:rsidRPr="000D622B">
        <w:rPr>
          <w:rFonts w:ascii="Arial" w:hAnsi="Arial" w:cs="Arial"/>
        </w:rPr>
        <w:t>una inclusión</w:t>
      </w:r>
      <w:r w:rsidRPr="000D622B">
        <w:rPr>
          <w:rFonts w:ascii="Arial" w:hAnsi="Arial" w:cs="Arial"/>
          <w:spacing w:val="-1"/>
        </w:rPr>
        <w:t xml:space="preserve"> </w:t>
      </w:r>
      <w:r w:rsidRPr="000D622B">
        <w:rPr>
          <w:rFonts w:ascii="Arial" w:hAnsi="Arial" w:cs="Arial"/>
        </w:rPr>
        <w:t>social.</w:t>
      </w:r>
    </w:p>
    <w:p w14:paraId="59B7BBA0" w14:textId="77777777" w:rsidR="008E03B9" w:rsidRPr="000D622B" w:rsidRDefault="008E03B9" w:rsidP="00684789">
      <w:pPr>
        <w:pStyle w:val="Textoindependiente"/>
        <w:jc w:val="both"/>
        <w:rPr>
          <w:rFonts w:ascii="Arial" w:hAnsi="Arial" w:cs="Arial"/>
          <w:sz w:val="24"/>
        </w:rPr>
      </w:pPr>
    </w:p>
    <w:p w14:paraId="78A5BDDE" w14:textId="77777777" w:rsidR="008E03B9" w:rsidRPr="000D622B" w:rsidRDefault="008E03B9" w:rsidP="00684789">
      <w:pPr>
        <w:pStyle w:val="Textoindependiente"/>
        <w:jc w:val="both"/>
        <w:rPr>
          <w:rFonts w:ascii="Arial" w:hAnsi="Arial" w:cs="Arial"/>
          <w:sz w:val="23"/>
        </w:rPr>
      </w:pPr>
    </w:p>
    <w:p w14:paraId="0971D833" w14:textId="77777777" w:rsidR="008E03B9" w:rsidRPr="000D622B" w:rsidRDefault="00DF04D8" w:rsidP="00684789">
      <w:pPr>
        <w:pStyle w:val="Ttulo6"/>
        <w:ind w:left="122"/>
        <w:jc w:val="both"/>
      </w:pPr>
      <w:r w:rsidRPr="000D622B">
        <w:t>Mejoras</w:t>
      </w:r>
      <w:r w:rsidRPr="000D622B">
        <w:rPr>
          <w:spacing w:val="-1"/>
        </w:rPr>
        <w:t xml:space="preserve"> </w:t>
      </w:r>
      <w:r w:rsidRPr="000D622B">
        <w:t>en la</w:t>
      </w:r>
      <w:r w:rsidRPr="000D622B">
        <w:rPr>
          <w:spacing w:val="-1"/>
        </w:rPr>
        <w:t xml:space="preserve"> </w:t>
      </w:r>
      <w:r w:rsidRPr="000D622B">
        <w:t>vivienda.</w:t>
      </w:r>
    </w:p>
    <w:p w14:paraId="6F7FDB64" w14:textId="77777777" w:rsidR="008E03B9" w:rsidRPr="000D622B" w:rsidRDefault="00DF04D8" w:rsidP="00684789">
      <w:pPr>
        <w:pStyle w:val="Textoindependiente"/>
        <w:spacing w:before="181" w:line="300" w:lineRule="auto"/>
        <w:ind w:left="122" w:right="855"/>
        <w:jc w:val="both"/>
        <w:rPr>
          <w:rFonts w:ascii="Arial" w:hAnsi="Arial" w:cs="Arial"/>
        </w:rPr>
      </w:pPr>
      <w:r w:rsidRPr="000D622B">
        <w:rPr>
          <w:rFonts w:ascii="Arial" w:hAnsi="Arial" w:cs="Arial"/>
        </w:rPr>
        <w:t>Se propone facilitar la adaptación de las viviendas y la eliminación de barreras</w:t>
      </w:r>
      <w:r w:rsidRPr="000D622B">
        <w:rPr>
          <w:rFonts w:ascii="Arial" w:hAnsi="Arial" w:cs="Arial"/>
          <w:spacing w:val="1"/>
        </w:rPr>
        <w:t xml:space="preserve"> </w:t>
      </w:r>
      <w:r w:rsidRPr="000D622B">
        <w:rPr>
          <w:rFonts w:ascii="Arial" w:hAnsi="Arial" w:cs="Arial"/>
        </w:rPr>
        <w:t>arquitectónicas. En las tramitaciones administrativas hay una demanda generalizada de la</w:t>
      </w:r>
      <w:r w:rsidRPr="000D622B">
        <w:rPr>
          <w:rFonts w:ascii="Arial" w:hAnsi="Arial" w:cs="Arial"/>
          <w:spacing w:val="1"/>
        </w:rPr>
        <w:t xml:space="preserve"> </w:t>
      </w:r>
      <w:r w:rsidRPr="000D622B">
        <w:rPr>
          <w:rFonts w:ascii="Arial" w:hAnsi="Arial" w:cs="Arial"/>
        </w:rPr>
        <w:t>necesidad de simplificar los procesos. Respecto a las ayudas, se valora su aporte, pero se</w:t>
      </w:r>
      <w:r w:rsidRPr="000D622B">
        <w:rPr>
          <w:rFonts w:ascii="Arial" w:hAnsi="Arial" w:cs="Arial"/>
          <w:spacing w:val="1"/>
        </w:rPr>
        <w:t xml:space="preserve"> </w:t>
      </w:r>
      <w:r w:rsidRPr="000D622B">
        <w:rPr>
          <w:rFonts w:ascii="Arial" w:hAnsi="Arial" w:cs="Arial"/>
        </w:rPr>
        <w:t>reprocha que no son proporcionales al coste real de las adaptaciones u obras para las que se</w:t>
      </w:r>
      <w:r w:rsidRPr="000D622B">
        <w:rPr>
          <w:rFonts w:ascii="Arial" w:hAnsi="Arial" w:cs="Arial"/>
          <w:spacing w:val="-56"/>
        </w:rPr>
        <w:t xml:space="preserve"> </w:t>
      </w:r>
      <w:r w:rsidRPr="000D622B">
        <w:rPr>
          <w:rFonts w:ascii="Arial" w:hAnsi="Arial" w:cs="Arial"/>
        </w:rPr>
        <w:t>conceden.</w:t>
      </w:r>
    </w:p>
    <w:p w14:paraId="17107461" w14:textId="77777777" w:rsidR="008E03B9" w:rsidRPr="000D622B" w:rsidRDefault="00DF04D8" w:rsidP="00684789">
      <w:pPr>
        <w:spacing w:before="121" w:line="300" w:lineRule="auto"/>
        <w:ind w:left="1257" w:right="1246" w:firstLine="285"/>
        <w:jc w:val="both"/>
        <w:rPr>
          <w:rFonts w:ascii="Arial" w:hAnsi="Arial" w:cs="Arial"/>
          <w:i/>
          <w:sz w:val="21"/>
        </w:rPr>
      </w:pPr>
      <w:r w:rsidRPr="000D622B">
        <w:rPr>
          <w:rFonts w:ascii="Arial" w:hAnsi="Arial" w:cs="Arial"/>
          <w:i/>
          <w:sz w:val="21"/>
        </w:rPr>
        <w:t>Dotar de ayudas económicas realistas y sin tantos problemas burocráticos</w:t>
      </w:r>
      <w:r w:rsidRPr="000D622B">
        <w:rPr>
          <w:rFonts w:ascii="Arial" w:hAnsi="Arial" w:cs="Arial"/>
          <w:i/>
          <w:spacing w:val="-56"/>
          <w:sz w:val="21"/>
        </w:rPr>
        <w:t xml:space="preserve"> </w:t>
      </w:r>
      <w:r w:rsidRPr="000D622B">
        <w:rPr>
          <w:rFonts w:ascii="Arial" w:hAnsi="Arial" w:cs="Arial"/>
          <w:i/>
          <w:sz w:val="21"/>
        </w:rPr>
        <w:t>para</w:t>
      </w:r>
      <w:r w:rsidRPr="000D622B">
        <w:rPr>
          <w:rFonts w:ascii="Arial" w:hAnsi="Arial" w:cs="Arial"/>
          <w:i/>
          <w:spacing w:val="-1"/>
          <w:sz w:val="21"/>
        </w:rPr>
        <w:t xml:space="preserve"> </w:t>
      </w:r>
      <w:r w:rsidRPr="000D622B">
        <w:rPr>
          <w:rFonts w:ascii="Arial" w:hAnsi="Arial" w:cs="Arial"/>
          <w:i/>
          <w:sz w:val="21"/>
        </w:rPr>
        <w:t>la</w:t>
      </w:r>
      <w:r w:rsidRPr="000D622B">
        <w:rPr>
          <w:rFonts w:ascii="Arial" w:hAnsi="Arial" w:cs="Arial"/>
          <w:i/>
          <w:spacing w:val="-1"/>
          <w:sz w:val="21"/>
        </w:rPr>
        <w:t xml:space="preserve"> </w:t>
      </w:r>
      <w:r w:rsidRPr="000D622B">
        <w:rPr>
          <w:rFonts w:ascii="Arial" w:hAnsi="Arial" w:cs="Arial"/>
          <w:i/>
          <w:sz w:val="21"/>
        </w:rPr>
        <w:t>accesibilidad</w:t>
      </w:r>
      <w:r w:rsidRPr="000D622B">
        <w:rPr>
          <w:rFonts w:ascii="Arial" w:hAnsi="Arial" w:cs="Arial"/>
          <w:i/>
          <w:spacing w:val="-1"/>
          <w:sz w:val="21"/>
        </w:rPr>
        <w:t xml:space="preserve"> </w:t>
      </w:r>
      <w:r w:rsidRPr="000D622B">
        <w:rPr>
          <w:rFonts w:ascii="Arial" w:hAnsi="Arial" w:cs="Arial"/>
          <w:i/>
          <w:sz w:val="21"/>
        </w:rPr>
        <w:t>en</w:t>
      </w:r>
      <w:r w:rsidRPr="000D622B">
        <w:rPr>
          <w:rFonts w:ascii="Arial" w:hAnsi="Arial" w:cs="Arial"/>
          <w:i/>
          <w:spacing w:val="-3"/>
          <w:sz w:val="21"/>
        </w:rPr>
        <w:t xml:space="preserve"> </w:t>
      </w:r>
      <w:r w:rsidRPr="000D622B">
        <w:rPr>
          <w:rFonts w:ascii="Arial" w:hAnsi="Arial" w:cs="Arial"/>
          <w:i/>
          <w:sz w:val="21"/>
        </w:rPr>
        <w:t>la</w:t>
      </w:r>
      <w:r w:rsidRPr="000D622B">
        <w:rPr>
          <w:rFonts w:ascii="Arial" w:hAnsi="Arial" w:cs="Arial"/>
          <w:i/>
          <w:spacing w:val="-4"/>
          <w:sz w:val="21"/>
        </w:rPr>
        <w:t xml:space="preserve"> </w:t>
      </w:r>
      <w:r w:rsidRPr="000D622B">
        <w:rPr>
          <w:rFonts w:ascii="Arial" w:hAnsi="Arial" w:cs="Arial"/>
          <w:i/>
          <w:sz w:val="21"/>
        </w:rPr>
        <w:t>vivienda</w:t>
      </w:r>
      <w:r w:rsidRPr="000D622B">
        <w:rPr>
          <w:rFonts w:ascii="Arial" w:hAnsi="Arial" w:cs="Arial"/>
          <w:i/>
          <w:spacing w:val="-1"/>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el acceso</w:t>
      </w:r>
      <w:r w:rsidRPr="000D622B">
        <w:rPr>
          <w:rFonts w:ascii="Arial" w:hAnsi="Arial" w:cs="Arial"/>
          <w:i/>
          <w:spacing w:val="-1"/>
          <w:sz w:val="21"/>
        </w:rPr>
        <w:t xml:space="preserve"> </w:t>
      </w:r>
      <w:r w:rsidRPr="000D622B">
        <w:rPr>
          <w:rFonts w:ascii="Arial" w:hAnsi="Arial" w:cs="Arial"/>
          <w:i/>
          <w:sz w:val="21"/>
        </w:rPr>
        <w:t>a</w:t>
      </w:r>
      <w:r w:rsidRPr="000D622B">
        <w:rPr>
          <w:rFonts w:ascii="Arial" w:hAnsi="Arial" w:cs="Arial"/>
          <w:i/>
          <w:spacing w:val="-1"/>
          <w:sz w:val="21"/>
        </w:rPr>
        <w:t xml:space="preserve"> </w:t>
      </w:r>
      <w:r w:rsidRPr="000D622B">
        <w:rPr>
          <w:rFonts w:ascii="Arial" w:hAnsi="Arial" w:cs="Arial"/>
          <w:i/>
          <w:sz w:val="21"/>
        </w:rPr>
        <w:t>esta</w:t>
      </w:r>
      <w:r w:rsidRPr="000D622B">
        <w:rPr>
          <w:rFonts w:ascii="Arial" w:hAnsi="Arial" w:cs="Arial"/>
          <w:i/>
          <w:spacing w:val="-1"/>
          <w:sz w:val="21"/>
        </w:rPr>
        <w:t xml:space="preserve"> </w:t>
      </w:r>
      <w:r w:rsidRPr="000D622B">
        <w:rPr>
          <w:rFonts w:ascii="Arial" w:hAnsi="Arial" w:cs="Arial"/>
          <w:i/>
          <w:sz w:val="21"/>
        </w:rPr>
        <w:t>[2Bp2-r2]</w:t>
      </w:r>
    </w:p>
    <w:p w14:paraId="6D4D7A30" w14:textId="77777777" w:rsidR="008E03B9" w:rsidRPr="000D622B" w:rsidRDefault="008E03B9" w:rsidP="00684789">
      <w:pPr>
        <w:pStyle w:val="Textoindependiente"/>
        <w:jc w:val="both"/>
        <w:rPr>
          <w:rFonts w:ascii="Arial" w:hAnsi="Arial" w:cs="Arial"/>
          <w:i/>
          <w:sz w:val="24"/>
        </w:rPr>
      </w:pPr>
    </w:p>
    <w:p w14:paraId="5055722E" w14:textId="77777777" w:rsidR="008E03B9" w:rsidRPr="000D622B" w:rsidRDefault="008E03B9" w:rsidP="00684789">
      <w:pPr>
        <w:pStyle w:val="Textoindependiente"/>
        <w:spacing w:before="1"/>
        <w:jc w:val="both"/>
        <w:rPr>
          <w:rFonts w:ascii="Arial" w:hAnsi="Arial" w:cs="Arial"/>
          <w:i/>
          <w:sz w:val="23"/>
        </w:rPr>
      </w:pPr>
    </w:p>
    <w:p w14:paraId="790A3A88" w14:textId="77777777" w:rsidR="008E03B9" w:rsidRPr="000D622B" w:rsidRDefault="00DF04D8" w:rsidP="00684789">
      <w:pPr>
        <w:pStyle w:val="Ttulo6"/>
        <w:ind w:left="122"/>
        <w:jc w:val="both"/>
      </w:pPr>
      <w:r w:rsidRPr="000D622B">
        <w:t>Accesibilidad</w:t>
      </w:r>
      <w:r w:rsidRPr="000D622B">
        <w:rPr>
          <w:spacing w:val="-1"/>
        </w:rPr>
        <w:t xml:space="preserve"> </w:t>
      </w:r>
      <w:r w:rsidRPr="000D622B">
        <w:t>de</w:t>
      </w:r>
      <w:r w:rsidRPr="000D622B">
        <w:rPr>
          <w:spacing w:val="-2"/>
        </w:rPr>
        <w:t xml:space="preserve"> </w:t>
      </w:r>
      <w:r w:rsidRPr="000D622B">
        <w:t>actividades</w:t>
      </w:r>
      <w:r w:rsidRPr="000D622B">
        <w:rPr>
          <w:spacing w:val="-2"/>
        </w:rPr>
        <w:t xml:space="preserve"> </w:t>
      </w:r>
      <w:r w:rsidRPr="000D622B">
        <w:t>lúdicas</w:t>
      </w:r>
      <w:r w:rsidRPr="000D622B">
        <w:rPr>
          <w:spacing w:val="-2"/>
        </w:rPr>
        <w:t xml:space="preserve"> </w:t>
      </w:r>
      <w:r w:rsidRPr="000D622B">
        <w:t>y</w:t>
      </w:r>
      <w:r w:rsidRPr="000D622B">
        <w:rPr>
          <w:spacing w:val="-1"/>
        </w:rPr>
        <w:t xml:space="preserve"> </w:t>
      </w:r>
      <w:r w:rsidRPr="000D622B">
        <w:t>de</w:t>
      </w:r>
      <w:r w:rsidRPr="000D622B">
        <w:rPr>
          <w:spacing w:val="-4"/>
        </w:rPr>
        <w:t xml:space="preserve"> </w:t>
      </w:r>
      <w:r w:rsidRPr="000D622B">
        <w:t>ocio</w:t>
      </w:r>
    </w:p>
    <w:p w14:paraId="18745BDC" w14:textId="77777777" w:rsidR="008E03B9" w:rsidRPr="000D622B" w:rsidRDefault="00DF04D8" w:rsidP="00684789">
      <w:pPr>
        <w:pStyle w:val="Textoindependiente"/>
        <w:spacing w:before="181" w:line="300" w:lineRule="auto"/>
        <w:ind w:left="122" w:right="961"/>
        <w:jc w:val="both"/>
        <w:rPr>
          <w:rFonts w:ascii="Arial" w:hAnsi="Arial" w:cs="Arial"/>
        </w:rPr>
      </w:pPr>
      <w:r w:rsidRPr="000D622B">
        <w:rPr>
          <w:rFonts w:ascii="Arial" w:hAnsi="Arial" w:cs="Arial"/>
        </w:rPr>
        <w:t>Se solicita que se contemplen las distintas necesidades de las personas con discapacidad</w:t>
      </w:r>
      <w:r w:rsidRPr="000D622B">
        <w:rPr>
          <w:rFonts w:ascii="Arial" w:hAnsi="Arial" w:cs="Arial"/>
          <w:spacing w:val="1"/>
        </w:rPr>
        <w:t xml:space="preserve"> </w:t>
      </w:r>
      <w:r w:rsidRPr="000D622B">
        <w:rPr>
          <w:rFonts w:ascii="Arial" w:hAnsi="Arial" w:cs="Arial"/>
        </w:rPr>
        <w:t>para favorecer la participación y el desarrollo de un tiempo de ocio enriquecedor. Emergen</w:t>
      </w:r>
      <w:r w:rsidRPr="000D622B">
        <w:rPr>
          <w:rFonts w:ascii="Arial" w:hAnsi="Arial" w:cs="Arial"/>
          <w:spacing w:val="1"/>
        </w:rPr>
        <w:t xml:space="preserve"> </w:t>
      </w:r>
      <w:r w:rsidRPr="000D622B">
        <w:rPr>
          <w:rFonts w:ascii="Arial" w:hAnsi="Arial" w:cs="Arial"/>
        </w:rPr>
        <w:t>dos propuestas: oferta de actividades específicas para personas con discapacidad,</w:t>
      </w:r>
      <w:r w:rsidRPr="000D622B">
        <w:rPr>
          <w:rFonts w:ascii="Arial" w:hAnsi="Arial" w:cs="Arial"/>
          <w:spacing w:val="1"/>
        </w:rPr>
        <w:t xml:space="preserve"> </w:t>
      </w:r>
      <w:r w:rsidRPr="000D622B">
        <w:rPr>
          <w:rFonts w:ascii="Arial" w:hAnsi="Arial" w:cs="Arial"/>
        </w:rPr>
        <w:t>especialmente en aquellos casos donde resulta muy complicada la realización conjunta con</w:t>
      </w:r>
      <w:r w:rsidRPr="000D622B">
        <w:rPr>
          <w:rFonts w:ascii="Arial" w:hAnsi="Arial" w:cs="Arial"/>
          <w:spacing w:val="1"/>
        </w:rPr>
        <w:t xml:space="preserve"> </w:t>
      </w:r>
      <w:r w:rsidRPr="000D622B">
        <w:rPr>
          <w:rFonts w:ascii="Arial" w:hAnsi="Arial" w:cs="Arial"/>
        </w:rPr>
        <w:t>personas sin discapacidad, y oferta de actividades colectivas dirigidas a la población general</w:t>
      </w:r>
      <w:r w:rsidRPr="000D622B">
        <w:rPr>
          <w:rFonts w:ascii="Arial" w:hAnsi="Arial" w:cs="Arial"/>
          <w:spacing w:val="-56"/>
        </w:rPr>
        <w:t xml:space="preserve"> </w:t>
      </w:r>
      <w:r w:rsidRPr="000D622B">
        <w:rPr>
          <w:rFonts w:ascii="Arial" w:hAnsi="Arial" w:cs="Arial"/>
        </w:rPr>
        <w:t>independientemente de si se tiene o no alguna discapacidad, asegurando la accesibilidad</w:t>
      </w:r>
      <w:r w:rsidRPr="000D622B">
        <w:rPr>
          <w:rFonts w:ascii="Arial" w:hAnsi="Arial" w:cs="Arial"/>
          <w:spacing w:val="1"/>
        </w:rPr>
        <w:t xml:space="preserve"> </w:t>
      </w:r>
      <w:r w:rsidRPr="000D622B">
        <w:rPr>
          <w:rFonts w:ascii="Arial" w:hAnsi="Arial" w:cs="Arial"/>
        </w:rPr>
        <w:t>física o la lengua de signos en su caso, entre otras adaptaciones. En las actividades</w:t>
      </w:r>
      <w:r w:rsidRPr="000D622B">
        <w:rPr>
          <w:rFonts w:ascii="Arial" w:hAnsi="Arial" w:cs="Arial"/>
          <w:spacing w:val="1"/>
        </w:rPr>
        <w:t xml:space="preserve"> </w:t>
      </w:r>
      <w:r w:rsidRPr="000D622B">
        <w:rPr>
          <w:rFonts w:ascii="Arial" w:hAnsi="Arial" w:cs="Arial"/>
        </w:rPr>
        <w:t>específicas es posible que se requiera el acompañamiento de una segunda persona,</w:t>
      </w:r>
      <w:r w:rsidRPr="000D622B">
        <w:rPr>
          <w:rFonts w:ascii="Arial" w:hAnsi="Arial" w:cs="Arial"/>
          <w:spacing w:val="1"/>
        </w:rPr>
        <w:t xml:space="preserve"> </w:t>
      </w:r>
      <w:r w:rsidRPr="000D622B">
        <w:rPr>
          <w:rFonts w:ascii="Arial" w:hAnsi="Arial" w:cs="Arial"/>
        </w:rPr>
        <w:t>especialmente</w:t>
      </w:r>
      <w:r w:rsidRPr="000D622B">
        <w:rPr>
          <w:rFonts w:ascii="Arial" w:hAnsi="Arial" w:cs="Arial"/>
          <w:spacing w:val="-2"/>
        </w:rPr>
        <w:t xml:space="preserve"> </w:t>
      </w:r>
      <w:r w:rsidRPr="000D622B">
        <w:rPr>
          <w:rFonts w:ascii="Arial" w:hAnsi="Arial" w:cs="Arial"/>
        </w:rPr>
        <w:t>al principio.</w:t>
      </w:r>
    </w:p>
    <w:p w14:paraId="42F4C27D" w14:textId="77777777" w:rsidR="008E03B9" w:rsidRPr="000D622B" w:rsidRDefault="00DF04D8" w:rsidP="00684789">
      <w:pPr>
        <w:spacing w:before="120" w:line="300" w:lineRule="auto"/>
        <w:ind w:left="1257" w:right="1981" w:firstLine="285"/>
        <w:jc w:val="both"/>
        <w:rPr>
          <w:rFonts w:ascii="Arial" w:hAnsi="Arial" w:cs="Arial"/>
          <w:i/>
          <w:sz w:val="21"/>
        </w:rPr>
      </w:pPr>
      <w:r w:rsidRPr="000D622B">
        <w:rPr>
          <w:rFonts w:ascii="Arial" w:hAnsi="Arial" w:cs="Arial"/>
          <w:i/>
          <w:sz w:val="21"/>
        </w:rPr>
        <w:t>Actividades accesibles a cada discapacidad (ausencia de barreras</w:t>
      </w:r>
      <w:r w:rsidRPr="000D622B">
        <w:rPr>
          <w:rFonts w:ascii="Arial" w:hAnsi="Arial" w:cs="Arial"/>
          <w:i/>
          <w:spacing w:val="-56"/>
          <w:sz w:val="21"/>
        </w:rPr>
        <w:t xml:space="preserve"> </w:t>
      </w:r>
      <w:r w:rsidRPr="000D622B">
        <w:rPr>
          <w:rFonts w:ascii="Arial" w:hAnsi="Arial" w:cs="Arial"/>
          <w:i/>
          <w:sz w:val="21"/>
        </w:rPr>
        <w:t>arquitectónicas,</w:t>
      </w:r>
      <w:r w:rsidRPr="000D622B">
        <w:rPr>
          <w:rFonts w:ascii="Arial" w:hAnsi="Arial" w:cs="Arial"/>
          <w:i/>
          <w:spacing w:val="-2"/>
          <w:sz w:val="21"/>
        </w:rPr>
        <w:t xml:space="preserve"> </w:t>
      </w:r>
      <w:r w:rsidRPr="000D622B">
        <w:rPr>
          <w:rFonts w:ascii="Arial" w:hAnsi="Arial" w:cs="Arial"/>
          <w:i/>
          <w:sz w:val="21"/>
        </w:rPr>
        <w:t>intérprete</w:t>
      </w:r>
      <w:r w:rsidRPr="000D622B">
        <w:rPr>
          <w:rFonts w:ascii="Arial" w:hAnsi="Arial" w:cs="Arial"/>
          <w:i/>
          <w:spacing w:val="-4"/>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Lengua</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3"/>
          <w:sz w:val="21"/>
        </w:rPr>
        <w:t xml:space="preserve"> </w:t>
      </w:r>
      <w:r w:rsidRPr="000D622B">
        <w:rPr>
          <w:rFonts w:ascii="Arial" w:hAnsi="Arial" w:cs="Arial"/>
          <w:i/>
          <w:sz w:val="21"/>
        </w:rPr>
        <w:t>Signos,</w:t>
      </w:r>
      <w:r w:rsidRPr="000D622B">
        <w:rPr>
          <w:rFonts w:ascii="Arial" w:hAnsi="Arial" w:cs="Arial"/>
          <w:i/>
          <w:spacing w:val="-2"/>
          <w:sz w:val="21"/>
        </w:rPr>
        <w:t xml:space="preserve"> </w:t>
      </w:r>
      <w:r w:rsidRPr="000D622B">
        <w:rPr>
          <w:rFonts w:ascii="Arial" w:hAnsi="Arial" w:cs="Arial"/>
          <w:i/>
          <w:sz w:val="21"/>
        </w:rPr>
        <w:t>etc.).</w:t>
      </w:r>
      <w:r w:rsidRPr="000D622B">
        <w:rPr>
          <w:rFonts w:ascii="Arial" w:hAnsi="Arial" w:cs="Arial"/>
          <w:i/>
          <w:spacing w:val="-2"/>
          <w:sz w:val="21"/>
        </w:rPr>
        <w:t xml:space="preserve"> </w:t>
      </w:r>
      <w:r w:rsidRPr="000D622B">
        <w:rPr>
          <w:rFonts w:ascii="Arial" w:hAnsi="Arial" w:cs="Arial"/>
          <w:i/>
          <w:sz w:val="21"/>
        </w:rPr>
        <w:t>[2Bp1-r2]</w:t>
      </w:r>
    </w:p>
    <w:p w14:paraId="42D61EC2" w14:textId="77777777" w:rsidR="008E03B9" w:rsidRPr="000D622B" w:rsidRDefault="00DF04D8" w:rsidP="00684789">
      <w:pPr>
        <w:spacing w:before="122" w:line="300" w:lineRule="auto"/>
        <w:ind w:left="1257" w:right="842" w:firstLine="285"/>
        <w:jc w:val="both"/>
        <w:rPr>
          <w:rFonts w:ascii="Arial" w:hAnsi="Arial" w:cs="Arial"/>
          <w:i/>
          <w:sz w:val="21"/>
        </w:rPr>
      </w:pPr>
      <w:r w:rsidRPr="000D622B">
        <w:rPr>
          <w:rFonts w:ascii="Arial" w:hAnsi="Arial" w:cs="Arial"/>
          <w:i/>
          <w:sz w:val="21"/>
        </w:rPr>
        <w:t>Que nos dejen participar a la gente con discapacidad en las actividades que</w:t>
      </w:r>
      <w:r w:rsidRPr="000D622B">
        <w:rPr>
          <w:rFonts w:ascii="Arial" w:hAnsi="Arial" w:cs="Arial"/>
          <w:i/>
          <w:spacing w:val="1"/>
          <w:sz w:val="21"/>
        </w:rPr>
        <w:t xml:space="preserve"> </w:t>
      </w:r>
      <w:r w:rsidRPr="000D622B">
        <w:rPr>
          <w:rFonts w:ascii="Arial" w:hAnsi="Arial" w:cs="Arial"/>
          <w:i/>
          <w:sz w:val="21"/>
        </w:rPr>
        <w:t>queramos y si necesitamos ayuda que permitan que nuestros profesores y familia</w:t>
      </w:r>
      <w:r w:rsidRPr="000D622B">
        <w:rPr>
          <w:rFonts w:ascii="Arial" w:hAnsi="Arial" w:cs="Arial"/>
          <w:i/>
          <w:spacing w:val="-56"/>
          <w:sz w:val="21"/>
        </w:rPr>
        <w:t xml:space="preserve"> </w:t>
      </w:r>
      <w:r w:rsidRPr="000D622B">
        <w:rPr>
          <w:rFonts w:ascii="Arial" w:hAnsi="Arial" w:cs="Arial"/>
          <w:i/>
          <w:sz w:val="21"/>
        </w:rPr>
        <w:t>nos</w:t>
      </w:r>
      <w:r w:rsidRPr="000D622B">
        <w:rPr>
          <w:rFonts w:ascii="Arial" w:hAnsi="Arial" w:cs="Arial"/>
          <w:i/>
          <w:spacing w:val="-1"/>
          <w:sz w:val="21"/>
        </w:rPr>
        <w:t xml:space="preserve"> </w:t>
      </w:r>
      <w:r w:rsidRPr="000D622B">
        <w:rPr>
          <w:rFonts w:ascii="Arial" w:hAnsi="Arial" w:cs="Arial"/>
          <w:i/>
          <w:sz w:val="21"/>
        </w:rPr>
        <w:t>ayuden</w:t>
      </w:r>
      <w:r w:rsidRPr="000D622B">
        <w:rPr>
          <w:rFonts w:ascii="Arial" w:hAnsi="Arial" w:cs="Arial"/>
          <w:i/>
          <w:spacing w:val="-1"/>
          <w:sz w:val="21"/>
        </w:rPr>
        <w:t xml:space="preserve"> </w:t>
      </w:r>
      <w:r w:rsidRPr="000D622B">
        <w:rPr>
          <w:rFonts w:ascii="Arial" w:hAnsi="Arial" w:cs="Arial"/>
          <w:i/>
          <w:sz w:val="21"/>
        </w:rPr>
        <w:t>hasta</w:t>
      </w:r>
      <w:r w:rsidRPr="000D622B">
        <w:rPr>
          <w:rFonts w:ascii="Arial" w:hAnsi="Arial" w:cs="Arial"/>
          <w:i/>
          <w:spacing w:val="-1"/>
          <w:sz w:val="21"/>
        </w:rPr>
        <w:t xml:space="preserve"> </w:t>
      </w:r>
      <w:r w:rsidRPr="000D622B">
        <w:rPr>
          <w:rFonts w:ascii="Arial" w:hAnsi="Arial" w:cs="Arial"/>
          <w:i/>
          <w:sz w:val="21"/>
        </w:rPr>
        <w:t>que</w:t>
      </w:r>
      <w:r w:rsidRPr="000D622B">
        <w:rPr>
          <w:rFonts w:ascii="Arial" w:hAnsi="Arial" w:cs="Arial"/>
          <w:i/>
          <w:spacing w:val="-1"/>
          <w:sz w:val="21"/>
        </w:rPr>
        <w:t xml:space="preserve"> </w:t>
      </w:r>
      <w:r w:rsidRPr="000D622B">
        <w:rPr>
          <w:rFonts w:ascii="Arial" w:hAnsi="Arial" w:cs="Arial"/>
          <w:i/>
          <w:sz w:val="21"/>
        </w:rPr>
        <w:t>aprendamos</w:t>
      </w:r>
      <w:r w:rsidRPr="000D622B">
        <w:rPr>
          <w:rFonts w:ascii="Arial" w:hAnsi="Arial" w:cs="Arial"/>
          <w:i/>
          <w:spacing w:val="-1"/>
          <w:sz w:val="21"/>
        </w:rPr>
        <w:t xml:space="preserve"> </w:t>
      </w:r>
      <w:r w:rsidRPr="000D622B">
        <w:rPr>
          <w:rFonts w:ascii="Arial" w:hAnsi="Arial" w:cs="Arial"/>
          <w:i/>
          <w:sz w:val="21"/>
        </w:rPr>
        <w:t>a</w:t>
      </w:r>
      <w:r w:rsidRPr="000D622B">
        <w:rPr>
          <w:rFonts w:ascii="Arial" w:hAnsi="Arial" w:cs="Arial"/>
          <w:i/>
          <w:spacing w:val="-1"/>
          <w:sz w:val="21"/>
        </w:rPr>
        <w:t xml:space="preserve"> </w:t>
      </w:r>
      <w:r w:rsidRPr="000D622B">
        <w:rPr>
          <w:rFonts w:ascii="Arial" w:hAnsi="Arial" w:cs="Arial"/>
          <w:i/>
          <w:sz w:val="21"/>
        </w:rPr>
        <w:t>hacerlo</w:t>
      </w:r>
      <w:r w:rsidRPr="000D622B">
        <w:rPr>
          <w:rFonts w:ascii="Arial" w:hAnsi="Arial" w:cs="Arial"/>
          <w:i/>
          <w:spacing w:val="-1"/>
          <w:sz w:val="21"/>
        </w:rPr>
        <w:t xml:space="preserve"> </w:t>
      </w:r>
      <w:r w:rsidRPr="000D622B">
        <w:rPr>
          <w:rFonts w:ascii="Arial" w:hAnsi="Arial" w:cs="Arial"/>
          <w:i/>
          <w:sz w:val="21"/>
        </w:rPr>
        <w:t>solos.</w:t>
      </w:r>
      <w:r w:rsidRPr="000D622B">
        <w:rPr>
          <w:rFonts w:ascii="Arial" w:hAnsi="Arial" w:cs="Arial"/>
          <w:i/>
          <w:spacing w:val="-5"/>
          <w:sz w:val="21"/>
        </w:rPr>
        <w:t xml:space="preserve"> </w:t>
      </w:r>
      <w:r w:rsidRPr="000D622B">
        <w:rPr>
          <w:rFonts w:ascii="Arial" w:hAnsi="Arial" w:cs="Arial"/>
          <w:i/>
          <w:sz w:val="21"/>
        </w:rPr>
        <w:t>[2Ap1-r2]</w:t>
      </w:r>
    </w:p>
    <w:p w14:paraId="2B66E127" w14:textId="77777777" w:rsidR="008E03B9" w:rsidRPr="000D622B" w:rsidRDefault="008E03B9" w:rsidP="00684789">
      <w:pPr>
        <w:pStyle w:val="Textoindependiente"/>
        <w:jc w:val="both"/>
        <w:rPr>
          <w:rFonts w:ascii="Arial" w:hAnsi="Arial" w:cs="Arial"/>
          <w:i/>
          <w:sz w:val="24"/>
        </w:rPr>
      </w:pPr>
    </w:p>
    <w:p w14:paraId="24D8657E" w14:textId="77777777" w:rsidR="008E03B9" w:rsidRPr="000D622B" w:rsidRDefault="008E03B9" w:rsidP="00684789">
      <w:pPr>
        <w:pStyle w:val="Textoindependiente"/>
        <w:spacing w:before="1"/>
        <w:jc w:val="both"/>
        <w:rPr>
          <w:rFonts w:ascii="Arial" w:hAnsi="Arial" w:cs="Arial"/>
          <w:i/>
          <w:sz w:val="23"/>
        </w:rPr>
      </w:pPr>
    </w:p>
    <w:p w14:paraId="1CBA61D3" w14:textId="77777777" w:rsidR="008E03B9" w:rsidRPr="000D622B" w:rsidRDefault="00DF04D8" w:rsidP="00684789">
      <w:pPr>
        <w:pStyle w:val="Ttulo6"/>
        <w:ind w:left="122"/>
        <w:jc w:val="both"/>
      </w:pPr>
      <w:r w:rsidRPr="000D622B">
        <w:t>Participación</w:t>
      </w:r>
      <w:r w:rsidRPr="000D622B">
        <w:rPr>
          <w:spacing w:val="-5"/>
        </w:rPr>
        <w:t xml:space="preserve"> </w:t>
      </w:r>
      <w:r w:rsidRPr="000D622B">
        <w:t>política.</w:t>
      </w:r>
    </w:p>
    <w:p w14:paraId="3547A755" w14:textId="77777777" w:rsidR="008E03B9" w:rsidRPr="000D622B" w:rsidRDefault="00DF04D8" w:rsidP="00684789">
      <w:pPr>
        <w:pStyle w:val="Textoindependiente"/>
        <w:spacing w:before="179" w:line="300" w:lineRule="auto"/>
        <w:ind w:left="122" w:right="1253"/>
        <w:jc w:val="both"/>
        <w:rPr>
          <w:rFonts w:ascii="Arial" w:hAnsi="Arial" w:cs="Arial"/>
        </w:rPr>
      </w:pPr>
      <w:r w:rsidRPr="000D622B">
        <w:rPr>
          <w:rFonts w:ascii="Arial" w:hAnsi="Arial" w:cs="Arial"/>
        </w:rPr>
        <w:t>Se demanda de forma consensuada que la información política sea accesible, que la</w:t>
      </w:r>
      <w:r w:rsidRPr="000D622B">
        <w:rPr>
          <w:rFonts w:ascii="Arial" w:hAnsi="Arial" w:cs="Arial"/>
          <w:spacing w:val="1"/>
        </w:rPr>
        <w:t xml:space="preserve"> </w:t>
      </w:r>
      <w:r w:rsidRPr="000D622B">
        <w:rPr>
          <w:rFonts w:ascii="Arial" w:hAnsi="Arial" w:cs="Arial"/>
        </w:rPr>
        <w:t>documentación e información esté en lectura fácil, que se simplifiquen los procesos y que</w:t>
      </w:r>
      <w:r w:rsidRPr="000D622B">
        <w:rPr>
          <w:rFonts w:ascii="Arial" w:hAnsi="Arial" w:cs="Arial"/>
          <w:spacing w:val="-56"/>
        </w:rPr>
        <w:t xml:space="preserve"> </w:t>
      </w:r>
      <w:r w:rsidRPr="000D622B">
        <w:rPr>
          <w:rFonts w:ascii="Arial" w:hAnsi="Arial" w:cs="Arial"/>
        </w:rPr>
        <w:t>haya personal de</w:t>
      </w:r>
      <w:r w:rsidRPr="000D622B">
        <w:rPr>
          <w:rFonts w:ascii="Arial" w:hAnsi="Arial" w:cs="Arial"/>
          <w:spacing w:val="-1"/>
        </w:rPr>
        <w:t xml:space="preserve"> </w:t>
      </w:r>
      <w:r w:rsidRPr="000D622B">
        <w:rPr>
          <w:rFonts w:ascii="Arial" w:hAnsi="Arial" w:cs="Arial"/>
        </w:rPr>
        <w:t>apoyo</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votaciones.</w:t>
      </w:r>
    </w:p>
    <w:p w14:paraId="18EB2CE4" w14:textId="77777777" w:rsidR="008E03B9" w:rsidRPr="000D622B" w:rsidRDefault="00DF04D8" w:rsidP="00684789">
      <w:pPr>
        <w:spacing w:before="122" w:line="300" w:lineRule="auto"/>
        <w:ind w:left="1257" w:right="1317" w:firstLine="285"/>
        <w:jc w:val="both"/>
        <w:rPr>
          <w:rFonts w:ascii="Arial" w:hAnsi="Arial" w:cs="Arial"/>
          <w:i/>
          <w:sz w:val="21"/>
        </w:rPr>
      </w:pPr>
      <w:r w:rsidRPr="000D622B">
        <w:rPr>
          <w:rFonts w:ascii="Arial" w:hAnsi="Arial" w:cs="Arial"/>
          <w:i/>
          <w:sz w:val="21"/>
        </w:rPr>
        <w:t>Simplificar la información y tener personal de ayuda en mesas electorales</w:t>
      </w:r>
      <w:r w:rsidRPr="000D622B">
        <w:rPr>
          <w:rFonts w:ascii="Arial" w:hAnsi="Arial" w:cs="Arial"/>
          <w:i/>
          <w:spacing w:val="-56"/>
          <w:sz w:val="21"/>
        </w:rPr>
        <w:t xml:space="preserve"> </w:t>
      </w:r>
      <w:r w:rsidRPr="000D622B">
        <w:rPr>
          <w:rFonts w:ascii="Arial" w:hAnsi="Arial" w:cs="Arial"/>
          <w:i/>
          <w:sz w:val="21"/>
        </w:rPr>
        <w:t>[2Bp2-r2]</w:t>
      </w:r>
    </w:p>
    <w:p w14:paraId="1125E579" w14:textId="77777777" w:rsidR="008E03B9" w:rsidRPr="000D622B" w:rsidRDefault="00DF04D8" w:rsidP="00684789">
      <w:pPr>
        <w:spacing w:before="118" w:line="300" w:lineRule="auto"/>
        <w:ind w:left="1257" w:right="1098" w:firstLine="285"/>
        <w:jc w:val="both"/>
        <w:rPr>
          <w:rFonts w:ascii="Arial" w:hAnsi="Arial" w:cs="Arial"/>
          <w:i/>
          <w:sz w:val="21"/>
        </w:rPr>
      </w:pPr>
      <w:r w:rsidRPr="000D622B">
        <w:rPr>
          <w:rFonts w:ascii="Arial" w:hAnsi="Arial" w:cs="Arial"/>
          <w:i/>
          <w:sz w:val="21"/>
        </w:rPr>
        <w:t>Que los programas electorales estén en lectura fácil para que si queremos</w:t>
      </w:r>
      <w:r w:rsidRPr="000D622B">
        <w:rPr>
          <w:rFonts w:ascii="Arial" w:hAnsi="Arial" w:cs="Arial"/>
          <w:i/>
          <w:spacing w:val="1"/>
          <w:sz w:val="21"/>
        </w:rPr>
        <w:t xml:space="preserve"> </w:t>
      </w:r>
      <w:r w:rsidRPr="000D622B">
        <w:rPr>
          <w:rFonts w:ascii="Arial" w:hAnsi="Arial" w:cs="Arial"/>
          <w:i/>
          <w:sz w:val="21"/>
        </w:rPr>
        <w:t>votar nos enteremos bien de lo que hay en cada partido y votemos a quien nos</w:t>
      </w:r>
      <w:r w:rsidRPr="000D622B">
        <w:rPr>
          <w:rFonts w:ascii="Arial" w:hAnsi="Arial" w:cs="Arial"/>
          <w:i/>
          <w:spacing w:val="-56"/>
          <w:sz w:val="21"/>
        </w:rPr>
        <w:t xml:space="preserve"> </w:t>
      </w:r>
      <w:r w:rsidRPr="000D622B">
        <w:rPr>
          <w:rFonts w:ascii="Arial" w:hAnsi="Arial" w:cs="Arial"/>
          <w:i/>
          <w:sz w:val="21"/>
        </w:rPr>
        <w:t>guste.</w:t>
      </w:r>
      <w:r w:rsidRPr="000D622B">
        <w:rPr>
          <w:rFonts w:ascii="Arial" w:hAnsi="Arial" w:cs="Arial"/>
          <w:i/>
          <w:spacing w:val="-2"/>
          <w:sz w:val="21"/>
        </w:rPr>
        <w:t xml:space="preserve"> </w:t>
      </w:r>
      <w:r w:rsidRPr="000D622B">
        <w:rPr>
          <w:rFonts w:ascii="Arial" w:hAnsi="Arial" w:cs="Arial"/>
          <w:i/>
          <w:sz w:val="21"/>
        </w:rPr>
        <w:t>[2Ap1-r2]</w:t>
      </w:r>
    </w:p>
    <w:p w14:paraId="402C1D7C" w14:textId="77777777" w:rsidR="008E03B9" w:rsidRPr="000D622B" w:rsidRDefault="008E03B9" w:rsidP="00684789">
      <w:pPr>
        <w:pStyle w:val="Textoindependiente"/>
        <w:jc w:val="both"/>
        <w:rPr>
          <w:rFonts w:ascii="Arial" w:hAnsi="Arial" w:cs="Arial"/>
          <w:i/>
          <w:sz w:val="20"/>
        </w:rPr>
      </w:pPr>
    </w:p>
    <w:p w14:paraId="77740419" w14:textId="77777777" w:rsidR="008E03B9" w:rsidRPr="000D622B" w:rsidRDefault="008E03B9" w:rsidP="00684789">
      <w:pPr>
        <w:pStyle w:val="Textoindependiente"/>
        <w:spacing w:before="1"/>
        <w:jc w:val="both"/>
        <w:rPr>
          <w:rFonts w:ascii="Arial" w:hAnsi="Arial" w:cs="Arial"/>
          <w:i/>
          <w:sz w:val="22"/>
        </w:rPr>
      </w:pPr>
    </w:p>
    <w:p w14:paraId="38CE1C0F" w14:textId="77777777" w:rsidR="008E03B9" w:rsidRPr="000D622B" w:rsidRDefault="00DF04D8" w:rsidP="00684789">
      <w:pPr>
        <w:pStyle w:val="Ttulo6"/>
        <w:spacing w:before="95"/>
        <w:ind w:left="122"/>
        <w:jc w:val="both"/>
      </w:pPr>
      <w:r w:rsidRPr="000D622B">
        <w:t>Hábitos</w:t>
      </w:r>
      <w:r w:rsidRPr="000D622B">
        <w:rPr>
          <w:spacing w:val="-2"/>
        </w:rPr>
        <w:t xml:space="preserve"> </w:t>
      </w:r>
      <w:r w:rsidRPr="000D622B">
        <w:t>de</w:t>
      </w:r>
      <w:r w:rsidRPr="000D622B">
        <w:rPr>
          <w:spacing w:val="-2"/>
        </w:rPr>
        <w:t xml:space="preserve"> </w:t>
      </w:r>
      <w:r w:rsidRPr="000D622B">
        <w:t>vida</w:t>
      </w:r>
      <w:r w:rsidRPr="000D622B">
        <w:rPr>
          <w:spacing w:val="-2"/>
        </w:rPr>
        <w:t xml:space="preserve"> </w:t>
      </w:r>
      <w:r w:rsidRPr="000D622B">
        <w:t>saludables</w:t>
      </w:r>
    </w:p>
    <w:p w14:paraId="5617315B" w14:textId="77777777" w:rsidR="008E03B9" w:rsidRPr="000D622B" w:rsidRDefault="00DF04D8" w:rsidP="00684789">
      <w:pPr>
        <w:pStyle w:val="Textoindependiente"/>
        <w:spacing w:before="181" w:line="300" w:lineRule="auto"/>
        <w:ind w:left="122" w:right="984"/>
        <w:jc w:val="both"/>
        <w:rPr>
          <w:rFonts w:ascii="Arial" w:hAnsi="Arial" w:cs="Arial"/>
        </w:rPr>
      </w:pPr>
      <w:r w:rsidRPr="000D622B">
        <w:rPr>
          <w:rFonts w:ascii="Arial" w:hAnsi="Arial" w:cs="Arial"/>
        </w:rPr>
        <w:t>Las propuestas se han centrado en que el acceso a la información sobre alimentación,</w:t>
      </w:r>
      <w:r w:rsidRPr="000D622B">
        <w:rPr>
          <w:rFonts w:ascii="Arial" w:hAnsi="Arial" w:cs="Arial"/>
          <w:spacing w:val="1"/>
        </w:rPr>
        <w:t xml:space="preserve"> </w:t>
      </w:r>
      <w:r w:rsidRPr="000D622B">
        <w:rPr>
          <w:rFonts w:ascii="Arial" w:hAnsi="Arial" w:cs="Arial"/>
        </w:rPr>
        <w:t>ejercicios u otros hábitos vinculados a modos de vida saludables sean más accesibles y que</w:t>
      </w:r>
      <w:r w:rsidRPr="000D622B">
        <w:rPr>
          <w:rFonts w:ascii="Arial" w:hAnsi="Arial" w:cs="Arial"/>
          <w:spacing w:val="-56"/>
        </w:rPr>
        <w:t xml:space="preserve"> </w:t>
      </w:r>
      <w:r w:rsidRPr="000D622B">
        <w:rPr>
          <w:rFonts w:ascii="Arial" w:hAnsi="Arial" w:cs="Arial"/>
        </w:rPr>
        <w:t>el precio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productos</w:t>
      </w:r>
      <w:r w:rsidRPr="000D622B">
        <w:rPr>
          <w:rFonts w:ascii="Arial" w:hAnsi="Arial" w:cs="Arial"/>
          <w:spacing w:val="-1"/>
        </w:rPr>
        <w:t xml:space="preserve"> </w:t>
      </w:r>
      <w:r w:rsidRPr="000D622B">
        <w:rPr>
          <w:rFonts w:ascii="Arial" w:hAnsi="Arial" w:cs="Arial"/>
        </w:rPr>
        <w:t>naturales</w:t>
      </w:r>
      <w:r w:rsidRPr="000D622B">
        <w:rPr>
          <w:rFonts w:ascii="Arial" w:hAnsi="Arial" w:cs="Arial"/>
          <w:spacing w:val="-1"/>
        </w:rPr>
        <w:t xml:space="preserve"> </w:t>
      </w:r>
      <w:r w:rsidRPr="000D622B">
        <w:rPr>
          <w:rFonts w:ascii="Arial" w:hAnsi="Arial" w:cs="Arial"/>
        </w:rPr>
        <w:t>sea</w:t>
      </w:r>
      <w:r w:rsidRPr="000D622B">
        <w:rPr>
          <w:rFonts w:ascii="Arial" w:hAnsi="Arial" w:cs="Arial"/>
          <w:spacing w:val="-3"/>
        </w:rPr>
        <w:t xml:space="preserve"> </w:t>
      </w:r>
      <w:r w:rsidRPr="000D622B">
        <w:rPr>
          <w:rFonts w:ascii="Arial" w:hAnsi="Arial" w:cs="Arial"/>
        </w:rPr>
        <w:t>menor</w:t>
      </w:r>
      <w:r w:rsidRPr="000D622B">
        <w:rPr>
          <w:rFonts w:ascii="Arial" w:hAnsi="Arial" w:cs="Arial"/>
          <w:spacing w:val="-2"/>
        </w:rPr>
        <w:t xml:space="preserve"> </w:t>
      </w:r>
      <w:r w:rsidRPr="000D622B">
        <w:rPr>
          <w:rFonts w:ascii="Arial" w:hAnsi="Arial" w:cs="Arial"/>
        </w:rPr>
        <w:t>para</w:t>
      </w:r>
      <w:r w:rsidRPr="000D622B">
        <w:rPr>
          <w:rFonts w:ascii="Arial" w:hAnsi="Arial" w:cs="Arial"/>
          <w:spacing w:val="-4"/>
        </w:rPr>
        <w:t xml:space="preserve"> </w:t>
      </w:r>
      <w:r w:rsidRPr="000D622B">
        <w:rPr>
          <w:rFonts w:ascii="Arial" w:hAnsi="Arial" w:cs="Arial"/>
        </w:rPr>
        <w:t>incentivar</w:t>
      </w:r>
      <w:r w:rsidRPr="000D622B">
        <w:rPr>
          <w:rFonts w:ascii="Arial" w:hAnsi="Arial" w:cs="Arial"/>
          <w:spacing w:val="-2"/>
        </w:rPr>
        <w:t xml:space="preserve"> </w:t>
      </w:r>
      <w:r w:rsidRPr="000D622B">
        <w:rPr>
          <w:rFonts w:ascii="Arial" w:hAnsi="Arial" w:cs="Arial"/>
        </w:rPr>
        <w:t>su</w:t>
      </w:r>
      <w:r w:rsidRPr="000D622B">
        <w:rPr>
          <w:rFonts w:ascii="Arial" w:hAnsi="Arial" w:cs="Arial"/>
          <w:spacing w:val="-1"/>
        </w:rPr>
        <w:t xml:space="preserve"> </w:t>
      </w:r>
      <w:r w:rsidRPr="000D622B">
        <w:rPr>
          <w:rFonts w:ascii="Arial" w:hAnsi="Arial" w:cs="Arial"/>
        </w:rPr>
        <w:t>consumo.</w:t>
      </w:r>
    </w:p>
    <w:p w14:paraId="52CD5BF4" w14:textId="77777777" w:rsidR="008E03B9" w:rsidRPr="000D622B" w:rsidRDefault="00DF04D8" w:rsidP="00684789">
      <w:pPr>
        <w:spacing w:before="119" w:line="300" w:lineRule="auto"/>
        <w:ind w:left="1257" w:right="1094" w:firstLine="285"/>
        <w:jc w:val="both"/>
        <w:rPr>
          <w:rFonts w:ascii="Arial" w:hAnsi="Arial" w:cs="Arial"/>
          <w:i/>
          <w:sz w:val="21"/>
        </w:rPr>
      </w:pPr>
      <w:r w:rsidRPr="000D622B">
        <w:rPr>
          <w:rFonts w:ascii="Arial" w:hAnsi="Arial" w:cs="Arial"/>
          <w:i/>
          <w:sz w:val="21"/>
        </w:rPr>
        <w:t>Actividades deportivas accesibles (gimnasios, espacios públicos deportivos,</w:t>
      </w:r>
      <w:r w:rsidRPr="000D622B">
        <w:rPr>
          <w:rFonts w:ascii="Arial" w:hAnsi="Arial" w:cs="Arial"/>
          <w:i/>
          <w:spacing w:val="-56"/>
          <w:sz w:val="21"/>
        </w:rPr>
        <w:t xml:space="preserve"> </w:t>
      </w:r>
      <w:r w:rsidRPr="000D622B">
        <w:rPr>
          <w:rFonts w:ascii="Arial" w:hAnsi="Arial" w:cs="Arial"/>
          <w:i/>
          <w:sz w:val="21"/>
        </w:rPr>
        <w:t>material</w:t>
      </w:r>
      <w:r w:rsidRPr="000D622B">
        <w:rPr>
          <w:rFonts w:ascii="Arial" w:hAnsi="Arial" w:cs="Arial"/>
          <w:i/>
          <w:spacing w:val="-1"/>
          <w:sz w:val="21"/>
        </w:rPr>
        <w:t xml:space="preserve"> </w:t>
      </w:r>
      <w:r w:rsidRPr="000D622B">
        <w:rPr>
          <w:rFonts w:ascii="Arial" w:hAnsi="Arial" w:cs="Arial"/>
          <w:i/>
          <w:sz w:val="21"/>
        </w:rPr>
        <w:t>accesible,</w:t>
      </w:r>
      <w:r w:rsidRPr="000D622B">
        <w:rPr>
          <w:rFonts w:ascii="Arial" w:hAnsi="Arial" w:cs="Arial"/>
          <w:i/>
          <w:spacing w:val="-2"/>
          <w:sz w:val="21"/>
        </w:rPr>
        <w:t xml:space="preserve"> </w:t>
      </w:r>
      <w:r w:rsidRPr="000D622B">
        <w:rPr>
          <w:rFonts w:ascii="Arial" w:hAnsi="Arial" w:cs="Arial"/>
          <w:i/>
          <w:sz w:val="21"/>
        </w:rPr>
        <w:t>etc.)</w:t>
      </w:r>
      <w:r w:rsidRPr="000D622B">
        <w:rPr>
          <w:rFonts w:ascii="Arial" w:hAnsi="Arial" w:cs="Arial"/>
          <w:i/>
          <w:spacing w:val="-2"/>
          <w:sz w:val="21"/>
        </w:rPr>
        <w:t xml:space="preserve"> </w:t>
      </w:r>
      <w:r w:rsidRPr="000D622B">
        <w:rPr>
          <w:rFonts w:ascii="Arial" w:hAnsi="Arial" w:cs="Arial"/>
          <w:i/>
          <w:sz w:val="21"/>
        </w:rPr>
        <w:t>[2B12-r2]</w:t>
      </w:r>
    </w:p>
    <w:p w14:paraId="2B4D8F10" w14:textId="77777777" w:rsidR="008E03B9" w:rsidRPr="000D622B" w:rsidRDefault="00DF04D8" w:rsidP="00684789">
      <w:pPr>
        <w:spacing w:before="119" w:line="300" w:lineRule="auto"/>
        <w:ind w:left="1257" w:right="1436" w:firstLine="285"/>
        <w:jc w:val="both"/>
        <w:rPr>
          <w:rFonts w:ascii="Arial" w:hAnsi="Arial" w:cs="Arial"/>
          <w:i/>
          <w:sz w:val="21"/>
        </w:rPr>
      </w:pPr>
      <w:r w:rsidRPr="000D622B">
        <w:rPr>
          <w:rFonts w:ascii="Arial" w:hAnsi="Arial" w:cs="Arial"/>
          <w:i/>
          <w:sz w:val="21"/>
        </w:rPr>
        <w:t>Tener acceso a charlas, consultas con profesionales de la nutrición en</w:t>
      </w:r>
      <w:r w:rsidRPr="000D622B">
        <w:rPr>
          <w:rFonts w:ascii="Arial" w:hAnsi="Arial" w:cs="Arial"/>
          <w:i/>
          <w:spacing w:val="1"/>
          <w:sz w:val="21"/>
        </w:rPr>
        <w:t xml:space="preserve"> </w:t>
      </w:r>
      <w:r w:rsidRPr="000D622B">
        <w:rPr>
          <w:rFonts w:ascii="Arial" w:hAnsi="Arial" w:cs="Arial"/>
          <w:i/>
          <w:sz w:val="21"/>
        </w:rPr>
        <w:t>hospitales y/o centros de salud y seguimiento para el fomento de planes de</w:t>
      </w:r>
      <w:r w:rsidRPr="000D622B">
        <w:rPr>
          <w:rFonts w:ascii="Arial" w:hAnsi="Arial" w:cs="Arial"/>
          <w:i/>
          <w:spacing w:val="-56"/>
          <w:sz w:val="21"/>
        </w:rPr>
        <w:t xml:space="preserve"> </w:t>
      </w:r>
      <w:r w:rsidRPr="000D622B">
        <w:rPr>
          <w:rFonts w:ascii="Arial" w:hAnsi="Arial" w:cs="Arial"/>
          <w:i/>
          <w:sz w:val="21"/>
        </w:rPr>
        <w:t>alimentación saludables y adaptados a las necesidades de las diferentes</w:t>
      </w:r>
      <w:r w:rsidRPr="000D622B">
        <w:rPr>
          <w:rFonts w:ascii="Arial" w:hAnsi="Arial" w:cs="Arial"/>
          <w:i/>
          <w:spacing w:val="1"/>
          <w:sz w:val="21"/>
        </w:rPr>
        <w:t xml:space="preserve"> </w:t>
      </w:r>
      <w:r w:rsidRPr="000D622B">
        <w:rPr>
          <w:rFonts w:ascii="Arial" w:hAnsi="Arial" w:cs="Arial"/>
          <w:i/>
          <w:sz w:val="21"/>
        </w:rPr>
        <w:t>discapacidades.</w:t>
      </w:r>
      <w:r w:rsidRPr="000D622B">
        <w:rPr>
          <w:rFonts w:ascii="Arial" w:hAnsi="Arial" w:cs="Arial"/>
          <w:i/>
          <w:spacing w:val="-2"/>
          <w:sz w:val="21"/>
        </w:rPr>
        <w:t xml:space="preserve"> </w:t>
      </w:r>
      <w:r w:rsidRPr="000D622B">
        <w:rPr>
          <w:rFonts w:ascii="Arial" w:hAnsi="Arial" w:cs="Arial"/>
          <w:i/>
          <w:sz w:val="21"/>
        </w:rPr>
        <w:t>[2Bp2-r2]</w:t>
      </w:r>
    </w:p>
    <w:p w14:paraId="5976101C" w14:textId="77777777" w:rsidR="008E03B9" w:rsidRPr="000D622B" w:rsidRDefault="008E03B9" w:rsidP="00684789">
      <w:pPr>
        <w:pStyle w:val="Textoindependiente"/>
        <w:jc w:val="both"/>
        <w:rPr>
          <w:rFonts w:ascii="Arial" w:hAnsi="Arial" w:cs="Arial"/>
          <w:i/>
          <w:sz w:val="24"/>
        </w:rPr>
      </w:pPr>
    </w:p>
    <w:p w14:paraId="2154DDF6" w14:textId="77777777" w:rsidR="008E03B9" w:rsidRPr="000D622B" w:rsidRDefault="008E03B9" w:rsidP="00684789">
      <w:pPr>
        <w:pStyle w:val="Textoindependiente"/>
        <w:spacing w:before="2"/>
        <w:jc w:val="both"/>
        <w:rPr>
          <w:rFonts w:ascii="Arial" w:hAnsi="Arial" w:cs="Arial"/>
          <w:i/>
          <w:sz w:val="23"/>
        </w:rPr>
      </w:pPr>
    </w:p>
    <w:p w14:paraId="4FD3ED66" w14:textId="77777777" w:rsidR="008E03B9" w:rsidRPr="000D622B" w:rsidRDefault="00DF04D8" w:rsidP="00684789">
      <w:pPr>
        <w:pStyle w:val="Ttulo6"/>
        <w:ind w:left="122"/>
        <w:jc w:val="both"/>
      </w:pPr>
      <w:r w:rsidRPr="000D622B">
        <w:t>Impulsar</w:t>
      </w:r>
      <w:r w:rsidRPr="000D622B">
        <w:rPr>
          <w:spacing w:val="-3"/>
        </w:rPr>
        <w:t xml:space="preserve"> </w:t>
      </w:r>
      <w:r w:rsidRPr="000D622B">
        <w:t>la</w:t>
      </w:r>
      <w:r w:rsidRPr="000D622B">
        <w:rPr>
          <w:spacing w:val="-2"/>
        </w:rPr>
        <w:t xml:space="preserve"> </w:t>
      </w:r>
      <w:r w:rsidRPr="000D622B">
        <w:t>concienciación</w:t>
      </w:r>
      <w:r w:rsidRPr="000D622B">
        <w:rPr>
          <w:spacing w:val="-1"/>
        </w:rPr>
        <w:t xml:space="preserve"> </w:t>
      </w:r>
      <w:r w:rsidRPr="000D622B">
        <w:t>social</w:t>
      </w:r>
      <w:r w:rsidRPr="000D622B">
        <w:rPr>
          <w:spacing w:val="-3"/>
        </w:rPr>
        <w:t xml:space="preserve"> </w:t>
      </w:r>
      <w:r w:rsidRPr="000D622B">
        <w:t>y</w:t>
      </w:r>
      <w:r w:rsidRPr="000D622B">
        <w:rPr>
          <w:spacing w:val="-2"/>
        </w:rPr>
        <w:t xml:space="preserve"> </w:t>
      </w:r>
      <w:r w:rsidRPr="000D622B">
        <w:t>la</w:t>
      </w:r>
      <w:r w:rsidRPr="000D622B">
        <w:rPr>
          <w:spacing w:val="-2"/>
        </w:rPr>
        <w:t xml:space="preserve"> </w:t>
      </w:r>
      <w:r w:rsidRPr="000D622B">
        <w:t>sensibilización.</w:t>
      </w:r>
    </w:p>
    <w:p w14:paraId="10474364" w14:textId="77777777" w:rsidR="008E03B9" w:rsidRPr="000D622B" w:rsidRDefault="00DF04D8" w:rsidP="00684789">
      <w:pPr>
        <w:pStyle w:val="Textoindependiente"/>
        <w:spacing w:before="181" w:line="300" w:lineRule="auto"/>
        <w:ind w:left="122" w:right="926"/>
        <w:jc w:val="both"/>
        <w:rPr>
          <w:rFonts w:ascii="Arial" w:hAnsi="Arial" w:cs="Arial"/>
        </w:rPr>
      </w:pPr>
      <w:r w:rsidRPr="000D622B">
        <w:rPr>
          <w:rFonts w:ascii="Arial" w:hAnsi="Arial" w:cs="Arial"/>
        </w:rPr>
        <w:t>Las propuestas recogidas requieren de una sensibilización a distintos niveles desde el micro:</w:t>
      </w:r>
      <w:r w:rsidRPr="000D622B">
        <w:rPr>
          <w:rFonts w:ascii="Arial" w:hAnsi="Arial" w:cs="Arial"/>
          <w:spacing w:val="-56"/>
        </w:rPr>
        <w:t xml:space="preserve"> </w:t>
      </w:r>
      <w:r w:rsidRPr="000D622B">
        <w:rPr>
          <w:rFonts w:ascii="Arial" w:hAnsi="Arial" w:cs="Arial"/>
        </w:rPr>
        <w:t>familias y amistades, pasando por el meso incluyendo el entorno escolar, el asociativo o el</w:t>
      </w:r>
      <w:r w:rsidRPr="000D622B">
        <w:rPr>
          <w:rFonts w:ascii="Arial" w:hAnsi="Arial" w:cs="Arial"/>
          <w:spacing w:val="1"/>
        </w:rPr>
        <w:t xml:space="preserve"> </w:t>
      </w:r>
      <w:r w:rsidRPr="000D622B">
        <w:rPr>
          <w:rFonts w:ascii="Arial" w:hAnsi="Arial" w:cs="Arial"/>
        </w:rPr>
        <w:t>laboral y llegando al nivel macro con una mayor concienciación institucional y de la sociedad</w:t>
      </w:r>
      <w:r w:rsidRPr="000D622B">
        <w:rPr>
          <w:rFonts w:ascii="Arial" w:hAnsi="Arial" w:cs="Arial"/>
          <w:spacing w:val="-56"/>
        </w:rPr>
        <w:t xml:space="preserve"> </w:t>
      </w:r>
      <w:r w:rsidRPr="000D622B">
        <w:rPr>
          <w:rFonts w:ascii="Arial" w:hAnsi="Arial" w:cs="Arial"/>
        </w:rPr>
        <w:t>en general. Situaciones de rechazo relatadas por personas con discapacidad indican que</w:t>
      </w:r>
      <w:r w:rsidRPr="000D622B">
        <w:rPr>
          <w:rFonts w:ascii="Arial" w:hAnsi="Arial" w:cs="Arial"/>
          <w:spacing w:val="1"/>
        </w:rPr>
        <w:t xml:space="preserve"> </w:t>
      </w:r>
      <w:r w:rsidRPr="000D622B">
        <w:rPr>
          <w:rFonts w:ascii="Arial" w:hAnsi="Arial" w:cs="Arial"/>
        </w:rPr>
        <w:t>persisten retos sociales a los que hay que dar respuesta de forma integral, coordinada y</w:t>
      </w:r>
      <w:r w:rsidRPr="000D622B">
        <w:rPr>
          <w:rFonts w:ascii="Arial" w:hAnsi="Arial" w:cs="Arial"/>
          <w:spacing w:val="1"/>
        </w:rPr>
        <w:t xml:space="preserve"> </w:t>
      </w:r>
      <w:r w:rsidRPr="000D622B">
        <w:rPr>
          <w:rFonts w:ascii="Arial" w:hAnsi="Arial" w:cs="Arial"/>
        </w:rPr>
        <w:t>urgente.</w:t>
      </w:r>
    </w:p>
    <w:p w14:paraId="5BAC8F48" w14:textId="0601AD54" w:rsidR="00DD37B5" w:rsidRPr="000D622B" w:rsidRDefault="00DD37B5" w:rsidP="00DD37B5">
      <w:pPr>
        <w:rPr>
          <w:rFonts w:ascii="Arial" w:hAnsi="Arial" w:cs="Arial"/>
          <w:sz w:val="20"/>
          <w:szCs w:val="21"/>
        </w:rPr>
      </w:pPr>
      <w:r w:rsidRPr="000D622B">
        <w:rPr>
          <w:rFonts w:ascii="Arial" w:hAnsi="Arial" w:cs="Arial"/>
          <w:sz w:val="20"/>
        </w:rPr>
        <w:br w:type="page"/>
      </w:r>
    </w:p>
    <w:p w14:paraId="31EAA35A" w14:textId="77777777" w:rsidR="008E03B9" w:rsidRPr="000D622B" w:rsidRDefault="008E03B9" w:rsidP="00684789">
      <w:pPr>
        <w:pStyle w:val="Textoindependiente"/>
        <w:jc w:val="both"/>
        <w:rPr>
          <w:rFonts w:ascii="Arial" w:hAnsi="Arial" w:cs="Arial"/>
          <w:sz w:val="20"/>
        </w:rPr>
      </w:pPr>
    </w:p>
    <w:p w14:paraId="1189788F" w14:textId="77777777" w:rsidR="008E03B9" w:rsidRPr="000D622B" w:rsidRDefault="008E03B9" w:rsidP="00684789">
      <w:pPr>
        <w:pStyle w:val="Textoindependiente"/>
        <w:jc w:val="both"/>
        <w:rPr>
          <w:rFonts w:ascii="Arial" w:hAnsi="Arial" w:cs="Arial"/>
          <w:sz w:val="20"/>
        </w:rPr>
      </w:pPr>
    </w:p>
    <w:p w14:paraId="61E2B6A7" w14:textId="77777777" w:rsidR="008E03B9" w:rsidRPr="000D622B" w:rsidRDefault="008E03B9" w:rsidP="00684789">
      <w:pPr>
        <w:pStyle w:val="Textoindependiente"/>
        <w:jc w:val="both"/>
        <w:rPr>
          <w:rFonts w:ascii="Arial" w:hAnsi="Arial" w:cs="Arial"/>
          <w:sz w:val="20"/>
        </w:rPr>
      </w:pPr>
    </w:p>
    <w:p w14:paraId="5186010E" w14:textId="77777777" w:rsidR="008E03B9" w:rsidRPr="000D622B" w:rsidRDefault="00DF04D8" w:rsidP="00684789">
      <w:pPr>
        <w:pStyle w:val="Ttulo1"/>
        <w:numPr>
          <w:ilvl w:val="0"/>
          <w:numId w:val="29"/>
        </w:numPr>
        <w:tabs>
          <w:tab w:val="left" w:pos="554"/>
        </w:tabs>
        <w:spacing w:before="247"/>
        <w:ind w:right="1388"/>
        <w:jc w:val="both"/>
      </w:pPr>
      <w:bookmarkStart w:id="23" w:name="_bookmark25"/>
      <w:bookmarkEnd w:id="23"/>
      <w:r w:rsidRPr="000D622B">
        <w:t>Integración social, participación y relaciones</w:t>
      </w:r>
      <w:r w:rsidRPr="000D622B">
        <w:rPr>
          <w:spacing w:val="1"/>
        </w:rPr>
        <w:t xml:space="preserve"> </w:t>
      </w:r>
      <w:r w:rsidRPr="000D622B">
        <w:t>sociales de la población con discapacidad en</w:t>
      </w:r>
      <w:r w:rsidRPr="000D622B">
        <w:rPr>
          <w:spacing w:val="-98"/>
        </w:rPr>
        <w:t xml:space="preserve"> </w:t>
      </w:r>
      <w:r w:rsidRPr="000D622B">
        <w:t>España</w:t>
      </w:r>
    </w:p>
    <w:p w14:paraId="1CE34E81" w14:textId="77777777" w:rsidR="008E03B9" w:rsidRPr="000D622B" w:rsidRDefault="00DF04D8" w:rsidP="00684789">
      <w:pPr>
        <w:pStyle w:val="Textoindependiente"/>
        <w:spacing w:before="241" w:line="300" w:lineRule="auto"/>
        <w:ind w:left="122" w:right="913"/>
        <w:jc w:val="both"/>
        <w:rPr>
          <w:rFonts w:ascii="Arial" w:hAnsi="Arial" w:cs="Arial"/>
        </w:rPr>
      </w:pPr>
      <w:r w:rsidRPr="000D622B">
        <w:rPr>
          <w:rFonts w:ascii="Arial" w:hAnsi="Arial" w:cs="Arial"/>
        </w:rPr>
        <w:t>El eje de integración social, dedicado a la participación y relaciones sociales, presenta</w:t>
      </w:r>
      <w:r w:rsidRPr="000D622B">
        <w:rPr>
          <w:rFonts w:ascii="Arial" w:hAnsi="Arial" w:cs="Arial"/>
          <w:spacing w:val="1"/>
        </w:rPr>
        <w:t xml:space="preserve"> </w:t>
      </w:r>
      <w:r w:rsidRPr="000D622B">
        <w:rPr>
          <w:rFonts w:ascii="Arial" w:hAnsi="Arial" w:cs="Arial"/>
        </w:rPr>
        <w:t>carencia de fuentes de información para abordar el cálculo del indicador 33 (porcentaje de</w:t>
      </w:r>
      <w:r w:rsidRPr="000D622B">
        <w:rPr>
          <w:rFonts w:ascii="Arial" w:hAnsi="Arial" w:cs="Arial"/>
          <w:spacing w:val="1"/>
        </w:rPr>
        <w:t xml:space="preserve"> </w:t>
      </w:r>
      <w:r w:rsidRPr="000D622B">
        <w:rPr>
          <w:rFonts w:ascii="Arial" w:hAnsi="Arial" w:cs="Arial"/>
        </w:rPr>
        <w:t>mujeres con maternidad conflictiva) y falta de actualización para el indicador 37 (porcentaje</w:t>
      </w:r>
      <w:r w:rsidRPr="000D622B">
        <w:rPr>
          <w:rFonts w:ascii="Arial" w:hAnsi="Arial" w:cs="Arial"/>
          <w:spacing w:val="1"/>
        </w:rPr>
        <w:t xml:space="preserve"> </w:t>
      </w:r>
      <w:r w:rsidRPr="000D622B">
        <w:rPr>
          <w:rFonts w:ascii="Arial" w:hAnsi="Arial" w:cs="Arial"/>
        </w:rPr>
        <w:t>de población institucionalizada). La desventaja que presentan las personas con discapacidad</w:t>
      </w:r>
      <w:r w:rsidRPr="000D622B">
        <w:rPr>
          <w:rFonts w:ascii="Arial" w:hAnsi="Arial" w:cs="Arial"/>
          <w:spacing w:val="-56"/>
        </w:rPr>
        <w:t xml:space="preserve"> </w:t>
      </w:r>
      <w:r w:rsidRPr="000D622B">
        <w:rPr>
          <w:rFonts w:ascii="Arial" w:hAnsi="Arial" w:cs="Arial"/>
        </w:rPr>
        <w:t>en este eje se cuantifica en una distancia del 66,0% con respecto al nivel que alcanza la</w:t>
      </w:r>
      <w:r w:rsidRPr="000D622B">
        <w:rPr>
          <w:rFonts w:ascii="Arial" w:hAnsi="Arial" w:cs="Arial"/>
          <w:spacing w:val="1"/>
        </w:rPr>
        <w:t xml:space="preserve"> </w:t>
      </w:r>
      <w:r w:rsidRPr="000D622B">
        <w:rPr>
          <w:rFonts w:ascii="Arial" w:hAnsi="Arial" w:cs="Arial"/>
        </w:rPr>
        <w:t>población</w:t>
      </w:r>
      <w:r w:rsidRPr="000D622B">
        <w:rPr>
          <w:rFonts w:ascii="Arial" w:hAnsi="Arial" w:cs="Arial"/>
          <w:spacing w:val="-2"/>
        </w:rPr>
        <w:t xml:space="preserve"> </w:t>
      </w:r>
      <w:r w:rsidRPr="000D622B">
        <w:rPr>
          <w:rFonts w:ascii="Arial" w:hAnsi="Arial" w:cs="Arial"/>
        </w:rPr>
        <w:t>general en</w:t>
      </w:r>
      <w:r w:rsidRPr="000D622B">
        <w:rPr>
          <w:rFonts w:ascii="Arial" w:hAnsi="Arial" w:cs="Arial"/>
          <w:spacing w:val="-3"/>
        </w:rPr>
        <w:t xml:space="preserve"> </w:t>
      </w:r>
      <w:r w:rsidRPr="000D622B">
        <w:rPr>
          <w:rFonts w:ascii="Arial" w:hAnsi="Arial" w:cs="Arial"/>
        </w:rPr>
        <w:t>los</w:t>
      </w:r>
      <w:r w:rsidRPr="000D622B">
        <w:rPr>
          <w:rFonts w:ascii="Arial" w:hAnsi="Arial" w:cs="Arial"/>
          <w:spacing w:val="-4"/>
        </w:rPr>
        <w:t xml:space="preserve"> </w:t>
      </w:r>
      <w:r w:rsidRPr="000D622B">
        <w:rPr>
          <w:rFonts w:ascii="Arial" w:hAnsi="Arial" w:cs="Arial"/>
        </w:rPr>
        <w:t>mismos</w:t>
      </w:r>
      <w:r w:rsidRPr="000D622B">
        <w:rPr>
          <w:rFonts w:ascii="Arial" w:hAnsi="Arial" w:cs="Arial"/>
          <w:spacing w:val="-1"/>
        </w:rPr>
        <w:t xml:space="preserve"> </w:t>
      </w:r>
      <w:r w:rsidRPr="000D622B">
        <w:rPr>
          <w:rFonts w:ascii="Arial" w:hAnsi="Arial" w:cs="Arial"/>
        </w:rPr>
        <w:t>indicadores.</w:t>
      </w:r>
    </w:p>
    <w:p w14:paraId="57476B3A" w14:textId="55A7A5EF" w:rsidR="008E03B9" w:rsidRPr="000D622B" w:rsidRDefault="0093456F" w:rsidP="00684789">
      <w:pPr>
        <w:pStyle w:val="Ttulo6"/>
        <w:tabs>
          <w:tab w:val="left" w:pos="1398"/>
        </w:tabs>
        <w:spacing w:before="121" w:line="300" w:lineRule="auto"/>
        <w:ind w:left="1398" w:right="2002" w:hanging="1277"/>
        <w:jc w:val="both"/>
      </w:pPr>
      <w:r w:rsidRPr="000D622B">
        <w:rPr>
          <w:noProof/>
        </w:rPr>
        <w:drawing>
          <wp:anchor distT="0" distB="0" distL="0" distR="0" simplePos="0" relativeHeight="478895616" behindDoc="1" locked="0" layoutInCell="1" allowOverlap="1" wp14:anchorId="31D0D2D6" wp14:editId="1B95A27C">
            <wp:simplePos x="0" y="0"/>
            <wp:positionH relativeFrom="page">
              <wp:posOffset>3660020</wp:posOffset>
            </wp:positionH>
            <wp:positionV relativeFrom="paragraph">
              <wp:posOffset>927227</wp:posOffset>
            </wp:positionV>
            <wp:extent cx="57196" cy="57150"/>
            <wp:effectExtent l="0" t="0" r="0" b="0"/>
            <wp:wrapNone/>
            <wp:docPr id="15"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3.png"/>
                    <pic:cNvPicPr/>
                  </pic:nvPicPr>
                  <pic:blipFill>
                    <a:blip r:embed="rId26" cstate="print"/>
                    <a:stretch>
                      <a:fillRect/>
                    </a:stretch>
                  </pic:blipFill>
                  <pic:spPr>
                    <a:xfrm>
                      <a:off x="0" y="0"/>
                      <a:ext cx="57196" cy="57150"/>
                    </a:xfrm>
                    <a:prstGeom prst="rect">
                      <a:avLst/>
                    </a:prstGeom>
                  </pic:spPr>
                </pic:pic>
              </a:graphicData>
            </a:graphic>
          </wp:anchor>
        </w:drawing>
      </w:r>
      <w:r w:rsidRPr="000D622B">
        <w:rPr>
          <w:noProof/>
        </w:rPr>
        <w:drawing>
          <wp:anchor distT="0" distB="0" distL="0" distR="0" simplePos="0" relativeHeight="478896128" behindDoc="1" locked="0" layoutInCell="1" allowOverlap="1" wp14:anchorId="17955200" wp14:editId="7EEA61E5">
            <wp:simplePos x="0" y="0"/>
            <wp:positionH relativeFrom="page">
              <wp:posOffset>3660020</wp:posOffset>
            </wp:positionH>
            <wp:positionV relativeFrom="paragraph">
              <wp:posOffset>1379020</wp:posOffset>
            </wp:positionV>
            <wp:extent cx="57298" cy="56007"/>
            <wp:effectExtent l="0" t="0" r="0" b="0"/>
            <wp:wrapNone/>
            <wp:docPr id="1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44.png"/>
                    <pic:cNvPicPr/>
                  </pic:nvPicPr>
                  <pic:blipFill>
                    <a:blip r:embed="rId27" cstate="print"/>
                    <a:stretch>
                      <a:fillRect/>
                    </a:stretch>
                  </pic:blipFill>
                  <pic:spPr>
                    <a:xfrm>
                      <a:off x="0" y="0"/>
                      <a:ext cx="57298" cy="56007"/>
                    </a:xfrm>
                    <a:prstGeom prst="rect">
                      <a:avLst/>
                    </a:prstGeom>
                  </pic:spPr>
                </pic:pic>
              </a:graphicData>
            </a:graphic>
          </wp:anchor>
        </w:drawing>
      </w:r>
      <w:r w:rsidRPr="000D622B">
        <w:rPr>
          <w:noProof/>
        </w:rPr>
        <w:drawing>
          <wp:anchor distT="0" distB="0" distL="0" distR="0" simplePos="0" relativeHeight="478896640" behindDoc="1" locked="0" layoutInCell="1" allowOverlap="1" wp14:anchorId="40520BC9" wp14:editId="00BA9D4F">
            <wp:simplePos x="0" y="0"/>
            <wp:positionH relativeFrom="page">
              <wp:posOffset>3660020</wp:posOffset>
            </wp:positionH>
            <wp:positionV relativeFrom="paragraph">
              <wp:posOffset>1829562</wp:posOffset>
            </wp:positionV>
            <wp:extent cx="57196" cy="57150"/>
            <wp:effectExtent l="0" t="0" r="0" b="0"/>
            <wp:wrapNone/>
            <wp:docPr id="19"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5.png"/>
                    <pic:cNvPicPr/>
                  </pic:nvPicPr>
                  <pic:blipFill>
                    <a:blip r:embed="rId28" cstate="print"/>
                    <a:stretch>
                      <a:fillRect/>
                    </a:stretch>
                  </pic:blipFill>
                  <pic:spPr>
                    <a:xfrm>
                      <a:off x="0" y="0"/>
                      <a:ext cx="57196" cy="57150"/>
                    </a:xfrm>
                    <a:prstGeom prst="rect">
                      <a:avLst/>
                    </a:prstGeom>
                  </pic:spPr>
                </pic:pic>
              </a:graphicData>
            </a:graphic>
          </wp:anchor>
        </w:drawing>
      </w:r>
      <w:r w:rsidRPr="000D622B">
        <w:t>Gráfico</w:t>
      </w:r>
      <w:r w:rsidRPr="000D622B">
        <w:rPr>
          <w:spacing w:val="-2"/>
        </w:rPr>
        <w:t xml:space="preserve"> </w:t>
      </w:r>
      <w:r w:rsidRPr="000D622B">
        <w:t>6.</w:t>
      </w:r>
      <w:r w:rsidRPr="000D622B">
        <w:tab/>
        <w:t>Resultados de indicadores inclusión social de la población con</w:t>
      </w:r>
      <w:r w:rsidRPr="000D622B">
        <w:rPr>
          <w:spacing w:val="-55"/>
        </w:rPr>
        <w:t xml:space="preserve"> </w:t>
      </w:r>
      <w:r w:rsidRPr="000D622B">
        <w:t>discapacidad.</w:t>
      </w:r>
      <w:r w:rsidRPr="000D622B">
        <w:rPr>
          <w:spacing w:val="-3"/>
        </w:rPr>
        <w:t xml:space="preserve"> </w:t>
      </w:r>
      <w:r w:rsidRPr="000D622B">
        <w:t>Diferencia</w:t>
      </w:r>
      <w:r w:rsidRPr="000D622B">
        <w:rPr>
          <w:spacing w:val="-2"/>
        </w:rPr>
        <w:t xml:space="preserve"> </w:t>
      </w:r>
      <w:r w:rsidRPr="000D622B">
        <w:t>porcentual.</w:t>
      </w:r>
      <w:r w:rsidRPr="000D622B">
        <w:rPr>
          <w:spacing w:val="-3"/>
        </w:rPr>
        <w:t xml:space="preserve"> </w:t>
      </w:r>
      <w:r w:rsidRPr="000D622B">
        <w:t>Eje</w:t>
      </w:r>
      <w:r w:rsidRPr="000D622B">
        <w:rPr>
          <w:spacing w:val="-2"/>
        </w:rPr>
        <w:t xml:space="preserve"> </w:t>
      </w:r>
      <w:r w:rsidRPr="000D622B">
        <w:t>de</w:t>
      </w:r>
      <w:r w:rsidRPr="000D622B">
        <w:rPr>
          <w:spacing w:val="-2"/>
        </w:rPr>
        <w:t xml:space="preserve"> </w:t>
      </w:r>
      <w:r w:rsidRPr="000D622B">
        <w:t>integración</w:t>
      </w:r>
      <w:r w:rsidRPr="000D622B">
        <w:rPr>
          <w:spacing w:val="-1"/>
        </w:rPr>
        <w:t xml:space="preserve"> </w:t>
      </w:r>
      <w:r w:rsidRPr="000D622B">
        <w:t>social.</w:t>
      </w:r>
    </w:p>
    <w:p w14:paraId="1177C01B" w14:textId="77777777" w:rsidR="00B26955" w:rsidRPr="000D622B" w:rsidRDefault="00B26955" w:rsidP="00F73A42">
      <w:pPr>
        <w:adjustRightInd w:val="0"/>
        <w:spacing w:before="202"/>
        <w:ind w:right="799"/>
        <w:rPr>
          <w:rFonts w:ascii="Arial" w:hAnsi="Arial" w:cs="Arial"/>
          <w:i/>
          <w:sz w:val="20"/>
        </w:rPr>
      </w:pPr>
      <w:r w:rsidRPr="000D622B">
        <w:rPr>
          <w:rFonts w:ascii="Arial" w:hAnsi="Arial" w:cs="Arial"/>
          <w:noProof/>
        </w:rPr>
        <w:drawing>
          <wp:inline distT="0" distB="0" distL="0" distR="0" wp14:anchorId="1B15EB67" wp14:editId="32F49860">
            <wp:extent cx="5040000" cy="2887951"/>
            <wp:effectExtent l="0" t="0" r="8255" b="8255"/>
            <wp:docPr id="149871468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40000" cy="2887951"/>
                    </a:xfrm>
                    <a:prstGeom prst="rect">
                      <a:avLst/>
                    </a:prstGeom>
                    <a:noFill/>
                    <a:ln>
                      <a:noFill/>
                    </a:ln>
                  </pic:spPr>
                </pic:pic>
              </a:graphicData>
            </a:graphic>
          </wp:inline>
        </w:drawing>
      </w:r>
    </w:p>
    <w:p w14:paraId="69E96B08" w14:textId="63CED96B" w:rsidR="008E03B9" w:rsidRPr="000D622B" w:rsidRDefault="00DF04D8" w:rsidP="00F73A42">
      <w:pPr>
        <w:adjustRightInd w:val="0"/>
        <w:spacing w:before="202"/>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Elaboración</w:t>
      </w:r>
      <w:r w:rsidRPr="000D622B">
        <w:rPr>
          <w:rFonts w:ascii="Arial" w:hAnsi="Arial" w:cs="Arial"/>
          <w:i/>
          <w:spacing w:val="-3"/>
          <w:sz w:val="20"/>
        </w:rPr>
        <w:t xml:space="preserve"> </w:t>
      </w:r>
      <w:r w:rsidRPr="000D622B">
        <w:rPr>
          <w:rFonts w:ascii="Arial" w:hAnsi="Arial" w:cs="Arial"/>
          <w:i/>
          <w:sz w:val="20"/>
        </w:rPr>
        <w:t>propia</w:t>
      </w:r>
      <w:r w:rsidRPr="000D622B">
        <w:rPr>
          <w:rFonts w:ascii="Arial" w:hAnsi="Arial" w:cs="Arial"/>
          <w:i/>
          <w:spacing w:val="-2"/>
          <w:sz w:val="20"/>
        </w:rPr>
        <w:t xml:space="preserve"> </w:t>
      </w:r>
      <w:r w:rsidRPr="000D622B">
        <w:rPr>
          <w:rFonts w:ascii="Arial" w:hAnsi="Arial" w:cs="Arial"/>
          <w:i/>
          <w:sz w:val="20"/>
        </w:rPr>
        <w:t>a</w:t>
      </w:r>
      <w:r w:rsidRPr="000D622B">
        <w:rPr>
          <w:rFonts w:ascii="Arial" w:hAnsi="Arial" w:cs="Arial"/>
          <w:i/>
          <w:spacing w:val="-2"/>
          <w:sz w:val="20"/>
        </w:rPr>
        <w:t xml:space="preserve"> </w:t>
      </w:r>
      <w:r w:rsidRPr="000D622B">
        <w:rPr>
          <w:rFonts w:ascii="Arial" w:hAnsi="Arial" w:cs="Arial"/>
          <w:i/>
          <w:sz w:val="20"/>
        </w:rPr>
        <w:t>partir</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las</w:t>
      </w:r>
      <w:r w:rsidRPr="000D622B">
        <w:rPr>
          <w:rFonts w:ascii="Arial" w:hAnsi="Arial" w:cs="Arial"/>
          <w:i/>
          <w:spacing w:val="-2"/>
          <w:sz w:val="20"/>
        </w:rPr>
        <w:t xml:space="preserve"> </w:t>
      </w:r>
      <w:r w:rsidRPr="000D622B">
        <w:rPr>
          <w:rFonts w:ascii="Arial" w:hAnsi="Arial" w:cs="Arial"/>
          <w:i/>
          <w:sz w:val="20"/>
        </w:rPr>
        <w:t>fuentes</w:t>
      </w:r>
      <w:r w:rsidRPr="000D622B">
        <w:rPr>
          <w:rFonts w:ascii="Arial" w:hAnsi="Arial" w:cs="Arial"/>
          <w:i/>
          <w:spacing w:val="-2"/>
          <w:sz w:val="20"/>
        </w:rPr>
        <w:t xml:space="preserve"> </w:t>
      </w:r>
      <w:r w:rsidRPr="000D622B">
        <w:rPr>
          <w:rFonts w:ascii="Arial" w:hAnsi="Arial" w:cs="Arial"/>
          <w:i/>
          <w:sz w:val="20"/>
        </w:rPr>
        <w:t>indicadas</w:t>
      </w:r>
      <w:r w:rsidRPr="000D622B">
        <w:rPr>
          <w:rFonts w:ascii="Arial" w:hAnsi="Arial" w:cs="Arial"/>
          <w:i/>
          <w:spacing w:val="-2"/>
          <w:sz w:val="20"/>
        </w:rPr>
        <w:t xml:space="preserve"> </w:t>
      </w:r>
      <w:r w:rsidRPr="000D622B">
        <w:rPr>
          <w:rFonts w:ascii="Arial" w:hAnsi="Arial" w:cs="Arial"/>
          <w:i/>
          <w:sz w:val="20"/>
        </w:rPr>
        <w:t>anteriormente.</w:t>
      </w:r>
    </w:p>
    <w:p w14:paraId="3ABBFF61" w14:textId="77777777" w:rsidR="008E03B9" w:rsidRPr="000D622B" w:rsidRDefault="008E03B9" w:rsidP="00684789">
      <w:pPr>
        <w:pStyle w:val="Textoindependiente"/>
        <w:jc w:val="both"/>
        <w:rPr>
          <w:rFonts w:ascii="Arial" w:hAnsi="Arial" w:cs="Arial"/>
          <w:i/>
          <w:sz w:val="22"/>
        </w:rPr>
      </w:pPr>
    </w:p>
    <w:p w14:paraId="5940EE2D" w14:textId="77777777" w:rsidR="008E03B9" w:rsidRPr="000D622B" w:rsidRDefault="008E03B9" w:rsidP="00684789">
      <w:pPr>
        <w:pStyle w:val="Textoindependiente"/>
        <w:jc w:val="both"/>
        <w:rPr>
          <w:rFonts w:ascii="Arial" w:hAnsi="Arial" w:cs="Arial"/>
          <w:i/>
          <w:sz w:val="30"/>
        </w:rPr>
      </w:pPr>
    </w:p>
    <w:p w14:paraId="2AFE0832" w14:textId="77777777" w:rsidR="008E03B9" w:rsidRPr="000D622B" w:rsidRDefault="00DF04D8" w:rsidP="00684789">
      <w:pPr>
        <w:pStyle w:val="Textoindependiente"/>
        <w:spacing w:line="300" w:lineRule="auto"/>
        <w:ind w:left="122" w:right="832"/>
        <w:jc w:val="both"/>
        <w:rPr>
          <w:rFonts w:ascii="Arial" w:hAnsi="Arial" w:cs="Arial"/>
        </w:rPr>
      </w:pPr>
      <w:r w:rsidRPr="000D622B">
        <w:rPr>
          <w:rFonts w:ascii="Arial" w:hAnsi="Arial" w:cs="Arial"/>
        </w:rPr>
        <w:t>En todos los indicadores, el resultado de la población con discapacidad ha sido muy inferior al</w:t>
      </w:r>
      <w:r w:rsidRPr="000D622B">
        <w:rPr>
          <w:rFonts w:ascii="Arial" w:hAnsi="Arial" w:cs="Arial"/>
          <w:spacing w:val="-56"/>
        </w:rPr>
        <w:t xml:space="preserve"> </w:t>
      </w:r>
      <w:r w:rsidRPr="000D622B">
        <w:rPr>
          <w:rFonts w:ascii="Arial" w:hAnsi="Arial" w:cs="Arial"/>
        </w:rPr>
        <w:t>de la población general, con una desventaja en el nivel de inclusión social que alcanza su</w:t>
      </w:r>
      <w:r w:rsidRPr="000D622B">
        <w:rPr>
          <w:rFonts w:ascii="Arial" w:hAnsi="Arial" w:cs="Arial"/>
          <w:spacing w:val="1"/>
        </w:rPr>
        <w:t xml:space="preserve"> </w:t>
      </w:r>
      <w:r w:rsidRPr="000D622B">
        <w:rPr>
          <w:rFonts w:ascii="Arial" w:hAnsi="Arial" w:cs="Arial"/>
        </w:rPr>
        <w:t>máximo en los indicadores 30 (población que ha sufrido malos tratos físicos o psicológicos) y</w:t>
      </w:r>
      <w:r w:rsidRPr="000D622B">
        <w:rPr>
          <w:rFonts w:ascii="Arial" w:hAnsi="Arial" w:cs="Arial"/>
          <w:spacing w:val="1"/>
        </w:rPr>
        <w:t xml:space="preserve"> </w:t>
      </w:r>
      <w:r w:rsidRPr="000D622B">
        <w:rPr>
          <w:rFonts w:ascii="Arial" w:hAnsi="Arial" w:cs="Arial"/>
        </w:rPr>
        <w:t>32 (población con adicciones), donde los porcentajes de exclusión de las personas 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duplican</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población</w:t>
      </w:r>
      <w:r w:rsidRPr="000D622B">
        <w:rPr>
          <w:rFonts w:ascii="Arial" w:hAnsi="Arial" w:cs="Arial"/>
          <w:spacing w:val="-1"/>
        </w:rPr>
        <w:t xml:space="preserve"> </w:t>
      </w:r>
      <w:r w:rsidRPr="000D622B">
        <w:rPr>
          <w:rFonts w:ascii="Arial" w:hAnsi="Arial" w:cs="Arial"/>
        </w:rPr>
        <w:t>general.</w:t>
      </w:r>
    </w:p>
    <w:p w14:paraId="3D32C63D" w14:textId="7C25E24A" w:rsidR="008E03B9" w:rsidRPr="000D622B" w:rsidRDefault="00DF04D8" w:rsidP="00586F9B">
      <w:pPr>
        <w:pStyle w:val="Textoindependiente"/>
        <w:spacing w:before="120" w:line="300" w:lineRule="auto"/>
        <w:ind w:left="122" w:right="821"/>
        <w:jc w:val="both"/>
        <w:rPr>
          <w:rFonts w:ascii="Arial" w:hAnsi="Arial" w:cs="Arial"/>
        </w:rPr>
      </w:pPr>
      <w:r w:rsidRPr="000D622B">
        <w:rPr>
          <w:rFonts w:ascii="Arial" w:hAnsi="Arial" w:cs="Arial"/>
        </w:rPr>
        <w:t>Las mujeres con discapacidad presentan peores resultados que el conjunto de la población</w:t>
      </w:r>
      <w:r w:rsidRPr="000D622B">
        <w:rPr>
          <w:rFonts w:ascii="Arial" w:hAnsi="Arial" w:cs="Arial"/>
          <w:spacing w:val="1"/>
        </w:rPr>
        <w:t xml:space="preserve"> </w:t>
      </w:r>
      <w:r w:rsidRPr="000D622B">
        <w:rPr>
          <w:rFonts w:ascii="Arial" w:hAnsi="Arial" w:cs="Arial"/>
        </w:rPr>
        <w:t>con discapacidad en los indicadores 30 (malos tratos físicos o psicológicos), 31 (relaciones de</w:t>
      </w:r>
      <w:r w:rsidRPr="000D622B">
        <w:rPr>
          <w:rFonts w:ascii="Arial" w:hAnsi="Arial" w:cs="Arial"/>
          <w:spacing w:val="-56"/>
        </w:rPr>
        <w:t xml:space="preserve"> </w:t>
      </w:r>
      <w:r w:rsidRPr="000D622B">
        <w:rPr>
          <w:rFonts w:ascii="Arial" w:hAnsi="Arial" w:cs="Arial"/>
        </w:rPr>
        <w:t>amistad</w:t>
      </w:r>
      <w:r w:rsidRPr="000D622B">
        <w:rPr>
          <w:rFonts w:ascii="Arial" w:hAnsi="Arial" w:cs="Arial"/>
          <w:spacing w:val="-2"/>
        </w:rPr>
        <w:t xml:space="preserve"> </w:t>
      </w:r>
      <w:r w:rsidRPr="000D622B">
        <w:rPr>
          <w:rFonts w:ascii="Arial" w:hAnsi="Arial" w:cs="Arial"/>
        </w:rPr>
        <w:t>precarias),</w:t>
      </w:r>
      <w:r w:rsidRPr="000D622B">
        <w:rPr>
          <w:rFonts w:ascii="Arial" w:hAnsi="Arial" w:cs="Arial"/>
          <w:spacing w:val="-3"/>
        </w:rPr>
        <w:t xml:space="preserve"> </w:t>
      </w:r>
      <w:r w:rsidRPr="000D622B">
        <w:rPr>
          <w:rFonts w:ascii="Arial" w:hAnsi="Arial" w:cs="Arial"/>
        </w:rPr>
        <w:t>36</w:t>
      </w:r>
      <w:r w:rsidRPr="000D622B">
        <w:rPr>
          <w:rFonts w:ascii="Arial" w:hAnsi="Arial" w:cs="Arial"/>
          <w:spacing w:val="-1"/>
        </w:rPr>
        <w:t xml:space="preserve"> </w:t>
      </w:r>
      <w:r w:rsidRPr="000D622B">
        <w:rPr>
          <w:rFonts w:ascii="Arial" w:hAnsi="Arial" w:cs="Arial"/>
        </w:rPr>
        <w:t>(ausencia</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dificultades</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1"/>
        </w:rPr>
        <w:t xml:space="preserve"> </w:t>
      </w:r>
      <w:r w:rsidRPr="000D622B">
        <w:rPr>
          <w:rFonts w:ascii="Arial" w:hAnsi="Arial" w:cs="Arial"/>
        </w:rPr>
        <w:t>realizar</w:t>
      </w:r>
      <w:r w:rsidRPr="000D622B">
        <w:rPr>
          <w:rFonts w:ascii="Arial" w:hAnsi="Arial" w:cs="Arial"/>
          <w:spacing w:val="-2"/>
        </w:rPr>
        <w:t xml:space="preserve"> </w:t>
      </w:r>
      <w:r w:rsidRPr="000D622B">
        <w:rPr>
          <w:rFonts w:ascii="Arial" w:hAnsi="Arial" w:cs="Arial"/>
        </w:rPr>
        <w:t>actividades</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ocio)</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37</w:t>
      </w:r>
      <w:r w:rsidR="00586F9B">
        <w:rPr>
          <w:rFonts w:ascii="Arial" w:hAnsi="Arial" w:cs="Arial"/>
        </w:rPr>
        <w:t xml:space="preserve"> </w:t>
      </w:r>
      <w:r w:rsidRPr="000D622B">
        <w:rPr>
          <w:rFonts w:ascii="Arial" w:hAnsi="Arial" w:cs="Arial"/>
        </w:rPr>
        <w:t>(institucionalización). Por el contrario, sus resultados son mejores que los del conjunto de la</w:t>
      </w:r>
      <w:r w:rsidRPr="000D622B">
        <w:rPr>
          <w:rFonts w:ascii="Arial" w:hAnsi="Arial" w:cs="Arial"/>
          <w:spacing w:val="1"/>
        </w:rPr>
        <w:t xml:space="preserve"> </w:t>
      </w:r>
      <w:r w:rsidRPr="000D622B">
        <w:rPr>
          <w:rFonts w:ascii="Arial" w:hAnsi="Arial" w:cs="Arial"/>
        </w:rPr>
        <w:t>población con discapacidad en los indicadores 32 (adicciones), 34 (problemas con la justicia)</w:t>
      </w:r>
      <w:r w:rsidRPr="000D622B">
        <w:rPr>
          <w:rFonts w:ascii="Arial" w:hAnsi="Arial" w:cs="Arial"/>
          <w:spacing w:val="-56"/>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35</w:t>
      </w:r>
      <w:r w:rsidRPr="000D622B">
        <w:rPr>
          <w:rFonts w:ascii="Arial" w:hAnsi="Arial" w:cs="Arial"/>
          <w:spacing w:val="-1"/>
        </w:rPr>
        <w:t xml:space="preserve"> </w:t>
      </w:r>
      <w:r w:rsidRPr="000D622B">
        <w:rPr>
          <w:rFonts w:ascii="Arial" w:hAnsi="Arial" w:cs="Arial"/>
        </w:rPr>
        <w:t>(percepción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discriminación</w:t>
      </w:r>
      <w:r w:rsidRPr="000D622B">
        <w:rPr>
          <w:rFonts w:ascii="Arial" w:hAnsi="Arial" w:cs="Arial"/>
          <w:spacing w:val="-1"/>
        </w:rPr>
        <w:t xml:space="preserve"> </w:t>
      </w:r>
      <w:r w:rsidRPr="000D622B">
        <w:rPr>
          <w:rFonts w:ascii="Arial" w:hAnsi="Arial" w:cs="Arial"/>
        </w:rPr>
        <w:t>por</w:t>
      </w:r>
      <w:r w:rsidRPr="000D622B">
        <w:rPr>
          <w:rFonts w:ascii="Arial" w:hAnsi="Arial" w:cs="Arial"/>
          <w:spacing w:val="-2"/>
        </w:rPr>
        <w:t xml:space="preserve"> </w:t>
      </w:r>
      <w:r w:rsidRPr="000D622B">
        <w:rPr>
          <w:rFonts w:ascii="Arial" w:hAnsi="Arial" w:cs="Arial"/>
        </w:rPr>
        <w:t>discapacidad).</w:t>
      </w:r>
    </w:p>
    <w:p w14:paraId="5FEBD8D1" w14:textId="77777777" w:rsidR="008E03B9" w:rsidRPr="000D622B" w:rsidRDefault="008E03B9" w:rsidP="00684789">
      <w:pPr>
        <w:pStyle w:val="Textoindependiente"/>
        <w:jc w:val="both"/>
        <w:rPr>
          <w:rFonts w:ascii="Arial" w:hAnsi="Arial" w:cs="Arial"/>
          <w:sz w:val="24"/>
        </w:rPr>
      </w:pPr>
    </w:p>
    <w:p w14:paraId="75E9AEC7" w14:textId="77777777" w:rsidR="008E03B9" w:rsidRPr="000D622B" w:rsidRDefault="008E03B9" w:rsidP="00684789">
      <w:pPr>
        <w:pStyle w:val="Textoindependiente"/>
        <w:jc w:val="both"/>
        <w:rPr>
          <w:rFonts w:ascii="Arial" w:hAnsi="Arial" w:cs="Arial"/>
          <w:sz w:val="24"/>
        </w:rPr>
      </w:pPr>
    </w:p>
    <w:p w14:paraId="20E2F4DE" w14:textId="77777777" w:rsidR="008E03B9" w:rsidRPr="000D622B" w:rsidRDefault="008E03B9" w:rsidP="00684789">
      <w:pPr>
        <w:pStyle w:val="Textoindependiente"/>
        <w:jc w:val="both"/>
        <w:rPr>
          <w:rFonts w:ascii="Arial" w:hAnsi="Arial" w:cs="Arial"/>
          <w:sz w:val="24"/>
        </w:rPr>
      </w:pPr>
    </w:p>
    <w:p w14:paraId="3DD8A3C4" w14:textId="77777777" w:rsidR="008E03B9" w:rsidRPr="000D622B" w:rsidRDefault="008E03B9" w:rsidP="00684789">
      <w:pPr>
        <w:pStyle w:val="Textoindependiente"/>
        <w:spacing w:before="10"/>
        <w:jc w:val="both"/>
        <w:rPr>
          <w:rFonts w:ascii="Arial" w:hAnsi="Arial" w:cs="Arial"/>
          <w:sz w:val="32"/>
        </w:rPr>
      </w:pPr>
    </w:p>
    <w:p w14:paraId="3B0F7C1B" w14:textId="77777777" w:rsidR="008E03B9" w:rsidRPr="000D622B" w:rsidRDefault="00DF04D8" w:rsidP="00684789">
      <w:pPr>
        <w:pStyle w:val="Ttulo2"/>
        <w:numPr>
          <w:ilvl w:val="1"/>
          <w:numId w:val="7"/>
        </w:numPr>
        <w:tabs>
          <w:tab w:val="left" w:pos="1257"/>
          <w:tab w:val="left" w:pos="1258"/>
        </w:tabs>
        <w:ind w:hanging="777"/>
        <w:jc w:val="both"/>
      </w:pPr>
      <w:bookmarkStart w:id="24" w:name="_bookmark26"/>
      <w:bookmarkEnd w:id="24"/>
      <w:r w:rsidRPr="000D622B">
        <w:t>Relaciones,</w:t>
      </w:r>
      <w:r w:rsidRPr="000D622B">
        <w:rPr>
          <w:spacing w:val="-2"/>
        </w:rPr>
        <w:t xml:space="preserve"> </w:t>
      </w:r>
      <w:r w:rsidRPr="000D622B">
        <w:t>tiempo</w:t>
      </w:r>
      <w:r w:rsidRPr="000D622B">
        <w:rPr>
          <w:spacing w:val="-1"/>
        </w:rPr>
        <w:t xml:space="preserve"> </w:t>
      </w:r>
      <w:r w:rsidRPr="000D622B">
        <w:t>libre</w:t>
      </w:r>
      <w:r w:rsidRPr="000D622B">
        <w:rPr>
          <w:spacing w:val="-4"/>
        </w:rPr>
        <w:t xml:space="preserve"> </w:t>
      </w:r>
      <w:r w:rsidRPr="000D622B">
        <w:t>y entorno</w:t>
      </w:r>
      <w:r w:rsidRPr="000D622B">
        <w:rPr>
          <w:spacing w:val="-5"/>
        </w:rPr>
        <w:t xml:space="preserve"> </w:t>
      </w:r>
      <w:r w:rsidRPr="000D622B">
        <w:t>social</w:t>
      </w:r>
    </w:p>
    <w:p w14:paraId="5C18F2D8" w14:textId="77777777" w:rsidR="008E03B9" w:rsidRPr="000D622B" w:rsidRDefault="00DF04D8" w:rsidP="00684789">
      <w:pPr>
        <w:pStyle w:val="Ttulo3"/>
        <w:numPr>
          <w:ilvl w:val="2"/>
          <w:numId w:val="6"/>
        </w:numPr>
        <w:tabs>
          <w:tab w:val="left" w:pos="842"/>
        </w:tabs>
        <w:spacing w:before="237"/>
        <w:jc w:val="both"/>
      </w:pPr>
      <w:bookmarkStart w:id="25" w:name="_bookmark27"/>
      <w:bookmarkEnd w:id="25"/>
      <w:r w:rsidRPr="000D622B">
        <w:t>Relaciones</w:t>
      </w:r>
      <w:r w:rsidRPr="000D622B">
        <w:rPr>
          <w:spacing w:val="-9"/>
        </w:rPr>
        <w:t xml:space="preserve"> </w:t>
      </w:r>
      <w:r w:rsidRPr="000D622B">
        <w:t>sociales</w:t>
      </w:r>
    </w:p>
    <w:p w14:paraId="44293CE8" w14:textId="77777777" w:rsidR="008E03B9" w:rsidRPr="000D622B" w:rsidRDefault="008E03B9" w:rsidP="00684789">
      <w:pPr>
        <w:pStyle w:val="Textoindependiente"/>
        <w:jc w:val="both"/>
        <w:rPr>
          <w:rFonts w:ascii="Arial" w:hAnsi="Arial" w:cs="Arial"/>
          <w:b/>
          <w:sz w:val="28"/>
        </w:rPr>
      </w:pPr>
    </w:p>
    <w:p w14:paraId="7D127475" w14:textId="77777777" w:rsidR="008E03B9" w:rsidRPr="000D622B" w:rsidRDefault="00DF04D8" w:rsidP="00684789">
      <w:pPr>
        <w:pStyle w:val="Textoindependiente"/>
        <w:spacing w:line="300" w:lineRule="auto"/>
        <w:ind w:left="122" w:right="973"/>
        <w:jc w:val="both"/>
        <w:rPr>
          <w:rFonts w:ascii="Arial" w:hAnsi="Arial" w:cs="Arial"/>
        </w:rPr>
      </w:pPr>
      <w:r w:rsidRPr="000D622B">
        <w:rPr>
          <w:rFonts w:ascii="Arial" w:hAnsi="Arial" w:cs="Arial"/>
        </w:rPr>
        <w:t>Cabe destacar que, mientras el contacto presencial con familiares no residentes en el propio</w:t>
      </w:r>
      <w:r w:rsidRPr="000D622B">
        <w:rPr>
          <w:rFonts w:ascii="Arial" w:hAnsi="Arial" w:cs="Arial"/>
          <w:spacing w:val="-56"/>
        </w:rPr>
        <w:t xml:space="preserve"> </w:t>
      </w:r>
      <w:r w:rsidRPr="000D622B">
        <w:rPr>
          <w:rFonts w:ascii="Arial" w:hAnsi="Arial" w:cs="Arial"/>
        </w:rPr>
        <w:t>hogar se mantiene o incluso se incrementa conforme avanza la edad de las personas con</w:t>
      </w:r>
      <w:r w:rsidRPr="000D622B">
        <w:rPr>
          <w:rFonts w:ascii="Arial" w:hAnsi="Arial" w:cs="Arial"/>
          <w:spacing w:val="1"/>
        </w:rPr>
        <w:t xml:space="preserve"> </w:t>
      </w:r>
      <w:r w:rsidRPr="000D622B">
        <w:rPr>
          <w:rFonts w:ascii="Arial" w:hAnsi="Arial" w:cs="Arial"/>
        </w:rPr>
        <w:t>discapacidad, el contacto presencial con amigos, vecinos y conocidos va disminuyendo y</w:t>
      </w:r>
      <w:r w:rsidRPr="000D622B">
        <w:rPr>
          <w:rFonts w:ascii="Arial" w:hAnsi="Arial" w:cs="Arial"/>
          <w:spacing w:val="1"/>
        </w:rPr>
        <w:t xml:space="preserve"> </w:t>
      </w:r>
      <w:r w:rsidRPr="000D622B">
        <w:rPr>
          <w:rFonts w:ascii="Arial" w:hAnsi="Arial" w:cs="Arial"/>
        </w:rPr>
        <w:t>también lo hace, en las edades más avanzadas, el contacto a través de teléfono, móvil,</w:t>
      </w:r>
      <w:r w:rsidRPr="000D622B">
        <w:rPr>
          <w:rFonts w:ascii="Arial" w:hAnsi="Arial" w:cs="Arial"/>
          <w:spacing w:val="1"/>
        </w:rPr>
        <w:t xml:space="preserve"> </w:t>
      </w:r>
      <w:r w:rsidRPr="000D622B">
        <w:rPr>
          <w:rFonts w:ascii="Arial" w:hAnsi="Arial" w:cs="Arial"/>
        </w:rPr>
        <w:t>correo</w:t>
      </w:r>
      <w:r w:rsidRPr="000D622B">
        <w:rPr>
          <w:rFonts w:ascii="Arial" w:hAnsi="Arial" w:cs="Arial"/>
          <w:spacing w:val="-1"/>
        </w:rPr>
        <w:t xml:space="preserve"> </w:t>
      </w:r>
      <w:r w:rsidRPr="000D622B">
        <w:rPr>
          <w:rFonts w:ascii="Arial" w:hAnsi="Arial" w:cs="Arial"/>
        </w:rPr>
        <w:t>o</w:t>
      </w:r>
      <w:r w:rsidRPr="000D622B">
        <w:rPr>
          <w:rFonts w:ascii="Arial" w:hAnsi="Arial" w:cs="Arial"/>
          <w:spacing w:val="-2"/>
        </w:rPr>
        <w:t xml:space="preserve"> </w:t>
      </w:r>
      <w:r w:rsidRPr="000D622B">
        <w:rPr>
          <w:rFonts w:ascii="Arial" w:hAnsi="Arial" w:cs="Arial"/>
        </w:rPr>
        <w:t>redes</w:t>
      </w:r>
      <w:r w:rsidRPr="000D622B">
        <w:rPr>
          <w:rFonts w:ascii="Arial" w:hAnsi="Arial" w:cs="Arial"/>
          <w:spacing w:val="-1"/>
        </w:rPr>
        <w:t xml:space="preserve"> </w:t>
      </w:r>
      <w:r w:rsidRPr="000D622B">
        <w:rPr>
          <w:rFonts w:ascii="Arial" w:hAnsi="Arial" w:cs="Arial"/>
        </w:rPr>
        <w:t>sociales.</w:t>
      </w:r>
    </w:p>
    <w:p w14:paraId="480AA716" w14:textId="77777777" w:rsidR="008E03B9" w:rsidRPr="000D622B" w:rsidRDefault="00DF04D8" w:rsidP="00684789">
      <w:pPr>
        <w:pStyle w:val="Ttulo5"/>
        <w:spacing w:after="59"/>
        <w:ind w:right="821"/>
        <w:jc w:val="both"/>
      </w:pPr>
      <w:r w:rsidRPr="000D622B">
        <w:t>Tabla 37.</w:t>
      </w:r>
      <w:r w:rsidRPr="000D622B">
        <w:rPr>
          <w:spacing w:val="1"/>
        </w:rPr>
        <w:t xml:space="preserve"> </w:t>
      </w:r>
      <w:r w:rsidRPr="000D622B">
        <w:t>Proporción de personas de 6 y más años con discapacidad que han</w:t>
      </w:r>
      <w:r w:rsidRPr="000D622B">
        <w:rPr>
          <w:spacing w:val="1"/>
        </w:rPr>
        <w:t xml:space="preserve"> </w:t>
      </w:r>
      <w:r w:rsidRPr="000D622B">
        <w:t>mantenido contacto presencial o a distancia en los últimos 12 meses con familiares</w:t>
      </w:r>
      <w:r w:rsidRPr="000D622B">
        <w:rPr>
          <w:spacing w:val="-59"/>
        </w:rPr>
        <w:t xml:space="preserve"> </w:t>
      </w:r>
      <w:r w:rsidRPr="000D622B">
        <w:t>no residentes en su hogar, amigos, vecinos o conocidos, por sexo y grupos de</w:t>
      </w:r>
      <w:r w:rsidRPr="000D622B">
        <w:rPr>
          <w:spacing w:val="1"/>
        </w:rPr>
        <w:t xml:space="preserve"> </w:t>
      </w:r>
      <w:r w:rsidRPr="000D622B">
        <w:t>edad.</w:t>
      </w:r>
      <w:r w:rsidRPr="000D622B">
        <w:rPr>
          <w:spacing w:val="1"/>
        </w:rPr>
        <w:t xml:space="preserve"> </w:t>
      </w:r>
      <w:r w:rsidRPr="000D622B">
        <w:t>Porcentajes.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057"/>
        <w:gridCol w:w="737"/>
        <w:gridCol w:w="810"/>
        <w:gridCol w:w="800"/>
        <w:gridCol w:w="799"/>
        <w:gridCol w:w="801"/>
        <w:gridCol w:w="897"/>
        <w:gridCol w:w="867"/>
      </w:tblGrid>
      <w:tr w:rsidR="008E03B9" w:rsidRPr="000D622B" w14:paraId="7DC0A873" w14:textId="77777777">
        <w:trPr>
          <w:trHeight w:val="863"/>
        </w:trPr>
        <w:tc>
          <w:tcPr>
            <w:tcW w:w="3057" w:type="dxa"/>
            <w:tcBorders>
              <w:right w:val="nil"/>
            </w:tcBorders>
            <w:shd w:val="clear" w:color="auto" w:fill="A4A4A4"/>
          </w:tcPr>
          <w:p w14:paraId="5BB8D720" w14:textId="77777777" w:rsidR="008E03B9" w:rsidRPr="000D622B" w:rsidRDefault="008E03B9" w:rsidP="00684789">
            <w:pPr>
              <w:pStyle w:val="TableParagraph"/>
              <w:spacing w:line="240" w:lineRule="auto"/>
              <w:ind w:left="0"/>
              <w:jc w:val="both"/>
              <w:rPr>
                <w:sz w:val="20"/>
              </w:rPr>
            </w:pPr>
          </w:p>
        </w:tc>
        <w:tc>
          <w:tcPr>
            <w:tcW w:w="737" w:type="dxa"/>
            <w:tcBorders>
              <w:left w:val="nil"/>
              <w:right w:val="nil"/>
            </w:tcBorders>
            <w:shd w:val="clear" w:color="auto" w:fill="A4A4A4"/>
          </w:tcPr>
          <w:p w14:paraId="5D21C230" w14:textId="77777777" w:rsidR="008E03B9" w:rsidRPr="000D622B" w:rsidRDefault="00DF04D8" w:rsidP="00684789">
            <w:pPr>
              <w:pStyle w:val="TableParagraph"/>
              <w:spacing w:before="1" w:line="240" w:lineRule="auto"/>
              <w:ind w:left="125"/>
              <w:jc w:val="both"/>
              <w:rPr>
                <w:b/>
                <w:sz w:val="20"/>
              </w:rPr>
            </w:pPr>
            <w:r w:rsidRPr="000D622B">
              <w:rPr>
                <w:b/>
                <w:sz w:val="20"/>
              </w:rPr>
              <w:t>6-16</w:t>
            </w:r>
          </w:p>
          <w:p w14:paraId="732383ED" w14:textId="77777777" w:rsidR="008E03B9" w:rsidRPr="000D622B" w:rsidRDefault="00DF04D8" w:rsidP="00684789">
            <w:pPr>
              <w:pStyle w:val="TableParagraph"/>
              <w:spacing w:before="58" w:line="240" w:lineRule="auto"/>
              <w:ind w:left="125"/>
              <w:jc w:val="both"/>
              <w:rPr>
                <w:b/>
                <w:sz w:val="20"/>
              </w:rPr>
            </w:pPr>
            <w:r w:rsidRPr="000D622B">
              <w:rPr>
                <w:b/>
                <w:sz w:val="20"/>
              </w:rPr>
              <w:t>años</w:t>
            </w:r>
          </w:p>
        </w:tc>
        <w:tc>
          <w:tcPr>
            <w:tcW w:w="810" w:type="dxa"/>
            <w:tcBorders>
              <w:left w:val="nil"/>
              <w:right w:val="nil"/>
            </w:tcBorders>
            <w:shd w:val="clear" w:color="auto" w:fill="A4A4A4"/>
          </w:tcPr>
          <w:p w14:paraId="348908CB" w14:textId="77777777" w:rsidR="008E03B9" w:rsidRPr="000D622B" w:rsidRDefault="00DF04D8" w:rsidP="00684789">
            <w:pPr>
              <w:pStyle w:val="TableParagraph"/>
              <w:spacing w:before="1" w:line="240" w:lineRule="auto"/>
              <w:ind w:left="164"/>
              <w:jc w:val="both"/>
              <w:rPr>
                <w:b/>
                <w:sz w:val="20"/>
              </w:rPr>
            </w:pPr>
            <w:r w:rsidRPr="000D622B">
              <w:rPr>
                <w:b/>
                <w:sz w:val="20"/>
              </w:rPr>
              <w:t>17-33</w:t>
            </w:r>
          </w:p>
          <w:p w14:paraId="08232A97" w14:textId="77777777" w:rsidR="008E03B9" w:rsidRPr="000D622B" w:rsidRDefault="00DF04D8" w:rsidP="00684789">
            <w:pPr>
              <w:pStyle w:val="TableParagraph"/>
              <w:spacing w:before="58" w:line="240" w:lineRule="auto"/>
              <w:ind w:left="164"/>
              <w:jc w:val="both"/>
              <w:rPr>
                <w:b/>
                <w:sz w:val="20"/>
              </w:rPr>
            </w:pPr>
            <w:r w:rsidRPr="000D622B">
              <w:rPr>
                <w:b/>
                <w:sz w:val="20"/>
              </w:rPr>
              <w:t>años</w:t>
            </w:r>
          </w:p>
        </w:tc>
        <w:tc>
          <w:tcPr>
            <w:tcW w:w="800" w:type="dxa"/>
            <w:tcBorders>
              <w:left w:val="nil"/>
              <w:right w:val="nil"/>
            </w:tcBorders>
            <w:shd w:val="clear" w:color="auto" w:fill="A4A4A4"/>
          </w:tcPr>
          <w:p w14:paraId="4825AA56" w14:textId="77777777" w:rsidR="008E03B9" w:rsidRPr="000D622B" w:rsidRDefault="00DF04D8" w:rsidP="00684789">
            <w:pPr>
              <w:pStyle w:val="TableParagraph"/>
              <w:spacing w:before="1" w:line="240" w:lineRule="auto"/>
              <w:ind w:left="156"/>
              <w:jc w:val="both"/>
              <w:rPr>
                <w:b/>
                <w:sz w:val="20"/>
              </w:rPr>
            </w:pPr>
            <w:r w:rsidRPr="000D622B">
              <w:rPr>
                <w:b/>
                <w:sz w:val="20"/>
              </w:rPr>
              <w:t>34-50</w:t>
            </w:r>
          </w:p>
          <w:p w14:paraId="68048A05" w14:textId="77777777" w:rsidR="008E03B9" w:rsidRPr="000D622B" w:rsidRDefault="00DF04D8" w:rsidP="00684789">
            <w:pPr>
              <w:pStyle w:val="TableParagraph"/>
              <w:spacing w:before="58" w:line="240" w:lineRule="auto"/>
              <w:ind w:left="156"/>
              <w:jc w:val="both"/>
              <w:rPr>
                <w:b/>
                <w:sz w:val="20"/>
              </w:rPr>
            </w:pPr>
            <w:r w:rsidRPr="000D622B">
              <w:rPr>
                <w:b/>
                <w:sz w:val="20"/>
              </w:rPr>
              <w:t>años</w:t>
            </w:r>
          </w:p>
        </w:tc>
        <w:tc>
          <w:tcPr>
            <w:tcW w:w="799" w:type="dxa"/>
            <w:tcBorders>
              <w:left w:val="nil"/>
              <w:right w:val="nil"/>
            </w:tcBorders>
            <w:shd w:val="clear" w:color="auto" w:fill="A4A4A4"/>
          </w:tcPr>
          <w:p w14:paraId="112FC76C" w14:textId="77777777" w:rsidR="008E03B9" w:rsidRPr="000D622B" w:rsidRDefault="00DF04D8" w:rsidP="00684789">
            <w:pPr>
              <w:pStyle w:val="TableParagraph"/>
              <w:spacing w:before="1" w:line="240" w:lineRule="auto"/>
              <w:ind w:left="155"/>
              <w:jc w:val="both"/>
              <w:rPr>
                <w:b/>
                <w:sz w:val="20"/>
              </w:rPr>
            </w:pPr>
            <w:r w:rsidRPr="000D622B">
              <w:rPr>
                <w:b/>
                <w:sz w:val="20"/>
              </w:rPr>
              <w:t>51-67</w:t>
            </w:r>
          </w:p>
          <w:p w14:paraId="71023965" w14:textId="77777777" w:rsidR="008E03B9" w:rsidRPr="000D622B" w:rsidRDefault="00DF04D8" w:rsidP="00684789">
            <w:pPr>
              <w:pStyle w:val="TableParagraph"/>
              <w:spacing w:before="58" w:line="240" w:lineRule="auto"/>
              <w:ind w:left="155"/>
              <w:jc w:val="both"/>
              <w:rPr>
                <w:b/>
                <w:sz w:val="20"/>
              </w:rPr>
            </w:pPr>
            <w:r w:rsidRPr="000D622B">
              <w:rPr>
                <w:b/>
                <w:sz w:val="20"/>
              </w:rPr>
              <w:t>años</w:t>
            </w:r>
          </w:p>
        </w:tc>
        <w:tc>
          <w:tcPr>
            <w:tcW w:w="801" w:type="dxa"/>
            <w:tcBorders>
              <w:left w:val="nil"/>
              <w:right w:val="nil"/>
            </w:tcBorders>
            <w:shd w:val="clear" w:color="auto" w:fill="A4A4A4"/>
          </w:tcPr>
          <w:p w14:paraId="7D60DC9C" w14:textId="77777777" w:rsidR="008E03B9" w:rsidRPr="000D622B" w:rsidRDefault="00DF04D8" w:rsidP="00684789">
            <w:pPr>
              <w:pStyle w:val="TableParagraph"/>
              <w:spacing w:before="1" w:line="240" w:lineRule="auto"/>
              <w:ind w:left="155"/>
              <w:jc w:val="both"/>
              <w:rPr>
                <w:b/>
                <w:sz w:val="20"/>
              </w:rPr>
            </w:pPr>
            <w:r w:rsidRPr="000D622B">
              <w:rPr>
                <w:b/>
                <w:sz w:val="20"/>
              </w:rPr>
              <w:t>68-84</w:t>
            </w:r>
          </w:p>
          <w:p w14:paraId="07FC55DF" w14:textId="77777777" w:rsidR="008E03B9" w:rsidRPr="000D622B" w:rsidRDefault="00DF04D8" w:rsidP="00684789">
            <w:pPr>
              <w:pStyle w:val="TableParagraph"/>
              <w:spacing w:before="58" w:line="240" w:lineRule="auto"/>
              <w:ind w:left="155"/>
              <w:jc w:val="both"/>
              <w:rPr>
                <w:b/>
                <w:sz w:val="20"/>
              </w:rPr>
            </w:pPr>
            <w:r w:rsidRPr="000D622B">
              <w:rPr>
                <w:b/>
                <w:sz w:val="20"/>
              </w:rPr>
              <w:t>años</w:t>
            </w:r>
          </w:p>
        </w:tc>
        <w:tc>
          <w:tcPr>
            <w:tcW w:w="897" w:type="dxa"/>
            <w:tcBorders>
              <w:left w:val="nil"/>
              <w:right w:val="nil"/>
            </w:tcBorders>
            <w:shd w:val="clear" w:color="auto" w:fill="A4A4A4"/>
          </w:tcPr>
          <w:p w14:paraId="7676EF9A" w14:textId="77777777" w:rsidR="008E03B9" w:rsidRPr="000D622B" w:rsidRDefault="00DF04D8" w:rsidP="00684789">
            <w:pPr>
              <w:pStyle w:val="TableParagraph"/>
              <w:spacing w:before="1" w:line="240" w:lineRule="auto"/>
              <w:ind w:left="156"/>
              <w:jc w:val="both"/>
              <w:rPr>
                <w:b/>
                <w:sz w:val="20"/>
              </w:rPr>
            </w:pPr>
            <w:r w:rsidRPr="000D622B">
              <w:rPr>
                <w:b/>
                <w:sz w:val="20"/>
              </w:rPr>
              <w:t>85</w:t>
            </w:r>
          </w:p>
          <w:p w14:paraId="4BD2CB80" w14:textId="77777777" w:rsidR="008E03B9" w:rsidRPr="000D622B" w:rsidRDefault="00DF04D8" w:rsidP="00684789">
            <w:pPr>
              <w:pStyle w:val="TableParagraph"/>
              <w:spacing w:before="8" w:line="280" w:lineRule="atLeast"/>
              <w:ind w:left="156" w:right="101"/>
              <w:jc w:val="both"/>
              <w:rPr>
                <w:b/>
                <w:sz w:val="20"/>
              </w:rPr>
            </w:pPr>
            <w:r w:rsidRPr="000D622B">
              <w:rPr>
                <w:b/>
                <w:sz w:val="20"/>
              </w:rPr>
              <w:t>años</w:t>
            </w:r>
            <w:r w:rsidRPr="000D622B">
              <w:rPr>
                <w:b/>
                <w:spacing w:val="-14"/>
                <w:sz w:val="20"/>
              </w:rPr>
              <w:t xml:space="preserve"> </w:t>
            </w:r>
            <w:r w:rsidRPr="000D622B">
              <w:rPr>
                <w:b/>
                <w:sz w:val="20"/>
              </w:rPr>
              <w:t>y</w:t>
            </w:r>
            <w:r w:rsidRPr="000D622B">
              <w:rPr>
                <w:b/>
                <w:spacing w:val="-53"/>
                <w:sz w:val="20"/>
              </w:rPr>
              <w:t xml:space="preserve"> </w:t>
            </w:r>
            <w:r w:rsidRPr="000D622B">
              <w:rPr>
                <w:b/>
                <w:sz w:val="20"/>
              </w:rPr>
              <w:t>más</w:t>
            </w:r>
          </w:p>
        </w:tc>
        <w:tc>
          <w:tcPr>
            <w:tcW w:w="867" w:type="dxa"/>
            <w:tcBorders>
              <w:left w:val="nil"/>
            </w:tcBorders>
            <w:shd w:val="clear" w:color="auto" w:fill="A4A4A4"/>
          </w:tcPr>
          <w:p w14:paraId="70D5BE58" w14:textId="77777777" w:rsidR="008E03B9" w:rsidRPr="000D622B" w:rsidRDefault="00DF04D8" w:rsidP="00684789">
            <w:pPr>
              <w:pStyle w:val="TableParagraph"/>
              <w:spacing w:before="1" w:line="240" w:lineRule="auto"/>
              <w:ind w:left="128"/>
              <w:jc w:val="both"/>
              <w:rPr>
                <w:b/>
                <w:sz w:val="20"/>
              </w:rPr>
            </w:pPr>
            <w:r w:rsidRPr="000D622B">
              <w:rPr>
                <w:b/>
                <w:sz w:val="20"/>
              </w:rPr>
              <w:t>Total</w:t>
            </w:r>
          </w:p>
          <w:p w14:paraId="52F435CC" w14:textId="77777777" w:rsidR="008E03B9" w:rsidRPr="000D622B" w:rsidRDefault="00DF04D8" w:rsidP="00684789">
            <w:pPr>
              <w:pStyle w:val="TableParagraph"/>
              <w:spacing w:before="8" w:line="280" w:lineRule="atLeast"/>
              <w:ind w:left="128" w:right="308"/>
              <w:jc w:val="both"/>
              <w:rPr>
                <w:b/>
                <w:sz w:val="20"/>
              </w:rPr>
            </w:pPr>
            <w:r w:rsidRPr="000D622B">
              <w:rPr>
                <w:b/>
                <w:sz w:val="20"/>
              </w:rPr>
              <w:t>6 y</w:t>
            </w:r>
            <w:r w:rsidRPr="000D622B">
              <w:rPr>
                <w:b/>
                <w:spacing w:val="1"/>
                <w:sz w:val="20"/>
              </w:rPr>
              <w:t xml:space="preserve"> </w:t>
            </w:r>
            <w:r w:rsidRPr="000D622B">
              <w:rPr>
                <w:b/>
                <w:sz w:val="20"/>
              </w:rPr>
              <w:t>más</w:t>
            </w:r>
          </w:p>
        </w:tc>
      </w:tr>
      <w:tr w:rsidR="008E03B9" w:rsidRPr="000D622B" w14:paraId="4197ED61" w14:textId="77777777">
        <w:trPr>
          <w:trHeight w:val="320"/>
        </w:trPr>
        <w:tc>
          <w:tcPr>
            <w:tcW w:w="8768" w:type="dxa"/>
            <w:gridSpan w:val="8"/>
            <w:shd w:val="clear" w:color="auto" w:fill="E8E8E8"/>
          </w:tcPr>
          <w:p w14:paraId="630B3FB5" w14:textId="77777777" w:rsidR="008E03B9" w:rsidRPr="000D622B" w:rsidRDefault="00DF04D8" w:rsidP="00684789">
            <w:pPr>
              <w:pStyle w:val="TableParagraph"/>
              <w:ind w:left="3967" w:right="3950"/>
              <w:jc w:val="both"/>
              <w:rPr>
                <w:b/>
                <w:sz w:val="20"/>
              </w:rPr>
            </w:pPr>
            <w:r w:rsidRPr="000D622B">
              <w:rPr>
                <w:b/>
                <w:sz w:val="20"/>
              </w:rPr>
              <w:t>Varones</w:t>
            </w:r>
          </w:p>
        </w:tc>
      </w:tr>
      <w:tr w:rsidR="008E03B9" w:rsidRPr="000D622B" w14:paraId="22F56B94" w14:textId="77777777">
        <w:trPr>
          <w:trHeight w:val="860"/>
        </w:trPr>
        <w:tc>
          <w:tcPr>
            <w:tcW w:w="3057" w:type="dxa"/>
            <w:tcBorders>
              <w:right w:val="nil"/>
            </w:tcBorders>
          </w:tcPr>
          <w:p w14:paraId="7C7A67EB" w14:textId="77777777" w:rsidR="008E03B9" w:rsidRPr="000D622B" w:rsidRDefault="00DF04D8" w:rsidP="00684789">
            <w:pPr>
              <w:pStyle w:val="TableParagraph"/>
              <w:spacing w:line="300" w:lineRule="auto"/>
              <w:ind w:right="361"/>
              <w:jc w:val="both"/>
              <w:rPr>
                <w:b/>
                <w:sz w:val="20"/>
              </w:rPr>
            </w:pPr>
            <w:r w:rsidRPr="000D622B">
              <w:rPr>
                <w:b/>
                <w:sz w:val="20"/>
              </w:rPr>
              <w:t>Se ha visto o reunido con</w:t>
            </w:r>
            <w:r w:rsidRPr="000D622B">
              <w:rPr>
                <w:b/>
                <w:spacing w:val="1"/>
                <w:sz w:val="20"/>
              </w:rPr>
              <w:t xml:space="preserve"> </w:t>
            </w:r>
            <w:r w:rsidRPr="000D622B">
              <w:rPr>
                <w:b/>
                <w:sz w:val="20"/>
              </w:rPr>
              <w:t>personas</w:t>
            </w:r>
            <w:r w:rsidRPr="000D622B">
              <w:rPr>
                <w:b/>
                <w:spacing w:val="-3"/>
                <w:sz w:val="20"/>
              </w:rPr>
              <w:t xml:space="preserve"> </w:t>
            </w:r>
            <w:r w:rsidRPr="000D622B">
              <w:rPr>
                <w:b/>
                <w:sz w:val="20"/>
              </w:rPr>
              <w:t>de</w:t>
            </w:r>
            <w:r w:rsidRPr="000D622B">
              <w:rPr>
                <w:b/>
                <w:spacing w:val="-3"/>
                <w:sz w:val="20"/>
              </w:rPr>
              <w:t xml:space="preserve"> </w:t>
            </w:r>
            <w:r w:rsidRPr="000D622B">
              <w:rPr>
                <w:b/>
                <w:sz w:val="20"/>
              </w:rPr>
              <w:t>su familia</w:t>
            </w:r>
            <w:r w:rsidRPr="000D622B">
              <w:rPr>
                <w:b/>
                <w:spacing w:val="-3"/>
                <w:sz w:val="20"/>
              </w:rPr>
              <w:t xml:space="preserve"> </w:t>
            </w:r>
            <w:r w:rsidRPr="000D622B">
              <w:rPr>
                <w:b/>
                <w:sz w:val="20"/>
              </w:rPr>
              <w:t>que</w:t>
            </w:r>
          </w:p>
          <w:p w14:paraId="7EF19FB9" w14:textId="77777777" w:rsidR="008E03B9" w:rsidRPr="000D622B" w:rsidRDefault="00DF04D8" w:rsidP="00684789">
            <w:pPr>
              <w:pStyle w:val="TableParagraph"/>
              <w:spacing w:line="240" w:lineRule="auto"/>
              <w:jc w:val="both"/>
              <w:rPr>
                <w:b/>
                <w:sz w:val="20"/>
              </w:rPr>
            </w:pPr>
            <w:r w:rsidRPr="000D622B">
              <w:rPr>
                <w:b/>
                <w:sz w:val="20"/>
              </w:rPr>
              <w:t>no</w:t>
            </w:r>
            <w:r w:rsidRPr="000D622B">
              <w:rPr>
                <w:b/>
                <w:spacing w:val="-2"/>
                <w:sz w:val="20"/>
              </w:rPr>
              <w:t xml:space="preserve"> </w:t>
            </w:r>
            <w:r w:rsidRPr="000D622B">
              <w:rPr>
                <w:b/>
                <w:sz w:val="20"/>
              </w:rPr>
              <w:t>residen</w:t>
            </w:r>
            <w:r w:rsidRPr="000D622B">
              <w:rPr>
                <w:b/>
                <w:spacing w:val="-2"/>
                <w:sz w:val="20"/>
              </w:rPr>
              <w:t xml:space="preserve"> </w:t>
            </w:r>
            <w:r w:rsidRPr="000D622B">
              <w:rPr>
                <w:b/>
                <w:sz w:val="20"/>
              </w:rPr>
              <w:t>en</w:t>
            </w:r>
            <w:r w:rsidRPr="000D622B">
              <w:rPr>
                <w:b/>
                <w:spacing w:val="-2"/>
                <w:sz w:val="20"/>
              </w:rPr>
              <w:t xml:space="preserve"> </w:t>
            </w:r>
            <w:r w:rsidRPr="000D622B">
              <w:rPr>
                <w:b/>
                <w:sz w:val="20"/>
              </w:rPr>
              <w:t>su</w:t>
            </w:r>
            <w:r w:rsidRPr="000D622B">
              <w:rPr>
                <w:b/>
                <w:spacing w:val="-1"/>
                <w:sz w:val="20"/>
              </w:rPr>
              <w:t xml:space="preserve"> </w:t>
            </w:r>
            <w:r w:rsidRPr="000D622B">
              <w:rPr>
                <w:b/>
                <w:sz w:val="20"/>
              </w:rPr>
              <w:t>hogar</w:t>
            </w:r>
          </w:p>
        </w:tc>
        <w:tc>
          <w:tcPr>
            <w:tcW w:w="737" w:type="dxa"/>
            <w:tcBorders>
              <w:left w:val="nil"/>
              <w:right w:val="nil"/>
            </w:tcBorders>
          </w:tcPr>
          <w:p w14:paraId="16897811" w14:textId="77777777" w:rsidR="008E03B9" w:rsidRPr="000D622B" w:rsidRDefault="00DF04D8" w:rsidP="00684789">
            <w:pPr>
              <w:pStyle w:val="TableParagraph"/>
              <w:ind w:left="125"/>
              <w:jc w:val="both"/>
              <w:rPr>
                <w:sz w:val="20"/>
              </w:rPr>
            </w:pPr>
            <w:r w:rsidRPr="000D622B">
              <w:rPr>
                <w:sz w:val="20"/>
              </w:rPr>
              <w:t>80,8</w:t>
            </w:r>
          </w:p>
        </w:tc>
        <w:tc>
          <w:tcPr>
            <w:tcW w:w="810" w:type="dxa"/>
            <w:tcBorders>
              <w:left w:val="nil"/>
              <w:right w:val="nil"/>
            </w:tcBorders>
          </w:tcPr>
          <w:p w14:paraId="32CFE165" w14:textId="77777777" w:rsidR="008E03B9" w:rsidRPr="000D622B" w:rsidRDefault="00DF04D8" w:rsidP="00684789">
            <w:pPr>
              <w:pStyle w:val="TableParagraph"/>
              <w:ind w:left="164"/>
              <w:jc w:val="both"/>
              <w:rPr>
                <w:sz w:val="20"/>
              </w:rPr>
            </w:pPr>
            <w:r w:rsidRPr="000D622B">
              <w:rPr>
                <w:sz w:val="20"/>
              </w:rPr>
              <w:t>75,0</w:t>
            </w:r>
          </w:p>
        </w:tc>
        <w:tc>
          <w:tcPr>
            <w:tcW w:w="800" w:type="dxa"/>
            <w:tcBorders>
              <w:left w:val="nil"/>
              <w:right w:val="nil"/>
            </w:tcBorders>
          </w:tcPr>
          <w:p w14:paraId="6C06A286" w14:textId="77777777" w:rsidR="008E03B9" w:rsidRPr="000D622B" w:rsidRDefault="00DF04D8" w:rsidP="00684789">
            <w:pPr>
              <w:pStyle w:val="TableParagraph"/>
              <w:ind w:left="156"/>
              <w:jc w:val="both"/>
              <w:rPr>
                <w:sz w:val="20"/>
              </w:rPr>
            </w:pPr>
            <w:r w:rsidRPr="000D622B">
              <w:rPr>
                <w:sz w:val="20"/>
              </w:rPr>
              <w:t>75,7</w:t>
            </w:r>
          </w:p>
        </w:tc>
        <w:tc>
          <w:tcPr>
            <w:tcW w:w="799" w:type="dxa"/>
            <w:tcBorders>
              <w:left w:val="nil"/>
              <w:right w:val="nil"/>
            </w:tcBorders>
          </w:tcPr>
          <w:p w14:paraId="5595EFC8" w14:textId="77777777" w:rsidR="008E03B9" w:rsidRPr="000D622B" w:rsidRDefault="00DF04D8" w:rsidP="00684789">
            <w:pPr>
              <w:pStyle w:val="TableParagraph"/>
              <w:ind w:left="155"/>
              <w:jc w:val="both"/>
              <w:rPr>
                <w:sz w:val="20"/>
              </w:rPr>
            </w:pPr>
            <w:r w:rsidRPr="000D622B">
              <w:rPr>
                <w:sz w:val="20"/>
              </w:rPr>
              <w:t>78,4</w:t>
            </w:r>
          </w:p>
        </w:tc>
        <w:tc>
          <w:tcPr>
            <w:tcW w:w="801" w:type="dxa"/>
            <w:tcBorders>
              <w:left w:val="nil"/>
              <w:right w:val="nil"/>
            </w:tcBorders>
          </w:tcPr>
          <w:p w14:paraId="741CA44B" w14:textId="77777777" w:rsidR="008E03B9" w:rsidRPr="000D622B" w:rsidRDefault="00DF04D8" w:rsidP="00684789">
            <w:pPr>
              <w:pStyle w:val="TableParagraph"/>
              <w:ind w:left="155"/>
              <w:jc w:val="both"/>
              <w:rPr>
                <w:sz w:val="20"/>
              </w:rPr>
            </w:pPr>
            <w:r w:rsidRPr="000D622B">
              <w:rPr>
                <w:sz w:val="20"/>
              </w:rPr>
              <w:t>81,6</w:t>
            </w:r>
          </w:p>
        </w:tc>
        <w:tc>
          <w:tcPr>
            <w:tcW w:w="897" w:type="dxa"/>
            <w:tcBorders>
              <w:left w:val="nil"/>
              <w:right w:val="nil"/>
            </w:tcBorders>
          </w:tcPr>
          <w:p w14:paraId="09D7CCE2" w14:textId="77777777" w:rsidR="008E03B9" w:rsidRPr="000D622B" w:rsidRDefault="00DF04D8" w:rsidP="00684789">
            <w:pPr>
              <w:pStyle w:val="TableParagraph"/>
              <w:ind w:left="156"/>
              <w:jc w:val="both"/>
              <w:rPr>
                <w:sz w:val="20"/>
              </w:rPr>
            </w:pPr>
            <w:r w:rsidRPr="000D622B">
              <w:rPr>
                <w:sz w:val="20"/>
              </w:rPr>
              <w:t>84,0</w:t>
            </w:r>
          </w:p>
        </w:tc>
        <w:tc>
          <w:tcPr>
            <w:tcW w:w="867" w:type="dxa"/>
            <w:tcBorders>
              <w:left w:val="nil"/>
            </w:tcBorders>
          </w:tcPr>
          <w:p w14:paraId="36DBA27D" w14:textId="77777777" w:rsidR="008E03B9" w:rsidRPr="000D622B" w:rsidRDefault="00DF04D8" w:rsidP="00684789">
            <w:pPr>
              <w:pStyle w:val="TableParagraph"/>
              <w:ind w:left="128"/>
              <w:jc w:val="both"/>
              <w:rPr>
                <w:sz w:val="20"/>
              </w:rPr>
            </w:pPr>
            <w:r w:rsidRPr="000D622B">
              <w:rPr>
                <w:sz w:val="20"/>
              </w:rPr>
              <w:t>79,8</w:t>
            </w:r>
          </w:p>
        </w:tc>
      </w:tr>
      <w:tr w:rsidR="008E03B9" w:rsidRPr="000D622B" w14:paraId="79196286" w14:textId="77777777">
        <w:trPr>
          <w:trHeight w:val="575"/>
        </w:trPr>
        <w:tc>
          <w:tcPr>
            <w:tcW w:w="3057" w:type="dxa"/>
            <w:tcBorders>
              <w:right w:val="nil"/>
            </w:tcBorders>
            <w:shd w:val="clear" w:color="auto" w:fill="E8E8E8"/>
          </w:tcPr>
          <w:p w14:paraId="3C2CE242" w14:textId="77777777" w:rsidR="008E03B9" w:rsidRPr="000D622B" w:rsidRDefault="00DF04D8" w:rsidP="00684789">
            <w:pPr>
              <w:pStyle w:val="TableParagraph"/>
              <w:spacing w:before="1" w:line="240" w:lineRule="auto"/>
              <w:jc w:val="both"/>
              <w:rPr>
                <w:b/>
                <w:sz w:val="20"/>
              </w:rPr>
            </w:pPr>
            <w:r w:rsidRPr="000D622B">
              <w:rPr>
                <w:b/>
                <w:sz w:val="20"/>
              </w:rPr>
              <w:t>Se</w:t>
            </w:r>
            <w:r w:rsidRPr="000D622B">
              <w:rPr>
                <w:b/>
                <w:spacing w:val="-3"/>
                <w:sz w:val="20"/>
              </w:rPr>
              <w:t xml:space="preserve"> </w:t>
            </w:r>
            <w:r w:rsidRPr="000D622B">
              <w:rPr>
                <w:b/>
                <w:sz w:val="20"/>
              </w:rPr>
              <w:t>ha</w:t>
            </w:r>
            <w:r w:rsidRPr="000D622B">
              <w:rPr>
                <w:b/>
                <w:spacing w:val="-1"/>
                <w:sz w:val="20"/>
              </w:rPr>
              <w:t xml:space="preserve"> </w:t>
            </w:r>
            <w:r w:rsidRPr="000D622B">
              <w:rPr>
                <w:b/>
                <w:sz w:val="20"/>
              </w:rPr>
              <w:t>visto</w:t>
            </w:r>
            <w:r w:rsidRPr="000D622B">
              <w:rPr>
                <w:b/>
                <w:spacing w:val="-2"/>
                <w:sz w:val="20"/>
              </w:rPr>
              <w:t xml:space="preserve"> </w:t>
            </w:r>
            <w:r w:rsidRPr="000D622B">
              <w:rPr>
                <w:b/>
                <w:sz w:val="20"/>
              </w:rPr>
              <w:t>o reunido</w:t>
            </w:r>
            <w:r w:rsidRPr="000D622B">
              <w:rPr>
                <w:b/>
                <w:spacing w:val="-2"/>
                <w:sz w:val="20"/>
              </w:rPr>
              <w:t xml:space="preserve"> </w:t>
            </w:r>
            <w:r w:rsidRPr="000D622B">
              <w:rPr>
                <w:b/>
                <w:sz w:val="20"/>
              </w:rPr>
              <w:t>con</w:t>
            </w:r>
          </w:p>
          <w:p w14:paraId="20F0E17C" w14:textId="77777777" w:rsidR="008E03B9" w:rsidRPr="000D622B" w:rsidRDefault="00DF04D8" w:rsidP="00684789">
            <w:pPr>
              <w:pStyle w:val="TableParagraph"/>
              <w:spacing w:before="58" w:line="240" w:lineRule="auto"/>
              <w:jc w:val="both"/>
              <w:rPr>
                <w:b/>
                <w:sz w:val="20"/>
              </w:rPr>
            </w:pPr>
            <w:r w:rsidRPr="000D622B">
              <w:rPr>
                <w:b/>
                <w:sz w:val="20"/>
              </w:rPr>
              <w:t>amigos,</w:t>
            </w:r>
            <w:r w:rsidRPr="000D622B">
              <w:rPr>
                <w:b/>
                <w:spacing w:val="-3"/>
                <w:sz w:val="20"/>
              </w:rPr>
              <w:t xml:space="preserve"> </w:t>
            </w:r>
            <w:r w:rsidRPr="000D622B">
              <w:rPr>
                <w:b/>
                <w:sz w:val="20"/>
              </w:rPr>
              <w:t>vecinos</w:t>
            </w:r>
            <w:r w:rsidRPr="000D622B">
              <w:rPr>
                <w:b/>
                <w:spacing w:val="-1"/>
                <w:sz w:val="20"/>
              </w:rPr>
              <w:t xml:space="preserve"> </w:t>
            </w:r>
            <w:r w:rsidRPr="000D622B">
              <w:rPr>
                <w:b/>
                <w:sz w:val="20"/>
              </w:rPr>
              <w:t>o</w:t>
            </w:r>
            <w:r w:rsidRPr="000D622B">
              <w:rPr>
                <w:b/>
                <w:spacing w:val="-3"/>
                <w:sz w:val="20"/>
              </w:rPr>
              <w:t xml:space="preserve"> </w:t>
            </w:r>
            <w:r w:rsidRPr="000D622B">
              <w:rPr>
                <w:b/>
                <w:sz w:val="20"/>
              </w:rPr>
              <w:t>conocidos</w:t>
            </w:r>
          </w:p>
        </w:tc>
        <w:tc>
          <w:tcPr>
            <w:tcW w:w="737" w:type="dxa"/>
            <w:tcBorders>
              <w:left w:val="nil"/>
              <w:right w:val="nil"/>
            </w:tcBorders>
            <w:shd w:val="clear" w:color="auto" w:fill="E8E8E8"/>
          </w:tcPr>
          <w:p w14:paraId="54070DEA" w14:textId="77777777" w:rsidR="008E03B9" w:rsidRPr="000D622B" w:rsidRDefault="00DF04D8" w:rsidP="00684789">
            <w:pPr>
              <w:pStyle w:val="TableParagraph"/>
              <w:spacing w:before="1" w:line="240" w:lineRule="auto"/>
              <w:ind w:left="125"/>
              <w:jc w:val="both"/>
              <w:rPr>
                <w:sz w:val="20"/>
              </w:rPr>
            </w:pPr>
            <w:r w:rsidRPr="000D622B">
              <w:rPr>
                <w:sz w:val="20"/>
              </w:rPr>
              <w:t>79,3</w:t>
            </w:r>
          </w:p>
        </w:tc>
        <w:tc>
          <w:tcPr>
            <w:tcW w:w="810" w:type="dxa"/>
            <w:tcBorders>
              <w:left w:val="nil"/>
              <w:right w:val="nil"/>
            </w:tcBorders>
            <w:shd w:val="clear" w:color="auto" w:fill="E8E8E8"/>
          </w:tcPr>
          <w:p w14:paraId="2DADA8DE" w14:textId="77777777" w:rsidR="008E03B9" w:rsidRPr="000D622B" w:rsidRDefault="00DF04D8" w:rsidP="00684789">
            <w:pPr>
              <w:pStyle w:val="TableParagraph"/>
              <w:spacing w:before="1" w:line="240" w:lineRule="auto"/>
              <w:ind w:left="164"/>
              <w:jc w:val="both"/>
              <w:rPr>
                <w:sz w:val="20"/>
              </w:rPr>
            </w:pPr>
            <w:r w:rsidRPr="000D622B">
              <w:rPr>
                <w:sz w:val="20"/>
              </w:rPr>
              <w:t>69,0</w:t>
            </w:r>
          </w:p>
        </w:tc>
        <w:tc>
          <w:tcPr>
            <w:tcW w:w="800" w:type="dxa"/>
            <w:tcBorders>
              <w:left w:val="nil"/>
              <w:right w:val="nil"/>
            </w:tcBorders>
            <w:shd w:val="clear" w:color="auto" w:fill="E8E8E8"/>
          </w:tcPr>
          <w:p w14:paraId="7A3424D6" w14:textId="77777777" w:rsidR="008E03B9" w:rsidRPr="000D622B" w:rsidRDefault="00DF04D8" w:rsidP="00684789">
            <w:pPr>
              <w:pStyle w:val="TableParagraph"/>
              <w:spacing w:before="1" w:line="240" w:lineRule="auto"/>
              <w:ind w:left="156"/>
              <w:jc w:val="both"/>
              <w:rPr>
                <w:sz w:val="20"/>
              </w:rPr>
            </w:pPr>
            <w:r w:rsidRPr="000D622B">
              <w:rPr>
                <w:sz w:val="20"/>
              </w:rPr>
              <w:t>72,5</w:t>
            </w:r>
          </w:p>
        </w:tc>
        <w:tc>
          <w:tcPr>
            <w:tcW w:w="799" w:type="dxa"/>
            <w:tcBorders>
              <w:left w:val="nil"/>
              <w:right w:val="nil"/>
            </w:tcBorders>
            <w:shd w:val="clear" w:color="auto" w:fill="E8E8E8"/>
          </w:tcPr>
          <w:p w14:paraId="3D761DED" w14:textId="77777777" w:rsidR="008E03B9" w:rsidRPr="000D622B" w:rsidRDefault="00DF04D8" w:rsidP="00684789">
            <w:pPr>
              <w:pStyle w:val="TableParagraph"/>
              <w:spacing w:before="1" w:line="240" w:lineRule="auto"/>
              <w:ind w:left="155"/>
              <w:jc w:val="both"/>
              <w:rPr>
                <w:sz w:val="20"/>
              </w:rPr>
            </w:pPr>
            <w:r w:rsidRPr="000D622B">
              <w:rPr>
                <w:sz w:val="20"/>
              </w:rPr>
              <w:t>72,8</w:t>
            </w:r>
          </w:p>
        </w:tc>
        <w:tc>
          <w:tcPr>
            <w:tcW w:w="801" w:type="dxa"/>
            <w:tcBorders>
              <w:left w:val="nil"/>
              <w:right w:val="nil"/>
            </w:tcBorders>
            <w:shd w:val="clear" w:color="auto" w:fill="E8E8E8"/>
          </w:tcPr>
          <w:p w14:paraId="7766F46C" w14:textId="77777777" w:rsidR="008E03B9" w:rsidRPr="000D622B" w:rsidRDefault="00DF04D8" w:rsidP="00684789">
            <w:pPr>
              <w:pStyle w:val="TableParagraph"/>
              <w:spacing w:before="1" w:line="240" w:lineRule="auto"/>
              <w:ind w:left="155"/>
              <w:jc w:val="both"/>
              <w:rPr>
                <w:sz w:val="20"/>
              </w:rPr>
            </w:pPr>
            <w:r w:rsidRPr="000D622B">
              <w:rPr>
                <w:sz w:val="20"/>
              </w:rPr>
              <w:t>68,0</w:t>
            </w:r>
          </w:p>
        </w:tc>
        <w:tc>
          <w:tcPr>
            <w:tcW w:w="897" w:type="dxa"/>
            <w:tcBorders>
              <w:left w:val="nil"/>
              <w:right w:val="nil"/>
            </w:tcBorders>
            <w:shd w:val="clear" w:color="auto" w:fill="E8E8E8"/>
          </w:tcPr>
          <w:p w14:paraId="43BBBF95" w14:textId="77777777" w:rsidR="008E03B9" w:rsidRPr="000D622B" w:rsidRDefault="00DF04D8" w:rsidP="00684789">
            <w:pPr>
              <w:pStyle w:val="TableParagraph"/>
              <w:spacing w:before="1" w:line="240" w:lineRule="auto"/>
              <w:ind w:left="156"/>
              <w:jc w:val="both"/>
              <w:rPr>
                <w:sz w:val="20"/>
              </w:rPr>
            </w:pPr>
            <w:r w:rsidRPr="000D622B">
              <w:rPr>
                <w:sz w:val="20"/>
              </w:rPr>
              <w:t>59,2</w:t>
            </w:r>
          </w:p>
        </w:tc>
        <w:tc>
          <w:tcPr>
            <w:tcW w:w="867" w:type="dxa"/>
            <w:tcBorders>
              <w:left w:val="nil"/>
            </w:tcBorders>
            <w:shd w:val="clear" w:color="auto" w:fill="E8E8E8"/>
          </w:tcPr>
          <w:p w14:paraId="14B183C9" w14:textId="77777777" w:rsidR="008E03B9" w:rsidRPr="000D622B" w:rsidRDefault="00DF04D8" w:rsidP="00684789">
            <w:pPr>
              <w:pStyle w:val="TableParagraph"/>
              <w:spacing w:before="1" w:line="240" w:lineRule="auto"/>
              <w:ind w:left="128"/>
              <w:jc w:val="both"/>
              <w:rPr>
                <w:sz w:val="20"/>
              </w:rPr>
            </w:pPr>
            <w:r w:rsidRPr="000D622B">
              <w:rPr>
                <w:sz w:val="20"/>
              </w:rPr>
              <w:t>69,1</w:t>
            </w:r>
          </w:p>
        </w:tc>
      </w:tr>
      <w:tr w:rsidR="008E03B9" w:rsidRPr="000D622B" w14:paraId="6E50AD27" w14:textId="77777777">
        <w:trPr>
          <w:trHeight w:val="1151"/>
        </w:trPr>
        <w:tc>
          <w:tcPr>
            <w:tcW w:w="3057" w:type="dxa"/>
            <w:tcBorders>
              <w:right w:val="nil"/>
            </w:tcBorders>
          </w:tcPr>
          <w:p w14:paraId="5DE5AAD6" w14:textId="77777777" w:rsidR="008E03B9" w:rsidRPr="000D622B" w:rsidRDefault="00DF04D8" w:rsidP="00684789">
            <w:pPr>
              <w:pStyle w:val="TableParagraph"/>
              <w:spacing w:before="1" w:line="300" w:lineRule="auto"/>
              <w:ind w:right="102"/>
              <w:jc w:val="both"/>
              <w:rPr>
                <w:b/>
                <w:sz w:val="20"/>
              </w:rPr>
            </w:pPr>
            <w:r w:rsidRPr="000D622B">
              <w:rPr>
                <w:b/>
                <w:sz w:val="20"/>
              </w:rPr>
              <w:t>Ha tenido contacto a través</w:t>
            </w:r>
            <w:r w:rsidRPr="000D622B">
              <w:rPr>
                <w:b/>
                <w:spacing w:val="1"/>
                <w:sz w:val="20"/>
              </w:rPr>
              <w:t xml:space="preserve"> </w:t>
            </w:r>
            <w:r w:rsidRPr="000D622B">
              <w:rPr>
                <w:b/>
                <w:sz w:val="20"/>
              </w:rPr>
              <w:t>teléfono, móvil, correos o</w:t>
            </w:r>
            <w:r w:rsidRPr="000D622B">
              <w:rPr>
                <w:b/>
                <w:spacing w:val="1"/>
                <w:sz w:val="20"/>
              </w:rPr>
              <w:t xml:space="preserve"> </w:t>
            </w:r>
            <w:r w:rsidRPr="000D622B">
              <w:rPr>
                <w:b/>
                <w:sz w:val="20"/>
              </w:rPr>
              <w:t>redes</w:t>
            </w:r>
            <w:r w:rsidRPr="000D622B">
              <w:rPr>
                <w:b/>
                <w:spacing w:val="-5"/>
                <w:sz w:val="20"/>
              </w:rPr>
              <w:t xml:space="preserve"> </w:t>
            </w:r>
            <w:r w:rsidRPr="000D622B">
              <w:rPr>
                <w:b/>
                <w:sz w:val="20"/>
              </w:rPr>
              <w:t>sociales</w:t>
            </w:r>
            <w:r w:rsidRPr="000D622B">
              <w:rPr>
                <w:b/>
                <w:spacing w:val="-7"/>
                <w:sz w:val="20"/>
              </w:rPr>
              <w:t xml:space="preserve"> </w:t>
            </w:r>
            <w:r w:rsidRPr="000D622B">
              <w:rPr>
                <w:b/>
                <w:sz w:val="20"/>
              </w:rPr>
              <w:t>con</w:t>
            </w:r>
            <w:r w:rsidRPr="000D622B">
              <w:rPr>
                <w:b/>
                <w:spacing w:val="-5"/>
                <w:sz w:val="20"/>
              </w:rPr>
              <w:t xml:space="preserve"> </w:t>
            </w:r>
            <w:r w:rsidRPr="000D622B">
              <w:rPr>
                <w:b/>
                <w:sz w:val="20"/>
              </w:rPr>
              <w:t>familiares,</w:t>
            </w:r>
          </w:p>
          <w:p w14:paraId="4ED7ACD5" w14:textId="77777777" w:rsidR="008E03B9" w:rsidRPr="000D622B" w:rsidRDefault="00DF04D8" w:rsidP="00684789">
            <w:pPr>
              <w:pStyle w:val="TableParagraph"/>
              <w:spacing w:line="230" w:lineRule="exact"/>
              <w:jc w:val="both"/>
              <w:rPr>
                <w:b/>
                <w:sz w:val="20"/>
              </w:rPr>
            </w:pPr>
            <w:r w:rsidRPr="000D622B">
              <w:rPr>
                <w:b/>
                <w:sz w:val="20"/>
              </w:rPr>
              <w:t>amigos</w:t>
            </w:r>
            <w:r w:rsidRPr="000D622B">
              <w:rPr>
                <w:b/>
                <w:spacing w:val="-3"/>
                <w:sz w:val="20"/>
              </w:rPr>
              <w:t xml:space="preserve"> </w:t>
            </w:r>
            <w:r w:rsidRPr="000D622B">
              <w:rPr>
                <w:b/>
                <w:sz w:val="20"/>
              </w:rPr>
              <w:t>o</w:t>
            </w:r>
            <w:r w:rsidRPr="000D622B">
              <w:rPr>
                <w:b/>
                <w:spacing w:val="-3"/>
                <w:sz w:val="20"/>
              </w:rPr>
              <w:t xml:space="preserve"> </w:t>
            </w:r>
            <w:r w:rsidRPr="000D622B">
              <w:rPr>
                <w:b/>
                <w:sz w:val="20"/>
              </w:rPr>
              <w:t>conocidos</w:t>
            </w:r>
          </w:p>
        </w:tc>
        <w:tc>
          <w:tcPr>
            <w:tcW w:w="737" w:type="dxa"/>
            <w:tcBorders>
              <w:left w:val="nil"/>
              <w:right w:val="nil"/>
            </w:tcBorders>
          </w:tcPr>
          <w:p w14:paraId="430E4018" w14:textId="77777777" w:rsidR="008E03B9" w:rsidRPr="000D622B" w:rsidRDefault="00DF04D8" w:rsidP="00684789">
            <w:pPr>
              <w:pStyle w:val="TableParagraph"/>
              <w:spacing w:before="1" w:line="240" w:lineRule="auto"/>
              <w:ind w:left="125"/>
              <w:jc w:val="both"/>
              <w:rPr>
                <w:sz w:val="20"/>
              </w:rPr>
            </w:pPr>
            <w:r w:rsidRPr="000D622B">
              <w:rPr>
                <w:sz w:val="20"/>
              </w:rPr>
              <w:t>74,9</w:t>
            </w:r>
          </w:p>
        </w:tc>
        <w:tc>
          <w:tcPr>
            <w:tcW w:w="810" w:type="dxa"/>
            <w:tcBorders>
              <w:left w:val="nil"/>
              <w:right w:val="nil"/>
            </w:tcBorders>
          </w:tcPr>
          <w:p w14:paraId="14BDB4F5" w14:textId="77777777" w:rsidR="008E03B9" w:rsidRPr="000D622B" w:rsidRDefault="00DF04D8" w:rsidP="00684789">
            <w:pPr>
              <w:pStyle w:val="TableParagraph"/>
              <w:spacing w:before="1" w:line="240" w:lineRule="auto"/>
              <w:ind w:left="164"/>
              <w:jc w:val="both"/>
              <w:rPr>
                <w:sz w:val="20"/>
              </w:rPr>
            </w:pPr>
            <w:r w:rsidRPr="000D622B">
              <w:rPr>
                <w:sz w:val="20"/>
              </w:rPr>
              <w:t>80,2</w:t>
            </w:r>
          </w:p>
        </w:tc>
        <w:tc>
          <w:tcPr>
            <w:tcW w:w="800" w:type="dxa"/>
            <w:tcBorders>
              <w:left w:val="nil"/>
              <w:right w:val="nil"/>
            </w:tcBorders>
          </w:tcPr>
          <w:p w14:paraId="4CD3E57B" w14:textId="77777777" w:rsidR="008E03B9" w:rsidRPr="000D622B" w:rsidRDefault="00DF04D8" w:rsidP="00684789">
            <w:pPr>
              <w:pStyle w:val="TableParagraph"/>
              <w:spacing w:before="1" w:line="240" w:lineRule="auto"/>
              <w:ind w:left="156"/>
              <w:jc w:val="both"/>
              <w:rPr>
                <w:sz w:val="20"/>
              </w:rPr>
            </w:pPr>
            <w:r w:rsidRPr="000D622B">
              <w:rPr>
                <w:sz w:val="20"/>
              </w:rPr>
              <w:t>85,2</w:t>
            </w:r>
          </w:p>
        </w:tc>
        <w:tc>
          <w:tcPr>
            <w:tcW w:w="799" w:type="dxa"/>
            <w:tcBorders>
              <w:left w:val="nil"/>
              <w:right w:val="nil"/>
            </w:tcBorders>
          </w:tcPr>
          <w:p w14:paraId="78178EA6" w14:textId="77777777" w:rsidR="008E03B9" w:rsidRPr="000D622B" w:rsidRDefault="00DF04D8" w:rsidP="00684789">
            <w:pPr>
              <w:pStyle w:val="TableParagraph"/>
              <w:spacing w:before="1" w:line="240" w:lineRule="auto"/>
              <w:ind w:left="155"/>
              <w:jc w:val="both"/>
              <w:rPr>
                <w:sz w:val="20"/>
              </w:rPr>
            </w:pPr>
            <w:r w:rsidRPr="000D622B">
              <w:rPr>
                <w:sz w:val="20"/>
              </w:rPr>
              <w:t>87,3</w:t>
            </w:r>
          </w:p>
        </w:tc>
        <w:tc>
          <w:tcPr>
            <w:tcW w:w="801" w:type="dxa"/>
            <w:tcBorders>
              <w:left w:val="nil"/>
              <w:right w:val="nil"/>
            </w:tcBorders>
          </w:tcPr>
          <w:p w14:paraId="3AC876E2" w14:textId="77777777" w:rsidR="008E03B9" w:rsidRPr="000D622B" w:rsidRDefault="00DF04D8" w:rsidP="00684789">
            <w:pPr>
              <w:pStyle w:val="TableParagraph"/>
              <w:spacing w:before="1" w:line="240" w:lineRule="auto"/>
              <w:ind w:left="155"/>
              <w:jc w:val="both"/>
              <w:rPr>
                <w:sz w:val="20"/>
              </w:rPr>
            </w:pPr>
            <w:r w:rsidRPr="000D622B">
              <w:rPr>
                <w:sz w:val="20"/>
              </w:rPr>
              <w:t>81,6</w:t>
            </w:r>
          </w:p>
        </w:tc>
        <w:tc>
          <w:tcPr>
            <w:tcW w:w="897" w:type="dxa"/>
            <w:tcBorders>
              <w:left w:val="nil"/>
              <w:right w:val="nil"/>
            </w:tcBorders>
          </w:tcPr>
          <w:p w14:paraId="37858A41" w14:textId="77777777" w:rsidR="008E03B9" w:rsidRPr="000D622B" w:rsidRDefault="00DF04D8" w:rsidP="00684789">
            <w:pPr>
              <w:pStyle w:val="TableParagraph"/>
              <w:spacing w:before="1" w:line="240" w:lineRule="auto"/>
              <w:ind w:left="156"/>
              <w:jc w:val="both"/>
              <w:rPr>
                <w:sz w:val="20"/>
              </w:rPr>
            </w:pPr>
            <w:r w:rsidRPr="000D622B">
              <w:rPr>
                <w:sz w:val="20"/>
              </w:rPr>
              <w:t>70,3</w:t>
            </w:r>
          </w:p>
        </w:tc>
        <w:tc>
          <w:tcPr>
            <w:tcW w:w="867" w:type="dxa"/>
            <w:tcBorders>
              <w:left w:val="nil"/>
            </w:tcBorders>
          </w:tcPr>
          <w:p w14:paraId="1915A466" w14:textId="77777777" w:rsidR="008E03B9" w:rsidRPr="000D622B" w:rsidRDefault="00DF04D8" w:rsidP="00684789">
            <w:pPr>
              <w:pStyle w:val="TableParagraph"/>
              <w:spacing w:before="1" w:line="240" w:lineRule="auto"/>
              <w:ind w:left="128"/>
              <w:jc w:val="both"/>
              <w:rPr>
                <w:sz w:val="20"/>
              </w:rPr>
            </w:pPr>
            <w:r w:rsidRPr="000D622B">
              <w:rPr>
                <w:sz w:val="20"/>
              </w:rPr>
              <w:t>81,6</w:t>
            </w:r>
          </w:p>
        </w:tc>
      </w:tr>
      <w:tr w:rsidR="008E03B9" w:rsidRPr="000D622B" w14:paraId="785471E3" w14:textId="77777777">
        <w:trPr>
          <w:trHeight w:val="318"/>
        </w:trPr>
        <w:tc>
          <w:tcPr>
            <w:tcW w:w="8768" w:type="dxa"/>
            <w:gridSpan w:val="8"/>
            <w:shd w:val="clear" w:color="auto" w:fill="E8E8E8"/>
          </w:tcPr>
          <w:p w14:paraId="280F91AD" w14:textId="77777777" w:rsidR="008E03B9" w:rsidRPr="000D622B" w:rsidRDefault="00DF04D8" w:rsidP="00684789">
            <w:pPr>
              <w:pStyle w:val="TableParagraph"/>
              <w:ind w:left="3967" w:right="3950"/>
              <w:jc w:val="both"/>
              <w:rPr>
                <w:b/>
                <w:sz w:val="20"/>
              </w:rPr>
            </w:pPr>
            <w:r w:rsidRPr="000D622B">
              <w:rPr>
                <w:b/>
                <w:sz w:val="20"/>
              </w:rPr>
              <w:t>Mujeres</w:t>
            </w:r>
          </w:p>
        </w:tc>
      </w:tr>
      <w:tr w:rsidR="008E03B9" w:rsidRPr="000D622B" w14:paraId="2DE68461" w14:textId="77777777">
        <w:trPr>
          <w:trHeight w:val="863"/>
        </w:trPr>
        <w:tc>
          <w:tcPr>
            <w:tcW w:w="3057" w:type="dxa"/>
            <w:tcBorders>
              <w:right w:val="nil"/>
            </w:tcBorders>
          </w:tcPr>
          <w:p w14:paraId="5AA1FBB6" w14:textId="77777777" w:rsidR="008E03B9" w:rsidRPr="000D622B" w:rsidRDefault="00DF04D8" w:rsidP="00684789">
            <w:pPr>
              <w:pStyle w:val="TableParagraph"/>
              <w:spacing w:before="1" w:line="240" w:lineRule="auto"/>
              <w:jc w:val="both"/>
              <w:rPr>
                <w:b/>
                <w:sz w:val="20"/>
              </w:rPr>
            </w:pPr>
            <w:r w:rsidRPr="000D622B">
              <w:rPr>
                <w:b/>
                <w:sz w:val="20"/>
              </w:rPr>
              <w:t>Se</w:t>
            </w:r>
            <w:r w:rsidRPr="000D622B">
              <w:rPr>
                <w:b/>
                <w:spacing w:val="-3"/>
                <w:sz w:val="20"/>
              </w:rPr>
              <w:t xml:space="preserve"> </w:t>
            </w:r>
            <w:r w:rsidRPr="000D622B">
              <w:rPr>
                <w:b/>
                <w:sz w:val="20"/>
              </w:rPr>
              <w:t>ha</w:t>
            </w:r>
            <w:r w:rsidRPr="000D622B">
              <w:rPr>
                <w:b/>
                <w:spacing w:val="-1"/>
                <w:sz w:val="20"/>
              </w:rPr>
              <w:t xml:space="preserve"> </w:t>
            </w:r>
            <w:r w:rsidRPr="000D622B">
              <w:rPr>
                <w:b/>
                <w:sz w:val="20"/>
              </w:rPr>
              <w:t>visto</w:t>
            </w:r>
            <w:r w:rsidRPr="000D622B">
              <w:rPr>
                <w:b/>
                <w:spacing w:val="-2"/>
                <w:sz w:val="20"/>
              </w:rPr>
              <w:t xml:space="preserve"> </w:t>
            </w:r>
            <w:r w:rsidRPr="000D622B">
              <w:rPr>
                <w:b/>
                <w:sz w:val="20"/>
              </w:rPr>
              <w:t>o reunido</w:t>
            </w:r>
            <w:r w:rsidRPr="000D622B">
              <w:rPr>
                <w:b/>
                <w:spacing w:val="-2"/>
                <w:sz w:val="20"/>
              </w:rPr>
              <w:t xml:space="preserve"> </w:t>
            </w:r>
            <w:r w:rsidRPr="000D622B">
              <w:rPr>
                <w:b/>
                <w:sz w:val="20"/>
              </w:rPr>
              <w:t>con</w:t>
            </w:r>
          </w:p>
          <w:p w14:paraId="134264D7" w14:textId="77777777" w:rsidR="008E03B9" w:rsidRPr="000D622B" w:rsidRDefault="00DF04D8" w:rsidP="00684789">
            <w:pPr>
              <w:pStyle w:val="TableParagraph"/>
              <w:spacing w:before="8" w:line="280" w:lineRule="atLeast"/>
              <w:ind w:right="352"/>
              <w:jc w:val="both"/>
              <w:rPr>
                <w:b/>
                <w:sz w:val="20"/>
              </w:rPr>
            </w:pPr>
            <w:r w:rsidRPr="000D622B">
              <w:rPr>
                <w:b/>
                <w:sz w:val="20"/>
              </w:rPr>
              <w:t>personas de su familia que</w:t>
            </w:r>
            <w:r w:rsidRPr="000D622B">
              <w:rPr>
                <w:b/>
                <w:spacing w:val="-54"/>
                <w:sz w:val="20"/>
              </w:rPr>
              <w:t xml:space="preserve"> </w:t>
            </w:r>
            <w:r w:rsidRPr="000D622B">
              <w:rPr>
                <w:b/>
                <w:sz w:val="20"/>
              </w:rPr>
              <w:t>no</w:t>
            </w:r>
            <w:r w:rsidRPr="000D622B">
              <w:rPr>
                <w:b/>
                <w:spacing w:val="-1"/>
                <w:sz w:val="20"/>
              </w:rPr>
              <w:t xml:space="preserve"> </w:t>
            </w:r>
            <w:r w:rsidRPr="000D622B">
              <w:rPr>
                <w:b/>
                <w:sz w:val="20"/>
              </w:rPr>
              <w:t>residen</w:t>
            </w:r>
            <w:r w:rsidRPr="000D622B">
              <w:rPr>
                <w:b/>
                <w:spacing w:val="-2"/>
                <w:sz w:val="20"/>
              </w:rPr>
              <w:t xml:space="preserve"> </w:t>
            </w:r>
            <w:r w:rsidRPr="000D622B">
              <w:rPr>
                <w:b/>
                <w:sz w:val="20"/>
              </w:rPr>
              <w:t>en</w:t>
            </w:r>
            <w:r w:rsidRPr="000D622B">
              <w:rPr>
                <w:b/>
                <w:spacing w:val="-1"/>
                <w:sz w:val="20"/>
              </w:rPr>
              <w:t xml:space="preserve"> </w:t>
            </w:r>
            <w:r w:rsidRPr="000D622B">
              <w:rPr>
                <w:b/>
                <w:sz w:val="20"/>
              </w:rPr>
              <w:t>su</w:t>
            </w:r>
            <w:r w:rsidRPr="000D622B">
              <w:rPr>
                <w:b/>
                <w:spacing w:val="-1"/>
                <w:sz w:val="20"/>
              </w:rPr>
              <w:t xml:space="preserve"> </w:t>
            </w:r>
            <w:r w:rsidRPr="000D622B">
              <w:rPr>
                <w:b/>
                <w:sz w:val="20"/>
              </w:rPr>
              <w:t>hogar</w:t>
            </w:r>
          </w:p>
        </w:tc>
        <w:tc>
          <w:tcPr>
            <w:tcW w:w="737" w:type="dxa"/>
            <w:tcBorders>
              <w:left w:val="nil"/>
              <w:right w:val="nil"/>
            </w:tcBorders>
          </w:tcPr>
          <w:p w14:paraId="752338E9" w14:textId="77777777" w:rsidR="008E03B9" w:rsidRPr="000D622B" w:rsidRDefault="00DF04D8" w:rsidP="00684789">
            <w:pPr>
              <w:pStyle w:val="TableParagraph"/>
              <w:spacing w:before="1" w:line="240" w:lineRule="auto"/>
              <w:ind w:left="125"/>
              <w:jc w:val="both"/>
              <w:rPr>
                <w:sz w:val="20"/>
              </w:rPr>
            </w:pPr>
            <w:r w:rsidRPr="000D622B">
              <w:rPr>
                <w:sz w:val="20"/>
              </w:rPr>
              <w:t>71,7</w:t>
            </w:r>
          </w:p>
        </w:tc>
        <w:tc>
          <w:tcPr>
            <w:tcW w:w="810" w:type="dxa"/>
            <w:tcBorders>
              <w:left w:val="nil"/>
              <w:right w:val="nil"/>
            </w:tcBorders>
          </w:tcPr>
          <w:p w14:paraId="634B344F" w14:textId="77777777" w:rsidR="008E03B9" w:rsidRPr="000D622B" w:rsidRDefault="00DF04D8" w:rsidP="00684789">
            <w:pPr>
              <w:pStyle w:val="TableParagraph"/>
              <w:spacing w:before="1" w:line="240" w:lineRule="auto"/>
              <w:ind w:left="164"/>
              <w:jc w:val="both"/>
              <w:rPr>
                <w:sz w:val="20"/>
              </w:rPr>
            </w:pPr>
            <w:r w:rsidRPr="000D622B">
              <w:rPr>
                <w:sz w:val="20"/>
              </w:rPr>
              <w:t>78,0</w:t>
            </w:r>
          </w:p>
        </w:tc>
        <w:tc>
          <w:tcPr>
            <w:tcW w:w="800" w:type="dxa"/>
            <w:tcBorders>
              <w:left w:val="nil"/>
              <w:right w:val="nil"/>
            </w:tcBorders>
          </w:tcPr>
          <w:p w14:paraId="5722A9AB" w14:textId="77777777" w:rsidR="008E03B9" w:rsidRPr="000D622B" w:rsidRDefault="00DF04D8" w:rsidP="00684789">
            <w:pPr>
              <w:pStyle w:val="TableParagraph"/>
              <w:spacing w:before="1" w:line="240" w:lineRule="auto"/>
              <w:ind w:left="156"/>
              <w:jc w:val="both"/>
              <w:rPr>
                <w:sz w:val="20"/>
              </w:rPr>
            </w:pPr>
            <w:r w:rsidRPr="000D622B">
              <w:rPr>
                <w:sz w:val="20"/>
              </w:rPr>
              <w:t>76,3</w:t>
            </w:r>
          </w:p>
        </w:tc>
        <w:tc>
          <w:tcPr>
            <w:tcW w:w="799" w:type="dxa"/>
            <w:tcBorders>
              <w:left w:val="nil"/>
              <w:right w:val="nil"/>
            </w:tcBorders>
          </w:tcPr>
          <w:p w14:paraId="67D3DF55" w14:textId="77777777" w:rsidR="008E03B9" w:rsidRPr="000D622B" w:rsidRDefault="00DF04D8" w:rsidP="00684789">
            <w:pPr>
              <w:pStyle w:val="TableParagraph"/>
              <w:spacing w:before="1" w:line="240" w:lineRule="auto"/>
              <w:ind w:left="155"/>
              <w:jc w:val="both"/>
              <w:rPr>
                <w:sz w:val="20"/>
              </w:rPr>
            </w:pPr>
            <w:r w:rsidRPr="000D622B">
              <w:rPr>
                <w:sz w:val="20"/>
              </w:rPr>
              <w:t>76,0</w:t>
            </w:r>
          </w:p>
        </w:tc>
        <w:tc>
          <w:tcPr>
            <w:tcW w:w="801" w:type="dxa"/>
            <w:tcBorders>
              <w:left w:val="nil"/>
              <w:right w:val="nil"/>
            </w:tcBorders>
          </w:tcPr>
          <w:p w14:paraId="462BB464" w14:textId="77777777" w:rsidR="008E03B9" w:rsidRPr="000D622B" w:rsidRDefault="00DF04D8" w:rsidP="00684789">
            <w:pPr>
              <w:pStyle w:val="TableParagraph"/>
              <w:spacing w:before="1" w:line="240" w:lineRule="auto"/>
              <w:ind w:left="155"/>
              <w:jc w:val="both"/>
              <w:rPr>
                <w:sz w:val="20"/>
              </w:rPr>
            </w:pPr>
            <w:r w:rsidRPr="000D622B">
              <w:rPr>
                <w:sz w:val="20"/>
              </w:rPr>
              <w:t>82,1</w:t>
            </w:r>
          </w:p>
        </w:tc>
        <w:tc>
          <w:tcPr>
            <w:tcW w:w="897" w:type="dxa"/>
            <w:tcBorders>
              <w:left w:val="nil"/>
              <w:right w:val="nil"/>
            </w:tcBorders>
          </w:tcPr>
          <w:p w14:paraId="15B44B7A" w14:textId="77777777" w:rsidR="008E03B9" w:rsidRPr="000D622B" w:rsidRDefault="00DF04D8" w:rsidP="00684789">
            <w:pPr>
              <w:pStyle w:val="TableParagraph"/>
              <w:spacing w:before="1" w:line="240" w:lineRule="auto"/>
              <w:ind w:left="156"/>
              <w:jc w:val="both"/>
              <w:rPr>
                <w:sz w:val="20"/>
              </w:rPr>
            </w:pPr>
            <w:r w:rsidRPr="000D622B">
              <w:rPr>
                <w:sz w:val="20"/>
              </w:rPr>
              <w:t>82,0</w:t>
            </w:r>
          </w:p>
        </w:tc>
        <w:tc>
          <w:tcPr>
            <w:tcW w:w="867" w:type="dxa"/>
            <w:tcBorders>
              <w:left w:val="nil"/>
            </w:tcBorders>
          </w:tcPr>
          <w:p w14:paraId="40C0576B" w14:textId="77777777" w:rsidR="008E03B9" w:rsidRPr="000D622B" w:rsidRDefault="00DF04D8" w:rsidP="00684789">
            <w:pPr>
              <w:pStyle w:val="TableParagraph"/>
              <w:spacing w:before="1" w:line="240" w:lineRule="auto"/>
              <w:ind w:left="128"/>
              <w:jc w:val="both"/>
              <w:rPr>
                <w:sz w:val="20"/>
              </w:rPr>
            </w:pPr>
            <w:r w:rsidRPr="000D622B">
              <w:rPr>
                <w:sz w:val="20"/>
              </w:rPr>
              <w:t>79,8</w:t>
            </w:r>
          </w:p>
        </w:tc>
      </w:tr>
      <w:tr w:rsidR="008E03B9" w:rsidRPr="000D622B" w14:paraId="6E89E7E0" w14:textId="77777777">
        <w:trPr>
          <w:trHeight w:val="575"/>
        </w:trPr>
        <w:tc>
          <w:tcPr>
            <w:tcW w:w="3057" w:type="dxa"/>
            <w:tcBorders>
              <w:right w:val="nil"/>
            </w:tcBorders>
            <w:shd w:val="clear" w:color="auto" w:fill="E8E8E8"/>
          </w:tcPr>
          <w:p w14:paraId="7F715547" w14:textId="77777777" w:rsidR="008E03B9" w:rsidRPr="000D622B" w:rsidRDefault="00DF04D8" w:rsidP="00684789">
            <w:pPr>
              <w:pStyle w:val="TableParagraph"/>
              <w:jc w:val="both"/>
              <w:rPr>
                <w:b/>
                <w:sz w:val="20"/>
              </w:rPr>
            </w:pPr>
            <w:r w:rsidRPr="000D622B">
              <w:rPr>
                <w:b/>
                <w:sz w:val="20"/>
              </w:rPr>
              <w:t>Se</w:t>
            </w:r>
            <w:r w:rsidRPr="000D622B">
              <w:rPr>
                <w:b/>
                <w:spacing w:val="-3"/>
                <w:sz w:val="20"/>
              </w:rPr>
              <w:t xml:space="preserve"> </w:t>
            </w:r>
            <w:r w:rsidRPr="000D622B">
              <w:rPr>
                <w:b/>
                <w:sz w:val="20"/>
              </w:rPr>
              <w:t>ha</w:t>
            </w:r>
            <w:r w:rsidRPr="000D622B">
              <w:rPr>
                <w:b/>
                <w:spacing w:val="-1"/>
                <w:sz w:val="20"/>
              </w:rPr>
              <w:t xml:space="preserve"> </w:t>
            </w:r>
            <w:r w:rsidRPr="000D622B">
              <w:rPr>
                <w:b/>
                <w:sz w:val="20"/>
              </w:rPr>
              <w:t>visto</w:t>
            </w:r>
            <w:r w:rsidRPr="000D622B">
              <w:rPr>
                <w:b/>
                <w:spacing w:val="-2"/>
                <w:sz w:val="20"/>
              </w:rPr>
              <w:t xml:space="preserve"> </w:t>
            </w:r>
            <w:r w:rsidRPr="000D622B">
              <w:rPr>
                <w:b/>
                <w:sz w:val="20"/>
              </w:rPr>
              <w:t>o reunido</w:t>
            </w:r>
            <w:r w:rsidRPr="000D622B">
              <w:rPr>
                <w:b/>
                <w:spacing w:val="-2"/>
                <w:sz w:val="20"/>
              </w:rPr>
              <w:t xml:space="preserve"> </w:t>
            </w:r>
            <w:r w:rsidRPr="000D622B">
              <w:rPr>
                <w:b/>
                <w:sz w:val="20"/>
              </w:rPr>
              <w:t>con</w:t>
            </w:r>
          </w:p>
          <w:p w14:paraId="39E16F0B" w14:textId="77777777" w:rsidR="008E03B9" w:rsidRPr="000D622B" w:rsidRDefault="00DF04D8" w:rsidP="00684789">
            <w:pPr>
              <w:pStyle w:val="TableParagraph"/>
              <w:spacing w:before="58" w:line="240" w:lineRule="auto"/>
              <w:jc w:val="both"/>
              <w:rPr>
                <w:b/>
                <w:sz w:val="20"/>
              </w:rPr>
            </w:pPr>
            <w:r w:rsidRPr="000D622B">
              <w:rPr>
                <w:b/>
                <w:sz w:val="20"/>
              </w:rPr>
              <w:t>amigos,</w:t>
            </w:r>
            <w:r w:rsidRPr="000D622B">
              <w:rPr>
                <w:b/>
                <w:spacing w:val="-3"/>
                <w:sz w:val="20"/>
              </w:rPr>
              <w:t xml:space="preserve"> </w:t>
            </w:r>
            <w:r w:rsidRPr="000D622B">
              <w:rPr>
                <w:b/>
                <w:sz w:val="20"/>
              </w:rPr>
              <w:t>vecinos</w:t>
            </w:r>
            <w:r w:rsidRPr="000D622B">
              <w:rPr>
                <w:b/>
                <w:spacing w:val="-1"/>
                <w:sz w:val="20"/>
              </w:rPr>
              <w:t xml:space="preserve"> </w:t>
            </w:r>
            <w:r w:rsidRPr="000D622B">
              <w:rPr>
                <w:b/>
                <w:sz w:val="20"/>
              </w:rPr>
              <w:t>o</w:t>
            </w:r>
            <w:r w:rsidRPr="000D622B">
              <w:rPr>
                <w:b/>
                <w:spacing w:val="-3"/>
                <w:sz w:val="20"/>
              </w:rPr>
              <w:t xml:space="preserve"> </w:t>
            </w:r>
            <w:r w:rsidRPr="000D622B">
              <w:rPr>
                <w:b/>
                <w:sz w:val="20"/>
              </w:rPr>
              <w:t>conocidos</w:t>
            </w:r>
          </w:p>
        </w:tc>
        <w:tc>
          <w:tcPr>
            <w:tcW w:w="737" w:type="dxa"/>
            <w:tcBorders>
              <w:left w:val="nil"/>
              <w:right w:val="nil"/>
            </w:tcBorders>
            <w:shd w:val="clear" w:color="auto" w:fill="E8E8E8"/>
          </w:tcPr>
          <w:p w14:paraId="186DC25B" w14:textId="77777777" w:rsidR="008E03B9" w:rsidRPr="000D622B" w:rsidRDefault="00DF04D8" w:rsidP="00684789">
            <w:pPr>
              <w:pStyle w:val="TableParagraph"/>
              <w:ind w:left="125"/>
              <w:jc w:val="both"/>
              <w:rPr>
                <w:sz w:val="20"/>
              </w:rPr>
            </w:pPr>
            <w:r w:rsidRPr="000D622B">
              <w:rPr>
                <w:sz w:val="20"/>
              </w:rPr>
              <w:t>85,0</w:t>
            </w:r>
          </w:p>
        </w:tc>
        <w:tc>
          <w:tcPr>
            <w:tcW w:w="810" w:type="dxa"/>
            <w:tcBorders>
              <w:left w:val="nil"/>
              <w:right w:val="nil"/>
            </w:tcBorders>
            <w:shd w:val="clear" w:color="auto" w:fill="E8E8E8"/>
          </w:tcPr>
          <w:p w14:paraId="45C5C9DE" w14:textId="77777777" w:rsidR="008E03B9" w:rsidRPr="000D622B" w:rsidRDefault="00DF04D8" w:rsidP="00684789">
            <w:pPr>
              <w:pStyle w:val="TableParagraph"/>
              <w:ind w:left="164"/>
              <w:jc w:val="both"/>
              <w:rPr>
                <w:sz w:val="20"/>
              </w:rPr>
            </w:pPr>
            <w:r w:rsidRPr="000D622B">
              <w:rPr>
                <w:sz w:val="20"/>
              </w:rPr>
              <w:t>79,6</w:t>
            </w:r>
          </w:p>
        </w:tc>
        <w:tc>
          <w:tcPr>
            <w:tcW w:w="800" w:type="dxa"/>
            <w:tcBorders>
              <w:left w:val="nil"/>
              <w:right w:val="nil"/>
            </w:tcBorders>
            <w:shd w:val="clear" w:color="auto" w:fill="E8E8E8"/>
          </w:tcPr>
          <w:p w14:paraId="4FDE14F3" w14:textId="77777777" w:rsidR="008E03B9" w:rsidRPr="000D622B" w:rsidRDefault="00DF04D8" w:rsidP="00684789">
            <w:pPr>
              <w:pStyle w:val="TableParagraph"/>
              <w:ind w:left="156"/>
              <w:jc w:val="both"/>
              <w:rPr>
                <w:sz w:val="20"/>
              </w:rPr>
            </w:pPr>
            <w:r w:rsidRPr="000D622B">
              <w:rPr>
                <w:sz w:val="20"/>
              </w:rPr>
              <w:t>68,2</w:t>
            </w:r>
          </w:p>
        </w:tc>
        <w:tc>
          <w:tcPr>
            <w:tcW w:w="799" w:type="dxa"/>
            <w:tcBorders>
              <w:left w:val="nil"/>
              <w:right w:val="nil"/>
            </w:tcBorders>
            <w:shd w:val="clear" w:color="auto" w:fill="E8E8E8"/>
          </w:tcPr>
          <w:p w14:paraId="15D69D2D" w14:textId="77777777" w:rsidR="008E03B9" w:rsidRPr="000D622B" w:rsidRDefault="00DF04D8" w:rsidP="00684789">
            <w:pPr>
              <w:pStyle w:val="TableParagraph"/>
              <w:ind w:left="155"/>
              <w:jc w:val="both"/>
              <w:rPr>
                <w:sz w:val="20"/>
              </w:rPr>
            </w:pPr>
            <w:r w:rsidRPr="000D622B">
              <w:rPr>
                <w:sz w:val="20"/>
              </w:rPr>
              <w:t>60,8</w:t>
            </w:r>
          </w:p>
        </w:tc>
        <w:tc>
          <w:tcPr>
            <w:tcW w:w="801" w:type="dxa"/>
            <w:tcBorders>
              <w:left w:val="nil"/>
              <w:right w:val="nil"/>
            </w:tcBorders>
            <w:shd w:val="clear" w:color="auto" w:fill="E8E8E8"/>
          </w:tcPr>
          <w:p w14:paraId="6558743A" w14:textId="77777777" w:rsidR="008E03B9" w:rsidRPr="000D622B" w:rsidRDefault="00DF04D8" w:rsidP="00684789">
            <w:pPr>
              <w:pStyle w:val="TableParagraph"/>
              <w:ind w:left="155"/>
              <w:jc w:val="both"/>
              <w:rPr>
                <w:sz w:val="20"/>
              </w:rPr>
            </w:pPr>
            <w:r w:rsidRPr="000D622B">
              <w:rPr>
                <w:sz w:val="20"/>
              </w:rPr>
              <w:t>59,9</w:t>
            </w:r>
          </w:p>
        </w:tc>
        <w:tc>
          <w:tcPr>
            <w:tcW w:w="897" w:type="dxa"/>
            <w:tcBorders>
              <w:left w:val="nil"/>
              <w:right w:val="nil"/>
            </w:tcBorders>
            <w:shd w:val="clear" w:color="auto" w:fill="E8E8E8"/>
          </w:tcPr>
          <w:p w14:paraId="0D6FCDB5" w14:textId="77777777" w:rsidR="008E03B9" w:rsidRPr="000D622B" w:rsidRDefault="00DF04D8" w:rsidP="00684789">
            <w:pPr>
              <w:pStyle w:val="TableParagraph"/>
              <w:ind w:left="156"/>
              <w:jc w:val="both"/>
              <w:rPr>
                <w:sz w:val="20"/>
              </w:rPr>
            </w:pPr>
            <w:r w:rsidRPr="000D622B">
              <w:rPr>
                <w:sz w:val="20"/>
              </w:rPr>
              <w:t>54,1</w:t>
            </w:r>
          </w:p>
        </w:tc>
        <w:tc>
          <w:tcPr>
            <w:tcW w:w="867" w:type="dxa"/>
            <w:tcBorders>
              <w:left w:val="nil"/>
            </w:tcBorders>
            <w:shd w:val="clear" w:color="auto" w:fill="E8E8E8"/>
          </w:tcPr>
          <w:p w14:paraId="15335D2B" w14:textId="77777777" w:rsidR="008E03B9" w:rsidRPr="000D622B" w:rsidRDefault="00DF04D8" w:rsidP="00684789">
            <w:pPr>
              <w:pStyle w:val="TableParagraph"/>
              <w:ind w:left="128"/>
              <w:jc w:val="both"/>
              <w:rPr>
                <w:sz w:val="20"/>
              </w:rPr>
            </w:pPr>
            <w:r w:rsidRPr="000D622B">
              <w:rPr>
                <w:sz w:val="20"/>
              </w:rPr>
              <w:t>60,5</w:t>
            </w:r>
          </w:p>
        </w:tc>
      </w:tr>
      <w:tr w:rsidR="008E03B9" w:rsidRPr="000D622B" w14:paraId="40C99840" w14:textId="77777777">
        <w:trPr>
          <w:trHeight w:val="1151"/>
        </w:trPr>
        <w:tc>
          <w:tcPr>
            <w:tcW w:w="3057" w:type="dxa"/>
            <w:tcBorders>
              <w:right w:val="nil"/>
            </w:tcBorders>
          </w:tcPr>
          <w:p w14:paraId="3B91717D" w14:textId="77777777" w:rsidR="008E03B9" w:rsidRPr="000D622B" w:rsidRDefault="00DF04D8" w:rsidP="00684789">
            <w:pPr>
              <w:pStyle w:val="TableParagraph"/>
              <w:spacing w:line="300" w:lineRule="auto"/>
              <w:ind w:right="102"/>
              <w:jc w:val="both"/>
              <w:rPr>
                <w:b/>
                <w:sz w:val="20"/>
              </w:rPr>
            </w:pPr>
            <w:r w:rsidRPr="000D622B">
              <w:rPr>
                <w:b/>
                <w:sz w:val="20"/>
              </w:rPr>
              <w:t>Ha tenido contacto a través</w:t>
            </w:r>
            <w:r w:rsidRPr="000D622B">
              <w:rPr>
                <w:b/>
                <w:spacing w:val="1"/>
                <w:sz w:val="20"/>
              </w:rPr>
              <w:t xml:space="preserve"> </w:t>
            </w:r>
            <w:r w:rsidRPr="000D622B">
              <w:rPr>
                <w:b/>
                <w:sz w:val="20"/>
              </w:rPr>
              <w:t>teléfono, móvil, correos o</w:t>
            </w:r>
            <w:r w:rsidRPr="000D622B">
              <w:rPr>
                <w:b/>
                <w:spacing w:val="1"/>
                <w:sz w:val="20"/>
              </w:rPr>
              <w:t xml:space="preserve"> </w:t>
            </w:r>
            <w:r w:rsidRPr="000D622B">
              <w:rPr>
                <w:b/>
                <w:sz w:val="20"/>
              </w:rPr>
              <w:t>redes</w:t>
            </w:r>
            <w:r w:rsidRPr="000D622B">
              <w:rPr>
                <w:b/>
                <w:spacing w:val="-5"/>
                <w:sz w:val="20"/>
              </w:rPr>
              <w:t xml:space="preserve"> </w:t>
            </w:r>
            <w:r w:rsidRPr="000D622B">
              <w:rPr>
                <w:b/>
                <w:sz w:val="20"/>
              </w:rPr>
              <w:t>sociales</w:t>
            </w:r>
            <w:r w:rsidRPr="000D622B">
              <w:rPr>
                <w:b/>
                <w:spacing w:val="-7"/>
                <w:sz w:val="20"/>
              </w:rPr>
              <w:t xml:space="preserve"> </w:t>
            </w:r>
            <w:r w:rsidRPr="000D622B">
              <w:rPr>
                <w:b/>
                <w:sz w:val="20"/>
              </w:rPr>
              <w:t>con</w:t>
            </w:r>
            <w:r w:rsidRPr="000D622B">
              <w:rPr>
                <w:b/>
                <w:spacing w:val="-5"/>
                <w:sz w:val="20"/>
              </w:rPr>
              <w:t xml:space="preserve"> </w:t>
            </w:r>
            <w:r w:rsidRPr="000D622B">
              <w:rPr>
                <w:b/>
                <w:sz w:val="20"/>
              </w:rPr>
              <w:t>familiares,</w:t>
            </w:r>
          </w:p>
          <w:p w14:paraId="55BB9EA7" w14:textId="77777777" w:rsidR="008E03B9" w:rsidRPr="000D622B" w:rsidRDefault="00DF04D8" w:rsidP="00684789">
            <w:pPr>
              <w:pStyle w:val="TableParagraph"/>
              <w:spacing w:before="1" w:line="240" w:lineRule="auto"/>
              <w:jc w:val="both"/>
              <w:rPr>
                <w:b/>
                <w:sz w:val="20"/>
              </w:rPr>
            </w:pPr>
            <w:r w:rsidRPr="000D622B">
              <w:rPr>
                <w:b/>
                <w:sz w:val="20"/>
              </w:rPr>
              <w:t>amigos</w:t>
            </w:r>
            <w:r w:rsidRPr="000D622B">
              <w:rPr>
                <w:b/>
                <w:spacing w:val="-3"/>
                <w:sz w:val="20"/>
              </w:rPr>
              <w:t xml:space="preserve"> </w:t>
            </w:r>
            <w:r w:rsidRPr="000D622B">
              <w:rPr>
                <w:b/>
                <w:sz w:val="20"/>
              </w:rPr>
              <w:t>o</w:t>
            </w:r>
            <w:r w:rsidRPr="000D622B">
              <w:rPr>
                <w:b/>
                <w:spacing w:val="-3"/>
                <w:sz w:val="20"/>
              </w:rPr>
              <w:t xml:space="preserve"> </w:t>
            </w:r>
            <w:r w:rsidRPr="000D622B">
              <w:rPr>
                <w:b/>
                <w:sz w:val="20"/>
              </w:rPr>
              <w:t>conocidos</w:t>
            </w:r>
          </w:p>
        </w:tc>
        <w:tc>
          <w:tcPr>
            <w:tcW w:w="737" w:type="dxa"/>
            <w:tcBorders>
              <w:left w:val="nil"/>
              <w:right w:val="nil"/>
            </w:tcBorders>
          </w:tcPr>
          <w:p w14:paraId="19C24922" w14:textId="77777777" w:rsidR="008E03B9" w:rsidRPr="000D622B" w:rsidRDefault="00DF04D8" w:rsidP="00684789">
            <w:pPr>
              <w:pStyle w:val="TableParagraph"/>
              <w:ind w:left="125"/>
              <w:jc w:val="both"/>
              <w:rPr>
                <w:sz w:val="20"/>
              </w:rPr>
            </w:pPr>
            <w:r w:rsidRPr="000D622B">
              <w:rPr>
                <w:sz w:val="20"/>
              </w:rPr>
              <w:t>79,2</w:t>
            </w:r>
          </w:p>
        </w:tc>
        <w:tc>
          <w:tcPr>
            <w:tcW w:w="810" w:type="dxa"/>
            <w:tcBorders>
              <w:left w:val="nil"/>
              <w:right w:val="nil"/>
            </w:tcBorders>
          </w:tcPr>
          <w:p w14:paraId="4D7C565F" w14:textId="77777777" w:rsidR="008E03B9" w:rsidRPr="000D622B" w:rsidRDefault="00DF04D8" w:rsidP="00684789">
            <w:pPr>
              <w:pStyle w:val="TableParagraph"/>
              <w:ind w:left="164"/>
              <w:jc w:val="both"/>
              <w:rPr>
                <w:sz w:val="20"/>
              </w:rPr>
            </w:pPr>
            <w:r w:rsidRPr="000D622B">
              <w:rPr>
                <w:sz w:val="20"/>
              </w:rPr>
              <w:t>85,2</w:t>
            </w:r>
          </w:p>
        </w:tc>
        <w:tc>
          <w:tcPr>
            <w:tcW w:w="800" w:type="dxa"/>
            <w:tcBorders>
              <w:left w:val="nil"/>
              <w:right w:val="nil"/>
            </w:tcBorders>
          </w:tcPr>
          <w:p w14:paraId="360A5D1E" w14:textId="77777777" w:rsidR="008E03B9" w:rsidRPr="000D622B" w:rsidRDefault="00DF04D8" w:rsidP="00684789">
            <w:pPr>
              <w:pStyle w:val="TableParagraph"/>
              <w:ind w:left="156"/>
              <w:jc w:val="both"/>
              <w:rPr>
                <w:sz w:val="20"/>
              </w:rPr>
            </w:pPr>
            <w:r w:rsidRPr="000D622B">
              <w:rPr>
                <w:sz w:val="20"/>
              </w:rPr>
              <w:t>90,1</w:t>
            </w:r>
          </w:p>
        </w:tc>
        <w:tc>
          <w:tcPr>
            <w:tcW w:w="799" w:type="dxa"/>
            <w:tcBorders>
              <w:left w:val="nil"/>
              <w:right w:val="nil"/>
            </w:tcBorders>
          </w:tcPr>
          <w:p w14:paraId="46A3233C" w14:textId="77777777" w:rsidR="008E03B9" w:rsidRPr="000D622B" w:rsidRDefault="00DF04D8" w:rsidP="00684789">
            <w:pPr>
              <w:pStyle w:val="TableParagraph"/>
              <w:ind w:left="155"/>
              <w:jc w:val="both"/>
              <w:rPr>
                <w:sz w:val="20"/>
              </w:rPr>
            </w:pPr>
            <w:r w:rsidRPr="000D622B">
              <w:rPr>
                <w:sz w:val="20"/>
              </w:rPr>
              <w:t>91,8</w:t>
            </w:r>
          </w:p>
        </w:tc>
        <w:tc>
          <w:tcPr>
            <w:tcW w:w="801" w:type="dxa"/>
            <w:tcBorders>
              <w:left w:val="nil"/>
              <w:right w:val="nil"/>
            </w:tcBorders>
          </w:tcPr>
          <w:p w14:paraId="7B8B9EBE" w14:textId="77777777" w:rsidR="008E03B9" w:rsidRPr="000D622B" w:rsidRDefault="00DF04D8" w:rsidP="00684789">
            <w:pPr>
              <w:pStyle w:val="TableParagraph"/>
              <w:ind w:left="155"/>
              <w:jc w:val="both"/>
              <w:rPr>
                <w:sz w:val="20"/>
              </w:rPr>
            </w:pPr>
            <w:r w:rsidRPr="000D622B">
              <w:rPr>
                <w:sz w:val="20"/>
              </w:rPr>
              <w:t>86,3</w:t>
            </w:r>
          </w:p>
        </w:tc>
        <w:tc>
          <w:tcPr>
            <w:tcW w:w="897" w:type="dxa"/>
            <w:tcBorders>
              <w:left w:val="nil"/>
              <w:right w:val="nil"/>
            </w:tcBorders>
          </w:tcPr>
          <w:p w14:paraId="3655D915" w14:textId="77777777" w:rsidR="008E03B9" w:rsidRPr="000D622B" w:rsidRDefault="00DF04D8" w:rsidP="00684789">
            <w:pPr>
              <w:pStyle w:val="TableParagraph"/>
              <w:ind w:left="156"/>
              <w:jc w:val="both"/>
              <w:rPr>
                <w:sz w:val="20"/>
              </w:rPr>
            </w:pPr>
            <w:r w:rsidRPr="000D622B">
              <w:rPr>
                <w:sz w:val="20"/>
              </w:rPr>
              <w:t>73,3</w:t>
            </w:r>
          </w:p>
        </w:tc>
        <w:tc>
          <w:tcPr>
            <w:tcW w:w="867" w:type="dxa"/>
            <w:tcBorders>
              <w:left w:val="nil"/>
            </w:tcBorders>
          </w:tcPr>
          <w:p w14:paraId="1675D06D" w14:textId="77777777" w:rsidR="008E03B9" w:rsidRPr="000D622B" w:rsidRDefault="00DF04D8" w:rsidP="00684789">
            <w:pPr>
              <w:pStyle w:val="TableParagraph"/>
              <w:ind w:left="128"/>
              <w:jc w:val="both"/>
              <w:rPr>
                <w:sz w:val="20"/>
              </w:rPr>
            </w:pPr>
            <w:r w:rsidRPr="000D622B">
              <w:rPr>
                <w:sz w:val="20"/>
              </w:rPr>
              <w:t>84,7</w:t>
            </w:r>
          </w:p>
        </w:tc>
      </w:tr>
      <w:tr w:rsidR="008E03B9" w:rsidRPr="000D622B" w14:paraId="79693052" w14:textId="77777777">
        <w:trPr>
          <w:trHeight w:val="318"/>
        </w:trPr>
        <w:tc>
          <w:tcPr>
            <w:tcW w:w="8768" w:type="dxa"/>
            <w:gridSpan w:val="8"/>
            <w:shd w:val="clear" w:color="auto" w:fill="E8E8E8"/>
          </w:tcPr>
          <w:p w14:paraId="0D8D1B9E" w14:textId="77777777" w:rsidR="008E03B9" w:rsidRPr="000D622B" w:rsidRDefault="00DF04D8" w:rsidP="00684789">
            <w:pPr>
              <w:pStyle w:val="TableParagraph"/>
              <w:ind w:left="3967" w:right="3948"/>
              <w:jc w:val="both"/>
              <w:rPr>
                <w:b/>
                <w:sz w:val="20"/>
              </w:rPr>
            </w:pPr>
            <w:r w:rsidRPr="000D622B">
              <w:rPr>
                <w:b/>
                <w:sz w:val="20"/>
              </w:rPr>
              <w:t>Total</w:t>
            </w:r>
          </w:p>
        </w:tc>
      </w:tr>
      <w:tr w:rsidR="008E03B9" w:rsidRPr="000D622B" w14:paraId="37FD670A" w14:textId="77777777">
        <w:trPr>
          <w:trHeight w:val="863"/>
        </w:trPr>
        <w:tc>
          <w:tcPr>
            <w:tcW w:w="3057" w:type="dxa"/>
            <w:tcBorders>
              <w:right w:val="nil"/>
            </w:tcBorders>
          </w:tcPr>
          <w:p w14:paraId="536FB545" w14:textId="77777777" w:rsidR="008E03B9" w:rsidRPr="000D622B" w:rsidRDefault="00DF04D8" w:rsidP="00684789">
            <w:pPr>
              <w:pStyle w:val="TableParagraph"/>
              <w:spacing w:before="1" w:line="240" w:lineRule="auto"/>
              <w:jc w:val="both"/>
              <w:rPr>
                <w:b/>
                <w:sz w:val="20"/>
              </w:rPr>
            </w:pPr>
            <w:r w:rsidRPr="000D622B">
              <w:rPr>
                <w:b/>
                <w:sz w:val="20"/>
              </w:rPr>
              <w:t>Se</w:t>
            </w:r>
            <w:r w:rsidRPr="000D622B">
              <w:rPr>
                <w:b/>
                <w:spacing w:val="-3"/>
                <w:sz w:val="20"/>
              </w:rPr>
              <w:t xml:space="preserve"> </w:t>
            </w:r>
            <w:r w:rsidRPr="000D622B">
              <w:rPr>
                <w:b/>
                <w:sz w:val="20"/>
              </w:rPr>
              <w:t>ha</w:t>
            </w:r>
            <w:r w:rsidRPr="000D622B">
              <w:rPr>
                <w:b/>
                <w:spacing w:val="-1"/>
                <w:sz w:val="20"/>
              </w:rPr>
              <w:t xml:space="preserve"> </w:t>
            </w:r>
            <w:r w:rsidRPr="000D622B">
              <w:rPr>
                <w:b/>
                <w:sz w:val="20"/>
              </w:rPr>
              <w:t>visto</w:t>
            </w:r>
            <w:r w:rsidRPr="000D622B">
              <w:rPr>
                <w:b/>
                <w:spacing w:val="-2"/>
                <w:sz w:val="20"/>
              </w:rPr>
              <w:t xml:space="preserve"> </w:t>
            </w:r>
            <w:r w:rsidRPr="000D622B">
              <w:rPr>
                <w:b/>
                <w:sz w:val="20"/>
              </w:rPr>
              <w:t>o reunido</w:t>
            </w:r>
            <w:r w:rsidRPr="000D622B">
              <w:rPr>
                <w:b/>
                <w:spacing w:val="-2"/>
                <w:sz w:val="20"/>
              </w:rPr>
              <w:t xml:space="preserve"> </w:t>
            </w:r>
            <w:r w:rsidRPr="000D622B">
              <w:rPr>
                <w:b/>
                <w:sz w:val="20"/>
              </w:rPr>
              <w:t>con</w:t>
            </w:r>
          </w:p>
          <w:p w14:paraId="7F89FF17" w14:textId="77777777" w:rsidR="008E03B9" w:rsidRPr="000D622B" w:rsidRDefault="00DF04D8" w:rsidP="00684789">
            <w:pPr>
              <w:pStyle w:val="TableParagraph"/>
              <w:spacing w:before="8" w:line="280" w:lineRule="atLeast"/>
              <w:ind w:right="352"/>
              <w:jc w:val="both"/>
              <w:rPr>
                <w:b/>
                <w:sz w:val="20"/>
              </w:rPr>
            </w:pPr>
            <w:r w:rsidRPr="000D622B">
              <w:rPr>
                <w:b/>
                <w:sz w:val="20"/>
              </w:rPr>
              <w:t>personas de su familia que</w:t>
            </w:r>
            <w:r w:rsidRPr="000D622B">
              <w:rPr>
                <w:b/>
                <w:spacing w:val="-54"/>
                <w:sz w:val="20"/>
              </w:rPr>
              <w:t xml:space="preserve"> </w:t>
            </w:r>
            <w:r w:rsidRPr="000D622B">
              <w:rPr>
                <w:b/>
                <w:sz w:val="20"/>
              </w:rPr>
              <w:t>no</w:t>
            </w:r>
            <w:r w:rsidRPr="000D622B">
              <w:rPr>
                <w:b/>
                <w:spacing w:val="-1"/>
                <w:sz w:val="20"/>
              </w:rPr>
              <w:t xml:space="preserve"> </w:t>
            </w:r>
            <w:r w:rsidRPr="000D622B">
              <w:rPr>
                <w:b/>
                <w:sz w:val="20"/>
              </w:rPr>
              <w:t>residen</w:t>
            </w:r>
            <w:r w:rsidRPr="000D622B">
              <w:rPr>
                <w:b/>
                <w:spacing w:val="-2"/>
                <w:sz w:val="20"/>
              </w:rPr>
              <w:t xml:space="preserve"> </w:t>
            </w:r>
            <w:r w:rsidRPr="000D622B">
              <w:rPr>
                <w:b/>
                <w:sz w:val="20"/>
              </w:rPr>
              <w:t>en</w:t>
            </w:r>
            <w:r w:rsidRPr="000D622B">
              <w:rPr>
                <w:b/>
                <w:spacing w:val="-1"/>
                <w:sz w:val="20"/>
              </w:rPr>
              <w:t xml:space="preserve"> </w:t>
            </w:r>
            <w:r w:rsidRPr="000D622B">
              <w:rPr>
                <w:b/>
                <w:sz w:val="20"/>
              </w:rPr>
              <w:t>su</w:t>
            </w:r>
            <w:r w:rsidRPr="000D622B">
              <w:rPr>
                <w:b/>
                <w:spacing w:val="-1"/>
                <w:sz w:val="20"/>
              </w:rPr>
              <w:t xml:space="preserve"> </w:t>
            </w:r>
            <w:r w:rsidRPr="000D622B">
              <w:rPr>
                <w:b/>
                <w:sz w:val="20"/>
              </w:rPr>
              <w:t>hogar</w:t>
            </w:r>
          </w:p>
        </w:tc>
        <w:tc>
          <w:tcPr>
            <w:tcW w:w="737" w:type="dxa"/>
            <w:tcBorders>
              <w:left w:val="nil"/>
              <w:right w:val="nil"/>
            </w:tcBorders>
          </w:tcPr>
          <w:p w14:paraId="6C0C0C30" w14:textId="77777777" w:rsidR="008E03B9" w:rsidRPr="000D622B" w:rsidRDefault="00DF04D8" w:rsidP="00684789">
            <w:pPr>
              <w:pStyle w:val="TableParagraph"/>
              <w:spacing w:before="1" w:line="240" w:lineRule="auto"/>
              <w:ind w:left="125"/>
              <w:jc w:val="both"/>
              <w:rPr>
                <w:sz w:val="20"/>
              </w:rPr>
            </w:pPr>
            <w:r w:rsidRPr="000D622B">
              <w:rPr>
                <w:sz w:val="20"/>
              </w:rPr>
              <w:t>77,7</w:t>
            </w:r>
          </w:p>
        </w:tc>
        <w:tc>
          <w:tcPr>
            <w:tcW w:w="810" w:type="dxa"/>
            <w:tcBorders>
              <w:left w:val="nil"/>
              <w:right w:val="nil"/>
            </w:tcBorders>
          </w:tcPr>
          <w:p w14:paraId="253C90F0" w14:textId="77777777" w:rsidR="008E03B9" w:rsidRPr="000D622B" w:rsidRDefault="00DF04D8" w:rsidP="00684789">
            <w:pPr>
              <w:pStyle w:val="TableParagraph"/>
              <w:spacing w:before="1" w:line="240" w:lineRule="auto"/>
              <w:ind w:left="164"/>
              <w:jc w:val="both"/>
              <w:rPr>
                <w:sz w:val="20"/>
              </w:rPr>
            </w:pPr>
            <w:r w:rsidRPr="000D622B">
              <w:rPr>
                <w:sz w:val="20"/>
              </w:rPr>
              <w:t>76,2</w:t>
            </w:r>
          </w:p>
        </w:tc>
        <w:tc>
          <w:tcPr>
            <w:tcW w:w="800" w:type="dxa"/>
            <w:tcBorders>
              <w:left w:val="nil"/>
              <w:right w:val="nil"/>
            </w:tcBorders>
          </w:tcPr>
          <w:p w14:paraId="1F9118A3" w14:textId="77777777" w:rsidR="008E03B9" w:rsidRPr="000D622B" w:rsidRDefault="00DF04D8" w:rsidP="00684789">
            <w:pPr>
              <w:pStyle w:val="TableParagraph"/>
              <w:spacing w:before="1" w:line="240" w:lineRule="auto"/>
              <w:ind w:left="156"/>
              <w:jc w:val="both"/>
              <w:rPr>
                <w:sz w:val="20"/>
              </w:rPr>
            </w:pPr>
            <w:r w:rsidRPr="000D622B">
              <w:rPr>
                <w:sz w:val="20"/>
              </w:rPr>
              <w:t>76,0</w:t>
            </w:r>
          </w:p>
        </w:tc>
        <w:tc>
          <w:tcPr>
            <w:tcW w:w="799" w:type="dxa"/>
            <w:tcBorders>
              <w:left w:val="nil"/>
              <w:right w:val="nil"/>
            </w:tcBorders>
          </w:tcPr>
          <w:p w14:paraId="1C6AE9B4" w14:textId="77777777" w:rsidR="008E03B9" w:rsidRPr="000D622B" w:rsidRDefault="00DF04D8" w:rsidP="00684789">
            <w:pPr>
              <w:pStyle w:val="TableParagraph"/>
              <w:spacing w:before="1" w:line="240" w:lineRule="auto"/>
              <w:ind w:left="155"/>
              <w:jc w:val="both"/>
              <w:rPr>
                <w:sz w:val="20"/>
              </w:rPr>
            </w:pPr>
            <w:r w:rsidRPr="000D622B">
              <w:rPr>
                <w:sz w:val="20"/>
              </w:rPr>
              <w:t>77,1</w:t>
            </w:r>
          </w:p>
        </w:tc>
        <w:tc>
          <w:tcPr>
            <w:tcW w:w="801" w:type="dxa"/>
            <w:tcBorders>
              <w:left w:val="nil"/>
              <w:right w:val="nil"/>
            </w:tcBorders>
          </w:tcPr>
          <w:p w14:paraId="4C94529D" w14:textId="77777777" w:rsidR="008E03B9" w:rsidRPr="000D622B" w:rsidRDefault="00DF04D8" w:rsidP="00684789">
            <w:pPr>
              <w:pStyle w:val="TableParagraph"/>
              <w:spacing w:before="1" w:line="240" w:lineRule="auto"/>
              <w:ind w:left="155"/>
              <w:jc w:val="both"/>
              <w:rPr>
                <w:sz w:val="20"/>
              </w:rPr>
            </w:pPr>
            <w:r w:rsidRPr="000D622B">
              <w:rPr>
                <w:sz w:val="20"/>
              </w:rPr>
              <w:t>81,9</w:t>
            </w:r>
          </w:p>
        </w:tc>
        <w:tc>
          <w:tcPr>
            <w:tcW w:w="897" w:type="dxa"/>
            <w:tcBorders>
              <w:left w:val="nil"/>
              <w:right w:val="nil"/>
            </w:tcBorders>
          </w:tcPr>
          <w:p w14:paraId="71324206" w14:textId="77777777" w:rsidR="008E03B9" w:rsidRPr="000D622B" w:rsidRDefault="00DF04D8" w:rsidP="00684789">
            <w:pPr>
              <w:pStyle w:val="TableParagraph"/>
              <w:spacing w:before="1" w:line="240" w:lineRule="auto"/>
              <w:ind w:left="156"/>
              <w:jc w:val="both"/>
              <w:rPr>
                <w:sz w:val="20"/>
              </w:rPr>
            </w:pPr>
            <w:r w:rsidRPr="000D622B">
              <w:rPr>
                <w:sz w:val="20"/>
              </w:rPr>
              <w:t>82,6</w:t>
            </w:r>
          </w:p>
        </w:tc>
        <w:tc>
          <w:tcPr>
            <w:tcW w:w="867" w:type="dxa"/>
            <w:tcBorders>
              <w:left w:val="nil"/>
            </w:tcBorders>
          </w:tcPr>
          <w:p w14:paraId="301BDD16" w14:textId="77777777" w:rsidR="008E03B9" w:rsidRPr="000D622B" w:rsidRDefault="00DF04D8" w:rsidP="00684789">
            <w:pPr>
              <w:pStyle w:val="TableParagraph"/>
              <w:spacing w:before="1" w:line="240" w:lineRule="auto"/>
              <w:ind w:left="128"/>
              <w:jc w:val="both"/>
              <w:rPr>
                <w:sz w:val="20"/>
              </w:rPr>
            </w:pPr>
            <w:r w:rsidRPr="000D622B">
              <w:rPr>
                <w:sz w:val="20"/>
              </w:rPr>
              <w:t>79,8</w:t>
            </w:r>
          </w:p>
        </w:tc>
      </w:tr>
      <w:tr w:rsidR="008E03B9" w:rsidRPr="000D622B" w14:paraId="50CC0978" w14:textId="77777777">
        <w:trPr>
          <w:trHeight w:val="575"/>
        </w:trPr>
        <w:tc>
          <w:tcPr>
            <w:tcW w:w="3057" w:type="dxa"/>
            <w:tcBorders>
              <w:right w:val="nil"/>
            </w:tcBorders>
            <w:shd w:val="clear" w:color="auto" w:fill="E8E8E8"/>
          </w:tcPr>
          <w:p w14:paraId="0F66C081" w14:textId="77777777" w:rsidR="008E03B9" w:rsidRPr="000D622B" w:rsidRDefault="00DF04D8" w:rsidP="00684789">
            <w:pPr>
              <w:pStyle w:val="TableParagraph"/>
              <w:jc w:val="both"/>
              <w:rPr>
                <w:b/>
                <w:sz w:val="20"/>
              </w:rPr>
            </w:pPr>
            <w:r w:rsidRPr="000D622B">
              <w:rPr>
                <w:b/>
                <w:sz w:val="20"/>
              </w:rPr>
              <w:t>Se</w:t>
            </w:r>
            <w:r w:rsidRPr="000D622B">
              <w:rPr>
                <w:b/>
                <w:spacing w:val="-3"/>
                <w:sz w:val="20"/>
              </w:rPr>
              <w:t xml:space="preserve"> </w:t>
            </w:r>
            <w:r w:rsidRPr="000D622B">
              <w:rPr>
                <w:b/>
                <w:sz w:val="20"/>
              </w:rPr>
              <w:t>ha</w:t>
            </w:r>
            <w:r w:rsidRPr="000D622B">
              <w:rPr>
                <w:b/>
                <w:spacing w:val="-1"/>
                <w:sz w:val="20"/>
              </w:rPr>
              <w:t xml:space="preserve"> </w:t>
            </w:r>
            <w:r w:rsidRPr="000D622B">
              <w:rPr>
                <w:b/>
                <w:sz w:val="20"/>
              </w:rPr>
              <w:t>visto</w:t>
            </w:r>
            <w:r w:rsidRPr="000D622B">
              <w:rPr>
                <w:b/>
                <w:spacing w:val="-2"/>
                <w:sz w:val="20"/>
              </w:rPr>
              <w:t xml:space="preserve"> </w:t>
            </w:r>
            <w:r w:rsidRPr="000D622B">
              <w:rPr>
                <w:b/>
                <w:sz w:val="20"/>
              </w:rPr>
              <w:t>o reunido</w:t>
            </w:r>
            <w:r w:rsidRPr="000D622B">
              <w:rPr>
                <w:b/>
                <w:spacing w:val="-2"/>
                <w:sz w:val="20"/>
              </w:rPr>
              <w:t xml:space="preserve"> </w:t>
            </w:r>
            <w:r w:rsidRPr="000D622B">
              <w:rPr>
                <w:b/>
                <w:sz w:val="20"/>
              </w:rPr>
              <w:t>con</w:t>
            </w:r>
          </w:p>
          <w:p w14:paraId="73F3CE7B" w14:textId="77777777" w:rsidR="008E03B9" w:rsidRPr="000D622B" w:rsidRDefault="00DF04D8" w:rsidP="00684789">
            <w:pPr>
              <w:pStyle w:val="TableParagraph"/>
              <w:spacing w:before="58" w:line="240" w:lineRule="auto"/>
              <w:jc w:val="both"/>
              <w:rPr>
                <w:b/>
                <w:sz w:val="20"/>
              </w:rPr>
            </w:pPr>
            <w:r w:rsidRPr="000D622B">
              <w:rPr>
                <w:b/>
                <w:sz w:val="20"/>
              </w:rPr>
              <w:t>amigos,</w:t>
            </w:r>
            <w:r w:rsidRPr="000D622B">
              <w:rPr>
                <w:b/>
                <w:spacing w:val="-3"/>
                <w:sz w:val="20"/>
              </w:rPr>
              <w:t xml:space="preserve"> </w:t>
            </w:r>
            <w:r w:rsidRPr="000D622B">
              <w:rPr>
                <w:b/>
                <w:sz w:val="20"/>
              </w:rPr>
              <w:t>vecinos</w:t>
            </w:r>
            <w:r w:rsidRPr="000D622B">
              <w:rPr>
                <w:b/>
                <w:spacing w:val="-1"/>
                <w:sz w:val="20"/>
              </w:rPr>
              <w:t xml:space="preserve"> </w:t>
            </w:r>
            <w:r w:rsidRPr="000D622B">
              <w:rPr>
                <w:b/>
                <w:sz w:val="20"/>
              </w:rPr>
              <w:t>o</w:t>
            </w:r>
            <w:r w:rsidRPr="000D622B">
              <w:rPr>
                <w:b/>
                <w:spacing w:val="-1"/>
                <w:sz w:val="20"/>
              </w:rPr>
              <w:t xml:space="preserve"> </w:t>
            </w:r>
            <w:r w:rsidRPr="000D622B">
              <w:rPr>
                <w:b/>
                <w:sz w:val="20"/>
              </w:rPr>
              <w:t>conocidos</w:t>
            </w:r>
          </w:p>
        </w:tc>
        <w:tc>
          <w:tcPr>
            <w:tcW w:w="737" w:type="dxa"/>
            <w:tcBorders>
              <w:left w:val="nil"/>
              <w:right w:val="nil"/>
            </w:tcBorders>
            <w:shd w:val="clear" w:color="auto" w:fill="E8E8E8"/>
          </w:tcPr>
          <w:p w14:paraId="6B4538AC" w14:textId="77777777" w:rsidR="008E03B9" w:rsidRPr="000D622B" w:rsidRDefault="00DF04D8" w:rsidP="00684789">
            <w:pPr>
              <w:pStyle w:val="TableParagraph"/>
              <w:ind w:left="125"/>
              <w:jc w:val="both"/>
              <w:rPr>
                <w:sz w:val="20"/>
              </w:rPr>
            </w:pPr>
            <w:r w:rsidRPr="000D622B">
              <w:rPr>
                <w:sz w:val="20"/>
              </w:rPr>
              <w:t>81,2</w:t>
            </w:r>
          </w:p>
        </w:tc>
        <w:tc>
          <w:tcPr>
            <w:tcW w:w="810" w:type="dxa"/>
            <w:tcBorders>
              <w:left w:val="nil"/>
              <w:right w:val="nil"/>
            </w:tcBorders>
            <w:shd w:val="clear" w:color="auto" w:fill="E8E8E8"/>
          </w:tcPr>
          <w:p w14:paraId="599BFF37" w14:textId="77777777" w:rsidR="008E03B9" w:rsidRPr="000D622B" w:rsidRDefault="00DF04D8" w:rsidP="00684789">
            <w:pPr>
              <w:pStyle w:val="TableParagraph"/>
              <w:ind w:left="164"/>
              <w:jc w:val="both"/>
              <w:rPr>
                <w:sz w:val="20"/>
              </w:rPr>
            </w:pPr>
            <w:r w:rsidRPr="000D622B">
              <w:rPr>
                <w:sz w:val="20"/>
              </w:rPr>
              <w:t>73,5</w:t>
            </w:r>
          </w:p>
        </w:tc>
        <w:tc>
          <w:tcPr>
            <w:tcW w:w="800" w:type="dxa"/>
            <w:tcBorders>
              <w:left w:val="nil"/>
              <w:right w:val="nil"/>
            </w:tcBorders>
            <w:shd w:val="clear" w:color="auto" w:fill="E8E8E8"/>
          </w:tcPr>
          <w:p w14:paraId="509ACE00" w14:textId="77777777" w:rsidR="008E03B9" w:rsidRPr="000D622B" w:rsidRDefault="00DF04D8" w:rsidP="00684789">
            <w:pPr>
              <w:pStyle w:val="TableParagraph"/>
              <w:ind w:left="156"/>
              <w:jc w:val="both"/>
              <w:rPr>
                <w:sz w:val="20"/>
              </w:rPr>
            </w:pPr>
            <w:r w:rsidRPr="000D622B">
              <w:rPr>
                <w:sz w:val="20"/>
              </w:rPr>
              <w:t>70,2</w:t>
            </w:r>
          </w:p>
        </w:tc>
        <w:tc>
          <w:tcPr>
            <w:tcW w:w="799" w:type="dxa"/>
            <w:tcBorders>
              <w:left w:val="nil"/>
              <w:right w:val="nil"/>
            </w:tcBorders>
            <w:shd w:val="clear" w:color="auto" w:fill="E8E8E8"/>
          </w:tcPr>
          <w:p w14:paraId="5DDDBADA" w14:textId="77777777" w:rsidR="008E03B9" w:rsidRPr="000D622B" w:rsidRDefault="00DF04D8" w:rsidP="00684789">
            <w:pPr>
              <w:pStyle w:val="TableParagraph"/>
              <w:ind w:left="155"/>
              <w:jc w:val="both"/>
              <w:rPr>
                <w:sz w:val="20"/>
              </w:rPr>
            </w:pPr>
            <w:r w:rsidRPr="000D622B">
              <w:rPr>
                <w:sz w:val="20"/>
              </w:rPr>
              <w:t>66,3</w:t>
            </w:r>
          </w:p>
        </w:tc>
        <w:tc>
          <w:tcPr>
            <w:tcW w:w="801" w:type="dxa"/>
            <w:tcBorders>
              <w:left w:val="nil"/>
              <w:right w:val="nil"/>
            </w:tcBorders>
            <w:shd w:val="clear" w:color="auto" w:fill="E8E8E8"/>
          </w:tcPr>
          <w:p w14:paraId="1E5629C5" w14:textId="77777777" w:rsidR="008E03B9" w:rsidRPr="000D622B" w:rsidRDefault="00DF04D8" w:rsidP="00684789">
            <w:pPr>
              <w:pStyle w:val="TableParagraph"/>
              <w:ind w:left="155"/>
              <w:jc w:val="both"/>
              <w:rPr>
                <w:sz w:val="20"/>
              </w:rPr>
            </w:pPr>
            <w:r w:rsidRPr="000D622B">
              <w:rPr>
                <w:sz w:val="20"/>
              </w:rPr>
              <w:t>62,9</w:t>
            </w:r>
          </w:p>
        </w:tc>
        <w:tc>
          <w:tcPr>
            <w:tcW w:w="897" w:type="dxa"/>
            <w:tcBorders>
              <w:left w:val="nil"/>
              <w:right w:val="nil"/>
            </w:tcBorders>
            <w:shd w:val="clear" w:color="auto" w:fill="E8E8E8"/>
          </w:tcPr>
          <w:p w14:paraId="6A8D259C" w14:textId="77777777" w:rsidR="008E03B9" w:rsidRPr="000D622B" w:rsidRDefault="00DF04D8" w:rsidP="00684789">
            <w:pPr>
              <w:pStyle w:val="TableParagraph"/>
              <w:ind w:left="156"/>
              <w:jc w:val="both"/>
              <w:rPr>
                <w:sz w:val="20"/>
              </w:rPr>
            </w:pPr>
            <w:r w:rsidRPr="000D622B">
              <w:rPr>
                <w:sz w:val="20"/>
              </w:rPr>
              <w:t>55,7</w:t>
            </w:r>
          </w:p>
        </w:tc>
        <w:tc>
          <w:tcPr>
            <w:tcW w:w="867" w:type="dxa"/>
            <w:tcBorders>
              <w:left w:val="nil"/>
            </w:tcBorders>
            <w:shd w:val="clear" w:color="auto" w:fill="E8E8E8"/>
          </w:tcPr>
          <w:p w14:paraId="43E8B09B" w14:textId="77777777" w:rsidR="008E03B9" w:rsidRPr="000D622B" w:rsidRDefault="00DF04D8" w:rsidP="00684789">
            <w:pPr>
              <w:pStyle w:val="TableParagraph"/>
              <w:ind w:left="128"/>
              <w:jc w:val="both"/>
              <w:rPr>
                <w:sz w:val="20"/>
              </w:rPr>
            </w:pPr>
            <w:r w:rsidRPr="000D622B">
              <w:rPr>
                <w:sz w:val="20"/>
              </w:rPr>
              <w:t>64,1</w:t>
            </w:r>
          </w:p>
        </w:tc>
      </w:tr>
      <w:tr w:rsidR="008E03B9" w:rsidRPr="000D622B" w14:paraId="38DB45AC" w14:textId="77777777">
        <w:trPr>
          <w:trHeight w:val="1151"/>
        </w:trPr>
        <w:tc>
          <w:tcPr>
            <w:tcW w:w="3057" w:type="dxa"/>
            <w:tcBorders>
              <w:right w:val="nil"/>
            </w:tcBorders>
          </w:tcPr>
          <w:p w14:paraId="3E940E4B" w14:textId="77777777" w:rsidR="008E03B9" w:rsidRPr="000D622B" w:rsidRDefault="00DF04D8" w:rsidP="00684789">
            <w:pPr>
              <w:pStyle w:val="TableParagraph"/>
              <w:spacing w:line="300" w:lineRule="auto"/>
              <w:ind w:right="102"/>
              <w:jc w:val="both"/>
              <w:rPr>
                <w:b/>
                <w:sz w:val="20"/>
              </w:rPr>
            </w:pPr>
            <w:r w:rsidRPr="000D622B">
              <w:rPr>
                <w:b/>
                <w:sz w:val="20"/>
              </w:rPr>
              <w:t>Ha tenido contacto a través</w:t>
            </w:r>
            <w:r w:rsidRPr="000D622B">
              <w:rPr>
                <w:b/>
                <w:spacing w:val="1"/>
                <w:sz w:val="20"/>
              </w:rPr>
              <w:t xml:space="preserve"> </w:t>
            </w:r>
            <w:r w:rsidRPr="000D622B">
              <w:rPr>
                <w:b/>
                <w:sz w:val="20"/>
              </w:rPr>
              <w:t>teléfono, móvil, correos o</w:t>
            </w:r>
            <w:r w:rsidRPr="000D622B">
              <w:rPr>
                <w:b/>
                <w:spacing w:val="1"/>
                <w:sz w:val="20"/>
              </w:rPr>
              <w:t xml:space="preserve"> </w:t>
            </w:r>
            <w:r w:rsidRPr="000D622B">
              <w:rPr>
                <w:b/>
                <w:sz w:val="20"/>
              </w:rPr>
              <w:t>redes</w:t>
            </w:r>
            <w:r w:rsidRPr="000D622B">
              <w:rPr>
                <w:b/>
                <w:spacing w:val="-5"/>
                <w:sz w:val="20"/>
              </w:rPr>
              <w:t xml:space="preserve"> </w:t>
            </w:r>
            <w:r w:rsidRPr="000D622B">
              <w:rPr>
                <w:b/>
                <w:sz w:val="20"/>
              </w:rPr>
              <w:t>sociales</w:t>
            </w:r>
            <w:r w:rsidRPr="000D622B">
              <w:rPr>
                <w:b/>
                <w:spacing w:val="-7"/>
                <w:sz w:val="20"/>
              </w:rPr>
              <w:t xml:space="preserve"> </w:t>
            </w:r>
            <w:r w:rsidRPr="000D622B">
              <w:rPr>
                <w:b/>
                <w:sz w:val="20"/>
              </w:rPr>
              <w:t>con</w:t>
            </w:r>
            <w:r w:rsidRPr="000D622B">
              <w:rPr>
                <w:b/>
                <w:spacing w:val="-5"/>
                <w:sz w:val="20"/>
              </w:rPr>
              <w:t xml:space="preserve"> </w:t>
            </w:r>
            <w:r w:rsidRPr="000D622B">
              <w:rPr>
                <w:b/>
                <w:sz w:val="20"/>
              </w:rPr>
              <w:t>familiares,</w:t>
            </w:r>
          </w:p>
          <w:p w14:paraId="50F53AF2" w14:textId="77777777" w:rsidR="008E03B9" w:rsidRPr="000D622B" w:rsidRDefault="00DF04D8" w:rsidP="00684789">
            <w:pPr>
              <w:pStyle w:val="TableParagraph"/>
              <w:spacing w:before="1" w:line="240" w:lineRule="auto"/>
              <w:jc w:val="both"/>
              <w:rPr>
                <w:b/>
                <w:sz w:val="20"/>
              </w:rPr>
            </w:pPr>
            <w:r w:rsidRPr="000D622B">
              <w:rPr>
                <w:b/>
                <w:sz w:val="20"/>
              </w:rPr>
              <w:t>amigos</w:t>
            </w:r>
            <w:r w:rsidRPr="000D622B">
              <w:rPr>
                <w:b/>
                <w:spacing w:val="-3"/>
                <w:sz w:val="20"/>
              </w:rPr>
              <w:t xml:space="preserve"> </w:t>
            </w:r>
            <w:r w:rsidRPr="000D622B">
              <w:rPr>
                <w:b/>
                <w:sz w:val="20"/>
              </w:rPr>
              <w:t>o</w:t>
            </w:r>
            <w:r w:rsidRPr="000D622B">
              <w:rPr>
                <w:b/>
                <w:spacing w:val="-3"/>
                <w:sz w:val="20"/>
              </w:rPr>
              <w:t xml:space="preserve"> </w:t>
            </w:r>
            <w:r w:rsidRPr="000D622B">
              <w:rPr>
                <w:b/>
                <w:sz w:val="20"/>
              </w:rPr>
              <w:t>conocidos</w:t>
            </w:r>
          </w:p>
        </w:tc>
        <w:tc>
          <w:tcPr>
            <w:tcW w:w="737" w:type="dxa"/>
            <w:tcBorders>
              <w:left w:val="nil"/>
              <w:right w:val="nil"/>
            </w:tcBorders>
          </w:tcPr>
          <w:p w14:paraId="6AE33EBD" w14:textId="77777777" w:rsidR="008E03B9" w:rsidRPr="000D622B" w:rsidRDefault="00DF04D8" w:rsidP="00684789">
            <w:pPr>
              <w:pStyle w:val="TableParagraph"/>
              <w:spacing w:line="240" w:lineRule="auto"/>
              <w:ind w:left="125"/>
              <w:jc w:val="both"/>
              <w:rPr>
                <w:sz w:val="20"/>
              </w:rPr>
            </w:pPr>
            <w:r w:rsidRPr="000D622B">
              <w:rPr>
                <w:sz w:val="20"/>
              </w:rPr>
              <w:t>76,4</w:t>
            </w:r>
          </w:p>
        </w:tc>
        <w:tc>
          <w:tcPr>
            <w:tcW w:w="810" w:type="dxa"/>
            <w:tcBorders>
              <w:left w:val="nil"/>
              <w:right w:val="nil"/>
            </w:tcBorders>
          </w:tcPr>
          <w:p w14:paraId="2AEAB6EC" w14:textId="77777777" w:rsidR="008E03B9" w:rsidRPr="000D622B" w:rsidRDefault="00DF04D8" w:rsidP="00684789">
            <w:pPr>
              <w:pStyle w:val="TableParagraph"/>
              <w:spacing w:line="240" w:lineRule="auto"/>
              <w:ind w:left="164"/>
              <w:jc w:val="both"/>
              <w:rPr>
                <w:sz w:val="20"/>
              </w:rPr>
            </w:pPr>
            <w:r w:rsidRPr="000D622B">
              <w:rPr>
                <w:sz w:val="20"/>
              </w:rPr>
              <w:t>82,3</w:t>
            </w:r>
          </w:p>
        </w:tc>
        <w:tc>
          <w:tcPr>
            <w:tcW w:w="800" w:type="dxa"/>
            <w:tcBorders>
              <w:left w:val="nil"/>
              <w:right w:val="nil"/>
            </w:tcBorders>
          </w:tcPr>
          <w:p w14:paraId="097842B2" w14:textId="77777777" w:rsidR="008E03B9" w:rsidRPr="000D622B" w:rsidRDefault="00DF04D8" w:rsidP="00684789">
            <w:pPr>
              <w:pStyle w:val="TableParagraph"/>
              <w:spacing w:line="240" w:lineRule="auto"/>
              <w:ind w:left="156"/>
              <w:jc w:val="both"/>
              <w:rPr>
                <w:sz w:val="20"/>
              </w:rPr>
            </w:pPr>
            <w:r w:rsidRPr="000D622B">
              <w:rPr>
                <w:sz w:val="20"/>
              </w:rPr>
              <w:t>87,8</w:t>
            </w:r>
          </w:p>
        </w:tc>
        <w:tc>
          <w:tcPr>
            <w:tcW w:w="799" w:type="dxa"/>
            <w:tcBorders>
              <w:left w:val="nil"/>
              <w:right w:val="nil"/>
            </w:tcBorders>
          </w:tcPr>
          <w:p w14:paraId="65A35AAA" w14:textId="77777777" w:rsidR="008E03B9" w:rsidRPr="000D622B" w:rsidRDefault="00DF04D8" w:rsidP="00684789">
            <w:pPr>
              <w:pStyle w:val="TableParagraph"/>
              <w:spacing w:line="240" w:lineRule="auto"/>
              <w:ind w:left="155"/>
              <w:jc w:val="both"/>
              <w:rPr>
                <w:sz w:val="20"/>
              </w:rPr>
            </w:pPr>
            <w:r w:rsidRPr="000D622B">
              <w:rPr>
                <w:sz w:val="20"/>
              </w:rPr>
              <w:t>89,7</w:t>
            </w:r>
          </w:p>
        </w:tc>
        <w:tc>
          <w:tcPr>
            <w:tcW w:w="801" w:type="dxa"/>
            <w:tcBorders>
              <w:left w:val="nil"/>
              <w:right w:val="nil"/>
            </w:tcBorders>
          </w:tcPr>
          <w:p w14:paraId="46DA07D8" w14:textId="77777777" w:rsidR="008E03B9" w:rsidRPr="000D622B" w:rsidRDefault="00DF04D8" w:rsidP="00684789">
            <w:pPr>
              <w:pStyle w:val="TableParagraph"/>
              <w:spacing w:line="240" w:lineRule="auto"/>
              <w:ind w:left="155"/>
              <w:jc w:val="both"/>
              <w:rPr>
                <w:sz w:val="20"/>
              </w:rPr>
            </w:pPr>
            <w:r w:rsidRPr="000D622B">
              <w:rPr>
                <w:sz w:val="20"/>
              </w:rPr>
              <w:t>84,6</w:t>
            </w:r>
          </w:p>
        </w:tc>
        <w:tc>
          <w:tcPr>
            <w:tcW w:w="897" w:type="dxa"/>
            <w:tcBorders>
              <w:left w:val="nil"/>
              <w:right w:val="nil"/>
            </w:tcBorders>
          </w:tcPr>
          <w:p w14:paraId="356BCC60" w14:textId="77777777" w:rsidR="008E03B9" w:rsidRPr="000D622B" w:rsidRDefault="00DF04D8" w:rsidP="00684789">
            <w:pPr>
              <w:pStyle w:val="TableParagraph"/>
              <w:spacing w:line="240" w:lineRule="auto"/>
              <w:ind w:left="156"/>
              <w:jc w:val="both"/>
              <w:rPr>
                <w:sz w:val="20"/>
              </w:rPr>
            </w:pPr>
            <w:r w:rsidRPr="000D622B">
              <w:rPr>
                <w:sz w:val="20"/>
              </w:rPr>
              <w:t>72,4</w:t>
            </w:r>
          </w:p>
        </w:tc>
        <w:tc>
          <w:tcPr>
            <w:tcW w:w="867" w:type="dxa"/>
            <w:tcBorders>
              <w:left w:val="nil"/>
            </w:tcBorders>
          </w:tcPr>
          <w:p w14:paraId="038C4FBA" w14:textId="77777777" w:rsidR="008E03B9" w:rsidRPr="000D622B" w:rsidRDefault="00DF04D8" w:rsidP="00684789">
            <w:pPr>
              <w:pStyle w:val="TableParagraph"/>
              <w:spacing w:line="240" w:lineRule="auto"/>
              <w:ind w:left="128"/>
              <w:jc w:val="both"/>
              <w:rPr>
                <w:sz w:val="20"/>
              </w:rPr>
            </w:pPr>
            <w:r w:rsidRPr="000D622B">
              <w:rPr>
                <w:sz w:val="20"/>
              </w:rPr>
              <w:t>83,4</w:t>
            </w:r>
          </w:p>
        </w:tc>
      </w:tr>
    </w:tbl>
    <w:p w14:paraId="4F0CACAD"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45F54FBB" w14:textId="77777777" w:rsidR="008E03B9" w:rsidRPr="000D622B" w:rsidRDefault="008E03B9" w:rsidP="00684789">
      <w:pPr>
        <w:pStyle w:val="Textoindependiente"/>
        <w:spacing w:before="9"/>
        <w:jc w:val="both"/>
        <w:rPr>
          <w:rFonts w:ascii="Arial" w:hAnsi="Arial" w:cs="Arial"/>
          <w:i/>
          <w:sz w:val="22"/>
        </w:rPr>
      </w:pPr>
    </w:p>
    <w:p w14:paraId="6F009E62" w14:textId="77777777" w:rsidR="008E03B9" w:rsidRPr="000D622B" w:rsidRDefault="00DF04D8" w:rsidP="00684789">
      <w:pPr>
        <w:pStyle w:val="Textoindependiente"/>
        <w:spacing w:line="300" w:lineRule="auto"/>
        <w:ind w:left="122" w:right="995"/>
        <w:jc w:val="both"/>
        <w:rPr>
          <w:rFonts w:ascii="Arial" w:hAnsi="Arial" w:cs="Arial"/>
        </w:rPr>
      </w:pPr>
      <w:r w:rsidRPr="000D622B">
        <w:rPr>
          <w:rFonts w:ascii="Arial" w:hAnsi="Arial" w:cs="Arial"/>
        </w:rPr>
        <w:t>Aunque la mayor parte de las personas con discapacidad consideran que el contacto que</w:t>
      </w:r>
      <w:r w:rsidRPr="000D622B">
        <w:rPr>
          <w:rFonts w:ascii="Arial" w:hAnsi="Arial" w:cs="Arial"/>
          <w:spacing w:val="1"/>
        </w:rPr>
        <w:t xml:space="preserve"> </w:t>
      </w:r>
      <w:r w:rsidRPr="000D622B">
        <w:rPr>
          <w:rFonts w:ascii="Arial" w:hAnsi="Arial" w:cs="Arial"/>
        </w:rPr>
        <w:t>mantienen con ellas los familiares con los que tienen una mayor relación es adecuado, cabe</w:t>
      </w:r>
      <w:r w:rsidRPr="000D622B">
        <w:rPr>
          <w:rFonts w:ascii="Arial" w:hAnsi="Arial" w:cs="Arial"/>
          <w:spacing w:val="-56"/>
        </w:rPr>
        <w:t xml:space="preserve"> </w:t>
      </w:r>
      <w:r w:rsidRPr="000D622B">
        <w:rPr>
          <w:rFonts w:ascii="Arial" w:hAnsi="Arial" w:cs="Arial"/>
        </w:rPr>
        <w:t>destacar que un 11,3%to lo consideran insuficiente, y un 1,3% declaran no mantener ningún</w:t>
      </w:r>
      <w:r w:rsidRPr="000D622B">
        <w:rPr>
          <w:rFonts w:ascii="Arial" w:hAnsi="Arial" w:cs="Arial"/>
          <w:spacing w:val="-56"/>
        </w:rPr>
        <w:t xml:space="preserve"> </w:t>
      </w:r>
      <w:r w:rsidRPr="000D622B">
        <w:rPr>
          <w:rFonts w:ascii="Arial" w:hAnsi="Arial" w:cs="Arial"/>
        </w:rPr>
        <w:t>contacto</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su</w:t>
      </w:r>
      <w:r w:rsidRPr="000D622B">
        <w:rPr>
          <w:rFonts w:ascii="Arial" w:hAnsi="Arial" w:cs="Arial"/>
          <w:spacing w:val="-1"/>
        </w:rPr>
        <w:t xml:space="preserve"> </w:t>
      </w:r>
      <w:r w:rsidRPr="000D622B">
        <w:rPr>
          <w:rFonts w:ascii="Arial" w:hAnsi="Arial" w:cs="Arial"/>
        </w:rPr>
        <w:t>familia.</w:t>
      </w:r>
    </w:p>
    <w:p w14:paraId="05C9138F" w14:textId="77777777" w:rsidR="008E03B9" w:rsidRPr="000D622B" w:rsidRDefault="00DF04D8" w:rsidP="00684789">
      <w:pPr>
        <w:pStyle w:val="Ttulo5"/>
        <w:spacing w:before="120"/>
        <w:jc w:val="both"/>
      </w:pPr>
      <w:r w:rsidRPr="000D622B">
        <w:t>Tabla 38.</w:t>
      </w:r>
      <w:r w:rsidRPr="000D622B">
        <w:rPr>
          <w:spacing w:val="1"/>
        </w:rPr>
        <w:t xml:space="preserve"> </w:t>
      </w:r>
      <w:r w:rsidRPr="000D622B">
        <w:t>Valoración por parte de las personas con discapacidad de 6 y más años</w:t>
      </w:r>
      <w:r w:rsidRPr="000D622B">
        <w:rPr>
          <w:spacing w:val="-59"/>
        </w:rPr>
        <w:t xml:space="preserve"> </w:t>
      </w:r>
      <w:r w:rsidRPr="000D622B">
        <w:t>residentes en viviendas familiares del contacto que mantienen con ellas los</w:t>
      </w:r>
      <w:r w:rsidRPr="000D622B">
        <w:rPr>
          <w:spacing w:val="1"/>
        </w:rPr>
        <w:t xml:space="preserve"> </w:t>
      </w:r>
      <w:r w:rsidRPr="000D622B">
        <w:t>familiares</w:t>
      </w:r>
      <w:r w:rsidRPr="000D622B">
        <w:rPr>
          <w:spacing w:val="-1"/>
        </w:rPr>
        <w:t xml:space="preserve"> </w:t>
      </w:r>
      <w:r w:rsidRPr="000D622B">
        <w:t>con</w:t>
      </w:r>
      <w:r w:rsidRPr="000D622B">
        <w:rPr>
          <w:spacing w:val="-5"/>
        </w:rPr>
        <w:t xml:space="preserve"> </w:t>
      </w:r>
      <w:r w:rsidRPr="000D622B">
        <w:t>los que</w:t>
      </w:r>
      <w:r w:rsidRPr="000D622B">
        <w:rPr>
          <w:spacing w:val="-2"/>
        </w:rPr>
        <w:t xml:space="preserve"> </w:t>
      </w:r>
      <w:r w:rsidRPr="000D622B">
        <w:t>tienen una</w:t>
      </w:r>
      <w:r w:rsidRPr="000D622B">
        <w:rPr>
          <w:spacing w:val="-2"/>
        </w:rPr>
        <w:t xml:space="preserve"> </w:t>
      </w:r>
      <w:r w:rsidRPr="000D622B">
        <w:t>mayor</w:t>
      </w:r>
      <w:r w:rsidRPr="000D622B">
        <w:rPr>
          <w:spacing w:val="-1"/>
        </w:rPr>
        <w:t xml:space="preserve"> </w:t>
      </w:r>
      <w:r w:rsidRPr="000D622B">
        <w:t>relación,</w:t>
      </w:r>
      <w:r w:rsidRPr="000D622B">
        <w:rPr>
          <w:spacing w:val="2"/>
        </w:rPr>
        <w:t xml:space="preserve"> </w:t>
      </w:r>
      <w:r w:rsidRPr="000D622B">
        <w:t>por</w:t>
      </w:r>
      <w:r w:rsidRPr="000D622B">
        <w:rPr>
          <w:spacing w:val="-1"/>
        </w:rPr>
        <w:t xml:space="preserve"> </w:t>
      </w:r>
      <w:r w:rsidRPr="000D622B">
        <w:t>sexo</w:t>
      </w:r>
      <w:r w:rsidRPr="000D622B">
        <w:rPr>
          <w:spacing w:val="-3"/>
        </w:rPr>
        <w:t xml:space="preserve"> </w:t>
      </w:r>
      <w:r w:rsidRPr="000D622B">
        <w:t>y grupos</w:t>
      </w:r>
      <w:r w:rsidRPr="000D622B">
        <w:rPr>
          <w:spacing w:val="-4"/>
        </w:rPr>
        <w:t xml:space="preserve"> </w:t>
      </w:r>
      <w:r w:rsidRPr="000D622B">
        <w:t>de edad.</w:t>
      </w:r>
    </w:p>
    <w:p w14:paraId="0E001577" w14:textId="77777777" w:rsidR="008E03B9" w:rsidRPr="000D622B" w:rsidRDefault="00DF04D8" w:rsidP="00684789">
      <w:pPr>
        <w:spacing w:line="252" w:lineRule="exact"/>
        <w:ind w:left="122"/>
        <w:jc w:val="both"/>
        <w:rPr>
          <w:rFonts w:ascii="Arial" w:hAnsi="Arial" w:cs="Arial"/>
          <w:b/>
        </w:rPr>
      </w:pPr>
      <w:r w:rsidRPr="000D622B">
        <w:rPr>
          <w:rFonts w:ascii="Arial" w:hAnsi="Arial" w:cs="Arial"/>
          <w:b/>
        </w:rPr>
        <w:t>Porcentajes.</w:t>
      </w:r>
    </w:p>
    <w:p w14:paraId="344438C5" w14:textId="77777777" w:rsidR="008E03B9" w:rsidRPr="000D622B" w:rsidRDefault="008E03B9" w:rsidP="00684789">
      <w:pPr>
        <w:pStyle w:val="Textoindependiente"/>
        <w:spacing w:before="4"/>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045"/>
        <w:gridCol w:w="1032"/>
        <w:gridCol w:w="888"/>
        <w:gridCol w:w="904"/>
        <w:gridCol w:w="904"/>
        <w:gridCol w:w="903"/>
        <w:gridCol w:w="1083"/>
        <w:gridCol w:w="1020"/>
        <w:gridCol w:w="7"/>
      </w:tblGrid>
      <w:tr w:rsidR="008E03B9" w:rsidRPr="000D622B" w14:paraId="343257ED" w14:textId="77777777" w:rsidTr="00DD37B5">
        <w:trPr>
          <w:gridAfter w:val="1"/>
          <w:wAfter w:w="7" w:type="dxa"/>
          <w:trHeight w:val="575"/>
        </w:trPr>
        <w:tc>
          <w:tcPr>
            <w:tcW w:w="2045" w:type="dxa"/>
            <w:tcBorders>
              <w:right w:val="nil"/>
            </w:tcBorders>
            <w:shd w:val="clear" w:color="auto" w:fill="A4A4A4"/>
          </w:tcPr>
          <w:p w14:paraId="38429C6F" w14:textId="77777777" w:rsidR="008E03B9" w:rsidRPr="000D622B" w:rsidRDefault="008E03B9" w:rsidP="00684789">
            <w:pPr>
              <w:pStyle w:val="TableParagraph"/>
              <w:spacing w:line="240" w:lineRule="auto"/>
              <w:ind w:left="0"/>
              <w:jc w:val="both"/>
              <w:rPr>
                <w:sz w:val="20"/>
              </w:rPr>
            </w:pPr>
          </w:p>
        </w:tc>
        <w:tc>
          <w:tcPr>
            <w:tcW w:w="1032" w:type="dxa"/>
            <w:tcBorders>
              <w:left w:val="nil"/>
              <w:right w:val="nil"/>
            </w:tcBorders>
            <w:shd w:val="clear" w:color="auto" w:fill="A4A4A4"/>
          </w:tcPr>
          <w:p w14:paraId="6E781102" w14:textId="77777777" w:rsidR="008E03B9" w:rsidRPr="000D622B" w:rsidRDefault="00DF04D8" w:rsidP="00684789">
            <w:pPr>
              <w:pStyle w:val="TableParagraph"/>
              <w:ind w:left="360"/>
              <w:jc w:val="both"/>
              <w:rPr>
                <w:b/>
                <w:sz w:val="20"/>
              </w:rPr>
            </w:pPr>
            <w:r w:rsidRPr="000D622B">
              <w:rPr>
                <w:b/>
                <w:sz w:val="20"/>
              </w:rPr>
              <w:t>6-16</w:t>
            </w:r>
          </w:p>
          <w:p w14:paraId="0F316CE5" w14:textId="77777777" w:rsidR="008E03B9" w:rsidRPr="000D622B" w:rsidRDefault="00DF04D8" w:rsidP="00684789">
            <w:pPr>
              <w:pStyle w:val="TableParagraph"/>
              <w:spacing w:before="58" w:line="240" w:lineRule="auto"/>
              <w:ind w:left="360"/>
              <w:jc w:val="both"/>
              <w:rPr>
                <w:b/>
                <w:sz w:val="20"/>
              </w:rPr>
            </w:pPr>
            <w:r w:rsidRPr="000D622B">
              <w:rPr>
                <w:b/>
                <w:sz w:val="20"/>
              </w:rPr>
              <w:t>años</w:t>
            </w:r>
          </w:p>
        </w:tc>
        <w:tc>
          <w:tcPr>
            <w:tcW w:w="888" w:type="dxa"/>
            <w:tcBorders>
              <w:left w:val="nil"/>
              <w:right w:val="nil"/>
            </w:tcBorders>
            <w:shd w:val="clear" w:color="auto" w:fill="A4A4A4"/>
          </w:tcPr>
          <w:p w14:paraId="762B47B5" w14:textId="77777777" w:rsidR="008E03B9" w:rsidRPr="000D622B" w:rsidRDefault="00DF04D8" w:rsidP="00684789">
            <w:pPr>
              <w:pStyle w:val="TableParagraph"/>
              <w:ind w:left="193"/>
              <w:jc w:val="both"/>
              <w:rPr>
                <w:b/>
                <w:sz w:val="20"/>
              </w:rPr>
            </w:pPr>
            <w:r w:rsidRPr="000D622B">
              <w:rPr>
                <w:b/>
                <w:sz w:val="20"/>
              </w:rPr>
              <w:t>17-33</w:t>
            </w:r>
          </w:p>
          <w:p w14:paraId="756AE5A2" w14:textId="77777777" w:rsidR="008E03B9" w:rsidRPr="000D622B" w:rsidRDefault="00DF04D8" w:rsidP="00684789">
            <w:pPr>
              <w:pStyle w:val="TableParagraph"/>
              <w:spacing w:before="58" w:line="240" w:lineRule="auto"/>
              <w:ind w:left="193"/>
              <w:jc w:val="both"/>
              <w:rPr>
                <w:b/>
                <w:sz w:val="20"/>
              </w:rPr>
            </w:pPr>
            <w:r w:rsidRPr="000D622B">
              <w:rPr>
                <w:b/>
                <w:sz w:val="20"/>
              </w:rPr>
              <w:t>años</w:t>
            </w:r>
          </w:p>
        </w:tc>
        <w:tc>
          <w:tcPr>
            <w:tcW w:w="904" w:type="dxa"/>
            <w:tcBorders>
              <w:left w:val="nil"/>
              <w:right w:val="nil"/>
            </w:tcBorders>
            <w:shd w:val="clear" w:color="auto" w:fill="A4A4A4"/>
          </w:tcPr>
          <w:p w14:paraId="20F873DC" w14:textId="77777777" w:rsidR="008E03B9" w:rsidRPr="000D622B" w:rsidRDefault="00DF04D8" w:rsidP="00684789">
            <w:pPr>
              <w:pStyle w:val="TableParagraph"/>
              <w:ind w:left="208"/>
              <w:jc w:val="both"/>
              <w:rPr>
                <w:b/>
                <w:sz w:val="20"/>
              </w:rPr>
            </w:pPr>
            <w:r w:rsidRPr="000D622B">
              <w:rPr>
                <w:b/>
                <w:sz w:val="20"/>
              </w:rPr>
              <w:t>34-50</w:t>
            </w:r>
          </w:p>
          <w:p w14:paraId="76818A12" w14:textId="77777777" w:rsidR="008E03B9" w:rsidRPr="000D622B" w:rsidRDefault="00DF04D8" w:rsidP="00684789">
            <w:pPr>
              <w:pStyle w:val="TableParagraph"/>
              <w:spacing w:before="58" w:line="240" w:lineRule="auto"/>
              <w:ind w:left="208"/>
              <w:jc w:val="both"/>
              <w:rPr>
                <w:b/>
                <w:sz w:val="20"/>
              </w:rPr>
            </w:pPr>
            <w:r w:rsidRPr="000D622B">
              <w:rPr>
                <w:b/>
                <w:sz w:val="20"/>
              </w:rPr>
              <w:t>años</w:t>
            </w:r>
          </w:p>
        </w:tc>
        <w:tc>
          <w:tcPr>
            <w:tcW w:w="904" w:type="dxa"/>
            <w:tcBorders>
              <w:left w:val="nil"/>
              <w:right w:val="nil"/>
            </w:tcBorders>
            <w:shd w:val="clear" w:color="auto" w:fill="A4A4A4"/>
          </w:tcPr>
          <w:p w14:paraId="629ADBDC" w14:textId="77777777" w:rsidR="008E03B9" w:rsidRPr="000D622B" w:rsidRDefault="00DF04D8" w:rsidP="00684789">
            <w:pPr>
              <w:pStyle w:val="TableParagraph"/>
              <w:ind w:left="210"/>
              <w:jc w:val="both"/>
              <w:rPr>
                <w:b/>
                <w:sz w:val="20"/>
              </w:rPr>
            </w:pPr>
            <w:r w:rsidRPr="000D622B">
              <w:rPr>
                <w:b/>
                <w:sz w:val="20"/>
              </w:rPr>
              <w:t>51-67</w:t>
            </w:r>
          </w:p>
          <w:p w14:paraId="69F1628F" w14:textId="77777777" w:rsidR="008E03B9" w:rsidRPr="000D622B" w:rsidRDefault="00DF04D8" w:rsidP="00684789">
            <w:pPr>
              <w:pStyle w:val="TableParagraph"/>
              <w:spacing w:before="58" w:line="240" w:lineRule="auto"/>
              <w:ind w:left="210"/>
              <w:jc w:val="both"/>
              <w:rPr>
                <w:b/>
                <w:sz w:val="20"/>
              </w:rPr>
            </w:pPr>
            <w:r w:rsidRPr="000D622B">
              <w:rPr>
                <w:b/>
                <w:sz w:val="20"/>
              </w:rPr>
              <w:t>años</w:t>
            </w:r>
          </w:p>
        </w:tc>
        <w:tc>
          <w:tcPr>
            <w:tcW w:w="903" w:type="dxa"/>
            <w:tcBorders>
              <w:left w:val="nil"/>
              <w:right w:val="nil"/>
            </w:tcBorders>
            <w:shd w:val="clear" w:color="auto" w:fill="A4A4A4"/>
          </w:tcPr>
          <w:p w14:paraId="6C5EE768" w14:textId="77777777" w:rsidR="008E03B9" w:rsidRPr="000D622B" w:rsidRDefault="00DF04D8" w:rsidP="00684789">
            <w:pPr>
              <w:pStyle w:val="TableParagraph"/>
              <w:ind w:left="210"/>
              <w:jc w:val="both"/>
              <w:rPr>
                <w:b/>
                <w:sz w:val="20"/>
              </w:rPr>
            </w:pPr>
            <w:r w:rsidRPr="000D622B">
              <w:rPr>
                <w:b/>
                <w:sz w:val="20"/>
              </w:rPr>
              <w:t>68-84</w:t>
            </w:r>
          </w:p>
          <w:p w14:paraId="0FE06A5C" w14:textId="77777777" w:rsidR="008E03B9" w:rsidRPr="000D622B" w:rsidRDefault="00DF04D8" w:rsidP="00684789">
            <w:pPr>
              <w:pStyle w:val="TableParagraph"/>
              <w:spacing w:before="58" w:line="240" w:lineRule="auto"/>
              <w:ind w:left="210"/>
              <w:jc w:val="both"/>
              <w:rPr>
                <w:b/>
                <w:sz w:val="20"/>
              </w:rPr>
            </w:pPr>
            <w:r w:rsidRPr="000D622B">
              <w:rPr>
                <w:b/>
                <w:sz w:val="20"/>
              </w:rPr>
              <w:t>años</w:t>
            </w:r>
          </w:p>
        </w:tc>
        <w:tc>
          <w:tcPr>
            <w:tcW w:w="1078" w:type="dxa"/>
            <w:tcBorders>
              <w:left w:val="nil"/>
              <w:right w:val="nil"/>
            </w:tcBorders>
            <w:shd w:val="clear" w:color="auto" w:fill="A4A4A4"/>
          </w:tcPr>
          <w:p w14:paraId="2F5CFC5A" w14:textId="77777777" w:rsidR="008E03B9" w:rsidRPr="000D622B" w:rsidRDefault="00DF04D8" w:rsidP="00684789">
            <w:pPr>
              <w:pStyle w:val="TableParagraph"/>
              <w:ind w:left="210"/>
              <w:jc w:val="both"/>
              <w:rPr>
                <w:b/>
                <w:sz w:val="20"/>
              </w:rPr>
            </w:pPr>
            <w:r w:rsidRPr="000D622B">
              <w:rPr>
                <w:b/>
                <w:sz w:val="20"/>
              </w:rPr>
              <w:t>85</w:t>
            </w:r>
            <w:r w:rsidRPr="000D622B">
              <w:rPr>
                <w:b/>
                <w:spacing w:val="-3"/>
                <w:sz w:val="20"/>
              </w:rPr>
              <w:t xml:space="preserve"> </w:t>
            </w:r>
            <w:r w:rsidRPr="000D622B">
              <w:rPr>
                <w:b/>
                <w:sz w:val="20"/>
              </w:rPr>
              <w:t>años</w:t>
            </w:r>
          </w:p>
          <w:p w14:paraId="1D49D3A0" w14:textId="77777777" w:rsidR="008E03B9" w:rsidRPr="000D622B" w:rsidRDefault="00DF04D8" w:rsidP="00684789">
            <w:pPr>
              <w:pStyle w:val="TableParagraph"/>
              <w:spacing w:before="58" w:line="240" w:lineRule="auto"/>
              <w:ind w:left="210"/>
              <w:jc w:val="both"/>
              <w:rPr>
                <w:b/>
                <w:sz w:val="20"/>
              </w:rPr>
            </w:pPr>
            <w:r w:rsidRPr="000D622B">
              <w:rPr>
                <w:b/>
                <w:sz w:val="20"/>
              </w:rPr>
              <w:t>y</w:t>
            </w:r>
            <w:r w:rsidRPr="000D622B">
              <w:rPr>
                <w:b/>
                <w:spacing w:val="-2"/>
                <w:sz w:val="20"/>
              </w:rPr>
              <w:t xml:space="preserve"> </w:t>
            </w:r>
            <w:r w:rsidRPr="000D622B">
              <w:rPr>
                <w:b/>
                <w:sz w:val="20"/>
              </w:rPr>
              <w:t>más</w:t>
            </w:r>
          </w:p>
        </w:tc>
        <w:tc>
          <w:tcPr>
            <w:tcW w:w="1020" w:type="dxa"/>
            <w:tcBorders>
              <w:left w:val="nil"/>
            </w:tcBorders>
            <w:shd w:val="clear" w:color="auto" w:fill="A4A4A4"/>
          </w:tcPr>
          <w:p w14:paraId="34486D2E" w14:textId="77777777" w:rsidR="008E03B9" w:rsidRPr="000D622B" w:rsidRDefault="00DF04D8" w:rsidP="00684789">
            <w:pPr>
              <w:pStyle w:val="TableParagraph"/>
              <w:ind w:left="153"/>
              <w:jc w:val="both"/>
              <w:rPr>
                <w:b/>
                <w:sz w:val="20"/>
              </w:rPr>
            </w:pPr>
            <w:r w:rsidRPr="000D622B">
              <w:rPr>
                <w:b/>
                <w:sz w:val="20"/>
              </w:rPr>
              <w:t>Total</w:t>
            </w:r>
            <w:r w:rsidRPr="000D622B">
              <w:rPr>
                <w:b/>
                <w:spacing w:val="-3"/>
                <w:sz w:val="20"/>
              </w:rPr>
              <w:t xml:space="preserve"> </w:t>
            </w:r>
            <w:r w:rsidRPr="000D622B">
              <w:rPr>
                <w:b/>
                <w:sz w:val="20"/>
              </w:rPr>
              <w:t>6</w:t>
            </w:r>
          </w:p>
          <w:p w14:paraId="59913F32" w14:textId="77777777" w:rsidR="008E03B9" w:rsidRPr="000D622B" w:rsidRDefault="00DF04D8" w:rsidP="00684789">
            <w:pPr>
              <w:pStyle w:val="TableParagraph"/>
              <w:spacing w:before="58" w:line="240" w:lineRule="auto"/>
              <w:ind w:left="153"/>
              <w:jc w:val="both"/>
              <w:rPr>
                <w:b/>
                <w:sz w:val="20"/>
              </w:rPr>
            </w:pPr>
            <w:r w:rsidRPr="000D622B">
              <w:rPr>
                <w:b/>
                <w:sz w:val="20"/>
              </w:rPr>
              <w:t>y</w:t>
            </w:r>
            <w:r w:rsidRPr="000D622B">
              <w:rPr>
                <w:b/>
                <w:spacing w:val="-2"/>
                <w:sz w:val="20"/>
              </w:rPr>
              <w:t xml:space="preserve"> </w:t>
            </w:r>
            <w:r w:rsidRPr="000D622B">
              <w:rPr>
                <w:b/>
                <w:sz w:val="20"/>
              </w:rPr>
              <w:t>más</w:t>
            </w:r>
          </w:p>
        </w:tc>
      </w:tr>
      <w:tr w:rsidR="008E03B9" w:rsidRPr="000D622B" w14:paraId="37BF4775" w14:textId="77777777" w:rsidTr="00DD37B5">
        <w:trPr>
          <w:gridAfter w:val="1"/>
          <w:wAfter w:w="7" w:type="dxa"/>
          <w:trHeight w:val="318"/>
        </w:trPr>
        <w:tc>
          <w:tcPr>
            <w:tcW w:w="8774" w:type="dxa"/>
            <w:gridSpan w:val="8"/>
            <w:shd w:val="clear" w:color="auto" w:fill="E8E8E8"/>
          </w:tcPr>
          <w:p w14:paraId="0A63F51E" w14:textId="77777777" w:rsidR="008E03B9" w:rsidRPr="000D622B" w:rsidRDefault="00DF04D8" w:rsidP="00684789">
            <w:pPr>
              <w:pStyle w:val="TableParagraph"/>
              <w:ind w:left="3967" w:right="3947"/>
              <w:jc w:val="both"/>
              <w:rPr>
                <w:b/>
                <w:sz w:val="20"/>
              </w:rPr>
            </w:pPr>
            <w:r w:rsidRPr="000D622B">
              <w:rPr>
                <w:b/>
                <w:sz w:val="20"/>
              </w:rPr>
              <w:t>Varones</w:t>
            </w:r>
          </w:p>
        </w:tc>
      </w:tr>
      <w:tr w:rsidR="008E03B9" w:rsidRPr="000D622B" w14:paraId="027BFADC" w14:textId="77777777" w:rsidTr="00DD37B5">
        <w:trPr>
          <w:gridAfter w:val="1"/>
          <w:wAfter w:w="7" w:type="dxa"/>
          <w:trHeight w:val="320"/>
        </w:trPr>
        <w:tc>
          <w:tcPr>
            <w:tcW w:w="2045" w:type="dxa"/>
            <w:tcBorders>
              <w:right w:val="nil"/>
            </w:tcBorders>
          </w:tcPr>
          <w:p w14:paraId="402518E3" w14:textId="77777777" w:rsidR="008E03B9" w:rsidRPr="000D622B" w:rsidRDefault="00DF04D8" w:rsidP="00684789">
            <w:pPr>
              <w:pStyle w:val="TableParagraph"/>
              <w:spacing w:before="1" w:line="240" w:lineRule="auto"/>
              <w:jc w:val="both"/>
              <w:rPr>
                <w:b/>
                <w:sz w:val="20"/>
              </w:rPr>
            </w:pPr>
            <w:r w:rsidRPr="000D622B">
              <w:rPr>
                <w:b/>
                <w:sz w:val="20"/>
              </w:rPr>
              <w:t>Excesivo</w:t>
            </w:r>
          </w:p>
        </w:tc>
        <w:tc>
          <w:tcPr>
            <w:tcW w:w="1032" w:type="dxa"/>
            <w:tcBorders>
              <w:left w:val="nil"/>
              <w:right w:val="nil"/>
            </w:tcBorders>
          </w:tcPr>
          <w:p w14:paraId="6A389DF2" w14:textId="77777777" w:rsidR="008E03B9" w:rsidRPr="000D622B" w:rsidRDefault="00DF04D8" w:rsidP="00684789">
            <w:pPr>
              <w:pStyle w:val="TableParagraph"/>
              <w:spacing w:before="1" w:line="240" w:lineRule="auto"/>
              <w:ind w:left="360"/>
              <w:jc w:val="both"/>
              <w:rPr>
                <w:sz w:val="20"/>
              </w:rPr>
            </w:pPr>
            <w:r w:rsidRPr="000D622B">
              <w:rPr>
                <w:sz w:val="20"/>
              </w:rPr>
              <w:t>1,9</w:t>
            </w:r>
          </w:p>
        </w:tc>
        <w:tc>
          <w:tcPr>
            <w:tcW w:w="888" w:type="dxa"/>
            <w:tcBorders>
              <w:left w:val="nil"/>
              <w:right w:val="nil"/>
            </w:tcBorders>
          </w:tcPr>
          <w:p w14:paraId="191032D2" w14:textId="77777777" w:rsidR="008E03B9" w:rsidRPr="000D622B" w:rsidRDefault="00DF04D8" w:rsidP="00684789">
            <w:pPr>
              <w:pStyle w:val="TableParagraph"/>
              <w:spacing w:before="1" w:line="240" w:lineRule="auto"/>
              <w:ind w:left="193"/>
              <w:jc w:val="both"/>
              <w:rPr>
                <w:sz w:val="20"/>
              </w:rPr>
            </w:pPr>
            <w:r w:rsidRPr="000D622B">
              <w:rPr>
                <w:sz w:val="20"/>
              </w:rPr>
              <w:t>3,3</w:t>
            </w:r>
          </w:p>
        </w:tc>
        <w:tc>
          <w:tcPr>
            <w:tcW w:w="904" w:type="dxa"/>
            <w:tcBorders>
              <w:left w:val="nil"/>
              <w:right w:val="nil"/>
            </w:tcBorders>
          </w:tcPr>
          <w:p w14:paraId="1D7A56F7" w14:textId="77777777" w:rsidR="008E03B9" w:rsidRPr="000D622B" w:rsidRDefault="00DF04D8" w:rsidP="00684789">
            <w:pPr>
              <w:pStyle w:val="TableParagraph"/>
              <w:spacing w:before="1" w:line="240" w:lineRule="auto"/>
              <w:ind w:left="208"/>
              <w:jc w:val="both"/>
              <w:rPr>
                <w:sz w:val="20"/>
              </w:rPr>
            </w:pPr>
            <w:r w:rsidRPr="000D622B">
              <w:rPr>
                <w:sz w:val="20"/>
              </w:rPr>
              <w:t>1,8</w:t>
            </w:r>
          </w:p>
        </w:tc>
        <w:tc>
          <w:tcPr>
            <w:tcW w:w="904" w:type="dxa"/>
            <w:tcBorders>
              <w:left w:val="nil"/>
              <w:right w:val="nil"/>
            </w:tcBorders>
          </w:tcPr>
          <w:p w14:paraId="79670FCD" w14:textId="77777777" w:rsidR="008E03B9" w:rsidRPr="000D622B" w:rsidRDefault="00DF04D8" w:rsidP="00684789">
            <w:pPr>
              <w:pStyle w:val="TableParagraph"/>
              <w:spacing w:before="1" w:line="240" w:lineRule="auto"/>
              <w:ind w:left="210"/>
              <w:jc w:val="both"/>
              <w:rPr>
                <w:sz w:val="20"/>
              </w:rPr>
            </w:pPr>
            <w:r w:rsidRPr="000D622B">
              <w:rPr>
                <w:sz w:val="20"/>
              </w:rPr>
              <w:t>1,3</w:t>
            </w:r>
          </w:p>
        </w:tc>
        <w:tc>
          <w:tcPr>
            <w:tcW w:w="903" w:type="dxa"/>
            <w:tcBorders>
              <w:left w:val="nil"/>
              <w:right w:val="nil"/>
            </w:tcBorders>
          </w:tcPr>
          <w:p w14:paraId="01D63605" w14:textId="77777777" w:rsidR="008E03B9" w:rsidRPr="000D622B" w:rsidRDefault="00DF04D8" w:rsidP="00684789">
            <w:pPr>
              <w:pStyle w:val="TableParagraph"/>
              <w:spacing w:before="1" w:line="240" w:lineRule="auto"/>
              <w:ind w:left="210"/>
              <w:jc w:val="both"/>
              <w:rPr>
                <w:sz w:val="20"/>
              </w:rPr>
            </w:pPr>
            <w:r w:rsidRPr="000D622B">
              <w:rPr>
                <w:sz w:val="20"/>
              </w:rPr>
              <w:t>1,1</w:t>
            </w:r>
          </w:p>
        </w:tc>
        <w:tc>
          <w:tcPr>
            <w:tcW w:w="1078" w:type="dxa"/>
            <w:tcBorders>
              <w:left w:val="nil"/>
              <w:right w:val="nil"/>
            </w:tcBorders>
          </w:tcPr>
          <w:p w14:paraId="11E30BC0" w14:textId="77777777" w:rsidR="008E03B9" w:rsidRPr="000D622B" w:rsidRDefault="00DF04D8" w:rsidP="00684789">
            <w:pPr>
              <w:pStyle w:val="TableParagraph"/>
              <w:spacing w:before="1" w:line="240" w:lineRule="auto"/>
              <w:ind w:left="210"/>
              <w:jc w:val="both"/>
              <w:rPr>
                <w:sz w:val="20"/>
              </w:rPr>
            </w:pPr>
            <w:r w:rsidRPr="000D622B">
              <w:rPr>
                <w:sz w:val="20"/>
              </w:rPr>
              <w:t>0,8</w:t>
            </w:r>
          </w:p>
        </w:tc>
        <w:tc>
          <w:tcPr>
            <w:tcW w:w="1020" w:type="dxa"/>
            <w:tcBorders>
              <w:left w:val="nil"/>
            </w:tcBorders>
          </w:tcPr>
          <w:p w14:paraId="4E46857D" w14:textId="77777777" w:rsidR="008E03B9" w:rsidRPr="000D622B" w:rsidRDefault="00DF04D8" w:rsidP="00684789">
            <w:pPr>
              <w:pStyle w:val="TableParagraph"/>
              <w:spacing w:before="1" w:line="240" w:lineRule="auto"/>
              <w:ind w:left="153"/>
              <w:jc w:val="both"/>
              <w:rPr>
                <w:sz w:val="20"/>
              </w:rPr>
            </w:pPr>
            <w:r w:rsidRPr="000D622B">
              <w:rPr>
                <w:sz w:val="20"/>
              </w:rPr>
              <w:t>1,4</w:t>
            </w:r>
          </w:p>
        </w:tc>
      </w:tr>
      <w:tr w:rsidR="008E03B9" w:rsidRPr="000D622B" w14:paraId="56D1772B" w14:textId="77777777" w:rsidTr="00DD37B5">
        <w:trPr>
          <w:gridAfter w:val="1"/>
          <w:wAfter w:w="7" w:type="dxa"/>
          <w:trHeight w:val="320"/>
        </w:trPr>
        <w:tc>
          <w:tcPr>
            <w:tcW w:w="2045" w:type="dxa"/>
            <w:tcBorders>
              <w:right w:val="nil"/>
            </w:tcBorders>
            <w:shd w:val="clear" w:color="auto" w:fill="E8E8E8"/>
          </w:tcPr>
          <w:p w14:paraId="6953735B" w14:textId="77777777" w:rsidR="008E03B9" w:rsidRPr="000D622B" w:rsidRDefault="00DF04D8" w:rsidP="00684789">
            <w:pPr>
              <w:pStyle w:val="TableParagraph"/>
              <w:jc w:val="both"/>
              <w:rPr>
                <w:b/>
                <w:sz w:val="20"/>
              </w:rPr>
            </w:pPr>
            <w:r w:rsidRPr="000D622B">
              <w:rPr>
                <w:b/>
                <w:sz w:val="20"/>
              </w:rPr>
              <w:t>Adecuado</w:t>
            </w:r>
          </w:p>
        </w:tc>
        <w:tc>
          <w:tcPr>
            <w:tcW w:w="1032" w:type="dxa"/>
            <w:tcBorders>
              <w:left w:val="nil"/>
              <w:right w:val="nil"/>
            </w:tcBorders>
            <w:shd w:val="clear" w:color="auto" w:fill="E8E8E8"/>
          </w:tcPr>
          <w:p w14:paraId="417D550F" w14:textId="77777777" w:rsidR="008E03B9" w:rsidRPr="000D622B" w:rsidRDefault="00DF04D8" w:rsidP="00684789">
            <w:pPr>
              <w:pStyle w:val="TableParagraph"/>
              <w:ind w:left="360"/>
              <w:jc w:val="both"/>
              <w:rPr>
                <w:sz w:val="20"/>
              </w:rPr>
            </w:pPr>
            <w:r w:rsidRPr="000D622B">
              <w:rPr>
                <w:sz w:val="20"/>
              </w:rPr>
              <w:t>87,3</w:t>
            </w:r>
          </w:p>
        </w:tc>
        <w:tc>
          <w:tcPr>
            <w:tcW w:w="888" w:type="dxa"/>
            <w:tcBorders>
              <w:left w:val="nil"/>
              <w:right w:val="nil"/>
            </w:tcBorders>
            <w:shd w:val="clear" w:color="auto" w:fill="E8E8E8"/>
          </w:tcPr>
          <w:p w14:paraId="0034F99E" w14:textId="77777777" w:rsidR="008E03B9" w:rsidRPr="000D622B" w:rsidRDefault="00DF04D8" w:rsidP="00684789">
            <w:pPr>
              <w:pStyle w:val="TableParagraph"/>
              <w:ind w:left="193"/>
              <w:jc w:val="both"/>
              <w:rPr>
                <w:sz w:val="20"/>
              </w:rPr>
            </w:pPr>
            <w:r w:rsidRPr="000D622B">
              <w:rPr>
                <w:sz w:val="20"/>
              </w:rPr>
              <w:t>79,0</w:t>
            </w:r>
          </w:p>
        </w:tc>
        <w:tc>
          <w:tcPr>
            <w:tcW w:w="904" w:type="dxa"/>
            <w:tcBorders>
              <w:left w:val="nil"/>
              <w:right w:val="nil"/>
            </w:tcBorders>
            <w:shd w:val="clear" w:color="auto" w:fill="E8E8E8"/>
          </w:tcPr>
          <w:p w14:paraId="0B58DBB9" w14:textId="77777777" w:rsidR="008E03B9" w:rsidRPr="000D622B" w:rsidRDefault="00DF04D8" w:rsidP="00684789">
            <w:pPr>
              <w:pStyle w:val="TableParagraph"/>
              <w:ind w:left="208"/>
              <w:jc w:val="both"/>
              <w:rPr>
                <w:sz w:val="20"/>
              </w:rPr>
            </w:pPr>
            <w:r w:rsidRPr="000D622B">
              <w:rPr>
                <w:sz w:val="20"/>
              </w:rPr>
              <w:t>84,4</w:t>
            </w:r>
          </w:p>
        </w:tc>
        <w:tc>
          <w:tcPr>
            <w:tcW w:w="904" w:type="dxa"/>
            <w:tcBorders>
              <w:left w:val="nil"/>
              <w:right w:val="nil"/>
            </w:tcBorders>
            <w:shd w:val="clear" w:color="auto" w:fill="E8E8E8"/>
          </w:tcPr>
          <w:p w14:paraId="6AF1F9F5" w14:textId="77777777" w:rsidR="008E03B9" w:rsidRPr="000D622B" w:rsidRDefault="00DF04D8" w:rsidP="00684789">
            <w:pPr>
              <w:pStyle w:val="TableParagraph"/>
              <w:ind w:left="210"/>
              <w:jc w:val="both"/>
              <w:rPr>
                <w:sz w:val="20"/>
              </w:rPr>
            </w:pPr>
            <w:r w:rsidRPr="000D622B">
              <w:rPr>
                <w:sz w:val="20"/>
              </w:rPr>
              <w:t>83,8</w:t>
            </w:r>
          </w:p>
        </w:tc>
        <w:tc>
          <w:tcPr>
            <w:tcW w:w="903" w:type="dxa"/>
            <w:tcBorders>
              <w:left w:val="nil"/>
              <w:right w:val="nil"/>
            </w:tcBorders>
            <w:shd w:val="clear" w:color="auto" w:fill="E8E8E8"/>
          </w:tcPr>
          <w:p w14:paraId="600F2B99" w14:textId="77777777" w:rsidR="008E03B9" w:rsidRPr="000D622B" w:rsidRDefault="00DF04D8" w:rsidP="00684789">
            <w:pPr>
              <w:pStyle w:val="TableParagraph"/>
              <w:ind w:left="210"/>
              <w:jc w:val="both"/>
              <w:rPr>
                <w:sz w:val="20"/>
              </w:rPr>
            </w:pPr>
            <w:r w:rsidRPr="000D622B">
              <w:rPr>
                <w:sz w:val="20"/>
              </w:rPr>
              <w:t>86,2</w:t>
            </w:r>
          </w:p>
        </w:tc>
        <w:tc>
          <w:tcPr>
            <w:tcW w:w="1078" w:type="dxa"/>
            <w:tcBorders>
              <w:left w:val="nil"/>
              <w:right w:val="nil"/>
            </w:tcBorders>
            <w:shd w:val="clear" w:color="auto" w:fill="E8E8E8"/>
          </w:tcPr>
          <w:p w14:paraId="41086406" w14:textId="77777777" w:rsidR="008E03B9" w:rsidRPr="000D622B" w:rsidRDefault="00DF04D8" w:rsidP="00684789">
            <w:pPr>
              <w:pStyle w:val="TableParagraph"/>
              <w:ind w:left="210"/>
              <w:jc w:val="both"/>
              <w:rPr>
                <w:sz w:val="20"/>
              </w:rPr>
            </w:pPr>
            <w:r w:rsidRPr="000D622B">
              <w:rPr>
                <w:sz w:val="20"/>
              </w:rPr>
              <w:t>86,1</w:t>
            </w:r>
          </w:p>
        </w:tc>
        <w:tc>
          <w:tcPr>
            <w:tcW w:w="1020" w:type="dxa"/>
            <w:tcBorders>
              <w:left w:val="nil"/>
            </w:tcBorders>
            <w:shd w:val="clear" w:color="auto" w:fill="E8E8E8"/>
          </w:tcPr>
          <w:p w14:paraId="79F2130B" w14:textId="77777777" w:rsidR="008E03B9" w:rsidRPr="000D622B" w:rsidRDefault="00DF04D8" w:rsidP="00684789">
            <w:pPr>
              <w:pStyle w:val="TableParagraph"/>
              <w:ind w:left="153"/>
              <w:jc w:val="both"/>
              <w:rPr>
                <w:sz w:val="20"/>
              </w:rPr>
            </w:pPr>
            <w:r w:rsidRPr="000D622B">
              <w:rPr>
                <w:sz w:val="20"/>
              </w:rPr>
              <w:t>84,9</w:t>
            </w:r>
          </w:p>
        </w:tc>
      </w:tr>
      <w:tr w:rsidR="008E03B9" w:rsidRPr="000D622B" w14:paraId="3AA7A09B" w14:textId="77777777" w:rsidTr="00DD37B5">
        <w:trPr>
          <w:gridAfter w:val="1"/>
          <w:wAfter w:w="7" w:type="dxa"/>
          <w:trHeight w:val="319"/>
        </w:trPr>
        <w:tc>
          <w:tcPr>
            <w:tcW w:w="2045" w:type="dxa"/>
            <w:tcBorders>
              <w:right w:val="nil"/>
            </w:tcBorders>
          </w:tcPr>
          <w:p w14:paraId="3CD5954C" w14:textId="77777777" w:rsidR="008E03B9" w:rsidRPr="000D622B" w:rsidRDefault="00DF04D8" w:rsidP="00684789">
            <w:pPr>
              <w:pStyle w:val="TableParagraph"/>
              <w:spacing w:line="240" w:lineRule="auto"/>
              <w:jc w:val="both"/>
              <w:rPr>
                <w:b/>
                <w:sz w:val="20"/>
              </w:rPr>
            </w:pPr>
            <w:r w:rsidRPr="000D622B">
              <w:rPr>
                <w:b/>
                <w:sz w:val="20"/>
              </w:rPr>
              <w:t>Insuficiente</w:t>
            </w:r>
          </w:p>
        </w:tc>
        <w:tc>
          <w:tcPr>
            <w:tcW w:w="1032" w:type="dxa"/>
            <w:tcBorders>
              <w:left w:val="nil"/>
              <w:right w:val="nil"/>
            </w:tcBorders>
          </w:tcPr>
          <w:p w14:paraId="68CD54EE" w14:textId="77777777" w:rsidR="008E03B9" w:rsidRPr="000D622B" w:rsidRDefault="00DF04D8" w:rsidP="00684789">
            <w:pPr>
              <w:pStyle w:val="TableParagraph"/>
              <w:spacing w:line="240" w:lineRule="auto"/>
              <w:ind w:left="360"/>
              <w:jc w:val="both"/>
              <w:rPr>
                <w:sz w:val="20"/>
              </w:rPr>
            </w:pPr>
            <w:r w:rsidRPr="000D622B">
              <w:rPr>
                <w:sz w:val="20"/>
              </w:rPr>
              <w:t>9,7</w:t>
            </w:r>
          </w:p>
        </w:tc>
        <w:tc>
          <w:tcPr>
            <w:tcW w:w="888" w:type="dxa"/>
            <w:tcBorders>
              <w:left w:val="nil"/>
              <w:right w:val="nil"/>
            </w:tcBorders>
          </w:tcPr>
          <w:p w14:paraId="284023E0" w14:textId="77777777" w:rsidR="008E03B9" w:rsidRPr="000D622B" w:rsidRDefault="00DF04D8" w:rsidP="00684789">
            <w:pPr>
              <w:pStyle w:val="TableParagraph"/>
              <w:spacing w:line="240" w:lineRule="auto"/>
              <w:ind w:left="193"/>
              <w:jc w:val="both"/>
              <w:rPr>
                <w:sz w:val="20"/>
              </w:rPr>
            </w:pPr>
            <w:r w:rsidRPr="000D622B">
              <w:rPr>
                <w:sz w:val="20"/>
              </w:rPr>
              <w:t>15,2</w:t>
            </w:r>
          </w:p>
        </w:tc>
        <w:tc>
          <w:tcPr>
            <w:tcW w:w="904" w:type="dxa"/>
            <w:tcBorders>
              <w:left w:val="nil"/>
              <w:right w:val="nil"/>
            </w:tcBorders>
          </w:tcPr>
          <w:p w14:paraId="3FAD140E" w14:textId="77777777" w:rsidR="008E03B9" w:rsidRPr="000D622B" w:rsidRDefault="00DF04D8" w:rsidP="00684789">
            <w:pPr>
              <w:pStyle w:val="TableParagraph"/>
              <w:spacing w:line="240" w:lineRule="auto"/>
              <w:ind w:left="208"/>
              <w:jc w:val="both"/>
              <w:rPr>
                <w:sz w:val="20"/>
              </w:rPr>
            </w:pPr>
            <w:r w:rsidRPr="000D622B">
              <w:rPr>
                <w:sz w:val="20"/>
              </w:rPr>
              <w:t>10,0</w:t>
            </w:r>
          </w:p>
        </w:tc>
        <w:tc>
          <w:tcPr>
            <w:tcW w:w="904" w:type="dxa"/>
            <w:tcBorders>
              <w:left w:val="nil"/>
              <w:right w:val="nil"/>
            </w:tcBorders>
          </w:tcPr>
          <w:p w14:paraId="6DE72218" w14:textId="77777777" w:rsidR="008E03B9" w:rsidRPr="000D622B" w:rsidRDefault="00DF04D8" w:rsidP="00684789">
            <w:pPr>
              <w:pStyle w:val="TableParagraph"/>
              <w:spacing w:line="240" w:lineRule="auto"/>
              <w:ind w:left="210"/>
              <w:jc w:val="both"/>
              <w:rPr>
                <w:sz w:val="20"/>
              </w:rPr>
            </w:pPr>
            <w:r w:rsidRPr="000D622B">
              <w:rPr>
                <w:sz w:val="20"/>
              </w:rPr>
              <w:t>11,6</w:t>
            </w:r>
          </w:p>
        </w:tc>
        <w:tc>
          <w:tcPr>
            <w:tcW w:w="903" w:type="dxa"/>
            <w:tcBorders>
              <w:left w:val="nil"/>
              <w:right w:val="nil"/>
            </w:tcBorders>
          </w:tcPr>
          <w:p w14:paraId="5713D7B9" w14:textId="77777777" w:rsidR="008E03B9" w:rsidRPr="000D622B" w:rsidRDefault="00DF04D8" w:rsidP="00684789">
            <w:pPr>
              <w:pStyle w:val="TableParagraph"/>
              <w:spacing w:line="240" w:lineRule="auto"/>
              <w:ind w:left="210"/>
              <w:jc w:val="both"/>
              <w:rPr>
                <w:sz w:val="20"/>
              </w:rPr>
            </w:pPr>
            <w:r w:rsidRPr="000D622B">
              <w:rPr>
                <w:sz w:val="20"/>
              </w:rPr>
              <w:t>9,6</w:t>
            </w:r>
          </w:p>
        </w:tc>
        <w:tc>
          <w:tcPr>
            <w:tcW w:w="1078" w:type="dxa"/>
            <w:tcBorders>
              <w:left w:val="nil"/>
              <w:right w:val="nil"/>
            </w:tcBorders>
          </w:tcPr>
          <w:p w14:paraId="2F47A85A" w14:textId="77777777" w:rsidR="008E03B9" w:rsidRPr="000D622B" w:rsidRDefault="00DF04D8" w:rsidP="00684789">
            <w:pPr>
              <w:pStyle w:val="TableParagraph"/>
              <w:spacing w:line="240" w:lineRule="auto"/>
              <w:ind w:left="210"/>
              <w:jc w:val="both"/>
              <w:rPr>
                <w:sz w:val="20"/>
              </w:rPr>
            </w:pPr>
            <w:r w:rsidRPr="000D622B">
              <w:rPr>
                <w:sz w:val="20"/>
              </w:rPr>
              <w:t>10,5</w:t>
            </w:r>
          </w:p>
        </w:tc>
        <w:tc>
          <w:tcPr>
            <w:tcW w:w="1020" w:type="dxa"/>
            <w:tcBorders>
              <w:left w:val="nil"/>
            </w:tcBorders>
          </w:tcPr>
          <w:p w14:paraId="6B125DDC" w14:textId="77777777" w:rsidR="008E03B9" w:rsidRPr="000D622B" w:rsidRDefault="00DF04D8" w:rsidP="00684789">
            <w:pPr>
              <w:pStyle w:val="TableParagraph"/>
              <w:spacing w:line="240" w:lineRule="auto"/>
              <w:ind w:left="153"/>
              <w:jc w:val="both"/>
              <w:rPr>
                <w:sz w:val="20"/>
              </w:rPr>
            </w:pPr>
            <w:r w:rsidRPr="000D622B">
              <w:rPr>
                <w:sz w:val="20"/>
              </w:rPr>
              <w:t>10,7</w:t>
            </w:r>
          </w:p>
        </w:tc>
      </w:tr>
      <w:tr w:rsidR="008E03B9" w:rsidRPr="000D622B" w14:paraId="54D709D5" w14:textId="77777777" w:rsidTr="00DD37B5">
        <w:trPr>
          <w:gridAfter w:val="1"/>
          <w:wAfter w:w="7" w:type="dxa"/>
          <w:trHeight w:val="863"/>
        </w:trPr>
        <w:tc>
          <w:tcPr>
            <w:tcW w:w="2045" w:type="dxa"/>
            <w:tcBorders>
              <w:right w:val="nil"/>
            </w:tcBorders>
            <w:shd w:val="clear" w:color="auto" w:fill="E8E8E8"/>
          </w:tcPr>
          <w:p w14:paraId="4BC93280" w14:textId="77777777" w:rsidR="008E03B9" w:rsidRPr="000D622B" w:rsidRDefault="00DF04D8" w:rsidP="00684789">
            <w:pPr>
              <w:pStyle w:val="TableParagraph"/>
              <w:spacing w:before="1" w:line="240" w:lineRule="auto"/>
              <w:jc w:val="both"/>
              <w:rPr>
                <w:b/>
                <w:sz w:val="20"/>
              </w:rPr>
            </w:pPr>
            <w:r w:rsidRPr="000D622B">
              <w:rPr>
                <w:b/>
                <w:sz w:val="20"/>
              </w:rPr>
              <w:t>No</w:t>
            </w:r>
            <w:r w:rsidRPr="000D622B">
              <w:rPr>
                <w:b/>
                <w:spacing w:val="-2"/>
                <w:sz w:val="20"/>
              </w:rPr>
              <w:t xml:space="preserve"> </w:t>
            </w:r>
            <w:r w:rsidRPr="000D622B">
              <w:rPr>
                <w:b/>
                <w:sz w:val="20"/>
              </w:rPr>
              <w:t>tengo ningún</w:t>
            </w:r>
          </w:p>
          <w:p w14:paraId="00A32A53" w14:textId="77777777" w:rsidR="008E03B9" w:rsidRPr="000D622B" w:rsidRDefault="00DF04D8" w:rsidP="00684789">
            <w:pPr>
              <w:pStyle w:val="TableParagraph"/>
              <w:spacing w:before="8" w:line="280" w:lineRule="atLeast"/>
              <w:ind w:right="392"/>
              <w:jc w:val="both"/>
              <w:rPr>
                <w:b/>
                <w:sz w:val="20"/>
              </w:rPr>
            </w:pPr>
            <w:r w:rsidRPr="000D622B">
              <w:rPr>
                <w:b/>
                <w:sz w:val="20"/>
              </w:rPr>
              <w:t>contacto</w:t>
            </w:r>
            <w:r w:rsidRPr="000D622B">
              <w:rPr>
                <w:b/>
                <w:spacing w:val="-9"/>
                <w:sz w:val="20"/>
              </w:rPr>
              <w:t xml:space="preserve"> </w:t>
            </w:r>
            <w:r w:rsidRPr="000D622B">
              <w:rPr>
                <w:b/>
                <w:sz w:val="20"/>
              </w:rPr>
              <w:t>con</w:t>
            </w:r>
            <w:r w:rsidRPr="000D622B">
              <w:rPr>
                <w:b/>
                <w:spacing w:val="-9"/>
                <w:sz w:val="20"/>
              </w:rPr>
              <w:t xml:space="preserve"> </w:t>
            </w:r>
            <w:r w:rsidRPr="000D622B">
              <w:rPr>
                <w:b/>
                <w:sz w:val="20"/>
              </w:rPr>
              <w:t>mi</w:t>
            </w:r>
            <w:r w:rsidRPr="000D622B">
              <w:rPr>
                <w:b/>
                <w:spacing w:val="-52"/>
                <w:sz w:val="20"/>
              </w:rPr>
              <w:t xml:space="preserve"> </w:t>
            </w:r>
            <w:r w:rsidRPr="000D622B">
              <w:rPr>
                <w:b/>
                <w:sz w:val="20"/>
              </w:rPr>
              <w:t>familia</w:t>
            </w:r>
          </w:p>
        </w:tc>
        <w:tc>
          <w:tcPr>
            <w:tcW w:w="1032" w:type="dxa"/>
            <w:tcBorders>
              <w:left w:val="nil"/>
              <w:right w:val="nil"/>
            </w:tcBorders>
            <w:shd w:val="clear" w:color="auto" w:fill="E8E8E8"/>
          </w:tcPr>
          <w:p w14:paraId="0E9B731E" w14:textId="77777777" w:rsidR="008E03B9" w:rsidRPr="000D622B" w:rsidRDefault="00DF04D8" w:rsidP="00684789">
            <w:pPr>
              <w:pStyle w:val="TableParagraph"/>
              <w:spacing w:before="1" w:line="240" w:lineRule="auto"/>
              <w:ind w:left="360"/>
              <w:jc w:val="both"/>
              <w:rPr>
                <w:sz w:val="20"/>
              </w:rPr>
            </w:pPr>
            <w:r w:rsidRPr="000D622B">
              <w:rPr>
                <w:sz w:val="20"/>
              </w:rPr>
              <w:t>0,0</w:t>
            </w:r>
          </w:p>
        </w:tc>
        <w:tc>
          <w:tcPr>
            <w:tcW w:w="888" w:type="dxa"/>
            <w:tcBorders>
              <w:left w:val="nil"/>
              <w:right w:val="nil"/>
            </w:tcBorders>
            <w:shd w:val="clear" w:color="auto" w:fill="E8E8E8"/>
          </w:tcPr>
          <w:p w14:paraId="7C9C0BE1" w14:textId="77777777" w:rsidR="008E03B9" w:rsidRPr="000D622B" w:rsidRDefault="00DF04D8" w:rsidP="00684789">
            <w:pPr>
              <w:pStyle w:val="TableParagraph"/>
              <w:spacing w:before="1" w:line="240" w:lineRule="auto"/>
              <w:ind w:left="193"/>
              <w:jc w:val="both"/>
              <w:rPr>
                <w:sz w:val="20"/>
              </w:rPr>
            </w:pPr>
            <w:r w:rsidRPr="000D622B">
              <w:rPr>
                <w:sz w:val="20"/>
              </w:rPr>
              <w:t>0,6</w:t>
            </w:r>
          </w:p>
        </w:tc>
        <w:tc>
          <w:tcPr>
            <w:tcW w:w="904" w:type="dxa"/>
            <w:tcBorders>
              <w:left w:val="nil"/>
              <w:right w:val="nil"/>
            </w:tcBorders>
            <w:shd w:val="clear" w:color="auto" w:fill="E8E8E8"/>
          </w:tcPr>
          <w:p w14:paraId="0980B51C" w14:textId="77777777" w:rsidR="008E03B9" w:rsidRPr="000D622B" w:rsidRDefault="00DF04D8" w:rsidP="00684789">
            <w:pPr>
              <w:pStyle w:val="TableParagraph"/>
              <w:spacing w:before="1" w:line="240" w:lineRule="auto"/>
              <w:ind w:left="208"/>
              <w:jc w:val="both"/>
              <w:rPr>
                <w:sz w:val="20"/>
              </w:rPr>
            </w:pPr>
            <w:r w:rsidRPr="000D622B">
              <w:rPr>
                <w:sz w:val="20"/>
              </w:rPr>
              <w:t>2,3</w:t>
            </w:r>
          </w:p>
        </w:tc>
        <w:tc>
          <w:tcPr>
            <w:tcW w:w="904" w:type="dxa"/>
            <w:tcBorders>
              <w:left w:val="nil"/>
              <w:right w:val="nil"/>
            </w:tcBorders>
            <w:shd w:val="clear" w:color="auto" w:fill="E8E8E8"/>
          </w:tcPr>
          <w:p w14:paraId="29B0A081" w14:textId="77777777" w:rsidR="008E03B9" w:rsidRPr="000D622B" w:rsidRDefault="00DF04D8" w:rsidP="00684789">
            <w:pPr>
              <w:pStyle w:val="TableParagraph"/>
              <w:spacing w:before="1" w:line="240" w:lineRule="auto"/>
              <w:ind w:left="210"/>
              <w:jc w:val="both"/>
              <w:rPr>
                <w:sz w:val="20"/>
              </w:rPr>
            </w:pPr>
            <w:r w:rsidRPr="000D622B">
              <w:rPr>
                <w:sz w:val="20"/>
              </w:rPr>
              <w:t>1,9</w:t>
            </w:r>
          </w:p>
        </w:tc>
        <w:tc>
          <w:tcPr>
            <w:tcW w:w="903" w:type="dxa"/>
            <w:tcBorders>
              <w:left w:val="nil"/>
              <w:right w:val="nil"/>
            </w:tcBorders>
            <w:shd w:val="clear" w:color="auto" w:fill="E8E8E8"/>
          </w:tcPr>
          <w:p w14:paraId="780A4A94" w14:textId="77777777" w:rsidR="008E03B9" w:rsidRPr="000D622B" w:rsidRDefault="00DF04D8" w:rsidP="00684789">
            <w:pPr>
              <w:pStyle w:val="TableParagraph"/>
              <w:spacing w:before="1" w:line="240" w:lineRule="auto"/>
              <w:ind w:left="210"/>
              <w:jc w:val="both"/>
              <w:rPr>
                <w:sz w:val="20"/>
              </w:rPr>
            </w:pPr>
            <w:r w:rsidRPr="000D622B">
              <w:rPr>
                <w:sz w:val="20"/>
              </w:rPr>
              <w:t>1,2</w:t>
            </w:r>
          </w:p>
        </w:tc>
        <w:tc>
          <w:tcPr>
            <w:tcW w:w="1078" w:type="dxa"/>
            <w:tcBorders>
              <w:left w:val="nil"/>
              <w:right w:val="nil"/>
            </w:tcBorders>
            <w:shd w:val="clear" w:color="auto" w:fill="E8E8E8"/>
          </w:tcPr>
          <w:p w14:paraId="3DDC082D" w14:textId="77777777" w:rsidR="008E03B9" w:rsidRPr="000D622B" w:rsidRDefault="00DF04D8" w:rsidP="00684789">
            <w:pPr>
              <w:pStyle w:val="TableParagraph"/>
              <w:spacing w:before="1" w:line="240" w:lineRule="auto"/>
              <w:ind w:left="210"/>
              <w:jc w:val="both"/>
              <w:rPr>
                <w:sz w:val="20"/>
              </w:rPr>
            </w:pPr>
            <w:r w:rsidRPr="000D622B">
              <w:rPr>
                <w:sz w:val="20"/>
              </w:rPr>
              <w:t>1,1</w:t>
            </w:r>
          </w:p>
        </w:tc>
        <w:tc>
          <w:tcPr>
            <w:tcW w:w="1020" w:type="dxa"/>
            <w:tcBorders>
              <w:left w:val="nil"/>
            </w:tcBorders>
            <w:shd w:val="clear" w:color="auto" w:fill="E8E8E8"/>
          </w:tcPr>
          <w:p w14:paraId="3D327C4A" w14:textId="77777777" w:rsidR="008E03B9" w:rsidRPr="000D622B" w:rsidRDefault="00DF04D8" w:rsidP="00684789">
            <w:pPr>
              <w:pStyle w:val="TableParagraph"/>
              <w:spacing w:before="1" w:line="240" w:lineRule="auto"/>
              <w:ind w:left="153"/>
              <w:jc w:val="both"/>
              <w:rPr>
                <w:sz w:val="20"/>
              </w:rPr>
            </w:pPr>
            <w:r w:rsidRPr="000D622B">
              <w:rPr>
                <w:sz w:val="20"/>
              </w:rPr>
              <w:t>1,5</w:t>
            </w:r>
          </w:p>
        </w:tc>
      </w:tr>
      <w:tr w:rsidR="008E03B9" w:rsidRPr="000D622B" w14:paraId="5C1C3A26" w14:textId="77777777" w:rsidTr="00DD37B5">
        <w:trPr>
          <w:gridAfter w:val="1"/>
          <w:wAfter w:w="7" w:type="dxa"/>
          <w:trHeight w:val="320"/>
        </w:trPr>
        <w:tc>
          <w:tcPr>
            <w:tcW w:w="2045" w:type="dxa"/>
            <w:tcBorders>
              <w:right w:val="nil"/>
            </w:tcBorders>
          </w:tcPr>
          <w:p w14:paraId="58A1203F" w14:textId="77777777" w:rsidR="008E03B9" w:rsidRPr="000D622B" w:rsidRDefault="00DF04D8" w:rsidP="00684789">
            <w:pPr>
              <w:pStyle w:val="TableParagraph"/>
              <w:jc w:val="both"/>
              <w:rPr>
                <w:b/>
                <w:sz w:val="20"/>
              </w:rPr>
            </w:pPr>
            <w:r w:rsidRPr="000D622B">
              <w:rPr>
                <w:b/>
                <w:sz w:val="20"/>
              </w:rPr>
              <w:t>NC</w:t>
            </w:r>
          </w:p>
        </w:tc>
        <w:tc>
          <w:tcPr>
            <w:tcW w:w="1032" w:type="dxa"/>
            <w:tcBorders>
              <w:left w:val="nil"/>
              <w:right w:val="nil"/>
            </w:tcBorders>
          </w:tcPr>
          <w:p w14:paraId="385EF1FF" w14:textId="77777777" w:rsidR="008E03B9" w:rsidRPr="000D622B" w:rsidRDefault="00DF04D8" w:rsidP="00684789">
            <w:pPr>
              <w:pStyle w:val="TableParagraph"/>
              <w:ind w:left="360"/>
              <w:jc w:val="both"/>
              <w:rPr>
                <w:sz w:val="20"/>
              </w:rPr>
            </w:pPr>
            <w:r w:rsidRPr="000D622B">
              <w:rPr>
                <w:sz w:val="20"/>
              </w:rPr>
              <w:t>1,1</w:t>
            </w:r>
          </w:p>
        </w:tc>
        <w:tc>
          <w:tcPr>
            <w:tcW w:w="888" w:type="dxa"/>
            <w:tcBorders>
              <w:left w:val="nil"/>
              <w:right w:val="nil"/>
            </w:tcBorders>
          </w:tcPr>
          <w:p w14:paraId="2D7686B3" w14:textId="77777777" w:rsidR="008E03B9" w:rsidRPr="000D622B" w:rsidRDefault="00DF04D8" w:rsidP="00684789">
            <w:pPr>
              <w:pStyle w:val="TableParagraph"/>
              <w:ind w:left="193"/>
              <w:jc w:val="both"/>
              <w:rPr>
                <w:sz w:val="20"/>
              </w:rPr>
            </w:pPr>
            <w:r w:rsidRPr="000D622B">
              <w:rPr>
                <w:sz w:val="20"/>
              </w:rPr>
              <w:t>1,9</w:t>
            </w:r>
          </w:p>
        </w:tc>
        <w:tc>
          <w:tcPr>
            <w:tcW w:w="904" w:type="dxa"/>
            <w:tcBorders>
              <w:left w:val="nil"/>
              <w:right w:val="nil"/>
            </w:tcBorders>
          </w:tcPr>
          <w:p w14:paraId="371A4A4F" w14:textId="77777777" w:rsidR="008E03B9" w:rsidRPr="000D622B" w:rsidRDefault="00DF04D8" w:rsidP="00684789">
            <w:pPr>
              <w:pStyle w:val="TableParagraph"/>
              <w:ind w:left="208"/>
              <w:jc w:val="both"/>
              <w:rPr>
                <w:sz w:val="20"/>
              </w:rPr>
            </w:pPr>
            <w:r w:rsidRPr="000D622B">
              <w:rPr>
                <w:sz w:val="20"/>
              </w:rPr>
              <w:t>1,6</w:t>
            </w:r>
          </w:p>
        </w:tc>
        <w:tc>
          <w:tcPr>
            <w:tcW w:w="904" w:type="dxa"/>
            <w:tcBorders>
              <w:left w:val="nil"/>
              <w:right w:val="nil"/>
            </w:tcBorders>
          </w:tcPr>
          <w:p w14:paraId="06A184E8" w14:textId="77777777" w:rsidR="008E03B9" w:rsidRPr="000D622B" w:rsidRDefault="00DF04D8" w:rsidP="00684789">
            <w:pPr>
              <w:pStyle w:val="TableParagraph"/>
              <w:ind w:left="210"/>
              <w:jc w:val="both"/>
              <w:rPr>
                <w:sz w:val="20"/>
              </w:rPr>
            </w:pPr>
            <w:r w:rsidRPr="000D622B">
              <w:rPr>
                <w:sz w:val="20"/>
              </w:rPr>
              <w:t>1,5</w:t>
            </w:r>
          </w:p>
        </w:tc>
        <w:tc>
          <w:tcPr>
            <w:tcW w:w="903" w:type="dxa"/>
            <w:tcBorders>
              <w:left w:val="nil"/>
              <w:right w:val="nil"/>
            </w:tcBorders>
          </w:tcPr>
          <w:p w14:paraId="7D746157" w14:textId="77777777" w:rsidR="008E03B9" w:rsidRPr="000D622B" w:rsidRDefault="00DF04D8" w:rsidP="00684789">
            <w:pPr>
              <w:pStyle w:val="TableParagraph"/>
              <w:ind w:left="210"/>
              <w:jc w:val="both"/>
              <w:rPr>
                <w:sz w:val="20"/>
              </w:rPr>
            </w:pPr>
            <w:r w:rsidRPr="000D622B">
              <w:rPr>
                <w:sz w:val="20"/>
              </w:rPr>
              <w:t>1,8</w:t>
            </w:r>
          </w:p>
        </w:tc>
        <w:tc>
          <w:tcPr>
            <w:tcW w:w="1078" w:type="dxa"/>
            <w:tcBorders>
              <w:left w:val="nil"/>
              <w:right w:val="nil"/>
            </w:tcBorders>
          </w:tcPr>
          <w:p w14:paraId="74C7351F" w14:textId="77777777" w:rsidR="008E03B9" w:rsidRPr="000D622B" w:rsidRDefault="00DF04D8" w:rsidP="00684789">
            <w:pPr>
              <w:pStyle w:val="TableParagraph"/>
              <w:ind w:left="210"/>
              <w:jc w:val="both"/>
              <w:rPr>
                <w:sz w:val="20"/>
              </w:rPr>
            </w:pPr>
            <w:r w:rsidRPr="000D622B">
              <w:rPr>
                <w:sz w:val="20"/>
              </w:rPr>
              <w:t>1,5</w:t>
            </w:r>
          </w:p>
        </w:tc>
        <w:tc>
          <w:tcPr>
            <w:tcW w:w="1020" w:type="dxa"/>
            <w:tcBorders>
              <w:left w:val="nil"/>
            </w:tcBorders>
          </w:tcPr>
          <w:p w14:paraId="194DE378" w14:textId="77777777" w:rsidR="008E03B9" w:rsidRPr="000D622B" w:rsidRDefault="00DF04D8" w:rsidP="00684789">
            <w:pPr>
              <w:pStyle w:val="TableParagraph"/>
              <w:ind w:left="153"/>
              <w:jc w:val="both"/>
              <w:rPr>
                <w:sz w:val="20"/>
              </w:rPr>
            </w:pPr>
            <w:r w:rsidRPr="000D622B">
              <w:rPr>
                <w:sz w:val="20"/>
              </w:rPr>
              <w:t>1,6</w:t>
            </w:r>
          </w:p>
        </w:tc>
      </w:tr>
      <w:tr w:rsidR="008E03B9" w:rsidRPr="000D622B" w14:paraId="1AD7C1E1" w14:textId="77777777" w:rsidTr="00DD37B5">
        <w:trPr>
          <w:gridAfter w:val="1"/>
          <w:wAfter w:w="7" w:type="dxa"/>
          <w:trHeight w:val="318"/>
        </w:trPr>
        <w:tc>
          <w:tcPr>
            <w:tcW w:w="2045" w:type="dxa"/>
            <w:tcBorders>
              <w:right w:val="nil"/>
            </w:tcBorders>
            <w:shd w:val="clear" w:color="auto" w:fill="E8E8E8"/>
          </w:tcPr>
          <w:p w14:paraId="41EFAF8D" w14:textId="77777777" w:rsidR="008E03B9" w:rsidRPr="000D622B" w:rsidRDefault="00DF04D8" w:rsidP="00684789">
            <w:pPr>
              <w:pStyle w:val="TableParagraph"/>
              <w:jc w:val="both"/>
              <w:rPr>
                <w:b/>
                <w:sz w:val="20"/>
              </w:rPr>
            </w:pPr>
            <w:r w:rsidRPr="000D622B">
              <w:rPr>
                <w:b/>
                <w:sz w:val="20"/>
              </w:rPr>
              <w:t>Total</w:t>
            </w:r>
            <w:r w:rsidRPr="000D622B">
              <w:rPr>
                <w:b/>
                <w:spacing w:val="-4"/>
                <w:sz w:val="20"/>
              </w:rPr>
              <w:t xml:space="preserve"> </w:t>
            </w:r>
            <w:r w:rsidRPr="000D622B">
              <w:rPr>
                <w:b/>
                <w:sz w:val="20"/>
              </w:rPr>
              <w:t>Varones</w:t>
            </w:r>
          </w:p>
        </w:tc>
        <w:tc>
          <w:tcPr>
            <w:tcW w:w="1032" w:type="dxa"/>
            <w:tcBorders>
              <w:left w:val="nil"/>
              <w:right w:val="nil"/>
            </w:tcBorders>
            <w:shd w:val="clear" w:color="auto" w:fill="E8E8E8"/>
          </w:tcPr>
          <w:p w14:paraId="232E95B5" w14:textId="77777777" w:rsidR="008E03B9" w:rsidRPr="000D622B" w:rsidRDefault="00DF04D8" w:rsidP="00684789">
            <w:pPr>
              <w:pStyle w:val="TableParagraph"/>
              <w:ind w:left="360"/>
              <w:jc w:val="both"/>
              <w:rPr>
                <w:sz w:val="20"/>
              </w:rPr>
            </w:pPr>
            <w:r w:rsidRPr="000D622B">
              <w:rPr>
                <w:sz w:val="20"/>
              </w:rPr>
              <w:t>100,0</w:t>
            </w:r>
          </w:p>
        </w:tc>
        <w:tc>
          <w:tcPr>
            <w:tcW w:w="888" w:type="dxa"/>
            <w:tcBorders>
              <w:left w:val="nil"/>
              <w:right w:val="nil"/>
            </w:tcBorders>
            <w:shd w:val="clear" w:color="auto" w:fill="E8E8E8"/>
          </w:tcPr>
          <w:p w14:paraId="4D32004B" w14:textId="77777777" w:rsidR="008E03B9" w:rsidRPr="000D622B" w:rsidRDefault="00DF04D8" w:rsidP="00684789">
            <w:pPr>
              <w:pStyle w:val="TableParagraph"/>
              <w:ind w:left="193"/>
              <w:jc w:val="both"/>
              <w:rPr>
                <w:sz w:val="20"/>
              </w:rPr>
            </w:pPr>
            <w:r w:rsidRPr="000D622B">
              <w:rPr>
                <w:sz w:val="20"/>
              </w:rPr>
              <w:t>100,0</w:t>
            </w:r>
          </w:p>
        </w:tc>
        <w:tc>
          <w:tcPr>
            <w:tcW w:w="904" w:type="dxa"/>
            <w:tcBorders>
              <w:left w:val="nil"/>
              <w:right w:val="nil"/>
            </w:tcBorders>
            <w:shd w:val="clear" w:color="auto" w:fill="E8E8E8"/>
          </w:tcPr>
          <w:p w14:paraId="12421849" w14:textId="77777777" w:rsidR="008E03B9" w:rsidRPr="000D622B" w:rsidRDefault="00DF04D8" w:rsidP="00684789">
            <w:pPr>
              <w:pStyle w:val="TableParagraph"/>
              <w:ind w:left="208"/>
              <w:jc w:val="both"/>
              <w:rPr>
                <w:sz w:val="20"/>
              </w:rPr>
            </w:pPr>
            <w:r w:rsidRPr="000D622B">
              <w:rPr>
                <w:sz w:val="20"/>
              </w:rPr>
              <w:t>100,0</w:t>
            </w:r>
          </w:p>
        </w:tc>
        <w:tc>
          <w:tcPr>
            <w:tcW w:w="904" w:type="dxa"/>
            <w:tcBorders>
              <w:left w:val="nil"/>
              <w:right w:val="nil"/>
            </w:tcBorders>
            <w:shd w:val="clear" w:color="auto" w:fill="E8E8E8"/>
          </w:tcPr>
          <w:p w14:paraId="0CAA7699" w14:textId="77777777" w:rsidR="008E03B9" w:rsidRPr="000D622B" w:rsidRDefault="00DF04D8" w:rsidP="00684789">
            <w:pPr>
              <w:pStyle w:val="TableParagraph"/>
              <w:ind w:left="210"/>
              <w:jc w:val="both"/>
              <w:rPr>
                <w:sz w:val="20"/>
              </w:rPr>
            </w:pPr>
            <w:r w:rsidRPr="000D622B">
              <w:rPr>
                <w:sz w:val="20"/>
              </w:rPr>
              <w:t>100,0</w:t>
            </w:r>
          </w:p>
        </w:tc>
        <w:tc>
          <w:tcPr>
            <w:tcW w:w="903" w:type="dxa"/>
            <w:tcBorders>
              <w:left w:val="nil"/>
              <w:right w:val="nil"/>
            </w:tcBorders>
            <w:shd w:val="clear" w:color="auto" w:fill="E8E8E8"/>
          </w:tcPr>
          <w:p w14:paraId="02948967" w14:textId="77777777" w:rsidR="008E03B9" w:rsidRPr="000D622B" w:rsidRDefault="00DF04D8" w:rsidP="00684789">
            <w:pPr>
              <w:pStyle w:val="TableParagraph"/>
              <w:ind w:left="210"/>
              <w:jc w:val="both"/>
              <w:rPr>
                <w:sz w:val="20"/>
              </w:rPr>
            </w:pPr>
            <w:r w:rsidRPr="000D622B">
              <w:rPr>
                <w:sz w:val="20"/>
              </w:rPr>
              <w:t>100,0</w:t>
            </w:r>
          </w:p>
        </w:tc>
        <w:tc>
          <w:tcPr>
            <w:tcW w:w="1078" w:type="dxa"/>
            <w:tcBorders>
              <w:left w:val="nil"/>
              <w:right w:val="nil"/>
            </w:tcBorders>
            <w:shd w:val="clear" w:color="auto" w:fill="E8E8E8"/>
          </w:tcPr>
          <w:p w14:paraId="1767E247" w14:textId="77777777" w:rsidR="008E03B9" w:rsidRPr="000D622B" w:rsidRDefault="00DF04D8" w:rsidP="00684789">
            <w:pPr>
              <w:pStyle w:val="TableParagraph"/>
              <w:ind w:left="210"/>
              <w:jc w:val="both"/>
              <w:rPr>
                <w:sz w:val="20"/>
              </w:rPr>
            </w:pPr>
            <w:r w:rsidRPr="000D622B">
              <w:rPr>
                <w:sz w:val="20"/>
              </w:rPr>
              <w:t>100,0</w:t>
            </w:r>
          </w:p>
        </w:tc>
        <w:tc>
          <w:tcPr>
            <w:tcW w:w="1020" w:type="dxa"/>
            <w:tcBorders>
              <w:left w:val="nil"/>
            </w:tcBorders>
            <w:shd w:val="clear" w:color="auto" w:fill="E8E8E8"/>
          </w:tcPr>
          <w:p w14:paraId="07607792" w14:textId="77777777" w:rsidR="008E03B9" w:rsidRPr="000D622B" w:rsidRDefault="00DF04D8" w:rsidP="00684789">
            <w:pPr>
              <w:pStyle w:val="TableParagraph"/>
              <w:ind w:left="153"/>
              <w:jc w:val="both"/>
              <w:rPr>
                <w:sz w:val="20"/>
              </w:rPr>
            </w:pPr>
            <w:r w:rsidRPr="000D622B">
              <w:rPr>
                <w:sz w:val="20"/>
              </w:rPr>
              <w:t>100,0</w:t>
            </w:r>
          </w:p>
        </w:tc>
      </w:tr>
      <w:tr w:rsidR="008E03B9" w:rsidRPr="000D622B" w14:paraId="3EE7A76A" w14:textId="77777777" w:rsidTr="00DD37B5">
        <w:trPr>
          <w:gridAfter w:val="1"/>
          <w:wAfter w:w="7" w:type="dxa"/>
          <w:trHeight w:val="320"/>
        </w:trPr>
        <w:tc>
          <w:tcPr>
            <w:tcW w:w="8774" w:type="dxa"/>
            <w:gridSpan w:val="8"/>
          </w:tcPr>
          <w:p w14:paraId="6235A429" w14:textId="77777777" w:rsidR="008E03B9" w:rsidRPr="000D622B" w:rsidRDefault="00DF04D8" w:rsidP="00684789">
            <w:pPr>
              <w:pStyle w:val="TableParagraph"/>
              <w:spacing w:before="1" w:line="240" w:lineRule="auto"/>
              <w:ind w:left="3967" w:right="3947"/>
              <w:jc w:val="both"/>
              <w:rPr>
                <w:b/>
                <w:sz w:val="20"/>
              </w:rPr>
            </w:pPr>
            <w:r w:rsidRPr="000D622B">
              <w:rPr>
                <w:b/>
                <w:sz w:val="20"/>
              </w:rPr>
              <w:t>Mujeres</w:t>
            </w:r>
          </w:p>
        </w:tc>
      </w:tr>
      <w:tr w:rsidR="008E03B9" w:rsidRPr="000D622B" w14:paraId="445D0DB0" w14:textId="77777777" w:rsidTr="00DD37B5">
        <w:trPr>
          <w:gridAfter w:val="1"/>
          <w:wAfter w:w="7" w:type="dxa"/>
          <w:trHeight w:val="320"/>
        </w:trPr>
        <w:tc>
          <w:tcPr>
            <w:tcW w:w="2045" w:type="dxa"/>
            <w:tcBorders>
              <w:right w:val="nil"/>
            </w:tcBorders>
            <w:shd w:val="clear" w:color="auto" w:fill="E8E8E8"/>
          </w:tcPr>
          <w:p w14:paraId="580E6446" w14:textId="77777777" w:rsidR="008E03B9" w:rsidRPr="000D622B" w:rsidRDefault="00DF04D8" w:rsidP="00684789">
            <w:pPr>
              <w:pStyle w:val="TableParagraph"/>
              <w:jc w:val="both"/>
              <w:rPr>
                <w:b/>
                <w:sz w:val="20"/>
              </w:rPr>
            </w:pPr>
            <w:r w:rsidRPr="000D622B">
              <w:rPr>
                <w:b/>
                <w:sz w:val="20"/>
              </w:rPr>
              <w:t>Excesivo</w:t>
            </w:r>
          </w:p>
        </w:tc>
        <w:tc>
          <w:tcPr>
            <w:tcW w:w="1032" w:type="dxa"/>
            <w:tcBorders>
              <w:left w:val="nil"/>
              <w:right w:val="nil"/>
            </w:tcBorders>
            <w:shd w:val="clear" w:color="auto" w:fill="E8E8E8"/>
          </w:tcPr>
          <w:p w14:paraId="3B29B84F" w14:textId="77777777" w:rsidR="008E03B9" w:rsidRPr="000D622B" w:rsidRDefault="00DF04D8" w:rsidP="00684789">
            <w:pPr>
              <w:pStyle w:val="TableParagraph"/>
              <w:ind w:left="360"/>
              <w:jc w:val="both"/>
              <w:rPr>
                <w:sz w:val="20"/>
              </w:rPr>
            </w:pPr>
            <w:r w:rsidRPr="000D622B">
              <w:rPr>
                <w:sz w:val="20"/>
              </w:rPr>
              <w:t>1,0</w:t>
            </w:r>
          </w:p>
        </w:tc>
        <w:tc>
          <w:tcPr>
            <w:tcW w:w="888" w:type="dxa"/>
            <w:tcBorders>
              <w:left w:val="nil"/>
              <w:right w:val="nil"/>
            </w:tcBorders>
            <w:shd w:val="clear" w:color="auto" w:fill="E8E8E8"/>
          </w:tcPr>
          <w:p w14:paraId="4A90713C" w14:textId="77777777" w:rsidR="008E03B9" w:rsidRPr="000D622B" w:rsidRDefault="00DF04D8" w:rsidP="00684789">
            <w:pPr>
              <w:pStyle w:val="TableParagraph"/>
              <w:ind w:left="193"/>
              <w:jc w:val="both"/>
              <w:rPr>
                <w:sz w:val="20"/>
              </w:rPr>
            </w:pPr>
            <w:r w:rsidRPr="000D622B">
              <w:rPr>
                <w:sz w:val="20"/>
              </w:rPr>
              <w:t>1,3</w:t>
            </w:r>
          </w:p>
        </w:tc>
        <w:tc>
          <w:tcPr>
            <w:tcW w:w="904" w:type="dxa"/>
            <w:tcBorders>
              <w:left w:val="nil"/>
              <w:right w:val="nil"/>
            </w:tcBorders>
            <w:shd w:val="clear" w:color="auto" w:fill="E8E8E8"/>
          </w:tcPr>
          <w:p w14:paraId="2254F007" w14:textId="77777777" w:rsidR="008E03B9" w:rsidRPr="000D622B" w:rsidRDefault="00DF04D8" w:rsidP="00684789">
            <w:pPr>
              <w:pStyle w:val="TableParagraph"/>
              <w:ind w:left="208"/>
              <w:jc w:val="both"/>
              <w:rPr>
                <w:sz w:val="20"/>
              </w:rPr>
            </w:pPr>
            <w:r w:rsidRPr="000D622B">
              <w:rPr>
                <w:sz w:val="20"/>
              </w:rPr>
              <w:t>2,3</w:t>
            </w:r>
          </w:p>
        </w:tc>
        <w:tc>
          <w:tcPr>
            <w:tcW w:w="904" w:type="dxa"/>
            <w:tcBorders>
              <w:left w:val="nil"/>
              <w:right w:val="nil"/>
            </w:tcBorders>
            <w:shd w:val="clear" w:color="auto" w:fill="E8E8E8"/>
          </w:tcPr>
          <w:p w14:paraId="2F88FF3B" w14:textId="77777777" w:rsidR="008E03B9" w:rsidRPr="000D622B" w:rsidRDefault="00DF04D8" w:rsidP="00684789">
            <w:pPr>
              <w:pStyle w:val="TableParagraph"/>
              <w:ind w:left="210"/>
              <w:jc w:val="both"/>
              <w:rPr>
                <w:sz w:val="20"/>
              </w:rPr>
            </w:pPr>
            <w:r w:rsidRPr="000D622B">
              <w:rPr>
                <w:sz w:val="20"/>
              </w:rPr>
              <w:t>2,3</w:t>
            </w:r>
          </w:p>
        </w:tc>
        <w:tc>
          <w:tcPr>
            <w:tcW w:w="903" w:type="dxa"/>
            <w:tcBorders>
              <w:left w:val="nil"/>
              <w:right w:val="nil"/>
            </w:tcBorders>
            <w:shd w:val="clear" w:color="auto" w:fill="E8E8E8"/>
          </w:tcPr>
          <w:p w14:paraId="35B4473C" w14:textId="77777777" w:rsidR="008E03B9" w:rsidRPr="000D622B" w:rsidRDefault="00DF04D8" w:rsidP="00684789">
            <w:pPr>
              <w:pStyle w:val="TableParagraph"/>
              <w:ind w:left="210"/>
              <w:jc w:val="both"/>
              <w:rPr>
                <w:sz w:val="20"/>
              </w:rPr>
            </w:pPr>
            <w:r w:rsidRPr="000D622B">
              <w:rPr>
                <w:sz w:val="20"/>
              </w:rPr>
              <w:t>1,6</w:t>
            </w:r>
          </w:p>
        </w:tc>
        <w:tc>
          <w:tcPr>
            <w:tcW w:w="1078" w:type="dxa"/>
            <w:tcBorders>
              <w:left w:val="nil"/>
              <w:right w:val="nil"/>
            </w:tcBorders>
            <w:shd w:val="clear" w:color="auto" w:fill="E8E8E8"/>
          </w:tcPr>
          <w:p w14:paraId="601DA99A" w14:textId="77777777" w:rsidR="008E03B9" w:rsidRPr="000D622B" w:rsidRDefault="00DF04D8" w:rsidP="00684789">
            <w:pPr>
              <w:pStyle w:val="TableParagraph"/>
              <w:ind w:left="210"/>
              <w:jc w:val="both"/>
              <w:rPr>
                <w:sz w:val="20"/>
              </w:rPr>
            </w:pPr>
            <w:r w:rsidRPr="000D622B">
              <w:rPr>
                <w:sz w:val="20"/>
              </w:rPr>
              <w:t>0,9</w:t>
            </w:r>
          </w:p>
        </w:tc>
        <w:tc>
          <w:tcPr>
            <w:tcW w:w="1020" w:type="dxa"/>
            <w:tcBorders>
              <w:left w:val="nil"/>
            </w:tcBorders>
            <w:shd w:val="clear" w:color="auto" w:fill="E8E8E8"/>
          </w:tcPr>
          <w:p w14:paraId="6D006CDB" w14:textId="77777777" w:rsidR="008E03B9" w:rsidRPr="000D622B" w:rsidRDefault="00DF04D8" w:rsidP="00684789">
            <w:pPr>
              <w:pStyle w:val="TableParagraph"/>
              <w:ind w:left="153"/>
              <w:jc w:val="both"/>
              <w:rPr>
                <w:sz w:val="20"/>
              </w:rPr>
            </w:pPr>
            <w:r w:rsidRPr="000D622B">
              <w:rPr>
                <w:sz w:val="20"/>
              </w:rPr>
              <w:t>1,7</w:t>
            </w:r>
          </w:p>
        </w:tc>
      </w:tr>
      <w:tr w:rsidR="008E03B9" w:rsidRPr="000D622B" w14:paraId="3138D403" w14:textId="77777777" w:rsidTr="00DD37B5">
        <w:trPr>
          <w:gridAfter w:val="1"/>
          <w:wAfter w:w="7" w:type="dxa"/>
          <w:trHeight w:val="318"/>
        </w:trPr>
        <w:tc>
          <w:tcPr>
            <w:tcW w:w="2045" w:type="dxa"/>
            <w:tcBorders>
              <w:right w:val="nil"/>
            </w:tcBorders>
          </w:tcPr>
          <w:p w14:paraId="40E2E3CB" w14:textId="77777777" w:rsidR="008E03B9" w:rsidRPr="000D622B" w:rsidRDefault="00DF04D8" w:rsidP="00684789">
            <w:pPr>
              <w:pStyle w:val="TableParagraph"/>
              <w:jc w:val="both"/>
              <w:rPr>
                <w:b/>
                <w:sz w:val="20"/>
              </w:rPr>
            </w:pPr>
            <w:r w:rsidRPr="000D622B">
              <w:rPr>
                <w:b/>
                <w:sz w:val="20"/>
              </w:rPr>
              <w:t>Adecuado</w:t>
            </w:r>
          </w:p>
        </w:tc>
        <w:tc>
          <w:tcPr>
            <w:tcW w:w="1032" w:type="dxa"/>
            <w:tcBorders>
              <w:left w:val="nil"/>
              <w:right w:val="nil"/>
            </w:tcBorders>
          </w:tcPr>
          <w:p w14:paraId="5B49A7D4" w14:textId="77777777" w:rsidR="008E03B9" w:rsidRPr="000D622B" w:rsidRDefault="00DF04D8" w:rsidP="00684789">
            <w:pPr>
              <w:pStyle w:val="TableParagraph"/>
              <w:ind w:left="360"/>
              <w:jc w:val="both"/>
              <w:rPr>
                <w:sz w:val="20"/>
              </w:rPr>
            </w:pPr>
            <w:r w:rsidRPr="000D622B">
              <w:rPr>
                <w:sz w:val="20"/>
              </w:rPr>
              <w:t>92,5</w:t>
            </w:r>
          </w:p>
        </w:tc>
        <w:tc>
          <w:tcPr>
            <w:tcW w:w="888" w:type="dxa"/>
            <w:tcBorders>
              <w:left w:val="nil"/>
              <w:right w:val="nil"/>
            </w:tcBorders>
          </w:tcPr>
          <w:p w14:paraId="33B85BFD" w14:textId="77777777" w:rsidR="008E03B9" w:rsidRPr="000D622B" w:rsidRDefault="00DF04D8" w:rsidP="00684789">
            <w:pPr>
              <w:pStyle w:val="TableParagraph"/>
              <w:ind w:left="193"/>
              <w:jc w:val="both"/>
              <w:rPr>
                <w:sz w:val="20"/>
              </w:rPr>
            </w:pPr>
            <w:r w:rsidRPr="000D622B">
              <w:rPr>
                <w:sz w:val="20"/>
              </w:rPr>
              <w:t>85,9</w:t>
            </w:r>
          </w:p>
        </w:tc>
        <w:tc>
          <w:tcPr>
            <w:tcW w:w="904" w:type="dxa"/>
            <w:tcBorders>
              <w:left w:val="nil"/>
              <w:right w:val="nil"/>
            </w:tcBorders>
          </w:tcPr>
          <w:p w14:paraId="42ADC8EF" w14:textId="77777777" w:rsidR="008E03B9" w:rsidRPr="000D622B" w:rsidRDefault="00DF04D8" w:rsidP="00684789">
            <w:pPr>
              <w:pStyle w:val="TableParagraph"/>
              <w:ind w:left="208"/>
              <w:jc w:val="both"/>
              <w:rPr>
                <w:sz w:val="20"/>
              </w:rPr>
            </w:pPr>
            <w:r w:rsidRPr="000D622B">
              <w:rPr>
                <w:sz w:val="20"/>
              </w:rPr>
              <w:t>82,3</w:t>
            </w:r>
          </w:p>
        </w:tc>
        <w:tc>
          <w:tcPr>
            <w:tcW w:w="904" w:type="dxa"/>
            <w:tcBorders>
              <w:left w:val="nil"/>
              <w:right w:val="nil"/>
            </w:tcBorders>
          </w:tcPr>
          <w:p w14:paraId="2002525E" w14:textId="77777777" w:rsidR="008E03B9" w:rsidRPr="000D622B" w:rsidRDefault="00DF04D8" w:rsidP="00684789">
            <w:pPr>
              <w:pStyle w:val="TableParagraph"/>
              <w:ind w:left="210"/>
              <w:jc w:val="both"/>
              <w:rPr>
                <w:sz w:val="20"/>
              </w:rPr>
            </w:pPr>
            <w:r w:rsidRPr="000D622B">
              <w:rPr>
                <w:sz w:val="20"/>
              </w:rPr>
              <w:t>82,9</w:t>
            </w:r>
          </w:p>
        </w:tc>
        <w:tc>
          <w:tcPr>
            <w:tcW w:w="903" w:type="dxa"/>
            <w:tcBorders>
              <w:left w:val="nil"/>
              <w:right w:val="nil"/>
            </w:tcBorders>
          </w:tcPr>
          <w:p w14:paraId="141E95F3" w14:textId="77777777" w:rsidR="008E03B9" w:rsidRPr="000D622B" w:rsidRDefault="00DF04D8" w:rsidP="00684789">
            <w:pPr>
              <w:pStyle w:val="TableParagraph"/>
              <w:ind w:left="210"/>
              <w:jc w:val="both"/>
              <w:rPr>
                <w:sz w:val="20"/>
              </w:rPr>
            </w:pPr>
            <w:r w:rsidRPr="000D622B">
              <w:rPr>
                <w:sz w:val="20"/>
              </w:rPr>
              <w:t>85,0</w:t>
            </w:r>
          </w:p>
        </w:tc>
        <w:tc>
          <w:tcPr>
            <w:tcW w:w="1078" w:type="dxa"/>
            <w:tcBorders>
              <w:left w:val="nil"/>
              <w:right w:val="nil"/>
            </w:tcBorders>
          </w:tcPr>
          <w:p w14:paraId="746B4EC9" w14:textId="77777777" w:rsidR="008E03B9" w:rsidRPr="000D622B" w:rsidRDefault="00DF04D8" w:rsidP="00684789">
            <w:pPr>
              <w:pStyle w:val="TableParagraph"/>
              <w:ind w:left="210"/>
              <w:jc w:val="both"/>
              <w:rPr>
                <w:sz w:val="20"/>
              </w:rPr>
            </w:pPr>
            <w:r w:rsidRPr="000D622B">
              <w:rPr>
                <w:sz w:val="20"/>
              </w:rPr>
              <w:t>83,7</w:t>
            </w:r>
          </w:p>
        </w:tc>
        <w:tc>
          <w:tcPr>
            <w:tcW w:w="1020" w:type="dxa"/>
            <w:tcBorders>
              <w:left w:val="nil"/>
            </w:tcBorders>
          </w:tcPr>
          <w:p w14:paraId="53BA681C" w14:textId="77777777" w:rsidR="008E03B9" w:rsidRPr="000D622B" w:rsidRDefault="00DF04D8" w:rsidP="00684789">
            <w:pPr>
              <w:pStyle w:val="TableParagraph"/>
              <w:ind w:left="153"/>
              <w:jc w:val="both"/>
              <w:rPr>
                <w:sz w:val="20"/>
              </w:rPr>
            </w:pPr>
            <w:r w:rsidRPr="000D622B">
              <w:rPr>
                <w:sz w:val="20"/>
              </w:rPr>
              <w:t>84,1</w:t>
            </w:r>
          </w:p>
        </w:tc>
      </w:tr>
      <w:tr w:rsidR="008E03B9" w:rsidRPr="000D622B" w14:paraId="2AC81C8A" w14:textId="77777777" w:rsidTr="00DD37B5">
        <w:trPr>
          <w:gridAfter w:val="1"/>
          <w:wAfter w:w="7" w:type="dxa"/>
          <w:trHeight w:val="320"/>
        </w:trPr>
        <w:tc>
          <w:tcPr>
            <w:tcW w:w="2045" w:type="dxa"/>
            <w:tcBorders>
              <w:right w:val="nil"/>
            </w:tcBorders>
            <w:shd w:val="clear" w:color="auto" w:fill="E8E8E8"/>
          </w:tcPr>
          <w:p w14:paraId="6C2A48C2" w14:textId="77777777" w:rsidR="008E03B9" w:rsidRPr="000D622B" w:rsidRDefault="00DF04D8" w:rsidP="00684789">
            <w:pPr>
              <w:pStyle w:val="TableParagraph"/>
              <w:spacing w:before="1" w:line="240" w:lineRule="auto"/>
              <w:jc w:val="both"/>
              <w:rPr>
                <w:b/>
                <w:sz w:val="20"/>
              </w:rPr>
            </w:pPr>
            <w:r w:rsidRPr="000D622B">
              <w:rPr>
                <w:b/>
                <w:sz w:val="20"/>
              </w:rPr>
              <w:t>Insuficiente</w:t>
            </w:r>
          </w:p>
        </w:tc>
        <w:tc>
          <w:tcPr>
            <w:tcW w:w="1032" w:type="dxa"/>
            <w:tcBorders>
              <w:left w:val="nil"/>
              <w:right w:val="nil"/>
            </w:tcBorders>
            <w:shd w:val="clear" w:color="auto" w:fill="E8E8E8"/>
          </w:tcPr>
          <w:p w14:paraId="2D363A3B" w14:textId="77777777" w:rsidR="008E03B9" w:rsidRPr="000D622B" w:rsidRDefault="00DF04D8" w:rsidP="00684789">
            <w:pPr>
              <w:pStyle w:val="TableParagraph"/>
              <w:spacing w:before="1" w:line="240" w:lineRule="auto"/>
              <w:ind w:left="360"/>
              <w:jc w:val="both"/>
              <w:rPr>
                <w:sz w:val="20"/>
              </w:rPr>
            </w:pPr>
            <w:r w:rsidRPr="000D622B">
              <w:rPr>
                <w:sz w:val="20"/>
              </w:rPr>
              <w:t>6,5</w:t>
            </w:r>
          </w:p>
        </w:tc>
        <w:tc>
          <w:tcPr>
            <w:tcW w:w="888" w:type="dxa"/>
            <w:tcBorders>
              <w:left w:val="nil"/>
              <w:right w:val="nil"/>
            </w:tcBorders>
            <w:shd w:val="clear" w:color="auto" w:fill="E8E8E8"/>
          </w:tcPr>
          <w:p w14:paraId="1464B7BD" w14:textId="77777777" w:rsidR="008E03B9" w:rsidRPr="000D622B" w:rsidRDefault="00DF04D8" w:rsidP="00684789">
            <w:pPr>
              <w:pStyle w:val="TableParagraph"/>
              <w:spacing w:before="1" w:line="240" w:lineRule="auto"/>
              <w:ind w:left="193"/>
              <w:jc w:val="both"/>
              <w:rPr>
                <w:sz w:val="20"/>
              </w:rPr>
            </w:pPr>
            <w:r w:rsidRPr="000D622B">
              <w:rPr>
                <w:sz w:val="20"/>
              </w:rPr>
              <w:t>10,8</w:t>
            </w:r>
          </w:p>
        </w:tc>
        <w:tc>
          <w:tcPr>
            <w:tcW w:w="904" w:type="dxa"/>
            <w:tcBorders>
              <w:left w:val="nil"/>
              <w:right w:val="nil"/>
            </w:tcBorders>
            <w:shd w:val="clear" w:color="auto" w:fill="E8E8E8"/>
          </w:tcPr>
          <w:p w14:paraId="76E97A04" w14:textId="77777777" w:rsidR="008E03B9" w:rsidRPr="000D622B" w:rsidRDefault="00DF04D8" w:rsidP="00684789">
            <w:pPr>
              <w:pStyle w:val="TableParagraph"/>
              <w:spacing w:before="1" w:line="240" w:lineRule="auto"/>
              <w:ind w:left="208"/>
              <w:jc w:val="both"/>
              <w:rPr>
                <w:sz w:val="20"/>
              </w:rPr>
            </w:pPr>
            <w:r w:rsidRPr="000D622B">
              <w:rPr>
                <w:sz w:val="20"/>
              </w:rPr>
              <w:t>13,2</w:t>
            </w:r>
          </w:p>
        </w:tc>
        <w:tc>
          <w:tcPr>
            <w:tcW w:w="904" w:type="dxa"/>
            <w:tcBorders>
              <w:left w:val="nil"/>
              <w:right w:val="nil"/>
            </w:tcBorders>
            <w:shd w:val="clear" w:color="auto" w:fill="E8E8E8"/>
          </w:tcPr>
          <w:p w14:paraId="75FAD9AB" w14:textId="77777777" w:rsidR="008E03B9" w:rsidRPr="000D622B" w:rsidRDefault="00DF04D8" w:rsidP="00684789">
            <w:pPr>
              <w:pStyle w:val="TableParagraph"/>
              <w:spacing w:before="1" w:line="240" w:lineRule="auto"/>
              <w:ind w:left="210"/>
              <w:jc w:val="both"/>
              <w:rPr>
                <w:sz w:val="20"/>
              </w:rPr>
            </w:pPr>
            <w:r w:rsidRPr="000D622B">
              <w:rPr>
                <w:sz w:val="20"/>
              </w:rPr>
              <w:t>12,1</w:t>
            </w:r>
          </w:p>
        </w:tc>
        <w:tc>
          <w:tcPr>
            <w:tcW w:w="903" w:type="dxa"/>
            <w:tcBorders>
              <w:left w:val="nil"/>
              <w:right w:val="nil"/>
            </w:tcBorders>
            <w:shd w:val="clear" w:color="auto" w:fill="E8E8E8"/>
          </w:tcPr>
          <w:p w14:paraId="337D7CD1" w14:textId="77777777" w:rsidR="008E03B9" w:rsidRPr="000D622B" w:rsidRDefault="00DF04D8" w:rsidP="00684789">
            <w:pPr>
              <w:pStyle w:val="TableParagraph"/>
              <w:spacing w:before="1" w:line="240" w:lineRule="auto"/>
              <w:ind w:left="210"/>
              <w:jc w:val="both"/>
              <w:rPr>
                <w:sz w:val="20"/>
              </w:rPr>
            </w:pPr>
            <w:r w:rsidRPr="000D622B">
              <w:rPr>
                <w:sz w:val="20"/>
              </w:rPr>
              <w:t>11,2</w:t>
            </w:r>
          </w:p>
        </w:tc>
        <w:tc>
          <w:tcPr>
            <w:tcW w:w="1078" w:type="dxa"/>
            <w:tcBorders>
              <w:left w:val="nil"/>
              <w:right w:val="nil"/>
            </w:tcBorders>
            <w:shd w:val="clear" w:color="auto" w:fill="E8E8E8"/>
          </w:tcPr>
          <w:p w14:paraId="702A35F7" w14:textId="77777777" w:rsidR="008E03B9" w:rsidRPr="000D622B" w:rsidRDefault="00DF04D8" w:rsidP="00684789">
            <w:pPr>
              <w:pStyle w:val="TableParagraph"/>
              <w:spacing w:before="1" w:line="240" w:lineRule="auto"/>
              <w:ind w:left="210"/>
              <w:jc w:val="both"/>
              <w:rPr>
                <w:sz w:val="20"/>
              </w:rPr>
            </w:pPr>
            <w:r w:rsidRPr="000D622B">
              <w:rPr>
                <w:sz w:val="20"/>
              </w:rPr>
              <w:t>12,2</w:t>
            </w:r>
          </w:p>
        </w:tc>
        <w:tc>
          <w:tcPr>
            <w:tcW w:w="1020" w:type="dxa"/>
            <w:tcBorders>
              <w:left w:val="nil"/>
            </w:tcBorders>
            <w:shd w:val="clear" w:color="auto" w:fill="E8E8E8"/>
          </w:tcPr>
          <w:p w14:paraId="1E652EFB" w14:textId="77777777" w:rsidR="008E03B9" w:rsidRPr="000D622B" w:rsidRDefault="00DF04D8" w:rsidP="00684789">
            <w:pPr>
              <w:pStyle w:val="TableParagraph"/>
              <w:spacing w:before="1" w:line="240" w:lineRule="auto"/>
              <w:ind w:left="153"/>
              <w:jc w:val="both"/>
              <w:rPr>
                <w:sz w:val="20"/>
              </w:rPr>
            </w:pPr>
            <w:r w:rsidRPr="000D622B">
              <w:rPr>
                <w:sz w:val="20"/>
              </w:rPr>
              <w:t>11,8</w:t>
            </w:r>
          </w:p>
        </w:tc>
      </w:tr>
      <w:tr w:rsidR="008E03B9" w:rsidRPr="000D622B" w14:paraId="13B99829" w14:textId="77777777" w:rsidTr="00DD37B5">
        <w:trPr>
          <w:trHeight w:val="863"/>
        </w:trPr>
        <w:tc>
          <w:tcPr>
            <w:tcW w:w="2045" w:type="dxa"/>
            <w:tcBorders>
              <w:right w:val="nil"/>
            </w:tcBorders>
          </w:tcPr>
          <w:p w14:paraId="0609633F"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tengo</w:t>
            </w:r>
            <w:r w:rsidRPr="000D622B">
              <w:rPr>
                <w:b/>
                <w:spacing w:val="-2"/>
                <w:sz w:val="20"/>
              </w:rPr>
              <w:t xml:space="preserve"> </w:t>
            </w:r>
            <w:r w:rsidRPr="000D622B">
              <w:rPr>
                <w:b/>
                <w:sz w:val="20"/>
              </w:rPr>
              <w:t>ningún</w:t>
            </w:r>
          </w:p>
          <w:p w14:paraId="313119CA" w14:textId="77777777" w:rsidR="008E03B9" w:rsidRPr="000D622B" w:rsidRDefault="00DF04D8" w:rsidP="00684789">
            <w:pPr>
              <w:pStyle w:val="TableParagraph"/>
              <w:spacing w:before="8" w:line="280" w:lineRule="atLeast"/>
              <w:ind w:right="392"/>
              <w:jc w:val="both"/>
              <w:rPr>
                <w:b/>
                <w:sz w:val="20"/>
              </w:rPr>
            </w:pPr>
            <w:r w:rsidRPr="000D622B">
              <w:rPr>
                <w:b/>
                <w:sz w:val="20"/>
              </w:rPr>
              <w:t>contacto</w:t>
            </w:r>
            <w:r w:rsidRPr="000D622B">
              <w:rPr>
                <w:b/>
                <w:spacing w:val="-9"/>
                <w:sz w:val="20"/>
              </w:rPr>
              <w:t xml:space="preserve"> </w:t>
            </w:r>
            <w:r w:rsidRPr="000D622B">
              <w:rPr>
                <w:b/>
                <w:sz w:val="20"/>
              </w:rPr>
              <w:t>con</w:t>
            </w:r>
            <w:r w:rsidRPr="000D622B">
              <w:rPr>
                <w:b/>
                <w:spacing w:val="-9"/>
                <w:sz w:val="20"/>
              </w:rPr>
              <w:t xml:space="preserve"> </w:t>
            </w:r>
            <w:r w:rsidRPr="000D622B">
              <w:rPr>
                <w:b/>
                <w:sz w:val="20"/>
              </w:rPr>
              <w:t>mi</w:t>
            </w:r>
            <w:r w:rsidRPr="000D622B">
              <w:rPr>
                <w:b/>
                <w:spacing w:val="-52"/>
                <w:sz w:val="20"/>
              </w:rPr>
              <w:t xml:space="preserve"> </w:t>
            </w:r>
            <w:r w:rsidRPr="000D622B">
              <w:rPr>
                <w:b/>
                <w:sz w:val="20"/>
              </w:rPr>
              <w:t>familia</w:t>
            </w:r>
          </w:p>
        </w:tc>
        <w:tc>
          <w:tcPr>
            <w:tcW w:w="1032" w:type="dxa"/>
            <w:tcBorders>
              <w:left w:val="nil"/>
              <w:right w:val="nil"/>
            </w:tcBorders>
          </w:tcPr>
          <w:p w14:paraId="43B7332C" w14:textId="77777777" w:rsidR="008E03B9" w:rsidRPr="000D622B" w:rsidRDefault="00DF04D8" w:rsidP="00684789">
            <w:pPr>
              <w:pStyle w:val="TableParagraph"/>
              <w:ind w:left="360"/>
              <w:jc w:val="both"/>
              <w:rPr>
                <w:sz w:val="20"/>
              </w:rPr>
            </w:pPr>
            <w:r w:rsidRPr="000D622B">
              <w:rPr>
                <w:sz w:val="20"/>
              </w:rPr>
              <w:t>0,0</w:t>
            </w:r>
          </w:p>
        </w:tc>
        <w:tc>
          <w:tcPr>
            <w:tcW w:w="888" w:type="dxa"/>
            <w:tcBorders>
              <w:left w:val="nil"/>
              <w:right w:val="nil"/>
            </w:tcBorders>
          </w:tcPr>
          <w:p w14:paraId="66330230" w14:textId="77777777" w:rsidR="008E03B9" w:rsidRPr="000D622B" w:rsidRDefault="00DF04D8" w:rsidP="00684789">
            <w:pPr>
              <w:pStyle w:val="TableParagraph"/>
              <w:ind w:left="192"/>
              <w:jc w:val="both"/>
              <w:rPr>
                <w:sz w:val="20"/>
              </w:rPr>
            </w:pPr>
            <w:r w:rsidRPr="000D622B">
              <w:rPr>
                <w:sz w:val="20"/>
              </w:rPr>
              <w:t>1,0</w:t>
            </w:r>
          </w:p>
        </w:tc>
        <w:tc>
          <w:tcPr>
            <w:tcW w:w="904" w:type="dxa"/>
            <w:tcBorders>
              <w:left w:val="nil"/>
              <w:right w:val="nil"/>
            </w:tcBorders>
          </w:tcPr>
          <w:p w14:paraId="4DE7D828" w14:textId="77777777" w:rsidR="008E03B9" w:rsidRPr="000D622B" w:rsidRDefault="00DF04D8" w:rsidP="00684789">
            <w:pPr>
              <w:pStyle w:val="TableParagraph"/>
              <w:ind w:left="206"/>
              <w:jc w:val="both"/>
              <w:rPr>
                <w:sz w:val="20"/>
              </w:rPr>
            </w:pPr>
            <w:r w:rsidRPr="000D622B">
              <w:rPr>
                <w:sz w:val="20"/>
              </w:rPr>
              <w:t>1,3</w:t>
            </w:r>
          </w:p>
        </w:tc>
        <w:tc>
          <w:tcPr>
            <w:tcW w:w="904" w:type="dxa"/>
            <w:tcBorders>
              <w:left w:val="nil"/>
              <w:right w:val="nil"/>
            </w:tcBorders>
          </w:tcPr>
          <w:p w14:paraId="525C65E0" w14:textId="77777777" w:rsidR="008E03B9" w:rsidRPr="000D622B" w:rsidRDefault="00DF04D8" w:rsidP="00684789">
            <w:pPr>
              <w:pStyle w:val="TableParagraph"/>
              <w:ind w:left="207"/>
              <w:jc w:val="both"/>
              <w:rPr>
                <w:sz w:val="20"/>
              </w:rPr>
            </w:pPr>
            <w:r w:rsidRPr="000D622B">
              <w:rPr>
                <w:sz w:val="20"/>
              </w:rPr>
              <w:t>1,4</w:t>
            </w:r>
          </w:p>
        </w:tc>
        <w:tc>
          <w:tcPr>
            <w:tcW w:w="903" w:type="dxa"/>
            <w:tcBorders>
              <w:left w:val="nil"/>
              <w:right w:val="nil"/>
            </w:tcBorders>
          </w:tcPr>
          <w:p w14:paraId="3DBD1911" w14:textId="77777777" w:rsidR="008E03B9" w:rsidRPr="000D622B" w:rsidRDefault="00DF04D8" w:rsidP="00684789">
            <w:pPr>
              <w:pStyle w:val="TableParagraph"/>
              <w:ind w:left="206"/>
              <w:jc w:val="both"/>
              <w:rPr>
                <w:sz w:val="20"/>
              </w:rPr>
            </w:pPr>
            <w:r w:rsidRPr="000D622B">
              <w:rPr>
                <w:sz w:val="20"/>
              </w:rPr>
              <w:t>1,0</w:t>
            </w:r>
          </w:p>
        </w:tc>
        <w:tc>
          <w:tcPr>
            <w:tcW w:w="1083" w:type="dxa"/>
            <w:tcBorders>
              <w:left w:val="nil"/>
              <w:right w:val="nil"/>
            </w:tcBorders>
          </w:tcPr>
          <w:p w14:paraId="1A778116" w14:textId="77777777" w:rsidR="008E03B9" w:rsidRPr="000D622B" w:rsidRDefault="00DF04D8" w:rsidP="00684789">
            <w:pPr>
              <w:pStyle w:val="TableParagraph"/>
              <w:ind w:left="205"/>
              <w:jc w:val="both"/>
              <w:rPr>
                <w:sz w:val="20"/>
              </w:rPr>
            </w:pPr>
            <w:r w:rsidRPr="000D622B">
              <w:rPr>
                <w:sz w:val="20"/>
              </w:rPr>
              <w:t>1,2</w:t>
            </w:r>
          </w:p>
        </w:tc>
        <w:tc>
          <w:tcPr>
            <w:tcW w:w="1022" w:type="dxa"/>
            <w:gridSpan w:val="2"/>
            <w:tcBorders>
              <w:left w:val="nil"/>
            </w:tcBorders>
          </w:tcPr>
          <w:p w14:paraId="759FEFA6" w14:textId="77777777" w:rsidR="008E03B9" w:rsidRPr="000D622B" w:rsidRDefault="00DF04D8" w:rsidP="00684789">
            <w:pPr>
              <w:pStyle w:val="TableParagraph"/>
              <w:ind w:left="147"/>
              <w:jc w:val="both"/>
              <w:rPr>
                <w:sz w:val="20"/>
              </w:rPr>
            </w:pPr>
            <w:r w:rsidRPr="000D622B">
              <w:rPr>
                <w:sz w:val="20"/>
              </w:rPr>
              <w:t>1,2</w:t>
            </w:r>
          </w:p>
        </w:tc>
      </w:tr>
      <w:tr w:rsidR="008E03B9" w:rsidRPr="000D622B" w14:paraId="61519B79" w14:textId="77777777" w:rsidTr="00DD37B5">
        <w:trPr>
          <w:trHeight w:val="318"/>
        </w:trPr>
        <w:tc>
          <w:tcPr>
            <w:tcW w:w="2045" w:type="dxa"/>
            <w:tcBorders>
              <w:right w:val="nil"/>
            </w:tcBorders>
            <w:shd w:val="clear" w:color="auto" w:fill="E8E8E8"/>
          </w:tcPr>
          <w:p w14:paraId="520F2340" w14:textId="77777777" w:rsidR="008E03B9" w:rsidRPr="000D622B" w:rsidRDefault="00DF04D8" w:rsidP="00684789">
            <w:pPr>
              <w:pStyle w:val="TableParagraph"/>
              <w:jc w:val="both"/>
              <w:rPr>
                <w:b/>
                <w:sz w:val="20"/>
              </w:rPr>
            </w:pPr>
            <w:r w:rsidRPr="000D622B">
              <w:rPr>
                <w:b/>
                <w:sz w:val="20"/>
              </w:rPr>
              <w:t>NC</w:t>
            </w:r>
          </w:p>
        </w:tc>
        <w:tc>
          <w:tcPr>
            <w:tcW w:w="1032" w:type="dxa"/>
            <w:tcBorders>
              <w:left w:val="nil"/>
              <w:right w:val="nil"/>
            </w:tcBorders>
            <w:shd w:val="clear" w:color="auto" w:fill="E8E8E8"/>
          </w:tcPr>
          <w:p w14:paraId="29C83D98" w14:textId="77777777" w:rsidR="008E03B9" w:rsidRPr="000D622B" w:rsidRDefault="00DF04D8" w:rsidP="00684789">
            <w:pPr>
              <w:pStyle w:val="TableParagraph"/>
              <w:ind w:left="360"/>
              <w:jc w:val="both"/>
              <w:rPr>
                <w:sz w:val="20"/>
              </w:rPr>
            </w:pPr>
            <w:r w:rsidRPr="000D622B">
              <w:rPr>
                <w:sz w:val="20"/>
              </w:rPr>
              <w:t>0,0</w:t>
            </w:r>
          </w:p>
        </w:tc>
        <w:tc>
          <w:tcPr>
            <w:tcW w:w="888" w:type="dxa"/>
            <w:tcBorders>
              <w:left w:val="nil"/>
              <w:right w:val="nil"/>
            </w:tcBorders>
            <w:shd w:val="clear" w:color="auto" w:fill="E8E8E8"/>
          </w:tcPr>
          <w:p w14:paraId="01EFC6EA" w14:textId="77777777" w:rsidR="008E03B9" w:rsidRPr="000D622B" w:rsidRDefault="00DF04D8" w:rsidP="00684789">
            <w:pPr>
              <w:pStyle w:val="TableParagraph"/>
              <w:ind w:left="192"/>
              <w:jc w:val="both"/>
              <w:rPr>
                <w:sz w:val="20"/>
              </w:rPr>
            </w:pPr>
            <w:r w:rsidRPr="000D622B">
              <w:rPr>
                <w:sz w:val="20"/>
              </w:rPr>
              <w:t>0,9</w:t>
            </w:r>
          </w:p>
        </w:tc>
        <w:tc>
          <w:tcPr>
            <w:tcW w:w="904" w:type="dxa"/>
            <w:tcBorders>
              <w:left w:val="nil"/>
              <w:right w:val="nil"/>
            </w:tcBorders>
            <w:shd w:val="clear" w:color="auto" w:fill="E8E8E8"/>
          </w:tcPr>
          <w:p w14:paraId="66AEB88D" w14:textId="77777777" w:rsidR="008E03B9" w:rsidRPr="000D622B" w:rsidRDefault="00DF04D8" w:rsidP="00684789">
            <w:pPr>
              <w:pStyle w:val="TableParagraph"/>
              <w:ind w:left="206"/>
              <w:jc w:val="both"/>
              <w:rPr>
                <w:sz w:val="20"/>
              </w:rPr>
            </w:pPr>
            <w:r w:rsidRPr="000D622B">
              <w:rPr>
                <w:sz w:val="20"/>
              </w:rPr>
              <w:t>0,9</w:t>
            </w:r>
          </w:p>
        </w:tc>
        <w:tc>
          <w:tcPr>
            <w:tcW w:w="904" w:type="dxa"/>
            <w:tcBorders>
              <w:left w:val="nil"/>
              <w:right w:val="nil"/>
            </w:tcBorders>
            <w:shd w:val="clear" w:color="auto" w:fill="E8E8E8"/>
          </w:tcPr>
          <w:p w14:paraId="57EAE63F" w14:textId="77777777" w:rsidR="008E03B9" w:rsidRPr="000D622B" w:rsidRDefault="00DF04D8" w:rsidP="00684789">
            <w:pPr>
              <w:pStyle w:val="TableParagraph"/>
              <w:ind w:left="207"/>
              <w:jc w:val="both"/>
              <w:rPr>
                <w:sz w:val="20"/>
              </w:rPr>
            </w:pPr>
            <w:r w:rsidRPr="000D622B">
              <w:rPr>
                <w:sz w:val="20"/>
              </w:rPr>
              <w:t>1,3</w:t>
            </w:r>
          </w:p>
        </w:tc>
        <w:tc>
          <w:tcPr>
            <w:tcW w:w="903" w:type="dxa"/>
            <w:tcBorders>
              <w:left w:val="nil"/>
              <w:right w:val="nil"/>
            </w:tcBorders>
            <w:shd w:val="clear" w:color="auto" w:fill="E8E8E8"/>
          </w:tcPr>
          <w:p w14:paraId="698FD461" w14:textId="77777777" w:rsidR="008E03B9" w:rsidRPr="000D622B" w:rsidRDefault="00DF04D8" w:rsidP="00684789">
            <w:pPr>
              <w:pStyle w:val="TableParagraph"/>
              <w:ind w:left="206"/>
              <w:jc w:val="both"/>
              <w:rPr>
                <w:sz w:val="20"/>
              </w:rPr>
            </w:pPr>
            <w:r w:rsidRPr="000D622B">
              <w:rPr>
                <w:sz w:val="20"/>
              </w:rPr>
              <w:t>1,2</w:t>
            </w:r>
          </w:p>
        </w:tc>
        <w:tc>
          <w:tcPr>
            <w:tcW w:w="1083" w:type="dxa"/>
            <w:tcBorders>
              <w:left w:val="nil"/>
              <w:right w:val="nil"/>
            </w:tcBorders>
            <w:shd w:val="clear" w:color="auto" w:fill="E8E8E8"/>
          </w:tcPr>
          <w:p w14:paraId="4DD370BE" w14:textId="77777777" w:rsidR="008E03B9" w:rsidRPr="000D622B" w:rsidRDefault="00DF04D8" w:rsidP="00684789">
            <w:pPr>
              <w:pStyle w:val="TableParagraph"/>
              <w:ind w:left="205"/>
              <w:jc w:val="both"/>
              <w:rPr>
                <w:sz w:val="20"/>
              </w:rPr>
            </w:pPr>
            <w:r w:rsidRPr="000D622B">
              <w:rPr>
                <w:sz w:val="20"/>
              </w:rPr>
              <w:t>2,0</w:t>
            </w:r>
          </w:p>
        </w:tc>
        <w:tc>
          <w:tcPr>
            <w:tcW w:w="1022" w:type="dxa"/>
            <w:gridSpan w:val="2"/>
            <w:tcBorders>
              <w:left w:val="nil"/>
            </w:tcBorders>
            <w:shd w:val="clear" w:color="auto" w:fill="E8E8E8"/>
          </w:tcPr>
          <w:p w14:paraId="43990B41" w14:textId="77777777" w:rsidR="008E03B9" w:rsidRPr="000D622B" w:rsidRDefault="00DF04D8" w:rsidP="00684789">
            <w:pPr>
              <w:pStyle w:val="TableParagraph"/>
              <w:ind w:left="147"/>
              <w:jc w:val="both"/>
              <w:rPr>
                <w:sz w:val="20"/>
              </w:rPr>
            </w:pPr>
            <w:r w:rsidRPr="000D622B">
              <w:rPr>
                <w:sz w:val="20"/>
              </w:rPr>
              <w:t>1,3</w:t>
            </w:r>
          </w:p>
        </w:tc>
      </w:tr>
      <w:tr w:rsidR="008E03B9" w:rsidRPr="000D622B" w14:paraId="28CC2F52" w14:textId="77777777" w:rsidTr="00DD37B5">
        <w:trPr>
          <w:trHeight w:val="320"/>
        </w:trPr>
        <w:tc>
          <w:tcPr>
            <w:tcW w:w="2045" w:type="dxa"/>
            <w:tcBorders>
              <w:right w:val="nil"/>
            </w:tcBorders>
          </w:tcPr>
          <w:p w14:paraId="12C64927" w14:textId="77777777" w:rsidR="008E03B9" w:rsidRPr="000D622B" w:rsidRDefault="00DF04D8" w:rsidP="00684789">
            <w:pPr>
              <w:pStyle w:val="TableParagraph"/>
              <w:spacing w:before="1" w:line="240" w:lineRule="auto"/>
              <w:jc w:val="both"/>
              <w:rPr>
                <w:b/>
                <w:sz w:val="20"/>
              </w:rPr>
            </w:pPr>
            <w:r w:rsidRPr="000D622B">
              <w:rPr>
                <w:b/>
                <w:sz w:val="20"/>
              </w:rPr>
              <w:t>Total</w:t>
            </w:r>
            <w:r w:rsidRPr="000D622B">
              <w:rPr>
                <w:b/>
                <w:spacing w:val="-3"/>
                <w:sz w:val="20"/>
              </w:rPr>
              <w:t xml:space="preserve"> </w:t>
            </w:r>
            <w:r w:rsidRPr="000D622B">
              <w:rPr>
                <w:b/>
                <w:sz w:val="20"/>
              </w:rPr>
              <w:t>mujeres</w:t>
            </w:r>
          </w:p>
        </w:tc>
        <w:tc>
          <w:tcPr>
            <w:tcW w:w="1032" w:type="dxa"/>
            <w:tcBorders>
              <w:left w:val="nil"/>
              <w:right w:val="nil"/>
            </w:tcBorders>
          </w:tcPr>
          <w:p w14:paraId="5BF108A0" w14:textId="77777777" w:rsidR="008E03B9" w:rsidRPr="000D622B" w:rsidRDefault="00DF04D8" w:rsidP="00684789">
            <w:pPr>
              <w:pStyle w:val="TableParagraph"/>
              <w:spacing w:before="1" w:line="240" w:lineRule="auto"/>
              <w:ind w:left="360"/>
              <w:jc w:val="both"/>
              <w:rPr>
                <w:sz w:val="20"/>
              </w:rPr>
            </w:pPr>
            <w:r w:rsidRPr="000D622B">
              <w:rPr>
                <w:sz w:val="20"/>
              </w:rPr>
              <w:t>100,0</w:t>
            </w:r>
          </w:p>
        </w:tc>
        <w:tc>
          <w:tcPr>
            <w:tcW w:w="888" w:type="dxa"/>
            <w:tcBorders>
              <w:left w:val="nil"/>
              <w:right w:val="nil"/>
            </w:tcBorders>
          </w:tcPr>
          <w:p w14:paraId="48E4C973" w14:textId="77777777" w:rsidR="008E03B9" w:rsidRPr="000D622B" w:rsidRDefault="00DF04D8" w:rsidP="00684789">
            <w:pPr>
              <w:pStyle w:val="TableParagraph"/>
              <w:spacing w:before="1" w:line="240" w:lineRule="auto"/>
              <w:ind w:left="192"/>
              <w:jc w:val="both"/>
              <w:rPr>
                <w:sz w:val="20"/>
              </w:rPr>
            </w:pPr>
            <w:r w:rsidRPr="000D622B">
              <w:rPr>
                <w:sz w:val="20"/>
              </w:rPr>
              <w:t>100,0</w:t>
            </w:r>
          </w:p>
        </w:tc>
        <w:tc>
          <w:tcPr>
            <w:tcW w:w="904" w:type="dxa"/>
            <w:tcBorders>
              <w:left w:val="nil"/>
              <w:right w:val="nil"/>
            </w:tcBorders>
          </w:tcPr>
          <w:p w14:paraId="0C112D21" w14:textId="77777777" w:rsidR="008E03B9" w:rsidRPr="000D622B" w:rsidRDefault="00DF04D8" w:rsidP="00684789">
            <w:pPr>
              <w:pStyle w:val="TableParagraph"/>
              <w:spacing w:before="1" w:line="240" w:lineRule="auto"/>
              <w:ind w:left="206"/>
              <w:jc w:val="both"/>
              <w:rPr>
                <w:sz w:val="20"/>
              </w:rPr>
            </w:pPr>
            <w:r w:rsidRPr="000D622B">
              <w:rPr>
                <w:sz w:val="20"/>
              </w:rPr>
              <w:t>100,0</w:t>
            </w:r>
          </w:p>
        </w:tc>
        <w:tc>
          <w:tcPr>
            <w:tcW w:w="904" w:type="dxa"/>
            <w:tcBorders>
              <w:left w:val="nil"/>
              <w:right w:val="nil"/>
            </w:tcBorders>
          </w:tcPr>
          <w:p w14:paraId="09FCF121" w14:textId="77777777" w:rsidR="008E03B9" w:rsidRPr="000D622B" w:rsidRDefault="00DF04D8" w:rsidP="00684789">
            <w:pPr>
              <w:pStyle w:val="TableParagraph"/>
              <w:spacing w:before="1" w:line="240" w:lineRule="auto"/>
              <w:ind w:left="207"/>
              <w:jc w:val="both"/>
              <w:rPr>
                <w:sz w:val="20"/>
              </w:rPr>
            </w:pPr>
            <w:r w:rsidRPr="000D622B">
              <w:rPr>
                <w:sz w:val="20"/>
              </w:rPr>
              <w:t>100,0</w:t>
            </w:r>
          </w:p>
        </w:tc>
        <w:tc>
          <w:tcPr>
            <w:tcW w:w="903" w:type="dxa"/>
            <w:tcBorders>
              <w:left w:val="nil"/>
              <w:right w:val="nil"/>
            </w:tcBorders>
          </w:tcPr>
          <w:p w14:paraId="47BB43EC" w14:textId="77777777" w:rsidR="008E03B9" w:rsidRPr="000D622B" w:rsidRDefault="00DF04D8" w:rsidP="00684789">
            <w:pPr>
              <w:pStyle w:val="TableParagraph"/>
              <w:spacing w:before="1" w:line="240" w:lineRule="auto"/>
              <w:ind w:left="206"/>
              <w:jc w:val="both"/>
              <w:rPr>
                <w:sz w:val="20"/>
              </w:rPr>
            </w:pPr>
            <w:r w:rsidRPr="000D622B">
              <w:rPr>
                <w:sz w:val="20"/>
              </w:rPr>
              <w:t>100,0</w:t>
            </w:r>
          </w:p>
        </w:tc>
        <w:tc>
          <w:tcPr>
            <w:tcW w:w="1083" w:type="dxa"/>
            <w:tcBorders>
              <w:left w:val="nil"/>
              <w:right w:val="nil"/>
            </w:tcBorders>
          </w:tcPr>
          <w:p w14:paraId="762992C4" w14:textId="77777777" w:rsidR="008E03B9" w:rsidRPr="000D622B" w:rsidRDefault="00DF04D8" w:rsidP="00684789">
            <w:pPr>
              <w:pStyle w:val="TableParagraph"/>
              <w:spacing w:before="1" w:line="240" w:lineRule="auto"/>
              <w:ind w:left="205"/>
              <w:jc w:val="both"/>
              <w:rPr>
                <w:sz w:val="20"/>
              </w:rPr>
            </w:pPr>
            <w:r w:rsidRPr="000D622B">
              <w:rPr>
                <w:sz w:val="20"/>
              </w:rPr>
              <w:t>100,0</w:t>
            </w:r>
          </w:p>
        </w:tc>
        <w:tc>
          <w:tcPr>
            <w:tcW w:w="1022" w:type="dxa"/>
            <w:gridSpan w:val="2"/>
            <w:tcBorders>
              <w:left w:val="nil"/>
            </w:tcBorders>
          </w:tcPr>
          <w:p w14:paraId="33F067D5" w14:textId="77777777" w:rsidR="008E03B9" w:rsidRPr="000D622B" w:rsidRDefault="00DF04D8" w:rsidP="00684789">
            <w:pPr>
              <w:pStyle w:val="TableParagraph"/>
              <w:spacing w:before="1" w:line="240" w:lineRule="auto"/>
              <w:ind w:left="147"/>
              <w:jc w:val="both"/>
              <w:rPr>
                <w:sz w:val="20"/>
              </w:rPr>
            </w:pPr>
            <w:r w:rsidRPr="000D622B">
              <w:rPr>
                <w:sz w:val="20"/>
              </w:rPr>
              <w:t>100,0</w:t>
            </w:r>
          </w:p>
        </w:tc>
      </w:tr>
      <w:tr w:rsidR="008E03B9" w:rsidRPr="000D622B" w14:paraId="043ACA29" w14:textId="77777777" w:rsidTr="00DD37B5">
        <w:trPr>
          <w:trHeight w:val="320"/>
        </w:trPr>
        <w:tc>
          <w:tcPr>
            <w:tcW w:w="8781" w:type="dxa"/>
            <w:gridSpan w:val="9"/>
            <w:shd w:val="clear" w:color="auto" w:fill="E8E8E8"/>
          </w:tcPr>
          <w:p w14:paraId="3C402791" w14:textId="77777777" w:rsidR="008E03B9" w:rsidRPr="000D622B" w:rsidRDefault="00DF04D8" w:rsidP="00684789">
            <w:pPr>
              <w:pStyle w:val="TableParagraph"/>
              <w:ind w:left="4124" w:right="4109"/>
              <w:jc w:val="both"/>
              <w:rPr>
                <w:b/>
                <w:sz w:val="20"/>
              </w:rPr>
            </w:pPr>
            <w:r w:rsidRPr="000D622B">
              <w:rPr>
                <w:b/>
                <w:sz w:val="20"/>
              </w:rPr>
              <w:t>Total</w:t>
            </w:r>
          </w:p>
        </w:tc>
      </w:tr>
      <w:tr w:rsidR="008E03B9" w:rsidRPr="000D622B" w14:paraId="461BA3A3" w14:textId="77777777" w:rsidTr="00DD37B5">
        <w:trPr>
          <w:trHeight w:val="318"/>
        </w:trPr>
        <w:tc>
          <w:tcPr>
            <w:tcW w:w="2045" w:type="dxa"/>
            <w:tcBorders>
              <w:right w:val="nil"/>
            </w:tcBorders>
          </w:tcPr>
          <w:p w14:paraId="5E6A2A42" w14:textId="77777777" w:rsidR="008E03B9" w:rsidRPr="000D622B" w:rsidRDefault="00DF04D8" w:rsidP="00684789">
            <w:pPr>
              <w:pStyle w:val="TableParagraph"/>
              <w:jc w:val="both"/>
              <w:rPr>
                <w:b/>
                <w:sz w:val="20"/>
              </w:rPr>
            </w:pPr>
            <w:r w:rsidRPr="000D622B">
              <w:rPr>
                <w:b/>
                <w:sz w:val="20"/>
              </w:rPr>
              <w:t>Excesivo</w:t>
            </w:r>
          </w:p>
        </w:tc>
        <w:tc>
          <w:tcPr>
            <w:tcW w:w="1032" w:type="dxa"/>
            <w:tcBorders>
              <w:left w:val="nil"/>
              <w:right w:val="nil"/>
            </w:tcBorders>
          </w:tcPr>
          <w:p w14:paraId="29E41BFE" w14:textId="77777777" w:rsidR="008E03B9" w:rsidRPr="000D622B" w:rsidRDefault="00DF04D8" w:rsidP="00684789">
            <w:pPr>
              <w:pStyle w:val="TableParagraph"/>
              <w:ind w:left="360"/>
              <w:jc w:val="both"/>
              <w:rPr>
                <w:sz w:val="20"/>
              </w:rPr>
            </w:pPr>
            <w:r w:rsidRPr="000D622B">
              <w:rPr>
                <w:sz w:val="20"/>
              </w:rPr>
              <w:t>1,6</w:t>
            </w:r>
          </w:p>
        </w:tc>
        <w:tc>
          <w:tcPr>
            <w:tcW w:w="888" w:type="dxa"/>
            <w:tcBorders>
              <w:left w:val="nil"/>
              <w:right w:val="nil"/>
            </w:tcBorders>
          </w:tcPr>
          <w:p w14:paraId="2F1295F9" w14:textId="77777777" w:rsidR="008E03B9" w:rsidRPr="000D622B" w:rsidRDefault="00DF04D8" w:rsidP="00684789">
            <w:pPr>
              <w:pStyle w:val="TableParagraph"/>
              <w:ind w:left="192"/>
              <w:jc w:val="both"/>
              <w:rPr>
                <w:sz w:val="20"/>
              </w:rPr>
            </w:pPr>
            <w:r w:rsidRPr="000D622B">
              <w:rPr>
                <w:sz w:val="20"/>
              </w:rPr>
              <w:t>2,5</w:t>
            </w:r>
          </w:p>
        </w:tc>
        <w:tc>
          <w:tcPr>
            <w:tcW w:w="904" w:type="dxa"/>
            <w:tcBorders>
              <w:left w:val="nil"/>
              <w:right w:val="nil"/>
            </w:tcBorders>
          </w:tcPr>
          <w:p w14:paraId="77103BDC" w14:textId="77777777" w:rsidR="008E03B9" w:rsidRPr="000D622B" w:rsidRDefault="00DF04D8" w:rsidP="00684789">
            <w:pPr>
              <w:pStyle w:val="TableParagraph"/>
              <w:ind w:left="206"/>
              <w:jc w:val="both"/>
              <w:rPr>
                <w:sz w:val="20"/>
              </w:rPr>
            </w:pPr>
            <w:r w:rsidRPr="000D622B">
              <w:rPr>
                <w:sz w:val="20"/>
              </w:rPr>
              <w:t>2,0</w:t>
            </w:r>
          </w:p>
        </w:tc>
        <w:tc>
          <w:tcPr>
            <w:tcW w:w="904" w:type="dxa"/>
            <w:tcBorders>
              <w:left w:val="nil"/>
              <w:right w:val="nil"/>
            </w:tcBorders>
          </w:tcPr>
          <w:p w14:paraId="44D54EEC" w14:textId="77777777" w:rsidR="008E03B9" w:rsidRPr="000D622B" w:rsidRDefault="00DF04D8" w:rsidP="00684789">
            <w:pPr>
              <w:pStyle w:val="TableParagraph"/>
              <w:ind w:left="207"/>
              <w:jc w:val="both"/>
              <w:rPr>
                <w:sz w:val="20"/>
              </w:rPr>
            </w:pPr>
            <w:r w:rsidRPr="000D622B">
              <w:rPr>
                <w:sz w:val="20"/>
              </w:rPr>
              <w:t>1,8</w:t>
            </w:r>
          </w:p>
        </w:tc>
        <w:tc>
          <w:tcPr>
            <w:tcW w:w="903" w:type="dxa"/>
            <w:tcBorders>
              <w:left w:val="nil"/>
              <w:right w:val="nil"/>
            </w:tcBorders>
          </w:tcPr>
          <w:p w14:paraId="46419212" w14:textId="77777777" w:rsidR="008E03B9" w:rsidRPr="000D622B" w:rsidRDefault="00DF04D8" w:rsidP="00684789">
            <w:pPr>
              <w:pStyle w:val="TableParagraph"/>
              <w:ind w:left="206"/>
              <w:jc w:val="both"/>
              <w:rPr>
                <w:sz w:val="20"/>
              </w:rPr>
            </w:pPr>
            <w:r w:rsidRPr="000D622B">
              <w:rPr>
                <w:sz w:val="20"/>
              </w:rPr>
              <w:t>1,4</w:t>
            </w:r>
          </w:p>
        </w:tc>
        <w:tc>
          <w:tcPr>
            <w:tcW w:w="1083" w:type="dxa"/>
            <w:tcBorders>
              <w:left w:val="nil"/>
              <w:right w:val="nil"/>
            </w:tcBorders>
          </w:tcPr>
          <w:p w14:paraId="5C8D8A50" w14:textId="77777777" w:rsidR="008E03B9" w:rsidRPr="000D622B" w:rsidRDefault="00DF04D8" w:rsidP="00684789">
            <w:pPr>
              <w:pStyle w:val="TableParagraph"/>
              <w:ind w:left="205"/>
              <w:jc w:val="both"/>
              <w:rPr>
                <w:sz w:val="20"/>
              </w:rPr>
            </w:pPr>
            <w:r w:rsidRPr="000D622B">
              <w:rPr>
                <w:sz w:val="20"/>
              </w:rPr>
              <w:t>0,9</w:t>
            </w:r>
          </w:p>
        </w:tc>
        <w:tc>
          <w:tcPr>
            <w:tcW w:w="1022" w:type="dxa"/>
            <w:gridSpan w:val="2"/>
            <w:tcBorders>
              <w:left w:val="nil"/>
            </w:tcBorders>
          </w:tcPr>
          <w:p w14:paraId="3D000DBB" w14:textId="77777777" w:rsidR="008E03B9" w:rsidRPr="000D622B" w:rsidRDefault="00DF04D8" w:rsidP="00684789">
            <w:pPr>
              <w:pStyle w:val="TableParagraph"/>
              <w:ind w:left="147"/>
              <w:jc w:val="both"/>
              <w:rPr>
                <w:sz w:val="20"/>
              </w:rPr>
            </w:pPr>
            <w:r w:rsidRPr="000D622B">
              <w:rPr>
                <w:sz w:val="20"/>
              </w:rPr>
              <w:t>1,5</w:t>
            </w:r>
          </w:p>
        </w:tc>
      </w:tr>
      <w:tr w:rsidR="008E03B9" w:rsidRPr="000D622B" w14:paraId="56CE4E4A" w14:textId="77777777" w:rsidTr="00DD37B5">
        <w:trPr>
          <w:trHeight w:val="320"/>
        </w:trPr>
        <w:tc>
          <w:tcPr>
            <w:tcW w:w="2045" w:type="dxa"/>
            <w:tcBorders>
              <w:right w:val="nil"/>
            </w:tcBorders>
            <w:shd w:val="clear" w:color="auto" w:fill="E8E8E8"/>
          </w:tcPr>
          <w:p w14:paraId="2D6182DA" w14:textId="77777777" w:rsidR="008E03B9" w:rsidRPr="000D622B" w:rsidRDefault="00DF04D8" w:rsidP="00684789">
            <w:pPr>
              <w:pStyle w:val="TableParagraph"/>
              <w:spacing w:before="1" w:line="240" w:lineRule="auto"/>
              <w:jc w:val="both"/>
              <w:rPr>
                <w:b/>
                <w:sz w:val="20"/>
              </w:rPr>
            </w:pPr>
            <w:r w:rsidRPr="000D622B">
              <w:rPr>
                <w:b/>
                <w:sz w:val="20"/>
              </w:rPr>
              <w:t>Adecuado</w:t>
            </w:r>
          </w:p>
        </w:tc>
        <w:tc>
          <w:tcPr>
            <w:tcW w:w="1032" w:type="dxa"/>
            <w:tcBorders>
              <w:left w:val="nil"/>
              <w:right w:val="nil"/>
            </w:tcBorders>
            <w:shd w:val="clear" w:color="auto" w:fill="E8E8E8"/>
          </w:tcPr>
          <w:p w14:paraId="10E5A87C" w14:textId="77777777" w:rsidR="008E03B9" w:rsidRPr="000D622B" w:rsidRDefault="00DF04D8" w:rsidP="00684789">
            <w:pPr>
              <w:pStyle w:val="TableParagraph"/>
              <w:spacing w:before="1" w:line="240" w:lineRule="auto"/>
              <w:ind w:left="360"/>
              <w:jc w:val="both"/>
              <w:rPr>
                <w:sz w:val="20"/>
              </w:rPr>
            </w:pPr>
            <w:r w:rsidRPr="000D622B">
              <w:rPr>
                <w:sz w:val="20"/>
              </w:rPr>
              <w:t>89,1</w:t>
            </w:r>
          </w:p>
        </w:tc>
        <w:tc>
          <w:tcPr>
            <w:tcW w:w="888" w:type="dxa"/>
            <w:tcBorders>
              <w:left w:val="nil"/>
              <w:right w:val="nil"/>
            </w:tcBorders>
            <w:shd w:val="clear" w:color="auto" w:fill="E8E8E8"/>
          </w:tcPr>
          <w:p w14:paraId="557D54DE" w14:textId="77777777" w:rsidR="008E03B9" w:rsidRPr="000D622B" w:rsidRDefault="00DF04D8" w:rsidP="00684789">
            <w:pPr>
              <w:pStyle w:val="TableParagraph"/>
              <w:spacing w:before="1" w:line="240" w:lineRule="auto"/>
              <w:ind w:left="192"/>
              <w:jc w:val="both"/>
              <w:rPr>
                <w:sz w:val="20"/>
              </w:rPr>
            </w:pPr>
            <w:r w:rsidRPr="000D622B">
              <w:rPr>
                <w:sz w:val="20"/>
              </w:rPr>
              <w:t>82,0</w:t>
            </w:r>
          </w:p>
        </w:tc>
        <w:tc>
          <w:tcPr>
            <w:tcW w:w="904" w:type="dxa"/>
            <w:tcBorders>
              <w:left w:val="nil"/>
              <w:right w:val="nil"/>
            </w:tcBorders>
            <w:shd w:val="clear" w:color="auto" w:fill="E8E8E8"/>
          </w:tcPr>
          <w:p w14:paraId="442DAEDA" w14:textId="77777777" w:rsidR="008E03B9" w:rsidRPr="000D622B" w:rsidRDefault="00DF04D8" w:rsidP="00684789">
            <w:pPr>
              <w:pStyle w:val="TableParagraph"/>
              <w:spacing w:before="1" w:line="240" w:lineRule="auto"/>
              <w:ind w:left="206"/>
              <w:jc w:val="both"/>
              <w:rPr>
                <w:sz w:val="20"/>
              </w:rPr>
            </w:pPr>
            <w:r w:rsidRPr="000D622B">
              <w:rPr>
                <w:sz w:val="20"/>
              </w:rPr>
              <w:t>83,3</w:t>
            </w:r>
          </w:p>
        </w:tc>
        <w:tc>
          <w:tcPr>
            <w:tcW w:w="904" w:type="dxa"/>
            <w:tcBorders>
              <w:left w:val="nil"/>
              <w:right w:val="nil"/>
            </w:tcBorders>
            <w:shd w:val="clear" w:color="auto" w:fill="E8E8E8"/>
          </w:tcPr>
          <w:p w14:paraId="2799B1BF" w14:textId="77777777" w:rsidR="008E03B9" w:rsidRPr="000D622B" w:rsidRDefault="00DF04D8" w:rsidP="00684789">
            <w:pPr>
              <w:pStyle w:val="TableParagraph"/>
              <w:spacing w:before="1" w:line="240" w:lineRule="auto"/>
              <w:ind w:left="207"/>
              <w:jc w:val="both"/>
              <w:rPr>
                <w:sz w:val="20"/>
              </w:rPr>
            </w:pPr>
            <w:r w:rsidRPr="000D622B">
              <w:rPr>
                <w:sz w:val="20"/>
              </w:rPr>
              <w:t>83,3</w:t>
            </w:r>
          </w:p>
        </w:tc>
        <w:tc>
          <w:tcPr>
            <w:tcW w:w="903" w:type="dxa"/>
            <w:tcBorders>
              <w:left w:val="nil"/>
              <w:right w:val="nil"/>
            </w:tcBorders>
            <w:shd w:val="clear" w:color="auto" w:fill="E8E8E8"/>
          </w:tcPr>
          <w:p w14:paraId="4E44A9FA" w14:textId="77777777" w:rsidR="008E03B9" w:rsidRPr="000D622B" w:rsidRDefault="00DF04D8" w:rsidP="00684789">
            <w:pPr>
              <w:pStyle w:val="TableParagraph"/>
              <w:spacing w:before="1" w:line="240" w:lineRule="auto"/>
              <w:ind w:left="206"/>
              <w:jc w:val="both"/>
              <w:rPr>
                <w:sz w:val="20"/>
              </w:rPr>
            </w:pPr>
            <w:r w:rsidRPr="000D622B">
              <w:rPr>
                <w:sz w:val="20"/>
              </w:rPr>
              <w:t>85,5</w:t>
            </w:r>
          </w:p>
        </w:tc>
        <w:tc>
          <w:tcPr>
            <w:tcW w:w="1083" w:type="dxa"/>
            <w:tcBorders>
              <w:left w:val="nil"/>
              <w:right w:val="nil"/>
            </w:tcBorders>
            <w:shd w:val="clear" w:color="auto" w:fill="E8E8E8"/>
          </w:tcPr>
          <w:p w14:paraId="3B39C180" w14:textId="77777777" w:rsidR="008E03B9" w:rsidRPr="000D622B" w:rsidRDefault="00DF04D8" w:rsidP="00684789">
            <w:pPr>
              <w:pStyle w:val="TableParagraph"/>
              <w:spacing w:before="1" w:line="240" w:lineRule="auto"/>
              <w:ind w:left="205"/>
              <w:jc w:val="both"/>
              <w:rPr>
                <w:sz w:val="20"/>
              </w:rPr>
            </w:pPr>
            <w:r w:rsidRPr="000D622B">
              <w:rPr>
                <w:sz w:val="20"/>
              </w:rPr>
              <w:t>84,4</w:t>
            </w:r>
          </w:p>
        </w:tc>
        <w:tc>
          <w:tcPr>
            <w:tcW w:w="1022" w:type="dxa"/>
            <w:gridSpan w:val="2"/>
            <w:tcBorders>
              <w:left w:val="nil"/>
            </w:tcBorders>
            <w:shd w:val="clear" w:color="auto" w:fill="E8E8E8"/>
          </w:tcPr>
          <w:p w14:paraId="31C111A2" w14:textId="77777777" w:rsidR="008E03B9" w:rsidRPr="000D622B" w:rsidRDefault="00DF04D8" w:rsidP="00684789">
            <w:pPr>
              <w:pStyle w:val="TableParagraph"/>
              <w:spacing w:before="1" w:line="240" w:lineRule="auto"/>
              <w:ind w:left="147"/>
              <w:jc w:val="both"/>
              <w:rPr>
                <w:sz w:val="20"/>
              </w:rPr>
            </w:pPr>
            <w:r w:rsidRPr="000D622B">
              <w:rPr>
                <w:sz w:val="20"/>
              </w:rPr>
              <w:t>84,4</w:t>
            </w:r>
          </w:p>
        </w:tc>
      </w:tr>
      <w:tr w:rsidR="008E03B9" w:rsidRPr="000D622B" w14:paraId="3234BFE8" w14:textId="77777777" w:rsidTr="00DD37B5">
        <w:trPr>
          <w:trHeight w:val="320"/>
        </w:trPr>
        <w:tc>
          <w:tcPr>
            <w:tcW w:w="2045" w:type="dxa"/>
            <w:tcBorders>
              <w:right w:val="nil"/>
            </w:tcBorders>
          </w:tcPr>
          <w:p w14:paraId="439E4FF0" w14:textId="77777777" w:rsidR="008E03B9" w:rsidRPr="000D622B" w:rsidRDefault="00DF04D8" w:rsidP="00684789">
            <w:pPr>
              <w:pStyle w:val="TableParagraph"/>
              <w:jc w:val="both"/>
              <w:rPr>
                <w:b/>
                <w:sz w:val="20"/>
              </w:rPr>
            </w:pPr>
            <w:r w:rsidRPr="000D622B">
              <w:rPr>
                <w:b/>
                <w:sz w:val="20"/>
              </w:rPr>
              <w:t>Insuficiente</w:t>
            </w:r>
          </w:p>
        </w:tc>
        <w:tc>
          <w:tcPr>
            <w:tcW w:w="1032" w:type="dxa"/>
            <w:tcBorders>
              <w:left w:val="nil"/>
              <w:right w:val="nil"/>
            </w:tcBorders>
          </w:tcPr>
          <w:p w14:paraId="2B6D88F9" w14:textId="77777777" w:rsidR="008E03B9" w:rsidRPr="000D622B" w:rsidRDefault="00DF04D8" w:rsidP="00684789">
            <w:pPr>
              <w:pStyle w:val="TableParagraph"/>
              <w:ind w:left="360"/>
              <w:jc w:val="both"/>
              <w:rPr>
                <w:sz w:val="20"/>
              </w:rPr>
            </w:pPr>
            <w:r w:rsidRPr="000D622B">
              <w:rPr>
                <w:sz w:val="20"/>
              </w:rPr>
              <w:t>8,6</w:t>
            </w:r>
          </w:p>
        </w:tc>
        <w:tc>
          <w:tcPr>
            <w:tcW w:w="888" w:type="dxa"/>
            <w:tcBorders>
              <w:left w:val="nil"/>
              <w:right w:val="nil"/>
            </w:tcBorders>
          </w:tcPr>
          <w:p w14:paraId="242C89AE" w14:textId="77777777" w:rsidR="008E03B9" w:rsidRPr="000D622B" w:rsidRDefault="00DF04D8" w:rsidP="00684789">
            <w:pPr>
              <w:pStyle w:val="TableParagraph"/>
              <w:ind w:left="192"/>
              <w:jc w:val="both"/>
              <w:rPr>
                <w:sz w:val="20"/>
              </w:rPr>
            </w:pPr>
            <w:r w:rsidRPr="000D622B">
              <w:rPr>
                <w:sz w:val="20"/>
              </w:rPr>
              <w:t>13,4</w:t>
            </w:r>
          </w:p>
        </w:tc>
        <w:tc>
          <w:tcPr>
            <w:tcW w:w="904" w:type="dxa"/>
            <w:tcBorders>
              <w:left w:val="nil"/>
              <w:right w:val="nil"/>
            </w:tcBorders>
          </w:tcPr>
          <w:p w14:paraId="5BAAAE27" w14:textId="77777777" w:rsidR="008E03B9" w:rsidRPr="000D622B" w:rsidRDefault="00DF04D8" w:rsidP="00684789">
            <w:pPr>
              <w:pStyle w:val="TableParagraph"/>
              <w:ind w:left="206"/>
              <w:jc w:val="both"/>
              <w:rPr>
                <w:sz w:val="20"/>
              </w:rPr>
            </w:pPr>
            <w:r w:rsidRPr="000D622B">
              <w:rPr>
                <w:sz w:val="20"/>
              </w:rPr>
              <w:t>11,7</w:t>
            </w:r>
          </w:p>
        </w:tc>
        <w:tc>
          <w:tcPr>
            <w:tcW w:w="904" w:type="dxa"/>
            <w:tcBorders>
              <w:left w:val="nil"/>
              <w:right w:val="nil"/>
            </w:tcBorders>
          </w:tcPr>
          <w:p w14:paraId="3DE7F51F" w14:textId="77777777" w:rsidR="008E03B9" w:rsidRPr="000D622B" w:rsidRDefault="00DF04D8" w:rsidP="00684789">
            <w:pPr>
              <w:pStyle w:val="TableParagraph"/>
              <w:ind w:left="207"/>
              <w:jc w:val="both"/>
              <w:rPr>
                <w:sz w:val="20"/>
              </w:rPr>
            </w:pPr>
            <w:r w:rsidRPr="000D622B">
              <w:rPr>
                <w:sz w:val="20"/>
              </w:rPr>
              <w:t>11,9</w:t>
            </w:r>
          </w:p>
        </w:tc>
        <w:tc>
          <w:tcPr>
            <w:tcW w:w="903" w:type="dxa"/>
            <w:tcBorders>
              <w:left w:val="nil"/>
              <w:right w:val="nil"/>
            </w:tcBorders>
          </w:tcPr>
          <w:p w14:paraId="06B36FC5" w14:textId="77777777" w:rsidR="008E03B9" w:rsidRPr="000D622B" w:rsidRDefault="00DF04D8" w:rsidP="00684789">
            <w:pPr>
              <w:pStyle w:val="TableParagraph"/>
              <w:ind w:left="206"/>
              <w:jc w:val="both"/>
              <w:rPr>
                <w:sz w:val="20"/>
              </w:rPr>
            </w:pPr>
            <w:r w:rsidRPr="000D622B">
              <w:rPr>
                <w:sz w:val="20"/>
              </w:rPr>
              <w:t>10,6</w:t>
            </w:r>
          </w:p>
        </w:tc>
        <w:tc>
          <w:tcPr>
            <w:tcW w:w="1083" w:type="dxa"/>
            <w:tcBorders>
              <w:left w:val="nil"/>
              <w:right w:val="nil"/>
            </w:tcBorders>
          </w:tcPr>
          <w:p w14:paraId="2CD39350" w14:textId="77777777" w:rsidR="008E03B9" w:rsidRPr="000D622B" w:rsidRDefault="00DF04D8" w:rsidP="00684789">
            <w:pPr>
              <w:pStyle w:val="TableParagraph"/>
              <w:ind w:left="205"/>
              <w:jc w:val="both"/>
              <w:rPr>
                <w:sz w:val="20"/>
              </w:rPr>
            </w:pPr>
            <w:r w:rsidRPr="000D622B">
              <w:rPr>
                <w:sz w:val="20"/>
              </w:rPr>
              <w:t>11,7</w:t>
            </w:r>
          </w:p>
        </w:tc>
        <w:tc>
          <w:tcPr>
            <w:tcW w:w="1022" w:type="dxa"/>
            <w:gridSpan w:val="2"/>
            <w:tcBorders>
              <w:left w:val="nil"/>
            </w:tcBorders>
          </w:tcPr>
          <w:p w14:paraId="4BC7271F" w14:textId="77777777" w:rsidR="008E03B9" w:rsidRPr="000D622B" w:rsidRDefault="00DF04D8" w:rsidP="00684789">
            <w:pPr>
              <w:pStyle w:val="TableParagraph"/>
              <w:ind w:left="147"/>
              <w:jc w:val="both"/>
              <w:rPr>
                <w:sz w:val="20"/>
              </w:rPr>
            </w:pPr>
            <w:r w:rsidRPr="000D622B">
              <w:rPr>
                <w:sz w:val="20"/>
              </w:rPr>
              <w:t>11,3</w:t>
            </w:r>
          </w:p>
        </w:tc>
      </w:tr>
      <w:tr w:rsidR="008E03B9" w:rsidRPr="000D622B" w14:paraId="1681EA5E" w14:textId="77777777" w:rsidTr="00DD37B5">
        <w:trPr>
          <w:trHeight w:val="860"/>
        </w:trPr>
        <w:tc>
          <w:tcPr>
            <w:tcW w:w="2045" w:type="dxa"/>
            <w:tcBorders>
              <w:right w:val="nil"/>
            </w:tcBorders>
            <w:shd w:val="clear" w:color="auto" w:fill="E8E8E8"/>
          </w:tcPr>
          <w:p w14:paraId="2CB2F37C"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tengo</w:t>
            </w:r>
            <w:r w:rsidRPr="000D622B">
              <w:rPr>
                <w:b/>
                <w:spacing w:val="-2"/>
                <w:sz w:val="20"/>
              </w:rPr>
              <w:t xml:space="preserve"> </w:t>
            </w:r>
            <w:r w:rsidRPr="000D622B">
              <w:rPr>
                <w:b/>
                <w:sz w:val="20"/>
              </w:rPr>
              <w:t>ningún</w:t>
            </w:r>
          </w:p>
          <w:p w14:paraId="6833AB78" w14:textId="77777777" w:rsidR="008E03B9" w:rsidRPr="000D622B" w:rsidRDefault="00DF04D8" w:rsidP="00684789">
            <w:pPr>
              <w:pStyle w:val="TableParagraph"/>
              <w:spacing w:before="8" w:line="280" w:lineRule="atLeast"/>
              <w:ind w:right="392"/>
              <w:jc w:val="both"/>
              <w:rPr>
                <w:b/>
                <w:sz w:val="20"/>
              </w:rPr>
            </w:pPr>
            <w:r w:rsidRPr="000D622B">
              <w:rPr>
                <w:b/>
                <w:sz w:val="20"/>
              </w:rPr>
              <w:t>contacto</w:t>
            </w:r>
            <w:r w:rsidRPr="000D622B">
              <w:rPr>
                <w:b/>
                <w:spacing w:val="-9"/>
                <w:sz w:val="20"/>
              </w:rPr>
              <w:t xml:space="preserve"> </w:t>
            </w:r>
            <w:r w:rsidRPr="000D622B">
              <w:rPr>
                <w:b/>
                <w:sz w:val="20"/>
              </w:rPr>
              <w:t>con</w:t>
            </w:r>
            <w:r w:rsidRPr="000D622B">
              <w:rPr>
                <w:b/>
                <w:spacing w:val="-9"/>
                <w:sz w:val="20"/>
              </w:rPr>
              <w:t xml:space="preserve"> </w:t>
            </w:r>
            <w:r w:rsidRPr="000D622B">
              <w:rPr>
                <w:b/>
                <w:sz w:val="20"/>
              </w:rPr>
              <w:t>mi</w:t>
            </w:r>
            <w:r w:rsidRPr="000D622B">
              <w:rPr>
                <w:b/>
                <w:spacing w:val="-52"/>
                <w:sz w:val="20"/>
              </w:rPr>
              <w:t xml:space="preserve"> </w:t>
            </w:r>
            <w:r w:rsidRPr="000D622B">
              <w:rPr>
                <w:b/>
                <w:sz w:val="20"/>
              </w:rPr>
              <w:t>familia</w:t>
            </w:r>
          </w:p>
        </w:tc>
        <w:tc>
          <w:tcPr>
            <w:tcW w:w="1032" w:type="dxa"/>
            <w:tcBorders>
              <w:left w:val="nil"/>
              <w:right w:val="nil"/>
            </w:tcBorders>
            <w:shd w:val="clear" w:color="auto" w:fill="E8E8E8"/>
          </w:tcPr>
          <w:p w14:paraId="2146091D" w14:textId="77777777" w:rsidR="008E03B9" w:rsidRPr="000D622B" w:rsidRDefault="00DF04D8" w:rsidP="00684789">
            <w:pPr>
              <w:pStyle w:val="TableParagraph"/>
              <w:ind w:left="360"/>
              <w:jc w:val="both"/>
              <w:rPr>
                <w:sz w:val="20"/>
              </w:rPr>
            </w:pPr>
            <w:r w:rsidRPr="000D622B">
              <w:rPr>
                <w:sz w:val="20"/>
              </w:rPr>
              <w:t>0,0</w:t>
            </w:r>
          </w:p>
        </w:tc>
        <w:tc>
          <w:tcPr>
            <w:tcW w:w="888" w:type="dxa"/>
            <w:tcBorders>
              <w:left w:val="nil"/>
              <w:right w:val="nil"/>
            </w:tcBorders>
            <w:shd w:val="clear" w:color="auto" w:fill="E8E8E8"/>
          </w:tcPr>
          <w:p w14:paraId="16D8744E" w14:textId="77777777" w:rsidR="008E03B9" w:rsidRPr="000D622B" w:rsidRDefault="00DF04D8" w:rsidP="00684789">
            <w:pPr>
              <w:pStyle w:val="TableParagraph"/>
              <w:ind w:left="192"/>
              <w:jc w:val="both"/>
              <w:rPr>
                <w:sz w:val="20"/>
              </w:rPr>
            </w:pPr>
            <w:r w:rsidRPr="000D622B">
              <w:rPr>
                <w:sz w:val="20"/>
              </w:rPr>
              <w:t>0,8</w:t>
            </w:r>
          </w:p>
        </w:tc>
        <w:tc>
          <w:tcPr>
            <w:tcW w:w="904" w:type="dxa"/>
            <w:tcBorders>
              <w:left w:val="nil"/>
              <w:right w:val="nil"/>
            </w:tcBorders>
            <w:shd w:val="clear" w:color="auto" w:fill="E8E8E8"/>
          </w:tcPr>
          <w:p w14:paraId="08F294DA" w14:textId="77777777" w:rsidR="008E03B9" w:rsidRPr="000D622B" w:rsidRDefault="00DF04D8" w:rsidP="00684789">
            <w:pPr>
              <w:pStyle w:val="TableParagraph"/>
              <w:ind w:left="206"/>
              <w:jc w:val="both"/>
              <w:rPr>
                <w:sz w:val="20"/>
              </w:rPr>
            </w:pPr>
            <w:r w:rsidRPr="000D622B">
              <w:rPr>
                <w:sz w:val="20"/>
              </w:rPr>
              <w:t>1,8</w:t>
            </w:r>
          </w:p>
        </w:tc>
        <w:tc>
          <w:tcPr>
            <w:tcW w:w="904" w:type="dxa"/>
            <w:tcBorders>
              <w:left w:val="nil"/>
              <w:right w:val="nil"/>
            </w:tcBorders>
            <w:shd w:val="clear" w:color="auto" w:fill="E8E8E8"/>
          </w:tcPr>
          <w:p w14:paraId="5D4531BB" w14:textId="77777777" w:rsidR="008E03B9" w:rsidRPr="000D622B" w:rsidRDefault="00DF04D8" w:rsidP="00684789">
            <w:pPr>
              <w:pStyle w:val="TableParagraph"/>
              <w:ind w:left="207"/>
              <w:jc w:val="both"/>
              <w:rPr>
                <w:sz w:val="20"/>
              </w:rPr>
            </w:pPr>
            <w:r w:rsidRPr="000D622B">
              <w:rPr>
                <w:sz w:val="20"/>
              </w:rPr>
              <w:t>1,7</w:t>
            </w:r>
          </w:p>
        </w:tc>
        <w:tc>
          <w:tcPr>
            <w:tcW w:w="903" w:type="dxa"/>
            <w:tcBorders>
              <w:left w:val="nil"/>
              <w:right w:val="nil"/>
            </w:tcBorders>
            <w:shd w:val="clear" w:color="auto" w:fill="E8E8E8"/>
          </w:tcPr>
          <w:p w14:paraId="4291B829" w14:textId="77777777" w:rsidR="008E03B9" w:rsidRPr="000D622B" w:rsidRDefault="00DF04D8" w:rsidP="00684789">
            <w:pPr>
              <w:pStyle w:val="TableParagraph"/>
              <w:ind w:left="206"/>
              <w:jc w:val="both"/>
              <w:rPr>
                <w:sz w:val="20"/>
              </w:rPr>
            </w:pPr>
            <w:r w:rsidRPr="000D622B">
              <w:rPr>
                <w:sz w:val="20"/>
              </w:rPr>
              <w:t>1,1</w:t>
            </w:r>
          </w:p>
        </w:tc>
        <w:tc>
          <w:tcPr>
            <w:tcW w:w="1083" w:type="dxa"/>
            <w:tcBorders>
              <w:left w:val="nil"/>
              <w:right w:val="nil"/>
            </w:tcBorders>
            <w:shd w:val="clear" w:color="auto" w:fill="E8E8E8"/>
          </w:tcPr>
          <w:p w14:paraId="6B52E5F1" w14:textId="77777777" w:rsidR="008E03B9" w:rsidRPr="000D622B" w:rsidRDefault="00DF04D8" w:rsidP="00684789">
            <w:pPr>
              <w:pStyle w:val="TableParagraph"/>
              <w:ind w:left="205"/>
              <w:jc w:val="both"/>
              <w:rPr>
                <w:sz w:val="20"/>
              </w:rPr>
            </w:pPr>
            <w:r w:rsidRPr="000D622B">
              <w:rPr>
                <w:sz w:val="20"/>
              </w:rPr>
              <w:t>1,1</w:t>
            </w:r>
          </w:p>
        </w:tc>
        <w:tc>
          <w:tcPr>
            <w:tcW w:w="1022" w:type="dxa"/>
            <w:gridSpan w:val="2"/>
            <w:tcBorders>
              <w:left w:val="nil"/>
            </w:tcBorders>
            <w:shd w:val="clear" w:color="auto" w:fill="E8E8E8"/>
          </w:tcPr>
          <w:p w14:paraId="664C41B7" w14:textId="77777777" w:rsidR="008E03B9" w:rsidRPr="000D622B" w:rsidRDefault="00DF04D8" w:rsidP="00684789">
            <w:pPr>
              <w:pStyle w:val="TableParagraph"/>
              <w:ind w:left="147"/>
              <w:jc w:val="both"/>
              <w:rPr>
                <w:sz w:val="20"/>
              </w:rPr>
            </w:pPr>
            <w:r w:rsidRPr="000D622B">
              <w:rPr>
                <w:sz w:val="20"/>
              </w:rPr>
              <w:t>1,3</w:t>
            </w:r>
          </w:p>
        </w:tc>
      </w:tr>
      <w:tr w:rsidR="008E03B9" w:rsidRPr="000D622B" w14:paraId="6784824B" w14:textId="77777777" w:rsidTr="00DD37B5">
        <w:trPr>
          <w:trHeight w:val="320"/>
        </w:trPr>
        <w:tc>
          <w:tcPr>
            <w:tcW w:w="2045" w:type="dxa"/>
            <w:tcBorders>
              <w:right w:val="nil"/>
            </w:tcBorders>
          </w:tcPr>
          <w:p w14:paraId="1108C64F" w14:textId="77777777" w:rsidR="008E03B9" w:rsidRPr="000D622B" w:rsidRDefault="00DF04D8" w:rsidP="00684789">
            <w:pPr>
              <w:pStyle w:val="TableParagraph"/>
              <w:spacing w:before="1" w:line="240" w:lineRule="auto"/>
              <w:jc w:val="both"/>
              <w:rPr>
                <w:b/>
                <w:sz w:val="20"/>
              </w:rPr>
            </w:pPr>
            <w:r w:rsidRPr="000D622B">
              <w:rPr>
                <w:b/>
                <w:sz w:val="20"/>
              </w:rPr>
              <w:t>NC</w:t>
            </w:r>
          </w:p>
        </w:tc>
        <w:tc>
          <w:tcPr>
            <w:tcW w:w="1032" w:type="dxa"/>
            <w:tcBorders>
              <w:left w:val="nil"/>
              <w:right w:val="nil"/>
            </w:tcBorders>
          </w:tcPr>
          <w:p w14:paraId="18AC73FB" w14:textId="77777777" w:rsidR="008E03B9" w:rsidRPr="000D622B" w:rsidRDefault="00DF04D8" w:rsidP="00684789">
            <w:pPr>
              <w:pStyle w:val="TableParagraph"/>
              <w:spacing w:before="1" w:line="240" w:lineRule="auto"/>
              <w:ind w:left="360"/>
              <w:jc w:val="both"/>
              <w:rPr>
                <w:sz w:val="20"/>
              </w:rPr>
            </w:pPr>
            <w:r w:rsidRPr="000D622B">
              <w:rPr>
                <w:sz w:val="20"/>
              </w:rPr>
              <w:t>0,7</w:t>
            </w:r>
          </w:p>
        </w:tc>
        <w:tc>
          <w:tcPr>
            <w:tcW w:w="888" w:type="dxa"/>
            <w:tcBorders>
              <w:left w:val="nil"/>
              <w:right w:val="nil"/>
            </w:tcBorders>
          </w:tcPr>
          <w:p w14:paraId="2AEA2F43" w14:textId="77777777" w:rsidR="008E03B9" w:rsidRPr="000D622B" w:rsidRDefault="00DF04D8" w:rsidP="00684789">
            <w:pPr>
              <w:pStyle w:val="TableParagraph"/>
              <w:spacing w:before="1" w:line="240" w:lineRule="auto"/>
              <w:ind w:left="192"/>
              <w:jc w:val="both"/>
              <w:rPr>
                <w:sz w:val="20"/>
              </w:rPr>
            </w:pPr>
            <w:r w:rsidRPr="000D622B">
              <w:rPr>
                <w:sz w:val="20"/>
              </w:rPr>
              <w:t>1,5</w:t>
            </w:r>
          </w:p>
        </w:tc>
        <w:tc>
          <w:tcPr>
            <w:tcW w:w="904" w:type="dxa"/>
            <w:tcBorders>
              <w:left w:val="nil"/>
              <w:right w:val="nil"/>
            </w:tcBorders>
          </w:tcPr>
          <w:p w14:paraId="7523F753" w14:textId="77777777" w:rsidR="008E03B9" w:rsidRPr="000D622B" w:rsidRDefault="00DF04D8" w:rsidP="00684789">
            <w:pPr>
              <w:pStyle w:val="TableParagraph"/>
              <w:spacing w:before="1" w:line="240" w:lineRule="auto"/>
              <w:ind w:left="206"/>
              <w:jc w:val="both"/>
              <w:rPr>
                <w:sz w:val="20"/>
              </w:rPr>
            </w:pPr>
            <w:r w:rsidRPr="000D622B">
              <w:rPr>
                <w:sz w:val="20"/>
              </w:rPr>
              <w:t>1,2</w:t>
            </w:r>
          </w:p>
        </w:tc>
        <w:tc>
          <w:tcPr>
            <w:tcW w:w="904" w:type="dxa"/>
            <w:tcBorders>
              <w:left w:val="nil"/>
              <w:right w:val="nil"/>
            </w:tcBorders>
          </w:tcPr>
          <w:p w14:paraId="7FD4311F" w14:textId="77777777" w:rsidR="008E03B9" w:rsidRPr="000D622B" w:rsidRDefault="00DF04D8" w:rsidP="00684789">
            <w:pPr>
              <w:pStyle w:val="TableParagraph"/>
              <w:spacing w:before="1" w:line="240" w:lineRule="auto"/>
              <w:ind w:left="207"/>
              <w:jc w:val="both"/>
              <w:rPr>
                <w:sz w:val="20"/>
              </w:rPr>
            </w:pPr>
            <w:r w:rsidRPr="000D622B">
              <w:rPr>
                <w:sz w:val="20"/>
              </w:rPr>
              <w:t>1,4</w:t>
            </w:r>
          </w:p>
        </w:tc>
        <w:tc>
          <w:tcPr>
            <w:tcW w:w="903" w:type="dxa"/>
            <w:tcBorders>
              <w:left w:val="nil"/>
              <w:right w:val="nil"/>
            </w:tcBorders>
          </w:tcPr>
          <w:p w14:paraId="0A6D69C7" w14:textId="77777777" w:rsidR="008E03B9" w:rsidRPr="000D622B" w:rsidRDefault="00DF04D8" w:rsidP="00684789">
            <w:pPr>
              <w:pStyle w:val="TableParagraph"/>
              <w:spacing w:before="1" w:line="240" w:lineRule="auto"/>
              <w:ind w:left="206"/>
              <w:jc w:val="both"/>
              <w:rPr>
                <w:sz w:val="20"/>
              </w:rPr>
            </w:pPr>
            <w:r w:rsidRPr="000D622B">
              <w:rPr>
                <w:sz w:val="20"/>
              </w:rPr>
              <w:t>1,4</w:t>
            </w:r>
          </w:p>
        </w:tc>
        <w:tc>
          <w:tcPr>
            <w:tcW w:w="1083" w:type="dxa"/>
            <w:tcBorders>
              <w:left w:val="nil"/>
              <w:right w:val="nil"/>
            </w:tcBorders>
          </w:tcPr>
          <w:p w14:paraId="227F9FFB" w14:textId="77777777" w:rsidR="008E03B9" w:rsidRPr="000D622B" w:rsidRDefault="00DF04D8" w:rsidP="00684789">
            <w:pPr>
              <w:pStyle w:val="TableParagraph"/>
              <w:spacing w:before="1" w:line="240" w:lineRule="auto"/>
              <w:ind w:left="205"/>
              <w:jc w:val="both"/>
              <w:rPr>
                <w:sz w:val="20"/>
              </w:rPr>
            </w:pPr>
            <w:r w:rsidRPr="000D622B">
              <w:rPr>
                <w:sz w:val="20"/>
              </w:rPr>
              <w:t>1,9</w:t>
            </w:r>
          </w:p>
        </w:tc>
        <w:tc>
          <w:tcPr>
            <w:tcW w:w="1022" w:type="dxa"/>
            <w:gridSpan w:val="2"/>
            <w:tcBorders>
              <w:left w:val="nil"/>
            </w:tcBorders>
          </w:tcPr>
          <w:p w14:paraId="15292BDD" w14:textId="77777777" w:rsidR="008E03B9" w:rsidRPr="000D622B" w:rsidRDefault="00DF04D8" w:rsidP="00684789">
            <w:pPr>
              <w:pStyle w:val="TableParagraph"/>
              <w:spacing w:before="1" w:line="240" w:lineRule="auto"/>
              <w:ind w:left="147"/>
              <w:jc w:val="both"/>
              <w:rPr>
                <w:sz w:val="20"/>
              </w:rPr>
            </w:pPr>
            <w:r w:rsidRPr="000D622B">
              <w:rPr>
                <w:sz w:val="20"/>
              </w:rPr>
              <w:t>1,5</w:t>
            </w:r>
          </w:p>
        </w:tc>
      </w:tr>
      <w:tr w:rsidR="008E03B9" w:rsidRPr="000D622B" w14:paraId="7FE7EA81" w14:textId="77777777" w:rsidTr="00DD37B5">
        <w:trPr>
          <w:trHeight w:val="320"/>
        </w:trPr>
        <w:tc>
          <w:tcPr>
            <w:tcW w:w="2045" w:type="dxa"/>
            <w:tcBorders>
              <w:right w:val="nil"/>
            </w:tcBorders>
            <w:shd w:val="clear" w:color="auto" w:fill="E8E8E8"/>
          </w:tcPr>
          <w:p w14:paraId="61875C3F" w14:textId="77777777" w:rsidR="008E03B9" w:rsidRPr="000D622B" w:rsidRDefault="00DF04D8" w:rsidP="00684789">
            <w:pPr>
              <w:pStyle w:val="TableParagraph"/>
              <w:jc w:val="both"/>
              <w:rPr>
                <w:b/>
                <w:sz w:val="20"/>
              </w:rPr>
            </w:pPr>
            <w:r w:rsidRPr="000D622B">
              <w:rPr>
                <w:b/>
                <w:sz w:val="20"/>
              </w:rPr>
              <w:t>Total</w:t>
            </w:r>
          </w:p>
        </w:tc>
        <w:tc>
          <w:tcPr>
            <w:tcW w:w="1032" w:type="dxa"/>
            <w:tcBorders>
              <w:left w:val="nil"/>
              <w:right w:val="nil"/>
            </w:tcBorders>
            <w:shd w:val="clear" w:color="auto" w:fill="E8E8E8"/>
          </w:tcPr>
          <w:p w14:paraId="20EAD766" w14:textId="77777777" w:rsidR="008E03B9" w:rsidRPr="000D622B" w:rsidRDefault="00DF04D8" w:rsidP="00684789">
            <w:pPr>
              <w:pStyle w:val="TableParagraph"/>
              <w:ind w:left="360"/>
              <w:jc w:val="both"/>
              <w:rPr>
                <w:sz w:val="20"/>
              </w:rPr>
            </w:pPr>
            <w:r w:rsidRPr="000D622B">
              <w:rPr>
                <w:sz w:val="20"/>
              </w:rPr>
              <w:t>100,0</w:t>
            </w:r>
          </w:p>
        </w:tc>
        <w:tc>
          <w:tcPr>
            <w:tcW w:w="888" w:type="dxa"/>
            <w:tcBorders>
              <w:left w:val="nil"/>
              <w:right w:val="nil"/>
            </w:tcBorders>
            <w:shd w:val="clear" w:color="auto" w:fill="E8E8E8"/>
          </w:tcPr>
          <w:p w14:paraId="6C5616DB" w14:textId="77777777" w:rsidR="008E03B9" w:rsidRPr="000D622B" w:rsidRDefault="00DF04D8" w:rsidP="00684789">
            <w:pPr>
              <w:pStyle w:val="TableParagraph"/>
              <w:ind w:left="192"/>
              <w:jc w:val="both"/>
              <w:rPr>
                <w:sz w:val="20"/>
              </w:rPr>
            </w:pPr>
            <w:r w:rsidRPr="000D622B">
              <w:rPr>
                <w:sz w:val="20"/>
              </w:rPr>
              <w:t>100,0</w:t>
            </w:r>
          </w:p>
        </w:tc>
        <w:tc>
          <w:tcPr>
            <w:tcW w:w="904" w:type="dxa"/>
            <w:tcBorders>
              <w:left w:val="nil"/>
              <w:right w:val="nil"/>
            </w:tcBorders>
            <w:shd w:val="clear" w:color="auto" w:fill="E8E8E8"/>
          </w:tcPr>
          <w:p w14:paraId="3DB7AF3E" w14:textId="77777777" w:rsidR="008E03B9" w:rsidRPr="000D622B" w:rsidRDefault="00DF04D8" w:rsidP="00684789">
            <w:pPr>
              <w:pStyle w:val="TableParagraph"/>
              <w:ind w:left="206"/>
              <w:jc w:val="both"/>
              <w:rPr>
                <w:sz w:val="20"/>
              </w:rPr>
            </w:pPr>
            <w:r w:rsidRPr="000D622B">
              <w:rPr>
                <w:sz w:val="20"/>
              </w:rPr>
              <w:t>100,0</w:t>
            </w:r>
          </w:p>
        </w:tc>
        <w:tc>
          <w:tcPr>
            <w:tcW w:w="904" w:type="dxa"/>
            <w:tcBorders>
              <w:left w:val="nil"/>
              <w:right w:val="nil"/>
            </w:tcBorders>
            <w:shd w:val="clear" w:color="auto" w:fill="E8E8E8"/>
          </w:tcPr>
          <w:p w14:paraId="4ACAB5B7" w14:textId="77777777" w:rsidR="008E03B9" w:rsidRPr="000D622B" w:rsidRDefault="00DF04D8" w:rsidP="00684789">
            <w:pPr>
              <w:pStyle w:val="TableParagraph"/>
              <w:ind w:left="207"/>
              <w:jc w:val="both"/>
              <w:rPr>
                <w:sz w:val="20"/>
              </w:rPr>
            </w:pPr>
            <w:r w:rsidRPr="000D622B">
              <w:rPr>
                <w:sz w:val="20"/>
              </w:rPr>
              <w:t>100,0</w:t>
            </w:r>
          </w:p>
        </w:tc>
        <w:tc>
          <w:tcPr>
            <w:tcW w:w="903" w:type="dxa"/>
            <w:tcBorders>
              <w:left w:val="nil"/>
              <w:right w:val="nil"/>
            </w:tcBorders>
            <w:shd w:val="clear" w:color="auto" w:fill="E8E8E8"/>
          </w:tcPr>
          <w:p w14:paraId="5DA9FF4D" w14:textId="77777777" w:rsidR="008E03B9" w:rsidRPr="000D622B" w:rsidRDefault="00DF04D8" w:rsidP="00684789">
            <w:pPr>
              <w:pStyle w:val="TableParagraph"/>
              <w:ind w:left="206"/>
              <w:jc w:val="both"/>
              <w:rPr>
                <w:sz w:val="20"/>
              </w:rPr>
            </w:pPr>
            <w:r w:rsidRPr="000D622B">
              <w:rPr>
                <w:sz w:val="20"/>
              </w:rPr>
              <w:t>100,0</w:t>
            </w:r>
          </w:p>
        </w:tc>
        <w:tc>
          <w:tcPr>
            <w:tcW w:w="1083" w:type="dxa"/>
            <w:tcBorders>
              <w:left w:val="nil"/>
              <w:right w:val="nil"/>
            </w:tcBorders>
            <w:shd w:val="clear" w:color="auto" w:fill="E8E8E8"/>
          </w:tcPr>
          <w:p w14:paraId="5DB4144C" w14:textId="77777777" w:rsidR="008E03B9" w:rsidRPr="000D622B" w:rsidRDefault="00DF04D8" w:rsidP="00684789">
            <w:pPr>
              <w:pStyle w:val="TableParagraph"/>
              <w:ind w:left="205"/>
              <w:jc w:val="both"/>
              <w:rPr>
                <w:sz w:val="20"/>
              </w:rPr>
            </w:pPr>
            <w:r w:rsidRPr="000D622B">
              <w:rPr>
                <w:sz w:val="20"/>
              </w:rPr>
              <w:t>100,0</w:t>
            </w:r>
          </w:p>
        </w:tc>
        <w:tc>
          <w:tcPr>
            <w:tcW w:w="1022" w:type="dxa"/>
            <w:gridSpan w:val="2"/>
            <w:tcBorders>
              <w:left w:val="nil"/>
            </w:tcBorders>
            <w:shd w:val="clear" w:color="auto" w:fill="E8E8E8"/>
          </w:tcPr>
          <w:p w14:paraId="607B93F4" w14:textId="77777777" w:rsidR="008E03B9" w:rsidRPr="000D622B" w:rsidRDefault="00DF04D8" w:rsidP="00684789">
            <w:pPr>
              <w:pStyle w:val="TableParagraph"/>
              <w:ind w:left="147"/>
              <w:jc w:val="both"/>
              <w:rPr>
                <w:sz w:val="20"/>
              </w:rPr>
            </w:pPr>
            <w:r w:rsidRPr="000D622B">
              <w:rPr>
                <w:sz w:val="20"/>
              </w:rPr>
              <w:t>100,0</w:t>
            </w:r>
          </w:p>
        </w:tc>
      </w:tr>
    </w:tbl>
    <w:p w14:paraId="7F1C4228"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7A22FCED" w14:textId="77777777" w:rsidR="008E03B9" w:rsidRPr="000D622B" w:rsidRDefault="008E03B9" w:rsidP="00684789">
      <w:pPr>
        <w:pStyle w:val="Textoindependiente"/>
        <w:jc w:val="both"/>
        <w:rPr>
          <w:rFonts w:ascii="Arial" w:hAnsi="Arial" w:cs="Arial"/>
          <w:i/>
          <w:sz w:val="22"/>
        </w:rPr>
      </w:pPr>
    </w:p>
    <w:p w14:paraId="2B4E0ECE" w14:textId="77777777" w:rsidR="008E03B9" w:rsidRPr="000D622B" w:rsidRDefault="008E03B9" w:rsidP="00684789">
      <w:pPr>
        <w:pStyle w:val="Textoindependiente"/>
        <w:spacing w:before="3"/>
        <w:jc w:val="both"/>
        <w:rPr>
          <w:rFonts w:ascii="Arial" w:hAnsi="Arial" w:cs="Arial"/>
          <w:i/>
          <w:sz w:val="30"/>
        </w:rPr>
      </w:pPr>
    </w:p>
    <w:p w14:paraId="6C9AAE4E" w14:textId="77777777" w:rsidR="008E03B9" w:rsidRPr="000D622B" w:rsidRDefault="00DF04D8" w:rsidP="00684789">
      <w:pPr>
        <w:pStyle w:val="Textoindependiente"/>
        <w:spacing w:line="300" w:lineRule="auto"/>
        <w:ind w:left="122" w:right="1019"/>
        <w:jc w:val="both"/>
        <w:rPr>
          <w:rFonts w:ascii="Arial" w:hAnsi="Arial" w:cs="Arial"/>
        </w:rPr>
      </w:pPr>
      <w:r w:rsidRPr="000D622B">
        <w:rPr>
          <w:rFonts w:ascii="Arial" w:hAnsi="Arial" w:cs="Arial"/>
        </w:rPr>
        <w:t xml:space="preserve">Varias son las </w:t>
      </w:r>
      <w:r w:rsidRPr="000D622B">
        <w:rPr>
          <w:rFonts w:ascii="Arial" w:hAnsi="Arial" w:cs="Arial"/>
          <w:b/>
        </w:rPr>
        <w:t xml:space="preserve">dificultades </w:t>
      </w:r>
      <w:r w:rsidRPr="000D622B">
        <w:rPr>
          <w:rFonts w:ascii="Arial" w:hAnsi="Arial" w:cs="Arial"/>
        </w:rPr>
        <w:t>identificadas respecto de la participación social. La primera de</w:t>
      </w:r>
      <w:r w:rsidRPr="000D622B">
        <w:rPr>
          <w:rFonts w:ascii="Arial" w:hAnsi="Arial" w:cs="Arial"/>
          <w:spacing w:val="1"/>
        </w:rPr>
        <w:t xml:space="preserve"> </w:t>
      </w:r>
      <w:r w:rsidRPr="000D622B">
        <w:rPr>
          <w:rFonts w:ascii="Arial" w:hAnsi="Arial" w:cs="Arial"/>
        </w:rPr>
        <w:t>ellas es la existencia de actividades que no aceptan a personas con discapacidad. A la hora</w:t>
      </w:r>
      <w:r w:rsidRPr="000D622B">
        <w:rPr>
          <w:rFonts w:ascii="Arial" w:hAnsi="Arial" w:cs="Arial"/>
          <w:spacing w:val="-56"/>
        </w:rPr>
        <w:t xml:space="preserve"> </w:t>
      </w:r>
      <w:r w:rsidRPr="000D622B">
        <w:rPr>
          <w:rFonts w:ascii="Arial" w:hAnsi="Arial" w:cs="Arial"/>
        </w:rPr>
        <w:t>de planificar actividades para el público en general no se considera la posibilidad de realizar</w:t>
      </w:r>
      <w:r w:rsidRPr="000D622B">
        <w:rPr>
          <w:rFonts w:ascii="Arial" w:hAnsi="Arial" w:cs="Arial"/>
          <w:spacing w:val="-56"/>
        </w:rPr>
        <w:t xml:space="preserve"> </w:t>
      </w:r>
      <w:r w:rsidRPr="000D622B">
        <w:rPr>
          <w:rFonts w:ascii="Arial" w:hAnsi="Arial" w:cs="Arial"/>
        </w:rPr>
        <w:t>planteamientos</w:t>
      </w:r>
      <w:r w:rsidRPr="000D622B">
        <w:rPr>
          <w:rFonts w:ascii="Arial" w:hAnsi="Arial" w:cs="Arial"/>
          <w:spacing w:val="-2"/>
        </w:rPr>
        <w:t xml:space="preserve"> </w:t>
      </w:r>
      <w:r w:rsidRPr="000D622B">
        <w:rPr>
          <w:rFonts w:ascii="Arial" w:hAnsi="Arial" w:cs="Arial"/>
        </w:rPr>
        <w:t>inclusivos</w:t>
      </w:r>
      <w:r w:rsidRPr="000D622B">
        <w:rPr>
          <w:rFonts w:ascii="Arial" w:hAnsi="Arial" w:cs="Arial"/>
          <w:spacing w:val="-4"/>
        </w:rPr>
        <w:t xml:space="preserve"> </w:t>
      </w:r>
      <w:r w:rsidRPr="000D622B">
        <w:rPr>
          <w:rFonts w:ascii="Arial" w:hAnsi="Arial" w:cs="Arial"/>
        </w:rPr>
        <w:t>que den</w:t>
      </w:r>
      <w:r w:rsidRPr="000D622B">
        <w:rPr>
          <w:rFonts w:ascii="Arial" w:hAnsi="Arial" w:cs="Arial"/>
          <w:spacing w:val="-2"/>
        </w:rPr>
        <w:t xml:space="preserve"> </w:t>
      </w:r>
      <w:r w:rsidRPr="000D622B">
        <w:rPr>
          <w:rFonts w:ascii="Arial" w:hAnsi="Arial" w:cs="Arial"/>
        </w:rPr>
        <w:t>cabida</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2"/>
        </w:rPr>
        <w:t xml:space="preserve"> </w:t>
      </w:r>
      <w:r w:rsidRPr="000D622B">
        <w:rPr>
          <w:rFonts w:ascii="Arial" w:hAnsi="Arial" w:cs="Arial"/>
        </w:rPr>
        <w:t>discapacidad.</w:t>
      </w:r>
    </w:p>
    <w:p w14:paraId="051DCC64" w14:textId="77777777" w:rsidR="008E03B9" w:rsidRPr="000D622B" w:rsidRDefault="00DF04D8" w:rsidP="00684789">
      <w:pPr>
        <w:pStyle w:val="Textoindependiente"/>
        <w:spacing w:before="120" w:line="300" w:lineRule="auto"/>
        <w:ind w:left="122" w:right="840"/>
        <w:jc w:val="both"/>
        <w:rPr>
          <w:rFonts w:ascii="Arial" w:hAnsi="Arial" w:cs="Arial"/>
          <w:i/>
        </w:rPr>
      </w:pPr>
      <w:r w:rsidRPr="000D622B">
        <w:rPr>
          <w:rFonts w:ascii="Arial" w:hAnsi="Arial" w:cs="Arial"/>
        </w:rPr>
        <w:t>Aunque</w:t>
      </w:r>
      <w:r w:rsidRPr="000D622B">
        <w:rPr>
          <w:rFonts w:ascii="Arial" w:hAnsi="Arial" w:cs="Arial"/>
          <w:spacing w:val="2"/>
        </w:rPr>
        <w:t xml:space="preserve"> </w:t>
      </w:r>
      <w:r w:rsidRPr="000D622B">
        <w:rPr>
          <w:rFonts w:ascii="Arial" w:hAnsi="Arial" w:cs="Arial"/>
        </w:rPr>
        <w:t>siempre</w:t>
      </w:r>
      <w:r w:rsidRPr="000D622B">
        <w:rPr>
          <w:rFonts w:ascii="Arial" w:hAnsi="Arial" w:cs="Arial"/>
          <w:spacing w:val="1"/>
        </w:rPr>
        <w:t xml:space="preserve"> </w:t>
      </w:r>
      <w:r w:rsidRPr="000D622B">
        <w:rPr>
          <w:rFonts w:ascii="Arial" w:hAnsi="Arial" w:cs="Arial"/>
        </w:rPr>
        <w:t>busco</w:t>
      </w:r>
      <w:r w:rsidRPr="000D622B">
        <w:rPr>
          <w:rFonts w:ascii="Arial" w:hAnsi="Arial" w:cs="Arial"/>
          <w:spacing w:val="2"/>
        </w:rPr>
        <w:t xml:space="preserve"> </w:t>
      </w:r>
      <w:r w:rsidRPr="000D622B">
        <w:rPr>
          <w:rFonts w:ascii="Arial" w:hAnsi="Arial" w:cs="Arial"/>
        </w:rPr>
        <w:t>cursos</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teatro</w:t>
      </w:r>
      <w:r w:rsidRPr="000D622B">
        <w:rPr>
          <w:rFonts w:ascii="Arial" w:hAnsi="Arial" w:cs="Arial"/>
          <w:spacing w:val="2"/>
        </w:rPr>
        <w:t xml:space="preserve"> </w:t>
      </w:r>
      <w:r w:rsidRPr="000D622B">
        <w:rPr>
          <w:rFonts w:ascii="Arial" w:hAnsi="Arial" w:cs="Arial"/>
        </w:rPr>
        <w:t>que</w:t>
      </w:r>
      <w:r w:rsidRPr="000D622B">
        <w:rPr>
          <w:rFonts w:ascii="Arial" w:hAnsi="Arial" w:cs="Arial"/>
          <w:spacing w:val="2"/>
        </w:rPr>
        <w:t xml:space="preserve"> </w:t>
      </w:r>
      <w:r w:rsidRPr="000D622B">
        <w:rPr>
          <w:rFonts w:ascii="Arial" w:hAnsi="Arial" w:cs="Arial"/>
        </w:rPr>
        <w:t>me</w:t>
      </w:r>
      <w:r w:rsidRPr="000D622B">
        <w:rPr>
          <w:rFonts w:ascii="Arial" w:hAnsi="Arial" w:cs="Arial"/>
          <w:spacing w:val="2"/>
        </w:rPr>
        <w:t xml:space="preserve"> </w:t>
      </w:r>
      <w:r w:rsidRPr="000D622B">
        <w:rPr>
          <w:rFonts w:ascii="Arial" w:hAnsi="Arial" w:cs="Arial"/>
        </w:rPr>
        <w:t>encanta</w:t>
      </w:r>
      <w:r w:rsidRPr="000D622B">
        <w:rPr>
          <w:rFonts w:ascii="Arial" w:hAnsi="Arial" w:cs="Arial"/>
          <w:spacing w:val="2"/>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me</w:t>
      </w:r>
      <w:r w:rsidRPr="000D622B">
        <w:rPr>
          <w:rFonts w:ascii="Arial" w:hAnsi="Arial" w:cs="Arial"/>
          <w:spacing w:val="1"/>
        </w:rPr>
        <w:t xml:space="preserve"> </w:t>
      </w:r>
      <w:r w:rsidRPr="000D622B">
        <w:rPr>
          <w:rFonts w:ascii="Arial" w:hAnsi="Arial" w:cs="Arial"/>
        </w:rPr>
        <w:t>cuesta</w:t>
      </w:r>
      <w:r w:rsidRPr="000D622B">
        <w:rPr>
          <w:rFonts w:ascii="Arial" w:hAnsi="Arial" w:cs="Arial"/>
          <w:spacing w:val="2"/>
        </w:rPr>
        <w:t xml:space="preserve"> </w:t>
      </w:r>
      <w:r w:rsidRPr="000D622B">
        <w:rPr>
          <w:rFonts w:ascii="Arial" w:hAnsi="Arial" w:cs="Arial"/>
        </w:rPr>
        <w:t>mucho</w:t>
      </w:r>
      <w:r w:rsidRPr="000D622B">
        <w:rPr>
          <w:rFonts w:ascii="Arial" w:hAnsi="Arial" w:cs="Arial"/>
          <w:spacing w:val="2"/>
        </w:rPr>
        <w:t xml:space="preserve"> </w:t>
      </w:r>
      <w:r w:rsidRPr="000D622B">
        <w:rPr>
          <w:rFonts w:ascii="Arial" w:hAnsi="Arial" w:cs="Arial"/>
        </w:rPr>
        <w:t>encontrar</w:t>
      </w:r>
      <w:r w:rsidRPr="000D622B">
        <w:rPr>
          <w:rFonts w:ascii="Arial" w:hAnsi="Arial" w:cs="Arial"/>
          <w:spacing w:val="1"/>
        </w:rPr>
        <w:t xml:space="preserve"> </w:t>
      </w:r>
      <w:r w:rsidRPr="000D622B">
        <w:rPr>
          <w:rFonts w:ascii="Arial" w:hAnsi="Arial" w:cs="Arial"/>
        </w:rPr>
        <w:t>grupos que acepten a personas con discapacidad. Hace muchos años iba a un grupo con</w:t>
      </w:r>
      <w:r w:rsidRPr="000D622B">
        <w:rPr>
          <w:rFonts w:ascii="Arial" w:hAnsi="Arial" w:cs="Arial"/>
          <w:spacing w:val="1"/>
        </w:rPr>
        <w:t xml:space="preserve"> </w:t>
      </w:r>
      <w:r w:rsidRPr="000D622B">
        <w:rPr>
          <w:rFonts w:ascii="Arial" w:hAnsi="Arial" w:cs="Arial"/>
        </w:rPr>
        <w:t>otras personas con discapacidad. Cuando ese grupo se disolvió quise entrar en grupos de</w:t>
      </w:r>
      <w:r w:rsidRPr="000D622B">
        <w:rPr>
          <w:rFonts w:ascii="Arial" w:hAnsi="Arial" w:cs="Arial"/>
          <w:spacing w:val="1"/>
        </w:rPr>
        <w:t xml:space="preserve"> </w:t>
      </w:r>
      <w:r w:rsidRPr="000D622B">
        <w:rPr>
          <w:rFonts w:ascii="Arial" w:hAnsi="Arial" w:cs="Arial"/>
        </w:rPr>
        <w:t>teatro normalizados y me dijeron que no había grupo para mí, porque no había grupo de</w:t>
      </w:r>
      <w:r w:rsidRPr="000D622B">
        <w:rPr>
          <w:rFonts w:ascii="Arial" w:hAnsi="Arial" w:cs="Arial"/>
          <w:spacing w:val="1"/>
        </w:rPr>
        <w:t xml:space="preserve"> </w:t>
      </w:r>
      <w:r w:rsidRPr="000D622B">
        <w:rPr>
          <w:rFonts w:ascii="Arial" w:hAnsi="Arial" w:cs="Arial"/>
        </w:rPr>
        <w:t>personas con discapacidad. Ahora he encontrado un sitio que dan talleres de teatro de vez en</w:t>
      </w:r>
      <w:r w:rsidRPr="000D622B">
        <w:rPr>
          <w:rFonts w:ascii="Arial" w:hAnsi="Arial" w:cs="Arial"/>
          <w:spacing w:val="-56"/>
        </w:rPr>
        <w:t xml:space="preserve"> </w:t>
      </w:r>
      <w:r w:rsidRPr="000D622B">
        <w:rPr>
          <w:rFonts w:ascii="Arial" w:hAnsi="Arial" w:cs="Arial"/>
        </w:rPr>
        <w:t>cuando,</w:t>
      </w:r>
      <w:r w:rsidRPr="000D622B">
        <w:rPr>
          <w:rFonts w:ascii="Arial" w:hAnsi="Arial" w:cs="Arial"/>
          <w:spacing w:val="-2"/>
        </w:rPr>
        <w:t xml:space="preserve"> </w:t>
      </w:r>
      <w:r w:rsidRPr="000D622B">
        <w:rPr>
          <w:rFonts w:ascii="Arial" w:hAnsi="Arial" w:cs="Arial"/>
        </w:rPr>
        <w:t>abiertos</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cualquier</w:t>
      </w:r>
      <w:r w:rsidRPr="000D622B">
        <w:rPr>
          <w:rFonts w:ascii="Arial" w:hAnsi="Arial" w:cs="Arial"/>
          <w:spacing w:val="-2"/>
        </w:rPr>
        <w:t xml:space="preserve"> </w:t>
      </w:r>
      <w:r w:rsidRPr="000D622B">
        <w:rPr>
          <w:rFonts w:ascii="Arial" w:hAnsi="Arial" w:cs="Arial"/>
        </w:rPr>
        <w:t>persona</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si puedo</w:t>
      </w:r>
      <w:r w:rsidRPr="000D622B">
        <w:rPr>
          <w:rFonts w:ascii="Arial" w:hAnsi="Arial" w:cs="Arial"/>
          <w:spacing w:val="-3"/>
        </w:rPr>
        <w:t xml:space="preserve"> </w:t>
      </w:r>
      <w:r w:rsidRPr="000D622B">
        <w:rPr>
          <w:rFonts w:ascii="Arial" w:hAnsi="Arial" w:cs="Arial"/>
        </w:rPr>
        <w:t>ir.</w:t>
      </w:r>
      <w:r w:rsidRPr="000D622B">
        <w:rPr>
          <w:rFonts w:ascii="Arial" w:hAnsi="Arial" w:cs="Arial"/>
          <w:spacing w:val="-2"/>
        </w:rPr>
        <w:t xml:space="preserve"> </w:t>
      </w:r>
      <w:r w:rsidRPr="000D622B">
        <w:rPr>
          <w:rFonts w:ascii="Arial" w:hAnsi="Arial" w:cs="Arial"/>
        </w:rPr>
        <w:t>[2Ap1-r1</w:t>
      </w:r>
      <w:r w:rsidRPr="000D622B">
        <w:rPr>
          <w:rFonts w:ascii="Arial" w:hAnsi="Arial" w:cs="Arial"/>
          <w:i/>
        </w:rPr>
        <w:t>]</w:t>
      </w:r>
    </w:p>
    <w:p w14:paraId="6336DB16" w14:textId="77777777" w:rsidR="008E03B9" w:rsidRPr="000D622B" w:rsidRDefault="00DF04D8" w:rsidP="00684789">
      <w:pPr>
        <w:spacing w:before="119" w:line="300" w:lineRule="auto"/>
        <w:ind w:left="1257" w:right="1203" w:firstLine="285"/>
        <w:jc w:val="both"/>
        <w:rPr>
          <w:rFonts w:ascii="Arial" w:hAnsi="Arial" w:cs="Arial"/>
          <w:i/>
          <w:sz w:val="21"/>
        </w:rPr>
      </w:pPr>
      <w:r w:rsidRPr="000D622B">
        <w:rPr>
          <w:rFonts w:ascii="Arial" w:hAnsi="Arial" w:cs="Arial"/>
          <w:i/>
          <w:sz w:val="21"/>
        </w:rPr>
        <w:t>La intención y la buena fe se tienen, pero a la hora de la verdad, muchas</w:t>
      </w:r>
      <w:r w:rsidRPr="000D622B">
        <w:rPr>
          <w:rFonts w:ascii="Arial" w:hAnsi="Arial" w:cs="Arial"/>
          <w:i/>
          <w:spacing w:val="1"/>
          <w:sz w:val="21"/>
        </w:rPr>
        <w:t xml:space="preserve"> </w:t>
      </w:r>
      <w:r w:rsidRPr="000D622B">
        <w:rPr>
          <w:rFonts w:ascii="Arial" w:hAnsi="Arial" w:cs="Arial"/>
          <w:i/>
          <w:sz w:val="21"/>
        </w:rPr>
        <w:t>veces por desconocimiento, las personas con discapacidad no son tenidas en</w:t>
      </w:r>
      <w:r w:rsidRPr="000D622B">
        <w:rPr>
          <w:rFonts w:ascii="Arial" w:hAnsi="Arial" w:cs="Arial"/>
          <w:i/>
          <w:spacing w:val="-56"/>
          <w:sz w:val="21"/>
        </w:rPr>
        <w:t xml:space="preserve"> </w:t>
      </w:r>
      <w:r w:rsidRPr="000D622B">
        <w:rPr>
          <w:rFonts w:ascii="Arial" w:hAnsi="Arial" w:cs="Arial"/>
          <w:i/>
          <w:sz w:val="21"/>
        </w:rPr>
        <w:t>cuenta.</w:t>
      </w:r>
      <w:r w:rsidRPr="000D622B">
        <w:rPr>
          <w:rFonts w:ascii="Arial" w:hAnsi="Arial" w:cs="Arial"/>
          <w:i/>
          <w:spacing w:val="-3"/>
          <w:sz w:val="21"/>
        </w:rPr>
        <w:t xml:space="preserve"> </w:t>
      </w:r>
      <w:r w:rsidRPr="000D622B">
        <w:rPr>
          <w:rFonts w:ascii="Arial" w:hAnsi="Arial" w:cs="Arial"/>
          <w:i/>
          <w:sz w:val="21"/>
        </w:rPr>
        <w:t>[2Bp1-r1]</w:t>
      </w:r>
    </w:p>
    <w:p w14:paraId="4A7FD520" w14:textId="77777777" w:rsidR="008E03B9" w:rsidRPr="000D622B" w:rsidRDefault="00DF04D8" w:rsidP="00684789">
      <w:pPr>
        <w:pStyle w:val="Textoindependiente"/>
        <w:spacing w:before="122" w:line="300" w:lineRule="auto"/>
        <w:ind w:left="122" w:right="1207"/>
        <w:jc w:val="both"/>
        <w:rPr>
          <w:rFonts w:ascii="Arial" w:hAnsi="Arial" w:cs="Arial"/>
        </w:rPr>
      </w:pPr>
      <w:r w:rsidRPr="000D622B">
        <w:rPr>
          <w:rFonts w:ascii="Arial" w:hAnsi="Arial" w:cs="Arial"/>
        </w:rPr>
        <w:t xml:space="preserve">Las </w:t>
      </w:r>
      <w:r w:rsidRPr="000D622B">
        <w:rPr>
          <w:rFonts w:ascii="Arial" w:hAnsi="Arial" w:cs="Arial"/>
          <w:b/>
        </w:rPr>
        <w:t xml:space="preserve">relaciones sociales y afectivas </w:t>
      </w:r>
      <w:r w:rsidRPr="000D622B">
        <w:rPr>
          <w:rFonts w:ascii="Arial" w:hAnsi="Arial" w:cs="Arial"/>
        </w:rPr>
        <w:t>estarían articuladas en torno a la familia y a las</w:t>
      </w:r>
      <w:r w:rsidRPr="000D622B">
        <w:rPr>
          <w:rFonts w:ascii="Arial" w:hAnsi="Arial" w:cs="Arial"/>
          <w:spacing w:val="1"/>
        </w:rPr>
        <w:t xml:space="preserve"> </w:t>
      </w:r>
      <w:r w:rsidRPr="000D622B">
        <w:rPr>
          <w:rFonts w:ascii="Arial" w:hAnsi="Arial" w:cs="Arial"/>
        </w:rPr>
        <w:t>amistades más cercanas. Dentro de la familia en ocasiones las relaciones se restringen al</w:t>
      </w:r>
      <w:r w:rsidRPr="000D622B">
        <w:rPr>
          <w:rFonts w:ascii="Arial" w:hAnsi="Arial" w:cs="Arial"/>
          <w:spacing w:val="-56"/>
        </w:rPr>
        <w:t xml:space="preserve"> </w:t>
      </w:r>
      <w:r w:rsidRPr="000D622B">
        <w:rPr>
          <w:rFonts w:ascii="Arial" w:hAnsi="Arial" w:cs="Arial"/>
        </w:rPr>
        <w:t>grupo familiar nuclear, alejándose progresivamente de la familia extensa. Cuando la</w:t>
      </w:r>
      <w:r w:rsidRPr="000D622B">
        <w:rPr>
          <w:rFonts w:ascii="Arial" w:hAnsi="Arial" w:cs="Arial"/>
          <w:spacing w:val="1"/>
        </w:rPr>
        <w:t xml:space="preserve"> </w:t>
      </w:r>
      <w:r w:rsidRPr="000D622B">
        <w:rPr>
          <w:rFonts w:ascii="Arial" w:hAnsi="Arial" w:cs="Arial"/>
        </w:rPr>
        <w:t>discapacidad es sobrevenida algo similar ocurre con las amistades, se suelen reducir</w:t>
      </w:r>
      <w:r w:rsidRPr="000D622B">
        <w:rPr>
          <w:rFonts w:ascii="Arial" w:hAnsi="Arial" w:cs="Arial"/>
          <w:spacing w:val="1"/>
        </w:rPr>
        <w:t xml:space="preserve"> </w:t>
      </w:r>
      <w:r w:rsidRPr="000D622B">
        <w:rPr>
          <w:rFonts w:ascii="Arial" w:hAnsi="Arial" w:cs="Arial"/>
        </w:rPr>
        <w:t>progresivamente.</w:t>
      </w:r>
    </w:p>
    <w:p w14:paraId="7A433BA0" w14:textId="5619BD9C" w:rsidR="008E03B9" w:rsidRPr="000D622B" w:rsidRDefault="00DF04D8" w:rsidP="00B26955">
      <w:pPr>
        <w:spacing w:before="118" w:line="300" w:lineRule="auto"/>
        <w:ind w:left="1257" w:right="888" w:firstLine="285"/>
        <w:jc w:val="both"/>
        <w:rPr>
          <w:rFonts w:ascii="Arial" w:hAnsi="Arial" w:cs="Arial"/>
          <w:i/>
          <w:sz w:val="21"/>
        </w:rPr>
      </w:pPr>
      <w:r w:rsidRPr="000D622B">
        <w:rPr>
          <w:rFonts w:ascii="Arial" w:hAnsi="Arial" w:cs="Arial"/>
          <w:i/>
          <w:sz w:val="21"/>
        </w:rPr>
        <w:t>Sí… tenemos una buena red de amigos… quizá la pandemia si nos alejó un</w:t>
      </w:r>
      <w:r w:rsidRPr="000D622B">
        <w:rPr>
          <w:rFonts w:ascii="Arial" w:hAnsi="Arial" w:cs="Arial"/>
          <w:i/>
          <w:spacing w:val="1"/>
          <w:sz w:val="21"/>
        </w:rPr>
        <w:t xml:space="preserve"> </w:t>
      </w:r>
      <w:r w:rsidRPr="000D622B">
        <w:rPr>
          <w:rFonts w:ascii="Arial" w:hAnsi="Arial" w:cs="Arial"/>
          <w:i/>
          <w:sz w:val="21"/>
        </w:rPr>
        <w:t>poco, pero estamos intentando retomar las salidas, quedar en casa… además mi</w:t>
      </w:r>
      <w:r w:rsidRPr="000D622B">
        <w:rPr>
          <w:rFonts w:ascii="Arial" w:hAnsi="Arial" w:cs="Arial"/>
          <w:i/>
          <w:spacing w:val="-56"/>
          <w:sz w:val="21"/>
        </w:rPr>
        <w:t xml:space="preserve"> </w:t>
      </w:r>
      <w:r w:rsidRPr="000D622B">
        <w:rPr>
          <w:rFonts w:ascii="Arial" w:hAnsi="Arial" w:cs="Arial"/>
          <w:i/>
          <w:sz w:val="21"/>
        </w:rPr>
        <w:t>marido</w:t>
      </w:r>
      <w:r w:rsidRPr="000D622B">
        <w:rPr>
          <w:rFonts w:ascii="Arial" w:hAnsi="Arial" w:cs="Arial"/>
          <w:i/>
          <w:spacing w:val="-2"/>
          <w:sz w:val="21"/>
        </w:rPr>
        <w:t xml:space="preserve"> </w:t>
      </w:r>
      <w:r w:rsidRPr="000D622B">
        <w:rPr>
          <w:rFonts w:ascii="Arial" w:hAnsi="Arial" w:cs="Arial"/>
          <w:i/>
          <w:sz w:val="21"/>
        </w:rPr>
        <w:t>y</w:t>
      </w:r>
      <w:r w:rsidRPr="000D622B">
        <w:rPr>
          <w:rFonts w:ascii="Arial" w:hAnsi="Arial" w:cs="Arial"/>
          <w:i/>
          <w:spacing w:val="-2"/>
          <w:sz w:val="21"/>
        </w:rPr>
        <w:t xml:space="preserve"> </w:t>
      </w:r>
      <w:r w:rsidRPr="000D622B">
        <w:rPr>
          <w:rFonts w:ascii="Arial" w:hAnsi="Arial" w:cs="Arial"/>
          <w:i/>
          <w:sz w:val="21"/>
        </w:rPr>
        <w:t>yo</w:t>
      </w:r>
      <w:r w:rsidRPr="000D622B">
        <w:rPr>
          <w:rFonts w:ascii="Arial" w:hAnsi="Arial" w:cs="Arial"/>
          <w:i/>
          <w:spacing w:val="-1"/>
          <w:sz w:val="21"/>
        </w:rPr>
        <w:t xml:space="preserve"> </w:t>
      </w:r>
      <w:r w:rsidRPr="000D622B">
        <w:rPr>
          <w:rFonts w:ascii="Arial" w:hAnsi="Arial" w:cs="Arial"/>
          <w:i/>
          <w:sz w:val="21"/>
        </w:rPr>
        <w:t>participamos</w:t>
      </w:r>
      <w:r w:rsidRPr="000D622B">
        <w:rPr>
          <w:rFonts w:ascii="Arial" w:hAnsi="Arial" w:cs="Arial"/>
          <w:i/>
          <w:spacing w:val="-5"/>
          <w:sz w:val="21"/>
        </w:rPr>
        <w:t xml:space="preserve"> </w:t>
      </w:r>
      <w:r w:rsidRPr="000D622B">
        <w:rPr>
          <w:rFonts w:ascii="Arial" w:hAnsi="Arial" w:cs="Arial"/>
          <w:i/>
          <w:sz w:val="21"/>
        </w:rPr>
        <w:t>en</w:t>
      </w:r>
      <w:r w:rsidRPr="000D622B">
        <w:rPr>
          <w:rFonts w:ascii="Arial" w:hAnsi="Arial" w:cs="Arial"/>
          <w:i/>
          <w:spacing w:val="-1"/>
          <w:sz w:val="21"/>
        </w:rPr>
        <w:t xml:space="preserve"> </w:t>
      </w:r>
      <w:r w:rsidRPr="000D622B">
        <w:rPr>
          <w:rFonts w:ascii="Arial" w:hAnsi="Arial" w:cs="Arial"/>
          <w:i/>
          <w:sz w:val="21"/>
        </w:rPr>
        <w:t>distintas</w:t>
      </w:r>
      <w:r w:rsidRPr="000D622B">
        <w:rPr>
          <w:rFonts w:ascii="Arial" w:hAnsi="Arial" w:cs="Arial"/>
          <w:i/>
          <w:spacing w:val="-2"/>
          <w:sz w:val="21"/>
        </w:rPr>
        <w:t xml:space="preserve"> </w:t>
      </w:r>
      <w:r w:rsidRPr="000D622B">
        <w:rPr>
          <w:rFonts w:ascii="Arial" w:hAnsi="Arial" w:cs="Arial"/>
          <w:i/>
          <w:sz w:val="21"/>
        </w:rPr>
        <w:t>actividades</w:t>
      </w:r>
      <w:r w:rsidRPr="000D622B">
        <w:rPr>
          <w:rFonts w:ascii="Arial" w:hAnsi="Arial" w:cs="Arial"/>
          <w:i/>
          <w:spacing w:val="-2"/>
          <w:sz w:val="21"/>
        </w:rPr>
        <w:t xml:space="preserve"> </w:t>
      </w:r>
      <w:r w:rsidRPr="000D622B">
        <w:rPr>
          <w:rFonts w:ascii="Arial" w:hAnsi="Arial" w:cs="Arial"/>
          <w:i/>
          <w:sz w:val="21"/>
        </w:rPr>
        <w:t>asociativas</w:t>
      </w:r>
      <w:r w:rsidRPr="000D622B">
        <w:rPr>
          <w:rFonts w:ascii="Arial" w:hAnsi="Arial" w:cs="Arial"/>
          <w:i/>
          <w:spacing w:val="-1"/>
          <w:sz w:val="21"/>
        </w:rPr>
        <w:t xml:space="preserve"> </w:t>
      </w:r>
      <w:r w:rsidRPr="000D622B">
        <w:rPr>
          <w:rFonts w:ascii="Arial" w:hAnsi="Arial" w:cs="Arial"/>
          <w:i/>
          <w:sz w:val="21"/>
        </w:rPr>
        <w:t>que,</w:t>
      </w:r>
      <w:r w:rsidRPr="000D622B">
        <w:rPr>
          <w:rFonts w:ascii="Arial" w:hAnsi="Arial" w:cs="Arial"/>
          <w:i/>
          <w:spacing w:val="-3"/>
          <w:sz w:val="21"/>
        </w:rPr>
        <w:t xml:space="preserve"> </w:t>
      </w:r>
      <w:r w:rsidRPr="000D622B">
        <w:rPr>
          <w:rFonts w:ascii="Arial" w:hAnsi="Arial" w:cs="Arial"/>
          <w:i/>
          <w:sz w:val="21"/>
        </w:rPr>
        <w:t>por</w:t>
      </w:r>
      <w:r w:rsidRPr="000D622B">
        <w:rPr>
          <w:rFonts w:ascii="Arial" w:hAnsi="Arial" w:cs="Arial"/>
          <w:i/>
          <w:spacing w:val="-2"/>
          <w:sz w:val="21"/>
        </w:rPr>
        <w:t xml:space="preserve"> </w:t>
      </w:r>
      <w:r w:rsidRPr="000D622B">
        <w:rPr>
          <w:rFonts w:ascii="Arial" w:hAnsi="Arial" w:cs="Arial"/>
          <w:i/>
          <w:sz w:val="21"/>
        </w:rPr>
        <w:t>cierto,</w:t>
      </w:r>
      <w:r w:rsidRPr="000D622B">
        <w:rPr>
          <w:rFonts w:ascii="Arial" w:hAnsi="Arial" w:cs="Arial"/>
          <w:i/>
          <w:spacing w:val="-3"/>
          <w:sz w:val="21"/>
        </w:rPr>
        <w:t xml:space="preserve"> </w:t>
      </w:r>
      <w:r w:rsidRPr="000D622B">
        <w:rPr>
          <w:rFonts w:ascii="Arial" w:hAnsi="Arial" w:cs="Arial"/>
          <w:i/>
          <w:sz w:val="21"/>
        </w:rPr>
        <w:t>no</w:t>
      </w:r>
      <w:r w:rsidR="00B26955" w:rsidRPr="000D622B">
        <w:rPr>
          <w:rFonts w:ascii="Arial" w:hAnsi="Arial" w:cs="Arial"/>
          <w:i/>
          <w:sz w:val="21"/>
        </w:rPr>
        <w:t xml:space="preserve"> </w:t>
      </w:r>
      <w:r w:rsidRPr="000D622B">
        <w:rPr>
          <w:rFonts w:ascii="Arial" w:hAnsi="Arial" w:cs="Arial"/>
          <w:i/>
          <w:sz w:val="21"/>
        </w:rPr>
        <w:t>tienen que ver con la discapacidad… eso lo veo positivo porque nos hace</w:t>
      </w:r>
      <w:r w:rsidRPr="000D622B">
        <w:rPr>
          <w:rFonts w:ascii="Arial" w:hAnsi="Arial" w:cs="Arial"/>
          <w:i/>
          <w:spacing w:val="-56"/>
          <w:sz w:val="21"/>
        </w:rPr>
        <w:t xml:space="preserve"> </w:t>
      </w:r>
      <w:r w:rsidRPr="000D622B">
        <w:rPr>
          <w:rFonts w:ascii="Arial" w:hAnsi="Arial" w:cs="Arial"/>
          <w:i/>
          <w:sz w:val="21"/>
        </w:rPr>
        <w:t>conocer</w:t>
      </w:r>
      <w:r w:rsidRPr="000D622B">
        <w:rPr>
          <w:rFonts w:ascii="Arial" w:hAnsi="Arial" w:cs="Arial"/>
          <w:i/>
          <w:spacing w:val="-3"/>
          <w:sz w:val="21"/>
        </w:rPr>
        <w:t xml:space="preserve"> </w:t>
      </w:r>
      <w:r w:rsidRPr="000D622B">
        <w:rPr>
          <w:rFonts w:ascii="Arial" w:hAnsi="Arial" w:cs="Arial"/>
          <w:i/>
          <w:sz w:val="21"/>
        </w:rPr>
        <w:t>gente</w:t>
      </w:r>
      <w:r w:rsidRPr="000D622B">
        <w:rPr>
          <w:rFonts w:ascii="Arial" w:hAnsi="Arial" w:cs="Arial"/>
          <w:i/>
          <w:spacing w:val="-3"/>
          <w:sz w:val="21"/>
        </w:rPr>
        <w:t xml:space="preserve"> </w:t>
      </w:r>
      <w:r w:rsidRPr="000D622B">
        <w:rPr>
          <w:rFonts w:ascii="Arial" w:hAnsi="Arial" w:cs="Arial"/>
          <w:i/>
          <w:sz w:val="21"/>
        </w:rPr>
        <w:t>diferente</w:t>
      </w:r>
      <w:r w:rsidRPr="000D622B">
        <w:rPr>
          <w:rFonts w:ascii="Arial" w:hAnsi="Arial" w:cs="Arial"/>
          <w:i/>
          <w:spacing w:val="-2"/>
          <w:sz w:val="21"/>
        </w:rPr>
        <w:t xml:space="preserve"> </w:t>
      </w:r>
      <w:r w:rsidRPr="000D622B">
        <w:rPr>
          <w:rFonts w:ascii="Arial" w:hAnsi="Arial" w:cs="Arial"/>
          <w:i/>
          <w:sz w:val="21"/>
        </w:rPr>
        <w:t>y</w:t>
      </w:r>
      <w:r w:rsidRPr="000D622B">
        <w:rPr>
          <w:rFonts w:ascii="Arial" w:hAnsi="Arial" w:cs="Arial"/>
          <w:i/>
          <w:spacing w:val="-2"/>
          <w:sz w:val="21"/>
        </w:rPr>
        <w:t xml:space="preserve"> </w:t>
      </w:r>
      <w:r w:rsidRPr="000D622B">
        <w:rPr>
          <w:rFonts w:ascii="Arial" w:hAnsi="Arial" w:cs="Arial"/>
          <w:i/>
          <w:sz w:val="21"/>
        </w:rPr>
        <w:t>diversa…</w:t>
      </w:r>
      <w:r w:rsidRPr="000D622B">
        <w:rPr>
          <w:rFonts w:ascii="Arial" w:hAnsi="Arial" w:cs="Arial"/>
          <w:i/>
          <w:spacing w:val="-2"/>
          <w:sz w:val="21"/>
        </w:rPr>
        <w:t xml:space="preserve"> </w:t>
      </w:r>
      <w:r w:rsidRPr="000D622B">
        <w:rPr>
          <w:rFonts w:ascii="Arial" w:hAnsi="Arial" w:cs="Arial"/>
          <w:i/>
          <w:sz w:val="21"/>
        </w:rPr>
        <w:t>somos</w:t>
      </w:r>
      <w:r w:rsidRPr="000D622B">
        <w:rPr>
          <w:rFonts w:ascii="Arial" w:hAnsi="Arial" w:cs="Arial"/>
          <w:i/>
          <w:spacing w:val="-3"/>
          <w:sz w:val="21"/>
        </w:rPr>
        <w:t xml:space="preserve"> </w:t>
      </w:r>
      <w:r w:rsidRPr="000D622B">
        <w:rPr>
          <w:rFonts w:ascii="Arial" w:hAnsi="Arial" w:cs="Arial"/>
          <w:i/>
          <w:sz w:val="21"/>
        </w:rPr>
        <w:t>afortunados.</w:t>
      </w:r>
      <w:r w:rsidRPr="000D622B">
        <w:rPr>
          <w:rFonts w:ascii="Arial" w:hAnsi="Arial" w:cs="Arial"/>
          <w:i/>
          <w:spacing w:val="-2"/>
          <w:sz w:val="21"/>
        </w:rPr>
        <w:t xml:space="preserve"> </w:t>
      </w:r>
      <w:r w:rsidRPr="000D622B">
        <w:rPr>
          <w:rFonts w:ascii="Arial" w:hAnsi="Arial" w:cs="Arial"/>
          <w:i/>
          <w:sz w:val="21"/>
        </w:rPr>
        <w:t>[3Ap1-r1]</w:t>
      </w:r>
    </w:p>
    <w:p w14:paraId="00536EE0" w14:textId="77777777" w:rsidR="008E03B9" w:rsidRPr="000D622B" w:rsidRDefault="00DF04D8" w:rsidP="00684789">
      <w:pPr>
        <w:spacing w:before="121" w:line="300" w:lineRule="auto"/>
        <w:ind w:left="1257" w:right="1075" w:firstLine="285"/>
        <w:jc w:val="both"/>
        <w:rPr>
          <w:rFonts w:ascii="Arial" w:hAnsi="Arial" w:cs="Arial"/>
          <w:i/>
          <w:sz w:val="21"/>
        </w:rPr>
      </w:pPr>
      <w:r w:rsidRPr="000D622B">
        <w:rPr>
          <w:rFonts w:ascii="Arial" w:hAnsi="Arial" w:cs="Arial"/>
          <w:i/>
          <w:sz w:val="21"/>
        </w:rPr>
        <w:t>Con la familia de él también es buena… me gustaría que a veces se</w:t>
      </w:r>
      <w:r w:rsidRPr="000D622B">
        <w:rPr>
          <w:rFonts w:ascii="Arial" w:hAnsi="Arial" w:cs="Arial"/>
          <w:i/>
          <w:spacing w:val="1"/>
          <w:sz w:val="21"/>
        </w:rPr>
        <w:t xml:space="preserve"> </w:t>
      </w:r>
      <w:r w:rsidRPr="000D622B">
        <w:rPr>
          <w:rFonts w:ascii="Arial" w:hAnsi="Arial" w:cs="Arial"/>
          <w:i/>
          <w:sz w:val="21"/>
        </w:rPr>
        <w:t>implicaran más con algunas necesidades de él, pero bueno, creo que gracias a</w:t>
      </w:r>
      <w:r w:rsidRPr="000D622B">
        <w:rPr>
          <w:rFonts w:ascii="Arial" w:hAnsi="Arial" w:cs="Arial"/>
          <w:i/>
          <w:spacing w:val="-56"/>
          <w:sz w:val="21"/>
        </w:rPr>
        <w:t xml:space="preserve"> </w:t>
      </w:r>
      <w:r w:rsidRPr="000D622B">
        <w:rPr>
          <w:rFonts w:ascii="Arial" w:hAnsi="Arial" w:cs="Arial"/>
          <w:i/>
          <w:sz w:val="21"/>
        </w:rPr>
        <w:t>los amigos nunca estamos solos y siempre hay alguien para “rescatarnos” en</w:t>
      </w:r>
      <w:r w:rsidRPr="000D622B">
        <w:rPr>
          <w:rFonts w:ascii="Arial" w:hAnsi="Arial" w:cs="Arial"/>
          <w:i/>
          <w:spacing w:val="1"/>
          <w:sz w:val="21"/>
        </w:rPr>
        <w:t xml:space="preserve"> </w:t>
      </w:r>
      <w:r w:rsidRPr="000D622B">
        <w:rPr>
          <w:rFonts w:ascii="Arial" w:hAnsi="Arial" w:cs="Arial"/>
          <w:i/>
          <w:sz w:val="21"/>
        </w:rPr>
        <w:t>caso</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2"/>
          <w:sz w:val="21"/>
        </w:rPr>
        <w:t xml:space="preserve"> </w:t>
      </w:r>
      <w:r w:rsidRPr="000D622B">
        <w:rPr>
          <w:rFonts w:ascii="Arial" w:hAnsi="Arial" w:cs="Arial"/>
          <w:i/>
          <w:sz w:val="21"/>
        </w:rPr>
        <w:t>necesidad.</w:t>
      </w:r>
      <w:r w:rsidRPr="000D622B">
        <w:rPr>
          <w:rFonts w:ascii="Arial" w:hAnsi="Arial" w:cs="Arial"/>
          <w:i/>
          <w:spacing w:val="-2"/>
          <w:sz w:val="21"/>
        </w:rPr>
        <w:t xml:space="preserve"> </w:t>
      </w:r>
      <w:r w:rsidRPr="000D622B">
        <w:rPr>
          <w:rFonts w:ascii="Arial" w:hAnsi="Arial" w:cs="Arial"/>
          <w:i/>
          <w:sz w:val="21"/>
        </w:rPr>
        <w:t>[3Ap1-r1]</w:t>
      </w:r>
    </w:p>
    <w:p w14:paraId="1BD143B2" w14:textId="77777777" w:rsidR="008E03B9" w:rsidRPr="000D622B" w:rsidRDefault="00DF04D8" w:rsidP="00684789">
      <w:pPr>
        <w:pStyle w:val="Textoindependiente"/>
        <w:spacing w:before="120" w:line="297" w:lineRule="auto"/>
        <w:ind w:left="122" w:right="1125"/>
        <w:jc w:val="both"/>
        <w:rPr>
          <w:rFonts w:ascii="Arial" w:hAnsi="Arial" w:cs="Arial"/>
        </w:rPr>
      </w:pPr>
      <w:r w:rsidRPr="000D622B">
        <w:rPr>
          <w:rFonts w:ascii="Arial" w:hAnsi="Arial" w:cs="Arial"/>
        </w:rPr>
        <w:t>A pesar de ser valoradas como satisfactorias, las relaciones sociales se considera que son</w:t>
      </w:r>
      <w:r w:rsidRPr="000D622B">
        <w:rPr>
          <w:rFonts w:ascii="Arial" w:hAnsi="Arial" w:cs="Arial"/>
          <w:spacing w:val="-56"/>
        </w:rPr>
        <w:t xml:space="preserve"> </w:t>
      </w:r>
      <w:r w:rsidRPr="000D622B">
        <w:rPr>
          <w:rFonts w:ascii="Arial" w:hAnsi="Arial" w:cs="Arial"/>
        </w:rPr>
        <w:t>más</w:t>
      </w:r>
      <w:r w:rsidRPr="000D622B">
        <w:rPr>
          <w:rFonts w:ascii="Arial" w:hAnsi="Arial" w:cs="Arial"/>
          <w:spacing w:val="-2"/>
        </w:rPr>
        <w:t xml:space="preserve"> </w:t>
      </w:r>
      <w:r w:rsidRPr="000D622B">
        <w:rPr>
          <w:rFonts w:ascii="Arial" w:hAnsi="Arial" w:cs="Arial"/>
        </w:rPr>
        <w:t>reducidas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complejas</w:t>
      </w:r>
      <w:r w:rsidRPr="000D622B">
        <w:rPr>
          <w:rFonts w:ascii="Arial" w:hAnsi="Arial" w:cs="Arial"/>
          <w:spacing w:val="-1"/>
        </w:rPr>
        <w:t xml:space="preserve"> </w:t>
      </w:r>
      <w:r w:rsidRPr="000D622B">
        <w:rPr>
          <w:rFonts w:ascii="Arial" w:hAnsi="Arial" w:cs="Arial"/>
        </w:rPr>
        <w:t>por</w:t>
      </w:r>
      <w:r w:rsidRPr="000D622B">
        <w:rPr>
          <w:rFonts w:ascii="Arial" w:hAnsi="Arial" w:cs="Arial"/>
          <w:spacing w:val="-2"/>
        </w:rPr>
        <w:t xml:space="preserve"> </w:t>
      </w:r>
      <w:r w:rsidRPr="000D622B">
        <w:rPr>
          <w:rFonts w:ascii="Arial" w:hAnsi="Arial" w:cs="Arial"/>
        </w:rPr>
        <w:t>diversos</w:t>
      </w:r>
      <w:r w:rsidRPr="000D622B">
        <w:rPr>
          <w:rFonts w:ascii="Arial" w:hAnsi="Arial" w:cs="Arial"/>
          <w:spacing w:val="-2"/>
        </w:rPr>
        <w:t xml:space="preserve"> </w:t>
      </w:r>
      <w:r w:rsidRPr="000D622B">
        <w:rPr>
          <w:rFonts w:ascii="Arial" w:hAnsi="Arial" w:cs="Arial"/>
        </w:rPr>
        <w:t>factores:</w:t>
      </w:r>
    </w:p>
    <w:p w14:paraId="461EBF9C" w14:textId="77777777" w:rsidR="008E03B9" w:rsidRPr="000D622B" w:rsidRDefault="00DF04D8" w:rsidP="00684789">
      <w:pPr>
        <w:pStyle w:val="Prrafodelista"/>
        <w:numPr>
          <w:ilvl w:val="0"/>
          <w:numId w:val="5"/>
        </w:numPr>
        <w:tabs>
          <w:tab w:val="left" w:pos="841"/>
          <w:tab w:val="left" w:pos="842"/>
        </w:tabs>
        <w:spacing w:before="138" w:line="300" w:lineRule="auto"/>
        <w:ind w:left="841" w:right="1001"/>
        <w:jc w:val="both"/>
        <w:rPr>
          <w:sz w:val="21"/>
        </w:rPr>
      </w:pPr>
      <w:r w:rsidRPr="000D622B">
        <w:rPr>
          <w:sz w:val="21"/>
        </w:rPr>
        <w:t>Autolimitaciones impuestas por las familias por exceso de protección o por</w:t>
      </w:r>
      <w:r w:rsidRPr="000D622B">
        <w:rPr>
          <w:spacing w:val="1"/>
          <w:sz w:val="21"/>
        </w:rPr>
        <w:t xml:space="preserve"> </w:t>
      </w:r>
      <w:r w:rsidRPr="000D622B">
        <w:rPr>
          <w:sz w:val="21"/>
        </w:rPr>
        <w:t>desconfianza hacia nuevas relaciones. Este control puede llegar a ser tan férreo que</w:t>
      </w:r>
      <w:r w:rsidRPr="000D622B">
        <w:rPr>
          <w:spacing w:val="-56"/>
          <w:sz w:val="21"/>
        </w:rPr>
        <w:t xml:space="preserve"> </w:t>
      </w:r>
      <w:r w:rsidRPr="000D622B">
        <w:rPr>
          <w:sz w:val="21"/>
        </w:rPr>
        <w:t>limite</w:t>
      </w:r>
      <w:r w:rsidRPr="000D622B">
        <w:rPr>
          <w:spacing w:val="-2"/>
          <w:sz w:val="21"/>
        </w:rPr>
        <w:t xml:space="preserve"> </w:t>
      </w:r>
      <w:r w:rsidRPr="000D622B">
        <w:rPr>
          <w:sz w:val="21"/>
        </w:rPr>
        <w:t>la</w:t>
      </w:r>
      <w:r w:rsidRPr="000D622B">
        <w:rPr>
          <w:spacing w:val="-4"/>
          <w:sz w:val="21"/>
        </w:rPr>
        <w:t xml:space="preserve"> </w:t>
      </w:r>
      <w:r w:rsidRPr="000D622B">
        <w:rPr>
          <w:sz w:val="21"/>
        </w:rPr>
        <w:t>inserción</w:t>
      </w:r>
      <w:r w:rsidRPr="000D622B">
        <w:rPr>
          <w:spacing w:val="-1"/>
          <w:sz w:val="21"/>
        </w:rPr>
        <w:t xml:space="preserve"> </w:t>
      </w:r>
      <w:r w:rsidRPr="000D622B">
        <w:rPr>
          <w:sz w:val="21"/>
        </w:rPr>
        <w:t>en</w:t>
      </w:r>
      <w:r w:rsidRPr="000D622B">
        <w:rPr>
          <w:spacing w:val="-1"/>
          <w:sz w:val="21"/>
        </w:rPr>
        <w:t xml:space="preserve"> </w:t>
      </w:r>
      <w:r w:rsidRPr="000D622B">
        <w:rPr>
          <w:sz w:val="21"/>
        </w:rPr>
        <w:t>nuevos</w:t>
      </w:r>
      <w:r w:rsidRPr="000D622B">
        <w:rPr>
          <w:spacing w:val="-1"/>
          <w:sz w:val="21"/>
        </w:rPr>
        <w:t xml:space="preserve"> </w:t>
      </w:r>
      <w:r w:rsidRPr="000D622B">
        <w:rPr>
          <w:sz w:val="21"/>
        </w:rPr>
        <w:t>círculos</w:t>
      </w:r>
      <w:r w:rsidRPr="000D622B">
        <w:rPr>
          <w:spacing w:val="-1"/>
          <w:sz w:val="21"/>
        </w:rPr>
        <w:t xml:space="preserve"> </w:t>
      </w:r>
      <w:r w:rsidRPr="000D622B">
        <w:rPr>
          <w:sz w:val="21"/>
        </w:rPr>
        <w:t>sociales.</w:t>
      </w:r>
    </w:p>
    <w:p w14:paraId="24A99186" w14:textId="77777777" w:rsidR="008E03B9" w:rsidRPr="000D622B" w:rsidRDefault="00DF04D8" w:rsidP="00684789">
      <w:pPr>
        <w:spacing w:before="122" w:line="300" w:lineRule="auto"/>
        <w:ind w:left="1542" w:right="1234" w:firstLine="283"/>
        <w:jc w:val="both"/>
        <w:rPr>
          <w:rFonts w:ascii="Arial" w:hAnsi="Arial" w:cs="Arial"/>
          <w:i/>
          <w:sz w:val="21"/>
        </w:rPr>
      </w:pPr>
      <w:r w:rsidRPr="000D622B">
        <w:rPr>
          <w:rFonts w:ascii="Arial" w:hAnsi="Arial" w:cs="Arial"/>
          <w:i/>
          <w:sz w:val="21"/>
        </w:rPr>
        <w:t>No debería, pero a veces controlamos tanto la vida de la persona con</w:t>
      </w:r>
      <w:r w:rsidRPr="000D622B">
        <w:rPr>
          <w:rFonts w:ascii="Arial" w:hAnsi="Arial" w:cs="Arial"/>
          <w:i/>
          <w:spacing w:val="1"/>
          <w:sz w:val="21"/>
        </w:rPr>
        <w:t xml:space="preserve"> </w:t>
      </w:r>
      <w:r w:rsidRPr="000D622B">
        <w:rPr>
          <w:rFonts w:ascii="Arial" w:hAnsi="Arial" w:cs="Arial"/>
          <w:i/>
          <w:sz w:val="21"/>
        </w:rPr>
        <w:t>discapacidad que erigimos barreras a su alrededor, limitamos su vida a un</w:t>
      </w:r>
      <w:r w:rsidRPr="000D622B">
        <w:rPr>
          <w:rFonts w:ascii="Arial" w:hAnsi="Arial" w:cs="Arial"/>
          <w:i/>
          <w:spacing w:val="-56"/>
          <w:sz w:val="21"/>
        </w:rPr>
        <w:t xml:space="preserve"> </w:t>
      </w:r>
      <w:r w:rsidRPr="000D622B">
        <w:rPr>
          <w:rFonts w:ascii="Arial" w:hAnsi="Arial" w:cs="Arial"/>
          <w:i/>
          <w:sz w:val="21"/>
        </w:rPr>
        <w:t>entorno confortable y no facilitamos unos círculos naturales más amplios y</w:t>
      </w:r>
      <w:r w:rsidRPr="000D622B">
        <w:rPr>
          <w:rFonts w:ascii="Arial" w:hAnsi="Arial" w:cs="Arial"/>
          <w:i/>
          <w:spacing w:val="-56"/>
          <w:sz w:val="21"/>
        </w:rPr>
        <w:t xml:space="preserve"> </w:t>
      </w:r>
      <w:r w:rsidRPr="000D622B">
        <w:rPr>
          <w:rFonts w:ascii="Arial" w:hAnsi="Arial" w:cs="Arial"/>
          <w:i/>
          <w:sz w:val="21"/>
        </w:rPr>
        <w:t>espontáneos.</w:t>
      </w:r>
      <w:r w:rsidRPr="000D622B">
        <w:rPr>
          <w:rFonts w:ascii="Arial" w:hAnsi="Arial" w:cs="Arial"/>
          <w:i/>
          <w:spacing w:val="-2"/>
          <w:sz w:val="21"/>
        </w:rPr>
        <w:t xml:space="preserve"> </w:t>
      </w:r>
      <w:r w:rsidRPr="000D622B">
        <w:rPr>
          <w:rFonts w:ascii="Arial" w:hAnsi="Arial" w:cs="Arial"/>
          <w:i/>
          <w:sz w:val="21"/>
        </w:rPr>
        <w:t>[3Bp1-r1]</w:t>
      </w:r>
    </w:p>
    <w:p w14:paraId="184090F5" w14:textId="77777777" w:rsidR="008E03B9" w:rsidRPr="000D622B" w:rsidRDefault="00DF04D8" w:rsidP="00684789">
      <w:pPr>
        <w:pStyle w:val="Prrafodelista"/>
        <w:numPr>
          <w:ilvl w:val="0"/>
          <w:numId w:val="5"/>
        </w:numPr>
        <w:tabs>
          <w:tab w:val="left" w:pos="841"/>
          <w:tab w:val="left" w:pos="842"/>
        </w:tabs>
        <w:spacing w:before="134" w:line="300" w:lineRule="auto"/>
        <w:ind w:left="841" w:right="1013"/>
        <w:jc w:val="both"/>
        <w:rPr>
          <w:sz w:val="21"/>
        </w:rPr>
      </w:pPr>
      <w:r w:rsidRPr="000D622B">
        <w:rPr>
          <w:sz w:val="21"/>
        </w:rPr>
        <w:t>Necesidad de apoyos externos como el asistente personal. Cuando se cuenta con</w:t>
      </w:r>
      <w:r w:rsidRPr="000D622B">
        <w:rPr>
          <w:spacing w:val="1"/>
          <w:sz w:val="21"/>
        </w:rPr>
        <w:t xml:space="preserve"> </w:t>
      </w:r>
      <w:r w:rsidRPr="000D622B">
        <w:rPr>
          <w:sz w:val="21"/>
        </w:rPr>
        <w:t>esta figura supone un gran soporte, aunque cuestiones como los periodos</w:t>
      </w:r>
      <w:r w:rsidRPr="000D622B">
        <w:rPr>
          <w:spacing w:val="1"/>
          <w:sz w:val="21"/>
        </w:rPr>
        <w:t xml:space="preserve"> </w:t>
      </w:r>
      <w:r w:rsidRPr="000D622B">
        <w:rPr>
          <w:sz w:val="21"/>
        </w:rPr>
        <w:t>vacacionales, bajas u otras situaciones que impiden contar con el asistente personal</w:t>
      </w:r>
      <w:r w:rsidRPr="000D622B">
        <w:rPr>
          <w:spacing w:val="-56"/>
          <w:sz w:val="21"/>
        </w:rPr>
        <w:t xml:space="preserve"> </w:t>
      </w:r>
      <w:r w:rsidRPr="000D622B">
        <w:rPr>
          <w:sz w:val="21"/>
        </w:rPr>
        <w:t>condicionan</w:t>
      </w:r>
      <w:r w:rsidRPr="000D622B">
        <w:rPr>
          <w:spacing w:val="-2"/>
          <w:sz w:val="21"/>
        </w:rPr>
        <w:t xml:space="preserve"> </w:t>
      </w:r>
      <w:r w:rsidRPr="000D622B">
        <w:rPr>
          <w:sz w:val="21"/>
        </w:rPr>
        <w:t>y</w:t>
      </w:r>
      <w:r w:rsidRPr="000D622B">
        <w:rPr>
          <w:spacing w:val="-1"/>
          <w:sz w:val="21"/>
        </w:rPr>
        <w:t xml:space="preserve"> </w:t>
      </w:r>
      <w:r w:rsidRPr="000D622B">
        <w:rPr>
          <w:sz w:val="21"/>
        </w:rPr>
        <w:t>limitan</w:t>
      </w:r>
      <w:r w:rsidRPr="000D622B">
        <w:rPr>
          <w:spacing w:val="1"/>
          <w:sz w:val="21"/>
        </w:rPr>
        <w:t xml:space="preserve"> </w:t>
      </w:r>
      <w:r w:rsidRPr="000D622B">
        <w:rPr>
          <w:sz w:val="21"/>
        </w:rPr>
        <w:t>las</w:t>
      </w:r>
      <w:r w:rsidRPr="000D622B">
        <w:rPr>
          <w:spacing w:val="-1"/>
          <w:sz w:val="21"/>
        </w:rPr>
        <w:t xml:space="preserve"> </w:t>
      </w:r>
      <w:r w:rsidRPr="000D622B">
        <w:rPr>
          <w:sz w:val="21"/>
        </w:rPr>
        <w:t>salidas</w:t>
      </w:r>
      <w:r w:rsidRPr="000D622B">
        <w:rPr>
          <w:spacing w:val="-2"/>
          <w:sz w:val="21"/>
        </w:rPr>
        <w:t xml:space="preserve"> </w:t>
      </w:r>
      <w:r w:rsidRPr="000D622B">
        <w:rPr>
          <w:sz w:val="21"/>
        </w:rPr>
        <w:t>o</w:t>
      </w:r>
      <w:r w:rsidRPr="000D622B">
        <w:rPr>
          <w:spacing w:val="-1"/>
          <w:sz w:val="21"/>
        </w:rPr>
        <w:t xml:space="preserve"> </w:t>
      </w:r>
      <w:r w:rsidRPr="000D622B">
        <w:rPr>
          <w:sz w:val="21"/>
        </w:rPr>
        <w:t>actividades</w:t>
      </w:r>
      <w:r w:rsidRPr="000D622B">
        <w:rPr>
          <w:spacing w:val="-1"/>
          <w:sz w:val="21"/>
        </w:rPr>
        <w:t xml:space="preserve"> </w:t>
      </w:r>
      <w:r w:rsidRPr="000D622B">
        <w:rPr>
          <w:sz w:val="21"/>
        </w:rPr>
        <w:t>sociales.</w:t>
      </w:r>
    </w:p>
    <w:p w14:paraId="0005C13A" w14:textId="77777777" w:rsidR="008E03B9" w:rsidRPr="000D622B" w:rsidRDefault="00DF04D8" w:rsidP="00684789">
      <w:pPr>
        <w:spacing w:before="120" w:line="300" w:lineRule="auto"/>
        <w:ind w:left="1257" w:right="1023" w:firstLine="285"/>
        <w:jc w:val="both"/>
        <w:rPr>
          <w:rFonts w:ascii="Arial" w:hAnsi="Arial" w:cs="Arial"/>
          <w:i/>
          <w:sz w:val="21"/>
        </w:rPr>
      </w:pPr>
      <w:r w:rsidRPr="000D622B">
        <w:rPr>
          <w:rFonts w:ascii="Arial" w:hAnsi="Arial" w:cs="Arial"/>
          <w:i/>
          <w:sz w:val="21"/>
        </w:rPr>
        <w:t>Si no tenemos asistencia personal, tengo dificultades para salir y quedar con</w:t>
      </w:r>
      <w:r w:rsidRPr="000D622B">
        <w:rPr>
          <w:rFonts w:ascii="Arial" w:hAnsi="Arial" w:cs="Arial"/>
          <w:i/>
          <w:spacing w:val="-56"/>
          <w:sz w:val="21"/>
        </w:rPr>
        <w:t xml:space="preserve"> </w:t>
      </w:r>
      <w:r w:rsidRPr="000D622B">
        <w:rPr>
          <w:rFonts w:ascii="Arial" w:hAnsi="Arial" w:cs="Arial"/>
          <w:i/>
          <w:sz w:val="21"/>
        </w:rPr>
        <w:t>amigas… tenemos suerte porque contamos con asistencia personal, pero nos</w:t>
      </w:r>
      <w:r w:rsidRPr="000D622B">
        <w:rPr>
          <w:rFonts w:ascii="Arial" w:hAnsi="Arial" w:cs="Arial"/>
          <w:i/>
          <w:spacing w:val="1"/>
          <w:sz w:val="21"/>
        </w:rPr>
        <w:t xml:space="preserve"> </w:t>
      </w:r>
      <w:r w:rsidRPr="000D622B">
        <w:rPr>
          <w:rFonts w:ascii="Arial" w:hAnsi="Arial" w:cs="Arial"/>
          <w:i/>
          <w:sz w:val="21"/>
        </w:rPr>
        <w:t>supone un gasto importante… y no podemos garantizar la sustitución del AP en</w:t>
      </w:r>
      <w:r w:rsidRPr="000D622B">
        <w:rPr>
          <w:rFonts w:ascii="Arial" w:hAnsi="Arial" w:cs="Arial"/>
          <w:i/>
          <w:spacing w:val="-56"/>
          <w:sz w:val="21"/>
        </w:rPr>
        <w:t xml:space="preserve"> </w:t>
      </w:r>
      <w:r w:rsidRPr="000D622B">
        <w:rPr>
          <w:rFonts w:ascii="Arial" w:hAnsi="Arial" w:cs="Arial"/>
          <w:i/>
          <w:sz w:val="21"/>
        </w:rPr>
        <w:t>caso de enfermedad… más o menos tengo que estar disponible para cualquier</w:t>
      </w:r>
      <w:r w:rsidRPr="000D622B">
        <w:rPr>
          <w:rFonts w:ascii="Arial" w:hAnsi="Arial" w:cs="Arial"/>
          <w:i/>
          <w:spacing w:val="1"/>
          <w:sz w:val="21"/>
        </w:rPr>
        <w:t xml:space="preserve"> </w:t>
      </w:r>
      <w:r w:rsidRPr="000D622B">
        <w:rPr>
          <w:rFonts w:ascii="Arial" w:hAnsi="Arial" w:cs="Arial"/>
          <w:i/>
          <w:sz w:val="21"/>
        </w:rPr>
        <w:t>contra tiempo y eso supone cierta restricción para mis relaciones sociales. En</w:t>
      </w:r>
      <w:r w:rsidRPr="000D622B">
        <w:rPr>
          <w:rFonts w:ascii="Arial" w:hAnsi="Arial" w:cs="Arial"/>
          <w:i/>
          <w:spacing w:val="1"/>
          <w:sz w:val="21"/>
        </w:rPr>
        <w:t xml:space="preserve"> </w:t>
      </w:r>
      <w:r w:rsidRPr="000D622B">
        <w:rPr>
          <w:rFonts w:ascii="Arial" w:hAnsi="Arial" w:cs="Arial"/>
          <w:i/>
          <w:sz w:val="21"/>
        </w:rPr>
        <w:t>todo caso, soy consciente de mis privilegios… tengo amigas que son la única</w:t>
      </w:r>
      <w:r w:rsidRPr="000D622B">
        <w:rPr>
          <w:rFonts w:ascii="Arial" w:hAnsi="Arial" w:cs="Arial"/>
          <w:i/>
          <w:spacing w:val="1"/>
          <w:sz w:val="21"/>
        </w:rPr>
        <w:t xml:space="preserve"> </w:t>
      </w:r>
      <w:r w:rsidRPr="000D622B">
        <w:rPr>
          <w:rFonts w:ascii="Arial" w:hAnsi="Arial" w:cs="Arial"/>
          <w:i/>
          <w:sz w:val="21"/>
        </w:rPr>
        <w:t>ayuda</w:t>
      </w:r>
      <w:r w:rsidRPr="000D622B">
        <w:rPr>
          <w:rFonts w:ascii="Arial" w:hAnsi="Arial" w:cs="Arial"/>
          <w:i/>
          <w:spacing w:val="-2"/>
          <w:sz w:val="21"/>
        </w:rPr>
        <w:t xml:space="preserve"> </w:t>
      </w:r>
      <w:r w:rsidRPr="000D622B">
        <w:rPr>
          <w:rFonts w:ascii="Arial" w:hAnsi="Arial" w:cs="Arial"/>
          <w:i/>
          <w:sz w:val="21"/>
        </w:rPr>
        <w:t>y/o</w:t>
      </w:r>
      <w:r w:rsidRPr="000D622B">
        <w:rPr>
          <w:rFonts w:ascii="Arial" w:hAnsi="Arial" w:cs="Arial"/>
          <w:i/>
          <w:spacing w:val="-1"/>
          <w:sz w:val="21"/>
        </w:rPr>
        <w:t xml:space="preserve"> </w:t>
      </w:r>
      <w:r w:rsidRPr="000D622B">
        <w:rPr>
          <w:rFonts w:ascii="Arial" w:hAnsi="Arial" w:cs="Arial"/>
          <w:i/>
          <w:sz w:val="21"/>
        </w:rPr>
        <w:t>apoyo</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sus</w:t>
      </w:r>
      <w:r w:rsidRPr="000D622B">
        <w:rPr>
          <w:rFonts w:ascii="Arial" w:hAnsi="Arial" w:cs="Arial"/>
          <w:i/>
          <w:spacing w:val="-1"/>
          <w:sz w:val="21"/>
        </w:rPr>
        <w:t xml:space="preserve"> </w:t>
      </w:r>
      <w:r w:rsidRPr="000D622B">
        <w:rPr>
          <w:rFonts w:ascii="Arial" w:hAnsi="Arial" w:cs="Arial"/>
          <w:i/>
          <w:sz w:val="21"/>
        </w:rPr>
        <w:t>parejas</w:t>
      </w:r>
      <w:r w:rsidRPr="000D622B">
        <w:rPr>
          <w:rFonts w:ascii="Arial" w:hAnsi="Arial" w:cs="Arial"/>
          <w:i/>
          <w:spacing w:val="-1"/>
          <w:sz w:val="21"/>
        </w:rPr>
        <w:t xml:space="preserve"> </w:t>
      </w:r>
      <w:r w:rsidRPr="000D622B">
        <w:rPr>
          <w:rFonts w:ascii="Arial" w:hAnsi="Arial" w:cs="Arial"/>
          <w:i/>
          <w:sz w:val="21"/>
        </w:rPr>
        <w:t>con</w:t>
      </w:r>
      <w:r w:rsidRPr="000D622B">
        <w:rPr>
          <w:rFonts w:ascii="Arial" w:hAnsi="Arial" w:cs="Arial"/>
          <w:i/>
          <w:spacing w:val="-1"/>
          <w:sz w:val="21"/>
        </w:rPr>
        <w:t xml:space="preserve"> </w:t>
      </w:r>
      <w:r w:rsidRPr="000D622B">
        <w:rPr>
          <w:rFonts w:ascii="Arial" w:hAnsi="Arial" w:cs="Arial"/>
          <w:i/>
          <w:sz w:val="21"/>
        </w:rPr>
        <w:t>discapacidad.</w:t>
      </w:r>
      <w:r w:rsidRPr="000D622B">
        <w:rPr>
          <w:rFonts w:ascii="Arial" w:hAnsi="Arial" w:cs="Arial"/>
          <w:i/>
          <w:spacing w:val="-2"/>
          <w:sz w:val="21"/>
        </w:rPr>
        <w:t xml:space="preserve"> </w:t>
      </w:r>
      <w:r w:rsidRPr="000D622B">
        <w:rPr>
          <w:rFonts w:ascii="Arial" w:hAnsi="Arial" w:cs="Arial"/>
          <w:i/>
          <w:sz w:val="21"/>
        </w:rPr>
        <w:t>[3Ap1-r2]</w:t>
      </w:r>
    </w:p>
    <w:p w14:paraId="77D286B7" w14:textId="77777777" w:rsidR="008E03B9" w:rsidRPr="000D622B" w:rsidRDefault="00DF04D8" w:rsidP="00684789">
      <w:pPr>
        <w:pStyle w:val="Prrafodelista"/>
        <w:numPr>
          <w:ilvl w:val="0"/>
          <w:numId w:val="5"/>
        </w:numPr>
        <w:tabs>
          <w:tab w:val="left" w:pos="841"/>
          <w:tab w:val="left" w:pos="842"/>
        </w:tabs>
        <w:spacing w:before="134" w:line="300" w:lineRule="auto"/>
        <w:ind w:left="841" w:right="933"/>
        <w:jc w:val="both"/>
        <w:rPr>
          <w:sz w:val="21"/>
        </w:rPr>
      </w:pPr>
      <w:r w:rsidRPr="000D622B">
        <w:rPr>
          <w:sz w:val="21"/>
        </w:rPr>
        <w:t>Limitaciones de accesibilidad tanto en actividades cotidianas como salir a comer a un</w:t>
      </w:r>
      <w:r w:rsidRPr="000D622B">
        <w:rPr>
          <w:spacing w:val="-56"/>
          <w:sz w:val="21"/>
        </w:rPr>
        <w:t xml:space="preserve"> </w:t>
      </w:r>
      <w:r w:rsidRPr="000D622B">
        <w:rPr>
          <w:sz w:val="21"/>
        </w:rPr>
        <w:t>restaurante</w:t>
      </w:r>
      <w:r w:rsidRPr="000D622B">
        <w:rPr>
          <w:spacing w:val="-2"/>
          <w:sz w:val="21"/>
        </w:rPr>
        <w:t xml:space="preserve"> </w:t>
      </w:r>
      <w:r w:rsidRPr="000D622B">
        <w:rPr>
          <w:sz w:val="21"/>
        </w:rPr>
        <w:t>o</w:t>
      </w:r>
      <w:r w:rsidRPr="000D622B">
        <w:rPr>
          <w:spacing w:val="-1"/>
          <w:sz w:val="21"/>
        </w:rPr>
        <w:t xml:space="preserve"> </w:t>
      </w:r>
      <w:r w:rsidRPr="000D622B">
        <w:rPr>
          <w:sz w:val="21"/>
        </w:rPr>
        <w:t>al cine</w:t>
      </w:r>
      <w:r w:rsidRPr="000D622B">
        <w:rPr>
          <w:spacing w:val="-1"/>
          <w:sz w:val="21"/>
        </w:rPr>
        <w:t xml:space="preserve"> </w:t>
      </w:r>
      <w:r w:rsidRPr="000D622B">
        <w:rPr>
          <w:sz w:val="21"/>
        </w:rPr>
        <w:t>como</w:t>
      </w:r>
      <w:r w:rsidRPr="000D622B">
        <w:rPr>
          <w:spacing w:val="-1"/>
          <w:sz w:val="21"/>
        </w:rPr>
        <w:t xml:space="preserve"> </w:t>
      </w:r>
      <w:r w:rsidRPr="000D622B">
        <w:rPr>
          <w:sz w:val="21"/>
        </w:rPr>
        <w:t>planificar</w:t>
      </w:r>
      <w:r w:rsidRPr="000D622B">
        <w:rPr>
          <w:spacing w:val="-2"/>
          <w:sz w:val="21"/>
        </w:rPr>
        <w:t xml:space="preserve"> </w:t>
      </w:r>
      <w:r w:rsidRPr="000D622B">
        <w:rPr>
          <w:sz w:val="21"/>
        </w:rPr>
        <w:t>un</w:t>
      </w:r>
      <w:r w:rsidRPr="000D622B">
        <w:rPr>
          <w:spacing w:val="-1"/>
          <w:sz w:val="21"/>
        </w:rPr>
        <w:t xml:space="preserve"> </w:t>
      </w:r>
      <w:r w:rsidRPr="000D622B">
        <w:rPr>
          <w:sz w:val="21"/>
        </w:rPr>
        <w:t>viaje.</w:t>
      </w:r>
    </w:p>
    <w:p w14:paraId="6287009B" w14:textId="77777777" w:rsidR="008E03B9" w:rsidRPr="000D622B" w:rsidRDefault="00DF04D8" w:rsidP="00684789">
      <w:pPr>
        <w:spacing w:before="119" w:line="300" w:lineRule="auto"/>
        <w:ind w:left="1257" w:right="1214" w:firstLine="285"/>
        <w:jc w:val="both"/>
        <w:rPr>
          <w:rFonts w:ascii="Arial" w:hAnsi="Arial" w:cs="Arial"/>
          <w:i/>
          <w:sz w:val="21"/>
        </w:rPr>
      </w:pPr>
      <w:r w:rsidRPr="000D622B">
        <w:rPr>
          <w:rFonts w:ascii="Arial" w:hAnsi="Arial" w:cs="Arial"/>
          <w:i/>
          <w:sz w:val="21"/>
        </w:rPr>
        <w:t>Lo que comentaba, más que por la discapacidad es por temas de</w:t>
      </w:r>
      <w:r w:rsidRPr="000D622B">
        <w:rPr>
          <w:rFonts w:ascii="Arial" w:hAnsi="Arial" w:cs="Arial"/>
          <w:i/>
          <w:spacing w:val="1"/>
          <w:sz w:val="21"/>
        </w:rPr>
        <w:t xml:space="preserve"> </w:t>
      </w:r>
      <w:r w:rsidRPr="000D622B">
        <w:rPr>
          <w:rFonts w:ascii="Arial" w:hAnsi="Arial" w:cs="Arial"/>
          <w:i/>
          <w:sz w:val="21"/>
        </w:rPr>
        <w:t>accesibilidad… hace unos días un grupo de amigos pasaron el fin de semana</w:t>
      </w:r>
      <w:r w:rsidRPr="000D622B">
        <w:rPr>
          <w:rFonts w:ascii="Arial" w:hAnsi="Arial" w:cs="Arial"/>
          <w:i/>
          <w:spacing w:val="-56"/>
          <w:sz w:val="21"/>
        </w:rPr>
        <w:t xml:space="preserve"> </w:t>
      </w:r>
      <w:r w:rsidRPr="000D622B">
        <w:rPr>
          <w:rFonts w:ascii="Arial" w:hAnsi="Arial" w:cs="Arial"/>
          <w:i/>
          <w:sz w:val="21"/>
        </w:rPr>
        <w:t>fuera de la ciudad donde vivimos… no nos apuntamos porque es muy difícil o</w:t>
      </w:r>
      <w:r w:rsidRPr="000D622B">
        <w:rPr>
          <w:rFonts w:ascii="Arial" w:hAnsi="Arial" w:cs="Arial"/>
          <w:i/>
          <w:spacing w:val="-56"/>
          <w:sz w:val="21"/>
        </w:rPr>
        <w:t xml:space="preserve"> </w:t>
      </w:r>
      <w:r w:rsidRPr="000D622B">
        <w:rPr>
          <w:rFonts w:ascii="Arial" w:hAnsi="Arial" w:cs="Arial"/>
          <w:i/>
          <w:sz w:val="21"/>
        </w:rPr>
        <w:t>casi imposible encontrar un lugar con una habitación accesible… hace poco</w:t>
      </w:r>
      <w:r w:rsidRPr="000D622B">
        <w:rPr>
          <w:rFonts w:ascii="Arial" w:hAnsi="Arial" w:cs="Arial"/>
          <w:i/>
          <w:spacing w:val="1"/>
          <w:sz w:val="21"/>
        </w:rPr>
        <w:t xml:space="preserve"> </w:t>
      </w:r>
      <w:r w:rsidRPr="000D622B">
        <w:rPr>
          <w:rFonts w:ascii="Arial" w:hAnsi="Arial" w:cs="Arial"/>
          <w:i/>
          <w:sz w:val="21"/>
        </w:rPr>
        <w:t>también quedaron para ir al cine y no fuimos porque llegar hasta la sala nos</w:t>
      </w:r>
      <w:r w:rsidRPr="000D622B">
        <w:rPr>
          <w:rFonts w:ascii="Arial" w:hAnsi="Arial" w:cs="Arial"/>
          <w:i/>
          <w:spacing w:val="1"/>
          <w:sz w:val="21"/>
        </w:rPr>
        <w:t xml:space="preserve"> </w:t>
      </w:r>
      <w:r w:rsidRPr="000D622B">
        <w:rPr>
          <w:rFonts w:ascii="Arial" w:hAnsi="Arial" w:cs="Arial"/>
          <w:i/>
          <w:sz w:val="21"/>
        </w:rPr>
        <w:t>supone un sobre coste por transporte y no estaba seguro de que la sala fuera</w:t>
      </w:r>
      <w:r w:rsidRPr="000D622B">
        <w:rPr>
          <w:rFonts w:ascii="Arial" w:hAnsi="Arial" w:cs="Arial"/>
          <w:i/>
          <w:spacing w:val="-56"/>
          <w:sz w:val="21"/>
        </w:rPr>
        <w:t xml:space="preserve"> </w:t>
      </w:r>
      <w:r w:rsidRPr="000D622B">
        <w:rPr>
          <w:rFonts w:ascii="Arial" w:hAnsi="Arial" w:cs="Arial"/>
          <w:i/>
          <w:sz w:val="21"/>
        </w:rPr>
        <w:t>accesible.</w:t>
      </w:r>
      <w:r w:rsidRPr="000D622B">
        <w:rPr>
          <w:rFonts w:ascii="Arial" w:hAnsi="Arial" w:cs="Arial"/>
          <w:i/>
          <w:spacing w:val="-2"/>
          <w:sz w:val="21"/>
        </w:rPr>
        <w:t xml:space="preserve"> </w:t>
      </w:r>
      <w:r w:rsidRPr="000D622B">
        <w:rPr>
          <w:rFonts w:ascii="Arial" w:hAnsi="Arial" w:cs="Arial"/>
          <w:i/>
          <w:sz w:val="21"/>
        </w:rPr>
        <w:t>[3Ap1-r2]</w:t>
      </w:r>
    </w:p>
    <w:p w14:paraId="370BF861" w14:textId="6717ECE0" w:rsidR="008E03B9" w:rsidRPr="000D622B" w:rsidRDefault="00DF04D8" w:rsidP="00684789">
      <w:pPr>
        <w:pStyle w:val="Prrafodelista"/>
        <w:numPr>
          <w:ilvl w:val="0"/>
          <w:numId w:val="5"/>
        </w:numPr>
        <w:tabs>
          <w:tab w:val="left" w:pos="841"/>
          <w:tab w:val="left" w:pos="842"/>
        </w:tabs>
        <w:spacing w:before="4" w:line="300" w:lineRule="auto"/>
        <w:ind w:left="841" w:right="874"/>
        <w:jc w:val="both"/>
        <w:rPr>
          <w:sz w:val="25"/>
        </w:rPr>
      </w:pPr>
      <w:r w:rsidRPr="000D622B">
        <w:rPr>
          <w:sz w:val="21"/>
        </w:rPr>
        <w:t>Estigmas sociales o falta de competencias para tratar en condiciones de igualdad a</w:t>
      </w:r>
      <w:r w:rsidRPr="000D622B">
        <w:rPr>
          <w:spacing w:val="1"/>
          <w:sz w:val="21"/>
        </w:rPr>
        <w:t xml:space="preserve"> </w:t>
      </w:r>
      <w:r w:rsidRPr="000D622B">
        <w:rPr>
          <w:sz w:val="21"/>
        </w:rPr>
        <w:t>las personas con discapacidad. Se refiere que hay falta de formación y sensibilización</w:t>
      </w:r>
      <w:r w:rsidRPr="000D622B">
        <w:rPr>
          <w:spacing w:val="-56"/>
          <w:sz w:val="21"/>
        </w:rPr>
        <w:t xml:space="preserve"> </w:t>
      </w:r>
      <w:r w:rsidRPr="000D622B">
        <w:rPr>
          <w:sz w:val="21"/>
        </w:rPr>
        <w:t>que genera situaciones desagradables como que se ignore a la persona con</w:t>
      </w:r>
      <w:r w:rsidRPr="000D622B">
        <w:rPr>
          <w:spacing w:val="1"/>
          <w:sz w:val="21"/>
        </w:rPr>
        <w:t xml:space="preserve"> </w:t>
      </w:r>
      <w:r w:rsidRPr="000D622B">
        <w:rPr>
          <w:sz w:val="21"/>
        </w:rPr>
        <w:t>discapacidad</w:t>
      </w:r>
      <w:r w:rsidRPr="000D622B">
        <w:rPr>
          <w:spacing w:val="-2"/>
          <w:sz w:val="21"/>
        </w:rPr>
        <w:t xml:space="preserve"> </w:t>
      </w:r>
      <w:r w:rsidRPr="000D622B">
        <w:rPr>
          <w:sz w:val="21"/>
        </w:rPr>
        <w:t>y</w:t>
      </w:r>
      <w:r w:rsidRPr="000D622B">
        <w:rPr>
          <w:spacing w:val="-1"/>
          <w:sz w:val="21"/>
        </w:rPr>
        <w:t xml:space="preserve"> </w:t>
      </w:r>
      <w:r w:rsidRPr="000D622B">
        <w:rPr>
          <w:sz w:val="21"/>
        </w:rPr>
        <w:t>la</w:t>
      </w:r>
      <w:r w:rsidRPr="000D622B">
        <w:rPr>
          <w:spacing w:val="-1"/>
          <w:sz w:val="21"/>
        </w:rPr>
        <w:t xml:space="preserve"> </w:t>
      </w:r>
      <w:r w:rsidRPr="000D622B">
        <w:rPr>
          <w:sz w:val="21"/>
        </w:rPr>
        <w:t>comunicación</w:t>
      </w:r>
      <w:r w:rsidRPr="000D622B">
        <w:rPr>
          <w:spacing w:val="-1"/>
          <w:sz w:val="21"/>
        </w:rPr>
        <w:t xml:space="preserve"> </w:t>
      </w:r>
      <w:r w:rsidRPr="000D622B">
        <w:rPr>
          <w:sz w:val="21"/>
        </w:rPr>
        <w:t>se</w:t>
      </w:r>
      <w:r w:rsidRPr="000D622B">
        <w:rPr>
          <w:spacing w:val="-1"/>
          <w:sz w:val="21"/>
        </w:rPr>
        <w:t xml:space="preserve"> </w:t>
      </w:r>
      <w:r w:rsidRPr="000D622B">
        <w:rPr>
          <w:sz w:val="21"/>
        </w:rPr>
        <w:t>establezca</w:t>
      </w:r>
      <w:r w:rsidRPr="000D622B">
        <w:rPr>
          <w:spacing w:val="-2"/>
          <w:sz w:val="21"/>
        </w:rPr>
        <w:t xml:space="preserve"> </w:t>
      </w:r>
      <w:r w:rsidRPr="000D622B">
        <w:rPr>
          <w:sz w:val="21"/>
        </w:rPr>
        <w:t>con</w:t>
      </w:r>
      <w:r w:rsidRPr="000D622B">
        <w:rPr>
          <w:spacing w:val="-1"/>
          <w:sz w:val="21"/>
        </w:rPr>
        <w:t xml:space="preserve"> </w:t>
      </w:r>
      <w:r w:rsidRPr="000D622B">
        <w:rPr>
          <w:sz w:val="21"/>
        </w:rPr>
        <w:t>su</w:t>
      </w:r>
      <w:r w:rsidRPr="000D622B">
        <w:rPr>
          <w:spacing w:val="-1"/>
          <w:sz w:val="21"/>
        </w:rPr>
        <w:t xml:space="preserve"> </w:t>
      </w:r>
      <w:r w:rsidRPr="000D622B">
        <w:rPr>
          <w:sz w:val="21"/>
        </w:rPr>
        <w:t>acompañante.</w:t>
      </w:r>
      <w:r w:rsidR="00B26955" w:rsidRPr="000D622B">
        <w:rPr>
          <w:sz w:val="21"/>
        </w:rPr>
        <w:t xml:space="preserve"> </w:t>
      </w:r>
    </w:p>
    <w:p w14:paraId="61447169" w14:textId="77777777" w:rsidR="008E03B9" w:rsidRPr="000D622B" w:rsidRDefault="00DF04D8" w:rsidP="00684789">
      <w:pPr>
        <w:spacing w:before="95" w:line="300" w:lineRule="auto"/>
        <w:ind w:left="1257" w:right="849" w:firstLine="285"/>
        <w:jc w:val="both"/>
        <w:rPr>
          <w:rFonts w:ascii="Arial" w:hAnsi="Arial" w:cs="Arial"/>
          <w:i/>
          <w:sz w:val="21"/>
        </w:rPr>
      </w:pPr>
      <w:r w:rsidRPr="000D622B">
        <w:rPr>
          <w:rFonts w:ascii="Arial" w:hAnsi="Arial" w:cs="Arial"/>
          <w:i/>
          <w:sz w:val="21"/>
        </w:rPr>
        <w:t>Cuando las personas no están preparadas para aceptar la diversidad, no</w:t>
      </w:r>
      <w:r w:rsidRPr="000D622B">
        <w:rPr>
          <w:rFonts w:ascii="Arial" w:hAnsi="Arial" w:cs="Arial"/>
          <w:i/>
          <w:spacing w:val="1"/>
          <w:sz w:val="21"/>
        </w:rPr>
        <w:t xml:space="preserve"> </w:t>
      </w:r>
      <w:r w:rsidRPr="000D622B">
        <w:rPr>
          <w:rFonts w:ascii="Arial" w:hAnsi="Arial" w:cs="Arial"/>
          <w:i/>
          <w:sz w:val="21"/>
        </w:rPr>
        <w:t>conocen cómo comportarse ni formas de comunicarse para conectar</w:t>
      </w:r>
      <w:r w:rsidRPr="000D622B">
        <w:rPr>
          <w:rFonts w:ascii="Arial" w:hAnsi="Arial" w:cs="Arial"/>
          <w:i/>
          <w:spacing w:val="1"/>
          <w:sz w:val="21"/>
        </w:rPr>
        <w:t xml:space="preserve"> </w:t>
      </w:r>
      <w:r w:rsidRPr="000D622B">
        <w:rPr>
          <w:rFonts w:ascii="Arial" w:hAnsi="Arial" w:cs="Arial"/>
          <w:i/>
          <w:sz w:val="21"/>
        </w:rPr>
        <w:t>independientemente de la condición o condiciones personales, inevitablemente</w:t>
      </w:r>
      <w:r w:rsidRPr="000D622B">
        <w:rPr>
          <w:rFonts w:ascii="Arial" w:hAnsi="Arial" w:cs="Arial"/>
          <w:i/>
          <w:spacing w:val="1"/>
          <w:sz w:val="21"/>
        </w:rPr>
        <w:t xml:space="preserve"> </w:t>
      </w:r>
      <w:r w:rsidRPr="000D622B">
        <w:rPr>
          <w:rFonts w:ascii="Arial" w:hAnsi="Arial" w:cs="Arial"/>
          <w:i/>
          <w:sz w:val="21"/>
        </w:rPr>
        <w:t>hay</w:t>
      </w:r>
      <w:r w:rsidRPr="000D622B">
        <w:rPr>
          <w:rFonts w:ascii="Arial" w:hAnsi="Arial" w:cs="Arial"/>
          <w:i/>
          <w:spacing w:val="2"/>
          <w:sz w:val="21"/>
        </w:rPr>
        <w:t xml:space="preserve"> </w:t>
      </w:r>
      <w:r w:rsidRPr="000D622B">
        <w:rPr>
          <w:rFonts w:ascii="Arial" w:hAnsi="Arial" w:cs="Arial"/>
          <w:i/>
          <w:sz w:val="21"/>
        </w:rPr>
        <w:t>restricciones</w:t>
      </w:r>
      <w:r w:rsidRPr="000D622B">
        <w:rPr>
          <w:rFonts w:ascii="Arial" w:hAnsi="Arial" w:cs="Arial"/>
          <w:i/>
          <w:spacing w:val="3"/>
          <w:sz w:val="21"/>
        </w:rPr>
        <w:t xml:space="preserve"> </w:t>
      </w:r>
      <w:r w:rsidRPr="000D622B">
        <w:rPr>
          <w:rFonts w:ascii="Arial" w:hAnsi="Arial" w:cs="Arial"/>
          <w:i/>
          <w:sz w:val="21"/>
        </w:rPr>
        <w:t>y</w:t>
      </w:r>
      <w:r w:rsidRPr="000D622B">
        <w:rPr>
          <w:rFonts w:ascii="Arial" w:hAnsi="Arial" w:cs="Arial"/>
          <w:i/>
          <w:spacing w:val="2"/>
          <w:sz w:val="21"/>
        </w:rPr>
        <w:t xml:space="preserve"> </w:t>
      </w:r>
      <w:r w:rsidRPr="000D622B">
        <w:rPr>
          <w:rFonts w:ascii="Arial" w:hAnsi="Arial" w:cs="Arial"/>
          <w:i/>
          <w:sz w:val="21"/>
        </w:rPr>
        <w:t>dificultades.</w:t>
      </w:r>
      <w:r w:rsidRPr="000D622B">
        <w:rPr>
          <w:rFonts w:ascii="Arial" w:hAnsi="Arial" w:cs="Arial"/>
          <w:i/>
          <w:spacing w:val="1"/>
          <w:sz w:val="21"/>
        </w:rPr>
        <w:t xml:space="preserve"> </w:t>
      </w:r>
      <w:r w:rsidRPr="000D622B">
        <w:rPr>
          <w:rFonts w:ascii="Arial" w:hAnsi="Arial" w:cs="Arial"/>
          <w:i/>
          <w:sz w:val="21"/>
        </w:rPr>
        <w:t>Si</w:t>
      </w:r>
      <w:r w:rsidRPr="000D622B">
        <w:rPr>
          <w:rFonts w:ascii="Arial" w:hAnsi="Arial" w:cs="Arial"/>
          <w:i/>
          <w:spacing w:val="4"/>
          <w:sz w:val="21"/>
        </w:rPr>
        <w:t xml:space="preserve"> </w:t>
      </w:r>
      <w:r w:rsidRPr="000D622B">
        <w:rPr>
          <w:rFonts w:ascii="Arial" w:hAnsi="Arial" w:cs="Arial"/>
          <w:i/>
          <w:sz w:val="21"/>
        </w:rPr>
        <w:t>a</w:t>
      </w:r>
      <w:r w:rsidRPr="000D622B">
        <w:rPr>
          <w:rFonts w:ascii="Arial" w:hAnsi="Arial" w:cs="Arial"/>
          <w:i/>
          <w:spacing w:val="2"/>
          <w:sz w:val="21"/>
        </w:rPr>
        <w:t xml:space="preserve"> </w:t>
      </w:r>
      <w:r w:rsidRPr="000D622B">
        <w:rPr>
          <w:rFonts w:ascii="Arial" w:hAnsi="Arial" w:cs="Arial"/>
          <w:i/>
          <w:sz w:val="21"/>
        </w:rPr>
        <w:t>eso</w:t>
      </w:r>
      <w:r w:rsidRPr="000D622B">
        <w:rPr>
          <w:rFonts w:ascii="Arial" w:hAnsi="Arial" w:cs="Arial"/>
          <w:i/>
          <w:spacing w:val="3"/>
          <w:sz w:val="21"/>
        </w:rPr>
        <w:t xml:space="preserve"> </w:t>
      </w:r>
      <w:r w:rsidRPr="000D622B">
        <w:rPr>
          <w:rFonts w:ascii="Arial" w:hAnsi="Arial" w:cs="Arial"/>
          <w:i/>
          <w:sz w:val="21"/>
        </w:rPr>
        <w:t>sumamos</w:t>
      </w:r>
      <w:r w:rsidRPr="000D622B">
        <w:rPr>
          <w:rFonts w:ascii="Arial" w:hAnsi="Arial" w:cs="Arial"/>
          <w:i/>
          <w:spacing w:val="2"/>
          <w:sz w:val="21"/>
        </w:rPr>
        <w:t xml:space="preserve"> </w:t>
      </w:r>
      <w:r w:rsidRPr="000D622B">
        <w:rPr>
          <w:rFonts w:ascii="Arial" w:hAnsi="Arial" w:cs="Arial"/>
          <w:i/>
          <w:sz w:val="21"/>
        </w:rPr>
        <w:t>las</w:t>
      </w:r>
      <w:r w:rsidRPr="000D622B">
        <w:rPr>
          <w:rFonts w:ascii="Arial" w:hAnsi="Arial" w:cs="Arial"/>
          <w:i/>
          <w:spacing w:val="2"/>
          <w:sz w:val="21"/>
        </w:rPr>
        <w:t xml:space="preserve"> </w:t>
      </w:r>
      <w:r w:rsidRPr="000D622B">
        <w:rPr>
          <w:rFonts w:ascii="Arial" w:hAnsi="Arial" w:cs="Arial"/>
          <w:i/>
          <w:sz w:val="21"/>
        </w:rPr>
        <w:t>dificultades</w:t>
      </w:r>
      <w:r w:rsidRPr="000D622B">
        <w:rPr>
          <w:rFonts w:ascii="Arial" w:hAnsi="Arial" w:cs="Arial"/>
          <w:i/>
          <w:spacing w:val="4"/>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participación en espacios y círculos sociales en igualdad de oportunidades,</w:t>
      </w:r>
      <w:r w:rsidRPr="000D622B">
        <w:rPr>
          <w:rFonts w:ascii="Arial" w:hAnsi="Arial" w:cs="Arial"/>
          <w:i/>
          <w:spacing w:val="1"/>
          <w:sz w:val="21"/>
        </w:rPr>
        <w:t xml:space="preserve"> </w:t>
      </w:r>
      <w:r w:rsidRPr="000D622B">
        <w:rPr>
          <w:rFonts w:ascii="Arial" w:hAnsi="Arial" w:cs="Arial"/>
          <w:i/>
          <w:sz w:val="21"/>
        </w:rPr>
        <w:t>aumentan las dificultades.</w:t>
      </w:r>
      <w:r w:rsidRPr="000D622B">
        <w:rPr>
          <w:rFonts w:ascii="Arial" w:hAnsi="Arial" w:cs="Arial"/>
          <w:i/>
          <w:spacing w:val="-1"/>
          <w:sz w:val="21"/>
        </w:rPr>
        <w:t xml:space="preserve"> </w:t>
      </w:r>
      <w:r w:rsidRPr="000D622B">
        <w:rPr>
          <w:rFonts w:ascii="Arial" w:hAnsi="Arial" w:cs="Arial"/>
          <w:i/>
          <w:sz w:val="21"/>
        </w:rPr>
        <w:t>Todavía hay</w:t>
      </w:r>
      <w:r w:rsidRPr="000D622B">
        <w:rPr>
          <w:rFonts w:ascii="Arial" w:hAnsi="Arial" w:cs="Arial"/>
          <w:i/>
          <w:spacing w:val="1"/>
          <w:sz w:val="21"/>
        </w:rPr>
        <w:t xml:space="preserve"> </w:t>
      </w:r>
      <w:r w:rsidRPr="000D622B">
        <w:rPr>
          <w:rFonts w:ascii="Arial" w:hAnsi="Arial" w:cs="Arial"/>
          <w:i/>
          <w:sz w:val="21"/>
        </w:rPr>
        <w:t>mucha tendencia a no hablar</w:t>
      </w:r>
      <w:r w:rsidRPr="000D622B">
        <w:rPr>
          <w:rFonts w:ascii="Arial" w:hAnsi="Arial" w:cs="Arial"/>
          <w:i/>
          <w:spacing w:val="1"/>
          <w:sz w:val="21"/>
        </w:rPr>
        <w:t xml:space="preserve"> </w:t>
      </w:r>
      <w:r w:rsidRPr="000D622B">
        <w:rPr>
          <w:rFonts w:ascii="Arial" w:hAnsi="Arial" w:cs="Arial"/>
          <w:i/>
          <w:sz w:val="21"/>
        </w:rPr>
        <w:t>directamente a las personas con discapacidad (sino a acompañantes), a obviar</w:t>
      </w:r>
      <w:r w:rsidRPr="000D622B">
        <w:rPr>
          <w:rFonts w:ascii="Arial" w:hAnsi="Arial" w:cs="Arial"/>
          <w:i/>
          <w:spacing w:val="1"/>
          <w:sz w:val="21"/>
        </w:rPr>
        <w:t xml:space="preserve"> </w:t>
      </w:r>
      <w:r w:rsidRPr="000D622B">
        <w:rPr>
          <w:rFonts w:ascii="Arial" w:hAnsi="Arial" w:cs="Arial"/>
          <w:i/>
          <w:sz w:val="21"/>
        </w:rPr>
        <w:t>los detalles que hacen a las situaciones o espacios realmente universales. [3Bp1-</w:t>
      </w:r>
      <w:r w:rsidRPr="000D622B">
        <w:rPr>
          <w:rFonts w:ascii="Arial" w:hAnsi="Arial" w:cs="Arial"/>
          <w:i/>
          <w:spacing w:val="-56"/>
          <w:sz w:val="21"/>
        </w:rPr>
        <w:t xml:space="preserve"> </w:t>
      </w:r>
      <w:r w:rsidRPr="000D622B">
        <w:rPr>
          <w:rFonts w:ascii="Arial" w:hAnsi="Arial" w:cs="Arial"/>
          <w:i/>
          <w:sz w:val="21"/>
        </w:rPr>
        <w:t>r2]</w:t>
      </w:r>
    </w:p>
    <w:p w14:paraId="19BFB0A0" w14:textId="77777777" w:rsidR="008E03B9" w:rsidRPr="000D622B" w:rsidRDefault="00DF04D8" w:rsidP="00684789">
      <w:pPr>
        <w:pStyle w:val="Textoindependiente"/>
        <w:spacing w:before="121" w:line="300" w:lineRule="auto"/>
        <w:ind w:left="122" w:right="960"/>
        <w:jc w:val="both"/>
        <w:rPr>
          <w:rFonts w:ascii="Arial" w:hAnsi="Arial" w:cs="Arial"/>
        </w:rPr>
      </w:pPr>
      <w:r w:rsidRPr="000D622B">
        <w:rPr>
          <w:rFonts w:ascii="Arial" w:hAnsi="Arial" w:cs="Arial"/>
        </w:rPr>
        <w:t xml:space="preserve">La creación de una </w:t>
      </w:r>
      <w:r w:rsidRPr="000D622B">
        <w:rPr>
          <w:rFonts w:ascii="Arial" w:hAnsi="Arial" w:cs="Arial"/>
          <w:b/>
        </w:rPr>
        <w:t xml:space="preserve">familia propia </w:t>
      </w:r>
      <w:r w:rsidRPr="000D622B">
        <w:rPr>
          <w:rFonts w:ascii="Arial" w:hAnsi="Arial" w:cs="Arial"/>
        </w:rPr>
        <w:t>estaría ligada a algunos factores condicionantes. Por un</w:t>
      </w:r>
      <w:r w:rsidRPr="000D622B">
        <w:rPr>
          <w:rFonts w:ascii="Arial" w:hAnsi="Arial" w:cs="Arial"/>
          <w:spacing w:val="1"/>
        </w:rPr>
        <w:t xml:space="preserve"> </w:t>
      </w:r>
      <w:r w:rsidRPr="000D622B">
        <w:rPr>
          <w:rFonts w:ascii="Arial" w:hAnsi="Arial" w:cs="Arial"/>
        </w:rPr>
        <w:t>lado, se encuentran personas que consideran que tienen más dificultades a la hora de tener</w:t>
      </w:r>
      <w:r w:rsidRPr="000D622B">
        <w:rPr>
          <w:rFonts w:ascii="Arial" w:hAnsi="Arial" w:cs="Arial"/>
          <w:spacing w:val="1"/>
        </w:rPr>
        <w:t xml:space="preserve"> </w:t>
      </w:r>
      <w:r w:rsidRPr="000D622B">
        <w:rPr>
          <w:rFonts w:ascii="Arial" w:hAnsi="Arial" w:cs="Arial"/>
        </w:rPr>
        <w:t>descendencia, aunque sí puedan tener una pareja estable. Por otro, estaría la casuística de</w:t>
      </w:r>
      <w:r w:rsidRPr="000D622B">
        <w:rPr>
          <w:rFonts w:ascii="Arial" w:hAnsi="Arial" w:cs="Arial"/>
          <w:spacing w:val="1"/>
        </w:rPr>
        <w:t xml:space="preserve"> </w:t>
      </w:r>
      <w:r w:rsidRPr="000D622B">
        <w:rPr>
          <w:rFonts w:ascii="Arial" w:hAnsi="Arial" w:cs="Arial"/>
        </w:rPr>
        <w:t>las personas con una discapacidad sobrevenida. En las relaciones interpersonales de pareja</w:t>
      </w:r>
      <w:r w:rsidRPr="000D622B">
        <w:rPr>
          <w:rFonts w:ascii="Arial" w:hAnsi="Arial" w:cs="Arial"/>
          <w:spacing w:val="-56"/>
        </w:rPr>
        <w:t xml:space="preserve"> </w:t>
      </w:r>
      <w:r w:rsidRPr="000D622B">
        <w:rPr>
          <w:rFonts w:ascii="Arial" w:hAnsi="Arial" w:cs="Arial"/>
        </w:rPr>
        <w:t>las</w:t>
      </w:r>
      <w:r w:rsidRPr="000D622B">
        <w:rPr>
          <w:rFonts w:ascii="Arial" w:hAnsi="Arial" w:cs="Arial"/>
          <w:spacing w:val="-2"/>
        </w:rPr>
        <w:t xml:space="preserve"> </w:t>
      </w:r>
      <w:r w:rsidRPr="000D622B">
        <w:rPr>
          <w:rFonts w:ascii="Arial" w:hAnsi="Arial" w:cs="Arial"/>
        </w:rPr>
        <w:t>dificultades</w:t>
      </w:r>
      <w:r w:rsidRPr="000D622B">
        <w:rPr>
          <w:rFonts w:ascii="Arial" w:hAnsi="Arial" w:cs="Arial"/>
          <w:spacing w:val="-1"/>
        </w:rPr>
        <w:t xml:space="preserve"> </w:t>
      </w:r>
      <w:r w:rsidRPr="000D622B">
        <w:rPr>
          <w:rFonts w:ascii="Arial" w:hAnsi="Arial" w:cs="Arial"/>
        </w:rPr>
        <w:t>serían</w:t>
      </w:r>
      <w:r w:rsidRPr="000D622B">
        <w:rPr>
          <w:rFonts w:ascii="Arial" w:hAnsi="Arial" w:cs="Arial"/>
          <w:spacing w:val="-1"/>
        </w:rPr>
        <w:t xml:space="preserve"> </w:t>
      </w:r>
      <w:r w:rsidRPr="000D622B">
        <w:rPr>
          <w:rFonts w:ascii="Arial" w:hAnsi="Arial" w:cs="Arial"/>
        </w:rPr>
        <w:t>mayores</w:t>
      </w:r>
      <w:r w:rsidRPr="000D622B">
        <w:rPr>
          <w:rFonts w:ascii="Arial" w:hAnsi="Arial" w:cs="Arial"/>
          <w:spacing w:val="-2"/>
        </w:rPr>
        <w:t xml:space="preserve"> </w:t>
      </w:r>
      <w:r w:rsidRPr="000D622B">
        <w:rPr>
          <w:rFonts w:ascii="Arial" w:hAnsi="Arial" w:cs="Arial"/>
        </w:rPr>
        <w:t>para</w:t>
      </w:r>
      <w:r w:rsidRPr="000D622B">
        <w:rPr>
          <w:rFonts w:ascii="Arial" w:hAnsi="Arial" w:cs="Arial"/>
          <w:spacing w:val="-1"/>
        </w:rPr>
        <w:t xml:space="preserve"> </w:t>
      </w:r>
      <w:r w:rsidRPr="000D622B">
        <w:rPr>
          <w:rFonts w:ascii="Arial" w:hAnsi="Arial" w:cs="Arial"/>
        </w:rPr>
        <w:t>emprender</w:t>
      </w:r>
      <w:r w:rsidRPr="000D622B">
        <w:rPr>
          <w:rFonts w:ascii="Arial" w:hAnsi="Arial" w:cs="Arial"/>
          <w:spacing w:val="-1"/>
        </w:rPr>
        <w:t xml:space="preserve"> </w:t>
      </w:r>
      <w:r w:rsidRPr="000D622B">
        <w:rPr>
          <w:rFonts w:ascii="Arial" w:hAnsi="Arial" w:cs="Arial"/>
        </w:rPr>
        <w:t>un</w:t>
      </w:r>
      <w:r w:rsidRPr="000D622B">
        <w:rPr>
          <w:rFonts w:ascii="Arial" w:hAnsi="Arial" w:cs="Arial"/>
          <w:spacing w:val="-3"/>
        </w:rPr>
        <w:t xml:space="preserve"> </w:t>
      </w:r>
      <w:r w:rsidRPr="000D622B">
        <w:rPr>
          <w:rFonts w:ascii="Arial" w:hAnsi="Arial" w:cs="Arial"/>
        </w:rPr>
        <w:t>proyecto</w:t>
      </w:r>
      <w:r w:rsidRPr="000D622B">
        <w:rPr>
          <w:rFonts w:ascii="Arial" w:hAnsi="Arial" w:cs="Arial"/>
          <w:spacing w:val="-1"/>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común.</w:t>
      </w:r>
    </w:p>
    <w:p w14:paraId="69E797AE" w14:textId="77777777" w:rsidR="008E03B9" w:rsidRPr="000D622B" w:rsidRDefault="00DF04D8" w:rsidP="00684789">
      <w:pPr>
        <w:spacing w:before="120" w:line="300" w:lineRule="auto"/>
        <w:ind w:left="1257" w:right="1269" w:firstLine="285"/>
        <w:jc w:val="both"/>
        <w:rPr>
          <w:rFonts w:ascii="Arial" w:hAnsi="Arial" w:cs="Arial"/>
          <w:i/>
          <w:sz w:val="21"/>
        </w:rPr>
      </w:pPr>
      <w:r w:rsidRPr="000D622B">
        <w:rPr>
          <w:rFonts w:ascii="Arial" w:hAnsi="Arial" w:cs="Arial"/>
          <w:i/>
          <w:sz w:val="21"/>
        </w:rPr>
        <w:t>Mi marido y yo no tenemos hijos… esa ha sido una decisión compartida…</w:t>
      </w:r>
      <w:r w:rsidRPr="000D622B">
        <w:rPr>
          <w:rFonts w:ascii="Arial" w:hAnsi="Arial" w:cs="Arial"/>
          <w:i/>
          <w:spacing w:val="-56"/>
          <w:sz w:val="21"/>
        </w:rPr>
        <w:t xml:space="preserve"> </w:t>
      </w:r>
      <w:r w:rsidRPr="000D622B">
        <w:rPr>
          <w:rFonts w:ascii="Arial" w:hAnsi="Arial" w:cs="Arial"/>
          <w:i/>
          <w:sz w:val="21"/>
        </w:rPr>
        <w:t>ejercemos</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tíos</w:t>
      </w:r>
      <w:r w:rsidRPr="000D622B">
        <w:rPr>
          <w:rFonts w:ascii="Arial" w:hAnsi="Arial" w:cs="Arial"/>
          <w:i/>
          <w:spacing w:val="-1"/>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creo</w:t>
      </w:r>
      <w:r w:rsidRPr="000D622B">
        <w:rPr>
          <w:rFonts w:ascii="Arial" w:hAnsi="Arial" w:cs="Arial"/>
          <w:i/>
          <w:spacing w:val="-1"/>
          <w:sz w:val="21"/>
        </w:rPr>
        <w:t xml:space="preserve"> </w:t>
      </w:r>
      <w:r w:rsidRPr="000D622B">
        <w:rPr>
          <w:rFonts w:ascii="Arial" w:hAnsi="Arial" w:cs="Arial"/>
          <w:i/>
          <w:sz w:val="21"/>
        </w:rPr>
        <w:t>que lo</w:t>
      </w:r>
      <w:r w:rsidRPr="000D622B">
        <w:rPr>
          <w:rFonts w:ascii="Arial" w:hAnsi="Arial" w:cs="Arial"/>
          <w:i/>
          <w:spacing w:val="-1"/>
          <w:sz w:val="21"/>
        </w:rPr>
        <w:t xml:space="preserve"> </w:t>
      </w:r>
      <w:r w:rsidRPr="000D622B">
        <w:rPr>
          <w:rFonts w:ascii="Arial" w:hAnsi="Arial" w:cs="Arial"/>
          <w:i/>
          <w:sz w:val="21"/>
        </w:rPr>
        <w:t>hacemos</w:t>
      </w:r>
      <w:r w:rsidRPr="000D622B">
        <w:rPr>
          <w:rFonts w:ascii="Arial" w:hAnsi="Arial" w:cs="Arial"/>
          <w:i/>
          <w:spacing w:val="-1"/>
          <w:sz w:val="21"/>
        </w:rPr>
        <w:t xml:space="preserve"> </w:t>
      </w:r>
      <w:r w:rsidRPr="000D622B">
        <w:rPr>
          <w:rFonts w:ascii="Arial" w:hAnsi="Arial" w:cs="Arial"/>
          <w:i/>
          <w:sz w:val="21"/>
        </w:rPr>
        <w:t>muy</w:t>
      </w:r>
      <w:r w:rsidRPr="000D622B">
        <w:rPr>
          <w:rFonts w:ascii="Arial" w:hAnsi="Arial" w:cs="Arial"/>
          <w:i/>
          <w:spacing w:val="-1"/>
          <w:sz w:val="21"/>
        </w:rPr>
        <w:t xml:space="preserve"> </w:t>
      </w:r>
      <w:r w:rsidRPr="000D622B">
        <w:rPr>
          <w:rFonts w:ascii="Arial" w:hAnsi="Arial" w:cs="Arial"/>
          <w:i/>
          <w:sz w:val="21"/>
        </w:rPr>
        <w:t>bien.</w:t>
      </w:r>
      <w:r w:rsidRPr="000D622B">
        <w:rPr>
          <w:rFonts w:ascii="Arial" w:hAnsi="Arial" w:cs="Arial"/>
          <w:i/>
          <w:spacing w:val="-5"/>
          <w:sz w:val="21"/>
        </w:rPr>
        <w:t xml:space="preserve"> </w:t>
      </w:r>
      <w:r w:rsidRPr="000D622B">
        <w:rPr>
          <w:rFonts w:ascii="Arial" w:hAnsi="Arial" w:cs="Arial"/>
          <w:i/>
          <w:sz w:val="21"/>
        </w:rPr>
        <w:t>[3Ap1-r1]</w:t>
      </w:r>
    </w:p>
    <w:p w14:paraId="74B2D8D5" w14:textId="77777777" w:rsidR="008E03B9" w:rsidRPr="000D622B" w:rsidRDefault="00DF04D8" w:rsidP="00684789">
      <w:pPr>
        <w:spacing w:before="119" w:line="300" w:lineRule="auto"/>
        <w:ind w:left="1257" w:right="1106" w:firstLine="285"/>
        <w:jc w:val="both"/>
        <w:rPr>
          <w:rFonts w:ascii="Arial" w:hAnsi="Arial" w:cs="Arial"/>
          <w:i/>
          <w:sz w:val="21"/>
        </w:rPr>
      </w:pPr>
      <w:r w:rsidRPr="000D622B">
        <w:rPr>
          <w:rFonts w:ascii="Arial" w:hAnsi="Arial" w:cs="Arial"/>
          <w:i/>
          <w:sz w:val="21"/>
        </w:rPr>
        <w:t>Tengo mi propia familia. Antes del daño cerebral tenía mujer y dos hijos y la</w:t>
      </w:r>
      <w:r w:rsidRPr="000D622B">
        <w:rPr>
          <w:rFonts w:ascii="Arial" w:hAnsi="Arial" w:cs="Arial"/>
          <w:i/>
          <w:spacing w:val="-56"/>
          <w:sz w:val="21"/>
        </w:rPr>
        <w:t xml:space="preserve"> </w:t>
      </w:r>
      <w:r w:rsidRPr="000D622B">
        <w:rPr>
          <w:rFonts w:ascii="Arial" w:hAnsi="Arial" w:cs="Arial"/>
          <w:i/>
          <w:sz w:val="21"/>
        </w:rPr>
        <w:t>mantengo.</w:t>
      </w:r>
      <w:r w:rsidRPr="000D622B">
        <w:rPr>
          <w:rFonts w:ascii="Arial" w:hAnsi="Arial" w:cs="Arial"/>
          <w:i/>
          <w:spacing w:val="-2"/>
          <w:sz w:val="21"/>
        </w:rPr>
        <w:t xml:space="preserve"> </w:t>
      </w:r>
      <w:r w:rsidRPr="000D622B">
        <w:rPr>
          <w:rFonts w:ascii="Arial" w:hAnsi="Arial" w:cs="Arial"/>
          <w:i/>
          <w:sz w:val="21"/>
        </w:rPr>
        <w:t>[3Ap2-r1]</w:t>
      </w:r>
    </w:p>
    <w:p w14:paraId="0C354F6E" w14:textId="77777777" w:rsidR="008E03B9" w:rsidRPr="000D622B" w:rsidRDefault="00DF04D8" w:rsidP="00684789">
      <w:pPr>
        <w:pStyle w:val="Textoindependiente"/>
        <w:spacing w:before="121" w:line="300" w:lineRule="auto"/>
        <w:ind w:left="122" w:right="996"/>
        <w:jc w:val="both"/>
        <w:rPr>
          <w:rFonts w:ascii="Arial" w:hAnsi="Arial" w:cs="Arial"/>
        </w:rPr>
      </w:pPr>
      <w:r w:rsidRPr="000D622B">
        <w:rPr>
          <w:rFonts w:ascii="Arial" w:hAnsi="Arial" w:cs="Arial"/>
        </w:rPr>
        <w:t xml:space="preserve">La </w:t>
      </w:r>
      <w:r w:rsidRPr="000D622B">
        <w:rPr>
          <w:rFonts w:ascii="Arial" w:hAnsi="Arial" w:cs="Arial"/>
          <w:b/>
        </w:rPr>
        <w:t xml:space="preserve">satisfacción con la vida </w:t>
      </w:r>
      <w:r w:rsidRPr="000D622B">
        <w:rPr>
          <w:rFonts w:ascii="Arial" w:hAnsi="Arial" w:cs="Arial"/>
        </w:rPr>
        <w:t>de las personas con discapacidad es buena en términos</w:t>
      </w:r>
      <w:r w:rsidRPr="000D622B">
        <w:rPr>
          <w:rFonts w:ascii="Arial" w:hAnsi="Arial" w:cs="Arial"/>
          <w:spacing w:val="1"/>
        </w:rPr>
        <w:t xml:space="preserve"> </w:t>
      </w:r>
      <w:r w:rsidRPr="000D622B">
        <w:rPr>
          <w:rFonts w:ascii="Arial" w:hAnsi="Arial" w:cs="Arial"/>
        </w:rPr>
        <w:t>generales. Se valoran los apoyos que se reciben tanto a nivel material como a nivel humano</w:t>
      </w:r>
      <w:r w:rsidRPr="000D622B">
        <w:rPr>
          <w:rFonts w:ascii="Arial" w:hAnsi="Arial" w:cs="Arial"/>
          <w:spacing w:val="-56"/>
        </w:rPr>
        <w:t xml:space="preserve"> </w:t>
      </w:r>
      <w:r w:rsidRPr="000D622B">
        <w:rPr>
          <w:rFonts w:ascii="Arial" w:hAnsi="Arial" w:cs="Arial"/>
        </w:rPr>
        <w:t>para una mayor autonomía personal y mejora su participación social. Se ha destacado la</w:t>
      </w:r>
      <w:r w:rsidRPr="000D622B">
        <w:rPr>
          <w:rFonts w:ascii="Arial" w:hAnsi="Arial" w:cs="Arial"/>
          <w:spacing w:val="1"/>
        </w:rPr>
        <w:t xml:space="preserve"> </w:t>
      </w:r>
      <w:r w:rsidRPr="000D622B">
        <w:rPr>
          <w:rFonts w:ascii="Arial" w:hAnsi="Arial" w:cs="Arial"/>
        </w:rPr>
        <w:t>relevancia</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contar</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apoyos</w:t>
      </w:r>
      <w:r w:rsidRPr="000D622B">
        <w:rPr>
          <w:rFonts w:ascii="Arial" w:hAnsi="Arial" w:cs="Arial"/>
          <w:spacing w:val="-1"/>
        </w:rPr>
        <w:t xml:space="preserve"> </w:t>
      </w:r>
      <w:r w:rsidRPr="000D622B">
        <w:rPr>
          <w:rFonts w:ascii="Arial" w:hAnsi="Arial" w:cs="Arial"/>
        </w:rPr>
        <w:t>personales</w:t>
      </w:r>
      <w:r w:rsidRPr="000D622B">
        <w:rPr>
          <w:rFonts w:ascii="Arial" w:hAnsi="Arial" w:cs="Arial"/>
          <w:spacing w:val="-1"/>
        </w:rPr>
        <w:t xml:space="preserve"> </w:t>
      </w:r>
      <w:r w:rsidRPr="000D622B">
        <w:rPr>
          <w:rFonts w:ascii="Arial" w:hAnsi="Arial" w:cs="Arial"/>
        </w:rPr>
        <w:t>adecuados en</w:t>
      </w:r>
      <w:r w:rsidRPr="000D622B">
        <w:rPr>
          <w:rFonts w:ascii="Arial" w:hAnsi="Arial" w:cs="Arial"/>
          <w:spacing w:val="-1"/>
        </w:rPr>
        <w:t xml:space="preserve"> </w:t>
      </w:r>
      <w:r w:rsidRPr="000D622B">
        <w:rPr>
          <w:rFonts w:ascii="Arial" w:hAnsi="Arial" w:cs="Arial"/>
        </w:rPr>
        <w:t>el día</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día.</w:t>
      </w:r>
    </w:p>
    <w:p w14:paraId="7434DFBD" w14:textId="77777777" w:rsidR="008E03B9" w:rsidRPr="000D622B" w:rsidRDefault="00DF04D8" w:rsidP="00684789">
      <w:pPr>
        <w:spacing w:before="120" w:line="300" w:lineRule="auto"/>
        <w:ind w:left="1257" w:right="1409" w:firstLine="285"/>
        <w:jc w:val="both"/>
        <w:rPr>
          <w:rFonts w:ascii="Arial" w:hAnsi="Arial" w:cs="Arial"/>
          <w:i/>
          <w:sz w:val="21"/>
        </w:rPr>
      </w:pPr>
      <w:r w:rsidRPr="000D622B">
        <w:rPr>
          <w:rFonts w:ascii="Arial" w:hAnsi="Arial" w:cs="Arial"/>
          <w:i/>
          <w:sz w:val="21"/>
        </w:rPr>
        <w:t>Sí, conforme estoy (silla de ruedas) hago más o menos una vida normal,</w:t>
      </w:r>
      <w:r w:rsidRPr="000D622B">
        <w:rPr>
          <w:rFonts w:ascii="Arial" w:hAnsi="Arial" w:cs="Arial"/>
          <w:i/>
          <w:spacing w:val="-56"/>
          <w:sz w:val="21"/>
        </w:rPr>
        <w:t xml:space="preserve"> </w:t>
      </w:r>
      <w:r w:rsidRPr="000D622B">
        <w:rPr>
          <w:rFonts w:ascii="Arial" w:hAnsi="Arial" w:cs="Arial"/>
          <w:i/>
          <w:sz w:val="21"/>
        </w:rPr>
        <w:t>aunque</w:t>
      </w:r>
      <w:r w:rsidRPr="000D622B">
        <w:rPr>
          <w:rFonts w:ascii="Arial" w:hAnsi="Arial" w:cs="Arial"/>
          <w:i/>
          <w:spacing w:val="-2"/>
          <w:sz w:val="21"/>
        </w:rPr>
        <w:t xml:space="preserve"> </w:t>
      </w:r>
      <w:r w:rsidRPr="000D622B">
        <w:rPr>
          <w:rFonts w:ascii="Arial" w:hAnsi="Arial" w:cs="Arial"/>
          <w:i/>
          <w:sz w:val="21"/>
        </w:rPr>
        <w:t>con</w:t>
      </w:r>
      <w:r w:rsidRPr="000D622B">
        <w:rPr>
          <w:rFonts w:ascii="Arial" w:hAnsi="Arial" w:cs="Arial"/>
          <w:i/>
          <w:spacing w:val="-1"/>
          <w:sz w:val="21"/>
        </w:rPr>
        <w:t xml:space="preserve"> </w:t>
      </w:r>
      <w:r w:rsidRPr="000D622B">
        <w:rPr>
          <w:rFonts w:ascii="Arial" w:hAnsi="Arial" w:cs="Arial"/>
          <w:i/>
          <w:sz w:val="21"/>
        </w:rPr>
        <w:t>limitaciones</w:t>
      </w:r>
      <w:r w:rsidRPr="000D622B">
        <w:rPr>
          <w:rFonts w:ascii="Arial" w:hAnsi="Arial" w:cs="Arial"/>
          <w:i/>
          <w:spacing w:val="-1"/>
          <w:sz w:val="21"/>
        </w:rPr>
        <w:t xml:space="preserve"> </w:t>
      </w:r>
      <w:r w:rsidRPr="000D622B">
        <w:rPr>
          <w:rFonts w:ascii="Arial" w:hAnsi="Arial" w:cs="Arial"/>
          <w:i/>
          <w:sz w:val="21"/>
        </w:rPr>
        <w:t>y</w:t>
      </w:r>
      <w:r w:rsidRPr="000D622B">
        <w:rPr>
          <w:rFonts w:ascii="Arial" w:hAnsi="Arial" w:cs="Arial"/>
          <w:i/>
          <w:spacing w:val="-4"/>
          <w:sz w:val="21"/>
        </w:rPr>
        <w:t xml:space="preserve"> </w:t>
      </w:r>
      <w:r w:rsidRPr="000D622B">
        <w:rPr>
          <w:rFonts w:ascii="Arial" w:hAnsi="Arial" w:cs="Arial"/>
          <w:i/>
          <w:sz w:val="21"/>
        </w:rPr>
        <w:t>necesidad</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ayuda</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mi familia.</w:t>
      </w:r>
      <w:r w:rsidRPr="000D622B">
        <w:rPr>
          <w:rFonts w:ascii="Arial" w:hAnsi="Arial" w:cs="Arial"/>
          <w:i/>
          <w:spacing w:val="-2"/>
          <w:sz w:val="21"/>
        </w:rPr>
        <w:t xml:space="preserve"> </w:t>
      </w:r>
      <w:r w:rsidRPr="000D622B">
        <w:rPr>
          <w:rFonts w:ascii="Arial" w:hAnsi="Arial" w:cs="Arial"/>
          <w:i/>
          <w:sz w:val="21"/>
        </w:rPr>
        <w:t>[3Ap2-r1]</w:t>
      </w:r>
    </w:p>
    <w:p w14:paraId="2B783904" w14:textId="77777777" w:rsidR="008E03B9" w:rsidRPr="000D622B" w:rsidRDefault="00DF04D8" w:rsidP="00684789">
      <w:pPr>
        <w:spacing w:before="121" w:line="300" w:lineRule="auto"/>
        <w:ind w:left="1257" w:right="807" w:firstLine="285"/>
        <w:jc w:val="both"/>
        <w:rPr>
          <w:rFonts w:ascii="Arial" w:hAnsi="Arial" w:cs="Arial"/>
          <w:i/>
          <w:sz w:val="21"/>
        </w:rPr>
      </w:pPr>
      <w:r w:rsidRPr="000D622B">
        <w:rPr>
          <w:rFonts w:ascii="Arial" w:hAnsi="Arial" w:cs="Arial"/>
          <w:i/>
          <w:sz w:val="21"/>
        </w:rPr>
        <w:t>Vivimos en una casa con ayudas técnicas, con asistencia personal, en un</w:t>
      </w:r>
      <w:r w:rsidRPr="000D622B">
        <w:rPr>
          <w:rFonts w:ascii="Arial" w:hAnsi="Arial" w:cs="Arial"/>
          <w:i/>
          <w:spacing w:val="1"/>
          <w:sz w:val="21"/>
        </w:rPr>
        <w:t xml:space="preserve"> </w:t>
      </w:r>
      <w:r w:rsidRPr="000D622B">
        <w:rPr>
          <w:rFonts w:ascii="Arial" w:hAnsi="Arial" w:cs="Arial"/>
          <w:i/>
          <w:sz w:val="21"/>
        </w:rPr>
        <w:t>barrio en que los servicios están cerca y no tienen barreras físicas para su acceso</w:t>
      </w:r>
      <w:r w:rsidRPr="000D622B">
        <w:rPr>
          <w:rFonts w:ascii="Arial" w:hAnsi="Arial" w:cs="Arial"/>
          <w:i/>
          <w:spacing w:val="-56"/>
          <w:sz w:val="21"/>
        </w:rPr>
        <w:t xml:space="preserve"> </w:t>
      </w:r>
      <w:r w:rsidRPr="000D622B">
        <w:rPr>
          <w:rFonts w:ascii="Arial" w:hAnsi="Arial" w:cs="Arial"/>
          <w:i/>
          <w:sz w:val="21"/>
        </w:rPr>
        <w:t>y/o uso… él tiene un empleo… solemos tener nuestras actividades personales,</w:t>
      </w:r>
      <w:r w:rsidRPr="000D622B">
        <w:rPr>
          <w:rFonts w:ascii="Arial" w:hAnsi="Arial" w:cs="Arial"/>
          <w:i/>
          <w:spacing w:val="1"/>
          <w:sz w:val="21"/>
        </w:rPr>
        <w:t xml:space="preserve"> </w:t>
      </w:r>
      <w:r w:rsidRPr="000D622B">
        <w:rPr>
          <w:rFonts w:ascii="Arial" w:hAnsi="Arial" w:cs="Arial"/>
          <w:i/>
          <w:sz w:val="21"/>
        </w:rPr>
        <w:t>nuestros espacios propios… eso es fundamental para vivir la relación de pareja</w:t>
      </w:r>
      <w:r w:rsidRPr="000D622B">
        <w:rPr>
          <w:rFonts w:ascii="Arial" w:hAnsi="Arial" w:cs="Arial"/>
          <w:i/>
          <w:spacing w:val="1"/>
          <w:sz w:val="21"/>
        </w:rPr>
        <w:t xml:space="preserve"> </w:t>
      </w:r>
      <w:r w:rsidRPr="000D622B">
        <w:rPr>
          <w:rFonts w:ascii="Arial" w:hAnsi="Arial" w:cs="Arial"/>
          <w:i/>
          <w:sz w:val="21"/>
        </w:rPr>
        <w:t>sin dependencias, ni sobrecarga… pero todo eso es posible porque tenemos</w:t>
      </w:r>
      <w:r w:rsidRPr="000D622B">
        <w:rPr>
          <w:rFonts w:ascii="Arial" w:hAnsi="Arial" w:cs="Arial"/>
          <w:i/>
          <w:spacing w:val="1"/>
          <w:sz w:val="21"/>
        </w:rPr>
        <w:t xml:space="preserve"> </w:t>
      </w:r>
      <w:r w:rsidRPr="000D622B">
        <w:rPr>
          <w:rFonts w:ascii="Arial" w:hAnsi="Arial" w:cs="Arial"/>
          <w:i/>
          <w:sz w:val="21"/>
        </w:rPr>
        <w:t>ingresos más o menos suficientes para pagar una persona que nos ayuda en</w:t>
      </w:r>
      <w:r w:rsidRPr="000D622B">
        <w:rPr>
          <w:rFonts w:ascii="Arial" w:hAnsi="Arial" w:cs="Arial"/>
          <w:i/>
          <w:spacing w:val="1"/>
          <w:sz w:val="21"/>
        </w:rPr>
        <w:t xml:space="preserve"> </w:t>
      </w:r>
      <w:r w:rsidRPr="000D622B">
        <w:rPr>
          <w:rFonts w:ascii="Arial" w:hAnsi="Arial" w:cs="Arial"/>
          <w:i/>
          <w:sz w:val="21"/>
        </w:rPr>
        <w:t>casa.</w:t>
      </w:r>
      <w:r w:rsidRPr="000D622B">
        <w:rPr>
          <w:rFonts w:ascii="Arial" w:hAnsi="Arial" w:cs="Arial"/>
          <w:i/>
          <w:spacing w:val="-2"/>
          <w:sz w:val="21"/>
        </w:rPr>
        <w:t xml:space="preserve"> </w:t>
      </w:r>
      <w:r w:rsidRPr="000D622B">
        <w:rPr>
          <w:rFonts w:ascii="Arial" w:hAnsi="Arial" w:cs="Arial"/>
          <w:i/>
          <w:sz w:val="21"/>
        </w:rPr>
        <w:t>[3Ap1-r1</w:t>
      </w:r>
    </w:p>
    <w:p w14:paraId="3A8AC6A2" w14:textId="01EC8023" w:rsidR="008E03B9" w:rsidRPr="000D622B" w:rsidRDefault="00DF04D8" w:rsidP="00B26955">
      <w:pPr>
        <w:pStyle w:val="Textoindependiente"/>
        <w:spacing w:before="120" w:line="300" w:lineRule="auto"/>
        <w:ind w:left="122" w:right="844"/>
        <w:jc w:val="both"/>
        <w:rPr>
          <w:rFonts w:ascii="Arial" w:hAnsi="Arial" w:cs="Arial"/>
          <w:sz w:val="25"/>
        </w:rPr>
      </w:pPr>
      <w:r w:rsidRPr="000D622B">
        <w:rPr>
          <w:rFonts w:ascii="Arial" w:hAnsi="Arial" w:cs="Arial"/>
        </w:rPr>
        <w:t xml:space="preserve">Sin embargo, se reconocen </w:t>
      </w:r>
      <w:r w:rsidRPr="000D622B">
        <w:rPr>
          <w:rFonts w:ascii="Arial" w:hAnsi="Arial" w:cs="Arial"/>
          <w:b/>
        </w:rPr>
        <w:t xml:space="preserve">renuncias personales </w:t>
      </w:r>
      <w:r w:rsidRPr="000D622B">
        <w:rPr>
          <w:rFonts w:ascii="Arial" w:hAnsi="Arial" w:cs="Arial"/>
        </w:rPr>
        <w:t>y profundos cambios cuando la</w:t>
      </w:r>
      <w:r w:rsidRPr="000D622B">
        <w:rPr>
          <w:rFonts w:ascii="Arial" w:hAnsi="Arial" w:cs="Arial"/>
          <w:spacing w:val="1"/>
        </w:rPr>
        <w:t xml:space="preserve"> </w:t>
      </w:r>
      <w:r w:rsidRPr="000D622B">
        <w:rPr>
          <w:rFonts w:ascii="Arial" w:hAnsi="Arial" w:cs="Arial"/>
        </w:rPr>
        <w:t>discapacidad es sobrevenida. Se apunta a la transformación que se produce en el círculo</w:t>
      </w:r>
      <w:r w:rsidRPr="000D622B">
        <w:rPr>
          <w:rFonts w:ascii="Arial" w:hAnsi="Arial" w:cs="Arial"/>
          <w:spacing w:val="1"/>
        </w:rPr>
        <w:t xml:space="preserve"> </w:t>
      </w:r>
      <w:r w:rsidRPr="000D622B">
        <w:rPr>
          <w:rFonts w:ascii="Arial" w:hAnsi="Arial" w:cs="Arial"/>
        </w:rPr>
        <w:t>social que, con frecuencia, trae aparejadas pérdidas significativas. Estas no se producirían de</w:t>
      </w:r>
      <w:r w:rsidRPr="000D622B">
        <w:rPr>
          <w:rFonts w:ascii="Arial" w:hAnsi="Arial" w:cs="Arial"/>
          <w:spacing w:val="-56"/>
        </w:rPr>
        <w:t xml:space="preserve"> </w:t>
      </w:r>
      <w:r w:rsidRPr="000D622B">
        <w:rPr>
          <w:rFonts w:ascii="Arial" w:hAnsi="Arial" w:cs="Arial"/>
        </w:rPr>
        <w:t>forma consciente ni voluntaria, sino debidas a que desaparecen intereses comunes, se</w:t>
      </w:r>
      <w:r w:rsidRPr="000D622B">
        <w:rPr>
          <w:rFonts w:ascii="Arial" w:hAnsi="Arial" w:cs="Arial"/>
          <w:spacing w:val="1"/>
        </w:rPr>
        <w:t xml:space="preserve"> </w:t>
      </w:r>
      <w:r w:rsidRPr="000D622B">
        <w:rPr>
          <w:rFonts w:ascii="Arial" w:hAnsi="Arial" w:cs="Arial"/>
        </w:rPr>
        <w:t>separan las inquietudes, planes y proyectos y no hay tantos espacios e intereses compartidos</w:t>
      </w:r>
      <w:r w:rsidRPr="000D622B">
        <w:rPr>
          <w:rFonts w:ascii="Arial" w:hAnsi="Arial" w:cs="Arial"/>
          <w:spacing w:val="-56"/>
        </w:rPr>
        <w:t xml:space="preserve"> </w:t>
      </w:r>
      <w:r w:rsidRPr="000D622B">
        <w:rPr>
          <w:rFonts w:ascii="Arial" w:hAnsi="Arial" w:cs="Arial"/>
        </w:rPr>
        <w:t>como antes. Es más complicado, por tanto, buscar tiempos de encuentro y conectar en</w:t>
      </w:r>
      <w:r w:rsidRPr="000D622B">
        <w:rPr>
          <w:rFonts w:ascii="Arial" w:hAnsi="Arial" w:cs="Arial"/>
          <w:spacing w:val="1"/>
        </w:rPr>
        <w:t xml:space="preserve"> </w:t>
      </w:r>
      <w:r w:rsidRPr="000D622B">
        <w:rPr>
          <w:rFonts w:ascii="Arial" w:hAnsi="Arial" w:cs="Arial"/>
        </w:rPr>
        <w:t>igualdad si la visión y comprensión de la discapacidad difiere (como se considera que suele</w:t>
      </w:r>
      <w:r w:rsidRPr="000D622B">
        <w:rPr>
          <w:rFonts w:ascii="Arial" w:hAnsi="Arial" w:cs="Arial"/>
          <w:spacing w:val="1"/>
        </w:rPr>
        <w:t xml:space="preserve"> </w:t>
      </w:r>
      <w:r w:rsidRPr="000D622B">
        <w:rPr>
          <w:rFonts w:ascii="Arial" w:hAnsi="Arial" w:cs="Arial"/>
        </w:rPr>
        <w:t>ocurrir).</w:t>
      </w:r>
      <w:r w:rsidR="00B26955" w:rsidRPr="000D622B">
        <w:rPr>
          <w:rFonts w:ascii="Arial" w:hAnsi="Arial" w:cs="Arial"/>
        </w:rPr>
        <w:t xml:space="preserve"> </w:t>
      </w:r>
    </w:p>
    <w:p w14:paraId="78F30E76" w14:textId="77777777" w:rsidR="008E03B9" w:rsidRPr="000D622B" w:rsidRDefault="00DF04D8" w:rsidP="00684789">
      <w:pPr>
        <w:spacing w:before="95" w:line="300" w:lineRule="auto"/>
        <w:ind w:left="1257" w:right="830" w:firstLine="285"/>
        <w:jc w:val="both"/>
        <w:rPr>
          <w:rFonts w:ascii="Arial" w:hAnsi="Arial" w:cs="Arial"/>
          <w:i/>
          <w:sz w:val="21"/>
        </w:rPr>
      </w:pPr>
      <w:r w:rsidRPr="000D622B">
        <w:rPr>
          <w:rFonts w:ascii="Arial" w:hAnsi="Arial" w:cs="Arial"/>
          <w:i/>
          <w:sz w:val="21"/>
        </w:rPr>
        <w:t>Por otra parte, si tengo que reconocer que he hecho renuncias personales…,</w:t>
      </w:r>
      <w:r w:rsidRPr="000D622B">
        <w:rPr>
          <w:rFonts w:ascii="Arial" w:hAnsi="Arial" w:cs="Arial"/>
          <w:i/>
          <w:spacing w:val="1"/>
          <w:sz w:val="21"/>
        </w:rPr>
        <w:t xml:space="preserve"> </w:t>
      </w:r>
      <w:r w:rsidRPr="000D622B">
        <w:rPr>
          <w:rFonts w:ascii="Arial" w:hAnsi="Arial" w:cs="Arial"/>
          <w:i/>
          <w:sz w:val="21"/>
        </w:rPr>
        <w:t>soy autónoma porque así tengo la facilidad de estar en casa y apoyar a mi</w:t>
      </w:r>
      <w:r w:rsidRPr="000D622B">
        <w:rPr>
          <w:rFonts w:ascii="Arial" w:hAnsi="Arial" w:cs="Arial"/>
          <w:i/>
          <w:spacing w:val="1"/>
          <w:sz w:val="21"/>
        </w:rPr>
        <w:t xml:space="preserve"> </w:t>
      </w:r>
      <w:r w:rsidRPr="000D622B">
        <w:rPr>
          <w:rFonts w:ascii="Arial" w:hAnsi="Arial" w:cs="Arial"/>
          <w:i/>
          <w:sz w:val="21"/>
        </w:rPr>
        <w:t>compañero en muchas tareas, eso ha supuesto quizá perderme algunas</w:t>
      </w:r>
      <w:r w:rsidRPr="000D622B">
        <w:rPr>
          <w:rFonts w:ascii="Arial" w:hAnsi="Arial" w:cs="Arial"/>
          <w:i/>
          <w:spacing w:val="1"/>
          <w:sz w:val="21"/>
        </w:rPr>
        <w:t xml:space="preserve"> </w:t>
      </w:r>
      <w:r w:rsidRPr="000D622B">
        <w:rPr>
          <w:rFonts w:ascii="Arial" w:hAnsi="Arial" w:cs="Arial"/>
          <w:i/>
          <w:sz w:val="21"/>
        </w:rPr>
        <w:t>oportunidades), hay lugares a los que no podemos viajar, actividades que no</w:t>
      </w:r>
      <w:r w:rsidRPr="000D622B">
        <w:rPr>
          <w:rFonts w:ascii="Arial" w:hAnsi="Arial" w:cs="Arial"/>
          <w:i/>
          <w:spacing w:val="1"/>
          <w:sz w:val="21"/>
        </w:rPr>
        <w:t xml:space="preserve"> </w:t>
      </w:r>
      <w:r w:rsidRPr="000D622B">
        <w:rPr>
          <w:rFonts w:ascii="Arial" w:hAnsi="Arial" w:cs="Arial"/>
          <w:i/>
          <w:sz w:val="21"/>
        </w:rPr>
        <w:t>podemos compartir por temas de accesibilidad o el gasto que supone (hasta hace</w:t>
      </w:r>
      <w:r w:rsidRPr="000D622B">
        <w:rPr>
          <w:rFonts w:ascii="Arial" w:hAnsi="Arial" w:cs="Arial"/>
          <w:i/>
          <w:spacing w:val="-56"/>
          <w:sz w:val="21"/>
        </w:rPr>
        <w:t xml:space="preserve"> </w:t>
      </w:r>
      <w:r w:rsidRPr="000D622B">
        <w:rPr>
          <w:rFonts w:ascii="Arial" w:hAnsi="Arial" w:cs="Arial"/>
          <w:i/>
          <w:sz w:val="21"/>
        </w:rPr>
        <w:t>muy poco, por poner un ejemplo, los hoteles accesibles eran los de 4 y 5 estrellas</w:t>
      </w:r>
      <w:r w:rsidRPr="000D622B">
        <w:rPr>
          <w:rFonts w:ascii="Arial" w:hAnsi="Arial" w:cs="Arial"/>
          <w:i/>
          <w:spacing w:val="-56"/>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su</w:t>
      </w:r>
      <w:r w:rsidRPr="000D622B">
        <w:rPr>
          <w:rFonts w:ascii="Arial" w:hAnsi="Arial" w:cs="Arial"/>
          <w:i/>
          <w:spacing w:val="-1"/>
          <w:sz w:val="21"/>
        </w:rPr>
        <w:t xml:space="preserve"> </w:t>
      </w:r>
      <w:r w:rsidRPr="000D622B">
        <w:rPr>
          <w:rFonts w:ascii="Arial" w:hAnsi="Arial" w:cs="Arial"/>
          <w:i/>
          <w:sz w:val="21"/>
        </w:rPr>
        <w:t>precio</w:t>
      </w:r>
      <w:r w:rsidRPr="000D622B">
        <w:rPr>
          <w:rFonts w:ascii="Arial" w:hAnsi="Arial" w:cs="Arial"/>
          <w:i/>
          <w:spacing w:val="-1"/>
          <w:sz w:val="21"/>
        </w:rPr>
        <w:t xml:space="preserve"> </w:t>
      </w:r>
      <w:r w:rsidRPr="000D622B">
        <w:rPr>
          <w:rFonts w:ascii="Arial" w:hAnsi="Arial" w:cs="Arial"/>
          <w:i/>
          <w:sz w:val="21"/>
        </w:rPr>
        <w:t>era</w:t>
      </w:r>
      <w:r w:rsidRPr="000D622B">
        <w:rPr>
          <w:rFonts w:ascii="Arial" w:hAnsi="Arial" w:cs="Arial"/>
          <w:i/>
          <w:spacing w:val="-2"/>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es</w:t>
      </w:r>
      <w:r w:rsidRPr="000D622B">
        <w:rPr>
          <w:rFonts w:ascii="Arial" w:hAnsi="Arial" w:cs="Arial"/>
          <w:i/>
          <w:spacing w:val="-1"/>
          <w:sz w:val="21"/>
        </w:rPr>
        <w:t xml:space="preserve"> </w:t>
      </w:r>
      <w:r w:rsidRPr="000D622B">
        <w:rPr>
          <w:rFonts w:ascii="Arial" w:hAnsi="Arial" w:cs="Arial"/>
          <w:i/>
          <w:sz w:val="21"/>
        </w:rPr>
        <w:t>elevadísimo.</w:t>
      </w:r>
      <w:r w:rsidRPr="000D622B">
        <w:rPr>
          <w:rFonts w:ascii="Arial" w:hAnsi="Arial" w:cs="Arial"/>
          <w:i/>
          <w:spacing w:val="-2"/>
          <w:sz w:val="21"/>
        </w:rPr>
        <w:t xml:space="preserve"> </w:t>
      </w:r>
      <w:r w:rsidRPr="000D622B">
        <w:rPr>
          <w:rFonts w:ascii="Arial" w:hAnsi="Arial" w:cs="Arial"/>
          <w:i/>
          <w:sz w:val="21"/>
        </w:rPr>
        <w:t>[3Ap1-r1]</w:t>
      </w:r>
    </w:p>
    <w:p w14:paraId="1F7ECE5D" w14:textId="77777777" w:rsidR="008E03B9" w:rsidRPr="000D622B" w:rsidRDefault="00DF04D8" w:rsidP="00684789">
      <w:pPr>
        <w:pStyle w:val="Textoindependiente"/>
        <w:spacing w:before="119" w:line="300" w:lineRule="auto"/>
        <w:ind w:left="122" w:right="914"/>
        <w:jc w:val="both"/>
        <w:rPr>
          <w:rFonts w:ascii="Arial" w:hAnsi="Arial" w:cs="Arial"/>
        </w:rPr>
      </w:pPr>
      <w:r w:rsidRPr="000D622B">
        <w:rPr>
          <w:rFonts w:ascii="Arial" w:hAnsi="Arial" w:cs="Arial"/>
        </w:rPr>
        <w:t xml:space="preserve">El </w:t>
      </w:r>
      <w:r w:rsidRPr="000D622B">
        <w:rPr>
          <w:rFonts w:ascii="Arial" w:hAnsi="Arial" w:cs="Arial"/>
          <w:b/>
        </w:rPr>
        <w:t xml:space="preserve">aislamiento </w:t>
      </w:r>
      <w:r w:rsidRPr="000D622B">
        <w:rPr>
          <w:rFonts w:ascii="Arial" w:hAnsi="Arial" w:cs="Arial"/>
        </w:rPr>
        <w:t>no es percibido ni ha sido destacado en el trabajo de campo por las personas</w:t>
      </w:r>
      <w:r w:rsidRPr="000D622B">
        <w:rPr>
          <w:rFonts w:ascii="Arial" w:hAnsi="Arial" w:cs="Arial"/>
          <w:spacing w:val="-56"/>
        </w:rPr>
        <w:t xml:space="preserve"> </w:t>
      </w:r>
      <w:r w:rsidRPr="000D622B">
        <w:rPr>
          <w:rFonts w:ascii="Arial" w:hAnsi="Arial" w:cs="Arial"/>
        </w:rPr>
        <w:t>con discapacidad participantes. En cambio, sí se reconoce que no se accede a algunas</w:t>
      </w:r>
      <w:r w:rsidRPr="000D622B">
        <w:rPr>
          <w:rFonts w:ascii="Arial" w:hAnsi="Arial" w:cs="Arial"/>
          <w:spacing w:val="1"/>
        </w:rPr>
        <w:t xml:space="preserve"> </w:t>
      </w:r>
      <w:r w:rsidRPr="000D622B">
        <w:rPr>
          <w:rFonts w:ascii="Arial" w:hAnsi="Arial" w:cs="Arial"/>
        </w:rPr>
        <w:t>actividades</w:t>
      </w:r>
      <w:r w:rsidRPr="000D622B">
        <w:rPr>
          <w:rFonts w:ascii="Arial" w:hAnsi="Arial" w:cs="Arial"/>
          <w:spacing w:val="-2"/>
        </w:rPr>
        <w:t xml:space="preserve"> </w:t>
      </w:r>
      <w:r w:rsidRPr="000D622B">
        <w:rPr>
          <w:rFonts w:ascii="Arial" w:hAnsi="Arial" w:cs="Arial"/>
        </w:rPr>
        <w:t>por</w:t>
      </w:r>
      <w:r w:rsidRPr="000D622B">
        <w:rPr>
          <w:rFonts w:ascii="Arial" w:hAnsi="Arial" w:cs="Arial"/>
          <w:spacing w:val="-2"/>
        </w:rPr>
        <w:t xml:space="preserve"> </w:t>
      </w:r>
      <w:r w:rsidRPr="000D622B">
        <w:rPr>
          <w:rFonts w:ascii="Arial" w:hAnsi="Arial" w:cs="Arial"/>
        </w:rPr>
        <w:t>problemas</w:t>
      </w:r>
      <w:r w:rsidRPr="000D622B">
        <w:rPr>
          <w:rFonts w:ascii="Arial" w:hAnsi="Arial" w:cs="Arial"/>
          <w:spacing w:val="-4"/>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accesibilidad.</w:t>
      </w:r>
    </w:p>
    <w:p w14:paraId="5EBF853F" w14:textId="77777777" w:rsidR="008E03B9" w:rsidRPr="000D622B" w:rsidRDefault="00DF04D8" w:rsidP="00684789">
      <w:pPr>
        <w:spacing w:before="122" w:line="300" w:lineRule="auto"/>
        <w:ind w:left="1257" w:right="895" w:firstLine="285"/>
        <w:jc w:val="both"/>
        <w:rPr>
          <w:rFonts w:ascii="Arial" w:hAnsi="Arial" w:cs="Arial"/>
          <w:i/>
          <w:sz w:val="21"/>
        </w:rPr>
      </w:pPr>
      <w:r w:rsidRPr="000D622B">
        <w:rPr>
          <w:rFonts w:ascii="Arial" w:hAnsi="Arial" w:cs="Arial"/>
          <w:i/>
          <w:sz w:val="21"/>
        </w:rPr>
        <w:t>No tengo sentimientos de aislamiento porque mi familia y amigos no me dejan</w:t>
      </w:r>
      <w:r w:rsidRPr="000D622B">
        <w:rPr>
          <w:rFonts w:ascii="Arial" w:hAnsi="Arial" w:cs="Arial"/>
          <w:i/>
          <w:spacing w:val="-56"/>
          <w:sz w:val="21"/>
        </w:rPr>
        <w:t xml:space="preserve"> </w:t>
      </w:r>
      <w:r w:rsidRPr="000D622B">
        <w:rPr>
          <w:rFonts w:ascii="Arial" w:hAnsi="Arial" w:cs="Arial"/>
          <w:i/>
          <w:sz w:val="21"/>
        </w:rPr>
        <w:t>aislado</w:t>
      </w:r>
      <w:r w:rsidRPr="000D622B">
        <w:rPr>
          <w:rFonts w:ascii="Arial" w:hAnsi="Arial" w:cs="Arial"/>
          <w:i/>
          <w:spacing w:val="-2"/>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yo</w:t>
      </w:r>
      <w:r w:rsidRPr="000D622B">
        <w:rPr>
          <w:rFonts w:ascii="Arial" w:hAnsi="Arial" w:cs="Arial"/>
          <w:i/>
          <w:spacing w:val="-1"/>
          <w:sz w:val="21"/>
        </w:rPr>
        <w:t xml:space="preserve"> </w:t>
      </w:r>
      <w:r w:rsidRPr="000D622B">
        <w:rPr>
          <w:rFonts w:ascii="Arial" w:hAnsi="Arial" w:cs="Arial"/>
          <w:i/>
          <w:sz w:val="21"/>
        </w:rPr>
        <w:t>soy</w:t>
      </w:r>
      <w:r w:rsidRPr="000D622B">
        <w:rPr>
          <w:rFonts w:ascii="Arial" w:hAnsi="Arial" w:cs="Arial"/>
          <w:i/>
          <w:spacing w:val="-1"/>
          <w:sz w:val="21"/>
        </w:rPr>
        <w:t xml:space="preserve"> </w:t>
      </w:r>
      <w:r w:rsidRPr="000D622B">
        <w:rPr>
          <w:rFonts w:ascii="Arial" w:hAnsi="Arial" w:cs="Arial"/>
          <w:i/>
          <w:sz w:val="21"/>
        </w:rPr>
        <w:t>una</w:t>
      </w:r>
      <w:r w:rsidRPr="000D622B">
        <w:rPr>
          <w:rFonts w:ascii="Arial" w:hAnsi="Arial" w:cs="Arial"/>
          <w:i/>
          <w:spacing w:val="-1"/>
          <w:sz w:val="21"/>
        </w:rPr>
        <w:t xml:space="preserve"> </w:t>
      </w:r>
      <w:r w:rsidRPr="000D622B">
        <w:rPr>
          <w:rFonts w:ascii="Arial" w:hAnsi="Arial" w:cs="Arial"/>
          <w:i/>
          <w:sz w:val="21"/>
        </w:rPr>
        <w:t>persona</w:t>
      </w:r>
      <w:r w:rsidRPr="000D622B">
        <w:rPr>
          <w:rFonts w:ascii="Arial" w:hAnsi="Arial" w:cs="Arial"/>
          <w:i/>
          <w:spacing w:val="-1"/>
          <w:sz w:val="21"/>
        </w:rPr>
        <w:t xml:space="preserve"> </w:t>
      </w:r>
      <w:r w:rsidRPr="000D622B">
        <w:rPr>
          <w:rFonts w:ascii="Arial" w:hAnsi="Arial" w:cs="Arial"/>
          <w:i/>
          <w:sz w:val="21"/>
        </w:rPr>
        <w:t>que</w:t>
      </w:r>
      <w:r w:rsidRPr="000D622B">
        <w:rPr>
          <w:rFonts w:ascii="Arial" w:hAnsi="Arial" w:cs="Arial"/>
          <w:i/>
          <w:spacing w:val="-1"/>
          <w:sz w:val="21"/>
        </w:rPr>
        <w:t xml:space="preserve"> </w:t>
      </w:r>
      <w:r w:rsidRPr="000D622B">
        <w:rPr>
          <w:rFonts w:ascii="Arial" w:hAnsi="Arial" w:cs="Arial"/>
          <w:i/>
          <w:sz w:val="21"/>
        </w:rPr>
        <w:t>le</w:t>
      </w:r>
      <w:r w:rsidRPr="000D622B">
        <w:rPr>
          <w:rFonts w:ascii="Arial" w:hAnsi="Arial" w:cs="Arial"/>
          <w:i/>
          <w:spacing w:val="-1"/>
          <w:sz w:val="21"/>
        </w:rPr>
        <w:t xml:space="preserve"> </w:t>
      </w:r>
      <w:r w:rsidRPr="000D622B">
        <w:rPr>
          <w:rFonts w:ascii="Arial" w:hAnsi="Arial" w:cs="Arial"/>
          <w:i/>
          <w:sz w:val="21"/>
        </w:rPr>
        <w:t>gusta</w:t>
      </w:r>
      <w:r w:rsidRPr="000D622B">
        <w:rPr>
          <w:rFonts w:ascii="Arial" w:hAnsi="Arial" w:cs="Arial"/>
          <w:i/>
          <w:spacing w:val="-1"/>
          <w:sz w:val="21"/>
        </w:rPr>
        <w:t xml:space="preserve"> </w:t>
      </w:r>
      <w:r w:rsidRPr="000D622B">
        <w:rPr>
          <w:rFonts w:ascii="Arial" w:hAnsi="Arial" w:cs="Arial"/>
          <w:i/>
          <w:sz w:val="21"/>
        </w:rPr>
        <w:t>participar</w:t>
      </w:r>
      <w:r w:rsidRPr="000D622B">
        <w:rPr>
          <w:rFonts w:ascii="Arial" w:hAnsi="Arial" w:cs="Arial"/>
          <w:i/>
          <w:spacing w:val="-2"/>
          <w:sz w:val="21"/>
        </w:rPr>
        <w:t xml:space="preserve"> </w:t>
      </w:r>
      <w:r w:rsidRPr="000D622B">
        <w:rPr>
          <w:rFonts w:ascii="Arial" w:hAnsi="Arial" w:cs="Arial"/>
          <w:i/>
          <w:sz w:val="21"/>
        </w:rPr>
        <w:t>socialmente.</w:t>
      </w:r>
      <w:r w:rsidRPr="000D622B">
        <w:rPr>
          <w:rFonts w:ascii="Arial" w:hAnsi="Arial" w:cs="Arial"/>
          <w:i/>
          <w:spacing w:val="-2"/>
          <w:sz w:val="21"/>
        </w:rPr>
        <w:t xml:space="preserve"> </w:t>
      </w:r>
      <w:r w:rsidRPr="000D622B">
        <w:rPr>
          <w:rFonts w:ascii="Arial" w:hAnsi="Arial" w:cs="Arial"/>
          <w:i/>
          <w:sz w:val="21"/>
        </w:rPr>
        <w:t>[3Ap2-r1]</w:t>
      </w:r>
    </w:p>
    <w:p w14:paraId="7467BC51" w14:textId="77777777" w:rsidR="008E03B9" w:rsidRPr="000D622B" w:rsidRDefault="00DF04D8" w:rsidP="00684789">
      <w:pPr>
        <w:spacing w:before="119" w:line="300" w:lineRule="auto"/>
        <w:ind w:left="1257" w:right="848" w:firstLine="285"/>
        <w:jc w:val="both"/>
        <w:rPr>
          <w:rFonts w:ascii="Arial" w:hAnsi="Arial" w:cs="Arial"/>
          <w:i/>
          <w:sz w:val="21"/>
        </w:rPr>
      </w:pPr>
      <w:r w:rsidRPr="000D622B">
        <w:rPr>
          <w:rFonts w:ascii="Arial" w:hAnsi="Arial" w:cs="Arial"/>
          <w:i/>
          <w:sz w:val="21"/>
        </w:rPr>
        <w:t>No estamos precisamente aislados, pero sí creo que hay actividades de ocio o</w:t>
      </w:r>
      <w:r w:rsidRPr="000D622B">
        <w:rPr>
          <w:rFonts w:ascii="Arial" w:hAnsi="Arial" w:cs="Arial"/>
          <w:i/>
          <w:spacing w:val="-56"/>
          <w:sz w:val="21"/>
        </w:rPr>
        <w:t xml:space="preserve"> </w:t>
      </w:r>
      <w:r w:rsidRPr="000D622B">
        <w:rPr>
          <w:rFonts w:ascii="Arial" w:hAnsi="Arial" w:cs="Arial"/>
          <w:i/>
          <w:sz w:val="21"/>
        </w:rPr>
        <w:t>culturales que nos perdemos porque los lugares están llenos de barreras. [3Ap1-</w:t>
      </w:r>
      <w:r w:rsidRPr="000D622B">
        <w:rPr>
          <w:rFonts w:ascii="Arial" w:hAnsi="Arial" w:cs="Arial"/>
          <w:i/>
          <w:spacing w:val="1"/>
          <w:sz w:val="21"/>
        </w:rPr>
        <w:t xml:space="preserve"> </w:t>
      </w:r>
      <w:r w:rsidRPr="000D622B">
        <w:rPr>
          <w:rFonts w:ascii="Arial" w:hAnsi="Arial" w:cs="Arial"/>
          <w:i/>
          <w:sz w:val="21"/>
        </w:rPr>
        <w:t>r2]</w:t>
      </w:r>
    </w:p>
    <w:p w14:paraId="4AB067FC" w14:textId="77777777" w:rsidR="008E03B9" w:rsidRPr="000D622B" w:rsidRDefault="00DF04D8" w:rsidP="00684789">
      <w:pPr>
        <w:pStyle w:val="Textoindependiente"/>
        <w:spacing w:before="122" w:line="300" w:lineRule="auto"/>
        <w:ind w:left="122" w:right="809"/>
        <w:jc w:val="both"/>
        <w:rPr>
          <w:rFonts w:ascii="Arial" w:hAnsi="Arial" w:cs="Arial"/>
        </w:rPr>
      </w:pPr>
      <w:r w:rsidRPr="000D622B">
        <w:rPr>
          <w:rFonts w:ascii="Arial" w:hAnsi="Arial" w:cs="Arial"/>
        </w:rPr>
        <w:t>La visión de los profesionales participantes en el Delphi matiza que las posibilidades de que la</w:t>
      </w:r>
      <w:r w:rsidRPr="000D622B">
        <w:rPr>
          <w:rFonts w:ascii="Arial" w:hAnsi="Arial" w:cs="Arial"/>
          <w:spacing w:val="-56"/>
        </w:rPr>
        <w:t xml:space="preserve"> </w:t>
      </w:r>
      <w:r w:rsidRPr="000D622B">
        <w:rPr>
          <w:rFonts w:ascii="Arial" w:hAnsi="Arial" w:cs="Arial"/>
        </w:rPr>
        <w:t>población con discapacidad sienta soledad o aislamiento son más elevadas. Tres han sido las</w:t>
      </w:r>
      <w:r w:rsidRPr="000D622B">
        <w:rPr>
          <w:rFonts w:ascii="Arial" w:hAnsi="Arial" w:cs="Arial"/>
          <w:spacing w:val="-56"/>
        </w:rPr>
        <w:t xml:space="preserve"> </w:t>
      </w:r>
      <w:r w:rsidRPr="000D622B">
        <w:rPr>
          <w:rFonts w:ascii="Arial" w:hAnsi="Arial" w:cs="Arial"/>
        </w:rPr>
        <w:t>causas identificadas en la mayor vulnerabilidad en este sentido de las personas con</w:t>
      </w:r>
      <w:r w:rsidRPr="000D622B">
        <w:rPr>
          <w:rFonts w:ascii="Arial" w:hAnsi="Arial" w:cs="Arial"/>
          <w:spacing w:val="1"/>
        </w:rPr>
        <w:t xml:space="preserve"> </w:t>
      </w:r>
      <w:r w:rsidRPr="000D622B">
        <w:rPr>
          <w:rFonts w:ascii="Arial" w:hAnsi="Arial" w:cs="Arial"/>
        </w:rPr>
        <w:t>discapacidad:</w:t>
      </w:r>
    </w:p>
    <w:p w14:paraId="6C92126D" w14:textId="77777777" w:rsidR="008E03B9" w:rsidRPr="000D622B" w:rsidRDefault="00DF04D8" w:rsidP="00684789">
      <w:pPr>
        <w:pStyle w:val="Prrafodelista"/>
        <w:numPr>
          <w:ilvl w:val="1"/>
          <w:numId w:val="5"/>
        </w:numPr>
        <w:tabs>
          <w:tab w:val="left" w:pos="1670"/>
        </w:tabs>
        <w:spacing w:before="120" w:line="300" w:lineRule="auto"/>
        <w:ind w:right="1045" w:firstLine="285"/>
        <w:jc w:val="both"/>
        <w:rPr>
          <w:i/>
          <w:sz w:val="21"/>
        </w:rPr>
      </w:pPr>
      <w:r w:rsidRPr="000D622B">
        <w:rPr>
          <w:i/>
          <w:sz w:val="21"/>
        </w:rPr>
        <w:t>pueden no tener oportunidades para generar vínculos de amistad igual que</w:t>
      </w:r>
      <w:r w:rsidRPr="000D622B">
        <w:rPr>
          <w:i/>
          <w:spacing w:val="-56"/>
          <w:sz w:val="21"/>
        </w:rPr>
        <w:t xml:space="preserve"> </w:t>
      </w:r>
      <w:r w:rsidRPr="000D622B">
        <w:rPr>
          <w:i/>
          <w:sz w:val="21"/>
        </w:rPr>
        <w:t>las personas sin discapacidad. Bien porque no surjan de manera natural, bien</w:t>
      </w:r>
      <w:r w:rsidRPr="000D622B">
        <w:rPr>
          <w:i/>
          <w:spacing w:val="1"/>
          <w:sz w:val="21"/>
        </w:rPr>
        <w:t xml:space="preserve"> </w:t>
      </w:r>
      <w:r w:rsidRPr="000D622B">
        <w:rPr>
          <w:i/>
          <w:sz w:val="21"/>
        </w:rPr>
        <w:t>porque no se facilite su aparición y mantenimiento con apoyos naturales o</w:t>
      </w:r>
      <w:r w:rsidRPr="000D622B">
        <w:rPr>
          <w:i/>
          <w:spacing w:val="1"/>
          <w:sz w:val="21"/>
        </w:rPr>
        <w:t xml:space="preserve"> </w:t>
      </w:r>
      <w:r w:rsidRPr="000D622B">
        <w:rPr>
          <w:i/>
          <w:sz w:val="21"/>
        </w:rPr>
        <w:t>profesionales.</w:t>
      </w:r>
      <w:r w:rsidRPr="000D622B">
        <w:rPr>
          <w:i/>
          <w:spacing w:val="-2"/>
          <w:sz w:val="21"/>
        </w:rPr>
        <w:t xml:space="preserve"> </w:t>
      </w:r>
      <w:r w:rsidRPr="000D622B">
        <w:rPr>
          <w:i/>
          <w:sz w:val="21"/>
        </w:rPr>
        <w:t>[3Bp1-r1]</w:t>
      </w:r>
    </w:p>
    <w:p w14:paraId="3AD9BE4F" w14:textId="77777777" w:rsidR="008E03B9" w:rsidRPr="000D622B" w:rsidRDefault="00DF04D8" w:rsidP="00684789">
      <w:pPr>
        <w:pStyle w:val="Prrafodelista"/>
        <w:numPr>
          <w:ilvl w:val="1"/>
          <w:numId w:val="5"/>
        </w:numPr>
        <w:tabs>
          <w:tab w:val="left" w:pos="1670"/>
        </w:tabs>
        <w:spacing w:before="120" w:line="300" w:lineRule="auto"/>
        <w:ind w:right="819" w:firstLine="285"/>
        <w:jc w:val="both"/>
        <w:rPr>
          <w:i/>
          <w:sz w:val="21"/>
        </w:rPr>
      </w:pPr>
      <w:r w:rsidRPr="000D622B">
        <w:rPr>
          <w:i/>
          <w:sz w:val="21"/>
        </w:rPr>
        <w:t>que no se disponga de los apoyos necesarios para desenvolverse en</w:t>
      </w:r>
      <w:r w:rsidRPr="000D622B">
        <w:rPr>
          <w:i/>
          <w:spacing w:val="1"/>
          <w:sz w:val="21"/>
        </w:rPr>
        <w:t xml:space="preserve"> </w:t>
      </w:r>
      <w:r w:rsidRPr="000D622B">
        <w:rPr>
          <w:i/>
          <w:sz w:val="21"/>
        </w:rPr>
        <w:t>situaciones sociales o de ocio que permitan disfrutar de compañía y cercanía: una</w:t>
      </w:r>
      <w:r w:rsidRPr="000D622B">
        <w:rPr>
          <w:i/>
          <w:spacing w:val="-56"/>
          <w:sz w:val="21"/>
        </w:rPr>
        <w:t xml:space="preserve"> </w:t>
      </w:r>
      <w:r w:rsidRPr="000D622B">
        <w:rPr>
          <w:i/>
          <w:sz w:val="21"/>
        </w:rPr>
        <w:t>persona</w:t>
      </w:r>
      <w:r w:rsidRPr="000D622B">
        <w:rPr>
          <w:i/>
          <w:spacing w:val="3"/>
          <w:sz w:val="21"/>
        </w:rPr>
        <w:t xml:space="preserve"> </w:t>
      </w:r>
      <w:r w:rsidRPr="000D622B">
        <w:rPr>
          <w:i/>
          <w:sz w:val="21"/>
        </w:rPr>
        <w:t>con</w:t>
      </w:r>
      <w:r w:rsidRPr="000D622B">
        <w:rPr>
          <w:i/>
          <w:spacing w:val="3"/>
          <w:sz w:val="21"/>
        </w:rPr>
        <w:t xml:space="preserve"> </w:t>
      </w:r>
      <w:r w:rsidRPr="000D622B">
        <w:rPr>
          <w:i/>
          <w:sz w:val="21"/>
        </w:rPr>
        <w:t>movilidad</w:t>
      </w:r>
      <w:r w:rsidRPr="000D622B">
        <w:rPr>
          <w:i/>
          <w:spacing w:val="4"/>
          <w:sz w:val="21"/>
        </w:rPr>
        <w:t xml:space="preserve"> </w:t>
      </w:r>
      <w:r w:rsidRPr="000D622B">
        <w:rPr>
          <w:i/>
          <w:sz w:val="21"/>
        </w:rPr>
        <w:t>reducida</w:t>
      </w:r>
      <w:r w:rsidRPr="000D622B">
        <w:rPr>
          <w:i/>
          <w:spacing w:val="3"/>
          <w:sz w:val="21"/>
        </w:rPr>
        <w:t xml:space="preserve"> </w:t>
      </w:r>
      <w:r w:rsidRPr="000D622B">
        <w:rPr>
          <w:i/>
          <w:sz w:val="21"/>
        </w:rPr>
        <w:t>que</w:t>
      </w:r>
      <w:r w:rsidRPr="000D622B">
        <w:rPr>
          <w:i/>
          <w:spacing w:val="3"/>
          <w:sz w:val="21"/>
        </w:rPr>
        <w:t xml:space="preserve"> </w:t>
      </w:r>
      <w:r w:rsidRPr="000D622B">
        <w:rPr>
          <w:i/>
          <w:sz w:val="21"/>
        </w:rPr>
        <w:t>no</w:t>
      </w:r>
      <w:r w:rsidRPr="000D622B">
        <w:rPr>
          <w:i/>
          <w:spacing w:val="3"/>
          <w:sz w:val="21"/>
        </w:rPr>
        <w:t xml:space="preserve"> </w:t>
      </w:r>
      <w:r w:rsidRPr="000D622B">
        <w:rPr>
          <w:i/>
          <w:sz w:val="21"/>
        </w:rPr>
        <w:t>pueda</w:t>
      </w:r>
      <w:r w:rsidRPr="000D622B">
        <w:rPr>
          <w:i/>
          <w:spacing w:val="4"/>
          <w:sz w:val="21"/>
        </w:rPr>
        <w:t xml:space="preserve"> </w:t>
      </w:r>
      <w:r w:rsidRPr="000D622B">
        <w:rPr>
          <w:i/>
          <w:sz w:val="21"/>
        </w:rPr>
        <w:t>desplazarse</w:t>
      </w:r>
      <w:r w:rsidRPr="000D622B">
        <w:rPr>
          <w:i/>
          <w:spacing w:val="2"/>
          <w:sz w:val="21"/>
        </w:rPr>
        <w:t xml:space="preserve"> </w:t>
      </w:r>
      <w:r w:rsidRPr="000D622B">
        <w:rPr>
          <w:i/>
          <w:sz w:val="21"/>
        </w:rPr>
        <w:t>o</w:t>
      </w:r>
      <w:r w:rsidRPr="000D622B">
        <w:rPr>
          <w:i/>
          <w:spacing w:val="3"/>
          <w:sz w:val="21"/>
        </w:rPr>
        <w:t xml:space="preserve"> </w:t>
      </w:r>
      <w:r w:rsidRPr="000D622B">
        <w:rPr>
          <w:i/>
          <w:sz w:val="21"/>
        </w:rPr>
        <w:t>acceder</w:t>
      </w:r>
      <w:r w:rsidRPr="000D622B">
        <w:rPr>
          <w:i/>
          <w:spacing w:val="2"/>
          <w:sz w:val="21"/>
        </w:rPr>
        <w:t xml:space="preserve"> </w:t>
      </w:r>
      <w:r w:rsidRPr="000D622B">
        <w:rPr>
          <w:i/>
          <w:sz w:val="21"/>
        </w:rPr>
        <w:t>a</w:t>
      </w:r>
      <w:r w:rsidRPr="000D622B">
        <w:rPr>
          <w:i/>
          <w:spacing w:val="1"/>
          <w:sz w:val="21"/>
        </w:rPr>
        <w:t xml:space="preserve"> </w:t>
      </w:r>
      <w:r w:rsidRPr="000D622B">
        <w:rPr>
          <w:i/>
          <w:sz w:val="21"/>
        </w:rPr>
        <w:t>ambientes donde su círculo social sí puede, viajar, personas con discapacidad</w:t>
      </w:r>
      <w:r w:rsidRPr="000D622B">
        <w:rPr>
          <w:i/>
          <w:spacing w:val="1"/>
          <w:sz w:val="21"/>
        </w:rPr>
        <w:t xml:space="preserve"> </w:t>
      </w:r>
      <w:r w:rsidRPr="000D622B">
        <w:rPr>
          <w:i/>
          <w:sz w:val="21"/>
        </w:rPr>
        <w:t>intelectual para comunicarse o para comprender las normas sociales, manejar el</w:t>
      </w:r>
      <w:r w:rsidRPr="000D622B">
        <w:rPr>
          <w:i/>
          <w:spacing w:val="1"/>
          <w:sz w:val="21"/>
        </w:rPr>
        <w:t xml:space="preserve"> </w:t>
      </w:r>
      <w:r w:rsidRPr="000D622B">
        <w:rPr>
          <w:i/>
          <w:sz w:val="21"/>
        </w:rPr>
        <w:t>dinero, sacar entradas…. No poder participar en estas situaciones por falta de</w:t>
      </w:r>
      <w:r w:rsidRPr="000D622B">
        <w:rPr>
          <w:i/>
          <w:spacing w:val="1"/>
          <w:sz w:val="21"/>
        </w:rPr>
        <w:t xml:space="preserve"> </w:t>
      </w:r>
      <w:r w:rsidRPr="000D622B">
        <w:rPr>
          <w:i/>
          <w:sz w:val="21"/>
        </w:rPr>
        <w:t>apoyos</w:t>
      </w:r>
      <w:r w:rsidRPr="000D622B">
        <w:rPr>
          <w:i/>
          <w:spacing w:val="-2"/>
          <w:sz w:val="21"/>
        </w:rPr>
        <w:t xml:space="preserve"> </w:t>
      </w:r>
      <w:r w:rsidRPr="000D622B">
        <w:rPr>
          <w:i/>
          <w:sz w:val="21"/>
        </w:rPr>
        <w:t>puede dar</w:t>
      </w:r>
      <w:r w:rsidRPr="000D622B">
        <w:rPr>
          <w:i/>
          <w:spacing w:val="-2"/>
          <w:sz w:val="21"/>
        </w:rPr>
        <w:t xml:space="preserve"> </w:t>
      </w:r>
      <w:r w:rsidRPr="000D622B">
        <w:rPr>
          <w:i/>
          <w:sz w:val="21"/>
        </w:rPr>
        <w:t>lugar</w:t>
      </w:r>
      <w:r w:rsidRPr="000D622B">
        <w:rPr>
          <w:i/>
          <w:spacing w:val="-2"/>
          <w:sz w:val="21"/>
        </w:rPr>
        <w:t xml:space="preserve"> </w:t>
      </w:r>
      <w:r w:rsidRPr="000D622B">
        <w:rPr>
          <w:i/>
          <w:sz w:val="21"/>
        </w:rPr>
        <w:t>a</w:t>
      </w:r>
      <w:r w:rsidRPr="000D622B">
        <w:rPr>
          <w:i/>
          <w:spacing w:val="-1"/>
          <w:sz w:val="21"/>
        </w:rPr>
        <w:t xml:space="preserve"> </w:t>
      </w:r>
      <w:r w:rsidRPr="000D622B">
        <w:rPr>
          <w:i/>
          <w:sz w:val="21"/>
        </w:rPr>
        <w:t>circunstancias</w:t>
      </w:r>
      <w:r w:rsidRPr="000D622B">
        <w:rPr>
          <w:i/>
          <w:spacing w:val="-1"/>
          <w:sz w:val="21"/>
        </w:rPr>
        <w:t xml:space="preserve"> </w:t>
      </w:r>
      <w:r w:rsidRPr="000D622B">
        <w:rPr>
          <w:i/>
          <w:sz w:val="21"/>
        </w:rPr>
        <w:t>de</w:t>
      </w:r>
      <w:r w:rsidRPr="000D622B">
        <w:rPr>
          <w:i/>
          <w:spacing w:val="-1"/>
          <w:sz w:val="21"/>
        </w:rPr>
        <w:t xml:space="preserve"> </w:t>
      </w:r>
      <w:r w:rsidRPr="000D622B">
        <w:rPr>
          <w:i/>
          <w:sz w:val="21"/>
        </w:rPr>
        <w:t>aislamiento</w:t>
      </w:r>
      <w:r w:rsidRPr="000D622B">
        <w:rPr>
          <w:i/>
          <w:spacing w:val="-1"/>
          <w:sz w:val="21"/>
        </w:rPr>
        <w:t xml:space="preserve"> </w:t>
      </w:r>
      <w:r w:rsidRPr="000D622B">
        <w:rPr>
          <w:i/>
          <w:sz w:val="21"/>
        </w:rPr>
        <w:t>y</w:t>
      </w:r>
      <w:r w:rsidRPr="000D622B">
        <w:rPr>
          <w:i/>
          <w:spacing w:val="-1"/>
          <w:sz w:val="21"/>
        </w:rPr>
        <w:t xml:space="preserve"> </w:t>
      </w:r>
      <w:r w:rsidRPr="000D622B">
        <w:rPr>
          <w:i/>
          <w:sz w:val="21"/>
        </w:rPr>
        <w:t>soledad.</w:t>
      </w:r>
      <w:r w:rsidRPr="000D622B">
        <w:rPr>
          <w:i/>
          <w:spacing w:val="-2"/>
          <w:sz w:val="21"/>
        </w:rPr>
        <w:t xml:space="preserve"> </w:t>
      </w:r>
      <w:r w:rsidRPr="000D622B">
        <w:rPr>
          <w:i/>
          <w:sz w:val="21"/>
        </w:rPr>
        <w:t>[3Bp1-r1]</w:t>
      </w:r>
    </w:p>
    <w:p w14:paraId="4E66A6F4" w14:textId="77777777" w:rsidR="008E03B9" w:rsidRPr="000D622B" w:rsidRDefault="00DF04D8" w:rsidP="00684789">
      <w:pPr>
        <w:pStyle w:val="Prrafodelista"/>
        <w:numPr>
          <w:ilvl w:val="1"/>
          <w:numId w:val="5"/>
        </w:numPr>
        <w:tabs>
          <w:tab w:val="left" w:pos="1670"/>
        </w:tabs>
        <w:spacing w:before="119" w:line="300" w:lineRule="auto"/>
        <w:ind w:right="1262" w:firstLine="285"/>
        <w:jc w:val="both"/>
        <w:rPr>
          <w:i/>
          <w:sz w:val="21"/>
        </w:rPr>
      </w:pPr>
      <w:r w:rsidRPr="000D622B">
        <w:rPr>
          <w:i/>
          <w:sz w:val="21"/>
        </w:rPr>
        <w:t>que no se tengan oportunidades de acceder a diferentes ambientes,</w:t>
      </w:r>
      <w:r w:rsidRPr="000D622B">
        <w:rPr>
          <w:i/>
          <w:spacing w:val="1"/>
          <w:sz w:val="21"/>
        </w:rPr>
        <w:t xml:space="preserve"> </w:t>
      </w:r>
      <w:r w:rsidRPr="000D622B">
        <w:rPr>
          <w:i/>
          <w:sz w:val="21"/>
        </w:rPr>
        <w:t>contextos, con diferentes personas o a tener propósitos de vida estimulantes.</w:t>
      </w:r>
      <w:r w:rsidRPr="000D622B">
        <w:rPr>
          <w:i/>
          <w:spacing w:val="-56"/>
          <w:sz w:val="21"/>
        </w:rPr>
        <w:t xml:space="preserve"> </w:t>
      </w:r>
      <w:r w:rsidRPr="000D622B">
        <w:rPr>
          <w:i/>
          <w:sz w:val="21"/>
        </w:rPr>
        <w:t>[3Bp1-r1]</w:t>
      </w:r>
    </w:p>
    <w:p w14:paraId="5A87721E" w14:textId="77347009" w:rsidR="008E03B9" w:rsidRPr="000D622B" w:rsidRDefault="00DF04D8" w:rsidP="00B26955">
      <w:pPr>
        <w:pStyle w:val="Textoindependiente"/>
        <w:spacing w:before="122" w:line="300" w:lineRule="auto"/>
        <w:ind w:left="122" w:right="949"/>
        <w:jc w:val="both"/>
        <w:rPr>
          <w:rFonts w:ascii="Arial" w:hAnsi="Arial" w:cs="Arial"/>
          <w:sz w:val="25"/>
        </w:rPr>
      </w:pPr>
      <w:r w:rsidRPr="000D622B">
        <w:rPr>
          <w:rFonts w:ascii="Arial" w:hAnsi="Arial" w:cs="Arial"/>
        </w:rPr>
        <w:t>Se considera que las características y el perfil del familiar con discapacidad también van a</w:t>
      </w:r>
      <w:r w:rsidRPr="000D622B">
        <w:rPr>
          <w:rFonts w:ascii="Arial" w:hAnsi="Arial" w:cs="Arial"/>
          <w:spacing w:val="1"/>
        </w:rPr>
        <w:t xml:space="preserve"> </w:t>
      </w:r>
      <w:r w:rsidRPr="000D622B">
        <w:rPr>
          <w:rFonts w:ascii="Arial" w:hAnsi="Arial" w:cs="Arial"/>
        </w:rPr>
        <w:t>influir mucho en la existencia o no de ese aislamiento, así como la red de apoyo social</w:t>
      </w:r>
      <w:r w:rsidRPr="000D622B">
        <w:rPr>
          <w:rFonts w:ascii="Arial" w:hAnsi="Arial" w:cs="Arial"/>
          <w:spacing w:val="1"/>
        </w:rPr>
        <w:t xml:space="preserve"> </w:t>
      </w:r>
      <w:r w:rsidRPr="000D622B">
        <w:rPr>
          <w:rFonts w:ascii="Arial" w:hAnsi="Arial" w:cs="Arial"/>
        </w:rPr>
        <w:t>existente. En el caso de personas con un alto grado de dependencia por autocuidado o por</w:t>
      </w:r>
      <w:r w:rsidRPr="000D622B">
        <w:rPr>
          <w:rFonts w:ascii="Arial" w:hAnsi="Arial" w:cs="Arial"/>
          <w:spacing w:val="1"/>
        </w:rPr>
        <w:t xml:space="preserve"> </w:t>
      </w:r>
      <w:r w:rsidRPr="000D622B">
        <w:rPr>
          <w:rFonts w:ascii="Arial" w:hAnsi="Arial" w:cs="Arial"/>
        </w:rPr>
        <w:t>aspectos conductuales que necesitan un apoyo personal de forma permanente, se suele</w:t>
      </w:r>
      <w:r w:rsidRPr="000D622B">
        <w:rPr>
          <w:rFonts w:ascii="Arial" w:hAnsi="Arial" w:cs="Arial"/>
          <w:spacing w:val="1"/>
        </w:rPr>
        <w:t xml:space="preserve"> </w:t>
      </w:r>
      <w:r w:rsidRPr="000D622B">
        <w:rPr>
          <w:rFonts w:ascii="Arial" w:hAnsi="Arial" w:cs="Arial"/>
        </w:rPr>
        <w:t>determinar la vida social de la familia. En este nivel de dependencia las familias no quieren o</w:t>
      </w:r>
      <w:r w:rsidRPr="000D622B">
        <w:rPr>
          <w:rFonts w:ascii="Arial" w:hAnsi="Arial" w:cs="Arial"/>
          <w:spacing w:val="-56"/>
        </w:rPr>
        <w:t xml:space="preserve"> </w:t>
      </w:r>
      <w:r w:rsidRPr="000D622B">
        <w:rPr>
          <w:rFonts w:ascii="Arial" w:hAnsi="Arial" w:cs="Arial"/>
        </w:rPr>
        <w:t>no pueden delegar ese cuidado en personas ajenas al núcleo familiar y esto puede provocar</w:t>
      </w:r>
      <w:r w:rsidRPr="000D622B">
        <w:rPr>
          <w:rFonts w:ascii="Arial" w:hAnsi="Arial" w:cs="Arial"/>
          <w:spacing w:val="-56"/>
        </w:rPr>
        <w:t xml:space="preserve"> </w:t>
      </w:r>
      <w:r w:rsidRPr="000D622B">
        <w:rPr>
          <w:rFonts w:ascii="Arial" w:hAnsi="Arial" w:cs="Arial"/>
        </w:rPr>
        <w:t>aislamiento.</w:t>
      </w:r>
      <w:r w:rsidR="00B26955" w:rsidRPr="000D622B">
        <w:rPr>
          <w:rFonts w:ascii="Arial" w:hAnsi="Arial" w:cs="Arial"/>
        </w:rPr>
        <w:t xml:space="preserve"> </w:t>
      </w:r>
    </w:p>
    <w:p w14:paraId="1931DE9E" w14:textId="77777777" w:rsidR="008E03B9" w:rsidRPr="000D622B" w:rsidRDefault="00DF04D8" w:rsidP="00684789">
      <w:pPr>
        <w:spacing w:before="95" w:line="300" w:lineRule="auto"/>
        <w:ind w:left="1257" w:right="860" w:firstLine="285"/>
        <w:jc w:val="both"/>
        <w:rPr>
          <w:rFonts w:ascii="Arial" w:hAnsi="Arial" w:cs="Arial"/>
          <w:i/>
          <w:sz w:val="21"/>
        </w:rPr>
      </w:pPr>
      <w:r w:rsidRPr="000D622B">
        <w:rPr>
          <w:rFonts w:ascii="Arial" w:hAnsi="Arial" w:cs="Arial"/>
          <w:i/>
          <w:sz w:val="21"/>
        </w:rPr>
        <w:t>O, sin tener ese perfil, que la familia configure su vida en torno a las rutinas de</w:t>
      </w:r>
      <w:r w:rsidRPr="000D622B">
        <w:rPr>
          <w:rFonts w:ascii="Arial" w:hAnsi="Arial" w:cs="Arial"/>
          <w:i/>
          <w:spacing w:val="-56"/>
          <w:sz w:val="21"/>
        </w:rPr>
        <w:t xml:space="preserve"> </w:t>
      </w:r>
      <w:r w:rsidRPr="000D622B">
        <w:rPr>
          <w:rFonts w:ascii="Arial" w:hAnsi="Arial" w:cs="Arial"/>
          <w:i/>
          <w:sz w:val="21"/>
        </w:rPr>
        <w:t>la persona con discapacidad, dejándose llevar y olvide procurar sus propios</w:t>
      </w:r>
      <w:r w:rsidRPr="000D622B">
        <w:rPr>
          <w:rFonts w:ascii="Arial" w:hAnsi="Arial" w:cs="Arial"/>
          <w:i/>
          <w:spacing w:val="1"/>
          <w:sz w:val="21"/>
        </w:rPr>
        <w:t xml:space="preserve"> </w:t>
      </w:r>
      <w:r w:rsidRPr="000D622B">
        <w:rPr>
          <w:rFonts w:ascii="Arial" w:hAnsi="Arial" w:cs="Arial"/>
          <w:i/>
          <w:sz w:val="21"/>
        </w:rPr>
        <w:t>espacios y tiempos. Abandonando actividades o situaciones que antes</w:t>
      </w:r>
      <w:r w:rsidRPr="000D622B">
        <w:rPr>
          <w:rFonts w:ascii="Arial" w:hAnsi="Arial" w:cs="Arial"/>
          <w:i/>
          <w:spacing w:val="1"/>
          <w:sz w:val="21"/>
        </w:rPr>
        <w:t xml:space="preserve"> </w:t>
      </w:r>
      <w:r w:rsidRPr="000D622B">
        <w:rPr>
          <w:rFonts w:ascii="Arial" w:hAnsi="Arial" w:cs="Arial"/>
          <w:i/>
          <w:sz w:val="21"/>
        </w:rPr>
        <w:t>contemplaba y desarrollaba y, con o sin razón, deja de lado ante la presencia de</w:t>
      </w:r>
      <w:r w:rsidRPr="000D622B">
        <w:rPr>
          <w:rFonts w:ascii="Arial" w:hAnsi="Arial" w:cs="Arial"/>
          <w:i/>
          <w:spacing w:val="1"/>
          <w:sz w:val="21"/>
        </w:rPr>
        <w:t xml:space="preserve"> </w:t>
      </w:r>
      <w:r w:rsidRPr="000D622B">
        <w:rPr>
          <w:rFonts w:ascii="Arial" w:hAnsi="Arial" w:cs="Arial"/>
          <w:i/>
          <w:sz w:val="21"/>
        </w:rPr>
        <w:t>la discapacidad. Y esa parte de poner la discapacidad por delante es lo que</w:t>
      </w:r>
      <w:r w:rsidRPr="000D622B">
        <w:rPr>
          <w:rFonts w:ascii="Arial" w:hAnsi="Arial" w:cs="Arial"/>
          <w:i/>
          <w:spacing w:val="1"/>
          <w:sz w:val="21"/>
        </w:rPr>
        <w:t xml:space="preserve"> </w:t>
      </w:r>
      <w:r w:rsidRPr="000D622B">
        <w:rPr>
          <w:rFonts w:ascii="Arial" w:hAnsi="Arial" w:cs="Arial"/>
          <w:i/>
          <w:sz w:val="21"/>
        </w:rPr>
        <w:t>puede</w:t>
      </w:r>
      <w:r w:rsidRPr="000D622B">
        <w:rPr>
          <w:rFonts w:ascii="Arial" w:hAnsi="Arial" w:cs="Arial"/>
          <w:i/>
          <w:spacing w:val="-2"/>
          <w:sz w:val="21"/>
        </w:rPr>
        <w:t xml:space="preserve"> </w:t>
      </w:r>
      <w:r w:rsidRPr="000D622B">
        <w:rPr>
          <w:rFonts w:ascii="Arial" w:hAnsi="Arial" w:cs="Arial"/>
          <w:i/>
          <w:sz w:val="21"/>
        </w:rPr>
        <w:t>llevar</w:t>
      </w:r>
      <w:r w:rsidRPr="000D622B">
        <w:rPr>
          <w:rFonts w:ascii="Arial" w:hAnsi="Arial" w:cs="Arial"/>
          <w:i/>
          <w:spacing w:val="-2"/>
          <w:sz w:val="21"/>
        </w:rPr>
        <w:t xml:space="preserve"> </w:t>
      </w:r>
      <w:r w:rsidRPr="000D622B">
        <w:rPr>
          <w:rFonts w:ascii="Arial" w:hAnsi="Arial" w:cs="Arial"/>
          <w:i/>
          <w:sz w:val="21"/>
        </w:rPr>
        <w:t>al aislamiento.</w:t>
      </w:r>
      <w:r w:rsidRPr="000D622B">
        <w:rPr>
          <w:rFonts w:ascii="Arial" w:hAnsi="Arial" w:cs="Arial"/>
          <w:i/>
          <w:spacing w:val="-2"/>
          <w:sz w:val="21"/>
        </w:rPr>
        <w:t xml:space="preserve"> </w:t>
      </w:r>
      <w:r w:rsidRPr="000D622B">
        <w:rPr>
          <w:rFonts w:ascii="Arial" w:hAnsi="Arial" w:cs="Arial"/>
          <w:i/>
          <w:sz w:val="21"/>
        </w:rPr>
        <w:t>[3Bp1-r2]</w:t>
      </w:r>
    </w:p>
    <w:p w14:paraId="2936053A" w14:textId="77777777" w:rsidR="008E03B9" w:rsidRPr="000D622B" w:rsidRDefault="00DF04D8" w:rsidP="00684789">
      <w:pPr>
        <w:pStyle w:val="Textoindependiente"/>
        <w:spacing w:before="121" w:line="300" w:lineRule="auto"/>
        <w:ind w:left="122" w:right="857"/>
        <w:jc w:val="both"/>
        <w:rPr>
          <w:rFonts w:ascii="Arial" w:hAnsi="Arial" w:cs="Arial"/>
        </w:rPr>
      </w:pPr>
      <w:r w:rsidRPr="000D622B">
        <w:rPr>
          <w:rFonts w:ascii="Arial" w:hAnsi="Arial" w:cs="Arial"/>
        </w:rPr>
        <w:t>El 43,2% de las personas con experiencia propia en salud mental se reúne con sus familiares</w:t>
      </w:r>
      <w:r w:rsidRPr="000D622B">
        <w:rPr>
          <w:rFonts w:ascii="Arial" w:hAnsi="Arial" w:cs="Arial"/>
          <w:spacing w:val="-56"/>
        </w:rPr>
        <w:t xml:space="preserve"> </w:t>
      </w:r>
      <w:r w:rsidRPr="000D622B">
        <w:rPr>
          <w:rFonts w:ascii="Arial" w:hAnsi="Arial" w:cs="Arial"/>
        </w:rPr>
        <w:t>y amistades todos los días y un 77% todas las semanas. Así, el 51,1% considera que dispone</w:t>
      </w:r>
      <w:r w:rsidRPr="000D622B">
        <w:rPr>
          <w:rFonts w:ascii="Arial" w:hAnsi="Arial" w:cs="Arial"/>
          <w:spacing w:val="-56"/>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tiempo</w:t>
      </w:r>
      <w:r w:rsidRPr="000D622B">
        <w:rPr>
          <w:rFonts w:ascii="Arial" w:hAnsi="Arial" w:cs="Arial"/>
          <w:spacing w:val="-1"/>
        </w:rPr>
        <w:t xml:space="preserve"> </w:t>
      </w:r>
      <w:r w:rsidRPr="000D622B">
        <w:rPr>
          <w:rFonts w:ascii="Arial" w:hAnsi="Arial" w:cs="Arial"/>
        </w:rPr>
        <w:t>regular</w:t>
      </w:r>
      <w:r w:rsidRPr="000D622B">
        <w:rPr>
          <w:rFonts w:ascii="Arial" w:hAnsi="Arial" w:cs="Arial"/>
          <w:spacing w:val="-2"/>
        </w:rPr>
        <w:t xml:space="preserve"> </w:t>
      </w:r>
      <w:r w:rsidRPr="000D622B">
        <w:rPr>
          <w:rFonts w:ascii="Arial" w:hAnsi="Arial" w:cs="Arial"/>
        </w:rPr>
        <w:t>para</w:t>
      </w:r>
      <w:r w:rsidRPr="000D622B">
        <w:rPr>
          <w:rFonts w:ascii="Arial" w:hAnsi="Arial" w:cs="Arial"/>
          <w:spacing w:val="-1"/>
        </w:rPr>
        <w:t xml:space="preserve"> </w:t>
      </w:r>
      <w:r w:rsidRPr="000D622B">
        <w:rPr>
          <w:rFonts w:ascii="Arial" w:hAnsi="Arial" w:cs="Arial"/>
        </w:rPr>
        <w:t>su</w:t>
      </w:r>
      <w:r w:rsidRPr="000D622B">
        <w:rPr>
          <w:rFonts w:ascii="Arial" w:hAnsi="Arial" w:cs="Arial"/>
          <w:spacing w:val="-4"/>
        </w:rPr>
        <w:t xml:space="preserve"> </w:t>
      </w:r>
      <w:r w:rsidRPr="000D622B">
        <w:rPr>
          <w:rFonts w:ascii="Arial" w:hAnsi="Arial" w:cs="Arial"/>
        </w:rPr>
        <w:t>ocio</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hobbie</w:t>
      </w:r>
      <w:r w:rsidRPr="000D622B">
        <w:rPr>
          <w:rFonts w:ascii="Arial" w:hAnsi="Arial" w:cs="Arial"/>
          <w:spacing w:val="-1"/>
        </w:rPr>
        <w:t xml:space="preserve"> </w:t>
      </w:r>
      <w:r w:rsidRPr="000D622B">
        <w:rPr>
          <w:rFonts w:ascii="Arial" w:hAnsi="Arial" w:cs="Arial"/>
        </w:rPr>
        <w:t>(Twiga</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40dB,</w:t>
      </w:r>
      <w:r w:rsidRPr="000D622B">
        <w:rPr>
          <w:rFonts w:ascii="Arial" w:hAnsi="Arial" w:cs="Arial"/>
          <w:spacing w:val="-2"/>
        </w:rPr>
        <w:t xml:space="preserve"> </w:t>
      </w:r>
      <w:r w:rsidRPr="000D622B">
        <w:rPr>
          <w:rFonts w:ascii="Arial" w:hAnsi="Arial" w:cs="Arial"/>
        </w:rPr>
        <w:t>2023).</w:t>
      </w:r>
    </w:p>
    <w:p w14:paraId="187353E5" w14:textId="77777777" w:rsidR="008E03B9" w:rsidRPr="000D622B" w:rsidRDefault="008E03B9" w:rsidP="00684789">
      <w:pPr>
        <w:pStyle w:val="Textoindependiente"/>
        <w:jc w:val="both"/>
        <w:rPr>
          <w:rFonts w:ascii="Arial" w:hAnsi="Arial" w:cs="Arial"/>
          <w:sz w:val="24"/>
        </w:rPr>
      </w:pPr>
    </w:p>
    <w:p w14:paraId="1B663928" w14:textId="77777777" w:rsidR="008E03B9" w:rsidRPr="000D622B" w:rsidRDefault="008E03B9" w:rsidP="00684789">
      <w:pPr>
        <w:pStyle w:val="Textoindependiente"/>
        <w:spacing w:before="6"/>
        <w:jc w:val="both"/>
        <w:rPr>
          <w:rFonts w:ascii="Arial" w:hAnsi="Arial" w:cs="Arial"/>
          <w:sz w:val="33"/>
        </w:rPr>
      </w:pPr>
    </w:p>
    <w:p w14:paraId="3BAB7984" w14:textId="77777777" w:rsidR="008E03B9" w:rsidRPr="000D622B" w:rsidRDefault="00DF04D8" w:rsidP="00684789">
      <w:pPr>
        <w:pStyle w:val="Ttulo3"/>
        <w:numPr>
          <w:ilvl w:val="2"/>
          <w:numId w:val="6"/>
        </w:numPr>
        <w:tabs>
          <w:tab w:val="left" w:pos="842"/>
        </w:tabs>
        <w:jc w:val="both"/>
      </w:pPr>
      <w:bookmarkStart w:id="26" w:name="_bookmark28"/>
      <w:bookmarkEnd w:id="26"/>
      <w:r w:rsidRPr="000D622B">
        <w:t>Tiempo</w:t>
      </w:r>
      <w:r w:rsidRPr="000D622B">
        <w:rPr>
          <w:spacing w:val="-6"/>
        </w:rPr>
        <w:t xml:space="preserve"> </w:t>
      </w:r>
      <w:r w:rsidRPr="000D622B">
        <w:t>libre</w:t>
      </w:r>
    </w:p>
    <w:p w14:paraId="3C618975" w14:textId="77777777" w:rsidR="008E03B9" w:rsidRPr="000D622B" w:rsidRDefault="008E03B9" w:rsidP="00684789">
      <w:pPr>
        <w:pStyle w:val="Textoindependiente"/>
        <w:spacing w:before="9"/>
        <w:jc w:val="both"/>
        <w:rPr>
          <w:rFonts w:ascii="Arial" w:hAnsi="Arial" w:cs="Arial"/>
          <w:b/>
          <w:sz w:val="27"/>
        </w:rPr>
      </w:pPr>
    </w:p>
    <w:p w14:paraId="04E31271" w14:textId="77777777" w:rsidR="008E03B9" w:rsidRPr="000D622B" w:rsidRDefault="00DF04D8" w:rsidP="00684789">
      <w:pPr>
        <w:pStyle w:val="Textoindependiente"/>
        <w:spacing w:line="300" w:lineRule="auto"/>
        <w:ind w:left="122" w:right="1031"/>
        <w:jc w:val="both"/>
        <w:rPr>
          <w:rFonts w:ascii="Arial" w:hAnsi="Arial" w:cs="Arial"/>
        </w:rPr>
      </w:pPr>
      <w:r w:rsidRPr="000D622B">
        <w:rPr>
          <w:rFonts w:ascii="Arial" w:hAnsi="Arial" w:cs="Arial"/>
        </w:rPr>
        <w:t>Ver la televisión destaca como la actividad más practicada, seguida a bastante distancia del</w:t>
      </w:r>
      <w:r w:rsidRPr="000D622B">
        <w:rPr>
          <w:rFonts w:ascii="Arial" w:hAnsi="Arial" w:cs="Arial"/>
          <w:spacing w:val="-56"/>
        </w:rPr>
        <w:t xml:space="preserve"> </w:t>
      </w:r>
      <w:r w:rsidRPr="000D622B">
        <w:rPr>
          <w:rFonts w:ascii="Arial" w:hAnsi="Arial" w:cs="Arial"/>
        </w:rPr>
        <w:t>ejercicio</w:t>
      </w:r>
      <w:r w:rsidRPr="000D622B">
        <w:rPr>
          <w:rFonts w:ascii="Arial" w:hAnsi="Arial" w:cs="Arial"/>
          <w:spacing w:val="-2"/>
        </w:rPr>
        <w:t xml:space="preserve"> </w:t>
      </w:r>
      <w:r w:rsidRPr="000D622B">
        <w:rPr>
          <w:rFonts w:ascii="Arial" w:hAnsi="Arial" w:cs="Arial"/>
        </w:rPr>
        <w:t>físico,</w:t>
      </w:r>
      <w:r w:rsidRPr="000D622B">
        <w:rPr>
          <w:rFonts w:ascii="Arial" w:hAnsi="Arial" w:cs="Arial"/>
          <w:spacing w:val="-2"/>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lectura,</w:t>
      </w:r>
      <w:r w:rsidRPr="000D622B">
        <w:rPr>
          <w:rFonts w:ascii="Arial" w:hAnsi="Arial" w:cs="Arial"/>
          <w:spacing w:val="-3"/>
        </w:rPr>
        <w:t xml:space="preserve"> </w:t>
      </w:r>
      <w:r w:rsidRPr="000D622B">
        <w:rPr>
          <w:rFonts w:ascii="Arial" w:hAnsi="Arial" w:cs="Arial"/>
        </w:rPr>
        <w:t>reunirse</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amigos</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familiares</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escuchar</w:t>
      </w:r>
      <w:r w:rsidRPr="000D622B">
        <w:rPr>
          <w:rFonts w:ascii="Arial" w:hAnsi="Arial" w:cs="Arial"/>
          <w:spacing w:val="-4"/>
        </w:rPr>
        <w:t xml:space="preserve"> </w:t>
      </w:r>
      <w:r w:rsidRPr="000D622B">
        <w:rPr>
          <w:rFonts w:ascii="Arial" w:hAnsi="Arial" w:cs="Arial"/>
        </w:rPr>
        <w:t>música</w:t>
      </w:r>
      <w:r w:rsidRPr="000D622B">
        <w:rPr>
          <w:rFonts w:ascii="Arial" w:hAnsi="Arial" w:cs="Arial"/>
          <w:spacing w:val="-2"/>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radio.</w:t>
      </w:r>
    </w:p>
    <w:p w14:paraId="164730BA" w14:textId="77777777" w:rsidR="008E03B9" w:rsidRPr="000D622B" w:rsidRDefault="00DF04D8" w:rsidP="00684789">
      <w:pPr>
        <w:pStyle w:val="Ttulo5"/>
        <w:spacing w:after="60"/>
        <w:ind w:right="1126"/>
        <w:jc w:val="both"/>
      </w:pPr>
      <w:r w:rsidRPr="000D622B">
        <w:t>Tabla 39.</w:t>
      </w:r>
      <w:r w:rsidRPr="000D622B">
        <w:rPr>
          <w:spacing w:val="1"/>
        </w:rPr>
        <w:t xml:space="preserve"> </w:t>
      </w:r>
      <w:r w:rsidRPr="000D622B">
        <w:t>Actividades a las que dedican principalmente el tiempo libre las</w:t>
      </w:r>
      <w:r w:rsidRPr="000D622B">
        <w:rPr>
          <w:spacing w:val="1"/>
        </w:rPr>
        <w:t xml:space="preserve"> </w:t>
      </w:r>
      <w:r w:rsidRPr="000D622B">
        <w:t>personas con discapacidad de 16 y más años residentes en viviendas familiares,</w:t>
      </w:r>
      <w:r w:rsidRPr="000D622B">
        <w:rPr>
          <w:spacing w:val="-59"/>
        </w:rPr>
        <w:t xml:space="preserve"> </w:t>
      </w:r>
      <w:r w:rsidRPr="000D622B">
        <w:t>por sexo.</w:t>
      </w:r>
      <w:r w:rsidRPr="000D622B">
        <w:rPr>
          <w:spacing w:val="-1"/>
        </w:rPr>
        <w:t xml:space="preserve"> </w:t>
      </w:r>
      <w:r w:rsidRPr="000D622B">
        <w:t>Porcentajes.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4237"/>
        <w:gridCol w:w="1009"/>
        <w:gridCol w:w="972"/>
        <w:gridCol w:w="694"/>
      </w:tblGrid>
      <w:tr w:rsidR="008E03B9" w:rsidRPr="000D622B" w14:paraId="2313F4BF" w14:textId="77777777">
        <w:trPr>
          <w:trHeight w:val="320"/>
        </w:trPr>
        <w:tc>
          <w:tcPr>
            <w:tcW w:w="4237" w:type="dxa"/>
            <w:tcBorders>
              <w:right w:val="nil"/>
            </w:tcBorders>
            <w:shd w:val="clear" w:color="auto" w:fill="A4A4A4"/>
          </w:tcPr>
          <w:p w14:paraId="44250179" w14:textId="77777777" w:rsidR="008E03B9" w:rsidRPr="000D622B" w:rsidRDefault="008E03B9" w:rsidP="00684789">
            <w:pPr>
              <w:pStyle w:val="TableParagraph"/>
              <w:spacing w:line="240" w:lineRule="auto"/>
              <w:ind w:left="0"/>
              <w:jc w:val="both"/>
              <w:rPr>
                <w:sz w:val="20"/>
              </w:rPr>
            </w:pPr>
          </w:p>
        </w:tc>
        <w:tc>
          <w:tcPr>
            <w:tcW w:w="1009" w:type="dxa"/>
            <w:tcBorders>
              <w:left w:val="nil"/>
              <w:right w:val="nil"/>
            </w:tcBorders>
            <w:shd w:val="clear" w:color="auto" w:fill="A4A4A4"/>
          </w:tcPr>
          <w:p w14:paraId="5AB657BF" w14:textId="77777777" w:rsidR="008E03B9" w:rsidRPr="000D622B" w:rsidRDefault="00DF04D8" w:rsidP="00684789">
            <w:pPr>
              <w:pStyle w:val="TableParagraph"/>
              <w:spacing w:before="1" w:line="240" w:lineRule="auto"/>
              <w:ind w:left="121"/>
              <w:jc w:val="both"/>
              <w:rPr>
                <w:b/>
                <w:sz w:val="20"/>
              </w:rPr>
            </w:pPr>
            <w:r w:rsidRPr="000D622B">
              <w:rPr>
                <w:b/>
                <w:sz w:val="20"/>
              </w:rPr>
              <w:t>Varones</w:t>
            </w:r>
          </w:p>
        </w:tc>
        <w:tc>
          <w:tcPr>
            <w:tcW w:w="972" w:type="dxa"/>
            <w:tcBorders>
              <w:left w:val="nil"/>
              <w:right w:val="nil"/>
            </w:tcBorders>
            <w:shd w:val="clear" w:color="auto" w:fill="A4A4A4"/>
          </w:tcPr>
          <w:p w14:paraId="20511D98" w14:textId="77777777" w:rsidR="008E03B9" w:rsidRPr="000D622B" w:rsidRDefault="00DF04D8" w:rsidP="00684789">
            <w:pPr>
              <w:pStyle w:val="TableParagraph"/>
              <w:spacing w:before="1" w:line="240" w:lineRule="auto"/>
              <w:ind w:left="118"/>
              <w:jc w:val="both"/>
              <w:rPr>
                <w:b/>
                <w:sz w:val="20"/>
              </w:rPr>
            </w:pPr>
            <w:r w:rsidRPr="000D622B">
              <w:rPr>
                <w:b/>
                <w:sz w:val="20"/>
              </w:rPr>
              <w:t>Mujeres</w:t>
            </w:r>
          </w:p>
        </w:tc>
        <w:tc>
          <w:tcPr>
            <w:tcW w:w="694" w:type="dxa"/>
            <w:tcBorders>
              <w:left w:val="nil"/>
            </w:tcBorders>
            <w:shd w:val="clear" w:color="auto" w:fill="A4A4A4"/>
          </w:tcPr>
          <w:p w14:paraId="62E91693" w14:textId="77777777" w:rsidR="008E03B9" w:rsidRPr="000D622B" w:rsidRDefault="00DF04D8" w:rsidP="00684789">
            <w:pPr>
              <w:pStyle w:val="TableParagraph"/>
              <w:spacing w:before="1" w:line="240" w:lineRule="auto"/>
              <w:ind w:left="118"/>
              <w:jc w:val="both"/>
              <w:rPr>
                <w:b/>
                <w:sz w:val="20"/>
              </w:rPr>
            </w:pPr>
            <w:r w:rsidRPr="000D622B">
              <w:rPr>
                <w:b/>
                <w:sz w:val="20"/>
              </w:rPr>
              <w:t>Total</w:t>
            </w:r>
          </w:p>
        </w:tc>
      </w:tr>
      <w:tr w:rsidR="008E03B9" w:rsidRPr="000D622B" w14:paraId="137F0B6D" w14:textId="77777777">
        <w:trPr>
          <w:trHeight w:val="321"/>
        </w:trPr>
        <w:tc>
          <w:tcPr>
            <w:tcW w:w="4237" w:type="dxa"/>
            <w:tcBorders>
              <w:right w:val="nil"/>
            </w:tcBorders>
            <w:shd w:val="clear" w:color="auto" w:fill="E8E8E8"/>
          </w:tcPr>
          <w:p w14:paraId="4FA11A14" w14:textId="77777777" w:rsidR="008E03B9" w:rsidRPr="000D622B" w:rsidRDefault="00DF04D8" w:rsidP="00684789">
            <w:pPr>
              <w:pStyle w:val="TableParagraph"/>
              <w:spacing w:line="230" w:lineRule="exact"/>
              <w:jc w:val="both"/>
              <w:rPr>
                <w:b/>
                <w:sz w:val="20"/>
              </w:rPr>
            </w:pPr>
            <w:r w:rsidRPr="000D622B">
              <w:rPr>
                <w:b/>
                <w:sz w:val="20"/>
              </w:rPr>
              <w:t>Ver</w:t>
            </w:r>
            <w:r w:rsidRPr="000D622B">
              <w:rPr>
                <w:b/>
                <w:spacing w:val="-1"/>
                <w:sz w:val="20"/>
              </w:rPr>
              <w:t xml:space="preserve"> </w:t>
            </w:r>
            <w:r w:rsidRPr="000D622B">
              <w:rPr>
                <w:b/>
                <w:sz w:val="20"/>
              </w:rPr>
              <w:t>la</w:t>
            </w:r>
            <w:r w:rsidRPr="000D622B">
              <w:rPr>
                <w:b/>
                <w:spacing w:val="-2"/>
                <w:sz w:val="20"/>
              </w:rPr>
              <w:t xml:space="preserve"> </w:t>
            </w:r>
            <w:r w:rsidRPr="000D622B">
              <w:rPr>
                <w:b/>
                <w:sz w:val="20"/>
              </w:rPr>
              <w:t>televisión</w:t>
            </w:r>
          </w:p>
        </w:tc>
        <w:tc>
          <w:tcPr>
            <w:tcW w:w="1009" w:type="dxa"/>
            <w:tcBorders>
              <w:left w:val="nil"/>
              <w:right w:val="nil"/>
            </w:tcBorders>
            <w:shd w:val="clear" w:color="auto" w:fill="E8E8E8"/>
          </w:tcPr>
          <w:p w14:paraId="7272512C" w14:textId="77777777" w:rsidR="008E03B9" w:rsidRPr="000D622B" w:rsidRDefault="00DF04D8" w:rsidP="00684789">
            <w:pPr>
              <w:pStyle w:val="TableParagraph"/>
              <w:spacing w:line="230" w:lineRule="exact"/>
              <w:ind w:left="121"/>
              <w:jc w:val="both"/>
              <w:rPr>
                <w:sz w:val="20"/>
              </w:rPr>
            </w:pPr>
            <w:r w:rsidRPr="000D622B">
              <w:rPr>
                <w:sz w:val="20"/>
              </w:rPr>
              <w:t>70,0</w:t>
            </w:r>
          </w:p>
        </w:tc>
        <w:tc>
          <w:tcPr>
            <w:tcW w:w="972" w:type="dxa"/>
            <w:tcBorders>
              <w:left w:val="nil"/>
              <w:right w:val="nil"/>
            </w:tcBorders>
            <w:shd w:val="clear" w:color="auto" w:fill="E8E8E8"/>
          </w:tcPr>
          <w:p w14:paraId="26A0F202" w14:textId="77777777" w:rsidR="008E03B9" w:rsidRPr="000D622B" w:rsidRDefault="00DF04D8" w:rsidP="00684789">
            <w:pPr>
              <w:pStyle w:val="TableParagraph"/>
              <w:spacing w:line="230" w:lineRule="exact"/>
              <w:ind w:left="118"/>
              <w:jc w:val="both"/>
              <w:rPr>
                <w:sz w:val="20"/>
              </w:rPr>
            </w:pPr>
            <w:r w:rsidRPr="000D622B">
              <w:rPr>
                <w:sz w:val="20"/>
              </w:rPr>
              <w:t>73,7</w:t>
            </w:r>
          </w:p>
        </w:tc>
        <w:tc>
          <w:tcPr>
            <w:tcW w:w="694" w:type="dxa"/>
            <w:tcBorders>
              <w:left w:val="nil"/>
            </w:tcBorders>
            <w:shd w:val="clear" w:color="auto" w:fill="E8E8E8"/>
          </w:tcPr>
          <w:p w14:paraId="0770F54C" w14:textId="77777777" w:rsidR="008E03B9" w:rsidRPr="000D622B" w:rsidRDefault="00DF04D8" w:rsidP="00684789">
            <w:pPr>
              <w:pStyle w:val="TableParagraph"/>
              <w:spacing w:line="230" w:lineRule="exact"/>
              <w:ind w:left="118"/>
              <w:jc w:val="both"/>
              <w:rPr>
                <w:sz w:val="20"/>
              </w:rPr>
            </w:pPr>
            <w:r w:rsidRPr="000D622B">
              <w:rPr>
                <w:sz w:val="20"/>
              </w:rPr>
              <w:t>72,2</w:t>
            </w:r>
          </w:p>
        </w:tc>
      </w:tr>
      <w:tr w:rsidR="008E03B9" w:rsidRPr="000D622B" w14:paraId="69273E2E" w14:textId="77777777">
        <w:trPr>
          <w:trHeight w:val="318"/>
        </w:trPr>
        <w:tc>
          <w:tcPr>
            <w:tcW w:w="4237" w:type="dxa"/>
            <w:tcBorders>
              <w:right w:val="nil"/>
            </w:tcBorders>
          </w:tcPr>
          <w:p w14:paraId="0BE60B86" w14:textId="77777777" w:rsidR="008E03B9" w:rsidRPr="000D622B" w:rsidRDefault="00DF04D8" w:rsidP="00684789">
            <w:pPr>
              <w:pStyle w:val="TableParagraph"/>
              <w:jc w:val="both"/>
              <w:rPr>
                <w:b/>
                <w:sz w:val="20"/>
              </w:rPr>
            </w:pPr>
            <w:r w:rsidRPr="000D622B">
              <w:rPr>
                <w:b/>
                <w:sz w:val="20"/>
              </w:rPr>
              <w:t>Navegar</w:t>
            </w:r>
            <w:r w:rsidRPr="000D622B">
              <w:rPr>
                <w:b/>
                <w:spacing w:val="-3"/>
                <w:sz w:val="20"/>
              </w:rPr>
              <w:t xml:space="preserve"> </w:t>
            </w:r>
            <w:r w:rsidRPr="000D622B">
              <w:rPr>
                <w:b/>
                <w:sz w:val="20"/>
              </w:rPr>
              <w:t>por</w:t>
            </w:r>
            <w:r w:rsidRPr="000D622B">
              <w:rPr>
                <w:b/>
                <w:spacing w:val="-2"/>
                <w:sz w:val="20"/>
              </w:rPr>
              <w:t xml:space="preserve"> </w:t>
            </w:r>
            <w:r w:rsidRPr="000D622B">
              <w:rPr>
                <w:b/>
                <w:sz w:val="20"/>
              </w:rPr>
              <w:t>internet</w:t>
            </w:r>
          </w:p>
        </w:tc>
        <w:tc>
          <w:tcPr>
            <w:tcW w:w="1009" w:type="dxa"/>
            <w:tcBorders>
              <w:left w:val="nil"/>
              <w:right w:val="nil"/>
            </w:tcBorders>
          </w:tcPr>
          <w:p w14:paraId="1354CCA1" w14:textId="77777777" w:rsidR="008E03B9" w:rsidRPr="000D622B" w:rsidRDefault="00DF04D8" w:rsidP="00684789">
            <w:pPr>
              <w:pStyle w:val="TableParagraph"/>
              <w:ind w:left="121"/>
              <w:jc w:val="both"/>
              <w:rPr>
                <w:sz w:val="20"/>
              </w:rPr>
            </w:pPr>
            <w:r w:rsidRPr="000D622B">
              <w:rPr>
                <w:sz w:val="20"/>
              </w:rPr>
              <w:t>13,4</w:t>
            </w:r>
          </w:p>
        </w:tc>
        <w:tc>
          <w:tcPr>
            <w:tcW w:w="972" w:type="dxa"/>
            <w:tcBorders>
              <w:left w:val="nil"/>
              <w:right w:val="nil"/>
            </w:tcBorders>
          </w:tcPr>
          <w:p w14:paraId="373AF1C3" w14:textId="77777777" w:rsidR="008E03B9" w:rsidRPr="000D622B" w:rsidRDefault="00DF04D8" w:rsidP="00684789">
            <w:pPr>
              <w:pStyle w:val="TableParagraph"/>
              <w:ind w:left="118"/>
              <w:jc w:val="both"/>
              <w:rPr>
                <w:sz w:val="20"/>
              </w:rPr>
            </w:pPr>
            <w:r w:rsidRPr="000D622B">
              <w:rPr>
                <w:sz w:val="20"/>
              </w:rPr>
              <w:t>7,7</w:t>
            </w:r>
          </w:p>
        </w:tc>
        <w:tc>
          <w:tcPr>
            <w:tcW w:w="694" w:type="dxa"/>
            <w:tcBorders>
              <w:left w:val="nil"/>
            </w:tcBorders>
          </w:tcPr>
          <w:p w14:paraId="6B59A54C" w14:textId="77777777" w:rsidR="008E03B9" w:rsidRPr="000D622B" w:rsidRDefault="00DF04D8" w:rsidP="00684789">
            <w:pPr>
              <w:pStyle w:val="TableParagraph"/>
              <w:ind w:left="118"/>
              <w:jc w:val="both"/>
              <w:rPr>
                <w:sz w:val="20"/>
              </w:rPr>
            </w:pPr>
            <w:r w:rsidRPr="000D622B">
              <w:rPr>
                <w:sz w:val="20"/>
              </w:rPr>
              <w:t>10,0</w:t>
            </w:r>
          </w:p>
        </w:tc>
      </w:tr>
      <w:tr w:rsidR="008E03B9" w:rsidRPr="000D622B" w14:paraId="2C6C2331" w14:textId="77777777">
        <w:trPr>
          <w:trHeight w:val="320"/>
        </w:trPr>
        <w:tc>
          <w:tcPr>
            <w:tcW w:w="4237" w:type="dxa"/>
            <w:tcBorders>
              <w:right w:val="nil"/>
            </w:tcBorders>
            <w:shd w:val="clear" w:color="auto" w:fill="E8E8E8"/>
          </w:tcPr>
          <w:p w14:paraId="2189685E" w14:textId="77777777" w:rsidR="008E03B9" w:rsidRPr="000D622B" w:rsidRDefault="00DF04D8" w:rsidP="00684789">
            <w:pPr>
              <w:pStyle w:val="TableParagraph"/>
              <w:spacing w:before="1" w:line="240" w:lineRule="auto"/>
              <w:jc w:val="both"/>
              <w:rPr>
                <w:b/>
                <w:sz w:val="20"/>
              </w:rPr>
            </w:pPr>
            <w:r w:rsidRPr="000D622B">
              <w:rPr>
                <w:b/>
                <w:sz w:val="20"/>
              </w:rPr>
              <w:t>Uso</w:t>
            </w:r>
            <w:r w:rsidRPr="000D622B">
              <w:rPr>
                <w:b/>
                <w:spacing w:val="-3"/>
                <w:sz w:val="20"/>
              </w:rPr>
              <w:t xml:space="preserve"> </w:t>
            </w:r>
            <w:r w:rsidRPr="000D622B">
              <w:rPr>
                <w:b/>
                <w:sz w:val="20"/>
              </w:rPr>
              <w:t>de</w:t>
            </w:r>
            <w:r w:rsidRPr="000D622B">
              <w:rPr>
                <w:b/>
                <w:spacing w:val="-2"/>
                <w:sz w:val="20"/>
              </w:rPr>
              <w:t xml:space="preserve"> </w:t>
            </w:r>
            <w:r w:rsidRPr="000D622B">
              <w:rPr>
                <w:b/>
                <w:sz w:val="20"/>
              </w:rPr>
              <w:t>redes sociales</w:t>
            </w:r>
          </w:p>
        </w:tc>
        <w:tc>
          <w:tcPr>
            <w:tcW w:w="1009" w:type="dxa"/>
            <w:tcBorders>
              <w:left w:val="nil"/>
              <w:right w:val="nil"/>
            </w:tcBorders>
            <w:shd w:val="clear" w:color="auto" w:fill="E8E8E8"/>
          </w:tcPr>
          <w:p w14:paraId="2F75A914" w14:textId="77777777" w:rsidR="008E03B9" w:rsidRPr="000D622B" w:rsidRDefault="00DF04D8" w:rsidP="00684789">
            <w:pPr>
              <w:pStyle w:val="TableParagraph"/>
              <w:spacing w:before="1" w:line="240" w:lineRule="auto"/>
              <w:ind w:left="121"/>
              <w:jc w:val="both"/>
              <w:rPr>
                <w:sz w:val="20"/>
              </w:rPr>
            </w:pPr>
            <w:r w:rsidRPr="000D622B">
              <w:rPr>
                <w:sz w:val="20"/>
              </w:rPr>
              <w:t>6,6</w:t>
            </w:r>
          </w:p>
        </w:tc>
        <w:tc>
          <w:tcPr>
            <w:tcW w:w="972" w:type="dxa"/>
            <w:tcBorders>
              <w:left w:val="nil"/>
              <w:right w:val="nil"/>
            </w:tcBorders>
            <w:shd w:val="clear" w:color="auto" w:fill="E8E8E8"/>
          </w:tcPr>
          <w:p w14:paraId="4FE43051" w14:textId="77777777" w:rsidR="008E03B9" w:rsidRPr="000D622B" w:rsidRDefault="00DF04D8" w:rsidP="00684789">
            <w:pPr>
              <w:pStyle w:val="TableParagraph"/>
              <w:spacing w:before="1" w:line="240" w:lineRule="auto"/>
              <w:ind w:left="118"/>
              <w:jc w:val="both"/>
              <w:rPr>
                <w:sz w:val="20"/>
              </w:rPr>
            </w:pPr>
            <w:r w:rsidRPr="000D622B">
              <w:rPr>
                <w:sz w:val="20"/>
              </w:rPr>
              <w:t>6,3</w:t>
            </w:r>
          </w:p>
        </w:tc>
        <w:tc>
          <w:tcPr>
            <w:tcW w:w="694" w:type="dxa"/>
            <w:tcBorders>
              <w:left w:val="nil"/>
            </w:tcBorders>
            <w:shd w:val="clear" w:color="auto" w:fill="E8E8E8"/>
          </w:tcPr>
          <w:p w14:paraId="001E7B48" w14:textId="77777777" w:rsidR="008E03B9" w:rsidRPr="000D622B" w:rsidRDefault="00DF04D8" w:rsidP="00684789">
            <w:pPr>
              <w:pStyle w:val="TableParagraph"/>
              <w:spacing w:before="1" w:line="240" w:lineRule="auto"/>
              <w:ind w:left="118"/>
              <w:jc w:val="both"/>
              <w:rPr>
                <w:sz w:val="20"/>
              </w:rPr>
            </w:pPr>
            <w:r w:rsidRPr="000D622B">
              <w:rPr>
                <w:sz w:val="20"/>
              </w:rPr>
              <w:t>6,4</w:t>
            </w:r>
          </w:p>
        </w:tc>
      </w:tr>
      <w:tr w:rsidR="008E03B9" w:rsidRPr="000D622B" w14:paraId="3D4B77C7" w14:textId="77777777">
        <w:trPr>
          <w:trHeight w:val="320"/>
        </w:trPr>
        <w:tc>
          <w:tcPr>
            <w:tcW w:w="4237" w:type="dxa"/>
            <w:tcBorders>
              <w:right w:val="nil"/>
            </w:tcBorders>
          </w:tcPr>
          <w:p w14:paraId="4B8EE4D2" w14:textId="77777777" w:rsidR="008E03B9" w:rsidRPr="000D622B" w:rsidRDefault="00DF04D8" w:rsidP="00684789">
            <w:pPr>
              <w:pStyle w:val="TableParagraph"/>
              <w:jc w:val="both"/>
              <w:rPr>
                <w:b/>
                <w:sz w:val="20"/>
              </w:rPr>
            </w:pPr>
            <w:r w:rsidRPr="000D622B">
              <w:rPr>
                <w:b/>
                <w:sz w:val="20"/>
              </w:rPr>
              <w:t>Escuchar</w:t>
            </w:r>
            <w:r w:rsidRPr="000D622B">
              <w:rPr>
                <w:b/>
                <w:spacing w:val="-6"/>
                <w:sz w:val="20"/>
              </w:rPr>
              <w:t xml:space="preserve"> </w:t>
            </w:r>
            <w:r w:rsidRPr="000D622B">
              <w:rPr>
                <w:b/>
                <w:sz w:val="20"/>
              </w:rPr>
              <w:t>música,</w:t>
            </w:r>
            <w:r w:rsidRPr="000D622B">
              <w:rPr>
                <w:b/>
                <w:spacing w:val="-5"/>
                <w:sz w:val="20"/>
              </w:rPr>
              <w:t xml:space="preserve"> </w:t>
            </w:r>
            <w:r w:rsidRPr="000D622B">
              <w:rPr>
                <w:b/>
                <w:sz w:val="20"/>
              </w:rPr>
              <w:t>radio,</w:t>
            </w:r>
            <w:r w:rsidRPr="000D622B">
              <w:rPr>
                <w:b/>
                <w:spacing w:val="-3"/>
                <w:sz w:val="20"/>
              </w:rPr>
              <w:t xml:space="preserve"> </w:t>
            </w:r>
            <w:r w:rsidRPr="000D622B">
              <w:rPr>
                <w:b/>
                <w:sz w:val="20"/>
              </w:rPr>
              <w:t>…</w:t>
            </w:r>
          </w:p>
        </w:tc>
        <w:tc>
          <w:tcPr>
            <w:tcW w:w="1009" w:type="dxa"/>
            <w:tcBorders>
              <w:left w:val="nil"/>
              <w:right w:val="nil"/>
            </w:tcBorders>
          </w:tcPr>
          <w:p w14:paraId="43ED223B" w14:textId="77777777" w:rsidR="008E03B9" w:rsidRPr="000D622B" w:rsidRDefault="00DF04D8" w:rsidP="00684789">
            <w:pPr>
              <w:pStyle w:val="TableParagraph"/>
              <w:ind w:left="121"/>
              <w:jc w:val="both"/>
              <w:rPr>
                <w:sz w:val="20"/>
              </w:rPr>
            </w:pPr>
            <w:r w:rsidRPr="000D622B">
              <w:rPr>
                <w:sz w:val="20"/>
              </w:rPr>
              <w:t>21,4</w:t>
            </w:r>
          </w:p>
        </w:tc>
        <w:tc>
          <w:tcPr>
            <w:tcW w:w="972" w:type="dxa"/>
            <w:tcBorders>
              <w:left w:val="nil"/>
              <w:right w:val="nil"/>
            </w:tcBorders>
          </w:tcPr>
          <w:p w14:paraId="7B471862" w14:textId="77777777" w:rsidR="008E03B9" w:rsidRPr="000D622B" w:rsidRDefault="00DF04D8" w:rsidP="00684789">
            <w:pPr>
              <w:pStyle w:val="TableParagraph"/>
              <w:ind w:left="118"/>
              <w:jc w:val="both"/>
              <w:rPr>
                <w:sz w:val="20"/>
              </w:rPr>
            </w:pPr>
            <w:r w:rsidRPr="000D622B">
              <w:rPr>
                <w:sz w:val="20"/>
              </w:rPr>
              <w:t>20,8</w:t>
            </w:r>
          </w:p>
        </w:tc>
        <w:tc>
          <w:tcPr>
            <w:tcW w:w="694" w:type="dxa"/>
            <w:tcBorders>
              <w:left w:val="nil"/>
            </w:tcBorders>
          </w:tcPr>
          <w:p w14:paraId="717F5778" w14:textId="77777777" w:rsidR="008E03B9" w:rsidRPr="000D622B" w:rsidRDefault="00DF04D8" w:rsidP="00684789">
            <w:pPr>
              <w:pStyle w:val="TableParagraph"/>
              <w:ind w:left="118"/>
              <w:jc w:val="both"/>
              <w:rPr>
                <w:sz w:val="20"/>
              </w:rPr>
            </w:pPr>
            <w:r w:rsidRPr="000D622B">
              <w:rPr>
                <w:sz w:val="20"/>
              </w:rPr>
              <w:t>21,0</w:t>
            </w:r>
          </w:p>
        </w:tc>
      </w:tr>
      <w:tr w:rsidR="008E03B9" w:rsidRPr="000D622B" w14:paraId="5AFFE3D6" w14:textId="77777777">
        <w:trPr>
          <w:trHeight w:val="318"/>
        </w:trPr>
        <w:tc>
          <w:tcPr>
            <w:tcW w:w="4237" w:type="dxa"/>
            <w:tcBorders>
              <w:right w:val="nil"/>
            </w:tcBorders>
            <w:shd w:val="clear" w:color="auto" w:fill="E8E8E8"/>
          </w:tcPr>
          <w:p w14:paraId="133ED766" w14:textId="77777777" w:rsidR="008E03B9" w:rsidRPr="000D622B" w:rsidRDefault="00DF04D8" w:rsidP="00684789">
            <w:pPr>
              <w:pStyle w:val="TableParagraph"/>
              <w:jc w:val="both"/>
              <w:rPr>
                <w:b/>
                <w:sz w:val="20"/>
              </w:rPr>
            </w:pPr>
            <w:r w:rsidRPr="000D622B">
              <w:rPr>
                <w:b/>
                <w:sz w:val="20"/>
              </w:rPr>
              <w:t>Ejercicio</w:t>
            </w:r>
            <w:r w:rsidRPr="000D622B">
              <w:rPr>
                <w:b/>
                <w:spacing w:val="-5"/>
                <w:sz w:val="20"/>
              </w:rPr>
              <w:t xml:space="preserve"> </w:t>
            </w:r>
            <w:r w:rsidRPr="000D622B">
              <w:rPr>
                <w:b/>
                <w:sz w:val="20"/>
              </w:rPr>
              <w:t>físico</w:t>
            </w:r>
            <w:r w:rsidRPr="000D622B">
              <w:rPr>
                <w:b/>
                <w:spacing w:val="-5"/>
                <w:sz w:val="20"/>
              </w:rPr>
              <w:t xml:space="preserve"> </w:t>
            </w:r>
            <w:r w:rsidRPr="000D622B">
              <w:rPr>
                <w:b/>
                <w:sz w:val="20"/>
              </w:rPr>
              <w:t>(pasear,</w:t>
            </w:r>
            <w:r w:rsidRPr="000D622B">
              <w:rPr>
                <w:b/>
                <w:spacing w:val="-5"/>
                <w:sz w:val="20"/>
              </w:rPr>
              <w:t xml:space="preserve"> </w:t>
            </w:r>
            <w:r w:rsidRPr="000D622B">
              <w:rPr>
                <w:b/>
                <w:sz w:val="20"/>
              </w:rPr>
              <w:t>deportes,</w:t>
            </w:r>
            <w:r w:rsidRPr="000D622B">
              <w:rPr>
                <w:b/>
                <w:spacing w:val="-3"/>
                <w:sz w:val="20"/>
              </w:rPr>
              <w:t xml:space="preserve"> </w:t>
            </w:r>
            <w:r w:rsidRPr="000D622B">
              <w:rPr>
                <w:b/>
                <w:sz w:val="20"/>
              </w:rPr>
              <w:t>…)</w:t>
            </w:r>
          </w:p>
        </w:tc>
        <w:tc>
          <w:tcPr>
            <w:tcW w:w="1009" w:type="dxa"/>
            <w:tcBorders>
              <w:left w:val="nil"/>
              <w:right w:val="nil"/>
            </w:tcBorders>
            <w:shd w:val="clear" w:color="auto" w:fill="E8E8E8"/>
          </w:tcPr>
          <w:p w14:paraId="6CDA302E" w14:textId="77777777" w:rsidR="008E03B9" w:rsidRPr="000D622B" w:rsidRDefault="00DF04D8" w:rsidP="00684789">
            <w:pPr>
              <w:pStyle w:val="TableParagraph"/>
              <w:ind w:left="121"/>
              <w:jc w:val="both"/>
              <w:rPr>
                <w:sz w:val="20"/>
              </w:rPr>
            </w:pPr>
            <w:r w:rsidRPr="000D622B">
              <w:rPr>
                <w:sz w:val="20"/>
              </w:rPr>
              <w:t>39,0</w:t>
            </w:r>
          </w:p>
        </w:tc>
        <w:tc>
          <w:tcPr>
            <w:tcW w:w="972" w:type="dxa"/>
            <w:tcBorders>
              <w:left w:val="nil"/>
              <w:right w:val="nil"/>
            </w:tcBorders>
            <w:shd w:val="clear" w:color="auto" w:fill="E8E8E8"/>
          </w:tcPr>
          <w:p w14:paraId="09774389" w14:textId="77777777" w:rsidR="008E03B9" w:rsidRPr="000D622B" w:rsidRDefault="00DF04D8" w:rsidP="00684789">
            <w:pPr>
              <w:pStyle w:val="TableParagraph"/>
              <w:ind w:left="118"/>
              <w:jc w:val="both"/>
              <w:rPr>
                <w:sz w:val="20"/>
              </w:rPr>
            </w:pPr>
            <w:r w:rsidRPr="000D622B">
              <w:rPr>
                <w:sz w:val="20"/>
              </w:rPr>
              <w:t>29,4</w:t>
            </w:r>
          </w:p>
        </w:tc>
        <w:tc>
          <w:tcPr>
            <w:tcW w:w="694" w:type="dxa"/>
            <w:tcBorders>
              <w:left w:val="nil"/>
            </w:tcBorders>
            <w:shd w:val="clear" w:color="auto" w:fill="E8E8E8"/>
          </w:tcPr>
          <w:p w14:paraId="3F6684C2" w14:textId="77777777" w:rsidR="008E03B9" w:rsidRPr="000D622B" w:rsidRDefault="00DF04D8" w:rsidP="00684789">
            <w:pPr>
              <w:pStyle w:val="TableParagraph"/>
              <w:ind w:left="118"/>
              <w:jc w:val="both"/>
              <w:rPr>
                <w:sz w:val="20"/>
              </w:rPr>
            </w:pPr>
            <w:r w:rsidRPr="000D622B">
              <w:rPr>
                <w:sz w:val="20"/>
              </w:rPr>
              <w:t>33,3</w:t>
            </w:r>
          </w:p>
        </w:tc>
      </w:tr>
      <w:tr w:rsidR="008E03B9" w:rsidRPr="000D622B" w14:paraId="57CE6498" w14:textId="77777777">
        <w:trPr>
          <w:trHeight w:val="320"/>
        </w:trPr>
        <w:tc>
          <w:tcPr>
            <w:tcW w:w="4237" w:type="dxa"/>
            <w:tcBorders>
              <w:right w:val="nil"/>
            </w:tcBorders>
          </w:tcPr>
          <w:p w14:paraId="25D46F05" w14:textId="77777777" w:rsidR="008E03B9" w:rsidRPr="000D622B" w:rsidRDefault="00DF04D8" w:rsidP="00684789">
            <w:pPr>
              <w:pStyle w:val="TableParagraph"/>
              <w:spacing w:before="1" w:line="240" w:lineRule="auto"/>
              <w:jc w:val="both"/>
              <w:rPr>
                <w:b/>
                <w:sz w:val="20"/>
              </w:rPr>
            </w:pPr>
            <w:r w:rsidRPr="000D622B">
              <w:rPr>
                <w:b/>
                <w:sz w:val="20"/>
              </w:rPr>
              <w:t>Leer</w:t>
            </w:r>
          </w:p>
        </w:tc>
        <w:tc>
          <w:tcPr>
            <w:tcW w:w="1009" w:type="dxa"/>
            <w:tcBorders>
              <w:left w:val="nil"/>
              <w:right w:val="nil"/>
            </w:tcBorders>
          </w:tcPr>
          <w:p w14:paraId="61B3EA55" w14:textId="77777777" w:rsidR="008E03B9" w:rsidRPr="000D622B" w:rsidRDefault="00DF04D8" w:rsidP="00684789">
            <w:pPr>
              <w:pStyle w:val="TableParagraph"/>
              <w:spacing w:before="1" w:line="240" w:lineRule="auto"/>
              <w:ind w:left="121"/>
              <w:jc w:val="both"/>
              <w:rPr>
                <w:sz w:val="20"/>
              </w:rPr>
            </w:pPr>
            <w:r w:rsidRPr="000D622B">
              <w:rPr>
                <w:sz w:val="20"/>
              </w:rPr>
              <w:t>19,8</w:t>
            </w:r>
          </w:p>
        </w:tc>
        <w:tc>
          <w:tcPr>
            <w:tcW w:w="972" w:type="dxa"/>
            <w:tcBorders>
              <w:left w:val="nil"/>
              <w:right w:val="nil"/>
            </w:tcBorders>
          </w:tcPr>
          <w:p w14:paraId="4E319EB6" w14:textId="77777777" w:rsidR="008E03B9" w:rsidRPr="000D622B" w:rsidRDefault="00DF04D8" w:rsidP="00684789">
            <w:pPr>
              <w:pStyle w:val="TableParagraph"/>
              <w:spacing w:before="1" w:line="240" w:lineRule="auto"/>
              <w:ind w:left="118"/>
              <w:jc w:val="both"/>
              <w:rPr>
                <w:sz w:val="20"/>
              </w:rPr>
            </w:pPr>
            <w:r w:rsidRPr="000D622B">
              <w:rPr>
                <w:sz w:val="20"/>
              </w:rPr>
              <w:t>24,5</w:t>
            </w:r>
          </w:p>
        </w:tc>
        <w:tc>
          <w:tcPr>
            <w:tcW w:w="694" w:type="dxa"/>
            <w:tcBorders>
              <w:left w:val="nil"/>
            </w:tcBorders>
          </w:tcPr>
          <w:p w14:paraId="60A2922B" w14:textId="77777777" w:rsidR="008E03B9" w:rsidRPr="000D622B" w:rsidRDefault="00DF04D8" w:rsidP="00684789">
            <w:pPr>
              <w:pStyle w:val="TableParagraph"/>
              <w:spacing w:before="1" w:line="240" w:lineRule="auto"/>
              <w:ind w:left="118"/>
              <w:jc w:val="both"/>
              <w:rPr>
                <w:sz w:val="20"/>
              </w:rPr>
            </w:pPr>
            <w:r w:rsidRPr="000D622B">
              <w:rPr>
                <w:sz w:val="20"/>
              </w:rPr>
              <w:t>22,6</w:t>
            </w:r>
          </w:p>
        </w:tc>
      </w:tr>
      <w:tr w:rsidR="008E03B9" w:rsidRPr="000D622B" w14:paraId="5B088659" w14:textId="77777777">
        <w:trPr>
          <w:trHeight w:val="320"/>
        </w:trPr>
        <w:tc>
          <w:tcPr>
            <w:tcW w:w="4237" w:type="dxa"/>
            <w:tcBorders>
              <w:right w:val="nil"/>
            </w:tcBorders>
            <w:shd w:val="clear" w:color="auto" w:fill="E8E8E8"/>
          </w:tcPr>
          <w:p w14:paraId="23F6076B" w14:textId="77777777" w:rsidR="008E03B9" w:rsidRPr="000D622B" w:rsidRDefault="00DF04D8" w:rsidP="00684789">
            <w:pPr>
              <w:pStyle w:val="TableParagraph"/>
              <w:jc w:val="both"/>
              <w:rPr>
                <w:b/>
                <w:sz w:val="20"/>
              </w:rPr>
            </w:pPr>
            <w:r w:rsidRPr="000D622B">
              <w:rPr>
                <w:b/>
                <w:sz w:val="20"/>
              </w:rPr>
              <w:t>Videojuegos</w:t>
            </w:r>
          </w:p>
        </w:tc>
        <w:tc>
          <w:tcPr>
            <w:tcW w:w="1009" w:type="dxa"/>
            <w:tcBorders>
              <w:left w:val="nil"/>
              <w:right w:val="nil"/>
            </w:tcBorders>
            <w:shd w:val="clear" w:color="auto" w:fill="E8E8E8"/>
          </w:tcPr>
          <w:p w14:paraId="30875270" w14:textId="77777777" w:rsidR="008E03B9" w:rsidRPr="000D622B" w:rsidRDefault="00DF04D8" w:rsidP="00684789">
            <w:pPr>
              <w:pStyle w:val="TableParagraph"/>
              <w:ind w:left="121"/>
              <w:jc w:val="both"/>
              <w:rPr>
                <w:sz w:val="20"/>
              </w:rPr>
            </w:pPr>
            <w:r w:rsidRPr="000D622B">
              <w:rPr>
                <w:sz w:val="20"/>
              </w:rPr>
              <w:t>3,7</w:t>
            </w:r>
          </w:p>
        </w:tc>
        <w:tc>
          <w:tcPr>
            <w:tcW w:w="972" w:type="dxa"/>
            <w:tcBorders>
              <w:left w:val="nil"/>
              <w:right w:val="nil"/>
            </w:tcBorders>
            <w:shd w:val="clear" w:color="auto" w:fill="E8E8E8"/>
          </w:tcPr>
          <w:p w14:paraId="52725FDD" w14:textId="77777777" w:rsidR="008E03B9" w:rsidRPr="000D622B" w:rsidRDefault="00DF04D8" w:rsidP="00684789">
            <w:pPr>
              <w:pStyle w:val="TableParagraph"/>
              <w:ind w:left="118"/>
              <w:jc w:val="both"/>
              <w:rPr>
                <w:sz w:val="20"/>
              </w:rPr>
            </w:pPr>
            <w:r w:rsidRPr="000D622B">
              <w:rPr>
                <w:sz w:val="20"/>
              </w:rPr>
              <w:t>0,9</w:t>
            </w:r>
          </w:p>
        </w:tc>
        <w:tc>
          <w:tcPr>
            <w:tcW w:w="694" w:type="dxa"/>
            <w:tcBorders>
              <w:left w:val="nil"/>
            </w:tcBorders>
            <w:shd w:val="clear" w:color="auto" w:fill="E8E8E8"/>
          </w:tcPr>
          <w:p w14:paraId="08D47E93" w14:textId="77777777" w:rsidR="008E03B9" w:rsidRPr="000D622B" w:rsidRDefault="00DF04D8" w:rsidP="00684789">
            <w:pPr>
              <w:pStyle w:val="TableParagraph"/>
              <w:ind w:left="118"/>
              <w:jc w:val="both"/>
              <w:rPr>
                <w:sz w:val="20"/>
              </w:rPr>
            </w:pPr>
            <w:r w:rsidRPr="000D622B">
              <w:rPr>
                <w:sz w:val="20"/>
              </w:rPr>
              <w:t>2,0</w:t>
            </w:r>
          </w:p>
        </w:tc>
      </w:tr>
      <w:tr w:rsidR="008E03B9" w:rsidRPr="000D622B" w14:paraId="1E846969" w14:textId="77777777">
        <w:trPr>
          <w:trHeight w:val="318"/>
        </w:trPr>
        <w:tc>
          <w:tcPr>
            <w:tcW w:w="4237" w:type="dxa"/>
            <w:tcBorders>
              <w:right w:val="nil"/>
            </w:tcBorders>
          </w:tcPr>
          <w:p w14:paraId="7116DFF7" w14:textId="77777777" w:rsidR="008E03B9" w:rsidRPr="000D622B" w:rsidRDefault="00DF04D8" w:rsidP="00684789">
            <w:pPr>
              <w:pStyle w:val="TableParagraph"/>
              <w:jc w:val="both"/>
              <w:rPr>
                <w:b/>
                <w:sz w:val="20"/>
              </w:rPr>
            </w:pPr>
            <w:r w:rsidRPr="000D622B">
              <w:rPr>
                <w:b/>
                <w:sz w:val="20"/>
              </w:rPr>
              <w:t>Reunirse</w:t>
            </w:r>
            <w:r w:rsidRPr="000D622B">
              <w:rPr>
                <w:b/>
                <w:spacing w:val="-4"/>
                <w:sz w:val="20"/>
              </w:rPr>
              <w:t xml:space="preserve"> </w:t>
            </w:r>
            <w:r w:rsidRPr="000D622B">
              <w:rPr>
                <w:b/>
                <w:sz w:val="20"/>
              </w:rPr>
              <w:t>con</w:t>
            </w:r>
            <w:r w:rsidRPr="000D622B">
              <w:rPr>
                <w:b/>
                <w:spacing w:val="-2"/>
                <w:sz w:val="20"/>
              </w:rPr>
              <w:t xml:space="preserve"> </w:t>
            </w:r>
            <w:r w:rsidRPr="000D622B">
              <w:rPr>
                <w:b/>
                <w:sz w:val="20"/>
              </w:rPr>
              <w:t>amigos,</w:t>
            </w:r>
            <w:r w:rsidRPr="000D622B">
              <w:rPr>
                <w:b/>
                <w:spacing w:val="-3"/>
                <w:sz w:val="20"/>
              </w:rPr>
              <w:t xml:space="preserve"> </w:t>
            </w:r>
            <w:r w:rsidRPr="000D622B">
              <w:rPr>
                <w:b/>
                <w:sz w:val="20"/>
              </w:rPr>
              <w:t>familiares</w:t>
            </w:r>
          </w:p>
        </w:tc>
        <w:tc>
          <w:tcPr>
            <w:tcW w:w="1009" w:type="dxa"/>
            <w:tcBorders>
              <w:left w:val="nil"/>
              <w:right w:val="nil"/>
            </w:tcBorders>
          </w:tcPr>
          <w:p w14:paraId="159B0C8E" w14:textId="77777777" w:rsidR="008E03B9" w:rsidRPr="000D622B" w:rsidRDefault="00DF04D8" w:rsidP="00684789">
            <w:pPr>
              <w:pStyle w:val="TableParagraph"/>
              <w:ind w:left="121"/>
              <w:jc w:val="both"/>
              <w:rPr>
                <w:sz w:val="20"/>
              </w:rPr>
            </w:pPr>
            <w:r w:rsidRPr="000D622B">
              <w:rPr>
                <w:sz w:val="20"/>
              </w:rPr>
              <w:t>21,8</w:t>
            </w:r>
          </w:p>
        </w:tc>
        <w:tc>
          <w:tcPr>
            <w:tcW w:w="972" w:type="dxa"/>
            <w:tcBorders>
              <w:left w:val="nil"/>
              <w:right w:val="nil"/>
            </w:tcBorders>
          </w:tcPr>
          <w:p w14:paraId="783D66F2" w14:textId="77777777" w:rsidR="008E03B9" w:rsidRPr="000D622B" w:rsidRDefault="00DF04D8" w:rsidP="00684789">
            <w:pPr>
              <w:pStyle w:val="TableParagraph"/>
              <w:ind w:left="118"/>
              <w:jc w:val="both"/>
              <w:rPr>
                <w:sz w:val="20"/>
              </w:rPr>
            </w:pPr>
            <w:r w:rsidRPr="000D622B">
              <w:rPr>
                <w:sz w:val="20"/>
              </w:rPr>
              <w:t>20,7</w:t>
            </w:r>
          </w:p>
        </w:tc>
        <w:tc>
          <w:tcPr>
            <w:tcW w:w="694" w:type="dxa"/>
            <w:tcBorders>
              <w:left w:val="nil"/>
            </w:tcBorders>
          </w:tcPr>
          <w:p w14:paraId="66A33711" w14:textId="77777777" w:rsidR="008E03B9" w:rsidRPr="000D622B" w:rsidRDefault="00DF04D8" w:rsidP="00684789">
            <w:pPr>
              <w:pStyle w:val="TableParagraph"/>
              <w:ind w:left="118"/>
              <w:jc w:val="both"/>
              <w:rPr>
                <w:sz w:val="20"/>
              </w:rPr>
            </w:pPr>
            <w:r w:rsidRPr="000D622B">
              <w:rPr>
                <w:sz w:val="20"/>
              </w:rPr>
              <w:t>21,1</w:t>
            </w:r>
          </w:p>
        </w:tc>
      </w:tr>
      <w:tr w:rsidR="008E03B9" w:rsidRPr="000D622B" w14:paraId="769DFB4D" w14:textId="77777777">
        <w:trPr>
          <w:trHeight w:val="320"/>
        </w:trPr>
        <w:tc>
          <w:tcPr>
            <w:tcW w:w="4237" w:type="dxa"/>
            <w:tcBorders>
              <w:right w:val="nil"/>
            </w:tcBorders>
            <w:shd w:val="clear" w:color="auto" w:fill="E8E8E8"/>
          </w:tcPr>
          <w:p w14:paraId="58CC99A4" w14:textId="77777777" w:rsidR="008E03B9" w:rsidRPr="000D622B" w:rsidRDefault="00DF04D8" w:rsidP="00684789">
            <w:pPr>
              <w:pStyle w:val="TableParagraph"/>
              <w:spacing w:before="1" w:line="240" w:lineRule="auto"/>
              <w:jc w:val="both"/>
              <w:rPr>
                <w:b/>
                <w:sz w:val="20"/>
              </w:rPr>
            </w:pPr>
            <w:r w:rsidRPr="000D622B">
              <w:rPr>
                <w:b/>
                <w:sz w:val="20"/>
              </w:rPr>
              <w:t>Asistir</w:t>
            </w:r>
            <w:r w:rsidRPr="000D622B">
              <w:rPr>
                <w:b/>
                <w:spacing w:val="-2"/>
                <w:sz w:val="20"/>
              </w:rPr>
              <w:t xml:space="preserve"> </w:t>
            </w:r>
            <w:r w:rsidRPr="000D622B">
              <w:rPr>
                <w:b/>
                <w:sz w:val="20"/>
              </w:rPr>
              <w:t>a</w:t>
            </w:r>
            <w:r w:rsidRPr="000D622B">
              <w:rPr>
                <w:b/>
                <w:spacing w:val="-4"/>
                <w:sz w:val="20"/>
              </w:rPr>
              <w:t xml:space="preserve"> </w:t>
            </w:r>
            <w:r w:rsidRPr="000D622B">
              <w:rPr>
                <w:b/>
                <w:sz w:val="20"/>
              </w:rPr>
              <w:t>eventos</w:t>
            </w:r>
            <w:r w:rsidRPr="000D622B">
              <w:rPr>
                <w:b/>
                <w:spacing w:val="-1"/>
                <w:sz w:val="20"/>
              </w:rPr>
              <w:t xml:space="preserve"> </w:t>
            </w:r>
            <w:r w:rsidRPr="000D622B">
              <w:rPr>
                <w:b/>
                <w:sz w:val="20"/>
              </w:rPr>
              <w:t>culturales</w:t>
            </w:r>
            <w:r w:rsidRPr="000D622B">
              <w:rPr>
                <w:b/>
                <w:spacing w:val="-4"/>
                <w:sz w:val="20"/>
              </w:rPr>
              <w:t xml:space="preserve"> </w:t>
            </w:r>
            <w:r w:rsidRPr="000D622B">
              <w:rPr>
                <w:b/>
                <w:sz w:val="20"/>
              </w:rPr>
              <w:t>y/o</w:t>
            </w:r>
            <w:r w:rsidRPr="000D622B">
              <w:rPr>
                <w:b/>
                <w:spacing w:val="-2"/>
                <w:sz w:val="20"/>
              </w:rPr>
              <w:t xml:space="preserve"> </w:t>
            </w:r>
            <w:r w:rsidRPr="000D622B">
              <w:rPr>
                <w:b/>
                <w:sz w:val="20"/>
              </w:rPr>
              <w:t>deportivos</w:t>
            </w:r>
          </w:p>
        </w:tc>
        <w:tc>
          <w:tcPr>
            <w:tcW w:w="1009" w:type="dxa"/>
            <w:tcBorders>
              <w:left w:val="nil"/>
              <w:right w:val="nil"/>
            </w:tcBorders>
            <w:shd w:val="clear" w:color="auto" w:fill="E8E8E8"/>
          </w:tcPr>
          <w:p w14:paraId="3C2F00C5" w14:textId="77777777" w:rsidR="008E03B9" w:rsidRPr="000D622B" w:rsidRDefault="00DF04D8" w:rsidP="00684789">
            <w:pPr>
              <w:pStyle w:val="TableParagraph"/>
              <w:spacing w:before="1" w:line="240" w:lineRule="auto"/>
              <w:ind w:left="121"/>
              <w:jc w:val="both"/>
              <w:rPr>
                <w:sz w:val="20"/>
              </w:rPr>
            </w:pPr>
            <w:r w:rsidRPr="000D622B">
              <w:rPr>
                <w:sz w:val="20"/>
              </w:rPr>
              <w:t>1,8</w:t>
            </w:r>
          </w:p>
        </w:tc>
        <w:tc>
          <w:tcPr>
            <w:tcW w:w="972" w:type="dxa"/>
            <w:tcBorders>
              <w:left w:val="nil"/>
              <w:right w:val="nil"/>
            </w:tcBorders>
            <w:shd w:val="clear" w:color="auto" w:fill="E8E8E8"/>
          </w:tcPr>
          <w:p w14:paraId="723D5763" w14:textId="77777777" w:rsidR="008E03B9" w:rsidRPr="000D622B" w:rsidRDefault="00DF04D8" w:rsidP="00684789">
            <w:pPr>
              <w:pStyle w:val="TableParagraph"/>
              <w:spacing w:before="1" w:line="240" w:lineRule="auto"/>
              <w:ind w:left="118"/>
              <w:jc w:val="both"/>
              <w:rPr>
                <w:sz w:val="20"/>
              </w:rPr>
            </w:pPr>
            <w:r w:rsidRPr="000D622B">
              <w:rPr>
                <w:sz w:val="20"/>
              </w:rPr>
              <w:t>1,4</w:t>
            </w:r>
          </w:p>
        </w:tc>
        <w:tc>
          <w:tcPr>
            <w:tcW w:w="694" w:type="dxa"/>
            <w:tcBorders>
              <w:left w:val="nil"/>
            </w:tcBorders>
            <w:shd w:val="clear" w:color="auto" w:fill="E8E8E8"/>
          </w:tcPr>
          <w:p w14:paraId="364E584B" w14:textId="77777777" w:rsidR="008E03B9" w:rsidRPr="000D622B" w:rsidRDefault="00DF04D8" w:rsidP="00684789">
            <w:pPr>
              <w:pStyle w:val="TableParagraph"/>
              <w:spacing w:before="1" w:line="240" w:lineRule="auto"/>
              <w:ind w:left="118"/>
              <w:jc w:val="both"/>
              <w:rPr>
                <w:sz w:val="20"/>
              </w:rPr>
            </w:pPr>
            <w:r w:rsidRPr="000D622B">
              <w:rPr>
                <w:sz w:val="20"/>
              </w:rPr>
              <w:t>1,6</w:t>
            </w:r>
          </w:p>
        </w:tc>
      </w:tr>
      <w:tr w:rsidR="008E03B9" w:rsidRPr="000D622B" w14:paraId="74DBB579" w14:textId="77777777">
        <w:trPr>
          <w:trHeight w:val="321"/>
        </w:trPr>
        <w:tc>
          <w:tcPr>
            <w:tcW w:w="4237" w:type="dxa"/>
            <w:tcBorders>
              <w:right w:val="nil"/>
            </w:tcBorders>
          </w:tcPr>
          <w:p w14:paraId="25BEB2CF" w14:textId="77777777" w:rsidR="008E03B9" w:rsidRPr="000D622B" w:rsidRDefault="00DF04D8" w:rsidP="00684789">
            <w:pPr>
              <w:pStyle w:val="TableParagraph"/>
              <w:jc w:val="both"/>
              <w:rPr>
                <w:b/>
                <w:sz w:val="20"/>
              </w:rPr>
            </w:pPr>
            <w:r w:rsidRPr="000D622B">
              <w:rPr>
                <w:b/>
                <w:sz w:val="20"/>
              </w:rPr>
              <w:t>Viajar,</w:t>
            </w:r>
            <w:r w:rsidRPr="000D622B">
              <w:rPr>
                <w:b/>
                <w:spacing w:val="-3"/>
                <w:sz w:val="20"/>
              </w:rPr>
              <w:t xml:space="preserve"> </w:t>
            </w:r>
            <w:r w:rsidRPr="000D622B">
              <w:rPr>
                <w:b/>
                <w:sz w:val="20"/>
              </w:rPr>
              <w:t>turismo</w:t>
            </w:r>
          </w:p>
        </w:tc>
        <w:tc>
          <w:tcPr>
            <w:tcW w:w="1009" w:type="dxa"/>
            <w:tcBorders>
              <w:left w:val="nil"/>
              <w:right w:val="nil"/>
            </w:tcBorders>
          </w:tcPr>
          <w:p w14:paraId="1FDE702A" w14:textId="77777777" w:rsidR="008E03B9" w:rsidRPr="000D622B" w:rsidRDefault="00DF04D8" w:rsidP="00684789">
            <w:pPr>
              <w:pStyle w:val="TableParagraph"/>
              <w:ind w:left="121"/>
              <w:jc w:val="both"/>
              <w:rPr>
                <w:sz w:val="20"/>
              </w:rPr>
            </w:pPr>
            <w:r w:rsidRPr="000D622B">
              <w:rPr>
                <w:sz w:val="20"/>
              </w:rPr>
              <w:t>1,7</w:t>
            </w:r>
          </w:p>
        </w:tc>
        <w:tc>
          <w:tcPr>
            <w:tcW w:w="972" w:type="dxa"/>
            <w:tcBorders>
              <w:left w:val="nil"/>
              <w:right w:val="nil"/>
            </w:tcBorders>
          </w:tcPr>
          <w:p w14:paraId="3381C13E" w14:textId="77777777" w:rsidR="008E03B9" w:rsidRPr="000D622B" w:rsidRDefault="00DF04D8" w:rsidP="00684789">
            <w:pPr>
              <w:pStyle w:val="TableParagraph"/>
              <w:ind w:left="118"/>
              <w:jc w:val="both"/>
              <w:rPr>
                <w:sz w:val="20"/>
              </w:rPr>
            </w:pPr>
            <w:r w:rsidRPr="000D622B">
              <w:rPr>
                <w:sz w:val="20"/>
              </w:rPr>
              <w:t>1,7</w:t>
            </w:r>
          </w:p>
        </w:tc>
        <w:tc>
          <w:tcPr>
            <w:tcW w:w="694" w:type="dxa"/>
            <w:tcBorders>
              <w:left w:val="nil"/>
            </w:tcBorders>
          </w:tcPr>
          <w:p w14:paraId="13DF3407" w14:textId="77777777" w:rsidR="008E03B9" w:rsidRPr="000D622B" w:rsidRDefault="00DF04D8" w:rsidP="00684789">
            <w:pPr>
              <w:pStyle w:val="TableParagraph"/>
              <w:ind w:left="118"/>
              <w:jc w:val="both"/>
              <w:rPr>
                <w:sz w:val="20"/>
              </w:rPr>
            </w:pPr>
            <w:r w:rsidRPr="000D622B">
              <w:rPr>
                <w:sz w:val="20"/>
              </w:rPr>
              <w:t>1,7</w:t>
            </w:r>
          </w:p>
        </w:tc>
      </w:tr>
      <w:tr w:rsidR="008E03B9" w:rsidRPr="000D622B" w14:paraId="01EBAF0B" w14:textId="77777777">
        <w:trPr>
          <w:trHeight w:val="318"/>
        </w:trPr>
        <w:tc>
          <w:tcPr>
            <w:tcW w:w="4237" w:type="dxa"/>
            <w:tcBorders>
              <w:right w:val="nil"/>
            </w:tcBorders>
            <w:shd w:val="clear" w:color="auto" w:fill="E8E8E8"/>
          </w:tcPr>
          <w:p w14:paraId="2BCDE75B" w14:textId="77777777" w:rsidR="008E03B9" w:rsidRPr="000D622B" w:rsidRDefault="00DF04D8" w:rsidP="00684789">
            <w:pPr>
              <w:pStyle w:val="TableParagraph"/>
              <w:jc w:val="both"/>
              <w:rPr>
                <w:b/>
                <w:sz w:val="20"/>
              </w:rPr>
            </w:pPr>
            <w:r w:rsidRPr="000D622B">
              <w:rPr>
                <w:b/>
                <w:sz w:val="20"/>
              </w:rPr>
              <w:t>Jugar</w:t>
            </w:r>
          </w:p>
        </w:tc>
        <w:tc>
          <w:tcPr>
            <w:tcW w:w="1009" w:type="dxa"/>
            <w:tcBorders>
              <w:left w:val="nil"/>
              <w:right w:val="nil"/>
            </w:tcBorders>
            <w:shd w:val="clear" w:color="auto" w:fill="E8E8E8"/>
          </w:tcPr>
          <w:p w14:paraId="15316667" w14:textId="77777777" w:rsidR="008E03B9" w:rsidRPr="000D622B" w:rsidRDefault="00DF04D8" w:rsidP="00684789">
            <w:pPr>
              <w:pStyle w:val="TableParagraph"/>
              <w:ind w:left="121"/>
              <w:jc w:val="both"/>
              <w:rPr>
                <w:sz w:val="20"/>
              </w:rPr>
            </w:pPr>
            <w:r w:rsidRPr="000D622B">
              <w:rPr>
                <w:sz w:val="20"/>
              </w:rPr>
              <w:t>4,6</w:t>
            </w:r>
          </w:p>
        </w:tc>
        <w:tc>
          <w:tcPr>
            <w:tcW w:w="972" w:type="dxa"/>
            <w:tcBorders>
              <w:left w:val="nil"/>
              <w:right w:val="nil"/>
            </w:tcBorders>
            <w:shd w:val="clear" w:color="auto" w:fill="E8E8E8"/>
          </w:tcPr>
          <w:p w14:paraId="233236D1" w14:textId="77777777" w:rsidR="008E03B9" w:rsidRPr="000D622B" w:rsidRDefault="00DF04D8" w:rsidP="00684789">
            <w:pPr>
              <w:pStyle w:val="TableParagraph"/>
              <w:ind w:left="118"/>
              <w:jc w:val="both"/>
              <w:rPr>
                <w:sz w:val="20"/>
              </w:rPr>
            </w:pPr>
            <w:r w:rsidRPr="000D622B">
              <w:rPr>
                <w:sz w:val="20"/>
              </w:rPr>
              <w:t>3,0</w:t>
            </w:r>
          </w:p>
        </w:tc>
        <w:tc>
          <w:tcPr>
            <w:tcW w:w="694" w:type="dxa"/>
            <w:tcBorders>
              <w:left w:val="nil"/>
            </w:tcBorders>
            <w:shd w:val="clear" w:color="auto" w:fill="E8E8E8"/>
          </w:tcPr>
          <w:p w14:paraId="586DA8A5" w14:textId="77777777" w:rsidR="008E03B9" w:rsidRPr="000D622B" w:rsidRDefault="00DF04D8" w:rsidP="00684789">
            <w:pPr>
              <w:pStyle w:val="TableParagraph"/>
              <w:ind w:left="118"/>
              <w:jc w:val="both"/>
              <w:rPr>
                <w:sz w:val="20"/>
              </w:rPr>
            </w:pPr>
            <w:r w:rsidRPr="000D622B">
              <w:rPr>
                <w:sz w:val="20"/>
              </w:rPr>
              <w:t>3,6</w:t>
            </w:r>
          </w:p>
        </w:tc>
      </w:tr>
      <w:tr w:rsidR="008E03B9" w:rsidRPr="000D622B" w14:paraId="41EC348D" w14:textId="77777777">
        <w:trPr>
          <w:trHeight w:val="320"/>
        </w:trPr>
        <w:tc>
          <w:tcPr>
            <w:tcW w:w="4237" w:type="dxa"/>
            <w:tcBorders>
              <w:right w:val="nil"/>
            </w:tcBorders>
          </w:tcPr>
          <w:p w14:paraId="49A6D817" w14:textId="77777777" w:rsidR="008E03B9" w:rsidRPr="000D622B" w:rsidRDefault="00DF04D8" w:rsidP="00684789">
            <w:pPr>
              <w:pStyle w:val="TableParagraph"/>
              <w:spacing w:before="1" w:line="240" w:lineRule="auto"/>
              <w:jc w:val="both"/>
              <w:rPr>
                <w:b/>
                <w:sz w:val="20"/>
              </w:rPr>
            </w:pPr>
            <w:r w:rsidRPr="000D622B">
              <w:rPr>
                <w:b/>
                <w:sz w:val="20"/>
              </w:rPr>
              <w:t>Voluntariado</w:t>
            </w:r>
          </w:p>
        </w:tc>
        <w:tc>
          <w:tcPr>
            <w:tcW w:w="1009" w:type="dxa"/>
            <w:tcBorders>
              <w:left w:val="nil"/>
              <w:right w:val="nil"/>
            </w:tcBorders>
          </w:tcPr>
          <w:p w14:paraId="20BCD2CF" w14:textId="77777777" w:rsidR="008E03B9" w:rsidRPr="000D622B" w:rsidRDefault="00DF04D8" w:rsidP="00684789">
            <w:pPr>
              <w:pStyle w:val="TableParagraph"/>
              <w:spacing w:before="1" w:line="240" w:lineRule="auto"/>
              <w:ind w:left="121"/>
              <w:jc w:val="both"/>
              <w:rPr>
                <w:sz w:val="20"/>
              </w:rPr>
            </w:pPr>
            <w:r w:rsidRPr="000D622B">
              <w:rPr>
                <w:sz w:val="20"/>
              </w:rPr>
              <w:t>0,5</w:t>
            </w:r>
          </w:p>
        </w:tc>
        <w:tc>
          <w:tcPr>
            <w:tcW w:w="972" w:type="dxa"/>
            <w:tcBorders>
              <w:left w:val="nil"/>
              <w:right w:val="nil"/>
            </w:tcBorders>
          </w:tcPr>
          <w:p w14:paraId="06F021A0" w14:textId="77777777" w:rsidR="008E03B9" w:rsidRPr="000D622B" w:rsidRDefault="00DF04D8" w:rsidP="00684789">
            <w:pPr>
              <w:pStyle w:val="TableParagraph"/>
              <w:spacing w:before="1" w:line="240" w:lineRule="auto"/>
              <w:ind w:left="118"/>
              <w:jc w:val="both"/>
              <w:rPr>
                <w:sz w:val="20"/>
              </w:rPr>
            </w:pPr>
            <w:r w:rsidRPr="000D622B">
              <w:rPr>
                <w:sz w:val="20"/>
              </w:rPr>
              <w:t>0,4</w:t>
            </w:r>
          </w:p>
        </w:tc>
        <w:tc>
          <w:tcPr>
            <w:tcW w:w="694" w:type="dxa"/>
            <w:tcBorders>
              <w:left w:val="nil"/>
            </w:tcBorders>
          </w:tcPr>
          <w:p w14:paraId="4546A31C" w14:textId="77777777" w:rsidR="008E03B9" w:rsidRPr="000D622B" w:rsidRDefault="00DF04D8" w:rsidP="00684789">
            <w:pPr>
              <w:pStyle w:val="TableParagraph"/>
              <w:spacing w:before="1" w:line="240" w:lineRule="auto"/>
              <w:ind w:left="118"/>
              <w:jc w:val="both"/>
              <w:rPr>
                <w:sz w:val="20"/>
              </w:rPr>
            </w:pPr>
            <w:r w:rsidRPr="000D622B">
              <w:rPr>
                <w:sz w:val="20"/>
              </w:rPr>
              <w:t>0,5</w:t>
            </w:r>
          </w:p>
        </w:tc>
      </w:tr>
      <w:tr w:rsidR="008E03B9" w:rsidRPr="000D622B" w14:paraId="2040A1B6" w14:textId="77777777">
        <w:trPr>
          <w:trHeight w:val="320"/>
        </w:trPr>
        <w:tc>
          <w:tcPr>
            <w:tcW w:w="4237" w:type="dxa"/>
            <w:tcBorders>
              <w:right w:val="nil"/>
            </w:tcBorders>
            <w:shd w:val="clear" w:color="auto" w:fill="E8E8E8"/>
          </w:tcPr>
          <w:p w14:paraId="1DA8D4B9" w14:textId="77777777" w:rsidR="008E03B9" w:rsidRPr="000D622B" w:rsidRDefault="00DF04D8" w:rsidP="00684789">
            <w:pPr>
              <w:pStyle w:val="TableParagraph"/>
              <w:jc w:val="both"/>
              <w:rPr>
                <w:b/>
                <w:sz w:val="20"/>
              </w:rPr>
            </w:pPr>
            <w:r w:rsidRPr="000D622B">
              <w:rPr>
                <w:b/>
                <w:sz w:val="20"/>
              </w:rPr>
              <w:t>Otra</w:t>
            </w:r>
            <w:r w:rsidRPr="000D622B">
              <w:rPr>
                <w:b/>
                <w:spacing w:val="-4"/>
                <w:sz w:val="20"/>
              </w:rPr>
              <w:t xml:space="preserve"> </w:t>
            </w:r>
            <w:r w:rsidRPr="000D622B">
              <w:rPr>
                <w:b/>
                <w:sz w:val="20"/>
              </w:rPr>
              <w:t>actividad</w:t>
            </w:r>
          </w:p>
        </w:tc>
        <w:tc>
          <w:tcPr>
            <w:tcW w:w="1009" w:type="dxa"/>
            <w:tcBorders>
              <w:left w:val="nil"/>
              <w:right w:val="nil"/>
            </w:tcBorders>
            <w:shd w:val="clear" w:color="auto" w:fill="E8E8E8"/>
          </w:tcPr>
          <w:p w14:paraId="70F58C54" w14:textId="77777777" w:rsidR="008E03B9" w:rsidRPr="000D622B" w:rsidRDefault="00DF04D8" w:rsidP="00684789">
            <w:pPr>
              <w:pStyle w:val="TableParagraph"/>
              <w:ind w:left="121"/>
              <w:jc w:val="both"/>
              <w:rPr>
                <w:sz w:val="20"/>
              </w:rPr>
            </w:pPr>
            <w:r w:rsidRPr="000D622B">
              <w:rPr>
                <w:sz w:val="20"/>
              </w:rPr>
              <w:t>17,1</w:t>
            </w:r>
          </w:p>
        </w:tc>
        <w:tc>
          <w:tcPr>
            <w:tcW w:w="972" w:type="dxa"/>
            <w:tcBorders>
              <w:left w:val="nil"/>
              <w:right w:val="nil"/>
            </w:tcBorders>
            <w:shd w:val="clear" w:color="auto" w:fill="E8E8E8"/>
          </w:tcPr>
          <w:p w14:paraId="17156B87" w14:textId="77777777" w:rsidR="008E03B9" w:rsidRPr="000D622B" w:rsidRDefault="00DF04D8" w:rsidP="00684789">
            <w:pPr>
              <w:pStyle w:val="TableParagraph"/>
              <w:ind w:left="118"/>
              <w:jc w:val="both"/>
              <w:rPr>
                <w:sz w:val="20"/>
              </w:rPr>
            </w:pPr>
            <w:r w:rsidRPr="000D622B">
              <w:rPr>
                <w:sz w:val="20"/>
              </w:rPr>
              <w:t>19,9</w:t>
            </w:r>
          </w:p>
        </w:tc>
        <w:tc>
          <w:tcPr>
            <w:tcW w:w="694" w:type="dxa"/>
            <w:tcBorders>
              <w:left w:val="nil"/>
            </w:tcBorders>
            <w:shd w:val="clear" w:color="auto" w:fill="E8E8E8"/>
          </w:tcPr>
          <w:p w14:paraId="2BCADB02" w14:textId="77777777" w:rsidR="008E03B9" w:rsidRPr="000D622B" w:rsidRDefault="00DF04D8" w:rsidP="00684789">
            <w:pPr>
              <w:pStyle w:val="TableParagraph"/>
              <w:ind w:left="118"/>
              <w:jc w:val="both"/>
              <w:rPr>
                <w:sz w:val="20"/>
              </w:rPr>
            </w:pPr>
            <w:r w:rsidRPr="000D622B">
              <w:rPr>
                <w:sz w:val="20"/>
              </w:rPr>
              <w:t>18,8</w:t>
            </w:r>
          </w:p>
        </w:tc>
      </w:tr>
      <w:tr w:rsidR="008E03B9" w:rsidRPr="000D622B" w14:paraId="064D460A" w14:textId="77777777">
        <w:trPr>
          <w:trHeight w:val="320"/>
        </w:trPr>
        <w:tc>
          <w:tcPr>
            <w:tcW w:w="4237" w:type="dxa"/>
            <w:tcBorders>
              <w:right w:val="nil"/>
            </w:tcBorders>
          </w:tcPr>
          <w:p w14:paraId="6A888F9E"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realiza</w:t>
            </w:r>
            <w:r w:rsidRPr="000D622B">
              <w:rPr>
                <w:b/>
                <w:spacing w:val="-3"/>
                <w:sz w:val="20"/>
              </w:rPr>
              <w:t xml:space="preserve"> </w:t>
            </w:r>
            <w:r w:rsidRPr="000D622B">
              <w:rPr>
                <w:b/>
                <w:sz w:val="20"/>
              </w:rPr>
              <w:t>ninguna</w:t>
            </w:r>
            <w:r w:rsidRPr="000D622B">
              <w:rPr>
                <w:b/>
                <w:spacing w:val="-2"/>
                <w:sz w:val="20"/>
              </w:rPr>
              <w:t xml:space="preserve"> </w:t>
            </w:r>
            <w:r w:rsidRPr="000D622B">
              <w:rPr>
                <w:b/>
                <w:sz w:val="20"/>
              </w:rPr>
              <w:t>actividad</w:t>
            </w:r>
          </w:p>
        </w:tc>
        <w:tc>
          <w:tcPr>
            <w:tcW w:w="1009" w:type="dxa"/>
            <w:tcBorders>
              <w:left w:val="nil"/>
              <w:right w:val="nil"/>
            </w:tcBorders>
          </w:tcPr>
          <w:p w14:paraId="13FA8BB3" w14:textId="77777777" w:rsidR="008E03B9" w:rsidRPr="000D622B" w:rsidRDefault="00DF04D8" w:rsidP="00684789">
            <w:pPr>
              <w:pStyle w:val="TableParagraph"/>
              <w:ind w:left="121"/>
              <w:jc w:val="both"/>
              <w:rPr>
                <w:sz w:val="20"/>
              </w:rPr>
            </w:pPr>
            <w:r w:rsidRPr="000D622B">
              <w:rPr>
                <w:sz w:val="20"/>
              </w:rPr>
              <w:t>3,1</w:t>
            </w:r>
          </w:p>
        </w:tc>
        <w:tc>
          <w:tcPr>
            <w:tcW w:w="972" w:type="dxa"/>
            <w:tcBorders>
              <w:left w:val="nil"/>
              <w:right w:val="nil"/>
            </w:tcBorders>
          </w:tcPr>
          <w:p w14:paraId="0DCE09B4" w14:textId="77777777" w:rsidR="008E03B9" w:rsidRPr="000D622B" w:rsidRDefault="00DF04D8" w:rsidP="00684789">
            <w:pPr>
              <w:pStyle w:val="TableParagraph"/>
              <w:ind w:left="118"/>
              <w:jc w:val="both"/>
              <w:rPr>
                <w:sz w:val="20"/>
              </w:rPr>
            </w:pPr>
            <w:r w:rsidRPr="000D622B">
              <w:rPr>
                <w:sz w:val="20"/>
              </w:rPr>
              <w:t>4,3</w:t>
            </w:r>
          </w:p>
        </w:tc>
        <w:tc>
          <w:tcPr>
            <w:tcW w:w="694" w:type="dxa"/>
            <w:tcBorders>
              <w:left w:val="nil"/>
            </w:tcBorders>
          </w:tcPr>
          <w:p w14:paraId="3456F04B" w14:textId="77777777" w:rsidR="008E03B9" w:rsidRPr="000D622B" w:rsidRDefault="00DF04D8" w:rsidP="00684789">
            <w:pPr>
              <w:pStyle w:val="TableParagraph"/>
              <w:ind w:left="118"/>
              <w:jc w:val="both"/>
              <w:rPr>
                <w:sz w:val="20"/>
              </w:rPr>
            </w:pPr>
            <w:r w:rsidRPr="000D622B">
              <w:rPr>
                <w:sz w:val="20"/>
              </w:rPr>
              <w:t>3,8</w:t>
            </w:r>
          </w:p>
        </w:tc>
      </w:tr>
    </w:tbl>
    <w:p w14:paraId="5D84AA79"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w:t>
      </w:r>
      <w:r w:rsidRPr="000D622B">
        <w:rPr>
          <w:rFonts w:ascii="Arial" w:hAnsi="Arial" w:cs="Arial"/>
          <w:i/>
          <w:spacing w:val="-2"/>
          <w:sz w:val="20"/>
        </w:rPr>
        <w:t xml:space="preserve"> </w:t>
      </w:r>
      <w:r w:rsidRPr="000D622B">
        <w:rPr>
          <w:rFonts w:ascii="Arial" w:hAnsi="Arial" w:cs="Arial"/>
          <w:i/>
          <w:sz w:val="20"/>
        </w:rPr>
        <w:t>Cada</w:t>
      </w:r>
      <w:r w:rsidRPr="000D622B">
        <w:rPr>
          <w:rFonts w:ascii="Arial" w:hAnsi="Arial" w:cs="Arial"/>
          <w:i/>
          <w:spacing w:val="-1"/>
          <w:sz w:val="20"/>
        </w:rPr>
        <w:t xml:space="preserve"> </w:t>
      </w:r>
      <w:r w:rsidRPr="000D622B">
        <w:rPr>
          <w:rFonts w:ascii="Arial" w:hAnsi="Arial" w:cs="Arial"/>
          <w:i/>
          <w:sz w:val="20"/>
        </w:rPr>
        <w:t>persona</w:t>
      </w:r>
      <w:r w:rsidRPr="000D622B">
        <w:rPr>
          <w:rFonts w:ascii="Arial" w:hAnsi="Arial" w:cs="Arial"/>
          <w:i/>
          <w:spacing w:val="-3"/>
          <w:sz w:val="20"/>
        </w:rPr>
        <w:t xml:space="preserve"> </w:t>
      </w:r>
      <w:r w:rsidRPr="000D622B">
        <w:rPr>
          <w:rFonts w:ascii="Arial" w:hAnsi="Arial" w:cs="Arial"/>
          <w:i/>
          <w:sz w:val="20"/>
        </w:rPr>
        <w:t>con</w:t>
      </w:r>
      <w:r w:rsidRPr="000D622B">
        <w:rPr>
          <w:rFonts w:ascii="Arial" w:hAnsi="Arial" w:cs="Arial"/>
          <w:i/>
          <w:spacing w:val="-1"/>
          <w:sz w:val="20"/>
        </w:rPr>
        <w:t xml:space="preserve"> </w:t>
      </w:r>
      <w:r w:rsidRPr="000D622B">
        <w:rPr>
          <w:rFonts w:ascii="Arial" w:hAnsi="Arial" w:cs="Arial"/>
          <w:i/>
          <w:sz w:val="20"/>
        </w:rPr>
        <w:t>discapacidad</w:t>
      </w:r>
      <w:r w:rsidRPr="000D622B">
        <w:rPr>
          <w:rFonts w:ascii="Arial" w:hAnsi="Arial" w:cs="Arial"/>
          <w:i/>
          <w:spacing w:val="-3"/>
          <w:sz w:val="20"/>
        </w:rPr>
        <w:t xml:space="preserve"> </w:t>
      </w:r>
      <w:r w:rsidRPr="000D622B">
        <w:rPr>
          <w:rFonts w:ascii="Arial" w:hAnsi="Arial" w:cs="Arial"/>
          <w:i/>
          <w:sz w:val="20"/>
        </w:rPr>
        <w:t>ha</w:t>
      </w:r>
      <w:r w:rsidRPr="000D622B">
        <w:rPr>
          <w:rFonts w:ascii="Arial" w:hAnsi="Arial" w:cs="Arial"/>
          <w:i/>
          <w:spacing w:val="-3"/>
          <w:sz w:val="20"/>
        </w:rPr>
        <w:t xml:space="preserve"> </w:t>
      </w:r>
      <w:r w:rsidRPr="000D622B">
        <w:rPr>
          <w:rFonts w:ascii="Arial" w:hAnsi="Arial" w:cs="Arial"/>
          <w:i/>
          <w:sz w:val="20"/>
        </w:rPr>
        <w:t>citado</w:t>
      </w:r>
      <w:r w:rsidRPr="000D622B">
        <w:rPr>
          <w:rFonts w:ascii="Arial" w:hAnsi="Arial" w:cs="Arial"/>
          <w:i/>
          <w:spacing w:val="-1"/>
          <w:sz w:val="20"/>
        </w:rPr>
        <w:t xml:space="preserve"> </w:t>
      </w:r>
      <w:r w:rsidRPr="000D622B">
        <w:rPr>
          <w:rFonts w:ascii="Arial" w:hAnsi="Arial" w:cs="Arial"/>
          <w:i/>
          <w:sz w:val="20"/>
        </w:rPr>
        <w:t>un</w:t>
      </w:r>
      <w:r w:rsidRPr="000D622B">
        <w:rPr>
          <w:rFonts w:ascii="Arial" w:hAnsi="Arial" w:cs="Arial"/>
          <w:i/>
          <w:spacing w:val="-1"/>
          <w:sz w:val="20"/>
        </w:rPr>
        <w:t xml:space="preserve"> </w:t>
      </w:r>
      <w:r w:rsidRPr="000D622B">
        <w:rPr>
          <w:rFonts w:ascii="Arial" w:hAnsi="Arial" w:cs="Arial"/>
          <w:i/>
          <w:sz w:val="20"/>
        </w:rPr>
        <w:t>máximo</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tres</w:t>
      </w:r>
      <w:r w:rsidRPr="000D622B">
        <w:rPr>
          <w:rFonts w:ascii="Arial" w:hAnsi="Arial" w:cs="Arial"/>
          <w:i/>
          <w:spacing w:val="-2"/>
          <w:sz w:val="20"/>
        </w:rPr>
        <w:t xml:space="preserve"> </w:t>
      </w:r>
      <w:r w:rsidRPr="000D622B">
        <w:rPr>
          <w:rFonts w:ascii="Arial" w:hAnsi="Arial" w:cs="Arial"/>
          <w:i/>
          <w:sz w:val="20"/>
        </w:rPr>
        <w:t>actividades.</w:t>
      </w:r>
      <w:r w:rsidRPr="000D622B">
        <w:rPr>
          <w:rFonts w:ascii="Arial" w:hAnsi="Arial" w:cs="Arial"/>
          <w:i/>
          <w:spacing w:val="-3"/>
          <w:sz w:val="20"/>
        </w:rPr>
        <w:t xml:space="preserve"> </w:t>
      </w:r>
      <w:r w:rsidRPr="000D622B">
        <w:rPr>
          <w:rFonts w:ascii="Arial" w:hAnsi="Arial" w:cs="Arial"/>
          <w:i/>
          <w:sz w:val="20"/>
        </w:rPr>
        <w:t>Fuente:</w:t>
      </w:r>
      <w:r w:rsidRPr="000D622B">
        <w:rPr>
          <w:rFonts w:ascii="Arial" w:hAnsi="Arial" w:cs="Arial"/>
          <w:i/>
          <w:spacing w:val="-1"/>
          <w:sz w:val="20"/>
        </w:rPr>
        <w:t xml:space="preserve"> </w:t>
      </w:r>
      <w:r w:rsidRPr="000D622B">
        <w:rPr>
          <w:rFonts w:ascii="Arial" w:hAnsi="Arial" w:cs="Arial"/>
          <w:i/>
          <w:sz w:val="20"/>
        </w:rPr>
        <w:t>Instituto</w:t>
      </w:r>
      <w:r w:rsidRPr="000D622B">
        <w:rPr>
          <w:rFonts w:ascii="Arial" w:hAnsi="Arial" w:cs="Arial"/>
          <w:i/>
          <w:spacing w:val="-5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458CD0AE" w14:textId="77777777" w:rsidR="008E03B9" w:rsidRPr="000D622B" w:rsidRDefault="008E03B9" w:rsidP="00684789">
      <w:pPr>
        <w:pStyle w:val="Textoindependiente"/>
        <w:jc w:val="both"/>
        <w:rPr>
          <w:rFonts w:ascii="Arial" w:hAnsi="Arial" w:cs="Arial"/>
          <w:i/>
          <w:sz w:val="22"/>
        </w:rPr>
      </w:pPr>
    </w:p>
    <w:p w14:paraId="462E6C31" w14:textId="77777777" w:rsidR="008E03B9" w:rsidRPr="000D622B" w:rsidRDefault="008E03B9" w:rsidP="00684789">
      <w:pPr>
        <w:pStyle w:val="Textoindependiente"/>
        <w:spacing w:before="6"/>
        <w:jc w:val="both"/>
        <w:rPr>
          <w:rFonts w:ascii="Arial" w:hAnsi="Arial" w:cs="Arial"/>
          <w:i/>
          <w:sz w:val="25"/>
        </w:rPr>
      </w:pPr>
    </w:p>
    <w:p w14:paraId="2D5B574A" w14:textId="47E5CF55" w:rsidR="008E03B9" w:rsidRPr="000D622B" w:rsidRDefault="00DF04D8" w:rsidP="00B26955">
      <w:pPr>
        <w:pStyle w:val="Textoindependiente"/>
        <w:spacing w:line="300" w:lineRule="auto"/>
        <w:ind w:left="122" w:right="843"/>
        <w:jc w:val="both"/>
        <w:rPr>
          <w:rFonts w:ascii="Arial" w:hAnsi="Arial" w:cs="Arial"/>
        </w:rPr>
      </w:pPr>
      <w:r w:rsidRPr="000D622B">
        <w:rPr>
          <w:rFonts w:ascii="Arial" w:hAnsi="Arial" w:cs="Arial"/>
        </w:rPr>
        <w:t>Un 45,7% de las personas con discapacidad han declarado no poder realizar alguna actividad</w:t>
      </w:r>
      <w:r w:rsidRPr="000D622B">
        <w:rPr>
          <w:rFonts w:ascii="Arial" w:hAnsi="Arial" w:cs="Arial"/>
          <w:spacing w:val="-56"/>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les</w:t>
      </w:r>
      <w:r w:rsidRPr="000D622B">
        <w:rPr>
          <w:rFonts w:ascii="Arial" w:hAnsi="Arial" w:cs="Arial"/>
          <w:spacing w:val="-1"/>
        </w:rPr>
        <w:t xml:space="preserve"> </w:t>
      </w:r>
      <w:r w:rsidRPr="000D622B">
        <w:rPr>
          <w:rFonts w:ascii="Arial" w:hAnsi="Arial" w:cs="Arial"/>
        </w:rPr>
        <w:t>gustaría</w:t>
      </w:r>
      <w:r w:rsidRPr="000D622B">
        <w:rPr>
          <w:rFonts w:ascii="Arial" w:hAnsi="Arial" w:cs="Arial"/>
          <w:spacing w:val="-1"/>
        </w:rPr>
        <w:t xml:space="preserve"> </w:t>
      </w:r>
      <w:r w:rsidRPr="000D622B">
        <w:rPr>
          <w:rFonts w:ascii="Arial" w:hAnsi="Arial" w:cs="Arial"/>
        </w:rPr>
        <w:t>practicar</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su</w:t>
      </w:r>
      <w:r w:rsidRPr="000D622B">
        <w:rPr>
          <w:rFonts w:ascii="Arial" w:hAnsi="Arial" w:cs="Arial"/>
          <w:spacing w:val="-1"/>
        </w:rPr>
        <w:t xml:space="preserve"> </w:t>
      </w:r>
      <w:r w:rsidRPr="000D622B">
        <w:rPr>
          <w:rFonts w:ascii="Arial" w:hAnsi="Arial" w:cs="Arial"/>
        </w:rPr>
        <w:t>tiempo</w:t>
      </w:r>
      <w:r w:rsidRPr="000D622B">
        <w:rPr>
          <w:rFonts w:ascii="Arial" w:hAnsi="Arial" w:cs="Arial"/>
          <w:spacing w:val="-1"/>
        </w:rPr>
        <w:t xml:space="preserve"> </w:t>
      </w:r>
      <w:r w:rsidRPr="000D622B">
        <w:rPr>
          <w:rFonts w:ascii="Arial" w:hAnsi="Arial" w:cs="Arial"/>
        </w:rPr>
        <w:t>libre.</w:t>
      </w:r>
      <w:r w:rsidRPr="000D622B">
        <w:rPr>
          <w:rFonts w:ascii="Arial" w:hAnsi="Arial" w:cs="Arial"/>
          <w:spacing w:val="-4"/>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principales</w:t>
      </w:r>
      <w:r w:rsidRPr="000D622B">
        <w:rPr>
          <w:rFonts w:ascii="Arial" w:hAnsi="Arial" w:cs="Arial"/>
          <w:spacing w:val="-1"/>
        </w:rPr>
        <w:t xml:space="preserve"> </w:t>
      </w:r>
      <w:r w:rsidRPr="000D622B">
        <w:rPr>
          <w:rFonts w:ascii="Arial" w:hAnsi="Arial" w:cs="Arial"/>
        </w:rPr>
        <w:t>actividades</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que estas</w:t>
      </w:r>
      <w:r w:rsidR="00B26955" w:rsidRPr="000D622B">
        <w:rPr>
          <w:rFonts w:ascii="Arial" w:hAnsi="Arial" w:cs="Arial"/>
        </w:rPr>
        <w:t xml:space="preserve"> </w:t>
      </w:r>
      <w:r w:rsidRPr="000D622B">
        <w:rPr>
          <w:rFonts w:ascii="Arial" w:hAnsi="Arial" w:cs="Arial"/>
        </w:rPr>
        <w:t>personas se han visto obligadas a renunciar debido a su discapacidad son la práctica de</w:t>
      </w:r>
      <w:r w:rsidRPr="000D622B">
        <w:rPr>
          <w:rFonts w:ascii="Arial" w:hAnsi="Arial" w:cs="Arial"/>
          <w:spacing w:val="-56"/>
        </w:rPr>
        <w:t xml:space="preserve"> </w:t>
      </w:r>
      <w:r w:rsidRPr="000D622B">
        <w:rPr>
          <w:rFonts w:ascii="Arial" w:hAnsi="Arial" w:cs="Arial"/>
        </w:rPr>
        <w:t>ejercicio</w:t>
      </w:r>
      <w:r w:rsidRPr="000D622B">
        <w:rPr>
          <w:rFonts w:ascii="Arial" w:hAnsi="Arial" w:cs="Arial"/>
          <w:spacing w:val="-2"/>
        </w:rPr>
        <w:t xml:space="preserve"> </w:t>
      </w:r>
      <w:r w:rsidRPr="000D622B">
        <w:rPr>
          <w:rFonts w:ascii="Arial" w:hAnsi="Arial" w:cs="Arial"/>
        </w:rPr>
        <w:t>físico</w:t>
      </w:r>
      <w:r w:rsidRPr="000D622B">
        <w:rPr>
          <w:rFonts w:ascii="Arial" w:hAnsi="Arial" w:cs="Arial"/>
          <w:spacing w:val="-1"/>
        </w:rPr>
        <w:t xml:space="preserve"> </w:t>
      </w:r>
      <w:r w:rsidRPr="000D622B">
        <w:rPr>
          <w:rFonts w:ascii="Arial" w:hAnsi="Arial" w:cs="Arial"/>
        </w:rPr>
        <w:t>y</w:t>
      </w:r>
      <w:r w:rsidRPr="000D622B">
        <w:rPr>
          <w:rFonts w:ascii="Arial" w:hAnsi="Arial" w:cs="Arial"/>
          <w:spacing w:val="-4"/>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viajes.</w:t>
      </w:r>
    </w:p>
    <w:p w14:paraId="24307818" w14:textId="77777777" w:rsidR="008E03B9" w:rsidRPr="000D622B" w:rsidRDefault="00DF04D8" w:rsidP="00684789">
      <w:pPr>
        <w:pStyle w:val="Ttulo5"/>
        <w:spacing w:after="60"/>
        <w:ind w:right="1582"/>
        <w:jc w:val="both"/>
      </w:pPr>
      <w:r w:rsidRPr="000D622B">
        <w:t>Tabla 40.</w:t>
      </w:r>
      <w:r w:rsidRPr="000D622B">
        <w:rPr>
          <w:spacing w:val="1"/>
        </w:rPr>
        <w:t xml:space="preserve"> </w:t>
      </w:r>
      <w:r w:rsidRPr="000D622B">
        <w:t>Actividades que las personas con discapacidad de 16 y más años</w:t>
      </w:r>
      <w:r w:rsidRPr="000D622B">
        <w:rPr>
          <w:spacing w:val="-59"/>
        </w:rPr>
        <w:t xml:space="preserve"> </w:t>
      </w:r>
      <w:r w:rsidRPr="000D622B">
        <w:t>residentes en viviendas familiares desearían realizar y no hacen debido a su</w:t>
      </w:r>
      <w:r w:rsidRPr="000D622B">
        <w:rPr>
          <w:spacing w:val="-59"/>
        </w:rPr>
        <w:t xml:space="preserve"> </w:t>
      </w:r>
      <w:r w:rsidRPr="000D622B">
        <w:t>discapacidad,</w:t>
      </w:r>
      <w:r w:rsidRPr="000D622B">
        <w:rPr>
          <w:spacing w:val="1"/>
        </w:rPr>
        <w:t xml:space="preserve"> </w:t>
      </w:r>
      <w:r w:rsidRPr="000D622B">
        <w:t>por</w:t>
      </w:r>
      <w:r w:rsidRPr="000D622B">
        <w:rPr>
          <w:spacing w:val="1"/>
        </w:rPr>
        <w:t xml:space="preserve"> </w:t>
      </w:r>
      <w:r w:rsidRPr="000D622B">
        <w:t>sexo.</w:t>
      </w:r>
      <w:r w:rsidRPr="000D622B">
        <w:rPr>
          <w:spacing w:val="2"/>
        </w:rPr>
        <w:t xml:space="preserve"> </w:t>
      </w:r>
      <w:r w:rsidRPr="000D622B">
        <w:t>Porcentajes.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4836"/>
        <w:gridCol w:w="1710"/>
        <w:gridCol w:w="1193"/>
        <w:gridCol w:w="1332"/>
      </w:tblGrid>
      <w:tr w:rsidR="008E03B9" w:rsidRPr="000D622B" w14:paraId="4B451BD4" w14:textId="77777777">
        <w:trPr>
          <w:trHeight w:val="320"/>
        </w:trPr>
        <w:tc>
          <w:tcPr>
            <w:tcW w:w="4836" w:type="dxa"/>
            <w:tcBorders>
              <w:right w:val="nil"/>
            </w:tcBorders>
            <w:shd w:val="clear" w:color="auto" w:fill="A4A4A4"/>
          </w:tcPr>
          <w:p w14:paraId="727BEBC2" w14:textId="77777777" w:rsidR="008E03B9" w:rsidRPr="000D622B" w:rsidRDefault="00DF04D8" w:rsidP="00684789">
            <w:pPr>
              <w:pStyle w:val="TableParagraph"/>
              <w:jc w:val="both"/>
              <w:rPr>
                <w:b/>
                <w:sz w:val="20"/>
              </w:rPr>
            </w:pPr>
            <w:r w:rsidRPr="000D622B">
              <w:rPr>
                <w:b/>
                <w:w w:val="99"/>
                <w:sz w:val="20"/>
              </w:rPr>
              <w:t>*</w:t>
            </w:r>
          </w:p>
        </w:tc>
        <w:tc>
          <w:tcPr>
            <w:tcW w:w="1710" w:type="dxa"/>
            <w:tcBorders>
              <w:left w:val="nil"/>
              <w:right w:val="nil"/>
            </w:tcBorders>
            <w:shd w:val="clear" w:color="auto" w:fill="A4A4A4"/>
          </w:tcPr>
          <w:p w14:paraId="171076C7" w14:textId="77777777" w:rsidR="008E03B9" w:rsidRPr="000D622B" w:rsidRDefault="00DF04D8" w:rsidP="00684789">
            <w:pPr>
              <w:pStyle w:val="TableParagraph"/>
              <w:ind w:left="720"/>
              <w:jc w:val="both"/>
              <w:rPr>
                <w:b/>
                <w:sz w:val="20"/>
              </w:rPr>
            </w:pPr>
            <w:r w:rsidRPr="000D622B">
              <w:rPr>
                <w:b/>
                <w:sz w:val="20"/>
              </w:rPr>
              <w:t>Varones</w:t>
            </w:r>
          </w:p>
        </w:tc>
        <w:tc>
          <w:tcPr>
            <w:tcW w:w="1193" w:type="dxa"/>
            <w:tcBorders>
              <w:left w:val="nil"/>
              <w:right w:val="nil"/>
            </w:tcBorders>
            <w:shd w:val="clear" w:color="auto" w:fill="A4A4A4"/>
          </w:tcPr>
          <w:p w14:paraId="6DA96929" w14:textId="77777777" w:rsidR="008E03B9" w:rsidRPr="000D622B" w:rsidRDefault="00DF04D8" w:rsidP="00684789">
            <w:pPr>
              <w:pStyle w:val="TableParagraph"/>
              <w:ind w:left="220"/>
              <w:jc w:val="both"/>
              <w:rPr>
                <w:b/>
                <w:sz w:val="20"/>
              </w:rPr>
            </w:pPr>
            <w:r w:rsidRPr="000D622B">
              <w:rPr>
                <w:b/>
                <w:sz w:val="20"/>
              </w:rPr>
              <w:t>Mujeres</w:t>
            </w:r>
          </w:p>
        </w:tc>
        <w:tc>
          <w:tcPr>
            <w:tcW w:w="1332" w:type="dxa"/>
            <w:tcBorders>
              <w:left w:val="nil"/>
            </w:tcBorders>
            <w:shd w:val="clear" w:color="auto" w:fill="A4A4A4"/>
          </w:tcPr>
          <w:p w14:paraId="173444EE" w14:textId="77777777" w:rsidR="008E03B9" w:rsidRPr="000D622B" w:rsidRDefault="00DF04D8" w:rsidP="00684789">
            <w:pPr>
              <w:pStyle w:val="TableParagraph"/>
              <w:ind w:left="237"/>
              <w:jc w:val="both"/>
              <w:rPr>
                <w:b/>
                <w:sz w:val="20"/>
              </w:rPr>
            </w:pPr>
            <w:r w:rsidRPr="000D622B">
              <w:rPr>
                <w:b/>
                <w:sz w:val="20"/>
              </w:rPr>
              <w:t>Total</w:t>
            </w:r>
          </w:p>
        </w:tc>
      </w:tr>
      <w:tr w:rsidR="008E03B9" w:rsidRPr="000D622B" w14:paraId="3B544FD8" w14:textId="77777777">
        <w:trPr>
          <w:trHeight w:val="318"/>
        </w:trPr>
        <w:tc>
          <w:tcPr>
            <w:tcW w:w="4836" w:type="dxa"/>
            <w:tcBorders>
              <w:right w:val="nil"/>
            </w:tcBorders>
            <w:shd w:val="clear" w:color="auto" w:fill="E8E8E8"/>
          </w:tcPr>
          <w:p w14:paraId="354964CA" w14:textId="77777777" w:rsidR="008E03B9" w:rsidRPr="000D622B" w:rsidRDefault="00DF04D8" w:rsidP="00684789">
            <w:pPr>
              <w:pStyle w:val="TableParagraph"/>
              <w:jc w:val="both"/>
              <w:rPr>
                <w:b/>
                <w:sz w:val="20"/>
              </w:rPr>
            </w:pPr>
            <w:r w:rsidRPr="000D622B">
              <w:rPr>
                <w:b/>
                <w:sz w:val="20"/>
              </w:rPr>
              <w:t>Ver</w:t>
            </w:r>
            <w:r w:rsidRPr="000D622B">
              <w:rPr>
                <w:b/>
                <w:spacing w:val="-1"/>
                <w:sz w:val="20"/>
              </w:rPr>
              <w:t xml:space="preserve"> </w:t>
            </w:r>
            <w:r w:rsidRPr="000D622B">
              <w:rPr>
                <w:b/>
                <w:sz w:val="20"/>
              </w:rPr>
              <w:t>la</w:t>
            </w:r>
            <w:r w:rsidRPr="000D622B">
              <w:rPr>
                <w:b/>
                <w:spacing w:val="-2"/>
                <w:sz w:val="20"/>
              </w:rPr>
              <w:t xml:space="preserve"> </w:t>
            </w:r>
            <w:r w:rsidRPr="000D622B">
              <w:rPr>
                <w:b/>
                <w:sz w:val="20"/>
              </w:rPr>
              <w:t>televisión</w:t>
            </w:r>
          </w:p>
        </w:tc>
        <w:tc>
          <w:tcPr>
            <w:tcW w:w="1710" w:type="dxa"/>
            <w:tcBorders>
              <w:left w:val="nil"/>
              <w:right w:val="nil"/>
            </w:tcBorders>
            <w:shd w:val="clear" w:color="auto" w:fill="E8E8E8"/>
          </w:tcPr>
          <w:p w14:paraId="5BAC6BE1" w14:textId="77777777" w:rsidR="008E03B9" w:rsidRPr="000D622B" w:rsidRDefault="00DF04D8" w:rsidP="00684789">
            <w:pPr>
              <w:pStyle w:val="TableParagraph"/>
              <w:ind w:left="720"/>
              <w:jc w:val="both"/>
              <w:rPr>
                <w:sz w:val="20"/>
              </w:rPr>
            </w:pPr>
            <w:r w:rsidRPr="000D622B">
              <w:rPr>
                <w:sz w:val="20"/>
              </w:rPr>
              <w:t>1,6</w:t>
            </w:r>
          </w:p>
        </w:tc>
        <w:tc>
          <w:tcPr>
            <w:tcW w:w="1193" w:type="dxa"/>
            <w:tcBorders>
              <w:left w:val="nil"/>
              <w:right w:val="nil"/>
            </w:tcBorders>
            <w:shd w:val="clear" w:color="auto" w:fill="E8E8E8"/>
          </w:tcPr>
          <w:p w14:paraId="00B3700F" w14:textId="77777777" w:rsidR="008E03B9" w:rsidRPr="000D622B" w:rsidRDefault="00DF04D8" w:rsidP="00684789">
            <w:pPr>
              <w:pStyle w:val="TableParagraph"/>
              <w:ind w:left="220"/>
              <w:jc w:val="both"/>
              <w:rPr>
                <w:sz w:val="20"/>
              </w:rPr>
            </w:pPr>
            <w:r w:rsidRPr="000D622B">
              <w:rPr>
                <w:sz w:val="20"/>
              </w:rPr>
              <w:t>1,4</w:t>
            </w:r>
          </w:p>
        </w:tc>
        <w:tc>
          <w:tcPr>
            <w:tcW w:w="1332" w:type="dxa"/>
            <w:tcBorders>
              <w:left w:val="nil"/>
            </w:tcBorders>
            <w:shd w:val="clear" w:color="auto" w:fill="E8E8E8"/>
          </w:tcPr>
          <w:p w14:paraId="7EDE9057" w14:textId="77777777" w:rsidR="008E03B9" w:rsidRPr="000D622B" w:rsidRDefault="00DF04D8" w:rsidP="00684789">
            <w:pPr>
              <w:pStyle w:val="TableParagraph"/>
              <w:ind w:left="237"/>
              <w:jc w:val="both"/>
              <w:rPr>
                <w:sz w:val="20"/>
              </w:rPr>
            </w:pPr>
            <w:r w:rsidRPr="000D622B">
              <w:rPr>
                <w:sz w:val="20"/>
              </w:rPr>
              <w:t>1,5</w:t>
            </w:r>
          </w:p>
        </w:tc>
      </w:tr>
      <w:tr w:rsidR="008E03B9" w:rsidRPr="000D622B" w14:paraId="35BCC9C8" w14:textId="77777777">
        <w:trPr>
          <w:trHeight w:val="320"/>
        </w:trPr>
        <w:tc>
          <w:tcPr>
            <w:tcW w:w="4836" w:type="dxa"/>
            <w:tcBorders>
              <w:right w:val="nil"/>
            </w:tcBorders>
          </w:tcPr>
          <w:p w14:paraId="2C87E89D" w14:textId="77777777" w:rsidR="008E03B9" w:rsidRPr="000D622B" w:rsidRDefault="00DF04D8" w:rsidP="00684789">
            <w:pPr>
              <w:pStyle w:val="TableParagraph"/>
              <w:spacing w:before="1" w:line="240" w:lineRule="auto"/>
              <w:jc w:val="both"/>
              <w:rPr>
                <w:b/>
                <w:sz w:val="20"/>
              </w:rPr>
            </w:pPr>
            <w:r w:rsidRPr="000D622B">
              <w:rPr>
                <w:b/>
                <w:sz w:val="20"/>
              </w:rPr>
              <w:t>Navegar</w:t>
            </w:r>
            <w:r w:rsidRPr="000D622B">
              <w:rPr>
                <w:b/>
                <w:spacing w:val="-3"/>
                <w:sz w:val="20"/>
              </w:rPr>
              <w:t xml:space="preserve"> </w:t>
            </w:r>
            <w:r w:rsidRPr="000D622B">
              <w:rPr>
                <w:b/>
                <w:sz w:val="20"/>
              </w:rPr>
              <w:t>por</w:t>
            </w:r>
            <w:r w:rsidRPr="000D622B">
              <w:rPr>
                <w:b/>
                <w:spacing w:val="-2"/>
                <w:sz w:val="20"/>
              </w:rPr>
              <w:t xml:space="preserve"> </w:t>
            </w:r>
            <w:r w:rsidRPr="000D622B">
              <w:rPr>
                <w:b/>
                <w:sz w:val="20"/>
              </w:rPr>
              <w:t>internet</w:t>
            </w:r>
          </w:p>
        </w:tc>
        <w:tc>
          <w:tcPr>
            <w:tcW w:w="1710" w:type="dxa"/>
            <w:tcBorders>
              <w:left w:val="nil"/>
              <w:right w:val="nil"/>
            </w:tcBorders>
          </w:tcPr>
          <w:p w14:paraId="74F38C06" w14:textId="77777777" w:rsidR="008E03B9" w:rsidRPr="000D622B" w:rsidRDefault="00DF04D8" w:rsidP="00684789">
            <w:pPr>
              <w:pStyle w:val="TableParagraph"/>
              <w:spacing w:before="1" w:line="240" w:lineRule="auto"/>
              <w:ind w:left="720"/>
              <w:jc w:val="both"/>
              <w:rPr>
                <w:sz w:val="20"/>
              </w:rPr>
            </w:pPr>
            <w:r w:rsidRPr="000D622B">
              <w:rPr>
                <w:sz w:val="20"/>
              </w:rPr>
              <w:t>0,8</w:t>
            </w:r>
          </w:p>
        </w:tc>
        <w:tc>
          <w:tcPr>
            <w:tcW w:w="1193" w:type="dxa"/>
            <w:tcBorders>
              <w:left w:val="nil"/>
              <w:right w:val="nil"/>
            </w:tcBorders>
          </w:tcPr>
          <w:p w14:paraId="3E4FBCD6" w14:textId="77777777" w:rsidR="008E03B9" w:rsidRPr="000D622B" w:rsidRDefault="00DF04D8" w:rsidP="00684789">
            <w:pPr>
              <w:pStyle w:val="TableParagraph"/>
              <w:spacing w:before="1" w:line="240" w:lineRule="auto"/>
              <w:ind w:left="220"/>
              <w:jc w:val="both"/>
              <w:rPr>
                <w:sz w:val="20"/>
              </w:rPr>
            </w:pPr>
            <w:r w:rsidRPr="000D622B">
              <w:rPr>
                <w:sz w:val="20"/>
              </w:rPr>
              <w:t>0,6</w:t>
            </w:r>
          </w:p>
        </w:tc>
        <w:tc>
          <w:tcPr>
            <w:tcW w:w="1332" w:type="dxa"/>
            <w:tcBorders>
              <w:left w:val="nil"/>
            </w:tcBorders>
          </w:tcPr>
          <w:p w14:paraId="140C44EC" w14:textId="77777777" w:rsidR="008E03B9" w:rsidRPr="000D622B" w:rsidRDefault="00DF04D8" w:rsidP="00684789">
            <w:pPr>
              <w:pStyle w:val="TableParagraph"/>
              <w:spacing w:before="1" w:line="240" w:lineRule="auto"/>
              <w:ind w:left="237"/>
              <w:jc w:val="both"/>
              <w:rPr>
                <w:sz w:val="20"/>
              </w:rPr>
            </w:pPr>
            <w:r w:rsidRPr="000D622B">
              <w:rPr>
                <w:sz w:val="20"/>
              </w:rPr>
              <w:t>0,7</w:t>
            </w:r>
          </w:p>
        </w:tc>
      </w:tr>
      <w:tr w:rsidR="008E03B9" w:rsidRPr="000D622B" w14:paraId="3F04214A" w14:textId="77777777">
        <w:trPr>
          <w:trHeight w:val="321"/>
        </w:trPr>
        <w:tc>
          <w:tcPr>
            <w:tcW w:w="4836" w:type="dxa"/>
            <w:tcBorders>
              <w:right w:val="nil"/>
            </w:tcBorders>
            <w:shd w:val="clear" w:color="auto" w:fill="E8E8E8"/>
          </w:tcPr>
          <w:p w14:paraId="2695D267" w14:textId="77777777" w:rsidR="008E03B9" w:rsidRPr="000D622B" w:rsidRDefault="00DF04D8" w:rsidP="00684789">
            <w:pPr>
              <w:pStyle w:val="TableParagraph"/>
              <w:jc w:val="both"/>
              <w:rPr>
                <w:b/>
                <w:sz w:val="20"/>
              </w:rPr>
            </w:pPr>
            <w:r w:rsidRPr="000D622B">
              <w:rPr>
                <w:b/>
                <w:sz w:val="20"/>
              </w:rPr>
              <w:t>Uso</w:t>
            </w:r>
            <w:r w:rsidRPr="000D622B">
              <w:rPr>
                <w:b/>
                <w:spacing w:val="-3"/>
                <w:sz w:val="20"/>
              </w:rPr>
              <w:t xml:space="preserve"> </w:t>
            </w:r>
            <w:r w:rsidRPr="000D622B">
              <w:rPr>
                <w:b/>
                <w:sz w:val="20"/>
              </w:rPr>
              <w:t>de</w:t>
            </w:r>
            <w:r w:rsidRPr="000D622B">
              <w:rPr>
                <w:b/>
                <w:spacing w:val="-2"/>
                <w:sz w:val="20"/>
              </w:rPr>
              <w:t xml:space="preserve"> </w:t>
            </w:r>
            <w:r w:rsidRPr="000D622B">
              <w:rPr>
                <w:b/>
                <w:sz w:val="20"/>
              </w:rPr>
              <w:t>redes sociales</w:t>
            </w:r>
          </w:p>
        </w:tc>
        <w:tc>
          <w:tcPr>
            <w:tcW w:w="1710" w:type="dxa"/>
            <w:tcBorders>
              <w:left w:val="nil"/>
              <w:right w:val="nil"/>
            </w:tcBorders>
            <w:shd w:val="clear" w:color="auto" w:fill="E8E8E8"/>
          </w:tcPr>
          <w:p w14:paraId="5CB57D9A" w14:textId="77777777" w:rsidR="008E03B9" w:rsidRPr="000D622B" w:rsidRDefault="00DF04D8" w:rsidP="00684789">
            <w:pPr>
              <w:pStyle w:val="TableParagraph"/>
              <w:ind w:left="720"/>
              <w:jc w:val="both"/>
              <w:rPr>
                <w:sz w:val="20"/>
              </w:rPr>
            </w:pPr>
            <w:r w:rsidRPr="000D622B">
              <w:rPr>
                <w:sz w:val="20"/>
              </w:rPr>
              <w:t>0,3</w:t>
            </w:r>
          </w:p>
        </w:tc>
        <w:tc>
          <w:tcPr>
            <w:tcW w:w="1193" w:type="dxa"/>
            <w:tcBorders>
              <w:left w:val="nil"/>
              <w:right w:val="nil"/>
            </w:tcBorders>
            <w:shd w:val="clear" w:color="auto" w:fill="E8E8E8"/>
          </w:tcPr>
          <w:p w14:paraId="39A06206" w14:textId="77777777" w:rsidR="008E03B9" w:rsidRPr="000D622B" w:rsidRDefault="00DF04D8" w:rsidP="00684789">
            <w:pPr>
              <w:pStyle w:val="TableParagraph"/>
              <w:ind w:left="220"/>
              <w:jc w:val="both"/>
              <w:rPr>
                <w:sz w:val="20"/>
              </w:rPr>
            </w:pPr>
            <w:r w:rsidRPr="000D622B">
              <w:rPr>
                <w:sz w:val="20"/>
              </w:rPr>
              <w:t>0,2</w:t>
            </w:r>
          </w:p>
        </w:tc>
        <w:tc>
          <w:tcPr>
            <w:tcW w:w="1332" w:type="dxa"/>
            <w:tcBorders>
              <w:left w:val="nil"/>
            </w:tcBorders>
            <w:shd w:val="clear" w:color="auto" w:fill="E8E8E8"/>
          </w:tcPr>
          <w:p w14:paraId="58DD5B4B" w14:textId="77777777" w:rsidR="008E03B9" w:rsidRPr="000D622B" w:rsidRDefault="00DF04D8" w:rsidP="00684789">
            <w:pPr>
              <w:pStyle w:val="TableParagraph"/>
              <w:ind w:left="237"/>
              <w:jc w:val="both"/>
              <w:rPr>
                <w:sz w:val="20"/>
              </w:rPr>
            </w:pPr>
            <w:r w:rsidRPr="000D622B">
              <w:rPr>
                <w:sz w:val="20"/>
              </w:rPr>
              <w:t>0,3</w:t>
            </w:r>
          </w:p>
        </w:tc>
      </w:tr>
      <w:tr w:rsidR="008E03B9" w:rsidRPr="000D622B" w14:paraId="1F8EA55D" w14:textId="77777777">
        <w:trPr>
          <w:trHeight w:val="318"/>
        </w:trPr>
        <w:tc>
          <w:tcPr>
            <w:tcW w:w="4836" w:type="dxa"/>
            <w:tcBorders>
              <w:right w:val="nil"/>
            </w:tcBorders>
          </w:tcPr>
          <w:p w14:paraId="1C7DF3F2" w14:textId="77777777" w:rsidR="008E03B9" w:rsidRPr="000D622B" w:rsidRDefault="00DF04D8" w:rsidP="00684789">
            <w:pPr>
              <w:pStyle w:val="TableParagraph"/>
              <w:jc w:val="both"/>
              <w:rPr>
                <w:b/>
                <w:sz w:val="20"/>
              </w:rPr>
            </w:pPr>
            <w:r w:rsidRPr="000D622B">
              <w:rPr>
                <w:b/>
                <w:sz w:val="20"/>
              </w:rPr>
              <w:t>Escuchar</w:t>
            </w:r>
            <w:r w:rsidRPr="000D622B">
              <w:rPr>
                <w:b/>
                <w:spacing w:val="-6"/>
                <w:sz w:val="20"/>
              </w:rPr>
              <w:t xml:space="preserve"> </w:t>
            </w:r>
            <w:r w:rsidRPr="000D622B">
              <w:rPr>
                <w:b/>
                <w:sz w:val="20"/>
              </w:rPr>
              <w:t>música,</w:t>
            </w:r>
            <w:r w:rsidRPr="000D622B">
              <w:rPr>
                <w:b/>
                <w:spacing w:val="-5"/>
                <w:sz w:val="20"/>
              </w:rPr>
              <w:t xml:space="preserve"> </w:t>
            </w:r>
            <w:r w:rsidRPr="000D622B">
              <w:rPr>
                <w:b/>
                <w:sz w:val="20"/>
              </w:rPr>
              <w:t>radio,</w:t>
            </w:r>
            <w:r w:rsidRPr="000D622B">
              <w:rPr>
                <w:b/>
                <w:spacing w:val="-3"/>
                <w:sz w:val="20"/>
              </w:rPr>
              <w:t xml:space="preserve"> </w:t>
            </w:r>
            <w:r w:rsidRPr="000D622B">
              <w:rPr>
                <w:b/>
                <w:sz w:val="20"/>
              </w:rPr>
              <w:t>…</w:t>
            </w:r>
          </w:p>
        </w:tc>
        <w:tc>
          <w:tcPr>
            <w:tcW w:w="1710" w:type="dxa"/>
            <w:tcBorders>
              <w:left w:val="nil"/>
              <w:right w:val="nil"/>
            </w:tcBorders>
          </w:tcPr>
          <w:p w14:paraId="27043926" w14:textId="77777777" w:rsidR="008E03B9" w:rsidRPr="000D622B" w:rsidRDefault="00DF04D8" w:rsidP="00684789">
            <w:pPr>
              <w:pStyle w:val="TableParagraph"/>
              <w:ind w:left="720"/>
              <w:jc w:val="both"/>
              <w:rPr>
                <w:sz w:val="20"/>
              </w:rPr>
            </w:pPr>
            <w:r w:rsidRPr="000D622B">
              <w:rPr>
                <w:sz w:val="20"/>
              </w:rPr>
              <w:t>1,3</w:t>
            </w:r>
          </w:p>
        </w:tc>
        <w:tc>
          <w:tcPr>
            <w:tcW w:w="1193" w:type="dxa"/>
            <w:tcBorders>
              <w:left w:val="nil"/>
              <w:right w:val="nil"/>
            </w:tcBorders>
          </w:tcPr>
          <w:p w14:paraId="68111D0D" w14:textId="77777777" w:rsidR="008E03B9" w:rsidRPr="000D622B" w:rsidRDefault="00DF04D8" w:rsidP="00684789">
            <w:pPr>
              <w:pStyle w:val="TableParagraph"/>
              <w:ind w:left="220"/>
              <w:jc w:val="both"/>
              <w:rPr>
                <w:sz w:val="20"/>
              </w:rPr>
            </w:pPr>
            <w:r w:rsidRPr="000D622B">
              <w:rPr>
                <w:sz w:val="20"/>
              </w:rPr>
              <w:t>1,0</w:t>
            </w:r>
          </w:p>
        </w:tc>
        <w:tc>
          <w:tcPr>
            <w:tcW w:w="1332" w:type="dxa"/>
            <w:tcBorders>
              <w:left w:val="nil"/>
            </w:tcBorders>
          </w:tcPr>
          <w:p w14:paraId="7394690A" w14:textId="77777777" w:rsidR="008E03B9" w:rsidRPr="000D622B" w:rsidRDefault="00DF04D8" w:rsidP="00684789">
            <w:pPr>
              <w:pStyle w:val="TableParagraph"/>
              <w:ind w:left="237"/>
              <w:jc w:val="both"/>
              <w:rPr>
                <w:sz w:val="20"/>
              </w:rPr>
            </w:pPr>
            <w:r w:rsidRPr="000D622B">
              <w:rPr>
                <w:sz w:val="20"/>
              </w:rPr>
              <w:t>1,1</w:t>
            </w:r>
          </w:p>
        </w:tc>
      </w:tr>
      <w:tr w:rsidR="008E03B9" w:rsidRPr="000D622B" w14:paraId="3CF93A35" w14:textId="77777777">
        <w:trPr>
          <w:trHeight w:val="320"/>
        </w:trPr>
        <w:tc>
          <w:tcPr>
            <w:tcW w:w="4836" w:type="dxa"/>
            <w:tcBorders>
              <w:right w:val="nil"/>
            </w:tcBorders>
            <w:shd w:val="clear" w:color="auto" w:fill="E8E8E8"/>
          </w:tcPr>
          <w:p w14:paraId="3E6A96A9" w14:textId="77777777" w:rsidR="008E03B9" w:rsidRPr="000D622B" w:rsidRDefault="00DF04D8" w:rsidP="00684789">
            <w:pPr>
              <w:pStyle w:val="TableParagraph"/>
              <w:spacing w:before="1" w:line="240" w:lineRule="auto"/>
              <w:jc w:val="both"/>
              <w:rPr>
                <w:b/>
                <w:sz w:val="20"/>
              </w:rPr>
            </w:pPr>
            <w:r w:rsidRPr="000D622B">
              <w:rPr>
                <w:b/>
                <w:sz w:val="20"/>
              </w:rPr>
              <w:t>Ejercicio</w:t>
            </w:r>
            <w:r w:rsidRPr="000D622B">
              <w:rPr>
                <w:b/>
                <w:spacing w:val="-5"/>
                <w:sz w:val="20"/>
              </w:rPr>
              <w:t xml:space="preserve"> </w:t>
            </w:r>
            <w:r w:rsidRPr="000D622B">
              <w:rPr>
                <w:b/>
                <w:sz w:val="20"/>
              </w:rPr>
              <w:t>físico</w:t>
            </w:r>
            <w:r w:rsidRPr="000D622B">
              <w:rPr>
                <w:b/>
                <w:spacing w:val="-5"/>
                <w:sz w:val="20"/>
              </w:rPr>
              <w:t xml:space="preserve"> </w:t>
            </w:r>
            <w:r w:rsidRPr="000D622B">
              <w:rPr>
                <w:b/>
                <w:sz w:val="20"/>
              </w:rPr>
              <w:t>(pasear,</w:t>
            </w:r>
            <w:r w:rsidRPr="000D622B">
              <w:rPr>
                <w:b/>
                <w:spacing w:val="-5"/>
                <w:sz w:val="20"/>
              </w:rPr>
              <w:t xml:space="preserve"> </w:t>
            </w:r>
            <w:r w:rsidRPr="000D622B">
              <w:rPr>
                <w:b/>
                <w:sz w:val="20"/>
              </w:rPr>
              <w:t>deportes,</w:t>
            </w:r>
            <w:r w:rsidRPr="000D622B">
              <w:rPr>
                <w:b/>
                <w:spacing w:val="-3"/>
                <w:sz w:val="20"/>
              </w:rPr>
              <w:t xml:space="preserve"> </w:t>
            </w:r>
            <w:r w:rsidRPr="000D622B">
              <w:rPr>
                <w:b/>
                <w:sz w:val="20"/>
              </w:rPr>
              <w:t>…)</w:t>
            </w:r>
          </w:p>
        </w:tc>
        <w:tc>
          <w:tcPr>
            <w:tcW w:w="1710" w:type="dxa"/>
            <w:tcBorders>
              <w:left w:val="nil"/>
              <w:right w:val="nil"/>
            </w:tcBorders>
            <w:shd w:val="clear" w:color="auto" w:fill="E8E8E8"/>
          </w:tcPr>
          <w:p w14:paraId="1A229BE0" w14:textId="77777777" w:rsidR="008E03B9" w:rsidRPr="000D622B" w:rsidRDefault="00DF04D8" w:rsidP="00684789">
            <w:pPr>
              <w:pStyle w:val="TableParagraph"/>
              <w:spacing w:before="1" w:line="240" w:lineRule="auto"/>
              <w:ind w:left="720"/>
              <w:jc w:val="both"/>
              <w:rPr>
                <w:sz w:val="20"/>
              </w:rPr>
            </w:pPr>
            <w:r w:rsidRPr="000D622B">
              <w:rPr>
                <w:sz w:val="20"/>
              </w:rPr>
              <w:t>25,2</w:t>
            </w:r>
          </w:p>
        </w:tc>
        <w:tc>
          <w:tcPr>
            <w:tcW w:w="1193" w:type="dxa"/>
            <w:tcBorders>
              <w:left w:val="nil"/>
              <w:right w:val="nil"/>
            </w:tcBorders>
            <w:shd w:val="clear" w:color="auto" w:fill="E8E8E8"/>
          </w:tcPr>
          <w:p w14:paraId="3CC2A8FB" w14:textId="77777777" w:rsidR="008E03B9" w:rsidRPr="000D622B" w:rsidRDefault="00DF04D8" w:rsidP="00684789">
            <w:pPr>
              <w:pStyle w:val="TableParagraph"/>
              <w:spacing w:before="1" w:line="240" w:lineRule="auto"/>
              <w:ind w:left="220"/>
              <w:jc w:val="both"/>
              <w:rPr>
                <w:sz w:val="20"/>
              </w:rPr>
            </w:pPr>
            <w:r w:rsidRPr="000D622B">
              <w:rPr>
                <w:sz w:val="20"/>
              </w:rPr>
              <w:t>26,6</w:t>
            </w:r>
          </w:p>
        </w:tc>
        <w:tc>
          <w:tcPr>
            <w:tcW w:w="1332" w:type="dxa"/>
            <w:tcBorders>
              <w:left w:val="nil"/>
            </w:tcBorders>
            <w:shd w:val="clear" w:color="auto" w:fill="E8E8E8"/>
          </w:tcPr>
          <w:p w14:paraId="12D97F66" w14:textId="77777777" w:rsidR="008E03B9" w:rsidRPr="000D622B" w:rsidRDefault="00DF04D8" w:rsidP="00684789">
            <w:pPr>
              <w:pStyle w:val="TableParagraph"/>
              <w:spacing w:before="1" w:line="240" w:lineRule="auto"/>
              <w:ind w:left="237"/>
              <w:jc w:val="both"/>
              <w:rPr>
                <w:sz w:val="20"/>
              </w:rPr>
            </w:pPr>
            <w:r w:rsidRPr="000D622B">
              <w:rPr>
                <w:sz w:val="20"/>
              </w:rPr>
              <w:t>26,0</w:t>
            </w:r>
          </w:p>
        </w:tc>
      </w:tr>
      <w:tr w:rsidR="008E03B9" w:rsidRPr="000D622B" w14:paraId="67CB109A" w14:textId="77777777">
        <w:trPr>
          <w:trHeight w:val="320"/>
        </w:trPr>
        <w:tc>
          <w:tcPr>
            <w:tcW w:w="4836" w:type="dxa"/>
            <w:tcBorders>
              <w:right w:val="nil"/>
            </w:tcBorders>
          </w:tcPr>
          <w:p w14:paraId="403AC80A" w14:textId="77777777" w:rsidR="008E03B9" w:rsidRPr="000D622B" w:rsidRDefault="00DF04D8" w:rsidP="00684789">
            <w:pPr>
              <w:pStyle w:val="TableParagraph"/>
              <w:jc w:val="both"/>
              <w:rPr>
                <w:b/>
                <w:sz w:val="20"/>
              </w:rPr>
            </w:pPr>
            <w:r w:rsidRPr="000D622B">
              <w:rPr>
                <w:b/>
                <w:sz w:val="20"/>
              </w:rPr>
              <w:t>Leer</w:t>
            </w:r>
          </w:p>
        </w:tc>
        <w:tc>
          <w:tcPr>
            <w:tcW w:w="1710" w:type="dxa"/>
            <w:tcBorders>
              <w:left w:val="nil"/>
              <w:right w:val="nil"/>
            </w:tcBorders>
          </w:tcPr>
          <w:p w14:paraId="2A18F7BC" w14:textId="77777777" w:rsidR="008E03B9" w:rsidRPr="000D622B" w:rsidRDefault="00DF04D8" w:rsidP="00684789">
            <w:pPr>
              <w:pStyle w:val="TableParagraph"/>
              <w:ind w:left="720"/>
              <w:jc w:val="both"/>
              <w:rPr>
                <w:sz w:val="20"/>
              </w:rPr>
            </w:pPr>
            <w:r w:rsidRPr="000D622B">
              <w:rPr>
                <w:sz w:val="20"/>
              </w:rPr>
              <w:t>3,1</w:t>
            </w:r>
          </w:p>
        </w:tc>
        <w:tc>
          <w:tcPr>
            <w:tcW w:w="1193" w:type="dxa"/>
            <w:tcBorders>
              <w:left w:val="nil"/>
              <w:right w:val="nil"/>
            </w:tcBorders>
          </w:tcPr>
          <w:p w14:paraId="1AE4A172" w14:textId="77777777" w:rsidR="008E03B9" w:rsidRPr="000D622B" w:rsidRDefault="00DF04D8" w:rsidP="00684789">
            <w:pPr>
              <w:pStyle w:val="TableParagraph"/>
              <w:ind w:left="220"/>
              <w:jc w:val="both"/>
              <w:rPr>
                <w:sz w:val="20"/>
              </w:rPr>
            </w:pPr>
            <w:r w:rsidRPr="000D622B">
              <w:rPr>
                <w:sz w:val="20"/>
              </w:rPr>
              <w:t>4,4</w:t>
            </w:r>
          </w:p>
        </w:tc>
        <w:tc>
          <w:tcPr>
            <w:tcW w:w="1332" w:type="dxa"/>
            <w:tcBorders>
              <w:left w:val="nil"/>
            </w:tcBorders>
          </w:tcPr>
          <w:p w14:paraId="50124417" w14:textId="77777777" w:rsidR="008E03B9" w:rsidRPr="000D622B" w:rsidRDefault="00DF04D8" w:rsidP="00684789">
            <w:pPr>
              <w:pStyle w:val="TableParagraph"/>
              <w:ind w:left="237"/>
              <w:jc w:val="both"/>
              <w:rPr>
                <w:sz w:val="20"/>
              </w:rPr>
            </w:pPr>
            <w:r w:rsidRPr="000D622B">
              <w:rPr>
                <w:sz w:val="20"/>
              </w:rPr>
              <w:t>3,9</w:t>
            </w:r>
          </w:p>
        </w:tc>
      </w:tr>
      <w:tr w:rsidR="008E03B9" w:rsidRPr="000D622B" w14:paraId="4BE717CE" w14:textId="77777777">
        <w:trPr>
          <w:trHeight w:val="318"/>
        </w:trPr>
        <w:tc>
          <w:tcPr>
            <w:tcW w:w="4836" w:type="dxa"/>
            <w:tcBorders>
              <w:right w:val="nil"/>
            </w:tcBorders>
            <w:shd w:val="clear" w:color="auto" w:fill="E8E8E8"/>
          </w:tcPr>
          <w:p w14:paraId="7448D383" w14:textId="77777777" w:rsidR="008E03B9" w:rsidRPr="000D622B" w:rsidRDefault="00DF04D8" w:rsidP="00684789">
            <w:pPr>
              <w:pStyle w:val="TableParagraph"/>
              <w:jc w:val="both"/>
              <w:rPr>
                <w:b/>
                <w:sz w:val="20"/>
              </w:rPr>
            </w:pPr>
            <w:r w:rsidRPr="000D622B">
              <w:rPr>
                <w:b/>
                <w:sz w:val="20"/>
              </w:rPr>
              <w:t>Videojuegos</w:t>
            </w:r>
          </w:p>
        </w:tc>
        <w:tc>
          <w:tcPr>
            <w:tcW w:w="1710" w:type="dxa"/>
            <w:tcBorders>
              <w:left w:val="nil"/>
              <w:right w:val="nil"/>
            </w:tcBorders>
            <w:shd w:val="clear" w:color="auto" w:fill="E8E8E8"/>
          </w:tcPr>
          <w:p w14:paraId="28E73430" w14:textId="77777777" w:rsidR="008E03B9" w:rsidRPr="000D622B" w:rsidRDefault="00DF04D8" w:rsidP="00684789">
            <w:pPr>
              <w:pStyle w:val="TableParagraph"/>
              <w:ind w:left="720"/>
              <w:jc w:val="both"/>
              <w:rPr>
                <w:sz w:val="20"/>
              </w:rPr>
            </w:pPr>
            <w:r w:rsidRPr="000D622B">
              <w:rPr>
                <w:sz w:val="20"/>
              </w:rPr>
              <w:t>0,4</w:t>
            </w:r>
          </w:p>
        </w:tc>
        <w:tc>
          <w:tcPr>
            <w:tcW w:w="1193" w:type="dxa"/>
            <w:tcBorders>
              <w:left w:val="nil"/>
              <w:right w:val="nil"/>
            </w:tcBorders>
            <w:shd w:val="clear" w:color="auto" w:fill="E8E8E8"/>
          </w:tcPr>
          <w:p w14:paraId="48C9E8FB" w14:textId="77777777" w:rsidR="008E03B9" w:rsidRPr="000D622B" w:rsidRDefault="00DF04D8" w:rsidP="00684789">
            <w:pPr>
              <w:pStyle w:val="TableParagraph"/>
              <w:ind w:left="220"/>
              <w:jc w:val="both"/>
              <w:rPr>
                <w:sz w:val="20"/>
              </w:rPr>
            </w:pPr>
            <w:r w:rsidRPr="000D622B">
              <w:rPr>
                <w:sz w:val="20"/>
              </w:rPr>
              <w:t>0,1</w:t>
            </w:r>
          </w:p>
        </w:tc>
        <w:tc>
          <w:tcPr>
            <w:tcW w:w="1332" w:type="dxa"/>
            <w:tcBorders>
              <w:left w:val="nil"/>
            </w:tcBorders>
            <w:shd w:val="clear" w:color="auto" w:fill="E8E8E8"/>
          </w:tcPr>
          <w:p w14:paraId="04FBD355" w14:textId="77777777" w:rsidR="008E03B9" w:rsidRPr="000D622B" w:rsidRDefault="00DF04D8" w:rsidP="00684789">
            <w:pPr>
              <w:pStyle w:val="TableParagraph"/>
              <w:ind w:left="237"/>
              <w:jc w:val="both"/>
              <w:rPr>
                <w:sz w:val="20"/>
              </w:rPr>
            </w:pPr>
            <w:r w:rsidRPr="000D622B">
              <w:rPr>
                <w:sz w:val="20"/>
              </w:rPr>
              <w:t>0,2</w:t>
            </w:r>
          </w:p>
        </w:tc>
      </w:tr>
      <w:tr w:rsidR="008E03B9" w:rsidRPr="000D622B" w14:paraId="72F963BA" w14:textId="77777777">
        <w:trPr>
          <w:trHeight w:val="320"/>
        </w:trPr>
        <w:tc>
          <w:tcPr>
            <w:tcW w:w="4836" w:type="dxa"/>
            <w:tcBorders>
              <w:right w:val="nil"/>
            </w:tcBorders>
          </w:tcPr>
          <w:p w14:paraId="7B890EF3" w14:textId="77777777" w:rsidR="008E03B9" w:rsidRPr="000D622B" w:rsidRDefault="00DF04D8" w:rsidP="00684789">
            <w:pPr>
              <w:pStyle w:val="TableParagraph"/>
              <w:spacing w:before="1" w:line="240" w:lineRule="auto"/>
              <w:jc w:val="both"/>
              <w:rPr>
                <w:b/>
                <w:sz w:val="20"/>
              </w:rPr>
            </w:pPr>
            <w:r w:rsidRPr="000D622B">
              <w:rPr>
                <w:b/>
                <w:sz w:val="20"/>
              </w:rPr>
              <w:t>Reunirse</w:t>
            </w:r>
            <w:r w:rsidRPr="000D622B">
              <w:rPr>
                <w:b/>
                <w:spacing w:val="-4"/>
                <w:sz w:val="20"/>
              </w:rPr>
              <w:t xml:space="preserve"> </w:t>
            </w:r>
            <w:r w:rsidRPr="000D622B">
              <w:rPr>
                <w:b/>
                <w:sz w:val="20"/>
              </w:rPr>
              <w:t>con</w:t>
            </w:r>
            <w:r w:rsidRPr="000D622B">
              <w:rPr>
                <w:b/>
                <w:spacing w:val="-2"/>
                <w:sz w:val="20"/>
              </w:rPr>
              <w:t xml:space="preserve"> </w:t>
            </w:r>
            <w:r w:rsidRPr="000D622B">
              <w:rPr>
                <w:b/>
                <w:sz w:val="20"/>
              </w:rPr>
              <w:t>amigos,</w:t>
            </w:r>
            <w:r w:rsidRPr="000D622B">
              <w:rPr>
                <w:b/>
                <w:spacing w:val="-3"/>
                <w:sz w:val="20"/>
              </w:rPr>
              <w:t xml:space="preserve"> </w:t>
            </w:r>
            <w:r w:rsidRPr="000D622B">
              <w:rPr>
                <w:b/>
                <w:sz w:val="20"/>
              </w:rPr>
              <w:t>familiares</w:t>
            </w:r>
          </w:p>
        </w:tc>
        <w:tc>
          <w:tcPr>
            <w:tcW w:w="1710" w:type="dxa"/>
            <w:tcBorders>
              <w:left w:val="nil"/>
              <w:right w:val="nil"/>
            </w:tcBorders>
          </w:tcPr>
          <w:p w14:paraId="540F8DAB" w14:textId="77777777" w:rsidR="008E03B9" w:rsidRPr="000D622B" w:rsidRDefault="00DF04D8" w:rsidP="00684789">
            <w:pPr>
              <w:pStyle w:val="TableParagraph"/>
              <w:spacing w:before="1" w:line="240" w:lineRule="auto"/>
              <w:ind w:left="720"/>
              <w:jc w:val="both"/>
              <w:rPr>
                <w:sz w:val="20"/>
              </w:rPr>
            </w:pPr>
            <w:r w:rsidRPr="000D622B">
              <w:rPr>
                <w:sz w:val="20"/>
              </w:rPr>
              <w:t>5,8</w:t>
            </w:r>
          </w:p>
        </w:tc>
        <w:tc>
          <w:tcPr>
            <w:tcW w:w="1193" w:type="dxa"/>
            <w:tcBorders>
              <w:left w:val="nil"/>
              <w:right w:val="nil"/>
            </w:tcBorders>
          </w:tcPr>
          <w:p w14:paraId="73BAA9AB" w14:textId="77777777" w:rsidR="008E03B9" w:rsidRPr="000D622B" w:rsidRDefault="00DF04D8" w:rsidP="00684789">
            <w:pPr>
              <w:pStyle w:val="TableParagraph"/>
              <w:spacing w:before="1" w:line="240" w:lineRule="auto"/>
              <w:ind w:left="220"/>
              <w:jc w:val="both"/>
              <w:rPr>
                <w:sz w:val="20"/>
              </w:rPr>
            </w:pPr>
            <w:r w:rsidRPr="000D622B">
              <w:rPr>
                <w:sz w:val="20"/>
              </w:rPr>
              <w:t>7,4</w:t>
            </w:r>
          </w:p>
        </w:tc>
        <w:tc>
          <w:tcPr>
            <w:tcW w:w="1332" w:type="dxa"/>
            <w:tcBorders>
              <w:left w:val="nil"/>
            </w:tcBorders>
          </w:tcPr>
          <w:p w14:paraId="5B0BE913" w14:textId="77777777" w:rsidR="008E03B9" w:rsidRPr="000D622B" w:rsidRDefault="00DF04D8" w:rsidP="00684789">
            <w:pPr>
              <w:pStyle w:val="TableParagraph"/>
              <w:spacing w:before="1" w:line="240" w:lineRule="auto"/>
              <w:ind w:left="237"/>
              <w:jc w:val="both"/>
              <w:rPr>
                <w:sz w:val="20"/>
              </w:rPr>
            </w:pPr>
            <w:r w:rsidRPr="000D622B">
              <w:rPr>
                <w:sz w:val="20"/>
              </w:rPr>
              <w:t>6,7</w:t>
            </w:r>
          </w:p>
        </w:tc>
      </w:tr>
      <w:tr w:rsidR="008E03B9" w:rsidRPr="000D622B" w14:paraId="12482958" w14:textId="77777777">
        <w:trPr>
          <w:trHeight w:val="320"/>
        </w:trPr>
        <w:tc>
          <w:tcPr>
            <w:tcW w:w="4836" w:type="dxa"/>
            <w:tcBorders>
              <w:right w:val="nil"/>
            </w:tcBorders>
            <w:shd w:val="clear" w:color="auto" w:fill="E8E8E8"/>
          </w:tcPr>
          <w:p w14:paraId="6473D100" w14:textId="77777777" w:rsidR="008E03B9" w:rsidRPr="000D622B" w:rsidRDefault="00DF04D8" w:rsidP="00684789">
            <w:pPr>
              <w:pStyle w:val="TableParagraph"/>
              <w:jc w:val="both"/>
              <w:rPr>
                <w:b/>
                <w:sz w:val="20"/>
              </w:rPr>
            </w:pPr>
            <w:r w:rsidRPr="000D622B">
              <w:rPr>
                <w:b/>
                <w:sz w:val="20"/>
              </w:rPr>
              <w:t>Asistir</w:t>
            </w:r>
            <w:r w:rsidRPr="000D622B">
              <w:rPr>
                <w:b/>
                <w:spacing w:val="-2"/>
                <w:sz w:val="20"/>
              </w:rPr>
              <w:t xml:space="preserve"> </w:t>
            </w:r>
            <w:r w:rsidRPr="000D622B">
              <w:rPr>
                <w:b/>
                <w:sz w:val="20"/>
              </w:rPr>
              <w:t>a</w:t>
            </w:r>
            <w:r w:rsidRPr="000D622B">
              <w:rPr>
                <w:b/>
                <w:spacing w:val="-4"/>
                <w:sz w:val="20"/>
              </w:rPr>
              <w:t xml:space="preserve"> </w:t>
            </w:r>
            <w:r w:rsidRPr="000D622B">
              <w:rPr>
                <w:b/>
                <w:sz w:val="20"/>
              </w:rPr>
              <w:t>eventos</w:t>
            </w:r>
            <w:r w:rsidRPr="000D622B">
              <w:rPr>
                <w:b/>
                <w:spacing w:val="-1"/>
                <w:sz w:val="20"/>
              </w:rPr>
              <w:t xml:space="preserve"> </w:t>
            </w:r>
            <w:r w:rsidRPr="000D622B">
              <w:rPr>
                <w:b/>
                <w:sz w:val="20"/>
              </w:rPr>
              <w:t>culturales</w:t>
            </w:r>
            <w:r w:rsidRPr="000D622B">
              <w:rPr>
                <w:b/>
                <w:spacing w:val="-4"/>
                <w:sz w:val="20"/>
              </w:rPr>
              <w:t xml:space="preserve"> </w:t>
            </w:r>
            <w:r w:rsidRPr="000D622B">
              <w:rPr>
                <w:b/>
                <w:sz w:val="20"/>
              </w:rPr>
              <w:t>y/o</w:t>
            </w:r>
            <w:r w:rsidRPr="000D622B">
              <w:rPr>
                <w:b/>
                <w:spacing w:val="-2"/>
                <w:sz w:val="20"/>
              </w:rPr>
              <w:t xml:space="preserve"> </w:t>
            </w:r>
            <w:r w:rsidRPr="000D622B">
              <w:rPr>
                <w:b/>
                <w:sz w:val="20"/>
              </w:rPr>
              <w:t>deportivos</w:t>
            </w:r>
          </w:p>
        </w:tc>
        <w:tc>
          <w:tcPr>
            <w:tcW w:w="1710" w:type="dxa"/>
            <w:tcBorders>
              <w:left w:val="nil"/>
              <w:right w:val="nil"/>
            </w:tcBorders>
            <w:shd w:val="clear" w:color="auto" w:fill="E8E8E8"/>
          </w:tcPr>
          <w:p w14:paraId="4A25E5B6" w14:textId="77777777" w:rsidR="008E03B9" w:rsidRPr="000D622B" w:rsidRDefault="00DF04D8" w:rsidP="00684789">
            <w:pPr>
              <w:pStyle w:val="TableParagraph"/>
              <w:ind w:left="720"/>
              <w:jc w:val="both"/>
              <w:rPr>
                <w:sz w:val="20"/>
              </w:rPr>
            </w:pPr>
            <w:r w:rsidRPr="000D622B">
              <w:rPr>
                <w:sz w:val="20"/>
              </w:rPr>
              <w:t>6,1</w:t>
            </w:r>
          </w:p>
        </w:tc>
        <w:tc>
          <w:tcPr>
            <w:tcW w:w="1193" w:type="dxa"/>
            <w:tcBorders>
              <w:left w:val="nil"/>
              <w:right w:val="nil"/>
            </w:tcBorders>
            <w:shd w:val="clear" w:color="auto" w:fill="E8E8E8"/>
          </w:tcPr>
          <w:p w14:paraId="2AEA427F" w14:textId="77777777" w:rsidR="008E03B9" w:rsidRPr="000D622B" w:rsidRDefault="00DF04D8" w:rsidP="00684789">
            <w:pPr>
              <w:pStyle w:val="TableParagraph"/>
              <w:ind w:left="220"/>
              <w:jc w:val="both"/>
              <w:rPr>
                <w:sz w:val="20"/>
              </w:rPr>
            </w:pPr>
            <w:r w:rsidRPr="000D622B">
              <w:rPr>
                <w:sz w:val="20"/>
              </w:rPr>
              <w:t>6,7</w:t>
            </w:r>
          </w:p>
        </w:tc>
        <w:tc>
          <w:tcPr>
            <w:tcW w:w="1332" w:type="dxa"/>
            <w:tcBorders>
              <w:left w:val="nil"/>
            </w:tcBorders>
            <w:shd w:val="clear" w:color="auto" w:fill="E8E8E8"/>
          </w:tcPr>
          <w:p w14:paraId="7805D1A2" w14:textId="77777777" w:rsidR="008E03B9" w:rsidRPr="000D622B" w:rsidRDefault="00DF04D8" w:rsidP="00684789">
            <w:pPr>
              <w:pStyle w:val="TableParagraph"/>
              <w:ind w:left="237"/>
              <w:jc w:val="both"/>
              <w:rPr>
                <w:sz w:val="20"/>
              </w:rPr>
            </w:pPr>
            <w:r w:rsidRPr="000D622B">
              <w:rPr>
                <w:sz w:val="20"/>
              </w:rPr>
              <w:t>6,4</w:t>
            </w:r>
          </w:p>
        </w:tc>
      </w:tr>
      <w:tr w:rsidR="008E03B9" w:rsidRPr="000D622B" w14:paraId="2B5FF921" w14:textId="77777777">
        <w:trPr>
          <w:trHeight w:val="318"/>
        </w:trPr>
        <w:tc>
          <w:tcPr>
            <w:tcW w:w="4836" w:type="dxa"/>
            <w:tcBorders>
              <w:right w:val="nil"/>
            </w:tcBorders>
          </w:tcPr>
          <w:p w14:paraId="7566C140" w14:textId="77777777" w:rsidR="008E03B9" w:rsidRPr="000D622B" w:rsidRDefault="00DF04D8" w:rsidP="00684789">
            <w:pPr>
              <w:pStyle w:val="TableParagraph"/>
              <w:jc w:val="both"/>
              <w:rPr>
                <w:b/>
                <w:sz w:val="20"/>
              </w:rPr>
            </w:pPr>
            <w:r w:rsidRPr="000D622B">
              <w:rPr>
                <w:b/>
                <w:sz w:val="20"/>
              </w:rPr>
              <w:t>Viajar,</w:t>
            </w:r>
            <w:r w:rsidRPr="000D622B">
              <w:rPr>
                <w:b/>
                <w:spacing w:val="-3"/>
                <w:sz w:val="20"/>
              </w:rPr>
              <w:t xml:space="preserve"> </w:t>
            </w:r>
            <w:r w:rsidRPr="000D622B">
              <w:rPr>
                <w:b/>
                <w:sz w:val="20"/>
              </w:rPr>
              <w:t>turismo</w:t>
            </w:r>
          </w:p>
        </w:tc>
        <w:tc>
          <w:tcPr>
            <w:tcW w:w="1710" w:type="dxa"/>
            <w:tcBorders>
              <w:left w:val="nil"/>
              <w:right w:val="nil"/>
            </w:tcBorders>
          </w:tcPr>
          <w:p w14:paraId="02109B81" w14:textId="77777777" w:rsidR="008E03B9" w:rsidRPr="000D622B" w:rsidRDefault="00DF04D8" w:rsidP="00684789">
            <w:pPr>
              <w:pStyle w:val="TableParagraph"/>
              <w:ind w:left="720"/>
              <w:jc w:val="both"/>
              <w:rPr>
                <w:sz w:val="20"/>
              </w:rPr>
            </w:pPr>
            <w:r w:rsidRPr="000D622B">
              <w:rPr>
                <w:sz w:val="20"/>
              </w:rPr>
              <w:t>12,4</w:t>
            </w:r>
          </w:p>
        </w:tc>
        <w:tc>
          <w:tcPr>
            <w:tcW w:w="1193" w:type="dxa"/>
            <w:tcBorders>
              <w:left w:val="nil"/>
              <w:right w:val="nil"/>
            </w:tcBorders>
          </w:tcPr>
          <w:p w14:paraId="522A6307" w14:textId="77777777" w:rsidR="008E03B9" w:rsidRPr="000D622B" w:rsidRDefault="00DF04D8" w:rsidP="00684789">
            <w:pPr>
              <w:pStyle w:val="TableParagraph"/>
              <w:ind w:left="220"/>
              <w:jc w:val="both"/>
              <w:rPr>
                <w:sz w:val="20"/>
              </w:rPr>
            </w:pPr>
            <w:r w:rsidRPr="000D622B">
              <w:rPr>
                <w:sz w:val="20"/>
              </w:rPr>
              <w:t>12,9</w:t>
            </w:r>
          </w:p>
        </w:tc>
        <w:tc>
          <w:tcPr>
            <w:tcW w:w="1332" w:type="dxa"/>
            <w:tcBorders>
              <w:left w:val="nil"/>
            </w:tcBorders>
          </w:tcPr>
          <w:p w14:paraId="3F25E21B" w14:textId="77777777" w:rsidR="008E03B9" w:rsidRPr="000D622B" w:rsidRDefault="00DF04D8" w:rsidP="00684789">
            <w:pPr>
              <w:pStyle w:val="TableParagraph"/>
              <w:ind w:left="237"/>
              <w:jc w:val="both"/>
              <w:rPr>
                <w:sz w:val="20"/>
              </w:rPr>
            </w:pPr>
            <w:r w:rsidRPr="000D622B">
              <w:rPr>
                <w:sz w:val="20"/>
              </w:rPr>
              <w:t>12,7</w:t>
            </w:r>
          </w:p>
        </w:tc>
      </w:tr>
      <w:tr w:rsidR="008E03B9" w:rsidRPr="000D622B" w14:paraId="530CCCD3" w14:textId="77777777">
        <w:trPr>
          <w:trHeight w:val="320"/>
        </w:trPr>
        <w:tc>
          <w:tcPr>
            <w:tcW w:w="4836" w:type="dxa"/>
            <w:tcBorders>
              <w:right w:val="nil"/>
            </w:tcBorders>
            <w:shd w:val="clear" w:color="auto" w:fill="E8E8E8"/>
          </w:tcPr>
          <w:p w14:paraId="1BE5403B" w14:textId="77777777" w:rsidR="008E03B9" w:rsidRPr="000D622B" w:rsidRDefault="00DF04D8" w:rsidP="00684789">
            <w:pPr>
              <w:pStyle w:val="TableParagraph"/>
              <w:spacing w:before="1" w:line="240" w:lineRule="auto"/>
              <w:jc w:val="both"/>
              <w:rPr>
                <w:b/>
                <w:sz w:val="20"/>
              </w:rPr>
            </w:pPr>
            <w:r w:rsidRPr="000D622B">
              <w:rPr>
                <w:b/>
                <w:sz w:val="20"/>
              </w:rPr>
              <w:t>Jugar</w:t>
            </w:r>
          </w:p>
        </w:tc>
        <w:tc>
          <w:tcPr>
            <w:tcW w:w="1710" w:type="dxa"/>
            <w:tcBorders>
              <w:left w:val="nil"/>
              <w:right w:val="nil"/>
            </w:tcBorders>
            <w:shd w:val="clear" w:color="auto" w:fill="E8E8E8"/>
          </w:tcPr>
          <w:p w14:paraId="44DDD7B9" w14:textId="77777777" w:rsidR="008E03B9" w:rsidRPr="000D622B" w:rsidRDefault="00DF04D8" w:rsidP="00684789">
            <w:pPr>
              <w:pStyle w:val="TableParagraph"/>
              <w:spacing w:before="1" w:line="240" w:lineRule="auto"/>
              <w:ind w:left="720"/>
              <w:jc w:val="both"/>
              <w:rPr>
                <w:sz w:val="20"/>
              </w:rPr>
            </w:pPr>
            <w:r w:rsidRPr="000D622B">
              <w:rPr>
                <w:sz w:val="20"/>
              </w:rPr>
              <w:t>2,0</w:t>
            </w:r>
          </w:p>
        </w:tc>
        <w:tc>
          <w:tcPr>
            <w:tcW w:w="1193" w:type="dxa"/>
            <w:tcBorders>
              <w:left w:val="nil"/>
              <w:right w:val="nil"/>
            </w:tcBorders>
            <w:shd w:val="clear" w:color="auto" w:fill="E8E8E8"/>
          </w:tcPr>
          <w:p w14:paraId="0DA9A834" w14:textId="77777777" w:rsidR="008E03B9" w:rsidRPr="000D622B" w:rsidRDefault="00DF04D8" w:rsidP="00684789">
            <w:pPr>
              <w:pStyle w:val="TableParagraph"/>
              <w:spacing w:before="1" w:line="240" w:lineRule="auto"/>
              <w:ind w:left="220"/>
              <w:jc w:val="both"/>
              <w:rPr>
                <w:sz w:val="20"/>
              </w:rPr>
            </w:pPr>
            <w:r w:rsidRPr="000D622B">
              <w:rPr>
                <w:sz w:val="20"/>
              </w:rPr>
              <w:t>1,1</w:t>
            </w:r>
          </w:p>
        </w:tc>
        <w:tc>
          <w:tcPr>
            <w:tcW w:w="1332" w:type="dxa"/>
            <w:tcBorders>
              <w:left w:val="nil"/>
            </w:tcBorders>
            <w:shd w:val="clear" w:color="auto" w:fill="E8E8E8"/>
          </w:tcPr>
          <w:p w14:paraId="40A69E1E" w14:textId="77777777" w:rsidR="008E03B9" w:rsidRPr="000D622B" w:rsidRDefault="00DF04D8" w:rsidP="00684789">
            <w:pPr>
              <w:pStyle w:val="TableParagraph"/>
              <w:spacing w:before="1" w:line="240" w:lineRule="auto"/>
              <w:ind w:left="237"/>
              <w:jc w:val="both"/>
              <w:rPr>
                <w:sz w:val="20"/>
              </w:rPr>
            </w:pPr>
            <w:r w:rsidRPr="000D622B">
              <w:rPr>
                <w:sz w:val="20"/>
              </w:rPr>
              <w:t>1,4</w:t>
            </w:r>
          </w:p>
        </w:tc>
      </w:tr>
      <w:tr w:rsidR="008E03B9" w:rsidRPr="000D622B" w14:paraId="68CA7863" w14:textId="77777777">
        <w:trPr>
          <w:trHeight w:val="320"/>
        </w:trPr>
        <w:tc>
          <w:tcPr>
            <w:tcW w:w="4836" w:type="dxa"/>
            <w:tcBorders>
              <w:right w:val="nil"/>
            </w:tcBorders>
          </w:tcPr>
          <w:p w14:paraId="2D1A9205" w14:textId="77777777" w:rsidR="008E03B9" w:rsidRPr="000D622B" w:rsidRDefault="00DF04D8" w:rsidP="00684789">
            <w:pPr>
              <w:pStyle w:val="TableParagraph"/>
              <w:jc w:val="both"/>
              <w:rPr>
                <w:b/>
                <w:sz w:val="20"/>
              </w:rPr>
            </w:pPr>
            <w:r w:rsidRPr="000D622B">
              <w:rPr>
                <w:b/>
                <w:sz w:val="20"/>
              </w:rPr>
              <w:t>Voluntariado</w:t>
            </w:r>
          </w:p>
        </w:tc>
        <w:tc>
          <w:tcPr>
            <w:tcW w:w="1710" w:type="dxa"/>
            <w:tcBorders>
              <w:left w:val="nil"/>
              <w:right w:val="nil"/>
            </w:tcBorders>
          </w:tcPr>
          <w:p w14:paraId="6F609BB6" w14:textId="77777777" w:rsidR="008E03B9" w:rsidRPr="000D622B" w:rsidRDefault="00DF04D8" w:rsidP="00684789">
            <w:pPr>
              <w:pStyle w:val="TableParagraph"/>
              <w:ind w:left="720"/>
              <w:jc w:val="both"/>
              <w:rPr>
                <w:sz w:val="20"/>
              </w:rPr>
            </w:pPr>
            <w:r w:rsidRPr="000D622B">
              <w:rPr>
                <w:sz w:val="20"/>
              </w:rPr>
              <w:t>0,4</w:t>
            </w:r>
          </w:p>
        </w:tc>
        <w:tc>
          <w:tcPr>
            <w:tcW w:w="1193" w:type="dxa"/>
            <w:tcBorders>
              <w:left w:val="nil"/>
              <w:right w:val="nil"/>
            </w:tcBorders>
          </w:tcPr>
          <w:p w14:paraId="68428369" w14:textId="77777777" w:rsidR="008E03B9" w:rsidRPr="000D622B" w:rsidRDefault="00DF04D8" w:rsidP="00684789">
            <w:pPr>
              <w:pStyle w:val="TableParagraph"/>
              <w:ind w:left="220"/>
              <w:jc w:val="both"/>
              <w:rPr>
                <w:sz w:val="20"/>
              </w:rPr>
            </w:pPr>
            <w:r w:rsidRPr="000D622B">
              <w:rPr>
                <w:sz w:val="20"/>
              </w:rPr>
              <w:t>0,4</w:t>
            </w:r>
          </w:p>
        </w:tc>
        <w:tc>
          <w:tcPr>
            <w:tcW w:w="1332" w:type="dxa"/>
            <w:tcBorders>
              <w:left w:val="nil"/>
            </w:tcBorders>
          </w:tcPr>
          <w:p w14:paraId="5AB83B5E" w14:textId="77777777" w:rsidR="008E03B9" w:rsidRPr="000D622B" w:rsidRDefault="00DF04D8" w:rsidP="00684789">
            <w:pPr>
              <w:pStyle w:val="TableParagraph"/>
              <w:ind w:left="237"/>
              <w:jc w:val="both"/>
              <w:rPr>
                <w:sz w:val="20"/>
              </w:rPr>
            </w:pPr>
            <w:r w:rsidRPr="000D622B">
              <w:rPr>
                <w:sz w:val="20"/>
              </w:rPr>
              <w:t>0,4</w:t>
            </w:r>
          </w:p>
        </w:tc>
      </w:tr>
      <w:tr w:rsidR="008E03B9" w:rsidRPr="000D622B" w14:paraId="2AD84A83" w14:textId="77777777">
        <w:trPr>
          <w:trHeight w:val="318"/>
        </w:trPr>
        <w:tc>
          <w:tcPr>
            <w:tcW w:w="4836" w:type="dxa"/>
            <w:tcBorders>
              <w:right w:val="nil"/>
            </w:tcBorders>
            <w:shd w:val="clear" w:color="auto" w:fill="E8E8E8"/>
          </w:tcPr>
          <w:p w14:paraId="3A7955BE" w14:textId="77777777" w:rsidR="008E03B9" w:rsidRPr="000D622B" w:rsidRDefault="00DF04D8" w:rsidP="00684789">
            <w:pPr>
              <w:pStyle w:val="TableParagraph"/>
              <w:spacing w:line="230" w:lineRule="exact"/>
              <w:jc w:val="both"/>
              <w:rPr>
                <w:b/>
                <w:sz w:val="20"/>
              </w:rPr>
            </w:pPr>
            <w:r w:rsidRPr="000D622B">
              <w:rPr>
                <w:b/>
                <w:sz w:val="20"/>
              </w:rPr>
              <w:t>Otra</w:t>
            </w:r>
            <w:r w:rsidRPr="000D622B">
              <w:rPr>
                <w:b/>
                <w:spacing w:val="-4"/>
                <w:sz w:val="20"/>
              </w:rPr>
              <w:t xml:space="preserve"> </w:t>
            </w:r>
            <w:r w:rsidRPr="000D622B">
              <w:rPr>
                <w:b/>
                <w:sz w:val="20"/>
              </w:rPr>
              <w:t>actividad</w:t>
            </w:r>
          </w:p>
        </w:tc>
        <w:tc>
          <w:tcPr>
            <w:tcW w:w="1710" w:type="dxa"/>
            <w:tcBorders>
              <w:left w:val="nil"/>
              <w:right w:val="nil"/>
            </w:tcBorders>
            <w:shd w:val="clear" w:color="auto" w:fill="E8E8E8"/>
          </w:tcPr>
          <w:p w14:paraId="5BDB2374" w14:textId="77777777" w:rsidR="008E03B9" w:rsidRPr="000D622B" w:rsidRDefault="00DF04D8" w:rsidP="00684789">
            <w:pPr>
              <w:pStyle w:val="TableParagraph"/>
              <w:spacing w:line="230" w:lineRule="exact"/>
              <w:ind w:left="720"/>
              <w:jc w:val="both"/>
              <w:rPr>
                <w:sz w:val="20"/>
              </w:rPr>
            </w:pPr>
            <w:r w:rsidRPr="000D622B">
              <w:rPr>
                <w:sz w:val="20"/>
              </w:rPr>
              <w:t>10,5</w:t>
            </w:r>
          </w:p>
        </w:tc>
        <w:tc>
          <w:tcPr>
            <w:tcW w:w="1193" w:type="dxa"/>
            <w:tcBorders>
              <w:left w:val="nil"/>
              <w:right w:val="nil"/>
            </w:tcBorders>
            <w:shd w:val="clear" w:color="auto" w:fill="E8E8E8"/>
          </w:tcPr>
          <w:p w14:paraId="00EBF349" w14:textId="77777777" w:rsidR="008E03B9" w:rsidRPr="000D622B" w:rsidRDefault="00DF04D8" w:rsidP="00684789">
            <w:pPr>
              <w:pStyle w:val="TableParagraph"/>
              <w:spacing w:line="230" w:lineRule="exact"/>
              <w:ind w:left="220"/>
              <w:jc w:val="both"/>
              <w:rPr>
                <w:sz w:val="20"/>
              </w:rPr>
            </w:pPr>
            <w:r w:rsidRPr="000D622B">
              <w:rPr>
                <w:sz w:val="20"/>
              </w:rPr>
              <w:t>12,1</w:t>
            </w:r>
          </w:p>
        </w:tc>
        <w:tc>
          <w:tcPr>
            <w:tcW w:w="1332" w:type="dxa"/>
            <w:tcBorders>
              <w:left w:val="nil"/>
            </w:tcBorders>
            <w:shd w:val="clear" w:color="auto" w:fill="E8E8E8"/>
          </w:tcPr>
          <w:p w14:paraId="76E0D856" w14:textId="77777777" w:rsidR="008E03B9" w:rsidRPr="000D622B" w:rsidRDefault="00DF04D8" w:rsidP="00684789">
            <w:pPr>
              <w:pStyle w:val="TableParagraph"/>
              <w:spacing w:line="230" w:lineRule="exact"/>
              <w:ind w:left="237"/>
              <w:jc w:val="both"/>
              <w:rPr>
                <w:sz w:val="20"/>
              </w:rPr>
            </w:pPr>
            <w:r w:rsidRPr="000D622B">
              <w:rPr>
                <w:sz w:val="20"/>
              </w:rPr>
              <w:t>11,5</w:t>
            </w:r>
          </w:p>
        </w:tc>
      </w:tr>
      <w:tr w:rsidR="008E03B9" w:rsidRPr="000D622B" w14:paraId="1D67AAE3" w14:textId="77777777">
        <w:trPr>
          <w:trHeight w:val="320"/>
        </w:trPr>
        <w:tc>
          <w:tcPr>
            <w:tcW w:w="4836" w:type="dxa"/>
            <w:tcBorders>
              <w:right w:val="nil"/>
            </w:tcBorders>
          </w:tcPr>
          <w:p w14:paraId="46AF5EED" w14:textId="77777777" w:rsidR="008E03B9" w:rsidRPr="000D622B" w:rsidRDefault="00DF04D8" w:rsidP="00684789">
            <w:pPr>
              <w:pStyle w:val="TableParagraph"/>
              <w:spacing w:before="1" w:line="240" w:lineRule="auto"/>
              <w:jc w:val="both"/>
              <w:rPr>
                <w:b/>
                <w:sz w:val="20"/>
              </w:rPr>
            </w:pPr>
            <w:r w:rsidRPr="000D622B">
              <w:rPr>
                <w:b/>
                <w:sz w:val="20"/>
              </w:rPr>
              <w:t>Total</w:t>
            </w:r>
          </w:p>
        </w:tc>
        <w:tc>
          <w:tcPr>
            <w:tcW w:w="1710" w:type="dxa"/>
            <w:tcBorders>
              <w:left w:val="nil"/>
              <w:right w:val="nil"/>
            </w:tcBorders>
          </w:tcPr>
          <w:p w14:paraId="50D9940C" w14:textId="77777777" w:rsidR="008E03B9" w:rsidRPr="000D622B" w:rsidRDefault="00DF04D8" w:rsidP="00684789">
            <w:pPr>
              <w:pStyle w:val="TableParagraph"/>
              <w:spacing w:before="1" w:line="240" w:lineRule="auto"/>
              <w:ind w:left="720"/>
              <w:jc w:val="both"/>
              <w:rPr>
                <w:sz w:val="20"/>
              </w:rPr>
            </w:pPr>
            <w:r w:rsidRPr="000D622B">
              <w:rPr>
                <w:sz w:val="20"/>
              </w:rPr>
              <w:t>44,2</w:t>
            </w:r>
          </w:p>
        </w:tc>
        <w:tc>
          <w:tcPr>
            <w:tcW w:w="1193" w:type="dxa"/>
            <w:tcBorders>
              <w:left w:val="nil"/>
              <w:right w:val="nil"/>
            </w:tcBorders>
          </w:tcPr>
          <w:p w14:paraId="4611640E" w14:textId="77777777" w:rsidR="008E03B9" w:rsidRPr="000D622B" w:rsidRDefault="00DF04D8" w:rsidP="00684789">
            <w:pPr>
              <w:pStyle w:val="TableParagraph"/>
              <w:spacing w:before="1" w:line="240" w:lineRule="auto"/>
              <w:ind w:left="220"/>
              <w:jc w:val="both"/>
              <w:rPr>
                <w:sz w:val="20"/>
              </w:rPr>
            </w:pPr>
            <w:r w:rsidRPr="000D622B">
              <w:rPr>
                <w:sz w:val="20"/>
              </w:rPr>
              <w:t>46,7</w:t>
            </w:r>
          </w:p>
        </w:tc>
        <w:tc>
          <w:tcPr>
            <w:tcW w:w="1332" w:type="dxa"/>
            <w:tcBorders>
              <w:left w:val="nil"/>
            </w:tcBorders>
          </w:tcPr>
          <w:p w14:paraId="243842CE" w14:textId="77777777" w:rsidR="008E03B9" w:rsidRPr="000D622B" w:rsidRDefault="00DF04D8" w:rsidP="00684789">
            <w:pPr>
              <w:pStyle w:val="TableParagraph"/>
              <w:spacing w:before="1" w:line="240" w:lineRule="auto"/>
              <w:ind w:left="237"/>
              <w:jc w:val="both"/>
              <w:rPr>
                <w:sz w:val="20"/>
              </w:rPr>
            </w:pPr>
            <w:r w:rsidRPr="000D622B">
              <w:rPr>
                <w:sz w:val="20"/>
              </w:rPr>
              <w:t>45,7</w:t>
            </w:r>
          </w:p>
        </w:tc>
      </w:tr>
    </w:tbl>
    <w:p w14:paraId="2D1375F9" w14:textId="77777777" w:rsidR="008E03B9" w:rsidRPr="000D622B" w:rsidRDefault="00DF04D8" w:rsidP="00684789">
      <w:pPr>
        <w:spacing w:before="119" w:line="300" w:lineRule="auto"/>
        <w:ind w:left="122" w:right="857"/>
        <w:jc w:val="both"/>
        <w:rPr>
          <w:rFonts w:ascii="Arial" w:hAnsi="Arial" w:cs="Arial"/>
          <w:sz w:val="20"/>
        </w:rPr>
      </w:pPr>
      <w:r w:rsidRPr="000D622B">
        <w:rPr>
          <w:rFonts w:ascii="Arial" w:hAnsi="Arial" w:cs="Arial"/>
          <w:sz w:val="20"/>
        </w:rPr>
        <w:t>(*)</w:t>
      </w:r>
      <w:r w:rsidRPr="000D622B">
        <w:rPr>
          <w:rFonts w:ascii="Arial" w:hAnsi="Arial" w:cs="Arial"/>
          <w:spacing w:val="-2"/>
          <w:sz w:val="20"/>
        </w:rPr>
        <w:t xml:space="preserve"> </w:t>
      </w:r>
      <w:r w:rsidRPr="000D622B">
        <w:rPr>
          <w:rFonts w:ascii="Arial" w:hAnsi="Arial" w:cs="Arial"/>
          <w:sz w:val="20"/>
        </w:rPr>
        <w:t>Cada</w:t>
      </w:r>
      <w:r w:rsidRPr="000D622B">
        <w:rPr>
          <w:rFonts w:ascii="Arial" w:hAnsi="Arial" w:cs="Arial"/>
          <w:spacing w:val="-1"/>
          <w:sz w:val="20"/>
        </w:rPr>
        <w:t xml:space="preserve"> </w:t>
      </w:r>
      <w:r w:rsidRPr="000D622B">
        <w:rPr>
          <w:rFonts w:ascii="Arial" w:hAnsi="Arial" w:cs="Arial"/>
          <w:sz w:val="20"/>
        </w:rPr>
        <w:t>persona</w:t>
      </w:r>
      <w:r w:rsidRPr="000D622B">
        <w:rPr>
          <w:rFonts w:ascii="Arial" w:hAnsi="Arial" w:cs="Arial"/>
          <w:spacing w:val="-3"/>
          <w:sz w:val="20"/>
        </w:rPr>
        <w:t xml:space="preserve"> </w:t>
      </w:r>
      <w:r w:rsidRPr="000D622B">
        <w:rPr>
          <w:rFonts w:ascii="Arial" w:hAnsi="Arial" w:cs="Arial"/>
          <w:sz w:val="20"/>
        </w:rPr>
        <w:t>con</w:t>
      </w:r>
      <w:r w:rsidRPr="000D622B">
        <w:rPr>
          <w:rFonts w:ascii="Arial" w:hAnsi="Arial" w:cs="Arial"/>
          <w:spacing w:val="-1"/>
          <w:sz w:val="20"/>
        </w:rPr>
        <w:t xml:space="preserve"> </w:t>
      </w:r>
      <w:r w:rsidRPr="000D622B">
        <w:rPr>
          <w:rFonts w:ascii="Arial" w:hAnsi="Arial" w:cs="Arial"/>
          <w:sz w:val="20"/>
        </w:rPr>
        <w:t>discapacidad</w:t>
      </w:r>
      <w:r w:rsidRPr="000D622B">
        <w:rPr>
          <w:rFonts w:ascii="Arial" w:hAnsi="Arial" w:cs="Arial"/>
          <w:spacing w:val="-3"/>
          <w:sz w:val="20"/>
        </w:rPr>
        <w:t xml:space="preserve"> </w:t>
      </w:r>
      <w:r w:rsidRPr="000D622B">
        <w:rPr>
          <w:rFonts w:ascii="Arial" w:hAnsi="Arial" w:cs="Arial"/>
          <w:sz w:val="20"/>
        </w:rPr>
        <w:t>ha</w:t>
      </w:r>
      <w:r w:rsidRPr="000D622B">
        <w:rPr>
          <w:rFonts w:ascii="Arial" w:hAnsi="Arial" w:cs="Arial"/>
          <w:spacing w:val="-3"/>
          <w:sz w:val="20"/>
        </w:rPr>
        <w:t xml:space="preserve"> </w:t>
      </w:r>
      <w:r w:rsidRPr="000D622B">
        <w:rPr>
          <w:rFonts w:ascii="Arial" w:hAnsi="Arial" w:cs="Arial"/>
          <w:sz w:val="20"/>
        </w:rPr>
        <w:t>citado</w:t>
      </w:r>
      <w:r w:rsidRPr="000D622B">
        <w:rPr>
          <w:rFonts w:ascii="Arial" w:hAnsi="Arial" w:cs="Arial"/>
          <w:spacing w:val="-1"/>
          <w:sz w:val="20"/>
        </w:rPr>
        <w:t xml:space="preserve"> </w:t>
      </w:r>
      <w:r w:rsidRPr="000D622B">
        <w:rPr>
          <w:rFonts w:ascii="Arial" w:hAnsi="Arial" w:cs="Arial"/>
          <w:sz w:val="20"/>
        </w:rPr>
        <w:t>un</w:t>
      </w:r>
      <w:r w:rsidRPr="000D622B">
        <w:rPr>
          <w:rFonts w:ascii="Arial" w:hAnsi="Arial" w:cs="Arial"/>
          <w:spacing w:val="-1"/>
          <w:sz w:val="20"/>
        </w:rPr>
        <w:t xml:space="preserve"> </w:t>
      </w:r>
      <w:r w:rsidRPr="000D622B">
        <w:rPr>
          <w:rFonts w:ascii="Arial" w:hAnsi="Arial" w:cs="Arial"/>
          <w:sz w:val="20"/>
        </w:rPr>
        <w:t>máximo</w:t>
      </w:r>
      <w:r w:rsidRPr="000D622B">
        <w:rPr>
          <w:rFonts w:ascii="Arial" w:hAnsi="Arial" w:cs="Arial"/>
          <w:spacing w:val="-3"/>
          <w:sz w:val="20"/>
        </w:rPr>
        <w:t xml:space="preserve"> </w:t>
      </w:r>
      <w:r w:rsidRPr="000D622B">
        <w:rPr>
          <w:rFonts w:ascii="Arial" w:hAnsi="Arial" w:cs="Arial"/>
          <w:sz w:val="20"/>
        </w:rPr>
        <w:t>de</w:t>
      </w:r>
      <w:r w:rsidRPr="000D622B">
        <w:rPr>
          <w:rFonts w:ascii="Arial" w:hAnsi="Arial" w:cs="Arial"/>
          <w:spacing w:val="-3"/>
          <w:sz w:val="20"/>
        </w:rPr>
        <w:t xml:space="preserve"> </w:t>
      </w:r>
      <w:r w:rsidRPr="000D622B">
        <w:rPr>
          <w:rFonts w:ascii="Arial" w:hAnsi="Arial" w:cs="Arial"/>
          <w:sz w:val="20"/>
        </w:rPr>
        <w:t>tres</w:t>
      </w:r>
      <w:r w:rsidRPr="000D622B">
        <w:rPr>
          <w:rFonts w:ascii="Arial" w:hAnsi="Arial" w:cs="Arial"/>
          <w:spacing w:val="5"/>
          <w:sz w:val="20"/>
        </w:rPr>
        <w:t xml:space="preserve"> </w:t>
      </w:r>
      <w:r w:rsidRPr="000D622B">
        <w:rPr>
          <w:rFonts w:ascii="Arial" w:hAnsi="Arial" w:cs="Arial"/>
          <w:sz w:val="20"/>
        </w:rPr>
        <w:t>actividades.</w:t>
      </w:r>
      <w:r w:rsidRPr="000D622B">
        <w:rPr>
          <w:rFonts w:ascii="Arial" w:hAnsi="Arial" w:cs="Arial"/>
          <w:spacing w:val="-3"/>
          <w:sz w:val="20"/>
        </w:rPr>
        <w:t xml:space="preserve"> </w:t>
      </w:r>
      <w:r w:rsidRPr="000D622B">
        <w:rPr>
          <w:rFonts w:ascii="Arial" w:hAnsi="Arial" w:cs="Arial"/>
          <w:sz w:val="20"/>
        </w:rPr>
        <w:t>Fuente:</w:t>
      </w:r>
      <w:r w:rsidRPr="000D622B">
        <w:rPr>
          <w:rFonts w:ascii="Arial" w:hAnsi="Arial" w:cs="Arial"/>
          <w:spacing w:val="-1"/>
          <w:sz w:val="20"/>
        </w:rPr>
        <w:t xml:space="preserve"> </w:t>
      </w:r>
      <w:r w:rsidRPr="000D622B">
        <w:rPr>
          <w:rFonts w:ascii="Arial" w:hAnsi="Arial" w:cs="Arial"/>
          <w:sz w:val="20"/>
        </w:rPr>
        <w:t>Instituto</w:t>
      </w:r>
      <w:r w:rsidRPr="000D622B">
        <w:rPr>
          <w:rFonts w:ascii="Arial" w:hAnsi="Arial" w:cs="Arial"/>
          <w:spacing w:val="-53"/>
          <w:sz w:val="20"/>
        </w:rPr>
        <w:t xml:space="preserve"> </w:t>
      </w:r>
      <w:r w:rsidRPr="000D622B">
        <w:rPr>
          <w:rFonts w:ascii="Arial" w:hAnsi="Arial" w:cs="Arial"/>
          <w:sz w:val="20"/>
        </w:rPr>
        <w:t>Nacional</w:t>
      </w:r>
      <w:r w:rsidRPr="000D622B">
        <w:rPr>
          <w:rFonts w:ascii="Arial" w:hAnsi="Arial" w:cs="Arial"/>
          <w:spacing w:val="-1"/>
          <w:sz w:val="20"/>
        </w:rPr>
        <w:t xml:space="preserve"> </w:t>
      </w:r>
      <w:r w:rsidRPr="000D622B">
        <w:rPr>
          <w:rFonts w:ascii="Arial" w:hAnsi="Arial" w:cs="Arial"/>
          <w:sz w:val="20"/>
        </w:rPr>
        <w:t>de</w:t>
      </w:r>
      <w:r w:rsidRPr="000D622B">
        <w:rPr>
          <w:rFonts w:ascii="Arial" w:hAnsi="Arial" w:cs="Arial"/>
          <w:spacing w:val="1"/>
          <w:sz w:val="20"/>
        </w:rPr>
        <w:t xml:space="preserve"> </w:t>
      </w:r>
      <w:r w:rsidRPr="000D622B">
        <w:rPr>
          <w:rFonts w:ascii="Arial" w:hAnsi="Arial" w:cs="Arial"/>
          <w:sz w:val="20"/>
        </w:rPr>
        <w:t>Estadística.</w:t>
      </w:r>
      <w:r w:rsidRPr="000D622B">
        <w:rPr>
          <w:rFonts w:ascii="Arial" w:hAnsi="Arial" w:cs="Arial"/>
          <w:spacing w:val="1"/>
          <w:sz w:val="20"/>
        </w:rPr>
        <w:t xml:space="preserve"> </w:t>
      </w:r>
      <w:r w:rsidRPr="000D622B">
        <w:rPr>
          <w:rFonts w:ascii="Arial" w:hAnsi="Arial" w:cs="Arial"/>
          <w:sz w:val="20"/>
        </w:rPr>
        <w:t>EDAD</w:t>
      </w:r>
      <w:r w:rsidRPr="000D622B">
        <w:rPr>
          <w:rFonts w:ascii="Arial" w:hAnsi="Arial" w:cs="Arial"/>
          <w:spacing w:val="2"/>
          <w:sz w:val="20"/>
        </w:rPr>
        <w:t xml:space="preserve"> </w:t>
      </w:r>
      <w:r w:rsidRPr="000D622B">
        <w:rPr>
          <w:rFonts w:ascii="Arial" w:hAnsi="Arial" w:cs="Arial"/>
          <w:sz w:val="20"/>
        </w:rPr>
        <w:t>–</w:t>
      </w:r>
      <w:r w:rsidRPr="000D622B">
        <w:rPr>
          <w:rFonts w:ascii="Arial" w:hAnsi="Arial" w:cs="Arial"/>
          <w:spacing w:val="1"/>
          <w:sz w:val="20"/>
        </w:rPr>
        <w:t xml:space="preserve"> </w:t>
      </w:r>
      <w:r w:rsidRPr="000D622B">
        <w:rPr>
          <w:rFonts w:ascii="Arial" w:hAnsi="Arial" w:cs="Arial"/>
          <w:sz w:val="20"/>
        </w:rPr>
        <w:t>Hogares</w:t>
      </w:r>
      <w:r w:rsidRPr="000D622B">
        <w:rPr>
          <w:rFonts w:ascii="Arial" w:hAnsi="Arial" w:cs="Arial"/>
          <w:spacing w:val="-1"/>
          <w:sz w:val="20"/>
        </w:rPr>
        <w:t xml:space="preserve"> </w:t>
      </w:r>
      <w:r w:rsidRPr="000D622B">
        <w:rPr>
          <w:rFonts w:ascii="Arial" w:hAnsi="Arial" w:cs="Arial"/>
          <w:sz w:val="20"/>
        </w:rPr>
        <w:t>2020.</w:t>
      </w:r>
    </w:p>
    <w:p w14:paraId="5EA18B13" w14:textId="77777777" w:rsidR="008E03B9" w:rsidRPr="000D622B" w:rsidRDefault="008E03B9" w:rsidP="00684789">
      <w:pPr>
        <w:pStyle w:val="Textoindependiente"/>
        <w:jc w:val="both"/>
        <w:rPr>
          <w:rFonts w:ascii="Arial" w:hAnsi="Arial" w:cs="Arial"/>
          <w:sz w:val="22"/>
        </w:rPr>
      </w:pPr>
    </w:p>
    <w:p w14:paraId="76614BE3" w14:textId="77777777" w:rsidR="008E03B9" w:rsidRPr="000D622B" w:rsidRDefault="008E03B9" w:rsidP="00684789">
      <w:pPr>
        <w:pStyle w:val="Textoindependiente"/>
        <w:spacing w:before="3"/>
        <w:jc w:val="both"/>
        <w:rPr>
          <w:rFonts w:ascii="Arial" w:hAnsi="Arial" w:cs="Arial"/>
          <w:sz w:val="25"/>
        </w:rPr>
      </w:pPr>
    </w:p>
    <w:p w14:paraId="0DA94A90" w14:textId="77777777" w:rsidR="008E03B9" w:rsidRPr="000D622B" w:rsidRDefault="00DF04D8" w:rsidP="00684789">
      <w:pPr>
        <w:pStyle w:val="Textoindependiente"/>
        <w:spacing w:before="1" w:line="300" w:lineRule="auto"/>
        <w:ind w:left="122" w:right="890"/>
        <w:jc w:val="both"/>
        <w:rPr>
          <w:rFonts w:ascii="Arial" w:hAnsi="Arial" w:cs="Arial"/>
        </w:rPr>
      </w:pPr>
      <w:r w:rsidRPr="000D622B">
        <w:rPr>
          <w:rFonts w:ascii="Arial" w:hAnsi="Arial" w:cs="Arial"/>
        </w:rPr>
        <w:t xml:space="preserve">El </w:t>
      </w:r>
      <w:r w:rsidRPr="000D622B">
        <w:rPr>
          <w:rFonts w:ascii="Arial" w:hAnsi="Arial" w:cs="Arial"/>
          <w:b/>
        </w:rPr>
        <w:t xml:space="preserve">ocio </w:t>
      </w:r>
      <w:r w:rsidRPr="000D622B">
        <w:rPr>
          <w:rFonts w:ascii="Arial" w:hAnsi="Arial" w:cs="Arial"/>
        </w:rPr>
        <w:t>ha sido un elemento que ha mostrado una gran diversidad de puntos de vista fruto de</w:t>
      </w:r>
      <w:r w:rsidRPr="000D622B">
        <w:rPr>
          <w:rFonts w:ascii="Arial" w:hAnsi="Arial" w:cs="Arial"/>
          <w:spacing w:val="-56"/>
        </w:rPr>
        <w:t xml:space="preserve"> </w:t>
      </w:r>
      <w:r w:rsidRPr="000D622B">
        <w:rPr>
          <w:rFonts w:ascii="Arial" w:hAnsi="Arial" w:cs="Arial"/>
        </w:rPr>
        <w:t>distintas experiencias personales. En algunos casos puede ser satisfactorio, pero se</w:t>
      </w:r>
      <w:r w:rsidRPr="000D622B">
        <w:rPr>
          <w:rFonts w:ascii="Arial" w:hAnsi="Arial" w:cs="Arial"/>
          <w:spacing w:val="1"/>
        </w:rPr>
        <w:t xml:space="preserve"> </w:t>
      </w:r>
      <w:r w:rsidRPr="000D622B">
        <w:rPr>
          <w:rFonts w:ascii="Arial" w:hAnsi="Arial" w:cs="Arial"/>
        </w:rPr>
        <w:t>denuncian limitaciones de accesibilidad apuntando la necesidad de diferenciar entre el mero</w:t>
      </w:r>
      <w:r w:rsidRPr="000D622B">
        <w:rPr>
          <w:rFonts w:ascii="Arial" w:hAnsi="Arial" w:cs="Arial"/>
          <w:spacing w:val="1"/>
        </w:rPr>
        <w:t xml:space="preserve"> </w:t>
      </w:r>
      <w:r w:rsidRPr="000D622B">
        <w:rPr>
          <w:rFonts w:ascii="Arial" w:hAnsi="Arial" w:cs="Arial"/>
        </w:rPr>
        <w:t>acceso y la participación activa. La falta de oportunidades y de apoyos son dos barreras para</w:t>
      </w:r>
      <w:r w:rsidRPr="000D622B">
        <w:rPr>
          <w:rFonts w:ascii="Arial" w:hAnsi="Arial" w:cs="Arial"/>
          <w:spacing w:val="-56"/>
        </w:rPr>
        <w:t xml:space="preserve"> </w:t>
      </w:r>
      <w:r w:rsidRPr="000D622B">
        <w:rPr>
          <w:rFonts w:ascii="Arial" w:hAnsi="Arial" w:cs="Arial"/>
        </w:rPr>
        <w:t>considerar.</w:t>
      </w:r>
    </w:p>
    <w:p w14:paraId="329E3CF9" w14:textId="77777777" w:rsidR="008E03B9" w:rsidRPr="000D622B" w:rsidRDefault="00DF04D8" w:rsidP="00684789">
      <w:pPr>
        <w:pStyle w:val="Textoindependiente"/>
        <w:spacing w:before="118" w:line="300" w:lineRule="auto"/>
        <w:ind w:left="122" w:right="1124"/>
        <w:jc w:val="both"/>
        <w:rPr>
          <w:rFonts w:ascii="Arial" w:hAnsi="Arial" w:cs="Arial"/>
        </w:rPr>
      </w:pPr>
      <w:r w:rsidRPr="000D622B">
        <w:rPr>
          <w:rFonts w:ascii="Arial" w:hAnsi="Arial" w:cs="Arial"/>
        </w:rPr>
        <w:t>Cuando se trata de las personas más dependientes, se considera que están supeditadas a</w:t>
      </w:r>
      <w:r w:rsidRPr="000D622B">
        <w:rPr>
          <w:rFonts w:ascii="Arial" w:hAnsi="Arial" w:cs="Arial"/>
          <w:spacing w:val="-56"/>
        </w:rPr>
        <w:t xml:space="preserve"> </w:t>
      </w:r>
      <w:r w:rsidRPr="000D622B">
        <w:rPr>
          <w:rFonts w:ascii="Arial" w:hAnsi="Arial" w:cs="Arial"/>
        </w:rPr>
        <w:t>las decisiones de la familia y se apuntan algunos factores como la infravaloración de su</w:t>
      </w:r>
      <w:r w:rsidRPr="000D622B">
        <w:rPr>
          <w:rFonts w:ascii="Arial" w:hAnsi="Arial" w:cs="Arial"/>
          <w:spacing w:val="1"/>
        </w:rPr>
        <w:t xml:space="preserve"> </w:t>
      </w:r>
      <w:r w:rsidRPr="000D622B">
        <w:rPr>
          <w:rFonts w:ascii="Arial" w:hAnsi="Arial" w:cs="Arial"/>
        </w:rPr>
        <w:t>tiempo de ocio o considerar que han de plegarse a los planes y situaciones familiares</w:t>
      </w:r>
      <w:r w:rsidRPr="000D622B">
        <w:rPr>
          <w:rFonts w:ascii="Arial" w:hAnsi="Arial" w:cs="Arial"/>
          <w:spacing w:val="1"/>
        </w:rPr>
        <w:t xml:space="preserve"> </w:t>
      </w:r>
      <w:r w:rsidRPr="000D622B">
        <w:rPr>
          <w:rFonts w:ascii="Arial" w:hAnsi="Arial" w:cs="Arial"/>
        </w:rPr>
        <w:t>renunciando</w:t>
      </w:r>
      <w:r w:rsidRPr="000D622B">
        <w:rPr>
          <w:rFonts w:ascii="Arial" w:hAnsi="Arial" w:cs="Arial"/>
          <w:spacing w:val="-1"/>
        </w:rPr>
        <w:t xml:space="preserve"> </w:t>
      </w:r>
      <w:r w:rsidRPr="000D622B">
        <w:rPr>
          <w:rFonts w:ascii="Arial" w:hAnsi="Arial" w:cs="Arial"/>
        </w:rPr>
        <w:t>a</w:t>
      </w:r>
      <w:r w:rsidRPr="000D622B">
        <w:rPr>
          <w:rFonts w:ascii="Arial" w:hAnsi="Arial" w:cs="Arial"/>
          <w:spacing w:val="-2"/>
        </w:rPr>
        <w:t xml:space="preserve"> </w:t>
      </w:r>
      <w:r w:rsidRPr="000D622B">
        <w:rPr>
          <w:rFonts w:ascii="Arial" w:hAnsi="Arial" w:cs="Arial"/>
        </w:rPr>
        <w:t>su</w:t>
      </w:r>
      <w:r w:rsidRPr="000D622B">
        <w:rPr>
          <w:rFonts w:ascii="Arial" w:hAnsi="Arial" w:cs="Arial"/>
          <w:spacing w:val="-1"/>
        </w:rPr>
        <w:t xml:space="preserve"> </w:t>
      </w:r>
      <w:r w:rsidRPr="000D622B">
        <w:rPr>
          <w:rFonts w:ascii="Arial" w:hAnsi="Arial" w:cs="Arial"/>
        </w:rPr>
        <w:t>propio</w:t>
      </w:r>
      <w:r w:rsidRPr="000D622B">
        <w:rPr>
          <w:rFonts w:ascii="Arial" w:hAnsi="Arial" w:cs="Arial"/>
          <w:spacing w:val="-1"/>
        </w:rPr>
        <w:t xml:space="preserve"> </w:t>
      </w:r>
      <w:r w:rsidRPr="000D622B">
        <w:rPr>
          <w:rFonts w:ascii="Arial" w:hAnsi="Arial" w:cs="Arial"/>
        </w:rPr>
        <w:t>espacio</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tiempo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ocio.</w:t>
      </w:r>
    </w:p>
    <w:p w14:paraId="455EF0F2" w14:textId="34F669C9" w:rsidR="008E03B9" w:rsidRPr="000D622B" w:rsidRDefault="00DF04D8" w:rsidP="00B26955">
      <w:pPr>
        <w:spacing w:before="120" w:line="300" w:lineRule="auto"/>
        <w:ind w:left="974" w:right="973" w:firstLine="283"/>
        <w:jc w:val="both"/>
        <w:rPr>
          <w:rFonts w:ascii="Arial" w:hAnsi="Arial" w:cs="Arial"/>
          <w:i/>
          <w:sz w:val="21"/>
        </w:rPr>
      </w:pPr>
      <w:r w:rsidRPr="000D622B">
        <w:rPr>
          <w:rFonts w:ascii="Arial" w:hAnsi="Arial" w:cs="Arial"/>
          <w:i/>
          <w:sz w:val="21"/>
        </w:rPr>
        <w:t>Solemos salir al cine, a escuchar música, quedamos con amigos… me gustaría</w:t>
      </w:r>
      <w:r w:rsidRPr="000D622B">
        <w:rPr>
          <w:rFonts w:ascii="Arial" w:hAnsi="Arial" w:cs="Arial"/>
          <w:i/>
          <w:spacing w:val="1"/>
          <w:sz w:val="21"/>
        </w:rPr>
        <w:t xml:space="preserve"> </w:t>
      </w:r>
      <w:r w:rsidRPr="000D622B">
        <w:rPr>
          <w:rFonts w:ascii="Arial" w:hAnsi="Arial" w:cs="Arial"/>
          <w:i/>
          <w:sz w:val="21"/>
        </w:rPr>
        <w:t>que pudiéramos viajar más, pero es costoso, necesitamos ayuda para dormir,</w:t>
      </w:r>
      <w:r w:rsidRPr="000D622B">
        <w:rPr>
          <w:rFonts w:ascii="Arial" w:hAnsi="Arial" w:cs="Arial"/>
          <w:i/>
          <w:spacing w:val="1"/>
          <w:sz w:val="21"/>
        </w:rPr>
        <w:t xml:space="preserve"> </w:t>
      </w:r>
      <w:r w:rsidRPr="000D622B">
        <w:rPr>
          <w:rFonts w:ascii="Arial" w:hAnsi="Arial" w:cs="Arial"/>
          <w:i/>
          <w:sz w:val="21"/>
        </w:rPr>
        <w:t>levantarse, vestirse… yo sola no puedo y eso hay que pagarlo… además de las</w:t>
      </w:r>
      <w:r w:rsidRPr="000D622B">
        <w:rPr>
          <w:rFonts w:ascii="Arial" w:hAnsi="Arial" w:cs="Arial"/>
          <w:i/>
          <w:spacing w:val="1"/>
          <w:sz w:val="21"/>
        </w:rPr>
        <w:t xml:space="preserve"> </w:t>
      </w:r>
      <w:r w:rsidRPr="000D622B">
        <w:rPr>
          <w:rFonts w:ascii="Arial" w:hAnsi="Arial" w:cs="Arial"/>
          <w:i/>
          <w:sz w:val="21"/>
        </w:rPr>
        <w:t>ayudas técnicas (grúa, colchón antiescaras…) Nos gusta el cine, pero no podemos</w:t>
      </w:r>
      <w:r w:rsidRPr="000D622B">
        <w:rPr>
          <w:rFonts w:ascii="Arial" w:hAnsi="Arial" w:cs="Arial"/>
          <w:i/>
          <w:spacing w:val="-56"/>
          <w:sz w:val="21"/>
        </w:rPr>
        <w:t xml:space="preserve"> </w:t>
      </w:r>
      <w:r w:rsidRPr="000D622B">
        <w:rPr>
          <w:rFonts w:ascii="Arial" w:hAnsi="Arial" w:cs="Arial"/>
          <w:i/>
          <w:sz w:val="21"/>
        </w:rPr>
        <w:t>ver siempre lo que nos gusta… desplazarse al centro de la ciudad es complicado…</w:t>
      </w:r>
      <w:r w:rsidRPr="000D622B">
        <w:rPr>
          <w:rFonts w:ascii="Arial" w:hAnsi="Arial" w:cs="Arial"/>
          <w:i/>
          <w:spacing w:val="-56"/>
          <w:sz w:val="21"/>
        </w:rPr>
        <w:t xml:space="preserve"> </w:t>
      </w:r>
      <w:r w:rsidRPr="000D622B">
        <w:rPr>
          <w:rFonts w:ascii="Arial" w:hAnsi="Arial" w:cs="Arial"/>
          <w:i/>
          <w:sz w:val="21"/>
        </w:rPr>
        <w:t>no</w:t>
      </w:r>
      <w:r w:rsidRPr="000D622B">
        <w:rPr>
          <w:rFonts w:ascii="Arial" w:hAnsi="Arial" w:cs="Arial"/>
          <w:i/>
          <w:spacing w:val="-1"/>
          <w:sz w:val="21"/>
        </w:rPr>
        <w:t xml:space="preserve"> </w:t>
      </w:r>
      <w:r w:rsidRPr="000D622B">
        <w:rPr>
          <w:rFonts w:ascii="Arial" w:hAnsi="Arial" w:cs="Arial"/>
          <w:i/>
          <w:sz w:val="21"/>
        </w:rPr>
        <w:t>todas</w:t>
      </w:r>
      <w:r w:rsidRPr="000D622B">
        <w:rPr>
          <w:rFonts w:ascii="Arial" w:hAnsi="Arial" w:cs="Arial"/>
          <w:i/>
          <w:spacing w:val="-3"/>
          <w:sz w:val="21"/>
        </w:rPr>
        <w:t xml:space="preserve"> </w:t>
      </w:r>
      <w:r w:rsidRPr="000D622B">
        <w:rPr>
          <w:rFonts w:ascii="Arial" w:hAnsi="Arial" w:cs="Arial"/>
          <w:i/>
          <w:sz w:val="21"/>
        </w:rPr>
        <w:t>las</w:t>
      </w:r>
      <w:r w:rsidRPr="000D622B">
        <w:rPr>
          <w:rFonts w:ascii="Arial" w:hAnsi="Arial" w:cs="Arial"/>
          <w:i/>
          <w:spacing w:val="-1"/>
          <w:sz w:val="21"/>
        </w:rPr>
        <w:t xml:space="preserve"> </w:t>
      </w:r>
      <w:r w:rsidRPr="000D622B">
        <w:rPr>
          <w:rFonts w:ascii="Arial" w:hAnsi="Arial" w:cs="Arial"/>
          <w:i/>
          <w:sz w:val="21"/>
        </w:rPr>
        <w:t>salas</w:t>
      </w:r>
      <w:r w:rsidRPr="000D622B">
        <w:rPr>
          <w:rFonts w:ascii="Arial" w:hAnsi="Arial" w:cs="Arial"/>
          <w:i/>
          <w:spacing w:val="-1"/>
          <w:sz w:val="21"/>
        </w:rPr>
        <w:t xml:space="preserve"> </w:t>
      </w:r>
      <w:r w:rsidRPr="000D622B">
        <w:rPr>
          <w:rFonts w:ascii="Arial" w:hAnsi="Arial" w:cs="Arial"/>
          <w:i/>
          <w:sz w:val="21"/>
        </w:rPr>
        <w:t>son</w:t>
      </w:r>
      <w:r w:rsidRPr="000D622B">
        <w:rPr>
          <w:rFonts w:ascii="Arial" w:hAnsi="Arial" w:cs="Arial"/>
          <w:i/>
          <w:spacing w:val="-1"/>
          <w:sz w:val="21"/>
        </w:rPr>
        <w:t xml:space="preserve"> </w:t>
      </w:r>
      <w:r w:rsidRPr="000D622B">
        <w:rPr>
          <w:rFonts w:ascii="Arial" w:hAnsi="Arial" w:cs="Arial"/>
          <w:i/>
          <w:sz w:val="21"/>
        </w:rPr>
        <w:t>accesibles,</w:t>
      </w:r>
      <w:r w:rsidRPr="000D622B">
        <w:rPr>
          <w:rFonts w:ascii="Arial" w:hAnsi="Arial" w:cs="Arial"/>
          <w:i/>
          <w:spacing w:val="-2"/>
          <w:sz w:val="21"/>
        </w:rPr>
        <w:t xml:space="preserve"> </w:t>
      </w:r>
      <w:r w:rsidRPr="000D622B">
        <w:rPr>
          <w:rFonts w:ascii="Arial" w:hAnsi="Arial" w:cs="Arial"/>
          <w:i/>
          <w:sz w:val="21"/>
        </w:rPr>
        <w:t>lo</w:t>
      </w:r>
      <w:r w:rsidRPr="000D622B">
        <w:rPr>
          <w:rFonts w:ascii="Arial" w:hAnsi="Arial" w:cs="Arial"/>
          <w:i/>
          <w:spacing w:val="-1"/>
          <w:sz w:val="21"/>
        </w:rPr>
        <w:t xml:space="preserve"> </w:t>
      </w:r>
      <w:r w:rsidRPr="000D622B">
        <w:rPr>
          <w:rFonts w:ascii="Arial" w:hAnsi="Arial" w:cs="Arial"/>
          <w:i/>
          <w:sz w:val="21"/>
        </w:rPr>
        <w:t>mismo</w:t>
      </w:r>
      <w:r w:rsidRPr="000D622B">
        <w:rPr>
          <w:rFonts w:ascii="Arial" w:hAnsi="Arial" w:cs="Arial"/>
          <w:i/>
          <w:spacing w:val="-1"/>
          <w:sz w:val="21"/>
        </w:rPr>
        <w:t xml:space="preserve"> </w:t>
      </w:r>
      <w:r w:rsidRPr="000D622B">
        <w:rPr>
          <w:rFonts w:ascii="Arial" w:hAnsi="Arial" w:cs="Arial"/>
          <w:i/>
          <w:sz w:val="21"/>
        </w:rPr>
        <w:t>si quieres</w:t>
      </w:r>
      <w:r w:rsidRPr="000D622B">
        <w:rPr>
          <w:rFonts w:ascii="Arial" w:hAnsi="Arial" w:cs="Arial"/>
          <w:i/>
          <w:spacing w:val="-1"/>
          <w:sz w:val="21"/>
        </w:rPr>
        <w:t xml:space="preserve"> </w:t>
      </w:r>
      <w:r w:rsidRPr="000D622B">
        <w:rPr>
          <w:rFonts w:ascii="Arial" w:hAnsi="Arial" w:cs="Arial"/>
          <w:i/>
          <w:sz w:val="21"/>
        </w:rPr>
        <w:t>ir</w:t>
      </w:r>
      <w:r w:rsidRPr="000D622B">
        <w:rPr>
          <w:rFonts w:ascii="Arial" w:hAnsi="Arial" w:cs="Arial"/>
          <w:i/>
          <w:spacing w:val="-2"/>
          <w:sz w:val="21"/>
        </w:rPr>
        <w:t xml:space="preserve"> </w:t>
      </w:r>
      <w:r w:rsidRPr="000D622B">
        <w:rPr>
          <w:rFonts w:ascii="Arial" w:hAnsi="Arial" w:cs="Arial"/>
          <w:i/>
          <w:sz w:val="21"/>
        </w:rPr>
        <w:t>a</w:t>
      </w:r>
      <w:r w:rsidRPr="000D622B">
        <w:rPr>
          <w:rFonts w:ascii="Arial" w:hAnsi="Arial" w:cs="Arial"/>
          <w:i/>
          <w:spacing w:val="-1"/>
          <w:sz w:val="21"/>
        </w:rPr>
        <w:t xml:space="preserve"> </w:t>
      </w:r>
      <w:r w:rsidRPr="000D622B">
        <w:rPr>
          <w:rFonts w:ascii="Arial" w:hAnsi="Arial" w:cs="Arial"/>
          <w:i/>
          <w:sz w:val="21"/>
        </w:rPr>
        <w:t>un</w:t>
      </w:r>
      <w:r w:rsidRPr="000D622B">
        <w:rPr>
          <w:rFonts w:ascii="Arial" w:hAnsi="Arial" w:cs="Arial"/>
          <w:i/>
          <w:spacing w:val="-1"/>
          <w:sz w:val="21"/>
        </w:rPr>
        <w:t xml:space="preserve"> </w:t>
      </w:r>
      <w:r w:rsidRPr="000D622B">
        <w:rPr>
          <w:rFonts w:ascii="Arial" w:hAnsi="Arial" w:cs="Arial"/>
          <w:i/>
          <w:sz w:val="21"/>
        </w:rPr>
        <w:t>teatro,</w:t>
      </w:r>
      <w:r w:rsidRPr="000D622B">
        <w:rPr>
          <w:rFonts w:ascii="Arial" w:hAnsi="Arial" w:cs="Arial"/>
          <w:i/>
          <w:spacing w:val="-2"/>
          <w:sz w:val="21"/>
        </w:rPr>
        <w:t xml:space="preserve"> </w:t>
      </w:r>
      <w:r w:rsidRPr="000D622B">
        <w:rPr>
          <w:rFonts w:ascii="Arial" w:hAnsi="Arial" w:cs="Arial"/>
          <w:i/>
          <w:sz w:val="21"/>
        </w:rPr>
        <w:t>escuchar</w:t>
      </w:r>
      <w:r w:rsidR="00B26955" w:rsidRPr="000D622B">
        <w:rPr>
          <w:rFonts w:ascii="Arial" w:hAnsi="Arial" w:cs="Arial"/>
          <w:i/>
          <w:sz w:val="21"/>
        </w:rPr>
        <w:t xml:space="preserve"> </w:t>
      </w:r>
      <w:r w:rsidR="00B26955" w:rsidRPr="000D622B">
        <w:rPr>
          <w:rFonts w:ascii="Arial" w:hAnsi="Arial" w:cs="Arial"/>
          <w:sz w:val="21"/>
        </w:rPr>
        <w:t xml:space="preserve"> </w:t>
      </w:r>
      <w:r w:rsidRPr="000D622B">
        <w:rPr>
          <w:rFonts w:ascii="Arial" w:hAnsi="Arial" w:cs="Arial"/>
          <w:i/>
          <w:sz w:val="21"/>
        </w:rPr>
        <w:t>úsica… Aunque hay descuentos en muchos lugares, sí que salir supone más</w:t>
      </w:r>
      <w:r w:rsidRPr="000D622B">
        <w:rPr>
          <w:rFonts w:ascii="Arial" w:hAnsi="Arial" w:cs="Arial"/>
          <w:i/>
          <w:spacing w:val="-56"/>
          <w:sz w:val="21"/>
        </w:rPr>
        <w:t xml:space="preserve"> </w:t>
      </w:r>
      <w:r w:rsidRPr="000D622B">
        <w:rPr>
          <w:rFonts w:ascii="Arial" w:hAnsi="Arial" w:cs="Arial"/>
          <w:i/>
          <w:sz w:val="21"/>
        </w:rPr>
        <w:t>gastos</w:t>
      </w:r>
      <w:r w:rsidRPr="000D622B">
        <w:rPr>
          <w:rFonts w:ascii="Arial" w:hAnsi="Arial" w:cs="Arial"/>
          <w:i/>
          <w:spacing w:val="-2"/>
          <w:sz w:val="21"/>
        </w:rPr>
        <w:t xml:space="preserve"> </w:t>
      </w:r>
      <w:r w:rsidRPr="000D622B">
        <w:rPr>
          <w:rFonts w:ascii="Arial" w:hAnsi="Arial" w:cs="Arial"/>
          <w:i/>
          <w:sz w:val="21"/>
        </w:rPr>
        <w:t>que</w:t>
      </w:r>
      <w:r w:rsidRPr="000D622B">
        <w:rPr>
          <w:rFonts w:ascii="Arial" w:hAnsi="Arial" w:cs="Arial"/>
          <w:i/>
          <w:spacing w:val="-1"/>
          <w:sz w:val="21"/>
        </w:rPr>
        <w:t xml:space="preserve"> </w:t>
      </w:r>
      <w:r w:rsidRPr="000D622B">
        <w:rPr>
          <w:rFonts w:ascii="Arial" w:hAnsi="Arial" w:cs="Arial"/>
          <w:i/>
          <w:sz w:val="21"/>
        </w:rPr>
        <w:t>los</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las</w:t>
      </w:r>
      <w:r w:rsidRPr="000D622B">
        <w:rPr>
          <w:rFonts w:ascii="Arial" w:hAnsi="Arial" w:cs="Arial"/>
          <w:i/>
          <w:spacing w:val="-1"/>
          <w:sz w:val="21"/>
        </w:rPr>
        <w:t xml:space="preserve"> </w:t>
      </w:r>
      <w:r w:rsidRPr="000D622B">
        <w:rPr>
          <w:rFonts w:ascii="Arial" w:hAnsi="Arial" w:cs="Arial"/>
          <w:i/>
          <w:sz w:val="21"/>
        </w:rPr>
        <w:t>personas sin</w:t>
      </w:r>
      <w:r w:rsidRPr="000D622B">
        <w:rPr>
          <w:rFonts w:ascii="Arial" w:hAnsi="Arial" w:cs="Arial"/>
          <w:i/>
          <w:spacing w:val="-1"/>
          <w:sz w:val="21"/>
        </w:rPr>
        <w:t xml:space="preserve"> </w:t>
      </w:r>
      <w:r w:rsidRPr="000D622B">
        <w:rPr>
          <w:rFonts w:ascii="Arial" w:hAnsi="Arial" w:cs="Arial"/>
          <w:i/>
          <w:sz w:val="21"/>
        </w:rPr>
        <w:t>discapacidad.</w:t>
      </w:r>
      <w:r w:rsidRPr="000D622B">
        <w:rPr>
          <w:rFonts w:ascii="Arial" w:hAnsi="Arial" w:cs="Arial"/>
          <w:i/>
          <w:spacing w:val="-2"/>
          <w:sz w:val="21"/>
        </w:rPr>
        <w:t xml:space="preserve"> </w:t>
      </w:r>
      <w:r w:rsidRPr="000D622B">
        <w:rPr>
          <w:rFonts w:ascii="Arial" w:hAnsi="Arial" w:cs="Arial"/>
          <w:i/>
          <w:sz w:val="21"/>
        </w:rPr>
        <w:t>[3Ap1-r1]</w:t>
      </w:r>
    </w:p>
    <w:p w14:paraId="664E4EF3" w14:textId="77777777" w:rsidR="008E03B9" w:rsidRPr="000D622B" w:rsidRDefault="008E03B9" w:rsidP="00684789">
      <w:pPr>
        <w:pStyle w:val="Textoindependiente"/>
        <w:jc w:val="both"/>
        <w:rPr>
          <w:rFonts w:ascii="Arial" w:hAnsi="Arial" w:cs="Arial"/>
          <w:i/>
          <w:sz w:val="24"/>
        </w:rPr>
      </w:pPr>
    </w:p>
    <w:p w14:paraId="6537B4B7" w14:textId="77777777" w:rsidR="008E03B9" w:rsidRPr="000D622B" w:rsidRDefault="008E03B9" w:rsidP="00684789">
      <w:pPr>
        <w:pStyle w:val="Textoindependiente"/>
        <w:spacing w:before="4"/>
        <w:jc w:val="both"/>
        <w:rPr>
          <w:rFonts w:ascii="Arial" w:hAnsi="Arial" w:cs="Arial"/>
          <w:i/>
          <w:sz w:val="33"/>
        </w:rPr>
      </w:pPr>
    </w:p>
    <w:p w14:paraId="251CB4A9" w14:textId="77777777" w:rsidR="008E03B9" w:rsidRPr="000D622B" w:rsidRDefault="00DF04D8" w:rsidP="00684789">
      <w:pPr>
        <w:pStyle w:val="Ttulo3"/>
        <w:numPr>
          <w:ilvl w:val="2"/>
          <w:numId w:val="6"/>
        </w:numPr>
        <w:tabs>
          <w:tab w:val="left" w:pos="842"/>
        </w:tabs>
        <w:spacing w:before="1"/>
        <w:jc w:val="both"/>
      </w:pPr>
      <w:bookmarkStart w:id="27" w:name="_bookmark29"/>
      <w:bookmarkEnd w:id="27"/>
      <w:r w:rsidRPr="000D622B">
        <w:t>Violencia</w:t>
      </w:r>
    </w:p>
    <w:p w14:paraId="594B8B9D" w14:textId="77777777" w:rsidR="008E03B9" w:rsidRPr="000D622B" w:rsidRDefault="008E03B9" w:rsidP="00684789">
      <w:pPr>
        <w:pStyle w:val="Textoindependiente"/>
        <w:jc w:val="both"/>
        <w:rPr>
          <w:rFonts w:ascii="Arial" w:hAnsi="Arial" w:cs="Arial"/>
          <w:b/>
          <w:sz w:val="28"/>
        </w:rPr>
      </w:pPr>
    </w:p>
    <w:p w14:paraId="4237E62B" w14:textId="77777777" w:rsidR="008E03B9" w:rsidRPr="000D622B" w:rsidRDefault="00DF04D8" w:rsidP="00684789">
      <w:pPr>
        <w:pStyle w:val="Textoindependiente"/>
        <w:spacing w:line="300" w:lineRule="auto"/>
        <w:ind w:left="122" w:right="856"/>
        <w:jc w:val="both"/>
        <w:rPr>
          <w:rFonts w:ascii="Arial" w:hAnsi="Arial" w:cs="Arial"/>
        </w:rPr>
      </w:pPr>
      <w:r w:rsidRPr="000D622B">
        <w:rPr>
          <w:rFonts w:ascii="Arial" w:hAnsi="Arial" w:cs="Arial"/>
        </w:rPr>
        <w:t>La incidencia y frecuencia de la violencia es más alta en las mujeres con discapacidad, tienen</w:t>
      </w:r>
      <w:r w:rsidRPr="000D622B">
        <w:rPr>
          <w:rFonts w:ascii="Arial" w:hAnsi="Arial" w:cs="Arial"/>
          <w:spacing w:val="-56"/>
        </w:rPr>
        <w:t xml:space="preserve"> </w:t>
      </w:r>
      <w:r w:rsidRPr="000D622B">
        <w:rPr>
          <w:rFonts w:ascii="Arial" w:hAnsi="Arial" w:cs="Arial"/>
        </w:rPr>
        <w:t>más secuelas que las mujeres sin discapacidad, enfrentan distintas formas de violencia, un</w:t>
      </w:r>
      <w:r w:rsidRPr="000D622B">
        <w:rPr>
          <w:rFonts w:ascii="Arial" w:hAnsi="Arial" w:cs="Arial"/>
          <w:spacing w:val="1"/>
        </w:rPr>
        <w:t xml:space="preserve"> </w:t>
      </w:r>
      <w:r w:rsidRPr="000D622B">
        <w:rPr>
          <w:rFonts w:ascii="Arial" w:hAnsi="Arial" w:cs="Arial"/>
        </w:rPr>
        <w:t>porcentaje alto ha sufrido violencia por parte de distintas parejas y la ayuda que buscan es</w:t>
      </w:r>
      <w:r w:rsidRPr="000D622B">
        <w:rPr>
          <w:rFonts w:ascii="Arial" w:hAnsi="Arial" w:cs="Arial"/>
          <w:spacing w:val="1"/>
        </w:rPr>
        <w:t xml:space="preserve"> </w:t>
      </w:r>
      <w:r w:rsidRPr="000D622B">
        <w:rPr>
          <w:rFonts w:ascii="Arial" w:hAnsi="Arial" w:cs="Arial"/>
        </w:rPr>
        <w:t>normalmente</w:t>
      </w:r>
      <w:r w:rsidRPr="000D622B">
        <w:rPr>
          <w:rFonts w:ascii="Arial" w:hAnsi="Arial" w:cs="Arial"/>
          <w:spacing w:val="-5"/>
        </w:rPr>
        <w:t xml:space="preserve"> </w:t>
      </w:r>
      <w:r w:rsidRPr="000D622B">
        <w:rPr>
          <w:rFonts w:ascii="Arial" w:hAnsi="Arial" w:cs="Arial"/>
        </w:rPr>
        <w:t>informal (familiares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amistades)</w:t>
      </w:r>
      <w:r w:rsidRPr="000D622B">
        <w:rPr>
          <w:rFonts w:ascii="Arial" w:hAnsi="Arial" w:cs="Arial"/>
          <w:spacing w:val="-2"/>
        </w:rPr>
        <w:t xml:space="preserve"> </w:t>
      </w:r>
      <w:r w:rsidRPr="000D622B">
        <w:rPr>
          <w:rFonts w:ascii="Arial" w:hAnsi="Arial" w:cs="Arial"/>
        </w:rPr>
        <w:t>(López-Pérez,</w:t>
      </w:r>
      <w:r w:rsidRPr="000D622B">
        <w:rPr>
          <w:rFonts w:ascii="Arial" w:hAnsi="Arial" w:cs="Arial"/>
          <w:spacing w:val="-2"/>
        </w:rPr>
        <w:t xml:space="preserve"> </w:t>
      </w:r>
      <w:r w:rsidRPr="000D622B">
        <w:rPr>
          <w:rFonts w:ascii="Arial" w:hAnsi="Arial" w:cs="Arial"/>
        </w:rPr>
        <w:t>2023).</w:t>
      </w:r>
    </w:p>
    <w:p w14:paraId="7585DB2E" w14:textId="77777777" w:rsidR="008E03B9" w:rsidRPr="000D622B" w:rsidRDefault="00DF04D8" w:rsidP="00684789">
      <w:pPr>
        <w:pStyle w:val="Textoindependiente"/>
        <w:spacing w:before="120" w:line="300" w:lineRule="auto"/>
        <w:ind w:left="122" w:right="856"/>
        <w:jc w:val="both"/>
        <w:rPr>
          <w:rFonts w:ascii="Arial" w:hAnsi="Arial" w:cs="Arial"/>
        </w:rPr>
      </w:pPr>
      <w:r w:rsidRPr="000D622B">
        <w:rPr>
          <w:rFonts w:ascii="Arial" w:hAnsi="Arial" w:cs="Arial"/>
        </w:rPr>
        <w:t>La Fundación ONCE e Inserta Empleo han publicado varios estudios sobre mujeres con</w:t>
      </w:r>
      <w:r w:rsidRPr="000D622B">
        <w:rPr>
          <w:rFonts w:ascii="Arial" w:hAnsi="Arial" w:cs="Arial"/>
          <w:spacing w:val="1"/>
        </w:rPr>
        <w:t xml:space="preserve"> </w:t>
      </w:r>
      <w:r w:rsidRPr="000D622B">
        <w:rPr>
          <w:rFonts w:ascii="Arial" w:hAnsi="Arial" w:cs="Arial"/>
        </w:rPr>
        <w:t>discapacidad víctimas de género, dentro de su Programa Mujeres en Modo ON-VG que tiene</w:t>
      </w:r>
      <w:r w:rsidRPr="000D622B">
        <w:rPr>
          <w:rFonts w:ascii="Arial" w:hAnsi="Arial" w:cs="Arial"/>
          <w:spacing w:val="1"/>
        </w:rPr>
        <w:t xml:space="preserve"> </w:t>
      </w:r>
      <w:r w:rsidRPr="000D622B">
        <w:rPr>
          <w:rFonts w:ascii="Arial" w:hAnsi="Arial" w:cs="Arial"/>
        </w:rPr>
        <w:t>como objetivo empoderar a la mujer con discapacidad víctima de violencia de género a través</w:t>
      </w:r>
      <w:r w:rsidRPr="000D622B">
        <w:rPr>
          <w:rFonts w:ascii="Arial" w:hAnsi="Arial" w:cs="Arial"/>
          <w:spacing w:val="-56"/>
        </w:rPr>
        <w:t xml:space="preserve"> </w:t>
      </w:r>
      <w:r w:rsidRPr="000D622B">
        <w:rPr>
          <w:rFonts w:ascii="Arial" w:hAnsi="Arial" w:cs="Arial"/>
        </w:rPr>
        <w:t>del empleo y el emprendimiento. El estudio “La voz del coraje, testimonios de mujeres con</w:t>
      </w:r>
      <w:r w:rsidRPr="000D622B">
        <w:rPr>
          <w:rFonts w:ascii="Arial" w:hAnsi="Arial" w:cs="Arial"/>
          <w:spacing w:val="1"/>
        </w:rPr>
        <w:t xml:space="preserve"> </w:t>
      </w:r>
      <w:r w:rsidRPr="000D622B">
        <w:rPr>
          <w:rFonts w:ascii="Arial" w:hAnsi="Arial" w:cs="Arial"/>
        </w:rPr>
        <w:t>discapacidad víctimas de violencia de género” recoge varias historias de vida de mujeres con</w:t>
      </w:r>
      <w:r w:rsidRPr="000D622B">
        <w:rPr>
          <w:rFonts w:ascii="Arial" w:hAnsi="Arial" w:cs="Arial"/>
          <w:spacing w:val="-56"/>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han</w:t>
      </w:r>
      <w:r w:rsidRPr="000D622B">
        <w:rPr>
          <w:rFonts w:ascii="Arial" w:hAnsi="Arial" w:cs="Arial"/>
          <w:spacing w:val="-1"/>
        </w:rPr>
        <w:t xml:space="preserve"> </w:t>
      </w:r>
      <w:r w:rsidRPr="000D622B">
        <w:rPr>
          <w:rFonts w:ascii="Arial" w:hAnsi="Arial" w:cs="Arial"/>
        </w:rPr>
        <w:t>enfrentado varios</w:t>
      </w:r>
      <w:r w:rsidRPr="000D622B">
        <w:rPr>
          <w:rFonts w:ascii="Arial" w:hAnsi="Arial" w:cs="Arial"/>
          <w:spacing w:val="-1"/>
        </w:rPr>
        <w:t xml:space="preserve"> </w:t>
      </w:r>
      <w:r w:rsidRPr="000D622B">
        <w:rPr>
          <w:rFonts w:ascii="Arial" w:hAnsi="Arial" w:cs="Arial"/>
        </w:rPr>
        <w:t>tipos</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violencia</w:t>
      </w:r>
      <w:r w:rsidRPr="000D622B">
        <w:rPr>
          <w:rFonts w:ascii="Arial" w:hAnsi="Arial" w:cs="Arial"/>
          <w:spacing w:val="-1"/>
        </w:rPr>
        <w:t xml:space="preserve"> </w:t>
      </w:r>
      <w:r w:rsidRPr="000D622B">
        <w:rPr>
          <w:rFonts w:ascii="Arial" w:hAnsi="Arial" w:cs="Arial"/>
        </w:rPr>
        <w:t>(Peñas,</w:t>
      </w:r>
      <w:r w:rsidRPr="000D622B">
        <w:rPr>
          <w:rFonts w:ascii="Arial" w:hAnsi="Arial" w:cs="Arial"/>
          <w:spacing w:val="-2"/>
        </w:rPr>
        <w:t xml:space="preserve"> </w:t>
      </w:r>
      <w:r w:rsidRPr="000D622B">
        <w:rPr>
          <w:rFonts w:ascii="Arial" w:hAnsi="Arial" w:cs="Arial"/>
        </w:rPr>
        <w:t>2023).</w:t>
      </w:r>
    </w:p>
    <w:p w14:paraId="2B367291" w14:textId="77777777" w:rsidR="008E03B9" w:rsidRPr="000D622B" w:rsidRDefault="00DF04D8" w:rsidP="00684789">
      <w:pPr>
        <w:pStyle w:val="Textoindependiente"/>
        <w:spacing w:before="121" w:line="300" w:lineRule="auto"/>
        <w:ind w:left="122" w:right="827"/>
        <w:jc w:val="both"/>
        <w:rPr>
          <w:rFonts w:ascii="Arial" w:hAnsi="Arial" w:cs="Arial"/>
        </w:rPr>
      </w:pPr>
      <w:r w:rsidRPr="000D622B">
        <w:rPr>
          <w:rFonts w:ascii="Arial" w:hAnsi="Arial" w:cs="Arial"/>
        </w:rPr>
        <w:t>El</w:t>
      </w:r>
      <w:r w:rsidRPr="000D622B">
        <w:rPr>
          <w:rFonts w:ascii="Arial" w:hAnsi="Arial" w:cs="Arial"/>
          <w:spacing w:val="1"/>
        </w:rPr>
        <w:t xml:space="preserve"> </w:t>
      </w:r>
      <w:r w:rsidRPr="000D622B">
        <w:rPr>
          <w:rFonts w:ascii="Arial" w:hAnsi="Arial" w:cs="Arial"/>
        </w:rPr>
        <w:t>análisis</w:t>
      </w:r>
      <w:r w:rsidRPr="000D622B">
        <w:rPr>
          <w:rFonts w:ascii="Arial" w:hAnsi="Arial" w:cs="Arial"/>
          <w:spacing w:val="1"/>
        </w:rPr>
        <w:t xml:space="preserve"> </w:t>
      </w:r>
      <w:r w:rsidRPr="000D622B">
        <w:rPr>
          <w:rFonts w:ascii="Arial" w:hAnsi="Arial" w:cs="Arial"/>
        </w:rPr>
        <w:t>estadístico de</w:t>
      </w:r>
      <w:r w:rsidRPr="000D622B">
        <w:rPr>
          <w:rFonts w:ascii="Arial" w:hAnsi="Arial" w:cs="Arial"/>
          <w:spacing w:val="1"/>
        </w:rPr>
        <w:t xml:space="preserve"> </w:t>
      </w:r>
      <w:r w:rsidRPr="000D622B">
        <w:rPr>
          <w:rFonts w:ascii="Arial" w:hAnsi="Arial" w:cs="Arial"/>
        </w:rPr>
        <w:t>este proyecto</w:t>
      </w:r>
      <w:r w:rsidRPr="000D622B">
        <w:rPr>
          <w:rFonts w:ascii="Arial" w:hAnsi="Arial" w:cs="Arial"/>
          <w:spacing w:val="1"/>
        </w:rPr>
        <w:t xml:space="preserve"> </w:t>
      </w:r>
      <w:r w:rsidRPr="000D622B">
        <w:rPr>
          <w:rFonts w:ascii="Arial" w:hAnsi="Arial" w:cs="Arial"/>
        </w:rPr>
        <w:t>informa</w:t>
      </w:r>
      <w:r w:rsidRPr="000D622B">
        <w:rPr>
          <w:rFonts w:ascii="Arial" w:hAnsi="Arial" w:cs="Arial"/>
          <w:spacing w:val="1"/>
        </w:rPr>
        <w:t xml:space="preserve"> </w:t>
      </w:r>
      <w:r w:rsidRPr="000D622B">
        <w:rPr>
          <w:rFonts w:ascii="Arial" w:hAnsi="Arial" w:cs="Arial"/>
        </w:rPr>
        <w:t>que</w:t>
      </w:r>
      <w:r w:rsidRPr="000D622B">
        <w:rPr>
          <w:rFonts w:ascii="Arial" w:hAnsi="Arial" w:cs="Arial"/>
          <w:spacing w:val="-2"/>
        </w:rPr>
        <w:t xml:space="preserve"> </w:t>
      </w:r>
      <w:r w:rsidRPr="000D622B">
        <w:rPr>
          <w:rFonts w:ascii="Arial" w:hAnsi="Arial" w:cs="Arial"/>
        </w:rPr>
        <w:t>las</w:t>
      </w:r>
      <w:r w:rsidRPr="000D622B">
        <w:rPr>
          <w:rFonts w:ascii="Arial" w:hAnsi="Arial" w:cs="Arial"/>
          <w:spacing w:val="-2"/>
        </w:rPr>
        <w:t xml:space="preserve"> </w:t>
      </w:r>
      <w:r w:rsidRPr="000D622B">
        <w:rPr>
          <w:rFonts w:ascii="Arial" w:hAnsi="Arial" w:cs="Arial"/>
        </w:rPr>
        <w:t>mujeres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en un</w:t>
      </w:r>
      <w:r w:rsidRPr="000D622B">
        <w:rPr>
          <w:rFonts w:ascii="Arial" w:hAnsi="Arial" w:cs="Arial"/>
          <w:spacing w:val="1"/>
        </w:rPr>
        <w:t xml:space="preserve"> </w:t>
      </w:r>
      <w:r w:rsidRPr="000D622B">
        <w:rPr>
          <w:rFonts w:ascii="Arial" w:hAnsi="Arial" w:cs="Arial"/>
        </w:rPr>
        <w:t>98,2% de los casos enfrentan violencia en el ámbito de la pareja o la familia, con violencia</w:t>
      </w:r>
      <w:r w:rsidRPr="000D622B">
        <w:rPr>
          <w:rFonts w:ascii="Arial" w:hAnsi="Arial" w:cs="Arial"/>
          <w:spacing w:val="1"/>
        </w:rPr>
        <w:t xml:space="preserve"> </w:t>
      </w:r>
      <w:r w:rsidRPr="000D622B">
        <w:rPr>
          <w:rFonts w:ascii="Arial" w:hAnsi="Arial" w:cs="Arial"/>
        </w:rPr>
        <w:t>psicológica que además juega un papel importante en la credibilidad de la víctima. Por su</w:t>
      </w:r>
      <w:r w:rsidRPr="000D622B">
        <w:rPr>
          <w:rFonts w:ascii="Arial" w:hAnsi="Arial" w:cs="Arial"/>
          <w:spacing w:val="1"/>
        </w:rPr>
        <w:t xml:space="preserve"> </w:t>
      </w:r>
      <w:r w:rsidRPr="000D622B">
        <w:rPr>
          <w:rFonts w:ascii="Arial" w:hAnsi="Arial" w:cs="Arial"/>
        </w:rPr>
        <w:t>lado, de una mayor prevalencia de la violencia de género en las mujeres entre 50 y 54 años</w:t>
      </w:r>
      <w:r w:rsidRPr="000D622B">
        <w:rPr>
          <w:rFonts w:ascii="Arial" w:hAnsi="Arial" w:cs="Arial"/>
          <w:spacing w:val="1"/>
        </w:rPr>
        <w:t xml:space="preserve"> </w:t>
      </w:r>
      <w:r w:rsidRPr="000D622B">
        <w:rPr>
          <w:rFonts w:ascii="Arial" w:hAnsi="Arial" w:cs="Arial"/>
        </w:rPr>
        <w:t>(21,2%), 45-49% (18,8%) y 55-59 (18,7%), con discapacidad psicosocial (43%), seguida de la</w:t>
      </w:r>
      <w:r w:rsidRPr="000D622B">
        <w:rPr>
          <w:rFonts w:ascii="Arial" w:hAnsi="Arial" w:cs="Arial"/>
          <w:spacing w:val="-56"/>
        </w:rPr>
        <w:t xml:space="preserve"> </w:t>
      </w:r>
      <w:r w:rsidRPr="000D622B">
        <w:rPr>
          <w:rFonts w:ascii="Arial" w:hAnsi="Arial" w:cs="Arial"/>
        </w:rPr>
        <w:t>física (39,8%) y con un grado de discapacidad moderado (59,6%). Estas mujeres, además, en</w:t>
      </w:r>
      <w:r w:rsidRPr="000D622B">
        <w:rPr>
          <w:rFonts w:ascii="Arial" w:hAnsi="Arial" w:cs="Arial"/>
          <w:spacing w:val="-56"/>
        </w:rPr>
        <w:t xml:space="preserve"> </w:t>
      </w:r>
      <w:r w:rsidRPr="000D622B">
        <w:rPr>
          <w:rFonts w:ascii="Arial" w:hAnsi="Arial" w:cs="Arial"/>
        </w:rPr>
        <w:t>su mayoría han obtenido la educación obligatoria (56,3%) y están desempleadas (71,1%) y</w:t>
      </w:r>
      <w:r w:rsidRPr="000D622B">
        <w:rPr>
          <w:rFonts w:ascii="Arial" w:hAnsi="Arial" w:cs="Arial"/>
          <w:spacing w:val="1"/>
        </w:rPr>
        <w:t xml:space="preserve"> </w:t>
      </w:r>
      <w:r w:rsidRPr="000D622B">
        <w:rPr>
          <w:rFonts w:ascii="Arial" w:hAnsi="Arial" w:cs="Arial"/>
        </w:rPr>
        <w:t>tienen cubiertas sus necesidades básicas con dificultad (88,1%). En relación con el empleo,</w:t>
      </w:r>
      <w:r w:rsidRPr="000D622B">
        <w:rPr>
          <w:rFonts w:ascii="Arial" w:hAnsi="Arial" w:cs="Arial"/>
          <w:spacing w:val="1"/>
        </w:rPr>
        <w:t xml:space="preserve"> </w:t>
      </w:r>
      <w:r w:rsidRPr="000D622B">
        <w:rPr>
          <w:rFonts w:ascii="Arial" w:hAnsi="Arial" w:cs="Arial"/>
        </w:rPr>
        <w:t>las mujeres</w:t>
      </w:r>
      <w:r w:rsidRPr="000D622B">
        <w:rPr>
          <w:rFonts w:ascii="Arial" w:hAnsi="Arial" w:cs="Arial"/>
          <w:spacing w:val="4"/>
        </w:rPr>
        <w:t xml:space="preserve"> </w:t>
      </w:r>
      <w:r w:rsidRPr="000D622B">
        <w:rPr>
          <w:rFonts w:ascii="Arial" w:hAnsi="Arial" w:cs="Arial"/>
        </w:rPr>
        <w:t>con</w:t>
      </w:r>
      <w:r w:rsidRPr="000D622B">
        <w:rPr>
          <w:rFonts w:ascii="Arial" w:hAnsi="Arial" w:cs="Arial"/>
          <w:spacing w:val="3"/>
        </w:rPr>
        <w:t xml:space="preserve"> </w:t>
      </w:r>
      <w:r w:rsidRPr="000D622B">
        <w:rPr>
          <w:rFonts w:ascii="Arial" w:hAnsi="Arial" w:cs="Arial"/>
        </w:rPr>
        <w:t>discapacidad</w:t>
      </w:r>
      <w:r w:rsidRPr="000D622B">
        <w:rPr>
          <w:rFonts w:ascii="Arial" w:hAnsi="Arial" w:cs="Arial"/>
          <w:spacing w:val="5"/>
        </w:rPr>
        <w:t xml:space="preserve"> </w:t>
      </w:r>
      <w:r w:rsidRPr="000D622B">
        <w:rPr>
          <w:rFonts w:ascii="Arial" w:hAnsi="Arial" w:cs="Arial"/>
        </w:rPr>
        <w:t>víctimas</w:t>
      </w:r>
      <w:r w:rsidRPr="000D622B">
        <w:rPr>
          <w:rFonts w:ascii="Arial" w:hAnsi="Arial" w:cs="Arial"/>
          <w:spacing w:val="4"/>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violencia</w:t>
      </w:r>
      <w:r w:rsidRPr="000D622B">
        <w:rPr>
          <w:rFonts w:ascii="Arial" w:hAnsi="Arial" w:cs="Arial"/>
          <w:spacing w:val="1"/>
        </w:rPr>
        <w:t xml:space="preserve"> </w:t>
      </w:r>
      <w:r w:rsidRPr="000D622B">
        <w:rPr>
          <w:rFonts w:ascii="Arial" w:hAnsi="Arial" w:cs="Arial"/>
        </w:rPr>
        <w:t>de</w:t>
      </w:r>
      <w:r w:rsidRPr="000D622B">
        <w:rPr>
          <w:rFonts w:ascii="Arial" w:hAnsi="Arial" w:cs="Arial"/>
          <w:spacing w:val="4"/>
        </w:rPr>
        <w:t xml:space="preserve"> </w:t>
      </w:r>
      <w:r w:rsidRPr="000D622B">
        <w:rPr>
          <w:rFonts w:ascii="Arial" w:hAnsi="Arial" w:cs="Arial"/>
        </w:rPr>
        <w:t>género</w:t>
      </w:r>
      <w:r w:rsidRPr="000D622B">
        <w:rPr>
          <w:rFonts w:ascii="Arial" w:hAnsi="Arial" w:cs="Arial"/>
          <w:spacing w:val="2"/>
        </w:rPr>
        <w:t xml:space="preserve"> </w:t>
      </w:r>
      <w:r w:rsidRPr="000D622B">
        <w:rPr>
          <w:rFonts w:ascii="Arial" w:hAnsi="Arial" w:cs="Arial"/>
        </w:rPr>
        <w:t>reconocen</w:t>
      </w:r>
      <w:r w:rsidRPr="000D622B">
        <w:rPr>
          <w:rFonts w:ascii="Arial" w:hAnsi="Arial" w:cs="Arial"/>
          <w:spacing w:val="4"/>
        </w:rPr>
        <w:t xml:space="preserve"> </w:t>
      </w:r>
      <w:r w:rsidRPr="000D622B">
        <w:rPr>
          <w:rFonts w:ascii="Arial" w:hAnsi="Arial" w:cs="Arial"/>
        </w:rPr>
        <w:t>que</w:t>
      </w:r>
      <w:r w:rsidRPr="000D622B">
        <w:rPr>
          <w:rFonts w:ascii="Arial" w:hAnsi="Arial" w:cs="Arial"/>
          <w:spacing w:val="4"/>
        </w:rPr>
        <w:t xml:space="preserve"> </w:t>
      </w:r>
      <w:r w:rsidRPr="000D622B">
        <w:rPr>
          <w:rFonts w:ascii="Arial" w:hAnsi="Arial" w:cs="Arial"/>
        </w:rPr>
        <w:t>las</w:t>
      </w:r>
      <w:r w:rsidRPr="000D622B">
        <w:rPr>
          <w:rFonts w:ascii="Arial" w:hAnsi="Arial" w:cs="Arial"/>
          <w:spacing w:val="3"/>
        </w:rPr>
        <w:t xml:space="preserve"> </w:t>
      </w:r>
      <w:r w:rsidRPr="000D622B">
        <w:rPr>
          <w:rFonts w:ascii="Arial" w:hAnsi="Arial" w:cs="Arial"/>
        </w:rPr>
        <w:t>empresas</w:t>
      </w:r>
      <w:r w:rsidRPr="000D622B">
        <w:rPr>
          <w:rFonts w:ascii="Arial" w:hAnsi="Arial" w:cs="Arial"/>
          <w:spacing w:val="1"/>
        </w:rPr>
        <w:t xml:space="preserve"> </w:t>
      </w:r>
      <w:r w:rsidRPr="000D622B">
        <w:rPr>
          <w:rFonts w:ascii="Arial" w:hAnsi="Arial" w:cs="Arial"/>
        </w:rPr>
        <w:t>no está lo suficientemente preparadas para acogerlas y en el caso de que tengan</w:t>
      </w:r>
      <w:r w:rsidRPr="000D622B">
        <w:rPr>
          <w:rFonts w:ascii="Arial" w:hAnsi="Arial" w:cs="Arial"/>
          <w:spacing w:val="1"/>
        </w:rPr>
        <w:t xml:space="preserve"> </w:t>
      </w:r>
      <w:r w:rsidRPr="000D622B">
        <w:rPr>
          <w:rFonts w:ascii="Arial" w:hAnsi="Arial" w:cs="Arial"/>
        </w:rPr>
        <w:t>discapacidad congénita, la discapacidad es utilizada para aislarlas del empleo. Además, se</w:t>
      </w:r>
      <w:r w:rsidRPr="000D622B">
        <w:rPr>
          <w:rFonts w:ascii="Arial" w:hAnsi="Arial" w:cs="Arial"/>
          <w:spacing w:val="1"/>
        </w:rPr>
        <w:t xml:space="preserve"> </w:t>
      </w:r>
      <w:r w:rsidRPr="000D622B">
        <w:rPr>
          <w:rFonts w:ascii="Arial" w:hAnsi="Arial" w:cs="Arial"/>
        </w:rPr>
        <w:t>establece una relación entre violencia de género y discapacidad puesto que un 27,6% informa</w:t>
      </w:r>
      <w:r w:rsidRPr="000D622B">
        <w:rPr>
          <w:rFonts w:ascii="Arial" w:hAnsi="Arial" w:cs="Arial"/>
          <w:spacing w:val="-56"/>
        </w:rPr>
        <w:t xml:space="preserve"> </w:t>
      </w:r>
      <w:r w:rsidRPr="000D622B">
        <w:rPr>
          <w:rFonts w:ascii="Arial" w:hAnsi="Arial" w:cs="Arial"/>
        </w:rPr>
        <w:t>que la discapacidad es consecuencia de la violencia y 13,4% que la discapacidad no es</w:t>
      </w:r>
      <w:r w:rsidRPr="000D622B">
        <w:rPr>
          <w:rFonts w:ascii="Arial" w:hAnsi="Arial" w:cs="Arial"/>
          <w:spacing w:val="1"/>
        </w:rPr>
        <w:t xml:space="preserve"> </w:t>
      </w:r>
      <w:r w:rsidRPr="000D622B">
        <w:rPr>
          <w:rFonts w:ascii="Arial" w:hAnsi="Arial" w:cs="Arial"/>
        </w:rPr>
        <w:t>consecuencia, pero ha empeorado. El 76,7% ha pedido ayuda a las instituciones públicas, en</w:t>
      </w:r>
      <w:r w:rsidRPr="000D622B">
        <w:rPr>
          <w:rFonts w:ascii="Arial" w:hAnsi="Arial" w:cs="Arial"/>
          <w:spacing w:val="1"/>
        </w:rPr>
        <w:t xml:space="preserve"> </w:t>
      </w:r>
      <w:r w:rsidRPr="000D622B">
        <w:rPr>
          <w:rFonts w:ascii="Arial" w:hAnsi="Arial" w:cs="Arial"/>
        </w:rPr>
        <w:t>concreto, a los servicios sociales, servicios legales, servicios sanitarios y casas de acogida</w:t>
      </w:r>
      <w:r w:rsidRPr="000D622B">
        <w:rPr>
          <w:rFonts w:ascii="Arial" w:hAnsi="Arial" w:cs="Arial"/>
          <w:spacing w:val="1"/>
        </w:rPr>
        <w:t xml:space="preserve"> </w:t>
      </w:r>
      <w:r w:rsidRPr="000D622B">
        <w:rPr>
          <w:rFonts w:ascii="Arial" w:hAnsi="Arial" w:cs="Arial"/>
        </w:rPr>
        <w:t>(Inserta</w:t>
      </w:r>
      <w:r w:rsidRPr="000D622B">
        <w:rPr>
          <w:rFonts w:ascii="Arial" w:hAnsi="Arial" w:cs="Arial"/>
          <w:spacing w:val="-2"/>
        </w:rPr>
        <w:t xml:space="preserve"> </w:t>
      </w:r>
      <w:r w:rsidRPr="000D622B">
        <w:rPr>
          <w:rFonts w:ascii="Arial" w:hAnsi="Arial" w:cs="Arial"/>
        </w:rPr>
        <w:t>Empleo</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Fundación</w:t>
      </w:r>
      <w:r w:rsidRPr="000D622B">
        <w:rPr>
          <w:rFonts w:ascii="Arial" w:hAnsi="Arial" w:cs="Arial"/>
          <w:spacing w:val="-1"/>
        </w:rPr>
        <w:t xml:space="preserve"> </w:t>
      </w:r>
      <w:r w:rsidRPr="000D622B">
        <w:rPr>
          <w:rFonts w:ascii="Arial" w:hAnsi="Arial" w:cs="Arial"/>
        </w:rPr>
        <w:t>ONCE,</w:t>
      </w:r>
      <w:r w:rsidRPr="000D622B">
        <w:rPr>
          <w:rFonts w:ascii="Arial" w:hAnsi="Arial" w:cs="Arial"/>
          <w:spacing w:val="-2"/>
        </w:rPr>
        <w:t xml:space="preserve"> </w:t>
      </w:r>
      <w:r w:rsidRPr="000D622B">
        <w:rPr>
          <w:rFonts w:ascii="Arial" w:hAnsi="Arial" w:cs="Arial"/>
        </w:rPr>
        <w:t>2023).</w:t>
      </w:r>
    </w:p>
    <w:p w14:paraId="3EA9424C" w14:textId="2067A70C" w:rsidR="008E03B9" w:rsidRPr="000D622B" w:rsidRDefault="00DF04D8" w:rsidP="00DD37B5">
      <w:pPr>
        <w:pStyle w:val="Textoindependiente"/>
        <w:spacing w:before="120" w:line="300" w:lineRule="auto"/>
        <w:ind w:left="122" w:right="1054"/>
        <w:jc w:val="both"/>
        <w:rPr>
          <w:rFonts w:ascii="Arial" w:hAnsi="Arial" w:cs="Arial"/>
        </w:rPr>
      </w:pPr>
      <w:r w:rsidRPr="000D622B">
        <w:rPr>
          <w:rFonts w:ascii="Arial" w:hAnsi="Arial" w:cs="Arial"/>
        </w:rPr>
        <w:t>La infancia de las participantes en este proyecto está marcada por el machismo, por las</w:t>
      </w:r>
      <w:r w:rsidRPr="000D622B">
        <w:rPr>
          <w:rFonts w:ascii="Arial" w:hAnsi="Arial" w:cs="Arial"/>
          <w:spacing w:val="1"/>
        </w:rPr>
        <w:t xml:space="preserve"> </w:t>
      </w:r>
      <w:r w:rsidRPr="000D622B">
        <w:rPr>
          <w:rFonts w:ascii="Arial" w:hAnsi="Arial" w:cs="Arial"/>
        </w:rPr>
        <w:t>relaciones violentas, la escasez de recursos económicos y culturales y las adicciones.</w:t>
      </w:r>
      <w:r w:rsidRPr="000D622B">
        <w:rPr>
          <w:rFonts w:ascii="Arial" w:hAnsi="Arial" w:cs="Arial"/>
          <w:spacing w:val="1"/>
        </w:rPr>
        <w:t xml:space="preserve"> </w:t>
      </w:r>
      <w:r w:rsidRPr="000D622B">
        <w:rPr>
          <w:rFonts w:ascii="Arial" w:hAnsi="Arial" w:cs="Arial"/>
        </w:rPr>
        <w:t>Además, si la discapacidad es congénita es probable que desde la infancia la mujer haya</w:t>
      </w:r>
      <w:r w:rsidRPr="000D622B">
        <w:rPr>
          <w:rFonts w:ascii="Arial" w:hAnsi="Arial" w:cs="Arial"/>
          <w:spacing w:val="1"/>
        </w:rPr>
        <w:t xml:space="preserve"> </w:t>
      </w:r>
      <w:r w:rsidRPr="000D622B">
        <w:rPr>
          <w:rFonts w:ascii="Arial" w:hAnsi="Arial" w:cs="Arial"/>
        </w:rPr>
        <w:t>vivido violencia y acoso, condicionando su autoestima. Esto propicia el abandono del hogar</w:t>
      </w:r>
      <w:r w:rsidRPr="000D622B">
        <w:rPr>
          <w:rFonts w:ascii="Arial" w:hAnsi="Arial" w:cs="Arial"/>
          <w:spacing w:val="-56"/>
        </w:rPr>
        <w:t xml:space="preserve"> </w:t>
      </w:r>
      <w:r w:rsidRPr="000D622B">
        <w:rPr>
          <w:rFonts w:ascii="Arial" w:hAnsi="Arial" w:cs="Arial"/>
        </w:rPr>
        <w:t>de origen y establece relaciones de pareja de manera precoz, apareciendo el agresor como</w:t>
      </w:r>
      <w:r w:rsidRPr="000D622B">
        <w:rPr>
          <w:rFonts w:ascii="Arial" w:hAnsi="Arial" w:cs="Arial"/>
          <w:spacing w:val="-56"/>
        </w:rPr>
        <w:t xml:space="preserve"> </w:t>
      </w:r>
      <w:r w:rsidRPr="000D622B">
        <w:rPr>
          <w:rFonts w:ascii="Arial" w:hAnsi="Arial" w:cs="Arial"/>
        </w:rPr>
        <w:t>salvador y una vez que la aísla, comienza la violencia. Aun así, las mujeres tienen la</w:t>
      </w:r>
      <w:r w:rsidRPr="000D622B">
        <w:rPr>
          <w:rFonts w:ascii="Arial" w:hAnsi="Arial" w:cs="Arial"/>
          <w:spacing w:val="1"/>
        </w:rPr>
        <w:t xml:space="preserve"> </w:t>
      </w:r>
      <w:r w:rsidRPr="000D622B">
        <w:rPr>
          <w:rFonts w:ascii="Arial" w:hAnsi="Arial" w:cs="Arial"/>
        </w:rPr>
        <w:t>esperanza de que la situación cambie, pero hay determinadas situaciones palancas que</w:t>
      </w:r>
      <w:r w:rsidRPr="000D622B">
        <w:rPr>
          <w:rFonts w:ascii="Arial" w:hAnsi="Arial" w:cs="Arial"/>
          <w:spacing w:val="1"/>
        </w:rPr>
        <w:t xml:space="preserve"> </w:t>
      </w:r>
      <w:r w:rsidRPr="000D622B">
        <w:rPr>
          <w:rFonts w:ascii="Arial" w:hAnsi="Arial" w:cs="Arial"/>
        </w:rPr>
        <w:t>permiten</w:t>
      </w:r>
      <w:r w:rsidRPr="000D622B">
        <w:rPr>
          <w:rFonts w:ascii="Arial" w:hAnsi="Arial" w:cs="Arial"/>
          <w:spacing w:val="-2"/>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salida,</w:t>
      </w:r>
      <w:r w:rsidRPr="000D622B">
        <w:rPr>
          <w:rFonts w:ascii="Arial" w:hAnsi="Arial" w:cs="Arial"/>
          <w:spacing w:val="-2"/>
        </w:rPr>
        <w:t xml:space="preserve"> </w:t>
      </w:r>
      <w:r w:rsidRPr="000D622B">
        <w:rPr>
          <w:rFonts w:ascii="Arial" w:hAnsi="Arial" w:cs="Arial"/>
        </w:rPr>
        <w:t>entre</w:t>
      </w:r>
      <w:r w:rsidRPr="000D622B">
        <w:rPr>
          <w:rFonts w:ascii="Arial" w:hAnsi="Arial" w:cs="Arial"/>
          <w:spacing w:val="-1"/>
        </w:rPr>
        <w:t xml:space="preserve"> </w:t>
      </w:r>
      <w:r w:rsidRPr="000D622B">
        <w:rPr>
          <w:rFonts w:ascii="Arial" w:hAnsi="Arial" w:cs="Arial"/>
        </w:rPr>
        <w:t>ellas,</w:t>
      </w:r>
      <w:r w:rsidRPr="000D622B">
        <w:rPr>
          <w:rFonts w:ascii="Arial" w:hAnsi="Arial" w:cs="Arial"/>
          <w:spacing w:val="-2"/>
        </w:rPr>
        <w:t xml:space="preserve"> </w:t>
      </w:r>
      <w:r w:rsidRPr="000D622B">
        <w:rPr>
          <w:rFonts w:ascii="Arial" w:hAnsi="Arial" w:cs="Arial"/>
        </w:rPr>
        <w:t>proteger</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sus</w:t>
      </w:r>
      <w:r w:rsidRPr="000D622B">
        <w:rPr>
          <w:rFonts w:ascii="Arial" w:hAnsi="Arial" w:cs="Arial"/>
          <w:spacing w:val="-1"/>
        </w:rPr>
        <w:t xml:space="preserve"> </w:t>
      </w:r>
      <w:r w:rsidRPr="000D622B">
        <w:rPr>
          <w:rFonts w:ascii="Arial" w:hAnsi="Arial" w:cs="Arial"/>
        </w:rPr>
        <w:t>hijos,</w:t>
      </w:r>
      <w:r w:rsidRPr="000D622B">
        <w:rPr>
          <w:rFonts w:ascii="Arial" w:hAnsi="Arial" w:cs="Arial"/>
          <w:spacing w:val="-3"/>
        </w:rPr>
        <w:t xml:space="preserve"> </w:t>
      </w:r>
      <w:r w:rsidRPr="000D622B">
        <w:rPr>
          <w:rFonts w:ascii="Arial" w:hAnsi="Arial" w:cs="Arial"/>
        </w:rPr>
        <w:t>llegar</w:t>
      </w:r>
      <w:r w:rsidRPr="000D622B">
        <w:rPr>
          <w:rFonts w:ascii="Arial" w:hAnsi="Arial" w:cs="Arial"/>
          <w:spacing w:val="-2"/>
        </w:rPr>
        <w:t xml:space="preserve"> </w:t>
      </w:r>
      <w:r w:rsidRPr="000D622B">
        <w:rPr>
          <w:rFonts w:ascii="Arial" w:hAnsi="Arial" w:cs="Arial"/>
        </w:rPr>
        <w:t>al borde</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4"/>
        </w:rPr>
        <w:t xml:space="preserve"> </w:t>
      </w:r>
      <w:r w:rsidRPr="000D622B">
        <w:rPr>
          <w:rFonts w:ascii="Arial" w:hAnsi="Arial" w:cs="Arial"/>
        </w:rPr>
        <w:t>muerte,</w:t>
      </w:r>
      <w:r w:rsidRPr="000D622B">
        <w:rPr>
          <w:rFonts w:ascii="Arial" w:hAnsi="Arial" w:cs="Arial"/>
          <w:spacing w:val="-2"/>
        </w:rPr>
        <w:t xml:space="preserve"> </w:t>
      </w:r>
      <w:r w:rsidRPr="000D622B">
        <w:rPr>
          <w:rFonts w:ascii="Arial" w:hAnsi="Arial" w:cs="Arial"/>
        </w:rPr>
        <w:t>agresiones</w:t>
      </w:r>
      <w:r w:rsidR="00DD37B5" w:rsidRPr="000D622B">
        <w:rPr>
          <w:rFonts w:ascii="Arial" w:hAnsi="Arial" w:cs="Arial"/>
        </w:rPr>
        <w:t xml:space="preserve"> </w:t>
      </w:r>
      <w:r w:rsidRPr="000D622B">
        <w:rPr>
          <w:rFonts w:ascii="Arial" w:hAnsi="Arial" w:cs="Arial"/>
        </w:rPr>
        <w:t>graves con hospitalización, campañas informativas y de sensibilización y la identificación con</w:t>
      </w:r>
      <w:r w:rsidRPr="000D622B">
        <w:rPr>
          <w:rFonts w:ascii="Arial" w:hAnsi="Arial" w:cs="Arial"/>
          <w:spacing w:val="-56"/>
        </w:rPr>
        <w:t xml:space="preserve"> </w:t>
      </w:r>
      <w:r w:rsidRPr="000D622B">
        <w:rPr>
          <w:rFonts w:ascii="Arial" w:hAnsi="Arial" w:cs="Arial"/>
        </w:rPr>
        <w:t>un</w:t>
      </w:r>
      <w:r w:rsidRPr="000D622B">
        <w:rPr>
          <w:rFonts w:ascii="Arial" w:hAnsi="Arial" w:cs="Arial"/>
          <w:spacing w:val="-2"/>
        </w:rPr>
        <w:t xml:space="preserve"> </w:t>
      </w:r>
      <w:r w:rsidRPr="000D622B">
        <w:rPr>
          <w:rFonts w:ascii="Arial" w:hAnsi="Arial" w:cs="Arial"/>
        </w:rPr>
        <w:t>personaje</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películas</w:t>
      </w:r>
      <w:r w:rsidRPr="000D622B">
        <w:rPr>
          <w:rFonts w:ascii="Arial" w:hAnsi="Arial" w:cs="Arial"/>
          <w:spacing w:val="-1"/>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series</w:t>
      </w:r>
      <w:r w:rsidRPr="000D622B">
        <w:rPr>
          <w:rFonts w:ascii="Arial" w:hAnsi="Arial" w:cs="Arial"/>
          <w:spacing w:val="-1"/>
        </w:rPr>
        <w:t xml:space="preserve"> </w:t>
      </w:r>
      <w:r w:rsidRPr="000D622B">
        <w:rPr>
          <w:rFonts w:ascii="Arial" w:hAnsi="Arial" w:cs="Arial"/>
        </w:rPr>
        <w:t>(Inserta</w:t>
      </w:r>
      <w:r w:rsidRPr="000D622B">
        <w:rPr>
          <w:rFonts w:ascii="Arial" w:hAnsi="Arial" w:cs="Arial"/>
          <w:spacing w:val="-1"/>
        </w:rPr>
        <w:t xml:space="preserve"> </w:t>
      </w:r>
      <w:r w:rsidRPr="000D622B">
        <w:rPr>
          <w:rFonts w:ascii="Arial" w:hAnsi="Arial" w:cs="Arial"/>
        </w:rPr>
        <w:t>Empleo</w:t>
      </w:r>
      <w:r w:rsidRPr="000D622B">
        <w:rPr>
          <w:rFonts w:ascii="Arial" w:hAnsi="Arial" w:cs="Arial"/>
          <w:spacing w:val="-2"/>
        </w:rPr>
        <w:t xml:space="preserve"> </w:t>
      </w:r>
      <w:r w:rsidRPr="000D622B">
        <w:rPr>
          <w:rFonts w:ascii="Arial" w:hAnsi="Arial" w:cs="Arial"/>
        </w:rPr>
        <w:t>y</w:t>
      </w:r>
      <w:r w:rsidRPr="000D622B">
        <w:rPr>
          <w:rFonts w:ascii="Arial" w:hAnsi="Arial" w:cs="Arial"/>
          <w:spacing w:val="-4"/>
        </w:rPr>
        <w:t xml:space="preserve"> </w:t>
      </w:r>
      <w:r w:rsidRPr="000D622B">
        <w:rPr>
          <w:rFonts w:ascii="Arial" w:hAnsi="Arial" w:cs="Arial"/>
        </w:rPr>
        <w:t>Fundación</w:t>
      </w:r>
      <w:r w:rsidRPr="000D622B">
        <w:rPr>
          <w:rFonts w:ascii="Arial" w:hAnsi="Arial" w:cs="Arial"/>
          <w:spacing w:val="-1"/>
        </w:rPr>
        <w:t xml:space="preserve"> </w:t>
      </w:r>
      <w:r w:rsidRPr="000D622B">
        <w:rPr>
          <w:rFonts w:ascii="Arial" w:hAnsi="Arial" w:cs="Arial"/>
        </w:rPr>
        <w:t>ONCE,</w:t>
      </w:r>
      <w:r w:rsidRPr="000D622B">
        <w:rPr>
          <w:rFonts w:ascii="Arial" w:hAnsi="Arial" w:cs="Arial"/>
          <w:spacing w:val="-2"/>
        </w:rPr>
        <w:t xml:space="preserve"> </w:t>
      </w:r>
      <w:r w:rsidRPr="000D622B">
        <w:rPr>
          <w:rFonts w:ascii="Arial" w:hAnsi="Arial" w:cs="Arial"/>
        </w:rPr>
        <w:t>2023).</w:t>
      </w:r>
    </w:p>
    <w:p w14:paraId="73DAF9F6" w14:textId="28CCB056" w:rsidR="008E03B9" w:rsidRPr="000D622B" w:rsidRDefault="00DF04D8" w:rsidP="00DD37B5">
      <w:pPr>
        <w:pStyle w:val="Textoindependiente"/>
        <w:spacing w:before="121" w:line="300" w:lineRule="auto"/>
        <w:ind w:left="122" w:right="841"/>
        <w:jc w:val="both"/>
        <w:rPr>
          <w:rFonts w:ascii="Arial" w:hAnsi="Arial" w:cs="Arial"/>
        </w:rPr>
      </w:pPr>
      <w:r w:rsidRPr="000D622B">
        <w:rPr>
          <w:rFonts w:ascii="Arial" w:hAnsi="Arial" w:cs="Arial"/>
        </w:rPr>
        <w:t>El Instituto Canario de Igualdad, en colaboración con el CERMI Canarias ha publicado un</w:t>
      </w:r>
      <w:r w:rsidRPr="000D622B">
        <w:rPr>
          <w:rFonts w:ascii="Arial" w:hAnsi="Arial" w:cs="Arial"/>
          <w:spacing w:val="1"/>
        </w:rPr>
        <w:t xml:space="preserve"> </w:t>
      </w:r>
      <w:r w:rsidRPr="000D622B">
        <w:rPr>
          <w:rFonts w:ascii="Arial" w:hAnsi="Arial" w:cs="Arial"/>
        </w:rPr>
        <w:t>diagnóstico sobre mujeres con discapacidad y violencia de género en esta misma comunidad.</w:t>
      </w:r>
      <w:r w:rsidRPr="000D622B">
        <w:rPr>
          <w:rFonts w:ascii="Arial" w:hAnsi="Arial" w:cs="Arial"/>
          <w:spacing w:val="-56"/>
        </w:rPr>
        <w:t xml:space="preserve"> </w:t>
      </w:r>
      <w:r w:rsidRPr="000D622B">
        <w:rPr>
          <w:rFonts w:ascii="Arial" w:hAnsi="Arial" w:cs="Arial"/>
        </w:rPr>
        <w:t>El 81% participantes en el estudio se han sentido discriminada en algún momento de su vida,</w:t>
      </w:r>
      <w:r w:rsidRPr="000D622B">
        <w:rPr>
          <w:rFonts w:ascii="Arial" w:hAnsi="Arial" w:cs="Arial"/>
          <w:spacing w:val="1"/>
        </w:rPr>
        <w:t xml:space="preserve"> </w:t>
      </w:r>
      <w:r w:rsidRPr="000D622B">
        <w:rPr>
          <w:rFonts w:ascii="Arial" w:hAnsi="Arial" w:cs="Arial"/>
        </w:rPr>
        <w:t>específicamente en la búsqueda de trabajo, al intentar comunicarse con las administraciones</w:t>
      </w:r>
      <w:r w:rsidRPr="000D622B">
        <w:rPr>
          <w:rFonts w:ascii="Arial" w:hAnsi="Arial" w:cs="Arial"/>
          <w:spacing w:val="1"/>
        </w:rPr>
        <w:t xml:space="preserve"> </w:t>
      </w:r>
      <w:r w:rsidRPr="000D622B">
        <w:rPr>
          <w:rFonts w:ascii="Arial" w:hAnsi="Arial" w:cs="Arial"/>
        </w:rPr>
        <w:t>públicas, en el acceso a los recursos sanitarios y en la comprensión de la información. Las</w:t>
      </w:r>
      <w:r w:rsidRPr="000D622B">
        <w:rPr>
          <w:rFonts w:ascii="Arial" w:hAnsi="Arial" w:cs="Arial"/>
          <w:spacing w:val="1"/>
        </w:rPr>
        <w:t xml:space="preserve"> </w:t>
      </w:r>
      <w:r w:rsidRPr="000D622B">
        <w:rPr>
          <w:rFonts w:ascii="Arial" w:hAnsi="Arial" w:cs="Arial"/>
        </w:rPr>
        <w:t>mujeres que han enfrentado situaciones de violencia de género han experimentado</w:t>
      </w:r>
      <w:r w:rsidRPr="000D622B">
        <w:rPr>
          <w:rFonts w:ascii="Arial" w:hAnsi="Arial" w:cs="Arial"/>
          <w:spacing w:val="1"/>
        </w:rPr>
        <w:t xml:space="preserve"> </w:t>
      </w:r>
      <w:r w:rsidRPr="000D622B">
        <w:rPr>
          <w:rFonts w:ascii="Arial" w:hAnsi="Arial" w:cs="Arial"/>
        </w:rPr>
        <w:t>dificultades para reconocer este tipo de violencia y para escapar de esta situación. Se detecta</w:t>
      </w:r>
      <w:r w:rsidRPr="000D622B">
        <w:rPr>
          <w:rFonts w:ascii="Arial" w:hAnsi="Arial" w:cs="Arial"/>
          <w:spacing w:val="-56"/>
        </w:rPr>
        <w:t xml:space="preserve"> </w:t>
      </w:r>
      <w:r w:rsidRPr="000D622B">
        <w:rPr>
          <w:rFonts w:ascii="Arial" w:hAnsi="Arial" w:cs="Arial"/>
        </w:rPr>
        <w:t>además que más de la mitad (56%) de las mujeres han experimentado algún tipo de violencia</w:t>
      </w:r>
      <w:r w:rsidRPr="000D622B">
        <w:rPr>
          <w:rFonts w:ascii="Arial" w:hAnsi="Arial" w:cs="Arial"/>
          <w:spacing w:val="-56"/>
        </w:rPr>
        <w:t xml:space="preserve"> </w:t>
      </w:r>
      <w:r w:rsidRPr="000D622B">
        <w:rPr>
          <w:rFonts w:ascii="Arial" w:hAnsi="Arial" w:cs="Arial"/>
        </w:rPr>
        <w:t>por alguna persona que no era pareja o expareja y en concreto, estas mujeres tienen edades</w:t>
      </w:r>
      <w:r w:rsidRPr="000D622B">
        <w:rPr>
          <w:rFonts w:ascii="Arial" w:hAnsi="Arial" w:cs="Arial"/>
          <w:spacing w:val="1"/>
        </w:rPr>
        <w:t xml:space="preserve"> </w:t>
      </w:r>
      <w:r w:rsidRPr="000D622B">
        <w:rPr>
          <w:rFonts w:ascii="Arial" w:hAnsi="Arial" w:cs="Arial"/>
        </w:rPr>
        <w:t>comprendidas entre los 40 y 69 años y en su mayoría, tienen discapacidad física, seguida de</w:t>
      </w:r>
      <w:r w:rsidRPr="000D622B">
        <w:rPr>
          <w:rFonts w:ascii="Arial" w:hAnsi="Arial" w:cs="Arial"/>
          <w:spacing w:val="1"/>
        </w:rPr>
        <w:t xml:space="preserve"> </w:t>
      </w:r>
      <w:r w:rsidRPr="000D622B">
        <w:rPr>
          <w:rFonts w:ascii="Arial" w:hAnsi="Arial" w:cs="Arial"/>
        </w:rPr>
        <w:t>discapacidades psicosociales, con reconocimientos administrativos de discapacidad</w:t>
      </w:r>
      <w:r w:rsidRPr="000D622B">
        <w:rPr>
          <w:rFonts w:ascii="Arial" w:hAnsi="Arial" w:cs="Arial"/>
          <w:spacing w:val="1"/>
        </w:rPr>
        <w:t xml:space="preserve"> </w:t>
      </w:r>
      <w:r w:rsidRPr="000D622B">
        <w:rPr>
          <w:rFonts w:ascii="Arial" w:hAnsi="Arial" w:cs="Arial"/>
        </w:rPr>
        <w:t>superiores al 65%. En cuanto al nivel de estudios, la mayoría, tienen estudios primarios (22%)</w:t>
      </w:r>
      <w:r w:rsidRPr="000D622B">
        <w:rPr>
          <w:rFonts w:ascii="Arial" w:hAnsi="Arial" w:cs="Arial"/>
          <w:spacing w:val="-56"/>
        </w:rPr>
        <w:t xml:space="preserve"> </w:t>
      </w:r>
      <w:r w:rsidRPr="000D622B">
        <w:rPr>
          <w:rFonts w:ascii="Arial" w:hAnsi="Arial" w:cs="Arial"/>
        </w:rPr>
        <w:t>y bachillerato (22%). Asimismo, se constata situaciones de bajos ingresos, el 48% tiene</w:t>
      </w:r>
      <w:r w:rsidRPr="000D622B">
        <w:rPr>
          <w:rFonts w:ascii="Arial" w:hAnsi="Arial" w:cs="Arial"/>
          <w:spacing w:val="1"/>
        </w:rPr>
        <w:t xml:space="preserve"> </w:t>
      </w:r>
      <w:r w:rsidRPr="000D622B">
        <w:rPr>
          <w:rFonts w:ascii="Arial" w:hAnsi="Arial" w:cs="Arial"/>
        </w:rPr>
        <w:t>ingresos inferiores a 600 euros. Los profesionales han identificado en mayor medida la</w:t>
      </w:r>
      <w:r w:rsidRPr="000D622B">
        <w:rPr>
          <w:rFonts w:ascii="Arial" w:hAnsi="Arial" w:cs="Arial"/>
          <w:spacing w:val="1"/>
        </w:rPr>
        <w:t xml:space="preserve"> </w:t>
      </w:r>
      <w:r w:rsidRPr="000D622B">
        <w:rPr>
          <w:rFonts w:ascii="Arial" w:hAnsi="Arial" w:cs="Arial"/>
        </w:rPr>
        <w:t>violencia psicológica, relacionada con el menosprecio, el aislamiento social, la discriminación</w:t>
      </w:r>
      <w:r w:rsidRPr="000D622B">
        <w:rPr>
          <w:rFonts w:ascii="Arial" w:hAnsi="Arial" w:cs="Arial"/>
          <w:spacing w:val="1"/>
        </w:rPr>
        <w:t xml:space="preserve"> </w:t>
      </w:r>
      <w:r w:rsidRPr="000D622B">
        <w:rPr>
          <w:rFonts w:ascii="Arial" w:hAnsi="Arial" w:cs="Arial"/>
        </w:rPr>
        <w:t>y la falta de reconocimiento de los derechos fundamentales. En concreto, los profesionales de</w:t>
      </w:r>
      <w:r w:rsidRPr="000D622B">
        <w:rPr>
          <w:rFonts w:ascii="Arial" w:hAnsi="Arial" w:cs="Arial"/>
          <w:spacing w:val="-56"/>
        </w:rPr>
        <w:t xml:space="preserve"> </w:t>
      </w:r>
      <w:r w:rsidRPr="000D622B">
        <w:rPr>
          <w:rFonts w:ascii="Arial" w:hAnsi="Arial" w:cs="Arial"/>
        </w:rPr>
        <w:t>la Red de Atención a la Violencia de Género Canaria y de la discapacidad afirman que en los</w:t>
      </w:r>
      <w:r w:rsidRPr="000D622B">
        <w:rPr>
          <w:rFonts w:ascii="Arial" w:hAnsi="Arial" w:cs="Arial"/>
          <w:spacing w:val="1"/>
        </w:rPr>
        <w:t xml:space="preserve"> </w:t>
      </w:r>
      <w:r w:rsidRPr="000D622B">
        <w:rPr>
          <w:rFonts w:ascii="Arial" w:hAnsi="Arial" w:cs="Arial"/>
        </w:rPr>
        <w:t>últimos años han trabajado principalmente con mujeres que tienen una discapacidad derivada</w:t>
      </w:r>
      <w:r w:rsidRPr="000D622B">
        <w:rPr>
          <w:rFonts w:ascii="Arial" w:hAnsi="Arial" w:cs="Arial"/>
          <w:spacing w:val="-56"/>
        </w:rPr>
        <w:t xml:space="preserve"> </w:t>
      </w:r>
      <w:r w:rsidRPr="000D622B">
        <w:rPr>
          <w:rFonts w:ascii="Arial" w:hAnsi="Arial" w:cs="Arial"/>
        </w:rPr>
        <w:t>de la violencia de género. Las mujeres acuden principalmente a los Servicios Sociales</w:t>
      </w:r>
      <w:r w:rsidRPr="000D622B">
        <w:rPr>
          <w:rFonts w:ascii="Arial" w:hAnsi="Arial" w:cs="Arial"/>
          <w:spacing w:val="1"/>
        </w:rPr>
        <w:t xml:space="preserve"> </w:t>
      </w:r>
      <w:r w:rsidRPr="000D622B">
        <w:rPr>
          <w:rFonts w:ascii="Arial" w:hAnsi="Arial" w:cs="Arial"/>
        </w:rPr>
        <w:t>especializados en la atención a la violencia de género y a los servicios sociales municipales.</w:t>
      </w:r>
      <w:r w:rsidRPr="000D622B">
        <w:rPr>
          <w:rFonts w:ascii="Arial" w:hAnsi="Arial" w:cs="Arial"/>
          <w:spacing w:val="1"/>
        </w:rPr>
        <w:t xml:space="preserve"> </w:t>
      </w:r>
      <w:r w:rsidRPr="000D622B">
        <w:rPr>
          <w:rFonts w:ascii="Arial" w:hAnsi="Arial" w:cs="Arial"/>
        </w:rPr>
        <w:t>Además, el 92% de las veces alguien dudó de los testimonios de las mujeres y el 45% no</w:t>
      </w:r>
      <w:r w:rsidRPr="000D622B">
        <w:rPr>
          <w:rFonts w:ascii="Arial" w:hAnsi="Arial" w:cs="Arial"/>
          <w:spacing w:val="1"/>
        </w:rPr>
        <w:t xml:space="preserve"> </w:t>
      </w:r>
      <w:r w:rsidRPr="000D622B">
        <w:rPr>
          <w:rFonts w:ascii="Arial" w:hAnsi="Arial" w:cs="Arial"/>
        </w:rPr>
        <w:t>denunció</w:t>
      </w:r>
      <w:r w:rsidRPr="000D622B">
        <w:rPr>
          <w:rFonts w:ascii="Arial" w:hAnsi="Arial" w:cs="Arial"/>
          <w:spacing w:val="-2"/>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situación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violencia</w:t>
      </w:r>
      <w:r w:rsidRPr="000D622B">
        <w:rPr>
          <w:rFonts w:ascii="Arial" w:hAnsi="Arial" w:cs="Arial"/>
          <w:spacing w:val="-1"/>
        </w:rPr>
        <w:t xml:space="preserve"> </w:t>
      </w:r>
      <w:r w:rsidRPr="000D622B">
        <w:rPr>
          <w:rFonts w:ascii="Arial" w:hAnsi="Arial" w:cs="Arial"/>
        </w:rPr>
        <w:t>(Instituto</w:t>
      </w:r>
      <w:r w:rsidRPr="000D622B">
        <w:rPr>
          <w:rFonts w:ascii="Arial" w:hAnsi="Arial" w:cs="Arial"/>
          <w:spacing w:val="-5"/>
        </w:rPr>
        <w:t xml:space="preserve"> </w:t>
      </w:r>
      <w:r w:rsidRPr="000D622B">
        <w:rPr>
          <w:rFonts w:ascii="Arial" w:hAnsi="Arial" w:cs="Arial"/>
        </w:rPr>
        <w:t>Canario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Igualdad,</w:t>
      </w:r>
      <w:r w:rsidRPr="000D622B">
        <w:rPr>
          <w:rFonts w:ascii="Arial" w:hAnsi="Arial" w:cs="Arial"/>
          <w:spacing w:val="-2"/>
        </w:rPr>
        <w:t xml:space="preserve"> </w:t>
      </w:r>
      <w:r w:rsidRPr="000D622B">
        <w:rPr>
          <w:rFonts w:ascii="Arial" w:hAnsi="Arial" w:cs="Arial"/>
        </w:rPr>
        <w:t>2023).</w:t>
      </w:r>
      <w:r w:rsidR="00DD37B5" w:rsidRPr="000D622B">
        <w:rPr>
          <w:rFonts w:ascii="Arial" w:hAnsi="Arial" w:cs="Arial"/>
        </w:rPr>
        <w:t xml:space="preserve"> </w:t>
      </w:r>
      <w:r w:rsidRPr="000D622B">
        <w:rPr>
          <w:rFonts w:ascii="Arial" w:hAnsi="Arial" w:cs="Arial"/>
        </w:rPr>
        <w:t>Si en la pareja uno de los miembros o los dos son sordociegos puede agravar</w:t>
      </w:r>
      <w:r w:rsidRPr="000D622B">
        <w:rPr>
          <w:rFonts w:ascii="Arial" w:hAnsi="Arial" w:cs="Arial"/>
          <w:spacing w:val="-56"/>
        </w:rPr>
        <w:t xml:space="preserve"> </w:t>
      </w:r>
      <w:r w:rsidRPr="000D622B">
        <w:rPr>
          <w:rFonts w:ascii="Arial" w:hAnsi="Arial" w:cs="Arial"/>
        </w:rPr>
        <w:t>comportamientos</w:t>
      </w:r>
      <w:r w:rsidRPr="000D622B">
        <w:rPr>
          <w:rFonts w:ascii="Arial" w:hAnsi="Arial" w:cs="Arial"/>
          <w:spacing w:val="-2"/>
        </w:rPr>
        <w:t xml:space="preserve"> </w:t>
      </w:r>
      <w:r w:rsidRPr="000D622B">
        <w:rPr>
          <w:rFonts w:ascii="Arial" w:hAnsi="Arial" w:cs="Arial"/>
        </w:rPr>
        <w:t>violentos</w:t>
      </w:r>
      <w:r w:rsidRPr="000D622B">
        <w:rPr>
          <w:rFonts w:ascii="Arial" w:hAnsi="Arial" w:cs="Arial"/>
          <w:spacing w:val="-2"/>
        </w:rPr>
        <w:t xml:space="preserve"> </w:t>
      </w:r>
      <w:r w:rsidRPr="000D622B">
        <w:rPr>
          <w:rFonts w:ascii="Arial" w:hAnsi="Arial" w:cs="Arial"/>
        </w:rPr>
        <w:t>(Bascones</w:t>
      </w:r>
      <w:r w:rsidRPr="000D622B">
        <w:rPr>
          <w:rFonts w:ascii="Arial" w:hAnsi="Arial" w:cs="Arial"/>
          <w:spacing w:val="-3"/>
        </w:rPr>
        <w:t xml:space="preserve"> </w:t>
      </w:r>
      <w:r w:rsidRPr="000D622B">
        <w:rPr>
          <w:rFonts w:ascii="Arial" w:hAnsi="Arial" w:cs="Arial"/>
        </w:rPr>
        <w:t>Serrano</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Martínez</w:t>
      </w:r>
      <w:r w:rsidRPr="000D622B">
        <w:rPr>
          <w:rFonts w:ascii="Arial" w:hAnsi="Arial" w:cs="Arial"/>
          <w:spacing w:val="-2"/>
        </w:rPr>
        <w:t xml:space="preserve"> </w:t>
      </w:r>
      <w:r w:rsidRPr="000D622B">
        <w:rPr>
          <w:rFonts w:ascii="Arial" w:hAnsi="Arial" w:cs="Arial"/>
        </w:rPr>
        <w:t>Madrigal,</w:t>
      </w:r>
      <w:r w:rsidRPr="000D622B">
        <w:rPr>
          <w:rFonts w:ascii="Arial" w:hAnsi="Arial" w:cs="Arial"/>
          <w:spacing w:val="-3"/>
        </w:rPr>
        <w:t xml:space="preserve"> </w:t>
      </w:r>
      <w:r w:rsidRPr="000D622B">
        <w:rPr>
          <w:rFonts w:ascii="Arial" w:hAnsi="Arial" w:cs="Arial"/>
        </w:rPr>
        <w:t>2023).</w:t>
      </w:r>
    </w:p>
    <w:p w14:paraId="32B45112" w14:textId="77777777" w:rsidR="008E03B9" w:rsidRPr="000D622B" w:rsidRDefault="00DF04D8" w:rsidP="00684789">
      <w:pPr>
        <w:pStyle w:val="Textoindependiente"/>
        <w:spacing w:before="124" w:line="300" w:lineRule="auto"/>
        <w:ind w:left="122" w:right="844"/>
        <w:jc w:val="both"/>
        <w:rPr>
          <w:rFonts w:ascii="Arial" w:hAnsi="Arial" w:cs="Arial"/>
        </w:rPr>
      </w:pPr>
      <w:r w:rsidRPr="000D622B">
        <w:rPr>
          <w:rFonts w:ascii="Arial" w:hAnsi="Arial" w:cs="Arial"/>
        </w:rPr>
        <w:t>En otro estudio realizado en Francia, Hungría, Lituania, Polonia, Portugal y España se</w:t>
      </w:r>
      <w:r w:rsidRPr="000D622B">
        <w:rPr>
          <w:rFonts w:ascii="Arial" w:hAnsi="Arial" w:cs="Arial"/>
          <w:spacing w:val="1"/>
        </w:rPr>
        <w:t xml:space="preserve"> </w:t>
      </w:r>
      <w:r w:rsidRPr="000D622B">
        <w:rPr>
          <w:rFonts w:ascii="Arial" w:hAnsi="Arial" w:cs="Arial"/>
        </w:rPr>
        <w:t>constató que 8 de cada 10 mujeres con discapacidad participantes del estudio han sido</w:t>
      </w:r>
      <w:r w:rsidRPr="000D622B">
        <w:rPr>
          <w:rFonts w:ascii="Arial" w:hAnsi="Arial" w:cs="Arial"/>
          <w:spacing w:val="1"/>
        </w:rPr>
        <w:t xml:space="preserve"> </w:t>
      </w:r>
      <w:r w:rsidRPr="000D622B">
        <w:rPr>
          <w:rFonts w:ascii="Arial" w:hAnsi="Arial" w:cs="Arial"/>
        </w:rPr>
        <w:t>víctimas de violencia de género. Solo el 13,2% confiaron su experiencia a la policía frente al</w:t>
      </w:r>
      <w:r w:rsidRPr="000D622B">
        <w:rPr>
          <w:rFonts w:ascii="Arial" w:hAnsi="Arial" w:cs="Arial"/>
          <w:spacing w:val="1"/>
        </w:rPr>
        <w:t xml:space="preserve"> </w:t>
      </w:r>
      <w:r w:rsidRPr="000D622B">
        <w:rPr>
          <w:rFonts w:ascii="Arial" w:hAnsi="Arial" w:cs="Arial"/>
        </w:rPr>
        <w:t>44% que lo hicieron en su círculo familiar. Se dan dificultades para apoyar a las mujeres con</w:t>
      </w:r>
      <w:r w:rsidRPr="000D622B">
        <w:rPr>
          <w:rFonts w:ascii="Arial" w:hAnsi="Arial" w:cs="Arial"/>
          <w:spacing w:val="1"/>
        </w:rPr>
        <w:t xml:space="preserve"> </w:t>
      </w:r>
      <w:r w:rsidRPr="000D622B">
        <w:rPr>
          <w:rFonts w:ascii="Arial" w:hAnsi="Arial" w:cs="Arial"/>
        </w:rPr>
        <w:t>discapacidad víctimas de violencia de género, entre las que se encuentra, la falta de</w:t>
      </w:r>
      <w:r w:rsidRPr="000D622B">
        <w:rPr>
          <w:rFonts w:ascii="Arial" w:hAnsi="Arial" w:cs="Arial"/>
          <w:spacing w:val="1"/>
        </w:rPr>
        <w:t xml:space="preserve"> </w:t>
      </w:r>
      <w:r w:rsidRPr="000D622B">
        <w:rPr>
          <w:rFonts w:ascii="Arial" w:hAnsi="Arial" w:cs="Arial"/>
        </w:rPr>
        <w:t>herramientas y competencias de los profesionales, falta de accesibilidad, falta de cooperación</w:t>
      </w:r>
      <w:r w:rsidRPr="000D622B">
        <w:rPr>
          <w:rFonts w:ascii="Arial" w:hAnsi="Arial" w:cs="Arial"/>
          <w:spacing w:val="-56"/>
        </w:rPr>
        <w:t xml:space="preserve"> </w:t>
      </w:r>
      <w:r w:rsidRPr="000D622B">
        <w:rPr>
          <w:rFonts w:ascii="Arial" w:hAnsi="Arial" w:cs="Arial"/>
        </w:rPr>
        <w:t>entre los profesionales de la discapacidad y la policía y dificultades en la gestión de las</w:t>
      </w:r>
      <w:r w:rsidRPr="000D622B">
        <w:rPr>
          <w:rFonts w:ascii="Arial" w:hAnsi="Arial" w:cs="Arial"/>
          <w:spacing w:val="1"/>
        </w:rPr>
        <w:t xml:space="preserve"> </w:t>
      </w:r>
      <w:r w:rsidRPr="000D622B">
        <w:rPr>
          <w:rFonts w:ascii="Arial" w:hAnsi="Arial" w:cs="Arial"/>
        </w:rPr>
        <w:t>emociona que enfrentan las profesionales a la hora de acompañar a estas mujeres. Entre</w:t>
      </w:r>
      <w:r w:rsidRPr="000D622B">
        <w:rPr>
          <w:rFonts w:ascii="Arial" w:hAnsi="Arial" w:cs="Arial"/>
          <w:spacing w:val="1"/>
        </w:rPr>
        <w:t xml:space="preserve"> </w:t>
      </w:r>
      <w:r w:rsidRPr="000D622B">
        <w:rPr>
          <w:rFonts w:ascii="Arial" w:hAnsi="Arial" w:cs="Arial"/>
        </w:rPr>
        <w:t>otras cosas, los profesionales se percatan sobre la falta de reconocimiento de la violencia por</w:t>
      </w:r>
      <w:r w:rsidRPr="000D622B">
        <w:rPr>
          <w:rFonts w:ascii="Arial" w:hAnsi="Arial" w:cs="Arial"/>
          <w:spacing w:val="-56"/>
        </w:rPr>
        <w:t xml:space="preserve"> </w:t>
      </w:r>
      <w:r w:rsidRPr="000D622B">
        <w:rPr>
          <w:rFonts w:ascii="Arial" w:hAnsi="Arial" w:cs="Arial"/>
        </w:rPr>
        <w:t>parte de las mujeres o su entorno. Aunque existe un conjunto normativo amplio en estos</w:t>
      </w:r>
      <w:r w:rsidRPr="000D622B">
        <w:rPr>
          <w:rFonts w:ascii="Arial" w:hAnsi="Arial" w:cs="Arial"/>
          <w:spacing w:val="1"/>
        </w:rPr>
        <w:t xml:space="preserve"> </w:t>
      </w:r>
      <w:r w:rsidRPr="000D622B">
        <w:rPr>
          <w:rFonts w:ascii="Arial" w:hAnsi="Arial" w:cs="Arial"/>
        </w:rPr>
        <w:t>países, se da una ausencia de medidas que aborden las necesidades específicas de las</w:t>
      </w:r>
      <w:r w:rsidRPr="000D622B">
        <w:rPr>
          <w:rFonts w:ascii="Arial" w:hAnsi="Arial" w:cs="Arial"/>
          <w:spacing w:val="1"/>
        </w:rPr>
        <w:t xml:space="preserve"> </w:t>
      </w:r>
      <w:r w:rsidRPr="000D622B">
        <w:rPr>
          <w:rFonts w:ascii="Arial" w:hAnsi="Arial" w:cs="Arial"/>
        </w:rPr>
        <w:t>mujeres con discapacidad que se enfrentan a situaciones de violencia de género (Sandabad,,</w:t>
      </w:r>
      <w:r w:rsidRPr="000D622B">
        <w:rPr>
          <w:rFonts w:ascii="Arial" w:hAnsi="Arial" w:cs="Arial"/>
          <w:spacing w:val="-56"/>
        </w:rPr>
        <w:t xml:space="preserve"> </w:t>
      </w:r>
      <w:r w:rsidRPr="000D622B">
        <w:rPr>
          <w:rFonts w:ascii="Arial" w:hAnsi="Arial" w:cs="Arial"/>
        </w:rPr>
        <w:t>2023).</w:t>
      </w:r>
    </w:p>
    <w:p w14:paraId="5CBFF2B7" w14:textId="26F29996" w:rsidR="008E03B9" w:rsidRPr="000D622B" w:rsidRDefault="00DF04D8" w:rsidP="00DD37B5">
      <w:pPr>
        <w:pStyle w:val="Textoindependiente"/>
        <w:spacing w:before="124" w:line="300" w:lineRule="auto"/>
        <w:ind w:left="122" w:right="844"/>
        <w:jc w:val="both"/>
        <w:rPr>
          <w:rFonts w:ascii="Arial" w:hAnsi="Arial" w:cs="Arial"/>
        </w:rPr>
      </w:pPr>
      <w:r w:rsidRPr="000D622B">
        <w:rPr>
          <w:rFonts w:ascii="Arial" w:hAnsi="Arial" w:cs="Arial"/>
        </w:rPr>
        <w:t>La Federación Salud Mental Castilla y León afirma que las mujeres con problemas de salud</w:t>
      </w:r>
      <w:r w:rsidRPr="000D622B">
        <w:rPr>
          <w:rFonts w:ascii="Arial" w:hAnsi="Arial" w:cs="Arial"/>
          <w:spacing w:val="-56"/>
        </w:rPr>
        <w:t xml:space="preserve"> </w:t>
      </w:r>
      <w:r w:rsidRPr="000D622B">
        <w:rPr>
          <w:rFonts w:ascii="Arial" w:hAnsi="Arial" w:cs="Arial"/>
        </w:rPr>
        <w:t>mental</w:t>
      </w:r>
      <w:r w:rsidRPr="000D622B">
        <w:rPr>
          <w:rFonts w:ascii="Arial" w:hAnsi="Arial" w:cs="Arial"/>
          <w:spacing w:val="-1"/>
        </w:rPr>
        <w:t xml:space="preserve"> </w:t>
      </w:r>
      <w:r w:rsidRPr="000D622B">
        <w:rPr>
          <w:rFonts w:ascii="Arial" w:hAnsi="Arial" w:cs="Arial"/>
        </w:rPr>
        <w:t>son</w:t>
      </w:r>
      <w:r w:rsidRPr="000D622B">
        <w:rPr>
          <w:rFonts w:ascii="Arial" w:hAnsi="Arial" w:cs="Arial"/>
          <w:spacing w:val="-2"/>
        </w:rPr>
        <w:t xml:space="preserve"> </w:t>
      </w:r>
      <w:r w:rsidRPr="000D622B">
        <w:rPr>
          <w:rFonts w:ascii="Arial" w:hAnsi="Arial" w:cs="Arial"/>
        </w:rPr>
        <w:t>un</w:t>
      </w:r>
      <w:r w:rsidRPr="000D622B">
        <w:rPr>
          <w:rFonts w:ascii="Arial" w:hAnsi="Arial" w:cs="Arial"/>
          <w:spacing w:val="-1"/>
        </w:rPr>
        <w:t xml:space="preserve"> </w:t>
      </w:r>
      <w:r w:rsidRPr="000D622B">
        <w:rPr>
          <w:rFonts w:ascii="Arial" w:hAnsi="Arial" w:cs="Arial"/>
        </w:rPr>
        <w:t>colectivo</w:t>
      </w:r>
      <w:r w:rsidRPr="000D622B">
        <w:rPr>
          <w:rFonts w:ascii="Arial" w:hAnsi="Arial" w:cs="Arial"/>
          <w:spacing w:val="-2"/>
        </w:rPr>
        <w:t xml:space="preserve"> </w:t>
      </w:r>
      <w:r w:rsidRPr="000D622B">
        <w:rPr>
          <w:rFonts w:ascii="Arial" w:hAnsi="Arial" w:cs="Arial"/>
        </w:rPr>
        <w:t>especialmente</w:t>
      </w:r>
      <w:r w:rsidRPr="000D622B">
        <w:rPr>
          <w:rFonts w:ascii="Arial" w:hAnsi="Arial" w:cs="Arial"/>
          <w:spacing w:val="-1"/>
        </w:rPr>
        <w:t xml:space="preserve"> </w:t>
      </w:r>
      <w:r w:rsidRPr="000D622B">
        <w:rPr>
          <w:rFonts w:ascii="Arial" w:hAnsi="Arial" w:cs="Arial"/>
        </w:rPr>
        <w:t>vulnerable</w:t>
      </w:r>
      <w:r w:rsidRPr="000D622B">
        <w:rPr>
          <w:rFonts w:ascii="Arial" w:hAnsi="Arial" w:cs="Arial"/>
          <w:spacing w:val="-2"/>
        </w:rPr>
        <w:t xml:space="preserve"> </w:t>
      </w:r>
      <w:r w:rsidRPr="000D622B">
        <w:rPr>
          <w:rFonts w:ascii="Arial" w:hAnsi="Arial" w:cs="Arial"/>
        </w:rPr>
        <w:t>hacia</w:t>
      </w:r>
      <w:r w:rsidRPr="000D622B">
        <w:rPr>
          <w:rFonts w:ascii="Arial" w:hAnsi="Arial" w:cs="Arial"/>
          <w:spacing w:val="-4"/>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violencia</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género.</w:t>
      </w:r>
      <w:r w:rsidRPr="000D622B">
        <w:rPr>
          <w:rFonts w:ascii="Arial" w:hAnsi="Arial" w:cs="Arial"/>
          <w:spacing w:val="-4"/>
        </w:rPr>
        <w:t xml:space="preserve"> </w:t>
      </w:r>
      <w:r w:rsidRPr="000D622B">
        <w:rPr>
          <w:rFonts w:ascii="Arial" w:hAnsi="Arial" w:cs="Arial"/>
        </w:rPr>
        <w:t>Esto</w:t>
      </w:r>
      <w:r w:rsidRPr="000D622B">
        <w:rPr>
          <w:rFonts w:ascii="Arial" w:hAnsi="Arial" w:cs="Arial"/>
          <w:spacing w:val="-1"/>
        </w:rPr>
        <w:t xml:space="preserve"> </w:t>
      </w:r>
      <w:r w:rsidRPr="000D622B">
        <w:rPr>
          <w:rFonts w:ascii="Arial" w:hAnsi="Arial" w:cs="Arial"/>
        </w:rPr>
        <w:t>se</w:t>
      </w:r>
      <w:r w:rsidR="00DD37B5" w:rsidRPr="000D622B">
        <w:rPr>
          <w:rFonts w:ascii="Arial" w:hAnsi="Arial" w:cs="Arial"/>
        </w:rPr>
        <w:t xml:space="preserve"> </w:t>
      </w:r>
      <w:r w:rsidRPr="000D622B">
        <w:rPr>
          <w:rFonts w:ascii="Arial" w:hAnsi="Arial" w:cs="Arial"/>
        </w:rPr>
        <w:t>visualiza en cómo ven de manera sistemática su condición con argumentos como que sus</w:t>
      </w:r>
      <w:r w:rsidRPr="000D622B">
        <w:rPr>
          <w:rFonts w:ascii="Arial" w:hAnsi="Arial" w:cs="Arial"/>
          <w:spacing w:val="1"/>
        </w:rPr>
        <w:t xml:space="preserve"> </w:t>
      </w:r>
      <w:r w:rsidRPr="000D622B">
        <w:rPr>
          <w:rFonts w:ascii="Arial" w:hAnsi="Arial" w:cs="Arial"/>
        </w:rPr>
        <w:t>relatos no son veraces debido a su descompensación psicológica, que son episodios que</w:t>
      </w:r>
      <w:r w:rsidRPr="000D622B">
        <w:rPr>
          <w:rFonts w:ascii="Arial" w:hAnsi="Arial" w:cs="Arial"/>
          <w:spacing w:val="1"/>
        </w:rPr>
        <w:t xml:space="preserve"> </w:t>
      </w:r>
      <w:r w:rsidRPr="000D622B">
        <w:rPr>
          <w:rFonts w:ascii="Arial" w:hAnsi="Arial" w:cs="Arial"/>
        </w:rPr>
        <w:t>provocan ellas con su comportamiento y que si visibiliza su situación de violencia se puede</w:t>
      </w:r>
      <w:r w:rsidRPr="000D622B">
        <w:rPr>
          <w:rFonts w:ascii="Arial" w:hAnsi="Arial" w:cs="Arial"/>
          <w:spacing w:val="1"/>
        </w:rPr>
        <w:t xml:space="preserve"> </w:t>
      </w:r>
      <w:r w:rsidRPr="000D622B">
        <w:rPr>
          <w:rFonts w:ascii="Arial" w:hAnsi="Arial" w:cs="Arial"/>
        </w:rPr>
        <w:t>descompensar. Esto hace que no se detecte la mayor parte de la violencia que están</w:t>
      </w:r>
      <w:r w:rsidRPr="000D622B">
        <w:rPr>
          <w:rFonts w:ascii="Arial" w:hAnsi="Arial" w:cs="Arial"/>
          <w:spacing w:val="1"/>
        </w:rPr>
        <w:t xml:space="preserve"> </w:t>
      </w:r>
      <w:r w:rsidRPr="000D622B">
        <w:rPr>
          <w:rFonts w:ascii="Arial" w:hAnsi="Arial" w:cs="Arial"/>
        </w:rPr>
        <w:t>sufriendo y además, ellas tienen una baja autopercepción como víctimas. Además, existen</w:t>
      </w:r>
      <w:r w:rsidRPr="000D622B">
        <w:rPr>
          <w:rFonts w:ascii="Arial" w:hAnsi="Arial" w:cs="Arial"/>
          <w:spacing w:val="1"/>
        </w:rPr>
        <w:t xml:space="preserve"> </w:t>
      </w:r>
      <w:r w:rsidRPr="000D622B">
        <w:rPr>
          <w:rFonts w:ascii="Arial" w:hAnsi="Arial" w:cs="Arial"/>
        </w:rPr>
        <w:t>factores personales y estructurales asociados a las mujeres con problemas de salud mental,</w:t>
      </w:r>
      <w:r w:rsidRPr="000D622B">
        <w:rPr>
          <w:rFonts w:ascii="Arial" w:hAnsi="Arial" w:cs="Arial"/>
          <w:spacing w:val="1"/>
        </w:rPr>
        <w:t xml:space="preserve"> </w:t>
      </w:r>
      <w:r w:rsidRPr="000D622B">
        <w:rPr>
          <w:rFonts w:ascii="Arial" w:hAnsi="Arial" w:cs="Arial"/>
        </w:rPr>
        <w:t>entre las que se encuentran la carencia de autonomía y dependencia (empleo y recursos</w:t>
      </w:r>
      <w:r w:rsidRPr="000D622B">
        <w:rPr>
          <w:rFonts w:ascii="Arial" w:hAnsi="Arial" w:cs="Arial"/>
          <w:spacing w:val="1"/>
        </w:rPr>
        <w:t xml:space="preserve"> </w:t>
      </w:r>
      <w:r w:rsidRPr="000D622B">
        <w:rPr>
          <w:rFonts w:ascii="Arial" w:hAnsi="Arial" w:cs="Arial"/>
        </w:rPr>
        <w:t>económicos), baja participación social, aislamiento y soledad, estigma, baja autoestima,</w:t>
      </w:r>
      <w:r w:rsidRPr="000D622B">
        <w:rPr>
          <w:rFonts w:ascii="Arial" w:hAnsi="Arial" w:cs="Arial"/>
          <w:spacing w:val="1"/>
        </w:rPr>
        <w:t xml:space="preserve"> </w:t>
      </w:r>
      <w:r w:rsidRPr="000D622B">
        <w:rPr>
          <w:rFonts w:ascii="Arial" w:hAnsi="Arial" w:cs="Arial"/>
        </w:rPr>
        <w:t>menor acceso a la formación y a un trabajo remunerado y una inadecuada respuesta de los</w:t>
      </w:r>
      <w:r w:rsidRPr="000D622B">
        <w:rPr>
          <w:rFonts w:ascii="Arial" w:hAnsi="Arial" w:cs="Arial"/>
          <w:spacing w:val="1"/>
        </w:rPr>
        <w:t xml:space="preserve"> </w:t>
      </w:r>
      <w:r w:rsidRPr="000D622B">
        <w:rPr>
          <w:rFonts w:ascii="Arial" w:hAnsi="Arial" w:cs="Arial"/>
        </w:rPr>
        <w:t>recursos públicos a las necesidades específicas del colectivo. Con todo ello, esta Federación</w:t>
      </w:r>
      <w:r w:rsidRPr="000D622B">
        <w:rPr>
          <w:rFonts w:ascii="Arial" w:hAnsi="Arial" w:cs="Arial"/>
          <w:spacing w:val="-56"/>
        </w:rPr>
        <w:t xml:space="preserve"> </w:t>
      </w:r>
      <w:r w:rsidRPr="000D622B">
        <w:rPr>
          <w:rFonts w:ascii="Arial" w:hAnsi="Arial" w:cs="Arial"/>
        </w:rPr>
        <w:t>ha desarrollado un protocolo de actuación para intervenir de manera correcta en los</w:t>
      </w:r>
      <w:r w:rsidRPr="000D622B">
        <w:rPr>
          <w:rFonts w:ascii="Arial" w:hAnsi="Arial" w:cs="Arial"/>
          <w:spacing w:val="1"/>
        </w:rPr>
        <w:t xml:space="preserve"> </w:t>
      </w:r>
      <w:r w:rsidRPr="000D622B">
        <w:rPr>
          <w:rFonts w:ascii="Arial" w:hAnsi="Arial" w:cs="Arial"/>
        </w:rPr>
        <w:t>profesionales</w:t>
      </w:r>
      <w:r w:rsidRPr="000D622B">
        <w:rPr>
          <w:rFonts w:ascii="Arial" w:hAnsi="Arial" w:cs="Arial"/>
          <w:spacing w:val="-5"/>
        </w:rPr>
        <w:t xml:space="preserve"> </w:t>
      </w:r>
      <w:r w:rsidRPr="000D622B">
        <w:rPr>
          <w:rFonts w:ascii="Arial" w:hAnsi="Arial" w:cs="Arial"/>
        </w:rPr>
        <w:t>del de</w:t>
      </w:r>
      <w:r w:rsidRPr="000D622B">
        <w:rPr>
          <w:rFonts w:ascii="Arial" w:hAnsi="Arial" w:cs="Arial"/>
          <w:spacing w:val="-1"/>
        </w:rPr>
        <w:t xml:space="preserve"> </w:t>
      </w:r>
      <w:r w:rsidRPr="000D622B">
        <w:rPr>
          <w:rFonts w:ascii="Arial" w:hAnsi="Arial" w:cs="Arial"/>
        </w:rPr>
        <w:t>esta</w:t>
      </w:r>
      <w:r w:rsidRPr="000D622B">
        <w:rPr>
          <w:rFonts w:ascii="Arial" w:hAnsi="Arial" w:cs="Arial"/>
          <w:spacing w:val="-4"/>
        </w:rPr>
        <w:t xml:space="preserve"> </w:t>
      </w:r>
      <w:r w:rsidRPr="000D622B">
        <w:rPr>
          <w:rFonts w:ascii="Arial" w:hAnsi="Arial" w:cs="Arial"/>
        </w:rPr>
        <w:t>Federación</w:t>
      </w:r>
      <w:r w:rsidRPr="000D622B">
        <w:rPr>
          <w:rFonts w:ascii="Arial" w:hAnsi="Arial" w:cs="Arial"/>
          <w:spacing w:val="-2"/>
        </w:rPr>
        <w:t xml:space="preserve"> </w:t>
      </w:r>
      <w:r w:rsidRPr="000D622B">
        <w:rPr>
          <w:rFonts w:ascii="Arial" w:hAnsi="Arial" w:cs="Arial"/>
        </w:rPr>
        <w:t>(Federación</w:t>
      </w:r>
      <w:r w:rsidRPr="000D622B">
        <w:rPr>
          <w:rFonts w:ascii="Arial" w:hAnsi="Arial" w:cs="Arial"/>
          <w:spacing w:val="-1"/>
        </w:rPr>
        <w:t xml:space="preserve"> </w:t>
      </w:r>
      <w:r w:rsidRPr="000D622B">
        <w:rPr>
          <w:rFonts w:ascii="Arial" w:hAnsi="Arial" w:cs="Arial"/>
        </w:rPr>
        <w:t>Salud</w:t>
      </w:r>
      <w:r w:rsidRPr="000D622B">
        <w:rPr>
          <w:rFonts w:ascii="Arial" w:hAnsi="Arial" w:cs="Arial"/>
          <w:spacing w:val="-1"/>
        </w:rPr>
        <w:t xml:space="preserve"> </w:t>
      </w:r>
      <w:r w:rsidRPr="000D622B">
        <w:rPr>
          <w:rFonts w:ascii="Arial" w:hAnsi="Arial" w:cs="Arial"/>
        </w:rPr>
        <w:t>Mental Castilla</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León,</w:t>
      </w:r>
      <w:r w:rsidRPr="000D622B">
        <w:rPr>
          <w:rFonts w:ascii="Arial" w:hAnsi="Arial" w:cs="Arial"/>
          <w:spacing w:val="-2"/>
        </w:rPr>
        <w:t xml:space="preserve"> </w:t>
      </w:r>
      <w:r w:rsidRPr="000D622B">
        <w:rPr>
          <w:rFonts w:ascii="Arial" w:hAnsi="Arial" w:cs="Arial"/>
        </w:rPr>
        <w:t>2023).</w:t>
      </w:r>
    </w:p>
    <w:p w14:paraId="71113F12" w14:textId="77777777" w:rsidR="008E03B9" w:rsidRPr="000D622B" w:rsidRDefault="00DF04D8" w:rsidP="00DD37B5">
      <w:pPr>
        <w:pStyle w:val="Textoindependiente"/>
        <w:spacing w:before="124" w:line="300" w:lineRule="auto"/>
        <w:ind w:left="122" w:right="844"/>
        <w:jc w:val="both"/>
        <w:rPr>
          <w:rFonts w:ascii="Arial" w:hAnsi="Arial" w:cs="Arial"/>
        </w:rPr>
      </w:pPr>
      <w:r w:rsidRPr="000D622B">
        <w:rPr>
          <w:rFonts w:ascii="Arial" w:hAnsi="Arial" w:cs="Arial"/>
        </w:rPr>
        <w:t xml:space="preserve">Si bien no se han constatado casos concretos de </w:t>
      </w:r>
      <w:r w:rsidRPr="000D622B">
        <w:rPr>
          <w:rFonts w:ascii="Arial" w:hAnsi="Arial" w:cs="Arial"/>
          <w:b/>
        </w:rPr>
        <w:t>violencia ni acoso</w:t>
      </w:r>
      <w:r w:rsidRPr="000D622B">
        <w:rPr>
          <w:rFonts w:ascii="Arial" w:hAnsi="Arial" w:cs="Arial"/>
        </w:rPr>
        <w:t>, se apunta a la especial</w:t>
      </w:r>
      <w:r w:rsidRPr="000D622B">
        <w:rPr>
          <w:rFonts w:ascii="Arial" w:hAnsi="Arial" w:cs="Arial"/>
          <w:spacing w:val="-56"/>
        </w:rPr>
        <w:t xml:space="preserve"> </w:t>
      </w:r>
      <w:r w:rsidRPr="000D622B">
        <w:rPr>
          <w:rFonts w:ascii="Arial" w:hAnsi="Arial" w:cs="Arial"/>
        </w:rPr>
        <w:t>vulnerabilidad del colectivo derivada de una excesiva cesión de responsabilidades a las</w:t>
      </w:r>
      <w:r w:rsidRPr="000D622B">
        <w:rPr>
          <w:rFonts w:ascii="Arial" w:hAnsi="Arial" w:cs="Arial"/>
          <w:spacing w:val="1"/>
        </w:rPr>
        <w:t xml:space="preserve"> </w:t>
      </w:r>
      <w:r w:rsidRPr="000D622B">
        <w:rPr>
          <w:rFonts w:ascii="Arial" w:hAnsi="Arial" w:cs="Arial"/>
        </w:rPr>
        <w:t>familias en los casos en los que la persona con discapacidad podría desempeñar muchas de</w:t>
      </w:r>
      <w:r w:rsidRPr="000D622B">
        <w:rPr>
          <w:rFonts w:ascii="Arial" w:hAnsi="Arial" w:cs="Arial"/>
          <w:spacing w:val="1"/>
        </w:rPr>
        <w:t xml:space="preserve"> </w:t>
      </w:r>
      <w:r w:rsidRPr="000D622B">
        <w:rPr>
          <w:rFonts w:ascii="Arial" w:hAnsi="Arial" w:cs="Arial"/>
        </w:rPr>
        <w:t>esas funciones. En ocasiones se hace por la propia cesión progresiva de la persona de forma</w:t>
      </w:r>
      <w:r w:rsidRPr="000D622B">
        <w:rPr>
          <w:rFonts w:ascii="Arial" w:hAnsi="Arial" w:cs="Arial"/>
          <w:spacing w:val="-56"/>
        </w:rPr>
        <w:t xml:space="preserve"> </w:t>
      </w:r>
      <w:r w:rsidRPr="000D622B">
        <w:rPr>
          <w:rFonts w:ascii="Arial" w:hAnsi="Arial" w:cs="Arial"/>
        </w:rPr>
        <w:t>voluntaria y en otras por el control impuesto por la familia. Se ejemplifican situaciones en las</w:t>
      </w:r>
      <w:r w:rsidRPr="000D622B">
        <w:rPr>
          <w:rFonts w:ascii="Arial" w:hAnsi="Arial" w:cs="Arial"/>
          <w:spacing w:val="1"/>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gestiones cotidianas</w:t>
      </w:r>
      <w:r w:rsidRPr="000D622B">
        <w:rPr>
          <w:rFonts w:ascii="Arial" w:hAnsi="Arial" w:cs="Arial"/>
          <w:spacing w:val="1"/>
        </w:rPr>
        <w:t xml:space="preserve"> </w:t>
      </w:r>
      <w:r w:rsidRPr="000D622B">
        <w:rPr>
          <w:rFonts w:ascii="Arial" w:hAnsi="Arial" w:cs="Arial"/>
        </w:rPr>
        <w:t>del</w:t>
      </w:r>
      <w:r w:rsidRPr="000D622B">
        <w:rPr>
          <w:rFonts w:ascii="Arial" w:hAnsi="Arial" w:cs="Arial"/>
          <w:spacing w:val="1"/>
        </w:rPr>
        <w:t xml:space="preserve"> </w:t>
      </w:r>
      <w:r w:rsidRPr="000D622B">
        <w:rPr>
          <w:rFonts w:ascii="Arial" w:hAnsi="Arial" w:cs="Arial"/>
        </w:rPr>
        <w:t>hogar,</w:t>
      </w:r>
      <w:r w:rsidRPr="000D622B">
        <w:rPr>
          <w:rFonts w:ascii="Arial" w:hAnsi="Arial" w:cs="Arial"/>
          <w:spacing w:val="-1"/>
        </w:rPr>
        <w:t xml:space="preserve"> </w:t>
      </w:r>
      <w:r w:rsidRPr="000D622B">
        <w:rPr>
          <w:rFonts w:ascii="Arial" w:hAnsi="Arial" w:cs="Arial"/>
        </w:rPr>
        <w:t>el</w:t>
      </w:r>
      <w:r w:rsidRPr="000D622B">
        <w:rPr>
          <w:rFonts w:ascii="Arial" w:hAnsi="Arial" w:cs="Arial"/>
          <w:spacing w:val="2"/>
        </w:rPr>
        <w:t xml:space="preserve"> </w:t>
      </w:r>
      <w:r w:rsidRPr="000D622B">
        <w:rPr>
          <w:rFonts w:ascii="Arial" w:hAnsi="Arial" w:cs="Arial"/>
        </w:rPr>
        <w:t>control</w:t>
      </w:r>
      <w:r w:rsidRPr="000D622B">
        <w:rPr>
          <w:rFonts w:ascii="Arial" w:hAnsi="Arial" w:cs="Arial"/>
          <w:spacing w:val="1"/>
        </w:rPr>
        <w:t xml:space="preserve"> </w:t>
      </w:r>
      <w:r w:rsidRPr="000D622B">
        <w:rPr>
          <w:rFonts w:ascii="Arial" w:hAnsi="Arial" w:cs="Arial"/>
        </w:rPr>
        <w:t>del</w:t>
      </w:r>
      <w:r w:rsidRPr="000D622B">
        <w:rPr>
          <w:rFonts w:ascii="Arial" w:hAnsi="Arial" w:cs="Arial"/>
          <w:spacing w:val="1"/>
        </w:rPr>
        <w:t xml:space="preserve"> </w:t>
      </w:r>
      <w:r w:rsidRPr="000D622B">
        <w:rPr>
          <w:rFonts w:ascii="Arial" w:hAnsi="Arial" w:cs="Arial"/>
        </w:rPr>
        <w:t>dinero,</w:t>
      </w:r>
      <w:r w:rsidRPr="000D622B">
        <w:rPr>
          <w:rFonts w:ascii="Arial" w:hAnsi="Arial" w:cs="Arial"/>
          <w:spacing w:val="-1"/>
        </w:rPr>
        <w:t xml:space="preserve"> </w:t>
      </w:r>
      <w:r w:rsidRPr="000D622B">
        <w:rPr>
          <w:rFonts w:ascii="Arial" w:hAnsi="Arial" w:cs="Arial"/>
        </w:rPr>
        <w:t>de la</w:t>
      </w:r>
      <w:r w:rsidRPr="000D622B">
        <w:rPr>
          <w:rFonts w:ascii="Arial" w:hAnsi="Arial" w:cs="Arial"/>
          <w:spacing w:val="-3"/>
        </w:rPr>
        <w:t xml:space="preserve"> </w:t>
      </w:r>
      <w:r w:rsidRPr="000D622B">
        <w:rPr>
          <w:rFonts w:ascii="Arial" w:hAnsi="Arial" w:cs="Arial"/>
        </w:rPr>
        <w:t>medicación</w:t>
      </w:r>
      <w:r w:rsidRPr="000D622B">
        <w:rPr>
          <w:rFonts w:ascii="Arial" w:hAnsi="Arial" w:cs="Arial"/>
          <w:spacing w:val="1"/>
        </w:rPr>
        <w:t xml:space="preserve"> </w:t>
      </w:r>
      <w:r w:rsidRPr="000D622B">
        <w:rPr>
          <w:rFonts w:ascii="Arial" w:hAnsi="Arial" w:cs="Arial"/>
        </w:rPr>
        <w:t>la</w:t>
      </w:r>
      <w:r w:rsidRPr="000D622B">
        <w:rPr>
          <w:rFonts w:ascii="Arial" w:hAnsi="Arial" w:cs="Arial"/>
          <w:spacing w:val="-3"/>
        </w:rPr>
        <w:t xml:space="preserve"> </w:t>
      </w:r>
      <w:r w:rsidRPr="000D622B">
        <w:rPr>
          <w:rFonts w:ascii="Arial" w:hAnsi="Arial" w:cs="Arial"/>
        </w:rPr>
        <w:t>podrían hacer</w:t>
      </w:r>
      <w:r w:rsidRPr="000D622B">
        <w:rPr>
          <w:rFonts w:ascii="Arial" w:hAnsi="Arial" w:cs="Arial"/>
          <w:spacing w:val="1"/>
        </w:rPr>
        <w:t xml:space="preserve"> </w:t>
      </w:r>
      <w:r w:rsidRPr="000D622B">
        <w:rPr>
          <w:rFonts w:ascii="Arial" w:hAnsi="Arial" w:cs="Arial"/>
        </w:rPr>
        <w:t>las personas con discapacidad. Es decir, aumentar la dependencia más de lo necesario</w:t>
      </w:r>
      <w:r w:rsidRPr="000D622B">
        <w:rPr>
          <w:rFonts w:ascii="Arial" w:hAnsi="Arial" w:cs="Arial"/>
          <w:spacing w:val="1"/>
        </w:rPr>
        <w:t xml:space="preserve"> </w:t>
      </w:r>
      <w:r w:rsidRPr="000D622B">
        <w:rPr>
          <w:rFonts w:ascii="Arial" w:hAnsi="Arial" w:cs="Arial"/>
        </w:rPr>
        <w:t>aumenta la vulnerabilidad ante situaciones de abuso e incluso tipos de violencia como la</w:t>
      </w:r>
      <w:r w:rsidRPr="000D622B">
        <w:rPr>
          <w:rFonts w:ascii="Arial" w:hAnsi="Arial" w:cs="Arial"/>
          <w:spacing w:val="1"/>
        </w:rPr>
        <w:t xml:space="preserve"> </w:t>
      </w:r>
      <w:r w:rsidRPr="000D622B">
        <w:rPr>
          <w:rFonts w:ascii="Arial" w:hAnsi="Arial" w:cs="Arial"/>
        </w:rPr>
        <w:t>económica.</w:t>
      </w:r>
    </w:p>
    <w:p w14:paraId="3DAD9B36" w14:textId="77777777" w:rsidR="008E03B9" w:rsidRPr="000D622B" w:rsidRDefault="00DF04D8" w:rsidP="00684789">
      <w:pPr>
        <w:spacing w:before="120" w:line="300" w:lineRule="auto"/>
        <w:ind w:left="1257" w:right="900" w:firstLine="285"/>
        <w:jc w:val="both"/>
        <w:rPr>
          <w:rFonts w:ascii="Arial" w:hAnsi="Arial" w:cs="Arial"/>
          <w:i/>
          <w:sz w:val="21"/>
        </w:rPr>
      </w:pPr>
      <w:r w:rsidRPr="000D622B">
        <w:rPr>
          <w:rFonts w:ascii="Arial" w:hAnsi="Arial" w:cs="Arial"/>
          <w:i/>
          <w:sz w:val="21"/>
        </w:rPr>
        <w:t>La diferencia es considerada de forma negativa por la sociedad, la</w:t>
      </w:r>
      <w:r w:rsidRPr="000D622B">
        <w:rPr>
          <w:rFonts w:ascii="Arial" w:hAnsi="Arial" w:cs="Arial"/>
          <w:i/>
          <w:spacing w:val="1"/>
          <w:sz w:val="21"/>
        </w:rPr>
        <w:t xml:space="preserve"> </w:t>
      </w:r>
      <w:r w:rsidRPr="000D622B">
        <w:rPr>
          <w:rFonts w:ascii="Arial" w:hAnsi="Arial" w:cs="Arial"/>
          <w:i/>
          <w:sz w:val="21"/>
        </w:rPr>
        <w:t>permisividad ante la vulneración de derechos y ante la discriminación, la falta de</w:t>
      </w:r>
      <w:r w:rsidRPr="000D622B">
        <w:rPr>
          <w:rFonts w:ascii="Arial" w:hAnsi="Arial" w:cs="Arial"/>
          <w:i/>
          <w:spacing w:val="1"/>
          <w:sz w:val="21"/>
        </w:rPr>
        <w:t xml:space="preserve"> </w:t>
      </w:r>
      <w:r w:rsidRPr="000D622B">
        <w:rPr>
          <w:rFonts w:ascii="Arial" w:hAnsi="Arial" w:cs="Arial"/>
          <w:i/>
          <w:sz w:val="21"/>
        </w:rPr>
        <w:t>recursos de apoyo adecuados transmite que esa persona no merece la misma</w:t>
      </w:r>
      <w:r w:rsidRPr="000D622B">
        <w:rPr>
          <w:rFonts w:ascii="Arial" w:hAnsi="Arial" w:cs="Arial"/>
          <w:i/>
          <w:spacing w:val="1"/>
          <w:sz w:val="21"/>
        </w:rPr>
        <w:t xml:space="preserve"> </w:t>
      </w:r>
      <w:r w:rsidRPr="000D622B">
        <w:rPr>
          <w:rFonts w:ascii="Arial" w:hAnsi="Arial" w:cs="Arial"/>
          <w:i/>
          <w:sz w:val="21"/>
        </w:rPr>
        <w:t>posición, dignidad ni tiene la misma valía, son inferiores, por lo que podemos</w:t>
      </w:r>
      <w:r w:rsidRPr="000D622B">
        <w:rPr>
          <w:rFonts w:ascii="Arial" w:hAnsi="Arial" w:cs="Arial"/>
          <w:i/>
          <w:spacing w:val="1"/>
          <w:sz w:val="21"/>
        </w:rPr>
        <w:t xml:space="preserve"> </w:t>
      </w:r>
      <w:r w:rsidRPr="000D622B">
        <w:rPr>
          <w:rFonts w:ascii="Arial" w:hAnsi="Arial" w:cs="Arial"/>
          <w:i/>
          <w:sz w:val="21"/>
        </w:rPr>
        <w:t>menospreciarla, del menosprecio al ataque hay un paso pequeño. Cuando el ser</w:t>
      </w:r>
      <w:r w:rsidRPr="000D622B">
        <w:rPr>
          <w:rFonts w:ascii="Arial" w:hAnsi="Arial" w:cs="Arial"/>
          <w:i/>
          <w:spacing w:val="-56"/>
          <w:sz w:val="21"/>
        </w:rPr>
        <w:t xml:space="preserve"> </w:t>
      </w:r>
      <w:r w:rsidRPr="000D622B">
        <w:rPr>
          <w:rFonts w:ascii="Arial" w:hAnsi="Arial" w:cs="Arial"/>
          <w:i/>
          <w:sz w:val="21"/>
        </w:rPr>
        <w:t>humano se siente superior, tiene que ejercer esa superioridad, a veces, de forma</w:t>
      </w:r>
      <w:r w:rsidRPr="000D622B">
        <w:rPr>
          <w:rFonts w:ascii="Arial" w:hAnsi="Arial" w:cs="Arial"/>
          <w:i/>
          <w:spacing w:val="-56"/>
          <w:sz w:val="21"/>
        </w:rPr>
        <w:t xml:space="preserve"> </w:t>
      </w:r>
      <w:r w:rsidRPr="000D622B">
        <w:rPr>
          <w:rFonts w:ascii="Arial" w:hAnsi="Arial" w:cs="Arial"/>
          <w:i/>
          <w:sz w:val="21"/>
        </w:rPr>
        <w:t>condescendiente,</w:t>
      </w:r>
      <w:r w:rsidRPr="000D622B">
        <w:rPr>
          <w:rFonts w:ascii="Arial" w:hAnsi="Arial" w:cs="Arial"/>
          <w:i/>
          <w:spacing w:val="-2"/>
          <w:sz w:val="21"/>
        </w:rPr>
        <w:t xml:space="preserve"> </w:t>
      </w:r>
      <w:r w:rsidRPr="000D622B">
        <w:rPr>
          <w:rFonts w:ascii="Arial" w:hAnsi="Arial" w:cs="Arial"/>
          <w:i/>
          <w:sz w:val="21"/>
        </w:rPr>
        <w:t>muchas</w:t>
      </w:r>
      <w:r w:rsidRPr="000D622B">
        <w:rPr>
          <w:rFonts w:ascii="Arial" w:hAnsi="Arial" w:cs="Arial"/>
          <w:i/>
          <w:spacing w:val="-3"/>
          <w:sz w:val="21"/>
        </w:rPr>
        <w:t xml:space="preserve"> </w:t>
      </w:r>
      <w:r w:rsidRPr="000D622B">
        <w:rPr>
          <w:rFonts w:ascii="Arial" w:hAnsi="Arial" w:cs="Arial"/>
          <w:i/>
          <w:sz w:val="21"/>
        </w:rPr>
        <w:t>veces,</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forma</w:t>
      </w:r>
      <w:r w:rsidRPr="000D622B">
        <w:rPr>
          <w:rFonts w:ascii="Arial" w:hAnsi="Arial" w:cs="Arial"/>
          <w:i/>
          <w:spacing w:val="-1"/>
          <w:sz w:val="21"/>
        </w:rPr>
        <w:t xml:space="preserve"> </w:t>
      </w:r>
      <w:r w:rsidRPr="000D622B">
        <w:rPr>
          <w:rFonts w:ascii="Arial" w:hAnsi="Arial" w:cs="Arial"/>
          <w:i/>
          <w:sz w:val="21"/>
        </w:rPr>
        <w:t>violenta.</w:t>
      </w:r>
      <w:r w:rsidRPr="000D622B">
        <w:rPr>
          <w:rFonts w:ascii="Arial" w:hAnsi="Arial" w:cs="Arial"/>
          <w:i/>
          <w:spacing w:val="-5"/>
          <w:sz w:val="21"/>
        </w:rPr>
        <w:t xml:space="preserve"> </w:t>
      </w:r>
      <w:r w:rsidRPr="000D622B">
        <w:rPr>
          <w:rFonts w:ascii="Arial" w:hAnsi="Arial" w:cs="Arial"/>
          <w:i/>
          <w:sz w:val="21"/>
        </w:rPr>
        <w:t>[3Bp1-r1]</w:t>
      </w:r>
    </w:p>
    <w:p w14:paraId="48284241" w14:textId="77777777" w:rsidR="008E03B9" w:rsidRPr="000D622B" w:rsidRDefault="00DF04D8" w:rsidP="00684789">
      <w:pPr>
        <w:spacing w:before="120" w:line="300" w:lineRule="auto"/>
        <w:ind w:left="1257" w:right="961" w:firstLine="285"/>
        <w:jc w:val="both"/>
        <w:rPr>
          <w:rFonts w:ascii="Arial" w:hAnsi="Arial" w:cs="Arial"/>
          <w:i/>
          <w:sz w:val="21"/>
        </w:rPr>
      </w:pPr>
      <w:r w:rsidRPr="000D622B">
        <w:rPr>
          <w:rFonts w:ascii="Arial" w:hAnsi="Arial" w:cs="Arial"/>
          <w:i/>
          <w:sz w:val="21"/>
        </w:rPr>
        <w:t>No conozco directamente ningún caso concreto, pero si tengo que decir que</w:t>
      </w:r>
      <w:r w:rsidRPr="000D622B">
        <w:rPr>
          <w:rFonts w:ascii="Arial" w:hAnsi="Arial" w:cs="Arial"/>
          <w:i/>
          <w:spacing w:val="1"/>
          <w:sz w:val="21"/>
        </w:rPr>
        <w:t xml:space="preserve"> </w:t>
      </w:r>
      <w:r w:rsidRPr="000D622B">
        <w:rPr>
          <w:rFonts w:ascii="Arial" w:hAnsi="Arial" w:cs="Arial"/>
          <w:i/>
          <w:sz w:val="21"/>
        </w:rPr>
        <w:t>estoy vigilante de cómo tratan a mi marido las personas que lo ayudan… los dos</w:t>
      </w:r>
      <w:r w:rsidRPr="000D622B">
        <w:rPr>
          <w:rFonts w:ascii="Arial" w:hAnsi="Arial" w:cs="Arial"/>
          <w:i/>
          <w:spacing w:val="-56"/>
          <w:sz w:val="21"/>
        </w:rPr>
        <w:t xml:space="preserve"> </w:t>
      </w:r>
      <w:r w:rsidRPr="000D622B">
        <w:rPr>
          <w:rFonts w:ascii="Arial" w:hAnsi="Arial" w:cs="Arial"/>
          <w:i/>
          <w:sz w:val="21"/>
        </w:rPr>
        <w:t>tenemos claro que si él viviera solo podría estar en peligro… si dependes</w:t>
      </w:r>
      <w:r w:rsidRPr="000D622B">
        <w:rPr>
          <w:rFonts w:ascii="Arial" w:hAnsi="Arial" w:cs="Arial"/>
          <w:i/>
          <w:spacing w:val="1"/>
          <w:sz w:val="21"/>
        </w:rPr>
        <w:t xml:space="preserve"> </w:t>
      </w:r>
      <w:r w:rsidRPr="000D622B">
        <w:rPr>
          <w:rFonts w:ascii="Arial" w:hAnsi="Arial" w:cs="Arial"/>
          <w:i/>
          <w:sz w:val="21"/>
        </w:rPr>
        <w:t>físicamente de otra persona y esa persona no está formada o tiene actitudes</w:t>
      </w:r>
      <w:r w:rsidRPr="000D622B">
        <w:rPr>
          <w:rFonts w:ascii="Arial" w:hAnsi="Arial" w:cs="Arial"/>
          <w:i/>
          <w:spacing w:val="1"/>
          <w:sz w:val="21"/>
        </w:rPr>
        <w:t xml:space="preserve"> </w:t>
      </w:r>
      <w:r w:rsidRPr="000D622B">
        <w:rPr>
          <w:rFonts w:ascii="Arial" w:hAnsi="Arial" w:cs="Arial"/>
          <w:i/>
          <w:sz w:val="21"/>
        </w:rPr>
        <w:t>autoritarias es probable que estés en riesgo. También pienso que las personas</w:t>
      </w:r>
      <w:r w:rsidRPr="000D622B">
        <w:rPr>
          <w:rFonts w:ascii="Arial" w:hAnsi="Arial" w:cs="Arial"/>
          <w:i/>
          <w:spacing w:val="1"/>
          <w:sz w:val="21"/>
        </w:rPr>
        <w:t xml:space="preserve"> </w:t>
      </w:r>
      <w:r w:rsidRPr="000D622B">
        <w:rPr>
          <w:rFonts w:ascii="Arial" w:hAnsi="Arial" w:cs="Arial"/>
          <w:i/>
          <w:sz w:val="21"/>
        </w:rPr>
        <w:t>con discapacidad necesitan cierto refuerzo de su autoestima y de confianza…</w:t>
      </w:r>
      <w:r w:rsidRPr="000D622B">
        <w:rPr>
          <w:rFonts w:ascii="Arial" w:hAnsi="Arial" w:cs="Arial"/>
          <w:i/>
          <w:spacing w:val="1"/>
          <w:sz w:val="21"/>
        </w:rPr>
        <w:t xml:space="preserve"> </w:t>
      </w:r>
      <w:r w:rsidRPr="000D622B">
        <w:rPr>
          <w:rFonts w:ascii="Arial" w:hAnsi="Arial" w:cs="Arial"/>
          <w:i/>
          <w:sz w:val="21"/>
        </w:rPr>
        <w:t>[3Ap1-r2]</w:t>
      </w:r>
    </w:p>
    <w:p w14:paraId="1B543213" w14:textId="2A5B48F8" w:rsidR="008E03B9" w:rsidRPr="000D622B" w:rsidRDefault="00DF04D8" w:rsidP="00DD37B5">
      <w:pPr>
        <w:pStyle w:val="Textoindependiente"/>
        <w:spacing w:before="121" w:line="300" w:lineRule="auto"/>
        <w:ind w:left="122" w:right="820"/>
        <w:jc w:val="both"/>
        <w:rPr>
          <w:rFonts w:ascii="Arial" w:hAnsi="Arial" w:cs="Arial"/>
        </w:rPr>
      </w:pPr>
      <w:r w:rsidRPr="000D622B">
        <w:rPr>
          <w:rFonts w:ascii="Arial" w:hAnsi="Arial" w:cs="Arial"/>
        </w:rPr>
        <w:t>A este respecto se encuentra diferencia entre la percepción de las personas con discapacidad</w:t>
      </w:r>
      <w:r w:rsidRPr="000D622B">
        <w:rPr>
          <w:rFonts w:ascii="Arial" w:hAnsi="Arial" w:cs="Arial"/>
          <w:spacing w:val="-56"/>
        </w:rPr>
        <w:t xml:space="preserve"> </w:t>
      </w:r>
      <w:r w:rsidRPr="000D622B">
        <w:rPr>
          <w:rFonts w:ascii="Arial" w:hAnsi="Arial" w:cs="Arial"/>
        </w:rPr>
        <w:t>y sus familiares y la de los profesionales participantes en la investigación. Estos últimos</w:t>
      </w:r>
      <w:r w:rsidRPr="000D622B">
        <w:rPr>
          <w:rFonts w:ascii="Arial" w:hAnsi="Arial" w:cs="Arial"/>
          <w:spacing w:val="1"/>
        </w:rPr>
        <w:t xml:space="preserve"> </w:t>
      </w:r>
      <w:r w:rsidRPr="000D622B">
        <w:rPr>
          <w:rFonts w:ascii="Arial" w:hAnsi="Arial" w:cs="Arial"/>
        </w:rPr>
        <w:t xml:space="preserve">vislumbran </w:t>
      </w:r>
      <w:r w:rsidRPr="000D622B">
        <w:rPr>
          <w:rFonts w:ascii="Arial" w:hAnsi="Arial" w:cs="Arial"/>
          <w:b/>
        </w:rPr>
        <w:t xml:space="preserve">mayor vulnerabilidad </w:t>
      </w:r>
      <w:r w:rsidRPr="000D622B">
        <w:rPr>
          <w:rFonts w:ascii="Arial" w:hAnsi="Arial" w:cs="Arial"/>
        </w:rPr>
        <w:t>al considerar que la población con discapacidad puede</w:t>
      </w:r>
      <w:r w:rsidRPr="000D622B">
        <w:rPr>
          <w:rFonts w:ascii="Arial" w:hAnsi="Arial" w:cs="Arial"/>
          <w:spacing w:val="1"/>
        </w:rPr>
        <w:t xml:space="preserve"> </w:t>
      </w:r>
      <w:r w:rsidRPr="000D622B">
        <w:rPr>
          <w:rFonts w:ascii="Arial" w:hAnsi="Arial" w:cs="Arial"/>
        </w:rPr>
        <w:t>estar desprotegida frente a violencia o abusos y que puede necesitar apoyo para identificar</w:t>
      </w:r>
      <w:r w:rsidRPr="000D622B">
        <w:rPr>
          <w:rFonts w:ascii="Arial" w:hAnsi="Arial" w:cs="Arial"/>
          <w:spacing w:val="1"/>
        </w:rPr>
        <w:t xml:space="preserve"> </w:t>
      </w:r>
      <w:r w:rsidRPr="000D622B">
        <w:rPr>
          <w:rFonts w:ascii="Arial" w:hAnsi="Arial" w:cs="Arial"/>
        </w:rPr>
        <w:t>perfiles</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personalidad</w:t>
      </w:r>
      <w:r w:rsidRPr="000D622B">
        <w:rPr>
          <w:rFonts w:ascii="Arial" w:hAnsi="Arial" w:cs="Arial"/>
          <w:spacing w:val="-2"/>
        </w:rPr>
        <w:t xml:space="preserve"> </w:t>
      </w:r>
      <w:r w:rsidRPr="000D622B">
        <w:rPr>
          <w:rFonts w:ascii="Arial" w:hAnsi="Arial" w:cs="Arial"/>
        </w:rPr>
        <w:t>abusivos</w:t>
      </w:r>
      <w:r w:rsidRPr="000D622B">
        <w:rPr>
          <w:rFonts w:ascii="Arial" w:hAnsi="Arial" w:cs="Arial"/>
          <w:spacing w:val="-1"/>
        </w:rPr>
        <w:t xml:space="preserve"> </w:t>
      </w:r>
      <w:r w:rsidRPr="000D622B">
        <w:rPr>
          <w:rFonts w:ascii="Arial" w:hAnsi="Arial" w:cs="Arial"/>
        </w:rPr>
        <w:t>o</w:t>
      </w:r>
      <w:r w:rsidRPr="000D622B">
        <w:rPr>
          <w:rFonts w:ascii="Arial" w:hAnsi="Arial" w:cs="Arial"/>
          <w:spacing w:val="-2"/>
        </w:rPr>
        <w:t xml:space="preserve"> </w:t>
      </w:r>
      <w:r w:rsidRPr="000D622B">
        <w:rPr>
          <w:rFonts w:ascii="Arial" w:hAnsi="Arial" w:cs="Arial"/>
        </w:rPr>
        <w:t>violentos,</w:t>
      </w:r>
      <w:r w:rsidRPr="000D622B">
        <w:rPr>
          <w:rFonts w:ascii="Arial" w:hAnsi="Arial" w:cs="Arial"/>
          <w:spacing w:val="-2"/>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2"/>
        </w:rPr>
        <w:t xml:space="preserve"> </w:t>
      </w:r>
      <w:r w:rsidRPr="000D622B">
        <w:rPr>
          <w:rFonts w:ascii="Arial" w:hAnsi="Arial" w:cs="Arial"/>
        </w:rPr>
        <w:t>anticipar</w:t>
      </w:r>
      <w:r w:rsidRPr="000D622B">
        <w:rPr>
          <w:rFonts w:ascii="Arial" w:hAnsi="Arial" w:cs="Arial"/>
          <w:spacing w:val="-4"/>
        </w:rPr>
        <w:t xml:space="preserve"> </w:t>
      </w:r>
      <w:r w:rsidRPr="000D622B">
        <w:rPr>
          <w:rFonts w:ascii="Arial" w:hAnsi="Arial" w:cs="Arial"/>
        </w:rPr>
        <w:t>intenciones</w:t>
      </w:r>
      <w:r w:rsidRPr="000D622B">
        <w:rPr>
          <w:rFonts w:ascii="Arial" w:hAnsi="Arial" w:cs="Arial"/>
          <w:spacing w:val="-2"/>
        </w:rPr>
        <w:t xml:space="preserve"> </w:t>
      </w:r>
      <w:r w:rsidRPr="000D622B">
        <w:rPr>
          <w:rFonts w:ascii="Arial" w:hAnsi="Arial" w:cs="Arial"/>
        </w:rPr>
        <w:t>dañinas</w:t>
      </w:r>
      <w:r w:rsidRPr="000D622B">
        <w:rPr>
          <w:rFonts w:ascii="Arial" w:hAnsi="Arial" w:cs="Arial"/>
          <w:spacing w:val="-1"/>
        </w:rPr>
        <w:t xml:space="preserve"> </w:t>
      </w:r>
      <w:r w:rsidRPr="000D622B">
        <w:rPr>
          <w:rFonts w:ascii="Arial" w:hAnsi="Arial" w:cs="Arial"/>
        </w:rPr>
        <w:t>en</w:t>
      </w:r>
      <w:r w:rsidR="00DD37B5" w:rsidRPr="000D622B">
        <w:rPr>
          <w:rFonts w:ascii="Arial" w:hAnsi="Arial" w:cs="Arial"/>
        </w:rPr>
        <w:t xml:space="preserve"> </w:t>
      </w:r>
      <w:r w:rsidRPr="000D622B">
        <w:rPr>
          <w:rFonts w:ascii="Arial" w:hAnsi="Arial" w:cs="Arial"/>
        </w:rPr>
        <w:t>situaciones sociales. Las personas con discapacidad no se suelen caracterizar por la</w:t>
      </w:r>
      <w:r w:rsidRPr="000D622B">
        <w:rPr>
          <w:rFonts w:ascii="Arial" w:hAnsi="Arial" w:cs="Arial"/>
          <w:spacing w:val="1"/>
        </w:rPr>
        <w:t xml:space="preserve"> </w:t>
      </w:r>
      <w:r w:rsidRPr="000D622B">
        <w:rPr>
          <w:rFonts w:ascii="Arial" w:hAnsi="Arial" w:cs="Arial"/>
        </w:rPr>
        <w:t>desconfianza y muestran una gran voluntad de colaborar y ayudar, sienten necesidad de</w:t>
      </w:r>
      <w:r w:rsidRPr="000D622B">
        <w:rPr>
          <w:rFonts w:ascii="Arial" w:hAnsi="Arial" w:cs="Arial"/>
          <w:spacing w:val="1"/>
        </w:rPr>
        <w:t xml:space="preserve"> </w:t>
      </w:r>
      <w:r w:rsidRPr="000D622B">
        <w:rPr>
          <w:rFonts w:ascii="Arial" w:hAnsi="Arial" w:cs="Arial"/>
        </w:rPr>
        <w:t>aceptación y apego, por lo que pueden presentar vulnerabilidad si no reciben la adecuada</w:t>
      </w:r>
      <w:r w:rsidRPr="000D622B">
        <w:rPr>
          <w:rFonts w:ascii="Arial" w:hAnsi="Arial" w:cs="Arial"/>
          <w:spacing w:val="1"/>
        </w:rPr>
        <w:t xml:space="preserve"> </w:t>
      </w:r>
      <w:r w:rsidRPr="000D622B">
        <w:rPr>
          <w:rFonts w:ascii="Arial" w:hAnsi="Arial" w:cs="Arial"/>
        </w:rPr>
        <w:t>preparación o formación ante situaciones de engaño, fraude, abuso, violencia… Se estima</w:t>
      </w:r>
      <w:r w:rsidRPr="000D622B">
        <w:rPr>
          <w:rFonts w:ascii="Arial" w:hAnsi="Arial" w:cs="Arial"/>
          <w:spacing w:val="1"/>
        </w:rPr>
        <w:t xml:space="preserve"> </w:t>
      </w:r>
      <w:r w:rsidRPr="000D622B">
        <w:rPr>
          <w:rFonts w:ascii="Arial" w:hAnsi="Arial" w:cs="Arial"/>
        </w:rPr>
        <w:t>que generalmente tenderán a pensar que el error es propio, no de la otra persona, por lo que</w:t>
      </w:r>
      <w:r w:rsidRPr="000D622B">
        <w:rPr>
          <w:rFonts w:ascii="Arial" w:hAnsi="Arial" w:cs="Arial"/>
          <w:spacing w:val="-56"/>
        </w:rPr>
        <w:t xml:space="preserve"> </w:t>
      </w:r>
      <w:r w:rsidRPr="000D622B">
        <w:rPr>
          <w:rFonts w:ascii="Arial" w:hAnsi="Arial" w:cs="Arial"/>
        </w:rPr>
        <w:t>se sugiere trabajar factores de protección y empoderamiento ante este tipo de situaciones o</w:t>
      </w:r>
      <w:r w:rsidRPr="000D622B">
        <w:rPr>
          <w:rFonts w:ascii="Arial" w:hAnsi="Arial" w:cs="Arial"/>
          <w:spacing w:val="1"/>
        </w:rPr>
        <w:t xml:space="preserve"> </w:t>
      </w:r>
      <w:r w:rsidRPr="000D622B">
        <w:rPr>
          <w:rFonts w:ascii="Arial" w:hAnsi="Arial" w:cs="Arial"/>
        </w:rPr>
        <w:t>personas. Por tanto, habría una mayor exposición a escenarios de violencia o abusos muy</w:t>
      </w:r>
      <w:r w:rsidRPr="000D622B">
        <w:rPr>
          <w:rFonts w:ascii="Arial" w:hAnsi="Arial" w:cs="Arial"/>
          <w:spacing w:val="1"/>
        </w:rPr>
        <w:t xml:space="preserve"> </w:t>
      </w:r>
      <w:r w:rsidRPr="000D622B">
        <w:rPr>
          <w:rFonts w:ascii="Arial" w:hAnsi="Arial" w:cs="Arial"/>
        </w:rPr>
        <w:t>vinculada</w:t>
      </w:r>
      <w:r w:rsidRPr="000D622B">
        <w:rPr>
          <w:rFonts w:ascii="Arial" w:hAnsi="Arial" w:cs="Arial"/>
          <w:spacing w:val="-1"/>
        </w:rPr>
        <w:t xml:space="preserve"> </w:t>
      </w:r>
      <w:r w:rsidRPr="000D622B">
        <w:rPr>
          <w:rFonts w:ascii="Arial" w:hAnsi="Arial" w:cs="Arial"/>
        </w:rPr>
        <w:t>a</w:t>
      </w:r>
      <w:r w:rsidRPr="000D622B">
        <w:rPr>
          <w:rFonts w:ascii="Arial" w:hAnsi="Arial" w:cs="Arial"/>
          <w:spacing w:val="-2"/>
        </w:rPr>
        <w:t xml:space="preserve"> </w:t>
      </w:r>
      <w:r w:rsidRPr="000D622B">
        <w:rPr>
          <w:rFonts w:ascii="Arial" w:hAnsi="Arial" w:cs="Arial"/>
        </w:rPr>
        <w:t>su</w:t>
      </w:r>
      <w:r w:rsidRPr="000D622B">
        <w:rPr>
          <w:rFonts w:ascii="Arial" w:hAnsi="Arial" w:cs="Arial"/>
          <w:spacing w:val="-1"/>
        </w:rPr>
        <w:t xml:space="preserve"> </w:t>
      </w:r>
      <w:r w:rsidRPr="000D622B">
        <w:rPr>
          <w:rFonts w:ascii="Arial" w:hAnsi="Arial" w:cs="Arial"/>
        </w:rPr>
        <w:t>necesidad</w:t>
      </w:r>
      <w:r w:rsidRPr="000D622B">
        <w:rPr>
          <w:rFonts w:ascii="Arial" w:hAnsi="Arial" w:cs="Arial"/>
          <w:spacing w:val="-3"/>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establecer</w:t>
      </w:r>
      <w:r w:rsidRPr="000D622B">
        <w:rPr>
          <w:rFonts w:ascii="Arial" w:hAnsi="Arial" w:cs="Arial"/>
          <w:spacing w:val="-2"/>
        </w:rPr>
        <w:t xml:space="preserve"> </w:t>
      </w:r>
      <w:r w:rsidRPr="000D622B">
        <w:rPr>
          <w:rFonts w:ascii="Arial" w:hAnsi="Arial" w:cs="Arial"/>
        </w:rPr>
        <w:t>relaciones sociales</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ser</w:t>
      </w:r>
      <w:r w:rsidRPr="000D622B">
        <w:rPr>
          <w:rFonts w:ascii="Arial" w:hAnsi="Arial" w:cs="Arial"/>
          <w:spacing w:val="-2"/>
        </w:rPr>
        <w:t xml:space="preserve"> </w:t>
      </w:r>
      <w:r w:rsidRPr="000D622B">
        <w:rPr>
          <w:rFonts w:ascii="Arial" w:hAnsi="Arial" w:cs="Arial"/>
        </w:rPr>
        <w:t>aceptados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aceptadas.</w:t>
      </w:r>
    </w:p>
    <w:p w14:paraId="0811D314" w14:textId="77777777" w:rsidR="008E03B9" w:rsidRPr="000D622B" w:rsidRDefault="00DF04D8" w:rsidP="00684789">
      <w:pPr>
        <w:pStyle w:val="Textoindependiente"/>
        <w:spacing w:before="119" w:line="300" w:lineRule="auto"/>
        <w:ind w:left="122" w:right="937"/>
        <w:jc w:val="both"/>
        <w:rPr>
          <w:rFonts w:ascii="Arial" w:hAnsi="Arial" w:cs="Arial"/>
        </w:rPr>
      </w:pPr>
      <w:r w:rsidRPr="000D622B">
        <w:rPr>
          <w:rFonts w:ascii="Arial" w:hAnsi="Arial" w:cs="Arial"/>
        </w:rPr>
        <w:t>Aspectos como la historia de vida, las relaciones familiares, la trayectoria formativa y</w:t>
      </w:r>
      <w:r w:rsidRPr="000D622B">
        <w:rPr>
          <w:rFonts w:ascii="Arial" w:hAnsi="Arial" w:cs="Arial"/>
          <w:spacing w:val="1"/>
        </w:rPr>
        <w:t xml:space="preserve"> </w:t>
      </w:r>
      <w:r w:rsidRPr="000D622B">
        <w:rPr>
          <w:rFonts w:ascii="Arial" w:hAnsi="Arial" w:cs="Arial"/>
        </w:rPr>
        <w:t>educativa o el entorno de residencia en relación con las oportunidades serían elementos que</w:t>
      </w:r>
      <w:r w:rsidRPr="000D622B">
        <w:rPr>
          <w:rFonts w:ascii="Arial" w:hAnsi="Arial" w:cs="Arial"/>
          <w:spacing w:val="-56"/>
        </w:rPr>
        <w:t xml:space="preserve"> </w:t>
      </w:r>
      <w:r w:rsidRPr="000D622B">
        <w:rPr>
          <w:rFonts w:ascii="Arial" w:hAnsi="Arial" w:cs="Arial"/>
        </w:rPr>
        <w:t>determinan las competencias de una persona con discapacidad para identificar patrones de</w:t>
      </w:r>
      <w:r w:rsidRPr="000D622B">
        <w:rPr>
          <w:rFonts w:ascii="Arial" w:hAnsi="Arial" w:cs="Arial"/>
          <w:spacing w:val="1"/>
        </w:rPr>
        <w:t xml:space="preserve"> </w:t>
      </w:r>
      <w:r w:rsidRPr="000D622B">
        <w:rPr>
          <w:rFonts w:ascii="Arial" w:hAnsi="Arial" w:cs="Arial"/>
        </w:rPr>
        <w:t>abuso</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contar</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recursos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afrontamiento.</w:t>
      </w:r>
    </w:p>
    <w:p w14:paraId="2EDB6761" w14:textId="77777777" w:rsidR="008E03B9" w:rsidRPr="000D622B" w:rsidRDefault="00DF04D8" w:rsidP="00684789">
      <w:pPr>
        <w:spacing w:before="121" w:line="300" w:lineRule="auto"/>
        <w:ind w:left="1257" w:right="888" w:firstLine="285"/>
        <w:jc w:val="both"/>
        <w:rPr>
          <w:rFonts w:ascii="Arial" w:hAnsi="Arial" w:cs="Arial"/>
          <w:i/>
          <w:sz w:val="21"/>
        </w:rPr>
      </w:pPr>
      <w:r w:rsidRPr="000D622B">
        <w:rPr>
          <w:rFonts w:ascii="Arial" w:hAnsi="Arial" w:cs="Arial"/>
          <w:i/>
          <w:sz w:val="21"/>
        </w:rPr>
        <w:t>Sí, creo que indudablemente son más susceptibles de vivir situaciones de</w:t>
      </w:r>
      <w:r w:rsidRPr="000D622B">
        <w:rPr>
          <w:rFonts w:ascii="Arial" w:hAnsi="Arial" w:cs="Arial"/>
          <w:i/>
          <w:spacing w:val="1"/>
          <w:sz w:val="21"/>
        </w:rPr>
        <w:t xml:space="preserve"> </w:t>
      </w:r>
      <w:r w:rsidRPr="000D622B">
        <w:rPr>
          <w:rFonts w:ascii="Arial" w:hAnsi="Arial" w:cs="Arial"/>
          <w:i/>
          <w:sz w:val="21"/>
        </w:rPr>
        <w:t>abuso y violencia. Es relativamente fácil que vivan en situaciones de protección y</w:t>
      </w:r>
      <w:r w:rsidRPr="000D622B">
        <w:rPr>
          <w:rFonts w:ascii="Arial" w:hAnsi="Arial" w:cs="Arial"/>
          <w:i/>
          <w:spacing w:val="-56"/>
          <w:sz w:val="21"/>
        </w:rPr>
        <w:t xml:space="preserve"> </w:t>
      </w:r>
      <w:r w:rsidRPr="000D622B">
        <w:rPr>
          <w:rFonts w:ascii="Arial" w:hAnsi="Arial" w:cs="Arial"/>
          <w:i/>
          <w:sz w:val="21"/>
        </w:rPr>
        <w:t>cuidado que deriven en indefensión aprendida, lo que supone una pasividad y</w:t>
      </w:r>
      <w:r w:rsidRPr="000D622B">
        <w:rPr>
          <w:rFonts w:ascii="Arial" w:hAnsi="Arial" w:cs="Arial"/>
          <w:i/>
          <w:spacing w:val="1"/>
          <w:sz w:val="21"/>
        </w:rPr>
        <w:t xml:space="preserve"> </w:t>
      </w:r>
      <w:r w:rsidRPr="000D622B">
        <w:rPr>
          <w:rFonts w:ascii="Arial" w:hAnsi="Arial" w:cs="Arial"/>
          <w:i/>
          <w:sz w:val="21"/>
        </w:rPr>
        <w:t>escasa determinación. Pueden no ser capaces de identificar relaciones tóxicas,</w:t>
      </w:r>
      <w:r w:rsidRPr="000D622B">
        <w:rPr>
          <w:rFonts w:ascii="Arial" w:hAnsi="Arial" w:cs="Arial"/>
          <w:i/>
          <w:spacing w:val="1"/>
          <w:sz w:val="21"/>
        </w:rPr>
        <w:t xml:space="preserve"> </w:t>
      </w:r>
      <w:r w:rsidRPr="000D622B">
        <w:rPr>
          <w:rFonts w:ascii="Arial" w:hAnsi="Arial" w:cs="Arial"/>
          <w:i/>
          <w:sz w:val="21"/>
        </w:rPr>
        <w:t>de abusos o maltrato de cualquier tipo, o no tener recursos personales para</w:t>
      </w:r>
      <w:r w:rsidRPr="000D622B">
        <w:rPr>
          <w:rFonts w:ascii="Arial" w:hAnsi="Arial" w:cs="Arial"/>
          <w:i/>
          <w:spacing w:val="1"/>
          <w:sz w:val="21"/>
        </w:rPr>
        <w:t xml:space="preserve"> </w:t>
      </w:r>
      <w:r w:rsidRPr="000D622B">
        <w:rPr>
          <w:rFonts w:ascii="Arial" w:hAnsi="Arial" w:cs="Arial"/>
          <w:i/>
          <w:sz w:val="21"/>
        </w:rPr>
        <w:t>gestionarlas o superarlas. Es fácil que desarrollen una sensación de inferioridad,</w:t>
      </w:r>
      <w:r w:rsidRPr="000D622B">
        <w:rPr>
          <w:rFonts w:ascii="Arial" w:hAnsi="Arial" w:cs="Arial"/>
          <w:i/>
          <w:spacing w:val="1"/>
          <w:sz w:val="21"/>
        </w:rPr>
        <w:t xml:space="preserve"> </w:t>
      </w:r>
      <w:r w:rsidRPr="000D622B">
        <w:rPr>
          <w:rFonts w:ascii="Arial" w:hAnsi="Arial" w:cs="Arial"/>
          <w:i/>
          <w:sz w:val="21"/>
        </w:rPr>
        <w:t>una autoestima frágil, que no genere fortalezas personales. Por otro lado, la</w:t>
      </w:r>
      <w:r w:rsidRPr="000D622B">
        <w:rPr>
          <w:rFonts w:ascii="Arial" w:hAnsi="Arial" w:cs="Arial"/>
          <w:i/>
          <w:spacing w:val="1"/>
          <w:sz w:val="21"/>
        </w:rPr>
        <w:t xml:space="preserve"> </w:t>
      </w:r>
      <w:r w:rsidRPr="000D622B">
        <w:rPr>
          <w:rFonts w:ascii="Arial" w:hAnsi="Arial" w:cs="Arial"/>
          <w:i/>
          <w:sz w:val="21"/>
        </w:rPr>
        <w:t>necesidad inherente de relaciones sociales, de aceptación y vinculación afectiva,</w:t>
      </w:r>
      <w:r w:rsidRPr="000D622B">
        <w:rPr>
          <w:rFonts w:ascii="Arial" w:hAnsi="Arial" w:cs="Arial"/>
          <w:i/>
          <w:spacing w:val="-56"/>
          <w:sz w:val="21"/>
        </w:rPr>
        <w:t xml:space="preserve"> </w:t>
      </w:r>
      <w:r w:rsidRPr="000D622B">
        <w:rPr>
          <w:rFonts w:ascii="Arial" w:hAnsi="Arial" w:cs="Arial"/>
          <w:i/>
          <w:sz w:val="21"/>
        </w:rPr>
        <w:t>pueden llevar a aceptar cualquier tipo de trato o vínculo significativo, aunque sea</w:t>
      </w:r>
      <w:r w:rsidRPr="000D622B">
        <w:rPr>
          <w:rFonts w:ascii="Arial" w:hAnsi="Arial" w:cs="Arial"/>
          <w:i/>
          <w:spacing w:val="-56"/>
          <w:sz w:val="21"/>
        </w:rPr>
        <w:t xml:space="preserve"> </w:t>
      </w:r>
      <w:r w:rsidRPr="000D622B">
        <w:rPr>
          <w:rFonts w:ascii="Arial" w:hAnsi="Arial" w:cs="Arial"/>
          <w:i/>
          <w:sz w:val="21"/>
        </w:rPr>
        <w:t>perjudicial</w:t>
      </w:r>
      <w:r w:rsidRPr="000D622B">
        <w:rPr>
          <w:rFonts w:ascii="Arial" w:hAnsi="Arial" w:cs="Arial"/>
          <w:i/>
          <w:spacing w:val="-1"/>
          <w:sz w:val="21"/>
        </w:rPr>
        <w:t xml:space="preserve"> </w:t>
      </w:r>
      <w:r w:rsidRPr="000D622B">
        <w:rPr>
          <w:rFonts w:ascii="Arial" w:hAnsi="Arial" w:cs="Arial"/>
          <w:i/>
          <w:sz w:val="21"/>
        </w:rPr>
        <w:t>o</w:t>
      </w:r>
      <w:r w:rsidRPr="000D622B">
        <w:rPr>
          <w:rFonts w:ascii="Arial" w:hAnsi="Arial" w:cs="Arial"/>
          <w:i/>
          <w:spacing w:val="-1"/>
          <w:sz w:val="21"/>
        </w:rPr>
        <w:t xml:space="preserve"> </w:t>
      </w:r>
      <w:r w:rsidRPr="000D622B">
        <w:rPr>
          <w:rFonts w:ascii="Arial" w:hAnsi="Arial" w:cs="Arial"/>
          <w:i/>
          <w:sz w:val="21"/>
        </w:rPr>
        <w:t>violento.</w:t>
      </w:r>
      <w:r w:rsidRPr="000D622B">
        <w:rPr>
          <w:rFonts w:ascii="Arial" w:hAnsi="Arial" w:cs="Arial"/>
          <w:i/>
          <w:spacing w:val="-2"/>
          <w:sz w:val="21"/>
        </w:rPr>
        <w:t xml:space="preserve"> </w:t>
      </w:r>
      <w:r w:rsidRPr="000D622B">
        <w:rPr>
          <w:rFonts w:ascii="Arial" w:hAnsi="Arial" w:cs="Arial"/>
          <w:i/>
          <w:sz w:val="21"/>
        </w:rPr>
        <w:t>[3Bp1-r2]</w:t>
      </w:r>
    </w:p>
    <w:p w14:paraId="3219C829" w14:textId="77777777" w:rsidR="008E03B9" w:rsidRPr="000D622B" w:rsidRDefault="00DF04D8" w:rsidP="00684789">
      <w:pPr>
        <w:pStyle w:val="Textoindependiente"/>
        <w:spacing w:before="121" w:line="300" w:lineRule="auto"/>
        <w:ind w:left="122" w:right="856"/>
        <w:jc w:val="both"/>
        <w:rPr>
          <w:rFonts w:ascii="Arial" w:hAnsi="Arial" w:cs="Arial"/>
        </w:rPr>
      </w:pPr>
      <w:r w:rsidRPr="000D622B">
        <w:rPr>
          <w:rFonts w:ascii="Arial" w:hAnsi="Arial" w:cs="Arial"/>
        </w:rPr>
        <w:t xml:space="preserve">Las situaciones de </w:t>
      </w:r>
      <w:r w:rsidRPr="000D622B">
        <w:rPr>
          <w:rFonts w:ascii="Arial" w:hAnsi="Arial" w:cs="Arial"/>
          <w:b/>
        </w:rPr>
        <w:t xml:space="preserve">discriminación </w:t>
      </w:r>
      <w:r w:rsidRPr="000D622B">
        <w:rPr>
          <w:rFonts w:ascii="Arial" w:hAnsi="Arial" w:cs="Arial"/>
        </w:rPr>
        <w:t>se considera que son más frecuentes desde la</w:t>
      </w:r>
      <w:r w:rsidRPr="000D622B">
        <w:rPr>
          <w:rFonts w:ascii="Arial" w:hAnsi="Arial" w:cs="Arial"/>
          <w:spacing w:val="1"/>
        </w:rPr>
        <w:t xml:space="preserve"> </w:t>
      </w:r>
      <w:r w:rsidRPr="000D622B">
        <w:rPr>
          <w:rFonts w:ascii="Arial" w:hAnsi="Arial" w:cs="Arial"/>
        </w:rPr>
        <w:t>investigación social aplicada. Discriminación en distintos contextos: el social, el profesional, el</w:t>
      </w:r>
      <w:r w:rsidRPr="000D622B">
        <w:rPr>
          <w:rFonts w:ascii="Arial" w:hAnsi="Arial" w:cs="Arial"/>
          <w:spacing w:val="-56"/>
        </w:rPr>
        <w:t xml:space="preserve"> </w:t>
      </w:r>
      <w:r w:rsidRPr="000D622B">
        <w:rPr>
          <w:rFonts w:ascii="Arial" w:hAnsi="Arial" w:cs="Arial"/>
        </w:rPr>
        <w:t>económico. La accesibilidad suele ser un factor común que produce sentimientos de</w:t>
      </w:r>
      <w:r w:rsidRPr="000D622B">
        <w:rPr>
          <w:rFonts w:ascii="Arial" w:hAnsi="Arial" w:cs="Arial"/>
          <w:spacing w:val="1"/>
        </w:rPr>
        <w:t xml:space="preserve"> </w:t>
      </w:r>
      <w:r w:rsidRPr="000D622B">
        <w:rPr>
          <w:rFonts w:ascii="Arial" w:hAnsi="Arial" w:cs="Arial"/>
        </w:rPr>
        <w:t>discriminación de forma generalizada en el acceso a transporte, edificios públicos, lugares de</w:t>
      </w:r>
      <w:r w:rsidRPr="000D622B">
        <w:rPr>
          <w:rFonts w:ascii="Arial" w:hAnsi="Arial" w:cs="Arial"/>
          <w:spacing w:val="-56"/>
        </w:rPr>
        <w:t xml:space="preserve"> </w:t>
      </w:r>
      <w:r w:rsidRPr="000D622B">
        <w:rPr>
          <w:rFonts w:ascii="Arial" w:hAnsi="Arial" w:cs="Arial"/>
        </w:rPr>
        <w:t>eventos, tiendas... A pesar de que se reconocen importantes avances en la reducción de</w:t>
      </w:r>
      <w:r w:rsidRPr="000D622B">
        <w:rPr>
          <w:rFonts w:ascii="Arial" w:hAnsi="Arial" w:cs="Arial"/>
          <w:spacing w:val="1"/>
        </w:rPr>
        <w:t xml:space="preserve"> </w:t>
      </w:r>
      <w:r w:rsidRPr="000D622B">
        <w:rPr>
          <w:rFonts w:ascii="Arial" w:hAnsi="Arial" w:cs="Arial"/>
        </w:rPr>
        <w:t>situaciones de discriminación, especialmente en la reducción de los casos más llamativos,</w:t>
      </w:r>
      <w:r w:rsidRPr="000D622B">
        <w:rPr>
          <w:rFonts w:ascii="Arial" w:hAnsi="Arial" w:cs="Arial"/>
          <w:spacing w:val="1"/>
        </w:rPr>
        <w:t xml:space="preserve"> </w:t>
      </w:r>
      <w:r w:rsidRPr="000D622B">
        <w:rPr>
          <w:rFonts w:ascii="Arial" w:hAnsi="Arial" w:cs="Arial"/>
        </w:rPr>
        <w:t>persisten</w:t>
      </w:r>
      <w:r w:rsidRPr="000D622B">
        <w:rPr>
          <w:rFonts w:ascii="Arial" w:hAnsi="Arial" w:cs="Arial"/>
          <w:spacing w:val="-2"/>
        </w:rPr>
        <w:t xml:space="preserve"> </w:t>
      </w:r>
      <w:r w:rsidRPr="000D622B">
        <w:rPr>
          <w:rFonts w:ascii="Arial" w:hAnsi="Arial" w:cs="Arial"/>
        </w:rPr>
        <w:t>situaciones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discriminación</w:t>
      </w:r>
      <w:r w:rsidRPr="000D622B">
        <w:rPr>
          <w:rFonts w:ascii="Arial" w:hAnsi="Arial" w:cs="Arial"/>
          <w:spacing w:val="-4"/>
        </w:rPr>
        <w:t xml:space="preserve"> </w:t>
      </w:r>
      <w:r w:rsidRPr="000D622B">
        <w:rPr>
          <w:rFonts w:ascii="Arial" w:hAnsi="Arial" w:cs="Arial"/>
        </w:rPr>
        <w:t>más</w:t>
      </w:r>
      <w:r w:rsidRPr="000D622B">
        <w:rPr>
          <w:rFonts w:ascii="Arial" w:hAnsi="Arial" w:cs="Arial"/>
          <w:spacing w:val="-1"/>
        </w:rPr>
        <w:t xml:space="preserve"> </w:t>
      </w:r>
      <w:r w:rsidRPr="000D622B">
        <w:rPr>
          <w:rFonts w:ascii="Arial" w:hAnsi="Arial" w:cs="Arial"/>
        </w:rPr>
        <w:t>invisibles</w:t>
      </w:r>
      <w:r w:rsidRPr="000D622B">
        <w:rPr>
          <w:rFonts w:ascii="Arial" w:hAnsi="Arial" w:cs="Arial"/>
          <w:spacing w:val="-1"/>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veladas.</w:t>
      </w:r>
    </w:p>
    <w:p w14:paraId="22209128" w14:textId="77777777" w:rsidR="008E03B9" w:rsidRPr="000D622B" w:rsidRDefault="00DF04D8" w:rsidP="00684789">
      <w:pPr>
        <w:spacing w:before="120" w:line="300" w:lineRule="auto"/>
        <w:ind w:left="1257" w:right="876" w:firstLine="285"/>
        <w:jc w:val="both"/>
        <w:rPr>
          <w:rFonts w:ascii="Arial" w:hAnsi="Arial" w:cs="Arial"/>
          <w:i/>
          <w:sz w:val="21"/>
        </w:rPr>
      </w:pPr>
      <w:r w:rsidRPr="000D622B">
        <w:rPr>
          <w:rFonts w:ascii="Arial" w:hAnsi="Arial" w:cs="Arial"/>
          <w:i/>
          <w:sz w:val="21"/>
        </w:rPr>
        <w:t>Pueden ser menos frecuente grandes discriminaciones, pero también se</w:t>
      </w:r>
      <w:r w:rsidRPr="000D622B">
        <w:rPr>
          <w:rFonts w:ascii="Arial" w:hAnsi="Arial" w:cs="Arial"/>
          <w:i/>
          <w:spacing w:val="1"/>
          <w:sz w:val="21"/>
        </w:rPr>
        <w:t xml:space="preserve"> </w:t>
      </w:r>
      <w:r w:rsidRPr="000D622B">
        <w:rPr>
          <w:rFonts w:ascii="Arial" w:hAnsi="Arial" w:cs="Arial"/>
          <w:i/>
          <w:sz w:val="21"/>
        </w:rPr>
        <w:t>encuentran discriminaciones escondidas, por ejemplo: me dejan inscribirme a un</w:t>
      </w:r>
      <w:r w:rsidRPr="000D622B">
        <w:rPr>
          <w:rFonts w:ascii="Arial" w:hAnsi="Arial" w:cs="Arial"/>
          <w:i/>
          <w:spacing w:val="1"/>
          <w:sz w:val="21"/>
        </w:rPr>
        <w:t xml:space="preserve"> </w:t>
      </w:r>
      <w:r w:rsidRPr="000D622B">
        <w:rPr>
          <w:rFonts w:ascii="Arial" w:hAnsi="Arial" w:cs="Arial"/>
          <w:i/>
          <w:sz w:val="21"/>
        </w:rPr>
        <w:t>campamento pero luego mi programa es diferente y más limitado que el del resto</w:t>
      </w:r>
      <w:r w:rsidRPr="000D622B">
        <w:rPr>
          <w:rFonts w:ascii="Arial" w:hAnsi="Arial" w:cs="Arial"/>
          <w:i/>
          <w:spacing w:val="-56"/>
          <w:sz w:val="21"/>
        </w:rPr>
        <w:t xml:space="preserve"> </w:t>
      </w:r>
      <w:r w:rsidRPr="000D622B">
        <w:rPr>
          <w:rFonts w:ascii="Arial" w:hAnsi="Arial" w:cs="Arial"/>
          <w:i/>
          <w:sz w:val="21"/>
        </w:rPr>
        <w:t>de participantes; me apunto a un club y practico deporte pero no me dejan</w:t>
      </w:r>
      <w:r w:rsidRPr="000D622B">
        <w:rPr>
          <w:rFonts w:ascii="Arial" w:hAnsi="Arial" w:cs="Arial"/>
          <w:i/>
          <w:spacing w:val="1"/>
          <w:sz w:val="21"/>
        </w:rPr>
        <w:t xml:space="preserve"> </w:t>
      </w:r>
      <w:r w:rsidRPr="000D622B">
        <w:rPr>
          <w:rFonts w:ascii="Arial" w:hAnsi="Arial" w:cs="Arial"/>
          <w:i/>
          <w:sz w:val="21"/>
        </w:rPr>
        <w:t>competir (tanto el propio club como la normativa); accedo a un empleo pero no</w:t>
      </w:r>
      <w:r w:rsidRPr="000D622B">
        <w:rPr>
          <w:rFonts w:ascii="Arial" w:hAnsi="Arial" w:cs="Arial"/>
          <w:i/>
          <w:spacing w:val="1"/>
          <w:sz w:val="21"/>
        </w:rPr>
        <w:t xml:space="preserve"> </w:t>
      </w:r>
      <w:r w:rsidRPr="000D622B">
        <w:rPr>
          <w:rFonts w:ascii="Arial" w:hAnsi="Arial" w:cs="Arial"/>
          <w:i/>
          <w:sz w:val="21"/>
        </w:rPr>
        <w:t>cobro igual; estoy en colegio pero no participo en las excursiones o convivencias,</w:t>
      </w:r>
      <w:r w:rsidRPr="000D622B">
        <w:rPr>
          <w:rFonts w:ascii="Arial" w:hAnsi="Arial" w:cs="Arial"/>
          <w:i/>
          <w:spacing w:val="-56"/>
          <w:sz w:val="21"/>
        </w:rPr>
        <w:t xml:space="preserve"> </w:t>
      </w:r>
      <w:r w:rsidRPr="000D622B">
        <w:rPr>
          <w:rFonts w:ascii="Arial" w:hAnsi="Arial" w:cs="Arial"/>
          <w:i/>
          <w:sz w:val="21"/>
        </w:rPr>
        <w:t>formo</w:t>
      </w:r>
      <w:r w:rsidRPr="000D622B">
        <w:rPr>
          <w:rFonts w:ascii="Arial" w:hAnsi="Arial" w:cs="Arial"/>
          <w:i/>
          <w:spacing w:val="-1"/>
          <w:sz w:val="21"/>
        </w:rPr>
        <w:t xml:space="preserve"> </w:t>
      </w:r>
      <w:r w:rsidRPr="000D622B">
        <w:rPr>
          <w:rFonts w:ascii="Arial" w:hAnsi="Arial" w:cs="Arial"/>
          <w:i/>
          <w:sz w:val="21"/>
        </w:rPr>
        <w:t>parte</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un</w:t>
      </w:r>
      <w:r w:rsidRPr="000D622B">
        <w:rPr>
          <w:rFonts w:ascii="Arial" w:hAnsi="Arial" w:cs="Arial"/>
          <w:i/>
          <w:spacing w:val="-1"/>
          <w:sz w:val="21"/>
        </w:rPr>
        <w:t xml:space="preserve"> </w:t>
      </w:r>
      <w:r w:rsidRPr="000D622B">
        <w:rPr>
          <w:rFonts w:ascii="Arial" w:hAnsi="Arial" w:cs="Arial"/>
          <w:i/>
          <w:sz w:val="21"/>
        </w:rPr>
        <w:t>grupo</w:t>
      </w:r>
      <w:r w:rsidRPr="000D622B">
        <w:rPr>
          <w:rFonts w:ascii="Arial" w:hAnsi="Arial" w:cs="Arial"/>
          <w:i/>
          <w:spacing w:val="-1"/>
          <w:sz w:val="21"/>
        </w:rPr>
        <w:t xml:space="preserve"> </w:t>
      </w:r>
      <w:r w:rsidRPr="000D622B">
        <w:rPr>
          <w:rFonts w:ascii="Arial" w:hAnsi="Arial" w:cs="Arial"/>
          <w:i/>
          <w:sz w:val="21"/>
        </w:rPr>
        <w:t>natural</w:t>
      </w:r>
      <w:r w:rsidRPr="000D622B">
        <w:rPr>
          <w:rFonts w:ascii="Arial" w:hAnsi="Arial" w:cs="Arial"/>
          <w:i/>
          <w:spacing w:val="-1"/>
          <w:sz w:val="21"/>
        </w:rPr>
        <w:t xml:space="preserve"> </w:t>
      </w:r>
      <w:r w:rsidRPr="000D622B">
        <w:rPr>
          <w:rFonts w:ascii="Arial" w:hAnsi="Arial" w:cs="Arial"/>
          <w:i/>
          <w:sz w:val="21"/>
        </w:rPr>
        <w:t>(da</w:t>
      </w:r>
      <w:r w:rsidRPr="000D622B">
        <w:rPr>
          <w:rFonts w:ascii="Arial" w:hAnsi="Arial" w:cs="Arial"/>
          <w:i/>
          <w:spacing w:val="-3"/>
          <w:sz w:val="21"/>
        </w:rPr>
        <w:t xml:space="preserve"> </w:t>
      </w:r>
      <w:r w:rsidRPr="000D622B">
        <w:rPr>
          <w:rFonts w:ascii="Arial" w:hAnsi="Arial" w:cs="Arial"/>
          <w:i/>
          <w:sz w:val="21"/>
        </w:rPr>
        <w:t>igual cuál</w:t>
      </w:r>
      <w:r w:rsidRPr="000D622B">
        <w:rPr>
          <w:rFonts w:ascii="Arial" w:hAnsi="Arial" w:cs="Arial"/>
          <w:i/>
          <w:spacing w:val="2"/>
          <w:sz w:val="21"/>
        </w:rPr>
        <w:t xml:space="preserve"> </w:t>
      </w:r>
      <w:r w:rsidRPr="000D622B">
        <w:rPr>
          <w:rFonts w:ascii="Arial" w:hAnsi="Arial" w:cs="Arial"/>
          <w:i/>
          <w:sz w:val="21"/>
        </w:rPr>
        <w:t>–</w:t>
      </w:r>
      <w:r w:rsidRPr="000D622B">
        <w:rPr>
          <w:rFonts w:ascii="Arial" w:hAnsi="Arial" w:cs="Arial"/>
          <w:i/>
          <w:spacing w:val="-1"/>
          <w:sz w:val="21"/>
        </w:rPr>
        <w:t xml:space="preserve"> </w:t>
      </w:r>
      <w:r w:rsidRPr="000D622B">
        <w:rPr>
          <w:rFonts w:ascii="Arial" w:hAnsi="Arial" w:cs="Arial"/>
          <w:i/>
          <w:sz w:val="21"/>
        </w:rPr>
        <w:t>gimnasio,</w:t>
      </w:r>
      <w:r w:rsidRPr="000D622B">
        <w:rPr>
          <w:rFonts w:ascii="Arial" w:hAnsi="Arial" w:cs="Arial"/>
          <w:i/>
          <w:spacing w:val="-2"/>
          <w:sz w:val="21"/>
        </w:rPr>
        <w:t xml:space="preserve"> </w:t>
      </w:r>
      <w:r w:rsidRPr="000D622B">
        <w:rPr>
          <w:rFonts w:ascii="Arial" w:hAnsi="Arial" w:cs="Arial"/>
          <w:i/>
          <w:sz w:val="21"/>
        </w:rPr>
        <w:t>baile,</w:t>
      </w:r>
      <w:r w:rsidRPr="000D622B">
        <w:rPr>
          <w:rFonts w:ascii="Arial" w:hAnsi="Arial" w:cs="Arial"/>
          <w:i/>
          <w:spacing w:val="-2"/>
          <w:sz w:val="21"/>
        </w:rPr>
        <w:t xml:space="preserve"> </w:t>
      </w:r>
      <w:r w:rsidRPr="000D622B">
        <w:rPr>
          <w:rFonts w:ascii="Arial" w:hAnsi="Arial" w:cs="Arial"/>
          <w:i/>
          <w:sz w:val="21"/>
        </w:rPr>
        <w:t>estudio,</w:t>
      </w:r>
      <w:r w:rsidRPr="000D622B">
        <w:rPr>
          <w:rFonts w:ascii="Arial" w:hAnsi="Arial" w:cs="Arial"/>
          <w:i/>
          <w:spacing w:val="-2"/>
          <w:sz w:val="21"/>
        </w:rPr>
        <w:t xml:space="preserve"> </w:t>
      </w:r>
      <w:r w:rsidRPr="000D622B">
        <w:rPr>
          <w:rFonts w:ascii="Arial" w:hAnsi="Arial" w:cs="Arial"/>
          <w:i/>
          <w:sz w:val="21"/>
        </w:rPr>
        <w:t>laboral</w:t>
      </w:r>
      <w:r w:rsidRPr="000D622B">
        <w:rPr>
          <w:rFonts w:ascii="Arial" w:hAnsi="Arial" w:cs="Arial"/>
          <w:i/>
          <w:spacing w:val="1"/>
          <w:sz w:val="21"/>
        </w:rPr>
        <w:t xml:space="preserve"> </w:t>
      </w:r>
      <w:r w:rsidRPr="000D622B">
        <w:rPr>
          <w:rFonts w:ascii="Arial" w:hAnsi="Arial" w:cs="Arial"/>
          <w:i/>
          <w:sz w:val="21"/>
        </w:rPr>
        <w:t>-</w:t>
      </w:r>
    </w:p>
    <w:p w14:paraId="566D7137" w14:textId="77777777" w:rsidR="008E03B9" w:rsidRPr="000D622B" w:rsidRDefault="00DF04D8" w:rsidP="00684789">
      <w:pPr>
        <w:spacing w:before="1" w:line="300" w:lineRule="auto"/>
        <w:ind w:left="1257" w:right="1019"/>
        <w:jc w:val="both"/>
        <w:rPr>
          <w:rFonts w:ascii="Arial" w:hAnsi="Arial" w:cs="Arial"/>
          <w:i/>
          <w:sz w:val="21"/>
        </w:rPr>
      </w:pPr>
      <w:r w:rsidRPr="000D622B">
        <w:rPr>
          <w:rFonts w:ascii="Arial" w:hAnsi="Arial" w:cs="Arial"/>
          <w:i/>
          <w:sz w:val="21"/>
        </w:rPr>
        <w:t>) pero si organizan una cena o un viaje o un evento, no me invitan a participar…</w:t>
      </w:r>
      <w:r w:rsidRPr="000D622B">
        <w:rPr>
          <w:rFonts w:ascii="Arial" w:hAnsi="Arial" w:cs="Arial"/>
          <w:i/>
          <w:spacing w:val="-56"/>
          <w:sz w:val="21"/>
        </w:rPr>
        <w:t xml:space="preserve"> </w:t>
      </w:r>
      <w:r w:rsidRPr="000D622B">
        <w:rPr>
          <w:rFonts w:ascii="Arial" w:hAnsi="Arial" w:cs="Arial"/>
          <w:i/>
          <w:sz w:val="21"/>
        </w:rPr>
        <w:t>[3Bp1-r1]</w:t>
      </w:r>
    </w:p>
    <w:p w14:paraId="0CC51C00" w14:textId="747683E4" w:rsidR="008E03B9" w:rsidRPr="000D622B" w:rsidRDefault="00DF04D8" w:rsidP="00DD37B5">
      <w:pPr>
        <w:pStyle w:val="Textoindependiente"/>
        <w:spacing w:before="119" w:line="300" w:lineRule="auto"/>
        <w:ind w:left="122" w:right="1066"/>
        <w:jc w:val="both"/>
        <w:rPr>
          <w:rFonts w:ascii="Arial" w:hAnsi="Arial" w:cs="Arial"/>
        </w:rPr>
      </w:pPr>
      <w:r w:rsidRPr="000D622B">
        <w:rPr>
          <w:rFonts w:ascii="Arial" w:hAnsi="Arial" w:cs="Arial"/>
        </w:rPr>
        <w:t xml:space="preserve">En términos generales se perciben vulneraciones de </w:t>
      </w:r>
      <w:r w:rsidRPr="000D622B">
        <w:rPr>
          <w:rFonts w:ascii="Arial" w:hAnsi="Arial" w:cs="Arial"/>
          <w:b/>
        </w:rPr>
        <w:t xml:space="preserve">derechos </w:t>
      </w:r>
      <w:r w:rsidRPr="000D622B">
        <w:rPr>
          <w:rFonts w:ascii="Arial" w:hAnsi="Arial" w:cs="Arial"/>
        </w:rPr>
        <w:t>no solo a nivel macrosocial,</w:t>
      </w:r>
      <w:r w:rsidRPr="000D622B">
        <w:rPr>
          <w:rFonts w:ascii="Arial" w:hAnsi="Arial" w:cs="Arial"/>
          <w:spacing w:val="-56"/>
        </w:rPr>
        <w:t xml:space="preserve"> </w:t>
      </w:r>
      <w:r w:rsidRPr="000D622B">
        <w:rPr>
          <w:rFonts w:ascii="Arial" w:hAnsi="Arial" w:cs="Arial"/>
        </w:rPr>
        <w:t>también dentro de los senos familiares y profesionales. Algunas muestras de ello serían la</w:t>
      </w:r>
      <w:r w:rsidRPr="000D622B">
        <w:rPr>
          <w:rFonts w:ascii="Arial" w:hAnsi="Arial" w:cs="Arial"/>
          <w:spacing w:val="1"/>
        </w:rPr>
        <w:t xml:space="preserve"> </w:t>
      </w:r>
      <w:r w:rsidRPr="000D622B">
        <w:rPr>
          <w:rFonts w:ascii="Arial" w:hAnsi="Arial" w:cs="Arial"/>
        </w:rPr>
        <w:t>exclusión</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población</w:t>
      </w:r>
      <w:r w:rsidRPr="000D622B">
        <w:rPr>
          <w:rFonts w:ascii="Arial" w:hAnsi="Arial" w:cs="Arial"/>
          <w:spacing w:val="-3"/>
        </w:rPr>
        <w:t xml:space="preserve"> </w:t>
      </w:r>
      <w:r w:rsidRPr="000D622B">
        <w:rPr>
          <w:rFonts w:ascii="Arial" w:hAnsi="Arial" w:cs="Arial"/>
        </w:rPr>
        <w:t>con</w:t>
      </w:r>
      <w:r w:rsidRPr="000D622B">
        <w:rPr>
          <w:rFonts w:ascii="Arial" w:hAnsi="Arial" w:cs="Arial"/>
          <w:spacing w:val="-2"/>
        </w:rPr>
        <w:t xml:space="preserve"> </w:t>
      </w:r>
      <w:r w:rsidRPr="000D622B">
        <w:rPr>
          <w:rFonts w:ascii="Arial" w:hAnsi="Arial" w:cs="Arial"/>
        </w:rPr>
        <w:t>discapacidad</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decisiones</w:t>
      </w:r>
      <w:r w:rsidRPr="000D622B">
        <w:rPr>
          <w:rFonts w:ascii="Arial" w:hAnsi="Arial" w:cs="Arial"/>
          <w:spacing w:val="-2"/>
        </w:rPr>
        <w:t xml:space="preserve"> </w:t>
      </w:r>
      <w:r w:rsidRPr="000D622B">
        <w:rPr>
          <w:rFonts w:ascii="Arial" w:hAnsi="Arial" w:cs="Arial"/>
        </w:rPr>
        <w:t>que</w:t>
      </w:r>
      <w:r w:rsidRPr="000D622B">
        <w:rPr>
          <w:rFonts w:ascii="Arial" w:hAnsi="Arial" w:cs="Arial"/>
          <w:spacing w:val="-2"/>
        </w:rPr>
        <w:t xml:space="preserve"> </w:t>
      </w:r>
      <w:r w:rsidRPr="000D622B">
        <w:rPr>
          <w:rFonts w:ascii="Arial" w:hAnsi="Arial" w:cs="Arial"/>
        </w:rPr>
        <w:t>le</w:t>
      </w:r>
      <w:r w:rsidRPr="000D622B">
        <w:rPr>
          <w:rFonts w:ascii="Arial" w:hAnsi="Arial" w:cs="Arial"/>
          <w:spacing w:val="-1"/>
        </w:rPr>
        <w:t xml:space="preserve"> </w:t>
      </w:r>
      <w:r w:rsidRPr="000D622B">
        <w:rPr>
          <w:rFonts w:ascii="Arial" w:hAnsi="Arial" w:cs="Arial"/>
        </w:rPr>
        <w:t>afectan,</w:t>
      </w:r>
      <w:r w:rsidRPr="000D622B">
        <w:rPr>
          <w:rFonts w:ascii="Arial" w:hAnsi="Arial" w:cs="Arial"/>
          <w:spacing w:val="-3"/>
        </w:rPr>
        <w:t xml:space="preserve"> </w:t>
      </w:r>
      <w:r w:rsidRPr="000D622B">
        <w:rPr>
          <w:rFonts w:ascii="Arial" w:hAnsi="Arial" w:cs="Arial"/>
        </w:rPr>
        <w:t>aislarla</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actos</w:t>
      </w:r>
      <w:r w:rsidR="00DD37B5" w:rsidRPr="000D622B">
        <w:rPr>
          <w:rFonts w:ascii="Arial" w:hAnsi="Arial" w:cs="Arial"/>
        </w:rPr>
        <w:t xml:space="preserve"> </w:t>
      </w:r>
      <w:r w:rsidRPr="000D622B">
        <w:rPr>
          <w:rFonts w:ascii="Arial" w:hAnsi="Arial" w:cs="Arial"/>
        </w:rPr>
        <w:t>sociales</w:t>
      </w:r>
      <w:r w:rsidRPr="000D622B">
        <w:rPr>
          <w:rFonts w:ascii="Arial" w:hAnsi="Arial" w:cs="Arial"/>
          <w:spacing w:val="2"/>
        </w:rPr>
        <w:t xml:space="preserve"> </w:t>
      </w:r>
      <w:r w:rsidRPr="000D622B">
        <w:rPr>
          <w:rFonts w:ascii="Arial" w:hAnsi="Arial" w:cs="Arial"/>
        </w:rPr>
        <w:t>como</w:t>
      </w:r>
      <w:r w:rsidRPr="000D622B">
        <w:rPr>
          <w:rFonts w:ascii="Arial" w:hAnsi="Arial" w:cs="Arial"/>
          <w:spacing w:val="3"/>
        </w:rPr>
        <w:t xml:space="preserve"> </w:t>
      </w:r>
      <w:r w:rsidRPr="000D622B">
        <w:rPr>
          <w:rFonts w:ascii="Arial" w:hAnsi="Arial" w:cs="Arial"/>
        </w:rPr>
        <w:t>funerales,</w:t>
      </w:r>
      <w:r w:rsidRPr="000D622B">
        <w:rPr>
          <w:rFonts w:ascii="Arial" w:hAnsi="Arial" w:cs="Arial"/>
          <w:spacing w:val="2"/>
        </w:rPr>
        <w:t xml:space="preserve"> </w:t>
      </w:r>
      <w:r w:rsidRPr="000D622B">
        <w:rPr>
          <w:rFonts w:ascii="Arial" w:hAnsi="Arial" w:cs="Arial"/>
        </w:rPr>
        <w:t>limitar</w:t>
      </w:r>
      <w:r w:rsidRPr="000D622B">
        <w:rPr>
          <w:rFonts w:ascii="Arial" w:hAnsi="Arial" w:cs="Arial"/>
          <w:spacing w:val="1"/>
        </w:rPr>
        <w:t xml:space="preserve"> </w:t>
      </w:r>
      <w:r w:rsidRPr="000D622B">
        <w:rPr>
          <w:rFonts w:ascii="Arial" w:hAnsi="Arial" w:cs="Arial"/>
        </w:rPr>
        <w:t>su</w:t>
      </w:r>
      <w:r w:rsidRPr="000D622B">
        <w:rPr>
          <w:rFonts w:ascii="Arial" w:hAnsi="Arial" w:cs="Arial"/>
          <w:spacing w:val="3"/>
        </w:rPr>
        <w:t xml:space="preserve"> </w:t>
      </w:r>
      <w:r w:rsidRPr="000D622B">
        <w:rPr>
          <w:rFonts w:ascii="Arial" w:hAnsi="Arial" w:cs="Arial"/>
        </w:rPr>
        <w:t>participación</w:t>
      </w:r>
      <w:r w:rsidRPr="000D622B">
        <w:rPr>
          <w:rFonts w:ascii="Arial" w:hAnsi="Arial" w:cs="Arial"/>
          <w:spacing w:val="3"/>
        </w:rPr>
        <w:t xml:space="preserve"> </w:t>
      </w:r>
      <w:r w:rsidRPr="000D622B">
        <w:rPr>
          <w:rFonts w:ascii="Arial" w:hAnsi="Arial" w:cs="Arial"/>
        </w:rPr>
        <w:t>en situaciones</w:t>
      </w:r>
      <w:r w:rsidRPr="000D622B">
        <w:rPr>
          <w:rFonts w:ascii="Arial" w:hAnsi="Arial" w:cs="Arial"/>
          <w:spacing w:val="3"/>
        </w:rPr>
        <w:t xml:space="preserve"> </w:t>
      </w:r>
      <w:r w:rsidRPr="000D622B">
        <w:rPr>
          <w:rFonts w:ascii="Arial" w:hAnsi="Arial" w:cs="Arial"/>
        </w:rPr>
        <w:t>consideradas</w:t>
      </w:r>
      <w:r w:rsidRPr="000D622B">
        <w:rPr>
          <w:rFonts w:ascii="Arial" w:hAnsi="Arial" w:cs="Arial"/>
          <w:spacing w:val="1"/>
        </w:rPr>
        <w:t xml:space="preserve"> </w:t>
      </w:r>
      <w:r w:rsidRPr="000D622B">
        <w:rPr>
          <w:rFonts w:ascii="Arial" w:hAnsi="Arial" w:cs="Arial"/>
        </w:rPr>
        <w:t>más</w:t>
      </w:r>
      <w:r w:rsidRPr="000D622B">
        <w:rPr>
          <w:rFonts w:ascii="Arial" w:hAnsi="Arial" w:cs="Arial"/>
          <w:spacing w:val="3"/>
        </w:rPr>
        <w:t xml:space="preserve"> </w:t>
      </w:r>
      <w:r w:rsidRPr="000D622B">
        <w:rPr>
          <w:rFonts w:ascii="Arial" w:hAnsi="Arial" w:cs="Arial"/>
        </w:rPr>
        <w:t>expuestas</w:t>
      </w:r>
      <w:r w:rsidRPr="000D622B">
        <w:rPr>
          <w:rFonts w:ascii="Arial" w:hAnsi="Arial" w:cs="Arial"/>
          <w:spacing w:val="1"/>
        </w:rPr>
        <w:t xml:space="preserve"> </w:t>
      </w:r>
      <w:r w:rsidRPr="000D622B">
        <w:rPr>
          <w:rFonts w:ascii="Arial" w:hAnsi="Arial" w:cs="Arial"/>
        </w:rPr>
        <w:t>y menos conocidas, en la gestión económica o en otras cuestiones cotidianas como tomar o</w:t>
      </w:r>
      <w:r w:rsidRPr="000D622B">
        <w:rPr>
          <w:rFonts w:ascii="Arial" w:hAnsi="Arial" w:cs="Arial"/>
          <w:spacing w:val="1"/>
        </w:rPr>
        <w:t xml:space="preserve"> </w:t>
      </w:r>
      <w:r w:rsidRPr="000D622B">
        <w:rPr>
          <w:rFonts w:ascii="Arial" w:hAnsi="Arial" w:cs="Arial"/>
        </w:rPr>
        <w:t>no una copa de vino. Las mujeres tendrían una situación de mayor fragilidad, especificándose</w:t>
      </w:r>
      <w:r w:rsidRPr="000D622B">
        <w:rPr>
          <w:rFonts w:ascii="Arial" w:hAnsi="Arial" w:cs="Arial"/>
          <w:spacing w:val="-56"/>
        </w:rPr>
        <w:t xml:space="preserve"> </w:t>
      </w:r>
      <w:r w:rsidRPr="000D622B">
        <w:rPr>
          <w:rFonts w:ascii="Arial" w:hAnsi="Arial" w:cs="Arial"/>
        </w:rPr>
        <w:t>la situación de las mujeres cuidadoras por los costes e impactos a todos los niveles que</w:t>
      </w:r>
      <w:r w:rsidRPr="000D622B">
        <w:rPr>
          <w:rFonts w:ascii="Arial" w:hAnsi="Arial" w:cs="Arial"/>
          <w:spacing w:val="1"/>
        </w:rPr>
        <w:t xml:space="preserve"> </w:t>
      </w:r>
      <w:r w:rsidRPr="000D622B">
        <w:rPr>
          <w:rFonts w:ascii="Arial" w:hAnsi="Arial" w:cs="Arial"/>
        </w:rPr>
        <w:t>supone</w:t>
      </w:r>
      <w:r w:rsidRPr="000D622B">
        <w:rPr>
          <w:rFonts w:ascii="Arial" w:hAnsi="Arial" w:cs="Arial"/>
          <w:spacing w:val="-2"/>
        </w:rPr>
        <w:t xml:space="preserve"> </w:t>
      </w:r>
      <w:r w:rsidRPr="000D622B">
        <w:rPr>
          <w:rFonts w:ascii="Arial" w:hAnsi="Arial" w:cs="Arial"/>
        </w:rPr>
        <w:t>la</w:t>
      </w:r>
      <w:r w:rsidRPr="000D622B">
        <w:rPr>
          <w:rFonts w:ascii="Arial" w:hAnsi="Arial" w:cs="Arial"/>
          <w:spacing w:val="-4"/>
        </w:rPr>
        <w:t xml:space="preserve"> </w:t>
      </w:r>
      <w:r w:rsidRPr="000D622B">
        <w:rPr>
          <w:rFonts w:ascii="Arial" w:hAnsi="Arial" w:cs="Arial"/>
        </w:rPr>
        <w:t>labor</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cuidado</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sus</w:t>
      </w:r>
      <w:r w:rsidRPr="000D622B">
        <w:rPr>
          <w:rFonts w:ascii="Arial" w:hAnsi="Arial" w:cs="Arial"/>
          <w:spacing w:val="-1"/>
        </w:rPr>
        <w:t xml:space="preserve"> </w:t>
      </w:r>
      <w:r w:rsidRPr="000D622B">
        <w:rPr>
          <w:rFonts w:ascii="Arial" w:hAnsi="Arial" w:cs="Arial"/>
        </w:rPr>
        <w:t>vidas.</w:t>
      </w:r>
    </w:p>
    <w:p w14:paraId="00CFE420" w14:textId="77777777" w:rsidR="008E03B9" w:rsidRPr="000D622B" w:rsidRDefault="00DF04D8" w:rsidP="00684789">
      <w:pPr>
        <w:spacing w:before="120" w:line="300" w:lineRule="auto"/>
        <w:ind w:left="1257" w:right="1036" w:firstLine="285"/>
        <w:jc w:val="both"/>
        <w:rPr>
          <w:rFonts w:ascii="Arial" w:hAnsi="Arial" w:cs="Arial"/>
          <w:i/>
          <w:sz w:val="21"/>
        </w:rPr>
      </w:pPr>
      <w:r w:rsidRPr="000D622B">
        <w:rPr>
          <w:rFonts w:ascii="Arial" w:hAnsi="Arial" w:cs="Arial"/>
          <w:i/>
          <w:sz w:val="21"/>
        </w:rPr>
        <w:t>Además de afectar a sus derechos muchas actuaciones son discriminatorias</w:t>
      </w:r>
      <w:r w:rsidRPr="000D622B">
        <w:rPr>
          <w:rFonts w:ascii="Arial" w:hAnsi="Arial" w:cs="Arial"/>
          <w:i/>
          <w:spacing w:val="-56"/>
          <w:sz w:val="21"/>
        </w:rPr>
        <w:t xml:space="preserve"> </w:t>
      </w:r>
      <w:r w:rsidRPr="000D622B">
        <w:rPr>
          <w:rFonts w:ascii="Arial" w:hAnsi="Arial" w:cs="Arial"/>
          <w:i/>
          <w:sz w:val="21"/>
        </w:rPr>
        <w:t>porque en la misma situación actuamos de diferente forma con la persona con</w:t>
      </w:r>
      <w:r w:rsidRPr="000D622B">
        <w:rPr>
          <w:rFonts w:ascii="Arial" w:hAnsi="Arial" w:cs="Arial"/>
          <w:i/>
          <w:spacing w:val="1"/>
          <w:sz w:val="21"/>
        </w:rPr>
        <w:t xml:space="preserve"> </w:t>
      </w:r>
      <w:r w:rsidRPr="000D622B">
        <w:rPr>
          <w:rFonts w:ascii="Arial" w:hAnsi="Arial" w:cs="Arial"/>
          <w:i/>
          <w:sz w:val="21"/>
        </w:rPr>
        <w:t>discapacidad que con cualquier otra persona cercana sin discapacidad, con la</w:t>
      </w:r>
      <w:r w:rsidRPr="000D622B">
        <w:rPr>
          <w:rFonts w:ascii="Arial" w:hAnsi="Arial" w:cs="Arial"/>
          <w:i/>
          <w:spacing w:val="1"/>
          <w:sz w:val="21"/>
        </w:rPr>
        <w:t xml:space="preserve"> </w:t>
      </w:r>
      <w:r w:rsidRPr="000D622B">
        <w:rPr>
          <w:rFonts w:ascii="Arial" w:hAnsi="Arial" w:cs="Arial"/>
          <w:i/>
          <w:sz w:val="21"/>
        </w:rPr>
        <w:t>que</w:t>
      </w:r>
      <w:r w:rsidRPr="000D622B">
        <w:rPr>
          <w:rFonts w:ascii="Arial" w:hAnsi="Arial" w:cs="Arial"/>
          <w:i/>
          <w:spacing w:val="-1"/>
          <w:sz w:val="21"/>
        </w:rPr>
        <w:t xml:space="preserve"> </w:t>
      </w:r>
      <w:r w:rsidRPr="000D622B">
        <w:rPr>
          <w:rFonts w:ascii="Arial" w:hAnsi="Arial" w:cs="Arial"/>
          <w:i/>
          <w:sz w:val="21"/>
        </w:rPr>
        <w:t>tenemos</w:t>
      </w:r>
      <w:r w:rsidRPr="000D622B">
        <w:rPr>
          <w:rFonts w:ascii="Arial" w:hAnsi="Arial" w:cs="Arial"/>
          <w:i/>
          <w:spacing w:val="-1"/>
          <w:sz w:val="21"/>
        </w:rPr>
        <w:t xml:space="preserve"> </w:t>
      </w:r>
      <w:r w:rsidRPr="000D622B">
        <w:rPr>
          <w:rFonts w:ascii="Arial" w:hAnsi="Arial" w:cs="Arial"/>
          <w:i/>
          <w:sz w:val="21"/>
        </w:rPr>
        <w:t>el mismo</w:t>
      </w:r>
      <w:r w:rsidRPr="000D622B">
        <w:rPr>
          <w:rFonts w:ascii="Arial" w:hAnsi="Arial" w:cs="Arial"/>
          <w:i/>
          <w:spacing w:val="-1"/>
          <w:sz w:val="21"/>
        </w:rPr>
        <w:t xml:space="preserve"> </w:t>
      </w:r>
      <w:r w:rsidRPr="000D622B">
        <w:rPr>
          <w:rFonts w:ascii="Arial" w:hAnsi="Arial" w:cs="Arial"/>
          <w:i/>
          <w:sz w:val="21"/>
        </w:rPr>
        <w:t>trato</w:t>
      </w:r>
      <w:r w:rsidRPr="000D622B">
        <w:rPr>
          <w:rFonts w:ascii="Arial" w:hAnsi="Arial" w:cs="Arial"/>
          <w:i/>
          <w:spacing w:val="-1"/>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confianza.</w:t>
      </w:r>
      <w:r w:rsidRPr="000D622B">
        <w:rPr>
          <w:rFonts w:ascii="Arial" w:hAnsi="Arial" w:cs="Arial"/>
          <w:i/>
          <w:spacing w:val="-2"/>
          <w:sz w:val="21"/>
        </w:rPr>
        <w:t xml:space="preserve"> </w:t>
      </w:r>
      <w:r w:rsidRPr="000D622B">
        <w:rPr>
          <w:rFonts w:ascii="Arial" w:hAnsi="Arial" w:cs="Arial"/>
          <w:i/>
          <w:sz w:val="21"/>
        </w:rPr>
        <w:t>[3Bp1-r1]</w:t>
      </w:r>
    </w:p>
    <w:p w14:paraId="426F607A" w14:textId="77777777" w:rsidR="008E03B9" w:rsidRPr="000D622B" w:rsidRDefault="00DF04D8" w:rsidP="00684789">
      <w:pPr>
        <w:spacing w:before="121" w:line="300" w:lineRule="auto"/>
        <w:ind w:left="1257" w:right="1191" w:firstLine="285"/>
        <w:jc w:val="both"/>
        <w:rPr>
          <w:rFonts w:ascii="Arial" w:hAnsi="Arial" w:cs="Arial"/>
          <w:i/>
          <w:sz w:val="21"/>
        </w:rPr>
      </w:pPr>
      <w:r w:rsidRPr="000D622B">
        <w:rPr>
          <w:rFonts w:ascii="Arial" w:hAnsi="Arial" w:cs="Arial"/>
          <w:i/>
          <w:sz w:val="21"/>
        </w:rPr>
        <w:t>Las familias necesitamos apoyos, espacios de respiro, formación también</w:t>
      </w:r>
      <w:r w:rsidRPr="000D622B">
        <w:rPr>
          <w:rFonts w:ascii="Arial" w:hAnsi="Arial" w:cs="Arial"/>
          <w:i/>
          <w:spacing w:val="1"/>
          <w:sz w:val="21"/>
        </w:rPr>
        <w:t xml:space="preserve"> </w:t>
      </w:r>
      <w:r w:rsidRPr="000D622B">
        <w:rPr>
          <w:rFonts w:ascii="Arial" w:hAnsi="Arial" w:cs="Arial"/>
          <w:i/>
          <w:sz w:val="21"/>
        </w:rPr>
        <w:t>sobre derechos, nuestros derechos… aprender a que no estamos obligadas a</w:t>
      </w:r>
      <w:r w:rsidRPr="000D622B">
        <w:rPr>
          <w:rFonts w:ascii="Arial" w:hAnsi="Arial" w:cs="Arial"/>
          <w:i/>
          <w:spacing w:val="-56"/>
          <w:sz w:val="21"/>
        </w:rPr>
        <w:t xml:space="preserve"> </w:t>
      </w:r>
      <w:r w:rsidRPr="000D622B">
        <w:rPr>
          <w:rFonts w:ascii="Arial" w:hAnsi="Arial" w:cs="Arial"/>
          <w:i/>
          <w:sz w:val="21"/>
        </w:rPr>
        <w:t>cuidar, especialmente las mujeres… no podemos ser el único recurso de las</w:t>
      </w:r>
      <w:r w:rsidRPr="000D622B">
        <w:rPr>
          <w:rFonts w:ascii="Arial" w:hAnsi="Arial" w:cs="Arial"/>
          <w:i/>
          <w:spacing w:val="1"/>
          <w:sz w:val="21"/>
        </w:rPr>
        <w:t xml:space="preserve"> </w:t>
      </w:r>
      <w:r w:rsidRPr="000D622B">
        <w:rPr>
          <w:rFonts w:ascii="Arial" w:hAnsi="Arial" w:cs="Arial"/>
          <w:i/>
          <w:sz w:val="21"/>
        </w:rPr>
        <w:t>personas</w:t>
      </w:r>
      <w:r w:rsidRPr="000D622B">
        <w:rPr>
          <w:rFonts w:ascii="Arial" w:hAnsi="Arial" w:cs="Arial"/>
          <w:i/>
          <w:spacing w:val="-1"/>
          <w:sz w:val="21"/>
        </w:rPr>
        <w:t xml:space="preserve"> </w:t>
      </w:r>
      <w:r w:rsidRPr="000D622B">
        <w:rPr>
          <w:rFonts w:ascii="Arial" w:hAnsi="Arial" w:cs="Arial"/>
          <w:i/>
          <w:sz w:val="21"/>
        </w:rPr>
        <w:t>con</w:t>
      </w:r>
      <w:r w:rsidRPr="000D622B">
        <w:rPr>
          <w:rFonts w:ascii="Arial" w:hAnsi="Arial" w:cs="Arial"/>
          <w:i/>
          <w:spacing w:val="-2"/>
          <w:sz w:val="21"/>
        </w:rPr>
        <w:t xml:space="preserve"> </w:t>
      </w:r>
      <w:r w:rsidRPr="000D622B">
        <w:rPr>
          <w:rFonts w:ascii="Arial" w:hAnsi="Arial" w:cs="Arial"/>
          <w:i/>
          <w:sz w:val="21"/>
        </w:rPr>
        <w:t>discapacidad.</w:t>
      </w:r>
      <w:r w:rsidRPr="000D622B">
        <w:rPr>
          <w:rFonts w:ascii="Arial" w:hAnsi="Arial" w:cs="Arial"/>
          <w:i/>
          <w:spacing w:val="-2"/>
          <w:sz w:val="21"/>
        </w:rPr>
        <w:t xml:space="preserve"> </w:t>
      </w:r>
      <w:r w:rsidRPr="000D622B">
        <w:rPr>
          <w:rFonts w:ascii="Arial" w:hAnsi="Arial" w:cs="Arial"/>
          <w:i/>
          <w:sz w:val="21"/>
        </w:rPr>
        <w:t>[3Ap1-r1]</w:t>
      </w:r>
    </w:p>
    <w:p w14:paraId="45D4F709" w14:textId="77777777" w:rsidR="008E03B9" w:rsidRPr="000D622B" w:rsidRDefault="00DF04D8" w:rsidP="00684789">
      <w:pPr>
        <w:pStyle w:val="Textoindependiente"/>
        <w:spacing w:before="119" w:line="300" w:lineRule="auto"/>
        <w:ind w:left="122" w:right="846"/>
        <w:jc w:val="both"/>
        <w:rPr>
          <w:rFonts w:ascii="Arial" w:hAnsi="Arial" w:cs="Arial"/>
        </w:rPr>
      </w:pPr>
      <w:r w:rsidRPr="000D622B">
        <w:rPr>
          <w:rFonts w:ascii="Arial" w:hAnsi="Arial" w:cs="Arial"/>
        </w:rPr>
        <w:t>Se apunta a la especial vulnerabilidad del colectivo derivada de una excesiva cesión de</w:t>
      </w:r>
      <w:r w:rsidRPr="000D622B">
        <w:rPr>
          <w:rFonts w:ascii="Arial" w:hAnsi="Arial" w:cs="Arial"/>
          <w:spacing w:val="1"/>
        </w:rPr>
        <w:t xml:space="preserve"> </w:t>
      </w:r>
      <w:r w:rsidRPr="000D622B">
        <w:rPr>
          <w:rFonts w:ascii="Arial" w:hAnsi="Arial" w:cs="Arial"/>
        </w:rPr>
        <w:t>responsabilidades a las familias en los casos en los que la persona con discapacidad podría</w:t>
      </w:r>
      <w:r w:rsidRPr="000D622B">
        <w:rPr>
          <w:rFonts w:ascii="Arial" w:hAnsi="Arial" w:cs="Arial"/>
          <w:spacing w:val="1"/>
        </w:rPr>
        <w:t xml:space="preserve"> </w:t>
      </w:r>
      <w:r w:rsidRPr="000D622B">
        <w:rPr>
          <w:rFonts w:ascii="Arial" w:hAnsi="Arial" w:cs="Arial"/>
        </w:rPr>
        <w:t>desempeñar</w:t>
      </w:r>
      <w:r w:rsidRPr="000D622B">
        <w:rPr>
          <w:rFonts w:ascii="Arial" w:hAnsi="Arial" w:cs="Arial"/>
          <w:spacing w:val="-1"/>
        </w:rPr>
        <w:t xml:space="preserve"> </w:t>
      </w:r>
      <w:r w:rsidRPr="000D622B">
        <w:rPr>
          <w:rFonts w:ascii="Arial" w:hAnsi="Arial" w:cs="Arial"/>
        </w:rPr>
        <w:t>muchas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esas</w:t>
      </w:r>
      <w:r w:rsidRPr="000D622B">
        <w:rPr>
          <w:rFonts w:ascii="Arial" w:hAnsi="Arial" w:cs="Arial"/>
          <w:spacing w:val="1"/>
        </w:rPr>
        <w:t xml:space="preserve"> </w:t>
      </w:r>
      <w:r w:rsidRPr="000D622B">
        <w:rPr>
          <w:rFonts w:ascii="Arial" w:hAnsi="Arial" w:cs="Arial"/>
        </w:rPr>
        <w:t>funciones. En ocasiones</w:t>
      </w:r>
      <w:r w:rsidRPr="000D622B">
        <w:rPr>
          <w:rFonts w:ascii="Arial" w:hAnsi="Arial" w:cs="Arial"/>
          <w:spacing w:val="1"/>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hace</w:t>
      </w:r>
      <w:r w:rsidRPr="000D622B">
        <w:rPr>
          <w:rFonts w:ascii="Arial" w:hAnsi="Arial" w:cs="Arial"/>
          <w:spacing w:val="1"/>
        </w:rPr>
        <w:t xml:space="preserve"> </w:t>
      </w:r>
      <w:r w:rsidRPr="000D622B">
        <w:rPr>
          <w:rFonts w:ascii="Arial" w:hAnsi="Arial" w:cs="Arial"/>
        </w:rPr>
        <w:t>por la propia</w:t>
      </w:r>
      <w:r w:rsidRPr="000D622B">
        <w:rPr>
          <w:rFonts w:ascii="Arial" w:hAnsi="Arial" w:cs="Arial"/>
          <w:spacing w:val="1"/>
        </w:rPr>
        <w:t xml:space="preserve"> </w:t>
      </w:r>
      <w:r w:rsidRPr="000D622B">
        <w:rPr>
          <w:rFonts w:ascii="Arial" w:hAnsi="Arial" w:cs="Arial"/>
        </w:rPr>
        <w:t>cesión</w:t>
      </w:r>
      <w:r w:rsidRPr="000D622B">
        <w:rPr>
          <w:rFonts w:ascii="Arial" w:hAnsi="Arial" w:cs="Arial"/>
          <w:spacing w:val="1"/>
        </w:rPr>
        <w:t xml:space="preserve"> </w:t>
      </w:r>
      <w:r w:rsidRPr="000D622B">
        <w:rPr>
          <w:rFonts w:ascii="Arial" w:hAnsi="Arial" w:cs="Arial"/>
        </w:rPr>
        <w:t>progresiva de la persona de forma voluntaria y en otras por el control impuesto por la familia.</w:t>
      </w:r>
      <w:r w:rsidRPr="000D622B">
        <w:rPr>
          <w:rFonts w:ascii="Arial" w:hAnsi="Arial" w:cs="Arial"/>
          <w:spacing w:val="1"/>
        </w:rPr>
        <w:t xml:space="preserve"> </w:t>
      </w:r>
      <w:r w:rsidRPr="000D622B">
        <w:rPr>
          <w:rFonts w:ascii="Arial" w:hAnsi="Arial" w:cs="Arial"/>
        </w:rPr>
        <w:t>Se ejemplifican situaciones en las que gestiones cotidianas del hogar, el control del dinero, de</w:t>
      </w:r>
      <w:r w:rsidRPr="000D622B">
        <w:rPr>
          <w:rFonts w:ascii="Arial" w:hAnsi="Arial" w:cs="Arial"/>
          <w:spacing w:val="-56"/>
        </w:rPr>
        <w:t xml:space="preserve"> </w:t>
      </w:r>
      <w:r w:rsidRPr="000D622B">
        <w:rPr>
          <w:rFonts w:ascii="Arial" w:hAnsi="Arial" w:cs="Arial"/>
        </w:rPr>
        <w:t>la medicación la podrían hacer las personas con discapacidad. Es decir, aumentar la</w:t>
      </w:r>
      <w:r w:rsidRPr="000D622B">
        <w:rPr>
          <w:rFonts w:ascii="Arial" w:hAnsi="Arial" w:cs="Arial"/>
          <w:spacing w:val="1"/>
        </w:rPr>
        <w:t xml:space="preserve"> </w:t>
      </w:r>
      <w:r w:rsidRPr="000D622B">
        <w:rPr>
          <w:rFonts w:ascii="Arial" w:hAnsi="Arial" w:cs="Arial"/>
        </w:rPr>
        <w:t xml:space="preserve">dependencia más de lo necesario aumenta la vulnerabilidad ante situaciones de </w:t>
      </w:r>
      <w:r w:rsidRPr="000D622B">
        <w:rPr>
          <w:rFonts w:ascii="Arial" w:hAnsi="Arial" w:cs="Arial"/>
          <w:b/>
        </w:rPr>
        <w:t>abuso e</w:t>
      </w:r>
      <w:r w:rsidRPr="000D622B">
        <w:rPr>
          <w:rFonts w:ascii="Arial" w:hAnsi="Arial" w:cs="Arial"/>
          <w:b/>
          <w:spacing w:val="1"/>
        </w:rPr>
        <w:t xml:space="preserve"> </w:t>
      </w:r>
      <w:r w:rsidRPr="000D622B">
        <w:rPr>
          <w:rFonts w:ascii="Arial" w:hAnsi="Arial" w:cs="Arial"/>
          <w:b/>
        </w:rPr>
        <w:t>incluso</w:t>
      </w:r>
      <w:r w:rsidRPr="000D622B">
        <w:rPr>
          <w:rFonts w:ascii="Arial" w:hAnsi="Arial" w:cs="Arial"/>
          <w:b/>
          <w:spacing w:val="-1"/>
        </w:rPr>
        <w:t xml:space="preserve"> </w:t>
      </w:r>
      <w:r w:rsidRPr="000D622B">
        <w:rPr>
          <w:rFonts w:ascii="Arial" w:hAnsi="Arial" w:cs="Arial"/>
          <w:b/>
        </w:rPr>
        <w:t>tipos</w:t>
      </w:r>
      <w:r w:rsidRPr="000D622B">
        <w:rPr>
          <w:rFonts w:ascii="Arial" w:hAnsi="Arial" w:cs="Arial"/>
          <w:b/>
          <w:spacing w:val="-4"/>
        </w:rPr>
        <w:t xml:space="preserve"> </w:t>
      </w:r>
      <w:r w:rsidRPr="000D622B">
        <w:rPr>
          <w:rFonts w:ascii="Arial" w:hAnsi="Arial" w:cs="Arial"/>
          <w:b/>
        </w:rPr>
        <w:t>de</w:t>
      </w:r>
      <w:r w:rsidRPr="000D622B">
        <w:rPr>
          <w:rFonts w:ascii="Arial" w:hAnsi="Arial" w:cs="Arial"/>
          <w:b/>
          <w:spacing w:val="-1"/>
        </w:rPr>
        <w:t xml:space="preserve"> </w:t>
      </w:r>
      <w:r w:rsidRPr="000D622B">
        <w:rPr>
          <w:rFonts w:ascii="Arial" w:hAnsi="Arial" w:cs="Arial"/>
          <w:b/>
        </w:rPr>
        <w:t xml:space="preserve">violencia </w:t>
      </w:r>
      <w:r w:rsidRPr="000D622B">
        <w:rPr>
          <w:rFonts w:ascii="Arial" w:hAnsi="Arial" w:cs="Arial"/>
        </w:rPr>
        <w:t>como</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económica.</w:t>
      </w:r>
    </w:p>
    <w:p w14:paraId="1615DF47" w14:textId="77777777" w:rsidR="008E03B9" w:rsidRPr="000D622B" w:rsidRDefault="00DF04D8" w:rsidP="00684789">
      <w:pPr>
        <w:spacing w:before="120" w:line="300" w:lineRule="auto"/>
        <w:ind w:left="1257" w:right="900" w:firstLine="285"/>
        <w:jc w:val="both"/>
        <w:rPr>
          <w:rFonts w:ascii="Arial" w:hAnsi="Arial" w:cs="Arial"/>
          <w:i/>
          <w:sz w:val="21"/>
        </w:rPr>
      </w:pPr>
      <w:r w:rsidRPr="000D622B">
        <w:rPr>
          <w:rFonts w:ascii="Arial" w:hAnsi="Arial" w:cs="Arial"/>
          <w:i/>
          <w:sz w:val="21"/>
        </w:rPr>
        <w:t>La diferencia es considerada de forma negativa por la sociedad, la</w:t>
      </w:r>
      <w:r w:rsidRPr="000D622B">
        <w:rPr>
          <w:rFonts w:ascii="Arial" w:hAnsi="Arial" w:cs="Arial"/>
          <w:i/>
          <w:spacing w:val="1"/>
          <w:sz w:val="21"/>
        </w:rPr>
        <w:t xml:space="preserve"> </w:t>
      </w:r>
      <w:r w:rsidRPr="000D622B">
        <w:rPr>
          <w:rFonts w:ascii="Arial" w:hAnsi="Arial" w:cs="Arial"/>
          <w:i/>
          <w:sz w:val="21"/>
        </w:rPr>
        <w:t>permisividad ante la vulneración de derechos y ante la discriminación, la falta de</w:t>
      </w:r>
      <w:r w:rsidRPr="000D622B">
        <w:rPr>
          <w:rFonts w:ascii="Arial" w:hAnsi="Arial" w:cs="Arial"/>
          <w:i/>
          <w:spacing w:val="1"/>
          <w:sz w:val="21"/>
        </w:rPr>
        <w:t xml:space="preserve"> </w:t>
      </w:r>
      <w:r w:rsidRPr="000D622B">
        <w:rPr>
          <w:rFonts w:ascii="Arial" w:hAnsi="Arial" w:cs="Arial"/>
          <w:i/>
          <w:sz w:val="21"/>
        </w:rPr>
        <w:t>recursos de apoyo adecuados transmite que esa persona no merece la misma</w:t>
      </w:r>
      <w:r w:rsidRPr="000D622B">
        <w:rPr>
          <w:rFonts w:ascii="Arial" w:hAnsi="Arial" w:cs="Arial"/>
          <w:i/>
          <w:spacing w:val="1"/>
          <w:sz w:val="21"/>
        </w:rPr>
        <w:t xml:space="preserve"> </w:t>
      </w:r>
      <w:r w:rsidRPr="000D622B">
        <w:rPr>
          <w:rFonts w:ascii="Arial" w:hAnsi="Arial" w:cs="Arial"/>
          <w:i/>
          <w:sz w:val="21"/>
        </w:rPr>
        <w:t>posición, dignidad ni tiene la misma valía, son inferiores, por lo que podemos</w:t>
      </w:r>
      <w:r w:rsidRPr="000D622B">
        <w:rPr>
          <w:rFonts w:ascii="Arial" w:hAnsi="Arial" w:cs="Arial"/>
          <w:i/>
          <w:spacing w:val="1"/>
          <w:sz w:val="21"/>
        </w:rPr>
        <w:t xml:space="preserve"> </w:t>
      </w:r>
      <w:r w:rsidRPr="000D622B">
        <w:rPr>
          <w:rFonts w:ascii="Arial" w:hAnsi="Arial" w:cs="Arial"/>
          <w:i/>
          <w:sz w:val="21"/>
        </w:rPr>
        <w:t>menospreciarla, del menosprecio al ataque hay un paso pequeño. Cuando el ser</w:t>
      </w:r>
      <w:r w:rsidRPr="000D622B">
        <w:rPr>
          <w:rFonts w:ascii="Arial" w:hAnsi="Arial" w:cs="Arial"/>
          <w:i/>
          <w:spacing w:val="-56"/>
          <w:sz w:val="21"/>
        </w:rPr>
        <w:t xml:space="preserve"> </w:t>
      </w:r>
      <w:r w:rsidRPr="000D622B">
        <w:rPr>
          <w:rFonts w:ascii="Arial" w:hAnsi="Arial" w:cs="Arial"/>
          <w:i/>
          <w:sz w:val="21"/>
        </w:rPr>
        <w:t>humano se siente superior, tiene que ejercer esa superioridad, a veces, de forma</w:t>
      </w:r>
      <w:r w:rsidRPr="000D622B">
        <w:rPr>
          <w:rFonts w:ascii="Arial" w:hAnsi="Arial" w:cs="Arial"/>
          <w:i/>
          <w:spacing w:val="-56"/>
          <w:sz w:val="21"/>
        </w:rPr>
        <w:t xml:space="preserve"> </w:t>
      </w:r>
      <w:r w:rsidRPr="000D622B">
        <w:rPr>
          <w:rFonts w:ascii="Arial" w:hAnsi="Arial" w:cs="Arial"/>
          <w:i/>
          <w:sz w:val="21"/>
        </w:rPr>
        <w:t>condescendiente,</w:t>
      </w:r>
      <w:r w:rsidRPr="000D622B">
        <w:rPr>
          <w:rFonts w:ascii="Arial" w:hAnsi="Arial" w:cs="Arial"/>
          <w:i/>
          <w:spacing w:val="-2"/>
          <w:sz w:val="21"/>
        </w:rPr>
        <w:t xml:space="preserve"> </w:t>
      </w:r>
      <w:r w:rsidRPr="000D622B">
        <w:rPr>
          <w:rFonts w:ascii="Arial" w:hAnsi="Arial" w:cs="Arial"/>
          <w:i/>
          <w:sz w:val="21"/>
        </w:rPr>
        <w:t>muchas</w:t>
      </w:r>
      <w:r w:rsidRPr="000D622B">
        <w:rPr>
          <w:rFonts w:ascii="Arial" w:hAnsi="Arial" w:cs="Arial"/>
          <w:i/>
          <w:spacing w:val="-3"/>
          <w:sz w:val="21"/>
        </w:rPr>
        <w:t xml:space="preserve"> </w:t>
      </w:r>
      <w:r w:rsidRPr="000D622B">
        <w:rPr>
          <w:rFonts w:ascii="Arial" w:hAnsi="Arial" w:cs="Arial"/>
          <w:i/>
          <w:sz w:val="21"/>
        </w:rPr>
        <w:t>veces,</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forma</w:t>
      </w:r>
      <w:r w:rsidRPr="000D622B">
        <w:rPr>
          <w:rFonts w:ascii="Arial" w:hAnsi="Arial" w:cs="Arial"/>
          <w:i/>
          <w:spacing w:val="-1"/>
          <w:sz w:val="21"/>
        </w:rPr>
        <w:t xml:space="preserve"> </w:t>
      </w:r>
      <w:r w:rsidRPr="000D622B">
        <w:rPr>
          <w:rFonts w:ascii="Arial" w:hAnsi="Arial" w:cs="Arial"/>
          <w:i/>
          <w:sz w:val="21"/>
        </w:rPr>
        <w:t>violenta.</w:t>
      </w:r>
      <w:r w:rsidRPr="000D622B">
        <w:rPr>
          <w:rFonts w:ascii="Arial" w:hAnsi="Arial" w:cs="Arial"/>
          <w:i/>
          <w:spacing w:val="-5"/>
          <w:sz w:val="21"/>
        </w:rPr>
        <w:t xml:space="preserve"> </w:t>
      </w:r>
      <w:r w:rsidRPr="000D622B">
        <w:rPr>
          <w:rFonts w:ascii="Arial" w:hAnsi="Arial" w:cs="Arial"/>
          <w:i/>
          <w:sz w:val="21"/>
        </w:rPr>
        <w:t>[3Bp1-r1]</w:t>
      </w:r>
    </w:p>
    <w:p w14:paraId="60235373" w14:textId="77777777" w:rsidR="008E03B9" w:rsidRPr="000D622B" w:rsidRDefault="00DF04D8" w:rsidP="00684789">
      <w:pPr>
        <w:spacing w:before="122" w:line="300" w:lineRule="auto"/>
        <w:ind w:left="1257" w:right="961" w:firstLine="285"/>
        <w:jc w:val="both"/>
        <w:rPr>
          <w:rFonts w:ascii="Arial" w:hAnsi="Arial" w:cs="Arial"/>
          <w:i/>
          <w:sz w:val="21"/>
        </w:rPr>
      </w:pPr>
      <w:r w:rsidRPr="000D622B">
        <w:rPr>
          <w:rFonts w:ascii="Arial" w:hAnsi="Arial" w:cs="Arial"/>
          <w:i/>
          <w:sz w:val="21"/>
        </w:rPr>
        <w:t>No conozco directamente ningún caso concreto, pero si tengo que decir que</w:t>
      </w:r>
      <w:r w:rsidRPr="000D622B">
        <w:rPr>
          <w:rFonts w:ascii="Arial" w:hAnsi="Arial" w:cs="Arial"/>
          <w:i/>
          <w:spacing w:val="1"/>
          <w:sz w:val="21"/>
        </w:rPr>
        <w:t xml:space="preserve"> </w:t>
      </w:r>
      <w:r w:rsidRPr="000D622B">
        <w:rPr>
          <w:rFonts w:ascii="Arial" w:hAnsi="Arial" w:cs="Arial"/>
          <w:i/>
          <w:sz w:val="21"/>
        </w:rPr>
        <w:t>estoy vigilante de cómo tratan a mi marido las personas que lo ayudan… los dos</w:t>
      </w:r>
      <w:r w:rsidRPr="000D622B">
        <w:rPr>
          <w:rFonts w:ascii="Arial" w:hAnsi="Arial" w:cs="Arial"/>
          <w:i/>
          <w:spacing w:val="-56"/>
          <w:sz w:val="21"/>
        </w:rPr>
        <w:t xml:space="preserve"> </w:t>
      </w:r>
      <w:r w:rsidRPr="000D622B">
        <w:rPr>
          <w:rFonts w:ascii="Arial" w:hAnsi="Arial" w:cs="Arial"/>
          <w:i/>
          <w:sz w:val="21"/>
        </w:rPr>
        <w:t>tenemos claro que si él viviera solo podría estar en peligro… si dependes</w:t>
      </w:r>
      <w:r w:rsidRPr="000D622B">
        <w:rPr>
          <w:rFonts w:ascii="Arial" w:hAnsi="Arial" w:cs="Arial"/>
          <w:i/>
          <w:spacing w:val="1"/>
          <w:sz w:val="21"/>
        </w:rPr>
        <w:t xml:space="preserve"> </w:t>
      </w:r>
      <w:r w:rsidRPr="000D622B">
        <w:rPr>
          <w:rFonts w:ascii="Arial" w:hAnsi="Arial" w:cs="Arial"/>
          <w:i/>
          <w:sz w:val="21"/>
        </w:rPr>
        <w:t>físicamente de otra persona y esa persona no está formada o tiene actitudes</w:t>
      </w:r>
      <w:r w:rsidRPr="000D622B">
        <w:rPr>
          <w:rFonts w:ascii="Arial" w:hAnsi="Arial" w:cs="Arial"/>
          <w:i/>
          <w:spacing w:val="1"/>
          <w:sz w:val="21"/>
        </w:rPr>
        <w:t xml:space="preserve"> </w:t>
      </w:r>
      <w:r w:rsidRPr="000D622B">
        <w:rPr>
          <w:rFonts w:ascii="Arial" w:hAnsi="Arial" w:cs="Arial"/>
          <w:i/>
          <w:sz w:val="21"/>
        </w:rPr>
        <w:t>autoritarias es probable que estés en riesgo. También pienso que las personas</w:t>
      </w:r>
      <w:r w:rsidRPr="000D622B">
        <w:rPr>
          <w:rFonts w:ascii="Arial" w:hAnsi="Arial" w:cs="Arial"/>
          <w:i/>
          <w:spacing w:val="1"/>
          <w:sz w:val="21"/>
        </w:rPr>
        <w:t xml:space="preserve"> </w:t>
      </w:r>
      <w:r w:rsidRPr="000D622B">
        <w:rPr>
          <w:rFonts w:ascii="Arial" w:hAnsi="Arial" w:cs="Arial"/>
          <w:i/>
          <w:sz w:val="21"/>
        </w:rPr>
        <w:t>con discapacidad necesitan cierto refuerzo de su autoestima y de confianza…</w:t>
      </w:r>
      <w:r w:rsidRPr="000D622B">
        <w:rPr>
          <w:rFonts w:ascii="Arial" w:hAnsi="Arial" w:cs="Arial"/>
          <w:i/>
          <w:spacing w:val="1"/>
          <w:sz w:val="21"/>
        </w:rPr>
        <w:t xml:space="preserve"> </w:t>
      </w:r>
      <w:r w:rsidRPr="000D622B">
        <w:rPr>
          <w:rFonts w:ascii="Arial" w:hAnsi="Arial" w:cs="Arial"/>
          <w:i/>
          <w:sz w:val="21"/>
        </w:rPr>
        <w:t>[3Ap1-r2]</w:t>
      </w:r>
    </w:p>
    <w:p w14:paraId="5E763573" w14:textId="5DA56F65" w:rsidR="008E03B9" w:rsidRPr="000D622B" w:rsidRDefault="00DF04D8" w:rsidP="00DD37B5">
      <w:pPr>
        <w:pStyle w:val="Textoindependiente"/>
        <w:spacing w:before="120" w:line="300" w:lineRule="auto"/>
        <w:ind w:left="122" w:right="820"/>
        <w:jc w:val="both"/>
        <w:rPr>
          <w:rFonts w:ascii="Arial" w:hAnsi="Arial" w:cs="Arial"/>
        </w:rPr>
      </w:pPr>
      <w:r w:rsidRPr="000D622B">
        <w:rPr>
          <w:rFonts w:ascii="Arial" w:hAnsi="Arial" w:cs="Arial"/>
        </w:rPr>
        <w:t>A este respecto se encuentra diferencia entre la percepción de las personas con discapacidad</w:t>
      </w:r>
      <w:r w:rsidRPr="000D622B">
        <w:rPr>
          <w:rFonts w:ascii="Arial" w:hAnsi="Arial" w:cs="Arial"/>
          <w:spacing w:val="-56"/>
        </w:rPr>
        <w:t xml:space="preserve"> </w:t>
      </w:r>
      <w:r w:rsidRPr="000D622B">
        <w:rPr>
          <w:rFonts w:ascii="Arial" w:hAnsi="Arial" w:cs="Arial"/>
        </w:rPr>
        <w:t>y sus familiares y la de los profesionales participantes en la investigación. Estos últimos</w:t>
      </w:r>
      <w:r w:rsidRPr="000D622B">
        <w:rPr>
          <w:rFonts w:ascii="Arial" w:hAnsi="Arial" w:cs="Arial"/>
          <w:spacing w:val="1"/>
        </w:rPr>
        <w:t xml:space="preserve"> </w:t>
      </w:r>
      <w:r w:rsidRPr="000D622B">
        <w:rPr>
          <w:rFonts w:ascii="Arial" w:hAnsi="Arial" w:cs="Arial"/>
        </w:rPr>
        <w:t xml:space="preserve">vislumbran </w:t>
      </w:r>
      <w:r w:rsidRPr="000D622B">
        <w:rPr>
          <w:rFonts w:ascii="Arial" w:hAnsi="Arial" w:cs="Arial"/>
          <w:b/>
        </w:rPr>
        <w:t xml:space="preserve">mayor vulnerabilidad </w:t>
      </w:r>
      <w:r w:rsidRPr="000D622B">
        <w:rPr>
          <w:rFonts w:ascii="Arial" w:hAnsi="Arial" w:cs="Arial"/>
        </w:rPr>
        <w:t>al considerar que la población con discapacidad puede</w:t>
      </w:r>
      <w:r w:rsidRPr="000D622B">
        <w:rPr>
          <w:rFonts w:ascii="Arial" w:hAnsi="Arial" w:cs="Arial"/>
          <w:spacing w:val="1"/>
        </w:rPr>
        <w:t xml:space="preserve"> </w:t>
      </w:r>
      <w:r w:rsidRPr="000D622B">
        <w:rPr>
          <w:rFonts w:ascii="Arial" w:hAnsi="Arial" w:cs="Arial"/>
        </w:rPr>
        <w:t>estar desprotegida frente a violencia o abusos y que puede necesitar apoyo para identificar</w:t>
      </w:r>
      <w:r w:rsidRPr="000D622B">
        <w:rPr>
          <w:rFonts w:ascii="Arial" w:hAnsi="Arial" w:cs="Arial"/>
          <w:spacing w:val="1"/>
        </w:rPr>
        <w:t xml:space="preserve"> </w:t>
      </w:r>
      <w:r w:rsidRPr="000D622B">
        <w:rPr>
          <w:rFonts w:ascii="Arial" w:hAnsi="Arial" w:cs="Arial"/>
        </w:rPr>
        <w:t>perfiles</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personalidad</w:t>
      </w:r>
      <w:r w:rsidRPr="000D622B">
        <w:rPr>
          <w:rFonts w:ascii="Arial" w:hAnsi="Arial" w:cs="Arial"/>
          <w:spacing w:val="-2"/>
        </w:rPr>
        <w:t xml:space="preserve"> </w:t>
      </w:r>
      <w:r w:rsidRPr="000D622B">
        <w:rPr>
          <w:rFonts w:ascii="Arial" w:hAnsi="Arial" w:cs="Arial"/>
        </w:rPr>
        <w:t>abusivos</w:t>
      </w:r>
      <w:r w:rsidRPr="000D622B">
        <w:rPr>
          <w:rFonts w:ascii="Arial" w:hAnsi="Arial" w:cs="Arial"/>
          <w:spacing w:val="-1"/>
        </w:rPr>
        <w:t xml:space="preserve"> </w:t>
      </w:r>
      <w:r w:rsidRPr="000D622B">
        <w:rPr>
          <w:rFonts w:ascii="Arial" w:hAnsi="Arial" w:cs="Arial"/>
        </w:rPr>
        <w:t>o</w:t>
      </w:r>
      <w:r w:rsidRPr="000D622B">
        <w:rPr>
          <w:rFonts w:ascii="Arial" w:hAnsi="Arial" w:cs="Arial"/>
          <w:spacing w:val="-2"/>
        </w:rPr>
        <w:t xml:space="preserve"> </w:t>
      </w:r>
      <w:r w:rsidRPr="000D622B">
        <w:rPr>
          <w:rFonts w:ascii="Arial" w:hAnsi="Arial" w:cs="Arial"/>
        </w:rPr>
        <w:t>violentos,</w:t>
      </w:r>
      <w:r w:rsidRPr="000D622B">
        <w:rPr>
          <w:rFonts w:ascii="Arial" w:hAnsi="Arial" w:cs="Arial"/>
          <w:spacing w:val="-2"/>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2"/>
        </w:rPr>
        <w:t xml:space="preserve"> </w:t>
      </w:r>
      <w:r w:rsidRPr="000D622B">
        <w:rPr>
          <w:rFonts w:ascii="Arial" w:hAnsi="Arial" w:cs="Arial"/>
        </w:rPr>
        <w:t>anticipar</w:t>
      </w:r>
      <w:r w:rsidRPr="000D622B">
        <w:rPr>
          <w:rFonts w:ascii="Arial" w:hAnsi="Arial" w:cs="Arial"/>
          <w:spacing w:val="-4"/>
        </w:rPr>
        <w:t xml:space="preserve"> </w:t>
      </w:r>
      <w:r w:rsidRPr="000D622B">
        <w:rPr>
          <w:rFonts w:ascii="Arial" w:hAnsi="Arial" w:cs="Arial"/>
        </w:rPr>
        <w:t>intenciones</w:t>
      </w:r>
      <w:r w:rsidRPr="000D622B">
        <w:rPr>
          <w:rFonts w:ascii="Arial" w:hAnsi="Arial" w:cs="Arial"/>
          <w:spacing w:val="-2"/>
        </w:rPr>
        <w:t xml:space="preserve"> </w:t>
      </w:r>
      <w:r w:rsidRPr="000D622B">
        <w:rPr>
          <w:rFonts w:ascii="Arial" w:hAnsi="Arial" w:cs="Arial"/>
        </w:rPr>
        <w:t>dañinas</w:t>
      </w:r>
      <w:r w:rsidRPr="000D622B">
        <w:rPr>
          <w:rFonts w:ascii="Arial" w:hAnsi="Arial" w:cs="Arial"/>
          <w:spacing w:val="-1"/>
        </w:rPr>
        <w:t xml:space="preserve"> </w:t>
      </w:r>
      <w:r w:rsidRPr="000D622B">
        <w:rPr>
          <w:rFonts w:ascii="Arial" w:hAnsi="Arial" w:cs="Arial"/>
        </w:rPr>
        <w:t>en</w:t>
      </w:r>
      <w:r w:rsidR="00DD37B5" w:rsidRPr="000D622B">
        <w:rPr>
          <w:rFonts w:ascii="Arial" w:hAnsi="Arial" w:cs="Arial"/>
        </w:rPr>
        <w:t xml:space="preserve"> </w:t>
      </w:r>
      <w:r w:rsidRPr="000D622B">
        <w:rPr>
          <w:rFonts w:ascii="Arial" w:hAnsi="Arial" w:cs="Arial"/>
        </w:rPr>
        <w:t>situaciones sociales. Las personas con discapacidad no se suelen caracterizar por la</w:t>
      </w:r>
      <w:r w:rsidRPr="000D622B">
        <w:rPr>
          <w:rFonts w:ascii="Arial" w:hAnsi="Arial" w:cs="Arial"/>
          <w:spacing w:val="1"/>
        </w:rPr>
        <w:t xml:space="preserve"> </w:t>
      </w:r>
      <w:r w:rsidRPr="000D622B">
        <w:rPr>
          <w:rFonts w:ascii="Arial" w:hAnsi="Arial" w:cs="Arial"/>
        </w:rPr>
        <w:t>desconfianza y muestran una gran voluntad de colaborar y ayudar, sienten necesidad de</w:t>
      </w:r>
      <w:r w:rsidRPr="000D622B">
        <w:rPr>
          <w:rFonts w:ascii="Arial" w:hAnsi="Arial" w:cs="Arial"/>
          <w:spacing w:val="1"/>
        </w:rPr>
        <w:t xml:space="preserve"> </w:t>
      </w:r>
      <w:r w:rsidRPr="000D622B">
        <w:rPr>
          <w:rFonts w:ascii="Arial" w:hAnsi="Arial" w:cs="Arial"/>
        </w:rPr>
        <w:t>aceptación y apego, por lo que pueden presentar vulnerabilidad si no reciben la adecuada</w:t>
      </w:r>
      <w:r w:rsidRPr="000D622B">
        <w:rPr>
          <w:rFonts w:ascii="Arial" w:hAnsi="Arial" w:cs="Arial"/>
          <w:spacing w:val="1"/>
        </w:rPr>
        <w:t xml:space="preserve"> </w:t>
      </w:r>
      <w:r w:rsidRPr="000D622B">
        <w:rPr>
          <w:rFonts w:ascii="Arial" w:hAnsi="Arial" w:cs="Arial"/>
        </w:rPr>
        <w:t>preparación o formación ante situaciones de engaño, fraude, abuso, violencia… Se estima</w:t>
      </w:r>
      <w:r w:rsidRPr="000D622B">
        <w:rPr>
          <w:rFonts w:ascii="Arial" w:hAnsi="Arial" w:cs="Arial"/>
          <w:spacing w:val="1"/>
        </w:rPr>
        <w:t xml:space="preserve"> </w:t>
      </w:r>
      <w:r w:rsidRPr="000D622B">
        <w:rPr>
          <w:rFonts w:ascii="Arial" w:hAnsi="Arial" w:cs="Arial"/>
        </w:rPr>
        <w:t>que generalmente tenderán a pensar que el error es propio, no de la otra persona, por lo que</w:t>
      </w:r>
      <w:r w:rsidRPr="000D622B">
        <w:rPr>
          <w:rFonts w:ascii="Arial" w:hAnsi="Arial" w:cs="Arial"/>
          <w:spacing w:val="-56"/>
        </w:rPr>
        <w:t xml:space="preserve"> </w:t>
      </w:r>
      <w:r w:rsidRPr="000D622B">
        <w:rPr>
          <w:rFonts w:ascii="Arial" w:hAnsi="Arial" w:cs="Arial"/>
        </w:rPr>
        <w:t>se sugiere trabajar factores de protección y empoderamiento ante este tipo de situaciones o</w:t>
      </w:r>
      <w:r w:rsidRPr="000D622B">
        <w:rPr>
          <w:rFonts w:ascii="Arial" w:hAnsi="Arial" w:cs="Arial"/>
          <w:spacing w:val="1"/>
        </w:rPr>
        <w:t xml:space="preserve"> </w:t>
      </w:r>
      <w:r w:rsidRPr="000D622B">
        <w:rPr>
          <w:rFonts w:ascii="Arial" w:hAnsi="Arial" w:cs="Arial"/>
        </w:rPr>
        <w:t>personas. Por tanto, habría una mayor exposición a escenarios de violencia o abusos muy</w:t>
      </w:r>
      <w:r w:rsidRPr="000D622B">
        <w:rPr>
          <w:rFonts w:ascii="Arial" w:hAnsi="Arial" w:cs="Arial"/>
          <w:spacing w:val="1"/>
        </w:rPr>
        <w:t xml:space="preserve"> </w:t>
      </w:r>
      <w:r w:rsidRPr="000D622B">
        <w:rPr>
          <w:rFonts w:ascii="Arial" w:hAnsi="Arial" w:cs="Arial"/>
        </w:rPr>
        <w:t>vinculada</w:t>
      </w:r>
      <w:r w:rsidRPr="000D622B">
        <w:rPr>
          <w:rFonts w:ascii="Arial" w:hAnsi="Arial" w:cs="Arial"/>
          <w:spacing w:val="-1"/>
        </w:rPr>
        <w:t xml:space="preserve"> </w:t>
      </w:r>
      <w:r w:rsidRPr="000D622B">
        <w:rPr>
          <w:rFonts w:ascii="Arial" w:hAnsi="Arial" w:cs="Arial"/>
        </w:rPr>
        <w:t>a</w:t>
      </w:r>
      <w:r w:rsidRPr="000D622B">
        <w:rPr>
          <w:rFonts w:ascii="Arial" w:hAnsi="Arial" w:cs="Arial"/>
          <w:spacing w:val="-2"/>
        </w:rPr>
        <w:t xml:space="preserve"> </w:t>
      </w:r>
      <w:r w:rsidRPr="000D622B">
        <w:rPr>
          <w:rFonts w:ascii="Arial" w:hAnsi="Arial" w:cs="Arial"/>
        </w:rPr>
        <w:t>su</w:t>
      </w:r>
      <w:r w:rsidRPr="000D622B">
        <w:rPr>
          <w:rFonts w:ascii="Arial" w:hAnsi="Arial" w:cs="Arial"/>
          <w:spacing w:val="-1"/>
        </w:rPr>
        <w:t xml:space="preserve"> </w:t>
      </w:r>
      <w:r w:rsidRPr="000D622B">
        <w:rPr>
          <w:rFonts w:ascii="Arial" w:hAnsi="Arial" w:cs="Arial"/>
        </w:rPr>
        <w:t>necesidad</w:t>
      </w:r>
      <w:r w:rsidRPr="000D622B">
        <w:rPr>
          <w:rFonts w:ascii="Arial" w:hAnsi="Arial" w:cs="Arial"/>
          <w:spacing w:val="-3"/>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establecer</w:t>
      </w:r>
      <w:r w:rsidRPr="000D622B">
        <w:rPr>
          <w:rFonts w:ascii="Arial" w:hAnsi="Arial" w:cs="Arial"/>
          <w:spacing w:val="-2"/>
        </w:rPr>
        <w:t xml:space="preserve"> </w:t>
      </w:r>
      <w:r w:rsidRPr="000D622B">
        <w:rPr>
          <w:rFonts w:ascii="Arial" w:hAnsi="Arial" w:cs="Arial"/>
        </w:rPr>
        <w:t>relaciones sociales</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ser</w:t>
      </w:r>
      <w:r w:rsidRPr="000D622B">
        <w:rPr>
          <w:rFonts w:ascii="Arial" w:hAnsi="Arial" w:cs="Arial"/>
          <w:spacing w:val="-2"/>
        </w:rPr>
        <w:t xml:space="preserve"> </w:t>
      </w:r>
      <w:r w:rsidRPr="000D622B">
        <w:rPr>
          <w:rFonts w:ascii="Arial" w:hAnsi="Arial" w:cs="Arial"/>
        </w:rPr>
        <w:t>aceptados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aceptadas.</w:t>
      </w:r>
    </w:p>
    <w:p w14:paraId="77ED6A65" w14:textId="77777777" w:rsidR="008E03B9" w:rsidRPr="000D622B" w:rsidRDefault="00DF04D8" w:rsidP="00684789">
      <w:pPr>
        <w:pStyle w:val="Textoindependiente"/>
        <w:spacing w:before="119" w:line="300" w:lineRule="auto"/>
        <w:ind w:left="122" w:right="937"/>
        <w:jc w:val="both"/>
        <w:rPr>
          <w:rFonts w:ascii="Arial" w:hAnsi="Arial" w:cs="Arial"/>
        </w:rPr>
      </w:pPr>
      <w:r w:rsidRPr="000D622B">
        <w:rPr>
          <w:rFonts w:ascii="Arial" w:hAnsi="Arial" w:cs="Arial"/>
        </w:rPr>
        <w:t>Aspectos como la historia de vida, las relaciones familiares, la trayectoria formativa y</w:t>
      </w:r>
      <w:r w:rsidRPr="000D622B">
        <w:rPr>
          <w:rFonts w:ascii="Arial" w:hAnsi="Arial" w:cs="Arial"/>
          <w:spacing w:val="1"/>
        </w:rPr>
        <w:t xml:space="preserve"> </w:t>
      </w:r>
      <w:r w:rsidRPr="000D622B">
        <w:rPr>
          <w:rFonts w:ascii="Arial" w:hAnsi="Arial" w:cs="Arial"/>
        </w:rPr>
        <w:t>educativa o el entorno de residencia en relación con las oportunidades serían elementos que</w:t>
      </w:r>
      <w:r w:rsidRPr="000D622B">
        <w:rPr>
          <w:rFonts w:ascii="Arial" w:hAnsi="Arial" w:cs="Arial"/>
          <w:spacing w:val="-56"/>
        </w:rPr>
        <w:t xml:space="preserve"> </w:t>
      </w:r>
      <w:r w:rsidRPr="000D622B">
        <w:rPr>
          <w:rFonts w:ascii="Arial" w:hAnsi="Arial" w:cs="Arial"/>
        </w:rPr>
        <w:t>determinan las competencias de una persona con discapacidad para identificar patrones de</w:t>
      </w:r>
      <w:r w:rsidRPr="000D622B">
        <w:rPr>
          <w:rFonts w:ascii="Arial" w:hAnsi="Arial" w:cs="Arial"/>
          <w:spacing w:val="1"/>
        </w:rPr>
        <w:t xml:space="preserve"> </w:t>
      </w:r>
      <w:r w:rsidRPr="000D622B">
        <w:rPr>
          <w:rFonts w:ascii="Arial" w:hAnsi="Arial" w:cs="Arial"/>
        </w:rPr>
        <w:t>abuso</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contar</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recursos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afrontamiento.</w:t>
      </w:r>
    </w:p>
    <w:p w14:paraId="6A179AED" w14:textId="77777777" w:rsidR="008E03B9" w:rsidRPr="000D622B" w:rsidRDefault="00DF04D8" w:rsidP="00684789">
      <w:pPr>
        <w:spacing w:before="121" w:line="300" w:lineRule="auto"/>
        <w:ind w:left="1257" w:right="888" w:firstLine="285"/>
        <w:jc w:val="both"/>
        <w:rPr>
          <w:rFonts w:ascii="Arial" w:hAnsi="Arial" w:cs="Arial"/>
          <w:i/>
          <w:sz w:val="21"/>
        </w:rPr>
      </w:pPr>
      <w:r w:rsidRPr="000D622B">
        <w:rPr>
          <w:rFonts w:ascii="Arial" w:hAnsi="Arial" w:cs="Arial"/>
          <w:i/>
          <w:sz w:val="21"/>
        </w:rPr>
        <w:t>Sí, creo que indudablemente son más susceptibles de vivir situaciones de</w:t>
      </w:r>
      <w:r w:rsidRPr="000D622B">
        <w:rPr>
          <w:rFonts w:ascii="Arial" w:hAnsi="Arial" w:cs="Arial"/>
          <w:i/>
          <w:spacing w:val="1"/>
          <w:sz w:val="21"/>
        </w:rPr>
        <w:t xml:space="preserve"> </w:t>
      </w:r>
      <w:r w:rsidRPr="000D622B">
        <w:rPr>
          <w:rFonts w:ascii="Arial" w:hAnsi="Arial" w:cs="Arial"/>
          <w:i/>
          <w:sz w:val="21"/>
        </w:rPr>
        <w:t>abuso y violencia. Es relativamente fácil que vivan en situaciones de protección y</w:t>
      </w:r>
      <w:r w:rsidRPr="000D622B">
        <w:rPr>
          <w:rFonts w:ascii="Arial" w:hAnsi="Arial" w:cs="Arial"/>
          <w:i/>
          <w:spacing w:val="-56"/>
          <w:sz w:val="21"/>
        </w:rPr>
        <w:t xml:space="preserve"> </w:t>
      </w:r>
      <w:r w:rsidRPr="000D622B">
        <w:rPr>
          <w:rFonts w:ascii="Arial" w:hAnsi="Arial" w:cs="Arial"/>
          <w:i/>
          <w:sz w:val="21"/>
        </w:rPr>
        <w:t>cuidado que deriven en indefensión aprendida, lo que supone una pasividad y</w:t>
      </w:r>
      <w:r w:rsidRPr="000D622B">
        <w:rPr>
          <w:rFonts w:ascii="Arial" w:hAnsi="Arial" w:cs="Arial"/>
          <w:i/>
          <w:spacing w:val="1"/>
          <w:sz w:val="21"/>
        </w:rPr>
        <w:t xml:space="preserve"> </w:t>
      </w:r>
      <w:r w:rsidRPr="000D622B">
        <w:rPr>
          <w:rFonts w:ascii="Arial" w:hAnsi="Arial" w:cs="Arial"/>
          <w:i/>
          <w:sz w:val="21"/>
        </w:rPr>
        <w:t>escasa determinación. Pueden no ser capaces de identificar relaciones tóxicas,</w:t>
      </w:r>
      <w:r w:rsidRPr="000D622B">
        <w:rPr>
          <w:rFonts w:ascii="Arial" w:hAnsi="Arial" w:cs="Arial"/>
          <w:i/>
          <w:spacing w:val="1"/>
          <w:sz w:val="21"/>
        </w:rPr>
        <w:t xml:space="preserve"> </w:t>
      </w:r>
      <w:r w:rsidRPr="000D622B">
        <w:rPr>
          <w:rFonts w:ascii="Arial" w:hAnsi="Arial" w:cs="Arial"/>
          <w:i/>
          <w:sz w:val="21"/>
        </w:rPr>
        <w:t>de abusos o maltrato de cualquier tipo, o no tener recursos personales para</w:t>
      </w:r>
      <w:r w:rsidRPr="000D622B">
        <w:rPr>
          <w:rFonts w:ascii="Arial" w:hAnsi="Arial" w:cs="Arial"/>
          <w:i/>
          <w:spacing w:val="1"/>
          <w:sz w:val="21"/>
        </w:rPr>
        <w:t xml:space="preserve"> </w:t>
      </w:r>
      <w:r w:rsidRPr="000D622B">
        <w:rPr>
          <w:rFonts w:ascii="Arial" w:hAnsi="Arial" w:cs="Arial"/>
          <w:i/>
          <w:sz w:val="21"/>
        </w:rPr>
        <w:t>gestionarlas o superarlas. Es fácil que desarrollen una sensación de inferioridad,</w:t>
      </w:r>
      <w:r w:rsidRPr="000D622B">
        <w:rPr>
          <w:rFonts w:ascii="Arial" w:hAnsi="Arial" w:cs="Arial"/>
          <w:i/>
          <w:spacing w:val="1"/>
          <w:sz w:val="21"/>
        </w:rPr>
        <w:t xml:space="preserve"> </w:t>
      </w:r>
      <w:r w:rsidRPr="000D622B">
        <w:rPr>
          <w:rFonts w:ascii="Arial" w:hAnsi="Arial" w:cs="Arial"/>
          <w:i/>
          <w:sz w:val="21"/>
        </w:rPr>
        <w:t>una autoestima frágil, que no genere fortalezas personales. Por otro lado, la</w:t>
      </w:r>
      <w:r w:rsidRPr="000D622B">
        <w:rPr>
          <w:rFonts w:ascii="Arial" w:hAnsi="Arial" w:cs="Arial"/>
          <w:i/>
          <w:spacing w:val="1"/>
          <w:sz w:val="21"/>
        </w:rPr>
        <w:t xml:space="preserve"> </w:t>
      </w:r>
      <w:r w:rsidRPr="000D622B">
        <w:rPr>
          <w:rFonts w:ascii="Arial" w:hAnsi="Arial" w:cs="Arial"/>
          <w:i/>
          <w:sz w:val="21"/>
        </w:rPr>
        <w:t>necesidad inherente de relaciones sociales, de aceptación y vinculación afectiva,</w:t>
      </w:r>
      <w:r w:rsidRPr="000D622B">
        <w:rPr>
          <w:rFonts w:ascii="Arial" w:hAnsi="Arial" w:cs="Arial"/>
          <w:i/>
          <w:spacing w:val="-56"/>
          <w:sz w:val="21"/>
        </w:rPr>
        <w:t xml:space="preserve"> </w:t>
      </w:r>
      <w:r w:rsidRPr="000D622B">
        <w:rPr>
          <w:rFonts w:ascii="Arial" w:hAnsi="Arial" w:cs="Arial"/>
          <w:i/>
          <w:sz w:val="21"/>
        </w:rPr>
        <w:t>pueden llevar a aceptar cualquier tipo de trato o vínculo significativo, aunque sea</w:t>
      </w:r>
      <w:r w:rsidRPr="000D622B">
        <w:rPr>
          <w:rFonts w:ascii="Arial" w:hAnsi="Arial" w:cs="Arial"/>
          <w:i/>
          <w:spacing w:val="-56"/>
          <w:sz w:val="21"/>
        </w:rPr>
        <w:t xml:space="preserve"> </w:t>
      </w:r>
      <w:r w:rsidRPr="000D622B">
        <w:rPr>
          <w:rFonts w:ascii="Arial" w:hAnsi="Arial" w:cs="Arial"/>
          <w:i/>
          <w:sz w:val="21"/>
        </w:rPr>
        <w:t>perjudicial</w:t>
      </w:r>
      <w:r w:rsidRPr="000D622B">
        <w:rPr>
          <w:rFonts w:ascii="Arial" w:hAnsi="Arial" w:cs="Arial"/>
          <w:i/>
          <w:spacing w:val="-1"/>
          <w:sz w:val="21"/>
        </w:rPr>
        <w:t xml:space="preserve"> </w:t>
      </w:r>
      <w:r w:rsidRPr="000D622B">
        <w:rPr>
          <w:rFonts w:ascii="Arial" w:hAnsi="Arial" w:cs="Arial"/>
          <w:i/>
          <w:sz w:val="21"/>
        </w:rPr>
        <w:t>o</w:t>
      </w:r>
      <w:r w:rsidRPr="000D622B">
        <w:rPr>
          <w:rFonts w:ascii="Arial" w:hAnsi="Arial" w:cs="Arial"/>
          <w:i/>
          <w:spacing w:val="-1"/>
          <w:sz w:val="21"/>
        </w:rPr>
        <w:t xml:space="preserve"> </w:t>
      </w:r>
      <w:r w:rsidRPr="000D622B">
        <w:rPr>
          <w:rFonts w:ascii="Arial" w:hAnsi="Arial" w:cs="Arial"/>
          <w:i/>
          <w:sz w:val="21"/>
        </w:rPr>
        <w:t>violento.</w:t>
      </w:r>
      <w:r w:rsidRPr="000D622B">
        <w:rPr>
          <w:rFonts w:ascii="Arial" w:hAnsi="Arial" w:cs="Arial"/>
          <w:i/>
          <w:spacing w:val="-2"/>
          <w:sz w:val="21"/>
        </w:rPr>
        <w:t xml:space="preserve"> </w:t>
      </w:r>
      <w:r w:rsidRPr="000D622B">
        <w:rPr>
          <w:rFonts w:ascii="Arial" w:hAnsi="Arial" w:cs="Arial"/>
          <w:i/>
          <w:sz w:val="21"/>
        </w:rPr>
        <w:t>[3Bp1-r2]</w:t>
      </w:r>
    </w:p>
    <w:p w14:paraId="269F6837" w14:textId="77777777" w:rsidR="008E03B9" w:rsidRPr="000D622B" w:rsidRDefault="00DF04D8" w:rsidP="00684789">
      <w:pPr>
        <w:pStyle w:val="Textoindependiente"/>
        <w:spacing w:before="121" w:line="300" w:lineRule="auto"/>
        <w:ind w:left="122" w:right="856"/>
        <w:jc w:val="both"/>
        <w:rPr>
          <w:rFonts w:ascii="Arial" w:hAnsi="Arial" w:cs="Arial"/>
        </w:rPr>
      </w:pPr>
      <w:r w:rsidRPr="000D622B">
        <w:rPr>
          <w:rFonts w:ascii="Arial" w:hAnsi="Arial" w:cs="Arial"/>
        </w:rPr>
        <w:t xml:space="preserve">Las situaciones de </w:t>
      </w:r>
      <w:r w:rsidRPr="000D622B">
        <w:rPr>
          <w:rFonts w:ascii="Arial" w:hAnsi="Arial" w:cs="Arial"/>
          <w:b/>
        </w:rPr>
        <w:t xml:space="preserve">discriminación </w:t>
      </w:r>
      <w:r w:rsidRPr="000D622B">
        <w:rPr>
          <w:rFonts w:ascii="Arial" w:hAnsi="Arial" w:cs="Arial"/>
        </w:rPr>
        <w:t>se considera que son más frecuentes desde la</w:t>
      </w:r>
      <w:r w:rsidRPr="000D622B">
        <w:rPr>
          <w:rFonts w:ascii="Arial" w:hAnsi="Arial" w:cs="Arial"/>
          <w:spacing w:val="1"/>
        </w:rPr>
        <w:t xml:space="preserve"> </w:t>
      </w:r>
      <w:r w:rsidRPr="000D622B">
        <w:rPr>
          <w:rFonts w:ascii="Arial" w:hAnsi="Arial" w:cs="Arial"/>
        </w:rPr>
        <w:t>investigación social aplicada. Discriminación en distintos contextos: el social, el profesional, el</w:t>
      </w:r>
      <w:r w:rsidRPr="000D622B">
        <w:rPr>
          <w:rFonts w:ascii="Arial" w:hAnsi="Arial" w:cs="Arial"/>
          <w:spacing w:val="-56"/>
        </w:rPr>
        <w:t xml:space="preserve"> </w:t>
      </w:r>
      <w:r w:rsidRPr="000D622B">
        <w:rPr>
          <w:rFonts w:ascii="Arial" w:hAnsi="Arial" w:cs="Arial"/>
        </w:rPr>
        <w:t>económico. La accesibilidad suele ser un factor común que produce sentimientos de</w:t>
      </w:r>
      <w:r w:rsidRPr="000D622B">
        <w:rPr>
          <w:rFonts w:ascii="Arial" w:hAnsi="Arial" w:cs="Arial"/>
          <w:spacing w:val="1"/>
        </w:rPr>
        <w:t xml:space="preserve"> </w:t>
      </w:r>
      <w:r w:rsidRPr="000D622B">
        <w:rPr>
          <w:rFonts w:ascii="Arial" w:hAnsi="Arial" w:cs="Arial"/>
        </w:rPr>
        <w:t>discriminación de forma generalizada en el acceso a transporte, edificios públicos, lugares de</w:t>
      </w:r>
      <w:r w:rsidRPr="000D622B">
        <w:rPr>
          <w:rFonts w:ascii="Arial" w:hAnsi="Arial" w:cs="Arial"/>
          <w:spacing w:val="-56"/>
        </w:rPr>
        <w:t xml:space="preserve"> </w:t>
      </w:r>
      <w:r w:rsidRPr="000D622B">
        <w:rPr>
          <w:rFonts w:ascii="Arial" w:hAnsi="Arial" w:cs="Arial"/>
        </w:rPr>
        <w:t>eventos, tiendas... A pesar de que se reconocen importantes avances en la reducción de</w:t>
      </w:r>
      <w:r w:rsidRPr="000D622B">
        <w:rPr>
          <w:rFonts w:ascii="Arial" w:hAnsi="Arial" w:cs="Arial"/>
          <w:spacing w:val="1"/>
        </w:rPr>
        <w:t xml:space="preserve"> </w:t>
      </w:r>
      <w:r w:rsidRPr="000D622B">
        <w:rPr>
          <w:rFonts w:ascii="Arial" w:hAnsi="Arial" w:cs="Arial"/>
        </w:rPr>
        <w:t>situaciones de discriminación, especialmente en la reducción de los casos más llamativos,</w:t>
      </w:r>
      <w:r w:rsidRPr="000D622B">
        <w:rPr>
          <w:rFonts w:ascii="Arial" w:hAnsi="Arial" w:cs="Arial"/>
          <w:spacing w:val="1"/>
        </w:rPr>
        <w:t xml:space="preserve"> </w:t>
      </w:r>
      <w:r w:rsidRPr="000D622B">
        <w:rPr>
          <w:rFonts w:ascii="Arial" w:hAnsi="Arial" w:cs="Arial"/>
        </w:rPr>
        <w:t>persisten</w:t>
      </w:r>
      <w:r w:rsidRPr="000D622B">
        <w:rPr>
          <w:rFonts w:ascii="Arial" w:hAnsi="Arial" w:cs="Arial"/>
          <w:spacing w:val="-2"/>
        </w:rPr>
        <w:t xml:space="preserve"> </w:t>
      </w:r>
      <w:r w:rsidRPr="000D622B">
        <w:rPr>
          <w:rFonts w:ascii="Arial" w:hAnsi="Arial" w:cs="Arial"/>
        </w:rPr>
        <w:t>situaciones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discriminación</w:t>
      </w:r>
      <w:r w:rsidRPr="000D622B">
        <w:rPr>
          <w:rFonts w:ascii="Arial" w:hAnsi="Arial" w:cs="Arial"/>
          <w:spacing w:val="-4"/>
        </w:rPr>
        <w:t xml:space="preserve"> </w:t>
      </w:r>
      <w:r w:rsidRPr="000D622B">
        <w:rPr>
          <w:rFonts w:ascii="Arial" w:hAnsi="Arial" w:cs="Arial"/>
        </w:rPr>
        <w:t>más</w:t>
      </w:r>
      <w:r w:rsidRPr="000D622B">
        <w:rPr>
          <w:rFonts w:ascii="Arial" w:hAnsi="Arial" w:cs="Arial"/>
          <w:spacing w:val="-1"/>
        </w:rPr>
        <w:t xml:space="preserve"> </w:t>
      </w:r>
      <w:r w:rsidRPr="000D622B">
        <w:rPr>
          <w:rFonts w:ascii="Arial" w:hAnsi="Arial" w:cs="Arial"/>
        </w:rPr>
        <w:t>invisibles</w:t>
      </w:r>
      <w:r w:rsidRPr="000D622B">
        <w:rPr>
          <w:rFonts w:ascii="Arial" w:hAnsi="Arial" w:cs="Arial"/>
          <w:spacing w:val="-1"/>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veladas.</w:t>
      </w:r>
    </w:p>
    <w:p w14:paraId="4C6DD1F5" w14:textId="77777777" w:rsidR="008E03B9" w:rsidRPr="000D622B" w:rsidRDefault="00DF04D8" w:rsidP="00684789">
      <w:pPr>
        <w:spacing w:before="120" w:line="300" w:lineRule="auto"/>
        <w:ind w:left="1257" w:right="876" w:firstLine="285"/>
        <w:jc w:val="both"/>
        <w:rPr>
          <w:rFonts w:ascii="Arial" w:hAnsi="Arial" w:cs="Arial"/>
          <w:i/>
          <w:sz w:val="21"/>
        </w:rPr>
      </w:pPr>
      <w:r w:rsidRPr="000D622B">
        <w:rPr>
          <w:rFonts w:ascii="Arial" w:hAnsi="Arial" w:cs="Arial"/>
          <w:i/>
          <w:sz w:val="21"/>
        </w:rPr>
        <w:t>Pueden ser menos frecuente grandes discriminaciones, pero también se</w:t>
      </w:r>
      <w:r w:rsidRPr="000D622B">
        <w:rPr>
          <w:rFonts w:ascii="Arial" w:hAnsi="Arial" w:cs="Arial"/>
          <w:i/>
          <w:spacing w:val="1"/>
          <w:sz w:val="21"/>
        </w:rPr>
        <w:t xml:space="preserve"> </w:t>
      </w:r>
      <w:r w:rsidRPr="000D622B">
        <w:rPr>
          <w:rFonts w:ascii="Arial" w:hAnsi="Arial" w:cs="Arial"/>
          <w:i/>
          <w:sz w:val="21"/>
        </w:rPr>
        <w:t>encuentran discriminaciones escondidas, por ejemplo: me dejan inscribirme a un</w:t>
      </w:r>
      <w:r w:rsidRPr="000D622B">
        <w:rPr>
          <w:rFonts w:ascii="Arial" w:hAnsi="Arial" w:cs="Arial"/>
          <w:i/>
          <w:spacing w:val="1"/>
          <w:sz w:val="21"/>
        </w:rPr>
        <w:t xml:space="preserve"> </w:t>
      </w:r>
      <w:r w:rsidRPr="000D622B">
        <w:rPr>
          <w:rFonts w:ascii="Arial" w:hAnsi="Arial" w:cs="Arial"/>
          <w:i/>
          <w:sz w:val="21"/>
        </w:rPr>
        <w:t>campamento pero luego mi programa es diferente y más limitado que el del resto</w:t>
      </w:r>
      <w:r w:rsidRPr="000D622B">
        <w:rPr>
          <w:rFonts w:ascii="Arial" w:hAnsi="Arial" w:cs="Arial"/>
          <w:i/>
          <w:spacing w:val="-56"/>
          <w:sz w:val="21"/>
        </w:rPr>
        <w:t xml:space="preserve"> </w:t>
      </w:r>
      <w:r w:rsidRPr="000D622B">
        <w:rPr>
          <w:rFonts w:ascii="Arial" w:hAnsi="Arial" w:cs="Arial"/>
          <w:i/>
          <w:sz w:val="21"/>
        </w:rPr>
        <w:t>de participantes; me apunto a un club y practico deporte pero no me dejan</w:t>
      </w:r>
      <w:r w:rsidRPr="000D622B">
        <w:rPr>
          <w:rFonts w:ascii="Arial" w:hAnsi="Arial" w:cs="Arial"/>
          <w:i/>
          <w:spacing w:val="1"/>
          <w:sz w:val="21"/>
        </w:rPr>
        <w:t xml:space="preserve"> </w:t>
      </w:r>
      <w:r w:rsidRPr="000D622B">
        <w:rPr>
          <w:rFonts w:ascii="Arial" w:hAnsi="Arial" w:cs="Arial"/>
          <w:i/>
          <w:sz w:val="21"/>
        </w:rPr>
        <w:t>competir (tanto el propio club como la normativa); accedo a un empleo pero no</w:t>
      </w:r>
      <w:r w:rsidRPr="000D622B">
        <w:rPr>
          <w:rFonts w:ascii="Arial" w:hAnsi="Arial" w:cs="Arial"/>
          <w:i/>
          <w:spacing w:val="1"/>
          <w:sz w:val="21"/>
        </w:rPr>
        <w:t xml:space="preserve"> </w:t>
      </w:r>
      <w:r w:rsidRPr="000D622B">
        <w:rPr>
          <w:rFonts w:ascii="Arial" w:hAnsi="Arial" w:cs="Arial"/>
          <w:i/>
          <w:sz w:val="21"/>
        </w:rPr>
        <w:t>cobro igual; estoy en colegio pero no participo en las excursiones o convivencias,</w:t>
      </w:r>
      <w:r w:rsidRPr="000D622B">
        <w:rPr>
          <w:rFonts w:ascii="Arial" w:hAnsi="Arial" w:cs="Arial"/>
          <w:i/>
          <w:spacing w:val="-56"/>
          <w:sz w:val="21"/>
        </w:rPr>
        <w:t xml:space="preserve"> </w:t>
      </w:r>
      <w:r w:rsidRPr="000D622B">
        <w:rPr>
          <w:rFonts w:ascii="Arial" w:hAnsi="Arial" w:cs="Arial"/>
          <w:i/>
          <w:sz w:val="21"/>
        </w:rPr>
        <w:t>formo</w:t>
      </w:r>
      <w:r w:rsidRPr="000D622B">
        <w:rPr>
          <w:rFonts w:ascii="Arial" w:hAnsi="Arial" w:cs="Arial"/>
          <w:i/>
          <w:spacing w:val="-1"/>
          <w:sz w:val="21"/>
        </w:rPr>
        <w:t xml:space="preserve"> </w:t>
      </w:r>
      <w:r w:rsidRPr="000D622B">
        <w:rPr>
          <w:rFonts w:ascii="Arial" w:hAnsi="Arial" w:cs="Arial"/>
          <w:i/>
          <w:sz w:val="21"/>
        </w:rPr>
        <w:t>parte</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un</w:t>
      </w:r>
      <w:r w:rsidRPr="000D622B">
        <w:rPr>
          <w:rFonts w:ascii="Arial" w:hAnsi="Arial" w:cs="Arial"/>
          <w:i/>
          <w:spacing w:val="-1"/>
          <w:sz w:val="21"/>
        </w:rPr>
        <w:t xml:space="preserve"> </w:t>
      </w:r>
      <w:r w:rsidRPr="000D622B">
        <w:rPr>
          <w:rFonts w:ascii="Arial" w:hAnsi="Arial" w:cs="Arial"/>
          <w:i/>
          <w:sz w:val="21"/>
        </w:rPr>
        <w:t>grupo</w:t>
      </w:r>
      <w:r w:rsidRPr="000D622B">
        <w:rPr>
          <w:rFonts w:ascii="Arial" w:hAnsi="Arial" w:cs="Arial"/>
          <w:i/>
          <w:spacing w:val="-1"/>
          <w:sz w:val="21"/>
        </w:rPr>
        <w:t xml:space="preserve"> </w:t>
      </w:r>
      <w:r w:rsidRPr="000D622B">
        <w:rPr>
          <w:rFonts w:ascii="Arial" w:hAnsi="Arial" w:cs="Arial"/>
          <w:i/>
          <w:sz w:val="21"/>
        </w:rPr>
        <w:t>natural</w:t>
      </w:r>
      <w:r w:rsidRPr="000D622B">
        <w:rPr>
          <w:rFonts w:ascii="Arial" w:hAnsi="Arial" w:cs="Arial"/>
          <w:i/>
          <w:spacing w:val="-1"/>
          <w:sz w:val="21"/>
        </w:rPr>
        <w:t xml:space="preserve"> </w:t>
      </w:r>
      <w:r w:rsidRPr="000D622B">
        <w:rPr>
          <w:rFonts w:ascii="Arial" w:hAnsi="Arial" w:cs="Arial"/>
          <w:i/>
          <w:sz w:val="21"/>
        </w:rPr>
        <w:t>(da</w:t>
      </w:r>
      <w:r w:rsidRPr="000D622B">
        <w:rPr>
          <w:rFonts w:ascii="Arial" w:hAnsi="Arial" w:cs="Arial"/>
          <w:i/>
          <w:spacing w:val="-3"/>
          <w:sz w:val="21"/>
        </w:rPr>
        <w:t xml:space="preserve"> </w:t>
      </w:r>
      <w:r w:rsidRPr="000D622B">
        <w:rPr>
          <w:rFonts w:ascii="Arial" w:hAnsi="Arial" w:cs="Arial"/>
          <w:i/>
          <w:sz w:val="21"/>
        </w:rPr>
        <w:t>igual cuál</w:t>
      </w:r>
      <w:r w:rsidRPr="000D622B">
        <w:rPr>
          <w:rFonts w:ascii="Arial" w:hAnsi="Arial" w:cs="Arial"/>
          <w:i/>
          <w:spacing w:val="2"/>
          <w:sz w:val="21"/>
        </w:rPr>
        <w:t xml:space="preserve"> </w:t>
      </w:r>
      <w:r w:rsidRPr="000D622B">
        <w:rPr>
          <w:rFonts w:ascii="Arial" w:hAnsi="Arial" w:cs="Arial"/>
          <w:i/>
          <w:sz w:val="21"/>
        </w:rPr>
        <w:t>–</w:t>
      </w:r>
      <w:r w:rsidRPr="000D622B">
        <w:rPr>
          <w:rFonts w:ascii="Arial" w:hAnsi="Arial" w:cs="Arial"/>
          <w:i/>
          <w:spacing w:val="-1"/>
          <w:sz w:val="21"/>
        </w:rPr>
        <w:t xml:space="preserve"> </w:t>
      </w:r>
      <w:r w:rsidRPr="000D622B">
        <w:rPr>
          <w:rFonts w:ascii="Arial" w:hAnsi="Arial" w:cs="Arial"/>
          <w:i/>
          <w:sz w:val="21"/>
        </w:rPr>
        <w:t>gimnasio,</w:t>
      </w:r>
      <w:r w:rsidRPr="000D622B">
        <w:rPr>
          <w:rFonts w:ascii="Arial" w:hAnsi="Arial" w:cs="Arial"/>
          <w:i/>
          <w:spacing w:val="-2"/>
          <w:sz w:val="21"/>
        </w:rPr>
        <w:t xml:space="preserve"> </w:t>
      </w:r>
      <w:r w:rsidRPr="000D622B">
        <w:rPr>
          <w:rFonts w:ascii="Arial" w:hAnsi="Arial" w:cs="Arial"/>
          <w:i/>
          <w:sz w:val="21"/>
        </w:rPr>
        <w:t>baile,</w:t>
      </w:r>
      <w:r w:rsidRPr="000D622B">
        <w:rPr>
          <w:rFonts w:ascii="Arial" w:hAnsi="Arial" w:cs="Arial"/>
          <w:i/>
          <w:spacing w:val="-2"/>
          <w:sz w:val="21"/>
        </w:rPr>
        <w:t xml:space="preserve"> </w:t>
      </w:r>
      <w:r w:rsidRPr="000D622B">
        <w:rPr>
          <w:rFonts w:ascii="Arial" w:hAnsi="Arial" w:cs="Arial"/>
          <w:i/>
          <w:sz w:val="21"/>
        </w:rPr>
        <w:t>estudio,</w:t>
      </w:r>
      <w:r w:rsidRPr="000D622B">
        <w:rPr>
          <w:rFonts w:ascii="Arial" w:hAnsi="Arial" w:cs="Arial"/>
          <w:i/>
          <w:spacing w:val="-2"/>
          <w:sz w:val="21"/>
        </w:rPr>
        <w:t xml:space="preserve"> </w:t>
      </w:r>
      <w:r w:rsidRPr="000D622B">
        <w:rPr>
          <w:rFonts w:ascii="Arial" w:hAnsi="Arial" w:cs="Arial"/>
          <w:i/>
          <w:sz w:val="21"/>
        </w:rPr>
        <w:t>laboral</w:t>
      </w:r>
      <w:r w:rsidRPr="000D622B">
        <w:rPr>
          <w:rFonts w:ascii="Arial" w:hAnsi="Arial" w:cs="Arial"/>
          <w:i/>
          <w:spacing w:val="1"/>
          <w:sz w:val="21"/>
        </w:rPr>
        <w:t xml:space="preserve"> </w:t>
      </w:r>
      <w:r w:rsidRPr="000D622B">
        <w:rPr>
          <w:rFonts w:ascii="Arial" w:hAnsi="Arial" w:cs="Arial"/>
          <w:i/>
          <w:sz w:val="21"/>
        </w:rPr>
        <w:t>-</w:t>
      </w:r>
    </w:p>
    <w:p w14:paraId="2C1C84E3" w14:textId="77777777" w:rsidR="008E03B9" w:rsidRPr="000D622B" w:rsidRDefault="00DF04D8" w:rsidP="00684789">
      <w:pPr>
        <w:spacing w:before="1" w:line="300" w:lineRule="auto"/>
        <w:ind w:left="1257" w:right="1019"/>
        <w:jc w:val="both"/>
        <w:rPr>
          <w:rFonts w:ascii="Arial" w:hAnsi="Arial" w:cs="Arial"/>
          <w:i/>
          <w:sz w:val="21"/>
        </w:rPr>
      </w:pPr>
      <w:r w:rsidRPr="000D622B">
        <w:rPr>
          <w:rFonts w:ascii="Arial" w:hAnsi="Arial" w:cs="Arial"/>
          <w:i/>
          <w:sz w:val="21"/>
        </w:rPr>
        <w:t>) pero si organizan una cena o un viaje o un evento, no me invitan a participar…</w:t>
      </w:r>
      <w:r w:rsidRPr="000D622B">
        <w:rPr>
          <w:rFonts w:ascii="Arial" w:hAnsi="Arial" w:cs="Arial"/>
          <w:i/>
          <w:spacing w:val="-56"/>
          <w:sz w:val="21"/>
        </w:rPr>
        <w:t xml:space="preserve"> </w:t>
      </w:r>
      <w:r w:rsidRPr="000D622B">
        <w:rPr>
          <w:rFonts w:ascii="Arial" w:hAnsi="Arial" w:cs="Arial"/>
          <w:i/>
          <w:sz w:val="21"/>
        </w:rPr>
        <w:t>[3Bp1-r1]</w:t>
      </w:r>
    </w:p>
    <w:p w14:paraId="704808B9" w14:textId="1D9CC430" w:rsidR="008E03B9" w:rsidRPr="000D622B" w:rsidRDefault="00DF04D8" w:rsidP="00DD37B5">
      <w:pPr>
        <w:pStyle w:val="Textoindependiente"/>
        <w:spacing w:before="119" w:line="300" w:lineRule="auto"/>
        <w:ind w:left="122" w:right="1066"/>
        <w:jc w:val="both"/>
        <w:rPr>
          <w:rFonts w:ascii="Arial" w:hAnsi="Arial" w:cs="Arial"/>
        </w:rPr>
      </w:pPr>
      <w:r w:rsidRPr="000D622B">
        <w:rPr>
          <w:rFonts w:ascii="Arial" w:hAnsi="Arial" w:cs="Arial"/>
        </w:rPr>
        <w:t xml:space="preserve">En términos generales se perciben vulneraciones de </w:t>
      </w:r>
      <w:r w:rsidRPr="000D622B">
        <w:rPr>
          <w:rFonts w:ascii="Arial" w:hAnsi="Arial" w:cs="Arial"/>
          <w:b/>
        </w:rPr>
        <w:t xml:space="preserve">derechos </w:t>
      </w:r>
      <w:r w:rsidRPr="000D622B">
        <w:rPr>
          <w:rFonts w:ascii="Arial" w:hAnsi="Arial" w:cs="Arial"/>
        </w:rPr>
        <w:t>no solo a nivel macrosocial,</w:t>
      </w:r>
      <w:r w:rsidRPr="000D622B">
        <w:rPr>
          <w:rFonts w:ascii="Arial" w:hAnsi="Arial" w:cs="Arial"/>
          <w:spacing w:val="-56"/>
        </w:rPr>
        <w:t xml:space="preserve"> </w:t>
      </w:r>
      <w:r w:rsidRPr="000D622B">
        <w:rPr>
          <w:rFonts w:ascii="Arial" w:hAnsi="Arial" w:cs="Arial"/>
        </w:rPr>
        <w:t>también dentro de los senos familiares y profesionales. Algunas muestras de ello serían la</w:t>
      </w:r>
      <w:r w:rsidRPr="000D622B">
        <w:rPr>
          <w:rFonts w:ascii="Arial" w:hAnsi="Arial" w:cs="Arial"/>
          <w:spacing w:val="1"/>
        </w:rPr>
        <w:t xml:space="preserve"> </w:t>
      </w:r>
      <w:r w:rsidRPr="000D622B">
        <w:rPr>
          <w:rFonts w:ascii="Arial" w:hAnsi="Arial" w:cs="Arial"/>
        </w:rPr>
        <w:t>exclusión</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población</w:t>
      </w:r>
      <w:r w:rsidRPr="000D622B">
        <w:rPr>
          <w:rFonts w:ascii="Arial" w:hAnsi="Arial" w:cs="Arial"/>
          <w:spacing w:val="-3"/>
        </w:rPr>
        <w:t xml:space="preserve"> </w:t>
      </w:r>
      <w:r w:rsidRPr="000D622B">
        <w:rPr>
          <w:rFonts w:ascii="Arial" w:hAnsi="Arial" w:cs="Arial"/>
        </w:rPr>
        <w:t>con</w:t>
      </w:r>
      <w:r w:rsidRPr="000D622B">
        <w:rPr>
          <w:rFonts w:ascii="Arial" w:hAnsi="Arial" w:cs="Arial"/>
          <w:spacing w:val="-2"/>
        </w:rPr>
        <w:t xml:space="preserve"> </w:t>
      </w:r>
      <w:r w:rsidRPr="000D622B">
        <w:rPr>
          <w:rFonts w:ascii="Arial" w:hAnsi="Arial" w:cs="Arial"/>
        </w:rPr>
        <w:t>discapacidad</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decisiones</w:t>
      </w:r>
      <w:r w:rsidRPr="000D622B">
        <w:rPr>
          <w:rFonts w:ascii="Arial" w:hAnsi="Arial" w:cs="Arial"/>
          <w:spacing w:val="-2"/>
        </w:rPr>
        <w:t xml:space="preserve"> </w:t>
      </w:r>
      <w:r w:rsidRPr="000D622B">
        <w:rPr>
          <w:rFonts w:ascii="Arial" w:hAnsi="Arial" w:cs="Arial"/>
        </w:rPr>
        <w:t>que</w:t>
      </w:r>
      <w:r w:rsidRPr="000D622B">
        <w:rPr>
          <w:rFonts w:ascii="Arial" w:hAnsi="Arial" w:cs="Arial"/>
          <w:spacing w:val="-2"/>
        </w:rPr>
        <w:t xml:space="preserve"> </w:t>
      </w:r>
      <w:r w:rsidRPr="000D622B">
        <w:rPr>
          <w:rFonts w:ascii="Arial" w:hAnsi="Arial" w:cs="Arial"/>
        </w:rPr>
        <w:t>le</w:t>
      </w:r>
      <w:r w:rsidRPr="000D622B">
        <w:rPr>
          <w:rFonts w:ascii="Arial" w:hAnsi="Arial" w:cs="Arial"/>
          <w:spacing w:val="-1"/>
        </w:rPr>
        <w:t xml:space="preserve"> </w:t>
      </w:r>
      <w:r w:rsidRPr="000D622B">
        <w:rPr>
          <w:rFonts w:ascii="Arial" w:hAnsi="Arial" w:cs="Arial"/>
        </w:rPr>
        <w:t>afectan,</w:t>
      </w:r>
      <w:r w:rsidRPr="000D622B">
        <w:rPr>
          <w:rFonts w:ascii="Arial" w:hAnsi="Arial" w:cs="Arial"/>
          <w:spacing w:val="-3"/>
        </w:rPr>
        <w:t xml:space="preserve"> </w:t>
      </w:r>
      <w:r w:rsidRPr="000D622B">
        <w:rPr>
          <w:rFonts w:ascii="Arial" w:hAnsi="Arial" w:cs="Arial"/>
        </w:rPr>
        <w:t>aislarla</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actos</w:t>
      </w:r>
      <w:r w:rsidR="00DD37B5" w:rsidRPr="000D622B">
        <w:rPr>
          <w:rFonts w:ascii="Arial" w:hAnsi="Arial" w:cs="Arial"/>
        </w:rPr>
        <w:t xml:space="preserve"> </w:t>
      </w:r>
      <w:r w:rsidRPr="000D622B">
        <w:rPr>
          <w:rFonts w:ascii="Arial" w:hAnsi="Arial" w:cs="Arial"/>
        </w:rPr>
        <w:t>sociales</w:t>
      </w:r>
      <w:r w:rsidRPr="000D622B">
        <w:rPr>
          <w:rFonts w:ascii="Arial" w:hAnsi="Arial" w:cs="Arial"/>
          <w:spacing w:val="2"/>
        </w:rPr>
        <w:t xml:space="preserve"> </w:t>
      </w:r>
      <w:r w:rsidRPr="000D622B">
        <w:rPr>
          <w:rFonts w:ascii="Arial" w:hAnsi="Arial" w:cs="Arial"/>
        </w:rPr>
        <w:t>como</w:t>
      </w:r>
      <w:r w:rsidRPr="000D622B">
        <w:rPr>
          <w:rFonts w:ascii="Arial" w:hAnsi="Arial" w:cs="Arial"/>
          <w:spacing w:val="3"/>
        </w:rPr>
        <w:t xml:space="preserve"> </w:t>
      </w:r>
      <w:r w:rsidRPr="000D622B">
        <w:rPr>
          <w:rFonts w:ascii="Arial" w:hAnsi="Arial" w:cs="Arial"/>
        </w:rPr>
        <w:t>funerales,</w:t>
      </w:r>
      <w:r w:rsidRPr="000D622B">
        <w:rPr>
          <w:rFonts w:ascii="Arial" w:hAnsi="Arial" w:cs="Arial"/>
          <w:spacing w:val="2"/>
        </w:rPr>
        <w:t xml:space="preserve"> </w:t>
      </w:r>
      <w:r w:rsidRPr="000D622B">
        <w:rPr>
          <w:rFonts w:ascii="Arial" w:hAnsi="Arial" w:cs="Arial"/>
        </w:rPr>
        <w:t>limitar</w:t>
      </w:r>
      <w:r w:rsidRPr="000D622B">
        <w:rPr>
          <w:rFonts w:ascii="Arial" w:hAnsi="Arial" w:cs="Arial"/>
          <w:spacing w:val="1"/>
        </w:rPr>
        <w:t xml:space="preserve"> </w:t>
      </w:r>
      <w:r w:rsidRPr="000D622B">
        <w:rPr>
          <w:rFonts w:ascii="Arial" w:hAnsi="Arial" w:cs="Arial"/>
        </w:rPr>
        <w:t>su</w:t>
      </w:r>
      <w:r w:rsidRPr="000D622B">
        <w:rPr>
          <w:rFonts w:ascii="Arial" w:hAnsi="Arial" w:cs="Arial"/>
          <w:spacing w:val="3"/>
        </w:rPr>
        <w:t xml:space="preserve"> </w:t>
      </w:r>
      <w:r w:rsidRPr="000D622B">
        <w:rPr>
          <w:rFonts w:ascii="Arial" w:hAnsi="Arial" w:cs="Arial"/>
        </w:rPr>
        <w:t>participación</w:t>
      </w:r>
      <w:r w:rsidRPr="000D622B">
        <w:rPr>
          <w:rFonts w:ascii="Arial" w:hAnsi="Arial" w:cs="Arial"/>
          <w:spacing w:val="3"/>
        </w:rPr>
        <w:t xml:space="preserve"> </w:t>
      </w:r>
      <w:r w:rsidRPr="000D622B">
        <w:rPr>
          <w:rFonts w:ascii="Arial" w:hAnsi="Arial" w:cs="Arial"/>
        </w:rPr>
        <w:t>en situaciones</w:t>
      </w:r>
      <w:r w:rsidRPr="000D622B">
        <w:rPr>
          <w:rFonts w:ascii="Arial" w:hAnsi="Arial" w:cs="Arial"/>
          <w:spacing w:val="3"/>
        </w:rPr>
        <w:t xml:space="preserve"> </w:t>
      </w:r>
      <w:r w:rsidRPr="000D622B">
        <w:rPr>
          <w:rFonts w:ascii="Arial" w:hAnsi="Arial" w:cs="Arial"/>
        </w:rPr>
        <w:t>consideradas</w:t>
      </w:r>
      <w:r w:rsidRPr="000D622B">
        <w:rPr>
          <w:rFonts w:ascii="Arial" w:hAnsi="Arial" w:cs="Arial"/>
          <w:spacing w:val="1"/>
        </w:rPr>
        <w:t xml:space="preserve"> </w:t>
      </w:r>
      <w:r w:rsidRPr="000D622B">
        <w:rPr>
          <w:rFonts w:ascii="Arial" w:hAnsi="Arial" w:cs="Arial"/>
        </w:rPr>
        <w:t>más</w:t>
      </w:r>
      <w:r w:rsidRPr="000D622B">
        <w:rPr>
          <w:rFonts w:ascii="Arial" w:hAnsi="Arial" w:cs="Arial"/>
          <w:spacing w:val="3"/>
        </w:rPr>
        <w:t xml:space="preserve"> </w:t>
      </w:r>
      <w:r w:rsidRPr="000D622B">
        <w:rPr>
          <w:rFonts w:ascii="Arial" w:hAnsi="Arial" w:cs="Arial"/>
        </w:rPr>
        <w:t>expuestas</w:t>
      </w:r>
      <w:r w:rsidRPr="000D622B">
        <w:rPr>
          <w:rFonts w:ascii="Arial" w:hAnsi="Arial" w:cs="Arial"/>
          <w:spacing w:val="1"/>
        </w:rPr>
        <w:t xml:space="preserve"> </w:t>
      </w:r>
      <w:r w:rsidRPr="000D622B">
        <w:rPr>
          <w:rFonts w:ascii="Arial" w:hAnsi="Arial" w:cs="Arial"/>
        </w:rPr>
        <w:t>y menos conocidas, en la gestión económica o en otras cuestiones cotidianas como tomar o</w:t>
      </w:r>
      <w:r w:rsidRPr="000D622B">
        <w:rPr>
          <w:rFonts w:ascii="Arial" w:hAnsi="Arial" w:cs="Arial"/>
          <w:spacing w:val="1"/>
        </w:rPr>
        <w:t xml:space="preserve"> </w:t>
      </w:r>
      <w:r w:rsidRPr="000D622B">
        <w:rPr>
          <w:rFonts w:ascii="Arial" w:hAnsi="Arial" w:cs="Arial"/>
        </w:rPr>
        <w:t>no una copa de vino. Las mujeres tendrían una situación de mayor fragilidad, especificándose</w:t>
      </w:r>
      <w:r w:rsidRPr="000D622B">
        <w:rPr>
          <w:rFonts w:ascii="Arial" w:hAnsi="Arial" w:cs="Arial"/>
          <w:spacing w:val="-56"/>
        </w:rPr>
        <w:t xml:space="preserve"> </w:t>
      </w:r>
      <w:r w:rsidRPr="000D622B">
        <w:rPr>
          <w:rFonts w:ascii="Arial" w:hAnsi="Arial" w:cs="Arial"/>
        </w:rPr>
        <w:t>la situación de las mujeres cuidadoras por los costes e impactos a todos los niveles que</w:t>
      </w:r>
      <w:r w:rsidRPr="000D622B">
        <w:rPr>
          <w:rFonts w:ascii="Arial" w:hAnsi="Arial" w:cs="Arial"/>
          <w:spacing w:val="1"/>
        </w:rPr>
        <w:t xml:space="preserve"> </w:t>
      </w:r>
      <w:r w:rsidRPr="000D622B">
        <w:rPr>
          <w:rFonts w:ascii="Arial" w:hAnsi="Arial" w:cs="Arial"/>
        </w:rPr>
        <w:t>supone</w:t>
      </w:r>
      <w:r w:rsidRPr="000D622B">
        <w:rPr>
          <w:rFonts w:ascii="Arial" w:hAnsi="Arial" w:cs="Arial"/>
          <w:spacing w:val="-2"/>
        </w:rPr>
        <w:t xml:space="preserve"> </w:t>
      </w:r>
      <w:r w:rsidRPr="000D622B">
        <w:rPr>
          <w:rFonts w:ascii="Arial" w:hAnsi="Arial" w:cs="Arial"/>
        </w:rPr>
        <w:t>la</w:t>
      </w:r>
      <w:r w:rsidRPr="000D622B">
        <w:rPr>
          <w:rFonts w:ascii="Arial" w:hAnsi="Arial" w:cs="Arial"/>
          <w:spacing w:val="-4"/>
        </w:rPr>
        <w:t xml:space="preserve"> </w:t>
      </w:r>
      <w:r w:rsidRPr="000D622B">
        <w:rPr>
          <w:rFonts w:ascii="Arial" w:hAnsi="Arial" w:cs="Arial"/>
        </w:rPr>
        <w:t>labor</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cuidado</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sus</w:t>
      </w:r>
      <w:r w:rsidRPr="000D622B">
        <w:rPr>
          <w:rFonts w:ascii="Arial" w:hAnsi="Arial" w:cs="Arial"/>
          <w:spacing w:val="-1"/>
        </w:rPr>
        <w:t xml:space="preserve"> </w:t>
      </w:r>
      <w:r w:rsidRPr="000D622B">
        <w:rPr>
          <w:rFonts w:ascii="Arial" w:hAnsi="Arial" w:cs="Arial"/>
        </w:rPr>
        <w:t>vidas.</w:t>
      </w:r>
    </w:p>
    <w:p w14:paraId="1683A72F" w14:textId="77777777" w:rsidR="008E03B9" w:rsidRPr="000D622B" w:rsidRDefault="00DF04D8" w:rsidP="00684789">
      <w:pPr>
        <w:spacing w:before="120" w:line="300" w:lineRule="auto"/>
        <w:ind w:left="1257" w:right="1036" w:firstLine="285"/>
        <w:jc w:val="both"/>
        <w:rPr>
          <w:rFonts w:ascii="Arial" w:hAnsi="Arial" w:cs="Arial"/>
          <w:i/>
          <w:sz w:val="21"/>
        </w:rPr>
      </w:pPr>
      <w:r w:rsidRPr="000D622B">
        <w:rPr>
          <w:rFonts w:ascii="Arial" w:hAnsi="Arial" w:cs="Arial"/>
          <w:i/>
          <w:sz w:val="21"/>
        </w:rPr>
        <w:t>Además de afectar a sus derechos muchas actuaciones son discriminatorias</w:t>
      </w:r>
      <w:r w:rsidRPr="000D622B">
        <w:rPr>
          <w:rFonts w:ascii="Arial" w:hAnsi="Arial" w:cs="Arial"/>
          <w:i/>
          <w:spacing w:val="-56"/>
          <w:sz w:val="21"/>
        </w:rPr>
        <w:t xml:space="preserve"> </w:t>
      </w:r>
      <w:r w:rsidRPr="000D622B">
        <w:rPr>
          <w:rFonts w:ascii="Arial" w:hAnsi="Arial" w:cs="Arial"/>
          <w:i/>
          <w:sz w:val="21"/>
        </w:rPr>
        <w:t>porque en la misma situación actuamos de diferente forma con la persona con</w:t>
      </w:r>
      <w:r w:rsidRPr="000D622B">
        <w:rPr>
          <w:rFonts w:ascii="Arial" w:hAnsi="Arial" w:cs="Arial"/>
          <w:i/>
          <w:spacing w:val="1"/>
          <w:sz w:val="21"/>
        </w:rPr>
        <w:t xml:space="preserve"> </w:t>
      </w:r>
      <w:r w:rsidRPr="000D622B">
        <w:rPr>
          <w:rFonts w:ascii="Arial" w:hAnsi="Arial" w:cs="Arial"/>
          <w:i/>
          <w:sz w:val="21"/>
        </w:rPr>
        <w:t>discapacidad que con cualquier otra persona cercana sin discapacidad, con la</w:t>
      </w:r>
      <w:r w:rsidRPr="000D622B">
        <w:rPr>
          <w:rFonts w:ascii="Arial" w:hAnsi="Arial" w:cs="Arial"/>
          <w:i/>
          <w:spacing w:val="1"/>
          <w:sz w:val="21"/>
        </w:rPr>
        <w:t xml:space="preserve"> </w:t>
      </w:r>
      <w:r w:rsidRPr="000D622B">
        <w:rPr>
          <w:rFonts w:ascii="Arial" w:hAnsi="Arial" w:cs="Arial"/>
          <w:i/>
          <w:sz w:val="21"/>
        </w:rPr>
        <w:t>que</w:t>
      </w:r>
      <w:r w:rsidRPr="000D622B">
        <w:rPr>
          <w:rFonts w:ascii="Arial" w:hAnsi="Arial" w:cs="Arial"/>
          <w:i/>
          <w:spacing w:val="-1"/>
          <w:sz w:val="21"/>
        </w:rPr>
        <w:t xml:space="preserve"> </w:t>
      </w:r>
      <w:r w:rsidRPr="000D622B">
        <w:rPr>
          <w:rFonts w:ascii="Arial" w:hAnsi="Arial" w:cs="Arial"/>
          <w:i/>
          <w:sz w:val="21"/>
        </w:rPr>
        <w:t>tenemos</w:t>
      </w:r>
      <w:r w:rsidRPr="000D622B">
        <w:rPr>
          <w:rFonts w:ascii="Arial" w:hAnsi="Arial" w:cs="Arial"/>
          <w:i/>
          <w:spacing w:val="-1"/>
          <w:sz w:val="21"/>
        </w:rPr>
        <w:t xml:space="preserve"> </w:t>
      </w:r>
      <w:r w:rsidRPr="000D622B">
        <w:rPr>
          <w:rFonts w:ascii="Arial" w:hAnsi="Arial" w:cs="Arial"/>
          <w:i/>
          <w:sz w:val="21"/>
        </w:rPr>
        <w:t>el mismo</w:t>
      </w:r>
      <w:r w:rsidRPr="000D622B">
        <w:rPr>
          <w:rFonts w:ascii="Arial" w:hAnsi="Arial" w:cs="Arial"/>
          <w:i/>
          <w:spacing w:val="-1"/>
          <w:sz w:val="21"/>
        </w:rPr>
        <w:t xml:space="preserve"> </w:t>
      </w:r>
      <w:r w:rsidRPr="000D622B">
        <w:rPr>
          <w:rFonts w:ascii="Arial" w:hAnsi="Arial" w:cs="Arial"/>
          <w:i/>
          <w:sz w:val="21"/>
        </w:rPr>
        <w:t>trato</w:t>
      </w:r>
      <w:r w:rsidRPr="000D622B">
        <w:rPr>
          <w:rFonts w:ascii="Arial" w:hAnsi="Arial" w:cs="Arial"/>
          <w:i/>
          <w:spacing w:val="-1"/>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confianza.</w:t>
      </w:r>
      <w:r w:rsidRPr="000D622B">
        <w:rPr>
          <w:rFonts w:ascii="Arial" w:hAnsi="Arial" w:cs="Arial"/>
          <w:i/>
          <w:spacing w:val="-2"/>
          <w:sz w:val="21"/>
        </w:rPr>
        <w:t xml:space="preserve"> </w:t>
      </w:r>
      <w:r w:rsidRPr="000D622B">
        <w:rPr>
          <w:rFonts w:ascii="Arial" w:hAnsi="Arial" w:cs="Arial"/>
          <w:i/>
          <w:sz w:val="21"/>
        </w:rPr>
        <w:t>[3Bp1-r1]</w:t>
      </w:r>
    </w:p>
    <w:p w14:paraId="53B160DB" w14:textId="77777777" w:rsidR="008E03B9" w:rsidRPr="000D622B" w:rsidRDefault="00DF04D8" w:rsidP="00684789">
      <w:pPr>
        <w:spacing w:before="121" w:line="300" w:lineRule="auto"/>
        <w:ind w:left="1257" w:right="1191" w:firstLine="285"/>
        <w:jc w:val="both"/>
        <w:rPr>
          <w:rFonts w:ascii="Arial" w:hAnsi="Arial" w:cs="Arial"/>
          <w:i/>
          <w:sz w:val="21"/>
        </w:rPr>
      </w:pPr>
      <w:r w:rsidRPr="000D622B">
        <w:rPr>
          <w:rFonts w:ascii="Arial" w:hAnsi="Arial" w:cs="Arial"/>
          <w:i/>
          <w:sz w:val="21"/>
        </w:rPr>
        <w:t>Las familias necesitamos apoyos, espacios de respiro, formación también</w:t>
      </w:r>
      <w:r w:rsidRPr="000D622B">
        <w:rPr>
          <w:rFonts w:ascii="Arial" w:hAnsi="Arial" w:cs="Arial"/>
          <w:i/>
          <w:spacing w:val="1"/>
          <w:sz w:val="21"/>
        </w:rPr>
        <w:t xml:space="preserve"> </w:t>
      </w:r>
      <w:r w:rsidRPr="000D622B">
        <w:rPr>
          <w:rFonts w:ascii="Arial" w:hAnsi="Arial" w:cs="Arial"/>
          <w:i/>
          <w:sz w:val="21"/>
        </w:rPr>
        <w:t>sobre derechos, nuestros derechos… aprender a que no estamos obligadas a</w:t>
      </w:r>
      <w:r w:rsidRPr="000D622B">
        <w:rPr>
          <w:rFonts w:ascii="Arial" w:hAnsi="Arial" w:cs="Arial"/>
          <w:i/>
          <w:spacing w:val="-56"/>
          <w:sz w:val="21"/>
        </w:rPr>
        <w:t xml:space="preserve"> </w:t>
      </w:r>
      <w:r w:rsidRPr="000D622B">
        <w:rPr>
          <w:rFonts w:ascii="Arial" w:hAnsi="Arial" w:cs="Arial"/>
          <w:i/>
          <w:sz w:val="21"/>
        </w:rPr>
        <w:t>cuidar, especialmente las mujeres… no podemos ser el único recurso de las</w:t>
      </w:r>
      <w:r w:rsidRPr="000D622B">
        <w:rPr>
          <w:rFonts w:ascii="Arial" w:hAnsi="Arial" w:cs="Arial"/>
          <w:i/>
          <w:spacing w:val="1"/>
          <w:sz w:val="21"/>
        </w:rPr>
        <w:t xml:space="preserve"> </w:t>
      </w:r>
      <w:r w:rsidRPr="000D622B">
        <w:rPr>
          <w:rFonts w:ascii="Arial" w:hAnsi="Arial" w:cs="Arial"/>
          <w:i/>
          <w:sz w:val="21"/>
        </w:rPr>
        <w:t>personas</w:t>
      </w:r>
      <w:r w:rsidRPr="000D622B">
        <w:rPr>
          <w:rFonts w:ascii="Arial" w:hAnsi="Arial" w:cs="Arial"/>
          <w:i/>
          <w:spacing w:val="-1"/>
          <w:sz w:val="21"/>
        </w:rPr>
        <w:t xml:space="preserve"> </w:t>
      </w:r>
      <w:r w:rsidRPr="000D622B">
        <w:rPr>
          <w:rFonts w:ascii="Arial" w:hAnsi="Arial" w:cs="Arial"/>
          <w:i/>
          <w:sz w:val="21"/>
        </w:rPr>
        <w:t>con</w:t>
      </w:r>
      <w:r w:rsidRPr="000D622B">
        <w:rPr>
          <w:rFonts w:ascii="Arial" w:hAnsi="Arial" w:cs="Arial"/>
          <w:i/>
          <w:spacing w:val="-2"/>
          <w:sz w:val="21"/>
        </w:rPr>
        <w:t xml:space="preserve"> </w:t>
      </w:r>
      <w:r w:rsidRPr="000D622B">
        <w:rPr>
          <w:rFonts w:ascii="Arial" w:hAnsi="Arial" w:cs="Arial"/>
          <w:i/>
          <w:sz w:val="21"/>
        </w:rPr>
        <w:t>discapacidad.</w:t>
      </w:r>
      <w:r w:rsidRPr="000D622B">
        <w:rPr>
          <w:rFonts w:ascii="Arial" w:hAnsi="Arial" w:cs="Arial"/>
          <w:i/>
          <w:spacing w:val="-2"/>
          <w:sz w:val="21"/>
        </w:rPr>
        <w:t xml:space="preserve"> </w:t>
      </w:r>
      <w:r w:rsidRPr="000D622B">
        <w:rPr>
          <w:rFonts w:ascii="Arial" w:hAnsi="Arial" w:cs="Arial"/>
          <w:i/>
          <w:sz w:val="21"/>
        </w:rPr>
        <w:t>[3Ap1-r1]</w:t>
      </w:r>
    </w:p>
    <w:p w14:paraId="56DDA6E5" w14:textId="77777777" w:rsidR="008E03B9" w:rsidRPr="000D622B" w:rsidRDefault="008E03B9" w:rsidP="00684789">
      <w:pPr>
        <w:pStyle w:val="Textoindependiente"/>
        <w:jc w:val="both"/>
        <w:rPr>
          <w:rFonts w:ascii="Arial" w:hAnsi="Arial" w:cs="Arial"/>
          <w:i/>
          <w:sz w:val="24"/>
        </w:rPr>
      </w:pPr>
    </w:p>
    <w:p w14:paraId="10588A44" w14:textId="77777777" w:rsidR="008E03B9" w:rsidRPr="000D622B" w:rsidRDefault="008E03B9" w:rsidP="00684789">
      <w:pPr>
        <w:pStyle w:val="Textoindependiente"/>
        <w:spacing w:before="1"/>
        <w:jc w:val="both"/>
        <w:rPr>
          <w:rFonts w:ascii="Arial" w:hAnsi="Arial" w:cs="Arial"/>
          <w:i/>
          <w:sz w:val="23"/>
        </w:rPr>
      </w:pPr>
    </w:p>
    <w:p w14:paraId="2FBD1BD6" w14:textId="77777777" w:rsidR="008E03B9" w:rsidRPr="000D622B" w:rsidRDefault="00DF04D8" w:rsidP="00684789">
      <w:pPr>
        <w:pStyle w:val="Ttulo6"/>
        <w:ind w:left="122"/>
        <w:jc w:val="both"/>
      </w:pPr>
      <w:r w:rsidRPr="000D622B">
        <w:t>Maternidad</w:t>
      </w:r>
      <w:r w:rsidRPr="000D622B">
        <w:rPr>
          <w:spacing w:val="-2"/>
        </w:rPr>
        <w:t xml:space="preserve"> </w:t>
      </w:r>
      <w:r w:rsidRPr="000D622B">
        <w:t>y</w:t>
      </w:r>
      <w:r w:rsidRPr="000D622B">
        <w:rPr>
          <w:spacing w:val="-1"/>
        </w:rPr>
        <w:t xml:space="preserve"> </w:t>
      </w:r>
      <w:r w:rsidRPr="000D622B">
        <w:t>paternidad</w:t>
      </w:r>
      <w:r w:rsidRPr="000D622B">
        <w:rPr>
          <w:spacing w:val="-3"/>
        </w:rPr>
        <w:t xml:space="preserve"> </w:t>
      </w:r>
      <w:r w:rsidRPr="000D622B">
        <w:t>conflictiva</w:t>
      </w:r>
    </w:p>
    <w:p w14:paraId="04E19F03" w14:textId="77777777" w:rsidR="008E03B9" w:rsidRPr="000D622B" w:rsidRDefault="00DF04D8" w:rsidP="00684789">
      <w:pPr>
        <w:pStyle w:val="Textoindependiente"/>
        <w:spacing w:before="181" w:line="300" w:lineRule="auto"/>
        <w:ind w:left="122" w:right="833"/>
        <w:jc w:val="both"/>
        <w:rPr>
          <w:rFonts w:ascii="Arial" w:hAnsi="Arial" w:cs="Arial"/>
        </w:rPr>
      </w:pPr>
      <w:r w:rsidRPr="000D622B">
        <w:rPr>
          <w:rFonts w:ascii="Arial" w:hAnsi="Arial" w:cs="Arial"/>
        </w:rPr>
        <w:t>Se ha avanzado el conocimiento sobre la maternidad de las mujeres con discapacidad, a</w:t>
      </w:r>
      <w:r w:rsidRPr="000D622B">
        <w:rPr>
          <w:rFonts w:ascii="Arial" w:hAnsi="Arial" w:cs="Arial"/>
          <w:spacing w:val="1"/>
        </w:rPr>
        <w:t xml:space="preserve"> </w:t>
      </w:r>
      <w:r w:rsidRPr="000D622B">
        <w:rPr>
          <w:rFonts w:ascii="Arial" w:hAnsi="Arial" w:cs="Arial"/>
        </w:rPr>
        <w:t>través</w:t>
      </w:r>
      <w:r w:rsidRPr="000D622B">
        <w:rPr>
          <w:rFonts w:ascii="Arial" w:hAnsi="Arial" w:cs="Arial"/>
          <w:spacing w:val="3"/>
        </w:rPr>
        <w:t xml:space="preserve"> </w:t>
      </w:r>
      <w:r w:rsidRPr="000D622B">
        <w:rPr>
          <w:rFonts w:ascii="Arial" w:hAnsi="Arial" w:cs="Arial"/>
        </w:rPr>
        <w:t>del</w:t>
      </w:r>
      <w:r w:rsidRPr="000D622B">
        <w:rPr>
          <w:rFonts w:ascii="Arial" w:hAnsi="Arial" w:cs="Arial"/>
          <w:spacing w:val="4"/>
        </w:rPr>
        <w:t xml:space="preserve"> </w:t>
      </w:r>
      <w:r w:rsidRPr="000D622B">
        <w:rPr>
          <w:rFonts w:ascii="Arial" w:hAnsi="Arial" w:cs="Arial"/>
        </w:rPr>
        <w:t>estudio</w:t>
      </w:r>
      <w:r w:rsidRPr="000D622B">
        <w:rPr>
          <w:rFonts w:ascii="Arial" w:hAnsi="Arial" w:cs="Arial"/>
          <w:spacing w:val="3"/>
        </w:rPr>
        <w:t xml:space="preserve"> </w:t>
      </w:r>
      <w:r w:rsidRPr="000D622B">
        <w:rPr>
          <w:rFonts w:ascii="Arial" w:hAnsi="Arial" w:cs="Arial"/>
        </w:rPr>
        <w:t>titulado</w:t>
      </w:r>
      <w:r w:rsidRPr="000D622B">
        <w:rPr>
          <w:rFonts w:ascii="Arial" w:hAnsi="Arial" w:cs="Arial"/>
          <w:spacing w:val="3"/>
        </w:rPr>
        <w:t xml:space="preserve"> </w:t>
      </w:r>
      <w:r w:rsidRPr="000D622B">
        <w:rPr>
          <w:rFonts w:ascii="Arial" w:hAnsi="Arial" w:cs="Arial"/>
        </w:rPr>
        <w:t>“el</w:t>
      </w:r>
      <w:r w:rsidRPr="000D622B">
        <w:rPr>
          <w:rFonts w:ascii="Arial" w:hAnsi="Arial" w:cs="Arial"/>
          <w:spacing w:val="4"/>
        </w:rPr>
        <w:t xml:space="preserve"> </w:t>
      </w:r>
      <w:r w:rsidRPr="000D622B">
        <w:rPr>
          <w:rFonts w:ascii="Arial" w:hAnsi="Arial" w:cs="Arial"/>
        </w:rPr>
        <w:t>discurso</w:t>
      </w:r>
      <w:r w:rsidRPr="000D622B">
        <w:rPr>
          <w:rFonts w:ascii="Arial" w:hAnsi="Arial" w:cs="Arial"/>
          <w:spacing w:val="3"/>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las mujeres</w:t>
      </w:r>
      <w:r w:rsidRPr="000D622B">
        <w:rPr>
          <w:rFonts w:ascii="Arial" w:hAnsi="Arial" w:cs="Arial"/>
          <w:spacing w:val="4"/>
        </w:rPr>
        <w:t xml:space="preserve"> </w:t>
      </w:r>
      <w:r w:rsidRPr="000D622B">
        <w:rPr>
          <w:rFonts w:ascii="Arial" w:hAnsi="Arial" w:cs="Arial"/>
        </w:rPr>
        <w:t>con</w:t>
      </w:r>
      <w:r w:rsidRPr="000D622B">
        <w:rPr>
          <w:rFonts w:ascii="Arial" w:hAnsi="Arial" w:cs="Arial"/>
          <w:spacing w:val="3"/>
        </w:rPr>
        <w:t xml:space="preserve"> </w:t>
      </w:r>
      <w:r w:rsidRPr="000D622B">
        <w:rPr>
          <w:rFonts w:ascii="Arial" w:hAnsi="Arial" w:cs="Arial"/>
        </w:rPr>
        <w:t>discapacidad</w:t>
      </w:r>
      <w:r w:rsidRPr="000D622B">
        <w:rPr>
          <w:rFonts w:ascii="Arial" w:hAnsi="Arial" w:cs="Arial"/>
          <w:spacing w:val="3"/>
        </w:rPr>
        <w:t xml:space="preserve"> </w:t>
      </w:r>
      <w:r w:rsidRPr="000D622B">
        <w:rPr>
          <w:rFonts w:ascii="Arial" w:hAnsi="Arial" w:cs="Arial"/>
        </w:rPr>
        <w:t>en</w:t>
      </w:r>
      <w:r w:rsidRPr="000D622B">
        <w:rPr>
          <w:rFonts w:ascii="Arial" w:hAnsi="Arial" w:cs="Arial"/>
          <w:spacing w:val="3"/>
        </w:rPr>
        <w:t xml:space="preserve"> </w:t>
      </w:r>
      <w:r w:rsidRPr="000D622B">
        <w:rPr>
          <w:rFonts w:ascii="Arial" w:hAnsi="Arial" w:cs="Arial"/>
        </w:rPr>
        <w:t>torno</w:t>
      </w:r>
      <w:r w:rsidRPr="000D622B">
        <w:rPr>
          <w:rFonts w:ascii="Arial" w:hAnsi="Arial" w:cs="Arial"/>
          <w:spacing w:val="3"/>
        </w:rPr>
        <w:t xml:space="preserve"> </w:t>
      </w:r>
      <w:r w:rsidRPr="000D622B">
        <w:rPr>
          <w:rFonts w:ascii="Arial" w:hAnsi="Arial" w:cs="Arial"/>
        </w:rPr>
        <w:t>al</w:t>
      </w:r>
      <w:r w:rsidRPr="000D622B">
        <w:rPr>
          <w:rFonts w:ascii="Arial" w:hAnsi="Arial" w:cs="Arial"/>
          <w:spacing w:val="4"/>
        </w:rPr>
        <w:t xml:space="preserve"> </w:t>
      </w:r>
      <w:r w:rsidRPr="000D622B">
        <w:rPr>
          <w:rFonts w:ascii="Arial" w:hAnsi="Arial" w:cs="Arial"/>
        </w:rPr>
        <w:t>ejercicio</w:t>
      </w:r>
      <w:r w:rsidRPr="000D622B">
        <w:rPr>
          <w:rFonts w:ascii="Arial" w:hAnsi="Arial" w:cs="Arial"/>
          <w:spacing w:val="1"/>
        </w:rPr>
        <w:t xml:space="preserve"> </w:t>
      </w:r>
      <w:r w:rsidRPr="000D622B">
        <w:rPr>
          <w:rFonts w:ascii="Arial" w:hAnsi="Arial" w:cs="Arial"/>
        </w:rPr>
        <w:t>de la maternidad y su derecho a formar una familia”. Las mujeres con discapacidad</w:t>
      </w:r>
      <w:r w:rsidRPr="000D622B">
        <w:rPr>
          <w:rFonts w:ascii="Arial" w:hAnsi="Arial" w:cs="Arial"/>
          <w:spacing w:val="1"/>
        </w:rPr>
        <w:t xml:space="preserve"> </w:t>
      </w:r>
      <w:r w:rsidRPr="000D622B">
        <w:rPr>
          <w:rFonts w:ascii="Arial" w:hAnsi="Arial" w:cs="Arial"/>
        </w:rPr>
        <w:t>consideran que los avances en torno al reconocimiento sus derechos se han enfocado en la</w:t>
      </w:r>
      <w:r w:rsidRPr="000D622B">
        <w:rPr>
          <w:rFonts w:ascii="Arial" w:hAnsi="Arial" w:cs="Arial"/>
          <w:spacing w:val="1"/>
        </w:rPr>
        <w:t xml:space="preserve"> </w:t>
      </w:r>
      <w:r w:rsidRPr="000D622B">
        <w:rPr>
          <w:rFonts w:ascii="Arial" w:hAnsi="Arial" w:cs="Arial"/>
        </w:rPr>
        <w:t>vida pública, sin transferirse a la esfera intima especialmente en el desarrollo del ciclo vital, el</w:t>
      </w:r>
      <w:r w:rsidRPr="000D622B">
        <w:rPr>
          <w:rFonts w:ascii="Arial" w:hAnsi="Arial" w:cs="Arial"/>
          <w:spacing w:val="1"/>
        </w:rPr>
        <w:t xml:space="preserve"> </w:t>
      </w:r>
      <w:r w:rsidRPr="000D622B">
        <w:rPr>
          <w:rFonts w:ascii="Arial" w:hAnsi="Arial" w:cs="Arial"/>
        </w:rPr>
        <w:t>acceso y ejercicio de la efectividad, la sexualidad y la posibilidad de reproducción. En relación</w:t>
      </w:r>
      <w:r w:rsidRPr="000D622B">
        <w:rPr>
          <w:rFonts w:ascii="Arial" w:hAnsi="Arial" w:cs="Arial"/>
          <w:spacing w:val="-56"/>
        </w:rPr>
        <w:t xml:space="preserve"> </w:t>
      </w:r>
      <w:r w:rsidRPr="000D622B">
        <w:rPr>
          <w:rFonts w:ascii="Arial" w:hAnsi="Arial" w:cs="Arial"/>
        </w:rPr>
        <w:t>con la maternidad, las mujeres con discapacidad identifican barreras en la información sobre</w:t>
      </w:r>
      <w:r w:rsidRPr="000D622B">
        <w:rPr>
          <w:rFonts w:ascii="Arial" w:hAnsi="Arial" w:cs="Arial"/>
          <w:spacing w:val="1"/>
        </w:rPr>
        <w:t xml:space="preserve"> </w:t>
      </w:r>
      <w:r w:rsidRPr="000D622B">
        <w:rPr>
          <w:rFonts w:ascii="Arial" w:hAnsi="Arial" w:cs="Arial"/>
        </w:rPr>
        <w:t>reproducción, la custodia legal de los hijos e hijas en caso de divorcio en contexto de</w:t>
      </w:r>
      <w:r w:rsidRPr="000D622B">
        <w:rPr>
          <w:rFonts w:ascii="Arial" w:hAnsi="Arial" w:cs="Arial"/>
          <w:spacing w:val="1"/>
        </w:rPr>
        <w:t xml:space="preserve"> </w:t>
      </w:r>
      <w:r w:rsidRPr="000D622B">
        <w:rPr>
          <w:rFonts w:ascii="Arial" w:hAnsi="Arial" w:cs="Arial"/>
        </w:rPr>
        <w:t>violencia, adopción y otras formas de acogida. Por otro lado, enfrentan barreras en el ejercicio</w:t>
      </w:r>
      <w:r w:rsidRPr="000D622B">
        <w:rPr>
          <w:rFonts w:ascii="Arial" w:hAnsi="Arial" w:cs="Arial"/>
          <w:spacing w:val="-56"/>
        </w:rPr>
        <w:t xml:space="preserve"> </w:t>
      </w:r>
      <w:r w:rsidRPr="000D622B">
        <w:rPr>
          <w:rFonts w:ascii="Arial" w:hAnsi="Arial" w:cs="Arial"/>
        </w:rPr>
        <w:t>de la maternidad relacionadas con la falta de respeto y prejuicios de la sociedad hacia la</w:t>
      </w:r>
      <w:r w:rsidRPr="000D622B">
        <w:rPr>
          <w:rFonts w:ascii="Arial" w:hAnsi="Arial" w:cs="Arial"/>
          <w:spacing w:val="1"/>
        </w:rPr>
        <w:t xml:space="preserve"> </w:t>
      </w:r>
      <w:r w:rsidRPr="000D622B">
        <w:rPr>
          <w:rFonts w:ascii="Arial" w:hAnsi="Arial" w:cs="Arial"/>
        </w:rPr>
        <w:t>maternidad de las mujeres con discapacidad. A esto se une las dificultades relacionadas con</w:t>
      </w:r>
      <w:r w:rsidRPr="000D622B">
        <w:rPr>
          <w:rFonts w:ascii="Arial" w:hAnsi="Arial" w:cs="Arial"/>
          <w:spacing w:val="1"/>
        </w:rPr>
        <w:t xml:space="preserve"> </w:t>
      </w:r>
      <w:r w:rsidRPr="000D622B">
        <w:rPr>
          <w:rFonts w:ascii="Arial" w:hAnsi="Arial" w:cs="Arial"/>
        </w:rPr>
        <w:t>el estrés de la maternidad. Además de ello, en el caso de las mujeres con discapacidad física</w:t>
      </w:r>
      <w:r w:rsidRPr="000D622B">
        <w:rPr>
          <w:rFonts w:ascii="Arial" w:hAnsi="Arial" w:cs="Arial"/>
          <w:spacing w:val="1"/>
        </w:rPr>
        <w:t xml:space="preserve"> </w:t>
      </w:r>
      <w:r w:rsidRPr="000D622B">
        <w:rPr>
          <w:rFonts w:ascii="Arial" w:hAnsi="Arial" w:cs="Arial"/>
        </w:rPr>
        <w:t>severa, los médicos desaconsejan el embarazo por considerarlos de alto riesgo. Otros</w:t>
      </w:r>
      <w:r w:rsidRPr="000D622B">
        <w:rPr>
          <w:rFonts w:ascii="Arial" w:hAnsi="Arial" w:cs="Arial"/>
          <w:spacing w:val="1"/>
        </w:rPr>
        <w:t xml:space="preserve"> </w:t>
      </w:r>
      <w:r w:rsidRPr="000D622B">
        <w:rPr>
          <w:rFonts w:ascii="Arial" w:hAnsi="Arial" w:cs="Arial"/>
        </w:rPr>
        <w:t>prejuicios se relacionan con la visión de las mujeres con discapacidad como asexuadas, la</w:t>
      </w:r>
      <w:r w:rsidRPr="000D622B">
        <w:rPr>
          <w:rFonts w:ascii="Arial" w:hAnsi="Arial" w:cs="Arial"/>
          <w:spacing w:val="1"/>
        </w:rPr>
        <w:t xml:space="preserve"> </w:t>
      </w:r>
      <w:r w:rsidRPr="000D622B">
        <w:rPr>
          <w:rFonts w:ascii="Arial" w:hAnsi="Arial" w:cs="Arial"/>
        </w:rPr>
        <w:t>supuesta herencia genética de la discapacidad y una menor credibilidad en cuanto al ejercicio</w:t>
      </w:r>
      <w:r w:rsidRPr="000D622B">
        <w:rPr>
          <w:rFonts w:ascii="Arial" w:hAnsi="Arial" w:cs="Arial"/>
          <w:spacing w:val="-56"/>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sus</w:t>
      </w:r>
      <w:r w:rsidRPr="000D622B">
        <w:rPr>
          <w:rFonts w:ascii="Arial" w:hAnsi="Arial" w:cs="Arial"/>
          <w:spacing w:val="-1"/>
        </w:rPr>
        <w:t xml:space="preserve"> </w:t>
      </w:r>
      <w:r w:rsidRPr="000D622B">
        <w:rPr>
          <w:rFonts w:ascii="Arial" w:hAnsi="Arial" w:cs="Arial"/>
        </w:rPr>
        <w:t>derechos</w:t>
      </w:r>
      <w:r w:rsidRPr="000D622B">
        <w:rPr>
          <w:rFonts w:ascii="Arial" w:hAnsi="Arial" w:cs="Arial"/>
          <w:spacing w:val="-1"/>
        </w:rPr>
        <w:t xml:space="preserve"> </w:t>
      </w:r>
      <w:r w:rsidRPr="000D622B">
        <w:rPr>
          <w:rFonts w:ascii="Arial" w:hAnsi="Arial" w:cs="Arial"/>
        </w:rPr>
        <w:t>reproductivos</w:t>
      </w:r>
      <w:r w:rsidRPr="000D622B">
        <w:rPr>
          <w:rFonts w:ascii="Arial" w:hAnsi="Arial" w:cs="Arial"/>
          <w:spacing w:val="-1"/>
        </w:rPr>
        <w:t xml:space="preserve"> </w:t>
      </w:r>
      <w:r w:rsidRPr="000D622B">
        <w:rPr>
          <w:rFonts w:ascii="Arial" w:hAnsi="Arial" w:cs="Arial"/>
        </w:rPr>
        <w:t>(Castellanos</w:t>
      </w:r>
      <w:r w:rsidRPr="000D622B">
        <w:rPr>
          <w:rFonts w:ascii="Arial" w:hAnsi="Arial" w:cs="Arial"/>
          <w:spacing w:val="-3"/>
        </w:rPr>
        <w:t xml:space="preserve"> </w:t>
      </w:r>
      <w:r w:rsidRPr="000D622B">
        <w:rPr>
          <w:rFonts w:ascii="Arial" w:hAnsi="Arial" w:cs="Arial"/>
        </w:rPr>
        <w:t>Torres</w:t>
      </w:r>
      <w:r w:rsidRPr="000D622B">
        <w:rPr>
          <w:rFonts w:ascii="Arial" w:hAnsi="Arial" w:cs="Arial"/>
          <w:spacing w:val="-4"/>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4"/>
        </w:rPr>
        <w:t xml:space="preserve"> </w:t>
      </w:r>
      <w:r w:rsidRPr="000D622B">
        <w:rPr>
          <w:rFonts w:ascii="Arial" w:hAnsi="Arial" w:cs="Arial"/>
        </w:rPr>
        <w:t>Calle</w:t>
      </w:r>
      <w:r w:rsidRPr="000D622B">
        <w:rPr>
          <w:rFonts w:ascii="Arial" w:hAnsi="Arial" w:cs="Arial"/>
          <w:spacing w:val="-4"/>
        </w:rPr>
        <w:t xml:space="preserve"> </w:t>
      </w:r>
      <w:r w:rsidRPr="000D622B">
        <w:rPr>
          <w:rFonts w:ascii="Arial" w:hAnsi="Arial" w:cs="Arial"/>
        </w:rPr>
        <w:t>Santiago,</w:t>
      </w:r>
      <w:r w:rsidRPr="000D622B">
        <w:rPr>
          <w:rFonts w:ascii="Arial" w:hAnsi="Arial" w:cs="Arial"/>
          <w:spacing w:val="-2"/>
        </w:rPr>
        <w:t xml:space="preserve"> </w:t>
      </w:r>
      <w:r w:rsidRPr="000D622B">
        <w:rPr>
          <w:rFonts w:ascii="Arial" w:hAnsi="Arial" w:cs="Arial"/>
        </w:rPr>
        <w:t>2023).</w:t>
      </w:r>
    </w:p>
    <w:p w14:paraId="5E9DE764" w14:textId="77777777" w:rsidR="008E03B9" w:rsidRPr="000D622B" w:rsidRDefault="00DF04D8" w:rsidP="00DD37B5">
      <w:pPr>
        <w:pStyle w:val="Textoindependiente"/>
        <w:spacing w:before="181" w:line="300" w:lineRule="auto"/>
        <w:ind w:left="122" w:right="833"/>
        <w:jc w:val="both"/>
        <w:rPr>
          <w:rFonts w:ascii="Arial" w:hAnsi="Arial" w:cs="Arial"/>
        </w:rPr>
      </w:pPr>
      <w:r w:rsidRPr="000D622B">
        <w:rPr>
          <w:rFonts w:ascii="Arial" w:hAnsi="Arial" w:cs="Arial"/>
        </w:rPr>
        <w:t xml:space="preserve">La </w:t>
      </w:r>
      <w:r w:rsidRPr="000D622B">
        <w:rPr>
          <w:rFonts w:ascii="Arial" w:hAnsi="Arial" w:cs="Arial"/>
          <w:b/>
        </w:rPr>
        <w:t xml:space="preserve">maternidad </w:t>
      </w:r>
      <w:r w:rsidRPr="000D622B">
        <w:rPr>
          <w:rFonts w:ascii="Arial" w:hAnsi="Arial" w:cs="Arial"/>
        </w:rPr>
        <w:t>para las mujeres con discapacidad ha de enfrentar diferentes barreras y</w:t>
      </w:r>
      <w:r w:rsidRPr="000D622B">
        <w:rPr>
          <w:rFonts w:ascii="Arial" w:hAnsi="Arial" w:cs="Arial"/>
          <w:spacing w:val="1"/>
        </w:rPr>
        <w:t xml:space="preserve"> </w:t>
      </w:r>
      <w:r w:rsidRPr="000D622B">
        <w:rPr>
          <w:rFonts w:ascii="Arial" w:hAnsi="Arial" w:cs="Arial"/>
        </w:rPr>
        <w:t>prejuicios. Se manifiesta que es frecuente que se oculte el disfrute de la sexualidad, además</w:t>
      </w:r>
      <w:r w:rsidRPr="000D622B">
        <w:rPr>
          <w:rFonts w:ascii="Arial" w:hAnsi="Arial" w:cs="Arial"/>
          <w:spacing w:val="-56"/>
        </w:rPr>
        <w:t xml:space="preserve"> </w:t>
      </w:r>
      <w:r w:rsidRPr="000D622B">
        <w:rPr>
          <w:rFonts w:ascii="Arial" w:hAnsi="Arial" w:cs="Arial"/>
        </w:rPr>
        <w:t>de creencias sobre incompetencias, riesgos genéticos y carga para otras personas del</w:t>
      </w:r>
      <w:r w:rsidRPr="000D622B">
        <w:rPr>
          <w:rFonts w:ascii="Arial" w:hAnsi="Arial" w:cs="Arial"/>
          <w:spacing w:val="1"/>
        </w:rPr>
        <w:t xml:space="preserve"> </w:t>
      </w:r>
      <w:r w:rsidRPr="000D622B">
        <w:rPr>
          <w:rFonts w:ascii="Arial" w:hAnsi="Arial" w:cs="Arial"/>
        </w:rPr>
        <w:t>entorno. Desde las propias familias se refuerzan en ocasiones estos tabús. El tipo de</w:t>
      </w:r>
      <w:r w:rsidRPr="000D622B">
        <w:rPr>
          <w:rFonts w:ascii="Arial" w:hAnsi="Arial" w:cs="Arial"/>
          <w:spacing w:val="1"/>
        </w:rPr>
        <w:t xml:space="preserve"> </w:t>
      </w:r>
      <w:r w:rsidRPr="000D622B">
        <w:rPr>
          <w:rFonts w:ascii="Arial" w:hAnsi="Arial" w:cs="Arial"/>
        </w:rPr>
        <w:t>discapacidad y el nivel de afectación serían otros elementos relevantes a la hora de que las</w:t>
      </w:r>
      <w:r w:rsidRPr="000D622B">
        <w:rPr>
          <w:rFonts w:ascii="Arial" w:hAnsi="Arial" w:cs="Arial"/>
          <w:spacing w:val="1"/>
        </w:rPr>
        <w:t xml:space="preserve"> </w:t>
      </w:r>
      <w:r w:rsidRPr="000D622B">
        <w:rPr>
          <w:rFonts w:ascii="Arial" w:hAnsi="Arial" w:cs="Arial"/>
        </w:rPr>
        <w:t>mujeres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3"/>
        </w:rPr>
        <w:t xml:space="preserve"> </w:t>
      </w:r>
      <w:r w:rsidRPr="000D622B">
        <w:rPr>
          <w:rFonts w:ascii="Arial" w:hAnsi="Arial" w:cs="Arial"/>
        </w:rPr>
        <w:t>valoren</w:t>
      </w:r>
      <w:r w:rsidRPr="000D622B">
        <w:rPr>
          <w:rFonts w:ascii="Arial" w:hAnsi="Arial" w:cs="Arial"/>
          <w:spacing w:val="-1"/>
        </w:rPr>
        <w:t xml:space="preserve"> </w:t>
      </w:r>
      <w:r w:rsidRPr="000D622B">
        <w:rPr>
          <w:rFonts w:ascii="Arial" w:hAnsi="Arial" w:cs="Arial"/>
        </w:rPr>
        <w:t>la</w:t>
      </w:r>
      <w:r w:rsidRPr="000D622B">
        <w:rPr>
          <w:rFonts w:ascii="Arial" w:hAnsi="Arial" w:cs="Arial"/>
          <w:spacing w:val="-4"/>
        </w:rPr>
        <w:t xml:space="preserve"> </w:t>
      </w:r>
      <w:r w:rsidRPr="000D622B">
        <w:rPr>
          <w:rFonts w:ascii="Arial" w:hAnsi="Arial" w:cs="Arial"/>
        </w:rPr>
        <w:t>maternidad.</w:t>
      </w:r>
    </w:p>
    <w:p w14:paraId="3AA0EF60" w14:textId="742CDB6C" w:rsidR="008E03B9" w:rsidRPr="000D622B" w:rsidRDefault="00DF04D8" w:rsidP="00DD37B5">
      <w:pPr>
        <w:pStyle w:val="Textoindependiente"/>
        <w:spacing w:before="181" w:line="300" w:lineRule="auto"/>
        <w:ind w:left="122" w:right="833"/>
        <w:jc w:val="both"/>
        <w:rPr>
          <w:rFonts w:ascii="Arial" w:hAnsi="Arial" w:cs="Arial"/>
        </w:rPr>
      </w:pPr>
      <w:r w:rsidRPr="000D622B">
        <w:rPr>
          <w:rFonts w:ascii="Arial" w:hAnsi="Arial" w:cs="Arial"/>
        </w:rPr>
        <w:t>Las relaciones afectivas y sexuales enfrentan mayores dificultades. Se han recogido relatos</w:t>
      </w:r>
      <w:r w:rsidRPr="000D622B">
        <w:rPr>
          <w:rFonts w:ascii="Arial" w:hAnsi="Arial" w:cs="Arial"/>
          <w:spacing w:val="-56"/>
        </w:rPr>
        <w:t xml:space="preserve"> </w:t>
      </w:r>
      <w:r w:rsidRPr="000D622B">
        <w:rPr>
          <w:rFonts w:ascii="Arial" w:hAnsi="Arial" w:cs="Arial"/>
        </w:rPr>
        <w:t>de personas que pueden tener su círculo social pero no lograr vincularse íntimamente a otra</w:t>
      </w:r>
      <w:r w:rsidRPr="000D622B">
        <w:rPr>
          <w:rFonts w:ascii="Arial" w:hAnsi="Arial" w:cs="Arial"/>
          <w:spacing w:val="-56"/>
        </w:rPr>
        <w:t xml:space="preserve"> </w:t>
      </w:r>
      <w:r w:rsidRPr="000D622B">
        <w:rPr>
          <w:rFonts w:ascii="Arial" w:hAnsi="Arial" w:cs="Arial"/>
        </w:rPr>
        <w:t>persona</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desarrollar</w:t>
      </w:r>
      <w:r w:rsidRPr="000D622B">
        <w:rPr>
          <w:rFonts w:ascii="Arial" w:hAnsi="Arial" w:cs="Arial"/>
          <w:spacing w:val="-2"/>
        </w:rPr>
        <w:t xml:space="preserve"> </w:t>
      </w:r>
      <w:r w:rsidRPr="000D622B">
        <w:rPr>
          <w:rFonts w:ascii="Arial" w:hAnsi="Arial" w:cs="Arial"/>
        </w:rPr>
        <w:t>un</w:t>
      </w:r>
      <w:r w:rsidRPr="000D622B">
        <w:rPr>
          <w:rFonts w:ascii="Arial" w:hAnsi="Arial" w:cs="Arial"/>
          <w:spacing w:val="-1"/>
        </w:rPr>
        <w:t xml:space="preserve"> </w:t>
      </w:r>
      <w:r w:rsidRPr="000D622B">
        <w:rPr>
          <w:rFonts w:ascii="Arial" w:hAnsi="Arial" w:cs="Arial"/>
        </w:rPr>
        <w:t>proyecto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vida</w:t>
      </w:r>
      <w:r w:rsidRPr="000D622B">
        <w:rPr>
          <w:rFonts w:ascii="Arial" w:hAnsi="Arial" w:cs="Arial"/>
          <w:spacing w:val="-2"/>
        </w:rPr>
        <w:t xml:space="preserve"> </w:t>
      </w:r>
      <w:r w:rsidRPr="000D622B">
        <w:rPr>
          <w:rFonts w:ascii="Arial" w:hAnsi="Arial" w:cs="Arial"/>
        </w:rPr>
        <w:t>conjunto.</w:t>
      </w:r>
      <w:r w:rsidRPr="000D622B">
        <w:rPr>
          <w:rFonts w:ascii="Arial" w:hAnsi="Arial" w:cs="Arial"/>
          <w:spacing w:val="-5"/>
        </w:rPr>
        <w:t xml:space="preserve"> </w:t>
      </w:r>
      <w:r w:rsidRPr="000D622B">
        <w:rPr>
          <w:rFonts w:ascii="Arial" w:hAnsi="Arial" w:cs="Arial"/>
        </w:rPr>
        <w:t>Si la</w:t>
      </w:r>
      <w:r w:rsidRPr="000D622B">
        <w:rPr>
          <w:rFonts w:ascii="Arial" w:hAnsi="Arial" w:cs="Arial"/>
          <w:spacing w:val="-1"/>
        </w:rPr>
        <w:t xml:space="preserve"> </w:t>
      </w:r>
      <w:r w:rsidRPr="000D622B">
        <w:rPr>
          <w:rFonts w:ascii="Arial" w:hAnsi="Arial" w:cs="Arial"/>
        </w:rPr>
        <w:t>persona 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2"/>
        </w:rPr>
        <w:t xml:space="preserve"> </w:t>
      </w:r>
      <w:r w:rsidRPr="000D622B">
        <w:rPr>
          <w:rFonts w:ascii="Arial" w:hAnsi="Arial" w:cs="Arial"/>
        </w:rPr>
        <w:t>percibe</w:t>
      </w:r>
      <w:r w:rsidR="00DD37B5" w:rsidRPr="000D622B">
        <w:rPr>
          <w:rFonts w:ascii="Arial" w:hAnsi="Arial" w:cs="Arial"/>
        </w:rPr>
        <w:t xml:space="preserve"> </w:t>
      </w:r>
      <w:r w:rsidRPr="000D622B">
        <w:rPr>
          <w:rFonts w:ascii="Arial" w:hAnsi="Arial" w:cs="Arial"/>
        </w:rPr>
        <w:t>que su entorno social y familiar sí tiene esos vínculos de relaciones de pareja y ella no, puede</w:t>
      </w:r>
      <w:r w:rsidRPr="000D622B">
        <w:rPr>
          <w:rFonts w:ascii="Arial" w:hAnsi="Arial" w:cs="Arial"/>
          <w:spacing w:val="-56"/>
        </w:rPr>
        <w:t xml:space="preserve"> </w:t>
      </w:r>
      <w:r w:rsidRPr="000D622B">
        <w:rPr>
          <w:rFonts w:ascii="Arial" w:hAnsi="Arial" w:cs="Arial"/>
        </w:rPr>
        <w:t>sentir una soledad y aislamiento acusado en el caso que dentro de sus metas vitales esté</w:t>
      </w:r>
      <w:r w:rsidRPr="000D622B">
        <w:rPr>
          <w:rFonts w:ascii="Arial" w:hAnsi="Arial" w:cs="Arial"/>
          <w:spacing w:val="1"/>
        </w:rPr>
        <w:t xml:space="preserve"> </w:t>
      </w:r>
      <w:r w:rsidRPr="000D622B">
        <w:rPr>
          <w:rFonts w:ascii="Arial" w:hAnsi="Arial" w:cs="Arial"/>
        </w:rPr>
        <w:t>tener</w:t>
      </w:r>
      <w:r w:rsidRPr="000D622B">
        <w:rPr>
          <w:rFonts w:ascii="Arial" w:hAnsi="Arial" w:cs="Arial"/>
          <w:spacing w:val="-2"/>
        </w:rPr>
        <w:t xml:space="preserve"> </w:t>
      </w:r>
      <w:r w:rsidRPr="000D622B">
        <w:rPr>
          <w:rFonts w:ascii="Arial" w:hAnsi="Arial" w:cs="Arial"/>
        </w:rPr>
        <w:t>una pareja</w:t>
      </w:r>
      <w:r w:rsidRPr="000D622B">
        <w:rPr>
          <w:rFonts w:ascii="Arial" w:hAnsi="Arial" w:cs="Arial"/>
          <w:spacing w:val="-1"/>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familia</w:t>
      </w:r>
      <w:r w:rsidRPr="000D622B">
        <w:rPr>
          <w:rFonts w:ascii="Arial" w:hAnsi="Arial" w:cs="Arial"/>
          <w:spacing w:val="-1"/>
        </w:rPr>
        <w:t xml:space="preserve"> </w:t>
      </w:r>
      <w:r w:rsidRPr="000D622B">
        <w:rPr>
          <w:rFonts w:ascii="Arial" w:hAnsi="Arial" w:cs="Arial"/>
        </w:rPr>
        <w:t>propia.</w:t>
      </w:r>
    </w:p>
    <w:p w14:paraId="4B0C181B" w14:textId="77777777" w:rsidR="008E03B9" w:rsidRPr="000D622B" w:rsidRDefault="00DF04D8" w:rsidP="00684789">
      <w:pPr>
        <w:spacing w:before="119" w:line="300" w:lineRule="auto"/>
        <w:ind w:left="1257" w:right="818" w:firstLine="285"/>
        <w:jc w:val="both"/>
        <w:rPr>
          <w:rFonts w:ascii="Arial" w:hAnsi="Arial" w:cs="Arial"/>
          <w:i/>
          <w:sz w:val="21"/>
        </w:rPr>
      </w:pPr>
      <w:r w:rsidRPr="000D622B">
        <w:rPr>
          <w:rFonts w:ascii="Arial" w:hAnsi="Arial" w:cs="Arial"/>
          <w:i/>
          <w:sz w:val="21"/>
        </w:rPr>
        <w:t>Es un tema aún con una fuerte carga negativa y prejuicios en la sociedad y</w:t>
      </w:r>
      <w:r w:rsidRPr="000D622B">
        <w:rPr>
          <w:rFonts w:ascii="Arial" w:hAnsi="Arial" w:cs="Arial"/>
          <w:i/>
          <w:spacing w:val="1"/>
          <w:sz w:val="21"/>
        </w:rPr>
        <w:t xml:space="preserve"> </w:t>
      </w:r>
      <w:r w:rsidRPr="000D622B">
        <w:rPr>
          <w:rFonts w:ascii="Arial" w:hAnsi="Arial" w:cs="Arial"/>
          <w:i/>
          <w:sz w:val="21"/>
        </w:rPr>
        <w:t>dentro de las familias. No se quiere tener presente ni ser consciente de la</w:t>
      </w:r>
      <w:r w:rsidRPr="000D622B">
        <w:rPr>
          <w:rFonts w:ascii="Arial" w:hAnsi="Arial" w:cs="Arial"/>
          <w:i/>
          <w:spacing w:val="1"/>
          <w:sz w:val="21"/>
        </w:rPr>
        <w:t xml:space="preserve"> </w:t>
      </w:r>
      <w:r w:rsidRPr="000D622B">
        <w:rPr>
          <w:rFonts w:ascii="Arial" w:hAnsi="Arial" w:cs="Arial"/>
          <w:i/>
          <w:sz w:val="21"/>
        </w:rPr>
        <w:t>necesidad humana de sentirse amado, valorado, elegido por alguien como</w:t>
      </w:r>
      <w:r w:rsidRPr="000D622B">
        <w:rPr>
          <w:rFonts w:ascii="Arial" w:hAnsi="Arial" w:cs="Arial"/>
          <w:i/>
          <w:spacing w:val="1"/>
          <w:sz w:val="21"/>
        </w:rPr>
        <w:t xml:space="preserve"> </w:t>
      </w:r>
      <w:r w:rsidRPr="000D622B">
        <w:rPr>
          <w:rFonts w:ascii="Arial" w:hAnsi="Arial" w:cs="Arial"/>
          <w:i/>
          <w:sz w:val="21"/>
        </w:rPr>
        <w:t>compañero de vida y que ese proyecto en común se pueda desarrollar de forma</w:t>
      </w:r>
      <w:r w:rsidRPr="000D622B">
        <w:rPr>
          <w:rFonts w:ascii="Arial" w:hAnsi="Arial" w:cs="Arial"/>
          <w:i/>
          <w:spacing w:val="1"/>
          <w:sz w:val="21"/>
        </w:rPr>
        <w:t xml:space="preserve"> </w:t>
      </w:r>
      <w:r w:rsidRPr="000D622B">
        <w:rPr>
          <w:rFonts w:ascii="Arial" w:hAnsi="Arial" w:cs="Arial"/>
          <w:i/>
          <w:sz w:val="21"/>
        </w:rPr>
        <w:t>libre y sin límites. Inconscientemente ya se considera que los apoyos nunca van a</w:t>
      </w:r>
      <w:r w:rsidRPr="000D622B">
        <w:rPr>
          <w:rFonts w:ascii="Arial" w:hAnsi="Arial" w:cs="Arial"/>
          <w:i/>
          <w:spacing w:val="-56"/>
          <w:sz w:val="21"/>
        </w:rPr>
        <w:t xml:space="preserve"> </w:t>
      </w:r>
      <w:r w:rsidRPr="000D622B">
        <w:rPr>
          <w:rFonts w:ascii="Arial" w:hAnsi="Arial" w:cs="Arial"/>
          <w:i/>
          <w:sz w:val="21"/>
        </w:rPr>
        <w:t>ser suficientes, se cae en la trampa de pensar que la persona con discapacidad</w:t>
      </w:r>
      <w:r w:rsidRPr="000D622B">
        <w:rPr>
          <w:rFonts w:ascii="Arial" w:hAnsi="Arial" w:cs="Arial"/>
          <w:i/>
          <w:spacing w:val="1"/>
          <w:sz w:val="21"/>
        </w:rPr>
        <w:t xml:space="preserve"> </w:t>
      </w:r>
      <w:r w:rsidRPr="000D622B">
        <w:rPr>
          <w:rFonts w:ascii="Arial" w:hAnsi="Arial" w:cs="Arial"/>
          <w:i/>
          <w:sz w:val="21"/>
        </w:rPr>
        <w:t>no tiene esos anhelos, ni ese propósito de vida. Si muestra deseos se intenta</w:t>
      </w:r>
      <w:r w:rsidRPr="000D622B">
        <w:rPr>
          <w:rFonts w:ascii="Arial" w:hAnsi="Arial" w:cs="Arial"/>
          <w:i/>
          <w:spacing w:val="1"/>
          <w:sz w:val="21"/>
        </w:rPr>
        <w:t xml:space="preserve"> </w:t>
      </w:r>
      <w:r w:rsidRPr="000D622B">
        <w:rPr>
          <w:rFonts w:ascii="Arial" w:hAnsi="Arial" w:cs="Arial"/>
          <w:i/>
          <w:sz w:val="21"/>
        </w:rPr>
        <w:t>anularlos,</w:t>
      </w:r>
      <w:r w:rsidRPr="000D622B">
        <w:rPr>
          <w:rFonts w:ascii="Arial" w:hAnsi="Arial" w:cs="Arial"/>
          <w:i/>
          <w:spacing w:val="-3"/>
          <w:sz w:val="21"/>
        </w:rPr>
        <w:t xml:space="preserve"> </w:t>
      </w:r>
      <w:r w:rsidRPr="000D622B">
        <w:rPr>
          <w:rFonts w:ascii="Arial" w:hAnsi="Arial" w:cs="Arial"/>
          <w:i/>
          <w:sz w:val="21"/>
        </w:rPr>
        <w:t>obviarlos,</w:t>
      </w:r>
      <w:r w:rsidRPr="000D622B">
        <w:rPr>
          <w:rFonts w:ascii="Arial" w:hAnsi="Arial" w:cs="Arial"/>
          <w:i/>
          <w:spacing w:val="-2"/>
          <w:sz w:val="21"/>
        </w:rPr>
        <w:t xml:space="preserve"> </w:t>
      </w:r>
      <w:r w:rsidRPr="000D622B">
        <w:rPr>
          <w:rFonts w:ascii="Arial" w:hAnsi="Arial" w:cs="Arial"/>
          <w:i/>
          <w:sz w:val="21"/>
        </w:rPr>
        <w:t>no</w:t>
      </w:r>
      <w:r w:rsidRPr="000D622B">
        <w:rPr>
          <w:rFonts w:ascii="Arial" w:hAnsi="Arial" w:cs="Arial"/>
          <w:i/>
          <w:spacing w:val="-2"/>
          <w:sz w:val="21"/>
        </w:rPr>
        <w:t xml:space="preserve"> </w:t>
      </w:r>
      <w:r w:rsidRPr="000D622B">
        <w:rPr>
          <w:rFonts w:ascii="Arial" w:hAnsi="Arial" w:cs="Arial"/>
          <w:i/>
          <w:sz w:val="21"/>
        </w:rPr>
        <w:t>darles</w:t>
      </w:r>
      <w:r w:rsidRPr="000D622B">
        <w:rPr>
          <w:rFonts w:ascii="Arial" w:hAnsi="Arial" w:cs="Arial"/>
          <w:i/>
          <w:spacing w:val="-2"/>
          <w:sz w:val="21"/>
        </w:rPr>
        <w:t xml:space="preserve"> </w:t>
      </w:r>
      <w:r w:rsidRPr="000D622B">
        <w:rPr>
          <w:rFonts w:ascii="Arial" w:hAnsi="Arial" w:cs="Arial"/>
          <w:i/>
          <w:sz w:val="21"/>
        </w:rPr>
        <w:t>importancia…</w:t>
      </w:r>
      <w:r w:rsidRPr="000D622B">
        <w:rPr>
          <w:rFonts w:ascii="Arial" w:hAnsi="Arial" w:cs="Arial"/>
          <w:i/>
          <w:spacing w:val="-1"/>
          <w:sz w:val="21"/>
        </w:rPr>
        <w:t xml:space="preserve"> </w:t>
      </w:r>
      <w:r w:rsidRPr="000D622B">
        <w:rPr>
          <w:rFonts w:ascii="Arial" w:hAnsi="Arial" w:cs="Arial"/>
          <w:i/>
          <w:sz w:val="21"/>
        </w:rPr>
        <w:t>[3Bp1-r1]</w:t>
      </w:r>
    </w:p>
    <w:p w14:paraId="2A05A2AB" w14:textId="77777777" w:rsidR="008E03B9" w:rsidRPr="000D622B" w:rsidRDefault="00DF04D8" w:rsidP="00684789">
      <w:pPr>
        <w:spacing w:before="123" w:line="300" w:lineRule="auto"/>
        <w:ind w:left="1257" w:right="848" w:firstLine="285"/>
        <w:jc w:val="both"/>
        <w:rPr>
          <w:rFonts w:ascii="Arial" w:hAnsi="Arial" w:cs="Arial"/>
          <w:i/>
          <w:sz w:val="21"/>
        </w:rPr>
      </w:pPr>
      <w:r w:rsidRPr="000D622B">
        <w:rPr>
          <w:rFonts w:ascii="Arial" w:hAnsi="Arial" w:cs="Arial"/>
          <w:i/>
          <w:sz w:val="21"/>
        </w:rPr>
        <w:t>Por mujeres con discapacidad a las que conozco, tenga la idea de que es muy</w:t>
      </w:r>
      <w:r w:rsidRPr="000D622B">
        <w:rPr>
          <w:rFonts w:ascii="Arial" w:hAnsi="Arial" w:cs="Arial"/>
          <w:i/>
          <w:spacing w:val="-56"/>
          <w:sz w:val="21"/>
        </w:rPr>
        <w:t xml:space="preserve"> </w:t>
      </w:r>
      <w:r w:rsidRPr="000D622B">
        <w:rPr>
          <w:rFonts w:ascii="Arial" w:hAnsi="Arial" w:cs="Arial"/>
          <w:i/>
          <w:sz w:val="21"/>
        </w:rPr>
        <w:t>duro… es que la sola decisión de ser o no madre ya es un conflicto... me parece</w:t>
      </w:r>
      <w:r w:rsidRPr="000D622B">
        <w:rPr>
          <w:rFonts w:ascii="Arial" w:hAnsi="Arial" w:cs="Arial"/>
          <w:i/>
          <w:spacing w:val="1"/>
          <w:sz w:val="21"/>
        </w:rPr>
        <w:t xml:space="preserve"> </w:t>
      </w:r>
      <w:r w:rsidRPr="000D622B">
        <w:rPr>
          <w:rFonts w:ascii="Arial" w:hAnsi="Arial" w:cs="Arial"/>
          <w:i/>
          <w:sz w:val="21"/>
        </w:rPr>
        <w:t>que no se les reconoce su capacidad para cuidar a sus hijos/as… es que, si ya</w:t>
      </w:r>
      <w:r w:rsidRPr="000D622B">
        <w:rPr>
          <w:rFonts w:ascii="Arial" w:hAnsi="Arial" w:cs="Arial"/>
          <w:i/>
          <w:spacing w:val="1"/>
          <w:sz w:val="21"/>
        </w:rPr>
        <w:t xml:space="preserve"> </w:t>
      </w:r>
      <w:r w:rsidRPr="000D622B">
        <w:rPr>
          <w:rFonts w:ascii="Arial" w:hAnsi="Arial" w:cs="Arial"/>
          <w:i/>
          <w:sz w:val="21"/>
        </w:rPr>
        <w:t>solo no les reconocemos su derecho a vivir en pareja o más, el derecho a su</w:t>
      </w:r>
      <w:r w:rsidRPr="000D622B">
        <w:rPr>
          <w:rFonts w:ascii="Arial" w:hAnsi="Arial" w:cs="Arial"/>
          <w:i/>
          <w:spacing w:val="1"/>
          <w:sz w:val="21"/>
        </w:rPr>
        <w:t xml:space="preserve"> </w:t>
      </w:r>
      <w:r w:rsidRPr="000D622B">
        <w:rPr>
          <w:rFonts w:ascii="Arial" w:hAnsi="Arial" w:cs="Arial"/>
          <w:i/>
          <w:sz w:val="21"/>
        </w:rPr>
        <w:t>sexualidad…</w:t>
      </w:r>
      <w:r w:rsidRPr="000D622B">
        <w:rPr>
          <w:rFonts w:ascii="Arial" w:hAnsi="Arial" w:cs="Arial"/>
          <w:i/>
          <w:spacing w:val="-2"/>
          <w:sz w:val="21"/>
        </w:rPr>
        <w:t xml:space="preserve"> </w:t>
      </w:r>
      <w:r w:rsidRPr="000D622B">
        <w:rPr>
          <w:rFonts w:ascii="Arial" w:hAnsi="Arial" w:cs="Arial"/>
          <w:i/>
          <w:sz w:val="21"/>
        </w:rPr>
        <w:t>[3Ap1-r2]</w:t>
      </w:r>
    </w:p>
    <w:p w14:paraId="32E898E3" w14:textId="77777777" w:rsidR="008E03B9" w:rsidRPr="000D622B" w:rsidRDefault="008E03B9" w:rsidP="00DD37B5">
      <w:pPr>
        <w:pStyle w:val="Textoindependiente"/>
        <w:spacing w:before="181" w:line="300" w:lineRule="auto"/>
        <w:ind w:left="122" w:right="833"/>
        <w:jc w:val="both"/>
        <w:rPr>
          <w:rFonts w:ascii="Arial" w:hAnsi="Arial" w:cs="Arial"/>
        </w:rPr>
      </w:pPr>
    </w:p>
    <w:p w14:paraId="203DFD6E" w14:textId="77777777" w:rsidR="008E03B9" w:rsidRPr="000D622B" w:rsidRDefault="00DF04D8" w:rsidP="00684789">
      <w:pPr>
        <w:pStyle w:val="Ttulo3"/>
        <w:numPr>
          <w:ilvl w:val="2"/>
          <w:numId w:val="6"/>
        </w:numPr>
        <w:tabs>
          <w:tab w:val="left" w:pos="842"/>
        </w:tabs>
        <w:jc w:val="both"/>
      </w:pPr>
      <w:bookmarkStart w:id="28" w:name="_bookmark30"/>
      <w:bookmarkEnd w:id="28"/>
      <w:r w:rsidRPr="000D622B">
        <w:t>Justicia</w:t>
      </w:r>
    </w:p>
    <w:p w14:paraId="23EC526B" w14:textId="77777777" w:rsidR="008E03B9" w:rsidRPr="000D622B" w:rsidRDefault="00DF04D8" w:rsidP="00DD37B5">
      <w:pPr>
        <w:pStyle w:val="Textoindependiente"/>
        <w:spacing w:before="181" w:line="300" w:lineRule="auto"/>
        <w:ind w:left="122" w:right="833"/>
        <w:jc w:val="both"/>
        <w:rPr>
          <w:rFonts w:ascii="Arial" w:hAnsi="Arial" w:cs="Arial"/>
        </w:rPr>
      </w:pPr>
      <w:r w:rsidRPr="000D622B">
        <w:rPr>
          <w:rFonts w:ascii="Arial" w:hAnsi="Arial" w:cs="Arial"/>
        </w:rPr>
        <w:t>La Confederación Plena Inclusión publicó en Lectura Fácil los resultados del estudio sobre las</w:t>
      </w:r>
      <w:r w:rsidRPr="000D622B">
        <w:rPr>
          <w:rFonts w:ascii="Arial" w:hAnsi="Arial" w:cs="Arial"/>
          <w:spacing w:val="-56"/>
        </w:rPr>
        <w:t xml:space="preserve"> </w:t>
      </w:r>
      <w:r w:rsidRPr="000D622B">
        <w:rPr>
          <w:rFonts w:ascii="Arial" w:hAnsi="Arial" w:cs="Arial"/>
        </w:rPr>
        <w:t>dificultades de comprensión en el sistema judicial que enfrentan personas con discapacidad</w:t>
      </w:r>
      <w:r w:rsidRPr="000D622B">
        <w:rPr>
          <w:rFonts w:ascii="Arial" w:hAnsi="Arial" w:cs="Arial"/>
          <w:spacing w:val="1"/>
        </w:rPr>
        <w:t xml:space="preserve"> </w:t>
      </w:r>
      <w:r w:rsidRPr="000D622B">
        <w:rPr>
          <w:rFonts w:ascii="Arial" w:hAnsi="Arial" w:cs="Arial"/>
        </w:rPr>
        <w:t>intelectual. En términos generales, las barreras identificadas se relacionan con la falta de</w:t>
      </w:r>
      <w:r w:rsidRPr="000D622B">
        <w:rPr>
          <w:rFonts w:ascii="Arial" w:hAnsi="Arial" w:cs="Arial"/>
          <w:spacing w:val="1"/>
        </w:rPr>
        <w:t xml:space="preserve"> </w:t>
      </w:r>
      <w:r w:rsidRPr="000D622B">
        <w:rPr>
          <w:rFonts w:ascii="Arial" w:hAnsi="Arial" w:cs="Arial"/>
        </w:rPr>
        <w:t>reconocimiento de las necesidades de apoyo de las personas con discapacidad intelectual y</w:t>
      </w:r>
      <w:r w:rsidRPr="000D622B">
        <w:rPr>
          <w:rFonts w:ascii="Arial" w:hAnsi="Arial" w:cs="Arial"/>
          <w:spacing w:val="1"/>
        </w:rPr>
        <w:t xml:space="preserve"> </w:t>
      </w:r>
      <w:r w:rsidRPr="000D622B">
        <w:rPr>
          <w:rFonts w:ascii="Arial" w:hAnsi="Arial" w:cs="Arial"/>
        </w:rPr>
        <w:t>de conocimiento sobre los derechos de las personas con discapacidad por parte del personal</w:t>
      </w:r>
      <w:r w:rsidRPr="000D622B">
        <w:rPr>
          <w:rFonts w:ascii="Arial" w:hAnsi="Arial" w:cs="Arial"/>
          <w:spacing w:val="1"/>
        </w:rPr>
        <w:t xml:space="preserve"> </w:t>
      </w:r>
      <w:r w:rsidRPr="000D622B">
        <w:rPr>
          <w:rFonts w:ascii="Arial" w:hAnsi="Arial" w:cs="Arial"/>
        </w:rPr>
        <w:t>de justicia; así se detecta desconocimiento e interpretación errónea de los comportamientos</w:t>
      </w:r>
      <w:r w:rsidRPr="000D622B">
        <w:rPr>
          <w:rFonts w:ascii="Arial" w:hAnsi="Arial" w:cs="Arial"/>
          <w:spacing w:val="1"/>
        </w:rPr>
        <w:t xml:space="preserve"> </w:t>
      </w:r>
      <w:r w:rsidRPr="000D622B">
        <w:rPr>
          <w:rFonts w:ascii="Arial" w:hAnsi="Arial" w:cs="Arial"/>
        </w:rPr>
        <w:t>de las personas con discapacidad intelectual, el uso del lenguaje técnico y la dificultad de</w:t>
      </w:r>
      <w:r w:rsidRPr="000D622B">
        <w:rPr>
          <w:rFonts w:ascii="Arial" w:hAnsi="Arial" w:cs="Arial"/>
          <w:spacing w:val="1"/>
        </w:rPr>
        <w:t xml:space="preserve"> </w:t>
      </w:r>
      <w:r w:rsidRPr="000D622B">
        <w:rPr>
          <w:rFonts w:ascii="Arial" w:hAnsi="Arial" w:cs="Arial"/>
        </w:rPr>
        <w:t>reconocimiento de la discapacidad intelectual, en la mayoría de los casos, se produce</w:t>
      </w:r>
      <w:r w:rsidRPr="000D622B">
        <w:rPr>
          <w:rFonts w:ascii="Arial" w:hAnsi="Arial" w:cs="Arial"/>
          <w:spacing w:val="1"/>
        </w:rPr>
        <w:t xml:space="preserve"> </w:t>
      </w:r>
      <w:r w:rsidRPr="000D622B">
        <w:rPr>
          <w:rFonts w:ascii="Arial" w:hAnsi="Arial" w:cs="Arial"/>
        </w:rPr>
        <w:t>después, una vez que las personas se encuentran en el centro penitenciario. Asimismo, no se</w:t>
      </w:r>
      <w:r w:rsidRPr="000D622B">
        <w:rPr>
          <w:rFonts w:ascii="Arial" w:hAnsi="Arial" w:cs="Arial"/>
          <w:spacing w:val="-56"/>
        </w:rPr>
        <w:t xml:space="preserve"> </w:t>
      </w:r>
      <w:r w:rsidRPr="000D622B">
        <w:rPr>
          <w:rFonts w:ascii="Arial" w:hAnsi="Arial" w:cs="Arial"/>
        </w:rPr>
        <w:t>ha puesto en marcha un sistema de información sobre discapacidad intelectual y ajustes de</w:t>
      </w:r>
      <w:r w:rsidRPr="000D622B">
        <w:rPr>
          <w:rFonts w:ascii="Arial" w:hAnsi="Arial" w:cs="Arial"/>
          <w:spacing w:val="1"/>
        </w:rPr>
        <w:t xml:space="preserve"> </w:t>
      </w:r>
      <w:r w:rsidRPr="000D622B">
        <w:rPr>
          <w:rFonts w:ascii="Arial" w:hAnsi="Arial" w:cs="Arial"/>
        </w:rPr>
        <w:t>procedimiento, ni de recursos para personas que necesitan apoyo a la comunicación.</w:t>
      </w:r>
      <w:r w:rsidRPr="000D622B">
        <w:rPr>
          <w:rFonts w:ascii="Arial" w:hAnsi="Arial" w:cs="Arial"/>
          <w:spacing w:val="1"/>
        </w:rPr>
        <w:t xml:space="preserve"> </w:t>
      </w:r>
      <w:r w:rsidRPr="000D622B">
        <w:rPr>
          <w:rFonts w:ascii="Arial" w:hAnsi="Arial" w:cs="Arial"/>
        </w:rPr>
        <w:t>Este</w:t>
      </w:r>
      <w:r w:rsidRPr="000D622B">
        <w:rPr>
          <w:rFonts w:ascii="Arial" w:hAnsi="Arial" w:cs="Arial"/>
          <w:spacing w:val="1"/>
        </w:rPr>
        <w:t xml:space="preserve"> </w:t>
      </w:r>
      <w:r w:rsidRPr="000D622B">
        <w:rPr>
          <w:rFonts w:ascii="Arial" w:hAnsi="Arial" w:cs="Arial"/>
        </w:rPr>
        <w:t>documento es el resultado de la participación de esta entidad en un proyecto que tiene por</w:t>
      </w:r>
      <w:r w:rsidRPr="000D622B">
        <w:rPr>
          <w:rFonts w:ascii="Arial" w:hAnsi="Arial" w:cs="Arial"/>
          <w:spacing w:val="1"/>
        </w:rPr>
        <w:t xml:space="preserve"> </w:t>
      </w:r>
      <w:r w:rsidRPr="000D622B">
        <w:rPr>
          <w:rFonts w:ascii="Arial" w:hAnsi="Arial" w:cs="Arial"/>
        </w:rPr>
        <w:t>objeto la promoción del acceso a la justicia y al proceso penal más justo para las personas</w:t>
      </w:r>
      <w:r w:rsidRPr="000D622B">
        <w:rPr>
          <w:rFonts w:ascii="Arial" w:hAnsi="Arial" w:cs="Arial"/>
          <w:spacing w:val="1"/>
        </w:rPr>
        <w:t xml:space="preserve"> </w:t>
      </w:r>
      <w:r w:rsidRPr="000D622B">
        <w:rPr>
          <w:rFonts w:ascii="Arial" w:hAnsi="Arial" w:cs="Arial"/>
        </w:rPr>
        <w:t>con discapacidad intelectual y psicosocial en 8 países europeos (de Araoz Sánchez-Dopico y</w:t>
      </w:r>
      <w:r w:rsidRPr="000D622B">
        <w:rPr>
          <w:rFonts w:ascii="Arial" w:hAnsi="Arial" w:cs="Arial"/>
          <w:spacing w:val="1"/>
        </w:rPr>
        <w:t xml:space="preserve"> </w:t>
      </w:r>
      <w:r w:rsidRPr="000D622B">
        <w:rPr>
          <w:rFonts w:ascii="Arial" w:hAnsi="Arial" w:cs="Arial"/>
        </w:rPr>
        <w:t>Pérez</w:t>
      </w:r>
      <w:r w:rsidRPr="000D622B">
        <w:rPr>
          <w:rFonts w:ascii="Arial" w:hAnsi="Arial" w:cs="Arial"/>
          <w:spacing w:val="-4"/>
        </w:rPr>
        <w:t xml:space="preserve"> </w:t>
      </w:r>
      <w:r w:rsidRPr="000D622B">
        <w:rPr>
          <w:rFonts w:ascii="Arial" w:hAnsi="Arial" w:cs="Arial"/>
        </w:rPr>
        <w:t>Fernández,</w:t>
      </w:r>
      <w:r w:rsidRPr="000D622B">
        <w:rPr>
          <w:rFonts w:ascii="Arial" w:hAnsi="Arial" w:cs="Arial"/>
          <w:spacing w:val="-2"/>
        </w:rPr>
        <w:t xml:space="preserve"> </w:t>
      </w:r>
      <w:r w:rsidRPr="000D622B">
        <w:rPr>
          <w:rFonts w:ascii="Arial" w:hAnsi="Arial" w:cs="Arial"/>
        </w:rPr>
        <w:t>2023).</w:t>
      </w:r>
    </w:p>
    <w:p w14:paraId="639F6295" w14:textId="1A44C705" w:rsidR="008E03B9" w:rsidRPr="000D622B" w:rsidRDefault="00DF04D8" w:rsidP="00DD37B5">
      <w:pPr>
        <w:pStyle w:val="Textoindependiente"/>
        <w:spacing w:before="181" w:line="300" w:lineRule="auto"/>
        <w:ind w:left="122" w:right="833"/>
        <w:jc w:val="both"/>
        <w:rPr>
          <w:rFonts w:ascii="Arial" w:hAnsi="Arial" w:cs="Arial"/>
        </w:rPr>
      </w:pPr>
      <w:r w:rsidRPr="000D622B">
        <w:rPr>
          <w:rFonts w:ascii="Arial" w:hAnsi="Arial" w:cs="Arial"/>
        </w:rPr>
        <w:t>Esta misma entidad, junto con la Fundación AEquitas y la Fundación ONCE han llevado a</w:t>
      </w:r>
      <w:r w:rsidRPr="000D622B">
        <w:rPr>
          <w:rFonts w:ascii="Arial" w:hAnsi="Arial" w:cs="Arial"/>
          <w:spacing w:val="1"/>
        </w:rPr>
        <w:t xml:space="preserve"> </w:t>
      </w:r>
      <w:r w:rsidRPr="000D622B">
        <w:rPr>
          <w:rFonts w:ascii="Arial" w:hAnsi="Arial" w:cs="Arial"/>
        </w:rPr>
        <w:t>cabo un proyecto titulado “Documentos Notariales en Lectura Fácil” que pretende explorar la</w:t>
      </w:r>
      <w:r w:rsidRPr="000D622B">
        <w:rPr>
          <w:rFonts w:ascii="Arial" w:hAnsi="Arial" w:cs="Arial"/>
          <w:spacing w:val="-56"/>
        </w:rPr>
        <w:t xml:space="preserve"> </w:t>
      </w:r>
      <w:r w:rsidRPr="000D622B">
        <w:rPr>
          <w:rFonts w:ascii="Arial" w:hAnsi="Arial" w:cs="Arial"/>
        </w:rPr>
        <w:t>viabilidad de elaborar documentos explicativos en lectura fácil sobre determinados</w:t>
      </w:r>
      <w:r w:rsidRPr="000D622B">
        <w:rPr>
          <w:rFonts w:ascii="Arial" w:hAnsi="Arial" w:cs="Arial"/>
          <w:spacing w:val="1"/>
        </w:rPr>
        <w:t xml:space="preserve"> </w:t>
      </w:r>
      <w:r w:rsidRPr="000D622B">
        <w:rPr>
          <w:rFonts w:ascii="Arial" w:hAnsi="Arial" w:cs="Arial"/>
        </w:rPr>
        <w:t>documentos notariales especialmente importantes para las personas con discapacidad</w:t>
      </w:r>
      <w:r w:rsidRPr="000D622B">
        <w:rPr>
          <w:rFonts w:ascii="Arial" w:hAnsi="Arial" w:cs="Arial"/>
          <w:spacing w:val="1"/>
        </w:rPr>
        <w:t xml:space="preserve"> </w:t>
      </w:r>
      <w:r w:rsidRPr="000D622B">
        <w:rPr>
          <w:rFonts w:ascii="Arial" w:hAnsi="Arial" w:cs="Arial"/>
        </w:rPr>
        <w:t>intelectual. Este proyecto adaptó 22 documentos informativos y 24 documentos notariales.</w:t>
      </w:r>
      <w:r w:rsidRPr="000D622B">
        <w:rPr>
          <w:rFonts w:ascii="Arial" w:hAnsi="Arial" w:cs="Arial"/>
          <w:spacing w:val="1"/>
        </w:rPr>
        <w:t xml:space="preserve"> </w:t>
      </w:r>
      <w:r w:rsidRPr="000D622B">
        <w:rPr>
          <w:rFonts w:ascii="Arial" w:hAnsi="Arial" w:cs="Arial"/>
        </w:rPr>
        <w:t>Los</w:t>
      </w:r>
      <w:r w:rsidRPr="000D622B">
        <w:rPr>
          <w:rFonts w:ascii="Arial" w:hAnsi="Arial" w:cs="Arial"/>
          <w:spacing w:val="-2"/>
        </w:rPr>
        <w:t xml:space="preserve"> </w:t>
      </w:r>
      <w:r w:rsidRPr="000D622B">
        <w:rPr>
          <w:rFonts w:ascii="Arial" w:hAnsi="Arial" w:cs="Arial"/>
        </w:rPr>
        <w:t>resultados</w:t>
      </w:r>
      <w:r w:rsidRPr="000D622B">
        <w:rPr>
          <w:rFonts w:ascii="Arial" w:hAnsi="Arial" w:cs="Arial"/>
          <w:spacing w:val="-2"/>
        </w:rPr>
        <w:t xml:space="preserve"> </w:t>
      </w:r>
      <w:r w:rsidRPr="000D622B">
        <w:rPr>
          <w:rFonts w:ascii="Arial" w:hAnsi="Arial" w:cs="Arial"/>
        </w:rPr>
        <w:t>del proyecto</w:t>
      </w:r>
      <w:r w:rsidRPr="000D622B">
        <w:rPr>
          <w:rFonts w:ascii="Arial" w:hAnsi="Arial" w:cs="Arial"/>
          <w:spacing w:val="-2"/>
        </w:rPr>
        <w:t xml:space="preserve"> </w:t>
      </w:r>
      <w:r w:rsidRPr="000D622B">
        <w:rPr>
          <w:rFonts w:ascii="Arial" w:hAnsi="Arial" w:cs="Arial"/>
        </w:rPr>
        <w:t>fueron</w:t>
      </w:r>
      <w:r w:rsidRPr="000D622B">
        <w:rPr>
          <w:rFonts w:ascii="Arial" w:hAnsi="Arial" w:cs="Arial"/>
          <w:spacing w:val="-1"/>
        </w:rPr>
        <w:t xml:space="preserve"> </w:t>
      </w:r>
      <w:r w:rsidRPr="000D622B">
        <w:rPr>
          <w:rFonts w:ascii="Arial" w:hAnsi="Arial" w:cs="Arial"/>
        </w:rPr>
        <w:t>positivos</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reconocen</w:t>
      </w:r>
      <w:r w:rsidRPr="000D622B">
        <w:rPr>
          <w:rFonts w:ascii="Arial" w:hAnsi="Arial" w:cs="Arial"/>
          <w:spacing w:val="-1"/>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pueden</w:t>
      </w:r>
      <w:r w:rsidRPr="000D622B">
        <w:rPr>
          <w:rFonts w:ascii="Arial" w:hAnsi="Arial" w:cs="Arial"/>
          <w:spacing w:val="-2"/>
        </w:rPr>
        <w:t xml:space="preserve"> </w:t>
      </w:r>
      <w:r w:rsidRPr="000D622B">
        <w:rPr>
          <w:rFonts w:ascii="Arial" w:hAnsi="Arial" w:cs="Arial"/>
        </w:rPr>
        <w:t>generalizarse</w:t>
      </w:r>
      <w:r w:rsidRPr="000D622B">
        <w:rPr>
          <w:rFonts w:ascii="Arial" w:hAnsi="Arial" w:cs="Arial"/>
          <w:spacing w:val="-1"/>
        </w:rPr>
        <w:t xml:space="preserve"> </w:t>
      </w:r>
      <w:r w:rsidRPr="000D622B">
        <w:rPr>
          <w:rFonts w:ascii="Arial" w:hAnsi="Arial" w:cs="Arial"/>
        </w:rPr>
        <w:t>para</w:t>
      </w:r>
      <w:r w:rsidR="00DD37B5" w:rsidRPr="000D622B">
        <w:rPr>
          <w:rFonts w:ascii="Arial" w:hAnsi="Arial" w:cs="Arial"/>
        </w:rPr>
        <w:t xml:space="preserve"> </w:t>
      </w:r>
      <w:r w:rsidRPr="000D622B">
        <w:rPr>
          <w:rFonts w:ascii="Arial" w:hAnsi="Arial" w:cs="Arial"/>
        </w:rPr>
        <w:t>aquella notariales que lo acepten y los usuarios que lo requieran (Fundación Aequitas et al.,</w:t>
      </w:r>
      <w:r w:rsidRPr="000D622B">
        <w:rPr>
          <w:rFonts w:ascii="Arial" w:hAnsi="Arial" w:cs="Arial"/>
          <w:spacing w:val="-56"/>
        </w:rPr>
        <w:t xml:space="preserve"> </w:t>
      </w:r>
      <w:r w:rsidRPr="000D622B">
        <w:rPr>
          <w:rFonts w:ascii="Arial" w:hAnsi="Arial" w:cs="Arial"/>
        </w:rPr>
        <w:t>2023).</w:t>
      </w:r>
    </w:p>
    <w:p w14:paraId="7495D155" w14:textId="77777777" w:rsidR="008E03B9" w:rsidRPr="000D622B" w:rsidRDefault="00DF04D8" w:rsidP="00DD37B5">
      <w:pPr>
        <w:pStyle w:val="Textoindependiente"/>
        <w:spacing w:before="181" w:line="300" w:lineRule="auto"/>
        <w:ind w:left="122" w:right="833"/>
        <w:jc w:val="both"/>
        <w:rPr>
          <w:rFonts w:ascii="Arial" w:hAnsi="Arial" w:cs="Arial"/>
        </w:rPr>
      </w:pPr>
      <w:r w:rsidRPr="000D622B">
        <w:rPr>
          <w:rFonts w:ascii="Arial" w:hAnsi="Arial" w:cs="Arial"/>
        </w:rPr>
        <w:t>El Observatorio de Jurisprudencia sobre el sistema de apoyo al ejercicio de la capacidad</w:t>
      </w:r>
      <w:r w:rsidRPr="000D622B">
        <w:rPr>
          <w:rFonts w:ascii="Arial" w:hAnsi="Arial" w:cs="Arial"/>
          <w:spacing w:val="1"/>
        </w:rPr>
        <w:t xml:space="preserve"> </w:t>
      </w:r>
      <w:r w:rsidRPr="000D622B">
        <w:rPr>
          <w:rFonts w:ascii="Arial" w:hAnsi="Arial" w:cs="Arial"/>
        </w:rPr>
        <w:t>jurídica identificó en 2022 buenas y malas prácticas en la aplicación de Ley 8/2021,</w:t>
      </w:r>
      <w:r w:rsidRPr="000D622B">
        <w:rPr>
          <w:rFonts w:ascii="Arial" w:hAnsi="Arial" w:cs="Arial"/>
          <w:spacing w:val="1"/>
        </w:rPr>
        <w:t xml:space="preserve"> </w:t>
      </w:r>
      <w:r w:rsidRPr="000D622B">
        <w:rPr>
          <w:rFonts w:ascii="Arial" w:hAnsi="Arial" w:cs="Arial"/>
        </w:rPr>
        <w:t>analizaron 220 resoluciones judiciales que aplica el contenido de la citada Ley y proponen</w:t>
      </w:r>
      <w:r w:rsidRPr="000D622B">
        <w:rPr>
          <w:rFonts w:ascii="Arial" w:hAnsi="Arial" w:cs="Arial"/>
          <w:spacing w:val="-56"/>
        </w:rPr>
        <w:t xml:space="preserve"> </w:t>
      </w:r>
      <w:r w:rsidRPr="000D622B">
        <w:rPr>
          <w:rFonts w:ascii="Arial" w:hAnsi="Arial" w:cs="Arial"/>
        </w:rPr>
        <w:t>cambios metodológicos y normativos en este ámbito. En opinión de los especialistas del</w:t>
      </w:r>
      <w:r w:rsidRPr="000D622B">
        <w:rPr>
          <w:rFonts w:ascii="Arial" w:hAnsi="Arial" w:cs="Arial"/>
          <w:spacing w:val="1"/>
        </w:rPr>
        <w:t xml:space="preserve"> </w:t>
      </w:r>
      <w:r w:rsidRPr="000D622B">
        <w:rPr>
          <w:rFonts w:ascii="Arial" w:hAnsi="Arial" w:cs="Arial"/>
        </w:rPr>
        <w:t>Observatorio, solo un 20% de las resoluciones judiciales en esta materia se acomodan</w:t>
      </w:r>
      <w:r w:rsidRPr="000D622B">
        <w:rPr>
          <w:rFonts w:ascii="Arial" w:hAnsi="Arial" w:cs="Arial"/>
          <w:spacing w:val="1"/>
        </w:rPr>
        <w:t xml:space="preserve"> </w:t>
      </w:r>
      <w:r w:rsidRPr="000D622B">
        <w:rPr>
          <w:rFonts w:ascii="Arial" w:hAnsi="Arial" w:cs="Arial"/>
        </w:rPr>
        <w:t>completamente</w:t>
      </w:r>
      <w:r w:rsidRPr="000D622B">
        <w:rPr>
          <w:rFonts w:ascii="Arial" w:hAnsi="Arial" w:cs="Arial"/>
          <w:spacing w:val="-2"/>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filosofía</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reforma</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Ley</w:t>
      </w:r>
      <w:r w:rsidRPr="000D622B">
        <w:rPr>
          <w:rFonts w:ascii="Arial" w:hAnsi="Arial" w:cs="Arial"/>
          <w:spacing w:val="-1"/>
        </w:rPr>
        <w:t xml:space="preserve"> </w:t>
      </w:r>
      <w:r w:rsidRPr="000D622B">
        <w:rPr>
          <w:rFonts w:ascii="Arial" w:hAnsi="Arial" w:cs="Arial"/>
        </w:rPr>
        <w:t>(Palacios</w:t>
      </w:r>
      <w:r w:rsidRPr="000D622B">
        <w:rPr>
          <w:rFonts w:ascii="Arial" w:hAnsi="Arial" w:cs="Arial"/>
          <w:spacing w:val="-1"/>
        </w:rPr>
        <w:t xml:space="preserve"> </w:t>
      </w:r>
      <w:r w:rsidRPr="000D622B">
        <w:rPr>
          <w:rFonts w:ascii="Arial" w:hAnsi="Arial" w:cs="Arial"/>
        </w:rPr>
        <w:t>et</w:t>
      </w:r>
      <w:r w:rsidRPr="000D622B">
        <w:rPr>
          <w:rFonts w:ascii="Arial" w:hAnsi="Arial" w:cs="Arial"/>
          <w:spacing w:val="-2"/>
        </w:rPr>
        <w:t xml:space="preserve"> </w:t>
      </w:r>
      <w:r w:rsidRPr="000D622B">
        <w:rPr>
          <w:rFonts w:ascii="Arial" w:hAnsi="Arial" w:cs="Arial"/>
        </w:rPr>
        <w:t>al.,</w:t>
      </w:r>
      <w:r w:rsidRPr="000D622B">
        <w:rPr>
          <w:rFonts w:ascii="Arial" w:hAnsi="Arial" w:cs="Arial"/>
          <w:spacing w:val="-2"/>
        </w:rPr>
        <w:t xml:space="preserve"> </w:t>
      </w:r>
      <w:r w:rsidRPr="000D622B">
        <w:rPr>
          <w:rFonts w:ascii="Arial" w:hAnsi="Arial" w:cs="Arial"/>
        </w:rPr>
        <w:t>2023).</w:t>
      </w:r>
    </w:p>
    <w:p w14:paraId="328C969A" w14:textId="77777777" w:rsidR="008E03B9" w:rsidRPr="000D622B" w:rsidRDefault="00DF04D8" w:rsidP="00DD37B5">
      <w:pPr>
        <w:pStyle w:val="Textoindependiente"/>
        <w:spacing w:before="181" w:line="300" w:lineRule="auto"/>
        <w:ind w:left="122" w:right="833"/>
        <w:jc w:val="both"/>
        <w:rPr>
          <w:rFonts w:ascii="Arial" w:hAnsi="Arial" w:cs="Arial"/>
        </w:rPr>
      </w:pPr>
      <w:r w:rsidRPr="000D622B">
        <w:rPr>
          <w:rFonts w:ascii="Arial" w:hAnsi="Arial" w:cs="Arial"/>
        </w:rPr>
        <w:t>Las personas con problemas de salud mental en prisión se enfrentan a situaciones de</w:t>
      </w:r>
      <w:r w:rsidRPr="000D622B">
        <w:rPr>
          <w:rFonts w:ascii="Arial" w:hAnsi="Arial" w:cs="Arial"/>
          <w:spacing w:val="1"/>
        </w:rPr>
        <w:t xml:space="preserve"> </w:t>
      </w:r>
      <w:r w:rsidRPr="000D622B">
        <w:rPr>
          <w:rFonts w:ascii="Arial" w:hAnsi="Arial" w:cs="Arial"/>
        </w:rPr>
        <w:t>vulnerabilidad. Para ello, se propone que se transfieran las competencias en materia de</w:t>
      </w:r>
      <w:r w:rsidRPr="000D622B">
        <w:rPr>
          <w:rFonts w:ascii="Arial" w:hAnsi="Arial" w:cs="Arial"/>
          <w:spacing w:val="1"/>
        </w:rPr>
        <w:t xml:space="preserve"> </w:t>
      </w:r>
      <w:r w:rsidRPr="000D622B">
        <w:rPr>
          <w:rFonts w:ascii="Arial" w:hAnsi="Arial" w:cs="Arial"/>
        </w:rPr>
        <w:t>sanidad penitenciaria a las comunidades autónomas (Vilalta et al., 2023). Estas y otras</w:t>
      </w:r>
      <w:r w:rsidRPr="000D622B">
        <w:rPr>
          <w:rFonts w:ascii="Arial" w:hAnsi="Arial" w:cs="Arial"/>
          <w:spacing w:val="1"/>
        </w:rPr>
        <w:t xml:space="preserve"> </w:t>
      </w:r>
      <w:r w:rsidRPr="000D622B">
        <w:rPr>
          <w:rFonts w:ascii="Arial" w:hAnsi="Arial" w:cs="Arial"/>
        </w:rPr>
        <w:t>propuestas relacionadas con la intervención psicológica se recogen en el Informe del</w:t>
      </w:r>
      <w:r w:rsidRPr="000D622B">
        <w:rPr>
          <w:rFonts w:ascii="Arial" w:hAnsi="Arial" w:cs="Arial"/>
          <w:spacing w:val="1"/>
        </w:rPr>
        <w:t xml:space="preserve"> </w:t>
      </w:r>
      <w:r w:rsidRPr="000D622B">
        <w:rPr>
          <w:rFonts w:ascii="Arial" w:hAnsi="Arial" w:cs="Arial"/>
        </w:rPr>
        <w:t>Observatorio Derechos Humanos y Salud Mental en prisión, elaborado por profesionales del</w:t>
      </w:r>
      <w:r w:rsidRPr="000D622B">
        <w:rPr>
          <w:rFonts w:ascii="Arial" w:hAnsi="Arial" w:cs="Arial"/>
          <w:spacing w:val="-56"/>
        </w:rPr>
        <w:t xml:space="preserve"> </w:t>
      </w:r>
      <w:r w:rsidRPr="000D622B">
        <w:rPr>
          <w:rFonts w:ascii="Arial" w:hAnsi="Arial" w:cs="Arial"/>
        </w:rPr>
        <w:t>derecho, la criminología y la sociología, vinculado a la Associació Àmbit, centrada en 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diagnostico</w:t>
      </w:r>
      <w:r w:rsidRPr="000D622B">
        <w:rPr>
          <w:rFonts w:ascii="Arial" w:hAnsi="Arial" w:cs="Arial"/>
          <w:spacing w:val="-1"/>
        </w:rPr>
        <w:t xml:space="preserve"> </w:t>
      </w:r>
      <w:r w:rsidRPr="000D622B">
        <w:rPr>
          <w:rFonts w:ascii="Arial" w:hAnsi="Arial" w:cs="Arial"/>
        </w:rPr>
        <w:t>psiquiátrico</w:t>
      </w:r>
      <w:r w:rsidRPr="000D622B">
        <w:rPr>
          <w:rFonts w:ascii="Arial" w:hAnsi="Arial" w:cs="Arial"/>
          <w:spacing w:val="-2"/>
        </w:rPr>
        <w:t xml:space="preserve"> </w:t>
      </w:r>
      <w:r w:rsidRPr="000D622B">
        <w:rPr>
          <w:rFonts w:ascii="Arial" w:hAnsi="Arial" w:cs="Arial"/>
        </w:rPr>
        <w:t>privadas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libertad</w:t>
      </w:r>
      <w:r w:rsidRPr="000D622B">
        <w:rPr>
          <w:rFonts w:ascii="Arial" w:hAnsi="Arial" w:cs="Arial"/>
          <w:spacing w:val="-1"/>
        </w:rPr>
        <w:t xml:space="preserve"> </w:t>
      </w:r>
      <w:r w:rsidRPr="000D622B">
        <w:rPr>
          <w:rFonts w:ascii="Arial" w:hAnsi="Arial" w:cs="Arial"/>
        </w:rPr>
        <w:t>(Vilalta</w:t>
      </w:r>
      <w:r w:rsidRPr="000D622B">
        <w:rPr>
          <w:rFonts w:ascii="Arial" w:hAnsi="Arial" w:cs="Arial"/>
          <w:spacing w:val="-2"/>
        </w:rPr>
        <w:t xml:space="preserve"> </w:t>
      </w:r>
      <w:r w:rsidRPr="000D622B">
        <w:rPr>
          <w:rFonts w:ascii="Arial" w:hAnsi="Arial" w:cs="Arial"/>
        </w:rPr>
        <w:t>et</w:t>
      </w:r>
      <w:r w:rsidRPr="000D622B">
        <w:rPr>
          <w:rFonts w:ascii="Arial" w:hAnsi="Arial" w:cs="Arial"/>
          <w:spacing w:val="-2"/>
        </w:rPr>
        <w:t xml:space="preserve"> </w:t>
      </w:r>
      <w:r w:rsidRPr="000D622B">
        <w:rPr>
          <w:rFonts w:ascii="Arial" w:hAnsi="Arial" w:cs="Arial"/>
        </w:rPr>
        <w:t>al.,</w:t>
      </w:r>
      <w:r w:rsidRPr="000D622B">
        <w:rPr>
          <w:rFonts w:ascii="Arial" w:hAnsi="Arial" w:cs="Arial"/>
          <w:spacing w:val="-2"/>
        </w:rPr>
        <w:t xml:space="preserve"> </w:t>
      </w:r>
      <w:r w:rsidRPr="000D622B">
        <w:rPr>
          <w:rFonts w:ascii="Arial" w:hAnsi="Arial" w:cs="Arial"/>
        </w:rPr>
        <w:t>2023).</w:t>
      </w:r>
    </w:p>
    <w:p w14:paraId="567A5B00" w14:textId="77777777" w:rsidR="008E03B9" w:rsidRPr="000D622B" w:rsidRDefault="00DF04D8" w:rsidP="00DD37B5">
      <w:pPr>
        <w:pStyle w:val="Textoindependiente"/>
        <w:spacing w:before="181" w:line="300" w:lineRule="auto"/>
        <w:ind w:left="122" w:right="833"/>
        <w:jc w:val="both"/>
        <w:rPr>
          <w:rFonts w:ascii="Arial" w:hAnsi="Arial" w:cs="Arial"/>
        </w:rPr>
      </w:pPr>
      <w:r w:rsidRPr="000D622B">
        <w:rPr>
          <w:rFonts w:ascii="Arial" w:hAnsi="Arial" w:cs="Arial"/>
        </w:rPr>
        <w:t>Las personas con discapacidad se enfrentan a una situación paradójica frente a la justicia</w:t>
      </w:r>
      <w:r w:rsidRPr="000D622B">
        <w:rPr>
          <w:rFonts w:ascii="Arial" w:hAnsi="Arial" w:cs="Arial"/>
          <w:spacing w:val="1"/>
        </w:rPr>
        <w:t xml:space="preserve"> </w:t>
      </w:r>
      <w:r w:rsidRPr="000D622B">
        <w:rPr>
          <w:rFonts w:ascii="Arial" w:hAnsi="Arial" w:cs="Arial"/>
        </w:rPr>
        <w:t>digital: por un lado, pueden aprovechar su beneficio y, por otro lado, pueden verse afectadas</w:t>
      </w:r>
      <w:r w:rsidRPr="000D622B">
        <w:rPr>
          <w:rFonts w:ascii="Arial" w:hAnsi="Arial" w:cs="Arial"/>
          <w:spacing w:val="1"/>
        </w:rPr>
        <w:t xml:space="preserve"> </w:t>
      </w:r>
      <w:r w:rsidRPr="000D622B">
        <w:rPr>
          <w:rFonts w:ascii="Arial" w:hAnsi="Arial" w:cs="Arial"/>
        </w:rPr>
        <w:t>por la brecha de digital. Las Administraciones de Justicia deben desarrollar e implementar una</w:t>
      </w:r>
      <w:r w:rsidRPr="000D622B">
        <w:rPr>
          <w:rFonts w:ascii="Arial" w:hAnsi="Arial" w:cs="Arial"/>
          <w:spacing w:val="-56"/>
        </w:rPr>
        <w:t xml:space="preserve"> </w:t>
      </w:r>
      <w:r w:rsidRPr="000D622B">
        <w:rPr>
          <w:rFonts w:ascii="Arial" w:hAnsi="Arial" w:cs="Arial"/>
        </w:rPr>
        <w:t>estrategia de inclusión digital que permita el diseño de operaciones y servicios accesibles. A</w:t>
      </w:r>
      <w:r w:rsidRPr="000D622B">
        <w:rPr>
          <w:rFonts w:ascii="Arial" w:hAnsi="Arial" w:cs="Arial"/>
          <w:spacing w:val="1"/>
        </w:rPr>
        <w:t xml:space="preserve"> </w:t>
      </w:r>
      <w:r w:rsidRPr="000D622B">
        <w:rPr>
          <w:rFonts w:ascii="Arial" w:hAnsi="Arial" w:cs="Arial"/>
        </w:rPr>
        <w:t>su vez, deben alfabetizar digitalmente a las personas con discapacidad. Sin embargo, este</w:t>
      </w:r>
      <w:r w:rsidRPr="000D622B">
        <w:rPr>
          <w:rFonts w:ascii="Arial" w:hAnsi="Arial" w:cs="Arial"/>
          <w:spacing w:val="1"/>
        </w:rPr>
        <w:t xml:space="preserve"> </w:t>
      </w:r>
      <w:r w:rsidRPr="000D622B">
        <w:rPr>
          <w:rFonts w:ascii="Arial" w:hAnsi="Arial" w:cs="Arial"/>
        </w:rPr>
        <w:t>último objetivo es complejo, por lo que se propone la intermediación de profesionales que</w:t>
      </w:r>
      <w:r w:rsidRPr="000D622B">
        <w:rPr>
          <w:rFonts w:ascii="Arial" w:hAnsi="Arial" w:cs="Arial"/>
          <w:spacing w:val="1"/>
        </w:rPr>
        <w:t xml:space="preserve"> </w:t>
      </w:r>
      <w:r w:rsidRPr="000D622B">
        <w:rPr>
          <w:rFonts w:ascii="Arial" w:hAnsi="Arial" w:cs="Arial"/>
        </w:rPr>
        <w:t>colaboren con el sistema judicial como medida de conexión entre las personas con</w:t>
      </w:r>
      <w:r w:rsidRPr="000D622B">
        <w:rPr>
          <w:rFonts w:ascii="Arial" w:hAnsi="Arial" w:cs="Arial"/>
          <w:spacing w:val="1"/>
        </w:rPr>
        <w:t xml:space="preserve"> </w:t>
      </w:r>
      <w:r w:rsidRPr="000D622B">
        <w:rPr>
          <w:rFonts w:ascii="Arial" w:hAnsi="Arial" w:cs="Arial"/>
        </w:rPr>
        <w:t>discapacidad y el sistema judicial. No obstante, la justicia digital debe convivir necesariamente</w:t>
      </w:r>
      <w:r w:rsidRPr="000D622B">
        <w:rPr>
          <w:rFonts w:ascii="Arial" w:hAnsi="Arial" w:cs="Arial"/>
          <w:spacing w:val="-56"/>
        </w:rPr>
        <w:t xml:space="preserve"> </w:t>
      </w:r>
      <w:r w:rsidRPr="000D622B">
        <w:rPr>
          <w:rFonts w:ascii="Arial" w:hAnsi="Arial" w:cs="Arial"/>
        </w:rPr>
        <w:t>con</w:t>
      </w:r>
      <w:r w:rsidRPr="000D622B">
        <w:rPr>
          <w:rFonts w:ascii="Arial" w:hAnsi="Arial" w:cs="Arial"/>
          <w:spacing w:val="-2"/>
        </w:rPr>
        <w:t xml:space="preserve"> </w:t>
      </w:r>
      <w:r w:rsidRPr="000D622B">
        <w:rPr>
          <w:rFonts w:ascii="Arial" w:hAnsi="Arial" w:cs="Arial"/>
        </w:rPr>
        <w:t>la</w:t>
      </w:r>
      <w:r w:rsidRPr="000D622B">
        <w:rPr>
          <w:rFonts w:ascii="Arial" w:hAnsi="Arial" w:cs="Arial"/>
          <w:spacing w:val="-4"/>
        </w:rPr>
        <w:t xml:space="preserve"> </w:t>
      </w:r>
      <w:r w:rsidRPr="000D622B">
        <w:rPr>
          <w:rFonts w:ascii="Arial" w:hAnsi="Arial" w:cs="Arial"/>
        </w:rPr>
        <w:t>justicia</w:t>
      </w:r>
      <w:r w:rsidRPr="000D622B">
        <w:rPr>
          <w:rFonts w:ascii="Arial" w:hAnsi="Arial" w:cs="Arial"/>
          <w:spacing w:val="-1"/>
        </w:rPr>
        <w:t xml:space="preserve"> </w:t>
      </w:r>
      <w:r w:rsidRPr="000D622B">
        <w:rPr>
          <w:rFonts w:ascii="Arial" w:hAnsi="Arial" w:cs="Arial"/>
        </w:rPr>
        <w:t>presencial y</w:t>
      </w:r>
      <w:r w:rsidRPr="000D622B">
        <w:rPr>
          <w:rFonts w:ascii="Arial" w:hAnsi="Arial" w:cs="Arial"/>
          <w:spacing w:val="-1"/>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debe</w:t>
      </w:r>
      <w:r w:rsidRPr="000D622B">
        <w:rPr>
          <w:rFonts w:ascii="Arial" w:hAnsi="Arial" w:cs="Arial"/>
          <w:spacing w:val="-1"/>
        </w:rPr>
        <w:t xml:space="preserve"> </w:t>
      </w:r>
      <w:r w:rsidRPr="000D622B">
        <w:rPr>
          <w:rFonts w:ascii="Arial" w:hAnsi="Arial" w:cs="Arial"/>
        </w:rPr>
        <w:t>humanizar</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Lucchi López-Tapia,</w:t>
      </w:r>
      <w:r w:rsidRPr="000D622B">
        <w:rPr>
          <w:rFonts w:ascii="Arial" w:hAnsi="Arial" w:cs="Arial"/>
          <w:spacing w:val="-3"/>
        </w:rPr>
        <w:t xml:space="preserve"> </w:t>
      </w:r>
      <w:r w:rsidRPr="000D622B">
        <w:rPr>
          <w:rFonts w:ascii="Arial" w:hAnsi="Arial" w:cs="Arial"/>
        </w:rPr>
        <w:t>2023).</w:t>
      </w:r>
    </w:p>
    <w:p w14:paraId="2F01ECA9" w14:textId="77777777" w:rsidR="008E03B9" w:rsidRPr="000D622B" w:rsidRDefault="008E03B9" w:rsidP="00DD37B5">
      <w:pPr>
        <w:pStyle w:val="Textoindependiente"/>
        <w:spacing w:before="181" w:line="300" w:lineRule="auto"/>
        <w:ind w:left="122" w:right="833"/>
        <w:jc w:val="both"/>
        <w:rPr>
          <w:rFonts w:ascii="Arial" w:hAnsi="Arial" w:cs="Arial"/>
          <w:sz w:val="24"/>
        </w:rPr>
      </w:pPr>
    </w:p>
    <w:p w14:paraId="77E0EB2E" w14:textId="77777777" w:rsidR="008E03B9" w:rsidRPr="000D622B" w:rsidRDefault="008E03B9" w:rsidP="00684789">
      <w:pPr>
        <w:pStyle w:val="Textoindependiente"/>
        <w:spacing w:before="11"/>
        <w:jc w:val="both"/>
        <w:rPr>
          <w:rFonts w:ascii="Arial" w:hAnsi="Arial" w:cs="Arial"/>
          <w:sz w:val="22"/>
        </w:rPr>
      </w:pPr>
    </w:p>
    <w:p w14:paraId="0AAB311C" w14:textId="77777777" w:rsidR="008E03B9" w:rsidRPr="000D622B" w:rsidRDefault="00DF04D8" w:rsidP="00684789">
      <w:pPr>
        <w:pStyle w:val="Ttulo6"/>
        <w:ind w:left="122"/>
        <w:jc w:val="both"/>
      </w:pPr>
      <w:r w:rsidRPr="000D622B">
        <w:t>Institucionalización</w:t>
      </w:r>
    </w:p>
    <w:p w14:paraId="6487BA23" w14:textId="77777777" w:rsidR="008E03B9" w:rsidRPr="000D622B" w:rsidRDefault="00DF04D8" w:rsidP="00684789">
      <w:pPr>
        <w:pStyle w:val="Textoindependiente"/>
        <w:spacing w:before="181" w:line="300" w:lineRule="auto"/>
        <w:ind w:left="122" w:right="1288"/>
        <w:jc w:val="both"/>
        <w:rPr>
          <w:rFonts w:ascii="Arial" w:hAnsi="Arial" w:cs="Arial"/>
        </w:rPr>
      </w:pPr>
      <w:r w:rsidRPr="000D622B">
        <w:rPr>
          <w:rFonts w:ascii="Arial" w:hAnsi="Arial" w:cs="Arial"/>
        </w:rPr>
        <w:t>El actual sistema de atención a la dependencia y la autonomía personal no se vislumbra</w:t>
      </w:r>
      <w:r w:rsidRPr="000D622B">
        <w:rPr>
          <w:rFonts w:ascii="Arial" w:hAnsi="Arial" w:cs="Arial"/>
          <w:spacing w:val="1"/>
        </w:rPr>
        <w:t xml:space="preserve"> </w:t>
      </w:r>
      <w:r w:rsidRPr="000D622B">
        <w:rPr>
          <w:rFonts w:ascii="Arial" w:hAnsi="Arial" w:cs="Arial"/>
        </w:rPr>
        <w:t>como una alternativa a la institucionalización y debería estar integrado con otras políticas</w:t>
      </w:r>
      <w:r w:rsidRPr="000D622B">
        <w:rPr>
          <w:rFonts w:ascii="Arial" w:hAnsi="Arial" w:cs="Arial"/>
          <w:spacing w:val="-56"/>
        </w:rPr>
        <w:t xml:space="preserve"> </w:t>
      </w:r>
      <w:r w:rsidRPr="000D622B">
        <w:rPr>
          <w:rFonts w:ascii="Arial" w:hAnsi="Arial" w:cs="Arial"/>
        </w:rPr>
        <w:t>públicas,</w:t>
      </w:r>
      <w:r w:rsidRPr="000D622B">
        <w:rPr>
          <w:rFonts w:ascii="Arial" w:hAnsi="Arial" w:cs="Arial"/>
          <w:spacing w:val="-3"/>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las</w:t>
      </w:r>
      <w:r w:rsidRPr="000D622B">
        <w:rPr>
          <w:rFonts w:ascii="Arial" w:hAnsi="Arial" w:cs="Arial"/>
          <w:spacing w:val="-2"/>
        </w:rPr>
        <w:t xml:space="preserve"> </w:t>
      </w:r>
      <w:r w:rsidRPr="000D622B">
        <w:rPr>
          <w:rFonts w:ascii="Arial" w:hAnsi="Arial" w:cs="Arial"/>
        </w:rPr>
        <w:t>familias</w:t>
      </w:r>
      <w:r w:rsidRPr="000D622B">
        <w:rPr>
          <w:rFonts w:ascii="Arial" w:hAnsi="Arial" w:cs="Arial"/>
          <w:spacing w:val="-4"/>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las</w:t>
      </w:r>
      <w:r w:rsidRPr="000D622B">
        <w:rPr>
          <w:rFonts w:ascii="Arial" w:hAnsi="Arial" w:cs="Arial"/>
          <w:spacing w:val="-2"/>
        </w:rPr>
        <w:t xml:space="preserve"> </w:t>
      </w:r>
      <w:r w:rsidRPr="000D622B">
        <w:rPr>
          <w:rFonts w:ascii="Arial" w:hAnsi="Arial" w:cs="Arial"/>
        </w:rPr>
        <w:t>profesionales</w:t>
      </w:r>
      <w:r w:rsidRPr="000D622B">
        <w:rPr>
          <w:rFonts w:ascii="Arial" w:hAnsi="Arial" w:cs="Arial"/>
          <w:spacing w:val="-1"/>
        </w:rPr>
        <w:t xml:space="preserve"> </w:t>
      </w:r>
      <w:r w:rsidRPr="000D622B">
        <w:rPr>
          <w:rFonts w:ascii="Arial" w:hAnsi="Arial" w:cs="Arial"/>
        </w:rPr>
        <w:t>del cuidado</w:t>
      </w:r>
      <w:r w:rsidRPr="000D622B">
        <w:rPr>
          <w:rFonts w:ascii="Arial" w:hAnsi="Arial" w:cs="Arial"/>
          <w:spacing w:val="-2"/>
        </w:rPr>
        <w:t xml:space="preserve"> </w:t>
      </w:r>
      <w:r w:rsidRPr="000D622B">
        <w:rPr>
          <w:rFonts w:ascii="Arial" w:hAnsi="Arial" w:cs="Arial"/>
        </w:rPr>
        <w:t>(Iribar</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Sancho, 2023).</w:t>
      </w:r>
    </w:p>
    <w:p w14:paraId="45FCCF0B" w14:textId="77777777" w:rsidR="008E03B9" w:rsidRPr="000D622B" w:rsidRDefault="00DF04D8" w:rsidP="00684789">
      <w:pPr>
        <w:pStyle w:val="Textoindependiente"/>
        <w:spacing w:before="120" w:line="300" w:lineRule="auto"/>
        <w:ind w:left="122" w:right="925"/>
        <w:jc w:val="both"/>
        <w:rPr>
          <w:rFonts w:ascii="Arial" w:hAnsi="Arial" w:cs="Arial"/>
        </w:rPr>
      </w:pPr>
      <w:r w:rsidRPr="000D622B">
        <w:rPr>
          <w:rFonts w:ascii="Arial" w:hAnsi="Arial" w:cs="Arial"/>
        </w:rPr>
        <w:t>En Gipuzkoa, la Diputación Foral, ha extendido la Prestación Económica de Asistencia</w:t>
      </w:r>
      <w:r w:rsidRPr="000D622B">
        <w:rPr>
          <w:rFonts w:ascii="Arial" w:hAnsi="Arial" w:cs="Arial"/>
          <w:spacing w:val="1"/>
        </w:rPr>
        <w:t xml:space="preserve"> </w:t>
      </w:r>
      <w:r w:rsidRPr="000D622B">
        <w:rPr>
          <w:rFonts w:ascii="Arial" w:hAnsi="Arial" w:cs="Arial"/>
        </w:rPr>
        <w:t>Personal vinculada al SAAD a todas las personas independientemente de su edad, lo que ha</w:t>
      </w:r>
      <w:r w:rsidRPr="000D622B">
        <w:rPr>
          <w:rFonts w:ascii="Arial" w:hAnsi="Arial" w:cs="Arial"/>
          <w:spacing w:val="-56"/>
        </w:rPr>
        <w:t xml:space="preserve"> </w:t>
      </w:r>
      <w:r w:rsidRPr="000D622B">
        <w:rPr>
          <w:rFonts w:ascii="Arial" w:hAnsi="Arial" w:cs="Arial"/>
        </w:rPr>
        <w:t>hecho que este territorio sea donde más cobertura poblacional, más gasto público y más</w:t>
      </w:r>
      <w:r w:rsidRPr="000D622B">
        <w:rPr>
          <w:rFonts w:ascii="Arial" w:hAnsi="Arial" w:cs="Arial"/>
          <w:spacing w:val="1"/>
        </w:rPr>
        <w:t xml:space="preserve"> </w:t>
      </w:r>
      <w:r w:rsidRPr="000D622B">
        <w:rPr>
          <w:rFonts w:ascii="Arial" w:hAnsi="Arial" w:cs="Arial"/>
        </w:rPr>
        <w:t>generalización ha tenido en todo el Estado Español. Esto ha retrasado la institucionalización</w:t>
      </w:r>
      <w:r w:rsidRPr="000D622B">
        <w:rPr>
          <w:rFonts w:ascii="Arial" w:hAnsi="Arial" w:cs="Arial"/>
          <w:spacing w:val="1"/>
        </w:rPr>
        <w:t xml:space="preserve"> </w:t>
      </w:r>
      <w:r w:rsidRPr="000D622B">
        <w:rPr>
          <w:rFonts w:ascii="Arial" w:hAnsi="Arial" w:cs="Arial"/>
        </w:rPr>
        <w:t>de personas en situación de dependencia muy grave y, además, logra que la mayoría de los</w:t>
      </w:r>
      <w:r w:rsidRPr="000D622B">
        <w:rPr>
          <w:rFonts w:ascii="Arial" w:hAnsi="Arial" w:cs="Arial"/>
          <w:spacing w:val="1"/>
        </w:rPr>
        <w:t xml:space="preserve"> </w:t>
      </w:r>
      <w:r w:rsidRPr="000D622B">
        <w:rPr>
          <w:rFonts w:ascii="Arial" w:hAnsi="Arial" w:cs="Arial"/>
        </w:rPr>
        <w:t>usuarios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centro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día</w:t>
      </w:r>
      <w:r w:rsidRPr="000D622B">
        <w:rPr>
          <w:rFonts w:ascii="Arial" w:hAnsi="Arial" w:cs="Arial"/>
          <w:spacing w:val="-4"/>
        </w:rPr>
        <w:t xml:space="preserve"> </w:t>
      </w:r>
      <w:r w:rsidRPr="000D622B">
        <w:rPr>
          <w:rFonts w:ascii="Arial" w:hAnsi="Arial" w:cs="Arial"/>
        </w:rPr>
        <w:t>no</w:t>
      </w:r>
      <w:r w:rsidRPr="000D622B">
        <w:rPr>
          <w:rFonts w:ascii="Arial" w:hAnsi="Arial" w:cs="Arial"/>
          <w:spacing w:val="-1"/>
        </w:rPr>
        <w:t xml:space="preserve"> </w:t>
      </w:r>
      <w:r w:rsidRPr="000D622B">
        <w:rPr>
          <w:rFonts w:ascii="Arial" w:hAnsi="Arial" w:cs="Arial"/>
        </w:rPr>
        <w:t>ingresen</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residencia</w:t>
      </w:r>
      <w:r w:rsidRPr="000D622B">
        <w:rPr>
          <w:rFonts w:ascii="Arial" w:hAnsi="Arial" w:cs="Arial"/>
          <w:spacing w:val="-4"/>
        </w:rPr>
        <w:t xml:space="preserve"> </w:t>
      </w:r>
      <w:r w:rsidRPr="000D622B">
        <w:rPr>
          <w:rFonts w:ascii="Arial" w:hAnsi="Arial" w:cs="Arial"/>
        </w:rPr>
        <w:t>(Iribar</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Sancho,</w:t>
      </w:r>
      <w:r w:rsidRPr="000D622B">
        <w:rPr>
          <w:rFonts w:ascii="Arial" w:hAnsi="Arial" w:cs="Arial"/>
          <w:spacing w:val="-2"/>
        </w:rPr>
        <w:t xml:space="preserve"> </w:t>
      </w:r>
      <w:r w:rsidRPr="000D622B">
        <w:rPr>
          <w:rFonts w:ascii="Arial" w:hAnsi="Arial" w:cs="Arial"/>
        </w:rPr>
        <w:t>2023).</w:t>
      </w:r>
    </w:p>
    <w:p w14:paraId="70F46353" w14:textId="405330FC" w:rsidR="008E03B9" w:rsidRPr="000D622B" w:rsidRDefault="00DF04D8" w:rsidP="00DD37B5">
      <w:pPr>
        <w:pStyle w:val="Textoindependiente"/>
        <w:spacing w:before="121" w:line="300" w:lineRule="auto"/>
        <w:ind w:left="122" w:right="821"/>
        <w:jc w:val="both"/>
        <w:rPr>
          <w:rFonts w:ascii="Arial" w:hAnsi="Arial" w:cs="Arial"/>
        </w:rPr>
      </w:pPr>
      <w:r w:rsidRPr="000D622B">
        <w:rPr>
          <w:rFonts w:ascii="Arial" w:hAnsi="Arial" w:cs="Arial"/>
        </w:rPr>
        <w:t>El marco conceptual sobre el que se han desarrollado los apoyos y cuidados hacia las</w:t>
      </w:r>
      <w:r w:rsidRPr="000D622B">
        <w:rPr>
          <w:rFonts w:ascii="Arial" w:hAnsi="Arial" w:cs="Arial"/>
          <w:spacing w:val="1"/>
        </w:rPr>
        <w:t xml:space="preserve"> </w:t>
      </w:r>
      <w:r w:rsidRPr="000D622B">
        <w:rPr>
          <w:rFonts w:ascii="Arial" w:hAnsi="Arial" w:cs="Arial"/>
        </w:rPr>
        <w:t>personas con discapacidad se ha basado en derechos frente a una visión asistencialista en el</w:t>
      </w:r>
      <w:r w:rsidRPr="000D622B">
        <w:rPr>
          <w:rFonts w:ascii="Arial" w:hAnsi="Arial" w:cs="Arial"/>
          <w:spacing w:val="-56"/>
        </w:rPr>
        <w:t xml:space="preserve"> </w:t>
      </w:r>
      <w:r w:rsidRPr="000D622B">
        <w:rPr>
          <w:rFonts w:ascii="Arial" w:hAnsi="Arial" w:cs="Arial"/>
        </w:rPr>
        <w:t>caso de las personas mayores. Aunque en la actualidad, este marco ha cambiado y ambos se</w:t>
      </w:r>
      <w:r w:rsidRPr="000D622B">
        <w:rPr>
          <w:rFonts w:ascii="Arial" w:hAnsi="Arial" w:cs="Arial"/>
          <w:spacing w:val="-56"/>
        </w:rPr>
        <w:t xml:space="preserve"> </w:t>
      </w:r>
      <w:r w:rsidRPr="000D622B">
        <w:rPr>
          <w:rFonts w:ascii="Arial" w:hAnsi="Arial" w:cs="Arial"/>
        </w:rPr>
        <w:t>centran en la personalización, atenciones, apoyos y cuidados muy diversos, pero siempre</w:t>
      </w:r>
      <w:r w:rsidRPr="000D622B">
        <w:rPr>
          <w:rFonts w:ascii="Arial" w:hAnsi="Arial" w:cs="Arial"/>
          <w:spacing w:val="1"/>
        </w:rPr>
        <w:t xml:space="preserve"> </w:t>
      </w:r>
      <w:r w:rsidRPr="000D622B">
        <w:rPr>
          <w:rFonts w:ascii="Arial" w:hAnsi="Arial" w:cs="Arial"/>
        </w:rPr>
        <w:t>presididos</w:t>
      </w:r>
      <w:r w:rsidRPr="000D622B">
        <w:rPr>
          <w:rFonts w:ascii="Arial" w:hAnsi="Arial" w:cs="Arial"/>
          <w:spacing w:val="-2"/>
        </w:rPr>
        <w:t xml:space="preserve"> </w:t>
      </w:r>
      <w:r w:rsidRPr="000D622B">
        <w:rPr>
          <w:rFonts w:ascii="Arial" w:hAnsi="Arial" w:cs="Arial"/>
        </w:rPr>
        <w:t>por</w:t>
      </w:r>
      <w:r w:rsidRPr="000D622B">
        <w:rPr>
          <w:rFonts w:ascii="Arial" w:hAnsi="Arial" w:cs="Arial"/>
          <w:spacing w:val="-2"/>
        </w:rPr>
        <w:t xml:space="preserve"> </w:t>
      </w:r>
      <w:r w:rsidRPr="000D622B">
        <w:rPr>
          <w:rFonts w:ascii="Arial" w:hAnsi="Arial" w:cs="Arial"/>
        </w:rPr>
        <w:t>el</w:t>
      </w:r>
      <w:r w:rsidRPr="000D622B">
        <w:rPr>
          <w:rFonts w:ascii="Arial" w:hAnsi="Arial" w:cs="Arial"/>
          <w:spacing w:val="-1"/>
        </w:rPr>
        <w:t xml:space="preserve"> </w:t>
      </w:r>
      <w:r w:rsidRPr="000D622B">
        <w:rPr>
          <w:rFonts w:ascii="Arial" w:hAnsi="Arial" w:cs="Arial"/>
        </w:rPr>
        <w:t>principio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autonomía</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capacidad</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elección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 que</w:t>
      </w:r>
      <w:r w:rsidRPr="000D622B">
        <w:rPr>
          <w:rFonts w:ascii="Arial" w:hAnsi="Arial" w:cs="Arial"/>
          <w:spacing w:val="-2"/>
        </w:rPr>
        <w:t xml:space="preserve"> </w:t>
      </w:r>
      <w:r w:rsidRPr="000D622B">
        <w:rPr>
          <w:rFonts w:ascii="Arial" w:hAnsi="Arial" w:cs="Arial"/>
        </w:rPr>
        <w:t>lo</w:t>
      </w:r>
      <w:r w:rsidR="00DD37B5" w:rsidRPr="000D622B">
        <w:rPr>
          <w:rFonts w:ascii="Arial" w:hAnsi="Arial" w:cs="Arial"/>
        </w:rPr>
        <w:t xml:space="preserve"> </w:t>
      </w:r>
      <w:r w:rsidRPr="000D622B">
        <w:rPr>
          <w:rFonts w:ascii="Arial" w:hAnsi="Arial" w:cs="Arial"/>
        </w:rPr>
        <w:t>reciben. Si se quiere conseguir esta apuesta se hace necesario desarrollar mejores</w:t>
      </w:r>
      <w:r w:rsidRPr="000D622B">
        <w:rPr>
          <w:rFonts w:ascii="Arial" w:hAnsi="Arial" w:cs="Arial"/>
          <w:spacing w:val="1"/>
        </w:rPr>
        <w:t xml:space="preserve"> </w:t>
      </w:r>
      <w:r w:rsidRPr="000D622B">
        <w:rPr>
          <w:rFonts w:ascii="Arial" w:hAnsi="Arial" w:cs="Arial"/>
        </w:rPr>
        <w:t>condiciones laborales, remuneraciones dignas y mayor valor social de las personas</w:t>
      </w:r>
      <w:r w:rsidRPr="000D622B">
        <w:rPr>
          <w:rFonts w:ascii="Arial" w:hAnsi="Arial" w:cs="Arial"/>
          <w:spacing w:val="1"/>
        </w:rPr>
        <w:t xml:space="preserve"> </w:t>
      </w:r>
      <w:r w:rsidRPr="000D622B">
        <w:rPr>
          <w:rFonts w:ascii="Arial" w:hAnsi="Arial" w:cs="Arial"/>
        </w:rPr>
        <w:t>empleadas en este sector. Otros de los retos que se presenta es el desarrollo de modelos de</w:t>
      </w:r>
      <w:r w:rsidRPr="000D622B">
        <w:rPr>
          <w:rFonts w:ascii="Arial" w:hAnsi="Arial" w:cs="Arial"/>
          <w:spacing w:val="-56"/>
        </w:rPr>
        <w:t xml:space="preserve"> </w:t>
      </w:r>
      <w:r w:rsidRPr="000D622B">
        <w:rPr>
          <w:rFonts w:ascii="Arial" w:hAnsi="Arial" w:cs="Arial"/>
        </w:rPr>
        <w:t>acceso a los servicios de cuidados y apoyos mediante pagos directos y presupuestos</w:t>
      </w:r>
      <w:r w:rsidRPr="000D622B">
        <w:rPr>
          <w:rFonts w:ascii="Arial" w:hAnsi="Arial" w:cs="Arial"/>
          <w:spacing w:val="1"/>
        </w:rPr>
        <w:t xml:space="preserve"> </w:t>
      </w:r>
      <w:r w:rsidRPr="000D622B">
        <w:rPr>
          <w:rFonts w:ascii="Arial" w:hAnsi="Arial" w:cs="Arial"/>
        </w:rPr>
        <w:t>individuales que no respondan a la lógica de la mercantilización. Para ello, las</w:t>
      </w:r>
      <w:r w:rsidRPr="000D622B">
        <w:rPr>
          <w:rFonts w:ascii="Arial" w:hAnsi="Arial" w:cs="Arial"/>
          <w:spacing w:val="1"/>
        </w:rPr>
        <w:t xml:space="preserve"> </w:t>
      </w:r>
      <w:r w:rsidRPr="000D622B">
        <w:rPr>
          <w:rFonts w:ascii="Arial" w:hAnsi="Arial" w:cs="Arial"/>
        </w:rPr>
        <w:t>administraciones públicas tienen que garantizar modelos de gestión intensiva de casos que</w:t>
      </w:r>
      <w:r w:rsidRPr="000D622B">
        <w:rPr>
          <w:rFonts w:ascii="Arial" w:hAnsi="Arial" w:cs="Arial"/>
          <w:spacing w:val="1"/>
        </w:rPr>
        <w:t xml:space="preserve"> </w:t>
      </w:r>
      <w:r w:rsidRPr="000D622B">
        <w:rPr>
          <w:rFonts w:ascii="Arial" w:hAnsi="Arial" w:cs="Arial"/>
        </w:rPr>
        <w:t>apoyen a las familias, establecer tarifas máximas para los servicios financiados mediante</w:t>
      </w:r>
      <w:r w:rsidRPr="000D622B">
        <w:rPr>
          <w:rFonts w:ascii="Arial" w:hAnsi="Arial" w:cs="Arial"/>
          <w:spacing w:val="1"/>
        </w:rPr>
        <w:t xml:space="preserve"> </w:t>
      </w:r>
      <w:r w:rsidRPr="000D622B">
        <w:rPr>
          <w:rFonts w:ascii="Arial" w:hAnsi="Arial" w:cs="Arial"/>
        </w:rPr>
        <w:t>estas prestaciones. En definitiva, los recursos públicos y comunitarios deben solventar las</w:t>
      </w:r>
      <w:r w:rsidRPr="000D622B">
        <w:rPr>
          <w:rFonts w:ascii="Arial" w:hAnsi="Arial" w:cs="Arial"/>
          <w:spacing w:val="1"/>
        </w:rPr>
        <w:t xml:space="preserve"> </w:t>
      </w:r>
      <w:r w:rsidRPr="000D622B">
        <w:rPr>
          <w:rFonts w:ascii="Arial" w:hAnsi="Arial" w:cs="Arial"/>
        </w:rPr>
        <w:t>necesidades de apoyos sin que tengan que basarse “en el sacrifcio de las familias” (Comas</w:t>
      </w:r>
      <w:r w:rsidRPr="000D622B">
        <w:rPr>
          <w:rFonts w:ascii="Arial" w:hAnsi="Arial" w:cs="Arial"/>
          <w:spacing w:val="1"/>
        </w:rPr>
        <w:t xml:space="preserve"> </w:t>
      </w:r>
      <w:r w:rsidRPr="000D622B">
        <w:rPr>
          <w:rFonts w:ascii="Arial" w:hAnsi="Arial" w:cs="Arial"/>
        </w:rPr>
        <w:t>d’Argemir</w:t>
      </w:r>
      <w:r w:rsidRPr="000D622B">
        <w:rPr>
          <w:rFonts w:ascii="Arial" w:hAnsi="Arial" w:cs="Arial"/>
          <w:spacing w:val="-3"/>
        </w:rPr>
        <w:t xml:space="preserve"> </w:t>
      </w:r>
      <w:r w:rsidRPr="000D622B">
        <w:rPr>
          <w:rFonts w:ascii="Arial" w:hAnsi="Arial" w:cs="Arial"/>
        </w:rPr>
        <w:t>et</w:t>
      </w:r>
      <w:r w:rsidRPr="000D622B">
        <w:rPr>
          <w:rFonts w:ascii="Arial" w:hAnsi="Arial" w:cs="Arial"/>
          <w:spacing w:val="-2"/>
        </w:rPr>
        <w:t xml:space="preserve"> </w:t>
      </w:r>
      <w:r w:rsidRPr="000D622B">
        <w:rPr>
          <w:rFonts w:ascii="Arial" w:hAnsi="Arial" w:cs="Arial"/>
        </w:rPr>
        <w:t>al.,</w:t>
      </w:r>
      <w:r w:rsidRPr="000D622B">
        <w:rPr>
          <w:rFonts w:ascii="Arial" w:hAnsi="Arial" w:cs="Arial"/>
          <w:spacing w:val="-2"/>
        </w:rPr>
        <w:t xml:space="preserve"> </w:t>
      </w:r>
      <w:r w:rsidRPr="000D622B">
        <w:rPr>
          <w:rFonts w:ascii="Arial" w:hAnsi="Arial" w:cs="Arial"/>
        </w:rPr>
        <w:t>2023,</w:t>
      </w:r>
      <w:r w:rsidRPr="000D622B">
        <w:rPr>
          <w:rFonts w:ascii="Arial" w:hAnsi="Arial" w:cs="Arial"/>
          <w:spacing w:val="-2"/>
        </w:rPr>
        <w:t xml:space="preserve"> </w:t>
      </w:r>
      <w:r w:rsidRPr="000D622B">
        <w:rPr>
          <w:rFonts w:ascii="Arial" w:hAnsi="Arial" w:cs="Arial"/>
        </w:rPr>
        <w:t>p</w:t>
      </w:r>
      <w:r w:rsidRPr="000D622B">
        <w:rPr>
          <w:rFonts w:ascii="Arial" w:hAnsi="Arial" w:cs="Arial"/>
          <w:spacing w:val="-1"/>
        </w:rPr>
        <w:t xml:space="preserve"> </w:t>
      </w:r>
      <w:r w:rsidRPr="000D622B">
        <w:rPr>
          <w:rFonts w:ascii="Arial" w:hAnsi="Arial" w:cs="Arial"/>
        </w:rPr>
        <w:t>16).</w:t>
      </w:r>
    </w:p>
    <w:p w14:paraId="6A9369E6" w14:textId="77777777" w:rsidR="008E03B9" w:rsidRPr="000D622B" w:rsidRDefault="00DF04D8" w:rsidP="00684789">
      <w:pPr>
        <w:pStyle w:val="Textoindependiente"/>
        <w:spacing w:before="121" w:line="300" w:lineRule="auto"/>
        <w:ind w:left="122" w:right="926"/>
        <w:jc w:val="both"/>
        <w:rPr>
          <w:rFonts w:ascii="Arial" w:hAnsi="Arial" w:cs="Arial"/>
        </w:rPr>
      </w:pPr>
      <w:r w:rsidRPr="000D622B">
        <w:rPr>
          <w:rFonts w:ascii="Arial" w:hAnsi="Arial" w:cs="Arial"/>
        </w:rPr>
        <w:t>Es difícil saber el número de personas que necesitan apoyos en el día a día, el Marco</w:t>
      </w:r>
      <w:r w:rsidRPr="000D622B">
        <w:rPr>
          <w:rFonts w:ascii="Arial" w:hAnsi="Arial" w:cs="Arial"/>
          <w:spacing w:val="1"/>
        </w:rPr>
        <w:t xml:space="preserve"> </w:t>
      </w:r>
      <w:r w:rsidRPr="000D622B">
        <w:rPr>
          <w:rFonts w:ascii="Arial" w:hAnsi="Arial" w:cs="Arial"/>
        </w:rPr>
        <w:t>Estratégico de la desisintitucionalización, estima que entre 4.418.264 y 6.673.055 personas</w:t>
      </w:r>
      <w:r w:rsidRPr="000D622B">
        <w:rPr>
          <w:rFonts w:ascii="Arial" w:hAnsi="Arial" w:cs="Arial"/>
          <w:spacing w:val="1"/>
        </w:rPr>
        <w:t xml:space="preserve"> </w:t>
      </w:r>
      <w:r w:rsidRPr="000D622B">
        <w:rPr>
          <w:rFonts w:ascii="Arial" w:hAnsi="Arial" w:cs="Arial"/>
        </w:rPr>
        <w:t>requieren cuidados y apoyos. De estas, 1.490.860 son personas que tienen reconocido el</w:t>
      </w:r>
      <w:r w:rsidRPr="000D622B">
        <w:rPr>
          <w:rFonts w:ascii="Arial" w:hAnsi="Arial" w:cs="Arial"/>
          <w:spacing w:val="1"/>
        </w:rPr>
        <w:t xml:space="preserve"> </w:t>
      </w:r>
      <w:r w:rsidRPr="000D622B">
        <w:rPr>
          <w:rFonts w:ascii="Arial" w:hAnsi="Arial" w:cs="Arial"/>
        </w:rPr>
        <w:t>derecho a prestación en el SAAD, 106.210 son personas solicitantes pendientes de</w:t>
      </w:r>
      <w:r w:rsidRPr="000D622B">
        <w:rPr>
          <w:rFonts w:ascii="Arial" w:hAnsi="Arial" w:cs="Arial"/>
          <w:spacing w:val="1"/>
        </w:rPr>
        <w:t xml:space="preserve"> </w:t>
      </w:r>
      <w:r w:rsidRPr="000D622B">
        <w:rPr>
          <w:rFonts w:ascii="Arial" w:hAnsi="Arial" w:cs="Arial"/>
        </w:rPr>
        <w:t>resolución de grado en el SAAD, 6.486.146 son personas potencialmente en situación de</w:t>
      </w:r>
      <w:r w:rsidRPr="000D622B">
        <w:rPr>
          <w:rFonts w:ascii="Arial" w:hAnsi="Arial" w:cs="Arial"/>
          <w:spacing w:val="1"/>
        </w:rPr>
        <w:t xml:space="preserve"> </w:t>
      </w:r>
      <w:r w:rsidRPr="000D622B">
        <w:rPr>
          <w:rFonts w:ascii="Arial" w:hAnsi="Arial" w:cs="Arial"/>
        </w:rPr>
        <w:t>dependencia y 2.744.285 personas con discapacidad con reconocimiento administrativo de</w:t>
      </w:r>
      <w:r w:rsidRPr="000D622B">
        <w:rPr>
          <w:rFonts w:ascii="Arial" w:hAnsi="Arial" w:cs="Arial"/>
          <w:spacing w:val="1"/>
        </w:rPr>
        <w:t xml:space="preserve"> </w:t>
      </w:r>
      <w:r w:rsidRPr="000D622B">
        <w:rPr>
          <w:rFonts w:ascii="Arial" w:hAnsi="Arial" w:cs="Arial"/>
        </w:rPr>
        <w:t>más</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33%</w:t>
      </w:r>
      <w:r w:rsidRPr="000D622B">
        <w:rPr>
          <w:rFonts w:ascii="Arial" w:hAnsi="Arial" w:cs="Arial"/>
          <w:spacing w:val="-2"/>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no</w:t>
      </w:r>
      <w:r w:rsidRPr="000D622B">
        <w:rPr>
          <w:rFonts w:ascii="Arial" w:hAnsi="Arial" w:cs="Arial"/>
          <w:spacing w:val="-2"/>
        </w:rPr>
        <w:t xml:space="preserve"> </w:t>
      </w:r>
      <w:r w:rsidRPr="000D622B">
        <w:rPr>
          <w:rFonts w:ascii="Arial" w:hAnsi="Arial" w:cs="Arial"/>
        </w:rPr>
        <w:t>tienen</w:t>
      </w:r>
      <w:r w:rsidRPr="000D622B">
        <w:rPr>
          <w:rFonts w:ascii="Arial" w:hAnsi="Arial" w:cs="Arial"/>
          <w:spacing w:val="-1"/>
        </w:rPr>
        <w:t xml:space="preserve"> </w:t>
      </w:r>
      <w:r w:rsidRPr="000D622B">
        <w:rPr>
          <w:rFonts w:ascii="Arial" w:hAnsi="Arial" w:cs="Arial"/>
        </w:rPr>
        <w:t>reconocida</w:t>
      </w:r>
      <w:r w:rsidRPr="000D622B">
        <w:rPr>
          <w:rFonts w:ascii="Arial" w:hAnsi="Arial" w:cs="Arial"/>
          <w:spacing w:val="-2"/>
        </w:rPr>
        <w:t xml:space="preserve"> </w:t>
      </w:r>
      <w:r w:rsidRPr="000D622B">
        <w:rPr>
          <w:rFonts w:ascii="Arial" w:hAnsi="Arial" w:cs="Arial"/>
        </w:rPr>
        <w:t>oficialmente</w:t>
      </w:r>
      <w:r w:rsidRPr="000D622B">
        <w:rPr>
          <w:rFonts w:ascii="Arial" w:hAnsi="Arial" w:cs="Arial"/>
          <w:spacing w:val="-2"/>
        </w:rPr>
        <w:t xml:space="preserve"> </w:t>
      </w:r>
      <w:r w:rsidRPr="000D622B">
        <w:rPr>
          <w:rFonts w:ascii="Arial" w:hAnsi="Arial" w:cs="Arial"/>
        </w:rPr>
        <w:t>una situación</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dependencia.</w:t>
      </w:r>
      <w:r w:rsidRPr="000D622B">
        <w:rPr>
          <w:rFonts w:ascii="Arial" w:hAnsi="Arial" w:cs="Arial"/>
          <w:spacing w:val="-3"/>
        </w:rPr>
        <w:t xml:space="preserve"> </w:t>
      </w:r>
      <w:r w:rsidRPr="000D622B">
        <w:rPr>
          <w:rFonts w:ascii="Arial" w:hAnsi="Arial" w:cs="Arial"/>
        </w:rPr>
        <w:t>Al</w:t>
      </w:r>
      <w:r w:rsidRPr="000D622B">
        <w:rPr>
          <w:rFonts w:ascii="Arial" w:hAnsi="Arial" w:cs="Arial"/>
          <w:spacing w:val="-4"/>
        </w:rPr>
        <w:t xml:space="preserve"> </w:t>
      </w:r>
      <w:r w:rsidRPr="000D622B">
        <w:rPr>
          <w:rFonts w:ascii="Arial" w:hAnsi="Arial" w:cs="Arial"/>
        </w:rPr>
        <w:t>menos,</w:t>
      </w:r>
    </w:p>
    <w:p w14:paraId="34529B69" w14:textId="77777777" w:rsidR="008E03B9" w:rsidRPr="000D622B" w:rsidRDefault="00DF04D8" w:rsidP="00684789">
      <w:pPr>
        <w:pStyle w:val="Textoindependiente"/>
        <w:spacing w:line="300" w:lineRule="auto"/>
        <w:ind w:left="122" w:right="1380"/>
        <w:jc w:val="both"/>
        <w:rPr>
          <w:rFonts w:ascii="Arial" w:hAnsi="Arial" w:cs="Arial"/>
        </w:rPr>
      </w:pPr>
      <w:r w:rsidRPr="000D622B">
        <w:rPr>
          <w:rFonts w:ascii="Arial" w:hAnsi="Arial" w:cs="Arial"/>
        </w:rPr>
        <w:t>391.543 personas reciben apoyo en recursos de atención residencial, de las que 44.451</w:t>
      </w:r>
      <w:r w:rsidRPr="000D622B">
        <w:rPr>
          <w:rFonts w:ascii="Arial" w:hAnsi="Arial" w:cs="Arial"/>
          <w:spacing w:val="-56"/>
        </w:rPr>
        <w:t xml:space="preserve"> </w:t>
      </w:r>
      <w:r w:rsidRPr="000D622B">
        <w:rPr>
          <w:rFonts w:ascii="Arial" w:hAnsi="Arial" w:cs="Arial"/>
        </w:rPr>
        <w:t>tienen</w:t>
      </w:r>
      <w:r w:rsidRPr="000D622B">
        <w:rPr>
          <w:rFonts w:ascii="Arial" w:hAnsi="Arial" w:cs="Arial"/>
          <w:spacing w:val="-1"/>
        </w:rPr>
        <w:t xml:space="preserve"> </w:t>
      </w:r>
      <w:r w:rsidRPr="000D622B">
        <w:rPr>
          <w:rFonts w:ascii="Arial" w:hAnsi="Arial" w:cs="Arial"/>
        </w:rPr>
        <w:t>discapacidad.</w:t>
      </w:r>
    </w:p>
    <w:p w14:paraId="6020D27A" w14:textId="77777777" w:rsidR="008E03B9" w:rsidRPr="000D622B" w:rsidRDefault="00DF04D8" w:rsidP="00684789">
      <w:pPr>
        <w:pStyle w:val="Textoindependiente"/>
        <w:spacing w:before="121" w:line="300" w:lineRule="auto"/>
        <w:ind w:left="122" w:right="914"/>
        <w:jc w:val="both"/>
        <w:rPr>
          <w:rFonts w:ascii="Arial" w:hAnsi="Arial" w:cs="Arial"/>
        </w:rPr>
      </w:pPr>
      <w:r w:rsidRPr="000D622B">
        <w:rPr>
          <w:rFonts w:ascii="Arial" w:hAnsi="Arial" w:cs="Arial"/>
        </w:rPr>
        <w:t>En el Informe de evaluación del SAAD de 2022, se reconoce que los cuidados familiares</w:t>
      </w:r>
      <w:r w:rsidRPr="000D622B">
        <w:rPr>
          <w:rFonts w:ascii="Arial" w:hAnsi="Arial" w:cs="Arial"/>
          <w:spacing w:val="1"/>
        </w:rPr>
        <w:t xml:space="preserve"> </w:t>
      </w:r>
      <w:r w:rsidRPr="000D622B">
        <w:rPr>
          <w:rFonts w:ascii="Arial" w:hAnsi="Arial" w:cs="Arial"/>
        </w:rPr>
        <w:t>siguen siendo la columna vertebral de los cuidados de larga duración en España, aunque</w:t>
      </w:r>
      <w:r w:rsidRPr="000D622B">
        <w:rPr>
          <w:rFonts w:ascii="Arial" w:hAnsi="Arial" w:cs="Arial"/>
          <w:spacing w:val="1"/>
        </w:rPr>
        <w:t xml:space="preserve"> </w:t>
      </w:r>
      <w:r w:rsidRPr="000D622B">
        <w:rPr>
          <w:rFonts w:ascii="Arial" w:hAnsi="Arial" w:cs="Arial"/>
        </w:rPr>
        <w:t>también se dan formulas en las que se externalizan los cuidados, siendo el 69,8% de las</w:t>
      </w:r>
      <w:r w:rsidRPr="000D622B">
        <w:rPr>
          <w:rFonts w:ascii="Arial" w:hAnsi="Arial" w:cs="Arial"/>
          <w:spacing w:val="1"/>
        </w:rPr>
        <w:t xml:space="preserve"> </w:t>
      </w:r>
      <w:r w:rsidRPr="000D622B">
        <w:rPr>
          <w:rFonts w:ascii="Arial" w:hAnsi="Arial" w:cs="Arial"/>
        </w:rPr>
        <w:t>personas en situación de dependencia son atendidas única y exclusivamente por alguna</w:t>
      </w:r>
      <w:r w:rsidRPr="000D622B">
        <w:rPr>
          <w:rFonts w:ascii="Arial" w:hAnsi="Arial" w:cs="Arial"/>
          <w:spacing w:val="1"/>
        </w:rPr>
        <w:t xml:space="preserve"> </w:t>
      </w:r>
      <w:r w:rsidRPr="000D622B">
        <w:rPr>
          <w:rFonts w:ascii="Arial" w:hAnsi="Arial" w:cs="Arial"/>
        </w:rPr>
        <w:t>persona de su familia, sin participación de otro tipo de recursos del entorno. En concreto, se</w:t>
      </w:r>
      <w:r w:rsidRPr="000D622B">
        <w:rPr>
          <w:rFonts w:ascii="Arial" w:hAnsi="Arial" w:cs="Arial"/>
          <w:spacing w:val="1"/>
        </w:rPr>
        <w:t xml:space="preserve"> </w:t>
      </w:r>
      <w:r w:rsidRPr="000D622B">
        <w:rPr>
          <w:rFonts w:ascii="Arial" w:hAnsi="Arial" w:cs="Arial"/>
        </w:rPr>
        <w:t>sostiene que las parejas mujeres como las hijas son los pilares básicos que sostienen el</w:t>
      </w:r>
      <w:r w:rsidRPr="000D622B">
        <w:rPr>
          <w:rFonts w:ascii="Arial" w:hAnsi="Arial" w:cs="Arial"/>
          <w:spacing w:val="1"/>
        </w:rPr>
        <w:t xml:space="preserve"> </w:t>
      </w:r>
      <w:r w:rsidRPr="000D622B">
        <w:rPr>
          <w:rFonts w:ascii="Arial" w:hAnsi="Arial" w:cs="Arial"/>
        </w:rPr>
        <w:t>sistema de cuidados. Después de realizar una recopilación de los datos más relevantes en el</w:t>
      </w:r>
      <w:r w:rsidRPr="000D622B">
        <w:rPr>
          <w:rFonts w:ascii="Arial" w:hAnsi="Arial" w:cs="Arial"/>
          <w:spacing w:val="-56"/>
        </w:rPr>
        <w:t xml:space="preserve"> </w:t>
      </w:r>
      <w:r w:rsidRPr="000D622B">
        <w:rPr>
          <w:rFonts w:ascii="Arial" w:hAnsi="Arial" w:cs="Arial"/>
        </w:rPr>
        <w:t>ámbito de los cuidados, se plantean los principales desafíos que afronta el proceso de</w:t>
      </w:r>
      <w:r w:rsidRPr="000D622B">
        <w:rPr>
          <w:rFonts w:ascii="Arial" w:hAnsi="Arial" w:cs="Arial"/>
          <w:spacing w:val="1"/>
        </w:rPr>
        <w:t xml:space="preserve"> </w:t>
      </w:r>
      <w:r w:rsidRPr="000D622B">
        <w:rPr>
          <w:rFonts w:ascii="Arial" w:hAnsi="Arial" w:cs="Arial"/>
        </w:rPr>
        <w:t>desinstitucionalización en España. Entre ellos están la mejora de normativa, la financiación</w:t>
      </w:r>
      <w:r w:rsidRPr="000D622B">
        <w:rPr>
          <w:rFonts w:ascii="Arial" w:hAnsi="Arial" w:cs="Arial"/>
          <w:spacing w:val="1"/>
        </w:rPr>
        <w:t xml:space="preserve"> </w:t>
      </w:r>
      <w:r w:rsidRPr="000D622B">
        <w:rPr>
          <w:rFonts w:ascii="Arial" w:hAnsi="Arial" w:cs="Arial"/>
        </w:rPr>
        <w:t>suficiente y sostenida, organización de recursos y servicios, calidad en el empleo, el</w:t>
      </w:r>
      <w:r w:rsidRPr="000D622B">
        <w:rPr>
          <w:rFonts w:ascii="Arial" w:hAnsi="Arial" w:cs="Arial"/>
          <w:spacing w:val="1"/>
        </w:rPr>
        <w:t xml:space="preserve"> </w:t>
      </w:r>
      <w:r w:rsidRPr="000D622B">
        <w:rPr>
          <w:rFonts w:ascii="Arial" w:hAnsi="Arial" w:cs="Arial"/>
        </w:rPr>
        <w:t>empoderamiento de las personas, comunidades inclusivas, gobernanza y equidad y justicia</w:t>
      </w:r>
      <w:r w:rsidRPr="000D622B">
        <w:rPr>
          <w:rFonts w:ascii="Arial" w:hAnsi="Arial" w:cs="Arial"/>
          <w:spacing w:val="1"/>
        </w:rPr>
        <w:t xml:space="preserve"> </w:t>
      </w:r>
      <w:r w:rsidRPr="000D622B">
        <w:rPr>
          <w:rFonts w:ascii="Arial" w:hAnsi="Arial" w:cs="Arial"/>
        </w:rPr>
        <w:t>(Fresno,</w:t>
      </w:r>
      <w:r w:rsidRPr="000D622B">
        <w:rPr>
          <w:rFonts w:ascii="Arial" w:hAnsi="Arial" w:cs="Arial"/>
          <w:spacing w:val="-2"/>
        </w:rPr>
        <w:t xml:space="preserve"> </w:t>
      </w:r>
      <w:r w:rsidRPr="000D622B">
        <w:rPr>
          <w:rFonts w:ascii="Arial" w:hAnsi="Arial" w:cs="Arial"/>
        </w:rPr>
        <w:t>2023).</w:t>
      </w:r>
    </w:p>
    <w:p w14:paraId="66376929" w14:textId="77777777" w:rsidR="008E03B9" w:rsidRPr="000D622B" w:rsidRDefault="008E03B9" w:rsidP="00684789">
      <w:pPr>
        <w:pStyle w:val="Textoindependiente"/>
        <w:jc w:val="both"/>
        <w:rPr>
          <w:rFonts w:ascii="Arial" w:hAnsi="Arial" w:cs="Arial"/>
          <w:sz w:val="24"/>
        </w:rPr>
      </w:pPr>
    </w:p>
    <w:p w14:paraId="76CA37BD" w14:textId="77777777" w:rsidR="008E03B9" w:rsidRPr="000D622B" w:rsidRDefault="008E03B9" w:rsidP="00684789">
      <w:pPr>
        <w:pStyle w:val="Textoindependiente"/>
        <w:spacing w:before="6"/>
        <w:jc w:val="both"/>
        <w:rPr>
          <w:rFonts w:ascii="Arial" w:hAnsi="Arial" w:cs="Arial"/>
          <w:sz w:val="33"/>
        </w:rPr>
      </w:pPr>
    </w:p>
    <w:p w14:paraId="46C93270" w14:textId="77777777" w:rsidR="008E03B9" w:rsidRPr="000D622B" w:rsidRDefault="00DF04D8" w:rsidP="00684789">
      <w:pPr>
        <w:pStyle w:val="Ttulo3"/>
        <w:numPr>
          <w:ilvl w:val="2"/>
          <w:numId w:val="6"/>
        </w:numPr>
        <w:tabs>
          <w:tab w:val="left" w:pos="842"/>
        </w:tabs>
        <w:jc w:val="both"/>
      </w:pPr>
      <w:bookmarkStart w:id="29" w:name="_bookmark31"/>
      <w:bookmarkEnd w:id="29"/>
      <w:r w:rsidRPr="000D622B">
        <w:t>Pertenencia</w:t>
      </w:r>
      <w:r w:rsidRPr="000D622B">
        <w:rPr>
          <w:spacing w:val="-3"/>
        </w:rPr>
        <w:t xml:space="preserve"> </w:t>
      </w:r>
      <w:r w:rsidRPr="000D622B">
        <w:t>a</w:t>
      </w:r>
      <w:r w:rsidRPr="000D622B">
        <w:rPr>
          <w:spacing w:val="-4"/>
        </w:rPr>
        <w:t xml:space="preserve"> </w:t>
      </w:r>
      <w:r w:rsidRPr="000D622B">
        <w:t>ONGs</w:t>
      </w:r>
    </w:p>
    <w:p w14:paraId="2FA0D85E" w14:textId="77777777" w:rsidR="008E03B9" w:rsidRPr="000D622B" w:rsidRDefault="008E03B9" w:rsidP="00684789">
      <w:pPr>
        <w:pStyle w:val="Textoindependiente"/>
        <w:spacing w:before="9"/>
        <w:jc w:val="both"/>
        <w:rPr>
          <w:rFonts w:ascii="Arial" w:hAnsi="Arial" w:cs="Arial"/>
          <w:b/>
          <w:sz w:val="27"/>
        </w:rPr>
      </w:pPr>
    </w:p>
    <w:p w14:paraId="54793246" w14:textId="5B8BA8F9" w:rsidR="008E03B9" w:rsidRPr="000D622B" w:rsidRDefault="00DF04D8" w:rsidP="00DD37B5">
      <w:pPr>
        <w:pStyle w:val="Textoindependiente"/>
        <w:spacing w:line="300" w:lineRule="auto"/>
        <w:ind w:left="122" w:right="915"/>
        <w:jc w:val="both"/>
        <w:rPr>
          <w:rFonts w:ascii="Arial" w:hAnsi="Arial" w:cs="Arial"/>
          <w:sz w:val="25"/>
        </w:rPr>
      </w:pPr>
      <w:r w:rsidRPr="000D622B">
        <w:rPr>
          <w:rFonts w:ascii="Arial" w:hAnsi="Arial" w:cs="Arial"/>
        </w:rPr>
        <w:t>Un 11,5% de las personas con discapacidad de 16 o más años residentes en viviendas</w:t>
      </w:r>
      <w:r w:rsidRPr="000D622B">
        <w:rPr>
          <w:rFonts w:ascii="Arial" w:hAnsi="Arial" w:cs="Arial"/>
          <w:spacing w:val="1"/>
        </w:rPr>
        <w:t xml:space="preserve"> </w:t>
      </w:r>
      <w:r w:rsidRPr="000D622B">
        <w:rPr>
          <w:rFonts w:ascii="Arial" w:hAnsi="Arial" w:cs="Arial"/>
        </w:rPr>
        <w:t>familiares han respondido afirmativamente a la pregunta “¿Usted o sus familiares pertenecen</w:t>
      </w:r>
      <w:r w:rsidRPr="000D622B">
        <w:rPr>
          <w:rFonts w:ascii="Arial" w:hAnsi="Arial" w:cs="Arial"/>
          <w:spacing w:val="-56"/>
        </w:rPr>
        <w:t xml:space="preserve"> </w:t>
      </w:r>
      <w:r w:rsidRPr="000D622B">
        <w:rPr>
          <w:rFonts w:ascii="Arial" w:hAnsi="Arial" w:cs="Arial"/>
        </w:rPr>
        <w:t>o colaboran con alguna asociación u organización no gubernamental relacionada con la</w:t>
      </w:r>
      <w:r w:rsidRPr="000D622B">
        <w:rPr>
          <w:rFonts w:ascii="Arial" w:hAnsi="Arial" w:cs="Arial"/>
          <w:spacing w:val="1"/>
        </w:rPr>
        <w:t xml:space="preserve"> </w:t>
      </w:r>
      <w:r w:rsidRPr="000D622B">
        <w:rPr>
          <w:rFonts w:ascii="Arial" w:hAnsi="Arial" w:cs="Arial"/>
        </w:rPr>
        <w:t>discapacidad?”. La pertenencia o colaboración con estas ONGs es más frecuente en las</w:t>
      </w:r>
      <w:r w:rsidRPr="000D622B">
        <w:rPr>
          <w:rFonts w:ascii="Arial" w:hAnsi="Arial" w:cs="Arial"/>
          <w:spacing w:val="1"/>
        </w:rPr>
        <w:t xml:space="preserve"> </w:t>
      </w:r>
      <w:r w:rsidRPr="000D622B">
        <w:rPr>
          <w:rFonts w:ascii="Arial" w:hAnsi="Arial" w:cs="Arial"/>
        </w:rPr>
        <w:t>edades</w:t>
      </w:r>
      <w:r w:rsidRPr="000D622B">
        <w:rPr>
          <w:rFonts w:ascii="Arial" w:hAnsi="Arial" w:cs="Arial"/>
          <w:spacing w:val="-2"/>
        </w:rPr>
        <w:t xml:space="preserve"> </w:t>
      </w:r>
      <w:r w:rsidRPr="000D622B">
        <w:rPr>
          <w:rFonts w:ascii="Arial" w:hAnsi="Arial" w:cs="Arial"/>
        </w:rPr>
        <w:t>jóvenes,</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va</w:t>
      </w:r>
      <w:r w:rsidRPr="000D622B">
        <w:rPr>
          <w:rFonts w:ascii="Arial" w:hAnsi="Arial" w:cs="Arial"/>
          <w:spacing w:val="-1"/>
        </w:rPr>
        <w:t xml:space="preserve"> </w:t>
      </w:r>
      <w:r w:rsidRPr="000D622B">
        <w:rPr>
          <w:rFonts w:ascii="Arial" w:hAnsi="Arial" w:cs="Arial"/>
        </w:rPr>
        <w:t>disminuyendo</w:t>
      </w:r>
      <w:r w:rsidRPr="000D622B">
        <w:rPr>
          <w:rFonts w:ascii="Arial" w:hAnsi="Arial" w:cs="Arial"/>
          <w:spacing w:val="-1"/>
        </w:rPr>
        <w:t xml:space="preserve"> </w:t>
      </w:r>
      <w:r w:rsidRPr="000D622B">
        <w:rPr>
          <w:rFonts w:ascii="Arial" w:hAnsi="Arial" w:cs="Arial"/>
        </w:rPr>
        <w:t>conforme</w:t>
      </w:r>
      <w:r w:rsidRPr="000D622B">
        <w:rPr>
          <w:rFonts w:ascii="Arial" w:hAnsi="Arial" w:cs="Arial"/>
          <w:spacing w:val="-1"/>
        </w:rPr>
        <w:t xml:space="preserve"> </w:t>
      </w:r>
      <w:r w:rsidRPr="000D622B">
        <w:rPr>
          <w:rFonts w:ascii="Arial" w:hAnsi="Arial" w:cs="Arial"/>
        </w:rPr>
        <w:t>avanza</w:t>
      </w:r>
      <w:r w:rsidRPr="000D622B">
        <w:rPr>
          <w:rFonts w:ascii="Arial" w:hAnsi="Arial" w:cs="Arial"/>
          <w:spacing w:val="-1"/>
        </w:rPr>
        <w:t xml:space="preserve"> </w:t>
      </w:r>
      <w:r w:rsidRPr="000D622B">
        <w:rPr>
          <w:rFonts w:ascii="Arial" w:hAnsi="Arial" w:cs="Arial"/>
        </w:rPr>
        <w:t>la</w:t>
      </w:r>
      <w:r w:rsidRPr="000D622B">
        <w:rPr>
          <w:rFonts w:ascii="Arial" w:hAnsi="Arial" w:cs="Arial"/>
          <w:spacing w:val="-4"/>
        </w:rPr>
        <w:t xml:space="preserve"> </w:t>
      </w:r>
      <w:r w:rsidRPr="000D622B">
        <w:rPr>
          <w:rFonts w:ascii="Arial" w:hAnsi="Arial" w:cs="Arial"/>
        </w:rPr>
        <w:t>edad.</w:t>
      </w:r>
      <w:r w:rsidR="00DD37B5" w:rsidRPr="000D622B">
        <w:rPr>
          <w:rFonts w:ascii="Arial" w:hAnsi="Arial" w:cs="Arial"/>
        </w:rPr>
        <w:t xml:space="preserve"> </w:t>
      </w:r>
    </w:p>
    <w:p w14:paraId="488A8637" w14:textId="77777777" w:rsidR="008E03B9" w:rsidRPr="000D622B" w:rsidRDefault="00DF04D8" w:rsidP="00684789">
      <w:pPr>
        <w:pStyle w:val="Ttulo5"/>
        <w:spacing w:before="94" w:after="60"/>
        <w:jc w:val="both"/>
      </w:pPr>
      <w:r w:rsidRPr="000D622B">
        <w:t>Tabla 41.</w:t>
      </w:r>
      <w:r w:rsidRPr="000D622B">
        <w:rPr>
          <w:spacing w:val="1"/>
        </w:rPr>
        <w:t xml:space="preserve"> </w:t>
      </w:r>
      <w:r w:rsidRPr="000D622B">
        <w:t>Personas con discapacidad de 16 y más años residentes en viviendas</w:t>
      </w:r>
      <w:r w:rsidRPr="000D622B">
        <w:rPr>
          <w:spacing w:val="-59"/>
        </w:rPr>
        <w:t xml:space="preserve"> </w:t>
      </w:r>
      <w:r w:rsidRPr="000D622B">
        <w:t>familiares que pertenecen o colaboran con alguna ONG relacionada con la</w:t>
      </w:r>
      <w:r w:rsidRPr="000D622B">
        <w:rPr>
          <w:spacing w:val="1"/>
        </w:rPr>
        <w:t xml:space="preserve"> </w:t>
      </w:r>
      <w:r w:rsidRPr="000D622B">
        <w:t>discapacidad,</w:t>
      </w:r>
      <w:r w:rsidRPr="000D622B">
        <w:rPr>
          <w:spacing w:val="1"/>
        </w:rPr>
        <w:t xml:space="preserve"> </w:t>
      </w:r>
      <w:r w:rsidRPr="000D622B">
        <w:t>por</w:t>
      </w:r>
      <w:r w:rsidRPr="000D622B">
        <w:rPr>
          <w:spacing w:val="1"/>
        </w:rPr>
        <w:t xml:space="preserve"> </w:t>
      </w:r>
      <w:r w:rsidRPr="000D622B">
        <w:t>sexo</w:t>
      </w:r>
      <w:r w:rsidRPr="000D622B">
        <w:rPr>
          <w:spacing w:val="-3"/>
        </w:rPr>
        <w:t xml:space="preserve"> </w:t>
      </w:r>
      <w:r w:rsidRPr="000D622B">
        <w:t>y grupo</w:t>
      </w:r>
      <w:r w:rsidRPr="000D622B">
        <w:rPr>
          <w:spacing w:val="-3"/>
        </w:rPr>
        <w:t xml:space="preserve"> </w:t>
      </w:r>
      <w:r w:rsidRPr="000D622B">
        <w:t>de</w:t>
      </w:r>
      <w:r w:rsidRPr="000D622B">
        <w:rPr>
          <w:spacing w:val="-2"/>
        </w:rPr>
        <w:t xml:space="preserve"> </w:t>
      </w:r>
      <w:r w:rsidRPr="000D622B">
        <w:t>edad.</w:t>
      </w:r>
      <w:r w:rsidRPr="000D622B">
        <w:rPr>
          <w:spacing w:val="-1"/>
        </w:rPr>
        <w:t xml:space="preserve"> </w:t>
      </w:r>
      <w:r w:rsidRPr="000D622B">
        <w:t>Porcentajes.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473"/>
        <w:gridCol w:w="1993"/>
        <w:gridCol w:w="2026"/>
        <w:gridCol w:w="2581"/>
      </w:tblGrid>
      <w:tr w:rsidR="008E03B9" w:rsidRPr="000D622B" w14:paraId="48C78DB5" w14:textId="77777777">
        <w:trPr>
          <w:trHeight w:val="320"/>
        </w:trPr>
        <w:tc>
          <w:tcPr>
            <w:tcW w:w="2473" w:type="dxa"/>
            <w:tcBorders>
              <w:right w:val="nil"/>
            </w:tcBorders>
            <w:shd w:val="clear" w:color="auto" w:fill="A4A4A4"/>
          </w:tcPr>
          <w:p w14:paraId="054BBD35" w14:textId="77777777" w:rsidR="008E03B9" w:rsidRPr="000D622B" w:rsidRDefault="00DF04D8" w:rsidP="00684789">
            <w:pPr>
              <w:pStyle w:val="TableParagraph"/>
              <w:spacing w:before="1" w:line="240" w:lineRule="auto"/>
              <w:jc w:val="both"/>
              <w:rPr>
                <w:b/>
                <w:sz w:val="20"/>
              </w:rPr>
            </w:pPr>
            <w:r w:rsidRPr="000D622B">
              <w:rPr>
                <w:b/>
                <w:sz w:val="20"/>
              </w:rPr>
              <w:t>Grupo</w:t>
            </w:r>
            <w:r w:rsidRPr="000D622B">
              <w:rPr>
                <w:b/>
                <w:spacing w:val="-2"/>
                <w:sz w:val="20"/>
              </w:rPr>
              <w:t xml:space="preserve"> </w:t>
            </w:r>
            <w:r w:rsidRPr="000D622B">
              <w:rPr>
                <w:b/>
                <w:sz w:val="20"/>
              </w:rPr>
              <w:t>de</w:t>
            </w:r>
            <w:r w:rsidRPr="000D622B">
              <w:rPr>
                <w:b/>
                <w:spacing w:val="-3"/>
                <w:sz w:val="20"/>
              </w:rPr>
              <w:t xml:space="preserve"> </w:t>
            </w:r>
            <w:r w:rsidRPr="000D622B">
              <w:rPr>
                <w:b/>
                <w:sz w:val="20"/>
              </w:rPr>
              <w:t>edad</w:t>
            </w:r>
          </w:p>
        </w:tc>
        <w:tc>
          <w:tcPr>
            <w:tcW w:w="1993" w:type="dxa"/>
            <w:tcBorders>
              <w:left w:val="nil"/>
              <w:right w:val="nil"/>
            </w:tcBorders>
            <w:shd w:val="clear" w:color="auto" w:fill="A4A4A4"/>
          </w:tcPr>
          <w:p w14:paraId="45A649D5" w14:textId="77777777" w:rsidR="008E03B9" w:rsidRPr="000D622B" w:rsidRDefault="00DF04D8" w:rsidP="00684789">
            <w:pPr>
              <w:pStyle w:val="TableParagraph"/>
              <w:spacing w:before="1" w:line="240" w:lineRule="auto"/>
              <w:ind w:left="587"/>
              <w:jc w:val="both"/>
              <w:rPr>
                <w:b/>
                <w:sz w:val="20"/>
              </w:rPr>
            </w:pPr>
            <w:r w:rsidRPr="000D622B">
              <w:rPr>
                <w:b/>
                <w:sz w:val="20"/>
              </w:rPr>
              <w:t>Varones</w:t>
            </w:r>
          </w:p>
        </w:tc>
        <w:tc>
          <w:tcPr>
            <w:tcW w:w="2026" w:type="dxa"/>
            <w:tcBorders>
              <w:left w:val="nil"/>
              <w:right w:val="nil"/>
            </w:tcBorders>
            <w:shd w:val="clear" w:color="auto" w:fill="A4A4A4"/>
          </w:tcPr>
          <w:p w14:paraId="176B5755" w14:textId="77777777" w:rsidR="008E03B9" w:rsidRPr="000D622B" w:rsidRDefault="00DF04D8" w:rsidP="00684789">
            <w:pPr>
              <w:pStyle w:val="TableParagraph"/>
              <w:spacing w:before="1" w:line="240" w:lineRule="auto"/>
              <w:ind w:left="637"/>
              <w:jc w:val="both"/>
              <w:rPr>
                <w:b/>
                <w:sz w:val="20"/>
              </w:rPr>
            </w:pPr>
            <w:r w:rsidRPr="000D622B">
              <w:rPr>
                <w:b/>
                <w:sz w:val="20"/>
              </w:rPr>
              <w:t>Mujeres</w:t>
            </w:r>
          </w:p>
        </w:tc>
        <w:tc>
          <w:tcPr>
            <w:tcW w:w="2581" w:type="dxa"/>
            <w:tcBorders>
              <w:left w:val="nil"/>
            </w:tcBorders>
            <w:shd w:val="clear" w:color="auto" w:fill="A4A4A4"/>
          </w:tcPr>
          <w:p w14:paraId="0C022163" w14:textId="77777777" w:rsidR="008E03B9" w:rsidRPr="000D622B" w:rsidRDefault="00DF04D8" w:rsidP="00684789">
            <w:pPr>
              <w:pStyle w:val="TableParagraph"/>
              <w:spacing w:before="1" w:line="240" w:lineRule="auto"/>
              <w:ind w:left="654"/>
              <w:jc w:val="both"/>
              <w:rPr>
                <w:b/>
                <w:sz w:val="20"/>
              </w:rPr>
            </w:pPr>
            <w:r w:rsidRPr="000D622B">
              <w:rPr>
                <w:b/>
                <w:sz w:val="20"/>
              </w:rPr>
              <w:t>Total</w:t>
            </w:r>
          </w:p>
        </w:tc>
      </w:tr>
      <w:tr w:rsidR="008E03B9" w:rsidRPr="000D622B" w14:paraId="455BC18B" w14:textId="77777777">
        <w:trPr>
          <w:trHeight w:val="320"/>
        </w:trPr>
        <w:tc>
          <w:tcPr>
            <w:tcW w:w="2473" w:type="dxa"/>
            <w:tcBorders>
              <w:right w:val="nil"/>
            </w:tcBorders>
            <w:shd w:val="clear" w:color="auto" w:fill="E8E8E8"/>
          </w:tcPr>
          <w:p w14:paraId="2A94422E" w14:textId="77777777" w:rsidR="008E03B9" w:rsidRPr="000D622B" w:rsidRDefault="00DF04D8" w:rsidP="00684789">
            <w:pPr>
              <w:pStyle w:val="TableParagraph"/>
              <w:jc w:val="both"/>
              <w:rPr>
                <w:b/>
                <w:sz w:val="20"/>
              </w:rPr>
            </w:pPr>
            <w:r w:rsidRPr="000D622B">
              <w:rPr>
                <w:b/>
                <w:sz w:val="20"/>
              </w:rPr>
              <w:t>6-16</w:t>
            </w:r>
            <w:r w:rsidRPr="000D622B">
              <w:rPr>
                <w:b/>
                <w:spacing w:val="-4"/>
                <w:sz w:val="20"/>
              </w:rPr>
              <w:t xml:space="preserve"> </w:t>
            </w:r>
            <w:r w:rsidRPr="000D622B">
              <w:rPr>
                <w:b/>
                <w:sz w:val="20"/>
              </w:rPr>
              <w:t>años</w:t>
            </w:r>
          </w:p>
        </w:tc>
        <w:tc>
          <w:tcPr>
            <w:tcW w:w="1993" w:type="dxa"/>
            <w:tcBorders>
              <w:left w:val="nil"/>
              <w:right w:val="nil"/>
            </w:tcBorders>
            <w:shd w:val="clear" w:color="auto" w:fill="E8E8E8"/>
          </w:tcPr>
          <w:p w14:paraId="14BBA7FE" w14:textId="77777777" w:rsidR="008E03B9" w:rsidRPr="000D622B" w:rsidRDefault="00DF04D8" w:rsidP="00684789">
            <w:pPr>
              <w:pStyle w:val="TableParagraph"/>
              <w:ind w:left="587"/>
              <w:jc w:val="both"/>
              <w:rPr>
                <w:sz w:val="20"/>
              </w:rPr>
            </w:pPr>
            <w:r w:rsidRPr="000D622B">
              <w:rPr>
                <w:sz w:val="20"/>
              </w:rPr>
              <w:t>27,1</w:t>
            </w:r>
          </w:p>
        </w:tc>
        <w:tc>
          <w:tcPr>
            <w:tcW w:w="2026" w:type="dxa"/>
            <w:tcBorders>
              <w:left w:val="nil"/>
              <w:right w:val="nil"/>
            </w:tcBorders>
            <w:shd w:val="clear" w:color="auto" w:fill="E8E8E8"/>
          </w:tcPr>
          <w:p w14:paraId="7E288779" w14:textId="77777777" w:rsidR="008E03B9" w:rsidRPr="000D622B" w:rsidRDefault="00DF04D8" w:rsidP="00684789">
            <w:pPr>
              <w:pStyle w:val="TableParagraph"/>
              <w:ind w:left="637"/>
              <w:jc w:val="both"/>
              <w:rPr>
                <w:sz w:val="20"/>
              </w:rPr>
            </w:pPr>
            <w:r w:rsidRPr="000D622B">
              <w:rPr>
                <w:sz w:val="20"/>
              </w:rPr>
              <w:t>27,7</w:t>
            </w:r>
          </w:p>
        </w:tc>
        <w:tc>
          <w:tcPr>
            <w:tcW w:w="2581" w:type="dxa"/>
            <w:tcBorders>
              <w:left w:val="nil"/>
            </w:tcBorders>
            <w:shd w:val="clear" w:color="auto" w:fill="E8E8E8"/>
          </w:tcPr>
          <w:p w14:paraId="73E222BE" w14:textId="77777777" w:rsidR="008E03B9" w:rsidRPr="000D622B" w:rsidRDefault="00DF04D8" w:rsidP="00684789">
            <w:pPr>
              <w:pStyle w:val="TableParagraph"/>
              <w:ind w:left="654"/>
              <w:jc w:val="both"/>
              <w:rPr>
                <w:sz w:val="20"/>
              </w:rPr>
            </w:pPr>
            <w:r w:rsidRPr="000D622B">
              <w:rPr>
                <w:sz w:val="20"/>
              </w:rPr>
              <w:t>27,3</w:t>
            </w:r>
          </w:p>
        </w:tc>
      </w:tr>
      <w:tr w:rsidR="008E03B9" w:rsidRPr="000D622B" w14:paraId="72D116ED" w14:textId="77777777">
        <w:trPr>
          <w:trHeight w:val="318"/>
        </w:trPr>
        <w:tc>
          <w:tcPr>
            <w:tcW w:w="2473" w:type="dxa"/>
            <w:tcBorders>
              <w:right w:val="nil"/>
            </w:tcBorders>
          </w:tcPr>
          <w:p w14:paraId="6C1CC856" w14:textId="77777777" w:rsidR="008E03B9" w:rsidRPr="000D622B" w:rsidRDefault="00DF04D8" w:rsidP="00684789">
            <w:pPr>
              <w:pStyle w:val="TableParagraph"/>
              <w:jc w:val="both"/>
              <w:rPr>
                <w:b/>
                <w:sz w:val="20"/>
              </w:rPr>
            </w:pPr>
            <w:r w:rsidRPr="000D622B">
              <w:rPr>
                <w:b/>
                <w:sz w:val="20"/>
              </w:rPr>
              <w:t>17-33</w:t>
            </w:r>
            <w:r w:rsidRPr="000D622B">
              <w:rPr>
                <w:b/>
                <w:spacing w:val="-2"/>
                <w:sz w:val="20"/>
              </w:rPr>
              <w:t xml:space="preserve"> </w:t>
            </w:r>
            <w:r w:rsidRPr="000D622B">
              <w:rPr>
                <w:b/>
                <w:sz w:val="20"/>
              </w:rPr>
              <w:t>años</w:t>
            </w:r>
          </w:p>
        </w:tc>
        <w:tc>
          <w:tcPr>
            <w:tcW w:w="1993" w:type="dxa"/>
            <w:tcBorders>
              <w:left w:val="nil"/>
              <w:right w:val="nil"/>
            </w:tcBorders>
          </w:tcPr>
          <w:p w14:paraId="273E7917" w14:textId="77777777" w:rsidR="008E03B9" w:rsidRPr="000D622B" w:rsidRDefault="00DF04D8" w:rsidP="00684789">
            <w:pPr>
              <w:pStyle w:val="TableParagraph"/>
              <w:ind w:left="587"/>
              <w:jc w:val="both"/>
              <w:rPr>
                <w:sz w:val="20"/>
              </w:rPr>
            </w:pPr>
            <w:r w:rsidRPr="000D622B">
              <w:rPr>
                <w:sz w:val="20"/>
              </w:rPr>
              <w:t>26,1</w:t>
            </w:r>
          </w:p>
        </w:tc>
        <w:tc>
          <w:tcPr>
            <w:tcW w:w="2026" w:type="dxa"/>
            <w:tcBorders>
              <w:left w:val="nil"/>
              <w:right w:val="nil"/>
            </w:tcBorders>
          </w:tcPr>
          <w:p w14:paraId="22B825EC" w14:textId="77777777" w:rsidR="008E03B9" w:rsidRPr="000D622B" w:rsidRDefault="00DF04D8" w:rsidP="00684789">
            <w:pPr>
              <w:pStyle w:val="TableParagraph"/>
              <w:ind w:left="637"/>
              <w:jc w:val="both"/>
              <w:rPr>
                <w:sz w:val="20"/>
              </w:rPr>
            </w:pPr>
            <w:r w:rsidRPr="000D622B">
              <w:rPr>
                <w:sz w:val="20"/>
              </w:rPr>
              <w:t>14,6</w:t>
            </w:r>
          </w:p>
        </w:tc>
        <w:tc>
          <w:tcPr>
            <w:tcW w:w="2581" w:type="dxa"/>
            <w:tcBorders>
              <w:left w:val="nil"/>
            </w:tcBorders>
          </w:tcPr>
          <w:p w14:paraId="0D939BEA" w14:textId="77777777" w:rsidR="008E03B9" w:rsidRPr="000D622B" w:rsidRDefault="00DF04D8" w:rsidP="00684789">
            <w:pPr>
              <w:pStyle w:val="TableParagraph"/>
              <w:ind w:left="654"/>
              <w:jc w:val="both"/>
              <w:rPr>
                <w:sz w:val="20"/>
              </w:rPr>
            </w:pPr>
            <w:r w:rsidRPr="000D622B">
              <w:rPr>
                <w:sz w:val="20"/>
              </w:rPr>
              <w:t>21,1</w:t>
            </w:r>
          </w:p>
        </w:tc>
      </w:tr>
      <w:tr w:rsidR="008E03B9" w:rsidRPr="000D622B" w14:paraId="6FE2147F" w14:textId="77777777">
        <w:trPr>
          <w:trHeight w:val="320"/>
        </w:trPr>
        <w:tc>
          <w:tcPr>
            <w:tcW w:w="2473" w:type="dxa"/>
            <w:tcBorders>
              <w:right w:val="nil"/>
            </w:tcBorders>
            <w:shd w:val="clear" w:color="auto" w:fill="E8E8E8"/>
          </w:tcPr>
          <w:p w14:paraId="5A6987C5" w14:textId="77777777" w:rsidR="008E03B9" w:rsidRPr="000D622B" w:rsidRDefault="00DF04D8" w:rsidP="00684789">
            <w:pPr>
              <w:pStyle w:val="TableParagraph"/>
              <w:spacing w:before="1" w:line="240" w:lineRule="auto"/>
              <w:jc w:val="both"/>
              <w:rPr>
                <w:b/>
                <w:sz w:val="20"/>
              </w:rPr>
            </w:pPr>
            <w:r w:rsidRPr="000D622B">
              <w:rPr>
                <w:b/>
                <w:sz w:val="20"/>
              </w:rPr>
              <w:t>34-50</w:t>
            </w:r>
            <w:r w:rsidRPr="000D622B">
              <w:rPr>
                <w:b/>
                <w:spacing w:val="-2"/>
                <w:sz w:val="20"/>
              </w:rPr>
              <w:t xml:space="preserve"> </w:t>
            </w:r>
            <w:r w:rsidRPr="000D622B">
              <w:rPr>
                <w:b/>
                <w:sz w:val="20"/>
              </w:rPr>
              <w:t>años</w:t>
            </w:r>
          </w:p>
        </w:tc>
        <w:tc>
          <w:tcPr>
            <w:tcW w:w="1993" w:type="dxa"/>
            <w:tcBorders>
              <w:left w:val="nil"/>
              <w:right w:val="nil"/>
            </w:tcBorders>
            <w:shd w:val="clear" w:color="auto" w:fill="E8E8E8"/>
          </w:tcPr>
          <w:p w14:paraId="1D8A6C35" w14:textId="77777777" w:rsidR="008E03B9" w:rsidRPr="000D622B" w:rsidRDefault="00DF04D8" w:rsidP="00684789">
            <w:pPr>
              <w:pStyle w:val="TableParagraph"/>
              <w:spacing w:before="1" w:line="240" w:lineRule="auto"/>
              <w:ind w:left="587"/>
              <w:jc w:val="both"/>
              <w:rPr>
                <w:sz w:val="20"/>
              </w:rPr>
            </w:pPr>
            <w:r w:rsidRPr="000D622B">
              <w:rPr>
                <w:sz w:val="20"/>
              </w:rPr>
              <w:t>14,4</w:t>
            </w:r>
          </w:p>
        </w:tc>
        <w:tc>
          <w:tcPr>
            <w:tcW w:w="2026" w:type="dxa"/>
            <w:tcBorders>
              <w:left w:val="nil"/>
              <w:right w:val="nil"/>
            </w:tcBorders>
            <w:shd w:val="clear" w:color="auto" w:fill="E8E8E8"/>
          </w:tcPr>
          <w:p w14:paraId="6265E659" w14:textId="77777777" w:rsidR="008E03B9" w:rsidRPr="000D622B" w:rsidRDefault="00DF04D8" w:rsidP="00684789">
            <w:pPr>
              <w:pStyle w:val="TableParagraph"/>
              <w:spacing w:before="1" w:line="240" w:lineRule="auto"/>
              <w:ind w:left="637"/>
              <w:jc w:val="both"/>
              <w:rPr>
                <w:sz w:val="20"/>
              </w:rPr>
            </w:pPr>
            <w:r w:rsidRPr="000D622B">
              <w:rPr>
                <w:sz w:val="20"/>
              </w:rPr>
              <w:t>15,0</w:t>
            </w:r>
          </w:p>
        </w:tc>
        <w:tc>
          <w:tcPr>
            <w:tcW w:w="2581" w:type="dxa"/>
            <w:tcBorders>
              <w:left w:val="nil"/>
            </w:tcBorders>
            <w:shd w:val="clear" w:color="auto" w:fill="E8E8E8"/>
          </w:tcPr>
          <w:p w14:paraId="7A42CDE7" w14:textId="77777777" w:rsidR="008E03B9" w:rsidRPr="000D622B" w:rsidRDefault="00DF04D8" w:rsidP="00684789">
            <w:pPr>
              <w:pStyle w:val="TableParagraph"/>
              <w:spacing w:before="1" w:line="240" w:lineRule="auto"/>
              <w:ind w:left="654"/>
              <w:jc w:val="both"/>
              <w:rPr>
                <w:sz w:val="20"/>
              </w:rPr>
            </w:pPr>
            <w:r w:rsidRPr="000D622B">
              <w:rPr>
                <w:sz w:val="20"/>
              </w:rPr>
              <w:t>14,7</w:t>
            </w:r>
          </w:p>
        </w:tc>
      </w:tr>
      <w:tr w:rsidR="008E03B9" w:rsidRPr="000D622B" w14:paraId="2E094B2F" w14:textId="77777777">
        <w:trPr>
          <w:trHeight w:val="320"/>
        </w:trPr>
        <w:tc>
          <w:tcPr>
            <w:tcW w:w="2473" w:type="dxa"/>
            <w:tcBorders>
              <w:right w:val="nil"/>
            </w:tcBorders>
          </w:tcPr>
          <w:p w14:paraId="4F393676" w14:textId="77777777" w:rsidR="008E03B9" w:rsidRPr="000D622B" w:rsidRDefault="00DF04D8" w:rsidP="00684789">
            <w:pPr>
              <w:pStyle w:val="TableParagraph"/>
              <w:jc w:val="both"/>
              <w:rPr>
                <w:b/>
                <w:sz w:val="20"/>
              </w:rPr>
            </w:pPr>
            <w:r w:rsidRPr="000D622B">
              <w:rPr>
                <w:b/>
                <w:sz w:val="20"/>
              </w:rPr>
              <w:t>51-67</w:t>
            </w:r>
            <w:r w:rsidRPr="000D622B">
              <w:rPr>
                <w:b/>
                <w:spacing w:val="-2"/>
                <w:sz w:val="20"/>
              </w:rPr>
              <w:t xml:space="preserve"> </w:t>
            </w:r>
            <w:r w:rsidRPr="000D622B">
              <w:rPr>
                <w:b/>
                <w:sz w:val="20"/>
              </w:rPr>
              <w:t>años</w:t>
            </w:r>
          </w:p>
        </w:tc>
        <w:tc>
          <w:tcPr>
            <w:tcW w:w="1993" w:type="dxa"/>
            <w:tcBorders>
              <w:left w:val="nil"/>
              <w:right w:val="nil"/>
            </w:tcBorders>
          </w:tcPr>
          <w:p w14:paraId="60EB1D1D" w14:textId="77777777" w:rsidR="008E03B9" w:rsidRPr="000D622B" w:rsidRDefault="00DF04D8" w:rsidP="00684789">
            <w:pPr>
              <w:pStyle w:val="TableParagraph"/>
              <w:ind w:left="587"/>
              <w:jc w:val="both"/>
              <w:rPr>
                <w:sz w:val="20"/>
              </w:rPr>
            </w:pPr>
            <w:r w:rsidRPr="000D622B">
              <w:rPr>
                <w:sz w:val="20"/>
              </w:rPr>
              <w:t>11,5</w:t>
            </w:r>
          </w:p>
        </w:tc>
        <w:tc>
          <w:tcPr>
            <w:tcW w:w="2026" w:type="dxa"/>
            <w:tcBorders>
              <w:left w:val="nil"/>
              <w:right w:val="nil"/>
            </w:tcBorders>
          </w:tcPr>
          <w:p w14:paraId="36C8CFFB" w14:textId="77777777" w:rsidR="008E03B9" w:rsidRPr="000D622B" w:rsidRDefault="00DF04D8" w:rsidP="00684789">
            <w:pPr>
              <w:pStyle w:val="TableParagraph"/>
              <w:ind w:left="637"/>
              <w:jc w:val="both"/>
              <w:rPr>
                <w:sz w:val="20"/>
              </w:rPr>
            </w:pPr>
            <w:r w:rsidRPr="000D622B">
              <w:rPr>
                <w:sz w:val="20"/>
              </w:rPr>
              <w:t>13,7</w:t>
            </w:r>
          </w:p>
        </w:tc>
        <w:tc>
          <w:tcPr>
            <w:tcW w:w="2581" w:type="dxa"/>
            <w:tcBorders>
              <w:left w:val="nil"/>
            </w:tcBorders>
          </w:tcPr>
          <w:p w14:paraId="50DF9FFB" w14:textId="77777777" w:rsidR="008E03B9" w:rsidRPr="000D622B" w:rsidRDefault="00DF04D8" w:rsidP="00684789">
            <w:pPr>
              <w:pStyle w:val="TableParagraph"/>
              <w:ind w:left="654"/>
              <w:jc w:val="both"/>
              <w:rPr>
                <w:sz w:val="20"/>
              </w:rPr>
            </w:pPr>
            <w:r w:rsidRPr="000D622B">
              <w:rPr>
                <w:sz w:val="20"/>
              </w:rPr>
              <w:t>12,7</w:t>
            </w:r>
          </w:p>
        </w:tc>
      </w:tr>
      <w:tr w:rsidR="008E03B9" w:rsidRPr="000D622B" w14:paraId="7C10EE22" w14:textId="77777777">
        <w:trPr>
          <w:trHeight w:val="319"/>
        </w:trPr>
        <w:tc>
          <w:tcPr>
            <w:tcW w:w="2473" w:type="dxa"/>
            <w:tcBorders>
              <w:right w:val="nil"/>
            </w:tcBorders>
            <w:shd w:val="clear" w:color="auto" w:fill="E8E8E8"/>
          </w:tcPr>
          <w:p w14:paraId="35960C3D" w14:textId="77777777" w:rsidR="008E03B9" w:rsidRPr="000D622B" w:rsidRDefault="00DF04D8" w:rsidP="00684789">
            <w:pPr>
              <w:pStyle w:val="TableParagraph"/>
              <w:jc w:val="both"/>
              <w:rPr>
                <w:b/>
                <w:sz w:val="20"/>
              </w:rPr>
            </w:pPr>
            <w:r w:rsidRPr="000D622B">
              <w:rPr>
                <w:b/>
                <w:sz w:val="20"/>
              </w:rPr>
              <w:t>68-84</w:t>
            </w:r>
            <w:r w:rsidRPr="000D622B">
              <w:rPr>
                <w:b/>
                <w:spacing w:val="-2"/>
                <w:sz w:val="20"/>
              </w:rPr>
              <w:t xml:space="preserve"> </w:t>
            </w:r>
            <w:r w:rsidRPr="000D622B">
              <w:rPr>
                <w:b/>
                <w:sz w:val="20"/>
              </w:rPr>
              <w:t>años</w:t>
            </w:r>
          </w:p>
        </w:tc>
        <w:tc>
          <w:tcPr>
            <w:tcW w:w="1993" w:type="dxa"/>
            <w:tcBorders>
              <w:left w:val="nil"/>
              <w:right w:val="nil"/>
            </w:tcBorders>
            <w:shd w:val="clear" w:color="auto" w:fill="E8E8E8"/>
          </w:tcPr>
          <w:p w14:paraId="5860428C" w14:textId="77777777" w:rsidR="008E03B9" w:rsidRPr="000D622B" w:rsidRDefault="00DF04D8" w:rsidP="00684789">
            <w:pPr>
              <w:pStyle w:val="TableParagraph"/>
              <w:ind w:left="587"/>
              <w:jc w:val="both"/>
              <w:rPr>
                <w:sz w:val="20"/>
              </w:rPr>
            </w:pPr>
            <w:r w:rsidRPr="000D622B">
              <w:rPr>
                <w:sz w:val="20"/>
              </w:rPr>
              <w:t>10,2</w:t>
            </w:r>
          </w:p>
        </w:tc>
        <w:tc>
          <w:tcPr>
            <w:tcW w:w="2026" w:type="dxa"/>
            <w:tcBorders>
              <w:left w:val="nil"/>
              <w:right w:val="nil"/>
            </w:tcBorders>
            <w:shd w:val="clear" w:color="auto" w:fill="E8E8E8"/>
          </w:tcPr>
          <w:p w14:paraId="7FE5CC26" w14:textId="77777777" w:rsidR="008E03B9" w:rsidRPr="000D622B" w:rsidRDefault="00DF04D8" w:rsidP="00684789">
            <w:pPr>
              <w:pStyle w:val="TableParagraph"/>
              <w:ind w:left="637"/>
              <w:jc w:val="both"/>
              <w:rPr>
                <w:sz w:val="20"/>
              </w:rPr>
            </w:pPr>
            <w:r w:rsidRPr="000D622B">
              <w:rPr>
                <w:sz w:val="20"/>
              </w:rPr>
              <w:t>9,2</w:t>
            </w:r>
          </w:p>
        </w:tc>
        <w:tc>
          <w:tcPr>
            <w:tcW w:w="2581" w:type="dxa"/>
            <w:tcBorders>
              <w:left w:val="nil"/>
            </w:tcBorders>
            <w:shd w:val="clear" w:color="auto" w:fill="E8E8E8"/>
          </w:tcPr>
          <w:p w14:paraId="2DD5BF19" w14:textId="77777777" w:rsidR="008E03B9" w:rsidRPr="000D622B" w:rsidRDefault="00DF04D8" w:rsidP="00684789">
            <w:pPr>
              <w:pStyle w:val="TableParagraph"/>
              <w:ind w:left="654"/>
              <w:jc w:val="both"/>
              <w:rPr>
                <w:sz w:val="20"/>
              </w:rPr>
            </w:pPr>
            <w:r w:rsidRPr="000D622B">
              <w:rPr>
                <w:sz w:val="20"/>
              </w:rPr>
              <w:t>9,5</w:t>
            </w:r>
          </w:p>
        </w:tc>
      </w:tr>
      <w:tr w:rsidR="008E03B9" w:rsidRPr="000D622B" w14:paraId="5597081C" w14:textId="77777777">
        <w:trPr>
          <w:trHeight w:val="320"/>
        </w:trPr>
        <w:tc>
          <w:tcPr>
            <w:tcW w:w="2473" w:type="dxa"/>
            <w:tcBorders>
              <w:right w:val="nil"/>
            </w:tcBorders>
          </w:tcPr>
          <w:p w14:paraId="308C7634" w14:textId="77777777" w:rsidR="008E03B9" w:rsidRPr="000D622B" w:rsidRDefault="00DF04D8" w:rsidP="00684789">
            <w:pPr>
              <w:pStyle w:val="TableParagraph"/>
              <w:spacing w:before="1" w:line="240" w:lineRule="auto"/>
              <w:jc w:val="both"/>
              <w:rPr>
                <w:b/>
                <w:sz w:val="20"/>
              </w:rPr>
            </w:pPr>
            <w:r w:rsidRPr="000D622B">
              <w:rPr>
                <w:b/>
                <w:sz w:val="20"/>
              </w:rPr>
              <w:t>85</w:t>
            </w:r>
            <w:r w:rsidRPr="000D622B">
              <w:rPr>
                <w:b/>
                <w:spacing w:val="-2"/>
                <w:sz w:val="20"/>
              </w:rPr>
              <w:t xml:space="preserve"> </w:t>
            </w:r>
            <w:r w:rsidRPr="000D622B">
              <w:rPr>
                <w:b/>
                <w:sz w:val="20"/>
              </w:rPr>
              <w:t>años y</w:t>
            </w:r>
            <w:r w:rsidRPr="000D622B">
              <w:rPr>
                <w:b/>
                <w:spacing w:val="-2"/>
                <w:sz w:val="20"/>
              </w:rPr>
              <w:t xml:space="preserve"> </w:t>
            </w:r>
            <w:r w:rsidRPr="000D622B">
              <w:rPr>
                <w:b/>
                <w:sz w:val="20"/>
              </w:rPr>
              <w:t>más</w:t>
            </w:r>
          </w:p>
        </w:tc>
        <w:tc>
          <w:tcPr>
            <w:tcW w:w="1993" w:type="dxa"/>
            <w:tcBorders>
              <w:left w:val="nil"/>
              <w:right w:val="nil"/>
            </w:tcBorders>
          </w:tcPr>
          <w:p w14:paraId="179F7971" w14:textId="77777777" w:rsidR="008E03B9" w:rsidRPr="000D622B" w:rsidRDefault="00DF04D8" w:rsidP="00684789">
            <w:pPr>
              <w:pStyle w:val="TableParagraph"/>
              <w:spacing w:before="1" w:line="240" w:lineRule="auto"/>
              <w:ind w:left="587"/>
              <w:jc w:val="both"/>
              <w:rPr>
                <w:sz w:val="20"/>
              </w:rPr>
            </w:pPr>
            <w:r w:rsidRPr="000D622B">
              <w:rPr>
                <w:sz w:val="20"/>
              </w:rPr>
              <w:t>7,6</w:t>
            </w:r>
          </w:p>
        </w:tc>
        <w:tc>
          <w:tcPr>
            <w:tcW w:w="2026" w:type="dxa"/>
            <w:tcBorders>
              <w:left w:val="nil"/>
              <w:right w:val="nil"/>
            </w:tcBorders>
          </w:tcPr>
          <w:p w14:paraId="5C02A1A4" w14:textId="77777777" w:rsidR="008E03B9" w:rsidRPr="000D622B" w:rsidRDefault="00DF04D8" w:rsidP="00684789">
            <w:pPr>
              <w:pStyle w:val="TableParagraph"/>
              <w:spacing w:before="1" w:line="240" w:lineRule="auto"/>
              <w:ind w:left="637"/>
              <w:jc w:val="both"/>
              <w:rPr>
                <w:sz w:val="20"/>
              </w:rPr>
            </w:pPr>
            <w:r w:rsidRPr="000D622B">
              <w:rPr>
                <w:sz w:val="20"/>
              </w:rPr>
              <w:t>7,4</w:t>
            </w:r>
          </w:p>
        </w:tc>
        <w:tc>
          <w:tcPr>
            <w:tcW w:w="2581" w:type="dxa"/>
            <w:tcBorders>
              <w:left w:val="nil"/>
            </w:tcBorders>
          </w:tcPr>
          <w:p w14:paraId="6BFFF641" w14:textId="77777777" w:rsidR="008E03B9" w:rsidRPr="000D622B" w:rsidRDefault="00DF04D8" w:rsidP="00684789">
            <w:pPr>
              <w:pStyle w:val="TableParagraph"/>
              <w:spacing w:before="1" w:line="240" w:lineRule="auto"/>
              <w:ind w:left="654"/>
              <w:jc w:val="both"/>
              <w:rPr>
                <w:sz w:val="20"/>
              </w:rPr>
            </w:pPr>
            <w:r w:rsidRPr="000D622B">
              <w:rPr>
                <w:sz w:val="20"/>
              </w:rPr>
              <w:t>7,4</w:t>
            </w:r>
          </w:p>
        </w:tc>
      </w:tr>
      <w:tr w:rsidR="008E03B9" w:rsidRPr="000D622B" w14:paraId="2AAD751A" w14:textId="77777777">
        <w:trPr>
          <w:trHeight w:val="320"/>
        </w:trPr>
        <w:tc>
          <w:tcPr>
            <w:tcW w:w="2473" w:type="dxa"/>
            <w:tcBorders>
              <w:right w:val="nil"/>
            </w:tcBorders>
            <w:shd w:val="clear" w:color="auto" w:fill="E8E8E8"/>
          </w:tcPr>
          <w:p w14:paraId="1E1EF49D" w14:textId="77777777" w:rsidR="008E03B9" w:rsidRPr="000D622B" w:rsidRDefault="00DF04D8" w:rsidP="00684789">
            <w:pPr>
              <w:pStyle w:val="TableParagraph"/>
              <w:jc w:val="both"/>
              <w:rPr>
                <w:b/>
                <w:sz w:val="20"/>
              </w:rPr>
            </w:pPr>
            <w:r w:rsidRPr="000D622B">
              <w:rPr>
                <w:b/>
                <w:sz w:val="20"/>
              </w:rPr>
              <w:t>Total</w:t>
            </w:r>
            <w:r w:rsidRPr="000D622B">
              <w:rPr>
                <w:b/>
                <w:spacing w:val="-2"/>
                <w:sz w:val="20"/>
              </w:rPr>
              <w:t xml:space="preserve"> </w:t>
            </w:r>
            <w:r w:rsidRPr="000D622B">
              <w:rPr>
                <w:b/>
                <w:sz w:val="20"/>
              </w:rPr>
              <w:t>6</w:t>
            </w:r>
            <w:r w:rsidRPr="000D622B">
              <w:rPr>
                <w:b/>
                <w:spacing w:val="-2"/>
                <w:sz w:val="20"/>
              </w:rPr>
              <w:t xml:space="preserve"> </w:t>
            </w:r>
            <w:r w:rsidRPr="000D622B">
              <w:rPr>
                <w:b/>
                <w:sz w:val="20"/>
              </w:rPr>
              <w:t>y</w:t>
            </w:r>
            <w:r w:rsidRPr="000D622B">
              <w:rPr>
                <w:b/>
                <w:spacing w:val="-2"/>
                <w:sz w:val="20"/>
              </w:rPr>
              <w:t xml:space="preserve"> </w:t>
            </w:r>
            <w:r w:rsidRPr="000D622B">
              <w:rPr>
                <w:b/>
                <w:sz w:val="20"/>
              </w:rPr>
              <w:t>más años</w:t>
            </w:r>
          </w:p>
        </w:tc>
        <w:tc>
          <w:tcPr>
            <w:tcW w:w="1993" w:type="dxa"/>
            <w:tcBorders>
              <w:left w:val="nil"/>
              <w:right w:val="nil"/>
            </w:tcBorders>
            <w:shd w:val="clear" w:color="auto" w:fill="E8E8E8"/>
          </w:tcPr>
          <w:p w14:paraId="249AE7BB" w14:textId="77777777" w:rsidR="008E03B9" w:rsidRPr="000D622B" w:rsidRDefault="00DF04D8" w:rsidP="00684789">
            <w:pPr>
              <w:pStyle w:val="TableParagraph"/>
              <w:ind w:left="587"/>
              <w:jc w:val="both"/>
              <w:rPr>
                <w:sz w:val="20"/>
              </w:rPr>
            </w:pPr>
            <w:r w:rsidRPr="000D622B">
              <w:rPr>
                <w:sz w:val="20"/>
              </w:rPr>
              <w:t>12,4</w:t>
            </w:r>
          </w:p>
        </w:tc>
        <w:tc>
          <w:tcPr>
            <w:tcW w:w="2026" w:type="dxa"/>
            <w:tcBorders>
              <w:left w:val="nil"/>
              <w:right w:val="nil"/>
            </w:tcBorders>
            <w:shd w:val="clear" w:color="auto" w:fill="E8E8E8"/>
          </w:tcPr>
          <w:p w14:paraId="65B8A95A" w14:textId="77777777" w:rsidR="008E03B9" w:rsidRPr="000D622B" w:rsidRDefault="00DF04D8" w:rsidP="00684789">
            <w:pPr>
              <w:pStyle w:val="TableParagraph"/>
              <w:ind w:left="637"/>
              <w:jc w:val="both"/>
              <w:rPr>
                <w:sz w:val="20"/>
              </w:rPr>
            </w:pPr>
            <w:r w:rsidRPr="000D622B">
              <w:rPr>
                <w:sz w:val="20"/>
              </w:rPr>
              <w:t>10,9</w:t>
            </w:r>
          </w:p>
        </w:tc>
        <w:tc>
          <w:tcPr>
            <w:tcW w:w="2581" w:type="dxa"/>
            <w:tcBorders>
              <w:left w:val="nil"/>
            </w:tcBorders>
            <w:shd w:val="clear" w:color="auto" w:fill="E8E8E8"/>
          </w:tcPr>
          <w:p w14:paraId="7845D947" w14:textId="77777777" w:rsidR="008E03B9" w:rsidRPr="000D622B" w:rsidRDefault="00DF04D8" w:rsidP="00684789">
            <w:pPr>
              <w:pStyle w:val="TableParagraph"/>
              <w:ind w:left="654"/>
              <w:jc w:val="both"/>
              <w:rPr>
                <w:sz w:val="20"/>
              </w:rPr>
            </w:pPr>
            <w:r w:rsidRPr="000D622B">
              <w:rPr>
                <w:sz w:val="20"/>
              </w:rPr>
              <w:t>11,5</w:t>
            </w:r>
          </w:p>
        </w:tc>
      </w:tr>
    </w:tbl>
    <w:p w14:paraId="5B72271B"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45532DA5" w14:textId="77777777" w:rsidR="008E03B9" w:rsidRPr="000D622B" w:rsidRDefault="008E03B9" w:rsidP="00684789">
      <w:pPr>
        <w:pStyle w:val="Textoindependiente"/>
        <w:jc w:val="both"/>
        <w:rPr>
          <w:rFonts w:ascii="Arial" w:hAnsi="Arial" w:cs="Arial"/>
          <w:i/>
          <w:sz w:val="22"/>
        </w:rPr>
      </w:pPr>
    </w:p>
    <w:p w14:paraId="230AEFEE" w14:textId="77777777" w:rsidR="008E03B9" w:rsidRPr="000D622B" w:rsidRDefault="008E03B9" w:rsidP="00684789">
      <w:pPr>
        <w:pStyle w:val="Textoindependiente"/>
        <w:jc w:val="both"/>
        <w:rPr>
          <w:rFonts w:ascii="Arial" w:hAnsi="Arial" w:cs="Arial"/>
          <w:i/>
          <w:sz w:val="22"/>
        </w:rPr>
      </w:pPr>
    </w:p>
    <w:p w14:paraId="75A340E5" w14:textId="77777777" w:rsidR="008E03B9" w:rsidRPr="000D622B" w:rsidRDefault="008E03B9" w:rsidP="00684789">
      <w:pPr>
        <w:pStyle w:val="Textoindependiente"/>
        <w:spacing w:before="4"/>
        <w:jc w:val="both"/>
        <w:rPr>
          <w:rFonts w:ascii="Arial" w:hAnsi="Arial" w:cs="Arial"/>
          <w:i/>
          <w:sz w:val="29"/>
        </w:rPr>
      </w:pPr>
    </w:p>
    <w:p w14:paraId="12FD7D51" w14:textId="77777777" w:rsidR="008E03B9" w:rsidRPr="000D622B" w:rsidRDefault="00DF04D8" w:rsidP="00684789">
      <w:pPr>
        <w:pStyle w:val="Ttulo2"/>
        <w:numPr>
          <w:ilvl w:val="1"/>
          <w:numId w:val="7"/>
        </w:numPr>
        <w:tabs>
          <w:tab w:val="left" w:pos="1202"/>
        </w:tabs>
        <w:ind w:left="1202" w:hanging="721"/>
        <w:jc w:val="both"/>
      </w:pPr>
      <w:bookmarkStart w:id="30" w:name="_bookmark32"/>
      <w:bookmarkEnd w:id="30"/>
      <w:r w:rsidRPr="000D622B">
        <w:t>Percepción</w:t>
      </w:r>
      <w:r w:rsidRPr="000D622B">
        <w:rPr>
          <w:spacing w:val="-5"/>
        </w:rPr>
        <w:t xml:space="preserve"> </w:t>
      </w:r>
      <w:r w:rsidRPr="000D622B">
        <w:t>de</w:t>
      </w:r>
      <w:r w:rsidRPr="000D622B">
        <w:rPr>
          <w:spacing w:val="-1"/>
        </w:rPr>
        <w:t xml:space="preserve"> </w:t>
      </w:r>
      <w:r w:rsidRPr="000D622B">
        <w:t>discriminación</w:t>
      </w:r>
    </w:p>
    <w:p w14:paraId="21BD441A" w14:textId="77777777" w:rsidR="008E03B9" w:rsidRPr="000D622B" w:rsidRDefault="00DF04D8" w:rsidP="00684789">
      <w:pPr>
        <w:pStyle w:val="Textoindependiente"/>
        <w:spacing w:before="237" w:line="300" w:lineRule="auto"/>
        <w:ind w:left="122" w:right="938"/>
        <w:jc w:val="both"/>
        <w:rPr>
          <w:rFonts w:ascii="Arial" w:hAnsi="Arial" w:cs="Arial"/>
        </w:rPr>
      </w:pPr>
      <w:r w:rsidRPr="000D622B">
        <w:rPr>
          <w:rFonts w:ascii="Arial" w:hAnsi="Arial" w:cs="Arial"/>
        </w:rPr>
        <w:t>La EDAD – Hogares 2020 incluye algunas preguntas referidas a la percepción de</w:t>
      </w:r>
      <w:r w:rsidRPr="000D622B">
        <w:rPr>
          <w:rFonts w:ascii="Arial" w:hAnsi="Arial" w:cs="Arial"/>
          <w:spacing w:val="1"/>
        </w:rPr>
        <w:t xml:space="preserve"> </w:t>
      </w:r>
      <w:r w:rsidRPr="000D622B">
        <w:rPr>
          <w:rFonts w:ascii="Arial" w:hAnsi="Arial" w:cs="Arial"/>
        </w:rPr>
        <w:t>discriminación por parte de las personas con discapacidad en diferentes ámbitos: prestación</w:t>
      </w:r>
      <w:r w:rsidRPr="000D622B">
        <w:rPr>
          <w:rFonts w:ascii="Arial" w:hAnsi="Arial" w:cs="Arial"/>
          <w:spacing w:val="-56"/>
        </w:rPr>
        <w:t xml:space="preserve"> </w:t>
      </w:r>
      <w:r w:rsidRPr="000D622B">
        <w:rPr>
          <w:rFonts w:ascii="Arial" w:hAnsi="Arial" w:cs="Arial"/>
        </w:rPr>
        <w:t>de servicios sanitarios, educación, empleo, relaciones sociales y tiempo libre, ejercicio de los</w:t>
      </w:r>
      <w:r w:rsidRPr="000D622B">
        <w:rPr>
          <w:rFonts w:ascii="Arial" w:hAnsi="Arial" w:cs="Arial"/>
          <w:spacing w:val="-56"/>
        </w:rPr>
        <w:t xml:space="preserve"> </w:t>
      </w:r>
      <w:r w:rsidRPr="000D622B">
        <w:rPr>
          <w:rFonts w:ascii="Arial" w:hAnsi="Arial" w:cs="Arial"/>
        </w:rPr>
        <w:t>derechos</w:t>
      </w:r>
      <w:r w:rsidRPr="000D622B">
        <w:rPr>
          <w:rFonts w:ascii="Arial" w:hAnsi="Arial" w:cs="Arial"/>
          <w:spacing w:val="-2"/>
        </w:rPr>
        <w:t xml:space="preserve"> </w:t>
      </w:r>
      <w:r w:rsidRPr="000D622B">
        <w:rPr>
          <w:rFonts w:ascii="Arial" w:hAnsi="Arial" w:cs="Arial"/>
        </w:rPr>
        <w:t>civiles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políticos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desplazamientos</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transporte.</w:t>
      </w:r>
    </w:p>
    <w:p w14:paraId="74EA4B58" w14:textId="77777777" w:rsidR="008E03B9" w:rsidRPr="000D622B" w:rsidRDefault="00DF04D8" w:rsidP="00684789">
      <w:pPr>
        <w:pStyle w:val="Textoindependiente"/>
        <w:spacing w:before="120" w:line="300" w:lineRule="auto"/>
        <w:ind w:left="122" w:right="821"/>
        <w:jc w:val="both"/>
        <w:rPr>
          <w:rFonts w:ascii="Arial" w:hAnsi="Arial" w:cs="Arial"/>
        </w:rPr>
      </w:pPr>
      <w:r w:rsidRPr="000D622B">
        <w:rPr>
          <w:rFonts w:ascii="Arial" w:hAnsi="Arial" w:cs="Arial"/>
        </w:rPr>
        <w:t>Un 7,3% de las personas con discapacidad se ha sentido discriminadas algunas veces por</w:t>
      </w:r>
      <w:r w:rsidRPr="000D622B">
        <w:rPr>
          <w:rFonts w:ascii="Arial" w:hAnsi="Arial" w:cs="Arial"/>
          <w:spacing w:val="1"/>
        </w:rPr>
        <w:t xml:space="preserve"> </w:t>
      </w:r>
      <w:r w:rsidRPr="000D622B">
        <w:rPr>
          <w:rFonts w:ascii="Arial" w:hAnsi="Arial" w:cs="Arial"/>
        </w:rPr>
        <w:t>motivo de su discapacidad en las consultas o servicios sanitarios que ha recibido, y un 2,3%to</w:t>
      </w:r>
      <w:r w:rsidRPr="000D622B">
        <w:rPr>
          <w:rFonts w:ascii="Arial" w:hAnsi="Arial" w:cs="Arial"/>
          <w:spacing w:val="-56"/>
        </w:rPr>
        <w:t xml:space="preserve"> </w:t>
      </w:r>
      <w:r w:rsidRPr="000D622B">
        <w:rPr>
          <w:rFonts w:ascii="Arial" w:hAnsi="Arial" w:cs="Arial"/>
        </w:rPr>
        <w:t>se</w:t>
      </w:r>
      <w:r w:rsidRPr="000D622B">
        <w:rPr>
          <w:rFonts w:ascii="Arial" w:hAnsi="Arial" w:cs="Arial"/>
          <w:spacing w:val="-2"/>
        </w:rPr>
        <w:t xml:space="preserve"> </w:t>
      </w:r>
      <w:r w:rsidRPr="000D622B">
        <w:rPr>
          <w:rFonts w:ascii="Arial" w:hAnsi="Arial" w:cs="Arial"/>
        </w:rPr>
        <w:t>han sentido</w:t>
      </w:r>
      <w:r w:rsidRPr="000D622B">
        <w:rPr>
          <w:rFonts w:ascii="Arial" w:hAnsi="Arial" w:cs="Arial"/>
          <w:spacing w:val="-1"/>
        </w:rPr>
        <w:t xml:space="preserve"> </w:t>
      </w:r>
      <w:r w:rsidRPr="000D622B">
        <w:rPr>
          <w:rFonts w:ascii="Arial" w:hAnsi="Arial" w:cs="Arial"/>
        </w:rPr>
        <w:t>discriminadas</w:t>
      </w:r>
      <w:r w:rsidRPr="000D622B">
        <w:rPr>
          <w:rFonts w:ascii="Arial" w:hAnsi="Arial" w:cs="Arial"/>
          <w:spacing w:val="-3"/>
        </w:rPr>
        <w:t xml:space="preserve"> </w:t>
      </w:r>
      <w:r w:rsidRPr="000D622B">
        <w:rPr>
          <w:rFonts w:ascii="Arial" w:hAnsi="Arial" w:cs="Arial"/>
        </w:rPr>
        <w:t>muchas</w:t>
      </w:r>
      <w:r w:rsidRPr="000D622B">
        <w:rPr>
          <w:rFonts w:ascii="Arial" w:hAnsi="Arial" w:cs="Arial"/>
          <w:spacing w:val="-1"/>
        </w:rPr>
        <w:t xml:space="preserve"> </w:t>
      </w:r>
      <w:r w:rsidRPr="000D622B">
        <w:rPr>
          <w:rFonts w:ascii="Arial" w:hAnsi="Arial" w:cs="Arial"/>
        </w:rPr>
        <w:t>veces</w:t>
      </w:r>
      <w:r w:rsidRPr="000D622B">
        <w:rPr>
          <w:rFonts w:ascii="Arial" w:hAnsi="Arial" w:cs="Arial"/>
          <w:spacing w:val="-1"/>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constantemente.</w:t>
      </w:r>
    </w:p>
    <w:p w14:paraId="5B596E1F" w14:textId="77777777" w:rsidR="008E03B9" w:rsidRPr="000D622B" w:rsidRDefault="00DF04D8" w:rsidP="00684789">
      <w:pPr>
        <w:pStyle w:val="Ttulo5"/>
        <w:spacing w:before="119"/>
        <w:ind w:right="1188"/>
        <w:jc w:val="both"/>
      </w:pPr>
      <w:r w:rsidRPr="000D622B">
        <w:t>Tabla 42.</w:t>
      </w:r>
      <w:r w:rsidRPr="000D622B">
        <w:rPr>
          <w:spacing w:val="1"/>
        </w:rPr>
        <w:t xml:space="preserve"> </w:t>
      </w:r>
      <w:r w:rsidRPr="000D622B">
        <w:t>Personas con discapacidad de 6 y más años residentes en viviendas</w:t>
      </w:r>
      <w:r w:rsidRPr="000D622B">
        <w:rPr>
          <w:spacing w:val="1"/>
        </w:rPr>
        <w:t xml:space="preserve"> </w:t>
      </w:r>
      <w:r w:rsidRPr="000D622B">
        <w:t>familiares según si se han sentido discriminadas alguna vez por motivo de su</w:t>
      </w:r>
      <w:r w:rsidRPr="000D622B">
        <w:rPr>
          <w:spacing w:val="1"/>
        </w:rPr>
        <w:t xml:space="preserve"> </w:t>
      </w:r>
      <w:r w:rsidRPr="000D622B">
        <w:t>discapacidad en las consultas o servicios sanitarios que han recibido, por sexo.</w:t>
      </w:r>
      <w:r w:rsidRPr="000D622B">
        <w:rPr>
          <w:spacing w:val="-59"/>
        </w:rPr>
        <w:t xml:space="preserve"> </w:t>
      </w:r>
      <w:r w:rsidRPr="000D622B">
        <w:t>Porcentajes.</w:t>
      </w:r>
    </w:p>
    <w:p w14:paraId="10E27E8B" w14:textId="77777777" w:rsidR="008E03B9" w:rsidRPr="000D622B" w:rsidRDefault="008E03B9" w:rsidP="00684789">
      <w:pPr>
        <w:pStyle w:val="Textoindependiente"/>
        <w:spacing w:before="4"/>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165"/>
        <w:gridCol w:w="1622"/>
        <w:gridCol w:w="1898"/>
        <w:gridCol w:w="2387"/>
      </w:tblGrid>
      <w:tr w:rsidR="008E03B9" w:rsidRPr="000D622B" w14:paraId="505DDEE6" w14:textId="77777777">
        <w:trPr>
          <w:trHeight w:val="575"/>
        </w:trPr>
        <w:tc>
          <w:tcPr>
            <w:tcW w:w="3165" w:type="dxa"/>
            <w:tcBorders>
              <w:right w:val="nil"/>
            </w:tcBorders>
            <w:shd w:val="clear" w:color="auto" w:fill="A4A4A4"/>
          </w:tcPr>
          <w:p w14:paraId="5C1D67D2" w14:textId="77777777" w:rsidR="008E03B9" w:rsidRPr="000D622B" w:rsidRDefault="00DF04D8" w:rsidP="00684789">
            <w:pPr>
              <w:pStyle w:val="TableParagraph"/>
              <w:jc w:val="both"/>
              <w:rPr>
                <w:b/>
                <w:sz w:val="20"/>
              </w:rPr>
            </w:pPr>
            <w:r w:rsidRPr="000D622B">
              <w:rPr>
                <w:b/>
                <w:sz w:val="20"/>
              </w:rPr>
              <w:t>Frecuencia</w:t>
            </w:r>
            <w:r w:rsidRPr="000D622B">
              <w:rPr>
                <w:b/>
                <w:spacing w:val="-1"/>
                <w:sz w:val="20"/>
              </w:rPr>
              <w:t xml:space="preserve"> </w:t>
            </w:r>
            <w:r w:rsidRPr="000D622B">
              <w:rPr>
                <w:b/>
                <w:sz w:val="20"/>
              </w:rPr>
              <w:t>con</w:t>
            </w:r>
            <w:r w:rsidRPr="000D622B">
              <w:rPr>
                <w:b/>
                <w:spacing w:val="-1"/>
                <w:sz w:val="20"/>
              </w:rPr>
              <w:t xml:space="preserve"> </w:t>
            </w:r>
            <w:r w:rsidRPr="000D622B">
              <w:rPr>
                <w:b/>
                <w:sz w:val="20"/>
              </w:rPr>
              <w:t>la</w:t>
            </w:r>
            <w:r w:rsidRPr="000D622B">
              <w:rPr>
                <w:b/>
                <w:spacing w:val="-3"/>
                <w:sz w:val="20"/>
              </w:rPr>
              <w:t xml:space="preserve"> </w:t>
            </w:r>
            <w:r w:rsidRPr="000D622B">
              <w:rPr>
                <w:b/>
                <w:sz w:val="20"/>
              </w:rPr>
              <w:t>que se</w:t>
            </w:r>
            <w:r w:rsidRPr="000D622B">
              <w:rPr>
                <w:b/>
                <w:spacing w:val="-1"/>
                <w:sz w:val="20"/>
              </w:rPr>
              <w:t xml:space="preserve"> </w:t>
            </w:r>
            <w:r w:rsidRPr="000D622B">
              <w:rPr>
                <w:b/>
                <w:sz w:val="20"/>
              </w:rPr>
              <w:t>han</w:t>
            </w:r>
          </w:p>
          <w:p w14:paraId="6F24CE82" w14:textId="77777777" w:rsidR="008E03B9" w:rsidRPr="000D622B" w:rsidRDefault="00DF04D8" w:rsidP="00684789">
            <w:pPr>
              <w:pStyle w:val="TableParagraph"/>
              <w:spacing w:before="58" w:line="240" w:lineRule="auto"/>
              <w:jc w:val="both"/>
              <w:rPr>
                <w:b/>
                <w:sz w:val="20"/>
              </w:rPr>
            </w:pPr>
            <w:r w:rsidRPr="000D622B">
              <w:rPr>
                <w:b/>
                <w:sz w:val="20"/>
              </w:rPr>
              <w:t>sentido</w:t>
            </w:r>
            <w:r w:rsidRPr="000D622B">
              <w:rPr>
                <w:b/>
                <w:spacing w:val="-4"/>
                <w:sz w:val="20"/>
              </w:rPr>
              <w:t xml:space="preserve"> </w:t>
            </w:r>
            <w:r w:rsidRPr="000D622B">
              <w:rPr>
                <w:b/>
                <w:sz w:val="20"/>
              </w:rPr>
              <w:t>discriminadas</w:t>
            </w:r>
          </w:p>
        </w:tc>
        <w:tc>
          <w:tcPr>
            <w:tcW w:w="1622" w:type="dxa"/>
            <w:tcBorders>
              <w:left w:val="nil"/>
              <w:right w:val="nil"/>
            </w:tcBorders>
            <w:shd w:val="clear" w:color="auto" w:fill="A4A4A4"/>
          </w:tcPr>
          <w:p w14:paraId="72134EA7" w14:textId="77777777" w:rsidR="008E03B9" w:rsidRPr="000D622B" w:rsidRDefault="00DF04D8" w:rsidP="00684789">
            <w:pPr>
              <w:pStyle w:val="TableParagraph"/>
              <w:ind w:left="279"/>
              <w:jc w:val="both"/>
              <w:rPr>
                <w:b/>
                <w:sz w:val="20"/>
              </w:rPr>
            </w:pPr>
            <w:r w:rsidRPr="000D622B">
              <w:rPr>
                <w:b/>
                <w:sz w:val="20"/>
              </w:rPr>
              <w:t>Varones</w:t>
            </w:r>
          </w:p>
        </w:tc>
        <w:tc>
          <w:tcPr>
            <w:tcW w:w="1898" w:type="dxa"/>
            <w:tcBorders>
              <w:left w:val="nil"/>
              <w:right w:val="nil"/>
            </w:tcBorders>
            <w:shd w:val="clear" w:color="auto" w:fill="A4A4A4"/>
          </w:tcPr>
          <w:p w14:paraId="69BD5F91" w14:textId="77777777" w:rsidR="008E03B9" w:rsidRPr="000D622B" w:rsidRDefault="00DF04D8" w:rsidP="00684789">
            <w:pPr>
              <w:pStyle w:val="TableParagraph"/>
              <w:ind w:left="573"/>
              <w:jc w:val="both"/>
              <w:rPr>
                <w:b/>
                <w:sz w:val="20"/>
              </w:rPr>
            </w:pPr>
            <w:r w:rsidRPr="000D622B">
              <w:rPr>
                <w:b/>
                <w:sz w:val="20"/>
              </w:rPr>
              <w:t>Mujeres</w:t>
            </w:r>
          </w:p>
        </w:tc>
        <w:tc>
          <w:tcPr>
            <w:tcW w:w="2387" w:type="dxa"/>
            <w:tcBorders>
              <w:left w:val="nil"/>
            </w:tcBorders>
            <w:shd w:val="clear" w:color="auto" w:fill="A4A4A4"/>
          </w:tcPr>
          <w:p w14:paraId="2108241B" w14:textId="77777777" w:rsidR="008E03B9" w:rsidRPr="000D622B" w:rsidRDefault="00DF04D8" w:rsidP="00684789">
            <w:pPr>
              <w:pStyle w:val="TableParagraph"/>
              <w:ind w:left="588"/>
              <w:jc w:val="both"/>
              <w:rPr>
                <w:b/>
                <w:sz w:val="20"/>
              </w:rPr>
            </w:pPr>
            <w:r w:rsidRPr="000D622B">
              <w:rPr>
                <w:b/>
                <w:sz w:val="20"/>
              </w:rPr>
              <w:t>Total</w:t>
            </w:r>
          </w:p>
        </w:tc>
      </w:tr>
      <w:tr w:rsidR="008E03B9" w:rsidRPr="000D622B" w14:paraId="25EAAE16" w14:textId="77777777">
        <w:trPr>
          <w:trHeight w:val="318"/>
        </w:trPr>
        <w:tc>
          <w:tcPr>
            <w:tcW w:w="3165" w:type="dxa"/>
            <w:tcBorders>
              <w:right w:val="nil"/>
            </w:tcBorders>
            <w:shd w:val="clear" w:color="auto" w:fill="E8E8E8"/>
          </w:tcPr>
          <w:p w14:paraId="3C3CF525" w14:textId="77777777" w:rsidR="008E03B9" w:rsidRPr="000D622B" w:rsidRDefault="00DF04D8" w:rsidP="00684789">
            <w:pPr>
              <w:pStyle w:val="TableParagraph"/>
              <w:jc w:val="both"/>
              <w:rPr>
                <w:b/>
                <w:sz w:val="20"/>
              </w:rPr>
            </w:pPr>
            <w:r w:rsidRPr="000D622B">
              <w:rPr>
                <w:b/>
                <w:sz w:val="20"/>
              </w:rPr>
              <w:t>Nunca</w:t>
            </w:r>
          </w:p>
        </w:tc>
        <w:tc>
          <w:tcPr>
            <w:tcW w:w="1622" w:type="dxa"/>
            <w:tcBorders>
              <w:left w:val="nil"/>
              <w:right w:val="nil"/>
            </w:tcBorders>
            <w:shd w:val="clear" w:color="auto" w:fill="E8E8E8"/>
          </w:tcPr>
          <w:p w14:paraId="0995733F" w14:textId="77777777" w:rsidR="008E03B9" w:rsidRPr="000D622B" w:rsidRDefault="00DF04D8" w:rsidP="00684789">
            <w:pPr>
              <w:pStyle w:val="TableParagraph"/>
              <w:ind w:left="279"/>
              <w:jc w:val="both"/>
              <w:rPr>
                <w:sz w:val="20"/>
              </w:rPr>
            </w:pPr>
            <w:r w:rsidRPr="000D622B">
              <w:rPr>
                <w:sz w:val="20"/>
              </w:rPr>
              <w:t>89,1</w:t>
            </w:r>
          </w:p>
        </w:tc>
        <w:tc>
          <w:tcPr>
            <w:tcW w:w="1898" w:type="dxa"/>
            <w:tcBorders>
              <w:left w:val="nil"/>
              <w:right w:val="nil"/>
            </w:tcBorders>
            <w:shd w:val="clear" w:color="auto" w:fill="E8E8E8"/>
          </w:tcPr>
          <w:p w14:paraId="4572F374" w14:textId="77777777" w:rsidR="008E03B9" w:rsidRPr="000D622B" w:rsidRDefault="00DF04D8" w:rsidP="00684789">
            <w:pPr>
              <w:pStyle w:val="TableParagraph"/>
              <w:ind w:left="573"/>
              <w:jc w:val="both"/>
              <w:rPr>
                <w:sz w:val="20"/>
              </w:rPr>
            </w:pPr>
            <w:r w:rsidRPr="000D622B">
              <w:rPr>
                <w:sz w:val="20"/>
              </w:rPr>
              <w:t>89,0</w:t>
            </w:r>
          </w:p>
        </w:tc>
        <w:tc>
          <w:tcPr>
            <w:tcW w:w="2387" w:type="dxa"/>
            <w:tcBorders>
              <w:left w:val="nil"/>
            </w:tcBorders>
            <w:shd w:val="clear" w:color="auto" w:fill="E8E8E8"/>
          </w:tcPr>
          <w:p w14:paraId="65F2927D" w14:textId="77777777" w:rsidR="008E03B9" w:rsidRPr="000D622B" w:rsidRDefault="00DF04D8" w:rsidP="00684789">
            <w:pPr>
              <w:pStyle w:val="TableParagraph"/>
              <w:ind w:left="588"/>
              <w:jc w:val="both"/>
              <w:rPr>
                <w:sz w:val="20"/>
              </w:rPr>
            </w:pPr>
            <w:r w:rsidRPr="000D622B">
              <w:rPr>
                <w:sz w:val="20"/>
              </w:rPr>
              <w:t>89,0</w:t>
            </w:r>
          </w:p>
        </w:tc>
      </w:tr>
      <w:tr w:rsidR="008E03B9" w:rsidRPr="000D622B" w14:paraId="411C22BB" w14:textId="77777777">
        <w:trPr>
          <w:trHeight w:val="320"/>
        </w:trPr>
        <w:tc>
          <w:tcPr>
            <w:tcW w:w="3165" w:type="dxa"/>
            <w:tcBorders>
              <w:right w:val="nil"/>
            </w:tcBorders>
          </w:tcPr>
          <w:p w14:paraId="37255251" w14:textId="77777777" w:rsidR="008E03B9" w:rsidRPr="000D622B" w:rsidRDefault="00DF04D8" w:rsidP="00684789">
            <w:pPr>
              <w:pStyle w:val="TableParagraph"/>
              <w:spacing w:before="1" w:line="240" w:lineRule="auto"/>
              <w:jc w:val="both"/>
              <w:rPr>
                <w:b/>
                <w:sz w:val="20"/>
              </w:rPr>
            </w:pPr>
            <w:r w:rsidRPr="000D622B">
              <w:rPr>
                <w:b/>
                <w:sz w:val="20"/>
              </w:rPr>
              <w:t>Algunas</w:t>
            </w:r>
            <w:r w:rsidRPr="000D622B">
              <w:rPr>
                <w:b/>
                <w:spacing w:val="-4"/>
                <w:sz w:val="20"/>
              </w:rPr>
              <w:t xml:space="preserve"> </w:t>
            </w:r>
            <w:r w:rsidRPr="000D622B">
              <w:rPr>
                <w:b/>
                <w:sz w:val="20"/>
              </w:rPr>
              <w:t>veces</w:t>
            </w:r>
          </w:p>
        </w:tc>
        <w:tc>
          <w:tcPr>
            <w:tcW w:w="1622" w:type="dxa"/>
            <w:tcBorders>
              <w:left w:val="nil"/>
              <w:right w:val="nil"/>
            </w:tcBorders>
          </w:tcPr>
          <w:p w14:paraId="2DD3BC7A" w14:textId="77777777" w:rsidR="008E03B9" w:rsidRPr="000D622B" w:rsidRDefault="00DF04D8" w:rsidP="00684789">
            <w:pPr>
              <w:pStyle w:val="TableParagraph"/>
              <w:spacing w:before="1" w:line="240" w:lineRule="auto"/>
              <w:ind w:left="279"/>
              <w:jc w:val="both"/>
              <w:rPr>
                <w:sz w:val="20"/>
              </w:rPr>
            </w:pPr>
            <w:r w:rsidRPr="000D622B">
              <w:rPr>
                <w:sz w:val="20"/>
              </w:rPr>
              <w:t>7,2</w:t>
            </w:r>
          </w:p>
        </w:tc>
        <w:tc>
          <w:tcPr>
            <w:tcW w:w="1898" w:type="dxa"/>
            <w:tcBorders>
              <w:left w:val="nil"/>
              <w:right w:val="nil"/>
            </w:tcBorders>
          </w:tcPr>
          <w:p w14:paraId="2EF26000" w14:textId="77777777" w:rsidR="008E03B9" w:rsidRPr="000D622B" w:rsidRDefault="00DF04D8" w:rsidP="00684789">
            <w:pPr>
              <w:pStyle w:val="TableParagraph"/>
              <w:spacing w:before="1" w:line="240" w:lineRule="auto"/>
              <w:ind w:left="573"/>
              <w:jc w:val="both"/>
              <w:rPr>
                <w:sz w:val="20"/>
              </w:rPr>
            </w:pPr>
            <w:r w:rsidRPr="000D622B">
              <w:rPr>
                <w:sz w:val="20"/>
              </w:rPr>
              <w:t>7,3</w:t>
            </w:r>
          </w:p>
        </w:tc>
        <w:tc>
          <w:tcPr>
            <w:tcW w:w="2387" w:type="dxa"/>
            <w:tcBorders>
              <w:left w:val="nil"/>
            </w:tcBorders>
          </w:tcPr>
          <w:p w14:paraId="2359A503" w14:textId="77777777" w:rsidR="008E03B9" w:rsidRPr="000D622B" w:rsidRDefault="00DF04D8" w:rsidP="00684789">
            <w:pPr>
              <w:pStyle w:val="TableParagraph"/>
              <w:spacing w:before="1" w:line="240" w:lineRule="auto"/>
              <w:ind w:left="588"/>
              <w:jc w:val="both"/>
              <w:rPr>
                <w:sz w:val="20"/>
              </w:rPr>
            </w:pPr>
            <w:r w:rsidRPr="000D622B">
              <w:rPr>
                <w:sz w:val="20"/>
              </w:rPr>
              <w:t>7,3</w:t>
            </w:r>
          </w:p>
        </w:tc>
      </w:tr>
      <w:tr w:rsidR="008E03B9" w:rsidRPr="000D622B" w14:paraId="1B4C0716" w14:textId="77777777">
        <w:trPr>
          <w:trHeight w:val="320"/>
        </w:trPr>
        <w:tc>
          <w:tcPr>
            <w:tcW w:w="3165" w:type="dxa"/>
            <w:tcBorders>
              <w:right w:val="nil"/>
            </w:tcBorders>
            <w:shd w:val="clear" w:color="auto" w:fill="E8E8E8"/>
          </w:tcPr>
          <w:p w14:paraId="6F6D3413" w14:textId="77777777" w:rsidR="008E03B9" w:rsidRPr="000D622B" w:rsidRDefault="00DF04D8" w:rsidP="00684789">
            <w:pPr>
              <w:pStyle w:val="TableParagraph"/>
              <w:jc w:val="both"/>
              <w:rPr>
                <w:b/>
                <w:sz w:val="20"/>
              </w:rPr>
            </w:pPr>
            <w:r w:rsidRPr="000D622B">
              <w:rPr>
                <w:b/>
                <w:sz w:val="20"/>
              </w:rPr>
              <w:t>Muchas</w:t>
            </w:r>
            <w:r w:rsidRPr="000D622B">
              <w:rPr>
                <w:b/>
                <w:spacing w:val="-2"/>
                <w:sz w:val="20"/>
              </w:rPr>
              <w:t xml:space="preserve"> </w:t>
            </w:r>
            <w:r w:rsidRPr="000D622B">
              <w:rPr>
                <w:b/>
                <w:sz w:val="20"/>
              </w:rPr>
              <w:t>veces</w:t>
            </w:r>
          </w:p>
        </w:tc>
        <w:tc>
          <w:tcPr>
            <w:tcW w:w="1622" w:type="dxa"/>
            <w:tcBorders>
              <w:left w:val="nil"/>
              <w:right w:val="nil"/>
            </w:tcBorders>
            <w:shd w:val="clear" w:color="auto" w:fill="E8E8E8"/>
          </w:tcPr>
          <w:p w14:paraId="4B73BC6E" w14:textId="77777777" w:rsidR="008E03B9" w:rsidRPr="000D622B" w:rsidRDefault="00DF04D8" w:rsidP="00684789">
            <w:pPr>
              <w:pStyle w:val="TableParagraph"/>
              <w:ind w:left="279"/>
              <w:jc w:val="both"/>
              <w:rPr>
                <w:sz w:val="20"/>
              </w:rPr>
            </w:pPr>
            <w:r w:rsidRPr="000D622B">
              <w:rPr>
                <w:sz w:val="20"/>
              </w:rPr>
              <w:t>1,7</w:t>
            </w:r>
          </w:p>
        </w:tc>
        <w:tc>
          <w:tcPr>
            <w:tcW w:w="1898" w:type="dxa"/>
            <w:tcBorders>
              <w:left w:val="nil"/>
              <w:right w:val="nil"/>
            </w:tcBorders>
            <w:shd w:val="clear" w:color="auto" w:fill="E8E8E8"/>
          </w:tcPr>
          <w:p w14:paraId="3210A7CC" w14:textId="77777777" w:rsidR="008E03B9" w:rsidRPr="000D622B" w:rsidRDefault="00DF04D8" w:rsidP="00684789">
            <w:pPr>
              <w:pStyle w:val="TableParagraph"/>
              <w:ind w:left="573"/>
              <w:jc w:val="both"/>
              <w:rPr>
                <w:sz w:val="20"/>
              </w:rPr>
            </w:pPr>
            <w:r w:rsidRPr="000D622B">
              <w:rPr>
                <w:sz w:val="20"/>
              </w:rPr>
              <w:t>1,7</w:t>
            </w:r>
          </w:p>
        </w:tc>
        <w:tc>
          <w:tcPr>
            <w:tcW w:w="2387" w:type="dxa"/>
            <w:tcBorders>
              <w:left w:val="nil"/>
            </w:tcBorders>
            <w:shd w:val="clear" w:color="auto" w:fill="E8E8E8"/>
          </w:tcPr>
          <w:p w14:paraId="4401FCCC" w14:textId="77777777" w:rsidR="008E03B9" w:rsidRPr="000D622B" w:rsidRDefault="00DF04D8" w:rsidP="00684789">
            <w:pPr>
              <w:pStyle w:val="TableParagraph"/>
              <w:ind w:left="588"/>
              <w:jc w:val="both"/>
              <w:rPr>
                <w:sz w:val="20"/>
              </w:rPr>
            </w:pPr>
            <w:r w:rsidRPr="000D622B">
              <w:rPr>
                <w:sz w:val="20"/>
              </w:rPr>
              <w:t>1,7</w:t>
            </w:r>
          </w:p>
        </w:tc>
      </w:tr>
      <w:tr w:rsidR="008E03B9" w:rsidRPr="000D622B" w14:paraId="47A1C012" w14:textId="77777777">
        <w:trPr>
          <w:trHeight w:val="318"/>
        </w:trPr>
        <w:tc>
          <w:tcPr>
            <w:tcW w:w="3165" w:type="dxa"/>
            <w:tcBorders>
              <w:right w:val="nil"/>
            </w:tcBorders>
          </w:tcPr>
          <w:p w14:paraId="4EB89CD3" w14:textId="77777777" w:rsidR="008E03B9" w:rsidRPr="000D622B" w:rsidRDefault="00DF04D8" w:rsidP="00684789">
            <w:pPr>
              <w:pStyle w:val="TableParagraph"/>
              <w:jc w:val="both"/>
              <w:rPr>
                <w:b/>
                <w:sz w:val="20"/>
              </w:rPr>
            </w:pPr>
            <w:r w:rsidRPr="000D622B">
              <w:rPr>
                <w:b/>
                <w:sz w:val="20"/>
              </w:rPr>
              <w:t>Constantemente</w:t>
            </w:r>
          </w:p>
        </w:tc>
        <w:tc>
          <w:tcPr>
            <w:tcW w:w="1622" w:type="dxa"/>
            <w:tcBorders>
              <w:left w:val="nil"/>
              <w:right w:val="nil"/>
            </w:tcBorders>
          </w:tcPr>
          <w:p w14:paraId="1B652F95" w14:textId="77777777" w:rsidR="008E03B9" w:rsidRPr="000D622B" w:rsidRDefault="00DF04D8" w:rsidP="00684789">
            <w:pPr>
              <w:pStyle w:val="TableParagraph"/>
              <w:ind w:left="279"/>
              <w:jc w:val="both"/>
              <w:rPr>
                <w:sz w:val="20"/>
              </w:rPr>
            </w:pPr>
            <w:r w:rsidRPr="000D622B">
              <w:rPr>
                <w:sz w:val="20"/>
              </w:rPr>
              <w:t>0,5</w:t>
            </w:r>
          </w:p>
        </w:tc>
        <w:tc>
          <w:tcPr>
            <w:tcW w:w="1898" w:type="dxa"/>
            <w:tcBorders>
              <w:left w:val="nil"/>
              <w:right w:val="nil"/>
            </w:tcBorders>
          </w:tcPr>
          <w:p w14:paraId="13DF344F" w14:textId="77777777" w:rsidR="008E03B9" w:rsidRPr="000D622B" w:rsidRDefault="00DF04D8" w:rsidP="00684789">
            <w:pPr>
              <w:pStyle w:val="TableParagraph"/>
              <w:ind w:left="573"/>
              <w:jc w:val="both"/>
              <w:rPr>
                <w:sz w:val="20"/>
              </w:rPr>
            </w:pPr>
            <w:r w:rsidRPr="000D622B">
              <w:rPr>
                <w:sz w:val="20"/>
              </w:rPr>
              <w:t>0,6</w:t>
            </w:r>
          </w:p>
        </w:tc>
        <w:tc>
          <w:tcPr>
            <w:tcW w:w="2387" w:type="dxa"/>
            <w:tcBorders>
              <w:left w:val="nil"/>
            </w:tcBorders>
          </w:tcPr>
          <w:p w14:paraId="74E6719E" w14:textId="77777777" w:rsidR="008E03B9" w:rsidRPr="000D622B" w:rsidRDefault="00DF04D8" w:rsidP="00684789">
            <w:pPr>
              <w:pStyle w:val="TableParagraph"/>
              <w:ind w:left="588"/>
              <w:jc w:val="both"/>
              <w:rPr>
                <w:sz w:val="20"/>
              </w:rPr>
            </w:pPr>
            <w:r w:rsidRPr="000D622B">
              <w:rPr>
                <w:sz w:val="20"/>
              </w:rPr>
              <w:t>0,6</w:t>
            </w:r>
          </w:p>
        </w:tc>
      </w:tr>
      <w:tr w:rsidR="008E03B9" w:rsidRPr="000D622B" w14:paraId="06F3E1C0" w14:textId="77777777">
        <w:trPr>
          <w:trHeight w:val="320"/>
        </w:trPr>
        <w:tc>
          <w:tcPr>
            <w:tcW w:w="3165" w:type="dxa"/>
            <w:tcBorders>
              <w:right w:val="nil"/>
            </w:tcBorders>
            <w:shd w:val="clear" w:color="auto" w:fill="E8E8E8"/>
          </w:tcPr>
          <w:p w14:paraId="23524E2E" w14:textId="77777777" w:rsidR="008E03B9" w:rsidRPr="000D622B" w:rsidRDefault="00DF04D8" w:rsidP="00684789">
            <w:pPr>
              <w:pStyle w:val="TableParagraph"/>
              <w:spacing w:before="1" w:line="240" w:lineRule="auto"/>
              <w:jc w:val="both"/>
              <w:rPr>
                <w:b/>
                <w:sz w:val="20"/>
              </w:rPr>
            </w:pPr>
            <w:r w:rsidRPr="000D622B">
              <w:rPr>
                <w:b/>
                <w:sz w:val="20"/>
              </w:rPr>
              <w:t>NS/NC</w:t>
            </w:r>
          </w:p>
        </w:tc>
        <w:tc>
          <w:tcPr>
            <w:tcW w:w="1622" w:type="dxa"/>
            <w:tcBorders>
              <w:left w:val="nil"/>
              <w:right w:val="nil"/>
            </w:tcBorders>
            <w:shd w:val="clear" w:color="auto" w:fill="E8E8E8"/>
          </w:tcPr>
          <w:p w14:paraId="278DF3CF" w14:textId="77777777" w:rsidR="008E03B9" w:rsidRPr="000D622B" w:rsidRDefault="00DF04D8" w:rsidP="00684789">
            <w:pPr>
              <w:pStyle w:val="TableParagraph"/>
              <w:spacing w:before="1" w:line="240" w:lineRule="auto"/>
              <w:ind w:left="279"/>
              <w:jc w:val="both"/>
              <w:rPr>
                <w:sz w:val="20"/>
              </w:rPr>
            </w:pPr>
            <w:r w:rsidRPr="000D622B">
              <w:rPr>
                <w:sz w:val="20"/>
              </w:rPr>
              <w:t>1,4</w:t>
            </w:r>
          </w:p>
        </w:tc>
        <w:tc>
          <w:tcPr>
            <w:tcW w:w="1898" w:type="dxa"/>
            <w:tcBorders>
              <w:left w:val="nil"/>
              <w:right w:val="nil"/>
            </w:tcBorders>
            <w:shd w:val="clear" w:color="auto" w:fill="E8E8E8"/>
          </w:tcPr>
          <w:p w14:paraId="0BCF0F6A" w14:textId="77777777" w:rsidR="008E03B9" w:rsidRPr="000D622B" w:rsidRDefault="00DF04D8" w:rsidP="00684789">
            <w:pPr>
              <w:pStyle w:val="TableParagraph"/>
              <w:spacing w:before="1" w:line="240" w:lineRule="auto"/>
              <w:ind w:left="573"/>
              <w:jc w:val="both"/>
              <w:rPr>
                <w:sz w:val="20"/>
              </w:rPr>
            </w:pPr>
            <w:r w:rsidRPr="000D622B">
              <w:rPr>
                <w:sz w:val="20"/>
              </w:rPr>
              <w:t>1,4</w:t>
            </w:r>
          </w:p>
        </w:tc>
        <w:tc>
          <w:tcPr>
            <w:tcW w:w="2387" w:type="dxa"/>
            <w:tcBorders>
              <w:left w:val="nil"/>
            </w:tcBorders>
            <w:shd w:val="clear" w:color="auto" w:fill="E8E8E8"/>
          </w:tcPr>
          <w:p w14:paraId="218F065D" w14:textId="77777777" w:rsidR="008E03B9" w:rsidRPr="000D622B" w:rsidRDefault="00DF04D8" w:rsidP="00684789">
            <w:pPr>
              <w:pStyle w:val="TableParagraph"/>
              <w:spacing w:before="1" w:line="240" w:lineRule="auto"/>
              <w:ind w:left="588"/>
              <w:jc w:val="both"/>
              <w:rPr>
                <w:sz w:val="20"/>
              </w:rPr>
            </w:pPr>
            <w:r w:rsidRPr="000D622B">
              <w:rPr>
                <w:sz w:val="20"/>
              </w:rPr>
              <w:t>1,4</w:t>
            </w:r>
          </w:p>
        </w:tc>
      </w:tr>
      <w:tr w:rsidR="008E03B9" w:rsidRPr="000D622B" w14:paraId="512D6EEA" w14:textId="77777777">
        <w:trPr>
          <w:trHeight w:val="320"/>
        </w:trPr>
        <w:tc>
          <w:tcPr>
            <w:tcW w:w="3165" w:type="dxa"/>
            <w:tcBorders>
              <w:right w:val="nil"/>
            </w:tcBorders>
          </w:tcPr>
          <w:p w14:paraId="55282C8F" w14:textId="77777777" w:rsidR="008E03B9" w:rsidRPr="000D622B" w:rsidRDefault="00DF04D8" w:rsidP="00684789">
            <w:pPr>
              <w:pStyle w:val="TableParagraph"/>
              <w:jc w:val="both"/>
              <w:rPr>
                <w:b/>
                <w:sz w:val="20"/>
              </w:rPr>
            </w:pPr>
            <w:r w:rsidRPr="000D622B">
              <w:rPr>
                <w:b/>
                <w:sz w:val="20"/>
              </w:rPr>
              <w:t>Total</w:t>
            </w:r>
          </w:p>
        </w:tc>
        <w:tc>
          <w:tcPr>
            <w:tcW w:w="1622" w:type="dxa"/>
            <w:tcBorders>
              <w:left w:val="nil"/>
              <w:right w:val="nil"/>
            </w:tcBorders>
          </w:tcPr>
          <w:p w14:paraId="0142516E" w14:textId="77777777" w:rsidR="008E03B9" w:rsidRPr="000D622B" w:rsidRDefault="00DF04D8" w:rsidP="00684789">
            <w:pPr>
              <w:pStyle w:val="TableParagraph"/>
              <w:ind w:left="279"/>
              <w:jc w:val="both"/>
              <w:rPr>
                <w:sz w:val="20"/>
              </w:rPr>
            </w:pPr>
            <w:r w:rsidRPr="000D622B">
              <w:rPr>
                <w:sz w:val="20"/>
              </w:rPr>
              <w:t>100,0</w:t>
            </w:r>
          </w:p>
        </w:tc>
        <w:tc>
          <w:tcPr>
            <w:tcW w:w="1898" w:type="dxa"/>
            <w:tcBorders>
              <w:left w:val="nil"/>
              <w:right w:val="nil"/>
            </w:tcBorders>
          </w:tcPr>
          <w:p w14:paraId="683A9684" w14:textId="77777777" w:rsidR="008E03B9" w:rsidRPr="000D622B" w:rsidRDefault="00DF04D8" w:rsidP="00684789">
            <w:pPr>
              <w:pStyle w:val="TableParagraph"/>
              <w:ind w:left="573"/>
              <w:jc w:val="both"/>
              <w:rPr>
                <w:sz w:val="20"/>
              </w:rPr>
            </w:pPr>
            <w:r w:rsidRPr="000D622B">
              <w:rPr>
                <w:sz w:val="20"/>
              </w:rPr>
              <w:t>100,0</w:t>
            </w:r>
          </w:p>
        </w:tc>
        <w:tc>
          <w:tcPr>
            <w:tcW w:w="2387" w:type="dxa"/>
            <w:tcBorders>
              <w:left w:val="nil"/>
            </w:tcBorders>
          </w:tcPr>
          <w:p w14:paraId="2AAD3094" w14:textId="77777777" w:rsidR="008E03B9" w:rsidRPr="000D622B" w:rsidRDefault="00DF04D8" w:rsidP="00684789">
            <w:pPr>
              <w:pStyle w:val="TableParagraph"/>
              <w:ind w:left="588"/>
              <w:jc w:val="both"/>
              <w:rPr>
                <w:sz w:val="20"/>
              </w:rPr>
            </w:pPr>
            <w:r w:rsidRPr="000D622B">
              <w:rPr>
                <w:sz w:val="20"/>
              </w:rPr>
              <w:t>100,0</w:t>
            </w:r>
          </w:p>
        </w:tc>
      </w:tr>
      <w:tr w:rsidR="008E03B9" w:rsidRPr="000D622B" w14:paraId="404D325B" w14:textId="77777777">
        <w:trPr>
          <w:trHeight w:val="320"/>
        </w:trPr>
        <w:tc>
          <w:tcPr>
            <w:tcW w:w="3165" w:type="dxa"/>
            <w:tcBorders>
              <w:right w:val="nil"/>
            </w:tcBorders>
            <w:shd w:val="clear" w:color="auto" w:fill="E8E8E8"/>
          </w:tcPr>
          <w:p w14:paraId="5704D5FB" w14:textId="77777777" w:rsidR="008E03B9" w:rsidRPr="000D622B" w:rsidRDefault="00DF04D8" w:rsidP="00684789">
            <w:pPr>
              <w:pStyle w:val="TableParagraph"/>
              <w:jc w:val="both"/>
              <w:rPr>
                <w:b/>
                <w:sz w:val="20"/>
              </w:rPr>
            </w:pPr>
            <w:r w:rsidRPr="000D622B">
              <w:rPr>
                <w:b/>
                <w:sz w:val="20"/>
              </w:rPr>
              <w:t>N</w:t>
            </w:r>
            <w:r w:rsidRPr="000D622B">
              <w:rPr>
                <w:b/>
                <w:spacing w:val="-3"/>
                <w:sz w:val="20"/>
              </w:rPr>
              <w:t xml:space="preserve"> </w:t>
            </w:r>
            <w:r w:rsidRPr="000D622B">
              <w:rPr>
                <w:b/>
                <w:sz w:val="20"/>
              </w:rPr>
              <w:t>(miles)</w:t>
            </w:r>
          </w:p>
        </w:tc>
        <w:tc>
          <w:tcPr>
            <w:tcW w:w="1622" w:type="dxa"/>
            <w:tcBorders>
              <w:left w:val="nil"/>
              <w:right w:val="nil"/>
            </w:tcBorders>
            <w:shd w:val="clear" w:color="auto" w:fill="E8E8E8"/>
          </w:tcPr>
          <w:p w14:paraId="6F91E941" w14:textId="77777777" w:rsidR="008E03B9" w:rsidRPr="000D622B" w:rsidRDefault="00DF04D8" w:rsidP="00684789">
            <w:pPr>
              <w:pStyle w:val="TableParagraph"/>
              <w:ind w:left="279"/>
              <w:jc w:val="both"/>
              <w:rPr>
                <w:sz w:val="20"/>
              </w:rPr>
            </w:pPr>
            <w:r w:rsidRPr="000D622B">
              <w:rPr>
                <w:sz w:val="20"/>
              </w:rPr>
              <w:t>1.770,2</w:t>
            </w:r>
          </w:p>
        </w:tc>
        <w:tc>
          <w:tcPr>
            <w:tcW w:w="1898" w:type="dxa"/>
            <w:tcBorders>
              <w:left w:val="nil"/>
              <w:right w:val="nil"/>
            </w:tcBorders>
            <w:shd w:val="clear" w:color="auto" w:fill="E8E8E8"/>
          </w:tcPr>
          <w:p w14:paraId="4BAE521B" w14:textId="77777777" w:rsidR="008E03B9" w:rsidRPr="000D622B" w:rsidRDefault="00DF04D8" w:rsidP="00684789">
            <w:pPr>
              <w:pStyle w:val="TableParagraph"/>
              <w:ind w:left="573"/>
              <w:jc w:val="both"/>
              <w:rPr>
                <w:sz w:val="20"/>
              </w:rPr>
            </w:pPr>
            <w:r w:rsidRPr="000D622B">
              <w:rPr>
                <w:sz w:val="20"/>
              </w:rPr>
              <w:t>2.547,8</w:t>
            </w:r>
          </w:p>
        </w:tc>
        <w:tc>
          <w:tcPr>
            <w:tcW w:w="2387" w:type="dxa"/>
            <w:tcBorders>
              <w:left w:val="nil"/>
            </w:tcBorders>
            <w:shd w:val="clear" w:color="auto" w:fill="E8E8E8"/>
          </w:tcPr>
          <w:p w14:paraId="7990BA6F" w14:textId="77777777" w:rsidR="008E03B9" w:rsidRPr="000D622B" w:rsidRDefault="00DF04D8" w:rsidP="00684789">
            <w:pPr>
              <w:pStyle w:val="TableParagraph"/>
              <w:ind w:left="588"/>
              <w:jc w:val="both"/>
              <w:rPr>
                <w:sz w:val="20"/>
              </w:rPr>
            </w:pPr>
            <w:r w:rsidRPr="000D622B">
              <w:rPr>
                <w:sz w:val="20"/>
              </w:rPr>
              <w:t>4.318,1</w:t>
            </w:r>
          </w:p>
        </w:tc>
      </w:tr>
    </w:tbl>
    <w:p w14:paraId="04E5784B" w14:textId="1738612B" w:rsidR="008E03B9" w:rsidRPr="000D622B" w:rsidRDefault="00DF04D8" w:rsidP="00DD37B5">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r w:rsidR="00DD37B5" w:rsidRPr="000D622B">
        <w:rPr>
          <w:rFonts w:ascii="Arial" w:hAnsi="Arial" w:cs="Arial"/>
          <w:i/>
          <w:sz w:val="20"/>
        </w:rPr>
        <w:t xml:space="preserve"> </w:t>
      </w:r>
    </w:p>
    <w:p w14:paraId="059D25A4" w14:textId="77777777" w:rsidR="00DD37B5" w:rsidRPr="000D622B" w:rsidRDefault="00DD37B5" w:rsidP="00DD37B5">
      <w:pPr>
        <w:adjustRightInd w:val="0"/>
        <w:spacing w:before="119"/>
        <w:ind w:right="799"/>
        <w:rPr>
          <w:rFonts w:ascii="Arial" w:hAnsi="Arial" w:cs="Arial"/>
          <w:i/>
          <w:sz w:val="25"/>
        </w:rPr>
      </w:pPr>
    </w:p>
    <w:p w14:paraId="72447C5B" w14:textId="77777777" w:rsidR="008E03B9" w:rsidRPr="000D622B" w:rsidRDefault="00DF04D8" w:rsidP="00684789">
      <w:pPr>
        <w:pStyle w:val="Textoindependiente"/>
        <w:spacing w:before="95" w:line="300" w:lineRule="auto"/>
        <w:ind w:left="122" w:right="996"/>
        <w:jc w:val="both"/>
        <w:rPr>
          <w:rFonts w:ascii="Arial" w:hAnsi="Arial" w:cs="Arial"/>
        </w:rPr>
      </w:pPr>
      <w:r w:rsidRPr="000D622B">
        <w:rPr>
          <w:rFonts w:ascii="Arial" w:hAnsi="Arial" w:cs="Arial"/>
        </w:rPr>
        <w:t>En el ámbito escolar la percepción de discriminación es bastante mayor. Un 24,0% de los</w:t>
      </w:r>
      <w:r w:rsidRPr="000D622B">
        <w:rPr>
          <w:rFonts w:ascii="Arial" w:hAnsi="Arial" w:cs="Arial"/>
          <w:spacing w:val="1"/>
        </w:rPr>
        <w:t xml:space="preserve"> </w:t>
      </w:r>
      <w:r w:rsidRPr="000D622B">
        <w:rPr>
          <w:rFonts w:ascii="Arial" w:hAnsi="Arial" w:cs="Arial"/>
        </w:rPr>
        <w:t>estudiantes con discapacidad de entre 6 y 15 años se han sentido discriminadas algunas</w:t>
      </w:r>
      <w:r w:rsidRPr="000D622B">
        <w:rPr>
          <w:rFonts w:ascii="Arial" w:hAnsi="Arial" w:cs="Arial"/>
          <w:spacing w:val="1"/>
        </w:rPr>
        <w:t xml:space="preserve"> </w:t>
      </w:r>
      <w:r w:rsidRPr="000D622B">
        <w:rPr>
          <w:rFonts w:ascii="Arial" w:hAnsi="Arial" w:cs="Arial"/>
        </w:rPr>
        <w:t>veces en su centro escolar por motivo de su discapacidad, y un 13,9%to han experimentado</w:t>
      </w:r>
      <w:r w:rsidRPr="000D622B">
        <w:rPr>
          <w:rFonts w:ascii="Arial" w:hAnsi="Arial" w:cs="Arial"/>
          <w:spacing w:val="-56"/>
        </w:rPr>
        <w:t xml:space="preserve"> </w:t>
      </w:r>
      <w:r w:rsidRPr="000D622B">
        <w:rPr>
          <w:rFonts w:ascii="Arial" w:hAnsi="Arial" w:cs="Arial"/>
        </w:rPr>
        <w:t>esa</w:t>
      </w:r>
      <w:r w:rsidRPr="000D622B">
        <w:rPr>
          <w:rFonts w:ascii="Arial" w:hAnsi="Arial" w:cs="Arial"/>
          <w:spacing w:val="-2"/>
        </w:rPr>
        <w:t xml:space="preserve"> </w:t>
      </w:r>
      <w:r w:rsidRPr="000D622B">
        <w:rPr>
          <w:rFonts w:ascii="Arial" w:hAnsi="Arial" w:cs="Arial"/>
        </w:rPr>
        <w:t>sensación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discriminación</w:t>
      </w:r>
      <w:r w:rsidRPr="000D622B">
        <w:rPr>
          <w:rFonts w:ascii="Arial" w:hAnsi="Arial" w:cs="Arial"/>
          <w:spacing w:val="-3"/>
        </w:rPr>
        <w:t xml:space="preserve"> </w:t>
      </w:r>
      <w:r w:rsidRPr="000D622B">
        <w:rPr>
          <w:rFonts w:ascii="Arial" w:hAnsi="Arial" w:cs="Arial"/>
        </w:rPr>
        <w:t>muchas</w:t>
      </w:r>
      <w:r w:rsidRPr="000D622B">
        <w:rPr>
          <w:rFonts w:ascii="Arial" w:hAnsi="Arial" w:cs="Arial"/>
          <w:spacing w:val="-1"/>
        </w:rPr>
        <w:t xml:space="preserve"> </w:t>
      </w:r>
      <w:r w:rsidRPr="000D622B">
        <w:rPr>
          <w:rFonts w:ascii="Arial" w:hAnsi="Arial" w:cs="Arial"/>
        </w:rPr>
        <w:t>veces</w:t>
      </w:r>
      <w:r w:rsidRPr="000D622B">
        <w:rPr>
          <w:rFonts w:ascii="Arial" w:hAnsi="Arial" w:cs="Arial"/>
          <w:spacing w:val="-1"/>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constantemente.</w:t>
      </w:r>
    </w:p>
    <w:p w14:paraId="4863A838" w14:textId="77777777" w:rsidR="008E03B9" w:rsidRPr="000D622B" w:rsidRDefault="00DF04D8" w:rsidP="00684789">
      <w:pPr>
        <w:pStyle w:val="Ttulo5"/>
        <w:spacing w:before="120" w:after="60"/>
        <w:jc w:val="both"/>
      </w:pPr>
      <w:r w:rsidRPr="000D622B">
        <w:t>Tabla 43.</w:t>
      </w:r>
      <w:r w:rsidRPr="000D622B">
        <w:rPr>
          <w:spacing w:val="1"/>
        </w:rPr>
        <w:t xml:space="preserve"> </w:t>
      </w:r>
      <w:r w:rsidRPr="000D622B">
        <w:t>Personas con discapacidad de entre 6 y 15 años residentes en viviendas</w:t>
      </w:r>
      <w:r w:rsidRPr="000D622B">
        <w:rPr>
          <w:spacing w:val="-59"/>
        </w:rPr>
        <w:t xml:space="preserve"> </w:t>
      </w:r>
      <w:r w:rsidRPr="000D622B">
        <w:t>familiares que están escolarizadas, según si se han sentido discriminadas alguna</w:t>
      </w:r>
      <w:r w:rsidRPr="000D622B">
        <w:rPr>
          <w:spacing w:val="1"/>
        </w:rPr>
        <w:t xml:space="preserve"> </w:t>
      </w:r>
      <w:r w:rsidRPr="000D622B">
        <w:t>vez por</w:t>
      </w:r>
      <w:r w:rsidRPr="000D622B">
        <w:rPr>
          <w:spacing w:val="-2"/>
        </w:rPr>
        <w:t xml:space="preserve"> </w:t>
      </w:r>
      <w:r w:rsidRPr="000D622B">
        <w:t>motivo</w:t>
      </w:r>
      <w:r w:rsidRPr="000D622B">
        <w:rPr>
          <w:spacing w:val="-3"/>
        </w:rPr>
        <w:t xml:space="preserve"> </w:t>
      </w:r>
      <w:r w:rsidRPr="000D622B">
        <w:t>de</w:t>
      </w:r>
      <w:r w:rsidRPr="000D622B">
        <w:rPr>
          <w:spacing w:val="-1"/>
        </w:rPr>
        <w:t xml:space="preserve"> </w:t>
      </w:r>
      <w:r w:rsidRPr="000D622B">
        <w:t>su</w:t>
      </w:r>
      <w:r w:rsidRPr="000D622B">
        <w:rPr>
          <w:spacing w:val="-3"/>
        </w:rPr>
        <w:t xml:space="preserve"> </w:t>
      </w:r>
      <w:r w:rsidRPr="000D622B">
        <w:t>discapacidad</w:t>
      </w:r>
      <w:r w:rsidRPr="000D622B">
        <w:rPr>
          <w:spacing w:val="-1"/>
        </w:rPr>
        <w:t xml:space="preserve"> </w:t>
      </w:r>
      <w:r w:rsidRPr="000D622B">
        <w:t>en</w:t>
      </w:r>
      <w:r w:rsidRPr="000D622B">
        <w:rPr>
          <w:spacing w:val="-2"/>
        </w:rPr>
        <w:t xml:space="preserve"> </w:t>
      </w:r>
      <w:r w:rsidRPr="000D622B">
        <w:t>su</w:t>
      </w:r>
      <w:r w:rsidRPr="000D622B">
        <w:rPr>
          <w:spacing w:val="-1"/>
        </w:rPr>
        <w:t xml:space="preserve"> </w:t>
      </w:r>
      <w:r w:rsidRPr="000D622B">
        <w:t>centro escolar,</w:t>
      </w:r>
      <w:r w:rsidRPr="000D622B">
        <w:rPr>
          <w:spacing w:val="-2"/>
        </w:rPr>
        <w:t xml:space="preserve"> </w:t>
      </w:r>
      <w:r w:rsidRPr="000D622B">
        <w:t>por</w:t>
      </w:r>
      <w:r w:rsidRPr="000D622B">
        <w:rPr>
          <w:spacing w:val="1"/>
        </w:rPr>
        <w:t xml:space="preserve"> </w:t>
      </w:r>
      <w:r w:rsidRPr="000D622B">
        <w:t>sexo.</w:t>
      </w:r>
      <w:r w:rsidRPr="000D622B">
        <w:rPr>
          <w:spacing w:val="1"/>
        </w:rPr>
        <w:t xml:space="preserve"> </w:t>
      </w:r>
      <w:r w:rsidRPr="000D622B">
        <w:t>Porcentajes.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165"/>
        <w:gridCol w:w="1622"/>
        <w:gridCol w:w="1898"/>
        <w:gridCol w:w="2387"/>
      </w:tblGrid>
      <w:tr w:rsidR="008E03B9" w:rsidRPr="000D622B" w14:paraId="449209EB" w14:textId="77777777">
        <w:trPr>
          <w:trHeight w:val="575"/>
        </w:trPr>
        <w:tc>
          <w:tcPr>
            <w:tcW w:w="3165" w:type="dxa"/>
            <w:tcBorders>
              <w:right w:val="nil"/>
            </w:tcBorders>
            <w:shd w:val="clear" w:color="auto" w:fill="A4A4A4"/>
          </w:tcPr>
          <w:p w14:paraId="32393B3F" w14:textId="77777777" w:rsidR="008E03B9" w:rsidRPr="000D622B" w:rsidRDefault="00DF04D8" w:rsidP="00684789">
            <w:pPr>
              <w:pStyle w:val="TableParagraph"/>
              <w:spacing w:before="1" w:line="240" w:lineRule="auto"/>
              <w:jc w:val="both"/>
              <w:rPr>
                <w:b/>
                <w:sz w:val="20"/>
              </w:rPr>
            </w:pPr>
            <w:r w:rsidRPr="000D622B">
              <w:rPr>
                <w:b/>
                <w:sz w:val="20"/>
              </w:rPr>
              <w:t>Frecuencia</w:t>
            </w:r>
            <w:r w:rsidRPr="000D622B">
              <w:rPr>
                <w:b/>
                <w:spacing w:val="-1"/>
                <w:sz w:val="20"/>
              </w:rPr>
              <w:t xml:space="preserve"> </w:t>
            </w:r>
            <w:r w:rsidRPr="000D622B">
              <w:rPr>
                <w:b/>
                <w:sz w:val="20"/>
              </w:rPr>
              <w:t>con</w:t>
            </w:r>
            <w:r w:rsidRPr="000D622B">
              <w:rPr>
                <w:b/>
                <w:spacing w:val="-1"/>
                <w:sz w:val="20"/>
              </w:rPr>
              <w:t xml:space="preserve"> </w:t>
            </w:r>
            <w:r w:rsidRPr="000D622B">
              <w:rPr>
                <w:b/>
                <w:sz w:val="20"/>
              </w:rPr>
              <w:t>la</w:t>
            </w:r>
            <w:r w:rsidRPr="000D622B">
              <w:rPr>
                <w:b/>
                <w:spacing w:val="-3"/>
                <w:sz w:val="20"/>
              </w:rPr>
              <w:t xml:space="preserve"> </w:t>
            </w:r>
            <w:r w:rsidRPr="000D622B">
              <w:rPr>
                <w:b/>
                <w:sz w:val="20"/>
              </w:rPr>
              <w:t>que se</w:t>
            </w:r>
            <w:r w:rsidRPr="000D622B">
              <w:rPr>
                <w:b/>
                <w:spacing w:val="-1"/>
                <w:sz w:val="20"/>
              </w:rPr>
              <w:t xml:space="preserve"> </w:t>
            </w:r>
            <w:r w:rsidRPr="000D622B">
              <w:rPr>
                <w:b/>
                <w:sz w:val="20"/>
              </w:rPr>
              <w:t>han</w:t>
            </w:r>
          </w:p>
          <w:p w14:paraId="58A29DA0" w14:textId="77777777" w:rsidR="008E03B9" w:rsidRPr="000D622B" w:rsidRDefault="00DF04D8" w:rsidP="00684789">
            <w:pPr>
              <w:pStyle w:val="TableParagraph"/>
              <w:spacing w:before="58" w:line="240" w:lineRule="auto"/>
              <w:jc w:val="both"/>
              <w:rPr>
                <w:b/>
                <w:sz w:val="20"/>
              </w:rPr>
            </w:pPr>
            <w:r w:rsidRPr="000D622B">
              <w:rPr>
                <w:b/>
                <w:sz w:val="20"/>
              </w:rPr>
              <w:t>sentido</w:t>
            </w:r>
            <w:r w:rsidRPr="000D622B">
              <w:rPr>
                <w:b/>
                <w:spacing w:val="-4"/>
                <w:sz w:val="20"/>
              </w:rPr>
              <w:t xml:space="preserve"> </w:t>
            </w:r>
            <w:r w:rsidRPr="000D622B">
              <w:rPr>
                <w:b/>
                <w:sz w:val="20"/>
              </w:rPr>
              <w:t>discriminadas</w:t>
            </w:r>
          </w:p>
        </w:tc>
        <w:tc>
          <w:tcPr>
            <w:tcW w:w="1622" w:type="dxa"/>
            <w:tcBorders>
              <w:left w:val="nil"/>
              <w:right w:val="nil"/>
            </w:tcBorders>
            <w:shd w:val="clear" w:color="auto" w:fill="A4A4A4"/>
          </w:tcPr>
          <w:p w14:paraId="7185F6BD" w14:textId="77777777" w:rsidR="008E03B9" w:rsidRPr="000D622B" w:rsidRDefault="00DF04D8" w:rsidP="00684789">
            <w:pPr>
              <w:pStyle w:val="TableParagraph"/>
              <w:spacing w:before="1" w:line="240" w:lineRule="auto"/>
              <w:ind w:left="279"/>
              <w:jc w:val="both"/>
              <w:rPr>
                <w:b/>
                <w:sz w:val="20"/>
              </w:rPr>
            </w:pPr>
            <w:r w:rsidRPr="000D622B">
              <w:rPr>
                <w:b/>
                <w:sz w:val="20"/>
              </w:rPr>
              <w:t>Varones</w:t>
            </w:r>
          </w:p>
        </w:tc>
        <w:tc>
          <w:tcPr>
            <w:tcW w:w="1898" w:type="dxa"/>
            <w:tcBorders>
              <w:left w:val="nil"/>
              <w:right w:val="nil"/>
            </w:tcBorders>
            <w:shd w:val="clear" w:color="auto" w:fill="A4A4A4"/>
          </w:tcPr>
          <w:p w14:paraId="3B5794EA" w14:textId="77777777" w:rsidR="008E03B9" w:rsidRPr="000D622B" w:rsidRDefault="00DF04D8" w:rsidP="00684789">
            <w:pPr>
              <w:pStyle w:val="TableParagraph"/>
              <w:spacing w:before="1" w:line="240" w:lineRule="auto"/>
              <w:ind w:left="573"/>
              <w:jc w:val="both"/>
              <w:rPr>
                <w:b/>
                <w:sz w:val="20"/>
              </w:rPr>
            </w:pPr>
            <w:r w:rsidRPr="000D622B">
              <w:rPr>
                <w:b/>
                <w:sz w:val="20"/>
              </w:rPr>
              <w:t>Mujeres</w:t>
            </w:r>
          </w:p>
        </w:tc>
        <w:tc>
          <w:tcPr>
            <w:tcW w:w="2387" w:type="dxa"/>
            <w:tcBorders>
              <w:left w:val="nil"/>
            </w:tcBorders>
            <w:shd w:val="clear" w:color="auto" w:fill="A4A4A4"/>
          </w:tcPr>
          <w:p w14:paraId="29F8B059" w14:textId="77777777" w:rsidR="008E03B9" w:rsidRPr="000D622B" w:rsidRDefault="00DF04D8" w:rsidP="00684789">
            <w:pPr>
              <w:pStyle w:val="TableParagraph"/>
              <w:spacing w:before="1" w:line="240" w:lineRule="auto"/>
              <w:ind w:left="588"/>
              <w:jc w:val="both"/>
              <w:rPr>
                <w:b/>
                <w:sz w:val="20"/>
              </w:rPr>
            </w:pPr>
            <w:r w:rsidRPr="000D622B">
              <w:rPr>
                <w:b/>
                <w:sz w:val="20"/>
              </w:rPr>
              <w:t>Total</w:t>
            </w:r>
          </w:p>
        </w:tc>
      </w:tr>
      <w:tr w:rsidR="008E03B9" w:rsidRPr="000D622B" w14:paraId="338B4E66" w14:textId="77777777">
        <w:trPr>
          <w:trHeight w:val="321"/>
        </w:trPr>
        <w:tc>
          <w:tcPr>
            <w:tcW w:w="3165" w:type="dxa"/>
            <w:tcBorders>
              <w:right w:val="nil"/>
            </w:tcBorders>
            <w:shd w:val="clear" w:color="auto" w:fill="E8E8E8"/>
          </w:tcPr>
          <w:p w14:paraId="31935011" w14:textId="77777777" w:rsidR="008E03B9" w:rsidRPr="000D622B" w:rsidRDefault="00DF04D8" w:rsidP="00684789">
            <w:pPr>
              <w:pStyle w:val="TableParagraph"/>
              <w:spacing w:before="2" w:line="240" w:lineRule="auto"/>
              <w:jc w:val="both"/>
              <w:rPr>
                <w:b/>
                <w:sz w:val="20"/>
              </w:rPr>
            </w:pPr>
            <w:r w:rsidRPr="000D622B">
              <w:rPr>
                <w:b/>
                <w:sz w:val="20"/>
              </w:rPr>
              <w:t>Nunca</w:t>
            </w:r>
          </w:p>
        </w:tc>
        <w:tc>
          <w:tcPr>
            <w:tcW w:w="1622" w:type="dxa"/>
            <w:tcBorders>
              <w:left w:val="nil"/>
              <w:right w:val="nil"/>
            </w:tcBorders>
            <w:shd w:val="clear" w:color="auto" w:fill="E8E8E8"/>
          </w:tcPr>
          <w:p w14:paraId="7B7371E4" w14:textId="77777777" w:rsidR="008E03B9" w:rsidRPr="000D622B" w:rsidRDefault="00DF04D8" w:rsidP="00684789">
            <w:pPr>
              <w:pStyle w:val="TableParagraph"/>
              <w:spacing w:before="2" w:line="240" w:lineRule="auto"/>
              <w:ind w:left="279"/>
              <w:jc w:val="both"/>
              <w:rPr>
                <w:sz w:val="20"/>
              </w:rPr>
            </w:pPr>
            <w:r w:rsidRPr="000D622B">
              <w:rPr>
                <w:sz w:val="20"/>
              </w:rPr>
              <w:t>60,3</w:t>
            </w:r>
          </w:p>
        </w:tc>
        <w:tc>
          <w:tcPr>
            <w:tcW w:w="1898" w:type="dxa"/>
            <w:tcBorders>
              <w:left w:val="nil"/>
              <w:right w:val="nil"/>
            </w:tcBorders>
            <w:shd w:val="clear" w:color="auto" w:fill="E8E8E8"/>
          </w:tcPr>
          <w:p w14:paraId="16E5303E" w14:textId="77777777" w:rsidR="008E03B9" w:rsidRPr="000D622B" w:rsidRDefault="00DF04D8" w:rsidP="00684789">
            <w:pPr>
              <w:pStyle w:val="TableParagraph"/>
              <w:spacing w:before="2" w:line="240" w:lineRule="auto"/>
              <w:ind w:left="573"/>
              <w:jc w:val="both"/>
              <w:rPr>
                <w:sz w:val="20"/>
              </w:rPr>
            </w:pPr>
            <w:r w:rsidRPr="000D622B">
              <w:rPr>
                <w:sz w:val="20"/>
              </w:rPr>
              <w:t>57,4</w:t>
            </w:r>
          </w:p>
        </w:tc>
        <w:tc>
          <w:tcPr>
            <w:tcW w:w="2387" w:type="dxa"/>
            <w:tcBorders>
              <w:left w:val="nil"/>
            </w:tcBorders>
            <w:shd w:val="clear" w:color="auto" w:fill="E8E8E8"/>
          </w:tcPr>
          <w:p w14:paraId="71786A1A" w14:textId="77777777" w:rsidR="008E03B9" w:rsidRPr="000D622B" w:rsidRDefault="00DF04D8" w:rsidP="00684789">
            <w:pPr>
              <w:pStyle w:val="TableParagraph"/>
              <w:spacing w:before="2" w:line="240" w:lineRule="auto"/>
              <w:ind w:left="588"/>
              <w:jc w:val="both"/>
              <w:rPr>
                <w:sz w:val="20"/>
              </w:rPr>
            </w:pPr>
            <w:r w:rsidRPr="000D622B">
              <w:rPr>
                <w:sz w:val="20"/>
              </w:rPr>
              <w:t>59,4</w:t>
            </w:r>
          </w:p>
        </w:tc>
      </w:tr>
      <w:tr w:rsidR="008E03B9" w:rsidRPr="000D622B" w14:paraId="5072E553" w14:textId="77777777">
        <w:trPr>
          <w:trHeight w:val="320"/>
        </w:trPr>
        <w:tc>
          <w:tcPr>
            <w:tcW w:w="3165" w:type="dxa"/>
            <w:tcBorders>
              <w:right w:val="nil"/>
            </w:tcBorders>
          </w:tcPr>
          <w:p w14:paraId="024B68B7" w14:textId="77777777" w:rsidR="008E03B9" w:rsidRPr="000D622B" w:rsidRDefault="00DF04D8" w:rsidP="00684789">
            <w:pPr>
              <w:pStyle w:val="TableParagraph"/>
              <w:jc w:val="both"/>
              <w:rPr>
                <w:b/>
                <w:sz w:val="20"/>
              </w:rPr>
            </w:pPr>
            <w:r w:rsidRPr="000D622B">
              <w:rPr>
                <w:b/>
                <w:sz w:val="20"/>
              </w:rPr>
              <w:t>Algunas</w:t>
            </w:r>
            <w:r w:rsidRPr="000D622B">
              <w:rPr>
                <w:b/>
                <w:spacing w:val="-4"/>
                <w:sz w:val="20"/>
              </w:rPr>
              <w:t xml:space="preserve"> </w:t>
            </w:r>
            <w:r w:rsidRPr="000D622B">
              <w:rPr>
                <w:b/>
                <w:sz w:val="20"/>
              </w:rPr>
              <w:t>veces</w:t>
            </w:r>
          </w:p>
        </w:tc>
        <w:tc>
          <w:tcPr>
            <w:tcW w:w="1622" w:type="dxa"/>
            <w:tcBorders>
              <w:left w:val="nil"/>
              <w:right w:val="nil"/>
            </w:tcBorders>
          </w:tcPr>
          <w:p w14:paraId="21FCD6CD" w14:textId="77777777" w:rsidR="008E03B9" w:rsidRPr="000D622B" w:rsidRDefault="00DF04D8" w:rsidP="00684789">
            <w:pPr>
              <w:pStyle w:val="TableParagraph"/>
              <w:ind w:left="279"/>
              <w:jc w:val="both"/>
              <w:rPr>
                <w:sz w:val="20"/>
              </w:rPr>
            </w:pPr>
            <w:r w:rsidRPr="000D622B">
              <w:rPr>
                <w:sz w:val="20"/>
              </w:rPr>
              <w:t>20,8</w:t>
            </w:r>
          </w:p>
        </w:tc>
        <w:tc>
          <w:tcPr>
            <w:tcW w:w="1898" w:type="dxa"/>
            <w:tcBorders>
              <w:left w:val="nil"/>
              <w:right w:val="nil"/>
            </w:tcBorders>
          </w:tcPr>
          <w:p w14:paraId="7BC9314A" w14:textId="77777777" w:rsidR="008E03B9" w:rsidRPr="000D622B" w:rsidRDefault="00DF04D8" w:rsidP="00684789">
            <w:pPr>
              <w:pStyle w:val="TableParagraph"/>
              <w:ind w:left="573"/>
              <w:jc w:val="both"/>
              <w:rPr>
                <w:sz w:val="20"/>
              </w:rPr>
            </w:pPr>
            <w:r w:rsidRPr="000D622B">
              <w:rPr>
                <w:sz w:val="20"/>
              </w:rPr>
              <w:t>30,1</w:t>
            </w:r>
          </w:p>
        </w:tc>
        <w:tc>
          <w:tcPr>
            <w:tcW w:w="2387" w:type="dxa"/>
            <w:tcBorders>
              <w:left w:val="nil"/>
            </w:tcBorders>
          </w:tcPr>
          <w:p w14:paraId="7074EB47" w14:textId="77777777" w:rsidR="008E03B9" w:rsidRPr="000D622B" w:rsidRDefault="00DF04D8" w:rsidP="00684789">
            <w:pPr>
              <w:pStyle w:val="TableParagraph"/>
              <w:ind w:left="588"/>
              <w:jc w:val="both"/>
              <w:rPr>
                <w:sz w:val="20"/>
              </w:rPr>
            </w:pPr>
            <w:r w:rsidRPr="000D622B">
              <w:rPr>
                <w:sz w:val="20"/>
              </w:rPr>
              <w:t>24,0</w:t>
            </w:r>
          </w:p>
        </w:tc>
      </w:tr>
      <w:tr w:rsidR="008E03B9" w:rsidRPr="000D622B" w14:paraId="1ECC5781" w14:textId="77777777">
        <w:trPr>
          <w:trHeight w:val="318"/>
        </w:trPr>
        <w:tc>
          <w:tcPr>
            <w:tcW w:w="3165" w:type="dxa"/>
            <w:tcBorders>
              <w:right w:val="nil"/>
            </w:tcBorders>
            <w:shd w:val="clear" w:color="auto" w:fill="E8E8E8"/>
          </w:tcPr>
          <w:p w14:paraId="62D47598" w14:textId="77777777" w:rsidR="008E03B9" w:rsidRPr="000D622B" w:rsidRDefault="00DF04D8" w:rsidP="00684789">
            <w:pPr>
              <w:pStyle w:val="TableParagraph"/>
              <w:jc w:val="both"/>
              <w:rPr>
                <w:b/>
                <w:sz w:val="20"/>
              </w:rPr>
            </w:pPr>
            <w:r w:rsidRPr="000D622B">
              <w:rPr>
                <w:b/>
                <w:sz w:val="20"/>
              </w:rPr>
              <w:t>Muchas</w:t>
            </w:r>
            <w:r w:rsidRPr="000D622B">
              <w:rPr>
                <w:b/>
                <w:spacing w:val="-2"/>
                <w:sz w:val="20"/>
              </w:rPr>
              <w:t xml:space="preserve"> </w:t>
            </w:r>
            <w:r w:rsidRPr="000D622B">
              <w:rPr>
                <w:b/>
                <w:sz w:val="20"/>
              </w:rPr>
              <w:t>veces</w:t>
            </w:r>
          </w:p>
        </w:tc>
        <w:tc>
          <w:tcPr>
            <w:tcW w:w="1622" w:type="dxa"/>
            <w:tcBorders>
              <w:left w:val="nil"/>
              <w:right w:val="nil"/>
            </w:tcBorders>
            <w:shd w:val="clear" w:color="auto" w:fill="E8E8E8"/>
          </w:tcPr>
          <w:p w14:paraId="0BB03D43" w14:textId="77777777" w:rsidR="008E03B9" w:rsidRPr="000D622B" w:rsidRDefault="00DF04D8" w:rsidP="00684789">
            <w:pPr>
              <w:pStyle w:val="TableParagraph"/>
              <w:ind w:left="279"/>
              <w:jc w:val="both"/>
              <w:rPr>
                <w:sz w:val="20"/>
              </w:rPr>
            </w:pPr>
            <w:r w:rsidRPr="000D622B">
              <w:rPr>
                <w:sz w:val="20"/>
              </w:rPr>
              <w:t>11,0</w:t>
            </w:r>
          </w:p>
        </w:tc>
        <w:tc>
          <w:tcPr>
            <w:tcW w:w="1898" w:type="dxa"/>
            <w:tcBorders>
              <w:left w:val="nil"/>
              <w:right w:val="nil"/>
            </w:tcBorders>
            <w:shd w:val="clear" w:color="auto" w:fill="E8E8E8"/>
          </w:tcPr>
          <w:p w14:paraId="032ADC2E" w14:textId="77777777" w:rsidR="008E03B9" w:rsidRPr="000D622B" w:rsidRDefault="00DF04D8" w:rsidP="00684789">
            <w:pPr>
              <w:pStyle w:val="TableParagraph"/>
              <w:ind w:left="573"/>
              <w:jc w:val="both"/>
              <w:rPr>
                <w:sz w:val="20"/>
              </w:rPr>
            </w:pPr>
            <w:r w:rsidRPr="000D622B">
              <w:rPr>
                <w:sz w:val="20"/>
              </w:rPr>
              <w:t>6,7</w:t>
            </w:r>
          </w:p>
        </w:tc>
        <w:tc>
          <w:tcPr>
            <w:tcW w:w="2387" w:type="dxa"/>
            <w:tcBorders>
              <w:left w:val="nil"/>
            </w:tcBorders>
            <w:shd w:val="clear" w:color="auto" w:fill="E8E8E8"/>
          </w:tcPr>
          <w:p w14:paraId="1E4D83F7" w14:textId="77777777" w:rsidR="008E03B9" w:rsidRPr="000D622B" w:rsidRDefault="00DF04D8" w:rsidP="00684789">
            <w:pPr>
              <w:pStyle w:val="TableParagraph"/>
              <w:ind w:left="588"/>
              <w:jc w:val="both"/>
              <w:rPr>
                <w:sz w:val="20"/>
              </w:rPr>
            </w:pPr>
            <w:r w:rsidRPr="000D622B">
              <w:rPr>
                <w:sz w:val="20"/>
              </w:rPr>
              <w:t>9,6</w:t>
            </w:r>
          </w:p>
        </w:tc>
      </w:tr>
      <w:tr w:rsidR="008E03B9" w:rsidRPr="000D622B" w14:paraId="0B5FF6C1" w14:textId="77777777">
        <w:trPr>
          <w:trHeight w:val="320"/>
        </w:trPr>
        <w:tc>
          <w:tcPr>
            <w:tcW w:w="3165" w:type="dxa"/>
            <w:tcBorders>
              <w:right w:val="nil"/>
            </w:tcBorders>
          </w:tcPr>
          <w:p w14:paraId="20459FE5" w14:textId="77777777" w:rsidR="008E03B9" w:rsidRPr="000D622B" w:rsidRDefault="00DF04D8" w:rsidP="00684789">
            <w:pPr>
              <w:pStyle w:val="TableParagraph"/>
              <w:spacing w:before="1" w:line="240" w:lineRule="auto"/>
              <w:jc w:val="both"/>
              <w:rPr>
                <w:b/>
                <w:sz w:val="20"/>
              </w:rPr>
            </w:pPr>
            <w:r w:rsidRPr="000D622B">
              <w:rPr>
                <w:b/>
                <w:sz w:val="20"/>
              </w:rPr>
              <w:t>Constantemente</w:t>
            </w:r>
          </w:p>
        </w:tc>
        <w:tc>
          <w:tcPr>
            <w:tcW w:w="1622" w:type="dxa"/>
            <w:tcBorders>
              <w:left w:val="nil"/>
              <w:right w:val="nil"/>
            </w:tcBorders>
          </w:tcPr>
          <w:p w14:paraId="2A13D83A" w14:textId="77777777" w:rsidR="008E03B9" w:rsidRPr="000D622B" w:rsidRDefault="00DF04D8" w:rsidP="00684789">
            <w:pPr>
              <w:pStyle w:val="TableParagraph"/>
              <w:spacing w:before="1" w:line="240" w:lineRule="auto"/>
              <w:ind w:left="279"/>
              <w:jc w:val="both"/>
              <w:rPr>
                <w:sz w:val="20"/>
              </w:rPr>
            </w:pPr>
            <w:r w:rsidRPr="000D622B">
              <w:rPr>
                <w:sz w:val="20"/>
              </w:rPr>
              <w:t>4,4</w:t>
            </w:r>
          </w:p>
        </w:tc>
        <w:tc>
          <w:tcPr>
            <w:tcW w:w="1898" w:type="dxa"/>
            <w:tcBorders>
              <w:left w:val="nil"/>
              <w:right w:val="nil"/>
            </w:tcBorders>
          </w:tcPr>
          <w:p w14:paraId="565B0036" w14:textId="77777777" w:rsidR="008E03B9" w:rsidRPr="000D622B" w:rsidRDefault="00DF04D8" w:rsidP="00684789">
            <w:pPr>
              <w:pStyle w:val="TableParagraph"/>
              <w:spacing w:before="1" w:line="240" w:lineRule="auto"/>
              <w:ind w:left="573"/>
              <w:jc w:val="both"/>
              <w:rPr>
                <w:sz w:val="20"/>
              </w:rPr>
            </w:pPr>
            <w:r w:rsidRPr="000D622B">
              <w:rPr>
                <w:sz w:val="20"/>
              </w:rPr>
              <w:t>4,2</w:t>
            </w:r>
          </w:p>
        </w:tc>
        <w:tc>
          <w:tcPr>
            <w:tcW w:w="2387" w:type="dxa"/>
            <w:tcBorders>
              <w:left w:val="nil"/>
            </w:tcBorders>
          </w:tcPr>
          <w:p w14:paraId="7C23FAF8" w14:textId="77777777" w:rsidR="008E03B9" w:rsidRPr="000D622B" w:rsidRDefault="00DF04D8" w:rsidP="00684789">
            <w:pPr>
              <w:pStyle w:val="TableParagraph"/>
              <w:spacing w:before="1" w:line="240" w:lineRule="auto"/>
              <w:ind w:left="588"/>
              <w:jc w:val="both"/>
              <w:rPr>
                <w:sz w:val="20"/>
              </w:rPr>
            </w:pPr>
            <w:r w:rsidRPr="000D622B">
              <w:rPr>
                <w:sz w:val="20"/>
              </w:rPr>
              <w:t>4,3</w:t>
            </w:r>
          </w:p>
        </w:tc>
      </w:tr>
      <w:tr w:rsidR="008E03B9" w:rsidRPr="000D622B" w14:paraId="433CB787" w14:textId="77777777">
        <w:trPr>
          <w:trHeight w:val="320"/>
        </w:trPr>
        <w:tc>
          <w:tcPr>
            <w:tcW w:w="3165" w:type="dxa"/>
            <w:tcBorders>
              <w:right w:val="nil"/>
            </w:tcBorders>
            <w:shd w:val="clear" w:color="auto" w:fill="E8E8E8"/>
          </w:tcPr>
          <w:p w14:paraId="7B8A0AEC" w14:textId="77777777" w:rsidR="008E03B9" w:rsidRPr="000D622B" w:rsidRDefault="00DF04D8" w:rsidP="00684789">
            <w:pPr>
              <w:pStyle w:val="TableParagraph"/>
              <w:jc w:val="both"/>
              <w:rPr>
                <w:b/>
                <w:sz w:val="20"/>
              </w:rPr>
            </w:pPr>
            <w:r w:rsidRPr="000D622B">
              <w:rPr>
                <w:b/>
                <w:sz w:val="20"/>
              </w:rPr>
              <w:t>NS/NC</w:t>
            </w:r>
          </w:p>
        </w:tc>
        <w:tc>
          <w:tcPr>
            <w:tcW w:w="1622" w:type="dxa"/>
            <w:tcBorders>
              <w:left w:val="nil"/>
              <w:right w:val="nil"/>
            </w:tcBorders>
            <w:shd w:val="clear" w:color="auto" w:fill="E8E8E8"/>
          </w:tcPr>
          <w:p w14:paraId="79D20481" w14:textId="77777777" w:rsidR="008E03B9" w:rsidRPr="000D622B" w:rsidRDefault="00DF04D8" w:rsidP="00684789">
            <w:pPr>
              <w:pStyle w:val="TableParagraph"/>
              <w:ind w:left="279"/>
              <w:jc w:val="both"/>
              <w:rPr>
                <w:sz w:val="20"/>
              </w:rPr>
            </w:pPr>
            <w:r w:rsidRPr="000D622B">
              <w:rPr>
                <w:sz w:val="20"/>
              </w:rPr>
              <w:t>3,4</w:t>
            </w:r>
          </w:p>
        </w:tc>
        <w:tc>
          <w:tcPr>
            <w:tcW w:w="1898" w:type="dxa"/>
            <w:tcBorders>
              <w:left w:val="nil"/>
              <w:right w:val="nil"/>
            </w:tcBorders>
            <w:shd w:val="clear" w:color="auto" w:fill="E8E8E8"/>
          </w:tcPr>
          <w:p w14:paraId="0903C3F9" w14:textId="77777777" w:rsidR="008E03B9" w:rsidRPr="000D622B" w:rsidRDefault="00DF04D8" w:rsidP="00684789">
            <w:pPr>
              <w:pStyle w:val="TableParagraph"/>
              <w:ind w:left="573"/>
              <w:jc w:val="both"/>
              <w:rPr>
                <w:sz w:val="20"/>
              </w:rPr>
            </w:pPr>
            <w:r w:rsidRPr="000D622B">
              <w:rPr>
                <w:sz w:val="20"/>
              </w:rPr>
              <w:t>1,6</w:t>
            </w:r>
          </w:p>
        </w:tc>
        <w:tc>
          <w:tcPr>
            <w:tcW w:w="2387" w:type="dxa"/>
            <w:tcBorders>
              <w:left w:val="nil"/>
            </w:tcBorders>
            <w:shd w:val="clear" w:color="auto" w:fill="E8E8E8"/>
          </w:tcPr>
          <w:p w14:paraId="7081EBB7" w14:textId="77777777" w:rsidR="008E03B9" w:rsidRPr="000D622B" w:rsidRDefault="00DF04D8" w:rsidP="00684789">
            <w:pPr>
              <w:pStyle w:val="TableParagraph"/>
              <w:ind w:left="588"/>
              <w:jc w:val="both"/>
              <w:rPr>
                <w:sz w:val="20"/>
              </w:rPr>
            </w:pPr>
            <w:r w:rsidRPr="000D622B">
              <w:rPr>
                <w:sz w:val="20"/>
              </w:rPr>
              <w:t>2,8</w:t>
            </w:r>
          </w:p>
        </w:tc>
      </w:tr>
      <w:tr w:rsidR="008E03B9" w:rsidRPr="000D622B" w14:paraId="1BF86AED" w14:textId="77777777">
        <w:trPr>
          <w:trHeight w:val="318"/>
        </w:trPr>
        <w:tc>
          <w:tcPr>
            <w:tcW w:w="3165" w:type="dxa"/>
            <w:tcBorders>
              <w:right w:val="nil"/>
            </w:tcBorders>
          </w:tcPr>
          <w:p w14:paraId="0B598D30" w14:textId="77777777" w:rsidR="008E03B9" w:rsidRPr="000D622B" w:rsidRDefault="00DF04D8" w:rsidP="00684789">
            <w:pPr>
              <w:pStyle w:val="TableParagraph"/>
              <w:jc w:val="both"/>
              <w:rPr>
                <w:b/>
                <w:sz w:val="20"/>
              </w:rPr>
            </w:pPr>
            <w:r w:rsidRPr="000D622B">
              <w:rPr>
                <w:b/>
                <w:sz w:val="20"/>
              </w:rPr>
              <w:t>Total</w:t>
            </w:r>
          </w:p>
        </w:tc>
        <w:tc>
          <w:tcPr>
            <w:tcW w:w="1622" w:type="dxa"/>
            <w:tcBorders>
              <w:left w:val="nil"/>
              <w:right w:val="nil"/>
            </w:tcBorders>
          </w:tcPr>
          <w:p w14:paraId="058A276F" w14:textId="77777777" w:rsidR="008E03B9" w:rsidRPr="000D622B" w:rsidRDefault="00DF04D8" w:rsidP="00684789">
            <w:pPr>
              <w:pStyle w:val="TableParagraph"/>
              <w:ind w:left="279"/>
              <w:jc w:val="both"/>
              <w:rPr>
                <w:sz w:val="20"/>
              </w:rPr>
            </w:pPr>
            <w:r w:rsidRPr="000D622B">
              <w:rPr>
                <w:sz w:val="20"/>
              </w:rPr>
              <w:t>100,0</w:t>
            </w:r>
          </w:p>
        </w:tc>
        <w:tc>
          <w:tcPr>
            <w:tcW w:w="1898" w:type="dxa"/>
            <w:tcBorders>
              <w:left w:val="nil"/>
              <w:right w:val="nil"/>
            </w:tcBorders>
          </w:tcPr>
          <w:p w14:paraId="20177B42" w14:textId="77777777" w:rsidR="008E03B9" w:rsidRPr="000D622B" w:rsidRDefault="00DF04D8" w:rsidP="00684789">
            <w:pPr>
              <w:pStyle w:val="TableParagraph"/>
              <w:ind w:left="573"/>
              <w:jc w:val="both"/>
              <w:rPr>
                <w:sz w:val="20"/>
              </w:rPr>
            </w:pPr>
            <w:r w:rsidRPr="000D622B">
              <w:rPr>
                <w:sz w:val="20"/>
              </w:rPr>
              <w:t>100,0</w:t>
            </w:r>
          </w:p>
        </w:tc>
        <w:tc>
          <w:tcPr>
            <w:tcW w:w="2387" w:type="dxa"/>
            <w:tcBorders>
              <w:left w:val="nil"/>
            </w:tcBorders>
          </w:tcPr>
          <w:p w14:paraId="3FE053B7" w14:textId="77777777" w:rsidR="008E03B9" w:rsidRPr="000D622B" w:rsidRDefault="00DF04D8" w:rsidP="00684789">
            <w:pPr>
              <w:pStyle w:val="TableParagraph"/>
              <w:ind w:left="588"/>
              <w:jc w:val="both"/>
              <w:rPr>
                <w:sz w:val="20"/>
              </w:rPr>
            </w:pPr>
            <w:r w:rsidRPr="000D622B">
              <w:rPr>
                <w:sz w:val="20"/>
              </w:rPr>
              <w:t>100,0</w:t>
            </w:r>
          </w:p>
        </w:tc>
      </w:tr>
      <w:tr w:rsidR="008E03B9" w:rsidRPr="000D622B" w14:paraId="459504EA" w14:textId="77777777">
        <w:trPr>
          <w:trHeight w:val="320"/>
        </w:trPr>
        <w:tc>
          <w:tcPr>
            <w:tcW w:w="3165" w:type="dxa"/>
            <w:tcBorders>
              <w:right w:val="nil"/>
            </w:tcBorders>
            <w:shd w:val="clear" w:color="auto" w:fill="E8E8E8"/>
          </w:tcPr>
          <w:p w14:paraId="242AB89A" w14:textId="77777777" w:rsidR="008E03B9" w:rsidRPr="000D622B" w:rsidRDefault="00DF04D8" w:rsidP="00684789">
            <w:pPr>
              <w:pStyle w:val="TableParagraph"/>
              <w:spacing w:before="1" w:line="240" w:lineRule="auto"/>
              <w:jc w:val="both"/>
              <w:rPr>
                <w:b/>
                <w:sz w:val="20"/>
              </w:rPr>
            </w:pPr>
            <w:r w:rsidRPr="000D622B">
              <w:rPr>
                <w:b/>
                <w:sz w:val="20"/>
              </w:rPr>
              <w:t>N</w:t>
            </w:r>
            <w:r w:rsidRPr="000D622B">
              <w:rPr>
                <w:b/>
                <w:spacing w:val="-3"/>
                <w:sz w:val="20"/>
              </w:rPr>
              <w:t xml:space="preserve"> </w:t>
            </w:r>
            <w:r w:rsidRPr="000D622B">
              <w:rPr>
                <w:b/>
                <w:sz w:val="20"/>
              </w:rPr>
              <w:t>(miles)</w:t>
            </w:r>
          </w:p>
        </w:tc>
        <w:tc>
          <w:tcPr>
            <w:tcW w:w="1622" w:type="dxa"/>
            <w:tcBorders>
              <w:left w:val="nil"/>
              <w:right w:val="nil"/>
            </w:tcBorders>
            <w:shd w:val="clear" w:color="auto" w:fill="E8E8E8"/>
          </w:tcPr>
          <w:p w14:paraId="15F8AFC2" w14:textId="77777777" w:rsidR="008E03B9" w:rsidRPr="000D622B" w:rsidRDefault="00DF04D8" w:rsidP="00684789">
            <w:pPr>
              <w:pStyle w:val="TableParagraph"/>
              <w:spacing w:before="1" w:line="240" w:lineRule="auto"/>
              <w:ind w:left="279"/>
              <w:jc w:val="both"/>
              <w:rPr>
                <w:sz w:val="20"/>
              </w:rPr>
            </w:pPr>
            <w:r w:rsidRPr="000D622B">
              <w:rPr>
                <w:sz w:val="20"/>
              </w:rPr>
              <w:t>69,6</w:t>
            </w:r>
          </w:p>
        </w:tc>
        <w:tc>
          <w:tcPr>
            <w:tcW w:w="1898" w:type="dxa"/>
            <w:tcBorders>
              <w:left w:val="nil"/>
              <w:right w:val="nil"/>
            </w:tcBorders>
            <w:shd w:val="clear" w:color="auto" w:fill="E8E8E8"/>
          </w:tcPr>
          <w:p w14:paraId="007B67B8" w14:textId="77777777" w:rsidR="008E03B9" w:rsidRPr="000D622B" w:rsidRDefault="00DF04D8" w:rsidP="00684789">
            <w:pPr>
              <w:pStyle w:val="TableParagraph"/>
              <w:spacing w:before="1" w:line="240" w:lineRule="auto"/>
              <w:ind w:left="573"/>
              <w:jc w:val="both"/>
              <w:rPr>
                <w:sz w:val="20"/>
              </w:rPr>
            </w:pPr>
            <w:r w:rsidRPr="000D622B">
              <w:rPr>
                <w:sz w:val="20"/>
              </w:rPr>
              <w:t>36,0</w:t>
            </w:r>
          </w:p>
        </w:tc>
        <w:tc>
          <w:tcPr>
            <w:tcW w:w="2387" w:type="dxa"/>
            <w:tcBorders>
              <w:left w:val="nil"/>
            </w:tcBorders>
            <w:shd w:val="clear" w:color="auto" w:fill="E8E8E8"/>
          </w:tcPr>
          <w:p w14:paraId="1946A0D7" w14:textId="77777777" w:rsidR="008E03B9" w:rsidRPr="000D622B" w:rsidRDefault="00DF04D8" w:rsidP="00684789">
            <w:pPr>
              <w:pStyle w:val="TableParagraph"/>
              <w:spacing w:before="1" w:line="240" w:lineRule="auto"/>
              <w:ind w:left="588"/>
              <w:jc w:val="both"/>
              <w:rPr>
                <w:sz w:val="20"/>
              </w:rPr>
            </w:pPr>
            <w:r w:rsidRPr="000D622B">
              <w:rPr>
                <w:sz w:val="20"/>
              </w:rPr>
              <w:t>105,6</w:t>
            </w:r>
          </w:p>
        </w:tc>
      </w:tr>
    </w:tbl>
    <w:p w14:paraId="00EA5BD1"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39D111C8" w14:textId="77777777" w:rsidR="008E03B9" w:rsidRPr="000D622B" w:rsidRDefault="008E03B9" w:rsidP="00684789">
      <w:pPr>
        <w:pStyle w:val="Textoindependiente"/>
        <w:jc w:val="both"/>
        <w:rPr>
          <w:rFonts w:ascii="Arial" w:hAnsi="Arial" w:cs="Arial"/>
          <w:i/>
          <w:sz w:val="22"/>
        </w:rPr>
      </w:pPr>
    </w:p>
    <w:p w14:paraId="24A3E99F" w14:textId="77777777" w:rsidR="008E03B9" w:rsidRPr="000D622B" w:rsidRDefault="008E03B9" w:rsidP="00684789">
      <w:pPr>
        <w:pStyle w:val="Textoindependiente"/>
        <w:spacing w:before="3"/>
        <w:jc w:val="both"/>
        <w:rPr>
          <w:rFonts w:ascii="Arial" w:hAnsi="Arial" w:cs="Arial"/>
          <w:i/>
          <w:sz w:val="30"/>
        </w:rPr>
      </w:pPr>
    </w:p>
    <w:p w14:paraId="3F462E09" w14:textId="77777777" w:rsidR="008E03B9" w:rsidRPr="000D622B" w:rsidRDefault="00DF04D8" w:rsidP="00684789">
      <w:pPr>
        <w:pStyle w:val="Textoindependiente"/>
        <w:spacing w:line="300" w:lineRule="auto"/>
        <w:ind w:left="122" w:right="937"/>
        <w:jc w:val="both"/>
        <w:rPr>
          <w:rFonts w:ascii="Arial" w:hAnsi="Arial" w:cs="Arial"/>
        </w:rPr>
      </w:pPr>
      <w:r w:rsidRPr="000D622B">
        <w:rPr>
          <w:rFonts w:ascii="Arial" w:hAnsi="Arial" w:cs="Arial"/>
        </w:rPr>
        <w:t>También es elevada la proporción de estudiantes con discapacidad de entre 6 y 15 años que</w:t>
      </w:r>
      <w:r w:rsidRPr="000D622B">
        <w:rPr>
          <w:rFonts w:ascii="Arial" w:hAnsi="Arial" w:cs="Arial"/>
          <w:spacing w:val="-56"/>
        </w:rPr>
        <w:t xml:space="preserve"> </w:t>
      </w:r>
      <w:r w:rsidRPr="000D622B">
        <w:rPr>
          <w:rFonts w:ascii="Arial" w:hAnsi="Arial" w:cs="Arial"/>
        </w:rPr>
        <w:t>han sufrido situaciones de acoso o ciberacoso por motivo de su discapacidad en su centro</w:t>
      </w:r>
      <w:r w:rsidRPr="000D622B">
        <w:rPr>
          <w:rFonts w:ascii="Arial" w:hAnsi="Arial" w:cs="Arial"/>
          <w:spacing w:val="1"/>
        </w:rPr>
        <w:t xml:space="preserve"> </w:t>
      </w:r>
      <w:r w:rsidRPr="000D622B">
        <w:rPr>
          <w:rFonts w:ascii="Arial" w:hAnsi="Arial" w:cs="Arial"/>
        </w:rPr>
        <w:t>escolar: un 11,3% dicen haber sufrido esas situaciones algunas veces, y un 8,9% muchas</w:t>
      </w:r>
      <w:r w:rsidRPr="000D622B">
        <w:rPr>
          <w:rFonts w:ascii="Arial" w:hAnsi="Arial" w:cs="Arial"/>
          <w:spacing w:val="1"/>
        </w:rPr>
        <w:t xml:space="preserve"> </w:t>
      </w:r>
      <w:r w:rsidRPr="000D622B">
        <w:rPr>
          <w:rFonts w:ascii="Arial" w:hAnsi="Arial" w:cs="Arial"/>
        </w:rPr>
        <w:t>veces</w:t>
      </w:r>
      <w:r w:rsidRPr="000D622B">
        <w:rPr>
          <w:rFonts w:ascii="Arial" w:hAnsi="Arial" w:cs="Arial"/>
          <w:spacing w:val="-1"/>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constantemente.</w:t>
      </w:r>
    </w:p>
    <w:p w14:paraId="0260EEBB" w14:textId="77777777" w:rsidR="008E03B9" w:rsidRPr="000D622B" w:rsidRDefault="00DF04D8" w:rsidP="00684789">
      <w:pPr>
        <w:pStyle w:val="Ttulo5"/>
        <w:spacing w:before="120"/>
        <w:jc w:val="both"/>
      </w:pPr>
      <w:r w:rsidRPr="000D622B">
        <w:t>Tabla 44.</w:t>
      </w:r>
      <w:r w:rsidRPr="000D622B">
        <w:rPr>
          <w:spacing w:val="1"/>
        </w:rPr>
        <w:t xml:space="preserve"> </w:t>
      </w:r>
      <w:r w:rsidRPr="000D622B">
        <w:t>Personas con discapacidad de entre 6 y 15 años residentes en viviendas</w:t>
      </w:r>
      <w:r w:rsidRPr="000D622B">
        <w:rPr>
          <w:spacing w:val="-59"/>
        </w:rPr>
        <w:t xml:space="preserve"> </w:t>
      </w:r>
      <w:r w:rsidRPr="000D622B">
        <w:t>familiares que están escolarizadas, según si han sufrido situaciones de acoso o</w:t>
      </w:r>
      <w:r w:rsidRPr="000D622B">
        <w:rPr>
          <w:spacing w:val="1"/>
        </w:rPr>
        <w:t xml:space="preserve"> </w:t>
      </w:r>
      <w:r w:rsidRPr="000D622B">
        <w:t>ciberacoso alguna vez por motivo de su discapacidad en su centro escolar, por</w:t>
      </w:r>
      <w:r w:rsidRPr="000D622B">
        <w:rPr>
          <w:spacing w:val="1"/>
        </w:rPr>
        <w:t xml:space="preserve"> </w:t>
      </w:r>
      <w:r w:rsidRPr="000D622B">
        <w:t>sexo.</w:t>
      </w:r>
      <w:r w:rsidRPr="000D622B">
        <w:rPr>
          <w:spacing w:val="1"/>
        </w:rPr>
        <w:t xml:space="preserve"> </w:t>
      </w:r>
      <w:r w:rsidRPr="000D622B">
        <w:t>Porcentajes.</w:t>
      </w:r>
    </w:p>
    <w:p w14:paraId="5BB33F25" w14:textId="77777777" w:rsidR="008E03B9" w:rsidRPr="000D622B" w:rsidRDefault="008E03B9" w:rsidP="00684789">
      <w:pPr>
        <w:pStyle w:val="Textoindependiente"/>
        <w:spacing w:before="4"/>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236"/>
        <w:gridCol w:w="1550"/>
        <w:gridCol w:w="1898"/>
        <w:gridCol w:w="2387"/>
      </w:tblGrid>
      <w:tr w:rsidR="008E03B9" w:rsidRPr="000D622B" w14:paraId="7004AC6D" w14:textId="77777777">
        <w:trPr>
          <w:trHeight w:val="861"/>
        </w:trPr>
        <w:tc>
          <w:tcPr>
            <w:tcW w:w="3236" w:type="dxa"/>
            <w:tcBorders>
              <w:right w:val="nil"/>
            </w:tcBorders>
            <w:shd w:val="clear" w:color="auto" w:fill="A4A4A4"/>
          </w:tcPr>
          <w:p w14:paraId="068A45AA" w14:textId="77777777" w:rsidR="008E03B9" w:rsidRPr="000D622B" w:rsidRDefault="00DF04D8" w:rsidP="00684789">
            <w:pPr>
              <w:pStyle w:val="TableParagraph"/>
              <w:jc w:val="both"/>
              <w:rPr>
                <w:b/>
                <w:sz w:val="20"/>
              </w:rPr>
            </w:pPr>
            <w:r w:rsidRPr="000D622B">
              <w:rPr>
                <w:b/>
                <w:sz w:val="20"/>
              </w:rPr>
              <w:t>Frecuencia</w:t>
            </w:r>
            <w:r w:rsidRPr="000D622B">
              <w:rPr>
                <w:b/>
                <w:spacing w:val="-1"/>
                <w:sz w:val="20"/>
              </w:rPr>
              <w:t xml:space="preserve"> </w:t>
            </w:r>
            <w:r w:rsidRPr="000D622B">
              <w:rPr>
                <w:b/>
                <w:sz w:val="20"/>
              </w:rPr>
              <w:t>con</w:t>
            </w:r>
            <w:r w:rsidRPr="000D622B">
              <w:rPr>
                <w:b/>
                <w:spacing w:val="-1"/>
                <w:sz w:val="20"/>
              </w:rPr>
              <w:t xml:space="preserve"> </w:t>
            </w:r>
            <w:r w:rsidRPr="000D622B">
              <w:rPr>
                <w:b/>
                <w:sz w:val="20"/>
              </w:rPr>
              <w:t>la</w:t>
            </w:r>
            <w:r w:rsidRPr="000D622B">
              <w:rPr>
                <w:b/>
                <w:spacing w:val="-2"/>
                <w:sz w:val="20"/>
              </w:rPr>
              <w:t xml:space="preserve"> </w:t>
            </w:r>
            <w:r w:rsidRPr="000D622B">
              <w:rPr>
                <w:b/>
                <w:sz w:val="20"/>
              </w:rPr>
              <w:t>que han</w:t>
            </w:r>
          </w:p>
          <w:p w14:paraId="019F3F5D" w14:textId="77777777" w:rsidR="008E03B9" w:rsidRPr="000D622B" w:rsidRDefault="00DF04D8" w:rsidP="00684789">
            <w:pPr>
              <w:pStyle w:val="TableParagraph"/>
              <w:spacing w:before="8" w:line="280" w:lineRule="atLeast"/>
              <w:ind w:right="185"/>
              <w:jc w:val="both"/>
              <w:rPr>
                <w:b/>
                <w:sz w:val="20"/>
              </w:rPr>
            </w:pPr>
            <w:r w:rsidRPr="000D622B">
              <w:rPr>
                <w:b/>
                <w:sz w:val="20"/>
              </w:rPr>
              <w:t>sufrido</w:t>
            </w:r>
            <w:r w:rsidRPr="000D622B">
              <w:rPr>
                <w:b/>
                <w:spacing w:val="-5"/>
                <w:sz w:val="20"/>
              </w:rPr>
              <w:t xml:space="preserve"> </w:t>
            </w:r>
            <w:r w:rsidRPr="000D622B">
              <w:rPr>
                <w:b/>
                <w:sz w:val="20"/>
              </w:rPr>
              <w:t>situaciones</w:t>
            </w:r>
            <w:r w:rsidRPr="000D622B">
              <w:rPr>
                <w:b/>
                <w:spacing w:val="-5"/>
                <w:sz w:val="20"/>
              </w:rPr>
              <w:t xml:space="preserve"> </w:t>
            </w:r>
            <w:r w:rsidRPr="000D622B">
              <w:rPr>
                <w:b/>
                <w:sz w:val="20"/>
              </w:rPr>
              <w:t>de</w:t>
            </w:r>
            <w:r w:rsidRPr="000D622B">
              <w:rPr>
                <w:b/>
                <w:spacing w:val="-5"/>
                <w:sz w:val="20"/>
              </w:rPr>
              <w:t xml:space="preserve"> </w:t>
            </w:r>
            <w:r w:rsidRPr="000D622B">
              <w:rPr>
                <w:b/>
                <w:sz w:val="20"/>
              </w:rPr>
              <w:t>acoso</w:t>
            </w:r>
            <w:r w:rsidRPr="000D622B">
              <w:rPr>
                <w:b/>
                <w:spacing w:val="-5"/>
                <w:sz w:val="20"/>
              </w:rPr>
              <w:t xml:space="preserve"> </w:t>
            </w:r>
            <w:r w:rsidRPr="000D622B">
              <w:rPr>
                <w:b/>
                <w:sz w:val="20"/>
              </w:rPr>
              <w:t>o</w:t>
            </w:r>
            <w:r w:rsidRPr="000D622B">
              <w:rPr>
                <w:b/>
                <w:spacing w:val="-53"/>
                <w:sz w:val="20"/>
              </w:rPr>
              <w:t xml:space="preserve"> </w:t>
            </w:r>
            <w:r w:rsidRPr="000D622B">
              <w:rPr>
                <w:b/>
                <w:sz w:val="20"/>
              </w:rPr>
              <w:t>ciberacoso</w:t>
            </w:r>
          </w:p>
        </w:tc>
        <w:tc>
          <w:tcPr>
            <w:tcW w:w="1550" w:type="dxa"/>
            <w:tcBorders>
              <w:left w:val="nil"/>
              <w:right w:val="nil"/>
            </w:tcBorders>
            <w:shd w:val="clear" w:color="auto" w:fill="A4A4A4"/>
          </w:tcPr>
          <w:p w14:paraId="554E7387" w14:textId="77777777" w:rsidR="008E03B9" w:rsidRPr="000D622B" w:rsidRDefault="00DF04D8" w:rsidP="00684789">
            <w:pPr>
              <w:pStyle w:val="TableParagraph"/>
              <w:ind w:left="208"/>
              <w:jc w:val="both"/>
              <w:rPr>
                <w:b/>
                <w:sz w:val="20"/>
              </w:rPr>
            </w:pPr>
            <w:r w:rsidRPr="000D622B">
              <w:rPr>
                <w:b/>
                <w:sz w:val="20"/>
              </w:rPr>
              <w:t>Varones</w:t>
            </w:r>
          </w:p>
        </w:tc>
        <w:tc>
          <w:tcPr>
            <w:tcW w:w="1898" w:type="dxa"/>
            <w:tcBorders>
              <w:left w:val="nil"/>
              <w:right w:val="nil"/>
            </w:tcBorders>
            <w:shd w:val="clear" w:color="auto" w:fill="A4A4A4"/>
          </w:tcPr>
          <w:p w14:paraId="3DB2EA58" w14:textId="77777777" w:rsidR="008E03B9" w:rsidRPr="000D622B" w:rsidRDefault="00DF04D8" w:rsidP="00684789">
            <w:pPr>
              <w:pStyle w:val="TableParagraph"/>
              <w:ind w:left="574"/>
              <w:jc w:val="both"/>
              <w:rPr>
                <w:b/>
                <w:sz w:val="20"/>
              </w:rPr>
            </w:pPr>
            <w:r w:rsidRPr="000D622B">
              <w:rPr>
                <w:b/>
                <w:sz w:val="20"/>
              </w:rPr>
              <w:t>Mujeres</w:t>
            </w:r>
          </w:p>
        </w:tc>
        <w:tc>
          <w:tcPr>
            <w:tcW w:w="2387" w:type="dxa"/>
            <w:tcBorders>
              <w:left w:val="nil"/>
            </w:tcBorders>
            <w:shd w:val="clear" w:color="auto" w:fill="A4A4A4"/>
          </w:tcPr>
          <w:p w14:paraId="13D51148" w14:textId="77777777" w:rsidR="008E03B9" w:rsidRPr="000D622B" w:rsidRDefault="00DF04D8" w:rsidP="00684789">
            <w:pPr>
              <w:pStyle w:val="TableParagraph"/>
              <w:ind w:left="589"/>
              <w:jc w:val="both"/>
              <w:rPr>
                <w:b/>
                <w:sz w:val="20"/>
              </w:rPr>
            </w:pPr>
            <w:r w:rsidRPr="000D622B">
              <w:rPr>
                <w:b/>
                <w:sz w:val="20"/>
              </w:rPr>
              <w:t>Total</w:t>
            </w:r>
          </w:p>
        </w:tc>
      </w:tr>
      <w:tr w:rsidR="008E03B9" w:rsidRPr="000D622B" w14:paraId="598E3508" w14:textId="77777777">
        <w:trPr>
          <w:trHeight w:val="320"/>
        </w:trPr>
        <w:tc>
          <w:tcPr>
            <w:tcW w:w="3236" w:type="dxa"/>
            <w:tcBorders>
              <w:right w:val="nil"/>
            </w:tcBorders>
            <w:shd w:val="clear" w:color="auto" w:fill="E8E8E8"/>
          </w:tcPr>
          <w:p w14:paraId="7E57D76B" w14:textId="77777777" w:rsidR="008E03B9" w:rsidRPr="000D622B" w:rsidRDefault="00DF04D8" w:rsidP="00684789">
            <w:pPr>
              <w:pStyle w:val="TableParagraph"/>
              <w:spacing w:before="1" w:line="240" w:lineRule="auto"/>
              <w:jc w:val="both"/>
              <w:rPr>
                <w:b/>
                <w:sz w:val="20"/>
              </w:rPr>
            </w:pPr>
            <w:r w:rsidRPr="000D622B">
              <w:rPr>
                <w:b/>
                <w:sz w:val="20"/>
              </w:rPr>
              <w:t>Nunca</w:t>
            </w:r>
          </w:p>
        </w:tc>
        <w:tc>
          <w:tcPr>
            <w:tcW w:w="1550" w:type="dxa"/>
            <w:tcBorders>
              <w:left w:val="nil"/>
              <w:right w:val="nil"/>
            </w:tcBorders>
            <w:shd w:val="clear" w:color="auto" w:fill="E8E8E8"/>
          </w:tcPr>
          <w:p w14:paraId="0AF00D99" w14:textId="77777777" w:rsidR="008E03B9" w:rsidRPr="000D622B" w:rsidRDefault="00DF04D8" w:rsidP="00684789">
            <w:pPr>
              <w:pStyle w:val="TableParagraph"/>
              <w:spacing w:before="1" w:line="240" w:lineRule="auto"/>
              <w:ind w:left="208"/>
              <w:jc w:val="both"/>
              <w:rPr>
                <w:sz w:val="20"/>
              </w:rPr>
            </w:pPr>
            <w:r w:rsidRPr="000D622B">
              <w:rPr>
                <w:sz w:val="20"/>
              </w:rPr>
              <w:t>76,2</w:t>
            </w:r>
          </w:p>
        </w:tc>
        <w:tc>
          <w:tcPr>
            <w:tcW w:w="1898" w:type="dxa"/>
            <w:tcBorders>
              <w:left w:val="nil"/>
              <w:right w:val="nil"/>
            </w:tcBorders>
            <w:shd w:val="clear" w:color="auto" w:fill="E8E8E8"/>
          </w:tcPr>
          <w:p w14:paraId="36466573" w14:textId="77777777" w:rsidR="008E03B9" w:rsidRPr="000D622B" w:rsidRDefault="00DF04D8" w:rsidP="00684789">
            <w:pPr>
              <w:pStyle w:val="TableParagraph"/>
              <w:spacing w:before="1" w:line="240" w:lineRule="auto"/>
              <w:ind w:left="574"/>
              <w:jc w:val="both"/>
              <w:rPr>
                <w:sz w:val="20"/>
              </w:rPr>
            </w:pPr>
            <w:r w:rsidRPr="000D622B">
              <w:rPr>
                <w:sz w:val="20"/>
              </w:rPr>
              <w:t>80,3</w:t>
            </w:r>
          </w:p>
        </w:tc>
        <w:tc>
          <w:tcPr>
            <w:tcW w:w="2387" w:type="dxa"/>
            <w:tcBorders>
              <w:left w:val="nil"/>
            </w:tcBorders>
            <w:shd w:val="clear" w:color="auto" w:fill="E8E8E8"/>
          </w:tcPr>
          <w:p w14:paraId="45AEAF77" w14:textId="77777777" w:rsidR="008E03B9" w:rsidRPr="000D622B" w:rsidRDefault="00DF04D8" w:rsidP="00684789">
            <w:pPr>
              <w:pStyle w:val="TableParagraph"/>
              <w:spacing w:before="1" w:line="240" w:lineRule="auto"/>
              <w:ind w:left="589"/>
              <w:jc w:val="both"/>
              <w:rPr>
                <w:sz w:val="20"/>
              </w:rPr>
            </w:pPr>
            <w:r w:rsidRPr="000D622B">
              <w:rPr>
                <w:sz w:val="20"/>
              </w:rPr>
              <w:t>77,6</w:t>
            </w:r>
          </w:p>
        </w:tc>
      </w:tr>
      <w:tr w:rsidR="008E03B9" w:rsidRPr="000D622B" w14:paraId="034EDDF4" w14:textId="77777777">
        <w:trPr>
          <w:trHeight w:val="320"/>
        </w:trPr>
        <w:tc>
          <w:tcPr>
            <w:tcW w:w="3236" w:type="dxa"/>
            <w:tcBorders>
              <w:right w:val="nil"/>
            </w:tcBorders>
          </w:tcPr>
          <w:p w14:paraId="3F9554B7" w14:textId="77777777" w:rsidR="008E03B9" w:rsidRPr="000D622B" w:rsidRDefault="00DF04D8" w:rsidP="00684789">
            <w:pPr>
              <w:pStyle w:val="TableParagraph"/>
              <w:jc w:val="both"/>
              <w:rPr>
                <w:b/>
                <w:sz w:val="20"/>
              </w:rPr>
            </w:pPr>
            <w:r w:rsidRPr="000D622B">
              <w:rPr>
                <w:b/>
                <w:sz w:val="20"/>
              </w:rPr>
              <w:t>Algunas</w:t>
            </w:r>
            <w:r w:rsidRPr="000D622B">
              <w:rPr>
                <w:b/>
                <w:spacing w:val="-4"/>
                <w:sz w:val="20"/>
              </w:rPr>
              <w:t xml:space="preserve"> </w:t>
            </w:r>
            <w:r w:rsidRPr="000D622B">
              <w:rPr>
                <w:b/>
                <w:sz w:val="20"/>
              </w:rPr>
              <w:t>veces</w:t>
            </w:r>
          </w:p>
        </w:tc>
        <w:tc>
          <w:tcPr>
            <w:tcW w:w="1550" w:type="dxa"/>
            <w:tcBorders>
              <w:left w:val="nil"/>
              <w:right w:val="nil"/>
            </w:tcBorders>
          </w:tcPr>
          <w:p w14:paraId="5EDFBE08" w14:textId="77777777" w:rsidR="008E03B9" w:rsidRPr="000D622B" w:rsidRDefault="00DF04D8" w:rsidP="00684789">
            <w:pPr>
              <w:pStyle w:val="TableParagraph"/>
              <w:ind w:left="208"/>
              <w:jc w:val="both"/>
              <w:rPr>
                <w:sz w:val="20"/>
              </w:rPr>
            </w:pPr>
            <w:r w:rsidRPr="000D622B">
              <w:rPr>
                <w:sz w:val="20"/>
              </w:rPr>
              <w:t>12,4</w:t>
            </w:r>
          </w:p>
        </w:tc>
        <w:tc>
          <w:tcPr>
            <w:tcW w:w="1898" w:type="dxa"/>
            <w:tcBorders>
              <w:left w:val="nil"/>
              <w:right w:val="nil"/>
            </w:tcBorders>
          </w:tcPr>
          <w:p w14:paraId="488A12AC" w14:textId="77777777" w:rsidR="008E03B9" w:rsidRPr="000D622B" w:rsidRDefault="00DF04D8" w:rsidP="00684789">
            <w:pPr>
              <w:pStyle w:val="TableParagraph"/>
              <w:ind w:left="574"/>
              <w:jc w:val="both"/>
              <w:rPr>
                <w:sz w:val="20"/>
              </w:rPr>
            </w:pPr>
            <w:r w:rsidRPr="000D622B">
              <w:rPr>
                <w:sz w:val="20"/>
              </w:rPr>
              <w:t>6,4</w:t>
            </w:r>
          </w:p>
        </w:tc>
        <w:tc>
          <w:tcPr>
            <w:tcW w:w="2387" w:type="dxa"/>
            <w:tcBorders>
              <w:left w:val="nil"/>
            </w:tcBorders>
          </w:tcPr>
          <w:p w14:paraId="73FB1B2F" w14:textId="77777777" w:rsidR="008E03B9" w:rsidRPr="000D622B" w:rsidRDefault="00DF04D8" w:rsidP="00684789">
            <w:pPr>
              <w:pStyle w:val="TableParagraph"/>
              <w:ind w:left="589"/>
              <w:jc w:val="both"/>
              <w:rPr>
                <w:sz w:val="20"/>
              </w:rPr>
            </w:pPr>
            <w:r w:rsidRPr="000D622B">
              <w:rPr>
                <w:sz w:val="20"/>
              </w:rPr>
              <w:t>10,3</w:t>
            </w:r>
          </w:p>
        </w:tc>
      </w:tr>
      <w:tr w:rsidR="008E03B9" w:rsidRPr="000D622B" w14:paraId="4529D623" w14:textId="77777777">
        <w:trPr>
          <w:trHeight w:val="318"/>
        </w:trPr>
        <w:tc>
          <w:tcPr>
            <w:tcW w:w="3236" w:type="dxa"/>
            <w:tcBorders>
              <w:right w:val="nil"/>
            </w:tcBorders>
            <w:shd w:val="clear" w:color="auto" w:fill="E8E8E8"/>
          </w:tcPr>
          <w:p w14:paraId="03A58122" w14:textId="77777777" w:rsidR="008E03B9" w:rsidRPr="000D622B" w:rsidRDefault="00DF04D8" w:rsidP="00684789">
            <w:pPr>
              <w:pStyle w:val="TableParagraph"/>
              <w:jc w:val="both"/>
              <w:rPr>
                <w:b/>
                <w:sz w:val="20"/>
              </w:rPr>
            </w:pPr>
            <w:r w:rsidRPr="000D622B">
              <w:rPr>
                <w:b/>
                <w:sz w:val="20"/>
              </w:rPr>
              <w:t>Muchas</w:t>
            </w:r>
            <w:r w:rsidRPr="000D622B">
              <w:rPr>
                <w:b/>
                <w:spacing w:val="-2"/>
                <w:sz w:val="20"/>
              </w:rPr>
              <w:t xml:space="preserve"> </w:t>
            </w:r>
            <w:r w:rsidRPr="000D622B">
              <w:rPr>
                <w:b/>
                <w:sz w:val="20"/>
              </w:rPr>
              <w:t>veces</w:t>
            </w:r>
          </w:p>
        </w:tc>
        <w:tc>
          <w:tcPr>
            <w:tcW w:w="1550" w:type="dxa"/>
            <w:tcBorders>
              <w:left w:val="nil"/>
              <w:right w:val="nil"/>
            </w:tcBorders>
            <w:shd w:val="clear" w:color="auto" w:fill="E8E8E8"/>
          </w:tcPr>
          <w:p w14:paraId="7F579E43" w14:textId="77777777" w:rsidR="008E03B9" w:rsidRPr="000D622B" w:rsidRDefault="00DF04D8" w:rsidP="00684789">
            <w:pPr>
              <w:pStyle w:val="TableParagraph"/>
              <w:ind w:left="208"/>
              <w:jc w:val="both"/>
              <w:rPr>
                <w:sz w:val="20"/>
              </w:rPr>
            </w:pPr>
            <w:r w:rsidRPr="000D622B">
              <w:rPr>
                <w:sz w:val="20"/>
              </w:rPr>
              <w:t>5,4</w:t>
            </w:r>
          </w:p>
        </w:tc>
        <w:tc>
          <w:tcPr>
            <w:tcW w:w="1898" w:type="dxa"/>
            <w:tcBorders>
              <w:left w:val="nil"/>
              <w:right w:val="nil"/>
            </w:tcBorders>
            <w:shd w:val="clear" w:color="auto" w:fill="E8E8E8"/>
          </w:tcPr>
          <w:p w14:paraId="5F5F67EA" w14:textId="77777777" w:rsidR="008E03B9" w:rsidRPr="000D622B" w:rsidRDefault="00DF04D8" w:rsidP="00684789">
            <w:pPr>
              <w:pStyle w:val="TableParagraph"/>
              <w:ind w:left="574"/>
              <w:jc w:val="both"/>
              <w:rPr>
                <w:sz w:val="20"/>
              </w:rPr>
            </w:pPr>
            <w:r w:rsidRPr="000D622B">
              <w:rPr>
                <w:sz w:val="20"/>
              </w:rPr>
              <w:t>8,7</w:t>
            </w:r>
          </w:p>
        </w:tc>
        <w:tc>
          <w:tcPr>
            <w:tcW w:w="2387" w:type="dxa"/>
            <w:tcBorders>
              <w:left w:val="nil"/>
            </w:tcBorders>
            <w:shd w:val="clear" w:color="auto" w:fill="E8E8E8"/>
          </w:tcPr>
          <w:p w14:paraId="6A22692D" w14:textId="77777777" w:rsidR="008E03B9" w:rsidRPr="000D622B" w:rsidRDefault="00DF04D8" w:rsidP="00684789">
            <w:pPr>
              <w:pStyle w:val="TableParagraph"/>
              <w:ind w:left="589"/>
              <w:jc w:val="both"/>
              <w:rPr>
                <w:sz w:val="20"/>
              </w:rPr>
            </w:pPr>
            <w:r w:rsidRPr="000D622B">
              <w:rPr>
                <w:sz w:val="20"/>
              </w:rPr>
              <w:t>6,5</w:t>
            </w:r>
          </w:p>
        </w:tc>
      </w:tr>
      <w:tr w:rsidR="008E03B9" w:rsidRPr="000D622B" w14:paraId="5C2415F0" w14:textId="77777777">
        <w:trPr>
          <w:trHeight w:val="320"/>
        </w:trPr>
        <w:tc>
          <w:tcPr>
            <w:tcW w:w="3236" w:type="dxa"/>
            <w:tcBorders>
              <w:right w:val="nil"/>
            </w:tcBorders>
          </w:tcPr>
          <w:p w14:paraId="7108E10B" w14:textId="77777777" w:rsidR="008E03B9" w:rsidRPr="000D622B" w:rsidRDefault="00DF04D8" w:rsidP="00684789">
            <w:pPr>
              <w:pStyle w:val="TableParagraph"/>
              <w:spacing w:before="1" w:line="240" w:lineRule="auto"/>
              <w:jc w:val="both"/>
              <w:rPr>
                <w:b/>
                <w:sz w:val="20"/>
              </w:rPr>
            </w:pPr>
            <w:r w:rsidRPr="000D622B">
              <w:rPr>
                <w:b/>
                <w:sz w:val="20"/>
              </w:rPr>
              <w:t>Constantemente</w:t>
            </w:r>
          </w:p>
        </w:tc>
        <w:tc>
          <w:tcPr>
            <w:tcW w:w="1550" w:type="dxa"/>
            <w:tcBorders>
              <w:left w:val="nil"/>
              <w:right w:val="nil"/>
            </w:tcBorders>
          </w:tcPr>
          <w:p w14:paraId="7CAE4526" w14:textId="77777777" w:rsidR="008E03B9" w:rsidRPr="000D622B" w:rsidRDefault="00DF04D8" w:rsidP="00684789">
            <w:pPr>
              <w:pStyle w:val="TableParagraph"/>
              <w:spacing w:before="1" w:line="240" w:lineRule="auto"/>
              <w:ind w:left="208"/>
              <w:jc w:val="both"/>
              <w:rPr>
                <w:sz w:val="20"/>
              </w:rPr>
            </w:pPr>
            <w:r w:rsidRPr="000D622B">
              <w:rPr>
                <w:sz w:val="20"/>
              </w:rPr>
              <w:t>2,5</w:t>
            </w:r>
          </w:p>
        </w:tc>
        <w:tc>
          <w:tcPr>
            <w:tcW w:w="1898" w:type="dxa"/>
            <w:tcBorders>
              <w:left w:val="nil"/>
              <w:right w:val="nil"/>
            </w:tcBorders>
          </w:tcPr>
          <w:p w14:paraId="449FC135" w14:textId="77777777" w:rsidR="008E03B9" w:rsidRPr="000D622B" w:rsidRDefault="00DF04D8" w:rsidP="00684789">
            <w:pPr>
              <w:pStyle w:val="TableParagraph"/>
              <w:spacing w:before="1" w:line="240" w:lineRule="auto"/>
              <w:ind w:left="574"/>
              <w:jc w:val="both"/>
              <w:rPr>
                <w:sz w:val="20"/>
              </w:rPr>
            </w:pPr>
            <w:r w:rsidRPr="000D622B">
              <w:rPr>
                <w:sz w:val="20"/>
              </w:rPr>
              <w:t>2,2</w:t>
            </w:r>
          </w:p>
        </w:tc>
        <w:tc>
          <w:tcPr>
            <w:tcW w:w="2387" w:type="dxa"/>
            <w:tcBorders>
              <w:left w:val="nil"/>
            </w:tcBorders>
          </w:tcPr>
          <w:p w14:paraId="3FC3F894" w14:textId="77777777" w:rsidR="008E03B9" w:rsidRPr="000D622B" w:rsidRDefault="00DF04D8" w:rsidP="00684789">
            <w:pPr>
              <w:pStyle w:val="TableParagraph"/>
              <w:spacing w:before="1" w:line="240" w:lineRule="auto"/>
              <w:ind w:left="589"/>
              <w:jc w:val="both"/>
              <w:rPr>
                <w:sz w:val="20"/>
              </w:rPr>
            </w:pPr>
            <w:r w:rsidRPr="000D622B">
              <w:rPr>
                <w:sz w:val="20"/>
              </w:rPr>
              <w:t>2,4</w:t>
            </w:r>
          </w:p>
        </w:tc>
      </w:tr>
      <w:tr w:rsidR="008E03B9" w:rsidRPr="000D622B" w14:paraId="0CD55493" w14:textId="77777777">
        <w:trPr>
          <w:trHeight w:val="320"/>
        </w:trPr>
        <w:tc>
          <w:tcPr>
            <w:tcW w:w="3236" w:type="dxa"/>
            <w:tcBorders>
              <w:right w:val="nil"/>
            </w:tcBorders>
            <w:shd w:val="clear" w:color="auto" w:fill="E8E8E8"/>
          </w:tcPr>
          <w:p w14:paraId="6F6A7FA9" w14:textId="77777777" w:rsidR="008E03B9" w:rsidRPr="000D622B" w:rsidRDefault="00DF04D8" w:rsidP="00684789">
            <w:pPr>
              <w:pStyle w:val="TableParagraph"/>
              <w:jc w:val="both"/>
              <w:rPr>
                <w:b/>
                <w:sz w:val="20"/>
              </w:rPr>
            </w:pPr>
            <w:r w:rsidRPr="000D622B">
              <w:rPr>
                <w:b/>
                <w:sz w:val="20"/>
              </w:rPr>
              <w:t>NS/NC</w:t>
            </w:r>
          </w:p>
        </w:tc>
        <w:tc>
          <w:tcPr>
            <w:tcW w:w="1550" w:type="dxa"/>
            <w:tcBorders>
              <w:left w:val="nil"/>
              <w:right w:val="nil"/>
            </w:tcBorders>
            <w:shd w:val="clear" w:color="auto" w:fill="E8E8E8"/>
          </w:tcPr>
          <w:p w14:paraId="63B070AD" w14:textId="77777777" w:rsidR="008E03B9" w:rsidRPr="000D622B" w:rsidRDefault="00DF04D8" w:rsidP="00684789">
            <w:pPr>
              <w:pStyle w:val="TableParagraph"/>
              <w:ind w:left="208"/>
              <w:jc w:val="both"/>
              <w:rPr>
                <w:sz w:val="20"/>
              </w:rPr>
            </w:pPr>
            <w:r w:rsidRPr="000D622B">
              <w:rPr>
                <w:sz w:val="20"/>
              </w:rPr>
              <w:t>3,5</w:t>
            </w:r>
          </w:p>
        </w:tc>
        <w:tc>
          <w:tcPr>
            <w:tcW w:w="1898" w:type="dxa"/>
            <w:tcBorders>
              <w:left w:val="nil"/>
              <w:right w:val="nil"/>
            </w:tcBorders>
            <w:shd w:val="clear" w:color="auto" w:fill="E8E8E8"/>
          </w:tcPr>
          <w:p w14:paraId="02DF877A" w14:textId="77777777" w:rsidR="008E03B9" w:rsidRPr="000D622B" w:rsidRDefault="00DF04D8" w:rsidP="00684789">
            <w:pPr>
              <w:pStyle w:val="TableParagraph"/>
              <w:ind w:left="574"/>
              <w:jc w:val="both"/>
              <w:rPr>
                <w:sz w:val="20"/>
              </w:rPr>
            </w:pPr>
            <w:r w:rsidRPr="000D622B">
              <w:rPr>
                <w:sz w:val="20"/>
              </w:rPr>
              <w:t>2,4</w:t>
            </w:r>
          </w:p>
        </w:tc>
        <w:tc>
          <w:tcPr>
            <w:tcW w:w="2387" w:type="dxa"/>
            <w:tcBorders>
              <w:left w:val="nil"/>
            </w:tcBorders>
            <w:shd w:val="clear" w:color="auto" w:fill="E8E8E8"/>
          </w:tcPr>
          <w:p w14:paraId="545CF2A4" w14:textId="77777777" w:rsidR="008E03B9" w:rsidRPr="000D622B" w:rsidRDefault="00DF04D8" w:rsidP="00684789">
            <w:pPr>
              <w:pStyle w:val="TableParagraph"/>
              <w:ind w:left="589"/>
              <w:jc w:val="both"/>
              <w:rPr>
                <w:sz w:val="20"/>
              </w:rPr>
            </w:pPr>
            <w:r w:rsidRPr="000D622B">
              <w:rPr>
                <w:sz w:val="20"/>
              </w:rPr>
              <w:t>3,1</w:t>
            </w:r>
          </w:p>
        </w:tc>
      </w:tr>
      <w:tr w:rsidR="008E03B9" w:rsidRPr="000D622B" w14:paraId="110BA2AF" w14:textId="77777777">
        <w:trPr>
          <w:trHeight w:val="318"/>
        </w:trPr>
        <w:tc>
          <w:tcPr>
            <w:tcW w:w="3236" w:type="dxa"/>
            <w:tcBorders>
              <w:right w:val="nil"/>
            </w:tcBorders>
          </w:tcPr>
          <w:p w14:paraId="6F1A5175" w14:textId="77777777" w:rsidR="008E03B9" w:rsidRPr="000D622B" w:rsidRDefault="00DF04D8" w:rsidP="00684789">
            <w:pPr>
              <w:pStyle w:val="TableParagraph"/>
              <w:jc w:val="both"/>
              <w:rPr>
                <w:b/>
                <w:sz w:val="20"/>
              </w:rPr>
            </w:pPr>
            <w:r w:rsidRPr="000D622B">
              <w:rPr>
                <w:b/>
                <w:sz w:val="20"/>
              </w:rPr>
              <w:t>Total</w:t>
            </w:r>
          </w:p>
        </w:tc>
        <w:tc>
          <w:tcPr>
            <w:tcW w:w="1550" w:type="dxa"/>
            <w:tcBorders>
              <w:left w:val="nil"/>
              <w:right w:val="nil"/>
            </w:tcBorders>
          </w:tcPr>
          <w:p w14:paraId="5FB3EF56" w14:textId="77777777" w:rsidR="008E03B9" w:rsidRPr="000D622B" w:rsidRDefault="00DF04D8" w:rsidP="00684789">
            <w:pPr>
              <w:pStyle w:val="TableParagraph"/>
              <w:ind w:left="208"/>
              <w:jc w:val="both"/>
              <w:rPr>
                <w:sz w:val="20"/>
              </w:rPr>
            </w:pPr>
            <w:r w:rsidRPr="000D622B">
              <w:rPr>
                <w:sz w:val="20"/>
              </w:rPr>
              <w:t>100,0</w:t>
            </w:r>
          </w:p>
        </w:tc>
        <w:tc>
          <w:tcPr>
            <w:tcW w:w="1898" w:type="dxa"/>
            <w:tcBorders>
              <w:left w:val="nil"/>
              <w:right w:val="nil"/>
            </w:tcBorders>
          </w:tcPr>
          <w:p w14:paraId="14F19D92" w14:textId="77777777" w:rsidR="008E03B9" w:rsidRPr="000D622B" w:rsidRDefault="00DF04D8" w:rsidP="00684789">
            <w:pPr>
              <w:pStyle w:val="TableParagraph"/>
              <w:ind w:left="574"/>
              <w:jc w:val="both"/>
              <w:rPr>
                <w:sz w:val="20"/>
              </w:rPr>
            </w:pPr>
            <w:r w:rsidRPr="000D622B">
              <w:rPr>
                <w:sz w:val="20"/>
              </w:rPr>
              <w:t>100,0</w:t>
            </w:r>
          </w:p>
        </w:tc>
        <w:tc>
          <w:tcPr>
            <w:tcW w:w="2387" w:type="dxa"/>
            <w:tcBorders>
              <w:left w:val="nil"/>
            </w:tcBorders>
          </w:tcPr>
          <w:p w14:paraId="1436B006" w14:textId="77777777" w:rsidR="008E03B9" w:rsidRPr="000D622B" w:rsidRDefault="00DF04D8" w:rsidP="00684789">
            <w:pPr>
              <w:pStyle w:val="TableParagraph"/>
              <w:ind w:left="589"/>
              <w:jc w:val="both"/>
              <w:rPr>
                <w:sz w:val="20"/>
              </w:rPr>
            </w:pPr>
            <w:r w:rsidRPr="000D622B">
              <w:rPr>
                <w:sz w:val="20"/>
              </w:rPr>
              <w:t>100,0</w:t>
            </w:r>
          </w:p>
        </w:tc>
      </w:tr>
      <w:tr w:rsidR="008E03B9" w:rsidRPr="000D622B" w14:paraId="4BBD1049" w14:textId="77777777">
        <w:trPr>
          <w:trHeight w:val="320"/>
        </w:trPr>
        <w:tc>
          <w:tcPr>
            <w:tcW w:w="3236" w:type="dxa"/>
            <w:tcBorders>
              <w:right w:val="nil"/>
            </w:tcBorders>
            <w:shd w:val="clear" w:color="auto" w:fill="E8E8E8"/>
          </w:tcPr>
          <w:p w14:paraId="066CD883" w14:textId="77777777" w:rsidR="008E03B9" w:rsidRPr="000D622B" w:rsidRDefault="00DF04D8" w:rsidP="00684789">
            <w:pPr>
              <w:pStyle w:val="TableParagraph"/>
              <w:spacing w:before="1" w:line="240" w:lineRule="auto"/>
              <w:jc w:val="both"/>
              <w:rPr>
                <w:b/>
                <w:sz w:val="20"/>
              </w:rPr>
            </w:pPr>
            <w:r w:rsidRPr="000D622B">
              <w:rPr>
                <w:b/>
                <w:sz w:val="20"/>
              </w:rPr>
              <w:t>N</w:t>
            </w:r>
            <w:r w:rsidRPr="000D622B">
              <w:rPr>
                <w:b/>
                <w:spacing w:val="-3"/>
                <w:sz w:val="20"/>
              </w:rPr>
              <w:t xml:space="preserve"> </w:t>
            </w:r>
            <w:r w:rsidRPr="000D622B">
              <w:rPr>
                <w:b/>
                <w:sz w:val="20"/>
              </w:rPr>
              <w:t>(miles)</w:t>
            </w:r>
          </w:p>
        </w:tc>
        <w:tc>
          <w:tcPr>
            <w:tcW w:w="1550" w:type="dxa"/>
            <w:tcBorders>
              <w:left w:val="nil"/>
              <w:right w:val="nil"/>
            </w:tcBorders>
            <w:shd w:val="clear" w:color="auto" w:fill="E8E8E8"/>
          </w:tcPr>
          <w:p w14:paraId="18BAD144" w14:textId="77777777" w:rsidR="008E03B9" w:rsidRPr="000D622B" w:rsidRDefault="00DF04D8" w:rsidP="00684789">
            <w:pPr>
              <w:pStyle w:val="TableParagraph"/>
              <w:spacing w:before="1" w:line="240" w:lineRule="auto"/>
              <w:ind w:left="208"/>
              <w:jc w:val="both"/>
              <w:rPr>
                <w:sz w:val="20"/>
              </w:rPr>
            </w:pPr>
            <w:r w:rsidRPr="000D622B">
              <w:rPr>
                <w:sz w:val="20"/>
              </w:rPr>
              <w:t>69,6</w:t>
            </w:r>
          </w:p>
        </w:tc>
        <w:tc>
          <w:tcPr>
            <w:tcW w:w="1898" w:type="dxa"/>
            <w:tcBorders>
              <w:left w:val="nil"/>
              <w:right w:val="nil"/>
            </w:tcBorders>
            <w:shd w:val="clear" w:color="auto" w:fill="E8E8E8"/>
          </w:tcPr>
          <w:p w14:paraId="51FACF9B" w14:textId="77777777" w:rsidR="008E03B9" w:rsidRPr="000D622B" w:rsidRDefault="00DF04D8" w:rsidP="00684789">
            <w:pPr>
              <w:pStyle w:val="TableParagraph"/>
              <w:spacing w:before="1" w:line="240" w:lineRule="auto"/>
              <w:ind w:left="574"/>
              <w:jc w:val="both"/>
              <w:rPr>
                <w:sz w:val="20"/>
              </w:rPr>
            </w:pPr>
            <w:r w:rsidRPr="000D622B">
              <w:rPr>
                <w:sz w:val="20"/>
              </w:rPr>
              <w:t>36,0</w:t>
            </w:r>
          </w:p>
        </w:tc>
        <w:tc>
          <w:tcPr>
            <w:tcW w:w="2387" w:type="dxa"/>
            <w:tcBorders>
              <w:left w:val="nil"/>
            </w:tcBorders>
            <w:shd w:val="clear" w:color="auto" w:fill="E8E8E8"/>
          </w:tcPr>
          <w:p w14:paraId="1DFB461A" w14:textId="77777777" w:rsidR="008E03B9" w:rsidRPr="000D622B" w:rsidRDefault="00DF04D8" w:rsidP="00684789">
            <w:pPr>
              <w:pStyle w:val="TableParagraph"/>
              <w:spacing w:before="1" w:line="240" w:lineRule="auto"/>
              <w:ind w:left="589"/>
              <w:jc w:val="both"/>
              <w:rPr>
                <w:sz w:val="20"/>
              </w:rPr>
            </w:pPr>
            <w:r w:rsidRPr="000D622B">
              <w:rPr>
                <w:sz w:val="20"/>
              </w:rPr>
              <w:t>105,6</w:t>
            </w:r>
          </w:p>
        </w:tc>
      </w:tr>
    </w:tbl>
    <w:p w14:paraId="2F26AD3E"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1B67677F" w14:textId="77777777" w:rsidR="008E03B9" w:rsidRPr="000D622B" w:rsidRDefault="008E03B9" w:rsidP="00684789">
      <w:pPr>
        <w:jc w:val="both"/>
        <w:rPr>
          <w:rFonts w:ascii="Arial" w:hAnsi="Arial" w:cs="Arial"/>
          <w:sz w:val="20"/>
        </w:rPr>
      </w:pPr>
    </w:p>
    <w:p w14:paraId="6428D2D8" w14:textId="77777777" w:rsidR="00DD37B5" w:rsidRPr="000D622B" w:rsidRDefault="00DD37B5" w:rsidP="00684789">
      <w:pPr>
        <w:jc w:val="both"/>
        <w:rPr>
          <w:rFonts w:ascii="Arial" w:hAnsi="Arial" w:cs="Arial"/>
          <w:sz w:val="20"/>
        </w:rPr>
      </w:pPr>
    </w:p>
    <w:p w14:paraId="33791292" w14:textId="77777777" w:rsidR="008E03B9" w:rsidRPr="000D622B" w:rsidRDefault="00DF04D8" w:rsidP="00684789">
      <w:pPr>
        <w:pStyle w:val="Textoindependiente"/>
        <w:spacing w:before="95" w:line="300" w:lineRule="auto"/>
        <w:ind w:left="122" w:right="879"/>
        <w:jc w:val="both"/>
        <w:rPr>
          <w:rFonts w:ascii="Arial" w:hAnsi="Arial" w:cs="Arial"/>
        </w:rPr>
      </w:pPr>
      <w:r w:rsidRPr="000D622B">
        <w:rPr>
          <w:rFonts w:ascii="Arial" w:hAnsi="Arial" w:cs="Arial"/>
        </w:rPr>
        <w:t>La percepción de discriminación en el centro de estudios también está presente entre las</w:t>
      </w:r>
      <w:r w:rsidRPr="000D622B">
        <w:rPr>
          <w:rFonts w:ascii="Arial" w:hAnsi="Arial" w:cs="Arial"/>
          <w:spacing w:val="1"/>
        </w:rPr>
        <w:t xml:space="preserve"> </w:t>
      </w:r>
      <w:r w:rsidRPr="000D622B">
        <w:rPr>
          <w:rFonts w:ascii="Arial" w:hAnsi="Arial" w:cs="Arial"/>
        </w:rPr>
        <w:t>personas con discapacidad de 16 y más años que realizan estudios o cursos de formación,</w:t>
      </w:r>
      <w:r w:rsidRPr="000D622B">
        <w:rPr>
          <w:rFonts w:ascii="Arial" w:hAnsi="Arial" w:cs="Arial"/>
          <w:spacing w:val="1"/>
        </w:rPr>
        <w:t xml:space="preserve"> </w:t>
      </w:r>
      <w:r w:rsidRPr="000D622B">
        <w:rPr>
          <w:rFonts w:ascii="Arial" w:hAnsi="Arial" w:cs="Arial"/>
        </w:rPr>
        <w:t>aunque la frecuencia es menor que en el caso de los menores de 16 años: el 12,8% de estas</w:t>
      </w:r>
      <w:r w:rsidRPr="000D622B">
        <w:rPr>
          <w:rFonts w:ascii="Arial" w:hAnsi="Arial" w:cs="Arial"/>
          <w:spacing w:val="-56"/>
        </w:rPr>
        <w:t xml:space="preserve"> </w:t>
      </w:r>
      <w:r w:rsidRPr="000D622B">
        <w:rPr>
          <w:rFonts w:ascii="Arial" w:hAnsi="Arial" w:cs="Arial"/>
        </w:rPr>
        <w:t>personas se han sentido discriminadas algunas veces, y el 4,6% muchas veces o</w:t>
      </w:r>
      <w:r w:rsidRPr="000D622B">
        <w:rPr>
          <w:rFonts w:ascii="Arial" w:hAnsi="Arial" w:cs="Arial"/>
          <w:spacing w:val="1"/>
        </w:rPr>
        <w:t xml:space="preserve"> </w:t>
      </w:r>
      <w:r w:rsidRPr="000D622B">
        <w:rPr>
          <w:rFonts w:ascii="Arial" w:hAnsi="Arial" w:cs="Arial"/>
        </w:rPr>
        <w:t>constantemente. Las situaciones de acoso o ciberacoso también se dan con menor</w:t>
      </w:r>
      <w:r w:rsidRPr="000D622B">
        <w:rPr>
          <w:rFonts w:ascii="Arial" w:hAnsi="Arial" w:cs="Arial"/>
          <w:spacing w:val="1"/>
        </w:rPr>
        <w:t xml:space="preserve"> </w:t>
      </w:r>
      <w:r w:rsidRPr="000D622B">
        <w:rPr>
          <w:rFonts w:ascii="Arial" w:hAnsi="Arial" w:cs="Arial"/>
        </w:rPr>
        <w:t>frecuencia que en la etapa escolar, pero siguen siendo significativas: el 8,1% de las personas</w:t>
      </w:r>
      <w:r w:rsidRPr="000D622B">
        <w:rPr>
          <w:rFonts w:ascii="Arial" w:hAnsi="Arial" w:cs="Arial"/>
          <w:spacing w:val="-56"/>
        </w:rPr>
        <w:t xml:space="preserve"> </w:t>
      </w:r>
      <w:r w:rsidRPr="000D622B">
        <w:rPr>
          <w:rFonts w:ascii="Arial" w:hAnsi="Arial" w:cs="Arial"/>
        </w:rPr>
        <w:t>con discapacidad de 16 y más años que realizan estudios o cursos de formación dicen</w:t>
      </w:r>
      <w:r w:rsidRPr="000D622B">
        <w:rPr>
          <w:rFonts w:ascii="Arial" w:hAnsi="Arial" w:cs="Arial"/>
          <w:spacing w:val="1"/>
        </w:rPr>
        <w:t xml:space="preserve"> </w:t>
      </w:r>
      <w:r w:rsidRPr="000D622B">
        <w:rPr>
          <w:rFonts w:ascii="Arial" w:hAnsi="Arial" w:cs="Arial"/>
        </w:rPr>
        <w:t>haberlas</w:t>
      </w:r>
      <w:r w:rsidRPr="000D622B">
        <w:rPr>
          <w:rFonts w:ascii="Arial" w:hAnsi="Arial" w:cs="Arial"/>
          <w:spacing w:val="-2"/>
        </w:rPr>
        <w:t xml:space="preserve"> </w:t>
      </w:r>
      <w:r w:rsidRPr="000D622B">
        <w:rPr>
          <w:rFonts w:ascii="Arial" w:hAnsi="Arial" w:cs="Arial"/>
        </w:rPr>
        <w:t>sufrido</w:t>
      </w:r>
      <w:r w:rsidRPr="000D622B">
        <w:rPr>
          <w:rFonts w:ascii="Arial" w:hAnsi="Arial" w:cs="Arial"/>
          <w:spacing w:val="-1"/>
        </w:rPr>
        <w:t xml:space="preserve"> </w:t>
      </w:r>
      <w:r w:rsidRPr="000D622B">
        <w:rPr>
          <w:rFonts w:ascii="Arial" w:hAnsi="Arial" w:cs="Arial"/>
        </w:rPr>
        <w:t>algunas</w:t>
      </w:r>
      <w:r w:rsidRPr="000D622B">
        <w:rPr>
          <w:rFonts w:ascii="Arial" w:hAnsi="Arial" w:cs="Arial"/>
          <w:spacing w:val="-1"/>
        </w:rPr>
        <w:t xml:space="preserve"> </w:t>
      </w:r>
      <w:r w:rsidRPr="000D622B">
        <w:rPr>
          <w:rFonts w:ascii="Arial" w:hAnsi="Arial" w:cs="Arial"/>
        </w:rPr>
        <w:t>veces,</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el 1,6%</w:t>
      </w:r>
      <w:r w:rsidRPr="000D622B">
        <w:rPr>
          <w:rFonts w:ascii="Arial" w:hAnsi="Arial" w:cs="Arial"/>
          <w:spacing w:val="-2"/>
        </w:rPr>
        <w:t xml:space="preserve"> </w:t>
      </w:r>
      <w:r w:rsidRPr="000D622B">
        <w:rPr>
          <w:rFonts w:ascii="Arial" w:hAnsi="Arial" w:cs="Arial"/>
        </w:rPr>
        <w:t>muchas</w:t>
      </w:r>
      <w:r w:rsidRPr="000D622B">
        <w:rPr>
          <w:rFonts w:ascii="Arial" w:hAnsi="Arial" w:cs="Arial"/>
          <w:spacing w:val="-1"/>
        </w:rPr>
        <w:t xml:space="preserve"> </w:t>
      </w:r>
      <w:r w:rsidRPr="000D622B">
        <w:rPr>
          <w:rFonts w:ascii="Arial" w:hAnsi="Arial" w:cs="Arial"/>
        </w:rPr>
        <w:t>veces</w:t>
      </w:r>
      <w:r w:rsidRPr="000D622B">
        <w:rPr>
          <w:rFonts w:ascii="Arial" w:hAnsi="Arial" w:cs="Arial"/>
          <w:spacing w:val="-1"/>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constantemente.</w:t>
      </w:r>
    </w:p>
    <w:p w14:paraId="46CA38AA" w14:textId="77777777" w:rsidR="008E03B9" w:rsidRPr="000D622B" w:rsidRDefault="00DF04D8" w:rsidP="00684789">
      <w:pPr>
        <w:pStyle w:val="Ttulo5"/>
        <w:spacing w:before="120"/>
        <w:ind w:right="920"/>
        <w:jc w:val="both"/>
      </w:pPr>
      <w:r w:rsidRPr="000D622B">
        <w:t>Tabla 45.</w:t>
      </w:r>
      <w:r w:rsidRPr="000D622B">
        <w:rPr>
          <w:spacing w:val="1"/>
        </w:rPr>
        <w:t xml:space="preserve"> </w:t>
      </w:r>
      <w:r w:rsidRPr="000D622B">
        <w:t>Personas con discapacidad de 16 y más años residentes en viviendas</w:t>
      </w:r>
      <w:r w:rsidRPr="000D622B">
        <w:rPr>
          <w:spacing w:val="1"/>
        </w:rPr>
        <w:t xml:space="preserve"> </w:t>
      </w:r>
      <w:r w:rsidRPr="000D622B">
        <w:t>familiares que realizan estudios o cursos de formación, según si se han sentido</w:t>
      </w:r>
      <w:r w:rsidRPr="000D622B">
        <w:rPr>
          <w:spacing w:val="1"/>
        </w:rPr>
        <w:t xml:space="preserve"> </w:t>
      </w:r>
      <w:r w:rsidRPr="000D622B">
        <w:t>discriminadas alguna vez por motivo de su discapacidad en su centro de estudios,</w:t>
      </w:r>
      <w:r w:rsidRPr="000D622B">
        <w:rPr>
          <w:spacing w:val="-59"/>
        </w:rPr>
        <w:t xml:space="preserve"> </w:t>
      </w:r>
      <w:r w:rsidRPr="000D622B">
        <w:t>por sexo.</w:t>
      </w:r>
      <w:r w:rsidRPr="000D622B">
        <w:rPr>
          <w:spacing w:val="-1"/>
        </w:rPr>
        <w:t xml:space="preserve"> </w:t>
      </w:r>
      <w:r w:rsidRPr="000D622B">
        <w:t>Porcentajes.</w:t>
      </w:r>
    </w:p>
    <w:p w14:paraId="56ECB27D"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165"/>
        <w:gridCol w:w="1622"/>
        <w:gridCol w:w="1898"/>
        <w:gridCol w:w="2387"/>
      </w:tblGrid>
      <w:tr w:rsidR="008E03B9" w:rsidRPr="000D622B" w14:paraId="424E2866" w14:textId="77777777">
        <w:trPr>
          <w:trHeight w:val="575"/>
        </w:trPr>
        <w:tc>
          <w:tcPr>
            <w:tcW w:w="3165" w:type="dxa"/>
            <w:tcBorders>
              <w:right w:val="nil"/>
            </w:tcBorders>
            <w:shd w:val="clear" w:color="auto" w:fill="A4A4A4"/>
          </w:tcPr>
          <w:p w14:paraId="5188525B" w14:textId="77777777" w:rsidR="008E03B9" w:rsidRPr="000D622B" w:rsidRDefault="00DF04D8" w:rsidP="00684789">
            <w:pPr>
              <w:pStyle w:val="TableParagraph"/>
              <w:jc w:val="both"/>
              <w:rPr>
                <w:b/>
                <w:sz w:val="20"/>
              </w:rPr>
            </w:pPr>
            <w:r w:rsidRPr="000D622B">
              <w:rPr>
                <w:b/>
                <w:sz w:val="20"/>
              </w:rPr>
              <w:t>Frecuencia</w:t>
            </w:r>
            <w:r w:rsidRPr="000D622B">
              <w:rPr>
                <w:b/>
                <w:spacing w:val="-1"/>
                <w:sz w:val="20"/>
              </w:rPr>
              <w:t xml:space="preserve"> </w:t>
            </w:r>
            <w:r w:rsidRPr="000D622B">
              <w:rPr>
                <w:b/>
                <w:sz w:val="20"/>
              </w:rPr>
              <w:t>con</w:t>
            </w:r>
            <w:r w:rsidRPr="000D622B">
              <w:rPr>
                <w:b/>
                <w:spacing w:val="-1"/>
                <w:sz w:val="20"/>
              </w:rPr>
              <w:t xml:space="preserve"> </w:t>
            </w:r>
            <w:r w:rsidRPr="000D622B">
              <w:rPr>
                <w:b/>
                <w:sz w:val="20"/>
              </w:rPr>
              <w:t>la</w:t>
            </w:r>
            <w:r w:rsidRPr="000D622B">
              <w:rPr>
                <w:b/>
                <w:spacing w:val="-3"/>
                <w:sz w:val="20"/>
              </w:rPr>
              <w:t xml:space="preserve"> </w:t>
            </w:r>
            <w:r w:rsidRPr="000D622B">
              <w:rPr>
                <w:b/>
                <w:sz w:val="20"/>
              </w:rPr>
              <w:t>que se</w:t>
            </w:r>
            <w:r w:rsidRPr="000D622B">
              <w:rPr>
                <w:b/>
                <w:spacing w:val="-1"/>
                <w:sz w:val="20"/>
              </w:rPr>
              <w:t xml:space="preserve"> </w:t>
            </w:r>
            <w:r w:rsidRPr="000D622B">
              <w:rPr>
                <w:b/>
                <w:sz w:val="20"/>
              </w:rPr>
              <w:t>han</w:t>
            </w:r>
          </w:p>
          <w:p w14:paraId="75CC4AF1" w14:textId="77777777" w:rsidR="008E03B9" w:rsidRPr="000D622B" w:rsidRDefault="00DF04D8" w:rsidP="00684789">
            <w:pPr>
              <w:pStyle w:val="TableParagraph"/>
              <w:spacing w:before="58" w:line="240" w:lineRule="auto"/>
              <w:jc w:val="both"/>
              <w:rPr>
                <w:b/>
                <w:sz w:val="20"/>
              </w:rPr>
            </w:pPr>
            <w:r w:rsidRPr="000D622B">
              <w:rPr>
                <w:b/>
                <w:sz w:val="20"/>
              </w:rPr>
              <w:t>sentido</w:t>
            </w:r>
            <w:r w:rsidRPr="000D622B">
              <w:rPr>
                <w:b/>
                <w:spacing w:val="-4"/>
                <w:sz w:val="20"/>
              </w:rPr>
              <w:t xml:space="preserve"> </w:t>
            </w:r>
            <w:r w:rsidRPr="000D622B">
              <w:rPr>
                <w:b/>
                <w:sz w:val="20"/>
              </w:rPr>
              <w:t>discriminadas</w:t>
            </w:r>
          </w:p>
        </w:tc>
        <w:tc>
          <w:tcPr>
            <w:tcW w:w="1622" w:type="dxa"/>
            <w:tcBorders>
              <w:left w:val="nil"/>
              <w:right w:val="nil"/>
            </w:tcBorders>
            <w:shd w:val="clear" w:color="auto" w:fill="A4A4A4"/>
          </w:tcPr>
          <w:p w14:paraId="3963F03E" w14:textId="77777777" w:rsidR="008E03B9" w:rsidRPr="000D622B" w:rsidRDefault="00DF04D8" w:rsidP="00684789">
            <w:pPr>
              <w:pStyle w:val="TableParagraph"/>
              <w:ind w:left="279"/>
              <w:jc w:val="both"/>
              <w:rPr>
                <w:b/>
                <w:sz w:val="20"/>
              </w:rPr>
            </w:pPr>
            <w:r w:rsidRPr="000D622B">
              <w:rPr>
                <w:b/>
                <w:sz w:val="20"/>
              </w:rPr>
              <w:t>Varones</w:t>
            </w:r>
          </w:p>
        </w:tc>
        <w:tc>
          <w:tcPr>
            <w:tcW w:w="1898" w:type="dxa"/>
            <w:tcBorders>
              <w:left w:val="nil"/>
              <w:right w:val="nil"/>
            </w:tcBorders>
            <w:shd w:val="clear" w:color="auto" w:fill="A4A4A4"/>
          </w:tcPr>
          <w:p w14:paraId="4A045B8E" w14:textId="77777777" w:rsidR="008E03B9" w:rsidRPr="000D622B" w:rsidRDefault="00DF04D8" w:rsidP="00684789">
            <w:pPr>
              <w:pStyle w:val="TableParagraph"/>
              <w:ind w:left="573"/>
              <w:jc w:val="both"/>
              <w:rPr>
                <w:b/>
                <w:sz w:val="20"/>
              </w:rPr>
            </w:pPr>
            <w:r w:rsidRPr="000D622B">
              <w:rPr>
                <w:b/>
                <w:sz w:val="20"/>
              </w:rPr>
              <w:t>Mujeres</w:t>
            </w:r>
          </w:p>
        </w:tc>
        <w:tc>
          <w:tcPr>
            <w:tcW w:w="2387" w:type="dxa"/>
            <w:tcBorders>
              <w:left w:val="nil"/>
            </w:tcBorders>
            <w:shd w:val="clear" w:color="auto" w:fill="A4A4A4"/>
          </w:tcPr>
          <w:p w14:paraId="2439390B" w14:textId="77777777" w:rsidR="008E03B9" w:rsidRPr="000D622B" w:rsidRDefault="00DF04D8" w:rsidP="00684789">
            <w:pPr>
              <w:pStyle w:val="TableParagraph"/>
              <w:ind w:left="588"/>
              <w:jc w:val="both"/>
              <w:rPr>
                <w:b/>
                <w:sz w:val="20"/>
              </w:rPr>
            </w:pPr>
            <w:r w:rsidRPr="000D622B">
              <w:rPr>
                <w:b/>
                <w:sz w:val="20"/>
              </w:rPr>
              <w:t>Total</w:t>
            </w:r>
          </w:p>
        </w:tc>
      </w:tr>
      <w:tr w:rsidR="008E03B9" w:rsidRPr="000D622B" w14:paraId="7BB4A4A6" w14:textId="77777777">
        <w:trPr>
          <w:trHeight w:val="318"/>
        </w:trPr>
        <w:tc>
          <w:tcPr>
            <w:tcW w:w="3165" w:type="dxa"/>
            <w:tcBorders>
              <w:right w:val="nil"/>
            </w:tcBorders>
            <w:shd w:val="clear" w:color="auto" w:fill="E8E8E8"/>
          </w:tcPr>
          <w:p w14:paraId="4B709CE2" w14:textId="77777777" w:rsidR="008E03B9" w:rsidRPr="000D622B" w:rsidRDefault="00DF04D8" w:rsidP="00684789">
            <w:pPr>
              <w:pStyle w:val="TableParagraph"/>
              <w:jc w:val="both"/>
              <w:rPr>
                <w:b/>
                <w:sz w:val="20"/>
              </w:rPr>
            </w:pPr>
            <w:r w:rsidRPr="000D622B">
              <w:rPr>
                <w:b/>
                <w:sz w:val="20"/>
              </w:rPr>
              <w:t>Nunca</w:t>
            </w:r>
          </w:p>
        </w:tc>
        <w:tc>
          <w:tcPr>
            <w:tcW w:w="1622" w:type="dxa"/>
            <w:tcBorders>
              <w:left w:val="nil"/>
              <w:right w:val="nil"/>
            </w:tcBorders>
            <w:shd w:val="clear" w:color="auto" w:fill="E8E8E8"/>
          </w:tcPr>
          <w:p w14:paraId="3A3F5D0C" w14:textId="77777777" w:rsidR="008E03B9" w:rsidRPr="000D622B" w:rsidRDefault="00DF04D8" w:rsidP="00684789">
            <w:pPr>
              <w:pStyle w:val="TableParagraph"/>
              <w:ind w:left="279"/>
              <w:jc w:val="both"/>
              <w:rPr>
                <w:sz w:val="20"/>
              </w:rPr>
            </w:pPr>
            <w:r w:rsidRPr="000D622B">
              <w:rPr>
                <w:sz w:val="20"/>
              </w:rPr>
              <w:t>80,3</w:t>
            </w:r>
          </w:p>
        </w:tc>
        <w:tc>
          <w:tcPr>
            <w:tcW w:w="1898" w:type="dxa"/>
            <w:tcBorders>
              <w:left w:val="nil"/>
              <w:right w:val="nil"/>
            </w:tcBorders>
            <w:shd w:val="clear" w:color="auto" w:fill="E8E8E8"/>
          </w:tcPr>
          <w:p w14:paraId="2BE1721F" w14:textId="77777777" w:rsidR="008E03B9" w:rsidRPr="000D622B" w:rsidRDefault="00DF04D8" w:rsidP="00684789">
            <w:pPr>
              <w:pStyle w:val="TableParagraph"/>
              <w:ind w:left="573"/>
              <w:jc w:val="both"/>
              <w:rPr>
                <w:sz w:val="20"/>
              </w:rPr>
            </w:pPr>
            <w:r w:rsidRPr="000D622B">
              <w:rPr>
                <w:sz w:val="20"/>
              </w:rPr>
              <w:t>83,2</w:t>
            </w:r>
          </w:p>
        </w:tc>
        <w:tc>
          <w:tcPr>
            <w:tcW w:w="2387" w:type="dxa"/>
            <w:tcBorders>
              <w:left w:val="nil"/>
            </w:tcBorders>
            <w:shd w:val="clear" w:color="auto" w:fill="E8E8E8"/>
          </w:tcPr>
          <w:p w14:paraId="02E3E429" w14:textId="77777777" w:rsidR="008E03B9" w:rsidRPr="000D622B" w:rsidRDefault="00DF04D8" w:rsidP="00684789">
            <w:pPr>
              <w:pStyle w:val="TableParagraph"/>
              <w:ind w:left="588"/>
              <w:jc w:val="both"/>
              <w:rPr>
                <w:sz w:val="20"/>
              </w:rPr>
            </w:pPr>
            <w:r w:rsidRPr="000D622B">
              <w:rPr>
                <w:sz w:val="20"/>
              </w:rPr>
              <w:t>81,7</w:t>
            </w:r>
          </w:p>
        </w:tc>
      </w:tr>
      <w:tr w:rsidR="008E03B9" w:rsidRPr="000D622B" w14:paraId="2D268FD7" w14:textId="77777777">
        <w:trPr>
          <w:trHeight w:val="320"/>
        </w:trPr>
        <w:tc>
          <w:tcPr>
            <w:tcW w:w="3165" w:type="dxa"/>
            <w:tcBorders>
              <w:right w:val="nil"/>
            </w:tcBorders>
          </w:tcPr>
          <w:p w14:paraId="5C1D7781" w14:textId="77777777" w:rsidR="008E03B9" w:rsidRPr="000D622B" w:rsidRDefault="00DF04D8" w:rsidP="00684789">
            <w:pPr>
              <w:pStyle w:val="TableParagraph"/>
              <w:spacing w:before="1" w:line="240" w:lineRule="auto"/>
              <w:jc w:val="both"/>
              <w:rPr>
                <w:b/>
                <w:sz w:val="20"/>
              </w:rPr>
            </w:pPr>
            <w:r w:rsidRPr="000D622B">
              <w:rPr>
                <w:b/>
                <w:sz w:val="20"/>
              </w:rPr>
              <w:t>Algunas</w:t>
            </w:r>
            <w:r w:rsidRPr="000D622B">
              <w:rPr>
                <w:b/>
                <w:spacing w:val="-4"/>
                <w:sz w:val="20"/>
              </w:rPr>
              <w:t xml:space="preserve"> </w:t>
            </w:r>
            <w:r w:rsidRPr="000D622B">
              <w:rPr>
                <w:b/>
                <w:sz w:val="20"/>
              </w:rPr>
              <w:t>veces</w:t>
            </w:r>
          </w:p>
        </w:tc>
        <w:tc>
          <w:tcPr>
            <w:tcW w:w="1622" w:type="dxa"/>
            <w:tcBorders>
              <w:left w:val="nil"/>
              <w:right w:val="nil"/>
            </w:tcBorders>
          </w:tcPr>
          <w:p w14:paraId="717E82BA" w14:textId="77777777" w:rsidR="008E03B9" w:rsidRPr="000D622B" w:rsidRDefault="00DF04D8" w:rsidP="00684789">
            <w:pPr>
              <w:pStyle w:val="TableParagraph"/>
              <w:spacing w:before="1" w:line="240" w:lineRule="auto"/>
              <w:ind w:left="279"/>
              <w:jc w:val="both"/>
              <w:rPr>
                <w:sz w:val="20"/>
              </w:rPr>
            </w:pPr>
            <w:r w:rsidRPr="000D622B">
              <w:rPr>
                <w:sz w:val="20"/>
              </w:rPr>
              <w:t>12,7</w:t>
            </w:r>
          </w:p>
        </w:tc>
        <w:tc>
          <w:tcPr>
            <w:tcW w:w="1898" w:type="dxa"/>
            <w:tcBorders>
              <w:left w:val="nil"/>
              <w:right w:val="nil"/>
            </w:tcBorders>
          </w:tcPr>
          <w:p w14:paraId="1D6A04DF" w14:textId="77777777" w:rsidR="008E03B9" w:rsidRPr="000D622B" w:rsidRDefault="00DF04D8" w:rsidP="00684789">
            <w:pPr>
              <w:pStyle w:val="TableParagraph"/>
              <w:spacing w:before="1" w:line="240" w:lineRule="auto"/>
              <w:ind w:left="573"/>
              <w:jc w:val="both"/>
              <w:rPr>
                <w:sz w:val="20"/>
              </w:rPr>
            </w:pPr>
            <w:r w:rsidRPr="000D622B">
              <w:rPr>
                <w:sz w:val="20"/>
              </w:rPr>
              <w:t>13,0</w:t>
            </w:r>
          </w:p>
        </w:tc>
        <w:tc>
          <w:tcPr>
            <w:tcW w:w="2387" w:type="dxa"/>
            <w:tcBorders>
              <w:left w:val="nil"/>
            </w:tcBorders>
          </w:tcPr>
          <w:p w14:paraId="074996B0" w14:textId="77777777" w:rsidR="008E03B9" w:rsidRPr="000D622B" w:rsidRDefault="00DF04D8" w:rsidP="00684789">
            <w:pPr>
              <w:pStyle w:val="TableParagraph"/>
              <w:spacing w:before="1" w:line="240" w:lineRule="auto"/>
              <w:ind w:left="588"/>
              <w:jc w:val="both"/>
              <w:rPr>
                <w:sz w:val="20"/>
              </w:rPr>
            </w:pPr>
            <w:r w:rsidRPr="000D622B">
              <w:rPr>
                <w:sz w:val="20"/>
              </w:rPr>
              <w:t>12,8</w:t>
            </w:r>
          </w:p>
        </w:tc>
      </w:tr>
      <w:tr w:rsidR="008E03B9" w:rsidRPr="000D622B" w14:paraId="4C82EF1A" w14:textId="77777777">
        <w:trPr>
          <w:trHeight w:val="320"/>
        </w:trPr>
        <w:tc>
          <w:tcPr>
            <w:tcW w:w="3165" w:type="dxa"/>
            <w:tcBorders>
              <w:right w:val="nil"/>
            </w:tcBorders>
            <w:shd w:val="clear" w:color="auto" w:fill="E8E8E8"/>
          </w:tcPr>
          <w:p w14:paraId="3B6903E5" w14:textId="77777777" w:rsidR="008E03B9" w:rsidRPr="000D622B" w:rsidRDefault="00DF04D8" w:rsidP="00684789">
            <w:pPr>
              <w:pStyle w:val="TableParagraph"/>
              <w:jc w:val="both"/>
              <w:rPr>
                <w:b/>
                <w:sz w:val="20"/>
              </w:rPr>
            </w:pPr>
            <w:r w:rsidRPr="000D622B">
              <w:rPr>
                <w:b/>
                <w:sz w:val="20"/>
              </w:rPr>
              <w:t>Muchas</w:t>
            </w:r>
            <w:r w:rsidRPr="000D622B">
              <w:rPr>
                <w:b/>
                <w:spacing w:val="-2"/>
                <w:sz w:val="20"/>
              </w:rPr>
              <w:t xml:space="preserve"> </w:t>
            </w:r>
            <w:r w:rsidRPr="000D622B">
              <w:rPr>
                <w:b/>
                <w:sz w:val="20"/>
              </w:rPr>
              <w:t>veces</w:t>
            </w:r>
          </w:p>
        </w:tc>
        <w:tc>
          <w:tcPr>
            <w:tcW w:w="1622" w:type="dxa"/>
            <w:tcBorders>
              <w:left w:val="nil"/>
              <w:right w:val="nil"/>
            </w:tcBorders>
            <w:shd w:val="clear" w:color="auto" w:fill="E8E8E8"/>
          </w:tcPr>
          <w:p w14:paraId="46C74B65" w14:textId="77777777" w:rsidR="008E03B9" w:rsidRPr="000D622B" w:rsidRDefault="00DF04D8" w:rsidP="00684789">
            <w:pPr>
              <w:pStyle w:val="TableParagraph"/>
              <w:ind w:left="279"/>
              <w:jc w:val="both"/>
              <w:rPr>
                <w:sz w:val="20"/>
              </w:rPr>
            </w:pPr>
            <w:r w:rsidRPr="000D622B">
              <w:rPr>
                <w:sz w:val="20"/>
              </w:rPr>
              <w:t>5,6</w:t>
            </w:r>
          </w:p>
        </w:tc>
        <w:tc>
          <w:tcPr>
            <w:tcW w:w="1898" w:type="dxa"/>
            <w:tcBorders>
              <w:left w:val="nil"/>
              <w:right w:val="nil"/>
            </w:tcBorders>
            <w:shd w:val="clear" w:color="auto" w:fill="E8E8E8"/>
          </w:tcPr>
          <w:p w14:paraId="66A44E69" w14:textId="77777777" w:rsidR="008E03B9" w:rsidRPr="000D622B" w:rsidRDefault="00DF04D8" w:rsidP="00684789">
            <w:pPr>
              <w:pStyle w:val="TableParagraph"/>
              <w:ind w:left="573"/>
              <w:jc w:val="both"/>
              <w:rPr>
                <w:sz w:val="20"/>
              </w:rPr>
            </w:pPr>
            <w:r w:rsidRPr="000D622B">
              <w:rPr>
                <w:sz w:val="20"/>
              </w:rPr>
              <w:t>1,9</w:t>
            </w:r>
          </w:p>
        </w:tc>
        <w:tc>
          <w:tcPr>
            <w:tcW w:w="2387" w:type="dxa"/>
            <w:tcBorders>
              <w:left w:val="nil"/>
            </w:tcBorders>
            <w:shd w:val="clear" w:color="auto" w:fill="E8E8E8"/>
          </w:tcPr>
          <w:p w14:paraId="4861017D" w14:textId="77777777" w:rsidR="008E03B9" w:rsidRPr="000D622B" w:rsidRDefault="00DF04D8" w:rsidP="00684789">
            <w:pPr>
              <w:pStyle w:val="TableParagraph"/>
              <w:ind w:left="588"/>
              <w:jc w:val="both"/>
              <w:rPr>
                <w:sz w:val="20"/>
              </w:rPr>
            </w:pPr>
            <w:r w:rsidRPr="000D622B">
              <w:rPr>
                <w:sz w:val="20"/>
              </w:rPr>
              <w:t>3,9</w:t>
            </w:r>
          </w:p>
        </w:tc>
      </w:tr>
      <w:tr w:rsidR="008E03B9" w:rsidRPr="000D622B" w14:paraId="633BFFEC" w14:textId="77777777">
        <w:trPr>
          <w:trHeight w:val="318"/>
        </w:trPr>
        <w:tc>
          <w:tcPr>
            <w:tcW w:w="3165" w:type="dxa"/>
            <w:tcBorders>
              <w:right w:val="nil"/>
            </w:tcBorders>
          </w:tcPr>
          <w:p w14:paraId="561B985A" w14:textId="77777777" w:rsidR="008E03B9" w:rsidRPr="000D622B" w:rsidRDefault="00DF04D8" w:rsidP="00684789">
            <w:pPr>
              <w:pStyle w:val="TableParagraph"/>
              <w:jc w:val="both"/>
              <w:rPr>
                <w:b/>
                <w:sz w:val="20"/>
              </w:rPr>
            </w:pPr>
            <w:r w:rsidRPr="000D622B">
              <w:rPr>
                <w:b/>
                <w:sz w:val="20"/>
              </w:rPr>
              <w:t>Constantemente</w:t>
            </w:r>
          </w:p>
        </w:tc>
        <w:tc>
          <w:tcPr>
            <w:tcW w:w="1622" w:type="dxa"/>
            <w:tcBorders>
              <w:left w:val="nil"/>
              <w:right w:val="nil"/>
            </w:tcBorders>
          </w:tcPr>
          <w:p w14:paraId="7BB0A1B6" w14:textId="77777777" w:rsidR="008E03B9" w:rsidRPr="000D622B" w:rsidRDefault="00DF04D8" w:rsidP="00684789">
            <w:pPr>
              <w:pStyle w:val="TableParagraph"/>
              <w:ind w:left="279"/>
              <w:jc w:val="both"/>
              <w:rPr>
                <w:sz w:val="20"/>
              </w:rPr>
            </w:pPr>
            <w:r w:rsidRPr="000D622B">
              <w:rPr>
                <w:sz w:val="20"/>
              </w:rPr>
              <w:t>0,9</w:t>
            </w:r>
          </w:p>
        </w:tc>
        <w:tc>
          <w:tcPr>
            <w:tcW w:w="1898" w:type="dxa"/>
            <w:tcBorders>
              <w:left w:val="nil"/>
              <w:right w:val="nil"/>
            </w:tcBorders>
          </w:tcPr>
          <w:p w14:paraId="4238CE56" w14:textId="77777777" w:rsidR="008E03B9" w:rsidRPr="000D622B" w:rsidRDefault="00DF04D8" w:rsidP="00684789">
            <w:pPr>
              <w:pStyle w:val="TableParagraph"/>
              <w:ind w:left="573"/>
              <w:jc w:val="both"/>
              <w:rPr>
                <w:sz w:val="20"/>
              </w:rPr>
            </w:pPr>
            <w:r w:rsidRPr="000D622B">
              <w:rPr>
                <w:sz w:val="20"/>
              </w:rPr>
              <w:t>0,6</w:t>
            </w:r>
          </w:p>
        </w:tc>
        <w:tc>
          <w:tcPr>
            <w:tcW w:w="2387" w:type="dxa"/>
            <w:tcBorders>
              <w:left w:val="nil"/>
            </w:tcBorders>
          </w:tcPr>
          <w:p w14:paraId="18507F9A" w14:textId="77777777" w:rsidR="008E03B9" w:rsidRPr="000D622B" w:rsidRDefault="00DF04D8" w:rsidP="00684789">
            <w:pPr>
              <w:pStyle w:val="TableParagraph"/>
              <w:ind w:left="588"/>
              <w:jc w:val="both"/>
              <w:rPr>
                <w:sz w:val="20"/>
              </w:rPr>
            </w:pPr>
            <w:r w:rsidRPr="000D622B">
              <w:rPr>
                <w:sz w:val="20"/>
              </w:rPr>
              <w:t>0,7</w:t>
            </w:r>
          </w:p>
        </w:tc>
      </w:tr>
      <w:tr w:rsidR="008E03B9" w:rsidRPr="000D622B" w14:paraId="28084D24" w14:textId="77777777">
        <w:trPr>
          <w:trHeight w:val="320"/>
        </w:trPr>
        <w:tc>
          <w:tcPr>
            <w:tcW w:w="3165" w:type="dxa"/>
            <w:tcBorders>
              <w:right w:val="nil"/>
            </w:tcBorders>
            <w:shd w:val="clear" w:color="auto" w:fill="E8E8E8"/>
          </w:tcPr>
          <w:p w14:paraId="0FD5FDCB" w14:textId="77777777" w:rsidR="008E03B9" w:rsidRPr="000D622B" w:rsidRDefault="00DF04D8" w:rsidP="00684789">
            <w:pPr>
              <w:pStyle w:val="TableParagraph"/>
              <w:spacing w:before="1" w:line="240" w:lineRule="auto"/>
              <w:jc w:val="both"/>
              <w:rPr>
                <w:b/>
                <w:sz w:val="20"/>
              </w:rPr>
            </w:pPr>
            <w:r w:rsidRPr="000D622B">
              <w:rPr>
                <w:b/>
                <w:sz w:val="20"/>
              </w:rPr>
              <w:t>NS/NC</w:t>
            </w:r>
          </w:p>
        </w:tc>
        <w:tc>
          <w:tcPr>
            <w:tcW w:w="1622" w:type="dxa"/>
            <w:tcBorders>
              <w:left w:val="nil"/>
              <w:right w:val="nil"/>
            </w:tcBorders>
            <w:shd w:val="clear" w:color="auto" w:fill="E8E8E8"/>
          </w:tcPr>
          <w:p w14:paraId="1F760E4B" w14:textId="77777777" w:rsidR="008E03B9" w:rsidRPr="000D622B" w:rsidRDefault="00DF04D8" w:rsidP="00684789">
            <w:pPr>
              <w:pStyle w:val="TableParagraph"/>
              <w:spacing w:before="1" w:line="240" w:lineRule="auto"/>
              <w:ind w:left="279"/>
              <w:jc w:val="both"/>
              <w:rPr>
                <w:sz w:val="20"/>
              </w:rPr>
            </w:pPr>
            <w:r w:rsidRPr="000D622B">
              <w:rPr>
                <w:sz w:val="20"/>
              </w:rPr>
              <w:t>0,5</w:t>
            </w:r>
          </w:p>
        </w:tc>
        <w:tc>
          <w:tcPr>
            <w:tcW w:w="1898" w:type="dxa"/>
            <w:tcBorders>
              <w:left w:val="nil"/>
              <w:right w:val="nil"/>
            </w:tcBorders>
            <w:shd w:val="clear" w:color="auto" w:fill="E8E8E8"/>
          </w:tcPr>
          <w:p w14:paraId="0F0F19E8" w14:textId="77777777" w:rsidR="008E03B9" w:rsidRPr="000D622B" w:rsidRDefault="00DF04D8" w:rsidP="00684789">
            <w:pPr>
              <w:pStyle w:val="TableParagraph"/>
              <w:spacing w:before="1" w:line="240" w:lineRule="auto"/>
              <w:ind w:left="573"/>
              <w:jc w:val="both"/>
              <w:rPr>
                <w:sz w:val="20"/>
              </w:rPr>
            </w:pPr>
            <w:r w:rsidRPr="000D622B">
              <w:rPr>
                <w:sz w:val="20"/>
              </w:rPr>
              <w:t>1,3</w:t>
            </w:r>
          </w:p>
        </w:tc>
        <w:tc>
          <w:tcPr>
            <w:tcW w:w="2387" w:type="dxa"/>
            <w:tcBorders>
              <w:left w:val="nil"/>
            </w:tcBorders>
            <w:shd w:val="clear" w:color="auto" w:fill="E8E8E8"/>
          </w:tcPr>
          <w:p w14:paraId="516197C5" w14:textId="77777777" w:rsidR="008E03B9" w:rsidRPr="000D622B" w:rsidRDefault="00DF04D8" w:rsidP="00684789">
            <w:pPr>
              <w:pStyle w:val="TableParagraph"/>
              <w:spacing w:before="1" w:line="240" w:lineRule="auto"/>
              <w:ind w:left="588"/>
              <w:jc w:val="both"/>
              <w:rPr>
                <w:sz w:val="20"/>
              </w:rPr>
            </w:pPr>
            <w:r w:rsidRPr="000D622B">
              <w:rPr>
                <w:sz w:val="20"/>
              </w:rPr>
              <w:t>0,9</w:t>
            </w:r>
          </w:p>
        </w:tc>
      </w:tr>
      <w:tr w:rsidR="008E03B9" w:rsidRPr="000D622B" w14:paraId="466BBDE5" w14:textId="77777777">
        <w:trPr>
          <w:trHeight w:val="321"/>
        </w:trPr>
        <w:tc>
          <w:tcPr>
            <w:tcW w:w="3165" w:type="dxa"/>
            <w:tcBorders>
              <w:right w:val="nil"/>
            </w:tcBorders>
          </w:tcPr>
          <w:p w14:paraId="6184191F" w14:textId="77777777" w:rsidR="008E03B9" w:rsidRPr="000D622B" w:rsidRDefault="00DF04D8" w:rsidP="00684789">
            <w:pPr>
              <w:pStyle w:val="TableParagraph"/>
              <w:spacing w:line="230" w:lineRule="exact"/>
              <w:jc w:val="both"/>
              <w:rPr>
                <w:b/>
                <w:sz w:val="20"/>
              </w:rPr>
            </w:pPr>
            <w:r w:rsidRPr="000D622B">
              <w:rPr>
                <w:b/>
                <w:sz w:val="20"/>
              </w:rPr>
              <w:t>Total</w:t>
            </w:r>
          </w:p>
        </w:tc>
        <w:tc>
          <w:tcPr>
            <w:tcW w:w="1622" w:type="dxa"/>
            <w:tcBorders>
              <w:left w:val="nil"/>
              <w:right w:val="nil"/>
            </w:tcBorders>
          </w:tcPr>
          <w:p w14:paraId="23C49933" w14:textId="77777777" w:rsidR="008E03B9" w:rsidRPr="000D622B" w:rsidRDefault="00DF04D8" w:rsidP="00684789">
            <w:pPr>
              <w:pStyle w:val="TableParagraph"/>
              <w:spacing w:line="230" w:lineRule="exact"/>
              <w:ind w:left="279"/>
              <w:jc w:val="both"/>
              <w:rPr>
                <w:sz w:val="20"/>
              </w:rPr>
            </w:pPr>
            <w:r w:rsidRPr="000D622B">
              <w:rPr>
                <w:sz w:val="20"/>
              </w:rPr>
              <w:t>100,0</w:t>
            </w:r>
          </w:p>
        </w:tc>
        <w:tc>
          <w:tcPr>
            <w:tcW w:w="1898" w:type="dxa"/>
            <w:tcBorders>
              <w:left w:val="nil"/>
              <w:right w:val="nil"/>
            </w:tcBorders>
          </w:tcPr>
          <w:p w14:paraId="4835F253" w14:textId="77777777" w:rsidR="008E03B9" w:rsidRPr="000D622B" w:rsidRDefault="00DF04D8" w:rsidP="00684789">
            <w:pPr>
              <w:pStyle w:val="TableParagraph"/>
              <w:spacing w:line="230" w:lineRule="exact"/>
              <w:ind w:left="573"/>
              <w:jc w:val="both"/>
              <w:rPr>
                <w:sz w:val="20"/>
              </w:rPr>
            </w:pPr>
            <w:r w:rsidRPr="000D622B">
              <w:rPr>
                <w:sz w:val="20"/>
              </w:rPr>
              <w:t>100,0</w:t>
            </w:r>
          </w:p>
        </w:tc>
        <w:tc>
          <w:tcPr>
            <w:tcW w:w="2387" w:type="dxa"/>
            <w:tcBorders>
              <w:left w:val="nil"/>
            </w:tcBorders>
          </w:tcPr>
          <w:p w14:paraId="589E27DA" w14:textId="77777777" w:rsidR="008E03B9" w:rsidRPr="000D622B" w:rsidRDefault="00DF04D8" w:rsidP="00684789">
            <w:pPr>
              <w:pStyle w:val="TableParagraph"/>
              <w:spacing w:line="230" w:lineRule="exact"/>
              <w:ind w:left="588"/>
              <w:jc w:val="both"/>
              <w:rPr>
                <w:sz w:val="20"/>
              </w:rPr>
            </w:pPr>
            <w:r w:rsidRPr="000D622B">
              <w:rPr>
                <w:sz w:val="20"/>
              </w:rPr>
              <w:t>100,0</w:t>
            </w:r>
          </w:p>
        </w:tc>
      </w:tr>
      <w:tr w:rsidR="008E03B9" w:rsidRPr="000D622B" w14:paraId="6558E307" w14:textId="77777777">
        <w:trPr>
          <w:trHeight w:val="320"/>
        </w:trPr>
        <w:tc>
          <w:tcPr>
            <w:tcW w:w="3165" w:type="dxa"/>
            <w:tcBorders>
              <w:right w:val="nil"/>
            </w:tcBorders>
            <w:shd w:val="clear" w:color="auto" w:fill="E8E8E8"/>
          </w:tcPr>
          <w:p w14:paraId="2E60E304" w14:textId="77777777" w:rsidR="008E03B9" w:rsidRPr="000D622B" w:rsidRDefault="00DF04D8" w:rsidP="00684789">
            <w:pPr>
              <w:pStyle w:val="TableParagraph"/>
              <w:jc w:val="both"/>
              <w:rPr>
                <w:b/>
                <w:sz w:val="20"/>
              </w:rPr>
            </w:pPr>
            <w:r w:rsidRPr="000D622B">
              <w:rPr>
                <w:b/>
                <w:sz w:val="20"/>
              </w:rPr>
              <w:t>N</w:t>
            </w:r>
            <w:r w:rsidRPr="000D622B">
              <w:rPr>
                <w:b/>
                <w:spacing w:val="-3"/>
                <w:sz w:val="20"/>
              </w:rPr>
              <w:t xml:space="preserve"> </w:t>
            </w:r>
            <w:r w:rsidRPr="000D622B">
              <w:rPr>
                <w:b/>
                <w:sz w:val="20"/>
              </w:rPr>
              <w:t>(miles)</w:t>
            </w:r>
          </w:p>
        </w:tc>
        <w:tc>
          <w:tcPr>
            <w:tcW w:w="1622" w:type="dxa"/>
            <w:tcBorders>
              <w:left w:val="nil"/>
              <w:right w:val="nil"/>
            </w:tcBorders>
            <w:shd w:val="clear" w:color="auto" w:fill="E8E8E8"/>
          </w:tcPr>
          <w:p w14:paraId="55F1EEB6" w14:textId="77777777" w:rsidR="008E03B9" w:rsidRPr="000D622B" w:rsidRDefault="00DF04D8" w:rsidP="00684789">
            <w:pPr>
              <w:pStyle w:val="TableParagraph"/>
              <w:ind w:left="279"/>
              <w:jc w:val="both"/>
              <w:rPr>
                <w:sz w:val="20"/>
              </w:rPr>
            </w:pPr>
            <w:r w:rsidRPr="000D622B">
              <w:rPr>
                <w:sz w:val="20"/>
              </w:rPr>
              <w:t>63,6</w:t>
            </w:r>
          </w:p>
        </w:tc>
        <w:tc>
          <w:tcPr>
            <w:tcW w:w="1898" w:type="dxa"/>
            <w:tcBorders>
              <w:left w:val="nil"/>
              <w:right w:val="nil"/>
            </w:tcBorders>
            <w:shd w:val="clear" w:color="auto" w:fill="E8E8E8"/>
          </w:tcPr>
          <w:p w14:paraId="3D5FA94A" w14:textId="77777777" w:rsidR="008E03B9" w:rsidRPr="000D622B" w:rsidRDefault="00DF04D8" w:rsidP="00684789">
            <w:pPr>
              <w:pStyle w:val="TableParagraph"/>
              <w:ind w:left="573"/>
              <w:jc w:val="both"/>
              <w:rPr>
                <w:sz w:val="20"/>
              </w:rPr>
            </w:pPr>
            <w:r w:rsidRPr="000D622B">
              <w:rPr>
                <w:sz w:val="20"/>
              </w:rPr>
              <w:t>57,2</w:t>
            </w:r>
          </w:p>
        </w:tc>
        <w:tc>
          <w:tcPr>
            <w:tcW w:w="2387" w:type="dxa"/>
            <w:tcBorders>
              <w:left w:val="nil"/>
            </w:tcBorders>
            <w:shd w:val="clear" w:color="auto" w:fill="E8E8E8"/>
          </w:tcPr>
          <w:p w14:paraId="19EE4850" w14:textId="77777777" w:rsidR="008E03B9" w:rsidRPr="000D622B" w:rsidRDefault="00DF04D8" w:rsidP="00684789">
            <w:pPr>
              <w:pStyle w:val="TableParagraph"/>
              <w:ind w:left="588"/>
              <w:jc w:val="both"/>
              <w:rPr>
                <w:sz w:val="20"/>
              </w:rPr>
            </w:pPr>
            <w:r w:rsidRPr="000D622B">
              <w:rPr>
                <w:sz w:val="20"/>
              </w:rPr>
              <w:t>120,8</w:t>
            </w:r>
          </w:p>
        </w:tc>
      </w:tr>
    </w:tbl>
    <w:p w14:paraId="1E0A65B4"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0FEC5BEC" w14:textId="77777777" w:rsidR="008E03B9" w:rsidRPr="000D622B" w:rsidRDefault="008E03B9" w:rsidP="00684789">
      <w:pPr>
        <w:pStyle w:val="Textoindependiente"/>
        <w:jc w:val="both"/>
        <w:rPr>
          <w:rFonts w:ascii="Arial" w:hAnsi="Arial" w:cs="Arial"/>
          <w:i/>
          <w:sz w:val="22"/>
        </w:rPr>
      </w:pPr>
    </w:p>
    <w:p w14:paraId="798F22AE" w14:textId="77777777" w:rsidR="008E03B9" w:rsidRPr="000D622B" w:rsidRDefault="008E03B9" w:rsidP="00684789">
      <w:pPr>
        <w:pStyle w:val="Textoindependiente"/>
        <w:spacing w:before="1"/>
        <w:jc w:val="both"/>
        <w:rPr>
          <w:rFonts w:ascii="Arial" w:hAnsi="Arial" w:cs="Arial"/>
          <w:i/>
          <w:sz w:val="30"/>
        </w:rPr>
      </w:pPr>
    </w:p>
    <w:p w14:paraId="03326506" w14:textId="77777777" w:rsidR="008E03B9" w:rsidRPr="000D622B" w:rsidRDefault="00DF04D8" w:rsidP="00684789">
      <w:pPr>
        <w:pStyle w:val="Ttulo5"/>
        <w:spacing w:before="0"/>
        <w:ind w:right="834"/>
        <w:jc w:val="both"/>
      </w:pPr>
      <w:r w:rsidRPr="000D622B">
        <w:t>Tabla 46.</w:t>
      </w:r>
      <w:r w:rsidRPr="000D622B">
        <w:rPr>
          <w:spacing w:val="1"/>
        </w:rPr>
        <w:t xml:space="preserve"> </w:t>
      </w:r>
      <w:r w:rsidRPr="000D622B">
        <w:t>Personas con discapacidad de 16 y más años residentes en viviendas</w:t>
      </w:r>
      <w:r w:rsidRPr="000D622B">
        <w:rPr>
          <w:spacing w:val="1"/>
        </w:rPr>
        <w:t xml:space="preserve"> </w:t>
      </w:r>
      <w:r w:rsidRPr="000D622B">
        <w:t>familiares que realizan estudios o cursos de formación, según si han sufrido</w:t>
      </w:r>
      <w:r w:rsidRPr="000D622B">
        <w:rPr>
          <w:spacing w:val="1"/>
        </w:rPr>
        <w:t xml:space="preserve"> </w:t>
      </w:r>
      <w:r w:rsidRPr="000D622B">
        <w:t>situaciones de acoso o ciberacoso alguna vez por motivo de su discapacidad en su</w:t>
      </w:r>
      <w:r w:rsidRPr="000D622B">
        <w:rPr>
          <w:spacing w:val="-59"/>
        </w:rPr>
        <w:t xml:space="preserve"> </w:t>
      </w:r>
      <w:r w:rsidRPr="000D622B">
        <w:t>centro</w:t>
      </w:r>
      <w:r w:rsidRPr="000D622B">
        <w:rPr>
          <w:spacing w:val="-1"/>
        </w:rPr>
        <w:t xml:space="preserve"> </w:t>
      </w:r>
      <w:r w:rsidRPr="000D622B">
        <w:t>de</w:t>
      </w:r>
      <w:r w:rsidRPr="000D622B">
        <w:rPr>
          <w:spacing w:val="-2"/>
        </w:rPr>
        <w:t xml:space="preserve"> </w:t>
      </w:r>
      <w:r w:rsidRPr="000D622B">
        <w:t>estudios,</w:t>
      </w:r>
      <w:r w:rsidRPr="000D622B">
        <w:rPr>
          <w:spacing w:val="-1"/>
        </w:rPr>
        <w:t xml:space="preserve"> </w:t>
      </w:r>
      <w:r w:rsidRPr="000D622B">
        <w:t>por</w:t>
      </w:r>
      <w:r w:rsidRPr="000D622B">
        <w:rPr>
          <w:spacing w:val="-1"/>
        </w:rPr>
        <w:t xml:space="preserve"> </w:t>
      </w:r>
      <w:r w:rsidRPr="000D622B">
        <w:t>sexo.</w:t>
      </w:r>
      <w:r w:rsidRPr="000D622B">
        <w:rPr>
          <w:spacing w:val="-1"/>
        </w:rPr>
        <w:t xml:space="preserve"> </w:t>
      </w:r>
      <w:r w:rsidRPr="000D622B">
        <w:t>Porcentajes.</w:t>
      </w:r>
    </w:p>
    <w:p w14:paraId="3F5A5BBD"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236"/>
        <w:gridCol w:w="1550"/>
        <w:gridCol w:w="1898"/>
        <w:gridCol w:w="2387"/>
      </w:tblGrid>
      <w:tr w:rsidR="008E03B9" w:rsidRPr="000D622B" w14:paraId="613B85E9" w14:textId="77777777">
        <w:trPr>
          <w:trHeight w:val="863"/>
        </w:trPr>
        <w:tc>
          <w:tcPr>
            <w:tcW w:w="3236" w:type="dxa"/>
            <w:tcBorders>
              <w:right w:val="nil"/>
            </w:tcBorders>
            <w:shd w:val="clear" w:color="auto" w:fill="A4A4A4"/>
          </w:tcPr>
          <w:p w14:paraId="087E4339" w14:textId="77777777" w:rsidR="008E03B9" w:rsidRPr="000D622B" w:rsidRDefault="00DF04D8" w:rsidP="00684789">
            <w:pPr>
              <w:pStyle w:val="TableParagraph"/>
              <w:spacing w:line="300" w:lineRule="auto"/>
              <w:ind w:right="185"/>
              <w:jc w:val="both"/>
              <w:rPr>
                <w:b/>
                <w:sz w:val="20"/>
              </w:rPr>
            </w:pPr>
            <w:r w:rsidRPr="000D622B">
              <w:rPr>
                <w:b/>
                <w:sz w:val="20"/>
              </w:rPr>
              <w:t>Frecuencia con la que han</w:t>
            </w:r>
            <w:r w:rsidRPr="000D622B">
              <w:rPr>
                <w:b/>
                <w:spacing w:val="1"/>
                <w:sz w:val="20"/>
              </w:rPr>
              <w:t xml:space="preserve"> </w:t>
            </w:r>
            <w:r w:rsidRPr="000D622B">
              <w:rPr>
                <w:b/>
                <w:sz w:val="20"/>
              </w:rPr>
              <w:t>sufrido</w:t>
            </w:r>
            <w:r w:rsidRPr="000D622B">
              <w:rPr>
                <w:b/>
                <w:spacing w:val="-5"/>
                <w:sz w:val="20"/>
              </w:rPr>
              <w:t xml:space="preserve"> </w:t>
            </w:r>
            <w:r w:rsidRPr="000D622B">
              <w:rPr>
                <w:b/>
                <w:sz w:val="20"/>
              </w:rPr>
              <w:t>situaciones</w:t>
            </w:r>
            <w:r w:rsidRPr="000D622B">
              <w:rPr>
                <w:b/>
                <w:spacing w:val="-5"/>
                <w:sz w:val="20"/>
              </w:rPr>
              <w:t xml:space="preserve"> </w:t>
            </w:r>
            <w:r w:rsidRPr="000D622B">
              <w:rPr>
                <w:b/>
                <w:sz w:val="20"/>
              </w:rPr>
              <w:t>de</w:t>
            </w:r>
            <w:r w:rsidRPr="000D622B">
              <w:rPr>
                <w:b/>
                <w:spacing w:val="-5"/>
                <w:sz w:val="20"/>
              </w:rPr>
              <w:t xml:space="preserve"> </w:t>
            </w:r>
            <w:r w:rsidRPr="000D622B">
              <w:rPr>
                <w:b/>
                <w:sz w:val="20"/>
              </w:rPr>
              <w:t>acoso</w:t>
            </w:r>
            <w:r w:rsidRPr="000D622B">
              <w:rPr>
                <w:b/>
                <w:spacing w:val="-5"/>
                <w:sz w:val="20"/>
              </w:rPr>
              <w:t xml:space="preserve"> </w:t>
            </w:r>
            <w:r w:rsidRPr="000D622B">
              <w:rPr>
                <w:b/>
                <w:sz w:val="20"/>
              </w:rPr>
              <w:t>o</w:t>
            </w:r>
          </w:p>
          <w:p w14:paraId="6EE598DA" w14:textId="77777777" w:rsidR="008E03B9" w:rsidRPr="000D622B" w:rsidRDefault="00DF04D8" w:rsidP="00684789">
            <w:pPr>
              <w:pStyle w:val="TableParagraph"/>
              <w:spacing w:before="1" w:line="240" w:lineRule="auto"/>
              <w:jc w:val="both"/>
              <w:rPr>
                <w:b/>
                <w:sz w:val="20"/>
              </w:rPr>
            </w:pPr>
            <w:r w:rsidRPr="000D622B">
              <w:rPr>
                <w:b/>
                <w:sz w:val="20"/>
              </w:rPr>
              <w:t>ciberacoso</w:t>
            </w:r>
          </w:p>
        </w:tc>
        <w:tc>
          <w:tcPr>
            <w:tcW w:w="1550" w:type="dxa"/>
            <w:tcBorders>
              <w:left w:val="nil"/>
              <w:right w:val="nil"/>
            </w:tcBorders>
            <w:shd w:val="clear" w:color="auto" w:fill="A4A4A4"/>
          </w:tcPr>
          <w:p w14:paraId="7925D768" w14:textId="77777777" w:rsidR="008E03B9" w:rsidRPr="000D622B" w:rsidRDefault="00DF04D8" w:rsidP="00684789">
            <w:pPr>
              <w:pStyle w:val="TableParagraph"/>
              <w:ind w:left="208"/>
              <w:jc w:val="both"/>
              <w:rPr>
                <w:b/>
                <w:sz w:val="20"/>
              </w:rPr>
            </w:pPr>
            <w:r w:rsidRPr="000D622B">
              <w:rPr>
                <w:b/>
                <w:sz w:val="20"/>
              </w:rPr>
              <w:t>Varones</w:t>
            </w:r>
          </w:p>
        </w:tc>
        <w:tc>
          <w:tcPr>
            <w:tcW w:w="1898" w:type="dxa"/>
            <w:tcBorders>
              <w:left w:val="nil"/>
              <w:right w:val="nil"/>
            </w:tcBorders>
            <w:shd w:val="clear" w:color="auto" w:fill="A4A4A4"/>
          </w:tcPr>
          <w:p w14:paraId="3BC5A67F" w14:textId="77777777" w:rsidR="008E03B9" w:rsidRPr="000D622B" w:rsidRDefault="00DF04D8" w:rsidP="00684789">
            <w:pPr>
              <w:pStyle w:val="TableParagraph"/>
              <w:ind w:left="574"/>
              <w:jc w:val="both"/>
              <w:rPr>
                <w:b/>
                <w:sz w:val="20"/>
              </w:rPr>
            </w:pPr>
            <w:r w:rsidRPr="000D622B">
              <w:rPr>
                <w:b/>
                <w:sz w:val="20"/>
              </w:rPr>
              <w:t>Mujeres</w:t>
            </w:r>
          </w:p>
        </w:tc>
        <w:tc>
          <w:tcPr>
            <w:tcW w:w="2387" w:type="dxa"/>
            <w:tcBorders>
              <w:left w:val="nil"/>
            </w:tcBorders>
            <w:shd w:val="clear" w:color="auto" w:fill="A4A4A4"/>
          </w:tcPr>
          <w:p w14:paraId="28911767" w14:textId="77777777" w:rsidR="008E03B9" w:rsidRPr="000D622B" w:rsidRDefault="00DF04D8" w:rsidP="00684789">
            <w:pPr>
              <w:pStyle w:val="TableParagraph"/>
              <w:ind w:left="589"/>
              <w:jc w:val="both"/>
              <w:rPr>
                <w:b/>
                <w:sz w:val="20"/>
              </w:rPr>
            </w:pPr>
            <w:r w:rsidRPr="000D622B">
              <w:rPr>
                <w:b/>
                <w:sz w:val="20"/>
              </w:rPr>
              <w:t>Total</w:t>
            </w:r>
          </w:p>
        </w:tc>
      </w:tr>
      <w:tr w:rsidR="008E03B9" w:rsidRPr="000D622B" w14:paraId="0B47A500" w14:textId="77777777">
        <w:trPr>
          <w:trHeight w:val="318"/>
        </w:trPr>
        <w:tc>
          <w:tcPr>
            <w:tcW w:w="3236" w:type="dxa"/>
            <w:tcBorders>
              <w:right w:val="nil"/>
            </w:tcBorders>
            <w:shd w:val="clear" w:color="auto" w:fill="E8E8E8"/>
          </w:tcPr>
          <w:p w14:paraId="438D1E07" w14:textId="77777777" w:rsidR="008E03B9" w:rsidRPr="000D622B" w:rsidRDefault="00DF04D8" w:rsidP="00684789">
            <w:pPr>
              <w:pStyle w:val="TableParagraph"/>
              <w:jc w:val="both"/>
              <w:rPr>
                <w:b/>
                <w:sz w:val="20"/>
              </w:rPr>
            </w:pPr>
            <w:r w:rsidRPr="000D622B">
              <w:rPr>
                <w:b/>
                <w:sz w:val="20"/>
              </w:rPr>
              <w:t>Nunca</w:t>
            </w:r>
          </w:p>
        </w:tc>
        <w:tc>
          <w:tcPr>
            <w:tcW w:w="1550" w:type="dxa"/>
            <w:tcBorders>
              <w:left w:val="nil"/>
              <w:right w:val="nil"/>
            </w:tcBorders>
            <w:shd w:val="clear" w:color="auto" w:fill="E8E8E8"/>
          </w:tcPr>
          <w:p w14:paraId="17C5B8FA" w14:textId="77777777" w:rsidR="008E03B9" w:rsidRPr="000D622B" w:rsidRDefault="00DF04D8" w:rsidP="00684789">
            <w:pPr>
              <w:pStyle w:val="TableParagraph"/>
              <w:ind w:left="208"/>
              <w:jc w:val="both"/>
              <w:rPr>
                <w:sz w:val="20"/>
              </w:rPr>
            </w:pPr>
            <w:r w:rsidRPr="000D622B">
              <w:rPr>
                <w:sz w:val="20"/>
              </w:rPr>
              <w:t>86,5</w:t>
            </w:r>
          </w:p>
        </w:tc>
        <w:tc>
          <w:tcPr>
            <w:tcW w:w="1898" w:type="dxa"/>
            <w:tcBorders>
              <w:left w:val="nil"/>
              <w:right w:val="nil"/>
            </w:tcBorders>
            <w:shd w:val="clear" w:color="auto" w:fill="E8E8E8"/>
          </w:tcPr>
          <w:p w14:paraId="17561EC6" w14:textId="77777777" w:rsidR="008E03B9" w:rsidRPr="000D622B" w:rsidRDefault="00DF04D8" w:rsidP="00684789">
            <w:pPr>
              <w:pStyle w:val="TableParagraph"/>
              <w:ind w:left="574"/>
              <w:jc w:val="both"/>
              <w:rPr>
                <w:sz w:val="20"/>
              </w:rPr>
            </w:pPr>
            <w:r w:rsidRPr="000D622B">
              <w:rPr>
                <w:sz w:val="20"/>
              </w:rPr>
              <w:t>91,9</w:t>
            </w:r>
          </w:p>
        </w:tc>
        <w:tc>
          <w:tcPr>
            <w:tcW w:w="2387" w:type="dxa"/>
            <w:tcBorders>
              <w:left w:val="nil"/>
            </w:tcBorders>
            <w:shd w:val="clear" w:color="auto" w:fill="E8E8E8"/>
          </w:tcPr>
          <w:p w14:paraId="5DE73E23" w14:textId="77777777" w:rsidR="008E03B9" w:rsidRPr="000D622B" w:rsidRDefault="00DF04D8" w:rsidP="00684789">
            <w:pPr>
              <w:pStyle w:val="TableParagraph"/>
              <w:ind w:left="589"/>
              <w:jc w:val="both"/>
              <w:rPr>
                <w:sz w:val="20"/>
              </w:rPr>
            </w:pPr>
            <w:r w:rsidRPr="000D622B">
              <w:rPr>
                <w:sz w:val="20"/>
              </w:rPr>
              <w:t>89,0</w:t>
            </w:r>
          </w:p>
        </w:tc>
      </w:tr>
      <w:tr w:rsidR="008E03B9" w:rsidRPr="000D622B" w14:paraId="0BF8807F" w14:textId="77777777">
        <w:trPr>
          <w:trHeight w:val="320"/>
        </w:trPr>
        <w:tc>
          <w:tcPr>
            <w:tcW w:w="3236" w:type="dxa"/>
            <w:tcBorders>
              <w:right w:val="nil"/>
            </w:tcBorders>
          </w:tcPr>
          <w:p w14:paraId="5691B422" w14:textId="77777777" w:rsidR="008E03B9" w:rsidRPr="000D622B" w:rsidRDefault="00DF04D8" w:rsidP="00684789">
            <w:pPr>
              <w:pStyle w:val="TableParagraph"/>
              <w:spacing w:before="1" w:line="240" w:lineRule="auto"/>
              <w:jc w:val="both"/>
              <w:rPr>
                <w:b/>
                <w:sz w:val="20"/>
              </w:rPr>
            </w:pPr>
            <w:r w:rsidRPr="000D622B">
              <w:rPr>
                <w:b/>
                <w:sz w:val="20"/>
              </w:rPr>
              <w:t>Algunas</w:t>
            </w:r>
            <w:r w:rsidRPr="000D622B">
              <w:rPr>
                <w:b/>
                <w:spacing w:val="-4"/>
                <w:sz w:val="20"/>
              </w:rPr>
              <w:t xml:space="preserve"> </w:t>
            </w:r>
            <w:r w:rsidRPr="000D622B">
              <w:rPr>
                <w:b/>
                <w:sz w:val="20"/>
              </w:rPr>
              <w:t>veces</w:t>
            </w:r>
          </w:p>
        </w:tc>
        <w:tc>
          <w:tcPr>
            <w:tcW w:w="1550" w:type="dxa"/>
            <w:tcBorders>
              <w:left w:val="nil"/>
              <w:right w:val="nil"/>
            </w:tcBorders>
          </w:tcPr>
          <w:p w14:paraId="2EB872F7" w14:textId="77777777" w:rsidR="008E03B9" w:rsidRPr="000D622B" w:rsidRDefault="00DF04D8" w:rsidP="00684789">
            <w:pPr>
              <w:pStyle w:val="TableParagraph"/>
              <w:spacing w:before="1" w:line="240" w:lineRule="auto"/>
              <w:ind w:left="208"/>
              <w:jc w:val="both"/>
              <w:rPr>
                <w:sz w:val="20"/>
              </w:rPr>
            </w:pPr>
            <w:r w:rsidRPr="000D622B">
              <w:rPr>
                <w:sz w:val="20"/>
              </w:rPr>
              <w:t>10,6</w:t>
            </w:r>
          </w:p>
        </w:tc>
        <w:tc>
          <w:tcPr>
            <w:tcW w:w="1898" w:type="dxa"/>
            <w:tcBorders>
              <w:left w:val="nil"/>
              <w:right w:val="nil"/>
            </w:tcBorders>
          </w:tcPr>
          <w:p w14:paraId="751F35CF" w14:textId="77777777" w:rsidR="008E03B9" w:rsidRPr="000D622B" w:rsidRDefault="00DF04D8" w:rsidP="00684789">
            <w:pPr>
              <w:pStyle w:val="TableParagraph"/>
              <w:spacing w:before="1" w:line="240" w:lineRule="auto"/>
              <w:ind w:left="574"/>
              <w:jc w:val="both"/>
              <w:rPr>
                <w:sz w:val="20"/>
              </w:rPr>
            </w:pPr>
            <w:r w:rsidRPr="000D622B">
              <w:rPr>
                <w:sz w:val="20"/>
              </w:rPr>
              <w:t>5,3</w:t>
            </w:r>
          </w:p>
        </w:tc>
        <w:tc>
          <w:tcPr>
            <w:tcW w:w="2387" w:type="dxa"/>
            <w:tcBorders>
              <w:left w:val="nil"/>
            </w:tcBorders>
          </w:tcPr>
          <w:p w14:paraId="49603C5C" w14:textId="77777777" w:rsidR="008E03B9" w:rsidRPr="000D622B" w:rsidRDefault="00DF04D8" w:rsidP="00684789">
            <w:pPr>
              <w:pStyle w:val="TableParagraph"/>
              <w:spacing w:before="1" w:line="240" w:lineRule="auto"/>
              <w:ind w:left="589"/>
              <w:jc w:val="both"/>
              <w:rPr>
                <w:sz w:val="20"/>
              </w:rPr>
            </w:pPr>
            <w:r w:rsidRPr="000D622B">
              <w:rPr>
                <w:sz w:val="20"/>
              </w:rPr>
              <w:t>8,1</w:t>
            </w:r>
          </w:p>
        </w:tc>
      </w:tr>
      <w:tr w:rsidR="008E03B9" w:rsidRPr="000D622B" w14:paraId="127A4697" w14:textId="77777777">
        <w:trPr>
          <w:trHeight w:val="320"/>
        </w:trPr>
        <w:tc>
          <w:tcPr>
            <w:tcW w:w="3236" w:type="dxa"/>
            <w:tcBorders>
              <w:right w:val="nil"/>
            </w:tcBorders>
            <w:shd w:val="clear" w:color="auto" w:fill="E8E8E8"/>
          </w:tcPr>
          <w:p w14:paraId="57665144" w14:textId="77777777" w:rsidR="008E03B9" w:rsidRPr="000D622B" w:rsidRDefault="00DF04D8" w:rsidP="00684789">
            <w:pPr>
              <w:pStyle w:val="TableParagraph"/>
              <w:jc w:val="both"/>
              <w:rPr>
                <w:b/>
                <w:sz w:val="20"/>
              </w:rPr>
            </w:pPr>
            <w:r w:rsidRPr="000D622B">
              <w:rPr>
                <w:b/>
                <w:sz w:val="20"/>
              </w:rPr>
              <w:t>Muchas</w:t>
            </w:r>
            <w:r w:rsidRPr="000D622B">
              <w:rPr>
                <w:b/>
                <w:spacing w:val="-2"/>
                <w:sz w:val="20"/>
              </w:rPr>
              <w:t xml:space="preserve"> </w:t>
            </w:r>
            <w:r w:rsidRPr="000D622B">
              <w:rPr>
                <w:b/>
                <w:sz w:val="20"/>
              </w:rPr>
              <w:t>veces</w:t>
            </w:r>
          </w:p>
        </w:tc>
        <w:tc>
          <w:tcPr>
            <w:tcW w:w="1550" w:type="dxa"/>
            <w:tcBorders>
              <w:left w:val="nil"/>
              <w:right w:val="nil"/>
            </w:tcBorders>
            <w:shd w:val="clear" w:color="auto" w:fill="E8E8E8"/>
          </w:tcPr>
          <w:p w14:paraId="0B488256" w14:textId="77777777" w:rsidR="008E03B9" w:rsidRPr="000D622B" w:rsidRDefault="00DF04D8" w:rsidP="00684789">
            <w:pPr>
              <w:pStyle w:val="TableParagraph"/>
              <w:ind w:left="208"/>
              <w:jc w:val="both"/>
              <w:rPr>
                <w:sz w:val="20"/>
              </w:rPr>
            </w:pPr>
            <w:r w:rsidRPr="000D622B">
              <w:rPr>
                <w:sz w:val="20"/>
              </w:rPr>
              <w:t>1,8</w:t>
            </w:r>
          </w:p>
        </w:tc>
        <w:tc>
          <w:tcPr>
            <w:tcW w:w="1898" w:type="dxa"/>
            <w:tcBorders>
              <w:left w:val="nil"/>
              <w:right w:val="nil"/>
            </w:tcBorders>
            <w:shd w:val="clear" w:color="auto" w:fill="E8E8E8"/>
          </w:tcPr>
          <w:p w14:paraId="77BCCE8B" w14:textId="77777777" w:rsidR="008E03B9" w:rsidRPr="000D622B" w:rsidRDefault="00DF04D8" w:rsidP="00684789">
            <w:pPr>
              <w:pStyle w:val="TableParagraph"/>
              <w:ind w:left="574"/>
              <w:jc w:val="both"/>
              <w:rPr>
                <w:sz w:val="20"/>
              </w:rPr>
            </w:pPr>
            <w:r w:rsidRPr="000D622B">
              <w:rPr>
                <w:sz w:val="20"/>
              </w:rPr>
              <w:t>0,6</w:t>
            </w:r>
          </w:p>
        </w:tc>
        <w:tc>
          <w:tcPr>
            <w:tcW w:w="2387" w:type="dxa"/>
            <w:tcBorders>
              <w:left w:val="nil"/>
            </w:tcBorders>
            <w:shd w:val="clear" w:color="auto" w:fill="E8E8E8"/>
          </w:tcPr>
          <w:p w14:paraId="214C9845" w14:textId="77777777" w:rsidR="008E03B9" w:rsidRPr="000D622B" w:rsidRDefault="00DF04D8" w:rsidP="00684789">
            <w:pPr>
              <w:pStyle w:val="TableParagraph"/>
              <w:ind w:left="589"/>
              <w:jc w:val="both"/>
              <w:rPr>
                <w:sz w:val="20"/>
              </w:rPr>
            </w:pPr>
            <w:r w:rsidRPr="000D622B">
              <w:rPr>
                <w:sz w:val="20"/>
              </w:rPr>
              <w:t>1,2</w:t>
            </w:r>
          </w:p>
        </w:tc>
      </w:tr>
      <w:tr w:rsidR="008E03B9" w:rsidRPr="000D622B" w14:paraId="7ABC2A86" w14:textId="77777777">
        <w:trPr>
          <w:trHeight w:val="318"/>
        </w:trPr>
        <w:tc>
          <w:tcPr>
            <w:tcW w:w="3236" w:type="dxa"/>
            <w:tcBorders>
              <w:right w:val="nil"/>
            </w:tcBorders>
          </w:tcPr>
          <w:p w14:paraId="77F2D92E" w14:textId="77777777" w:rsidR="008E03B9" w:rsidRPr="000D622B" w:rsidRDefault="00DF04D8" w:rsidP="00684789">
            <w:pPr>
              <w:pStyle w:val="TableParagraph"/>
              <w:jc w:val="both"/>
              <w:rPr>
                <w:b/>
                <w:sz w:val="20"/>
              </w:rPr>
            </w:pPr>
            <w:r w:rsidRPr="000D622B">
              <w:rPr>
                <w:b/>
                <w:sz w:val="20"/>
              </w:rPr>
              <w:t>Constantemente</w:t>
            </w:r>
          </w:p>
        </w:tc>
        <w:tc>
          <w:tcPr>
            <w:tcW w:w="1550" w:type="dxa"/>
            <w:tcBorders>
              <w:left w:val="nil"/>
              <w:right w:val="nil"/>
            </w:tcBorders>
          </w:tcPr>
          <w:p w14:paraId="3A82C11B" w14:textId="77777777" w:rsidR="008E03B9" w:rsidRPr="000D622B" w:rsidRDefault="00DF04D8" w:rsidP="00684789">
            <w:pPr>
              <w:pStyle w:val="TableParagraph"/>
              <w:ind w:left="208"/>
              <w:jc w:val="both"/>
              <w:rPr>
                <w:sz w:val="20"/>
              </w:rPr>
            </w:pPr>
            <w:r w:rsidRPr="000D622B">
              <w:rPr>
                <w:sz w:val="20"/>
              </w:rPr>
              <w:t>0,7</w:t>
            </w:r>
          </w:p>
        </w:tc>
        <w:tc>
          <w:tcPr>
            <w:tcW w:w="1898" w:type="dxa"/>
            <w:tcBorders>
              <w:left w:val="nil"/>
              <w:right w:val="nil"/>
            </w:tcBorders>
          </w:tcPr>
          <w:p w14:paraId="45370B57" w14:textId="77777777" w:rsidR="008E03B9" w:rsidRPr="000D622B" w:rsidRDefault="00DF04D8" w:rsidP="00684789">
            <w:pPr>
              <w:pStyle w:val="TableParagraph"/>
              <w:ind w:left="574"/>
              <w:jc w:val="both"/>
              <w:rPr>
                <w:sz w:val="20"/>
              </w:rPr>
            </w:pPr>
            <w:r w:rsidRPr="000D622B">
              <w:rPr>
                <w:sz w:val="20"/>
              </w:rPr>
              <w:t>0,0</w:t>
            </w:r>
          </w:p>
        </w:tc>
        <w:tc>
          <w:tcPr>
            <w:tcW w:w="2387" w:type="dxa"/>
            <w:tcBorders>
              <w:left w:val="nil"/>
            </w:tcBorders>
          </w:tcPr>
          <w:p w14:paraId="6BBADCF9" w14:textId="77777777" w:rsidR="008E03B9" w:rsidRPr="000D622B" w:rsidRDefault="00DF04D8" w:rsidP="00684789">
            <w:pPr>
              <w:pStyle w:val="TableParagraph"/>
              <w:ind w:left="589"/>
              <w:jc w:val="both"/>
              <w:rPr>
                <w:sz w:val="20"/>
              </w:rPr>
            </w:pPr>
            <w:r w:rsidRPr="000D622B">
              <w:rPr>
                <w:sz w:val="20"/>
              </w:rPr>
              <w:t>0,4</w:t>
            </w:r>
          </w:p>
        </w:tc>
      </w:tr>
      <w:tr w:rsidR="008E03B9" w:rsidRPr="000D622B" w14:paraId="774C21AC" w14:textId="77777777">
        <w:trPr>
          <w:trHeight w:val="320"/>
        </w:trPr>
        <w:tc>
          <w:tcPr>
            <w:tcW w:w="3236" w:type="dxa"/>
            <w:tcBorders>
              <w:right w:val="nil"/>
            </w:tcBorders>
            <w:shd w:val="clear" w:color="auto" w:fill="E8E8E8"/>
          </w:tcPr>
          <w:p w14:paraId="1FB85071" w14:textId="77777777" w:rsidR="008E03B9" w:rsidRPr="000D622B" w:rsidRDefault="00DF04D8" w:rsidP="00684789">
            <w:pPr>
              <w:pStyle w:val="TableParagraph"/>
              <w:spacing w:before="1" w:line="240" w:lineRule="auto"/>
              <w:jc w:val="both"/>
              <w:rPr>
                <w:b/>
                <w:sz w:val="20"/>
              </w:rPr>
            </w:pPr>
            <w:r w:rsidRPr="000D622B">
              <w:rPr>
                <w:b/>
                <w:sz w:val="20"/>
              </w:rPr>
              <w:t>NS/NC</w:t>
            </w:r>
          </w:p>
        </w:tc>
        <w:tc>
          <w:tcPr>
            <w:tcW w:w="1550" w:type="dxa"/>
            <w:tcBorders>
              <w:left w:val="nil"/>
              <w:right w:val="nil"/>
            </w:tcBorders>
            <w:shd w:val="clear" w:color="auto" w:fill="E8E8E8"/>
          </w:tcPr>
          <w:p w14:paraId="7CF2B8F8" w14:textId="77777777" w:rsidR="008E03B9" w:rsidRPr="000D622B" w:rsidRDefault="00DF04D8" w:rsidP="00684789">
            <w:pPr>
              <w:pStyle w:val="TableParagraph"/>
              <w:spacing w:before="1" w:line="240" w:lineRule="auto"/>
              <w:ind w:left="208"/>
              <w:jc w:val="both"/>
              <w:rPr>
                <w:sz w:val="20"/>
              </w:rPr>
            </w:pPr>
            <w:r w:rsidRPr="000D622B">
              <w:rPr>
                <w:sz w:val="20"/>
              </w:rPr>
              <w:t>0,5</w:t>
            </w:r>
          </w:p>
        </w:tc>
        <w:tc>
          <w:tcPr>
            <w:tcW w:w="1898" w:type="dxa"/>
            <w:tcBorders>
              <w:left w:val="nil"/>
              <w:right w:val="nil"/>
            </w:tcBorders>
            <w:shd w:val="clear" w:color="auto" w:fill="E8E8E8"/>
          </w:tcPr>
          <w:p w14:paraId="06AEEB99" w14:textId="77777777" w:rsidR="008E03B9" w:rsidRPr="000D622B" w:rsidRDefault="00DF04D8" w:rsidP="00684789">
            <w:pPr>
              <w:pStyle w:val="TableParagraph"/>
              <w:spacing w:before="1" w:line="240" w:lineRule="auto"/>
              <w:ind w:left="574"/>
              <w:jc w:val="both"/>
              <w:rPr>
                <w:sz w:val="20"/>
              </w:rPr>
            </w:pPr>
            <w:r w:rsidRPr="000D622B">
              <w:rPr>
                <w:sz w:val="20"/>
              </w:rPr>
              <w:t>2,3</w:t>
            </w:r>
          </w:p>
        </w:tc>
        <w:tc>
          <w:tcPr>
            <w:tcW w:w="2387" w:type="dxa"/>
            <w:tcBorders>
              <w:left w:val="nil"/>
            </w:tcBorders>
            <w:shd w:val="clear" w:color="auto" w:fill="E8E8E8"/>
          </w:tcPr>
          <w:p w14:paraId="7F90F677" w14:textId="77777777" w:rsidR="008E03B9" w:rsidRPr="000D622B" w:rsidRDefault="00DF04D8" w:rsidP="00684789">
            <w:pPr>
              <w:pStyle w:val="TableParagraph"/>
              <w:spacing w:before="1" w:line="240" w:lineRule="auto"/>
              <w:ind w:left="589"/>
              <w:jc w:val="both"/>
              <w:rPr>
                <w:sz w:val="20"/>
              </w:rPr>
            </w:pPr>
            <w:r w:rsidRPr="000D622B">
              <w:rPr>
                <w:sz w:val="20"/>
              </w:rPr>
              <w:t>1,3</w:t>
            </w:r>
          </w:p>
        </w:tc>
      </w:tr>
      <w:tr w:rsidR="008E03B9" w:rsidRPr="000D622B" w14:paraId="730124E1" w14:textId="77777777">
        <w:trPr>
          <w:trHeight w:val="320"/>
        </w:trPr>
        <w:tc>
          <w:tcPr>
            <w:tcW w:w="3236" w:type="dxa"/>
            <w:tcBorders>
              <w:right w:val="nil"/>
            </w:tcBorders>
          </w:tcPr>
          <w:p w14:paraId="3EB4B9CC" w14:textId="77777777" w:rsidR="008E03B9" w:rsidRPr="000D622B" w:rsidRDefault="00DF04D8" w:rsidP="00684789">
            <w:pPr>
              <w:pStyle w:val="TableParagraph"/>
              <w:jc w:val="both"/>
              <w:rPr>
                <w:b/>
                <w:sz w:val="20"/>
              </w:rPr>
            </w:pPr>
            <w:r w:rsidRPr="000D622B">
              <w:rPr>
                <w:b/>
                <w:sz w:val="20"/>
              </w:rPr>
              <w:t>Total</w:t>
            </w:r>
          </w:p>
        </w:tc>
        <w:tc>
          <w:tcPr>
            <w:tcW w:w="1550" w:type="dxa"/>
            <w:tcBorders>
              <w:left w:val="nil"/>
              <w:right w:val="nil"/>
            </w:tcBorders>
          </w:tcPr>
          <w:p w14:paraId="364899C2" w14:textId="77777777" w:rsidR="008E03B9" w:rsidRPr="000D622B" w:rsidRDefault="00DF04D8" w:rsidP="00684789">
            <w:pPr>
              <w:pStyle w:val="TableParagraph"/>
              <w:ind w:left="208"/>
              <w:jc w:val="both"/>
              <w:rPr>
                <w:sz w:val="20"/>
              </w:rPr>
            </w:pPr>
            <w:r w:rsidRPr="000D622B">
              <w:rPr>
                <w:sz w:val="20"/>
              </w:rPr>
              <w:t>100,0</w:t>
            </w:r>
          </w:p>
        </w:tc>
        <w:tc>
          <w:tcPr>
            <w:tcW w:w="1898" w:type="dxa"/>
            <w:tcBorders>
              <w:left w:val="nil"/>
              <w:right w:val="nil"/>
            </w:tcBorders>
          </w:tcPr>
          <w:p w14:paraId="1A3F685E" w14:textId="77777777" w:rsidR="008E03B9" w:rsidRPr="000D622B" w:rsidRDefault="00DF04D8" w:rsidP="00684789">
            <w:pPr>
              <w:pStyle w:val="TableParagraph"/>
              <w:ind w:left="574"/>
              <w:jc w:val="both"/>
              <w:rPr>
                <w:sz w:val="20"/>
              </w:rPr>
            </w:pPr>
            <w:r w:rsidRPr="000D622B">
              <w:rPr>
                <w:sz w:val="20"/>
              </w:rPr>
              <w:t>100,0</w:t>
            </w:r>
          </w:p>
        </w:tc>
        <w:tc>
          <w:tcPr>
            <w:tcW w:w="2387" w:type="dxa"/>
            <w:tcBorders>
              <w:left w:val="nil"/>
            </w:tcBorders>
          </w:tcPr>
          <w:p w14:paraId="0D939D2B" w14:textId="77777777" w:rsidR="008E03B9" w:rsidRPr="000D622B" w:rsidRDefault="00DF04D8" w:rsidP="00684789">
            <w:pPr>
              <w:pStyle w:val="TableParagraph"/>
              <w:ind w:left="589"/>
              <w:jc w:val="both"/>
              <w:rPr>
                <w:sz w:val="20"/>
              </w:rPr>
            </w:pPr>
            <w:r w:rsidRPr="000D622B">
              <w:rPr>
                <w:sz w:val="20"/>
              </w:rPr>
              <w:t>100,0</w:t>
            </w:r>
          </w:p>
        </w:tc>
      </w:tr>
      <w:tr w:rsidR="008E03B9" w:rsidRPr="000D622B" w14:paraId="1B7628DD" w14:textId="77777777">
        <w:trPr>
          <w:trHeight w:val="320"/>
        </w:trPr>
        <w:tc>
          <w:tcPr>
            <w:tcW w:w="3236" w:type="dxa"/>
            <w:tcBorders>
              <w:right w:val="nil"/>
            </w:tcBorders>
            <w:shd w:val="clear" w:color="auto" w:fill="E8E8E8"/>
          </w:tcPr>
          <w:p w14:paraId="0DF0B6AA" w14:textId="77777777" w:rsidR="008E03B9" w:rsidRPr="000D622B" w:rsidRDefault="00DF04D8" w:rsidP="00684789">
            <w:pPr>
              <w:pStyle w:val="TableParagraph"/>
              <w:jc w:val="both"/>
              <w:rPr>
                <w:b/>
                <w:sz w:val="20"/>
              </w:rPr>
            </w:pPr>
            <w:r w:rsidRPr="000D622B">
              <w:rPr>
                <w:b/>
                <w:sz w:val="20"/>
              </w:rPr>
              <w:t>N</w:t>
            </w:r>
            <w:r w:rsidRPr="000D622B">
              <w:rPr>
                <w:b/>
                <w:spacing w:val="-3"/>
                <w:sz w:val="20"/>
              </w:rPr>
              <w:t xml:space="preserve"> </w:t>
            </w:r>
            <w:r w:rsidRPr="000D622B">
              <w:rPr>
                <w:b/>
                <w:sz w:val="20"/>
              </w:rPr>
              <w:t>(miles)</w:t>
            </w:r>
          </w:p>
        </w:tc>
        <w:tc>
          <w:tcPr>
            <w:tcW w:w="1550" w:type="dxa"/>
            <w:tcBorders>
              <w:left w:val="nil"/>
              <w:right w:val="nil"/>
            </w:tcBorders>
            <w:shd w:val="clear" w:color="auto" w:fill="E8E8E8"/>
          </w:tcPr>
          <w:p w14:paraId="669C5306" w14:textId="77777777" w:rsidR="008E03B9" w:rsidRPr="000D622B" w:rsidRDefault="00DF04D8" w:rsidP="00684789">
            <w:pPr>
              <w:pStyle w:val="TableParagraph"/>
              <w:ind w:left="208"/>
              <w:jc w:val="both"/>
              <w:rPr>
                <w:sz w:val="20"/>
              </w:rPr>
            </w:pPr>
            <w:r w:rsidRPr="000D622B">
              <w:rPr>
                <w:sz w:val="20"/>
              </w:rPr>
              <w:t>63,6</w:t>
            </w:r>
          </w:p>
        </w:tc>
        <w:tc>
          <w:tcPr>
            <w:tcW w:w="1898" w:type="dxa"/>
            <w:tcBorders>
              <w:left w:val="nil"/>
              <w:right w:val="nil"/>
            </w:tcBorders>
            <w:shd w:val="clear" w:color="auto" w:fill="E8E8E8"/>
          </w:tcPr>
          <w:p w14:paraId="162A0106" w14:textId="77777777" w:rsidR="008E03B9" w:rsidRPr="000D622B" w:rsidRDefault="00DF04D8" w:rsidP="00684789">
            <w:pPr>
              <w:pStyle w:val="TableParagraph"/>
              <w:ind w:left="574"/>
              <w:jc w:val="both"/>
              <w:rPr>
                <w:sz w:val="20"/>
              </w:rPr>
            </w:pPr>
            <w:r w:rsidRPr="000D622B">
              <w:rPr>
                <w:sz w:val="20"/>
              </w:rPr>
              <w:t>57,2</w:t>
            </w:r>
          </w:p>
        </w:tc>
        <w:tc>
          <w:tcPr>
            <w:tcW w:w="2387" w:type="dxa"/>
            <w:tcBorders>
              <w:left w:val="nil"/>
            </w:tcBorders>
            <w:shd w:val="clear" w:color="auto" w:fill="E8E8E8"/>
          </w:tcPr>
          <w:p w14:paraId="6475EF9C" w14:textId="77777777" w:rsidR="008E03B9" w:rsidRPr="000D622B" w:rsidRDefault="00DF04D8" w:rsidP="00684789">
            <w:pPr>
              <w:pStyle w:val="TableParagraph"/>
              <w:ind w:left="589"/>
              <w:jc w:val="both"/>
              <w:rPr>
                <w:sz w:val="20"/>
              </w:rPr>
            </w:pPr>
            <w:r w:rsidRPr="000D622B">
              <w:rPr>
                <w:sz w:val="20"/>
              </w:rPr>
              <w:t>120,8</w:t>
            </w:r>
          </w:p>
        </w:tc>
      </w:tr>
    </w:tbl>
    <w:p w14:paraId="1F0A5D0F"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2B2B45FA" w14:textId="77777777" w:rsidR="008E03B9" w:rsidRPr="000D622B" w:rsidRDefault="008E03B9" w:rsidP="00684789">
      <w:pPr>
        <w:jc w:val="both"/>
        <w:rPr>
          <w:rFonts w:ascii="Arial" w:hAnsi="Arial" w:cs="Arial"/>
          <w:sz w:val="20"/>
        </w:rPr>
      </w:pPr>
    </w:p>
    <w:p w14:paraId="38581D68" w14:textId="77777777" w:rsidR="008E03B9" w:rsidRPr="000D622B" w:rsidRDefault="00DF04D8" w:rsidP="00684789">
      <w:pPr>
        <w:pStyle w:val="Textoindependiente"/>
        <w:spacing w:before="95" w:line="300" w:lineRule="auto"/>
        <w:ind w:left="122" w:right="829"/>
        <w:jc w:val="both"/>
        <w:rPr>
          <w:rFonts w:ascii="Arial" w:hAnsi="Arial" w:cs="Arial"/>
        </w:rPr>
      </w:pPr>
      <w:r w:rsidRPr="000D622B">
        <w:rPr>
          <w:rFonts w:ascii="Arial" w:hAnsi="Arial" w:cs="Arial"/>
        </w:rPr>
        <w:t>La discriminación y las situaciones de acoso por motivo de discapacidad también están</w:t>
      </w:r>
      <w:r w:rsidRPr="000D622B">
        <w:rPr>
          <w:rFonts w:ascii="Arial" w:hAnsi="Arial" w:cs="Arial"/>
          <w:spacing w:val="1"/>
        </w:rPr>
        <w:t xml:space="preserve"> </w:t>
      </w:r>
      <w:r w:rsidRPr="000D622B">
        <w:rPr>
          <w:rFonts w:ascii="Arial" w:hAnsi="Arial" w:cs="Arial"/>
        </w:rPr>
        <w:t>presentes en el ámbito laboral. Un 7,9 de las personas con discapacidad que trabajan dicen</w:t>
      </w:r>
      <w:r w:rsidRPr="000D622B">
        <w:rPr>
          <w:rFonts w:ascii="Arial" w:hAnsi="Arial" w:cs="Arial"/>
          <w:spacing w:val="1"/>
        </w:rPr>
        <w:t xml:space="preserve"> </w:t>
      </w:r>
      <w:r w:rsidRPr="000D622B">
        <w:rPr>
          <w:rFonts w:ascii="Arial" w:hAnsi="Arial" w:cs="Arial"/>
        </w:rPr>
        <w:t>haberse sentido discriminadas algunas veces en su empresa o lugar de trabajo, y un 3,7%</w:t>
      </w:r>
      <w:r w:rsidRPr="000D622B">
        <w:rPr>
          <w:rFonts w:ascii="Arial" w:hAnsi="Arial" w:cs="Arial"/>
          <w:spacing w:val="1"/>
        </w:rPr>
        <w:t xml:space="preserve"> </w:t>
      </w:r>
      <w:r w:rsidRPr="000D622B">
        <w:rPr>
          <w:rFonts w:ascii="Arial" w:hAnsi="Arial" w:cs="Arial"/>
        </w:rPr>
        <w:t>han experimentado esa sensación muchas veces o constantemente. Por su parte, un 3,9% de</w:t>
      </w:r>
      <w:r w:rsidRPr="000D622B">
        <w:rPr>
          <w:rFonts w:ascii="Arial" w:hAnsi="Arial" w:cs="Arial"/>
          <w:spacing w:val="-56"/>
        </w:rPr>
        <w:t xml:space="preserve"> </w:t>
      </w:r>
      <w:r w:rsidRPr="000D622B">
        <w:rPr>
          <w:rFonts w:ascii="Arial" w:hAnsi="Arial" w:cs="Arial"/>
        </w:rPr>
        <w:t>estas personas dicen haber sufrido situaciones de acoso laboral, y un 2,8% han sufrido esas</w:t>
      </w:r>
      <w:r w:rsidRPr="000D622B">
        <w:rPr>
          <w:rFonts w:ascii="Arial" w:hAnsi="Arial" w:cs="Arial"/>
          <w:spacing w:val="1"/>
        </w:rPr>
        <w:t xml:space="preserve"> </w:t>
      </w:r>
      <w:r w:rsidRPr="000D622B">
        <w:rPr>
          <w:rFonts w:ascii="Arial" w:hAnsi="Arial" w:cs="Arial"/>
        </w:rPr>
        <w:t>situaciones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4"/>
        </w:rPr>
        <w:t xml:space="preserve"> </w:t>
      </w:r>
      <w:r w:rsidRPr="000D622B">
        <w:rPr>
          <w:rFonts w:ascii="Arial" w:hAnsi="Arial" w:cs="Arial"/>
        </w:rPr>
        <w:t>mucha</w:t>
      </w:r>
      <w:r w:rsidRPr="000D622B">
        <w:rPr>
          <w:rFonts w:ascii="Arial" w:hAnsi="Arial" w:cs="Arial"/>
          <w:spacing w:val="-1"/>
        </w:rPr>
        <w:t xml:space="preserve"> </w:t>
      </w:r>
      <w:r w:rsidRPr="000D622B">
        <w:rPr>
          <w:rFonts w:ascii="Arial" w:hAnsi="Arial" w:cs="Arial"/>
        </w:rPr>
        <w:t>frecuencia</w:t>
      </w:r>
      <w:r w:rsidRPr="000D622B">
        <w:rPr>
          <w:rFonts w:ascii="Arial" w:hAnsi="Arial" w:cs="Arial"/>
          <w:spacing w:val="-1"/>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constantemente.</w:t>
      </w:r>
    </w:p>
    <w:p w14:paraId="276CF001" w14:textId="77777777" w:rsidR="008E03B9" w:rsidRPr="000D622B" w:rsidRDefault="00DF04D8" w:rsidP="00684789">
      <w:pPr>
        <w:pStyle w:val="Ttulo5"/>
        <w:jc w:val="both"/>
      </w:pPr>
      <w:r w:rsidRPr="000D622B">
        <w:t>Tabla 47.</w:t>
      </w:r>
      <w:r w:rsidRPr="000D622B">
        <w:rPr>
          <w:spacing w:val="1"/>
        </w:rPr>
        <w:t xml:space="preserve"> </w:t>
      </w:r>
      <w:r w:rsidRPr="000D622B">
        <w:t>Personas con discapacidad de 16 y más años residentes en viviendas</w:t>
      </w:r>
      <w:r w:rsidRPr="000D622B">
        <w:rPr>
          <w:spacing w:val="-59"/>
        </w:rPr>
        <w:t xml:space="preserve"> </w:t>
      </w:r>
      <w:r w:rsidRPr="000D622B">
        <w:t>familiares que trabajan, según si se han sentido discriminadas alguna vez por</w:t>
      </w:r>
      <w:r w:rsidRPr="000D622B">
        <w:rPr>
          <w:spacing w:val="1"/>
        </w:rPr>
        <w:t xml:space="preserve"> </w:t>
      </w:r>
      <w:r w:rsidRPr="000D622B">
        <w:t>motivo</w:t>
      </w:r>
      <w:r w:rsidRPr="000D622B">
        <w:rPr>
          <w:spacing w:val="-1"/>
        </w:rPr>
        <w:t xml:space="preserve"> </w:t>
      </w:r>
      <w:r w:rsidRPr="000D622B">
        <w:t>de</w:t>
      </w:r>
      <w:r w:rsidRPr="000D622B">
        <w:rPr>
          <w:spacing w:val="-3"/>
        </w:rPr>
        <w:t xml:space="preserve"> </w:t>
      </w:r>
      <w:r w:rsidRPr="000D622B">
        <w:t>su discapacidad en su</w:t>
      </w:r>
      <w:r w:rsidRPr="000D622B">
        <w:rPr>
          <w:spacing w:val="-2"/>
        </w:rPr>
        <w:t xml:space="preserve"> </w:t>
      </w:r>
      <w:r w:rsidRPr="000D622B">
        <w:t>empresa o</w:t>
      </w:r>
      <w:r w:rsidRPr="000D622B">
        <w:rPr>
          <w:spacing w:val="-2"/>
        </w:rPr>
        <w:t xml:space="preserve"> </w:t>
      </w:r>
      <w:r w:rsidRPr="000D622B">
        <w:t>lugar de</w:t>
      </w:r>
      <w:r w:rsidRPr="000D622B">
        <w:rPr>
          <w:spacing w:val="-2"/>
        </w:rPr>
        <w:t xml:space="preserve"> </w:t>
      </w:r>
      <w:r w:rsidRPr="000D622B">
        <w:t>trabajo,</w:t>
      </w:r>
      <w:r w:rsidRPr="000D622B">
        <w:rPr>
          <w:spacing w:val="-1"/>
        </w:rPr>
        <w:t xml:space="preserve"> </w:t>
      </w:r>
      <w:r w:rsidRPr="000D622B">
        <w:t>por</w:t>
      </w:r>
      <w:r w:rsidRPr="000D622B">
        <w:rPr>
          <w:spacing w:val="-1"/>
        </w:rPr>
        <w:t xml:space="preserve"> </w:t>
      </w:r>
      <w:r w:rsidRPr="000D622B">
        <w:t>sexo.</w:t>
      </w:r>
    </w:p>
    <w:p w14:paraId="19402C4F" w14:textId="77777777" w:rsidR="008E03B9" w:rsidRPr="000D622B" w:rsidRDefault="00DF04D8" w:rsidP="00684789">
      <w:pPr>
        <w:spacing w:after="59"/>
        <w:ind w:left="122"/>
        <w:jc w:val="both"/>
        <w:rPr>
          <w:rFonts w:ascii="Arial" w:hAnsi="Arial" w:cs="Arial"/>
          <w:b/>
        </w:rPr>
      </w:pPr>
      <w:r w:rsidRPr="000D622B">
        <w:rPr>
          <w:rFonts w:ascii="Arial" w:hAnsi="Arial" w:cs="Arial"/>
          <w:b/>
        </w:rPr>
        <w:t>Porcentajes.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165"/>
        <w:gridCol w:w="1622"/>
        <w:gridCol w:w="1898"/>
        <w:gridCol w:w="2387"/>
      </w:tblGrid>
      <w:tr w:rsidR="008E03B9" w:rsidRPr="000D622B" w14:paraId="4511D52A" w14:textId="77777777">
        <w:trPr>
          <w:trHeight w:val="575"/>
        </w:trPr>
        <w:tc>
          <w:tcPr>
            <w:tcW w:w="3165" w:type="dxa"/>
            <w:tcBorders>
              <w:right w:val="nil"/>
            </w:tcBorders>
            <w:shd w:val="clear" w:color="auto" w:fill="A4A4A4"/>
          </w:tcPr>
          <w:p w14:paraId="4DF09349" w14:textId="77777777" w:rsidR="008E03B9" w:rsidRPr="000D622B" w:rsidRDefault="00DF04D8" w:rsidP="00684789">
            <w:pPr>
              <w:pStyle w:val="TableParagraph"/>
              <w:spacing w:before="1" w:line="240" w:lineRule="auto"/>
              <w:jc w:val="both"/>
              <w:rPr>
                <w:b/>
                <w:sz w:val="20"/>
              </w:rPr>
            </w:pPr>
            <w:r w:rsidRPr="000D622B">
              <w:rPr>
                <w:b/>
                <w:sz w:val="20"/>
              </w:rPr>
              <w:t>Frecuencia</w:t>
            </w:r>
            <w:r w:rsidRPr="000D622B">
              <w:rPr>
                <w:b/>
                <w:spacing w:val="-1"/>
                <w:sz w:val="20"/>
              </w:rPr>
              <w:t xml:space="preserve"> </w:t>
            </w:r>
            <w:r w:rsidRPr="000D622B">
              <w:rPr>
                <w:b/>
                <w:sz w:val="20"/>
              </w:rPr>
              <w:t>con</w:t>
            </w:r>
            <w:r w:rsidRPr="000D622B">
              <w:rPr>
                <w:b/>
                <w:spacing w:val="-1"/>
                <w:sz w:val="20"/>
              </w:rPr>
              <w:t xml:space="preserve"> </w:t>
            </w:r>
            <w:r w:rsidRPr="000D622B">
              <w:rPr>
                <w:b/>
                <w:sz w:val="20"/>
              </w:rPr>
              <w:t>la</w:t>
            </w:r>
            <w:r w:rsidRPr="000D622B">
              <w:rPr>
                <w:b/>
                <w:spacing w:val="-3"/>
                <w:sz w:val="20"/>
              </w:rPr>
              <w:t xml:space="preserve"> </w:t>
            </w:r>
            <w:r w:rsidRPr="000D622B">
              <w:rPr>
                <w:b/>
                <w:sz w:val="20"/>
              </w:rPr>
              <w:t>que se</w:t>
            </w:r>
            <w:r w:rsidRPr="000D622B">
              <w:rPr>
                <w:b/>
                <w:spacing w:val="-1"/>
                <w:sz w:val="20"/>
              </w:rPr>
              <w:t xml:space="preserve"> </w:t>
            </w:r>
            <w:r w:rsidRPr="000D622B">
              <w:rPr>
                <w:b/>
                <w:sz w:val="20"/>
              </w:rPr>
              <w:t>han</w:t>
            </w:r>
          </w:p>
          <w:p w14:paraId="214F4764" w14:textId="77777777" w:rsidR="008E03B9" w:rsidRPr="000D622B" w:rsidRDefault="00DF04D8" w:rsidP="00684789">
            <w:pPr>
              <w:pStyle w:val="TableParagraph"/>
              <w:spacing w:before="56" w:line="240" w:lineRule="auto"/>
              <w:jc w:val="both"/>
              <w:rPr>
                <w:b/>
                <w:sz w:val="20"/>
              </w:rPr>
            </w:pPr>
            <w:r w:rsidRPr="000D622B">
              <w:rPr>
                <w:b/>
                <w:sz w:val="20"/>
              </w:rPr>
              <w:t>sentido</w:t>
            </w:r>
            <w:r w:rsidRPr="000D622B">
              <w:rPr>
                <w:b/>
                <w:spacing w:val="-4"/>
                <w:sz w:val="20"/>
              </w:rPr>
              <w:t xml:space="preserve"> </w:t>
            </w:r>
            <w:r w:rsidRPr="000D622B">
              <w:rPr>
                <w:b/>
                <w:sz w:val="20"/>
              </w:rPr>
              <w:t>discriminadas</w:t>
            </w:r>
          </w:p>
        </w:tc>
        <w:tc>
          <w:tcPr>
            <w:tcW w:w="1622" w:type="dxa"/>
            <w:tcBorders>
              <w:left w:val="nil"/>
              <w:right w:val="nil"/>
            </w:tcBorders>
            <w:shd w:val="clear" w:color="auto" w:fill="A4A4A4"/>
          </w:tcPr>
          <w:p w14:paraId="79728212" w14:textId="77777777" w:rsidR="008E03B9" w:rsidRPr="000D622B" w:rsidRDefault="00DF04D8" w:rsidP="00684789">
            <w:pPr>
              <w:pStyle w:val="TableParagraph"/>
              <w:spacing w:before="1" w:line="240" w:lineRule="auto"/>
              <w:ind w:left="279"/>
              <w:jc w:val="both"/>
              <w:rPr>
                <w:b/>
                <w:sz w:val="20"/>
              </w:rPr>
            </w:pPr>
            <w:r w:rsidRPr="000D622B">
              <w:rPr>
                <w:b/>
                <w:sz w:val="20"/>
              </w:rPr>
              <w:t>Varones</w:t>
            </w:r>
          </w:p>
        </w:tc>
        <w:tc>
          <w:tcPr>
            <w:tcW w:w="1898" w:type="dxa"/>
            <w:tcBorders>
              <w:left w:val="nil"/>
              <w:right w:val="nil"/>
            </w:tcBorders>
            <w:shd w:val="clear" w:color="auto" w:fill="A4A4A4"/>
          </w:tcPr>
          <w:p w14:paraId="38F4D5F7" w14:textId="77777777" w:rsidR="008E03B9" w:rsidRPr="000D622B" w:rsidRDefault="00DF04D8" w:rsidP="00684789">
            <w:pPr>
              <w:pStyle w:val="TableParagraph"/>
              <w:spacing w:before="1" w:line="240" w:lineRule="auto"/>
              <w:ind w:left="573"/>
              <w:jc w:val="both"/>
              <w:rPr>
                <w:b/>
                <w:sz w:val="20"/>
              </w:rPr>
            </w:pPr>
            <w:r w:rsidRPr="000D622B">
              <w:rPr>
                <w:b/>
                <w:sz w:val="20"/>
              </w:rPr>
              <w:t>Mujeres</w:t>
            </w:r>
          </w:p>
        </w:tc>
        <w:tc>
          <w:tcPr>
            <w:tcW w:w="2387" w:type="dxa"/>
            <w:tcBorders>
              <w:left w:val="nil"/>
            </w:tcBorders>
            <w:shd w:val="clear" w:color="auto" w:fill="A4A4A4"/>
          </w:tcPr>
          <w:p w14:paraId="23C12E16" w14:textId="77777777" w:rsidR="008E03B9" w:rsidRPr="000D622B" w:rsidRDefault="00DF04D8" w:rsidP="00684789">
            <w:pPr>
              <w:pStyle w:val="TableParagraph"/>
              <w:spacing w:before="1" w:line="240" w:lineRule="auto"/>
              <w:ind w:left="588"/>
              <w:jc w:val="both"/>
              <w:rPr>
                <w:b/>
                <w:sz w:val="20"/>
              </w:rPr>
            </w:pPr>
            <w:r w:rsidRPr="000D622B">
              <w:rPr>
                <w:b/>
                <w:sz w:val="20"/>
              </w:rPr>
              <w:t>Total</w:t>
            </w:r>
          </w:p>
        </w:tc>
      </w:tr>
      <w:tr w:rsidR="008E03B9" w:rsidRPr="000D622B" w14:paraId="408DA286" w14:textId="77777777">
        <w:trPr>
          <w:trHeight w:val="320"/>
        </w:trPr>
        <w:tc>
          <w:tcPr>
            <w:tcW w:w="3165" w:type="dxa"/>
            <w:tcBorders>
              <w:right w:val="nil"/>
            </w:tcBorders>
            <w:shd w:val="clear" w:color="auto" w:fill="E8E8E8"/>
          </w:tcPr>
          <w:p w14:paraId="582B778F" w14:textId="77777777" w:rsidR="008E03B9" w:rsidRPr="000D622B" w:rsidRDefault="00DF04D8" w:rsidP="00684789">
            <w:pPr>
              <w:pStyle w:val="TableParagraph"/>
              <w:spacing w:before="1" w:line="240" w:lineRule="auto"/>
              <w:jc w:val="both"/>
              <w:rPr>
                <w:b/>
                <w:sz w:val="20"/>
              </w:rPr>
            </w:pPr>
            <w:r w:rsidRPr="000D622B">
              <w:rPr>
                <w:b/>
                <w:sz w:val="20"/>
              </w:rPr>
              <w:t>Nunca</w:t>
            </w:r>
          </w:p>
        </w:tc>
        <w:tc>
          <w:tcPr>
            <w:tcW w:w="1622" w:type="dxa"/>
            <w:tcBorders>
              <w:left w:val="nil"/>
              <w:right w:val="nil"/>
            </w:tcBorders>
            <w:shd w:val="clear" w:color="auto" w:fill="E8E8E8"/>
          </w:tcPr>
          <w:p w14:paraId="169697D9" w14:textId="77777777" w:rsidR="008E03B9" w:rsidRPr="000D622B" w:rsidRDefault="00DF04D8" w:rsidP="00684789">
            <w:pPr>
              <w:pStyle w:val="TableParagraph"/>
              <w:spacing w:before="1" w:line="240" w:lineRule="auto"/>
              <w:ind w:left="279"/>
              <w:jc w:val="both"/>
              <w:rPr>
                <w:sz w:val="20"/>
              </w:rPr>
            </w:pPr>
            <w:r w:rsidRPr="000D622B">
              <w:rPr>
                <w:sz w:val="20"/>
              </w:rPr>
              <w:t>86,8</w:t>
            </w:r>
          </w:p>
        </w:tc>
        <w:tc>
          <w:tcPr>
            <w:tcW w:w="1898" w:type="dxa"/>
            <w:tcBorders>
              <w:left w:val="nil"/>
              <w:right w:val="nil"/>
            </w:tcBorders>
            <w:shd w:val="clear" w:color="auto" w:fill="E8E8E8"/>
          </w:tcPr>
          <w:p w14:paraId="2A4C0CB7" w14:textId="77777777" w:rsidR="008E03B9" w:rsidRPr="000D622B" w:rsidRDefault="00DF04D8" w:rsidP="00684789">
            <w:pPr>
              <w:pStyle w:val="TableParagraph"/>
              <w:spacing w:before="1" w:line="240" w:lineRule="auto"/>
              <w:ind w:left="573"/>
              <w:jc w:val="both"/>
              <w:rPr>
                <w:sz w:val="20"/>
              </w:rPr>
            </w:pPr>
            <w:r w:rsidRPr="000D622B">
              <w:rPr>
                <w:sz w:val="20"/>
              </w:rPr>
              <w:t>86,4</w:t>
            </w:r>
          </w:p>
        </w:tc>
        <w:tc>
          <w:tcPr>
            <w:tcW w:w="2387" w:type="dxa"/>
            <w:tcBorders>
              <w:left w:val="nil"/>
            </w:tcBorders>
            <w:shd w:val="clear" w:color="auto" w:fill="E8E8E8"/>
          </w:tcPr>
          <w:p w14:paraId="42909AC0" w14:textId="77777777" w:rsidR="008E03B9" w:rsidRPr="000D622B" w:rsidRDefault="00DF04D8" w:rsidP="00684789">
            <w:pPr>
              <w:pStyle w:val="TableParagraph"/>
              <w:spacing w:before="1" w:line="240" w:lineRule="auto"/>
              <w:ind w:left="588"/>
              <w:jc w:val="both"/>
              <w:rPr>
                <w:sz w:val="20"/>
              </w:rPr>
            </w:pPr>
            <w:r w:rsidRPr="000D622B">
              <w:rPr>
                <w:sz w:val="20"/>
              </w:rPr>
              <w:t>86,6</w:t>
            </w:r>
          </w:p>
        </w:tc>
      </w:tr>
      <w:tr w:rsidR="008E03B9" w:rsidRPr="000D622B" w14:paraId="4D457265" w14:textId="77777777">
        <w:trPr>
          <w:trHeight w:val="320"/>
        </w:trPr>
        <w:tc>
          <w:tcPr>
            <w:tcW w:w="3165" w:type="dxa"/>
            <w:tcBorders>
              <w:right w:val="nil"/>
            </w:tcBorders>
          </w:tcPr>
          <w:p w14:paraId="14A0C24D" w14:textId="77777777" w:rsidR="008E03B9" w:rsidRPr="000D622B" w:rsidRDefault="00DF04D8" w:rsidP="00684789">
            <w:pPr>
              <w:pStyle w:val="TableParagraph"/>
              <w:jc w:val="both"/>
              <w:rPr>
                <w:b/>
                <w:sz w:val="20"/>
              </w:rPr>
            </w:pPr>
            <w:r w:rsidRPr="000D622B">
              <w:rPr>
                <w:b/>
                <w:sz w:val="20"/>
              </w:rPr>
              <w:t>Algunas</w:t>
            </w:r>
            <w:r w:rsidRPr="000D622B">
              <w:rPr>
                <w:b/>
                <w:spacing w:val="-4"/>
                <w:sz w:val="20"/>
              </w:rPr>
              <w:t xml:space="preserve"> </w:t>
            </w:r>
            <w:r w:rsidRPr="000D622B">
              <w:rPr>
                <w:b/>
                <w:sz w:val="20"/>
              </w:rPr>
              <w:t>veces</w:t>
            </w:r>
          </w:p>
        </w:tc>
        <w:tc>
          <w:tcPr>
            <w:tcW w:w="1622" w:type="dxa"/>
            <w:tcBorders>
              <w:left w:val="nil"/>
              <w:right w:val="nil"/>
            </w:tcBorders>
          </w:tcPr>
          <w:p w14:paraId="764AD2B8" w14:textId="77777777" w:rsidR="008E03B9" w:rsidRPr="000D622B" w:rsidRDefault="00DF04D8" w:rsidP="00684789">
            <w:pPr>
              <w:pStyle w:val="TableParagraph"/>
              <w:ind w:left="279"/>
              <w:jc w:val="both"/>
              <w:rPr>
                <w:sz w:val="20"/>
              </w:rPr>
            </w:pPr>
            <w:r w:rsidRPr="000D622B">
              <w:rPr>
                <w:sz w:val="20"/>
              </w:rPr>
              <w:t>9,5</w:t>
            </w:r>
          </w:p>
        </w:tc>
        <w:tc>
          <w:tcPr>
            <w:tcW w:w="1898" w:type="dxa"/>
            <w:tcBorders>
              <w:left w:val="nil"/>
              <w:right w:val="nil"/>
            </w:tcBorders>
          </w:tcPr>
          <w:p w14:paraId="2F82D960" w14:textId="77777777" w:rsidR="008E03B9" w:rsidRPr="000D622B" w:rsidRDefault="00DF04D8" w:rsidP="00684789">
            <w:pPr>
              <w:pStyle w:val="TableParagraph"/>
              <w:ind w:left="573"/>
              <w:jc w:val="both"/>
              <w:rPr>
                <w:sz w:val="20"/>
              </w:rPr>
            </w:pPr>
            <w:r w:rsidRPr="000D622B">
              <w:rPr>
                <w:sz w:val="20"/>
              </w:rPr>
              <w:t>6,4</w:t>
            </w:r>
          </w:p>
        </w:tc>
        <w:tc>
          <w:tcPr>
            <w:tcW w:w="2387" w:type="dxa"/>
            <w:tcBorders>
              <w:left w:val="nil"/>
            </w:tcBorders>
          </w:tcPr>
          <w:p w14:paraId="49DA0D85" w14:textId="77777777" w:rsidR="008E03B9" w:rsidRPr="000D622B" w:rsidRDefault="00DF04D8" w:rsidP="00684789">
            <w:pPr>
              <w:pStyle w:val="TableParagraph"/>
              <w:ind w:left="588"/>
              <w:jc w:val="both"/>
              <w:rPr>
                <w:sz w:val="20"/>
              </w:rPr>
            </w:pPr>
            <w:r w:rsidRPr="000D622B">
              <w:rPr>
                <w:sz w:val="20"/>
              </w:rPr>
              <w:t>7,9</w:t>
            </w:r>
          </w:p>
        </w:tc>
      </w:tr>
      <w:tr w:rsidR="008E03B9" w:rsidRPr="000D622B" w14:paraId="2C0C6A9E" w14:textId="77777777">
        <w:trPr>
          <w:trHeight w:val="318"/>
        </w:trPr>
        <w:tc>
          <w:tcPr>
            <w:tcW w:w="3165" w:type="dxa"/>
            <w:tcBorders>
              <w:right w:val="nil"/>
            </w:tcBorders>
            <w:shd w:val="clear" w:color="auto" w:fill="E8E8E8"/>
          </w:tcPr>
          <w:p w14:paraId="7C4266AD" w14:textId="77777777" w:rsidR="008E03B9" w:rsidRPr="000D622B" w:rsidRDefault="00DF04D8" w:rsidP="00684789">
            <w:pPr>
              <w:pStyle w:val="TableParagraph"/>
              <w:jc w:val="both"/>
              <w:rPr>
                <w:b/>
                <w:sz w:val="20"/>
              </w:rPr>
            </w:pPr>
            <w:r w:rsidRPr="000D622B">
              <w:rPr>
                <w:b/>
                <w:sz w:val="20"/>
              </w:rPr>
              <w:t>Muchas</w:t>
            </w:r>
            <w:r w:rsidRPr="000D622B">
              <w:rPr>
                <w:b/>
                <w:spacing w:val="-2"/>
                <w:sz w:val="20"/>
              </w:rPr>
              <w:t xml:space="preserve"> </w:t>
            </w:r>
            <w:r w:rsidRPr="000D622B">
              <w:rPr>
                <w:b/>
                <w:sz w:val="20"/>
              </w:rPr>
              <w:t>veces</w:t>
            </w:r>
          </w:p>
        </w:tc>
        <w:tc>
          <w:tcPr>
            <w:tcW w:w="1622" w:type="dxa"/>
            <w:tcBorders>
              <w:left w:val="nil"/>
              <w:right w:val="nil"/>
            </w:tcBorders>
            <w:shd w:val="clear" w:color="auto" w:fill="E8E8E8"/>
          </w:tcPr>
          <w:p w14:paraId="1A6A00D2" w14:textId="77777777" w:rsidR="008E03B9" w:rsidRPr="000D622B" w:rsidRDefault="00DF04D8" w:rsidP="00684789">
            <w:pPr>
              <w:pStyle w:val="TableParagraph"/>
              <w:ind w:left="279"/>
              <w:jc w:val="both"/>
              <w:rPr>
                <w:sz w:val="20"/>
              </w:rPr>
            </w:pPr>
            <w:r w:rsidRPr="000D622B">
              <w:rPr>
                <w:sz w:val="20"/>
              </w:rPr>
              <w:t>0,4</w:t>
            </w:r>
          </w:p>
        </w:tc>
        <w:tc>
          <w:tcPr>
            <w:tcW w:w="1898" w:type="dxa"/>
            <w:tcBorders>
              <w:left w:val="nil"/>
              <w:right w:val="nil"/>
            </w:tcBorders>
            <w:shd w:val="clear" w:color="auto" w:fill="E8E8E8"/>
          </w:tcPr>
          <w:p w14:paraId="6FAE496F" w14:textId="77777777" w:rsidR="008E03B9" w:rsidRPr="000D622B" w:rsidRDefault="00DF04D8" w:rsidP="00684789">
            <w:pPr>
              <w:pStyle w:val="TableParagraph"/>
              <w:ind w:left="573"/>
              <w:jc w:val="both"/>
              <w:rPr>
                <w:sz w:val="20"/>
              </w:rPr>
            </w:pPr>
            <w:r w:rsidRPr="000D622B">
              <w:rPr>
                <w:sz w:val="20"/>
              </w:rPr>
              <w:t>4,5</w:t>
            </w:r>
          </w:p>
        </w:tc>
        <w:tc>
          <w:tcPr>
            <w:tcW w:w="2387" w:type="dxa"/>
            <w:tcBorders>
              <w:left w:val="nil"/>
            </w:tcBorders>
            <w:shd w:val="clear" w:color="auto" w:fill="E8E8E8"/>
          </w:tcPr>
          <w:p w14:paraId="0C441CAA" w14:textId="77777777" w:rsidR="008E03B9" w:rsidRPr="000D622B" w:rsidRDefault="00DF04D8" w:rsidP="00684789">
            <w:pPr>
              <w:pStyle w:val="TableParagraph"/>
              <w:ind w:left="588"/>
              <w:jc w:val="both"/>
              <w:rPr>
                <w:sz w:val="20"/>
              </w:rPr>
            </w:pPr>
            <w:r w:rsidRPr="000D622B">
              <w:rPr>
                <w:sz w:val="20"/>
              </w:rPr>
              <w:t>2,5</w:t>
            </w:r>
          </w:p>
        </w:tc>
      </w:tr>
      <w:tr w:rsidR="008E03B9" w:rsidRPr="000D622B" w14:paraId="240DADBD" w14:textId="77777777">
        <w:trPr>
          <w:trHeight w:val="320"/>
        </w:trPr>
        <w:tc>
          <w:tcPr>
            <w:tcW w:w="3165" w:type="dxa"/>
            <w:tcBorders>
              <w:right w:val="nil"/>
            </w:tcBorders>
          </w:tcPr>
          <w:p w14:paraId="73630676" w14:textId="77777777" w:rsidR="008E03B9" w:rsidRPr="000D622B" w:rsidRDefault="00DF04D8" w:rsidP="00684789">
            <w:pPr>
              <w:pStyle w:val="TableParagraph"/>
              <w:spacing w:before="1" w:line="240" w:lineRule="auto"/>
              <w:jc w:val="both"/>
              <w:rPr>
                <w:b/>
                <w:sz w:val="20"/>
              </w:rPr>
            </w:pPr>
            <w:r w:rsidRPr="000D622B">
              <w:rPr>
                <w:b/>
                <w:sz w:val="20"/>
              </w:rPr>
              <w:t>Constantemente</w:t>
            </w:r>
          </w:p>
        </w:tc>
        <w:tc>
          <w:tcPr>
            <w:tcW w:w="1622" w:type="dxa"/>
            <w:tcBorders>
              <w:left w:val="nil"/>
              <w:right w:val="nil"/>
            </w:tcBorders>
          </w:tcPr>
          <w:p w14:paraId="38FBDF9E" w14:textId="77777777" w:rsidR="008E03B9" w:rsidRPr="000D622B" w:rsidRDefault="00DF04D8" w:rsidP="00684789">
            <w:pPr>
              <w:pStyle w:val="TableParagraph"/>
              <w:spacing w:before="1" w:line="240" w:lineRule="auto"/>
              <w:ind w:left="279"/>
              <w:jc w:val="both"/>
              <w:rPr>
                <w:sz w:val="20"/>
              </w:rPr>
            </w:pPr>
            <w:r w:rsidRPr="000D622B">
              <w:rPr>
                <w:sz w:val="20"/>
              </w:rPr>
              <w:t>1,5</w:t>
            </w:r>
          </w:p>
        </w:tc>
        <w:tc>
          <w:tcPr>
            <w:tcW w:w="1898" w:type="dxa"/>
            <w:tcBorders>
              <w:left w:val="nil"/>
              <w:right w:val="nil"/>
            </w:tcBorders>
          </w:tcPr>
          <w:p w14:paraId="31BE88E4" w14:textId="77777777" w:rsidR="008E03B9" w:rsidRPr="000D622B" w:rsidRDefault="00DF04D8" w:rsidP="00684789">
            <w:pPr>
              <w:pStyle w:val="TableParagraph"/>
              <w:spacing w:before="1" w:line="240" w:lineRule="auto"/>
              <w:ind w:left="573"/>
              <w:jc w:val="both"/>
              <w:rPr>
                <w:sz w:val="20"/>
              </w:rPr>
            </w:pPr>
            <w:r w:rsidRPr="000D622B">
              <w:rPr>
                <w:sz w:val="20"/>
              </w:rPr>
              <w:t>0,9</w:t>
            </w:r>
          </w:p>
        </w:tc>
        <w:tc>
          <w:tcPr>
            <w:tcW w:w="2387" w:type="dxa"/>
            <w:tcBorders>
              <w:left w:val="nil"/>
            </w:tcBorders>
          </w:tcPr>
          <w:p w14:paraId="75965A28" w14:textId="77777777" w:rsidR="008E03B9" w:rsidRPr="000D622B" w:rsidRDefault="00DF04D8" w:rsidP="00684789">
            <w:pPr>
              <w:pStyle w:val="TableParagraph"/>
              <w:spacing w:before="1" w:line="240" w:lineRule="auto"/>
              <w:ind w:left="588"/>
              <w:jc w:val="both"/>
              <w:rPr>
                <w:sz w:val="20"/>
              </w:rPr>
            </w:pPr>
            <w:r w:rsidRPr="000D622B">
              <w:rPr>
                <w:sz w:val="20"/>
              </w:rPr>
              <w:t>1,2</w:t>
            </w:r>
          </w:p>
        </w:tc>
      </w:tr>
      <w:tr w:rsidR="008E03B9" w:rsidRPr="000D622B" w14:paraId="5E410629" w14:textId="77777777">
        <w:trPr>
          <w:trHeight w:val="320"/>
        </w:trPr>
        <w:tc>
          <w:tcPr>
            <w:tcW w:w="3165" w:type="dxa"/>
            <w:tcBorders>
              <w:right w:val="nil"/>
            </w:tcBorders>
            <w:shd w:val="clear" w:color="auto" w:fill="E8E8E8"/>
          </w:tcPr>
          <w:p w14:paraId="3BCEF338" w14:textId="77777777" w:rsidR="008E03B9" w:rsidRPr="000D622B" w:rsidRDefault="00DF04D8" w:rsidP="00684789">
            <w:pPr>
              <w:pStyle w:val="TableParagraph"/>
              <w:jc w:val="both"/>
              <w:rPr>
                <w:b/>
                <w:sz w:val="20"/>
              </w:rPr>
            </w:pPr>
            <w:r w:rsidRPr="000D622B">
              <w:rPr>
                <w:b/>
                <w:sz w:val="20"/>
              </w:rPr>
              <w:t>NS/NC</w:t>
            </w:r>
          </w:p>
        </w:tc>
        <w:tc>
          <w:tcPr>
            <w:tcW w:w="1622" w:type="dxa"/>
            <w:tcBorders>
              <w:left w:val="nil"/>
              <w:right w:val="nil"/>
            </w:tcBorders>
            <w:shd w:val="clear" w:color="auto" w:fill="E8E8E8"/>
          </w:tcPr>
          <w:p w14:paraId="0D5570BB" w14:textId="77777777" w:rsidR="008E03B9" w:rsidRPr="000D622B" w:rsidRDefault="00DF04D8" w:rsidP="00684789">
            <w:pPr>
              <w:pStyle w:val="TableParagraph"/>
              <w:ind w:left="279"/>
              <w:jc w:val="both"/>
              <w:rPr>
                <w:sz w:val="20"/>
              </w:rPr>
            </w:pPr>
            <w:r w:rsidRPr="000D622B">
              <w:rPr>
                <w:sz w:val="20"/>
              </w:rPr>
              <w:t>1,7</w:t>
            </w:r>
          </w:p>
        </w:tc>
        <w:tc>
          <w:tcPr>
            <w:tcW w:w="1898" w:type="dxa"/>
            <w:tcBorders>
              <w:left w:val="nil"/>
              <w:right w:val="nil"/>
            </w:tcBorders>
            <w:shd w:val="clear" w:color="auto" w:fill="E8E8E8"/>
          </w:tcPr>
          <w:p w14:paraId="21D2710E" w14:textId="77777777" w:rsidR="008E03B9" w:rsidRPr="000D622B" w:rsidRDefault="00DF04D8" w:rsidP="00684789">
            <w:pPr>
              <w:pStyle w:val="TableParagraph"/>
              <w:ind w:left="573"/>
              <w:jc w:val="both"/>
              <w:rPr>
                <w:sz w:val="20"/>
              </w:rPr>
            </w:pPr>
            <w:r w:rsidRPr="000D622B">
              <w:rPr>
                <w:sz w:val="20"/>
              </w:rPr>
              <w:t>1,8</w:t>
            </w:r>
          </w:p>
        </w:tc>
        <w:tc>
          <w:tcPr>
            <w:tcW w:w="2387" w:type="dxa"/>
            <w:tcBorders>
              <w:left w:val="nil"/>
            </w:tcBorders>
            <w:shd w:val="clear" w:color="auto" w:fill="E8E8E8"/>
          </w:tcPr>
          <w:p w14:paraId="2147E5A1" w14:textId="77777777" w:rsidR="008E03B9" w:rsidRPr="000D622B" w:rsidRDefault="00DF04D8" w:rsidP="00684789">
            <w:pPr>
              <w:pStyle w:val="TableParagraph"/>
              <w:ind w:left="588"/>
              <w:jc w:val="both"/>
              <w:rPr>
                <w:sz w:val="20"/>
              </w:rPr>
            </w:pPr>
            <w:r w:rsidRPr="000D622B">
              <w:rPr>
                <w:sz w:val="20"/>
              </w:rPr>
              <w:t>1,8</w:t>
            </w:r>
          </w:p>
        </w:tc>
      </w:tr>
      <w:tr w:rsidR="008E03B9" w:rsidRPr="000D622B" w14:paraId="6ABF8A10" w14:textId="77777777">
        <w:trPr>
          <w:trHeight w:val="318"/>
        </w:trPr>
        <w:tc>
          <w:tcPr>
            <w:tcW w:w="3165" w:type="dxa"/>
            <w:tcBorders>
              <w:right w:val="nil"/>
            </w:tcBorders>
          </w:tcPr>
          <w:p w14:paraId="7F964754" w14:textId="77777777" w:rsidR="008E03B9" w:rsidRPr="000D622B" w:rsidRDefault="00DF04D8" w:rsidP="00684789">
            <w:pPr>
              <w:pStyle w:val="TableParagraph"/>
              <w:jc w:val="both"/>
              <w:rPr>
                <w:b/>
                <w:sz w:val="20"/>
              </w:rPr>
            </w:pPr>
            <w:r w:rsidRPr="000D622B">
              <w:rPr>
                <w:b/>
                <w:sz w:val="20"/>
              </w:rPr>
              <w:t>Total</w:t>
            </w:r>
          </w:p>
        </w:tc>
        <w:tc>
          <w:tcPr>
            <w:tcW w:w="1622" w:type="dxa"/>
            <w:tcBorders>
              <w:left w:val="nil"/>
              <w:right w:val="nil"/>
            </w:tcBorders>
          </w:tcPr>
          <w:p w14:paraId="433B6C0F" w14:textId="77777777" w:rsidR="008E03B9" w:rsidRPr="000D622B" w:rsidRDefault="00DF04D8" w:rsidP="00684789">
            <w:pPr>
              <w:pStyle w:val="TableParagraph"/>
              <w:ind w:left="279"/>
              <w:jc w:val="both"/>
              <w:rPr>
                <w:sz w:val="20"/>
              </w:rPr>
            </w:pPr>
            <w:r w:rsidRPr="000D622B">
              <w:rPr>
                <w:sz w:val="20"/>
              </w:rPr>
              <w:t>100,0</w:t>
            </w:r>
          </w:p>
        </w:tc>
        <w:tc>
          <w:tcPr>
            <w:tcW w:w="1898" w:type="dxa"/>
            <w:tcBorders>
              <w:left w:val="nil"/>
              <w:right w:val="nil"/>
            </w:tcBorders>
          </w:tcPr>
          <w:p w14:paraId="59AD4FBE" w14:textId="77777777" w:rsidR="008E03B9" w:rsidRPr="000D622B" w:rsidRDefault="00DF04D8" w:rsidP="00684789">
            <w:pPr>
              <w:pStyle w:val="TableParagraph"/>
              <w:ind w:left="573"/>
              <w:jc w:val="both"/>
              <w:rPr>
                <w:sz w:val="20"/>
              </w:rPr>
            </w:pPr>
            <w:r w:rsidRPr="000D622B">
              <w:rPr>
                <w:sz w:val="20"/>
              </w:rPr>
              <w:t>100,0</w:t>
            </w:r>
          </w:p>
        </w:tc>
        <w:tc>
          <w:tcPr>
            <w:tcW w:w="2387" w:type="dxa"/>
            <w:tcBorders>
              <w:left w:val="nil"/>
            </w:tcBorders>
          </w:tcPr>
          <w:p w14:paraId="68D9131F" w14:textId="77777777" w:rsidR="008E03B9" w:rsidRPr="000D622B" w:rsidRDefault="00DF04D8" w:rsidP="00684789">
            <w:pPr>
              <w:pStyle w:val="TableParagraph"/>
              <w:ind w:left="588"/>
              <w:jc w:val="both"/>
              <w:rPr>
                <w:sz w:val="20"/>
              </w:rPr>
            </w:pPr>
            <w:r w:rsidRPr="000D622B">
              <w:rPr>
                <w:sz w:val="20"/>
              </w:rPr>
              <w:t>100,0</w:t>
            </w:r>
          </w:p>
        </w:tc>
      </w:tr>
      <w:tr w:rsidR="008E03B9" w:rsidRPr="000D622B" w14:paraId="7EF2062A" w14:textId="77777777">
        <w:trPr>
          <w:trHeight w:val="320"/>
        </w:trPr>
        <w:tc>
          <w:tcPr>
            <w:tcW w:w="3165" w:type="dxa"/>
            <w:tcBorders>
              <w:right w:val="nil"/>
            </w:tcBorders>
            <w:shd w:val="clear" w:color="auto" w:fill="E8E8E8"/>
          </w:tcPr>
          <w:p w14:paraId="5120870A" w14:textId="77777777" w:rsidR="008E03B9" w:rsidRPr="000D622B" w:rsidRDefault="00DF04D8" w:rsidP="00684789">
            <w:pPr>
              <w:pStyle w:val="TableParagraph"/>
              <w:spacing w:before="1" w:line="240" w:lineRule="auto"/>
              <w:jc w:val="both"/>
              <w:rPr>
                <w:b/>
                <w:sz w:val="20"/>
              </w:rPr>
            </w:pPr>
            <w:r w:rsidRPr="000D622B">
              <w:rPr>
                <w:b/>
                <w:sz w:val="20"/>
              </w:rPr>
              <w:t>N</w:t>
            </w:r>
            <w:r w:rsidRPr="000D622B">
              <w:rPr>
                <w:b/>
                <w:spacing w:val="-3"/>
                <w:sz w:val="20"/>
              </w:rPr>
              <w:t xml:space="preserve"> </w:t>
            </w:r>
            <w:r w:rsidRPr="000D622B">
              <w:rPr>
                <w:b/>
                <w:sz w:val="20"/>
              </w:rPr>
              <w:t>(miles)</w:t>
            </w:r>
          </w:p>
        </w:tc>
        <w:tc>
          <w:tcPr>
            <w:tcW w:w="1622" w:type="dxa"/>
            <w:tcBorders>
              <w:left w:val="nil"/>
              <w:right w:val="nil"/>
            </w:tcBorders>
            <w:shd w:val="clear" w:color="auto" w:fill="E8E8E8"/>
          </w:tcPr>
          <w:p w14:paraId="67E974CE" w14:textId="77777777" w:rsidR="008E03B9" w:rsidRPr="000D622B" w:rsidRDefault="00DF04D8" w:rsidP="00684789">
            <w:pPr>
              <w:pStyle w:val="TableParagraph"/>
              <w:spacing w:before="1" w:line="240" w:lineRule="auto"/>
              <w:ind w:left="279"/>
              <w:jc w:val="both"/>
              <w:rPr>
                <w:sz w:val="20"/>
              </w:rPr>
            </w:pPr>
            <w:r w:rsidRPr="000D622B">
              <w:rPr>
                <w:sz w:val="20"/>
              </w:rPr>
              <w:t>182,1</w:t>
            </w:r>
          </w:p>
        </w:tc>
        <w:tc>
          <w:tcPr>
            <w:tcW w:w="1898" w:type="dxa"/>
            <w:tcBorders>
              <w:left w:val="nil"/>
              <w:right w:val="nil"/>
            </w:tcBorders>
            <w:shd w:val="clear" w:color="auto" w:fill="E8E8E8"/>
          </w:tcPr>
          <w:p w14:paraId="0232EB71" w14:textId="77777777" w:rsidR="008E03B9" w:rsidRPr="000D622B" w:rsidRDefault="00DF04D8" w:rsidP="00684789">
            <w:pPr>
              <w:pStyle w:val="TableParagraph"/>
              <w:spacing w:before="1" w:line="240" w:lineRule="auto"/>
              <w:ind w:left="573"/>
              <w:jc w:val="both"/>
              <w:rPr>
                <w:sz w:val="20"/>
              </w:rPr>
            </w:pPr>
            <w:r w:rsidRPr="000D622B">
              <w:rPr>
                <w:sz w:val="20"/>
              </w:rPr>
              <w:t>198,3</w:t>
            </w:r>
          </w:p>
        </w:tc>
        <w:tc>
          <w:tcPr>
            <w:tcW w:w="2387" w:type="dxa"/>
            <w:tcBorders>
              <w:left w:val="nil"/>
            </w:tcBorders>
            <w:shd w:val="clear" w:color="auto" w:fill="E8E8E8"/>
          </w:tcPr>
          <w:p w14:paraId="767EF10A" w14:textId="77777777" w:rsidR="008E03B9" w:rsidRPr="000D622B" w:rsidRDefault="00DF04D8" w:rsidP="00684789">
            <w:pPr>
              <w:pStyle w:val="TableParagraph"/>
              <w:spacing w:before="1" w:line="240" w:lineRule="auto"/>
              <w:ind w:left="588"/>
              <w:jc w:val="both"/>
              <w:rPr>
                <w:sz w:val="20"/>
              </w:rPr>
            </w:pPr>
            <w:r w:rsidRPr="000D622B">
              <w:rPr>
                <w:sz w:val="20"/>
              </w:rPr>
              <w:t>380,4</w:t>
            </w:r>
          </w:p>
        </w:tc>
      </w:tr>
    </w:tbl>
    <w:p w14:paraId="25E38201"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23FF26DF" w14:textId="77777777" w:rsidR="008E03B9" w:rsidRPr="000D622B" w:rsidRDefault="008E03B9" w:rsidP="00684789">
      <w:pPr>
        <w:pStyle w:val="Textoindependiente"/>
        <w:jc w:val="both"/>
        <w:rPr>
          <w:rFonts w:ascii="Arial" w:hAnsi="Arial" w:cs="Arial"/>
          <w:i/>
          <w:sz w:val="22"/>
        </w:rPr>
      </w:pPr>
    </w:p>
    <w:p w14:paraId="0E830FEF" w14:textId="77777777" w:rsidR="008E03B9" w:rsidRPr="000D622B" w:rsidRDefault="008E03B9" w:rsidP="00684789">
      <w:pPr>
        <w:pStyle w:val="Textoindependiente"/>
        <w:spacing w:before="2"/>
        <w:jc w:val="both"/>
        <w:rPr>
          <w:rFonts w:ascii="Arial" w:hAnsi="Arial" w:cs="Arial"/>
          <w:i/>
          <w:sz w:val="30"/>
        </w:rPr>
      </w:pPr>
    </w:p>
    <w:p w14:paraId="5506EBE9" w14:textId="77777777" w:rsidR="008E03B9" w:rsidRPr="000D622B" w:rsidRDefault="00DF04D8" w:rsidP="00684789">
      <w:pPr>
        <w:pStyle w:val="Ttulo5"/>
        <w:spacing w:before="1" w:after="59"/>
        <w:jc w:val="both"/>
      </w:pPr>
      <w:r w:rsidRPr="000D622B">
        <w:t>Tabla 48.</w:t>
      </w:r>
      <w:r w:rsidRPr="000D622B">
        <w:rPr>
          <w:spacing w:val="1"/>
        </w:rPr>
        <w:t xml:space="preserve"> </w:t>
      </w:r>
      <w:r w:rsidRPr="000D622B">
        <w:t>Personas con discapacidad de 16 y más años residentes en viviendas</w:t>
      </w:r>
      <w:r w:rsidRPr="000D622B">
        <w:rPr>
          <w:spacing w:val="-59"/>
        </w:rPr>
        <w:t xml:space="preserve"> </w:t>
      </w:r>
      <w:r w:rsidRPr="000D622B">
        <w:t>familiares que trabajan, según si han sufrido situaciones de acoso laboral, por</w:t>
      </w:r>
      <w:r w:rsidRPr="000D622B">
        <w:rPr>
          <w:spacing w:val="1"/>
        </w:rPr>
        <w:t xml:space="preserve"> </w:t>
      </w:r>
      <w:r w:rsidRPr="000D622B">
        <w:t>sexo.</w:t>
      </w:r>
      <w:r w:rsidRPr="000D622B">
        <w:rPr>
          <w:spacing w:val="1"/>
        </w:rPr>
        <w:t xml:space="preserve"> </w:t>
      </w:r>
      <w:r w:rsidRPr="000D622B">
        <w:t>Porcentajes.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148"/>
        <w:gridCol w:w="1639"/>
        <w:gridCol w:w="1898"/>
        <w:gridCol w:w="2387"/>
      </w:tblGrid>
      <w:tr w:rsidR="008E03B9" w:rsidRPr="000D622B" w14:paraId="65218728" w14:textId="77777777">
        <w:trPr>
          <w:trHeight w:val="863"/>
        </w:trPr>
        <w:tc>
          <w:tcPr>
            <w:tcW w:w="3148" w:type="dxa"/>
            <w:tcBorders>
              <w:right w:val="nil"/>
            </w:tcBorders>
            <w:shd w:val="clear" w:color="auto" w:fill="A4A4A4"/>
          </w:tcPr>
          <w:p w14:paraId="05952A4E" w14:textId="77777777" w:rsidR="008E03B9" w:rsidRPr="000D622B" w:rsidRDefault="00DF04D8" w:rsidP="00684789">
            <w:pPr>
              <w:pStyle w:val="TableParagraph"/>
              <w:spacing w:line="300" w:lineRule="auto"/>
              <w:ind w:right="273"/>
              <w:jc w:val="both"/>
              <w:rPr>
                <w:b/>
                <w:sz w:val="20"/>
              </w:rPr>
            </w:pPr>
            <w:r w:rsidRPr="000D622B">
              <w:rPr>
                <w:b/>
                <w:sz w:val="20"/>
              </w:rPr>
              <w:t>Frecuencia con la que han</w:t>
            </w:r>
            <w:r w:rsidRPr="000D622B">
              <w:rPr>
                <w:b/>
                <w:spacing w:val="1"/>
                <w:sz w:val="20"/>
              </w:rPr>
              <w:t xml:space="preserve"> </w:t>
            </w:r>
            <w:r w:rsidRPr="000D622B">
              <w:rPr>
                <w:b/>
                <w:sz w:val="20"/>
              </w:rPr>
              <w:t>sufrido</w:t>
            </w:r>
            <w:r w:rsidRPr="000D622B">
              <w:rPr>
                <w:b/>
                <w:spacing w:val="-6"/>
                <w:sz w:val="20"/>
              </w:rPr>
              <w:t xml:space="preserve"> </w:t>
            </w:r>
            <w:r w:rsidRPr="000D622B">
              <w:rPr>
                <w:b/>
                <w:sz w:val="20"/>
              </w:rPr>
              <w:t>situaciones</w:t>
            </w:r>
            <w:r w:rsidRPr="000D622B">
              <w:rPr>
                <w:b/>
                <w:spacing w:val="-6"/>
                <w:sz w:val="20"/>
              </w:rPr>
              <w:t xml:space="preserve"> </w:t>
            </w:r>
            <w:r w:rsidRPr="000D622B">
              <w:rPr>
                <w:b/>
                <w:sz w:val="20"/>
              </w:rPr>
              <w:t>de</w:t>
            </w:r>
            <w:r w:rsidRPr="000D622B">
              <w:rPr>
                <w:b/>
                <w:spacing w:val="-7"/>
                <w:sz w:val="20"/>
              </w:rPr>
              <w:t xml:space="preserve"> </w:t>
            </w:r>
            <w:r w:rsidRPr="000D622B">
              <w:rPr>
                <w:b/>
                <w:sz w:val="20"/>
              </w:rPr>
              <w:t>acoso</w:t>
            </w:r>
          </w:p>
          <w:p w14:paraId="4684B1F3" w14:textId="77777777" w:rsidR="008E03B9" w:rsidRPr="000D622B" w:rsidRDefault="00DF04D8" w:rsidP="00684789">
            <w:pPr>
              <w:pStyle w:val="TableParagraph"/>
              <w:spacing w:line="240" w:lineRule="auto"/>
              <w:jc w:val="both"/>
              <w:rPr>
                <w:b/>
                <w:sz w:val="20"/>
              </w:rPr>
            </w:pPr>
            <w:r w:rsidRPr="000D622B">
              <w:rPr>
                <w:b/>
                <w:sz w:val="20"/>
              </w:rPr>
              <w:t>laboral</w:t>
            </w:r>
          </w:p>
        </w:tc>
        <w:tc>
          <w:tcPr>
            <w:tcW w:w="1639" w:type="dxa"/>
            <w:tcBorders>
              <w:left w:val="nil"/>
              <w:right w:val="nil"/>
            </w:tcBorders>
            <w:shd w:val="clear" w:color="auto" w:fill="A4A4A4"/>
          </w:tcPr>
          <w:p w14:paraId="6BAB9948" w14:textId="77777777" w:rsidR="008E03B9" w:rsidRPr="000D622B" w:rsidRDefault="00DF04D8" w:rsidP="00684789">
            <w:pPr>
              <w:pStyle w:val="TableParagraph"/>
              <w:ind w:left="296"/>
              <w:jc w:val="both"/>
              <w:rPr>
                <w:b/>
                <w:sz w:val="20"/>
              </w:rPr>
            </w:pPr>
            <w:r w:rsidRPr="000D622B">
              <w:rPr>
                <w:b/>
                <w:sz w:val="20"/>
              </w:rPr>
              <w:t>Varones</w:t>
            </w:r>
          </w:p>
        </w:tc>
        <w:tc>
          <w:tcPr>
            <w:tcW w:w="1898" w:type="dxa"/>
            <w:tcBorders>
              <w:left w:val="nil"/>
              <w:right w:val="nil"/>
            </w:tcBorders>
            <w:shd w:val="clear" w:color="auto" w:fill="A4A4A4"/>
          </w:tcPr>
          <w:p w14:paraId="31244F7A" w14:textId="77777777" w:rsidR="008E03B9" w:rsidRPr="000D622B" w:rsidRDefault="00DF04D8" w:rsidP="00684789">
            <w:pPr>
              <w:pStyle w:val="TableParagraph"/>
              <w:ind w:left="573"/>
              <w:jc w:val="both"/>
              <w:rPr>
                <w:b/>
                <w:sz w:val="20"/>
              </w:rPr>
            </w:pPr>
            <w:r w:rsidRPr="000D622B">
              <w:rPr>
                <w:b/>
                <w:sz w:val="20"/>
              </w:rPr>
              <w:t>Mujeres</w:t>
            </w:r>
          </w:p>
        </w:tc>
        <w:tc>
          <w:tcPr>
            <w:tcW w:w="2387" w:type="dxa"/>
            <w:tcBorders>
              <w:left w:val="nil"/>
            </w:tcBorders>
            <w:shd w:val="clear" w:color="auto" w:fill="A4A4A4"/>
          </w:tcPr>
          <w:p w14:paraId="5909B996" w14:textId="77777777" w:rsidR="008E03B9" w:rsidRPr="000D622B" w:rsidRDefault="00DF04D8" w:rsidP="00684789">
            <w:pPr>
              <w:pStyle w:val="TableParagraph"/>
              <w:ind w:left="588"/>
              <w:jc w:val="both"/>
              <w:rPr>
                <w:b/>
                <w:sz w:val="20"/>
              </w:rPr>
            </w:pPr>
            <w:r w:rsidRPr="000D622B">
              <w:rPr>
                <w:b/>
                <w:sz w:val="20"/>
              </w:rPr>
              <w:t>Total</w:t>
            </w:r>
          </w:p>
        </w:tc>
      </w:tr>
      <w:tr w:rsidR="008E03B9" w:rsidRPr="000D622B" w14:paraId="5772F068" w14:textId="77777777">
        <w:trPr>
          <w:trHeight w:val="318"/>
        </w:trPr>
        <w:tc>
          <w:tcPr>
            <w:tcW w:w="3148" w:type="dxa"/>
            <w:tcBorders>
              <w:right w:val="nil"/>
            </w:tcBorders>
            <w:shd w:val="clear" w:color="auto" w:fill="E8E8E8"/>
          </w:tcPr>
          <w:p w14:paraId="524AF74D" w14:textId="77777777" w:rsidR="008E03B9" w:rsidRPr="000D622B" w:rsidRDefault="00DF04D8" w:rsidP="00684789">
            <w:pPr>
              <w:pStyle w:val="TableParagraph"/>
              <w:jc w:val="both"/>
              <w:rPr>
                <w:b/>
                <w:sz w:val="20"/>
              </w:rPr>
            </w:pPr>
            <w:r w:rsidRPr="000D622B">
              <w:rPr>
                <w:b/>
                <w:sz w:val="20"/>
              </w:rPr>
              <w:t>Nunca</w:t>
            </w:r>
          </w:p>
        </w:tc>
        <w:tc>
          <w:tcPr>
            <w:tcW w:w="1639" w:type="dxa"/>
            <w:tcBorders>
              <w:left w:val="nil"/>
              <w:right w:val="nil"/>
            </w:tcBorders>
            <w:shd w:val="clear" w:color="auto" w:fill="E8E8E8"/>
          </w:tcPr>
          <w:p w14:paraId="20FE22C9" w14:textId="77777777" w:rsidR="008E03B9" w:rsidRPr="000D622B" w:rsidRDefault="00DF04D8" w:rsidP="00684789">
            <w:pPr>
              <w:pStyle w:val="TableParagraph"/>
              <w:ind w:left="296"/>
              <w:jc w:val="both"/>
              <w:rPr>
                <w:sz w:val="20"/>
              </w:rPr>
            </w:pPr>
            <w:r w:rsidRPr="000D622B">
              <w:rPr>
                <w:sz w:val="20"/>
              </w:rPr>
              <w:t>94,8</w:t>
            </w:r>
          </w:p>
        </w:tc>
        <w:tc>
          <w:tcPr>
            <w:tcW w:w="1898" w:type="dxa"/>
            <w:tcBorders>
              <w:left w:val="nil"/>
              <w:right w:val="nil"/>
            </w:tcBorders>
            <w:shd w:val="clear" w:color="auto" w:fill="E8E8E8"/>
          </w:tcPr>
          <w:p w14:paraId="50893C61" w14:textId="77777777" w:rsidR="008E03B9" w:rsidRPr="000D622B" w:rsidRDefault="00DF04D8" w:rsidP="00684789">
            <w:pPr>
              <w:pStyle w:val="TableParagraph"/>
              <w:ind w:left="573"/>
              <w:jc w:val="both"/>
              <w:rPr>
                <w:sz w:val="20"/>
              </w:rPr>
            </w:pPr>
            <w:r w:rsidRPr="000D622B">
              <w:rPr>
                <w:sz w:val="20"/>
              </w:rPr>
              <w:t>88,8</w:t>
            </w:r>
          </w:p>
        </w:tc>
        <w:tc>
          <w:tcPr>
            <w:tcW w:w="2387" w:type="dxa"/>
            <w:tcBorders>
              <w:left w:val="nil"/>
            </w:tcBorders>
            <w:shd w:val="clear" w:color="auto" w:fill="E8E8E8"/>
          </w:tcPr>
          <w:p w14:paraId="3BDE3A64" w14:textId="77777777" w:rsidR="008E03B9" w:rsidRPr="000D622B" w:rsidRDefault="00DF04D8" w:rsidP="00684789">
            <w:pPr>
              <w:pStyle w:val="TableParagraph"/>
              <w:ind w:left="588"/>
              <w:jc w:val="both"/>
              <w:rPr>
                <w:sz w:val="20"/>
              </w:rPr>
            </w:pPr>
            <w:r w:rsidRPr="000D622B">
              <w:rPr>
                <w:sz w:val="20"/>
              </w:rPr>
              <w:t>91,6</w:t>
            </w:r>
          </w:p>
        </w:tc>
      </w:tr>
      <w:tr w:rsidR="008E03B9" w:rsidRPr="000D622B" w14:paraId="77ADA269" w14:textId="77777777">
        <w:trPr>
          <w:trHeight w:val="321"/>
        </w:trPr>
        <w:tc>
          <w:tcPr>
            <w:tcW w:w="3148" w:type="dxa"/>
            <w:tcBorders>
              <w:right w:val="nil"/>
            </w:tcBorders>
          </w:tcPr>
          <w:p w14:paraId="6F7DBD11" w14:textId="77777777" w:rsidR="008E03B9" w:rsidRPr="000D622B" w:rsidRDefault="00DF04D8" w:rsidP="00684789">
            <w:pPr>
              <w:pStyle w:val="TableParagraph"/>
              <w:spacing w:before="1" w:line="240" w:lineRule="auto"/>
              <w:jc w:val="both"/>
              <w:rPr>
                <w:b/>
                <w:sz w:val="20"/>
              </w:rPr>
            </w:pPr>
            <w:r w:rsidRPr="000D622B">
              <w:rPr>
                <w:b/>
                <w:sz w:val="20"/>
              </w:rPr>
              <w:t>Algunas</w:t>
            </w:r>
            <w:r w:rsidRPr="000D622B">
              <w:rPr>
                <w:b/>
                <w:spacing w:val="-4"/>
                <w:sz w:val="20"/>
              </w:rPr>
              <w:t xml:space="preserve"> </w:t>
            </w:r>
            <w:r w:rsidRPr="000D622B">
              <w:rPr>
                <w:b/>
                <w:sz w:val="20"/>
              </w:rPr>
              <w:t>veces</w:t>
            </w:r>
          </w:p>
        </w:tc>
        <w:tc>
          <w:tcPr>
            <w:tcW w:w="1639" w:type="dxa"/>
            <w:tcBorders>
              <w:left w:val="nil"/>
              <w:right w:val="nil"/>
            </w:tcBorders>
          </w:tcPr>
          <w:p w14:paraId="45CB159C" w14:textId="77777777" w:rsidR="008E03B9" w:rsidRPr="000D622B" w:rsidRDefault="00DF04D8" w:rsidP="00684789">
            <w:pPr>
              <w:pStyle w:val="TableParagraph"/>
              <w:spacing w:before="1" w:line="240" w:lineRule="auto"/>
              <w:ind w:left="296"/>
              <w:jc w:val="both"/>
              <w:rPr>
                <w:sz w:val="20"/>
              </w:rPr>
            </w:pPr>
            <w:r w:rsidRPr="000D622B">
              <w:rPr>
                <w:sz w:val="20"/>
              </w:rPr>
              <w:t>2,7</w:t>
            </w:r>
          </w:p>
        </w:tc>
        <w:tc>
          <w:tcPr>
            <w:tcW w:w="1898" w:type="dxa"/>
            <w:tcBorders>
              <w:left w:val="nil"/>
              <w:right w:val="nil"/>
            </w:tcBorders>
          </w:tcPr>
          <w:p w14:paraId="1B08D2D2" w14:textId="77777777" w:rsidR="008E03B9" w:rsidRPr="000D622B" w:rsidRDefault="00DF04D8" w:rsidP="00684789">
            <w:pPr>
              <w:pStyle w:val="TableParagraph"/>
              <w:spacing w:before="1" w:line="240" w:lineRule="auto"/>
              <w:ind w:left="573"/>
              <w:jc w:val="both"/>
              <w:rPr>
                <w:sz w:val="20"/>
              </w:rPr>
            </w:pPr>
            <w:r w:rsidRPr="000D622B">
              <w:rPr>
                <w:sz w:val="20"/>
              </w:rPr>
              <w:t>4,9</w:t>
            </w:r>
          </w:p>
        </w:tc>
        <w:tc>
          <w:tcPr>
            <w:tcW w:w="2387" w:type="dxa"/>
            <w:tcBorders>
              <w:left w:val="nil"/>
            </w:tcBorders>
          </w:tcPr>
          <w:p w14:paraId="3C8C9144" w14:textId="77777777" w:rsidR="008E03B9" w:rsidRPr="000D622B" w:rsidRDefault="00DF04D8" w:rsidP="00684789">
            <w:pPr>
              <w:pStyle w:val="TableParagraph"/>
              <w:spacing w:before="1" w:line="240" w:lineRule="auto"/>
              <w:ind w:left="588"/>
              <w:jc w:val="both"/>
              <w:rPr>
                <w:sz w:val="20"/>
              </w:rPr>
            </w:pPr>
            <w:r w:rsidRPr="000D622B">
              <w:rPr>
                <w:sz w:val="20"/>
              </w:rPr>
              <w:t>3,9</w:t>
            </w:r>
          </w:p>
        </w:tc>
      </w:tr>
      <w:tr w:rsidR="008E03B9" w:rsidRPr="000D622B" w14:paraId="06CD4113" w14:textId="77777777">
        <w:trPr>
          <w:trHeight w:val="320"/>
        </w:trPr>
        <w:tc>
          <w:tcPr>
            <w:tcW w:w="3148" w:type="dxa"/>
            <w:tcBorders>
              <w:right w:val="nil"/>
            </w:tcBorders>
            <w:shd w:val="clear" w:color="auto" w:fill="E8E8E8"/>
          </w:tcPr>
          <w:p w14:paraId="5B3C85A3" w14:textId="77777777" w:rsidR="008E03B9" w:rsidRPr="000D622B" w:rsidRDefault="00DF04D8" w:rsidP="00684789">
            <w:pPr>
              <w:pStyle w:val="TableParagraph"/>
              <w:jc w:val="both"/>
              <w:rPr>
                <w:b/>
                <w:sz w:val="20"/>
              </w:rPr>
            </w:pPr>
            <w:r w:rsidRPr="000D622B">
              <w:rPr>
                <w:b/>
                <w:sz w:val="20"/>
              </w:rPr>
              <w:t>Muchas</w:t>
            </w:r>
            <w:r w:rsidRPr="000D622B">
              <w:rPr>
                <w:b/>
                <w:spacing w:val="-2"/>
                <w:sz w:val="20"/>
              </w:rPr>
              <w:t xml:space="preserve"> </w:t>
            </w:r>
            <w:r w:rsidRPr="000D622B">
              <w:rPr>
                <w:b/>
                <w:sz w:val="20"/>
              </w:rPr>
              <w:t>veces</w:t>
            </w:r>
          </w:p>
        </w:tc>
        <w:tc>
          <w:tcPr>
            <w:tcW w:w="1639" w:type="dxa"/>
            <w:tcBorders>
              <w:left w:val="nil"/>
              <w:right w:val="nil"/>
            </w:tcBorders>
            <w:shd w:val="clear" w:color="auto" w:fill="E8E8E8"/>
          </w:tcPr>
          <w:p w14:paraId="3BDFA2D8" w14:textId="77777777" w:rsidR="008E03B9" w:rsidRPr="000D622B" w:rsidRDefault="00DF04D8" w:rsidP="00684789">
            <w:pPr>
              <w:pStyle w:val="TableParagraph"/>
              <w:ind w:left="296"/>
              <w:jc w:val="both"/>
              <w:rPr>
                <w:sz w:val="20"/>
              </w:rPr>
            </w:pPr>
            <w:r w:rsidRPr="000D622B">
              <w:rPr>
                <w:sz w:val="20"/>
              </w:rPr>
              <w:t>0,2</w:t>
            </w:r>
          </w:p>
        </w:tc>
        <w:tc>
          <w:tcPr>
            <w:tcW w:w="1898" w:type="dxa"/>
            <w:tcBorders>
              <w:left w:val="nil"/>
              <w:right w:val="nil"/>
            </w:tcBorders>
            <w:shd w:val="clear" w:color="auto" w:fill="E8E8E8"/>
          </w:tcPr>
          <w:p w14:paraId="0D771023" w14:textId="77777777" w:rsidR="008E03B9" w:rsidRPr="000D622B" w:rsidRDefault="00DF04D8" w:rsidP="00684789">
            <w:pPr>
              <w:pStyle w:val="TableParagraph"/>
              <w:ind w:left="573"/>
              <w:jc w:val="both"/>
              <w:rPr>
                <w:sz w:val="20"/>
              </w:rPr>
            </w:pPr>
            <w:r w:rsidRPr="000D622B">
              <w:rPr>
                <w:sz w:val="20"/>
              </w:rPr>
              <w:t>3,6</w:t>
            </w:r>
          </w:p>
        </w:tc>
        <w:tc>
          <w:tcPr>
            <w:tcW w:w="2387" w:type="dxa"/>
            <w:tcBorders>
              <w:left w:val="nil"/>
            </w:tcBorders>
            <w:shd w:val="clear" w:color="auto" w:fill="E8E8E8"/>
          </w:tcPr>
          <w:p w14:paraId="2BB2D620" w14:textId="77777777" w:rsidR="008E03B9" w:rsidRPr="000D622B" w:rsidRDefault="00DF04D8" w:rsidP="00684789">
            <w:pPr>
              <w:pStyle w:val="TableParagraph"/>
              <w:ind w:left="588"/>
              <w:jc w:val="both"/>
              <w:rPr>
                <w:sz w:val="20"/>
              </w:rPr>
            </w:pPr>
            <w:r w:rsidRPr="000D622B">
              <w:rPr>
                <w:sz w:val="20"/>
              </w:rPr>
              <w:t>2,0</w:t>
            </w:r>
          </w:p>
        </w:tc>
      </w:tr>
      <w:tr w:rsidR="008E03B9" w:rsidRPr="000D622B" w14:paraId="0114781F" w14:textId="77777777">
        <w:trPr>
          <w:trHeight w:val="318"/>
        </w:trPr>
        <w:tc>
          <w:tcPr>
            <w:tcW w:w="3148" w:type="dxa"/>
            <w:tcBorders>
              <w:right w:val="nil"/>
            </w:tcBorders>
          </w:tcPr>
          <w:p w14:paraId="0B463944" w14:textId="77777777" w:rsidR="008E03B9" w:rsidRPr="000D622B" w:rsidRDefault="00DF04D8" w:rsidP="00684789">
            <w:pPr>
              <w:pStyle w:val="TableParagraph"/>
              <w:jc w:val="both"/>
              <w:rPr>
                <w:b/>
                <w:sz w:val="20"/>
              </w:rPr>
            </w:pPr>
            <w:r w:rsidRPr="000D622B">
              <w:rPr>
                <w:b/>
                <w:sz w:val="20"/>
              </w:rPr>
              <w:t>Constantemente</w:t>
            </w:r>
          </w:p>
        </w:tc>
        <w:tc>
          <w:tcPr>
            <w:tcW w:w="1639" w:type="dxa"/>
            <w:tcBorders>
              <w:left w:val="nil"/>
              <w:right w:val="nil"/>
            </w:tcBorders>
          </w:tcPr>
          <w:p w14:paraId="200FA47F" w14:textId="77777777" w:rsidR="008E03B9" w:rsidRPr="000D622B" w:rsidRDefault="00DF04D8" w:rsidP="00684789">
            <w:pPr>
              <w:pStyle w:val="TableParagraph"/>
              <w:ind w:left="296"/>
              <w:jc w:val="both"/>
              <w:rPr>
                <w:sz w:val="20"/>
              </w:rPr>
            </w:pPr>
            <w:r w:rsidRPr="000D622B">
              <w:rPr>
                <w:sz w:val="20"/>
              </w:rPr>
              <w:t>0,9</w:t>
            </w:r>
          </w:p>
        </w:tc>
        <w:tc>
          <w:tcPr>
            <w:tcW w:w="1898" w:type="dxa"/>
            <w:tcBorders>
              <w:left w:val="nil"/>
              <w:right w:val="nil"/>
            </w:tcBorders>
          </w:tcPr>
          <w:p w14:paraId="132657DC" w14:textId="77777777" w:rsidR="008E03B9" w:rsidRPr="000D622B" w:rsidRDefault="00DF04D8" w:rsidP="00684789">
            <w:pPr>
              <w:pStyle w:val="TableParagraph"/>
              <w:ind w:left="573"/>
              <w:jc w:val="both"/>
              <w:rPr>
                <w:sz w:val="20"/>
              </w:rPr>
            </w:pPr>
            <w:r w:rsidRPr="000D622B">
              <w:rPr>
                <w:sz w:val="20"/>
              </w:rPr>
              <w:t>0,7</w:t>
            </w:r>
          </w:p>
        </w:tc>
        <w:tc>
          <w:tcPr>
            <w:tcW w:w="2387" w:type="dxa"/>
            <w:tcBorders>
              <w:left w:val="nil"/>
            </w:tcBorders>
          </w:tcPr>
          <w:p w14:paraId="41053D7B" w14:textId="77777777" w:rsidR="008E03B9" w:rsidRPr="000D622B" w:rsidRDefault="00DF04D8" w:rsidP="00684789">
            <w:pPr>
              <w:pStyle w:val="TableParagraph"/>
              <w:ind w:left="588"/>
              <w:jc w:val="both"/>
              <w:rPr>
                <w:sz w:val="20"/>
              </w:rPr>
            </w:pPr>
            <w:r w:rsidRPr="000D622B">
              <w:rPr>
                <w:sz w:val="20"/>
              </w:rPr>
              <w:t>0,8</w:t>
            </w:r>
          </w:p>
        </w:tc>
      </w:tr>
      <w:tr w:rsidR="008E03B9" w:rsidRPr="000D622B" w14:paraId="121C63FB" w14:textId="77777777">
        <w:trPr>
          <w:trHeight w:val="320"/>
        </w:trPr>
        <w:tc>
          <w:tcPr>
            <w:tcW w:w="3148" w:type="dxa"/>
            <w:tcBorders>
              <w:right w:val="nil"/>
            </w:tcBorders>
            <w:shd w:val="clear" w:color="auto" w:fill="E8E8E8"/>
          </w:tcPr>
          <w:p w14:paraId="0950E7F9" w14:textId="77777777" w:rsidR="008E03B9" w:rsidRPr="000D622B" w:rsidRDefault="00DF04D8" w:rsidP="00684789">
            <w:pPr>
              <w:pStyle w:val="TableParagraph"/>
              <w:spacing w:before="1" w:line="240" w:lineRule="auto"/>
              <w:jc w:val="both"/>
              <w:rPr>
                <w:b/>
                <w:sz w:val="20"/>
              </w:rPr>
            </w:pPr>
            <w:r w:rsidRPr="000D622B">
              <w:rPr>
                <w:b/>
                <w:sz w:val="20"/>
              </w:rPr>
              <w:t>NS/NC</w:t>
            </w:r>
          </w:p>
        </w:tc>
        <w:tc>
          <w:tcPr>
            <w:tcW w:w="1639" w:type="dxa"/>
            <w:tcBorders>
              <w:left w:val="nil"/>
              <w:right w:val="nil"/>
            </w:tcBorders>
            <w:shd w:val="clear" w:color="auto" w:fill="E8E8E8"/>
          </w:tcPr>
          <w:p w14:paraId="7FE00376" w14:textId="77777777" w:rsidR="008E03B9" w:rsidRPr="000D622B" w:rsidRDefault="00DF04D8" w:rsidP="00684789">
            <w:pPr>
              <w:pStyle w:val="TableParagraph"/>
              <w:spacing w:before="1" w:line="240" w:lineRule="auto"/>
              <w:ind w:left="296"/>
              <w:jc w:val="both"/>
              <w:rPr>
                <w:sz w:val="20"/>
              </w:rPr>
            </w:pPr>
            <w:r w:rsidRPr="000D622B">
              <w:rPr>
                <w:sz w:val="20"/>
              </w:rPr>
              <w:t>1,4</w:t>
            </w:r>
          </w:p>
        </w:tc>
        <w:tc>
          <w:tcPr>
            <w:tcW w:w="1898" w:type="dxa"/>
            <w:tcBorders>
              <w:left w:val="nil"/>
              <w:right w:val="nil"/>
            </w:tcBorders>
            <w:shd w:val="clear" w:color="auto" w:fill="E8E8E8"/>
          </w:tcPr>
          <w:p w14:paraId="4FF1C090" w14:textId="77777777" w:rsidR="008E03B9" w:rsidRPr="000D622B" w:rsidRDefault="00DF04D8" w:rsidP="00684789">
            <w:pPr>
              <w:pStyle w:val="TableParagraph"/>
              <w:spacing w:before="1" w:line="240" w:lineRule="auto"/>
              <w:ind w:left="573"/>
              <w:jc w:val="both"/>
              <w:rPr>
                <w:sz w:val="20"/>
              </w:rPr>
            </w:pPr>
            <w:r w:rsidRPr="000D622B">
              <w:rPr>
                <w:sz w:val="20"/>
              </w:rPr>
              <w:t>2,1</w:t>
            </w:r>
          </w:p>
        </w:tc>
        <w:tc>
          <w:tcPr>
            <w:tcW w:w="2387" w:type="dxa"/>
            <w:tcBorders>
              <w:left w:val="nil"/>
            </w:tcBorders>
            <w:shd w:val="clear" w:color="auto" w:fill="E8E8E8"/>
          </w:tcPr>
          <w:p w14:paraId="08752BC2" w14:textId="77777777" w:rsidR="008E03B9" w:rsidRPr="000D622B" w:rsidRDefault="00DF04D8" w:rsidP="00684789">
            <w:pPr>
              <w:pStyle w:val="TableParagraph"/>
              <w:spacing w:before="1" w:line="240" w:lineRule="auto"/>
              <w:ind w:left="588"/>
              <w:jc w:val="both"/>
              <w:rPr>
                <w:sz w:val="20"/>
              </w:rPr>
            </w:pPr>
            <w:r w:rsidRPr="000D622B">
              <w:rPr>
                <w:sz w:val="20"/>
              </w:rPr>
              <w:t>1,7</w:t>
            </w:r>
          </w:p>
        </w:tc>
      </w:tr>
      <w:tr w:rsidR="008E03B9" w:rsidRPr="000D622B" w14:paraId="606F4093" w14:textId="77777777">
        <w:trPr>
          <w:trHeight w:val="320"/>
        </w:trPr>
        <w:tc>
          <w:tcPr>
            <w:tcW w:w="3148" w:type="dxa"/>
            <w:tcBorders>
              <w:right w:val="nil"/>
            </w:tcBorders>
          </w:tcPr>
          <w:p w14:paraId="663457FE" w14:textId="77777777" w:rsidR="008E03B9" w:rsidRPr="000D622B" w:rsidRDefault="00DF04D8" w:rsidP="00684789">
            <w:pPr>
              <w:pStyle w:val="TableParagraph"/>
              <w:jc w:val="both"/>
              <w:rPr>
                <w:b/>
                <w:sz w:val="20"/>
              </w:rPr>
            </w:pPr>
            <w:r w:rsidRPr="000D622B">
              <w:rPr>
                <w:b/>
                <w:sz w:val="20"/>
              </w:rPr>
              <w:t>Total</w:t>
            </w:r>
          </w:p>
        </w:tc>
        <w:tc>
          <w:tcPr>
            <w:tcW w:w="1639" w:type="dxa"/>
            <w:tcBorders>
              <w:left w:val="nil"/>
              <w:right w:val="nil"/>
            </w:tcBorders>
          </w:tcPr>
          <w:p w14:paraId="012093E1" w14:textId="77777777" w:rsidR="008E03B9" w:rsidRPr="000D622B" w:rsidRDefault="00DF04D8" w:rsidP="00684789">
            <w:pPr>
              <w:pStyle w:val="TableParagraph"/>
              <w:ind w:left="296"/>
              <w:jc w:val="both"/>
              <w:rPr>
                <w:sz w:val="20"/>
              </w:rPr>
            </w:pPr>
            <w:r w:rsidRPr="000D622B">
              <w:rPr>
                <w:sz w:val="20"/>
              </w:rPr>
              <w:t>100,0</w:t>
            </w:r>
          </w:p>
        </w:tc>
        <w:tc>
          <w:tcPr>
            <w:tcW w:w="1898" w:type="dxa"/>
            <w:tcBorders>
              <w:left w:val="nil"/>
              <w:right w:val="nil"/>
            </w:tcBorders>
          </w:tcPr>
          <w:p w14:paraId="59D5C1BB" w14:textId="77777777" w:rsidR="008E03B9" w:rsidRPr="000D622B" w:rsidRDefault="00DF04D8" w:rsidP="00684789">
            <w:pPr>
              <w:pStyle w:val="TableParagraph"/>
              <w:ind w:left="573"/>
              <w:jc w:val="both"/>
              <w:rPr>
                <w:sz w:val="20"/>
              </w:rPr>
            </w:pPr>
            <w:r w:rsidRPr="000D622B">
              <w:rPr>
                <w:sz w:val="20"/>
              </w:rPr>
              <w:t>100,0</w:t>
            </w:r>
          </w:p>
        </w:tc>
        <w:tc>
          <w:tcPr>
            <w:tcW w:w="2387" w:type="dxa"/>
            <w:tcBorders>
              <w:left w:val="nil"/>
            </w:tcBorders>
          </w:tcPr>
          <w:p w14:paraId="7875F61A" w14:textId="77777777" w:rsidR="008E03B9" w:rsidRPr="000D622B" w:rsidRDefault="00DF04D8" w:rsidP="00684789">
            <w:pPr>
              <w:pStyle w:val="TableParagraph"/>
              <w:ind w:left="588"/>
              <w:jc w:val="both"/>
              <w:rPr>
                <w:sz w:val="20"/>
              </w:rPr>
            </w:pPr>
            <w:r w:rsidRPr="000D622B">
              <w:rPr>
                <w:sz w:val="20"/>
              </w:rPr>
              <w:t>100,0</w:t>
            </w:r>
          </w:p>
        </w:tc>
      </w:tr>
      <w:tr w:rsidR="008E03B9" w:rsidRPr="000D622B" w14:paraId="6FC07541" w14:textId="77777777">
        <w:trPr>
          <w:trHeight w:val="320"/>
        </w:trPr>
        <w:tc>
          <w:tcPr>
            <w:tcW w:w="3148" w:type="dxa"/>
            <w:tcBorders>
              <w:right w:val="nil"/>
            </w:tcBorders>
            <w:shd w:val="clear" w:color="auto" w:fill="E8E8E8"/>
          </w:tcPr>
          <w:p w14:paraId="270D2E6E" w14:textId="77777777" w:rsidR="008E03B9" w:rsidRPr="000D622B" w:rsidRDefault="00DF04D8" w:rsidP="00684789">
            <w:pPr>
              <w:pStyle w:val="TableParagraph"/>
              <w:jc w:val="both"/>
              <w:rPr>
                <w:b/>
                <w:sz w:val="20"/>
              </w:rPr>
            </w:pPr>
            <w:r w:rsidRPr="000D622B">
              <w:rPr>
                <w:b/>
                <w:sz w:val="20"/>
              </w:rPr>
              <w:t>N</w:t>
            </w:r>
            <w:r w:rsidRPr="000D622B">
              <w:rPr>
                <w:b/>
                <w:spacing w:val="-3"/>
                <w:sz w:val="20"/>
              </w:rPr>
              <w:t xml:space="preserve"> </w:t>
            </w:r>
            <w:r w:rsidRPr="000D622B">
              <w:rPr>
                <w:b/>
                <w:sz w:val="20"/>
              </w:rPr>
              <w:t>(miles)</w:t>
            </w:r>
          </w:p>
        </w:tc>
        <w:tc>
          <w:tcPr>
            <w:tcW w:w="1639" w:type="dxa"/>
            <w:tcBorders>
              <w:left w:val="nil"/>
              <w:right w:val="nil"/>
            </w:tcBorders>
            <w:shd w:val="clear" w:color="auto" w:fill="E8E8E8"/>
          </w:tcPr>
          <w:p w14:paraId="3FBB026F" w14:textId="77777777" w:rsidR="008E03B9" w:rsidRPr="000D622B" w:rsidRDefault="00DF04D8" w:rsidP="00684789">
            <w:pPr>
              <w:pStyle w:val="TableParagraph"/>
              <w:ind w:left="296"/>
              <w:jc w:val="both"/>
              <w:rPr>
                <w:sz w:val="20"/>
              </w:rPr>
            </w:pPr>
            <w:r w:rsidRPr="000D622B">
              <w:rPr>
                <w:sz w:val="20"/>
              </w:rPr>
              <w:t>182,1</w:t>
            </w:r>
          </w:p>
        </w:tc>
        <w:tc>
          <w:tcPr>
            <w:tcW w:w="1898" w:type="dxa"/>
            <w:tcBorders>
              <w:left w:val="nil"/>
              <w:right w:val="nil"/>
            </w:tcBorders>
            <w:shd w:val="clear" w:color="auto" w:fill="E8E8E8"/>
          </w:tcPr>
          <w:p w14:paraId="04593950" w14:textId="77777777" w:rsidR="008E03B9" w:rsidRPr="000D622B" w:rsidRDefault="00DF04D8" w:rsidP="00684789">
            <w:pPr>
              <w:pStyle w:val="TableParagraph"/>
              <w:ind w:left="573"/>
              <w:jc w:val="both"/>
              <w:rPr>
                <w:sz w:val="20"/>
              </w:rPr>
            </w:pPr>
            <w:r w:rsidRPr="000D622B">
              <w:rPr>
                <w:sz w:val="20"/>
              </w:rPr>
              <w:t>198,3</w:t>
            </w:r>
          </w:p>
        </w:tc>
        <w:tc>
          <w:tcPr>
            <w:tcW w:w="2387" w:type="dxa"/>
            <w:tcBorders>
              <w:left w:val="nil"/>
            </w:tcBorders>
            <w:shd w:val="clear" w:color="auto" w:fill="E8E8E8"/>
          </w:tcPr>
          <w:p w14:paraId="6DF8757F" w14:textId="77777777" w:rsidR="008E03B9" w:rsidRPr="000D622B" w:rsidRDefault="00DF04D8" w:rsidP="00684789">
            <w:pPr>
              <w:pStyle w:val="TableParagraph"/>
              <w:ind w:left="588"/>
              <w:jc w:val="both"/>
              <w:rPr>
                <w:sz w:val="20"/>
              </w:rPr>
            </w:pPr>
            <w:r w:rsidRPr="000D622B">
              <w:rPr>
                <w:sz w:val="20"/>
              </w:rPr>
              <w:t>380,4</w:t>
            </w:r>
          </w:p>
        </w:tc>
      </w:tr>
    </w:tbl>
    <w:p w14:paraId="455F4303"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729AA26D" w14:textId="77777777" w:rsidR="008E03B9" w:rsidRPr="000D622B" w:rsidRDefault="008E03B9" w:rsidP="00684789">
      <w:pPr>
        <w:pStyle w:val="Textoindependiente"/>
        <w:jc w:val="both"/>
        <w:rPr>
          <w:rFonts w:ascii="Arial" w:hAnsi="Arial" w:cs="Arial"/>
          <w:i/>
          <w:sz w:val="22"/>
        </w:rPr>
      </w:pPr>
    </w:p>
    <w:p w14:paraId="315635B8" w14:textId="77777777" w:rsidR="008E03B9" w:rsidRPr="000D622B" w:rsidRDefault="008E03B9" w:rsidP="00684789">
      <w:pPr>
        <w:pStyle w:val="Textoindependiente"/>
        <w:jc w:val="both"/>
        <w:rPr>
          <w:rFonts w:ascii="Arial" w:hAnsi="Arial" w:cs="Arial"/>
          <w:i/>
          <w:sz w:val="30"/>
        </w:rPr>
      </w:pPr>
    </w:p>
    <w:p w14:paraId="3F47E69E" w14:textId="059F6FDA" w:rsidR="008E03B9" w:rsidRPr="000D622B" w:rsidRDefault="00DF04D8" w:rsidP="00B26955">
      <w:pPr>
        <w:pStyle w:val="Textoindependiente"/>
        <w:spacing w:before="1" w:line="300" w:lineRule="auto"/>
        <w:ind w:left="122" w:right="809"/>
        <w:jc w:val="both"/>
        <w:rPr>
          <w:rFonts w:ascii="Arial" w:hAnsi="Arial" w:cs="Arial"/>
        </w:rPr>
      </w:pPr>
      <w:r w:rsidRPr="000D622B">
        <w:rPr>
          <w:rFonts w:ascii="Arial" w:hAnsi="Arial" w:cs="Arial"/>
        </w:rPr>
        <w:t>Las personas con discapacidad también se sienten discriminadas con cierta frecuencia en sus</w:t>
      </w:r>
      <w:r w:rsidRPr="000D622B">
        <w:rPr>
          <w:rFonts w:ascii="Arial" w:hAnsi="Arial" w:cs="Arial"/>
          <w:spacing w:val="-56"/>
        </w:rPr>
        <w:t xml:space="preserve"> </w:t>
      </w:r>
      <w:r w:rsidRPr="000D622B">
        <w:rPr>
          <w:rFonts w:ascii="Arial" w:hAnsi="Arial" w:cs="Arial"/>
        </w:rPr>
        <w:t>relaciones sociales, tiempo libre y viajes (6,8% algunas veces, 2,4% muchas veces o</w:t>
      </w:r>
      <w:r w:rsidRPr="000D622B">
        <w:rPr>
          <w:rFonts w:ascii="Arial" w:hAnsi="Arial" w:cs="Arial"/>
          <w:spacing w:val="1"/>
        </w:rPr>
        <w:t xml:space="preserve"> </w:t>
      </w:r>
      <w:r w:rsidRPr="000D622B">
        <w:rPr>
          <w:rFonts w:ascii="Arial" w:hAnsi="Arial" w:cs="Arial"/>
        </w:rPr>
        <w:t>constantemente),</w:t>
      </w:r>
      <w:r w:rsidRPr="000D622B">
        <w:rPr>
          <w:rFonts w:ascii="Arial" w:hAnsi="Arial" w:cs="Arial"/>
          <w:spacing w:val="-4"/>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el ejercicio</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sus</w:t>
      </w:r>
      <w:r w:rsidRPr="000D622B">
        <w:rPr>
          <w:rFonts w:ascii="Arial" w:hAnsi="Arial" w:cs="Arial"/>
          <w:spacing w:val="-1"/>
        </w:rPr>
        <w:t xml:space="preserve"> </w:t>
      </w:r>
      <w:r w:rsidRPr="000D622B">
        <w:rPr>
          <w:rFonts w:ascii="Arial" w:hAnsi="Arial" w:cs="Arial"/>
        </w:rPr>
        <w:t>derechos</w:t>
      </w:r>
      <w:r w:rsidRPr="000D622B">
        <w:rPr>
          <w:rFonts w:ascii="Arial" w:hAnsi="Arial" w:cs="Arial"/>
          <w:spacing w:val="-1"/>
        </w:rPr>
        <w:t xml:space="preserve"> </w:t>
      </w:r>
      <w:r w:rsidRPr="000D622B">
        <w:rPr>
          <w:rFonts w:ascii="Arial" w:hAnsi="Arial" w:cs="Arial"/>
        </w:rPr>
        <w:t>civiles</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políticos</w:t>
      </w:r>
      <w:r w:rsidRPr="000D622B">
        <w:rPr>
          <w:rFonts w:ascii="Arial" w:hAnsi="Arial" w:cs="Arial"/>
          <w:spacing w:val="-1"/>
        </w:rPr>
        <w:t xml:space="preserve"> </w:t>
      </w:r>
      <w:r w:rsidRPr="000D622B">
        <w:rPr>
          <w:rFonts w:ascii="Arial" w:hAnsi="Arial" w:cs="Arial"/>
        </w:rPr>
        <w:t>(2,9%</w:t>
      </w:r>
      <w:r w:rsidRPr="000D622B">
        <w:rPr>
          <w:rFonts w:ascii="Arial" w:hAnsi="Arial" w:cs="Arial"/>
          <w:spacing w:val="-2"/>
        </w:rPr>
        <w:t xml:space="preserve"> </w:t>
      </w:r>
      <w:r w:rsidRPr="000D622B">
        <w:rPr>
          <w:rFonts w:ascii="Arial" w:hAnsi="Arial" w:cs="Arial"/>
        </w:rPr>
        <w:t>algunas veces,</w:t>
      </w:r>
      <w:r w:rsidR="00B26955" w:rsidRPr="000D622B">
        <w:rPr>
          <w:rFonts w:ascii="Arial" w:hAnsi="Arial" w:cs="Arial"/>
        </w:rPr>
        <w:t xml:space="preserve"> </w:t>
      </w:r>
      <w:r w:rsidRPr="000D622B">
        <w:rPr>
          <w:rFonts w:ascii="Arial" w:hAnsi="Arial" w:cs="Arial"/>
        </w:rPr>
        <w:t>0,9% muchas veces o constantemente) y en sus desplazamientos y uso de medios de</w:t>
      </w:r>
      <w:r w:rsidRPr="000D622B">
        <w:rPr>
          <w:rFonts w:ascii="Arial" w:hAnsi="Arial" w:cs="Arial"/>
          <w:spacing w:val="-56"/>
        </w:rPr>
        <w:t xml:space="preserve"> </w:t>
      </w:r>
      <w:r w:rsidRPr="000D622B">
        <w:rPr>
          <w:rFonts w:ascii="Arial" w:hAnsi="Arial" w:cs="Arial"/>
        </w:rPr>
        <w:t>transporte</w:t>
      </w:r>
      <w:r w:rsidRPr="000D622B">
        <w:rPr>
          <w:rFonts w:ascii="Arial" w:hAnsi="Arial" w:cs="Arial"/>
          <w:spacing w:val="-1"/>
        </w:rPr>
        <w:t xml:space="preserve"> </w:t>
      </w:r>
      <w:r w:rsidRPr="000D622B">
        <w:rPr>
          <w:rFonts w:ascii="Arial" w:hAnsi="Arial" w:cs="Arial"/>
        </w:rPr>
        <w:t>(4,9%</w:t>
      </w:r>
      <w:r w:rsidRPr="000D622B">
        <w:rPr>
          <w:rFonts w:ascii="Arial" w:hAnsi="Arial" w:cs="Arial"/>
          <w:spacing w:val="-2"/>
        </w:rPr>
        <w:t xml:space="preserve"> </w:t>
      </w:r>
      <w:r w:rsidRPr="000D622B">
        <w:rPr>
          <w:rFonts w:ascii="Arial" w:hAnsi="Arial" w:cs="Arial"/>
        </w:rPr>
        <w:t>algunas</w:t>
      </w:r>
      <w:r w:rsidRPr="000D622B">
        <w:rPr>
          <w:rFonts w:ascii="Arial" w:hAnsi="Arial" w:cs="Arial"/>
          <w:spacing w:val="-3"/>
        </w:rPr>
        <w:t xml:space="preserve"> </w:t>
      </w:r>
      <w:r w:rsidRPr="000D622B">
        <w:rPr>
          <w:rFonts w:ascii="Arial" w:hAnsi="Arial" w:cs="Arial"/>
        </w:rPr>
        <w:t>veces,</w:t>
      </w:r>
      <w:r w:rsidRPr="000D622B">
        <w:rPr>
          <w:rFonts w:ascii="Arial" w:hAnsi="Arial" w:cs="Arial"/>
          <w:spacing w:val="-2"/>
        </w:rPr>
        <w:t xml:space="preserve"> </w:t>
      </w:r>
      <w:r w:rsidRPr="000D622B">
        <w:rPr>
          <w:rFonts w:ascii="Arial" w:hAnsi="Arial" w:cs="Arial"/>
        </w:rPr>
        <w:t>1,2%</w:t>
      </w:r>
      <w:r w:rsidRPr="000D622B">
        <w:rPr>
          <w:rFonts w:ascii="Arial" w:hAnsi="Arial" w:cs="Arial"/>
          <w:spacing w:val="-4"/>
        </w:rPr>
        <w:t xml:space="preserve"> </w:t>
      </w:r>
      <w:r w:rsidRPr="000D622B">
        <w:rPr>
          <w:rFonts w:ascii="Arial" w:hAnsi="Arial" w:cs="Arial"/>
        </w:rPr>
        <w:t>muchas veces</w:t>
      </w:r>
      <w:r w:rsidRPr="000D622B">
        <w:rPr>
          <w:rFonts w:ascii="Arial" w:hAnsi="Arial" w:cs="Arial"/>
          <w:spacing w:val="-1"/>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constantemente).</w:t>
      </w:r>
    </w:p>
    <w:p w14:paraId="44671623" w14:textId="77777777" w:rsidR="008E03B9" w:rsidRPr="000D622B" w:rsidRDefault="00DF04D8" w:rsidP="00684789">
      <w:pPr>
        <w:pStyle w:val="Ttulo5"/>
        <w:jc w:val="both"/>
      </w:pPr>
      <w:r w:rsidRPr="000D622B">
        <w:t>Tabla 49.</w:t>
      </w:r>
      <w:r w:rsidRPr="000D622B">
        <w:rPr>
          <w:spacing w:val="1"/>
        </w:rPr>
        <w:t xml:space="preserve"> </w:t>
      </w:r>
      <w:r w:rsidRPr="000D622B">
        <w:t>Personas con discapacidad de 6 y más años residentes en viviendas</w:t>
      </w:r>
      <w:r w:rsidRPr="000D622B">
        <w:rPr>
          <w:spacing w:val="-59"/>
        </w:rPr>
        <w:t xml:space="preserve"> </w:t>
      </w:r>
      <w:r w:rsidRPr="000D622B">
        <w:t>familiares según si se han sentido discriminadas alguna vez por motivo de su</w:t>
      </w:r>
      <w:r w:rsidRPr="000D622B">
        <w:rPr>
          <w:spacing w:val="1"/>
        </w:rPr>
        <w:t xml:space="preserve"> </w:t>
      </w:r>
      <w:r w:rsidRPr="000D622B">
        <w:t>discapacidad</w:t>
      </w:r>
      <w:r w:rsidRPr="000D622B">
        <w:rPr>
          <w:spacing w:val="-3"/>
        </w:rPr>
        <w:t xml:space="preserve"> </w:t>
      </w:r>
      <w:r w:rsidRPr="000D622B">
        <w:t>en</w:t>
      </w:r>
      <w:r w:rsidRPr="000D622B">
        <w:rPr>
          <w:spacing w:val="-1"/>
        </w:rPr>
        <w:t xml:space="preserve"> </w:t>
      </w:r>
      <w:r w:rsidRPr="000D622B">
        <w:t>sus</w:t>
      </w:r>
      <w:r w:rsidRPr="000D622B">
        <w:rPr>
          <w:spacing w:val="-3"/>
        </w:rPr>
        <w:t xml:space="preserve"> </w:t>
      </w:r>
      <w:r w:rsidRPr="000D622B">
        <w:t>relaciones</w:t>
      </w:r>
      <w:r w:rsidRPr="000D622B">
        <w:rPr>
          <w:spacing w:val="-3"/>
        </w:rPr>
        <w:t xml:space="preserve"> </w:t>
      </w:r>
      <w:r w:rsidRPr="000D622B">
        <w:t>sociales,</w:t>
      </w:r>
      <w:r w:rsidRPr="000D622B">
        <w:rPr>
          <w:spacing w:val="-1"/>
        </w:rPr>
        <w:t xml:space="preserve"> </w:t>
      </w:r>
      <w:r w:rsidRPr="000D622B">
        <w:t>tiempo</w:t>
      </w:r>
      <w:r w:rsidRPr="000D622B">
        <w:rPr>
          <w:spacing w:val="-1"/>
        </w:rPr>
        <w:t xml:space="preserve"> </w:t>
      </w:r>
      <w:r w:rsidRPr="000D622B">
        <w:t>libre,</w:t>
      </w:r>
      <w:r w:rsidRPr="000D622B">
        <w:rPr>
          <w:spacing w:val="-2"/>
        </w:rPr>
        <w:t xml:space="preserve"> </w:t>
      </w:r>
      <w:r w:rsidRPr="000D622B">
        <w:t>viajes,</w:t>
      </w:r>
      <w:r w:rsidRPr="000D622B">
        <w:rPr>
          <w:spacing w:val="1"/>
        </w:rPr>
        <w:t xml:space="preserve"> </w:t>
      </w:r>
      <w:r w:rsidRPr="000D622B">
        <w:t>etc.,</w:t>
      </w:r>
      <w:r w:rsidRPr="000D622B">
        <w:rPr>
          <w:spacing w:val="1"/>
        </w:rPr>
        <w:t xml:space="preserve"> </w:t>
      </w:r>
      <w:r w:rsidRPr="000D622B">
        <w:t>por</w:t>
      </w:r>
      <w:r w:rsidRPr="000D622B">
        <w:rPr>
          <w:spacing w:val="1"/>
        </w:rPr>
        <w:t xml:space="preserve"> </w:t>
      </w:r>
      <w:r w:rsidRPr="000D622B">
        <w:t>sexo.</w:t>
      </w:r>
    </w:p>
    <w:p w14:paraId="41C91548" w14:textId="77777777" w:rsidR="008E03B9" w:rsidRPr="000D622B" w:rsidRDefault="00DF04D8" w:rsidP="00684789">
      <w:pPr>
        <w:spacing w:after="59" w:line="252" w:lineRule="exact"/>
        <w:ind w:left="122"/>
        <w:jc w:val="both"/>
        <w:rPr>
          <w:rFonts w:ascii="Arial" w:hAnsi="Arial" w:cs="Arial"/>
          <w:b/>
        </w:rPr>
      </w:pPr>
      <w:r w:rsidRPr="000D622B">
        <w:rPr>
          <w:rFonts w:ascii="Arial" w:hAnsi="Arial" w:cs="Arial"/>
          <w:b/>
        </w:rPr>
        <w:t>Porcentajes.</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165"/>
        <w:gridCol w:w="1622"/>
        <w:gridCol w:w="1898"/>
        <w:gridCol w:w="2387"/>
      </w:tblGrid>
      <w:tr w:rsidR="008E03B9" w:rsidRPr="000D622B" w14:paraId="2E2ED97D" w14:textId="77777777">
        <w:trPr>
          <w:trHeight w:val="575"/>
        </w:trPr>
        <w:tc>
          <w:tcPr>
            <w:tcW w:w="3165" w:type="dxa"/>
            <w:tcBorders>
              <w:right w:val="nil"/>
            </w:tcBorders>
            <w:shd w:val="clear" w:color="auto" w:fill="A4A4A4"/>
          </w:tcPr>
          <w:p w14:paraId="5A423974" w14:textId="77777777" w:rsidR="008E03B9" w:rsidRPr="000D622B" w:rsidRDefault="00DF04D8" w:rsidP="00684789">
            <w:pPr>
              <w:pStyle w:val="TableParagraph"/>
              <w:spacing w:before="1" w:line="240" w:lineRule="auto"/>
              <w:jc w:val="both"/>
              <w:rPr>
                <w:b/>
                <w:sz w:val="20"/>
              </w:rPr>
            </w:pPr>
            <w:r w:rsidRPr="000D622B">
              <w:rPr>
                <w:b/>
                <w:sz w:val="20"/>
              </w:rPr>
              <w:t>Frecuencia</w:t>
            </w:r>
            <w:r w:rsidRPr="000D622B">
              <w:rPr>
                <w:b/>
                <w:spacing w:val="-1"/>
                <w:sz w:val="20"/>
              </w:rPr>
              <w:t xml:space="preserve"> </w:t>
            </w:r>
            <w:r w:rsidRPr="000D622B">
              <w:rPr>
                <w:b/>
                <w:sz w:val="20"/>
              </w:rPr>
              <w:t>con</w:t>
            </w:r>
            <w:r w:rsidRPr="000D622B">
              <w:rPr>
                <w:b/>
                <w:spacing w:val="-1"/>
                <w:sz w:val="20"/>
              </w:rPr>
              <w:t xml:space="preserve"> </w:t>
            </w:r>
            <w:r w:rsidRPr="000D622B">
              <w:rPr>
                <w:b/>
                <w:sz w:val="20"/>
              </w:rPr>
              <w:t>la</w:t>
            </w:r>
            <w:r w:rsidRPr="000D622B">
              <w:rPr>
                <w:b/>
                <w:spacing w:val="-3"/>
                <w:sz w:val="20"/>
              </w:rPr>
              <w:t xml:space="preserve"> </w:t>
            </w:r>
            <w:r w:rsidRPr="000D622B">
              <w:rPr>
                <w:b/>
                <w:sz w:val="20"/>
              </w:rPr>
              <w:t>que se</w:t>
            </w:r>
            <w:r w:rsidRPr="000D622B">
              <w:rPr>
                <w:b/>
                <w:spacing w:val="-1"/>
                <w:sz w:val="20"/>
              </w:rPr>
              <w:t xml:space="preserve"> </w:t>
            </w:r>
            <w:r w:rsidRPr="000D622B">
              <w:rPr>
                <w:b/>
                <w:sz w:val="20"/>
              </w:rPr>
              <w:t>han</w:t>
            </w:r>
          </w:p>
          <w:p w14:paraId="39A3103A" w14:textId="77777777" w:rsidR="008E03B9" w:rsidRPr="000D622B" w:rsidRDefault="00DF04D8" w:rsidP="00684789">
            <w:pPr>
              <w:pStyle w:val="TableParagraph"/>
              <w:spacing w:before="56" w:line="240" w:lineRule="auto"/>
              <w:jc w:val="both"/>
              <w:rPr>
                <w:b/>
                <w:sz w:val="20"/>
              </w:rPr>
            </w:pPr>
            <w:r w:rsidRPr="000D622B">
              <w:rPr>
                <w:b/>
                <w:sz w:val="20"/>
              </w:rPr>
              <w:t>sentido</w:t>
            </w:r>
            <w:r w:rsidRPr="000D622B">
              <w:rPr>
                <w:b/>
                <w:spacing w:val="-4"/>
                <w:sz w:val="20"/>
              </w:rPr>
              <w:t xml:space="preserve"> </w:t>
            </w:r>
            <w:r w:rsidRPr="000D622B">
              <w:rPr>
                <w:b/>
                <w:sz w:val="20"/>
              </w:rPr>
              <w:t>discriminadas</w:t>
            </w:r>
          </w:p>
        </w:tc>
        <w:tc>
          <w:tcPr>
            <w:tcW w:w="1622" w:type="dxa"/>
            <w:tcBorders>
              <w:left w:val="nil"/>
              <w:right w:val="nil"/>
            </w:tcBorders>
            <w:shd w:val="clear" w:color="auto" w:fill="A4A4A4"/>
          </w:tcPr>
          <w:p w14:paraId="3FB248ED" w14:textId="77777777" w:rsidR="008E03B9" w:rsidRPr="000D622B" w:rsidRDefault="00DF04D8" w:rsidP="00684789">
            <w:pPr>
              <w:pStyle w:val="TableParagraph"/>
              <w:spacing w:before="1" w:line="240" w:lineRule="auto"/>
              <w:ind w:left="279"/>
              <w:jc w:val="both"/>
              <w:rPr>
                <w:b/>
                <w:sz w:val="20"/>
              </w:rPr>
            </w:pPr>
            <w:r w:rsidRPr="000D622B">
              <w:rPr>
                <w:b/>
                <w:sz w:val="20"/>
              </w:rPr>
              <w:t>Varones</w:t>
            </w:r>
          </w:p>
        </w:tc>
        <w:tc>
          <w:tcPr>
            <w:tcW w:w="1898" w:type="dxa"/>
            <w:tcBorders>
              <w:left w:val="nil"/>
              <w:right w:val="nil"/>
            </w:tcBorders>
            <w:shd w:val="clear" w:color="auto" w:fill="A4A4A4"/>
          </w:tcPr>
          <w:p w14:paraId="35A48D5B" w14:textId="77777777" w:rsidR="008E03B9" w:rsidRPr="000D622B" w:rsidRDefault="00DF04D8" w:rsidP="00684789">
            <w:pPr>
              <w:pStyle w:val="TableParagraph"/>
              <w:spacing w:before="1" w:line="240" w:lineRule="auto"/>
              <w:ind w:left="573"/>
              <w:jc w:val="both"/>
              <w:rPr>
                <w:b/>
                <w:sz w:val="20"/>
              </w:rPr>
            </w:pPr>
            <w:r w:rsidRPr="000D622B">
              <w:rPr>
                <w:b/>
                <w:sz w:val="20"/>
              </w:rPr>
              <w:t>Mujeres</w:t>
            </w:r>
          </w:p>
        </w:tc>
        <w:tc>
          <w:tcPr>
            <w:tcW w:w="2387" w:type="dxa"/>
            <w:tcBorders>
              <w:left w:val="nil"/>
            </w:tcBorders>
            <w:shd w:val="clear" w:color="auto" w:fill="A4A4A4"/>
          </w:tcPr>
          <w:p w14:paraId="04CFAD0F" w14:textId="77777777" w:rsidR="008E03B9" w:rsidRPr="000D622B" w:rsidRDefault="00DF04D8" w:rsidP="00684789">
            <w:pPr>
              <w:pStyle w:val="TableParagraph"/>
              <w:spacing w:before="1" w:line="240" w:lineRule="auto"/>
              <w:ind w:left="588"/>
              <w:jc w:val="both"/>
              <w:rPr>
                <w:b/>
                <w:sz w:val="20"/>
              </w:rPr>
            </w:pPr>
            <w:r w:rsidRPr="000D622B">
              <w:rPr>
                <w:b/>
                <w:sz w:val="20"/>
              </w:rPr>
              <w:t>Total</w:t>
            </w:r>
          </w:p>
        </w:tc>
      </w:tr>
      <w:tr w:rsidR="008E03B9" w:rsidRPr="000D622B" w14:paraId="74D4197A" w14:textId="77777777">
        <w:trPr>
          <w:trHeight w:val="320"/>
        </w:trPr>
        <w:tc>
          <w:tcPr>
            <w:tcW w:w="3165" w:type="dxa"/>
            <w:tcBorders>
              <w:right w:val="nil"/>
            </w:tcBorders>
            <w:shd w:val="clear" w:color="auto" w:fill="E8E8E8"/>
          </w:tcPr>
          <w:p w14:paraId="565A5D5C" w14:textId="77777777" w:rsidR="008E03B9" w:rsidRPr="000D622B" w:rsidRDefault="00DF04D8" w:rsidP="00684789">
            <w:pPr>
              <w:pStyle w:val="TableParagraph"/>
              <w:jc w:val="both"/>
              <w:rPr>
                <w:b/>
                <w:sz w:val="20"/>
              </w:rPr>
            </w:pPr>
            <w:r w:rsidRPr="000D622B">
              <w:rPr>
                <w:b/>
                <w:sz w:val="20"/>
              </w:rPr>
              <w:t>Nunca</w:t>
            </w:r>
          </w:p>
        </w:tc>
        <w:tc>
          <w:tcPr>
            <w:tcW w:w="1622" w:type="dxa"/>
            <w:tcBorders>
              <w:left w:val="nil"/>
              <w:right w:val="nil"/>
            </w:tcBorders>
            <w:shd w:val="clear" w:color="auto" w:fill="E8E8E8"/>
          </w:tcPr>
          <w:p w14:paraId="63BC812A" w14:textId="77777777" w:rsidR="008E03B9" w:rsidRPr="000D622B" w:rsidRDefault="00DF04D8" w:rsidP="00684789">
            <w:pPr>
              <w:pStyle w:val="TableParagraph"/>
              <w:ind w:left="279"/>
              <w:jc w:val="both"/>
              <w:rPr>
                <w:sz w:val="20"/>
              </w:rPr>
            </w:pPr>
            <w:r w:rsidRPr="000D622B">
              <w:rPr>
                <w:sz w:val="20"/>
              </w:rPr>
              <w:t>85,9</w:t>
            </w:r>
          </w:p>
        </w:tc>
        <w:tc>
          <w:tcPr>
            <w:tcW w:w="1898" w:type="dxa"/>
            <w:tcBorders>
              <w:left w:val="nil"/>
              <w:right w:val="nil"/>
            </w:tcBorders>
            <w:shd w:val="clear" w:color="auto" w:fill="E8E8E8"/>
          </w:tcPr>
          <w:p w14:paraId="51B413EE" w14:textId="77777777" w:rsidR="008E03B9" w:rsidRPr="000D622B" w:rsidRDefault="00DF04D8" w:rsidP="00684789">
            <w:pPr>
              <w:pStyle w:val="TableParagraph"/>
              <w:ind w:left="573"/>
              <w:jc w:val="both"/>
              <w:rPr>
                <w:sz w:val="20"/>
              </w:rPr>
            </w:pPr>
            <w:r w:rsidRPr="000D622B">
              <w:rPr>
                <w:sz w:val="20"/>
              </w:rPr>
              <w:t>88,7</w:t>
            </w:r>
          </w:p>
        </w:tc>
        <w:tc>
          <w:tcPr>
            <w:tcW w:w="2387" w:type="dxa"/>
            <w:tcBorders>
              <w:left w:val="nil"/>
            </w:tcBorders>
            <w:shd w:val="clear" w:color="auto" w:fill="E8E8E8"/>
          </w:tcPr>
          <w:p w14:paraId="046D6BFA" w14:textId="77777777" w:rsidR="008E03B9" w:rsidRPr="000D622B" w:rsidRDefault="00DF04D8" w:rsidP="00684789">
            <w:pPr>
              <w:pStyle w:val="TableParagraph"/>
              <w:ind w:left="588"/>
              <w:jc w:val="both"/>
              <w:rPr>
                <w:sz w:val="20"/>
              </w:rPr>
            </w:pPr>
            <w:r w:rsidRPr="000D622B">
              <w:rPr>
                <w:sz w:val="20"/>
              </w:rPr>
              <w:t>87,5</w:t>
            </w:r>
          </w:p>
        </w:tc>
      </w:tr>
      <w:tr w:rsidR="008E03B9" w:rsidRPr="000D622B" w14:paraId="7705748F" w14:textId="77777777">
        <w:trPr>
          <w:trHeight w:val="319"/>
        </w:trPr>
        <w:tc>
          <w:tcPr>
            <w:tcW w:w="3165" w:type="dxa"/>
            <w:tcBorders>
              <w:right w:val="nil"/>
            </w:tcBorders>
          </w:tcPr>
          <w:p w14:paraId="07E25E5A" w14:textId="77777777" w:rsidR="008E03B9" w:rsidRPr="000D622B" w:rsidRDefault="00DF04D8" w:rsidP="00684789">
            <w:pPr>
              <w:pStyle w:val="TableParagraph"/>
              <w:spacing w:line="240" w:lineRule="auto"/>
              <w:jc w:val="both"/>
              <w:rPr>
                <w:b/>
                <w:sz w:val="20"/>
              </w:rPr>
            </w:pPr>
            <w:r w:rsidRPr="000D622B">
              <w:rPr>
                <w:b/>
                <w:sz w:val="20"/>
              </w:rPr>
              <w:t>Algunas</w:t>
            </w:r>
            <w:r w:rsidRPr="000D622B">
              <w:rPr>
                <w:b/>
                <w:spacing w:val="-4"/>
                <w:sz w:val="20"/>
              </w:rPr>
              <w:t xml:space="preserve"> </w:t>
            </w:r>
            <w:r w:rsidRPr="000D622B">
              <w:rPr>
                <w:b/>
                <w:sz w:val="20"/>
              </w:rPr>
              <w:t>veces</w:t>
            </w:r>
          </w:p>
        </w:tc>
        <w:tc>
          <w:tcPr>
            <w:tcW w:w="1622" w:type="dxa"/>
            <w:tcBorders>
              <w:left w:val="nil"/>
              <w:right w:val="nil"/>
            </w:tcBorders>
          </w:tcPr>
          <w:p w14:paraId="124A4E15" w14:textId="77777777" w:rsidR="008E03B9" w:rsidRPr="000D622B" w:rsidRDefault="00DF04D8" w:rsidP="00684789">
            <w:pPr>
              <w:pStyle w:val="TableParagraph"/>
              <w:spacing w:line="240" w:lineRule="auto"/>
              <w:ind w:left="279"/>
              <w:jc w:val="both"/>
              <w:rPr>
                <w:sz w:val="20"/>
              </w:rPr>
            </w:pPr>
            <w:r w:rsidRPr="000D622B">
              <w:rPr>
                <w:sz w:val="20"/>
              </w:rPr>
              <w:t>8,1</w:t>
            </w:r>
          </w:p>
        </w:tc>
        <w:tc>
          <w:tcPr>
            <w:tcW w:w="1898" w:type="dxa"/>
            <w:tcBorders>
              <w:left w:val="nil"/>
              <w:right w:val="nil"/>
            </w:tcBorders>
          </w:tcPr>
          <w:p w14:paraId="47A235A0" w14:textId="77777777" w:rsidR="008E03B9" w:rsidRPr="000D622B" w:rsidRDefault="00DF04D8" w:rsidP="00684789">
            <w:pPr>
              <w:pStyle w:val="TableParagraph"/>
              <w:spacing w:line="240" w:lineRule="auto"/>
              <w:ind w:left="573"/>
              <w:jc w:val="both"/>
              <w:rPr>
                <w:sz w:val="20"/>
              </w:rPr>
            </w:pPr>
            <w:r w:rsidRPr="000D622B">
              <w:rPr>
                <w:sz w:val="20"/>
              </w:rPr>
              <w:t>5,9</w:t>
            </w:r>
          </w:p>
        </w:tc>
        <w:tc>
          <w:tcPr>
            <w:tcW w:w="2387" w:type="dxa"/>
            <w:tcBorders>
              <w:left w:val="nil"/>
            </w:tcBorders>
          </w:tcPr>
          <w:p w14:paraId="34F0053B" w14:textId="77777777" w:rsidR="008E03B9" w:rsidRPr="000D622B" w:rsidRDefault="00DF04D8" w:rsidP="00684789">
            <w:pPr>
              <w:pStyle w:val="TableParagraph"/>
              <w:spacing w:line="240" w:lineRule="auto"/>
              <w:ind w:left="588"/>
              <w:jc w:val="both"/>
              <w:rPr>
                <w:sz w:val="20"/>
              </w:rPr>
            </w:pPr>
            <w:r w:rsidRPr="000D622B">
              <w:rPr>
                <w:sz w:val="20"/>
              </w:rPr>
              <w:t>6,8</w:t>
            </w:r>
          </w:p>
        </w:tc>
      </w:tr>
      <w:tr w:rsidR="008E03B9" w:rsidRPr="000D622B" w14:paraId="2CE77423" w14:textId="77777777">
        <w:trPr>
          <w:trHeight w:val="320"/>
        </w:trPr>
        <w:tc>
          <w:tcPr>
            <w:tcW w:w="3165" w:type="dxa"/>
            <w:tcBorders>
              <w:right w:val="nil"/>
            </w:tcBorders>
            <w:shd w:val="clear" w:color="auto" w:fill="E8E8E8"/>
          </w:tcPr>
          <w:p w14:paraId="275580C5" w14:textId="77777777" w:rsidR="008E03B9" w:rsidRPr="000D622B" w:rsidRDefault="00DF04D8" w:rsidP="00684789">
            <w:pPr>
              <w:pStyle w:val="TableParagraph"/>
              <w:spacing w:before="1" w:line="240" w:lineRule="auto"/>
              <w:jc w:val="both"/>
              <w:rPr>
                <w:b/>
                <w:sz w:val="20"/>
              </w:rPr>
            </w:pPr>
            <w:r w:rsidRPr="000D622B">
              <w:rPr>
                <w:b/>
                <w:sz w:val="20"/>
              </w:rPr>
              <w:t>Muchas</w:t>
            </w:r>
            <w:r w:rsidRPr="000D622B">
              <w:rPr>
                <w:b/>
                <w:spacing w:val="-2"/>
                <w:sz w:val="20"/>
              </w:rPr>
              <w:t xml:space="preserve"> </w:t>
            </w:r>
            <w:r w:rsidRPr="000D622B">
              <w:rPr>
                <w:b/>
                <w:sz w:val="20"/>
              </w:rPr>
              <w:t>veces</w:t>
            </w:r>
          </w:p>
        </w:tc>
        <w:tc>
          <w:tcPr>
            <w:tcW w:w="1622" w:type="dxa"/>
            <w:tcBorders>
              <w:left w:val="nil"/>
              <w:right w:val="nil"/>
            </w:tcBorders>
            <w:shd w:val="clear" w:color="auto" w:fill="E8E8E8"/>
          </w:tcPr>
          <w:p w14:paraId="1639D1EC" w14:textId="77777777" w:rsidR="008E03B9" w:rsidRPr="000D622B" w:rsidRDefault="00DF04D8" w:rsidP="00684789">
            <w:pPr>
              <w:pStyle w:val="TableParagraph"/>
              <w:spacing w:before="1" w:line="240" w:lineRule="auto"/>
              <w:ind w:left="279"/>
              <w:jc w:val="both"/>
              <w:rPr>
                <w:sz w:val="20"/>
              </w:rPr>
            </w:pPr>
            <w:r w:rsidRPr="000D622B">
              <w:rPr>
                <w:sz w:val="20"/>
              </w:rPr>
              <w:t>2,1</w:t>
            </w:r>
          </w:p>
        </w:tc>
        <w:tc>
          <w:tcPr>
            <w:tcW w:w="1898" w:type="dxa"/>
            <w:tcBorders>
              <w:left w:val="nil"/>
              <w:right w:val="nil"/>
            </w:tcBorders>
            <w:shd w:val="clear" w:color="auto" w:fill="E8E8E8"/>
          </w:tcPr>
          <w:p w14:paraId="433701BB" w14:textId="77777777" w:rsidR="008E03B9" w:rsidRPr="000D622B" w:rsidRDefault="00DF04D8" w:rsidP="00684789">
            <w:pPr>
              <w:pStyle w:val="TableParagraph"/>
              <w:spacing w:before="1" w:line="240" w:lineRule="auto"/>
              <w:ind w:left="573"/>
              <w:jc w:val="both"/>
              <w:rPr>
                <w:sz w:val="20"/>
              </w:rPr>
            </w:pPr>
            <w:r w:rsidRPr="000D622B">
              <w:rPr>
                <w:sz w:val="20"/>
              </w:rPr>
              <w:t>1,8</w:t>
            </w:r>
          </w:p>
        </w:tc>
        <w:tc>
          <w:tcPr>
            <w:tcW w:w="2387" w:type="dxa"/>
            <w:tcBorders>
              <w:left w:val="nil"/>
            </w:tcBorders>
            <w:shd w:val="clear" w:color="auto" w:fill="E8E8E8"/>
          </w:tcPr>
          <w:p w14:paraId="304A4936" w14:textId="77777777" w:rsidR="008E03B9" w:rsidRPr="000D622B" w:rsidRDefault="00DF04D8" w:rsidP="00684789">
            <w:pPr>
              <w:pStyle w:val="TableParagraph"/>
              <w:spacing w:before="1" w:line="240" w:lineRule="auto"/>
              <w:ind w:left="588"/>
              <w:jc w:val="both"/>
              <w:rPr>
                <w:sz w:val="20"/>
              </w:rPr>
            </w:pPr>
            <w:r w:rsidRPr="000D622B">
              <w:rPr>
                <w:sz w:val="20"/>
              </w:rPr>
              <w:t>1,9</w:t>
            </w:r>
          </w:p>
        </w:tc>
      </w:tr>
      <w:tr w:rsidR="008E03B9" w:rsidRPr="000D622B" w14:paraId="5EC67138" w14:textId="77777777">
        <w:trPr>
          <w:trHeight w:val="320"/>
        </w:trPr>
        <w:tc>
          <w:tcPr>
            <w:tcW w:w="3165" w:type="dxa"/>
            <w:tcBorders>
              <w:right w:val="nil"/>
            </w:tcBorders>
          </w:tcPr>
          <w:p w14:paraId="465F1C2F" w14:textId="77777777" w:rsidR="008E03B9" w:rsidRPr="000D622B" w:rsidRDefault="00DF04D8" w:rsidP="00684789">
            <w:pPr>
              <w:pStyle w:val="TableParagraph"/>
              <w:jc w:val="both"/>
              <w:rPr>
                <w:b/>
                <w:sz w:val="20"/>
              </w:rPr>
            </w:pPr>
            <w:r w:rsidRPr="000D622B">
              <w:rPr>
                <w:b/>
                <w:sz w:val="20"/>
              </w:rPr>
              <w:t>Constantemente</w:t>
            </w:r>
          </w:p>
        </w:tc>
        <w:tc>
          <w:tcPr>
            <w:tcW w:w="1622" w:type="dxa"/>
            <w:tcBorders>
              <w:left w:val="nil"/>
              <w:right w:val="nil"/>
            </w:tcBorders>
          </w:tcPr>
          <w:p w14:paraId="49C91D20" w14:textId="77777777" w:rsidR="008E03B9" w:rsidRPr="000D622B" w:rsidRDefault="00DF04D8" w:rsidP="00684789">
            <w:pPr>
              <w:pStyle w:val="TableParagraph"/>
              <w:ind w:left="279"/>
              <w:jc w:val="both"/>
              <w:rPr>
                <w:sz w:val="20"/>
              </w:rPr>
            </w:pPr>
            <w:r w:rsidRPr="000D622B">
              <w:rPr>
                <w:sz w:val="20"/>
              </w:rPr>
              <w:t>0,6</w:t>
            </w:r>
          </w:p>
        </w:tc>
        <w:tc>
          <w:tcPr>
            <w:tcW w:w="1898" w:type="dxa"/>
            <w:tcBorders>
              <w:left w:val="nil"/>
              <w:right w:val="nil"/>
            </w:tcBorders>
          </w:tcPr>
          <w:p w14:paraId="436F3D9A" w14:textId="77777777" w:rsidR="008E03B9" w:rsidRPr="000D622B" w:rsidRDefault="00DF04D8" w:rsidP="00684789">
            <w:pPr>
              <w:pStyle w:val="TableParagraph"/>
              <w:ind w:left="573"/>
              <w:jc w:val="both"/>
              <w:rPr>
                <w:sz w:val="20"/>
              </w:rPr>
            </w:pPr>
            <w:r w:rsidRPr="000D622B">
              <w:rPr>
                <w:sz w:val="20"/>
              </w:rPr>
              <w:t>0,4</w:t>
            </w:r>
          </w:p>
        </w:tc>
        <w:tc>
          <w:tcPr>
            <w:tcW w:w="2387" w:type="dxa"/>
            <w:tcBorders>
              <w:left w:val="nil"/>
            </w:tcBorders>
          </w:tcPr>
          <w:p w14:paraId="1D9B02C8" w14:textId="77777777" w:rsidR="008E03B9" w:rsidRPr="000D622B" w:rsidRDefault="00DF04D8" w:rsidP="00684789">
            <w:pPr>
              <w:pStyle w:val="TableParagraph"/>
              <w:ind w:left="588"/>
              <w:jc w:val="both"/>
              <w:rPr>
                <w:sz w:val="20"/>
              </w:rPr>
            </w:pPr>
            <w:r w:rsidRPr="000D622B">
              <w:rPr>
                <w:sz w:val="20"/>
              </w:rPr>
              <w:t>0,5</w:t>
            </w:r>
          </w:p>
        </w:tc>
      </w:tr>
      <w:tr w:rsidR="008E03B9" w:rsidRPr="000D622B" w14:paraId="248A9287" w14:textId="77777777">
        <w:trPr>
          <w:trHeight w:val="318"/>
        </w:trPr>
        <w:tc>
          <w:tcPr>
            <w:tcW w:w="3165" w:type="dxa"/>
            <w:tcBorders>
              <w:right w:val="nil"/>
            </w:tcBorders>
            <w:shd w:val="clear" w:color="auto" w:fill="E8E8E8"/>
          </w:tcPr>
          <w:p w14:paraId="7DF264E1" w14:textId="77777777" w:rsidR="008E03B9" w:rsidRPr="000D622B" w:rsidRDefault="00DF04D8" w:rsidP="00684789">
            <w:pPr>
              <w:pStyle w:val="TableParagraph"/>
              <w:jc w:val="both"/>
              <w:rPr>
                <w:b/>
                <w:sz w:val="20"/>
              </w:rPr>
            </w:pPr>
            <w:r w:rsidRPr="000D622B">
              <w:rPr>
                <w:b/>
                <w:sz w:val="20"/>
              </w:rPr>
              <w:t>NS/NC</w:t>
            </w:r>
          </w:p>
        </w:tc>
        <w:tc>
          <w:tcPr>
            <w:tcW w:w="1622" w:type="dxa"/>
            <w:tcBorders>
              <w:left w:val="nil"/>
              <w:right w:val="nil"/>
            </w:tcBorders>
            <w:shd w:val="clear" w:color="auto" w:fill="E8E8E8"/>
          </w:tcPr>
          <w:p w14:paraId="57150F63" w14:textId="77777777" w:rsidR="008E03B9" w:rsidRPr="000D622B" w:rsidRDefault="00DF04D8" w:rsidP="00684789">
            <w:pPr>
              <w:pStyle w:val="TableParagraph"/>
              <w:ind w:left="279"/>
              <w:jc w:val="both"/>
              <w:rPr>
                <w:sz w:val="20"/>
              </w:rPr>
            </w:pPr>
            <w:r w:rsidRPr="000D622B">
              <w:rPr>
                <w:sz w:val="20"/>
              </w:rPr>
              <w:t>3,3</w:t>
            </w:r>
          </w:p>
        </w:tc>
        <w:tc>
          <w:tcPr>
            <w:tcW w:w="1898" w:type="dxa"/>
            <w:tcBorders>
              <w:left w:val="nil"/>
              <w:right w:val="nil"/>
            </w:tcBorders>
            <w:shd w:val="clear" w:color="auto" w:fill="E8E8E8"/>
          </w:tcPr>
          <w:p w14:paraId="5DFC2859" w14:textId="77777777" w:rsidR="008E03B9" w:rsidRPr="000D622B" w:rsidRDefault="00DF04D8" w:rsidP="00684789">
            <w:pPr>
              <w:pStyle w:val="TableParagraph"/>
              <w:ind w:left="573"/>
              <w:jc w:val="both"/>
              <w:rPr>
                <w:sz w:val="20"/>
              </w:rPr>
            </w:pPr>
            <w:r w:rsidRPr="000D622B">
              <w:rPr>
                <w:sz w:val="20"/>
              </w:rPr>
              <w:t>3,3</w:t>
            </w:r>
          </w:p>
        </w:tc>
        <w:tc>
          <w:tcPr>
            <w:tcW w:w="2387" w:type="dxa"/>
            <w:tcBorders>
              <w:left w:val="nil"/>
            </w:tcBorders>
            <w:shd w:val="clear" w:color="auto" w:fill="E8E8E8"/>
          </w:tcPr>
          <w:p w14:paraId="2DA4C0F0" w14:textId="77777777" w:rsidR="008E03B9" w:rsidRPr="000D622B" w:rsidRDefault="00DF04D8" w:rsidP="00684789">
            <w:pPr>
              <w:pStyle w:val="TableParagraph"/>
              <w:ind w:left="588"/>
              <w:jc w:val="both"/>
              <w:rPr>
                <w:sz w:val="20"/>
              </w:rPr>
            </w:pPr>
            <w:r w:rsidRPr="000D622B">
              <w:rPr>
                <w:sz w:val="20"/>
              </w:rPr>
              <w:t>3,3</w:t>
            </w:r>
          </w:p>
        </w:tc>
      </w:tr>
      <w:tr w:rsidR="008E03B9" w:rsidRPr="000D622B" w14:paraId="642B0081" w14:textId="77777777">
        <w:trPr>
          <w:trHeight w:val="320"/>
        </w:trPr>
        <w:tc>
          <w:tcPr>
            <w:tcW w:w="3165" w:type="dxa"/>
            <w:tcBorders>
              <w:right w:val="nil"/>
            </w:tcBorders>
          </w:tcPr>
          <w:p w14:paraId="732408A0" w14:textId="77777777" w:rsidR="008E03B9" w:rsidRPr="000D622B" w:rsidRDefault="00DF04D8" w:rsidP="00684789">
            <w:pPr>
              <w:pStyle w:val="TableParagraph"/>
              <w:spacing w:before="1" w:line="240" w:lineRule="auto"/>
              <w:jc w:val="both"/>
              <w:rPr>
                <w:b/>
                <w:sz w:val="20"/>
              </w:rPr>
            </w:pPr>
            <w:r w:rsidRPr="000D622B">
              <w:rPr>
                <w:b/>
                <w:sz w:val="20"/>
              </w:rPr>
              <w:t>Total</w:t>
            </w:r>
          </w:p>
        </w:tc>
        <w:tc>
          <w:tcPr>
            <w:tcW w:w="1622" w:type="dxa"/>
            <w:tcBorders>
              <w:left w:val="nil"/>
              <w:right w:val="nil"/>
            </w:tcBorders>
          </w:tcPr>
          <w:p w14:paraId="486BDC2F" w14:textId="77777777" w:rsidR="008E03B9" w:rsidRPr="000D622B" w:rsidRDefault="00DF04D8" w:rsidP="00684789">
            <w:pPr>
              <w:pStyle w:val="TableParagraph"/>
              <w:spacing w:before="1" w:line="240" w:lineRule="auto"/>
              <w:ind w:left="279"/>
              <w:jc w:val="both"/>
              <w:rPr>
                <w:sz w:val="20"/>
              </w:rPr>
            </w:pPr>
            <w:r w:rsidRPr="000D622B">
              <w:rPr>
                <w:sz w:val="20"/>
              </w:rPr>
              <w:t>100,0</w:t>
            </w:r>
          </w:p>
        </w:tc>
        <w:tc>
          <w:tcPr>
            <w:tcW w:w="1898" w:type="dxa"/>
            <w:tcBorders>
              <w:left w:val="nil"/>
              <w:right w:val="nil"/>
            </w:tcBorders>
          </w:tcPr>
          <w:p w14:paraId="6CEACCDD" w14:textId="77777777" w:rsidR="008E03B9" w:rsidRPr="000D622B" w:rsidRDefault="00DF04D8" w:rsidP="00684789">
            <w:pPr>
              <w:pStyle w:val="TableParagraph"/>
              <w:spacing w:before="1" w:line="240" w:lineRule="auto"/>
              <w:ind w:left="573"/>
              <w:jc w:val="both"/>
              <w:rPr>
                <w:sz w:val="20"/>
              </w:rPr>
            </w:pPr>
            <w:r w:rsidRPr="000D622B">
              <w:rPr>
                <w:sz w:val="20"/>
              </w:rPr>
              <w:t>100,0</w:t>
            </w:r>
          </w:p>
        </w:tc>
        <w:tc>
          <w:tcPr>
            <w:tcW w:w="2387" w:type="dxa"/>
            <w:tcBorders>
              <w:left w:val="nil"/>
            </w:tcBorders>
          </w:tcPr>
          <w:p w14:paraId="06C239AB" w14:textId="77777777" w:rsidR="008E03B9" w:rsidRPr="000D622B" w:rsidRDefault="00DF04D8" w:rsidP="00684789">
            <w:pPr>
              <w:pStyle w:val="TableParagraph"/>
              <w:spacing w:before="1" w:line="240" w:lineRule="auto"/>
              <w:ind w:left="588"/>
              <w:jc w:val="both"/>
              <w:rPr>
                <w:sz w:val="20"/>
              </w:rPr>
            </w:pPr>
            <w:r w:rsidRPr="000D622B">
              <w:rPr>
                <w:sz w:val="20"/>
              </w:rPr>
              <w:t>100,0</w:t>
            </w:r>
          </w:p>
        </w:tc>
      </w:tr>
      <w:tr w:rsidR="008E03B9" w:rsidRPr="000D622B" w14:paraId="595D0CC1" w14:textId="77777777">
        <w:trPr>
          <w:trHeight w:val="320"/>
        </w:trPr>
        <w:tc>
          <w:tcPr>
            <w:tcW w:w="3165" w:type="dxa"/>
            <w:tcBorders>
              <w:right w:val="nil"/>
            </w:tcBorders>
            <w:shd w:val="clear" w:color="auto" w:fill="E8E8E8"/>
          </w:tcPr>
          <w:p w14:paraId="60BF3538" w14:textId="77777777" w:rsidR="008E03B9" w:rsidRPr="000D622B" w:rsidRDefault="00DF04D8" w:rsidP="00684789">
            <w:pPr>
              <w:pStyle w:val="TableParagraph"/>
              <w:jc w:val="both"/>
              <w:rPr>
                <w:b/>
                <w:sz w:val="20"/>
              </w:rPr>
            </w:pPr>
            <w:r w:rsidRPr="000D622B">
              <w:rPr>
                <w:b/>
                <w:sz w:val="20"/>
              </w:rPr>
              <w:t>N</w:t>
            </w:r>
            <w:r w:rsidRPr="000D622B">
              <w:rPr>
                <w:b/>
                <w:spacing w:val="-3"/>
                <w:sz w:val="20"/>
              </w:rPr>
              <w:t xml:space="preserve"> </w:t>
            </w:r>
            <w:r w:rsidRPr="000D622B">
              <w:rPr>
                <w:b/>
                <w:sz w:val="20"/>
              </w:rPr>
              <w:t>(miles)</w:t>
            </w:r>
          </w:p>
        </w:tc>
        <w:tc>
          <w:tcPr>
            <w:tcW w:w="1622" w:type="dxa"/>
            <w:tcBorders>
              <w:left w:val="nil"/>
              <w:right w:val="nil"/>
            </w:tcBorders>
            <w:shd w:val="clear" w:color="auto" w:fill="E8E8E8"/>
          </w:tcPr>
          <w:p w14:paraId="226995D0" w14:textId="77777777" w:rsidR="008E03B9" w:rsidRPr="000D622B" w:rsidRDefault="00DF04D8" w:rsidP="00684789">
            <w:pPr>
              <w:pStyle w:val="TableParagraph"/>
              <w:ind w:left="279"/>
              <w:jc w:val="both"/>
              <w:rPr>
                <w:sz w:val="20"/>
              </w:rPr>
            </w:pPr>
            <w:r w:rsidRPr="000D622B">
              <w:rPr>
                <w:sz w:val="20"/>
              </w:rPr>
              <w:t>1.770,2</w:t>
            </w:r>
          </w:p>
        </w:tc>
        <w:tc>
          <w:tcPr>
            <w:tcW w:w="1898" w:type="dxa"/>
            <w:tcBorders>
              <w:left w:val="nil"/>
              <w:right w:val="nil"/>
            </w:tcBorders>
            <w:shd w:val="clear" w:color="auto" w:fill="E8E8E8"/>
          </w:tcPr>
          <w:p w14:paraId="47A518B1" w14:textId="77777777" w:rsidR="008E03B9" w:rsidRPr="000D622B" w:rsidRDefault="00DF04D8" w:rsidP="00684789">
            <w:pPr>
              <w:pStyle w:val="TableParagraph"/>
              <w:ind w:left="573"/>
              <w:jc w:val="both"/>
              <w:rPr>
                <w:sz w:val="20"/>
              </w:rPr>
            </w:pPr>
            <w:r w:rsidRPr="000D622B">
              <w:rPr>
                <w:sz w:val="20"/>
              </w:rPr>
              <w:t>2.547,8</w:t>
            </w:r>
          </w:p>
        </w:tc>
        <w:tc>
          <w:tcPr>
            <w:tcW w:w="2387" w:type="dxa"/>
            <w:tcBorders>
              <w:left w:val="nil"/>
            </w:tcBorders>
            <w:shd w:val="clear" w:color="auto" w:fill="E8E8E8"/>
          </w:tcPr>
          <w:p w14:paraId="23B106C2" w14:textId="77777777" w:rsidR="008E03B9" w:rsidRPr="000D622B" w:rsidRDefault="00DF04D8" w:rsidP="00684789">
            <w:pPr>
              <w:pStyle w:val="TableParagraph"/>
              <w:ind w:left="588"/>
              <w:jc w:val="both"/>
              <w:rPr>
                <w:sz w:val="20"/>
              </w:rPr>
            </w:pPr>
            <w:r w:rsidRPr="000D622B">
              <w:rPr>
                <w:sz w:val="20"/>
              </w:rPr>
              <w:t>4.318,1</w:t>
            </w:r>
          </w:p>
        </w:tc>
      </w:tr>
    </w:tbl>
    <w:p w14:paraId="61BF1E81"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7C022542" w14:textId="77777777" w:rsidR="008E03B9" w:rsidRPr="000D622B" w:rsidRDefault="008E03B9" w:rsidP="00684789">
      <w:pPr>
        <w:pStyle w:val="Textoindependiente"/>
        <w:jc w:val="both"/>
        <w:rPr>
          <w:rFonts w:ascii="Arial" w:hAnsi="Arial" w:cs="Arial"/>
          <w:i/>
          <w:sz w:val="22"/>
        </w:rPr>
      </w:pPr>
    </w:p>
    <w:p w14:paraId="795C527A" w14:textId="77777777" w:rsidR="008E03B9" w:rsidRPr="000D622B" w:rsidRDefault="008E03B9" w:rsidP="00684789">
      <w:pPr>
        <w:pStyle w:val="Textoindependiente"/>
        <w:jc w:val="both"/>
        <w:rPr>
          <w:rFonts w:ascii="Arial" w:hAnsi="Arial" w:cs="Arial"/>
          <w:i/>
          <w:sz w:val="29"/>
        </w:rPr>
      </w:pPr>
    </w:p>
    <w:p w14:paraId="65D51C1D" w14:textId="77777777" w:rsidR="008E03B9" w:rsidRPr="000D622B" w:rsidRDefault="00DF04D8" w:rsidP="00684789">
      <w:pPr>
        <w:pStyle w:val="Ttulo5"/>
        <w:spacing w:before="0"/>
        <w:ind w:right="907"/>
        <w:jc w:val="both"/>
      </w:pPr>
      <w:r w:rsidRPr="000D622B">
        <w:t>Tabla 50.</w:t>
      </w:r>
      <w:r w:rsidRPr="000D622B">
        <w:rPr>
          <w:spacing w:val="1"/>
        </w:rPr>
        <w:t xml:space="preserve"> </w:t>
      </w:r>
      <w:r w:rsidRPr="000D622B">
        <w:t>Personas con discapacidad de 18 y más años residentes en viviendas</w:t>
      </w:r>
      <w:r w:rsidRPr="000D622B">
        <w:rPr>
          <w:spacing w:val="1"/>
        </w:rPr>
        <w:t xml:space="preserve"> </w:t>
      </w:r>
      <w:r w:rsidRPr="000D622B">
        <w:t>familiares según si se han sentido discriminadas alguna vez por su discapacidad a</w:t>
      </w:r>
      <w:r w:rsidRPr="000D622B">
        <w:rPr>
          <w:spacing w:val="-59"/>
        </w:rPr>
        <w:t xml:space="preserve"> </w:t>
      </w:r>
      <w:r w:rsidRPr="000D622B">
        <w:t>la</w:t>
      </w:r>
      <w:r w:rsidRPr="000D622B">
        <w:rPr>
          <w:spacing w:val="-1"/>
        </w:rPr>
        <w:t xml:space="preserve"> </w:t>
      </w:r>
      <w:r w:rsidRPr="000D622B">
        <w:t>hora</w:t>
      </w:r>
      <w:r w:rsidRPr="000D622B">
        <w:rPr>
          <w:spacing w:val="-2"/>
        </w:rPr>
        <w:t xml:space="preserve"> </w:t>
      </w:r>
      <w:r w:rsidRPr="000D622B">
        <w:t>de</w:t>
      </w:r>
      <w:r w:rsidRPr="000D622B">
        <w:rPr>
          <w:spacing w:val="-2"/>
        </w:rPr>
        <w:t xml:space="preserve"> </w:t>
      </w:r>
      <w:r w:rsidRPr="000D622B">
        <w:t>ejercer</w:t>
      </w:r>
      <w:r w:rsidRPr="000D622B">
        <w:rPr>
          <w:spacing w:val="1"/>
        </w:rPr>
        <w:t xml:space="preserve"> </w:t>
      </w:r>
      <w:r w:rsidRPr="000D622B">
        <w:t>sus</w:t>
      </w:r>
      <w:r w:rsidRPr="000D622B">
        <w:rPr>
          <w:spacing w:val="-4"/>
        </w:rPr>
        <w:t xml:space="preserve"> </w:t>
      </w:r>
      <w:r w:rsidRPr="000D622B">
        <w:t>derechos civiles y</w:t>
      </w:r>
      <w:r w:rsidRPr="000D622B">
        <w:rPr>
          <w:spacing w:val="-2"/>
        </w:rPr>
        <w:t xml:space="preserve"> </w:t>
      </w:r>
      <w:r w:rsidRPr="000D622B">
        <w:t>políticos,</w:t>
      </w:r>
      <w:r w:rsidRPr="000D622B">
        <w:rPr>
          <w:spacing w:val="-1"/>
        </w:rPr>
        <w:t xml:space="preserve"> </w:t>
      </w:r>
      <w:r w:rsidRPr="000D622B">
        <w:t>por</w:t>
      </w:r>
      <w:r w:rsidRPr="000D622B">
        <w:rPr>
          <w:spacing w:val="1"/>
        </w:rPr>
        <w:t xml:space="preserve"> </w:t>
      </w:r>
      <w:r w:rsidRPr="000D622B">
        <w:t>sexo.</w:t>
      </w:r>
      <w:r w:rsidRPr="000D622B">
        <w:rPr>
          <w:spacing w:val="-1"/>
        </w:rPr>
        <w:t xml:space="preserve"> </w:t>
      </w:r>
      <w:r w:rsidRPr="000D622B">
        <w:t>Porcentajes.</w:t>
      </w:r>
    </w:p>
    <w:p w14:paraId="3BA45FE0" w14:textId="77777777" w:rsidR="008E03B9" w:rsidRPr="000D622B" w:rsidRDefault="008E03B9" w:rsidP="00684789">
      <w:pPr>
        <w:pStyle w:val="Textoindependiente"/>
        <w:spacing w:before="2"/>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165"/>
        <w:gridCol w:w="1622"/>
        <w:gridCol w:w="1898"/>
        <w:gridCol w:w="2387"/>
      </w:tblGrid>
      <w:tr w:rsidR="008E03B9" w:rsidRPr="000D622B" w14:paraId="311022A8" w14:textId="77777777">
        <w:trPr>
          <w:trHeight w:val="575"/>
        </w:trPr>
        <w:tc>
          <w:tcPr>
            <w:tcW w:w="3165" w:type="dxa"/>
            <w:tcBorders>
              <w:right w:val="nil"/>
            </w:tcBorders>
            <w:shd w:val="clear" w:color="auto" w:fill="A4A4A4"/>
          </w:tcPr>
          <w:p w14:paraId="2BFED7F6" w14:textId="77777777" w:rsidR="008E03B9" w:rsidRPr="000D622B" w:rsidRDefault="00DF04D8" w:rsidP="00684789">
            <w:pPr>
              <w:pStyle w:val="TableParagraph"/>
              <w:jc w:val="both"/>
              <w:rPr>
                <w:b/>
                <w:sz w:val="20"/>
              </w:rPr>
            </w:pPr>
            <w:r w:rsidRPr="000D622B">
              <w:rPr>
                <w:b/>
                <w:sz w:val="20"/>
              </w:rPr>
              <w:t>Frecuencia</w:t>
            </w:r>
            <w:r w:rsidRPr="000D622B">
              <w:rPr>
                <w:b/>
                <w:spacing w:val="-1"/>
                <w:sz w:val="20"/>
              </w:rPr>
              <w:t xml:space="preserve"> </w:t>
            </w:r>
            <w:r w:rsidRPr="000D622B">
              <w:rPr>
                <w:b/>
                <w:sz w:val="20"/>
              </w:rPr>
              <w:t>con</w:t>
            </w:r>
            <w:r w:rsidRPr="000D622B">
              <w:rPr>
                <w:b/>
                <w:spacing w:val="-1"/>
                <w:sz w:val="20"/>
              </w:rPr>
              <w:t xml:space="preserve"> </w:t>
            </w:r>
            <w:r w:rsidRPr="000D622B">
              <w:rPr>
                <w:b/>
                <w:sz w:val="20"/>
              </w:rPr>
              <w:t>la</w:t>
            </w:r>
            <w:r w:rsidRPr="000D622B">
              <w:rPr>
                <w:b/>
                <w:spacing w:val="-3"/>
                <w:sz w:val="20"/>
              </w:rPr>
              <w:t xml:space="preserve"> </w:t>
            </w:r>
            <w:r w:rsidRPr="000D622B">
              <w:rPr>
                <w:b/>
                <w:sz w:val="20"/>
              </w:rPr>
              <w:t>que se</w:t>
            </w:r>
            <w:r w:rsidRPr="000D622B">
              <w:rPr>
                <w:b/>
                <w:spacing w:val="-1"/>
                <w:sz w:val="20"/>
              </w:rPr>
              <w:t xml:space="preserve"> </w:t>
            </w:r>
            <w:r w:rsidRPr="000D622B">
              <w:rPr>
                <w:b/>
                <w:sz w:val="20"/>
              </w:rPr>
              <w:t>han</w:t>
            </w:r>
          </w:p>
          <w:p w14:paraId="6AAFCC0F" w14:textId="77777777" w:rsidR="008E03B9" w:rsidRPr="000D622B" w:rsidRDefault="00DF04D8" w:rsidP="00684789">
            <w:pPr>
              <w:pStyle w:val="TableParagraph"/>
              <w:spacing w:before="58" w:line="240" w:lineRule="auto"/>
              <w:jc w:val="both"/>
              <w:rPr>
                <w:b/>
                <w:sz w:val="20"/>
              </w:rPr>
            </w:pPr>
            <w:r w:rsidRPr="000D622B">
              <w:rPr>
                <w:b/>
                <w:sz w:val="20"/>
              </w:rPr>
              <w:t>sentido</w:t>
            </w:r>
            <w:r w:rsidRPr="000D622B">
              <w:rPr>
                <w:b/>
                <w:spacing w:val="-4"/>
                <w:sz w:val="20"/>
              </w:rPr>
              <w:t xml:space="preserve"> </w:t>
            </w:r>
            <w:r w:rsidRPr="000D622B">
              <w:rPr>
                <w:b/>
                <w:sz w:val="20"/>
              </w:rPr>
              <w:t>discriminadas</w:t>
            </w:r>
          </w:p>
        </w:tc>
        <w:tc>
          <w:tcPr>
            <w:tcW w:w="1622" w:type="dxa"/>
            <w:tcBorders>
              <w:left w:val="nil"/>
              <w:right w:val="nil"/>
            </w:tcBorders>
            <w:shd w:val="clear" w:color="auto" w:fill="A4A4A4"/>
          </w:tcPr>
          <w:p w14:paraId="75345787" w14:textId="77777777" w:rsidR="008E03B9" w:rsidRPr="000D622B" w:rsidRDefault="00DF04D8" w:rsidP="00684789">
            <w:pPr>
              <w:pStyle w:val="TableParagraph"/>
              <w:ind w:left="279"/>
              <w:jc w:val="both"/>
              <w:rPr>
                <w:b/>
                <w:sz w:val="20"/>
              </w:rPr>
            </w:pPr>
            <w:r w:rsidRPr="000D622B">
              <w:rPr>
                <w:b/>
                <w:sz w:val="20"/>
              </w:rPr>
              <w:t>Varones</w:t>
            </w:r>
          </w:p>
        </w:tc>
        <w:tc>
          <w:tcPr>
            <w:tcW w:w="1898" w:type="dxa"/>
            <w:tcBorders>
              <w:left w:val="nil"/>
              <w:right w:val="nil"/>
            </w:tcBorders>
            <w:shd w:val="clear" w:color="auto" w:fill="A4A4A4"/>
          </w:tcPr>
          <w:p w14:paraId="740ECE73" w14:textId="77777777" w:rsidR="008E03B9" w:rsidRPr="000D622B" w:rsidRDefault="00DF04D8" w:rsidP="00684789">
            <w:pPr>
              <w:pStyle w:val="TableParagraph"/>
              <w:ind w:left="573"/>
              <w:jc w:val="both"/>
              <w:rPr>
                <w:b/>
                <w:sz w:val="20"/>
              </w:rPr>
            </w:pPr>
            <w:r w:rsidRPr="000D622B">
              <w:rPr>
                <w:b/>
                <w:sz w:val="20"/>
              </w:rPr>
              <w:t>Mujeres</w:t>
            </w:r>
          </w:p>
        </w:tc>
        <w:tc>
          <w:tcPr>
            <w:tcW w:w="2387" w:type="dxa"/>
            <w:tcBorders>
              <w:left w:val="nil"/>
            </w:tcBorders>
            <w:shd w:val="clear" w:color="auto" w:fill="A4A4A4"/>
          </w:tcPr>
          <w:p w14:paraId="77130E15" w14:textId="77777777" w:rsidR="008E03B9" w:rsidRPr="000D622B" w:rsidRDefault="00DF04D8" w:rsidP="00684789">
            <w:pPr>
              <w:pStyle w:val="TableParagraph"/>
              <w:ind w:left="588"/>
              <w:jc w:val="both"/>
              <w:rPr>
                <w:b/>
                <w:sz w:val="20"/>
              </w:rPr>
            </w:pPr>
            <w:r w:rsidRPr="000D622B">
              <w:rPr>
                <w:b/>
                <w:sz w:val="20"/>
              </w:rPr>
              <w:t>Total</w:t>
            </w:r>
          </w:p>
        </w:tc>
      </w:tr>
      <w:tr w:rsidR="008E03B9" w:rsidRPr="000D622B" w14:paraId="7582CBFF" w14:textId="77777777">
        <w:trPr>
          <w:trHeight w:val="320"/>
        </w:trPr>
        <w:tc>
          <w:tcPr>
            <w:tcW w:w="3165" w:type="dxa"/>
            <w:tcBorders>
              <w:right w:val="nil"/>
            </w:tcBorders>
            <w:shd w:val="clear" w:color="auto" w:fill="E8E8E8"/>
          </w:tcPr>
          <w:p w14:paraId="530E5794" w14:textId="77777777" w:rsidR="008E03B9" w:rsidRPr="000D622B" w:rsidRDefault="00DF04D8" w:rsidP="00684789">
            <w:pPr>
              <w:pStyle w:val="TableParagraph"/>
              <w:jc w:val="both"/>
              <w:rPr>
                <w:b/>
                <w:sz w:val="20"/>
              </w:rPr>
            </w:pPr>
            <w:r w:rsidRPr="000D622B">
              <w:rPr>
                <w:b/>
                <w:sz w:val="20"/>
              </w:rPr>
              <w:t>Nunca</w:t>
            </w:r>
          </w:p>
        </w:tc>
        <w:tc>
          <w:tcPr>
            <w:tcW w:w="1622" w:type="dxa"/>
            <w:tcBorders>
              <w:left w:val="nil"/>
              <w:right w:val="nil"/>
            </w:tcBorders>
            <w:shd w:val="clear" w:color="auto" w:fill="E8E8E8"/>
          </w:tcPr>
          <w:p w14:paraId="6842ACB8" w14:textId="77777777" w:rsidR="008E03B9" w:rsidRPr="000D622B" w:rsidRDefault="00DF04D8" w:rsidP="00684789">
            <w:pPr>
              <w:pStyle w:val="TableParagraph"/>
              <w:ind w:left="279"/>
              <w:jc w:val="both"/>
              <w:rPr>
                <w:sz w:val="20"/>
              </w:rPr>
            </w:pPr>
            <w:r w:rsidRPr="000D622B">
              <w:rPr>
                <w:sz w:val="20"/>
              </w:rPr>
              <w:t>91,9</w:t>
            </w:r>
          </w:p>
        </w:tc>
        <w:tc>
          <w:tcPr>
            <w:tcW w:w="1898" w:type="dxa"/>
            <w:tcBorders>
              <w:left w:val="nil"/>
              <w:right w:val="nil"/>
            </w:tcBorders>
            <w:shd w:val="clear" w:color="auto" w:fill="E8E8E8"/>
          </w:tcPr>
          <w:p w14:paraId="60E8F485" w14:textId="77777777" w:rsidR="008E03B9" w:rsidRPr="000D622B" w:rsidRDefault="00DF04D8" w:rsidP="00684789">
            <w:pPr>
              <w:pStyle w:val="TableParagraph"/>
              <w:ind w:left="573"/>
              <w:jc w:val="both"/>
              <w:rPr>
                <w:sz w:val="20"/>
              </w:rPr>
            </w:pPr>
            <w:r w:rsidRPr="000D622B">
              <w:rPr>
                <w:sz w:val="20"/>
              </w:rPr>
              <w:t>92,7</w:t>
            </w:r>
          </w:p>
        </w:tc>
        <w:tc>
          <w:tcPr>
            <w:tcW w:w="2387" w:type="dxa"/>
            <w:tcBorders>
              <w:left w:val="nil"/>
            </w:tcBorders>
            <w:shd w:val="clear" w:color="auto" w:fill="E8E8E8"/>
          </w:tcPr>
          <w:p w14:paraId="63F97ED0" w14:textId="77777777" w:rsidR="008E03B9" w:rsidRPr="000D622B" w:rsidRDefault="00DF04D8" w:rsidP="00684789">
            <w:pPr>
              <w:pStyle w:val="TableParagraph"/>
              <w:ind w:left="588"/>
              <w:jc w:val="both"/>
              <w:rPr>
                <w:sz w:val="20"/>
              </w:rPr>
            </w:pPr>
            <w:r w:rsidRPr="000D622B">
              <w:rPr>
                <w:sz w:val="20"/>
              </w:rPr>
              <w:t>92,4</w:t>
            </w:r>
          </w:p>
        </w:tc>
      </w:tr>
      <w:tr w:rsidR="008E03B9" w:rsidRPr="000D622B" w14:paraId="659E9F04" w14:textId="77777777">
        <w:trPr>
          <w:trHeight w:val="318"/>
        </w:trPr>
        <w:tc>
          <w:tcPr>
            <w:tcW w:w="3165" w:type="dxa"/>
            <w:tcBorders>
              <w:right w:val="nil"/>
            </w:tcBorders>
          </w:tcPr>
          <w:p w14:paraId="35D8FF0E" w14:textId="77777777" w:rsidR="008E03B9" w:rsidRPr="000D622B" w:rsidRDefault="00DF04D8" w:rsidP="00684789">
            <w:pPr>
              <w:pStyle w:val="TableParagraph"/>
              <w:jc w:val="both"/>
              <w:rPr>
                <w:b/>
                <w:sz w:val="20"/>
              </w:rPr>
            </w:pPr>
            <w:r w:rsidRPr="000D622B">
              <w:rPr>
                <w:b/>
                <w:sz w:val="20"/>
              </w:rPr>
              <w:t>Algunas</w:t>
            </w:r>
            <w:r w:rsidRPr="000D622B">
              <w:rPr>
                <w:b/>
                <w:spacing w:val="-4"/>
                <w:sz w:val="20"/>
              </w:rPr>
              <w:t xml:space="preserve"> </w:t>
            </w:r>
            <w:r w:rsidRPr="000D622B">
              <w:rPr>
                <w:b/>
                <w:sz w:val="20"/>
              </w:rPr>
              <w:t>veces</w:t>
            </w:r>
          </w:p>
        </w:tc>
        <w:tc>
          <w:tcPr>
            <w:tcW w:w="1622" w:type="dxa"/>
            <w:tcBorders>
              <w:left w:val="nil"/>
              <w:right w:val="nil"/>
            </w:tcBorders>
          </w:tcPr>
          <w:p w14:paraId="60BD9B05" w14:textId="77777777" w:rsidR="008E03B9" w:rsidRPr="000D622B" w:rsidRDefault="00DF04D8" w:rsidP="00684789">
            <w:pPr>
              <w:pStyle w:val="TableParagraph"/>
              <w:ind w:left="279"/>
              <w:jc w:val="both"/>
              <w:rPr>
                <w:sz w:val="20"/>
              </w:rPr>
            </w:pPr>
            <w:r w:rsidRPr="000D622B">
              <w:rPr>
                <w:sz w:val="20"/>
              </w:rPr>
              <w:t>3,2</w:t>
            </w:r>
          </w:p>
        </w:tc>
        <w:tc>
          <w:tcPr>
            <w:tcW w:w="1898" w:type="dxa"/>
            <w:tcBorders>
              <w:left w:val="nil"/>
              <w:right w:val="nil"/>
            </w:tcBorders>
          </w:tcPr>
          <w:p w14:paraId="64F0EDF9" w14:textId="77777777" w:rsidR="008E03B9" w:rsidRPr="000D622B" w:rsidRDefault="00DF04D8" w:rsidP="00684789">
            <w:pPr>
              <w:pStyle w:val="TableParagraph"/>
              <w:ind w:left="573"/>
              <w:jc w:val="both"/>
              <w:rPr>
                <w:sz w:val="20"/>
              </w:rPr>
            </w:pPr>
            <w:r w:rsidRPr="000D622B">
              <w:rPr>
                <w:sz w:val="20"/>
              </w:rPr>
              <w:t>2,6</w:t>
            </w:r>
          </w:p>
        </w:tc>
        <w:tc>
          <w:tcPr>
            <w:tcW w:w="2387" w:type="dxa"/>
            <w:tcBorders>
              <w:left w:val="nil"/>
            </w:tcBorders>
          </w:tcPr>
          <w:p w14:paraId="09E65D86" w14:textId="77777777" w:rsidR="008E03B9" w:rsidRPr="000D622B" w:rsidRDefault="00DF04D8" w:rsidP="00684789">
            <w:pPr>
              <w:pStyle w:val="TableParagraph"/>
              <w:ind w:left="588"/>
              <w:jc w:val="both"/>
              <w:rPr>
                <w:sz w:val="20"/>
              </w:rPr>
            </w:pPr>
            <w:r w:rsidRPr="000D622B">
              <w:rPr>
                <w:sz w:val="20"/>
              </w:rPr>
              <w:t>2,9</w:t>
            </w:r>
          </w:p>
        </w:tc>
      </w:tr>
      <w:tr w:rsidR="008E03B9" w:rsidRPr="000D622B" w14:paraId="06DAF09A" w14:textId="77777777">
        <w:trPr>
          <w:trHeight w:val="320"/>
        </w:trPr>
        <w:tc>
          <w:tcPr>
            <w:tcW w:w="3165" w:type="dxa"/>
            <w:tcBorders>
              <w:right w:val="nil"/>
            </w:tcBorders>
            <w:shd w:val="clear" w:color="auto" w:fill="E8E8E8"/>
          </w:tcPr>
          <w:p w14:paraId="11474548" w14:textId="77777777" w:rsidR="008E03B9" w:rsidRPr="000D622B" w:rsidRDefault="00DF04D8" w:rsidP="00684789">
            <w:pPr>
              <w:pStyle w:val="TableParagraph"/>
              <w:spacing w:before="1" w:line="240" w:lineRule="auto"/>
              <w:jc w:val="both"/>
              <w:rPr>
                <w:b/>
                <w:sz w:val="20"/>
              </w:rPr>
            </w:pPr>
            <w:r w:rsidRPr="000D622B">
              <w:rPr>
                <w:b/>
                <w:sz w:val="20"/>
              </w:rPr>
              <w:t>Muchas</w:t>
            </w:r>
            <w:r w:rsidRPr="000D622B">
              <w:rPr>
                <w:b/>
                <w:spacing w:val="-2"/>
                <w:sz w:val="20"/>
              </w:rPr>
              <w:t xml:space="preserve"> </w:t>
            </w:r>
            <w:r w:rsidRPr="000D622B">
              <w:rPr>
                <w:b/>
                <w:sz w:val="20"/>
              </w:rPr>
              <w:t>veces</w:t>
            </w:r>
          </w:p>
        </w:tc>
        <w:tc>
          <w:tcPr>
            <w:tcW w:w="1622" w:type="dxa"/>
            <w:tcBorders>
              <w:left w:val="nil"/>
              <w:right w:val="nil"/>
            </w:tcBorders>
            <w:shd w:val="clear" w:color="auto" w:fill="E8E8E8"/>
          </w:tcPr>
          <w:p w14:paraId="7639930D" w14:textId="77777777" w:rsidR="008E03B9" w:rsidRPr="000D622B" w:rsidRDefault="00DF04D8" w:rsidP="00684789">
            <w:pPr>
              <w:pStyle w:val="TableParagraph"/>
              <w:spacing w:before="1" w:line="240" w:lineRule="auto"/>
              <w:ind w:left="279"/>
              <w:jc w:val="both"/>
              <w:rPr>
                <w:sz w:val="20"/>
              </w:rPr>
            </w:pPr>
            <w:r w:rsidRPr="000D622B">
              <w:rPr>
                <w:sz w:val="20"/>
              </w:rPr>
              <w:t>0,5</w:t>
            </w:r>
          </w:p>
        </w:tc>
        <w:tc>
          <w:tcPr>
            <w:tcW w:w="1898" w:type="dxa"/>
            <w:tcBorders>
              <w:left w:val="nil"/>
              <w:right w:val="nil"/>
            </w:tcBorders>
            <w:shd w:val="clear" w:color="auto" w:fill="E8E8E8"/>
          </w:tcPr>
          <w:p w14:paraId="19CB46E5" w14:textId="77777777" w:rsidR="008E03B9" w:rsidRPr="000D622B" w:rsidRDefault="00DF04D8" w:rsidP="00684789">
            <w:pPr>
              <w:pStyle w:val="TableParagraph"/>
              <w:spacing w:before="1" w:line="240" w:lineRule="auto"/>
              <w:ind w:left="573"/>
              <w:jc w:val="both"/>
              <w:rPr>
                <w:sz w:val="20"/>
              </w:rPr>
            </w:pPr>
            <w:r w:rsidRPr="000D622B">
              <w:rPr>
                <w:sz w:val="20"/>
              </w:rPr>
              <w:t>0,6</w:t>
            </w:r>
          </w:p>
        </w:tc>
        <w:tc>
          <w:tcPr>
            <w:tcW w:w="2387" w:type="dxa"/>
            <w:tcBorders>
              <w:left w:val="nil"/>
            </w:tcBorders>
            <w:shd w:val="clear" w:color="auto" w:fill="E8E8E8"/>
          </w:tcPr>
          <w:p w14:paraId="266B8BB2" w14:textId="77777777" w:rsidR="008E03B9" w:rsidRPr="000D622B" w:rsidRDefault="00DF04D8" w:rsidP="00684789">
            <w:pPr>
              <w:pStyle w:val="TableParagraph"/>
              <w:spacing w:before="1" w:line="240" w:lineRule="auto"/>
              <w:ind w:left="588"/>
              <w:jc w:val="both"/>
              <w:rPr>
                <w:sz w:val="20"/>
              </w:rPr>
            </w:pPr>
            <w:r w:rsidRPr="000D622B">
              <w:rPr>
                <w:sz w:val="20"/>
              </w:rPr>
              <w:t>0,6</w:t>
            </w:r>
          </w:p>
        </w:tc>
      </w:tr>
      <w:tr w:rsidR="008E03B9" w:rsidRPr="000D622B" w14:paraId="2565DE89" w14:textId="77777777">
        <w:trPr>
          <w:trHeight w:val="320"/>
        </w:trPr>
        <w:tc>
          <w:tcPr>
            <w:tcW w:w="3165" w:type="dxa"/>
            <w:tcBorders>
              <w:right w:val="nil"/>
            </w:tcBorders>
          </w:tcPr>
          <w:p w14:paraId="184CFB9F" w14:textId="77777777" w:rsidR="008E03B9" w:rsidRPr="000D622B" w:rsidRDefault="00DF04D8" w:rsidP="00684789">
            <w:pPr>
              <w:pStyle w:val="TableParagraph"/>
              <w:jc w:val="both"/>
              <w:rPr>
                <w:b/>
                <w:sz w:val="20"/>
              </w:rPr>
            </w:pPr>
            <w:r w:rsidRPr="000D622B">
              <w:rPr>
                <w:b/>
                <w:sz w:val="20"/>
              </w:rPr>
              <w:t>Constantemente</w:t>
            </w:r>
          </w:p>
        </w:tc>
        <w:tc>
          <w:tcPr>
            <w:tcW w:w="1622" w:type="dxa"/>
            <w:tcBorders>
              <w:left w:val="nil"/>
              <w:right w:val="nil"/>
            </w:tcBorders>
          </w:tcPr>
          <w:p w14:paraId="5C5DB4AA" w14:textId="77777777" w:rsidR="008E03B9" w:rsidRPr="000D622B" w:rsidRDefault="00DF04D8" w:rsidP="00684789">
            <w:pPr>
              <w:pStyle w:val="TableParagraph"/>
              <w:ind w:left="279"/>
              <w:jc w:val="both"/>
              <w:rPr>
                <w:sz w:val="20"/>
              </w:rPr>
            </w:pPr>
            <w:r w:rsidRPr="000D622B">
              <w:rPr>
                <w:sz w:val="20"/>
              </w:rPr>
              <w:t>0,5</w:t>
            </w:r>
          </w:p>
        </w:tc>
        <w:tc>
          <w:tcPr>
            <w:tcW w:w="1898" w:type="dxa"/>
            <w:tcBorders>
              <w:left w:val="nil"/>
              <w:right w:val="nil"/>
            </w:tcBorders>
          </w:tcPr>
          <w:p w14:paraId="11E8B68D" w14:textId="77777777" w:rsidR="008E03B9" w:rsidRPr="000D622B" w:rsidRDefault="00DF04D8" w:rsidP="00684789">
            <w:pPr>
              <w:pStyle w:val="TableParagraph"/>
              <w:ind w:left="573"/>
              <w:jc w:val="both"/>
              <w:rPr>
                <w:sz w:val="20"/>
              </w:rPr>
            </w:pPr>
            <w:r w:rsidRPr="000D622B">
              <w:rPr>
                <w:sz w:val="20"/>
              </w:rPr>
              <w:t>0,2</w:t>
            </w:r>
          </w:p>
        </w:tc>
        <w:tc>
          <w:tcPr>
            <w:tcW w:w="2387" w:type="dxa"/>
            <w:tcBorders>
              <w:left w:val="nil"/>
            </w:tcBorders>
          </w:tcPr>
          <w:p w14:paraId="27AFFC11" w14:textId="77777777" w:rsidR="008E03B9" w:rsidRPr="000D622B" w:rsidRDefault="00DF04D8" w:rsidP="00684789">
            <w:pPr>
              <w:pStyle w:val="TableParagraph"/>
              <w:ind w:left="588"/>
              <w:jc w:val="both"/>
              <w:rPr>
                <w:sz w:val="20"/>
              </w:rPr>
            </w:pPr>
            <w:r w:rsidRPr="000D622B">
              <w:rPr>
                <w:sz w:val="20"/>
              </w:rPr>
              <w:t>0,3</w:t>
            </w:r>
          </w:p>
        </w:tc>
      </w:tr>
      <w:tr w:rsidR="008E03B9" w:rsidRPr="000D622B" w14:paraId="5553FF08" w14:textId="77777777">
        <w:trPr>
          <w:trHeight w:val="318"/>
        </w:trPr>
        <w:tc>
          <w:tcPr>
            <w:tcW w:w="3165" w:type="dxa"/>
            <w:tcBorders>
              <w:right w:val="nil"/>
            </w:tcBorders>
            <w:shd w:val="clear" w:color="auto" w:fill="E8E8E8"/>
          </w:tcPr>
          <w:p w14:paraId="5016F6C0" w14:textId="77777777" w:rsidR="008E03B9" w:rsidRPr="000D622B" w:rsidRDefault="00DF04D8" w:rsidP="00684789">
            <w:pPr>
              <w:pStyle w:val="TableParagraph"/>
              <w:jc w:val="both"/>
              <w:rPr>
                <w:b/>
                <w:sz w:val="20"/>
              </w:rPr>
            </w:pPr>
            <w:r w:rsidRPr="000D622B">
              <w:rPr>
                <w:b/>
                <w:sz w:val="20"/>
              </w:rPr>
              <w:t>NS/NC</w:t>
            </w:r>
          </w:p>
        </w:tc>
        <w:tc>
          <w:tcPr>
            <w:tcW w:w="1622" w:type="dxa"/>
            <w:tcBorders>
              <w:left w:val="nil"/>
              <w:right w:val="nil"/>
            </w:tcBorders>
            <w:shd w:val="clear" w:color="auto" w:fill="E8E8E8"/>
          </w:tcPr>
          <w:p w14:paraId="1C04FA72" w14:textId="77777777" w:rsidR="008E03B9" w:rsidRPr="000D622B" w:rsidRDefault="00DF04D8" w:rsidP="00684789">
            <w:pPr>
              <w:pStyle w:val="TableParagraph"/>
              <w:ind w:left="279"/>
              <w:jc w:val="both"/>
              <w:rPr>
                <w:sz w:val="20"/>
              </w:rPr>
            </w:pPr>
            <w:r w:rsidRPr="000D622B">
              <w:rPr>
                <w:sz w:val="20"/>
              </w:rPr>
              <w:t>3,9</w:t>
            </w:r>
          </w:p>
        </w:tc>
        <w:tc>
          <w:tcPr>
            <w:tcW w:w="1898" w:type="dxa"/>
            <w:tcBorders>
              <w:left w:val="nil"/>
              <w:right w:val="nil"/>
            </w:tcBorders>
            <w:shd w:val="clear" w:color="auto" w:fill="E8E8E8"/>
          </w:tcPr>
          <w:p w14:paraId="0608A0F6" w14:textId="77777777" w:rsidR="008E03B9" w:rsidRPr="000D622B" w:rsidRDefault="00DF04D8" w:rsidP="00684789">
            <w:pPr>
              <w:pStyle w:val="TableParagraph"/>
              <w:ind w:left="573"/>
              <w:jc w:val="both"/>
              <w:rPr>
                <w:sz w:val="20"/>
              </w:rPr>
            </w:pPr>
            <w:r w:rsidRPr="000D622B">
              <w:rPr>
                <w:sz w:val="20"/>
              </w:rPr>
              <w:t>3,9</w:t>
            </w:r>
          </w:p>
        </w:tc>
        <w:tc>
          <w:tcPr>
            <w:tcW w:w="2387" w:type="dxa"/>
            <w:tcBorders>
              <w:left w:val="nil"/>
            </w:tcBorders>
            <w:shd w:val="clear" w:color="auto" w:fill="E8E8E8"/>
          </w:tcPr>
          <w:p w14:paraId="1413C407" w14:textId="77777777" w:rsidR="008E03B9" w:rsidRPr="000D622B" w:rsidRDefault="00DF04D8" w:rsidP="00684789">
            <w:pPr>
              <w:pStyle w:val="TableParagraph"/>
              <w:ind w:left="588"/>
              <w:jc w:val="both"/>
              <w:rPr>
                <w:sz w:val="20"/>
              </w:rPr>
            </w:pPr>
            <w:r w:rsidRPr="000D622B">
              <w:rPr>
                <w:sz w:val="20"/>
              </w:rPr>
              <w:t>3,9</w:t>
            </w:r>
          </w:p>
        </w:tc>
      </w:tr>
      <w:tr w:rsidR="008E03B9" w:rsidRPr="000D622B" w14:paraId="3666F4E2" w14:textId="77777777">
        <w:trPr>
          <w:trHeight w:val="320"/>
        </w:trPr>
        <w:tc>
          <w:tcPr>
            <w:tcW w:w="3165" w:type="dxa"/>
            <w:tcBorders>
              <w:right w:val="nil"/>
            </w:tcBorders>
          </w:tcPr>
          <w:p w14:paraId="126BC27B" w14:textId="77777777" w:rsidR="008E03B9" w:rsidRPr="000D622B" w:rsidRDefault="00DF04D8" w:rsidP="00684789">
            <w:pPr>
              <w:pStyle w:val="TableParagraph"/>
              <w:spacing w:before="1" w:line="240" w:lineRule="auto"/>
              <w:jc w:val="both"/>
              <w:rPr>
                <w:b/>
                <w:sz w:val="20"/>
              </w:rPr>
            </w:pPr>
            <w:r w:rsidRPr="000D622B">
              <w:rPr>
                <w:b/>
                <w:sz w:val="20"/>
              </w:rPr>
              <w:t>Total</w:t>
            </w:r>
          </w:p>
        </w:tc>
        <w:tc>
          <w:tcPr>
            <w:tcW w:w="1622" w:type="dxa"/>
            <w:tcBorders>
              <w:left w:val="nil"/>
              <w:right w:val="nil"/>
            </w:tcBorders>
          </w:tcPr>
          <w:p w14:paraId="4B10A3BA" w14:textId="77777777" w:rsidR="008E03B9" w:rsidRPr="000D622B" w:rsidRDefault="00DF04D8" w:rsidP="00684789">
            <w:pPr>
              <w:pStyle w:val="TableParagraph"/>
              <w:spacing w:before="1" w:line="240" w:lineRule="auto"/>
              <w:ind w:left="279"/>
              <w:jc w:val="both"/>
              <w:rPr>
                <w:sz w:val="20"/>
              </w:rPr>
            </w:pPr>
            <w:r w:rsidRPr="000D622B">
              <w:rPr>
                <w:sz w:val="20"/>
              </w:rPr>
              <w:t>100,0</w:t>
            </w:r>
          </w:p>
        </w:tc>
        <w:tc>
          <w:tcPr>
            <w:tcW w:w="1898" w:type="dxa"/>
            <w:tcBorders>
              <w:left w:val="nil"/>
              <w:right w:val="nil"/>
            </w:tcBorders>
          </w:tcPr>
          <w:p w14:paraId="5865F581" w14:textId="77777777" w:rsidR="008E03B9" w:rsidRPr="000D622B" w:rsidRDefault="00DF04D8" w:rsidP="00684789">
            <w:pPr>
              <w:pStyle w:val="TableParagraph"/>
              <w:spacing w:before="1" w:line="240" w:lineRule="auto"/>
              <w:ind w:left="573"/>
              <w:jc w:val="both"/>
              <w:rPr>
                <w:sz w:val="20"/>
              </w:rPr>
            </w:pPr>
            <w:r w:rsidRPr="000D622B">
              <w:rPr>
                <w:sz w:val="20"/>
              </w:rPr>
              <w:t>100,0</w:t>
            </w:r>
          </w:p>
        </w:tc>
        <w:tc>
          <w:tcPr>
            <w:tcW w:w="2387" w:type="dxa"/>
            <w:tcBorders>
              <w:left w:val="nil"/>
            </w:tcBorders>
          </w:tcPr>
          <w:p w14:paraId="5A883505" w14:textId="77777777" w:rsidR="008E03B9" w:rsidRPr="000D622B" w:rsidRDefault="00DF04D8" w:rsidP="00684789">
            <w:pPr>
              <w:pStyle w:val="TableParagraph"/>
              <w:spacing w:before="1" w:line="240" w:lineRule="auto"/>
              <w:ind w:left="588"/>
              <w:jc w:val="both"/>
              <w:rPr>
                <w:sz w:val="20"/>
              </w:rPr>
            </w:pPr>
            <w:r w:rsidRPr="000D622B">
              <w:rPr>
                <w:sz w:val="20"/>
              </w:rPr>
              <w:t>100,0</w:t>
            </w:r>
          </w:p>
        </w:tc>
      </w:tr>
      <w:tr w:rsidR="008E03B9" w:rsidRPr="000D622B" w14:paraId="05273BCB" w14:textId="77777777">
        <w:trPr>
          <w:trHeight w:val="321"/>
        </w:trPr>
        <w:tc>
          <w:tcPr>
            <w:tcW w:w="3165" w:type="dxa"/>
            <w:tcBorders>
              <w:right w:val="nil"/>
            </w:tcBorders>
            <w:shd w:val="clear" w:color="auto" w:fill="E8E8E8"/>
          </w:tcPr>
          <w:p w14:paraId="26CD4371" w14:textId="77777777" w:rsidR="008E03B9" w:rsidRPr="000D622B" w:rsidRDefault="00DF04D8" w:rsidP="00684789">
            <w:pPr>
              <w:pStyle w:val="TableParagraph"/>
              <w:spacing w:line="240" w:lineRule="auto"/>
              <w:jc w:val="both"/>
              <w:rPr>
                <w:b/>
                <w:sz w:val="20"/>
              </w:rPr>
            </w:pPr>
            <w:r w:rsidRPr="000D622B">
              <w:rPr>
                <w:b/>
                <w:sz w:val="20"/>
              </w:rPr>
              <w:t>N</w:t>
            </w:r>
            <w:r w:rsidRPr="000D622B">
              <w:rPr>
                <w:b/>
                <w:spacing w:val="-3"/>
                <w:sz w:val="20"/>
              </w:rPr>
              <w:t xml:space="preserve"> </w:t>
            </w:r>
            <w:r w:rsidRPr="000D622B">
              <w:rPr>
                <w:b/>
                <w:sz w:val="20"/>
              </w:rPr>
              <w:t>(miles)</w:t>
            </w:r>
          </w:p>
        </w:tc>
        <w:tc>
          <w:tcPr>
            <w:tcW w:w="1622" w:type="dxa"/>
            <w:tcBorders>
              <w:left w:val="nil"/>
              <w:right w:val="nil"/>
            </w:tcBorders>
            <w:shd w:val="clear" w:color="auto" w:fill="E8E8E8"/>
          </w:tcPr>
          <w:p w14:paraId="2BA10884" w14:textId="77777777" w:rsidR="008E03B9" w:rsidRPr="000D622B" w:rsidRDefault="00DF04D8" w:rsidP="00684789">
            <w:pPr>
              <w:pStyle w:val="TableParagraph"/>
              <w:spacing w:line="240" w:lineRule="auto"/>
              <w:ind w:left="279"/>
              <w:jc w:val="both"/>
              <w:rPr>
                <w:sz w:val="20"/>
              </w:rPr>
            </w:pPr>
            <w:r w:rsidRPr="000D622B">
              <w:rPr>
                <w:sz w:val="20"/>
              </w:rPr>
              <w:t>1.689,1</w:t>
            </w:r>
          </w:p>
        </w:tc>
        <w:tc>
          <w:tcPr>
            <w:tcW w:w="1898" w:type="dxa"/>
            <w:tcBorders>
              <w:left w:val="nil"/>
              <w:right w:val="nil"/>
            </w:tcBorders>
            <w:shd w:val="clear" w:color="auto" w:fill="E8E8E8"/>
          </w:tcPr>
          <w:p w14:paraId="5BD067D9" w14:textId="77777777" w:rsidR="008E03B9" w:rsidRPr="000D622B" w:rsidRDefault="00DF04D8" w:rsidP="00684789">
            <w:pPr>
              <w:pStyle w:val="TableParagraph"/>
              <w:spacing w:line="240" w:lineRule="auto"/>
              <w:ind w:left="573"/>
              <w:jc w:val="both"/>
              <w:rPr>
                <w:sz w:val="20"/>
              </w:rPr>
            </w:pPr>
            <w:r w:rsidRPr="000D622B">
              <w:rPr>
                <w:sz w:val="20"/>
              </w:rPr>
              <w:t>2.503,5</w:t>
            </w:r>
          </w:p>
        </w:tc>
        <w:tc>
          <w:tcPr>
            <w:tcW w:w="2387" w:type="dxa"/>
            <w:tcBorders>
              <w:left w:val="nil"/>
            </w:tcBorders>
            <w:shd w:val="clear" w:color="auto" w:fill="E8E8E8"/>
          </w:tcPr>
          <w:p w14:paraId="652CDD00" w14:textId="77777777" w:rsidR="008E03B9" w:rsidRPr="000D622B" w:rsidRDefault="00DF04D8" w:rsidP="00684789">
            <w:pPr>
              <w:pStyle w:val="TableParagraph"/>
              <w:spacing w:line="240" w:lineRule="auto"/>
              <w:ind w:left="588"/>
              <w:jc w:val="both"/>
              <w:rPr>
                <w:sz w:val="20"/>
              </w:rPr>
            </w:pPr>
            <w:r w:rsidRPr="000D622B">
              <w:rPr>
                <w:sz w:val="20"/>
              </w:rPr>
              <w:t>4.192,6</w:t>
            </w:r>
          </w:p>
        </w:tc>
      </w:tr>
    </w:tbl>
    <w:p w14:paraId="4D2D98B6"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69486045" w14:textId="77777777" w:rsidR="008E03B9" w:rsidRPr="000D622B" w:rsidRDefault="008E03B9" w:rsidP="00684789">
      <w:pPr>
        <w:pStyle w:val="Textoindependiente"/>
        <w:jc w:val="both"/>
        <w:rPr>
          <w:rFonts w:ascii="Arial" w:hAnsi="Arial" w:cs="Arial"/>
          <w:i/>
          <w:sz w:val="22"/>
        </w:rPr>
      </w:pPr>
    </w:p>
    <w:p w14:paraId="18A23553" w14:textId="77777777" w:rsidR="008E03B9" w:rsidRPr="000D622B" w:rsidRDefault="008E03B9" w:rsidP="00684789">
      <w:pPr>
        <w:pStyle w:val="Textoindependiente"/>
        <w:spacing w:before="1"/>
        <w:jc w:val="both"/>
        <w:rPr>
          <w:rFonts w:ascii="Arial" w:hAnsi="Arial" w:cs="Arial"/>
          <w:i/>
          <w:sz w:val="30"/>
        </w:rPr>
      </w:pPr>
    </w:p>
    <w:p w14:paraId="21E4671A" w14:textId="77777777" w:rsidR="008E03B9" w:rsidRPr="000D622B" w:rsidRDefault="00DF04D8" w:rsidP="00684789">
      <w:pPr>
        <w:pStyle w:val="Ttulo5"/>
        <w:spacing w:before="0"/>
        <w:ind w:right="1091"/>
        <w:jc w:val="both"/>
      </w:pPr>
      <w:r w:rsidRPr="000D622B">
        <w:t>Tabla 51.</w:t>
      </w:r>
      <w:r w:rsidRPr="000D622B">
        <w:rPr>
          <w:spacing w:val="1"/>
        </w:rPr>
        <w:t xml:space="preserve"> </w:t>
      </w:r>
      <w:r w:rsidRPr="000D622B">
        <w:t>Personas con discapacidad de 6 y más años residentes en viviendas</w:t>
      </w:r>
      <w:r w:rsidRPr="000D622B">
        <w:rPr>
          <w:spacing w:val="1"/>
        </w:rPr>
        <w:t xml:space="preserve"> </w:t>
      </w:r>
      <w:r w:rsidRPr="000D622B">
        <w:t>familiares según si se han sentido discriminadas alguna vez en sus</w:t>
      </w:r>
      <w:r w:rsidRPr="000D622B">
        <w:rPr>
          <w:spacing w:val="1"/>
        </w:rPr>
        <w:t xml:space="preserve"> </w:t>
      </w:r>
      <w:r w:rsidRPr="000D622B">
        <w:t>desplazamientos o viajes en transporte por motivo de su discapacidad, por sexo.</w:t>
      </w:r>
      <w:r w:rsidRPr="000D622B">
        <w:rPr>
          <w:spacing w:val="-59"/>
        </w:rPr>
        <w:t xml:space="preserve"> </w:t>
      </w:r>
      <w:r w:rsidRPr="000D622B">
        <w:t>Porcentajes.</w:t>
      </w:r>
    </w:p>
    <w:p w14:paraId="525421E4"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553"/>
        <w:gridCol w:w="612"/>
        <w:gridCol w:w="1560"/>
        <w:gridCol w:w="62"/>
        <w:gridCol w:w="1852"/>
        <w:gridCol w:w="46"/>
        <w:gridCol w:w="2387"/>
      </w:tblGrid>
      <w:tr w:rsidR="008E03B9" w:rsidRPr="000D622B" w14:paraId="4B54B159" w14:textId="77777777">
        <w:trPr>
          <w:trHeight w:val="575"/>
        </w:trPr>
        <w:tc>
          <w:tcPr>
            <w:tcW w:w="3165" w:type="dxa"/>
            <w:gridSpan w:val="2"/>
            <w:tcBorders>
              <w:right w:val="nil"/>
            </w:tcBorders>
            <w:shd w:val="clear" w:color="auto" w:fill="A4A4A4"/>
          </w:tcPr>
          <w:p w14:paraId="00A512AE" w14:textId="77777777" w:rsidR="008E03B9" w:rsidRPr="000D622B" w:rsidRDefault="00DF04D8" w:rsidP="00684789">
            <w:pPr>
              <w:pStyle w:val="TableParagraph"/>
              <w:jc w:val="both"/>
              <w:rPr>
                <w:b/>
                <w:sz w:val="20"/>
              </w:rPr>
            </w:pPr>
            <w:r w:rsidRPr="000D622B">
              <w:rPr>
                <w:b/>
                <w:sz w:val="20"/>
              </w:rPr>
              <w:t>Frecuencia</w:t>
            </w:r>
            <w:r w:rsidRPr="000D622B">
              <w:rPr>
                <w:b/>
                <w:spacing w:val="-1"/>
                <w:sz w:val="20"/>
              </w:rPr>
              <w:t xml:space="preserve"> </w:t>
            </w:r>
            <w:r w:rsidRPr="000D622B">
              <w:rPr>
                <w:b/>
                <w:sz w:val="20"/>
              </w:rPr>
              <w:t>con</w:t>
            </w:r>
            <w:r w:rsidRPr="000D622B">
              <w:rPr>
                <w:b/>
                <w:spacing w:val="-1"/>
                <w:sz w:val="20"/>
              </w:rPr>
              <w:t xml:space="preserve"> </w:t>
            </w:r>
            <w:r w:rsidRPr="000D622B">
              <w:rPr>
                <w:b/>
                <w:sz w:val="20"/>
              </w:rPr>
              <w:t>la</w:t>
            </w:r>
            <w:r w:rsidRPr="000D622B">
              <w:rPr>
                <w:b/>
                <w:spacing w:val="-3"/>
                <w:sz w:val="20"/>
              </w:rPr>
              <w:t xml:space="preserve"> </w:t>
            </w:r>
            <w:r w:rsidRPr="000D622B">
              <w:rPr>
                <w:b/>
                <w:sz w:val="20"/>
              </w:rPr>
              <w:t>que se</w:t>
            </w:r>
            <w:r w:rsidRPr="000D622B">
              <w:rPr>
                <w:b/>
                <w:spacing w:val="-1"/>
                <w:sz w:val="20"/>
              </w:rPr>
              <w:t xml:space="preserve"> </w:t>
            </w:r>
            <w:r w:rsidRPr="000D622B">
              <w:rPr>
                <w:b/>
                <w:sz w:val="20"/>
              </w:rPr>
              <w:t>han</w:t>
            </w:r>
          </w:p>
          <w:p w14:paraId="57CA516F" w14:textId="77777777" w:rsidR="008E03B9" w:rsidRPr="000D622B" w:rsidRDefault="00DF04D8" w:rsidP="00684789">
            <w:pPr>
              <w:pStyle w:val="TableParagraph"/>
              <w:spacing w:before="58" w:line="240" w:lineRule="auto"/>
              <w:jc w:val="both"/>
              <w:rPr>
                <w:b/>
                <w:sz w:val="20"/>
              </w:rPr>
            </w:pPr>
            <w:r w:rsidRPr="000D622B">
              <w:rPr>
                <w:b/>
                <w:sz w:val="20"/>
              </w:rPr>
              <w:t>sentido</w:t>
            </w:r>
            <w:r w:rsidRPr="000D622B">
              <w:rPr>
                <w:b/>
                <w:spacing w:val="-4"/>
                <w:sz w:val="20"/>
              </w:rPr>
              <w:t xml:space="preserve"> </w:t>
            </w:r>
            <w:r w:rsidRPr="000D622B">
              <w:rPr>
                <w:b/>
                <w:sz w:val="20"/>
              </w:rPr>
              <w:t>discriminadas</w:t>
            </w:r>
          </w:p>
        </w:tc>
        <w:tc>
          <w:tcPr>
            <w:tcW w:w="1622" w:type="dxa"/>
            <w:gridSpan w:val="2"/>
            <w:tcBorders>
              <w:left w:val="nil"/>
              <w:right w:val="nil"/>
            </w:tcBorders>
            <w:shd w:val="clear" w:color="auto" w:fill="A4A4A4"/>
          </w:tcPr>
          <w:p w14:paraId="07A30052" w14:textId="77777777" w:rsidR="008E03B9" w:rsidRPr="000D622B" w:rsidRDefault="00DF04D8" w:rsidP="00684789">
            <w:pPr>
              <w:pStyle w:val="TableParagraph"/>
              <w:ind w:left="279"/>
              <w:jc w:val="both"/>
              <w:rPr>
                <w:b/>
                <w:sz w:val="20"/>
              </w:rPr>
            </w:pPr>
            <w:r w:rsidRPr="000D622B">
              <w:rPr>
                <w:b/>
                <w:sz w:val="20"/>
              </w:rPr>
              <w:t>Varones</w:t>
            </w:r>
          </w:p>
        </w:tc>
        <w:tc>
          <w:tcPr>
            <w:tcW w:w="1898" w:type="dxa"/>
            <w:gridSpan w:val="2"/>
            <w:tcBorders>
              <w:left w:val="nil"/>
              <w:right w:val="nil"/>
            </w:tcBorders>
            <w:shd w:val="clear" w:color="auto" w:fill="A4A4A4"/>
          </w:tcPr>
          <w:p w14:paraId="1350056F" w14:textId="77777777" w:rsidR="008E03B9" w:rsidRPr="000D622B" w:rsidRDefault="00DF04D8" w:rsidP="00684789">
            <w:pPr>
              <w:pStyle w:val="TableParagraph"/>
              <w:ind w:left="573"/>
              <w:jc w:val="both"/>
              <w:rPr>
                <w:b/>
                <w:sz w:val="20"/>
              </w:rPr>
            </w:pPr>
            <w:r w:rsidRPr="000D622B">
              <w:rPr>
                <w:b/>
                <w:sz w:val="20"/>
              </w:rPr>
              <w:t>Mujeres</w:t>
            </w:r>
          </w:p>
        </w:tc>
        <w:tc>
          <w:tcPr>
            <w:tcW w:w="2387" w:type="dxa"/>
            <w:tcBorders>
              <w:left w:val="nil"/>
            </w:tcBorders>
            <w:shd w:val="clear" w:color="auto" w:fill="A4A4A4"/>
          </w:tcPr>
          <w:p w14:paraId="7FED3D46" w14:textId="77777777" w:rsidR="008E03B9" w:rsidRPr="000D622B" w:rsidRDefault="00DF04D8" w:rsidP="00684789">
            <w:pPr>
              <w:pStyle w:val="TableParagraph"/>
              <w:ind w:left="588"/>
              <w:jc w:val="both"/>
              <w:rPr>
                <w:b/>
                <w:sz w:val="20"/>
              </w:rPr>
            </w:pPr>
            <w:r w:rsidRPr="000D622B">
              <w:rPr>
                <w:b/>
                <w:sz w:val="20"/>
              </w:rPr>
              <w:t>Total</w:t>
            </w:r>
          </w:p>
        </w:tc>
      </w:tr>
      <w:tr w:rsidR="008E03B9" w:rsidRPr="000D622B" w14:paraId="27963F58" w14:textId="77777777">
        <w:trPr>
          <w:trHeight w:val="320"/>
        </w:trPr>
        <w:tc>
          <w:tcPr>
            <w:tcW w:w="3165" w:type="dxa"/>
            <w:gridSpan w:val="2"/>
            <w:tcBorders>
              <w:right w:val="nil"/>
            </w:tcBorders>
            <w:shd w:val="clear" w:color="auto" w:fill="E8E8E8"/>
          </w:tcPr>
          <w:p w14:paraId="0B24742F" w14:textId="77777777" w:rsidR="008E03B9" w:rsidRPr="000D622B" w:rsidRDefault="00DF04D8" w:rsidP="00684789">
            <w:pPr>
              <w:pStyle w:val="TableParagraph"/>
              <w:jc w:val="both"/>
              <w:rPr>
                <w:b/>
                <w:sz w:val="20"/>
              </w:rPr>
            </w:pPr>
            <w:r w:rsidRPr="000D622B">
              <w:rPr>
                <w:b/>
                <w:sz w:val="20"/>
              </w:rPr>
              <w:t>Nunca</w:t>
            </w:r>
          </w:p>
        </w:tc>
        <w:tc>
          <w:tcPr>
            <w:tcW w:w="1622" w:type="dxa"/>
            <w:gridSpan w:val="2"/>
            <w:tcBorders>
              <w:left w:val="nil"/>
              <w:right w:val="nil"/>
            </w:tcBorders>
            <w:shd w:val="clear" w:color="auto" w:fill="E8E8E8"/>
          </w:tcPr>
          <w:p w14:paraId="1089E22E" w14:textId="77777777" w:rsidR="008E03B9" w:rsidRPr="000D622B" w:rsidRDefault="00DF04D8" w:rsidP="00684789">
            <w:pPr>
              <w:pStyle w:val="TableParagraph"/>
              <w:ind w:left="279"/>
              <w:jc w:val="both"/>
              <w:rPr>
                <w:sz w:val="20"/>
              </w:rPr>
            </w:pPr>
            <w:r w:rsidRPr="000D622B">
              <w:rPr>
                <w:sz w:val="20"/>
              </w:rPr>
              <w:t>89,5</w:t>
            </w:r>
          </w:p>
        </w:tc>
        <w:tc>
          <w:tcPr>
            <w:tcW w:w="1898" w:type="dxa"/>
            <w:gridSpan w:val="2"/>
            <w:tcBorders>
              <w:left w:val="nil"/>
              <w:right w:val="nil"/>
            </w:tcBorders>
            <w:shd w:val="clear" w:color="auto" w:fill="E8E8E8"/>
          </w:tcPr>
          <w:p w14:paraId="14B6AD8B" w14:textId="77777777" w:rsidR="008E03B9" w:rsidRPr="000D622B" w:rsidRDefault="00DF04D8" w:rsidP="00684789">
            <w:pPr>
              <w:pStyle w:val="TableParagraph"/>
              <w:ind w:left="573"/>
              <w:jc w:val="both"/>
              <w:rPr>
                <w:sz w:val="20"/>
              </w:rPr>
            </w:pPr>
            <w:r w:rsidRPr="000D622B">
              <w:rPr>
                <w:sz w:val="20"/>
              </w:rPr>
              <w:t>88,7</w:t>
            </w:r>
          </w:p>
        </w:tc>
        <w:tc>
          <w:tcPr>
            <w:tcW w:w="2387" w:type="dxa"/>
            <w:tcBorders>
              <w:left w:val="nil"/>
            </w:tcBorders>
            <w:shd w:val="clear" w:color="auto" w:fill="E8E8E8"/>
          </w:tcPr>
          <w:p w14:paraId="3F2C7521" w14:textId="77777777" w:rsidR="008E03B9" w:rsidRPr="000D622B" w:rsidRDefault="00DF04D8" w:rsidP="00684789">
            <w:pPr>
              <w:pStyle w:val="TableParagraph"/>
              <w:ind w:left="588"/>
              <w:jc w:val="both"/>
              <w:rPr>
                <w:sz w:val="20"/>
              </w:rPr>
            </w:pPr>
            <w:r w:rsidRPr="000D622B">
              <w:rPr>
                <w:sz w:val="20"/>
              </w:rPr>
              <w:t>89,1</w:t>
            </w:r>
          </w:p>
        </w:tc>
      </w:tr>
      <w:tr w:rsidR="008E03B9" w:rsidRPr="000D622B" w14:paraId="081DBA31" w14:textId="77777777">
        <w:trPr>
          <w:trHeight w:val="321"/>
        </w:trPr>
        <w:tc>
          <w:tcPr>
            <w:tcW w:w="3165" w:type="dxa"/>
            <w:gridSpan w:val="2"/>
            <w:tcBorders>
              <w:right w:val="nil"/>
            </w:tcBorders>
          </w:tcPr>
          <w:p w14:paraId="4A08C9F7" w14:textId="77777777" w:rsidR="008E03B9" w:rsidRPr="000D622B" w:rsidRDefault="00DF04D8" w:rsidP="00684789">
            <w:pPr>
              <w:pStyle w:val="TableParagraph"/>
              <w:spacing w:line="230" w:lineRule="exact"/>
              <w:jc w:val="both"/>
              <w:rPr>
                <w:b/>
                <w:sz w:val="20"/>
              </w:rPr>
            </w:pPr>
            <w:r w:rsidRPr="000D622B">
              <w:rPr>
                <w:b/>
                <w:sz w:val="20"/>
              </w:rPr>
              <w:t>Algunas</w:t>
            </w:r>
            <w:r w:rsidRPr="000D622B">
              <w:rPr>
                <w:b/>
                <w:spacing w:val="-4"/>
                <w:sz w:val="20"/>
              </w:rPr>
              <w:t xml:space="preserve"> </w:t>
            </w:r>
            <w:r w:rsidRPr="000D622B">
              <w:rPr>
                <w:b/>
                <w:sz w:val="20"/>
              </w:rPr>
              <w:t>veces</w:t>
            </w:r>
          </w:p>
        </w:tc>
        <w:tc>
          <w:tcPr>
            <w:tcW w:w="1622" w:type="dxa"/>
            <w:gridSpan w:val="2"/>
            <w:tcBorders>
              <w:left w:val="nil"/>
              <w:right w:val="nil"/>
            </w:tcBorders>
          </w:tcPr>
          <w:p w14:paraId="4E38EF02" w14:textId="77777777" w:rsidR="008E03B9" w:rsidRPr="000D622B" w:rsidRDefault="00DF04D8" w:rsidP="00684789">
            <w:pPr>
              <w:pStyle w:val="TableParagraph"/>
              <w:spacing w:line="230" w:lineRule="exact"/>
              <w:ind w:left="279"/>
              <w:jc w:val="both"/>
              <w:rPr>
                <w:sz w:val="20"/>
              </w:rPr>
            </w:pPr>
            <w:r w:rsidRPr="000D622B">
              <w:rPr>
                <w:sz w:val="20"/>
              </w:rPr>
              <w:t>4,7</w:t>
            </w:r>
          </w:p>
        </w:tc>
        <w:tc>
          <w:tcPr>
            <w:tcW w:w="1898" w:type="dxa"/>
            <w:gridSpan w:val="2"/>
            <w:tcBorders>
              <w:left w:val="nil"/>
              <w:right w:val="nil"/>
            </w:tcBorders>
          </w:tcPr>
          <w:p w14:paraId="7935F73D" w14:textId="77777777" w:rsidR="008E03B9" w:rsidRPr="000D622B" w:rsidRDefault="00DF04D8" w:rsidP="00684789">
            <w:pPr>
              <w:pStyle w:val="TableParagraph"/>
              <w:spacing w:line="230" w:lineRule="exact"/>
              <w:ind w:left="573"/>
              <w:jc w:val="both"/>
              <w:rPr>
                <w:sz w:val="20"/>
              </w:rPr>
            </w:pPr>
            <w:r w:rsidRPr="000D622B">
              <w:rPr>
                <w:sz w:val="20"/>
              </w:rPr>
              <w:t>5,0</w:t>
            </w:r>
          </w:p>
        </w:tc>
        <w:tc>
          <w:tcPr>
            <w:tcW w:w="2387" w:type="dxa"/>
            <w:tcBorders>
              <w:left w:val="nil"/>
            </w:tcBorders>
          </w:tcPr>
          <w:p w14:paraId="265AE55C" w14:textId="77777777" w:rsidR="008E03B9" w:rsidRPr="000D622B" w:rsidRDefault="00DF04D8" w:rsidP="00684789">
            <w:pPr>
              <w:pStyle w:val="TableParagraph"/>
              <w:spacing w:line="230" w:lineRule="exact"/>
              <w:ind w:left="588"/>
              <w:jc w:val="both"/>
              <w:rPr>
                <w:sz w:val="20"/>
              </w:rPr>
            </w:pPr>
            <w:r w:rsidRPr="000D622B">
              <w:rPr>
                <w:sz w:val="20"/>
              </w:rPr>
              <w:t>4,9</w:t>
            </w:r>
          </w:p>
        </w:tc>
      </w:tr>
      <w:tr w:rsidR="008E03B9" w:rsidRPr="000D622B" w14:paraId="3F8AD2C1" w14:textId="77777777">
        <w:trPr>
          <w:trHeight w:val="320"/>
        </w:trPr>
        <w:tc>
          <w:tcPr>
            <w:tcW w:w="2553" w:type="dxa"/>
            <w:tcBorders>
              <w:right w:val="nil"/>
            </w:tcBorders>
            <w:shd w:val="clear" w:color="auto" w:fill="E8E8E8"/>
          </w:tcPr>
          <w:p w14:paraId="3053A9DC" w14:textId="77777777" w:rsidR="008E03B9" w:rsidRPr="000D622B" w:rsidRDefault="00DF04D8" w:rsidP="00684789">
            <w:pPr>
              <w:pStyle w:val="TableParagraph"/>
              <w:jc w:val="both"/>
              <w:rPr>
                <w:b/>
                <w:sz w:val="20"/>
              </w:rPr>
            </w:pPr>
            <w:r w:rsidRPr="000D622B">
              <w:rPr>
                <w:b/>
                <w:sz w:val="20"/>
              </w:rPr>
              <w:t>Muchas</w:t>
            </w:r>
            <w:r w:rsidRPr="000D622B">
              <w:rPr>
                <w:b/>
                <w:spacing w:val="-2"/>
                <w:sz w:val="20"/>
              </w:rPr>
              <w:t xml:space="preserve"> </w:t>
            </w:r>
            <w:r w:rsidRPr="000D622B">
              <w:rPr>
                <w:b/>
                <w:sz w:val="20"/>
              </w:rPr>
              <w:t>veces</w:t>
            </w:r>
          </w:p>
        </w:tc>
        <w:tc>
          <w:tcPr>
            <w:tcW w:w="2172" w:type="dxa"/>
            <w:gridSpan w:val="2"/>
            <w:tcBorders>
              <w:left w:val="nil"/>
              <w:right w:val="nil"/>
            </w:tcBorders>
            <w:shd w:val="clear" w:color="auto" w:fill="E8E8E8"/>
          </w:tcPr>
          <w:p w14:paraId="14A82FDF" w14:textId="77777777" w:rsidR="008E03B9" w:rsidRPr="000D622B" w:rsidRDefault="00DF04D8" w:rsidP="00684789">
            <w:pPr>
              <w:pStyle w:val="TableParagraph"/>
              <w:ind w:left="891"/>
              <w:jc w:val="both"/>
              <w:rPr>
                <w:sz w:val="20"/>
              </w:rPr>
            </w:pPr>
            <w:r w:rsidRPr="000D622B">
              <w:rPr>
                <w:sz w:val="20"/>
              </w:rPr>
              <w:t>1,0</w:t>
            </w:r>
          </w:p>
        </w:tc>
        <w:tc>
          <w:tcPr>
            <w:tcW w:w="1914" w:type="dxa"/>
            <w:gridSpan w:val="2"/>
            <w:tcBorders>
              <w:left w:val="nil"/>
              <w:right w:val="nil"/>
            </w:tcBorders>
            <w:shd w:val="clear" w:color="auto" w:fill="E8E8E8"/>
          </w:tcPr>
          <w:p w14:paraId="1341346A" w14:textId="77777777" w:rsidR="008E03B9" w:rsidRPr="000D622B" w:rsidRDefault="00DF04D8" w:rsidP="00684789">
            <w:pPr>
              <w:pStyle w:val="TableParagraph"/>
              <w:ind w:left="635"/>
              <w:jc w:val="both"/>
              <w:rPr>
                <w:sz w:val="20"/>
              </w:rPr>
            </w:pPr>
            <w:r w:rsidRPr="000D622B">
              <w:rPr>
                <w:sz w:val="20"/>
              </w:rPr>
              <w:t>0,8</w:t>
            </w:r>
          </w:p>
        </w:tc>
        <w:tc>
          <w:tcPr>
            <w:tcW w:w="2431" w:type="dxa"/>
            <w:gridSpan w:val="2"/>
            <w:tcBorders>
              <w:left w:val="nil"/>
            </w:tcBorders>
            <w:shd w:val="clear" w:color="auto" w:fill="E8E8E8"/>
          </w:tcPr>
          <w:p w14:paraId="4784750A" w14:textId="77777777" w:rsidR="008E03B9" w:rsidRPr="000D622B" w:rsidRDefault="00DF04D8" w:rsidP="00684789">
            <w:pPr>
              <w:pStyle w:val="TableParagraph"/>
              <w:ind w:left="634"/>
              <w:jc w:val="both"/>
              <w:rPr>
                <w:sz w:val="20"/>
              </w:rPr>
            </w:pPr>
            <w:r w:rsidRPr="000D622B">
              <w:rPr>
                <w:sz w:val="20"/>
              </w:rPr>
              <w:t>0,9</w:t>
            </w:r>
          </w:p>
        </w:tc>
      </w:tr>
      <w:tr w:rsidR="008E03B9" w:rsidRPr="000D622B" w14:paraId="3F7227A9" w14:textId="77777777">
        <w:trPr>
          <w:trHeight w:val="318"/>
        </w:trPr>
        <w:tc>
          <w:tcPr>
            <w:tcW w:w="2553" w:type="dxa"/>
            <w:tcBorders>
              <w:right w:val="nil"/>
            </w:tcBorders>
          </w:tcPr>
          <w:p w14:paraId="4BC412F3" w14:textId="77777777" w:rsidR="008E03B9" w:rsidRPr="000D622B" w:rsidRDefault="00DF04D8" w:rsidP="00684789">
            <w:pPr>
              <w:pStyle w:val="TableParagraph"/>
              <w:jc w:val="both"/>
              <w:rPr>
                <w:b/>
                <w:sz w:val="20"/>
              </w:rPr>
            </w:pPr>
            <w:r w:rsidRPr="000D622B">
              <w:rPr>
                <w:b/>
                <w:sz w:val="20"/>
              </w:rPr>
              <w:t>Constantemente</w:t>
            </w:r>
          </w:p>
        </w:tc>
        <w:tc>
          <w:tcPr>
            <w:tcW w:w="2172" w:type="dxa"/>
            <w:gridSpan w:val="2"/>
            <w:tcBorders>
              <w:left w:val="nil"/>
              <w:right w:val="nil"/>
            </w:tcBorders>
          </w:tcPr>
          <w:p w14:paraId="3C17D024" w14:textId="77777777" w:rsidR="008E03B9" w:rsidRPr="000D622B" w:rsidRDefault="00DF04D8" w:rsidP="00684789">
            <w:pPr>
              <w:pStyle w:val="TableParagraph"/>
              <w:ind w:left="891"/>
              <w:jc w:val="both"/>
              <w:rPr>
                <w:sz w:val="20"/>
              </w:rPr>
            </w:pPr>
            <w:r w:rsidRPr="000D622B">
              <w:rPr>
                <w:sz w:val="20"/>
              </w:rPr>
              <w:t>0,3</w:t>
            </w:r>
          </w:p>
        </w:tc>
        <w:tc>
          <w:tcPr>
            <w:tcW w:w="1914" w:type="dxa"/>
            <w:gridSpan w:val="2"/>
            <w:tcBorders>
              <w:left w:val="nil"/>
              <w:right w:val="nil"/>
            </w:tcBorders>
          </w:tcPr>
          <w:p w14:paraId="7898C313" w14:textId="77777777" w:rsidR="008E03B9" w:rsidRPr="000D622B" w:rsidRDefault="00DF04D8" w:rsidP="00684789">
            <w:pPr>
              <w:pStyle w:val="TableParagraph"/>
              <w:ind w:left="635"/>
              <w:jc w:val="both"/>
              <w:rPr>
                <w:sz w:val="20"/>
              </w:rPr>
            </w:pPr>
            <w:r w:rsidRPr="000D622B">
              <w:rPr>
                <w:sz w:val="20"/>
              </w:rPr>
              <w:t>0,2</w:t>
            </w:r>
          </w:p>
        </w:tc>
        <w:tc>
          <w:tcPr>
            <w:tcW w:w="2431" w:type="dxa"/>
            <w:gridSpan w:val="2"/>
            <w:tcBorders>
              <w:left w:val="nil"/>
            </w:tcBorders>
          </w:tcPr>
          <w:p w14:paraId="1780B37B" w14:textId="77777777" w:rsidR="008E03B9" w:rsidRPr="000D622B" w:rsidRDefault="00DF04D8" w:rsidP="00684789">
            <w:pPr>
              <w:pStyle w:val="TableParagraph"/>
              <w:ind w:left="634"/>
              <w:jc w:val="both"/>
              <w:rPr>
                <w:sz w:val="20"/>
              </w:rPr>
            </w:pPr>
            <w:r w:rsidRPr="000D622B">
              <w:rPr>
                <w:sz w:val="20"/>
              </w:rPr>
              <w:t>0,3</w:t>
            </w:r>
          </w:p>
        </w:tc>
      </w:tr>
      <w:tr w:rsidR="008E03B9" w:rsidRPr="000D622B" w14:paraId="2B26F1D6" w14:textId="77777777">
        <w:trPr>
          <w:trHeight w:val="320"/>
        </w:trPr>
        <w:tc>
          <w:tcPr>
            <w:tcW w:w="2553" w:type="dxa"/>
            <w:tcBorders>
              <w:right w:val="nil"/>
            </w:tcBorders>
            <w:shd w:val="clear" w:color="auto" w:fill="E8E8E8"/>
          </w:tcPr>
          <w:p w14:paraId="19685E28" w14:textId="77777777" w:rsidR="008E03B9" w:rsidRPr="000D622B" w:rsidRDefault="00DF04D8" w:rsidP="00684789">
            <w:pPr>
              <w:pStyle w:val="TableParagraph"/>
              <w:spacing w:before="1" w:line="240" w:lineRule="auto"/>
              <w:jc w:val="both"/>
              <w:rPr>
                <w:b/>
                <w:sz w:val="20"/>
              </w:rPr>
            </w:pPr>
            <w:r w:rsidRPr="000D622B">
              <w:rPr>
                <w:b/>
                <w:sz w:val="20"/>
              </w:rPr>
              <w:t>NS/NC</w:t>
            </w:r>
          </w:p>
        </w:tc>
        <w:tc>
          <w:tcPr>
            <w:tcW w:w="2172" w:type="dxa"/>
            <w:gridSpan w:val="2"/>
            <w:tcBorders>
              <w:left w:val="nil"/>
              <w:right w:val="nil"/>
            </w:tcBorders>
            <w:shd w:val="clear" w:color="auto" w:fill="E8E8E8"/>
          </w:tcPr>
          <w:p w14:paraId="53F0DD40" w14:textId="77777777" w:rsidR="008E03B9" w:rsidRPr="000D622B" w:rsidRDefault="00DF04D8" w:rsidP="00684789">
            <w:pPr>
              <w:pStyle w:val="TableParagraph"/>
              <w:spacing w:before="1" w:line="240" w:lineRule="auto"/>
              <w:ind w:left="891"/>
              <w:jc w:val="both"/>
              <w:rPr>
                <w:sz w:val="20"/>
              </w:rPr>
            </w:pPr>
            <w:r w:rsidRPr="000D622B">
              <w:rPr>
                <w:sz w:val="20"/>
              </w:rPr>
              <w:t>4,5</w:t>
            </w:r>
          </w:p>
        </w:tc>
        <w:tc>
          <w:tcPr>
            <w:tcW w:w="1914" w:type="dxa"/>
            <w:gridSpan w:val="2"/>
            <w:tcBorders>
              <w:left w:val="nil"/>
              <w:right w:val="nil"/>
            </w:tcBorders>
            <w:shd w:val="clear" w:color="auto" w:fill="E8E8E8"/>
          </w:tcPr>
          <w:p w14:paraId="5A64CD58" w14:textId="77777777" w:rsidR="008E03B9" w:rsidRPr="000D622B" w:rsidRDefault="00DF04D8" w:rsidP="00684789">
            <w:pPr>
              <w:pStyle w:val="TableParagraph"/>
              <w:spacing w:before="1" w:line="240" w:lineRule="auto"/>
              <w:ind w:left="635"/>
              <w:jc w:val="both"/>
              <w:rPr>
                <w:sz w:val="20"/>
              </w:rPr>
            </w:pPr>
            <w:r w:rsidRPr="000D622B">
              <w:rPr>
                <w:sz w:val="20"/>
              </w:rPr>
              <w:t>5,2</w:t>
            </w:r>
          </w:p>
        </w:tc>
        <w:tc>
          <w:tcPr>
            <w:tcW w:w="2431" w:type="dxa"/>
            <w:gridSpan w:val="2"/>
            <w:tcBorders>
              <w:left w:val="nil"/>
            </w:tcBorders>
            <w:shd w:val="clear" w:color="auto" w:fill="E8E8E8"/>
          </w:tcPr>
          <w:p w14:paraId="682694CA" w14:textId="77777777" w:rsidR="008E03B9" w:rsidRPr="000D622B" w:rsidRDefault="00DF04D8" w:rsidP="00684789">
            <w:pPr>
              <w:pStyle w:val="TableParagraph"/>
              <w:spacing w:before="1" w:line="240" w:lineRule="auto"/>
              <w:ind w:left="634"/>
              <w:jc w:val="both"/>
              <w:rPr>
                <w:sz w:val="20"/>
              </w:rPr>
            </w:pPr>
            <w:r w:rsidRPr="000D622B">
              <w:rPr>
                <w:sz w:val="20"/>
              </w:rPr>
              <w:t>4,9</w:t>
            </w:r>
          </w:p>
        </w:tc>
      </w:tr>
      <w:tr w:rsidR="008E03B9" w:rsidRPr="000D622B" w14:paraId="6EDD2387" w14:textId="77777777">
        <w:trPr>
          <w:trHeight w:val="320"/>
        </w:trPr>
        <w:tc>
          <w:tcPr>
            <w:tcW w:w="2553" w:type="dxa"/>
            <w:tcBorders>
              <w:right w:val="nil"/>
            </w:tcBorders>
          </w:tcPr>
          <w:p w14:paraId="10185A2A" w14:textId="77777777" w:rsidR="008E03B9" w:rsidRPr="000D622B" w:rsidRDefault="00DF04D8" w:rsidP="00684789">
            <w:pPr>
              <w:pStyle w:val="TableParagraph"/>
              <w:jc w:val="both"/>
              <w:rPr>
                <w:b/>
                <w:sz w:val="20"/>
              </w:rPr>
            </w:pPr>
            <w:r w:rsidRPr="000D622B">
              <w:rPr>
                <w:b/>
                <w:sz w:val="20"/>
              </w:rPr>
              <w:t>Total</w:t>
            </w:r>
          </w:p>
        </w:tc>
        <w:tc>
          <w:tcPr>
            <w:tcW w:w="2172" w:type="dxa"/>
            <w:gridSpan w:val="2"/>
            <w:tcBorders>
              <w:left w:val="nil"/>
              <w:right w:val="nil"/>
            </w:tcBorders>
          </w:tcPr>
          <w:p w14:paraId="1147B24F" w14:textId="77777777" w:rsidR="008E03B9" w:rsidRPr="000D622B" w:rsidRDefault="00DF04D8" w:rsidP="00684789">
            <w:pPr>
              <w:pStyle w:val="TableParagraph"/>
              <w:ind w:left="891"/>
              <w:jc w:val="both"/>
              <w:rPr>
                <w:sz w:val="20"/>
              </w:rPr>
            </w:pPr>
            <w:r w:rsidRPr="000D622B">
              <w:rPr>
                <w:sz w:val="20"/>
              </w:rPr>
              <w:t>100,0</w:t>
            </w:r>
          </w:p>
        </w:tc>
        <w:tc>
          <w:tcPr>
            <w:tcW w:w="1914" w:type="dxa"/>
            <w:gridSpan w:val="2"/>
            <w:tcBorders>
              <w:left w:val="nil"/>
              <w:right w:val="nil"/>
            </w:tcBorders>
          </w:tcPr>
          <w:p w14:paraId="06904B42" w14:textId="77777777" w:rsidR="008E03B9" w:rsidRPr="000D622B" w:rsidRDefault="00DF04D8" w:rsidP="00684789">
            <w:pPr>
              <w:pStyle w:val="TableParagraph"/>
              <w:ind w:left="635"/>
              <w:jc w:val="both"/>
              <w:rPr>
                <w:sz w:val="20"/>
              </w:rPr>
            </w:pPr>
            <w:r w:rsidRPr="000D622B">
              <w:rPr>
                <w:sz w:val="20"/>
              </w:rPr>
              <w:t>100,0</w:t>
            </w:r>
          </w:p>
        </w:tc>
        <w:tc>
          <w:tcPr>
            <w:tcW w:w="2431" w:type="dxa"/>
            <w:gridSpan w:val="2"/>
            <w:tcBorders>
              <w:left w:val="nil"/>
            </w:tcBorders>
          </w:tcPr>
          <w:p w14:paraId="68A3CC2F" w14:textId="77777777" w:rsidR="008E03B9" w:rsidRPr="000D622B" w:rsidRDefault="00DF04D8" w:rsidP="00684789">
            <w:pPr>
              <w:pStyle w:val="TableParagraph"/>
              <w:ind w:left="634"/>
              <w:jc w:val="both"/>
              <w:rPr>
                <w:sz w:val="20"/>
              </w:rPr>
            </w:pPr>
            <w:r w:rsidRPr="000D622B">
              <w:rPr>
                <w:sz w:val="20"/>
              </w:rPr>
              <w:t>100,0</w:t>
            </w:r>
          </w:p>
        </w:tc>
      </w:tr>
      <w:tr w:rsidR="008E03B9" w:rsidRPr="000D622B" w14:paraId="7E3A6469" w14:textId="77777777">
        <w:trPr>
          <w:trHeight w:val="320"/>
        </w:trPr>
        <w:tc>
          <w:tcPr>
            <w:tcW w:w="2553" w:type="dxa"/>
            <w:tcBorders>
              <w:right w:val="nil"/>
            </w:tcBorders>
            <w:shd w:val="clear" w:color="auto" w:fill="E8E8E8"/>
          </w:tcPr>
          <w:p w14:paraId="34A8E6EF" w14:textId="77777777" w:rsidR="008E03B9" w:rsidRPr="000D622B" w:rsidRDefault="00DF04D8" w:rsidP="00684789">
            <w:pPr>
              <w:pStyle w:val="TableParagraph"/>
              <w:jc w:val="both"/>
              <w:rPr>
                <w:b/>
                <w:sz w:val="20"/>
              </w:rPr>
            </w:pPr>
            <w:r w:rsidRPr="000D622B">
              <w:rPr>
                <w:b/>
                <w:sz w:val="20"/>
              </w:rPr>
              <w:t>N</w:t>
            </w:r>
            <w:r w:rsidRPr="000D622B">
              <w:rPr>
                <w:b/>
                <w:spacing w:val="-3"/>
                <w:sz w:val="20"/>
              </w:rPr>
              <w:t xml:space="preserve"> </w:t>
            </w:r>
            <w:r w:rsidRPr="000D622B">
              <w:rPr>
                <w:b/>
                <w:sz w:val="20"/>
              </w:rPr>
              <w:t>(miles)</w:t>
            </w:r>
          </w:p>
        </w:tc>
        <w:tc>
          <w:tcPr>
            <w:tcW w:w="2172" w:type="dxa"/>
            <w:gridSpan w:val="2"/>
            <w:tcBorders>
              <w:left w:val="nil"/>
              <w:right w:val="nil"/>
            </w:tcBorders>
            <w:shd w:val="clear" w:color="auto" w:fill="E8E8E8"/>
          </w:tcPr>
          <w:p w14:paraId="4EB02016" w14:textId="77777777" w:rsidR="008E03B9" w:rsidRPr="000D622B" w:rsidRDefault="00DF04D8" w:rsidP="00684789">
            <w:pPr>
              <w:pStyle w:val="TableParagraph"/>
              <w:ind w:left="891"/>
              <w:jc w:val="both"/>
              <w:rPr>
                <w:sz w:val="20"/>
              </w:rPr>
            </w:pPr>
            <w:r w:rsidRPr="000D622B">
              <w:rPr>
                <w:sz w:val="20"/>
              </w:rPr>
              <w:t>1.770,2</w:t>
            </w:r>
          </w:p>
        </w:tc>
        <w:tc>
          <w:tcPr>
            <w:tcW w:w="1914" w:type="dxa"/>
            <w:gridSpan w:val="2"/>
            <w:tcBorders>
              <w:left w:val="nil"/>
              <w:right w:val="nil"/>
            </w:tcBorders>
            <w:shd w:val="clear" w:color="auto" w:fill="E8E8E8"/>
          </w:tcPr>
          <w:p w14:paraId="55CBCDD9" w14:textId="77777777" w:rsidR="008E03B9" w:rsidRPr="000D622B" w:rsidRDefault="00DF04D8" w:rsidP="00684789">
            <w:pPr>
              <w:pStyle w:val="TableParagraph"/>
              <w:ind w:left="635"/>
              <w:jc w:val="both"/>
              <w:rPr>
                <w:sz w:val="20"/>
              </w:rPr>
            </w:pPr>
            <w:r w:rsidRPr="000D622B">
              <w:rPr>
                <w:sz w:val="20"/>
              </w:rPr>
              <w:t>2.547,8</w:t>
            </w:r>
          </w:p>
        </w:tc>
        <w:tc>
          <w:tcPr>
            <w:tcW w:w="2431" w:type="dxa"/>
            <w:gridSpan w:val="2"/>
            <w:tcBorders>
              <w:left w:val="nil"/>
            </w:tcBorders>
            <w:shd w:val="clear" w:color="auto" w:fill="E8E8E8"/>
          </w:tcPr>
          <w:p w14:paraId="06A4E037" w14:textId="77777777" w:rsidR="008E03B9" w:rsidRPr="000D622B" w:rsidRDefault="00DF04D8" w:rsidP="00684789">
            <w:pPr>
              <w:pStyle w:val="TableParagraph"/>
              <w:ind w:left="634"/>
              <w:jc w:val="both"/>
              <w:rPr>
                <w:sz w:val="20"/>
              </w:rPr>
            </w:pPr>
            <w:r w:rsidRPr="000D622B">
              <w:rPr>
                <w:sz w:val="20"/>
              </w:rPr>
              <w:t>4.318,1</w:t>
            </w:r>
          </w:p>
        </w:tc>
      </w:tr>
    </w:tbl>
    <w:p w14:paraId="212B0675"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Instituto</w:t>
      </w:r>
      <w:r w:rsidRPr="000D622B">
        <w:rPr>
          <w:rFonts w:ascii="Arial" w:hAnsi="Arial" w:cs="Arial"/>
          <w:i/>
          <w:spacing w:val="-3"/>
          <w:sz w:val="20"/>
        </w:rPr>
        <w:t xml:space="preserve"> </w:t>
      </w:r>
      <w:r w:rsidRPr="000D622B">
        <w:rPr>
          <w:rFonts w:ascii="Arial" w:hAnsi="Arial" w:cs="Arial"/>
          <w:i/>
          <w:sz w:val="20"/>
        </w:rPr>
        <w:t>Nacional</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Estadística.</w:t>
      </w:r>
      <w:r w:rsidRPr="000D622B">
        <w:rPr>
          <w:rFonts w:ascii="Arial" w:hAnsi="Arial" w:cs="Arial"/>
          <w:i/>
          <w:spacing w:val="-1"/>
          <w:sz w:val="20"/>
        </w:rPr>
        <w:t xml:space="preserve"> </w:t>
      </w:r>
      <w:r w:rsidRPr="000D622B">
        <w:rPr>
          <w:rFonts w:ascii="Arial" w:hAnsi="Arial" w:cs="Arial"/>
          <w:i/>
          <w:sz w:val="20"/>
        </w:rPr>
        <w:t>EDAD</w:t>
      </w:r>
      <w:r w:rsidRPr="000D622B">
        <w:rPr>
          <w:rFonts w:ascii="Arial" w:hAnsi="Arial" w:cs="Arial"/>
          <w:i/>
          <w:spacing w:val="2"/>
          <w:sz w:val="20"/>
        </w:rPr>
        <w:t xml:space="preserve"> </w:t>
      </w:r>
      <w:r w:rsidRPr="000D622B">
        <w:rPr>
          <w:rFonts w:ascii="Arial" w:hAnsi="Arial" w:cs="Arial"/>
          <w:i/>
          <w:sz w:val="20"/>
        </w:rPr>
        <w:t>–</w:t>
      </w:r>
      <w:r w:rsidRPr="000D622B">
        <w:rPr>
          <w:rFonts w:ascii="Arial" w:hAnsi="Arial" w:cs="Arial"/>
          <w:i/>
          <w:spacing w:val="-1"/>
          <w:sz w:val="20"/>
        </w:rPr>
        <w:t xml:space="preserve"> </w:t>
      </w:r>
      <w:r w:rsidRPr="000D622B">
        <w:rPr>
          <w:rFonts w:ascii="Arial" w:hAnsi="Arial" w:cs="Arial"/>
          <w:i/>
          <w:sz w:val="20"/>
        </w:rPr>
        <w:t>Hogares</w:t>
      </w:r>
      <w:r w:rsidRPr="000D622B">
        <w:rPr>
          <w:rFonts w:ascii="Arial" w:hAnsi="Arial" w:cs="Arial"/>
          <w:i/>
          <w:spacing w:val="-1"/>
          <w:sz w:val="20"/>
        </w:rPr>
        <w:t xml:space="preserve"> </w:t>
      </w:r>
      <w:r w:rsidRPr="000D622B">
        <w:rPr>
          <w:rFonts w:ascii="Arial" w:hAnsi="Arial" w:cs="Arial"/>
          <w:i/>
          <w:sz w:val="20"/>
        </w:rPr>
        <w:t>2020.</w:t>
      </w:r>
    </w:p>
    <w:p w14:paraId="0AA38927" w14:textId="77777777" w:rsidR="008E03B9" w:rsidRPr="000D622B" w:rsidRDefault="008E03B9" w:rsidP="00684789">
      <w:pPr>
        <w:pStyle w:val="Textoindependiente"/>
        <w:jc w:val="both"/>
        <w:rPr>
          <w:rFonts w:ascii="Arial" w:hAnsi="Arial" w:cs="Arial"/>
          <w:i/>
          <w:sz w:val="22"/>
        </w:rPr>
      </w:pPr>
    </w:p>
    <w:p w14:paraId="3ED15E0E" w14:textId="77777777" w:rsidR="008E03B9" w:rsidRPr="000D622B" w:rsidRDefault="008E03B9" w:rsidP="00684789">
      <w:pPr>
        <w:pStyle w:val="Textoindependiente"/>
        <w:spacing w:before="1"/>
        <w:jc w:val="both"/>
        <w:rPr>
          <w:rFonts w:ascii="Arial" w:hAnsi="Arial" w:cs="Arial"/>
          <w:i/>
          <w:sz w:val="30"/>
        </w:rPr>
      </w:pPr>
    </w:p>
    <w:p w14:paraId="01122478" w14:textId="77777777" w:rsidR="008E03B9" w:rsidRPr="000D622B" w:rsidRDefault="00DF04D8" w:rsidP="00684789">
      <w:pPr>
        <w:pStyle w:val="Textoindependiente"/>
        <w:spacing w:line="300" w:lineRule="auto"/>
        <w:ind w:left="122" w:right="926"/>
        <w:jc w:val="both"/>
        <w:rPr>
          <w:rFonts w:ascii="Arial" w:hAnsi="Arial" w:cs="Arial"/>
        </w:rPr>
      </w:pPr>
      <w:r w:rsidRPr="000D622B">
        <w:rPr>
          <w:rFonts w:ascii="Arial" w:hAnsi="Arial" w:cs="Arial"/>
        </w:rPr>
        <w:t>El capacitismo se define como las prácticas, creencias y valores que producen el cuerpo</w:t>
      </w:r>
      <w:r w:rsidRPr="000D622B">
        <w:rPr>
          <w:rFonts w:ascii="Arial" w:hAnsi="Arial" w:cs="Arial"/>
          <w:spacing w:val="1"/>
        </w:rPr>
        <w:t xml:space="preserve"> </w:t>
      </w:r>
      <w:r w:rsidRPr="000D622B">
        <w:rPr>
          <w:rFonts w:ascii="Arial" w:hAnsi="Arial" w:cs="Arial"/>
        </w:rPr>
        <w:t>normativo, como última alternativa de funcionamiento (Toboso y Guzmán, 2010). En España</w:t>
      </w:r>
      <w:r w:rsidRPr="000D622B">
        <w:rPr>
          <w:rFonts w:ascii="Arial" w:hAnsi="Arial" w:cs="Arial"/>
          <w:spacing w:val="-56"/>
        </w:rPr>
        <w:t xml:space="preserve"> </w:t>
      </w:r>
      <w:r w:rsidRPr="000D622B">
        <w:rPr>
          <w:rFonts w:ascii="Arial" w:hAnsi="Arial" w:cs="Arial"/>
        </w:rPr>
        <w:t>los estudios sobre capacitismo aún son escasos (Moral Cabrero, 2021; Moral Cabrero et al.,</w:t>
      </w:r>
      <w:r w:rsidRPr="000D622B">
        <w:rPr>
          <w:rFonts w:ascii="Arial" w:hAnsi="Arial" w:cs="Arial"/>
          <w:spacing w:val="1"/>
        </w:rPr>
        <w:t xml:space="preserve"> </w:t>
      </w:r>
      <w:r w:rsidRPr="000D622B">
        <w:rPr>
          <w:rFonts w:ascii="Arial" w:hAnsi="Arial" w:cs="Arial"/>
        </w:rPr>
        <w:t>2021; Moral et al., 2022) (Álvarez Ramírez, 2022). En un intento de acercamiento y</w:t>
      </w:r>
      <w:r w:rsidRPr="000D622B">
        <w:rPr>
          <w:rFonts w:ascii="Arial" w:hAnsi="Arial" w:cs="Arial"/>
          <w:spacing w:val="1"/>
        </w:rPr>
        <w:t xml:space="preserve"> </w:t>
      </w:r>
      <w:r w:rsidRPr="000D622B">
        <w:rPr>
          <w:rFonts w:ascii="Arial" w:hAnsi="Arial" w:cs="Arial"/>
        </w:rPr>
        <w:t>profundización en nuestro contexto, Álvarez Martínez (2023b), a través de un encargo del</w:t>
      </w:r>
      <w:r w:rsidRPr="000D622B">
        <w:rPr>
          <w:rFonts w:ascii="Arial" w:hAnsi="Arial" w:cs="Arial"/>
          <w:spacing w:val="1"/>
        </w:rPr>
        <w:t xml:space="preserve"> </w:t>
      </w:r>
      <w:r w:rsidRPr="000D622B">
        <w:rPr>
          <w:rFonts w:ascii="Arial" w:hAnsi="Arial" w:cs="Arial"/>
        </w:rPr>
        <w:t>CERMI, busca abrir oportunidades para reconocer y combatir el capacitismo. Entre otras</w:t>
      </w:r>
      <w:r w:rsidRPr="000D622B">
        <w:rPr>
          <w:rFonts w:ascii="Arial" w:hAnsi="Arial" w:cs="Arial"/>
          <w:spacing w:val="1"/>
        </w:rPr>
        <w:t xml:space="preserve"> </w:t>
      </w:r>
      <w:r w:rsidRPr="000D622B">
        <w:rPr>
          <w:rFonts w:ascii="Arial" w:hAnsi="Arial" w:cs="Arial"/>
        </w:rPr>
        <w:t>cosas, esta publicación recoge propuestas de actuación, entre las que se encuentra la</w:t>
      </w:r>
      <w:r w:rsidRPr="000D622B">
        <w:rPr>
          <w:rFonts w:ascii="Arial" w:hAnsi="Arial" w:cs="Arial"/>
          <w:spacing w:val="1"/>
        </w:rPr>
        <w:t xml:space="preserve"> </w:t>
      </w:r>
      <w:r w:rsidRPr="000D622B">
        <w:rPr>
          <w:rFonts w:ascii="Arial" w:hAnsi="Arial" w:cs="Arial"/>
        </w:rPr>
        <w:t>generación de conocimiento y la transferencia de resultados sobre los estudios alrededor del</w:t>
      </w:r>
      <w:r w:rsidRPr="000D622B">
        <w:rPr>
          <w:rFonts w:ascii="Arial" w:hAnsi="Arial" w:cs="Arial"/>
          <w:spacing w:val="-56"/>
        </w:rPr>
        <w:t xml:space="preserve"> </w:t>
      </w:r>
      <w:r w:rsidRPr="000D622B">
        <w:rPr>
          <w:rFonts w:ascii="Arial" w:hAnsi="Arial" w:cs="Arial"/>
        </w:rPr>
        <w:t>capacitismo. Así concluye que debe ser el Estado quien debe sacar a la luz el capacitismo y</w:t>
      </w:r>
      <w:r w:rsidRPr="000D622B">
        <w:rPr>
          <w:rFonts w:ascii="Arial" w:hAnsi="Arial" w:cs="Arial"/>
          <w:spacing w:val="1"/>
        </w:rPr>
        <w:t xml:space="preserve"> </w:t>
      </w:r>
      <w:r w:rsidRPr="000D622B">
        <w:rPr>
          <w:rFonts w:ascii="Arial" w:hAnsi="Arial" w:cs="Arial"/>
        </w:rPr>
        <w:t>para ello, invita al fomento de jornadas dirigidas a los actores de diversas instituciones,</w:t>
      </w:r>
      <w:r w:rsidRPr="000D622B">
        <w:rPr>
          <w:rFonts w:ascii="Arial" w:hAnsi="Arial" w:cs="Arial"/>
          <w:spacing w:val="1"/>
        </w:rPr>
        <w:t xml:space="preserve"> </w:t>
      </w:r>
      <w:r w:rsidRPr="000D622B">
        <w:rPr>
          <w:rFonts w:ascii="Arial" w:hAnsi="Arial" w:cs="Arial"/>
        </w:rPr>
        <w:t>reforzar el compromiso el compromiso de generar políticas inclusivas, conferir al CERMI el</w:t>
      </w:r>
      <w:r w:rsidRPr="000D622B">
        <w:rPr>
          <w:rFonts w:ascii="Arial" w:hAnsi="Arial" w:cs="Arial"/>
          <w:spacing w:val="1"/>
        </w:rPr>
        <w:t xml:space="preserve"> </w:t>
      </w:r>
      <w:r w:rsidRPr="000D622B">
        <w:rPr>
          <w:rFonts w:ascii="Arial" w:hAnsi="Arial" w:cs="Arial"/>
        </w:rPr>
        <w:t>protagonismo para sostener propuestas de naturaleza política y legislativa; valorar las voces,</w:t>
      </w:r>
      <w:r w:rsidRPr="000D622B">
        <w:rPr>
          <w:rFonts w:ascii="Arial" w:hAnsi="Arial" w:cs="Arial"/>
          <w:spacing w:val="-56"/>
        </w:rPr>
        <w:t xml:space="preserve"> </w:t>
      </w:r>
      <w:r w:rsidRPr="000D622B">
        <w:rPr>
          <w:rFonts w:ascii="Arial" w:hAnsi="Arial" w:cs="Arial"/>
        </w:rPr>
        <w:t>experiencias y situaciones narradas por las personas con discapacidad en relación con las</w:t>
      </w:r>
      <w:r w:rsidRPr="000D622B">
        <w:rPr>
          <w:rFonts w:ascii="Arial" w:hAnsi="Arial" w:cs="Arial"/>
          <w:spacing w:val="1"/>
        </w:rPr>
        <w:t xml:space="preserve"> </w:t>
      </w:r>
      <w:r w:rsidRPr="000D622B">
        <w:rPr>
          <w:rFonts w:ascii="Arial" w:hAnsi="Arial" w:cs="Arial"/>
        </w:rPr>
        <w:t>estructuras de poder, el impulso de mecanismos de coordinación, comunicación y</w:t>
      </w:r>
      <w:r w:rsidRPr="000D622B">
        <w:rPr>
          <w:rFonts w:ascii="Arial" w:hAnsi="Arial" w:cs="Arial"/>
          <w:spacing w:val="1"/>
        </w:rPr>
        <w:t xml:space="preserve"> </w:t>
      </w:r>
      <w:r w:rsidRPr="000D622B">
        <w:rPr>
          <w:rFonts w:ascii="Arial" w:hAnsi="Arial" w:cs="Arial"/>
        </w:rPr>
        <w:t>cooperación entre entidades y organizaciones de diversos grupos sociales para afrontar el</w:t>
      </w:r>
      <w:r w:rsidRPr="000D622B">
        <w:rPr>
          <w:rFonts w:ascii="Arial" w:hAnsi="Arial" w:cs="Arial"/>
          <w:spacing w:val="1"/>
        </w:rPr>
        <w:t xml:space="preserve"> </w:t>
      </w:r>
      <w:r w:rsidRPr="000D622B">
        <w:rPr>
          <w:rFonts w:ascii="Arial" w:hAnsi="Arial" w:cs="Arial"/>
        </w:rPr>
        <w:t>capacitismo, la inclusión de la interseccionalidad en las políticas y legislaciones, apoyar y</w:t>
      </w:r>
      <w:r w:rsidRPr="000D622B">
        <w:rPr>
          <w:rFonts w:ascii="Arial" w:hAnsi="Arial" w:cs="Arial"/>
          <w:spacing w:val="1"/>
        </w:rPr>
        <w:t xml:space="preserve"> </w:t>
      </w:r>
      <w:r w:rsidRPr="000D622B">
        <w:rPr>
          <w:rFonts w:ascii="Arial" w:hAnsi="Arial" w:cs="Arial"/>
        </w:rPr>
        <w:t>promover estudios de capacitismo, agendar el capacitismo como cambio social y establecer</w:t>
      </w:r>
      <w:r w:rsidRPr="000D622B">
        <w:rPr>
          <w:rFonts w:ascii="Arial" w:hAnsi="Arial" w:cs="Arial"/>
          <w:spacing w:val="1"/>
        </w:rPr>
        <w:t xml:space="preserve"> </w:t>
      </w:r>
      <w:r w:rsidRPr="000D622B">
        <w:rPr>
          <w:rFonts w:ascii="Arial" w:hAnsi="Arial" w:cs="Arial"/>
        </w:rPr>
        <w:t>un</w:t>
      </w:r>
      <w:r w:rsidRPr="000D622B">
        <w:rPr>
          <w:rFonts w:ascii="Arial" w:hAnsi="Arial" w:cs="Arial"/>
          <w:spacing w:val="-1"/>
        </w:rPr>
        <w:t xml:space="preserve"> </w:t>
      </w:r>
      <w:r w:rsidRPr="000D622B">
        <w:rPr>
          <w:rFonts w:ascii="Arial" w:hAnsi="Arial" w:cs="Arial"/>
        </w:rPr>
        <w:t>discurso</w:t>
      </w:r>
      <w:r w:rsidRPr="000D622B">
        <w:rPr>
          <w:rFonts w:ascii="Arial" w:hAnsi="Arial" w:cs="Arial"/>
          <w:spacing w:val="-1"/>
        </w:rPr>
        <w:t xml:space="preserve"> </w:t>
      </w:r>
      <w:r w:rsidRPr="000D622B">
        <w:rPr>
          <w:rFonts w:ascii="Arial" w:hAnsi="Arial" w:cs="Arial"/>
        </w:rPr>
        <w:t>público</w:t>
      </w:r>
      <w:r w:rsidRPr="000D622B">
        <w:rPr>
          <w:rFonts w:ascii="Arial" w:hAnsi="Arial" w:cs="Arial"/>
          <w:spacing w:val="-1"/>
        </w:rPr>
        <w:t xml:space="preserve"> </w:t>
      </w:r>
      <w:r w:rsidRPr="000D622B">
        <w:rPr>
          <w:rFonts w:ascii="Arial" w:hAnsi="Arial" w:cs="Arial"/>
        </w:rPr>
        <w:t>contra</w:t>
      </w:r>
      <w:r w:rsidRPr="000D622B">
        <w:rPr>
          <w:rFonts w:ascii="Arial" w:hAnsi="Arial" w:cs="Arial"/>
          <w:spacing w:val="-4"/>
        </w:rPr>
        <w:t xml:space="preserve"> </w:t>
      </w:r>
      <w:r w:rsidRPr="000D622B">
        <w:rPr>
          <w:rFonts w:ascii="Arial" w:hAnsi="Arial" w:cs="Arial"/>
        </w:rPr>
        <w:t>el mismo</w:t>
      </w:r>
      <w:r w:rsidRPr="000D622B">
        <w:rPr>
          <w:rFonts w:ascii="Arial" w:hAnsi="Arial" w:cs="Arial"/>
          <w:spacing w:val="-1"/>
        </w:rPr>
        <w:t xml:space="preserve"> </w:t>
      </w:r>
      <w:r w:rsidRPr="000D622B">
        <w:rPr>
          <w:rFonts w:ascii="Arial" w:hAnsi="Arial" w:cs="Arial"/>
        </w:rPr>
        <w:t>(Álvarez</w:t>
      </w:r>
      <w:r w:rsidRPr="000D622B">
        <w:rPr>
          <w:rFonts w:ascii="Arial" w:hAnsi="Arial" w:cs="Arial"/>
          <w:spacing w:val="-4"/>
        </w:rPr>
        <w:t xml:space="preserve"> </w:t>
      </w:r>
      <w:r w:rsidRPr="000D622B">
        <w:rPr>
          <w:rFonts w:ascii="Arial" w:hAnsi="Arial" w:cs="Arial"/>
        </w:rPr>
        <w:t>Ramírez,</w:t>
      </w:r>
      <w:r w:rsidRPr="000D622B">
        <w:rPr>
          <w:rFonts w:ascii="Arial" w:hAnsi="Arial" w:cs="Arial"/>
          <w:spacing w:val="-2"/>
        </w:rPr>
        <w:t xml:space="preserve"> </w:t>
      </w:r>
      <w:r w:rsidRPr="000D622B">
        <w:rPr>
          <w:rFonts w:ascii="Arial" w:hAnsi="Arial" w:cs="Arial"/>
        </w:rPr>
        <w:t>2023b).</w:t>
      </w:r>
    </w:p>
    <w:p w14:paraId="12BCCE2A" w14:textId="2FB2C14F" w:rsidR="008E03B9" w:rsidRPr="000D622B" w:rsidRDefault="00DF04D8" w:rsidP="00DD37B5">
      <w:pPr>
        <w:pStyle w:val="Textoindependiente"/>
        <w:spacing w:before="121" w:line="300" w:lineRule="auto"/>
        <w:ind w:left="122" w:right="949"/>
        <w:jc w:val="both"/>
        <w:rPr>
          <w:rFonts w:ascii="Arial" w:hAnsi="Arial" w:cs="Arial"/>
          <w:sz w:val="20"/>
        </w:rPr>
      </w:pPr>
      <w:r w:rsidRPr="000D622B">
        <w:rPr>
          <w:rFonts w:ascii="Arial" w:hAnsi="Arial" w:cs="Arial"/>
        </w:rPr>
        <w:t>El 68,2% de las personas con experiencia propia en salud mental han sentido rechazo social</w:t>
      </w:r>
      <w:r w:rsidRPr="000D622B">
        <w:rPr>
          <w:rFonts w:ascii="Arial" w:hAnsi="Arial" w:cs="Arial"/>
          <w:spacing w:val="-56"/>
        </w:rPr>
        <w:t xml:space="preserve"> </w:t>
      </w:r>
      <w:r w:rsidRPr="000D622B">
        <w:rPr>
          <w:rFonts w:ascii="Arial" w:hAnsi="Arial" w:cs="Arial"/>
        </w:rPr>
        <w:t>en algún momento por parte de su entorno por su problema de salud mental y el 60% se ha</w:t>
      </w:r>
      <w:r w:rsidRPr="000D622B">
        <w:rPr>
          <w:rFonts w:ascii="Arial" w:hAnsi="Arial" w:cs="Arial"/>
          <w:spacing w:val="1"/>
        </w:rPr>
        <w:t xml:space="preserve"> </w:t>
      </w:r>
      <w:r w:rsidRPr="000D622B">
        <w:rPr>
          <w:rFonts w:ascii="Arial" w:hAnsi="Arial" w:cs="Arial"/>
        </w:rPr>
        <w:t>sentido</w:t>
      </w:r>
      <w:r w:rsidRPr="000D622B">
        <w:rPr>
          <w:rFonts w:ascii="Arial" w:hAnsi="Arial" w:cs="Arial"/>
          <w:spacing w:val="-2"/>
        </w:rPr>
        <w:t xml:space="preserve"> </w:t>
      </w:r>
      <w:r w:rsidRPr="000D622B">
        <w:rPr>
          <w:rFonts w:ascii="Arial" w:hAnsi="Arial" w:cs="Arial"/>
        </w:rPr>
        <w:t>discriminado (Twiga</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40dB,</w:t>
      </w:r>
      <w:r w:rsidRPr="000D622B">
        <w:rPr>
          <w:rFonts w:ascii="Arial" w:hAnsi="Arial" w:cs="Arial"/>
          <w:spacing w:val="-2"/>
        </w:rPr>
        <w:t xml:space="preserve"> </w:t>
      </w:r>
      <w:r w:rsidRPr="000D622B">
        <w:rPr>
          <w:rFonts w:ascii="Arial" w:hAnsi="Arial" w:cs="Arial"/>
        </w:rPr>
        <w:t>2023).</w:t>
      </w:r>
      <w:r w:rsidR="00DD37B5" w:rsidRPr="000D622B">
        <w:rPr>
          <w:rFonts w:ascii="Arial" w:hAnsi="Arial" w:cs="Arial"/>
        </w:rPr>
        <w:t xml:space="preserve"> </w:t>
      </w:r>
    </w:p>
    <w:p w14:paraId="703DD239" w14:textId="77777777" w:rsidR="008E03B9" w:rsidRPr="000D622B" w:rsidRDefault="008E03B9" w:rsidP="00684789">
      <w:pPr>
        <w:pStyle w:val="Textoindependiente"/>
        <w:jc w:val="both"/>
        <w:rPr>
          <w:rFonts w:ascii="Arial" w:hAnsi="Arial" w:cs="Arial"/>
          <w:sz w:val="20"/>
        </w:rPr>
      </w:pPr>
    </w:p>
    <w:p w14:paraId="0EB6B64E" w14:textId="77777777" w:rsidR="008E03B9" w:rsidRPr="000D622B" w:rsidRDefault="008E03B9" w:rsidP="00684789">
      <w:pPr>
        <w:pStyle w:val="Textoindependiente"/>
        <w:spacing w:before="8"/>
        <w:jc w:val="both"/>
        <w:rPr>
          <w:rFonts w:ascii="Arial" w:hAnsi="Arial" w:cs="Arial"/>
          <w:sz w:val="23"/>
        </w:rPr>
      </w:pPr>
    </w:p>
    <w:p w14:paraId="127C8543" w14:textId="77777777" w:rsidR="008E03B9" w:rsidRPr="000D622B" w:rsidRDefault="00DF04D8" w:rsidP="00684789">
      <w:pPr>
        <w:pStyle w:val="Ttulo2"/>
        <w:numPr>
          <w:ilvl w:val="1"/>
          <w:numId w:val="7"/>
        </w:numPr>
        <w:tabs>
          <w:tab w:val="left" w:pos="1202"/>
        </w:tabs>
        <w:spacing w:before="89"/>
        <w:ind w:left="1202" w:hanging="721"/>
        <w:jc w:val="both"/>
      </w:pPr>
      <w:bookmarkStart w:id="31" w:name="_bookmark33"/>
      <w:bookmarkEnd w:id="31"/>
      <w:r w:rsidRPr="000D622B">
        <w:t>Cumplimiento</w:t>
      </w:r>
      <w:r w:rsidRPr="000D622B">
        <w:rPr>
          <w:spacing w:val="-7"/>
        </w:rPr>
        <w:t xml:space="preserve"> </w:t>
      </w:r>
      <w:r w:rsidRPr="000D622B">
        <w:t>observaciones</w:t>
      </w:r>
      <w:r w:rsidRPr="000D622B">
        <w:rPr>
          <w:spacing w:val="-4"/>
        </w:rPr>
        <w:t xml:space="preserve"> </w:t>
      </w:r>
      <w:r w:rsidRPr="000D622B">
        <w:t>CRPD</w:t>
      </w:r>
    </w:p>
    <w:p w14:paraId="4E111449" w14:textId="77777777" w:rsidR="008E03B9" w:rsidRPr="000D622B" w:rsidRDefault="00DF04D8" w:rsidP="00684789">
      <w:pPr>
        <w:pStyle w:val="Ttulo6"/>
        <w:spacing w:before="237"/>
        <w:ind w:left="122"/>
        <w:jc w:val="both"/>
      </w:pPr>
      <w:r w:rsidRPr="000D622B">
        <w:t>Violencia</w:t>
      </w:r>
    </w:p>
    <w:p w14:paraId="00441029" w14:textId="77777777" w:rsidR="008E03B9" w:rsidRPr="000D622B" w:rsidRDefault="00DF04D8" w:rsidP="00684789">
      <w:pPr>
        <w:tabs>
          <w:tab w:val="left" w:pos="841"/>
        </w:tabs>
        <w:spacing w:before="195" w:line="300" w:lineRule="auto"/>
        <w:ind w:left="841" w:right="936" w:hanging="360"/>
        <w:jc w:val="both"/>
        <w:rPr>
          <w:rFonts w:ascii="Arial" w:hAnsi="Arial" w:cs="Arial"/>
          <w:b/>
          <w:sz w:val="21"/>
        </w:rPr>
      </w:pPr>
      <w:r w:rsidRPr="000D622B">
        <w:rPr>
          <w:rFonts w:ascii="Arial" w:hAnsi="Arial" w:cs="Arial"/>
          <w:sz w:val="21"/>
        </w:rPr>
        <w:t>-</w:t>
      </w:r>
      <w:r w:rsidRPr="000D622B">
        <w:rPr>
          <w:rFonts w:ascii="Arial" w:hAnsi="Arial" w:cs="Arial"/>
          <w:sz w:val="21"/>
        </w:rPr>
        <w:tab/>
      </w:r>
      <w:r w:rsidRPr="000D622B">
        <w:rPr>
          <w:rFonts w:ascii="Arial" w:hAnsi="Arial" w:cs="Arial"/>
          <w:b/>
          <w:sz w:val="21"/>
        </w:rPr>
        <w:t>19) Que adopte todas las medidas que proceda para combatir la violencia de</w:t>
      </w:r>
      <w:r w:rsidRPr="000D622B">
        <w:rPr>
          <w:rFonts w:ascii="Arial" w:hAnsi="Arial" w:cs="Arial"/>
          <w:b/>
          <w:spacing w:val="1"/>
          <w:sz w:val="21"/>
        </w:rPr>
        <w:t xml:space="preserve"> </w:t>
      </w:r>
      <w:r w:rsidRPr="000D622B">
        <w:rPr>
          <w:rFonts w:ascii="Arial" w:hAnsi="Arial" w:cs="Arial"/>
          <w:b/>
          <w:sz w:val="21"/>
        </w:rPr>
        <w:t>género contra las mujeres con discapacidad psicosocial y prevenir e investigar</w:t>
      </w:r>
      <w:r w:rsidRPr="000D622B">
        <w:rPr>
          <w:rFonts w:ascii="Arial" w:hAnsi="Arial" w:cs="Arial"/>
          <w:b/>
          <w:spacing w:val="-56"/>
          <w:sz w:val="21"/>
        </w:rPr>
        <w:t xml:space="preserve"> </w:t>
      </w:r>
      <w:r w:rsidRPr="000D622B">
        <w:rPr>
          <w:rFonts w:ascii="Arial" w:hAnsi="Arial" w:cs="Arial"/>
          <w:b/>
          <w:sz w:val="21"/>
        </w:rPr>
        <w:t>los casos de vulneración de sus derechos humanos, así como ofrecerles</w:t>
      </w:r>
      <w:r w:rsidRPr="000D622B">
        <w:rPr>
          <w:rFonts w:ascii="Arial" w:hAnsi="Arial" w:cs="Arial"/>
          <w:b/>
          <w:spacing w:val="1"/>
          <w:sz w:val="21"/>
        </w:rPr>
        <w:t xml:space="preserve"> </w:t>
      </w:r>
      <w:r w:rsidRPr="000D622B">
        <w:rPr>
          <w:rFonts w:ascii="Arial" w:hAnsi="Arial" w:cs="Arial"/>
          <w:b/>
          <w:sz w:val="21"/>
        </w:rPr>
        <w:t>reparación y juzgar a los responsables. Que vele por que las personas con</w:t>
      </w:r>
      <w:r w:rsidRPr="000D622B">
        <w:rPr>
          <w:rFonts w:ascii="Arial" w:hAnsi="Arial" w:cs="Arial"/>
          <w:b/>
          <w:spacing w:val="1"/>
          <w:sz w:val="21"/>
        </w:rPr>
        <w:t xml:space="preserve"> </w:t>
      </w:r>
      <w:r w:rsidRPr="000D622B">
        <w:rPr>
          <w:rFonts w:ascii="Arial" w:hAnsi="Arial" w:cs="Arial"/>
          <w:b/>
          <w:sz w:val="21"/>
        </w:rPr>
        <w:t>discapacidad tengan acceso a los servicios e instalaciones, incluidos los</w:t>
      </w:r>
      <w:r w:rsidRPr="000D622B">
        <w:rPr>
          <w:rFonts w:ascii="Arial" w:hAnsi="Arial" w:cs="Arial"/>
          <w:b/>
          <w:spacing w:val="1"/>
          <w:sz w:val="21"/>
        </w:rPr>
        <w:t xml:space="preserve"> </w:t>
      </w:r>
      <w:r w:rsidRPr="000D622B">
        <w:rPr>
          <w:rFonts w:ascii="Arial" w:hAnsi="Arial" w:cs="Arial"/>
          <w:b/>
          <w:sz w:val="21"/>
        </w:rPr>
        <w:t>centros de acogida, los servicios de apoyo a las víctimas y los mecanismos de</w:t>
      </w:r>
      <w:r w:rsidRPr="000D622B">
        <w:rPr>
          <w:rFonts w:ascii="Arial" w:hAnsi="Arial" w:cs="Arial"/>
          <w:b/>
          <w:spacing w:val="1"/>
          <w:sz w:val="21"/>
        </w:rPr>
        <w:t xml:space="preserve"> </w:t>
      </w:r>
      <w:r w:rsidRPr="000D622B">
        <w:rPr>
          <w:rFonts w:ascii="Arial" w:hAnsi="Arial" w:cs="Arial"/>
          <w:b/>
          <w:sz w:val="21"/>
        </w:rPr>
        <w:t>denuncia para las personas que son objeto de violencia en entornos públicos o</w:t>
      </w:r>
      <w:r w:rsidRPr="000D622B">
        <w:rPr>
          <w:rFonts w:ascii="Arial" w:hAnsi="Arial" w:cs="Arial"/>
          <w:b/>
          <w:spacing w:val="-56"/>
          <w:sz w:val="21"/>
        </w:rPr>
        <w:t xml:space="preserve"> </w:t>
      </w:r>
      <w:r w:rsidRPr="000D622B">
        <w:rPr>
          <w:rFonts w:ascii="Arial" w:hAnsi="Arial" w:cs="Arial"/>
          <w:b/>
          <w:sz w:val="21"/>
        </w:rPr>
        <w:t>privados, que esos servicios e instalaciones tengan un enfoque de género y de</w:t>
      </w:r>
      <w:r w:rsidRPr="000D622B">
        <w:rPr>
          <w:rFonts w:ascii="Arial" w:hAnsi="Arial" w:cs="Arial"/>
          <w:b/>
          <w:spacing w:val="-56"/>
          <w:sz w:val="21"/>
        </w:rPr>
        <w:t xml:space="preserve"> </w:t>
      </w:r>
      <w:r w:rsidRPr="000D622B">
        <w:rPr>
          <w:rFonts w:ascii="Arial" w:hAnsi="Arial" w:cs="Arial"/>
          <w:b/>
          <w:sz w:val="21"/>
        </w:rPr>
        <w:t>derechos del niño y que sean confidenciales. Que vele por que los agentes del</w:t>
      </w:r>
      <w:r w:rsidRPr="000D622B">
        <w:rPr>
          <w:rFonts w:ascii="Arial" w:hAnsi="Arial" w:cs="Arial"/>
          <w:b/>
          <w:spacing w:val="1"/>
          <w:sz w:val="21"/>
        </w:rPr>
        <w:t xml:space="preserve"> </w:t>
      </w:r>
      <w:r w:rsidRPr="000D622B">
        <w:rPr>
          <w:rFonts w:ascii="Arial" w:hAnsi="Arial" w:cs="Arial"/>
          <w:b/>
          <w:sz w:val="21"/>
        </w:rPr>
        <w:t>orden, los miembros del sistema de justicia y los trabajadores sociales y de la</w:t>
      </w:r>
      <w:r w:rsidRPr="000D622B">
        <w:rPr>
          <w:rFonts w:ascii="Arial" w:hAnsi="Arial" w:cs="Arial"/>
          <w:b/>
          <w:spacing w:val="1"/>
          <w:sz w:val="21"/>
        </w:rPr>
        <w:t xml:space="preserve"> </w:t>
      </w:r>
      <w:r w:rsidRPr="000D622B">
        <w:rPr>
          <w:rFonts w:ascii="Arial" w:hAnsi="Arial" w:cs="Arial"/>
          <w:b/>
          <w:sz w:val="21"/>
        </w:rPr>
        <w:t>salud reciban capacitación regular y obligatoria sobre la prevención y la</w:t>
      </w:r>
      <w:r w:rsidRPr="000D622B">
        <w:rPr>
          <w:rFonts w:ascii="Arial" w:hAnsi="Arial" w:cs="Arial"/>
          <w:b/>
          <w:spacing w:val="1"/>
          <w:sz w:val="21"/>
        </w:rPr>
        <w:t xml:space="preserve"> </w:t>
      </w:r>
      <w:r w:rsidRPr="000D622B">
        <w:rPr>
          <w:rFonts w:ascii="Arial" w:hAnsi="Arial" w:cs="Arial"/>
          <w:b/>
          <w:sz w:val="21"/>
        </w:rPr>
        <w:t>detección</w:t>
      </w:r>
      <w:r w:rsidRPr="000D622B">
        <w:rPr>
          <w:rFonts w:ascii="Arial" w:hAnsi="Arial" w:cs="Arial"/>
          <w:b/>
          <w:spacing w:val="-1"/>
          <w:sz w:val="21"/>
        </w:rPr>
        <w:t xml:space="preserve"> </w:t>
      </w:r>
      <w:r w:rsidRPr="000D622B">
        <w:rPr>
          <w:rFonts w:ascii="Arial" w:hAnsi="Arial" w:cs="Arial"/>
          <w:b/>
          <w:sz w:val="21"/>
        </w:rPr>
        <w:t>de</w:t>
      </w:r>
      <w:r w:rsidRPr="000D622B">
        <w:rPr>
          <w:rFonts w:ascii="Arial" w:hAnsi="Arial" w:cs="Arial"/>
          <w:b/>
          <w:spacing w:val="-2"/>
          <w:sz w:val="21"/>
        </w:rPr>
        <w:t xml:space="preserve"> </w:t>
      </w:r>
      <w:r w:rsidRPr="000D622B">
        <w:rPr>
          <w:rFonts w:ascii="Arial" w:hAnsi="Arial" w:cs="Arial"/>
          <w:b/>
          <w:sz w:val="21"/>
        </w:rPr>
        <w:t>la</w:t>
      </w:r>
      <w:r w:rsidRPr="000D622B">
        <w:rPr>
          <w:rFonts w:ascii="Arial" w:hAnsi="Arial" w:cs="Arial"/>
          <w:b/>
          <w:spacing w:val="-1"/>
          <w:sz w:val="21"/>
        </w:rPr>
        <w:t xml:space="preserve"> </w:t>
      </w:r>
      <w:r w:rsidRPr="000D622B">
        <w:rPr>
          <w:rFonts w:ascii="Arial" w:hAnsi="Arial" w:cs="Arial"/>
          <w:b/>
          <w:sz w:val="21"/>
        </w:rPr>
        <w:t>violencia</w:t>
      </w:r>
      <w:r w:rsidRPr="000D622B">
        <w:rPr>
          <w:rFonts w:ascii="Arial" w:hAnsi="Arial" w:cs="Arial"/>
          <w:b/>
          <w:spacing w:val="-2"/>
          <w:sz w:val="21"/>
        </w:rPr>
        <w:t xml:space="preserve"> </w:t>
      </w:r>
      <w:r w:rsidRPr="000D622B">
        <w:rPr>
          <w:rFonts w:ascii="Arial" w:hAnsi="Arial" w:cs="Arial"/>
          <w:b/>
          <w:sz w:val="21"/>
        </w:rPr>
        <w:t>y</w:t>
      </w:r>
      <w:r w:rsidRPr="000D622B">
        <w:rPr>
          <w:rFonts w:ascii="Arial" w:hAnsi="Arial" w:cs="Arial"/>
          <w:b/>
          <w:spacing w:val="-1"/>
          <w:sz w:val="21"/>
        </w:rPr>
        <w:t xml:space="preserve"> </w:t>
      </w:r>
      <w:r w:rsidRPr="000D622B">
        <w:rPr>
          <w:rFonts w:ascii="Arial" w:hAnsi="Arial" w:cs="Arial"/>
          <w:b/>
          <w:sz w:val="21"/>
        </w:rPr>
        <w:t>los</w:t>
      </w:r>
      <w:r w:rsidRPr="000D622B">
        <w:rPr>
          <w:rFonts w:ascii="Arial" w:hAnsi="Arial" w:cs="Arial"/>
          <w:b/>
          <w:spacing w:val="-2"/>
          <w:sz w:val="21"/>
        </w:rPr>
        <w:t xml:space="preserve"> </w:t>
      </w:r>
      <w:r w:rsidRPr="000D622B">
        <w:rPr>
          <w:rFonts w:ascii="Arial" w:hAnsi="Arial" w:cs="Arial"/>
          <w:b/>
          <w:sz w:val="21"/>
        </w:rPr>
        <w:t>abusos</w:t>
      </w:r>
      <w:r w:rsidRPr="000D622B">
        <w:rPr>
          <w:rFonts w:ascii="Arial" w:hAnsi="Arial" w:cs="Arial"/>
          <w:b/>
          <w:spacing w:val="-1"/>
          <w:sz w:val="21"/>
        </w:rPr>
        <w:t xml:space="preserve"> </w:t>
      </w:r>
      <w:r w:rsidRPr="000D622B">
        <w:rPr>
          <w:rFonts w:ascii="Arial" w:hAnsi="Arial" w:cs="Arial"/>
          <w:b/>
          <w:sz w:val="21"/>
        </w:rPr>
        <w:t>contra</w:t>
      </w:r>
      <w:r w:rsidRPr="000D622B">
        <w:rPr>
          <w:rFonts w:ascii="Arial" w:hAnsi="Arial" w:cs="Arial"/>
          <w:b/>
          <w:spacing w:val="-3"/>
          <w:sz w:val="21"/>
        </w:rPr>
        <w:t xml:space="preserve"> </w:t>
      </w:r>
      <w:r w:rsidRPr="000D622B">
        <w:rPr>
          <w:rFonts w:ascii="Arial" w:hAnsi="Arial" w:cs="Arial"/>
          <w:b/>
          <w:sz w:val="21"/>
        </w:rPr>
        <w:t>las</w:t>
      </w:r>
      <w:r w:rsidRPr="000D622B">
        <w:rPr>
          <w:rFonts w:ascii="Arial" w:hAnsi="Arial" w:cs="Arial"/>
          <w:b/>
          <w:spacing w:val="-1"/>
          <w:sz w:val="21"/>
        </w:rPr>
        <w:t xml:space="preserve"> </w:t>
      </w:r>
      <w:r w:rsidRPr="000D622B">
        <w:rPr>
          <w:rFonts w:ascii="Arial" w:hAnsi="Arial" w:cs="Arial"/>
          <w:b/>
          <w:sz w:val="21"/>
        </w:rPr>
        <w:t>personas</w:t>
      </w:r>
      <w:r w:rsidRPr="000D622B">
        <w:rPr>
          <w:rFonts w:ascii="Arial" w:hAnsi="Arial" w:cs="Arial"/>
          <w:b/>
          <w:spacing w:val="-2"/>
          <w:sz w:val="21"/>
        </w:rPr>
        <w:t xml:space="preserve"> </w:t>
      </w:r>
      <w:r w:rsidRPr="000D622B">
        <w:rPr>
          <w:rFonts w:ascii="Arial" w:hAnsi="Arial" w:cs="Arial"/>
          <w:b/>
          <w:sz w:val="21"/>
        </w:rPr>
        <w:t>con</w:t>
      </w:r>
      <w:r w:rsidRPr="000D622B">
        <w:rPr>
          <w:rFonts w:ascii="Arial" w:hAnsi="Arial" w:cs="Arial"/>
          <w:b/>
          <w:spacing w:val="-1"/>
          <w:sz w:val="21"/>
        </w:rPr>
        <w:t xml:space="preserve"> </w:t>
      </w:r>
      <w:r w:rsidRPr="000D622B">
        <w:rPr>
          <w:rFonts w:ascii="Arial" w:hAnsi="Arial" w:cs="Arial"/>
          <w:b/>
          <w:sz w:val="21"/>
        </w:rPr>
        <w:t>discapacidad.</w:t>
      </w:r>
    </w:p>
    <w:p w14:paraId="4E2CADFD" w14:textId="77777777" w:rsidR="008E03B9" w:rsidRPr="000D622B" w:rsidRDefault="00DF04D8" w:rsidP="00684789">
      <w:pPr>
        <w:pStyle w:val="Textoindependiente"/>
        <w:spacing w:before="120" w:line="300" w:lineRule="auto"/>
        <w:ind w:left="841" w:right="825"/>
        <w:jc w:val="both"/>
        <w:rPr>
          <w:rFonts w:ascii="Arial" w:hAnsi="Arial" w:cs="Arial"/>
        </w:rPr>
      </w:pPr>
      <w:r w:rsidRPr="000D622B">
        <w:rPr>
          <w:rFonts w:ascii="Arial" w:hAnsi="Arial" w:cs="Arial"/>
          <w:b/>
          <w:color w:val="006FC0"/>
        </w:rPr>
        <w:t xml:space="preserve">Avances parciales. </w:t>
      </w:r>
      <w:r w:rsidRPr="000D622B">
        <w:rPr>
          <w:rFonts w:ascii="Arial" w:hAnsi="Arial" w:cs="Arial"/>
        </w:rPr>
        <w:t>La Conferencia Sectorial de igualdad, en su reunión de 3 de</w:t>
      </w:r>
      <w:r w:rsidRPr="000D622B">
        <w:rPr>
          <w:rFonts w:ascii="Arial" w:hAnsi="Arial" w:cs="Arial"/>
          <w:spacing w:val="1"/>
        </w:rPr>
        <w:t xml:space="preserve"> </w:t>
      </w:r>
      <w:r w:rsidRPr="000D622B">
        <w:rPr>
          <w:rFonts w:ascii="Arial" w:hAnsi="Arial" w:cs="Arial"/>
        </w:rPr>
        <w:t>marzo de 2023, aprobó el Plan Conjunto Plurianual en Materia de Violencia contra las</w:t>
      </w:r>
      <w:r w:rsidRPr="000D622B">
        <w:rPr>
          <w:rFonts w:ascii="Arial" w:hAnsi="Arial" w:cs="Arial"/>
          <w:spacing w:val="1"/>
        </w:rPr>
        <w:t xml:space="preserve"> </w:t>
      </w:r>
      <w:r w:rsidRPr="000D622B">
        <w:rPr>
          <w:rFonts w:ascii="Arial" w:hAnsi="Arial" w:cs="Arial"/>
        </w:rPr>
        <w:t>Mujeres. En este acuerdo se contempla un catálogo de referencia de políticas y</w:t>
      </w:r>
      <w:r w:rsidRPr="000D622B">
        <w:rPr>
          <w:rFonts w:ascii="Arial" w:hAnsi="Arial" w:cs="Arial"/>
          <w:spacing w:val="1"/>
        </w:rPr>
        <w:t xml:space="preserve"> </w:t>
      </w:r>
      <w:r w:rsidRPr="000D622B">
        <w:rPr>
          <w:rFonts w:ascii="Arial" w:hAnsi="Arial" w:cs="Arial"/>
        </w:rPr>
        <w:t>servicios en materia de violencia contra las mujeres conforme a los estándares</w:t>
      </w:r>
      <w:r w:rsidRPr="000D622B">
        <w:rPr>
          <w:rFonts w:ascii="Arial" w:hAnsi="Arial" w:cs="Arial"/>
          <w:spacing w:val="1"/>
        </w:rPr>
        <w:t xml:space="preserve"> </w:t>
      </w:r>
      <w:r w:rsidRPr="000D622B">
        <w:rPr>
          <w:rFonts w:ascii="Arial" w:hAnsi="Arial" w:cs="Arial"/>
        </w:rPr>
        <w:t>internacionales de derechos humanos, donde se incluye la adaptación de los servicios</w:t>
      </w:r>
      <w:r w:rsidRPr="000D622B">
        <w:rPr>
          <w:rFonts w:ascii="Arial" w:hAnsi="Arial" w:cs="Arial"/>
          <w:spacing w:val="-56"/>
        </w:rPr>
        <w:t xml:space="preserve"> </w:t>
      </w:r>
      <w:r w:rsidRPr="000D622B">
        <w:rPr>
          <w:rFonts w:ascii="Arial" w:hAnsi="Arial" w:cs="Arial"/>
        </w:rPr>
        <w:t>especializados</w:t>
      </w:r>
      <w:r w:rsidRPr="000D622B">
        <w:rPr>
          <w:rFonts w:ascii="Arial" w:hAnsi="Arial" w:cs="Arial"/>
          <w:spacing w:val="-4"/>
        </w:rPr>
        <w:t xml:space="preserve"> </w:t>
      </w:r>
      <w:r w:rsidRPr="000D622B">
        <w:rPr>
          <w:rFonts w:ascii="Arial" w:hAnsi="Arial" w:cs="Arial"/>
        </w:rPr>
        <w:t>de</w:t>
      </w:r>
      <w:r w:rsidRPr="000D622B">
        <w:rPr>
          <w:rFonts w:ascii="Arial" w:hAnsi="Arial" w:cs="Arial"/>
          <w:spacing w:val="-5"/>
        </w:rPr>
        <w:t xml:space="preserve"> </w:t>
      </w:r>
      <w:r w:rsidRPr="000D622B">
        <w:rPr>
          <w:rFonts w:ascii="Arial" w:hAnsi="Arial" w:cs="Arial"/>
        </w:rPr>
        <w:t>las</w:t>
      </w:r>
      <w:r w:rsidRPr="000D622B">
        <w:rPr>
          <w:rFonts w:ascii="Arial" w:hAnsi="Arial" w:cs="Arial"/>
          <w:spacing w:val="-4"/>
        </w:rPr>
        <w:t xml:space="preserve"> </w:t>
      </w:r>
      <w:r w:rsidRPr="000D622B">
        <w:rPr>
          <w:rFonts w:ascii="Arial" w:hAnsi="Arial" w:cs="Arial"/>
        </w:rPr>
        <w:t>necesidades</w:t>
      </w:r>
      <w:r w:rsidRPr="000D622B">
        <w:rPr>
          <w:rFonts w:ascii="Arial" w:hAnsi="Arial" w:cs="Arial"/>
          <w:spacing w:val="-3"/>
        </w:rPr>
        <w:t xml:space="preserve"> </w:t>
      </w:r>
      <w:r w:rsidRPr="000D622B">
        <w:rPr>
          <w:rFonts w:ascii="Arial" w:hAnsi="Arial" w:cs="Arial"/>
        </w:rPr>
        <w:t>específicas</w:t>
      </w:r>
      <w:r w:rsidRPr="000D622B">
        <w:rPr>
          <w:rFonts w:ascii="Arial" w:hAnsi="Arial" w:cs="Arial"/>
          <w:spacing w:val="-4"/>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las</w:t>
      </w:r>
      <w:r w:rsidRPr="000D622B">
        <w:rPr>
          <w:rFonts w:ascii="Arial" w:hAnsi="Arial" w:cs="Arial"/>
          <w:spacing w:val="-4"/>
        </w:rPr>
        <w:t xml:space="preserve"> </w:t>
      </w:r>
      <w:r w:rsidRPr="000D622B">
        <w:rPr>
          <w:rFonts w:ascii="Arial" w:hAnsi="Arial" w:cs="Arial"/>
        </w:rPr>
        <w:t>mujeres</w:t>
      </w:r>
      <w:r w:rsidRPr="000D622B">
        <w:rPr>
          <w:rFonts w:ascii="Arial" w:hAnsi="Arial" w:cs="Arial"/>
          <w:spacing w:val="-4"/>
        </w:rPr>
        <w:t xml:space="preserve"> </w:t>
      </w:r>
      <w:r w:rsidRPr="000D622B">
        <w:rPr>
          <w:rFonts w:ascii="Arial" w:hAnsi="Arial" w:cs="Arial"/>
        </w:rPr>
        <w:t>(…)</w:t>
      </w:r>
      <w:r w:rsidRPr="000D622B">
        <w:rPr>
          <w:rFonts w:ascii="Arial" w:hAnsi="Arial" w:cs="Arial"/>
          <w:spacing w:val="-4"/>
        </w:rPr>
        <w:t xml:space="preserve"> </w:t>
      </w:r>
      <w:r w:rsidRPr="000D622B">
        <w:rPr>
          <w:rFonts w:ascii="Arial" w:hAnsi="Arial" w:cs="Arial"/>
        </w:rPr>
        <w:t>con</w:t>
      </w:r>
      <w:r w:rsidRPr="000D622B">
        <w:rPr>
          <w:rFonts w:ascii="Arial" w:hAnsi="Arial" w:cs="Arial"/>
          <w:spacing w:val="-4"/>
        </w:rPr>
        <w:t xml:space="preserve"> </w:t>
      </w:r>
      <w:r w:rsidRPr="000D622B">
        <w:rPr>
          <w:rFonts w:ascii="Arial" w:hAnsi="Arial" w:cs="Arial"/>
        </w:rPr>
        <w:t>discapacidad.</w:t>
      </w:r>
    </w:p>
    <w:p w14:paraId="231BAC7D" w14:textId="77777777" w:rsidR="008E03B9" w:rsidRPr="000D622B" w:rsidRDefault="00DF04D8" w:rsidP="00684789">
      <w:pPr>
        <w:pStyle w:val="Textoindependiente"/>
        <w:spacing w:before="121" w:line="300" w:lineRule="auto"/>
        <w:ind w:left="841" w:right="1047"/>
        <w:jc w:val="both"/>
        <w:rPr>
          <w:rFonts w:ascii="Arial" w:hAnsi="Arial" w:cs="Arial"/>
        </w:rPr>
      </w:pPr>
      <w:r w:rsidRPr="000D622B">
        <w:rPr>
          <w:rFonts w:ascii="Arial" w:hAnsi="Arial" w:cs="Arial"/>
        </w:rPr>
        <w:t>Por otro lado, incluye el diseño de protocolos específicos para la detección,</w:t>
      </w:r>
      <w:r w:rsidRPr="000D622B">
        <w:rPr>
          <w:rFonts w:ascii="Arial" w:hAnsi="Arial" w:cs="Arial"/>
          <w:spacing w:val="1"/>
        </w:rPr>
        <w:t xml:space="preserve"> </w:t>
      </w:r>
      <w:r w:rsidRPr="000D622B">
        <w:rPr>
          <w:rFonts w:ascii="Arial" w:hAnsi="Arial" w:cs="Arial"/>
        </w:rPr>
        <w:t>intervención y asistencia ante situaciones de violencia contra las mujeres con</w:t>
      </w:r>
      <w:r w:rsidRPr="000D622B">
        <w:rPr>
          <w:rFonts w:ascii="Arial" w:hAnsi="Arial" w:cs="Arial"/>
          <w:spacing w:val="1"/>
        </w:rPr>
        <w:t xml:space="preserve"> </w:t>
      </w:r>
      <w:r w:rsidRPr="000D622B">
        <w:rPr>
          <w:rFonts w:ascii="Arial" w:hAnsi="Arial" w:cs="Arial"/>
        </w:rPr>
        <w:t>discapacidad y referencia la elaboración y difusión de protocolos específicos para la</w:t>
      </w:r>
      <w:r w:rsidRPr="000D622B">
        <w:rPr>
          <w:rFonts w:ascii="Arial" w:hAnsi="Arial" w:cs="Arial"/>
          <w:spacing w:val="-56"/>
        </w:rPr>
        <w:t xml:space="preserve"> </w:t>
      </w:r>
      <w:r w:rsidRPr="000D622B">
        <w:rPr>
          <w:rFonts w:ascii="Arial" w:hAnsi="Arial" w:cs="Arial"/>
        </w:rPr>
        <w:t>atención, actuación sanitaria y respuesta multisectorial en casos de violencia contra</w:t>
      </w:r>
      <w:r w:rsidRPr="000D622B">
        <w:rPr>
          <w:rFonts w:ascii="Arial" w:hAnsi="Arial" w:cs="Arial"/>
          <w:spacing w:val="-56"/>
        </w:rPr>
        <w:t xml:space="preserve"> </w:t>
      </w:r>
      <w:r w:rsidRPr="000D622B">
        <w:rPr>
          <w:rFonts w:ascii="Arial" w:hAnsi="Arial" w:cs="Arial"/>
        </w:rPr>
        <w:t>las</w:t>
      </w:r>
      <w:r w:rsidRPr="000D622B">
        <w:rPr>
          <w:rFonts w:ascii="Arial" w:hAnsi="Arial" w:cs="Arial"/>
          <w:spacing w:val="-4"/>
        </w:rPr>
        <w:t xml:space="preserve"> </w:t>
      </w:r>
      <w:r w:rsidRPr="000D622B">
        <w:rPr>
          <w:rFonts w:ascii="Arial" w:hAnsi="Arial" w:cs="Arial"/>
        </w:rPr>
        <w:t>mujeres.</w:t>
      </w:r>
    </w:p>
    <w:p w14:paraId="77B4F6A6" w14:textId="77777777" w:rsidR="008E03B9" w:rsidRPr="000D622B" w:rsidRDefault="00DF04D8" w:rsidP="00684789">
      <w:pPr>
        <w:pStyle w:val="Textoindependiente"/>
        <w:spacing w:before="121" w:line="300" w:lineRule="auto"/>
        <w:ind w:left="841" w:right="849"/>
        <w:jc w:val="both"/>
        <w:rPr>
          <w:rFonts w:ascii="Arial" w:hAnsi="Arial" w:cs="Arial"/>
        </w:rPr>
      </w:pPr>
      <w:r w:rsidRPr="000D622B">
        <w:rPr>
          <w:rFonts w:ascii="Arial" w:hAnsi="Arial" w:cs="Arial"/>
        </w:rPr>
        <w:t>También incluye el impulso de protocolos de actuación en los ámbitos educativos,</w:t>
      </w:r>
      <w:r w:rsidRPr="000D622B">
        <w:rPr>
          <w:rFonts w:ascii="Arial" w:hAnsi="Arial" w:cs="Arial"/>
          <w:spacing w:val="1"/>
        </w:rPr>
        <w:t xml:space="preserve"> </w:t>
      </w:r>
      <w:r w:rsidRPr="000D622B">
        <w:rPr>
          <w:rFonts w:ascii="Arial" w:hAnsi="Arial" w:cs="Arial"/>
        </w:rPr>
        <w:t>sanitarios, socio-asistencial, policial, deportivo, judicial, de la abogacía y procuraduría,</w:t>
      </w:r>
      <w:r w:rsidRPr="000D622B">
        <w:rPr>
          <w:rFonts w:ascii="Arial" w:hAnsi="Arial" w:cs="Arial"/>
          <w:spacing w:val="-56"/>
        </w:rPr>
        <w:t xml:space="preserve"> </w:t>
      </w:r>
      <w:r w:rsidRPr="000D622B">
        <w:rPr>
          <w:rFonts w:ascii="Arial" w:hAnsi="Arial" w:cs="Arial"/>
        </w:rPr>
        <w:t>formativo, laboral, etc., donde se visibilice de forma especial la situación de las</w:t>
      </w:r>
      <w:r w:rsidRPr="000D622B">
        <w:rPr>
          <w:rFonts w:ascii="Arial" w:hAnsi="Arial" w:cs="Arial"/>
          <w:spacing w:val="1"/>
        </w:rPr>
        <w:t xml:space="preserve"> </w:t>
      </w:r>
      <w:r w:rsidRPr="000D622B">
        <w:rPr>
          <w:rFonts w:ascii="Arial" w:hAnsi="Arial" w:cs="Arial"/>
        </w:rPr>
        <w:t>mujeres (…) que puedan tener mayor riesgo de sufrir violencia o mayores dificultades</w:t>
      </w:r>
      <w:r w:rsidRPr="000D622B">
        <w:rPr>
          <w:rFonts w:ascii="Arial" w:hAnsi="Arial" w:cs="Arial"/>
          <w:spacing w:val="-56"/>
        </w:rPr>
        <w:t xml:space="preserve"> </w:t>
      </w:r>
      <w:r w:rsidRPr="000D622B">
        <w:rPr>
          <w:rFonts w:ascii="Arial" w:hAnsi="Arial" w:cs="Arial"/>
        </w:rPr>
        <w:t>para acceder a los servicios previstos en la normativa, como las mujeres con</w:t>
      </w:r>
      <w:r w:rsidRPr="000D622B">
        <w:rPr>
          <w:rFonts w:ascii="Arial" w:hAnsi="Arial" w:cs="Arial"/>
          <w:spacing w:val="1"/>
        </w:rPr>
        <w:t xml:space="preserve"> </w:t>
      </w:r>
      <w:r w:rsidRPr="000D622B">
        <w:rPr>
          <w:rFonts w:ascii="Arial" w:hAnsi="Arial" w:cs="Arial"/>
        </w:rPr>
        <w:t>discapacidad.</w:t>
      </w:r>
    </w:p>
    <w:p w14:paraId="746723D4" w14:textId="77777777" w:rsidR="008E03B9" w:rsidRPr="000D622B" w:rsidRDefault="00DF04D8" w:rsidP="00684789">
      <w:pPr>
        <w:pStyle w:val="Textoindependiente"/>
        <w:spacing w:before="119" w:line="300" w:lineRule="auto"/>
        <w:ind w:left="841" w:right="1211"/>
        <w:jc w:val="both"/>
        <w:rPr>
          <w:rFonts w:ascii="Arial" w:hAnsi="Arial" w:cs="Arial"/>
        </w:rPr>
      </w:pPr>
      <w:r w:rsidRPr="000D622B">
        <w:rPr>
          <w:rFonts w:ascii="Arial" w:hAnsi="Arial" w:cs="Arial"/>
        </w:rPr>
        <w:t>Asimismo, contempla que los servicios de atención y recuperación integral y de</w:t>
      </w:r>
      <w:r w:rsidRPr="000D622B">
        <w:rPr>
          <w:rFonts w:ascii="Arial" w:hAnsi="Arial" w:cs="Arial"/>
          <w:spacing w:val="1"/>
        </w:rPr>
        <w:t xml:space="preserve"> </w:t>
      </w:r>
      <w:r w:rsidRPr="000D622B">
        <w:rPr>
          <w:rFonts w:ascii="Arial" w:hAnsi="Arial" w:cs="Arial"/>
        </w:rPr>
        <w:t>información, asesoramiento y orientación sean gratuitos, accesibles, seguros y</w:t>
      </w:r>
      <w:r w:rsidRPr="000D622B">
        <w:rPr>
          <w:rFonts w:ascii="Arial" w:hAnsi="Arial" w:cs="Arial"/>
          <w:spacing w:val="1"/>
        </w:rPr>
        <w:t xml:space="preserve"> </w:t>
      </w:r>
      <w:r w:rsidRPr="000D622B">
        <w:rPr>
          <w:rFonts w:ascii="Arial" w:hAnsi="Arial" w:cs="Arial"/>
        </w:rPr>
        <w:t>confidenciales. Las instalaciones policiales y judiciales serán seguras y accesibles</w:t>
      </w:r>
      <w:r w:rsidRPr="000D622B">
        <w:rPr>
          <w:rFonts w:ascii="Arial" w:hAnsi="Arial" w:cs="Arial"/>
          <w:spacing w:val="-56"/>
        </w:rPr>
        <w:t xml:space="preserve"> </w:t>
      </w:r>
      <w:r w:rsidRPr="000D622B">
        <w:rPr>
          <w:rFonts w:ascii="Arial" w:hAnsi="Arial" w:cs="Arial"/>
        </w:rPr>
        <w:t>para</w:t>
      </w:r>
      <w:r w:rsidRPr="000D622B">
        <w:rPr>
          <w:rFonts w:ascii="Arial" w:hAnsi="Arial" w:cs="Arial"/>
          <w:spacing w:val="-1"/>
        </w:rPr>
        <w:t xml:space="preserve"> </w:t>
      </w:r>
      <w:r w:rsidRPr="000D622B">
        <w:rPr>
          <w:rFonts w:ascii="Arial" w:hAnsi="Arial" w:cs="Arial"/>
        </w:rPr>
        <w:t>todas</w:t>
      </w:r>
      <w:r w:rsidRPr="000D622B">
        <w:rPr>
          <w:rFonts w:ascii="Arial" w:hAnsi="Arial" w:cs="Arial"/>
          <w:spacing w:val="-3"/>
        </w:rPr>
        <w:t xml:space="preserve"> </w:t>
      </w:r>
      <w:r w:rsidRPr="000D622B">
        <w:rPr>
          <w:rFonts w:ascii="Arial" w:hAnsi="Arial" w:cs="Arial"/>
        </w:rPr>
        <w:t>las</w:t>
      </w:r>
      <w:r w:rsidRPr="000D622B">
        <w:rPr>
          <w:rFonts w:ascii="Arial" w:hAnsi="Arial" w:cs="Arial"/>
          <w:spacing w:val="-4"/>
        </w:rPr>
        <w:t xml:space="preserve"> </w:t>
      </w:r>
      <w:r w:rsidRPr="000D622B">
        <w:rPr>
          <w:rFonts w:ascii="Arial" w:hAnsi="Arial" w:cs="Arial"/>
        </w:rPr>
        <w:t>mujeres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niños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adolescentes.</w:t>
      </w:r>
    </w:p>
    <w:p w14:paraId="2DEBDF90" w14:textId="5B9592BB" w:rsidR="008E03B9" w:rsidRPr="000D622B" w:rsidRDefault="00DF04D8" w:rsidP="00DD37B5">
      <w:pPr>
        <w:pStyle w:val="Ttulo6"/>
        <w:tabs>
          <w:tab w:val="left" w:pos="841"/>
        </w:tabs>
        <w:spacing w:before="134" w:line="300" w:lineRule="auto"/>
        <w:ind w:right="970" w:hanging="360"/>
        <w:jc w:val="both"/>
        <w:rPr>
          <w:b w:val="0"/>
        </w:rPr>
      </w:pPr>
      <w:r w:rsidRPr="000D622B">
        <w:rPr>
          <w:b w:val="0"/>
        </w:rPr>
        <w:t>-</w:t>
      </w:r>
      <w:r w:rsidRPr="000D622B">
        <w:rPr>
          <w:b w:val="0"/>
        </w:rPr>
        <w:tab/>
      </w:r>
      <w:r w:rsidRPr="000D622B">
        <w:t>21) El Comité recomienda al Estado parte que, en consonancia con el Marco de</w:t>
      </w:r>
      <w:r w:rsidRPr="000D622B">
        <w:rPr>
          <w:spacing w:val="-56"/>
        </w:rPr>
        <w:t xml:space="preserve"> </w:t>
      </w:r>
      <w:r w:rsidRPr="000D622B">
        <w:t>Sendái</w:t>
      </w:r>
      <w:r w:rsidRPr="000D622B">
        <w:rPr>
          <w:spacing w:val="-3"/>
        </w:rPr>
        <w:t xml:space="preserve"> </w:t>
      </w:r>
      <w:r w:rsidRPr="000D622B">
        <w:t>para</w:t>
      </w:r>
      <w:r w:rsidRPr="000D622B">
        <w:rPr>
          <w:spacing w:val="-1"/>
        </w:rPr>
        <w:t xml:space="preserve"> </w:t>
      </w:r>
      <w:r w:rsidRPr="000D622B">
        <w:t>la</w:t>
      </w:r>
      <w:r w:rsidRPr="000D622B">
        <w:rPr>
          <w:spacing w:val="-1"/>
        </w:rPr>
        <w:t xml:space="preserve"> </w:t>
      </w:r>
      <w:r w:rsidRPr="000D622B">
        <w:t>Reducción del</w:t>
      </w:r>
      <w:r w:rsidRPr="000D622B">
        <w:rPr>
          <w:spacing w:val="-2"/>
        </w:rPr>
        <w:t xml:space="preserve"> </w:t>
      </w:r>
      <w:r w:rsidRPr="000D622B">
        <w:t>Riesgo de</w:t>
      </w:r>
      <w:r w:rsidRPr="000D622B">
        <w:rPr>
          <w:spacing w:val="-4"/>
        </w:rPr>
        <w:t xml:space="preserve"> </w:t>
      </w:r>
      <w:r w:rsidRPr="000D622B">
        <w:t>Desastres</w:t>
      </w:r>
      <w:r w:rsidRPr="000D622B">
        <w:rPr>
          <w:spacing w:val="-1"/>
        </w:rPr>
        <w:t xml:space="preserve"> </w:t>
      </w:r>
      <w:r w:rsidRPr="000D622B">
        <w:t>2015-2030</w:t>
      </w:r>
      <w:r w:rsidRPr="000D622B">
        <w:rPr>
          <w:spacing w:val="-1"/>
        </w:rPr>
        <w:t xml:space="preserve"> </w:t>
      </w:r>
      <w:r w:rsidRPr="000D622B">
        <w:t>y</w:t>
      </w:r>
      <w:r w:rsidRPr="000D622B">
        <w:rPr>
          <w:spacing w:val="-1"/>
        </w:rPr>
        <w:t xml:space="preserve"> </w:t>
      </w:r>
      <w:r w:rsidRPr="000D622B">
        <w:t>con la</w:t>
      </w:r>
      <w:r w:rsidR="00DD37B5" w:rsidRPr="000D622B">
        <w:t xml:space="preserve">  </w:t>
      </w:r>
      <w:r w:rsidRPr="000D622B">
        <w:t>participación activa de las organizaciones que representan a las personas con</w:t>
      </w:r>
      <w:r w:rsidRPr="000D622B">
        <w:rPr>
          <w:spacing w:val="1"/>
        </w:rPr>
        <w:t xml:space="preserve"> </w:t>
      </w:r>
      <w:r w:rsidRPr="000D622B">
        <w:t>discapacidad, diseñe y apruebe legislación, protocolos, planes y medidas</w:t>
      </w:r>
      <w:r w:rsidRPr="000D622B">
        <w:rPr>
          <w:spacing w:val="1"/>
        </w:rPr>
        <w:t xml:space="preserve"> </w:t>
      </w:r>
      <w:r w:rsidRPr="000D622B">
        <w:t>concretos para proteger y rescatar a todas las personas con discapacidad que</w:t>
      </w:r>
      <w:r w:rsidRPr="000D622B">
        <w:rPr>
          <w:spacing w:val="1"/>
        </w:rPr>
        <w:t xml:space="preserve"> </w:t>
      </w:r>
      <w:r w:rsidRPr="000D622B">
        <w:t>se encuentren en situaciones de riesgo y emergencias humanitarias, que tengan</w:t>
      </w:r>
      <w:r w:rsidRPr="000D622B">
        <w:rPr>
          <w:spacing w:val="-56"/>
        </w:rPr>
        <w:t xml:space="preserve"> </w:t>
      </w:r>
      <w:r w:rsidRPr="000D622B">
        <w:t>en cuenta qué es lo que requieren concretamente las personas con</w:t>
      </w:r>
      <w:r w:rsidRPr="000D622B">
        <w:rPr>
          <w:spacing w:val="1"/>
        </w:rPr>
        <w:t xml:space="preserve"> </w:t>
      </w:r>
      <w:r w:rsidRPr="000D622B">
        <w:t>discapacidad.</w:t>
      </w:r>
    </w:p>
    <w:p w14:paraId="4CEC683C" w14:textId="77777777" w:rsidR="008E03B9" w:rsidRPr="000D622B" w:rsidRDefault="00DF04D8" w:rsidP="00684789">
      <w:pPr>
        <w:pStyle w:val="Textoindependiente"/>
        <w:spacing w:before="121" w:line="300" w:lineRule="auto"/>
        <w:ind w:left="841" w:right="848"/>
        <w:jc w:val="both"/>
        <w:rPr>
          <w:rFonts w:ascii="Arial" w:hAnsi="Arial" w:cs="Arial"/>
        </w:rPr>
      </w:pPr>
      <w:r w:rsidRPr="000D622B">
        <w:rPr>
          <w:rFonts w:ascii="Arial" w:hAnsi="Arial" w:cs="Arial"/>
          <w:b/>
          <w:color w:val="006FC0"/>
        </w:rPr>
        <w:t xml:space="preserve">Avances parciales. </w:t>
      </w:r>
      <w:r w:rsidRPr="000D622B">
        <w:rPr>
          <w:rFonts w:ascii="Arial" w:hAnsi="Arial" w:cs="Arial"/>
        </w:rPr>
        <w:t>El Real Decreto 193/2023, de 21 de marzo, por el que se regulan</w:t>
      </w:r>
      <w:r w:rsidRPr="000D622B">
        <w:rPr>
          <w:rFonts w:ascii="Arial" w:hAnsi="Arial" w:cs="Arial"/>
          <w:spacing w:val="-56"/>
        </w:rPr>
        <w:t xml:space="preserve"> </w:t>
      </w:r>
      <w:r w:rsidRPr="000D622B">
        <w:rPr>
          <w:rFonts w:ascii="Arial" w:hAnsi="Arial" w:cs="Arial"/>
        </w:rPr>
        <w:t>las condiciones básicas de accesibilidad y no discriminación de las personas con</w:t>
      </w:r>
      <w:r w:rsidRPr="000D622B">
        <w:rPr>
          <w:rFonts w:ascii="Arial" w:hAnsi="Arial" w:cs="Arial"/>
          <w:spacing w:val="1"/>
        </w:rPr>
        <w:t xml:space="preserve"> </w:t>
      </w:r>
      <w:r w:rsidRPr="000D622B">
        <w:rPr>
          <w:rFonts w:ascii="Arial" w:hAnsi="Arial" w:cs="Arial"/>
        </w:rPr>
        <w:t>discapacidad para el acceso y la utilización de los bienes y servicios a disposición del</w:t>
      </w:r>
      <w:r w:rsidRPr="000D622B">
        <w:rPr>
          <w:rFonts w:ascii="Arial" w:hAnsi="Arial" w:cs="Arial"/>
          <w:spacing w:val="1"/>
        </w:rPr>
        <w:t xml:space="preserve"> </w:t>
      </w:r>
      <w:r w:rsidRPr="000D622B">
        <w:rPr>
          <w:rFonts w:ascii="Arial" w:hAnsi="Arial" w:cs="Arial"/>
        </w:rPr>
        <w:t>público regula, en su artículo 22, que los prestadores de servicios a disposición del</w:t>
      </w:r>
      <w:r w:rsidRPr="000D622B">
        <w:rPr>
          <w:rFonts w:ascii="Arial" w:hAnsi="Arial" w:cs="Arial"/>
          <w:spacing w:val="1"/>
        </w:rPr>
        <w:t xml:space="preserve"> </w:t>
      </w:r>
      <w:r w:rsidRPr="000D622B">
        <w:rPr>
          <w:rFonts w:ascii="Arial" w:hAnsi="Arial" w:cs="Arial"/>
        </w:rPr>
        <w:t>público relacionados con la seguridad ciudadana y las emergencias, la protección civil</w:t>
      </w:r>
      <w:r w:rsidRPr="000D622B">
        <w:rPr>
          <w:rFonts w:ascii="Arial" w:hAnsi="Arial" w:cs="Arial"/>
          <w:spacing w:val="-56"/>
        </w:rPr>
        <w:t xml:space="preserve"> </w:t>
      </w:r>
      <w:r w:rsidRPr="000D622B">
        <w:rPr>
          <w:rFonts w:ascii="Arial" w:hAnsi="Arial" w:cs="Arial"/>
        </w:rPr>
        <w:t>y la seguridad vial, garantizarán que se preste una atención adecuada, que garantice</w:t>
      </w:r>
      <w:r w:rsidRPr="000D622B">
        <w:rPr>
          <w:rFonts w:ascii="Arial" w:hAnsi="Arial" w:cs="Arial"/>
          <w:spacing w:val="1"/>
        </w:rPr>
        <w:t xml:space="preserve"> </w:t>
      </w:r>
      <w:r w:rsidRPr="000D622B">
        <w:rPr>
          <w:rFonts w:ascii="Arial" w:hAnsi="Arial" w:cs="Arial"/>
        </w:rPr>
        <w:t>los principios de igualdad y no discriminación de las personas con discapacidad ante</w:t>
      </w:r>
      <w:r w:rsidRPr="000D622B">
        <w:rPr>
          <w:rFonts w:ascii="Arial" w:hAnsi="Arial" w:cs="Arial"/>
          <w:spacing w:val="1"/>
        </w:rPr>
        <w:t xml:space="preserve"> </w:t>
      </w:r>
      <w:r w:rsidRPr="000D622B">
        <w:rPr>
          <w:rFonts w:ascii="Arial" w:hAnsi="Arial" w:cs="Arial"/>
        </w:rPr>
        <w:t>emergencias, de conformidad con la legislación sectorial. Los planes de formación de</w:t>
      </w:r>
      <w:r w:rsidRPr="000D622B">
        <w:rPr>
          <w:rFonts w:ascii="Arial" w:hAnsi="Arial" w:cs="Arial"/>
          <w:spacing w:val="1"/>
        </w:rPr>
        <w:t xml:space="preserve"> </w:t>
      </w:r>
      <w:r w:rsidRPr="000D622B">
        <w:rPr>
          <w:rFonts w:ascii="Arial" w:hAnsi="Arial" w:cs="Arial"/>
        </w:rPr>
        <w:t>la Escuela Nacional de Protección Civil incluyan acciones formativas específicas de</w:t>
      </w:r>
      <w:r w:rsidRPr="000D622B">
        <w:rPr>
          <w:rFonts w:ascii="Arial" w:hAnsi="Arial" w:cs="Arial"/>
          <w:spacing w:val="1"/>
        </w:rPr>
        <w:t xml:space="preserve"> </w:t>
      </w:r>
      <w:r w:rsidRPr="000D622B">
        <w:rPr>
          <w:rFonts w:ascii="Arial" w:hAnsi="Arial" w:cs="Arial"/>
        </w:rPr>
        <w:t>protección, dirigidas tanto a las personas con discapacidad, de forma que contribuyan</w:t>
      </w:r>
      <w:r w:rsidRPr="000D622B">
        <w:rPr>
          <w:rFonts w:ascii="Arial" w:hAnsi="Arial" w:cs="Arial"/>
          <w:spacing w:val="-56"/>
        </w:rPr>
        <w:t xml:space="preserve"> </w:t>
      </w:r>
      <w:r w:rsidRPr="000D622B">
        <w:rPr>
          <w:rFonts w:ascii="Arial" w:hAnsi="Arial" w:cs="Arial"/>
        </w:rPr>
        <w:t>a su educación desde una perspectiva preventiva, como a los profesionales que</w:t>
      </w:r>
      <w:r w:rsidRPr="000D622B">
        <w:rPr>
          <w:rFonts w:ascii="Arial" w:hAnsi="Arial" w:cs="Arial"/>
          <w:spacing w:val="1"/>
        </w:rPr>
        <w:t xml:space="preserve"> </w:t>
      </w:r>
      <w:r w:rsidRPr="000D622B">
        <w:rPr>
          <w:rFonts w:ascii="Arial" w:hAnsi="Arial" w:cs="Arial"/>
        </w:rPr>
        <w:t>ejercen</w:t>
      </w:r>
      <w:r w:rsidRPr="000D622B">
        <w:rPr>
          <w:rFonts w:ascii="Arial" w:hAnsi="Arial" w:cs="Arial"/>
          <w:spacing w:val="-2"/>
        </w:rPr>
        <w:t xml:space="preserve"> </w:t>
      </w:r>
      <w:r w:rsidRPr="000D622B">
        <w:rPr>
          <w:rFonts w:ascii="Arial" w:hAnsi="Arial" w:cs="Arial"/>
        </w:rPr>
        <w:t>sus</w:t>
      </w:r>
      <w:r w:rsidRPr="000D622B">
        <w:rPr>
          <w:rFonts w:ascii="Arial" w:hAnsi="Arial" w:cs="Arial"/>
          <w:spacing w:val="-1"/>
        </w:rPr>
        <w:t xml:space="preserve"> </w:t>
      </w:r>
      <w:r w:rsidRPr="000D622B">
        <w:rPr>
          <w:rFonts w:ascii="Arial" w:hAnsi="Arial" w:cs="Arial"/>
        </w:rPr>
        <w:t>cometidos</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relación</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estas</w:t>
      </w:r>
      <w:r w:rsidRPr="000D622B">
        <w:rPr>
          <w:rFonts w:ascii="Arial" w:hAnsi="Arial" w:cs="Arial"/>
          <w:spacing w:val="-1"/>
        </w:rPr>
        <w:t xml:space="preserve"> </w:t>
      </w:r>
      <w:r w:rsidRPr="000D622B">
        <w:rPr>
          <w:rFonts w:ascii="Arial" w:hAnsi="Arial" w:cs="Arial"/>
        </w:rPr>
        <w:t>personas.</w:t>
      </w:r>
    </w:p>
    <w:p w14:paraId="2467A63B" w14:textId="77777777" w:rsidR="008E03B9" w:rsidRPr="000D622B" w:rsidRDefault="00DF04D8" w:rsidP="00684789">
      <w:pPr>
        <w:pStyle w:val="Textoindependiente"/>
        <w:spacing w:before="120" w:line="300" w:lineRule="auto"/>
        <w:ind w:left="841" w:right="908"/>
        <w:jc w:val="both"/>
        <w:rPr>
          <w:rFonts w:ascii="Arial" w:hAnsi="Arial" w:cs="Arial"/>
        </w:rPr>
      </w:pPr>
      <w:r w:rsidRPr="000D622B">
        <w:rPr>
          <w:rFonts w:ascii="Arial" w:hAnsi="Arial" w:cs="Arial"/>
        </w:rPr>
        <w:t>La Ley 13/2022, de 7 de julio, General de Comunicación Audiovisual regula que se</w:t>
      </w:r>
      <w:r w:rsidRPr="000D622B">
        <w:rPr>
          <w:rFonts w:ascii="Arial" w:hAnsi="Arial" w:cs="Arial"/>
          <w:spacing w:val="1"/>
        </w:rPr>
        <w:t xml:space="preserve"> </w:t>
      </w:r>
      <w:r w:rsidRPr="000D622B">
        <w:rPr>
          <w:rFonts w:ascii="Arial" w:hAnsi="Arial" w:cs="Arial"/>
        </w:rPr>
        <w:t>garantizará el derecho de las personas con discapacidad a que las informaciones</w:t>
      </w:r>
      <w:r w:rsidRPr="000D622B">
        <w:rPr>
          <w:rFonts w:ascii="Arial" w:hAnsi="Arial" w:cs="Arial"/>
          <w:spacing w:val="1"/>
        </w:rPr>
        <w:t xml:space="preserve"> </w:t>
      </w:r>
      <w:r w:rsidRPr="000D622B">
        <w:rPr>
          <w:rFonts w:ascii="Arial" w:hAnsi="Arial" w:cs="Arial"/>
        </w:rPr>
        <w:t>relativas a situaciones de emergencia, incluyendo las comunicaciones y anuncios en</w:t>
      </w:r>
      <w:r w:rsidRPr="000D622B">
        <w:rPr>
          <w:rFonts w:ascii="Arial" w:hAnsi="Arial" w:cs="Arial"/>
          <w:spacing w:val="1"/>
        </w:rPr>
        <w:t xml:space="preserve"> </w:t>
      </w:r>
      <w:r w:rsidRPr="000D622B">
        <w:rPr>
          <w:rFonts w:ascii="Arial" w:hAnsi="Arial" w:cs="Arial"/>
        </w:rPr>
        <w:t>situaciones de catástrofes naturales y crisis de salud pública se difundan de forma</w:t>
      </w:r>
      <w:r w:rsidRPr="000D622B">
        <w:rPr>
          <w:rFonts w:ascii="Arial" w:hAnsi="Arial" w:cs="Arial"/>
          <w:spacing w:val="1"/>
        </w:rPr>
        <w:t xml:space="preserve"> </w:t>
      </w:r>
      <w:r w:rsidRPr="000D622B">
        <w:rPr>
          <w:rFonts w:ascii="Arial" w:hAnsi="Arial" w:cs="Arial"/>
        </w:rPr>
        <w:t>clara, comprensible y accesible a través de los servicios de comunicación audiovisual</w:t>
      </w:r>
      <w:r w:rsidRPr="000D622B">
        <w:rPr>
          <w:rFonts w:ascii="Arial" w:hAnsi="Arial" w:cs="Arial"/>
          <w:spacing w:val="-56"/>
        </w:rPr>
        <w:t xml:space="preserve"> </w:t>
      </w:r>
      <w:r w:rsidRPr="000D622B">
        <w:rPr>
          <w:rFonts w:ascii="Arial" w:hAnsi="Arial" w:cs="Arial"/>
        </w:rPr>
        <w:t>correspondiente.</w:t>
      </w:r>
    </w:p>
    <w:p w14:paraId="3760F682" w14:textId="77777777" w:rsidR="008E03B9" w:rsidRPr="000D622B" w:rsidRDefault="00DF04D8" w:rsidP="00684789">
      <w:pPr>
        <w:pStyle w:val="Textoindependiente"/>
        <w:spacing w:before="121" w:line="300" w:lineRule="auto"/>
        <w:ind w:left="841" w:right="1223"/>
        <w:jc w:val="both"/>
        <w:rPr>
          <w:rFonts w:ascii="Arial" w:hAnsi="Arial" w:cs="Arial"/>
        </w:rPr>
      </w:pPr>
      <w:r w:rsidRPr="000D622B">
        <w:rPr>
          <w:rFonts w:ascii="Arial" w:hAnsi="Arial" w:cs="Arial"/>
        </w:rPr>
        <w:t>El Real Patronato sobre discapacidad junto con el Centro de Subtitulado y Audio-</w:t>
      </w:r>
      <w:r w:rsidRPr="000D622B">
        <w:rPr>
          <w:rFonts w:ascii="Arial" w:hAnsi="Arial" w:cs="Arial"/>
          <w:spacing w:val="1"/>
        </w:rPr>
        <w:t xml:space="preserve"> </w:t>
      </w:r>
      <w:r w:rsidRPr="000D622B">
        <w:rPr>
          <w:rFonts w:ascii="Arial" w:hAnsi="Arial" w:cs="Arial"/>
        </w:rPr>
        <w:t>descripción y la Universidad Carlos III publicó un informe sobre la accesibilidad de</w:t>
      </w:r>
      <w:r w:rsidRPr="000D622B">
        <w:rPr>
          <w:rFonts w:ascii="Arial" w:hAnsi="Arial" w:cs="Arial"/>
          <w:spacing w:val="-56"/>
        </w:rPr>
        <w:t xml:space="preserve"> </w:t>
      </w:r>
      <w:r w:rsidRPr="000D622B">
        <w:rPr>
          <w:rFonts w:ascii="Arial" w:hAnsi="Arial" w:cs="Arial"/>
        </w:rPr>
        <w:t>páginas</w:t>
      </w:r>
      <w:r w:rsidRPr="000D622B">
        <w:rPr>
          <w:rFonts w:ascii="Arial" w:hAnsi="Arial" w:cs="Arial"/>
          <w:spacing w:val="-4"/>
        </w:rPr>
        <w:t xml:space="preserve"> </w:t>
      </w:r>
      <w:r w:rsidRPr="000D622B">
        <w:rPr>
          <w:rFonts w:ascii="Arial" w:hAnsi="Arial" w:cs="Arial"/>
        </w:rPr>
        <w:t>web</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aplicaciones</w:t>
      </w:r>
      <w:r w:rsidRPr="000D622B">
        <w:rPr>
          <w:rFonts w:ascii="Arial" w:hAnsi="Arial" w:cs="Arial"/>
          <w:spacing w:val="-1"/>
        </w:rPr>
        <w:t xml:space="preserve"> </w:t>
      </w:r>
      <w:r w:rsidRPr="000D622B">
        <w:rPr>
          <w:rFonts w:ascii="Arial" w:hAnsi="Arial" w:cs="Arial"/>
        </w:rPr>
        <w:t>móviles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los</w:t>
      </w:r>
      <w:r w:rsidRPr="000D622B">
        <w:rPr>
          <w:rFonts w:ascii="Arial" w:hAnsi="Arial" w:cs="Arial"/>
          <w:spacing w:val="-2"/>
        </w:rPr>
        <w:t xml:space="preserve"> </w:t>
      </w:r>
      <w:r w:rsidRPr="000D622B">
        <w:rPr>
          <w:rFonts w:ascii="Arial" w:hAnsi="Arial" w:cs="Arial"/>
        </w:rPr>
        <w:t>servicios</w:t>
      </w:r>
      <w:r w:rsidRPr="000D622B">
        <w:rPr>
          <w:rFonts w:ascii="Arial" w:hAnsi="Arial" w:cs="Arial"/>
          <w:spacing w:val="-4"/>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emergencias</w:t>
      </w:r>
      <w:r w:rsidRPr="000D622B">
        <w:rPr>
          <w:rFonts w:ascii="Arial" w:hAnsi="Arial" w:cs="Arial"/>
          <w:spacing w:val="-1"/>
        </w:rPr>
        <w:t xml:space="preserve"> </w:t>
      </w:r>
      <w:r w:rsidRPr="000D622B">
        <w:rPr>
          <w:rFonts w:ascii="Arial" w:hAnsi="Arial" w:cs="Arial"/>
        </w:rPr>
        <w:t>112.</w:t>
      </w:r>
    </w:p>
    <w:p w14:paraId="1DDDA13C" w14:textId="77777777" w:rsidR="008E03B9" w:rsidRPr="000D622B" w:rsidRDefault="00DF04D8" w:rsidP="00684789">
      <w:pPr>
        <w:pStyle w:val="Ttulo6"/>
        <w:numPr>
          <w:ilvl w:val="0"/>
          <w:numId w:val="4"/>
        </w:numPr>
        <w:tabs>
          <w:tab w:val="left" w:pos="841"/>
          <w:tab w:val="left" w:pos="842"/>
        </w:tabs>
        <w:spacing w:before="134" w:line="300" w:lineRule="auto"/>
        <w:ind w:left="841" w:right="839"/>
        <w:jc w:val="both"/>
      </w:pPr>
      <w:r w:rsidRPr="000D622B">
        <w:t>30.a) Elimine el uso de medidas de contención relacionadas con la discapacidad</w:t>
      </w:r>
      <w:r w:rsidRPr="000D622B">
        <w:rPr>
          <w:spacing w:val="-56"/>
        </w:rPr>
        <w:t xml:space="preserve"> </w:t>
      </w:r>
      <w:r w:rsidRPr="000D622B">
        <w:t>en</w:t>
      </w:r>
      <w:r w:rsidRPr="000D622B">
        <w:rPr>
          <w:spacing w:val="-1"/>
        </w:rPr>
        <w:t xml:space="preserve"> </w:t>
      </w:r>
      <w:r w:rsidRPr="000D622B">
        <w:t>todos</w:t>
      </w:r>
      <w:r w:rsidRPr="000D622B">
        <w:rPr>
          <w:spacing w:val="-2"/>
        </w:rPr>
        <w:t xml:space="preserve"> </w:t>
      </w:r>
      <w:r w:rsidRPr="000D622B">
        <w:t>los</w:t>
      </w:r>
      <w:r w:rsidRPr="000D622B">
        <w:rPr>
          <w:spacing w:val="-1"/>
        </w:rPr>
        <w:t xml:space="preserve"> </w:t>
      </w:r>
      <w:r w:rsidRPr="000D622B">
        <w:t>entornos;</w:t>
      </w:r>
    </w:p>
    <w:p w14:paraId="5A7F43A0" w14:textId="2B632238" w:rsidR="008E03B9" w:rsidRPr="000D622B" w:rsidRDefault="00DF04D8" w:rsidP="00684789">
      <w:pPr>
        <w:pStyle w:val="Textoindependiente"/>
        <w:spacing w:before="119" w:line="300" w:lineRule="auto"/>
        <w:ind w:left="841" w:right="813"/>
        <w:jc w:val="both"/>
        <w:rPr>
          <w:rFonts w:ascii="Arial" w:hAnsi="Arial" w:cs="Arial"/>
        </w:rPr>
      </w:pPr>
      <w:r w:rsidRPr="000D622B">
        <w:rPr>
          <w:rFonts w:ascii="Arial" w:hAnsi="Arial" w:cs="Arial"/>
          <w:b/>
          <w:color w:val="006FC0"/>
        </w:rPr>
        <w:t xml:space="preserve">Avances parciales. </w:t>
      </w:r>
      <w:r w:rsidRPr="000D622B">
        <w:rPr>
          <w:rFonts w:ascii="Arial" w:hAnsi="Arial" w:cs="Arial"/>
        </w:rPr>
        <w:t xml:space="preserve">La Estrategia de Salud Mental </w:t>
      </w:r>
      <w:r w:rsidR="00501376" w:rsidRPr="000D622B">
        <w:rPr>
          <w:rFonts w:ascii="Arial" w:hAnsi="Arial" w:cs="Arial"/>
        </w:rPr>
        <w:t xml:space="preserve">y la Estrategia Española de Discapacidad contemplan </w:t>
      </w:r>
      <w:r w:rsidRPr="000D622B">
        <w:rPr>
          <w:rFonts w:ascii="Arial" w:hAnsi="Arial" w:cs="Arial"/>
        </w:rPr>
        <w:t>procedimientos</w:t>
      </w:r>
      <w:r w:rsidRPr="000D622B">
        <w:rPr>
          <w:rFonts w:ascii="Arial" w:hAnsi="Arial" w:cs="Arial"/>
          <w:spacing w:val="1"/>
        </w:rPr>
        <w:t xml:space="preserve"> </w:t>
      </w:r>
      <w:r w:rsidRPr="000D622B">
        <w:rPr>
          <w:rFonts w:ascii="Arial" w:hAnsi="Arial" w:cs="Arial"/>
        </w:rPr>
        <w:t>específicos de intervención que hagan innecesario el uso de la contención mecánica o</w:t>
      </w:r>
      <w:r w:rsidRPr="000D622B">
        <w:rPr>
          <w:rFonts w:ascii="Arial" w:hAnsi="Arial" w:cs="Arial"/>
          <w:spacing w:val="-56"/>
        </w:rPr>
        <w:t xml:space="preserve"> </w:t>
      </w:r>
      <w:r w:rsidRPr="000D622B">
        <w:rPr>
          <w:rFonts w:ascii="Arial" w:hAnsi="Arial" w:cs="Arial"/>
        </w:rPr>
        <w:t>farmacológica.</w:t>
      </w:r>
      <w:r w:rsidR="00324A42" w:rsidRPr="000D622B">
        <w:rPr>
          <w:rFonts w:ascii="Arial" w:hAnsi="Arial" w:cs="Arial"/>
        </w:rPr>
        <w:t xml:space="preserve"> </w:t>
      </w:r>
    </w:p>
    <w:p w14:paraId="5F52403E" w14:textId="77777777" w:rsidR="008E03B9" w:rsidRPr="000D622B" w:rsidRDefault="00DF04D8" w:rsidP="00684789">
      <w:pPr>
        <w:pStyle w:val="Ttulo6"/>
        <w:numPr>
          <w:ilvl w:val="0"/>
          <w:numId w:val="4"/>
        </w:numPr>
        <w:tabs>
          <w:tab w:val="left" w:pos="841"/>
          <w:tab w:val="left" w:pos="842"/>
        </w:tabs>
        <w:spacing w:before="134" w:line="300" w:lineRule="auto"/>
        <w:ind w:left="841" w:right="1449"/>
        <w:jc w:val="both"/>
      </w:pPr>
      <w:r w:rsidRPr="000D622B">
        <w:t>30.c) Tome medidas inmediatas para que dejen de infligirse tratos crueles,</w:t>
      </w:r>
      <w:r w:rsidRPr="000D622B">
        <w:rPr>
          <w:spacing w:val="-56"/>
        </w:rPr>
        <w:t xml:space="preserve"> </w:t>
      </w:r>
      <w:r w:rsidRPr="000D622B">
        <w:t>inhumanos</w:t>
      </w:r>
      <w:r w:rsidRPr="000D622B">
        <w:rPr>
          <w:spacing w:val="-3"/>
        </w:rPr>
        <w:t xml:space="preserve"> </w:t>
      </w:r>
      <w:r w:rsidRPr="000D622B">
        <w:t>o degradantes</w:t>
      </w:r>
      <w:r w:rsidRPr="000D622B">
        <w:rPr>
          <w:spacing w:val="-1"/>
        </w:rPr>
        <w:t xml:space="preserve"> </w:t>
      </w:r>
      <w:r w:rsidRPr="000D622B">
        <w:t>a</w:t>
      </w:r>
      <w:r w:rsidRPr="000D622B">
        <w:rPr>
          <w:spacing w:val="-1"/>
        </w:rPr>
        <w:t xml:space="preserve"> </w:t>
      </w:r>
      <w:r w:rsidRPr="000D622B">
        <w:t>las</w:t>
      </w:r>
      <w:r w:rsidRPr="000D622B">
        <w:rPr>
          <w:spacing w:val="-1"/>
        </w:rPr>
        <w:t xml:space="preserve"> </w:t>
      </w:r>
      <w:r w:rsidRPr="000D622B">
        <w:t>personas</w:t>
      </w:r>
      <w:r w:rsidRPr="000D622B">
        <w:rPr>
          <w:spacing w:val="-1"/>
        </w:rPr>
        <w:t xml:space="preserve"> </w:t>
      </w:r>
      <w:r w:rsidRPr="000D622B">
        <w:t>con</w:t>
      </w:r>
      <w:r w:rsidRPr="000D622B">
        <w:rPr>
          <w:spacing w:val="-3"/>
        </w:rPr>
        <w:t xml:space="preserve"> </w:t>
      </w:r>
      <w:r w:rsidRPr="000D622B">
        <w:t>discapacidad;</w:t>
      </w:r>
    </w:p>
    <w:p w14:paraId="18FB5C94" w14:textId="542E39BA" w:rsidR="00324A42" w:rsidRPr="000D622B" w:rsidRDefault="006A0B76" w:rsidP="006A0B76">
      <w:pPr>
        <w:pStyle w:val="Textoindependiente"/>
        <w:spacing w:before="119" w:line="300" w:lineRule="auto"/>
        <w:ind w:left="841" w:right="813"/>
        <w:jc w:val="both"/>
        <w:rPr>
          <w:rFonts w:ascii="Arial" w:hAnsi="Arial" w:cs="Arial"/>
        </w:rPr>
      </w:pPr>
      <w:r w:rsidRPr="000D622B">
        <w:rPr>
          <w:rFonts w:ascii="Arial" w:hAnsi="Arial" w:cs="Arial"/>
          <w:b/>
          <w:color w:val="006FC0"/>
        </w:rPr>
        <w:t xml:space="preserve">Avances parciales. </w:t>
      </w:r>
      <w:r w:rsidRPr="000D622B">
        <w:rPr>
          <w:rFonts w:ascii="Arial" w:hAnsi="Arial" w:cs="Arial"/>
        </w:rPr>
        <w:t>Se modificó la Ley General de Discapacidad para prohibir los espectáculos de “bombero torero”, conocidos por usar a personas con acondroplasia o enanismo que corren delante de toros y vaquillas en fiestas populares</w:t>
      </w:r>
    </w:p>
    <w:p w14:paraId="1E95C2FF" w14:textId="7A39F225" w:rsidR="008E03B9" w:rsidRPr="000D622B" w:rsidRDefault="00DF04D8" w:rsidP="00324A42">
      <w:pPr>
        <w:pStyle w:val="Ttulo6"/>
        <w:numPr>
          <w:ilvl w:val="0"/>
          <w:numId w:val="4"/>
        </w:numPr>
        <w:tabs>
          <w:tab w:val="left" w:pos="841"/>
          <w:tab w:val="left" w:pos="842"/>
        </w:tabs>
        <w:spacing w:before="134" w:line="300" w:lineRule="auto"/>
        <w:ind w:left="841" w:right="1449"/>
        <w:jc w:val="both"/>
      </w:pPr>
      <w:r w:rsidRPr="000D622B">
        <w:t>32.b) Refuerce los mecanismos y protocolos vigentes para prevenir la violencia</w:t>
      </w:r>
      <w:r w:rsidRPr="000D622B">
        <w:rPr>
          <w:spacing w:val="1"/>
        </w:rPr>
        <w:t xml:space="preserve"> </w:t>
      </w:r>
      <w:r w:rsidRPr="000D622B">
        <w:t>y los abusos contra las personas con discapacidad, en particular contra las</w:t>
      </w:r>
      <w:r w:rsidRPr="000D622B">
        <w:rPr>
          <w:spacing w:val="1"/>
        </w:rPr>
        <w:t xml:space="preserve"> </w:t>
      </w:r>
      <w:r w:rsidRPr="000D622B">
        <w:t>mujeres</w:t>
      </w:r>
      <w:r w:rsidRPr="000D622B">
        <w:rPr>
          <w:spacing w:val="-1"/>
        </w:rPr>
        <w:t xml:space="preserve"> </w:t>
      </w:r>
      <w:r w:rsidRPr="000D622B">
        <w:t>y</w:t>
      </w:r>
      <w:r w:rsidRPr="000D622B">
        <w:rPr>
          <w:spacing w:val="-1"/>
        </w:rPr>
        <w:t xml:space="preserve"> </w:t>
      </w:r>
      <w:r w:rsidRPr="000D622B">
        <w:t>las</w:t>
      </w:r>
      <w:r w:rsidRPr="000D622B">
        <w:rPr>
          <w:spacing w:val="-3"/>
        </w:rPr>
        <w:t xml:space="preserve"> </w:t>
      </w:r>
      <w:r w:rsidRPr="000D622B">
        <w:t>niñas,</w:t>
      </w:r>
      <w:r w:rsidRPr="000D622B">
        <w:rPr>
          <w:spacing w:val="-2"/>
        </w:rPr>
        <w:t xml:space="preserve"> </w:t>
      </w:r>
      <w:r w:rsidRPr="000D622B">
        <w:t>y</w:t>
      </w:r>
      <w:r w:rsidRPr="000D622B">
        <w:rPr>
          <w:spacing w:val="-1"/>
        </w:rPr>
        <w:t xml:space="preserve"> </w:t>
      </w:r>
      <w:r w:rsidRPr="000D622B">
        <w:t>supervise,</w:t>
      </w:r>
      <w:r w:rsidRPr="000D622B">
        <w:rPr>
          <w:spacing w:val="-2"/>
        </w:rPr>
        <w:t xml:space="preserve"> </w:t>
      </w:r>
      <w:r w:rsidRPr="000D622B">
        <w:t>de</w:t>
      </w:r>
      <w:r w:rsidRPr="000D622B">
        <w:rPr>
          <w:spacing w:val="-1"/>
        </w:rPr>
        <w:t xml:space="preserve"> </w:t>
      </w:r>
      <w:r w:rsidRPr="000D622B">
        <w:t>conformidad con el</w:t>
      </w:r>
      <w:r w:rsidRPr="000D622B">
        <w:rPr>
          <w:spacing w:val="-3"/>
        </w:rPr>
        <w:t xml:space="preserve"> </w:t>
      </w:r>
      <w:r w:rsidRPr="000D622B">
        <w:t>artículo 16,</w:t>
      </w:r>
      <w:r w:rsidRPr="000D622B">
        <w:rPr>
          <w:spacing w:val="-1"/>
        </w:rPr>
        <w:t xml:space="preserve"> </w:t>
      </w:r>
      <w:r w:rsidRPr="000D622B">
        <w:t>párrafo</w:t>
      </w:r>
      <w:r w:rsidRPr="000D622B">
        <w:rPr>
          <w:spacing w:val="-1"/>
        </w:rPr>
        <w:t xml:space="preserve"> </w:t>
      </w:r>
      <w:r w:rsidRPr="000D622B">
        <w:t>3,</w:t>
      </w:r>
      <w:r w:rsidRPr="000D622B">
        <w:rPr>
          <w:spacing w:val="-2"/>
        </w:rPr>
        <w:t xml:space="preserve"> </w:t>
      </w:r>
      <w:r w:rsidRPr="000D622B">
        <w:t>de</w:t>
      </w:r>
      <w:r w:rsidR="00324A42" w:rsidRPr="000D622B">
        <w:t xml:space="preserve"> </w:t>
      </w:r>
      <w:r w:rsidRPr="000D622B">
        <w:t>la Convención, los servicios y programas diseñados para las personas con</w:t>
      </w:r>
      <w:r w:rsidRPr="000D622B">
        <w:rPr>
          <w:spacing w:val="-56"/>
        </w:rPr>
        <w:t xml:space="preserve"> </w:t>
      </w:r>
      <w:r w:rsidRPr="000D622B">
        <w:t>discapacidad;</w:t>
      </w:r>
    </w:p>
    <w:p w14:paraId="7266666F" w14:textId="77777777" w:rsidR="008E03B9" w:rsidRPr="000D622B" w:rsidRDefault="00DF04D8" w:rsidP="00324A42">
      <w:pPr>
        <w:pStyle w:val="Textoindependiente"/>
        <w:spacing w:before="121" w:line="300" w:lineRule="auto"/>
        <w:ind w:left="841" w:right="1048"/>
        <w:jc w:val="both"/>
        <w:rPr>
          <w:rFonts w:ascii="Arial" w:hAnsi="Arial" w:cs="Arial"/>
        </w:rPr>
      </w:pPr>
      <w:r w:rsidRPr="000D622B">
        <w:rPr>
          <w:rFonts w:ascii="Arial" w:hAnsi="Arial" w:cs="Arial"/>
          <w:b/>
          <w:color w:val="006FC0"/>
        </w:rPr>
        <w:t xml:space="preserve">Avances parciales. </w:t>
      </w:r>
      <w:r w:rsidRPr="000D622B">
        <w:rPr>
          <w:rFonts w:ascii="Arial" w:hAnsi="Arial" w:cs="Arial"/>
        </w:rPr>
        <w:t>La Ley Orgánica 1/2023, de 28 de febrero, por la que se modifica</w:t>
      </w:r>
      <w:r w:rsidRPr="000D622B">
        <w:rPr>
          <w:rFonts w:ascii="Arial" w:hAnsi="Arial" w:cs="Arial"/>
          <w:spacing w:val="-56"/>
        </w:rPr>
        <w:t xml:space="preserve"> </w:t>
      </w:r>
      <w:r w:rsidRPr="000D622B">
        <w:rPr>
          <w:rFonts w:ascii="Arial" w:hAnsi="Arial" w:cs="Arial"/>
        </w:rPr>
        <w:t>la Ley Orgánica 2/2010, de 3 de marzo, de salud sexual y reproductiva y de la</w:t>
      </w:r>
      <w:r w:rsidRPr="000D622B">
        <w:rPr>
          <w:rFonts w:ascii="Arial" w:hAnsi="Arial" w:cs="Arial"/>
          <w:spacing w:val="1"/>
        </w:rPr>
        <w:t xml:space="preserve"> </w:t>
      </w:r>
      <w:r w:rsidRPr="000D622B">
        <w:rPr>
          <w:rFonts w:ascii="Arial" w:hAnsi="Arial" w:cs="Arial"/>
        </w:rPr>
        <w:t>interrupción voluntaria del embarazo, establece en su artículo 31 la obligación de los</w:t>
      </w:r>
      <w:r w:rsidRPr="000D622B">
        <w:rPr>
          <w:rFonts w:ascii="Arial" w:hAnsi="Arial" w:cs="Arial"/>
          <w:spacing w:val="1"/>
        </w:rPr>
        <w:t xml:space="preserve"> </w:t>
      </w:r>
      <w:r w:rsidRPr="000D622B">
        <w:rPr>
          <w:rFonts w:ascii="Arial" w:hAnsi="Arial" w:cs="Arial"/>
        </w:rPr>
        <w:t>poderes públicos para velar por evitar las actuaciones que permitan los casos de</w:t>
      </w:r>
      <w:r w:rsidRPr="000D622B">
        <w:rPr>
          <w:rFonts w:ascii="Arial" w:hAnsi="Arial" w:cs="Arial"/>
          <w:spacing w:val="1"/>
        </w:rPr>
        <w:t xml:space="preserve"> </w:t>
      </w:r>
      <w:r w:rsidRPr="000D622B">
        <w:rPr>
          <w:rFonts w:ascii="Arial" w:hAnsi="Arial" w:cs="Arial"/>
        </w:rPr>
        <w:t>aborto forzoso,</w:t>
      </w:r>
      <w:r w:rsidRPr="000D622B">
        <w:rPr>
          <w:rFonts w:ascii="Arial" w:hAnsi="Arial" w:cs="Arial"/>
          <w:spacing w:val="-1"/>
        </w:rPr>
        <w:t xml:space="preserve"> </w:t>
      </w:r>
      <w:r w:rsidRPr="000D622B">
        <w:rPr>
          <w:rFonts w:ascii="Arial" w:hAnsi="Arial" w:cs="Arial"/>
        </w:rPr>
        <w:t>anticoncepción y</w:t>
      </w:r>
      <w:r w:rsidRPr="000D622B">
        <w:rPr>
          <w:rFonts w:ascii="Arial" w:hAnsi="Arial" w:cs="Arial"/>
          <w:spacing w:val="1"/>
        </w:rPr>
        <w:t xml:space="preserve"> </w:t>
      </w:r>
      <w:r w:rsidRPr="000D622B">
        <w:rPr>
          <w:rFonts w:ascii="Arial" w:hAnsi="Arial" w:cs="Arial"/>
        </w:rPr>
        <w:t>esterilización forzosas y</w:t>
      </w:r>
      <w:r w:rsidRPr="000D622B">
        <w:rPr>
          <w:rFonts w:ascii="Arial" w:hAnsi="Arial" w:cs="Arial"/>
          <w:spacing w:val="1"/>
        </w:rPr>
        <w:t xml:space="preserve"> </w:t>
      </w:r>
      <w:r w:rsidRPr="000D622B">
        <w:rPr>
          <w:rFonts w:ascii="Arial" w:hAnsi="Arial" w:cs="Arial"/>
        </w:rPr>
        <w:t>la promoción de</w:t>
      </w:r>
      <w:r w:rsidRPr="000D622B">
        <w:rPr>
          <w:rFonts w:ascii="Arial" w:hAnsi="Arial" w:cs="Arial"/>
          <w:spacing w:val="1"/>
        </w:rPr>
        <w:t xml:space="preserve"> </w:t>
      </w:r>
      <w:r w:rsidRPr="000D622B">
        <w:rPr>
          <w:rFonts w:ascii="Arial" w:hAnsi="Arial" w:cs="Arial"/>
        </w:rPr>
        <w:t>salud</w:t>
      </w:r>
      <w:r w:rsidRPr="000D622B">
        <w:rPr>
          <w:rFonts w:ascii="Arial" w:hAnsi="Arial" w:cs="Arial"/>
          <w:spacing w:val="1"/>
        </w:rPr>
        <w:t xml:space="preserve"> </w:t>
      </w:r>
      <w:r w:rsidRPr="000D622B">
        <w:rPr>
          <w:rFonts w:ascii="Arial" w:hAnsi="Arial" w:cs="Arial"/>
        </w:rPr>
        <w:t>sexual y reproductiva dirigida a mujeres con discapacidad, que incluyan medidas de</w:t>
      </w:r>
      <w:r w:rsidRPr="000D622B">
        <w:rPr>
          <w:rFonts w:ascii="Arial" w:hAnsi="Arial" w:cs="Arial"/>
          <w:spacing w:val="1"/>
        </w:rPr>
        <w:t xml:space="preserve"> </w:t>
      </w:r>
      <w:r w:rsidRPr="000D622B">
        <w:rPr>
          <w:rFonts w:ascii="Arial" w:hAnsi="Arial" w:cs="Arial"/>
        </w:rPr>
        <w:t>prevención y detección de las formas de violencia reproductiva (aborto forzoso,</w:t>
      </w:r>
      <w:r w:rsidRPr="000D622B">
        <w:rPr>
          <w:rFonts w:ascii="Arial" w:hAnsi="Arial" w:cs="Arial"/>
          <w:spacing w:val="1"/>
        </w:rPr>
        <w:t xml:space="preserve"> </w:t>
      </w:r>
      <w:r w:rsidRPr="000D622B">
        <w:rPr>
          <w:rFonts w:ascii="Arial" w:hAnsi="Arial" w:cs="Arial"/>
        </w:rPr>
        <w:t>anticoncepción y esterilización forzosas) para lo cual se procurará la formación</w:t>
      </w:r>
      <w:r w:rsidRPr="000D622B">
        <w:rPr>
          <w:rFonts w:ascii="Arial" w:hAnsi="Arial" w:cs="Arial"/>
          <w:spacing w:val="1"/>
        </w:rPr>
        <w:t xml:space="preserve"> </w:t>
      </w:r>
      <w:r w:rsidRPr="000D622B">
        <w:rPr>
          <w:rFonts w:ascii="Arial" w:hAnsi="Arial" w:cs="Arial"/>
        </w:rPr>
        <w:t>específica</w:t>
      </w:r>
      <w:r w:rsidRPr="000D622B">
        <w:rPr>
          <w:rFonts w:ascii="Arial" w:hAnsi="Arial" w:cs="Arial"/>
          <w:spacing w:val="-2"/>
        </w:rPr>
        <w:t xml:space="preserve"> </w:t>
      </w:r>
      <w:r w:rsidRPr="000D622B">
        <w:rPr>
          <w:rFonts w:ascii="Arial" w:hAnsi="Arial" w:cs="Arial"/>
        </w:rPr>
        <w:t>necesaria</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4"/>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especialización</w:t>
      </w:r>
      <w:r w:rsidRPr="000D622B">
        <w:rPr>
          <w:rFonts w:ascii="Arial" w:hAnsi="Arial" w:cs="Arial"/>
          <w:spacing w:val="-1"/>
        </w:rPr>
        <w:t xml:space="preserve"> </w:t>
      </w:r>
      <w:r w:rsidRPr="000D622B">
        <w:rPr>
          <w:rFonts w:ascii="Arial" w:hAnsi="Arial" w:cs="Arial"/>
        </w:rPr>
        <w:t>profesional.</w:t>
      </w:r>
    </w:p>
    <w:p w14:paraId="5D749A32" w14:textId="77777777" w:rsidR="008E03B9" w:rsidRPr="000D622B" w:rsidRDefault="00DF04D8" w:rsidP="00684789">
      <w:pPr>
        <w:pStyle w:val="Textoindependiente"/>
        <w:spacing w:before="121" w:line="300" w:lineRule="auto"/>
        <w:ind w:left="841" w:right="1048"/>
        <w:jc w:val="both"/>
        <w:rPr>
          <w:rFonts w:ascii="Arial" w:hAnsi="Arial" w:cs="Arial"/>
        </w:rPr>
      </w:pPr>
      <w:r w:rsidRPr="000D622B">
        <w:rPr>
          <w:rFonts w:ascii="Arial" w:hAnsi="Arial" w:cs="Arial"/>
        </w:rPr>
        <w:t>El Acuerdo de la Conferencia Sectorial de Igualdad, de 3 marzo de 2023, por el que</w:t>
      </w:r>
      <w:r w:rsidRPr="000D622B">
        <w:rPr>
          <w:rFonts w:ascii="Arial" w:hAnsi="Arial" w:cs="Arial"/>
          <w:spacing w:val="-56"/>
        </w:rPr>
        <w:t xml:space="preserve"> </w:t>
      </w:r>
      <w:r w:rsidRPr="000D622B">
        <w:rPr>
          <w:rFonts w:ascii="Arial" w:hAnsi="Arial" w:cs="Arial"/>
        </w:rPr>
        <w:t>se aprueba el plan conjunto plurianual en materia de violencia contra las mujeres</w:t>
      </w:r>
      <w:r w:rsidRPr="000D622B">
        <w:rPr>
          <w:rFonts w:ascii="Arial" w:hAnsi="Arial" w:cs="Arial"/>
          <w:spacing w:val="1"/>
        </w:rPr>
        <w:t xml:space="preserve"> </w:t>
      </w:r>
      <w:r w:rsidRPr="000D622B">
        <w:rPr>
          <w:rFonts w:ascii="Arial" w:hAnsi="Arial" w:cs="Arial"/>
        </w:rPr>
        <w:t>(2023-2027) establece que se elaborarán y difundirán protocolos específicos para la</w:t>
      </w:r>
      <w:r w:rsidRPr="000D622B">
        <w:rPr>
          <w:rFonts w:ascii="Arial" w:hAnsi="Arial" w:cs="Arial"/>
          <w:spacing w:val="-56"/>
        </w:rPr>
        <w:t xml:space="preserve"> </w:t>
      </w:r>
      <w:r w:rsidRPr="000D622B">
        <w:rPr>
          <w:rFonts w:ascii="Arial" w:hAnsi="Arial" w:cs="Arial"/>
        </w:rPr>
        <w:t>atención, actuación sanitaria y respuesta multisectorial en casos de violencia contra</w:t>
      </w:r>
      <w:r w:rsidRPr="000D622B">
        <w:rPr>
          <w:rFonts w:ascii="Arial" w:hAnsi="Arial" w:cs="Arial"/>
          <w:spacing w:val="-56"/>
        </w:rPr>
        <w:t xml:space="preserve"> </w:t>
      </w:r>
      <w:r w:rsidRPr="000D622B">
        <w:rPr>
          <w:rFonts w:ascii="Arial" w:hAnsi="Arial" w:cs="Arial"/>
        </w:rPr>
        <w:t>las mujeres y sus hijos e hijas. Dentro de estos se diseñarán protocolos específicos</w:t>
      </w:r>
      <w:r w:rsidRPr="000D622B">
        <w:rPr>
          <w:rFonts w:ascii="Arial" w:hAnsi="Arial" w:cs="Arial"/>
          <w:spacing w:val="1"/>
        </w:rPr>
        <w:t xml:space="preserve"> </w:t>
      </w:r>
      <w:r w:rsidRPr="000D622B">
        <w:rPr>
          <w:rFonts w:ascii="Arial" w:hAnsi="Arial" w:cs="Arial"/>
        </w:rPr>
        <w:t>para la detección, intervención y asistencia ante situaciones de violencia contra las</w:t>
      </w:r>
      <w:r w:rsidRPr="000D622B">
        <w:rPr>
          <w:rFonts w:ascii="Arial" w:hAnsi="Arial" w:cs="Arial"/>
          <w:spacing w:val="1"/>
        </w:rPr>
        <w:t xml:space="preserve"> </w:t>
      </w:r>
      <w:r w:rsidRPr="000D622B">
        <w:rPr>
          <w:rFonts w:ascii="Arial" w:hAnsi="Arial" w:cs="Arial"/>
        </w:rPr>
        <w:t>mujeres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3"/>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problemáticas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salud</w:t>
      </w:r>
      <w:r w:rsidRPr="000D622B">
        <w:rPr>
          <w:rFonts w:ascii="Arial" w:hAnsi="Arial" w:cs="Arial"/>
          <w:spacing w:val="-1"/>
        </w:rPr>
        <w:t xml:space="preserve"> </w:t>
      </w:r>
      <w:r w:rsidRPr="000D622B">
        <w:rPr>
          <w:rFonts w:ascii="Arial" w:hAnsi="Arial" w:cs="Arial"/>
        </w:rPr>
        <w:t>mental.</w:t>
      </w:r>
    </w:p>
    <w:p w14:paraId="5D4C6354" w14:textId="27E151FD" w:rsidR="008E03B9" w:rsidRPr="000D622B" w:rsidRDefault="00DF04D8" w:rsidP="00684789">
      <w:pPr>
        <w:pStyle w:val="Ttulo6"/>
        <w:numPr>
          <w:ilvl w:val="0"/>
          <w:numId w:val="4"/>
        </w:numPr>
        <w:tabs>
          <w:tab w:val="left" w:pos="841"/>
          <w:tab w:val="left" w:pos="842"/>
        </w:tabs>
        <w:spacing w:before="133" w:line="300" w:lineRule="auto"/>
        <w:ind w:left="841" w:right="896"/>
        <w:jc w:val="both"/>
      </w:pPr>
      <w:r w:rsidRPr="000D622B">
        <w:t>32.c) Garantice el pleno acceso de todas las mujeres con discapacidad a los</w:t>
      </w:r>
      <w:r w:rsidRPr="000D622B">
        <w:rPr>
          <w:spacing w:val="1"/>
        </w:rPr>
        <w:t xml:space="preserve"> </w:t>
      </w:r>
      <w:r w:rsidRPr="000D622B">
        <w:t>programas de asistencia, lo que comprende centros de acogida accesibles para</w:t>
      </w:r>
      <w:r w:rsidRPr="000D622B">
        <w:rPr>
          <w:spacing w:val="-56"/>
        </w:rPr>
        <w:t xml:space="preserve"> </w:t>
      </w:r>
      <w:r w:rsidRPr="000D622B">
        <w:t>las víctimas de la violencia de género, y elimine todos los criterios de</w:t>
      </w:r>
      <w:r w:rsidRPr="000D622B">
        <w:rPr>
          <w:spacing w:val="1"/>
        </w:rPr>
        <w:t xml:space="preserve"> </w:t>
      </w:r>
      <w:r w:rsidRPr="000D622B">
        <w:t>admisibilidad que puedan invocarse para denegar el acceso de las mujeres con</w:t>
      </w:r>
      <w:r w:rsidRPr="000D622B">
        <w:rPr>
          <w:spacing w:val="-56"/>
        </w:rPr>
        <w:t xml:space="preserve"> </w:t>
      </w:r>
      <w:r w:rsidRPr="000D622B">
        <w:t>discapacidad</w:t>
      </w:r>
      <w:r w:rsidRPr="000D622B">
        <w:rPr>
          <w:spacing w:val="-1"/>
        </w:rPr>
        <w:t xml:space="preserve"> </w:t>
      </w:r>
      <w:r w:rsidRPr="000D622B">
        <w:t>psicosocial</w:t>
      </w:r>
      <w:r w:rsidRPr="000D622B">
        <w:rPr>
          <w:spacing w:val="-2"/>
        </w:rPr>
        <w:t xml:space="preserve"> </w:t>
      </w:r>
      <w:r w:rsidRPr="000D622B">
        <w:t>a</w:t>
      </w:r>
      <w:r w:rsidRPr="000D622B">
        <w:rPr>
          <w:spacing w:val="-1"/>
        </w:rPr>
        <w:t xml:space="preserve"> </w:t>
      </w:r>
      <w:r w:rsidRPr="000D622B">
        <w:t>los</w:t>
      </w:r>
      <w:r w:rsidRPr="000D622B">
        <w:rPr>
          <w:spacing w:val="-1"/>
        </w:rPr>
        <w:t xml:space="preserve"> </w:t>
      </w:r>
      <w:r w:rsidRPr="000D622B">
        <w:t>servicios</w:t>
      </w:r>
      <w:r w:rsidRPr="000D622B">
        <w:rPr>
          <w:spacing w:val="-1"/>
        </w:rPr>
        <w:t xml:space="preserve"> </w:t>
      </w:r>
      <w:r w:rsidRPr="000D622B">
        <w:t>de</w:t>
      </w:r>
      <w:r w:rsidRPr="000D622B">
        <w:rPr>
          <w:spacing w:val="-1"/>
        </w:rPr>
        <w:t xml:space="preserve"> </w:t>
      </w:r>
      <w:r w:rsidRPr="000D622B">
        <w:t>apoyo</w:t>
      </w:r>
      <w:r w:rsidR="00D13909" w:rsidRPr="000D622B">
        <w:t>;</w:t>
      </w:r>
    </w:p>
    <w:p w14:paraId="568B6E52" w14:textId="77777777" w:rsidR="008E03B9" w:rsidRPr="000D622B" w:rsidRDefault="00DF04D8" w:rsidP="00684789">
      <w:pPr>
        <w:pStyle w:val="Textoindependiente"/>
        <w:spacing w:before="121" w:line="300" w:lineRule="auto"/>
        <w:ind w:left="841" w:right="869"/>
        <w:jc w:val="both"/>
        <w:rPr>
          <w:rFonts w:ascii="Arial" w:hAnsi="Arial" w:cs="Arial"/>
        </w:rPr>
      </w:pPr>
      <w:r w:rsidRPr="000D622B">
        <w:rPr>
          <w:rFonts w:ascii="Arial" w:hAnsi="Arial" w:cs="Arial"/>
          <w:b/>
          <w:color w:val="006FC0"/>
        </w:rPr>
        <w:t xml:space="preserve">Avances parciales. </w:t>
      </w:r>
      <w:r w:rsidRPr="000D622B">
        <w:rPr>
          <w:rFonts w:ascii="Arial" w:hAnsi="Arial" w:cs="Arial"/>
        </w:rPr>
        <w:t>El Acuerdo de la Conferencia Sectorial de Igualdad, de 3 marzo</w:t>
      </w:r>
      <w:r w:rsidRPr="000D622B">
        <w:rPr>
          <w:rFonts w:ascii="Arial" w:hAnsi="Arial" w:cs="Arial"/>
          <w:spacing w:val="1"/>
        </w:rPr>
        <w:t xml:space="preserve"> </w:t>
      </w:r>
      <w:r w:rsidRPr="000D622B">
        <w:rPr>
          <w:rFonts w:ascii="Arial" w:hAnsi="Arial" w:cs="Arial"/>
        </w:rPr>
        <w:t>de 2023, por el que se aprueba el plan conjunto plurianual en materia de violencia</w:t>
      </w:r>
      <w:r w:rsidRPr="000D622B">
        <w:rPr>
          <w:rFonts w:ascii="Arial" w:hAnsi="Arial" w:cs="Arial"/>
          <w:spacing w:val="1"/>
        </w:rPr>
        <w:t xml:space="preserve"> </w:t>
      </w:r>
      <w:r w:rsidRPr="000D622B">
        <w:rPr>
          <w:rFonts w:ascii="Arial" w:hAnsi="Arial" w:cs="Arial"/>
        </w:rPr>
        <w:t>contra las mujeres (2023-2027), establece que los servicios de atención y</w:t>
      </w:r>
      <w:r w:rsidRPr="000D622B">
        <w:rPr>
          <w:rFonts w:ascii="Arial" w:hAnsi="Arial" w:cs="Arial"/>
          <w:spacing w:val="1"/>
        </w:rPr>
        <w:t xml:space="preserve"> </w:t>
      </w:r>
      <w:r w:rsidRPr="000D622B">
        <w:rPr>
          <w:rFonts w:ascii="Arial" w:hAnsi="Arial" w:cs="Arial"/>
        </w:rPr>
        <w:t>recuperación sean gratuitos, accesibles, seguros y confidenciales, que garanticen la</w:t>
      </w:r>
      <w:r w:rsidRPr="000D622B">
        <w:rPr>
          <w:rFonts w:ascii="Arial" w:hAnsi="Arial" w:cs="Arial"/>
          <w:spacing w:val="1"/>
        </w:rPr>
        <w:t xml:space="preserve"> </w:t>
      </w:r>
      <w:r w:rsidRPr="000D622B">
        <w:rPr>
          <w:rFonts w:ascii="Arial" w:hAnsi="Arial" w:cs="Arial"/>
        </w:rPr>
        <w:t>intimidad y la dignidad de la víctima para las víctimas de todas las formas de violencia</w:t>
      </w:r>
      <w:r w:rsidRPr="000D622B">
        <w:rPr>
          <w:rFonts w:ascii="Arial" w:hAnsi="Arial" w:cs="Arial"/>
          <w:spacing w:val="-56"/>
        </w:rPr>
        <w:t xml:space="preserve"> </w:t>
      </w:r>
      <w:r w:rsidRPr="000D622B">
        <w:rPr>
          <w:rFonts w:ascii="Arial" w:hAnsi="Arial" w:cs="Arial"/>
        </w:rPr>
        <w:t>contra las mujeres. Se deberá garantizar en estos servicios la asistencia personal</w:t>
      </w:r>
      <w:r w:rsidRPr="000D622B">
        <w:rPr>
          <w:rFonts w:ascii="Arial" w:hAnsi="Arial" w:cs="Arial"/>
          <w:spacing w:val="1"/>
        </w:rPr>
        <w:t xml:space="preserve"> </w:t>
      </w:r>
      <w:r w:rsidRPr="000D622B">
        <w:rPr>
          <w:rFonts w:ascii="Arial" w:hAnsi="Arial" w:cs="Arial"/>
        </w:rPr>
        <w:t>para las mujeres con discapacidad, así como la adaptación de los servicios</w:t>
      </w:r>
      <w:r w:rsidRPr="000D622B">
        <w:rPr>
          <w:rFonts w:ascii="Arial" w:hAnsi="Arial" w:cs="Arial"/>
          <w:spacing w:val="1"/>
        </w:rPr>
        <w:t xml:space="preserve"> </w:t>
      </w:r>
      <w:r w:rsidRPr="000D622B">
        <w:rPr>
          <w:rFonts w:ascii="Arial" w:hAnsi="Arial" w:cs="Arial"/>
        </w:rPr>
        <w:t>especializados</w:t>
      </w:r>
      <w:r w:rsidRPr="000D622B">
        <w:rPr>
          <w:rFonts w:ascii="Arial" w:hAnsi="Arial" w:cs="Arial"/>
          <w:spacing w:val="-4"/>
        </w:rPr>
        <w:t xml:space="preserve"> </w:t>
      </w:r>
      <w:r w:rsidRPr="000D622B">
        <w:rPr>
          <w:rFonts w:ascii="Arial" w:hAnsi="Arial" w:cs="Arial"/>
        </w:rPr>
        <w:t>a</w:t>
      </w:r>
      <w:r w:rsidRPr="000D622B">
        <w:rPr>
          <w:rFonts w:ascii="Arial" w:hAnsi="Arial" w:cs="Arial"/>
          <w:spacing w:val="-3"/>
        </w:rPr>
        <w:t xml:space="preserve"> </w:t>
      </w:r>
      <w:r w:rsidRPr="000D622B">
        <w:rPr>
          <w:rFonts w:ascii="Arial" w:hAnsi="Arial" w:cs="Arial"/>
        </w:rPr>
        <w:t>las</w:t>
      </w:r>
      <w:r w:rsidRPr="000D622B">
        <w:rPr>
          <w:rFonts w:ascii="Arial" w:hAnsi="Arial" w:cs="Arial"/>
          <w:spacing w:val="-3"/>
        </w:rPr>
        <w:t xml:space="preserve"> </w:t>
      </w:r>
      <w:r w:rsidRPr="000D622B">
        <w:rPr>
          <w:rFonts w:ascii="Arial" w:hAnsi="Arial" w:cs="Arial"/>
        </w:rPr>
        <w:t>necesidades</w:t>
      </w:r>
      <w:r w:rsidRPr="000D622B">
        <w:rPr>
          <w:rFonts w:ascii="Arial" w:hAnsi="Arial" w:cs="Arial"/>
          <w:spacing w:val="-4"/>
        </w:rPr>
        <w:t xml:space="preserve"> </w:t>
      </w:r>
      <w:r w:rsidRPr="000D622B">
        <w:rPr>
          <w:rFonts w:ascii="Arial" w:hAnsi="Arial" w:cs="Arial"/>
        </w:rPr>
        <w:t>específicas</w:t>
      </w:r>
      <w:r w:rsidRPr="000D622B">
        <w:rPr>
          <w:rFonts w:ascii="Arial" w:hAnsi="Arial" w:cs="Arial"/>
          <w:spacing w:val="-3"/>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las</w:t>
      </w:r>
      <w:r w:rsidRPr="000D622B">
        <w:rPr>
          <w:rFonts w:ascii="Arial" w:hAnsi="Arial" w:cs="Arial"/>
          <w:spacing w:val="-6"/>
        </w:rPr>
        <w:t xml:space="preserve"> </w:t>
      </w:r>
      <w:r w:rsidRPr="000D622B">
        <w:rPr>
          <w:rFonts w:ascii="Arial" w:hAnsi="Arial" w:cs="Arial"/>
        </w:rPr>
        <w:t>mujeres</w:t>
      </w:r>
      <w:r w:rsidRPr="000D622B">
        <w:rPr>
          <w:rFonts w:ascii="Arial" w:hAnsi="Arial" w:cs="Arial"/>
          <w:spacing w:val="-4"/>
        </w:rPr>
        <w:t xml:space="preserve"> </w:t>
      </w:r>
      <w:r w:rsidRPr="000D622B">
        <w:rPr>
          <w:rFonts w:ascii="Arial" w:hAnsi="Arial" w:cs="Arial"/>
        </w:rPr>
        <w:t>(…)</w:t>
      </w:r>
      <w:r w:rsidRPr="000D622B">
        <w:rPr>
          <w:rFonts w:ascii="Arial" w:hAnsi="Arial" w:cs="Arial"/>
          <w:spacing w:val="-5"/>
        </w:rPr>
        <w:t xml:space="preserve"> </w:t>
      </w:r>
      <w:r w:rsidRPr="000D622B">
        <w:rPr>
          <w:rFonts w:ascii="Arial" w:hAnsi="Arial" w:cs="Arial"/>
        </w:rPr>
        <w:t>con</w:t>
      </w:r>
      <w:r w:rsidRPr="000D622B">
        <w:rPr>
          <w:rFonts w:ascii="Arial" w:hAnsi="Arial" w:cs="Arial"/>
          <w:spacing w:val="-3"/>
        </w:rPr>
        <w:t xml:space="preserve"> </w:t>
      </w:r>
      <w:r w:rsidRPr="000D622B">
        <w:rPr>
          <w:rFonts w:ascii="Arial" w:hAnsi="Arial" w:cs="Arial"/>
        </w:rPr>
        <w:t>discapacidad.</w:t>
      </w:r>
    </w:p>
    <w:p w14:paraId="3E1433B4" w14:textId="77777777" w:rsidR="008E03B9" w:rsidRPr="000D622B" w:rsidRDefault="00DF04D8" w:rsidP="00684789">
      <w:pPr>
        <w:pStyle w:val="Ttulo6"/>
        <w:numPr>
          <w:ilvl w:val="0"/>
          <w:numId w:val="4"/>
        </w:numPr>
        <w:tabs>
          <w:tab w:val="left" w:pos="841"/>
          <w:tab w:val="left" w:pos="842"/>
        </w:tabs>
        <w:spacing w:before="135" w:line="300" w:lineRule="auto"/>
        <w:ind w:left="841" w:right="1565"/>
        <w:jc w:val="both"/>
      </w:pPr>
      <w:r w:rsidRPr="000D622B">
        <w:t>32.d) Incorpore una perspectiva de género en las políticas relativas a los</w:t>
      </w:r>
      <w:r w:rsidRPr="000D622B">
        <w:rPr>
          <w:spacing w:val="1"/>
        </w:rPr>
        <w:t xml:space="preserve"> </w:t>
      </w:r>
      <w:r w:rsidRPr="000D622B">
        <w:t>servicios de salud mental y aplique estrategias encaminadas a prevenir y</w:t>
      </w:r>
      <w:r w:rsidRPr="000D622B">
        <w:rPr>
          <w:spacing w:val="-56"/>
        </w:rPr>
        <w:t xml:space="preserve"> </w:t>
      </w:r>
      <w:r w:rsidRPr="000D622B">
        <w:t>detectar la violencia de género e intervenir de forma adecuada en casos</w:t>
      </w:r>
      <w:r w:rsidRPr="000D622B">
        <w:rPr>
          <w:spacing w:val="1"/>
        </w:rPr>
        <w:t xml:space="preserve"> </w:t>
      </w:r>
      <w:r w:rsidRPr="000D622B">
        <w:t>conexos;</w:t>
      </w:r>
    </w:p>
    <w:p w14:paraId="28105A28" w14:textId="77777777" w:rsidR="008E03B9" w:rsidRPr="000D622B" w:rsidRDefault="00DF04D8" w:rsidP="00684789">
      <w:pPr>
        <w:pStyle w:val="Textoindependiente"/>
        <w:spacing w:before="119" w:line="300" w:lineRule="auto"/>
        <w:ind w:left="841" w:right="886"/>
        <w:jc w:val="both"/>
        <w:rPr>
          <w:rFonts w:ascii="Arial" w:hAnsi="Arial" w:cs="Arial"/>
        </w:rPr>
      </w:pPr>
      <w:r w:rsidRPr="000D622B">
        <w:rPr>
          <w:rFonts w:ascii="Arial" w:hAnsi="Arial" w:cs="Arial"/>
          <w:b/>
          <w:color w:val="006FC0"/>
        </w:rPr>
        <w:t xml:space="preserve">Avances parciales. </w:t>
      </w:r>
      <w:r w:rsidRPr="000D622B">
        <w:rPr>
          <w:rFonts w:ascii="Arial" w:hAnsi="Arial" w:cs="Arial"/>
        </w:rPr>
        <w:t>La Estrategia de Salud Mental 2022-2026 incluye entre sus</w:t>
      </w:r>
      <w:r w:rsidRPr="000D622B">
        <w:rPr>
          <w:rFonts w:ascii="Arial" w:hAnsi="Arial" w:cs="Arial"/>
          <w:spacing w:val="1"/>
        </w:rPr>
        <w:t xml:space="preserve"> </w:t>
      </w:r>
      <w:r w:rsidRPr="000D622B">
        <w:rPr>
          <w:rFonts w:ascii="Arial" w:hAnsi="Arial" w:cs="Arial"/>
        </w:rPr>
        <w:t>valores,</w:t>
      </w:r>
      <w:r w:rsidRPr="000D622B">
        <w:rPr>
          <w:rFonts w:ascii="Arial" w:hAnsi="Arial" w:cs="Arial"/>
          <w:spacing w:val="-3"/>
        </w:rPr>
        <w:t xml:space="preserve"> </w:t>
      </w:r>
      <w:r w:rsidRPr="000D622B">
        <w:rPr>
          <w:rFonts w:ascii="Arial" w:hAnsi="Arial" w:cs="Arial"/>
        </w:rPr>
        <w:t>citados</w:t>
      </w:r>
      <w:r w:rsidRPr="000D622B">
        <w:rPr>
          <w:rFonts w:ascii="Arial" w:hAnsi="Arial" w:cs="Arial"/>
          <w:spacing w:val="-1"/>
        </w:rPr>
        <w:t xml:space="preserve"> </w:t>
      </w:r>
      <w:r w:rsidRPr="000D622B">
        <w:rPr>
          <w:rFonts w:ascii="Arial" w:hAnsi="Arial" w:cs="Arial"/>
        </w:rPr>
        <w:t>anteriormente,</w:t>
      </w:r>
      <w:r w:rsidRPr="000D622B">
        <w:rPr>
          <w:rFonts w:ascii="Arial" w:hAnsi="Arial" w:cs="Arial"/>
          <w:spacing w:val="-3"/>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perspectiva</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género.</w:t>
      </w:r>
      <w:r w:rsidRPr="000D622B">
        <w:rPr>
          <w:rFonts w:ascii="Arial" w:hAnsi="Arial" w:cs="Arial"/>
          <w:spacing w:val="-2"/>
        </w:rPr>
        <w:t xml:space="preserve"> </w:t>
      </w:r>
      <w:r w:rsidRPr="000D622B">
        <w:rPr>
          <w:rFonts w:ascii="Arial" w:hAnsi="Arial" w:cs="Arial"/>
        </w:rPr>
        <w:t>Para</w:t>
      </w:r>
      <w:r w:rsidRPr="000D622B">
        <w:rPr>
          <w:rFonts w:ascii="Arial" w:hAnsi="Arial" w:cs="Arial"/>
          <w:spacing w:val="-3"/>
        </w:rPr>
        <w:t xml:space="preserve"> </w:t>
      </w:r>
      <w:r w:rsidRPr="000D622B">
        <w:rPr>
          <w:rFonts w:ascii="Arial" w:hAnsi="Arial" w:cs="Arial"/>
        </w:rPr>
        <w:t>ello,</w:t>
      </w:r>
      <w:r w:rsidRPr="000D622B">
        <w:rPr>
          <w:rFonts w:ascii="Arial" w:hAnsi="Arial" w:cs="Arial"/>
          <w:spacing w:val="-2"/>
        </w:rPr>
        <w:t xml:space="preserve"> </w:t>
      </w:r>
      <w:r w:rsidRPr="000D622B">
        <w:rPr>
          <w:rFonts w:ascii="Arial" w:hAnsi="Arial" w:cs="Arial"/>
        </w:rPr>
        <w:t>el objetivo</w:t>
      </w:r>
      <w:r w:rsidRPr="000D622B">
        <w:rPr>
          <w:rFonts w:ascii="Arial" w:hAnsi="Arial" w:cs="Arial"/>
          <w:spacing w:val="-5"/>
        </w:rPr>
        <w:t xml:space="preserve"> </w:t>
      </w:r>
      <w:r w:rsidRPr="000D622B">
        <w:rPr>
          <w:rFonts w:ascii="Arial" w:hAnsi="Arial" w:cs="Arial"/>
        </w:rPr>
        <w:t>general</w:t>
      </w:r>
    </w:p>
    <w:p w14:paraId="503ADE7F" w14:textId="27E9A617" w:rsidR="008E03B9" w:rsidRPr="000D622B" w:rsidRDefault="00DF04D8" w:rsidP="00DD37B5">
      <w:pPr>
        <w:pStyle w:val="Textoindependiente"/>
        <w:spacing w:line="300" w:lineRule="auto"/>
        <w:ind w:left="841" w:right="885"/>
        <w:jc w:val="both"/>
        <w:rPr>
          <w:rFonts w:ascii="Arial" w:hAnsi="Arial" w:cs="Arial"/>
        </w:rPr>
      </w:pPr>
      <w:r w:rsidRPr="000D622B">
        <w:rPr>
          <w:rFonts w:ascii="Arial" w:hAnsi="Arial" w:cs="Arial"/>
        </w:rPr>
        <w:t>1.2 pretende erradicar la discriminación y favorecer la inclusión social con perspectiva</w:t>
      </w:r>
      <w:r w:rsidRPr="000D622B">
        <w:rPr>
          <w:rFonts w:ascii="Arial" w:hAnsi="Arial" w:cs="Arial"/>
          <w:spacing w:val="-56"/>
        </w:rPr>
        <w:t xml:space="preserve"> </w:t>
      </w:r>
      <w:r w:rsidRPr="000D622B">
        <w:rPr>
          <w:rFonts w:ascii="Arial" w:hAnsi="Arial" w:cs="Arial"/>
        </w:rPr>
        <w:t>de género y en concreto, el objetivo 1.2.7 pretende promover la especial atención a la</w:t>
      </w:r>
      <w:r w:rsidRPr="000D622B">
        <w:rPr>
          <w:rFonts w:ascii="Arial" w:hAnsi="Arial" w:cs="Arial"/>
          <w:spacing w:val="-56"/>
        </w:rPr>
        <w:t xml:space="preserve"> </w:t>
      </w:r>
      <w:r w:rsidRPr="000D622B">
        <w:rPr>
          <w:rFonts w:ascii="Arial" w:hAnsi="Arial" w:cs="Arial"/>
        </w:rPr>
        <w:t>formación</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profesionales</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centros</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atención</w:t>
      </w:r>
      <w:r w:rsidRPr="000D622B">
        <w:rPr>
          <w:rFonts w:ascii="Arial" w:hAnsi="Arial" w:cs="Arial"/>
          <w:spacing w:val="-1"/>
        </w:rPr>
        <w:t xml:space="preserve"> </w:t>
      </w:r>
      <w:r w:rsidRPr="000D622B">
        <w:rPr>
          <w:rFonts w:ascii="Arial" w:hAnsi="Arial" w:cs="Arial"/>
        </w:rPr>
        <w:t>primaria</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salud</w:t>
      </w:r>
      <w:r w:rsidRPr="000D622B">
        <w:rPr>
          <w:rFonts w:ascii="Arial" w:hAnsi="Arial" w:cs="Arial"/>
          <w:spacing w:val="-3"/>
        </w:rPr>
        <w:t xml:space="preserve"> </w:t>
      </w:r>
      <w:r w:rsidRPr="000D622B">
        <w:rPr>
          <w:rFonts w:ascii="Arial" w:hAnsi="Arial" w:cs="Arial"/>
        </w:rPr>
        <w:t>mental en</w:t>
      </w:r>
      <w:r w:rsidR="00DD37B5" w:rsidRPr="000D622B">
        <w:rPr>
          <w:rFonts w:ascii="Arial" w:hAnsi="Arial" w:cs="Arial"/>
        </w:rPr>
        <w:t xml:space="preserve"> </w:t>
      </w:r>
      <w:r w:rsidRPr="000D622B">
        <w:rPr>
          <w:rFonts w:ascii="Arial" w:hAnsi="Arial" w:cs="Arial"/>
        </w:rPr>
        <w:t>materia de impactos de la violencia de género en la salud mental de las mujeres y de</w:t>
      </w:r>
      <w:r w:rsidRPr="000D622B">
        <w:rPr>
          <w:rFonts w:ascii="Arial" w:hAnsi="Arial" w:cs="Arial"/>
          <w:spacing w:val="1"/>
        </w:rPr>
        <w:t xml:space="preserve"> </w:t>
      </w:r>
      <w:r w:rsidRPr="000D622B">
        <w:rPr>
          <w:rFonts w:ascii="Arial" w:hAnsi="Arial" w:cs="Arial"/>
        </w:rPr>
        <w:t>sus hijas e hijos como víctimas de esta. El siguiente objetivo 1.2.8, pretende promover</w:t>
      </w:r>
      <w:r w:rsidRPr="000D622B">
        <w:rPr>
          <w:rFonts w:ascii="Arial" w:hAnsi="Arial" w:cs="Arial"/>
          <w:spacing w:val="-56"/>
        </w:rPr>
        <w:t xml:space="preserve"> </w:t>
      </w:r>
      <w:r w:rsidRPr="000D622B">
        <w:rPr>
          <w:rFonts w:ascii="Arial" w:hAnsi="Arial" w:cs="Arial"/>
        </w:rPr>
        <w:t>la difusión y conocimiento entre los equipos de profesionales de salud mental los</w:t>
      </w:r>
      <w:r w:rsidRPr="000D622B">
        <w:rPr>
          <w:rFonts w:ascii="Arial" w:hAnsi="Arial" w:cs="Arial"/>
          <w:spacing w:val="1"/>
        </w:rPr>
        <w:t xml:space="preserve"> </w:t>
      </w:r>
      <w:r w:rsidRPr="000D622B">
        <w:rPr>
          <w:rFonts w:ascii="Arial" w:hAnsi="Arial" w:cs="Arial"/>
        </w:rPr>
        <w:t>Protocolos de atención a la violencia de género en mujeres con trastorno mental</w:t>
      </w:r>
      <w:r w:rsidRPr="000D622B">
        <w:rPr>
          <w:rFonts w:ascii="Arial" w:hAnsi="Arial" w:cs="Arial"/>
          <w:spacing w:val="1"/>
        </w:rPr>
        <w:t xml:space="preserve"> </w:t>
      </w:r>
      <w:r w:rsidRPr="000D622B">
        <w:rPr>
          <w:rFonts w:ascii="Arial" w:hAnsi="Arial" w:cs="Arial"/>
        </w:rPr>
        <w:t>grave.</w:t>
      </w:r>
    </w:p>
    <w:p w14:paraId="7D768EB7" w14:textId="77777777" w:rsidR="008E03B9" w:rsidRPr="000D622B" w:rsidRDefault="00DF04D8" w:rsidP="00684789">
      <w:pPr>
        <w:pStyle w:val="Ttulo6"/>
        <w:numPr>
          <w:ilvl w:val="0"/>
          <w:numId w:val="4"/>
        </w:numPr>
        <w:tabs>
          <w:tab w:val="left" w:pos="841"/>
          <w:tab w:val="left" w:pos="842"/>
        </w:tabs>
        <w:spacing w:before="135" w:line="300" w:lineRule="auto"/>
        <w:ind w:left="841" w:right="1062"/>
        <w:jc w:val="both"/>
      </w:pPr>
      <w:r w:rsidRPr="000D622B">
        <w:t>33.e) Recopile datos sobre la violencia y la discriminación a la que están</w:t>
      </w:r>
      <w:r w:rsidRPr="000D622B">
        <w:rPr>
          <w:spacing w:val="1"/>
        </w:rPr>
        <w:t xml:space="preserve"> </w:t>
      </w:r>
      <w:r w:rsidRPr="000D622B">
        <w:t>expuestas las personas con discapacidad, en especial las mujeres, tanto en la</w:t>
      </w:r>
      <w:r w:rsidRPr="000D622B">
        <w:rPr>
          <w:spacing w:val="-56"/>
        </w:rPr>
        <w:t xml:space="preserve"> </w:t>
      </w:r>
      <w:r w:rsidRPr="000D622B">
        <w:t>esfera pública como en la privada, incluso en el lugar de trabajo y las</w:t>
      </w:r>
      <w:r w:rsidRPr="000D622B">
        <w:rPr>
          <w:spacing w:val="1"/>
        </w:rPr>
        <w:t xml:space="preserve"> </w:t>
      </w:r>
      <w:r w:rsidRPr="000D622B">
        <w:t>instituciones</w:t>
      </w:r>
      <w:r w:rsidRPr="000D622B">
        <w:rPr>
          <w:spacing w:val="-5"/>
        </w:rPr>
        <w:t xml:space="preserve"> </w:t>
      </w:r>
      <w:r w:rsidRPr="000D622B">
        <w:t>de</w:t>
      </w:r>
      <w:r w:rsidRPr="000D622B">
        <w:rPr>
          <w:spacing w:val="-1"/>
        </w:rPr>
        <w:t xml:space="preserve"> </w:t>
      </w:r>
      <w:r w:rsidRPr="000D622B">
        <w:t>salud mental,</w:t>
      </w:r>
      <w:r w:rsidRPr="000D622B">
        <w:rPr>
          <w:spacing w:val="-1"/>
        </w:rPr>
        <w:t xml:space="preserve"> </w:t>
      </w:r>
      <w:r w:rsidRPr="000D622B">
        <w:t>y</w:t>
      </w:r>
      <w:r w:rsidRPr="000D622B">
        <w:rPr>
          <w:spacing w:val="-2"/>
        </w:rPr>
        <w:t xml:space="preserve"> </w:t>
      </w:r>
      <w:r w:rsidRPr="000D622B">
        <w:t>haga</w:t>
      </w:r>
      <w:r w:rsidRPr="000D622B">
        <w:rPr>
          <w:spacing w:val="-1"/>
        </w:rPr>
        <w:t xml:space="preserve"> </w:t>
      </w:r>
      <w:r w:rsidRPr="000D622B">
        <w:t>el</w:t>
      </w:r>
      <w:r w:rsidRPr="000D622B">
        <w:rPr>
          <w:spacing w:val="-2"/>
        </w:rPr>
        <w:t xml:space="preserve"> </w:t>
      </w:r>
      <w:r w:rsidRPr="000D622B">
        <w:t>correspondiente</w:t>
      </w:r>
      <w:r w:rsidRPr="000D622B">
        <w:rPr>
          <w:spacing w:val="-2"/>
        </w:rPr>
        <w:t xml:space="preserve"> </w:t>
      </w:r>
      <w:r w:rsidRPr="000D622B">
        <w:t>seguimiento.</w:t>
      </w:r>
    </w:p>
    <w:p w14:paraId="484E07DA" w14:textId="77777777" w:rsidR="008E03B9" w:rsidRPr="000D622B" w:rsidRDefault="00DF04D8" w:rsidP="00684789">
      <w:pPr>
        <w:pStyle w:val="Textoindependiente"/>
        <w:spacing w:before="120" w:line="300" w:lineRule="auto"/>
        <w:ind w:left="841" w:right="825"/>
        <w:jc w:val="both"/>
        <w:rPr>
          <w:rFonts w:ascii="Arial" w:hAnsi="Arial" w:cs="Arial"/>
        </w:rPr>
      </w:pPr>
      <w:r w:rsidRPr="000D622B">
        <w:rPr>
          <w:rFonts w:ascii="Arial" w:hAnsi="Arial" w:cs="Arial"/>
          <w:b/>
          <w:color w:val="006FC0"/>
        </w:rPr>
        <w:t xml:space="preserve">Avances parciales. </w:t>
      </w:r>
      <w:r w:rsidRPr="000D622B">
        <w:rPr>
          <w:rFonts w:ascii="Arial" w:hAnsi="Arial" w:cs="Arial"/>
        </w:rPr>
        <w:t>La Conferencia Sectorial de igualdad, en su reunión de 3 de</w:t>
      </w:r>
      <w:r w:rsidRPr="000D622B">
        <w:rPr>
          <w:rFonts w:ascii="Arial" w:hAnsi="Arial" w:cs="Arial"/>
          <w:spacing w:val="1"/>
        </w:rPr>
        <w:t xml:space="preserve"> </w:t>
      </w:r>
      <w:r w:rsidRPr="000D622B">
        <w:rPr>
          <w:rFonts w:ascii="Arial" w:hAnsi="Arial" w:cs="Arial"/>
        </w:rPr>
        <w:t>marzo de 2023, aprobó el plan conjunto plurianual en materia de violencia contra las</w:t>
      </w:r>
      <w:r w:rsidRPr="000D622B">
        <w:rPr>
          <w:rFonts w:ascii="Arial" w:hAnsi="Arial" w:cs="Arial"/>
          <w:spacing w:val="1"/>
        </w:rPr>
        <w:t xml:space="preserve"> </w:t>
      </w:r>
      <w:r w:rsidRPr="000D622B">
        <w:rPr>
          <w:rFonts w:ascii="Arial" w:hAnsi="Arial" w:cs="Arial"/>
        </w:rPr>
        <w:t>mujeres. En este acuerdo se contempla un catálogo de referencia de políticas y</w:t>
      </w:r>
      <w:r w:rsidRPr="000D622B">
        <w:rPr>
          <w:rFonts w:ascii="Arial" w:hAnsi="Arial" w:cs="Arial"/>
          <w:spacing w:val="1"/>
        </w:rPr>
        <w:t xml:space="preserve"> </w:t>
      </w:r>
      <w:r w:rsidRPr="000D622B">
        <w:rPr>
          <w:rFonts w:ascii="Arial" w:hAnsi="Arial" w:cs="Arial"/>
        </w:rPr>
        <w:t>servicios en materia de violencia contra la mujeres conforme a los estándares</w:t>
      </w:r>
      <w:r w:rsidRPr="000D622B">
        <w:rPr>
          <w:rFonts w:ascii="Arial" w:hAnsi="Arial" w:cs="Arial"/>
          <w:spacing w:val="1"/>
        </w:rPr>
        <w:t xml:space="preserve"> </w:t>
      </w:r>
      <w:r w:rsidRPr="000D622B">
        <w:rPr>
          <w:rFonts w:ascii="Arial" w:hAnsi="Arial" w:cs="Arial"/>
        </w:rPr>
        <w:t>internacionales de derechos humanos, donde se incluye la garantía de la recogida y</w:t>
      </w:r>
      <w:r w:rsidRPr="000D622B">
        <w:rPr>
          <w:rFonts w:ascii="Arial" w:hAnsi="Arial" w:cs="Arial"/>
          <w:spacing w:val="1"/>
        </w:rPr>
        <w:t xml:space="preserve"> </w:t>
      </w:r>
      <w:r w:rsidRPr="000D622B">
        <w:rPr>
          <w:rFonts w:ascii="Arial" w:hAnsi="Arial" w:cs="Arial"/>
        </w:rPr>
        <w:t>análisis de datos, la elaboración y difusión de estadísticas, la realización de encuestas</w:t>
      </w:r>
      <w:r w:rsidRPr="000D622B">
        <w:rPr>
          <w:rFonts w:ascii="Arial" w:hAnsi="Arial" w:cs="Arial"/>
          <w:spacing w:val="-56"/>
        </w:rPr>
        <w:t xml:space="preserve"> </w:t>
      </w:r>
      <w:r w:rsidRPr="000D622B">
        <w:rPr>
          <w:rFonts w:ascii="Arial" w:hAnsi="Arial" w:cs="Arial"/>
        </w:rPr>
        <w:t>y la producción de estudios y trabajos de investigación en relación a todas las formas</w:t>
      </w:r>
      <w:r w:rsidRPr="000D622B">
        <w:rPr>
          <w:rFonts w:ascii="Arial" w:hAnsi="Arial" w:cs="Arial"/>
          <w:spacing w:val="1"/>
        </w:rPr>
        <w:t xml:space="preserve"> </w:t>
      </w:r>
      <w:r w:rsidRPr="000D622B">
        <w:rPr>
          <w:rFonts w:ascii="Arial" w:hAnsi="Arial" w:cs="Arial"/>
        </w:rPr>
        <w:t>de violencia contra las mujeres, incluyendo diferentes variables sociodemográficas,</w:t>
      </w:r>
      <w:r w:rsidRPr="000D622B">
        <w:rPr>
          <w:rFonts w:ascii="Arial" w:hAnsi="Arial" w:cs="Arial"/>
          <w:spacing w:val="1"/>
        </w:rPr>
        <w:t xml:space="preserve"> </w:t>
      </w:r>
      <w:r w:rsidRPr="000D622B">
        <w:rPr>
          <w:rFonts w:ascii="Arial" w:hAnsi="Arial" w:cs="Arial"/>
        </w:rPr>
        <w:t>como</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discapacidad.</w:t>
      </w:r>
    </w:p>
    <w:p w14:paraId="74901C52" w14:textId="77777777" w:rsidR="008E03B9" w:rsidRPr="000D622B" w:rsidRDefault="00DF04D8" w:rsidP="00684789">
      <w:pPr>
        <w:pStyle w:val="Ttulo6"/>
        <w:spacing w:before="120"/>
        <w:ind w:left="122"/>
        <w:jc w:val="both"/>
      </w:pPr>
      <w:r w:rsidRPr="000D622B">
        <w:t>Justicia</w:t>
      </w:r>
    </w:p>
    <w:p w14:paraId="579B65BB" w14:textId="77777777" w:rsidR="008E03B9" w:rsidRPr="000D622B" w:rsidRDefault="00DF04D8" w:rsidP="00684789">
      <w:pPr>
        <w:pStyle w:val="Prrafodelista"/>
        <w:numPr>
          <w:ilvl w:val="0"/>
          <w:numId w:val="4"/>
        </w:numPr>
        <w:tabs>
          <w:tab w:val="left" w:pos="841"/>
          <w:tab w:val="left" w:pos="842"/>
        </w:tabs>
        <w:spacing w:before="196" w:line="300" w:lineRule="auto"/>
        <w:ind w:left="841" w:right="872"/>
        <w:jc w:val="both"/>
        <w:rPr>
          <w:b/>
          <w:sz w:val="21"/>
        </w:rPr>
      </w:pPr>
      <w:r w:rsidRPr="000D622B">
        <w:rPr>
          <w:b/>
          <w:sz w:val="21"/>
        </w:rPr>
        <w:t>23) Que derogue todas las disposiciones legislativas discriminatorias con miras</w:t>
      </w:r>
      <w:r w:rsidRPr="000D622B">
        <w:rPr>
          <w:b/>
          <w:spacing w:val="-56"/>
          <w:sz w:val="21"/>
        </w:rPr>
        <w:t xml:space="preserve"> </w:t>
      </w:r>
      <w:r w:rsidRPr="000D622B">
        <w:rPr>
          <w:b/>
          <w:sz w:val="21"/>
        </w:rPr>
        <w:t>a abolir por completo los regímenes de sustitución en la adopción de</w:t>
      </w:r>
      <w:r w:rsidRPr="000D622B">
        <w:rPr>
          <w:b/>
          <w:spacing w:val="1"/>
          <w:sz w:val="21"/>
        </w:rPr>
        <w:t xml:space="preserve"> </w:t>
      </w:r>
      <w:r w:rsidRPr="000D622B">
        <w:rPr>
          <w:b/>
          <w:sz w:val="21"/>
        </w:rPr>
        <w:t>decisiones, reconozca la plena capacidad jurídica de todas las personas con</w:t>
      </w:r>
      <w:r w:rsidRPr="000D622B">
        <w:rPr>
          <w:b/>
          <w:spacing w:val="1"/>
          <w:sz w:val="21"/>
        </w:rPr>
        <w:t xml:space="preserve"> </w:t>
      </w:r>
      <w:r w:rsidRPr="000D622B">
        <w:rPr>
          <w:b/>
          <w:sz w:val="21"/>
        </w:rPr>
        <w:t>discapacidad e introduzca mecanismos de apoyo para la adopción de</w:t>
      </w:r>
      <w:r w:rsidRPr="000D622B">
        <w:rPr>
          <w:b/>
          <w:spacing w:val="1"/>
          <w:sz w:val="21"/>
        </w:rPr>
        <w:t xml:space="preserve"> </w:t>
      </w:r>
      <w:r w:rsidRPr="000D622B">
        <w:rPr>
          <w:b/>
          <w:sz w:val="21"/>
        </w:rPr>
        <w:t>decisiones que respeten la dignidad, la autonomía, la voluntad y las</w:t>
      </w:r>
      <w:r w:rsidRPr="000D622B">
        <w:rPr>
          <w:b/>
          <w:spacing w:val="1"/>
          <w:sz w:val="21"/>
        </w:rPr>
        <w:t xml:space="preserve"> </w:t>
      </w:r>
      <w:r w:rsidRPr="000D622B">
        <w:rPr>
          <w:b/>
          <w:sz w:val="21"/>
        </w:rPr>
        <w:t>preferencias</w:t>
      </w:r>
      <w:r w:rsidRPr="000D622B">
        <w:rPr>
          <w:b/>
          <w:spacing w:val="-2"/>
          <w:sz w:val="21"/>
        </w:rPr>
        <w:t xml:space="preserve"> </w:t>
      </w:r>
      <w:r w:rsidRPr="000D622B">
        <w:rPr>
          <w:b/>
          <w:sz w:val="21"/>
        </w:rPr>
        <w:t>de</w:t>
      </w:r>
      <w:r w:rsidRPr="000D622B">
        <w:rPr>
          <w:b/>
          <w:spacing w:val="-1"/>
          <w:sz w:val="21"/>
        </w:rPr>
        <w:t xml:space="preserve"> </w:t>
      </w:r>
      <w:r w:rsidRPr="000D622B">
        <w:rPr>
          <w:b/>
          <w:sz w:val="21"/>
        </w:rPr>
        <w:t>las</w:t>
      </w:r>
      <w:r w:rsidRPr="000D622B">
        <w:rPr>
          <w:b/>
          <w:spacing w:val="-1"/>
          <w:sz w:val="21"/>
        </w:rPr>
        <w:t xml:space="preserve"> </w:t>
      </w:r>
      <w:r w:rsidRPr="000D622B">
        <w:rPr>
          <w:b/>
          <w:sz w:val="21"/>
        </w:rPr>
        <w:t>personas</w:t>
      </w:r>
      <w:r w:rsidRPr="000D622B">
        <w:rPr>
          <w:b/>
          <w:spacing w:val="-1"/>
          <w:sz w:val="21"/>
        </w:rPr>
        <w:t xml:space="preserve"> </w:t>
      </w:r>
      <w:r w:rsidRPr="000D622B">
        <w:rPr>
          <w:b/>
          <w:sz w:val="21"/>
        </w:rPr>
        <w:t>con discapacidad.</w:t>
      </w:r>
    </w:p>
    <w:p w14:paraId="7F9A9F28" w14:textId="77777777" w:rsidR="008E03B9" w:rsidRPr="000D622B" w:rsidRDefault="00DF04D8" w:rsidP="00684789">
      <w:pPr>
        <w:pStyle w:val="Textoindependiente"/>
        <w:spacing w:before="118"/>
        <w:ind w:left="841"/>
        <w:jc w:val="both"/>
        <w:rPr>
          <w:rFonts w:ascii="Arial" w:hAnsi="Arial" w:cs="Arial"/>
        </w:rPr>
      </w:pPr>
      <w:r w:rsidRPr="000D622B">
        <w:rPr>
          <w:rFonts w:ascii="Arial" w:hAnsi="Arial" w:cs="Arial"/>
          <w:b/>
          <w:color w:val="00AF50"/>
        </w:rPr>
        <w:t>Avances.</w:t>
      </w:r>
      <w:r w:rsidRPr="000D622B">
        <w:rPr>
          <w:rFonts w:ascii="Arial" w:hAnsi="Arial" w:cs="Arial"/>
          <w:b/>
          <w:color w:val="00AF50"/>
          <w:spacing w:val="-2"/>
        </w:rPr>
        <w:t xml:space="preserve"> </w:t>
      </w:r>
      <w:r w:rsidRPr="000D622B">
        <w:rPr>
          <w:rFonts w:ascii="Arial" w:hAnsi="Arial" w:cs="Arial"/>
        </w:rPr>
        <w:t>El anterior</w:t>
      </w:r>
      <w:r w:rsidRPr="000D622B">
        <w:rPr>
          <w:rFonts w:ascii="Arial" w:hAnsi="Arial" w:cs="Arial"/>
          <w:spacing w:val="-2"/>
        </w:rPr>
        <w:t xml:space="preserve"> </w:t>
      </w:r>
      <w:r w:rsidRPr="000D622B">
        <w:rPr>
          <w:rFonts w:ascii="Arial" w:hAnsi="Arial" w:cs="Arial"/>
        </w:rPr>
        <w:t>Informe</w:t>
      </w:r>
      <w:r w:rsidRPr="000D622B">
        <w:rPr>
          <w:rFonts w:ascii="Arial" w:hAnsi="Arial" w:cs="Arial"/>
          <w:spacing w:val="-1"/>
        </w:rPr>
        <w:t xml:space="preserve"> </w:t>
      </w:r>
      <w:r w:rsidRPr="000D622B">
        <w:rPr>
          <w:rFonts w:ascii="Arial" w:hAnsi="Arial" w:cs="Arial"/>
        </w:rPr>
        <w:t>Olivenza</w:t>
      </w:r>
      <w:r w:rsidRPr="000D622B">
        <w:rPr>
          <w:rFonts w:ascii="Arial" w:hAnsi="Arial" w:cs="Arial"/>
          <w:spacing w:val="-1"/>
        </w:rPr>
        <w:t xml:space="preserve"> </w:t>
      </w:r>
      <w:r w:rsidRPr="000D622B">
        <w:rPr>
          <w:rFonts w:ascii="Arial" w:hAnsi="Arial" w:cs="Arial"/>
        </w:rPr>
        <w:t>(2022)</w:t>
      </w:r>
      <w:r w:rsidRPr="000D622B">
        <w:rPr>
          <w:rFonts w:ascii="Arial" w:hAnsi="Arial" w:cs="Arial"/>
          <w:spacing w:val="-2"/>
        </w:rPr>
        <w:t xml:space="preserve"> </w:t>
      </w:r>
      <w:r w:rsidRPr="000D622B">
        <w:rPr>
          <w:rFonts w:ascii="Arial" w:hAnsi="Arial" w:cs="Arial"/>
        </w:rPr>
        <w:t>hacía</w:t>
      </w:r>
      <w:r w:rsidRPr="000D622B">
        <w:rPr>
          <w:rFonts w:ascii="Arial" w:hAnsi="Arial" w:cs="Arial"/>
          <w:spacing w:val="-4"/>
        </w:rPr>
        <w:t xml:space="preserve"> </w:t>
      </w:r>
      <w:r w:rsidRPr="000D622B">
        <w:rPr>
          <w:rFonts w:ascii="Arial" w:hAnsi="Arial" w:cs="Arial"/>
        </w:rPr>
        <w:t>referencia</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Ley</w:t>
      </w:r>
      <w:r w:rsidRPr="000D622B">
        <w:rPr>
          <w:rFonts w:ascii="Arial" w:hAnsi="Arial" w:cs="Arial"/>
          <w:spacing w:val="-1"/>
        </w:rPr>
        <w:t xml:space="preserve"> </w:t>
      </w:r>
      <w:r w:rsidRPr="000D622B">
        <w:rPr>
          <w:rFonts w:ascii="Arial" w:hAnsi="Arial" w:cs="Arial"/>
        </w:rPr>
        <w:t>8/2021.</w:t>
      </w:r>
    </w:p>
    <w:p w14:paraId="69D8B4C5" w14:textId="77777777" w:rsidR="008E03B9" w:rsidRPr="000D622B" w:rsidRDefault="00DF04D8" w:rsidP="00684789">
      <w:pPr>
        <w:pStyle w:val="Ttulo6"/>
        <w:numPr>
          <w:ilvl w:val="0"/>
          <w:numId w:val="4"/>
        </w:numPr>
        <w:tabs>
          <w:tab w:val="left" w:pos="841"/>
          <w:tab w:val="left" w:pos="842"/>
        </w:tabs>
        <w:spacing w:before="196" w:line="300" w:lineRule="auto"/>
        <w:ind w:left="841" w:right="898"/>
        <w:jc w:val="both"/>
      </w:pPr>
      <w:r w:rsidRPr="000D622B">
        <w:t>25.a) Promulgue legislación para eliminar las barreras que experimentan las</w:t>
      </w:r>
      <w:r w:rsidRPr="000D622B">
        <w:rPr>
          <w:spacing w:val="1"/>
        </w:rPr>
        <w:t xml:space="preserve"> </w:t>
      </w:r>
      <w:r w:rsidRPr="000D622B">
        <w:t>personas con discapacidad en el acceso a la justicia, garantice la realización de</w:t>
      </w:r>
      <w:r w:rsidRPr="000D622B">
        <w:rPr>
          <w:spacing w:val="-56"/>
        </w:rPr>
        <w:t xml:space="preserve"> </w:t>
      </w:r>
      <w:r w:rsidRPr="000D622B">
        <w:t>ajustes de procedimiento adecuados al género y la edad y establezca las</w:t>
      </w:r>
      <w:r w:rsidRPr="000D622B">
        <w:rPr>
          <w:spacing w:val="1"/>
        </w:rPr>
        <w:t xml:space="preserve"> </w:t>
      </w:r>
      <w:r w:rsidRPr="000D622B">
        <w:t>salvaguardias pertinentes para posibilitar la participación de las personas con</w:t>
      </w:r>
      <w:r w:rsidRPr="000D622B">
        <w:rPr>
          <w:spacing w:val="1"/>
        </w:rPr>
        <w:t xml:space="preserve"> </w:t>
      </w:r>
      <w:r w:rsidRPr="000D622B">
        <w:t>discapacidad en todos los procedimientos judiciales, en igualdad de</w:t>
      </w:r>
      <w:r w:rsidRPr="000D622B">
        <w:rPr>
          <w:spacing w:val="1"/>
        </w:rPr>
        <w:t xml:space="preserve"> </w:t>
      </w:r>
      <w:r w:rsidRPr="000D622B">
        <w:t>condiciones con las demás, facilitando el uso del método de comunicación de</w:t>
      </w:r>
      <w:r w:rsidRPr="000D622B">
        <w:rPr>
          <w:spacing w:val="1"/>
        </w:rPr>
        <w:t xml:space="preserve"> </w:t>
      </w:r>
      <w:r w:rsidRPr="000D622B">
        <w:t>su elección en las interacciones judiciales, lo que comprende la lengua de</w:t>
      </w:r>
      <w:r w:rsidRPr="000D622B">
        <w:rPr>
          <w:spacing w:val="1"/>
        </w:rPr>
        <w:t xml:space="preserve"> </w:t>
      </w:r>
      <w:r w:rsidRPr="000D622B">
        <w:t>señas, el braille, la lectura fácil, los subtítulos, los dispositivos aumentativos y</w:t>
      </w:r>
      <w:r w:rsidRPr="000D622B">
        <w:rPr>
          <w:spacing w:val="1"/>
        </w:rPr>
        <w:t xml:space="preserve"> </w:t>
      </w:r>
      <w:r w:rsidRPr="000D622B">
        <w:t>alternativos de comunicación y todos los demás medios, modos y formatos de</w:t>
      </w:r>
      <w:r w:rsidRPr="000D622B">
        <w:rPr>
          <w:spacing w:val="1"/>
        </w:rPr>
        <w:t xml:space="preserve"> </w:t>
      </w:r>
      <w:r w:rsidRPr="000D622B">
        <w:t>comunicación</w:t>
      </w:r>
      <w:r w:rsidRPr="000D622B">
        <w:rPr>
          <w:spacing w:val="-1"/>
        </w:rPr>
        <w:t xml:space="preserve"> </w:t>
      </w:r>
      <w:r w:rsidRPr="000D622B">
        <w:t>accesibles;</w:t>
      </w:r>
    </w:p>
    <w:p w14:paraId="01A432C1" w14:textId="4B9D8A22" w:rsidR="008E03B9" w:rsidRPr="000D622B" w:rsidRDefault="00DF04D8" w:rsidP="00DD37B5">
      <w:pPr>
        <w:pStyle w:val="Textoindependiente"/>
        <w:spacing w:before="121" w:line="300" w:lineRule="auto"/>
        <w:ind w:left="841" w:right="1012"/>
        <w:jc w:val="both"/>
        <w:rPr>
          <w:rFonts w:ascii="Arial" w:hAnsi="Arial" w:cs="Arial"/>
        </w:rPr>
      </w:pPr>
      <w:r w:rsidRPr="000D622B">
        <w:rPr>
          <w:rFonts w:ascii="Arial" w:hAnsi="Arial" w:cs="Arial"/>
          <w:b/>
          <w:color w:val="006FC0"/>
        </w:rPr>
        <w:t xml:space="preserve">Avances parciales. </w:t>
      </w:r>
      <w:r w:rsidRPr="000D622B">
        <w:rPr>
          <w:rFonts w:ascii="Arial" w:hAnsi="Arial" w:cs="Arial"/>
        </w:rPr>
        <w:t>La Conferencia Sectorial de igualdad, en su reunión de 3 de</w:t>
      </w:r>
      <w:r w:rsidRPr="000D622B">
        <w:rPr>
          <w:rFonts w:ascii="Arial" w:hAnsi="Arial" w:cs="Arial"/>
          <w:spacing w:val="1"/>
        </w:rPr>
        <w:t xml:space="preserve"> </w:t>
      </w:r>
      <w:r w:rsidRPr="000D622B">
        <w:rPr>
          <w:rFonts w:ascii="Arial" w:hAnsi="Arial" w:cs="Arial"/>
        </w:rPr>
        <w:t>marzo de 2023, aprobó el plan conjunto plurianual en materia de violencia contra las</w:t>
      </w:r>
      <w:r w:rsidRPr="000D622B">
        <w:rPr>
          <w:rFonts w:ascii="Arial" w:hAnsi="Arial" w:cs="Arial"/>
          <w:spacing w:val="-56"/>
        </w:rPr>
        <w:t xml:space="preserve"> </w:t>
      </w:r>
      <w:r w:rsidRPr="000D622B">
        <w:rPr>
          <w:rFonts w:ascii="Arial" w:hAnsi="Arial" w:cs="Arial"/>
        </w:rPr>
        <w:t>mujeres. En dicho acuerdo se referencia que las Comunidades Autónomas que</w:t>
      </w:r>
      <w:r w:rsidRPr="000D622B">
        <w:rPr>
          <w:rFonts w:ascii="Arial" w:hAnsi="Arial" w:cs="Arial"/>
          <w:spacing w:val="1"/>
        </w:rPr>
        <w:t xml:space="preserve"> </w:t>
      </w:r>
      <w:r w:rsidRPr="000D622B">
        <w:rPr>
          <w:rFonts w:ascii="Arial" w:hAnsi="Arial" w:cs="Arial"/>
        </w:rPr>
        <w:t>cuenten</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competencias</w:t>
      </w:r>
      <w:r w:rsidRPr="000D622B">
        <w:rPr>
          <w:rFonts w:ascii="Arial" w:hAnsi="Arial" w:cs="Arial"/>
          <w:spacing w:val="-1"/>
        </w:rPr>
        <w:t xml:space="preserve"> </w:t>
      </w:r>
      <w:r w:rsidRPr="000D622B">
        <w:rPr>
          <w:rFonts w:ascii="Arial" w:hAnsi="Arial" w:cs="Arial"/>
        </w:rPr>
        <w:t>transferidas</w:t>
      </w:r>
      <w:r w:rsidRPr="000D622B">
        <w:rPr>
          <w:rFonts w:ascii="Arial" w:hAnsi="Arial" w:cs="Arial"/>
          <w:spacing w:val="-1"/>
        </w:rPr>
        <w:t xml:space="preserve"> </w:t>
      </w:r>
      <w:r w:rsidRPr="000D622B">
        <w:rPr>
          <w:rFonts w:ascii="Arial" w:hAnsi="Arial" w:cs="Arial"/>
        </w:rPr>
        <w:t>en</w:t>
      </w:r>
      <w:r w:rsidRPr="000D622B">
        <w:rPr>
          <w:rFonts w:ascii="Arial" w:hAnsi="Arial" w:cs="Arial"/>
          <w:spacing w:val="-3"/>
        </w:rPr>
        <w:t xml:space="preserve"> </w:t>
      </w:r>
      <w:r w:rsidRPr="000D622B">
        <w:rPr>
          <w:rFonts w:ascii="Arial" w:hAnsi="Arial" w:cs="Arial"/>
        </w:rPr>
        <w:t>materia</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justicia,</w:t>
      </w:r>
      <w:r w:rsidRPr="000D622B">
        <w:rPr>
          <w:rFonts w:ascii="Arial" w:hAnsi="Arial" w:cs="Arial"/>
          <w:spacing w:val="-2"/>
        </w:rPr>
        <w:t xml:space="preserve"> </w:t>
      </w:r>
      <w:r w:rsidRPr="000D622B">
        <w:rPr>
          <w:rFonts w:ascii="Arial" w:hAnsi="Arial" w:cs="Arial"/>
        </w:rPr>
        <w:t>promoverán</w:t>
      </w:r>
      <w:r w:rsidRPr="000D622B">
        <w:rPr>
          <w:rFonts w:ascii="Arial" w:hAnsi="Arial" w:cs="Arial"/>
          <w:spacing w:val="-4"/>
        </w:rPr>
        <w:t xml:space="preserve"> </w:t>
      </w:r>
      <w:r w:rsidRPr="000D622B">
        <w:rPr>
          <w:rFonts w:ascii="Arial" w:hAnsi="Arial" w:cs="Arial"/>
        </w:rPr>
        <w:t>la</w:t>
      </w:r>
      <w:r w:rsidR="00DD37B5" w:rsidRPr="000D622B">
        <w:rPr>
          <w:rFonts w:ascii="Arial" w:hAnsi="Arial" w:cs="Arial"/>
        </w:rPr>
        <w:t xml:space="preserve"> </w:t>
      </w:r>
      <w:r w:rsidRPr="000D622B">
        <w:rPr>
          <w:rFonts w:ascii="Arial" w:hAnsi="Arial" w:cs="Arial"/>
        </w:rPr>
        <w:t>asistencia gratuita por profesionales especializados/as para (…) las mujeres con</w:t>
      </w:r>
      <w:r w:rsidRPr="000D622B">
        <w:rPr>
          <w:rFonts w:ascii="Arial" w:hAnsi="Arial" w:cs="Arial"/>
          <w:spacing w:val="-56"/>
        </w:rPr>
        <w:t xml:space="preserve"> </w:t>
      </w:r>
      <w:r w:rsidRPr="000D622B">
        <w:rPr>
          <w:rFonts w:ascii="Arial" w:hAnsi="Arial" w:cs="Arial"/>
        </w:rPr>
        <w:t>discapacidad.</w:t>
      </w:r>
    </w:p>
    <w:p w14:paraId="3B40E92B" w14:textId="4C953698" w:rsidR="00AB4359" w:rsidRPr="000D622B" w:rsidRDefault="00DF04D8" w:rsidP="00684789">
      <w:pPr>
        <w:pStyle w:val="Textoindependiente"/>
        <w:spacing w:before="121" w:line="300" w:lineRule="auto"/>
        <w:ind w:left="841" w:right="846"/>
        <w:jc w:val="both"/>
        <w:rPr>
          <w:rFonts w:ascii="Arial" w:hAnsi="Arial" w:cs="Arial"/>
        </w:rPr>
      </w:pPr>
      <w:r w:rsidRPr="000D622B">
        <w:rPr>
          <w:rFonts w:ascii="Arial" w:hAnsi="Arial" w:cs="Arial"/>
        </w:rPr>
        <w:t>El Real Decreto 193/2023, de 21 de marzo, por el que se regulan las condiciones</w:t>
      </w:r>
      <w:r w:rsidRPr="000D622B">
        <w:rPr>
          <w:rFonts w:ascii="Arial" w:hAnsi="Arial" w:cs="Arial"/>
          <w:spacing w:val="1"/>
        </w:rPr>
        <w:t xml:space="preserve"> </w:t>
      </w:r>
      <w:r w:rsidRPr="000D622B">
        <w:rPr>
          <w:rFonts w:ascii="Arial" w:hAnsi="Arial" w:cs="Arial"/>
        </w:rPr>
        <w:t>básicas de accesibilidad y no discriminación de las personas con discapacidad para el</w:t>
      </w:r>
      <w:r w:rsidRPr="000D622B">
        <w:rPr>
          <w:rFonts w:ascii="Arial" w:hAnsi="Arial" w:cs="Arial"/>
          <w:spacing w:val="-56"/>
        </w:rPr>
        <w:t xml:space="preserve"> </w:t>
      </w:r>
      <w:r w:rsidRPr="000D622B">
        <w:rPr>
          <w:rFonts w:ascii="Arial" w:hAnsi="Arial" w:cs="Arial"/>
        </w:rPr>
        <w:t>acceso y utilización de los bienes y servicios a disposición al público, regula la</w:t>
      </w:r>
      <w:r w:rsidRPr="000D622B">
        <w:rPr>
          <w:rFonts w:ascii="Arial" w:hAnsi="Arial" w:cs="Arial"/>
          <w:spacing w:val="1"/>
        </w:rPr>
        <w:t xml:space="preserve"> </w:t>
      </w:r>
      <w:r w:rsidRPr="000D622B">
        <w:rPr>
          <w:rFonts w:ascii="Arial" w:hAnsi="Arial" w:cs="Arial"/>
        </w:rPr>
        <w:t>persona facilitadora. Así, en su artículo 2 las define como la persona que trabaja,</w:t>
      </w:r>
      <w:r w:rsidRPr="000D622B">
        <w:rPr>
          <w:rFonts w:ascii="Arial" w:hAnsi="Arial" w:cs="Arial"/>
          <w:spacing w:val="1"/>
        </w:rPr>
        <w:t xml:space="preserve"> </w:t>
      </w:r>
      <w:r w:rsidRPr="000D622B">
        <w:rPr>
          <w:rFonts w:ascii="Arial" w:hAnsi="Arial" w:cs="Arial"/>
        </w:rPr>
        <w:t>según sea necesario, con el personal del sistema de justicia y las personas con</w:t>
      </w:r>
      <w:r w:rsidRPr="000D622B">
        <w:rPr>
          <w:rFonts w:ascii="Arial" w:hAnsi="Arial" w:cs="Arial"/>
          <w:spacing w:val="1"/>
        </w:rPr>
        <w:t xml:space="preserve"> </w:t>
      </w:r>
      <w:r w:rsidRPr="000D622B">
        <w:rPr>
          <w:rFonts w:ascii="Arial" w:hAnsi="Arial" w:cs="Arial"/>
        </w:rPr>
        <w:t>discapacidad para asegurar una comunicación eficaz durante todas las fases de los</w:t>
      </w:r>
      <w:r w:rsidRPr="000D622B">
        <w:rPr>
          <w:rFonts w:ascii="Arial" w:hAnsi="Arial" w:cs="Arial"/>
          <w:spacing w:val="1"/>
        </w:rPr>
        <w:t xml:space="preserve"> </w:t>
      </w:r>
      <w:r w:rsidRPr="000D622B">
        <w:rPr>
          <w:rFonts w:ascii="Arial" w:hAnsi="Arial" w:cs="Arial"/>
        </w:rPr>
        <w:t>procedimientos judiciales. El artículo 27 regula que, en lo relativo a la Administración</w:t>
      </w:r>
      <w:r w:rsidRPr="000D622B">
        <w:rPr>
          <w:rFonts w:ascii="Arial" w:hAnsi="Arial" w:cs="Arial"/>
          <w:spacing w:val="1"/>
        </w:rPr>
        <w:t xml:space="preserve"> </w:t>
      </w:r>
      <w:r w:rsidRPr="000D622B">
        <w:rPr>
          <w:rFonts w:ascii="Arial" w:hAnsi="Arial" w:cs="Arial"/>
        </w:rPr>
        <w:t>de Justicia, se garantizará la accesibilidad universal y la prestación de apoyos que</w:t>
      </w:r>
      <w:r w:rsidRPr="000D622B">
        <w:rPr>
          <w:rFonts w:ascii="Arial" w:hAnsi="Arial" w:cs="Arial"/>
          <w:spacing w:val="1"/>
        </w:rPr>
        <w:t xml:space="preserve"> </w:t>
      </w:r>
      <w:r w:rsidRPr="000D622B">
        <w:rPr>
          <w:rFonts w:ascii="Arial" w:hAnsi="Arial" w:cs="Arial"/>
        </w:rPr>
        <w:t>sean necesarios en las oficinas públicas, los dispositivos, los servicios de atención y</w:t>
      </w:r>
      <w:r w:rsidRPr="000D622B">
        <w:rPr>
          <w:rFonts w:ascii="Arial" w:hAnsi="Arial" w:cs="Arial"/>
          <w:spacing w:val="1"/>
        </w:rPr>
        <w:t xml:space="preserve"> </w:t>
      </w:r>
      <w:r w:rsidRPr="000D622B">
        <w:rPr>
          <w:rFonts w:ascii="Arial" w:hAnsi="Arial" w:cs="Arial"/>
        </w:rPr>
        <w:t>participación del ciudadano. Así, se promoverá la incorporación de la figura de la</w:t>
      </w:r>
      <w:r w:rsidRPr="000D622B">
        <w:rPr>
          <w:rFonts w:ascii="Arial" w:hAnsi="Arial" w:cs="Arial"/>
          <w:spacing w:val="1"/>
        </w:rPr>
        <w:t xml:space="preserve"> </w:t>
      </w:r>
      <w:r w:rsidRPr="000D622B">
        <w:rPr>
          <w:rFonts w:ascii="Arial" w:hAnsi="Arial" w:cs="Arial"/>
        </w:rPr>
        <w:t>persona facilitadora para aquellas personas con discapacidad incursas en</w:t>
      </w:r>
      <w:r w:rsidRPr="000D622B">
        <w:rPr>
          <w:rFonts w:ascii="Arial" w:hAnsi="Arial" w:cs="Arial"/>
          <w:spacing w:val="1"/>
        </w:rPr>
        <w:t xml:space="preserve"> </w:t>
      </w:r>
      <w:r w:rsidRPr="000D622B">
        <w:rPr>
          <w:rFonts w:ascii="Arial" w:hAnsi="Arial" w:cs="Arial"/>
        </w:rPr>
        <w:t>procedimientos</w:t>
      </w:r>
      <w:r w:rsidRPr="000D622B">
        <w:rPr>
          <w:rFonts w:ascii="Arial" w:hAnsi="Arial" w:cs="Arial"/>
          <w:spacing w:val="-2"/>
        </w:rPr>
        <w:t xml:space="preserve"> </w:t>
      </w:r>
      <w:r w:rsidRPr="000D622B">
        <w:rPr>
          <w:rFonts w:ascii="Arial" w:hAnsi="Arial" w:cs="Arial"/>
        </w:rPr>
        <w:t>judiciales.</w:t>
      </w:r>
      <w:r w:rsidR="00516B74" w:rsidRPr="000D622B">
        <w:rPr>
          <w:rFonts w:ascii="Arial" w:hAnsi="Arial" w:cs="Arial"/>
        </w:rPr>
        <w:t xml:space="preserve"> </w:t>
      </w:r>
    </w:p>
    <w:p w14:paraId="46126CD8" w14:textId="5B62E0E5" w:rsidR="00351D6B" w:rsidRPr="000D622B" w:rsidRDefault="00351D6B" w:rsidP="00684789">
      <w:pPr>
        <w:pStyle w:val="Textoindependiente"/>
        <w:spacing w:before="121" w:line="300" w:lineRule="auto"/>
        <w:ind w:left="841" w:right="846"/>
        <w:jc w:val="both"/>
        <w:rPr>
          <w:rFonts w:ascii="Arial" w:hAnsi="Arial" w:cs="Arial"/>
          <w:lang w:val="es-ES_tradnl"/>
        </w:rPr>
      </w:pPr>
      <w:r w:rsidRPr="000D622B">
        <w:rPr>
          <w:rFonts w:ascii="Arial" w:hAnsi="Arial" w:cs="Arial"/>
          <w:lang w:val="es-ES_tradnl"/>
        </w:rPr>
        <w:t xml:space="preserve">El </w:t>
      </w:r>
      <w:r w:rsidRPr="00DD2056">
        <w:rPr>
          <w:rFonts w:ascii="Arial" w:hAnsi="Arial" w:cs="Arial"/>
          <w:lang w:val="es-ES_tradnl"/>
        </w:rPr>
        <w:t>Real Decreto-ley 6/2023, de 19 de diciembre, por el que se aprueban medidas urgentes para la ejecución del Plan de Recuperación, Transformación y Resiliencia en materia de servicio público de justicia, función pública, régimen local y mecenazgo</w:t>
      </w:r>
      <w:r w:rsidRPr="000D622B">
        <w:rPr>
          <w:rFonts w:ascii="Arial" w:hAnsi="Arial" w:cs="Arial"/>
          <w:lang w:val="es-ES_tradnl"/>
        </w:rPr>
        <w:t xml:space="preserve">, por el que </w:t>
      </w:r>
      <w:r w:rsidRPr="00DD2056">
        <w:rPr>
          <w:rFonts w:ascii="Arial" w:hAnsi="Arial" w:cs="Arial"/>
          <w:lang w:val="es-ES_tradnl"/>
        </w:rPr>
        <w:t>en los procesos en los que participen personas con discapacidad se realizarán las adaptaciones y ajustes que sean necesarios para garantizar su participación en condiciones de igualdad</w:t>
      </w:r>
      <w:r w:rsidRPr="000D622B">
        <w:rPr>
          <w:rFonts w:ascii="Arial" w:hAnsi="Arial" w:cs="Arial"/>
          <w:lang w:val="es-ES_tradnl"/>
        </w:rPr>
        <w:t xml:space="preserve">. </w:t>
      </w:r>
    </w:p>
    <w:p w14:paraId="4124E8FF" w14:textId="4E74CD4B" w:rsidR="00A0013C" w:rsidRPr="000D622B" w:rsidRDefault="00A0013C" w:rsidP="00684789">
      <w:pPr>
        <w:pStyle w:val="Textoindependiente"/>
        <w:spacing w:before="121" w:line="300" w:lineRule="auto"/>
        <w:ind w:left="841" w:right="846"/>
        <w:jc w:val="both"/>
        <w:rPr>
          <w:rFonts w:ascii="Arial" w:hAnsi="Arial" w:cs="Arial"/>
        </w:rPr>
      </w:pPr>
      <w:r w:rsidRPr="000D622B">
        <w:rPr>
          <w:rFonts w:ascii="Arial" w:hAnsi="Arial" w:cs="Arial"/>
          <w:lang w:val="es-ES_tradnl"/>
        </w:rPr>
        <w:t xml:space="preserve">El </w:t>
      </w:r>
      <w:r w:rsidRPr="00DD2056">
        <w:rPr>
          <w:rFonts w:ascii="Arial" w:hAnsi="Arial" w:cs="Arial"/>
          <w:lang w:val="es-ES_tradnl"/>
        </w:rPr>
        <w:t>Real Decreto 193/2023, de 21 de marzo, por el que se regulan las condiciones básicas de accesibilidad y no discriminación de las personas con discapacidad para el acceso y utilización de los bienes y servicios a disposición del público</w:t>
      </w:r>
      <w:r w:rsidRPr="000D622B">
        <w:rPr>
          <w:rFonts w:ascii="Arial" w:hAnsi="Arial" w:cs="Arial"/>
          <w:lang w:val="es-ES_tradnl"/>
        </w:rPr>
        <w:t xml:space="preserve">, </w:t>
      </w:r>
      <w:r w:rsidRPr="00DD2056">
        <w:rPr>
          <w:rFonts w:ascii="Arial" w:hAnsi="Arial" w:cs="Arial"/>
          <w:lang w:val="es-ES_tradnl"/>
        </w:rPr>
        <w:t>define la figura de la persona facilitadora</w:t>
      </w:r>
      <w:r w:rsidRPr="000D622B">
        <w:rPr>
          <w:rFonts w:ascii="Arial" w:hAnsi="Arial" w:cs="Arial"/>
          <w:lang w:val="es-ES_tradnl"/>
        </w:rPr>
        <w:t xml:space="preserve"> como aquella que </w:t>
      </w:r>
      <w:r w:rsidRPr="00DD2056">
        <w:rPr>
          <w:rFonts w:ascii="Arial" w:hAnsi="Arial" w:cs="Arial"/>
          <w:lang w:val="es-ES_tradnl"/>
        </w:rPr>
        <w:t>apoya a la persona con discapacidad para que comprenda y tome decisiones informadas, asegurándose de que todo el proceso se explique adecuadamente a través de un lenguaje comprensible y fácil, y de que se proporcionen los ajustes y el apoyo adecuados</w:t>
      </w:r>
      <w:r w:rsidRPr="000D622B">
        <w:rPr>
          <w:rFonts w:ascii="Arial" w:hAnsi="Arial" w:cs="Arial"/>
          <w:lang w:val="es-ES_tradnl"/>
        </w:rPr>
        <w:t xml:space="preserve">. </w:t>
      </w:r>
    </w:p>
    <w:p w14:paraId="79D95EB2" w14:textId="77777777" w:rsidR="008E03B9" w:rsidRPr="000D622B" w:rsidRDefault="00DF04D8" w:rsidP="00684789">
      <w:pPr>
        <w:pStyle w:val="Ttulo6"/>
        <w:numPr>
          <w:ilvl w:val="0"/>
          <w:numId w:val="4"/>
        </w:numPr>
        <w:tabs>
          <w:tab w:val="left" w:pos="841"/>
          <w:tab w:val="left" w:pos="842"/>
        </w:tabs>
        <w:spacing w:before="134" w:line="300" w:lineRule="auto"/>
        <w:ind w:left="841" w:right="862"/>
        <w:jc w:val="both"/>
      </w:pPr>
      <w:r w:rsidRPr="000D622B">
        <w:t>25.b) Al poner en práctica la recomendación que figura en el párrafo 23, vele por</w:t>
      </w:r>
      <w:r w:rsidRPr="000D622B">
        <w:rPr>
          <w:spacing w:val="-56"/>
        </w:rPr>
        <w:t xml:space="preserve"> </w:t>
      </w:r>
      <w:r w:rsidRPr="000D622B">
        <w:t>que el tipo de discapacidad o el hecho de encontrarse sujetas al régimen de</w:t>
      </w:r>
      <w:r w:rsidRPr="000D622B">
        <w:rPr>
          <w:spacing w:val="1"/>
        </w:rPr>
        <w:t xml:space="preserve"> </w:t>
      </w:r>
      <w:r w:rsidRPr="000D622B">
        <w:t>tutela no impida el pleno acceso de esas personas a la justicia, y por qué se</w:t>
      </w:r>
      <w:r w:rsidRPr="000D622B">
        <w:rPr>
          <w:spacing w:val="1"/>
        </w:rPr>
        <w:t xml:space="preserve"> </w:t>
      </w:r>
      <w:r w:rsidRPr="000D622B">
        <w:t>preste un apoyo específico a las personas con discapacidad psicosocial o</w:t>
      </w:r>
      <w:r w:rsidRPr="000D622B">
        <w:rPr>
          <w:spacing w:val="1"/>
        </w:rPr>
        <w:t xml:space="preserve"> </w:t>
      </w:r>
      <w:r w:rsidRPr="000D622B">
        <w:t>intelectual</w:t>
      </w:r>
      <w:r w:rsidRPr="000D622B">
        <w:rPr>
          <w:spacing w:val="-2"/>
        </w:rPr>
        <w:t xml:space="preserve"> </w:t>
      </w:r>
      <w:r w:rsidRPr="000D622B">
        <w:t>y</w:t>
      </w:r>
      <w:r w:rsidRPr="000D622B">
        <w:rPr>
          <w:spacing w:val="-1"/>
        </w:rPr>
        <w:t xml:space="preserve"> </w:t>
      </w:r>
      <w:r w:rsidRPr="000D622B">
        <w:t>a</w:t>
      </w:r>
      <w:r w:rsidRPr="000D622B">
        <w:rPr>
          <w:spacing w:val="-1"/>
        </w:rPr>
        <w:t xml:space="preserve"> </w:t>
      </w:r>
      <w:r w:rsidRPr="000D622B">
        <w:t>las</w:t>
      </w:r>
      <w:r w:rsidRPr="000D622B">
        <w:rPr>
          <w:spacing w:val="-1"/>
        </w:rPr>
        <w:t xml:space="preserve"> </w:t>
      </w:r>
      <w:r w:rsidRPr="000D622B">
        <w:t>víctimas</w:t>
      </w:r>
      <w:r w:rsidRPr="000D622B">
        <w:rPr>
          <w:spacing w:val="-1"/>
        </w:rPr>
        <w:t xml:space="preserve"> </w:t>
      </w:r>
      <w:r w:rsidRPr="000D622B">
        <w:t>de</w:t>
      </w:r>
      <w:r w:rsidRPr="000D622B">
        <w:rPr>
          <w:spacing w:val="-1"/>
        </w:rPr>
        <w:t xml:space="preserve"> </w:t>
      </w:r>
      <w:r w:rsidRPr="000D622B">
        <w:t>la</w:t>
      </w:r>
      <w:r w:rsidRPr="000D622B">
        <w:rPr>
          <w:spacing w:val="-1"/>
        </w:rPr>
        <w:t xml:space="preserve"> </w:t>
      </w:r>
      <w:r w:rsidRPr="000D622B">
        <w:t>violencia</w:t>
      </w:r>
      <w:r w:rsidRPr="000D622B">
        <w:rPr>
          <w:spacing w:val="-1"/>
        </w:rPr>
        <w:t xml:space="preserve"> </w:t>
      </w:r>
      <w:r w:rsidRPr="000D622B">
        <w:t>de</w:t>
      </w:r>
      <w:r w:rsidRPr="000D622B">
        <w:rPr>
          <w:spacing w:val="-1"/>
        </w:rPr>
        <w:t xml:space="preserve"> </w:t>
      </w:r>
      <w:r w:rsidRPr="000D622B">
        <w:t>género.</w:t>
      </w:r>
    </w:p>
    <w:p w14:paraId="2312C5F1" w14:textId="77777777" w:rsidR="008E03B9" w:rsidRPr="000D622B" w:rsidRDefault="00DF04D8" w:rsidP="00684789">
      <w:pPr>
        <w:pStyle w:val="Textoindependiente"/>
        <w:spacing w:before="121" w:line="300" w:lineRule="auto"/>
        <w:ind w:left="841" w:right="873"/>
        <w:jc w:val="both"/>
        <w:rPr>
          <w:rFonts w:ascii="Arial" w:hAnsi="Arial" w:cs="Arial"/>
        </w:rPr>
      </w:pPr>
      <w:r w:rsidRPr="000D622B">
        <w:rPr>
          <w:rFonts w:ascii="Arial" w:hAnsi="Arial" w:cs="Arial"/>
          <w:b/>
          <w:color w:val="006FC0"/>
        </w:rPr>
        <w:t>Avances parciales</w:t>
      </w:r>
      <w:r w:rsidRPr="000D622B">
        <w:rPr>
          <w:rFonts w:ascii="Arial" w:hAnsi="Arial" w:cs="Arial"/>
          <w:color w:val="006FC0"/>
        </w:rPr>
        <w:t xml:space="preserve">. </w:t>
      </w:r>
      <w:r w:rsidRPr="000D622B">
        <w:rPr>
          <w:rFonts w:ascii="Arial" w:hAnsi="Arial" w:cs="Arial"/>
        </w:rPr>
        <w:t>El Centro Español de Accesibilidad Cognitiva, órgano asesor del</w:t>
      </w:r>
      <w:r w:rsidRPr="000D622B">
        <w:rPr>
          <w:rFonts w:ascii="Arial" w:hAnsi="Arial" w:cs="Arial"/>
          <w:spacing w:val="1"/>
        </w:rPr>
        <w:t xml:space="preserve"> </w:t>
      </w:r>
      <w:r w:rsidRPr="000D622B">
        <w:rPr>
          <w:rFonts w:ascii="Arial" w:hAnsi="Arial" w:cs="Arial"/>
        </w:rPr>
        <w:t>Real Patronato sobre discapacidad está fomentado e implementado la formación para</w:t>
      </w:r>
      <w:r w:rsidRPr="000D622B">
        <w:rPr>
          <w:rFonts w:ascii="Arial" w:hAnsi="Arial" w:cs="Arial"/>
          <w:spacing w:val="-56"/>
        </w:rPr>
        <w:t xml:space="preserve"> </w:t>
      </w:r>
      <w:r w:rsidRPr="000D622B">
        <w:rPr>
          <w:rFonts w:ascii="Arial" w:hAnsi="Arial" w:cs="Arial"/>
        </w:rPr>
        <w:t>facilitadores</w:t>
      </w:r>
      <w:r w:rsidRPr="000D622B">
        <w:rPr>
          <w:rFonts w:ascii="Arial" w:hAnsi="Arial" w:cs="Arial"/>
          <w:spacing w:val="-3"/>
        </w:rPr>
        <w:t xml:space="preserve"> </w:t>
      </w:r>
      <w:r w:rsidRPr="000D622B">
        <w:rPr>
          <w:rFonts w:ascii="Arial" w:hAnsi="Arial" w:cs="Arial"/>
        </w:rPr>
        <w:t>procesales.</w:t>
      </w:r>
    </w:p>
    <w:p w14:paraId="224086BE" w14:textId="77777777" w:rsidR="008E03B9" w:rsidRPr="000D622B" w:rsidRDefault="00DF04D8" w:rsidP="00684789">
      <w:pPr>
        <w:pStyle w:val="Ttulo6"/>
        <w:numPr>
          <w:ilvl w:val="0"/>
          <w:numId w:val="4"/>
        </w:numPr>
        <w:tabs>
          <w:tab w:val="left" w:pos="841"/>
          <w:tab w:val="left" w:pos="842"/>
        </w:tabs>
        <w:spacing w:before="134" w:line="300" w:lineRule="auto"/>
        <w:ind w:left="841" w:right="815"/>
        <w:jc w:val="both"/>
      </w:pPr>
      <w:r w:rsidRPr="000D622B">
        <w:t>25.c) Instaure programas permanentes de capacitación y campañas regulares de</w:t>
      </w:r>
      <w:r w:rsidRPr="000D622B">
        <w:rPr>
          <w:spacing w:val="-56"/>
        </w:rPr>
        <w:t xml:space="preserve"> </w:t>
      </w:r>
      <w:r w:rsidRPr="000D622B">
        <w:t>sensibilización e información para los abogados, los funcionarios judiciales, los</w:t>
      </w:r>
      <w:r w:rsidRPr="000D622B">
        <w:rPr>
          <w:spacing w:val="-56"/>
        </w:rPr>
        <w:t xml:space="preserve"> </w:t>
      </w:r>
      <w:r w:rsidRPr="000D622B">
        <w:t>jueces, los fiscales y los agentes encargados de hacer cumplir la ley, incluidos</w:t>
      </w:r>
      <w:r w:rsidRPr="000D622B">
        <w:rPr>
          <w:spacing w:val="1"/>
        </w:rPr>
        <w:t xml:space="preserve"> </w:t>
      </w:r>
      <w:r w:rsidRPr="000D622B">
        <w:t>los agentes de policía y el personal penitenciario, sobre la necesidad de dar</w:t>
      </w:r>
      <w:r w:rsidRPr="000D622B">
        <w:rPr>
          <w:spacing w:val="1"/>
        </w:rPr>
        <w:t xml:space="preserve"> </w:t>
      </w:r>
      <w:r w:rsidRPr="000D622B">
        <w:t>acceso</w:t>
      </w:r>
      <w:r w:rsidRPr="000D622B">
        <w:rPr>
          <w:spacing w:val="-2"/>
        </w:rPr>
        <w:t xml:space="preserve"> </w:t>
      </w:r>
      <w:r w:rsidRPr="000D622B">
        <w:t>a</w:t>
      </w:r>
      <w:r w:rsidRPr="000D622B">
        <w:rPr>
          <w:spacing w:val="-1"/>
        </w:rPr>
        <w:t xml:space="preserve"> </w:t>
      </w:r>
      <w:r w:rsidRPr="000D622B">
        <w:t>la</w:t>
      </w:r>
      <w:r w:rsidRPr="000D622B">
        <w:rPr>
          <w:spacing w:val="-1"/>
        </w:rPr>
        <w:t xml:space="preserve"> </w:t>
      </w:r>
      <w:r w:rsidRPr="000D622B">
        <w:t>justicia</w:t>
      </w:r>
      <w:r w:rsidRPr="000D622B">
        <w:rPr>
          <w:spacing w:val="-1"/>
        </w:rPr>
        <w:t xml:space="preserve"> </w:t>
      </w:r>
      <w:r w:rsidRPr="000D622B">
        <w:t>a</w:t>
      </w:r>
      <w:r w:rsidRPr="000D622B">
        <w:rPr>
          <w:spacing w:val="-1"/>
        </w:rPr>
        <w:t xml:space="preserve"> </w:t>
      </w:r>
      <w:r w:rsidRPr="000D622B">
        <w:t>las</w:t>
      </w:r>
      <w:r w:rsidRPr="000D622B">
        <w:rPr>
          <w:spacing w:val="-3"/>
        </w:rPr>
        <w:t xml:space="preserve"> </w:t>
      </w:r>
      <w:r w:rsidRPr="000D622B">
        <w:t>personas</w:t>
      </w:r>
      <w:r w:rsidRPr="000D622B">
        <w:rPr>
          <w:spacing w:val="-1"/>
        </w:rPr>
        <w:t xml:space="preserve"> </w:t>
      </w:r>
      <w:r w:rsidRPr="000D622B">
        <w:t>con discapacidad;</w:t>
      </w:r>
    </w:p>
    <w:p w14:paraId="207DF8D9" w14:textId="39C7A57C" w:rsidR="008E03B9" w:rsidRPr="000D622B" w:rsidRDefault="00DF04D8" w:rsidP="00684789">
      <w:pPr>
        <w:pStyle w:val="Textoindependiente"/>
        <w:spacing w:before="120" w:line="300" w:lineRule="auto"/>
        <w:ind w:left="841" w:right="931"/>
        <w:jc w:val="both"/>
        <w:rPr>
          <w:rFonts w:ascii="Arial" w:hAnsi="Arial" w:cs="Arial"/>
        </w:rPr>
      </w:pPr>
      <w:r w:rsidRPr="000D622B">
        <w:rPr>
          <w:rFonts w:ascii="Arial" w:hAnsi="Arial" w:cs="Arial"/>
          <w:b/>
          <w:color w:val="006FC0"/>
        </w:rPr>
        <w:t xml:space="preserve">Avances parciales. </w:t>
      </w:r>
      <w:r w:rsidRPr="000D622B">
        <w:rPr>
          <w:rFonts w:ascii="Arial" w:hAnsi="Arial" w:cs="Arial"/>
        </w:rPr>
        <w:t>El Plan Justicia 2030 contempla entre la impartición específica a</w:t>
      </w:r>
      <w:r w:rsidRPr="000D622B">
        <w:rPr>
          <w:rFonts w:ascii="Arial" w:hAnsi="Arial" w:cs="Arial"/>
          <w:spacing w:val="-56"/>
        </w:rPr>
        <w:t xml:space="preserve"> </w:t>
      </w:r>
      <w:r w:rsidRPr="000D622B">
        <w:rPr>
          <w:rFonts w:ascii="Arial" w:hAnsi="Arial" w:cs="Arial"/>
        </w:rPr>
        <w:t>abogados, procuradores, peritos y graduados sociales para facilitar el acceso a la</w:t>
      </w:r>
      <w:r w:rsidRPr="000D622B">
        <w:rPr>
          <w:rFonts w:ascii="Arial" w:hAnsi="Arial" w:cs="Arial"/>
          <w:spacing w:val="1"/>
        </w:rPr>
        <w:t xml:space="preserve"> </w:t>
      </w:r>
      <w:r w:rsidRPr="000D622B">
        <w:rPr>
          <w:rFonts w:ascii="Arial" w:hAnsi="Arial" w:cs="Arial"/>
        </w:rPr>
        <w:t>justicia teniendo en cuenta las barreas que puedan surgir como consecuencia de los</w:t>
      </w:r>
      <w:r w:rsidRPr="000D622B">
        <w:rPr>
          <w:rFonts w:ascii="Arial" w:hAnsi="Arial" w:cs="Arial"/>
          <w:spacing w:val="1"/>
        </w:rPr>
        <w:t xml:space="preserve"> </w:t>
      </w:r>
      <w:r w:rsidRPr="000D622B">
        <w:rPr>
          <w:rFonts w:ascii="Arial" w:hAnsi="Arial" w:cs="Arial"/>
        </w:rPr>
        <w:t>distintos</w:t>
      </w:r>
      <w:r w:rsidRPr="000D622B">
        <w:rPr>
          <w:rFonts w:ascii="Arial" w:hAnsi="Arial" w:cs="Arial"/>
          <w:spacing w:val="-2"/>
        </w:rPr>
        <w:t xml:space="preserve"> </w:t>
      </w:r>
      <w:r w:rsidRPr="000D622B">
        <w:rPr>
          <w:rFonts w:ascii="Arial" w:hAnsi="Arial" w:cs="Arial"/>
        </w:rPr>
        <w:t>tipos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discapacidad.</w:t>
      </w:r>
      <w:r w:rsidR="00C308B2" w:rsidRPr="000D622B">
        <w:rPr>
          <w:rFonts w:ascii="Arial" w:hAnsi="Arial" w:cs="Arial"/>
        </w:rPr>
        <w:t xml:space="preserve"> </w:t>
      </w:r>
    </w:p>
    <w:p w14:paraId="1BC05DCC" w14:textId="77777777" w:rsidR="008E03B9" w:rsidRPr="000D622B" w:rsidRDefault="00DF04D8" w:rsidP="00684789">
      <w:pPr>
        <w:pStyle w:val="Ttulo6"/>
        <w:numPr>
          <w:ilvl w:val="0"/>
          <w:numId w:val="4"/>
        </w:numPr>
        <w:tabs>
          <w:tab w:val="left" w:pos="841"/>
          <w:tab w:val="left" w:pos="842"/>
        </w:tabs>
        <w:spacing w:before="135" w:line="300" w:lineRule="auto"/>
        <w:ind w:left="841" w:right="978"/>
        <w:jc w:val="both"/>
      </w:pPr>
      <w:r w:rsidRPr="000D622B">
        <w:t>27.d) Garantice la accesibilidad y los ajustes de procedimiento, incluidas las</w:t>
      </w:r>
      <w:r w:rsidRPr="000D622B">
        <w:rPr>
          <w:spacing w:val="1"/>
        </w:rPr>
        <w:t xml:space="preserve"> </w:t>
      </w:r>
      <w:r w:rsidRPr="000D622B">
        <w:t>disposiciones para apoyar a las personas con discapacidad en la adopción de</w:t>
      </w:r>
      <w:r w:rsidRPr="000D622B">
        <w:rPr>
          <w:spacing w:val="1"/>
        </w:rPr>
        <w:t xml:space="preserve"> </w:t>
      </w:r>
      <w:r w:rsidRPr="000D622B">
        <w:t>decisiones y garantizar el derecho a la defensa, en todas las fases de los</w:t>
      </w:r>
      <w:r w:rsidRPr="000D622B">
        <w:rPr>
          <w:spacing w:val="1"/>
        </w:rPr>
        <w:t xml:space="preserve"> </w:t>
      </w:r>
      <w:r w:rsidRPr="000D622B">
        <w:t>procedimientos penales, para las personas con discapacidad que estén siendo</w:t>
      </w:r>
      <w:r w:rsidRPr="000D622B">
        <w:rPr>
          <w:spacing w:val="-56"/>
        </w:rPr>
        <w:t xml:space="preserve"> </w:t>
      </w:r>
      <w:r w:rsidRPr="000D622B">
        <w:t>investigadas</w:t>
      </w:r>
      <w:r w:rsidRPr="000D622B">
        <w:rPr>
          <w:spacing w:val="-2"/>
        </w:rPr>
        <w:t xml:space="preserve"> </w:t>
      </w:r>
      <w:r w:rsidRPr="000D622B">
        <w:t>o procesadas.</w:t>
      </w:r>
    </w:p>
    <w:p w14:paraId="56E526D1" w14:textId="29BEBF90" w:rsidR="00E254C5" w:rsidRPr="000D622B" w:rsidRDefault="00E254C5" w:rsidP="00E254C5">
      <w:pPr>
        <w:pStyle w:val="Textoindependiente"/>
        <w:spacing w:before="120" w:line="300" w:lineRule="auto"/>
        <w:ind w:left="841" w:right="931"/>
        <w:jc w:val="both"/>
        <w:rPr>
          <w:rFonts w:ascii="Arial" w:hAnsi="Arial" w:cs="Arial"/>
        </w:rPr>
      </w:pPr>
      <w:r w:rsidRPr="000D622B">
        <w:rPr>
          <w:rFonts w:ascii="Arial" w:hAnsi="Arial" w:cs="Arial"/>
          <w:b/>
          <w:color w:val="006FC0"/>
        </w:rPr>
        <w:t>Avances parciales</w:t>
      </w:r>
      <w:r w:rsidRPr="000D622B">
        <w:rPr>
          <w:rFonts w:ascii="Arial" w:hAnsi="Arial" w:cs="Arial"/>
          <w:color w:val="006FC0"/>
        </w:rPr>
        <w:t xml:space="preserve">. </w:t>
      </w:r>
      <w:r w:rsidRPr="000D622B">
        <w:rPr>
          <w:rFonts w:ascii="Arial" w:hAnsi="Arial" w:cs="Arial"/>
        </w:rPr>
        <w:t>Real Decreto 193/2023, de 21 de marzo, por el que se regulan las condiciones básicas de accesibilidad y no discriminación de las personas con discapacidad para el acceso y utilización de los bienes y servicios a disposición del público.</w:t>
      </w:r>
    </w:p>
    <w:p w14:paraId="4D33FBF9" w14:textId="77777777" w:rsidR="00E254C5" w:rsidRPr="000D622B" w:rsidRDefault="00E254C5" w:rsidP="00E254C5">
      <w:pPr>
        <w:pStyle w:val="Textoindependiente"/>
        <w:spacing w:before="120" w:line="300" w:lineRule="auto"/>
        <w:ind w:left="841" w:right="931"/>
        <w:jc w:val="both"/>
        <w:rPr>
          <w:rFonts w:ascii="Arial" w:hAnsi="Arial" w:cs="Arial"/>
        </w:rPr>
      </w:pPr>
    </w:p>
    <w:p w14:paraId="6B1D169C" w14:textId="55643D1D" w:rsidR="008E03B9" w:rsidRPr="000D622B" w:rsidRDefault="00DF04D8" w:rsidP="00E254C5">
      <w:pPr>
        <w:pStyle w:val="Textoindependiente"/>
        <w:spacing w:before="120" w:line="300" w:lineRule="auto"/>
        <w:ind w:right="931"/>
        <w:jc w:val="both"/>
        <w:rPr>
          <w:rFonts w:ascii="Arial" w:hAnsi="Arial" w:cs="Arial"/>
          <w:b/>
          <w:bCs/>
        </w:rPr>
      </w:pPr>
      <w:r w:rsidRPr="000D622B">
        <w:rPr>
          <w:rFonts w:ascii="Arial" w:hAnsi="Arial" w:cs="Arial"/>
          <w:b/>
          <w:bCs/>
        </w:rPr>
        <w:t>Maternidad</w:t>
      </w:r>
      <w:r w:rsidRPr="000D622B">
        <w:rPr>
          <w:rFonts w:ascii="Arial" w:hAnsi="Arial" w:cs="Arial"/>
          <w:b/>
          <w:bCs/>
          <w:spacing w:val="-2"/>
        </w:rPr>
        <w:t xml:space="preserve"> </w:t>
      </w:r>
      <w:r w:rsidRPr="000D622B">
        <w:rPr>
          <w:rFonts w:ascii="Arial" w:hAnsi="Arial" w:cs="Arial"/>
          <w:b/>
          <w:bCs/>
        </w:rPr>
        <w:t>y</w:t>
      </w:r>
      <w:r w:rsidRPr="000D622B">
        <w:rPr>
          <w:rFonts w:ascii="Arial" w:hAnsi="Arial" w:cs="Arial"/>
          <w:b/>
          <w:bCs/>
          <w:spacing w:val="-1"/>
        </w:rPr>
        <w:t xml:space="preserve"> </w:t>
      </w:r>
      <w:r w:rsidRPr="000D622B">
        <w:rPr>
          <w:rFonts w:ascii="Arial" w:hAnsi="Arial" w:cs="Arial"/>
          <w:b/>
          <w:bCs/>
        </w:rPr>
        <w:t>paternidad</w:t>
      </w:r>
      <w:r w:rsidRPr="000D622B">
        <w:rPr>
          <w:rFonts w:ascii="Arial" w:hAnsi="Arial" w:cs="Arial"/>
          <w:b/>
          <w:bCs/>
          <w:spacing w:val="-3"/>
        </w:rPr>
        <w:t xml:space="preserve"> </w:t>
      </w:r>
      <w:r w:rsidRPr="000D622B">
        <w:rPr>
          <w:rFonts w:ascii="Arial" w:hAnsi="Arial" w:cs="Arial"/>
          <w:b/>
          <w:bCs/>
        </w:rPr>
        <w:t>conflictiva</w:t>
      </w:r>
    </w:p>
    <w:p w14:paraId="55F95D4D" w14:textId="77777777" w:rsidR="008E03B9" w:rsidRPr="000D622B" w:rsidRDefault="00DF04D8" w:rsidP="00684789">
      <w:pPr>
        <w:pStyle w:val="Prrafodelista"/>
        <w:numPr>
          <w:ilvl w:val="0"/>
          <w:numId w:val="4"/>
        </w:numPr>
        <w:tabs>
          <w:tab w:val="left" w:pos="841"/>
          <w:tab w:val="left" w:pos="842"/>
        </w:tabs>
        <w:spacing w:before="116" w:line="300" w:lineRule="auto"/>
        <w:ind w:left="841" w:right="887"/>
        <w:jc w:val="both"/>
        <w:rPr>
          <w:b/>
          <w:sz w:val="21"/>
        </w:rPr>
      </w:pPr>
      <w:r w:rsidRPr="000D622B">
        <w:rPr>
          <w:b/>
          <w:sz w:val="21"/>
        </w:rPr>
        <w:t>44.b) Proporcione apoyo para que los padres con discapacidad puedan</w:t>
      </w:r>
      <w:r w:rsidRPr="000D622B">
        <w:rPr>
          <w:b/>
          <w:spacing w:val="1"/>
          <w:sz w:val="21"/>
        </w:rPr>
        <w:t xml:space="preserve"> </w:t>
      </w:r>
      <w:r w:rsidRPr="000D622B">
        <w:rPr>
          <w:b/>
          <w:sz w:val="21"/>
        </w:rPr>
        <w:t>conservar la patria potestad plena de sus hijos y promueva una imagen positiva</w:t>
      </w:r>
      <w:r w:rsidRPr="000D622B">
        <w:rPr>
          <w:b/>
          <w:spacing w:val="-56"/>
          <w:sz w:val="21"/>
        </w:rPr>
        <w:t xml:space="preserve"> </w:t>
      </w:r>
      <w:r w:rsidRPr="000D622B">
        <w:rPr>
          <w:b/>
          <w:sz w:val="21"/>
        </w:rPr>
        <w:t>de la aptitud de estas personas para criar a sus hijos y de su derecho a tener</w:t>
      </w:r>
      <w:r w:rsidRPr="000D622B">
        <w:rPr>
          <w:b/>
          <w:spacing w:val="1"/>
          <w:sz w:val="21"/>
        </w:rPr>
        <w:t xml:space="preserve"> </w:t>
      </w:r>
      <w:r w:rsidRPr="000D622B">
        <w:rPr>
          <w:b/>
          <w:sz w:val="21"/>
        </w:rPr>
        <w:t>hijos</w:t>
      </w:r>
      <w:r w:rsidRPr="000D622B">
        <w:rPr>
          <w:b/>
          <w:spacing w:val="-1"/>
          <w:sz w:val="21"/>
        </w:rPr>
        <w:t xml:space="preserve"> </w:t>
      </w:r>
      <w:r w:rsidRPr="000D622B">
        <w:rPr>
          <w:b/>
          <w:sz w:val="21"/>
        </w:rPr>
        <w:t>y</w:t>
      </w:r>
      <w:r w:rsidRPr="000D622B">
        <w:rPr>
          <w:b/>
          <w:spacing w:val="-1"/>
          <w:sz w:val="21"/>
        </w:rPr>
        <w:t xml:space="preserve"> </w:t>
      </w:r>
      <w:r w:rsidRPr="000D622B">
        <w:rPr>
          <w:b/>
          <w:sz w:val="21"/>
        </w:rPr>
        <w:t>a</w:t>
      </w:r>
      <w:r w:rsidRPr="000D622B">
        <w:rPr>
          <w:b/>
          <w:spacing w:val="-1"/>
          <w:sz w:val="21"/>
        </w:rPr>
        <w:t xml:space="preserve"> </w:t>
      </w:r>
      <w:r w:rsidRPr="000D622B">
        <w:rPr>
          <w:b/>
          <w:sz w:val="21"/>
        </w:rPr>
        <w:t>la</w:t>
      </w:r>
      <w:r w:rsidRPr="000D622B">
        <w:rPr>
          <w:b/>
          <w:spacing w:val="-1"/>
          <w:sz w:val="21"/>
        </w:rPr>
        <w:t xml:space="preserve"> </w:t>
      </w:r>
      <w:r w:rsidRPr="000D622B">
        <w:rPr>
          <w:b/>
          <w:sz w:val="21"/>
        </w:rPr>
        <w:t>vida</w:t>
      </w:r>
      <w:r w:rsidRPr="000D622B">
        <w:rPr>
          <w:b/>
          <w:spacing w:val="-1"/>
          <w:sz w:val="21"/>
        </w:rPr>
        <w:t xml:space="preserve"> </w:t>
      </w:r>
      <w:r w:rsidRPr="000D622B">
        <w:rPr>
          <w:b/>
          <w:sz w:val="21"/>
        </w:rPr>
        <w:t>familiar.</w:t>
      </w:r>
    </w:p>
    <w:p w14:paraId="5A7D2BE9" w14:textId="77777777" w:rsidR="008E03B9" w:rsidRPr="000D622B" w:rsidRDefault="00DF04D8" w:rsidP="00684789">
      <w:pPr>
        <w:spacing w:before="120"/>
        <w:ind w:left="841"/>
        <w:jc w:val="both"/>
        <w:rPr>
          <w:rFonts w:ascii="Arial" w:hAnsi="Arial" w:cs="Arial"/>
          <w:b/>
          <w:sz w:val="21"/>
        </w:rPr>
      </w:pPr>
      <w:r w:rsidRPr="000D622B">
        <w:rPr>
          <w:rFonts w:ascii="Arial" w:hAnsi="Arial" w:cs="Arial"/>
          <w:b/>
          <w:color w:val="EC7C30"/>
          <w:sz w:val="21"/>
        </w:rPr>
        <w:t>Sin</w:t>
      </w:r>
      <w:r w:rsidRPr="000D622B">
        <w:rPr>
          <w:rFonts w:ascii="Arial" w:hAnsi="Arial" w:cs="Arial"/>
          <w:b/>
          <w:color w:val="EC7C30"/>
          <w:spacing w:val="-1"/>
          <w:sz w:val="21"/>
        </w:rPr>
        <w:t xml:space="preserve"> </w:t>
      </w:r>
      <w:r w:rsidRPr="000D622B">
        <w:rPr>
          <w:rFonts w:ascii="Arial" w:hAnsi="Arial" w:cs="Arial"/>
          <w:b/>
          <w:color w:val="EC7C30"/>
          <w:sz w:val="21"/>
        </w:rPr>
        <w:t>evidencias.</w:t>
      </w:r>
    </w:p>
    <w:p w14:paraId="20155580" w14:textId="77777777" w:rsidR="008E03B9" w:rsidRPr="000D622B" w:rsidRDefault="008E03B9" w:rsidP="00E254C5">
      <w:pPr>
        <w:pStyle w:val="Textoindependiente"/>
        <w:spacing w:before="120" w:line="300" w:lineRule="auto"/>
        <w:ind w:right="931"/>
        <w:jc w:val="both"/>
        <w:rPr>
          <w:rFonts w:ascii="Arial" w:hAnsi="Arial" w:cs="Arial"/>
        </w:rPr>
      </w:pPr>
    </w:p>
    <w:p w14:paraId="6D7DD93A" w14:textId="77777777" w:rsidR="008E03B9" w:rsidRPr="000D622B" w:rsidRDefault="00DF04D8" w:rsidP="00684789">
      <w:pPr>
        <w:ind w:left="122"/>
        <w:jc w:val="both"/>
        <w:rPr>
          <w:rFonts w:ascii="Arial" w:hAnsi="Arial" w:cs="Arial"/>
          <w:b/>
          <w:sz w:val="21"/>
        </w:rPr>
      </w:pPr>
      <w:r w:rsidRPr="000D622B">
        <w:rPr>
          <w:rFonts w:ascii="Arial" w:hAnsi="Arial" w:cs="Arial"/>
          <w:b/>
          <w:sz w:val="21"/>
        </w:rPr>
        <w:t>Discriminación</w:t>
      </w:r>
    </w:p>
    <w:p w14:paraId="10037C16" w14:textId="77777777" w:rsidR="008E03B9" w:rsidRPr="000D622B" w:rsidRDefault="00DF04D8" w:rsidP="00684789">
      <w:pPr>
        <w:pStyle w:val="Ttulo6"/>
        <w:numPr>
          <w:ilvl w:val="0"/>
          <w:numId w:val="4"/>
        </w:numPr>
        <w:tabs>
          <w:tab w:val="left" w:pos="841"/>
          <w:tab w:val="left" w:pos="842"/>
        </w:tabs>
        <w:spacing w:before="193" w:line="300" w:lineRule="auto"/>
        <w:ind w:left="841" w:right="865"/>
        <w:jc w:val="both"/>
      </w:pPr>
      <w:r w:rsidRPr="000D622B">
        <w:t>9) El Comité recomienda al Estado parte que se remita a su observación general</w:t>
      </w:r>
      <w:r w:rsidRPr="000D622B">
        <w:rPr>
          <w:spacing w:val="-56"/>
        </w:rPr>
        <w:t xml:space="preserve"> </w:t>
      </w:r>
      <w:r w:rsidRPr="000D622B">
        <w:t>núm. 6 (2018) sobre la igualdad y la no discriminación y a las metas 10.2 y 10.3</w:t>
      </w:r>
      <w:r w:rsidRPr="000D622B">
        <w:rPr>
          <w:spacing w:val="1"/>
        </w:rPr>
        <w:t xml:space="preserve"> </w:t>
      </w:r>
      <w:r w:rsidRPr="000D622B">
        <w:t>de los Objetivos de Desarrollo Sostenible, revise su legislación, políticas y</w:t>
      </w:r>
      <w:r w:rsidRPr="000D622B">
        <w:rPr>
          <w:spacing w:val="1"/>
        </w:rPr>
        <w:t xml:space="preserve"> </w:t>
      </w:r>
      <w:r w:rsidRPr="000D622B">
        <w:t>estrategias de lucha contra la discriminación, incluida la Ley de Igualdad, se</w:t>
      </w:r>
      <w:r w:rsidRPr="000D622B">
        <w:rPr>
          <w:spacing w:val="1"/>
        </w:rPr>
        <w:t xml:space="preserve"> </w:t>
      </w:r>
      <w:r w:rsidRPr="000D622B">
        <w:t>adhiera a la Convención y reconozca y prohíba explícitamente la discriminación</w:t>
      </w:r>
      <w:r w:rsidRPr="000D622B">
        <w:rPr>
          <w:spacing w:val="-56"/>
        </w:rPr>
        <w:t xml:space="preserve"> </w:t>
      </w:r>
      <w:r w:rsidRPr="000D622B">
        <w:t>múltiple e interseccional por motivos de discapacidad, sexo, edad, etnia,</w:t>
      </w:r>
      <w:r w:rsidRPr="000D622B">
        <w:rPr>
          <w:spacing w:val="1"/>
        </w:rPr>
        <w:t xml:space="preserve"> </w:t>
      </w:r>
      <w:r w:rsidRPr="000D622B">
        <w:t>identidad de género, orientación sexual y cualquier otra condición, en todos los</w:t>
      </w:r>
      <w:r w:rsidRPr="000D622B">
        <w:rPr>
          <w:spacing w:val="-56"/>
        </w:rPr>
        <w:t xml:space="preserve"> </w:t>
      </w:r>
      <w:r w:rsidRPr="000D622B">
        <w:t>ámbitos de la vida. A este respecto, el Comité recuerda al Estado parte que el</w:t>
      </w:r>
      <w:r w:rsidRPr="000D622B">
        <w:rPr>
          <w:spacing w:val="1"/>
        </w:rPr>
        <w:t xml:space="preserve"> </w:t>
      </w:r>
      <w:r w:rsidRPr="000D622B">
        <w:t>ámbito de aplicación de la Convención abarca a todas las personas con</w:t>
      </w:r>
      <w:r w:rsidRPr="000D622B">
        <w:rPr>
          <w:spacing w:val="1"/>
        </w:rPr>
        <w:t xml:space="preserve"> </w:t>
      </w:r>
      <w:r w:rsidRPr="000D622B">
        <w:t>trastornos de salud mental como personas con discapacidad psicosocial. El</w:t>
      </w:r>
      <w:r w:rsidRPr="000D622B">
        <w:rPr>
          <w:spacing w:val="1"/>
        </w:rPr>
        <w:t xml:space="preserve"> </w:t>
      </w:r>
      <w:r w:rsidRPr="000D622B">
        <w:t>Comité recomienda al Estado parte que reconozca que la denegación de ajustes</w:t>
      </w:r>
      <w:r w:rsidRPr="000D622B">
        <w:rPr>
          <w:spacing w:val="-56"/>
        </w:rPr>
        <w:t xml:space="preserve"> </w:t>
      </w:r>
      <w:r w:rsidRPr="000D622B">
        <w:t>razonables es una forma de discriminación y garantice mecanismos eficaces</w:t>
      </w:r>
      <w:r w:rsidRPr="000D622B">
        <w:rPr>
          <w:spacing w:val="1"/>
        </w:rPr>
        <w:t xml:space="preserve"> </w:t>
      </w:r>
      <w:r w:rsidRPr="000D622B">
        <w:t>para</w:t>
      </w:r>
      <w:r w:rsidRPr="000D622B">
        <w:rPr>
          <w:spacing w:val="-3"/>
        </w:rPr>
        <w:t xml:space="preserve"> </w:t>
      </w:r>
      <w:r w:rsidRPr="000D622B">
        <w:t>proporcionar</w:t>
      </w:r>
      <w:r w:rsidRPr="000D622B">
        <w:rPr>
          <w:spacing w:val="-2"/>
        </w:rPr>
        <w:t xml:space="preserve"> </w:t>
      </w:r>
      <w:r w:rsidRPr="000D622B">
        <w:t>reparación jurídica</w:t>
      </w:r>
      <w:r w:rsidRPr="000D622B">
        <w:rPr>
          <w:spacing w:val="-1"/>
        </w:rPr>
        <w:t xml:space="preserve"> </w:t>
      </w:r>
      <w:r w:rsidRPr="000D622B">
        <w:t>y</w:t>
      </w:r>
      <w:r w:rsidRPr="000D622B">
        <w:rPr>
          <w:spacing w:val="-1"/>
        </w:rPr>
        <w:t xml:space="preserve"> </w:t>
      </w:r>
      <w:r w:rsidRPr="000D622B">
        <w:t>resarcimiento.</w:t>
      </w:r>
    </w:p>
    <w:p w14:paraId="70BC0EC3" w14:textId="0115EE0A" w:rsidR="008E03B9" w:rsidRPr="000D622B" w:rsidRDefault="00E254C5" w:rsidP="00684789">
      <w:pPr>
        <w:pStyle w:val="Textoindependiente"/>
        <w:spacing w:before="121" w:line="300" w:lineRule="auto"/>
        <w:ind w:left="841" w:right="869"/>
        <w:jc w:val="both"/>
        <w:rPr>
          <w:rFonts w:ascii="Arial" w:hAnsi="Arial" w:cs="Arial"/>
        </w:rPr>
      </w:pPr>
      <w:r w:rsidRPr="000D622B">
        <w:rPr>
          <w:rFonts w:ascii="Arial" w:hAnsi="Arial" w:cs="Arial"/>
          <w:b/>
          <w:color w:val="00AF50"/>
        </w:rPr>
        <w:t xml:space="preserve">Avances. </w:t>
      </w:r>
      <w:r w:rsidRPr="000D622B">
        <w:rPr>
          <w:rFonts w:ascii="Arial" w:hAnsi="Arial" w:cs="Arial"/>
        </w:rPr>
        <w:t>La Ley 4/2023, de 28 de febrero, para la igualdad real y efectiva</w:t>
      </w:r>
      <w:r w:rsidRPr="000D622B">
        <w:rPr>
          <w:rFonts w:ascii="Arial" w:hAnsi="Arial" w:cs="Arial"/>
          <w:spacing w:val="1"/>
        </w:rPr>
        <w:t xml:space="preserve"> </w:t>
      </w:r>
      <w:r w:rsidRPr="000D622B">
        <w:rPr>
          <w:rFonts w:ascii="Arial" w:hAnsi="Arial" w:cs="Arial"/>
        </w:rPr>
        <w:t>para las personas trans y la garantía de los derechos de las personas LGTBI define</w:t>
      </w:r>
      <w:r w:rsidRPr="000D622B">
        <w:rPr>
          <w:rFonts w:ascii="Arial" w:hAnsi="Arial" w:cs="Arial"/>
          <w:spacing w:val="1"/>
        </w:rPr>
        <w:t xml:space="preserve"> </w:t>
      </w:r>
      <w:r w:rsidRPr="000D622B">
        <w:rPr>
          <w:rFonts w:ascii="Arial" w:hAnsi="Arial" w:cs="Arial"/>
        </w:rPr>
        <w:t>en su artículo 3 la discriminación directa, indirecta, múltiple e interseccional. A los</w:t>
      </w:r>
      <w:r w:rsidRPr="000D622B">
        <w:rPr>
          <w:rFonts w:ascii="Arial" w:hAnsi="Arial" w:cs="Arial"/>
          <w:spacing w:val="1"/>
        </w:rPr>
        <w:t xml:space="preserve"> </w:t>
      </w:r>
      <w:r w:rsidRPr="000D622B">
        <w:rPr>
          <w:rFonts w:ascii="Arial" w:hAnsi="Arial" w:cs="Arial"/>
        </w:rPr>
        <w:t>efectos de esta recomendación, entiende que la discriminación interseccional se</w:t>
      </w:r>
      <w:r w:rsidRPr="000D622B">
        <w:rPr>
          <w:rFonts w:ascii="Arial" w:hAnsi="Arial" w:cs="Arial"/>
          <w:spacing w:val="1"/>
        </w:rPr>
        <w:t xml:space="preserve"> </w:t>
      </w:r>
      <w:r w:rsidRPr="000D622B">
        <w:rPr>
          <w:rFonts w:ascii="Arial" w:hAnsi="Arial" w:cs="Arial"/>
        </w:rPr>
        <w:t>produce cuando concurren o interactúan diversas causas, entre ellas la discapacidad</w:t>
      </w:r>
      <w:r w:rsidRPr="000D622B">
        <w:rPr>
          <w:rFonts w:ascii="Arial" w:hAnsi="Arial" w:cs="Arial"/>
          <w:spacing w:val="1"/>
        </w:rPr>
        <w:t xml:space="preserve"> </w:t>
      </w:r>
      <w:r w:rsidRPr="000D622B">
        <w:rPr>
          <w:rFonts w:ascii="Arial" w:hAnsi="Arial" w:cs="Arial"/>
        </w:rPr>
        <w:t>y otras contempladas en la Ley integral para la igualdad de trato y no discriminación.</w:t>
      </w:r>
      <w:r w:rsidRPr="000D622B">
        <w:rPr>
          <w:rFonts w:ascii="Arial" w:hAnsi="Arial" w:cs="Arial"/>
          <w:spacing w:val="1"/>
        </w:rPr>
        <w:t xml:space="preserve"> </w:t>
      </w:r>
      <w:r w:rsidRPr="000D622B">
        <w:rPr>
          <w:rFonts w:ascii="Arial" w:hAnsi="Arial" w:cs="Arial"/>
        </w:rPr>
        <w:t>Por otro lado, la discriminación múltiple hace referencia a la discriminación de manera</w:t>
      </w:r>
      <w:r w:rsidRPr="000D622B">
        <w:rPr>
          <w:rFonts w:ascii="Arial" w:hAnsi="Arial" w:cs="Arial"/>
          <w:spacing w:val="-56"/>
        </w:rPr>
        <w:t xml:space="preserve"> </w:t>
      </w:r>
      <w:r w:rsidRPr="000D622B">
        <w:rPr>
          <w:rFonts w:ascii="Arial" w:hAnsi="Arial" w:cs="Arial"/>
        </w:rPr>
        <w:t>simultánea o consecutiva por dos o más causas y/o por otra causa de discriminación</w:t>
      </w:r>
      <w:r w:rsidRPr="000D622B">
        <w:rPr>
          <w:rFonts w:ascii="Arial" w:hAnsi="Arial" w:cs="Arial"/>
          <w:spacing w:val="1"/>
        </w:rPr>
        <w:t xml:space="preserve"> </w:t>
      </w:r>
      <w:r w:rsidRPr="000D622B">
        <w:rPr>
          <w:rFonts w:ascii="Arial" w:hAnsi="Arial" w:cs="Arial"/>
        </w:rPr>
        <w:t>previstas también en la Ley citada con anterioridad. Sobre la denegación de los</w:t>
      </w:r>
      <w:r w:rsidRPr="000D622B">
        <w:rPr>
          <w:rFonts w:ascii="Arial" w:hAnsi="Arial" w:cs="Arial"/>
          <w:spacing w:val="1"/>
        </w:rPr>
        <w:t xml:space="preserve"> </w:t>
      </w:r>
      <w:r w:rsidRPr="000D622B">
        <w:rPr>
          <w:rFonts w:ascii="Arial" w:hAnsi="Arial" w:cs="Arial"/>
        </w:rPr>
        <w:t>ajustes razonables, lo considera discriminación directa. En este sentido, define los</w:t>
      </w:r>
      <w:r w:rsidRPr="000D622B">
        <w:rPr>
          <w:rFonts w:ascii="Arial" w:hAnsi="Arial" w:cs="Arial"/>
          <w:spacing w:val="1"/>
        </w:rPr>
        <w:t xml:space="preserve"> </w:t>
      </w:r>
      <w:r w:rsidRPr="000D622B">
        <w:rPr>
          <w:rFonts w:ascii="Arial" w:hAnsi="Arial" w:cs="Arial"/>
        </w:rPr>
        <w:t>ajustes razonables como las modificaciones o adaptaciones necesarias y adecuadas</w:t>
      </w:r>
      <w:r w:rsidRPr="000D622B">
        <w:rPr>
          <w:rFonts w:ascii="Arial" w:hAnsi="Arial" w:cs="Arial"/>
          <w:spacing w:val="1"/>
        </w:rPr>
        <w:t xml:space="preserve"> </w:t>
      </w:r>
      <w:r w:rsidRPr="000D622B">
        <w:rPr>
          <w:rFonts w:ascii="Arial" w:hAnsi="Arial" w:cs="Arial"/>
        </w:rPr>
        <w:t>del ambiente físico, social y actitudinal que no impongan una carga desproporcionada</w:t>
      </w:r>
      <w:r w:rsidRPr="000D622B">
        <w:rPr>
          <w:rFonts w:ascii="Arial" w:hAnsi="Arial" w:cs="Arial"/>
          <w:spacing w:val="-56"/>
        </w:rPr>
        <w:t xml:space="preserve"> </w:t>
      </w:r>
      <w:r w:rsidRPr="000D622B">
        <w:rPr>
          <w:rFonts w:ascii="Arial" w:hAnsi="Arial" w:cs="Arial"/>
        </w:rPr>
        <w:t>o indebida (…) para facilitar la accesibilidad y la participación y garantizar a las</w:t>
      </w:r>
      <w:r w:rsidRPr="000D622B">
        <w:rPr>
          <w:rFonts w:ascii="Arial" w:hAnsi="Arial" w:cs="Arial"/>
          <w:spacing w:val="1"/>
        </w:rPr>
        <w:t xml:space="preserve"> </w:t>
      </w:r>
      <w:r w:rsidRPr="000D622B">
        <w:rPr>
          <w:rFonts w:ascii="Arial" w:hAnsi="Arial" w:cs="Arial"/>
        </w:rPr>
        <w:t>personas con discapacidad el goce o ejercicio, en igualdad de condiciones con las</w:t>
      </w:r>
      <w:r w:rsidRPr="000D622B">
        <w:rPr>
          <w:rFonts w:ascii="Arial" w:hAnsi="Arial" w:cs="Arial"/>
          <w:spacing w:val="1"/>
        </w:rPr>
        <w:t xml:space="preserve"> </w:t>
      </w:r>
      <w:r w:rsidRPr="000D622B">
        <w:rPr>
          <w:rFonts w:ascii="Arial" w:hAnsi="Arial" w:cs="Arial"/>
        </w:rPr>
        <w:t>demás,</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todos</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derechos.</w:t>
      </w:r>
    </w:p>
    <w:p w14:paraId="3DABAB8E" w14:textId="31562A44" w:rsidR="008E03B9" w:rsidRPr="000D622B" w:rsidRDefault="00DF04D8" w:rsidP="00DD37B5">
      <w:pPr>
        <w:pStyle w:val="Textoindependiente"/>
        <w:spacing w:before="121" w:line="300" w:lineRule="auto"/>
        <w:ind w:left="841" w:right="825"/>
        <w:jc w:val="both"/>
        <w:rPr>
          <w:rFonts w:ascii="Arial" w:hAnsi="Arial" w:cs="Arial"/>
        </w:rPr>
      </w:pPr>
      <w:r w:rsidRPr="000D622B">
        <w:rPr>
          <w:rFonts w:ascii="Arial" w:hAnsi="Arial" w:cs="Arial"/>
        </w:rPr>
        <w:t>En específico, desarrolla un artículo sobre personas LGTBI con discapacidad o en</w:t>
      </w:r>
      <w:r w:rsidRPr="000D622B">
        <w:rPr>
          <w:rFonts w:ascii="Arial" w:hAnsi="Arial" w:cs="Arial"/>
          <w:spacing w:val="1"/>
        </w:rPr>
        <w:t xml:space="preserve"> </w:t>
      </w:r>
      <w:r w:rsidRPr="000D622B">
        <w:rPr>
          <w:rFonts w:ascii="Arial" w:hAnsi="Arial" w:cs="Arial"/>
        </w:rPr>
        <w:t>situación de dependencia y en concreto, las Administraciones Públicas garantizarán la</w:t>
      </w:r>
      <w:r w:rsidRPr="000D622B">
        <w:rPr>
          <w:rFonts w:ascii="Arial" w:hAnsi="Arial" w:cs="Arial"/>
          <w:spacing w:val="-56"/>
        </w:rPr>
        <w:t xml:space="preserve"> </w:t>
      </w:r>
      <w:r w:rsidRPr="000D622B">
        <w:rPr>
          <w:rFonts w:ascii="Arial" w:hAnsi="Arial" w:cs="Arial"/>
        </w:rPr>
        <w:t>no discriminación y el respeto de las personas LGTBI con discapacidad en las</w:t>
      </w:r>
      <w:r w:rsidRPr="000D622B">
        <w:rPr>
          <w:rFonts w:ascii="Arial" w:hAnsi="Arial" w:cs="Arial"/>
          <w:spacing w:val="1"/>
        </w:rPr>
        <w:t xml:space="preserve"> </w:t>
      </w:r>
      <w:r w:rsidRPr="000D622B">
        <w:rPr>
          <w:rFonts w:ascii="Arial" w:hAnsi="Arial" w:cs="Arial"/>
        </w:rPr>
        <w:t>instalaciones o centros a los que acudan o permanezcan. Esto incluye la adopción de</w:t>
      </w:r>
      <w:r w:rsidRPr="000D622B">
        <w:rPr>
          <w:rFonts w:ascii="Arial" w:hAnsi="Arial" w:cs="Arial"/>
          <w:spacing w:val="1"/>
        </w:rPr>
        <w:t xml:space="preserve"> </w:t>
      </w:r>
      <w:r w:rsidRPr="000D622B">
        <w:rPr>
          <w:rFonts w:ascii="Arial" w:hAnsi="Arial" w:cs="Arial"/>
        </w:rPr>
        <w:t>medidas</w:t>
      </w:r>
      <w:r w:rsidRPr="000D622B">
        <w:rPr>
          <w:rFonts w:ascii="Arial" w:hAnsi="Arial" w:cs="Arial"/>
          <w:spacing w:val="-2"/>
        </w:rPr>
        <w:t xml:space="preserve"> </w:t>
      </w:r>
      <w:r w:rsidRPr="000D622B">
        <w:rPr>
          <w:rFonts w:ascii="Arial" w:hAnsi="Arial" w:cs="Arial"/>
        </w:rPr>
        <w:t>oportunas</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4"/>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protección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 que</w:t>
      </w:r>
      <w:r w:rsidRPr="000D622B">
        <w:rPr>
          <w:rFonts w:ascii="Arial" w:hAnsi="Arial" w:cs="Arial"/>
          <w:spacing w:val="-3"/>
        </w:rPr>
        <w:t xml:space="preserve"> </w:t>
      </w:r>
      <w:r w:rsidRPr="000D622B">
        <w:rPr>
          <w:rFonts w:ascii="Arial" w:hAnsi="Arial" w:cs="Arial"/>
        </w:rPr>
        <w:t>sean</w:t>
      </w:r>
      <w:r w:rsidR="00DD37B5" w:rsidRPr="000D622B">
        <w:rPr>
          <w:rFonts w:ascii="Arial" w:hAnsi="Arial" w:cs="Arial"/>
        </w:rPr>
        <w:t xml:space="preserve"> </w:t>
      </w:r>
      <w:r w:rsidRPr="000D622B">
        <w:rPr>
          <w:rFonts w:ascii="Arial" w:hAnsi="Arial" w:cs="Arial"/>
        </w:rPr>
        <w:t>objeto de maltrato físico o psicológico por razón de orientación sexual, identidad</w:t>
      </w:r>
      <w:r w:rsidRPr="000D622B">
        <w:rPr>
          <w:rFonts w:ascii="Arial" w:hAnsi="Arial" w:cs="Arial"/>
          <w:spacing w:val="1"/>
        </w:rPr>
        <w:t xml:space="preserve"> </w:t>
      </w:r>
      <w:r w:rsidRPr="000D622B">
        <w:rPr>
          <w:rFonts w:ascii="Arial" w:hAnsi="Arial" w:cs="Arial"/>
        </w:rPr>
        <w:t>sexual, expresión y género y características sexuales. La Ley incluye un Título para la</w:t>
      </w:r>
      <w:r w:rsidRPr="000D622B">
        <w:rPr>
          <w:rFonts w:ascii="Arial" w:hAnsi="Arial" w:cs="Arial"/>
          <w:spacing w:val="-56"/>
        </w:rPr>
        <w:t xml:space="preserve"> </w:t>
      </w:r>
      <w:r w:rsidRPr="000D622B">
        <w:rPr>
          <w:rFonts w:ascii="Arial" w:hAnsi="Arial" w:cs="Arial"/>
        </w:rPr>
        <w:t>protección efectiva y la reparación frente a la discriminación reguladas en esta</w:t>
      </w:r>
      <w:r w:rsidRPr="000D622B">
        <w:rPr>
          <w:rFonts w:ascii="Arial" w:hAnsi="Arial" w:cs="Arial"/>
          <w:spacing w:val="1"/>
        </w:rPr>
        <w:t xml:space="preserve"> </w:t>
      </w:r>
      <w:r w:rsidRPr="000D622B">
        <w:rPr>
          <w:rFonts w:ascii="Arial" w:hAnsi="Arial" w:cs="Arial"/>
        </w:rPr>
        <w:t>legislación.</w:t>
      </w:r>
    </w:p>
    <w:p w14:paraId="7DE13D46" w14:textId="77777777" w:rsidR="008E03B9" w:rsidRPr="000D622B" w:rsidRDefault="00DF04D8" w:rsidP="00684789">
      <w:pPr>
        <w:pStyle w:val="Ttulo6"/>
        <w:numPr>
          <w:ilvl w:val="0"/>
          <w:numId w:val="3"/>
        </w:numPr>
        <w:tabs>
          <w:tab w:val="left" w:pos="429"/>
        </w:tabs>
        <w:spacing w:before="120" w:line="300" w:lineRule="auto"/>
        <w:ind w:right="963" w:firstLine="0"/>
        <w:jc w:val="both"/>
      </w:pPr>
      <w:r w:rsidRPr="000D622B">
        <w:t>Remitiéndose a su observación general núm. 3 (2016) sobre las mujeres y las niñas</w:t>
      </w:r>
      <w:r w:rsidRPr="000D622B">
        <w:rPr>
          <w:spacing w:val="-56"/>
        </w:rPr>
        <w:t xml:space="preserve"> </w:t>
      </w:r>
      <w:r w:rsidRPr="000D622B">
        <w:t>con discapacidad y teniendo en cuenta las metas 5.1, 5.2 y 5.5 de los Objetivos de</w:t>
      </w:r>
      <w:r w:rsidRPr="000D622B">
        <w:rPr>
          <w:spacing w:val="1"/>
        </w:rPr>
        <w:t xml:space="preserve"> </w:t>
      </w:r>
      <w:r w:rsidRPr="000D622B">
        <w:t>Desarrollo Sostenible y el Convenio del Consejo de Europa sobre Prevención y Lucha</w:t>
      </w:r>
      <w:r w:rsidRPr="000D622B">
        <w:rPr>
          <w:spacing w:val="-56"/>
        </w:rPr>
        <w:t xml:space="preserve"> </w:t>
      </w:r>
      <w:r w:rsidRPr="000D622B">
        <w:t>contra la Violencia contra las Mujeres y la Violencia Doméstica, el Comité recomienda</w:t>
      </w:r>
      <w:r w:rsidRPr="000D622B">
        <w:rPr>
          <w:spacing w:val="1"/>
        </w:rPr>
        <w:t xml:space="preserve"> </w:t>
      </w:r>
      <w:r w:rsidRPr="000D622B">
        <w:t>al</w:t>
      </w:r>
      <w:r w:rsidRPr="000D622B">
        <w:rPr>
          <w:spacing w:val="-2"/>
        </w:rPr>
        <w:t xml:space="preserve"> </w:t>
      </w:r>
      <w:r w:rsidRPr="000D622B">
        <w:t>Estado parte</w:t>
      </w:r>
      <w:r w:rsidRPr="000D622B">
        <w:rPr>
          <w:spacing w:val="-1"/>
        </w:rPr>
        <w:t xml:space="preserve"> </w:t>
      </w:r>
      <w:r w:rsidRPr="000D622B">
        <w:t>que:</w:t>
      </w:r>
    </w:p>
    <w:p w14:paraId="44F8ACB4" w14:textId="77777777" w:rsidR="008E03B9" w:rsidRPr="000D622B" w:rsidRDefault="00DF04D8" w:rsidP="00684789">
      <w:pPr>
        <w:pStyle w:val="Prrafodelista"/>
        <w:numPr>
          <w:ilvl w:val="1"/>
          <w:numId w:val="3"/>
        </w:numPr>
        <w:tabs>
          <w:tab w:val="left" w:pos="660"/>
        </w:tabs>
        <w:spacing w:before="121" w:line="300" w:lineRule="auto"/>
        <w:ind w:right="1010" w:firstLine="0"/>
        <w:jc w:val="both"/>
        <w:rPr>
          <w:b/>
          <w:sz w:val="21"/>
        </w:rPr>
      </w:pPr>
      <w:r w:rsidRPr="000D622B">
        <w:rPr>
          <w:b/>
          <w:sz w:val="21"/>
        </w:rPr>
        <w:t>Adopte, con carácter urgente, medidas eficaces para detectar y prevenir la</w:t>
      </w:r>
      <w:r w:rsidRPr="000D622B">
        <w:rPr>
          <w:b/>
          <w:spacing w:val="1"/>
          <w:sz w:val="21"/>
        </w:rPr>
        <w:t xml:space="preserve"> </w:t>
      </w:r>
      <w:r w:rsidRPr="000D622B">
        <w:rPr>
          <w:b/>
          <w:sz w:val="21"/>
        </w:rPr>
        <w:t>discriminación múltiple contra las mujeres y las niñas con discapacidad, en particular</w:t>
      </w:r>
      <w:r w:rsidRPr="000D622B">
        <w:rPr>
          <w:b/>
          <w:spacing w:val="-56"/>
          <w:sz w:val="21"/>
        </w:rPr>
        <w:t xml:space="preserve"> </w:t>
      </w:r>
      <w:r w:rsidRPr="000D622B">
        <w:rPr>
          <w:b/>
          <w:sz w:val="21"/>
        </w:rPr>
        <w:t>las que tienen discapacidad intelectual o psicosocial, y protegerlas contra la</w:t>
      </w:r>
      <w:r w:rsidRPr="000D622B">
        <w:rPr>
          <w:b/>
          <w:spacing w:val="1"/>
          <w:sz w:val="21"/>
        </w:rPr>
        <w:t xml:space="preserve"> </w:t>
      </w:r>
      <w:r w:rsidRPr="000D622B">
        <w:rPr>
          <w:b/>
          <w:sz w:val="21"/>
        </w:rPr>
        <w:t>discriminación,</w:t>
      </w:r>
      <w:r w:rsidRPr="000D622B">
        <w:rPr>
          <w:b/>
          <w:spacing w:val="-3"/>
          <w:sz w:val="21"/>
        </w:rPr>
        <w:t xml:space="preserve"> </w:t>
      </w:r>
      <w:r w:rsidRPr="000D622B">
        <w:rPr>
          <w:b/>
          <w:sz w:val="21"/>
        </w:rPr>
        <w:t>y</w:t>
      </w:r>
      <w:r w:rsidRPr="000D622B">
        <w:rPr>
          <w:b/>
          <w:spacing w:val="-1"/>
          <w:sz w:val="21"/>
        </w:rPr>
        <w:t xml:space="preserve"> </w:t>
      </w:r>
      <w:r w:rsidRPr="000D622B">
        <w:rPr>
          <w:b/>
          <w:sz w:val="21"/>
        </w:rPr>
        <w:t>asigne</w:t>
      </w:r>
      <w:r w:rsidRPr="000D622B">
        <w:rPr>
          <w:b/>
          <w:spacing w:val="-4"/>
          <w:sz w:val="21"/>
        </w:rPr>
        <w:t xml:space="preserve"> </w:t>
      </w:r>
      <w:r w:rsidRPr="000D622B">
        <w:rPr>
          <w:b/>
          <w:sz w:val="21"/>
        </w:rPr>
        <w:t>recursos</w:t>
      </w:r>
      <w:r w:rsidRPr="000D622B">
        <w:rPr>
          <w:b/>
          <w:spacing w:val="-1"/>
          <w:sz w:val="21"/>
        </w:rPr>
        <w:t xml:space="preserve"> </w:t>
      </w:r>
      <w:r w:rsidRPr="000D622B">
        <w:rPr>
          <w:b/>
          <w:sz w:val="21"/>
        </w:rPr>
        <w:t>suficientes</w:t>
      </w:r>
      <w:r w:rsidRPr="000D622B">
        <w:rPr>
          <w:b/>
          <w:spacing w:val="-1"/>
          <w:sz w:val="21"/>
        </w:rPr>
        <w:t xml:space="preserve"> </w:t>
      </w:r>
      <w:r w:rsidRPr="000D622B">
        <w:rPr>
          <w:b/>
          <w:sz w:val="21"/>
        </w:rPr>
        <w:t>para</w:t>
      </w:r>
      <w:r w:rsidRPr="000D622B">
        <w:rPr>
          <w:b/>
          <w:spacing w:val="-2"/>
          <w:sz w:val="21"/>
        </w:rPr>
        <w:t xml:space="preserve"> </w:t>
      </w:r>
      <w:r w:rsidRPr="000D622B">
        <w:rPr>
          <w:b/>
          <w:sz w:val="21"/>
        </w:rPr>
        <w:t>respaldar</w:t>
      </w:r>
      <w:r w:rsidRPr="000D622B">
        <w:rPr>
          <w:b/>
          <w:spacing w:val="-2"/>
          <w:sz w:val="21"/>
        </w:rPr>
        <w:t xml:space="preserve"> </w:t>
      </w:r>
      <w:r w:rsidRPr="000D622B">
        <w:rPr>
          <w:b/>
          <w:sz w:val="21"/>
        </w:rPr>
        <w:t>esas</w:t>
      </w:r>
      <w:r w:rsidRPr="000D622B">
        <w:rPr>
          <w:b/>
          <w:spacing w:val="-1"/>
          <w:sz w:val="21"/>
        </w:rPr>
        <w:t xml:space="preserve"> </w:t>
      </w:r>
      <w:r w:rsidRPr="000D622B">
        <w:rPr>
          <w:b/>
          <w:sz w:val="21"/>
        </w:rPr>
        <w:t>medidas;</w:t>
      </w:r>
    </w:p>
    <w:p w14:paraId="13063C0D" w14:textId="77777777" w:rsidR="008E03B9" w:rsidRPr="000D622B" w:rsidRDefault="00DF04D8" w:rsidP="00684789">
      <w:pPr>
        <w:pStyle w:val="Textoindependiente"/>
        <w:spacing w:before="119" w:line="300" w:lineRule="auto"/>
        <w:ind w:left="690" w:right="824"/>
        <w:jc w:val="both"/>
        <w:rPr>
          <w:rFonts w:ascii="Arial" w:hAnsi="Arial" w:cs="Arial"/>
        </w:rPr>
      </w:pPr>
      <w:r w:rsidRPr="000D622B">
        <w:rPr>
          <w:rFonts w:ascii="Arial" w:hAnsi="Arial" w:cs="Arial"/>
          <w:b/>
          <w:color w:val="00AF50"/>
        </w:rPr>
        <w:t xml:space="preserve">Avances. </w:t>
      </w:r>
      <w:r w:rsidRPr="000D622B">
        <w:rPr>
          <w:rFonts w:ascii="Arial" w:hAnsi="Arial" w:cs="Arial"/>
        </w:rPr>
        <w:t>El anterior Informe Olivenza hacía referencia a la Ley 1/2021, de 24 de</w:t>
      </w:r>
      <w:r w:rsidRPr="000D622B">
        <w:rPr>
          <w:rFonts w:ascii="Arial" w:hAnsi="Arial" w:cs="Arial"/>
          <w:spacing w:val="1"/>
        </w:rPr>
        <w:t xml:space="preserve"> </w:t>
      </w:r>
      <w:r w:rsidRPr="000D622B">
        <w:rPr>
          <w:rFonts w:ascii="Arial" w:hAnsi="Arial" w:cs="Arial"/>
        </w:rPr>
        <w:t>marzo, de medidas urgentes en materia de protección y asistencia a víctimas de</w:t>
      </w:r>
      <w:r w:rsidRPr="000D622B">
        <w:rPr>
          <w:rFonts w:ascii="Arial" w:hAnsi="Arial" w:cs="Arial"/>
          <w:spacing w:val="1"/>
        </w:rPr>
        <w:t xml:space="preserve"> </w:t>
      </w:r>
      <w:r w:rsidRPr="000D622B">
        <w:rPr>
          <w:rFonts w:ascii="Arial" w:hAnsi="Arial" w:cs="Arial"/>
        </w:rPr>
        <w:t>violencia de género, la Ley 15/2022, de 12 de julio, integral para la igualdad de trato y la</w:t>
      </w:r>
      <w:r w:rsidRPr="000D622B">
        <w:rPr>
          <w:rFonts w:ascii="Arial" w:hAnsi="Arial" w:cs="Arial"/>
          <w:spacing w:val="-56"/>
        </w:rPr>
        <w:t xml:space="preserve"> </w:t>
      </w:r>
      <w:r w:rsidRPr="000D622B">
        <w:rPr>
          <w:rFonts w:ascii="Arial" w:hAnsi="Arial" w:cs="Arial"/>
        </w:rPr>
        <w:t>no discriminación y Ley Orgánica 6/2022, de 12 de julio, complementaria de la Ley</w:t>
      </w:r>
      <w:r w:rsidRPr="000D622B">
        <w:rPr>
          <w:rFonts w:ascii="Arial" w:hAnsi="Arial" w:cs="Arial"/>
          <w:spacing w:val="1"/>
        </w:rPr>
        <w:t xml:space="preserve"> </w:t>
      </w:r>
      <w:r w:rsidRPr="000D622B">
        <w:rPr>
          <w:rFonts w:ascii="Arial" w:hAnsi="Arial" w:cs="Arial"/>
        </w:rPr>
        <w:t>15/2022, de 12 de julio, integral para la igualdad de trato y la no discriminación, de</w:t>
      </w:r>
      <w:r w:rsidRPr="000D622B">
        <w:rPr>
          <w:rFonts w:ascii="Arial" w:hAnsi="Arial" w:cs="Arial"/>
          <w:spacing w:val="1"/>
        </w:rPr>
        <w:t xml:space="preserve"> </w:t>
      </w:r>
      <w:r w:rsidRPr="000D622B">
        <w:rPr>
          <w:rFonts w:ascii="Arial" w:hAnsi="Arial" w:cs="Arial"/>
        </w:rPr>
        <w:t>modificación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Ley</w:t>
      </w:r>
      <w:r w:rsidRPr="000D622B">
        <w:rPr>
          <w:rFonts w:ascii="Arial" w:hAnsi="Arial" w:cs="Arial"/>
          <w:spacing w:val="-1"/>
        </w:rPr>
        <w:t xml:space="preserve"> </w:t>
      </w:r>
      <w:r w:rsidRPr="000D622B">
        <w:rPr>
          <w:rFonts w:ascii="Arial" w:hAnsi="Arial" w:cs="Arial"/>
        </w:rPr>
        <w:t>Orgánica</w:t>
      </w:r>
      <w:r w:rsidRPr="000D622B">
        <w:rPr>
          <w:rFonts w:ascii="Arial" w:hAnsi="Arial" w:cs="Arial"/>
          <w:spacing w:val="-1"/>
        </w:rPr>
        <w:t xml:space="preserve"> </w:t>
      </w:r>
      <w:r w:rsidRPr="000D622B">
        <w:rPr>
          <w:rFonts w:ascii="Arial" w:hAnsi="Arial" w:cs="Arial"/>
        </w:rPr>
        <w:t>10/1995,</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23</w:t>
      </w:r>
      <w:r w:rsidRPr="000D622B">
        <w:rPr>
          <w:rFonts w:ascii="Arial" w:hAnsi="Arial" w:cs="Arial"/>
          <w:spacing w:val="-1"/>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noviembre,</w:t>
      </w:r>
      <w:r w:rsidRPr="000D622B">
        <w:rPr>
          <w:rFonts w:ascii="Arial" w:hAnsi="Arial" w:cs="Arial"/>
          <w:spacing w:val="-3"/>
        </w:rPr>
        <w:t xml:space="preserve"> </w:t>
      </w:r>
      <w:r w:rsidRPr="000D622B">
        <w:rPr>
          <w:rFonts w:ascii="Arial" w:hAnsi="Arial" w:cs="Arial"/>
        </w:rPr>
        <w:t>del</w:t>
      </w:r>
      <w:r w:rsidRPr="000D622B">
        <w:rPr>
          <w:rFonts w:ascii="Arial" w:hAnsi="Arial" w:cs="Arial"/>
          <w:spacing w:val="-3"/>
        </w:rPr>
        <w:t xml:space="preserve"> </w:t>
      </w:r>
      <w:r w:rsidRPr="000D622B">
        <w:rPr>
          <w:rFonts w:ascii="Arial" w:hAnsi="Arial" w:cs="Arial"/>
        </w:rPr>
        <w:t>Código</w:t>
      </w:r>
      <w:r w:rsidRPr="000D622B">
        <w:rPr>
          <w:rFonts w:ascii="Arial" w:hAnsi="Arial" w:cs="Arial"/>
          <w:spacing w:val="-3"/>
        </w:rPr>
        <w:t xml:space="preserve"> </w:t>
      </w:r>
      <w:r w:rsidRPr="000D622B">
        <w:rPr>
          <w:rFonts w:ascii="Arial" w:hAnsi="Arial" w:cs="Arial"/>
        </w:rPr>
        <w:t>Penal.</w:t>
      </w:r>
    </w:p>
    <w:p w14:paraId="713A7D36" w14:textId="77777777" w:rsidR="008E03B9" w:rsidRPr="000D622B" w:rsidRDefault="00DF04D8" w:rsidP="00684789">
      <w:pPr>
        <w:pStyle w:val="Ttulo6"/>
        <w:numPr>
          <w:ilvl w:val="1"/>
          <w:numId w:val="3"/>
        </w:numPr>
        <w:tabs>
          <w:tab w:val="left" w:pos="672"/>
        </w:tabs>
        <w:spacing w:before="122" w:line="300" w:lineRule="auto"/>
        <w:ind w:right="965" w:firstLine="0"/>
        <w:jc w:val="both"/>
      </w:pPr>
      <w:r w:rsidRPr="000D622B">
        <w:t>Introduzca medidas eficaces y concretas en sus políticas de igualdad de género</w:t>
      </w:r>
      <w:r w:rsidRPr="000D622B">
        <w:rPr>
          <w:spacing w:val="1"/>
        </w:rPr>
        <w:t xml:space="preserve"> </w:t>
      </w:r>
      <w:r w:rsidRPr="000D622B">
        <w:t>para garantizar la igualdad y prevenir las distintas formas de discriminación múltiple e</w:t>
      </w:r>
      <w:r w:rsidRPr="000D622B">
        <w:rPr>
          <w:spacing w:val="-56"/>
        </w:rPr>
        <w:t xml:space="preserve"> </w:t>
      </w:r>
      <w:r w:rsidRPr="000D622B">
        <w:t>interseccional que afectan a las mujeres y niñas con discapacidad, e incorpore una</w:t>
      </w:r>
      <w:r w:rsidRPr="000D622B">
        <w:rPr>
          <w:spacing w:val="1"/>
        </w:rPr>
        <w:t xml:space="preserve"> </w:t>
      </w:r>
      <w:r w:rsidRPr="000D622B">
        <w:t>perspectiva</w:t>
      </w:r>
      <w:r w:rsidRPr="000D622B">
        <w:rPr>
          <w:spacing w:val="-2"/>
        </w:rPr>
        <w:t xml:space="preserve"> </w:t>
      </w:r>
      <w:r w:rsidRPr="000D622B">
        <w:t>de</w:t>
      </w:r>
      <w:r w:rsidRPr="000D622B">
        <w:rPr>
          <w:spacing w:val="-1"/>
        </w:rPr>
        <w:t xml:space="preserve"> </w:t>
      </w:r>
      <w:r w:rsidRPr="000D622B">
        <w:t>género</w:t>
      </w:r>
      <w:r w:rsidRPr="000D622B">
        <w:rPr>
          <w:spacing w:val="-1"/>
        </w:rPr>
        <w:t xml:space="preserve"> </w:t>
      </w:r>
      <w:r w:rsidRPr="000D622B">
        <w:t>en</w:t>
      </w:r>
      <w:r w:rsidRPr="000D622B">
        <w:rPr>
          <w:spacing w:val="-1"/>
        </w:rPr>
        <w:t xml:space="preserve"> </w:t>
      </w:r>
      <w:r w:rsidRPr="000D622B">
        <w:t>las</w:t>
      </w:r>
      <w:r w:rsidRPr="000D622B">
        <w:rPr>
          <w:spacing w:val="-1"/>
        </w:rPr>
        <w:t xml:space="preserve"> </w:t>
      </w:r>
      <w:r w:rsidRPr="000D622B">
        <w:t>leyes</w:t>
      </w:r>
      <w:r w:rsidRPr="000D622B">
        <w:rPr>
          <w:spacing w:val="-1"/>
        </w:rPr>
        <w:t xml:space="preserve"> </w:t>
      </w:r>
      <w:r w:rsidRPr="000D622B">
        <w:t>y</w:t>
      </w:r>
      <w:r w:rsidRPr="000D622B">
        <w:rPr>
          <w:spacing w:val="-5"/>
        </w:rPr>
        <w:t xml:space="preserve"> </w:t>
      </w:r>
      <w:r w:rsidRPr="000D622B">
        <w:t>políticas relacionadas</w:t>
      </w:r>
      <w:r w:rsidRPr="000D622B">
        <w:rPr>
          <w:spacing w:val="-1"/>
        </w:rPr>
        <w:t xml:space="preserve"> </w:t>
      </w:r>
      <w:r w:rsidRPr="000D622B">
        <w:t>con</w:t>
      </w:r>
      <w:r w:rsidRPr="000D622B">
        <w:rPr>
          <w:spacing w:val="-1"/>
        </w:rPr>
        <w:t xml:space="preserve"> </w:t>
      </w:r>
      <w:r w:rsidRPr="000D622B">
        <w:t>la</w:t>
      </w:r>
      <w:r w:rsidRPr="000D622B">
        <w:rPr>
          <w:spacing w:val="-1"/>
        </w:rPr>
        <w:t xml:space="preserve"> </w:t>
      </w:r>
      <w:r w:rsidRPr="000D622B">
        <w:t>discapacidad.</w:t>
      </w:r>
    </w:p>
    <w:p w14:paraId="6BE26D30" w14:textId="77777777" w:rsidR="008E03B9" w:rsidRPr="000D622B" w:rsidRDefault="00DF04D8" w:rsidP="00684789">
      <w:pPr>
        <w:pStyle w:val="Textoindependiente"/>
        <w:spacing w:before="120" w:line="300" w:lineRule="auto"/>
        <w:ind w:left="690" w:right="801"/>
        <w:jc w:val="both"/>
        <w:rPr>
          <w:rFonts w:ascii="Arial" w:hAnsi="Arial" w:cs="Arial"/>
        </w:rPr>
      </w:pPr>
      <w:r w:rsidRPr="000D622B">
        <w:rPr>
          <w:rFonts w:ascii="Arial" w:hAnsi="Arial" w:cs="Arial"/>
          <w:b/>
          <w:color w:val="00AF50"/>
        </w:rPr>
        <w:t xml:space="preserve">Avances. </w:t>
      </w:r>
      <w:r w:rsidRPr="000D622B">
        <w:rPr>
          <w:rFonts w:ascii="Arial" w:hAnsi="Arial" w:cs="Arial"/>
        </w:rPr>
        <w:t>El anterior informe Olivenza (2022) hacia referencia a la Ley 1/2021, de 24 de</w:t>
      </w:r>
      <w:r w:rsidRPr="000D622B">
        <w:rPr>
          <w:rFonts w:ascii="Arial" w:hAnsi="Arial" w:cs="Arial"/>
          <w:spacing w:val="-56"/>
        </w:rPr>
        <w:t xml:space="preserve"> </w:t>
      </w:r>
      <w:r w:rsidRPr="000D622B">
        <w:rPr>
          <w:rFonts w:ascii="Arial" w:hAnsi="Arial" w:cs="Arial"/>
        </w:rPr>
        <w:t>marzo, de medidas urgentes en materia de protección y asistencia a las víctimas de</w:t>
      </w:r>
      <w:r w:rsidRPr="000D622B">
        <w:rPr>
          <w:rFonts w:ascii="Arial" w:hAnsi="Arial" w:cs="Arial"/>
          <w:spacing w:val="1"/>
        </w:rPr>
        <w:t xml:space="preserve"> </w:t>
      </w:r>
      <w:r w:rsidRPr="000D622B">
        <w:rPr>
          <w:rFonts w:ascii="Arial" w:hAnsi="Arial" w:cs="Arial"/>
        </w:rPr>
        <w:t>violencia de género, la Ley 15/2022, de 12 de julio, integral para la igualdad de trato y la</w:t>
      </w:r>
      <w:r w:rsidRPr="000D622B">
        <w:rPr>
          <w:rFonts w:ascii="Arial" w:hAnsi="Arial" w:cs="Arial"/>
          <w:spacing w:val="-56"/>
        </w:rPr>
        <w:t xml:space="preserve"> </w:t>
      </w:r>
      <w:r w:rsidRPr="000D622B">
        <w:rPr>
          <w:rFonts w:ascii="Arial" w:hAnsi="Arial" w:cs="Arial"/>
        </w:rPr>
        <w:t>no discriminación y Ley Orgánica 6/2022, de 12 de julio, complementaria de la Ley</w:t>
      </w:r>
      <w:r w:rsidRPr="000D622B">
        <w:rPr>
          <w:rFonts w:ascii="Arial" w:hAnsi="Arial" w:cs="Arial"/>
          <w:spacing w:val="1"/>
        </w:rPr>
        <w:t xml:space="preserve"> </w:t>
      </w:r>
      <w:r w:rsidRPr="000D622B">
        <w:rPr>
          <w:rFonts w:ascii="Arial" w:hAnsi="Arial" w:cs="Arial"/>
        </w:rPr>
        <w:t>15/2022, de 12 de julio, integral para la igualdad de trato y la no discriminación, de</w:t>
      </w:r>
      <w:r w:rsidRPr="000D622B">
        <w:rPr>
          <w:rFonts w:ascii="Arial" w:hAnsi="Arial" w:cs="Arial"/>
          <w:spacing w:val="1"/>
        </w:rPr>
        <w:t xml:space="preserve"> </w:t>
      </w:r>
      <w:r w:rsidRPr="000D622B">
        <w:rPr>
          <w:rFonts w:ascii="Arial" w:hAnsi="Arial" w:cs="Arial"/>
        </w:rPr>
        <w:t>modificación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Ley</w:t>
      </w:r>
      <w:r w:rsidRPr="000D622B">
        <w:rPr>
          <w:rFonts w:ascii="Arial" w:hAnsi="Arial" w:cs="Arial"/>
          <w:spacing w:val="-1"/>
        </w:rPr>
        <w:t xml:space="preserve"> </w:t>
      </w:r>
      <w:r w:rsidRPr="000D622B">
        <w:rPr>
          <w:rFonts w:ascii="Arial" w:hAnsi="Arial" w:cs="Arial"/>
        </w:rPr>
        <w:t>Orgánica</w:t>
      </w:r>
      <w:r w:rsidRPr="000D622B">
        <w:rPr>
          <w:rFonts w:ascii="Arial" w:hAnsi="Arial" w:cs="Arial"/>
          <w:spacing w:val="-1"/>
        </w:rPr>
        <w:t xml:space="preserve"> </w:t>
      </w:r>
      <w:r w:rsidRPr="000D622B">
        <w:rPr>
          <w:rFonts w:ascii="Arial" w:hAnsi="Arial" w:cs="Arial"/>
        </w:rPr>
        <w:t>10/1995,</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23</w:t>
      </w:r>
      <w:r w:rsidRPr="000D622B">
        <w:rPr>
          <w:rFonts w:ascii="Arial" w:hAnsi="Arial" w:cs="Arial"/>
          <w:spacing w:val="-1"/>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noviembre,</w:t>
      </w:r>
      <w:r w:rsidRPr="000D622B">
        <w:rPr>
          <w:rFonts w:ascii="Arial" w:hAnsi="Arial" w:cs="Arial"/>
          <w:spacing w:val="-3"/>
        </w:rPr>
        <w:t xml:space="preserve"> </w:t>
      </w:r>
      <w:r w:rsidRPr="000D622B">
        <w:rPr>
          <w:rFonts w:ascii="Arial" w:hAnsi="Arial" w:cs="Arial"/>
        </w:rPr>
        <w:t>del</w:t>
      </w:r>
      <w:r w:rsidRPr="000D622B">
        <w:rPr>
          <w:rFonts w:ascii="Arial" w:hAnsi="Arial" w:cs="Arial"/>
          <w:spacing w:val="-3"/>
        </w:rPr>
        <w:t xml:space="preserve"> </w:t>
      </w:r>
      <w:r w:rsidRPr="000D622B">
        <w:rPr>
          <w:rFonts w:ascii="Arial" w:hAnsi="Arial" w:cs="Arial"/>
        </w:rPr>
        <w:t>Código</w:t>
      </w:r>
      <w:r w:rsidRPr="000D622B">
        <w:rPr>
          <w:rFonts w:ascii="Arial" w:hAnsi="Arial" w:cs="Arial"/>
          <w:spacing w:val="-3"/>
        </w:rPr>
        <w:t xml:space="preserve"> </w:t>
      </w:r>
      <w:r w:rsidRPr="000D622B">
        <w:rPr>
          <w:rFonts w:ascii="Arial" w:hAnsi="Arial" w:cs="Arial"/>
        </w:rPr>
        <w:t>Penal.</w:t>
      </w:r>
    </w:p>
    <w:p w14:paraId="6883ABEB" w14:textId="77777777" w:rsidR="008E03B9" w:rsidRPr="000D622B" w:rsidRDefault="008E03B9" w:rsidP="00684789">
      <w:pPr>
        <w:pStyle w:val="Textoindependiente"/>
        <w:jc w:val="both"/>
        <w:rPr>
          <w:rFonts w:ascii="Arial" w:hAnsi="Arial" w:cs="Arial"/>
          <w:sz w:val="24"/>
        </w:rPr>
      </w:pPr>
    </w:p>
    <w:p w14:paraId="1E673C5A" w14:textId="77777777" w:rsidR="008E03B9" w:rsidRPr="000D622B" w:rsidRDefault="008E03B9" w:rsidP="00684789">
      <w:pPr>
        <w:pStyle w:val="Textoindependiente"/>
        <w:jc w:val="both"/>
        <w:rPr>
          <w:rFonts w:ascii="Arial" w:hAnsi="Arial" w:cs="Arial"/>
          <w:sz w:val="23"/>
        </w:rPr>
      </w:pPr>
    </w:p>
    <w:p w14:paraId="79830456" w14:textId="77777777" w:rsidR="008E03B9" w:rsidRPr="000D622B" w:rsidRDefault="00DF04D8" w:rsidP="00684789">
      <w:pPr>
        <w:pStyle w:val="Ttulo6"/>
        <w:spacing w:before="1"/>
        <w:ind w:left="122"/>
        <w:jc w:val="both"/>
      </w:pPr>
      <w:r w:rsidRPr="000D622B">
        <w:t>Institucionalización</w:t>
      </w:r>
    </w:p>
    <w:p w14:paraId="324A4790" w14:textId="77777777" w:rsidR="008E03B9" w:rsidRPr="000D622B" w:rsidRDefault="00DF04D8" w:rsidP="00684789">
      <w:pPr>
        <w:pStyle w:val="Prrafodelista"/>
        <w:numPr>
          <w:ilvl w:val="2"/>
          <w:numId w:val="3"/>
        </w:numPr>
        <w:tabs>
          <w:tab w:val="left" w:pos="841"/>
          <w:tab w:val="left" w:pos="842"/>
        </w:tabs>
        <w:spacing w:before="195" w:line="300" w:lineRule="auto"/>
        <w:ind w:left="841" w:right="1013"/>
        <w:jc w:val="both"/>
        <w:rPr>
          <w:b/>
          <w:sz w:val="21"/>
        </w:rPr>
      </w:pPr>
      <w:r w:rsidRPr="000D622B">
        <w:rPr>
          <w:b/>
          <w:sz w:val="21"/>
        </w:rPr>
        <w:t>13.a) Adopte medidas inmediatas para poner fin a la institucionalización de los</w:t>
      </w:r>
      <w:r w:rsidRPr="000D622B">
        <w:rPr>
          <w:b/>
          <w:spacing w:val="-56"/>
          <w:sz w:val="21"/>
        </w:rPr>
        <w:t xml:space="preserve"> </w:t>
      </w:r>
      <w:r w:rsidRPr="000D622B">
        <w:rPr>
          <w:b/>
          <w:sz w:val="21"/>
        </w:rPr>
        <w:t>niños con discapacidad, entre otras cosas mediante la elaboración y la</w:t>
      </w:r>
      <w:r w:rsidRPr="000D622B">
        <w:rPr>
          <w:b/>
          <w:spacing w:val="1"/>
          <w:sz w:val="21"/>
        </w:rPr>
        <w:t xml:space="preserve"> </w:t>
      </w:r>
      <w:r w:rsidRPr="000D622B">
        <w:rPr>
          <w:b/>
          <w:sz w:val="21"/>
        </w:rPr>
        <w:t>aplicación de una estrategia encaminada a promover entornos familiares</w:t>
      </w:r>
      <w:r w:rsidRPr="000D622B">
        <w:rPr>
          <w:b/>
          <w:spacing w:val="1"/>
          <w:sz w:val="21"/>
        </w:rPr>
        <w:t xml:space="preserve"> </w:t>
      </w:r>
      <w:r w:rsidRPr="000D622B">
        <w:rPr>
          <w:b/>
          <w:sz w:val="21"/>
        </w:rPr>
        <w:t>seguros y con apoyo, en el seno de la comunidad, que conste de plazos</w:t>
      </w:r>
      <w:r w:rsidRPr="000D622B">
        <w:rPr>
          <w:b/>
          <w:spacing w:val="1"/>
          <w:sz w:val="21"/>
        </w:rPr>
        <w:t xml:space="preserve"> </w:t>
      </w:r>
      <w:r w:rsidRPr="000D622B">
        <w:rPr>
          <w:b/>
          <w:sz w:val="21"/>
        </w:rPr>
        <w:t>específicos</w:t>
      </w:r>
      <w:r w:rsidRPr="000D622B">
        <w:rPr>
          <w:b/>
          <w:spacing w:val="-2"/>
          <w:sz w:val="21"/>
        </w:rPr>
        <w:t xml:space="preserve"> </w:t>
      </w:r>
      <w:r w:rsidRPr="000D622B">
        <w:rPr>
          <w:b/>
          <w:sz w:val="21"/>
        </w:rPr>
        <w:t>y</w:t>
      </w:r>
      <w:r w:rsidRPr="000D622B">
        <w:rPr>
          <w:b/>
          <w:spacing w:val="-4"/>
          <w:sz w:val="21"/>
        </w:rPr>
        <w:t xml:space="preserve"> </w:t>
      </w:r>
      <w:r w:rsidRPr="000D622B">
        <w:rPr>
          <w:b/>
          <w:sz w:val="21"/>
        </w:rPr>
        <w:t>un presupuesto suficiente;</w:t>
      </w:r>
    </w:p>
    <w:p w14:paraId="758E86BE" w14:textId="51D48756" w:rsidR="008E03B9" w:rsidRPr="000D622B" w:rsidRDefault="00DF04D8" w:rsidP="00DD37B5">
      <w:pPr>
        <w:pStyle w:val="Textoindependiente"/>
        <w:spacing w:before="120" w:line="300" w:lineRule="auto"/>
        <w:ind w:left="841" w:right="954"/>
        <w:jc w:val="both"/>
        <w:rPr>
          <w:rFonts w:ascii="Arial" w:hAnsi="Arial" w:cs="Arial"/>
        </w:rPr>
      </w:pPr>
      <w:r w:rsidRPr="000D622B">
        <w:rPr>
          <w:rFonts w:ascii="Arial" w:hAnsi="Arial" w:cs="Arial"/>
          <w:b/>
          <w:color w:val="006FC0"/>
        </w:rPr>
        <w:t>Avances parciales</w:t>
      </w:r>
      <w:r w:rsidRPr="000D622B">
        <w:rPr>
          <w:rFonts w:ascii="Arial" w:hAnsi="Arial" w:cs="Arial"/>
          <w:color w:val="006FC0"/>
        </w:rPr>
        <w:t xml:space="preserve">. </w:t>
      </w:r>
      <w:r w:rsidRPr="000D622B">
        <w:rPr>
          <w:rFonts w:ascii="Arial" w:hAnsi="Arial" w:cs="Arial"/>
        </w:rPr>
        <w:t>El Plan de Acción Estatal para la implementación de la Garantía</w:t>
      </w:r>
      <w:r w:rsidRPr="000D622B">
        <w:rPr>
          <w:rFonts w:ascii="Arial" w:hAnsi="Arial" w:cs="Arial"/>
          <w:spacing w:val="-56"/>
        </w:rPr>
        <w:t xml:space="preserve"> </w:t>
      </w:r>
      <w:r w:rsidRPr="000D622B">
        <w:rPr>
          <w:rFonts w:ascii="Arial" w:hAnsi="Arial" w:cs="Arial"/>
        </w:rPr>
        <w:t>Infantil Europea (2022-2023) recoge en su ámbito 4º, la desinstitucionalización,</w:t>
      </w:r>
      <w:r w:rsidRPr="000D622B">
        <w:rPr>
          <w:rFonts w:ascii="Arial" w:hAnsi="Arial" w:cs="Arial"/>
          <w:spacing w:val="1"/>
        </w:rPr>
        <w:t xml:space="preserve"> </w:t>
      </w:r>
      <w:r w:rsidRPr="000D622B">
        <w:rPr>
          <w:rFonts w:ascii="Arial" w:hAnsi="Arial" w:cs="Arial"/>
        </w:rPr>
        <w:t>incrementando</w:t>
      </w:r>
      <w:r w:rsidRPr="000D622B">
        <w:rPr>
          <w:rFonts w:ascii="Arial" w:hAnsi="Arial" w:cs="Arial"/>
          <w:spacing w:val="-2"/>
        </w:rPr>
        <w:t xml:space="preserve"> </w:t>
      </w:r>
      <w:r w:rsidRPr="000D622B">
        <w:rPr>
          <w:rFonts w:ascii="Arial" w:hAnsi="Arial" w:cs="Arial"/>
        </w:rPr>
        <w:t>el</w:t>
      </w:r>
      <w:r w:rsidRPr="000D622B">
        <w:rPr>
          <w:rFonts w:ascii="Arial" w:hAnsi="Arial" w:cs="Arial"/>
          <w:spacing w:val="-1"/>
        </w:rPr>
        <w:t xml:space="preserve"> </w:t>
      </w:r>
      <w:r w:rsidRPr="000D622B">
        <w:rPr>
          <w:rFonts w:ascii="Arial" w:hAnsi="Arial" w:cs="Arial"/>
        </w:rPr>
        <w:t>porcentaje</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infancia</w:t>
      </w:r>
      <w:r w:rsidRPr="000D622B">
        <w:rPr>
          <w:rFonts w:ascii="Arial" w:hAnsi="Arial" w:cs="Arial"/>
          <w:spacing w:val="-1"/>
        </w:rPr>
        <w:t xml:space="preserve"> </w:t>
      </w:r>
      <w:r w:rsidRPr="000D622B">
        <w:rPr>
          <w:rFonts w:ascii="Arial" w:hAnsi="Arial" w:cs="Arial"/>
        </w:rPr>
        <w:t>protegida</w:t>
      </w:r>
      <w:r w:rsidRPr="000D622B">
        <w:rPr>
          <w:rFonts w:ascii="Arial" w:hAnsi="Arial" w:cs="Arial"/>
          <w:spacing w:val="-4"/>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se</w:t>
      </w:r>
      <w:r w:rsidRPr="000D622B">
        <w:rPr>
          <w:rFonts w:ascii="Arial" w:hAnsi="Arial" w:cs="Arial"/>
          <w:spacing w:val="-3"/>
        </w:rPr>
        <w:t xml:space="preserve"> </w:t>
      </w:r>
      <w:r w:rsidRPr="000D622B">
        <w:rPr>
          <w:rFonts w:ascii="Arial" w:hAnsi="Arial" w:cs="Arial"/>
        </w:rPr>
        <w:t>encuentra</w:t>
      </w:r>
      <w:r w:rsidRPr="000D622B">
        <w:rPr>
          <w:rFonts w:ascii="Arial" w:hAnsi="Arial" w:cs="Arial"/>
          <w:spacing w:val="-1"/>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acogimiento</w:t>
      </w:r>
      <w:r w:rsidR="00DD37B5" w:rsidRPr="000D622B">
        <w:rPr>
          <w:rFonts w:ascii="Arial" w:hAnsi="Arial" w:cs="Arial"/>
        </w:rPr>
        <w:t xml:space="preserve"> </w:t>
      </w:r>
      <w:r w:rsidRPr="000D622B">
        <w:rPr>
          <w:rFonts w:ascii="Arial" w:hAnsi="Arial" w:cs="Arial"/>
        </w:rPr>
        <w:t>familiar, incluidos aquellos con discapacidad. Asimismo, se pone en coordinación la</w:t>
      </w:r>
      <w:r w:rsidRPr="000D622B">
        <w:rPr>
          <w:rFonts w:ascii="Arial" w:hAnsi="Arial" w:cs="Arial"/>
          <w:spacing w:val="-56"/>
        </w:rPr>
        <w:t xml:space="preserve"> </w:t>
      </w:r>
      <w:r w:rsidRPr="000D622B">
        <w:rPr>
          <w:rFonts w:ascii="Arial" w:hAnsi="Arial" w:cs="Arial"/>
        </w:rPr>
        <w:t>Estrategia de Desinstitucionalización y el Plan de Apoyos y cuidados de larga</w:t>
      </w:r>
      <w:r w:rsidRPr="000D622B">
        <w:rPr>
          <w:rFonts w:ascii="Arial" w:hAnsi="Arial" w:cs="Arial"/>
          <w:spacing w:val="1"/>
        </w:rPr>
        <w:t xml:space="preserve"> </w:t>
      </w:r>
      <w:r w:rsidRPr="000D622B">
        <w:rPr>
          <w:rFonts w:ascii="Arial" w:hAnsi="Arial" w:cs="Arial"/>
        </w:rPr>
        <w:t>duración.</w:t>
      </w:r>
    </w:p>
    <w:p w14:paraId="77D410BF" w14:textId="77777777" w:rsidR="008E03B9" w:rsidRPr="000D622B" w:rsidRDefault="00DF04D8" w:rsidP="00684789">
      <w:pPr>
        <w:pStyle w:val="Ttulo6"/>
        <w:numPr>
          <w:ilvl w:val="2"/>
          <w:numId w:val="3"/>
        </w:numPr>
        <w:tabs>
          <w:tab w:val="left" w:pos="841"/>
          <w:tab w:val="left" w:pos="842"/>
        </w:tabs>
        <w:spacing w:before="133" w:line="300" w:lineRule="auto"/>
        <w:ind w:left="841" w:right="1002"/>
        <w:jc w:val="both"/>
      </w:pPr>
      <w:r w:rsidRPr="000D622B">
        <w:t>27.a) Revise o derogue todas las disposiciones legislativas, incluido el artículo</w:t>
      </w:r>
      <w:r w:rsidRPr="000D622B">
        <w:rPr>
          <w:spacing w:val="-56"/>
        </w:rPr>
        <w:t xml:space="preserve"> </w:t>
      </w:r>
      <w:r w:rsidRPr="000D622B">
        <w:t>763 de la Ley de Enjuiciamiento Civil, para prohibir el internamiento y el</w:t>
      </w:r>
      <w:r w:rsidRPr="000D622B">
        <w:rPr>
          <w:spacing w:val="1"/>
        </w:rPr>
        <w:t xml:space="preserve"> </w:t>
      </w:r>
      <w:r w:rsidRPr="000D622B">
        <w:t>tratamiento forzados por motivos de discapacidad y garantizar que las</w:t>
      </w:r>
      <w:r w:rsidRPr="000D622B">
        <w:rPr>
          <w:spacing w:val="1"/>
        </w:rPr>
        <w:t xml:space="preserve"> </w:t>
      </w:r>
      <w:r w:rsidRPr="000D622B">
        <w:t>disposiciones relativas a la salud mental tengan un enfoque basado en los</w:t>
      </w:r>
      <w:r w:rsidRPr="000D622B">
        <w:rPr>
          <w:spacing w:val="1"/>
        </w:rPr>
        <w:t xml:space="preserve"> </w:t>
      </w:r>
      <w:r w:rsidRPr="000D622B">
        <w:t>derechos</w:t>
      </w:r>
      <w:r w:rsidRPr="000D622B">
        <w:rPr>
          <w:spacing w:val="-1"/>
        </w:rPr>
        <w:t xml:space="preserve"> </w:t>
      </w:r>
      <w:r w:rsidRPr="000D622B">
        <w:t>humanos;</w:t>
      </w:r>
    </w:p>
    <w:p w14:paraId="1D93549E" w14:textId="77777777" w:rsidR="008E03B9" w:rsidRPr="000D622B" w:rsidRDefault="00DF04D8" w:rsidP="00684789">
      <w:pPr>
        <w:pStyle w:val="Textoindependiente"/>
        <w:spacing w:before="121" w:line="300" w:lineRule="auto"/>
        <w:ind w:left="841" w:right="802"/>
        <w:jc w:val="both"/>
        <w:rPr>
          <w:rFonts w:ascii="Arial" w:hAnsi="Arial" w:cs="Arial"/>
        </w:rPr>
      </w:pPr>
      <w:r w:rsidRPr="000D622B">
        <w:rPr>
          <w:rFonts w:ascii="Arial" w:hAnsi="Arial" w:cs="Arial"/>
          <w:b/>
          <w:color w:val="EC7C30"/>
        </w:rPr>
        <w:t xml:space="preserve">Sin evidencias. </w:t>
      </w:r>
      <w:r w:rsidRPr="000D622B">
        <w:rPr>
          <w:rFonts w:ascii="Arial" w:hAnsi="Arial" w:cs="Arial"/>
        </w:rPr>
        <w:t>La Estrategia Española de Salud Mental 2022-2026 hace referencia a</w:t>
      </w:r>
      <w:r w:rsidRPr="000D622B">
        <w:rPr>
          <w:rFonts w:ascii="Arial" w:hAnsi="Arial" w:cs="Arial"/>
          <w:spacing w:val="-56"/>
        </w:rPr>
        <w:t xml:space="preserve"> </w:t>
      </w:r>
      <w:r w:rsidRPr="000D622B">
        <w:rPr>
          <w:rFonts w:ascii="Arial" w:hAnsi="Arial" w:cs="Arial"/>
        </w:rPr>
        <w:t>los</w:t>
      </w:r>
      <w:r w:rsidRPr="000D622B">
        <w:rPr>
          <w:rFonts w:ascii="Arial" w:hAnsi="Arial" w:cs="Arial"/>
          <w:spacing w:val="-2"/>
        </w:rPr>
        <w:t xml:space="preserve"> </w:t>
      </w:r>
      <w:r w:rsidRPr="000D622B">
        <w:rPr>
          <w:rFonts w:ascii="Arial" w:hAnsi="Arial" w:cs="Arial"/>
        </w:rPr>
        <w:t>derechos</w:t>
      </w:r>
      <w:r w:rsidRPr="000D622B">
        <w:rPr>
          <w:rFonts w:ascii="Arial" w:hAnsi="Arial" w:cs="Arial"/>
          <w:spacing w:val="-1"/>
        </w:rPr>
        <w:t xml:space="preserve"> </w:t>
      </w:r>
      <w:r w:rsidRPr="000D622B">
        <w:rPr>
          <w:rFonts w:ascii="Arial" w:hAnsi="Arial" w:cs="Arial"/>
        </w:rPr>
        <w:t>humanos</w:t>
      </w:r>
      <w:r w:rsidRPr="000D622B">
        <w:rPr>
          <w:rFonts w:ascii="Arial" w:hAnsi="Arial" w:cs="Arial"/>
          <w:spacing w:val="-1"/>
        </w:rPr>
        <w:t xml:space="preserve"> </w:t>
      </w:r>
      <w:r w:rsidRPr="000D622B">
        <w:rPr>
          <w:rFonts w:ascii="Arial" w:hAnsi="Arial" w:cs="Arial"/>
        </w:rPr>
        <w:t>(citado anteriormente).</w:t>
      </w:r>
    </w:p>
    <w:p w14:paraId="3821F429" w14:textId="77777777" w:rsidR="008E03B9" w:rsidRPr="000D622B" w:rsidRDefault="00DF04D8" w:rsidP="00684789">
      <w:pPr>
        <w:pStyle w:val="Ttulo6"/>
        <w:numPr>
          <w:ilvl w:val="2"/>
          <w:numId w:val="3"/>
        </w:numPr>
        <w:tabs>
          <w:tab w:val="left" w:pos="841"/>
          <w:tab w:val="left" w:pos="842"/>
        </w:tabs>
        <w:spacing w:before="136" w:line="300" w:lineRule="auto"/>
        <w:ind w:left="841" w:right="851"/>
        <w:jc w:val="both"/>
      </w:pPr>
      <w:r w:rsidRPr="000D622B">
        <w:t>28.) El Comité exhorta al Estado parte a que cumpla las obligaciones que le</w:t>
      </w:r>
      <w:r w:rsidRPr="000D622B">
        <w:rPr>
          <w:spacing w:val="1"/>
        </w:rPr>
        <w:t xml:space="preserve"> </w:t>
      </w:r>
      <w:r w:rsidRPr="000D622B">
        <w:t>incumben en virtud del artículo 14 de la Convención y se guíe por las directrices</w:t>
      </w:r>
      <w:r w:rsidRPr="000D622B">
        <w:rPr>
          <w:spacing w:val="-56"/>
        </w:rPr>
        <w:t xml:space="preserve"> </w:t>
      </w:r>
      <w:r w:rsidRPr="000D622B">
        <w:t>del Comité sobre el artículo 14 (2015) en los debates regionales sobre la</w:t>
      </w:r>
      <w:r w:rsidRPr="000D622B">
        <w:rPr>
          <w:spacing w:val="1"/>
        </w:rPr>
        <w:t xml:space="preserve"> </w:t>
      </w:r>
      <w:r w:rsidRPr="000D622B">
        <w:t>aprobación del proyecto de protocolo adicional al Convenio para la Protección</w:t>
      </w:r>
      <w:r w:rsidRPr="000D622B">
        <w:rPr>
          <w:spacing w:val="1"/>
        </w:rPr>
        <w:t xml:space="preserve"> </w:t>
      </w:r>
      <w:r w:rsidRPr="000D622B">
        <w:t>de</w:t>
      </w:r>
      <w:r w:rsidRPr="000D622B">
        <w:rPr>
          <w:spacing w:val="-2"/>
        </w:rPr>
        <w:t xml:space="preserve"> </w:t>
      </w:r>
      <w:r w:rsidRPr="000D622B">
        <w:t>los</w:t>
      </w:r>
      <w:r w:rsidRPr="000D622B">
        <w:rPr>
          <w:spacing w:val="-3"/>
        </w:rPr>
        <w:t xml:space="preserve"> </w:t>
      </w:r>
      <w:r w:rsidRPr="000D622B">
        <w:t>Derechos</w:t>
      </w:r>
      <w:r w:rsidRPr="000D622B">
        <w:rPr>
          <w:spacing w:val="-1"/>
        </w:rPr>
        <w:t xml:space="preserve"> </w:t>
      </w:r>
      <w:r w:rsidRPr="000D622B">
        <w:t>Humanos</w:t>
      </w:r>
      <w:r w:rsidRPr="000D622B">
        <w:rPr>
          <w:spacing w:val="-1"/>
        </w:rPr>
        <w:t xml:space="preserve"> </w:t>
      </w:r>
      <w:r w:rsidRPr="000D622B">
        <w:t>y</w:t>
      </w:r>
      <w:r w:rsidRPr="000D622B">
        <w:rPr>
          <w:spacing w:val="-1"/>
        </w:rPr>
        <w:t xml:space="preserve"> </w:t>
      </w:r>
      <w:r w:rsidRPr="000D622B">
        <w:t>la</w:t>
      </w:r>
      <w:r w:rsidRPr="000D622B">
        <w:rPr>
          <w:spacing w:val="-1"/>
        </w:rPr>
        <w:t xml:space="preserve"> </w:t>
      </w:r>
      <w:r w:rsidRPr="000D622B">
        <w:t>Dignidad del</w:t>
      </w:r>
      <w:r w:rsidRPr="000D622B">
        <w:rPr>
          <w:spacing w:val="-2"/>
        </w:rPr>
        <w:t xml:space="preserve"> </w:t>
      </w:r>
      <w:r w:rsidRPr="000D622B">
        <w:t>Ser</w:t>
      </w:r>
      <w:r w:rsidRPr="000D622B">
        <w:rPr>
          <w:spacing w:val="-4"/>
        </w:rPr>
        <w:t xml:space="preserve"> </w:t>
      </w:r>
      <w:r w:rsidRPr="000D622B">
        <w:t>Humano</w:t>
      </w:r>
      <w:r w:rsidRPr="000D622B">
        <w:rPr>
          <w:spacing w:val="-1"/>
        </w:rPr>
        <w:t xml:space="preserve"> </w:t>
      </w:r>
      <w:r w:rsidRPr="000D622B">
        <w:t>con respecto</w:t>
      </w:r>
      <w:r w:rsidRPr="000D622B">
        <w:rPr>
          <w:spacing w:val="-1"/>
        </w:rPr>
        <w:t xml:space="preserve"> </w:t>
      </w:r>
      <w:r w:rsidRPr="000D622B">
        <w:t>a</w:t>
      </w:r>
      <w:r w:rsidRPr="000D622B">
        <w:rPr>
          <w:spacing w:val="-4"/>
        </w:rPr>
        <w:t xml:space="preserve"> </w:t>
      </w:r>
      <w:r w:rsidRPr="000D622B">
        <w:t>las</w:t>
      </w:r>
    </w:p>
    <w:p w14:paraId="09A09CAB" w14:textId="77777777" w:rsidR="008E03B9" w:rsidRPr="000D622B" w:rsidRDefault="00DF04D8" w:rsidP="00684789">
      <w:pPr>
        <w:spacing w:line="300" w:lineRule="auto"/>
        <w:ind w:left="841" w:right="1026"/>
        <w:jc w:val="both"/>
        <w:rPr>
          <w:rFonts w:ascii="Arial" w:hAnsi="Arial" w:cs="Arial"/>
          <w:b/>
          <w:sz w:val="21"/>
        </w:rPr>
      </w:pPr>
      <w:r w:rsidRPr="000D622B">
        <w:rPr>
          <w:rFonts w:ascii="Arial" w:hAnsi="Arial" w:cs="Arial"/>
          <w:b/>
          <w:sz w:val="21"/>
        </w:rPr>
        <w:t>Aplicaciones de la Biología y la Medicina, titulado “La protección de los</w:t>
      </w:r>
      <w:r w:rsidRPr="000D622B">
        <w:rPr>
          <w:rFonts w:ascii="Arial" w:hAnsi="Arial" w:cs="Arial"/>
          <w:b/>
          <w:spacing w:val="1"/>
          <w:sz w:val="21"/>
        </w:rPr>
        <w:t xml:space="preserve"> </w:t>
      </w:r>
      <w:r w:rsidRPr="000D622B">
        <w:rPr>
          <w:rFonts w:ascii="Arial" w:hAnsi="Arial" w:cs="Arial"/>
          <w:b/>
          <w:sz w:val="21"/>
        </w:rPr>
        <w:t>derechos humanos y la dignidad de las personas con trastornos mentales con</w:t>
      </w:r>
      <w:r w:rsidRPr="000D622B">
        <w:rPr>
          <w:rFonts w:ascii="Arial" w:hAnsi="Arial" w:cs="Arial"/>
          <w:b/>
          <w:spacing w:val="-56"/>
          <w:sz w:val="21"/>
        </w:rPr>
        <w:t xml:space="preserve"> </w:t>
      </w:r>
      <w:r w:rsidRPr="000D622B">
        <w:rPr>
          <w:rFonts w:ascii="Arial" w:hAnsi="Arial" w:cs="Arial"/>
          <w:b/>
          <w:sz w:val="21"/>
        </w:rPr>
        <w:t>respecto</w:t>
      </w:r>
      <w:r w:rsidRPr="000D622B">
        <w:rPr>
          <w:rFonts w:ascii="Arial" w:hAnsi="Arial" w:cs="Arial"/>
          <w:b/>
          <w:spacing w:val="-2"/>
          <w:sz w:val="21"/>
        </w:rPr>
        <w:t xml:space="preserve"> </w:t>
      </w:r>
      <w:r w:rsidRPr="000D622B">
        <w:rPr>
          <w:rFonts w:ascii="Arial" w:hAnsi="Arial" w:cs="Arial"/>
          <w:b/>
          <w:sz w:val="21"/>
        </w:rPr>
        <w:t>al</w:t>
      </w:r>
      <w:r w:rsidRPr="000D622B">
        <w:rPr>
          <w:rFonts w:ascii="Arial" w:hAnsi="Arial" w:cs="Arial"/>
          <w:b/>
          <w:spacing w:val="-2"/>
          <w:sz w:val="21"/>
        </w:rPr>
        <w:t xml:space="preserve"> </w:t>
      </w:r>
      <w:r w:rsidRPr="000D622B">
        <w:rPr>
          <w:rFonts w:ascii="Arial" w:hAnsi="Arial" w:cs="Arial"/>
          <w:b/>
          <w:sz w:val="21"/>
        </w:rPr>
        <w:t>internamiento</w:t>
      </w:r>
      <w:r w:rsidRPr="000D622B">
        <w:rPr>
          <w:rFonts w:ascii="Arial" w:hAnsi="Arial" w:cs="Arial"/>
          <w:b/>
          <w:spacing w:val="-1"/>
          <w:sz w:val="21"/>
        </w:rPr>
        <w:t xml:space="preserve"> </w:t>
      </w:r>
      <w:r w:rsidRPr="000D622B">
        <w:rPr>
          <w:rFonts w:ascii="Arial" w:hAnsi="Arial" w:cs="Arial"/>
          <w:b/>
          <w:sz w:val="21"/>
        </w:rPr>
        <w:t>y</w:t>
      </w:r>
      <w:r w:rsidRPr="000D622B">
        <w:rPr>
          <w:rFonts w:ascii="Arial" w:hAnsi="Arial" w:cs="Arial"/>
          <w:b/>
          <w:spacing w:val="-2"/>
          <w:sz w:val="21"/>
        </w:rPr>
        <w:t xml:space="preserve"> </w:t>
      </w:r>
      <w:r w:rsidRPr="000D622B">
        <w:rPr>
          <w:rFonts w:ascii="Arial" w:hAnsi="Arial" w:cs="Arial"/>
          <w:b/>
          <w:sz w:val="21"/>
        </w:rPr>
        <w:t>el</w:t>
      </w:r>
      <w:r w:rsidRPr="000D622B">
        <w:rPr>
          <w:rFonts w:ascii="Arial" w:hAnsi="Arial" w:cs="Arial"/>
          <w:b/>
          <w:spacing w:val="-3"/>
          <w:sz w:val="21"/>
        </w:rPr>
        <w:t xml:space="preserve"> </w:t>
      </w:r>
      <w:r w:rsidRPr="000D622B">
        <w:rPr>
          <w:rFonts w:ascii="Arial" w:hAnsi="Arial" w:cs="Arial"/>
          <w:b/>
          <w:sz w:val="21"/>
        </w:rPr>
        <w:t>tratamiento involuntarios”.</w:t>
      </w:r>
    </w:p>
    <w:p w14:paraId="71A70271" w14:textId="77777777" w:rsidR="008E03B9" w:rsidRPr="000D622B" w:rsidRDefault="00DF04D8" w:rsidP="00684789">
      <w:pPr>
        <w:pStyle w:val="Textoindependiente"/>
        <w:spacing w:before="120" w:line="300" w:lineRule="auto"/>
        <w:ind w:left="841" w:right="838"/>
        <w:jc w:val="both"/>
        <w:rPr>
          <w:rFonts w:ascii="Arial" w:hAnsi="Arial" w:cs="Arial"/>
        </w:rPr>
      </w:pPr>
      <w:r w:rsidRPr="000D622B">
        <w:rPr>
          <w:rFonts w:ascii="Arial" w:hAnsi="Arial" w:cs="Arial"/>
          <w:b/>
          <w:color w:val="EC7C30"/>
        </w:rPr>
        <w:t xml:space="preserve">Sin evidencias. </w:t>
      </w:r>
      <w:r w:rsidRPr="000D622B">
        <w:rPr>
          <w:rFonts w:ascii="Arial" w:hAnsi="Arial" w:cs="Arial"/>
        </w:rPr>
        <w:t>El anterior Informe Olivenza (2022) hacía referencia a “El Comité de</w:t>
      </w:r>
      <w:r w:rsidRPr="000D622B">
        <w:rPr>
          <w:rFonts w:ascii="Arial" w:hAnsi="Arial" w:cs="Arial"/>
          <w:spacing w:val="1"/>
        </w:rPr>
        <w:t xml:space="preserve"> </w:t>
      </w:r>
      <w:r w:rsidRPr="000D622B">
        <w:rPr>
          <w:rFonts w:ascii="Arial" w:hAnsi="Arial" w:cs="Arial"/>
        </w:rPr>
        <w:t>ministros del Consejo de Europa ha suspendido la adopción del Protocolo Adicional al</w:t>
      </w:r>
      <w:r w:rsidRPr="000D622B">
        <w:rPr>
          <w:rFonts w:ascii="Arial" w:hAnsi="Arial" w:cs="Arial"/>
          <w:spacing w:val="-56"/>
        </w:rPr>
        <w:t xml:space="preserve"> </w:t>
      </w:r>
      <w:r w:rsidRPr="000D622B">
        <w:rPr>
          <w:rFonts w:ascii="Arial" w:hAnsi="Arial" w:cs="Arial"/>
        </w:rPr>
        <w:t>Convenio de Oviedo hasta finales del año 2024. Dicho protocolo confunde coerción y</w:t>
      </w:r>
      <w:r w:rsidRPr="000D622B">
        <w:rPr>
          <w:rFonts w:ascii="Arial" w:hAnsi="Arial" w:cs="Arial"/>
          <w:spacing w:val="1"/>
        </w:rPr>
        <w:t xml:space="preserve"> </w:t>
      </w:r>
      <w:r w:rsidRPr="000D622B">
        <w:rPr>
          <w:rFonts w:ascii="Arial" w:hAnsi="Arial" w:cs="Arial"/>
        </w:rPr>
        <w:t>cuidados, autoriza la privación de libertad de la persona con problemas de salud</w:t>
      </w:r>
      <w:r w:rsidRPr="000D622B">
        <w:rPr>
          <w:rFonts w:ascii="Arial" w:hAnsi="Arial" w:cs="Arial"/>
          <w:spacing w:val="1"/>
        </w:rPr>
        <w:t xml:space="preserve"> </w:t>
      </w:r>
      <w:r w:rsidRPr="000D622B">
        <w:rPr>
          <w:rFonts w:ascii="Arial" w:hAnsi="Arial" w:cs="Arial"/>
        </w:rPr>
        <w:t>mental basada en la presunción de riesgo, no apoya ni promueve la creación de</w:t>
      </w:r>
      <w:r w:rsidRPr="000D622B">
        <w:rPr>
          <w:rFonts w:ascii="Arial" w:hAnsi="Arial" w:cs="Arial"/>
          <w:spacing w:val="1"/>
        </w:rPr>
        <w:t xml:space="preserve"> </w:t>
      </w:r>
      <w:r w:rsidRPr="000D622B">
        <w:rPr>
          <w:rFonts w:ascii="Arial" w:hAnsi="Arial" w:cs="Arial"/>
        </w:rPr>
        <w:t>recursos alternativos en los que se respeten la voluntad y las preferencias de las</w:t>
      </w:r>
      <w:r w:rsidRPr="000D622B">
        <w:rPr>
          <w:rFonts w:ascii="Arial" w:hAnsi="Arial" w:cs="Arial"/>
          <w:spacing w:val="1"/>
        </w:rPr>
        <w:t xml:space="preserve"> </w:t>
      </w:r>
      <w:r w:rsidRPr="000D622B">
        <w:rPr>
          <w:rFonts w:ascii="Arial" w:hAnsi="Arial" w:cs="Arial"/>
        </w:rPr>
        <w:t>personas. Aunque esta decisión no supone la retirada total del proyecto, detiene el</w:t>
      </w:r>
      <w:r w:rsidRPr="000D622B">
        <w:rPr>
          <w:rFonts w:ascii="Arial" w:hAnsi="Arial" w:cs="Arial"/>
          <w:spacing w:val="1"/>
        </w:rPr>
        <w:t xml:space="preserve"> </w:t>
      </w:r>
      <w:r w:rsidRPr="000D622B">
        <w:rPr>
          <w:rFonts w:ascii="Arial" w:hAnsi="Arial" w:cs="Arial"/>
        </w:rPr>
        <w:t>proceso y permite trabajar para respetar la autonomía de las personas, involucrando a</w:t>
      </w:r>
      <w:r w:rsidRPr="000D622B">
        <w:rPr>
          <w:rFonts w:ascii="Arial" w:hAnsi="Arial" w:cs="Arial"/>
          <w:spacing w:val="-56"/>
        </w:rPr>
        <w:t xml:space="preserve"> </w:t>
      </w:r>
      <w:r w:rsidRPr="000D622B">
        <w:rPr>
          <w:rFonts w:ascii="Arial" w:hAnsi="Arial" w:cs="Arial"/>
        </w:rPr>
        <w:t>las organizaciones de la sociedad civil relacionadas con la salud mental. La Estrategia</w:t>
      </w:r>
      <w:r w:rsidRPr="000D622B">
        <w:rPr>
          <w:rFonts w:ascii="Arial" w:hAnsi="Arial" w:cs="Arial"/>
          <w:spacing w:val="-56"/>
        </w:rPr>
        <w:t xml:space="preserve"> </w:t>
      </w:r>
      <w:r w:rsidRPr="000D622B">
        <w:rPr>
          <w:rFonts w:ascii="Arial" w:hAnsi="Arial" w:cs="Arial"/>
        </w:rPr>
        <w:t>de Discapacidad</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1"/>
        </w:rPr>
        <w:t xml:space="preserve"> </w:t>
      </w:r>
      <w:r w:rsidRPr="000D622B">
        <w:rPr>
          <w:rFonts w:ascii="Arial" w:hAnsi="Arial" w:cs="Arial"/>
        </w:rPr>
        <w:t>el</w:t>
      </w:r>
      <w:r w:rsidRPr="000D622B">
        <w:rPr>
          <w:rFonts w:ascii="Arial" w:hAnsi="Arial" w:cs="Arial"/>
          <w:spacing w:val="1"/>
        </w:rPr>
        <w:t xml:space="preserve"> </w:t>
      </w:r>
      <w:r w:rsidRPr="000D622B">
        <w:rPr>
          <w:rFonts w:ascii="Arial" w:hAnsi="Arial" w:cs="Arial"/>
        </w:rPr>
        <w:t>2022-2030</w:t>
      </w:r>
      <w:r w:rsidRPr="000D622B">
        <w:rPr>
          <w:rFonts w:ascii="Arial" w:hAnsi="Arial" w:cs="Arial"/>
          <w:spacing w:val="2"/>
        </w:rPr>
        <w:t xml:space="preserve"> </w:t>
      </w:r>
      <w:r w:rsidRPr="000D622B">
        <w:rPr>
          <w:rFonts w:ascii="Arial" w:hAnsi="Arial" w:cs="Arial"/>
        </w:rPr>
        <w:t>apunta</w:t>
      </w:r>
      <w:r w:rsidRPr="000D622B">
        <w:rPr>
          <w:rFonts w:ascii="Arial" w:hAnsi="Arial" w:cs="Arial"/>
          <w:spacing w:val="-1"/>
        </w:rPr>
        <w:t xml:space="preserve"> </w:t>
      </w:r>
      <w:r w:rsidRPr="000D622B">
        <w:rPr>
          <w:rFonts w:ascii="Arial" w:hAnsi="Arial" w:cs="Arial"/>
        </w:rPr>
        <w:t>como</w:t>
      </w:r>
      <w:r w:rsidRPr="000D622B">
        <w:rPr>
          <w:rFonts w:ascii="Arial" w:hAnsi="Arial" w:cs="Arial"/>
          <w:spacing w:val="1"/>
        </w:rPr>
        <w:t xml:space="preserve"> </w:t>
      </w:r>
      <w:r w:rsidRPr="000D622B">
        <w:rPr>
          <w:rFonts w:ascii="Arial" w:hAnsi="Arial" w:cs="Arial"/>
        </w:rPr>
        <w:t>actuación concreta</w:t>
      </w:r>
      <w:r w:rsidRPr="000D622B">
        <w:rPr>
          <w:rFonts w:ascii="Arial" w:hAnsi="Arial" w:cs="Arial"/>
          <w:spacing w:val="1"/>
        </w:rPr>
        <w:t xml:space="preserve"> </w:t>
      </w:r>
      <w:r w:rsidRPr="000D622B">
        <w:rPr>
          <w:rFonts w:ascii="Arial" w:hAnsi="Arial" w:cs="Arial"/>
        </w:rPr>
        <w:t>la abstención</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la adhesión al Protocolo Adicional del Convenio de Oviedo que está elaborando el</w:t>
      </w:r>
      <w:r w:rsidRPr="000D622B">
        <w:rPr>
          <w:rFonts w:ascii="Arial" w:hAnsi="Arial" w:cs="Arial"/>
          <w:spacing w:val="1"/>
        </w:rPr>
        <w:t xml:space="preserve"> </w:t>
      </w:r>
      <w:r w:rsidRPr="000D622B">
        <w:rPr>
          <w:rFonts w:ascii="Arial" w:hAnsi="Arial" w:cs="Arial"/>
        </w:rPr>
        <w:t>Comité de Bioética del Consejo de Europa dirigido a protocolizar las medidas de</w:t>
      </w:r>
      <w:r w:rsidRPr="000D622B">
        <w:rPr>
          <w:rFonts w:ascii="Arial" w:hAnsi="Arial" w:cs="Arial"/>
          <w:spacing w:val="1"/>
        </w:rPr>
        <w:t xml:space="preserve"> </w:t>
      </w:r>
      <w:r w:rsidRPr="000D622B">
        <w:rPr>
          <w:rFonts w:ascii="Arial" w:hAnsi="Arial" w:cs="Arial"/>
        </w:rPr>
        <w:t>ingreso</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tratamiento</w:t>
      </w:r>
      <w:r w:rsidRPr="000D622B">
        <w:rPr>
          <w:rFonts w:ascii="Arial" w:hAnsi="Arial" w:cs="Arial"/>
          <w:spacing w:val="-1"/>
        </w:rPr>
        <w:t xml:space="preserve"> </w:t>
      </w:r>
      <w:r w:rsidRPr="000D622B">
        <w:rPr>
          <w:rFonts w:ascii="Arial" w:hAnsi="Arial" w:cs="Arial"/>
        </w:rPr>
        <w:t>involuntarios”</w:t>
      </w:r>
    </w:p>
    <w:p w14:paraId="2F159D57" w14:textId="77777777" w:rsidR="008E03B9" w:rsidRPr="000D622B" w:rsidRDefault="00DF04D8" w:rsidP="00684789">
      <w:pPr>
        <w:pStyle w:val="Ttulo6"/>
        <w:numPr>
          <w:ilvl w:val="2"/>
          <w:numId w:val="3"/>
        </w:numPr>
        <w:tabs>
          <w:tab w:val="left" w:pos="841"/>
          <w:tab w:val="left" w:pos="842"/>
        </w:tabs>
        <w:spacing w:before="135" w:line="300" w:lineRule="auto"/>
        <w:ind w:left="841" w:right="817"/>
        <w:jc w:val="both"/>
      </w:pPr>
      <w:r w:rsidRPr="000D622B">
        <w:t>32.a) Adopte todas las medidas posibles para asegurar que las instituciones que</w:t>
      </w:r>
      <w:r w:rsidRPr="000D622B">
        <w:rPr>
          <w:spacing w:val="-56"/>
        </w:rPr>
        <w:t xml:space="preserve"> </w:t>
      </w:r>
      <w:r w:rsidRPr="000D622B">
        <w:t>existen actualmente en el Estado parte garanticen la seguridad y la dignidad de</w:t>
      </w:r>
      <w:r w:rsidRPr="000D622B">
        <w:rPr>
          <w:spacing w:val="1"/>
        </w:rPr>
        <w:t xml:space="preserve"> </w:t>
      </w:r>
      <w:r w:rsidRPr="000D622B">
        <w:t>todas</w:t>
      </w:r>
      <w:r w:rsidRPr="000D622B">
        <w:rPr>
          <w:spacing w:val="-2"/>
        </w:rPr>
        <w:t xml:space="preserve"> </w:t>
      </w:r>
      <w:r w:rsidRPr="000D622B">
        <w:t>las</w:t>
      </w:r>
      <w:r w:rsidRPr="000D622B">
        <w:rPr>
          <w:spacing w:val="-1"/>
        </w:rPr>
        <w:t xml:space="preserve"> </w:t>
      </w:r>
      <w:r w:rsidRPr="000D622B">
        <w:t>personas</w:t>
      </w:r>
      <w:r w:rsidRPr="000D622B">
        <w:rPr>
          <w:spacing w:val="-1"/>
        </w:rPr>
        <w:t xml:space="preserve"> </w:t>
      </w:r>
      <w:r w:rsidRPr="000D622B">
        <w:t>con</w:t>
      </w:r>
      <w:r w:rsidRPr="000D622B">
        <w:rPr>
          <w:spacing w:val="-3"/>
        </w:rPr>
        <w:t xml:space="preserve"> </w:t>
      </w:r>
      <w:r w:rsidRPr="000D622B">
        <w:t>discapacidad;</w:t>
      </w:r>
    </w:p>
    <w:p w14:paraId="6B41E8D8" w14:textId="77777777" w:rsidR="008E03B9" w:rsidRPr="000D622B" w:rsidRDefault="00DF04D8" w:rsidP="00684789">
      <w:pPr>
        <w:spacing w:before="119"/>
        <w:ind w:left="841"/>
        <w:jc w:val="both"/>
        <w:rPr>
          <w:rFonts w:ascii="Arial" w:hAnsi="Arial" w:cs="Arial"/>
          <w:b/>
          <w:sz w:val="21"/>
        </w:rPr>
      </w:pPr>
      <w:r w:rsidRPr="000D622B">
        <w:rPr>
          <w:rFonts w:ascii="Arial" w:hAnsi="Arial" w:cs="Arial"/>
          <w:b/>
          <w:color w:val="EC7C30"/>
          <w:sz w:val="21"/>
        </w:rPr>
        <w:t>Sin</w:t>
      </w:r>
      <w:r w:rsidRPr="000D622B">
        <w:rPr>
          <w:rFonts w:ascii="Arial" w:hAnsi="Arial" w:cs="Arial"/>
          <w:b/>
          <w:color w:val="EC7C30"/>
          <w:spacing w:val="-1"/>
          <w:sz w:val="21"/>
        </w:rPr>
        <w:t xml:space="preserve"> </w:t>
      </w:r>
      <w:r w:rsidRPr="000D622B">
        <w:rPr>
          <w:rFonts w:ascii="Arial" w:hAnsi="Arial" w:cs="Arial"/>
          <w:b/>
          <w:color w:val="EC7C30"/>
          <w:sz w:val="21"/>
        </w:rPr>
        <w:t>evidencias.</w:t>
      </w:r>
    </w:p>
    <w:p w14:paraId="4CECA7D6" w14:textId="4FDA473F" w:rsidR="008E03B9" w:rsidRPr="000D622B" w:rsidRDefault="00DF04D8" w:rsidP="00684789">
      <w:pPr>
        <w:pStyle w:val="Ttulo6"/>
        <w:numPr>
          <w:ilvl w:val="2"/>
          <w:numId w:val="3"/>
        </w:numPr>
        <w:tabs>
          <w:tab w:val="left" w:pos="841"/>
          <w:tab w:val="left" w:pos="842"/>
        </w:tabs>
        <w:spacing w:before="95" w:line="300" w:lineRule="auto"/>
        <w:ind w:left="841" w:right="815"/>
        <w:jc w:val="both"/>
      </w:pPr>
      <w:r w:rsidRPr="000D622B">
        <w:t>38.b) Suspenda la utilización de fondos públicos en la construcción de</w:t>
      </w:r>
      <w:r w:rsidRPr="000D622B">
        <w:rPr>
          <w:spacing w:val="1"/>
        </w:rPr>
        <w:t xml:space="preserve"> </w:t>
      </w:r>
      <w:r w:rsidRPr="000D622B">
        <w:t>instituciones residenciales para personas con discapacidad e invierta en</w:t>
      </w:r>
      <w:r w:rsidRPr="000D622B">
        <w:rPr>
          <w:spacing w:val="1"/>
        </w:rPr>
        <w:t xml:space="preserve"> </w:t>
      </w:r>
      <w:r w:rsidRPr="000D622B">
        <w:t>sistemas de vida independiente en la comunidad y en todos los servicios</w:t>
      </w:r>
      <w:r w:rsidRPr="000D622B">
        <w:rPr>
          <w:spacing w:val="1"/>
        </w:rPr>
        <w:t xml:space="preserve"> </w:t>
      </w:r>
      <w:r w:rsidRPr="000D622B">
        <w:t>generales, a fin de que esos sistemas sean inclusivos, garantizando que sean</w:t>
      </w:r>
      <w:r w:rsidRPr="000D622B">
        <w:rPr>
          <w:spacing w:val="-56"/>
        </w:rPr>
        <w:t xml:space="preserve"> </w:t>
      </w:r>
      <w:r w:rsidRPr="000D622B">
        <w:t>accesibles</w:t>
      </w:r>
      <w:r w:rsidRPr="000D622B">
        <w:rPr>
          <w:spacing w:val="-2"/>
        </w:rPr>
        <w:t xml:space="preserve"> </w:t>
      </w:r>
      <w:r w:rsidRPr="000D622B">
        <w:t>para</w:t>
      </w:r>
      <w:r w:rsidRPr="000D622B">
        <w:rPr>
          <w:spacing w:val="-1"/>
        </w:rPr>
        <w:t xml:space="preserve"> </w:t>
      </w:r>
      <w:r w:rsidRPr="000D622B">
        <w:t>todas</w:t>
      </w:r>
      <w:r w:rsidRPr="000D622B">
        <w:rPr>
          <w:spacing w:val="-1"/>
        </w:rPr>
        <w:t xml:space="preserve"> </w:t>
      </w:r>
      <w:r w:rsidRPr="000D622B">
        <w:t>las</w:t>
      </w:r>
      <w:r w:rsidRPr="000D622B">
        <w:rPr>
          <w:spacing w:val="-1"/>
        </w:rPr>
        <w:t xml:space="preserve"> </w:t>
      </w:r>
      <w:r w:rsidRPr="000D622B">
        <w:t>personas</w:t>
      </w:r>
      <w:r w:rsidRPr="000D622B">
        <w:rPr>
          <w:spacing w:val="-1"/>
        </w:rPr>
        <w:t xml:space="preserve"> </w:t>
      </w:r>
      <w:r w:rsidRPr="000D622B">
        <w:t>con discapacidad y</w:t>
      </w:r>
      <w:r w:rsidRPr="000D622B">
        <w:rPr>
          <w:spacing w:val="-2"/>
        </w:rPr>
        <w:t xml:space="preserve"> </w:t>
      </w:r>
      <w:r w:rsidRPr="000D622B">
        <w:t>estén al</w:t>
      </w:r>
      <w:r w:rsidRPr="000D622B">
        <w:rPr>
          <w:spacing w:val="-3"/>
        </w:rPr>
        <w:t xml:space="preserve"> </w:t>
      </w:r>
      <w:r w:rsidRPr="000D622B">
        <w:t>alcance</w:t>
      </w:r>
      <w:r w:rsidRPr="000D622B">
        <w:rPr>
          <w:spacing w:val="-3"/>
        </w:rPr>
        <w:t xml:space="preserve"> </w:t>
      </w:r>
      <w:r w:rsidRPr="000D622B">
        <w:t>de</w:t>
      </w:r>
      <w:r w:rsidR="00DD37B5" w:rsidRPr="000D622B">
        <w:t xml:space="preserve"> </w:t>
      </w:r>
      <w:r w:rsidRPr="000D622B">
        <w:t>estas, con miras a facilitar su inclusión y participación en todas las esferas de la</w:t>
      </w:r>
      <w:r w:rsidRPr="000D622B">
        <w:rPr>
          <w:spacing w:val="-56"/>
        </w:rPr>
        <w:t xml:space="preserve"> </w:t>
      </w:r>
      <w:r w:rsidRPr="000D622B">
        <w:t>vida;</w:t>
      </w:r>
    </w:p>
    <w:p w14:paraId="2DEFA771" w14:textId="77777777" w:rsidR="008E03B9" w:rsidRPr="000D622B" w:rsidRDefault="00DF04D8" w:rsidP="00684789">
      <w:pPr>
        <w:spacing w:before="121"/>
        <w:ind w:left="841"/>
        <w:jc w:val="both"/>
        <w:rPr>
          <w:rFonts w:ascii="Arial" w:hAnsi="Arial" w:cs="Arial"/>
          <w:b/>
          <w:sz w:val="21"/>
        </w:rPr>
      </w:pPr>
      <w:r w:rsidRPr="000D622B">
        <w:rPr>
          <w:rFonts w:ascii="Arial" w:hAnsi="Arial" w:cs="Arial"/>
          <w:b/>
          <w:color w:val="EC7C30"/>
          <w:sz w:val="21"/>
        </w:rPr>
        <w:t>Sin</w:t>
      </w:r>
      <w:r w:rsidRPr="000D622B">
        <w:rPr>
          <w:rFonts w:ascii="Arial" w:hAnsi="Arial" w:cs="Arial"/>
          <w:b/>
          <w:color w:val="EC7C30"/>
          <w:spacing w:val="-1"/>
          <w:sz w:val="21"/>
        </w:rPr>
        <w:t xml:space="preserve"> </w:t>
      </w:r>
      <w:r w:rsidRPr="000D622B">
        <w:rPr>
          <w:rFonts w:ascii="Arial" w:hAnsi="Arial" w:cs="Arial"/>
          <w:b/>
          <w:color w:val="EC7C30"/>
          <w:sz w:val="21"/>
        </w:rPr>
        <w:t>evidencias.</w:t>
      </w:r>
    </w:p>
    <w:p w14:paraId="5DF766B3" w14:textId="77777777" w:rsidR="008E03B9" w:rsidRPr="000D622B" w:rsidRDefault="00DF04D8" w:rsidP="00684789">
      <w:pPr>
        <w:pStyle w:val="Prrafodelista"/>
        <w:numPr>
          <w:ilvl w:val="2"/>
          <w:numId w:val="3"/>
        </w:numPr>
        <w:tabs>
          <w:tab w:val="left" w:pos="841"/>
          <w:tab w:val="left" w:pos="842"/>
        </w:tabs>
        <w:spacing w:before="193" w:line="300" w:lineRule="auto"/>
        <w:ind w:left="841" w:right="827"/>
        <w:jc w:val="both"/>
        <w:rPr>
          <w:b/>
          <w:sz w:val="21"/>
        </w:rPr>
      </w:pPr>
      <w:r w:rsidRPr="000D622B">
        <w:rPr>
          <w:b/>
          <w:sz w:val="21"/>
        </w:rPr>
        <w:t>38.c) Diseñe, apruebe y lleve a la práctica una estrategia integral de</w:t>
      </w:r>
      <w:r w:rsidRPr="000D622B">
        <w:rPr>
          <w:b/>
          <w:spacing w:val="1"/>
          <w:sz w:val="21"/>
        </w:rPr>
        <w:t xml:space="preserve"> </w:t>
      </w:r>
      <w:r w:rsidRPr="000D622B">
        <w:rPr>
          <w:b/>
          <w:sz w:val="21"/>
        </w:rPr>
        <w:t>desinstitucionalización y establezca salvaguardias para garantizar el derecho a</w:t>
      </w:r>
      <w:r w:rsidRPr="000D622B">
        <w:rPr>
          <w:b/>
          <w:spacing w:val="1"/>
          <w:sz w:val="21"/>
        </w:rPr>
        <w:t xml:space="preserve"> </w:t>
      </w:r>
      <w:r w:rsidRPr="000D622B">
        <w:rPr>
          <w:b/>
          <w:sz w:val="21"/>
        </w:rPr>
        <w:t>vivir de forma independiente y a ser incluido en la comunidad en todas las</w:t>
      </w:r>
      <w:r w:rsidRPr="000D622B">
        <w:rPr>
          <w:b/>
          <w:spacing w:val="1"/>
          <w:sz w:val="21"/>
        </w:rPr>
        <w:t xml:space="preserve"> </w:t>
      </w:r>
      <w:r w:rsidRPr="000D622B">
        <w:rPr>
          <w:b/>
          <w:sz w:val="21"/>
        </w:rPr>
        <w:t>regiones, destinando los recursos dedicados al internamiento a los servicios</w:t>
      </w:r>
      <w:r w:rsidRPr="000D622B">
        <w:rPr>
          <w:b/>
          <w:spacing w:val="1"/>
          <w:sz w:val="21"/>
        </w:rPr>
        <w:t xml:space="preserve"> </w:t>
      </w:r>
      <w:r w:rsidRPr="000D622B">
        <w:rPr>
          <w:b/>
          <w:sz w:val="21"/>
        </w:rPr>
        <w:t>prestados en la comunidad, y aumentando el apoyo presupuestario para las</w:t>
      </w:r>
      <w:r w:rsidRPr="000D622B">
        <w:rPr>
          <w:b/>
          <w:spacing w:val="1"/>
          <w:sz w:val="21"/>
        </w:rPr>
        <w:t xml:space="preserve"> </w:t>
      </w:r>
      <w:r w:rsidRPr="000D622B">
        <w:rPr>
          <w:b/>
          <w:sz w:val="21"/>
        </w:rPr>
        <w:t>personas con discapacidad a fin de que puedan acceder a los servicios, incluida</w:t>
      </w:r>
      <w:r w:rsidRPr="000D622B">
        <w:rPr>
          <w:b/>
          <w:spacing w:val="-56"/>
          <w:sz w:val="21"/>
        </w:rPr>
        <w:t xml:space="preserve"> </w:t>
      </w:r>
      <w:r w:rsidRPr="000D622B">
        <w:rPr>
          <w:b/>
          <w:sz w:val="21"/>
        </w:rPr>
        <w:t>la</w:t>
      </w:r>
      <w:r w:rsidRPr="000D622B">
        <w:rPr>
          <w:b/>
          <w:spacing w:val="-1"/>
          <w:sz w:val="21"/>
        </w:rPr>
        <w:t xml:space="preserve"> </w:t>
      </w:r>
      <w:r w:rsidRPr="000D622B">
        <w:rPr>
          <w:b/>
          <w:sz w:val="21"/>
        </w:rPr>
        <w:t>asistencia</w:t>
      </w:r>
      <w:r w:rsidRPr="000D622B">
        <w:rPr>
          <w:b/>
          <w:spacing w:val="-4"/>
          <w:sz w:val="21"/>
        </w:rPr>
        <w:t xml:space="preserve"> </w:t>
      </w:r>
      <w:r w:rsidRPr="000D622B">
        <w:rPr>
          <w:b/>
          <w:sz w:val="21"/>
        </w:rPr>
        <w:t>personal,</w:t>
      </w:r>
      <w:r w:rsidRPr="000D622B">
        <w:rPr>
          <w:b/>
          <w:spacing w:val="-2"/>
          <w:sz w:val="21"/>
        </w:rPr>
        <w:t xml:space="preserve"> </w:t>
      </w:r>
      <w:r w:rsidRPr="000D622B">
        <w:rPr>
          <w:b/>
          <w:sz w:val="21"/>
        </w:rPr>
        <w:t>en</w:t>
      </w:r>
      <w:r w:rsidRPr="000D622B">
        <w:rPr>
          <w:b/>
          <w:spacing w:val="-1"/>
          <w:sz w:val="21"/>
        </w:rPr>
        <w:t xml:space="preserve"> </w:t>
      </w:r>
      <w:r w:rsidRPr="000D622B">
        <w:rPr>
          <w:b/>
          <w:sz w:val="21"/>
        </w:rPr>
        <w:t>igualdad</w:t>
      </w:r>
      <w:r w:rsidRPr="000D622B">
        <w:rPr>
          <w:b/>
          <w:spacing w:val="-2"/>
          <w:sz w:val="21"/>
        </w:rPr>
        <w:t xml:space="preserve"> </w:t>
      </w:r>
      <w:r w:rsidRPr="000D622B">
        <w:rPr>
          <w:b/>
          <w:sz w:val="21"/>
        </w:rPr>
        <w:t>de</w:t>
      </w:r>
      <w:r w:rsidRPr="000D622B">
        <w:rPr>
          <w:b/>
          <w:spacing w:val="-1"/>
          <w:sz w:val="21"/>
        </w:rPr>
        <w:t xml:space="preserve"> </w:t>
      </w:r>
      <w:r w:rsidRPr="000D622B">
        <w:rPr>
          <w:b/>
          <w:sz w:val="21"/>
        </w:rPr>
        <w:t>condiciones</w:t>
      </w:r>
      <w:r w:rsidRPr="000D622B">
        <w:rPr>
          <w:b/>
          <w:spacing w:val="-1"/>
          <w:sz w:val="21"/>
        </w:rPr>
        <w:t xml:space="preserve"> </w:t>
      </w:r>
      <w:r w:rsidRPr="000D622B">
        <w:rPr>
          <w:b/>
          <w:sz w:val="21"/>
        </w:rPr>
        <w:t>con las demás</w:t>
      </w:r>
      <w:r w:rsidRPr="000D622B">
        <w:rPr>
          <w:b/>
          <w:spacing w:val="-1"/>
          <w:sz w:val="21"/>
        </w:rPr>
        <w:t xml:space="preserve"> </w:t>
      </w:r>
      <w:r w:rsidRPr="000D622B">
        <w:rPr>
          <w:b/>
          <w:sz w:val="21"/>
        </w:rPr>
        <w:t>personas.</w:t>
      </w:r>
    </w:p>
    <w:p w14:paraId="772BDA42" w14:textId="77777777" w:rsidR="008E03B9" w:rsidRPr="000D622B" w:rsidRDefault="00DF04D8" w:rsidP="00684789">
      <w:pPr>
        <w:pStyle w:val="Textoindependiente"/>
        <w:spacing w:before="122" w:line="300" w:lineRule="auto"/>
        <w:ind w:left="841" w:right="1198"/>
        <w:jc w:val="both"/>
        <w:rPr>
          <w:rFonts w:ascii="Arial" w:hAnsi="Arial" w:cs="Arial"/>
        </w:rPr>
      </w:pPr>
      <w:r w:rsidRPr="000D622B">
        <w:rPr>
          <w:rFonts w:ascii="Arial" w:hAnsi="Arial" w:cs="Arial"/>
          <w:b/>
          <w:color w:val="006FC0"/>
        </w:rPr>
        <w:t xml:space="preserve">Avances parciales. </w:t>
      </w:r>
      <w:r w:rsidRPr="000D622B">
        <w:rPr>
          <w:rFonts w:ascii="Arial" w:hAnsi="Arial" w:cs="Arial"/>
        </w:rPr>
        <w:t>La Estrategia española de desinstitucionalización continúa su</w:t>
      </w:r>
      <w:r w:rsidRPr="000D622B">
        <w:rPr>
          <w:rFonts w:ascii="Arial" w:hAnsi="Arial" w:cs="Arial"/>
          <w:spacing w:val="-56"/>
        </w:rPr>
        <w:t xml:space="preserve"> </w:t>
      </w:r>
      <w:r w:rsidRPr="000D622B">
        <w:rPr>
          <w:rFonts w:ascii="Arial" w:hAnsi="Arial" w:cs="Arial"/>
        </w:rPr>
        <w:t>ejecución. Se referencia en esta recomendación los avances sobre la asistencia</w:t>
      </w:r>
      <w:r w:rsidRPr="000D622B">
        <w:rPr>
          <w:rFonts w:ascii="Arial" w:hAnsi="Arial" w:cs="Arial"/>
          <w:spacing w:val="1"/>
        </w:rPr>
        <w:t xml:space="preserve"> </w:t>
      </w:r>
      <w:r w:rsidRPr="000D622B">
        <w:rPr>
          <w:rFonts w:ascii="Arial" w:hAnsi="Arial" w:cs="Arial"/>
        </w:rPr>
        <w:t>personal</w:t>
      </w:r>
      <w:r w:rsidRPr="000D622B">
        <w:rPr>
          <w:rFonts w:ascii="Arial" w:hAnsi="Arial" w:cs="Arial"/>
          <w:spacing w:val="-1"/>
        </w:rPr>
        <w:t xml:space="preserve"> </w:t>
      </w:r>
      <w:r w:rsidRPr="000D622B">
        <w:rPr>
          <w:rFonts w:ascii="Arial" w:hAnsi="Arial" w:cs="Arial"/>
        </w:rPr>
        <w:t>citadas</w:t>
      </w:r>
      <w:r w:rsidRPr="000D622B">
        <w:rPr>
          <w:rFonts w:ascii="Arial" w:hAnsi="Arial" w:cs="Arial"/>
          <w:spacing w:val="-1"/>
        </w:rPr>
        <w:t xml:space="preserve"> </w:t>
      </w:r>
      <w:r w:rsidRPr="000D622B">
        <w:rPr>
          <w:rFonts w:ascii="Arial" w:hAnsi="Arial" w:cs="Arial"/>
        </w:rPr>
        <w:t>anteriormente.</w:t>
      </w:r>
    </w:p>
    <w:p w14:paraId="68611221" w14:textId="77777777" w:rsidR="008E03B9" w:rsidRPr="000D622B" w:rsidRDefault="00DF04D8" w:rsidP="00684789">
      <w:pPr>
        <w:pStyle w:val="Ttulo6"/>
        <w:numPr>
          <w:ilvl w:val="2"/>
          <w:numId w:val="3"/>
        </w:numPr>
        <w:tabs>
          <w:tab w:val="left" w:pos="841"/>
          <w:tab w:val="left" w:pos="842"/>
        </w:tabs>
        <w:spacing w:before="134" w:line="300" w:lineRule="auto"/>
        <w:ind w:left="841" w:right="1225"/>
        <w:jc w:val="both"/>
      </w:pPr>
      <w:r w:rsidRPr="000D622B">
        <w:t>44.a) Elabore políticas adecuadas y preste el apoyo necesario para los niños</w:t>
      </w:r>
      <w:r w:rsidRPr="000D622B">
        <w:rPr>
          <w:spacing w:val="-56"/>
        </w:rPr>
        <w:t xml:space="preserve"> </w:t>
      </w:r>
      <w:r w:rsidRPr="000D622B">
        <w:t>con discapacidad a fin de que puedan permanecer en el entorno familiar,</w:t>
      </w:r>
      <w:r w:rsidRPr="000D622B">
        <w:rPr>
          <w:spacing w:val="1"/>
        </w:rPr>
        <w:t xml:space="preserve"> </w:t>
      </w:r>
      <w:r w:rsidRPr="000D622B">
        <w:t>promoviendo</w:t>
      </w:r>
      <w:r w:rsidRPr="000D622B">
        <w:rPr>
          <w:spacing w:val="-1"/>
        </w:rPr>
        <w:t xml:space="preserve"> </w:t>
      </w:r>
      <w:r w:rsidRPr="000D622B">
        <w:t>también</w:t>
      </w:r>
      <w:r w:rsidRPr="000D622B">
        <w:rPr>
          <w:spacing w:val="-1"/>
        </w:rPr>
        <w:t xml:space="preserve"> </w:t>
      </w:r>
      <w:r w:rsidRPr="000D622B">
        <w:t>los</w:t>
      </w:r>
      <w:r w:rsidRPr="000D622B">
        <w:rPr>
          <w:spacing w:val="-1"/>
        </w:rPr>
        <w:t xml:space="preserve"> </w:t>
      </w:r>
      <w:r w:rsidRPr="000D622B">
        <w:t>servicios</w:t>
      </w:r>
      <w:r w:rsidRPr="000D622B">
        <w:rPr>
          <w:spacing w:val="-2"/>
        </w:rPr>
        <w:t xml:space="preserve"> </w:t>
      </w:r>
      <w:r w:rsidRPr="000D622B">
        <w:t>basados</w:t>
      </w:r>
      <w:r w:rsidRPr="000D622B">
        <w:rPr>
          <w:spacing w:val="-1"/>
        </w:rPr>
        <w:t xml:space="preserve"> </w:t>
      </w:r>
      <w:r w:rsidRPr="000D622B">
        <w:t>en</w:t>
      </w:r>
      <w:r w:rsidRPr="000D622B">
        <w:rPr>
          <w:spacing w:val="-1"/>
        </w:rPr>
        <w:t xml:space="preserve"> </w:t>
      </w:r>
      <w:r w:rsidRPr="000D622B">
        <w:t>familias</w:t>
      </w:r>
      <w:r w:rsidRPr="000D622B">
        <w:rPr>
          <w:spacing w:val="-1"/>
        </w:rPr>
        <w:t xml:space="preserve"> </w:t>
      </w:r>
      <w:r w:rsidRPr="000D622B">
        <w:t>de</w:t>
      </w:r>
      <w:r w:rsidRPr="000D622B">
        <w:rPr>
          <w:spacing w:val="-2"/>
        </w:rPr>
        <w:t xml:space="preserve"> </w:t>
      </w:r>
      <w:r w:rsidRPr="000D622B">
        <w:t>acogida;</w:t>
      </w:r>
    </w:p>
    <w:p w14:paraId="6F017B70" w14:textId="77777777" w:rsidR="008E03B9" w:rsidRPr="000D622B" w:rsidRDefault="00DF04D8" w:rsidP="00684789">
      <w:pPr>
        <w:pStyle w:val="Textoindependiente"/>
        <w:spacing w:before="119" w:line="300" w:lineRule="auto"/>
        <w:ind w:left="841" w:right="954"/>
        <w:jc w:val="both"/>
        <w:rPr>
          <w:rFonts w:ascii="Arial" w:hAnsi="Arial" w:cs="Arial"/>
        </w:rPr>
      </w:pPr>
      <w:r w:rsidRPr="000D622B">
        <w:rPr>
          <w:rFonts w:ascii="Arial" w:hAnsi="Arial" w:cs="Arial"/>
          <w:b/>
          <w:color w:val="006FC0"/>
        </w:rPr>
        <w:t xml:space="preserve">Avances parciales. </w:t>
      </w:r>
      <w:r w:rsidRPr="000D622B">
        <w:rPr>
          <w:rFonts w:ascii="Arial" w:hAnsi="Arial" w:cs="Arial"/>
        </w:rPr>
        <w:t>El Plan de Acción Estatal para la implementación de la Garantía</w:t>
      </w:r>
      <w:r w:rsidRPr="000D622B">
        <w:rPr>
          <w:rFonts w:ascii="Arial" w:hAnsi="Arial" w:cs="Arial"/>
          <w:spacing w:val="-56"/>
        </w:rPr>
        <w:t xml:space="preserve"> </w:t>
      </w:r>
      <w:r w:rsidRPr="000D622B">
        <w:rPr>
          <w:rFonts w:ascii="Arial" w:hAnsi="Arial" w:cs="Arial"/>
        </w:rPr>
        <w:t>Infantil Europea (2022-2023) recoge en su ámbito 4º, la desinstitucionalización,</w:t>
      </w:r>
      <w:r w:rsidRPr="000D622B">
        <w:rPr>
          <w:rFonts w:ascii="Arial" w:hAnsi="Arial" w:cs="Arial"/>
          <w:spacing w:val="1"/>
        </w:rPr>
        <w:t xml:space="preserve"> </w:t>
      </w:r>
      <w:r w:rsidRPr="000D622B">
        <w:rPr>
          <w:rFonts w:ascii="Arial" w:hAnsi="Arial" w:cs="Arial"/>
        </w:rPr>
        <w:t>incrementando el porcentaje de infancia protegida que se encuentra en acogimiento</w:t>
      </w:r>
      <w:r w:rsidRPr="000D622B">
        <w:rPr>
          <w:rFonts w:ascii="Arial" w:hAnsi="Arial" w:cs="Arial"/>
          <w:spacing w:val="1"/>
        </w:rPr>
        <w:t xml:space="preserve"> </w:t>
      </w:r>
      <w:r w:rsidRPr="000D622B">
        <w:rPr>
          <w:rFonts w:ascii="Arial" w:hAnsi="Arial" w:cs="Arial"/>
        </w:rPr>
        <w:t>familiar, incluidos aquellos con discapacidad. Asimismo, se pone en coordinación la</w:t>
      </w:r>
      <w:r w:rsidRPr="000D622B">
        <w:rPr>
          <w:rFonts w:ascii="Arial" w:hAnsi="Arial" w:cs="Arial"/>
          <w:spacing w:val="1"/>
        </w:rPr>
        <w:t xml:space="preserve"> </w:t>
      </w:r>
      <w:r w:rsidRPr="000D622B">
        <w:rPr>
          <w:rFonts w:ascii="Arial" w:hAnsi="Arial" w:cs="Arial"/>
        </w:rPr>
        <w:t>Estrategia de Desinstitucionalización y el Plan de Apoyos y cuidados de larga</w:t>
      </w:r>
      <w:r w:rsidRPr="000D622B">
        <w:rPr>
          <w:rFonts w:ascii="Arial" w:hAnsi="Arial" w:cs="Arial"/>
          <w:spacing w:val="1"/>
        </w:rPr>
        <w:t xml:space="preserve"> </w:t>
      </w:r>
      <w:r w:rsidRPr="000D622B">
        <w:rPr>
          <w:rFonts w:ascii="Arial" w:hAnsi="Arial" w:cs="Arial"/>
        </w:rPr>
        <w:t>duración.</w:t>
      </w:r>
    </w:p>
    <w:p w14:paraId="26E976C5" w14:textId="77777777" w:rsidR="008E03B9" w:rsidRPr="000D622B" w:rsidRDefault="008E03B9" w:rsidP="00684789">
      <w:pPr>
        <w:pStyle w:val="Textoindependiente"/>
        <w:jc w:val="both"/>
        <w:rPr>
          <w:rFonts w:ascii="Arial" w:hAnsi="Arial" w:cs="Arial"/>
          <w:sz w:val="24"/>
        </w:rPr>
      </w:pPr>
    </w:p>
    <w:p w14:paraId="657E1970" w14:textId="77777777" w:rsidR="008E03B9" w:rsidRPr="000D622B" w:rsidRDefault="008E03B9" w:rsidP="00684789">
      <w:pPr>
        <w:pStyle w:val="Textoindependiente"/>
        <w:spacing w:before="3"/>
        <w:jc w:val="both"/>
        <w:rPr>
          <w:rFonts w:ascii="Arial" w:hAnsi="Arial" w:cs="Arial"/>
          <w:sz w:val="23"/>
        </w:rPr>
      </w:pPr>
    </w:p>
    <w:p w14:paraId="31A2CE88" w14:textId="77777777" w:rsidR="008E03B9" w:rsidRPr="000D622B" w:rsidRDefault="00DF04D8" w:rsidP="00684789">
      <w:pPr>
        <w:pStyle w:val="Ttulo6"/>
        <w:ind w:left="122"/>
        <w:jc w:val="both"/>
      </w:pPr>
      <w:r w:rsidRPr="000D622B">
        <w:t>Acceso</w:t>
      </w:r>
      <w:r w:rsidRPr="000D622B">
        <w:rPr>
          <w:spacing w:val="-1"/>
        </w:rPr>
        <w:t xml:space="preserve"> </w:t>
      </w:r>
      <w:r w:rsidRPr="000D622B">
        <w:t>a</w:t>
      </w:r>
      <w:r w:rsidRPr="000D622B">
        <w:rPr>
          <w:spacing w:val="-2"/>
        </w:rPr>
        <w:t xml:space="preserve"> </w:t>
      </w:r>
      <w:r w:rsidRPr="000D622B">
        <w:t>la</w:t>
      </w:r>
      <w:r w:rsidRPr="000D622B">
        <w:rPr>
          <w:spacing w:val="-1"/>
        </w:rPr>
        <w:t xml:space="preserve"> </w:t>
      </w:r>
      <w:r w:rsidRPr="000D622B">
        <w:t>cultura</w:t>
      </w:r>
    </w:p>
    <w:p w14:paraId="4DDA0003" w14:textId="77777777" w:rsidR="008E03B9" w:rsidRPr="000D622B" w:rsidRDefault="00DF04D8" w:rsidP="00684789">
      <w:pPr>
        <w:pStyle w:val="Prrafodelista"/>
        <w:numPr>
          <w:ilvl w:val="2"/>
          <w:numId w:val="3"/>
        </w:numPr>
        <w:tabs>
          <w:tab w:val="left" w:pos="841"/>
          <w:tab w:val="left" w:pos="842"/>
        </w:tabs>
        <w:spacing w:before="193" w:line="300" w:lineRule="auto"/>
        <w:ind w:left="841" w:right="852"/>
        <w:jc w:val="both"/>
        <w:rPr>
          <w:b/>
          <w:sz w:val="21"/>
        </w:rPr>
      </w:pPr>
      <w:r w:rsidRPr="000D622B">
        <w:rPr>
          <w:b/>
          <w:sz w:val="21"/>
        </w:rPr>
        <w:t>57) El Comité alienta al Estado parte a que adopte a la mayor brevedad todas las</w:t>
      </w:r>
      <w:r w:rsidRPr="000D622B">
        <w:rPr>
          <w:b/>
          <w:spacing w:val="-56"/>
          <w:sz w:val="21"/>
        </w:rPr>
        <w:t xml:space="preserve"> </w:t>
      </w:r>
      <w:r w:rsidRPr="000D622B">
        <w:rPr>
          <w:b/>
          <w:sz w:val="21"/>
        </w:rPr>
        <w:t>medidas</w:t>
      </w:r>
      <w:r w:rsidRPr="000D622B">
        <w:rPr>
          <w:b/>
          <w:spacing w:val="2"/>
          <w:sz w:val="21"/>
        </w:rPr>
        <w:t xml:space="preserve"> </w:t>
      </w:r>
      <w:r w:rsidRPr="000D622B">
        <w:rPr>
          <w:b/>
          <w:sz w:val="21"/>
        </w:rPr>
        <w:t>necesarias</w:t>
      </w:r>
      <w:r w:rsidRPr="000D622B">
        <w:rPr>
          <w:b/>
          <w:spacing w:val="2"/>
          <w:sz w:val="21"/>
        </w:rPr>
        <w:t xml:space="preserve"> </w:t>
      </w:r>
      <w:r w:rsidRPr="000D622B">
        <w:rPr>
          <w:b/>
          <w:sz w:val="21"/>
        </w:rPr>
        <w:t>para</w:t>
      </w:r>
      <w:r w:rsidRPr="000D622B">
        <w:rPr>
          <w:b/>
          <w:spacing w:val="2"/>
          <w:sz w:val="21"/>
        </w:rPr>
        <w:t xml:space="preserve"> </w:t>
      </w:r>
      <w:r w:rsidRPr="000D622B">
        <w:rPr>
          <w:b/>
          <w:sz w:val="21"/>
        </w:rPr>
        <w:t>ratificar</w:t>
      </w:r>
      <w:r w:rsidRPr="000D622B">
        <w:rPr>
          <w:b/>
          <w:spacing w:val="2"/>
          <w:sz w:val="21"/>
        </w:rPr>
        <w:t xml:space="preserve"> </w:t>
      </w:r>
      <w:r w:rsidRPr="000D622B">
        <w:rPr>
          <w:b/>
          <w:sz w:val="21"/>
        </w:rPr>
        <w:t>y</w:t>
      </w:r>
      <w:r w:rsidRPr="000D622B">
        <w:rPr>
          <w:b/>
          <w:spacing w:val="2"/>
          <w:sz w:val="21"/>
        </w:rPr>
        <w:t xml:space="preserve"> </w:t>
      </w:r>
      <w:r w:rsidRPr="000D622B">
        <w:rPr>
          <w:b/>
          <w:sz w:val="21"/>
        </w:rPr>
        <w:t>aplicar</w:t>
      </w:r>
      <w:r w:rsidRPr="000D622B">
        <w:rPr>
          <w:b/>
          <w:spacing w:val="2"/>
          <w:sz w:val="21"/>
        </w:rPr>
        <w:t xml:space="preserve"> </w:t>
      </w:r>
      <w:r w:rsidRPr="000D622B">
        <w:rPr>
          <w:b/>
          <w:sz w:val="21"/>
        </w:rPr>
        <w:t>el</w:t>
      </w:r>
      <w:r w:rsidRPr="000D622B">
        <w:rPr>
          <w:b/>
          <w:spacing w:val="-1"/>
          <w:sz w:val="21"/>
        </w:rPr>
        <w:t xml:space="preserve"> </w:t>
      </w:r>
      <w:r w:rsidRPr="000D622B">
        <w:rPr>
          <w:b/>
          <w:sz w:val="21"/>
        </w:rPr>
        <w:t>Tratado</w:t>
      </w:r>
      <w:r w:rsidRPr="000D622B">
        <w:rPr>
          <w:b/>
          <w:spacing w:val="3"/>
          <w:sz w:val="21"/>
        </w:rPr>
        <w:t xml:space="preserve"> </w:t>
      </w:r>
      <w:r w:rsidRPr="000D622B">
        <w:rPr>
          <w:b/>
          <w:sz w:val="21"/>
        </w:rPr>
        <w:t>de</w:t>
      </w:r>
      <w:r w:rsidRPr="000D622B">
        <w:rPr>
          <w:b/>
          <w:spacing w:val="2"/>
          <w:sz w:val="21"/>
        </w:rPr>
        <w:t xml:space="preserve"> </w:t>
      </w:r>
      <w:r w:rsidRPr="000D622B">
        <w:rPr>
          <w:b/>
          <w:sz w:val="21"/>
        </w:rPr>
        <w:t>Marrakech</w:t>
      </w:r>
      <w:r w:rsidRPr="000D622B">
        <w:rPr>
          <w:b/>
          <w:spacing w:val="2"/>
          <w:sz w:val="21"/>
        </w:rPr>
        <w:t xml:space="preserve"> </w:t>
      </w:r>
      <w:r w:rsidRPr="000D622B">
        <w:rPr>
          <w:b/>
          <w:sz w:val="21"/>
        </w:rPr>
        <w:t>para</w:t>
      </w:r>
      <w:r w:rsidRPr="000D622B">
        <w:rPr>
          <w:b/>
          <w:spacing w:val="1"/>
          <w:sz w:val="21"/>
        </w:rPr>
        <w:t xml:space="preserve"> </w:t>
      </w:r>
      <w:r w:rsidRPr="000D622B">
        <w:rPr>
          <w:b/>
          <w:sz w:val="21"/>
        </w:rPr>
        <w:t>Facilitar el Acceso a las Obras Publicadas a las Personas Ciegas, con</w:t>
      </w:r>
      <w:r w:rsidRPr="000D622B">
        <w:rPr>
          <w:b/>
          <w:spacing w:val="1"/>
          <w:sz w:val="21"/>
        </w:rPr>
        <w:t xml:space="preserve"> </w:t>
      </w:r>
      <w:r w:rsidRPr="000D622B">
        <w:rPr>
          <w:b/>
          <w:sz w:val="21"/>
        </w:rPr>
        <w:t>Discapacidad</w:t>
      </w:r>
      <w:r w:rsidRPr="000D622B">
        <w:rPr>
          <w:b/>
          <w:spacing w:val="-1"/>
          <w:sz w:val="21"/>
        </w:rPr>
        <w:t xml:space="preserve"> </w:t>
      </w:r>
      <w:r w:rsidRPr="000D622B">
        <w:rPr>
          <w:b/>
          <w:sz w:val="21"/>
        </w:rPr>
        <w:t>Visual</w:t>
      </w:r>
      <w:r w:rsidRPr="000D622B">
        <w:rPr>
          <w:b/>
          <w:spacing w:val="-2"/>
          <w:sz w:val="21"/>
        </w:rPr>
        <w:t xml:space="preserve"> </w:t>
      </w:r>
      <w:r w:rsidRPr="000D622B">
        <w:rPr>
          <w:b/>
          <w:sz w:val="21"/>
        </w:rPr>
        <w:t>o con Otras</w:t>
      </w:r>
      <w:r w:rsidRPr="000D622B">
        <w:rPr>
          <w:b/>
          <w:spacing w:val="-4"/>
          <w:sz w:val="21"/>
        </w:rPr>
        <w:t xml:space="preserve"> </w:t>
      </w:r>
      <w:r w:rsidRPr="000D622B">
        <w:rPr>
          <w:b/>
          <w:sz w:val="21"/>
        </w:rPr>
        <w:t>Dificultades</w:t>
      </w:r>
      <w:r w:rsidRPr="000D622B">
        <w:rPr>
          <w:b/>
          <w:spacing w:val="-1"/>
          <w:sz w:val="21"/>
        </w:rPr>
        <w:t xml:space="preserve"> </w:t>
      </w:r>
      <w:r w:rsidRPr="000D622B">
        <w:rPr>
          <w:b/>
          <w:sz w:val="21"/>
        </w:rPr>
        <w:t>para</w:t>
      </w:r>
      <w:r w:rsidRPr="000D622B">
        <w:rPr>
          <w:b/>
          <w:spacing w:val="-2"/>
          <w:sz w:val="21"/>
        </w:rPr>
        <w:t xml:space="preserve"> </w:t>
      </w:r>
      <w:r w:rsidRPr="000D622B">
        <w:rPr>
          <w:b/>
          <w:sz w:val="21"/>
        </w:rPr>
        <w:t>Acceder</w:t>
      </w:r>
      <w:r w:rsidRPr="000D622B">
        <w:rPr>
          <w:b/>
          <w:spacing w:val="-2"/>
          <w:sz w:val="21"/>
        </w:rPr>
        <w:t xml:space="preserve"> </w:t>
      </w:r>
      <w:r w:rsidRPr="000D622B">
        <w:rPr>
          <w:b/>
          <w:sz w:val="21"/>
        </w:rPr>
        <w:t>al</w:t>
      </w:r>
      <w:r w:rsidRPr="000D622B">
        <w:rPr>
          <w:b/>
          <w:spacing w:val="-5"/>
          <w:sz w:val="21"/>
        </w:rPr>
        <w:t xml:space="preserve"> </w:t>
      </w:r>
      <w:r w:rsidRPr="000D622B">
        <w:rPr>
          <w:b/>
          <w:sz w:val="21"/>
        </w:rPr>
        <w:t>Texto Impreso.</w:t>
      </w:r>
    </w:p>
    <w:p w14:paraId="272B3D6A" w14:textId="5D7B1D88" w:rsidR="008E03B9" w:rsidRPr="000D622B" w:rsidRDefault="00DF04D8" w:rsidP="00DD37B5">
      <w:pPr>
        <w:spacing w:before="120"/>
        <w:ind w:left="841"/>
        <w:jc w:val="both"/>
        <w:rPr>
          <w:rFonts w:ascii="Arial" w:hAnsi="Arial" w:cs="Arial"/>
          <w:b/>
          <w:sz w:val="20"/>
        </w:rPr>
      </w:pPr>
      <w:r w:rsidRPr="000D622B">
        <w:rPr>
          <w:rFonts w:ascii="Arial" w:hAnsi="Arial" w:cs="Arial"/>
          <w:b/>
          <w:color w:val="EC7C30"/>
          <w:sz w:val="21"/>
        </w:rPr>
        <w:t>Sin</w:t>
      </w:r>
      <w:r w:rsidRPr="000D622B">
        <w:rPr>
          <w:rFonts w:ascii="Arial" w:hAnsi="Arial" w:cs="Arial"/>
          <w:b/>
          <w:color w:val="EC7C30"/>
          <w:spacing w:val="-1"/>
          <w:sz w:val="21"/>
        </w:rPr>
        <w:t xml:space="preserve"> </w:t>
      </w:r>
      <w:r w:rsidRPr="000D622B">
        <w:rPr>
          <w:rFonts w:ascii="Arial" w:hAnsi="Arial" w:cs="Arial"/>
          <w:b/>
          <w:color w:val="EC7C30"/>
          <w:sz w:val="21"/>
        </w:rPr>
        <w:t>evidencias.</w:t>
      </w:r>
      <w:r w:rsidR="00DD37B5" w:rsidRPr="000D622B">
        <w:rPr>
          <w:rFonts w:ascii="Arial" w:hAnsi="Arial" w:cs="Arial"/>
          <w:b/>
          <w:color w:val="EC7C30"/>
          <w:sz w:val="21"/>
        </w:rPr>
        <w:t xml:space="preserve"> </w:t>
      </w:r>
    </w:p>
    <w:p w14:paraId="40DFD3AA" w14:textId="77777777" w:rsidR="008E03B9" w:rsidRPr="000D622B" w:rsidRDefault="008E03B9" w:rsidP="00684789">
      <w:pPr>
        <w:pStyle w:val="Textoindependiente"/>
        <w:jc w:val="both"/>
        <w:rPr>
          <w:rFonts w:ascii="Arial" w:hAnsi="Arial" w:cs="Arial"/>
          <w:b/>
          <w:sz w:val="20"/>
        </w:rPr>
      </w:pPr>
    </w:p>
    <w:p w14:paraId="65C7F786" w14:textId="77777777" w:rsidR="008E03B9" w:rsidRPr="000D622B" w:rsidRDefault="008E03B9" w:rsidP="00684789">
      <w:pPr>
        <w:pStyle w:val="Textoindependiente"/>
        <w:spacing w:before="8"/>
        <w:jc w:val="both"/>
        <w:rPr>
          <w:rFonts w:ascii="Arial" w:hAnsi="Arial" w:cs="Arial"/>
          <w:b/>
          <w:sz w:val="23"/>
        </w:rPr>
      </w:pPr>
    </w:p>
    <w:p w14:paraId="436FB68E" w14:textId="77777777" w:rsidR="008E03B9" w:rsidRPr="000D622B" w:rsidRDefault="00DF04D8" w:rsidP="00684789">
      <w:pPr>
        <w:pStyle w:val="Ttulo2"/>
        <w:numPr>
          <w:ilvl w:val="1"/>
          <w:numId w:val="7"/>
        </w:numPr>
        <w:tabs>
          <w:tab w:val="left" w:pos="1202"/>
        </w:tabs>
        <w:spacing w:before="89"/>
        <w:ind w:left="1202" w:hanging="721"/>
        <w:jc w:val="both"/>
      </w:pPr>
      <w:bookmarkStart w:id="32" w:name="_bookmark34"/>
      <w:bookmarkEnd w:id="32"/>
      <w:r w:rsidRPr="000D622B">
        <w:t>Retos</w:t>
      </w:r>
      <w:r w:rsidRPr="000D622B">
        <w:rPr>
          <w:spacing w:val="-1"/>
        </w:rPr>
        <w:t xml:space="preserve"> </w:t>
      </w:r>
      <w:r w:rsidRPr="000D622B">
        <w:t>y</w:t>
      </w:r>
      <w:r w:rsidRPr="000D622B">
        <w:rPr>
          <w:spacing w:val="-2"/>
        </w:rPr>
        <w:t xml:space="preserve"> </w:t>
      </w:r>
      <w:r w:rsidRPr="000D622B">
        <w:t>propuestas</w:t>
      </w:r>
      <w:r w:rsidRPr="000D622B">
        <w:rPr>
          <w:spacing w:val="-3"/>
        </w:rPr>
        <w:t xml:space="preserve"> </w:t>
      </w:r>
      <w:r w:rsidRPr="000D622B">
        <w:t>de</w:t>
      </w:r>
      <w:r w:rsidRPr="000D622B">
        <w:rPr>
          <w:spacing w:val="-3"/>
        </w:rPr>
        <w:t xml:space="preserve"> </w:t>
      </w:r>
      <w:r w:rsidRPr="000D622B">
        <w:t>actuación</w:t>
      </w:r>
    </w:p>
    <w:p w14:paraId="2FBB4E7D" w14:textId="77777777" w:rsidR="008E03B9" w:rsidRPr="000D622B" w:rsidRDefault="00DF04D8" w:rsidP="00684789">
      <w:pPr>
        <w:pStyle w:val="Textoindependiente"/>
        <w:spacing w:before="237" w:line="300" w:lineRule="auto"/>
        <w:ind w:left="122" w:right="1487"/>
        <w:jc w:val="both"/>
        <w:rPr>
          <w:rFonts w:ascii="Arial" w:hAnsi="Arial" w:cs="Arial"/>
        </w:rPr>
      </w:pPr>
      <w:r w:rsidRPr="000D622B">
        <w:rPr>
          <w:rFonts w:ascii="Arial" w:hAnsi="Arial" w:cs="Arial"/>
        </w:rPr>
        <w:t xml:space="preserve">Varios son los </w:t>
      </w:r>
      <w:r w:rsidRPr="000D622B">
        <w:rPr>
          <w:rFonts w:ascii="Arial" w:hAnsi="Arial" w:cs="Arial"/>
          <w:b/>
        </w:rPr>
        <w:t xml:space="preserve">retos </w:t>
      </w:r>
      <w:r w:rsidRPr="000D622B">
        <w:rPr>
          <w:rFonts w:ascii="Arial" w:hAnsi="Arial" w:cs="Arial"/>
        </w:rPr>
        <w:t xml:space="preserve">identificados. A nivel </w:t>
      </w:r>
      <w:r w:rsidRPr="000D622B">
        <w:rPr>
          <w:rFonts w:ascii="Arial" w:hAnsi="Arial" w:cs="Arial"/>
          <w:b/>
        </w:rPr>
        <w:t xml:space="preserve">micro </w:t>
      </w:r>
      <w:r w:rsidRPr="000D622B">
        <w:rPr>
          <w:rFonts w:ascii="Arial" w:hAnsi="Arial" w:cs="Arial"/>
        </w:rPr>
        <w:t>muchas de las dificultades planteadas</w:t>
      </w:r>
      <w:r w:rsidRPr="000D622B">
        <w:rPr>
          <w:rFonts w:ascii="Arial" w:hAnsi="Arial" w:cs="Arial"/>
          <w:spacing w:val="-56"/>
        </w:rPr>
        <w:t xml:space="preserve"> </w:t>
      </w:r>
      <w:r w:rsidRPr="000D622B">
        <w:rPr>
          <w:rFonts w:ascii="Arial" w:hAnsi="Arial" w:cs="Arial"/>
        </w:rPr>
        <w:t>mejorarían si se contara con los apoyos adecuados en cada caso para garantizar la</w:t>
      </w:r>
      <w:r w:rsidRPr="000D622B">
        <w:rPr>
          <w:rFonts w:ascii="Arial" w:hAnsi="Arial" w:cs="Arial"/>
          <w:spacing w:val="1"/>
        </w:rPr>
        <w:t xml:space="preserve"> </w:t>
      </w:r>
      <w:r w:rsidRPr="000D622B">
        <w:rPr>
          <w:rFonts w:ascii="Arial" w:hAnsi="Arial" w:cs="Arial"/>
        </w:rPr>
        <w:t>participación</w:t>
      </w:r>
      <w:r w:rsidRPr="000D622B">
        <w:rPr>
          <w:rFonts w:ascii="Arial" w:hAnsi="Arial" w:cs="Arial"/>
          <w:spacing w:val="-2"/>
        </w:rPr>
        <w:t xml:space="preserve"> </w:t>
      </w:r>
      <w:r w:rsidRPr="000D622B">
        <w:rPr>
          <w:rFonts w:ascii="Arial" w:hAnsi="Arial" w:cs="Arial"/>
        </w:rPr>
        <w:t>social.</w:t>
      </w:r>
    </w:p>
    <w:p w14:paraId="3FBED046" w14:textId="77777777" w:rsidR="008E03B9" w:rsidRPr="000D622B" w:rsidRDefault="00DF04D8" w:rsidP="00684789">
      <w:pPr>
        <w:spacing w:before="119" w:line="300" w:lineRule="auto"/>
        <w:ind w:left="1257" w:right="1284" w:firstLine="285"/>
        <w:jc w:val="both"/>
        <w:rPr>
          <w:rFonts w:ascii="Arial" w:hAnsi="Arial" w:cs="Arial"/>
          <w:i/>
          <w:sz w:val="21"/>
        </w:rPr>
      </w:pPr>
      <w:r w:rsidRPr="000D622B">
        <w:rPr>
          <w:rFonts w:ascii="Arial" w:hAnsi="Arial" w:cs="Arial"/>
          <w:i/>
          <w:sz w:val="21"/>
        </w:rPr>
        <w:t>El mayor reto es establecer y prestar los apoyos que pueda necesitar la</w:t>
      </w:r>
      <w:r w:rsidRPr="000D622B">
        <w:rPr>
          <w:rFonts w:ascii="Arial" w:hAnsi="Arial" w:cs="Arial"/>
          <w:i/>
          <w:spacing w:val="1"/>
          <w:sz w:val="21"/>
        </w:rPr>
        <w:t xml:space="preserve"> </w:t>
      </w:r>
      <w:r w:rsidRPr="000D622B">
        <w:rPr>
          <w:rFonts w:ascii="Arial" w:hAnsi="Arial" w:cs="Arial"/>
          <w:i/>
          <w:sz w:val="21"/>
        </w:rPr>
        <w:t>persona y que no reste espontaneidad ni iniciativa a la situación o a la propia</w:t>
      </w:r>
      <w:r w:rsidRPr="000D622B">
        <w:rPr>
          <w:rFonts w:ascii="Arial" w:hAnsi="Arial" w:cs="Arial"/>
          <w:i/>
          <w:spacing w:val="-56"/>
          <w:sz w:val="21"/>
        </w:rPr>
        <w:t xml:space="preserve"> </w:t>
      </w:r>
      <w:r w:rsidRPr="000D622B">
        <w:rPr>
          <w:rFonts w:ascii="Arial" w:hAnsi="Arial" w:cs="Arial"/>
          <w:i/>
          <w:sz w:val="21"/>
        </w:rPr>
        <w:t>persona.</w:t>
      </w:r>
      <w:r w:rsidRPr="000D622B">
        <w:rPr>
          <w:rFonts w:ascii="Arial" w:hAnsi="Arial" w:cs="Arial"/>
          <w:i/>
          <w:spacing w:val="-2"/>
          <w:sz w:val="21"/>
        </w:rPr>
        <w:t xml:space="preserve"> </w:t>
      </w:r>
      <w:r w:rsidRPr="000D622B">
        <w:rPr>
          <w:rFonts w:ascii="Arial" w:hAnsi="Arial" w:cs="Arial"/>
          <w:i/>
          <w:sz w:val="21"/>
        </w:rPr>
        <w:t>[3Bp1-r1]</w:t>
      </w:r>
    </w:p>
    <w:p w14:paraId="1648F67B" w14:textId="77777777" w:rsidR="008E03B9" w:rsidRPr="000D622B" w:rsidRDefault="00DF04D8" w:rsidP="00684789">
      <w:pPr>
        <w:pStyle w:val="Textoindependiente"/>
        <w:spacing w:before="122" w:line="300" w:lineRule="auto"/>
        <w:ind w:left="122" w:right="1019"/>
        <w:jc w:val="both"/>
        <w:rPr>
          <w:rFonts w:ascii="Arial" w:hAnsi="Arial" w:cs="Arial"/>
        </w:rPr>
      </w:pPr>
      <w:r w:rsidRPr="000D622B">
        <w:rPr>
          <w:rFonts w:ascii="Arial" w:hAnsi="Arial" w:cs="Arial"/>
        </w:rPr>
        <w:t xml:space="preserve">En el nivel </w:t>
      </w:r>
      <w:r w:rsidRPr="000D622B">
        <w:rPr>
          <w:rFonts w:ascii="Arial" w:hAnsi="Arial" w:cs="Arial"/>
          <w:b/>
        </w:rPr>
        <w:t xml:space="preserve">meso </w:t>
      </w:r>
      <w:r w:rsidRPr="000D622B">
        <w:rPr>
          <w:rFonts w:ascii="Arial" w:hAnsi="Arial" w:cs="Arial"/>
        </w:rPr>
        <w:t>la clave estaría en conseguir una relación equilibrada entre las actividades</w:t>
      </w:r>
      <w:r w:rsidRPr="000D622B">
        <w:rPr>
          <w:rFonts w:ascii="Arial" w:hAnsi="Arial" w:cs="Arial"/>
          <w:spacing w:val="-56"/>
        </w:rPr>
        <w:t xml:space="preserve"> </w:t>
      </w:r>
      <w:r w:rsidRPr="000D622B">
        <w:rPr>
          <w:rFonts w:ascii="Arial" w:hAnsi="Arial" w:cs="Arial"/>
        </w:rPr>
        <w:t>organizadas</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relaciones</w:t>
      </w:r>
      <w:r w:rsidRPr="000D622B">
        <w:rPr>
          <w:rFonts w:ascii="Arial" w:hAnsi="Arial" w:cs="Arial"/>
          <w:spacing w:val="-1"/>
        </w:rPr>
        <w:t xml:space="preserve"> </w:t>
      </w:r>
      <w:r w:rsidRPr="000D622B">
        <w:rPr>
          <w:rFonts w:ascii="Arial" w:hAnsi="Arial" w:cs="Arial"/>
        </w:rPr>
        <w:t>sociales</w:t>
      </w:r>
      <w:r w:rsidRPr="000D622B">
        <w:rPr>
          <w:rFonts w:ascii="Arial" w:hAnsi="Arial" w:cs="Arial"/>
          <w:spacing w:val="-1"/>
        </w:rPr>
        <w:t xml:space="preserve"> </w:t>
      </w:r>
      <w:r w:rsidRPr="000D622B">
        <w:rPr>
          <w:rFonts w:ascii="Arial" w:hAnsi="Arial" w:cs="Arial"/>
        </w:rPr>
        <w:t>naturales.</w:t>
      </w:r>
    </w:p>
    <w:p w14:paraId="0824997D" w14:textId="77777777" w:rsidR="008E03B9" w:rsidRPr="000D622B" w:rsidRDefault="00DF04D8" w:rsidP="00684789">
      <w:pPr>
        <w:spacing w:before="119" w:line="300" w:lineRule="auto"/>
        <w:ind w:left="1257" w:right="935" w:firstLine="285"/>
        <w:jc w:val="both"/>
        <w:rPr>
          <w:rFonts w:ascii="Arial" w:hAnsi="Arial" w:cs="Arial"/>
          <w:i/>
          <w:sz w:val="21"/>
        </w:rPr>
      </w:pPr>
      <w:r w:rsidRPr="000D622B">
        <w:rPr>
          <w:rFonts w:ascii="Arial" w:hAnsi="Arial" w:cs="Arial"/>
          <w:i/>
          <w:sz w:val="21"/>
        </w:rPr>
        <w:t>Es difícil encontrar un equilibrio entre lo organizado y lo espontáneo. Por un</w:t>
      </w:r>
      <w:r w:rsidRPr="000D622B">
        <w:rPr>
          <w:rFonts w:ascii="Arial" w:hAnsi="Arial" w:cs="Arial"/>
          <w:i/>
          <w:spacing w:val="1"/>
          <w:sz w:val="21"/>
        </w:rPr>
        <w:t xml:space="preserve"> </w:t>
      </w:r>
      <w:r w:rsidRPr="000D622B">
        <w:rPr>
          <w:rFonts w:ascii="Arial" w:hAnsi="Arial" w:cs="Arial"/>
          <w:i/>
          <w:sz w:val="21"/>
        </w:rPr>
        <w:t>lado, debemos tener presente crear oportunidades de socializar en grupos</w:t>
      </w:r>
      <w:r w:rsidRPr="000D622B">
        <w:rPr>
          <w:rFonts w:ascii="Arial" w:hAnsi="Arial" w:cs="Arial"/>
          <w:i/>
          <w:spacing w:val="1"/>
          <w:sz w:val="21"/>
        </w:rPr>
        <w:t xml:space="preserve"> </w:t>
      </w:r>
      <w:r w:rsidRPr="000D622B">
        <w:rPr>
          <w:rFonts w:ascii="Arial" w:hAnsi="Arial" w:cs="Arial"/>
          <w:i/>
          <w:sz w:val="21"/>
        </w:rPr>
        <w:t>naturales, entornos normalizados, favorecer la ampliación de los círculos</w:t>
      </w:r>
      <w:r w:rsidRPr="000D622B">
        <w:rPr>
          <w:rFonts w:ascii="Arial" w:hAnsi="Arial" w:cs="Arial"/>
          <w:i/>
          <w:spacing w:val="1"/>
          <w:sz w:val="21"/>
        </w:rPr>
        <w:t xml:space="preserve"> </w:t>
      </w:r>
      <w:r w:rsidRPr="000D622B">
        <w:rPr>
          <w:rFonts w:ascii="Arial" w:hAnsi="Arial" w:cs="Arial"/>
          <w:i/>
          <w:sz w:val="21"/>
        </w:rPr>
        <w:t>sociales, pero, a la vez, cuando se organizan las actividades y las oportunidades</w:t>
      </w:r>
      <w:r w:rsidRPr="000D622B">
        <w:rPr>
          <w:rFonts w:ascii="Arial" w:hAnsi="Arial" w:cs="Arial"/>
          <w:i/>
          <w:spacing w:val="-56"/>
          <w:sz w:val="21"/>
        </w:rPr>
        <w:t xml:space="preserve"> </w:t>
      </w:r>
      <w:r w:rsidRPr="000D622B">
        <w:rPr>
          <w:rFonts w:ascii="Arial" w:hAnsi="Arial" w:cs="Arial"/>
          <w:i/>
          <w:sz w:val="21"/>
        </w:rPr>
        <w:t>se pierde espontaneidad, por lo que las relaciones sociales se contaminan de</w:t>
      </w:r>
      <w:r w:rsidRPr="000D622B">
        <w:rPr>
          <w:rFonts w:ascii="Arial" w:hAnsi="Arial" w:cs="Arial"/>
          <w:i/>
          <w:spacing w:val="1"/>
          <w:sz w:val="21"/>
        </w:rPr>
        <w:t xml:space="preserve"> </w:t>
      </w:r>
      <w:r w:rsidRPr="000D622B">
        <w:rPr>
          <w:rFonts w:ascii="Arial" w:hAnsi="Arial" w:cs="Arial"/>
          <w:i/>
          <w:sz w:val="21"/>
        </w:rPr>
        <w:t>cierta</w:t>
      </w:r>
      <w:r w:rsidRPr="000D622B">
        <w:rPr>
          <w:rFonts w:ascii="Arial" w:hAnsi="Arial" w:cs="Arial"/>
          <w:i/>
          <w:spacing w:val="-2"/>
          <w:sz w:val="21"/>
        </w:rPr>
        <w:t xml:space="preserve"> </w:t>
      </w:r>
      <w:r w:rsidRPr="000D622B">
        <w:rPr>
          <w:rFonts w:ascii="Arial" w:hAnsi="Arial" w:cs="Arial"/>
          <w:i/>
          <w:sz w:val="21"/>
        </w:rPr>
        <w:t>artificialidad.</w:t>
      </w:r>
      <w:r w:rsidRPr="000D622B">
        <w:rPr>
          <w:rFonts w:ascii="Arial" w:hAnsi="Arial" w:cs="Arial"/>
          <w:i/>
          <w:spacing w:val="-2"/>
          <w:sz w:val="21"/>
        </w:rPr>
        <w:t xml:space="preserve"> </w:t>
      </w:r>
      <w:r w:rsidRPr="000D622B">
        <w:rPr>
          <w:rFonts w:ascii="Arial" w:hAnsi="Arial" w:cs="Arial"/>
          <w:i/>
          <w:sz w:val="21"/>
        </w:rPr>
        <w:t>[3Bp1-r1]</w:t>
      </w:r>
    </w:p>
    <w:p w14:paraId="7F210ADA" w14:textId="77777777" w:rsidR="008E03B9" w:rsidRPr="000D622B" w:rsidRDefault="00DF04D8" w:rsidP="00684789">
      <w:pPr>
        <w:pStyle w:val="Textoindependiente"/>
        <w:spacing w:before="121" w:line="300" w:lineRule="auto"/>
        <w:ind w:left="122" w:right="877"/>
        <w:jc w:val="both"/>
        <w:rPr>
          <w:rFonts w:ascii="Arial" w:hAnsi="Arial" w:cs="Arial"/>
        </w:rPr>
      </w:pPr>
      <w:r w:rsidRPr="000D622B">
        <w:rPr>
          <w:rFonts w:ascii="Arial" w:hAnsi="Arial" w:cs="Arial"/>
        </w:rPr>
        <w:t xml:space="preserve">A nivel </w:t>
      </w:r>
      <w:r w:rsidRPr="000D622B">
        <w:rPr>
          <w:rFonts w:ascii="Arial" w:hAnsi="Arial" w:cs="Arial"/>
          <w:b/>
        </w:rPr>
        <w:t xml:space="preserve">macro </w:t>
      </w:r>
      <w:r w:rsidRPr="000D622B">
        <w:rPr>
          <w:rFonts w:ascii="Arial" w:hAnsi="Arial" w:cs="Arial"/>
        </w:rPr>
        <w:t>hay un reto social para una inclusión efectiva de la población con discapacidad</w:t>
      </w:r>
      <w:r w:rsidRPr="000D622B">
        <w:rPr>
          <w:rFonts w:ascii="Arial" w:hAnsi="Arial" w:cs="Arial"/>
          <w:spacing w:val="-56"/>
        </w:rPr>
        <w:t xml:space="preserve"> </w:t>
      </w:r>
      <w:r w:rsidRPr="000D622B">
        <w:rPr>
          <w:rFonts w:ascii="Arial" w:hAnsi="Arial" w:cs="Arial"/>
        </w:rPr>
        <w:t>en todos los ámbitos con la implicación de todos los actores y grupos sociales. Es decir,</w:t>
      </w:r>
      <w:r w:rsidRPr="000D622B">
        <w:rPr>
          <w:rFonts w:ascii="Arial" w:hAnsi="Arial" w:cs="Arial"/>
          <w:spacing w:val="1"/>
        </w:rPr>
        <w:t xml:space="preserve"> </w:t>
      </w:r>
      <w:r w:rsidRPr="000D622B">
        <w:rPr>
          <w:rFonts w:ascii="Arial" w:hAnsi="Arial" w:cs="Arial"/>
        </w:rPr>
        <w:t>lograr una visión social de las personas con discapacidad que no sea ni condescendiente ni</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minusvaloración,</w:t>
      </w:r>
      <w:r w:rsidRPr="000D622B">
        <w:rPr>
          <w:rFonts w:ascii="Arial" w:hAnsi="Arial" w:cs="Arial"/>
          <w:spacing w:val="-2"/>
        </w:rPr>
        <w:t xml:space="preserve"> </w:t>
      </w:r>
      <w:r w:rsidRPr="000D622B">
        <w:rPr>
          <w:rFonts w:ascii="Arial" w:hAnsi="Arial" w:cs="Arial"/>
        </w:rPr>
        <w:t>sino</w:t>
      </w:r>
      <w:r w:rsidRPr="000D622B">
        <w:rPr>
          <w:rFonts w:ascii="Arial" w:hAnsi="Arial" w:cs="Arial"/>
          <w:spacing w:val="-3"/>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igualdad efectiva.</w:t>
      </w:r>
    </w:p>
    <w:p w14:paraId="31AA411C" w14:textId="77777777" w:rsidR="008E03B9" w:rsidRPr="000D622B" w:rsidRDefault="00DF04D8" w:rsidP="00684789">
      <w:pPr>
        <w:spacing w:before="120" w:line="300" w:lineRule="auto"/>
        <w:ind w:left="1257" w:right="808" w:firstLine="285"/>
        <w:jc w:val="both"/>
        <w:rPr>
          <w:rFonts w:ascii="Arial" w:hAnsi="Arial" w:cs="Arial"/>
          <w:i/>
          <w:sz w:val="21"/>
        </w:rPr>
      </w:pPr>
      <w:r w:rsidRPr="000D622B">
        <w:rPr>
          <w:rFonts w:ascii="Arial" w:hAnsi="Arial" w:cs="Arial"/>
          <w:i/>
          <w:sz w:val="21"/>
        </w:rPr>
        <w:t>Vinculado a este reto, estaría que la sociedad en general, cualquier persona</w:t>
      </w:r>
      <w:r w:rsidRPr="000D622B">
        <w:rPr>
          <w:rFonts w:ascii="Arial" w:hAnsi="Arial" w:cs="Arial"/>
          <w:i/>
          <w:spacing w:val="1"/>
          <w:sz w:val="21"/>
        </w:rPr>
        <w:t xml:space="preserve"> </w:t>
      </w:r>
      <w:r w:rsidRPr="000D622B">
        <w:rPr>
          <w:rFonts w:ascii="Arial" w:hAnsi="Arial" w:cs="Arial"/>
          <w:i/>
          <w:sz w:val="21"/>
        </w:rPr>
        <w:t>que entre en interacción con una persona con discapacidad, comprendiese y</w:t>
      </w:r>
      <w:r w:rsidRPr="000D622B">
        <w:rPr>
          <w:rFonts w:ascii="Arial" w:hAnsi="Arial" w:cs="Arial"/>
          <w:i/>
          <w:spacing w:val="1"/>
          <w:sz w:val="21"/>
        </w:rPr>
        <w:t xml:space="preserve"> </w:t>
      </w:r>
      <w:r w:rsidRPr="000D622B">
        <w:rPr>
          <w:rFonts w:ascii="Arial" w:hAnsi="Arial" w:cs="Arial"/>
          <w:i/>
          <w:sz w:val="21"/>
        </w:rPr>
        <w:t>tuviese presente los apoyos que necesita la persona, pudiese comunicarse y</w:t>
      </w:r>
      <w:r w:rsidRPr="000D622B">
        <w:rPr>
          <w:rFonts w:ascii="Arial" w:hAnsi="Arial" w:cs="Arial"/>
          <w:i/>
          <w:spacing w:val="1"/>
          <w:sz w:val="21"/>
        </w:rPr>
        <w:t xml:space="preserve"> </w:t>
      </w:r>
      <w:r w:rsidRPr="000D622B">
        <w:rPr>
          <w:rFonts w:ascii="Arial" w:hAnsi="Arial" w:cs="Arial"/>
          <w:i/>
          <w:sz w:val="21"/>
        </w:rPr>
        <w:t>comprender su mensaje y su forma de actuar, sin ser necesario la presencia y</w:t>
      </w:r>
      <w:r w:rsidRPr="000D622B">
        <w:rPr>
          <w:rFonts w:ascii="Arial" w:hAnsi="Arial" w:cs="Arial"/>
          <w:i/>
          <w:spacing w:val="1"/>
          <w:sz w:val="21"/>
        </w:rPr>
        <w:t xml:space="preserve"> </w:t>
      </w:r>
      <w:r w:rsidRPr="000D622B">
        <w:rPr>
          <w:rFonts w:ascii="Arial" w:hAnsi="Arial" w:cs="Arial"/>
          <w:i/>
          <w:sz w:val="21"/>
        </w:rPr>
        <w:t>mediación</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3"/>
          <w:sz w:val="21"/>
        </w:rPr>
        <w:t xml:space="preserve"> </w:t>
      </w:r>
      <w:r w:rsidRPr="000D622B">
        <w:rPr>
          <w:rFonts w:ascii="Arial" w:hAnsi="Arial" w:cs="Arial"/>
          <w:i/>
          <w:sz w:val="21"/>
        </w:rPr>
        <w:t>la</w:t>
      </w:r>
      <w:r w:rsidRPr="000D622B">
        <w:rPr>
          <w:rFonts w:ascii="Arial" w:hAnsi="Arial" w:cs="Arial"/>
          <w:i/>
          <w:spacing w:val="-1"/>
          <w:sz w:val="21"/>
        </w:rPr>
        <w:t xml:space="preserve"> </w:t>
      </w:r>
      <w:r w:rsidRPr="000D622B">
        <w:rPr>
          <w:rFonts w:ascii="Arial" w:hAnsi="Arial" w:cs="Arial"/>
          <w:i/>
          <w:sz w:val="21"/>
        </w:rPr>
        <w:t>figura</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3"/>
          <w:sz w:val="21"/>
        </w:rPr>
        <w:t xml:space="preserve"> </w:t>
      </w:r>
      <w:r w:rsidRPr="000D622B">
        <w:rPr>
          <w:rFonts w:ascii="Arial" w:hAnsi="Arial" w:cs="Arial"/>
          <w:i/>
          <w:sz w:val="21"/>
        </w:rPr>
        <w:t>apoyo.</w:t>
      </w:r>
      <w:r w:rsidRPr="000D622B">
        <w:rPr>
          <w:rFonts w:ascii="Arial" w:hAnsi="Arial" w:cs="Arial"/>
          <w:i/>
          <w:spacing w:val="-2"/>
          <w:sz w:val="21"/>
        </w:rPr>
        <w:t xml:space="preserve"> </w:t>
      </w:r>
      <w:r w:rsidRPr="000D622B">
        <w:rPr>
          <w:rFonts w:ascii="Arial" w:hAnsi="Arial" w:cs="Arial"/>
          <w:i/>
          <w:sz w:val="21"/>
        </w:rPr>
        <w:t>Que</w:t>
      </w:r>
      <w:r w:rsidRPr="000D622B">
        <w:rPr>
          <w:rFonts w:ascii="Arial" w:hAnsi="Arial" w:cs="Arial"/>
          <w:i/>
          <w:spacing w:val="-1"/>
          <w:sz w:val="21"/>
        </w:rPr>
        <w:t xml:space="preserve"> </w:t>
      </w:r>
      <w:r w:rsidRPr="000D622B">
        <w:rPr>
          <w:rFonts w:ascii="Arial" w:hAnsi="Arial" w:cs="Arial"/>
          <w:i/>
          <w:sz w:val="21"/>
        </w:rPr>
        <w:t>el trato</w:t>
      </w:r>
      <w:r w:rsidRPr="000D622B">
        <w:rPr>
          <w:rFonts w:ascii="Arial" w:hAnsi="Arial" w:cs="Arial"/>
          <w:i/>
          <w:spacing w:val="-1"/>
          <w:sz w:val="21"/>
        </w:rPr>
        <w:t xml:space="preserve"> </w:t>
      </w:r>
      <w:r w:rsidRPr="000D622B">
        <w:rPr>
          <w:rFonts w:ascii="Arial" w:hAnsi="Arial" w:cs="Arial"/>
          <w:i/>
          <w:sz w:val="21"/>
        </w:rPr>
        <w:t>normalizado fuese</w:t>
      </w:r>
      <w:r w:rsidRPr="000D622B">
        <w:rPr>
          <w:rFonts w:ascii="Arial" w:hAnsi="Arial" w:cs="Arial"/>
          <w:i/>
          <w:spacing w:val="-1"/>
          <w:sz w:val="21"/>
        </w:rPr>
        <w:t xml:space="preserve"> </w:t>
      </w:r>
      <w:r w:rsidRPr="000D622B">
        <w:rPr>
          <w:rFonts w:ascii="Arial" w:hAnsi="Arial" w:cs="Arial"/>
          <w:i/>
          <w:sz w:val="21"/>
        </w:rPr>
        <w:t>natural.</w:t>
      </w:r>
      <w:r w:rsidRPr="000D622B">
        <w:rPr>
          <w:rFonts w:ascii="Arial" w:hAnsi="Arial" w:cs="Arial"/>
          <w:i/>
          <w:spacing w:val="-2"/>
          <w:sz w:val="21"/>
        </w:rPr>
        <w:t xml:space="preserve"> </w:t>
      </w:r>
      <w:r w:rsidRPr="000D622B">
        <w:rPr>
          <w:rFonts w:ascii="Arial" w:hAnsi="Arial" w:cs="Arial"/>
          <w:i/>
          <w:sz w:val="21"/>
        </w:rPr>
        <w:t>[3Bp1-r1]</w:t>
      </w:r>
    </w:p>
    <w:p w14:paraId="6B90A902" w14:textId="77777777" w:rsidR="008E03B9" w:rsidRPr="000D622B" w:rsidRDefault="00DF04D8" w:rsidP="00684789">
      <w:pPr>
        <w:pStyle w:val="Ttulo6"/>
        <w:spacing w:before="120"/>
        <w:ind w:left="122"/>
        <w:jc w:val="both"/>
      </w:pPr>
      <w:r w:rsidRPr="000D622B">
        <w:t>Propuestas</w:t>
      </w:r>
      <w:r w:rsidRPr="000D622B">
        <w:rPr>
          <w:spacing w:val="-5"/>
        </w:rPr>
        <w:t xml:space="preserve"> </w:t>
      </w:r>
      <w:r w:rsidRPr="000D622B">
        <w:t>de</w:t>
      </w:r>
      <w:r w:rsidRPr="000D622B">
        <w:rPr>
          <w:spacing w:val="-1"/>
        </w:rPr>
        <w:t xml:space="preserve"> </w:t>
      </w:r>
      <w:r w:rsidRPr="000D622B">
        <w:t>actuación</w:t>
      </w:r>
    </w:p>
    <w:p w14:paraId="27B0A9C3" w14:textId="77777777" w:rsidR="008E03B9" w:rsidRPr="000D622B" w:rsidRDefault="00DF04D8" w:rsidP="00684789">
      <w:pPr>
        <w:pStyle w:val="Textoindependiente"/>
        <w:spacing w:before="182" w:line="300" w:lineRule="auto"/>
        <w:ind w:left="122" w:right="857"/>
        <w:jc w:val="both"/>
        <w:rPr>
          <w:rFonts w:ascii="Arial" w:hAnsi="Arial" w:cs="Arial"/>
        </w:rPr>
      </w:pPr>
      <w:r w:rsidRPr="000D622B">
        <w:rPr>
          <w:rFonts w:ascii="Arial" w:hAnsi="Arial" w:cs="Arial"/>
        </w:rPr>
        <w:t>El abanico de propuestas recibidas ha sido amplio. A continuación, se recogen las principales</w:t>
      </w:r>
      <w:r w:rsidRPr="000D622B">
        <w:rPr>
          <w:rFonts w:ascii="Arial" w:hAnsi="Arial" w:cs="Arial"/>
          <w:spacing w:val="-56"/>
        </w:rPr>
        <w:t xml:space="preserve"> </w:t>
      </w:r>
      <w:r w:rsidRPr="000D622B">
        <w:rPr>
          <w:rFonts w:ascii="Arial" w:hAnsi="Arial" w:cs="Arial"/>
        </w:rPr>
        <w:t>líneas de intervención que se solicitan tanto por las personas con discapacidad y sus familias,</w:t>
      </w:r>
      <w:r w:rsidRPr="000D622B">
        <w:rPr>
          <w:rFonts w:ascii="Arial" w:hAnsi="Arial" w:cs="Arial"/>
          <w:spacing w:val="-56"/>
        </w:rPr>
        <w:t xml:space="preserve"> </w:t>
      </w:r>
      <w:r w:rsidRPr="000D622B">
        <w:rPr>
          <w:rFonts w:ascii="Arial" w:hAnsi="Arial" w:cs="Arial"/>
        </w:rPr>
        <w:t>como</w:t>
      </w:r>
      <w:r w:rsidRPr="000D622B">
        <w:rPr>
          <w:rFonts w:ascii="Arial" w:hAnsi="Arial" w:cs="Arial"/>
          <w:spacing w:val="-2"/>
        </w:rPr>
        <w:t xml:space="preserve"> </w:t>
      </w:r>
      <w:r w:rsidRPr="000D622B">
        <w:rPr>
          <w:rFonts w:ascii="Arial" w:hAnsi="Arial" w:cs="Arial"/>
        </w:rPr>
        <w:t>por</w:t>
      </w:r>
      <w:r w:rsidRPr="000D622B">
        <w:rPr>
          <w:rFonts w:ascii="Arial" w:hAnsi="Arial" w:cs="Arial"/>
          <w:spacing w:val="-2"/>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profesionales</w:t>
      </w:r>
      <w:r w:rsidRPr="000D622B">
        <w:rPr>
          <w:rFonts w:ascii="Arial" w:hAnsi="Arial" w:cs="Arial"/>
          <w:spacing w:val="-1"/>
        </w:rPr>
        <w:t xml:space="preserve"> </w:t>
      </w:r>
      <w:r w:rsidRPr="000D622B">
        <w:rPr>
          <w:rFonts w:ascii="Arial" w:hAnsi="Arial" w:cs="Arial"/>
        </w:rPr>
        <w:t>del ámbito.</w:t>
      </w:r>
    </w:p>
    <w:p w14:paraId="3F6D7761" w14:textId="77777777" w:rsidR="008E03B9" w:rsidRPr="000D622B" w:rsidRDefault="00DF04D8" w:rsidP="00684789">
      <w:pPr>
        <w:pStyle w:val="Ttulo6"/>
        <w:spacing w:before="119"/>
        <w:ind w:left="122"/>
        <w:jc w:val="both"/>
        <w:rPr>
          <w:b w:val="0"/>
        </w:rPr>
      </w:pPr>
      <w:r w:rsidRPr="000D622B">
        <w:t>Fomentar</w:t>
      </w:r>
      <w:r w:rsidRPr="000D622B">
        <w:rPr>
          <w:spacing w:val="-3"/>
        </w:rPr>
        <w:t xml:space="preserve"> </w:t>
      </w:r>
      <w:r w:rsidRPr="000D622B">
        <w:t>espacios</w:t>
      </w:r>
      <w:r w:rsidRPr="000D622B">
        <w:rPr>
          <w:spacing w:val="-1"/>
        </w:rPr>
        <w:t xml:space="preserve"> </w:t>
      </w:r>
      <w:r w:rsidRPr="000D622B">
        <w:t>y</w:t>
      </w:r>
      <w:r w:rsidRPr="000D622B">
        <w:rPr>
          <w:spacing w:val="-2"/>
        </w:rPr>
        <w:t xml:space="preserve"> </w:t>
      </w:r>
      <w:r w:rsidRPr="000D622B">
        <w:t>actividades</w:t>
      </w:r>
      <w:r w:rsidRPr="000D622B">
        <w:rPr>
          <w:spacing w:val="-1"/>
        </w:rPr>
        <w:t xml:space="preserve"> </w:t>
      </w:r>
      <w:r w:rsidRPr="000D622B">
        <w:t>inclusivas</w:t>
      </w:r>
      <w:r w:rsidRPr="000D622B">
        <w:rPr>
          <w:b w:val="0"/>
        </w:rPr>
        <w:t>.</w:t>
      </w:r>
    </w:p>
    <w:p w14:paraId="6589A066" w14:textId="77777777" w:rsidR="008E03B9" w:rsidRPr="000D622B" w:rsidRDefault="00DF04D8" w:rsidP="00684789">
      <w:pPr>
        <w:pStyle w:val="Textoindependiente"/>
        <w:spacing w:before="181" w:line="300" w:lineRule="auto"/>
        <w:ind w:left="122" w:right="1007"/>
        <w:jc w:val="both"/>
        <w:rPr>
          <w:rFonts w:ascii="Arial" w:hAnsi="Arial" w:cs="Arial"/>
        </w:rPr>
      </w:pPr>
      <w:r w:rsidRPr="000D622B">
        <w:rPr>
          <w:rFonts w:ascii="Arial" w:hAnsi="Arial" w:cs="Arial"/>
        </w:rPr>
        <w:t>El Estado como garante de derechos se considera que debería seguir intensificando sus</w:t>
      </w:r>
      <w:r w:rsidRPr="000D622B">
        <w:rPr>
          <w:rFonts w:ascii="Arial" w:hAnsi="Arial" w:cs="Arial"/>
          <w:spacing w:val="1"/>
        </w:rPr>
        <w:t xml:space="preserve"> </w:t>
      </w:r>
      <w:r w:rsidRPr="000D622B">
        <w:rPr>
          <w:rFonts w:ascii="Arial" w:hAnsi="Arial" w:cs="Arial"/>
        </w:rPr>
        <w:t>esfuerzos mejorando la autonomía personal. En este sentido se manifiesta disconformidad</w:t>
      </w:r>
      <w:r w:rsidRPr="000D622B">
        <w:rPr>
          <w:rFonts w:ascii="Arial" w:hAnsi="Arial" w:cs="Arial"/>
          <w:spacing w:val="1"/>
        </w:rPr>
        <w:t xml:space="preserve"> </w:t>
      </w:r>
      <w:r w:rsidRPr="000D622B">
        <w:rPr>
          <w:rFonts w:ascii="Arial" w:hAnsi="Arial" w:cs="Arial"/>
        </w:rPr>
        <w:t>por el abordaje asistencialista en algunos casos de las instituciones públicas que no abogan</w:t>
      </w:r>
      <w:r w:rsidRPr="000D622B">
        <w:rPr>
          <w:rFonts w:ascii="Arial" w:hAnsi="Arial" w:cs="Arial"/>
          <w:spacing w:val="-56"/>
        </w:rPr>
        <w:t xml:space="preserve"> </w:t>
      </w:r>
      <w:r w:rsidRPr="000D622B">
        <w:rPr>
          <w:rFonts w:ascii="Arial" w:hAnsi="Arial" w:cs="Arial"/>
        </w:rPr>
        <w:t>por una independencia efectiva. Se considera que se deben reforzar los esfuerzos desde la</w:t>
      </w:r>
      <w:r w:rsidRPr="000D622B">
        <w:rPr>
          <w:rFonts w:ascii="Arial" w:hAnsi="Arial" w:cs="Arial"/>
          <w:spacing w:val="1"/>
        </w:rPr>
        <w:t xml:space="preserve"> </w:t>
      </w:r>
      <w:r w:rsidRPr="000D622B">
        <w:rPr>
          <w:rFonts w:ascii="Arial" w:hAnsi="Arial" w:cs="Arial"/>
        </w:rPr>
        <w:t>educación inclusiva, el empleo ordinario, limitar la institucionalización y, en los casos en los</w:t>
      </w:r>
      <w:r w:rsidRPr="000D622B">
        <w:rPr>
          <w:rFonts w:ascii="Arial" w:hAnsi="Arial" w:cs="Arial"/>
          <w:spacing w:val="1"/>
        </w:rPr>
        <w:t xml:space="preserve"> </w:t>
      </w:r>
      <w:r w:rsidRPr="000D622B">
        <w:rPr>
          <w:rFonts w:ascii="Arial" w:hAnsi="Arial" w:cs="Arial"/>
        </w:rPr>
        <w:t>que sea</w:t>
      </w:r>
      <w:r w:rsidRPr="000D622B">
        <w:rPr>
          <w:rFonts w:ascii="Arial" w:hAnsi="Arial" w:cs="Arial"/>
          <w:spacing w:val="-1"/>
        </w:rPr>
        <w:t xml:space="preserve"> </w:t>
      </w:r>
      <w:r w:rsidRPr="000D622B">
        <w:rPr>
          <w:rFonts w:ascii="Arial" w:hAnsi="Arial" w:cs="Arial"/>
        </w:rPr>
        <w:t>necesaria,</w:t>
      </w:r>
      <w:r w:rsidRPr="000D622B">
        <w:rPr>
          <w:rFonts w:ascii="Arial" w:hAnsi="Arial" w:cs="Arial"/>
          <w:spacing w:val="-2"/>
        </w:rPr>
        <w:t xml:space="preserve"> </w:t>
      </w:r>
      <w:r w:rsidRPr="000D622B">
        <w:rPr>
          <w:rFonts w:ascii="Arial" w:hAnsi="Arial" w:cs="Arial"/>
        </w:rPr>
        <w:t>que haya</w:t>
      </w:r>
      <w:r w:rsidRPr="000D622B">
        <w:rPr>
          <w:rFonts w:ascii="Arial" w:hAnsi="Arial" w:cs="Arial"/>
          <w:spacing w:val="-3"/>
        </w:rPr>
        <w:t xml:space="preserve"> </w:t>
      </w:r>
      <w:r w:rsidRPr="000D622B">
        <w:rPr>
          <w:rFonts w:ascii="Arial" w:hAnsi="Arial" w:cs="Arial"/>
        </w:rPr>
        <w:t>mayor</w:t>
      </w:r>
      <w:r w:rsidRPr="000D622B">
        <w:rPr>
          <w:rFonts w:ascii="Arial" w:hAnsi="Arial" w:cs="Arial"/>
          <w:spacing w:val="-2"/>
        </w:rPr>
        <w:t xml:space="preserve"> </w:t>
      </w:r>
      <w:r w:rsidRPr="000D622B">
        <w:rPr>
          <w:rFonts w:ascii="Arial" w:hAnsi="Arial" w:cs="Arial"/>
        </w:rPr>
        <w:t>apertura</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vínculos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el exterior.</w:t>
      </w:r>
    </w:p>
    <w:p w14:paraId="7616A846" w14:textId="77777777" w:rsidR="008E03B9" w:rsidRPr="000D622B" w:rsidRDefault="00DF04D8" w:rsidP="00684789">
      <w:pPr>
        <w:pStyle w:val="Textoindependiente"/>
        <w:spacing w:before="95" w:line="300" w:lineRule="auto"/>
        <w:ind w:left="122" w:right="972"/>
        <w:jc w:val="both"/>
        <w:rPr>
          <w:rFonts w:ascii="Arial" w:hAnsi="Arial" w:cs="Arial"/>
        </w:rPr>
      </w:pPr>
      <w:r w:rsidRPr="000D622B">
        <w:rPr>
          <w:rFonts w:ascii="Arial" w:hAnsi="Arial" w:cs="Arial"/>
        </w:rPr>
        <w:t>Se demanda que haya convivencia entre toda la población incluyendo todas las formas de</w:t>
      </w:r>
      <w:r w:rsidRPr="000D622B">
        <w:rPr>
          <w:rFonts w:ascii="Arial" w:hAnsi="Arial" w:cs="Arial"/>
          <w:spacing w:val="1"/>
        </w:rPr>
        <w:t xml:space="preserve"> </w:t>
      </w:r>
      <w:r w:rsidRPr="000D622B">
        <w:rPr>
          <w:rFonts w:ascii="Arial" w:hAnsi="Arial" w:cs="Arial"/>
        </w:rPr>
        <w:t>diversidad. En el caso del colectivo de personas con discapacidad esto revertiría en mejoras</w:t>
      </w:r>
      <w:r w:rsidRPr="000D622B">
        <w:rPr>
          <w:rFonts w:ascii="Arial" w:hAnsi="Arial" w:cs="Arial"/>
          <w:spacing w:val="-56"/>
        </w:rPr>
        <w:t xml:space="preserve"> </w:t>
      </w:r>
      <w:r w:rsidRPr="000D622B">
        <w:rPr>
          <w:rFonts w:ascii="Arial" w:hAnsi="Arial" w:cs="Arial"/>
        </w:rPr>
        <w:t>para toda la ciudadanía pues las personas con discapacidad mejorarían su inclusión social y</w:t>
      </w:r>
      <w:r w:rsidRPr="000D622B">
        <w:rPr>
          <w:rFonts w:ascii="Arial" w:hAnsi="Arial" w:cs="Arial"/>
          <w:spacing w:val="-56"/>
        </w:rPr>
        <w:t xml:space="preserve"> </w:t>
      </w:r>
      <w:r w:rsidRPr="000D622B">
        <w:rPr>
          <w:rFonts w:ascii="Arial" w:hAnsi="Arial" w:cs="Arial"/>
        </w:rPr>
        <w:t>aumentarían sus relaciones sociales, mientras que otras personas conocerían de forma</w:t>
      </w:r>
      <w:r w:rsidRPr="000D622B">
        <w:rPr>
          <w:rFonts w:ascii="Arial" w:hAnsi="Arial" w:cs="Arial"/>
          <w:spacing w:val="1"/>
        </w:rPr>
        <w:t xml:space="preserve"> </w:t>
      </w:r>
      <w:r w:rsidRPr="000D622B">
        <w:rPr>
          <w:rFonts w:ascii="Arial" w:hAnsi="Arial" w:cs="Arial"/>
        </w:rPr>
        <w:t>natural el ámbito de discapacidad eliminando muchos prejuicios y estereotipos. Con la</w:t>
      </w:r>
      <w:r w:rsidRPr="000D622B">
        <w:rPr>
          <w:rFonts w:ascii="Arial" w:hAnsi="Arial" w:cs="Arial"/>
          <w:spacing w:val="1"/>
        </w:rPr>
        <w:t xml:space="preserve"> </w:t>
      </w:r>
      <w:r w:rsidRPr="000D622B">
        <w:rPr>
          <w:rFonts w:ascii="Arial" w:hAnsi="Arial" w:cs="Arial"/>
        </w:rPr>
        <w:t>participación conjunta y la convivencia se conseguiría la normalización basada en el</w:t>
      </w:r>
      <w:r w:rsidRPr="000D622B">
        <w:rPr>
          <w:rFonts w:ascii="Arial" w:hAnsi="Arial" w:cs="Arial"/>
          <w:spacing w:val="1"/>
        </w:rPr>
        <w:t xml:space="preserve"> </w:t>
      </w:r>
      <w:r w:rsidRPr="000D622B">
        <w:rPr>
          <w:rFonts w:ascii="Arial" w:hAnsi="Arial" w:cs="Arial"/>
        </w:rPr>
        <w:t>conocimiento, pues el desconocimiento o la ignorancia son consideradas con frecuencia las</w:t>
      </w:r>
      <w:r w:rsidRPr="000D622B">
        <w:rPr>
          <w:rFonts w:ascii="Arial" w:hAnsi="Arial" w:cs="Arial"/>
          <w:spacing w:val="1"/>
        </w:rPr>
        <w:t xml:space="preserve"> </w:t>
      </w:r>
      <w:r w:rsidRPr="000D622B">
        <w:rPr>
          <w:rFonts w:ascii="Arial" w:hAnsi="Arial" w:cs="Arial"/>
        </w:rPr>
        <w:t>principales</w:t>
      </w:r>
      <w:r w:rsidRPr="000D622B">
        <w:rPr>
          <w:rFonts w:ascii="Arial" w:hAnsi="Arial" w:cs="Arial"/>
          <w:spacing w:val="-2"/>
        </w:rPr>
        <w:t xml:space="preserve"> </w:t>
      </w:r>
      <w:r w:rsidRPr="000D622B">
        <w:rPr>
          <w:rFonts w:ascii="Arial" w:hAnsi="Arial" w:cs="Arial"/>
        </w:rPr>
        <w:t>causantes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exclusión</w:t>
      </w:r>
      <w:r w:rsidRPr="000D622B">
        <w:rPr>
          <w:rFonts w:ascii="Arial" w:hAnsi="Arial" w:cs="Arial"/>
          <w:spacing w:val="-1"/>
        </w:rPr>
        <w:t xml:space="preserve"> </w:t>
      </w:r>
      <w:r w:rsidRPr="000D622B">
        <w:rPr>
          <w:rFonts w:ascii="Arial" w:hAnsi="Arial" w:cs="Arial"/>
        </w:rPr>
        <w:t>social.</w:t>
      </w:r>
    </w:p>
    <w:p w14:paraId="5E427D77" w14:textId="77777777" w:rsidR="008E03B9" w:rsidRPr="000D622B" w:rsidRDefault="00DF04D8" w:rsidP="00684789">
      <w:pPr>
        <w:spacing w:before="119" w:line="300" w:lineRule="auto"/>
        <w:ind w:left="1257" w:right="1086" w:firstLine="285"/>
        <w:jc w:val="both"/>
        <w:rPr>
          <w:rFonts w:ascii="Arial" w:hAnsi="Arial" w:cs="Arial"/>
          <w:i/>
          <w:sz w:val="21"/>
        </w:rPr>
      </w:pPr>
      <w:r w:rsidRPr="000D622B">
        <w:rPr>
          <w:rFonts w:ascii="Arial" w:hAnsi="Arial" w:cs="Arial"/>
          <w:i/>
          <w:sz w:val="21"/>
        </w:rPr>
        <w:t>Favorecer los espacios inclusivos… no nos gustan estas cosas que están</w:t>
      </w:r>
      <w:r w:rsidRPr="000D622B">
        <w:rPr>
          <w:rFonts w:ascii="Arial" w:hAnsi="Arial" w:cs="Arial"/>
          <w:i/>
          <w:spacing w:val="1"/>
          <w:sz w:val="21"/>
        </w:rPr>
        <w:t xml:space="preserve"> </w:t>
      </w:r>
      <w:r w:rsidRPr="000D622B">
        <w:rPr>
          <w:rFonts w:ascii="Arial" w:hAnsi="Arial" w:cs="Arial"/>
          <w:i/>
          <w:sz w:val="21"/>
        </w:rPr>
        <w:t>hechas solo para personas con discapacidad… aunque han sido una vía para</w:t>
      </w:r>
      <w:r w:rsidRPr="000D622B">
        <w:rPr>
          <w:rFonts w:ascii="Arial" w:hAnsi="Arial" w:cs="Arial"/>
          <w:i/>
          <w:spacing w:val="1"/>
          <w:sz w:val="21"/>
        </w:rPr>
        <w:t xml:space="preserve"> </w:t>
      </w:r>
      <w:r w:rsidRPr="000D622B">
        <w:rPr>
          <w:rFonts w:ascii="Arial" w:hAnsi="Arial" w:cs="Arial"/>
          <w:i/>
          <w:sz w:val="21"/>
        </w:rPr>
        <w:t>viajar y lo hemos agradecido mucho (viajes que organiza famma, por ejemplo,</w:t>
      </w:r>
      <w:r w:rsidRPr="000D622B">
        <w:rPr>
          <w:rFonts w:ascii="Arial" w:hAnsi="Arial" w:cs="Arial"/>
          <w:i/>
          <w:spacing w:val="1"/>
          <w:sz w:val="21"/>
        </w:rPr>
        <w:t xml:space="preserve"> </w:t>
      </w:r>
      <w:r w:rsidRPr="000D622B">
        <w:rPr>
          <w:rFonts w:ascii="Arial" w:hAnsi="Arial" w:cs="Arial"/>
          <w:i/>
          <w:sz w:val="21"/>
        </w:rPr>
        <w:t>están hechos en temporadas y con horarios pensados para personas que no</w:t>
      </w:r>
      <w:r w:rsidRPr="000D622B">
        <w:rPr>
          <w:rFonts w:ascii="Arial" w:hAnsi="Arial" w:cs="Arial"/>
          <w:i/>
          <w:spacing w:val="1"/>
          <w:sz w:val="21"/>
        </w:rPr>
        <w:t xml:space="preserve"> </w:t>
      </w:r>
      <w:r w:rsidRPr="000D622B">
        <w:rPr>
          <w:rFonts w:ascii="Arial" w:hAnsi="Arial" w:cs="Arial"/>
          <w:i/>
          <w:sz w:val="21"/>
        </w:rPr>
        <w:t>trabajan) … no está mal y deben seguir… para muchas personas es su única</w:t>
      </w:r>
      <w:r w:rsidRPr="000D622B">
        <w:rPr>
          <w:rFonts w:ascii="Arial" w:hAnsi="Arial" w:cs="Arial"/>
          <w:i/>
          <w:spacing w:val="1"/>
          <w:sz w:val="21"/>
        </w:rPr>
        <w:t xml:space="preserve"> </w:t>
      </w:r>
      <w:r w:rsidRPr="000D622B">
        <w:rPr>
          <w:rFonts w:ascii="Arial" w:hAnsi="Arial" w:cs="Arial"/>
          <w:i/>
          <w:sz w:val="21"/>
        </w:rPr>
        <w:t>opción… pero estaría bien que todo esté pensado para que todas las personas</w:t>
      </w:r>
      <w:r w:rsidRPr="000D622B">
        <w:rPr>
          <w:rFonts w:ascii="Arial" w:hAnsi="Arial" w:cs="Arial"/>
          <w:i/>
          <w:spacing w:val="-56"/>
          <w:sz w:val="21"/>
        </w:rPr>
        <w:t xml:space="preserve"> </w:t>
      </w:r>
      <w:r w:rsidRPr="000D622B">
        <w:rPr>
          <w:rFonts w:ascii="Arial" w:hAnsi="Arial" w:cs="Arial"/>
          <w:i/>
          <w:sz w:val="21"/>
        </w:rPr>
        <w:t>puedan</w:t>
      </w:r>
      <w:r w:rsidRPr="000D622B">
        <w:rPr>
          <w:rFonts w:ascii="Arial" w:hAnsi="Arial" w:cs="Arial"/>
          <w:i/>
          <w:spacing w:val="-1"/>
          <w:sz w:val="21"/>
        </w:rPr>
        <w:t xml:space="preserve"> </w:t>
      </w:r>
      <w:r w:rsidRPr="000D622B">
        <w:rPr>
          <w:rFonts w:ascii="Arial" w:hAnsi="Arial" w:cs="Arial"/>
          <w:i/>
          <w:sz w:val="21"/>
        </w:rPr>
        <w:t>participar</w:t>
      </w:r>
      <w:r w:rsidRPr="000D622B">
        <w:rPr>
          <w:rFonts w:ascii="Arial" w:hAnsi="Arial" w:cs="Arial"/>
          <w:i/>
          <w:spacing w:val="-2"/>
          <w:sz w:val="21"/>
        </w:rPr>
        <w:t xml:space="preserve"> </w:t>
      </w:r>
      <w:r w:rsidRPr="000D622B">
        <w:rPr>
          <w:rFonts w:ascii="Arial" w:hAnsi="Arial" w:cs="Arial"/>
          <w:i/>
          <w:sz w:val="21"/>
        </w:rPr>
        <w:t>.</w:t>
      </w:r>
      <w:r w:rsidRPr="000D622B">
        <w:rPr>
          <w:rFonts w:ascii="Arial" w:hAnsi="Arial" w:cs="Arial"/>
          <w:i/>
          <w:spacing w:val="-2"/>
          <w:sz w:val="21"/>
        </w:rPr>
        <w:t xml:space="preserve"> </w:t>
      </w:r>
      <w:r w:rsidRPr="000D622B">
        <w:rPr>
          <w:rFonts w:ascii="Arial" w:hAnsi="Arial" w:cs="Arial"/>
          <w:i/>
          <w:sz w:val="21"/>
        </w:rPr>
        <w:t>[3Ap1-r1]</w:t>
      </w:r>
    </w:p>
    <w:p w14:paraId="37D417C5" w14:textId="77777777" w:rsidR="008E03B9" w:rsidRPr="000D622B" w:rsidRDefault="00DF04D8" w:rsidP="00684789">
      <w:pPr>
        <w:pStyle w:val="Textoindependiente"/>
        <w:spacing w:before="123" w:line="300" w:lineRule="auto"/>
        <w:ind w:left="122" w:right="1416"/>
        <w:jc w:val="both"/>
        <w:rPr>
          <w:rFonts w:ascii="Arial" w:hAnsi="Arial" w:cs="Arial"/>
        </w:rPr>
      </w:pPr>
      <w:r w:rsidRPr="000D622B">
        <w:rPr>
          <w:rFonts w:ascii="Arial" w:hAnsi="Arial" w:cs="Arial"/>
        </w:rPr>
        <w:t>De forma más específica se menciona el ámbito escolar desde sus primeros niveles</w:t>
      </w:r>
      <w:r w:rsidRPr="000D622B">
        <w:rPr>
          <w:rFonts w:ascii="Arial" w:hAnsi="Arial" w:cs="Arial"/>
          <w:spacing w:val="1"/>
        </w:rPr>
        <w:t xml:space="preserve"> </w:t>
      </w:r>
      <w:r w:rsidRPr="000D622B">
        <w:rPr>
          <w:rFonts w:ascii="Arial" w:hAnsi="Arial" w:cs="Arial"/>
        </w:rPr>
        <w:t>educativos, pues es donde se transmiten valores y pautas de convivencia y respeto a la</w:t>
      </w:r>
      <w:r w:rsidRPr="000D622B">
        <w:rPr>
          <w:rFonts w:ascii="Arial" w:hAnsi="Arial" w:cs="Arial"/>
          <w:spacing w:val="-56"/>
        </w:rPr>
        <w:t xml:space="preserve"> </w:t>
      </w:r>
      <w:r w:rsidRPr="000D622B">
        <w:rPr>
          <w:rFonts w:ascii="Arial" w:hAnsi="Arial" w:cs="Arial"/>
        </w:rPr>
        <w:t>diferencia,</w:t>
      </w:r>
      <w:r w:rsidRPr="000D622B">
        <w:rPr>
          <w:rFonts w:ascii="Arial" w:hAnsi="Arial" w:cs="Arial"/>
          <w:spacing w:val="-3"/>
        </w:rPr>
        <w:t xml:space="preserve"> </w:t>
      </w:r>
      <w:r w:rsidRPr="000D622B">
        <w:rPr>
          <w:rFonts w:ascii="Arial" w:hAnsi="Arial" w:cs="Arial"/>
        </w:rPr>
        <w:t>aceptación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diversidad</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tolerancia.</w:t>
      </w:r>
    </w:p>
    <w:p w14:paraId="5EA0BCBA" w14:textId="77777777" w:rsidR="008E03B9" w:rsidRPr="000D622B" w:rsidRDefault="00DF04D8" w:rsidP="00684789">
      <w:pPr>
        <w:spacing w:before="119" w:line="300" w:lineRule="auto"/>
        <w:ind w:left="1257" w:right="895" w:firstLine="285"/>
        <w:jc w:val="both"/>
        <w:rPr>
          <w:rFonts w:ascii="Arial" w:hAnsi="Arial" w:cs="Arial"/>
          <w:i/>
          <w:sz w:val="21"/>
        </w:rPr>
      </w:pPr>
      <w:r w:rsidRPr="000D622B">
        <w:rPr>
          <w:rFonts w:ascii="Arial" w:hAnsi="Arial" w:cs="Arial"/>
          <w:i/>
          <w:sz w:val="21"/>
        </w:rPr>
        <w:t>Participación en grupos naturales, en entornos normalizados, en las escuelas,</w:t>
      </w:r>
      <w:r w:rsidRPr="000D622B">
        <w:rPr>
          <w:rFonts w:ascii="Arial" w:hAnsi="Arial" w:cs="Arial"/>
          <w:i/>
          <w:spacing w:val="-56"/>
          <w:sz w:val="21"/>
        </w:rPr>
        <w:t xml:space="preserve"> </w:t>
      </w:r>
      <w:r w:rsidRPr="000D622B">
        <w:rPr>
          <w:rFonts w:ascii="Arial" w:hAnsi="Arial" w:cs="Arial"/>
          <w:i/>
          <w:sz w:val="21"/>
        </w:rPr>
        <w:t>fundamentalmente. Si desde la más temprana infancia hay convivencia, las</w:t>
      </w:r>
      <w:r w:rsidRPr="000D622B">
        <w:rPr>
          <w:rFonts w:ascii="Arial" w:hAnsi="Arial" w:cs="Arial"/>
          <w:i/>
          <w:spacing w:val="1"/>
          <w:sz w:val="21"/>
        </w:rPr>
        <w:t xml:space="preserve"> </w:t>
      </w:r>
      <w:r w:rsidRPr="000D622B">
        <w:rPr>
          <w:rFonts w:ascii="Arial" w:hAnsi="Arial" w:cs="Arial"/>
          <w:i/>
          <w:sz w:val="21"/>
        </w:rPr>
        <w:t>relaciones surgirán de forma espontánea y no habrá que salvar el abismo de la</w:t>
      </w:r>
      <w:r w:rsidRPr="000D622B">
        <w:rPr>
          <w:rFonts w:ascii="Arial" w:hAnsi="Arial" w:cs="Arial"/>
          <w:i/>
          <w:spacing w:val="1"/>
          <w:sz w:val="21"/>
        </w:rPr>
        <w:t xml:space="preserve"> </w:t>
      </w:r>
      <w:r w:rsidRPr="000D622B">
        <w:rPr>
          <w:rFonts w:ascii="Arial" w:hAnsi="Arial" w:cs="Arial"/>
          <w:i/>
          <w:sz w:val="21"/>
        </w:rPr>
        <w:t>ignorancia</w:t>
      </w:r>
      <w:r w:rsidRPr="000D622B">
        <w:rPr>
          <w:rFonts w:ascii="Arial" w:hAnsi="Arial" w:cs="Arial"/>
          <w:i/>
          <w:spacing w:val="-2"/>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los</w:t>
      </w:r>
      <w:r w:rsidRPr="000D622B">
        <w:rPr>
          <w:rFonts w:ascii="Arial" w:hAnsi="Arial" w:cs="Arial"/>
          <w:i/>
          <w:spacing w:val="-1"/>
          <w:sz w:val="21"/>
        </w:rPr>
        <w:t xml:space="preserve"> </w:t>
      </w:r>
      <w:r w:rsidRPr="000D622B">
        <w:rPr>
          <w:rFonts w:ascii="Arial" w:hAnsi="Arial" w:cs="Arial"/>
          <w:i/>
          <w:sz w:val="21"/>
        </w:rPr>
        <w:t>prejuicios</w:t>
      </w:r>
      <w:r w:rsidRPr="000D622B">
        <w:rPr>
          <w:rFonts w:ascii="Arial" w:hAnsi="Arial" w:cs="Arial"/>
          <w:i/>
          <w:spacing w:val="-2"/>
          <w:sz w:val="21"/>
        </w:rPr>
        <w:t xml:space="preserve"> </w:t>
      </w:r>
      <w:r w:rsidRPr="000D622B">
        <w:rPr>
          <w:rFonts w:ascii="Arial" w:hAnsi="Arial" w:cs="Arial"/>
          <w:i/>
          <w:sz w:val="21"/>
        </w:rPr>
        <w:t>que causa</w:t>
      </w:r>
      <w:r w:rsidRPr="000D622B">
        <w:rPr>
          <w:rFonts w:ascii="Arial" w:hAnsi="Arial" w:cs="Arial"/>
          <w:i/>
          <w:spacing w:val="-2"/>
          <w:sz w:val="21"/>
        </w:rPr>
        <w:t xml:space="preserve"> </w:t>
      </w:r>
      <w:r w:rsidRPr="000D622B">
        <w:rPr>
          <w:rFonts w:ascii="Arial" w:hAnsi="Arial" w:cs="Arial"/>
          <w:i/>
          <w:sz w:val="21"/>
        </w:rPr>
        <w:t>la</w:t>
      </w:r>
      <w:r w:rsidRPr="000D622B">
        <w:rPr>
          <w:rFonts w:ascii="Arial" w:hAnsi="Arial" w:cs="Arial"/>
          <w:i/>
          <w:spacing w:val="-1"/>
          <w:sz w:val="21"/>
        </w:rPr>
        <w:t xml:space="preserve"> </w:t>
      </w:r>
      <w:r w:rsidRPr="000D622B">
        <w:rPr>
          <w:rFonts w:ascii="Arial" w:hAnsi="Arial" w:cs="Arial"/>
          <w:i/>
          <w:sz w:val="21"/>
        </w:rPr>
        <w:t>distancia</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3"/>
          <w:sz w:val="21"/>
        </w:rPr>
        <w:t xml:space="preserve"> </w:t>
      </w:r>
      <w:r w:rsidRPr="000D622B">
        <w:rPr>
          <w:rFonts w:ascii="Arial" w:hAnsi="Arial" w:cs="Arial"/>
          <w:i/>
          <w:sz w:val="21"/>
        </w:rPr>
        <w:t>la</w:t>
      </w:r>
      <w:r w:rsidRPr="000D622B">
        <w:rPr>
          <w:rFonts w:ascii="Arial" w:hAnsi="Arial" w:cs="Arial"/>
          <w:i/>
          <w:spacing w:val="-1"/>
          <w:sz w:val="21"/>
        </w:rPr>
        <w:t xml:space="preserve"> </w:t>
      </w:r>
      <w:r w:rsidRPr="000D622B">
        <w:rPr>
          <w:rFonts w:ascii="Arial" w:hAnsi="Arial" w:cs="Arial"/>
          <w:i/>
          <w:sz w:val="21"/>
        </w:rPr>
        <w:t>separación.</w:t>
      </w:r>
      <w:r w:rsidRPr="000D622B">
        <w:rPr>
          <w:rFonts w:ascii="Arial" w:hAnsi="Arial" w:cs="Arial"/>
          <w:i/>
          <w:spacing w:val="-2"/>
          <w:sz w:val="21"/>
        </w:rPr>
        <w:t xml:space="preserve"> </w:t>
      </w:r>
      <w:r w:rsidRPr="000D622B">
        <w:rPr>
          <w:rFonts w:ascii="Arial" w:hAnsi="Arial" w:cs="Arial"/>
          <w:i/>
          <w:sz w:val="21"/>
        </w:rPr>
        <w:t>[3Bp1-r1]</w:t>
      </w:r>
    </w:p>
    <w:p w14:paraId="57751571" w14:textId="77777777" w:rsidR="008E03B9" w:rsidRPr="000D622B" w:rsidRDefault="00DF04D8" w:rsidP="00684789">
      <w:pPr>
        <w:pStyle w:val="Textoindependiente"/>
        <w:spacing w:before="120" w:line="300" w:lineRule="auto"/>
        <w:ind w:left="122" w:right="879"/>
        <w:jc w:val="both"/>
        <w:rPr>
          <w:rFonts w:ascii="Arial" w:hAnsi="Arial" w:cs="Arial"/>
        </w:rPr>
      </w:pPr>
      <w:r w:rsidRPr="000D622B">
        <w:rPr>
          <w:rFonts w:ascii="Arial" w:hAnsi="Arial" w:cs="Arial"/>
        </w:rPr>
        <w:t xml:space="preserve">La </w:t>
      </w:r>
      <w:r w:rsidRPr="000D622B">
        <w:rPr>
          <w:rFonts w:ascii="Arial" w:hAnsi="Arial" w:cs="Arial"/>
          <w:b/>
        </w:rPr>
        <w:t xml:space="preserve">accesibilidad </w:t>
      </w:r>
      <w:r w:rsidRPr="000D622B">
        <w:rPr>
          <w:rFonts w:ascii="Arial" w:hAnsi="Arial" w:cs="Arial"/>
        </w:rPr>
        <w:t>se identifica como una cuestión prioritaria para personas con movilidad</w:t>
      </w:r>
      <w:r w:rsidRPr="000D622B">
        <w:rPr>
          <w:rFonts w:ascii="Arial" w:hAnsi="Arial" w:cs="Arial"/>
          <w:spacing w:val="1"/>
        </w:rPr>
        <w:t xml:space="preserve"> </w:t>
      </w:r>
      <w:r w:rsidRPr="000D622B">
        <w:rPr>
          <w:rFonts w:ascii="Arial" w:hAnsi="Arial" w:cs="Arial"/>
        </w:rPr>
        <w:t>reducida y se denuncia que no todas las administraciones son accesibles para todos los tipos</w:t>
      </w:r>
      <w:r w:rsidRPr="000D622B">
        <w:rPr>
          <w:rFonts w:ascii="Arial" w:hAnsi="Arial" w:cs="Arial"/>
          <w:spacing w:val="-56"/>
        </w:rPr>
        <w:t xml:space="preserve"> </w:t>
      </w:r>
      <w:r w:rsidRPr="000D622B">
        <w:rPr>
          <w:rFonts w:ascii="Arial" w:hAnsi="Arial" w:cs="Arial"/>
        </w:rPr>
        <w:t>de discapacidad. Las mejoras de la accesibilidad universal se solicita que sean en todas sus</w:t>
      </w:r>
      <w:r w:rsidRPr="000D622B">
        <w:rPr>
          <w:rFonts w:ascii="Arial" w:hAnsi="Arial" w:cs="Arial"/>
          <w:spacing w:val="1"/>
        </w:rPr>
        <w:t xml:space="preserve"> </w:t>
      </w:r>
      <w:r w:rsidRPr="000D622B">
        <w:rPr>
          <w:rFonts w:ascii="Arial" w:hAnsi="Arial" w:cs="Arial"/>
        </w:rPr>
        <w:t>vertientes, ámbitos y espacios de participación. También se requiere una menor permisividad</w:t>
      </w:r>
      <w:r w:rsidRPr="000D622B">
        <w:rPr>
          <w:rFonts w:ascii="Arial" w:hAnsi="Arial" w:cs="Arial"/>
          <w:spacing w:val="-56"/>
        </w:rPr>
        <w:t xml:space="preserve"> </w:t>
      </w:r>
      <w:r w:rsidRPr="000D622B">
        <w:rPr>
          <w:rFonts w:ascii="Arial" w:hAnsi="Arial" w:cs="Arial"/>
        </w:rPr>
        <w:t>ante situaciones de discriminación o vulneración de derechos por parte de las</w:t>
      </w:r>
      <w:r w:rsidRPr="000D622B">
        <w:rPr>
          <w:rFonts w:ascii="Arial" w:hAnsi="Arial" w:cs="Arial"/>
          <w:spacing w:val="1"/>
        </w:rPr>
        <w:t xml:space="preserve"> </w:t>
      </w:r>
      <w:r w:rsidRPr="000D622B">
        <w:rPr>
          <w:rFonts w:ascii="Arial" w:hAnsi="Arial" w:cs="Arial"/>
        </w:rPr>
        <w:t>administraciones</w:t>
      </w:r>
      <w:r w:rsidRPr="000D622B">
        <w:rPr>
          <w:rFonts w:ascii="Arial" w:hAnsi="Arial" w:cs="Arial"/>
          <w:spacing w:val="-2"/>
        </w:rPr>
        <w:t xml:space="preserve"> </w:t>
      </w:r>
      <w:r w:rsidRPr="000D622B">
        <w:rPr>
          <w:rFonts w:ascii="Arial" w:hAnsi="Arial" w:cs="Arial"/>
        </w:rPr>
        <w:t>públicas.</w:t>
      </w:r>
    </w:p>
    <w:p w14:paraId="41C48324" w14:textId="77777777" w:rsidR="008E03B9" w:rsidRPr="000D622B" w:rsidRDefault="00DF04D8" w:rsidP="00684789">
      <w:pPr>
        <w:spacing w:before="121" w:line="300" w:lineRule="auto"/>
        <w:ind w:left="1257" w:right="1074" w:firstLine="285"/>
        <w:jc w:val="both"/>
        <w:rPr>
          <w:rFonts w:ascii="Arial" w:hAnsi="Arial" w:cs="Arial"/>
          <w:i/>
          <w:sz w:val="21"/>
        </w:rPr>
      </w:pPr>
      <w:r w:rsidRPr="000D622B">
        <w:rPr>
          <w:rFonts w:ascii="Arial" w:hAnsi="Arial" w:cs="Arial"/>
          <w:i/>
          <w:sz w:val="21"/>
        </w:rPr>
        <w:t>Es tiempo de que las administraciones públicas cambien su manera de</w:t>
      </w:r>
      <w:r w:rsidRPr="000D622B">
        <w:rPr>
          <w:rFonts w:ascii="Arial" w:hAnsi="Arial" w:cs="Arial"/>
          <w:i/>
          <w:spacing w:val="1"/>
          <w:sz w:val="21"/>
        </w:rPr>
        <w:t xml:space="preserve"> </w:t>
      </w:r>
      <w:r w:rsidRPr="000D622B">
        <w:rPr>
          <w:rFonts w:ascii="Arial" w:hAnsi="Arial" w:cs="Arial"/>
          <w:i/>
          <w:sz w:val="21"/>
        </w:rPr>
        <w:t>atender a la discapacidad y eso requiere de entidades que hagan un trabajo de</w:t>
      </w:r>
      <w:r w:rsidRPr="000D622B">
        <w:rPr>
          <w:rFonts w:ascii="Arial" w:hAnsi="Arial" w:cs="Arial"/>
          <w:i/>
          <w:spacing w:val="-56"/>
          <w:sz w:val="21"/>
        </w:rPr>
        <w:t xml:space="preserve"> </w:t>
      </w:r>
      <w:r w:rsidRPr="000D622B">
        <w:rPr>
          <w:rFonts w:ascii="Arial" w:hAnsi="Arial" w:cs="Arial"/>
          <w:i/>
          <w:sz w:val="21"/>
        </w:rPr>
        <w:t>fiscalización y evaluación de los servicios que reciben las personas con</w:t>
      </w:r>
      <w:r w:rsidRPr="000D622B">
        <w:rPr>
          <w:rFonts w:ascii="Arial" w:hAnsi="Arial" w:cs="Arial"/>
          <w:i/>
          <w:spacing w:val="1"/>
          <w:sz w:val="21"/>
        </w:rPr>
        <w:t xml:space="preserve"> </w:t>
      </w:r>
      <w:r w:rsidRPr="000D622B">
        <w:rPr>
          <w:rFonts w:ascii="Arial" w:hAnsi="Arial" w:cs="Arial"/>
          <w:i/>
          <w:sz w:val="21"/>
        </w:rPr>
        <w:t>discapacidad.</w:t>
      </w:r>
      <w:r w:rsidRPr="000D622B">
        <w:rPr>
          <w:rFonts w:ascii="Arial" w:hAnsi="Arial" w:cs="Arial"/>
          <w:i/>
          <w:spacing w:val="-3"/>
          <w:sz w:val="21"/>
        </w:rPr>
        <w:t xml:space="preserve"> </w:t>
      </w:r>
      <w:r w:rsidRPr="000D622B">
        <w:rPr>
          <w:rFonts w:ascii="Arial" w:hAnsi="Arial" w:cs="Arial"/>
          <w:i/>
          <w:sz w:val="21"/>
        </w:rPr>
        <w:t>Tienen</w:t>
      </w:r>
      <w:r w:rsidRPr="000D622B">
        <w:rPr>
          <w:rFonts w:ascii="Arial" w:hAnsi="Arial" w:cs="Arial"/>
          <w:i/>
          <w:spacing w:val="-1"/>
          <w:sz w:val="21"/>
        </w:rPr>
        <w:t xml:space="preserve"> </w:t>
      </w:r>
      <w:r w:rsidRPr="000D622B">
        <w:rPr>
          <w:rFonts w:ascii="Arial" w:hAnsi="Arial" w:cs="Arial"/>
          <w:i/>
          <w:sz w:val="21"/>
        </w:rPr>
        <w:t>que</w:t>
      </w:r>
      <w:r w:rsidRPr="000D622B">
        <w:rPr>
          <w:rFonts w:ascii="Arial" w:hAnsi="Arial" w:cs="Arial"/>
          <w:i/>
          <w:spacing w:val="-1"/>
          <w:sz w:val="21"/>
        </w:rPr>
        <w:t xml:space="preserve"> </w:t>
      </w:r>
      <w:r w:rsidRPr="000D622B">
        <w:rPr>
          <w:rFonts w:ascii="Arial" w:hAnsi="Arial" w:cs="Arial"/>
          <w:i/>
          <w:sz w:val="21"/>
        </w:rPr>
        <w:t>ser</w:t>
      </w:r>
      <w:r w:rsidRPr="000D622B">
        <w:rPr>
          <w:rFonts w:ascii="Arial" w:hAnsi="Arial" w:cs="Arial"/>
          <w:i/>
          <w:spacing w:val="-2"/>
          <w:sz w:val="21"/>
        </w:rPr>
        <w:t xml:space="preserve"> </w:t>
      </w:r>
      <w:r w:rsidRPr="000D622B">
        <w:rPr>
          <w:rFonts w:ascii="Arial" w:hAnsi="Arial" w:cs="Arial"/>
          <w:i/>
          <w:sz w:val="21"/>
        </w:rPr>
        <w:t>más</w:t>
      </w:r>
      <w:r w:rsidRPr="000D622B">
        <w:rPr>
          <w:rFonts w:ascii="Arial" w:hAnsi="Arial" w:cs="Arial"/>
          <w:i/>
          <w:spacing w:val="-1"/>
          <w:sz w:val="21"/>
        </w:rPr>
        <w:t xml:space="preserve"> </w:t>
      </w:r>
      <w:r w:rsidRPr="000D622B">
        <w:rPr>
          <w:rFonts w:ascii="Arial" w:hAnsi="Arial" w:cs="Arial"/>
          <w:i/>
          <w:sz w:val="21"/>
        </w:rPr>
        <w:t>exigentes.</w:t>
      </w:r>
      <w:r w:rsidRPr="000D622B">
        <w:rPr>
          <w:rFonts w:ascii="Arial" w:hAnsi="Arial" w:cs="Arial"/>
          <w:i/>
          <w:spacing w:val="-2"/>
          <w:sz w:val="21"/>
        </w:rPr>
        <w:t xml:space="preserve"> </w:t>
      </w:r>
      <w:r w:rsidRPr="000D622B">
        <w:rPr>
          <w:rFonts w:ascii="Arial" w:hAnsi="Arial" w:cs="Arial"/>
          <w:i/>
          <w:sz w:val="21"/>
        </w:rPr>
        <w:t>[3Ap1-r2]</w:t>
      </w:r>
    </w:p>
    <w:p w14:paraId="2AE7D5EB" w14:textId="77777777" w:rsidR="008E03B9" w:rsidRPr="000D622B" w:rsidRDefault="00DF04D8" w:rsidP="00684789">
      <w:pPr>
        <w:spacing w:before="120" w:line="300" w:lineRule="auto"/>
        <w:ind w:left="1257" w:right="923" w:firstLine="285"/>
        <w:jc w:val="both"/>
        <w:rPr>
          <w:rFonts w:ascii="Arial" w:hAnsi="Arial" w:cs="Arial"/>
          <w:i/>
          <w:sz w:val="21"/>
        </w:rPr>
      </w:pPr>
      <w:r w:rsidRPr="000D622B">
        <w:rPr>
          <w:rFonts w:ascii="Arial" w:hAnsi="Arial" w:cs="Arial"/>
          <w:i/>
          <w:sz w:val="21"/>
        </w:rPr>
        <w:t xml:space="preserve">El </w:t>
      </w:r>
      <w:r w:rsidRPr="000D622B">
        <w:rPr>
          <w:rFonts w:ascii="Arial" w:hAnsi="Arial" w:cs="Arial"/>
          <w:b/>
          <w:i/>
          <w:sz w:val="21"/>
        </w:rPr>
        <w:t>SAAD</w:t>
      </w:r>
      <w:r w:rsidRPr="000D622B">
        <w:rPr>
          <w:rFonts w:ascii="Arial" w:hAnsi="Arial" w:cs="Arial"/>
          <w:i/>
          <w:sz w:val="21"/>
        </w:rPr>
        <w:t>, el Sistema de Autonomía y Atención a la Dependencia sigue</w:t>
      </w:r>
      <w:r w:rsidRPr="000D622B">
        <w:rPr>
          <w:rFonts w:ascii="Arial" w:hAnsi="Arial" w:cs="Arial"/>
          <w:i/>
          <w:spacing w:val="1"/>
          <w:sz w:val="21"/>
        </w:rPr>
        <w:t xml:space="preserve"> </w:t>
      </w:r>
      <w:r w:rsidRPr="000D622B">
        <w:rPr>
          <w:rFonts w:ascii="Arial" w:hAnsi="Arial" w:cs="Arial"/>
          <w:i/>
          <w:sz w:val="21"/>
        </w:rPr>
        <w:t>presentando debilidades en cuanto a aspectos como la asistencia personal. Las</w:t>
      </w:r>
      <w:r w:rsidRPr="000D622B">
        <w:rPr>
          <w:rFonts w:ascii="Arial" w:hAnsi="Arial" w:cs="Arial"/>
          <w:i/>
          <w:spacing w:val="1"/>
          <w:sz w:val="21"/>
        </w:rPr>
        <w:t xml:space="preserve"> </w:t>
      </w:r>
      <w:r w:rsidRPr="000D622B">
        <w:rPr>
          <w:rFonts w:ascii="Arial" w:hAnsi="Arial" w:cs="Arial"/>
          <w:i/>
          <w:sz w:val="21"/>
        </w:rPr>
        <w:t>necesidades son muy amplias y los sobrecostes de su cobertura por parte de las</w:t>
      </w:r>
      <w:r w:rsidRPr="000D622B">
        <w:rPr>
          <w:rFonts w:ascii="Arial" w:hAnsi="Arial" w:cs="Arial"/>
          <w:i/>
          <w:spacing w:val="-56"/>
          <w:sz w:val="21"/>
        </w:rPr>
        <w:t xml:space="preserve"> </w:t>
      </w:r>
      <w:r w:rsidRPr="000D622B">
        <w:rPr>
          <w:rFonts w:ascii="Arial" w:hAnsi="Arial" w:cs="Arial"/>
          <w:i/>
          <w:sz w:val="21"/>
        </w:rPr>
        <w:t>personas con discapacidad y sus familias pueden llegar a limitar algunas</w:t>
      </w:r>
      <w:r w:rsidRPr="000D622B">
        <w:rPr>
          <w:rFonts w:ascii="Arial" w:hAnsi="Arial" w:cs="Arial"/>
          <w:i/>
          <w:spacing w:val="1"/>
          <w:sz w:val="21"/>
        </w:rPr>
        <w:t xml:space="preserve"> </w:t>
      </w:r>
      <w:r w:rsidRPr="000D622B">
        <w:rPr>
          <w:rFonts w:ascii="Arial" w:hAnsi="Arial" w:cs="Arial"/>
          <w:i/>
          <w:sz w:val="21"/>
        </w:rPr>
        <w:t>actividades</w:t>
      </w:r>
      <w:r w:rsidRPr="000D622B">
        <w:rPr>
          <w:rFonts w:ascii="Arial" w:hAnsi="Arial" w:cs="Arial"/>
          <w:i/>
          <w:spacing w:val="-2"/>
          <w:sz w:val="21"/>
        </w:rPr>
        <w:t xml:space="preserve"> </w:t>
      </w:r>
      <w:r w:rsidRPr="000D622B">
        <w:rPr>
          <w:rFonts w:ascii="Arial" w:hAnsi="Arial" w:cs="Arial"/>
          <w:i/>
          <w:sz w:val="21"/>
        </w:rPr>
        <w:t>sociales.</w:t>
      </w:r>
    </w:p>
    <w:p w14:paraId="298B808E" w14:textId="4B56C1C9" w:rsidR="008E03B9" w:rsidRPr="000D622B" w:rsidRDefault="00DF04D8" w:rsidP="00F73A42">
      <w:pPr>
        <w:spacing w:before="121" w:line="300" w:lineRule="auto"/>
        <w:ind w:left="1257" w:right="808" w:firstLine="285"/>
        <w:jc w:val="both"/>
        <w:rPr>
          <w:rFonts w:ascii="Arial" w:hAnsi="Arial" w:cs="Arial"/>
          <w:i/>
          <w:sz w:val="21"/>
        </w:rPr>
      </w:pPr>
      <w:r w:rsidRPr="000D622B">
        <w:rPr>
          <w:rFonts w:ascii="Arial" w:hAnsi="Arial" w:cs="Arial"/>
          <w:i/>
          <w:sz w:val="21"/>
        </w:rPr>
        <w:t>No puede ser que después de tantos años de la ley de dependencia, la</w:t>
      </w:r>
      <w:r w:rsidRPr="000D622B">
        <w:rPr>
          <w:rFonts w:ascii="Arial" w:hAnsi="Arial" w:cs="Arial"/>
          <w:i/>
          <w:spacing w:val="1"/>
          <w:sz w:val="21"/>
        </w:rPr>
        <w:t xml:space="preserve"> </w:t>
      </w:r>
      <w:r w:rsidRPr="000D622B">
        <w:rPr>
          <w:rFonts w:ascii="Arial" w:hAnsi="Arial" w:cs="Arial"/>
          <w:i/>
          <w:sz w:val="21"/>
        </w:rPr>
        <w:t>asistencia personal siga siendo testimonial mientras que se favorece las</w:t>
      </w:r>
      <w:r w:rsidRPr="000D622B">
        <w:rPr>
          <w:rFonts w:ascii="Arial" w:hAnsi="Arial" w:cs="Arial"/>
          <w:i/>
          <w:spacing w:val="1"/>
          <w:sz w:val="21"/>
        </w:rPr>
        <w:t xml:space="preserve"> </w:t>
      </w:r>
      <w:r w:rsidRPr="000D622B">
        <w:rPr>
          <w:rFonts w:ascii="Arial" w:hAnsi="Arial" w:cs="Arial"/>
          <w:i/>
          <w:sz w:val="21"/>
        </w:rPr>
        <w:t>prestaciones</w:t>
      </w:r>
      <w:r w:rsidRPr="000D622B">
        <w:rPr>
          <w:rFonts w:ascii="Arial" w:hAnsi="Arial" w:cs="Arial"/>
          <w:i/>
          <w:spacing w:val="-2"/>
          <w:sz w:val="21"/>
        </w:rPr>
        <w:t xml:space="preserve"> </w:t>
      </w:r>
      <w:r w:rsidRPr="000D622B">
        <w:rPr>
          <w:rFonts w:ascii="Arial" w:hAnsi="Arial" w:cs="Arial"/>
          <w:i/>
          <w:sz w:val="21"/>
        </w:rPr>
        <w:t>para</w:t>
      </w:r>
      <w:r w:rsidRPr="000D622B">
        <w:rPr>
          <w:rFonts w:ascii="Arial" w:hAnsi="Arial" w:cs="Arial"/>
          <w:i/>
          <w:spacing w:val="-1"/>
          <w:sz w:val="21"/>
        </w:rPr>
        <w:t xml:space="preserve"> </w:t>
      </w:r>
      <w:r w:rsidRPr="000D622B">
        <w:rPr>
          <w:rFonts w:ascii="Arial" w:hAnsi="Arial" w:cs="Arial"/>
          <w:i/>
          <w:sz w:val="21"/>
        </w:rPr>
        <w:t>el cuidado</w:t>
      </w:r>
      <w:r w:rsidRPr="000D622B">
        <w:rPr>
          <w:rFonts w:ascii="Arial" w:hAnsi="Arial" w:cs="Arial"/>
          <w:i/>
          <w:spacing w:val="-1"/>
          <w:sz w:val="21"/>
        </w:rPr>
        <w:t xml:space="preserve"> </w:t>
      </w:r>
      <w:r w:rsidRPr="000D622B">
        <w:rPr>
          <w:rFonts w:ascii="Arial" w:hAnsi="Arial" w:cs="Arial"/>
          <w:i/>
          <w:sz w:val="21"/>
        </w:rPr>
        <w:t>en</w:t>
      </w:r>
      <w:r w:rsidRPr="000D622B">
        <w:rPr>
          <w:rFonts w:ascii="Arial" w:hAnsi="Arial" w:cs="Arial"/>
          <w:i/>
          <w:spacing w:val="-2"/>
          <w:sz w:val="21"/>
        </w:rPr>
        <w:t xml:space="preserve"> </w:t>
      </w:r>
      <w:r w:rsidRPr="000D622B">
        <w:rPr>
          <w:rFonts w:ascii="Arial" w:hAnsi="Arial" w:cs="Arial"/>
          <w:i/>
          <w:sz w:val="21"/>
        </w:rPr>
        <w:t>el entorno</w:t>
      </w:r>
      <w:r w:rsidRPr="000D622B">
        <w:rPr>
          <w:rFonts w:ascii="Arial" w:hAnsi="Arial" w:cs="Arial"/>
          <w:i/>
          <w:spacing w:val="-1"/>
          <w:sz w:val="21"/>
        </w:rPr>
        <w:t xml:space="preserve"> </w:t>
      </w:r>
      <w:r w:rsidRPr="000D622B">
        <w:rPr>
          <w:rFonts w:ascii="Arial" w:hAnsi="Arial" w:cs="Arial"/>
          <w:i/>
          <w:sz w:val="21"/>
        </w:rPr>
        <w:t>familiar</w:t>
      </w:r>
      <w:r w:rsidRPr="000D622B">
        <w:rPr>
          <w:rFonts w:ascii="Arial" w:hAnsi="Arial" w:cs="Arial"/>
          <w:i/>
          <w:spacing w:val="-2"/>
          <w:sz w:val="21"/>
        </w:rPr>
        <w:t xml:space="preserve"> </w:t>
      </w:r>
      <w:r w:rsidRPr="000D622B">
        <w:rPr>
          <w:rFonts w:ascii="Arial" w:hAnsi="Arial" w:cs="Arial"/>
          <w:i/>
          <w:sz w:val="21"/>
        </w:rPr>
        <w:t>que</w:t>
      </w:r>
      <w:r w:rsidRPr="000D622B">
        <w:rPr>
          <w:rFonts w:ascii="Arial" w:hAnsi="Arial" w:cs="Arial"/>
          <w:i/>
          <w:spacing w:val="-2"/>
          <w:sz w:val="21"/>
        </w:rPr>
        <w:t xml:space="preserve"> </w:t>
      </w:r>
      <w:r w:rsidRPr="000D622B">
        <w:rPr>
          <w:rFonts w:ascii="Arial" w:hAnsi="Arial" w:cs="Arial"/>
          <w:i/>
          <w:sz w:val="21"/>
        </w:rPr>
        <w:t>además</w:t>
      </w:r>
      <w:r w:rsidRPr="000D622B">
        <w:rPr>
          <w:rFonts w:ascii="Arial" w:hAnsi="Arial" w:cs="Arial"/>
          <w:i/>
          <w:spacing w:val="-1"/>
          <w:sz w:val="21"/>
        </w:rPr>
        <w:t xml:space="preserve"> </w:t>
      </w:r>
      <w:r w:rsidRPr="000D622B">
        <w:rPr>
          <w:rFonts w:ascii="Arial" w:hAnsi="Arial" w:cs="Arial"/>
          <w:i/>
          <w:sz w:val="21"/>
        </w:rPr>
        <w:t>son</w:t>
      </w:r>
      <w:r w:rsidRPr="000D622B">
        <w:rPr>
          <w:rFonts w:ascii="Arial" w:hAnsi="Arial" w:cs="Arial"/>
          <w:i/>
          <w:spacing w:val="-1"/>
          <w:sz w:val="21"/>
        </w:rPr>
        <w:t xml:space="preserve"> </w:t>
      </w:r>
      <w:r w:rsidRPr="000D622B">
        <w:rPr>
          <w:rFonts w:ascii="Arial" w:hAnsi="Arial" w:cs="Arial"/>
          <w:i/>
          <w:sz w:val="21"/>
        </w:rPr>
        <w:t>super</w:t>
      </w:r>
      <w:r w:rsidRPr="000D622B">
        <w:rPr>
          <w:rFonts w:ascii="Arial" w:hAnsi="Arial" w:cs="Arial"/>
          <w:i/>
          <w:spacing w:val="-2"/>
          <w:sz w:val="21"/>
        </w:rPr>
        <w:t xml:space="preserve"> </w:t>
      </w:r>
      <w:r w:rsidRPr="000D622B">
        <w:rPr>
          <w:rFonts w:ascii="Arial" w:hAnsi="Arial" w:cs="Arial"/>
          <w:i/>
          <w:sz w:val="21"/>
        </w:rPr>
        <w:t>bajas</w:t>
      </w:r>
      <w:r w:rsidRPr="000D622B">
        <w:rPr>
          <w:rFonts w:ascii="Arial" w:hAnsi="Arial" w:cs="Arial"/>
          <w:i/>
          <w:spacing w:val="-2"/>
          <w:sz w:val="21"/>
        </w:rPr>
        <w:t xml:space="preserve"> </w:t>
      </w:r>
      <w:r w:rsidRPr="000D622B">
        <w:rPr>
          <w:rFonts w:ascii="Arial" w:hAnsi="Arial" w:cs="Arial"/>
          <w:i/>
          <w:sz w:val="21"/>
        </w:rPr>
        <w:t>y</w:t>
      </w:r>
      <w:r w:rsidR="00F73A42" w:rsidRPr="000D622B">
        <w:rPr>
          <w:rFonts w:ascii="Arial" w:hAnsi="Arial" w:cs="Arial"/>
          <w:i/>
          <w:sz w:val="21"/>
        </w:rPr>
        <w:t xml:space="preserve"> </w:t>
      </w:r>
      <w:r w:rsidRPr="000D622B">
        <w:rPr>
          <w:rFonts w:ascii="Arial" w:hAnsi="Arial" w:cs="Arial"/>
          <w:i/>
          <w:sz w:val="21"/>
        </w:rPr>
        <w:t>solo nos condenan a las mujeres a solo cuidar… eso sí que es una manera de</w:t>
      </w:r>
      <w:r w:rsidRPr="000D622B">
        <w:rPr>
          <w:rFonts w:ascii="Arial" w:hAnsi="Arial" w:cs="Arial"/>
          <w:i/>
          <w:spacing w:val="1"/>
          <w:sz w:val="21"/>
        </w:rPr>
        <w:t xml:space="preserve"> </w:t>
      </w:r>
      <w:r w:rsidRPr="000D622B">
        <w:rPr>
          <w:rFonts w:ascii="Arial" w:hAnsi="Arial" w:cs="Arial"/>
          <w:i/>
          <w:sz w:val="21"/>
        </w:rPr>
        <w:t>aislarte y de no permitir que las mujeres tengamos nuestro propio proyecto vital.</w:t>
      </w:r>
      <w:r w:rsidRPr="000D622B">
        <w:rPr>
          <w:rFonts w:ascii="Arial" w:hAnsi="Arial" w:cs="Arial"/>
          <w:i/>
          <w:spacing w:val="-56"/>
          <w:sz w:val="21"/>
        </w:rPr>
        <w:t xml:space="preserve"> </w:t>
      </w:r>
      <w:r w:rsidRPr="000D622B">
        <w:rPr>
          <w:rFonts w:ascii="Arial" w:hAnsi="Arial" w:cs="Arial"/>
          <w:i/>
          <w:sz w:val="21"/>
        </w:rPr>
        <w:t>A pesar de las ayudas, de los descuentos en el IRPF, la discapacidad si supone</w:t>
      </w:r>
      <w:r w:rsidRPr="000D622B">
        <w:rPr>
          <w:rFonts w:ascii="Arial" w:hAnsi="Arial" w:cs="Arial"/>
          <w:i/>
          <w:spacing w:val="-56"/>
          <w:sz w:val="21"/>
        </w:rPr>
        <w:t xml:space="preserve"> </w:t>
      </w:r>
      <w:r w:rsidRPr="000D622B">
        <w:rPr>
          <w:rFonts w:ascii="Arial" w:hAnsi="Arial" w:cs="Arial"/>
          <w:i/>
          <w:sz w:val="21"/>
        </w:rPr>
        <w:t>un sobre coste. Hay tantas cosas para las que no tenemos ayudas: material</w:t>
      </w:r>
      <w:r w:rsidRPr="000D622B">
        <w:rPr>
          <w:rFonts w:ascii="Arial" w:hAnsi="Arial" w:cs="Arial"/>
          <w:i/>
          <w:spacing w:val="1"/>
          <w:sz w:val="21"/>
        </w:rPr>
        <w:t xml:space="preserve"> </w:t>
      </w:r>
      <w:r w:rsidRPr="000D622B">
        <w:rPr>
          <w:rFonts w:ascii="Arial" w:hAnsi="Arial" w:cs="Arial"/>
          <w:i/>
          <w:sz w:val="21"/>
        </w:rPr>
        <w:t>sanitario,</w:t>
      </w:r>
      <w:r w:rsidRPr="000D622B">
        <w:rPr>
          <w:rFonts w:ascii="Arial" w:hAnsi="Arial" w:cs="Arial"/>
          <w:i/>
          <w:spacing w:val="-7"/>
          <w:sz w:val="21"/>
        </w:rPr>
        <w:t xml:space="preserve"> </w:t>
      </w:r>
      <w:r w:rsidRPr="000D622B">
        <w:rPr>
          <w:rFonts w:ascii="Arial" w:hAnsi="Arial" w:cs="Arial"/>
          <w:i/>
          <w:sz w:val="21"/>
        </w:rPr>
        <w:t>ayudas</w:t>
      </w:r>
      <w:r w:rsidRPr="000D622B">
        <w:rPr>
          <w:rFonts w:ascii="Arial" w:hAnsi="Arial" w:cs="Arial"/>
          <w:i/>
          <w:spacing w:val="-5"/>
          <w:sz w:val="21"/>
        </w:rPr>
        <w:t xml:space="preserve"> </w:t>
      </w:r>
      <w:r w:rsidRPr="000D622B">
        <w:rPr>
          <w:rFonts w:ascii="Arial" w:hAnsi="Arial" w:cs="Arial"/>
          <w:i/>
          <w:sz w:val="21"/>
        </w:rPr>
        <w:t>ortopédicas,</w:t>
      </w:r>
      <w:r w:rsidRPr="000D622B">
        <w:rPr>
          <w:rFonts w:ascii="Arial" w:hAnsi="Arial" w:cs="Arial"/>
          <w:i/>
          <w:spacing w:val="-6"/>
          <w:sz w:val="21"/>
        </w:rPr>
        <w:t xml:space="preserve"> </w:t>
      </w:r>
      <w:r w:rsidRPr="000D622B">
        <w:rPr>
          <w:rFonts w:ascii="Arial" w:hAnsi="Arial" w:cs="Arial"/>
          <w:i/>
          <w:sz w:val="21"/>
        </w:rPr>
        <w:t>desplazamientos,</w:t>
      </w:r>
      <w:r w:rsidRPr="000D622B">
        <w:rPr>
          <w:rFonts w:ascii="Arial" w:hAnsi="Arial" w:cs="Arial"/>
          <w:i/>
          <w:spacing w:val="-7"/>
          <w:sz w:val="21"/>
        </w:rPr>
        <w:t xml:space="preserve"> </w:t>
      </w:r>
      <w:r w:rsidRPr="000D622B">
        <w:rPr>
          <w:rFonts w:ascii="Arial" w:hAnsi="Arial" w:cs="Arial"/>
          <w:i/>
          <w:sz w:val="21"/>
        </w:rPr>
        <w:t>asistencia</w:t>
      </w:r>
      <w:r w:rsidRPr="000D622B">
        <w:rPr>
          <w:rFonts w:ascii="Arial" w:hAnsi="Arial" w:cs="Arial"/>
          <w:i/>
          <w:spacing w:val="-5"/>
          <w:sz w:val="21"/>
        </w:rPr>
        <w:t xml:space="preserve"> </w:t>
      </w:r>
      <w:r w:rsidRPr="000D622B">
        <w:rPr>
          <w:rFonts w:ascii="Arial" w:hAnsi="Arial" w:cs="Arial"/>
          <w:i/>
          <w:sz w:val="21"/>
        </w:rPr>
        <w:t>personal…</w:t>
      </w:r>
      <w:r w:rsidRPr="000D622B">
        <w:rPr>
          <w:rFonts w:ascii="Arial" w:hAnsi="Arial" w:cs="Arial"/>
          <w:i/>
          <w:spacing w:val="-6"/>
          <w:sz w:val="21"/>
        </w:rPr>
        <w:t xml:space="preserve"> </w:t>
      </w:r>
      <w:r w:rsidRPr="000D622B">
        <w:rPr>
          <w:rFonts w:ascii="Arial" w:hAnsi="Arial" w:cs="Arial"/>
          <w:i/>
          <w:sz w:val="21"/>
        </w:rPr>
        <w:t>[3Ap1-r1]</w:t>
      </w:r>
    </w:p>
    <w:p w14:paraId="67CF9390" w14:textId="77777777" w:rsidR="008E03B9" w:rsidRPr="000D622B" w:rsidRDefault="008E03B9" w:rsidP="00684789">
      <w:pPr>
        <w:pStyle w:val="Textoindependiente"/>
        <w:jc w:val="both"/>
        <w:rPr>
          <w:rFonts w:ascii="Arial" w:hAnsi="Arial" w:cs="Arial"/>
          <w:i/>
          <w:sz w:val="24"/>
        </w:rPr>
      </w:pPr>
    </w:p>
    <w:p w14:paraId="215CDC32" w14:textId="77777777" w:rsidR="008E03B9" w:rsidRPr="000D622B" w:rsidRDefault="008E03B9" w:rsidP="00684789">
      <w:pPr>
        <w:pStyle w:val="Textoindependiente"/>
        <w:spacing w:before="2"/>
        <w:jc w:val="both"/>
        <w:rPr>
          <w:rFonts w:ascii="Arial" w:hAnsi="Arial" w:cs="Arial"/>
          <w:i/>
          <w:sz w:val="23"/>
        </w:rPr>
      </w:pPr>
    </w:p>
    <w:p w14:paraId="02783EB0" w14:textId="77777777" w:rsidR="008E03B9" w:rsidRPr="000D622B" w:rsidRDefault="00DF04D8" w:rsidP="00684789">
      <w:pPr>
        <w:pStyle w:val="Ttulo6"/>
        <w:ind w:left="122"/>
        <w:jc w:val="both"/>
      </w:pPr>
      <w:r w:rsidRPr="000D622B">
        <w:t>Reducción</w:t>
      </w:r>
      <w:r w:rsidRPr="000D622B">
        <w:rPr>
          <w:spacing w:val="-1"/>
        </w:rPr>
        <w:t xml:space="preserve"> </w:t>
      </w:r>
      <w:r w:rsidRPr="000D622B">
        <w:t>del</w:t>
      </w:r>
      <w:r w:rsidRPr="000D622B">
        <w:rPr>
          <w:spacing w:val="-3"/>
        </w:rPr>
        <w:t xml:space="preserve"> </w:t>
      </w:r>
      <w:r w:rsidRPr="000D622B">
        <w:t>aislamiento que</w:t>
      </w:r>
      <w:r w:rsidRPr="000D622B">
        <w:rPr>
          <w:spacing w:val="-2"/>
        </w:rPr>
        <w:t xml:space="preserve"> </w:t>
      </w:r>
      <w:r w:rsidRPr="000D622B">
        <w:t>genera</w:t>
      </w:r>
      <w:r w:rsidRPr="000D622B">
        <w:rPr>
          <w:spacing w:val="-2"/>
        </w:rPr>
        <w:t xml:space="preserve"> </w:t>
      </w:r>
      <w:r w:rsidRPr="000D622B">
        <w:t>la</w:t>
      </w:r>
      <w:r w:rsidRPr="000D622B">
        <w:rPr>
          <w:spacing w:val="-2"/>
        </w:rPr>
        <w:t xml:space="preserve"> </w:t>
      </w:r>
      <w:r w:rsidRPr="000D622B">
        <w:t>discapacidad</w:t>
      </w:r>
    </w:p>
    <w:p w14:paraId="5A099537" w14:textId="77777777" w:rsidR="008E03B9" w:rsidRPr="000D622B" w:rsidRDefault="00DF04D8" w:rsidP="00684789">
      <w:pPr>
        <w:pStyle w:val="Textoindependiente"/>
        <w:spacing w:before="179" w:line="300" w:lineRule="auto"/>
        <w:ind w:left="122" w:right="941"/>
        <w:jc w:val="both"/>
        <w:rPr>
          <w:rFonts w:ascii="Arial" w:hAnsi="Arial" w:cs="Arial"/>
        </w:rPr>
      </w:pPr>
      <w:r w:rsidRPr="000D622B">
        <w:rPr>
          <w:rFonts w:ascii="Arial" w:hAnsi="Arial" w:cs="Arial"/>
        </w:rPr>
        <w:t>La asistencia personal ocupa un lugar destacado a la hora de minimizar el aislamiento social</w:t>
      </w:r>
      <w:r w:rsidRPr="000D622B">
        <w:rPr>
          <w:rFonts w:ascii="Arial" w:hAnsi="Arial" w:cs="Arial"/>
          <w:spacing w:val="-56"/>
        </w:rPr>
        <w:t xml:space="preserve"> </w:t>
      </w:r>
      <w:r w:rsidRPr="000D622B">
        <w:rPr>
          <w:rFonts w:ascii="Arial" w:hAnsi="Arial" w:cs="Arial"/>
        </w:rPr>
        <w:t>calificando este aspecto como “urgente”, junto con otras ayudas para el cuidado. Se reclama</w:t>
      </w:r>
      <w:r w:rsidRPr="000D622B">
        <w:rPr>
          <w:rFonts w:ascii="Arial" w:hAnsi="Arial" w:cs="Arial"/>
          <w:spacing w:val="-56"/>
        </w:rPr>
        <w:t xml:space="preserve"> </w:t>
      </w:r>
      <w:r w:rsidRPr="000D622B">
        <w:rPr>
          <w:rFonts w:ascii="Arial" w:hAnsi="Arial" w:cs="Arial"/>
        </w:rPr>
        <w:t>una asistencia personal con mayor cobertura en cuanto a horarios y facilitar la implicación de</w:t>
      </w:r>
      <w:r w:rsidRPr="000D622B">
        <w:rPr>
          <w:rFonts w:ascii="Arial" w:hAnsi="Arial" w:cs="Arial"/>
          <w:spacing w:val="-56"/>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población</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 en</w:t>
      </w:r>
      <w:r w:rsidRPr="000D622B">
        <w:rPr>
          <w:rFonts w:ascii="Arial" w:hAnsi="Arial" w:cs="Arial"/>
          <w:spacing w:val="-1"/>
        </w:rPr>
        <w:t xml:space="preserve"> </w:t>
      </w:r>
      <w:r w:rsidRPr="000D622B">
        <w:rPr>
          <w:rFonts w:ascii="Arial" w:hAnsi="Arial" w:cs="Arial"/>
        </w:rPr>
        <w:t>su</w:t>
      </w:r>
      <w:r w:rsidRPr="000D622B">
        <w:rPr>
          <w:rFonts w:ascii="Arial" w:hAnsi="Arial" w:cs="Arial"/>
          <w:spacing w:val="-1"/>
        </w:rPr>
        <w:t xml:space="preserve"> </w:t>
      </w:r>
      <w:r w:rsidRPr="000D622B">
        <w:rPr>
          <w:rFonts w:ascii="Arial" w:hAnsi="Arial" w:cs="Arial"/>
        </w:rPr>
        <w:t>gestión</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toma</w:t>
      </w:r>
      <w:r w:rsidRPr="000D622B">
        <w:rPr>
          <w:rFonts w:ascii="Arial" w:hAnsi="Arial" w:cs="Arial"/>
          <w:spacing w:val="-4"/>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decisiones.</w:t>
      </w:r>
    </w:p>
    <w:p w14:paraId="3CAE506D" w14:textId="77777777" w:rsidR="008E03B9" w:rsidRPr="000D622B" w:rsidRDefault="00DF04D8" w:rsidP="00684789">
      <w:pPr>
        <w:pStyle w:val="Textoindependiente"/>
        <w:spacing w:before="122" w:line="300" w:lineRule="auto"/>
        <w:ind w:left="122" w:right="810"/>
        <w:jc w:val="both"/>
        <w:rPr>
          <w:rFonts w:ascii="Arial" w:hAnsi="Arial" w:cs="Arial"/>
        </w:rPr>
      </w:pPr>
      <w:r w:rsidRPr="000D622B">
        <w:rPr>
          <w:rFonts w:ascii="Arial" w:hAnsi="Arial" w:cs="Arial"/>
        </w:rPr>
        <w:t>Las mejoras y adaptaciones en el empleo, intensificar el respiro familiar o el apoyo psicológico</w:t>
      </w:r>
      <w:r w:rsidRPr="000D622B">
        <w:rPr>
          <w:rFonts w:ascii="Arial" w:hAnsi="Arial" w:cs="Arial"/>
          <w:spacing w:val="-56"/>
        </w:rPr>
        <w:t xml:space="preserve"> </w:t>
      </w:r>
      <w:r w:rsidRPr="000D622B">
        <w:rPr>
          <w:rFonts w:ascii="Arial" w:hAnsi="Arial" w:cs="Arial"/>
        </w:rPr>
        <w:t>son otras de las demandas recogidas. La sobrecarga de las personas cuidadoras queda</w:t>
      </w:r>
      <w:r w:rsidRPr="000D622B">
        <w:rPr>
          <w:rFonts w:ascii="Arial" w:hAnsi="Arial" w:cs="Arial"/>
          <w:spacing w:val="1"/>
        </w:rPr>
        <w:t xml:space="preserve"> </w:t>
      </w:r>
      <w:r w:rsidRPr="000D622B">
        <w:rPr>
          <w:rFonts w:ascii="Arial" w:hAnsi="Arial" w:cs="Arial"/>
        </w:rPr>
        <w:t>patente como consecuencia de las carencias mencionadas. Por ello, se propone desarrollar o</w:t>
      </w:r>
      <w:r w:rsidRPr="000D622B">
        <w:rPr>
          <w:rFonts w:ascii="Arial" w:hAnsi="Arial" w:cs="Arial"/>
          <w:spacing w:val="1"/>
        </w:rPr>
        <w:t xml:space="preserve"> </w:t>
      </w:r>
      <w:r w:rsidRPr="000D622B">
        <w:rPr>
          <w:rFonts w:ascii="Arial" w:hAnsi="Arial" w:cs="Arial"/>
        </w:rPr>
        <w:t>financiar actuaciones de concienciación y formación a familias, adaptaciones de todo tipo de</w:t>
      </w:r>
      <w:r w:rsidRPr="000D622B">
        <w:rPr>
          <w:rFonts w:ascii="Arial" w:hAnsi="Arial" w:cs="Arial"/>
          <w:spacing w:val="1"/>
        </w:rPr>
        <w:t xml:space="preserve"> </w:t>
      </w:r>
      <w:r w:rsidRPr="000D622B">
        <w:rPr>
          <w:rFonts w:ascii="Arial" w:hAnsi="Arial" w:cs="Arial"/>
        </w:rPr>
        <w:t>espacios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contextos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apoyo 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0650303B" w14:textId="77777777" w:rsidR="008E03B9" w:rsidRPr="000D622B" w:rsidRDefault="00DF04D8" w:rsidP="00684789">
      <w:pPr>
        <w:spacing w:before="118" w:line="300" w:lineRule="auto"/>
        <w:ind w:left="1257" w:right="806" w:firstLine="285"/>
        <w:jc w:val="both"/>
        <w:rPr>
          <w:rFonts w:ascii="Arial" w:hAnsi="Arial" w:cs="Arial"/>
          <w:i/>
          <w:sz w:val="21"/>
        </w:rPr>
      </w:pPr>
      <w:r w:rsidRPr="000D622B">
        <w:rPr>
          <w:rFonts w:ascii="Arial" w:hAnsi="Arial" w:cs="Arial"/>
          <w:i/>
          <w:sz w:val="21"/>
        </w:rPr>
        <w:t>Apoyar a las familias con opciones de respiro familiar, con apoyo psicológico</w:t>
      </w:r>
      <w:r w:rsidRPr="000D622B">
        <w:rPr>
          <w:rFonts w:ascii="Arial" w:hAnsi="Arial" w:cs="Arial"/>
          <w:i/>
          <w:spacing w:val="1"/>
          <w:sz w:val="21"/>
        </w:rPr>
        <w:t xml:space="preserve"> </w:t>
      </w:r>
      <w:r w:rsidRPr="000D622B">
        <w:rPr>
          <w:rFonts w:ascii="Arial" w:hAnsi="Arial" w:cs="Arial"/>
          <w:i/>
          <w:sz w:val="21"/>
        </w:rPr>
        <w:t>cuando haga falta, las mujeres que cuidamos necesitamos apoyos para el empleo</w:t>
      </w:r>
      <w:r w:rsidRPr="000D622B">
        <w:rPr>
          <w:rFonts w:ascii="Arial" w:hAnsi="Arial" w:cs="Arial"/>
          <w:i/>
          <w:spacing w:val="-56"/>
          <w:sz w:val="21"/>
        </w:rPr>
        <w:t xml:space="preserve"> </w:t>
      </w:r>
      <w:r w:rsidRPr="000D622B">
        <w:rPr>
          <w:rFonts w:ascii="Arial" w:hAnsi="Arial" w:cs="Arial"/>
          <w:i/>
          <w:sz w:val="21"/>
        </w:rPr>
        <w:t>y/o</w:t>
      </w:r>
      <w:r w:rsidRPr="000D622B">
        <w:rPr>
          <w:rFonts w:ascii="Arial" w:hAnsi="Arial" w:cs="Arial"/>
          <w:i/>
          <w:spacing w:val="-2"/>
          <w:sz w:val="21"/>
        </w:rPr>
        <w:t xml:space="preserve"> </w:t>
      </w:r>
      <w:r w:rsidRPr="000D622B">
        <w:rPr>
          <w:rFonts w:ascii="Arial" w:hAnsi="Arial" w:cs="Arial"/>
          <w:i/>
          <w:sz w:val="21"/>
        </w:rPr>
        <w:t>en</w:t>
      </w:r>
      <w:r w:rsidRPr="000D622B">
        <w:rPr>
          <w:rFonts w:ascii="Arial" w:hAnsi="Arial" w:cs="Arial"/>
          <w:i/>
          <w:spacing w:val="-1"/>
          <w:sz w:val="21"/>
        </w:rPr>
        <w:t xml:space="preserve"> </w:t>
      </w:r>
      <w:r w:rsidRPr="000D622B">
        <w:rPr>
          <w:rFonts w:ascii="Arial" w:hAnsi="Arial" w:cs="Arial"/>
          <w:i/>
          <w:sz w:val="21"/>
        </w:rPr>
        <w:t>algunos</w:t>
      </w:r>
      <w:r w:rsidRPr="000D622B">
        <w:rPr>
          <w:rFonts w:ascii="Arial" w:hAnsi="Arial" w:cs="Arial"/>
          <w:i/>
          <w:spacing w:val="-1"/>
          <w:sz w:val="21"/>
        </w:rPr>
        <w:t xml:space="preserve"> </w:t>
      </w:r>
      <w:r w:rsidRPr="000D622B">
        <w:rPr>
          <w:rFonts w:ascii="Arial" w:hAnsi="Arial" w:cs="Arial"/>
          <w:i/>
          <w:sz w:val="21"/>
        </w:rPr>
        <w:t>casos</w:t>
      </w:r>
      <w:r w:rsidRPr="000D622B">
        <w:rPr>
          <w:rFonts w:ascii="Arial" w:hAnsi="Arial" w:cs="Arial"/>
          <w:i/>
          <w:spacing w:val="-1"/>
          <w:sz w:val="21"/>
        </w:rPr>
        <w:t xml:space="preserve"> </w:t>
      </w:r>
      <w:r w:rsidRPr="000D622B">
        <w:rPr>
          <w:rFonts w:ascii="Arial" w:hAnsi="Arial" w:cs="Arial"/>
          <w:i/>
          <w:sz w:val="21"/>
        </w:rPr>
        <w:t>ayudas</w:t>
      </w:r>
      <w:r w:rsidRPr="000D622B">
        <w:rPr>
          <w:rFonts w:ascii="Arial" w:hAnsi="Arial" w:cs="Arial"/>
          <w:i/>
          <w:spacing w:val="-1"/>
          <w:sz w:val="21"/>
        </w:rPr>
        <w:t xml:space="preserve"> </w:t>
      </w:r>
      <w:r w:rsidRPr="000D622B">
        <w:rPr>
          <w:rFonts w:ascii="Arial" w:hAnsi="Arial" w:cs="Arial"/>
          <w:i/>
          <w:sz w:val="21"/>
        </w:rPr>
        <w:t>económicas.</w:t>
      </w:r>
      <w:r w:rsidRPr="000D622B">
        <w:rPr>
          <w:rFonts w:ascii="Arial" w:hAnsi="Arial" w:cs="Arial"/>
          <w:i/>
          <w:spacing w:val="-2"/>
          <w:sz w:val="21"/>
        </w:rPr>
        <w:t xml:space="preserve"> </w:t>
      </w:r>
      <w:r w:rsidRPr="000D622B">
        <w:rPr>
          <w:rFonts w:ascii="Arial" w:hAnsi="Arial" w:cs="Arial"/>
          <w:i/>
          <w:sz w:val="21"/>
        </w:rPr>
        <w:t>[3Ap1-r2]</w:t>
      </w:r>
    </w:p>
    <w:p w14:paraId="4D56F79D" w14:textId="77777777" w:rsidR="008E03B9" w:rsidRPr="000D622B" w:rsidRDefault="00DF04D8" w:rsidP="00684789">
      <w:pPr>
        <w:spacing w:before="122" w:line="300" w:lineRule="auto"/>
        <w:ind w:left="1257" w:right="1363" w:firstLine="285"/>
        <w:jc w:val="both"/>
        <w:rPr>
          <w:rFonts w:ascii="Arial" w:hAnsi="Arial" w:cs="Arial"/>
          <w:i/>
          <w:sz w:val="21"/>
        </w:rPr>
      </w:pPr>
      <w:r w:rsidRPr="000D622B">
        <w:rPr>
          <w:rFonts w:ascii="Arial" w:hAnsi="Arial" w:cs="Arial"/>
          <w:i/>
          <w:sz w:val="21"/>
        </w:rPr>
        <w:t>NO quiero ser una cuidadora, quiero ser compañera de mi marido con mi</w:t>
      </w:r>
      <w:r w:rsidRPr="000D622B">
        <w:rPr>
          <w:rFonts w:ascii="Arial" w:hAnsi="Arial" w:cs="Arial"/>
          <w:i/>
          <w:spacing w:val="-56"/>
          <w:sz w:val="21"/>
        </w:rPr>
        <w:t xml:space="preserve"> </w:t>
      </w:r>
      <w:r w:rsidRPr="000D622B">
        <w:rPr>
          <w:rFonts w:ascii="Arial" w:hAnsi="Arial" w:cs="Arial"/>
          <w:i/>
          <w:sz w:val="21"/>
        </w:rPr>
        <w:t>propio</w:t>
      </w:r>
      <w:r w:rsidRPr="000D622B">
        <w:rPr>
          <w:rFonts w:ascii="Arial" w:hAnsi="Arial" w:cs="Arial"/>
          <w:i/>
          <w:spacing w:val="-2"/>
          <w:sz w:val="21"/>
        </w:rPr>
        <w:t xml:space="preserve"> </w:t>
      </w:r>
      <w:r w:rsidRPr="000D622B">
        <w:rPr>
          <w:rFonts w:ascii="Arial" w:hAnsi="Arial" w:cs="Arial"/>
          <w:i/>
          <w:sz w:val="21"/>
        </w:rPr>
        <w:t>proyecto</w:t>
      </w:r>
      <w:r w:rsidRPr="000D622B">
        <w:rPr>
          <w:rFonts w:ascii="Arial" w:hAnsi="Arial" w:cs="Arial"/>
          <w:i/>
          <w:spacing w:val="-1"/>
          <w:sz w:val="21"/>
        </w:rPr>
        <w:t xml:space="preserve"> </w:t>
      </w:r>
      <w:r w:rsidRPr="000D622B">
        <w:rPr>
          <w:rFonts w:ascii="Arial" w:hAnsi="Arial" w:cs="Arial"/>
          <w:i/>
          <w:sz w:val="21"/>
        </w:rPr>
        <w:t>vital.</w:t>
      </w:r>
      <w:r w:rsidRPr="000D622B">
        <w:rPr>
          <w:rFonts w:ascii="Arial" w:hAnsi="Arial" w:cs="Arial"/>
          <w:i/>
          <w:spacing w:val="-2"/>
          <w:sz w:val="21"/>
        </w:rPr>
        <w:t xml:space="preserve"> </w:t>
      </w:r>
      <w:r w:rsidRPr="000D622B">
        <w:rPr>
          <w:rFonts w:ascii="Arial" w:hAnsi="Arial" w:cs="Arial"/>
          <w:i/>
          <w:sz w:val="21"/>
        </w:rPr>
        <w:t>[3Ap1-r2]</w:t>
      </w:r>
    </w:p>
    <w:p w14:paraId="1C661402" w14:textId="77777777" w:rsidR="008E03B9" w:rsidRPr="000D622B" w:rsidRDefault="008E03B9" w:rsidP="00684789">
      <w:pPr>
        <w:pStyle w:val="Textoindependiente"/>
        <w:jc w:val="both"/>
        <w:rPr>
          <w:rFonts w:ascii="Arial" w:hAnsi="Arial" w:cs="Arial"/>
          <w:i/>
          <w:sz w:val="24"/>
        </w:rPr>
      </w:pPr>
    </w:p>
    <w:p w14:paraId="131A5FA1" w14:textId="77777777" w:rsidR="008E03B9" w:rsidRPr="000D622B" w:rsidRDefault="008E03B9" w:rsidP="00684789">
      <w:pPr>
        <w:pStyle w:val="Textoindependiente"/>
        <w:spacing w:before="1"/>
        <w:jc w:val="both"/>
        <w:rPr>
          <w:rFonts w:ascii="Arial" w:hAnsi="Arial" w:cs="Arial"/>
          <w:i/>
          <w:sz w:val="23"/>
        </w:rPr>
      </w:pPr>
    </w:p>
    <w:p w14:paraId="75D3613A" w14:textId="77777777" w:rsidR="008E03B9" w:rsidRPr="000D622B" w:rsidRDefault="00DF04D8" w:rsidP="00684789">
      <w:pPr>
        <w:pStyle w:val="Ttulo6"/>
        <w:ind w:left="122"/>
        <w:jc w:val="both"/>
      </w:pPr>
      <w:r w:rsidRPr="000D622B">
        <w:t>Adaptación</w:t>
      </w:r>
      <w:r w:rsidRPr="000D622B">
        <w:rPr>
          <w:spacing w:val="-1"/>
        </w:rPr>
        <w:t xml:space="preserve"> </w:t>
      </w:r>
      <w:r w:rsidRPr="000D622B">
        <w:t>de</w:t>
      </w:r>
      <w:r w:rsidRPr="000D622B">
        <w:rPr>
          <w:spacing w:val="-2"/>
        </w:rPr>
        <w:t xml:space="preserve"> </w:t>
      </w:r>
      <w:r w:rsidRPr="000D622B">
        <w:t>las</w:t>
      </w:r>
      <w:r w:rsidRPr="000D622B">
        <w:rPr>
          <w:spacing w:val="-2"/>
        </w:rPr>
        <w:t xml:space="preserve"> </w:t>
      </w:r>
      <w:r w:rsidRPr="000D622B">
        <w:t>ofertas</w:t>
      </w:r>
      <w:r w:rsidRPr="000D622B">
        <w:rPr>
          <w:spacing w:val="-2"/>
        </w:rPr>
        <w:t xml:space="preserve"> </w:t>
      </w:r>
      <w:r w:rsidRPr="000D622B">
        <w:t>de</w:t>
      </w:r>
      <w:r w:rsidRPr="000D622B">
        <w:rPr>
          <w:spacing w:val="-2"/>
        </w:rPr>
        <w:t xml:space="preserve"> </w:t>
      </w:r>
      <w:r w:rsidRPr="000D622B">
        <w:t>ocio</w:t>
      </w:r>
    </w:p>
    <w:p w14:paraId="4945E1AF" w14:textId="77777777" w:rsidR="008E03B9" w:rsidRPr="000D622B" w:rsidRDefault="00DF04D8" w:rsidP="00684789">
      <w:pPr>
        <w:pStyle w:val="Textoindependiente"/>
        <w:spacing w:before="181" w:line="300" w:lineRule="auto"/>
        <w:ind w:left="122" w:right="820"/>
        <w:jc w:val="both"/>
        <w:rPr>
          <w:rFonts w:ascii="Arial" w:hAnsi="Arial" w:cs="Arial"/>
        </w:rPr>
      </w:pPr>
      <w:r w:rsidRPr="000D622B">
        <w:rPr>
          <w:rFonts w:ascii="Arial" w:hAnsi="Arial" w:cs="Arial"/>
        </w:rPr>
        <w:t>La accesibilidad sigue siendo una barrera determinante en el acceso a actividades de ocio.</w:t>
      </w:r>
      <w:r w:rsidRPr="000D622B">
        <w:rPr>
          <w:rFonts w:ascii="Arial" w:hAnsi="Arial" w:cs="Arial"/>
          <w:spacing w:val="1"/>
        </w:rPr>
        <w:t xml:space="preserve"> </w:t>
      </w:r>
      <w:r w:rsidRPr="000D622B">
        <w:rPr>
          <w:rFonts w:ascii="Arial" w:hAnsi="Arial" w:cs="Arial"/>
        </w:rPr>
        <w:t>Aunque se valoran positivamente los descuentos para acceder a algunas actividades o el ocio</w:t>
      </w:r>
      <w:r w:rsidRPr="000D622B">
        <w:rPr>
          <w:rFonts w:ascii="Arial" w:hAnsi="Arial" w:cs="Arial"/>
          <w:spacing w:val="-56"/>
        </w:rPr>
        <w:t xml:space="preserve"> </w:t>
      </w:r>
      <w:r w:rsidRPr="000D622B">
        <w:rPr>
          <w:rFonts w:ascii="Arial" w:hAnsi="Arial" w:cs="Arial"/>
        </w:rPr>
        <w:t>adaptado para algunos casos, hay demandas de mejora en diversos sentidos como el</w:t>
      </w:r>
      <w:r w:rsidRPr="000D622B">
        <w:rPr>
          <w:rFonts w:ascii="Arial" w:hAnsi="Arial" w:cs="Arial"/>
          <w:spacing w:val="1"/>
        </w:rPr>
        <w:t xml:space="preserve"> </w:t>
      </w:r>
      <w:r w:rsidRPr="000D622B">
        <w:rPr>
          <w:rFonts w:ascii="Arial" w:hAnsi="Arial" w:cs="Arial"/>
        </w:rPr>
        <w:t>transporte público. Los programas sociales y comunitarios inclusivos para toda la población y</w:t>
      </w:r>
      <w:r w:rsidRPr="000D622B">
        <w:rPr>
          <w:rFonts w:ascii="Arial" w:hAnsi="Arial" w:cs="Arial"/>
          <w:spacing w:val="1"/>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accesibilidad</w:t>
      </w:r>
      <w:r w:rsidRPr="000D622B">
        <w:rPr>
          <w:rFonts w:ascii="Arial" w:hAnsi="Arial" w:cs="Arial"/>
          <w:spacing w:val="-1"/>
        </w:rPr>
        <w:t xml:space="preserve"> </w:t>
      </w:r>
      <w:r w:rsidRPr="000D622B">
        <w:rPr>
          <w:rFonts w:ascii="Arial" w:hAnsi="Arial" w:cs="Arial"/>
        </w:rPr>
        <w:t>universal</w:t>
      </w:r>
      <w:r w:rsidRPr="000D622B">
        <w:rPr>
          <w:rFonts w:ascii="Arial" w:hAnsi="Arial" w:cs="Arial"/>
          <w:spacing w:val="-3"/>
        </w:rPr>
        <w:t xml:space="preserve"> </w:t>
      </w:r>
      <w:r w:rsidRPr="000D622B">
        <w:rPr>
          <w:rFonts w:ascii="Arial" w:hAnsi="Arial" w:cs="Arial"/>
        </w:rPr>
        <w:t>siguen</w:t>
      </w:r>
      <w:r w:rsidRPr="000D622B">
        <w:rPr>
          <w:rFonts w:ascii="Arial" w:hAnsi="Arial" w:cs="Arial"/>
          <w:spacing w:val="-1"/>
        </w:rPr>
        <w:t xml:space="preserve"> </w:t>
      </w:r>
      <w:r w:rsidRPr="000D622B">
        <w:rPr>
          <w:rFonts w:ascii="Arial" w:hAnsi="Arial" w:cs="Arial"/>
        </w:rPr>
        <w:t>siendo</w:t>
      </w:r>
      <w:r w:rsidRPr="000D622B">
        <w:rPr>
          <w:rFonts w:ascii="Arial" w:hAnsi="Arial" w:cs="Arial"/>
          <w:spacing w:val="-1"/>
        </w:rPr>
        <w:t xml:space="preserve"> </w:t>
      </w:r>
      <w:r w:rsidRPr="000D622B">
        <w:rPr>
          <w:rFonts w:ascii="Arial" w:hAnsi="Arial" w:cs="Arial"/>
        </w:rPr>
        <w:t>una</w:t>
      </w:r>
      <w:r w:rsidRPr="000D622B">
        <w:rPr>
          <w:rFonts w:ascii="Arial" w:hAnsi="Arial" w:cs="Arial"/>
          <w:spacing w:val="-2"/>
        </w:rPr>
        <w:t xml:space="preserve"> </w:t>
      </w:r>
      <w:r w:rsidRPr="000D622B">
        <w:rPr>
          <w:rFonts w:ascii="Arial" w:hAnsi="Arial" w:cs="Arial"/>
        </w:rPr>
        <w:t>demanda</w:t>
      </w:r>
      <w:r w:rsidRPr="000D622B">
        <w:rPr>
          <w:rFonts w:ascii="Arial" w:hAnsi="Arial" w:cs="Arial"/>
          <w:spacing w:val="-1"/>
        </w:rPr>
        <w:t xml:space="preserve"> </w:t>
      </w:r>
      <w:r w:rsidRPr="000D622B">
        <w:rPr>
          <w:rFonts w:ascii="Arial" w:hAnsi="Arial" w:cs="Arial"/>
        </w:rPr>
        <w:t>no</w:t>
      </w:r>
      <w:r w:rsidRPr="000D622B">
        <w:rPr>
          <w:rFonts w:ascii="Arial" w:hAnsi="Arial" w:cs="Arial"/>
          <w:spacing w:val="-1"/>
        </w:rPr>
        <w:t xml:space="preserve"> </w:t>
      </w:r>
      <w:r w:rsidRPr="000D622B">
        <w:rPr>
          <w:rFonts w:ascii="Arial" w:hAnsi="Arial" w:cs="Arial"/>
        </w:rPr>
        <w:t>resuelta.</w:t>
      </w:r>
    </w:p>
    <w:p w14:paraId="18EFDAE8" w14:textId="77777777" w:rsidR="008E03B9" w:rsidRPr="000D622B" w:rsidRDefault="00DF04D8" w:rsidP="00684789">
      <w:pPr>
        <w:spacing w:before="121" w:line="300" w:lineRule="auto"/>
        <w:ind w:left="1257" w:right="935" w:firstLine="285"/>
        <w:jc w:val="both"/>
        <w:rPr>
          <w:rFonts w:ascii="Arial" w:hAnsi="Arial" w:cs="Arial"/>
          <w:i/>
          <w:sz w:val="21"/>
        </w:rPr>
      </w:pPr>
      <w:r w:rsidRPr="000D622B">
        <w:rPr>
          <w:rFonts w:ascii="Arial" w:hAnsi="Arial" w:cs="Arial"/>
          <w:i/>
          <w:sz w:val="21"/>
        </w:rPr>
        <w:t>Accesibilidad… todos los espacios deberían ser accesibles y no quiero ocio</w:t>
      </w:r>
      <w:r w:rsidRPr="000D622B">
        <w:rPr>
          <w:rFonts w:ascii="Arial" w:hAnsi="Arial" w:cs="Arial"/>
          <w:i/>
          <w:spacing w:val="1"/>
          <w:sz w:val="21"/>
        </w:rPr>
        <w:t xml:space="preserve"> </w:t>
      </w:r>
      <w:r w:rsidRPr="000D622B">
        <w:rPr>
          <w:rFonts w:ascii="Arial" w:hAnsi="Arial" w:cs="Arial"/>
          <w:i/>
          <w:sz w:val="21"/>
        </w:rPr>
        <w:t>adaptado… queremos hacer lo que hacen los demás, en la medida de lo</w:t>
      </w:r>
      <w:r w:rsidRPr="000D622B">
        <w:rPr>
          <w:rFonts w:ascii="Arial" w:hAnsi="Arial" w:cs="Arial"/>
          <w:i/>
          <w:spacing w:val="1"/>
          <w:sz w:val="21"/>
        </w:rPr>
        <w:t xml:space="preserve"> </w:t>
      </w:r>
      <w:r w:rsidRPr="000D622B">
        <w:rPr>
          <w:rFonts w:ascii="Arial" w:hAnsi="Arial" w:cs="Arial"/>
          <w:i/>
          <w:sz w:val="21"/>
        </w:rPr>
        <w:t>posible… Los viajes “adaptados” están muy bien, pero estaría bien que nos</w:t>
      </w:r>
      <w:r w:rsidRPr="000D622B">
        <w:rPr>
          <w:rFonts w:ascii="Arial" w:hAnsi="Arial" w:cs="Arial"/>
          <w:i/>
          <w:spacing w:val="1"/>
          <w:sz w:val="21"/>
        </w:rPr>
        <w:t xml:space="preserve"> </w:t>
      </w:r>
      <w:r w:rsidRPr="000D622B">
        <w:rPr>
          <w:rFonts w:ascii="Arial" w:hAnsi="Arial" w:cs="Arial"/>
          <w:i/>
          <w:sz w:val="21"/>
        </w:rPr>
        <w:t>pudiéramos sumar a cualquier viaje. Las compañías de vuelo nos discriminan un</w:t>
      </w:r>
      <w:r w:rsidRPr="000D622B">
        <w:rPr>
          <w:rFonts w:ascii="Arial" w:hAnsi="Arial" w:cs="Arial"/>
          <w:i/>
          <w:spacing w:val="-56"/>
          <w:sz w:val="21"/>
        </w:rPr>
        <w:t xml:space="preserve"> </w:t>
      </w:r>
      <w:r w:rsidRPr="000D622B">
        <w:rPr>
          <w:rFonts w:ascii="Arial" w:hAnsi="Arial" w:cs="Arial"/>
          <w:i/>
          <w:sz w:val="21"/>
        </w:rPr>
        <w:t>montón. Debe haber un reglamento claro para que se nos permita volar y multas</w:t>
      </w:r>
      <w:r w:rsidRPr="000D622B">
        <w:rPr>
          <w:rFonts w:ascii="Arial" w:hAnsi="Arial" w:cs="Arial"/>
          <w:i/>
          <w:spacing w:val="-56"/>
          <w:sz w:val="21"/>
        </w:rPr>
        <w:t xml:space="preserve"> </w:t>
      </w:r>
      <w:r w:rsidRPr="000D622B">
        <w:rPr>
          <w:rFonts w:ascii="Arial" w:hAnsi="Arial" w:cs="Arial"/>
          <w:i/>
          <w:sz w:val="21"/>
        </w:rPr>
        <w:t>importantes</w:t>
      </w:r>
      <w:r w:rsidRPr="000D622B">
        <w:rPr>
          <w:rFonts w:ascii="Arial" w:hAnsi="Arial" w:cs="Arial"/>
          <w:i/>
          <w:spacing w:val="-2"/>
          <w:sz w:val="21"/>
        </w:rPr>
        <w:t xml:space="preserve"> </w:t>
      </w:r>
      <w:r w:rsidRPr="000D622B">
        <w:rPr>
          <w:rFonts w:ascii="Arial" w:hAnsi="Arial" w:cs="Arial"/>
          <w:i/>
          <w:sz w:val="21"/>
        </w:rPr>
        <w:t>para</w:t>
      </w:r>
      <w:r w:rsidRPr="000D622B">
        <w:rPr>
          <w:rFonts w:ascii="Arial" w:hAnsi="Arial" w:cs="Arial"/>
          <w:i/>
          <w:spacing w:val="-1"/>
          <w:sz w:val="21"/>
        </w:rPr>
        <w:t xml:space="preserve"> </w:t>
      </w:r>
      <w:r w:rsidRPr="000D622B">
        <w:rPr>
          <w:rFonts w:ascii="Arial" w:hAnsi="Arial" w:cs="Arial"/>
          <w:i/>
          <w:sz w:val="21"/>
        </w:rPr>
        <w:t>quien</w:t>
      </w:r>
      <w:r w:rsidRPr="000D622B">
        <w:rPr>
          <w:rFonts w:ascii="Arial" w:hAnsi="Arial" w:cs="Arial"/>
          <w:i/>
          <w:spacing w:val="-1"/>
          <w:sz w:val="21"/>
        </w:rPr>
        <w:t xml:space="preserve"> </w:t>
      </w:r>
      <w:r w:rsidRPr="000D622B">
        <w:rPr>
          <w:rFonts w:ascii="Arial" w:hAnsi="Arial" w:cs="Arial"/>
          <w:i/>
          <w:sz w:val="21"/>
        </w:rPr>
        <w:t>vulnere</w:t>
      </w:r>
      <w:r w:rsidRPr="000D622B">
        <w:rPr>
          <w:rFonts w:ascii="Arial" w:hAnsi="Arial" w:cs="Arial"/>
          <w:i/>
          <w:spacing w:val="-1"/>
          <w:sz w:val="21"/>
        </w:rPr>
        <w:t xml:space="preserve"> </w:t>
      </w:r>
      <w:r w:rsidRPr="000D622B">
        <w:rPr>
          <w:rFonts w:ascii="Arial" w:hAnsi="Arial" w:cs="Arial"/>
          <w:i/>
          <w:sz w:val="21"/>
        </w:rPr>
        <w:t>ese</w:t>
      </w:r>
      <w:r w:rsidRPr="000D622B">
        <w:rPr>
          <w:rFonts w:ascii="Arial" w:hAnsi="Arial" w:cs="Arial"/>
          <w:i/>
          <w:spacing w:val="-1"/>
          <w:sz w:val="21"/>
        </w:rPr>
        <w:t xml:space="preserve"> </w:t>
      </w:r>
      <w:r w:rsidRPr="000D622B">
        <w:rPr>
          <w:rFonts w:ascii="Arial" w:hAnsi="Arial" w:cs="Arial"/>
          <w:i/>
          <w:sz w:val="21"/>
        </w:rPr>
        <w:t>derecho [3Ap1-r2]</w:t>
      </w:r>
    </w:p>
    <w:p w14:paraId="44ADB213" w14:textId="77777777" w:rsidR="008E03B9" w:rsidRPr="000D622B" w:rsidRDefault="008E03B9" w:rsidP="00684789">
      <w:pPr>
        <w:pStyle w:val="Textoindependiente"/>
        <w:jc w:val="both"/>
        <w:rPr>
          <w:rFonts w:ascii="Arial" w:hAnsi="Arial" w:cs="Arial"/>
          <w:i/>
          <w:sz w:val="24"/>
        </w:rPr>
      </w:pPr>
    </w:p>
    <w:p w14:paraId="56955ACB" w14:textId="77777777" w:rsidR="008E03B9" w:rsidRPr="000D622B" w:rsidRDefault="008E03B9" w:rsidP="00684789">
      <w:pPr>
        <w:pStyle w:val="Textoindependiente"/>
        <w:jc w:val="both"/>
        <w:rPr>
          <w:rFonts w:ascii="Arial" w:hAnsi="Arial" w:cs="Arial"/>
          <w:i/>
          <w:sz w:val="23"/>
        </w:rPr>
      </w:pPr>
    </w:p>
    <w:p w14:paraId="3AC8FA0F" w14:textId="77777777" w:rsidR="008E03B9" w:rsidRPr="000D622B" w:rsidRDefault="00DF04D8" w:rsidP="00684789">
      <w:pPr>
        <w:pStyle w:val="Ttulo6"/>
        <w:ind w:left="122"/>
        <w:jc w:val="both"/>
      </w:pPr>
      <w:r w:rsidRPr="000D622B">
        <w:t>Procesos</w:t>
      </w:r>
      <w:r w:rsidRPr="000D622B">
        <w:rPr>
          <w:spacing w:val="-2"/>
        </w:rPr>
        <w:t xml:space="preserve"> </w:t>
      </w:r>
      <w:r w:rsidRPr="000D622B">
        <w:t>de</w:t>
      </w:r>
      <w:r w:rsidRPr="000D622B">
        <w:rPr>
          <w:spacing w:val="-2"/>
        </w:rPr>
        <w:t xml:space="preserve"> </w:t>
      </w:r>
      <w:r w:rsidRPr="000D622B">
        <w:t>maternidad</w:t>
      </w:r>
    </w:p>
    <w:p w14:paraId="227F8D56" w14:textId="502054CB" w:rsidR="008E03B9" w:rsidRPr="000D622B" w:rsidRDefault="00DF04D8" w:rsidP="00F73A42">
      <w:pPr>
        <w:pStyle w:val="Textoindependiente"/>
        <w:spacing w:before="182" w:line="300" w:lineRule="auto"/>
        <w:ind w:left="122" w:right="832"/>
        <w:jc w:val="both"/>
        <w:rPr>
          <w:rFonts w:ascii="Arial" w:hAnsi="Arial" w:cs="Arial"/>
        </w:rPr>
      </w:pPr>
      <w:r w:rsidRPr="000D622B">
        <w:rPr>
          <w:rFonts w:ascii="Arial" w:hAnsi="Arial" w:cs="Arial"/>
        </w:rPr>
        <w:t>Se trata de un tema que tiene escaso abordaje en el seno de las familias e incluso en algunas</w:t>
      </w:r>
      <w:r w:rsidRPr="000D622B">
        <w:rPr>
          <w:rFonts w:ascii="Arial" w:hAnsi="Arial" w:cs="Arial"/>
          <w:spacing w:val="-56"/>
        </w:rPr>
        <w:t xml:space="preserve"> </w:t>
      </w:r>
      <w:r w:rsidRPr="000D622B">
        <w:rPr>
          <w:rFonts w:ascii="Arial" w:hAnsi="Arial" w:cs="Arial"/>
        </w:rPr>
        <w:t>entidades</w:t>
      </w:r>
      <w:r w:rsidRPr="000D622B">
        <w:rPr>
          <w:rFonts w:ascii="Arial" w:hAnsi="Arial" w:cs="Arial"/>
          <w:spacing w:val="-3"/>
        </w:rPr>
        <w:t xml:space="preserve"> </w:t>
      </w:r>
      <w:r w:rsidRPr="000D622B">
        <w:rPr>
          <w:rFonts w:ascii="Arial" w:hAnsi="Arial" w:cs="Arial"/>
        </w:rPr>
        <w:t>por</w:t>
      </w:r>
      <w:r w:rsidRPr="000D622B">
        <w:rPr>
          <w:rFonts w:ascii="Arial" w:hAnsi="Arial" w:cs="Arial"/>
          <w:spacing w:val="-2"/>
        </w:rPr>
        <w:t xml:space="preserve"> </w:t>
      </w:r>
      <w:r w:rsidRPr="000D622B">
        <w:rPr>
          <w:rFonts w:ascii="Arial" w:hAnsi="Arial" w:cs="Arial"/>
        </w:rPr>
        <w:t>ser</w:t>
      </w:r>
      <w:r w:rsidRPr="000D622B">
        <w:rPr>
          <w:rFonts w:ascii="Arial" w:hAnsi="Arial" w:cs="Arial"/>
          <w:spacing w:val="-2"/>
        </w:rPr>
        <w:t xml:space="preserve"> </w:t>
      </w:r>
      <w:r w:rsidRPr="000D622B">
        <w:rPr>
          <w:rFonts w:ascii="Arial" w:hAnsi="Arial" w:cs="Arial"/>
        </w:rPr>
        <w:t>considerado</w:t>
      </w:r>
      <w:r w:rsidRPr="000D622B">
        <w:rPr>
          <w:rFonts w:ascii="Arial" w:hAnsi="Arial" w:cs="Arial"/>
          <w:spacing w:val="1"/>
        </w:rPr>
        <w:t xml:space="preserve"> </w:t>
      </w:r>
      <w:r w:rsidRPr="000D622B">
        <w:rPr>
          <w:rFonts w:ascii="Arial" w:hAnsi="Arial" w:cs="Arial"/>
        </w:rPr>
        <w:t>un</w:t>
      </w:r>
      <w:r w:rsidRPr="000D622B">
        <w:rPr>
          <w:rFonts w:ascii="Arial" w:hAnsi="Arial" w:cs="Arial"/>
          <w:spacing w:val="-1"/>
        </w:rPr>
        <w:t xml:space="preserve"> </w:t>
      </w:r>
      <w:r w:rsidRPr="000D622B">
        <w:rPr>
          <w:rFonts w:ascii="Arial" w:hAnsi="Arial" w:cs="Arial"/>
        </w:rPr>
        <w:t>aspecto</w:t>
      </w:r>
      <w:r w:rsidRPr="000D622B">
        <w:rPr>
          <w:rFonts w:ascii="Arial" w:hAnsi="Arial" w:cs="Arial"/>
          <w:spacing w:val="-1"/>
        </w:rPr>
        <w:t xml:space="preserve"> </w:t>
      </w:r>
      <w:r w:rsidRPr="000D622B">
        <w:rPr>
          <w:rFonts w:ascii="Arial" w:hAnsi="Arial" w:cs="Arial"/>
        </w:rPr>
        <w:t>tabú</w:t>
      </w:r>
      <w:r w:rsidRPr="000D622B">
        <w:rPr>
          <w:rFonts w:ascii="Arial" w:hAnsi="Arial" w:cs="Arial"/>
          <w:spacing w:val="-1"/>
        </w:rPr>
        <w:t xml:space="preserve"> </w:t>
      </w:r>
      <w:r w:rsidRPr="000D622B">
        <w:rPr>
          <w:rFonts w:ascii="Arial" w:hAnsi="Arial" w:cs="Arial"/>
        </w:rPr>
        <w:t>que</w:t>
      </w:r>
      <w:r w:rsidRPr="000D622B">
        <w:rPr>
          <w:rFonts w:ascii="Arial" w:hAnsi="Arial" w:cs="Arial"/>
          <w:spacing w:val="-2"/>
        </w:rPr>
        <w:t xml:space="preserve"> </w:t>
      </w:r>
      <w:r w:rsidRPr="000D622B">
        <w:rPr>
          <w:rFonts w:ascii="Arial" w:hAnsi="Arial" w:cs="Arial"/>
        </w:rPr>
        <w:t>se</w:t>
      </w:r>
      <w:r w:rsidRPr="000D622B">
        <w:rPr>
          <w:rFonts w:ascii="Arial" w:hAnsi="Arial" w:cs="Arial"/>
          <w:spacing w:val="-1"/>
        </w:rPr>
        <w:t xml:space="preserve"> </w:t>
      </w:r>
      <w:r w:rsidRPr="000D622B">
        <w:rPr>
          <w:rFonts w:ascii="Arial" w:hAnsi="Arial" w:cs="Arial"/>
        </w:rPr>
        <w:t>excluye</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los proyectos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vida.</w:t>
      </w:r>
      <w:r w:rsidRPr="000D622B">
        <w:rPr>
          <w:rFonts w:ascii="Arial" w:hAnsi="Arial" w:cs="Arial"/>
          <w:spacing w:val="-2"/>
        </w:rPr>
        <w:t xml:space="preserve"> </w:t>
      </w:r>
      <w:r w:rsidRPr="000D622B">
        <w:rPr>
          <w:rFonts w:ascii="Arial" w:hAnsi="Arial" w:cs="Arial"/>
        </w:rPr>
        <w:t>La</w:t>
      </w:r>
      <w:r w:rsidR="00F73A42" w:rsidRPr="000D622B">
        <w:rPr>
          <w:rFonts w:ascii="Arial" w:hAnsi="Arial" w:cs="Arial"/>
        </w:rPr>
        <w:t xml:space="preserve"> </w:t>
      </w:r>
      <w:r w:rsidRPr="000D622B">
        <w:rPr>
          <w:rFonts w:ascii="Arial" w:hAnsi="Arial" w:cs="Arial"/>
        </w:rPr>
        <w:t>maternidad de las mujeres con discapacidad puede requerir más apoyos, una formación</w:t>
      </w:r>
      <w:r w:rsidRPr="000D622B">
        <w:rPr>
          <w:rFonts w:ascii="Arial" w:hAnsi="Arial" w:cs="Arial"/>
          <w:spacing w:val="1"/>
        </w:rPr>
        <w:t xml:space="preserve"> </w:t>
      </w:r>
      <w:r w:rsidRPr="000D622B">
        <w:rPr>
          <w:rFonts w:ascii="Arial" w:hAnsi="Arial" w:cs="Arial"/>
        </w:rPr>
        <w:t>adecuada, responsabilidad, compromiso y madurez. Se entiende que estos elementos deben</w:t>
      </w:r>
      <w:r w:rsidRPr="000D622B">
        <w:rPr>
          <w:rFonts w:ascii="Arial" w:hAnsi="Arial" w:cs="Arial"/>
          <w:spacing w:val="-56"/>
        </w:rPr>
        <w:t xml:space="preserve"> </w:t>
      </w:r>
      <w:r w:rsidRPr="000D622B">
        <w:rPr>
          <w:rFonts w:ascii="Arial" w:hAnsi="Arial" w:cs="Arial"/>
        </w:rPr>
        <w:t>ser</w:t>
      </w:r>
      <w:r w:rsidRPr="000D622B">
        <w:rPr>
          <w:rFonts w:ascii="Arial" w:hAnsi="Arial" w:cs="Arial"/>
          <w:spacing w:val="-3"/>
        </w:rPr>
        <w:t xml:space="preserve"> </w:t>
      </w:r>
      <w:r w:rsidRPr="000D622B">
        <w:rPr>
          <w:rFonts w:ascii="Arial" w:hAnsi="Arial" w:cs="Arial"/>
        </w:rPr>
        <w:t>extensivos</w:t>
      </w:r>
      <w:r w:rsidRPr="000D622B">
        <w:rPr>
          <w:rFonts w:ascii="Arial" w:hAnsi="Arial" w:cs="Arial"/>
          <w:spacing w:val="-1"/>
        </w:rPr>
        <w:t xml:space="preserve"> </w:t>
      </w:r>
      <w:r w:rsidRPr="000D622B">
        <w:rPr>
          <w:rFonts w:ascii="Arial" w:hAnsi="Arial" w:cs="Arial"/>
        </w:rPr>
        <w:t>al proyecto</w:t>
      </w:r>
      <w:r w:rsidRPr="000D622B">
        <w:rPr>
          <w:rFonts w:ascii="Arial" w:hAnsi="Arial" w:cs="Arial"/>
          <w:spacing w:val="-4"/>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vida</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una</w:t>
      </w:r>
      <w:r w:rsidRPr="000D622B">
        <w:rPr>
          <w:rFonts w:ascii="Arial" w:hAnsi="Arial" w:cs="Arial"/>
          <w:spacing w:val="-1"/>
        </w:rPr>
        <w:t xml:space="preserve"> </w:t>
      </w:r>
      <w:r w:rsidRPr="000D622B">
        <w:rPr>
          <w:rFonts w:ascii="Arial" w:hAnsi="Arial" w:cs="Arial"/>
        </w:rPr>
        <w:t>mujer</w:t>
      </w:r>
      <w:r w:rsidRPr="000D622B">
        <w:rPr>
          <w:rFonts w:ascii="Arial" w:hAnsi="Arial" w:cs="Arial"/>
          <w:spacing w:val="-2"/>
        </w:rPr>
        <w:t xml:space="preserve"> </w:t>
      </w:r>
      <w:r w:rsidRPr="000D622B">
        <w:rPr>
          <w:rFonts w:ascii="Arial" w:hAnsi="Arial" w:cs="Arial"/>
        </w:rPr>
        <w:t>adulta</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125DF2CA" w14:textId="77777777" w:rsidR="008E03B9" w:rsidRPr="000D622B" w:rsidRDefault="00DF04D8" w:rsidP="00684789">
      <w:pPr>
        <w:spacing w:before="119" w:line="300" w:lineRule="auto"/>
        <w:ind w:left="1257" w:right="857" w:firstLine="285"/>
        <w:jc w:val="both"/>
        <w:rPr>
          <w:rFonts w:ascii="Arial" w:hAnsi="Arial" w:cs="Arial"/>
          <w:i/>
          <w:sz w:val="21"/>
        </w:rPr>
      </w:pPr>
      <w:r w:rsidRPr="000D622B">
        <w:rPr>
          <w:rFonts w:ascii="Arial" w:hAnsi="Arial" w:cs="Arial"/>
          <w:i/>
          <w:sz w:val="21"/>
        </w:rPr>
        <w:t>Si poco se habla aun abiertamente de la sexualidad, de la posibilidad de ser</w:t>
      </w:r>
      <w:r w:rsidRPr="000D622B">
        <w:rPr>
          <w:rFonts w:ascii="Arial" w:hAnsi="Arial" w:cs="Arial"/>
          <w:i/>
          <w:spacing w:val="1"/>
          <w:sz w:val="21"/>
        </w:rPr>
        <w:t xml:space="preserve"> </w:t>
      </w:r>
      <w:r w:rsidRPr="000D622B">
        <w:rPr>
          <w:rFonts w:ascii="Arial" w:hAnsi="Arial" w:cs="Arial"/>
          <w:i/>
          <w:sz w:val="21"/>
        </w:rPr>
        <w:t>madres, nada. Se vincula también a aspectos de vulnerabilidad, abusos, pareja,</w:t>
      </w:r>
      <w:r w:rsidRPr="000D622B">
        <w:rPr>
          <w:rFonts w:ascii="Arial" w:hAnsi="Arial" w:cs="Arial"/>
          <w:i/>
          <w:spacing w:val="1"/>
          <w:sz w:val="21"/>
        </w:rPr>
        <w:t xml:space="preserve"> </w:t>
      </w:r>
      <w:r w:rsidRPr="000D622B">
        <w:rPr>
          <w:rFonts w:ascii="Arial" w:hAnsi="Arial" w:cs="Arial"/>
          <w:i/>
          <w:sz w:val="21"/>
        </w:rPr>
        <w:t>independencia. El límite de muchas familias que trabajan por una vida</w:t>
      </w:r>
      <w:r w:rsidRPr="000D622B">
        <w:rPr>
          <w:rFonts w:ascii="Arial" w:hAnsi="Arial" w:cs="Arial"/>
          <w:i/>
          <w:spacing w:val="1"/>
          <w:sz w:val="21"/>
        </w:rPr>
        <w:t xml:space="preserve"> </w:t>
      </w:r>
      <w:r w:rsidRPr="000D622B">
        <w:rPr>
          <w:rFonts w:ascii="Arial" w:hAnsi="Arial" w:cs="Arial"/>
          <w:i/>
          <w:sz w:val="21"/>
        </w:rPr>
        <w:t>independiente pero dentro de sus propios límites, dentro de lo que su propia</w:t>
      </w:r>
      <w:r w:rsidRPr="000D622B">
        <w:rPr>
          <w:rFonts w:ascii="Arial" w:hAnsi="Arial" w:cs="Arial"/>
          <w:i/>
          <w:spacing w:val="1"/>
          <w:sz w:val="21"/>
        </w:rPr>
        <w:t xml:space="preserve"> </w:t>
      </w:r>
      <w:r w:rsidRPr="000D622B">
        <w:rPr>
          <w:rFonts w:ascii="Arial" w:hAnsi="Arial" w:cs="Arial"/>
          <w:i/>
          <w:sz w:val="21"/>
        </w:rPr>
        <w:t>concepción abarca. Requiere preparación, planificación, trabajo previo y el</w:t>
      </w:r>
      <w:r w:rsidRPr="000D622B">
        <w:rPr>
          <w:rFonts w:ascii="Arial" w:hAnsi="Arial" w:cs="Arial"/>
          <w:i/>
          <w:spacing w:val="1"/>
          <w:sz w:val="21"/>
        </w:rPr>
        <w:t xml:space="preserve"> </w:t>
      </w:r>
      <w:r w:rsidRPr="000D622B">
        <w:rPr>
          <w:rFonts w:ascii="Arial" w:hAnsi="Arial" w:cs="Arial"/>
          <w:i/>
          <w:sz w:val="21"/>
        </w:rPr>
        <w:t>desarrollo de una personalidad estable y responsable, sin duda, uno de los</w:t>
      </w:r>
      <w:r w:rsidRPr="000D622B">
        <w:rPr>
          <w:rFonts w:ascii="Arial" w:hAnsi="Arial" w:cs="Arial"/>
          <w:i/>
          <w:spacing w:val="1"/>
          <w:sz w:val="21"/>
        </w:rPr>
        <w:t xml:space="preserve"> </w:t>
      </w:r>
      <w:r w:rsidRPr="000D622B">
        <w:rPr>
          <w:rFonts w:ascii="Arial" w:hAnsi="Arial" w:cs="Arial"/>
          <w:i/>
          <w:sz w:val="21"/>
        </w:rPr>
        <w:t>objetivos más complejos de abordar, pero debe ser posible para aquella mujer</w:t>
      </w:r>
      <w:r w:rsidRPr="000D622B">
        <w:rPr>
          <w:rFonts w:ascii="Arial" w:hAnsi="Arial" w:cs="Arial"/>
          <w:i/>
          <w:spacing w:val="1"/>
          <w:sz w:val="21"/>
        </w:rPr>
        <w:t xml:space="preserve"> </w:t>
      </w:r>
      <w:r w:rsidRPr="000D622B">
        <w:rPr>
          <w:rFonts w:ascii="Arial" w:hAnsi="Arial" w:cs="Arial"/>
          <w:i/>
          <w:sz w:val="21"/>
        </w:rPr>
        <w:t>que quiera incluirlo en su proyecto de vida. El tabú no se limita a la familia, sino</w:t>
      </w:r>
      <w:r w:rsidRPr="000D622B">
        <w:rPr>
          <w:rFonts w:ascii="Arial" w:hAnsi="Arial" w:cs="Arial"/>
          <w:i/>
          <w:spacing w:val="1"/>
          <w:sz w:val="21"/>
        </w:rPr>
        <w:t xml:space="preserve"> </w:t>
      </w:r>
      <w:r w:rsidRPr="000D622B">
        <w:rPr>
          <w:rFonts w:ascii="Arial" w:hAnsi="Arial" w:cs="Arial"/>
          <w:i/>
          <w:sz w:val="21"/>
        </w:rPr>
        <w:t>también</w:t>
      </w:r>
      <w:r w:rsidRPr="000D622B">
        <w:rPr>
          <w:rFonts w:ascii="Arial" w:hAnsi="Arial" w:cs="Arial"/>
          <w:i/>
          <w:spacing w:val="-2"/>
          <w:sz w:val="21"/>
        </w:rPr>
        <w:t xml:space="preserve"> </w:t>
      </w:r>
      <w:r w:rsidRPr="000D622B">
        <w:rPr>
          <w:rFonts w:ascii="Arial" w:hAnsi="Arial" w:cs="Arial"/>
          <w:i/>
          <w:sz w:val="21"/>
        </w:rPr>
        <w:t>en</w:t>
      </w:r>
      <w:r w:rsidRPr="000D622B">
        <w:rPr>
          <w:rFonts w:ascii="Arial" w:hAnsi="Arial" w:cs="Arial"/>
          <w:i/>
          <w:spacing w:val="-2"/>
          <w:sz w:val="21"/>
        </w:rPr>
        <w:t xml:space="preserve"> </w:t>
      </w:r>
      <w:r w:rsidRPr="000D622B">
        <w:rPr>
          <w:rFonts w:ascii="Arial" w:hAnsi="Arial" w:cs="Arial"/>
          <w:i/>
          <w:sz w:val="21"/>
        </w:rPr>
        <w:t>la</w:t>
      </w:r>
      <w:r w:rsidRPr="000D622B">
        <w:rPr>
          <w:rFonts w:ascii="Arial" w:hAnsi="Arial" w:cs="Arial"/>
          <w:i/>
          <w:spacing w:val="-3"/>
          <w:sz w:val="21"/>
        </w:rPr>
        <w:t xml:space="preserve"> </w:t>
      </w:r>
      <w:r w:rsidRPr="000D622B">
        <w:rPr>
          <w:rFonts w:ascii="Arial" w:hAnsi="Arial" w:cs="Arial"/>
          <w:i/>
          <w:sz w:val="21"/>
        </w:rPr>
        <w:t>sociedad,</w:t>
      </w:r>
      <w:r w:rsidRPr="000D622B">
        <w:rPr>
          <w:rFonts w:ascii="Arial" w:hAnsi="Arial" w:cs="Arial"/>
          <w:i/>
          <w:spacing w:val="-2"/>
          <w:sz w:val="21"/>
        </w:rPr>
        <w:t xml:space="preserve"> </w:t>
      </w:r>
      <w:r w:rsidRPr="000D622B">
        <w:rPr>
          <w:rFonts w:ascii="Arial" w:hAnsi="Arial" w:cs="Arial"/>
          <w:i/>
          <w:sz w:val="21"/>
        </w:rPr>
        <w:t>que</w:t>
      </w:r>
      <w:r w:rsidRPr="000D622B">
        <w:rPr>
          <w:rFonts w:ascii="Arial" w:hAnsi="Arial" w:cs="Arial"/>
          <w:i/>
          <w:spacing w:val="-2"/>
          <w:sz w:val="21"/>
        </w:rPr>
        <w:t xml:space="preserve"> </w:t>
      </w:r>
      <w:r w:rsidRPr="000D622B">
        <w:rPr>
          <w:rFonts w:ascii="Arial" w:hAnsi="Arial" w:cs="Arial"/>
          <w:i/>
          <w:sz w:val="21"/>
        </w:rPr>
        <w:t>no</w:t>
      </w:r>
      <w:r w:rsidRPr="000D622B">
        <w:rPr>
          <w:rFonts w:ascii="Arial" w:hAnsi="Arial" w:cs="Arial"/>
          <w:i/>
          <w:spacing w:val="-2"/>
          <w:sz w:val="21"/>
        </w:rPr>
        <w:t xml:space="preserve"> </w:t>
      </w:r>
      <w:r w:rsidRPr="000D622B">
        <w:rPr>
          <w:rFonts w:ascii="Arial" w:hAnsi="Arial" w:cs="Arial"/>
          <w:i/>
          <w:sz w:val="21"/>
        </w:rPr>
        <w:t>lo</w:t>
      </w:r>
      <w:r w:rsidRPr="000D622B">
        <w:rPr>
          <w:rFonts w:ascii="Arial" w:hAnsi="Arial" w:cs="Arial"/>
          <w:i/>
          <w:spacing w:val="-2"/>
          <w:sz w:val="21"/>
        </w:rPr>
        <w:t xml:space="preserve"> </w:t>
      </w:r>
      <w:r w:rsidRPr="000D622B">
        <w:rPr>
          <w:rFonts w:ascii="Arial" w:hAnsi="Arial" w:cs="Arial"/>
          <w:i/>
          <w:sz w:val="21"/>
        </w:rPr>
        <w:t>concibe</w:t>
      </w:r>
      <w:r w:rsidRPr="000D622B">
        <w:rPr>
          <w:rFonts w:ascii="Arial" w:hAnsi="Arial" w:cs="Arial"/>
          <w:i/>
          <w:spacing w:val="-3"/>
          <w:sz w:val="21"/>
        </w:rPr>
        <w:t xml:space="preserve"> </w:t>
      </w:r>
      <w:r w:rsidRPr="000D622B">
        <w:rPr>
          <w:rFonts w:ascii="Arial" w:hAnsi="Arial" w:cs="Arial"/>
          <w:i/>
          <w:sz w:val="21"/>
        </w:rPr>
        <w:t>(permanece</w:t>
      </w:r>
      <w:r w:rsidRPr="000D622B">
        <w:rPr>
          <w:rFonts w:ascii="Arial" w:hAnsi="Arial" w:cs="Arial"/>
          <w:i/>
          <w:spacing w:val="-2"/>
          <w:sz w:val="21"/>
        </w:rPr>
        <w:t xml:space="preserve"> </w:t>
      </w:r>
      <w:r w:rsidRPr="000D622B">
        <w:rPr>
          <w:rFonts w:ascii="Arial" w:hAnsi="Arial" w:cs="Arial"/>
          <w:i/>
          <w:sz w:val="21"/>
        </w:rPr>
        <w:t>el</w:t>
      </w:r>
      <w:r w:rsidRPr="000D622B">
        <w:rPr>
          <w:rFonts w:ascii="Arial" w:hAnsi="Arial" w:cs="Arial"/>
          <w:i/>
          <w:spacing w:val="-3"/>
          <w:sz w:val="21"/>
        </w:rPr>
        <w:t xml:space="preserve"> </w:t>
      </w:r>
      <w:r w:rsidRPr="000D622B">
        <w:rPr>
          <w:rFonts w:ascii="Arial" w:hAnsi="Arial" w:cs="Arial"/>
          <w:i/>
          <w:sz w:val="21"/>
        </w:rPr>
        <w:t>juicio</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2"/>
          <w:sz w:val="21"/>
        </w:rPr>
        <w:t xml:space="preserve"> </w:t>
      </w:r>
      <w:r w:rsidRPr="000D622B">
        <w:rPr>
          <w:rFonts w:ascii="Arial" w:hAnsi="Arial" w:cs="Arial"/>
          <w:i/>
          <w:sz w:val="21"/>
        </w:rPr>
        <w:t>inferioridad),</w:t>
      </w:r>
      <w:r w:rsidRPr="000D622B">
        <w:rPr>
          <w:rFonts w:ascii="Arial" w:hAnsi="Arial" w:cs="Arial"/>
          <w:i/>
          <w:spacing w:val="-4"/>
          <w:sz w:val="21"/>
        </w:rPr>
        <w:t xml:space="preserve"> </w:t>
      </w:r>
      <w:r w:rsidRPr="000D622B">
        <w:rPr>
          <w:rFonts w:ascii="Arial" w:hAnsi="Arial" w:cs="Arial"/>
          <w:i/>
          <w:sz w:val="21"/>
        </w:rPr>
        <w:t>al</w:t>
      </w:r>
      <w:r w:rsidRPr="000D622B">
        <w:rPr>
          <w:rFonts w:ascii="Arial" w:hAnsi="Arial" w:cs="Arial"/>
          <w:i/>
          <w:spacing w:val="-56"/>
          <w:sz w:val="21"/>
        </w:rPr>
        <w:t xml:space="preserve"> </w:t>
      </w:r>
      <w:r w:rsidRPr="000D622B">
        <w:rPr>
          <w:rFonts w:ascii="Arial" w:hAnsi="Arial" w:cs="Arial"/>
          <w:i/>
          <w:sz w:val="21"/>
        </w:rPr>
        <w:t>ámbito sanitario, que no favorece hábitos saludables y considera la fertilidad de</w:t>
      </w:r>
      <w:r w:rsidRPr="000D622B">
        <w:rPr>
          <w:rFonts w:ascii="Arial" w:hAnsi="Arial" w:cs="Arial"/>
          <w:i/>
          <w:spacing w:val="1"/>
          <w:sz w:val="21"/>
        </w:rPr>
        <w:t xml:space="preserve"> </w:t>
      </w:r>
      <w:r w:rsidRPr="000D622B">
        <w:rPr>
          <w:rFonts w:ascii="Arial" w:hAnsi="Arial" w:cs="Arial"/>
          <w:i/>
          <w:sz w:val="21"/>
        </w:rPr>
        <w:t>las</w:t>
      </w:r>
      <w:r w:rsidRPr="000D622B">
        <w:rPr>
          <w:rFonts w:ascii="Arial" w:hAnsi="Arial" w:cs="Arial"/>
          <w:i/>
          <w:spacing w:val="-2"/>
          <w:sz w:val="21"/>
        </w:rPr>
        <w:t xml:space="preserve"> </w:t>
      </w:r>
      <w:r w:rsidRPr="000D622B">
        <w:rPr>
          <w:rFonts w:ascii="Arial" w:hAnsi="Arial" w:cs="Arial"/>
          <w:i/>
          <w:sz w:val="21"/>
        </w:rPr>
        <w:t>mujeres</w:t>
      </w:r>
      <w:r w:rsidRPr="000D622B">
        <w:rPr>
          <w:rFonts w:ascii="Arial" w:hAnsi="Arial" w:cs="Arial"/>
          <w:i/>
          <w:spacing w:val="-1"/>
          <w:sz w:val="21"/>
        </w:rPr>
        <w:t xml:space="preserve"> </w:t>
      </w:r>
      <w:r w:rsidRPr="000D622B">
        <w:rPr>
          <w:rFonts w:ascii="Arial" w:hAnsi="Arial" w:cs="Arial"/>
          <w:i/>
          <w:sz w:val="21"/>
        </w:rPr>
        <w:t>con</w:t>
      </w:r>
      <w:r w:rsidRPr="000D622B">
        <w:rPr>
          <w:rFonts w:ascii="Arial" w:hAnsi="Arial" w:cs="Arial"/>
          <w:i/>
          <w:spacing w:val="-1"/>
          <w:sz w:val="21"/>
        </w:rPr>
        <w:t xml:space="preserve"> </w:t>
      </w:r>
      <w:r w:rsidRPr="000D622B">
        <w:rPr>
          <w:rFonts w:ascii="Arial" w:hAnsi="Arial" w:cs="Arial"/>
          <w:i/>
          <w:sz w:val="21"/>
        </w:rPr>
        <w:t>discapacidad como</w:t>
      </w:r>
      <w:r w:rsidRPr="000D622B">
        <w:rPr>
          <w:rFonts w:ascii="Arial" w:hAnsi="Arial" w:cs="Arial"/>
          <w:i/>
          <w:spacing w:val="-1"/>
          <w:sz w:val="21"/>
        </w:rPr>
        <w:t xml:space="preserve"> </w:t>
      </w:r>
      <w:r w:rsidRPr="000D622B">
        <w:rPr>
          <w:rFonts w:ascii="Arial" w:hAnsi="Arial" w:cs="Arial"/>
          <w:i/>
          <w:sz w:val="21"/>
        </w:rPr>
        <w:t>un</w:t>
      </w:r>
      <w:r w:rsidRPr="000D622B">
        <w:rPr>
          <w:rFonts w:ascii="Arial" w:hAnsi="Arial" w:cs="Arial"/>
          <w:i/>
          <w:spacing w:val="-1"/>
          <w:sz w:val="21"/>
        </w:rPr>
        <w:t xml:space="preserve"> </w:t>
      </w:r>
      <w:r w:rsidRPr="000D622B">
        <w:rPr>
          <w:rFonts w:ascii="Arial" w:hAnsi="Arial" w:cs="Arial"/>
          <w:i/>
          <w:sz w:val="21"/>
        </w:rPr>
        <w:t>problema</w:t>
      </w:r>
      <w:r w:rsidRPr="000D622B">
        <w:rPr>
          <w:rFonts w:ascii="Arial" w:hAnsi="Arial" w:cs="Arial"/>
          <w:i/>
          <w:spacing w:val="-1"/>
          <w:sz w:val="21"/>
        </w:rPr>
        <w:t xml:space="preserve"> </w:t>
      </w:r>
      <w:r w:rsidRPr="000D622B">
        <w:rPr>
          <w:rFonts w:ascii="Arial" w:hAnsi="Arial" w:cs="Arial"/>
          <w:i/>
          <w:sz w:val="21"/>
        </w:rPr>
        <w:t>a</w:t>
      </w:r>
      <w:r w:rsidRPr="000D622B">
        <w:rPr>
          <w:rFonts w:ascii="Arial" w:hAnsi="Arial" w:cs="Arial"/>
          <w:i/>
          <w:spacing w:val="-4"/>
          <w:sz w:val="21"/>
        </w:rPr>
        <w:t xml:space="preserve"> </w:t>
      </w:r>
      <w:r w:rsidRPr="000D622B">
        <w:rPr>
          <w:rFonts w:ascii="Arial" w:hAnsi="Arial" w:cs="Arial"/>
          <w:i/>
          <w:sz w:val="21"/>
        </w:rPr>
        <w:t>solucionar.</w:t>
      </w:r>
      <w:r w:rsidRPr="000D622B">
        <w:rPr>
          <w:rFonts w:ascii="Arial" w:hAnsi="Arial" w:cs="Arial"/>
          <w:i/>
          <w:spacing w:val="-2"/>
          <w:sz w:val="21"/>
        </w:rPr>
        <w:t xml:space="preserve"> </w:t>
      </w:r>
      <w:r w:rsidRPr="000D622B">
        <w:rPr>
          <w:rFonts w:ascii="Arial" w:hAnsi="Arial" w:cs="Arial"/>
          <w:i/>
          <w:sz w:val="21"/>
        </w:rPr>
        <w:t>[3Bp1-r2]</w:t>
      </w:r>
    </w:p>
    <w:p w14:paraId="3937F1FF" w14:textId="77777777" w:rsidR="008E03B9" w:rsidRPr="000D622B" w:rsidRDefault="00DF04D8" w:rsidP="00684789">
      <w:pPr>
        <w:pStyle w:val="Textoindependiente"/>
        <w:spacing w:before="122" w:line="300" w:lineRule="auto"/>
        <w:ind w:left="122" w:right="996"/>
        <w:jc w:val="both"/>
        <w:rPr>
          <w:rFonts w:ascii="Arial" w:hAnsi="Arial" w:cs="Arial"/>
        </w:rPr>
      </w:pPr>
      <w:r w:rsidRPr="000D622B">
        <w:rPr>
          <w:rFonts w:ascii="Arial" w:hAnsi="Arial" w:cs="Arial"/>
        </w:rPr>
        <w:t>Se apunta a que las mujeres con discapacidad tienen derecho a decidir sobre sus cuerpos y</w:t>
      </w:r>
      <w:r w:rsidRPr="000D622B">
        <w:rPr>
          <w:rFonts w:ascii="Arial" w:hAnsi="Arial" w:cs="Arial"/>
          <w:spacing w:val="-56"/>
        </w:rPr>
        <w:t xml:space="preserve"> </w:t>
      </w:r>
      <w:r w:rsidRPr="000D622B">
        <w:rPr>
          <w:rFonts w:ascii="Arial" w:hAnsi="Arial" w:cs="Arial"/>
        </w:rPr>
        <w:t>sobre decisiones como la esterilización. A este respecto se mencionan algunas iniciativas o</w:t>
      </w:r>
      <w:r w:rsidRPr="000D622B">
        <w:rPr>
          <w:rFonts w:ascii="Arial" w:hAnsi="Arial" w:cs="Arial"/>
          <w:spacing w:val="1"/>
        </w:rPr>
        <w:t xml:space="preserve"> </w:t>
      </w:r>
      <w:r w:rsidRPr="000D622B">
        <w:rPr>
          <w:rFonts w:ascii="Arial" w:hAnsi="Arial" w:cs="Arial"/>
        </w:rPr>
        <w:t>sugerencias como visibilizar ejemplos de mujeres con discapacidad que inspiren y sirvan de</w:t>
      </w:r>
      <w:r w:rsidRPr="000D622B">
        <w:rPr>
          <w:rFonts w:ascii="Arial" w:hAnsi="Arial" w:cs="Arial"/>
          <w:spacing w:val="-56"/>
        </w:rPr>
        <w:t xml:space="preserve"> </w:t>
      </w:r>
      <w:r w:rsidRPr="000D622B">
        <w:rPr>
          <w:rFonts w:ascii="Arial" w:hAnsi="Arial" w:cs="Arial"/>
        </w:rPr>
        <w:t>referente</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otras</w:t>
      </w:r>
      <w:r w:rsidRPr="000D622B">
        <w:rPr>
          <w:rFonts w:ascii="Arial" w:hAnsi="Arial" w:cs="Arial"/>
          <w:spacing w:val="-4"/>
        </w:rPr>
        <w:t xml:space="preserve"> </w:t>
      </w:r>
      <w:r w:rsidRPr="000D622B">
        <w:rPr>
          <w:rFonts w:ascii="Arial" w:hAnsi="Arial" w:cs="Arial"/>
        </w:rPr>
        <w:t>mujeres</w:t>
      </w:r>
      <w:r w:rsidRPr="000D622B">
        <w:rPr>
          <w:rFonts w:ascii="Arial" w:hAnsi="Arial" w:cs="Arial"/>
          <w:spacing w:val="-4"/>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grupos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autoapoyo.</w:t>
      </w:r>
    </w:p>
    <w:p w14:paraId="324B8979" w14:textId="77777777" w:rsidR="008E03B9" w:rsidRPr="000D622B" w:rsidRDefault="00DF04D8" w:rsidP="00684789">
      <w:pPr>
        <w:spacing w:before="120" w:line="300" w:lineRule="auto"/>
        <w:ind w:left="1257" w:right="860" w:firstLine="285"/>
        <w:jc w:val="both"/>
        <w:rPr>
          <w:rFonts w:ascii="Arial" w:hAnsi="Arial" w:cs="Arial"/>
          <w:i/>
          <w:sz w:val="21"/>
        </w:rPr>
      </w:pPr>
      <w:r w:rsidRPr="000D622B">
        <w:rPr>
          <w:rFonts w:ascii="Arial" w:hAnsi="Arial" w:cs="Arial"/>
          <w:i/>
          <w:sz w:val="21"/>
        </w:rPr>
        <w:t>Deben fomentarse los grupos de mujeres que permitan compartir experiencias</w:t>
      </w:r>
      <w:r w:rsidRPr="000D622B">
        <w:rPr>
          <w:rFonts w:ascii="Arial" w:hAnsi="Arial" w:cs="Arial"/>
          <w:i/>
          <w:spacing w:val="-56"/>
          <w:sz w:val="21"/>
        </w:rPr>
        <w:t xml:space="preserve"> </w:t>
      </w:r>
      <w:r w:rsidRPr="000D622B">
        <w:rPr>
          <w:rFonts w:ascii="Arial" w:hAnsi="Arial" w:cs="Arial"/>
          <w:i/>
          <w:sz w:val="21"/>
        </w:rPr>
        <w:t>(grupos de iguales). Hay un proyecto muy bonito que se llama Braining Mum…</w:t>
      </w:r>
      <w:r w:rsidRPr="000D622B">
        <w:rPr>
          <w:rFonts w:ascii="Arial" w:hAnsi="Arial" w:cs="Arial"/>
          <w:i/>
          <w:spacing w:val="1"/>
          <w:sz w:val="21"/>
        </w:rPr>
        <w:t xml:space="preserve"> </w:t>
      </w:r>
      <w:r w:rsidRPr="000D622B">
        <w:rPr>
          <w:rFonts w:ascii="Arial" w:hAnsi="Arial" w:cs="Arial"/>
          <w:i/>
          <w:sz w:val="21"/>
        </w:rPr>
        <w:t>creo</w:t>
      </w:r>
      <w:r w:rsidRPr="000D622B">
        <w:rPr>
          <w:rFonts w:ascii="Arial" w:hAnsi="Arial" w:cs="Arial"/>
          <w:i/>
          <w:spacing w:val="-1"/>
          <w:sz w:val="21"/>
        </w:rPr>
        <w:t xml:space="preserve"> </w:t>
      </w:r>
      <w:r w:rsidRPr="000D622B">
        <w:rPr>
          <w:rFonts w:ascii="Arial" w:hAnsi="Arial" w:cs="Arial"/>
          <w:i/>
          <w:sz w:val="21"/>
        </w:rPr>
        <w:t>que</w:t>
      </w:r>
      <w:r w:rsidRPr="000D622B">
        <w:rPr>
          <w:rFonts w:ascii="Arial" w:hAnsi="Arial" w:cs="Arial"/>
          <w:i/>
          <w:spacing w:val="-3"/>
          <w:sz w:val="21"/>
        </w:rPr>
        <w:t xml:space="preserve"> </w:t>
      </w:r>
      <w:r w:rsidRPr="000D622B">
        <w:rPr>
          <w:rFonts w:ascii="Arial" w:hAnsi="Arial" w:cs="Arial"/>
          <w:i/>
          <w:sz w:val="21"/>
        </w:rPr>
        <w:t>iniciativas</w:t>
      </w:r>
      <w:r w:rsidRPr="000D622B">
        <w:rPr>
          <w:rFonts w:ascii="Arial" w:hAnsi="Arial" w:cs="Arial"/>
          <w:i/>
          <w:spacing w:val="-1"/>
          <w:sz w:val="21"/>
        </w:rPr>
        <w:t xml:space="preserve"> </w:t>
      </w:r>
      <w:r w:rsidRPr="000D622B">
        <w:rPr>
          <w:rFonts w:ascii="Arial" w:hAnsi="Arial" w:cs="Arial"/>
          <w:i/>
          <w:sz w:val="21"/>
        </w:rPr>
        <w:t>deben</w:t>
      </w:r>
      <w:r w:rsidRPr="000D622B">
        <w:rPr>
          <w:rFonts w:ascii="Arial" w:hAnsi="Arial" w:cs="Arial"/>
          <w:i/>
          <w:spacing w:val="-3"/>
          <w:sz w:val="21"/>
        </w:rPr>
        <w:t xml:space="preserve"> </w:t>
      </w:r>
      <w:r w:rsidRPr="000D622B">
        <w:rPr>
          <w:rFonts w:ascii="Arial" w:hAnsi="Arial" w:cs="Arial"/>
          <w:i/>
          <w:sz w:val="21"/>
        </w:rPr>
        <w:t>impulsarse.</w:t>
      </w:r>
      <w:r w:rsidRPr="000D622B">
        <w:rPr>
          <w:rFonts w:ascii="Arial" w:hAnsi="Arial" w:cs="Arial"/>
          <w:i/>
          <w:spacing w:val="-2"/>
          <w:sz w:val="21"/>
        </w:rPr>
        <w:t xml:space="preserve"> </w:t>
      </w:r>
      <w:r w:rsidRPr="000D622B">
        <w:rPr>
          <w:rFonts w:ascii="Arial" w:hAnsi="Arial" w:cs="Arial"/>
          <w:i/>
          <w:sz w:val="21"/>
        </w:rPr>
        <w:t>[3Ap1-r2]</w:t>
      </w:r>
    </w:p>
    <w:p w14:paraId="16E5A586" w14:textId="77777777" w:rsidR="008E03B9" w:rsidRPr="000D622B" w:rsidRDefault="00DF04D8" w:rsidP="00684789">
      <w:pPr>
        <w:pStyle w:val="Textoindependiente"/>
        <w:spacing w:before="119" w:line="300" w:lineRule="auto"/>
        <w:ind w:left="122" w:right="938"/>
        <w:jc w:val="both"/>
        <w:rPr>
          <w:rFonts w:ascii="Arial" w:hAnsi="Arial" w:cs="Arial"/>
        </w:rPr>
      </w:pPr>
      <w:r w:rsidRPr="000D622B">
        <w:rPr>
          <w:rFonts w:ascii="Arial" w:hAnsi="Arial" w:cs="Arial"/>
        </w:rPr>
        <w:t>Las líneas de intervención que se han recogido han sido muy amplias. Desde apoyos</w:t>
      </w:r>
      <w:r w:rsidRPr="000D622B">
        <w:rPr>
          <w:rFonts w:ascii="Arial" w:hAnsi="Arial" w:cs="Arial"/>
          <w:spacing w:val="1"/>
        </w:rPr>
        <w:t xml:space="preserve"> </w:t>
      </w:r>
      <w:r w:rsidRPr="000D622B">
        <w:rPr>
          <w:rFonts w:ascii="Arial" w:hAnsi="Arial" w:cs="Arial"/>
        </w:rPr>
        <w:t>sanitarios, educativos, familiares y sociales, a sensibilización en entornos sanitarios y grupos</w:t>
      </w:r>
      <w:r w:rsidRPr="000D622B">
        <w:rPr>
          <w:rFonts w:ascii="Arial" w:hAnsi="Arial" w:cs="Arial"/>
          <w:spacing w:val="-56"/>
        </w:rPr>
        <w:t xml:space="preserve"> </w:t>
      </w:r>
      <w:r w:rsidRPr="000D622B">
        <w:rPr>
          <w:rFonts w:ascii="Arial" w:hAnsi="Arial" w:cs="Arial"/>
        </w:rPr>
        <w:t>naturales sociales a través de programas educativos y formación, entrenamiento de hábitos</w:t>
      </w:r>
      <w:r w:rsidRPr="000D622B">
        <w:rPr>
          <w:rFonts w:ascii="Arial" w:hAnsi="Arial" w:cs="Arial"/>
          <w:spacing w:val="1"/>
        </w:rPr>
        <w:t xml:space="preserve"> </w:t>
      </w:r>
      <w:r w:rsidRPr="000D622B">
        <w:rPr>
          <w:rFonts w:ascii="Arial" w:hAnsi="Arial" w:cs="Arial"/>
        </w:rPr>
        <w:t>saludables, educación afectivo sexual, campañas de difusión y publicidad que conciencien,</w:t>
      </w:r>
      <w:r w:rsidRPr="000D622B">
        <w:rPr>
          <w:rFonts w:ascii="Arial" w:hAnsi="Arial" w:cs="Arial"/>
          <w:spacing w:val="1"/>
        </w:rPr>
        <w:t xml:space="preserve"> </w:t>
      </w:r>
      <w:r w:rsidRPr="000D622B">
        <w:rPr>
          <w:rFonts w:ascii="Arial" w:hAnsi="Arial" w:cs="Arial"/>
        </w:rPr>
        <w:t>normalicen y eliminen tabúes y prevengan situaciones de vulnerabilidad. En última instancia</w:t>
      </w:r>
      <w:r w:rsidRPr="000D622B">
        <w:rPr>
          <w:rFonts w:ascii="Arial" w:hAnsi="Arial" w:cs="Arial"/>
          <w:spacing w:val="1"/>
        </w:rPr>
        <w:t xml:space="preserve"> </w:t>
      </w:r>
      <w:r w:rsidRPr="000D622B">
        <w:rPr>
          <w:rFonts w:ascii="Arial" w:hAnsi="Arial" w:cs="Arial"/>
        </w:rPr>
        <w:t>se</w:t>
      </w:r>
      <w:r w:rsidRPr="000D622B">
        <w:rPr>
          <w:rFonts w:ascii="Arial" w:hAnsi="Arial" w:cs="Arial"/>
          <w:spacing w:val="-3"/>
        </w:rPr>
        <w:t xml:space="preserve"> </w:t>
      </w:r>
      <w:r w:rsidRPr="000D622B">
        <w:rPr>
          <w:rFonts w:ascii="Arial" w:hAnsi="Arial" w:cs="Arial"/>
        </w:rPr>
        <w:t>sugiere</w:t>
      </w:r>
      <w:r w:rsidRPr="000D622B">
        <w:rPr>
          <w:rFonts w:ascii="Arial" w:hAnsi="Arial" w:cs="Arial"/>
          <w:spacing w:val="-3"/>
        </w:rPr>
        <w:t xml:space="preserve"> </w:t>
      </w:r>
      <w:r w:rsidRPr="000D622B">
        <w:rPr>
          <w:rFonts w:ascii="Arial" w:hAnsi="Arial" w:cs="Arial"/>
        </w:rPr>
        <w:t>también</w:t>
      </w:r>
      <w:r w:rsidRPr="000D622B">
        <w:rPr>
          <w:rFonts w:ascii="Arial" w:hAnsi="Arial" w:cs="Arial"/>
          <w:spacing w:val="-2"/>
        </w:rPr>
        <w:t xml:space="preserve"> </w:t>
      </w:r>
      <w:r w:rsidRPr="000D622B">
        <w:rPr>
          <w:rFonts w:ascii="Arial" w:hAnsi="Arial" w:cs="Arial"/>
        </w:rPr>
        <w:t>penalizar</w:t>
      </w:r>
      <w:r w:rsidRPr="000D622B">
        <w:rPr>
          <w:rFonts w:ascii="Arial" w:hAnsi="Arial" w:cs="Arial"/>
          <w:spacing w:val="-3"/>
        </w:rPr>
        <w:t xml:space="preserve"> </w:t>
      </w:r>
      <w:r w:rsidRPr="000D622B">
        <w:rPr>
          <w:rFonts w:ascii="Arial" w:hAnsi="Arial" w:cs="Arial"/>
        </w:rPr>
        <w:t>situaciones</w:t>
      </w:r>
      <w:r w:rsidRPr="000D622B">
        <w:rPr>
          <w:rFonts w:ascii="Arial" w:hAnsi="Arial" w:cs="Arial"/>
          <w:spacing w:val="-3"/>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discriminación</w:t>
      </w:r>
      <w:r w:rsidRPr="000D622B">
        <w:rPr>
          <w:rFonts w:ascii="Arial" w:hAnsi="Arial" w:cs="Arial"/>
          <w:spacing w:val="-2"/>
        </w:rPr>
        <w:t xml:space="preserve"> </w:t>
      </w:r>
      <w:r w:rsidRPr="000D622B">
        <w:rPr>
          <w:rFonts w:ascii="Arial" w:hAnsi="Arial" w:cs="Arial"/>
        </w:rPr>
        <w:t>o abusos</w:t>
      </w:r>
      <w:r w:rsidRPr="000D622B">
        <w:rPr>
          <w:rFonts w:ascii="Arial" w:hAnsi="Arial" w:cs="Arial"/>
          <w:spacing w:val="-2"/>
        </w:rPr>
        <w:t xml:space="preserve"> </w:t>
      </w:r>
      <w:r w:rsidRPr="000D622B">
        <w:rPr>
          <w:rFonts w:ascii="Arial" w:hAnsi="Arial" w:cs="Arial"/>
        </w:rPr>
        <w:t>como</w:t>
      </w:r>
      <w:r w:rsidRPr="000D622B">
        <w:rPr>
          <w:rFonts w:ascii="Arial" w:hAnsi="Arial" w:cs="Arial"/>
          <w:spacing w:val="-2"/>
        </w:rPr>
        <w:t xml:space="preserve"> </w:t>
      </w:r>
      <w:r w:rsidRPr="000D622B">
        <w:rPr>
          <w:rFonts w:ascii="Arial" w:hAnsi="Arial" w:cs="Arial"/>
        </w:rPr>
        <w:t>esterilizaciones.</w:t>
      </w:r>
    </w:p>
    <w:p w14:paraId="030BD2DC" w14:textId="77777777" w:rsidR="008E03B9" w:rsidRPr="000D622B" w:rsidRDefault="008E03B9" w:rsidP="00684789">
      <w:pPr>
        <w:pStyle w:val="Textoindependiente"/>
        <w:jc w:val="both"/>
        <w:rPr>
          <w:rFonts w:ascii="Arial" w:hAnsi="Arial" w:cs="Arial"/>
          <w:sz w:val="24"/>
        </w:rPr>
      </w:pPr>
    </w:p>
    <w:p w14:paraId="77A4F8D7" w14:textId="77777777" w:rsidR="008E03B9" w:rsidRPr="000D622B" w:rsidRDefault="008E03B9" w:rsidP="00684789">
      <w:pPr>
        <w:pStyle w:val="Textoindependiente"/>
        <w:spacing w:before="4"/>
        <w:jc w:val="both"/>
        <w:rPr>
          <w:rFonts w:ascii="Arial" w:hAnsi="Arial" w:cs="Arial"/>
          <w:sz w:val="23"/>
        </w:rPr>
      </w:pPr>
    </w:p>
    <w:p w14:paraId="0EEB55C9" w14:textId="77777777" w:rsidR="008E03B9" w:rsidRPr="000D622B" w:rsidRDefault="00DF04D8" w:rsidP="00684789">
      <w:pPr>
        <w:pStyle w:val="Ttulo6"/>
        <w:ind w:left="122"/>
        <w:jc w:val="both"/>
      </w:pPr>
      <w:r w:rsidRPr="000D622B">
        <w:t>Prevención</w:t>
      </w:r>
      <w:r w:rsidRPr="000D622B">
        <w:rPr>
          <w:spacing w:val="-1"/>
        </w:rPr>
        <w:t xml:space="preserve"> </w:t>
      </w:r>
      <w:r w:rsidRPr="000D622B">
        <w:t>de</w:t>
      </w:r>
      <w:r w:rsidRPr="000D622B">
        <w:rPr>
          <w:spacing w:val="-1"/>
        </w:rPr>
        <w:t xml:space="preserve"> </w:t>
      </w:r>
      <w:r w:rsidRPr="000D622B">
        <w:t>situaciones</w:t>
      </w:r>
      <w:r w:rsidRPr="000D622B">
        <w:rPr>
          <w:spacing w:val="-2"/>
        </w:rPr>
        <w:t xml:space="preserve"> </w:t>
      </w:r>
      <w:r w:rsidRPr="000D622B">
        <w:t>de</w:t>
      </w:r>
      <w:r w:rsidRPr="000D622B">
        <w:rPr>
          <w:spacing w:val="-1"/>
        </w:rPr>
        <w:t xml:space="preserve"> </w:t>
      </w:r>
      <w:r w:rsidRPr="000D622B">
        <w:t>abuso</w:t>
      </w:r>
      <w:r w:rsidRPr="000D622B">
        <w:rPr>
          <w:spacing w:val="-2"/>
        </w:rPr>
        <w:t xml:space="preserve"> </w:t>
      </w:r>
      <w:r w:rsidRPr="000D622B">
        <w:t>o violencia</w:t>
      </w:r>
    </w:p>
    <w:p w14:paraId="7546A601" w14:textId="77777777" w:rsidR="008E03B9" w:rsidRPr="000D622B" w:rsidRDefault="00DF04D8" w:rsidP="00684789">
      <w:pPr>
        <w:pStyle w:val="Textoindependiente"/>
        <w:spacing w:before="178" w:line="300" w:lineRule="auto"/>
        <w:ind w:left="122" w:right="1007"/>
        <w:jc w:val="both"/>
        <w:rPr>
          <w:rFonts w:ascii="Arial" w:hAnsi="Arial" w:cs="Arial"/>
        </w:rPr>
      </w:pPr>
      <w:r w:rsidRPr="000D622B">
        <w:rPr>
          <w:rFonts w:ascii="Arial" w:hAnsi="Arial" w:cs="Arial"/>
        </w:rPr>
        <w:t>El empoderamiento y el fomento de la autonomía personal de personas con discapacidad</w:t>
      </w:r>
      <w:r w:rsidRPr="000D622B">
        <w:rPr>
          <w:rFonts w:ascii="Arial" w:hAnsi="Arial" w:cs="Arial"/>
          <w:spacing w:val="1"/>
        </w:rPr>
        <w:t xml:space="preserve"> </w:t>
      </w:r>
      <w:r w:rsidRPr="000D622B">
        <w:rPr>
          <w:rFonts w:ascii="Arial" w:hAnsi="Arial" w:cs="Arial"/>
        </w:rPr>
        <w:t>mejorarían la prevención de situaciones de violencia o abusos reduciendo su vulnerabilidad.</w:t>
      </w:r>
      <w:r w:rsidRPr="000D622B">
        <w:rPr>
          <w:rFonts w:ascii="Arial" w:hAnsi="Arial" w:cs="Arial"/>
          <w:spacing w:val="-56"/>
        </w:rPr>
        <w:t xml:space="preserve"> </w:t>
      </w:r>
      <w:r w:rsidRPr="000D622B">
        <w:rPr>
          <w:rFonts w:ascii="Arial" w:hAnsi="Arial" w:cs="Arial"/>
        </w:rPr>
        <w:t>Una de las propuestas recogidas ha sido realizar modificaciones legislativas para eliminar</w:t>
      </w:r>
      <w:r w:rsidRPr="000D622B">
        <w:rPr>
          <w:rFonts w:ascii="Arial" w:hAnsi="Arial" w:cs="Arial"/>
          <w:spacing w:val="1"/>
        </w:rPr>
        <w:t xml:space="preserve"> </w:t>
      </w:r>
      <w:r w:rsidRPr="000D622B">
        <w:rPr>
          <w:rFonts w:ascii="Arial" w:hAnsi="Arial" w:cs="Arial"/>
        </w:rPr>
        <w:t>riesgos</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facilitar</w:t>
      </w:r>
      <w:r w:rsidRPr="000D622B">
        <w:rPr>
          <w:rFonts w:ascii="Arial" w:hAnsi="Arial" w:cs="Arial"/>
          <w:spacing w:val="-2"/>
        </w:rPr>
        <w:t xml:space="preserve"> </w:t>
      </w:r>
      <w:r w:rsidRPr="000D622B">
        <w:rPr>
          <w:rFonts w:ascii="Arial" w:hAnsi="Arial" w:cs="Arial"/>
        </w:rPr>
        <w:t>proyectos</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vida</w:t>
      </w:r>
      <w:r w:rsidRPr="000D622B">
        <w:rPr>
          <w:rFonts w:ascii="Arial" w:hAnsi="Arial" w:cs="Arial"/>
          <w:spacing w:val="-1"/>
        </w:rPr>
        <w:t xml:space="preserve"> </w:t>
      </w:r>
      <w:r w:rsidRPr="000D622B">
        <w:rPr>
          <w:rFonts w:ascii="Arial" w:hAnsi="Arial" w:cs="Arial"/>
        </w:rPr>
        <w:t>autónomos</w:t>
      </w:r>
      <w:r w:rsidRPr="000D622B">
        <w:rPr>
          <w:rFonts w:ascii="Arial" w:hAnsi="Arial" w:cs="Arial"/>
          <w:spacing w:val="-4"/>
        </w:rPr>
        <w:t xml:space="preserve"> </w:t>
      </w:r>
      <w:r w:rsidRPr="000D622B">
        <w:rPr>
          <w:rFonts w:ascii="Arial" w:hAnsi="Arial" w:cs="Arial"/>
        </w:rPr>
        <w:t>acordes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los</w:t>
      </w:r>
      <w:r w:rsidRPr="000D622B">
        <w:rPr>
          <w:rFonts w:ascii="Arial" w:hAnsi="Arial" w:cs="Arial"/>
          <w:spacing w:val="-2"/>
        </w:rPr>
        <w:t xml:space="preserve"> </w:t>
      </w:r>
      <w:r w:rsidRPr="000D622B">
        <w:rPr>
          <w:rFonts w:ascii="Arial" w:hAnsi="Arial" w:cs="Arial"/>
        </w:rPr>
        <w:t>derechos</w:t>
      </w:r>
      <w:r w:rsidRPr="000D622B">
        <w:rPr>
          <w:rFonts w:ascii="Arial" w:hAnsi="Arial" w:cs="Arial"/>
          <w:spacing w:val="-1"/>
        </w:rPr>
        <w:t xml:space="preserve"> </w:t>
      </w:r>
      <w:r w:rsidRPr="000D622B">
        <w:rPr>
          <w:rFonts w:ascii="Arial" w:hAnsi="Arial" w:cs="Arial"/>
        </w:rPr>
        <w:t>humanos.</w:t>
      </w:r>
    </w:p>
    <w:p w14:paraId="325B7817" w14:textId="77777777" w:rsidR="008E03B9" w:rsidRPr="000D622B" w:rsidRDefault="00DF04D8" w:rsidP="00684789">
      <w:pPr>
        <w:spacing w:before="123" w:line="300" w:lineRule="auto"/>
        <w:ind w:left="1257" w:right="837" w:firstLine="285"/>
        <w:jc w:val="both"/>
        <w:rPr>
          <w:rFonts w:ascii="Arial" w:hAnsi="Arial" w:cs="Arial"/>
          <w:i/>
          <w:sz w:val="21"/>
        </w:rPr>
      </w:pPr>
      <w:r w:rsidRPr="000D622B">
        <w:rPr>
          <w:rFonts w:ascii="Arial" w:hAnsi="Arial" w:cs="Arial"/>
          <w:i/>
          <w:sz w:val="21"/>
        </w:rPr>
        <w:t>Legislar para eliminar factores de riesgo: aislamiento, sobreprotección, falta de</w:t>
      </w:r>
      <w:r w:rsidRPr="000D622B">
        <w:rPr>
          <w:rFonts w:ascii="Arial" w:hAnsi="Arial" w:cs="Arial"/>
          <w:i/>
          <w:spacing w:val="-56"/>
          <w:sz w:val="21"/>
        </w:rPr>
        <w:t xml:space="preserve"> </w:t>
      </w:r>
      <w:r w:rsidRPr="000D622B">
        <w:rPr>
          <w:rFonts w:ascii="Arial" w:hAnsi="Arial" w:cs="Arial"/>
          <w:i/>
          <w:sz w:val="21"/>
        </w:rPr>
        <w:t>autodeterminación, indefensión aprendida. Legislar para la defensa del proyecto</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vida</w:t>
      </w:r>
      <w:r w:rsidRPr="000D622B">
        <w:rPr>
          <w:rFonts w:ascii="Arial" w:hAnsi="Arial" w:cs="Arial"/>
          <w:i/>
          <w:spacing w:val="-1"/>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derechos</w:t>
      </w:r>
      <w:r w:rsidRPr="000D622B">
        <w:rPr>
          <w:rFonts w:ascii="Arial" w:hAnsi="Arial" w:cs="Arial"/>
          <w:i/>
          <w:spacing w:val="-1"/>
          <w:sz w:val="21"/>
        </w:rPr>
        <w:t xml:space="preserve"> </w:t>
      </w:r>
      <w:r w:rsidRPr="000D622B">
        <w:rPr>
          <w:rFonts w:ascii="Arial" w:hAnsi="Arial" w:cs="Arial"/>
          <w:i/>
          <w:sz w:val="21"/>
        </w:rPr>
        <w:t>humanos.</w:t>
      </w:r>
      <w:r w:rsidRPr="000D622B">
        <w:rPr>
          <w:rFonts w:ascii="Arial" w:hAnsi="Arial" w:cs="Arial"/>
          <w:i/>
          <w:spacing w:val="-2"/>
          <w:sz w:val="21"/>
        </w:rPr>
        <w:t xml:space="preserve"> </w:t>
      </w:r>
      <w:r w:rsidRPr="000D622B">
        <w:rPr>
          <w:rFonts w:ascii="Arial" w:hAnsi="Arial" w:cs="Arial"/>
          <w:i/>
          <w:sz w:val="21"/>
        </w:rPr>
        <w:t>[3Bp1-r2]</w:t>
      </w:r>
    </w:p>
    <w:p w14:paraId="39AABAA4" w14:textId="3339EE83" w:rsidR="008E03B9" w:rsidRPr="000D622B" w:rsidRDefault="00DF04D8" w:rsidP="00F73A42">
      <w:pPr>
        <w:spacing w:before="119" w:line="300" w:lineRule="auto"/>
        <w:ind w:left="1257" w:right="883" w:firstLine="285"/>
        <w:jc w:val="both"/>
        <w:rPr>
          <w:rFonts w:ascii="Arial" w:hAnsi="Arial" w:cs="Arial"/>
          <w:i/>
          <w:sz w:val="21"/>
        </w:rPr>
      </w:pPr>
      <w:r w:rsidRPr="000D622B">
        <w:rPr>
          <w:rFonts w:ascii="Arial" w:hAnsi="Arial" w:cs="Arial"/>
          <w:i/>
          <w:sz w:val="21"/>
        </w:rPr>
        <w:t>Empoderar a las personas con discapacidad, que se formen en derechos, que</w:t>
      </w:r>
      <w:r w:rsidRPr="000D622B">
        <w:rPr>
          <w:rFonts w:ascii="Arial" w:hAnsi="Arial" w:cs="Arial"/>
          <w:i/>
          <w:spacing w:val="-56"/>
          <w:sz w:val="21"/>
        </w:rPr>
        <w:t xml:space="preserve"> </w:t>
      </w:r>
      <w:r w:rsidRPr="000D622B">
        <w:rPr>
          <w:rFonts w:ascii="Arial" w:hAnsi="Arial" w:cs="Arial"/>
          <w:i/>
          <w:sz w:val="21"/>
        </w:rPr>
        <w:t>ganen confianza en sí mismos y campañas de sensibilización sobre derechos</w:t>
      </w:r>
      <w:r w:rsidRPr="000D622B">
        <w:rPr>
          <w:rFonts w:ascii="Arial" w:hAnsi="Arial" w:cs="Arial"/>
          <w:i/>
          <w:spacing w:val="1"/>
          <w:sz w:val="21"/>
        </w:rPr>
        <w:t xml:space="preserve"> </w:t>
      </w:r>
      <w:r w:rsidRPr="000D622B">
        <w:rPr>
          <w:rFonts w:ascii="Arial" w:hAnsi="Arial" w:cs="Arial"/>
          <w:i/>
          <w:sz w:val="21"/>
        </w:rPr>
        <w:t>humanos</w:t>
      </w:r>
      <w:r w:rsidRPr="000D622B">
        <w:rPr>
          <w:rFonts w:ascii="Arial" w:hAnsi="Arial" w:cs="Arial"/>
          <w:i/>
          <w:spacing w:val="-1"/>
          <w:sz w:val="21"/>
        </w:rPr>
        <w:t xml:space="preserve"> </w:t>
      </w:r>
      <w:r w:rsidRPr="000D622B">
        <w:rPr>
          <w:rFonts w:ascii="Arial" w:hAnsi="Arial" w:cs="Arial"/>
          <w:i/>
          <w:sz w:val="21"/>
        </w:rPr>
        <w:t>y</w:t>
      </w:r>
      <w:r w:rsidRPr="000D622B">
        <w:rPr>
          <w:rFonts w:ascii="Arial" w:hAnsi="Arial" w:cs="Arial"/>
          <w:i/>
          <w:spacing w:val="-2"/>
          <w:sz w:val="21"/>
        </w:rPr>
        <w:t xml:space="preserve"> </w:t>
      </w:r>
      <w:r w:rsidRPr="000D622B">
        <w:rPr>
          <w:rFonts w:ascii="Arial" w:hAnsi="Arial" w:cs="Arial"/>
          <w:i/>
          <w:sz w:val="21"/>
        </w:rPr>
        <w:t>sobre</w:t>
      </w:r>
      <w:r w:rsidRPr="000D622B">
        <w:rPr>
          <w:rFonts w:ascii="Arial" w:hAnsi="Arial" w:cs="Arial"/>
          <w:i/>
          <w:spacing w:val="-2"/>
          <w:sz w:val="21"/>
        </w:rPr>
        <w:t xml:space="preserve"> </w:t>
      </w:r>
      <w:r w:rsidRPr="000D622B">
        <w:rPr>
          <w:rFonts w:ascii="Arial" w:hAnsi="Arial" w:cs="Arial"/>
          <w:i/>
          <w:sz w:val="21"/>
        </w:rPr>
        <w:t>la</w:t>
      </w:r>
      <w:r w:rsidRPr="000D622B">
        <w:rPr>
          <w:rFonts w:ascii="Arial" w:hAnsi="Arial" w:cs="Arial"/>
          <w:i/>
          <w:spacing w:val="-1"/>
          <w:sz w:val="21"/>
        </w:rPr>
        <w:t xml:space="preserve"> </w:t>
      </w:r>
      <w:r w:rsidRPr="000D622B">
        <w:rPr>
          <w:rFonts w:ascii="Arial" w:hAnsi="Arial" w:cs="Arial"/>
          <w:i/>
          <w:sz w:val="21"/>
        </w:rPr>
        <w:t>riqueza</w:t>
      </w:r>
      <w:r w:rsidRPr="000D622B">
        <w:rPr>
          <w:rFonts w:ascii="Arial" w:hAnsi="Arial" w:cs="Arial"/>
          <w:i/>
          <w:spacing w:val="-1"/>
          <w:sz w:val="21"/>
        </w:rPr>
        <w:t xml:space="preserve"> </w:t>
      </w:r>
      <w:r w:rsidRPr="000D622B">
        <w:rPr>
          <w:rFonts w:ascii="Arial" w:hAnsi="Arial" w:cs="Arial"/>
          <w:i/>
          <w:sz w:val="21"/>
        </w:rPr>
        <w:t>que aportan</w:t>
      </w:r>
      <w:r w:rsidRPr="000D622B">
        <w:rPr>
          <w:rFonts w:ascii="Arial" w:hAnsi="Arial" w:cs="Arial"/>
          <w:i/>
          <w:spacing w:val="-1"/>
          <w:sz w:val="21"/>
        </w:rPr>
        <w:t xml:space="preserve"> </w:t>
      </w:r>
      <w:r w:rsidRPr="000D622B">
        <w:rPr>
          <w:rFonts w:ascii="Arial" w:hAnsi="Arial" w:cs="Arial"/>
          <w:i/>
          <w:sz w:val="21"/>
        </w:rPr>
        <w:t>las</w:t>
      </w:r>
      <w:r w:rsidRPr="000D622B">
        <w:rPr>
          <w:rFonts w:ascii="Arial" w:hAnsi="Arial" w:cs="Arial"/>
          <w:i/>
          <w:spacing w:val="-1"/>
          <w:sz w:val="21"/>
        </w:rPr>
        <w:t xml:space="preserve"> </w:t>
      </w:r>
      <w:r w:rsidRPr="000D622B">
        <w:rPr>
          <w:rFonts w:ascii="Arial" w:hAnsi="Arial" w:cs="Arial"/>
          <w:i/>
          <w:sz w:val="21"/>
        </w:rPr>
        <w:t>personas</w:t>
      </w:r>
      <w:r w:rsidRPr="000D622B">
        <w:rPr>
          <w:rFonts w:ascii="Arial" w:hAnsi="Arial" w:cs="Arial"/>
          <w:i/>
          <w:spacing w:val="-1"/>
          <w:sz w:val="21"/>
        </w:rPr>
        <w:t xml:space="preserve"> </w:t>
      </w:r>
      <w:r w:rsidRPr="000D622B">
        <w:rPr>
          <w:rFonts w:ascii="Arial" w:hAnsi="Arial" w:cs="Arial"/>
          <w:i/>
          <w:sz w:val="21"/>
        </w:rPr>
        <w:t>con</w:t>
      </w:r>
      <w:r w:rsidRPr="000D622B">
        <w:rPr>
          <w:rFonts w:ascii="Arial" w:hAnsi="Arial" w:cs="Arial"/>
          <w:i/>
          <w:spacing w:val="-1"/>
          <w:sz w:val="21"/>
        </w:rPr>
        <w:t xml:space="preserve"> </w:t>
      </w:r>
      <w:r w:rsidRPr="000D622B">
        <w:rPr>
          <w:rFonts w:ascii="Arial" w:hAnsi="Arial" w:cs="Arial"/>
          <w:i/>
          <w:sz w:val="21"/>
        </w:rPr>
        <w:t>discapacidad,</w:t>
      </w:r>
      <w:r w:rsidRPr="000D622B">
        <w:rPr>
          <w:rFonts w:ascii="Arial" w:hAnsi="Arial" w:cs="Arial"/>
          <w:i/>
          <w:spacing w:val="-2"/>
          <w:sz w:val="21"/>
        </w:rPr>
        <w:t xml:space="preserve"> </w:t>
      </w:r>
      <w:r w:rsidRPr="000D622B">
        <w:rPr>
          <w:rFonts w:ascii="Arial" w:hAnsi="Arial" w:cs="Arial"/>
          <w:i/>
          <w:sz w:val="21"/>
        </w:rPr>
        <w:t>la</w:t>
      </w:r>
      <w:r w:rsidR="00F73A42" w:rsidRPr="000D622B">
        <w:rPr>
          <w:rFonts w:ascii="Arial" w:hAnsi="Arial" w:cs="Arial"/>
          <w:i/>
          <w:sz w:val="21"/>
        </w:rPr>
        <w:t xml:space="preserve"> </w:t>
      </w:r>
      <w:r w:rsidRPr="000D622B">
        <w:rPr>
          <w:rFonts w:ascii="Arial" w:hAnsi="Arial" w:cs="Arial"/>
          <w:i/>
          <w:sz w:val="21"/>
        </w:rPr>
        <w:t>diversidad nos hace mejores. Es importante que no fomentemos la idea de que si</w:t>
      </w:r>
      <w:r w:rsidRPr="000D622B">
        <w:rPr>
          <w:rFonts w:ascii="Arial" w:hAnsi="Arial" w:cs="Arial"/>
          <w:i/>
          <w:spacing w:val="-56"/>
          <w:sz w:val="21"/>
        </w:rPr>
        <w:t xml:space="preserve"> </w:t>
      </w:r>
      <w:r w:rsidRPr="000D622B">
        <w:rPr>
          <w:rFonts w:ascii="Arial" w:hAnsi="Arial" w:cs="Arial"/>
          <w:i/>
          <w:sz w:val="21"/>
        </w:rPr>
        <w:t>cuidamos a las parejas somos unas sufridas y abnegadas compañeras… eso</w:t>
      </w:r>
      <w:r w:rsidRPr="000D622B">
        <w:rPr>
          <w:rFonts w:ascii="Arial" w:hAnsi="Arial" w:cs="Arial"/>
          <w:i/>
          <w:spacing w:val="1"/>
          <w:sz w:val="21"/>
        </w:rPr>
        <w:t xml:space="preserve"> </w:t>
      </w:r>
      <w:r w:rsidRPr="000D622B">
        <w:rPr>
          <w:rFonts w:ascii="Arial" w:hAnsi="Arial" w:cs="Arial"/>
          <w:i/>
          <w:sz w:val="21"/>
        </w:rPr>
        <w:t>también ayuda a prevenir la violencia porque la sobrecarga de cuidado puede</w:t>
      </w:r>
      <w:r w:rsidRPr="000D622B">
        <w:rPr>
          <w:rFonts w:ascii="Arial" w:hAnsi="Arial" w:cs="Arial"/>
          <w:i/>
          <w:spacing w:val="1"/>
          <w:sz w:val="21"/>
        </w:rPr>
        <w:t xml:space="preserve"> </w:t>
      </w:r>
      <w:r w:rsidRPr="000D622B">
        <w:rPr>
          <w:rFonts w:ascii="Arial" w:hAnsi="Arial" w:cs="Arial"/>
          <w:i/>
          <w:sz w:val="21"/>
        </w:rPr>
        <w:t>generar</w:t>
      </w:r>
      <w:r w:rsidRPr="000D622B">
        <w:rPr>
          <w:rFonts w:ascii="Arial" w:hAnsi="Arial" w:cs="Arial"/>
          <w:i/>
          <w:spacing w:val="-2"/>
          <w:sz w:val="21"/>
        </w:rPr>
        <w:t xml:space="preserve"> </w:t>
      </w:r>
      <w:r w:rsidRPr="000D622B">
        <w:rPr>
          <w:rFonts w:ascii="Arial" w:hAnsi="Arial" w:cs="Arial"/>
          <w:i/>
          <w:sz w:val="21"/>
        </w:rPr>
        <w:t>malas</w:t>
      </w:r>
      <w:r w:rsidRPr="000D622B">
        <w:rPr>
          <w:rFonts w:ascii="Arial" w:hAnsi="Arial" w:cs="Arial"/>
          <w:i/>
          <w:spacing w:val="-1"/>
          <w:sz w:val="21"/>
        </w:rPr>
        <w:t xml:space="preserve"> </w:t>
      </w:r>
      <w:r w:rsidRPr="000D622B">
        <w:rPr>
          <w:rFonts w:ascii="Arial" w:hAnsi="Arial" w:cs="Arial"/>
          <w:i/>
          <w:sz w:val="21"/>
        </w:rPr>
        <w:t>relaciones</w:t>
      </w:r>
      <w:r w:rsidRPr="000D622B">
        <w:rPr>
          <w:rFonts w:ascii="Arial" w:hAnsi="Arial" w:cs="Arial"/>
          <w:i/>
          <w:spacing w:val="-3"/>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situaciones</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3"/>
          <w:sz w:val="21"/>
        </w:rPr>
        <w:t xml:space="preserve"> </w:t>
      </w:r>
      <w:r w:rsidRPr="000D622B">
        <w:rPr>
          <w:rFonts w:ascii="Arial" w:hAnsi="Arial" w:cs="Arial"/>
          <w:i/>
          <w:sz w:val="21"/>
        </w:rPr>
        <w:t>abuso.</w:t>
      </w:r>
      <w:r w:rsidRPr="000D622B">
        <w:rPr>
          <w:rFonts w:ascii="Arial" w:hAnsi="Arial" w:cs="Arial"/>
          <w:i/>
          <w:spacing w:val="-2"/>
          <w:sz w:val="21"/>
        </w:rPr>
        <w:t xml:space="preserve"> </w:t>
      </w:r>
      <w:r w:rsidRPr="000D622B">
        <w:rPr>
          <w:rFonts w:ascii="Arial" w:hAnsi="Arial" w:cs="Arial"/>
          <w:i/>
          <w:sz w:val="21"/>
        </w:rPr>
        <w:t>[3Ap1-r2]</w:t>
      </w:r>
    </w:p>
    <w:p w14:paraId="65C7063C" w14:textId="77777777" w:rsidR="008E03B9" w:rsidRPr="000D622B" w:rsidRDefault="00DF04D8" w:rsidP="00684789">
      <w:pPr>
        <w:pStyle w:val="Textoindependiente"/>
        <w:spacing w:before="120" w:line="300" w:lineRule="auto"/>
        <w:ind w:left="122" w:right="984"/>
        <w:jc w:val="both"/>
        <w:rPr>
          <w:rFonts w:ascii="Arial" w:hAnsi="Arial" w:cs="Arial"/>
        </w:rPr>
      </w:pPr>
      <w:r w:rsidRPr="000D622B">
        <w:rPr>
          <w:rFonts w:ascii="Arial" w:hAnsi="Arial" w:cs="Arial"/>
        </w:rPr>
        <w:t>La familia es considerada un pilar fundamental e insustituible pero, en ocasiones, también</w:t>
      </w:r>
      <w:r w:rsidRPr="000D622B">
        <w:rPr>
          <w:rFonts w:ascii="Arial" w:hAnsi="Arial" w:cs="Arial"/>
          <w:spacing w:val="1"/>
        </w:rPr>
        <w:t xml:space="preserve"> </w:t>
      </w:r>
      <w:r w:rsidRPr="000D622B">
        <w:rPr>
          <w:rFonts w:ascii="Arial" w:hAnsi="Arial" w:cs="Arial"/>
        </w:rPr>
        <w:t>puede tener efectos negativos sobre la situación de discapacidad por exceso de protección,</w:t>
      </w:r>
      <w:r w:rsidRPr="000D622B">
        <w:rPr>
          <w:rFonts w:ascii="Arial" w:hAnsi="Arial" w:cs="Arial"/>
          <w:spacing w:val="1"/>
        </w:rPr>
        <w:t xml:space="preserve"> </w:t>
      </w:r>
      <w:r w:rsidRPr="000D622B">
        <w:rPr>
          <w:rFonts w:ascii="Arial" w:hAnsi="Arial" w:cs="Arial"/>
        </w:rPr>
        <w:t>miedos al rechazo o limitación en la capacidad de decisión. Se considera necesario realizar</w:t>
      </w:r>
      <w:r w:rsidRPr="000D622B">
        <w:rPr>
          <w:rFonts w:ascii="Arial" w:hAnsi="Arial" w:cs="Arial"/>
          <w:spacing w:val="1"/>
        </w:rPr>
        <w:t xml:space="preserve"> </w:t>
      </w:r>
      <w:r w:rsidRPr="000D622B">
        <w:rPr>
          <w:rFonts w:ascii="Arial" w:hAnsi="Arial" w:cs="Arial"/>
        </w:rPr>
        <w:t>un seguimiento para que la familia no se exceda en sus funciones limitando la autonomía de</w:t>
      </w:r>
      <w:r w:rsidRPr="000D622B">
        <w:rPr>
          <w:rFonts w:ascii="Arial" w:hAnsi="Arial" w:cs="Arial"/>
          <w:spacing w:val="-56"/>
        </w:rPr>
        <w:t xml:space="preserve"> </w:t>
      </w:r>
      <w:r w:rsidRPr="000D622B">
        <w:rPr>
          <w:rFonts w:ascii="Arial" w:hAnsi="Arial" w:cs="Arial"/>
        </w:rPr>
        <w:t>las</w:t>
      </w:r>
      <w:r w:rsidRPr="000D622B">
        <w:rPr>
          <w:rFonts w:ascii="Arial" w:hAnsi="Arial" w:cs="Arial"/>
          <w:spacing w:val="-2"/>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1F4711C7" w14:textId="77777777" w:rsidR="008E03B9" w:rsidRPr="000D622B" w:rsidRDefault="00DF04D8" w:rsidP="00684789">
      <w:pPr>
        <w:pStyle w:val="Textoindependiente"/>
        <w:spacing w:before="121" w:line="300" w:lineRule="auto"/>
        <w:ind w:left="122" w:right="1055"/>
        <w:jc w:val="both"/>
        <w:rPr>
          <w:rFonts w:ascii="Arial" w:hAnsi="Arial" w:cs="Arial"/>
        </w:rPr>
      </w:pPr>
      <w:r w:rsidRPr="000D622B">
        <w:rPr>
          <w:rFonts w:ascii="Arial" w:hAnsi="Arial" w:cs="Arial"/>
        </w:rPr>
        <w:t>La sensibilización y la formación aparecen de forma transversal y recurrente en este y otros</w:t>
      </w:r>
      <w:r w:rsidRPr="000D622B">
        <w:rPr>
          <w:rFonts w:ascii="Arial" w:hAnsi="Arial" w:cs="Arial"/>
          <w:spacing w:val="-56"/>
        </w:rPr>
        <w:t xml:space="preserve"> </w:t>
      </w:r>
      <w:r w:rsidRPr="000D622B">
        <w:rPr>
          <w:rFonts w:ascii="Arial" w:hAnsi="Arial" w:cs="Arial"/>
        </w:rPr>
        <w:t>aspectos</w:t>
      </w:r>
      <w:r w:rsidRPr="000D622B">
        <w:rPr>
          <w:rFonts w:ascii="Arial" w:hAnsi="Arial" w:cs="Arial"/>
          <w:spacing w:val="-1"/>
        </w:rPr>
        <w:t xml:space="preserve"> </w:t>
      </w:r>
      <w:r w:rsidRPr="000D622B">
        <w:rPr>
          <w:rFonts w:ascii="Arial" w:hAnsi="Arial" w:cs="Arial"/>
        </w:rPr>
        <w:t>como</w:t>
      </w:r>
      <w:r w:rsidRPr="000D622B">
        <w:rPr>
          <w:rFonts w:ascii="Arial" w:hAnsi="Arial" w:cs="Arial"/>
          <w:spacing w:val="-1"/>
        </w:rPr>
        <w:t xml:space="preserve"> </w:t>
      </w:r>
      <w:r w:rsidRPr="000D622B">
        <w:rPr>
          <w:rFonts w:ascii="Arial" w:hAnsi="Arial" w:cs="Arial"/>
        </w:rPr>
        <w:t>propuestas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mejora</w:t>
      </w:r>
      <w:r w:rsidRPr="000D622B">
        <w:rPr>
          <w:rFonts w:ascii="Arial" w:hAnsi="Arial" w:cs="Arial"/>
          <w:spacing w:val="-2"/>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corto,</w:t>
      </w:r>
      <w:r w:rsidRPr="000D622B">
        <w:rPr>
          <w:rFonts w:ascii="Arial" w:hAnsi="Arial" w:cs="Arial"/>
          <w:spacing w:val="-2"/>
        </w:rPr>
        <w:t xml:space="preserve"> </w:t>
      </w:r>
      <w:r w:rsidRPr="000D622B">
        <w:rPr>
          <w:rFonts w:ascii="Arial" w:hAnsi="Arial" w:cs="Arial"/>
        </w:rPr>
        <w:t>medio</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largo</w:t>
      </w:r>
      <w:r w:rsidRPr="000D622B">
        <w:rPr>
          <w:rFonts w:ascii="Arial" w:hAnsi="Arial" w:cs="Arial"/>
          <w:spacing w:val="-1"/>
        </w:rPr>
        <w:t xml:space="preserve"> </w:t>
      </w:r>
      <w:r w:rsidRPr="000D622B">
        <w:rPr>
          <w:rFonts w:ascii="Arial" w:hAnsi="Arial" w:cs="Arial"/>
        </w:rPr>
        <w:t>plazo.</w:t>
      </w:r>
    </w:p>
    <w:p w14:paraId="0481BAF1" w14:textId="77777777" w:rsidR="008E03B9" w:rsidRPr="000D622B" w:rsidRDefault="008E03B9" w:rsidP="00684789">
      <w:pPr>
        <w:pStyle w:val="Textoindependiente"/>
        <w:jc w:val="both"/>
        <w:rPr>
          <w:rFonts w:ascii="Arial" w:hAnsi="Arial" w:cs="Arial"/>
          <w:sz w:val="24"/>
        </w:rPr>
      </w:pPr>
    </w:p>
    <w:p w14:paraId="7FED5323" w14:textId="77777777" w:rsidR="008E03B9" w:rsidRPr="000D622B" w:rsidRDefault="008E03B9" w:rsidP="00684789">
      <w:pPr>
        <w:pStyle w:val="Textoindependiente"/>
        <w:jc w:val="both"/>
        <w:rPr>
          <w:rFonts w:ascii="Arial" w:hAnsi="Arial" w:cs="Arial"/>
          <w:sz w:val="23"/>
        </w:rPr>
      </w:pPr>
    </w:p>
    <w:p w14:paraId="4E9B70A2" w14:textId="77777777" w:rsidR="008E03B9" w:rsidRPr="000D622B" w:rsidRDefault="00DF04D8" w:rsidP="00684789">
      <w:pPr>
        <w:pStyle w:val="Ttulo6"/>
        <w:ind w:left="122"/>
        <w:jc w:val="both"/>
      </w:pPr>
      <w:r w:rsidRPr="000D622B">
        <w:t>Atención</w:t>
      </w:r>
      <w:r w:rsidRPr="000D622B">
        <w:rPr>
          <w:spacing w:val="-1"/>
        </w:rPr>
        <w:t xml:space="preserve"> </w:t>
      </w:r>
      <w:r w:rsidRPr="000D622B">
        <w:t>a</w:t>
      </w:r>
      <w:r w:rsidRPr="000D622B">
        <w:rPr>
          <w:spacing w:val="-3"/>
        </w:rPr>
        <w:t xml:space="preserve"> </w:t>
      </w:r>
      <w:r w:rsidRPr="000D622B">
        <w:t>las</w:t>
      </w:r>
      <w:r w:rsidRPr="000D622B">
        <w:rPr>
          <w:spacing w:val="-2"/>
        </w:rPr>
        <w:t xml:space="preserve"> </w:t>
      </w:r>
      <w:r w:rsidRPr="000D622B">
        <w:t>relaciones</w:t>
      </w:r>
      <w:r w:rsidRPr="000D622B">
        <w:rPr>
          <w:spacing w:val="-2"/>
        </w:rPr>
        <w:t xml:space="preserve"> </w:t>
      </w:r>
      <w:r w:rsidRPr="000D622B">
        <w:t>sociales</w:t>
      </w:r>
      <w:r w:rsidRPr="000D622B">
        <w:rPr>
          <w:spacing w:val="-2"/>
        </w:rPr>
        <w:t xml:space="preserve"> </w:t>
      </w:r>
      <w:r w:rsidRPr="000D622B">
        <w:t>de</w:t>
      </w:r>
      <w:r w:rsidRPr="000D622B">
        <w:rPr>
          <w:spacing w:val="-2"/>
        </w:rPr>
        <w:t xml:space="preserve"> </w:t>
      </w:r>
      <w:r w:rsidRPr="000D622B">
        <w:t>las</w:t>
      </w:r>
      <w:r w:rsidRPr="000D622B">
        <w:rPr>
          <w:spacing w:val="-2"/>
        </w:rPr>
        <w:t xml:space="preserve"> </w:t>
      </w:r>
      <w:r w:rsidRPr="000D622B">
        <w:t>personas</w:t>
      </w:r>
      <w:r w:rsidRPr="000D622B">
        <w:rPr>
          <w:spacing w:val="-2"/>
        </w:rPr>
        <w:t xml:space="preserve"> </w:t>
      </w:r>
      <w:r w:rsidRPr="000D622B">
        <w:t>cuidadoras</w:t>
      </w:r>
    </w:p>
    <w:p w14:paraId="3C3CC7B3" w14:textId="77777777" w:rsidR="008E03B9" w:rsidRPr="000D622B" w:rsidRDefault="00DF04D8" w:rsidP="00684789">
      <w:pPr>
        <w:pStyle w:val="Textoindependiente"/>
        <w:spacing w:before="181" w:line="300" w:lineRule="auto"/>
        <w:ind w:left="122" w:right="857"/>
        <w:jc w:val="both"/>
        <w:rPr>
          <w:rFonts w:ascii="Arial" w:hAnsi="Arial" w:cs="Arial"/>
        </w:rPr>
      </w:pPr>
      <w:r w:rsidRPr="000D622B">
        <w:rPr>
          <w:rFonts w:ascii="Arial" w:hAnsi="Arial" w:cs="Arial"/>
        </w:rPr>
        <w:t>La dedicación de muchas personas que ejercen labores de cuidado con sus familiares,</w:t>
      </w:r>
      <w:r w:rsidRPr="000D622B">
        <w:rPr>
          <w:rFonts w:ascii="Arial" w:hAnsi="Arial" w:cs="Arial"/>
          <w:spacing w:val="1"/>
        </w:rPr>
        <w:t xml:space="preserve"> </w:t>
      </w:r>
      <w:r w:rsidRPr="000D622B">
        <w:rPr>
          <w:rFonts w:ascii="Arial" w:hAnsi="Arial" w:cs="Arial"/>
        </w:rPr>
        <w:t>mayoritariamente mujeres, supone una carga física y emocional pero también social. Las</w:t>
      </w:r>
      <w:r w:rsidRPr="000D622B">
        <w:rPr>
          <w:rFonts w:ascii="Arial" w:hAnsi="Arial" w:cs="Arial"/>
          <w:spacing w:val="1"/>
        </w:rPr>
        <w:t xml:space="preserve"> </w:t>
      </w:r>
      <w:r w:rsidRPr="000D622B">
        <w:rPr>
          <w:rFonts w:ascii="Arial" w:hAnsi="Arial" w:cs="Arial"/>
        </w:rPr>
        <w:t>relaciones sociales quedan relegadas a un último plano por ser consideradas las más</w:t>
      </w:r>
      <w:r w:rsidRPr="000D622B">
        <w:rPr>
          <w:rFonts w:ascii="Arial" w:hAnsi="Arial" w:cs="Arial"/>
          <w:spacing w:val="1"/>
        </w:rPr>
        <w:t xml:space="preserve"> </w:t>
      </w:r>
      <w:r w:rsidRPr="000D622B">
        <w:rPr>
          <w:rFonts w:ascii="Arial" w:hAnsi="Arial" w:cs="Arial"/>
        </w:rPr>
        <w:t>prescindibles. Sin embargo, inciden de forma muy significativa en el bienestar mental. Las</w:t>
      </w:r>
      <w:r w:rsidRPr="000D622B">
        <w:rPr>
          <w:rFonts w:ascii="Arial" w:hAnsi="Arial" w:cs="Arial"/>
          <w:spacing w:val="1"/>
        </w:rPr>
        <w:t xml:space="preserve"> </w:t>
      </w:r>
      <w:r w:rsidRPr="000D622B">
        <w:rPr>
          <w:rFonts w:ascii="Arial" w:hAnsi="Arial" w:cs="Arial"/>
        </w:rPr>
        <w:t>medidas que se solicitan para revertir esta situación son diversas: beneficios a través de</w:t>
      </w:r>
      <w:r w:rsidRPr="000D622B">
        <w:rPr>
          <w:rFonts w:ascii="Arial" w:hAnsi="Arial" w:cs="Arial"/>
          <w:spacing w:val="1"/>
        </w:rPr>
        <w:t xml:space="preserve"> </w:t>
      </w:r>
      <w:r w:rsidRPr="000D622B">
        <w:rPr>
          <w:rFonts w:ascii="Arial" w:hAnsi="Arial" w:cs="Arial"/>
        </w:rPr>
        <w:t>descuentos o incentivos en actividades de ocio o culturales, incrementar y mejorar las</w:t>
      </w:r>
      <w:r w:rsidRPr="000D622B">
        <w:rPr>
          <w:rFonts w:ascii="Arial" w:hAnsi="Arial" w:cs="Arial"/>
          <w:spacing w:val="1"/>
        </w:rPr>
        <w:t xml:space="preserve"> </w:t>
      </w:r>
      <w:r w:rsidRPr="000D622B">
        <w:rPr>
          <w:rFonts w:ascii="Arial" w:hAnsi="Arial" w:cs="Arial"/>
        </w:rPr>
        <w:t>condiciones</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los</w:t>
      </w:r>
      <w:r w:rsidRPr="000D622B">
        <w:rPr>
          <w:rFonts w:ascii="Arial" w:hAnsi="Arial" w:cs="Arial"/>
          <w:spacing w:val="-2"/>
        </w:rPr>
        <w:t xml:space="preserve"> </w:t>
      </w:r>
      <w:r w:rsidRPr="000D622B">
        <w:rPr>
          <w:rFonts w:ascii="Arial" w:hAnsi="Arial" w:cs="Arial"/>
        </w:rPr>
        <w:t>programas</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respiro</w:t>
      </w:r>
      <w:r w:rsidRPr="000D622B">
        <w:rPr>
          <w:rFonts w:ascii="Arial" w:hAnsi="Arial" w:cs="Arial"/>
          <w:spacing w:val="-2"/>
        </w:rPr>
        <w:t xml:space="preserve"> </w:t>
      </w:r>
      <w:r w:rsidRPr="000D622B">
        <w:rPr>
          <w:rFonts w:ascii="Arial" w:hAnsi="Arial" w:cs="Arial"/>
        </w:rPr>
        <w:t>familiar</w:t>
      </w:r>
      <w:r w:rsidRPr="000D622B">
        <w:rPr>
          <w:rFonts w:ascii="Arial" w:hAnsi="Arial" w:cs="Arial"/>
          <w:spacing w:val="-2"/>
        </w:rPr>
        <w:t xml:space="preserve"> </w:t>
      </w:r>
      <w:r w:rsidRPr="000D622B">
        <w:rPr>
          <w:rFonts w:ascii="Arial" w:hAnsi="Arial" w:cs="Arial"/>
        </w:rPr>
        <w:t>o</w:t>
      </w:r>
      <w:r w:rsidRPr="000D622B">
        <w:rPr>
          <w:rFonts w:ascii="Arial" w:hAnsi="Arial" w:cs="Arial"/>
          <w:spacing w:val="-2"/>
        </w:rPr>
        <w:t xml:space="preserve"> </w:t>
      </w:r>
      <w:r w:rsidRPr="000D622B">
        <w:rPr>
          <w:rFonts w:ascii="Arial" w:hAnsi="Arial" w:cs="Arial"/>
        </w:rPr>
        <w:t>financiar</w:t>
      </w:r>
      <w:r w:rsidRPr="000D622B">
        <w:rPr>
          <w:rFonts w:ascii="Arial" w:hAnsi="Arial" w:cs="Arial"/>
          <w:spacing w:val="-3"/>
        </w:rPr>
        <w:t xml:space="preserve"> </w:t>
      </w:r>
      <w:r w:rsidRPr="000D622B">
        <w:rPr>
          <w:rFonts w:ascii="Arial" w:hAnsi="Arial" w:cs="Arial"/>
        </w:rPr>
        <w:t>redes</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grupos</w:t>
      </w:r>
      <w:r w:rsidRPr="000D622B">
        <w:rPr>
          <w:rFonts w:ascii="Arial" w:hAnsi="Arial" w:cs="Arial"/>
          <w:spacing w:val="-2"/>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apoyo</w:t>
      </w:r>
      <w:r w:rsidRPr="000D622B">
        <w:rPr>
          <w:rFonts w:ascii="Arial" w:hAnsi="Arial" w:cs="Arial"/>
          <w:spacing w:val="-1"/>
        </w:rPr>
        <w:t xml:space="preserve"> </w:t>
      </w:r>
      <w:r w:rsidRPr="000D622B">
        <w:rPr>
          <w:rFonts w:ascii="Arial" w:hAnsi="Arial" w:cs="Arial"/>
        </w:rPr>
        <w:t>social.</w:t>
      </w:r>
    </w:p>
    <w:p w14:paraId="02C5F77F" w14:textId="77777777" w:rsidR="008E03B9" w:rsidRPr="000D622B" w:rsidRDefault="00DF04D8" w:rsidP="00684789">
      <w:pPr>
        <w:spacing w:before="122" w:line="297" w:lineRule="auto"/>
        <w:ind w:left="1257" w:right="813" w:firstLine="285"/>
        <w:jc w:val="both"/>
        <w:rPr>
          <w:rFonts w:ascii="Arial" w:hAnsi="Arial" w:cs="Arial"/>
          <w:i/>
          <w:sz w:val="21"/>
        </w:rPr>
      </w:pPr>
      <w:r w:rsidRPr="000D622B">
        <w:rPr>
          <w:rFonts w:ascii="Arial" w:hAnsi="Arial" w:cs="Arial"/>
          <w:i/>
          <w:sz w:val="21"/>
        </w:rPr>
        <w:t>Se necesitan servicios de respiro familiar, pero sobre todo el cuidado no puede</w:t>
      </w:r>
      <w:r w:rsidRPr="000D622B">
        <w:rPr>
          <w:rFonts w:ascii="Arial" w:hAnsi="Arial" w:cs="Arial"/>
          <w:i/>
          <w:spacing w:val="-56"/>
          <w:sz w:val="21"/>
        </w:rPr>
        <w:t xml:space="preserve"> </w:t>
      </w:r>
      <w:r w:rsidRPr="000D622B">
        <w:rPr>
          <w:rFonts w:ascii="Arial" w:hAnsi="Arial" w:cs="Arial"/>
          <w:i/>
          <w:sz w:val="21"/>
        </w:rPr>
        <w:t>ser</w:t>
      </w:r>
      <w:r w:rsidRPr="000D622B">
        <w:rPr>
          <w:rFonts w:ascii="Arial" w:hAnsi="Arial" w:cs="Arial"/>
          <w:i/>
          <w:spacing w:val="-3"/>
          <w:sz w:val="21"/>
        </w:rPr>
        <w:t xml:space="preserve"> </w:t>
      </w:r>
      <w:r w:rsidRPr="000D622B">
        <w:rPr>
          <w:rFonts w:ascii="Arial" w:hAnsi="Arial" w:cs="Arial"/>
          <w:i/>
          <w:sz w:val="21"/>
        </w:rPr>
        <w:t>la</w:t>
      </w:r>
      <w:r w:rsidRPr="000D622B">
        <w:rPr>
          <w:rFonts w:ascii="Arial" w:hAnsi="Arial" w:cs="Arial"/>
          <w:i/>
          <w:spacing w:val="-2"/>
          <w:sz w:val="21"/>
        </w:rPr>
        <w:t xml:space="preserve"> </w:t>
      </w:r>
      <w:r w:rsidRPr="000D622B">
        <w:rPr>
          <w:rFonts w:ascii="Arial" w:hAnsi="Arial" w:cs="Arial"/>
          <w:i/>
          <w:sz w:val="21"/>
        </w:rPr>
        <w:t>actividad</w:t>
      </w:r>
      <w:r w:rsidRPr="000D622B">
        <w:rPr>
          <w:rFonts w:ascii="Arial" w:hAnsi="Arial" w:cs="Arial"/>
          <w:i/>
          <w:spacing w:val="-2"/>
          <w:sz w:val="21"/>
        </w:rPr>
        <w:t xml:space="preserve"> </w:t>
      </w:r>
      <w:r w:rsidRPr="000D622B">
        <w:rPr>
          <w:rFonts w:ascii="Arial" w:hAnsi="Arial" w:cs="Arial"/>
          <w:i/>
          <w:sz w:val="21"/>
        </w:rPr>
        <w:t>principal</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2"/>
          <w:sz w:val="21"/>
        </w:rPr>
        <w:t xml:space="preserve"> </w:t>
      </w:r>
      <w:r w:rsidRPr="000D622B">
        <w:rPr>
          <w:rFonts w:ascii="Arial" w:hAnsi="Arial" w:cs="Arial"/>
          <w:i/>
          <w:sz w:val="21"/>
        </w:rPr>
        <w:t>las</w:t>
      </w:r>
      <w:r w:rsidRPr="000D622B">
        <w:rPr>
          <w:rFonts w:ascii="Arial" w:hAnsi="Arial" w:cs="Arial"/>
          <w:i/>
          <w:spacing w:val="-2"/>
          <w:sz w:val="21"/>
        </w:rPr>
        <w:t xml:space="preserve"> </w:t>
      </w:r>
      <w:r w:rsidRPr="000D622B">
        <w:rPr>
          <w:rFonts w:ascii="Arial" w:hAnsi="Arial" w:cs="Arial"/>
          <w:i/>
          <w:sz w:val="21"/>
        </w:rPr>
        <w:t>familias,</w:t>
      </w:r>
      <w:r w:rsidRPr="000D622B">
        <w:rPr>
          <w:rFonts w:ascii="Arial" w:hAnsi="Arial" w:cs="Arial"/>
          <w:i/>
          <w:spacing w:val="-3"/>
          <w:sz w:val="21"/>
        </w:rPr>
        <w:t xml:space="preserve"> </w:t>
      </w:r>
      <w:r w:rsidRPr="000D622B">
        <w:rPr>
          <w:rFonts w:ascii="Arial" w:hAnsi="Arial" w:cs="Arial"/>
          <w:i/>
          <w:sz w:val="21"/>
        </w:rPr>
        <w:t>especialmente</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2"/>
          <w:sz w:val="21"/>
        </w:rPr>
        <w:t xml:space="preserve"> </w:t>
      </w:r>
      <w:r w:rsidRPr="000D622B">
        <w:rPr>
          <w:rFonts w:ascii="Arial" w:hAnsi="Arial" w:cs="Arial"/>
          <w:i/>
          <w:sz w:val="21"/>
        </w:rPr>
        <w:t>las</w:t>
      </w:r>
      <w:r w:rsidRPr="000D622B">
        <w:rPr>
          <w:rFonts w:ascii="Arial" w:hAnsi="Arial" w:cs="Arial"/>
          <w:i/>
          <w:spacing w:val="-2"/>
          <w:sz w:val="21"/>
        </w:rPr>
        <w:t xml:space="preserve"> </w:t>
      </w:r>
      <w:r w:rsidRPr="000D622B">
        <w:rPr>
          <w:rFonts w:ascii="Arial" w:hAnsi="Arial" w:cs="Arial"/>
          <w:i/>
          <w:sz w:val="21"/>
        </w:rPr>
        <w:t>mujeres.</w:t>
      </w:r>
      <w:r w:rsidRPr="000D622B">
        <w:rPr>
          <w:rFonts w:ascii="Arial" w:hAnsi="Arial" w:cs="Arial"/>
          <w:i/>
          <w:spacing w:val="-4"/>
          <w:sz w:val="21"/>
        </w:rPr>
        <w:t xml:space="preserve"> </w:t>
      </w:r>
      <w:r w:rsidRPr="000D622B">
        <w:rPr>
          <w:rFonts w:ascii="Arial" w:hAnsi="Arial" w:cs="Arial"/>
          <w:i/>
          <w:sz w:val="21"/>
        </w:rPr>
        <w:t>[3Ap1-r2]</w:t>
      </w:r>
    </w:p>
    <w:p w14:paraId="7FB471F7" w14:textId="77777777" w:rsidR="008E03B9" w:rsidRPr="000D622B" w:rsidRDefault="00DF04D8" w:rsidP="00684789">
      <w:pPr>
        <w:pStyle w:val="Textoindependiente"/>
        <w:spacing w:before="124" w:line="300" w:lineRule="auto"/>
        <w:ind w:left="122" w:right="996"/>
        <w:jc w:val="both"/>
        <w:rPr>
          <w:rFonts w:ascii="Arial" w:hAnsi="Arial" w:cs="Arial"/>
        </w:rPr>
      </w:pPr>
      <w:r w:rsidRPr="000D622B">
        <w:rPr>
          <w:rFonts w:ascii="Arial" w:hAnsi="Arial" w:cs="Arial"/>
        </w:rPr>
        <w:t>Las entidades del tercer sector se valoran positivamente, si bien se considera que desde las</w:t>
      </w:r>
      <w:r w:rsidRPr="000D622B">
        <w:rPr>
          <w:rFonts w:ascii="Arial" w:hAnsi="Arial" w:cs="Arial"/>
          <w:spacing w:val="-56"/>
        </w:rPr>
        <w:t xml:space="preserve"> </w:t>
      </w:r>
      <w:r w:rsidRPr="000D622B">
        <w:rPr>
          <w:rFonts w:ascii="Arial" w:hAnsi="Arial" w:cs="Arial"/>
        </w:rPr>
        <w:t>instituciones públicas son un sector infravalorado que p0odría ser potenciado por ejemplo</w:t>
      </w:r>
      <w:r w:rsidRPr="000D622B">
        <w:rPr>
          <w:rFonts w:ascii="Arial" w:hAnsi="Arial" w:cs="Arial"/>
          <w:spacing w:val="1"/>
        </w:rPr>
        <w:t xml:space="preserve"> </w:t>
      </w:r>
      <w:r w:rsidRPr="000D622B">
        <w:rPr>
          <w:rFonts w:ascii="Arial" w:hAnsi="Arial" w:cs="Arial"/>
        </w:rPr>
        <w:t>para ofrecer apoyo psicológico a las mujeres cuidadoras o servir de lugar de encuentro para</w:t>
      </w:r>
      <w:r w:rsidRPr="000D622B">
        <w:rPr>
          <w:rFonts w:ascii="Arial" w:hAnsi="Arial" w:cs="Arial"/>
          <w:spacing w:val="-56"/>
        </w:rPr>
        <w:t xml:space="preserve"> </w:t>
      </w:r>
      <w:r w:rsidRPr="000D622B">
        <w:rPr>
          <w:rFonts w:ascii="Arial" w:hAnsi="Arial" w:cs="Arial"/>
        </w:rPr>
        <w:t>personas</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familias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situaciones</w:t>
      </w:r>
      <w:r w:rsidRPr="000D622B">
        <w:rPr>
          <w:rFonts w:ascii="Arial" w:hAnsi="Arial" w:cs="Arial"/>
          <w:spacing w:val="-1"/>
        </w:rPr>
        <w:t xml:space="preserve"> </w:t>
      </w:r>
      <w:r w:rsidRPr="000D622B">
        <w:rPr>
          <w:rFonts w:ascii="Arial" w:hAnsi="Arial" w:cs="Arial"/>
        </w:rPr>
        <w:t>similares.</w:t>
      </w:r>
    </w:p>
    <w:p w14:paraId="4884FEBA" w14:textId="77777777" w:rsidR="008E03B9" w:rsidRPr="000D622B" w:rsidRDefault="00DF04D8" w:rsidP="00684789">
      <w:pPr>
        <w:spacing w:before="119" w:line="300" w:lineRule="auto"/>
        <w:ind w:left="1257" w:right="895" w:firstLine="285"/>
        <w:jc w:val="both"/>
        <w:rPr>
          <w:rFonts w:ascii="Arial" w:hAnsi="Arial" w:cs="Arial"/>
          <w:i/>
          <w:sz w:val="21"/>
        </w:rPr>
      </w:pPr>
      <w:r w:rsidRPr="000D622B">
        <w:rPr>
          <w:rFonts w:ascii="Arial" w:hAnsi="Arial" w:cs="Arial"/>
          <w:i/>
          <w:sz w:val="21"/>
        </w:rPr>
        <w:t>Además de las relaciones sociales comunitarias habría que prestar atención a</w:t>
      </w:r>
      <w:r w:rsidRPr="000D622B">
        <w:rPr>
          <w:rFonts w:ascii="Arial" w:hAnsi="Arial" w:cs="Arial"/>
          <w:i/>
          <w:spacing w:val="-56"/>
          <w:sz w:val="21"/>
        </w:rPr>
        <w:t xml:space="preserve"> </w:t>
      </w:r>
      <w:r w:rsidRPr="000D622B">
        <w:rPr>
          <w:rFonts w:ascii="Arial" w:hAnsi="Arial" w:cs="Arial"/>
          <w:i/>
          <w:sz w:val="21"/>
        </w:rPr>
        <w:t>otros espacios. Se considera que es preciso realizar seguimientos para detectar</w:t>
      </w:r>
      <w:r w:rsidRPr="000D622B">
        <w:rPr>
          <w:rFonts w:ascii="Arial" w:hAnsi="Arial" w:cs="Arial"/>
          <w:i/>
          <w:spacing w:val="1"/>
          <w:sz w:val="21"/>
        </w:rPr>
        <w:t xml:space="preserve"> </w:t>
      </w:r>
      <w:r w:rsidRPr="000D622B">
        <w:rPr>
          <w:rFonts w:ascii="Arial" w:hAnsi="Arial" w:cs="Arial"/>
          <w:i/>
          <w:sz w:val="21"/>
        </w:rPr>
        <w:t>situaciones</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riesgo</w:t>
      </w:r>
      <w:r w:rsidRPr="000D622B">
        <w:rPr>
          <w:rFonts w:ascii="Arial" w:hAnsi="Arial" w:cs="Arial"/>
          <w:i/>
          <w:spacing w:val="-2"/>
          <w:sz w:val="21"/>
        </w:rPr>
        <w:t xml:space="preserve"> </w:t>
      </w:r>
      <w:r w:rsidRPr="000D622B">
        <w:rPr>
          <w:rFonts w:ascii="Arial" w:hAnsi="Arial" w:cs="Arial"/>
          <w:i/>
          <w:sz w:val="21"/>
        </w:rPr>
        <w:t>en</w:t>
      </w:r>
      <w:r w:rsidRPr="000D622B">
        <w:rPr>
          <w:rFonts w:ascii="Arial" w:hAnsi="Arial" w:cs="Arial"/>
          <w:i/>
          <w:spacing w:val="-3"/>
          <w:sz w:val="21"/>
        </w:rPr>
        <w:t xml:space="preserve"> </w:t>
      </w:r>
      <w:r w:rsidRPr="000D622B">
        <w:rPr>
          <w:rFonts w:ascii="Arial" w:hAnsi="Arial" w:cs="Arial"/>
          <w:i/>
          <w:sz w:val="21"/>
        </w:rPr>
        <w:t>los</w:t>
      </w:r>
      <w:r w:rsidRPr="000D622B">
        <w:rPr>
          <w:rFonts w:ascii="Arial" w:hAnsi="Arial" w:cs="Arial"/>
          <w:i/>
          <w:spacing w:val="-1"/>
          <w:sz w:val="21"/>
        </w:rPr>
        <w:t xml:space="preserve"> </w:t>
      </w:r>
      <w:r w:rsidRPr="000D622B">
        <w:rPr>
          <w:rFonts w:ascii="Arial" w:hAnsi="Arial" w:cs="Arial"/>
          <w:i/>
          <w:sz w:val="21"/>
        </w:rPr>
        <w:t>distintos</w:t>
      </w:r>
      <w:r w:rsidRPr="000D622B">
        <w:rPr>
          <w:rFonts w:ascii="Arial" w:hAnsi="Arial" w:cs="Arial"/>
          <w:i/>
          <w:spacing w:val="-2"/>
          <w:sz w:val="21"/>
        </w:rPr>
        <w:t xml:space="preserve"> </w:t>
      </w:r>
      <w:r w:rsidRPr="000D622B">
        <w:rPr>
          <w:rFonts w:ascii="Arial" w:hAnsi="Arial" w:cs="Arial"/>
          <w:i/>
          <w:sz w:val="21"/>
        </w:rPr>
        <w:t>ámbitos,</w:t>
      </w:r>
      <w:r w:rsidRPr="000D622B">
        <w:rPr>
          <w:rFonts w:ascii="Arial" w:hAnsi="Arial" w:cs="Arial"/>
          <w:i/>
          <w:spacing w:val="-2"/>
          <w:sz w:val="21"/>
        </w:rPr>
        <w:t xml:space="preserve"> </w:t>
      </w:r>
      <w:r w:rsidRPr="000D622B">
        <w:rPr>
          <w:rFonts w:ascii="Arial" w:hAnsi="Arial" w:cs="Arial"/>
          <w:i/>
          <w:sz w:val="21"/>
        </w:rPr>
        <w:t>incluido</w:t>
      </w:r>
      <w:r w:rsidRPr="000D622B">
        <w:rPr>
          <w:rFonts w:ascii="Arial" w:hAnsi="Arial" w:cs="Arial"/>
          <w:i/>
          <w:spacing w:val="-1"/>
          <w:sz w:val="21"/>
        </w:rPr>
        <w:t xml:space="preserve"> </w:t>
      </w:r>
      <w:r w:rsidRPr="000D622B">
        <w:rPr>
          <w:rFonts w:ascii="Arial" w:hAnsi="Arial" w:cs="Arial"/>
          <w:i/>
          <w:sz w:val="21"/>
        </w:rPr>
        <w:t>el</w:t>
      </w:r>
      <w:r w:rsidRPr="000D622B">
        <w:rPr>
          <w:rFonts w:ascii="Arial" w:hAnsi="Arial" w:cs="Arial"/>
          <w:i/>
          <w:spacing w:val="-1"/>
          <w:sz w:val="21"/>
        </w:rPr>
        <w:t xml:space="preserve"> </w:t>
      </w:r>
      <w:r w:rsidRPr="000D622B">
        <w:rPr>
          <w:rFonts w:ascii="Arial" w:hAnsi="Arial" w:cs="Arial"/>
          <w:i/>
          <w:sz w:val="21"/>
        </w:rPr>
        <w:t>familiar.</w:t>
      </w:r>
    </w:p>
    <w:p w14:paraId="312D0900" w14:textId="77777777" w:rsidR="008E03B9" w:rsidRPr="000D622B" w:rsidRDefault="00DF04D8" w:rsidP="00684789">
      <w:pPr>
        <w:spacing w:before="120" w:line="300" w:lineRule="auto"/>
        <w:ind w:left="1257" w:right="911" w:firstLine="285"/>
        <w:jc w:val="both"/>
        <w:rPr>
          <w:rFonts w:ascii="Arial" w:hAnsi="Arial" w:cs="Arial"/>
          <w:i/>
          <w:sz w:val="21"/>
        </w:rPr>
      </w:pPr>
      <w:r w:rsidRPr="000D622B">
        <w:rPr>
          <w:rFonts w:ascii="Arial" w:hAnsi="Arial" w:cs="Arial"/>
          <w:i/>
          <w:sz w:val="21"/>
        </w:rPr>
        <w:t>Seguimiento para detectar situaciones de riesgo – ámbito sanitario, por</w:t>
      </w:r>
      <w:r w:rsidRPr="000D622B">
        <w:rPr>
          <w:rFonts w:ascii="Arial" w:hAnsi="Arial" w:cs="Arial"/>
          <w:i/>
          <w:spacing w:val="1"/>
          <w:sz w:val="21"/>
        </w:rPr>
        <w:t xml:space="preserve"> </w:t>
      </w:r>
      <w:r w:rsidRPr="000D622B">
        <w:rPr>
          <w:rFonts w:ascii="Arial" w:hAnsi="Arial" w:cs="Arial"/>
          <w:i/>
          <w:sz w:val="21"/>
        </w:rPr>
        <w:t>ejemplo, pueden detectar situaciones de sobrecarga, quemado, sobreprotección,</w:t>
      </w:r>
      <w:r w:rsidRPr="000D622B">
        <w:rPr>
          <w:rFonts w:ascii="Arial" w:hAnsi="Arial" w:cs="Arial"/>
          <w:i/>
          <w:spacing w:val="-56"/>
          <w:sz w:val="21"/>
        </w:rPr>
        <w:t xml:space="preserve"> </w:t>
      </w:r>
      <w:r w:rsidRPr="000D622B">
        <w:rPr>
          <w:rFonts w:ascii="Arial" w:hAnsi="Arial" w:cs="Arial"/>
          <w:i/>
          <w:sz w:val="21"/>
        </w:rPr>
        <w:t>aislamiento…por</w:t>
      </w:r>
      <w:r w:rsidRPr="000D622B">
        <w:rPr>
          <w:rFonts w:ascii="Arial" w:hAnsi="Arial" w:cs="Arial"/>
          <w:i/>
          <w:spacing w:val="-3"/>
          <w:sz w:val="21"/>
        </w:rPr>
        <w:t xml:space="preserve"> </w:t>
      </w:r>
      <w:r w:rsidRPr="000D622B">
        <w:rPr>
          <w:rFonts w:ascii="Arial" w:hAnsi="Arial" w:cs="Arial"/>
          <w:i/>
          <w:sz w:val="21"/>
        </w:rPr>
        <w:t>su</w:t>
      </w:r>
      <w:r w:rsidRPr="000D622B">
        <w:rPr>
          <w:rFonts w:ascii="Arial" w:hAnsi="Arial" w:cs="Arial"/>
          <w:i/>
          <w:spacing w:val="-1"/>
          <w:sz w:val="21"/>
        </w:rPr>
        <w:t xml:space="preserve"> </w:t>
      </w:r>
      <w:r w:rsidRPr="000D622B">
        <w:rPr>
          <w:rFonts w:ascii="Arial" w:hAnsi="Arial" w:cs="Arial"/>
          <w:i/>
          <w:sz w:val="21"/>
        </w:rPr>
        <w:t>impacto</w:t>
      </w:r>
      <w:r w:rsidRPr="000D622B">
        <w:rPr>
          <w:rFonts w:ascii="Arial" w:hAnsi="Arial" w:cs="Arial"/>
          <w:i/>
          <w:spacing w:val="-2"/>
          <w:sz w:val="21"/>
        </w:rPr>
        <w:t xml:space="preserve"> </w:t>
      </w:r>
      <w:r w:rsidRPr="000D622B">
        <w:rPr>
          <w:rFonts w:ascii="Arial" w:hAnsi="Arial" w:cs="Arial"/>
          <w:i/>
          <w:sz w:val="21"/>
        </w:rPr>
        <w:t>en</w:t>
      </w:r>
      <w:r w:rsidRPr="000D622B">
        <w:rPr>
          <w:rFonts w:ascii="Arial" w:hAnsi="Arial" w:cs="Arial"/>
          <w:i/>
          <w:spacing w:val="-1"/>
          <w:sz w:val="21"/>
        </w:rPr>
        <w:t xml:space="preserve"> </w:t>
      </w:r>
      <w:r w:rsidRPr="000D622B">
        <w:rPr>
          <w:rFonts w:ascii="Arial" w:hAnsi="Arial" w:cs="Arial"/>
          <w:i/>
          <w:sz w:val="21"/>
        </w:rPr>
        <w:t>la</w:t>
      </w:r>
      <w:r w:rsidRPr="000D622B">
        <w:rPr>
          <w:rFonts w:ascii="Arial" w:hAnsi="Arial" w:cs="Arial"/>
          <w:i/>
          <w:spacing w:val="-2"/>
          <w:sz w:val="21"/>
        </w:rPr>
        <w:t xml:space="preserve"> </w:t>
      </w:r>
      <w:r w:rsidRPr="000D622B">
        <w:rPr>
          <w:rFonts w:ascii="Arial" w:hAnsi="Arial" w:cs="Arial"/>
          <w:i/>
          <w:sz w:val="21"/>
        </w:rPr>
        <w:t>salud</w:t>
      </w:r>
      <w:r w:rsidRPr="000D622B">
        <w:rPr>
          <w:rFonts w:ascii="Arial" w:hAnsi="Arial" w:cs="Arial"/>
          <w:i/>
          <w:spacing w:val="-1"/>
          <w:sz w:val="21"/>
        </w:rPr>
        <w:t xml:space="preserve"> </w:t>
      </w:r>
      <w:r w:rsidRPr="000D622B">
        <w:rPr>
          <w:rFonts w:ascii="Arial" w:hAnsi="Arial" w:cs="Arial"/>
          <w:i/>
          <w:sz w:val="21"/>
        </w:rPr>
        <w:t>mental</w:t>
      </w:r>
      <w:r w:rsidRPr="000D622B">
        <w:rPr>
          <w:rFonts w:ascii="Arial" w:hAnsi="Arial" w:cs="Arial"/>
          <w:i/>
          <w:spacing w:val="-1"/>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física.</w:t>
      </w:r>
      <w:r w:rsidRPr="000D622B">
        <w:rPr>
          <w:rFonts w:ascii="Arial" w:hAnsi="Arial" w:cs="Arial"/>
          <w:i/>
          <w:spacing w:val="-3"/>
          <w:sz w:val="21"/>
        </w:rPr>
        <w:t xml:space="preserve"> </w:t>
      </w:r>
      <w:r w:rsidRPr="000D622B">
        <w:rPr>
          <w:rFonts w:ascii="Arial" w:hAnsi="Arial" w:cs="Arial"/>
          <w:i/>
          <w:sz w:val="21"/>
        </w:rPr>
        <w:t>[3Bp1-r2]</w:t>
      </w:r>
    </w:p>
    <w:p w14:paraId="27BF2044" w14:textId="77777777" w:rsidR="008E03B9" w:rsidRPr="000D622B" w:rsidRDefault="008E03B9" w:rsidP="00684789">
      <w:pPr>
        <w:pStyle w:val="Textoindependiente"/>
        <w:jc w:val="both"/>
        <w:rPr>
          <w:rFonts w:ascii="Arial" w:hAnsi="Arial" w:cs="Arial"/>
          <w:i/>
          <w:sz w:val="24"/>
        </w:rPr>
      </w:pPr>
    </w:p>
    <w:p w14:paraId="6A458D51" w14:textId="77777777" w:rsidR="008E03B9" w:rsidRPr="000D622B" w:rsidRDefault="008E03B9" w:rsidP="00684789">
      <w:pPr>
        <w:pStyle w:val="Textoindependiente"/>
        <w:spacing w:before="4"/>
        <w:jc w:val="both"/>
        <w:rPr>
          <w:rFonts w:ascii="Arial" w:hAnsi="Arial" w:cs="Arial"/>
          <w:i/>
          <w:sz w:val="23"/>
        </w:rPr>
      </w:pPr>
    </w:p>
    <w:p w14:paraId="094B5A9C" w14:textId="77777777" w:rsidR="008E03B9" w:rsidRPr="000D622B" w:rsidRDefault="00DF04D8" w:rsidP="00684789">
      <w:pPr>
        <w:pStyle w:val="Ttulo6"/>
        <w:ind w:left="122"/>
        <w:jc w:val="both"/>
      </w:pPr>
      <w:r w:rsidRPr="000D622B">
        <w:t>Formación</w:t>
      </w:r>
    </w:p>
    <w:p w14:paraId="2ADFC1A7" w14:textId="77777777" w:rsidR="008E03B9" w:rsidRPr="000D622B" w:rsidRDefault="00DF04D8" w:rsidP="00684789">
      <w:pPr>
        <w:pStyle w:val="Textoindependiente"/>
        <w:spacing w:before="178"/>
        <w:ind w:left="122"/>
        <w:jc w:val="both"/>
        <w:rPr>
          <w:rFonts w:ascii="Arial" w:hAnsi="Arial" w:cs="Arial"/>
        </w:rPr>
      </w:pPr>
      <w:r w:rsidRPr="000D622B">
        <w:rPr>
          <w:rFonts w:ascii="Arial" w:hAnsi="Arial" w:cs="Arial"/>
        </w:rPr>
        <w:t>Varias</w:t>
      </w:r>
      <w:r w:rsidRPr="000D622B">
        <w:rPr>
          <w:rFonts w:ascii="Arial" w:hAnsi="Arial" w:cs="Arial"/>
          <w:spacing w:val="-1"/>
        </w:rPr>
        <w:t xml:space="preserve"> </w:t>
      </w:r>
      <w:r w:rsidRPr="000D622B">
        <w:rPr>
          <w:rFonts w:ascii="Arial" w:hAnsi="Arial" w:cs="Arial"/>
        </w:rPr>
        <w:t>serían</w:t>
      </w:r>
      <w:r w:rsidRPr="000D622B">
        <w:rPr>
          <w:rFonts w:ascii="Arial" w:hAnsi="Arial" w:cs="Arial"/>
          <w:spacing w:val="-3"/>
        </w:rPr>
        <w:t xml:space="preserve"> </w:t>
      </w:r>
      <w:r w:rsidRPr="000D622B">
        <w:rPr>
          <w:rFonts w:ascii="Arial" w:hAnsi="Arial" w:cs="Arial"/>
        </w:rPr>
        <w:t>las</w:t>
      </w:r>
      <w:r w:rsidRPr="000D622B">
        <w:rPr>
          <w:rFonts w:ascii="Arial" w:hAnsi="Arial" w:cs="Arial"/>
          <w:spacing w:val="-4"/>
        </w:rPr>
        <w:t xml:space="preserve"> </w:t>
      </w:r>
      <w:r w:rsidRPr="000D622B">
        <w:rPr>
          <w:rFonts w:ascii="Arial" w:hAnsi="Arial" w:cs="Arial"/>
        </w:rPr>
        <w:t>líneas</w:t>
      </w:r>
      <w:r w:rsidRPr="000D622B">
        <w:rPr>
          <w:rFonts w:ascii="Arial" w:hAnsi="Arial" w:cs="Arial"/>
          <w:spacing w:val="1"/>
        </w:rPr>
        <w:t xml:space="preserve"> </w:t>
      </w:r>
      <w:r w:rsidRPr="000D622B">
        <w:rPr>
          <w:rFonts w:ascii="Arial" w:hAnsi="Arial" w:cs="Arial"/>
        </w:rPr>
        <w:t>sobre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que se propone</w:t>
      </w:r>
      <w:r w:rsidRPr="000D622B">
        <w:rPr>
          <w:rFonts w:ascii="Arial" w:hAnsi="Arial" w:cs="Arial"/>
          <w:spacing w:val="-3"/>
        </w:rPr>
        <w:t xml:space="preserve"> </w:t>
      </w:r>
      <w:r w:rsidRPr="000D622B">
        <w:rPr>
          <w:rFonts w:ascii="Arial" w:hAnsi="Arial" w:cs="Arial"/>
        </w:rPr>
        <w:t>mejorar</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este sentido.</w:t>
      </w:r>
    </w:p>
    <w:p w14:paraId="6514F93C" w14:textId="77777777" w:rsidR="008E03B9" w:rsidRPr="000D622B" w:rsidRDefault="00DF04D8" w:rsidP="00684789">
      <w:pPr>
        <w:pStyle w:val="Prrafodelista"/>
        <w:numPr>
          <w:ilvl w:val="2"/>
          <w:numId w:val="3"/>
        </w:numPr>
        <w:tabs>
          <w:tab w:val="left" w:pos="841"/>
          <w:tab w:val="left" w:pos="842"/>
        </w:tabs>
        <w:spacing w:before="196" w:line="300" w:lineRule="auto"/>
        <w:ind w:left="841" w:right="941"/>
        <w:jc w:val="both"/>
        <w:rPr>
          <w:sz w:val="21"/>
        </w:rPr>
      </w:pPr>
      <w:r w:rsidRPr="000D622B">
        <w:rPr>
          <w:sz w:val="21"/>
        </w:rPr>
        <w:t>Formación de la población en general sobre pautas de comunicación, conocimiento y</w:t>
      </w:r>
      <w:r w:rsidRPr="000D622B">
        <w:rPr>
          <w:spacing w:val="-56"/>
          <w:sz w:val="21"/>
        </w:rPr>
        <w:t xml:space="preserve"> </w:t>
      </w:r>
      <w:r w:rsidRPr="000D622B">
        <w:rPr>
          <w:sz w:val="21"/>
        </w:rPr>
        <w:t>relación</w:t>
      </w:r>
      <w:r w:rsidRPr="000D622B">
        <w:rPr>
          <w:spacing w:val="-2"/>
          <w:sz w:val="21"/>
        </w:rPr>
        <w:t xml:space="preserve"> </w:t>
      </w:r>
      <w:r w:rsidRPr="000D622B">
        <w:rPr>
          <w:sz w:val="21"/>
        </w:rPr>
        <w:t>con</w:t>
      </w:r>
      <w:r w:rsidRPr="000D622B">
        <w:rPr>
          <w:spacing w:val="-1"/>
          <w:sz w:val="21"/>
        </w:rPr>
        <w:t xml:space="preserve"> </w:t>
      </w:r>
      <w:r w:rsidRPr="000D622B">
        <w:rPr>
          <w:sz w:val="21"/>
        </w:rPr>
        <w:t>las</w:t>
      </w:r>
      <w:r w:rsidRPr="000D622B">
        <w:rPr>
          <w:spacing w:val="-1"/>
          <w:sz w:val="21"/>
        </w:rPr>
        <w:t xml:space="preserve"> </w:t>
      </w:r>
      <w:r w:rsidRPr="000D622B">
        <w:rPr>
          <w:sz w:val="21"/>
        </w:rPr>
        <w:t>personas</w:t>
      </w:r>
      <w:r w:rsidRPr="000D622B">
        <w:rPr>
          <w:spacing w:val="-1"/>
          <w:sz w:val="21"/>
        </w:rPr>
        <w:t xml:space="preserve"> </w:t>
      </w:r>
      <w:r w:rsidRPr="000D622B">
        <w:rPr>
          <w:sz w:val="21"/>
        </w:rPr>
        <w:t>con</w:t>
      </w:r>
      <w:r w:rsidRPr="000D622B">
        <w:rPr>
          <w:spacing w:val="-1"/>
          <w:sz w:val="21"/>
        </w:rPr>
        <w:t xml:space="preserve"> </w:t>
      </w:r>
      <w:r w:rsidRPr="000D622B">
        <w:rPr>
          <w:sz w:val="21"/>
        </w:rPr>
        <w:t>discapacidad:</w:t>
      </w:r>
    </w:p>
    <w:p w14:paraId="03CBE396" w14:textId="77777777" w:rsidR="008E03B9" w:rsidRPr="000D622B" w:rsidRDefault="00DF04D8" w:rsidP="00684789">
      <w:pPr>
        <w:spacing w:before="95" w:line="300" w:lineRule="auto"/>
        <w:ind w:left="841" w:right="1010" w:firstLine="283"/>
        <w:jc w:val="both"/>
        <w:rPr>
          <w:rFonts w:ascii="Arial" w:hAnsi="Arial" w:cs="Arial"/>
          <w:i/>
          <w:sz w:val="21"/>
        </w:rPr>
      </w:pPr>
      <w:r w:rsidRPr="000D622B">
        <w:rPr>
          <w:rFonts w:ascii="Arial" w:hAnsi="Arial" w:cs="Arial"/>
          <w:i/>
          <w:sz w:val="21"/>
        </w:rPr>
        <w:t>Generalizar, universalizar las pautas de comunicación, de trato y comprensión de</w:t>
      </w:r>
      <w:r w:rsidRPr="000D622B">
        <w:rPr>
          <w:rFonts w:ascii="Arial" w:hAnsi="Arial" w:cs="Arial"/>
          <w:i/>
          <w:spacing w:val="-56"/>
          <w:sz w:val="21"/>
        </w:rPr>
        <w:t xml:space="preserve"> </w:t>
      </w:r>
      <w:r w:rsidRPr="000D622B">
        <w:rPr>
          <w:rFonts w:ascii="Arial" w:hAnsi="Arial" w:cs="Arial"/>
          <w:i/>
          <w:sz w:val="21"/>
        </w:rPr>
        <w:t>conducta básicas para que cualquier persona que se cruza con una persona con</w:t>
      </w:r>
      <w:r w:rsidRPr="000D622B">
        <w:rPr>
          <w:rFonts w:ascii="Arial" w:hAnsi="Arial" w:cs="Arial"/>
          <w:i/>
          <w:spacing w:val="1"/>
          <w:sz w:val="21"/>
        </w:rPr>
        <w:t xml:space="preserve"> </w:t>
      </w:r>
      <w:r w:rsidRPr="000D622B">
        <w:rPr>
          <w:rFonts w:ascii="Arial" w:hAnsi="Arial" w:cs="Arial"/>
          <w:i/>
          <w:sz w:val="21"/>
        </w:rPr>
        <w:t>discapacidad pudiese actuar con normalidad y naturalidad frente a ella. Facilitar que</w:t>
      </w:r>
      <w:r w:rsidRPr="000D622B">
        <w:rPr>
          <w:rFonts w:ascii="Arial" w:hAnsi="Arial" w:cs="Arial"/>
          <w:i/>
          <w:spacing w:val="-56"/>
          <w:sz w:val="21"/>
        </w:rPr>
        <w:t xml:space="preserve"> </w:t>
      </w:r>
      <w:r w:rsidRPr="000D622B">
        <w:rPr>
          <w:rFonts w:ascii="Arial" w:hAnsi="Arial" w:cs="Arial"/>
          <w:i/>
          <w:sz w:val="21"/>
        </w:rPr>
        <w:t>se conozca que existen similitudes en aficiones, gustos, modos de actuar, metas y</w:t>
      </w:r>
      <w:r w:rsidRPr="000D622B">
        <w:rPr>
          <w:rFonts w:ascii="Arial" w:hAnsi="Arial" w:cs="Arial"/>
          <w:i/>
          <w:spacing w:val="1"/>
          <w:sz w:val="21"/>
        </w:rPr>
        <w:t xml:space="preserve"> </w:t>
      </w:r>
      <w:r w:rsidRPr="000D622B">
        <w:rPr>
          <w:rFonts w:ascii="Arial" w:hAnsi="Arial" w:cs="Arial"/>
          <w:i/>
          <w:sz w:val="21"/>
        </w:rPr>
        <w:t>propósitos…ver</w:t>
      </w:r>
      <w:r w:rsidRPr="000D622B">
        <w:rPr>
          <w:rFonts w:ascii="Arial" w:hAnsi="Arial" w:cs="Arial"/>
          <w:i/>
          <w:spacing w:val="-4"/>
          <w:sz w:val="21"/>
        </w:rPr>
        <w:t xml:space="preserve"> </w:t>
      </w:r>
      <w:r w:rsidRPr="000D622B">
        <w:rPr>
          <w:rFonts w:ascii="Arial" w:hAnsi="Arial" w:cs="Arial"/>
          <w:i/>
          <w:sz w:val="21"/>
        </w:rPr>
        <w:t>a</w:t>
      </w:r>
      <w:r w:rsidRPr="000D622B">
        <w:rPr>
          <w:rFonts w:ascii="Arial" w:hAnsi="Arial" w:cs="Arial"/>
          <w:i/>
          <w:spacing w:val="-2"/>
          <w:sz w:val="21"/>
        </w:rPr>
        <w:t xml:space="preserve"> </w:t>
      </w:r>
      <w:r w:rsidRPr="000D622B">
        <w:rPr>
          <w:rFonts w:ascii="Arial" w:hAnsi="Arial" w:cs="Arial"/>
          <w:i/>
          <w:sz w:val="21"/>
        </w:rPr>
        <w:t>la</w:t>
      </w:r>
      <w:r w:rsidRPr="000D622B">
        <w:rPr>
          <w:rFonts w:ascii="Arial" w:hAnsi="Arial" w:cs="Arial"/>
          <w:i/>
          <w:spacing w:val="-2"/>
          <w:sz w:val="21"/>
        </w:rPr>
        <w:t xml:space="preserve"> </w:t>
      </w:r>
      <w:r w:rsidRPr="000D622B">
        <w:rPr>
          <w:rFonts w:ascii="Arial" w:hAnsi="Arial" w:cs="Arial"/>
          <w:i/>
          <w:sz w:val="21"/>
        </w:rPr>
        <w:t>persona</w:t>
      </w:r>
      <w:r w:rsidRPr="000D622B">
        <w:rPr>
          <w:rFonts w:ascii="Arial" w:hAnsi="Arial" w:cs="Arial"/>
          <w:i/>
          <w:spacing w:val="-2"/>
          <w:sz w:val="21"/>
        </w:rPr>
        <w:t xml:space="preserve"> </w:t>
      </w:r>
      <w:r w:rsidRPr="000D622B">
        <w:rPr>
          <w:rFonts w:ascii="Arial" w:hAnsi="Arial" w:cs="Arial"/>
          <w:i/>
          <w:sz w:val="21"/>
        </w:rPr>
        <w:t>con</w:t>
      </w:r>
      <w:r w:rsidRPr="000D622B">
        <w:rPr>
          <w:rFonts w:ascii="Arial" w:hAnsi="Arial" w:cs="Arial"/>
          <w:i/>
          <w:spacing w:val="-2"/>
          <w:sz w:val="21"/>
        </w:rPr>
        <w:t xml:space="preserve"> </w:t>
      </w:r>
      <w:r w:rsidRPr="000D622B">
        <w:rPr>
          <w:rFonts w:ascii="Arial" w:hAnsi="Arial" w:cs="Arial"/>
          <w:i/>
          <w:sz w:val="21"/>
        </w:rPr>
        <w:t>discapacidad</w:t>
      </w:r>
      <w:r w:rsidRPr="000D622B">
        <w:rPr>
          <w:rFonts w:ascii="Arial" w:hAnsi="Arial" w:cs="Arial"/>
          <w:i/>
          <w:spacing w:val="-2"/>
          <w:sz w:val="21"/>
        </w:rPr>
        <w:t xml:space="preserve"> </w:t>
      </w:r>
      <w:r w:rsidRPr="000D622B">
        <w:rPr>
          <w:rFonts w:ascii="Arial" w:hAnsi="Arial" w:cs="Arial"/>
          <w:i/>
          <w:sz w:val="21"/>
        </w:rPr>
        <w:t>como</w:t>
      </w:r>
      <w:r w:rsidRPr="000D622B">
        <w:rPr>
          <w:rFonts w:ascii="Arial" w:hAnsi="Arial" w:cs="Arial"/>
          <w:i/>
          <w:spacing w:val="-2"/>
          <w:sz w:val="21"/>
        </w:rPr>
        <w:t xml:space="preserve"> </w:t>
      </w:r>
      <w:r w:rsidRPr="000D622B">
        <w:rPr>
          <w:rFonts w:ascii="Arial" w:hAnsi="Arial" w:cs="Arial"/>
          <w:i/>
          <w:sz w:val="21"/>
        </w:rPr>
        <w:t>alguien</w:t>
      </w:r>
      <w:r w:rsidRPr="000D622B">
        <w:rPr>
          <w:rFonts w:ascii="Arial" w:hAnsi="Arial" w:cs="Arial"/>
          <w:i/>
          <w:spacing w:val="-2"/>
          <w:sz w:val="21"/>
        </w:rPr>
        <w:t xml:space="preserve"> </w:t>
      </w:r>
      <w:r w:rsidRPr="000D622B">
        <w:rPr>
          <w:rFonts w:ascii="Arial" w:hAnsi="Arial" w:cs="Arial"/>
          <w:i/>
          <w:sz w:val="21"/>
        </w:rPr>
        <w:t>igual.</w:t>
      </w:r>
      <w:r w:rsidRPr="000D622B">
        <w:rPr>
          <w:rFonts w:ascii="Arial" w:hAnsi="Arial" w:cs="Arial"/>
          <w:i/>
          <w:spacing w:val="-3"/>
          <w:sz w:val="21"/>
        </w:rPr>
        <w:t xml:space="preserve"> </w:t>
      </w:r>
      <w:r w:rsidRPr="000D622B">
        <w:rPr>
          <w:rFonts w:ascii="Arial" w:hAnsi="Arial" w:cs="Arial"/>
          <w:i/>
          <w:sz w:val="21"/>
        </w:rPr>
        <w:t>[3Bp1-r1]</w:t>
      </w:r>
    </w:p>
    <w:p w14:paraId="3FE69FCC" w14:textId="77777777" w:rsidR="008E03B9" w:rsidRPr="000D622B" w:rsidRDefault="00DF04D8" w:rsidP="00684789">
      <w:pPr>
        <w:pStyle w:val="Prrafodelista"/>
        <w:numPr>
          <w:ilvl w:val="2"/>
          <w:numId w:val="3"/>
        </w:numPr>
        <w:tabs>
          <w:tab w:val="left" w:pos="841"/>
          <w:tab w:val="left" w:pos="842"/>
        </w:tabs>
        <w:spacing w:before="135" w:line="300" w:lineRule="auto"/>
        <w:ind w:left="841" w:right="915"/>
        <w:jc w:val="both"/>
        <w:rPr>
          <w:sz w:val="21"/>
        </w:rPr>
      </w:pPr>
      <w:r w:rsidRPr="000D622B">
        <w:rPr>
          <w:sz w:val="21"/>
        </w:rPr>
        <w:t>Empoderar a las personas con discapacidad en aspectos instrumentales así como en</w:t>
      </w:r>
      <w:r w:rsidRPr="000D622B">
        <w:rPr>
          <w:spacing w:val="-56"/>
          <w:sz w:val="21"/>
        </w:rPr>
        <w:t xml:space="preserve"> </w:t>
      </w:r>
      <w:r w:rsidRPr="000D622B">
        <w:rPr>
          <w:sz w:val="21"/>
        </w:rPr>
        <w:t>habilidades</w:t>
      </w:r>
      <w:r w:rsidRPr="000D622B">
        <w:rPr>
          <w:spacing w:val="-2"/>
          <w:sz w:val="21"/>
        </w:rPr>
        <w:t xml:space="preserve"> </w:t>
      </w:r>
      <w:r w:rsidRPr="000D622B">
        <w:rPr>
          <w:sz w:val="21"/>
        </w:rPr>
        <w:t>blandas</w:t>
      </w:r>
      <w:r w:rsidRPr="000D622B">
        <w:rPr>
          <w:spacing w:val="-1"/>
          <w:sz w:val="21"/>
        </w:rPr>
        <w:t xml:space="preserve"> </w:t>
      </w:r>
      <w:r w:rsidRPr="000D622B">
        <w:rPr>
          <w:sz w:val="21"/>
        </w:rPr>
        <w:t>y</w:t>
      </w:r>
      <w:r w:rsidRPr="000D622B">
        <w:rPr>
          <w:spacing w:val="-1"/>
          <w:sz w:val="21"/>
        </w:rPr>
        <w:t xml:space="preserve"> </w:t>
      </w:r>
      <w:r w:rsidRPr="000D622B">
        <w:rPr>
          <w:sz w:val="21"/>
        </w:rPr>
        <w:t>de</w:t>
      </w:r>
      <w:r w:rsidRPr="000D622B">
        <w:rPr>
          <w:spacing w:val="-1"/>
          <w:sz w:val="21"/>
        </w:rPr>
        <w:t xml:space="preserve"> </w:t>
      </w:r>
      <w:r w:rsidRPr="000D622B">
        <w:rPr>
          <w:sz w:val="21"/>
        </w:rPr>
        <w:t>gestión</w:t>
      </w:r>
      <w:r w:rsidRPr="000D622B">
        <w:rPr>
          <w:spacing w:val="-1"/>
          <w:sz w:val="21"/>
        </w:rPr>
        <w:t xml:space="preserve"> </w:t>
      </w:r>
      <w:r w:rsidRPr="000D622B">
        <w:rPr>
          <w:sz w:val="21"/>
        </w:rPr>
        <w:t>de</w:t>
      </w:r>
      <w:r w:rsidRPr="000D622B">
        <w:rPr>
          <w:spacing w:val="-1"/>
          <w:sz w:val="21"/>
        </w:rPr>
        <w:t xml:space="preserve"> </w:t>
      </w:r>
      <w:r w:rsidRPr="000D622B">
        <w:rPr>
          <w:sz w:val="21"/>
        </w:rPr>
        <w:t>la</w:t>
      </w:r>
      <w:r w:rsidRPr="000D622B">
        <w:rPr>
          <w:spacing w:val="-1"/>
          <w:sz w:val="21"/>
        </w:rPr>
        <w:t xml:space="preserve"> </w:t>
      </w:r>
      <w:r w:rsidRPr="000D622B">
        <w:rPr>
          <w:sz w:val="21"/>
        </w:rPr>
        <w:t>vida</w:t>
      </w:r>
      <w:r w:rsidRPr="000D622B">
        <w:rPr>
          <w:spacing w:val="-1"/>
          <w:sz w:val="21"/>
        </w:rPr>
        <w:t xml:space="preserve"> </w:t>
      </w:r>
      <w:r w:rsidRPr="000D622B">
        <w:rPr>
          <w:sz w:val="21"/>
        </w:rPr>
        <w:t>diaria:</w:t>
      </w:r>
    </w:p>
    <w:p w14:paraId="0D8D38B1" w14:textId="77777777" w:rsidR="008E03B9" w:rsidRPr="000D622B" w:rsidRDefault="00DF04D8" w:rsidP="00684789">
      <w:pPr>
        <w:spacing w:before="118" w:line="300" w:lineRule="auto"/>
        <w:ind w:left="841" w:right="1021" w:firstLine="283"/>
        <w:jc w:val="both"/>
        <w:rPr>
          <w:rFonts w:ascii="Arial" w:hAnsi="Arial" w:cs="Arial"/>
          <w:i/>
          <w:sz w:val="21"/>
        </w:rPr>
      </w:pPr>
      <w:r w:rsidRPr="000D622B">
        <w:rPr>
          <w:rFonts w:ascii="Arial" w:hAnsi="Arial" w:cs="Arial"/>
          <w:i/>
          <w:sz w:val="21"/>
        </w:rPr>
        <w:t>Y para las personas con discapacidad formación, educación emocional, fomentar</w:t>
      </w:r>
      <w:r w:rsidRPr="000D622B">
        <w:rPr>
          <w:rFonts w:ascii="Arial" w:hAnsi="Arial" w:cs="Arial"/>
          <w:i/>
          <w:spacing w:val="-56"/>
          <w:sz w:val="21"/>
        </w:rPr>
        <w:t xml:space="preserve"> </w:t>
      </w:r>
      <w:r w:rsidRPr="000D622B">
        <w:rPr>
          <w:rFonts w:ascii="Arial" w:hAnsi="Arial" w:cs="Arial"/>
          <w:i/>
          <w:sz w:val="21"/>
        </w:rPr>
        <w:t>su autoestima… esto que llaman empoderarse, tienen derecho a estar presentes, a</w:t>
      </w:r>
      <w:r w:rsidRPr="000D622B">
        <w:rPr>
          <w:rFonts w:ascii="Arial" w:hAnsi="Arial" w:cs="Arial"/>
          <w:i/>
          <w:spacing w:val="1"/>
          <w:sz w:val="21"/>
        </w:rPr>
        <w:t xml:space="preserve"> </w:t>
      </w:r>
      <w:r w:rsidRPr="000D622B">
        <w:rPr>
          <w:rFonts w:ascii="Arial" w:hAnsi="Arial" w:cs="Arial"/>
          <w:i/>
          <w:sz w:val="21"/>
        </w:rPr>
        <w:t>formar</w:t>
      </w:r>
      <w:r w:rsidRPr="000D622B">
        <w:rPr>
          <w:rFonts w:ascii="Arial" w:hAnsi="Arial" w:cs="Arial"/>
          <w:i/>
          <w:spacing w:val="-2"/>
          <w:sz w:val="21"/>
        </w:rPr>
        <w:t xml:space="preserve"> </w:t>
      </w:r>
      <w:r w:rsidRPr="000D622B">
        <w:rPr>
          <w:rFonts w:ascii="Arial" w:hAnsi="Arial" w:cs="Arial"/>
          <w:i/>
          <w:sz w:val="21"/>
        </w:rPr>
        <w:t>parte,</w:t>
      </w:r>
      <w:r w:rsidRPr="000D622B">
        <w:rPr>
          <w:rFonts w:ascii="Arial" w:hAnsi="Arial" w:cs="Arial"/>
          <w:i/>
          <w:spacing w:val="-2"/>
          <w:sz w:val="21"/>
        </w:rPr>
        <w:t xml:space="preserve"> </w:t>
      </w:r>
      <w:r w:rsidRPr="000D622B">
        <w:rPr>
          <w:rFonts w:ascii="Arial" w:hAnsi="Arial" w:cs="Arial"/>
          <w:i/>
          <w:sz w:val="21"/>
        </w:rPr>
        <w:t>a</w:t>
      </w:r>
      <w:r w:rsidRPr="000D622B">
        <w:rPr>
          <w:rFonts w:ascii="Arial" w:hAnsi="Arial" w:cs="Arial"/>
          <w:i/>
          <w:spacing w:val="-1"/>
          <w:sz w:val="21"/>
        </w:rPr>
        <w:t xml:space="preserve"> </w:t>
      </w:r>
      <w:r w:rsidRPr="000D622B">
        <w:rPr>
          <w:rFonts w:ascii="Arial" w:hAnsi="Arial" w:cs="Arial"/>
          <w:i/>
          <w:sz w:val="21"/>
        </w:rPr>
        <w:t>tener</w:t>
      </w:r>
      <w:r w:rsidRPr="000D622B">
        <w:rPr>
          <w:rFonts w:ascii="Arial" w:hAnsi="Arial" w:cs="Arial"/>
          <w:i/>
          <w:spacing w:val="-1"/>
          <w:sz w:val="21"/>
        </w:rPr>
        <w:t xml:space="preserve"> </w:t>
      </w:r>
      <w:r w:rsidRPr="000D622B">
        <w:rPr>
          <w:rFonts w:ascii="Arial" w:hAnsi="Arial" w:cs="Arial"/>
          <w:i/>
          <w:sz w:val="21"/>
        </w:rPr>
        <w:t>voz</w:t>
      </w:r>
      <w:r w:rsidRPr="000D622B">
        <w:rPr>
          <w:rFonts w:ascii="Arial" w:hAnsi="Arial" w:cs="Arial"/>
          <w:i/>
          <w:spacing w:val="-4"/>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voto.</w:t>
      </w:r>
      <w:r w:rsidRPr="000D622B">
        <w:rPr>
          <w:rFonts w:ascii="Arial" w:hAnsi="Arial" w:cs="Arial"/>
          <w:i/>
          <w:spacing w:val="-2"/>
          <w:sz w:val="21"/>
        </w:rPr>
        <w:t xml:space="preserve"> </w:t>
      </w:r>
      <w:r w:rsidRPr="000D622B">
        <w:rPr>
          <w:rFonts w:ascii="Arial" w:hAnsi="Arial" w:cs="Arial"/>
          <w:i/>
          <w:sz w:val="21"/>
        </w:rPr>
        <w:t>[3Ap1-r1]</w:t>
      </w:r>
    </w:p>
    <w:p w14:paraId="7DC4A122" w14:textId="77777777" w:rsidR="008E03B9" w:rsidRPr="000D622B" w:rsidRDefault="00DF04D8" w:rsidP="00684789">
      <w:pPr>
        <w:pStyle w:val="Prrafodelista"/>
        <w:numPr>
          <w:ilvl w:val="2"/>
          <w:numId w:val="3"/>
        </w:numPr>
        <w:tabs>
          <w:tab w:val="left" w:pos="841"/>
          <w:tab w:val="left" w:pos="842"/>
        </w:tabs>
        <w:spacing w:before="137" w:line="300" w:lineRule="auto"/>
        <w:ind w:left="841" w:right="1074"/>
        <w:jc w:val="both"/>
        <w:rPr>
          <w:sz w:val="21"/>
        </w:rPr>
      </w:pPr>
      <w:r w:rsidRPr="000D622B">
        <w:rPr>
          <w:sz w:val="21"/>
        </w:rPr>
        <w:t>Mejorar las competencias de los trabajadores y trabajadoras públicos, en especial a</w:t>
      </w:r>
      <w:r w:rsidRPr="000D622B">
        <w:rPr>
          <w:spacing w:val="-56"/>
          <w:sz w:val="21"/>
        </w:rPr>
        <w:t xml:space="preserve"> </w:t>
      </w:r>
      <w:r w:rsidRPr="000D622B">
        <w:rPr>
          <w:sz w:val="21"/>
        </w:rPr>
        <w:t>aquellos que trabajan en el ámbito sociosanitario y que se relacionan de forma más</w:t>
      </w:r>
      <w:r w:rsidRPr="000D622B">
        <w:rPr>
          <w:spacing w:val="-56"/>
          <w:sz w:val="21"/>
        </w:rPr>
        <w:t xml:space="preserve"> </w:t>
      </w:r>
      <w:r w:rsidRPr="000D622B">
        <w:rPr>
          <w:sz w:val="21"/>
        </w:rPr>
        <w:t>frecuente y con mayor impacto en la vida de las personas con discapacidad y sus</w:t>
      </w:r>
      <w:r w:rsidRPr="000D622B">
        <w:rPr>
          <w:spacing w:val="1"/>
          <w:sz w:val="21"/>
        </w:rPr>
        <w:t xml:space="preserve"> </w:t>
      </w:r>
      <w:r w:rsidRPr="000D622B">
        <w:rPr>
          <w:sz w:val="21"/>
        </w:rPr>
        <w:t>familias.</w:t>
      </w:r>
    </w:p>
    <w:p w14:paraId="7B669673" w14:textId="77777777" w:rsidR="008E03B9" w:rsidRPr="000D622B" w:rsidRDefault="00DF04D8" w:rsidP="00684789">
      <w:pPr>
        <w:spacing w:before="120" w:line="300" w:lineRule="auto"/>
        <w:ind w:left="841" w:right="1512" w:firstLine="283"/>
        <w:jc w:val="both"/>
        <w:rPr>
          <w:rFonts w:ascii="Arial" w:hAnsi="Arial" w:cs="Arial"/>
          <w:i/>
          <w:sz w:val="21"/>
        </w:rPr>
      </w:pPr>
      <w:r w:rsidRPr="000D622B">
        <w:rPr>
          <w:rFonts w:ascii="Arial" w:hAnsi="Arial" w:cs="Arial"/>
          <w:i/>
          <w:sz w:val="21"/>
        </w:rPr>
        <w:t>Formación a los servidores públicos en todos los ámbitos sobre los distintos</w:t>
      </w:r>
      <w:r w:rsidRPr="000D622B">
        <w:rPr>
          <w:rFonts w:ascii="Arial" w:hAnsi="Arial" w:cs="Arial"/>
          <w:i/>
          <w:spacing w:val="-56"/>
          <w:sz w:val="21"/>
        </w:rPr>
        <w:t xml:space="preserve"> </w:t>
      </w:r>
      <w:r w:rsidRPr="000D622B">
        <w:rPr>
          <w:rFonts w:ascii="Arial" w:hAnsi="Arial" w:cs="Arial"/>
          <w:i/>
          <w:sz w:val="21"/>
        </w:rPr>
        <w:t>perfiles</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discapacidad.</w:t>
      </w:r>
      <w:r w:rsidRPr="000D622B">
        <w:rPr>
          <w:rFonts w:ascii="Arial" w:hAnsi="Arial" w:cs="Arial"/>
          <w:i/>
          <w:spacing w:val="-2"/>
          <w:sz w:val="21"/>
        </w:rPr>
        <w:t xml:space="preserve"> </w:t>
      </w:r>
      <w:r w:rsidRPr="000D622B">
        <w:rPr>
          <w:rFonts w:ascii="Arial" w:hAnsi="Arial" w:cs="Arial"/>
          <w:i/>
          <w:sz w:val="21"/>
        </w:rPr>
        <w:t>[3Ap1-r1]</w:t>
      </w:r>
    </w:p>
    <w:p w14:paraId="29A6B8C8" w14:textId="77777777" w:rsidR="008E03B9" w:rsidRPr="000D622B" w:rsidRDefault="00DF04D8" w:rsidP="00684789">
      <w:pPr>
        <w:spacing w:before="118" w:line="300" w:lineRule="auto"/>
        <w:ind w:left="841" w:right="908" w:firstLine="283"/>
        <w:jc w:val="both"/>
        <w:rPr>
          <w:rFonts w:ascii="Arial" w:hAnsi="Arial" w:cs="Arial"/>
          <w:i/>
          <w:sz w:val="21"/>
        </w:rPr>
      </w:pPr>
      <w:r w:rsidRPr="000D622B">
        <w:rPr>
          <w:rFonts w:ascii="Arial" w:hAnsi="Arial" w:cs="Arial"/>
          <w:i/>
          <w:sz w:val="21"/>
        </w:rPr>
        <w:t>Formación a los profesionales de la salud… a veces las mujeres no van a las</w:t>
      </w:r>
      <w:r w:rsidRPr="000D622B">
        <w:rPr>
          <w:rFonts w:ascii="Arial" w:hAnsi="Arial" w:cs="Arial"/>
          <w:i/>
          <w:spacing w:val="1"/>
          <w:sz w:val="21"/>
        </w:rPr>
        <w:t xml:space="preserve"> </w:t>
      </w:r>
      <w:r w:rsidRPr="000D622B">
        <w:rPr>
          <w:rFonts w:ascii="Arial" w:hAnsi="Arial" w:cs="Arial"/>
          <w:i/>
          <w:sz w:val="21"/>
        </w:rPr>
        <w:t>revisiones de rutina solo por las malas experiencias con los profesionales… entonces</w:t>
      </w:r>
      <w:r w:rsidRPr="000D622B">
        <w:rPr>
          <w:rFonts w:ascii="Arial" w:hAnsi="Arial" w:cs="Arial"/>
          <w:i/>
          <w:spacing w:val="-56"/>
          <w:sz w:val="21"/>
        </w:rPr>
        <w:t xml:space="preserve"> </w:t>
      </w:r>
      <w:r w:rsidRPr="000D622B">
        <w:rPr>
          <w:rFonts w:ascii="Arial" w:hAnsi="Arial" w:cs="Arial"/>
          <w:i/>
          <w:sz w:val="21"/>
        </w:rPr>
        <w:t>a</w:t>
      </w:r>
      <w:r w:rsidRPr="000D622B">
        <w:rPr>
          <w:rFonts w:ascii="Arial" w:hAnsi="Arial" w:cs="Arial"/>
          <w:i/>
          <w:spacing w:val="-1"/>
          <w:sz w:val="21"/>
        </w:rPr>
        <w:t xml:space="preserve"> </w:t>
      </w:r>
      <w:r w:rsidRPr="000D622B">
        <w:rPr>
          <w:rFonts w:ascii="Arial" w:hAnsi="Arial" w:cs="Arial"/>
          <w:i/>
          <w:sz w:val="21"/>
        </w:rPr>
        <w:t>veces</w:t>
      </w:r>
      <w:r w:rsidRPr="000D622B">
        <w:rPr>
          <w:rFonts w:ascii="Arial" w:hAnsi="Arial" w:cs="Arial"/>
          <w:i/>
          <w:spacing w:val="-1"/>
          <w:sz w:val="21"/>
        </w:rPr>
        <w:t xml:space="preserve"> </w:t>
      </w:r>
      <w:r w:rsidRPr="000D622B">
        <w:rPr>
          <w:rFonts w:ascii="Arial" w:hAnsi="Arial" w:cs="Arial"/>
          <w:i/>
          <w:sz w:val="21"/>
        </w:rPr>
        <w:t>ni siquiera</w:t>
      </w:r>
      <w:r w:rsidRPr="000D622B">
        <w:rPr>
          <w:rFonts w:ascii="Arial" w:hAnsi="Arial" w:cs="Arial"/>
          <w:i/>
          <w:spacing w:val="-2"/>
          <w:sz w:val="21"/>
        </w:rPr>
        <w:t xml:space="preserve"> </w:t>
      </w:r>
      <w:r w:rsidRPr="000D622B">
        <w:rPr>
          <w:rFonts w:ascii="Arial" w:hAnsi="Arial" w:cs="Arial"/>
          <w:i/>
          <w:sz w:val="21"/>
        </w:rPr>
        <w:t>se</w:t>
      </w:r>
      <w:r w:rsidRPr="000D622B">
        <w:rPr>
          <w:rFonts w:ascii="Arial" w:hAnsi="Arial" w:cs="Arial"/>
          <w:i/>
          <w:spacing w:val="-1"/>
          <w:sz w:val="21"/>
        </w:rPr>
        <w:t xml:space="preserve"> </w:t>
      </w:r>
      <w:r w:rsidRPr="000D622B">
        <w:rPr>
          <w:rFonts w:ascii="Arial" w:hAnsi="Arial" w:cs="Arial"/>
          <w:i/>
          <w:sz w:val="21"/>
        </w:rPr>
        <w:t>pueden plantear</w:t>
      </w:r>
      <w:r w:rsidRPr="000D622B">
        <w:rPr>
          <w:rFonts w:ascii="Arial" w:hAnsi="Arial" w:cs="Arial"/>
          <w:i/>
          <w:spacing w:val="-2"/>
          <w:sz w:val="21"/>
        </w:rPr>
        <w:t xml:space="preserve"> </w:t>
      </w:r>
      <w:r w:rsidRPr="000D622B">
        <w:rPr>
          <w:rFonts w:ascii="Arial" w:hAnsi="Arial" w:cs="Arial"/>
          <w:i/>
          <w:sz w:val="21"/>
        </w:rPr>
        <w:t>ser</w:t>
      </w:r>
      <w:r w:rsidRPr="000D622B">
        <w:rPr>
          <w:rFonts w:ascii="Arial" w:hAnsi="Arial" w:cs="Arial"/>
          <w:i/>
          <w:spacing w:val="-2"/>
          <w:sz w:val="21"/>
        </w:rPr>
        <w:t xml:space="preserve"> </w:t>
      </w:r>
      <w:r w:rsidRPr="000D622B">
        <w:rPr>
          <w:rFonts w:ascii="Arial" w:hAnsi="Arial" w:cs="Arial"/>
          <w:i/>
          <w:sz w:val="21"/>
        </w:rPr>
        <w:t>madres.</w:t>
      </w:r>
      <w:r w:rsidRPr="000D622B">
        <w:rPr>
          <w:rFonts w:ascii="Arial" w:hAnsi="Arial" w:cs="Arial"/>
          <w:i/>
          <w:spacing w:val="-2"/>
          <w:sz w:val="21"/>
        </w:rPr>
        <w:t xml:space="preserve"> </w:t>
      </w:r>
      <w:r w:rsidRPr="000D622B">
        <w:rPr>
          <w:rFonts w:ascii="Arial" w:hAnsi="Arial" w:cs="Arial"/>
          <w:i/>
          <w:sz w:val="21"/>
        </w:rPr>
        <w:t>[3Ap1-r2]</w:t>
      </w:r>
    </w:p>
    <w:p w14:paraId="7C0BA5FF" w14:textId="77777777" w:rsidR="008E03B9" w:rsidRPr="000D622B" w:rsidRDefault="00DF04D8" w:rsidP="00684789">
      <w:pPr>
        <w:pStyle w:val="Prrafodelista"/>
        <w:numPr>
          <w:ilvl w:val="2"/>
          <w:numId w:val="3"/>
        </w:numPr>
        <w:tabs>
          <w:tab w:val="left" w:pos="841"/>
          <w:tab w:val="left" w:pos="842"/>
        </w:tabs>
        <w:spacing w:before="137"/>
        <w:ind w:hanging="361"/>
        <w:jc w:val="both"/>
        <w:rPr>
          <w:sz w:val="21"/>
        </w:rPr>
      </w:pPr>
      <w:r w:rsidRPr="000D622B">
        <w:rPr>
          <w:sz w:val="21"/>
        </w:rPr>
        <w:t>Formación</w:t>
      </w:r>
      <w:r w:rsidRPr="000D622B">
        <w:rPr>
          <w:spacing w:val="-3"/>
          <w:sz w:val="21"/>
        </w:rPr>
        <w:t xml:space="preserve"> </w:t>
      </w:r>
      <w:r w:rsidRPr="000D622B">
        <w:rPr>
          <w:sz w:val="21"/>
        </w:rPr>
        <w:t>dirigida</w:t>
      </w:r>
      <w:r w:rsidRPr="000D622B">
        <w:rPr>
          <w:spacing w:val="-3"/>
          <w:sz w:val="21"/>
        </w:rPr>
        <w:t xml:space="preserve"> </w:t>
      </w:r>
      <w:r w:rsidRPr="000D622B">
        <w:rPr>
          <w:sz w:val="21"/>
        </w:rPr>
        <w:t>a</w:t>
      </w:r>
      <w:r w:rsidRPr="000D622B">
        <w:rPr>
          <w:spacing w:val="-3"/>
          <w:sz w:val="21"/>
        </w:rPr>
        <w:t xml:space="preserve"> </w:t>
      </w:r>
      <w:r w:rsidRPr="000D622B">
        <w:rPr>
          <w:sz w:val="21"/>
        </w:rPr>
        <w:t>las</w:t>
      </w:r>
      <w:r w:rsidRPr="000D622B">
        <w:rPr>
          <w:spacing w:val="-2"/>
          <w:sz w:val="21"/>
        </w:rPr>
        <w:t xml:space="preserve"> </w:t>
      </w:r>
      <w:r w:rsidRPr="000D622B">
        <w:rPr>
          <w:sz w:val="21"/>
        </w:rPr>
        <w:t>familias</w:t>
      </w:r>
      <w:r w:rsidRPr="000D622B">
        <w:rPr>
          <w:spacing w:val="-3"/>
          <w:sz w:val="21"/>
        </w:rPr>
        <w:t xml:space="preserve"> </w:t>
      </w:r>
      <w:r w:rsidRPr="000D622B">
        <w:rPr>
          <w:sz w:val="21"/>
        </w:rPr>
        <w:t>incluyendo</w:t>
      </w:r>
      <w:r w:rsidRPr="000D622B">
        <w:rPr>
          <w:spacing w:val="-3"/>
          <w:sz w:val="21"/>
        </w:rPr>
        <w:t xml:space="preserve"> </w:t>
      </w:r>
      <w:r w:rsidRPr="000D622B">
        <w:rPr>
          <w:sz w:val="21"/>
        </w:rPr>
        <w:t>el</w:t>
      </w:r>
      <w:r w:rsidRPr="000D622B">
        <w:rPr>
          <w:spacing w:val="-1"/>
          <w:sz w:val="21"/>
        </w:rPr>
        <w:t xml:space="preserve"> </w:t>
      </w:r>
      <w:r w:rsidRPr="000D622B">
        <w:rPr>
          <w:sz w:val="21"/>
        </w:rPr>
        <w:t>apoyo</w:t>
      </w:r>
      <w:r w:rsidRPr="000D622B">
        <w:rPr>
          <w:spacing w:val="-3"/>
          <w:sz w:val="21"/>
        </w:rPr>
        <w:t xml:space="preserve"> </w:t>
      </w:r>
      <w:r w:rsidRPr="000D622B">
        <w:rPr>
          <w:sz w:val="21"/>
        </w:rPr>
        <w:t>emocional.</w:t>
      </w:r>
    </w:p>
    <w:p w14:paraId="65EC2391" w14:textId="77777777" w:rsidR="008E03B9" w:rsidRPr="000D622B" w:rsidRDefault="00DF04D8" w:rsidP="00684789">
      <w:pPr>
        <w:spacing w:before="178" w:line="300" w:lineRule="auto"/>
        <w:ind w:left="841" w:right="987" w:firstLine="283"/>
        <w:jc w:val="both"/>
        <w:rPr>
          <w:rFonts w:ascii="Arial" w:hAnsi="Arial" w:cs="Arial"/>
          <w:i/>
          <w:sz w:val="21"/>
        </w:rPr>
      </w:pPr>
      <w:r w:rsidRPr="000D622B">
        <w:rPr>
          <w:rFonts w:ascii="Arial" w:hAnsi="Arial" w:cs="Arial"/>
          <w:i/>
          <w:sz w:val="21"/>
        </w:rPr>
        <w:t>Educación emocional familiar – programas de formación a familias y contextos de</w:t>
      </w:r>
      <w:r w:rsidRPr="000D622B">
        <w:rPr>
          <w:rFonts w:ascii="Arial" w:hAnsi="Arial" w:cs="Arial"/>
          <w:i/>
          <w:spacing w:val="-56"/>
          <w:sz w:val="21"/>
        </w:rPr>
        <w:t xml:space="preserve"> </w:t>
      </w:r>
      <w:r w:rsidRPr="000D622B">
        <w:rPr>
          <w:rFonts w:ascii="Arial" w:hAnsi="Arial" w:cs="Arial"/>
          <w:i/>
          <w:sz w:val="21"/>
        </w:rPr>
        <w:t>apoyo</w:t>
      </w:r>
      <w:r w:rsidRPr="000D622B">
        <w:rPr>
          <w:rFonts w:ascii="Arial" w:hAnsi="Arial" w:cs="Arial"/>
          <w:i/>
          <w:spacing w:val="-2"/>
          <w:sz w:val="21"/>
        </w:rPr>
        <w:t xml:space="preserve"> </w:t>
      </w:r>
      <w:r w:rsidRPr="000D622B">
        <w:rPr>
          <w:rFonts w:ascii="Arial" w:hAnsi="Arial" w:cs="Arial"/>
          <w:i/>
          <w:sz w:val="21"/>
        </w:rPr>
        <w:t>(desarrollar</w:t>
      </w:r>
      <w:r w:rsidRPr="000D622B">
        <w:rPr>
          <w:rFonts w:ascii="Arial" w:hAnsi="Arial" w:cs="Arial"/>
          <w:i/>
          <w:spacing w:val="-2"/>
          <w:sz w:val="21"/>
        </w:rPr>
        <w:t xml:space="preserve"> </w:t>
      </w:r>
      <w:r w:rsidRPr="000D622B">
        <w:rPr>
          <w:rFonts w:ascii="Arial" w:hAnsi="Arial" w:cs="Arial"/>
          <w:i/>
          <w:sz w:val="21"/>
        </w:rPr>
        <w:t>o</w:t>
      </w:r>
      <w:r w:rsidRPr="000D622B">
        <w:rPr>
          <w:rFonts w:ascii="Arial" w:hAnsi="Arial" w:cs="Arial"/>
          <w:i/>
          <w:spacing w:val="-1"/>
          <w:sz w:val="21"/>
        </w:rPr>
        <w:t xml:space="preserve"> </w:t>
      </w:r>
      <w:r w:rsidRPr="000D622B">
        <w:rPr>
          <w:rFonts w:ascii="Arial" w:hAnsi="Arial" w:cs="Arial"/>
          <w:i/>
          <w:sz w:val="21"/>
        </w:rPr>
        <w:t>financiar).</w:t>
      </w:r>
      <w:r w:rsidRPr="000D622B">
        <w:rPr>
          <w:rFonts w:ascii="Arial" w:hAnsi="Arial" w:cs="Arial"/>
          <w:i/>
          <w:spacing w:val="-2"/>
          <w:sz w:val="21"/>
        </w:rPr>
        <w:t xml:space="preserve"> </w:t>
      </w:r>
      <w:r w:rsidRPr="000D622B">
        <w:rPr>
          <w:rFonts w:ascii="Arial" w:hAnsi="Arial" w:cs="Arial"/>
          <w:i/>
          <w:sz w:val="21"/>
        </w:rPr>
        <w:t>[3Bp1-r2]</w:t>
      </w:r>
    </w:p>
    <w:p w14:paraId="2F1D5C4D" w14:textId="77777777" w:rsidR="008E03B9" w:rsidRPr="000D622B" w:rsidRDefault="00DF04D8" w:rsidP="00684789">
      <w:pPr>
        <w:pStyle w:val="Prrafodelista"/>
        <w:numPr>
          <w:ilvl w:val="2"/>
          <w:numId w:val="3"/>
        </w:numPr>
        <w:tabs>
          <w:tab w:val="left" w:pos="841"/>
          <w:tab w:val="left" w:pos="842"/>
        </w:tabs>
        <w:spacing w:before="136" w:line="300" w:lineRule="auto"/>
        <w:ind w:left="841" w:right="1437"/>
        <w:jc w:val="both"/>
        <w:rPr>
          <w:sz w:val="21"/>
        </w:rPr>
      </w:pPr>
      <w:r w:rsidRPr="000D622B">
        <w:rPr>
          <w:sz w:val="21"/>
        </w:rPr>
        <w:t>Sensibilización y educación inclusiva desde los centros educativos en todos sus</w:t>
      </w:r>
      <w:r w:rsidRPr="000D622B">
        <w:rPr>
          <w:spacing w:val="-56"/>
          <w:sz w:val="21"/>
        </w:rPr>
        <w:t xml:space="preserve"> </w:t>
      </w:r>
      <w:r w:rsidRPr="000D622B">
        <w:rPr>
          <w:sz w:val="21"/>
        </w:rPr>
        <w:t>niveles</w:t>
      </w:r>
      <w:r w:rsidRPr="000D622B">
        <w:rPr>
          <w:spacing w:val="-2"/>
          <w:sz w:val="21"/>
        </w:rPr>
        <w:t xml:space="preserve"> </w:t>
      </w:r>
      <w:r w:rsidRPr="000D622B">
        <w:rPr>
          <w:sz w:val="21"/>
        </w:rPr>
        <w:t>de</w:t>
      </w:r>
      <w:r w:rsidRPr="000D622B">
        <w:rPr>
          <w:spacing w:val="-1"/>
          <w:sz w:val="21"/>
        </w:rPr>
        <w:t xml:space="preserve"> </w:t>
      </w:r>
      <w:r w:rsidRPr="000D622B">
        <w:rPr>
          <w:sz w:val="21"/>
        </w:rPr>
        <w:t>escolarización.</w:t>
      </w:r>
    </w:p>
    <w:p w14:paraId="146ABBA9" w14:textId="77777777" w:rsidR="008E03B9" w:rsidRPr="000D622B" w:rsidRDefault="00DF04D8" w:rsidP="00684789">
      <w:pPr>
        <w:spacing w:before="119" w:line="300" w:lineRule="auto"/>
        <w:ind w:left="841" w:right="1033" w:firstLine="283"/>
        <w:jc w:val="both"/>
        <w:rPr>
          <w:rFonts w:ascii="Arial" w:hAnsi="Arial" w:cs="Arial"/>
          <w:i/>
          <w:sz w:val="21"/>
        </w:rPr>
      </w:pPr>
      <w:r w:rsidRPr="000D622B">
        <w:rPr>
          <w:rFonts w:ascii="Arial" w:hAnsi="Arial" w:cs="Arial"/>
          <w:i/>
          <w:sz w:val="21"/>
        </w:rPr>
        <w:t>Enseñar desde las escuelas formas de comunicarse y relacionarse con personas</w:t>
      </w:r>
      <w:r w:rsidRPr="000D622B">
        <w:rPr>
          <w:rFonts w:ascii="Arial" w:hAnsi="Arial" w:cs="Arial"/>
          <w:i/>
          <w:spacing w:val="-56"/>
          <w:sz w:val="21"/>
        </w:rPr>
        <w:t xml:space="preserve"> </w:t>
      </w:r>
      <w:r w:rsidRPr="000D622B">
        <w:rPr>
          <w:rFonts w:ascii="Arial" w:hAnsi="Arial" w:cs="Arial"/>
          <w:i/>
          <w:sz w:val="21"/>
        </w:rPr>
        <w:t>con discapacidad – programas de formación y educación inclusiva que fomente la</w:t>
      </w:r>
      <w:r w:rsidRPr="000D622B">
        <w:rPr>
          <w:rFonts w:ascii="Arial" w:hAnsi="Arial" w:cs="Arial"/>
          <w:i/>
          <w:spacing w:val="1"/>
          <w:sz w:val="21"/>
        </w:rPr>
        <w:t xml:space="preserve"> </w:t>
      </w:r>
      <w:r w:rsidRPr="000D622B">
        <w:rPr>
          <w:rFonts w:ascii="Arial" w:hAnsi="Arial" w:cs="Arial"/>
          <w:i/>
          <w:sz w:val="21"/>
        </w:rPr>
        <w:t>convivencia</w:t>
      </w:r>
      <w:r w:rsidRPr="000D622B">
        <w:rPr>
          <w:rFonts w:ascii="Arial" w:hAnsi="Arial" w:cs="Arial"/>
          <w:i/>
          <w:spacing w:val="-2"/>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normalice</w:t>
      </w:r>
      <w:r w:rsidRPr="000D622B">
        <w:rPr>
          <w:rFonts w:ascii="Arial" w:hAnsi="Arial" w:cs="Arial"/>
          <w:i/>
          <w:spacing w:val="-1"/>
          <w:sz w:val="21"/>
        </w:rPr>
        <w:t xml:space="preserve"> </w:t>
      </w:r>
      <w:r w:rsidRPr="000D622B">
        <w:rPr>
          <w:rFonts w:ascii="Arial" w:hAnsi="Arial" w:cs="Arial"/>
          <w:i/>
          <w:sz w:val="21"/>
        </w:rPr>
        <w:t>la</w:t>
      </w:r>
      <w:r w:rsidRPr="000D622B">
        <w:rPr>
          <w:rFonts w:ascii="Arial" w:hAnsi="Arial" w:cs="Arial"/>
          <w:i/>
          <w:spacing w:val="-2"/>
          <w:sz w:val="21"/>
        </w:rPr>
        <w:t xml:space="preserve"> </w:t>
      </w:r>
      <w:r w:rsidRPr="000D622B">
        <w:rPr>
          <w:rFonts w:ascii="Arial" w:hAnsi="Arial" w:cs="Arial"/>
          <w:i/>
          <w:sz w:val="21"/>
        </w:rPr>
        <w:t>diversidad</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la</w:t>
      </w:r>
      <w:r w:rsidRPr="000D622B">
        <w:rPr>
          <w:rFonts w:ascii="Arial" w:hAnsi="Arial" w:cs="Arial"/>
          <w:i/>
          <w:spacing w:val="-2"/>
          <w:sz w:val="21"/>
        </w:rPr>
        <w:t xml:space="preserve"> </w:t>
      </w:r>
      <w:r w:rsidRPr="000D622B">
        <w:rPr>
          <w:rFonts w:ascii="Arial" w:hAnsi="Arial" w:cs="Arial"/>
          <w:i/>
          <w:sz w:val="21"/>
        </w:rPr>
        <w:t>sociedad.</w:t>
      </w:r>
      <w:r w:rsidRPr="000D622B">
        <w:rPr>
          <w:rFonts w:ascii="Arial" w:hAnsi="Arial" w:cs="Arial"/>
          <w:i/>
          <w:spacing w:val="-2"/>
          <w:sz w:val="21"/>
        </w:rPr>
        <w:t xml:space="preserve"> </w:t>
      </w:r>
      <w:r w:rsidRPr="000D622B">
        <w:rPr>
          <w:rFonts w:ascii="Arial" w:hAnsi="Arial" w:cs="Arial"/>
          <w:i/>
          <w:sz w:val="21"/>
        </w:rPr>
        <w:t>[3Bp1-r2]</w:t>
      </w:r>
    </w:p>
    <w:p w14:paraId="5DADF306" w14:textId="77777777" w:rsidR="008E03B9" w:rsidRPr="000D622B" w:rsidRDefault="008E03B9" w:rsidP="00684789">
      <w:pPr>
        <w:pStyle w:val="Textoindependiente"/>
        <w:jc w:val="both"/>
        <w:rPr>
          <w:rFonts w:ascii="Arial" w:hAnsi="Arial" w:cs="Arial"/>
          <w:i/>
          <w:sz w:val="24"/>
        </w:rPr>
      </w:pPr>
    </w:p>
    <w:p w14:paraId="75510298" w14:textId="77777777" w:rsidR="008E03B9" w:rsidRPr="000D622B" w:rsidRDefault="008E03B9" w:rsidP="00684789">
      <w:pPr>
        <w:pStyle w:val="Textoindependiente"/>
        <w:spacing w:before="1"/>
        <w:jc w:val="both"/>
        <w:rPr>
          <w:rFonts w:ascii="Arial" w:hAnsi="Arial" w:cs="Arial"/>
          <w:i/>
          <w:sz w:val="23"/>
        </w:rPr>
      </w:pPr>
    </w:p>
    <w:p w14:paraId="3FDD841E" w14:textId="77777777" w:rsidR="008E03B9" w:rsidRPr="000D622B" w:rsidRDefault="00DF04D8" w:rsidP="00684789">
      <w:pPr>
        <w:pStyle w:val="Ttulo6"/>
        <w:ind w:left="122"/>
        <w:jc w:val="both"/>
      </w:pPr>
      <w:r w:rsidRPr="000D622B">
        <w:t>Concienciación</w:t>
      </w:r>
      <w:r w:rsidRPr="000D622B">
        <w:rPr>
          <w:spacing w:val="-2"/>
        </w:rPr>
        <w:t xml:space="preserve"> </w:t>
      </w:r>
      <w:r w:rsidRPr="000D622B">
        <w:t>y</w:t>
      </w:r>
      <w:r w:rsidRPr="000D622B">
        <w:rPr>
          <w:spacing w:val="-3"/>
        </w:rPr>
        <w:t xml:space="preserve"> </w:t>
      </w:r>
      <w:r w:rsidRPr="000D622B">
        <w:t>sensibilización</w:t>
      </w:r>
      <w:r w:rsidRPr="000D622B">
        <w:rPr>
          <w:spacing w:val="-2"/>
        </w:rPr>
        <w:t xml:space="preserve"> </w:t>
      </w:r>
      <w:r w:rsidRPr="000D622B">
        <w:t>para</w:t>
      </w:r>
      <w:r w:rsidRPr="000D622B">
        <w:rPr>
          <w:spacing w:val="-2"/>
        </w:rPr>
        <w:t xml:space="preserve"> </w:t>
      </w:r>
      <w:r w:rsidRPr="000D622B">
        <w:t>reducir</w:t>
      </w:r>
      <w:r w:rsidRPr="000D622B">
        <w:rPr>
          <w:spacing w:val="-4"/>
        </w:rPr>
        <w:t xml:space="preserve"> </w:t>
      </w:r>
      <w:r w:rsidRPr="000D622B">
        <w:t>situaciones</w:t>
      </w:r>
      <w:r w:rsidRPr="000D622B">
        <w:rPr>
          <w:spacing w:val="-3"/>
        </w:rPr>
        <w:t xml:space="preserve"> </w:t>
      </w:r>
      <w:r w:rsidRPr="000D622B">
        <w:t>de</w:t>
      </w:r>
      <w:r w:rsidRPr="000D622B">
        <w:rPr>
          <w:spacing w:val="-3"/>
        </w:rPr>
        <w:t xml:space="preserve"> </w:t>
      </w:r>
      <w:r w:rsidRPr="000D622B">
        <w:t>discriminación</w:t>
      </w:r>
      <w:r w:rsidRPr="000D622B">
        <w:rPr>
          <w:spacing w:val="-1"/>
        </w:rPr>
        <w:t xml:space="preserve"> </w:t>
      </w:r>
      <w:r w:rsidRPr="000D622B">
        <w:t>social.</w:t>
      </w:r>
    </w:p>
    <w:p w14:paraId="30225954" w14:textId="77777777" w:rsidR="008E03B9" w:rsidRPr="000D622B" w:rsidRDefault="00DF04D8" w:rsidP="00684789">
      <w:pPr>
        <w:pStyle w:val="Textoindependiente"/>
        <w:spacing w:before="181" w:line="300" w:lineRule="auto"/>
        <w:ind w:left="122" w:right="879"/>
        <w:jc w:val="both"/>
        <w:rPr>
          <w:rFonts w:ascii="Arial" w:hAnsi="Arial" w:cs="Arial"/>
        </w:rPr>
      </w:pPr>
      <w:r w:rsidRPr="000D622B">
        <w:rPr>
          <w:rFonts w:ascii="Arial" w:hAnsi="Arial" w:cs="Arial"/>
        </w:rPr>
        <w:t>Aunque es recurrente la idea de que se han conquistado avances significativos en los últimos</w:t>
      </w:r>
      <w:r w:rsidRPr="000D622B">
        <w:rPr>
          <w:rFonts w:ascii="Arial" w:hAnsi="Arial" w:cs="Arial"/>
          <w:spacing w:val="-56"/>
        </w:rPr>
        <w:t xml:space="preserve"> </w:t>
      </w:r>
      <w:r w:rsidRPr="000D622B">
        <w:rPr>
          <w:rFonts w:ascii="Arial" w:hAnsi="Arial" w:cs="Arial"/>
        </w:rPr>
        <w:t>lustros en cuanto a la discapacidad, también es persistente la reflexión de que se requiere un</w:t>
      </w:r>
      <w:r w:rsidRPr="000D622B">
        <w:rPr>
          <w:rFonts w:ascii="Arial" w:hAnsi="Arial" w:cs="Arial"/>
          <w:spacing w:val="-56"/>
        </w:rPr>
        <w:t xml:space="preserve"> </w:t>
      </w:r>
      <w:r w:rsidRPr="000D622B">
        <w:rPr>
          <w:rFonts w:ascii="Arial" w:hAnsi="Arial" w:cs="Arial"/>
        </w:rPr>
        <w:t>avance social significativo que pasa por la concienciación social. Para ello se demandan</w:t>
      </w:r>
      <w:r w:rsidRPr="000D622B">
        <w:rPr>
          <w:rFonts w:ascii="Arial" w:hAnsi="Arial" w:cs="Arial"/>
          <w:spacing w:val="1"/>
        </w:rPr>
        <w:t xml:space="preserve"> </w:t>
      </w:r>
      <w:r w:rsidRPr="000D622B">
        <w:rPr>
          <w:rFonts w:ascii="Arial" w:hAnsi="Arial" w:cs="Arial"/>
        </w:rPr>
        <w:t>actuaciones</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distintos</w:t>
      </w:r>
      <w:r w:rsidRPr="000D622B">
        <w:rPr>
          <w:rFonts w:ascii="Arial" w:hAnsi="Arial" w:cs="Arial"/>
          <w:spacing w:val="-1"/>
        </w:rPr>
        <w:t xml:space="preserve"> </w:t>
      </w:r>
      <w:r w:rsidRPr="000D622B">
        <w:rPr>
          <w:rFonts w:ascii="Arial" w:hAnsi="Arial" w:cs="Arial"/>
        </w:rPr>
        <w:t>niveles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amplitud:</w:t>
      </w:r>
    </w:p>
    <w:p w14:paraId="30C9AA9B" w14:textId="77777777" w:rsidR="008E03B9" w:rsidRPr="000D622B" w:rsidRDefault="00DF04D8" w:rsidP="00684789">
      <w:pPr>
        <w:pStyle w:val="Textoindependiente"/>
        <w:spacing w:before="120"/>
        <w:ind w:left="122"/>
        <w:jc w:val="both"/>
        <w:rPr>
          <w:rFonts w:ascii="Arial" w:hAnsi="Arial" w:cs="Arial"/>
        </w:rPr>
      </w:pPr>
      <w:r w:rsidRPr="000D622B">
        <w:rPr>
          <w:rFonts w:ascii="Arial" w:hAnsi="Arial" w:cs="Arial"/>
        </w:rPr>
        <w:t>A</w:t>
      </w:r>
      <w:r w:rsidRPr="000D622B">
        <w:rPr>
          <w:rFonts w:ascii="Arial" w:hAnsi="Arial" w:cs="Arial"/>
          <w:spacing w:val="-1"/>
        </w:rPr>
        <w:t xml:space="preserve"> </w:t>
      </w:r>
      <w:r w:rsidRPr="000D622B">
        <w:rPr>
          <w:rFonts w:ascii="Arial" w:hAnsi="Arial" w:cs="Arial"/>
        </w:rPr>
        <w:t>nivel</w:t>
      </w:r>
      <w:r w:rsidRPr="000D622B">
        <w:rPr>
          <w:rFonts w:ascii="Arial" w:hAnsi="Arial" w:cs="Arial"/>
          <w:spacing w:val="-2"/>
        </w:rPr>
        <w:t xml:space="preserve"> </w:t>
      </w:r>
      <w:r w:rsidRPr="000D622B">
        <w:rPr>
          <w:rFonts w:ascii="Arial" w:hAnsi="Arial" w:cs="Arial"/>
        </w:rPr>
        <w:t>micro:</w:t>
      </w:r>
    </w:p>
    <w:p w14:paraId="43A2D3E6" w14:textId="77777777" w:rsidR="008E03B9" w:rsidRPr="000D622B" w:rsidRDefault="00DF04D8" w:rsidP="00684789">
      <w:pPr>
        <w:spacing w:before="181"/>
        <w:ind w:left="1542"/>
        <w:jc w:val="both"/>
        <w:rPr>
          <w:rFonts w:ascii="Arial" w:hAnsi="Arial" w:cs="Arial"/>
          <w:i/>
          <w:sz w:val="21"/>
        </w:rPr>
      </w:pPr>
      <w:r w:rsidRPr="000D622B">
        <w:rPr>
          <w:rFonts w:ascii="Arial" w:hAnsi="Arial" w:cs="Arial"/>
          <w:i/>
          <w:sz w:val="21"/>
        </w:rPr>
        <w:t>Dar</w:t>
      </w:r>
      <w:r w:rsidRPr="000D622B">
        <w:rPr>
          <w:rFonts w:ascii="Arial" w:hAnsi="Arial" w:cs="Arial"/>
          <w:i/>
          <w:spacing w:val="-3"/>
          <w:sz w:val="21"/>
        </w:rPr>
        <w:t xml:space="preserve"> </w:t>
      </w:r>
      <w:r w:rsidRPr="000D622B">
        <w:rPr>
          <w:rFonts w:ascii="Arial" w:hAnsi="Arial" w:cs="Arial"/>
          <w:i/>
          <w:sz w:val="21"/>
        </w:rPr>
        <w:t>ejemplo</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2"/>
          <w:sz w:val="21"/>
        </w:rPr>
        <w:t xml:space="preserve"> </w:t>
      </w:r>
      <w:r w:rsidRPr="000D622B">
        <w:rPr>
          <w:rFonts w:ascii="Arial" w:hAnsi="Arial" w:cs="Arial"/>
          <w:i/>
          <w:sz w:val="21"/>
        </w:rPr>
        <w:t>trato</w:t>
      </w:r>
      <w:r w:rsidRPr="000D622B">
        <w:rPr>
          <w:rFonts w:ascii="Arial" w:hAnsi="Arial" w:cs="Arial"/>
          <w:i/>
          <w:spacing w:val="-1"/>
          <w:sz w:val="21"/>
        </w:rPr>
        <w:t xml:space="preserve"> </w:t>
      </w:r>
      <w:r w:rsidRPr="000D622B">
        <w:rPr>
          <w:rFonts w:ascii="Arial" w:hAnsi="Arial" w:cs="Arial"/>
          <w:i/>
          <w:sz w:val="21"/>
        </w:rPr>
        <w:t>e</w:t>
      </w:r>
      <w:r w:rsidRPr="000D622B">
        <w:rPr>
          <w:rFonts w:ascii="Arial" w:hAnsi="Arial" w:cs="Arial"/>
          <w:i/>
          <w:spacing w:val="-2"/>
          <w:sz w:val="21"/>
        </w:rPr>
        <w:t xml:space="preserve"> </w:t>
      </w:r>
      <w:r w:rsidRPr="000D622B">
        <w:rPr>
          <w:rFonts w:ascii="Arial" w:hAnsi="Arial" w:cs="Arial"/>
          <w:i/>
          <w:sz w:val="21"/>
        </w:rPr>
        <w:t>inclusión.</w:t>
      </w:r>
      <w:r w:rsidRPr="000D622B">
        <w:rPr>
          <w:rFonts w:ascii="Arial" w:hAnsi="Arial" w:cs="Arial"/>
          <w:i/>
          <w:spacing w:val="-3"/>
          <w:sz w:val="21"/>
        </w:rPr>
        <w:t xml:space="preserve"> </w:t>
      </w:r>
      <w:r w:rsidRPr="000D622B">
        <w:rPr>
          <w:rFonts w:ascii="Arial" w:hAnsi="Arial" w:cs="Arial"/>
          <w:i/>
          <w:sz w:val="21"/>
        </w:rPr>
        <w:t>[3Bp1-r2]</w:t>
      </w:r>
    </w:p>
    <w:p w14:paraId="58A8055B" w14:textId="77777777" w:rsidR="008E03B9" w:rsidRPr="000D622B" w:rsidRDefault="00DF04D8" w:rsidP="00684789">
      <w:pPr>
        <w:pStyle w:val="Textoindependiente"/>
        <w:spacing w:before="181"/>
        <w:ind w:left="122"/>
        <w:jc w:val="both"/>
        <w:rPr>
          <w:rFonts w:ascii="Arial" w:hAnsi="Arial" w:cs="Arial"/>
        </w:rPr>
      </w:pPr>
      <w:r w:rsidRPr="000D622B">
        <w:rPr>
          <w:rFonts w:ascii="Arial" w:hAnsi="Arial" w:cs="Arial"/>
        </w:rPr>
        <w:t>A</w:t>
      </w:r>
      <w:r w:rsidRPr="000D622B">
        <w:rPr>
          <w:rFonts w:ascii="Arial" w:hAnsi="Arial" w:cs="Arial"/>
          <w:spacing w:val="-1"/>
        </w:rPr>
        <w:t xml:space="preserve"> </w:t>
      </w:r>
      <w:r w:rsidRPr="000D622B">
        <w:rPr>
          <w:rFonts w:ascii="Arial" w:hAnsi="Arial" w:cs="Arial"/>
        </w:rPr>
        <w:t>nivel</w:t>
      </w:r>
      <w:r w:rsidRPr="000D622B">
        <w:rPr>
          <w:rFonts w:ascii="Arial" w:hAnsi="Arial" w:cs="Arial"/>
          <w:spacing w:val="-2"/>
        </w:rPr>
        <w:t xml:space="preserve"> </w:t>
      </w:r>
      <w:r w:rsidRPr="000D622B">
        <w:rPr>
          <w:rFonts w:ascii="Arial" w:hAnsi="Arial" w:cs="Arial"/>
        </w:rPr>
        <w:t>meso:</w:t>
      </w:r>
    </w:p>
    <w:p w14:paraId="7D5530A6" w14:textId="77777777" w:rsidR="008E03B9" w:rsidRPr="000D622B" w:rsidRDefault="00DF04D8" w:rsidP="00684789">
      <w:pPr>
        <w:spacing w:before="95" w:line="300" w:lineRule="auto"/>
        <w:ind w:left="974" w:right="926" w:firstLine="283"/>
        <w:jc w:val="both"/>
        <w:rPr>
          <w:rFonts w:ascii="Arial" w:hAnsi="Arial" w:cs="Arial"/>
          <w:i/>
          <w:sz w:val="21"/>
        </w:rPr>
      </w:pPr>
      <w:r w:rsidRPr="000D622B">
        <w:rPr>
          <w:rFonts w:ascii="Arial" w:hAnsi="Arial" w:cs="Arial"/>
          <w:i/>
          <w:sz w:val="21"/>
        </w:rPr>
        <w:t>Pedir orientación y asesoramiento a las entidades del Tercer Sector en todo lo</w:t>
      </w:r>
      <w:r w:rsidRPr="000D622B">
        <w:rPr>
          <w:rFonts w:ascii="Arial" w:hAnsi="Arial" w:cs="Arial"/>
          <w:i/>
          <w:spacing w:val="1"/>
          <w:sz w:val="21"/>
        </w:rPr>
        <w:t xml:space="preserve"> </w:t>
      </w:r>
      <w:r w:rsidRPr="000D622B">
        <w:rPr>
          <w:rFonts w:ascii="Arial" w:hAnsi="Arial" w:cs="Arial"/>
          <w:i/>
          <w:sz w:val="21"/>
        </w:rPr>
        <w:t>que atañe a la discapacidad, o escuchar a las propias personas con discapacidad y</w:t>
      </w:r>
      <w:r w:rsidRPr="000D622B">
        <w:rPr>
          <w:rFonts w:ascii="Arial" w:hAnsi="Arial" w:cs="Arial"/>
          <w:i/>
          <w:spacing w:val="-56"/>
          <w:sz w:val="21"/>
        </w:rPr>
        <w:t xml:space="preserve"> </w:t>
      </w:r>
      <w:r w:rsidRPr="000D622B">
        <w:rPr>
          <w:rFonts w:ascii="Arial" w:hAnsi="Arial" w:cs="Arial"/>
          <w:i/>
          <w:sz w:val="21"/>
        </w:rPr>
        <w:t>seguir sus indicaciones, escuchar a quién sabe de qué habla, no inventarse normas</w:t>
      </w:r>
      <w:r w:rsidRPr="000D622B">
        <w:rPr>
          <w:rFonts w:ascii="Arial" w:hAnsi="Arial" w:cs="Arial"/>
          <w:i/>
          <w:spacing w:val="-56"/>
          <w:sz w:val="21"/>
        </w:rPr>
        <w:t xml:space="preserve"> </w:t>
      </w:r>
      <w:r w:rsidRPr="000D622B">
        <w:rPr>
          <w:rFonts w:ascii="Arial" w:hAnsi="Arial" w:cs="Arial"/>
          <w:i/>
          <w:sz w:val="21"/>
        </w:rPr>
        <w:t>que</w:t>
      </w:r>
      <w:r w:rsidRPr="000D622B">
        <w:rPr>
          <w:rFonts w:ascii="Arial" w:hAnsi="Arial" w:cs="Arial"/>
          <w:i/>
          <w:spacing w:val="-1"/>
          <w:sz w:val="21"/>
        </w:rPr>
        <w:t xml:space="preserve"> </w:t>
      </w:r>
      <w:r w:rsidRPr="000D622B">
        <w:rPr>
          <w:rFonts w:ascii="Arial" w:hAnsi="Arial" w:cs="Arial"/>
          <w:i/>
          <w:sz w:val="21"/>
        </w:rPr>
        <w:t>no</w:t>
      </w:r>
      <w:r w:rsidRPr="000D622B">
        <w:rPr>
          <w:rFonts w:ascii="Arial" w:hAnsi="Arial" w:cs="Arial"/>
          <w:i/>
          <w:spacing w:val="-1"/>
          <w:sz w:val="21"/>
        </w:rPr>
        <w:t xml:space="preserve"> </w:t>
      </w:r>
      <w:r w:rsidRPr="000D622B">
        <w:rPr>
          <w:rFonts w:ascii="Arial" w:hAnsi="Arial" w:cs="Arial"/>
          <w:i/>
          <w:sz w:val="21"/>
        </w:rPr>
        <w:t>van</w:t>
      </w:r>
      <w:r w:rsidRPr="000D622B">
        <w:rPr>
          <w:rFonts w:ascii="Arial" w:hAnsi="Arial" w:cs="Arial"/>
          <w:i/>
          <w:spacing w:val="-1"/>
          <w:sz w:val="21"/>
        </w:rPr>
        <w:t xml:space="preserve"> </w:t>
      </w:r>
      <w:r w:rsidRPr="000D622B">
        <w:rPr>
          <w:rFonts w:ascii="Arial" w:hAnsi="Arial" w:cs="Arial"/>
          <w:i/>
          <w:sz w:val="21"/>
        </w:rPr>
        <w:t>a</w:t>
      </w:r>
      <w:r w:rsidRPr="000D622B">
        <w:rPr>
          <w:rFonts w:ascii="Arial" w:hAnsi="Arial" w:cs="Arial"/>
          <w:i/>
          <w:spacing w:val="-1"/>
          <w:sz w:val="21"/>
        </w:rPr>
        <w:t xml:space="preserve"> </w:t>
      </w:r>
      <w:r w:rsidRPr="000D622B">
        <w:rPr>
          <w:rFonts w:ascii="Arial" w:hAnsi="Arial" w:cs="Arial"/>
          <w:i/>
          <w:sz w:val="21"/>
        </w:rPr>
        <w:t>ningún</w:t>
      </w:r>
      <w:r w:rsidRPr="000D622B">
        <w:rPr>
          <w:rFonts w:ascii="Arial" w:hAnsi="Arial" w:cs="Arial"/>
          <w:i/>
          <w:spacing w:val="-1"/>
          <w:sz w:val="21"/>
        </w:rPr>
        <w:t xml:space="preserve"> </w:t>
      </w:r>
      <w:r w:rsidRPr="000D622B">
        <w:rPr>
          <w:rFonts w:ascii="Arial" w:hAnsi="Arial" w:cs="Arial"/>
          <w:i/>
          <w:sz w:val="21"/>
        </w:rPr>
        <w:t>sitio.</w:t>
      </w:r>
      <w:r w:rsidRPr="000D622B">
        <w:rPr>
          <w:rFonts w:ascii="Arial" w:hAnsi="Arial" w:cs="Arial"/>
          <w:i/>
          <w:spacing w:val="-2"/>
          <w:sz w:val="21"/>
        </w:rPr>
        <w:t xml:space="preserve"> </w:t>
      </w:r>
      <w:r w:rsidRPr="000D622B">
        <w:rPr>
          <w:rFonts w:ascii="Arial" w:hAnsi="Arial" w:cs="Arial"/>
          <w:i/>
          <w:sz w:val="21"/>
        </w:rPr>
        <w:t>[3Bp1-r2]</w:t>
      </w:r>
    </w:p>
    <w:p w14:paraId="483846FE" w14:textId="77777777" w:rsidR="008E03B9" w:rsidRPr="000D622B" w:rsidRDefault="00DF04D8" w:rsidP="00684789">
      <w:pPr>
        <w:spacing w:before="120" w:line="300" w:lineRule="auto"/>
        <w:ind w:left="974" w:right="868" w:firstLine="283"/>
        <w:jc w:val="both"/>
        <w:rPr>
          <w:rFonts w:ascii="Arial" w:hAnsi="Arial" w:cs="Arial"/>
          <w:i/>
          <w:sz w:val="21"/>
        </w:rPr>
      </w:pPr>
      <w:r w:rsidRPr="000D622B">
        <w:rPr>
          <w:rFonts w:ascii="Arial" w:hAnsi="Arial" w:cs="Arial"/>
          <w:i/>
          <w:sz w:val="21"/>
        </w:rPr>
        <w:t>Recursos comunitarios inclusivos de cualquier ámbito: no seguir diseñando</w:t>
      </w:r>
      <w:r w:rsidRPr="000D622B">
        <w:rPr>
          <w:rFonts w:ascii="Arial" w:hAnsi="Arial" w:cs="Arial"/>
          <w:i/>
          <w:spacing w:val="1"/>
          <w:sz w:val="21"/>
        </w:rPr>
        <w:t xml:space="preserve"> </w:t>
      </w:r>
      <w:r w:rsidRPr="000D622B">
        <w:rPr>
          <w:rFonts w:ascii="Arial" w:hAnsi="Arial" w:cs="Arial"/>
          <w:i/>
          <w:sz w:val="21"/>
        </w:rPr>
        <w:t>programas separados para personas con discapacidad, sino programas universales.</w:t>
      </w:r>
      <w:r w:rsidRPr="000D622B">
        <w:rPr>
          <w:rFonts w:ascii="Arial" w:hAnsi="Arial" w:cs="Arial"/>
          <w:i/>
          <w:spacing w:val="-56"/>
          <w:sz w:val="21"/>
        </w:rPr>
        <w:t xml:space="preserve"> </w:t>
      </w:r>
      <w:r w:rsidRPr="000D622B">
        <w:rPr>
          <w:rFonts w:ascii="Arial" w:hAnsi="Arial" w:cs="Arial"/>
          <w:i/>
          <w:sz w:val="21"/>
        </w:rPr>
        <w:t>Favorecer la convivencia en espacios, programas y situaciones: deporte, ocio,</w:t>
      </w:r>
      <w:r w:rsidRPr="000D622B">
        <w:rPr>
          <w:rFonts w:ascii="Arial" w:hAnsi="Arial" w:cs="Arial"/>
          <w:i/>
          <w:spacing w:val="1"/>
          <w:sz w:val="21"/>
        </w:rPr>
        <w:t xml:space="preserve"> </w:t>
      </w:r>
      <w:r w:rsidRPr="000D622B">
        <w:rPr>
          <w:rFonts w:ascii="Arial" w:hAnsi="Arial" w:cs="Arial"/>
          <w:i/>
          <w:sz w:val="21"/>
        </w:rPr>
        <w:t>empleo,</w:t>
      </w:r>
      <w:r w:rsidRPr="000D622B">
        <w:rPr>
          <w:rFonts w:ascii="Arial" w:hAnsi="Arial" w:cs="Arial"/>
          <w:i/>
          <w:spacing w:val="-3"/>
          <w:sz w:val="21"/>
        </w:rPr>
        <w:t xml:space="preserve"> </w:t>
      </w:r>
      <w:r w:rsidRPr="000D622B">
        <w:rPr>
          <w:rFonts w:ascii="Arial" w:hAnsi="Arial" w:cs="Arial"/>
          <w:i/>
          <w:sz w:val="21"/>
        </w:rPr>
        <w:t>residencias,</w:t>
      </w:r>
      <w:r w:rsidRPr="000D622B">
        <w:rPr>
          <w:rFonts w:ascii="Arial" w:hAnsi="Arial" w:cs="Arial"/>
          <w:i/>
          <w:spacing w:val="-2"/>
          <w:sz w:val="21"/>
        </w:rPr>
        <w:t xml:space="preserve"> </w:t>
      </w:r>
      <w:r w:rsidRPr="000D622B">
        <w:rPr>
          <w:rFonts w:ascii="Arial" w:hAnsi="Arial" w:cs="Arial"/>
          <w:i/>
          <w:sz w:val="21"/>
        </w:rPr>
        <w:t>centros</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día,</w:t>
      </w:r>
      <w:r w:rsidRPr="000D622B">
        <w:rPr>
          <w:rFonts w:ascii="Arial" w:hAnsi="Arial" w:cs="Arial"/>
          <w:i/>
          <w:spacing w:val="-3"/>
          <w:sz w:val="21"/>
        </w:rPr>
        <w:t xml:space="preserve"> </w:t>
      </w:r>
      <w:r w:rsidRPr="000D622B">
        <w:rPr>
          <w:rFonts w:ascii="Arial" w:hAnsi="Arial" w:cs="Arial"/>
          <w:i/>
          <w:sz w:val="21"/>
        </w:rPr>
        <w:t>escuelas,</w:t>
      </w:r>
      <w:r w:rsidRPr="000D622B">
        <w:rPr>
          <w:rFonts w:ascii="Arial" w:hAnsi="Arial" w:cs="Arial"/>
          <w:i/>
          <w:spacing w:val="-2"/>
          <w:sz w:val="21"/>
        </w:rPr>
        <w:t xml:space="preserve"> </w:t>
      </w:r>
      <w:r w:rsidRPr="000D622B">
        <w:rPr>
          <w:rFonts w:ascii="Arial" w:hAnsi="Arial" w:cs="Arial"/>
          <w:i/>
          <w:sz w:val="21"/>
        </w:rPr>
        <w:t>universidad…</w:t>
      </w:r>
      <w:r w:rsidRPr="000D622B">
        <w:rPr>
          <w:rFonts w:ascii="Arial" w:hAnsi="Arial" w:cs="Arial"/>
          <w:i/>
          <w:spacing w:val="-2"/>
          <w:sz w:val="21"/>
        </w:rPr>
        <w:t xml:space="preserve"> </w:t>
      </w:r>
      <w:r w:rsidRPr="000D622B">
        <w:rPr>
          <w:rFonts w:ascii="Arial" w:hAnsi="Arial" w:cs="Arial"/>
          <w:i/>
          <w:sz w:val="21"/>
        </w:rPr>
        <w:t>[3Bp1-r2]</w:t>
      </w:r>
    </w:p>
    <w:p w14:paraId="32084D53" w14:textId="77777777" w:rsidR="008E03B9" w:rsidRPr="000D622B" w:rsidRDefault="00DF04D8" w:rsidP="00684789">
      <w:pPr>
        <w:pStyle w:val="Textoindependiente"/>
        <w:spacing w:before="120"/>
        <w:ind w:left="122"/>
        <w:jc w:val="both"/>
        <w:rPr>
          <w:rFonts w:ascii="Arial" w:hAnsi="Arial" w:cs="Arial"/>
        </w:rPr>
      </w:pPr>
      <w:r w:rsidRPr="000D622B">
        <w:rPr>
          <w:rFonts w:ascii="Arial" w:hAnsi="Arial" w:cs="Arial"/>
        </w:rPr>
        <w:t>A</w:t>
      </w:r>
      <w:r w:rsidRPr="000D622B">
        <w:rPr>
          <w:rFonts w:ascii="Arial" w:hAnsi="Arial" w:cs="Arial"/>
          <w:spacing w:val="-1"/>
        </w:rPr>
        <w:t xml:space="preserve"> </w:t>
      </w:r>
      <w:r w:rsidRPr="000D622B">
        <w:rPr>
          <w:rFonts w:ascii="Arial" w:hAnsi="Arial" w:cs="Arial"/>
        </w:rPr>
        <w:t>nivel</w:t>
      </w:r>
      <w:r w:rsidRPr="000D622B">
        <w:rPr>
          <w:rFonts w:ascii="Arial" w:hAnsi="Arial" w:cs="Arial"/>
          <w:spacing w:val="-2"/>
        </w:rPr>
        <w:t xml:space="preserve"> </w:t>
      </w:r>
      <w:r w:rsidRPr="000D622B">
        <w:rPr>
          <w:rFonts w:ascii="Arial" w:hAnsi="Arial" w:cs="Arial"/>
        </w:rPr>
        <w:t>macro:</w:t>
      </w:r>
    </w:p>
    <w:p w14:paraId="038B34D5" w14:textId="77777777" w:rsidR="008E03B9" w:rsidRPr="000D622B" w:rsidRDefault="00DF04D8" w:rsidP="00684789">
      <w:pPr>
        <w:spacing w:before="181" w:line="300" w:lineRule="auto"/>
        <w:ind w:left="974" w:right="1227" w:firstLine="283"/>
        <w:jc w:val="both"/>
        <w:rPr>
          <w:rFonts w:ascii="Arial" w:hAnsi="Arial" w:cs="Arial"/>
          <w:i/>
          <w:sz w:val="21"/>
        </w:rPr>
      </w:pPr>
      <w:r w:rsidRPr="000D622B">
        <w:rPr>
          <w:rFonts w:ascii="Arial" w:hAnsi="Arial" w:cs="Arial"/>
          <w:i/>
          <w:sz w:val="21"/>
        </w:rPr>
        <w:t>Transformar las ciudades, los espacios y los eventos es lugares y situaciones</w:t>
      </w:r>
      <w:r w:rsidRPr="000D622B">
        <w:rPr>
          <w:rFonts w:ascii="Arial" w:hAnsi="Arial" w:cs="Arial"/>
          <w:i/>
          <w:spacing w:val="-56"/>
          <w:sz w:val="21"/>
        </w:rPr>
        <w:t xml:space="preserve"> </w:t>
      </w:r>
      <w:r w:rsidRPr="000D622B">
        <w:rPr>
          <w:rFonts w:ascii="Arial" w:hAnsi="Arial" w:cs="Arial"/>
          <w:i/>
          <w:sz w:val="21"/>
        </w:rPr>
        <w:t>accesibles</w:t>
      </w:r>
      <w:r w:rsidRPr="000D622B">
        <w:rPr>
          <w:rFonts w:ascii="Arial" w:hAnsi="Arial" w:cs="Arial"/>
          <w:i/>
          <w:spacing w:val="-2"/>
          <w:sz w:val="21"/>
        </w:rPr>
        <w:t xml:space="preserve"> </w:t>
      </w:r>
      <w:r w:rsidRPr="000D622B">
        <w:rPr>
          <w:rFonts w:ascii="Arial" w:hAnsi="Arial" w:cs="Arial"/>
          <w:i/>
          <w:sz w:val="21"/>
        </w:rPr>
        <w:t>en</w:t>
      </w:r>
      <w:r w:rsidRPr="000D622B">
        <w:rPr>
          <w:rFonts w:ascii="Arial" w:hAnsi="Arial" w:cs="Arial"/>
          <w:i/>
          <w:spacing w:val="-1"/>
          <w:sz w:val="21"/>
        </w:rPr>
        <w:t xml:space="preserve"> </w:t>
      </w:r>
      <w:r w:rsidRPr="000D622B">
        <w:rPr>
          <w:rFonts w:ascii="Arial" w:hAnsi="Arial" w:cs="Arial"/>
          <w:i/>
          <w:sz w:val="21"/>
        </w:rPr>
        <w:t>su</w:t>
      </w:r>
      <w:r w:rsidRPr="000D622B">
        <w:rPr>
          <w:rFonts w:ascii="Arial" w:hAnsi="Arial" w:cs="Arial"/>
          <w:i/>
          <w:spacing w:val="-1"/>
          <w:sz w:val="21"/>
        </w:rPr>
        <w:t xml:space="preserve"> </w:t>
      </w:r>
      <w:r w:rsidRPr="000D622B">
        <w:rPr>
          <w:rFonts w:ascii="Arial" w:hAnsi="Arial" w:cs="Arial"/>
          <w:i/>
          <w:sz w:val="21"/>
        </w:rPr>
        <w:t>totalidad.</w:t>
      </w:r>
      <w:r w:rsidRPr="000D622B">
        <w:rPr>
          <w:rFonts w:ascii="Arial" w:hAnsi="Arial" w:cs="Arial"/>
          <w:i/>
          <w:spacing w:val="-2"/>
          <w:sz w:val="21"/>
        </w:rPr>
        <w:t xml:space="preserve"> </w:t>
      </w:r>
      <w:r w:rsidRPr="000D622B">
        <w:rPr>
          <w:rFonts w:ascii="Arial" w:hAnsi="Arial" w:cs="Arial"/>
          <w:i/>
          <w:sz w:val="21"/>
        </w:rPr>
        <w:t>[3Bp1-r2]</w:t>
      </w:r>
    </w:p>
    <w:p w14:paraId="0E769464" w14:textId="77777777" w:rsidR="008E03B9" w:rsidRPr="000D622B" w:rsidRDefault="00DF04D8" w:rsidP="00684789">
      <w:pPr>
        <w:spacing w:before="121" w:line="297" w:lineRule="auto"/>
        <w:ind w:left="974" w:right="1333" w:firstLine="283"/>
        <w:jc w:val="both"/>
        <w:rPr>
          <w:rFonts w:ascii="Arial" w:hAnsi="Arial" w:cs="Arial"/>
          <w:i/>
          <w:sz w:val="21"/>
        </w:rPr>
      </w:pPr>
      <w:r w:rsidRPr="000D622B">
        <w:rPr>
          <w:rFonts w:ascii="Arial" w:hAnsi="Arial" w:cs="Arial"/>
          <w:i/>
          <w:sz w:val="21"/>
        </w:rPr>
        <w:t>Crear programas educativos o formativos que se realicen de forma conjunta.</w:t>
      </w:r>
      <w:r w:rsidRPr="000D622B">
        <w:rPr>
          <w:rFonts w:ascii="Arial" w:hAnsi="Arial" w:cs="Arial"/>
          <w:i/>
          <w:spacing w:val="-56"/>
          <w:sz w:val="21"/>
        </w:rPr>
        <w:t xml:space="preserve"> </w:t>
      </w:r>
      <w:r w:rsidRPr="000D622B">
        <w:rPr>
          <w:rFonts w:ascii="Arial" w:hAnsi="Arial" w:cs="Arial"/>
          <w:i/>
          <w:sz w:val="21"/>
        </w:rPr>
        <w:t>[3Bp1-r2]</w:t>
      </w:r>
    </w:p>
    <w:p w14:paraId="76277EF7" w14:textId="77777777" w:rsidR="008E03B9" w:rsidRPr="000D622B" w:rsidRDefault="00DF04D8" w:rsidP="00684789">
      <w:pPr>
        <w:spacing w:before="124" w:line="300" w:lineRule="auto"/>
        <w:ind w:left="974" w:right="963" w:firstLine="283"/>
        <w:jc w:val="both"/>
        <w:rPr>
          <w:rFonts w:ascii="Arial" w:hAnsi="Arial" w:cs="Arial"/>
          <w:i/>
          <w:sz w:val="21"/>
        </w:rPr>
      </w:pPr>
      <w:r w:rsidRPr="000D622B">
        <w:rPr>
          <w:rFonts w:ascii="Arial" w:hAnsi="Arial" w:cs="Arial"/>
          <w:i/>
          <w:sz w:val="21"/>
        </w:rPr>
        <w:t>Campañas de sensibilización sobre derechos humanos y sobre la riqueza que</w:t>
      </w:r>
      <w:r w:rsidRPr="000D622B">
        <w:rPr>
          <w:rFonts w:ascii="Arial" w:hAnsi="Arial" w:cs="Arial"/>
          <w:i/>
          <w:spacing w:val="1"/>
          <w:sz w:val="21"/>
        </w:rPr>
        <w:t xml:space="preserve"> </w:t>
      </w:r>
      <w:r w:rsidRPr="000D622B">
        <w:rPr>
          <w:rFonts w:ascii="Arial" w:hAnsi="Arial" w:cs="Arial"/>
          <w:i/>
          <w:sz w:val="21"/>
        </w:rPr>
        <w:t>aportan las personas con discapacidad, la diversidad nos hace mejores. Campañas</w:t>
      </w:r>
      <w:r w:rsidRPr="000D622B">
        <w:rPr>
          <w:rFonts w:ascii="Arial" w:hAnsi="Arial" w:cs="Arial"/>
          <w:i/>
          <w:spacing w:val="-56"/>
          <w:sz w:val="21"/>
        </w:rPr>
        <w:t xml:space="preserve"> </w:t>
      </w:r>
      <w:r w:rsidRPr="000D622B">
        <w:rPr>
          <w:rFonts w:ascii="Arial" w:hAnsi="Arial" w:cs="Arial"/>
          <w:i/>
          <w:sz w:val="21"/>
        </w:rPr>
        <w:t>fuertes que visibilicen lo que aportan las personas con discapacidad a la sociedad.</w:t>
      </w:r>
      <w:r w:rsidRPr="000D622B">
        <w:rPr>
          <w:rFonts w:ascii="Arial" w:hAnsi="Arial" w:cs="Arial"/>
          <w:i/>
          <w:spacing w:val="1"/>
          <w:sz w:val="21"/>
        </w:rPr>
        <w:t xml:space="preserve"> </w:t>
      </w:r>
      <w:r w:rsidRPr="000D622B">
        <w:rPr>
          <w:rFonts w:ascii="Arial" w:hAnsi="Arial" w:cs="Arial"/>
          <w:i/>
          <w:sz w:val="21"/>
        </w:rPr>
        <w:t>[3Ap1-r1]</w:t>
      </w:r>
    </w:p>
    <w:p w14:paraId="643EC43D" w14:textId="77777777" w:rsidR="008E03B9" w:rsidRPr="000D622B" w:rsidRDefault="00DF04D8" w:rsidP="00684789">
      <w:pPr>
        <w:pStyle w:val="Textoindependiente"/>
        <w:spacing w:before="119" w:line="300" w:lineRule="auto"/>
        <w:ind w:left="122" w:right="949"/>
        <w:jc w:val="both"/>
        <w:rPr>
          <w:rFonts w:ascii="Arial" w:hAnsi="Arial" w:cs="Arial"/>
        </w:rPr>
      </w:pPr>
      <w:r w:rsidRPr="000D622B">
        <w:rPr>
          <w:rFonts w:ascii="Arial" w:hAnsi="Arial" w:cs="Arial"/>
        </w:rPr>
        <w:t>En definitiva, se insta a una mayor compresión social, mejorando la tolerancia y el respeto</w:t>
      </w:r>
      <w:r w:rsidRPr="000D622B">
        <w:rPr>
          <w:rFonts w:ascii="Arial" w:hAnsi="Arial" w:cs="Arial"/>
          <w:spacing w:val="1"/>
        </w:rPr>
        <w:t xml:space="preserve"> </w:t>
      </w:r>
      <w:r w:rsidRPr="000D622B">
        <w:rPr>
          <w:rFonts w:ascii="Arial" w:hAnsi="Arial" w:cs="Arial"/>
        </w:rPr>
        <w:t>hacia el colectivo de personas con discapacidad desde el nivel interpersonal, pasando por</w:t>
      </w:r>
      <w:r w:rsidRPr="000D622B">
        <w:rPr>
          <w:rFonts w:ascii="Arial" w:hAnsi="Arial" w:cs="Arial"/>
          <w:spacing w:val="1"/>
        </w:rPr>
        <w:t xml:space="preserve"> </w:t>
      </w:r>
      <w:r w:rsidRPr="000D622B">
        <w:rPr>
          <w:rFonts w:ascii="Arial" w:hAnsi="Arial" w:cs="Arial"/>
        </w:rPr>
        <w:t>niveles intermedios de organizaciones, comunidades, barrios y llegando a un nivel</w:t>
      </w:r>
      <w:r w:rsidRPr="000D622B">
        <w:rPr>
          <w:rFonts w:ascii="Arial" w:hAnsi="Arial" w:cs="Arial"/>
          <w:spacing w:val="1"/>
        </w:rPr>
        <w:t xml:space="preserve"> </w:t>
      </w:r>
      <w:r w:rsidRPr="000D622B">
        <w:rPr>
          <w:rFonts w:ascii="Arial" w:hAnsi="Arial" w:cs="Arial"/>
        </w:rPr>
        <w:t>macrosocial. Para ello las campañas de divulgación y sensibilización serían una herramienta</w:t>
      </w:r>
      <w:r w:rsidRPr="000D622B">
        <w:rPr>
          <w:rFonts w:ascii="Arial" w:hAnsi="Arial" w:cs="Arial"/>
          <w:spacing w:val="-56"/>
        </w:rPr>
        <w:t xml:space="preserve"> </w:t>
      </w:r>
      <w:r w:rsidRPr="000D622B">
        <w:rPr>
          <w:rFonts w:ascii="Arial" w:hAnsi="Arial" w:cs="Arial"/>
        </w:rPr>
        <w:t>que permitiría seguir avanzando hacia la igualdad efectiva y la plena inclusión, sin olvidar las</w:t>
      </w:r>
      <w:r w:rsidRPr="000D622B">
        <w:rPr>
          <w:rFonts w:ascii="Arial" w:hAnsi="Arial" w:cs="Arial"/>
          <w:spacing w:val="-56"/>
        </w:rPr>
        <w:t xml:space="preserve"> </w:t>
      </w:r>
      <w:r w:rsidRPr="000D622B">
        <w:rPr>
          <w:rFonts w:ascii="Arial" w:hAnsi="Arial" w:cs="Arial"/>
        </w:rPr>
        <w:t>responsabilidades</w:t>
      </w:r>
      <w:r w:rsidRPr="000D622B">
        <w:rPr>
          <w:rFonts w:ascii="Arial" w:hAnsi="Arial" w:cs="Arial"/>
          <w:spacing w:val="-2"/>
        </w:rPr>
        <w:t xml:space="preserve"> </w:t>
      </w:r>
      <w:r w:rsidRPr="000D622B">
        <w:rPr>
          <w:rFonts w:ascii="Arial" w:hAnsi="Arial" w:cs="Arial"/>
        </w:rPr>
        <w:t>tanto</w:t>
      </w:r>
      <w:r w:rsidRPr="000D622B">
        <w:rPr>
          <w:rFonts w:ascii="Arial" w:hAnsi="Arial" w:cs="Arial"/>
          <w:spacing w:val="-1"/>
        </w:rPr>
        <w:t xml:space="preserve"> </w:t>
      </w:r>
      <w:r w:rsidRPr="000D622B">
        <w:rPr>
          <w:rFonts w:ascii="Arial" w:hAnsi="Arial" w:cs="Arial"/>
        </w:rPr>
        <w:t>individuales,</w:t>
      </w:r>
      <w:r w:rsidRPr="000D622B">
        <w:rPr>
          <w:rFonts w:ascii="Arial" w:hAnsi="Arial" w:cs="Arial"/>
          <w:spacing w:val="-2"/>
        </w:rPr>
        <w:t xml:space="preserve"> </w:t>
      </w:r>
      <w:r w:rsidRPr="000D622B">
        <w:rPr>
          <w:rFonts w:ascii="Arial" w:hAnsi="Arial" w:cs="Arial"/>
        </w:rPr>
        <w:t>como</w:t>
      </w:r>
      <w:r w:rsidRPr="000D622B">
        <w:rPr>
          <w:rFonts w:ascii="Arial" w:hAnsi="Arial" w:cs="Arial"/>
          <w:spacing w:val="-1"/>
        </w:rPr>
        <w:t xml:space="preserve"> </w:t>
      </w:r>
      <w:r w:rsidRPr="000D622B">
        <w:rPr>
          <w:rFonts w:ascii="Arial" w:hAnsi="Arial" w:cs="Arial"/>
        </w:rPr>
        <w:t>profesionales</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colectivas.</w:t>
      </w:r>
    </w:p>
    <w:p w14:paraId="7DA2FCB4" w14:textId="18B02A4E" w:rsidR="008E03B9" w:rsidRPr="000D622B" w:rsidRDefault="008E03B9" w:rsidP="00684789">
      <w:pPr>
        <w:pStyle w:val="Textoindependiente"/>
        <w:jc w:val="both"/>
        <w:rPr>
          <w:rFonts w:ascii="Arial" w:hAnsi="Arial" w:cs="Arial"/>
          <w:sz w:val="20"/>
        </w:rPr>
      </w:pPr>
    </w:p>
    <w:p w14:paraId="70C57FBF" w14:textId="77777777" w:rsidR="008E03B9" w:rsidRPr="000D622B" w:rsidRDefault="008E03B9" w:rsidP="00684789">
      <w:pPr>
        <w:pStyle w:val="Textoindependiente"/>
        <w:jc w:val="both"/>
        <w:rPr>
          <w:rFonts w:ascii="Arial" w:hAnsi="Arial" w:cs="Arial"/>
          <w:sz w:val="20"/>
        </w:rPr>
      </w:pPr>
    </w:p>
    <w:p w14:paraId="63C2B40D" w14:textId="77777777" w:rsidR="008E03B9" w:rsidRPr="000D622B" w:rsidRDefault="008E03B9" w:rsidP="00684789">
      <w:pPr>
        <w:pStyle w:val="Textoindependiente"/>
        <w:jc w:val="both"/>
        <w:rPr>
          <w:rFonts w:ascii="Arial" w:hAnsi="Arial" w:cs="Arial"/>
          <w:sz w:val="20"/>
        </w:rPr>
      </w:pPr>
    </w:p>
    <w:p w14:paraId="3F8245B1" w14:textId="682B3BEE" w:rsidR="00F73A42" w:rsidRPr="000D622B" w:rsidRDefault="00F73A42">
      <w:pPr>
        <w:rPr>
          <w:rFonts w:ascii="Arial" w:hAnsi="Arial" w:cs="Arial"/>
          <w:sz w:val="20"/>
          <w:szCs w:val="21"/>
        </w:rPr>
      </w:pPr>
      <w:r w:rsidRPr="000D622B">
        <w:rPr>
          <w:rFonts w:ascii="Arial" w:hAnsi="Arial" w:cs="Arial"/>
          <w:sz w:val="20"/>
        </w:rPr>
        <w:br w:type="page"/>
      </w:r>
    </w:p>
    <w:p w14:paraId="03B87185" w14:textId="77777777" w:rsidR="008E03B9" w:rsidRPr="000D622B" w:rsidRDefault="00DF04D8" w:rsidP="00684789">
      <w:pPr>
        <w:pStyle w:val="Ttulo1"/>
        <w:numPr>
          <w:ilvl w:val="0"/>
          <w:numId w:val="29"/>
        </w:numPr>
        <w:tabs>
          <w:tab w:val="left" w:pos="554"/>
        </w:tabs>
        <w:spacing w:before="250"/>
        <w:ind w:right="1507" w:hanging="554"/>
        <w:jc w:val="both"/>
      </w:pPr>
      <w:bookmarkStart w:id="33" w:name="_bookmark35"/>
      <w:bookmarkEnd w:id="33"/>
      <w:r w:rsidRPr="000D622B">
        <w:t>Población</w:t>
      </w:r>
      <w:r w:rsidRPr="000D622B">
        <w:rPr>
          <w:spacing w:val="-4"/>
        </w:rPr>
        <w:t xml:space="preserve"> </w:t>
      </w:r>
      <w:r w:rsidRPr="000D622B">
        <w:t>con discapacidad</w:t>
      </w:r>
      <w:r w:rsidRPr="000D622B">
        <w:rPr>
          <w:spacing w:val="-1"/>
        </w:rPr>
        <w:t xml:space="preserve"> </w:t>
      </w:r>
      <w:r w:rsidRPr="000D622B">
        <w:t>en</w:t>
      </w:r>
      <w:r w:rsidRPr="000D622B">
        <w:rPr>
          <w:spacing w:val="-1"/>
        </w:rPr>
        <w:t xml:space="preserve"> </w:t>
      </w:r>
      <w:r w:rsidRPr="000D622B">
        <w:t>Extremadura</w:t>
      </w:r>
    </w:p>
    <w:p w14:paraId="55E7A31A" w14:textId="77777777" w:rsidR="008E03B9" w:rsidRPr="000D622B" w:rsidRDefault="00DF04D8" w:rsidP="00684789">
      <w:pPr>
        <w:pStyle w:val="Textoindependiente"/>
        <w:spacing w:before="238" w:line="300" w:lineRule="auto"/>
        <w:ind w:left="122" w:right="973"/>
        <w:jc w:val="both"/>
        <w:rPr>
          <w:rFonts w:ascii="Arial" w:hAnsi="Arial" w:cs="Arial"/>
        </w:rPr>
      </w:pPr>
      <w:r w:rsidRPr="000D622B">
        <w:rPr>
          <w:rFonts w:ascii="Arial" w:hAnsi="Arial" w:cs="Arial"/>
        </w:rPr>
        <w:t>El Observatorio Estatal de la Discapacidad (OED) es una institución dedicada a producir</w:t>
      </w:r>
      <w:r w:rsidRPr="000D622B">
        <w:rPr>
          <w:rFonts w:ascii="Arial" w:hAnsi="Arial" w:cs="Arial"/>
          <w:spacing w:val="1"/>
        </w:rPr>
        <w:t xml:space="preserve"> </w:t>
      </w:r>
      <w:r w:rsidRPr="000D622B">
        <w:rPr>
          <w:rFonts w:ascii="Arial" w:hAnsi="Arial" w:cs="Arial"/>
        </w:rPr>
        <w:t>información sobre las personas con discapacidad, que mejoren la práctica de estrategias</w:t>
      </w:r>
      <w:r w:rsidRPr="000D622B">
        <w:rPr>
          <w:rFonts w:ascii="Arial" w:hAnsi="Arial" w:cs="Arial"/>
          <w:spacing w:val="1"/>
        </w:rPr>
        <w:t xml:space="preserve"> </w:t>
      </w:r>
      <w:r w:rsidRPr="000D622B">
        <w:rPr>
          <w:rFonts w:ascii="Arial" w:hAnsi="Arial" w:cs="Arial"/>
        </w:rPr>
        <w:t>públicas en pro de una mayor visibilización social, que, además, impliquen progresos</w:t>
      </w:r>
      <w:r w:rsidRPr="000D622B">
        <w:rPr>
          <w:rFonts w:ascii="Arial" w:hAnsi="Arial" w:cs="Arial"/>
          <w:spacing w:val="1"/>
        </w:rPr>
        <w:t xml:space="preserve"> </w:t>
      </w:r>
      <w:r w:rsidRPr="000D622B">
        <w:rPr>
          <w:rFonts w:ascii="Arial" w:hAnsi="Arial" w:cs="Arial"/>
        </w:rPr>
        <w:t>importantes de reconocimiento de derechos, especialmente los referidos a la Convención de</w:t>
      </w:r>
      <w:r w:rsidRPr="000D622B">
        <w:rPr>
          <w:rFonts w:ascii="Arial" w:hAnsi="Arial" w:cs="Arial"/>
          <w:spacing w:val="-56"/>
        </w:rPr>
        <w:t xml:space="preserve"> </w:t>
      </w:r>
      <w:r w:rsidRPr="000D622B">
        <w:rPr>
          <w:rFonts w:ascii="Arial" w:hAnsi="Arial" w:cs="Arial"/>
        </w:rPr>
        <w:t>los</w:t>
      </w:r>
      <w:r w:rsidRPr="000D622B">
        <w:rPr>
          <w:rFonts w:ascii="Arial" w:hAnsi="Arial" w:cs="Arial"/>
          <w:spacing w:val="-2"/>
        </w:rPr>
        <w:t xml:space="preserve"> </w:t>
      </w:r>
      <w:r w:rsidRPr="000D622B">
        <w:rPr>
          <w:rFonts w:ascii="Arial" w:hAnsi="Arial" w:cs="Arial"/>
        </w:rPr>
        <w:t>derechos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2"/>
        </w:rPr>
        <w:t xml:space="preserve"> </w:t>
      </w:r>
      <w:r w:rsidRPr="000D622B">
        <w:rPr>
          <w:rFonts w:ascii="Arial" w:hAnsi="Arial" w:cs="Arial"/>
        </w:rPr>
        <w:t>ratificada</w:t>
      </w:r>
      <w:r w:rsidRPr="000D622B">
        <w:rPr>
          <w:rFonts w:ascii="Arial" w:hAnsi="Arial" w:cs="Arial"/>
          <w:spacing w:val="-3"/>
        </w:rPr>
        <w:t xml:space="preserve"> </w:t>
      </w:r>
      <w:r w:rsidRPr="000D622B">
        <w:rPr>
          <w:rFonts w:ascii="Arial" w:hAnsi="Arial" w:cs="Arial"/>
        </w:rPr>
        <w:t>por</w:t>
      </w:r>
      <w:r w:rsidRPr="000D622B">
        <w:rPr>
          <w:rFonts w:ascii="Arial" w:hAnsi="Arial" w:cs="Arial"/>
          <w:spacing w:val="-3"/>
        </w:rPr>
        <w:t xml:space="preserve"> </w:t>
      </w:r>
      <w:r w:rsidRPr="000D622B">
        <w:rPr>
          <w:rFonts w:ascii="Arial" w:hAnsi="Arial" w:cs="Arial"/>
        </w:rPr>
        <w:t>España</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2008.</w:t>
      </w:r>
    </w:p>
    <w:p w14:paraId="32690798" w14:textId="77777777" w:rsidR="008E03B9" w:rsidRPr="000D622B" w:rsidRDefault="00DF04D8" w:rsidP="00684789">
      <w:pPr>
        <w:pStyle w:val="Textoindependiente"/>
        <w:spacing w:before="121" w:line="300" w:lineRule="auto"/>
        <w:ind w:left="122" w:right="1077"/>
        <w:jc w:val="both"/>
        <w:rPr>
          <w:rFonts w:ascii="Arial" w:hAnsi="Arial" w:cs="Arial"/>
        </w:rPr>
      </w:pPr>
      <w:r w:rsidRPr="000D622B">
        <w:rPr>
          <w:rFonts w:ascii="Arial" w:hAnsi="Arial" w:cs="Arial"/>
        </w:rPr>
        <w:t>El OED tiene su amparo en el artículo 73 del Real Decreto Legislativo 1/2013, de 29 de</w:t>
      </w:r>
      <w:r w:rsidRPr="000D622B">
        <w:rPr>
          <w:rFonts w:ascii="Arial" w:hAnsi="Arial" w:cs="Arial"/>
          <w:spacing w:val="1"/>
        </w:rPr>
        <w:t xml:space="preserve"> </w:t>
      </w:r>
      <w:r w:rsidRPr="000D622B">
        <w:rPr>
          <w:rFonts w:ascii="Arial" w:hAnsi="Arial" w:cs="Arial"/>
        </w:rPr>
        <w:t>noviembre, por el que se aprueba el Texto Refundido de la Ley General de derechos de las</w:t>
      </w:r>
      <w:r w:rsidRPr="000D622B">
        <w:rPr>
          <w:rFonts w:ascii="Arial" w:hAnsi="Arial" w:cs="Arial"/>
          <w:spacing w:val="-56"/>
        </w:rPr>
        <w:t xml:space="preserve"> </w:t>
      </w:r>
      <w:r w:rsidRPr="000D622B">
        <w:rPr>
          <w:rFonts w:ascii="Arial" w:hAnsi="Arial" w:cs="Arial"/>
        </w:rPr>
        <w:t>personas con discapacidad y de su inclusión social. Se configura como instrumento de</w:t>
      </w:r>
      <w:r w:rsidRPr="000D622B">
        <w:rPr>
          <w:rFonts w:ascii="Arial" w:hAnsi="Arial" w:cs="Arial"/>
          <w:spacing w:val="1"/>
        </w:rPr>
        <w:t xml:space="preserve"> </w:t>
      </w:r>
      <w:r w:rsidRPr="000D622B">
        <w:rPr>
          <w:rFonts w:ascii="Arial" w:hAnsi="Arial" w:cs="Arial"/>
        </w:rPr>
        <w:t>promoción y orientación de las políticas públicas de conformidad con la Convención</w:t>
      </w:r>
      <w:r w:rsidRPr="000D622B">
        <w:rPr>
          <w:rFonts w:ascii="Arial" w:hAnsi="Arial" w:cs="Arial"/>
          <w:spacing w:val="1"/>
        </w:rPr>
        <w:t xml:space="preserve"> </w:t>
      </w:r>
      <w:r w:rsidRPr="000D622B">
        <w:rPr>
          <w:rFonts w:ascii="Arial" w:hAnsi="Arial" w:cs="Arial"/>
        </w:rPr>
        <w:t>Internacional</w:t>
      </w:r>
      <w:r w:rsidRPr="000D622B">
        <w:rPr>
          <w:rFonts w:ascii="Arial" w:hAnsi="Arial" w:cs="Arial"/>
          <w:spacing w:val="-1"/>
        </w:rPr>
        <w:t xml:space="preserve"> </w:t>
      </w:r>
      <w:r w:rsidRPr="000D622B">
        <w:rPr>
          <w:rFonts w:ascii="Arial" w:hAnsi="Arial" w:cs="Arial"/>
        </w:rPr>
        <w:t>sobre</w:t>
      </w:r>
      <w:r w:rsidRPr="000D622B">
        <w:rPr>
          <w:rFonts w:ascii="Arial" w:hAnsi="Arial" w:cs="Arial"/>
          <w:spacing w:val="-2"/>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derechos 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02552252" w14:textId="77777777" w:rsidR="008E03B9" w:rsidRPr="000D622B" w:rsidRDefault="00DF04D8" w:rsidP="00684789">
      <w:pPr>
        <w:pStyle w:val="Textoindependiente"/>
        <w:spacing w:before="120" w:line="300" w:lineRule="auto"/>
        <w:ind w:left="122" w:right="856"/>
        <w:jc w:val="both"/>
        <w:rPr>
          <w:rFonts w:ascii="Arial" w:hAnsi="Arial" w:cs="Arial"/>
        </w:rPr>
      </w:pPr>
      <w:r w:rsidRPr="000D622B">
        <w:rPr>
          <w:rFonts w:ascii="Arial" w:hAnsi="Arial" w:cs="Arial"/>
        </w:rPr>
        <w:t>Las instituciones promotoras del OED son el Ministerio de Derechos Sociales y Agenda 2030,</w:t>
      </w:r>
      <w:r w:rsidRPr="000D622B">
        <w:rPr>
          <w:rFonts w:ascii="Arial" w:hAnsi="Arial" w:cs="Arial"/>
          <w:spacing w:val="-56"/>
        </w:rPr>
        <w:t xml:space="preserve"> </w:t>
      </w:r>
      <w:r w:rsidRPr="000D622B">
        <w:rPr>
          <w:rFonts w:ascii="Arial" w:hAnsi="Arial" w:cs="Arial"/>
        </w:rPr>
        <w:t>a través de la Dirección General de Políticas de Discapacidad, y el Real Patronato sobre</w:t>
      </w:r>
      <w:r w:rsidRPr="000D622B">
        <w:rPr>
          <w:rFonts w:ascii="Arial" w:hAnsi="Arial" w:cs="Arial"/>
          <w:spacing w:val="1"/>
        </w:rPr>
        <w:t xml:space="preserve"> </w:t>
      </w:r>
      <w:r w:rsidRPr="000D622B">
        <w:rPr>
          <w:rFonts w:ascii="Arial" w:hAnsi="Arial" w:cs="Arial"/>
        </w:rPr>
        <w:t>Discapacidad, la Comunidad Autónoma de Extremadura, el Comité Español de</w:t>
      </w:r>
      <w:r w:rsidRPr="000D622B">
        <w:rPr>
          <w:rFonts w:ascii="Arial" w:hAnsi="Arial" w:cs="Arial"/>
          <w:spacing w:val="1"/>
        </w:rPr>
        <w:t xml:space="preserve"> </w:t>
      </w:r>
      <w:r w:rsidRPr="000D622B">
        <w:rPr>
          <w:rFonts w:ascii="Arial" w:hAnsi="Arial" w:cs="Arial"/>
        </w:rPr>
        <w:t>Representantes</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y</w:t>
      </w:r>
      <w:r w:rsidRPr="000D622B">
        <w:rPr>
          <w:rFonts w:ascii="Arial" w:hAnsi="Arial" w:cs="Arial"/>
          <w:spacing w:val="-2"/>
        </w:rPr>
        <w:t xml:space="preserve"> </w:t>
      </w:r>
      <w:r w:rsidRPr="000D622B">
        <w:rPr>
          <w:rFonts w:ascii="Arial" w:hAnsi="Arial" w:cs="Arial"/>
        </w:rPr>
        <w:t>la</w:t>
      </w:r>
      <w:r w:rsidRPr="000D622B">
        <w:rPr>
          <w:rFonts w:ascii="Arial" w:hAnsi="Arial" w:cs="Arial"/>
          <w:spacing w:val="-4"/>
        </w:rPr>
        <w:t xml:space="preserve"> </w:t>
      </w:r>
      <w:r w:rsidRPr="000D622B">
        <w:rPr>
          <w:rFonts w:ascii="Arial" w:hAnsi="Arial" w:cs="Arial"/>
        </w:rPr>
        <w:t>Universidad</w:t>
      </w:r>
      <w:r w:rsidRPr="000D622B">
        <w:rPr>
          <w:rFonts w:ascii="Arial" w:hAnsi="Arial" w:cs="Arial"/>
          <w:spacing w:val="-1"/>
        </w:rPr>
        <w:t xml:space="preserve"> </w:t>
      </w:r>
      <w:r w:rsidRPr="000D622B">
        <w:rPr>
          <w:rFonts w:ascii="Arial" w:hAnsi="Arial" w:cs="Arial"/>
        </w:rPr>
        <w:t>de</w:t>
      </w:r>
      <w:r w:rsidRPr="000D622B">
        <w:rPr>
          <w:rFonts w:ascii="Arial" w:hAnsi="Arial" w:cs="Arial"/>
          <w:spacing w:val="-2"/>
        </w:rPr>
        <w:t xml:space="preserve"> </w:t>
      </w:r>
      <w:r w:rsidRPr="000D622B">
        <w:rPr>
          <w:rFonts w:ascii="Arial" w:hAnsi="Arial" w:cs="Arial"/>
        </w:rPr>
        <w:t>Extremadura.</w:t>
      </w:r>
    </w:p>
    <w:p w14:paraId="17125DF0" w14:textId="77777777" w:rsidR="008E03B9" w:rsidRPr="000D622B" w:rsidRDefault="00DF04D8" w:rsidP="00684789">
      <w:pPr>
        <w:pStyle w:val="Textoindependiente"/>
        <w:spacing w:before="120" w:line="300" w:lineRule="auto"/>
        <w:ind w:left="122" w:right="902"/>
        <w:jc w:val="both"/>
        <w:rPr>
          <w:rFonts w:ascii="Arial" w:hAnsi="Arial" w:cs="Arial"/>
        </w:rPr>
      </w:pPr>
      <w:r w:rsidRPr="000D622B">
        <w:rPr>
          <w:rFonts w:ascii="Arial" w:hAnsi="Arial" w:cs="Arial"/>
        </w:rPr>
        <w:t>Dada su especial vinculación desde su origen con la Comunidad Autónoma de Extremadura,</w:t>
      </w:r>
      <w:r w:rsidRPr="000D622B">
        <w:rPr>
          <w:rFonts w:ascii="Arial" w:hAnsi="Arial" w:cs="Arial"/>
          <w:spacing w:val="-56"/>
        </w:rPr>
        <w:t xml:space="preserve"> </w:t>
      </w:r>
      <w:r w:rsidRPr="000D622B">
        <w:rPr>
          <w:rFonts w:ascii="Arial" w:hAnsi="Arial" w:cs="Arial"/>
        </w:rPr>
        <w:t>el OED dedica en sus trabajos una atención especial al fenómeno de la discapacidad de este</w:t>
      </w:r>
      <w:r w:rsidRPr="000D622B">
        <w:rPr>
          <w:rFonts w:ascii="Arial" w:hAnsi="Arial" w:cs="Arial"/>
          <w:spacing w:val="-56"/>
        </w:rPr>
        <w:t xml:space="preserve"> </w:t>
      </w:r>
      <w:r w:rsidRPr="000D622B">
        <w:rPr>
          <w:rFonts w:ascii="Arial" w:hAnsi="Arial" w:cs="Arial"/>
        </w:rPr>
        <w:t>territorio. En este capítulo, se realiza un análisis específico de la población con discapacidad</w:t>
      </w:r>
      <w:r w:rsidRPr="000D622B">
        <w:rPr>
          <w:rFonts w:ascii="Arial" w:hAnsi="Arial" w:cs="Arial"/>
          <w:spacing w:val="1"/>
        </w:rPr>
        <w:t xml:space="preserve"> </w:t>
      </w:r>
      <w:r w:rsidRPr="000D622B">
        <w:rPr>
          <w:rFonts w:ascii="Arial" w:hAnsi="Arial" w:cs="Arial"/>
        </w:rPr>
        <w:t>de la región, tanto desde una perspectiva demográfica, como desde su inclusión social, con</w:t>
      </w:r>
      <w:r w:rsidRPr="000D622B">
        <w:rPr>
          <w:rFonts w:ascii="Arial" w:hAnsi="Arial" w:cs="Arial"/>
          <w:spacing w:val="1"/>
        </w:rPr>
        <w:t xml:space="preserve"> </w:t>
      </w:r>
      <w:r w:rsidRPr="000D622B">
        <w:rPr>
          <w:rFonts w:ascii="Arial" w:hAnsi="Arial" w:cs="Arial"/>
        </w:rPr>
        <w:t>especial</w:t>
      </w:r>
      <w:r w:rsidRPr="000D622B">
        <w:rPr>
          <w:rFonts w:ascii="Arial" w:hAnsi="Arial" w:cs="Arial"/>
          <w:spacing w:val="-1"/>
        </w:rPr>
        <w:t xml:space="preserve"> </w:t>
      </w:r>
      <w:r w:rsidRPr="000D622B">
        <w:rPr>
          <w:rFonts w:ascii="Arial" w:hAnsi="Arial" w:cs="Arial"/>
        </w:rPr>
        <w:t>atención</w:t>
      </w:r>
      <w:r w:rsidRPr="000D622B">
        <w:rPr>
          <w:rFonts w:ascii="Arial" w:hAnsi="Arial" w:cs="Arial"/>
          <w:spacing w:val="-1"/>
        </w:rPr>
        <w:t xml:space="preserve"> </w:t>
      </w:r>
      <w:r w:rsidRPr="000D622B">
        <w:rPr>
          <w:rFonts w:ascii="Arial" w:hAnsi="Arial" w:cs="Arial"/>
        </w:rPr>
        <w:t>al uso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TICs.</w:t>
      </w:r>
    </w:p>
    <w:p w14:paraId="36AA71DE" w14:textId="77777777" w:rsidR="008E03B9" w:rsidRPr="000D622B" w:rsidRDefault="008E03B9" w:rsidP="00684789">
      <w:pPr>
        <w:pStyle w:val="Textoindependiente"/>
        <w:jc w:val="both"/>
        <w:rPr>
          <w:rFonts w:ascii="Arial" w:hAnsi="Arial" w:cs="Arial"/>
          <w:sz w:val="24"/>
        </w:rPr>
      </w:pPr>
    </w:p>
    <w:p w14:paraId="63BC6A45" w14:textId="77777777" w:rsidR="008E03B9" w:rsidRPr="000D622B" w:rsidRDefault="008E03B9" w:rsidP="00684789">
      <w:pPr>
        <w:pStyle w:val="Textoindependiente"/>
        <w:spacing w:before="3"/>
        <w:jc w:val="both"/>
        <w:rPr>
          <w:rFonts w:ascii="Arial" w:hAnsi="Arial" w:cs="Arial"/>
          <w:sz w:val="20"/>
        </w:rPr>
      </w:pPr>
    </w:p>
    <w:p w14:paraId="4E45C57D" w14:textId="77777777" w:rsidR="008E03B9" w:rsidRPr="000D622B" w:rsidRDefault="00DF04D8" w:rsidP="00684789">
      <w:pPr>
        <w:pStyle w:val="Ttulo2"/>
        <w:numPr>
          <w:ilvl w:val="1"/>
          <w:numId w:val="2"/>
        </w:numPr>
        <w:tabs>
          <w:tab w:val="left" w:pos="775"/>
          <w:tab w:val="left" w:pos="776"/>
        </w:tabs>
        <w:ind w:right="1571" w:hanging="1258"/>
        <w:jc w:val="both"/>
      </w:pPr>
      <w:bookmarkStart w:id="34" w:name="_bookmark36"/>
      <w:bookmarkEnd w:id="34"/>
      <w:r w:rsidRPr="000D622B">
        <w:t>Estimaciones</w:t>
      </w:r>
      <w:r w:rsidRPr="000D622B">
        <w:rPr>
          <w:spacing w:val="-4"/>
        </w:rPr>
        <w:t xml:space="preserve"> </w:t>
      </w:r>
      <w:r w:rsidRPr="000D622B">
        <w:t>de</w:t>
      </w:r>
      <w:r w:rsidRPr="000D622B">
        <w:rPr>
          <w:spacing w:val="-4"/>
        </w:rPr>
        <w:t xml:space="preserve"> </w:t>
      </w:r>
      <w:r w:rsidRPr="000D622B">
        <w:t>población</w:t>
      </w:r>
      <w:r w:rsidRPr="000D622B">
        <w:rPr>
          <w:spacing w:val="-3"/>
        </w:rPr>
        <w:t xml:space="preserve"> </w:t>
      </w:r>
      <w:r w:rsidRPr="000D622B">
        <w:t>con</w:t>
      </w:r>
      <w:r w:rsidRPr="000D622B">
        <w:rPr>
          <w:spacing w:val="-3"/>
        </w:rPr>
        <w:t xml:space="preserve"> </w:t>
      </w:r>
      <w:r w:rsidRPr="000D622B">
        <w:t>discapacidad</w:t>
      </w:r>
    </w:p>
    <w:p w14:paraId="65B61FE1" w14:textId="77777777" w:rsidR="008E03B9" w:rsidRPr="000D622B" w:rsidRDefault="00DF04D8" w:rsidP="00684789">
      <w:pPr>
        <w:pStyle w:val="Ttulo6"/>
        <w:spacing w:before="237"/>
        <w:ind w:left="122"/>
        <w:jc w:val="both"/>
      </w:pPr>
      <w:r w:rsidRPr="000D622B">
        <w:t>Personas</w:t>
      </w:r>
      <w:r w:rsidRPr="000D622B">
        <w:rPr>
          <w:spacing w:val="-3"/>
        </w:rPr>
        <w:t xml:space="preserve"> </w:t>
      </w:r>
      <w:r w:rsidRPr="000D622B">
        <w:t>con</w:t>
      </w:r>
      <w:r w:rsidRPr="000D622B">
        <w:rPr>
          <w:spacing w:val="-2"/>
        </w:rPr>
        <w:t xml:space="preserve"> </w:t>
      </w:r>
      <w:r w:rsidRPr="000D622B">
        <w:t>discapacidad</w:t>
      </w:r>
      <w:r w:rsidRPr="000D622B">
        <w:rPr>
          <w:spacing w:val="-1"/>
        </w:rPr>
        <w:t xml:space="preserve"> </w:t>
      </w:r>
      <w:r w:rsidRPr="000D622B">
        <w:t>administrativamente</w:t>
      </w:r>
      <w:r w:rsidRPr="000D622B">
        <w:rPr>
          <w:spacing w:val="-3"/>
        </w:rPr>
        <w:t xml:space="preserve"> </w:t>
      </w:r>
      <w:r w:rsidRPr="000D622B">
        <w:t>reconocida.</w:t>
      </w:r>
    </w:p>
    <w:p w14:paraId="16F1E1EB" w14:textId="77777777" w:rsidR="008E03B9" w:rsidRPr="000D622B" w:rsidRDefault="00DF04D8" w:rsidP="00684789">
      <w:pPr>
        <w:pStyle w:val="Textoindependiente"/>
        <w:spacing w:before="182" w:line="300" w:lineRule="auto"/>
        <w:ind w:left="122" w:right="1112"/>
        <w:jc w:val="both"/>
        <w:rPr>
          <w:rFonts w:ascii="Arial" w:hAnsi="Arial" w:cs="Arial"/>
        </w:rPr>
      </w:pPr>
      <w:r w:rsidRPr="000D622B">
        <w:rPr>
          <w:rFonts w:ascii="Arial" w:hAnsi="Arial" w:cs="Arial"/>
        </w:rPr>
        <w:t>De acuerdo con la Base de Datos Estatal de Personas con Discapacidad, a fecha de 31 de</w:t>
      </w:r>
      <w:r w:rsidRPr="000D622B">
        <w:rPr>
          <w:rFonts w:ascii="Arial" w:hAnsi="Arial" w:cs="Arial"/>
          <w:spacing w:val="-56"/>
        </w:rPr>
        <w:t xml:space="preserve"> </w:t>
      </w:r>
      <w:r w:rsidRPr="000D622B">
        <w:rPr>
          <w:rFonts w:ascii="Arial" w:hAnsi="Arial" w:cs="Arial"/>
        </w:rPr>
        <w:t>diciembre de 2020, en Extremadura hay un total de 119.177 personas que tienen un</w:t>
      </w:r>
      <w:r w:rsidRPr="000D622B">
        <w:rPr>
          <w:rFonts w:ascii="Arial" w:hAnsi="Arial" w:cs="Arial"/>
          <w:spacing w:val="1"/>
        </w:rPr>
        <w:t xml:space="preserve"> </w:t>
      </w:r>
      <w:r w:rsidRPr="000D622B">
        <w:rPr>
          <w:rFonts w:ascii="Arial" w:hAnsi="Arial" w:cs="Arial"/>
        </w:rPr>
        <w:t>reconocimiento</w:t>
      </w:r>
      <w:r w:rsidRPr="000D622B">
        <w:rPr>
          <w:rFonts w:ascii="Arial" w:hAnsi="Arial" w:cs="Arial"/>
          <w:spacing w:val="-2"/>
        </w:rPr>
        <w:t xml:space="preserve"> </w:t>
      </w:r>
      <w:r w:rsidRPr="000D622B">
        <w:rPr>
          <w:rFonts w:ascii="Arial" w:hAnsi="Arial" w:cs="Arial"/>
        </w:rPr>
        <w:t>oficial de</w:t>
      </w:r>
      <w:r w:rsidRPr="000D622B">
        <w:rPr>
          <w:rFonts w:ascii="Arial" w:hAnsi="Arial" w:cs="Arial"/>
          <w:spacing w:val="-3"/>
        </w:rPr>
        <w:t xml:space="preserve"> </w:t>
      </w:r>
      <w:r w:rsidRPr="000D622B">
        <w:rPr>
          <w:rFonts w:ascii="Arial" w:hAnsi="Arial" w:cs="Arial"/>
        </w:rPr>
        <w:t>discapacidad.</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estas,</w:t>
      </w:r>
      <w:r w:rsidRPr="000D622B">
        <w:rPr>
          <w:rFonts w:ascii="Arial" w:hAnsi="Arial" w:cs="Arial"/>
          <w:spacing w:val="-2"/>
        </w:rPr>
        <w:t xml:space="preserve"> </w:t>
      </w:r>
      <w:r w:rsidRPr="000D622B">
        <w:rPr>
          <w:rFonts w:ascii="Arial" w:hAnsi="Arial" w:cs="Arial"/>
        </w:rPr>
        <w:t>el</w:t>
      </w:r>
      <w:r w:rsidRPr="000D622B">
        <w:rPr>
          <w:rFonts w:ascii="Arial" w:hAnsi="Arial" w:cs="Arial"/>
          <w:spacing w:val="-2"/>
        </w:rPr>
        <w:t xml:space="preserve"> </w:t>
      </w:r>
      <w:r w:rsidRPr="000D622B">
        <w:rPr>
          <w:rFonts w:ascii="Arial" w:hAnsi="Arial" w:cs="Arial"/>
        </w:rPr>
        <w:t>50,4%</w:t>
      </w:r>
      <w:r w:rsidRPr="000D622B">
        <w:rPr>
          <w:rFonts w:ascii="Arial" w:hAnsi="Arial" w:cs="Arial"/>
          <w:spacing w:val="-2"/>
        </w:rPr>
        <w:t xml:space="preserve"> </w:t>
      </w:r>
      <w:r w:rsidRPr="000D622B">
        <w:rPr>
          <w:rFonts w:ascii="Arial" w:hAnsi="Arial" w:cs="Arial"/>
        </w:rPr>
        <w:t>son</w:t>
      </w:r>
      <w:r w:rsidRPr="000D622B">
        <w:rPr>
          <w:rFonts w:ascii="Arial" w:hAnsi="Arial" w:cs="Arial"/>
          <w:spacing w:val="-3"/>
        </w:rPr>
        <w:t xml:space="preserve"> </w:t>
      </w:r>
      <w:r w:rsidRPr="000D622B">
        <w:rPr>
          <w:rFonts w:ascii="Arial" w:hAnsi="Arial" w:cs="Arial"/>
        </w:rPr>
        <w:t>mujeres.</w:t>
      </w:r>
    </w:p>
    <w:p w14:paraId="5874AC6B" w14:textId="77777777" w:rsidR="008E03B9" w:rsidRPr="000D622B" w:rsidRDefault="00DF04D8" w:rsidP="00684789">
      <w:pPr>
        <w:spacing w:before="119"/>
        <w:ind w:left="122" w:right="857"/>
        <w:jc w:val="both"/>
        <w:rPr>
          <w:rFonts w:ascii="Arial" w:hAnsi="Arial" w:cs="Arial"/>
          <w:b/>
        </w:rPr>
      </w:pPr>
      <w:r w:rsidRPr="000D622B">
        <w:rPr>
          <w:rFonts w:ascii="Arial" w:hAnsi="Arial" w:cs="Arial"/>
          <w:b/>
        </w:rPr>
        <w:t>Tabla 52.</w:t>
      </w:r>
      <w:r w:rsidRPr="000D622B">
        <w:rPr>
          <w:rFonts w:ascii="Arial" w:hAnsi="Arial" w:cs="Arial"/>
          <w:b/>
          <w:spacing w:val="1"/>
        </w:rPr>
        <w:t xml:space="preserve"> </w:t>
      </w:r>
      <w:r w:rsidRPr="000D622B">
        <w:rPr>
          <w:rFonts w:ascii="Arial" w:hAnsi="Arial" w:cs="Arial"/>
          <w:b/>
        </w:rPr>
        <w:t>Personas con reconocimiento administrativo de grado de discapacidad,</w:t>
      </w:r>
      <w:r w:rsidRPr="000D622B">
        <w:rPr>
          <w:rFonts w:ascii="Arial" w:hAnsi="Arial" w:cs="Arial"/>
          <w:b/>
          <w:spacing w:val="-59"/>
        </w:rPr>
        <w:t xml:space="preserve"> </w:t>
      </w:r>
      <w:r w:rsidRPr="000D622B">
        <w:rPr>
          <w:rFonts w:ascii="Arial" w:hAnsi="Arial" w:cs="Arial"/>
          <w:b/>
        </w:rPr>
        <w:t>por sexo y</w:t>
      </w:r>
      <w:r w:rsidRPr="000D622B">
        <w:rPr>
          <w:rFonts w:ascii="Arial" w:hAnsi="Arial" w:cs="Arial"/>
          <w:b/>
          <w:spacing w:val="-2"/>
        </w:rPr>
        <w:t xml:space="preserve"> </w:t>
      </w:r>
      <w:r w:rsidRPr="000D622B">
        <w:rPr>
          <w:rFonts w:ascii="Arial" w:hAnsi="Arial" w:cs="Arial"/>
          <w:b/>
        </w:rPr>
        <w:t>edad.</w:t>
      </w:r>
      <w:r w:rsidRPr="000D622B">
        <w:rPr>
          <w:rFonts w:ascii="Arial" w:hAnsi="Arial" w:cs="Arial"/>
          <w:b/>
          <w:spacing w:val="-1"/>
        </w:rPr>
        <w:t xml:space="preserve"> </w:t>
      </w:r>
      <w:r w:rsidRPr="000D622B">
        <w:rPr>
          <w:rFonts w:ascii="Arial" w:hAnsi="Arial" w:cs="Arial"/>
          <w:b/>
        </w:rPr>
        <w:t>Total</w:t>
      </w:r>
      <w:r w:rsidRPr="000D622B">
        <w:rPr>
          <w:rFonts w:ascii="Arial" w:hAnsi="Arial" w:cs="Arial"/>
          <w:b/>
          <w:spacing w:val="-3"/>
        </w:rPr>
        <w:t xml:space="preserve"> </w:t>
      </w:r>
      <w:r w:rsidRPr="000D622B">
        <w:rPr>
          <w:rFonts w:ascii="Arial" w:hAnsi="Arial" w:cs="Arial"/>
          <w:b/>
        </w:rPr>
        <w:t>personas.</w:t>
      </w:r>
      <w:r w:rsidRPr="000D622B">
        <w:rPr>
          <w:rFonts w:ascii="Arial" w:hAnsi="Arial" w:cs="Arial"/>
          <w:b/>
          <w:spacing w:val="2"/>
        </w:rPr>
        <w:t xml:space="preserve"> </w:t>
      </w:r>
      <w:r w:rsidRPr="000D622B">
        <w:rPr>
          <w:rFonts w:ascii="Arial" w:hAnsi="Arial" w:cs="Arial"/>
          <w:b/>
        </w:rPr>
        <w:t>Extremadura</w:t>
      </w:r>
      <w:r w:rsidRPr="000D622B">
        <w:rPr>
          <w:rFonts w:ascii="Arial" w:hAnsi="Arial" w:cs="Arial"/>
          <w:b/>
          <w:spacing w:val="-2"/>
        </w:rPr>
        <w:t xml:space="preserve"> </w:t>
      </w:r>
      <w:r w:rsidRPr="000D622B">
        <w:rPr>
          <w:rFonts w:ascii="Arial" w:hAnsi="Arial" w:cs="Arial"/>
          <w:b/>
        </w:rPr>
        <w:t>2018.</w:t>
      </w:r>
    </w:p>
    <w:p w14:paraId="0F07599E"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ook w:val="01E0" w:firstRow="1" w:lastRow="1" w:firstColumn="1" w:lastColumn="1" w:noHBand="0" w:noVBand="0"/>
      </w:tblPr>
      <w:tblGrid>
        <w:gridCol w:w="1069"/>
        <w:gridCol w:w="1314"/>
        <w:gridCol w:w="1190"/>
        <w:gridCol w:w="1140"/>
        <w:gridCol w:w="1494"/>
      </w:tblGrid>
      <w:tr w:rsidR="008E03B9" w:rsidRPr="000D622B" w14:paraId="2D4359A1" w14:textId="77777777" w:rsidTr="00B26955">
        <w:trPr>
          <w:trHeight w:val="340"/>
        </w:trPr>
        <w:tc>
          <w:tcPr>
            <w:tcW w:w="0" w:type="auto"/>
            <w:tcBorders>
              <w:right w:val="nil"/>
            </w:tcBorders>
            <w:shd w:val="clear" w:color="auto" w:fill="A4A4A4"/>
          </w:tcPr>
          <w:p w14:paraId="2805C696" w14:textId="77777777" w:rsidR="008E03B9" w:rsidRPr="000D622B" w:rsidRDefault="008E03B9" w:rsidP="00684789">
            <w:pPr>
              <w:pStyle w:val="TableParagraph"/>
              <w:spacing w:line="240" w:lineRule="auto"/>
              <w:ind w:left="0"/>
              <w:jc w:val="both"/>
              <w:rPr>
                <w:sz w:val="20"/>
              </w:rPr>
            </w:pPr>
          </w:p>
        </w:tc>
        <w:tc>
          <w:tcPr>
            <w:tcW w:w="0" w:type="auto"/>
            <w:tcBorders>
              <w:left w:val="nil"/>
              <w:right w:val="nil"/>
            </w:tcBorders>
            <w:shd w:val="clear" w:color="auto" w:fill="A4A4A4"/>
          </w:tcPr>
          <w:p w14:paraId="00A02736" w14:textId="77777777" w:rsidR="008E03B9" w:rsidRPr="000D622B" w:rsidRDefault="00DF04D8" w:rsidP="00B26955">
            <w:pPr>
              <w:pStyle w:val="TableParagraph"/>
              <w:ind w:left="524"/>
              <w:jc w:val="center"/>
              <w:rPr>
                <w:b/>
                <w:sz w:val="20"/>
              </w:rPr>
            </w:pPr>
            <w:r w:rsidRPr="000D622B">
              <w:rPr>
                <w:b/>
                <w:sz w:val="20"/>
              </w:rPr>
              <w:t>Varones</w:t>
            </w:r>
          </w:p>
        </w:tc>
        <w:tc>
          <w:tcPr>
            <w:tcW w:w="0" w:type="auto"/>
            <w:tcBorders>
              <w:left w:val="nil"/>
              <w:right w:val="nil"/>
            </w:tcBorders>
            <w:shd w:val="clear" w:color="auto" w:fill="A4A4A4"/>
          </w:tcPr>
          <w:p w14:paraId="1B0CF75F" w14:textId="77777777" w:rsidR="008E03B9" w:rsidRPr="000D622B" w:rsidRDefault="00DF04D8" w:rsidP="00B26955">
            <w:pPr>
              <w:pStyle w:val="TableParagraph"/>
              <w:ind w:left="434"/>
              <w:jc w:val="center"/>
              <w:rPr>
                <w:b/>
                <w:sz w:val="20"/>
              </w:rPr>
            </w:pPr>
            <w:r w:rsidRPr="000D622B">
              <w:rPr>
                <w:b/>
                <w:sz w:val="20"/>
              </w:rPr>
              <w:t>Mujeres</w:t>
            </w:r>
          </w:p>
        </w:tc>
        <w:tc>
          <w:tcPr>
            <w:tcW w:w="0" w:type="auto"/>
            <w:tcBorders>
              <w:left w:val="nil"/>
              <w:right w:val="nil"/>
            </w:tcBorders>
            <w:shd w:val="clear" w:color="auto" w:fill="A4A4A4"/>
          </w:tcPr>
          <w:p w14:paraId="5B7AA631" w14:textId="77777777" w:rsidR="008E03B9" w:rsidRPr="000D622B" w:rsidRDefault="00DF04D8" w:rsidP="00B26955">
            <w:pPr>
              <w:pStyle w:val="TableParagraph"/>
              <w:ind w:left="417"/>
              <w:jc w:val="center"/>
              <w:rPr>
                <w:b/>
                <w:sz w:val="20"/>
              </w:rPr>
            </w:pPr>
            <w:r w:rsidRPr="000D622B">
              <w:rPr>
                <w:b/>
                <w:sz w:val="20"/>
              </w:rPr>
              <w:t>Total</w:t>
            </w:r>
          </w:p>
        </w:tc>
        <w:tc>
          <w:tcPr>
            <w:tcW w:w="0" w:type="auto"/>
            <w:tcBorders>
              <w:left w:val="nil"/>
            </w:tcBorders>
            <w:shd w:val="clear" w:color="auto" w:fill="A4A4A4"/>
          </w:tcPr>
          <w:p w14:paraId="0B46915D" w14:textId="77777777" w:rsidR="008E03B9" w:rsidRPr="000D622B" w:rsidRDefault="00DF04D8" w:rsidP="00B26955">
            <w:pPr>
              <w:pStyle w:val="TableParagraph"/>
              <w:ind w:left="461"/>
              <w:jc w:val="center"/>
              <w:rPr>
                <w:b/>
                <w:sz w:val="20"/>
              </w:rPr>
            </w:pPr>
            <w:r w:rsidRPr="000D622B">
              <w:rPr>
                <w:b/>
                <w:sz w:val="20"/>
              </w:rPr>
              <w:t>Porcentaje</w:t>
            </w:r>
          </w:p>
        </w:tc>
      </w:tr>
      <w:tr w:rsidR="008E03B9" w:rsidRPr="000D622B" w14:paraId="788D2218" w14:textId="77777777" w:rsidTr="00B26955">
        <w:trPr>
          <w:trHeight w:val="340"/>
        </w:trPr>
        <w:tc>
          <w:tcPr>
            <w:tcW w:w="0" w:type="auto"/>
            <w:tcBorders>
              <w:right w:val="nil"/>
            </w:tcBorders>
            <w:shd w:val="clear" w:color="auto" w:fill="E8E8E8"/>
          </w:tcPr>
          <w:p w14:paraId="0BD23BD9" w14:textId="77777777" w:rsidR="008E03B9" w:rsidRPr="000D622B" w:rsidRDefault="00DF04D8" w:rsidP="00684789">
            <w:pPr>
              <w:pStyle w:val="TableParagraph"/>
              <w:jc w:val="both"/>
              <w:rPr>
                <w:b/>
                <w:sz w:val="20"/>
              </w:rPr>
            </w:pPr>
            <w:r w:rsidRPr="000D622B">
              <w:rPr>
                <w:b/>
                <w:sz w:val="20"/>
              </w:rPr>
              <w:t>de</w:t>
            </w:r>
            <w:r w:rsidRPr="000D622B">
              <w:rPr>
                <w:b/>
                <w:spacing w:val="-2"/>
                <w:sz w:val="20"/>
              </w:rPr>
              <w:t xml:space="preserve"> </w:t>
            </w:r>
            <w:r w:rsidRPr="000D622B">
              <w:rPr>
                <w:b/>
                <w:sz w:val="20"/>
              </w:rPr>
              <w:t>0</w:t>
            </w:r>
            <w:r w:rsidRPr="000D622B">
              <w:rPr>
                <w:b/>
                <w:spacing w:val="-2"/>
                <w:sz w:val="20"/>
              </w:rPr>
              <w:t xml:space="preserve"> </w:t>
            </w:r>
            <w:r w:rsidRPr="000D622B">
              <w:rPr>
                <w:b/>
                <w:sz w:val="20"/>
              </w:rPr>
              <w:t>a 14</w:t>
            </w:r>
          </w:p>
        </w:tc>
        <w:tc>
          <w:tcPr>
            <w:tcW w:w="0" w:type="auto"/>
            <w:tcBorders>
              <w:left w:val="nil"/>
              <w:right w:val="nil"/>
            </w:tcBorders>
            <w:shd w:val="clear" w:color="auto" w:fill="E8E8E8"/>
          </w:tcPr>
          <w:p w14:paraId="1B4EBCD1" w14:textId="77777777" w:rsidR="008E03B9" w:rsidRPr="000D622B" w:rsidRDefault="00DF04D8" w:rsidP="00B26955">
            <w:pPr>
              <w:pStyle w:val="TableParagraph"/>
              <w:ind w:left="524"/>
              <w:jc w:val="center"/>
              <w:rPr>
                <w:b/>
                <w:sz w:val="20"/>
              </w:rPr>
            </w:pPr>
            <w:r w:rsidRPr="000D622B">
              <w:rPr>
                <w:b/>
                <w:sz w:val="20"/>
              </w:rPr>
              <w:t>3.801</w:t>
            </w:r>
          </w:p>
        </w:tc>
        <w:tc>
          <w:tcPr>
            <w:tcW w:w="0" w:type="auto"/>
            <w:tcBorders>
              <w:left w:val="nil"/>
              <w:right w:val="nil"/>
            </w:tcBorders>
            <w:shd w:val="clear" w:color="auto" w:fill="E8E8E8"/>
          </w:tcPr>
          <w:p w14:paraId="36AE4E41" w14:textId="77777777" w:rsidR="008E03B9" w:rsidRPr="000D622B" w:rsidRDefault="00DF04D8" w:rsidP="00B26955">
            <w:pPr>
              <w:pStyle w:val="TableParagraph"/>
              <w:ind w:left="434"/>
              <w:jc w:val="center"/>
              <w:rPr>
                <w:b/>
                <w:sz w:val="20"/>
              </w:rPr>
            </w:pPr>
            <w:r w:rsidRPr="000D622B">
              <w:rPr>
                <w:b/>
                <w:sz w:val="20"/>
              </w:rPr>
              <w:t>1.846</w:t>
            </w:r>
          </w:p>
        </w:tc>
        <w:tc>
          <w:tcPr>
            <w:tcW w:w="0" w:type="auto"/>
            <w:tcBorders>
              <w:left w:val="nil"/>
              <w:right w:val="nil"/>
            </w:tcBorders>
            <w:shd w:val="clear" w:color="auto" w:fill="E8E8E8"/>
          </w:tcPr>
          <w:p w14:paraId="57FCF385" w14:textId="77777777" w:rsidR="008E03B9" w:rsidRPr="000D622B" w:rsidRDefault="00DF04D8" w:rsidP="00B26955">
            <w:pPr>
              <w:pStyle w:val="TableParagraph"/>
              <w:ind w:left="417"/>
              <w:jc w:val="center"/>
              <w:rPr>
                <w:b/>
                <w:sz w:val="20"/>
              </w:rPr>
            </w:pPr>
            <w:r w:rsidRPr="000D622B">
              <w:rPr>
                <w:b/>
                <w:sz w:val="20"/>
              </w:rPr>
              <w:t>5.647</w:t>
            </w:r>
          </w:p>
        </w:tc>
        <w:tc>
          <w:tcPr>
            <w:tcW w:w="0" w:type="auto"/>
            <w:tcBorders>
              <w:left w:val="nil"/>
            </w:tcBorders>
            <w:shd w:val="clear" w:color="auto" w:fill="E8E8E8"/>
          </w:tcPr>
          <w:p w14:paraId="1E172257" w14:textId="77777777" w:rsidR="008E03B9" w:rsidRPr="000D622B" w:rsidRDefault="00DF04D8" w:rsidP="00B26955">
            <w:pPr>
              <w:pStyle w:val="TableParagraph"/>
              <w:ind w:left="461"/>
              <w:jc w:val="center"/>
              <w:rPr>
                <w:b/>
                <w:i/>
                <w:sz w:val="20"/>
              </w:rPr>
            </w:pPr>
            <w:r w:rsidRPr="000D622B">
              <w:rPr>
                <w:b/>
                <w:i/>
                <w:sz w:val="20"/>
              </w:rPr>
              <w:t>4,7%</w:t>
            </w:r>
          </w:p>
        </w:tc>
      </w:tr>
      <w:tr w:rsidR="008E03B9" w:rsidRPr="000D622B" w14:paraId="01CF8786" w14:textId="77777777" w:rsidTr="00B26955">
        <w:trPr>
          <w:trHeight w:val="340"/>
        </w:trPr>
        <w:tc>
          <w:tcPr>
            <w:tcW w:w="0" w:type="auto"/>
            <w:tcBorders>
              <w:right w:val="nil"/>
            </w:tcBorders>
          </w:tcPr>
          <w:p w14:paraId="5961DF4A"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15 a</w:t>
            </w:r>
            <w:r w:rsidRPr="000D622B">
              <w:rPr>
                <w:b/>
                <w:spacing w:val="-2"/>
                <w:sz w:val="20"/>
              </w:rPr>
              <w:t xml:space="preserve"> </w:t>
            </w:r>
            <w:r w:rsidRPr="000D622B">
              <w:rPr>
                <w:b/>
                <w:sz w:val="20"/>
              </w:rPr>
              <w:t>29</w:t>
            </w:r>
          </w:p>
        </w:tc>
        <w:tc>
          <w:tcPr>
            <w:tcW w:w="0" w:type="auto"/>
            <w:tcBorders>
              <w:left w:val="nil"/>
              <w:right w:val="nil"/>
            </w:tcBorders>
          </w:tcPr>
          <w:p w14:paraId="1ABFFB5E" w14:textId="77777777" w:rsidR="008E03B9" w:rsidRPr="000D622B" w:rsidRDefault="00DF04D8" w:rsidP="00B26955">
            <w:pPr>
              <w:pStyle w:val="TableParagraph"/>
              <w:ind w:left="524"/>
              <w:jc w:val="center"/>
              <w:rPr>
                <w:b/>
                <w:sz w:val="20"/>
              </w:rPr>
            </w:pPr>
            <w:r w:rsidRPr="000D622B">
              <w:rPr>
                <w:b/>
                <w:sz w:val="20"/>
              </w:rPr>
              <w:t>4.326</w:t>
            </w:r>
          </w:p>
        </w:tc>
        <w:tc>
          <w:tcPr>
            <w:tcW w:w="0" w:type="auto"/>
            <w:tcBorders>
              <w:left w:val="nil"/>
              <w:right w:val="nil"/>
            </w:tcBorders>
          </w:tcPr>
          <w:p w14:paraId="521B04B0" w14:textId="77777777" w:rsidR="008E03B9" w:rsidRPr="000D622B" w:rsidRDefault="00DF04D8" w:rsidP="00B26955">
            <w:pPr>
              <w:pStyle w:val="TableParagraph"/>
              <w:ind w:left="434"/>
              <w:jc w:val="center"/>
              <w:rPr>
                <w:b/>
                <w:sz w:val="20"/>
              </w:rPr>
            </w:pPr>
            <w:r w:rsidRPr="000D622B">
              <w:rPr>
                <w:b/>
                <w:sz w:val="20"/>
              </w:rPr>
              <w:t>2.833</w:t>
            </w:r>
          </w:p>
        </w:tc>
        <w:tc>
          <w:tcPr>
            <w:tcW w:w="0" w:type="auto"/>
            <w:tcBorders>
              <w:left w:val="nil"/>
              <w:right w:val="nil"/>
            </w:tcBorders>
          </w:tcPr>
          <w:p w14:paraId="718FAEF9" w14:textId="77777777" w:rsidR="008E03B9" w:rsidRPr="000D622B" w:rsidRDefault="00DF04D8" w:rsidP="00B26955">
            <w:pPr>
              <w:pStyle w:val="TableParagraph"/>
              <w:ind w:left="417"/>
              <w:jc w:val="center"/>
              <w:rPr>
                <w:b/>
                <w:sz w:val="20"/>
              </w:rPr>
            </w:pPr>
            <w:r w:rsidRPr="000D622B">
              <w:rPr>
                <w:b/>
                <w:sz w:val="20"/>
              </w:rPr>
              <w:t>7.159</w:t>
            </w:r>
          </w:p>
        </w:tc>
        <w:tc>
          <w:tcPr>
            <w:tcW w:w="0" w:type="auto"/>
            <w:tcBorders>
              <w:left w:val="nil"/>
            </w:tcBorders>
          </w:tcPr>
          <w:p w14:paraId="30387AE6" w14:textId="77777777" w:rsidR="008E03B9" w:rsidRPr="000D622B" w:rsidRDefault="00DF04D8" w:rsidP="00B26955">
            <w:pPr>
              <w:pStyle w:val="TableParagraph"/>
              <w:ind w:left="461"/>
              <w:jc w:val="center"/>
              <w:rPr>
                <w:b/>
                <w:i/>
                <w:sz w:val="20"/>
              </w:rPr>
            </w:pPr>
            <w:r w:rsidRPr="000D622B">
              <w:rPr>
                <w:b/>
                <w:i/>
                <w:sz w:val="20"/>
              </w:rPr>
              <w:t>6,0%</w:t>
            </w:r>
          </w:p>
        </w:tc>
      </w:tr>
      <w:tr w:rsidR="008E03B9" w:rsidRPr="000D622B" w14:paraId="07B201E7" w14:textId="77777777" w:rsidTr="00B26955">
        <w:trPr>
          <w:trHeight w:val="339"/>
        </w:trPr>
        <w:tc>
          <w:tcPr>
            <w:tcW w:w="0" w:type="auto"/>
            <w:tcBorders>
              <w:right w:val="nil"/>
            </w:tcBorders>
            <w:shd w:val="clear" w:color="auto" w:fill="E8E8E8"/>
          </w:tcPr>
          <w:p w14:paraId="118EDB7A"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30 a</w:t>
            </w:r>
            <w:r w:rsidRPr="000D622B">
              <w:rPr>
                <w:b/>
                <w:spacing w:val="-2"/>
                <w:sz w:val="20"/>
              </w:rPr>
              <w:t xml:space="preserve"> </w:t>
            </w:r>
            <w:r w:rsidRPr="000D622B">
              <w:rPr>
                <w:b/>
                <w:sz w:val="20"/>
              </w:rPr>
              <w:t>44</w:t>
            </w:r>
          </w:p>
        </w:tc>
        <w:tc>
          <w:tcPr>
            <w:tcW w:w="0" w:type="auto"/>
            <w:tcBorders>
              <w:left w:val="nil"/>
              <w:right w:val="nil"/>
            </w:tcBorders>
            <w:shd w:val="clear" w:color="auto" w:fill="E8E8E8"/>
          </w:tcPr>
          <w:p w14:paraId="308688DA" w14:textId="77777777" w:rsidR="008E03B9" w:rsidRPr="000D622B" w:rsidRDefault="00DF04D8" w:rsidP="00B26955">
            <w:pPr>
              <w:pStyle w:val="TableParagraph"/>
              <w:ind w:left="524"/>
              <w:jc w:val="center"/>
              <w:rPr>
                <w:b/>
                <w:sz w:val="20"/>
              </w:rPr>
            </w:pPr>
            <w:r w:rsidRPr="000D622B">
              <w:rPr>
                <w:b/>
                <w:sz w:val="20"/>
              </w:rPr>
              <w:t>8.283</w:t>
            </w:r>
          </w:p>
        </w:tc>
        <w:tc>
          <w:tcPr>
            <w:tcW w:w="0" w:type="auto"/>
            <w:tcBorders>
              <w:left w:val="nil"/>
              <w:right w:val="nil"/>
            </w:tcBorders>
            <w:shd w:val="clear" w:color="auto" w:fill="E8E8E8"/>
          </w:tcPr>
          <w:p w14:paraId="343CE026" w14:textId="77777777" w:rsidR="008E03B9" w:rsidRPr="000D622B" w:rsidRDefault="00DF04D8" w:rsidP="00B26955">
            <w:pPr>
              <w:pStyle w:val="TableParagraph"/>
              <w:ind w:left="434"/>
              <w:jc w:val="center"/>
              <w:rPr>
                <w:b/>
                <w:sz w:val="20"/>
              </w:rPr>
            </w:pPr>
            <w:r w:rsidRPr="000D622B">
              <w:rPr>
                <w:b/>
                <w:sz w:val="20"/>
              </w:rPr>
              <w:t>6.158</w:t>
            </w:r>
          </w:p>
        </w:tc>
        <w:tc>
          <w:tcPr>
            <w:tcW w:w="0" w:type="auto"/>
            <w:tcBorders>
              <w:left w:val="nil"/>
              <w:right w:val="nil"/>
            </w:tcBorders>
            <w:shd w:val="clear" w:color="auto" w:fill="E8E8E8"/>
          </w:tcPr>
          <w:p w14:paraId="1E6FDA30" w14:textId="77777777" w:rsidR="008E03B9" w:rsidRPr="000D622B" w:rsidRDefault="00DF04D8" w:rsidP="00B26955">
            <w:pPr>
              <w:pStyle w:val="TableParagraph"/>
              <w:ind w:left="417"/>
              <w:jc w:val="center"/>
              <w:rPr>
                <w:b/>
                <w:sz w:val="20"/>
              </w:rPr>
            </w:pPr>
            <w:r w:rsidRPr="000D622B">
              <w:rPr>
                <w:b/>
                <w:sz w:val="20"/>
              </w:rPr>
              <w:t>14.441</w:t>
            </w:r>
          </w:p>
        </w:tc>
        <w:tc>
          <w:tcPr>
            <w:tcW w:w="0" w:type="auto"/>
            <w:tcBorders>
              <w:left w:val="nil"/>
            </w:tcBorders>
            <w:shd w:val="clear" w:color="auto" w:fill="E8E8E8"/>
          </w:tcPr>
          <w:p w14:paraId="441228BF" w14:textId="77777777" w:rsidR="008E03B9" w:rsidRPr="000D622B" w:rsidRDefault="00DF04D8" w:rsidP="00B26955">
            <w:pPr>
              <w:pStyle w:val="TableParagraph"/>
              <w:ind w:left="461"/>
              <w:jc w:val="center"/>
              <w:rPr>
                <w:b/>
                <w:i/>
                <w:sz w:val="20"/>
              </w:rPr>
            </w:pPr>
            <w:r w:rsidRPr="000D622B">
              <w:rPr>
                <w:b/>
                <w:i/>
                <w:sz w:val="20"/>
              </w:rPr>
              <w:t>12,1%</w:t>
            </w:r>
          </w:p>
        </w:tc>
      </w:tr>
      <w:tr w:rsidR="008E03B9" w:rsidRPr="000D622B" w14:paraId="3C110860" w14:textId="77777777" w:rsidTr="00B26955">
        <w:trPr>
          <w:trHeight w:val="340"/>
        </w:trPr>
        <w:tc>
          <w:tcPr>
            <w:tcW w:w="0" w:type="auto"/>
            <w:tcBorders>
              <w:right w:val="nil"/>
            </w:tcBorders>
          </w:tcPr>
          <w:p w14:paraId="52FFBE94" w14:textId="77777777" w:rsidR="008E03B9" w:rsidRPr="000D622B" w:rsidRDefault="00DF04D8" w:rsidP="00684789">
            <w:pPr>
              <w:pStyle w:val="TableParagraph"/>
              <w:spacing w:line="230" w:lineRule="exact"/>
              <w:jc w:val="both"/>
              <w:rPr>
                <w:b/>
                <w:sz w:val="20"/>
              </w:rPr>
            </w:pPr>
            <w:r w:rsidRPr="000D622B">
              <w:rPr>
                <w:b/>
                <w:sz w:val="20"/>
              </w:rPr>
              <w:t>de</w:t>
            </w:r>
            <w:r w:rsidRPr="000D622B">
              <w:rPr>
                <w:b/>
                <w:spacing w:val="-3"/>
                <w:sz w:val="20"/>
              </w:rPr>
              <w:t xml:space="preserve"> </w:t>
            </w:r>
            <w:r w:rsidRPr="000D622B">
              <w:rPr>
                <w:b/>
                <w:sz w:val="20"/>
              </w:rPr>
              <w:t>45 a</w:t>
            </w:r>
            <w:r w:rsidRPr="000D622B">
              <w:rPr>
                <w:b/>
                <w:spacing w:val="-2"/>
                <w:sz w:val="20"/>
              </w:rPr>
              <w:t xml:space="preserve"> </w:t>
            </w:r>
            <w:r w:rsidRPr="000D622B">
              <w:rPr>
                <w:b/>
                <w:sz w:val="20"/>
              </w:rPr>
              <w:t>59</w:t>
            </w:r>
          </w:p>
        </w:tc>
        <w:tc>
          <w:tcPr>
            <w:tcW w:w="0" w:type="auto"/>
            <w:tcBorders>
              <w:left w:val="nil"/>
              <w:right w:val="nil"/>
            </w:tcBorders>
          </w:tcPr>
          <w:p w14:paraId="383F0E6E" w14:textId="77777777" w:rsidR="008E03B9" w:rsidRPr="000D622B" w:rsidRDefault="00DF04D8" w:rsidP="00B26955">
            <w:pPr>
              <w:pStyle w:val="TableParagraph"/>
              <w:spacing w:line="230" w:lineRule="exact"/>
              <w:ind w:left="524"/>
              <w:jc w:val="center"/>
              <w:rPr>
                <w:b/>
                <w:sz w:val="20"/>
              </w:rPr>
            </w:pPr>
            <w:r w:rsidRPr="000D622B">
              <w:rPr>
                <w:b/>
                <w:sz w:val="20"/>
              </w:rPr>
              <w:t>16.325</w:t>
            </w:r>
          </w:p>
        </w:tc>
        <w:tc>
          <w:tcPr>
            <w:tcW w:w="0" w:type="auto"/>
            <w:tcBorders>
              <w:left w:val="nil"/>
              <w:right w:val="nil"/>
            </w:tcBorders>
          </w:tcPr>
          <w:p w14:paraId="6619638E" w14:textId="77777777" w:rsidR="008E03B9" w:rsidRPr="000D622B" w:rsidRDefault="00DF04D8" w:rsidP="00B26955">
            <w:pPr>
              <w:pStyle w:val="TableParagraph"/>
              <w:spacing w:line="230" w:lineRule="exact"/>
              <w:ind w:left="434"/>
              <w:jc w:val="center"/>
              <w:rPr>
                <w:b/>
                <w:sz w:val="20"/>
              </w:rPr>
            </w:pPr>
            <w:r w:rsidRPr="000D622B">
              <w:rPr>
                <w:b/>
                <w:sz w:val="20"/>
              </w:rPr>
              <w:t>13.617</w:t>
            </w:r>
          </w:p>
        </w:tc>
        <w:tc>
          <w:tcPr>
            <w:tcW w:w="0" w:type="auto"/>
            <w:tcBorders>
              <w:left w:val="nil"/>
              <w:right w:val="nil"/>
            </w:tcBorders>
          </w:tcPr>
          <w:p w14:paraId="770D375E" w14:textId="77777777" w:rsidR="008E03B9" w:rsidRPr="000D622B" w:rsidRDefault="00DF04D8" w:rsidP="00B26955">
            <w:pPr>
              <w:pStyle w:val="TableParagraph"/>
              <w:spacing w:line="230" w:lineRule="exact"/>
              <w:ind w:left="417"/>
              <w:jc w:val="center"/>
              <w:rPr>
                <w:b/>
                <w:sz w:val="20"/>
              </w:rPr>
            </w:pPr>
            <w:r w:rsidRPr="000D622B">
              <w:rPr>
                <w:b/>
                <w:sz w:val="20"/>
              </w:rPr>
              <w:t>29.942</w:t>
            </w:r>
          </w:p>
        </w:tc>
        <w:tc>
          <w:tcPr>
            <w:tcW w:w="0" w:type="auto"/>
            <w:tcBorders>
              <w:left w:val="nil"/>
            </w:tcBorders>
          </w:tcPr>
          <w:p w14:paraId="511209DB" w14:textId="77777777" w:rsidR="008E03B9" w:rsidRPr="000D622B" w:rsidRDefault="00DF04D8" w:rsidP="00B26955">
            <w:pPr>
              <w:pStyle w:val="TableParagraph"/>
              <w:spacing w:line="230" w:lineRule="exact"/>
              <w:ind w:left="461"/>
              <w:jc w:val="center"/>
              <w:rPr>
                <w:b/>
                <w:i/>
                <w:sz w:val="20"/>
              </w:rPr>
            </w:pPr>
            <w:r w:rsidRPr="000D622B">
              <w:rPr>
                <w:b/>
                <w:i/>
                <w:sz w:val="20"/>
              </w:rPr>
              <w:t>25,1%</w:t>
            </w:r>
          </w:p>
        </w:tc>
      </w:tr>
      <w:tr w:rsidR="008E03B9" w:rsidRPr="000D622B" w14:paraId="68E7030C" w14:textId="77777777" w:rsidTr="00B26955">
        <w:trPr>
          <w:trHeight w:val="340"/>
        </w:trPr>
        <w:tc>
          <w:tcPr>
            <w:tcW w:w="0" w:type="auto"/>
            <w:tcBorders>
              <w:right w:val="nil"/>
            </w:tcBorders>
            <w:shd w:val="clear" w:color="auto" w:fill="E8E8E8"/>
          </w:tcPr>
          <w:p w14:paraId="0595A591"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60 a</w:t>
            </w:r>
            <w:r w:rsidRPr="000D622B">
              <w:rPr>
                <w:b/>
                <w:spacing w:val="-2"/>
                <w:sz w:val="20"/>
              </w:rPr>
              <w:t xml:space="preserve"> </w:t>
            </w:r>
            <w:r w:rsidRPr="000D622B">
              <w:rPr>
                <w:b/>
                <w:sz w:val="20"/>
              </w:rPr>
              <w:t>74</w:t>
            </w:r>
          </w:p>
        </w:tc>
        <w:tc>
          <w:tcPr>
            <w:tcW w:w="0" w:type="auto"/>
            <w:tcBorders>
              <w:left w:val="nil"/>
              <w:right w:val="nil"/>
            </w:tcBorders>
            <w:shd w:val="clear" w:color="auto" w:fill="E8E8E8"/>
          </w:tcPr>
          <w:p w14:paraId="58FD4F6A" w14:textId="77777777" w:rsidR="008E03B9" w:rsidRPr="000D622B" w:rsidRDefault="00DF04D8" w:rsidP="00B26955">
            <w:pPr>
              <w:pStyle w:val="TableParagraph"/>
              <w:ind w:left="524"/>
              <w:jc w:val="center"/>
              <w:rPr>
                <w:b/>
                <w:sz w:val="20"/>
              </w:rPr>
            </w:pPr>
            <w:r w:rsidRPr="000D622B">
              <w:rPr>
                <w:b/>
                <w:sz w:val="20"/>
              </w:rPr>
              <w:t>16.105</w:t>
            </w:r>
          </w:p>
        </w:tc>
        <w:tc>
          <w:tcPr>
            <w:tcW w:w="0" w:type="auto"/>
            <w:tcBorders>
              <w:left w:val="nil"/>
              <w:right w:val="nil"/>
            </w:tcBorders>
            <w:shd w:val="clear" w:color="auto" w:fill="E8E8E8"/>
          </w:tcPr>
          <w:p w14:paraId="08DC8800" w14:textId="77777777" w:rsidR="008E03B9" w:rsidRPr="000D622B" w:rsidRDefault="00DF04D8" w:rsidP="00B26955">
            <w:pPr>
              <w:pStyle w:val="TableParagraph"/>
              <w:ind w:left="434"/>
              <w:jc w:val="center"/>
              <w:rPr>
                <w:b/>
                <w:sz w:val="20"/>
              </w:rPr>
            </w:pPr>
            <w:r w:rsidRPr="000D622B">
              <w:rPr>
                <w:b/>
                <w:sz w:val="20"/>
              </w:rPr>
              <w:t>15.151</w:t>
            </w:r>
          </w:p>
        </w:tc>
        <w:tc>
          <w:tcPr>
            <w:tcW w:w="0" w:type="auto"/>
            <w:tcBorders>
              <w:left w:val="nil"/>
              <w:right w:val="nil"/>
            </w:tcBorders>
            <w:shd w:val="clear" w:color="auto" w:fill="E8E8E8"/>
          </w:tcPr>
          <w:p w14:paraId="0F5A3075" w14:textId="77777777" w:rsidR="008E03B9" w:rsidRPr="000D622B" w:rsidRDefault="00DF04D8" w:rsidP="00B26955">
            <w:pPr>
              <w:pStyle w:val="TableParagraph"/>
              <w:ind w:left="417"/>
              <w:jc w:val="center"/>
              <w:rPr>
                <w:b/>
                <w:sz w:val="20"/>
              </w:rPr>
            </w:pPr>
            <w:r w:rsidRPr="000D622B">
              <w:rPr>
                <w:b/>
                <w:sz w:val="20"/>
              </w:rPr>
              <w:t>31.256</w:t>
            </w:r>
          </w:p>
        </w:tc>
        <w:tc>
          <w:tcPr>
            <w:tcW w:w="0" w:type="auto"/>
            <w:tcBorders>
              <w:left w:val="nil"/>
            </w:tcBorders>
            <w:shd w:val="clear" w:color="auto" w:fill="E8E8E8"/>
          </w:tcPr>
          <w:p w14:paraId="1201C4C9" w14:textId="77777777" w:rsidR="008E03B9" w:rsidRPr="000D622B" w:rsidRDefault="00DF04D8" w:rsidP="00B26955">
            <w:pPr>
              <w:pStyle w:val="TableParagraph"/>
              <w:ind w:left="406"/>
              <w:jc w:val="center"/>
              <w:rPr>
                <w:b/>
                <w:i/>
                <w:sz w:val="20"/>
              </w:rPr>
            </w:pPr>
            <w:r w:rsidRPr="000D622B">
              <w:rPr>
                <w:b/>
                <w:i/>
                <w:sz w:val="20"/>
              </w:rPr>
              <w:t>26,2%</w:t>
            </w:r>
          </w:p>
        </w:tc>
      </w:tr>
      <w:tr w:rsidR="008E03B9" w:rsidRPr="000D622B" w14:paraId="7DFF9CE3" w14:textId="77777777" w:rsidTr="00B26955">
        <w:trPr>
          <w:trHeight w:val="340"/>
        </w:trPr>
        <w:tc>
          <w:tcPr>
            <w:tcW w:w="0" w:type="auto"/>
            <w:tcBorders>
              <w:right w:val="nil"/>
            </w:tcBorders>
          </w:tcPr>
          <w:p w14:paraId="016CCDC3" w14:textId="77777777" w:rsidR="008E03B9" w:rsidRPr="000D622B" w:rsidRDefault="00DF04D8" w:rsidP="00684789">
            <w:pPr>
              <w:pStyle w:val="TableParagraph"/>
              <w:jc w:val="both"/>
              <w:rPr>
                <w:b/>
                <w:sz w:val="20"/>
              </w:rPr>
            </w:pPr>
            <w:r w:rsidRPr="000D622B">
              <w:rPr>
                <w:b/>
                <w:sz w:val="20"/>
              </w:rPr>
              <w:t>75</w:t>
            </w:r>
            <w:r w:rsidRPr="000D622B">
              <w:rPr>
                <w:b/>
                <w:spacing w:val="-2"/>
                <w:sz w:val="20"/>
              </w:rPr>
              <w:t xml:space="preserve"> </w:t>
            </w:r>
            <w:r w:rsidRPr="000D622B">
              <w:rPr>
                <w:b/>
                <w:sz w:val="20"/>
              </w:rPr>
              <w:t>o</w:t>
            </w:r>
            <w:r w:rsidRPr="000D622B">
              <w:rPr>
                <w:b/>
                <w:spacing w:val="-2"/>
                <w:sz w:val="20"/>
              </w:rPr>
              <w:t xml:space="preserve"> </w:t>
            </w:r>
            <w:r w:rsidRPr="000D622B">
              <w:rPr>
                <w:b/>
                <w:sz w:val="20"/>
              </w:rPr>
              <w:t>mas</w:t>
            </w:r>
          </w:p>
        </w:tc>
        <w:tc>
          <w:tcPr>
            <w:tcW w:w="0" w:type="auto"/>
            <w:tcBorders>
              <w:left w:val="nil"/>
              <w:right w:val="nil"/>
            </w:tcBorders>
          </w:tcPr>
          <w:p w14:paraId="461E629E" w14:textId="77777777" w:rsidR="008E03B9" w:rsidRPr="000D622B" w:rsidRDefault="00DF04D8" w:rsidP="00B26955">
            <w:pPr>
              <w:pStyle w:val="TableParagraph"/>
              <w:ind w:left="524"/>
              <w:jc w:val="center"/>
              <w:rPr>
                <w:b/>
                <w:sz w:val="20"/>
              </w:rPr>
            </w:pPr>
            <w:r w:rsidRPr="000D622B">
              <w:rPr>
                <w:b/>
                <w:sz w:val="20"/>
              </w:rPr>
              <w:t>10.288</w:t>
            </w:r>
          </w:p>
        </w:tc>
        <w:tc>
          <w:tcPr>
            <w:tcW w:w="0" w:type="auto"/>
            <w:tcBorders>
              <w:left w:val="nil"/>
              <w:right w:val="nil"/>
            </w:tcBorders>
          </w:tcPr>
          <w:p w14:paraId="16BA2AC2" w14:textId="77777777" w:rsidR="008E03B9" w:rsidRPr="000D622B" w:rsidRDefault="00DF04D8" w:rsidP="00B26955">
            <w:pPr>
              <w:pStyle w:val="TableParagraph"/>
              <w:ind w:left="434"/>
              <w:jc w:val="center"/>
              <w:rPr>
                <w:b/>
                <w:sz w:val="20"/>
              </w:rPr>
            </w:pPr>
            <w:r w:rsidRPr="000D622B">
              <w:rPr>
                <w:b/>
                <w:sz w:val="20"/>
              </w:rPr>
              <w:t>20.444</w:t>
            </w:r>
          </w:p>
        </w:tc>
        <w:tc>
          <w:tcPr>
            <w:tcW w:w="0" w:type="auto"/>
            <w:tcBorders>
              <w:left w:val="nil"/>
              <w:right w:val="nil"/>
            </w:tcBorders>
          </w:tcPr>
          <w:p w14:paraId="7F070DDE" w14:textId="77777777" w:rsidR="008E03B9" w:rsidRPr="000D622B" w:rsidRDefault="00DF04D8" w:rsidP="00B26955">
            <w:pPr>
              <w:pStyle w:val="TableParagraph"/>
              <w:ind w:left="417"/>
              <w:jc w:val="center"/>
              <w:rPr>
                <w:b/>
                <w:sz w:val="20"/>
              </w:rPr>
            </w:pPr>
            <w:r w:rsidRPr="000D622B">
              <w:rPr>
                <w:b/>
                <w:sz w:val="20"/>
              </w:rPr>
              <w:t>30.732</w:t>
            </w:r>
          </w:p>
        </w:tc>
        <w:tc>
          <w:tcPr>
            <w:tcW w:w="0" w:type="auto"/>
            <w:tcBorders>
              <w:left w:val="nil"/>
            </w:tcBorders>
          </w:tcPr>
          <w:p w14:paraId="4CAC0318" w14:textId="77777777" w:rsidR="008E03B9" w:rsidRPr="000D622B" w:rsidRDefault="00DF04D8" w:rsidP="00B26955">
            <w:pPr>
              <w:pStyle w:val="TableParagraph"/>
              <w:ind w:left="406"/>
              <w:jc w:val="center"/>
              <w:rPr>
                <w:b/>
                <w:i/>
                <w:sz w:val="20"/>
              </w:rPr>
            </w:pPr>
            <w:r w:rsidRPr="000D622B">
              <w:rPr>
                <w:b/>
                <w:i/>
                <w:sz w:val="20"/>
              </w:rPr>
              <w:t>25,8%</w:t>
            </w:r>
          </w:p>
        </w:tc>
      </w:tr>
      <w:tr w:rsidR="008E03B9" w:rsidRPr="000D622B" w14:paraId="6C4D22D7" w14:textId="77777777" w:rsidTr="00B26955">
        <w:trPr>
          <w:trHeight w:val="340"/>
        </w:trPr>
        <w:tc>
          <w:tcPr>
            <w:tcW w:w="0" w:type="auto"/>
            <w:tcBorders>
              <w:right w:val="nil"/>
            </w:tcBorders>
            <w:shd w:val="clear" w:color="auto" w:fill="E8E8E8"/>
          </w:tcPr>
          <w:p w14:paraId="5232A341" w14:textId="77777777" w:rsidR="008E03B9" w:rsidRPr="000D622B" w:rsidRDefault="00DF04D8" w:rsidP="00684789">
            <w:pPr>
              <w:pStyle w:val="TableParagraph"/>
              <w:jc w:val="both"/>
              <w:rPr>
                <w:b/>
                <w:sz w:val="20"/>
              </w:rPr>
            </w:pPr>
            <w:r w:rsidRPr="000D622B">
              <w:rPr>
                <w:b/>
                <w:sz w:val="20"/>
              </w:rPr>
              <w:t>Total</w:t>
            </w:r>
          </w:p>
        </w:tc>
        <w:tc>
          <w:tcPr>
            <w:tcW w:w="0" w:type="auto"/>
            <w:tcBorders>
              <w:left w:val="nil"/>
              <w:right w:val="nil"/>
            </w:tcBorders>
            <w:shd w:val="clear" w:color="auto" w:fill="E8E8E8"/>
          </w:tcPr>
          <w:p w14:paraId="7BADD8F0" w14:textId="77777777" w:rsidR="008E03B9" w:rsidRPr="000D622B" w:rsidRDefault="00DF04D8" w:rsidP="00B26955">
            <w:pPr>
              <w:pStyle w:val="TableParagraph"/>
              <w:ind w:left="524"/>
              <w:jc w:val="center"/>
              <w:rPr>
                <w:b/>
                <w:sz w:val="20"/>
              </w:rPr>
            </w:pPr>
            <w:r w:rsidRPr="000D622B">
              <w:rPr>
                <w:b/>
                <w:sz w:val="20"/>
              </w:rPr>
              <w:t>59.128</w:t>
            </w:r>
          </w:p>
        </w:tc>
        <w:tc>
          <w:tcPr>
            <w:tcW w:w="0" w:type="auto"/>
            <w:tcBorders>
              <w:left w:val="nil"/>
              <w:right w:val="nil"/>
            </w:tcBorders>
            <w:shd w:val="clear" w:color="auto" w:fill="E8E8E8"/>
          </w:tcPr>
          <w:p w14:paraId="576877B5" w14:textId="77777777" w:rsidR="008E03B9" w:rsidRPr="000D622B" w:rsidRDefault="00DF04D8" w:rsidP="00B26955">
            <w:pPr>
              <w:pStyle w:val="TableParagraph"/>
              <w:ind w:left="434"/>
              <w:jc w:val="center"/>
              <w:rPr>
                <w:b/>
                <w:sz w:val="20"/>
              </w:rPr>
            </w:pPr>
            <w:r w:rsidRPr="000D622B">
              <w:rPr>
                <w:b/>
                <w:sz w:val="20"/>
              </w:rPr>
              <w:t>60.049</w:t>
            </w:r>
          </w:p>
        </w:tc>
        <w:tc>
          <w:tcPr>
            <w:tcW w:w="0" w:type="auto"/>
            <w:tcBorders>
              <w:left w:val="nil"/>
              <w:right w:val="nil"/>
            </w:tcBorders>
            <w:shd w:val="clear" w:color="auto" w:fill="E8E8E8"/>
          </w:tcPr>
          <w:p w14:paraId="5DC532CB" w14:textId="77777777" w:rsidR="008E03B9" w:rsidRPr="000D622B" w:rsidRDefault="00DF04D8" w:rsidP="00B26955">
            <w:pPr>
              <w:pStyle w:val="TableParagraph"/>
              <w:ind w:left="417"/>
              <w:jc w:val="center"/>
              <w:rPr>
                <w:b/>
                <w:sz w:val="20"/>
              </w:rPr>
            </w:pPr>
            <w:r w:rsidRPr="000D622B">
              <w:rPr>
                <w:b/>
                <w:sz w:val="20"/>
              </w:rPr>
              <w:t>119.177</w:t>
            </w:r>
          </w:p>
        </w:tc>
        <w:tc>
          <w:tcPr>
            <w:tcW w:w="0" w:type="auto"/>
            <w:tcBorders>
              <w:left w:val="nil"/>
            </w:tcBorders>
            <w:shd w:val="clear" w:color="auto" w:fill="E8E8E8"/>
          </w:tcPr>
          <w:p w14:paraId="713A7FFE" w14:textId="77777777" w:rsidR="008E03B9" w:rsidRPr="000D622B" w:rsidRDefault="00DF04D8" w:rsidP="00B26955">
            <w:pPr>
              <w:pStyle w:val="TableParagraph"/>
              <w:ind w:left="406"/>
              <w:jc w:val="center"/>
              <w:rPr>
                <w:b/>
                <w:i/>
                <w:sz w:val="20"/>
              </w:rPr>
            </w:pPr>
            <w:r w:rsidRPr="000D622B">
              <w:rPr>
                <w:b/>
                <w:i/>
                <w:sz w:val="20"/>
              </w:rPr>
              <w:t>100,0%</w:t>
            </w:r>
          </w:p>
        </w:tc>
      </w:tr>
    </w:tbl>
    <w:p w14:paraId="663E7DC7"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*Indica</w:t>
      </w:r>
      <w:r w:rsidRPr="000D622B">
        <w:rPr>
          <w:rFonts w:ascii="Arial" w:hAnsi="Arial" w:cs="Arial"/>
          <w:i/>
          <w:spacing w:val="-3"/>
          <w:sz w:val="20"/>
        </w:rPr>
        <w:t xml:space="preserve"> </w:t>
      </w:r>
      <w:r w:rsidRPr="000D622B">
        <w:rPr>
          <w:rFonts w:ascii="Arial" w:hAnsi="Arial" w:cs="Arial"/>
          <w:i/>
          <w:sz w:val="20"/>
        </w:rPr>
        <w:t>el</w:t>
      </w:r>
      <w:r w:rsidRPr="000D622B">
        <w:rPr>
          <w:rFonts w:ascii="Arial" w:hAnsi="Arial" w:cs="Arial"/>
          <w:i/>
          <w:spacing w:val="-4"/>
          <w:sz w:val="20"/>
        </w:rPr>
        <w:t xml:space="preserve"> </w:t>
      </w:r>
      <w:r w:rsidRPr="000D622B">
        <w:rPr>
          <w:rFonts w:ascii="Arial" w:hAnsi="Arial" w:cs="Arial"/>
          <w:i/>
          <w:sz w:val="20"/>
        </w:rPr>
        <w:t>número</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mujeres</w:t>
      </w:r>
      <w:r w:rsidRPr="000D622B">
        <w:rPr>
          <w:rFonts w:ascii="Arial" w:hAnsi="Arial" w:cs="Arial"/>
          <w:i/>
          <w:spacing w:val="-2"/>
          <w:sz w:val="20"/>
        </w:rPr>
        <w:t xml:space="preserve"> </w:t>
      </w:r>
      <w:r w:rsidRPr="000D622B">
        <w:rPr>
          <w:rFonts w:ascii="Arial" w:hAnsi="Arial" w:cs="Arial"/>
          <w:i/>
          <w:sz w:val="20"/>
        </w:rPr>
        <w:t>por</w:t>
      </w:r>
      <w:r w:rsidRPr="000D622B">
        <w:rPr>
          <w:rFonts w:ascii="Arial" w:hAnsi="Arial" w:cs="Arial"/>
          <w:i/>
          <w:spacing w:val="-1"/>
          <w:sz w:val="20"/>
        </w:rPr>
        <w:t xml:space="preserve"> </w:t>
      </w:r>
      <w:r w:rsidRPr="000D622B">
        <w:rPr>
          <w:rFonts w:ascii="Arial" w:hAnsi="Arial" w:cs="Arial"/>
          <w:i/>
          <w:sz w:val="20"/>
        </w:rPr>
        <w:t>cada</w:t>
      </w:r>
      <w:r w:rsidRPr="000D622B">
        <w:rPr>
          <w:rFonts w:ascii="Arial" w:hAnsi="Arial" w:cs="Arial"/>
          <w:i/>
          <w:spacing w:val="-1"/>
          <w:sz w:val="20"/>
        </w:rPr>
        <w:t xml:space="preserve"> </w:t>
      </w:r>
      <w:r w:rsidRPr="000D622B">
        <w:rPr>
          <w:rFonts w:ascii="Arial" w:hAnsi="Arial" w:cs="Arial"/>
          <w:i/>
          <w:sz w:val="20"/>
        </w:rPr>
        <w:t>varón.</w:t>
      </w:r>
    </w:p>
    <w:p w14:paraId="066C15E3" w14:textId="77777777" w:rsidR="008E03B9" w:rsidRPr="000D622B" w:rsidRDefault="00DF04D8" w:rsidP="00F73A42">
      <w:pPr>
        <w:adjustRightInd w:val="0"/>
        <w:spacing w:before="58"/>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datos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valoración</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la</w:t>
      </w:r>
      <w:r w:rsidRPr="000D622B">
        <w:rPr>
          <w:rFonts w:ascii="Arial" w:hAnsi="Arial" w:cs="Arial"/>
          <w:i/>
          <w:spacing w:val="-1"/>
          <w:sz w:val="20"/>
        </w:rPr>
        <w:t xml:space="preserve"> </w:t>
      </w:r>
      <w:r w:rsidRPr="000D622B">
        <w:rPr>
          <w:rFonts w:ascii="Arial" w:hAnsi="Arial" w:cs="Arial"/>
          <w:i/>
          <w:sz w:val="20"/>
        </w:rPr>
        <w:t>discapacidad</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Extremadura.</w:t>
      </w:r>
    </w:p>
    <w:p w14:paraId="7B9049BA" w14:textId="77777777" w:rsidR="008E03B9" w:rsidRPr="000D622B" w:rsidRDefault="008E03B9" w:rsidP="00684789">
      <w:pPr>
        <w:pStyle w:val="Textoindependiente"/>
        <w:jc w:val="both"/>
        <w:rPr>
          <w:rFonts w:ascii="Arial" w:hAnsi="Arial" w:cs="Arial"/>
          <w:i/>
          <w:sz w:val="22"/>
        </w:rPr>
      </w:pPr>
    </w:p>
    <w:p w14:paraId="69696179" w14:textId="77777777" w:rsidR="008E03B9" w:rsidRPr="000D622B" w:rsidRDefault="008E03B9" w:rsidP="00684789">
      <w:pPr>
        <w:pStyle w:val="Textoindependiente"/>
        <w:spacing w:before="3"/>
        <w:jc w:val="both"/>
        <w:rPr>
          <w:rFonts w:ascii="Arial" w:hAnsi="Arial" w:cs="Arial"/>
          <w:i/>
          <w:sz w:val="30"/>
        </w:rPr>
      </w:pPr>
    </w:p>
    <w:p w14:paraId="0ACD575F" w14:textId="77777777" w:rsidR="008E03B9" w:rsidRPr="000D622B" w:rsidRDefault="00DF04D8" w:rsidP="00684789">
      <w:pPr>
        <w:pStyle w:val="Ttulo6"/>
        <w:tabs>
          <w:tab w:val="left" w:pos="1398"/>
        </w:tabs>
        <w:spacing w:before="1" w:line="300" w:lineRule="auto"/>
        <w:ind w:left="1398" w:right="1136" w:hanging="1277"/>
        <w:jc w:val="both"/>
      </w:pPr>
      <w:r w:rsidRPr="000D622B">
        <w:t>Gráfico</w:t>
      </w:r>
      <w:r w:rsidRPr="000D622B">
        <w:rPr>
          <w:spacing w:val="-2"/>
        </w:rPr>
        <w:t xml:space="preserve"> </w:t>
      </w:r>
      <w:r w:rsidRPr="000D622B">
        <w:t>7.</w:t>
      </w:r>
      <w:r w:rsidRPr="000D622B">
        <w:tab/>
        <w:t>Personas con reconocimiento administrativo de grado de discapacidad,</w:t>
      </w:r>
      <w:r w:rsidRPr="000D622B">
        <w:rPr>
          <w:spacing w:val="-55"/>
        </w:rPr>
        <w:t xml:space="preserve"> </w:t>
      </w:r>
      <w:r w:rsidRPr="000D622B">
        <w:t>por</w:t>
      </w:r>
      <w:r w:rsidRPr="000D622B">
        <w:rPr>
          <w:spacing w:val="-2"/>
        </w:rPr>
        <w:t xml:space="preserve"> </w:t>
      </w:r>
      <w:r w:rsidRPr="000D622B">
        <w:t>sexo</w:t>
      </w:r>
      <w:r w:rsidRPr="000D622B">
        <w:rPr>
          <w:spacing w:val="-1"/>
        </w:rPr>
        <w:t xml:space="preserve"> </w:t>
      </w:r>
      <w:r w:rsidRPr="000D622B">
        <w:t>y</w:t>
      </w:r>
      <w:r w:rsidRPr="000D622B">
        <w:rPr>
          <w:spacing w:val="-1"/>
        </w:rPr>
        <w:t xml:space="preserve"> </w:t>
      </w:r>
      <w:r w:rsidRPr="000D622B">
        <w:t>edad.</w:t>
      </w:r>
      <w:r w:rsidRPr="000D622B">
        <w:rPr>
          <w:spacing w:val="-4"/>
        </w:rPr>
        <w:t xml:space="preserve"> </w:t>
      </w:r>
      <w:r w:rsidRPr="000D622B">
        <w:t>Total</w:t>
      </w:r>
      <w:r w:rsidRPr="000D622B">
        <w:rPr>
          <w:spacing w:val="-2"/>
        </w:rPr>
        <w:t xml:space="preserve"> </w:t>
      </w:r>
      <w:r w:rsidRPr="000D622B">
        <w:t>personas.</w:t>
      </w:r>
      <w:r w:rsidRPr="000D622B">
        <w:rPr>
          <w:spacing w:val="-2"/>
        </w:rPr>
        <w:t xml:space="preserve"> </w:t>
      </w:r>
      <w:r w:rsidRPr="000D622B">
        <w:t>Extremadura</w:t>
      </w:r>
      <w:r w:rsidRPr="000D622B">
        <w:rPr>
          <w:spacing w:val="-1"/>
        </w:rPr>
        <w:t xml:space="preserve"> </w:t>
      </w:r>
      <w:r w:rsidRPr="000D622B">
        <w:t>2018.</w:t>
      </w:r>
    </w:p>
    <w:p w14:paraId="5A640D92" w14:textId="5BFC5B9A" w:rsidR="008E03B9" w:rsidRPr="000D622B" w:rsidRDefault="00DD37B5" w:rsidP="00684789">
      <w:pPr>
        <w:pStyle w:val="Textoindependiente"/>
        <w:jc w:val="both"/>
        <w:rPr>
          <w:rFonts w:ascii="Arial" w:hAnsi="Arial" w:cs="Arial"/>
          <w:b/>
          <w:sz w:val="24"/>
        </w:rPr>
      </w:pPr>
      <w:r w:rsidRPr="000D622B">
        <w:rPr>
          <w:rFonts w:ascii="Arial" w:hAnsi="Arial" w:cs="Arial"/>
          <w:noProof/>
          <w:sz w:val="22"/>
          <w:szCs w:val="18"/>
        </w:rPr>
        <w:drawing>
          <wp:inline distT="0" distB="0" distL="0" distR="0" wp14:anchorId="56B27F40" wp14:editId="18C8AFAA">
            <wp:extent cx="5036185" cy="2879725"/>
            <wp:effectExtent l="0" t="0" r="0" b="0"/>
            <wp:docPr id="98324680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36185" cy="2879725"/>
                    </a:xfrm>
                    <a:prstGeom prst="rect">
                      <a:avLst/>
                    </a:prstGeom>
                    <a:noFill/>
                    <a:ln>
                      <a:noFill/>
                    </a:ln>
                  </pic:spPr>
                </pic:pic>
              </a:graphicData>
            </a:graphic>
          </wp:inline>
        </w:drawing>
      </w:r>
    </w:p>
    <w:p w14:paraId="4B69881C" w14:textId="77777777" w:rsidR="008E03B9" w:rsidRPr="000D622B" w:rsidRDefault="00DF04D8" w:rsidP="00F73A42">
      <w:pPr>
        <w:adjustRightInd w:val="0"/>
        <w:spacing w:before="143"/>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4"/>
          <w:sz w:val="20"/>
        </w:rPr>
        <w:t xml:space="preserve"> </w:t>
      </w:r>
      <w:r w:rsidRPr="000D622B">
        <w:rPr>
          <w:rFonts w:ascii="Arial" w:hAnsi="Arial" w:cs="Arial"/>
          <w:i/>
          <w:sz w:val="20"/>
        </w:rPr>
        <w:t>datos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valoración</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discapacidad/dependencia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Extremadura.</w:t>
      </w:r>
    </w:p>
    <w:p w14:paraId="2A976D7E" w14:textId="77777777" w:rsidR="008E03B9" w:rsidRPr="000D622B" w:rsidRDefault="008E03B9" w:rsidP="00684789">
      <w:pPr>
        <w:pStyle w:val="Textoindependiente"/>
        <w:jc w:val="both"/>
        <w:rPr>
          <w:rFonts w:ascii="Arial" w:hAnsi="Arial" w:cs="Arial"/>
          <w:i/>
          <w:sz w:val="22"/>
        </w:rPr>
      </w:pPr>
    </w:p>
    <w:p w14:paraId="0E505404" w14:textId="77777777" w:rsidR="008E03B9" w:rsidRPr="000D622B" w:rsidRDefault="008E03B9" w:rsidP="00684789">
      <w:pPr>
        <w:pStyle w:val="Textoindependiente"/>
        <w:spacing w:before="2"/>
        <w:jc w:val="both"/>
        <w:rPr>
          <w:rFonts w:ascii="Arial" w:hAnsi="Arial" w:cs="Arial"/>
          <w:i/>
          <w:sz w:val="30"/>
        </w:rPr>
      </w:pPr>
    </w:p>
    <w:p w14:paraId="3AB3DDBE" w14:textId="77777777" w:rsidR="008E03B9" w:rsidRPr="000D622B" w:rsidRDefault="00DF04D8" w:rsidP="00684789">
      <w:pPr>
        <w:pStyle w:val="Textoindependiente"/>
        <w:spacing w:before="1" w:line="300" w:lineRule="auto"/>
        <w:ind w:left="122" w:right="1019"/>
        <w:jc w:val="both"/>
        <w:rPr>
          <w:rFonts w:ascii="Arial" w:hAnsi="Arial" w:cs="Arial"/>
        </w:rPr>
      </w:pPr>
      <w:r w:rsidRPr="000D622B">
        <w:rPr>
          <w:rFonts w:ascii="Arial" w:hAnsi="Arial" w:cs="Arial"/>
        </w:rPr>
        <w:t>Por grupos de edad, hay mayor número de personas reconocidas administrativamente en el</w:t>
      </w:r>
      <w:r w:rsidRPr="000D622B">
        <w:rPr>
          <w:rFonts w:ascii="Arial" w:hAnsi="Arial" w:cs="Arial"/>
          <w:spacing w:val="-56"/>
        </w:rPr>
        <w:t xml:space="preserve"> </w:t>
      </w:r>
      <w:r w:rsidRPr="000D622B">
        <w:rPr>
          <w:rFonts w:ascii="Arial" w:hAnsi="Arial" w:cs="Arial"/>
        </w:rPr>
        <w:t>tramo de edad de 45 a 59 y de 60 a 74 años, donde se agrupa algo más de la mitad de la</w:t>
      </w:r>
      <w:r w:rsidRPr="000D622B">
        <w:rPr>
          <w:rFonts w:ascii="Arial" w:hAnsi="Arial" w:cs="Arial"/>
          <w:spacing w:val="1"/>
        </w:rPr>
        <w:t xml:space="preserve"> </w:t>
      </w:r>
      <w:r w:rsidRPr="000D622B">
        <w:rPr>
          <w:rFonts w:ascii="Arial" w:hAnsi="Arial" w:cs="Arial"/>
        </w:rPr>
        <w:t>población. Los menores de 14 años sólo representan el 4,7% del total de la población con</w:t>
      </w:r>
      <w:r w:rsidRPr="000D622B">
        <w:rPr>
          <w:rFonts w:ascii="Arial" w:hAnsi="Arial" w:cs="Arial"/>
          <w:spacing w:val="1"/>
        </w:rPr>
        <w:t xml:space="preserve"> </w:t>
      </w:r>
      <w:r w:rsidRPr="000D622B">
        <w:rPr>
          <w:rFonts w:ascii="Arial" w:hAnsi="Arial" w:cs="Arial"/>
        </w:rPr>
        <w:t>discapacidad.</w:t>
      </w:r>
    </w:p>
    <w:p w14:paraId="214E9605" w14:textId="77777777" w:rsidR="008E03B9" w:rsidRPr="000D622B" w:rsidRDefault="00DF04D8" w:rsidP="00684789">
      <w:pPr>
        <w:pStyle w:val="Textoindependiente"/>
        <w:spacing w:before="120" w:line="300" w:lineRule="auto"/>
        <w:ind w:left="122" w:right="1043"/>
        <w:jc w:val="both"/>
        <w:rPr>
          <w:rFonts w:ascii="Arial" w:hAnsi="Arial" w:cs="Arial"/>
        </w:rPr>
      </w:pPr>
      <w:r w:rsidRPr="000D622B">
        <w:rPr>
          <w:rFonts w:ascii="Arial" w:hAnsi="Arial" w:cs="Arial"/>
        </w:rPr>
        <w:t>Hasta el grupo de edad mayor de 74 años, se observa mayor número de hombres que de</w:t>
      </w:r>
      <w:r w:rsidRPr="000D622B">
        <w:rPr>
          <w:rFonts w:ascii="Arial" w:hAnsi="Arial" w:cs="Arial"/>
          <w:spacing w:val="1"/>
        </w:rPr>
        <w:t xml:space="preserve"> </w:t>
      </w:r>
      <w:r w:rsidRPr="000D622B">
        <w:rPr>
          <w:rFonts w:ascii="Arial" w:hAnsi="Arial" w:cs="Arial"/>
        </w:rPr>
        <w:t>mujeres con reconocimiento oficial discapacidad. A partir de 75 años, el número de mujeres</w:t>
      </w:r>
      <w:r w:rsidRPr="000D622B">
        <w:rPr>
          <w:rFonts w:ascii="Arial" w:hAnsi="Arial" w:cs="Arial"/>
          <w:spacing w:val="-56"/>
        </w:rPr>
        <w:t xml:space="preserve"> </w:t>
      </w:r>
      <w:r w:rsidRPr="000D622B">
        <w:rPr>
          <w:rFonts w:ascii="Arial" w:hAnsi="Arial" w:cs="Arial"/>
        </w:rPr>
        <w:t>con</w:t>
      </w:r>
      <w:r w:rsidRPr="000D622B">
        <w:rPr>
          <w:rFonts w:ascii="Arial" w:hAnsi="Arial" w:cs="Arial"/>
          <w:spacing w:val="-2"/>
        </w:rPr>
        <w:t xml:space="preserve"> </w:t>
      </w:r>
      <w:r w:rsidRPr="000D622B">
        <w:rPr>
          <w:rFonts w:ascii="Arial" w:hAnsi="Arial" w:cs="Arial"/>
        </w:rPr>
        <w:t>reconocimiento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prácticamente</w:t>
      </w:r>
      <w:r w:rsidRPr="000D622B">
        <w:rPr>
          <w:rFonts w:ascii="Arial" w:hAnsi="Arial" w:cs="Arial"/>
          <w:spacing w:val="-4"/>
        </w:rPr>
        <w:t xml:space="preserve"> </w:t>
      </w:r>
      <w:r w:rsidRPr="000D622B">
        <w:rPr>
          <w:rFonts w:ascii="Arial" w:hAnsi="Arial" w:cs="Arial"/>
        </w:rPr>
        <w:t>duplica</w:t>
      </w:r>
      <w:r w:rsidRPr="000D622B">
        <w:rPr>
          <w:rFonts w:ascii="Arial" w:hAnsi="Arial" w:cs="Arial"/>
          <w:spacing w:val="-2"/>
        </w:rPr>
        <w:t xml:space="preserve"> </w:t>
      </w:r>
      <w:r w:rsidRPr="000D622B">
        <w:rPr>
          <w:rFonts w:ascii="Arial" w:hAnsi="Arial" w:cs="Arial"/>
        </w:rPr>
        <w:t>al de</w:t>
      </w:r>
      <w:r w:rsidRPr="000D622B">
        <w:rPr>
          <w:rFonts w:ascii="Arial" w:hAnsi="Arial" w:cs="Arial"/>
          <w:spacing w:val="-1"/>
        </w:rPr>
        <w:t xml:space="preserve"> </w:t>
      </w:r>
      <w:r w:rsidRPr="000D622B">
        <w:rPr>
          <w:rFonts w:ascii="Arial" w:hAnsi="Arial" w:cs="Arial"/>
        </w:rPr>
        <w:t>varones.</w:t>
      </w:r>
    </w:p>
    <w:p w14:paraId="5EDE090B" w14:textId="77777777" w:rsidR="008E03B9" w:rsidRPr="000D622B" w:rsidRDefault="00DF04D8" w:rsidP="00684789">
      <w:pPr>
        <w:pStyle w:val="Textoindependiente"/>
        <w:spacing w:before="119" w:line="300" w:lineRule="auto"/>
        <w:ind w:left="122" w:right="879"/>
        <w:jc w:val="both"/>
        <w:rPr>
          <w:rFonts w:ascii="Arial" w:hAnsi="Arial" w:cs="Arial"/>
        </w:rPr>
      </w:pPr>
      <w:r w:rsidRPr="000D622B">
        <w:rPr>
          <w:rFonts w:ascii="Arial" w:hAnsi="Arial" w:cs="Arial"/>
        </w:rPr>
        <w:t>En relación con el ámbito territorial, por provincias, 71.989 personas residen en Badajoz, esto</w:t>
      </w:r>
      <w:r w:rsidRPr="000D622B">
        <w:rPr>
          <w:rFonts w:ascii="Arial" w:hAnsi="Arial" w:cs="Arial"/>
          <w:spacing w:val="-56"/>
        </w:rPr>
        <w:t xml:space="preserve"> </w:t>
      </w:r>
      <w:r w:rsidRPr="000D622B">
        <w:rPr>
          <w:rFonts w:ascii="Arial" w:hAnsi="Arial" w:cs="Arial"/>
        </w:rPr>
        <w:t>es</w:t>
      </w:r>
      <w:r w:rsidRPr="000D622B">
        <w:rPr>
          <w:rFonts w:ascii="Arial" w:hAnsi="Arial" w:cs="Arial"/>
          <w:spacing w:val="-2"/>
        </w:rPr>
        <w:t xml:space="preserve"> </w:t>
      </w:r>
      <w:r w:rsidRPr="000D622B">
        <w:rPr>
          <w:rFonts w:ascii="Arial" w:hAnsi="Arial" w:cs="Arial"/>
        </w:rPr>
        <w:t>el 60,4%</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población</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070DD2ED" w14:textId="77777777" w:rsidR="008E03B9" w:rsidRPr="000D622B" w:rsidRDefault="00DF04D8" w:rsidP="00684789">
      <w:pPr>
        <w:pStyle w:val="Ttulo5"/>
        <w:spacing w:before="122"/>
        <w:jc w:val="both"/>
      </w:pPr>
      <w:r w:rsidRPr="000D622B">
        <w:t>Tabla 53.</w:t>
      </w:r>
      <w:r w:rsidRPr="000D622B">
        <w:rPr>
          <w:spacing w:val="1"/>
        </w:rPr>
        <w:t xml:space="preserve"> </w:t>
      </w:r>
      <w:r w:rsidRPr="000D622B">
        <w:t>Personas con reconocimiento administrativo de grado de discapacidad,</w:t>
      </w:r>
      <w:r w:rsidRPr="000D622B">
        <w:rPr>
          <w:spacing w:val="-59"/>
        </w:rPr>
        <w:t xml:space="preserve"> </w:t>
      </w:r>
      <w:r w:rsidRPr="000D622B">
        <w:t>por sexo y provincia de residencia. Total personas, porcentaje y tasa de la</w:t>
      </w:r>
      <w:r w:rsidRPr="000D622B">
        <w:rPr>
          <w:spacing w:val="1"/>
        </w:rPr>
        <w:t xml:space="preserve"> </w:t>
      </w:r>
      <w:r w:rsidRPr="000D622B">
        <w:t>población</w:t>
      </w:r>
      <w:r w:rsidRPr="000D622B">
        <w:rPr>
          <w:spacing w:val="-4"/>
        </w:rPr>
        <w:t xml:space="preserve"> </w:t>
      </w:r>
      <w:r w:rsidRPr="000D622B">
        <w:t>general.</w:t>
      </w:r>
      <w:r w:rsidRPr="000D622B">
        <w:rPr>
          <w:spacing w:val="-1"/>
        </w:rPr>
        <w:t xml:space="preserve"> </w:t>
      </w:r>
      <w:r w:rsidRPr="000D622B">
        <w:t>Extremadura 2018.</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1515"/>
        <w:gridCol w:w="1680"/>
        <w:gridCol w:w="1293"/>
        <w:gridCol w:w="1293"/>
        <w:gridCol w:w="1552"/>
        <w:gridCol w:w="1439"/>
      </w:tblGrid>
      <w:tr w:rsidR="008E03B9" w:rsidRPr="000D622B" w14:paraId="3E4BC8AC" w14:textId="77777777">
        <w:trPr>
          <w:trHeight w:val="340"/>
        </w:trPr>
        <w:tc>
          <w:tcPr>
            <w:tcW w:w="1515" w:type="dxa"/>
            <w:tcBorders>
              <w:right w:val="nil"/>
            </w:tcBorders>
            <w:shd w:val="clear" w:color="auto" w:fill="A4A4A4"/>
          </w:tcPr>
          <w:p w14:paraId="60A244C7" w14:textId="77777777" w:rsidR="008E03B9" w:rsidRPr="000D622B" w:rsidRDefault="008E03B9" w:rsidP="00684789">
            <w:pPr>
              <w:pStyle w:val="TableParagraph"/>
              <w:spacing w:line="240" w:lineRule="auto"/>
              <w:ind w:left="0"/>
              <w:jc w:val="both"/>
              <w:rPr>
                <w:sz w:val="20"/>
              </w:rPr>
            </w:pPr>
          </w:p>
        </w:tc>
        <w:tc>
          <w:tcPr>
            <w:tcW w:w="1680" w:type="dxa"/>
            <w:tcBorders>
              <w:left w:val="nil"/>
              <w:right w:val="nil"/>
            </w:tcBorders>
            <w:shd w:val="clear" w:color="auto" w:fill="A4A4A4"/>
          </w:tcPr>
          <w:p w14:paraId="4C35799B" w14:textId="77777777" w:rsidR="008E03B9" w:rsidRPr="000D622B" w:rsidRDefault="00DF04D8" w:rsidP="00684789">
            <w:pPr>
              <w:pStyle w:val="TableParagraph"/>
              <w:ind w:left="640"/>
              <w:jc w:val="both"/>
              <w:rPr>
                <w:b/>
                <w:sz w:val="20"/>
              </w:rPr>
            </w:pPr>
            <w:r w:rsidRPr="000D622B">
              <w:rPr>
                <w:b/>
                <w:sz w:val="20"/>
              </w:rPr>
              <w:t>Varones</w:t>
            </w:r>
          </w:p>
        </w:tc>
        <w:tc>
          <w:tcPr>
            <w:tcW w:w="1293" w:type="dxa"/>
            <w:tcBorders>
              <w:left w:val="nil"/>
              <w:right w:val="nil"/>
            </w:tcBorders>
            <w:shd w:val="clear" w:color="auto" w:fill="A4A4A4"/>
          </w:tcPr>
          <w:p w14:paraId="3A871E0E" w14:textId="77777777" w:rsidR="008E03B9" w:rsidRPr="000D622B" w:rsidRDefault="00DF04D8" w:rsidP="00684789">
            <w:pPr>
              <w:pStyle w:val="TableParagraph"/>
              <w:ind w:left="271"/>
              <w:jc w:val="both"/>
              <w:rPr>
                <w:b/>
                <w:sz w:val="20"/>
              </w:rPr>
            </w:pPr>
            <w:r w:rsidRPr="000D622B">
              <w:rPr>
                <w:b/>
                <w:sz w:val="20"/>
              </w:rPr>
              <w:t>Mujeres</w:t>
            </w:r>
          </w:p>
        </w:tc>
        <w:tc>
          <w:tcPr>
            <w:tcW w:w="1293" w:type="dxa"/>
            <w:tcBorders>
              <w:left w:val="nil"/>
              <w:right w:val="nil"/>
            </w:tcBorders>
            <w:shd w:val="clear" w:color="auto" w:fill="A4A4A4"/>
          </w:tcPr>
          <w:p w14:paraId="6C98C464" w14:textId="77777777" w:rsidR="008E03B9" w:rsidRPr="000D622B" w:rsidRDefault="00DF04D8" w:rsidP="00684789">
            <w:pPr>
              <w:pStyle w:val="TableParagraph"/>
              <w:ind w:left="286"/>
              <w:jc w:val="both"/>
              <w:rPr>
                <w:b/>
                <w:sz w:val="20"/>
              </w:rPr>
            </w:pPr>
            <w:r w:rsidRPr="000D622B">
              <w:rPr>
                <w:b/>
                <w:sz w:val="20"/>
              </w:rPr>
              <w:t>Total</w:t>
            </w:r>
          </w:p>
        </w:tc>
        <w:tc>
          <w:tcPr>
            <w:tcW w:w="1552" w:type="dxa"/>
            <w:tcBorders>
              <w:left w:val="nil"/>
              <w:right w:val="nil"/>
            </w:tcBorders>
            <w:shd w:val="clear" w:color="auto" w:fill="A4A4A4"/>
          </w:tcPr>
          <w:p w14:paraId="3BB33135" w14:textId="77777777" w:rsidR="008E03B9" w:rsidRPr="000D622B" w:rsidRDefault="00DF04D8" w:rsidP="00684789">
            <w:pPr>
              <w:pStyle w:val="TableParagraph"/>
              <w:ind w:left="303"/>
              <w:jc w:val="both"/>
              <w:rPr>
                <w:b/>
                <w:sz w:val="20"/>
              </w:rPr>
            </w:pPr>
            <w:r w:rsidRPr="000D622B">
              <w:rPr>
                <w:b/>
                <w:sz w:val="20"/>
              </w:rPr>
              <w:t>Porcentaje</w:t>
            </w:r>
          </w:p>
        </w:tc>
        <w:tc>
          <w:tcPr>
            <w:tcW w:w="1439" w:type="dxa"/>
            <w:tcBorders>
              <w:left w:val="nil"/>
            </w:tcBorders>
            <w:shd w:val="clear" w:color="auto" w:fill="A4A4A4"/>
          </w:tcPr>
          <w:p w14:paraId="647381EA" w14:textId="77777777" w:rsidR="008E03B9" w:rsidRPr="000D622B" w:rsidRDefault="00DF04D8" w:rsidP="00684789">
            <w:pPr>
              <w:pStyle w:val="TableParagraph"/>
              <w:ind w:left="242"/>
              <w:jc w:val="both"/>
              <w:rPr>
                <w:b/>
                <w:sz w:val="20"/>
              </w:rPr>
            </w:pPr>
            <w:r w:rsidRPr="000D622B">
              <w:rPr>
                <w:b/>
                <w:sz w:val="20"/>
              </w:rPr>
              <w:t>Tasa</w:t>
            </w:r>
          </w:p>
        </w:tc>
      </w:tr>
      <w:tr w:rsidR="008E03B9" w:rsidRPr="000D622B" w14:paraId="40000E5D" w14:textId="77777777">
        <w:trPr>
          <w:trHeight w:val="340"/>
        </w:trPr>
        <w:tc>
          <w:tcPr>
            <w:tcW w:w="1515" w:type="dxa"/>
            <w:tcBorders>
              <w:right w:val="nil"/>
            </w:tcBorders>
            <w:shd w:val="clear" w:color="auto" w:fill="E8E8E8"/>
          </w:tcPr>
          <w:p w14:paraId="7C5E4014" w14:textId="77777777" w:rsidR="008E03B9" w:rsidRPr="000D622B" w:rsidRDefault="00DF04D8" w:rsidP="00684789">
            <w:pPr>
              <w:pStyle w:val="TableParagraph"/>
              <w:jc w:val="both"/>
              <w:rPr>
                <w:b/>
                <w:sz w:val="20"/>
              </w:rPr>
            </w:pPr>
            <w:r w:rsidRPr="000D622B">
              <w:rPr>
                <w:b/>
                <w:sz w:val="20"/>
              </w:rPr>
              <w:t>Cáceres</w:t>
            </w:r>
          </w:p>
        </w:tc>
        <w:tc>
          <w:tcPr>
            <w:tcW w:w="1680" w:type="dxa"/>
            <w:tcBorders>
              <w:left w:val="nil"/>
              <w:right w:val="nil"/>
            </w:tcBorders>
            <w:shd w:val="clear" w:color="auto" w:fill="E8E8E8"/>
          </w:tcPr>
          <w:p w14:paraId="46CD380D" w14:textId="77777777" w:rsidR="008E03B9" w:rsidRPr="000D622B" w:rsidRDefault="00DF04D8" w:rsidP="00684789">
            <w:pPr>
              <w:pStyle w:val="TableParagraph"/>
              <w:ind w:left="640"/>
              <w:jc w:val="both"/>
              <w:rPr>
                <w:b/>
                <w:sz w:val="20"/>
              </w:rPr>
            </w:pPr>
            <w:r w:rsidRPr="000D622B">
              <w:rPr>
                <w:b/>
                <w:sz w:val="20"/>
              </w:rPr>
              <w:t>23.934</w:t>
            </w:r>
          </w:p>
        </w:tc>
        <w:tc>
          <w:tcPr>
            <w:tcW w:w="1293" w:type="dxa"/>
            <w:tcBorders>
              <w:left w:val="nil"/>
              <w:right w:val="nil"/>
            </w:tcBorders>
            <w:shd w:val="clear" w:color="auto" w:fill="E8E8E8"/>
          </w:tcPr>
          <w:p w14:paraId="49EC1D12" w14:textId="77777777" w:rsidR="008E03B9" w:rsidRPr="000D622B" w:rsidRDefault="00DF04D8" w:rsidP="00684789">
            <w:pPr>
              <w:pStyle w:val="TableParagraph"/>
              <w:ind w:left="271"/>
              <w:jc w:val="both"/>
              <w:rPr>
                <w:b/>
                <w:sz w:val="20"/>
              </w:rPr>
            </w:pPr>
            <w:r w:rsidRPr="000D622B">
              <w:rPr>
                <w:b/>
                <w:sz w:val="20"/>
              </w:rPr>
              <w:t>23.256</w:t>
            </w:r>
          </w:p>
        </w:tc>
        <w:tc>
          <w:tcPr>
            <w:tcW w:w="1293" w:type="dxa"/>
            <w:tcBorders>
              <w:left w:val="nil"/>
              <w:right w:val="nil"/>
            </w:tcBorders>
            <w:shd w:val="clear" w:color="auto" w:fill="E8E8E8"/>
          </w:tcPr>
          <w:p w14:paraId="022406EC" w14:textId="77777777" w:rsidR="008E03B9" w:rsidRPr="000D622B" w:rsidRDefault="00DF04D8" w:rsidP="00684789">
            <w:pPr>
              <w:pStyle w:val="TableParagraph"/>
              <w:ind w:left="286"/>
              <w:jc w:val="both"/>
              <w:rPr>
                <w:b/>
                <w:sz w:val="20"/>
              </w:rPr>
            </w:pPr>
            <w:r w:rsidRPr="000D622B">
              <w:rPr>
                <w:b/>
                <w:sz w:val="20"/>
              </w:rPr>
              <w:t>47.190</w:t>
            </w:r>
          </w:p>
        </w:tc>
        <w:tc>
          <w:tcPr>
            <w:tcW w:w="1552" w:type="dxa"/>
            <w:tcBorders>
              <w:left w:val="nil"/>
              <w:right w:val="nil"/>
            </w:tcBorders>
            <w:shd w:val="clear" w:color="auto" w:fill="E8E8E8"/>
          </w:tcPr>
          <w:p w14:paraId="3B2A34DF" w14:textId="77777777" w:rsidR="008E03B9" w:rsidRPr="000D622B" w:rsidRDefault="00DF04D8" w:rsidP="00684789">
            <w:pPr>
              <w:pStyle w:val="TableParagraph"/>
              <w:ind w:left="303"/>
              <w:jc w:val="both"/>
              <w:rPr>
                <w:b/>
                <w:sz w:val="20"/>
              </w:rPr>
            </w:pPr>
            <w:r w:rsidRPr="000D622B">
              <w:rPr>
                <w:b/>
                <w:sz w:val="20"/>
              </w:rPr>
              <w:t>39,6%</w:t>
            </w:r>
          </w:p>
        </w:tc>
        <w:tc>
          <w:tcPr>
            <w:tcW w:w="1439" w:type="dxa"/>
            <w:tcBorders>
              <w:left w:val="nil"/>
            </w:tcBorders>
            <w:shd w:val="clear" w:color="auto" w:fill="E8E8E8"/>
          </w:tcPr>
          <w:p w14:paraId="5D3B1E23" w14:textId="77777777" w:rsidR="008E03B9" w:rsidRPr="000D622B" w:rsidRDefault="00DF04D8" w:rsidP="00684789">
            <w:pPr>
              <w:pStyle w:val="TableParagraph"/>
              <w:ind w:left="242"/>
              <w:jc w:val="both"/>
              <w:rPr>
                <w:b/>
                <w:sz w:val="20"/>
              </w:rPr>
            </w:pPr>
            <w:r w:rsidRPr="000D622B">
              <w:rPr>
                <w:b/>
                <w:sz w:val="20"/>
              </w:rPr>
              <w:t>11,8%</w:t>
            </w:r>
          </w:p>
        </w:tc>
      </w:tr>
      <w:tr w:rsidR="008E03B9" w:rsidRPr="000D622B" w14:paraId="7C6967D3" w14:textId="77777777">
        <w:trPr>
          <w:trHeight w:val="340"/>
        </w:trPr>
        <w:tc>
          <w:tcPr>
            <w:tcW w:w="1515" w:type="dxa"/>
            <w:tcBorders>
              <w:right w:val="nil"/>
            </w:tcBorders>
          </w:tcPr>
          <w:p w14:paraId="5D33E3F8" w14:textId="77777777" w:rsidR="008E03B9" w:rsidRPr="000D622B" w:rsidRDefault="00DF04D8" w:rsidP="00684789">
            <w:pPr>
              <w:pStyle w:val="TableParagraph"/>
              <w:jc w:val="both"/>
              <w:rPr>
                <w:b/>
                <w:sz w:val="20"/>
              </w:rPr>
            </w:pPr>
            <w:r w:rsidRPr="000D622B">
              <w:rPr>
                <w:b/>
                <w:sz w:val="20"/>
              </w:rPr>
              <w:t>Badajoz</w:t>
            </w:r>
          </w:p>
        </w:tc>
        <w:tc>
          <w:tcPr>
            <w:tcW w:w="1680" w:type="dxa"/>
            <w:tcBorders>
              <w:left w:val="nil"/>
              <w:right w:val="nil"/>
            </w:tcBorders>
          </w:tcPr>
          <w:p w14:paraId="2ABD874C" w14:textId="77777777" w:rsidR="008E03B9" w:rsidRPr="000D622B" w:rsidRDefault="00DF04D8" w:rsidP="00684789">
            <w:pPr>
              <w:pStyle w:val="TableParagraph"/>
              <w:ind w:left="640"/>
              <w:jc w:val="both"/>
              <w:rPr>
                <w:b/>
                <w:sz w:val="20"/>
              </w:rPr>
            </w:pPr>
            <w:r w:rsidRPr="000D622B">
              <w:rPr>
                <w:b/>
                <w:sz w:val="20"/>
              </w:rPr>
              <w:t>35.194</w:t>
            </w:r>
          </w:p>
        </w:tc>
        <w:tc>
          <w:tcPr>
            <w:tcW w:w="1293" w:type="dxa"/>
            <w:tcBorders>
              <w:left w:val="nil"/>
              <w:right w:val="nil"/>
            </w:tcBorders>
          </w:tcPr>
          <w:p w14:paraId="43FC3F28" w14:textId="77777777" w:rsidR="008E03B9" w:rsidRPr="000D622B" w:rsidRDefault="00DF04D8" w:rsidP="00684789">
            <w:pPr>
              <w:pStyle w:val="TableParagraph"/>
              <w:ind w:left="271"/>
              <w:jc w:val="both"/>
              <w:rPr>
                <w:b/>
                <w:sz w:val="20"/>
              </w:rPr>
            </w:pPr>
            <w:r w:rsidRPr="000D622B">
              <w:rPr>
                <w:b/>
                <w:sz w:val="20"/>
              </w:rPr>
              <w:t>36.793</w:t>
            </w:r>
          </w:p>
        </w:tc>
        <w:tc>
          <w:tcPr>
            <w:tcW w:w="1293" w:type="dxa"/>
            <w:tcBorders>
              <w:left w:val="nil"/>
              <w:right w:val="nil"/>
            </w:tcBorders>
          </w:tcPr>
          <w:p w14:paraId="3F0FC57C" w14:textId="77777777" w:rsidR="008E03B9" w:rsidRPr="000D622B" w:rsidRDefault="00DF04D8" w:rsidP="00684789">
            <w:pPr>
              <w:pStyle w:val="TableParagraph"/>
              <w:ind w:left="286"/>
              <w:jc w:val="both"/>
              <w:rPr>
                <w:b/>
                <w:sz w:val="20"/>
              </w:rPr>
            </w:pPr>
            <w:r w:rsidRPr="000D622B">
              <w:rPr>
                <w:b/>
                <w:sz w:val="20"/>
              </w:rPr>
              <w:t>71.987</w:t>
            </w:r>
          </w:p>
        </w:tc>
        <w:tc>
          <w:tcPr>
            <w:tcW w:w="1552" w:type="dxa"/>
            <w:tcBorders>
              <w:left w:val="nil"/>
              <w:right w:val="nil"/>
            </w:tcBorders>
          </w:tcPr>
          <w:p w14:paraId="5B180BB9" w14:textId="77777777" w:rsidR="008E03B9" w:rsidRPr="000D622B" w:rsidRDefault="00DF04D8" w:rsidP="00684789">
            <w:pPr>
              <w:pStyle w:val="TableParagraph"/>
              <w:ind w:left="303"/>
              <w:jc w:val="both"/>
              <w:rPr>
                <w:b/>
                <w:sz w:val="20"/>
              </w:rPr>
            </w:pPr>
            <w:r w:rsidRPr="000D622B">
              <w:rPr>
                <w:b/>
                <w:sz w:val="20"/>
              </w:rPr>
              <w:t>60,4%</w:t>
            </w:r>
          </w:p>
        </w:tc>
        <w:tc>
          <w:tcPr>
            <w:tcW w:w="1439" w:type="dxa"/>
            <w:tcBorders>
              <w:left w:val="nil"/>
            </w:tcBorders>
          </w:tcPr>
          <w:p w14:paraId="4486A4B4" w14:textId="77777777" w:rsidR="008E03B9" w:rsidRPr="000D622B" w:rsidRDefault="00DF04D8" w:rsidP="00684789">
            <w:pPr>
              <w:pStyle w:val="TableParagraph"/>
              <w:ind w:left="242"/>
              <w:jc w:val="both"/>
              <w:rPr>
                <w:b/>
                <w:sz w:val="20"/>
              </w:rPr>
            </w:pPr>
            <w:r w:rsidRPr="000D622B">
              <w:rPr>
                <w:b/>
                <w:sz w:val="20"/>
              </w:rPr>
              <w:t>10,6%</w:t>
            </w:r>
          </w:p>
        </w:tc>
      </w:tr>
      <w:tr w:rsidR="008E03B9" w:rsidRPr="000D622B" w14:paraId="1927EF05" w14:textId="77777777">
        <w:trPr>
          <w:trHeight w:val="340"/>
        </w:trPr>
        <w:tc>
          <w:tcPr>
            <w:tcW w:w="1515" w:type="dxa"/>
            <w:tcBorders>
              <w:right w:val="nil"/>
            </w:tcBorders>
            <w:shd w:val="clear" w:color="auto" w:fill="E8E8E8"/>
          </w:tcPr>
          <w:p w14:paraId="72C11311" w14:textId="77777777" w:rsidR="008E03B9" w:rsidRPr="000D622B" w:rsidRDefault="00DF04D8" w:rsidP="00684789">
            <w:pPr>
              <w:pStyle w:val="TableParagraph"/>
              <w:jc w:val="both"/>
              <w:rPr>
                <w:b/>
                <w:sz w:val="20"/>
              </w:rPr>
            </w:pPr>
            <w:r w:rsidRPr="000D622B">
              <w:rPr>
                <w:b/>
                <w:sz w:val="20"/>
              </w:rPr>
              <w:t>Total</w:t>
            </w:r>
          </w:p>
        </w:tc>
        <w:tc>
          <w:tcPr>
            <w:tcW w:w="1680" w:type="dxa"/>
            <w:tcBorders>
              <w:left w:val="nil"/>
              <w:right w:val="nil"/>
            </w:tcBorders>
            <w:shd w:val="clear" w:color="auto" w:fill="E8E8E8"/>
          </w:tcPr>
          <w:p w14:paraId="74057878" w14:textId="77777777" w:rsidR="008E03B9" w:rsidRPr="000D622B" w:rsidRDefault="00DF04D8" w:rsidP="00684789">
            <w:pPr>
              <w:pStyle w:val="TableParagraph"/>
              <w:ind w:left="640"/>
              <w:jc w:val="both"/>
              <w:rPr>
                <w:b/>
                <w:sz w:val="20"/>
              </w:rPr>
            </w:pPr>
            <w:r w:rsidRPr="000D622B">
              <w:rPr>
                <w:b/>
                <w:sz w:val="20"/>
              </w:rPr>
              <w:t>59.128</w:t>
            </w:r>
          </w:p>
        </w:tc>
        <w:tc>
          <w:tcPr>
            <w:tcW w:w="1293" w:type="dxa"/>
            <w:tcBorders>
              <w:left w:val="nil"/>
              <w:right w:val="nil"/>
            </w:tcBorders>
            <w:shd w:val="clear" w:color="auto" w:fill="E8E8E8"/>
          </w:tcPr>
          <w:p w14:paraId="10EB9932" w14:textId="77777777" w:rsidR="008E03B9" w:rsidRPr="000D622B" w:rsidRDefault="00DF04D8" w:rsidP="00684789">
            <w:pPr>
              <w:pStyle w:val="TableParagraph"/>
              <w:ind w:left="271"/>
              <w:jc w:val="both"/>
              <w:rPr>
                <w:b/>
                <w:sz w:val="20"/>
              </w:rPr>
            </w:pPr>
            <w:r w:rsidRPr="000D622B">
              <w:rPr>
                <w:b/>
                <w:sz w:val="20"/>
              </w:rPr>
              <w:t>60.049</w:t>
            </w:r>
          </w:p>
        </w:tc>
        <w:tc>
          <w:tcPr>
            <w:tcW w:w="1293" w:type="dxa"/>
            <w:tcBorders>
              <w:left w:val="nil"/>
              <w:right w:val="nil"/>
            </w:tcBorders>
            <w:shd w:val="clear" w:color="auto" w:fill="E8E8E8"/>
          </w:tcPr>
          <w:p w14:paraId="3960C18C" w14:textId="77777777" w:rsidR="008E03B9" w:rsidRPr="000D622B" w:rsidRDefault="00DF04D8" w:rsidP="00684789">
            <w:pPr>
              <w:pStyle w:val="TableParagraph"/>
              <w:ind w:left="286"/>
              <w:jc w:val="both"/>
              <w:rPr>
                <w:b/>
                <w:sz w:val="20"/>
              </w:rPr>
            </w:pPr>
            <w:r w:rsidRPr="000D622B">
              <w:rPr>
                <w:b/>
                <w:sz w:val="20"/>
              </w:rPr>
              <w:t>119.177</w:t>
            </w:r>
          </w:p>
        </w:tc>
        <w:tc>
          <w:tcPr>
            <w:tcW w:w="1552" w:type="dxa"/>
            <w:tcBorders>
              <w:left w:val="nil"/>
              <w:right w:val="nil"/>
            </w:tcBorders>
            <w:shd w:val="clear" w:color="auto" w:fill="E8E8E8"/>
          </w:tcPr>
          <w:p w14:paraId="4FEDDC0B" w14:textId="77777777" w:rsidR="008E03B9" w:rsidRPr="000D622B" w:rsidRDefault="00DF04D8" w:rsidP="00684789">
            <w:pPr>
              <w:pStyle w:val="TableParagraph"/>
              <w:ind w:left="303"/>
              <w:jc w:val="both"/>
              <w:rPr>
                <w:b/>
                <w:sz w:val="20"/>
              </w:rPr>
            </w:pPr>
            <w:r w:rsidRPr="000D622B">
              <w:rPr>
                <w:b/>
                <w:sz w:val="20"/>
              </w:rPr>
              <w:t>100,0%</w:t>
            </w:r>
          </w:p>
        </w:tc>
        <w:tc>
          <w:tcPr>
            <w:tcW w:w="1439" w:type="dxa"/>
            <w:tcBorders>
              <w:left w:val="nil"/>
            </w:tcBorders>
            <w:shd w:val="clear" w:color="auto" w:fill="E8E8E8"/>
          </w:tcPr>
          <w:p w14:paraId="731F7712" w14:textId="77777777" w:rsidR="008E03B9" w:rsidRPr="000D622B" w:rsidRDefault="00DF04D8" w:rsidP="00684789">
            <w:pPr>
              <w:pStyle w:val="TableParagraph"/>
              <w:ind w:left="242"/>
              <w:jc w:val="both"/>
              <w:rPr>
                <w:b/>
                <w:sz w:val="20"/>
              </w:rPr>
            </w:pPr>
            <w:r w:rsidRPr="000D622B">
              <w:rPr>
                <w:b/>
                <w:sz w:val="20"/>
              </w:rPr>
              <w:t>11,0%</w:t>
            </w:r>
          </w:p>
        </w:tc>
      </w:tr>
    </w:tbl>
    <w:p w14:paraId="2C094180"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datos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valoración</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la</w:t>
      </w:r>
      <w:r w:rsidRPr="000D622B">
        <w:rPr>
          <w:rFonts w:ascii="Arial" w:hAnsi="Arial" w:cs="Arial"/>
          <w:i/>
          <w:spacing w:val="-1"/>
          <w:sz w:val="20"/>
        </w:rPr>
        <w:t xml:space="preserve"> </w:t>
      </w:r>
      <w:r w:rsidRPr="000D622B">
        <w:rPr>
          <w:rFonts w:ascii="Arial" w:hAnsi="Arial" w:cs="Arial"/>
          <w:i/>
          <w:sz w:val="20"/>
        </w:rPr>
        <w:t>discapacidad</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4"/>
          <w:sz w:val="20"/>
        </w:rPr>
        <w:t xml:space="preserve"> </w:t>
      </w:r>
      <w:r w:rsidRPr="000D622B">
        <w:rPr>
          <w:rFonts w:ascii="Arial" w:hAnsi="Arial" w:cs="Arial"/>
          <w:i/>
          <w:sz w:val="20"/>
        </w:rPr>
        <w:t>Extremadura.</w:t>
      </w:r>
    </w:p>
    <w:p w14:paraId="7A228531" w14:textId="77777777" w:rsidR="008E03B9" w:rsidRPr="000D622B" w:rsidRDefault="008E03B9" w:rsidP="00684789">
      <w:pPr>
        <w:pStyle w:val="Textoindependiente"/>
        <w:jc w:val="both"/>
        <w:rPr>
          <w:rFonts w:ascii="Arial" w:hAnsi="Arial" w:cs="Arial"/>
          <w:i/>
          <w:sz w:val="22"/>
        </w:rPr>
      </w:pPr>
    </w:p>
    <w:p w14:paraId="195CA3C3" w14:textId="77777777" w:rsidR="008E03B9" w:rsidRPr="000D622B" w:rsidRDefault="008E03B9" w:rsidP="00684789">
      <w:pPr>
        <w:pStyle w:val="Textoindependiente"/>
        <w:spacing w:before="3"/>
        <w:jc w:val="both"/>
        <w:rPr>
          <w:rFonts w:ascii="Arial" w:hAnsi="Arial" w:cs="Arial"/>
          <w:i/>
          <w:sz w:val="30"/>
        </w:rPr>
      </w:pPr>
    </w:p>
    <w:p w14:paraId="1203262A" w14:textId="77777777" w:rsidR="008E03B9" w:rsidRPr="000D622B" w:rsidRDefault="00DF04D8" w:rsidP="00684789">
      <w:pPr>
        <w:pStyle w:val="Textoindependiente"/>
        <w:spacing w:line="300" w:lineRule="auto"/>
        <w:ind w:left="122" w:right="1065"/>
        <w:jc w:val="both"/>
        <w:rPr>
          <w:rFonts w:ascii="Arial" w:hAnsi="Arial" w:cs="Arial"/>
        </w:rPr>
      </w:pPr>
      <w:r w:rsidRPr="000D622B">
        <w:rPr>
          <w:rFonts w:ascii="Arial" w:hAnsi="Arial" w:cs="Arial"/>
        </w:rPr>
        <w:t>La pirámide de la población con discapacidad muestra una imagen más bien envejecida de</w:t>
      </w:r>
      <w:r w:rsidRPr="000D622B">
        <w:rPr>
          <w:rFonts w:ascii="Arial" w:hAnsi="Arial" w:cs="Arial"/>
          <w:spacing w:val="-56"/>
        </w:rPr>
        <w:t xml:space="preserve"> </w:t>
      </w:r>
      <w:r w:rsidRPr="000D622B">
        <w:rPr>
          <w:rFonts w:ascii="Arial" w:hAnsi="Arial" w:cs="Arial"/>
        </w:rPr>
        <w:t>dicha población, donde la base es muy estrecha, ensanchándose a medida que aumenta la</w:t>
      </w:r>
      <w:r w:rsidRPr="000D622B">
        <w:rPr>
          <w:rFonts w:ascii="Arial" w:hAnsi="Arial" w:cs="Arial"/>
          <w:spacing w:val="-56"/>
        </w:rPr>
        <w:t xml:space="preserve"> </w:t>
      </w:r>
      <w:r w:rsidRPr="000D622B">
        <w:rPr>
          <w:rFonts w:ascii="Arial" w:hAnsi="Arial" w:cs="Arial"/>
        </w:rPr>
        <w:t>edad de las personas. Aún más evidente, se observa en las mujeres con discapacidad,</w:t>
      </w:r>
      <w:r w:rsidRPr="000D622B">
        <w:rPr>
          <w:rFonts w:ascii="Arial" w:hAnsi="Arial" w:cs="Arial"/>
          <w:spacing w:val="1"/>
        </w:rPr>
        <w:t xml:space="preserve"> </w:t>
      </w:r>
      <w:r w:rsidRPr="000D622B">
        <w:rPr>
          <w:rFonts w:ascii="Arial" w:hAnsi="Arial" w:cs="Arial"/>
        </w:rPr>
        <w:t>reconocidas</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Extremadura.</w:t>
      </w:r>
    </w:p>
    <w:p w14:paraId="1DDBE730" w14:textId="77777777" w:rsidR="008E03B9" w:rsidRPr="000D622B" w:rsidRDefault="00DF04D8" w:rsidP="00684789">
      <w:pPr>
        <w:pStyle w:val="Textoindependiente"/>
        <w:spacing w:before="120" w:line="300" w:lineRule="auto"/>
        <w:ind w:left="122" w:right="927"/>
        <w:jc w:val="both"/>
        <w:rPr>
          <w:rFonts w:ascii="Arial" w:hAnsi="Arial" w:cs="Arial"/>
        </w:rPr>
      </w:pPr>
      <w:r w:rsidRPr="000D622B">
        <w:rPr>
          <w:rFonts w:ascii="Arial" w:hAnsi="Arial" w:cs="Arial"/>
        </w:rPr>
        <w:t>La prevalencia de la discapacidad reconocida por grupos de edad va aumentando con la</w:t>
      </w:r>
      <w:r w:rsidRPr="000D622B">
        <w:rPr>
          <w:rFonts w:ascii="Arial" w:hAnsi="Arial" w:cs="Arial"/>
          <w:spacing w:val="1"/>
        </w:rPr>
        <w:t xml:space="preserve"> </w:t>
      </w:r>
      <w:r w:rsidRPr="000D622B">
        <w:rPr>
          <w:rFonts w:ascii="Arial" w:hAnsi="Arial" w:cs="Arial"/>
        </w:rPr>
        <w:t>misma edad, con diferencias mínimas entre hombres y mujeres, aunque siendo mayor en los</w:t>
      </w:r>
      <w:r w:rsidRPr="000D622B">
        <w:rPr>
          <w:rFonts w:ascii="Arial" w:hAnsi="Arial" w:cs="Arial"/>
          <w:spacing w:val="-56"/>
        </w:rPr>
        <w:t xml:space="preserve"> </w:t>
      </w:r>
      <w:r w:rsidRPr="000D622B">
        <w:rPr>
          <w:rFonts w:ascii="Arial" w:hAnsi="Arial" w:cs="Arial"/>
        </w:rPr>
        <w:t>hombres, hasta alcanzar el grupo de 65 a 59 años, donde las mujeres empiezan a</w:t>
      </w:r>
      <w:r w:rsidRPr="000D622B">
        <w:rPr>
          <w:rFonts w:ascii="Arial" w:hAnsi="Arial" w:cs="Arial"/>
          <w:spacing w:val="1"/>
        </w:rPr>
        <w:t xml:space="preserve"> </w:t>
      </w:r>
      <w:r w:rsidRPr="000D622B">
        <w:rPr>
          <w:rFonts w:ascii="Arial" w:hAnsi="Arial" w:cs="Arial"/>
        </w:rPr>
        <w:t>diferenciarse más respecto a los hombres. Es a partir de los 65 años, cuando va más en</w:t>
      </w:r>
      <w:r w:rsidRPr="000D622B">
        <w:rPr>
          <w:rFonts w:ascii="Arial" w:hAnsi="Arial" w:cs="Arial"/>
          <w:spacing w:val="1"/>
        </w:rPr>
        <w:t xml:space="preserve"> </w:t>
      </w:r>
      <w:r w:rsidRPr="000D622B">
        <w:rPr>
          <w:rFonts w:ascii="Arial" w:hAnsi="Arial" w:cs="Arial"/>
        </w:rPr>
        <w:t>aumento</w:t>
      </w:r>
      <w:r w:rsidRPr="000D622B">
        <w:rPr>
          <w:rFonts w:ascii="Arial" w:hAnsi="Arial" w:cs="Arial"/>
          <w:spacing w:val="-5"/>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prevalencia</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reconocida,</w:t>
      </w:r>
      <w:r w:rsidRPr="000D622B">
        <w:rPr>
          <w:rFonts w:ascii="Arial" w:hAnsi="Arial" w:cs="Arial"/>
          <w:spacing w:val="-2"/>
        </w:rPr>
        <w:t xml:space="preserve"> </w:t>
      </w:r>
      <w:r w:rsidRPr="000D622B">
        <w:rPr>
          <w:rFonts w:ascii="Arial" w:hAnsi="Arial" w:cs="Arial"/>
        </w:rPr>
        <w:t>sobre</w:t>
      </w:r>
      <w:r w:rsidRPr="000D622B">
        <w:rPr>
          <w:rFonts w:ascii="Arial" w:hAnsi="Arial" w:cs="Arial"/>
          <w:spacing w:val="-2"/>
        </w:rPr>
        <w:t xml:space="preserve"> </w:t>
      </w:r>
      <w:r w:rsidRPr="000D622B">
        <w:rPr>
          <w:rFonts w:ascii="Arial" w:hAnsi="Arial" w:cs="Arial"/>
        </w:rPr>
        <w:t>todo en</w:t>
      </w:r>
      <w:r w:rsidRPr="000D622B">
        <w:rPr>
          <w:rFonts w:ascii="Arial" w:hAnsi="Arial" w:cs="Arial"/>
          <w:spacing w:val="-4"/>
        </w:rPr>
        <w:t xml:space="preserve"> </w:t>
      </w:r>
      <w:r w:rsidRPr="000D622B">
        <w:rPr>
          <w:rFonts w:ascii="Arial" w:hAnsi="Arial" w:cs="Arial"/>
        </w:rPr>
        <w:t>las</w:t>
      </w:r>
      <w:r w:rsidRPr="000D622B">
        <w:rPr>
          <w:rFonts w:ascii="Arial" w:hAnsi="Arial" w:cs="Arial"/>
          <w:spacing w:val="-4"/>
        </w:rPr>
        <w:t xml:space="preserve"> </w:t>
      </w:r>
      <w:r w:rsidRPr="000D622B">
        <w:rPr>
          <w:rFonts w:ascii="Arial" w:hAnsi="Arial" w:cs="Arial"/>
        </w:rPr>
        <w:t>mujeres.</w:t>
      </w:r>
    </w:p>
    <w:p w14:paraId="1840CC52" w14:textId="0DEF81A0" w:rsidR="008E03B9" w:rsidRPr="000D622B" w:rsidRDefault="00345C97" w:rsidP="00684789">
      <w:pPr>
        <w:pStyle w:val="Ttulo6"/>
        <w:tabs>
          <w:tab w:val="left" w:pos="1398"/>
        </w:tabs>
        <w:spacing w:before="121" w:line="300" w:lineRule="auto"/>
        <w:ind w:left="1398" w:right="1930" w:hanging="1277"/>
        <w:jc w:val="both"/>
      </w:pPr>
      <w:r>
        <w:rPr>
          <w:noProof/>
        </w:rPr>
        <mc:AlternateContent>
          <mc:Choice Requires="wpg">
            <w:drawing>
              <wp:anchor distT="0" distB="0" distL="0" distR="0" simplePos="0" relativeHeight="487598080" behindDoc="1" locked="0" layoutInCell="1" allowOverlap="1" wp14:anchorId="13FA551F" wp14:editId="3B5D8621">
                <wp:simplePos x="0" y="0"/>
                <wp:positionH relativeFrom="page">
                  <wp:posOffset>1082675</wp:posOffset>
                </wp:positionH>
                <wp:positionV relativeFrom="paragraph">
                  <wp:posOffset>534035</wp:posOffset>
                </wp:positionV>
                <wp:extent cx="4528820" cy="3236595"/>
                <wp:effectExtent l="0" t="0" r="5080" b="1905"/>
                <wp:wrapTopAndBottom/>
                <wp:docPr id="223074305" name="Gru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28820" cy="3236595"/>
                          <a:chOff x="1705" y="841"/>
                          <a:chExt cx="7132" cy="5097"/>
                        </a:xfrm>
                      </wpg:grpSpPr>
                      <wps:wsp>
                        <wps:cNvPr id="32674755" name="AutoShape 169"/>
                        <wps:cNvSpPr>
                          <a:spLocks/>
                        </wps:cNvSpPr>
                        <wps:spPr bwMode="auto">
                          <a:xfrm>
                            <a:off x="1709" y="845"/>
                            <a:ext cx="7128" cy="5093"/>
                          </a:xfrm>
                          <a:custGeom>
                            <a:avLst/>
                            <a:gdLst>
                              <a:gd name="T0" fmla="+- 0 1709 1709"/>
                              <a:gd name="T1" fmla="*/ T0 w 7128"/>
                              <a:gd name="T2" fmla="+- 0 845 845"/>
                              <a:gd name="T3" fmla="*/ 845 h 5093"/>
                              <a:gd name="T4" fmla="+- 0 8837 1709"/>
                              <a:gd name="T5" fmla="*/ T4 w 7128"/>
                              <a:gd name="T6" fmla="+- 0 845 845"/>
                              <a:gd name="T7" fmla="*/ 845 h 5093"/>
                              <a:gd name="T8" fmla="+- 0 1709 1709"/>
                              <a:gd name="T9" fmla="*/ T8 w 7128"/>
                              <a:gd name="T10" fmla="+- 0 5938 845"/>
                              <a:gd name="T11" fmla="*/ 5938 h 5093"/>
                              <a:gd name="T12" fmla="+- 0 1709 1709"/>
                              <a:gd name="T13" fmla="*/ T12 w 7128"/>
                              <a:gd name="T14" fmla="+- 0 845 845"/>
                              <a:gd name="T15" fmla="*/ 845 h 5093"/>
                            </a:gdLst>
                            <a:ahLst/>
                            <a:cxnLst>
                              <a:cxn ang="0">
                                <a:pos x="T1" y="T3"/>
                              </a:cxn>
                              <a:cxn ang="0">
                                <a:pos x="T5" y="T7"/>
                              </a:cxn>
                              <a:cxn ang="0">
                                <a:pos x="T9" y="T11"/>
                              </a:cxn>
                              <a:cxn ang="0">
                                <a:pos x="T13" y="T15"/>
                              </a:cxn>
                            </a:cxnLst>
                            <a:rect l="0" t="0" r="r" b="b"/>
                            <a:pathLst>
                              <a:path w="7128" h="5093">
                                <a:moveTo>
                                  <a:pt x="0" y="0"/>
                                </a:moveTo>
                                <a:lnTo>
                                  <a:pt x="7128" y="0"/>
                                </a:lnTo>
                                <a:moveTo>
                                  <a:pt x="0" y="5093"/>
                                </a:moveTo>
                                <a:lnTo>
                                  <a:pt x="0" y="0"/>
                                </a:lnTo>
                              </a:path>
                            </a:pathLst>
                          </a:custGeom>
                          <a:noFill/>
                          <a:ln w="5100">
                            <a:solidFill>
                              <a:srgbClr val="888888"/>
                            </a:solidFill>
                            <a:prstDash val="solid"/>
                            <a:round/>
                            <a:headEnd/>
                            <a:tailEnd/>
                          </a:ln>
                        </wps:spPr>
                        <wps:bodyPr rot="0" vert="horz" wrap="square" lIns="91440" tIns="45720" rIns="91440" bIns="45720" anchor="t" anchorCtr="0" upright="1">
                          <a:noAutofit/>
                        </wps:bodyPr>
                      </wps:wsp>
                      <wps:wsp>
                        <wps:cNvPr id="290997750" name="Text Box 168"/>
                        <wps:cNvSpPr txBox="1">
                          <a:spLocks noChangeArrowheads="1"/>
                        </wps:cNvSpPr>
                        <wps:spPr bwMode="auto">
                          <a:xfrm>
                            <a:off x="1931" y="5645"/>
                            <a:ext cx="345" cy="144"/>
                          </a:xfrm>
                          <a:prstGeom prst="rect">
                            <a:avLst/>
                          </a:prstGeom>
                          <a:noFill/>
                          <a:ln>
                            <a:noFill/>
                          </a:ln>
                        </wps:spPr>
                        <wps:txbx>
                          <w:txbxContent>
                            <w:p w14:paraId="65E941BC" w14:textId="77777777" w:rsidR="008E03B9" w:rsidRDefault="00DF04D8">
                              <w:pPr>
                                <w:spacing w:line="143" w:lineRule="exact"/>
                                <w:rPr>
                                  <w:rFonts w:ascii="Calibri"/>
                                  <w:b/>
                                  <w:sz w:val="14"/>
                                </w:rPr>
                              </w:pPr>
                              <w:r>
                                <w:rPr>
                                  <w:rFonts w:ascii="Calibri"/>
                                  <w:b/>
                                  <w:sz w:val="14"/>
                                </w:rPr>
                                <w:t>8.000</w:t>
                              </w:r>
                            </w:p>
                          </w:txbxContent>
                        </wps:txbx>
                        <wps:bodyPr rot="0" vert="horz" wrap="square" lIns="0" tIns="0" rIns="0" bIns="0" anchor="t" anchorCtr="0" upright="1">
                          <a:noAutofit/>
                        </wps:bodyPr>
                      </wps:wsp>
                      <wps:wsp>
                        <wps:cNvPr id="2074844368" name="Text Box 167"/>
                        <wps:cNvSpPr txBox="1">
                          <a:spLocks noChangeArrowheads="1"/>
                        </wps:cNvSpPr>
                        <wps:spPr bwMode="auto">
                          <a:xfrm>
                            <a:off x="2724" y="5645"/>
                            <a:ext cx="346" cy="144"/>
                          </a:xfrm>
                          <a:prstGeom prst="rect">
                            <a:avLst/>
                          </a:prstGeom>
                          <a:noFill/>
                          <a:ln>
                            <a:noFill/>
                          </a:ln>
                        </wps:spPr>
                        <wps:txbx>
                          <w:txbxContent>
                            <w:p w14:paraId="4ADE2647" w14:textId="77777777" w:rsidR="008E03B9" w:rsidRDefault="00DF04D8">
                              <w:pPr>
                                <w:spacing w:line="143" w:lineRule="exact"/>
                                <w:rPr>
                                  <w:rFonts w:ascii="Calibri"/>
                                  <w:b/>
                                  <w:sz w:val="14"/>
                                </w:rPr>
                              </w:pPr>
                              <w:r>
                                <w:rPr>
                                  <w:rFonts w:ascii="Calibri"/>
                                  <w:b/>
                                  <w:sz w:val="14"/>
                                </w:rPr>
                                <w:t>6.000</w:t>
                              </w:r>
                            </w:p>
                          </w:txbxContent>
                        </wps:txbx>
                        <wps:bodyPr rot="0" vert="horz" wrap="square" lIns="0" tIns="0" rIns="0" bIns="0" anchor="t" anchorCtr="0" upright="1">
                          <a:noAutofit/>
                        </wps:bodyPr>
                      </wps:wsp>
                      <wps:wsp>
                        <wps:cNvPr id="347719145" name="Text Box 166"/>
                        <wps:cNvSpPr txBox="1">
                          <a:spLocks noChangeArrowheads="1"/>
                        </wps:cNvSpPr>
                        <wps:spPr bwMode="auto">
                          <a:xfrm>
                            <a:off x="3519" y="5645"/>
                            <a:ext cx="346" cy="144"/>
                          </a:xfrm>
                          <a:prstGeom prst="rect">
                            <a:avLst/>
                          </a:prstGeom>
                          <a:noFill/>
                          <a:ln>
                            <a:noFill/>
                          </a:ln>
                        </wps:spPr>
                        <wps:txbx>
                          <w:txbxContent>
                            <w:p w14:paraId="1683F732" w14:textId="77777777" w:rsidR="008E03B9" w:rsidRDefault="00DF04D8">
                              <w:pPr>
                                <w:spacing w:line="143" w:lineRule="exact"/>
                                <w:rPr>
                                  <w:rFonts w:ascii="Calibri"/>
                                  <w:b/>
                                  <w:sz w:val="14"/>
                                </w:rPr>
                              </w:pPr>
                              <w:r>
                                <w:rPr>
                                  <w:rFonts w:ascii="Calibri"/>
                                  <w:b/>
                                  <w:sz w:val="14"/>
                                </w:rPr>
                                <w:t>4.000</w:t>
                              </w:r>
                            </w:p>
                          </w:txbxContent>
                        </wps:txbx>
                        <wps:bodyPr rot="0" vert="horz" wrap="square" lIns="0" tIns="0" rIns="0" bIns="0" anchor="t" anchorCtr="0" upright="1">
                          <a:noAutofit/>
                        </wps:bodyPr>
                      </wps:wsp>
                      <wps:wsp>
                        <wps:cNvPr id="981325325" name="Text Box 165"/>
                        <wps:cNvSpPr txBox="1">
                          <a:spLocks noChangeArrowheads="1"/>
                        </wps:cNvSpPr>
                        <wps:spPr bwMode="auto">
                          <a:xfrm>
                            <a:off x="4313" y="5645"/>
                            <a:ext cx="346" cy="144"/>
                          </a:xfrm>
                          <a:prstGeom prst="rect">
                            <a:avLst/>
                          </a:prstGeom>
                          <a:noFill/>
                          <a:ln>
                            <a:noFill/>
                          </a:ln>
                        </wps:spPr>
                        <wps:txbx>
                          <w:txbxContent>
                            <w:p w14:paraId="557C9874" w14:textId="77777777" w:rsidR="008E03B9" w:rsidRDefault="00DF04D8">
                              <w:pPr>
                                <w:spacing w:line="143" w:lineRule="exact"/>
                                <w:rPr>
                                  <w:rFonts w:ascii="Calibri"/>
                                  <w:b/>
                                  <w:sz w:val="14"/>
                                </w:rPr>
                              </w:pPr>
                              <w:r>
                                <w:rPr>
                                  <w:rFonts w:ascii="Calibri"/>
                                  <w:b/>
                                  <w:sz w:val="14"/>
                                </w:rPr>
                                <w:t>2.000</w:t>
                              </w:r>
                            </w:p>
                          </w:txbxContent>
                        </wps:txbx>
                        <wps:bodyPr rot="0" vert="horz" wrap="square" lIns="0" tIns="0" rIns="0" bIns="0" anchor="t" anchorCtr="0" upright="1">
                          <a:noAutofit/>
                        </wps:bodyPr>
                      </wps:wsp>
                      <wps:wsp>
                        <wps:cNvPr id="385994939" name="Text Box 164"/>
                        <wps:cNvSpPr txBox="1">
                          <a:spLocks noChangeArrowheads="1"/>
                        </wps:cNvSpPr>
                        <wps:spPr bwMode="auto">
                          <a:xfrm>
                            <a:off x="5236" y="5645"/>
                            <a:ext cx="93" cy="144"/>
                          </a:xfrm>
                          <a:prstGeom prst="rect">
                            <a:avLst/>
                          </a:prstGeom>
                          <a:noFill/>
                          <a:ln>
                            <a:noFill/>
                          </a:ln>
                        </wps:spPr>
                        <wps:txbx>
                          <w:txbxContent>
                            <w:p w14:paraId="78E94897" w14:textId="77777777" w:rsidR="008E03B9" w:rsidRDefault="00DF04D8">
                              <w:pPr>
                                <w:spacing w:line="143" w:lineRule="exact"/>
                                <w:rPr>
                                  <w:rFonts w:ascii="Calibri"/>
                                  <w:b/>
                                  <w:sz w:val="14"/>
                                </w:rPr>
                              </w:pPr>
                              <w:r>
                                <w:rPr>
                                  <w:rFonts w:ascii="Calibri"/>
                                  <w:b/>
                                  <w:w w:val="102"/>
                                  <w:sz w:val="14"/>
                                </w:rPr>
                                <w:t>0</w:t>
                              </w:r>
                            </w:p>
                          </w:txbxContent>
                        </wps:txbx>
                        <wps:bodyPr rot="0" vert="horz" wrap="square" lIns="0" tIns="0" rIns="0" bIns="0" anchor="t" anchorCtr="0" upright="1">
                          <a:noAutofit/>
                        </wps:bodyPr>
                      </wps:wsp>
                      <wps:wsp>
                        <wps:cNvPr id="1185679339" name="Text Box 163"/>
                        <wps:cNvSpPr txBox="1">
                          <a:spLocks noChangeArrowheads="1"/>
                        </wps:cNvSpPr>
                        <wps:spPr bwMode="auto">
                          <a:xfrm>
                            <a:off x="5902" y="5645"/>
                            <a:ext cx="345" cy="144"/>
                          </a:xfrm>
                          <a:prstGeom prst="rect">
                            <a:avLst/>
                          </a:prstGeom>
                          <a:noFill/>
                          <a:ln>
                            <a:noFill/>
                          </a:ln>
                        </wps:spPr>
                        <wps:txbx>
                          <w:txbxContent>
                            <w:p w14:paraId="1EB73E8C" w14:textId="77777777" w:rsidR="008E03B9" w:rsidRDefault="00DF04D8">
                              <w:pPr>
                                <w:spacing w:line="143" w:lineRule="exact"/>
                                <w:rPr>
                                  <w:rFonts w:ascii="Calibri"/>
                                  <w:b/>
                                  <w:sz w:val="14"/>
                                </w:rPr>
                              </w:pPr>
                              <w:r>
                                <w:rPr>
                                  <w:rFonts w:ascii="Calibri"/>
                                  <w:b/>
                                  <w:sz w:val="14"/>
                                </w:rPr>
                                <w:t>2.000</w:t>
                              </w:r>
                            </w:p>
                          </w:txbxContent>
                        </wps:txbx>
                        <wps:bodyPr rot="0" vert="horz" wrap="square" lIns="0" tIns="0" rIns="0" bIns="0" anchor="t" anchorCtr="0" upright="1">
                          <a:noAutofit/>
                        </wps:bodyPr>
                      </wps:wsp>
                      <wps:wsp>
                        <wps:cNvPr id="1115864040" name="Text Box 162"/>
                        <wps:cNvSpPr txBox="1">
                          <a:spLocks noChangeArrowheads="1"/>
                        </wps:cNvSpPr>
                        <wps:spPr bwMode="auto">
                          <a:xfrm>
                            <a:off x="6696" y="5645"/>
                            <a:ext cx="346" cy="144"/>
                          </a:xfrm>
                          <a:prstGeom prst="rect">
                            <a:avLst/>
                          </a:prstGeom>
                          <a:noFill/>
                          <a:ln>
                            <a:noFill/>
                          </a:ln>
                        </wps:spPr>
                        <wps:txbx>
                          <w:txbxContent>
                            <w:p w14:paraId="22C08B86" w14:textId="77777777" w:rsidR="008E03B9" w:rsidRDefault="00DF04D8">
                              <w:pPr>
                                <w:spacing w:line="143" w:lineRule="exact"/>
                                <w:rPr>
                                  <w:rFonts w:ascii="Calibri"/>
                                  <w:b/>
                                  <w:sz w:val="14"/>
                                </w:rPr>
                              </w:pPr>
                              <w:r>
                                <w:rPr>
                                  <w:rFonts w:ascii="Calibri"/>
                                  <w:b/>
                                  <w:sz w:val="14"/>
                                </w:rPr>
                                <w:t>4.000</w:t>
                              </w:r>
                            </w:p>
                          </w:txbxContent>
                        </wps:txbx>
                        <wps:bodyPr rot="0" vert="horz" wrap="square" lIns="0" tIns="0" rIns="0" bIns="0" anchor="t" anchorCtr="0" upright="1">
                          <a:noAutofit/>
                        </wps:bodyPr>
                      </wps:wsp>
                      <wps:wsp>
                        <wps:cNvPr id="1213076507" name="Text Box 161"/>
                        <wps:cNvSpPr txBox="1">
                          <a:spLocks noChangeArrowheads="1"/>
                        </wps:cNvSpPr>
                        <wps:spPr bwMode="auto">
                          <a:xfrm>
                            <a:off x="7491" y="5645"/>
                            <a:ext cx="346" cy="144"/>
                          </a:xfrm>
                          <a:prstGeom prst="rect">
                            <a:avLst/>
                          </a:prstGeom>
                          <a:noFill/>
                          <a:ln>
                            <a:noFill/>
                          </a:ln>
                        </wps:spPr>
                        <wps:txbx>
                          <w:txbxContent>
                            <w:p w14:paraId="7A1B4851" w14:textId="77777777" w:rsidR="008E03B9" w:rsidRDefault="00DF04D8">
                              <w:pPr>
                                <w:spacing w:line="143" w:lineRule="exact"/>
                                <w:rPr>
                                  <w:rFonts w:ascii="Calibri"/>
                                  <w:b/>
                                  <w:sz w:val="14"/>
                                </w:rPr>
                              </w:pPr>
                              <w:r>
                                <w:rPr>
                                  <w:rFonts w:ascii="Calibri"/>
                                  <w:b/>
                                  <w:sz w:val="14"/>
                                </w:rPr>
                                <w:t>6.000</w:t>
                              </w:r>
                            </w:p>
                          </w:txbxContent>
                        </wps:txbx>
                        <wps:bodyPr rot="0" vert="horz" wrap="square" lIns="0" tIns="0" rIns="0" bIns="0" anchor="t" anchorCtr="0" upright="1">
                          <a:noAutofit/>
                        </wps:bodyPr>
                      </wps:wsp>
                      <wps:wsp>
                        <wps:cNvPr id="65189331" name="Text Box 160"/>
                        <wps:cNvSpPr txBox="1">
                          <a:spLocks noChangeArrowheads="1"/>
                        </wps:cNvSpPr>
                        <wps:spPr bwMode="auto">
                          <a:xfrm>
                            <a:off x="8286" y="5645"/>
                            <a:ext cx="345" cy="144"/>
                          </a:xfrm>
                          <a:prstGeom prst="rect">
                            <a:avLst/>
                          </a:prstGeom>
                          <a:noFill/>
                          <a:ln>
                            <a:noFill/>
                          </a:ln>
                        </wps:spPr>
                        <wps:txbx>
                          <w:txbxContent>
                            <w:p w14:paraId="6BCC9D0F" w14:textId="77777777" w:rsidR="008E03B9" w:rsidRDefault="00DF04D8">
                              <w:pPr>
                                <w:spacing w:line="143" w:lineRule="exact"/>
                                <w:rPr>
                                  <w:rFonts w:ascii="Calibri"/>
                                  <w:b/>
                                  <w:sz w:val="14"/>
                                </w:rPr>
                              </w:pPr>
                              <w:r>
                                <w:rPr>
                                  <w:rFonts w:ascii="Calibri"/>
                                  <w:b/>
                                  <w:sz w:val="14"/>
                                </w:rPr>
                                <w:t>8.000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FA551F" id="Grupo 15" o:spid="_x0000_s1070" style="position:absolute;left:0;text-align:left;margin-left:85.25pt;margin-top:42.05pt;width:356.6pt;height:254.85pt;z-index:-15718400;mso-wrap-distance-left:0;mso-wrap-distance-right:0;mso-position-horizontal-relative:page" coordorigin="1705,841" coordsize="7132,5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">
                <v:shape id="AutoShape 169" o:spid="_x0000_s1071" style="position:absolute;left:1709;top:845;width:7128;height:5093;visibility:visible;mso-wrap-style:square;v-text-anchor:top" coordsize="7128,5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" path="m,l7128,m,5093l,e" filled="f" strokecolor="#888" strokeweight=".14167mm">
                  <v:path arrowok="t" o:connecttype="custom" o:connectlocs="0,845;7128,845;0,5938;0,845" o:connectangles="0,0,0,0"/>
                </v:shape>
                <v:shape id="Text Box 168" o:spid="_x0000_s1072" type="#_x0000_t202" style="position:absolute;left:1931;top:5645;width:345;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" filled="f" stroked="f">
                  <v:textbox inset="0,0,0,0">
                    <w:txbxContent>
                      <w:p w14:paraId="65E941BC" w14:textId="77777777" w:rsidR="008E03B9" w:rsidRDefault="00DF04D8">
                        <w:pPr>
                          <w:spacing w:line="143" w:lineRule="exact"/>
                          <w:rPr>
                            <w:rFonts w:ascii="Calibri"/>
                            <w:b/>
                            <w:sz w:val="14"/>
                          </w:rPr>
                        </w:pPr>
                        <w:r>
                          <w:rPr>
                            <w:rFonts w:ascii="Calibri"/>
                            <w:b/>
                            <w:sz w:val="14"/>
                          </w:rPr>
                          <w:t>8.000</w:t>
                        </w:r>
                      </w:p>
                    </w:txbxContent>
                  </v:textbox>
                </v:shape>
                <v:shape id="Text Box 167" o:spid="_x0000_s1073" type="#_x0000_t202" style="position:absolute;left:2724;top:5645;width:346;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" filled="f" stroked="f">
                  <v:textbox inset="0,0,0,0">
                    <w:txbxContent>
                      <w:p w14:paraId="4ADE2647" w14:textId="77777777" w:rsidR="008E03B9" w:rsidRDefault="00DF04D8">
                        <w:pPr>
                          <w:spacing w:line="143" w:lineRule="exact"/>
                          <w:rPr>
                            <w:rFonts w:ascii="Calibri"/>
                            <w:b/>
                            <w:sz w:val="14"/>
                          </w:rPr>
                        </w:pPr>
                        <w:r>
                          <w:rPr>
                            <w:rFonts w:ascii="Calibri"/>
                            <w:b/>
                            <w:sz w:val="14"/>
                          </w:rPr>
                          <w:t>6.000</w:t>
                        </w:r>
                      </w:p>
                    </w:txbxContent>
                  </v:textbox>
                </v:shape>
                <v:shape id="Text Box 166" o:spid="_x0000_s1074" type="#_x0000_t202" style="position:absolute;left:3519;top:5645;width:346;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" filled="f" stroked="f">
                  <v:textbox inset="0,0,0,0">
                    <w:txbxContent>
                      <w:p w14:paraId="1683F732" w14:textId="77777777" w:rsidR="008E03B9" w:rsidRDefault="00DF04D8">
                        <w:pPr>
                          <w:spacing w:line="143" w:lineRule="exact"/>
                          <w:rPr>
                            <w:rFonts w:ascii="Calibri"/>
                            <w:b/>
                            <w:sz w:val="14"/>
                          </w:rPr>
                        </w:pPr>
                        <w:r>
                          <w:rPr>
                            <w:rFonts w:ascii="Calibri"/>
                            <w:b/>
                            <w:sz w:val="14"/>
                          </w:rPr>
                          <w:t>4.000</w:t>
                        </w:r>
                      </w:p>
                    </w:txbxContent>
                  </v:textbox>
                </v:shape>
                <v:shape id="Text Box 165" o:spid="_x0000_s1075" type="#_x0000_t202" style="position:absolute;left:4313;top:5645;width:346;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" filled="f" stroked="f">
                  <v:textbox inset="0,0,0,0">
                    <w:txbxContent>
                      <w:p w14:paraId="557C9874" w14:textId="77777777" w:rsidR="008E03B9" w:rsidRDefault="00DF04D8">
                        <w:pPr>
                          <w:spacing w:line="143" w:lineRule="exact"/>
                          <w:rPr>
                            <w:rFonts w:ascii="Calibri"/>
                            <w:b/>
                            <w:sz w:val="14"/>
                          </w:rPr>
                        </w:pPr>
                        <w:r>
                          <w:rPr>
                            <w:rFonts w:ascii="Calibri"/>
                            <w:b/>
                            <w:sz w:val="14"/>
                          </w:rPr>
                          <w:t>2.000</w:t>
                        </w:r>
                      </w:p>
                    </w:txbxContent>
                  </v:textbox>
                </v:shape>
                <v:shape id="Text Box 164" o:spid="_x0000_s1076" type="#_x0000_t202" style="position:absolute;left:5236;top:5645;width:93;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" filled="f" stroked="f">
                  <v:textbox inset="0,0,0,0">
                    <w:txbxContent>
                      <w:p w14:paraId="78E94897" w14:textId="77777777" w:rsidR="008E03B9" w:rsidRDefault="00DF04D8">
                        <w:pPr>
                          <w:spacing w:line="143" w:lineRule="exact"/>
                          <w:rPr>
                            <w:rFonts w:ascii="Calibri"/>
                            <w:b/>
                            <w:sz w:val="14"/>
                          </w:rPr>
                        </w:pPr>
                        <w:r>
                          <w:rPr>
                            <w:rFonts w:ascii="Calibri"/>
                            <w:b/>
                            <w:w w:val="102"/>
                            <w:sz w:val="14"/>
                          </w:rPr>
                          <w:t>0</w:t>
                        </w:r>
                      </w:p>
                    </w:txbxContent>
                  </v:textbox>
                </v:shape>
                <v:shape id="Text Box 163" o:spid="_x0000_s1077" type="#_x0000_t202" style="position:absolute;left:5902;top:5645;width:345;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" filled="f" stroked="f">
                  <v:textbox inset="0,0,0,0">
                    <w:txbxContent>
                      <w:p w14:paraId="1EB73E8C" w14:textId="77777777" w:rsidR="008E03B9" w:rsidRDefault="00DF04D8">
                        <w:pPr>
                          <w:spacing w:line="143" w:lineRule="exact"/>
                          <w:rPr>
                            <w:rFonts w:ascii="Calibri"/>
                            <w:b/>
                            <w:sz w:val="14"/>
                          </w:rPr>
                        </w:pPr>
                        <w:r>
                          <w:rPr>
                            <w:rFonts w:ascii="Calibri"/>
                            <w:b/>
                            <w:sz w:val="14"/>
                          </w:rPr>
                          <w:t>2.000</w:t>
                        </w:r>
                      </w:p>
                    </w:txbxContent>
                  </v:textbox>
                </v:shape>
                <v:shape id="Text Box 162" o:spid="_x0000_s1078" type="#_x0000_t202" style="position:absolute;left:6696;top:5645;width:346;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" filled="f" stroked="f">
                  <v:textbox inset="0,0,0,0">
                    <w:txbxContent>
                      <w:p w14:paraId="22C08B86" w14:textId="77777777" w:rsidR="008E03B9" w:rsidRDefault="00DF04D8">
                        <w:pPr>
                          <w:spacing w:line="143" w:lineRule="exact"/>
                          <w:rPr>
                            <w:rFonts w:ascii="Calibri"/>
                            <w:b/>
                            <w:sz w:val="14"/>
                          </w:rPr>
                        </w:pPr>
                        <w:r>
                          <w:rPr>
                            <w:rFonts w:ascii="Calibri"/>
                            <w:b/>
                            <w:sz w:val="14"/>
                          </w:rPr>
                          <w:t>4.000</w:t>
                        </w:r>
                      </w:p>
                    </w:txbxContent>
                  </v:textbox>
                </v:shape>
                <v:shape id="Text Box 161" o:spid="_x0000_s1079" type="#_x0000_t202" style="position:absolute;left:7491;top:5645;width:346;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" filled="f" stroked="f">
                  <v:textbox inset="0,0,0,0">
                    <w:txbxContent>
                      <w:p w14:paraId="7A1B4851" w14:textId="77777777" w:rsidR="008E03B9" w:rsidRDefault="00DF04D8">
                        <w:pPr>
                          <w:spacing w:line="143" w:lineRule="exact"/>
                          <w:rPr>
                            <w:rFonts w:ascii="Calibri"/>
                            <w:b/>
                            <w:sz w:val="14"/>
                          </w:rPr>
                        </w:pPr>
                        <w:r>
                          <w:rPr>
                            <w:rFonts w:ascii="Calibri"/>
                            <w:b/>
                            <w:sz w:val="14"/>
                          </w:rPr>
                          <w:t>6.000</w:t>
                        </w:r>
                      </w:p>
                    </w:txbxContent>
                  </v:textbox>
                </v:shape>
                <v:shape id="Text Box 160" o:spid="_x0000_s1080" type="#_x0000_t202" style="position:absolute;left:8286;top:5645;width:345;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" filled="f" stroked="f">
                  <v:textbox inset="0,0,0,0">
                    <w:txbxContent>
                      <w:p w14:paraId="6BCC9D0F" w14:textId="77777777" w:rsidR="008E03B9" w:rsidRDefault="00DF04D8">
                        <w:pPr>
                          <w:spacing w:line="143" w:lineRule="exact"/>
                          <w:rPr>
                            <w:rFonts w:ascii="Calibri"/>
                            <w:b/>
                            <w:sz w:val="14"/>
                          </w:rPr>
                        </w:pPr>
                        <w:r>
                          <w:rPr>
                            <w:rFonts w:ascii="Calibri"/>
                            <w:b/>
                            <w:sz w:val="14"/>
                          </w:rPr>
                          <w:t>8.000</w:t>
                        </w:r>
                      </w:p>
                    </w:txbxContent>
                  </v:textbox>
                </v:shape>
                <w10:wrap type="topAndBottom" anchorx="page"/>
              </v:group>
            </w:pict>
          </mc:Fallback>
        </mc:AlternateContent>
      </w:r>
      <w:r>
        <w:rPr>
          <w:noProof/>
        </w:rPr>
        <mc:AlternateContent>
          <mc:Choice Requires="wpg">
            <w:drawing>
              <wp:anchor distT="0" distB="0" distL="114300" distR="114300" simplePos="0" relativeHeight="478897664" behindDoc="1" locked="0" layoutInCell="1" allowOverlap="1" wp14:anchorId="7613955B" wp14:editId="5CA2E9D4">
                <wp:simplePos x="0" y="0"/>
                <wp:positionH relativeFrom="page">
                  <wp:posOffset>1323340</wp:posOffset>
                </wp:positionH>
                <wp:positionV relativeFrom="paragraph">
                  <wp:posOffset>715010</wp:posOffset>
                </wp:positionV>
                <wp:extent cx="4046220" cy="2818765"/>
                <wp:effectExtent l="0" t="0" r="0" b="0"/>
                <wp:wrapNone/>
                <wp:docPr id="17745279" name="Grupo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6220" cy="2818765"/>
                          <a:chOff x="2084" y="1126"/>
                          <a:chExt cx="6372" cy="4439"/>
                        </a:xfrm>
                      </wpg:grpSpPr>
                      <wps:wsp>
                        <wps:cNvPr id="372347223" name="Freeform 158"/>
                        <wps:cNvSpPr>
                          <a:spLocks/>
                        </wps:cNvSpPr>
                        <wps:spPr bwMode="auto">
                          <a:xfrm>
                            <a:off x="2087" y="1132"/>
                            <a:ext cx="2" cy="4395"/>
                          </a:xfrm>
                          <a:custGeom>
                            <a:avLst/>
                            <a:gdLst>
                              <a:gd name="T0" fmla="+- 0 1133 1133"/>
                              <a:gd name="T1" fmla="*/ 1133 h 4395"/>
                              <a:gd name="T2" fmla="+- 0 1133 1133"/>
                              <a:gd name="T3" fmla="*/ 1133 h 4395"/>
                              <a:gd name="T4" fmla="+- 0 5527 1133"/>
                              <a:gd name="T5" fmla="*/ 5527 h 4395"/>
                            </a:gdLst>
                            <a:ahLst/>
                            <a:cxnLst>
                              <a:cxn ang="0">
                                <a:pos x="0" y="T1"/>
                              </a:cxn>
                              <a:cxn ang="0">
                                <a:pos x="0" y="T3"/>
                              </a:cxn>
                              <a:cxn ang="0">
                                <a:pos x="0" y="T5"/>
                              </a:cxn>
                            </a:cxnLst>
                            <a:rect l="0" t="0" r="r" b="b"/>
                            <a:pathLst>
                              <a:path h="4395">
                                <a:moveTo>
                                  <a:pt x="0" y="0"/>
                                </a:moveTo>
                                <a:lnTo>
                                  <a:pt x="0" y="0"/>
                                </a:lnTo>
                                <a:lnTo>
                                  <a:pt x="0" y="4394"/>
                                </a:lnTo>
                              </a:path>
                            </a:pathLst>
                          </a:custGeom>
                          <a:noFill/>
                          <a:ln w="5104">
                            <a:solidFill>
                              <a:srgbClr val="B7B7B7"/>
                            </a:solidFill>
                            <a:prstDash val="solid"/>
                            <a:round/>
                            <a:headEnd/>
                            <a:tailEnd/>
                          </a:ln>
                        </wps:spPr>
                        <wps:bodyPr rot="0" vert="horz" wrap="square" lIns="91440" tIns="45720" rIns="91440" bIns="45720" anchor="t" anchorCtr="0" upright="1">
                          <a:noAutofit/>
                        </wps:bodyPr>
                      </wps:wsp>
                      <wps:wsp>
                        <wps:cNvPr id="1871706157" name="AutoShape 157"/>
                        <wps:cNvSpPr>
                          <a:spLocks/>
                        </wps:cNvSpPr>
                        <wps:spPr bwMode="auto">
                          <a:xfrm>
                            <a:off x="2881" y="1132"/>
                            <a:ext cx="1605" cy="4395"/>
                          </a:xfrm>
                          <a:custGeom>
                            <a:avLst/>
                            <a:gdLst>
                              <a:gd name="T0" fmla="+- 0 2881 2881"/>
                              <a:gd name="T1" fmla="*/ T0 w 1605"/>
                              <a:gd name="T2" fmla="+- 0 3114 1133"/>
                              <a:gd name="T3" fmla="*/ 3114 h 4395"/>
                              <a:gd name="T4" fmla="+- 0 2881 2881"/>
                              <a:gd name="T5" fmla="*/ T4 w 1605"/>
                              <a:gd name="T6" fmla="+- 0 5527 1133"/>
                              <a:gd name="T7" fmla="*/ 5527 h 4395"/>
                              <a:gd name="T8" fmla="+- 0 2881 2881"/>
                              <a:gd name="T9" fmla="*/ T8 w 1605"/>
                              <a:gd name="T10" fmla="+- 0 1133 1133"/>
                              <a:gd name="T11" fmla="*/ 1133 h 4395"/>
                              <a:gd name="T12" fmla="+- 0 2881 2881"/>
                              <a:gd name="T13" fmla="*/ T12 w 1605"/>
                              <a:gd name="T14" fmla="+- 0 2662 1133"/>
                              <a:gd name="T15" fmla="*/ 2662 h 4395"/>
                              <a:gd name="T16" fmla="+- 0 3692 2881"/>
                              <a:gd name="T17" fmla="*/ T16 w 1605"/>
                              <a:gd name="T18" fmla="+- 0 3548 1133"/>
                              <a:gd name="T19" fmla="*/ 3548 h 4395"/>
                              <a:gd name="T20" fmla="+- 0 3692 2881"/>
                              <a:gd name="T21" fmla="*/ T20 w 1605"/>
                              <a:gd name="T22" fmla="+- 0 5527 1133"/>
                              <a:gd name="T23" fmla="*/ 5527 h 4395"/>
                              <a:gd name="T24" fmla="+- 0 4486 2881"/>
                              <a:gd name="T25" fmla="*/ T24 w 1605"/>
                              <a:gd name="T26" fmla="+- 0 4213 1133"/>
                              <a:gd name="T27" fmla="*/ 4213 h 4395"/>
                              <a:gd name="T28" fmla="+- 0 4486 2881"/>
                              <a:gd name="T29" fmla="*/ T28 w 1605"/>
                              <a:gd name="T30" fmla="+- 0 5527 1133"/>
                              <a:gd name="T31" fmla="*/ 5527 h 439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05" h="4395">
                                <a:moveTo>
                                  <a:pt x="0" y="1981"/>
                                </a:moveTo>
                                <a:lnTo>
                                  <a:pt x="0" y="4394"/>
                                </a:lnTo>
                                <a:moveTo>
                                  <a:pt x="0" y="0"/>
                                </a:moveTo>
                                <a:lnTo>
                                  <a:pt x="0" y="1529"/>
                                </a:lnTo>
                                <a:moveTo>
                                  <a:pt x="811" y="2415"/>
                                </a:moveTo>
                                <a:lnTo>
                                  <a:pt x="811" y="4394"/>
                                </a:lnTo>
                                <a:moveTo>
                                  <a:pt x="1605" y="3080"/>
                                </a:moveTo>
                                <a:lnTo>
                                  <a:pt x="1605" y="4394"/>
                                </a:lnTo>
                              </a:path>
                            </a:pathLst>
                          </a:custGeom>
                          <a:noFill/>
                          <a:ln w="5105">
                            <a:solidFill>
                              <a:srgbClr val="B7B7B7"/>
                            </a:solidFill>
                            <a:prstDash val="solid"/>
                            <a:round/>
                            <a:headEnd/>
                            <a:tailEnd/>
                          </a:ln>
                        </wps:spPr>
                        <wps:bodyPr rot="0" vert="horz" wrap="square" lIns="91440" tIns="45720" rIns="91440" bIns="45720" anchor="t" anchorCtr="0" upright="1">
                          <a:noAutofit/>
                        </wps:bodyPr>
                      </wps:wsp>
                      <wps:wsp>
                        <wps:cNvPr id="436003437" name="Freeform 156"/>
                        <wps:cNvSpPr>
                          <a:spLocks/>
                        </wps:cNvSpPr>
                        <wps:spPr bwMode="auto">
                          <a:xfrm>
                            <a:off x="2700" y="2448"/>
                            <a:ext cx="2579" cy="3080"/>
                          </a:xfrm>
                          <a:custGeom>
                            <a:avLst/>
                            <a:gdLst>
                              <a:gd name="T0" fmla="+- 0 5278 2700"/>
                              <a:gd name="T1" fmla="*/ T0 w 2579"/>
                              <a:gd name="T2" fmla="+- 0 2448 2448"/>
                              <a:gd name="T3" fmla="*/ 2448 h 3080"/>
                              <a:gd name="T4" fmla="+- 0 3169 2700"/>
                              <a:gd name="T5" fmla="*/ T4 w 2579"/>
                              <a:gd name="T6" fmla="+- 0 2448 2448"/>
                              <a:gd name="T7" fmla="*/ 2448 h 3080"/>
                              <a:gd name="T8" fmla="+- 0 3169 2700"/>
                              <a:gd name="T9" fmla="*/ T8 w 2579"/>
                              <a:gd name="T10" fmla="+- 0 2662 2448"/>
                              <a:gd name="T11" fmla="*/ 2662 h 3080"/>
                              <a:gd name="T12" fmla="+- 0 2700 2700"/>
                              <a:gd name="T13" fmla="*/ T12 w 2579"/>
                              <a:gd name="T14" fmla="+- 0 2662 2448"/>
                              <a:gd name="T15" fmla="*/ 2662 h 3080"/>
                              <a:gd name="T16" fmla="+- 0 2700 2700"/>
                              <a:gd name="T17" fmla="*/ T16 w 2579"/>
                              <a:gd name="T18" fmla="+- 0 3114 2448"/>
                              <a:gd name="T19" fmla="*/ 3114 h 3080"/>
                              <a:gd name="T20" fmla="+- 0 3061 2700"/>
                              <a:gd name="T21" fmla="*/ T20 w 2579"/>
                              <a:gd name="T22" fmla="+- 0 3114 2448"/>
                              <a:gd name="T23" fmla="*/ 3114 h 3080"/>
                              <a:gd name="T24" fmla="+- 0 3061 2700"/>
                              <a:gd name="T25" fmla="*/ T24 w 2579"/>
                              <a:gd name="T26" fmla="+- 0 3330 2448"/>
                              <a:gd name="T27" fmla="*/ 3330 h 3080"/>
                              <a:gd name="T28" fmla="+- 0 3565 2700"/>
                              <a:gd name="T29" fmla="*/ T28 w 2579"/>
                              <a:gd name="T30" fmla="+- 0 3330 2448"/>
                              <a:gd name="T31" fmla="*/ 3330 h 3080"/>
                              <a:gd name="T32" fmla="+- 0 3565 2700"/>
                              <a:gd name="T33" fmla="*/ T32 w 2579"/>
                              <a:gd name="T34" fmla="+- 0 3548 2448"/>
                              <a:gd name="T35" fmla="*/ 3548 h 3080"/>
                              <a:gd name="T36" fmla="+- 0 3890 2700"/>
                              <a:gd name="T37" fmla="*/ T36 w 2579"/>
                              <a:gd name="T38" fmla="+- 0 3548 2448"/>
                              <a:gd name="T39" fmla="*/ 3548 h 3080"/>
                              <a:gd name="T40" fmla="+- 0 3890 2700"/>
                              <a:gd name="T41" fmla="*/ T40 w 2579"/>
                              <a:gd name="T42" fmla="+- 0 3763 2448"/>
                              <a:gd name="T43" fmla="*/ 3763 h 3080"/>
                              <a:gd name="T44" fmla="+- 0 4214 2700"/>
                              <a:gd name="T45" fmla="*/ T44 w 2579"/>
                              <a:gd name="T46" fmla="+- 0 3763 2448"/>
                              <a:gd name="T47" fmla="*/ 3763 h 3080"/>
                              <a:gd name="T48" fmla="+- 0 4214 2700"/>
                              <a:gd name="T49" fmla="*/ T48 w 2579"/>
                              <a:gd name="T50" fmla="+- 0 3979 2448"/>
                              <a:gd name="T51" fmla="*/ 3979 h 3080"/>
                              <a:gd name="T52" fmla="+- 0 4431 2700"/>
                              <a:gd name="T53" fmla="*/ T52 w 2579"/>
                              <a:gd name="T54" fmla="+- 0 3979 2448"/>
                              <a:gd name="T55" fmla="*/ 3979 h 3080"/>
                              <a:gd name="T56" fmla="+- 0 4431 2700"/>
                              <a:gd name="T57" fmla="*/ T56 w 2579"/>
                              <a:gd name="T58" fmla="+- 0 4213 2448"/>
                              <a:gd name="T59" fmla="*/ 4213 h 3080"/>
                              <a:gd name="T60" fmla="+- 0 4666 2700"/>
                              <a:gd name="T61" fmla="*/ T60 w 2579"/>
                              <a:gd name="T62" fmla="+- 0 4213 2448"/>
                              <a:gd name="T63" fmla="*/ 4213 h 3080"/>
                              <a:gd name="T64" fmla="+- 0 4666 2700"/>
                              <a:gd name="T65" fmla="*/ T64 w 2579"/>
                              <a:gd name="T66" fmla="+- 0 4429 2448"/>
                              <a:gd name="T67" fmla="*/ 4429 h 3080"/>
                              <a:gd name="T68" fmla="+- 0 4755 2700"/>
                              <a:gd name="T69" fmla="*/ T68 w 2579"/>
                              <a:gd name="T70" fmla="+- 0 4429 2448"/>
                              <a:gd name="T71" fmla="*/ 4429 h 3080"/>
                              <a:gd name="T72" fmla="+- 0 4755 2700"/>
                              <a:gd name="T73" fmla="*/ T72 w 2579"/>
                              <a:gd name="T74" fmla="+- 0 4645 2448"/>
                              <a:gd name="T75" fmla="*/ 4645 h 3080"/>
                              <a:gd name="T76" fmla="+- 0 4683 2700"/>
                              <a:gd name="T77" fmla="*/ T76 w 2579"/>
                              <a:gd name="T78" fmla="+- 0 4645 2448"/>
                              <a:gd name="T79" fmla="*/ 4645 h 3080"/>
                              <a:gd name="T80" fmla="+- 0 4683 2700"/>
                              <a:gd name="T81" fmla="*/ T80 w 2579"/>
                              <a:gd name="T82" fmla="+- 0 4860 2448"/>
                              <a:gd name="T83" fmla="*/ 4860 h 3080"/>
                              <a:gd name="T84" fmla="+- 0 4558 2700"/>
                              <a:gd name="T85" fmla="*/ T84 w 2579"/>
                              <a:gd name="T86" fmla="+- 0 4860 2448"/>
                              <a:gd name="T87" fmla="*/ 4860 h 3080"/>
                              <a:gd name="T88" fmla="+- 0 4558 2700"/>
                              <a:gd name="T89" fmla="*/ T88 w 2579"/>
                              <a:gd name="T90" fmla="+- 0 5078 2448"/>
                              <a:gd name="T91" fmla="*/ 5078 h 3080"/>
                              <a:gd name="T92" fmla="+- 0 4629 2700"/>
                              <a:gd name="T93" fmla="*/ T92 w 2579"/>
                              <a:gd name="T94" fmla="+- 0 5078 2448"/>
                              <a:gd name="T95" fmla="*/ 5078 h 3080"/>
                              <a:gd name="T96" fmla="+- 0 4629 2700"/>
                              <a:gd name="T97" fmla="*/ T96 w 2579"/>
                              <a:gd name="T98" fmla="+- 0 5294 2448"/>
                              <a:gd name="T99" fmla="*/ 5294 h 3080"/>
                              <a:gd name="T100" fmla="+- 0 5133 2700"/>
                              <a:gd name="T101" fmla="*/ T100 w 2579"/>
                              <a:gd name="T102" fmla="+- 0 5294 2448"/>
                              <a:gd name="T103" fmla="*/ 5294 h 3080"/>
                              <a:gd name="T104" fmla="+- 0 5133 2700"/>
                              <a:gd name="T105" fmla="*/ T104 w 2579"/>
                              <a:gd name="T106" fmla="+- 0 5528 2448"/>
                              <a:gd name="T107" fmla="*/ 5528 h 3080"/>
                              <a:gd name="T108" fmla="+- 0 5278 2700"/>
                              <a:gd name="T109" fmla="*/ T108 w 2579"/>
                              <a:gd name="T110" fmla="+- 0 5528 2448"/>
                              <a:gd name="T111" fmla="*/ 5528 h 3080"/>
                              <a:gd name="T112" fmla="+- 0 5278 2700"/>
                              <a:gd name="T113" fmla="*/ T112 w 2579"/>
                              <a:gd name="T114" fmla="+- 0 2662 2448"/>
                              <a:gd name="T115" fmla="*/ 2662 h 3080"/>
                              <a:gd name="T116" fmla="+- 0 5278 2700"/>
                              <a:gd name="T117" fmla="*/ T116 w 2579"/>
                              <a:gd name="T118" fmla="+- 0 2448 2448"/>
                              <a:gd name="T119" fmla="*/ 2448 h 30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579" h="3080">
                                <a:moveTo>
                                  <a:pt x="2578" y="0"/>
                                </a:moveTo>
                                <a:lnTo>
                                  <a:pt x="469" y="0"/>
                                </a:lnTo>
                                <a:lnTo>
                                  <a:pt x="469" y="214"/>
                                </a:lnTo>
                                <a:lnTo>
                                  <a:pt x="0" y="214"/>
                                </a:lnTo>
                                <a:lnTo>
                                  <a:pt x="0" y="666"/>
                                </a:lnTo>
                                <a:lnTo>
                                  <a:pt x="361" y="666"/>
                                </a:lnTo>
                                <a:lnTo>
                                  <a:pt x="361" y="882"/>
                                </a:lnTo>
                                <a:lnTo>
                                  <a:pt x="865" y="882"/>
                                </a:lnTo>
                                <a:lnTo>
                                  <a:pt x="865" y="1100"/>
                                </a:lnTo>
                                <a:lnTo>
                                  <a:pt x="1190" y="1100"/>
                                </a:lnTo>
                                <a:lnTo>
                                  <a:pt x="1190" y="1315"/>
                                </a:lnTo>
                                <a:lnTo>
                                  <a:pt x="1514" y="1315"/>
                                </a:lnTo>
                                <a:lnTo>
                                  <a:pt x="1514" y="1531"/>
                                </a:lnTo>
                                <a:lnTo>
                                  <a:pt x="1731" y="1531"/>
                                </a:lnTo>
                                <a:lnTo>
                                  <a:pt x="1731" y="1765"/>
                                </a:lnTo>
                                <a:lnTo>
                                  <a:pt x="1966" y="1765"/>
                                </a:lnTo>
                                <a:lnTo>
                                  <a:pt x="1966" y="1981"/>
                                </a:lnTo>
                                <a:lnTo>
                                  <a:pt x="2055" y="1981"/>
                                </a:lnTo>
                                <a:lnTo>
                                  <a:pt x="2055" y="2197"/>
                                </a:lnTo>
                                <a:lnTo>
                                  <a:pt x="1983" y="2197"/>
                                </a:lnTo>
                                <a:lnTo>
                                  <a:pt x="1983" y="2412"/>
                                </a:lnTo>
                                <a:lnTo>
                                  <a:pt x="1858" y="2412"/>
                                </a:lnTo>
                                <a:lnTo>
                                  <a:pt x="1858" y="2630"/>
                                </a:lnTo>
                                <a:lnTo>
                                  <a:pt x="1929" y="2630"/>
                                </a:lnTo>
                                <a:lnTo>
                                  <a:pt x="1929" y="2846"/>
                                </a:lnTo>
                                <a:lnTo>
                                  <a:pt x="2433" y="2846"/>
                                </a:lnTo>
                                <a:lnTo>
                                  <a:pt x="2433" y="3080"/>
                                </a:lnTo>
                                <a:lnTo>
                                  <a:pt x="2578" y="3080"/>
                                </a:lnTo>
                                <a:lnTo>
                                  <a:pt x="2578" y="214"/>
                                </a:lnTo>
                                <a:lnTo>
                                  <a:pt x="2578" y="0"/>
                                </a:lnTo>
                                <a:close/>
                              </a:path>
                            </a:pathLst>
                          </a:custGeom>
                          <a:solidFill>
                            <a:srgbClr val="4189B3"/>
                          </a:solidFill>
                          <a:ln>
                            <a:noFill/>
                          </a:ln>
                        </wps:spPr>
                        <wps:bodyPr rot="0" vert="horz" wrap="square" lIns="91440" tIns="45720" rIns="91440" bIns="45720" anchor="t" anchorCtr="0" upright="1">
                          <a:noAutofit/>
                        </wps:bodyPr>
                      </wps:wsp>
                      <wps:wsp>
                        <wps:cNvPr id="1917375087" name="Line 155"/>
                        <wps:cNvCnPr>
                          <a:cxnSpLocks noChangeShapeType="1"/>
                        </wps:cNvCnPr>
                        <wps:spPr bwMode="auto">
                          <a:xfrm>
                            <a:off x="3692" y="1133"/>
                            <a:ext cx="0" cy="1098"/>
                          </a:xfrm>
                          <a:prstGeom prst="line">
                            <a:avLst/>
                          </a:prstGeom>
                          <a:noFill/>
                          <a:ln w="5105">
                            <a:solidFill>
                              <a:srgbClr val="B7B7B7"/>
                            </a:solidFill>
                            <a:prstDash val="solid"/>
                            <a:round/>
                            <a:headEnd/>
                            <a:tailEnd/>
                          </a:ln>
                        </wps:spPr>
                        <wps:bodyPr/>
                      </wps:wsp>
                      <wps:wsp>
                        <wps:cNvPr id="879978092" name="Freeform 154"/>
                        <wps:cNvSpPr>
                          <a:spLocks/>
                        </wps:cNvSpPr>
                        <wps:spPr bwMode="auto">
                          <a:xfrm>
                            <a:off x="3547" y="1798"/>
                            <a:ext cx="1731" cy="650"/>
                          </a:xfrm>
                          <a:custGeom>
                            <a:avLst/>
                            <a:gdLst>
                              <a:gd name="T0" fmla="+- 0 5278 3548"/>
                              <a:gd name="T1" fmla="*/ T0 w 1731"/>
                              <a:gd name="T2" fmla="+- 0 1799 1799"/>
                              <a:gd name="T3" fmla="*/ 1799 h 650"/>
                              <a:gd name="T4" fmla="+- 0 4251 3548"/>
                              <a:gd name="T5" fmla="*/ T4 w 1731"/>
                              <a:gd name="T6" fmla="+- 0 1799 1799"/>
                              <a:gd name="T7" fmla="*/ 1799 h 650"/>
                              <a:gd name="T8" fmla="+- 0 4251 3548"/>
                              <a:gd name="T9" fmla="*/ T8 w 1731"/>
                              <a:gd name="T10" fmla="+- 0 2015 1799"/>
                              <a:gd name="T11" fmla="*/ 2015 h 650"/>
                              <a:gd name="T12" fmla="+- 0 3855 3548"/>
                              <a:gd name="T13" fmla="*/ T12 w 1731"/>
                              <a:gd name="T14" fmla="+- 0 2015 1799"/>
                              <a:gd name="T15" fmla="*/ 2015 h 650"/>
                              <a:gd name="T16" fmla="+- 0 3855 3548"/>
                              <a:gd name="T17" fmla="*/ T16 w 1731"/>
                              <a:gd name="T18" fmla="+- 0 2231 1799"/>
                              <a:gd name="T19" fmla="*/ 2231 h 650"/>
                              <a:gd name="T20" fmla="+- 0 3548 3548"/>
                              <a:gd name="T21" fmla="*/ T20 w 1731"/>
                              <a:gd name="T22" fmla="+- 0 2231 1799"/>
                              <a:gd name="T23" fmla="*/ 2231 h 650"/>
                              <a:gd name="T24" fmla="+- 0 3548 3548"/>
                              <a:gd name="T25" fmla="*/ T24 w 1731"/>
                              <a:gd name="T26" fmla="+- 0 2448 1799"/>
                              <a:gd name="T27" fmla="*/ 2448 h 650"/>
                              <a:gd name="T28" fmla="+- 0 5278 3548"/>
                              <a:gd name="T29" fmla="*/ T28 w 1731"/>
                              <a:gd name="T30" fmla="+- 0 2448 1799"/>
                              <a:gd name="T31" fmla="*/ 2448 h 650"/>
                              <a:gd name="T32" fmla="+- 0 5278 3548"/>
                              <a:gd name="T33" fmla="*/ T32 w 1731"/>
                              <a:gd name="T34" fmla="+- 0 2231 1799"/>
                              <a:gd name="T35" fmla="*/ 2231 h 650"/>
                              <a:gd name="T36" fmla="+- 0 5278 3548"/>
                              <a:gd name="T37" fmla="*/ T36 w 1731"/>
                              <a:gd name="T38" fmla="+- 0 2015 1799"/>
                              <a:gd name="T39" fmla="*/ 2015 h 650"/>
                              <a:gd name="T40" fmla="+- 0 5278 3548"/>
                              <a:gd name="T41" fmla="*/ T40 w 1731"/>
                              <a:gd name="T42" fmla="+- 0 1799 1799"/>
                              <a:gd name="T43" fmla="*/ 1799 h 6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31" h="650">
                                <a:moveTo>
                                  <a:pt x="1730" y="0"/>
                                </a:moveTo>
                                <a:lnTo>
                                  <a:pt x="703" y="0"/>
                                </a:lnTo>
                                <a:lnTo>
                                  <a:pt x="703" y="216"/>
                                </a:lnTo>
                                <a:lnTo>
                                  <a:pt x="307" y="216"/>
                                </a:lnTo>
                                <a:lnTo>
                                  <a:pt x="307" y="432"/>
                                </a:lnTo>
                                <a:lnTo>
                                  <a:pt x="0" y="432"/>
                                </a:lnTo>
                                <a:lnTo>
                                  <a:pt x="0" y="649"/>
                                </a:lnTo>
                                <a:lnTo>
                                  <a:pt x="1730" y="649"/>
                                </a:lnTo>
                                <a:lnTo>
                                  <a:pt x="1730" y="432"/>
                                </a:lnTo>
                                <a:lnTo>
                                  <a:pt x="1730" y="216"/>
                                </a:lnTo>
                                <a:lnTo>
                                  <a:pt x="1730" y="0"/>
                                </a:lnTo>
                                <a:close/>
                              </a:path>
                            </a:pathLst>
                          </a:custGeom>
                          <a:solidFill>
                            <a:srgbClr val="4189B3"/>
                          </a:solidFill>
                          <a:ln>
                            <a:noFill/>
                          </a:ln>
                        </wps:spPr>
                        <wps:bodyPr rot="0" vert="horz" wrap="square" lIns="91440" tIns="45720" rIns="91440" bIns="45720" anchor="t" anchorCtr="0" upright="1">
                          <a:noAutofit/>
                        </wps:bodyPr>
                      </wps:wsp>
                      <wps:wsp>
                        <wps:cNvPr id="508328879" name="Line 153"/>
                        <wps:cNvCnPr>
                          <a:cxnSpLocks noChangeShapeType="1"/>
                        </wps:cNvCnPr>
                        <wps:spPr bwMode="auto">
                          <a:xfrm>
                            <a:off x="4486" y="1133"/>
                            <a:ext cx="0" cy="450"/>
                          </a:xfrm>
                          <a:prstGeom prst="line">
                            <a:avLst/>
                          </a:prstGeom>
                          <a:noFill/>
                          <a:ln w="5105">
                            <a:solidFill>
                              <a:srgbClr val="B7B7B7"/>
                            </a:solidFill>
                            <a:prstDash val="solid"/>
                            <a:round/>
                            <a:headEnd/>
                            <a:tailEnd/>
                          </a:ln>
                        </wps:spPr>
                        <wps:bodyPr/>
                      </wps:wsp>
                      <wps:wsp>
                        <wps:cNvPr id="1872255643" name="Freeform 152"/>
                        <wps:cNvSpPr>
                          <a:spLocks/>
                        </wps:cNvSpPr>
                        <wps:spPr bwMode="auto">
                          <a:xfrm>
                            <a:off x="4376" y="1133"/>
                            <a:ext cx="902" cy="666"/>
                          </a:xfrm>
                          <a:custGeom>
                            <a:avLst/>
                            <a:gdLst>
                              <a:gd name="T0" fmla="+- 0 5278 4376"/>
                              <a:gd name="T1" fmla="*/ T0 w 902"/>
                              <a:gd name="T2" fmla="+- 0 1133 1133"/>
                              <a:gd name="T3" fmla="*/ 1133 h 666"/>
                              <a:gd name="T4" fmla="+- 0 5116 4376"/>
                              <a:gd name="T5" fmla="*/ T4 w 902"/>
                              <a:gd name="T6" fmla="+- 0 1133 1133"/>
                              <a:gd name="T7" fmla="*/ 1133 h 666"/>
                              <a:gd name="T8" fmla="+- 0 5116 4376"/>
                              <a:gd name="T9" fmla="*/ T8 w 902"/>
                              <a:gd name="T10" fmla="+- 0 1349 1133"/>
                              <a:gd name="T11" fmla="*/ 1349 h 666"/>
                              <a:gd name="T12" fmla="+- 0 4666 4376"/>
                              <a:gd name="T13" fmla="*/ T12 w 902"/>
                              <a:gd name="T14" fmla="+- 0 1349 1133"/>
                              <a:gd name="T15" fmla="*/ 1349 h 666"/>
                              <a:gd name="T16" fmla="+- 0 4666 4376"/>
                              <a:gd name="T17" fmla="*/ T16 w 902"/>
                              <a:gd name="T18" fmla="+- 0 1583 1133"/>
                              <a:gd name="T19" fmla="*/ 1583 h 666"/>
                              <a:gd name="T20" fmla="+- 0 4376 4376"/>
                              <a:gd name="T21" fmla="*/ T20 w 902"/>
                              <a:gd name="T22" fmla="+- 0 1583 1133"/>
                              <a:gd name="T23" fmla="*/ 1583 h 666"/>
                              <a:gd name="T24" fmla="+- 0 4376 4376"/>
                              <a:gd name="T25" fmla="*/ T24 w 902"/>
                              <a:gd name="T26" fmla="+- 0 1799 1133"/>
                              <a:gd name="T27" fmla="*/ 1799 h 666"/>
                              <a:gd name="T28" fmla="+- 0 5278 4376"/>
                              <a:gd name="T29" fmla="*/ T28 w 902"/>
                              <a:gd name="T30" fmla="+- 0 1799 1133"/>
                              <a:gd name="T31" fmla="*/ 1799 h 666"/>
                              <a:gd name="T32" fmla="+- 0 5278 4376"/>
                              <a:gd name="T33" fmla="*/ T32 w 902"/>
                              <a:gd name="T34" fmla="+- 0 1583 1133"/>
                              <a:gd name="T35" fmla="*/ 1583 h 666"/>
                              <a:gd name="T36" fmla="+- 0 5278 4376"/>
                              <a:gd name="T37" fmla="*/ T36 w 902"/>
                              <a:gd name="T38" fmla="+- 0 1349 1133"/>
                              <a:gd name="T39" fmla="*/ 1349 h 666"/>
                              <a:gd name="T40" fmla="+- 0 5278 4376"/>
                              <a:gd name="T41" fmla="*/ T40 w 902"/>
                              <a:gd name="T42" fmla="+- 0 1133 1133"/>
                              <a:gd name="T43" fmla="*/ 1133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02" h="666">
                                <a:moveTo>
                                  <a:pt x="902" y="0"/>
                                </a:moveTo>
                                <a:lnTo>
                                  <a:pt x="740" y="0"/>
                                </a:lnTo>
                                <a:lnTo>
                                  <a:pt x="740" y="216"/>
                                </a:lnTo>
                                <a:lnTo>
                                  <a:pt x="290" y="216"/>
                                </a:lnTo>
                                <a:lnTo>
                                  <a:pt x="290" y="450"/>
                                </a:lnTo>
                                <a:lnTo>
                                  <a:pt x="0" y="450"/>
                                </a:lnTo>
                                <a:lnTo>
                                  <a:pt x="0" y="666"/>
                                </a:lnTo>
                                <a:lnTo>
                                  <a:pt x="902" y="666"/>
                                </a:lnTo>
                                <a:lnTo>
                                  <a:pt x="902" y="450"/>
                                </a:lnTo>
                                <a:lnTo>
                                  <a:pt x="902" y="216"/>
                                </a:lnTo>
                                <a:lnTo>
                                  <a:pt x="902" y="0"/>
                                </a:lnTo>
                                <a:close/>
                              </a:path>
                            </a:pathLst>
                          </a:custGeom>
                          <a:solidFill>
                            <a:srgbClr val="4189B3"/>
                          </a:solidFill>
                          <a:ln>
                            <a:noFill/>
                          </a:ln>
                        </wps:spPr>
                        <wps:bodyPr rot="0" vert="horz" wrap="square" lIns="91440" tIns="45720" rIns="91440" bIns="45720" anchor="t" anchorCtr="0" upright="1">
                          <a:noAutofit/>
                        </wps:bodyPr>
                      </wps:wsp>
                      <wps:wsp>
                        <wps:cNvPr id="525318765" name="AutoShape 151"/>
                        <wps:cNvSpPr>
                          <a:spLocks/>
                        </wps:cNvSpPr>
                        <wps:spPr bwMode="auto">
                          <a:xfrm>
                            <a:off x="2700" y="1132"/>
                            <a:ext cx="2579" cy="4395"/>
                          </a:xfrm>
                          <a:custGeom>
                            <a:avLst/>
                            <a:gdLst>
                              <a:gd name="T0" fmla="+- 0 5135 2700"/>
                              <a:gd name="T1" fmla="*/ T0 w 2579"/>
                              <a:gd name="T2" fmla="+- 0 5527 1133"/>
                              <a:gd name="T3" fmla="*/ 5527 h 4395"/>
                              <a:gd name="T4" fmla="+- 0 5278 2700"/>
                              <a:gd name="T5" fmla="*/ T4 w 2579"/>
                              <a:gd name="T6" fmla="+- 0 5294 1133"/>
                              <a:gd name="T7" fmla="*/ 5294 h 4395"/>
                              <a:gd name="T8" fmla="+- 0 5135 2700"/>
                              <a:gd name="T9" fmla="*/ T8 w 2579"/>
                              <a:gd name="T10" fmla="+- 0 5527 1133"/>
                              <a:gd name="T11" fmla="*/ 5527 h 4395"/>
                              <a:gd name="T12" fmla="+- 0 4629 2700"/>
                              <a:gd name="T13" fmla="*/ T12 w 2579"/>
                              <a:gd name="T14" fmla="+- 0 5294 1133"/>
                              <a:gd name="T15" fmla="*/ 5294 h 4395"/>
                              <a:gd name="T16" fmla="+- 0 5278 2700"/>
                              <a:gd name="T17" fmla="*/ T16 w 2579"/>
                              <a:gd name="T18" fmla="+- 0 5078 1133"/>
                              <a:gd name="T19" fmla="*/ 5078 h 4395"/>
                              <a:gd name="T20" fmla="+- 0 4629 2700"/>
                              <a:gd name="T21" fmla="*/ T20 w 2579"/>
                              <a:gd name="T22" fmla="+- 0 5294 1133"/>
                              <a:gd name="T23" fmla="*/ 5294 h 4395"/>
                              <a:gd name="T24" fmla="+- 0 4558 2700"/>
                              <a:gd name="T25" fmla="*/ T24 w 2579"/>
                              <a:gd name="T26" fmla="+- 0 5078 1133"/>
                              <a:gd name="T27" fmla="*/ 5078 h 4395"/>
                              <a:gd name="T28" fmla="+- 0 5278 2700"/>
                              <a:gd name="T29" fmla="*/ T28 w 2579"/>
                              <a:gd name="T30" fmla="+- 0 4861 1133"/>
                              <a:gd name="T31" fmla="*/ 4861 h 4395"/>
                              <a:gd name="T32" fmla="+- 0 4558 2700"/>
                              <a:gd name="T33" fmla="*/ T32 w 2579"/>
                              <a:gd name="T34" fmla="+- 0 5078 1133"/>
                              <a:gd name="T35" fmla="*/ 5078 h 4395"/>
                              <a:gd name="T36" fmla="+- 0 4683 2700"/>
                              <a:gd name="T37" fmla="*/ T36 w 2579"/>
                              <a:gd name="T38" fmla="+- 0 4861 1133"/>
                              <a:gd name="T39" fmla="*/ 4861 h 4395"/>
                              <a:gd name="T40" fmla="+- 0 5278 2700"/>
                              <a:gd name="T41" fmla="*/ T40 w 2579"/>
                              <a:gd name="T42" fmla="+- 0 4645 1133"/>
                              <a:gd name="T43" fmla="*/ 4645 h 4395"/>
                              <a:gd name="T44" fmla="+- 0 4683 2700"/>
                              <a:gd name="T45" fmla="*/ T44 w 2579"/>
                              <a:gd name="T46" fmla="+- 0 4861 1133"/>
                              <a:gd name="T47" fmla="*/ 4861 h 4395"/>
                              <a:gd name="T48" fmla="+- 0 4757 2700"/>
                              <a:gd name="T49" fmla="*/ T48 w 2579"/>
                              <a:gd name="T50" fmla="+- 0 4645 1133"/>
                              <a:gd name="T51" fmla="*/ 4645 h 4395"/>
                              <a:gd name="T52" fmla="+- 0 5278 2700"/>
                              <a:gd name="T53" fmla="*/ T52 w 2579"/>
                              <a:gd name="T54" fmla="+- 0 4429 1133"/>
                              <a:gd name="T55" fmla="*/ 4429 h 4395"/>
                              <a:gd name="T56" fmla="+- 0 4757 2700"/>
                              <a:gd name="T57" fmla="*/ T56 w 2579"/>
                              <a:gd name="T58" fmla="+- 0 4645 1133"/>
                              <a:gd name="T59" fmla="*/ 4645 h 4395"/>
                              <a:gd name="T60" fmla="+- 0 4666 2700"/>
                              <a:gd name="T61" fmla="*/ T60 w 2579"/>
                              <a:gd name="T62" fmla="+- 0 4429 1133"/>
                              <a:gd name="T63" fmla="*/ 4429 h 4395"/>
                              <a:gd name="T64" fmla="+- 0 5278 2700"/>
                              <a:gd name="T65" fmla="*/ T64 w 2579"/>
                              <a:gd name="T66" fmla="+- 0 4213 1133"/>
                              <a:gd name="T67" fmla="*/ 4213 h 4395"/>
                              <a:gd name="T68" fmla="+- 0 4666 2700"/>
                              <a:gd name="T69" fmla="*/ T68 w 2579"/>
                              <a:gd name="T70" fmla="+- 0 4429 1133"/>
                              <a:gd name="T71" fmla="*/ 4429 h 4395"/>
                              <a:gd name="T72" fmla="+- 0 4432 2700"/>
                              <a:gd name="T73" fmla="*/ T72 w 2579"/>
                              <a:gd name="T74" fmla="+- 0 4213 1133"/>
                              <a:gd name="T75" fmla="*/ 4213 h 4395"/>
                              <a:gd name="T76" fmla="+- 0 5278 2700"/>
                              <a:gd name="T77" fmla="*/ T76 w 2579"/>
                              <a:gd name="T78" fmla="+- 0 3979 1133"/>
                              <a:gd name="T79" fmla="*/ 3979 h 4395"/>
                              <a:gd name="T80" fmla="+- 0 4432 2700"/>
                              <a:gd name="T81" fmla="*/ T80 w 2579"/>
                              <a:gd name="T82" fmla="+- 0 4213 1133"/>
                              <a:gd name="T83" fmla="*/ 4213 h 4395"/>
                              <a:gd name="T84" fmla="+- 0 4216 2700"/>
                              <a:gd name="T85" fmla="*/ T84 w 2579"/>
                              <a:gd name="T86" fmla="+- 0 3979 1133"/>
                              <a:gd name="T87" fmla="*/ 3979 h 4395"/>
                              <a:gd name="T88" fmla="+- 0 5278 2700"/>
                              <a:gd name="T89" fmla="*/ T88 w 2579"/>
                              <a:gd name="T90" fmla="+- 0 3763 1133"/>
                              <a:gd name="T91" fmla="*/ 3763 h 4395"/>
                              <a:gd name="T92" fmla="+- 0 4216 2700"/>
                              <a:gd name="T93" fmla="*/ T92 w 2579"/>
                              <a:gd name="T94" fmla="+- 0 3979 1133"/>
                              <a:gd name="T95" fmla="*/ 3979 h 4395"/>
                              <a:gd name="T96" fmla="+- 0 3891 2700"/>
                              <a:gd name="T97" fmla="*/ T96 w 2579"/>
                              <a:gd name="T98" fmla="+- 0 3763 1133"/>
                              <a:gd name="T99" fmla="*/ 3763 h 4395"/>
                              <a:gd name="T100" fmla="+- 0 5278 2700"/>
                              <a:gd name="T101" fmla="*/ T100 w 2579"/>
                              <a:gd name="T102" fmla="+- 0 3547 1133"/>
                              <a:gd name="T103" fmla="*/ 3547 h 4395"/>
                              <a:gd name="T104" fmla="+- 0 3891 2700"/>
                              <a:gd name="T105" fmla="*/ T104 w 2579"/>
                              <a:gd name="T106" fmla="+- 0 3763 1133"/>
                              <a:gd name="T107" fmla="*/ 3763 h 4395"/>
                              <a:gd name="T108" fmla="+- 0 3567 2700"/>
                              <a:gd name="T109" fmla="*/ T108 w 2579"/>
                              <a:gd name="T110" fmla="+- 0 3547 1133"/>
                              <a:gd name="T111" fmla="*/ 3547 h 4395"/>
                              <a:gd name="T112" fmla="+- 0 5278 2700"/>
                              <a:gd name="T113" fmla="*/ T112 w 2579"/>
                              <a:gd name="T114" fmla="+- 0 3331 1133"/>
                              <a:gd name="T115" fmla="*/ 3331 h 4395"/>
                              <a:gd name="T116" fmla="+- 0 3567 2700"/>
                              <a:gd name="T117" fmla="*/ T116 w 2579"/>
                              <a:gd name="T118" fmla="+- 0 3547 1133"/>
                              <a:gd name="T119" fmla="*/ 3547 h 4395"/>
                              <a:gd name="T120" fmla="+- 0 3061 2700"/>
                              <a:gd name="T121" fmla="*/ T120 w 2579"/>
                              <a:gd name="T122" fmla="+- 0 3331 1133"/>
                              <a:gd name="T123" fmla="*/ 3331 h 4395"/>
                              <a:gd name="T124" fmla="+- 0 5278 2700"/>
                              <a:gd name="T125" fmla="*/ T124 w 2579"/>
                              <a:gd name="T126" fmla="+- 0 3114 1133"/>
                              <a:gd name="T127" fmla="*/ 3114 h 4395"/>
                              <a:gd name="T128" fmla="+- 0 3061 2700"/>
                              <a:gd name="T129" fmla="*/ T128 w 2579"/>
                              <a:gd name="T130" fmla="+- 0 3331 1133"/>
                              <a:gd name="T131" fmla="*/ 3331 h 4395"/>
                              <a:gd name="T132" fmla="+- 0 2700 2700"/>
                              <a:gd name="T133" fmla="*/ T132 w 2579"/>
                              <a:gd name="T134" fmla="+- 0 3114 1133"/>
                              <a:gd name="T135" fmla="*/ 3114 h 4395"/>
                              <a:gd name="T136" fmla="+- 0 5278 2700"/>
                              <a:gd name="T137" fmla="*/ T136 w 2579"/>
                              <a:gd name="T138" fmla="+- 0 2899 1133"/>
                              <a:gd name="T139" fmla="*/ 2899 h 4395"/>
                              <a:gd name="T140" fmla="+- 0 2700 2700"/>
                              <a:gd name="T141" fmla="*/ T140 w 2579"/>
                              <a:gd name="T142" fmla="+- 0 3114 1133"/>
                              <a:gd name="T143" fmla="*/ 3114 h 4395"/>
                              <a:gd name="T144" fmla="+- 0 2700 2700"/>
                              <a:gd name="T145" fmla="*/ T144 w 2579"/>
                              <a:gd name="T146" fmla="+- 0 2899 1133"/>
                              <a:gd name="T147" fmla="*/ 2899 h 4395"/>
                              <a:gd name="T148" fmla="+- 0 5278 2700"/>
                              <a:gd name="T149" fmla="*/ T148 w 2579"/>
                              <a:gd name="T150" fmla="+- 0 2663 1133"/>
                              <a:gd name="T151" fmla="*/ 2663 h 4395"/>
                              <a:gd name="T152" fmla="+- 0 2700 2700"/>
                              <a:gd name="T153" fmla="*/ T152 w 2579"/>
                              <a:gd name="T154" fmla="+- 0 2899 1133"/>
                              <a:gd name="T155" fmla="*/ 2899 h 4395"/>
                              <a:gd name="T156" fmla="+- 0 3169 2700"/>
                              <a:gd name="T157" fmla="*/ T156 w 2579"/>
                              <a:gd name="T158" fmla="+- 0 2663 1133"/>
                              <a:gd name="T159" fmla="*/ 2663 h 4395"/>
                              <a:gd name="T160" fmla="+- 0 5278 2700"/>
                              <a:gd name="T161" fmla="*/ T160 w 2579"/>
                              <a:gd name="T162" fmla="+- 0 2447 1133"/>
                              <a:gd name="T163" fmla="*/ 2447 h 4395"/>
                              <a:gd name="T164" fmla="+- 0 3169 2700"/>
                              <a:gd name="T165" fmla="*/ T164 w 2579"/>
                              <a:gd name="T166" fmla="+- 0 2663 1133"/>
                              <a:gd name="T167" fmla="*/ 2663 h 4395"/>
                              <a:gd name="T168" fmla="+- 0 3548 2700"/>
                              <a:gd name="T169" fmla="*/ T168 w 2579"/>
                              <a:gd name="T170" fmla="+- 0 2447 1133"/>
                              <a:gd name="T171" fmla="*/ 2447 h 4395"/>
                              <a:gd name="T172" fmla="+- 0 5278 2700"/>
                              <a:gd name="T173" fmla="*/ T172 w 2579"/>
                              <a:gd name="T174" fmla="+- 0 2231 1133"/>
                              <a:gd name="T175" fmla="*/ 2231 h 4395"/>
                              <a:gd name="T176" fmla="+- 0 3548 2700"/>
                              <a:gd name="T177" fmla="*/ T176 w 2579"/>
                              <a:gd name="T178" fmla="+- 0 2447 1133"/>
                              <a:gd name="T179" fmla="*/ 2447 h 4395"/>
                              <a:gd name="T180" fmla="+- 0 3855 2700"/>
                              <a:gd name="T181" fmla="*/ T180 w 2579"/>
                              <a:gd name="T182" fmla="+- 0 2231 1133"/>
                              <a:gd name="T183" fmla="*/ 2231 h 4395"/>
                              <a:gd name="T184" fmla="+- 0 5278 2700"/>
                              <a:gd name="T185" fmla="*/ T184 w 2579"/>
                              <a:gd name="T186" fmla="+- 0 2015 1133"/>
                              <a:gd name="T187" fmla="*/ 2015 h 4395"/>
                              <a:gd name="T188" fmla="+- 0 3855 2700"/>
                              <a:gd name="T189" fmla="*/ T188 w 2579"/>
                              <a:gd name="T190" fmla="+- 0 2231 1133"/>
                              <a:gd name="T191" fmla="*/ 2231 h 4395"/>
                              <a:gd name="T192" fmla="+- 0 4251 2700"/>
                              <a:gd name="T193" fmla="*/ T192 w 2579"/>
                              <a:gd name="T194" fmla="+- 0 2015 1133"/>
                              <a:gd name="T195" fmla="*/ 2015 h 4395"/>
                              <a:gd name="T196" fmla="+- 0 5278 2700"/>
                              <a:gd name="T197" fmla="*/ T196 w 2579"/>
                              <a:gd name="T198" fmla="+- 0 1799 1133"/>
                              <a:gd name="T199" fmla="*/ 1799 h 4395"/>
                              <a:gd name="T200" fmla="+- 0 4251 2700"/>
                              <a:gd name="T201" fmla="*/ T200 w 2579"/>
                              <a:gd name="T202" fmla="+- 0 2015 1133"/>
                              <a:gd name="T203" fmla="*/ 2015 h 4395"/>
                              <a:gd name="T204" fmla="+- 0 4378 2700"/>
                              <a:gd name="T205" fmla="*/ T204 w 2579"/>
                              <a:gd name="T206" fmla="+- 0 1799 1133"/>
                              <a:gd name="T207" fmla="*/ 1799 h 4395"/>
                              <a:gd name="T208" fmla="+- 0 5278 2700"/>
                              <a:gd name="T209" fmla="*/ T208 w 2579"/>
                              <a:gd name="T210" fmla="+- 0 1582 1133"/>
                              <a:gd name="T211" fmla="*/ 1582 h 4395"/>
                              <a:gd name="T212" fmla="+- 0 4378 2700"/>
                              <a:gd name="T213" fmla="*/ T212 w 2579"/>
                              <a:gd name="T214" fmla="+- 0 1799 1133"/>
                              <a:gd name="T215" fmla="*/ 1799 h 4395"/>
                              <a:gd name="T216" fmla="+- 0 4666 2700"/>
                              <a:gd name="T217" fmla="*/ T216 w 2579"/>
                              <a:gd name="T218" fmla="+- 0 1582 1133"/>
                              <a:gd name="T219" fmla="*/ 1582 h 4395"/>
                              <a:gd name="T220" fmla="+- 0 5278 2700"/>
                              <a:gd name="T221" fmla="*/ T220 w 2579"/>
                              <a:gd name="T222" fmla="+- 0 1349 1133"/>
                              <a:gd name="T223" fmla="*/ 1349 h 4395"/>
                              <a:gd name="T224" fmla="+- 0 4666 2700"/>
                              <a:gd name="T225" fmla="*/ T224 w 2579"/>
                              <a:gd name="T226" fmla="+- 0 1582 1133"/>
                              <a:gd name="T227" fmla="*/ 1582 h 4395"/>
                              <a:gd name="T228" fmla="+- 0 5116 2700"/>
                              <a:gd name="T229" fmla="*/ T228 w 2579"/>
                              <a:gd name="T230" fmla="+- 0 1349 1133"/>
                              <a:gd name="T231" fmla="*/ 1349 h 4395"/>
                              <a:gd name="T232" fmla="+- 0 5278 2700"/>
                              <a:gd name="T233" fmla="*/ T232 w 2579"/>
                              <a:gd name="T234" fmla="+- 0 1133 1133"/>
                              <a:gd name="T235" fmla="*/ 1133 h 4395"/>
                              <a:gd name="T236" fmla="+- 0 5116 2700"/>
                              <a:gd name="T237" fmla="*/ T236 w 2579"/>
                              <a:gd name="T238" fmla="+- 0 1349 1133"/>
                              <a:gd name="T239" fmla="*/ 1349 h 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579" h="4395">
                                <a:moveTo>
                                  <a:pt x="2435" y="4394"/>
                                </a:moveTo>
                                <a:lnTo>
                                  <a:pt x="2435" y="4394"/>
                                </a:lnTo>
                                <a:lnTo>
                                  <a:pt x="2578" y="4394"/>
                                </a:lnTo>
                                <a:lnTo>
                                  <a:pt x="2578" y="4161"/>
                                </a:lnTo>
                                <a:lnTo>
                                  <a:pt x="2435" y="4161"/>
                                </a:lnTo>
                                <a:lnTo>
                                  <a:pt x="2435" y="4394"/>
                                </a:lnTo>
                                <a:close/>
                                <a:moveTo>
                                  <a:pt x="1929" y="4161"/>
                                </a:moveTo>
                                <a:lnTo>
                                  <a:pt x="1929" y="4161"/>
                                </a:lnTo>
                                <a:lnTo>
                                  <a:pt x="2578" y="4161"/>
                                </a:lnTo>
                                <a:lnTo>
                                  <a:pt x="2578" y="3945"/>
                                </a:lnTo>
                                <a:lnTo>
                                  <a:pt x="1929" y="3945"/>
                                </a:lnTo>
                                <a:lnTo>
                                  <a:pt x="1929" y="4161"/>
                                </a:lnTo>
                                <a:close/>
                                <a:moveTo>
                                  <a:pt x="1858" y="3945"/>
                                </a:moveTo>
                                <a:lnTo>
                                  <a:pt x="1858" y="3945"/>
                                </a:lnTo>
                                <a:lnTo>
                                  <a:pt x="2578" y="3945"/>
                                </a:lnTo>
                                <a:lnTo>
                                  <a:pt x="2578" y="3728"/>
                                </a:lnTo>
                                <a:lnTo>
                                  <a:pt x="1858" y="3728"/>
                                </a:lnTo>
                                <a:lnTo>
                                  <a:pt x="1858" y="3945"/>
                                </a:lnTo>
                                <a:close/>
                                <a:moveTo>
                                  <a:pt x="1983" y="3728"/>
                                </a:moveTo>
                                <a:lnTo>
                                  <a:pt x="1983" y="3728"/>
                                </a:lnTo>
                                <a:lnTo>
                                  <a:pt x="2578" y="3728"/>
                                </a:lnTo>
                                <a:lnTo>
                                  <a:pt x="2578" y="3512"/>
                                </a:lnTo>
                                <a:lnTo>
                                  <a:pt x="1983" y="3512"/>
                                </a:lnTo>
                                <a:lnTo>
                                  <a:pt x="1983" y="3728"/>
                                </a:lnTo>
                                <a:close/>
                                <a:moveTo>
                                  <a:pt x="2057" y="3512"/>
                                </a:moveTo>
                                <a:lnTo>
                                  <a:pt x="2057" y="3512"/>
                                </a:lnTo>
                                <a:lnTo>
                                  <a:pt x="2578" y="3512"/>
                                </a:lnTo>
                                <a:lnTo>
                                  <a:pt x="2578" y="3296"/>
                                </a:lnTo>
                                <a:lnTo>
                                  <a:pt x="2057" y="3296"/>
                                </a:lnTo>
                                <a:lnTo>
                                  <a:pt x="2057" y="3512"/>
                                </a:lnTo>
                                <a:close/>
                                <a:moveTo>
                                  <a:pt x="1966" y="3296"/>
                                </a:moveTo>
                                <a:lnTo>
                                  <a:pt x="1966" y="3296"/>
                                </a:lnTo>
                                <a:lnTo>
                                  <a:pt x="2578" y="3296"/>
                                </a:lnTo>
                                <a:lnTo>
                                  <a:pt x="2578" y="3080"/>
                                </a:lnTo>
                                <a:lnTo>
                                  <a:pt x="1966" y="3080"/>
                                </a:lnTo>
                                <a:lnTo>
                                  <a:pt x="1966" y="3296"/>
                                </a:lnTo>
                                <a:close/>
                                <a:moveTo>
                                  <a:pt x="1732" y="3080"/>
                                </a:moveTo>
                                <a:lnTo>
                                  <a:pt x="1732" y="3080"/>
                                </a:lnTo>
                                <a:lnTo>
                                  <a:pt x="2578" y="3080"/>
                                </a:lnTo>
                                <a:lnTo>
                                  <a:pt x="2578" y="2846"/>
                                </a:lnTo>
                                <a:lnTo>
                                  <a:pt x="1732" y="2846"/>
                                </a:lnTo>
                                <a:lnTo>
                                  <a:pt x="1732" y="3080"/>
                                </a:lnTo>
                                <a:close/>
                                <a:moveTo>
                                  <a:pt x="1516" y="2846"/>
                                </a:moveTo>
                                <a:lnTo>
                                  <a:pt x="1516" y="2846"/>
                                </a:lnTo>
                                <a:lnTo>
                                  <a:pt x="2578" y="2846"/>
                                </a:lnTo>
                                <a:lnTo>
                                  <a:pt x="2578" y="2630"/>
                                </a:lnTo>
                                <a:lnTo>
                                  <a:pt x="1516" y="2630"/>
                                </a:lnTo>
                                <a:lnTo>
                                  <a:pt x="1516" y="2846"/>
                                </a:lnTo>
                                <a:close/>
                                <a:moveTo>
                                  <a:pt x="1191" y="2630"/>
                                </a:moveTo>
                                <a:lnTo>
                                  <a:pt x="1191" y="2630"/>
                                </a:lnTo>
                                <a:lnTo>
                                  <a:pt x="2578" y="2630"/>
                                </a:lnTo>
                                <a:lnTo>
                                  <a:pt x="2578" y="2414"/>
                                </a:lnTo>
                                <a:lnTo>
                                  <a:pt x="1191" y="2414"/>
                                </a:lnTo>
                                <a:lnTo>
                                  <a:pt x="1191" y="2630"/>
                                </a:lnTo>
                                <a:close/>
                                <a:moveTo>
                                  <a:pt x="867" y="2414"/>
                                </a:moveTo>
                                <a:lnTo>
                                  <a:pt x="867" y="2414"/>
                                </a:lnTo>
                                <a:lnTo>
                                  <a:pt x="2578" y="2414"/>
                                </a:lnTo>
                                <a:lnTo>
                                  <a:pt x="2578" y="2198"/>
                                </a:lnTo>
                                <a:lnTo>
                                  <a:pt x="867" y="2198"/>
                                </a:lnTo>
                                <a:lnTo>
                                  <a:pt x="867" y="2414"/>
                                </a:lnTo>
                                <a:close/>
                                <a:moveTo>
                                  <a:pt x="361" y="2198"/>
                                </a:moveTo>
                                <a:lnTo>
                                  <a:pt x="361" y="2198"/>
                                </a:lnTo>
                                <a:lnTo>
                                  <a:pt x="2578" y="2198"/>
                                </a:lnTo>
                                <a:lnTo>
                                  <a:pt x="2578" y="1981"/>
                                </a:lnTo>
                                <a:lnTo>
                                  <a:pt x="361" y="1981"/>
                                </a:lnTo>
                                <a:lnTo>
                                  <a:pt x="361" y="2198"/>
                                </a:lnTo>
                                <a:close/>
                                <a:moveTo>
                                  <a:pt x="0" y="1981"/>
                                </a:moveTo>
                                <a:lnTo>
                                  <a:pt x="0" y="1981"/>
                                </a:lnTo>
                                <a:lnTo>
                                  <a:pt x="2578" y="1981"/>
                                </a:lnTo>
                                <a:lnTo>
                                  <a:pt x="2578" y="1766"/>
                                </a:lnTo>
                                <a:lnTo>
                                  <a:pt x="0" y="1766"/>
                                </a:lnTo>
                                <a:lnTo>
                                  <a:pt x="0" y="1981"/>
                                </a:lnTo>
                                <a:close/>
                                <a:moveTo>
                                  <a:pt x="0" y="1766"/>
                                </a:moveTo>
                                <a:lnTo>
                                  <a:pt x="0" y="1766"/>
                                </a:lnTo>
                                <a:lnTo>
                                  <a:pt x="2578" y="1766"/>
                                </a:lnTo>
                                <a:lnTo>
                                  <a:pt x="2578" y="1530"/>
                                </a:lnTo>
                                <a:lnTo>
                                  <a:pt x="0" y="1530"/>
                                </a:lnTo>
                                <a:lnTo>
                                  <a:pt x="0" y="1766"/>
                                </a:lnTo>
                                <a:close/>
                                <a:moveTo>
                                  <a:pt x="469" y="1530"/>
                                </a:moveTo>
                                <a:lnTo>
                                  <a:pt x="469" y="1530"/>
                                </a:lnTo>
                                <a:lnTo>
                                  <a:pt x="2578" y="1530"/>
                                </a:lnTo>
                                <a:lnTo>
                                  <a:pt x="2578" y="1314"/>
                                </a:lnTo>
                                <a:lnTo>
                                  <a:pt x="469" y="1314"/>
                                </a:lnTo>
                                <a:lnTo>
                                  <a:pt x="469" y="1530"/>
                                </a:lnTo>
                                <a:close/>
                                <a:moveTo>
                                  <a:pt x="848" y="1314"/>
                                </a:moveTo>
                                <a:lnTo>
                                  <a:pt x="848" y="1314"/>
                                </a:lnTo>
                                <a:lnTo>
                                  <a:pt x="2578" y="1314"/>
                                </a:lnTo>
                                <a:lnTo>
                                  <a:pt x="2578" y="1098"/>
                                </a:lnTo>
                                <a:lnTo>
                                  <a:pt x="848" y="1098"/>
                                </a:lnTo>
                                <a:lnTo>
                                  <a:pt x="848" y="1314"/>
                                </a:lnTo>
                                <a:close/>
                                <a:moveTo>
                                  <a:pt x="1155" y="1098"/>
                                </a:moveTo>
                                <a:lnTo>
                                  <a:pt x="1155" y="1098"/>
                                </a:lnTo>
                                <a:lnTo>
                                  <a:pt x="2578" y="1098"/>
                                </a:lnTo>
                                <a:lnTo>
                                  <a:pt x="2578" y="882"/>
                                </a:lnTo>
                                <a:lnTo>
                                  <a:pt x="1155" y="882"/>
                                </a:lnTo>
                                <a:lnTo>
                                  <a:pt x="1155" y="1098"/>
                                </a:lnTo>
                                <a:close/>
                                <a:moveTo>
                                  <a:pt x="1551" y="882"/>
                                </a:moveTo>
                                <a:lnTo>
                                  <a:pt x="1551" y="882"/>
                                </a:lnTo>
                                <a:lnTo>
                                  <a:pt x="2578" y="882"/>
                                </a:lnTo>
                                <a:lnTo>
                                  <a:pt x="2578" y="666"/>
                                </a:lnTo>
                                <a:lnTo>
                                  <a:pt x="1551" y="666"/>
                                </a:lnTo>
                                <a:lnTo>
                                  <a:pt x="1551" y="882"/>
                                </a:lnTo>
                                <a:close/>
                                <a:moveTo>
                                  <a:pt x="1678" y="666"/>
                                </a:moveTo>
                                <a:lnTo>
                                  <a:pt x="1678" y="666"/>
                                </a:lnTo>
                                <a:lnTo>
                                  <a:pt x="2578" y="666"/>
                                </a:lnTo>
                                <a:lnTo>
                                  <a:pt x="2578" y="449"/>
                                </a:lnTo>
                                <a:lnTo>
                                  <a:pt x="1678" y="449"/>
                                </a:lnTo>
                                <a:lnTo>
                                  <a:pt x="1678" y="666"/>
                                </a:lnTo>
                                <a:close/>
                                <a:moveTo>
                                  <a:pt x="1966" y="449"/>
                                </a:moveTo>
                                <a:lnTo>
                                  <a:pt x="1966" y="449"/>
                                </a:lnTo>
                                <a:lnTo>
                                  <a:pt x="2578" y="449"/>
                                </a:lnTo>
                                <a:lnTo>
                                  <a:pt x="2578" y="216"/>
                                </a:lnTo>
                                <a:lnTo>
                                  <a:pt x="1966" y="216"/>
                                </a:lnTo>
                                <a:lnTo>
                                  <a:pt x="1966" y="449"/>
                                </a:lnTo>
                                <a:close/>
                                <a:moveTo>
                                  <a:pt x="2416" y="216"/>
                                </a:moveTo>
                                <a:lnTo>
                                  <a:pt x="2416" y="216"/>
                                </a:lnTo>
                                <a:lnTo>
                                  <a:pt x="2578" y="216"/>
                                </a:lnTo>
                                <a:lnTo>
                                  <a:pt x="2578" y="0"/>
                                </a:lnTo>
                                <a:lnTo>
                                  <a:pt x="2416" y="0"/>
                                </a:lnTo>
                                <a:lnTo>
                                  <a:pt x="2416" y="216"/>
                                </a:lnTo>
                                <a:close/>
                              </a:path>
                            </a:pathLst>
                          </a:custGeom>
                          <a:noFill/>
                          <a:ln w="8501">
                            <a:solidFill>
                              <a:srgbClr val="7E7E7E"/>
                            </a:solidFill>
                            <a:prstDash val="solid"/>
                            <a:round/>
                            <a:headEnd/>
                            <a:tailEnd/>
                          </a:ln>
                        </wps:spPr>
                        <wps:bodyPr rot="0" vert="horz" wrap="square" lIns="91440" tIns="45720" rIns="91440" bIns="45720" anchor="t" anchorCtr="0" upright="1">
                          <a:noAutofit/>
                        </wps:bodyPr>
                      </wps:wsp>
                      <wps:wsp>
                        <wps:cNvPr id="1543974420" name="Freeform 150"/>
                        <wps:cNvSpPr>
                          <a:spLocks/>
                        </wps:cNvSpPr>
                        <wps:spPr bwMode="auto">
                          <a:xfrm>
                            <a:off x="5278" y="3979"/>
                            <a:ext cx="578" cy="1549"/>
                          </a:xfrm>
                          <a:custGeom>
                            <a:avLst/>
                            <a:gdLst>
                              <a:gd name="T0" fmla="+- 0 5856 5278"/>
                              <a:gd name="T1" fmla="*/ T0 w 578"/>
                              <a:gd name="T2" fmla="+- 0 3979 3979"/>
                              <a:gd name="T3" fmla="*/ 3979 h 1549"/>
                              <a:gd name="T4" fmla="+- 0 5278 5278"/>
                              <a:gd name="T5" fmla="*/ T4 w 578"/>
                              <a:gd name="T6" fmla="+- 0 3979 3979"/>
                              <a:gd name="T7" fmla="*/ 3979 h 1549"/>
                              <a:gd name="T8" fmla="+- 0 5278 5278"/>
                              <a:gd name="T9" fmla="*/ T8 w 578"/>
                              <a:gd name="T10" fmla="+- 0 4213 3979"/>
                              <a:gd name="T11" fmla="*/ 4213 h 1549"/>
                              <a:gd name="T12" fmla="+- 0 5278 5278"/>
                              <a:gd name="T13" fmla="*/ T12 w 578"/>
                              <a:gd name="T14" fmla="+- 0 4429 3979"/>
                              <a:gd name="T15" fmla="*/ 4429 h 1549"/>
                              <a:gd name="T16" fmla="+- 0 5278 5278"/>
                              <a:gd name="T17" fmla="*/ T16 w 578"/>
                              <a:gd name="T18" fmla="+- 0 4860 3979"/>
                              <a:gd name="T19" fmla="*/ 4860 h 1549"/>
                              <a:gd name="T20" fmla="+- 0 5278 5278"/>
                              <a:gd name="T21" fmla="*/ T20 w 578"/>
                              <a:gd name="T22" fmla="+- 0 5078 3979"/>
                              <a:gd name="T23" fmla="*/ 5078 h 1549"/>
                              <a:gd name="T24" fmla="+- 0 5278 5278"/>
                              <a:gd name="T25" fmla="*/ T24 w 578"/>
                              <a:gd name="T26" fmla="+- 0 5294 3979"/>
                              <a:gd name="T27" fmla="*/ 5294 h 1549"/>
                              <a:gd name="T28" fmla="+- 0 5278 5278"/>
                              <a:gd name="T29" fmla="*/ T28 w 578"/>
                              <a:gd name="T30" fmla="+- 0 5528 3979"/>
                              <a:gd name="T31" fmla="*/ 5528 h 1549"/>
                              <a:gd name="T32" fmla="+- 0 5369 5278"/>
                              <a:gd name="T33" fmla="*/ T32 w 578"/>
                              <a:gd name="T34" fmla="+- 0 5528 3979"/>
                              <a:gd name="T35" fmla="*/ 5528 h 1549"/>
                              <a:gd name="T36" fmla="+- 0 5369 5278"/>
                              <a:gd name="T37" fmla="*/ T36 w 578"/>
                              <a:gd name="T38" fmla="+- 0 5294 3979"/>
                              <a:gd name="T39" fmla="*/ 5294 h 1549"/>
                              <a:gd name="T40" fmla="+- 0 5566 5278"/>
                              <a:gd name="T41" fmla="*/ T40 w 578"/>
                              <a:gd name="T42" fmla="+- 0 5294 3979"/>
                              <a:gd name="T43" fmla="*/ 5294 h 1549"/>
                              <a:gd name="T44" fmla="+- 0 5566 5278"/>
                              <a:gd name="T45" fmla="*/ T44 w 578"/>
                              <a:gd name="T46" fmla="+- 0 5078 3979"/>
                              <a:gd name="T47" fmla="*/ 5078 h 1549"/>
                              <a:gd name="T48" fmla="+- 0 5620 5278"/>
                              <a:gd name="T49" fmla="*/ T48 w 578"/>
                              <a:gd name="T50" fmla="+- 0 5078 3979"/>
                              <a:gd name="T51" fmla="*/ 5078 h 1549"/>
                              <a:gd name="T52" fmla="+- 0 5620 5278"/>
                              <a:gd name="T53" fmla="*/ T52 w 578"/>
                              <a:gd name="T54" fmla="+- 0 4860 3979"/>
                              <a:gd name="T55" fmla="*/ 4860 h 1549"/>
                              <a:gd name="T56" fmla="+- 0 5603 5278"/>
                              <a:gd name="T57" fmla="*/ T56 w 578"/>
                              <a:gd name="T58" fmla="+- 0 4860 3979"/>
                              <a:gd name="T59" fmla="*/ 4860 h 1549"/>
                              <a:gd name="T60" fmla="+- 0 5603 5278"/>
                              <a:gd name="T61" fmla="*/ T60 w 578"/>
                              <a:gd name="T62" fmla="+- 0 4429 3979"/>
                              <a:gd name="T63" fmla="*/ 4429 h 1549"/>
                              <a:gd name="T64" fmla="+- 0 5747 5278"/>
                              <a:gd name="T65" fmla="*/ T64 w 578"/>
                              <a:gd name="T66" fmla="+- 0 4429 3979"/>
                              <a:gd name="T67" fmla="*/ 4429 h 1549"/>
                              <a:gd name="T68" fmla="+- 0 5747 5278"/>
                              <a:gd name="T69" fmla="*/ T68 w 578"/>
                              <a:gd name="T70" fmla="+- 0 4213 3979"/>
                              <a:gd name="T71" fmla="*/ 4213 h 1549"/>
                              <a:gd name="T72" fmla="+- 0 5856 5278"/>
                              <a:gd name="T73" fmla="*/ T72 w 578"/>
                              <a:gd name="T74" fmla="+- 0 4213 3979"/>
                              <a:gd name="T75" fmla="*/ 4213 h 1549"/>
                              <a:gd name="T76" fmla="+- 0 5856 5278"/>
                              <a:gd name="T77" fmla="*/ T76 w 578"/>
                              <a:gd name="T78" fmla="+- 0 3979 3979"/>
                              <a:gd name="T79" fmla="*/ 3979 h 15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78" h="1549">
                                <a:moveTo>
                                  <a:pt x="578" y="0"/>
                                </a:moveTo>
                                <a:lnTo>
                                  <a:pt x="0" y="0"/>
                                </a:lnTo>
                                <a:lnTo>
                                  <a:pt x="0" y="234"/>
                                </a:lnTo>
                                <a:lnTo>
                                  <a:pt x="0" y="450"/>
                                </a:lnTo>
                                <a:lnTo>
                                  <a:pt x="0" y="881"/>
                                </a:lnTo>
                                <a:lnTo>
                                  <a:pt x="0" y="1099"/>
                                </a:lnTo>
                                <a:lnTo>
                                  <a:pt x="0" y="1315"/>
                                </a:lnTo>
                                <a:lnTo>
                                  <a:pt x="0" y="1549"/>
                                </a:lnTo>
                                <a:lnTo>
                                  <a:pt x="91" y="1549"/>
                                </a:lnTo>
                                <a:lnTo>
                                  <a:pt x="91" y="1315"/>
                                </a:lnTo>
                                <a:lnTo>
                                  <a:pt x="288" y="1315"/>
                                </a:lnTo>
                                <a:lnTo>
                                  <a:pt x="288" y="1099"/>
                                </a:lnTo>
                                <a:lnTo>
                                  <a:pt x="342" y="1099"/>
                                </a:lnTo>
                                <a:lnTo>
                                  <a:pt x="342" y="881"/>
                                </a:lnTo>
                                <a:lnTo>
                                  <a:pt x="325" y="881"/>
                                </a:lnTo>
                                <a:lnTo>
                                  <a:pt x="325" y="450"/>
                                </a:lnTo>
                                <a:lnTo>
                                  <a:pt x="469" y="450"/>
                                </a:lnTo>
                                <a:lnTo>
                                  <a:pt x="469" y="234"/>
                                </a:lnTo>
                                <a:lnTo>
                                  <a:pt x="578" y="234"/>
                                </a:lnTo>
                                <a:lnTo>
                                  <a:pt x="578" y="0"/>
                                </a:lnTo>
                                <a:close/>
                              </a:path>
                            </a:pathLst>
                          </a:custGeom>
                          <a:solidFill>
                            <a:srgbClr val="A6B727"/>
                          </a:solidFill>
                          <a:ln>
                            <a:noFill/>
                          </a:ln>
                        </wps:spPr>
                        <wps:bodyPr rot="0" vert="horz" wrap="square" lIns="91440" tIns="45720" rIns="91440" bIns="45720" anchor="t" anchorCtr="0" upright="1">
                          <a:noAutofit/>
                        </wps:bodyPr>
                      </wps:wsp>
                      <wps:wsp>
                        <wps:cNvPr id="874479060" name="Line 149"/>
                        <wps:cNvCnPr>
                          <a:cxnSpLocks noChangeShapeType="1"/>
                        </wps:cNvCnPr>
                        <wps:spPr bwMode="auto">
                          <a:xfrm>
                            <a:off x="6072" y="3763"/>
                            <a:ext cx="0" cy="1764"/>
                          </a:xfrm>
                          <a:prstGeom prst="line">
                            <a:avLst/>
                          </a:prstGeom>
                          <a:noFill/>
                          <a:ln w="5105">
                            <a:solidFill>
                              <a:srgbClr val="B7B7B7"/>
                            </a:solidFill>
                            <a:prstDash val="solid"/>
                            <a:round/>
                            <a:headEnd/>
                            <a:tailEnd/>
                          </a:ln>
                        </wps:spPr>
                        <wps:bodyPr/>
                      </wps:wsp>
                      <wps:wsp>
                        <wps:cNvPr id="339731451" name="Freeform 148"/>
                        <wps:cNvSpPr>
                          <a:spLocks/>
                        </wps:cNvSpPr>
                        <wps:spPr bwMode="auto">
                          <a:xfrm>
                            <a:off x="5278" y="3329"/>
                            <a:ext cx="1353" cy="650"/>
                          </a:xfrm>
                          <a:custGeom>
                            <a:avLst/>
                            <a:gdLst>
                              <a:gd name="T0" fmla="+- 0 6630 5278"/>
                              <a:gd name="T1" fmla="*/ T0 w 1353"/>
                              <a:gd name="T2" fmla="+- 0 3330 3330"/>
                              <a:gd name="T3" fmla="*/ 3330 h 650"/>
                              <a:gd name="T4" fmla="+- 0 5278 5278"/>
                              <a:gd name="T5" fmla="*/ T4 w 1353"/>
                              <a:gd name="T6" fmla="+- 0 3330 3330"/>
                              <a:gd name="T7" fmla="*/ 3330 h 650"/>
                              <a:gd name="T8" fmla="+- 0 5278 5278"/>
                              <a:gd name="T9" fmla="*/ T8 w 1353"/>
                              <a:gd name="T10" fmla="+- 0 3548 3330"/>
                              <a:gd name="T11" fmla="*/ 3548 h 650"/>
                              <a:gd name="T12" fmla="+- 0 5278 5278"/>
                              <a:gd name="T13" fmla="*/ T12 w 1353"/>
                              <a:gd name="T14" fmla="+- 0 3763 3330"/>
                              <a:gd name="T15" fmla="*/ 3763 h 650"/>
                              <a:gd name="T16" fmla="+- 0 5278 5278"/>
                              <a:gd name="T17" fmla="*/ T16 w 1353"/>
                              <a:gd name="T18" fmla="+- 0 3979 3330"/>
                              <a:gd name="T19" fmla="*/ 3979 h 650"/>
                              <a:gd name="T20" fmla="+- 0 6072 5278"/>
                              <a:gd name="T21" fmla="*/ T20 w 1353"/>
                              <a:gd name="T22" fmla="+- 0 3979 3330"/>
                              <a:gd name="T23" fmla="*/ 3979 h 650"/>
                              <a:gd name="T24" fmla="+- 0 6072 5278"/>
                              <a:gd name="T25" fmla="*/ T24 w 1353"/>
                              <a:gd name="T26" fmla="+- 0 3763 3330"/>
                              <a:gd name="T27" fmla="*/ 3763 h 650"/>
                              <a:gd name="T28" fmla="+- 0 6360 5278"/>
                              <a:gd name="T29" fmla="*/ T28 w 1353"/>
                              <a:gd name="T30" fmla="+- 0 3763 3330"/>
                              <a:gd name="T31" fmla="*/ 3763 h 650"/>
                              <a:gd name="T32" fmla="+- 0 6360 5278"/>
                              <a:gd name="T33" fmla="*/ T32 w 1353"/>
                              <a:gd name="T34" fmla="+- 0 3548 3330"/>
                              <a:gd name="T35" fmla="*/ 3548 h 650"/>
                              <a:gd name="T36" fmla="+- 0 6630 5278"/>
                              <a:gd name="T37" fmla="*/ T36 w 1353"/>
                              <a:gd name="T38" fmla="+- 0 3548 3330"/>
                              <a:gd name="T39" fmla="*/ 3548 h 650"/>
                              <a:gd name="T40" fmla="+- 0 6630 5278"/>
                              <a:gd name="T41" fmla="*/ T40 w 1353"/>
                              <a:gd name="T42" fmla="+- 0 3330 3330"/>
                              <a:gd name="T43" fmla="*/ 3330 h 6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353" h="650">
                                <a:moveTo>
                                  <a:pt x="1352" y="0"/>
                                </a:moveTo>
                                <a:lnTo>
                                  <a:pt x="0" y="0"/>
                                </a:lnTo>
                                <a:lnTo>
                                  <a:pt x="0" y="218"/>
                                </a:lnTo>
                                <a:lnTo>
                                  <a:pt x="0" y="433"/>
                                </a:lnTo>
                                <a:lnTo>
                                  <a:pt x="0" y="649"/>
                                </a:lnTo>
                                <a:lnTo>
                                  <a:pt x="794" y="649"/>
                                </a:lnTo>
                                <a:lnTo>
                                  <a:pt x="794" y="433"/>
                                </a:lnTo>
                                <a:lnTo>
                                  <a:pt x="1082" y="433"/>
                                </a:lnTo>
                                <a:lnTo>
                                  <a:pt x="1082" y="218"/>
                                </a:lnTo>
                                <a:lnTo>
                                  <a:pt x="1352" y="218"/>
                                </a:lnTo>
                                <a:lnTo>
                                  <a:pt x="1352" y="0"/>
                                </a:lnTo>
                                <a:close/>
                              </a:path>
                            </a:pathLst>
                          </a:custGeom>
                          <a:solidFill>
                            <a:srgbClr val="A6B727"/>
                          </a:solidFill>
                          <a:ln>
                            <a:noFill/>
                          </a:ln>
                        </wps:spPr>
                        <wps:bodyPr rot="0" vert="horz" wrap="square" lIns="91440" tIns="45720" rIns="91440" bIns="45720" anchor="t" anchorCtr="0" upright="1">
                          <a:noAutofit/>
                        </wps:bodyPr>
                      </wps:wsp>
                      <wps:wsp>
                        <wps:cNvPr id="1644889573" name="Line 147"/>
                        <wps:cNvCnPr>
                          <a:cxnSpLocks noChangeShapeType="1"/>
                        </wps:cNvCnPr>
                        <wps:spPr bwMode="auto">
                          <a:xfrm>
                            <a:off x="6865" y="3330"/>
                            <a:ext cx="0" cy="2197"/>
                          </a:xfrm>
                          <a:prstGeom prst="line">
                            <a:avLst/>
                          </a:prstGeom>
                          <a:noFill/>
                          <a:ln w="5105">
                            <a:solidFill>
                              <a:srgbClr val="B7B7B7"/>
                            </a:solidFill>
                            <a:prstDash val="solid"/>
                            <a:round/>
                            <a:headEnd/>
                            <a:tailEnd/>
                          </a:ln>
                        </wps:spPr>
                        <wps:bodyPr/>
                      </wps:wsp>
                      <wps:wsp>
                        <wps:cNvPr id="1558939509" name="Freeform 146"/>
                        <wps:cNvSpPr>
                          <a:spLocks/>
                        </wps:cNvSpPr>
                        <wps:spPr bwMode="auto">
                          <a:xfrm>
                            <a:off x="5278" y="1583"/>
                            <a:ext cx="2235" cy="1747"/>
                          </a:xfrm>
                          <a:custGeom>
                            <a:avLst/>
                            <a:gdLst>
                              <a:gd name="T0" fmla="+- 0 7513 5278"/>
                              <a:gd name="T1" fmla="*/ T0 w 2235"/>
                              <a:gd name="T2" fmla="+- 0 2662 1583"/>
                              <a:gd name="T3" fmla="*/ 2662 h 1747"/>
                              <a:gd name="T4" fmla="+- 0 7208 5278"/>
                              <a:gd name="T5" fmla="*/ T4 w 2235"/>
                              <a:gd name="T6" fmla="+- 0 2662 1583"/>
                              <a:gd name="T7" fmla="*/ 2662 h 1747"/>
                              <a:gd name="T8" fmla="+- 0 7208 5278"/>
                              <a:gd name="T9" fmla="*/ T8 w 2235"/>
                              <a:gd name="T10" fmla="+- 0 2448 1583"/>
                              <a:gd name="T11" fmla="*/ 2448 h 1747"/>
                              <a:gd name="T12" fmla="+- 0 7117 5278"/>
                              <a:gd name="T13" fmla="*/ T12 w 2235"/>
                              <a:gd name="T14" fmla="+- 0 2448 1583"/>
                              <a:gd name="T15" fmla="*/ 2448 h 1747"/>
                              <a:gd name="T16" fmla="+- 0 7117 5278"/>
                              <a:gd name="T17" fmla="*/ T16 w 2235"/>
                              <a:gd name="T18" fmla="+- 0 2231 1583"/>
                              <a:gd name="T19" fmla="*/ 2231 h 1747"/>
                              <a:gd name="T20" fmla="+- 0 7099 5278"/>
                              <a:gd name="T21" fmla="*/ T20 w 2235"/>
                              <a:gd name="T22" fmla="+- 0 2231 1583"/>
                              <a:gd name="T23" fmla="*/ 2231 h 1747"/>
                              <a:gd name="T24" fmla="+- 0 7099 5278"/>
                              <a:gd name="T25" fmla="*/ T24 w 2235"/>
                              <a:gd name="T26" fmla="+- 0 2015 1583"/>
                              <a:gd name="T27" fmla="*/ 2015 h 1747"/>
                              <a:gd name="T28" fmla="+- 0 7045 5278"/>
                              <a:gd name="T29" fmla="*/ T28 w 2235"/>
                              <a:gd name="T30" fmla="+- 0 2015 1583"/>
                              <a:gd name="T31" fmla="*/ 2015 h 1747"/>
                              <a:gd name="T32" fmla="+- 0 7045 5278"/>
                              <a:gd name="T33" fmla="*/ T32 w 2235"/>
                              <a:gd name="T34" fmla="+- 0 1799 1583"/>
                              <a:gd name="T35" fmla="*/ 1799 h 1747"/>
                              <a:gd name="T36" fmla="+- 0 7297 5278"/>
                              <a:gd name="T37" fmla="*/ T36 w 2235"/>
                              <a:gd name="T38" fmla="+- 0 1799 1583"/>
                              <a:gd name="T39" fmla="*/ 1799 h 1747"/>
                              <a:gd name="T40" fmla="+- 0 7297 5278"/>
                              <a:gd name="T41" fmla="*/ T40 w 2235"/>
                              <a:gd name="T42" fmla="+- 0 1583 1583"/>
                              <a:gd name="T43" fmla="*/ 1583 h 1747"/>
                              <a:gd name="T44" fmla="+- 0 5278 5278"/>
                              <a:gd name="T45" fmla="*/ T44 w 2235"/>
                              <a:gd name="T46" fmla="+- 0 1583 1583"/>
                              <a:gd name="T47" fmla="*/ 1583 h 1747"/>
                              <a:gd name="T48" fmla="+- 0 5278 5278"/>
                              <a:gd name="T49" fmla="*/ T48 w 2235"/>
                              <a:gd name="T50" fmla="+- 0 1799 1583"/>
                              <a:gd name="T51" fmla="*/ 1799 h 1747"/>
                              <a:gd name="T52" fmla="+- 0 5278 5278"/>
                              <a:gd name="T53" fmla="*/ T52 w 2235"/>
                              <a:gd name="T54" fmla="+- 0 2015 1583"/>
                              <a:gd name="T55" fmla="*/ 2015 h 1747"/>
                              <a:gd name="T56" fmla="+- 0 5278 5278"/>
                              <a:gd name="T57" fmla="*/ T56 w 2235"/>
                              <a:gd name="T58" fmla="+- 0 3330 1583"/>
                              <a:gd name="T59" fmla="*/ 3330 h 1747"/>
                              <a:gd name="T60" fmla="+- 0 7135 5278"/>
                              <a:gd name="T61" fmla="*/ T60 w 2235"/>
                              <a:gd name="T62" fmla="+- 0 3330 1583"/>
                              <a:gd name="T63" fmla="*/ 3330 h 1747"/>
                              <a:gd name="T64" fmla="+- 0 7135 5278"/>
                              <a:gd name="T65" fmla="*/ T64 w 2235"/>
                              <a:gd name="T66" fmla="+- 0 3114 1583"/>
                              <a:gd name="T67" fmla="*/ 3114 h 1747"/>
                              <a:gd name="T68" fmla="+- 0 7441 5278"/>
                              <a:gd name="T69" fmla="*/ T68 w 2235"/>
                              <a:gd name="T70" fmla="+- 0 3114 1583"/>
                              <a:gd name="T71" fmla="*/ 3114 h 1747"/>
                              <a:gd name="T72" fmla="+- 0 7441 5278"/>
                              <a:gd name="T73" fmla="*/ T72 w 2235"/>
                              <a:gd name="T74" fmla="+- 0 2898 1583"/>
                              <a:gd name="T75" fmla="*/ 2898 h 1747"/>
                              <a:gd name="T76" fmla="+- 0 7513 5278"/>
                              <a:gd name="T77" fmla="*/ T76 w 2235"/>
                              <a:gd name="T78" fmla="+- 0 2898 1583"/>
                              <a:gd name="T79" fmla="*/ 2898 h 1747"/>
                              <a:gd name="T80" fmla="+- 0 7513 5278"/>
                              <a:gd name="T81" fmla="*/ T80 w 2235"/>
                              <a:gd name="T82" fmla="+- 0 2662 1583"/>
                              <a:gd name="T83" fmla="*/ 2662 h 17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35" h="1747">
                                <a:moveTo>
                                  <a:pt x="2235" y="1079"/>
                                </a:moveTo>
                                <a:lnTo>
                                  <a:pt x="1930" y="1079"/>
                                </a:lnTo>
                                <a:lnTo>
                                  <a:pt x="1930" y="865"/>
                                </a:lnTo>
                                <a:lnTo>
                                  <a:pt x="1839" y="865"/>
                                </a:lnTo>
                                <a:lnTo>
                                  <a:pt x="1839" y="648"/>
                                </a:lnTo>
                                <a:lnTo>
                                  <a:pt x="1821" y="648"/>
                                </a:lnTo>
                                <a:lnTo>
                                  <a:pt x="1821" y="432"/>
                                </a:lnTo>
                                <a:lnTo>
                                  <a:pt x="1767" y="432"/>
                                </a:lnTo>
                                <a:lnTo>
                                  <a:pt x="1767" y="216"/>
                                </a:lnTo>
                                <a:lnTo>
                                  <a:pt x="2019" y="216"/>
                                </a:lnTo>
                                <a:lnTo>
                                  <a:pt x="2019" y="0"/>
                                </a:lnTo>
                                <a:lnTo>
                                  <a:pt x="0" y="0"/>
                                </a:lnTo>
                                <a:lnTo>
                                  <a:pt x="0" y="216"/>
                                </a:lnTo>
                                <a:lnTo>
                                  <a:pt x="0" y="432"/>
                                </a:lnTo>
                                <a:lnTo>
                                  <a:pt x="0" y="1747"/>
                                </a:lnTo>
                                <a:lnTo>
                                  <a:pt x="1857" y="1747"/>
                                </a:lnTo>
                                <a:lnTo>
                                  <a:pt x="1857" y="1531"/>
                                </a:lnTo>
                                <a:lnTo>
                                  <a:pt x="2163" y="1531"/>
                                </a:lnTo>
                                <a:lnTo>
                                  <a:pt x="2163" y="1315"/>
                                </a:lnTo>
                                <a:lnTo>
                                  <a:pt x="2235" y="1315"/>
                                </a:lnTo>
                                <a:lnTo>
                                  <a:pt x="2235" y="1079"/>
                                </a:lnTo>
                                <a:close/>
                              </a:path>
                            </a:pathLst>
                          </a:custGeom>
                          <a:solidFill>
                            <a:srgbClr val="A6B727"/>
                          </a:solidFill>
                          <a:ln>
                            <a:noFill/>
                          </a:ln>
                        </wps:spPr>
                        <wps:bodyPr rot="0" vert="horz" wrap="square" lIns="91440" tIns="45720" rIns="91440" bIns="45720" anchor="t" anchorCtr="0" upright="1">
                          <a:noAutofit/>
                        </wps:bodyPr>
                      </wps:wsp>
                      <wps:wsp>
                        <wps:cNvPr id="1514156543" name="Line 145"/>
                        <wps:cNvCnPr>
                          <a:cxnSpLocks noChangeShapeType="1"/>
                        </wps:cNvCnPr>
                        <wps:spPr bwMode="auto">
                          <a:xfrm>
                            <a:off x="6072" y="1133"/>
                            <a:ext cx="0" cy="216"/>
                          </a:xfrm>
                          <a:prstGeom prst="line">
                            <a:avLst/>
                          </a:prstGeom>
                          <a:noFill/>
                          <a:ln w="5105">
                            <a:solidFill>
                              <a:srgbClr val="B7B7B7"/>
                            </a:solidFill>
                            <a:prstDash val="solid"/>
                            <a:round/>
                            <a:headEnd/>
                            <a:tailEnd/>
                          </a:ln>
                        </wps:spPr>
                        <wps:bodyPr/>
                      </wps:wsp>
                      <wps:wsp>
                        <wps:cNvPr id="1942284882" name="Line 144"/>
                        <wps:cNvCnPr>
                          <a:cxnSpLocks noChangeShapeType="1"/>
                        </wps:cNvCnPr>
                        <wps:spPr bwMode="auto">
                          <a:xfrm>
                            <a:off x="6865" y="1133"/>
                            <a:ext cx="0" cy="216"/>
                          </a:xfrm>
                          <a:prstGeom prst="line">
                            <a:avLst/>
                          </a:prstGeom>
                          <a:noFill/>
                          <a:ln w="5105">
                            <a:solidFill>
                              <a:srgbClr val="B7B7B7"/>
                            </a:solidFill>
                            <a:prstDash val="solid"/>
                            <a:round/>
                            <a:headEnd/>
                            <a:tailEnd/>
                          </a:ln>
                        </wps:spPr>
                        <wps:bodyPr/>
                      </wps:wsp>
                      <wps:wsp>
                        <wps:cNvPr id="1967198583" name="Freeform 143"/>
                        <wps:cNvSpPr>
                          <a:spLocks/>
                        </wps:cNvSpPr>
                        <wps:spPr bwMode="auto">
                          <a:xfrm>
                            <a:off x="5278" y="1133"/>
                            <a:ext cx="1822" cy="450"/>
                          </a:xfrm>
                          <a:custGeom>
                            <a:avLst/>
                            <a:gdLst>
                              <a:gd name="T0" fmla="+- 0 7099 5278"/>
                              <a:gd name="T1" fmla="*/ T0 w 1822"/>
                              <a:gd name="T2" fmla="+- 0 1349 1133"/>
                              <a:gd name="T3" fmla="*/ 1349 h 450"/>
                              <a:gd name="T4" fmla="+- 0 5927 5278"/>
                              <a:gd name="T5" fmla="*/ T4 w 1822"/>
                              <a:gd name="T6" fmla="+- 0 1349 1133"/>
                              <a:gd name="T7" fmla="*/ 1349 h 450"/>
                              <a:gd name="T8" fmla="+- 0 5927 5278"/>
                              <a:gd name="T9" fmla="*/ T8 w 1822"/>
                              <a:gd name="T10" fmla="+- 0 1133 1133"/>
                              <a:gd name="T11" fmla="*/ 1133 h 450"/>
                              <a:gd name="T12" fmla="+- 0 5278 5278"/>
                              <a:gd name="T13" fmla="*/ T12 w 1822"/>
                              <a:gd name="T14" fmla="+- 0 1133 1133"/>
                              <a:gd name="T15" fmla="*/ 1133 h 450"/>
                              <a:gd name="T16" fmla="+- 0 5278 5278"/>
                              <a:gd name="T17" fmla="*/ T16 w 1822"/>
                              <a:gd name="T18" fmla="+- 0 1349 1133"/>
                              <a:gd name="T19" fmla="*/ 1349 h 450"/>
                              <a:gd name="T20" fmla="+- 0 5278 5278"/>
                              <a:gd name="T21" fmla="*/ T20 w 1822"/>
                              <a:gd name="T22" fmla="+- 0 1583 1133"/>
                              <a:gd name="T23" fmla="*/ 1583 h 450"/>
                              <a:gd name="T24" fmla="+- 0 7099 5278"/>
                              <a:gd name="T25" fmla="*/ T24 w 1822"/>
                              <a:gd name="T26" fmla="+- 0 1583 1133"/>
                              <a:gd name="T27" fmla="*/ 1583 h 450"/>
                              <a:gd name="T28" fmla="+- 0 7099 5278"/>
                              <a:gd name="T29" fmla="*/ T28 w 1822"/>
                              <a:gd name="T30" fmla="+- 0 1349 1133"/>
                              <a:gd name="T31" fmla="*/ 1349 h 45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22" h="450">
                                <a:moveTo>
                                  <a:pt x="1821" y="216"/>
                                </a:moveTo>
                                <a:lnTo>
                                  <a:pt x="649" y="216"/>
                                </a:lnTo>
                                <a:lnTo>
                                  <a:pt x="649" y="0"/>
                                </a:lnTo>
                                <a:lnTo>
                                  <a:pt x="0" y="0"/>
                                </a:lnTo>
                                <a:lnTo>
                                  <a:pt x="0" y="216"/>
                                </a:lnTo>
                                <a:lnTo>
                                  <a:pt x="0" y="450"/>
                                </a:lnTo>
                                <a:lnTo>
                                  <a:pt x="1821" y="450"/>
                                </a:lnTo>
                                <a:lnTo>
                                  <a:pt x="1821" y="216"/>
                                </a:lnTo>
                                <a:close/>
                              </a:path>
                            </a:pathLst>
                          </a:custGeom>
                          <a:solidFill>
                            <a:srgbClr val="A6B727"/>
                          </a:solidFill>
                          <a:ln>
                            <a:noFill/>
                          </a:ln>
                        </wps:spPr>
                        <wps:bodyPr rot="0" vert="horz" wrap="square" lIns="91440" tIns="45720" rIns="91440" bIns="45720" anchor="t" anchorCtr="0" upright="1">
                          <a:noAutofit/>
                        </wps:bodyPr>
                      </wps:wsp>
                      <wps:wsp>
                        <wps:cNvPr id="1341482506" name="AutoShape 142"/>
                        <wps:cNvSpPr>
                          <a:spLocks/>
                        </wps:cNvSpPr>
                        <wps:spPr bwMode="auto">
                          <a:xfrm>
                            <a:off x="5278" y="1132"/>
                            <a:ext cx="2237" cy="4395"/>
                          </a:xfrm>
                          <a:custGeom>
                            <a:avLst/>
                            <a:gdLst>
                              <a:gd name="T0" fmla="+- 0 5369 5278"/>
                              <a:gd name="T1" fmla="*/ T0 w 2237"/>
                              <a:gd name="T2" fmla="+- 0 5527 1133"/>
                              <a:gd name="T3" fmla="*/ 5527 h 4395"/>
                              <a:gd name="T4" fmla="+- 0 5278 5278"/>
                              <a:gd name="T5" fmla="*/ T4 w 2237"/>
                              <a:gd name="T6" fmla="+- 0 5294 1133"/>
                              <a:gd name="T7" fmla="*/ 5294 h 4395"/>
                              <a:gd name="T8" fmla="+- 0 5369 5278"/>
                              <a:gd name="T9" fmla="*/ T8 w 2237"/>
                              <a:gd name="T10" fmla="+- 0 5527 1133"/>
                              <a:gd name="T11" fmla="*/ 5527 h 4395"/>
                              <a:gd name="T12" fmla="+- 0 5568 5278"/>
                              <a:gd name="T13" fmla="*/ T12 w 2237"/>
                              <a:gd name="T14" fmla="+- 0 5294 1133"/>
                              <a:gd name="T15" fmla="*/ 5294 h 4395"/>
                              <a:gd name="T16" fmla="+- 0 5278 5278"/>
                              <a:gd name="T17" fmla="*/ T16 w 2237"/>
                              <a:gd name="T18" fmla="+- 0 5078 1133"/>
                              <a:gd name="T19" fmla="*/ 5078 h 4395"/>
                              <a:gd name="T20" fmla="+- 0 5568 5278"/>
                              <a:gd name="T21" fmla="*/ T20 w 2237"/>
                              <a:gd name="T22" fmla="+- 0 5294 1133"/>
                              <a:gd name="T23" fmla="*/ 5294 h 4395"/>
                              <a:gd name="T24" fmla="+- 0 5622 5278"/>
                              <a:gd name="T25" fmla="*/ T24 w 2237"/>
                              <a:gd name="T26" fmla="+- 0 5078 1133"/>
                              <a:gd name="T27" fmla="*/ 5078 h 4395"/>
                              <a:gd name="T28" fmla="+- 0 5278 5278"/>
                              <a:gd name="T29" fmla="*/ T28 w 2237"/>
                              <a:gd name="T30" fmla="+- 0 4861 1133"/>
                              <a:gd name="T31" fmla="*/ 4861 h 4395"/>
                              <a:gd name="T32" fmla="+- 0 5622 5278"/>
                              <a:gd name="T33" fmla="*/ T32 w 2237"/>
                              <a:gd name="T34" fmla="+- 0 5078 1133"/>
                              <a:gd name="T35" fmla="*/ 5078 h 4395"/>
                              <a:gd name="T36" fmla="+- 0 5603 5278"/>
                              <a:gd name="T37" fmla="*/ T36 w 2237"/>
                              <a:gd name="T38" fmla="+- 0 4861 1133"/>
                              <a:gd name="T39" fmla="*/ 4861 h 4395"/>
                              <a:gd name="T40" fmla="+- 0 5278 5278"/>
                              <a:gd name="T41" fmla="*/ T40 w 2237"/>
                              <a:gd name="T42" fmla="+- 0 4645 1133"/>
                              <a:gd name="T43" fmla="*/ 4645 h 4395"/>
                              <a:gd name="T44" fmla="+- 0 5603 5278"/>
                              <a:gd name="T45" fmla="*/ T44 w 2237"/>
                              <a:gd name="T46" fmla="+- 0 4861 1133"/>
                              <a:gd name="T47" fmla="*/ 4861 h 4395"/>
                              <a:gd name="T48" fmla="+- 0 5603 5278"/>
                              <a:gd name="T49" fmla="*/ T48 w 2237"/>
                              <a:gd name="T50" fmla="+- 0 4645 1133"/>
                              <a:gd name="T51" fmla="*/ 4645 h 4395"/>
                              <a:gd name="T52" fmla="+- 0 5278 5278"/>
                              <a:gd name="T53" fmla="*/ T52 w 2237"/>
                              <a:gd name="T54" fmla="+- 0 4429 1133"/>
                              <a:gd name="T55" fmla="*/ 4429 h 4395"/>
                              <a:gd name="T56" fmla="+- 0 5603 5278"/>
                              <a:gd name="T57" fmla="*/ T56 w 2237"/>
                              <a:gd name="T58" fmla="+- 0 4645 1133"/>
                              <a:gd name="T59" fmla="*/ 4645 h 4395"/>
                              <a:gd name="T60" fmla="+- 0 5747 5278"/>
                              <a:gd name="T61" fmla="*/ T60 w 2237"/>
                              <a:gd name="T62" fmla="+- 0 4429 1133"/>
                              <a:gd name="T63" fmla="*/ 4429 h 4395"/>
                              <a:gd name="T64" fmla="+- 0 5278 5278"/>
                              <a:gd name="T65" fmla="*/ T64 w 2237"/>
                              <a:gd name="T66" fmla="+- 0 4213 1133"/>
                              <a:gd name="T67" fmla="*/ 4213 h 4395"/>
                              <a:gd name="T68" fmla="+- 0 5747 5278"/>
                              <a:gd name="T69" fmla="*/ T68 w 2237"/>
                              <a:gd name="T70" fmla="+- 0 4429 1133"/>
                              <a:gd name="T71" fmla="*/ 4429 h 4395"/>
                              <a:gd name="T72" fmla="+- 0 5856 5278"/>
                              <a:gd name="T73" fmla="*/ T72 w 2237"/>
                              <a:gd name="T74" fmla="+- 0 4213 1133"/>
                              <a:gd name="T75" fmla="*/ 4213 h 4395"/>
                              <a:gd name="T76" fmla="+- 0 5278 5278"/>
                              <a:gd name="T77" fmla="*/ T76 w 2237"/>
                              <a:gd name="T78" fmla="+- 0 3979 1133"/>
                              <a:gd name="T79" fmla="*/ 3979 h 4395"/>
                              <a:gd name="T80" fmla="+- 0 5856 5278"/>
                              <a:gd name="T81" fmla="*/ T80 w 2237"/>
                              <a:gd name="T82" fmla="+- 0 4213 1133"/>
                              <a:gd name="T83" fmla="*/ 4213 h 4395"/>
                              <a:gd name="T84" fmla="+- 0 6072 5278"/>
                              <a:gd name="T85" fmla="*/ T84 w 2237"/>
                              <a:gd name="T86" fmla="+- 0 3979 1133"/>
                              <a:gd name="T87" fmla="*/ 3979 h 4395"/>
                              <a:gd name="T88" fmla="+- 0 5278 5278"/>
                              <a:gd name="T89" fmla="*/ T88 w 2237"/>
                              <a:gd name="T90" fmla="+- 0 3763 1133"/>
                              <a:gd name="T91" fmla="*/ 3763 h 4395"/>
                              <a:gd name="T92" fmla="+- 0 6072 5278"/>
                              <a:gd name="T93" fmla="*/ T92 w 2237"/>
                              <a:gd name="T94" fmla="+- 0 3979 1133"/>
                              <a:gd name="T95" fmla="*/ 3979 h 4395"/>
                              <a:gd name="T96" fmla="+- 0 6360 5278"/>
                              <a:gd name="T97" fmla="*/ T96 w 2237"/>
                              <a:gd name="T98" fmla="+- 0 3763 1133"/>
                              <a:gd name="T99" fmla="*/ 3763 h 4395"/>
                              <a:gd name="T100" fmla="+- 0 5278 5278"/>
                              <a:gd name="T101" fmla="*/ T100 w 2237"/>
                              <a:gd name="T102" fmla="+- 0 3547 1133"/>
                              <a:gd name="T103" fmla="*/ 3547 h 4395"/>
                              <a:gd name="T104" fmla="+- 0 6360 5278"/>
                              <a:gd name="T105" fmla="*/ T104 w 2237"/>
                              <a:gd name="T106" fmla="+- 0 3763 1133"/>
                              <a:gd name="T107" fmla="*/ 3763 h 4395"/>
                              <a:gd name="T108" fmla="+- 0 6630 5278"/>
                              <a:gd name="T109" fmla="*/ T108 w 2237"/>
                              <a:gd name="T110" fmla="+- 0 3547 1133"/>
                              <a:gd name="T111" fmla="*/ 3547 h 4395"/>
                              <a:gd name="T112" fmla="+- 0 5278 5278"/>
                              <a:gd name="T113" fmla="*/ T112 w 2237"/>
                              <a:gd name="T114" fmla="+- 0 3331 1133"/>
                              <a:gd name="T115" fmla="*/ 3331 h 4395"/>
                              <a:gd name="T116" fmla="+- 0 6630 5278"/>
                              <a:gd name="T117" fmla="*/ T116 w 2237"/>
                              <a:gd name="T118" fmla="+- 0 3547 1133"/>
                              <a:gd name="T119" fmla="*/ 3547 h 4395"/>
                              <a:gd name="T120" fmla="+- 0 7136 5278"/>
                              <a:gd name="T121" fmla="*/ T120 w 2237"/>
                              <a:gd name="T122" fmla="+- 0 3331 1133"/>
                              <a:gd name="T123" fmla="*/ 3331 h 4395"/>
                              <a:gd name="T124" fmla="+- 0 5278 5278"/>
                              <a:gd name="T125" fmla="*/ T124 w 2237"/>
                              <a:gd name="T126" fmla="+- 0 3114 1133"/>
                              <a:gd name="T127" fmla="*/ 3114 h 4395"/>
                              <a:gd name="T128" fmla="+- 0 7136 5278"/>
                              <a:gd name="T129" fmla="*/ T128 w 2237"/>
                              <a:gd name="T130" fmla="+- 0 3331 1133"/>
                              <a:gd name="T131" fmla="*/ 3331 h 4395"/>
                              <a:gd name="T132" fmla="+- 0 7441 5278"/>
                              <a:gd name="T133" fmla="*/ T132 w 2237"/>
                              <a:gd name="T134" fmla="+- 0 3114 1133"/>
                              <a:gd name="T135" fmla="*/ 3114 h 4395"/>
                              <a:gd name="T136" fmla="+- 0 5278 5278"/>
                              <a:gd name="T137" fmla="*/ T136 w 2237"/>
                              <a:gd name="T138" fmla="+- 0 2899 1133"/>
                              <a:gd name="T139" fmla="*/ 2899 h 4395"/>
                              <a:gd name="T140" fmla="+- 0 7441 5278"/>
                              <a:gd name="T141" fmla="*/ T140 w 2237"/>
                              <a:gd name="T142" fmla="+- 0 3114 1133"/>
                              <a:gd name="T143" fmla="*/ 3114 h 4395"/>
                              <a:gd name="T144" fmla="+- 0 7514 5278"/>
                              <a:gd name="T145" fmla="*/ T144 w 2237"/>
                              <a:gd name="T146" fmla="+- 0 2899 1133"/>
                              <a:gd name="T147" fmla="*/ 2899 h 4395"/>
                              <a:gd name="T148" fmla="+- 0 5278 5278"/>
                              <a:gd name="T149" fmla="*/ T148 w 2237"/>
                              <a:gd name="T150" fmla="+- 0 2663 1133"/>
                              <a:gd name="T151" fmla="*/ 2663 h 4395"/>
                              <a:gd name="T152" fmla="+- 0 7514 5278"/>
                              <a:gd name="T153" fmla="*/ T152 w 2237"/>
                              <a:gd name="T154" fmla="+- 0 2899 1133"/>
                              <a:gd name="T155" fmla="*/ 2899 h 4395"/>
                              <a:gd name="T156" fmla="+- 0 7208 5278"/>
                              <a:gd name="T157" fmla="*/ T156 w 2237"/>
                              <a:gd name="T158" fmla="+- 0 2663 1133"/>
                              <a:gd name="T159" fmla="*/ 2663 h 4395"/>
                              <a:gd name="T160" fmla="+- 0 5278 5278"/>
                              <a:gd name="T161" fmla="*/ T160 w 2237"/>
                              <a:gd name="T162" fmla="+- 0 2447 1133"/>
                              <a:gd name="T163" fmla="*/ 2447 h 4395"/>
                              <a:gd name="T164" fmla="+- 0 7208 5278"/>
                              <a:gd name="T165" fmla="*/ T164 w 2237"/>
                              <a:gd name="T166" fmla="+- 0 2663 1133"/>
                              <a:gd name="T167" fmla="*/ 2663 h 4395"/>
                              <a:gd name="T168" fmla="+- 0 7117 5278"/>
                              <a:gd name="T169" fmla="*/ T168 w 2237"/>
                              <a:gd name="T170" fmla="+- 0 2447 1133"/>
                              <a:gd name="T171" fmla="*/ 2447 h 4395"/>
                              <a:gd name="T172" fmla="+- 0 5278 5278"/>
                              <a:gd name="T173" fmla="*/ T172 w 2237"/>
                              <a:gd name="T174" fmla="+- 0 2231 1133"/>
                              <a:gd name="T175" fmla="*/ 2231 h 4395"/>
                              <a:gd name="T176" fmla="+- 0 7117 5278"/>
                              <a:gd name="T177" fmla="*/ T176 w 2237"/>
                              <a:gd name="T178" fmla="+- 0 2447 1133"/>
                              <a:gd name="T179" fmla="*/ 2447 h 4395"/>
                              <a:gd name="T180" fmla="+- 0 7099 5278"/>
                              <a:gd name="T181" fmla="*/ T180 w 2237"/>
                              <a:gd name="T182" fmla="+- 0 2231 1133"/>
                              <a:gd name="T183" fmla="*/ 2231 h 4395"/>
                              <a:gd name="T184" fmla="+- 0 5278 5278"/>
                              <a:gd name="T185" fmla="*/ T184 w 2237"/>
                              <a:gd name="T186" fmla="+- 0 2015 1133"/>
                              <a:gd name="T187" fmla="*/ 2015 h 4395"/>
                              <a:gd name="T188" fmla="+- 0 7099 5278"/>
                              <a:gd name="T189" fmla="*/ T188 w 2237"/>
                              <a:gd name="T190" fmla="+- 0 2231 1133"/>
                              <a:gd name="T191" fmla="*/ 2231 h 4395"/>
                              <a:gd name="T192" fmla="+- 0 7045 5278"/>
                              <a:gd name="T193" fmla="*/ T192 w 2237"/>
                              <a:gd name="T194" fmla="+- 0 2015 1133"/>
                              <a:gd name="T195" fmla="*/ 2015 h 4395"/>
                              <a:gd name="T196" fmla="+- 0 5278 5278"/>
                              <a:gd name="T197" fmla="*/ T196 w 2237"/>
                              <a:gd name="T198" fmla="+- 0 1799 1133"/>
                              <a:gd name="T199" fmla="*/ 1799 h 4395"/>
                              <a:gd name="T200" fmla="+- 0 7045 5278"/>
                              <a:gd name="T201" fmla="*/ T200 w 2237"/>
                              <a:gd name="T202" fmla="+- 0 2015 1133"/>
                              <a:gd name="T203" fmla="*/ 2015 h 4395"/>
                              <a:gd name="T204" fmla="+- 0 7298 5278"/>
                              <a:gd name="T205" fmla="*/ T204 w 2237"/>
                              <a:gd name="T206" fmla="+- 0 1799 1133"/>
                              <a:gd name="T207" fmla="*/ 1799 h 4395"/>
                              <a:gd name="T208" fmla="+- 0 5278 5278"/>
                              <a:gd name="T209" fmla="*/ T208 w 2237"/>
                              <a:gd name="T210" fmla="+- 0 1582 1133"/>
                              <a:gd name="T211" fmla="*/ 1582 h 4395"/>
                              <a:gd name="T212" fmla="+- 0 7298 5278"/>
                              <a:gd name="T213" fmla="*/ T212 w 2237"/>
                              <a:gd name="T214" fmla="+- 0 1799 1133"/>
                              <a:gd name="T215" fmla="*/ 1799 h 4395"/>
                              <a:gd name="T216" fmla="+- 0 7099 5278"/>
                              <a:gd name="T217" fmla="*/ T216 w 2237"/>
                              <a:gd name="T218" fmla="+- 0 1582 1133"/>
                              <a:gd name="T219" fmla="*/ 1582 h 4395"/>
                              <a:gd name="T220" fmla="+- 0 5278 5278"/>
                              <a:gd name="T221" fmla="*/ T220 w 2237"/>
                              <a:gd name="T222" fmla="+- 0 1349 1133"/>
                              <a:gd name="T223" fmla="*/ 1349 h 4395"/>
                              <a:gd name="T224" fmla="+- 0 7099 5278"/>
                              <a:gd name="T225" fmla="*/ T224 w 2237"/>
                              <a:gd name="T226" fmla="+- 0 1582 1133"/>
                              <a:gd name="T227" fmla="*/ 1582 h 4395"/>
                              <a:gd name="T228" fmla="+- 0 5927 5278"/>
                              <a:gd name="T229" fmla="*/ T228 w 2237"/>
                              <a:gd name="T230" fmla="+- 0 1349 1133"/>
                              <a:gd name="T231" fmla="*/ 1349 h 4395"/>
                              <a:gd name="T232" fmla="+- 0 5278 5278"/>
                              <a:gd name="T233" fmla="*/ T232 w 2237"/>
                              <a:gd name="T234" fmla="+- 0 1133 1133"/>
                              <a:gd name="T235" fmla="*/ 1133 h 4395"/>
                              <a:gd name="T236" fmla="+- 0 5927 5278"/>
                              <a:gd name="T237" fmla="*/ T236 w 2237"/>
                              <a:gd name="T238" fmla="+- 0 1349 1133"/>
                              <a:gd name="T239" fmla="*/ 1349 h 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237" h="4395">
                                <a:moveTo>
                                  <a:pt x="91" y="4394"/>
                                </a:moveTo>
                                <a:lnTo>
                                  <a:pt x="91" y="4394"/>
                                </a:lnTo>
                                <a:lnTo>
                                  <a:pt x="0" y="4394"/>
                                </a:lnTo>
                                <a:lnTo>
                                  <a:pt x="0" y="4161"/>
                                </a:lnTo>
                                <a:lnTo>
                                  <a:pt x="91" y="4161"/>
                                </a:lnTo>
                                <a:lnTo>
                                  <a:pt x="91" y="4394"/>
                                </a:lnTo>
                                <a:close/>
                                <a:moveTo>
                                  <a:pt x="290" y="4161"/>
                                </a:moveTo>
                                <a:lnTo>
                                  <a:pt x="290" y="4161"/>
                                </a:lnTo>
                                <a:lnTo>
                                  <a:pt x="0" y="4161"/>
                                </a:lnTo>
                                <a:lnTo>
                                  <a:pt x="0" y="3945"/>
                                </a:lnTo>
                                <a:lnTo>
                                  <a:pt x="290" y="3945"/>
                                </a:lnTo>
                                <a:lnTo>
                                  <a:pt x="290" y="4161"/>
                                </a:lnTo>
                                <a:close/>
                                <a:moveTo>
                                  <a:pt x="344" y="3945"/>
                                </a:moveTo>
                                <a:lnTo>
                                  <a:pt x="344" y="3945"/>
                                </a:lnTo>
                                <a:lnTo>
                                  <a:pt x="0" y="3945"/>
                                </a:lnTo>
                                <a:lnTo>
                                  <a:pt x="0" y="3728"/>
                                </a:lnTo>
                                <a:lnTo>
                                  <a:pt x="344" y="3728"/>
                                </a:lnTo>
                                <a:lnTo>
                                  <a:pt x="344" y="3945"/>
                                </a:lnTo>
                                <a:close/>
                                <a:moveTo>
                                  <a:pt x="325" y="3728"/>
                                </a:moveTo>
                                <a:lnTo>
                                  <a:pt x="325" y="3728"/>
                                </a:lnTo>
                                <a:lnTo>
                                  <a:pt x="0" y="3728"/>
                                </a:lnTo>
                                <a:lnTo>
                                  <a:pt x="0" y="3512"/>
                                </a:lnTo>
                                <a:lnTo>
                                  <a:pt x="325" y="3512"/>
                                </a:lnTo>
                                <a:lnTo>
                                  <a:pt x="325" y="3728"/>
                                </a:lnTo>
                                <a:close/>
                                <a:moveTo>
                                  <a:pt x="325" y="3512"/>
                                </a:moveTo>
                                <a:lnTo>
                                  <a:pt x="325" y="3512"/>
                                </a:lnTo>
                                <a:lnTo>
                                  <a:pt x="0" y="3512"/>
                                </a:lnTo>
                                <a:lnTo>
                                  <a:pt x="0" y="3296"/>
                                </a:lnTo>
                                <a:lnTo>
                                  <a:pt x="325" y="3296"/>
                                </a:lnTo>
                                <a:lnTo>
                                  <a:pt x="325" y="3512"/>
                                </a:lnTo>
                                <a:close/>
                                <a:moveTo>
                                  <a:pt x="469" y="3296"/>
                                </a:moveTo>
                                <a:lnTo>
                                  <a:pt x="469" y="3296"/>
                                </a:lnTo>
                                <a:lnTo>
                                  <a:pt x="0" y="3296"/>
                                </a:lnTo>
                                <a:lnTo>
                                  <a:pt x="0" y="3080"/>
                                </a:lnTo>
                                <a:lnTo>
                                  <a:pt x="469" y="3080"/>
                                </a:lnTo>
                                <a:lnTo>
                                  <a:pt x="469" y="3296"/>
                                </a:lnTo>
                                <a:close/>
                                <a:moveTo>
                                  <a:pt x="578" y="3080"/>
                                </a:moveTo>
                                <a:lnTo>
                                  <a:pt x="578" y="3080"/>
                                </a:lnTo>
                                <a:lnTo>
                                  <a:pt x="0" y="3080"/>
                                </a:lnTo>
                                <a:lnTo>
                                  <a:pt x="0" y="2846"/>
                                </a:lnTo>
                                <a:lnTo>
                                  <a:pt x="578" y="2846"/>
                                </a:lnTo>
                                <a:lnTo>
                                  <a:pt x="578" y="3080"/>
                                </a:lnTo>
                                <a:close/>
                                <a:moveTo>
                                  <a:pt x="794" y="2846"/>
                                </a:moveTo>
                                <a:lnTo>
                                  <a:pt x="794" y="2846"/>
                                </a:lnTo>
                                <a:lnTo>
                                  <a:pt x="0" y="2846"/>
                                </a:lnTo>
                                <a:lnTo>
                                  <a:pt x="0" y="2630"/>
                                </a:lnTo>
                                <a:lnTo>
                                  <a:pt x="794" y="2630"/>
                                </a:lnTo>
                                <a:lnTo>
                                  <a:pt x="794" y="2846"/>
                                </a:lnTo>
                                <a:close/>
                                <a:moveTo>
                                  <a:pt x="1082" y="2630"/>
                                </a:moveTo>
                                <a:lnTo>
                                  <a:pt x="1082" y="2630"/>
                                </a:lnTo>
                                <a:lnTo>
                                  <a:pt x="0" y="2630"/>
                                </a:lnTo>
                                <a:lnTo>
                                  <a:pt x="0" y="2414"/>
                                </a:lnTo>
                                <a:lnTo>
                                  <a:pt x="1082" y="2414"/>
                                </a:lnTo>
                                <a:lnTo>
                                  <a:pt x="1082" y="2630"/>
                                </a:lnTo>
                                <a:close/>
                                <a:moveTo>
                                  <a:pt x="1352" y="2414"/>
                                </a:moveTo>
                                <a:lnTo>
                                  <a:pt x="1352" y="2414"/>
                                </a:lnTo>
                                <a:lnTo>
                                  <a:pt x="0" y="2414"/>
                                </a:lnTo>
                                <a:lnTo>
                                  <a:pt x="0" y="2198"/>
                                </a:lnTo>
                                <a:lnTo>
                                  <a:pt x="1352" y="2198"/>
                                </a:lnTo>
                                <a:lnTo>
                                  <a:pt x="1352" y="2414"/>
                                </a:lnTo>
                                <a:close/>
                                <a:moveTo>
                                  <a:pt x="1858" y="2198"/>
                                </a:moveTo>
                                <a:lnTo>
                                  <a:pt x="1858" y="2198"/>
                                </a:lnTo>
                                <a:lnTo>
                                  <a:pt x="0" y="2198"/>
                                </a:lnTo>
                                <a:lnTo>
                                  <a:pt x="0" y="1981"/>
                                </a:lnTo>
                                <a:lnTo>
                                  <a:pt x="1858" y="1981"/>
                                </a:lnTo>
                                <a:lnTo>
                                  <a:pt x="1858" y="2198"/>
                                </a:lnTo>
                                <a:close/>
                                <a:moveTo>
                                  <a:pt x="2163" y="1981"/>
                                </a:moveTo>
                                <a:lnTo>
                                  <a:pt x="2163" y="1981"/>
                                </a:lnTo>
                                <a:lnTo>
                                  <a:pt x="0" y="1981"/>
                                </a:lnTo>
                                <a:lnTo>
                                  <a:pt x="0" y="1766"/>
                                </a:lnTo>
                                <a:lnTo>
                                  <a:pt x="2163" y="1766"/>
                                </a:lnTo>
                                <a:lnTo>
                                  <a:pt x="2163" y="1981"/>
                                </a:lnTo>
                                <a:close/>
                                <a:moveTo>
                                  <a:pt x="2236" y="1766"/>
                                </a:moveTo>
                                <a:lnTo>
                                  <a:pt x="2236" y="1766"/>
                                </a:lnTo>
                                <a:lnTo>
                                  <a:pt x="0" y="1766"/>
                                </a:lnTo>
                                <a:lnTo>
                                  <a:pt x="0" y="1530"/>
                                </a:lnTo>
                                <a:lnTo>
                                  <a:pt x="2236" y="1530"/>
                                </a:lnTo>
                                <a:lnTo>
                                  <a:pt x="2236" y="1766"/>
                                </a:lnTo>
                                <a:close/>
                                <a:moveTo>
                                  <a:pt x="1930" y="1530"/>
                                </a:moveTo>
                                <a:lnTo>
                                  <a:pt x="1930" y="1530"/>
                                </a:lnTo>
                                <a:lnTo>
                                  <a:pt x="0" y="1530"/>
                                </a:lnTo>
                                <a:lnTo>
                                  <a:pt x="0" y="1314"/>
                                </a:lnTo>
                                <a:lnTo>
                                  <a:pt x="1930" y="1314"/>
                                </a:lnTo>
                                <a:lnTo>
                                  <a:pt x="1930" y="1530"/>
                                </a:lnTo>
                                <a:close/>
                                <a:moveTo>
                                  <a:pt x="1839" y="1314"/>
                                </a:moveTo>
                                <a:lnTo>
                                  <a:pt x="1839" y="1314"/>
                                </a:lnTo>
                                <a:lnTo>
                                  <a:pt x="0" y="1314"/>
                                </a:lnTo>
                                <a:lnTo>
                                  <a:pt x="0" y="1098"/>
                                </a:lnTo>
                                <a:lnTo>
                                  <a:pt x="1839" y="1098"/>
                                </a:lnTo>
                                <a:lnTo>
                                  <a:pt x="1839" y="1314"/>
                                </a:lnTo>
                                <a:close/>
                                <a:moveTo>
                                  <a:pt x="1821" y="1098"/>
                                </a:moveTo>
                                <a:lnTo>
                                  <a:pt x="1821" y="1098"/>
                                </a:lnTo>
                                <a:lnTo>
                                  <a:pt x="0" y="1098"/>
                                </a:lnTo>
                                <a:lnTo>
                                  <a:pt x="0" y="882"/>
                                </a:lnTo>
                                <a:lnTo>
                                  <a:pt x="1821" y="882"/>
                                </a:lnTo>
                                <a:lnTo>
                                  <a:pt x="1821" y="1098"/>
                                </a:lnTo>
                                <a:close/>
                                <a:moveTo>
                                  <a:pt x="1767" y="882"/>
                                </a:moveTo>
                                <a:lnTo>
                                  <a:pt x="1767" y="882"/>
                                </a:lnTo>
                                <a:lnTo>
                                  <a:pt x="0" y="882"/>
                                </a:lnTo>
                                <a:lnTo>
                                  <a:pt x="0" y="666"/>
                                </a:lnTo>
                                <a:lnTo>
                                  <a:pt x="1767" y="666"/>
                                </a:lnTo>
                                <a:lnTo>
                                  <a:pt x="1767" y="882"/>
                                </a:lnTo>
                                <a:close/>
                                <a:moveTo>
                                  <a:pt x="2020" y="666"/>
                                </a:moveTo>
                                <a:lnTo>
                                  <a:pt x="2020" y="666"/>
                                </a:lnTo>
                                <a:lnTo>
                                  <a:pt x="0" y="666"/>
                                </a:lnTo>
                                <a:lnTo>
                                  <a:pt x="0" y="449"/>
                                </a:lnTo>
                                <a:lnTo>
                                  <a:pt x="2020" y="449"/>
                                </a:lnTo>
                                <a:lnTo>
                                  <a:pt x="2020" y="666"/>
                                </a:lnTo>
                                <a:close/>
                                <a:moveTo>
                                  <a:pt x="1821" y="449"/>
                                </a:moveTo>
                                <a:lnTo>
                                  <a:pt x="1821" y="449"/>
                                </a:lnTo>
                                <a:lnTo>
                                  <a:pt x="0" y="449"/>
                                </a:lnTo>
                                <a:lnTo>
                                  <a:pt x="0" y="216"/>
                                </a:lnTo>
                                <a:lnTo>
                                  <a:pt x="1821" y="216"/>
                                </a:lnTo>
                                <a:lnTo>
                                  <a:pt x="1821" y="449"/>
                                </a:lnTo>
                                <a:close/>
                                <a:moveTo>
                                  <a:pt x="649" y="216"/>
                                </a:moveTo>
                                <a:lnTo>
                                  <a:pt x="649" y="216"/>
                                </a:lnTo>
                                <a:lnTo>
                                  <a:pt x="0" y="216"/>
                                </a:lnTo>
                                <a:lnTo>
                                  <a:pt x="0" y="0"/>
                                </a:lnTo>
                                <a:lnTo>
                                  <a:pt x="649" y="0"/>
                                </a:lnTo>
                                <a:lnTo>
                                  <a:pt x="649" y="216"/>
                                </a:lnTo>
                                <a:close/>
                              </a:path>
                            </a:pathLst>
                          </a:custGeom>
                          <a:noFill/>
                          <a:ln w="8501">
                            <a:solidFill>
                              <a:srgbClr val="7E7E7E"/>
                            </a:solidFill>
                            <a:prstDash val="solid"/>
                            <a:round/>
                            <a:headEnd/>
                            <a:tailEnd/>
                          </a:ln>
                        </wps:spPr>
                        <wps:bodyPr rot="0" vert="horz" wrap="square" lIns="91440" tIns="45720" rIns="91440" bIns="45720" anchor="t" anchorCtr="0" upright="1">
                          <a:noAutofit/>
                        </wps:bodyPr>
                      </wps:wsp>
                      <wps:wsp>
                        <wps:cNvPr id="962505016" name="AutoShape 141"/>
                        <wps:cNvSpPr>
                          <a:spLocks/>
                        </wps:cNvSpPr>
                        <wps:spPr bwMode="auto">
                          <a:xfrm>
                            <a:off x="7657" y="1132"/>
                            <a:ext cx="794" cy="4395"/>
                          </a:xfrm>
                          <a:custGeom>
                            <a:avLst/>
                            <a:gdLst>
                              <a:gd name="T0" fmla="+- 0 7658 7658"/>
                              <a:gd name="T1" fmla="*/ T0 w 794"/>
                              <a:gd name="T2" fmla="+- 0 1133 1133"/>
                              <a:gd name="T3" fmla="*/ 1133 h 4395"/>
                              <a:gd name="T4" fmla="+- 0 7658 7658"/>
                              <a:gd name="T5" fmla="*/ T4 w 794"/>
                              <a:gd name="T6" fmla="+- 0 1133 1133"/>
                              <a:gd name="T7" fmla="*/ 1133 h 4395"/>
                              <a:gd name="T8" fmla="+- 0 7658 7658"/>
                              <a:gd name="T9" fmla="*/ T8 w 794"/>
                              <a:gd name="T10" fmla="+- 0 5527 1133"/>
                              <a:gd name="T11" fmla="*/ 5527 h 4395"/>
                              <a:gd name="T12" fmla="+- 0 8451 7658"/>
                              <a:gd name="T13" fmla="*/ T12 w 794"/>
                              <a:gd name="T14" fmla="+- 0 1133 1133"/>
                              <a:gd name="T15" fmla="*/ 1133 h 4395"/>
                              <a:gd name="T16" fmla="+- 0 8451 7658"/>
                              <a:gd name="T17" fmla="*/ T16 w 794"/>
                              <a:gd name="T18" fmla="+- 0 1133 1133"/>
                              <a:gd name="T19" fmla="*/ 1133 h 4395"/>
                              <a:gd name="T20" fmla="+- 0 8451 7658"/>
                              <a:gd name="T21" fmla="*/ T20 w 794"/>
                              <a:gd name="T22" fmla="+- 0 5527 1133"/>
                              <a:gd name="T23" fmla="*/ 5527 h 4395"/>
                            </a:gdLst>
                            <a:ahLst/>
                            <a:cxnLst>
                              <a:cxn ang="0">
                                <a:pos x="T1" y="T3"/>
                              </a:cxn>
                              <a:cxn ang="0">
                                <a:pos x="T5" y="T7"/>
                              </a:cxn>
                              <a:cxn ang="0">
                                <a:pos x="T9" y="T11"/>
                              </a:cxn>
                              <a:cxn ang="0">
                                <a:pos x="T13" y="T15"/>
                              </a:cxn>
                              <a:cxn ang="0">
                                <a:pos x="T17" y="T19"/>
                              </a:cxn>
                              <a:cxn ang="0">
                                <a:pos x="T21" y="T23"/>
                              </a:cxn>
                            </a:cxnLst>
                            <a:rect l="0" t="0" r="r" b="b"/>
                            <a:pathLst>
                              <a:path w="794" h="4395">
                                <a:moveTo>
                                  <a:pt x="0" y="0"/>
                                </a:moveTo>
                                <a:lnTo>
                                  <a:pt x="0" y="0"/>
                                </a:lnTo>
                                <a:lnTo>
                                  <a:pt x="0" y="4394"/>
                                </a:lnTo>
                                <a:moveTo>
                                  <a:pt x="793" y="0"/>
                                </a:moveTo>
                                <a:lnTo>
                                  <a:pt x="793" y="0"/>
                                </a:lnTo>
                                <a:lnTo>
                                  <a:pt x="793" y="4394"/>
                                </a:lnTo>
                              </a:path>
                            </a:pathLst>
                          </a:custGeom>
                          <a:noFill/>
                          <a:ln w="5100">
                            <a:solidFill>
                              <a:srgbClr val="B7B7B7"/>
                            </a:solidFill>
                            <a:prstDash val="solid"/>
                            <a:round/>
                            <a:headEnd/>
                            <a:tailEnd/>
                          </a:ln>
                        </wps:spPr>
                        <wps:bodyPr rot="0" vert="horz" wrap="square" lIns="91440" tIns="45720" rIns="91440" bIns="45720" anchor="t" anchorCtr="0" upright="1">
                          <a:noAutofit/>
                        </wps:bodyPr>
                      </wps:wsp>
                      <wps:wsp>
                        <wps:cNvPr id="1935441880" name="Freeform 140"/>
                        <wps:cNvSpPr>
                          <a:spLocks/>
                        </wps:cNvSpPr>
                        <wps:spPr bwMode="auto">
                          <a:xfrm>
                            <a:off x="2087" y="5527"/>
                            <a:ext cx="6364" cy="2"/>
                          </a:xfrm>
                          <a:custGeom>
                            <a:avLst/>
                            <a:gdLst>
                              <a:gd name="T0" fmla="+- 0 2088 2088"/>
                              <a:gd name="T1" fmla="*/ T0 w 6364"/>
                              <a:gd name="T2" fmla="+- 0 2088 2088"/>
                              <a:gd name="T3" fmla="*/ T2 w 6364"/>
                              <a:gd name="T4" fmla="+- 0 8451 2088"/>
                              <a:gd name="T5" fmla="*/ T4 w 6364"/>
                            </a:gdLst>
                            <a:ahLst/>
                            <a:cxnLst>
                              <a:cxn ang="0">
                                <a:pos x="T1" y="0"/>
                              </a:cxn>
                              <a:cxn ang="0">
                                <a:pos x="T3" y="0"/>
                              </a:cxn>
                              <a:cxn ang="0">
                                <a:pos x="T5" y="0"/>
                              </a:cxn>
                            </a:cxnLst>
                            <a:rect l="0" t="0" r="r" b="b"/>
                            <a:pathLst>
                              <a:path w="6364">
                                <a:moveTo>
                                  <a:pt x="0" y="0"/>
                                </a:moveTo>
                                <a:lnTo>
                                  <a:pt x="0" y="0"/>
                                </a:lnTo>
                                <a:lnTo>
                                  <a:pt x="6363" y="0"/>
                                </a:lnTo>
                              </a:path>
                            </a:pathLst>
                          </a:custGeom>
                          <a:noFill/>
                          <a:ln w="5096">
                            <a:solidFill>
                              <a:srgbClr val="888888"/>
                            </a:solidFill>
                            <a:prstDash val="solid"/>
                            <a:round/>
                            <a:headEnd/>
                            <a:tailEnd/>
                          </a:ln>
                        </wps:spPr>
                        <wps:bodyPr rot="0" vert="horz" wrap="square" lIns="91440" tIns="45720" rIns="91440" bIns="45720" anchor="t" anchorCtr="0" upright="1">
                          <a:noAutofit/>
                        </wps:bodyPr>
                      </wps:wsp>
                      <wps:wsp>
                        <wps:cNvPr id="1672650065" name="AutoShape 139"/>
                        <wps:cNvSpPr>
                          <a:spLocks/>
                        </wps:cNvSpPr>
                        <wps:spPr bwMode="auto">
                          <a:xfrm>
                            <a:off x="2083" y="5545"/>
                            <a:ext cx="6372" cy="2"/>
                          </a:xfrm>
                          <a:custGeom>
                            <a:avLst/>
                            <a:gdLst>
                              <a:gd name="T0" fmla="+- 0 2084 2084"/>
                              <a:gd name="T1" fmla="*/ T0 w 6372"/>
                              <a:gd name="T2" fmla="+- 0 2092 2084"/>
                              <a:gd name="T3" fmla="*/ T2 w 6372"/>
                              <a:gd name="T4" fmla="+- 0 2877 2084"/>
                              <a:gd name="T5" fmla="*/ T4 w 6372"/>
                              <a:gd name="T6" fmla="+- 0 2885 2084"/>
                              <a:gd name="T7" fmla="*/ T6 w 6372"/>
                              <a:gd name="T8" fmla="+- 0 3688 2084"/>
                              <a:gd name="T9" fmla="*/ T8 w 6372"/>
                              <a:gd name="T10" fmla="+- 0 3696 2084"/>
                              <a:gd name="T11" fmla="*/ T10 w 6372"/>
                              <a:gd name="T12" fmla="+- 0 4482 2084"/>
                              <a:gd name="T13" fmla="*/ T12 w 6372"/>
                              <a:gd name="T14" fmla="+- 0 4490 2084"/>
                              <a:gd name="T15" fmla="*/ T14 w 6372"/>
                              <a:gd name="T16" fmla="+- 0 5274 2084"/>
                              <a:gd name="T17" fmla="*/ T16 w 6372"/>
                              <a:gd name="T18" fmla="+- 0 5282 2084"/>
                              <a:gd name="T19" fmla="*/ T18 w 6372"/>
                              <a:gd name="T20" fmla="+- 0 6068 2084"/>
                              <a:gd name="T21" fmla="*/ T20 w 6372"/>
                              <a:gd name="T22" fmla="+- 0 6076 2084"/>
                              <a:gd name="T23" fmla="*/ T22 w 6372"/>
                              <a:gd name="T24" fmla="+- 0 6861 2084"/>
                              <a:gd name="T25" fmla="*/ T24 w 6372"/>
                              <a:gd name="T26" fmla="+- 0 6869 2084"/>
                              <a:gd name="T27" fmla="*/ T26 w 6372"/>
                              <a:gd name="T28" fmla="+- 0 7654 2084"/>
                              <a:gd name="T29" fmla="*/ T28 w 6372"/>
                              <a:gd name="T30" fmla="+- 0 7662 2084"/>
                              <a:gd name="T31" fmla="*/ T30 w 6372"/>
                              <a:gd name="T32" fmla="+- 0 8447 2084"/>
                              <a:gd name="T33" fmla="*/ T32 w 6372"/>
                              <a:gd name="T34" fmla="+- 0 8455 2084"/>
                              <a:gd name="T35" fmla="*/ T34 w 6372"/>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Lst>
                            <a:rect l="0" t="0" r="r" b="b"/>
                            <a:pathLst>
                              <a:path w="6372">
                                <a:moveTo>
                                  <a:pt x="0" y="0"/>
                                </a:moveTo>
                                <a:lnTo>
                                  <a:pt x="8" y="0"/>
                                </a:lnTo>
                                <a:moveTo>
                                  <a:pt x="793" y="0"/>
                                </a:moveTo>
                                <a:lnTo>
                                  <a:pt x="801" y="0"/>
                                </a:lnTo>
                                <a:moveTo>
                                  <a:pt x="1604" y="0"/>
                                </a:moveTo>
                                <a:lnTo>
                                  <a:pt x="1612" y="0"/>
                                </a:lnTo>
                                <a:moveTo>
                                  <a:pt x="2398" y="0"/>
                                </a:moveTo>
                                <a:lnTo>
                                  <a:pt x="2406" y="0"/>
                                </a:lnTo>
                                <a:moveTo>
                                  <a:pt x="3190" y="0"/>
                                </a:moveTo>
                                <a:lnTo>
                                  <a:pt x="3198" y="0"/>
                                </a:lnTo>
                                <a:moveTo>
                                  <a:pt x="3984" y="0"/>
                                </a:moveTo>
                                <a:lnTo>
                                  <a:pt x="3992" y="0"/>
                                </a:lnTo>
                                <a:moveTo>
                                  <a:pt x="4777" y="0"/>
                                </a:moveTo>
                                <a:lnTo>
                                  <a:pt x="4785" y="0"/>
                                </a:lnTo>
                                <a:moveTo>
                                  <a:pt x="5570" y="0"/>
                                </a:moveTo>
                                <a:lnTo>
                                  <a:pt x="5578" y="0"/>
                                </a:lnTo>
                                <a:moveTo>
                                  <a:pt x="6363" y="0"/>
                                </a:moveTo>
                                <a:lnTo>
                                  <a:pt x="6371" y="0"/>
                                </a:lnTo>
                              </a:path>
                            </a:pathLst>
                          </a:custGeom>
                          <a:noFill/>
                          <a:ln w="23209">
                            <a:solidFill>
                              <a:srgbClr val="888888"/>
                            </a:solidFill>
                            <a:prstDash val="solid"/>
                            <a:round/>
                            <a:headEnd/>
                            <a:tailEnd/>
                          </a:ln>
                        </wps:spPr>
                        <wps:bodyPr rot="0" vert="horz" wrap="square" lIns="91440" tIns="45720" rIns="91440" bIns="45720" anchor="t" anchorCtr="0" upright="1">
                          <a:noAutofit/>
                        </wps:bodyPr>
                      </wps:wsp>
                      <wps:wsp>
                        <wps:cNvPr id="1581805276" name="AutoShape 138"/>
                        <wps:cNvSpPr>
                          <a:spLocks/>
                        </wps:cNvSpPr>
                        <wps:spPr bwMode="auto">
                          <a:xfrm>
                            <a:off x="5224" y="1132"/>
                            <a:ext cx="54" cy="4395"/>
                          </a:xfrm>
                          <a:custGeom>
                            <a:avLst/>
                            <a:gdLst>
                              <a:gd name="T0" fmla="+- 0 5278 5224"/>
                              <a:gd name="T1" fmla="*/ T0 w 54"/>
                              <a:gd name="T2" fmla="+- 0 5527 1133"/>
                              <a:gd name="T3" fmla="*/ 5527 h 4395"/>
                              <a:gd name="T4" fmla="+- 0 5224 5224"/>
                              <a:gd name="T5" fmla="*/ T4 w 54"/>
                              <a:gd name="T6" fmla="+- 0 5527 1133"/>
                              <a:gd name="T7" fmla="*/ 5527 h 4395"/>
                              <a:gd name="T8" fmla="+- 0 5278 5224"/>
                              <a:gd name="T9" fmla="*/ T8 w 54"/>
                              <a:gd name="T10" fmla="+- 0 5527 1133"/>
                              <a:gd name="T11" fmla="*/ 5527 h 4395"/>
                              <a:gd name="T12" fmla="+- 0 5224 5224"/>
                              <a:gd name="T13" fmla="*/ T12 w 54"/>
                              <a:gd name="T14" fmla="+- 0 5294 1133"/>
                              <a:gd name="T15" fmla="*/ 5294 h 4395"/>
                              <a:gd name="T16" fmla="+- 0 5224 5224"/>
                              <a:gd name="T17" fmla="*/ T16 w 54"/>
                              <a:gd name="T18" fmla="+- 0 5078 1133"/>
                              <a:gd name="T19" fmla="*/ 5078 h 4395"/>
                              <a:gd name="T20" fmla="+- 0 5278 5224"/>
                              <a:gd name="T21" fmla="*/ T20 w 54"/>
                              <a:gd name="T22" fmla="+- 0 5078 1133"/>
                              <a:gd name="T23" fmla="*/ 5078 h 4395"/>
                              <a:gd name="T24" fmla="+- 0 5224 5224"/>
                              <a:gd name="T25" fmla="*/ T24 w 54"/>
                              <a:gd name="T26" fmla="+- 0 4861 1133"/>
                              <a:gd name="T27" fmla="*/ 4861 h 4395"/>
                              <a:gd name="T28" fmla="+- 0 5224 5224"/>
                              <a:gd name="T29" fmla="*/ T28 w 54"/>
                              <a:gd name="T30" fmla="+- 0 4645 1133"/>
                              <a:gd name="T31" fmla="*/ 4645 h 4395"/>
                              <a:gd name="T32" fmla="+- 0 5278 5224"/>
                              <a:gd name="T33" fmla="*/ T32 w 54"/>
                              <a:gd name="T34" fmla="+- 0 4645 1133"/>
                              <a:gd name="T35" fmla="*/ 4645 h 4395"/>
                              <a:gd name="T36" fmla="+- 0 5224 5224"/>
                              <a:gd name="T37" fmla="*/ T36 w 54"/>
                              <a:gd name="T38" fmla="+- 0 4429 1133"/>
                              <a:gd name="T39" fmla="*/ 4429 h 4395"/>
                              <a:gd name="T40" fmla="+- 0 5224 5224"/>
                              <a:gd name="T41" fmla="*/ T40 w 54"/>
                              <a:gd name="T42" fmla="+- 0 4213 1133"/>
                              <a:gd name="T43" fmla="*/ 4213 h 4395"/>
                              <a:gd name="T44" fmla="+- 0 5278 5224"/>
                              <a:gd name="T45" fmla="*/ T44 w 54"/>
                              <a:gd name="T46" fmla="+- 0 4213 1133"/>
                              <a:gd name="T47" fmla="*/ 4213 h 4395"/>
                              <a:gd name="T48" fmla="+- 0 5224 5224"/>
                              <a:gd name="T49" fmla="*/ T48 w 54"/>
                              <a:gd name="T50" fmla="+- 0 3979 1133"/>
                              <a:gd name="T51" fmla="*/ 3979 h 4395"/>
                              <a:gd name="T52" fmla="+- 0 5224 5224"/>
                              <a:gd name="T53" fmla="*/ T52 w 54"/>
                              <a:gd name="T54" fmla="+- 0 3763 1133"/>
                              <a:gd name="T55" fmla="*/ 3763 h 4395"/>
                              <a:gd name="T56" fmla="+- 0 5278 5224"/>
                              <a:gd name="T57" fmla="*/ T56 w 54"/>
                              <a:gd name="T58" fmla="+- 0 3763 1133"/>
                              <a:gd name="T59" fmla="*/ 3763 h 4395"/>
                              <a:gd name="T60" fmla="+- 0 5224 5224"/>
                              <a:gd name="T61" fmla="*/ T60 w 54"/>
                              <a:gd name="T62" fmla="+- 0 3547 1133"/>
                              <a:gd name="T63" fmla="*/ 3547 h 4395"/>
                              <a:gd name="T64" fmla="+- 0 5224 5224"/>
                              <a:gd name="T65" fmla="*/ T64 w 54"/>
                              <a:gd name="T66" fmla="+- 0 3331 1133"/>
                              <a:gd name="T67" fmla="*/ 3331 h 4395"/>
                              <a:gd name="T68" fmla="+- 0 5278 5224"/>
                              <a:gd name="T69" fmla="*/ T68 w 54"/>
                              <a:gd name="T70" fmla="+- 0 3331 1133"/>
                              <a:gd name="T71" fmla="*/ 3331 h 4395"/>
                              <a:gd name="T72" fmla="+- 0 5224 5224"/>
                              <a:gd name="T73" fmla="*/ T72 w 54"/>
                              <a:gd name="T74" fmla="+- 0 3114 1133"/>
                              <a:gd name="T75" fmla="*/ 3114 h 4395"/>
                              <a:gd name="T76" fmla="+- 0 5224 5224"/>
                              <a:gd name="T77" fmla="*/ T76 w 54"/>
                              <a:gd name="T78" fmla="+- 0 2899 1133"/>
                              <a:gd name="T79" fmla="*/ 2899 h 4395"/>
                              <a:gd name="T80" fmla="+- 0 5278 5224"/>
                              <a:gd name="T81" fmla="*/ T80 w 54"/>
                              <a:gd name="T82" fmla="+- 0 2899 1133"/>
                              <a:gd name="T83" fmla="*/ 2899 h 4395"/>
                              <a:gd name="T84" fmla="+- 0 5224 5224"/>
                              <a:gd name="T85" fmla="*/ T84 w 54"/>
                              <a:gd name="T86" fmla="+- 0 2663 1133"/>
                              <a:gd name="T87" fmla="*/ 2663 h 4395"/>
                              <a:gd name="T88" fmla="+- 0 5224 5224"/>
                              <a:gd name="T89" fmla="*/ T88 w 54"/>
                              <a:gd name="T90" fmla="+- 0 2447 1133"/>
                              <a:gd name="T91" fmla="*/ 2447 h 4395"/>
                              <a:gd name="T92" fmla="+- 0 5278 5224"/>
                              <a:gd name="T93" fmla="*/ T92 w 54"/>
                              <a:gd name="T94" fmla="+- 0 2447 1133"/>
                              <a:gd name="T95" fmla="*/ 2447 h 4395"/>
                              <a:gd name="T96" fmla="+- 0 5224 5224"/>
                              <a:gd name="T97" fmla="*/ T96 w 54"/>
                              <a:gd name="T98" fmla="+- 0 2231 1133"/>
                              <a:gd name="T99" fmla="*/ 2231 h 4395"/>
                              <a:gd name="T100" fmla="+- 0 5224 5224"/>
                              <a:gd name="T101" fmla="*/ T100 w 54"/>
                              <a:gd name="T102" fmla="+- 0 2015 1133"/>
                              <a:gd name="T103" fmla="*/ 2015 h 4395"/>
                              <a:gd name="T104" fmla="+- 0 5278 5224"/>
                              <a:gd name="T105" fmla="*/ T104 w 54"/>
                              <a:gd name="T106" fmla="+- 0 2015 1133"/>
                              <a:gd name="T107" fmla="*/ 2015 h 4395"/>
                              <a:gd name="T108" fmla="+- 0 5224 5224"/>
                              <a:gd name="T109" fmla="*/ T108 w 54"/>
                              <a:gd name="T110" fmla="+- 0 1799 1133"/>
                              <a:gd name="T111" fmla="*/ 1799 h 4395"/>
                              <a:gd name="T112" fmla="+- 0 5224 5224"/>
                              <a:gd name="T113" fmla="*/ T112 w 54"/>
                              <a:gd name="T114" fmla="+- 0 1582 1133"/>
                              <a:gd name="T115" fmla="*/ 1582 h 4395"/>
                              <a:gd name="T116" fmla="+- 0 5278 5224"/>
                              <a:gd name="T117" fmla="*/ T116 w 54"/>
                              <a:gd name="T118" fmla="+- 0 1582 1133"/>
                              <a:gd name="T119" fmla="*/ 1582 h 4395"/>
                              <a:gd name="T120" fmla="+- 0 5224 5224"/>
                              <a:gd name="T121" fmla="*/ T120 w 54"/>
                              <a:gd name="T122" fmla="+- 0 1349 1133"/>
                              <a:gd name="T123" fmla="*/ 1349 h 4395"/>
                              <a:gd name="T124" fmla="+- 0 5224 5224"/>
                              <a:gd name="T125" fmla="*/ T124 w 54"/>
                              <a:gd name="T126" fmla="+- 0 1133 1133"/>
                              <a:gd name="T127" fmla="*/ 1133 h 4395"/>
                              <a:gd name="T128" fmla="+- 0 5278 5224"/>
                              <a:gd name="T129" fmla="*/ T128 w 54"/>
                              <a:gd name="T130" fmla="+- 0 1133 1133"/>
                              <a:gd name="T131" fmla="*/ 1133 h 4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54" h="4395">
                                <a:moveTo>
                                  <a:pt x="54" y="4394"/>
                                </a:moveTo>
                                <a:lnTo>
                                  <a:pt x="54" y="4394"/>
                                </a:lnTo>
                                <a:lnTo>
                                  <a:pt x="54" y="0"/>
                                </a:lnTo>
                                <a:moveTo>
                                  <a:pt x="0" y="4394"/>
                                </a:moveTo>
                                <a:lnTo>
                                  <a:pt x="0" y="4394"/>
                                </a:lnTo>
                                <a:lnTo>
                                  <a:pt x="54" y="4394"/>
                                </a:lnTo>
                                <a:moveTo>
                                  <a:pt x="0" y="4161"/>
                                </a:moveTo>
                                <a:lnTo>
                                  <a:pt x="0" y="4161"/>
                                </a:lnTo>
                                <a:lnTo>
                                  <a:pt x="54" y="4161"/>
                                </a:lnTo>
                                <a:moveTo>
                                  <a:pt x="0" y="3945"/>
                                </a:moveTo>
                                <a:lnTo>
                                  <a:pt x="0" y="3945"/>
                                </a:lnTo>
                                <a:lnTo>
                                  <a:pt x="54" y="3945"/>
                                </a:lnTo>
                                <a:moveTo>
                                  <a:pt x="0" y="3728"/>
                                </a:moveTo>
                                <a:lnTo>
                                  <a:pt x="0" y="3728"/>
                                </a:lnTo>
                                <a:lnTo>
                                  <a:pt x="54" y="3728"/>
                                </a:lnTo>
                                <a:moveTo>
                                  <a:pt x="0" y="3512"/>
                                </a:moveTo>
                                <a:lnTo>
                                  <a:pt x="0" y="3512"/>
                                </a:lnTo>
                                <a:lnTo>
                                  <a:pt x="54" y="3512"/>
                                </a:lnTo>
                                <a:moveTo>
                                  <a:pt x="0" y="3296"/>
                                </a:moveTo>
                                <a:lnTo>
                                  <a:pt x="0" y="3296"/>
                                </a:lnTo>
                                <a:lnTo>
                                  <a:pt x="54" y="3296"/>
                                </a:lnTo>
                                <a:moveTo>
                                  <a:pt x="0" y="3080"/>
                                </a:moveTo>
                                <a:lnTo>
                                  <a:pt x="0" y="3080"/>
                                </a:lnTo>
                                <a:lnTo>
                                  <a:pt x="54" y="3080"/>
                                </a:lnTo>
                                <a:moveTo>
                                  <a:pt x="0" y="2846"/>
                                </a:moveTo>
                                <a:lnTo>
                                  <a:pt x="0" y="2846"/>
                                </a:lnTo>
                                <a:lnTo>
                                  <a:pt x="54" y="2846"/>
                                </a:lnTo>
                                <a:moveTo>
                                  <a:pt x="0" y="2630"/>
                                </a:moveTo>
                                <a:lnTo>
                                  <a:pt x="0" y="2630"/>
                                </a:lnTo>
                                <a:lnTo>
                                  <a:pt x="54" y="2630"/>
                                </a:lnTo>
                                <a:moveTo>
                                  <a:pt x="0" y="2414"/>
                                </a:moveTo>
                                <a:lnTo>
                                  <a:pt x="0" y="2414"/>
                                </a:lnTo>
                                <a:lnTo>
                                  <a:pt x="54" y="2414"/>
                                </a:lnTo>
                                <a:moveTo>
                                  <a:pt x="0" y="2198"/>
                                </a:moveTo>
                                <a:lnTo>
                                  <a:pt x="0" y="2198"/>
                                </a:lnTo>
                                <a:lnTo>
                                  <a:pt x="54" y="2198"/>
                                </a:lnTo>
                                <a:moveTo>
                                  <a:pt x="0" y="1981"/>
                                </a:moveTo>
                                <a:lnTo>
                                  <a:pt x="0" y="1981"/>
                                </a:lnTo>
                                <a:lnTo>
                                  <a:pt x="54" y="1981"/>
                                </a:lnTo>
                                <a:moveTo>
                                  <a:pt x="0" y="1766"/>
                                </a:moveTo>
                                <a:lnTo>
                                  <a:pt x="0" y="1766"/>
                                </a:lnTo>
                                <a:lnTo>
                                  <a:pt x="54" y="1766"/>
                                </a:lnTo>
                                <a:moveTo>
                                  <a:pt x="0" y="1530"/>
                                </a:moveTo>
                                <a:lnTo>
                                  <a:pt x="0" y="1530"/>
                                </a:lnTo>
                                <a:lnTo>
                                  <a:pt x="54" y="1530"/>
                                </a:lnTo>
                                <a:moveTo>
                                  <a:pt x="0" y="1314"/>
                                </a:moveTo>
                                <a:lnTo>
                                  <a:pt x="0" y="1314"/>
                                </a:lnTo>
                                <a:lnTo>
                                  <a:pt x="54" y="1314"/>
                                </a:lnTo>
                                <a:moveTo>
                                  <a:pt x="0" y="1098"/>
                                </a:moveTo>
                                <a:lnTo>
                                  <a:pt x="0" y="1098"/>
                                </a:lnTo>
                                <a:lnTo>
                                  <a:pt x="54" y="1098"/>
                                </a:lnTo>
                                <a:moveTo>
                                  <a:pt x="0" y="882"/>
                                </a:moveTo>
                                <a:lnTo>
                                  <a:pt x="0" y="882"/>
                                </a:lnTo>
                                <a:lnTo>
                                  <a:pt x="54" y="882"/>
                                </a:lnTo>
                                <a:moveTo>
                                  <a:pt x="0" y="666"/>
                                </a:moveTo>
                                <a:lnTo>
                                  <a:pt x="0" y="666"/>
                                </a:lnTo>
                                <a:lnTo>
                                  <a:pt x="54" y="666"/>
                                </a:lnTo>
                                <a:moveTo>
                                  <a:pt x="0" y="449"/>
                                </a:moveTo>
                                <a:lnTo>
                                  <a:pt x="0" y="449"/>
                                </a:lnTo>
                                <a:lnTo>
                                  <a:pt x="54" y="449"/>
                                </a:lnTo>
                                <a:moveTo>
                                  <a:pt x="0" y="216"/>
                                </a:moveTo>
                                <a:lnTo>
                                  <a:pt x="0" y="216"/>
                                </a:lnTo>
                                <a:lnTo>
                                  <a:pt x="54" y="216"/>
                                </a:lnTo>
                                <a:moveTo>
                                  <a:pt x="0" y="0"/>
                                </a:moveTo>
                                <a:lnTo>
                                  <a:pt x="0" y="0"/>
                                </a:lnTo>
                                <a:lnTo>
                                  <a:pt x="54" y="0"/>
                                </a:lnTo>
                              </a:path>
                            </a:pathLst>
                          </a:custGeom>
                          <a:noFill/>
                          <a:ln w="5100">
                            <a:solidFill>
                              <a:srgbClr val="888888"/>
                            </a:solidFill>
                            <a:prstDash val="solid"/>
                            <a:round/>
                            <a:headEnd/>
                            <a:tailEnd/>
                          </a:ln>
                        </wps:spPr>
                        <wps:bodyPr rot="0" vert="horz" wrap="square" lIns="91440" tIns="45720" rIns="91440" bIns="45720" anchor="t" anchorCtr="0" upright="1">
                          <a:noAutofit/>
                        </wps:bodyPr>
                      </wps:wsp>
                      <wps:wsp>
                        <wps:cNvPr id="2019714946" name="Rectangle 137"/>
                        <wps:cNvSpPr>
                          <a:spLocks noChangeArrowheads="1"/>
                        </wps:cNvSpPr>
                        <wps:spPr bwMode="auto">
                          <a:xfrm>
                            <a:off x="6937" y="4591"/>
                            <a:ext cx="90" cy="91"/>
                          </a:xfrm>
                          <a:prstGeom prst="rect">
                            <a:avLst/>
                          </a:prstGeom>
                          <a:solidFill>
                            <a:srgbClr val="A6B727"/>
                          </a:solidFill>
                          <a:ln>
                            <a:noFill/>
                          </a:ln>
                        </wps:spPr>
                        <wps:bodyPr rot="0" vert="horz" wrap="square" lIns="91440" tIns="45720" rIns="91440" bIns="45720" anchor="t" anchorCtr="0" upright="1">
                          <a:noAutofit/>
                        </wps:bodyPr>
                      </wps:wsp>
                      <wps:wsp>
                        <wps:cNvPr id="1968552132" name="Rectangle 136"/>
                        <wps:cNvSpPr>
                          <a:spLocks noChangeArrowheads="1"/>
                        </wps:cNvSpPr>
                        <wps:spPr bwMode="auto">
                          <a:xfrm>
                            <a:off x="6937" y="4591"/>
                            <a:ext cx="90" cy="91"/>
                          </a:xfrm>
                          <a:prstGeom prst="rect">
                            <a:avLst/>
                          </a:prstGeom>
                          <a:noFill/>
                          <a:ln w="8501">
                            <a:solidFill>
                              <a:srgbClr val="7E7E7E"/>
                            </a:solidFill>
                            <a:prstDash val="solid"/>
                            <a:miter lim="800000"/>
                            <a:headEnd/>
                            <a:tailEnd/>
                          </a:ln>
                        </wps:spPr>
                        <wps:bodyPr rot="0" vert="horz" wrap="square" lIns="91440" tIns="45720" rIns="91440" bIns="45720" anchor="t" anchorCtr="0" upright="1">
                          <a:noAutofit/>
                        </wps:bodyPr>
                      </wps:wsp>
                      <wps:wsp>
                        <wps:cNvPr id="396817954" name="Rectangle 135"/>
                        <wps:cNvSpPr>
                          <a:spLocks noChangeArrowheads="1"/>
                        </wps:cNvSpPr>
                        <wps:spPr bwMode="auto">
                          <a:xfrm>
                            <a:off x="6937" y="4878"/>
                            <a:ext cx="90" cy="74"/>
                          </a:xfrm>
                          <a:prstGeom prst="rect">
                            <a:avLst/>
                          </a:prstGeom>
                          <a:solidFill>
                            <a:srgbClr val="4189B3"/>
                          </a:solidFill>
                          <a:ln>
                            <a:noFill/>
                          </a:ln>
                        </wps:spPr>
                        <wps:bodyPr rot="0" vert="horz" wrap="square" lIns="91440" tIns="45720" rIns="91440" bIns="45720" anchor="t" anchorCtr="0" upright="1">
                          <a:noAutofit/>
                        </wps:bodyPr>
                      </wps:wsp>
                      <wps:wsp>
                        <wps:cNvPr id="1697380623" name="Rectangle 134"/>
                        <wps:cNvSpPr>
                          <a:spLocks noChangeArrowheads="1"/>
                        </wps:cNvSpPr>
                        <wps:spPr bwMode="auto">
                          <a:xfrm>
                            <a:off x="6937" y="4878"/>
                            <a:ext cx="90" cy="74"/>
                          </a:xfrm>
                          <a:prstGeom prst="rect">
                            <a:avLst/>
                          </a:prstGeom>
                          <a:noFill/>
                          <a:ln w="8499">
                            <a:solidFill>
                              <a:srgbClr val="7E7E7E"/>
                            </a:solidFill>
                            <a:prstDash val="solid"/>
                            <a:miter lim="800000"/>
                            <a:headEnd/>
                            <a:tailEnd/>
                          </a:ln>
                        </wps:spPr>
                        <wps:bodyPr rot="0" vert="horz" wrap="square" lIns="91440" tIns="45720" rIns="91440" bIns="45720" anchor="t" anchorCtr="0" upright="1">
                          <a:noAutofit/>
                        </wps:bodyPr>
                      </wps:wsp>
                      <wps:wsp>
                        <wps:cNvPr id="952104688" name="Text Box 133"/>
                        <wps:cNvSpPr txBox="1">
                          <a:spLocks noChangeArrowheads="1"/>
                        </wps:cNvSpPr>
                        <wps:spPr bwMode="auto">
                          <a:xfrm>
                            <a:off x="6869" y="3337"/>
                            <a:ext cx="785" cy="2187"/>
                          </a:xfrm>
                          <a:prstGeom prst="rect">
                            <a:avLst/>
                          </a:prstGeom>
                          <a:noFill/>
                          <a:ln>
                            <a:noFill/>
                          </a:ln>
                        </wps:spPr>
                        <wps:txbx>
                          <w:txbxContent>
                            <w:p w14:paraId="0638C76C" w14:textId="77777777" w:rsidR="008E03B9" w:rsidRDefault="008E03B9">
                              <w:pPr>
                                <w:rPr>
                                  <w:sz w:val="14"/>
                                </w:rPr>
                              </w:pPr>
                            </w:p>
                            <w:p w14:paraId="4B4721A5" w14:textId="77777777" w:rsidR="008E03B9" w:rsidRDefault="008E03B9">
                              <w:pPr>
                                <w:rPr>
                                  <w:sz w:val="14"/>
                                </w:rPr>
                              </w:pPr>
                            </w:p>
                            <w:p w14:paraId="02E2A59D" w14:textId="77777777" w:rsidR="008E03B9" w:rsidRDefault="008E03B9">
                              <w:pPr>
                                <w:rPr>
                                  <w:sz w:val="14"/>
                                </w:rPr>
                              </w:pPr>
                            </w:p>
                            <w:p w14:paraId="4BF83660" w14:textId="77777777" w:rsidR="008E03B9" w:rsidRDefault="008E03B9">
                              <w:pPr>
                                <w:rPr>
                                  <w:sz w:val="14"/>
                                </w:rPr>
                              </w:pPr>
                            </w:p>
                            <w:p w14:paraId="0C4ADF84" w14:textId="77777777" w:rsidR="008E03B9" w:rsidRDefault="008E03B9">
                              <w:pPr>
                                <w:rPr>
                                  <w:sz w:val="14"/>
                                </w:rPr>
                              </w:pPr>
                            </w:p>
                            <w:p w14:paraId="2F6D7EE1" w14:textId="77777777" w:rsidR="008E03B9" w:rsidRDefault="008E03B9">
                              <w:pPr>
                                <w:rPr>
                                  <w:sz w:val="14"/>
                                </w:rPr>
                              </w:pPr>
                            </w:p>
                            <w:p w14:paraId="16A952DC" w14:textId="77777777" w:rsidR="008E03B9" w:rsidRDefault="008E03B9">
                              <w:pPr>
                                <w:spacing w:before="5"/>
                                <w:rPr>
                                  <w:sz w:val="20"/>
                                </w:rPr>
                              </w:pPr>
                            </w:p>
                            <w:p w14:paraId="78DC8295" w14:textId="77777777" w:rsidR="008E03B9" w:rsidRDefault="00DF04D8">
                              <w:pPr>
                                <w:spacing w:line="405" w:lineRule="auto"/>
                                <w:ind w:left="186" w:right="99"/>
                                <w:rPr>
                                  <w:rFonts w:ascii="Calibri"/>
                                  <w:b/>
                                  <w:sz w:val="14"/>
                                </w:rPr>
                              </w:pPr>
                              <w:r>
                                <w:rPr>
                                  <w:rFonts w:ascii="Calibri"/>
                                  <w:b/>
                                  <w:sz w:val="14"/>
                                </w:rPr>
                                <w:t>Mujeres</w:t>
                              </w:r>
                              <w:r>
                                <w:rPr>
                                  <w:rFonts w:ascii="Calibri"/>
                                  <w:b/>
                                  <w:spacing w:val="-29"/>
                                  <w:sz w:val="14"/>
                                </w:rPr>
                                <w:t xml:space="preserve"> </w:t>
                              </w:r>
                              <w:r>
                                <w:rPr>
                                  <w:rFonts w:ascii="Calibri"/>
                                  <w:b/>
                                  <w:sz w:val="14"/>
                                </w:rPr>
                                <w:t>Varones</w:t>
                              </w:r>
                            </w:p>
                          </w:txbxContent>
                        </wps:txbx>
                        <wps:bodyPr rot="0" vert="horz" wrap="square" lIns="0" tIns="0" rIns="0" bIns="0" anchor="t" anchorCtr="0" upright="1">
                          <a:noAutofit/>
                        </wps:bodyPr>
                      </wps:wsp>
                      <wps:wsp>
                        <wps:cNvPr id="31352739" name="Text Box 132"/>
                        <wps:cNvSpPr txBox="1">
                          <a:spLocks noChangeArrowheads="1"/>
                        </wps:cNvSpPr>
                        <wps:spPr bwMode="auto">
                          <a:xfrm>
                            <a:off x="2700" y="1133"/>
                            <a:ext cx="2579" cy="4395"/>
                          </a:xfrm>
                          <a:prstGeom prst="rect">
                            <a:avLst/>
                          </a:prstGeom>
                          <a:noFill/>
                          <a:ln>
                            <a:noFill/>
                          </a:ln>
                        </wps:spPr>
                        <wps:txbx>
                          <w:txbxContent>
                            <w:p w14:paraId="631BD4DD" w14:textId="77777777" w:rsidR="008E03B9" w:rsidRDefault="00DF04D8">
                              <w:pPr>
                                <w:spacing w:before="20"/>
                                <w:ind w:right="136"/>
                                <w:jc w:val="right"/>
                                <w:rPr>
                                  <w:rFonts w:ascii="Calibri" w:hAnsi="Calibri"/>
                                  <w:b/>
                                  <w:sz w:val="14"/>
                                </w:rPr>
                              </w:pPr>
                              <w:r>
                                <w:rPr>
                                  <w:rFonts w:ascii="Calibri" w:hAnsi="Calibri"/>
                                  <w:b/>
                                  <w:sz w:val="14"/>
                                </w:rPr>
                                <w:t>95</w:t>
                              </w:r>
                              <w:r>
                                <w:rPr>
                                  <w:rFonts w:ascii="Calibri" w:hAnsi="Calibri"/>
                                  <w:b/>
                                  <w:spacing w:val="2"/>
                                  <w:sz w:val="14"/>
                                </w:rPr>
                                <w:t xml:space="preserve"> </w:t>
                              </w:r>
                              <w:r>
                                <w:rPr>
                                  <w:rFonts w:ascii="Calibri" w:hAnsi="Calibri"/>
                                  <w:b/>
                                  <w:sz w:val="14"/>
                                </w:rPr>
                                <w:t>y</w:t>
                              </w:r>
                              <w:r>
                                <w:rPr>
                                  <w:rFonts w:ascii="Calibri" w:hAnsi="Calibri"/>
                                  <w:b/>
                                  <w:spacing w:val="9"/>
                                  <w:sz w:val="14"/>
                                </w:rPr>
                                <w:t xml:space="preserve"> </w:t>
                              </w:r>
                              <w:r>
                                <w:rPr>
                                  <w:rFonts w:ascii="Calibri" w:hAnsi="Calibri"/>
                                  <w:b/>
                                  <w:sz w:val="14"/>
                                </w:rPr>
                                <w:t>más</w:t>
                              </w:r>
                            </w:p>
                            <w:p w14:paraId="3DC21A05" w14:textId="77777777" w:rsidR="008E03B9" w:rsidRDefault="00DF04D8">
                              <w:pPr>
                                <w:spacing w:before="45"/>
                                <w:ind w:right="129"/>
                                <w:jc w:val="right"/>
                                <w:rPr>
                                  <w:rFonts w:ascii="Calibri"/>
                                  <w:b/>
                                  <w:sz w:val="14"/>
                                </w:rPr>
                              </w:pPr>
                              <w:r>
                                <w:rPr>
                                  <w:rFonts w:ascii="Calibri"/>
                                  <w:b/>
                                  <w:sz w:val="14"/>
                                </w:rPr>
                                <w:t>90-94</w:t>
                              </w:r>
                            </w:p>
                            <w:p w14:paraId="5A6D15B2" w14:textId="77777777" w:rsidR="008E03B9" w:rsidRDefault="00DF04D8">
                              <w:pPr>
                                <w:spacing w:before="45"/>
                                <w:ind w:right="129"/>
                                <w:jc w:val="right"/>
                                <w:rPr>
                                  <w:rFonts w:ascii="Calibri"/>
                                  <w:b/>
                                  <w:sz w:val="14"/>
                                </w:rPr>
                              </w:pPr>
                              <w:r>
                                <w:rPr>
                                  <w:rFonts w:ascii="Calibri"/>
                                  <w:b/>
                                  <w:sz w:val="14"/>
                                </w:rPr>
                                <w:t>85-89</w:t>
                              </w:r>
                            </w:p>
                            <w:p w14:paraId="25E62C60" w14:textId="77777777" w:rsidR="008E03B9" w:rsidRDefault="00DF04D8">
                              <w:pPr>
                                <w:spacing w:before="63"/>
                                <w:ind w:right="129"/>
                                <w:jc w:val="right"/>
                                <w:rPr>
                                  <w:rFonts w:ascii="Calibri"/>
                                  <w:b/>
                                  <w:sz w:val="14"/>
                                </w:rPr>
                              </w:pPr>
                              <w:r>
                                <w:rPr>
                                  <w:rFonts w:ascii="Calibri"/>
                                  <w:b/>
                                  <w:sz w:val="14"/>
                                </w:rPr>
                                <w:t>80-84</w:t>
                              </w:r>
                            </w:p>
                            <w:p w14:paraId="0A412922" w14:textId="77777777" w:rsidR="008E03B9" w:rsidRDefault="00DF04D8">
                              <w:pPr>
                                <w:spacing w:before="45"/>
                                <w:ind w:right="129"/>
                                <w:jc w:val="right"/>
                                <w:rPr>
                                  <w:rFonts w:ascii="Calibri"/>
                                  <w:b/>
                                  <w:sz w:val="14"/>
                                </w:rPr>
                              </w:pPr>
                              <w:r>
                                <w:rPr>
                                  <w:rFonts w:ascii="Calibri"/>
                                  <w:b/>
                                  <w:sz w:val="14"/>
                                </w:rPr>
                                <w:t>75-79</w:t>
                              </w:r>
                            </w:p>
                            <w:p w14:paraId="00D3B10E" w14:textId="77777777" w:rsidR="008E03B9" w:rsidRDefault="00DF04D8">
                              <w:pPr>
                                <w:spacing w:before="45"/>
                                <w:ind w:right="129"/>
                                <w:jc w:val="right"/>
                                <w:rPr>
                                  <w:rFonts w:ascii="Calibri"/>
                                  <w:b/>
                                  <w:sz w:val="14"/>
                                </w:rPr>
                              </w:pPr>
                              <w:r>
                                <w:rPr>
                                  <w:rFonts w:ascii="Calibri"/>
                                  <w:b/>
                                  <w:sz w:val="14"/>
                                </w:rPr>
                                <w:t>70-74</w:t>
                              </w:r>
                            </w:p>
                            <w:p w14:paraId="543C264C" w14:textId="77777777" w:rsidR="008E03B9" w:rsidRDefault="00DF04D8">
                              <w:pPr>
                                <w:spacing w:before="46"/>
                                <w:ind w:right="129"/>
                                <w:jc w:val="right"/>
                                <w:rPr>
                                  <w:rFonts w:ascii="Calibri"/>
                                  <w:b/>
                                  <w:sz w:val="14"/>
                                </w:rPr>
                              </w:pPr>
                              <w:r>
                                <w:rPr>
                                  <w:rFonts w:ascii="Calibri"/>
                                  <w:b/>
                                  <w:sz w:val="14"/>
                                </w:rPr>
                                <w:t>65-69</w:t>
                              </w:r>
                            </w:p>
                            <w:p w14:paraId="22962501" w14:textId="77777777" w:rsidR="008E03B9" w:rsidRDefault="00DF04D8">
                              <w:pPr>
                                <w:spacing w:before="45"/>
                                <w:ind w:right="129"/>
                                <w:jc w:val="right"/>
                                <w:rPr>
                                  <w:rFonts w:ascii="Calibri"/>
                                  <w:b/>
                                  <w:sz w:val="14"/>
                                </w:rPr>
                              </w:pPr>
                              <w:r>
                                <w:rPr>
                                  <w:rFonts w:ascii="Calibri"/>
                                  <w:b/>
                                  <w:sz w:val="14"/>
                                </w:rPr>
                                <w:t>60-64</w:t>
                              </w:r>
                            </w:p>
                            <w:p w14:paraId="75164BCF" w14:textId="77777777" w:rsidR="008E03B9" w:rsidRDefault="00DF04D8">
                              <w:pPr>
                                <w:spacing w:before="45"/>
                                <w:ind w:right="129"/>
                                <w:jc w:val="right"/>
                                <w:rPr>
                                  <w:rFonts w:ascii="Calibri"/>
                                  <w:b/>
                                  <w:sz w:val="14"/>
                                </w:rPr>
                              </w:pPr>
                              <w:r>
                                <w:rPr>
                                  <w:rFonts w:ascii="Calibri"/>
                                  <w:b/>
                                  <w:sz w:val="14"/>
                                </w:rPr>
                                <w:t>55-59</w:t>
                              </w:r>
                            </w:p>
                            <w:p w14:paraId="73674A18" w14:textId="77777777" w:rsidR="008E03B9" w:rsidRDefault="00DF04D8">
                              <w:pPr>
                                <w:spacing w:before="63"/>
                                <w:ind w:right="129"/>
                                <w:jc w:val="right"/>
                                <w:rPr>
                                  <w:rFonts w:ascii="Calibri"/>
                                  <w:b/>
                                  <w:sz w:val="14"/>
                                </w:rPr>
                              </w:pPr>
                              <w:r>
                                <w:rPr>
                                  <w:rFonts w:ascii="Calibri"/>
                                  <w:b/>
                                  <w:sz w:val="14"/>
                                </w:rPr>
                                <w:t>50-54</w:t>
                              </w:r>
                            </w:p>
                            <w:p w14:paraId="5C926B56" w14:textId="77777777" w:rsidR="008E03B9" w:rsidRDefault="00DF04D8">
                              <w:pPr>
                                <w:spacing w:before="46"/>
                                <w:ind w:right="129"/>
                                <w:jc w:val="right"/>
                                <w:rPr>
                                  <w:rFonts w:ascii="Calibri"/>
                                  <w:b/>
                                  <w:sz w:val="14"/>
                                </w:rPr>
                              </w:pPr>
                              <w:r>
                                <w:rPr>
                                  <w:rFonts w:ascii="Calibri"/>
                                  <w:b/>
                                  <w:sz w:val="14"/>
                                </w:rPr>
                                <w:t>45-49</w:t>
                              </w:r>
                            </w:p>
                            <w:p w14:paraId="782C9C61" w14:textId="77777777" w:rsidR="008E03B9" w:rsidRDefault="00DF04D8">
                              <w:pPr>
                                <w:spacing w:before="44"/>
                                <w:ind w:right="129"/>
                                <w:jc w:val="right"/>
                                <w:rPr>
                                  <w:rFonts w:ascii="Calibri"/>
                                  <w:b/>
                                  <w:sz w:val="14"/>
                                </w:rPr>
                              </w:pPr>
                              <w:r>
                                <w:rPr>
                                  <w:rFonts w:ascii="Calibri"/>
                                  <w:b/>
                                  <w:sz w:val="14"/>
                                </w:rPr>
                                <w:t>40-44</w:t>
                              </w:r>
                            </w:p>
                            <w:p w14:paraId="627822C8" w14:textId="77777777" w:rsidR="008E03B9" w:rsidRDefault="00DF04D8">
                              <w:pPr>
                                <w:spacing w:before="46"/>
                                <w:ind w:right="129"/>
                                <w:jc w:val="right"/>
                                <w:rPr>
                                  <w:rFonts w:ascii="Calibri"/>
                                  <w:b/>
                                  <w:sz w:val="14"/>
                                </w:rPr>
                              </w:pPr>
                              <w:r>
                                <w:rPr>
                                  <w:rFonts w:ascii="Calibri"/>
                                  <w:b/>
                                  <w:sz w:val="14"/>
                                </w:rPr>
                                <w:t>35-39</w:t>
                              </w:r>
                            </w:p>
                            <w:p w14:paraId="35DB4213" w14:textId="77777777" w:rsidR="008E03B9" w:rsidRDefault="00DF04D8">
                              <w:pPr>
                                <w:spacing w:before="45"/>
                                <w:ind w:right="129"/>
                                <w:jc w:val="right"/>
                                <w:rPr>
                                  <w:rFonts w:ascii="Calibri"/>
                                  <w:b/>
                                  <w:sz w:val="14"/>
                                </w:rPr>
                              </w:pPr>
                              <w:r>
                                <w:rPr>
                                  <w:rFonts w:ascii="Calibri"/>
                                  <w:b/>
                                  <w:sz w:val="14"/>
                                </w:rPr>
                                <w:t>30-34</w:t>
                              </w:r>
                            </w:p>
                            <w:p w14:paraId="3782B090" w14:textId="77777777" w:rsidR="008E03B9" w:rsidRDefault="00DF04D8">
                              <w:pPr>
                                <w:spacing w:before="45"/>
                                <w:ind w:right="129"/>
                                <w:jc w:val="right"/>
                                <w:rPr>
                                  <w:rFonts w:ascii="Calibri"/>
                                  <w:b/>
                                  <w:sz w:val="14"/>
                                </w:rPr>
                              </w:pPr>
                              <w:r>
                                <w:rPr>
                                  <w:rFonts w:ascii="Calibri"/>
                                  <w:b/>
                                  <w:sz w:val="14"/>
                                </w:rPr>
                                <w:t>25-29</w:t>
                              </w:r>
                            </w:p>
                            <w:p w14:paraId="2BBC601A" w14:textId="77777777" w:rsidR="008E03B9" w:rsidRDefault="00DF04D8">
                              <w:pPr>
                                <w:spacing w:before="65"/>
                                <w:ind w:right="129"/>
                                <w:jc w:val="right"/>
                                <w:rPr>
                                  <w:rFonts w:ascii="Calibri"/>
                                  <w:b/>
                                  <w:sz w:val="14"/>
                                </w:rPr>
                              </w:pPr>
                              <w:r>
                                <w:rPr>
                                  <w:rFonts w:ascii="Calibri"/>
                                  <w:b/>
                                  <w:sz w:val="14"/>
                                </w:rPr>
                                <w:t>20-24</w:t>
                              </w:r>
                            </w:p>
                            <w:p w14:paraId="74BF8C79" w14:textId="77777777" w:rsidR="008E03B9" w:rsidRDefault="00DF04D8">
                              <w:pPr>
                                <w:spacing w:before="45"/>
                                <w:ind w:right="129"/>
                                <w:jc w:val="right"/>
                                <w:rPr>
                                  <w:rFonts w:ascii="Calibri"/>
                                  <w:b/>
                                  <w:sz w:val="14"/>
                                </w:rPr>
                              </w:pPr>
                              <w:r>
                                <w:rPr>
                                  <w:rFonts w:ascii="Calibri"/>
                                  <w:b/>
                                  <w:sz w:val="14"/>
                                </w:rPr>
                                <w:t>15-19</w:t>
                              </w:r>
                            </w:p>
                            <w:p w14:paraId="737D05A6" w14:textId="77777777" w:rsidR="008E03B9" w:rsidRDefault="00DF04D8">
                              <w:pPr>
                                <w:spacing w:before="45"/>
                                <w:ind w:right="129"/>
                                <w:jc w:val="right"/>
                                <w:rPr>
                                  <w:rFonts w:ascii="Calibri"/>
                                  <w:b/>
                                  <w:sz w:val="14"/>
                                </w:rPr>
                              </w:pPr>
                              <w:r>
                                <w:rPr>
                                  <w:rFonts w:ascii="Calibri"/>
                                  <w:b/>
                                  <w:sz w:val="14"/>
                                </w:rPr>
                                <w:t>10-14</w:t>
                              </w:r>
                            </w:p>
                            <w:p w14:paraId="1E4EAFB6" w14:textId="77777777" w:rsidR="008E03B9" w:rsidRDefault="00DF04D8">
                              <w:pPr>
                                <w:spacing w:before="45"/>
                                <w:ind w:right="128"/>
                                <w:jc w:val="right"/>
                                <w:rPr>
                                  <w:rFonts w:ascii="Calibri"/>
                                  <w:b/>
                                  <w:sz w:val="14"/>
                                </w:rPr>
                              </w:pPr>
                              <w:r>
                                <w:rPr>
                                  <w:rFonts w:ascii="Calibri"/>
                                  <w:b/>
                                  <w:sz w:val="14"/>
                                </w:rPr>
                                <w:t>5-9</w:t>
                              </w:r>
                            </w:p>
                            <w:p w14:paraId="4BB79D14" w14:textId="77777777" w:rsidR="008E03B9" w:rsidRDefault="00DF04D8">
                              <w:pPr>
                                <w:spacing w:before="45"/>
                                <w:ind w:right="128"/>
                                <w:jc w:val="right"/>
                                <w:rPr>
                                  <w:rFonts w:ascii="Calibri"/>
                                  <w:b/>
                                  <w:sz w:val="14"/>
                                </w:rPr>
                              </w:pPr>
                              <w:r>
                                <w:rPr>
                                  <w:rFonts w:ascii="Calibri"/>
                                  <w:b/>
                                  <w:sz w:val="14"/>
                                </w:rPr>
                                <w:t>0-4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13955B" id="Grupo 14" o:spid="_x0000_s1081" style="position:absolute;left:0;text-align:left;margin-left:104.2pt;margin-top:56.3pt;width:318.6pt;height:221.95pt;z-index:-24418816;mso-position-horizontal-relative:page" coordorigin="2084,1126" coordsize="6372,4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">
                <v:shape id="Freeform 158" o:spid="_x0000_s1082" style="position:absolute;left:2087;top:1132;width:2;height:4395;visibility:visible;mso-wrap-style:square;v-text-anchor:top" coordsize="2,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" path="m,l,,,4394e" filled="f" strokecolor="#b7b7b7" strokeweight=".14178mm">
                  <v:path arrowok="t" o:connecttype="custom" o:connectlocs="0,1133;0,1133;0,5527" o:connectangles="0,0,0"/>
                </v:shape>
                <v:shape id="AutoShape 157" o:spid="_x0000_s1083" style="position:absolute;left:2881;top:1132;width:1605;height:4395;visibility:visible;mso-wrap-style:square;v-text-anchor:top" coordsize="1605,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" path="m,1981l,4394m,l,1529t811,886l811,4394m1605,3080r,1314e" filled="f" strokecolor="#b7b7b7" strokeweight=".14181mm">
                  <v:path arrowok="t" o:connecttype="custom" o:connectlocs="0,3114;0,5527;0,1133;0,2662;811,3548;811,5527;1605,4213;1605,5527" o:connectangles="0,0,0,0,0,0,0,0"/>
                </v:shape>
                <v:shape id="Freeform 156" o:spid="_x0000_s1084" style="position:absolute;left:2700;top:2448;width:2579;height:3080;visibility:visible;mso-wrap-style:square;v-text-anchor:top" coordsize="2579,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" path="m2578,l469,r,214l,214,,666r361,l361,882r504,l865,1100r325,l1190,1315r324,l1514,1531r217,l1731,1765r235,l1966,1981r89,l2055,2197r-72,l1983,2412r-125,l1858,2630r71,l1929,2846r504,l2433,3080r145,l2578,214,2578,xe" fillcolor="#4189b3" stroked="f">
                  <v:path arrowok="t" o:connecttype="custom" o:connectlocs="2578,2448;469,2448;469,2662;0,2662;0,3114;361,3114;361,3330;865,3330;865,3548;1190,3548;1190,3763;1514,3763;1514,3979;1731,3979;1731,4213;1966,4213;1966,4429;2055,4429;2055,4645;1983,4645;1983,4860;1858,4860;1858,5078;1929,5078;1929,5294;2433,5294;2433,5528;2578,5528;2578,2662;2578,2448" o:connectangles="0,0,0,0,0,0,0,0,0,0,0,0,0,0,0,0,0,0,0,0,0,0,0,0,0,0,0,0,0,0"/>
                </v:shape>
                <v:line id="Line 155" o:spid="_x0000_s1085" style="position:absolute;visibility:visible;mso-wrap-style:square" from="3692,1133" to="3692,2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" strokecolor="#b7b7b7" strokeweight=".14181mm"/>
                <v:shape id="Freeform 154" o:spid="_x0000_s1086" style="position:absolute;left:3547;top:1798;width:1731;height:650;visibility:visible;mso-wrap-style:square;v-text-anchor:top" coordsize="173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" path="m1730,l703,r,216l307,216r,216l,432,,649r1730,l1730,432r,-216l1730,xe" fillcolor="#4189b3" stroked="f">
                  <v:path arrowok="t" o:connecttype="custom" o:connectlocs="1730,1799;703,1799;703,2015;307,2015;307,2231;0,2231;0,2448;1730,2448;1730,2231;1730,2015;1730,1799" o:connectangles="0,0,0,0,0,0,0,0,0,0,0"/>
                </v:shape>
                <v:line id="Line 153" o:spid="_x0000_s1087" style="position:absolute;visibility:visible;mso-wrap-style:square" from="4486,1133" to="4486,1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" strokecolor="#b7b7b7" strokeweight=".14181mm"/>
                <v:shape id="Freeform 152" o:spid="_x0000_s1088" style="position:absolute;left:4376;top:1133;width:902;height:666;visibility:visible;mso-wrap-style:square;v-text-anchor:top" coordsize="902,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" path="m902,l740,r,216l290,216r,234l,450,,666r902,l902,450r,-234l902,xe" fillcolor="#4189b3" stroked="f">
                  <v:path arrowok="t" o:connecttype="custom" o:connectlocs="902,1133;740,1133;740,1349;290,1349;290,1583;0,1583;0,1799;902,1799;902,1583;902,1349;902,1133" o:connectangles="0,0,0,0,0,0,0,0,0,0,0"/>
                </v:shape>
                <v:shape id="AutoShape 151" o:spid="_x0000_s1089" style="position:absolute;left:2700;top:1132;width:2579;height:4395;visibility:visible;mso-wrap-style:square;v-text-anchor:top" coordsize="2579,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" path="m2435,4394r,l2578,4394r,-233l2435,4161r,233xm1929,4161r,l2578,4161r,-216l1929,3945r,216xm1858,3945r,l2578,3945r,-217l1858,3728r,217xm1983,3728r,l2578,3728r,-216l1983,3512r,216xm2057,3512r,l2578,3512r,-216l2057,3296r,216xm1966,3296r,l2578,3296r,-216l1966,3080r,216xm1732,3080r,l2578,3080r,-234l1732,2846r,234xm1516,2846r,l2578,2846r,-216l1516,2630r,216xm1191,2630r,l2578,2630r,-216l1191,2414r,216xm867,2414r,l2578,2414r,-216l867,2198r,216xm361,2198r,l2578,2198r,-217l361,1981r,217xm,1981r,l2578,1981r,-215l,1766r,215xm,1766r,l2578,1766r,-236l,1530r,236xm469,1530r,l2578,1530r,-216l469,1314r,216xm848,1314r,l2578,1314r,-216l848,1098r,216xm1155,1098r,l2578,1098r,-216l1155,882r,216xm1551,882r,l2578,882r,-216l1551,666r,216xm1678,666r,l2578,666r,-217l1678,449r,217xm1966,449r,l2578,449r,-233l1966,216r,233xm2416,216r,l2578,216,2578,,2416,r,216xe" filled="f" strokecolor="#7e7e7e" strokeweight=".23614mm">
                  <v:path arrowok="t" o:connecttype="custom" o:connectlocs="2435,5527;2578,5294;2435,5527;1929,5294;2578,5078;1929,5294;1858,5078;2578,4861;1858,5078;1983,4861;2578,4645;1983,4861;2057,4645;2578,4429;2057,4645;1966,4429;2578,4213;1966,4429;1732,4213;2578,3979;1732,4213;1516,3979;2578,3763;1516,3979;1191,3763;2578,3547;1191,3763;867,3547;2578,3331;867,3547;361,3331;2578,3114;361,3331;0,3114;2578,2899;0,3114;0,2899;2578,2663;0,2899;469,2663;2578,2447;469,2663;848,2447;2578,2231;848,2447;1155,2231;2578,2015;1155,2231;1551,2015;2578,1799;1551,2015;1678,1799;2578,1582;1678,1799;1966,1582;2578,1349;1966,1582;2416,1349;2578,1133;2416,1349" o:connectangles="0,0,0,0,0,0,0,0,0,0,0,0,0,0,0,0,0,0,0,0,0,0,0,0,0,0,0,0,0,0,0,0,0,0,0,0,0,0,0,0,0,0,0,0,0,0,0,0,0,0,0,0,0,0,0,0,0,0,0,0"/>
                </v:shape>
                <v:shape id="Freeform 150" o:spid="_x0000_s1090" style="position:absolute;left:5278;top:3979;width:578;height:1549;visibility:visible;mso-wrap-style:square;v-text-anchor:top" coordsize="578,1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" path="m578,l,,,234,,450,,881r,218l,1315r,234l91,1549r,-234l288,1315r,-216l342,1099r,-218l325,881r,-431l469,450r,-216l578,234,578,xe" fillcolor="#a6b727" stroked="f">
                  <v:path arrowok="t" o:connecttype="custom" o:connectlocs="578,3979;0,3979;0,4213;0,4429;0,4860;0,5078;0,5294;0,5528;91,5528;91,5294;288,5294;288,5078;342,5078;342,4860;325,4860;325,4429;469,4429;469,4213;578,4213;578,3979" o:connectangles="0,0,0,0,0,0,0,0,0,0,0,0,0,0,0,0,0,0,0,0"/>
                </v:shape>
                <v:line id="Line 149" o:spid="_x0000_s1091" style="position:absolute;visibility:visible;mso-wrap-style:square" from="6072,3763" to="6072,5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" strokecolor="#b7b7b7" strokeweight=".14181mm"/>
                <v:shape id="Freeform 148" o:spid="_x0000_s1092" style="position:absolute;left:5278;top:3329;width:1353;height:650;visibility:visible;mso-wrap-style:square;v-text-anchor:top" coordsize="135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" path="m1352,l,,,218,,433,,649r794,l794,433r288,l1082,218r270,l1352,xe" fillcolor="#a6b727" stroked="f">
                  <v:path arrowok="t" o:connecttype="custom" o:connectlocs="1352,3330;0,3330;0,3548;0,3763;0,3979;794,3979;794,3763;1082,3763;1082,3548;1352,3548;1352,3330" o:connectangles="0,0,0,0,0,0,0,0,0,0,0"/>
                </v:shape>
                <v:line id="Line 147" o:spid="_x0000_s1093" style="position:absolute;visibility:visible;mso-wrap-style:square" from="6865,3330" to="6865,5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" strokecolor="#b7b7b7" strokeweight=".14181mm"/>
                <v:shape id="Freeform 146" o:spid="_x0000_s1094" style="position:absolute;left:5278;top:1583;width:2235;height:1747;visibility:visible;mso-wrap-style:square;v-text-anchor:top" coordsize="2235,1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" path="m2235,1079r-305,l1930,865r-91,l1839,648r-18,l1821,432r-54,l1767,216r252,l2019,,,,,216,,432,,1747r1857,l1857,1531r306,l2163,1315r72,l2235,1079xe" fillcolor="#a6b727" stroked="f">
                  <v:path arrowok="t" o:connecttype="custom" o:connectlocs="2235,2662;1930,2662;1930,2448;1839,2448;1839,2231;1821,2231;1821,2015;1767,2015;1767,1799;2019,1799;2019,1583;0,1583;0,1799;0,2015;0,3330;1857,3330;1857,3114;2163,3114;2163,2898;2235,2898;2235,2662" o:connectangles="0,0,0,0,0,0,0,0,0,0,0,0,0,0,0,0,0,0,0,0,0"/>
                </v:shape>
                <v:line id="Line 145" o:spid="_x0000_s1095" style="position:absolute;visibility:visible;mso-wrap-style:square" from="6072,1133" to="6072,1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" strokecolor="#b7b7b7" strokeweight=".14181mm"/>
                <v:line id="Line 144" o:spid="_x0000_s1096" style="position:absolute;visibility:visible;mso-wrap-style:square" from="6865,1133" to="6865,1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" strokecolor="#b7b7b7" strokeweight=".14181mm"/>
                <v:shape id="Freeform 143" o:spid="_x0000_s1097" style="position:absolute;left:5278;top:1133;width:1822;height:450;visibility:visible;mso-wrap-style:square;v-text-anchor:top" coordsize="182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" path="m1821,216r-1172,l649,,,,,216,,450r1821,l1821,216xe" fillcolor="#a6b727" stroked="f">
                  <v:path arrowok="t" o:connecttype="custom" o:connectlocs="1821,1349;649,1349;649,1133;0,1133;0,1349;0,1583;1821,1583;1821,1349" o:connectangles="0,0,0,0,0,0,0,0"/>
                </v:shape>
                <v:shape id="AutoShape 142" o:spid="_x0000_s1098" style="position:absolute;left:5278;top:1132;width:2237;height:4395;visibility:visible;mso-wrap-style:square;v-text-anchor:top" coordsize="2237,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" path="m91,4394r,l,4394,,4161r91,l91,4394xm290,4161r,l,4161,,3945r290,l290,4161xm344,3945r,l,3945,,3728r344,l344,3945xm325,3728r,l,3728,,3512r325,l325,3728xm325,3512r,l,3512,,3296r325,l325,3512xm469,3296r,l,3296,,3080r469,l469,3296xm578,3080r,l,3080,,2846r578,l578,3080xm794,2846r,l,2846,,2630r794,l794,2846xm1082,2630r,l,2630,,2414r1082,l1082,2630xm1352,2414r,l,2414,,2198r1352,l1352,2414xm1858,2198r,l,2198,,1981r1858,l1858,2198xm2163,1981r,l,1981,,1766r2163,l2163,1981xm2236,1766r,l,1766,,1530r2236,l2236,1766xm1930,1530r,l,1530,,1314r1930,l1930,1530xm1839,1314r,l,1314,,1098r1839,l1839,1314xm1821,1098r,l,1098,,882r1821,l1821,1098xm1767,882r,l,882,,666r1767,l1767,882xm2020,666r,l,666,,449r2020,l2020,666xm1821,449r,l,449,,216r1821,l1821,449xm649,216r,l,216,,,649,r,216xe" filled="f" strokecolor="#7e7e7e" strokeweight=".23614mm">
                  <v:path arrowok="t" o:connecttype="custom" o:connectlocs="91,5527;0,5294;91,5527;290,5294;0,5078;290,5294;344,5078;0,4861;344,5078;325,4861;0,4645;325,4861;325,4645;0,4429;325,4645;469,4429;0,4213;469,4429;578,4213;0,3979;578,4213;794,3979;0,3763;794,3979;1082,3763;0,3547;1082,3763;1352,3547;0,3331;1352,3547;1858,3331;0,3114;1858,3331;2163,3114;0,2899;2163,3114;2236,2899;0,2663;2236,2899;1930,2663;0,2447;1930,2663;1839,2447;0,2231;1839,2447;1821,2231;0,2015;1821,2231;1767,2015;0,1799;1767,2015;2020,1799;0,1582;2020,1799;1821,1582;0,1349;1821,1582;649,1349;0,1133;649,1349" o:connectangles="0,0,0,0,0,0,0,0,0,0,0,0,0,0,0,0,0,0,0,0,0,0,0,0,0,0,0,0,0,0,0,0,0,0,0,0,0,0,0,0,0,0,0,0,0,0,0,0,0,0,0,0,0,0,0,0,0,0,0,0"/>
                </v:shape>
                <v:shape id="AutoShape 141" o:spid="_x0000_s1099" style="position:absolute;left:7657;top:1132;width:794;height:4395;visibility:visible;mso-wrap-style:square;v-text-anchor:top" coordsize="794,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" path="m,l,,,4394m793,r,l793,4394e" filled="f" strokecolor="#b7b7b7" strokeweight=".14167mm">
                  <v:path arrowok="t" o:connecttype="custom" o:connectlocs="0,1133;0,1133;0,5527;793,1133;793,1133;793,5527" o:connectangles="0,0,0,0,0,0"/>
                </v:shape>
                <v:shape id="Freeform 140" o:spid="_x0000_s1100" style="position:absolute;left:2087;top:5527;width:6364;height:2;visibility:visible;mso-wrap-style:square;v-text-anchor:top" coordsize="6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" path="m,l,,6363,e" filled="f" strokecolor="#888" strokeweight=".14156mm">
                  <v:path arrowok="t" o:connecttype="custom" o:connectlocs="0,0;0,0;6363,0" o:connectangles="0,0,0"/>
                </v:shape>
                <v:shape id="AutoShape 139" o:spid="_x0000_s1101" style="position:absolute;left:2083;top:5545;width:6372;height:2;visibility:visible;mso-wrap-style:square;v-text-anchor:top" coordsize="63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" path="m,l8,m793,r8,m1604,r8,m2398,r8,m3190,r8,m3984,r8,m4777,r8,m5570,r8,m6363,r8,e" filled="f" strokecolor="#888" strokeweight=".64469mm">
                  <v:path arrowok="t" o:connecttype="custom" o:connectlocs="0,0;8,0;793,0;801,0;1604,0;1612,0;2398,0;2406,0;3190,0;3198,0;3984,0;3992,0;4777,0;4785,0;5570,0;5578,0;6363,0;6371,0" o:connectangles="0,0,0,0,0,0,0,0,0,0,0,0,0,0,0,0,0,0"/>
                </v:shape>
                <v:shape id="AutoShape 138" o:spid="_x0000_s1102" style="position:absolute;left:5224;top:1132;width:54;height:4395;visibility:visible;mso-wrap-style:square;v-text-anchor:top" coordsize="54,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" path="m54,4394r,l54,m,4394r,l54,4394m,4161r,l54,4161m,3945r,l54,3945m,3728r,l54,3728m,3512r,l54,3512m,3296r,l54,3296m,3080r,l54,3080m,2846r,l54,2846m,2630r,l54,2630m,2414r,l54,2414m,2198r,l54,2198m,1981r,l54,1981m,1766r,l54,1766m,1530r,l54,1530m,1314r,l54,1314m,1098r,l54,1098m,882r,l54,882m,666r,l54,666m,449r,l54,449m,216r,l54,216m,l,,54,e" filled="f" strokecolor="#888" strokeweight=".14167mm">
                  <v:path arrowok="t" o:connecttype="custom" o:connectlocs="54,5527;0,5527;54,5527;0,5294;0,5078;54,5078;0,4861;0,4645;54,4645;0,4429;0,4213;54,4213;0,3979;0,3763;54,3763;0,3547;0,3331;54,3331;0,3114;0,2899;54,2899;0,2663;0,2447;54,2447;0,2231;0,2015;54,2015;0,1799;0,1582;54,1582;0,1349;0,1133;54,1133" o:connectangles="0,0,0,0,0,0,0,0,0,0,0,0,0,0,0,0,0,0,0,0,0,0,0,0,0,0,0,0,0,0,0,0,0"/>
                </v:shape>
                <v:rect id="Rectangle 137" o:spid="_x0000_s1103" style="position:absolute;left:6937;top:4591;width:90;height: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" fillcolor="#a6b727" stroked="f"/>
                <v:rect id="Rectangle 136" o:spid="_x0000_s1104" style="position:absolute;left:6937;top:4591;width:90;height: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" filled="f" strokecolor="#7e7e7e" strokeweight=".23614mm"/>
                <v:rect id="Rectangle 135" o:spid="_x0000_s1105" style="position:absolute;left:6937;top:4878;width:90;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" fillcolor="#4189b3" stroked="f"/>
                <v:rect id="Rectangle 134" o:spid="_x0000_s1106" style="position:absolute;left:6937;top:4878;width:90;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" filled="f" strokecolor="#7e7e7e" strokeweight=".23608mm"/>
                <v:shape id="Text Box 133" o:spid="_x0000_s1107" type="#_x0000_t202" style="position:absolute;left:6869;top:3337;width:785;height:2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" filled="f" stroked="f">
                  <v:textbox inset="0,0,0,0">
                    <w:txbxContent>
                      <w:p w14:paraId="0638C76C" w14:textId="77777777" w:rsidR="008E03B9" w:rsidRDefault="008E03B9">
                        <w:pPr>
                          <w:rPr>
                            <w:sz w:val="14"/>
                          </w:rPr>
                        </w:pPr>
                      </w:p>
                      <w:p w14:paraId="4B4721A5" w14:textId="77777777" w:rsidR="008E03B9" w:rsidRDefault="008E03B9">
                        <w:pPr>
                          <w:rPr>
                            <w:sz w:val="14"/>
                          </w:rPr>
                        </w:pPr>
                      </w:p>
                      <w:p w14:paraId="02E2A59D" w14:textId="77777777" w:rsidR="008E03B9" w:rsidRDefault="008E03B9">
                        <w:pPr>
                          <w:rPr>
                            <w:sz w:val="14"/>
                          </w:rPr>
                        </w:pPr>
                      </w:p>
                      <w:p w14:paraId="4BF83660" w14:textId="77777777" w:rsidR="008E03B9" w:rsidRDefault="008E03B9">
                        <w:pPr>
                          <w:rPr>
                            <w:sz w:val="14"/>
                          </w:rPr>
                        </w:pPr>
                      </w:p>
                      <w:p w14:paraId="0C4ADF84" w14:textId="77777777" w:rsidR="008E03B9" w:rsidRDefault="008E03B9">
                        <w:pPr>
                          <w:rPr>
                            <w:sz w:val="14"/>
                          </w:rPr>
                        </w:pPr>
                      </w:p>
                      <w:p w14:paraId="2F6D7EE1" w14:textId="77777777" w:rsidR="008E03B9" w:rsidRDefault="008E03B9">
                        <w:pPr>
                          <w:rPr>
                            <w:sz w:val="14"/>
                          </w:rPr>
                        </w:pPr>
                      </w:p>
                      <w:p w14:paraId="16A952DC" w14:textId="77777777" w:rsidR="008E03B9" w:rsidRDefault="008E03B9">
                        <w:pPr>
                          <w:spacing w:before="5"/>
                          <w:rPr>
                            <w:sz w:val="20"/>
                          </w:rPr>
                        </w:pPr>
                      </w:p>
                      <w:p w14:paraId="78DC8295" w14:textId="77777777" w:rsidR="008E03B9" w:rsidRDefault="00DF04D8">
                        <w:pPr>
                          <w:spacing w:line="405" w:lineRule="auto"/>
                          <w:ind w:left="186" w:right="99"/>
                          <w:rPr>
                            <w:rFonts w:ascii="Calibri"/>
                            <w:b/>
                            <w:sz w:val="14"/>
                          </w:rPr>
                        </w:pPr>
                        <w:r>
                          <w:rPr>
                            <w:rFonts w:ascii="Calibri"/>
                            <w:b/>
                            <w:sz w:val="14"/>
                          </w:rPr>
                          <w:t>Mujeres</w:t>
                        </w:r>
                        <w:r>
                          <w:rPr>
                            <w:rFonts w:ascii="Calibri"/>
                            <w:b/>
                            <w:spacing w:val="-29"/>
                            <w:sz w:val="14"/>
                          </w:rPr>
                          <w:t xml:space="preserve"> </w:t>
                        </w:r>
                        <w:r>
                          <w:rPr>
                            <w:rFonts w:ascii="Calibri"/>
                            <w:b/>
                            <w:sz w:val="14"/>
                          </w:rPr>
                          <w:t>Varones</w:t>
                        </w:r>
                      </w:p>
                    </w:txbxContent>
                  </v:textbox>
                </v:shape>
                <v:shape id="Text Box 132" o:spid="_x0000_s1108" type="#_x0000_t202" style="position:absolute;left:2700;top:1133;width:2579;height:4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" filled="f" stroked="f">
                  <v:textbox inset="0,0,0,0">
                    <w:txbxContent>
                      <w:p w14:paraId="631BD4DD" w14:textId="77777777" w:rsidR="008E03B9" w:rsidRDefault="00DF04D8">
                        <w:pPr>
                          <w:spacing w:before="20"/>
                          <w:ind w:right="136"/>
                          <w:jc w:val="right"/>
                          <w:rPr>
                            <w:rFonts w:ascii="Calibri" w:hAnsi="Calibri"/>
                            <w:b/>
                            <w:sz w:val="14"/>
                          </w:rPr>
                        </w:pPr>
                        <w:r>
                          <w:rPr>
                            <w:rFonts w:ascii="Calibri" w:hAnsi="Calibri"/>
                            <w:b/>
                            <w:sz w:val="14"/>
                          </w:rPr>
                          <w:t>95</w:t>
                        </w:r>
                        <w:r>
                          <w:rPr>
                            <w:rFonts w:ascii="Calibri" w:hAnsi="Calibri"/>
                            <w:b/>
                            <w:spacing w:val="2"/>
                            <w:sz w:val="14"/>
                          </w:rPr>
                          <w:t xml:space="preserve"> </w:t>
                        </w:r>
                        <w:r>
                          <w:rPr>
                            <w:rFonts w:ascii="Calibri" w:hAnsi="Calibri"/>
                            <w:b/>
                            <w:sz w:val="14"/>
                          </w:rPr>
                          <w:t>y</w:t>
                        </w:r>
                        <w:r>
                          <w:rPr>
                            <w:rFonts w:ascii="Calibri" w:hAnsi="Calibri"/>
                            <w:b/>
                            <w:spacing w:val="9"/>
                            <w:sz w:val="14"/>
                          </w:rPr>
                          <w:t xml:space="preserve"> </w:t>
                        </w:r>
                        <w:r>
                          <w:rPr>
                            <w:rFonts w:ascii="Calibri" w:hAnsi="Calibri"/>
                            <w:b/>
                            <w:sz w:val="14"/>
                          </w:rPr>
                          <w:t>más</w:t>
                        </w:r>
                      </w:p>
                      <w:p w14:paraId="3DC21A05" w14:textId="77777777" w:rsidR="008E03B9" w:rsidRDefault="00DF04D8">
                        <w:pPr>
                          <w:spacing w:before="45"/>
                          <w:ind w:right="129"/>
                          <w:jc w:val="right"/>
                          <w:rPr>
                            <w:rFonts w:ascii="Calibri"/>
                            <w:b/>
                            <w:sz w:val="14"/>
                          </w:rPr>
                        </w:pPr>
                        <w:r>
                          <w:rPr>
                            <w:rFonts w:ascii="Calibri"/>
                            <w:b/>
                            <w:sz w:val="14"/>
                          </w:rPr>
                          <w:t>90-94</w:t>
                        </w:r>
                      </w:p>
                      <w:p w14:paraId="5A6D15B2" w14:textId="77777777" w:rsidR="008E03B9" w:rsidRDefault="00DF04D8">
                        <w:pPr>
                          <w:spacing w:before="45"/>
                          <w:ind w:right="129"/>
                          <w:jc w:val="right"/>
                          <w:rPr>
                            <w:rFonts w:ascii="Calibri"/>
                            <w:b/>
                            <w:sz w:val="14"/>
                          </w:rPr>
                        </w:pPr>
                        <w:r>
                          <w:rPr>
                            <w:rFonts w:ascii="Calibri"/>
                            <w:b/>
                            <w:sz w:val="14"/>
                          </w:rPr>
                          <w:t>85-89</w:t>
                        </w:r>
                      </w:p>
                      <w:p w14:paraId="25E62C60" w14:textId="77777777" w:rsidR="008E03B9" w:rsidRDefault="00DF04D8">
                        <w:pPr>
                          <w:spacing w:before="63"/>
                          <w:ind w:right="129"/>
                          <w:jc w:val="right"/>
                          <w:rPr>
                            <w:rFonts w:ascii="Calibri"/>
                            <w:b/>
                            <w:sz w:val="14"/>
                          </w:rPr>
                        </w:pPr>
                        <w:r>
                          <w:rPr>
                            <w:rFonts w:ascii="Calibri"/>
                            <w:b/>
                            <w:sz w:val="14"/>
                          </w:rPr>
                          <w:t>80-84</w:t>
                        </w:r>
                      </w:p>
                      <w:p w14:paraId="0A412922" w14:textId="77777777" w:rsidR="008E03B9" w:rsidRDefault="00DF04D8">
                        <w:pPr>
                          <w:spacing w:before="45"/>
                          <w:ind w:right="129"/>
                          <w:jc w:val="right"/>
                          <w:rPr>
                            <w:rFonts w:ascii="Calibri"/>
                            <w:b/>
                            <w:sz w:val="14"/>
                          </w:rPr>
                        </w:pPr>
                        <w:r>
                          <w:rPr>
                            <w:rFonts w:ascii="Calibri"/>
                            <w:b/>
                            <w:sz w:val="14"/>
                          </w:rPr>
                          <w:t>75-79</w:t>
                        </w:r>
                      </w:p>
                      <w:p w14:paraId="00D3B10E" w14:textId="77777777" w:rsidR="008E03B9" w:rsidRDefault="00DF04D8">
                        <w:pPr>
                          <w:spacing w:before="45"/>
                          <w:ind w:right="129"/>
                          <w:jc w:val="right"/>
                          <w:rPr>
                            <w:rFonts w:ascii="Calibri"/>
                            <w:b/>
                            <w:sz w:val="14"/>
                          </w:rPr>
                        </w:pPr>
                        <w:r>
                          <w:rPr>
                            <w:rFonts w:ascii="Calibri"/>
                            <w:b/>
                            <w:sz w:val="14"/>
                          </w:rPr>
                          <w:t>70-74</w:t>
                        </w:r>
                      </w:p>
                      <w:p w14:paraId="543C264C" w14:textId="77777777" w:rsidR="008E03B9" w:rsidRDefault="00DF04D8">
                        <w:pPr>
                          <w:spacing w:before="46"/>
                          <w:ind w:right="129"/>
                          <w:jc w:val="right"/>
                          <w:rPr>
                            <w:rFonts w:ascii="Calibri"/>
                            <w:b/>
                            <w:sz w:val="14"/>
                          </w:rPr>
                        </w:pPr>
                        <w:r>
                          <w:rPr>
                            <w:rFonts w:ascii="Calibri"/>
                            <w:b/>
                            <w:sz w:val="14"/>
                          </w:rPr>
                          <w:t>65-69</w:t>
                        </w:r>
                      </w:p>
                      <w:p w14:paraId="22962501" w14:textId="77777777" w:rsidR="008E03B9" w:rsidRDefault="00DF04D8">
                        <w:pPr>
                          <w:spacing w:before="45"/>
                          <w:ind w:right="129"/>
                          <w:jc w:val="right"/>
                          <w:rPr>
                            <w:rFonts w:ascii="Calibri"/>
                            <w:b/>
                            <w:sz w:val="14"/>
                          </w:rPr>
                        </w:pPr>
                        <w:r>
                          <w:rPr>
                            <w:rFonts w:ascii="Calibri"/>
                            <w:b/>
                            <w:sz w:val="14"/>
                          </w:rPr>
                          <w:t>60-64</w:t>
                        </w:r>
                      </w:p>
                      <w:p w14:paraId="75164BCF" w14:textId="77777777" w:rsidR="008E03B9" w:rsidRDefault="00DF04D8">
                        <w:pPr>
                          <w:spacing w:before="45"/>
                          <w:ind w:right="129"/>
                          <w:jc w:val="right"/>
                          <w:rPr>
                            <w:rFonts w:ascii="Calibri"/>
                            <w:b/>
                            <w:sz w:val="14"/>
                          </w:rPr>
                        </w:pPr>
                        <w:r>
                          <w:rPr>
                            <w:rFonts w:ascii="Calibri"/>
                            <w:b/>
                            <w:sz w:val="14"/>
                          </w:rPr>
                          <w:t>55-59</w:t>
                        </w:r>
                      </w:p>
                      <w:p w14:paraId="73674A18" w14:textId="77777777" w:rsidR="008E03B9" w:rsidRDefault="00DF04D8">
                        <w:pPr>
                          <w:spacing w:before="63"/>
                          <w:ind w:right="129"/>
                          <w:jc w:val="right"/>
                          <w:rPr>
                            <w:rFonts w:ascii="Calibri"/>
                            <w:b/>
                            <w:sz w:val="14"/>
                          </w:rPr>
                        </w:pPr>
                        <w:r>
                          <w:rPr>
                            <w:rFonts w:ascii="Calibri"/>
                            <w:b/>
                            <w:sz w:val="14"/>
                          </w:rPr>
                          <w:t>50-54</w:t>
                        </w:r>
                      </w:p>
                      <w:p w14:paraId="5C926B56" w14:textId="77777777" w:rsidR="008E03B9" w:rsidRDefault="00DF04D8">
                        <w:pPr>
                          <w:spacing w:before="46"/>
                          <w:ind w:right="129"/>
                          <w:jc w:val="right"/>
                          <w:rPr>
                            <w:rFonts w:ascii="Calibri"/>
                            <w:b/>
                            <w:sz w:val="14"/>
                          </w:rPr>
                        </w:pPr>
                        <w:r>
                          <w:rPr>
                            <w:rFonts w:ascii="Calibri"/>
                            <w:b/>
                            <w:sz w:val="14"/>
                          </w:rPr>
                          <w:t>45-49</w:t>
                        </w:r>
                      </w:p>
                      <w:p w14:paraId="782C9C61" w14:textId="77777777" w:rsidR="008E03B9" w:rsidRDefault="00DF04D8">
                        <w:pPr>
                          <w:spacing w:before="44"/>
                          <w:ind w:right="129"/>
                          <w:jc w:val="right"/>
                          <w:rPr>
                            <w:rFonts w:ascii="Calibri"/>
                            <w:b/>
                            <w:sz w:val="14"/>
                          </w:rPr>
                        </w:pPr>
                        <w:r>
                          <w:rPr>
                            <w:rFonts w:ascii="Calibri"/>
                            <w:b/>
                            <w:sz w:val="14"/>
                          </w:rPr>
                          <w:t>40-44</w:t>
                        </w:r>
                      </w:p>
                      <w:p w14:paraId="627822C8" w14:textId="77777777" w:rsidR="008E03B9" w:rsidRDefault="00DF04D8">
                        <w:pPr>
                          <w:spacing w:before="46"/>
                          <w:ind w:right="129"/>
                          <w:jc w:val="right"/>
                          <w:rPr>
                            <w:rFonts w:ascii="Calibri"/>
                            <w:b/>
                            <w:sz w:val="14"/>
                          </w:rPr>
                        </w:pPr>
                        <w:r>
                          <w:rPr>
                            <w:rFonts w:ascii="Calibri"/>
                            <w:b/>
                            <w:sz w:val="14"/>
                          </w:rPr>
                          <w:t>35-39</w:t>
                        </w:r>
                      </w:p>
                      <w:p w14:paraId="35DB4213" w14:textId="77777777" w:rsidR="008E03B9" w:rsidRDefault="00DF04D8">
                        <w:pPr>
                          <w:spacing w:before="45"/>
                          <w:ind w:right="129"/>
                          <w:jc w:val="right"/>
                          <w:rPr>
                            <w:rFonts w:ascii="Calibri"/>
                            <w:b/>
                            <w:sz w:val="14"/>
                          </w:rPr>
                        </w:pPr>
                        <w:r>
                          <w:rPr>
                            <w:rFonts w:ascii="Calibri"/>
                            <w:b/>
                            <w:sz w:val="14"/>
                          </w:rPr>
                          <w:t>30-34</w:t>
                        </w:r>
                      </w:p>
                      <w:p w14:paraId="3782B090" w14:textId="77777777" w:rsidR="008E03B9" w:rsidRDefault="00DF04D8">
                        <w:pPr>
                          <w:spacing w:before="45"/>
                          <w:ind w:right="129"/>
                          <w:jc w:val="right"/>
                          <w:rPr>
                            <w:rFonts w:ascii="Calibri"/>
                            <w:b/>
                            <w:sz w:val="14"/>
                          </w:rPr>
                        </w:pPr>
                        <w:r>
                          <w:rPr>
                            <w:rFonts w:ascii="Calibri"/>
                            <w:b/>
                            <w:sz w:val="14"/>
                          </w:rPr>
                          <w:t>25-29</w:t>
                        </w:r>
                      </w:p>
                      <w:p w14:paraId="2BBC601A" w14:textId="77777777" w:rsidR="008E03B9" w:rsidRDefault="00DF04D8">
                        <w:pPr>
                          <w:spacing w:before="65"/>
                          <w:ind w:right="129"/>
                          <w:jc w:val="right"/>
                          <w:rPr>
                            <w:rFonts w:ascii="Calibri"/>
                            <w:b/>
                            <w:sz w:val="14"/>
                          </w:rPr>
                        </w:pPr>
                        <w:r>
                          <w:rPr>
                            <w:rFonts w:ascii="Calibri"/>
                            <w:b/>
                            <w:sz w:val="14"/>
                          </w:rPr>
                          <w:t>20-24</w:t>
                        </w:r>
                      </w:p>
                      <w:p w14:paraId="74BF8C79" w14:textId="77777777" w:rsidR="008E03B9" w:rsidRDefault="00DF04D8">
                        <w:pPr>
                          <w:spacing w:before="45"/>
                          <w:ind w:right="129"/>
                          <w:jc w:val="right"/>
                          <w:rPr>
                            <w:rFonts w:ascii="Calibri"/>
                            <w:b/>
                            <w:sz w:val="14"/>
                          </w:rPr>
                        </w:pPr>
                        <w:r>
                          <w:rPr>
                            <w:rFonts w:ascii="Calibri"/>
                            <w:b/>
                            <w:sz w:val="14"/>
                          </w:rPr>
                          <w:t>15-19</w:t>
                        </w:r>
                      </w:p>
                      <w:p w14:paraId="737D05A6" w14:textId="77777777" w:rsidR="008E03B9" w:rsidRDefault="00DF04D8">
                        <w:pPr>
                          <w:spacing w:before="45"/>
                          <w:ind w:right="129"/>
                          <w:jc w:val="right"/>
                          <w:rPr>
                            <w:rFonts w:ascii="Calibri"/>
                            <w:b/>
                            <w:sz w:val="14"/>
                          </w:rPr>
                        </w:pPr>
                        <w:r>
                          <w:rPr>
                            <w:rFonts w:ascii="Calibri"/>
                            <w:b/>
                            <w:sz w:val="14"/>
                          </w:rPr>
                          <w:t>10-14</w:t>
                        </w:r>
                      </w:p>
                      <w:p w14:paraId="1E4EAFB6" w14:textId="77777777" w:rsidR="008E03B9" w:rsidRDefault="00DF04D8">
                        <w:pPr>
                          <w:spacing w:before="45"/>
                          <w:ind w:right="128"/>
                          <w:jc w:val="right"/>
                          <w:rPr>
                            <w:rFonts w:ascii="Calibri"/>
                            <w:b/>
                            <w:sz w:val="14"/>
                          </w:rPr>
                        </w:pPr>
                        <w:r>
                          <w:rPr>
                            <w:rFonts w:ascii="Calibri"/>
                            <w:b/>
                            <w:sz w:val="14"/>
                          </w:rPr>
                          <w:t>5-9</w:t>
                        </w:r>
                      </w:p>
                      <w:p w14:paraId="4BB79D14" w14:textId="77777777" w:rsidR="008E03B9" w:rsidRDefault="00DF04D8">
                        <w:pPr>
                          <w:spacing w:before="45"/>
                          <w:ind w:right="128"/>
                          <w:jc w:val="right"/>
                          <w:rPr>
                            <w:rFonts w:ascii="Calibri"/>
                            <w:b/>
                            <w:sz w:val="14"/>
                          </w:rPr>
                        </w:pPr>
                        <w:r>
                          <w:rPr>
                            <w:rFonts w:ascii="Calibri"/>
                            <w:b/>
                            <w:sz w:val="14"/>
                          </w:rPr>
                          <w:t>0-4</w:t>
                        </w:r>
                      </w:p>
                    </w:txbxContent>
                  </v:textbox>
                </v:shape>
                <w10:wrap anchorx="page"/>
              </v:group>
            </w:pict>
          </mc:Fallback>
        </mc:AlternateContent>
      </w:r>
      <w:r w:rsidR="0093456F" w:rsidRPr="000D622B">
        <w:t>Gráfico</w:t>
      </w:r>
      <w:r w:rsidR="0093456F" w:rsidRPr="000D622B">
        <w:rPr>
          <w:spacing w:val="-2"/>
        </w:rPr>
        <w:t xml:space="preserve"> </w:t>
      </w:r>
      <w:r w:rsidR="0093456F" w:rsidRPr="000D622B">
        <w:t>8.</w:t>
      </w:r>
      <w:r w:rsidR="0093456F" w:rsidRPr="000D622B">
        <w:tab/>
        <w:t>Pirámide de la población con discapacidad administrativamente</w:t>
      </w:r>
      <w:r w:rsidR="0093456F" w:rsidRPr="000D622B">
        <w:rPr>
          <w:spacing w:val="-55"/>
        </w:rPr>
        <w:t xml:space="preserve"> </w:t>
      </w:r>
      <w:r w:rsidR="0093456F" w:rsidRPr="000D622B">
        <w:t>reconocida.</w:t>
      </w:r>
      <w:r w:rsidR="0093456F" w:rsidRPr="000D622B">
        <w:rPr>
          <w:spacing w:val="-2"/>
        </w:rPr>
        <w:t xml:space="preserve"> </w:t>
      </w:r>
      <w:r w:rsidR="0093456F" w:rsidRPr="000D622B">
        <w:t>Extremadura</w:t>
      </w:r>
      <w:r w:rsidR="0093456F" w:rsidRPr="000D622B">
        <w:rPr>
          <w:spacing w:val="-1"/>
        </w:rPr>
        <w:t xml:space="preserve"> </w:t>
      </w:r>
      <w:r w:rsidR="0093456F" w:rsidRPr="000D622B">
        <w:t>2018.</w:t>
      </w:r>
    </w:p>
    <w:p w14:paraId="08EB1BE4" w14:textId="77777777" w:rsidR="008E03B9" w:rsidRPr="000D622B" w:rsidRDefault="00DF04D8" w:rsidP="00F73A42">
      <w:pPr>
        <w:adjustRightInd w:val="0"/>
        <w:spacing w:before="155"/>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datos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valoración</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la</w:t>
      </w:r>
      <w:r w:rsidRPr="000D622B">
        <w:rPr>
          <w:rFonts w:ascii="Arial" w:hAnsi="Arial" w:cs="Arial"/>
          <w:i/>
          <w:spacing w:val="-1"/>
          <w:sz w:val="20"/>
        </w:rPr>
        <w:t xml:space="preserve"> </w:t>
      </w:r>
      <w:r w:rsidRPr="000D622B">
        <w:rPr>
          <w:rFonts w:ascii="Arial" w:hAnsi="Arial" w:cs="Arial"/>
          <w:i/>
          <w:sz w:val="20"/>
        </w:rPr>
        <w:t>discapacidad</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Extremadura.</w:t>
      </w:r>
    </w:p>
    <w:p w14:paraId="3E99B2D9" w14:textId="77777777" w:rsidR="008E03B9" w:rsidRPr="000D622B" w:rsidRDefault="008E03B9" w:rsidP="00684789">
      <w:pPr>
        <w:pStyle w:val="Textoindependiente"/>
        <w:jc w:val="both"/>
        <w:rPr>
          <w:rFonts w:ascii="Arial" w:hAnsi="Arial" w:cs="Arial"/>
          <w:i/>
          <w:sz w:val="22"/>
        </w:rPr>
      </w:pPr>
    </w:p>
    <w:p w14:paraId="296F1170" w14:textId="77777777" w:rsidR="008E03B9" w:rsidRPr="000D622B" w:rsidRDefault="008E03B9" w:rsidP="00684789">
      <w:pPr>
        <w:pStyle w:val="Textoindependiente"/>
        <w:jc w:val="both"/>
        <w:rPr>
          <w:rFonts w:ascii="Arial" w:hAnsi="Arial" w:cs="Arial"/>
          <w:i/>
          <w:sz w:val="30"/>
        </w:rPr>
      </w:pPr>
    </w:p>
    <w:p w14:paraId="337A054B" w14:textId="09E00E02" w:rsidR="008E03B9" w:rsidRPr="000D622B" w:rsidRDefault="00DF04D8" w:rsidP="00F73A42">
      <w:pPr>
        <w:pStyle w:val="Textoindependiente"/>
        <w:spacing w:line="300" w:lineRule="auto"/>
        <w:ind w:left="122" w:right="902"/>
        <w:jc w:val="both"/>
        <w:rPr>
          <w:rFonts w:ascii="Arial" w:hAnsi="Arial" w:cs="Arial"/>
        </w:rPr>
      </w:pPr>
      <w:r w:rsidRPr="000D622B">
        <w:rPr>
          <w:rFonts w:ascii="Arial" w:hAnsi="Arial" w:cs="Arial"/>
        </w:rPr>
        <w:t>Según la severidad de la discapacidad administrativamente reconocida, predominan aquellas</w:t>
      </w:r>
      <w:r w:rsidRPr="000D622B">
        <w:rPr>
          <w:rFonts w:ascii="Arial" w:hAnsi="Arial" w:cs="Arial"/>
          <w:spacing w:val="-56"/>
        </w:rPr>
        <w:t xml:space="preserve"> </w:t>
      </w:r>
      <w:r w:rsidRPr="000D622B">
        <w:rPr>
          <w:rFonts w:ascii="Arial" w:hAnsi="Arial" w:cs="Arial"/>
        </w:rPr>
        <w:t>personas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un</w:t>
      </w:r>
      <w:r w:rsidRPr="000D622B">
        <w:rPr>
          <w:rFonts w:ascii="Arial" w:hAnsi="Arial" w:cs="Arial"/>
          <w:spacing w:val="-1"/>
        </w:rPr>
        <w:t xml:space="preserve"> </w:t>
      </w:r>
      <w:r w:rsidRPr="000D622B">
        <w:rPr>
          <w:rFonts w:ascii="Arial" w:hAnsi="Arial" w:cs="Arial"/>
        </w:rPr>
        <w:t>grado</w:t>
      </w:r>
      <w:r w:rsidRPr="000D622B">
        <w:rPr>
          <w:rFonts w:ascii="Arial" w:hAnsi="Arial" w:cs="Arial"/>
          <w:spacing w:val="-1"/>
        </w:rPr>
        <w:t xml:space="preserve"> </w:t>
      </w:r>
      <w:r w:rsidRPr="000D622B">
        <w:rPr>
          <w:rFonts w:ascii="Arial" w:hAnsi="Arial" w:cs="Arial"/>
        </w:rPr>
        <w:t>entre</w:t>
      </w:r>
      <w:r w:rsidRPr="000D622B">
        <w:rPr>
          <w:rFonts w:ascii="Arial" w:hAnsi="Arial" w:cs="Arial"/>
          <w:spacing w:val="-1"/>
        </w:rPr>
        <w:t xml:space="preserve"> </w:t>
      </w:r>
      <w:r w:rsidRPr="000D622B">
        <w:rPr>
          <w:rFonts w:ascii="Arial" w:hAnsi="Arial" w:cs="Arial"/>
        </w:rPr>
        <w:t>33</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64%</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una</w:t>
      </w:r>
      <w:r w:rsidRPr="000D622B">
        <w:rPr>
          <w:rFonts w:ascii="Arial" w:hAnsi="Arial" w:cs="Arial"/>
          <w:spacing w:val="-1"/>
        </w:rPr>
        <w:t xml:space="preserve"> </w:t>
      </w:r>
      <w:r w:rsidRPr="000D622B">
        <w:rPr>
          <w:rFonts w:ascii="Arial" w:hAnsi="Arial" w:cs="Arial"/>
        </w:rPr>
        <w:t>población</w:t>
      </w:r>
      <w:r w:rsidRPr="000D622B">
        <w:rPr>
          <w:rFonts w:ascii="Arial" w:hAnsi="Arial" w:cs="Arial"/>
          <w:spacing w:val="-1"/>
        </w:rPr>
        <w:t xml:space="preserve"> </w:t>
      </w:r>
      <w:r w:rsidRPr="000D622B">
        <w:rPr>
          <w:rFonts w:ascii="Arial" w:hAnsi="Arial" w:cs="Arial"/>
        </w:rPr>
        <w:t>ligeramente</w:t>
      </w:r>
      <w:r w:rsidRPr="000D622B">
        <w:rPr>
          <w:rFonts w:ascii="Arial" w:hAnsi="Arial" w:cs="Arial"/>
          <w:spacing w:val="-1"/>
        </w:rPr>
        <w:t xml:space="preserve"> </w:t>
      </w:r>
      <w:r w:rsidRPr="000D622B">
        <w:rPr>
          <w:rFonts w:ascii="Arial" w:hAnsi="Arial" w:cs="Arial"/>
        </w:rPr>
        <w:t>superior</w:t>
      </w:r>
      <w:r w:rsidRPr="000D622B">
        <w:rPr>
          <w:rFonts w:ascii="Arial" w:hAnsi="Arial" w:cs="Arial"/>
          <w:spacing w:val="-2"/>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que</w:t>
      </w:r>
      <w:r w:rsidR="00F73A42" w:rsidRPr="000D622B">
        <w:rPr>
          <w:rFonts w:ascii="Arial" w:hAnsi="Arial" w:cs="Arial"/>
        </w:rPr>
        <w:t xml:space="preserve"> </w:t>
      </w:r>
      <w:r w:rsidRPr="000D622B">
        <w:rPr>
          <w:rFonts w:ascii="Arial" w:hAnsi="Arial" w:cs="Arial"/>
        </w:rPr>
        <w:t>tienen menor severidad (menos de 33%). Por sexo, aunque el equilibrio es general, conforme</w:t>
      </w:r>
      <w:r w:rsidRPr="000D622B">
        <w:rPr>
          <w:rFonts w:ascii="Arial" w:hAnsi="Arial" w:cs="Arial"/>
          <w:spacing w:val="-56"/>
        </w:rPr>
        <w:t xml:space="preserve"> </w:t>
      </w:r>
      <w:r w:rsidRPr="000D622B">
        <w:rPr>
          <w:rFonts w:ascii="Arial" w:hAnsi="Arial" w:cs="Arial"/>
        </w:rPr>
        <w:t>aumenta</w:t>
      </w:r>
      <w:r w:rsidRPr="000D622B">
        <w:rPr>
          <w:rFonts w:ascii="Arial" w:hAnsi="Arial" w:cs="Arial"/>
          <w:spacing w:val="-5"/>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severidad encontramos</w:t>
      </w:r>
      <w:r w:rsidRPr="000D622B">
        <w:rPr>
          <w:rFonts w:ascii="Arial" w:hAnsi="Arial" w:cs="Arial"/>
          <w:spacing w:val="-4"/>
        </w:rPr>
        <w:t xml:space="preserve"> </w:t>
      </w:r>
      <w:r w:rsidRPr="000D622B">
        <w:rPr>
          <w:rFonts w:ascii="Arial" w:hAnsi="Arial" w:cs="Arial"/>
        </w:rPr>
        <w:t>más</w:t>
      </w:r>
      <w:r w:rsidRPr="000D622B">
        <w:rPr>
          <w:rFonts w:ascii="Arial" w:hAnsi="Arial" w:cs="Arial"/>
          <w:spacing w:val="-1"/>
        </w:rPr>
        <w:t xml:space="preserve"> </w:t>
      </w:r>
      <w:r w:rsidRPr="000D622B">
        <w:rPr>
          <w:rFonts w:ascii="Arial" w:hAnsi="Arial" w:cs="Arial"/>
        </w:rPr>
        <w:t>mujeres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 reconocida.</w:t>
      </w:r>
    </w:p>
    <w:p w14:paraId="6B29E04A" w14:textId="77777777" w:rsidR="008E03B9" w:rsidRPr="000D622B" w:rsidRDefault="00DF04D8" w:rsidP="00684789">
      <w:pPr>
        <w:pStyle w:val="Ttulo5"/>
        <w:spacing w:after="60"/>
        <w:jc w:val="both"/>
      </w:pPr>
      <w:r w:rsidRPr="000D622B">
        <w:t>Tabla 54.</w:t>
      </w:r>
      <w:r w:rsidRPr="000D622B">
        <w:rPr>
          <w:spacing w:val="1"/>
        </w:rPr>
        <w:t xml:space="preserve"> </w:t>
      </w:r>
      <w:r w:rsidRPr="000D622B">
        <w:t>Personas con reconocimiento administrativo de grado de discapacidad,</w:t>
      </w:r>
      <w:r w:rsidRPr="000D622B">
        <w:rPr>
          <w:spacing w:val="-59"/>
        </w:rPr>
        <w:t xml:space="preserve"> </w:t>
      </w:r>
      <w:r w:rsidRPr="000D622B">
        <w:t>por sexo y grado de discapacidad reconocido. Total y porcentaje. Extremadura</w:t>
      </w:r>
      <w:r w:rsidRPr="000D622B">
        <w:rPr>
          <w:spacing w:val="1"/>
        </w:rPr>
        <w:t xml:space="preserve"> </w:t>
      </w:r>
      <w:r w:rsidRPr="000D622B">
        <w:t>2018.</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1877"/>
        <w:gridCol w:w="1790"/>
        <w:gridCol w:w="1524"/>
        <w:gridCol w:w="1523"/>
        <w:gridCol w:w="2054"/>
      </w:tblGrid>
      <w:tr w:rsidR="008E03B9" w:rsidRPr="000D622B" w14:paraId="57BE3111" w14:textId="77777777">
        <w:trPr>
          <w:trHeight w:val="340"/>
        </w:trPr>
        <w:tc>
          <w:tcPr>
            <w:tcW w:w="1877" w:type="dxa"/>
            <w:tcBorders>
              <w:right w:val="nil"/>
            </w:tcBorders>
            <w:shd w:val="clear" w:color="auto" w:fill="A4A4A4"/>
          </w:tcPr>
          <w:p w14:paraId="408E731D" w14:textId="77777777" w:rsidR="008E03B9" w:rsidRPr="000D622B" w:rsidRDefault="008E03B9" w:rsidP="00684789">
            <w:pPr>
              <w:pStyle w:val="TableParagraph"/>
              <w:spacing w:line="240" w:lineRule="auto"/>
              <w:ind w:left="0"/>
              <w:jc w:val="both"/>
              <w:rPr>
                <w:sz w:val="20"/>
              </w:rPr>
            </w:pPr>
          </w:p>
        </w:tc>
        <w:tc>
          <w:tcPr>
            <w:tcW w:w="1790" w:type="dxa"/>
            <w:tcBorders>
              <w:left w:val="nil"/>
              <w:right w:val="nil"/>
            </w:tcBorders>
            <w:shd w:val="clear" w:color="auto" w:fill="A4A4A4"/>
          </w:tcPr>
          <w:p w14:paraId="33E2FFAB" w14:textId="77777777" w:rsidR="008E03B9" w:rsidRPr="000D622B" w:rsidRDefault="00DF04D8" w:rsidP="00684789">
            <w:pPr>
              <w:pStyle w:val="TableParagraph"/>
              <w:ind w:left="636"/>
              <w:jc w:val="both"/>
              <w:rPr>
                <w:b/>
                <w:sz w:val="20"/>
              </w:rPr>
            </w:pPr>
            <w:r w:rsidRPr="000D622B">
              <w:rPr>
                <w:b/>
                <w:sz w:val="20"/>
              </w:rPr>
              <w:t>Varones</w:t>
            </w:r>
          </w:p>
        </w:tc>
        <w:tc>
          <w:tcPr>
            <w:tcW w:w="1524" w:type="dxa"/>
            <w:tcBorders>
              <w:left w:val="nil"/>
              <w:right w:val="nil"/>
            </w:tcBorders>
            <w:shd w:val="clear" w:color="auto" w:fill="A4A4A4"/>
          </w:tcPr>
          <w:p w14:paraId="26771EAF" w14:textId="77777777" w:rsidR="008E03B9" w:rsidRPr="000D622B" w:rsidRDefault="00DF04D8" w:rsidP="00684789">
            <w:pPr>
              <w:pStyle w:val="TableParagraph"/>
              <w:ind w:left="387"/>
              <w:jc w:val="both"/>
              <w:rPr>
                <w:b/>
                <w:sz w:val="20"/>
              </w:rPr>
            </w:pPr>
            <w:r w:rsidRPr="000D622B">
              <w:rPr>
                <w:b/>
                <w:sz w:val="20"/>
              </w:rPr>
              <w:t>Mujeres</w:t>
            </w:r>
          </w:p>
        </w:tc>
        <w:tc>
          <w:tcPr>
            <w:tcW w:w="1523" w:type="dxa"/>
            <w:tcBorders>
              <w:left w:val="nil"/>
              <w:right w:val="nil"/>
            </w:tcBorders>
            <w:shd w:val="clear" w:color="auto" w:fill="A4A4A4"/>
          </w:tcPr>
          <w:p w14:paraId="42E0F811" w14:textId="77777777" w:rsidR="008E03B9" w:rsidRPr="000D622B" w:rsidRDefault="00DF04D8" w:rsidP="00684789">
            <w:pPr>
              <w:pStyle w:val="TableParagraph"/>
              <w:ind w:left="404"/>
              <w:jc w:val="both"/>
              <w:rPr>
                <w:b/>
                <w:sz w:val="20"/>
              </w:rPr>
            </w:pPr>
            <w:r w:rsidRPr="000D622B">
              <w:rPr>
                <w:b/>
                <w:sz w:val="20"/>
              </w:rPr>
              <w:t>Total</w:t>
            </w:r>
          </w:p>
        </w:tc>
        <w:tc>
          <w:tcPr>
            <w:tcW w:w="2054" w:type="dxa"/>
            <w:tcBorders>
              <w:left w:val="nil"/>
            </w:tcBorders>
            <w:shd w:val="clear" w:color="auto" w:fill="A4A4A4"/>
          </w:tcPr>
          <w:p w14:paraId="4B996B82" w14:textId="77777777" w:rsidR="008E03B9" w:rsidRPr="000D622B" w:rsidRDefault="00DF04D8" w:rsidP="00684789">
            <w:pPr>
              <w:pStyle w:val="TableParagraph"/>
              <w:ind w:left="420"/>
              <w:jc w:val="both"/>
              <w:rPr>
                <w:b/>
                <w:sz w:val="20"/>
              </w:rPr>
            </w:pPr>
            <w:r w:rsidRPr="000D622B">
              <w:rPr>
                <w:b/>
                <w:sz w:val="20"/>
              </w:rPr>
              <w:t>Porcentaje</w:t>
            </w:r>
          </w:p>
        </w:tc>
      </w:tr>
      <w:tr w:rsidR="008E03B9" w:rsidRPr="000D622B" w14:paraId="254AE7BB" w14:textId="77777777">
        <w:trPr>
          <w:trHeight w:val="340"/>
        </w:trPr>
        <w:tc>
          <w:tcPr>
            <w:tcW w:w="1877" w:type="dxa"/>
            <w:tcBorders>
              <w:right w:val="nil"/>
            </w:tcBorders>
            <w:shd w:val="clear" w:color="auto" w:fill="E8E8E8"/>
          </w:tcPr>
          <w:p w14:paraId="366D4706" w14:textId="77777777" w:rsidR="008E03B9" w:rsidRPr="000D622B" w:rsidRDefault="00DF04D8" w:rsidP="00684789">
            <w:pPr>
              <w:pStyle w:val="TableParagraph"/>
              <w:jc w:val="both"/>
              <w:rPr>
                <w:b/>
                <w:sz w:val="20"/>
              </w:rPr>
            </w:pPr>
            <w:r w:rsidRPr="000D622B">
              <w:rPr>
                <w:b/>
                <w:sz w:val="20"/>
              </w:rPr>
              <w:t>de</w:t>
            </w:r>
            <w:r w:rsidRPr="000D622B">
              <w:rPr>
                <w:b/>
                <w:spacing w:val="-2"/>
                <w:sz w:val="20"/>
              </w:rPr>
              <w:t xml:space="preserve"> </w:t>
            </w:r>
            <w:r w:rsidRPr="000D622B">
              <w:rPr>
                <w:b/>
                <w:sz w:val="20"/>
              </w:rPr>
              <w:t>0</w:t>
            </w:r>
            <w:r w:rsidRPr="000D622B">
              <w:rPr>
                <w:b/>
                <w:spacing w:val="-2"/>
                <w:sz w:val="20"/>
              </w:rPr>
              <w:t xml:space="preserve"> </w:t>
            </w:r>
            <w:r w:rsidRPr="000D622B">
              <w:rPr>
                <w:b/>
                <w:sz w:val="20"/>
              </w:rPr>
              <w:t>a 32</w:t>
            </w:r>
          </w:p>
        </w:tc>
        <w:tc>
          <w:tcPr>
            <w:tcW w:w="1790" w:type="dxa"/>
            <w:tcBorders>
              <w:left w:val="nil"/>
              <w:right w:val="nil"/>
            </w:tcBorders>
            <w:shd w:val="clear" w:color="auto" w:fill="E8E8E8"/>
          </w:tcPr>
          <w:p w14:paraId="194A6F99" w14:textId="77777777" w:rsidR="008E03B9" w:rsidRPr="000D622B" w:rsidRDefault="00DF04D8" w:rsidP="00684789">
            <w:pPr>
              <w:pStyle w:val="TableParagraph"/>
              <w:ind w:left="636"/>
              <w:jc w:val="both"/>
              <w:rPr>
                <w:b/>
                <w:sz w:val="20"/>
              </w:rPr>
            </w:pPr>
            <w:r w:rsidRPr="000D622B">
              <w:rPr>
                <w:b/>
                <w:sz w:val="20"/>
              </w:rPr>
              <w:t>20.270</w:t>
            </w:r>
          </w:p>
        </w:tc>
        <w:tc>
          <w:tcPr>
            <w:tcW w:w="1524" w:type="dxa"/>
            <w:tcBorders>
              <w:left w:val="nil"/>
              <w:right w:val="nil"/>
            </w:tcBorders>
            <w:shd w:val="clear" w:color="auto" w:fill="E8E8E8"/>
          </w:tcPr>
          <w:p w14:paraId="57A7FFD2" w14:textId="77777777" w:rsidR="008E03B9" w:rsidRPr="000D622B" w:rsidRDefault="00DF04D8" w:rsidP="00684789">
            <w:pPr>
              <w:pStyle w:val="TableParagraph"/>
              <w:ind w:left="387"/>
              <w:jc w:val="both"/>
              <w:rPr>
                <w:b/>
                <w:sz w:val="20"/>
              </w:rPr>
            </w:pPr>
            <w:r w:rsidRPr="000D622B">
              <w:rPr>
                <w:b/>
                <w:sz w:val="20"/>
              </w:rPr>
              <w:t>17.065</w:t>
            </w:r>
          </w:p>
        </w:tc>
        <w:tc>
          <w:tcPr>
            <w:tcW w:w="1523" w:type="dxa"/>
            <w:tcBorders>
              <w:left w:val="nil"/>
              <w:right w:val="nil"/>
            </w:tcBorders>
            <w:shd w:val="clear" w:color="auto" w:fill="E8E8E8"/>
          </w:tcPr>
          <w:p w14:paraId="630E00D1" w14:textId="77777777" w:rsidR="008E03B9" w:rsidRPr="000D622B" w:rsidRDefault="00DF04D8" w:rsidP="00684789">
            <w:pPr>
              <w:pStyle w:val="TableParagraph"/>
              <w:ind w:left="404"/>
              <w:jc w:val="both"/>
              <w:rPr>
                <w:b/>
                <w:sz w:val="20"/>
              </w:rPr>
            </w:pPr>
            <w:r w:rsidRPr="000D622B">
              <w:rPr>
                <w:b/>
                <w:sz w:val="20"/>
              </w:rPr>
              <w:t>37.335</w:t>
            </w:r>
          </w:p>
        </w:tc>
        <w:tc>
          <w:tcPr>
            <w:tcW w:w="2054" w:type="dxa"/>
            <w:tcBorders>
              <w:left w:val="nil"/>
            </w:tcBorders>
            <w:shd w:val="clear" w:color="auto" w:fill="E8E8E8"/>
          </w:tcPr>
          <w:p w14:paraId="2B42307D" w14:textId="77777777" w:rsidR="008E03B9" w:rsidRPr="000D622B" w:rsidRDefault="00DF04D8" w:rsidP="00684789">
            <w:pPr>
              <w:pStyle w:val="TableParagraph"/>
              <w:ind w:left="420"/>
              <w:jc w:val="both"/>
              <w:rPr>
                <w:b/>
                <w:sz w:val="20"/>
              </w:rPr>
            </w:pPr>
            <w:r w:rsidRPr="000D622B">
              <w:rPr>
                <w:b/>
                <w:sz w:val="20"/>
              </w:rPr>
              <w:t>31,3%</w:t>
            </w:r>
          </w:p>
        </w:tc>
      </w:tr>
      <w:tr w:rsidR="008E03B9" w:rsidRPr="000D622B" w14:paraId="6D4A824A" w14:textId="77777777">
        <w:trPr>
          <w:trHeight w:val="340"/>
        </w:trPr>
        <w:tc>
          <w:tcPr>
            <w:tcW w:w="1877" w:type="dxa"/>
            <w:tcBorders>
              <w:right w:val="nil"/>
            </w:tcBorders>
          </w:tcPr>
          <w:p w14:paraId="45A8ACE0"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33 a</w:t>
            </w:r>
            <w:r w:rsidRPr="000D622B">
              <w:rPr>
                <w:b/>
                <w:spacing w:val="-2"/>
                <w:sz w:val="20"/>
              </w:rPr>
              <w:t xml:space="preserve"> </w:t>
            </w:r>
            <w:r w:rsidRPr="000D622B">
              <w:rPr>
                <w:b/>
                <w:sz w:val="20"/>
              </w:rPr>
              <w:t>64</w:t>
            </w:r>
          </w:p>
        </w:tc>
        <w:tc>
          <w:tcPr>
            <w:tcW w:w="1790" w:type="dxa"/>
            <w:tcBorders>
              <w:left w:val="nil"/>
              <w:right w:val="nil"/>
            </w:tcBorders>
          </w:tcPr>
          <w:p w14:paraId="72FCF333" w14:textId="77777777" w:rsidR="008E03B9" w:rsidRPr="000D622B" w:rsidRDefault="00DF04D8" w:rsidP="00684789">
            <w:pPr>
              <w:pStyle w:val="TableParagraph"/>
              <w:ind w:left="636"/>
              <w:jc w:val="both"/>
              <w:rPr>
                <w:b/>
                <w:sz w:val="20"/>
              </w:rPr>
            </w:pPr>
            <w:r w:rsidRPr="000D622B">
              <w:rPr>
                <w:b/>
                <w:sz w:val="20"/>
              </w:rPr>
              <w:t>22.705</w:t>
            </w:r>
          </w:p>
        </w:tc>
        <w:tc>
          <w:tcPr>
            <w:tcW w:w="1524" w:type="dxa"/>
            <w:tcBorders>
              <w:left w:val="nil"/>
              <w:right w:val="nil"/>
            </w:tcBorders>
          </w:tcPr>
          <w:p w14:paraId="6D0AE5F5" w14:textId="77777777" w:rsidR="008E03B9" w:rsidRPr="000D622B" w:rsidRDefault="00DF04D8" w:rsidP="00684789">
            <w:pPr>
              <w:pStyle w:val="TableParagraph"/>
              <w:ind w:left="387"/>
              <w:jc w:val="both"/>
              <w:rPr>
                <w:b/>
                <w:sz w:val="20"/>
              </w:rPr>
            </w:pPr>
            <w:r w:rsidRPr="000D622B">
              <w:rPr>
                <w:b/>
                <w:sz w:val="20"/>
              </w:rPr>
              <w:t>22.897</w:t>
            </w:r>
          </w:p>
        </w:tc>
        <w:tc>
          <w:tcPr>
            <w:tcW w:w="1523" w:type="dxa"/>
            <w:tcBorders>
              <w:left w:val="nil"/>
              <w:right w:val="nil"/>
            </w:tcBorders>
          </w:tcPr>
          <w:p w14:paraId="5624E0B6" w14:textId="77777777" w:rsidR="008E03B9" w:rsidRPr="000D622B" w:rsidRDefault="00DF04D8" w:rsidP="00684789">
            <w:pPr>
              <w:pStyle w:val="TableParagraph"/>
              <w:ind w:left="404"/>
              <w:jc w:val="both"/>
              <w:rPr>
                <w:b/>
                <w:sz w:val="20"/>
              </w:rPr>
            </w:pPr>
            <w:r w:rsidRPr="000D622B">
              <w:rPr>
                <w:b/>
                <w:sz w:val="20"/>
              </w:rPr>
              <w:t>45.602</w:t>
            </w:r>
          </w:p>
        </w:tc>
        <w:tc>
          <w:tcPr>
            <w:tcW w:w="2054" w:type="dxa"/>
            <w:tcBorders>
              <w:left w:val="nil"/>
            </w:tcBorders>
          </w:tcPr>
          <w:p w14:paraId="5FCD97EF" w14:textId="77777777" w:rsidR="008E03B9" w:rsidRPr="000D622B" w:rsidRDefault="00DF04D8" w:rsidP="00684789">
            <w:pPr>
              <w:pStyle w:val="TableParagraph"/>
              <w:ind w:left="420"/>
              <w:jc w:val="both"/>
              <w:rPr>
                <w:b/>
                <w:sz w:val="20"/>
              </w:rPr>
            </w:pPr>
            <w:r w:rsidRPr="000D622B">
              <w:rPr>
                <w:b/>
                <w:sz w:val="20"/>
              </w:rPr>
              <w:t>38,3%</w:t>
            </w:r>
          </w:p>
        </w:tc>
      </w:tr>
      <w:tr w:rsidR="008E03B9" w:rsidRPr="000D622B" w14:paraId="32014644" w14:textId="77777777">
        <w:trPr>
          <w:trHeight w:val="340"/>
        </w:trPr>
        <w:tc>
          <w:tcPr>
            <w:tcW w:w="1877" w:type="dxa"/>
            <w:tcBorders>
              <w:right w:val="nil"/>
            </w:tcBorders>
            <w:shd w:val="clear" w:color="auto" w:fill="E8E8E8"/>
          </w:tcPr>
          <w:p w14:paraId="5E75423F" w14:textId="77777777" w:rsidR="008E03B9" w:rsidRPr="000D622B" w:rsidRDefault="00DF04D8" w:rsidP="00684789">
            <w:pPr>
              <w:pStyle w:val="TableParagraph"/>
              <w:spacing w:line="240" w:lineRule="auto"/>
              <w:jc w:val="both"/>
              <w:rPr>
                <w:b/>
                <w:sz w:val="20"/>
              </w:rPr>
            </w:pPr>
            <w:r w:rsidRPr="000D622B">
              <w:rPr>
                <w:b/>
                <w:sz w:val="20"/>
              </w:rPr>
              <w:t>de</w:t>
            </w:r>
            <w:r w:rsidRPr="000D622B">
              <w:rPr>
                <w:b/>
                <w:spacing w:val="-2"/>
                <w:sz w:val="20"/>
              </w:rPr>
              <w:t xml:space="preserve"> </w:t>
            </w:r>
            <w:r w:rsidRPr="000D622B">
              <w:rPr>
                <w:b/>
                <w:sz w:val="20"/>
              </w:rPr>
              <w:t>65</w:t>
            </w:r>
            <w:r w:rsidRPr="000D622B">
              <w:rPr>
                <w:b/>
                <w:spacing w:val="-2"/>
                <w:sz w:val="20"/>
              </w:rPr>
              <w:t xml:space="preserve"> </w:t>
            </w:r>
            <w:r w:rsidRPr="000D622B">
              <w:rPr>
                <w:b/>
                <w:sz w:val="20"/>
              </w:rPr>
              <w:t>o</w:t>
            </w:r>
            <w:r w:rsidRPr="000D622B">
              <w:rPr>
                <w:b/>
                <w:spacing w:val="-2"/>
                <w:sz w:val="20"/>
              </w:rPr>
              <w:t xml:space="preserve"> </w:t>
            </w:r>
            <w:r w:rsidRPr="000D622B">
              <w:rPr>
                <w:b/>
                <w:sz w:val="20"/>
              </w:rPr>
              <w:t>mas</w:t>
            </w:r>
          </w:p>
        </w:tc>
        <w:tc>
          <w:tcPr>
            <w:tcW w:w="1790" w:type="dxa"/>
            <w:tcBorders>
              <w:left w:val="nil"/>
              <w:right w:val="nil"/>
            </w:tcBorders>
            <w:shd w:val="clear" w:color="auto" w:fill="E8E8E8"/>
          </w:tcPr>
          <w:p w14:paraId="537B6458" w14:textId="77777777" w:rsidR="008E03B9" w:rsidRPr="000D622B" w:rsidRDefault="00DF04D8" w:rsidP="00684789">
            <w:pPr>
              <w:pStyle w:val="TableParagraph"/>
              <w:spacing w:line="240" w:lineRule="auto"/>
              <w:ind w:left="636"/>
              <w:jc w:val="both"/>
              <w:rPr>
                <w:b/>
                <w:sz w:val="20"/>
              </w:rPr>
            </w:pPr>
            <w:r w:rsidRPr="000D622B">
              <w:rPr>
                <w:b/>
                <w:sz w:val="20"/>
              </w:rPr>
              <w:t>16.153</w:t>
            </w:r>
          </w:p>
        </w:tc>
        <w:tc>
          <w:tcPr>
            <w:tcW w:w="1524" w:type="dxa"/>
            <w:tcBorders>
              <w:left w:val="nil"/>
              <w:right w:val="nil"/>
            </w:tcBorders>
            <w:shd w:val="clear" w:color="auto" w:fill="E8E8E8"/>
          </w:tcPr>
          <w:p w14:paraId="3FC56EAB" w14:textId="77777777" w:rsidR="008E03B9" w:rsidRPr="000D622B" w:rsidRDefault="00DF04D8" w:rsidP="00684789">
            <w:pPr>
              <w:pStyle w:val="TableParagraph"/>
              <w:spacing w:line="240" w:lineRule="auto"/>
              <w:ind w:left="387"/>
              <w:jc w:val="both"/>
              <w:rPr>
                <w:b/>
                <w:sz w:val="20"/>
              </w:rPr>
            </w:pPr>
            <w:r w:rsidRPr="000D622B">
              <w:rPr>
                <w:b/>
                <w:sz w:val="20"/>
              </w:rPr>
              <w:t>20.087</w:t>
            </w:r>
          </w:p>
        </w:tc>
        <w:tc>
          <w:tcPr>
            <w:tcW w:w="1523" w:type="dxa"/>
            <w:tcBorders>
              <w:left w:val="nil"/>
              <w:right w:val="nil"/>
            </w:tcBorders>
            <w:shd w:val="clear" w:color="auto" w:fill="E8E8E8"/>
          </w:tcPr>
          <w:p w14:paraId="143362C7" w14:textId="77777777" w:rsidR="008E03B9" w:rsidRPr="000D622B" w:rsidRDefault="00DF04D8" w:rsidP="00684789">
            <w:pPr>
              <w:pStyle w:val="TableParagraph"/>
              <w:spacing w:line="240" w:lineRule="auto"/>
              <w:ind w:left="404"/>
              <w:jc w:val="both"/>
              <w:rPr>
                <w:b/>
                <w:sz w:val="20"/>
              </w:rPr>
            </w:pPr>
            <w:r w:rsidRPr="000D622B">
              <w:rPr>
                <w:b/>
                <w:sz w:val="20"/>
              </w:rPr>
              <w:t>36.240</w:t>
            </w:r>
          </w:p>
        </w:tc>
        <w:tc>
          <w:tcPr>
            <w:tcW w:w="2054" w:type="dxa"/>
            <w:tcBorders>
              <w:left w:val="nil"/>
            </w:tcBorders>
            <w:shd w:val="clear" w:color="auto" w:fill="E8E8E8"/>
          </w:tcPr>
          <w:p w14:paraId="126118CE" w14:textId="77777777" w:rsidR="008E03B9" w:rsidRPr="000D622B" w:rsidRDefault="00DF04D8" w:rsidP="00684789">
            <w:pPr>
              <w:pStyle w:val="TableParagraph"/>
              <w:spacing w:line="240" w:lineRule="auto"/>
              <w:ind w:left="420"/>
              <w:jc w:val="both"/>
              <w:rPr>
                <w:b/>
                <w:sz w:val="20"/>
              </w:rPr>
            </w:pPr>
            <w:r w:rsidRPr="000D622B">
              <w:rPr>
                <w:b/>
                <w:sz w:val="20"/>
              </w:rPr>
              <w:t>30,4%</w:t>
            </w:r>
          </w:p>
        </w:tc>
      </w:tr>
      <w:tr w:rsidR="008E03B9" w:rsidRPr="000D622B" w14:paraId="02D011ED" w14:textId="77777777">
        <w:trPr>
          <w:trHeight w:val="340"/>
        </w:trPr>
        <w:tc>
          <w:tcPr>
            <w:tcW w:w="1877" w:type="dxa"/>
            <w:tcBorders>
              <w:right w:val="nil"/>
            </w:tcBorders>
          </w:tcPr>
          <w:p w14:paraId="75F177B7" w14:textId="77777777" w:rsidR="008E03B9" w:rsidRPr="000D622B" w:rsidRDefault="00DF04D8" w:rsidP="00684789">
            <w:pPr>
              <w:pStyle w:val="TableParagraph"/>
              <w:jc w:val="both"/>
              <w:rPr>
                <w:b/>
                <w:sz w:val="20"/>
              </w:rPr>
            </w:pPr>
            <w:r w:rsidRPr="000D622B">
              <w:rPr>
                <w:b/>
                <w:sz w:val="20"/>
              </w:rPr>
              <w:t>Total</w:t>
            </w:r>
          </w:p>
        </w:tc>
        <w:tc>
          <w:tcPr>
            <w:tcW w:w="1790" w:type="dxa"/>
            <w:tcBorders>
              <w:left w:val="nil"/>
              <w:right w:val="nil"/>
            </w:tcBorders>
          </w:tcPr>
          <w:p w14:paraId="4B8A9F97" w14:textId="77777777" w:rsidR="008E03B9" w:rsidRPr="000D622B" w:rsidRDefault="00DF04D8" w:rsidP="00684789">
            <w:pPr>
              <w:pStyle w:val="TableParagraph"/>
              <w:ind w:left="636"/>
              <w:jc w:val="both"/>
              <w:rPr>
                <w:b/>
                <w:sz w:val="20"/>
              </w:rPr>
            </w:pPr>
            <w:r w:rsidRPr="000D622B">
              <w:rPr>
                <w:b/>
                <w:sz w:val="20"/>
              </w:rPr>
              <w:t>59.128</w:t>
            </w:r>
          </w:p>
        </w:tc>
        <w:tc>
          <w:tcPr>
            <w:tcW w:w="1524" w:type="dxa"/>
            <w:tcBorders>
              <w:left w:val="nil"/>
              <w:right w:val="nil"/>
            </w:tcBorders>
          </w:tcPr>
          <w:p w14:paraId="2019444A" w14:textId="77777777" w:rsidR="008E03B9" w:rsidRPr="000D622B" w:rsidRDefault="00DF04D8" w:rsidP="00684789">
            <w:pPr>
              <w:pStyle w:val="TableParagraph"/>
              <w:ind w:left="387"/>
              <w:jc w:val="both"/>
              <w:rPr>
                <w:b/>
                <w:sz w:val="20"/>
              </w:rPr>
            </w:pPr>
            <w:r w:rsidRPr="000D622B">
              <w:rPr>
                <w:b/>
                <w:sz w:val="20"/>
              </w:rPr>
              <w:t>60.049</w:t>
            </w:r>
          </w:p>
        </w:tc>
        <w:tc>
          <w:tcPr>
            <w:tcW w:w="1523" w:type="dxa"/>
            <w:tcBorders>
              <w:left w:val="nil"/>
              <w:right w:val="nil"/>
            </w:tcBorders>
          </w:tcPr>
          <w:p w14:paraId="045D9BF6" w14:textId="77777777" w:rsidR="008E03B9" w:rsidRPr="000D622B" w:rsidRDefault="00DF04D8" w:rsidP="00684789">
            <w:pPr>
              <w:pStyle w:val="TableParagraph"/>
              <w:ind w:left="404"/>
              <w:jc w:val="both"/>
              <w:rPr>
                <w:b/>
                <w:sz w:val="20"/>
              </w:rPr>
            </w:pPr>
            <w:r w:rsidRPr="000D622B">
              <w:rPr>
                <w:b/>
                <w:sz w:val="20"/>
              </w:rPr>
              <w:t>119.177</w:t>
            </w:r>
          </w:p>
        </w:tc>
        <w:tc>
          <w:tcPr>
            <w:tcW w:w="2054" w:type="dxa"/>
            <w:tcBorders>
              <w:left w:val="nil"/>
            </w:tcBorders>
          </w:tcPr>
          <w:p w14:paraId="1634CE03" w14:textId="77777777" w:rsidR="008E03B9" w:rsidRPr="000D622B" w:rsidRDefault="00DF04D8" w:rsidP="00684789">
            <w:pPr>
              <w:pStyle w:val="TableParagraph"/>
              <w:ind w:left="420"/>
              <w:jc w:val="both"/>
              <w:rPr>
                <w:b/>
                <w:sz w:val="20"/>
              </w:rPr>
            </w:pPr>
            <w:r w:rsidRPr="000D622B">
              <w:rPr>
                <w:b/>
                <w:sz w:val="20"/>
              </w:rPr>
              <w:t>100,0%</w:t>
            </w:r>
          </w:p>
        </w:tc>
      </w:tr>
    </w:tbl>
    <w:p w14:paraId="034C537E"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datos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valoración</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la</w:t>
      </w:r>
      <w:r w:rsidRPr="000D622B">
        <w:rPr>
          <w:rFonts w:ascii="Arial" w:hAnsi="Arial" w:cs="Arial"/>
          <w:i/>
          <w:spacing w:val="-1"/>
          <w:sz w:val="20"/>
        </w:rPr>
        <w:t xml:space="preserve"> </w:t>
      </w:r>
      <w:r w:rsidRPr="000D622B">
        <w:rPr>
          <w:rFonts w:ascii="Arial" w:hAnsi="Arial" w:cs="Arial"/>
          <w:i/>
          <w:sz w:val="20"/>
        </w:rPr>
        <w:t>discapacidad</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Extremadura.</w:t>
      </w:r>
    </w:p>
    <w:p w14:paraId="222BCA91" w14:textId="77777777" w:rsidR="008E03B9" w:rsidRPr="000D622B" w:rsidRDefault="008E03B9" w:rsidP="00684789">
      <w:pPr>
        <w:pStyle w:val="Textoindependiente"/>
        <w:jc w:val="both"/>
        <w:rPr>
          <w:rFonts w:ascii="Arial" w:hAnsi="Arial" w:cs="Arial"/>
          <w:i/>
          <w:sz w:val="22"/>
        </w:rPr>
      </w:pPr>
    </w:p>
    <w:p w14:paraId="0506D339" w14:textId="77777777" w:rsidR="008E03B9" w:rsidRPr="000D622B" w:rsidRDefault="008E03B9" w:rsidP="00684789">
      <w:pPr>
        <w:pStyle w:val="Textoindependiente"/>
        <w:spacing w:before="3"/>
        <w:jc w:val="both"/>
        <w:rPr>
          <w:rFonts w:ascii="Arial" w:hAnsi="Arial" w:cs="Arial"/>
          <w:i/>
          <w:sz w:val="30"/>
        </w:rPr>
      </w:pPr>
    </w:p>
    <w:p w14:paraId="71E1E687" w14:textId="77777777" w:rsidR="008E03B9" w:rsidRPr="000D622B" w:rsidRDefault="00DF04D8" w:rsidP="00684789">
      <w:pPr>
        <w:pStyle w:val="Ttulo6"/>
        <w:tabs>
          <w:tab w:val="left" w:pos="1398"/>
        </w:tabs>
        <w:spacing w:line="300" w:lineRule="auto"/>
        <w:ind w:left="1398" w:right="1137" w:hanging="1277"/>
        <w:jc w:val="both"/>
      </w:pPr>
      <w:r w:rsidRPr="000D622B">
        <w:t>Gráfico</w:t>
      </w:r>
      <w:r w:rsidRPr="000D622B">
        <w:rPr>
          <w:spacing w:val="-2"/>
        </w:rPr>
        <w:t xml:space="preserve"> </w:t>
      </w:r>
      <w:r w:rsidRPr="000D622B">
        <w:t>9.</w:t>
      </w:r>
      <w:r w:rsidRPr="000D622B">
        <w:tab/>
        <w:t>Personas con reconocimiento administrativo de grado de discapacidad,</w:t>
      </w:r>
      <w:r w:rsidRPr="000D622B">
        <w:rPr>
          <w:spacing w:val="-55"/>
        </w:rPr>
        <w:t xml:space="preserve"> </w:t>
      </w:r>
      <w:r w:rsidRPr="000D622B">
        <w:t>por</w:t>
      </w:r>
      <w:r w:rsidRPr="000D622B">
        <w:rPr>
          <w:spacing w:val="-2"/>
        </w:rPr>
        <w:t xml:space="preserve"> </w:t>
      </w:r>
      <w:r w:rsidRPr="000D622B">
        <w:t>sexo</w:t>
      </w:r>
      <w:r w:rsidRPr="000D622B">
        <w:rPr>
          <w:spacing w:val="-1"/>
        </w:rPr>
        <w:t xml:space="preserve"> </w:t>
      </w:r>
      <w:r w:rsidRPr="000D622B">
        <w:t>y</w:t>
      </w:r>
      <w:r w:rsidRPr="000D622B">
        <w:rPr>
          <w:spacing w:val="-4"/>
        </w:rPr>
        <w:t xml:space="preserve"> </w:t>
      </w:r>
      <w:r w:rsidRPr="000D622B">
        <w:t>grado de</w:t>
      </w:r>
      <w:r w:rsidRPr="000D622B">
        <w:rPr>
          <w:spacing w:val="-4"/>
        </w:rPr>
        <w:t xml:space="preserve"> </w:t>
      </w:r>
      <w:r w:rsidRPr="000D622B">
        <w:t>discapacidad reconocido.</w:t>
      </w:r>
      <w:r w:rsidRPr="000D622B">
        <w:rPr>
          <w:spacing w:val="-2"/>
        </w:rPr>
        <w:t xml:space="preserve"> </w:t>
      </w:r>
      <w:r w:rsidRPr="000D622B">
        <w:t>Total</w:t>
      </w:r>
      <w:r w:rsidRPr="000D622B">
        <w:rPr>
          <w:spacing w:val="-2"/>
        </w:rPr>
        <w:t xml:space="preserve"> </w:t>
      </w:r>
      <w:r w:rsidRPr="000D622B">
        <w:t>y porcentaje.</w:t>
      </w:r>
    </w:p>
    <w:p w14:paraId="0255CB6C" w14:textId="77777777" w:rsidR="008E03B9" w:rsidRPr="000D622B" w:rsidRDefault="00DF04D8" w:rsidP="00684789">
      <w:pPr>
        <w:spacing w:line="240" w:lineRule="exact"/>
        <w:ind w:left="1398"/>
        <w:jc w:val="both"/>
        <w:rPr>
          <w:rFonts w:ascii="Arial" w:hAnsi="Arial" w:cs="Arial"/>
          <w:b/>
          <w:sz w:val="21"/>
        </w:rPr>
      </w:pPr>
      <w:r w:rsidRPr="000D622B">
        <w:rPr>
          <w:rFonts w:ascii="Arial" w:hAnsi="Arial" w:cs="Arial"/>
          <w:b/>
          <w:sz w:val="21"/>
        </w:rPr>
        <w:t>Extremadura</w:t>
      </w:r>
      <w:r w:rsidRPr="000D622B">
        <w:rPr>
          <w:rFonts w:ascii="Arial" w:hAnsi="Arial" w:cs="Arial"/>
          <w:b/>
          <w:spacing w:val="-1"/>
          <w:sz w:val="21"/>
        </w:rPr>
        <w:t xml:space="preserve"> </w:t>
      </w:r>
      <w:r w:rsidRPr="000D622B">
        <w:rPr>
          <w:rFonts w:ascii="Arial" w:hAnsi="Arial" w:cs="Arial"/>
          <w:b/>
          <w:sz w:val="21"/>
        </w:rPr>
        <w:t>2018.</w:t>
      </w:r>
    </w:p>
    <w:p w14:paraId="3069A3CF" w14:textId="143C3A60" w:rsidR="008E03B9" w:rsidRPr="000D622B" w:rsidRDefault="00DD37B5" w:rsidP="00684789">
      <w:pPr>
        <w:pStyle w:val="Textoindependiente"/>
        <w:jc w:val="both"/>
        <w:rPr>
          <w:rFonts w:ascii="Arial" w:hAnsi="Arial" w:cs="Arial"/>
          <w:b/>
          <w:sz w:val="24"/>
        </w:rPr>
      </w:pPr>
      <w:r w:rsidRPr="000D622B">
        <w:rPr>
          <w:rFonts w:ascii="Arial" w:hAnsi="Arial" w:cs="Arial"/>
          <w:noProof/>
        </w:rPr>
        <w:drawing>
          <wp:inline distT="0" distB="0" distL="0" distR="0" wp14:anchorId="659836A9" wp14:editId="1B75DDAB">
            <wp:extent cx="5063490" cy="2893060"/>
            <wp:effectExtent l="0" t="0" r="3810" b="2540"/>
            <wp:docPr id="287592299"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63490" cy="2893060"/>
                    </a:xfrm>
                    <a:prstGeom prst="rect">
                      <a:avLst/>
                    </a:prstGeom>
                    <a:noFill/>
                    <a:ln>
                      <a:noFill/>
                    </a:ln>
                  </pic:spPr>
                </pic:pic>
              </a:graphicData>
            </a:graphic>
          </wp:inline>
        </w:drawing>
      </w:r>
    </w:p>
    <w:p w14:paraId="04E2850F" w14:textId="77777777" w:rsidR="008E03B9" w:rsidRPr="000D622B" w:rsidRDefault="00DF04D8" w:rsidP="00F73A42">
      <w:pPr>
        <w:adjustRightInd w:val="0"/>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4"/>
          <w:sz w:val="20"/>
        </w:rPr>
        <w:t xml:space="preserve"> </w:t>
      </w:r>
      <w:r w:rsidRPr="000D622B">
        <w:rPr>
          <w:rFonts w:ascii="Arial" w:hAnsi="Arial" w:cs="Arial"/>
          <w:i/>
          <w:sz w:val="20"/>
        </w:rPr>
        <w:t>datos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valoración</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discapacidad/dependencia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Extremadura.</w:t>
      </w:r>
    </w:p>
    <w:p w14:paraId="011739E4" w14:textId="77777777" w:rsidR="008E03B9" w:rsidRPr="000D622B" w:rsidRDefault="008E03B9" w:rsidP="00684789">
      <w:pPr>
        <w:pStyle w:val="Textoindependiente"/>
        <w:jc w:val="both"/>
        <w:rPr>
          <w:rFonts w:ascii="Arial" w:hAnsi="Arial" w:cs="Arial"/>
          <w:i/>
          <w:sz w:val="22"/>
        </w:rPr>
      </w:pPr>
    </w:p>
    <w:p w14:paraId="73147E19" w14:textId="77777777" w:rsidR="008E03B9" w:rsidRPr="000D622B" w:rsidRDefault="008E03B9" w:rsidP="00684789">
      <w:pPr>
        <w:pStyle w:val="Textoindependiente"/>
        <w:spacing w:before="3"/>
        <w:jc w:val="both"/>
        <w:rPr>
          <w:rFonts w:ascii="Arial" w:hAnsi="Arial" w:cs="Arial"/>
          <w:i/>
          <w:sz w:val="30"/>
        </w:rPr>
      </w:pPr>
    </w:p>
    <w:p w14:paraId="74366D9B" w14:textId="77777777" w:rsidR="008E03B9" w:rsidRPr="000D622B" w:rsidRDefault="00DF04D8" w:rsidP="00684789">
      <w:pPr>
        <w:pStyle w:val="Textoindependiente"/>
        <w:spacing w:line="300" w:lineRule="auto"/>
        <w:ind w:left="122" w:right="1007"/>
        <w:jc w:val="both"/>
        <w:rPr>
          <w:rFonts w:ascii="Arial" w:hAnsi="Arial" w:cs="Arial"/>
        </w:rPr>
      </w:pPr>
      <w:r w:rsidRPr="000D622B">
        <w:rPr>
          <w:rFonts w:ascii="Arial" w:hAnsi="Arial" w:cs="Arial"/>
        </w:rPr>
        <w:t>Por tipo de discapacidad, las más frecuentes son las relacionadas con discapacidad física,</w:t>
      </w:r>
      <w:r w:rsidRPr="000D622B">
        <w:rPr>
          <w:rFonts w:ascii="Arial" w:hAnsi="Arial" w:cs="Arial"/>
          <w:spacing w:val="1"/>
        </w:rPr>
        <w:t xml:space="preserve"> </w:t>
      </w:r>
      <w:r w:rsidRPr="000D622B">
        <w:rPr>
          <w:rFonts w:ascii="Arial" w:hAnsi="Arial" w:cs="Arial"/>
        </w:rPr>
        <w:t>presente en más de la mitad de la población con discapacidad registrada. Por tipos de</w:t>
      </w:r>
      <w:r w:rsidRPr="000D622B">
        <w:rPr>
          <w:rFonts w:ascii="Arial" w:hAnsi="Arial" w:cs="Arial"/>
          <w:spacing w:val="1"/>
        </w:rPr>
        <w:t xml:space="preserve"> </w:t>
      </w:r>
      <w:r w:rsidRPr="000D622B">
        <w:rPr>
          <w:rFonts w:ascii="Arial" w:hAnsi="Arial" w:cs="Arial"/>
        </w:rPr>
        <w:t>discapacidad, son relevantes las diferencias de género, que se observan fundamentalmente</w:t>
      </w:r>
      <w:r w:rsidRPr="000D622B">
        <w:rPr>
          <w:rFonts w:ascii="Arial" w:hAnsi="Arial" w:cs="Arial"/>
          <w:spacing w:val="-56"/>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población</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3"/>
        </w:rPr>
        <w:t xml:space="preserve"> </w:t>
      </w:r>
      <w:r w:rsidRPr="000D622B">
        <w:rPr>
          <w:rFonts w:ascii="Arial" w:hAnsi="Arial" w:cs="Arial"/>
        </w:rPr>
        <w:t>intelectual,</w:t>
      </w:r>
      <w:r w:rsidRPr="000D622B">
        <w:rPr>
          <w:rFonts w:ascii="Arial" w:hAnsi="Arial" w:cs="Arial"/>
          <w:spacing w:val="-2"/>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por</w:t>
      </w:r>
      <w:r w:rsidRPr="000D622B">
        <w:rPr>
          <w:rFonts w:ascii="Arial" w:hAnsi="Arial" w:cs="Arial"/>
          <w:spacing w:val="-4"/>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salud</w:t>
      </w:r>
      <w:r w:rsidRPr="000D622B">
        <w:rPr>
          <w:rFonts w:ascii="Arial" w:hAnsi="Arial" w:cs="Arial"/>
          <w:spacing w:val="-3"/>
        </w:rPr>
        <w:t xml:space="preserve"> </w:t>
      </w:r>
      <w:r w:rsidRPr="000D622B">
        <w:rPr>
          <w:rFonts w:ascii="Arial" w:hAnsi="Arial" w:cs="Arial"/>
        </w:rPr>
        <w:t>mental.</w:t>
      </w:r>
    </w:p>
    <w:p w14:paraId="6717C7AC" w14:textId="77777777" w:rsidR="008E03B9" w:rsidRPr="000D622B" w:rsidRDefault="00DF04D8" w:rsidP="00684789">
      <w:pPr>
        <w:pStyle w:val="Ttulo5"/>
        <w:spacing w:before="120"/>
        <w:jc w:val="both"/>
      </w:pPr>
      <w:r w:rsidRPr="000D622B">
        <w:t>Tabla 55.</w:t>
      </w:r>
      <w:r w:rsidRPr="000D622B">
        <w:rPr>
          <w:spacing w:val="1"/>
        </w:rPr>
        <w:t xml:space="preserve"> </w:t>
      </w:r>
      <w:r w:rsidRPr="000D622B">
        <w:t>Personas con reconocimiento administrativo de grado de discapacidad,</w:t>
      </w:r>
      <w:r w:rsidRPr="000D622B">
        <w:rPr>
          <w:spacing w:val="-59"/>
        </w:rPr>
        <w:t xml:space="preserve"> </w:t>
      </w:r>
      <w:r w:rsidRPr="000D622B">
        <w:t>por sexo y</w:t>
      </w:r>
      <w:r w:rsidRPr="000D622B">
        <w:rPr>
          <w:spacing w:val="-3"/>
        </w:rPr>
        <w:t xml:space="preserve"> </w:t>
      </w:r>
      <w:r w:rsidRPr="000D622B">
        <w:t>tipo</w:t>
      </w:r>
      <w:r w:rsidRPr="000D622B">
        <w:rPr>
          <w:spacing w:val="-3"/>
        </w:rPr>
        <w:t xml:space="preserve"> </w:t>
      </w:r>
      <w:r w:rsidRPr="000D622B">
        <w:t>de discapacidad.</w:t>
      </w:r>
      <w:r w:rsidRPr="000D622B">
        <w:rPr>
          <w:spacing w:val="-5"/>
        </w:rPr>
        <w:t xml:space="preserve"> </w:t>
      </w:r>
      <w:r w:rsidRPr="000D622B">
        <w:t>Total</w:t>
      </w:r>
      <w:r w:rsidRPr="000D622B">
        <w:rPr>
          <w:spacing w:val="2"/>
        </w:rPr>
        <w:t xml:space="preserve"> </w:t>
      </w:r>
      <w:r w:rsidRPr="000D622B">
        <w:t>y</w:t>
      </w:r>
      <w:r w:rsidRPr="000D622B">
        <w:rPr>
          <w:spacing w:val="-2"/>
        </w:rPr>
        <w:t xml:space="preserve"> </w:t>
      </w:r>
      <w:r w:rsidRPr="000D622B">
        <w:t>porcentaje.</w:t>
      </w:r>
      <w:r w:rsidRPr="000D622B">
        <w:rPr>
          <w:spacing w:val="1"/>
        </w:rPr>
        <w:t xml:space="preserve"> </w:t>
      </w:r>
      <w:r w:rsidRPr="000D622B">
        <w:t>Extremadura</w:t>
      </w:r>
      <w:r w:rsidRPr="000D622B">
        <w:rPr>
          <w:spacing w:val="1"/>
        </w:rPr>
        <w:t xml:space="preserve"> </w:t>
      </w:r>
      <w:r w:rsidRPr="000D622B">
        <w:t>2017.</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399"/>
        <w:gridCol w:w="1826"/>
        <w:gridCol w:w="1371"/>
        <w:gridCol w:w="1316"/>
        <w:gridCol w:w="1858"/>
      </w:tblGrid>
      <w:tr w:rsidR="008E03B9" w:rsidRPr="000D622B" w14:paraId="04EC1654" w14:textId="77777777">
        <w:trPr>
          <w:trHeight w:val="340"/>
        </w:trPr>
        <w:tc>
          <w:tcPr>
            <w:tcW w:w="2399" w:type="dxa"/>
            <w:tcBorders>
              <w:right w:val="nil"/>
            </w:tcBorders>
            <w:shd w:val="clear" w:color="auto" w:fill="A4A4A4"/>
          </w:tcPr>
          <w:p w14:paraId="46C9158C" w14:textId="77777777" w:rsidR="008E03B9" w:rsidRPr="000D622B" w:rsidRDefault="008E03B9" w:rsidP="00684789">
            <w:pPr>
              <w:pStyle w:val="TableParagraph"/>
              <w:spacing w:line="240" w:lineRule="auto"/>
              <w:ind w:left="0"/>
              <w:jc w:val="both"/>
              <w:rPr>
                <w:sz w:val="20"/>
              </w:rPr>
            </w:pPr>
          </w:p>
        </w:tc>
        <w:tc>
          <w:tcPr>
            <w:tcW w:w="1826" w:type="dxa"/>
            <w:tcBorders>
              <w:left w:val="nil"/>
              <w:right w:val="nil"/>
            </w:tcBorders>
            <w:shd w:val="clear" w:color="auto" w:fill="A4A4A4"/>
          </w:tcPr>
          <w:p w14:paraId="2B4C856F" w14:textId="77777777" w:rsidR="008E03B9" w:rsidRPr="000D622B" w:rsidRDefault="00DF04D8" w:rsidP="00684789">
            <w:pPr>
              <w:pStyle w:val="TableParagraph"/>
              <w:ind w:left="747"/>
              <w:jc w:val="both"/>
              <w:rPr>
                <w:b/>
                <w:sz w:val="20"/>
              </w:rPr>
            </w:pPr>
            <w:r w:rsidRPr="000D622B">
              <w:rPr>
                <w:b/>
                <w:sz w:val="20"/>
              </w:rPr>
              <w:t>Varones</w:t>
            </w:r>
          </w:p>
        </w:tc>
        <w:tc>
          <w:tcPr>
            <w:tcW w:w="1371" w:type="dxa"/>
            <w:tcBorders>
              <w:left w:val="nil"/>
              <w:right w:val="nil"/>
            </w:tcBorders>
            <w:shd w:val="clear" w:color="auto" w:fill="A4A4A4"/>
          </w:tcPr>
          <w:p w14:paraId="31A7CA8B" w14:textId="77777777" w:rsidR="008E03B9" w:rsidRPr="000D622B" w:rsidRDefault="00DF04D8" w:rsidP="00684789">
            <w:pPr>
              <w:pStyle w:val="TableParagraph"/>
              <w:ind w:left="309"/>
              <w:jc w:val="both"/>
              <w:rPr>
                <w:b/>
                <w:sz w:val="20"/>
              </w:rPr>
            </w:pPr>
            <w:r w:rsidRPr="000D622B">
              <w:rPr>
                <w:b/>
                <w:sz w:val="20"/>
              </w:rPr>
              <w:t>Mujeres</w:t>
            </w:r>
          </w:p>
        </w:tc>
        <w:tc>
          <w:tcPr>
            <w:tcW w:w="1316" w:type="dxa"/>
            <w:tcBorders>
              <w:left w:val="nil"/>
              <w:right w:val="nil"/>
            </w:tcBorders>
            <w:shd w:val="clear" w:color="auto" w:fill="A4A4A4"/>
          </w:tcPr>
          <w:p w14:paraId="0D11FA76" w14:textId="77777777" w:rsidR="008E03B9" w:rsidRPr="000D622B" w:rsidRDefault="00DF04D8" w:rsidP="00684789">
            <w:pPr>
              <w:pStyle w:val="TableParagraph"/>
              <w:ind w:left="325"/>
              <w:jc w:val="both"/>
              <w:rPr>
                <w:b/>
                <w:sz w:val="20"/>
              </w:rPr>
            </w:pPr>
            <w:r w:rsidRPr="000D622B">
              <w:rPr>
                <w:b/>
                <w:sz w:val="20"/>
              </w:rPr>
              <w:t>Total</w:t>
            </w:r>
          </w:p>
        </w:tc>
        <w:tc>
          <w:tcPr>
            <w:tcW w:w="1858" w:type="dxa"/>
            <w:tcBorders>
              <w:left w:val="nil"/>
            </w:tcBorders>
            <w:shd w:val="clear" w:color="auto" w:fill="A4A4A4"/>
          </w:tcPr>
          <w:p w14:paraId="05C22AAE" w14:textId="77777777" w:rsidR="008E03B9" w:rsidRPr="000D622B" w:rsidRDefault="00DF04D8" w:rsidP="00684789">
            <w:pPr>
              <w:pStyle w:val="TableParagraph"/>
              <w:ind w:left="397"/>
              <w:jc w:val="both"/>
              <w:rPr>
                <w:b/>
                <w:sz w:val="20"/>
              </w:rPr>
            </w:pPr>
            <w:r w:rsidRPr="000D622B">
              <w:rPr>
                <w:b/>
                <w:sz w:val="20"/>
              </w:rPr>
              <w:t>Porcentaje</w:t>
            </w:r>
          </w:p>
        </w:tc>
      </w:tr>
      <w:tr w:rsidR="008E03B9" w:rsidRPr="000D622B" w14:paraId="356BCDBF" w14:textId="77777777">
        <w:trPr>
          <w:trHeight w:val="340"/>
        </w:trPr>
        <w:tc>
          <w:tcPr>
            <w:tcW w:w="2399" w:type="dxa"/>
            <w:tcBorders>
              <w:right w:val="nil"/>
            </w:tcBorders>
            <w:shd w:val="clear" w:color="auto" w:fill="E8E8E8"/>
          </w:tcPr>
          <w:p w14:paraId="70214212" w14:textId="77777777" w:rsidR="008E03B9" w:rsidRPr="000D622B" w:rsidRDefault="00DF04D8" w:rsidP="00684789">
            <w:pPr>
              <w:pStyle w:val="TableParagraph"/>
              <w:jc w:val="both"/>
              <w:rPr>
                <w:b/>
                <w:sz w:val="20"/>
              </w:rPr>
            </w:pPr>
            <w:r w:rsidRPr="000D622B">
              <w:rPr>
                <w:b/>
                <w:sz w:val="20"/>
              </w:rPr>
              <w:t>...</w:t>
            </w:r>
            <w:r w:rsidRPr="000D622B">
              <w:rPr>
                <w:b/>
                <w:spacing w:val="-3"/>
                <w:sz w:val="20"/>
              </w:rPr>
              <w:t xml:space="preserve"> </w:t>
            </w:r>
            <w:r w:rsidRPr="000D622B">
              <w:rPr>
                <w:b/>
                <w:sz w:val="20"/>
              </w:rPr>
              <w:t>física</w:t>
            </w:r>
          </w:p>
        </w:tc>
        <w:tc>
          <w:tcPr>
            <w:tcW w:w="1826" w:type="dxa"/>
            <w:tcBorders>
              <w:left w:val="nil"/>
              <w:right w:val="nil"/>
            </w:tcBorders>
            <w:shd w:val="clear" w:color="auto" w:fill="E8E8E8"/>
          </w:tcPr>
          <w:p w14:paraId="46F09729" w14:textId="77777777" w:rsidR="008E03B9" w:rsidRPr="000D622B" w:rsidRDefault="00DF04D8" w:rsidP="00684789">
            <w:pPr>
              <w:pStyle w:val="TableParagraph"/>
              <w:ind w:left="747"/>
              <w:jc w:val="both"/>
              <w:rPr>
                <w:b/>
                <w:sz w:val="20"/>
              </w:rPr>
            </w:pPr>
            <w:r w:rsidRPr="000D622B">
              <w:rPr>
                <w:b/>
                <w:sz w:val="20"/>
              </w:rPr>
              <w:t>31.955</w:t>
            </w:r>
          </w:p>
        </w:tc>
        <w:tc>
          <w:tcPr>
            <w:tcW w:w="1371" w:type="dxa"/>
            <w:tcBorders>
              <w:left w:val="nil"/>
              <w:right w:val="nil"/>
            </w:tcBorders>
            <w:shd w:val="clear" w:color="auto" w:fill="E8E8E8"/>
          </w:tcPr>
          <w:p w14:paraId="16E3EC05" w14:textId="77777777" w:rsidR="008E03B9" w:rsidRPr="000D622B" w:rsidRDefault="00DF04D8" w:rsidP="00684789">
            <w:pPr>
              <w:pStyle w:val="TableParagraph"/>
              <w:ind w:left="309"/>
              <w:jc w:val="both"/>
              <w:rPr>
                <w:b/>
                <w:sz w:val="20"/>
              </w:rPr>
            </w:pPr>
            <w:r w:rsidRPr="000D622B">
              <w:rPr>
                <w:b/>
                <w:sz w:val="20"/>
              </w:rPr>
              <w:t>33.716</w:t>
            </w:r>
          </w:p>
        </w:tc>
        <w:tc>
          <w:tcPr>
            <w:tcW w:w="1316" w:type="dxa"/>
            <w:tcBorders>
              <w:left w:val="nil"/>
              <w:right w:val="nil"/>
            </w:tcBorders>
            <w:shd w:val="clear" w:color="auto" w:fill="E8E8E8"/>
          </w:tcPr>
          <w:p w14:paraId="40E2336A" w14:textId="77777777" w:rsidR="008E03B9" w:rsidRPr="000D622B" w:rsidRDefault="00DF04D8" w:rsidP="00684789">
            <w:pPr>
              <w:pStyle w:val="TableParagraph"/>
              <w:ind w:left="325"/>
              <w:jc w:val="both"/>
              <w:rPr>
                <w:b/>
                <w:sz w:val="20"/>
              </w:rPr>
            </w:pPr>
            <w:r w:rsidRPr="000D622B">
              <w:rPr>
                <w:b/>
                <w:sz w:val="20"/>
              </w:rPr>
              <w:t>65.671</w:t>
            </w:r>
          </w:p>
        </w:tc>
        <w:tc>
          <w:tcPr>
            <w:tcW w:w="1858" w:type="dxa"/>
            <w:tcBorders>
              <w:left w:val="nil"/>
            </w:tcBorders>
            <w:shd w:val="clear" w:color="auto" w:fill="E8E8E8"/>
          </w:tcPr>
          <w:p w14:paraId="40DB3ACE" w14:textId="77777777" w:rsidR="008E03B9" w:rsidRPr="000D622B" w:rsidRDefault="00DF04D8" w:rsidP="00684789">
            <w:pPr>
              <w:pStyle w:val="TableParagraph"/>
              <w:ind w:left="397"/>
              <w:jc w:val="both"/>
              <w:rPr>
                <w:b/>
                <w:sz w:val="20"/>
              </w:rPr>
            </w:pPr>
            <w:r w:rsidRPr="000D622B">
              <w:rPr>
                <w:b/>
                <w:sz w:val="20"/>
              </w:rPr>
              <w:t>55,1%</w:t>
            </w:r>
          </w:p>
        </w:tc>
      </w:tr>
      <w:tr w:rsidR="008E03B9" w:rsidRPr="000D622B" w14:paraId="563A2979" w14:textId="77777777">
        <w:trPr>
          <w:trHeight w:val="340"/>
        </w:trPr>
        <w:tc>
          <w:tcPr>
            <w:tcW w:w="2399" w:type="dxa"/>
            <w:tcBorders>
              <w:right w:val="nil"/>
            </w:tcBorders>
          </w:tcPr>
          <w:p w14:paraId="03C0FB39" w14:textId="77777777" w:rsidR="008E03B9" w:rsidRPr="000D622B" w:rsidRDefault="00DF04D8" w:rsidP="00684789">
            <w:pPr>
              <w:pStyle w:val="TableParagraph"/>
              <w:jc w:val="both"/>
              <w:rPr>
                <w:b/>
                <w:sz w:val="20"/>
              </w:rPr>
            </w:pPr>
            <w:r w:rsidRPr="000D622B">
              <w:rPr>
                <w:b/>
                <w:sz w:val="20"/>
              </w:rPr>
              <w:t>...</w:t>
            </w:r>
            <w:r w:rsidRPr="000D622B">
              <w:rPr>
                <w:b/>
                <w:spacing w:val="-6"/>
                <w:sz w:val="20"/>
              </w:rPr>
              <w:t xml:space="preserve"> </w:t>
            </w:r>
            <w:r w:rsidRPr="000D622B">
              <w:rPr>
                <w:b/>
                <w:sz w:val="20"/>
              </w:rPr>
              <w:t>salud</w:t>
            </w:r>
            <w:r w:rsidRPr="000D622B">
              <w:rPr>
                <w:b/>
                <w:spacing w:val="-2"/>
                <w:sz w:val="20"/>
              </w:rPr>
              <w:t xml:space="preserve"> </w:t>
            </w:r>
            <w:r w:rsidRPr="000D622B">
              <w:rPr>
                <w:b/>
                <w:sz w:val="20"/>
              </w:rPr>
              <w:t>mental</w:t>
            </w:r>
          </w:p>
        </w:tc>
        <w:tc>
          <w:tcPr>
            <w:tcW w:w="1826" w:type="dxa"/>
            <w:tcBorders>
              <w:left w:val="nil"/>
              <w:right w:val="nil"/>
            </w:tcBorders>
          </w:tcPr>
          <w:p w14:paraId="1D725D3A" w14:textId="77777777" w:rsidR="008E03B9" w:rsidRPr="000D622B" w:rsidRDefault="00DF04D8" w:rsidP="00684789">
            <w:pPr>
              <w:pStyle w:val="TableParagraph"/>
              <w:ind w:left="747"/>
              <w:jc w:val="both"/>
              <w:rPr>
                <w:b/>
                <w:sz w:val="20"/>
              </w:rPr>
            </w:pPr>
            <w:r w:rsidRPr="000D622B">
              <w:rPr>
                <w:b/>
                <w:sz w:val="20"/>
              </w:rPr>
              <w:t>8.432</w:t>
            </w:r>
          </w:p>
        </w:tc>
        <w:tc>
          <w:tcPr>
            <w:tcW w:w="1371" w:type="dxa"/>
            <w:tcBorders>
              <w:left w:val="nil"/>
              <w:right w:val="nil"/>
            </w:tcBorders>
          </w:tcPr>
          <w:p w14:paraId="476F314B" w14:textId="77777777" w:rsidR="008E03B9" w:rsidRPr="000D622B" w:rsidRDefault="00DF04D8" w:rsidP="00684789">
            <w:pPr>
              <w:pStyle w:val="TableParagraph"/>
              <w:ind w:left="309"/>
              <w:jc w:val="both"/>
              <w:rPr>
                <w:b/>
                <w:sz w:val="20"/>
              </w:rPr>
            </w:pPr>
            <w:r w:rsidRPr="000D622B">
              <w:rPr>
                <w:b/>
                <w:sz w:val="20"/>
              </w:rPr>
              <w:t>10.125</w:t>
            </w:r>
          </w:p>
        </w:tc>
        <w:tc>
          <w:tcPr>
            <w:tcW w:w="1316" w:type="dxa"/>
            <w:tcBorders>
              <w:left w:val="nil"/>
              <w:right w:val="nil"/>
            </w:tcBorders>
          </w:tcPr>
          <w:p w14:paraId="0FC2DF11" w14:textId="77777777" w:rsidR="008E03B9" w:rsidRPr="000D622B" w:rsidRDefault="00DF04D8" w:rsidP="00684789">
            <w:pPr>
              <w:pStyle w:val="TableParagraph"/>
              <w:ind w:left="325"/>
              <w:jc w:val="both"/>
              <w:rPr>
                <w:b/>
                <w:sz w:val="20"/>
              </w:rPr>
            </w:pPr>
            <w:r w:rsidRPr="000D622B">
              <w:rPr>
                <w:b/>
                <w:sz w:val="20"/>
              </w:rPr>
              <w:t>18.557</w:t>
            </w:r>
          </w:p>
        </w:tc>
        <w:tc>
          <w:tcPr>
            <w:tcW w:w="1858" w:type="dxa"/>
            <w:tcBorders>
              <w:left w:val="nil"/>
            </w:tcBorders>
          </w:tcPr>
          <w:p w14:paraId="41F45A54" w14:textId="77777777" w:rsidR="008E03B9" w:rsidRPr="000D622B" w:rsidRDefault="00DF04D8" w:rsidP="00684789">
            <w:pPr>
              <w:pStyle w:val="TableParagraph"/>
              <w:ind w:left="397"/>
              <w:jc w:val="both"/>
              <w:rPr>
                <w:b/>
                <w:sz w:val="20"/>
              </w:rPr>
            </w:pPr>
            <w:r w:rsidRPr="000D622B">
              <w:rPr>
                <w:b/>
                <w:sz w:val="20"/>
              </w:rPr>
              <w:t>15,6%</w:t>
            </w:r>
          </w:p>
        </w:tc>
      </w:tr>
      <w:tr w:rsidR="008E03B9" w:rsidRPr="000D622B" w14:paraId="5D64A1CE" w14:textId="77777777">
        <w:trPr>
          <w:trHeight w:val="340"/>
        </w:trPr>
        <w:tc>
          <w:tcPr>
            <w:tcW w:w="2399" w:type="dxa"/>
            <w:tcBorders>
              <w:right w:val="nil"/>
            </w:tcBorders>
            <w:shd w:val="clear" w:color="auto" w:fill="E8E8E8"/>
          </w:tcPr>
          <w:p w14:paraId="1055E273" w14:textId="77777777" w:rsidR="008E03B9" w:rsidRPr="000D622B" w:rsidRDefault="00DF04D8" w:rsidP="00684789">
            <w:pPr>
              <w:pStyle w:val="TableParagraph"/>
              <w:jc w:val="both"/>
              <w:rPr>
                <w:b/>
                <w:sz w:val="20"/>
              </w:rPr>
            </w:pPr>
            <w:r w:rsidRPr="000D622B">
              <w:rPr>
                <w:b/>
                <w:sz w:val="20"/>
              </w:rPr>
              <w:t>...</w:t>
            </w:r>
            <w:r w:rsidRPr="000D622B">
              <w:rPr>
                <w:b/>
                <w:spacing w:val="-2"/>
                <w:sz w:val="20"/>
              </w:rPr>
              <w:t xml:space="preserve"> </w:t>
            </w:r>
            <w:r w:rsidRPr="000D622B">
              <w:rPr>
                <w:b/>
                <w:sz w:val="20"/>
              </w:rPr>
              <w:t>intelectual</w:t>
            </w:r>
          </w:p>
        </w:tc>
        <w:tc>
          <w:tcPr>
            <w:tcW w:w="1826" w:type="dxa"/>
            <w:tcBorders>
              <w:left w:val="nil"/>
              <w:right w:val="nil"/>
            </w:tcBorders>
            <w:shd w:val="clear" w:color="auto" w:fill="E8E8E8"/>
          </w:tcPr>
          <w:p w14:paraId="49DD00F0" w14:textId="77777777" w:rsidR="008E03B9" w:rsidRPr="000D622B" w:rsidRDefault="00DF04D8" w:rsidP="00684789">
            <w:pPr>
              <w:pStyle w:val="TableParagraph"/>
              <w:ind w:left="747"/>
              <w:jc w:val="both"/>
              <w:rPr>
                <w:b/>
                <w:sz w:val="20"/>
              </w:rPr>
            </w:pPr>
            <w:r w:rsidRPr="000D622B">
              <w:rPr>
                <w:b/>
                <w:sz w:val="20"/>
              </w:rPr>
              <w:t>6.169</w:t>
            </w:r>
          </w:p>
        </w:tc>
        <w:tc>
          <w:tcPr>
            <w:tcW w:w="1371" w:type="dxa"/>
            <w:tcBorders>
              <w:left w:val="nil"/>
              <w:right w:val="nil"/>
            </w:tcBorders>
            <w:shd w:val="clear" w:color="auto" w:fill="E8E8E8"/>
          </w:tcPr>
          <w:p w14:paraId="3E79C2A4" w14:textId="77777777" w:rsidR="008E03B9" w:rsidRPr="000D622B" w:rsidRDefault="00DF04D8" w:rsidP="00684789">
            <w:pPr>
              <w:pStyle w:val="TableParagraph"/>
              <w:ind w:left="309"/>
              <w:jc w:val="both"/>
              <w:rPr>
                <w:b/>
                <w:sz w:val="20"/>
              </w:rPr>
            </w:pPr>
            <w:r w:rsidRPr="000D622B">
              <w:rPr>
                <w:b/>
                <w:sz w:val="20"/>
              </w:rPr>
              <w:t>4.605</w:t>
            </w:r>
          </w:p>
        </w:tc>
        <w:tc>
          <w:tcPr>
            <w:tcW w:w="1316" w:type="dxa"/>
            <w:tcBorders>
              <w:left w:val="nil"/>
              <w:right w:val="nil"/>
            </w:tcBorders>
            <w:shd w:val="clear" w:color="auto" w:fill="E8E8E8"/>
          </w:tcPr>
          <w:p w14:paraId="602CE40B" w14:textId="77777777" w:rsidR="008E03B9" w:rsidRPr="000D622B" w:rsidRDefault="00DF04D8" w:rsidP="00684789">
            <w:pPr>
              <w:pStyle w:val="TableParagraph"/>
              <w:ind w:left="325"/>
              <w:jc w:val="both"/>
              <w:rPr>
                <w:b/>
                <w:sz w:val="20"/>
              </w:rPr>
            </w:pPr>
            <w:r w:rsidRPr="000D622B">
              <w:rPr>
                <w:b/>
                <w:sz w:val="20"/>
              </w:rPr>
              <w:t>10.774</w:t>
            </w:r>
          </w:p>
        </w:tc>
        <w:tc>
          <w:tcPr>
            <w:tcW w:w="1858" w:type="dxa"/>
            <w:tcBorders>
              <w:left w:val="nil"/>
            </w:tcBorders>
            <w:shd w:val="clear" w:color="auto" w:fill="E8E8E8"/>
          </w:tcPr>
          <w:p w14:paraId="35356B5D" w14:textId="77777777" w:rsidR="008E03B9" w:rsidRPr="000D622B" w:rsidRDefault="00DF04D8" w:rsidP="00684789">
            <w:pPr>
              <w:pStyle w:val="TableParagraph"/>
              <w:ind w:left="397"/>
              <w:jc w:val="both"/>
              <w:rPr>
                <w:b/>
                <w:sz w:val="20"/>
              </w:rPr>
            </w:pPr>
            <w:r w:rsidRPr="000D622B">
              <w:rPr>
                <w:b/>
                <w:sz w:val="20"/>
              </w:rPr>
              <w:t>9,0%</w:t>
            </w:r>
          </w:p>
        </w:tc>
      </w:tr>
      <w:tr w:rsidR="008E03B9" w:rsidRPr="000D622B" w14:paraId="7501D238" w14:textId="77777777">
        <w:trPr>
          <w:trHeight w:val="340"/>
        </w:trPr>
        <w:tc>
          <w:tcPr>
            <w:tcW w:w="2399" w:type="dxa"/>
            <w:tcBorders>
              <w:right w:val="nil"/>
            </w:tcBorders>
          </w:tcPr>
          <w:p w14:paraId="78A03F90" w14:textId="77777777" w:rsidR="008E03B9" w:rsidRPr="000D622B" w:rsidRDefault="00DF04D8" w:rsidP="00684789">
            <w:pPr>
              <w:pStyle w:val="TableParagraph"/>
              <w:jc w:val="both"/>
              <w:rPr>
                <w:b/>
                <w:sz w:val="20"/>
              </w:rPr>
            </w:pPr>
            <w:r w:rsidRPr="000D622B">
              <w:rPr>
                <w:b/>
                <w:sz w:val="20"/>
              </w:rPr>
              <w:t>...</w:t>
            </w:r>
            <w:r w:rsidRPr="000D622B">
              <w:rPr>
                <w:b/>
                <w:spacing w:val="-2"/>
                <w:sz w:val="20"/>
              </w:rPr>
              <w:t xml:space="preserve"> </w:t>
            </w:r>
            <w:r w:rsidRPr="000D622B">
              <w:rPr>
                <w:b/>
                <w:sz w:val="20"/>
              </w:rPr>
              <w:t>de</w:t>
            </w:r>
            <w:r w:rsidRPr="000D622B">
              <w:rPr>
                <w:b/>
                <w:spacing w:val="-2"/>
                <w:sz w:val="20"/>
              </w:rPr>
              <w:t xml:space="preserve"> </w:t>
            </w:r>
            <w:r w:rsidRPr="000D622B">
              <w:rPr>
                <w:b/>
                <w:sz w:val="20"/>
              </w:rPr>
              <w:t>la</w:t>
            </w:r>
            <w:r w:rsidRPr="000D622B">
              <w:rPr>
                <w:b/>
                <w:spacing w:val="-1"/>
                <w:sz w:val="20"/>
              </w:rPr>
              <w:t xml:space="preserve"> </w:t>
            </w:r>
            <w:r w:rsidRPr="000D622B">
              <w:rPr>
                <w:b/>
                <w:sz w:val="20"/>
              </w:rPr>
              <w:t>visión</w:t>
            </w:r>
          </w:p>
        </w:tc>
        <w:tc>
          <w:tcPr>
            <w:tcW w:w="1826" w:type="dxa"/>
            <w:tcBorders>
              <w:left w:val="nil"/>
              <w:right w:val="nil"/>
            </w:tcBorders>
          </w:tcPr>
          <w:p w14:paraId="36B36E73" w14:textId="77777777" w:rsidR="008E03B9" w:rsidRPr="000D622B" w:rsidRDefault="00DF04D8" w:rsidP="00684789">
            <w:pPr>
              <w:pStyle w:val="TableParagraph"/>
              <w:ind w:left="747"/>
              <w:jc w:val="both"/>
              <w:rPr>
                <w:b/>
                <w:sz w:val="20"/>
              </w:rPr>
            </w:pPr>
            <w:r w:rsidRPr="000D622B">
              <w:rPr>
                <w:b/>
                <w:sz w:val="20"/>
              </w:rPr>
              <w:t>4.875</w:t>
            </w:r>
          </w:p>
        </w:tc>
        <w:tc>
          <w:tcPr>
            <w:tcW w:w="1371" w:type="dxa"/>
            <w:tcBorders>
              <w:left w:val="nil"/>
              <w:right w:val="nil"/>
            </w:tcBorders>
          </w:tcPr>
          <w:p w14:paraId="1CA1046D" w14:textId="77777777" w:rsidR="008E03B9" w:rsidRPr="000D622B" w:rsidRDefault="00DF04D8" w:rsidP="00684789">
            <w:pPr>
              <w:pStyle w:val="TableParagraph"/>
              <w:ind w:left="309"/>
              <w:jc w:val="both"/>
              <w:rPr>
                <w:b/>
                <w:sz w:val="20"/>
              </w:rPr>
            </w:pPr>
            <w:r w:rsidRPr="000D622B">
              <w:rPr>
                <w:b/>
                <w:sz w:val="20"/>
              </w:rPr>
              <w:t>5.050</w:t>
            </w:r>
          </w:p>
        </w:tc>
        <w:tc>
          <w:tcPr>
            <w:tcW w:w="1316" w:type="dxa"/>
            <w:tcBorders>
              <w:left w:val="nil"/>
              <w:right w:val="nil"/>
            </w:tcBorders>
          </w:tcPr>
          <w:p w14:paraId="68338A7C" w14:textId="77777777" w:rsidR="008E03B9" w:rsidRPr="000D622B" w:rsidRDefault="00DF04D8" w:rsidP="00684789">
            <w:pPr>
              <w:pStyle w:val="TableParagraph"/>
              <w:ind w:left="325"/>
              <w:jc w:val="both"/>
              <w:rPr>
                <w:b/>
                <w:sz w:val="20"/>
              </w:rPr>
            </w:pPr>
            <w:r w:rsidRPr="000D622B">
              <w:rPr>
                <w:b/>
                <w:sz w:val="20"/>
              </w:rPr>
              <w:t>9.925</w:t>
            </w:r>
          </w:p>
        </w:tc>
        <w:tc>
          <w:tcPr>
            <w:tcW w:w="1858" w:type="dxa"/>
            <w:tcBorders>
              <w:left w:val="nil"/>
            </w:tcBorders>
          </w:tcPr>
          <w:p w14:paraId="1C549C6D" w14:textId="77777777" w:rsidR="008E03B9" w:rsidRPr="000D622B" w:rsidRDefault="00DF04D8" w:rsidP="00684789">
            <w:pPr>
              <w:pStyle w:val="TableParagraph"/>
              <w:ind w:left="397"/>
              <w:jc w:val="both"/>
              <w:rPr>
                <w:b/>
                <w:sz w:val="20"/>
              </w:rPr>
            </w:pPr>
            <w:r w:rsidRPr="000D622B">
              <w:rPr>
                <w:b/>
                <w:sz w:val="20"/>
              </w:rPr>
              <w:t>8,3%</w:t>
            </w:r>
          </w:p>
        </w:tc>
      </w:tr>
      <w:tr w:rsidR="008E03B9" w:rsidRPr="000D622B" w14:paraId="4230DAF7" w14:textId="77777777">
        <w:trPr>
          <w:trHeight w:val="340"/>
        </w:trPr>
        <w:tc>
          <w:tcPr>
            <w:tcW w:w="2399" w:type="dxa"/>
            <w:tcBorders>
              <w:right w:val="nil"/>
            </w:tcBorders>
            <w:shd w:val="clear" w:color="auto" w:fill="E8E8E8"/>
          </w:tcPr>
          <w:p w14:paraId="61EA9944" w14:textId="77777777" w:rsidR="008E03B9" w:rsidRPr="000D622B" w:rsidRDefault="00DF04D8" w:rsidP="00684789">
            <w:pPr>
              <w:pStyle w:val="TableParagraph"/>
              <w:jc w:val="both"/>
              <w:rPr>
                <w:b/>
                <w:sz w:val="20"/>
              </w:rPr>
            </w:pPr>
            <w:r w:rsidRPr="000D622B">
              <w:rPr>
                <w:b/>
                <w:sz w:val="20"/>
              </w:rPr>
              <w:t>...</w:t>
            </w:r>
            <w:r w:rsidRPr="000D622B">
              <w:rPr>
                <w:b/>
                <w:spacing w:val="-3"/>
                <w:sz w:val="20"/>
              </w:rPr>
              <w:t xml:space="preserve"> </w:t>
            </w:r>
            <w:r w:rsidRPr="000D622B">
              <w:rPr>
                <w:b/>
                <w:sz w:val="20"/>
              </w:rPr>
              <w:t>de</w:t>
            </w:r>
            <w:r w:rsidRPr="000D622B">
              <w:rPr>
                <w:b/>
                <w:spacing w:val="-2"/>
                <w:sz w:val="20"/>
              </w:rPr>
              <w:t xml:space="preserve"> </w:t>
            </w:r>
            <w:r w:rsidRPr="000D622B">
              <w:rPr>
                <w:b/>
                <w:sz w:val="20"/>
              </w:rPr>
              <w:t>la</w:t>
            </w:r>
            <w:r w:rsidRPr="000D622B">
              <w:rPr>
                <w:b/>
                <w:spacing w:val="-2"/>
                <w:sz w:val="20"/>
              </w:rPr>
              <w:t xml:space="preserve"> </w:t>
            </w:r>
            <w:r w:rsidRPr="000D622B">
              <w:rPr>
                <w:b/>
                <w:sz w:val="20"/>
              </w:rPr>
              <w:t>audición</w:t>
            </w:r>
          </w:p>
        </w:tc>
        <w:tc>
          <w:tcPr>
            <w:tcW w:w="1826" w:type="dxa"/>
            <w:tcBorders>
              <w:left w:val="nil"/>
              <w:right w:val="nil"/>
            </w:tcBorders>
            <w:shd w:val="clear" w:color="auto" w:fill="E8E8E8"/>
          </w:tcPr>
          <w:p w14:paraId="0006A757" w14:textId="77777777" w:rsidR="008E03B9" w:rsidRPr="000D622B" w:rsidRDefault="00DF04D8" w:rsidP="00684789">
            <w:pPr>
              <w:pStyle w:val="TableParagraph"/>
              <w:ind w:left="747"/>
              <w:jc w:val="both"/>
              <w:rPr>
                <w:b/>
                <w:sz w:val="20"/>
              </w:rPr>
            </w:pPr>
            <w:r w:rsidRPr="000D622B">
              <w:rPr>
                <w:b/>
                <w:sz w:val="20"/>
              </w:rPr>
              <w:t>3.412</w:t>
            </w:r>
          </w:p>
        </w:tc>
        <w:tc>
          <w:tcPr>
            <w:tcW w:w="1371" w:type="dxa"/>
            <w:tcBorders>
              <w:left w:val="nil"/>
              <w:right w:val="nil"/>
            </w:tcBorders>
            <w:shd w:val="clear" w:color="auto" w:fill="E8E8E8"/>
          </w:tcPr>
          <w:p w14:paraId="1A4E5BB8" w14:textId="77777777" w:rsidR="008E03B9" w:rsidRPr="000D622B" w:rsidRDefault="00DF04D8" w:rsidP="00684789">
            <w:pPr>
              <w:pStyle w:val="TableParagraph"/>
              <w:ind w:left="309"/>
              <w:jc w:val="both"/>
              <w:rPr>
                <w:b/>
                <w:sz w:val="20"/>
              </w:rPr>
            </w:pPr>
            <w:r w:rsidRPr="000D622B">
              <w:rPr>
                <w:b/>
                <w:sz w:val="20"/>
              </w:rPr>
              <w:t>3.597</w:t>
            </w:r>
          </w:p>
        </w:tc>
        <w:tc>
          <w:tcPr>
            <w:tcW w:w="1316" w:type="dxa"/>
            <w:tcBorders>
              <w:left w:val="nil"/>
              <w:right w:val="nil"/>
            </w:tcBorders>
            <w:shd w:val="clear" w:color="auto" w:fill="E8E8E8"/>
          </w:tcPr>
          <w:p w14:paraId="4B2174A4" w14:textId="77777777" w:rsidR="008E03B9" w:rsidRPr="000D622B" w:rsidRDefault="00DF04D8" w:rsidP="00684789">
            <w:pPr>
              <w:pStyle w:val="TableParagraph"/>
              <w:ind w:left="325"/>
              <w:jc w:val="both"/>
              <w:rPr>
                <w:b/>
                <w:sz w:val="20"/>
              </w:rPr>
            </w:pPr>
            <w:r w:rsidRPr="000D622B">
              <w:rPr>
                <w:b/>
                <w:sz w:val="20"/>
              </w:rPr>
              <w:t>7.009</w:t>
            </w:r>
          </w:p>
        </w:tc>
        <w:tc>
          <w:tcPr>
            <w:tcW w:w="1858" w:type="dxa"/>
            <w:tcBorders>
              <w:left w:val="nil"/>
            </w:tcBorders>
            <w:shd w:val="clear" w:color="auto" w:fill="E8E8E8"/>
          </w:tcPr>
          <w:p w14:paraId="5D84940F" w14:textId="77777777" w:rsidR="008E03B9" w:rsidRPr="000D622B" w:rsidRDefault="00DF04D8" w:rsidP="00684789">
            <w:pPr>
              <w:pStyle w:val="TableParagraph"/>
              <w:ind w:left="397"/>
              <w:jc w:val="both"/>
              <w:rPr>
                <w:b/>
                <w:sz w:val="20"/>
              </w:rPr>
            </w:pPr>
            <w:r w:rsidRPr="000D622B">
              <w:rPr>
                <w:b/>
                <w:sz w:val="20"/>
              </w:rPr>
              <w:t>5,9%</w:t>
            </w:r>
          </w:p>
        </w:tc>
      </w:tr>
    </w:tbl>
    <w:p w14:paraId="674D1590"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Nota:</w:t>
      </w:r>
      <w:r w:rsidRPr="000D622B">
        <w:rPr>
          <w:rFonts w:ascii="Arial" w:hAnsi="Arial" w:cs="Arial"/>
          <w:i/>
          <w:spacing w:val="-1"/>
          <w:sz w:val="20"/>
        </w:rPr>
        <w:t xml:space="preserve"> </w:t>
      </w:r>
      <w:r w:rsidRPr="000D622B">
        <w:rPr>
          <w:rFonts w:ascii="Arial" w:hAnsi="Arial" w:cs="Arial"/>
          <w:i/>
          <w:sz w:val="20"/>
        </w:rPr>
        <w:t>una</w:t>
      </w:r>
      <w:r w:rsidRPr="000D622B">
        <w:rPr>
          <w:rFonts w:ascii="Arial" w:hAnsi="Arial" w:cs="Arial"/>
          <w:i/>
          <w:spacing w:val="-1"/>
          <w:sz w:val="20"/>
        </w:rPr>
        <w:t xml:space="preserve"> </w:t>
      </w:r>
      <w:r w:rsidRPr="000D622B">
        <w:rPr>
          <w:rFonts w:ascii="Arial" w:hAnsi="Arial" w:cs="Arial"/>
          <w:i/>
          <w:sz w:val="20"/>
        </w:rPr>
        <w:t>misma</w:t>
      </w:r>
      <w:r w:rsidRPr="000D622B">
        <w:rPr>
          <w:rFonts w:ascii="Arial" w:hAnsi="Arial" w:cs="Arial"/>
          <w:i/>
          <w:spacing w:val="-3"/>
          <w:sz w:val="20"/>
        </w:rPr>
        <w:t xml:space="preserve"> </w:t>
      </w:r>
      <w:r w:rsidRPr="000D622B">
        <w:rPr>
          <w:rFonts w:ascii="Arial" w:hAnsi="Arial" w:cs="Arial"/>
          <w:i/>
          <w:sz w:val="20"/>
        </w:rPr>
        <w:t>persona puede</w:t>
      </w:r>
      <w:r w:rsidRPr="000D622B">
        <w:rPr>
          <w:rFonts w:ascii="Arial" w:hAnsi="Arial" w:cs="Arial"/>
          <w:i/>
          <w:spacing w:val="-3"/>
          <w:sz w:val="20"/>
        </w:rPr>
        <w:t xml:space="preserve"> </w:t>
      </w:r>
      <w:r w:rsidRPr="000D622B">
        <w:rPr>
          <w:rFonts w:ascii="Arial" w:hAnsi="Arial" w:cs="Arial"/>
          <w:i/>
          <w:sz w:val="20"/>
        </w:rPr>
        <w:t>aparecer</w:t>
      </w:r>
      <w:r w:rsidRPr="000D622B">
        <w:rPr>
          <w:rFonts w:ascii="Arial" w:hAnsi="Arial" w:cs="Arial"/>
          <w:i/>
          <w:spacing w:val="-3"/>
          <w:sz w:val="20"/>
        </w:rPr>
        <w:t xml:space="preserve"> </w:t>
      </w:r>
      <w:r w:rsidRPr="000D622B">
        <w:rPr>
          <w:rFonts w:ascii="Arial" w:hAnsi="Arial" w:cs="Arial"/>
          <w:i/>
          <w:sz w:val="20"/>
        </w:rPr>
        <w:t>en</w:t>
      </w:r>
      <w:r w:rsidRPr="000D622B">
        <w:rPr>
          <w:rFonts w:ascii="Arial" w:hAnsi="Arial" w:cs="Arial"/>
          <w:i/>
          <w:spacing w:val="-2"/>
          <w:sz w:val="20"/>
        </w:rPr>
        <w:t xml:space="preserve"> </w:t>
      </w:r>
      <w:r w:rsidRPr="000D622B">
        <w:rPr>
          <w:rFonts w:ascii="Arial" w:hAnsi="Arial" w:cs="Arial"/>
          <w:i/>
          <w:sz w:val="20"/>
        </w:rPr>
        <w:t>más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una</w:t>
      </w:r>
      <w:r w:rsidRPr="000D622B">
        <w:rPr>
          <w:rFonts w:ascii="Arial" w:hAnsi="Arial" w:cs="Arial"/>
          <w:i/>
          <w:spacing w:val="-2"/>
          <w:sz w:val="20"/>
        </w:rPr>
        <w:t xml:space="preserve"> </w:t>
      </w:r>
      <w:r w:rsidRPr="000D622B">
        <w:rPr>
          <w:rFonts w:ascii="Arial" w:hAnsi="Arial" w:cs="Arial"/>
          <w:i/>
          <w:sz w:val="20"/>
        </w:rPr>
        <w:t>categoría</w:t>
      </w:r>
    </w:p>
    <w:p w14:paraId="13411B5E" w14:textId="77777777" w:rsidR="008E03B9" w:rsidRPr="000D622B" w:rsidRDefault="00DF04D8" w:rsidP="00F73A42">
      <w:pPr>
        <w:adjustRightInd w:val="0"/>
        <w:spacing w:before="58"/>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datos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valoración</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la</w:t>
      </w:r>
      <w:r w:rsidRPr="000D622B">
        <w:rPr>
          <w:rFonts w:ascii="Arial" w:hAnsi="Arial" w:cs="Arial"/>
          <w:i/>
          <w:spacing w:val="-2"/>
          <w:sz w:val="20"/>
        </w:rPr>
        <w:t xml:space="preserve"> </w:t>
      </w:r>
      <w:r w:rsidRPr="000D622B">
        <w:rPr>
          <w:rFonts w:ascii="Arial" w:hAnsi="Arial" w:cs="Arial"/>
          <w:i/>
          <w:sz w:val="20"/>
        </w:rPr>
        <w:t>discapacidad</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Extremadura (2017).</w:t>
      </w:r>
    </w:p>
    <w:p w14:paraId="43C3A7C3" w14:textId="77777777" w:rsidR="008E03B9" w:rsidRPr="000D622B" w:rsidRDefault="008E03B9" w:rsidP="00684789">
      <w:pPr>
        <w:pStyle w:val="Textoindependiente"/>
        <w:jc w:val="both"/>
        <w:rPr>
          <w:rFonts w:ascii="Arial" w:hAnsi="Arial" w:cs="Arial"/>
          <w:i/>
          <w:sz w:val="22"/>
        </w:rPr>
      </w:pPr>
    </w:p>
    <w:p w14:paraId="4407A9AC" w14:textId="77777777" w:rsidR="008E03B9" w:rsidRPr="000D622B" w:rsidRDefault="008E03B9" w:rsidP="00684789">
      <w:pPr>
        <w:pStyle w:val="Textoindependiente"/>
        <w:spacing w:before="3"/>
        <w:jc w:val="both"/>
        <w:rPr>
          <w:rFonts w:ascii="Arial" w:hAnsi="Arial" w:cs="Arial"/>
          <w:i/>
          <w:sz w:val="30"/>
        </w:rPr>
      </w:pPr>
    </w:p>
    <w:p w14:paraId="75051069" w14:textId="77777777" w:rsidR="008E03B9" w:rsidRPr="000D622B" w:rsidRDefault="00DF04D8" w:rsidP="00684789">
      <w:pPr>
        <w:pStyle w:val="Ttulo6"/>
        <w:spacing w:before="1"/>
        <w:ind w:left="122"/>
        <w:jc w:val="both"/>
      </w:pPr>
      <w:r w:rsidRPr="000D622B">
        <w:t>Dependencia</w:t>
      </w:r>
      <w:r w:rsidRPr="000D622B">
        <w:rPr>
          <w:spacing w:val="-3"/>
        </w:rPr>
        <w:t xml:space="preserve"> </w:t>
      </w:r>
      <w:r w:rsidRPr="000D622B">
        <w:t>y</w:t>
      </w:r>
      <w:r w:rsidRPr="000D622B">
        <w:rPr>
          <w:spacing w:val="-5"/>
        </w:rPr>
        <w:t xml:space="preserve"> </w:t>
      </w:r>
      <w:r w:rsidRPr="000D622B">
        <w:t>discapacidad</w:t>
      </w:r>
    </w:p>
    <w:p w14:paraId="5E537FAF" w14:textId="77777777" w:rsidR="008E03B9" w:rsidRPr="000D622B" w:rsidRDefault="00DF04D8" w:rsidP="00684789">
      <w:pPr>
        <w:pStyle w:val="Textoindependiente"/>
        <w:spacing w:before="181" w:line="300" w:lineRule="auto"/>
        <w:ind w:left="122" w:right="844"/>
        <w:jc w:val="both"/>
        <w:rPr>
          <w:rFonts w:ascii="Arial" w:hAnsi="Arial" w:cs="Arial"/>
        </w:rPr>
      </w:pPr>
      <w:r w:rsidRPr="000D622B">
        <w:rPr>
          <w:rFonts w:ascii="Arial" w:hAnsi="Arial" w:cs="Arial"/>
        </w:rPr>
        <w:t>Los datos disponibles del Sistema para la Autonomía y Atención a la Dependencia (SAAD) -el</w:t>
      </w:r>
      <w:r w:rsidRPr="000D622B">
        <w:rPr>
          <w:rFonts w:ascii="Arial" w:hAnsi="Arial" w:cs="Arial"/>
          <w:spacing w:val="-56"/>
        </w:rPr>
        <w:t xml:space="preserve"> </w:t>
      </w:r>
      <w:r w:rsidRPr="000D622B">
        <w:rPr>
          <w:rFonts w:ascii="Arial" w:hAnsi="Arial" w:cs="Arial"/>
        </w:rPr>
        <w:t>conjunto de servicios y prestaciones económicas destinados a la promoción de la autonomía</w:t>
      </w:r>
      <w:r w:rsidRPr="000D622B">
        <w:rPr>
          <w:rFonts w:ascii="Arial" w:hAnsi="Arial" w:cs="Arial"/>
          <w:spacing w:val="1"/>
        </w:rPr>
        <w:t xml:space="preserve"> </w:t>
      </w:r>
      <w:r w:rsidRPr="000D622B">
        <w:rPr>
          <w:rFonts w:ascii="Arial" w:hAnsi="Arial" w:cs="Arial"/>
        </w:rPr>
        <w:t>personal, la atención y protección a las personas en situación de dependencia, a través de</w:t>
      </w:r>
      <w:r w:rsidRPr="000D622B">
        <w:rPr>
          <w:rFonts w:ascii="Arial" w:hAnsi="Arial" w:cs="Arial"/>
          <w:spacing w:val="1"/>
        </w:rPr>
        <w:t xml:space="preserve"> </w:t>
      </w:r>
      <w:r w:rsidRPr="000D622B">
        <w:rPr>
          <w:rFonts w:ascii="Arial" w:hAnsi="Arial" w:cs="Arial"/>
        </w:rPr>
        <w:t>servicios públicos y privados concertados debidamente acreditados- ofrece un resultado a</w:t>
      </w:r>
      <w:r w:rsidRPr="000D622B">
        <w:rPr>
          <w:rFonts w:ascii="Arial" w:hAnsi="Arial" w:cs="Arial"/>
          <w:spacing w:val="1"/>
        </w:rPr>
        <w:t xml:space="preserve"> </w:t>
      </w:r>
      <w:r w:rsidRPr="000D622B">
        <w:rPr>
          <w:rFonts w:ascii="Arial" w:hAnsi="Arial" w:cs="Arial"/>
        </w:rPr>
        <w:t>fecha de 31 de diciembre de 2020 de 40.202 personas que han sido reconocidas en el</w:t>
      </w:r>
      <w:r w:rsidRPr="000D622B">
        <w:rPr>
          <w:rFonts w:ascii="Arial" w:hAnsi="Arial" w:cs="Arial"/>
          <w:spacing w:val="1"/>
        </w:rPr>
        <w:t xml:space="preserve"> </w:t>
      </w:r>
      <w:r w:rsidRPr="000D622B">
        <w:rPr>
          <w:rFonts w:ascii="Arial" w:hAnsi="Arial" w:cs="Arial"/>
        </w:rPr>
        <w:t>sistema de dependencia, de las que el 65,4% son mujeres. Un 61,0% de las personas</w:t>
      </w:r>
      <w:r w:rsidRPr="000D622B">
        <w:rPr>
          <w:rFonts w:ascii="Arial" w:hAnsi="Arial" w:cs="Arial"/>
          <w:spacing w:val="1"/>
        </w:rPr>
        <w:t xml:space="preserve"> </w:t>
      </w:r>
      <w:r w:rsidRPr="000D622B">
        <w:rPr>
          <w:rFonts w:ascii="Arial" w:hAnsi="Arial" w:cs="Arial"/>
        </w:rPr>
        <w:t>valoradas</w:t>
      </w:r>
      <w:r w:rsidRPr="000D622B">
        <w:rPr>
          <w:rFonts w:ascii="Arial" w:hAnsi="Arial" w:cs="Arial"/>
          <w:spacing w:val="-1"/>
        </w:rPr>
        <w:t xml:space="preserve"> </w:t>
      </w:r>
      <w:r w:rsidRPr="000D622B">
        <w:rPr>
          <w:rFonts w:ascii="Arial" w:hAnsi="Arial" w:cs="Arial"/>
        </w:rPr>
        <w:t>por</w:t>
      </w:r>
      <w:r w:rsidRPr="000D622B">
        <w:rPr>
          <w:rFonts w:ascii="Arial" w:hAnsi="Arial" w:cs="Arial"/>
          <w:spacing w:val="-3"/>
        </w:rPr>
        <w:t xml:space="preserve"> </w:t>
      </w:r>
      <w:r w:rsidRPr="000D622B">
        <w:rPr>
          <w:rFonts w:ascii="Arial" w:hAnsi="Arial" w:cs="Arial"/>
        </w:rPr>
        <w:t>dependencia</w:t>
      </w:r>
      <w:r w:rsidRPr="000D622B">
        <w:rPr>
          <w:rFonts w:ascii="Arial" w:hAnsi="Arial" w:cs="Arial"/>
          <w:spacing w:val="-1"/>
        </w:rPr>
        <w:t xml:space="preserve"> </w:t>
      </w:r>
      <w:r w:rsidRPr="000D622B">
        <w:rPr>
          <w:rFonts w:ascii="Arial" w:hAnsi="Arial" w:cs="Arial"/>
        </w:rPr>
        <w:t>residen</w:t>
      </w:r>
      <w:r w:rsidRPr="000D622B">
        <w:rPr>
          <w:rFonts w:ascii="Arial" w:hAnsi="Arial" w:cs="Arial"/>
          <w:spacing w:val="-1"/>
        </w:rPr>
        <w:t xml:space="preserve"> </w:t>
      </w:r>
      <w:r w:rsidRPr="000D622B">
        <w:rPr>
          <w:rFonts w:ascii="Arial" w:hAnsi="Arial" w:cs="Arial"/>
        </w:rPr>
        <w:t>en</w:t>
      </w:r>
      <w:r w:rsidRPr="000D622B">
        <w:rPr>
          <w:rFonts w:ascii="Arial" w:hAnsi="Arial" w:cs="Arial"/>
          <w:spacing w:val="-3"/>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provincia</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Badajoz.</w:t>
      </w:r>
    </w:p>
    <w:p w14:paraId="44563A03" w14:textId="77777777" w:rsidR="008E03B9" w:rsidRPr="000D622B" w:rsidRDefault="00DF04D8" w:rsidP="00684789">
      <w:pPr>
        <w:pStyle w:val="Ttulo5"/>
        <w:spacing w:before="119"/>
        <w:jc w:val="both"/>
      </w:pPr>
      <w:r w:rsidRPr="000D622B">
        <w:t>Tabla 56.</w:t>
      </w:r>
      <w:r w:rsidRPr="000D622B">
        <w:rPr>
          <w:spacing w:val="1"/>
        </w:rPr>
        <w:t xml:space="preserve"> </w:t>
      </w:r>
      <w:r w:rsidRPr="000D622B">
        <w:t>Personas con reconocimiento administrativo de dependencia, por sexo.</w:t>
      </w:r>
      <w:r w:rsidRPr="000D622B">
        <w:rPr>
          <w:spacing w:val="-59"/>
        </w:rPr>
        <w:t xml:space="preserve"> </w:t>
      </w:r>
      <w:r w:rsidRPr="000D622B">
        <w:t>Total</w:t>
      </w:r>
      <w:r w:rsidRPr="000D622B">
        <w:rPr>
          <w:spacing w:val="-1"/>
        </w:rPr>
        <w:t xml:space="preserve"> </w:t>
      </w:r>
      <w:r w:rsidRPr="000D622B">
        <w:t>personas.</w:t>
      </w:r>
      <w:r w:rsidRPr="000D622B">
        <w:rPr>
          <w:spacing w:val="-1"/>
        </w:rPr>
        <w:t xml:space="preserve"> </w:t>
      </w:r>
      <w:r w:rsidRPr="000D622B">
        <w:t>Extremadura 2017.</w:t>
      </w:r>
    </w:p>
    <w:p w14:paraId="3AFC4BF9"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322"/>
        <w:gridCol w:w="1481"/>
        <w:gridCol w:w="1252"/>
        <w:gridCol w:w="1115"/>
        <w:gridCol w:w="1587"/>
        <w:gridCol w:w="1013"/>
      </w:tblGrid>
      <w:tr w:rsidR="008E03B9" w:rsidRPr="000D622B" w14:paraId="7BBDD395" w14:textId="77777777">
        <w:trPr>
          <w:trHeight w:val="340"/>
        </w:trPr>
        <w:tc>
          <w:tcPr>
            <w:tcW w:w="2322" w:type="dxa"/>
            <w:tcBorders>
              <w:right w:val="nil"/>
            </w:tcBorders>
            <w:shd w:val="clear" w:color="auto" w:fill="A4A4A4"/>
          </w:tcPr>
          <w:p w14:paraId="7BFB62D9" w14:textId="77777777" w:rsidR="008E03B9" w:rsidRPr="000D622B" w:rsidRDefault="008E03B9" w:rsidP="00684789">
            <w:pPr>
              <w:pStyle w:val="TableParagraph"/>
              <w:spacing w:line="240" w:lineRule="auto"/>
              <w:ind w:left="0"/>
              <w:jc w:val="both"/>
              <w:rPr>
                <w:sz w:val="20"/>
              </w:rPr>
            </w:pPr>
          </w:p>
        </w:tc>
        <w:tc>
          <w:tcPr>
            <w:tcW w:w="1481" w:type="dxa"/>
            <w:tcBorders>
              <w:left w:val="nil"/>
              <w:right w:val="nil"/>
            </w:tcBorders>
            <w:shd w:val="clear" w:color="auto" w:fill="A4A4A4"/>
          </w:tcPr>
          <w:p w14:paraId="760C2566" w14:textId="77777777" w:rsidR="008E03B9" w:rsidRPr="000D622B" w:rsidRDefault="00DF04D8" w:rsidP="00684789">
            <w:pPr>
              <w:pStyle w:val="TableParagraph"/>
              <w:ind w:left="448"/>
              <w:jc w:val="both"/>
              <w:rPr>
                <w:b/>
                <w:sz w:val="20"/>
              </w:rPr>
            </w:pPr>
            <w:r w:rsidRPr="000D622B">
              <w:rPr>
                <w:b/>
                <w:sz w:val="20"/>
              </w:rPr>
              <w:t>Varones</w:t>
            </w:r>
          </w:p>
        </w:tc>
        <w:tc>
          <w:tcPr>
            <w:tcW w:w="1252" w:type="dxa"/>
            <w:tcBorders>
              <w:left w:val="nil"/>
              <w:right w:val="nil"/>
            </w:tcBorders>
            <w:shd w:val="clear" w:color="auto" w:fill="A4A4A4"/>
          </w:tcPr>
          <w:p w14:paraId="4B03C2F3" w14:textId="77777777" w:rsidR="008E03B9" w:rsidRPr="000D622B" w:rsidRDefault="00DF04D8" w:rsidP="00684789">
            <w:pPr>
              <w:pStyle w:val="TableParagraph"/>
              <w:ind w:left="263"/>
              <w:jc w:val="both"/>
              <w:rPr>
                <w:b/>
                <w:sz w:val="20"/>
              </w:rPr>
            </w:pPr>
            <w:r w:rsidRPr="000D622B">
              <w:rPr>
                <w:b/>
                <w:sz w:val="20"/>
              </w:rPr>
              <w:t>Mujeres</w:t>
            </w:r>
          </w:p>
        </w:tc>
        <w:tc>
          <w:tcPr>
            <w:tcW w:w="1115" w:type="dxa"/>
            <w:tcBorders>
              <w:left w:val="nil"/>
              <w:right w:val="nil"/>
            </w:tcBorders>
            <w:shd w:val="clear" w:color="auto" w:fill="A4A4A4"/>
          </w:tcPr>
          <w:p w14:paraId="6A5AB8B8" w14:textId="77777777" w:rsidR="008E03B9" w:rsidRPr="000D622B" w:rsidRDefault="00DF04D8" w:rsidP="00684789">
            <w:pPr>
              <w:pStyle w:val="TableParagraph"/>
              <w:ind w:left="33" w:right="164"/>
              <w:jc w:val="both"/>
              <w:rPr>
                <w:b/>
                <w:sz w:val="20"/>
              </w:rPr>
            </w:pPr>
            <w:r w:rsidRPr="000D622B">
              <w:rPr>
                <w:b/>
                <w:sz w:val="20"/>
              </w:rPr>
              <w:t>Total</w:t>
            </w:r>
          </w:p>
        </w:tc>
        <w:tc>
          <w:tcPr>
            <w:tcW w:w="1587" w:type="dxa"/>
            <w:tcBorders>
              <w:left w:val="nil"/>
              <w:right w:val="nil"/>
            </w:tcBorders>
            <w:shd w:val="clear" w:color="auto" w:fill="A4A4A4"/>
          </w:tcPr>
          <w:p w14:paraId="356D5FE2" w14:textId="77777777" w:rsidR="008E03B9" w:rsidRPr="000D622B" w:rsidRDefault="00DF04D8" w:rsidP="00684789">
            <w:pPr>
              <w:pStyle w:val="TableParagraph"/>
              <w:ind w:left="270"/>
              <w:jc w:val="both"/>
              <w:rPr>
                <w:b/>
                <w:sz w:val="20"/>
              </w:rPr>
            </w:pPr>
            <w:r w:rsidRPr="000D622B">
              <w:rPr>
                <w:b/>
                <w:sz w:val="20"/>
              </w:rPr>
              <w:t>Porcentaje</w:t>
            </w:r>
          </w:p>
        </w:tc>
        <w:tc>
          <w:tcPr>
            <w:tcW w:w="1013" w:type="dxa"/>
            <w:tcBorders>
              <w:left w:val="nil"/>
            </w:tcBorders>
            <w:shd w:val="clear" w:color="auto" w:fill="A4A4A4"/>
          </w:tcPr>
          <w:p w14:paraId="4004304D" w14:textId="77777777" w:rsidR="008E03B9" w:rsidRPr="000D622B" w:rsidRDefault="00DF04D8" w:rsidP="00684789">
            <w:pPr>
              <w:pStyle w:val="TableParagraph"/>
              <w:ind w:left="0" w:right="234"/>
              <w:jc w:val="both"/>
              <w:rPr>
                <w:b/>
                <w:sz w:val="20"/>
              </w:rPr>
            </w:pPr>
            <w:r w:rsidRPr="000D622B">
              <w:rPr>
                <w:b/>
                <w:sz w:val="20"/>
              </w:rPr>
              <w:t>Tasa</w:t>
            </w:r>
          </w:p>
        </w:tc>
      </w:tr>
      <w:tr w:rsidR="008E03B9" w:rsidRPr="000D622B" w14:paraId="3AAF9A03" w14:textId="77777777">
        <w:trPr>
          <w:trHeight w:val="340"/>
        </w:trPr>
        <w:tc>
          <w:tcPr>
            <w:tcW w:w="2322" w:type="dxa"/>
            <w:tcBorders>
              <w:right w:val="nil"/>
            </w:tcBorders>
            <w:shd w:val="clear" w:color="auto" w:fill="E8E8E8"/>
          </w:tcPr>
          <w:p w14:paraId="3C6B049F" w14:textId="77777777" w:rsidR="008E03B9" w:rsidRPr="000D622B" w:rsidRDefault="00DF04D8" w:rsidP="00684789">
            <w:pPr>
              <w:pStyle w:val="TableParagraph"/>
              <w:jc w:val="both"/>
              <w:rPr>
                <w:b/>
                <w:sz w:val="20"/>
              </w:rPr>
            </w:pPr>
            <w:r w:rsidRPr="000D622B">
              <w:rPr>
                <w:b/>
                <w:sz w:val="20"/>
              </w:rPr>
              <w:t>Cáceres</w:t>
            </w:r>
          </w:p>
        </w:tc>
        <w:tc>
          <w:tcPr>
            <w:tcW w:w="1481" w:type="dxa"/>
            <w:tcBorders>
              <w:left w:val="nil"/>
              <w:right w:val="nil"/>
            </w:tcBorders>
            <w:shd w:val="clear" w:color="auto" w:fill="E8E8E8"/>
          </w:tcPr>
          <w:p w14:paraId="709D2D96" w14:textId="77777777" w:rsidR="008E03B9" w:rsidRPr="000D622B" w:rsidRDefault="00DF04D8" w:rsidP="00684789">
            <w:pPr>
              <w:pStyle w:val="TableParagraph"/>
              <w:ind w:left="448"/>
              <w:jc w:val="both"/>
              <w:rPr>
                <w:b/>
                <w:sz w:val="20"/>
              </w:rPr>
            </w:pPr>
            <w:r w:rsidRPr="000D622B">
              <w:rPr>
                <w:b/>
                <w:sz w:val="20"/>
              </w:rPr>
              <w:t>5.284</w:t>
            </w:r>
          </w:p>
        </w:tc>
        <w:tc>
          <w:tcPr>
            <w:tcW w:w="1252" w:type="dxa"/>
            <w:tcBorders>
              <w:left w:val="nil"/>
              <w:right w:val="nil"/>
            </w:tcBorders>
            <w:shd w:val="clear" w:color="auto" w:fill="E8E8E8"/>
          </w:tcPr>
          <w:p w14:paraId="58EACDED" w14:textId="77777777" w:rsidR="008E03B9" w:rsidRPr="000D622B" w:rsidRDefault="00DF04D8" w:rsidP="00684789">
            <w:pPr>
              <w:pStyle w:val="TableParagraph"/>
              <w:ind w:left="263"/>
              <w:jc w:val="both"/>
              <w:rPr>
                <w:b/>
                <w:sz w:val="20"/>
              </w:rPr>
            </w:pPr>
            <w:r w:rsidRPr="000D622B">
              <w:rPr>
                <w:b/>
                <w:sz w:val="20"/>
              </w:rPr>
              <w:t>10.046</w:t>
            </w:r>
          </w:p>
        </w:tc>
        <w:tc>
          <w:tcPr>
            <w:tcW w:w="1115" w:type="dxa"/>
            <w:tcBorders>
              <w:left w:val="nil"/>
              <w:right w:val="nil"/>
            </w:tcBorders>
            <w:shd w:val="clear" w:color="auto" w:fill="E8E8E8"/>
          </w:tcPr>
          <w:p w14:paraId="42EACF72" w14:textId="77777777" w:rsidR="008E03B9" w:rsidRPr="000D622B" w:rsidRDefault="00DF04D8" w:rsidP="00684789">
            <w:pPr>
              <w:pStyle w:val="TableParagraph"/>
              <w:ind w:left="164" w:right="164"/>
              <w:jc w:val="both"/>
              <w:rPr>
                <w:b/>
                <w:sz w:val="20"/>
              </w:rPr>
            </w:pPr>
            <w:r w:rsidRPr="000D622B">
              <w:rPr>
                <w:b/>
                <w:sz w:val="20"/>
              </w:rPr>
              <w:t>15.330</w:t>
            </w:r>
          </w:p>
        </w:tc>
        <w:tc>
          <w:tcPr>
            <w:tcW w:w="1587" w:type="dxa"/>
            <w:tcBorders>
              <w:left w:val="nil"/>
              <w:right w:val="nil"/>
            </w:tcBorders>
            <w:shd w:val="clear" w:color="auto" w:fill="E8E8E8"/>
          </w:tcPr>
          <w:p w14:paraId="452513CB" w14:textId="77777777" w:rsidR="008E03B9" w:rsidRPr="000D622B" w:rsidRDefault="00DF04D8" w:rsidP="00684789">
            <w:pPr>
              <w:pStyle w:val="TableParagraph"/>
              <w:ind w:left="270"/>
              <w:jc w:val="both"/>
              <w:rPr>
                <w:b/>
                <w:sz w:val="20"/>
              </w:rPr>
            </w:pPr>
            <w:r w:rsidRPr="000D622B">
              <w:rPr>
                <w:b/>
                <w:sz w:val="20"/>
              </w:rPr>
              <w:t>38,1%</w:t>
            </w:r>
          </w:p>
        </w:tc>
        <w:tc>
          <w:tcPr>
            <w:tcW w:w="1013" w:type="dxa"/>
            <w:tcBorders>
              <w:left w:val="nil"/>
            </w:tcBorders>
            <w:shd w:val="clear" w:color="auto" w:fill="E8E8E8"/>
          </w:tcPr>
          <w:p w14:paraId="3A75223F" w14:textId="77777777" w:rsidR="008E03B9" w:rsidRPr="000D622B" w:rsidRDefault="00DF04D8" w:rsidP="00684789">
            <w:pPr>
              <w:pStyle w:val="TableParagraph"/>
              <w:ind w:left="0" w:right="232"/>
              <w:jc w:val="both"/>
              <w:rPr>
                <w:b/>
                <w:sz w:val="20"/>
              </w:rPr>
            </w:pPr>
            <w:r w:rsidRPr="000D622B">
              <w:rPr>
                <w:b/>
                <w:sz w:val="20"/>
              </w:rPr>
              <w:t>3,8%</w:t>
            </w:r>
          </w:p>
        </w:tc>
      </w:tr>
      <w:tr w:rsidR="008E03B9" w:rsidRPr="000D622B" w14:paraId="24AE2D66" w14:textId="77777777">
        <w:trPr>
          <w:trHeight w:val="340"/>
        </w:trPr>
        <w:tc>
          <w:tcPr>
            <w:tcW w:w="2322" w:type="dxa"/>
            <w:tcBorders>
              <w:right w:val="nil"/>
            </w:tcBorders>
          </w:tcPr>
          <w:p w14:paraId="7DB437BB" w14:textId="77777777" w:rsidR="008E03B9" w:rsidRPr="000D622B" w:rsidRDefault="00DF04D8" w:rsidP="00684789">
            <w:pPr>
              <w:pStyle w:val="TableParagraph"/>
              <w:jc w:val="both"/>
              <w:rPr>
                <w:b/>
                <w:sz w:val="20"/>
              </w:rPr>
            </w:pPr>
            <w:r w:rsidRPr="000D622B">
              <w:rPr>
                <w:b/>
                <w:sz w:val="20"/>
              </w:rPr>
              <w:t>Badajoz</w:t>
            </w:r>
          </w:p>
        </w:tc>
        <w:tc>
          <w:tcPr>
            <w:tcW w:w="1481" w:type="dxa"/>
            <w:tcBorders>
              <w:left w:val="nil"/>
              <w:right w:val="nil"/>
            </w:tcBorders>
          </w:tcPr>
          <w:p w14:paraId="05CB0E8D" w14:textId="77777777" w:rsidR="008E03B9" w:rsidRPr="000D622B" w:rsidRDefault="00DF04D8" w:rsidP="00684789">
            <w:pPr>
              <w:pStyle w:val="TableParagraph"/>
              <w:ind w:left="448"/>
              <w:jc w:val="both"/>
              <w:rPr>
                <w:b/>
                <w:sz w:val="20"/>
              </w:rPr>
            </w:pPr>
            <w:r w:rsidRPr="000D622B">
              <w:rPr>
                <w:b/>
                <w:sz w:val="20"/>
              </w:rPr>
              <w:t>8.618</w:t>
            </w:r>
          </w:p>
        </w:tc>
        <w:tc>
          <w:tcPr>
            <w:tcW w:w="1252" w:type="dxa"/>
            <w:tcBorders>
              <w:left w:val="nil"/>
              <w:right w:val="nil"/>
            </w:tcBorders>
          </w:tcPr>
          <w:p w14:paraId="59F9F663" w14:textId="77777777" w:rsidR="008E03B9" w:rsidRPr="000D622B" w:rsidRDefault="00DF04D8" w:rsidP="00684789">
            <w:pPr>
              <w:pStyle w:val="TableParagraph"/>
              <w:ind w:left="263"/>
              <w:jc w:val="both"/>
              <w:rPr>
                <w:b/>
                <w:sz w:val="20"/>
              </w:rPr>
            </w:pPr>
            <w:r w:rsidRPr="000D622B">
              <w:rPr>
                <w:b/>
                <w:sz w:val="20"/>
              </w:rPr>
              <w:t>16.254</w:t>
            </w:r>
          </w:p>
        </w:tc>
        <w:tc>
          <w:tcPr>
            <w:tcW w:w="1115" w:type="dxa"/>
            <w:tcBorders>
              <w:left w:val="nil"/>
              <w:right w:val="nil"/>
            </w:tcBorders>
          </w:tcPr>
          <w:p w14:paraId="656E1286" w14:textId="77777777" w:rsidR="008E03B9" w:rsidRPr="000D622B" w:rsidRDefault="00DF04D8" w:rsidP="00684789">
            <w:pPr>
              <w:pStyle w:val="TableParagraph"/>
              <w:ind w:left="164" w:right="164"/>
              <w:jc w:val="both"/>
              <w:rPr>
                <w:b/>
                <w:sz w:val="20"/>
              </w:rPr>
            </w:pPr>
            <w:r w:rsidRPr="000D622B">
              <w:rPr>
                <w:b/>
                <w:sz w:val="20"/>
              </w:rPr>
              <w:t>24.872</w:t>
            </w:r>
          </w:p>
        </w:tc>
        <w:tc>
          <w:tcPr>
            <w:tcW w:w="1587" w:type="dxa"/>
            <w:tcBorders>
              <w:left w:val="nil"/>
              <w:right w:val="nil"/>
            </w:tcBorders>
          </w:tcPr>
          <w:p w14:paraId="4AC9815C" w14:textId="77777777" w:rsidR="008E03B9" w:rsidRPr="000D622B" w:rsidRDefault="00DF04D8" w:rsidP="00684789">
            <w:pPr>
              <w:pStyle w:val="TableParagraph"/>
              <w:ind w:left="270"/>
              <w:jc w:val="both"/>
              <w:rPr>
                <w:b/>
                <w:sz w:val="20"/>
              </w:rPr>
            </w:pPr>
            <w:r w:rsidRPr="000D622B">
              <w:rPr>
                <w:b/>
                <w:sz w:val="20"/>
              </w:rPr>
              <w:t>61,9%</w:t>
            </w:r>
          </w:p>
        </w:tc>
        <w:tc>
          <w:tcPr>
            <w:tcW w:w="1013" w:type="dxa"/>
            <w:tcBorders>
              <w:left w:val="nil"/>
            </w:tcBorders>
          </w:tcPr>
          <w:p w14:paraId="2F7488BB" w14:textId="77777777" w:rsidR="008E03B9" w:rsidRPr="000D622B" w:rsidRDefault="00DF04D8" w:rsidP="00684789">
            <w:pPr>
              <w:pStyle w:val="TableParagraph"/>
              <w:ind w:left="0" w:right="232"/>
              <w:jc w:val="both"/>
              <w:rPr>
                <w:b/>
                <w:sz w:val="20"/>
              </w:rPr>
            </w:pPr>
            <w:r w:rsidRPr="000D622B">
              <w:rPr>
                <w:b/>
                <w:sz w:val="20"/>
              </w:rPr>
              <w:t>3,7%</w:t>
            </w:r>
          </w:p>
        </w:tc>
      </w:tr>
      <w:tr w:rsidR="008E03B9" w:rsidRPr="000D622B" w14:paraId="07D4735B" w14:textId="77777777">
        <w:trPr>
          <w:trHeight w:val="340"/>
        </w:trPr>
        <w:tc>
          <w:tcPr>
            <w:tcW w:w="2322" w:type="dxa"/>
            <w:tcBorders>
              <w:right w:val="nil"/>
            </w:tcBorders>
            <w:shd w:val="clear" w:color="auto" w:fill="E8E8E8"/>
          </w:tcPr>
          <w:p w14:paraId="49107620" w14:textId="77777777" w:rsidR="008E03B9" w:rsidRPr="000D622B" w:rsidRDefault="00DF04D8" w:rsidP="00684789">
            <w:pPr>
              <w:pStyle w:val="TableParagraph"/>
              <w:jc w:val="both"/>
              <w:rPr>
                <w:b/>
                <w:sz w:val="20"/>
              </w:rPr>
            </w:pPr>
            <w:r w:rsidRPr="000D622B">
              <w:rPr>
                <w:b/>
                <w:sz w:val="20"/>
              </w:rPr>
              <w:t>Total</w:t>
            </w:r>
            <w:r w:rsidRPr="000D622B">
              <w:rPr>
                <w:b/>
                <w:spacing w:val="-3"/>
                <w:sz w:val="20"/>
              </w:rPr>
              <w:t xml:space="preserve"> </w:t>
            </w:r>
            <w:r w:rsidRPr="000D622B">
              <w:rPr>
                <w:b/>
                <w:sz w:val="20"/>
              </w:rPr>
              <w:t>general</w:t>
            </w:r>
          </w:p>
        </w:tc>
        <w:tc>
          <w:tcPr>
            <w:tcW w:w="1481" w:type="dxa"/>
            <w:tcBorders>
              <w:left w:val="nil"/>
              <w:right w:val="nil"/>
            </w:tcBorders>
            <w:shd w:val="clear" w:color="auto" w:fill="E8E8E8"/>
          </w:tcPr>
          <w:p w14:paraId="17907BD3" w14:textId="77777777" w:rsidR="008E03B9" w:rsidRPr="000D622B" w:rsidRDefault="00DF04D8" w:rsidP="00684789">
            <w:pPr>
              <w:pStyle w:val="TableParagraph"/>
              <w:ind w:left="448"/>
              <w:jc w:val="both"/>
              <w:rPr>
                <w:b/>
                <w:sz w:val="20"/>
              </w:rPr>
            </w:pPr>
            <w:r w:rsidRPr="000D622B">
              <w:rPr>
                <w:b/>
                <w:sz w:val="20"/>
              </w:rPr>
              <w:t>13.902</w:t>
            </w:r>
          </w:p>
        </w:tc>
        <w:tc>
          <w:tcPr>
            <w:tcW w:w="1252" w:type="dxa"/>
            <w:tcBorders>
              <w:left w:val="nil"/>
              <w:right w:val="nil"/>
            </w:tcBorders>
            <w:shd w:val="clear" w:color="auto" w:fill="E8E8E8"/>
          </w:tcPr>
          <w:p w14:paraId="1CEB0B19" w14:textId="77777777" w:rsidR="008E03B9" w:rsidRPr="000D622B" w:rsidRDefault="00DF04D8" w:rsidP="00684789">
            <w:pPr>
              <w:pStyle w:val="TableParagraph"/>
              <w:ind w:left="263"/>
              <w:jc w:val="both"/>
              <w:rPr>
                <w:b/>
                <w:sz w:val="20"/>
              </w:rPr>
            </w:pPr>
            <w:r w:rsidRPr="000D622B">
              <w:rPr>
                <w:b/>
                <w:sz w:val="20"/>
              </w:rPr>
              <w:t>26.300</w:t>
            </w:r>
          </w:p>
        </w:tc>
        <w:tc>
          <w:tcPr>
            <w:tcW w:w="1115" w:type="dxa"/>
            <w:tcBorders>
              <w:left w:val="nil"/>
              <w:right w:val="nil"/>
            </w:tcBorders>
            <w:shd w:val="clear" w:color="auto" w:fill="E8E8E8"/>
          </w:tcPr>
          <w:p w14:paraId="00156F77" w14:textId="77777777" w:rsidR="008E03B9" w:rsidRPr="000D622B" w:rsidRDefault="00DF04D8" w:rsidP="00684789">
            <w:pPr>
              <w:pStyle w:val="TableParagraph"/>
              <w:ind w:left="164" w:right="164"/>
              <w:jc w:val="both"/>
              <w:rPr>
                <w:b/>
                <w:sz w:val="20"/>
              </w:rPr>
            </w:pPr>
            <w:r w:rsidRPr="000D622B">
              <w:rPr>
                <w:b/>
                <w:sz w:val="20"/>
              </w:rPr>
              <w:t>40.202</w:t>
            </w:r>
          </w:p>
        </w:tc>
        <w:tc>
          <w:tcPr>
            <w:tcW w:w="1587" w:type="dxa"/>
            <w:tcBorders>
              <w:left w:val="nil"/>
              <w:right w:val="nil"/>
            </w:tcBorders>
            <w:shd w:val="clear" w:color="auto" w:fill="E8E8E8"/>
          </w:tcPr>
          <w:p w14:paraId="5161D03E" w14:textId="77777777" w:rsidR="008E03B9" w:rsidRPr="000D622B" w:rsidRDefault="00DF04D8" w:rsidP="00684789">
            <w:pPr>
              <w:pStyle w:val="TableParagraph"/>
              <w:ind w:left="270"/>
              <w:jc w:val="both"/>
              <w:rPr>
                <w:b/>
                <w:sz w:val="20"/>
              </w:rPr>
            </w:pPr>
            <w:r w:rsidRPr="000D622B">
              <w:rPr>
                <w:b/>
                <w:sz w:val="20"/>
              </w:rPr>
              <w:t>100,0%</w:t>
            </w:r>
          </w:p>
        </w:tc>
        <w:tc>
          <w:tcPr>
            <w:tcW w:w="1013" w:type="dxa"/>
            <w:tcBorders>
              <w:left w:val="nil"/>
            </w:tcBorders>
            <w:shd w:val="clear" w:color="auto" w:fill="E8E8E8"/>
          </w:tcPr>
          <w:p w14:paraId="307EB437" w14:textId="77777777" w:rsidR="008E03B9" w:rsidRPr="000D622B" w:rsidRDefault="00DF04D8" w:rsidP="00684789">
            <w:pPr>
              <w:pStyle w:val="TableParagraph"/>
              <w:ind w:left="0" w:right="232"/>
              <w:jc w:val="both"/>
              <w:rPr>
                <w:b/>
                <w:sz w:val="20"/>
              </w:rPr>
            </w:pPr>
            <w:r w:rsidRPr="000D622B">
              <w:rPr>
                <w:b/>
                <w:sz w:val="20"/>
              </w:rPr>
              <w:t>3,7%</w:t>
            </w:r>
          </w:p>
        </w:tc>
      </w:tr>
      <w:tr w:rsidR="008E03B9" w:rsidRPr="000D622B" w14:paraId="5635A31A" w14:textId="77777777">
        <w:trPr>
          <w:trHeight w:val="340"/>
        </w:trPr>
        <w:tc>
          <w:tcPr>
            <w:tcW w:w="2322" w:type="dxa"/>
            <w:tcBorders>
              <w:right w:val="nil"/>
            </w:tcBorders>
          </w:tcPr>
          <w:p w14:paraId="7C5A2792" w14:textId="77777777" w:rsidR="008E03B9" w:rsidRPr="000D622B" w:rsidRDefault="00DF04D8" w:rsidP="00684789">
            <w:pPr>
              <w:pStyle w:val="TableParagraph"/>
              <w:jc w:val="both"/>
              <w:rPr>
                <w:b/>
                <w:sz w:val="20"/>
              </w:rPr>
            </w:pPr>
            <w:r w:rsidRPr="000D622B">
              <w:rPr>
                <w:b/>
                <w:sz w:val="20"/>
              </w:rPr>
              <w:t>Porcentaje</w:t>
            </w:r>
            <w:r w:rsidRPr="000D622B">
              <w:rPr>
                <w:b/>
                <w:spacing w:val="-3"/>
                <w:sz w:val="20"/>
              </w:rPr>
              <w:t xml:space="preserve"> </w:t>
            </w:r>
            <w:r w:rsidRPr="000D622B">
              <w:rPr>
                <w:b/>
                <w:sz w:val="20"/>
              </w:rPr>
              <w:t>vertical</w:t>
            </w:r>
          </w:p>
        </w:tc>
        <w:tc>
          <w:tcPr>
            <w:tcW w:w="1481" w:type="dxa"/>
            <w:tcBorders>
              <w:left w:val="nil"/>
              <w:right w:val="nil"/>
            </w:tcBorders>
          </w:tcPr>
          <w:p w14:paraId="29AD111D" w14:textId="77777777" w:rsidR="008E03B9" w:rsidRPr="000D622B" w:rsidRDefault="00DF04D8" w:rsidP="00684789">
            <w:pPr>
              <w:pStyle w:val="TableParagraph"/>
              <w:ind w:left="448"/>
              <w:jc w:val="both"/>
              <w:rPr>
                <w:b/>
                <w:sz w:val="20"/>
              </w:rPr>
            </w:pPr>
            <w:r w:rsidRPr="000D622B">
              <w:rPr>
                <w:b/>
                <w:sz w:val="20"/>
              </w:rPr>
              <w:t>34,6%</w:t>
            </w:r>
          </w:p>
        </w:tc>
        <w:tc>
          <w:tcPr>
            <w:tcW w:w="1252" w:type="dxa"/>
            <w:tcBorders>
              <w:left w:val="nil"/>
              <w:right w:val="nil"/>
            </w:tcBorders>
          </w:tcPr>
          <w:p w14:paraId="6F764FC9" w14:textId="77777777" w:rsidR="008E03B9" w:rsidRPr="000D622B" w:rsidRDefault="00DF04D8" w:rsidP="00684789">
            <w:pPr>
              <w:pStyle w:val="TableParagraph"/>
              <w:ind w:left="263"/>
              <w:jc w:val="both"/>
              <w:rPr>
                <w:b/>
                <w:sz w:val="20"/>
              </w:rPr>
            </w:pPr>
            <w:r w:rsidRPr="000D622B">
              <w:rPr>
                <w:b/>
                <w:sz w:val="20"/>
              </w:rPr>
              <w:t>65,4%</w:t>
            </w:r>
          </w:p>
        </w:tc>
        <w:tc>
          <w:tcPr>
            <w:tcW w:w="1115" w:type="dxa"/>
            <w:tcBorders>
              <w:left w:val="nil"/>
              <w:right w:val="nil"/>
            </w:tcBorders>
          </w:tcPr>
          <w:p w14:paraId="28DFD273" w14:textId="77777777" w:rsidR="008E03B9" w:rsidRPr="000D622B" w:rsidRDefault="00DF04D8" w:rsidP="00684789">
            <w:pPr>
              <w:pStyle w:val="TableParagraph"/>
              <w:ind w:left="231" w:right="164"/>
              <w:jc w:val="both"/>
              <w:rPr>
                <w:b/>
                <w:sz w:val="20"/>
              </w:rPr>
            </w:pPr>
            <w:r w:rsidRPr="000D622B">
              <w:rPr>
                <w:b/>
                <w:sz w:val="20"/>
              </w:rPr>
              <w:t>100,0%</w:t>
            </w:r>
          </w:p>
        </w:tc>
        <w:tc>
          <w:tcPr>
            <w:tcW w:w="1587" w:type="dxa"/>
            <w:tcBorders>
              <w:left w:val="nil"/>
              <w:right w:val="nil"/>
            </w:tcBorders>
          </w:tcPr>
          <w:p w14:paraId="2D994624" w14:textId="77777777" w:rsidR="008E03B9" w:rsidRPr="000D622B" w:rsidRDefault="008E03B9" w:rsidP="00684789">
            <w:pPr>
              <w:pStyle w:val="TableParagraph"/>
              <w:spacing w:line="240" w:lineRule="auto"/>
              <w:ind w:left="0"/>
              <w:jc w:val="both"/>
              <w:rPr>
                <w:sz w:val="20"/>
              </w:rPr>
            </w:pPr>
          </w:p>
        </w:tc>
        <w:tc>
          <w:tcPr>
            <w:tcW w:w="1013" w:type="dxa"/>
            <w:tcBorders>
              <w:left w:val="nil"/>
            </w:tcBorders>
          </w:tcPr>
          <w:p w14:paraId="6C24AE0A" w14:textId="77777777" w:rsidR="008E03B9" w:rsidRPr="000D622B" w:rsidRDefault="008E03B9" w:rsidP="00684789">
            <w:pPr>
              <w:pStyle w:val="TableParagraph"/>
              <w:spacing w:line="240" w:lineRule="auto"/>
              <w:ind w:left="0"/>
              <w:jc w:val="both"/>
              <w:rPr>
                <w:sz w:val="20"/>
              </w:rPr>
            </w:pPr>
          </w:p>
        </w:tc>
      </w:tr>
    </w:tbl>
    <w:p w14:paraId="62BF04D2"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datos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valoración</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la</w:t>
      </w:r>
      <w:r w:rsidRPr="000D622B">
        <w:rPr>
          <w:rFonts w:ascii="Arial" w:hAnsi="Arial" w:cs="Arial"/>
          <w:i/>
          <w:spacing w:val="-1"/>
          <w:sz w:val="20"/>
        </w:rPr>
        <w:t xml:space="preserve"> </w:t>
      </w:r>
      <w:r w:rsidRPr="000D622B">
        <w:rPr>
          <w:rFonts w:ascii="Arial" w:hAnsi="Arial" w:cs="Arial"/>
          <w:i/>
          <w:sz w:val="20"/>
        </w:rPr>
        <w:t>dependencia</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Extremadura.</w:t>
      </w:r>
    </w:p>
    <w:p w14:paraId="5528C71A" w14:textId="77777777" w:rsidR="008E03B9" w:rsidRPr="000D622B" w:rsidRDefault="008E03B9" w:rsidP="00684789">
      <w:pPr>
        <w:pStyle w:val="Textoindependiente"/>
        <w:jc w:val="both"/>
        <w:rPr>
          <w:rFonts w:ascii="Arial" w:hAnsi="Arial" w:cs="Arial"/>
          <w:i/>
          <w:sz w:val="22"/>
        </w:rPr>
      </w:pPr>
    </w:p>
    <w:p w14:paraId="5E50DA5C" w14:textId="77777777" w:rsidR="008E03B9" w:rsidRPr="000D622B" w:rsidRDefault="00DF04D8" w:rsidP="00684789">
      <w:pPr>
        <w:pStyle w:val="Textoindependiente"/>
        <w:spacing w:line="300" w:lineRule="auto"/>
        <w:ind w:left="122" w:right="1486"/>
        <w:jc w:val="both"/>
        <w:rPr>
          <w:rFonts w:ascii="Arial" w:hAnsi="Arial" w:cs="Arial"/>
        </w:rPr>
      </w:pPr>
      <w:r w:rsidRPr="000D622B">
        <w:rPr>
          <w:rFonts w:ascii="Arial" w:hAnsi="Arial" w:cs="Arial"/>
        </w:rPr>
        <w:t>Por severidad, dejando a un lado las que no han obtenido grado de Dependencia, la</w:t>
      </w:r>
      <w:r w:rsidRPr="000D622B">
        <w:rPr>
          <w:rFonts w:ascii="Arial" w:hAnsi="Arial" w:cs="Arial"/>
          <w:spacing w:val="1"/>
        </w:rPr>
        <w:t xml:space="preserve"> </w:t>
      </w:r>
      <w:r w:rsidRPr="000D622B">
        <w:rPr>
          <w:rFonts w:ascii="Arial" w:hAnsi="Arial" w:cs="Arial"/>
        </w:rPr>
        <w:t>población con se distribuye de manera bastante equilibrada entre los diferentes niveles</w:t>
      </w:r>
      <w:r w:rsidRPr="000D622B">
        <w:rPr>
          <w:rFonts w:ascii="Arial" w:hAnsi="Arial" w:cs="Arial"/>
          <w:spacing w:val="-56"/>
        </w:rPr>
        <w:t xml:space="preserve"> </w:t>
      </w:r>
      <w:r w:rsidRPr="000D622B">
        <w:rPr>
          <w:rFonts w:ascii="Arial" w:hAnsi="Arial" w:cs="Arial"/>
        </w:rPr>
        <w:t>reconocidos.</w:t>
      </w:r>
    </w:p>
    <w:p w14:paraId="5ED5F4E1" w14:textId="77777777" w:rsidR="008E03B9" w:rsidRPr="000D622B" w:rsidRDefault="00DF04D8" w:rsidP="00684789">
      <w:pPr>
        <w:pStyle w:val="Ttulo5"/>
        <w:spacing w:before="119"/>
        <w:jc w:val="both"/>
      </w:pPr>
      <w:r w:rsidRPr="000D622B">
        <w:t>Tabla 57.</w:t>
      </w:r>
      <w:r w:rsidRPr="000D622B">
        <w:rPr>
          <w:spacing w:val="1"/>
        </w:rPr>
        <w:t xml:space="preserve"> </w:t>
      </w:r>
      <w:r w:rsidRPr="000D622B">
        <w:t>Personas con reconocimiento administrativo de discapacidad frente al</w:t>
      </w:r>
      <w:r w:rsidRPr="000D622B">
        <w:rPr>
          <w:spacing w:val="-59"/>
        </w:rPr>
        <w:t xml:space="preserve"> </w:t>
      </w:r>
      <w:r w:rsidRPr="000D622B">
        <w:t>sistema de</w:t>
      </w:r>
      <w:r w:rsidRPr="000D622B">
        <w:rPr>
          <w:spacing w:val="-4"/>
        </w:rPr>
        <w:t xml:space="preserve"> </w:t>
      </w:r>
      <w:r w:rsidRPr="000D622B">
        <w:t>dependencia, por</w:t>
      </w:r>
      <w:r w:rsidRPr="000D622B">
        <w:rPr>
          <w:spacing w:val="-1"/>
        </w:rPr>
        <w:t xml:space="preserve"> </w:t>
      </w:r>
      <w:r w:rsidRPr="000D622B">
        <w:t>sexo</w:t>
      </w:r>
      <w:r w:rsidRPr="000D622B">
        <w:rPr>
          <w:spacing w:val="-4"/>
        </w:rPr>
        <w:t xml:space="preserve"> </w:t>
      </w:r>
      <w:r w:rsidRPr="000D622B">
        <w:t>y</w:t>
      </w:r>
      <w:r w:rsidRPr="000D622B">
        <w:rPr>
          <w:spacing w:val="-2"/>
        </w:rPr>
        <w:t xml:space="preserve"> </w:t>
      </w:r>
      <w:r w:rsidRPr="000D622B">
        <w:t>Grado.</w:t>
      </w:r>
      <w:r w:rsidRPr="000D622B">
        <w:rPr>
          <w:spacing w:val="-2"/>
        </w:rPr>
        <w:t xml:space="preserve"> </w:t>
      </w:r>
      <w:r w:rsidRPr="000D622B">
        <w:t>Total</w:t>
      </w:r>
      <w:r w:rsidRPr="000D622B">
        <w:rPr>
          <w:spacing w:val="-2"/>
        </w:rPr>
        <w:t xml:space="preserve"> </w:t>
      </w:r>
      <w:r w:rsidRPr="000D622B">
        <w:t>y porcentaje.</w:t>
      </w:r>
      <w:r w:rsidRPr="000D622B">
        <w:rPr>
          <w:spacing w:val="-2"/>
        </w:rPr>
        <w:t xml:space="preserve"> </w:t>
      </w:r>
      <w:r w:rsidRPr="000D622B">
        <w:t>Extremadura 2018.</w:t>
      </w:r>
    </w:p>
    <w:p w14:paraId="5120466F"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1782"/>
        <w:gridCol w:w="72"/>
        <w:gridCol w:w="1815"/>
        <w:gridCol w:w="1525"/>
        <w:gridCol w:w="1469"/>
        <w:gridCol w:w="2110"/>
      </w:tblGrid>
      <w:tr w:rsidR="008E03B9" w:rsidRPr="000D622B" w14:paraId="36A16674" w14:textId="77777777">
        <w:trPr>
          <w:trHeight w:val="340"/>
        </w:trPr>
        <w:tc>
          <w:tcPr>
            <w:tcW w:w="1782" w:type="dxa"/>
            <w:tcBorders>
              <w:right w:val="nil"/>
            </w:tcBorders>
            <w:shd w:val="clear" w:color="auto" w:fill="A4A4A4"/>
          </w:tcPr>
          <w:p w14:paraId="5E3B0356" w14:textId="77777777" w:rsidR="008E03B9" w:rsidRPr="000D622B" w:rsidRDefault="008E03B9" w:rsidP="00684789">
            <w:pPr>
              <w:pStyle w:val="TableParagraph"/>
              <w:spacing w:line="240" w:lineRule="auto"/>
              <w:ind w:left="0"/>
              <w:jc w:val="both"/>
              <w:rPr>
                <w:sz w:val="20"/>
              </w:rPr>
            </w:pPr>
          </w:p>
        </w:tc>
        <w:tc>
          <w:tcPr>
            <w:tcW w:w="1886" w:type="dxa"/>
            <w:gridSpan w:val="2"/>
            <w:tcBorders>
              <w:left w:val="nil"/>
              <w:right w:val="nil"/>
            </w:tcBorders>
            <w:shd w:val="clear" w:color="auto" w:fill="A4A4A4"/>
          </w:tcPr>
          <w:p w14:paraId="18FBF37B" w14:textId="77777777" w:rsidR="008E03B9" w:rsidRPr="000D622B" w:rsidRDefault="00DF04D8" w:rsidP="00684789">
            <w:pPr>
              <w:pStyle w:val="TableParagraph"/>
              <w:ind w:left="731"/>
              <w:jc w:val="both"/>
              <w:rPr>
                <w:b/>
                <w:sz w:val="20"/>
              </w:rPr>
            </w:pPr>
            <w:r w:rsidRPr="000D622B">
              <w:rPr>
                <w:b/>
                <w:sz w:val="20"/>
              </w:rPr>
              <w:t>Varones</w:t>
            </w:r>
          </w:p>
        </w:tc>
        <w:tc>
          <w:tcPr>
            <w:tcW w:w="1524" w:type="dxa"/>
            <w:tcBorders>
              <w:left w:val="nil"/>
              <w:right w:val="nil"/>
            </w:tcBorders>
            <w:shd w:val="clear" w:color="auto" w:fill="A4A4A4"/>
          </w:tcPr>
          <w:p w14:paraId="14B8651E" w14:textId="77777777" w:rsidR="008E03B9" w:rsidRPr="000D622B" w:rsidRDefault="00DF04D8" w:rsidP="00684789">
            <w:pPr>
              <w:pStyle w:val="TableParagraph"/>
              <w:ind w:left="386"/>
              <w:jc w:val="both"/>
              <w:rPr>
                <w:b/>
                <w:sz w:val="20"/>
              </w:rPr>
            </w:pPr>
            <w:r w:rsidRPr="000D622B">
              <w:rPr>
                <w:b/>
                <w:sz w:val="20"/>
              </w:rPr>
              <w:t>Mujeres</w:t>
            </w:r>
          </w:p>
        </w:tc>
        <w:tc>
          <w:tcPr>
            <w:tcW w:w="1468" w:type="dxa"/>
            <w:tcBorders>
              <w:left w:val="nil"/>
              <w:right w:val="nil"/>
            </w:tcBorders>
            <w:shd w:val="clear" w:color="auto" w:fill="A4A4A4"/>
          </w:tcPr>
          <w:p w14:paraId="010BE28E" w14:textId="77777777" w:rsidR="008E03B9" w:rsidRPr="000D622B" w:rsidRDefault="00DF04D8" w:rsidP="00684789">
            <w:pPr>
              <w:pStyle w:val="TableParagraph"/>
              <w:ind w:left="403"/>
              <w:jc w:val="both"/>
              <w:rPr>
                <w:b/>
                <w:sz w:val="20"/>
              </w:rPr>
            </w:pPr>
            <w:r w:rsidRPr="000D622B">
              <w:rPr>
                <w:b/>
                <w:sz w:val="20"/>
              </w:rPr>
              <w:t>Total</w:t>
            </w:r>
          </w:p>
        </w:tc>
        <w:tc>
          <w:tcPr>
            <w:tcW w:w="2109" w:type="dxa"/>
            <w:tcBorders>
              <w:left w:val="nil"/>
            </w:tcBorders>
            <w:shd w:val="clear" w:color="auto" w:fill="A4A4A4"/>
          </w:tcPr>
          <w:p w14:paraId="3FFF0CF8" w14:textId="77777777" w:rsidR="008E03B9" w:rsidRPr="000D622B" w:rsidRDefault="00DF04D8" w:rsidP="00684789">
            <w:pPr>
              <w:pStyle w:val="TableParagraph"/>
              <w:ind w:left="474"/>
              <w:jc w:val="both"/>
              <w:rPr>
                <w:b/>
                <w:sz w:val="20"/>
              </w:rPr>
            </w:pPr>
            <w:r w:rsidRPr="000D622B">
              <w:rPr>
                <w:b/>
                <w:sz w:val="20"/>
              </w:rPr>
              <w:t>Porcentaje</w:t>
            </w:r>
          </w:p>
        </w:tc>
      </w:tr>
      <w:tr w:rsidR="008E03B9" w:rsidRPr="000D622B" w14:paraId="03DDE0B6" w14:textId="77777777">
        <w:trPr>
          <w:trHeight w:val="340"/>
        </w:trPr>
        <w:tc>
          <w:tcPr>
            <w:tcW w:w="1782" w:type="dxa"/>
            <w:tcBorders>
              <w:right w:val="nil"/>
            </w:tcBorders>
            <w:shd w:val="clear" w:color="auto" w:fill="E8E8E8"/>
          </w:tcPr>
          <w:p w14:paraId="68E445B5" w14:textId="77777777" w:rsidR="008E03B9" w:rsidRPr="000D622B" w:rsidRDefault="00DF04D8" w:rsidP="00684789">
            <w:pPr>
              <w:pStyle w:val="TableParagraph"/>
              <w:jc w:val="both"/>
              <w:rPr>
                <w:b/>
                <w:sz w:val="20"/>
              </w:rPr>
            </w:pPr>
            <w:r w:rsidRPr="000D622B">
              <w:rPr>
                <w:b/>
                <w:sz w:val="20"/>
              </w:rPr>
              <w:t>No</w:t>
            </w:r>
            <w:r w:rsidRPr="000D622B">
              <w:rPr>
                <w:b/>
                <w:spacing w:val="-3"/>
                <w:sz w:val="20"/>
              </w:rPr>
              <w:t xml:space="preserve"> </w:t>
            </w:r>
            <w:r w:rsidRPr="000D622B">
              <w:rPr>
                <w:b/>
                <w:sz w:val="20"/>
              </w:rPr>
              <w:t>SAAD</w:t>
            </w:r>
          </w:p>
        </w:tc>
        <w:tc>
          <w:tcPr>
            <w:tcW w:w="1886" w:type="dxa"/>
            <w:gridSpan w:val="2"/>
            <w:tcBorders>
              <w:left w:val="nil"/>
              <w:right w:val="nil"/>
            </w:tcBorders>
            <w:shd w:val="clear" w:color="auto" w:fill="E8E8E8"/>
          </w:tcPr>
          <w:p w14:paraId="18531B3B" w14:textId="77777777" w:rsidR="008E03B9" w:rsidRPr="000D622B" w:rsidRDefault="00DF04D8" w:rsidP="00684789">
            <w:pPr>
              <w:pStyle w:val="TableParagraph"/>
              <w:ind w:left="731"/>
              <w:jc w:val="both"/>
              <w:rPr>
                <w:b/>
                <w:sz w:val="20"/>
              </w:rPr>
            </w:pPr>
            <w:r w:rsidRPr="000D622B">
              <w:rPr>
                <w:b/>
                <w:sz w:val="20"/>
              </w:rPr>
              <w:t>49.328</w:t>
            </w:r>
          </w:p>
        </w:tc>
        <w:tc>
          <w:tcPr>
            <w:tcW w:w="1524" w:type="dxa"/>
            <w:tcBorders>
              <w:left w:val="nil"/>
              <w:right w:val="nil"/>
            </w:tcBorders>
            <w:shd w:val="clear" w:color="auto" w:fill="E8E8E8"/>
          </w:tcPr>
          <w:p w14:paraId="47485E2E" w14:textId="77777777" w:rsidR="008E03B9" w:rsidRPr="000D622B" w:rsidRDefault="00DF04D8" w:rsidP="00684789">
            <w:pPr>
              <w:pStyle w:val="TableParagraph"/>
              <w:ind w:left="386"/>
              <w:jc w:val="both"/>
              <w:rPr>
                <w:b/>
                <w:sz w:val="20"/>
              </w:rPr>
            </w:pPr>
            <w:r w:rsidRPr="000D622B">
              <w:rPr>
                <w:b/>
                <w:sz w:val="20"/>
              </w:rPr>
              <w:t>45.347</w:t>
            </w:r>
          </w:p>
        </w:tc>
        <w:tc>
          <w:tcPr>
            <w:tcW w:w="1468" w:type="dxa"/>
            <w:tcBorders>
              <w:left w:val="nil"/>
              <w:right w:val="nil"/>
            </w:tcBorders>
            <w:shd w:val="clear" w:color="auto" w:fill="E8E8E8"/>
          </w:tcPr>
          <w:p w14:paraId="3E51E9F2" w14:textId="77777777" w:rsidR="008E03B9" w:rsidRPr="000D622B" w:rsidRDefault="00DF04D8" w:rsidP="00684789">
            <w:pPr>
              <w:pStyle w:val="TableParagraph"/>
              <w:ind w:left="403"/>
              <w:jc w:val="both"/>
              <w:rPr>
                <w:b/>
                <w:sz w:val="20"/>
              </w:rPr>
            </w:pPr>
            <w:r w:rsidRPr="000D622B">
              <w:rPr>
                <w:b/>
                <w:sz w:val="20"/>
              </w:rPr>
              <w:t>94.675</w:t>
            </w:r>
          </w:p>
        </w:tc>
        <w:tc>
          <w:tcPr>
            <w:tcW w:w="2109" w:type="dxa"/>
            <w:tcBorders>
              <w:left w:val="nil"/>
            </w:tcBorders>
            <w:shd w:val="clear" w:color="auto" w:fill="E8E8E8"/>
          </w:tcPr>
          <w:p w14:paraId="6788BD95" w14:textId="77777777" w:rsidR="008E03B9" w:rsidRPr="000D622B" w:rsidRDefault="008E03B9" w:rsidP="00684789">
            <w:pPr>
              <w:pStyle w:val="TableParagraph"/>
              <w:spacing w:line="240" w:lineRule="auto"/>
              <w:ind w:left="0"/>
              <w:jc w:val="both"/>
              <w:rPr>
                <w:sz w:val="20"/>
              </w:rPr>
            </w:pPr>
          </w:p>
        </w:tc>
      </w:tr>
      <w:tr w:rsidR="008E03B9" w:rsidRPr="000D622B" w14:paraId="1DD46AC0" w14:textId="77777777">
        <w:trPr>
          <w:trHeight w:val="340"/>
        </w:trPr>
        <w:tc>
          <w:tcPr>
            <w:tcW w:w="1782" w:type="dxa"/>
            <w:tcBorders>
              <w:right w:val="nil"/>
            </w:tcBorders>
          </w:tcPr>
          <w:p w14:paraId="720268F3" w14:textId="77777777" w:rsidR="008E03B9" w:rsidRPr="000D622B" w:rsidRDefault="00DF04D8" w:rsidP="00684789">
            <w:pPr>
              <w:pStyle w:val="TableParagraph"/>
              <w:jc w:val="both"/>
              <w:rPr>
                <w:b/>
                <w:sz w:val="20"/>
              </w:rPr>
            </w:pPr>
            <w:r w:rsidRPr="000D622B">
              <w:rPr>
                <w:b/>
                <w:sz w:val="20"/>
              </w:rPr>
              <w:t>Sin</w:t>
            </w:r>
            <w:r w:rsidRPr="000D622B">
              <w:rPr>
                <w:b/>
                <w:spacing w:val="-4"/>
                <w:sz w:val="20"/>
              </w:rPr>
              <w:t xml:space="preserve"> </w:t>
            </w:r>
            <w:r w:rsidRPr="000D622B">
              <w:rPr>
                <w:b/>
                <w:sz w:val="20"/>
              </w:rPr>
              <w:t>Grado</w:t>
            </w:r>
          </w:p>
        </w:tc>
        <w:tc>
          <w:tcPr>
            <w:tcW w:w="1886" w:type="dxa"/>
            <w:gridSpan w:val="2"/>
            <w:tcBorders>
              <w:left w:val="nil"/>
              <w:right w:val="nil"/>
            </w:tcBorders>
          </w:tcPr>
          <w:p w14:paraId="61813361" w14:textId="77777777" w:rsidR="008E03B9" w:rsidRPr="000D622B" w:rsidRDefault="00DF04D8" w:rsidP="00684789">
            <w:pPr>
              <w:pStyle w:val="TableParagraph"/>
              <w:ind w:left="731"/>
              <w:jc w:val="both"/>
              <w:rPr>
                <w:b/>
                <w:sz w:val="20"/>
              </w:rPr>
            </w:pPr>
            <w:r w:rsidRPr="000D622B">
              <w:rPr>
                <w:b/>
                <w:sz w:val="20"/>
              </w:rPr>
              <w:t>5.388</w:t>
            </w:r>
          </w:p>
        </w:tc>
        <w:tc>
          <w:tcPr>
            <w:tcW w:w="1524" w:type="dxa"/>
            <w:tcBorders>
              <w:left w:val="nil"/>
              <w:right w:val="nil"/>
            </w:tcBorders>
          </w:tcPr>
          <w:p w14:paraId="349CE8E1" w14:textId="77777777" w:rsidR="008E03B9" w:rsidRPr="000D622B" w:rsidRDefault="00DF04D8" w:rsidP="00684789">
            <w:pPr>
              <w:pStyle w:val="TableParagraph"/>
              <w:ind w:left="386"/>
              <w:jc w:val="both"/>
              <w:rPr>
                <w:b/>
                <w:sz w:val="20"/>
              </w:rPr>
            </w:pPr>
            <w:r w:rsidRPr="000D622B">
              <w:rPr>
                <w:b/>
                <w:sz w:val="20"/>
              </w:rPr>
              <w:t>9.408</w:t>
            </w:r>
          </w:p>
        </w:tc>
        <w:tc>
          <w:tcPr>
            <w:tcW w:w="1468" w:type="dxa"/>
            <w:tcBorders>
              <w:left w:val="nil"/>
              <w:right w:val="nil"/>
            </w:tcBorders>
          </w:tcPr>
          <w:p w14:paraId="029ED503" w14:textId="77777777" w:rsidR="008E03B9" w:rsidRPr="000D622B" w:rsidRDefault="00DF04D8" w:rsidP="00684789">
            <w:pPr>
              <w:pStyle w:val="TableParagraph"/>
              <w:ind w:left="403"/>
              <w:jc w:val="both"/>
              <w:rPr>
                <w:b/>
                <w:sz w:val="20"/>
              </w:rPr>
            </w:pPr>
            <w:r w:rsidRPr="000D622B">
              <w:rPr>
                <w:b/>
                <w:sz w:val="20"/>
              </w:rPr>
              <w:t>14.796</w:t>
            </w:r>
          </w:p>
        </w:tc>
        <w:tc>
          <w:tcPr>
            <w:tcW w:w="2109" w:type="dxa"/>
            <w:tcBorders>
              <w:left w:val="nil"/>
            </w:tcBorders>
          </w:tcPr>
          <w:p w14:paraId="225E7C54" w14:textId="77777777" w:rsidR="008E03B9" w:rsidRPr="000D622B" w:rsidRDefault="00DF04D8" w:rsidP="00684789">
            <w:pPr>
              <w:pStyle w:val="TableParagraph"/>
              <w:ind w:left="474"/>
              <w:jc w:val="both"/>
              <w:rPr>
                <w:b/>
                <w:sz w:val="20"/>
              </w:rPr>
            </w:pPr>
            <w:r w:rsidRPr="000D622B">
              <w:rPr>
                <w:b/>
                <w:sz w:val="20"/>
              </w:rPr>
              <w:t>26,9%</w:t>
            </w:r>
          </w:p>
        </w:tc>
      </w:tr>
      <w:tr w:rsidR="008E03B9" w:rsidRPr="000D622B" w14:paraId="220CAF35" w14:textId="77777777">
        <w:trPr>
          <w:trHeight w:val="339"/>
        </w:trPr>
        <w:tc>
          <w:tcPr>
            <w:tcW w:w="1782" w:type="dxa"/>
            <w:tcBorders>
              <w:right w:val="nil"/>
            </w:tcBorders>
            <w:shd w:val="clear" w:color="auto" w:fill="E8E8E8"/>
          </w:tcPr>
          <w:p w14:paraId="7910161F" w14:textId="77777777" w:rsidR="008E03B9" w:rsidRPr="000D622B" w:rsidRDefault="00DF04D8" w:rsidP="00684789">
            <w:pPr>
              <w:pStyle w:val="TableParagraph"/>
              <w:jc w:val="both"/>
              <w:rPr>
                <w:b/>
                <w:sz w:val="20"/>
              </w:rPr>
            </w:pPr>
            <w:r w:rsidRPr="000D622B">
              <w:rPr>
                <w:b/>
                <w:sz w:val="20"/>
              </w:rPr>
              <w:t>Grado</w:t>
            </w:r>
            <w:r w:rsidRPr="000D622B">
              <w:rPr>
                <w:b/>
                <w:spacing w:val="-2"/>
                <w:sz w:val="20"/>
              </w:rPr>
              <w:t xml:space="preserve"> </w:t>
            </w:r>
            <w:r w:rsidRPr="000D622B">
              <w:rPr>
                <w:b/>
                <w:sz w:val="20"/>
              </w:rPr>
              <w:t>I</w:t>
            </w:r>
          </w:p>
        </w:tc>
        <w:tc>
          <w:tcPr>
            <w:tcW w:w="1886" w:type="dxa"/>
            <w:gridSpan w:val="2"/>
            <w:tcBorders>
              <w:left w:val="nil"/>
              <w:right w:val="nil"/>
            </w:tcBorders>
            <w:shd w:val="clear" w:color="auto" w:fill="E8E8E8"/>
          </w:tcPr>
          <w:p w14:paraId="792DA350" w14:textId="77777777" w:rsidR="008E03B9" w:rsidRPr="000D622B" w:rsidRDefault="00DF04D8" w:rsidP="00684789">
            <w:pPr>
              <w:pStyle w:val="TableParagraph"/>
              <w:ind w:left="731"/>
              <w:jc w:val="both"/>
              <w:rPr>
                <w:b/>
                <w:sz w:val="20"/>
              </w:rPr>
            </w:pPr>
            <w:r w:rsidRPr="000D622B">
              <w:rPr>
                <w:b/>
                <w:sz w:val="20"/>
              </w:rPr>
              <w:t>5.206</w:t>
            </w:r>
          </w:p>
        </w:tc>
        <w:tc>
          <w:tcPr>
            <w:tcW w:w="1524" w:type="dxa"/>
            <w:tcBorders>
              <w:left w:val="nil"/>
              <w:right w:val="nil"/>
            </w:tcBorders>
            <w:shd w:val="clear" w:color="auto" w:fill="E8E8E8"/>
          </w:tcPr>
          <w:p w14:paraId="66DF1E3C" w14:textId="77777777" w:rsidR="008E03B9" w:rsidRPr="000D622B" w:rsidRDefault="00DF04D8" w:rsidP="00684789">
            <w:pPr>
              <w:pStyle w:val="TableParagraph"/>
              <w:ind w:left="386"/>
              <w:jc w:val="both"/>
              <w:rPr>
                <w:b/>
                <w:sz w:val="20"/>
              </w:rPr>
            </w:pPr>
            <w:r w:rsidRPr="000D622B">
              <w:rPr>
                <w:b/>
                <w:sz w:val="20"/>
              </w:rPr>
              <w:t>10.171</w:t>
            </w:r>
          </w:p>
        </w:tc>
        <w:tc>
          <w:tcPr>
            <w:tcW w:w="1468" w:type="dxa"/>
            <w:tcBorders>
              <w:left w:val="nil"/>
              <w:right w:val="nil"/>
            </w:tcBorders>
            <w:shd w:val="clear" w:color="auto" w:fill="E8E8E8"/>
          </w:tcPr>
          <w:p w14:paraId="1897CC79" w14:textId="77777777" w:rsidR="008E03B9" w:rsidRPr="000D622B" w:rsidRDefault="00DF04D8" w:rsidP="00684789">
            <w:pPr>
              <w:pStyle w:val="TableParagraph"/>
              <w:ind w:left="403"/>
              <w:jc w:val="both"/>
              <w:rPr>
                <w:b/>
                <w:sz w:val="20"/>
              </w:rPr>
            </w:pPr>
            <w:r w:rsidRPr="000D622B">
              <w:rPr>
                <w:b/>
                <w:sz w:val="20"/>
              </w:rPr>
              <w:t>15.377</w:t>
            </w:r>
          </w:p>
        </w:tc>
        <w:tc>
          <w:tcPr>
            <w:tcW w:w="2109" w:type="dxa"/>
            <w:tcBorders>
              <w:left w:val="nil"/>
            </w:tcBorders>
            <w:shd w:val="clear" w:color="auto" w:fill="E8E8E8"/>
          </w:tcPr>
          <w:p w14:paraId="128C0E49" w14:textId="77777777" w:rsidR="008E03B9" w:rsidRPr="000D622B" w:rsidRDefault="00DF04D8" w:rsidP="00684789">
            <w:pPr>
              <w:pStyle w:val="TableParagraph"/>
              <w:ind w:left="474"/>
              <w:jc w:val="both"/>
              <w:rPr>
                <w:b/>
                <w:sz w:val="20"/>
              </w:rPr>
            </w:pPr>
            <w:r w:rsidRPr="000D622B">
              <w:rPr>
                <w:b/>
                <w:sz w:val="20"/>
              </w:rPr>
              <w:t>28,0%</w:t>
            </w:r>
          </w:p>
        </w:tc>
      </w:tr>
      <w:tr w:rsidR="008E03B9" w:rsidRPr="000D622B" w14:paraId="6FFF4C0E" w14:textId="77777777">
        <w:trPr>
          <w:trHeight w:val="340"/>
        </w:trPr>
        <w:tc>
          <w:tcPr>
            <w:tcW w:w="1782" w:type="dxa"/>
            <w:tcBorders>
              <w:right w:val="nil"/>
            </w:tcBorders>
          </w:tcPr>
          <w:p w14:paraId="5BAA4FEE" w14:textId="77777777" w:rsidR="008E03B9" w:rsidRPr="000D622B" w:rsidRDefault="00DF04D8" w:rsidP="00684789">
            <w:pPr>
              <w:pStyle w:val="TableParagraph"/>
              <w:spacing w:line="230" w:lineRule="exact"/>
              <w:jc w:val="both"/>
              <w:rPr>
                <w:b/>
                <w:sz w:val="20"/>
              </w:rPr>
            </w:pPr>
            <w:r w:rsidRPr="000D622B">
              <w:rPr>
                <w:b/>
                <w:sz w:val="20"/>
              </w:rPr>
              <w:t>Grado</w:t>
            </w:r>
            <w:r w:rsidRPr="000D622B">
              <w:rPr>
                <w:b/>
                <w:spacing w:val="-2"/>
                <w:sz w:val="20"/>
              </w:rPr>
              <w:t xml:space="preserve"> </w:t>
            </w:r>
            <w:r w:rsidRPr="000D622B">
              <w:rPr>
                <w:b/>
                <w:sz w:val="20"/>
              </w:rPr>
              <w:t>II</w:t>
            </w:r>
          </w:p>
        </w:tc>
        <w:tc>
          <w:tcPr>
            <w:tcW w:w="1886" w:type="dxa"/>
            <w:gridSpan w:val="2"/>
            <w:tcBorders>
              <w:left w:val="nil"/>
              <w:right w:val="nil"/>
            </w:tcBorders>
          </w:tcPr>
          <w:p w14:paraId="2FC948D6" w14:textId="77777777" w:rsidR="008E03B9" w:rsidRPr="000D622B" w:rsidRDefault="00DF04D8" w:rsidP="00684789">
            <w:pPr>
              <w:pStyle w:val="TableParagraph"/>
              <w:spacing w:line="230" w:lineRule="exact"/>
              <w:ind w:left="731"/>
              <w:jc w:val="both"/>
              <w:rPr>
                <w:b/>
                <w:sz w:val="20"/>
              </w:rPr>
            </w:pPr>
            <w:r w:rsidRPr="000D622B">
              <w:rPr>
                <w:b/>
                <w:sz w:val="20"/>
              </w:rPr>
              <w:t>4.586</w:t>
            </w:r>
          </w:p>
        </w:tc>
        <w:tc>
          <w:tcPr>
            <w:tcW w:w="1524" w:type="dxa"/>
            <w:tcBorders>
              <w:left w:val="nil"/>
              <w:right w:val="nil"/>
            </w:tcBorders>
          </w:tcPr>
          <w:p w14:paraId="57FBF862" w14:textId="77777777" w:rsidR="008E03B9" w:rsidRPr="000D622B" w:rsidRDefault="00DF04D8" w:rsidP="00684789">
            <w:pPr>
              <w:pStyle w:val="TableParagraph"/>
              <w:spacing w:line="230" w:lineRule="exact"/>
              <w:ind w:left="386"/>
              <w:jc w:val="both"/>
              <w:rPr>
                <w:b/>
                <w:sz w:val="20"/>
              </w:rPr>
            </w:pPr>
            <w:r w:rsidRPr="000D622B">
              <w:rPr>
                <w:b/>
                <w:sz w:val="20"/>
              </w:rPr>
              <w:t>8.252</w:t>
            </w:r>
          </w:p>
        </w:tc>
        <w:tc>
          <w:tcPr>
            <w:tcW w:w="1468" w:type="dxa"/>
            <w:tcBorders>
              <w:left w:val="nil"/>
              <w:right w:val="nil"/>
            </w:tcBorders>
          </w:tcPr>
          <w:p w14:paraId="78749BBE" w14:textId="77777777" w:rsidR="008E03B9" w:rsidRPr="000D622B" w:rsidRDefault="00DF04D8" w:rsidP="00684789">
            <w:pPr>
              <w:pStyle w:val="TableParagraph"/>
              <w:spacing w:line="230" w:lineRule="exact"/>
              <w:ind w:left="403"/>
              <w:jc w:val="both"/>
              <w:rPr>
                <w:b/>
                <w:sz w:val="20"/>
              </w:rPr>
            </w:pPr>
            <w:r w:rsidRPr="000D622B">
              <w:rPr>
                <w:b/>
                <w:sz w:val="20"/>
              </w:rPr>
              <w:t>12.838</w:t>
            </w:r>
          </w:p>
        </w:tc>
        <w:tc>
          <w:tcPr>
            <w:tcW w:w="2109" w:type="dxa"/>
            <w:tcBorders>
              <w:left w:val="nil"/>
            </w:tcBorders>
          </w:tcPr>
          <w:p w14:paraId="2C87C78E" w14:textId="77777777" w:rsidR="008E03B9" w:rsidRPr="000D622B" w:rsidRDefault="00DF04D8" w:rsidP="00684789">
            <w:pPr>
              <w:pStyle w:val="TableParagraph"/>
              <w:spacing w:line="230" w:lineRule="exact"/>
              <w:ind w:left="474"/>
              <w:jc w:val="both"/>
              <w:rPr>
                <w:b/>
                <w:sz w:val="20"/>
              </w:rPr>
            </w:pPr>
            <w:r w:rsidRPr="000D622B">
              <w:rPr>
                <w:b/>
                <w:sz w:val="20"/>
              </w:rPr>
              <w:t>23,3%</w:t>
            </w:r>
          </w:p>
        </w:tc>
      </w:tr>
      <w:tr w:rsidR="008E03B9" w:rsidRPr="000D622B" w14:paraId="272F87D7" w14:textId="77777777">
        <w:trPr>
          <w:trHeight w:val="340"/>
        </w:trPr>
        <w:tc>
          <w:tcPr>
            <w:tcW w:w="1854" w:type="dxa"/>
            <w:gridSpan w:val="2"/>
            <w:tcBorders>
              <w:right w:val="nil"/>
            </w:tcBorders>
            <w:shd w:val="clear" w:color="auto" w:fill="E8E8E8"/>
          </w:tcPr>
          <w:p w14:paraId="6524EDC2" w14:textId="77777777" w:rsidR="008E03B9" w:rsidRPr="000D622B" w:rsidRDefault="00DF04D8" w:rsidP="00684789">
            <w:pPr>
              <w:pStyle w:val="TableParagraph"/>
              <w:jc w:val="both"/>
              <w:rPr>
                <w:b/>
                <w:sz w:val="20"/>
              </w:rPr>
            </w:pPr>
            <w:r w:rsidRPr="000D622B">
              <w:rPr>
                <w:b/>
                <w:sz w:val="20"/>
              </w:rPr>
              <w:t>Grado</w:t>
            </w:r>
            <w:r w:rsidRPr="000D622B">
              <w:rPr>
                <w:b/>
                <w:spacing w:val="-2"/>
                <w:sz w:val="20"/>
              </w:rPr>
              <w:t xml:space="preserve"> </w:t>
            </w:r>
            <w:r w:rsidRPr="000D622B">
              <w:rPr>
                <w:b/>
                <w:sz w:val="20"/>
              </w:rPr>
              <w:t>III</w:t>
            </w:r>
          </w:p>
        </w:tc>
        <w:tc>
          <w:tcPr>
            <w:tcW w:w="1815" w:type="dxa"/>
            <w:tcBorders>
              <w:left w:val="nil"/>
              <w:right w:val="nil"/>
            </w:tcBorders>
            <w:shd w:val="clear" w:color="auto" w:fill="E8E8E8"/>
          </w:tcPr>
          <w:p w14:paraId="54C2290E" w14:textId="77777777" w:rsidR="008E03B9" w:rsidRPr="000D622B" w:rsidRDefault="00DF04D8" w:rsidP="00684789">
            <w:pPr>
              <w:pStyle w:val="TableParagraph"/>
              <w:ind w:left="659"/>
              <w:jc w:val="both"/>
              <w:rPr>
                <w:b/>
                <w:sz w:val="20"/>
              </w:rPr>
            </w:pPr>
            <w:r w:rsidRPr="000D622B">
              <w:rPr>
                <w:b/>
                <w:sz w:val="20"/>
              </w:rPr>
              <w:t>4.110</w:t>
            </w:r>
          </w:p>
        </w:tc>
        <w:tc>
          <w:tcPr>
            <w:tcW w:w="1525" w:type="dxa"/>
            <w:tcBorders>
              <w:left w:val="nil"/>
              <w:right w:val="nil"/>
            </w:tcBorders>
            <w:shd w:val="clear" w:color="auto" w:fill="E8E8E8"/>
          </w:tcPr>
          <w:p w14:paraId="37ADE869" w14:textId="77777777" w:rsidR="008E03B9" w:rsidRPr="000D622B" w:rsidRDefault="00DF04D8" w:rsidP="00684789">
            <w:pPr>
              <w:pStyle w:val="TableParagraph"/>
              <w:ind w:left="385"/>
              <w:jc w:val="both"/>
              <w:rPr>
                <w:b/>
                <w:sz w:val="20"/>
              </w:rPr>
            </w:pPr>
            <w:r w:rsidRPr="000D622B">
              <w:rPr>
                <w:b/>
                <w:sz w:val="20"/>
              </w:rPr>
              <w:t>7.877</w:t>
            </w:r>
          </w:p>
        </w:tc>
        <w:tc>
          <w:tcPr>
            <w:tcW w:w="1469" w:type="dxa"/>
            <w:tcBorders>
              <w:left w:val="nil"/>
              <w:right w:val="nil"/>
            </w:tcBorders>
            <w:shd w:val="clear" w:color="auto" w:fill="E8E8E8"/>
          </w:tcPr>
          <w:p w14:paraId="25B9D452" w14:textId="77777777" w:rsidR="008E03B9" w:rsidRPr="000D622B" w:rsidRDefault="00DF04D8" w:rsidP="00684789">
            <w:pPr>
              <w:pStyle w:val="TableParagraph"/>
              <w:ind w:left="401"/>
              <w:jc w:val="both"/>
              <w:rPr>
                <w:b/>
                <w:sz w:val="20"/>
              </w:rPr>
            </w:pPr>
            <w:r w:rsidRPr="000D622B">
              <w:rPr>
                <w:b/>
                <w:sz w:val="20"/>
              </w:rPr>
              <w:t>11.987</w:t>
            </w:r>
          </w:p>
        </w:tc>
        <w:tc>
          <w:tcPr>
            <w:tcW w:w="2110" w:type="dxa"/>
            <w:tcBorders>
              <w:left w:val="nil"/>
            </w:tcBorders>
            <w:shd w:val="clear" w:color="auto" w:fill="E8E8E8"/>
          </w:tcPr>
          <w:p w14:paraId="65130EE6" w14:textId="77777777" w:rsidR="008E03B9" w:rsidRPr="000D622B" w:rsidRDefault="00DF04D8" w:rsidP="00684789">
            <w:pPr>
              <w:pStyle w:val="TableParagraph"/>
              <w:ind w:left="471"/>
              <w:jc w:val="both"/>
              <w:rPr>
                <w:b/>
                <w:sz w:val="20"/>
              </w:rPr>
            </w:pPr>
            <w:r w:rsidRPr="000D622B">
              <w:rPr>
                <w:b/>
                <w:sz w:val="20"/>
              </w:rPr>
              <w:t>21,8%</w:t>
            </w:r>
          </w:p>
        </w:tc>
      </w:tr>
      <w:tr w:rsidR="008E03B9" w:rsidRPr="000D622B" w14:paraId="65083410" w14:textId="77777777">
        <w:trPr>
          <w:trHeight w:val="340"/>
        </w:trPr>
        <w:tc>
          <w:tcPr>
            <w:tcW w:w="1854" w:type="dxa"/>
            <w:gridSpan w:val="2"/>
            <w:tcBorders>
              <w:right w:val="nil"/>
            </w:tcBorders>
          </w:tcPr>
          <w:p w14:paraId="657B075D" w14:textId="77777777" w:rsidR="008E03B9" w:rsidRPr="000D622B" w:rsidRDefault="00DF04D8" w:rsidP="00684789">
            <w:pPr>
              <w:pStyle w:val="TableParagraph"/>
              <w:jc w:val="both"/>
              <w:rPr>
                <w:b/>
                <w:i/>
                <w:sz w:val="20"/>
              </w:rPr>
            </w:pPr>
            <w:r w:rsidRPr="000D622B">
              <w:rPr>
                <w:b/>
                <w:i/>
                <w:sz w:val="20"/>
              </w:rPr>
              <w:t>Total</w:t>
            </w:r>
            <w:r w:rsidRPr="000D622B">
              <w:rPr>
                <w:b/>
                <w:i/>
                <w:spacing w:val="-4"/>
                <w:sz w:val="20"/>
              </w:rPr>
              <w:t xml:space="preserve"> </w:t>
            </w:r>
            <w:r w:rsidRPr="000D622B">
              <w:rPr>
                <w:b/>
                <w:i/>
                <w:sz w:val="20"/>
              </w:rPr>
              <w:t>SAAD</w:t>
            </w:r>
          </w:p>
        </w:tc>
        <w:tc>
          <w:tcPr>
            <w:tcW w:w="1815" w:type="dxa"/>
            <w:tcBorders>
              <w:left w:val="nil"/>
              <w:right w:val="nil"/>
            </w:tcBorders>
          </w:tcPr>
          <w:p w14:paraId="3BD666D5" w14:textId="77777777" w:rsidR="008E03B9" w:rsidRPr="000D622B" w:rsidRDefault="00DF04D8" w:rsidP="00684789">
            <w:pPr>
              <w:pStyle w:val="TableParagraph"/>
              <w:ind w:left="659"/>
              <w:jc w:val="both"/>
              <w:rPr>
                <w:b/>
                <w:i/>
                <w:sz w:val="20"/>
              </w:rPr>
            </w:pPr>
            <w:r w:rsidRPr="000D622B">
              <w:rPr>
                <w:b/>
                <w:i/>
                <w:sz w:val="20"/>
              </w:rPr>
              <w:t>19.290</w:t>
            </w:r>
          </w:p>
        </w:tc>
        <w:tc>
          <w:tcPr>
            <w:tcW w:w="1525" w:type="dxa"/>
            <w:tcBorders>
              <w:left w:val="nil"/>
              <w:right w:val="nil"/>
            </w:tcBorders>
          </w:tcPr>
          <w:p w14:paraId="2B33D05F" w14:textId="77777777" w:rsidR="008E03B9" w:rsidRPr="000D622B" w:rsidRDefault="00DF04D8" w:rsidP="00684789">
            <w:pPr>
              <w:pStyle w:val="TableParagraph"/>
              <w:ind w:left="385"/>
              <w:jc w:val="both"/>
              <w:rPr>
                <w:b/>
                <w:i/>
                <w:sz w:val="20"/>
              </w:rPr>
            </w:pPr>
            <w:r w:rsidRPr="000D622B">
              <w:rPr>
                <w:b/>
                <w:i/>
                <w:sz w:val="20"/>
              </w:rPr>
              <w:t>35.708</w:t>
            </w:r>
          </w:p>
        </w:tc>
        <w:tc>
          <w:tcPr>
            <w:tcW w:w="1469" w:type="dxa"/>
            <w:tcBorders>
              <w:left w:val="nil"/>
              <w:right w:val="nil"/>
            </w:tcBorders>
          </w:tcPr>
          <w:p w14:paraId="7DCDA1ED" w14:textId="77777777" w:rsidR="008E03B9" w:rsidRPr="000D622B" w:rsidRDefault="00DF04D8" w:rsidP="00684789">
            <w:pPr>
              <w:pStyle w:val="TableParagraph"/>
              <w:ind w:left="401"/>
              <w:jc w:val="both"/>
              <w:rPr>
                <w:b/>
                <w:i/>
                <w:sz w:val="20"/>
              </w:rPr>
            </w:pPr>
            <w:r w:rsidRPr="000D622B">
              <w:rPr>
                <w:b/>
                <w:i/>
                <w:sz w:val="20"/>
              </w:rPr>
              <w:t>54.998</w:t>
            </w:r>
          </w:p>
        </w:tc>
        <w:tc>
          <w:tcPr>
            <w:tcW w:w="2110" w:type="dxa"/>
            <w:tcBorders>
              <w:left w:val="nil"/>
            </w:tcBorders>
          </w:tcPr>
          <w:p w14:paraId="54CA03FF" w14:textId="77777777" w:rsidR="008E03B9" w:rsidRPr="000D622B" w:rsidRDefault="00DF04D8" w:rsidP="00684789">
            <w:pPr>
              <w:pStyle w:val="TableParagraph"/>
              <w:ind w:left="471"/>
              <w:jc w:val="both"/>
              <w:rPr>
                <w:b/>
                <w:i/>
                <w:sz w:val="20"/>
              </w:rPr>
            </w:pPr>
            <w:r w:rsidRPr="000D622B">
              <w:rPr>
                <w:b/>
                <w:i/>
                <w:sz w:val="20"/>
              </w:rPr>
              <w:t>100,0%</w:t>
            </w:r>
          </w:p>
        </w:tc>
      </w:tr>
      <w:tr w:rsidR="008E03B9" w:rsidRPr="000D622B" w14:paraId="29B21D1C" w14:textId="77777777">
        <w:trPr>
          <w:trHeight w:val="340"/>
        </w:trPr>
        <w:tc>
          <w:tcPr>
            <w:tcW w:w="1854" w:type="dxa"/>
            <w:gridSpan w:val="2"/>
            <w:tcBorders>
              <w:right w:val="nil"/>
            </w:tcBorders>
            <w:shd w:val="clear" w:color="auto" w:fill="E8E8E8"/>
          </w:tcPr>
          <w:p w14:paraId="06C22F45" w14:textId="77777777" w:rsidR="008E03B9" w:rsidRPr="000D622B" w:rsidRDefault="00DF04D8" w:rsidP="00684789">
            <w:pPr>
              <w:pStyle w:val="TableParagraph"/>
              <w:jc w:val="both"/>
              <w:rPr>
                <w:b/>
                <w:sz w:val="20"/>
              </w:rPr>
            </w:pPr>
            <w:r w:rsidRPr="000D622B">
              <w:rPr>
                <w:b/>
                <w:sz w:val="20"/>
              </w:rPr>
              <w:t>Total</w:t>
            </w:r>
          </w:p>
        </w:tc>
        <w:tc>
          <w:tcPr>
            <w:tcW w:w="1815" w:type="dxa"/>
            <w:tcBorders>
              <w:left w:val="nil"/>
              <w:right w:val="nil"/>
            </w:tcBorders>
            <w:shd w:val="clear" w:color="auto" w:fill="E8E8E8"/>
          </w:tcPr>
          <w:p w14:paraId="629C1B4B" w14:textId="77777777" w:rsidR="008E03B9" w:rsidRPr="000D622B" w:rsidRDefault="00DF04D8" w:rsidP="00684789">
            <w:pPr>
              <w:pStyle w:val="TableParagraph"/>
              <w:ind w:left="659"/>
              <w:jc w:val="both"/>
              <w:rPr>
                <w:b/>
                <w:sz w:val="20"/>
              </w:rPr>
            </w:pPr>
            <w:r w:rsidRPr="000D622B">
              <w:rPr>
                <w:b/>
                <w:sz w:val="20"/>
              </w:rPr>
              <w:t>68.618</w:t>
            </w:r>
          </w:p>
        </w:tc>
        <w:tc>
          <w:tcPr>
            <w:tcW w:w="1525" w:type="dxa"/>
            <w:tcBorders>
              <w:left w:val="nil"/>
              <w:right w:val="nil"/>
            </w:tcBorders>
            <w:shd w:val="clear" w:color="auto" w:fill="E8E8E8"/>
          </w:tcPr>
          <w:p w14:paraId="19CFF30D" w14:textId="77777777" w:rsidR="008E03B9" w:rsidRPr="000D622B" w:rsidRDefault="00DF04D8" w:rsidP="00684789">
            <w:pPr>
              <w:pStyle w:val="TableParagraph"/>
              <w:ind w:left="385"/>
              <w:jc w:val="both"/>
              <w:rPr>
                <w:b/>
                <w:sz w:val="20"/>
              </w:rPr>
            </w:pPr>
            <w:r w:rsidRPr="000D622B">
              <w:rPr>
                <w:b/>
                <w:sz w:val="20"/>
              </w:rPr>
              <w:t>81.055</w:t>
            </w:r>
          </w:p>
        </w:tc>
        <w:tc>
          <w:tcPr>
            <w:tcW w:w="1469" w:type="dxa"/>
            <w:tcBorders>
              <w:left w:val="nil"/>
              <w:right w:val="nil"/>
            </w:tcBorders>
            <w:shd w:val="clear" w:color="auto" w:fill="E8E8E8"/>
          </w:tcPr>
          <w:p w14:paraId="59ABF54A" w14:textId="77777777" w:rsidR="008E03B9" w:rsidRPr="000D622B" w:rsidRDefault="00DF04D8" w:rsidP="00684789">
            <w:pPr>
              <w:pStyle w:val="TableParagraph"/>
              <w:ind w:left="401"/>
              <w:jc w:val="both"/>
              <w:rPr>
                <w:b/>
                <w:sz w:val="20"/>
              </w:rPr>
            </w:pPr>
            <w:r w:rsidRPr="000D622B">
              <w:rPr>
                <w:b/>
                <w:sz w:val="20"/>
              </w:rPr>
              <w:t>149.673</w:t>
            </w:r>
          </w:p>
        </w:tc>
        <w:tc>
          <w:tcPr>
            <w:tcW w:w="2110" w:type="dxa"/>
            <w:tcBorders>
              <w:left w:val="nil"/>
            </w:tcBorders>
            <w:shd w:val="clear" w:color="auto" w:fill="E8E8E8"/>
          </w:tcPr>
          <w:p w14:paraId="34EE013C" w14:textId="77777777" w:rsidR="008E03B9" w:rsidRPr="000D622B" w:rsidRDefault="008E03B9" w:rsidP="00684789">
            <w:pPr>
              <w:pStyle w:val="TableParagraph"/>
              <w:spacing w:line="240" w:lineRule="auto"/>
              <w:ind w:left="0"/>
              <w:jc w:val="both"/>
              <w:rPr>
                <w:sz w:val="20"/>
              </w:rPr>
            </w:pPr>
          </w:p>
        </w:tc>
      </w:tr>
    </w:tbl>
    <w:p w14:paraId="31138B7F"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datos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valoración</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la</w:t>
      </w:r>
      <w:r w:rsidRPr="000D622B">
        <w:rPr>
          <w:rFonts w:ascii="Arial" w:hAnsi="Arial" w:cs="Arial"/>
          <w:i/>
          <w:spacing w:val="-1"/>
          <w:sz w:val="20"/>
        </w:rPr>
        <w:t xml:space="preserve"> </w:t>
      </w:r>
      <w:r w:rsidRPr="000D622B">
        <w:rPr>
          <w:rFonts w:ascii="Arial" w:hAnsi="Arial" w:cs="Arial"/>
          <w:i/>
          <w:sz w:val="20"/>
        </w:rPr>
        <w:t>dependencia</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Extremadura.</w:t>
      </w:r>
    </w:p>
    <w:p w14:paraId="55DB562F" w14:textId="77777777" w:rsidR="008E03B9" w:rsidRPr="000D622B" w:rsidRDefault="008E03B9" w:rsidP="00684789">
      <w:pPr>
        <w:pStyle w:val="Textoindependiente"/>
        <w:jc w:val="both"/>
        <w:rPr>
          <w:rFonts w:ascii="Arial" w:hAnsi="Arial" w:cs="Arial"/>
          <w:i/>
          <w:sz w:val="22"/>
        </w:rPr>
      </w:pPr>
    </w:p>
    <w:p w14:paraId="6A96B2E8" w14:textId="77777777" w:rsidR="008E03B9" w:rsidRPr="000D622B" w:rsidRDefault="00DF04D8" w:rsidP="00684789">
      <w:pPr>
        <w:pStyle w:val="Ttulo6"/>
        <w:spacing w:line="300" w:lineRule="auto"/>
        <w:ind w:left="1398" w:right="984" w:hanging="1277"/>
        <w:jc w:val="both"/>
      </w:pPr>
      <w:r w:rsidRPr="000D622B">
        <w:t>Gráfico 10.</w:t>
      </w:r>
      <w:r w:rsidRPr="000D622B">
        <w:rPr>
          <w:spacing w:val="1"/>
        </w:rPr>
        <w:t xml:space="preserve"> </w:t>
      </w:r>
      <w:r w:rsidRPr="000D622B">
        <w:t>Personas con reconocimiento administrativo de grado de discapacidad,</w:t>
      </w:r>
      <w:r w:rsidRPr="000D622B">
        <w:rPr>
          <w:spacing w:val="-56"/>
        </w:rPr>
        <w:t xml:space="preserve"> </w:t>
      </w:r>
      <w:r w:rsidRPr="000D622B">
        <w:t>por</w:t>
      </w:r>
      <w:r w:rsidRPr="000D622B">
        <w:rPr>
          <w:spacing w:val="-2"/>
        </w:rPr>
        <w:t xml:space="preserve"> </w:t>
      </w:r>
      <w:r w:rsidRPr="000D622B">
        <w:t>sexo</w:t>
      </w:r>
      <w:r w:rsidRPr="000D622B">
        <w:rPr>
          <w:spacing w:val="-1"/>
        </w:rPr>
        <w:t xml:space="preserve"> </w:t>
      </w:r>
      <w:r w:rsidRPr="000D622B">
        <w:t>y</w:t>
      </w:r>
      <w:r w:rsidRPr="000D622B">
        <w:rPr>
          <w:spacing w:val="-4"/>
        </w:rPr>
        <w:t xml:space="preserve"> </w:t>
      </w:r>
      <w:r w:rsidRPr="000D622B">
        <w:t>grado de</w:t>
      </w:r>
      <w:r w:rsidRPr="000D622B">
        <w:rPr>
          <w:spacing w:val="-4"/>
        </w:rPr>
        <w:t xml:space="preserve"> </w:t>
      </w:r>
      <w:r w:rsidRPr="000D622B">
        <w:t>dependencia.</w:t>
      </w:r>
      <w:r w:rsidRPr="000D622B">
        <w:rPr>
          <w:spacing w:val="-5"/>
        </w:rPr>
        <w:t xml:space="preserve"> </w:t>
      </w:r>
      <w:r w:rsidRPr="000D622B">
        <w:t>Total.</w:t>
      </w:r>
      <w:r w:rsidRPr="000D622B">
        <w:rPr>
          <w:spacing w:val="-2"/>
        </w:rPr>
        <w:t xml:space="preserve"> </w:t>
      </w:r>
      <w:r w:rsidRPr="000D622B">
        <w:t>Extremadura 2018.</w:t>
      </w:r>
    </w:p>
    <w:p w14:paraId="4F26E6E5" w14:textId="2C7AD6FC" w:rsidR="008E03B9" w:rsidRPr="000D622B" w:rsidRDefault="00DD37B5" w:rsidP="00684789">
      <w:pPr>
        <w:pStyle w:val="Textoindependiente"/>
        <w:jc w:val="both"/>
        <w:rPr>
          <w:rFonts w:ascii="Arial" w:hAnsi="Arial" w:cs="Arial"/>
          <w:b/>
          <w:sz w:val="24"/>
        </w:rPr>
      </w:pPr>
      <w:r w:rsidRPr="000D622B">
        <w:rPr>
          <w:rFonts w:ascii="Arial" w:hAnsi="Arial" w:cs="Arial"/>
          <w:noProof/>
        </w:rPr>
        <w:drawing>
          <wp:inline distT="0" distB="0" distL="0" distR="0" wp14:anchorId="5B07D832" wp14:editId="56FDE129">
            <wp:extent cx="5063490" cy="2893060"/>
            <wp:effectExtent l="0" t="0" r="3810" b="2540"/>
            <wp:docPr id="979202912"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63490" cy="2893060"/>
                    </a:xfrm>
                    <a:prstGeom prst="rect">
                      <a:avLst/>
                    </a:prstGeom>
                    <a:noFill/>
                    <a:ln>
                      <a:noFill/>
                    </a:ln>
                  </pic:spPr>
                </pic:pic>
              </a:graphicData>
            </a:graphic>
          </wp:inline>
        </w:drawing>
      </w:r>
    </w:p>
    <w:p w14:paraId="2274CA57" w14:textId="77777777" w:rsidR="008E03B9" w:rsidRPr="000D622B" w:rsidRDefault="00DF04D8" w:rsidP="00F73A42">
      <w:pPr>
        <w:adjustRightInd w:val="0"/>
        <w:spacing w:before="170"/>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4"/>
          <w:sz w:val="20"/>
        </w:rPr>
        <w:t xml:space="preserve"> </w:t>
      </w:r>
      <w:r w:rsidRPr="000D622B">
        <w:rPr>
          <w:rFonts w:ascii="Arial" w:hAnsi="Arial" w:cs="Arial"/>
          <w:i/>
          <w:sz w:val="20"/>
        </w:rPr>
        <w:t>datos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valoración</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discapacidad/dependencia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Extremadura.</w:t>
      </w:r>
    </w:p>
    <w:p w14:paraId="469648E6" w14:textId="77777777" w:rsidR="008E03B9" w:rsidRPr="000D622B" w:rsidRDefault="008E03B9" w:rsidP="00684789">
      <w:pPr>
        <w:pStyle w:val="Textoindependiente"/>
        <w:jc w:val="both"/>
        <w:rPr>
          <w:rFonts w:ascii="Arial" w:hAnsi="Arial" w:cs="Arial"/>
          <w:i/>
          <w:sz w:val="30"/>
        </w:rPr>
      </w:pPr>
    </w:p>
    <w:p w14:paraId="0E777799" w14:textId="77777777" w:rsidR="008E03B9" w:rsidRPr="000D622B" w:rsidRDefault="00DF04D8" w:rsidP="00684789">
      <w:pPr>
        <w:pStyle w:val="Textoindependiente"/>
        <w:spacing w:before="1" w:line="300" w:lineRule="auto"/>
        <w:ind w:left="122" w:right="829"/>
        <w:jc w:val="both"/>
        <w:rPr>
          <w:rFonts w:ascii="Arial" w:hAnsi="Arial" w:cs="Arial"/>
        </w:rPr>
      </w:pPr>
      <w:r w:rsidRPr="000D622B">
        <w:rPr>
          <w:rFonts w:ascii="Arial" w:hAnsi="Arial" w:cs="Arial"/>
        </w:rPr>
        <w:t>En relación con prestaciones, las más frecuentes entre la población con reconocimiento oficial</w:t>
      </w:r>
      <w:r w:rsidRPr="000D622B">
        <w:rPr>
          <w:rFonts w:ascii="Arial" w:hAnsi="Arial" w:cs="Arial"/>
          <w:spacing w:val="-56"/>
        </w:rPr>
        <w:t xml:space="preserve"> </w:t>
      </w:r>
      <w:r w:rsidRPr="000D622B">
        <w:rPr>
          <w:rFonts w:ascii="Arial" w:hAnsi="Arial" w:cs="Arial"/>
        </w:rPr>
        <w:t>de dependencia, son las rentas vinculadas al servicio, ayuda a domicilio, atención residencial</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centro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día.</w:t>
      </w:r>
    </w:p>
    <w:p w14:paraId="1833EC78" w14:textId="77777777" w:rsidR="008E03B9" w:rsidRPr="000D622B" w:rsidRDefault="00DF04D8" w:rsidP="00684789">
      <w:pPr>
        <w:pStyle w:val="Ttulo5"/>
        <w:spacing w:before="122" w:after="58"/>
        <w:ind w:right="984"/>
        <w:jc w:val="both"/>
      </w:pPr>
      <w:r w:rsidRPr="000D622B">
        <w:t>Tabla 58.</w:t>
      </w:r>
      <w:r w:rsidRPr="000D622B">
        <w:rPr>
          <w:spacing w:val="62"/>
        </w:rPr>
        <w:t xml:space="preserve"> </w:t>
      </w:r>
      <w:r w:rsidRPr="000D622B">
        <w:t>Personas con reconocimiento administrativo de dependencia, por sexo</w:t>
      </w:r>
      <w:r w:rsidRPr="000D622B">
        <w:rPr>
          <w:spacing w:val="-59"/>
        </w:rPr>
        <w:t xml:space="preserve"> </w:t>
      </w:r>
      <w:r w:rsidRPr="000D622B">
        <w:t>y</w:t>
      </w:r>
      <w:r w:rsidRPr="000D622B">
        <w:rPr>
          <w:spacing w:val="-1"/>
        </w:rPr>
        <w:t xml:space="preserve"> </w:t>
      </w:r>
      <w:r w:rsidRPr="000D622B">
        <w:t>Prestación.</w:t>
      </w:r>
      <w:r w:rsidRPr="000D622B">
        <w:rPr>
          <w:spacing w:val="-3"/>
        </w:rPr>
        <w:t xml:space="preserve"> </w:t>
      </w:r>
      <w:r w:rsidRPr="000D622B">
        <w:t>Total</w:t>
      </w:r>
      <w:r w:rsidRPr="000D622B">
        <w:rPr>
          <w:spacing w:val="2"/>
        </w:rPr>
        <w:t xml:space="preserve"> </w:t>
      </w:r>
      <w:r w:rsidRPr="000D622B">
        <w:t>y</w:t>
      </w:r>
      <w:r w:rsidRPr="000D622B">
        <w:rPr>
          <w:spacing w:val="-2"/>
        </w:rPr>
        <w:t xml:space="preserve"> </w:t>
      </w:r>
      <w:r w:rsidRPr="000D622B">
        <w:t>porcentaje.</w:t>
      </w:r>
      <w:r w:rsidRPr="000D622B">
        <w:rPr>
          <w:spacing w:val="2"/>
        </w:rPr>
        <w:t xml:space="preserve"> </w:t>
      </w:r>
      <w:r w:rsidRPr="000D622B">
        <w:t>Extremadura</w:t>
      </w:r>
      <w:r w:rsidRPr="000D622B">
        <w:rPr>
          <w:spacing w:val="-2"/>
        </w:rPr>
        <w:t xml:space="preserve"> </w:t>
      </w:r>
      <w:r w:rsidRPr="000D622B">
        <w:t>2018.</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4141"/>
        <w:gridCol w:w="1429"/>
        <w:gridCol w:w="1092"/>
        <w:gridCol w:w="931"/>
        <w:gridCol w:w="1176"/>
      </w:tblGrid>
      <w:tr w:rsidR="008E03B9" w:rsidRPr="000D622B" w14:paraId="2C81816E" w14:textId="77777777">
        <w:trPr>
          <w:trHeight w:val="340"/>
        </w:trPr>
        <w:tc>
          <w:tcPr>
            <w:tcW w:w="4141" w:type="dxa"/>
            <w:tcBorders>
              <w:right w:val="nil"/>
            </w:tcBorders>
            <w:shd w:val="clear" w:color="auto" w:fill="A4A4A4"/>
          </w:tcPr>
          <w:p w14:paraId="1B0380CD" w14:textId="77777777" w:rsidR="008E03B9" w:rsidRPr="000D622B" w:rsidRDefault="008E03B9" w:rsidP="00684789">
            <w:pPr>
              <w:pStyle w:val="TableParagraph"/>
              <w:spacing w:line="240" w:lineRule="auto"/>
              <w:ind w:left="0"/>
              <w:jc w:val="both"/>
              <w:rPr>
                <w:sz w:val="20"/>
              </w:rPr>
            </w:pPr>
          </w:p>
        </w:tc>
        <w:tc>
          <w:tcPr>
            <w:tcW w:w="1429" w:type="dxa"/>
            <w:tcBorders>
              <w:left w:val="nil"/>
              <w:right w:val="nil"/>
            </w:tcBorders>
            <w:shd w:val="clear" w:color="auto" w:fill="A4A4A4"/>
          </w:tcPr>
          <w:p w14:paraId="7070FDB4" w14:textId="77777777" w:rsidR="008E03B9" w:rsidRPr="000D622B" w:rsidRDefault="00DF04D8" w:rsidP="00684789">
            <w:pPr>
              <w:pStyle w:val="TableParagraph"/>
              <w:spacing w:before="1" w:line="240" w:lineRule="auto"/>
              <w:ind w:left="477"/>
              <w:jc w:val="both"/>
              <w:rPr>
                <w:b/>
                <w:sz w:val="20"/>
              </w:rPr>
            </w:pPr>
            <w:r w:rsidRPr="000D622B">
              <w:rPr>
                <w:b/>
                <w:sz w:val="20"/>
              </w:rPr>
              <w:t>Varones</w:t>
            </w:r>
          </w:p>
        </w:tc>
        <w:tc>
          <w:tcPr>
            <w:tcW w:w="1092" w:type="dxa"/>
            <w:tcBorders>
              <w:left w:val="nil"/>
              <w:right w:val="nil"/>
            </w:tcBorders>
            <w:shd w:val="clear" w:color="auto" w:fill="A4A4A4"/>
          </w:tcPr>
          <w:p w14:paraId="39C1DC4D" w14:textId="77777777" w:rsidR="008E03B9" w:rsidRPr="000D622B" w:rsidRDefault="00DF04D8" w:rsidP="00684789">
            <w:pPr>
              <w:pStyle w:val="TableParagraph"/>
              <w:spacing w:before="1" w:line="240" w:lineRule="auto"/>
              <w:ind w:left="181"/>
              <w:jc w:val="both"/>
              <w:rPr>
                <w:b/>
                <w:sz w:val="20"/>
              </w:rPr>
            </w:pPr>
            <w:r w:rsidRPr="000D622B">
              <w:rPr>
                <w:b/>
                <w:sz w:val="20"/>
              </w:rPr>
              <w:t>Mujeres</w:t>
            </w:r>
          </w:p>
        </w:tc>
        <w:tc>
          <w:tcPr>
            <w:tcW w:w="931" w:type="dxa"/>
            <w:tcBorders>
              <w:left w:val="nil"/>
              <w:right w:val="nil"/>
            </w:tcBorders>
            <w:shd w:val="clear" w:color="auto" w:fill="A4A4A4"/>
          </w:tcPr>
          <w:p w14:paraId="5D2D3DD4" w14:textId="77777777" w:rsidR="008E03B9" w:rsidRPr="000D622B" w:rsidRDefault="00DF04D8" w:rsidP="00684789">
            <w:pPr>
              <w:pStyle w:val="TableParagraph"/>
              <w:spacing w:before="1" w:line="240" w:lineRule="auto"/>
              <w:ind w:left="174"/>
              <w:jc w:val="both"/>
              <w:rPr>
                <w:b/>
                <w:sz w:val="20"/>
              </w:rPr>
            </w:pPr>
            <w:r w:rsidRPr="000D622B">
              <w:rPr>
                <w:b/>
                <w:sz w:val="20"/>
              </w:rPr>
              <w:t>Total</w:t>
            </w:r>
          </w:p>
        </w:tc>
        <w:tc>
          <w:tcPr>
            <w:tcW w:w="1176" w:type="dxa"/>
            <w:tcBorders>
              <w:left w:val="nil"/>
            </w:tcBorders>
            <w:shd w:val="clear" w:color="auto" w:fill="A4A4A4"/>
          </w:tcPr>
          <w:p w14:paraId="2BA9CF46" w14:textId="77777777" w:rsidR="008E03B9" w:rsidRPr="000D622B" w:rsidRDefault="00DF04D8" w:rsidP="00684789">
            <w:pPr>
              <w:pStyle w:val="TableParagraph"/>
              <w:spacing w:before="1" w:line="240" w:lineRule="auto"/>
              <w:ind w:left="165"/>
              <w:jc w:val="both"/>
              <w:rPr>
                <w:b/>
                <w:sz w:val="20"/>
              </w:rPr>
            </w:pPr>
            <w:r w:rsidRPr="000D622B">
              <w:rPr>
                <w:b/>
                <w:sz w:val="20"/>
              </w:rPr>
              <w:t>Porcent.</w:t>
            </w:r>
          </w:p>
        </w:tc>
      </w:tr>
      <w:tr w:rsidR="008E03B9" w:rsidRPr="000D622B" w14:paraId="5E6656F6" w14:textId="77777777">
        <w:trPr>
          <w:trHeight w:val="340"/>
        </w:trPr>
        <w:tc>
          <w:tcPr>
            <w:tcW w:w="4141" w:type="dxa"/>
            <w:tcBorders>
              <w:right w:val="nil"/>
            </w:tcBorders>
            <w:shd w:val="clear" w:color="auto" w:fill="E8E8E8"/>
          </w:tcPr>
          <w:p w14:paraId="7F4F19FF" w14:textId="77777777" w:rsidR="008E03B9" w:rsidRPr="000D622B" w:rsidRDefault="00DF04D8" w:rsidP="00684789">
            <w:pPr>
              <w:pStyle w:val="TableParagraph"/>
              <w:spacing w:before="1" w:line="240" w:lineRule="auto"/>
              <w:jc w:val="both"/>
              <w:rPr>
                <w:b/>
                <w:sz w:val="20"/>
              </w:rPr>
            </w:pPr>
            <w:r w:rsidRPr="000D622B">
              <w:rPr>
                <w:b/>
                <w:sz w:val="20"/>
              </w:rPr>
              <w:t>Servicio</w:t>
            </w:r>
          </w:p>
        </w:tc>
        <w:tc>
          <w:tcPr>
            <w:tcW w:w="1429" w:type="dxa"/>
            <w:tcBorders>
              <w:left w:val="nil"/>
              <w:right w:val="nil"/>
            </w:tcBorders>
            <w:shd w:val="clear" w:color="auto" w:fill="E8E8E8"/>
          </w:tcPr>
          <w:p w14:paraId="18A53EF4" w14:textId="77777777" w:rsidR="008E03B9" w:rsidRPr="000D622B" w:rsidRDefault="00DF04D8" w:rsidP="00684789">
            <w:pPr>
              <w:pStyle w:val="TableParagraph"/>
              <w:spacing w:before="1" w:line="240" w:lineRule="auto"/>
              <w:ind w:left="477"/>
              <w:jc w:val="both"/>
              <w:rPr>
                <w:b/>
                <w:sz w:val="20"/>
              </w:rPr>
            </w:pPr>
            <w:r w:rsidRPr="000D622B">
              <w:rPr>
                <w:b/>
                <w:sz w:val="20"/>
              </w:rPr>
              <w:t>3.510</w:t>
            </w:r>
          </w:p>
        </w:tc>
        <w:tc>
          <w:tcPr>
            <w:tcW w:w="1092" w:type="dxa"/>
            <w:tcBorders>
              <w:left w:val="nil"/>
              <w:right w:val="nil"/>
            </w:tcBorders>
            <w:shd w:val="clear" w:color="auto" w:fill="E8E8E8"/>
          </w:tcPr>
          <w:p w14:paraId="166CDF19" w14:textId="77777777" w:rsidR="008E03B9" w:rsidRPr="000D622B" w:rsidRDefault="00DF04D8" w:rsidP="00684789">
            <w:pPr>
              <w:pStyle w:val="TableParagraph"/>
              <w:spacing w:before="1" w:line="240" w:lineRule="auto"/>
              <w:ind w:left="181"/>
              <w:jc w:val="both"/>
              <w:rPr>
                <w:b/>
                <w:sz w:val="20"/>
              </w:rPr>
            </w:pPr>
            <w:r w:rsidRPr="000D622B">
              <w:rPr>
                <w:b/>
                <w:sz w:val="20"/>
              </w:rPr>
              <w:t>5.326</w:t>
            </w:r>
          </w:p>
        </w:tc>
        <w:tc>
          <w:tcPr>
            <w:tcW w:w="931" w:type="dxa"/>
            <w:tcBorders>
              <w:left w:val="nil"/>
              <w:right w:val="nil"/>
            </w:tcBorders>
            <w:shd w:val="clear" w:color="auto" w:fill="E8E8E8"/>
          </w:tcPr>
          <w:p w14:paraId="69B78E5B" w14:textId="77777777" w:rsidR="008E03B9" w:rsidRPr="000D622B" w:rsidRDefault="00DF04D8" w:rsidP="00684789">
            <w:pPr>
              <w:pStyle w:val="TableParagraph"/>
              <w:spacing w:before="1" w:line="240" w:lineRule="auto"/>
              <w:ind w:left="174"/>
              <w:jc w:val="both"/>
              <w:rPr>
                <w:b/>
                <w:sz w:val="20"/>
              </w:rPr>
            </w:pPr>
            <w:r w:rsidRPr="000D622B">
              <w:rPr>
                <w:b/>
                <w:sz w:val="20"/>
              </w:rPr>
              <w:t>8.836</w:t>
            </w:r>
          </w:p>
        </w:tc>
        <w:tc>
          <w:tcPr>
            <w:tcW w:w="1176" w:type="dxa"/>
            <w:tcBorders>
              <w:left w:val="nil"/>
            </w:tcBorders>
            <w:shd w:val="clear" w:color="auto" w:fill="E8E8E8"/>
          </w:tcPr>
          <w:p w14:paraId="41DD35D0" w14:textId="77777777" w:rsidR="008E03B9" w:rsidRPr="000D622B" w:rsidRDefault="00DF04D8" w:rsidP="00684789">
            <w:pPr>
              <w:pStyle w:val="TableParagraph"/>
              <w:spacing w:before="1" w:line="240" w:lineRule="auto"/>
              <w:ind w:left="165"/>
              <w:jc w:val="both"/>
              <w:rPr>
                <w:b/>
                <w:sz w:val="20"/>
              </w:rPr>
            </w:pPr>
            <w:r w:rsidRPr="000D622B">
              <w:rPr>
                <w:b/>
                <w:sz w:val="20"/>
              </w:rPr>
              <w:t>22,0%</w:t>
            </w:r>
          </w:p>
        </w:tc>
      </w:tr>
      <w:tr w:rsidR="008E03B9" w:rsidRPr="000D622B" w14:paraId="65707A70" w14:textId="77777777">
        <w:trPr>
          <w:trHeight w:val="340"/>
        </w:trPr>
        <w:tc>
          <w:tcPr>
            <w:tcW w:w="4141" w:type="dxa"/>
            <w:tcBorders>
              <w:right w:val="nil"/>
            </w:tcBorders>
          </w:tcPr>
          <w:p w14:paraId="1722F283" w14:textId="77777777" w:rsidR="008E03B9" w:rsidRPr="000D622B" w:rsidRDefault="00DF04D8" w:rsidP="00684789">
            <w:pPr>
              <w:pStyle w:val="TableParagraph"/>
              <w:spacing w:before="1" w:line="240" w:lineRule="auto"/>
              <w:jc w:val="both"/>
              <w:rPr>
                <w:b/>
                <w:sz w:val="20"/>
              </w:rPr>
            </w:pPr>
            <w:r w:rsidRPr="000D622B">
              <w:rPr>
                <w:b/>
                <w:sz w:val="20"/>
              </w:rPr>
              <w:t>PE</w:t>
            </w:r>
            <w:r w:rsidRPr="000D622B">
              <w:rPr>
                <w:b/>
                <w:spacing w:val="-2"/>
                <w:sz w:val="20"/>
              </w:rPr>
              <w:t xml:space="preserve"> </w:t>
            </w:r>
            <w:r w:rsidRPr="000D622B">
              <w:rPr>
                <w:b/>
                <w:sz w:val="20"/>
              </w:rPr>
              <w:t>Cuidados</w:t>
            </w:r>
            <w:r w:rsidRPr="000D622B">
              <w:rPr>
                <w:b/>
                <w:spacing w:val="-3"/>
                <w:sz w:val="20"/>
              </w:rPr>
              <w:t xml:space="preserve"> </w:t>
            </w:r>
            <w:r w:rsidRPr="000D622B">
              <w:rPr>
                <w:b/>
                <w:sz w:val="20"/>
              </w:rPr>
              <w:t>Familiares</w:t>
            </w:r>
          </w:p>
        </w:tc>
        <w:tc>
          <w:tcPr>
            <w:tcW w:w="1429" w:type="dxa"/>
            <w:tcBorders>
              <w:left w:val="nil"/>
              <w:right w:val="nil"/>
            </w:tcBorders>
          </w:tcPr>
          <w:p w14:paraId="32BE4895" w14:textId="77777777" w:rsidR="008E03B9" w:rsidRPr="000D622B" w:rsidRDefault="00DF04D8" w:rsidP="00684789">
            <w:pPr>
              <w:pStyle w:val="TableParagraph"/>
              <w:spacing w:before="1" w:line="240" w:lineRule="auto"/>
              <w:ind w:left="477"/>
              <w:jc w:val="both"/>
              <w:rPr>
                <w:b/>
                <w:sz w:val="20"/>
              </w:rPr>
            </w:pPr>
            <w:r w:rsidRPr="000D622B">
              <w:rPr>
                <w:b/>
                <w:sz w:val="20"/>
              </w:rPr>
              <w:t>3.046</w:t>
            </w:r>
          </w:p>
        </w:tc>
        <w:tc>
          <w:tcPr>
            <w:tcW w:w="1092" w:type="dxa"/>
            <w:tcBorders>
              <w:left w:val="nil"/>
              <w:right w:val="nil"/>
            </w:tcBorders>
          </w:tcPr>
          <w:p w14:paraId="48F3506C" w14:textId="77777777" w:rsidR="008E03B9" w:rsidRPr="000D622B" w:rsidRDefault="00DF04D8" w:rsidP="00684789">
            <w:pPr>
              <w:pStyle w:val="TableParagraph"/>
              <w:spacing w:before="1" w:line="240" w:lineRule="auto"/>
              <w:ind w:left="181"/>
              <w:jc w:val="both"/>
              <w:rPr>
                <w:b/>
                <w:sz w:val="20"/>
              </w:rPr>
            </w:pPr>
            <w:r w:rsidRPr="000D622B">
              <w:rPr>
                <w:b/>
                <w:sz w:val="20"/>
              </w:rPr>
              <w:t>3.717</w:t>
            </w:r>
          </w:p>
        </w:tc>
        <w:tc>
          <w:tcPr>
            <w:tcW w:w="931" w:type="dxa"/>
            <w:tcBorders>
              <w:left w:val="nil"/>
              <w:right w:val="nil"/>
            </w:tcBorders>
          </w:tcPr>
          <w:p w14:paraId="39612656" w14:textId="77777777" w:rsidR="008E03B9" w:rsidRPr="000D622B" w:rsidRDefault="00DF04D8" w:rsidP="00684789">
            <w:pPr>
              <w:pStyle w:val="TableParagraph"/>
              <w:spacing w:before="1" w:line="240" w:lineRule="auto"/>
              <w:ind w:left="174"/>
              <w:jc w:val="both"/>
              <w:rPr>
                <w:b/>
                <w:sz w:val="20"/>
              </w:rPr>
            </w:pPr>
            <w:r w:rsidRPr="000D622B">
              <w:rPr>
                <w:b/>
                <w:sz w:val="20"/>
              </w:rPr>
              <w:t>6.763</w:t>
            </w:r>
          </w:p>
        </w:tc>
        <w:tc>
          <w:tcPr>
            <w:tcW w:w="1176" w:type="dxa"/>
            <w:tcBorders>
              <w:left w:val="nil"/>
            </w:tcBorders>
          </w:tcPr>
          <w:p w14:paraId="5F0888AF" w14:textId="77777777" w:rsidR="008E03B9" w:rsidRPr="000D622B" w:rsidRDefault="00DF04D8" w:rsidP="00684789">
            <w:pPr>
              <w:pStyle w:val="TableParagraph"/>
              <w:spacing w:before="1" w:line="240" w:lineRule="auto"/>
              <w:ind w:left="165"/>
              <w:jc w:val="both"/>
              <w:rPr>
                <w:b/>
                <w:sz w:val="20"/>
              </w:rPr>
            </w:pPr>
            <w:r w:rsidRPr="000D622B">
              <w:rPr>
                <w:b/>
                <w:sz w:val="20"/>
              </w:rPr>
              <w:t>16,8%</w:t>
            </w:r>
          </w:p>
        </w:tc>
      </w:tr>
      <w:tr w:rsidR="008E03B9" w:rsidRPr="000D622B" w14:paraId="4E1973AA" w14:textId="77777777">
        <w:trPr>
          <w:trHeight w:val="340"/>
        </w:trPr>
        <w:tc>
          <w:tcPr>
            <w:tcW w:w="4141" w:type="dxa"/>
            <w:tcBorders>
              <w:right w:val="nil"/>
            </w:tcBorders>
            <w:shd w:val="clear" w:color="auto" w:fill="E8E8E8"/>
          </w:tcPr>
          <w:p w14:paraId="271604DD" w14:textId="77777777" w:rsidR="008E03B9" w:rsidRPr="000D622B" w:rsidRDefault="00DF04D8" w:rsidP="00684789">
            <w:pPr>
              <w:pStyle w:val="TableParagraph"/>
              <w:spacing w:before="1" w:line="240" w:lineRule="auto"/>
              <w:jc w:val="both"/>
              <w:rPr>
                <w:b/>
                <w:sz w:val="20"/>
              </w:rPr>
            </w:pPr>
            <w:r w:rsidRPr="000D622B">
              <w:rPr>
                <w:b/>
                <w:sz w:val="20"/>
              </w:rPr>
              <w:t>PE</w:t>
            </w:r>
            <w:r w:rsidRPr="000D622B">
              <w:rPr>
                <w:b/>
                <w:spacing w:val="-1"/>
                <w:sz w:val="20"/>
              </w:rPr>
              <w:t xml:space="preserve"> </w:t>
            </w:r>
            <w:r w:rsidRPr="000D622B">
              <w:rPr>
                <w:b/>
                <w:sz w:val="20"/>
              </w:rPr>
              <w:t>Vinculada</w:t>
            </w:r>
            <w:r w:rsidRPr="000D622B">
              <w:rPr>
                <w:b/>
                <w:spacing w:val="-3"/>
                <w:sz w:val="20"/>
              </w:rPr>
              <w:t xml:space="preserve"> </w:t>
            </w:r>
            <w:r w:rsidRPr="000D622B">
              <w:rPr>
                <w:b/>
                <w:sz w:val="20"/>
              </w:rPr>
              <w:t>al</w:t>
            </w:r>
            <w:r w:rsidRPr="000D622B">
              <w:rPr>
                <w:b/>
                <w:spacing w:val="-2"/>
                <w:sz w:val="20"/>
              </w:rPr>
              <w:t xml:space="preserve"> </w:t>
            </w:r>
            <w:r w:rsidRPr="000D622B">
              <w:rPr>
                <w:b/>
                <w:sz w:val="20"/>
              </w:rPr>
              <w:t>Servicio</w:t>
            </w:r>
          </w:p>
        </w:tc>
        <w:tc>
          <w:tcPr>
            <w:tcW w:w="1429" w:type="dxa"/>
            <w:tcBorders>
              <w:left w:val="nil"/>
              <w:right w:val="nil"/>
            </w:tcBorders>
            <w:shd w:val="clear" w:color="auto" w:fill="E8E8E8"/>
          </w:tcPr>
          <w:p w14:paraId="12C55486" w14:textId="77777777" w:rsidR="008E03B9" w:rsidRPr="000D622B" w:rsidRDefault="00DF04D8" w:rsidP="00684789">
            <w:pPr>
              <w:pStyle w:val="TableParagraph"/>
              <w:spacing w:before="1" w:line="240" w:lineRule="auto"/>
              <w:ind w:left="477"/>
              <w:jc w:val="both"/>
              <w:rPr>
                <w:b/>
                <w:sz w:val="20"/>
              </w:rPr>
            </w:pPr>
            <w:r w:rsidRPr="000D622B">
              <w:rPr>
                <w:b/>
                <w:sz w:val="20"/>
              </w:rPr>
              <w:t>4.376</w:t>
            </w:r>
          </w:p>
        </w:tc>
        <w:tc>
          <w:tcPr>
            <w:tcW w:w="1092" w:type="dxa"/>
            <w:tcBorders>
              <w:left w:val="nil"/>
              <w:right w:val="nil"/>
            </w:tcBorders>
            <w:shd w:val="clear" w:color="auto" w:fill="E8E8E8"/>
          </w:tcPr>
          <w:p w14:paraId="37486209" w14:textId="77777777" w:rsidR="008E03B9" w:rsidRPr="000D622B" w:rsidRDefault="00DF04D8" w:rsidP="00684789">
            <w:pPr>
              <w:pStyle w:val="TableParagraph"/>
              <w:spacing w:before="1" w:line="240" w:lineRule="auto"/>
              <w:ind w:left="181"/>
              <w:jc w:val="both"/>
              <w:rPr>
                <w:b/>
                <w:sz w:val="20"/>
              </w:rPr>
            </w:pPr>
            <w:r w:rsidRPr="000D622B">
              <w:rPr>
                <w:b/>
                <w:sz w:val="20"/>
              </w:rPr>
              <w:t>11.514</w:t>
            </w:r>
          </w:p>
        </w:tc>
        <w:tc>
          <w:tcPr>
            <w:tcW w:w="931" w:type="dxa"/>
            <w:tcBorders>
              <w:left w:val="nil"/>
              <w:right w:val="nil"/>
            </w:tcBorders>
            <w:shd w:val="clear" w:color="auto" w:fill="E8E8E8"/>
          </w:tcPr>
          <w:p w14:paraId="6EE5C670" w14:textId="77777777" w:rsidR="008E03B9" w:rsidRPr="000D622B" w:rsidRDefault="00DF04D8" w:rsidP="00684789">
            <w:pPr>
              <w:pStyle w:val="TableParagraph"/>
              <w:spacing w:before="1" w:line="240" w:lineRule="auto"/>
              <w:ind w:left="174"/>
              <w:jc w:val="both"/>
              <w:rPr>
                <w:b/>
                <w:sz w:val="20"/>
              </w:rPr>
            </w:pPr>
            <w:r w:rsidRPr="000D622B">
              <w:rPr>
                <w:b/>
                <w:sz w:val="20"/>
              </w:rPr>
              <w:t>15.890</w:t>
            </w:r>
          </w:p>
        </w:tc>
        <w:tc>
          <w:tcPr>
            <w:tcW w:w="1176" w:type="dxa"/>
            <w:tcBorders>
              <w:left w:val="nil"/>
            </w:tcBorders>
            <w:shd w:val="clear" w:color="auto" w:fill="E8E8E8"/>
          </w:tcPr>
          <w:p w14:paraId="7FFAA85A" w14:textId="77777777" w:rsidR="008E03B9" w:rsidRPr="000D622B" w:rsidRDefault="00DF04D8" w:rsidP="00684789">
            <w:pPr>
              <w:pStyle w:val="TableParagraph"/>
              <w:spacing w:before="1" w:line="240" w:lineRule="auto"/>
              <w:ind w:left="165"/>
              <w:jc w:val="both"/>
              <w:rPr>
                <w:b/>
                <w:sz w:val="20"/>
              </w:rPr>
            </w:pPr>
            <w:r w:rsidRPr="000D622B">
              <w:rPr>
                <w:b/>
                <w:sz w:val="20"/>
              </w:rPr>
              <w:t>39,5%</w:t>
            </w:r>
          </w:p>
        </w:tc>
      </w:tr>
      <w:tr w:rsidR="008E03B9" w:rsidRPr="000D622B" w14:paraId="0F8B8217" w14:textId="77777777">
        <w:trPr>
          <w:trHeight w:val="342"/>
        </w:trPr>
        <w:tc>
          <w:tcPr>
            <w:tcW w:w="4141" w:type="dxa"/>
            <w:tcBorders>
              <w:right w:val="nil"/>
            </w:tcBorders>
          </w:tcPr>
          <w:p w14:paraId="41771B0C" w14:textId="77777777" w:rsidR="008E03B9" w:rsidRPr="000D622B" w:rsidRDefault="00DF04D8" w:rsidP="00684789">
            <w:pPr>
              <w:pStyle w:val="TableParagraph"/>
              <w:spacing w:before="1" w:line="240" w:lineRule="auto"/>
              <w:jc w:val="both"/>
              <w:rPr>
                <w:b/>
                <w:sz w:val="20"/>
              </w:rPr>
            </w:pPr>
            <w:r w:rsidRPr="000D622B">
              <w:rPr>
                <w:b/>
                <w:sz w:val="20"/>
              </w:rPr>
              <w:t>Total</w:t>
            </w:r>
            <w:r w:rsidRPr="000D622B">
              <w:rPr>
                <w:b/>
                <w:spacing w:val="-3"/>
                <w:sz w:val="20"/>
              </w:rPr>
              <w:t xml:space="preserve"> </w:t>
            </w:r>
            <w:r w:rsidRPr="000D622B">
              <w:rPr>
                <w:b/>
                <w:sz w:val="20"/>
              </w:rPr>
              <w:t>con</w:t>
            </w:r>
            <w:r w:rsidRPr="000D622B">
              <w:rPr>
                <w:b/>
                <w:spacing w:val="-2"/>
                <w:sz w:val="20"/>
              </w:rPr>
              <w:t xml:space="preserve"> </w:t>
            </w:r>
            <w:r w:rsidRPr="000D622B">
              <w:rPr>
                <w:b/>
                <w:sz w:val="20"/>
              </w:rPr>
              <w:t>prestación</w:t>
            </w:r>
            <w:r w:rsidRPr="000D622B">
              <w:rPr>
                <w:b/>
                <w:spacing w:val="-2"/>
                <w:sz w:val="20"/>
              </w:rPr>
              <w:t xml:space="preserve"> </w:t>
            </w:r>
            <w:r w:rsidRPr="000D622B">
              <w:rPr>
                <w:b/>
                <w:sz w:val="20"/>
              </w:rPr>
              <w:t>o servicio SAAD</w:t>
            </w:r>
          </w:p>
        </w:tc>
        <w:tc>
          <w:tcPr>
            <w:tcW w:w="1429" w:type="dxa"/>
            <w:tcBorders>
              <w:left w:val="nil"/>
              <w:right w:val="nil"/>
            </w:tcBorders>
          </w:tcPr>
          <w:p w14:paraId="1155707B" w14:textId="77777777" w:rsidR="008E03B9" w:rsidRPr="000D622B" w:rsidRDefault="00DF04D8" w:rsidP="00684789">
            <w:pPr>
              <w:pStyle w:val="TableParagraph"/>
              <w:spacing w:before="1" w:line="240" w:lineRule="auto"/>
              <w:ind w:left="477"/>
              <w:jc w:val="both"/>
              <w:rPr>
                <w:b/>
                <w:sz w:val="20"/>
              </w:rPr>
            </w:pPr>
            <w:r w:rsidRPr="000D622B">
              <w:rPr>
                <w:b/>
                <w:sz w:val="20"/>
              </w:rPr>
              <w:t>10.932</w:t>
            </w:r>
          </w:p>
        </w:tc>
        <w:tc>
          <w:tcPr>
            <w:tcW w:w="1092" w:type="dxa"/>
            <w:tcBorders>
              <w:left w:val="nil"/>
              <w:right w:val="nil"/>
            </w:tcBorders>
          </w:tcPr>
          <w:p w14:paraId="15C8DF5A" w14:textId="77777777" w:rsidR="008E03B9" w:rsidRPr="000D622B" w:rsidRDefault="00DF04D8" w:rsidP="00684789">
            <w:pPr>
              <w:pStyle w:val="TableParagraph"/>
              <w:spacing w:before="1" w:line="240" w:lineRule="auto"/>
              <w:ind w:left="181"/>
              <w:jc w:val="both"/>
              <w:rPr>
                <w:b/>
                <w:sz w:val="20"/>
              </w:rPr>
            </w:pPr>
            <w:r w:rsidRPr="000D622B">
              <w:rPr>
                <w:b/>
                <w:sz w:val="20"/>
              </w:rPr>
              <w:t>20.557</w:t>
            </w:r>
          </w:p>
        </w:tc>
        <w:tc>
          <w:tcPr>
            <w:tcW w:w="931" w:type="dxa"/>
            <w:tcBorders>
              <w:left w:val="nil"/>
              <w:right w:val="nil"/>
            </w:tcBorders>
          </w:tcPr>
          <w:p w14:paraId="562D29CE" w14:textId="77777777" w:rsidR="008E03B9" w:rsidRPr="000D622B" w:rsidRDefault="00DF04D8" w:rsidP="00684789">
            <w:pPr>
              <w:pStyle w:val="TableParagraph"/>
              <w:spacing w:before="1" w:line="240" w:lineRule="auto"/>
              <w:ind w:left="174"/>
              <w:jc w:val="both"/>
              <w:rPr>
                <w:b/>
                <w:sz w:val="20"/>
              </w:rPr>
            </w:pPr>
            <w:r w:rsidRPr="000D622B">
              <w:rPr>
                <w:b/>
                <w:sz w:val="20"/>
              </w:rPr>
              <w:t>31.489</w:t>
            </w:r>
          </w:p>
        </w:tc>
        <w:tc>
          <w:tcPr>
            <w:tcW w:w="1176" w:type="dxa"/>
            <w:tcBorders>
              <w:left w:val="nil"/>
            </w:tcBorders>
          </w:tcPr>
          <w:p w14:paraId="1DA9A0D3" w14:textId="77777777" w:rsidR="008E03B9" w:rsidRPr="000D622B" w:rsidRDefault="00DF04D8" w:rsidP="00684789">
            <w:pPr>
              <w:pStyle w:val="TableParagraph"/>
              <w:spacing w:before="1" w:line="240" w:lineRule="auto"/>
              <w:ind w:left="165"/>
              <w:jc w:val="both"/>
              <w:rPr>
                <w:b/>
                <w:sz w:val="20"/>
              </w:rPr>
            </w:pPr>
            <w:r w:rsidRPr="000D622B">
              <w:rPr>
                <w:b/>
                <w:sz w:val="20"/>
              </w:rPr>
              <w:t>78,3%</w:t>
            </w:r>
          </w:p>
        </w:tc>
      </w:tr>
    </w:tbl>
    <w:p w14:paraId="760A721C"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datos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valoración</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la</w:t>
      </w:r>
      <w:r w:rsidRPr="000D622B">
        <w:rPr>
          <w:rFonts w:ascii="Arial" w:hAnsi="Arial" w:cs="Arial"/>
          <w:i/>
          <w:spacing w:val="2"/>
          <w:sz w:val="20"/>
        </w:rPr>
        <w:t xml:space="preserve"> </w:t>
      </w:r>
      <w:r w:rsidRPr="000D622B">
        <w:rPr>
          <w:rFonts w:ascii="Arial" w:hAnsi="Arial" w:cs="Arial"/>
          <w:i/>
          <w:sz w:val="20"/>
        </w:rPr>
        <w:t>dependencia</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Extremadura.</w:t>
      </w:r>
    </w:p>
    <w:p w14:paraId="769C46C2" w14:textId="77777777" w:rsidR="008E03B9" w:rsidRPr="000D622B" w:rsidRDefault="008E03B9" w:rsidP="00684789">
      <w:pPr>
        <w:jc w:val="both"/>
        <w:rPr>
          <w:rFonts w:ascii="Arial" w:hAnsi="Arial" w:cs="Arial"/>
          <w:sz w:val="20"/>
        </w:rPr>
      </w:pPr>
    </w:p>
    <w:p w14:paraId="5C90B3FA" w14:textId="77777777" w:rsidR="008E03B9" w:rsidRPr="000D622B" w:rsidRDefault="00DF04D8" w:rsidP="00684789">
      <w:pPr>
        <w:pStyle w:val="Ttulo5"/>
        <w:spacing w:before="94"/>
        <w:jc w:val="both"/>
      </w:pPr>
      <w:r w:rsidRPr="000D622B">
        <w:t>Tabla 59.</w:t>
      </w:r>
      <w:r w:rsidRPr="000D622B">
        <w:rPr>
          <w:spacing w:val="1"/>
        </w:rPr>
        <w:t xml:space="preserve"> </w:t>
      </w:r>
      <w:r w:rsidRPr="000D622B">
        <w:t>Personas con reconocimiento administrativo de dependencia, por</w:t>
      </w:r>
      <w:r w:rsidRPr="000D622B">
        <w:rPr>
          <w:spacing w:val="-59"/>
        </w:rPr>
        <w:t xml:space="preserve"> </w:t>
      </w:r>
      <w:r w:rsidRPr="000D622B">
        <w:t>Servicio.</w:t>
      </w:r>
      <w:r w:rsidRPr="000D622B">
        <w:rPr>
          <w:spacing w:val="-2"/>
        </w:rPr>
        <w:t xml:space="preserve"> </w:t>
      </w:r>
      <w:r w:rsidRPr="000D622B">
        <w:t>Total</w:t>
      </w:r>
      <w:r w:rsidRPr="000D622B">
        <w:rPr>
          <w:spacing w:val="-1"/>
        </w:rPr>
        <w:t xml:space="preserve"> </w:t>
      </w:r>
      <w:r w:rsidRPr="000D622B">
        <w:t>y porcentaje.</w:t>
      </w:r>
      <w:r w:rsidRPr="000D622B">
        <w:rPr>
          <w:spacing w:val="2"/>
        </w:rPr>
        <w:t xml:space="preserve"> </w:t>
      </w:r>
      <w:r w:rsidRPr="000D622B">
        <w:t>Extremadura</w:t>
      </w:r>
      <w:r w:rsidRPr="000D622B">
        <w:rPr>
          <w:spacing w:val="1"/>
        </w:rPr>
        <w:t xml:space="preserve"> </w:t>
      </w:r>
      <w:r w:rsidRPr="000D622B">
        <w:t>2018.</w:t>
      </w:r>
    </w:p>
    <w:p w14:paraId="3655588F"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018"/>
        <w:gridCol w:w="1657"/>
        <w:gridCol w:w="1300"/>
        <w:gridCol w:w="990"/>
        <w:gridCol w:w="1799"/>
      </w:tblGrid>
      <w:tr w:rsidR="008E03B9" w:rsidRPr="000D622B" w14:paraId="0B98E60A" w14:textId="77777777">
        <w:trPr>
          <w:trHeight w:val="340"/>
        </w:trPr>
        <w:tc>
          <w:tcPr>
            <w:tcW w:w="3018" w:type="dxa"/>
            <w:tcBorders>
              <w:right w:val="nil"/>
            </w:tcBorders>
            <w:shd w:val="clear" w:color="auto" w:fill="A4A4A4"/>
          </w:tcPr>
          <w:p w14:paraId="03333E85" w14:textId="77777777" w:rsidR="008E03B9" w:rsidRPr="000D622B" w:rsidRDefault="008E03B9" w:rsidP="00684789">
            <w:pPr>
              <w:pStyle w:val="TableParagraph"/>
              <w:spacing w:line="240" w:lineRule="auto"/>
              <w:ind w:left="0"/>
              <w:jc w:val="both"/>
              <w:rPr>
                <w:sz w:val="20"/>
              </w:rPr>
            </w:pPr>
          </w:p>
        </w:tc>
        <w:tc>
          <w:tcPr>
            <w:tcW w:w="1657" w:type="dxa"/>
            <w:tcBorders>
              <w:left w:val="nil"/>
              <w:right w:val="nil"/>
            </w:tcBorders>
            <w:shd w:val="clear" w:color="auto" w:fill="A4A4A4"/>
          </w:tcPr>
          <w:p w14:paraId="5FF21C40" w14:textId="77777777" w:rsidR="008E03B9" w:rsidRPr="000D622B" w:rsidRDefault="00DF04D8" w:rsidP="00684789">
            <w:pPr>
              <w:pStyle w:val="TableParagraph"/>
              <w:ind w:left="601"/>
              <w:jc w:val="both"/>
              <w:rPr>
                <w:b/>
                <w:sz w:val="20"/>
              </w:rPr>
            </w:pPr>
            <w:r w:rsidRPr="000D622B">
              <w:rPr>
                <w:b/>
                <w:sz w:val="20"/>
              </w:rPr>
              <w:t>Varones</w:t>
            </w:r>
          </w:p>
        </w:tc>
        <w:tc>
          <w:tcPr>
            <w:tcW w:w="1300" w:type="dxa"/>
            <w:tcBorders>
              <w:left w:val="nil"/>
              <w:right w:val="nil"/>
            </w:tcBorders>
            <w:shd w:val="clear" w:color="auto" w:fill="A4A4A4"/>
          </w:tcPr>
          <w:p w14:paraId="6632BC56" w14:textId="77777777" w:rsidR="008E03B9" w:rsidRPr="000D622B" w:rsidRDefault="00DF04D8" w:rsidP="00684789">
            <w:pPr>
              <w:pStyle w:val="TableParagraph"/>
              <w:ind w:left="289"/>
              <w:jc w:val="both"/>
              <w:rPr>
                <w:b/>
                <w:sz w:val="20"/>
              </w:rPr>
            </w:pPr>
            <w:r w:rsidRPr="000D622B">
              <w:rPr>
                <w:b/>
                <w:sz w:val="20"/>
              </w:rPr>
              <w:t>Mujeres</w:t>
            </w:r>
          </w:p>
        </w:tc>
        <w:tc>
          <w:tcPr>
            <w:tcW w:w="990" w:type="dxa"/>
            <w:tcBorders>
              <w:left w:val="nil"/>
              <w:right w:val="nil"/>
            </w:tcBorders>
            <w:shd w:val="clear" w:color="auto" w:fill="A4A4A4"/>
          </w:tcPr>
          <w:p w14:paraId="43700E1A" w14:textId="77777777" w:rsidR="008E03B9" w:rsidRPr="000D622B" w:rsidRDefault="00DF04D8" w:rsidP="00684789">
            <w:pPr>
              <w:pStyle w:val="TableParagraph"/>
              <w:ind w:left="280"/>
              <w:jc w:val="both"/>
              <w:rPr>
                <w:b/>
                <w:sz w:val="20"/>
              </w:rPr>
            </w:pPr>
            <w:r w:rsidRPr="000D622B">
              <w:rPr>
                <w:b/>
                <w:sz w:val="20"/>
              </w:rPr>
              <w:t>Total</w:t>
            </w:r>
          </w:p>
        </w:tc>
        <w:tc>
          <w:tcPr>
            <w:tcW w:w="1799" w:type="dxa"/>
            <w:tcBorders>
              <w:left w:val="nil"/>
            </w:tcBorders>
            <w:shd w:val="clear" w:color="auto" w:fill="A4A4A4"/>
          </w:tcPr>
          <w:p w14:paraId="3CD9D3A3" w14:textId="77777777" w:rsidR="008E03B9" w:rsidRPr="000D622B" w:rsidRDefault="00DF04D8" w:rsidP="00684789">
            <w:pPr>
              <w:pStyle w:val="TableParagraph"/>
              <w:ind w:left="236"/>
              <w:jc w:val="both"/>
              <w:rPr>
                <w:b/>
                <w:sz w:val="20"/>
              </w:rPr>
            </w:pPr>
            <w:r w:rsidRPr="000D622B">
              <w:rPr>
                <w:b/>
                <w:sz w:val="20"/>
              </w:rPr>
              <w:t>Porcentaje</w:t>
            </w:r>
          </w:p>
        </w:tc>
      </w:tr>
      <w:tr w:rsidR="008E03B9" w:rsidRPr="000D622B" w14:paraId="72C75728" w14:textId="77777777">
        <w:trPr>
          <w:trHeight w:val="340"/>
        </w:trPr>
        <w:tc>
          <w:tcPr>
            <w:tcW w:w="3018" w:type="dxa"/>
            <w:tcBorders>
              <w:right w:val="nil"/>
            </w:tcBorders>
            <w:shd w:val="clear" w:color="auto" w:fill="E8E8E8"/>
          </w:tcPr>
          <w:p w14:paraId="03BDCE9A" w14:textId="77777777" w:rsidR="008E03B9" w:rsidRPr="000D622B" w:rsidRDefault="00DF04D8" w:rsidP="00684789">
            <w:pPr>
              <w:pStyle w:val="TableParagraph"/>
              <w:jc w:val="both"/>
              <w:rPr>
                <w:b/>
                <w:sz w:val="20"/>
              </w:rPr>
            </w:pPr>
            <w:r w:rsidRPr="000D622B">
              <w:rPr>
                <w:b/>
                <w:sz w:val="20"/>
              </w:rPr>
              <w:t>Atención</w:t>
            </w:r>
            <w:r w:rsidRPr="000D622B">
              <w:rPr>
                <w:b/>
                <w:spacing w:val="-3"/>
                <w:sz w:val="20"/>
              </w:rPr>
              <w:t xml:space="preserve"> </w:t>
            </w:r>
            <w:r w:rsidRPr="000D622B">
              <w:rPr>
                <w:b/>
                <w:sz w:val="20"/>
              </w:rPr>
              <w:t>Residencial</w:t>
            </w:r>
          </w:p>
        </w:tc>
        <w:tc>
          <w:tcPr>
            <w:tcW w:w="1657" w:type="dxa"/>
            <w:tcBorders>
              <w:left w:val="nil"/>
              <w:right w:val="nil"/>
            </w:tcBorders>
            <w:shd w:val="clear" w:color="auto" w:fill="E8E8E8"/>
          </w:tcPr>
          <w:p w14:paraId="23AB8991" w14:textId="77777777" w:rsidR="008E03B9" w:rsidRPr="000D622B" w:rsidRDefault="00DF04D8" w:rsidP="00684789">
            <w:pPr>
              <w:pStyle w:val="TableParagraph"/>
              <w:ind w:left="601"/>
              <w:jc w:val="both"/>
              <w:rPr>
                <w:b/>
                <w:sz w:val="20"/>
              </w:rPr>
            </w:pPr>
            <w:r w:rsidRPr="000D622B">
              <w:rPr>
                <w:b/>
                <w:sz w:val="20"/>
              </w:rPr>
              <w:t>930</w:t>
            </w:r>
          </w:p>
        </w:tc>
        <w:tc>
          <w:tcPr>
            <w:tcW w:w="1300" w:type="dxa"/>
            <w:tcBorders>
              <w:left w:val="nil"/>
              <w:right w:val="nil"/>
            </w:tcBorders>
            <w:shd w:val="clear" w:color="auto" w:fill="E8E8E8"/>
          </w:tcPr>
          <w:p w14:paraId="06C94C2E" w14:textId="77777777" w:rsidR="008E03B9" w:rsidRPr="000D622B" w:rsidRDefault="00DF04D8" w:rsidP="00684789">
            <w:pPr>
              <w:pStyle w:val="TableParagraph"/>
              <w:ind w:left="289"/>
              <w:jc w:val="both"/>
              <w:rPr>
                <w:b/>
                <w:sz w:val="20"/>
              </w:rPr>
            </w:pPr>
            <w:r w:rsidRPr="000D622B">
              <w:rPr>
                <w:b/>
                <w:sz w:val="20"/>
              </w:rPr>
              <w:t>1.123</w:t>
            </w:r>
          </w:p>
        </w:tc>
        <w:tc>
          <w:tcPr>
            <w:tcW w:w="990" w:type="dxa"/>
            <w:tcBorders>
              <w:left w:val="nil"/>
              <w:right w:val="nil"/>
            </w:tcBorders>
            <w:shd w:val="clear" w:color="auto" w:fill="E8E8E8"/>
          </w:tcPr>
          <w:p w14:paraId="737C45A4" w14:textId="77777777" w:rsidR="008E03B9" w:rsidRPr="000D622B" w:rsidRDefault="00DF04D8" w:rsidP="00684789">
            <w:pPr>
              <w:pStyle w:val="TableParagraph"/>
              <w:ind w:left="280"/>
              <w:jc w:val="both"/>
              <w:rPr>
                <w:b/>
                <w:sz w:val="20"/>
              </w:rPr>
            </w:pPr>
            <w:r w:rsidRPr="000D622B">
              <w:rPr>
                <w:b/>
                <w:sz w:val="20"/>
              </w:rPr>
              <w:t>2.053</w:t>
            </w:r>
          </w:p>
        </w:tc>
        <w:tc>
          <w:tcPr>
            <w:tcW w:w="1799" w:type="dxa"/>
            <w:tcBorders>
              <w:left w:val="nil"/>
            </w:tcBorders>
            <w:shd w:val="clear" w:color="auto" w:fill="E8E8E8"/>
          </w:tcPr>
          <w:p w14:paraId="0188A8FB" w14:textId="77777777" w:rsidR="008E03B9" w:rsidRPr="000D622B" w:rsidRDefault="00DF04D8" w:rsidP="00684789">
            <w:pPr>
              <w:pStyle w:val="TableParagraph"/>
              <w:ind w:left="236"/>
              <w:jc w:val="both"/>
              <w:rPr>
                <w:b/>
                <w:sz w:val="20"/>
              </w:rPr>
            </w:pPr>
            <w:r w:rsidRPr="000D622B">
              <w:rPr>
                <w:b/>
                <w:sz w:val="20"/>
              </w:rPr>
              <w:t>5,1%</w:t>
            </w:r>
          </w:p>
        </w:tc>
      </w:tr>
      <w:tr w:rsidR="008E03B9" w:rsidRPr="000D622B" w14:paraId="50D06044" w14:textId="77777777">
        <w:trPr>
          <w:trHeight w:val="340"/>
        </w:trPr>
        <w:tc>
          <w:tcPr>
            <w:tcW w:w="3018" w:type="dxa"/>
            <w:tcBorders>
              <w:right w:val="nil"/>
            </w:tcBorders>
          </w:tcPr>
          <w:p w14:paraId="64679FA7" w14:textId="77777777" w:rsidR="008E03B9" w:rsidRPr="000D622B" w:rsidRDefault="00DF04D8" w:rsidP="00684789">
            <w:pPr>
              <w:pStyle w:val="TableParagraph"/>
              <w:jc w:val="both"/>
              <w:rPr>
                <w:b/>
                <w:sz w:val="20"/>
              </w:rPr>
            </w:pPr>
            <w:r w:rsidRPr="000D622B">
              <w:rPr>
                <w:b/>
                <w:sz w:val="20"/>
              </w:rPr>
              <w:t>Centros</w:t>
            </w:r>
            <w:r w:rsidRPr="000D622B">
              <w:rPr>
                <w:b/>
                <w:spacing w:val="-3"/>
                <w:sz w:val="20"/>
              </w:rPr>
              <w:t xml:space="preserve"> </w:t>
            </w:r>
            <w:r w:rsidRPr="000D622B">
              <w:rPr>
                <w:b/>
                <w:sz w:val="20"/>
              </w:rPr>
              <w:t>Día/Noche</w:t>
            </w:r>
          </w:p>
        </w:tc>
        <w:tc>
          <w:tcPr>
            <w:tcW w:w="1657" w:type="dxa"/>
            <w:tcBorders>
              <w:left w:val="nil"/>
              <w:right w:val="nil"/>
            </w:tcBorders>
          </w:tcPr>
          <w:p w14:paraId="7664B44A" w14:textId="77777777" w:rsidR="008E03B9" w:rsidRPr="000D622B" w:rsidRDefault="00DF04D8" w:rsidP="00684789">
            <w:pPr>
              <w:pStyle w:val="TableParagraph"/>
              <w:ind w:left="601"/>
              <w:jc w:val="both"/>
              <w:rPr>
                <w:b/>
                <w:sz w:val="20"/>
              </w:rPr>
            </w:pPr>
            <w:r w:rsidRPr="000D622B">
              <w:rPr>
                <w:b/>
                <w:sz w:val="20"/>
              </w:rPr>
              <w:t>853</w:t>
            </w:r>
          </w:p>
        </w:tc>
        <w:tc>
          <w:tcPr>
            <w:tcW w:w="1300" w:type="dxa"/>
            <w:tcBorders>
              <w:left w:val="nil"/>
              <w:right w:val="nil"/>
            </w:tcBorders>
          </w:tcPr>
          <w:p w14:paraId="106566EF" w14:textId="77777777" w:rsidR="008E03B9" w:rsidRPr="000D622B" w:rsidRDefault="00DF04D8" w:rsidP="00684789">
            <w:pPr>
              <w:pStyle w:val="TableParagraph"/>
              <w:ind w:left="289"/>
              <w:jc w:val="both"/>
              <w:rPr>
                <w:b/>
                <w:sz w:val="20"/>
              </w:rPr>
            </w:pPr>
            <w:r w:rsidRPr="000D622B">
              <w:rPr>
                <w:b/>
                <w:sz w:val="20"/>
              </w:rPr>
              <w:t>741</w:t>
            </w:r>
          </w:p>
        </w:tc>
        <w:tc>
          <w:tcPr>
            <w:tcW w:w="990" w:type="dxa"/>
            <w:tcBorders>
              <w:left w:val="nil"/>
              <w:right w:val="nil"/>
            </w:tcBorders>
          </w:tcPr>
          <w:p w14:paraId="1D2A8F9B" w14:textId="77777777" w:rsidR="008E03B9" w:rsidRPr="000D622B" w:rsidRDefault="00DF04D8" w:rsidP="00684789">
            <w:pPr>
              <w:pStyle w:val="TableParagraph"/>
              <w:ind w:left="280"/>
              <w:jc w:val="both"/>
              <w:rPr>
                <w:b/>
                <w:sz w:val="20"/>
              </w:rPr>
            </w:pPr>
            <w:r w:rsidRPr="000D622B">
              <w:rPr>
                <w:b/>
                <w:sz w:val="20"/>
              </w:rPr>
              <w:t>1.594</w:t>
            </w:r>
          </w:p>
        </w:tc>
        <w:tc>
          <w:tcPr>
            <w:tcW w:w="1799" w:type="dxa"/>
            <w:tcBorders>
              <w:left w:val="nil"/>
            </w:tcBorders>
          </w:tcPr>
          <w:p w14:paraId="04D3EA4E" w14:textId="77777777" w:rsidR="008E03B9" w:rsidRPr="000D622B" w:rsidRDefault="00DF04D8" w:rsidP="00684789">
            <w:pPr>
              <w:pStyle w:val="TableParagraph"/>
              <w:ind w:left="236"/>
              <w:jc w:val="both"/>
              <w:rPr>
                <w:b/>
                <w:sz w:val="20"/>
              </w:rPr>
            </w:pPr>
            <w:r w:rsidRPr="000D622B">
              <w:rPr>
                <w:b/>
                <w:sz w:val="20"/>
              </w:rPr>
              <w:t>4,0%</w:t>
            </w:r>
          </w:p>
        </w:tc>
      </w:tr>
      <w:tr w:rsidR="008E03B9" w:rsidRPr="000D622B" w14:paraId="73F94DFF" w14:textId="77777777">
        <w:trPr>
          <w:trHeight w:val="340"/>
        </w:trPr>
        <w:tc>
          <w:tcPr>
            <w:tcW w:w="3018" w:type="dxa"/>
            <w:tcBorders>
              <w:right w:val="nil"/>
            </w:tcBorders>
            <w:shd w:val="clear" w:color="auto" w:fill="E8E8E8"/>
          </w:tcPr>
          <w:p w14:paraId="6509F7CD" w14:textId="77777777" w:rsidR="008E03B9" w:rsidRPr="000D622B" w:rsidRDefault="00DF04D8" w:rsidP="00684789">
            <w:pPr>
              <w:pStyle w:val="TableParagraph"/>
              <w:jc w:val="both"/>
              <w:rPr>
                <w:b/>
                <w:sz w:val="20"/>
              </w:rPr>
            </w:pPr>
            <w:r w:rsidRPr="000D622B">
              <w:rPr>
                <w:b/>
                <w:sz w:val="20"/>
              </w:rPr>
              <w:t>PAPD</w:t>
            </w:r>
          </w:p>
        </w:tc>
        <w:tc>
          <w:tcPr>
            <w:tcW w:w="1657" w:type="dxa"/>
            <w:tcBorders>
              <w:left w:val="nil"/>
              <w:right w:val="nil"/>
            </w:tcBorders>
            <w:shd w:val="clear" w:color="auto" w:fill="E8E8E8"/>
          </w:tcPr>
          <w:p w14:paraId="4A747147" w14:textId="77777777" w:rsidR="008E03B9" w:rsidRPr="000D622B" w:rsidRDefault="00DF04D8" w:rsidP="00684789">
            <w:pPr>
              <w:pStyle w:val="TableParagraph"/>
              <w:ind w:left="601"/>
              <w:jc w:val="both"/>
              <w:rPr>
                <w:b/>
                <w:sz w:val="20"/>
              </w:rPr>
            </w:pPr>
            <w:r w:rsidRPr="000D622B">
              <w:rPr>
                <w:b/>
                <w:sz w:val="20"/>
              </w:rPr>
              <w:t>420</w:t>
            </w:r>
          </w:p>
        </w:tc>
        <w:tc>
          <w:tcPr>
            <w:tcW w:w="1300" w:type="dxa"/>
            <w:tcBorders>
              <w:left w:val="nil"/>
              <w:right w:val="nil"/>
            </w:tcBorders>
            <w:shd w:val="clear" w:color="auto" w:fill="E8E8E8"/>
          </w:tcPr>
          <w:p w14:paraId="702A89A8" w14:textId="77777777" w:rsidR="008E03B9" w:rsidRPr="000D622B" w:rsidRDefault="00DF04D8" w:rsidP="00684789">
            <w:pPr>
              <w:pStyle w:val="TableParagraph"/>
              <w:ind w:left="289"/>
              <w:jc w:val="both"/>
              <w:rPr>
                <w:b/>
                <w:sz w:val="20"/>
              </w:rPr>
            </w:pPr>
            <w:r w:rsidRPr="000D622B">
              <w:rPr>
                <w:b/>
                <w:sz w:val="20"/>
              </w:rPr>
              <w:t>316</w:t>
            </w:r>
          </w:p>
        </w:tc>
        <w:tc>
          <w:tcPr>
            <w:tcW w:w="990" w:type="dxa"/>
            <w:tcBorders>
              <w:left w:val="nil"/>
              <w:right w:val="nil"/>
            </w:tcBorders>
            <w:shd w:val="clear" w:color="auto" w:fill="E8E8E8"/>
          </w:tcPr>
          <w:p w14:paraId="2AEFDC35" w14:textId="77777777" w:rsidR="008E03B9" w:rsidRPr="000D622B" w:rsidRDefault="00DF04D8" w:rsidP="00684789">
            <w:pPr>
              <w:pStyle w:val="TableParagraph"/>
              <w:ind w:left="280"/>
              <w:jc w:val="both"/>
              <w:rPr>
                <w:b/>
                <w:sz w:val="20"/>
              </w:rPr>
            </w:pPr>
            <w:r w:rsidRPr="000D622B">
              <w:rPr>
                <w:b/>
                <w:sz w:val="20"/>
              </w:rPr>
              <w:t>736</w:t>
            </w:r>
          </w:p>
        </w:tc>
        <w:tc>
          <w:tcPr>
            <w:tcW w:w="1799" w:type="dxa"/>
            <w:tcBorders>
              <w:left w:val="nil"/>
            </w:tcBorders>
            <w:shd w:val="clear" w:color="auto" w:fill="E8E8E8"/>
          </w:tcPr>
          <w:p w14:paraId="4EDF9F91" w14:textId="77777777" w:rsidR="008E03B9" w:rsidRPr="000D622B" w:rsidRDefault="00DF04D8" w:rsidP="00684789">
            <w:pPr>
              <w:pStyle w:val="TableParagraph"/>
              <w:ind w:left="236"/>
              <w:jc w:val="both"/>
              <w:rPr>
                <w:b/>
                <w:sz w:val="20"/>
              </w:rPr>
            </w:pPr>
            <w:r w:rsidRPr="000D622B">
              <w:rPr>
                <w:b/>
                <w:sz w:val="20"/>
              </w:rPr>
              <w:t>1,8%</w:t>
            </w:r>
          </w:p>
        </w:tc>
      </w:tr>
      <w:tr w:rsidR="008E03B9" w:rsidRPr="000D622B" w14:paraId="353157E4" w14:textId="77777777">
        <w:trPr>
          <w:trHeight w:val="340"/>
        </w:trPr>
        <w:tc>
          <w:tcPr>
            <w:tcW w:w="3018" w:type="dxa"/>
            <w:tcBorders>
              <w:right w:val="nil"/>
            </w:tcBorders>
          </w:tcPr>
          <w:p w14:paraId="3E32250D" w14:textId="77777777" w:rsidR="008E03B9" w:rsidRPr="000D622B" w:rsidRDefault="00DF04D8" w:rsidP="00684789">
            <w:pPr>
              <w:pStyle w:val="TableParagraph"/>
              <w:jc w:val="both"/>
              <w:rPr>
                <w:b/>
                <w:sz w:val="20"/>
              </w:rPr>
            </w:pPr>
            <w:r w:rsidRPr="000D622B">
              <w:rPr>
                <w:b/>
                <w:sz w:val="20"/>
              </w:rPr>
              <w:t>Ayuda</w:t>
            </w:r>
            <w:r w:rsidRPr="000D622B">
              <w:rPr>
                <w:b/>
                <w:spacing w:val="-3"/>
                <w:sz w:val="20"/>
              </w:rPr>
              <w:t xml:space="preserve"> </w:t>
            </w:r>
            <w:r w:rsidRPr="000D622B">
              <w:rPr>
                <w:b/>
                <w:sz w:val="20"/>
              </w:rPr>
              <w:t>a Domicilio</w:t>
            </w:r>
          </w:p>
        </w:tc>
        <w:tc>
          <w:tcPr>
            <w:tcW w:w="1657" w:type="dxa"/>
            <w:tcBorders>
              <w:left w:val="nil"/>
              <w:right w:val="nil"/>
            </w:tcBorders>
          </w:tcPr>
          <w:p w14:paraId="24C42F7A" w14:textId="77777777" w:rsidR="008E03B9" w:rsidRPr="000D622B" w:rsidRDefault="00DF04D8" w:rsidP="00684789">
            <w:pPr>
              <w:pStyle w:val="TableParagraph"/>
              <w:ind w:left="601"/>
              <w:jc w:val="both"/>
              <w:rPr>
                <w:b/>
                <w:sz w:val="20"/>
              </w:rPr>
            </w:pPr>
            <w:r w:rsidRPr="000D622B">
              <w:rPr>
                <w:b/>
                <w:sz w:val="20"/>
              </w:rPr>
              <w:t>96</w:t>
            </w:r>
          </w:p>
        </w:tc>
        <w:tc>
          <w:tcPr>
            <w:tcW w:w="1300" w:type="dxa"/>
            <w:tcBorders>
              <w:left w:val="nil"/>
              <w:right w:val="nil"/>
            </w:tcBorders>
          </w:tcPr>
          <w:p w14:paraId="155E274D" w14:textId="77777777" w:rsidR="008E03B9" w:rsidRPr="000D622B" w:rsidRDefault="00DF04D8" w:rsidP="00684789">
            <w:pPr>
              <w:pStyle w:val="TableParagraph"/>
              <w:ind w:left="289"/>
              <w:jc w:val="both"/>
              <w:rPr>
                <w:b/>
                <w:sz w:val="20"/>
              </w:rPr>
            </w:pPr>
            <w:r w:rsidRPr="000D622B">
              <w:rPr>
                <w:b/>
                <w:sz w:val="20"/>
              </w:rPr>
              <w:t>276</w:t>
            </w:r>
          </w:p>
        </w:tc>
        <w:tc>
          <w:tcPr>
            <w:tcW w:w="990" w:type="dxa"/>
            <w:tcBorders>
              <w:left w:val="nil"/>
              <w:right w:val="nil"/>
            </w:tcBorders>
          </w:tcPr>
          <w:p w14:paraId="58166F7E" w14:textId="77777777" w:rsidR="008E03B9" w:rsidRPr="000D622B" w:rsidRDefault="00DF04D8" w:rsidP="00684789">
            <w:pPr>
              <w:pStyle w:val="TableParagraph"/>
              <w:ind w:left="280"/>
              <w:jc w:val="both"/>
              <w:rPr>
                <w:b/>
                <w:sz w:val="20"/>
              </w:rPr>
            </w:pPr>
            <w:r w:rsidRPr="000D622B">
              <w:rPr>
                <w:b/>
                <w:sz w:val="20"/>
              </w:rPr>
              <w:t>372</w:t>
            </w:r>
          </w:p>
        </w:tc>
        <w:tc>
          <w:tcPr>
            <w:tcW w:w="1799" w:type="dxa"/>
            <w:tcBorders>
              <w:left w:val="nil"/>
            </w:tcBorders>
          </w:tcPr>
          <w:p w14:paraId="6FC0094A" w14:textId="77777777" w:rsidR="008E03B9" w:rsidRPr="000D622B" w:rsidRDefault="00DF04D8" w:rsidP="00684789">
            <w:pPr>
              <w:pStyle w:val="TableParagraph"/>
              <w:ind w:left="236"/>
              <w:jc w:val="both"/>
              <w:rPr>
                <w:b/>
                <w:sz w:val="20"/>
              </w:rPr>
            </w:pPr>
            <w:r w:rsidRPr="000D622B">
              <w:rPr>
                <w:b/>
                <w:sz w:val="20"/>
              </w:rPr>
              <w:t>0,9%</w:t>
            </w:r>
          </w:p>
        </w:tc>
      </w:tr>
      <w:tr w:rsidR="008E03B9" w:rsidRPr="000D622B" w14:paraId="33C120A7" w14:textId="77777777">
        <w:trPr>
          <w:trHeight w:val="340"/>
        </w:trPr>
        <w:tc>
          <w:tcPr>
            <w:tcW w:w="3018" w:type="dxa"/>
            <w:tcBorders>
              <w:right w:val="nil"/>
            </w:tcBorders>
            <w:shd w:val="clear" w:color="auto" w:fill="E8E8E8"/>
          </w:tcPr>
          <w:p w14:paraId="410590FB" w14:textId="77777777" w:rsidR="008E03B9" w:rsidRPr="000D622B" w:rsidRDefault="00DF04D8" w:rsidP="00684789">
            <w:pPr>
              <w:pStyle w:val="TableParagraph"/>
              <w:jc w:val="both"/>
              <w:rPr>
                <w:b/>
                <w:sz w:val="20"/>
              </w:rPr>
            </w:pPr>
            <w:r w:rsidRPr="000D622B">
              <w:rPr>
                <w:b/>
                <w:sz w:val="20"/>
              </w:rPr>
              <w:t>Total</w:t>
            </w:r>
            <w:r w:rsidRPr="000D622B">
              <w:rPr>
                <w:b/>
                <w:spacing w:val="-3"/>
                <w:sz w:val="20"/>
              </w:rPr>
              <w:t xml:space="preserve"> </w:t>
            </w:r>
            <w:r w:rsidRPr="000D622B">
              <w:rPr>
                <w:b/>
                <w:sz w:val="20"/>
              </w:rPr>
              <w:t>con</w:t>
            </w:r>
            <w:r w:rsidRPr="000D622B">
              <w:rPr>
                <w:b/>
                <w:spacing w:val="-2"/>
                <w:sz w:val="20"/>
              </w:rPr>
              <w:t xml:space="preserve"> </w:t>
            </w:r>
            <w:r w:rsidRPr="000D622B">
              <w:rPr>
                <w:b/>
                <w:sz w:val="20"/>
              </w:rPr>
              <w:t>servicio</w:t>
            </w:r>
            <w:r w:rsidRPr="000D622B">
              <w:rPr>
                <w:b/>
                <w:spacing w:val="-2"/>
                <w:sz w:val="20"/>
              </w:rPr>
              <w:t xml:space="preserve"> </w:t>
            </w:r>
            <w:r w:rsidRPr="000D622B">
              <w:rPr>
                <w:b/>
                <w:sz w:val="20"/>
              </w:rPr>
              <w:t>SAAD</w:t>
            </w:r>
          </w:p>
        </w:tc>
        <w:tc>
          <w:tcPr>
            <w:tcW w:w="1657" w:type="dxa"/>
            <w:tcBorders>
              <w:left w:val="nil"/>
              <w:right w:val="nil"/>
            </w:tcBorders>
            <w:shd w:val="clear" w:color="auto" w:fill="E8E8E8"/>
          </w:tcPr>
          <w:p w14:paraId="0D97CE25" w14:textId="77777777" w:rsidR="008E03B9" w:rsidRPr="000D622B" w:rsidRDefault="00DF04D8" w:rsidP="00684789">
            <w:pPr>
              <w:pStyle w:val="TableParagraph"/>
              <w:ind w:left="601"/>
              <w:jc w:val="both"/>
              <w:rPr>
                <w:b/>
                <w:sz w:val="20"/>
              </w:rPr>
            </w:pPr>
            <w:r w:rsidRPr="000D622B">
              <w:rPr>
                <w:b/>
                <w:sz w:val="20"/>
              </w:rPr>
              <w:t>2.316</w:t>
            </w:r>
          </w:p>
        </w:tc>
        <w:tc>
          <w:tcPr>
            <w:tcW w:w="1300" w:type="dxa"/>
            <w:tcBorders>
              <w:left w:val="nil"/>
              <w:right w:val="nil"/>
            </w:tcBorders>
            <w:shd w:val="clear" w:color="auto" w:fill="E8E8E8"/>
          </w:tcPr>
          <w:p w14:paraId="13CC1692" w14:textId="77777777" w:rsidR="008E03B9" w:rsidRPr="000D622B" w:rsidRDefault="00DF04D8" w:rsidP="00684789">
            <w:pPr>
              <w:pStyle w:val="TableParagraph"/>
              <w:ind w:left="289"/>
              <w:jc w:val="both"/>
              <w:rPr>
                <w:b/>
                <w:sz w:val="20"/>
              </w:rPr>
            </w:pPr>
            <w:r w:rsidRPr="000D622B">
              <w:rPr>
                <w:b/>
                <w:sz w:val="20"/>
              </w:rPr>
              <w:t>2.516</w:t>
            </w:r>
          </w:p>
        </w:tc>
        <w:tc>
          <w:tcPr>
            <w:tcW w:w="990" w:type="dxa"/>
            <w:tcBorders>
              <w:left w:val="nil"/>
              <w:right w:val="nil"/>
            </w:tcBorders>
            <w:shd w:val="clear" w:color="auto" w:fill="E8E8E8"/>
          </w:tcPr>
          <w:p w14:paraId="178A8A33" w14:textId="77777777" w:rsidR="008E03B9" w:rsidRPr="000D622B" w:rsidRDefault="00DF04D8" w:rsidP="00684789">
            <w:pPr>
              <w:pStyle w:val="TableParagraph"/>
              <w:ind w:left="280"/>
              <w:jc w:val="both"/>
              <w:rPr>
                <w:b/>
                <w:sz w:val="20"/>
              </w:rPr>
            </w:pPr>
            <w:r w:rsidRPr="000D622B">
              <w:rPr>
                <w:b/>
                <w:sz w:val="20"/>
              </w:rPr>
              <w:t>4.832</w:t>
            </w:r>
          </w:p>
        </w:tc>
        <w:tc>
          <w:tcPr>
            <w:tcW w:w="1799" w:type="dxa"/>
            <w:tcBorders>
              <w:left w:val="nil"/>
            </w:tcBorders>
            <w:shd w:val="clear" w:color="auto" w:fill="E8E8E8"/>
          </w:tcPr>
          <w:p w14:paraId="38E491FB" w14:textId="77777777" w:rsidR="008E03B9" w:rsidRPr="000D622B" w:rsidRDefault="00DF04D8" w:rsidP="00684789">
            <w:pPr>
              <w:pStyle w:val="TableParagraph"/>
              <w:ind w:left="236"/>
              <w:jc w:val="both"/>
              <w:rPr>
                <w:b/>
                <w:sz w:val="20"/>
              </w:rPr>
            </w:pPr>
            <w:r w:rsidRPr="000D622B">
              <w:rPr>
                <w:b/>
                <w:sz w:val="20"/>
              </w:rPr>
              <w:t>12,0%</w:t>
            </w:r>
          </w:p>
        </w:tc>
      </w:tr>
    </w:tbl>
    <w:p w14:paraId="130E71AD"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datos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valoración</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la</w:t>
      </w:r>
      <w:r w:rsidRPr="000D622B">
        <w:rPr>
          <w:rFonts w:ascii="Arial" w:hAnsi="Arial" w:cs="Arial"/>
          <w:i/>
          <w:spacing w:val="-1"/>
          <w:sz w:val="20"/>
        </w:rPr>
        <w:t xml:space="preserve"> </w:t>
      </w:r>
      <w:r w:rsidRPr="000D622B">
        <w:rPr>
          <w:rFonts w:ascii="Arial" w:hAnsi="Arial" w:cs="Arial"/>
          <w:i/>
          <w:sz w:val="20"/>
        </w:rPr>
        <w:t>dependencia</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Extremadura.</w:t>
      </w:r>
    </w:p>
    <w:p w14:paraId="2C2BA682" w14:textId="77777777" w:rsidR="008E03B9" w:rsidRPr="000D622B" w:rsidRDefault="008E03B9" w:rsidP="00684789">
      <w:pPr>
        <w:pStyle w:val="Textoindependiente"/>
        <w:jc w:val="both"/>
        <w:rPr>
          <w:rFonts w:ascii="Arial" w:hAnsi="Arial" w:cs="Arial"/>
          <w:i/>
          <w:sz w:val="22"/>
        </w:rPr>
      </w:pPr>
    </w:p>
    <w:p w14:paraId="7FFB45FD" w14:textId="77777777" w:rsidR="008E03B9" w:rsidRPr="000D622B" w:rsidRDefault="00DF04D8" w:rsidP="00684789">
      <w:pPr>
        <w:pStyle w:val="Textoindependiente"/>
        <w:spacing w:line="300" w:lineRule="auto"/>
        <w:ind w:left="122" w:right="855"/>
        <w:jc w:val="both"/>
        <w:rPr>
          <w:rFonts w:ascii="Arial" w:hAnsi="Arial" w:cs="Arial"/>
        </w:rPr>
      </w:pPr>
      <w:r w:rsidRPr="000D622B">
        <w:rPr>
          <w:rFonts w:ascii="Arial" w:hAnsi="Arial" w:cs="Arial"/>
        </w:rPr>
        <w:t>Según la información disponible, 22.092 personas con discapacidad reconocida han accedido</w:t>
      </w:r>
      <w:r w:rsidRPr="000D622B">
        <w:rPr>
          <w:rFonts w:ascii="Arial" w:hAnsi="Arial" w:cs="Arial"/>
          <w:spacing w:val="-56"/>
        </w:rPr>
        <w:t xml:space="preserve"> </w:t>
      </w:r>
      <w:r w:rsidRPr="000D622B">
        <w:rPr>
          <w:rFonts w:ascii="Arial" w:hAnsi="Arial" w:cs="Arial"/>
        </w:rPr>
        <w:t>a la valoración de dependencia, de las que 16.984 (esto es un 76,8%) han obtenido dicho</w:t>
      </w:r>
      <w:r w:rsidRPr="000D622B">
        <w:rPr>
          <w:rFonts w:ascii="Arial" w:hAnsi="Arial" w:cs="Arial"/>
          <w:spacing w:val="1"/>
        </w:rPr>
        <w:t xml:space="preserve"> </w:t>
      </w:r>
      <w:r w:rsidRPr="000D622B">
        <w:rPr>
          <w:rFonts w:ascii="Arial" w:hAnsi="Arial" w:cs="Arial"/>
        </w:rPr>
        <w:t>reconocimiento con algún grado, de ellas, 9.125 (53,7%) tienen algún tipo de prestación, y</w:t>
      </w:r>
      <w:r w:rsidRPr="000D622B">
        <w:rPr>
          <w:rFonts w:ascii="Arial" w:hAnsi="Arial" w:cs="Arial"/>
          <w:spacing w:val="1"/>
        </w:rPr>
        <w:t xml:space="preserve"> </w:t>
      </w:r>
      <w:r w:rsidRPr="000D622B">
        <w:rPr>
          <w:rFonts w:ascii="Arial" w:hAnsi="Arial" w:cs="Arial"/>
        </w:rPr>
        <w:t>4.942 (54,2%) alguno de los servicios previstos en la cartera de dependencia, tal como se</w:t>
      </w:r>
      <w:r w:rsidRPr="000D622B">
        <w:rPr>
          <w:rFonts w:ascii="Arial" w:hAnsi="Arial" w:cs="Arial"/>
          <w:spacing w:val="1"/>
        </w:rPr>
        <w:t xml:space="preserve"> </w:t>
      </w:r>
      <w:r w:rsidRPr="000D622B">
        <w:rPr>
          <w:rFonts w:ascii="Arial" w:hAnsi="Arial" w:cs="Arial"/>
        </w:rPr>
        <w:t>representa</w:t>
      </w:r>
      <w:r w:rsidRPr="000D622B">
        <w:rPr>
          <w:rFonts w:ascii="Arial" w:hAnsi="Arial" w:cs="Arial"/>
          <w:spacing w:val="-1"/>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el gráfico</w:t>
      </w:r>
      <w:r w:rsidRPr="000D622B">
        <w:rPr>
          <w:rFonts w:ascii="Arial" w:hAnsi="Arial" w:cs="Arial"/>
          <w:spacing w:val="-1"/>
        </w:rPr>
        <w:t xml:space="preserve"> </w:t>
      </w:r>
      <w:r w:rsidRPr="000D622B">
        <w:rPr>
          <w:rFonts w:ascii="Arial" w:hAnsi="Arial" w:cs="Arial"/>
        </w:rPr>
        <w:t>siguiente.</w:t>
      </w:r>
    </w:p>
    <w:p w14:paraId="65B8F3C4" w14:textId="77777777" w:rsidR="008E03B9" w:rsidRPr="000D622B" w:rsidRDefault="00DF04D8" w:rsidP="00684789">
      <w:pPr>
        <w:spacing w:before="120" w:line="297" w:lineRule="auto"/>
        <w:ind w:left="1398" w:right="984" w:hanging="1277"/>
        <w:jc w:val="both"/>
        <w:rPr>
          <w:rFonts w:ascii="Arial" w:hAnsi="Arial" w:cs="Arial"/>
          <w:b/>
          <w:sz w:val="21"/>
        </w:rPr>
      </w:pPr>
      <w:r w:rsidRPr="000D622B">
        <w:rPr>
          <w:rFonts w:ascii="Arial" w:hAnsi="Arial" w:cs="Arial"/>
          <w:b/>
          <w:sz w:val="21"/>
        </w:rPr>
        <w:t>Gráfico 11.</w:t>
      </w:r>
      <w:r w:rsidRPr="000D622B">
        <w:rPr>
          <w:rFonts w:ascii="Arial" w:hAnsi="Arial" w:cs="Arial"/>
          <w:b/>
          <w:spacing w:val="1"/>
          <w:sz w:val="21"/>
        </w:rPr>
        <w:t xml:space="preserve"> </w:t>
      </w:r>
      <w:r w:rsidRPr="000D622B">
        <w:rPr>
          <w:rFonts w:ascii="Arial" w:hAnsi="Arial" w:cs="Arial"/>
          <w:b/>
          <w:sz w:val="21"/>
        </w:rPr>
        <w:t>Itinerario de prestaciones y servicios de dependencia, para la población</w:t>
      </w:r>
      <w:r w:rsidRPr="000D622B">
        <w:rPr>
          <w:rFonts w:ascii="Arial" w:hAnsi="Arial" w:cs="Arial"/>
          <w:b/>
          <w:spacing w:val="-56"/>
          <w:sz w:val="21"/>
        </w:rPr>
        <w:t xml:space="preserve"> </w:t>
      </w:r>
      <w:r w:rsidRPr="000D622B">
        <w:rPr>
          <w:rFonts w:ascii="Arial" w:hAnsi="Arial" w:cs="Arial"/>
          <w:b/>
          <w:sz w:val="21"/>
        </w:rPr>
        <w:t>con</w:t>
      </w:r>
      <w:r w:rsidRPr="000D622B">
        <w:rPr>
          <w:rFonts w:ascii="Arial" w:hAnsi="Arial" w:cs="Arial"/>
          <w:b/>
          <w:spacing w:val="-4"/>
          <w:sz w:val="21"/>
        </w:rPr>
        <w:t xml:space="preserve"> </w:t>
      </w:r>
      <w:r w:rsidRPr="000D622B">
        <w:rPr>
          <w:rFonts w:ascii="Arial" w:hAnsi="Arial" w:cs="Arial"/>
          <w:b/>
          <w:sz w:val="21"/>
        </w:rPr>
        <w:t>discapacidad</w:t>
      </w:r>
      <w:r w:rsidRPr="000D622B">
        <w:rPr>
          <w:rFonts w:ascii="Arial" w:hAnsi="Arial" w:cs="Arial"/>
          <w:b/>
          <w:spacing w:val="-1"/>
          <w:sz w:val="21"/>
        </w:rPr>
        <w:t xml:space="preserve"> </w:t>
      </w:r>
      <w:r w:rsidRPr="000D622B">
        <w:rPr>
          <w:rFonts w:ascii="Arial" w:hAnsi="Arial" w:cs="Arial"/>
          <w:b/>
          <w:sz w:val="21"/>
        </w:rPr>
        <w:t>administrativamente</w:t>
      </w:r>
      <w:r w:rsidRPr="000D622B">
        <w:rPr>
          <w:rFonts w:ascii="Arial" w:hAnsi="Arial" w:cs="Arial"/>
          <w:b/>
          <w:spacing w:val="-1"/>
          <w:sz w:val="21"/>
        </w:rPr>
        <w:t xml:space="preserve"> </w:t>
      </w:r>
      <w:r w:rsidRPr="000D622B">
        <w:rPr>
          <w:rFonts w:ascii="Arial" w:hAnsi="Arial" w:cs="Arial"/>
          <w:b/>
          <w:sz w:val="21"/>
        </w:rPr>
        <w:t>reconocida.</w:t>
      </w:r>
      <w:r w:rsidRPr="000D622B">
        <w:rPr>
          <w:rFonts w:ascii="Arial" w:hAnsi="Arial" w:cs="Arial"/>
          <w:b/>
          <w:spacing w:val="-3"/>
          <w:sz w:val="21"/>
        </w:rPr>
        <w:t xml:space="preserve"> </w:t>
      </w:r>
      <w:r w:rsidRPr="000D622B">
        <w:rPr>
          <w:rFonts w:ascii="Arial" w:hAnsi="Arial" w:cs="Arial"/>
          <w:b/>
          <w:sz w:val="21"/>
        </w:rPr>
        <w:t>Extremadura</w:t>
      </w:r>
      <w:r w:rsidRPr="000D622B">
        <w:rPr>
          <w:rFonts w:ascii="Arial" w:hAnsi="Arial" w:cs="Arial"/>
          <w:b/>
          <w:spacing w:val="-1"/>
          <w:sz w:val="21"/>
        </w:rPr>
        <w:t xml:space="preserve"> </w:t>
      </w:r>
      <w:r w:rsidRPr="000D622B">
        <w:rPr>
          <w:rFonts w:ascii="Arial" w:hAnsi="Arial" w:cs="Arial"/>
          <w:b/>
          <w:sz w:val="21"/>
        </w:rPr>
        <w:t>2018.</w:t>
      </w:r>
    </w:p>
    <w:p w14:paraId="56E29D0A" w14:textId="28B33EF0" w:rsidR="00E254C5" w:rsidRPr="000D622B" w:rsidRDefault="00E254C5" w:rsidP="00E254C5">
      <w:pPr>
        <w:spacing w:before="120" w:line="297" w:lineRule="auto"/>
        <w:ind w:left="1398" w:right="984" w:hanging="1277"/>
        <w:jc w:val="center"/>
        <w:rPr>
          <w:rFonts w:ascii="Arial" w:hAnsi="Arial" w:cs="Arial"/>
          <w:b/>
          <w:sz w:val="21"/>
        </w:rPr>
      </w:pPr>
      <w:r w:rsidRPr="000D622B">
        <w:rPr>
          <w:rFonts w:ascii="Arial" w:hAnsi="Arial" w:cs="Arial"/>
          <w:b/>
          <w:noProof/>
          <w:sz w:val="21"/>
        </w:rPr>
        <w:drawing>
          <wp:inline distT="0" distB="0" distL="0" distR="0" wp14:anchorId="7F823CF3" wp14:editId="1BD83F09">
            <wp:extent cx="3829616" cy="1974633"/>
            <wp:effectExtent l="0" t="0" r="0" b="0"/>
            <wp:docPr id="1085970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97086" name=""/>
                    <pic:cNvPicPr/>
                  </pic:nvPicPr>
                  <pic:blipFill>
                    <a:blip r:embed="rId33"/>
                    <a:stretch>
                      <a:fillRect/>
                    </a:stretch>
                  </pic:blipFill>
                  <pic:spPr>
                    <a:xfrm>
                      <a:off x="0" y="0"/>
                      <a:ext cx="3848971" cy="1984613"/>
                    </a:xfrm>
                    <a:prstGeom prst="rect">
                      <a:avLst/>
                    </a:prstGeom>
                  </pic:spPr>
                </pic:pic>
              </a:graphicData>
            </a:graphic>
          </wp:inline>
        </w:drawing>
      </w:r>
    </w:p>
    <w:p w14:paraId="5A3A190F" w14:textId="77777777" w:rsidR="008E03B9" w:rsidRPr="000D622B" w:rsidRDefault="00DF04D8" w:rsidP="00F73A42">
      <w:pPr>
        <w:adjustRightInd w:val="0"/>
        <w:spacing w:before="1"/>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4"/>
          <w:sz w:val="20"/>
        </w:rPr>
        <w:t xml:space="preserve"> </w:t>
      </w:r>
      <w:r w:rsidRPr="000D622B">
        <w:rPr>
          <w:rFonts w:ascii="Arial" w:hAnsi="Arial" w:cs="Arial"/>
          <w:i/>
          <w:sz w:val="20"/>
        </w:rPr>
        <w:t>datos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valoración</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discapacidad/dependencia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Extremadura.</w:t>
      </w:r>
    </w:p>
    <w:p w14:paraId="79F80AB2" w14:textId="77777777" w:rsidR="00E254C5" w:rsidRPr="000D622B" w:rsidRDefault="00E254C5" w:rsidP="007D6251">
      <w:pPr>
        <w:rPr>
          <w:rFonts w:ascii="Arial" w:hAnsi="Arial" w:cs="Arial"/>
        </w:rPr>
      </w:pPr>
    </w:p>
    <w:p w14:paraId="4BFD4CC3" w14:textId="5F1D1694" w:rsidR="008E03B9" w:rsidRPr="000D622B" w:rsidRDefault="00DF04D8" w:rsidP="00684789">
      <w:pPr>
        <w:pStyle w:val="Ttulo6"/>
        <w:spacing w:line="300" w:lineRule="auto"/>
        <w:ind w:left="1398" w:right="984" w:hanging="1277"/>
        <w:jc w:val="both"/>
      </w:pPr>
      <w:r w:rsidRPr="000D622B">
        <w:t>Gráfico 12.</w:t>
      </w:r>
      <w:r w:rsidRPr="000D622B">
        <w:rPr>
          <w:spacing w:val="1"/>
        </w:rPr>
        <w:t xml:space="preserve"> </w:t>
      </w:r>
      <w:r w:rsidRPr="000D622B">
        <w:t>Personas con reconocimiento administrativo de grado de discapacidad,</w:t>
      </w:r>
      <w:r w:rsidRPr="000D622B">
        <w:rPr>
          <w:spacing w:val="-56"/>
        </w:rPr>
        <w:t xml:space="preserve"> </w:t>
      </w:r>
      <w:r w:rsidRPr="000D622B">
        <w:t>por</w:t>
      </w:r>
      <w:r w:rsidRPr="000D622B">
        <w:rPr>
          <w:spacing w:val="-2"/>
        </w:rPr>
        <w:t xml:space="preserve"> </w:t>
      </w:r>
      <w:r w:rsidRPr="000D622B">
        <w:t>sexo</w:t>
      </w:r>
      <w:r w:rsidRPr="000D622B">
        <w:rPr>
          <w:spacing w:val="-1"/>
        </w:rPr>
        <w:t xml:space="preserve"> </w:t>
      </w:r>
      <w:r w:rsidRPr="000D622B">
        <w:t>y</w:t>
      </w:r>
      <w:r w:rsidRPr="000D622B">
        <w:rPr>
          <w:spacing w:val="-1"/>
        </w:rPr>
        <w:t xml:space="preserve"> </w:t>
      </w:r>
      <w:r w:rsidRPr="000D622B">
        <w:t>reconocimiento del</w:t>
      </w:r>
      <w:r w:rsidRPr="000D622B">
        <w:rPr>
          <w:spacing w:val="-2"/>
        </w:rPr>
        <w:t xml:space="preserve"> </w:t>
      </w:r>
      <w:r w:rsidRPr="000D622B">
        <w:t>SAAD.</w:t>
      </w:r>
      <w:r w:rsidRPr="000D622B">
        <w:rPr>
          <w:spacing w:val="-5"/>
        </w:rPr>
        <w:t xml:space="preserve"> </w:t>
      </w:r>
      <w:r w:rsidRPr="000D622B">
        <w:t>Total.</w:t>
      </w:r>
      <w:r w:rsidRPr="000D622B">
        <w:rPr>
          <w:spacing w:val="-2"/>
        </w:rPr>
        <w:t xml:space="preserve"> </w:t>
      </w:r>
      <w:r w:rsidRPr="000D622B">
        <w:t>Extremadura</w:t>
      </w:r>
      <w:r w:rsidRPr="000D622B">
        <w:rPr>
          <w:spacing w:val="-1"/>
        </w:rPr>
        <w:t xml:space="preserve"> </w:t>
      </w:r>
      <w:r w:rsidRPr="000D622B">
        <w:t>2018.</w:t>
      </w:r>
    </w:p>
    <w:p w14:paraId="292DF7CE" w14:textId="1497DB25" w:rsidR="008E03B9" w:rsidRPr="000D622B" w:rsidRDefault="00E254C5" w:rsidP="00684789">
      <w:pPr>
        <w:spacing w:line="300" w:lineRule="auto"/>
        <w:jc w:val="both"/>
        <w:rPr>
          <w:rFonts w:ascii="Arial" w:hAnsi="Arial" w:cs="Arial"/>
        </w:rPr>
      </w:pPr>
      <w:r w:rsidRPr="000D622B">
        <w:rPr>
          <w:rFonts w:ascii="Arial" w:hAnsi="Arial" w:cs="Arial"/>
          <w:noProof/>
        </w:rPr>
        <w:drawing>
          <wp:inline distT="0" distB="0" distL="0" distR="0" wp14:anchorId="20BEDC4E" wp14:editId="55166936">
            <wp:extent cx="5063490" cy="2893060"/>
            <wp:effectExtent l="0" t="0" r="3810" b="2540"/>
            <wp:docPr id="559806613"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63490" cy="2893060"/>
                    </a:xfrm>
                    <a:prstGeom prst="rect">
                      <a:avLst/>
                    </a:prstGeom>
                    <a:noFill/>
                    <a:ln>
                      <a:noFill/>
                    </a:ln>
                  </pic:spPr>
                </pic:pic>
              </a:graphicData>
            </a:graphic>
          </wp:inline>
        </w:drawing>
      </w:r>
    </w:p>
    <w:p w14:paraId="4AA39EEF" w14:textId="77777777" w:rsidR="008E03B9" w:rsidRPr="000D622B" w:rsidRDefault="00DF04D8" w:rsidP="00F73A42">
      <w:pPr>
        <w:adjustRightInd w:val="0"/>
        <w:spacing w:before="93"/>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Base</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4"/>
          <w:sz w:val="20"/>
        </w:rPr>
        <w:t xml:space="preserve"> </w:t>
      </w:r>
      <w:r w:rsidRPr="000D622B">
        <w:rPr>
          <w:rFonts w:ascii="Arial" w:hAnsi="Arial" w:cs="Arial"/>
          <w:i/>
          <w:sz w:val="20"/>
        </w:rPr>
        <w:t>datos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valoración</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discapacidad/dependencia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Extremadura.</w:t>
      </w:r>
    </w:p>
    <w:p w14:paraId="02151CE1" w14:textId="77777777" w:rsidR="008E03B9" w:rsidRPr="000D622B" w:rsidRDefault="008E03B9" w:rsidP="00684789">
      <w:pPr>
        <w:pStyle w:val="Textoindependiente"/>
        <w:jc w:val="both"/>
        <w:rPr>
          <w:rFonts w:ascii="Arial" w:hAnsi="Arial" w:cs="Arial"/>
          <w:i/>
          <w:sz w:val="22"/>
        </w:rPr>
      </w:pPr>
    </w:p>
    <w:p w14:paraId="7D579087" w14:textId="77777777" w:rsidR="008E03B9" w:rsidRPr="000D622B" w:rsidRDefault="00DF04D8" w:rsidP="00684789">
      <w:pPr>
        <w:spacing w:line="300" w:lineRule="auto"/>
        <w:ind w:left="122" w:right="881"/>
        <w:jc w:val="both"/>
        <w:rPr>
          <w:rFonts w:ascii="Arial" w:hAnsi="Arial" w:cs="Arial"/>
          <w:b/>
          <w:i/>
          <w:sz w:val="21"/>
        </w:rPr>
      </w:pPr>
      <w:r w:rsidRPr="000D622B">
        <w:rPr>
          <w:rFonts w:ascii="Arial" w:hAnsi="Arial" w:cs="Arial"/>
          <w:b/>
          <w:i/>
          <w:sz w:val="21"/>
        </w:rPr>
        <w:t>Estimaciones de población con discapacidad en Extremadura según la Encuesta sobre</w:t>
      </w:r>
      <w:r w:rsidRPr="000D622B">
        <w:rPr>
          <w:rFonts w:ascii="Arial" w:hAnsi="Arial" w:cs="Arial"/>
          <w:b/>
          <w:i/>
          <w:spacing w:val="-56"/>
          <w:sz w:val="21"/>
        </w:rPr>
        <w:t xml:space="preserve"> </w:t>
      </w:r>
      <w:r w:rsidRPr="000D622B">
        <w:rPr>
          <w:rFonts w:ascii="Arial" w:hAnsi="Arial" w:cs="Arial"/>
          <w:b/>
          <w:i/>
          <w:sz w:val="21"/>
        </w:rPr>
        <w:t>Discapacidad,</w:t>
      </w:r>
      <w:r w:rsidRPr="000D622B">
        <w:rPr>
          <w:rFonts w:ascii="Arial" w:hAnsi="Arial" w:cs="Arial"/>
          <w:b/>
          <w:i/>
          <w:spacing w:val="-3"/>
          <w:sz w:val="21"/>
        </w:rPr>
        <w:t xml:space="preserve"> </w:t>
      </w:r>
      <w:r w:rsidRPr="000D622B">
        <w:rPr>
          <w:rFonts w:ascii="Arial" w:hAnsi="Arial" w:cs="Arial"/>
          <w:b/>
          <w:i/>
          <w:sz w:val="21"/>
        </w:rPr>
        <w:t>Autonomía</w:t>
      </w:r>
      <w:r w:rsidRPr="000D622B">
        <w:rPr>
          <w:rFonts w:ascii="Arial" w:hAnsi="Arial" w:cs="Arial"/>
          <w:b/>
          <w:i/>
          <w:spacing w:val="-1"/>
          <w:sz w:val="21"/>
        </w:rPr>
        <w:t xml:space="preserve"> </w:t>
      </w:r>
      <w:r w:rsidRPr="000D622B">
        <w:rPr>
          <w:rFonts w:ascii="Arial" w:hAnsi="Arial" w:cs="Arial"/>
          <w:b/>
          <w:i/>
          <w:sz w:val="21"/>
        </w:rPr>
        <w:t>personal</w:t>
      </w:r>
      <w:r w:rsidRPr="000D622B">
        <w:rPr>
          <w:rFonts w:ascii="Arial" w:hAnsi="Arial" w:cs="Arial"/>
          <w:b/>
          <w:i/>
          <w:spacing w:val="-2"/>
          <w:sz w:val="21"/>
        </w:rPr>
        <w:t xml:space="preserve"> </w:t>
      </w:r>
      <w:r w:rsidRPr="000D622B">
        <w:rPr>
          <w:rFonts w:ascii="Arial" w:hAnsi="Arial" w:cs="Arial"/>
          <w:b/>
          <w:i/>
          <w:sz w:val="21"/>
        </w:rPr>
        <w:t>y</w:t>
      </w:r>
      <w:r w:rsidRPr="000D622B">
        <w:rPr>
          <w:rFonts w:ascii="Arial" w:hAnsi="Arial" w:cs="Arial"/>
          <w:b/>
          <w:i/>
          <w:spacing w:val="-1"/>
          <w:sz w:val="21"/>
        </w:rPr>
        <w:t xml:space="preserve"> </w:t>
      </w:r>
      <w:r w:rsidRPr="000D622B">
        <w:rPr>
          <w:rFonts w:ascii="Arial" w:hAnsi="Arial" w:cs="Arial"/>
          <w:b/>
          <w:i/>
          <w:sz w:val="21"/>
        </w:rPr>
        <w:t>situaciones</w:t>
      </w:r>
      <w:r w:rsidRPr="000D622B">
        <w:rPr>
          <w:rFonts w:ascii="Arial" w:hAnsi="Arial" w:cs="Arial"/>
          <w:b/>
          <w:i/>
          <w:spacing w:val="-4"/>
          <w:sz w:val="21"/>
        </w:rPr>
        <w:t xml:space="preserve"> </w:t>
      </w:r>
      <w:r w:rsidRPr="000D622B">
        <w:rPr>
          <w:rFonts w:ascii="Arial" w:hAnsi="Arial" w:cs="Arial"/>
          <w:b/>
          <w:i/>
          <w:sz w:val="21"/>
        </w:rPr>
        <w:t>de</w:t>
      </w:r>
      <w:r w:rsidRPr="000D622B">
        <w:rPr>
          <w:rFonts w:ascii="Arial" w:hAnsi="Arial" w:cs="Arial"/>
          <w:b/>
          <w:i/>
          <w:spacing w:val="-1"/>
          <w:sz w:val="21"/>
        </w:rPr>
        <w:t xml:space="preserve"> </w:t>
      </w:r>
      <w:r w:rsidRPr="000D622B">
        <w:rPr>
          <w:rFonts w:ascii="Arial" w:hAnsi="Arial" w:cs="Arial"/>
          <w:b/>
          <w:i/>
          <w:sz w:val="21"/>
        </w:rPr>
        <w:t>Dependencia</w:t>
      </w:r>
      <w:r w:rsidRPr="000D622B">
        <w:rPr>
          <w:rFonts w:ascii="Arial" w:hAnsi="Arial" w:cs="Arial"/>
          <w:b/>
          <w:i/>
          <w:spacing w:val="-1"/>
          <w:sz w:val="21"/>
        </w:rPr>
        <w:t xml:space="preserve"> </w:t>
      </w:r>
      <w:r w:rsidRPr="000D622B">
        <w:rPr>
          <w:rFonts w:ascii="Arial" w:hAnsi="Arial" w:cs="Arial"/>
          <w:b/>
          <w:i/>
          <w:sz w:val="21"/>
        </w:rPr>
        <w:t>2020</w:t>
      </w:r>
    </w:p>
    <w:p w14:paraId="2350870D" w14:textId="77777777" w:rsidR="008E03B9" w:rsidRPr="000D622B" w:rsidRDefault="00DF04D8" w:rsidP="00684789">
      <w:pPr>
        <w:pStyle w:val="Textoindependiente"/>
        <w:spacing w:before="119" w:line="300" w:lineRule="auto"/>
        <w:ind w:left="122" w:right="914"/>
        <w:jc w:val="both"/>
        <w:rPr>
          <w:rFonts w:ascii="Arial" w:hAnsi="Arial" w:cs="Arial"/>
        </w:rPr>
      </w:pPr>
      <w:r w:rsidRPr="000D622B">
        <w:rPr>
          <w:rFonts w:ascii="Arial" w:hAnsi="Arial" w:cs="Arial"/>
        </w:rPr>
        <w:t>El Instituto Nacional de Estadística publicó en abril de 2022 los resultados de la aplicación en</w:t>
      </w:r>
      <w:r w:rsidRPr="000D622B">
        <w:rPr>
          <w:rFonts w:ascii="Arial" w:hAnsi="Arial" w:cs="Arial"/>
          <w:spacing w:val="-56"/>
        </w:rPr>
        <w:t xml:space="preserve"> </w:t>
      </w:r>
      <w:r w:rsidRPr="000D622B">
        <w:rPr>
          <w:rFonts w:ascii="Arial" w:hAnsi="Arial" w:cs="Arial"/>
        </w:rPr>
        <w:t>viviendas familiares de la Encuesta de Discapacidad, Autonomía personal y situaciones de</w:t>
      </w:r>
      <w:r w:rsidRPr="000D622B">
        <w:rPr>
          <w:rFonts w:ascii="Arial" w:hAnsi="Arial" w:cs="Arial"/>
          <w:spacing w:val="1"/>
        </w:rPr>
        <w:t xml:space="preserve"> </w:t>
      </w:r>
      <w:r w:rsidRPr="000D622B">
        <w:rPr>
          <w:rFonts w:ascii="Arial" w:hAnsi="Arial" w:cs="Arial"/>
        </w:rPr>
        <w:t>Dependencia 2020 (EDAD – Hogares 2020), cuya fase de campo se desarrolló entre agosto</w:t>
      </w:r>
      <w:r w:rsidRPr="000D622B">
        <w:rPr>
          <w:rFonts w:ascii="Arial" w:hAnsi="Arial" w:cs="Arial"/>
          <w:spacing w:val="1"/>
        </w:rPr>
        <w:t xml:space="preserve"> </w:t>
      </w:r>
      <w:r w:rsidRPr="000D622B">
        <w:rPr>
          <w:rFonts w:ascii="Arial" w:hAnsi="Arial" w:cs="Arial"/>
        </w:rPr>
        <w:t>de 2020 y octubre de 2021. La encuesta se ha dirigido al conjunto de personas de 2 y más</w:t>
      </w:r>
      <w:r w:rsidRPr="000D622B">
        <w:rPr>
          <w:rFonts w:ascii="Arial" w:hAnsi="Arial" w:cs="Arial"/>
          <w:spacing w:val="1"/>
        </w:rPr>
        <w:t xml:space="preserve"> </w:t>
      </w:r>
      <w:r w:rsidRPr="000D622B">
        <w:rPr>
          <w:rFonts w:ascii="Arial" w:hAnsi="Arial" w:cs="Arial"/>
        </w:rPr>
        <w:t>años que reside en viviendas familiares en todo el territorio nacional, con el objetivo de</w:t>
      </w:r>
      <w:r w:rsidRPr="000D622B">
        <w:rPr>
          <w:rFonts w:ascii="Arial" w:hAnsi="Arial" w:cs="Arial"/>
          <w:spacing w:val="1"/>
        </w:rPr>
        <w:t xml:space="preserve"> </w:t>
      </w:r>
      <w:r w:rsidRPr="000D622B">
        <w:rPr>
          <w:rFonts w:ascii="Arial" w:hAnsi="Arial" w:cs="Arial"/>
        </w:rPr>
        <w:t>atender la demanda de información por parte de las Administraciones Públicas y de</w:t>
      </w:r>
      <w:r w:rsidRPr="000D622B">
        <w:rPr>
          <w:rFonts w:ascii="Arial" w:hAnsi="Arial" w:cs="Arial"/>
          <w:spacing w:val="1"/>
        </w:rPr>
        <w:t xml:space="preserve"> </w:t>
      </w:r>
      <w:r w:rsidRPr="000D622B">
        <w:rPr>
          <w:rFonts w:ascii="Arial" w:hAnsi="Arial" w:cs="Arial"/>
        </w:rPr>
        <w:t>numerosos usuarios, como las organizaciones del Tercer Sector de Acción Social,</w:t>
      </w:r>
      <w:r w:rsidRPr="000D622B">
        <w:rPr>
          <w:rFonts w:ascii="Arial" w:hAnsi="Arial" w:cs="Arial"/>
          <w:spacing w:val="1"/>
        </w:rPr>
        <w:t xml:space="preserve"> </w:t>
      </w:r>
      <w:r w:rsidRPr="000D622B">
        <w:rPr>
          <w:rFonts w:ascii="Arial" w:hAnsi="Arial" w:cs="Arial"/>
        </w:rPr>
        <w:t>proporcionando una base estadística para la planificación de políticas destinadas a las</w:t>
      </w:r>
      <w:r w:rsidRPr="000D622B">
        <w:rPr>
          <w:rFonts w:ascii="Arial" w:hAnsi="Arial" w:cs="Arial"/>
          <w:spacing w:val="1"/>
        </w:rPr>
        <w:t xml:space="preserve"> </w:t>
      </w:r>
      <w:r w:rsidRPr="000D622B">
        <w:rPr>
          <w:rFonts w:ascii="Arial" w:hAnsi="Arial" w:cs="Arial"/>
        </w:rPr>
        <w:t>personas con discapacidad que permitan la promoción de la autonomía personal y la</w:t>
      </w:r>
      <w:r w:rsidRPr="000D622B">
        <w:rPr>
          <w:rFonts w:ascii="Arial" w:hAnsi="Arial" w:cs="Arial"/>
          <w:spacing w:val="1"/>
        </w:rPr>
        <w:t xml:space="preserve"> </w:t>
      </w:r>
      <w:r w:rsidRPr="000D622B">
        <w:rPr>
          <w:rFonts w:ascii="Arial" w:hAnsi="Arial" w:cs="Arial"/>
        </w:rPr>
        <w:t>prevención</w:t>
      </w:r>
      <w:r w:rsidRPr="000D622B">
        <w:rPr>
          <w:rFonts w:ascii="Arial" w:hAnsi="Arial" w:cs="Arial"/>
          <w:spacing w:val="-2"/>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situaciones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dependencia.</w:t>
      </w:r>
    </w:p>
    <w:p w14:paraId="6359C8E0" w14:textId="77777777" w:rsidR="008E03B9" w:rsidRPr="000D622B" w:rsidRDefault="00DF04D8" w:rsidP="00684789">
      <w:pPr>
        <w:spacing w:before="122" w:line="300" w:lineRule="auto"/>
        <w:ind w:left="122" w:right="809"/>
        <w:jc w:val="both"/>
        <w:rPr>
          <w:rFonts w:ascii="Arial" w:hAnsi="Arial" w:cs="Arial"/>
          <w:sz w:val="21"/>
        </w:rPr>
      </w:pPr>
      <w:r w:rsidRPr="000D622B">
        <w:rPr>
          <w:rFonts w:ascii="Arial" w:hAnsi="Arial" w:cs="Arial"/>
          <w:sz w:val="21"/>
        </w:rPr>
        <w:t>De acuerdo con la Encuesta de Discapacidad, Autonomía Personal y Situaciones de</w:t>
      </w:r>
      <w:r w:rsidRPr="000D622B">
        <w:rPr>
          <w:rFonts w:ascii="Arial" w:hAnsi="Arial" w:cs="Arial"/>
          <w:spacing w:val="1"/>
          <w:sz w:val="21"/>
        </w:rPr>
        <w:t xml:space="preserve"> </w:t>
      </w:r>
      <w:r w:rsidRPr="000D622B">
        <w:rPr>
          <w:rFonts w:ascii="Arial" w:hAnsi="Arial" w:cs="Arial"/>
          <w:sz w:val="21"/>
        </w:rPr>
        <w:t xml:space="preserve">Dependencia (EDAD) (INE, 2020), </w:t>
      </w:r>
      <w:r w:rsidRPr="000D622B">
        <w:rPr>
          <w:rFonts w:ascii="Arial" w:hAnsi="Arial" w:cs="Arial"/>
          <w:b/>
          <w:sz w:val="21"/>
        </w:rPr>
        <w:t>en Extremadura residen 110.589 personas con</w:t>
      </w:r>
      <w:r w:rsidRPr="000D622B">
        <w:rPr>
          <w:rFonts w:ascii="Arial" w:hAnsi="Arial" w:cs="Arial"/>
          <w:b/>
          <w:spacing w:val="1"/>
          <w:sz w:val="21"/>
        </w:rPr>
        <w:t xml:space="preserve"> </w:t>
      </w:r>
      <w:r w:rsidRPr="000D622B">
        <w:rPr>
          <w:rFonts w:ascii="Arial" w:hAnsi="Arial" w:cs="Arial"/>
          <w:b/>
          <w:sz w:val="21"/>
        </w:rPr>
        <w:t>discapacidad de seis y años y más</w:t>
      </w:r>
      <w:r w:rsidRPr="000D622B">
        <w:rPr>
          <w:rFonts w:ascii="Arial" w:hAnsi="Arial" w:cs="Arial"/>
          <w:sz w:val="21"/>
        </w:rPr>
        <w:t>. Las mujeres con discapacidad suponen el 59% del total</w:t>
      </w:r>
      <w:r w:rsidRPr="000D622B">
        <w:rPr>
          <w:rFonts w:ascii="Arial" w:hAnsi="Arial" w:cs="Arial"/>
          <w:spacing w:val="-56"/>
          <w:sz w:val="21"/>
        </w:rPr>
        <w:t xml:space="preserve"> </w:t>
      </w:r>
      <w:r w:rsidRPr="000D622B">
        <w:rPr>
          <w:rFonts w:ascii="Arial" w:hAnsi="Arial" w:cs="Arial"/>
          <w:sz w:val="21"/>
        </w:rPr>
        <w:t>de</w:t>
      </w:r>
      <w:r w:rsidRPr="000D622B">
        <w:rPr>
          <w:rFonts w:ascii="Arial" w:hAnsi="Arial" w:cs="Arial"/>
          <w:spacing w:val="-1"/>
          <w:sz w:val="21"/>
        </w:rPr>
        <w:t xml:space="preserve"> </w:t>
      </w:r>
      <w:r w:rsidRPr="000D622B">
        <w:rPr>
          <w:rFonts w:ascii="Arial" w:hAnsi="Arial" w:cs="Arial"/>
          <w:sz w:val="21"/>
        </w:rPr>
        <w:t>personas</w:t>
      </w:r>
      <w:r w:rsidRPr="000D622B">
        <w:rPr>
          <w:rFonts w:ascii="Arial" w:hAnsi="Arial" w:cs="Arial"/>
          <w:spacing w:val="-1"/>
          <w:sz w:val="21"/>
        </w:rPr>
        <w:t xml:space="preserve"> </w:t>
      </w:r>
      <w:r w:rsidRPr="000D622B">
        <w:rPr>
          <w:rFonts w:ascii="Arial" w:hAnsi="Arial" w:cs="Arial"/>
          <w:sz w:val="21"/>
        </w:rPr>
        <w:t>con</w:t>
      </w:r>
      <w:r w:rsidRPr="000D622B">
        <w:rPr>
          <w:rFonts w:ascii="Arial" w:hAnsi="Arial" w:cs="Arial"/>
          <w:spacing w:val="-1"/>
          <w:sz w:val="21"/>
        </w:rPr>
        <w:t xml:space="preserve"> </w:t>
      </w:r>
      <w:r w:rsidRPr="000D622B">
        <w:rPr>
          <w:rFonts w:ascii="Arial" w:hAnsi="Arial" w:cs="Arial"/>
          <w:sz w:val="21"/>
        </w:rPr>
        <w:t>discapacidad de</w:t>
      </w:r>
      <w:r w:rsidRPr="000D622B">
        <w:rPr>
          <w:rFonts w:ascii="Arial" w:hAnsi="Arial" w:cs="Arial"/>
          <w:spacing w:val="-1"/>
          <w:sz w:val="21"/>
        </w:rPr>
        <w:t xml:space="preserve"> </w:t>
      </w:r>
      <w:r w:rsidRPr="000D622B">
        <w:rPr>
          <w:rFonts w:ascii="Arial" w:hAnsi="Arial" w:cs="Arial"/>
          <w:sz w:val="21"/>
        </w:rPr>
        <w:t>seis</w:t>
      </w:r>
      <w:r w:rsidRPr="000D622B">
        <w:rPr>
          <w:rFonts w:ascii="Arial" w:hAnsi="Arial" w:cs="Arial"/>
          <w:spacing w:val="-1"/>
          <w:sz w:val="21"/>
        </w:rPr>
        <w:t xml:space="preserve"> </w:t>
      </w:r>
      <w:r w:rsidRPr="000D622B">
        <w:rPr>
          <w:rFonts w:ascii="Arial" w:hAnsi="Arial" w:cs="Arial"/>
          <w:sz w:val="21"/>
        </w:rPr>
        <w:t>años y</w:t>
      </w:r>
      <w:r w:rsidRPr="000D622B">
        <w:rPr>
          <w:rFonts w:ascii="Arial" w:hAnsi="Arial" w:cs="Arial"/>
          <w:spacing w:val="-4"/>
          <w:sz w:val="21"/>
        </w:rPr>
        <w:t xml:space="preserve"> </w:t>
      </w:r>
      <w:r w:rsidRPr="000D622B">
        <w:rPr>
          <w:rFonts w:ascii="Arial" w:hAnsi="Arial" w:cs="Arial"/>
          <w:sz w:val="21"/>
        </w:rPr>
        <w:t>más,</w:t>
      </w:r>
      <w:r w:rsidRPr="000D622B">
        <w:rPr>
          <w:rFonts w:ascii="Arial" w:hAnsi="Arial" w:cs="Arial"/>
          <w:spacing w:val="-5"/>
          <w:sz w:val="21"/>
        </w:rPr>
        <w:t xml:space="preserve"> </w:t>
      </w:r>
      <w:r w:rsidRPr="000D622B">
        <w:rPr>
          <w:rFonts w:ascii="Arial" w:hAnsi="Arial" w:cs="Arial"/>
          <w:sz w:val="21"/>
        </w:rPr>
        <w:t>mientras que</w:t>
      </w:r>
      <w:r w:rsidRPr="000D622B">
        <w:rPr>
          <w:rFonts w:ascii="Arial" w:hAnsi="Arial" w:cs="Arial"/>
          <w:spacing w:val="-1"/>
          <w:sz w:val="21"/>
        </w:rPr>
        <w:t xml:space="preserve"> </w:t>
      </w:r>
      <w:r w:rsidRPr="000D622B">
        <w:rPr>
          <w:rFonts w:ascii="Arial" w:hAnsi="Arial" w:cs="Arial"/>
          <w:sz w:val="21"/>
        </w:rPr>
        <w:t>los</w:t>
      </w:r>
      <w:r w:rsidRPr="000D622B">
        <w:rPr>
          <w:rFonts w:ascii="Arial" w:hAnsi="Arial" w:cs="Arial"/>
          <w:spacing w:val="-1"/>
          <w:sz w:val="21"/>
        </w:rPr>
        <w:t xml:space="preserve"> </w:t>
      </w:r>
      <w:r w:rsidRPr="000D622B">
        <w:rPr>
          <w:rFonts w:ascii="Arial" w:hAnsi="Arial" w:cs="Arial"/>
          <w:sz w:val="21"/>
        </w:rPr>
        <w:t>varones</w:t>
      </w:r>
      <w:r w:rsidRPr="000D622B">
        <w:rPr>
          <w:rFonts w:ascii="Arial" w:hAnsi="Arial" w:cs="Arial"/>
          <w:spacing w:val="-3"/>
          <w:sz w:val="21"/>
        </w:rPr>
        <w:t xml:space="preserve"> </w:t>
      </w:r>
      <w:r w:rsidRPr="000D622B">
        <w:rPr>
          <w:rFonts w:ascii="Arial" w:hAnsi="Arial" w:cs="Arial"/>
          <w:sz w:val="21"/>
        </w:rPr>
        <w:t>son el</w:t>
      </w:r>
      <w:r w:rsidRPr="000D622B">
        <w:rPr>
          <w:rFonts w:ascii="Arial" w:hAnsi="Arial" w:cs="Arial"/>
          <w:spacing w:val="-3"/>
          <w:sz w:val="21"/>
        </w:rPr>
        <w:t xml:space="preserve"> </w:t>
      </w:r>
      <w:r w:rsidRPr="000D622B">
        <w:rPr>
          <w:rFonts w:ascii="Arial" w:hAnsi="Arial" w:cs="Arial"/>
          <w:sz w:val="21"/>
        </w:rPr>
        <w:t>41%.</w:t>
      </w:r>
    </w:p>
    <w:p w14:paraId="067C1A56" w14:textId="77777777" w:rsidR="008E03B9" w:rsidRDefault="00DF04D8" w:rsidP="00684789">
      <w:pPr>
        <w:pStyle w:val="Textoindependiente"/>
        <w:spacing w:before="120" w:line="300" w:lineRule="auto"/>
        <w:ind w:left="122" w:right="891"/>
        <w:jc w:val="both"/>
        <w:rPr>
          <w:rFonts w:ascii="Arial" w:hAnsi="Arial" w:cs="Arial"/>
        </w:rPr>
      </w:pPr>
      <w:r w:rsidRPr="000D622B">
        <w:rPr>
          <w:rFonts w:ascii="Arial" w:hAnsi="Arial" w:cs="Arial"/>
        </w:rPr>
        <w:t xml:space="preserve">Los datos según </w:t>
      </w:r>
      <w:r w:rsidRPr="000D622B">
        <w:rPr>
          <w:rFonts w:ascii="Arial" w:hAnsi="Arial" w:cs="Arial"/>
          <w:b/>
        </w:rPr>
        <w:t xml:space="preserve">edad y sexo </w:t>
      </w:r>
      <w:r w:rsidRPr="000D622B">
        <w:rPr>
          <w:rFonts w:ascii="Arial" w:hAnsi="Arial" w:cs="Arial"/>
        </w:rPr>
        <w:t>muestran el peso de las personas mayores de 65 años que</w:t>
      </w:r>
      <w:r w:rsidRPr="000D622B">
        <w:rPr>
          <w:rFonts w:ascii="Arial" w:hAnsi="Arial" w:cs="Arial"/>
          <w:spacing w:val="1"/>
        </w:rPr>
        <w:t xml:space="preserve"> </w:t>
      </w:r>
      <w:r w:rsidRPr="000D622B">
        <w:rPr>
          <w:rFonts w:ascii="Arial" w:hAnsi="Arial" w:cs="Arial"/>
        </w:rPr>
        <w:t>representan el 62% del total de personas con discapacidad. Por otra parte, las mujeres</w:t>
      </w:r>
      <w:r w:rsidRPr="000D622B">
        <w:rPr>
          <w:rFonts w:ascii="Arial" w:hAnsi="Arial" w:cs="Arial"/>
          <w:spacing w:val="1"/>
        </w:rPr>
        <w:t xml:space="preserve"> </w:t>
      </w:r>
      <w:r w:rsidRPr="000D622B">
        <w:rPr>
          <w:rFonts w:ascii="Arial" w:hAnsi="Arial" w:cs="Arial"/>
        </w:rPr>
        <w:t>también incrementan su peso tanto en números absolutos como términos relativos según se</w:t>
      </w:r>
      <w:r w:rsidRPr="000D622B">
        <w:rPr>
          <w:rFonts w:ascii="Arial" w:hAnsi="Arial" w:cs="Arial"/>
          <w:spacing w:val="1"/>
        </w:rPr>
        <w:t xml:space="preserve"> </w:t>
      </w:r>
      <w:r w:rsidRPr="000D622B">
        <w:rPr>
          <w:rFonts w:ascii="Arial" w:hAnsi="Arial" w:cs="Arial"/>
        </w:rPr>
        <w:t>incrementa la edad. Así, las mujeres con discapacidad de 85 años y más suponen el 68% del</w:t>
      </w:r>
      <w:r w:rsidRPr="000D622B">
        <w:rPr>
          <w:rFonts w:ascii="Arial" w:hAnsi="Arial" w:cs="Arial"/>
          <w:spacing w:val="-56"/>
        </w:rPr>
        <w:t xml:space="preserve"> </w:t>
      </w:r>
      <w:r w:rsidRPr="000D622B">
        <w:rPr>
          <w:rFonts w:ascii="Arial" w:hAnsi="Arial" w:cs="Arial"/>
        </w:rPr>
        <w:t>total</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2AB41722" w14:textId="77777777" w:rsidR="000C5818" w:rsidRDefault="000C5818" w:rsidP="00684789">
      <w:pPr>
        <w:pStyle w:val="Textoindependiente"/>
        <w:spacing w:before="120" w:line="300" w:lineRule="auto"/>
        <w:ind w:left="122" w:right="891"/>
        <w:jc w:val="both"/>
        <w:rPr>
          <w:rFonts w:ascii="Arial" w:hAnsi="Arial" w:cs="Arial"/>
        </w:rPr>
      </w:pPr>
    </w:p>
    <w:p w14:paraId="3ADE5C69" w14:textId="77777777" w:rsidR="000C5818" w:rsidRDefault="000C5818" w:rsidP="00684789">
      <w:pPr>
        <w:pStyle w:val="Textoindependiente"/>
        <w:spacing w:before="120" w:line="300" w:lineRule="auto"/>
        <w:ind w:left="122" w:right="891"/>
        <w:jc w:val="both"/>
        <w:rPr>
          <w:rFonts w:ascii="Arial" w:hAnsi="Arial" w:cs="Arial"/>
        </w:rPr>
      </w:pPr>
    </w:p>
    <w:p w14:paraId="39DBAAB8" w14:textId="77777777" w:rsidR="000C5818" w:rsidRPr="000D622B" w:rsidRDefault="000C5818" w:rsidP="00684789">
      <w:pPr>
        <w:pStyle w:val="Textoindependiente"/>
        <w:spacing w:before="120" w:line="300" w:lineRule="auto"/>
        <w:ind w:left="122" w:right="891"/>
        <w:jc w:val="both"/>
        <w:rPr>
          <w:rFonts w:ascii="Arial" w:hAnsi="Arial" w:cs="Arial"/>
        </w:rPr>
      </w:pPr>
    </w:p>
    <w:p w14:paraId="620B0A5D" w14:textId="77777777" w:rsidR="008E03B9" w:rsidRPr="000D622B" w:rsidRDefault="00DF04D8" w:rsidP="00684789">
      <w:pPr>
        <w:spacing w:before="121"/>
        <w:ind w:left="122" w:right="857"/>
        <w:jc w:val="both"/>
        <w:rPr>
          <w:rFonts w:ascii="Arial" w:hAnsi="Arial" w:cs="Arial"/>
          <w:b/>
        </w:rPr>
      </w:pPr>
      <w:r w:rsidRPr="000D622B">
        <w:rPr>
          <w:rFonts w:ascii="Arial" w:hAnsi="Arial" w:cs="Arial"/>
          <w:b/>
        </w:rPr>
        <w:t>Tabla 60.</w:t>
      </w:r>
      <w:r w:rsidRPr="000D622B">
        <w:rPr>
          <w:rFonts w:ascii="Arial" w:hAnsi="Arial" w:cs="Arial"/>
          <w:b/>
          <w:spacing w:val="1"/>
        </w:rPr>
        <w:t xml:space="preserve"> </w:t>
      </w:r>
      <w:r w:rsidRPr="000D622B">
        <w:rPr>
          <w:rFonts w:ascii="Arial" w:hAnsi="Arial" w:cs="Arial"/>
          <w:b/>
        </w:rPr>
        <w:t>Personas con discapacidad según grupo de edad y sexo (miles de</w:t>
      </w:r>
      <w:r w:rsidRPr="000D622B">
        <w:rPr>
          <w:rFonts w:ascii="Arial" w:hAnsi="Arial" w:cs="Arial"/>
          <w:b/>
          <w:spacing w:val="-59"/>
        </w:rPr>
        <w:t xml:space="preserve"> </w:t>
      </w:r>
      <w:r w:rsidRPr="000D622B">
        <w:rPr>
          <w:rFonts w:ascii="Arial" w:hAnsi="Arial" w:cs="Arial"/>
          <w:b/>
        </w:rPr>
        <w:t>personas.</w:t>
      </w:r>
      <w:r w:rsidRPr="000D622B">
        <w:rPr>
          <w:rFonts w:ascii="Arial" w:hAnsi="Arial" w:cs="Arial"/>
          <w:b/>
          <w:spacing w:val="1"/>
        </w:rPr>
        <w:t xml:space="preserve"> </w:t>
      </w:r>
      <w:r w:rsidRPr="000D622B">
        <w:rPr>
          <w:rFonts w:ascii="Arial" w:hAnsi="Arial" w:cs="Arial"/>
          <w:b/>
        </w:rPr>
        <w:t>Extremadura.</w:t>
      </w:r>
      <w:r w:rsidRPr="000D622B">
        <w:rPr>
          <w:rFonts w:ascii="Arial" w:hAnsi="Arial" w:cs="Arial"/>
          <w:b/>
          <w:spacing w:val="2"/>
        </w:rPr>
        <w:t xml:space="preserve"> </w:t>
      </w:r>
      <w:r w:rsidRPr="000D622B">
        <w:rPr>
          <w:rFonts w:ascii="Arial" w:hAnsi="Arial" w:cs="Arial"/>
          <w:b/>
        </w:rPr>
        <w:t>2020.</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071"/>
        <w:gridCol w:w="1947"/>
        <w:gridCol w:w="1957"/>
        <w:gridCol w:w="2796"/>
      </w:tblGrid>
      <w:tr w:rsidR="008E03B9" w:rsidRPr="000D622B" w14:paraId="51968FF9" w14:textId="77777777">
        <w:trPr>
          <w:trHeight w:val="287"/>
        </w:trPr>
        <w:tc>
          <w:tcPr>
            <w:tcW w:w="2071" w:type="dxa"/>
            <w:tcBorders>
              <w:right w:val="nil"/>
            </w:tcBorders>
            <w:shd w:val="clear" w:color="auto" w:fill="A4A4A4"/>
          </w:tcPr>
          <w:p w14:paraId="60AAF708" w14:textId="77777777" w:rsidR="008E03B9" w:rsidRPr="000D622B" w:rsidRDefault="00DF04D8" w:rsidP="00684789">
            <w:pPr>
              <w:pStyle w:val="TableParagraph"/>
              <w:jc w:val="both"/>
              <w:rPr>
                <w:b/>
                <w:sz w:val="20"/>
              </w:rPr>
            </w:pPr>
            <w:r w:rsidRPr="000D622B">
              <w:rPr>
                <w:b/>
                <w:sz w:val="20"/>
              </w:rPr>
              <w:t>Grupo</w:t>
            </w:r>
            <w:r w:rsidRPr="000D622B">
              <w:rPr>
                <w:b/>
                <w:spacing w:val="-2"/>
                <w:sz w:val="20"/>
              </w:rPr>
              <w:t xml:space="preserve"> </w:t>
            </w:r>
            <w:r w:rsidRPr="000D622B">
              <w:rPr>
                <w:b/>
                <w:sz w:val="20"/>
              </w:rPr>
              <w:t>de</w:t>
            </w:r>
            <w:r w:rsidRPr="000D622B">
              <w:rPr>
                <w:b/>
                <w:spacing w:val="-3"/>
                <w:sz w:val="20"/>
              </w:rPr>
              <w:t xml:space="preserve"> </w:t>
            </w:r>
            <w:r w:rsidRPr="000D622B">
              <w:rPr>
                <w:b/>
                <w:sz w:val="20"/>
              </w:rPr>
              <w:t>edad</w:t>
            </w:r>
          </w:p>
        </w:tc>
        <w:tc>
          <w:tcPr>
            <w:tcW w:w="1947" w:type="dxa"/>
            <w:tcBorders>
              <w:left w:val="nil"/>
              <w:right w:val="nil"/>
            </w:tcBorders>
            <w:shd w:val="clear" w:color="auto" w:fill="A4A4A4"/>
          </w:tcPr>
          <w:p w14:paraId="19D3E75E" w14:textId="77777777" w:rsidR="008E03B9" w:rsidRPr="000D622B" w:rsidRDefault="00DF04D8" w:rsidP="00684789">
            <w:pPr>
              <w:pStyle w:val="TableParagraph"/>
              <w:ind w:left="564"/>
              <w:jc w:val="both"/>
              <w:rPr>
                <w:b/>
                <w:sz w:val="20"/>
              </w:rPr>
            </w:pPr>
            <w:r w:rsidRPr="000D622B">
              <w:rPr>
                <w:b/>
                <w:sz w:val="20"/>
              </w:rPr>
              <w:t>Hombre</w:t>
            </w:r>
          </w:p>
        </w:tc>
        <w:tc>
          <w:tcPr>
            <w:tcW w:w="1957" w:type="dxa"/>
            <w:tcBorders>
              <w:left w:val="nil"/>
              <w:right w:val="nil"/>
            </w:tcBorders>
            <w:shd w:val="clear" w:color="auto" w:fill="A4A4A4"/>
          </w:tcPr>
          <w:p w14:paraId="715FC57B" w14:textId="77777777" w:rsidR="008E03B9" w:rsidRPr="000D622B" w:rsidRDefault="00DF04D8" w:rsidP="00684789">
            <w:pPr>
              <w:pStyle w:val="TableParagraph"/>
              <w:ind w:left="646"/>
              <w:jc w:val="both"/>
              <w:rPr>
                <w:b/>
                <w:sz w:val="20"/>
              </w:rPr>
            </w:pPr>
            <w:r w:rsidRPr="000D622B">
              <w:rPr>
                <w:b/>
                <w:sz w:val="20"/>
              </w:rPr>
              <w:t>Mujer</w:t>
            </w:r>
          </w:p>
        </w:tc>
        <w:tc>
          <w:tcPr>
            <w:tcW w:w="2796" w:type="dxa"/>
            <w:tcBorders>
              <w:left w:val="nil"/>
            </w:tcBorders>
            <w:shd w:val="clear" w:color="auto" w:fill="A4A4A4"/>
          </w:tcPr>
          <w:p w14:paraId="0227F2B4" w14:textId="77777777" w:rsidR="008E03B9" w:rsidRPr="000D622B" w:rsidRDefault="00DF04D8" w:rsidP="00684789">
            <w:pPr>
              <w:pStyle w:val="TableParagraph"/>
              <w:ind w:left="717"/>
              <w:jc w:val="both"/>
              <w:rPr>
                <w:b/>
                <w:sz w:val="20"/>
              </w:rPr>
            </w:pPr>
            <w:r w:rsidRPr="000D622B">
              <w:rPr>
                <w:b/>
                <w:sz w:val="20"/>
              </w:rPr>
              <w:t>Total</w:t>
            </w:r>
          </w:p>
        </w:tc>
      </w:tr>
      <w:tr w:rsidR="008E03B9" w:rsidRPr="000D622B" w14:paraId="5538CB62" w14:textId="77777777">
        <w:trPr>
          <w:trHeight w:val="287"/>
        </w:trPr>
        <w:tc>
          <w:tcPr>
            <w:tcW w:w="2071" w:type="dxa"/>
            <w:tcBorders>
              <w:right w:val="nil"/>
            </w:tcBorders>
            <w:shd w:val="clear" w:color="auto" w:fill="E8E8E8"/>
          </w:tcPr>
          <w:p w14:paraId="181E2039" w14:textId="77777777" w:rsidR="008E03B9" w:rsidRPr="000D622B" w:rsidRDefault="00DF04D8" w:rsidP="00684789">
            <w:pPr>
              <w:pStyle w:val="TableParagraph"/>
              <w:spacing w:before="1" w:line="240" w:lineRule="auto"/>
              <w:jc w:val="both"/>
              <w:rPr>
                <w:b/>
                <w:sz w:val="20"/>
              </w:rPr>
            </w:pPr>
            <w:r w:rsidRPr="000D622B">
              <w:rPr>
                <w:b/>
                <w:sz w:val="20"/>
              </w:rPr>
              <w:t>6-</w:t>
            </w:r>
            <w:r w:rsidRPr="000D622B">
              <w:rPr>
                <w:b/>
                <w:spacing w:val="-3"/>
                <w:sz w:val="20"/>
              </w:rPr>
              <w:t xml:space="preserve"> </w:t>
            </w:r>
            <w:r w:rsidRPr="000D622B">
              <w:rPr>
                <w:b/>
                <w:sz w:val="20"/>
              </w:rPr>
              <w:t>14</w:t>
            </w:r>
          </w:p>
        </w:tc>
        <w:tc>
          <w:tcPr>
            <w:tcW w:w="1947" w:type="dxa"/>
            <w:tcBorders>
              <w:left w:val="nil"/>
              <w:right w:val="nil"/>
            </w:tcBorders>
            <w:shd w:val="clear" w:color="auto" w:fill="E8E8E8"/>
          </w:tcPr>
          <w:p w14:paraId="56C6F03D" w14:textId="77777777" w:rsidR="008E03B9" w:rsidRPr="000D622B" w:rsidRDefault="00DF04D8" w:rsidP="00684789">
            <w:pPr>
              <w:pStyle w:val="TableParagraph"/>
              <w:spacing w:before="1" w:line="240" w:lineRule="auto"/>
              <w:ind w:left="564"/>
              <w:jc w:val="both"/>
              <w:rPr>
                <w:sz w:val="20"/>
              </w:rPr>
            </w:pPr>
            <w:r w:rsidRPr="000D622B">
              <w:rPr>
                <w:sz w:val="20"/>
              </w:rPr>
              <w:t>1.439</w:t>
            </w:r>
          </w:p>
        </w:tc>
        <w:tc>
          <w:tcPr>
            <w:tcW w:w="1957" w:type="dxa"/>
            <w:tcBorders>
              <w:left w:val="nil"/>
              <w:right w:val="nil"/>
            </w:tcBorders>
            <w:shd w:val="clear" w:color="auto" w:fill="E8E8E8"/>
          </w:tcPr>
          <w:p w14:paraId="28FB4395" w14:textId="77777777" w:rsidR="008E03B9" w:rsidRPr="000D622B" w:rsidRDefault="00DF04D8" w:rsidP="00684789">
            <w:pPr>
              <w:pStyle w:val="TableParagraph"/>
              <w:spacing w:before="1" w:line="240" w:lineRule="auto"/>
              <w:ind w:left="646"/>
              <w:jc w:val="both"/>
              <w:rPr>
                <w:sz w:val="20"/>
              </w:rPr>
            </w:pPr>
            <w:r w:rsidRPr="000D622B">
              <w:rPr>
                <w:sz w:val="20"/>
              </w:rPr>
              <w:t>903</w:t>
            </w:r>
          </w:p>
        </w:tc>
        <w:tc>
          <w:tcPr>
            <w:tcW w:w="2796" w:type="dxa"/>
            <w:tcBorders>
              <w:left w:val="nil"/>
            </w:tcBorders>
            <w:shd w:val="clear" w:color="auto" w:fill="E8E8E8"/>
          </w:tcPr>
          <w:p w14:paraId="4A5C626D" w14:textId="77777777" w:rsidR="008E03B9" w:rsidRPr="000D622B" w:rsidRDefault="00DF04D8" w:rsidP="00684789">
            <w:pPr>
              <w:pStyle w:val="TableParagraph"/>
              <w:spacing w:before="1" w:line="240" w:lineRule="auto"/>
              <w:ind w:left="717"/>
              <w:jc w:val="both"/>
              <w:rPr>
                <w:sz w:val="20"/>
              </w:rPr>
            </w:pPr>
            <w:r w:rsidRPr="000D622B">
              <w:rPr>
                <w:sz w:val="20"/>
              </w:rPr>
              <w:t>2.342</w:t>
            </w:r>
          </w:p>
        </w:tc>
      </w:tr>
      <w:tr w:rsidR="008E03B9" w:rsidRPr="000D622B" w14:paraId="19A5E74E" w14:textId="77777777">
        <w:trPr>
          <w:trHeight w:val="287"/>
        </w:trPr>
        <w:tc>
          <w:tcPr>
            <w:tcW w:w="2071" w:type="dxa"/>
            <w:tcBorders>
              <w:right w:val="nil"/>
            </w:tcBorders>
          </w:tcPr>
          <w:p w14:paraId="7EDF5BFE" w14:textId="77777777" w:rsidR="008E03B9" w:rsidRPr="000D622B" w:rsidRDefault="00DF04D8" w:rsidP="00684789">
            <w:pPr>
              <w:pStyle w:val="TableParagraph"/>
              <w:spacing w:before="1" w:line="240" w:lineRule="auto"/>
              <w:jc w:val="both"/>
              <w:rPr>
                <w:b/>
                <w:sz w:val="20"/>
              </w:rPr>
            </w:pPr>
            <w:r w:rsidRPr="000D622B">
              <w:rPr>
                <w:b/>
                <w:sz w:val="20"/>
              </w:rPr>
              <w:t>15-</w:t>
            </w:r>
            <w:r w:rsidRPr="000D622B">
              <w:rPr>
                <w:b/>
                <w:spacing w:val="-3"/>
                <w:sz w:val="20"/>
              </w:rPr>
              <w:t xml:space="preserve"> </w:t>
            </w:r>
            <w:r w:rsidRPr="000D622B">
              <w:rPr>
                <w:b/>
                <w:sz w:val="20"/>
              </w:rPr>
              <w:t>24</w:t>
            </w:r>
          </w:p>
        </w:tc>
        <w:tc>
          <w:tcPr>
            <w:tcW w:w="1947" w:type="dxa"/>
            <w:tcBorders>
              <w:left w:val="nil"/>
              <w:right w:val="nil"/>
            </w:tcBorders>
          </w:tcPr>
          <w:p w14:paraId="59D926F8" w14:textId="77777777" w:rsidR="008E03B9" w:rsidRPr="000D622B" w:rsidRDefault="00DF04D8" w:rsidP="00684789">
            <w:pPr>
              <w:pStyle w:val="TableParagraph"/>
              <w:spacing w:before="1" w:line="240" w:lineRule="auto"/>
              <w:ind w:left="564"/>
              <w:jc w:val="both"/>
              <w:rPr>
                <w:sz w:val="20"/>
              </w:rPr>
            </w:pPr>
            <w:r w:rsidRPr="000D622B">
              <w:rPr>
                <w:sz w:val="20"/>
              </w:rPr>
              <w:t>1.407</w:t>
            </w:r>
          </w:p>
        </w:tc>
        <w:tc>
          <w:tcPr>
            <w:tcW w:w="1957" w:type="dxa"/>
            <w:tcBorders>
              <w:left w:val="nil"/>
              <w:right w:val="nil"/>
            </w:tcBorders>
          </w:tcPr>
          <w:p w14:paraId="7AB8D022" w14:textId="77777777" w:rsidR="008E03B9" w:rsidRPr="000D622B" w:rsidRDefault="00DF04D8" w:rsidP="00684789">
            <w:pPr>
              <w:pStyle w:val="TableParagraph"/>
              <w:spacing w:before="1" w:line="240" w:lineRule="auto"/>
              <w:ind w:left="646"/>
              <w:jc w:val="both"/>
              <w:rPr>
                <w:sz w:val="20"/>
              </w:rPr>
            </w:pPr>
            <w:r w:rsidRPr="000D622B">
              <w:rPr>
                <w:sz w:val="20"/>
              </w:rPr>
              <w:t>1.083</w:t>
            </w:r>
          </w:p>
        </w:tc>
        <w:tc>
          <w:tcPr>
            <w:tcW w:w="2796" w:type="dxa"/>
            <w:tcBorders>
              <w:left w:val="nil"/>
            </w:tcBorders>
          </w:tcPr>
          <w:p w14:paraId="1F15929A" w14:textId="77777777" w:rsidR="008E03B9" w:rsidRPr="000D622B" w:rsidRDefault="00DF04D8" w:rsidP="00684789">
            <w:pPr>
              <w:pStyle w:val="TableParagraph"/>
              <w:spacing w:before="1" w:line="240" w:lineRule="auto"/>
              <w:ind w:left="717"/>
              <w:jc w:val="both"/>
              <w:rPr>
                <w:sz w:val="20"/>
              </w:rPr>
            </w:pPr>
            <w:r w:rsidRPr="000D622B">
              <w:rPr>
                <w:sz w:val="20"/>
              </w:rPr>
              <w:t>2.490</w:t>
            </w:r>
          </w:p>
        </w:tc>
      </w:tr>
      <w:tr w:rsidR="008E03B9" w:rsidRPr="000D622B" w14:paraId="39B676AC" w14:textId="77777777">
        <w:trPr>
          <w:trHeight w:val="289"/>
        </w:trPr>
        <w:tc>
          <w:tcPr>
            <w:tcW w:w="2071" w:type="dxa"/>
            <w:tcBorders>
              <w:right w:val="nil"/>
            </w:tcBorders>
            <w:shd w:val="clear" w:color="auto" w:fill="E8E8E8"/>
          </w:tcPr>
          <w:p w14:paraId="0CA74826" w14:textId="77777777" w:rsidR="008E03B9" w:rsidRPr="000D622B" w:rsidRDefault="00DF04D8" w:rsidP="00684789">
            <w:pPr>
              <w:pStyle w:val="TableParagraph"/>
              <w:spacing w:before="1" w:line="240" w:lineRule="auto"/>
              <w:jc w:val="both"/>
              <w:rPr>
                <w:b/>
                <w:sz w:val="20"/>
              </w:rPr>
            </w:pPr>
            <w:r w:rsidRPr="000D622B">
              <w:rPr>
                <w:b/>
                <w:sz w:val="20"/>
              </w:rPr>
              <w:t>25-34</w:t>
            </w:r>
          </w:p>
        </w:tc>
        <w:tc>
          <w:tcPr>
            <w:tcW w:w="1947" w:type="dxa"/>
            <w:tcBorders>
              <w:left w:val="nil"/>
              <w:right w:val="nil"/>
            </w:tcBorders>
            <w:shd w:val="clear" w:color="auto" w:fill="E8E8E8"/>
          </w:tcPr>
          <w:p w14:paraId="08877EC0" w14:textId="77777777" w:rsidR="008E03B9" w:rsidRPr="000D622B" w:rsidRDefault="00DF04D8" w:rsidP="00684789">
            <w:pPr>
              <w:pStyle w:val="TableParagraph"/>
              <w:spacing w:before="1" w:line="240" w:lineRule="auto"/>
              <w:ind w:left="564"/>
              <w:jc w:val="both"/>
              <w:rPr>
                <w:sz w:val="20"/>
              </w:rPr>
            </w:pPr>
            <w:r w:rsidRPr="000D622B">
              <w:rPr>
                <w:sz w:val="20"/>
              </w:rPr>
              <w:t>2.019</w:t>
            </w:r>
          </w:p>
        </w:tc>
        <w:tc>
          <w:tcPr>
            <w:tcW w:w="1957" w:type="dxa"/>
            <w:tcBorders>
              <w:left w:val="nil"/>
              <w:right w:val="nil"/>
            </w:tcBorders>
            <w:shd w:val="clear" w:color="auto" w:fill="E8E8E8"/>
          </w:tcPr>
          <w:p w14:paraId="51162DEB" w14:textId="77777777" w:rsidR="008E03B9" w:rsidRPr="000D622B" w:rsidRDefault="00DF04D8" w:rsidP="00684789">
            <w:pPr>
              <w:pStyle w:val="TableParagraph"/>
              <w:spacing w:before="1" w:line="240" w:lineRule="auto"/>
              <w:ind w:left="646"/>
              <w:jc w:val="both"/>
              <w:rPr>
                <w:sz w:val="20"/>
              </w:rPr>
            </w:pPr>
            <w:r w:rsidRPr="000D622B">
              <w:rPr>
                <w:sz w:val="20"/>
              </w:rPr>
              <w:t>912</w:t>
            </w:r>
          </w:p>
        </w:tc>
        <w:tc>
          <w:tcPr>
            <w:tcW w:w="2796" w:type="dxa"/>
            <w:tcBorders>
              <w:left w:val="nil"/>
            </w:tcBorders>
            <w:shd w:val="clear" w:color="auto" w:fill="E8E8E8"/>
          </w:tcPr>
          <w:p w14:paraId="5AEC639D" w14:textId="77777777" w:rsidR="008E03B9" w:rsidRPr="000D622B" w:rsidRDefault="00DF04D8" w:rsidP="00684789">
            <w:pPr>
              <w:pStyle w:val="TableParagraph"/>
              <w:spacing w:before="1" w:line="240" w:lineRule="auto"/>
              <w:ind w:left="717"/>
              <w:jc w:val="both"/>
              <w:rPr>
                <w:sz w:val="20"/>
              </w:rPr>
            </w:pPr>
            <w:r w:rsidRPr="000D622B">
              <w:rPr>
                <w:sz w:val="20"/>
              </w:rPr>
              <w:t>2.931</w:t>
            </w:r>
          </w:p>
        </w:tc>
      </w:tr>
      <w:tr w:rsidR="008E03B9" w:rsidRPr="000D622B" w14:paraId="0A2139EE" w14:textId="77777777">
        <w:trPr>
          <w:trHeight w:val="287"/>
        </w:trPr>
        <w:tc>
          <w:tcPr>
            <w:tcW w:w="2071" w:type="dxa"/>
            <w:tcBorders>
              <w:right w:val="nil"/>
            </w:tcBorders>
          </w:tcPr>
          <w:p w14:paraId="27F368E5" w14:textId="77777777" w:rsidR="008E03B9" w:rsidRPr="000D622B" w:rsidRDefault="00DF04D8" w:rsidP="00684789">
            <w:pPr>
              <w:pStyle w:val="TableParagraph"/>
              <w:jc w:val="both"/>
              <w:rPr>
                <w:b/>
                <w:sz w:val="20"/>
              </w:rPr>
            </w:pPr>
            <w:r w:rsidRPr="000D622B">
              <w:rPr>
                <w:b/>
                <w:sz w:val="20"/>
              </w:rPr>
              <w:t>35-44</w:t>
            </w:r>
          </w:p>
        </w:tc>
        <w:tc>
          <w:tcPr>
            <w:tcW w:w="1947" w:type="dxa"/>
            <w:tcBorders>
              <w:left w:val="nil"/>
              <w:right w:val="nil"/>
            </w:tcBorders>
          </w:tcPr>
          <w:p w14:paraId="400BECD0" w14:textId="77777777" w:rsidR="008E03B9" w:rsidRPr="000D622B" w:rsidRDefault="00DF04D8" w:rsidP="00684789">
            <w:pPr>
              <w:pStyle w:val="TableParagraph"/>
              <w:ind w:left="564"/>
              <w:jc w:val="both"/>
              <w:rPr>
                <w:sz w:val="20"/>
              </w:rPr>
            </w:pPr>
            <w:r w:rsidRPr="000D622B">
              <w:rPr>
                <w:sz w:val="20"/>
              </w:rPr>
              <w:t>2.654</w:t>
            </w:r>
          </w:p>
        </w:tc>
        <w:tc>
          <w:tcPr>
            <w:tcW w:w="1957" w:type="dxa"/>
            <w:tcBorders>
              <w:left w:val="nil"/>
              <w:right w:val="nil"/>
            </w:tcBorders>
          </w:tcPr>
          <w:p w14:paraId="2488B650" w14:textId="77777777" w:rsidR="008E03B9" w:rsidRPr="000D622B" w:rsidRDefault="00DF04D8" w:rsidP="00684789">
            <w:pPr>
              <w:pStyle w:val="TableParagraph"/>
              <w:ind w:left="646"/>
              <w:jc w:val="both"/>
              <w:rPr>
                <w:sz w:val="20"/>
              </w:rPr>
            </w:pPr>
            <w:r w:rsidRPr="000D622B">
              <w:rPr>
                <w:sz w:val="20"/>
              </w:rPr>
              <w:t>2.130</w:t>
            </w:r>
          </w:p>
        </w:tc>
        <w:tc>
          <w:tcPr>
            <w:tcW w:w="2796" w:type="dxa"/>
            <w:tcBorders>
              <w:left w:val="nil"/>
            </w:tcBorders>
          </w:tcPr>
          <w:p w14:paraId="2BC6F13B" w14:textId="77777777" w:rsidR="008E03B9" w:rsidRPr="000D622B" w:rsidRDefault="00DF04D8" w:rsidP="00684789">
            <w:pPr>
              <w:pStyle w:val="TableParagraph"/>
              <w:ind w:left="717"/>
              <w:jc w:val="both"/>
              <w:rPr>
                <w:sz w:val="20"/>
              </w:rPr>
            </w:pPr>
            <w:r w:rsidRPr="000D622B">
              <w:rPr>
                <w:sz w:val="20"/>
              </w:rPr>
              <w:t>4.784</w:t>
            </w:r>
          </w:p>
        </w:tc>
      </w:tr>
      <w:tr w:rsidR="008E03B9" w:rsidRPr="000D622B" w14:paraId="5A46DB3C" w14:textId="77777777">
        <w:trPr>
          <w:trHeight w:val="287"/>
        </w:trPr>
        <w:tc>
          <w:tcPr>
            <w:tcW w:w="2071" w:type="dxa"/>
            <w:tcBorders>
              <w:right w:val="nil"/>
            </w:tcBorders>
            <w:shd w:val="clear" w:color="auto" w:fill="E8E8E8"/>
          </w:tcPr>
          <w:p w14:paraId="37B81C9A" w14:textId="77777777" w:rsidR="008E03B9" w:rsidRPr="000D622B" w:rsidRDefault="00DF04D8" w:rsidP="00684789">
            <w:pPr>
              <w:pStyle w:val="TableParagraph"/>
              <w:jc w:val="both"/>
              <w:rPr>
                <w:b/>
                <w:sz w:val="20"/>
              </w:rPr>
            </w:pPr>
            <w:r w:rsidRPr="000D622B">
              <w:rPr>
                <w:b/>
                <w:sz w:val="20"/>
              </w:rPr>
              <w:t>45-54</w:t>
            </w:r>
          </w:p>
        </w:tc>
        <w:tc>
          <w:tcPr>
            <w:tcW w:w="1947" w:type="dxa"/>
            <w:tcBorders>
              <w:left w:val="nil"/>
              <w:right w:val="nil"/>
            </w:tcBorders>
            <w:shd w:val="clear" w:color="auto" w:fill="E8E8E8"/>
          </w:tcPr>
          <w:p w14:paraId="2D2E222E" w14:textId="77777777" w:rsidR="008E03B9" w:rsidRPr="000D622B" w:rsidRDefault="00DF04D8" w:rsidP="00684789">
            <w:pPr>
              <w:pStyle w:val="TableParagraph"/>
              <w:ind w:left="564"/>
              <w:jc w:val="both"/>
              <w:rPr>
                <w:sz w:val="20"/>
              </w:rPr>
            </w:pPr>
            <w:r w:rsidRPr="000D622B">
              <w:rPr>
                <w:sz w:val="20"/>
              </w:rPr>
              <w:t>5.829</w:t>
            </w:r>
          </w:p>
        </w:tc>
        <w:tc>
          <w:tcPr>
            <w:tcW w:w="1957" w:type="dxa"/>
            <w:tcBorders>
              <w:left w:val="nil"/>
              <w:right w:val="nil"/>
            </w:tcBorders>
            <w:shd w:val="clear" w:color="auto" w:fill="E8E8E8"/>
          </w:tcPr>
          <w:p w14:paraId="5DE1F735" w14:textId="77777777" w:rsidR="008E03B9" w:rsidRPr="000D622B" w:rsidRDefault="00DF04D8" w:rsidP="00684789">
            <w:pPr>
              <w:pStyle w:val="TableParagraph"/>
              <w:ind w:left="646"/>
              <w:jc w:val="both"/>
              <w:rPr>
                <w:sz w:val="20"/>
              </w:rPr>
            </w:pPr>
            <w:r w:rsidRPr="000D622B">
              <w:rPr>
                <w:sz w:val="20"/>
              </w:rPr>
              <w:t>7.047</w:t>
            </w:r>
          </w:p>
        </w:tc>
        <w:tc>
          <w:tcPr>
            <w:tcW w:w="2796" w:type="dxa"/>
            <w:tcBorders>
              <w:left w:val="nil"/>
            </w:tcBorders>
            <w:shd w:val="clear" w:color="auto" w:fill="E8E8E8"/>
          </w:tcPr>
          <w:p w14:paraId="40D58472" w14:textId="77777777" w:rsidR="008E03B9" w:rsidRPr="000D622B" w:rsidRDefault="00DF04D8" w:rsidP="00684789">
            <w:pPr>
              <w:pStyle w:val="TableParagraph"/>
              <w:ind w:left="717"/>
              <w:jc w:val="both"/>
              <w:rPr>
                <w:sz w:val="20"/>
              </w:rPr>
            </w:pPr>
            <w:r w:rsidRPr="000D622B">
              <w:rPr>
                <w:sz w:val="20"/>
              </w:rPr>
              <w:t>12.876</w:t>
            </w:r>
          </w:p>
        </w:tc>
      </w:tr>
      <w:tr w:rsidR="008E03B9" w:rsidRPr="000D622B" w14:paraId="10DCF120" w14:textId="77777777">
        <w:trPr>
          <w:trHeight w:val="287"/>
        </w:trPr>
        <w:tc>
          <w:tcPr>
            <w:tcW w:w="2071" w:type="dxa"/>
            <w:tcBorders>
              <w:right w:val="nil"/>
            </w:tcBorders>
          </w:tcPr>
          <w:p w14:paraId="6B55741F" w14:textId="77777777" w:rsidR="008E03B9" w:rsidRPr="000D622B" w:rsidRDefault="00DF04D8" w:rsidP="00684789">
            <w:pPr>
              <w:pStyle w:val="TableParagraph"/>
              <w:jc w:val="both"/>
              <w:rPr>
                <w:b/>
                <w:sz w:val="20"/>
              </w:rPr>
            </w:pPr>
            <w:r w:rsidRPr="000D622B">
              <w:rPr>
                <w:b/>
                <w:sz w:val="20"/>
              </w:rPr>
              <w:t>55-64</w:t>
            </w:r>
          </w:p>
        </w:tc>
        <w:tc>
          <w:tcPr>
            <w:tcW w:w="1947" w:type="dxa"/>
            <w:tcBorders>
              <w:left w:val="nil"/>
              <w:right w:val="nil"/>
            </w:tcBorders>
          </w:tcPr>
          <w:p w14:paraId="4854B59C" w14:textId="77777777" w:rsidR="008E03B9" w:rsidRPr="000D622B" w:rsidRDefault="00DF04D8" w:rsidP="00684789">
            <w:pPr>
              <w:pStyle w:val="TableParagraph"/>
              <w:ind w:left="564"/>
              <w:jc w:val="both"/>
              <w:rPr>
                <w:sz w:val="20"/>
              </w:rPr>
            </w:pPr>
            <w:r w:rsidRPr="000D622B">
              <w:rPr>
                <w:sz w:val="20"/>
              </w:rPr>
              <w:t>8.586</w:t>
            </w:r>
          </w:p>
        </w:tc>
        <w:tc>
          <w:tcPr>
            <w:tcW w:w="1957" w:type="dxa"/>
            <w:tcBorders>
              <w:left w:val="nil"/>
              <w:right w:val="nil"/>
            </w:tcBorders>
          </w:tcPr>
          <w:p w14:paraId="74C7EE52" w14:textId="77777777" w:rsidR="008E03B9" w:rsidRPr="000D622B" w:rsidRDefault="00DF04D8" w:rsidP="00684789">
            <w:pPr>
              <w:pStyle w:val="TableParagraph"/>
              <w:ind w:left="646"/>
              <w:jc w:val="both"/>
              <w:rPr>
                <w:sz w:val="20"/>
              </w:rPr>
            </w:pPr>
            <w:r w:rsidRPr="000D622B">
              <w:rPr>
                <w:sz w:val="20"/>
              </w:rPr>
              <w:t>8.255</w:t>
            </w:r>
          </w:p>
        </w:tc>
        <w:tc>
          <w:tcPr>
            <w:tcW w:w="2796" w:type="dxa"/>
            <w:tcBorders>
              <w:left w:val="nil"/>
            </w:tcBorders>
          </w:tcPr>
          <w:p w14:paraId="350EB906" w14:textId="77777777" w:rsidR="008E03B9" w:rsidRPr="000D622B" w:rsidRDefault="00DF04D8" w:rsidP="00684789">
            <w:pPr>
              <w:pStyle w:val="TableParagraph"/>
              <w:ind w:left="717"/>
              <w:jc w:val="both"/>
              <w:rPr>
                <w:sz w:val="20"/>
              </w:rPr>
            </w:pPr>
            <w:r w:rsidRPr="000D622B">
              <w:rPr>
                <w:sz w:val="20"/>
              </w:rPr>
              <w:t>16.841</w:t>
            </w:r>
          </w:p>
        </w:tc>
      </w:tr>
      <w:tr w:rsidR="008E03B9" w:rsidRPr="000D622B" w14:paraId="577ADF7F" w14:textId="77777777">
        <w:trPr>
          <w:trHeight w:val="287"/>
        </w:trPr>
        <w:tc>
          <w:tcPr>
            <w:tcW w:w="2071" w:type="dxa"/>
            <w:tcBorders>
              <w:right w:val="nil"/>
            </w:tcBorders>
            <w:shd w:val="clear" w:color="auto" w:fill="E8E8E8"/>
          </w:tcPr>
          <w:p w14:paraId="071B1938" w14:textId="77777777" w:rsidR="008E03B9" w:rsidRPr="000D622B" w:rsidRDefault="00DF04D8" w:rsidP="00684789">
            <w:pPr>
              <w:pStyle w:val="TableParagraph"/>
              <w:jc w:val="both"/>
              <w:rPr>
                <w:b/>
                <w:sz w:val="20"/>
              </w:rPr>
            </w:pPr>
            <w:r w:rsidRPr="000D622B">
              <w:rPr>
                <w:b/>
                <w:sz w:val="20"/>
              </w:rPr>
              <w:t>65-74</w:t>
            </w:r>
          </w:p>
        </w:tc>
        <w:tc>
          <w:tcPr>
            <w:tcW w:w="1947" w:type="dxa"/>
            <w:tcBorders>
              <w:left w:val="nil"/>
              <w:right w:val="nil"/>
            </w:tcBorders>
            <w:shd w:val="clear" w:color="auto" w:fill="E8E8E8"/>
          </w:tcPr>
          <w:p w14:paraId="35A31C7C" w14:textId="77777777" w:rsidR="008E03B9" w:rsidRPr="000D622B" w:rsidRDefault="00DF04D8" w:rsidP="00684789">
            <w:pPr>
              <w:pStyle w:val="TableParagraph"/>
              <w:ind w:left="564"/>
              <w:jc w:val="both"/>
              <w:rPr>
                <w:sz w:val="20"/>
              </w:rPr>
            </w:pPr>
            <w:r w:rsidRPr="000D622B">
              <w:rPr>
                <w:sz w:val="20"/>
              </w:rPr>
              <w:t>7.556</w:t>
            </w:r>
          </w:p>
        </w:tc>
        <w:tc>
          <w:tcPr>
            <w:tcW w:w="1957" w:type="dxa"/>
            <w:tcBorders>
              <w:left w:val="nil"/>
              <w:right w:val="nil"/>
            </w:tcBorders>
            <w:shd w:val="clear" w:color="auto" w:fill="E8E8E8"/>
          </w:tcPr>
          <w:p w14:paraId="4D88A227" w14:textId="77777777" w:rsidR="008E03B9" w:rsidRPr="000D622B" w:rsidRDefault="00DF04D8" w:rsidP="00684789">
            <w:pPr>
              <w:pStyle w:val="TableParagraph"/>
              <w:ind w:left="646"/>
              <w:jc w:val="both"/>
              <w:rPr>
                <w:sz w:val="20"/>
              </w:rPr>
            </w:pPr>
            <w:r w:rsidRPr="000D622B">
              <w:rPr>
                <w:sz w:val="20"/>
              </w:rPr>
              <w:t>11.586</w:t>
            </w:r>
          </w:p>
        </w:tc>
        <w:tc>
          <w:tcPr>
            <w:tcW w:w="2796" w:type="dxa"/>
            <w:tcBorders>
              <w:left w:val="nil"/>
            </w:tcBorders>
            <w:shd w:val="clear" w:color="auto" w:fill="E8E8E8"/>
          </w:tcPr>
          <w:p w14:paraId="0DC19B98" w14:textId="77777777" w:rsidR="008E03B9" w:rsidRPr="000D622B" w:rsidRDefault="00DF04D8" w:rsidP="00684789">
            <w:pPr>
              <w:pStyle w:val="TableParagraph"/>
              <w:ind w:left="717"/>
              <w:jc w:val="both"/>
              <w:rPr>
                <w:sz w:val="20"/>
              </w:rPr>
            </w:pPr>
            <w:r w:rsidRPr="000D622B">
              <w:rPr>
                <w:sz w:val="20"/>
              </w:rPr>
              <w:t>19.142</w:t>
            </w:r>
          </w:p>
        </w:tc>
      </w:tr>
      <w:tr w:rsidR="008E03B9" w:rsidRPr="000D622B" w14:paraId="1B645471" w14:textId="77777777">
        <w:trPr>
          <w:trHeight w:val="287"/>
        </w:trPr>
        <w:tc>
          <w:tcPr>
            <w:tcW w:w="2071" w:type="dxa"/>
            <w:tcBorders>
              <w:right w:val="nil"/>
            </w:tcBorders>
          </w:tcPr>
          <w:p w14:paraId="1FDCFDB4" w14:textId="77777777" w:rsidR="008E03B9" w:rsidRPr="000D622B" w:rsidRDefault="00DF04D8" w:rsidP="00684789">
            <w:pPr>
              <w:pStyle w:val="TableParagraph"/>
              <w:jc w:val="both"/>
              <w:rPr>
                <w:b/>
                <w:sz w:val="20"/>
              </w:rPr>
            </w:pPr>
            <w:r w:rsidRPr="000D622B">
              <w:rPr>
                <w:b/>
                <w:sz w:val="20"/>
              </w:rPr>
              <w:t>75-84</w:t>
            </w:r>
          </w:p>
        </w:tc>
        <w:tc>
          <w:tcPr>
            <w:tcW w:w="1947" w:type="dxa"/>
            <w:tcBorders>
              <w:left w:val="nil"/>
              <w:right w:val="nil"/>
            </w:tcBorders>
          </w:tcPr>
          <w:p w14:paraId="7BFDB1D0" w14:textId="77777777" w:rsidR="008E03B9" w:rsidRPr="000D622B" w:rsidRDefault="00DF04D8" w:rsidP="00684789">
            <w:pPr>
              <w:pStyle w:val="TableParagraph"/>
              <w:ind w:left="564"/>
              <w:jc w:val="both"/>
              <w:rPr>
                <w:sz w:val="20"/>
              </w:rPr>
            </w:pPr>
            <w:r w:rsidRPr="000D622B">
              <w:rPr>
                <w:sz w:val="20"/>
              </w:rPr>
              <w:t>8.295</w:t>
            </w:r>
          </w:p>
        </w:tc>
        <w:tc>
          <w:tcPr>
            <w:tcW w:w="1957" w:type="dxa"/>
            <w:tcBorders>
              <w:left w:val="nil"/>
              <w:right w:val="nil"/>
            </w:tcBorders>
          </w:tcPr>
          <w:p w14:paraId="4E9B6715" w14:textId="77777777" w:rsidR="008E03B9" w:rsidRPr="000D622B" w:rsidRDefault="00DF04D8" w:rsidP="00684789">
            <w:pPr>
              <w:pStyle w:val="TableParagraph"/>
              <w:ind w:left="646"/>
              <w:jc w:val="both"/>
              <w:rPr>
                <w:sz w:val="20"/>
              </w:rPr>
            </w:pPr>
            <w:r w:rsidRPr="000D622B">
              <w:rPr>
                <w:sz w:val="20"/>
              </w:rPr>
              <w:t>17.169</w:t>
            </w:r>
          </w:p>
        </w:tc>
        <w:tc>
          <w:tcPr>
            <w:tcW w:w="2796" w:type="dxa"/>
            <w:tcBorders>
              <w:left w:val="nil"/>
            </w:tcBorders>
          </w:tcPr>
          <w:p w14:paraId="3ACE6779" w14:textId="77777777" w:rsidR="008E03B9" w:rsidRPr="000D622B" w:rsidRDefault="00DF04D8" w:rsidP="00684789">
            <w:pPr>
              <w:pStyle w:val="TableParagraph"/>
              <w:ind w:left="717"/>
              <w:jc w:val="both"/>
              <w:rPr>
                <w:sz w:val="20"/>
              </w:rPr>
            </w:pPr>
            <w:r w:rsidRPr="000D622B">
              <w:rPr>
                <w:sz w:val="20"/>
              </w:rPr>
              <w:t>25.464</w:t>
            </w:r>
          </w:p>
        </w:tc>
      </w:tr>
      <w:tr w:rsidR="008E03B9" w:rsidRPr="000D622B" w14:paraId="5596E7EF" w14:textId="77777777">
        <w:trPr>
          <w:trHeight w:val="287"/>
        </w:trPr>
        <w:tc>
          <w:tcPr>
            <w:tcW w:w="2071" w:type="dxa"/>
            <w:tcBorders>
              <w:right w:val="nil"/>
            </w:tcBorders>
            <w:shd w:val="clear" w:color="auto" w:fill="E8E8E8"/>
          </w:tcPr>
          <w:p w14:paraId="73083177" w14:textId="77777777" w:rsidR="008E03B9" w:rsidRPr="000D622B" w:rsidRDefault="00DF04D8" w:rsidP="00684789">
            <w:pPr>
              <w:pStyle w:val="TableParagraph"/>
              <w:spacing w:line="240" w:lineRule="auto"/>
              <w:jc w:val="both"/>
              <w:rPr>
                <w:b/>
                <w:sz w:val="20"/>
              </w:rPr>
            </w:pPr>
            <w:r w:rsidRPr="000D622B">
              <w:rPr>
                <w:b/>
                <w:sz w:val="20"/>
              </w:rPr>
              <w:t>85</w:t>
            </w:r>
            <w:r w:rsidRPr="000D622B">
              <w:rPr>
                <w:b/>
                <w:spacing w:val="-2"/>
                <w:sz w:val="20"/>
              </w:rPr>
              <w:t xml:space="preserve"> </w:t>
            </w:r>
            <w:r w:rsidRPr="000D622B">
              <w:rPr>
                <w:b/>
                <w:sz w:val="20"/>
              </w:rPr>
              <w:t>y</w:t>
            </w:r>
            <w:r w:rsidRPr="000D622B">
              <w:rPr>
                <w:b/>
                <w:spacing w:val="-1"/>
                <w:sz w:val="20"/>
              </w:rPr>
              <w:t xml:space="preserve"> </w:t>
            </w:r>
            <w:r w:rsidRPr="000D622B">
              <w:rPr>
                <w:b/>
                <w:sz w:val="20"/>
              </w:rPr>
              <w:t>más</w:t>
            </w:r>
          </w:p>
        </w:tc>
        <w:tc>
          <w:tcPr>
            <w:tcW w:w="1947" w:type="dxa"/>
            <w:tcBorders>
              <w:left w:val="nil"/>
              <w:right w:val="nil"/>
            </w:tcBorders>
            <w:shd w:val="clear" w:color="auto" w:fill="E8E8E8"/>
          </w:tcPr>
          <w:p w14:paraId="1C5E87D6" w14:textId="77777777" w:rsidR="008E03B9" w:rsidRPr="000D622B" w:rsidRDefault="00DF04D8" w:rsidP="00684789">
            <w:pPr>
              <w:pStyle w:val="TableParagraph"/>
              <w:spacing w:line="240" w:lineRule="auto"/>
              <w:ind w:left="564"/>
              <w:jc w:val="both"/>
              <w:rPr>
                <w:sz w:val="20"/>
              </w:rPr>
            </w:pPr>
            <w:r w:rsidRPr="000D622B">
              <w:rPr>
                <w:sz w:val="20"/>
              </w:rPr>
              <w:t>7.568</w:t>
            </w:r>
          </w:p>
        </w:tc>
        <w:tc>
          <w:tcPr>
            <w:tcW w:w="1957" w:type="dxa"/>
            <w:tcBorders>
              <w:left w:val="nil"/>
              <w:right w:val="nil"/>
            </w:tcBorders>
            <w:shd w:val="clear" w:color="auto" w:fill="E8E8E8"/>
          </w:tcPr>
          <w:p w14:paraId="718DDBE7" w14:textId="77777777" w:rsidR="008E03B9" w:rsidRPr="000D622B" w:rsidRDefault="00DF04D8" w:rsidP="00684789">
            <w:pPr>
              <w:pStyle w:val="TableParagraph"/>
              <w:spacing w:line="240" w:lineRule="auto"/>
              <w:ind w:left="646"/>
              <w:jc w:val="both"/>
              <w:rPr>
                <w:sz w:val="20"/>
              </w:rPr>
            </w:pPr>
            <w:r w:rsidRPr="000D622B">
              <w:rPr>
                <w:sz w:val="20"/>
              </w:rPr>
              <w:t>16.149</w:t>
            </w:r>
          </w:p>
        </w:tc>
        <w:tc>
          <w:tcPr>
            <w:tcW w:w="2796" w:type="dxa"/>
            <w:tcBorders>
              <w:left w:val="nil"/>
            </w:tcBorders>
            <w:shd w:val="clear" w:color="auto" w:fill="E8E8E8"/>
          </w:tcPr>
          <w:p w14:paraId="6A3A31D7" w14:textId="77777777" w:rsidR="008E03B9" w:rsidRPr="000D622B" w:rsidRDefault="00DF04D8" w:rsidP="00684789">
            <w:pPr>
              <w:pStyle w:val="TableParagraph"/>
              <w:spacing w:line="240" w:lineRule="auto"/>
              <w:ind w:left="717"/>
              <w:jc w:val="both"/>
              <w:rPr>
                <w:sz w:val="20"/>
              </w:rPr>
            </w:pPr>
            <w:r w:rsidRPr="000D622B">
              <w:rPr>
                <w:sz w:val="20"/>
              </w:rPr>
              <w:t>23.717</w:t>
            </w:r>
          </w:p>
        </w:tc>
      </w:tr>
      <w:tr w:rsidR="008E03B9" w:rsidRPr="000D622B" w14:paraId="502D6FD1" w14:textId="77777777">
        <w:trPr>
          <w:trHeight w:val="289"/>
        </w:trPr>
        <w:tc>
          <w:tcPr>
            <w:tcW w:w="2071" w:type="dxa"/>
            <w:tcBorders>
              <w:right w:val="nil"/>
            </w:tcBorders>
          </w:tcPr>
          <w:p w14:paraId="194CAC12" w14:textId="77777777" w:rsidR="008E03B9" w:rsidRPr="000D622B" w:rsidRDefault="00DF04D8" w:rsidP="00684789">
            <w:pPr>
              <w:pStyle w:val="TableParagraph"/>
              <w:spacing w:before="1" w:line="240" w:lineRule="auto"/>
              <w:jc w:val="both"/>
              <w:rPr>
                <w:b/>
                <w:sz w:val="20"/>
              </w:rPr>
            </w:pPr>
            <w:r w:rsidRPr="000D622B">
              <w:rPr>
                <w:b/>
                <w:sz w:val="20"/>
              </w:rPr>
              <w:t>TOTAL</w:t>
            </w:r>
          </w:p>
        </w:tc>
        <w:tc>
          <w:tcPr>
            <w:tcW w:w="1947" w:type="dxa"/>
            <w:tcBorders>
              <w:left w:val="nil"/>
              <w:right w:val="nil"/>
            </w:tcBorders>
          </w:tcPr>
          <w:p w14:paraId="2D71E5C3" w14:textId="77777777" w:rsidR="008E03B9" w:rsidRPr="000D622B" w:rsidRDefault="00DF04D8" w:rsidP="00684789">
            <w:pPr>
              <w:pStyle w:val="TableParagraph"/>
              <w:spacing w:before="1" w:line="240" w:lineRule="auto"/>
              <w:ind w:left="564"/>
              <w:jc w:val="both"/>
              <w:rPr>
                <w:b/>
                <w:sz w:val="20"/>
              </w:rPr>
            </w:pPr>
            <w:r w:rsidRPr="000D622B">
              <w:rPr>
                <w:b/>
                <w:sz w:val="20"/>
              </w:rPr>
              <w:t>45.354</w:t>
            </w:r>
          </w:p>
        </w:tc>
        <w:tc>
          <w:tcPr>
            <w:tcW w:w="1957" w:type="dxa"/>
            <w:tcBorders>
              <w:left w:val="nil"/>
              <w:right w:val="nil"/>
            </w:tcBorders>
          </w:tcPr>
          <w:p w14:paraId="05883EAA" w14:textId="77777777" w:rsidR="008E03B9" w:rsidRPr="000D622B" w:rsidRDefault="00DF04D8" w:rsidP="00684789">
            <w:pPr>
              <w:pStyle w:val="TableParagraph"/>
              <w:spacing w:before="1" w:line="240" w:lineRule="auto"/>
              <w:ind w:left="646"/>
              <w:jc w:val="both"/>
              <w:rPr>
                <w:b/>
                <w:sz w:val="20"/>
              </w:rPr>
            </w:pPr>
            <w:r w:rsidRPr="000D622B">
              <w:rPr>
                <w:b/>
                <w:sz w:val="20"/>
              </w:rPr>
              <w:t>65.235</w:t>
            </w:r>
          </w:p>
        </w:tc>
        <w:tc>
          <w:tcPr>
            <w:tcW w:w="2796" w:type="dxa"/>
            <w:tcBorders>
              <w:left w:val="nil"/>
            </w:tcBorders>
          </w:tcPr>
          <w:p w14:paraId="56D8A48C" w14:textId="77777777" w:rsidR="008E03B9" w:rsidRPr="000D622B" w:rsidRDefault="00DF04D8" w:rsidP="00684789">
            <w:pPr>
              <w:pStyle w:val="TableParagraph"/>
              <w:spacing w:before="1" w:line="240" w:lineRule="auto"/>
              <w:ind w:left="717"/>
              <w:jc w:val="both"/>
              <w:rPr>
                <w:b/>
                <w:sz w:val="20"/>
              </w:rPr>
            </w:pPr>
            <w:r w:rsidRPr="000D622B">
              <w:rPr>
                <w:b/>
                <w:sz w:val="20"/>
              </w:rPr>
              <w:t>110.589</w:t>
            </w:r>
          </w:p>
        </w:tc>
      </w:tr>
    </w:tbl>
    <w:p w14:paraId="7A278069"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Encuesta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Discapacidad,</w:t>
      </w:r>
      <w:r w:rsidRPr="000D622B">
        <w:rPr>
          <w:rFonts w:ascii="Arial" w:hAnsi="Arial" w:cs="Arial"/>
          <w:i/>
          <w:spacing w:val="-1"/>
          <w:sz w:val="20"/>
        </w:rPr>
        <w:t xml:space="preserve"> </w:t>
      </w:r>
      <w:r w:rsidRPr="000D622B">
        <w:rPr>
          <w:rFonts w:ascii="Arial" w:hAnsi="Arial" w:cs="Arial"/>
          <w:i/>
          <w:sz w:val="20"/>
        </w:rPr>
        <w:t>Autonomía</w:t>
      </w:r>
      <w:r w:rsidRPr="000D622B">
        <w:rPr>
          <w:rFonts w:ascii="Arial" w:hAnsi="Arial" w:cs="Arial"/>
          <w:i/>
          <w:spacing w:val="-1"/>
          <w:sz w:val="20"/>
        </w:rPr>
        <w:t xml:space="preserve"> </w:t>
      </w:r>
      <w:r w:rsidRPr="000D622B">
        <w:rPr>
          <w:rFonts w:ascii="Arial" w:hAnsi="Arial" w:cs="Arial"/>
          <w:i/>
          <w:sz w:val="20"/>
        </w:rPr>
        <w:t>personal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2"/>
          <w:sz w:val="20"/>
        </w:rPr>
        <w:t xml:space="preserve"> </w:t>
      </w:r>
      <w:r w:rsidRPr="000D622B">
        <w:rPr>
          <w:rFonts w:ascii="Arial" w:hAnsi="Arial" w:cs="Arial"/>
          <w:i/>
          <w:sz w:val="20"/>
        </w:rPr>
        <w:t>situaciones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2020.</w:t>
      </w:r>
      <w:r w:rsidRPr="000D622B">
        <w:rPr>
          <w:rFonts w:ascii="Arial" w:hAnsi="Arial" w:cs="Arial"/>
          <w:i/>
          <w:spacing w:val="-3"/>
          <w:sz w:val="20"/>
        </w:rPr>
        <w:t xml:space="preserve"> </w:t>
      </w:r>
      <w:r w:rsidRPr="000D622B">
        <w:rPr>
          <w:rFonts w:ascii="Arial" w:hAnsi="Arial" w:cs="Arial"/>
          <w:i/>
          <w:sz w:val="20"/>
        </w:rPr>
        <w:t>INE.</w:t>
      </w:r>
    </w:p>
    <w:p w14:paraId="58763407" w14:textId="77777777" w:rsidR="008E03B9" w:rsidRPr="000D622B" w:rsidRDefault="008E03B9" w:rsidP="00684789">
      <w:pPr>
        <w:pStyle w:val="Textoindependiente"/>
        <w:jc w:val="both"/>
        <w:rPr>
          <w:rFonts w:ascii="Arial" w:hAnsi="Arial" w:cs="Arial"/>
          <w:i/>
          <w:sz w:val="22"/>
        </w:rPr>
      </w:pPr>
    </w:p>
    <w:p w14:paraId="49B6E25C" w14:textId="77777777" w:rsidR="008E03B9" w:rsidRPr="000D622B" w:rsidRDefault="008E03B9" w:rsidP="00684789">
      <w:pPr>
        <w:pStyle w:val="Textoindependiente"/>
        <w:jc w:val="both"/>
        <w:rPr>
          <w:rFonts w:ascii="Arial" w:hAnsi="Arial" w:cs="Arial"/>
          <w:i/>
          <w:sz w:val="30"/>
        </w:rPr>
      </w:pPr>
    </w:p>
    <w:p w14:paraId="0816B9E5" w14:textId="77777777" w:rsidR="008E03B9" w:rsidRPr="000D622B" w:rsidRDefault="00DF04D8" w:rsidP="00684789">
      <w:pPr>
        <w:pStyle w:val="Ttulo6"/>
        <w:spacing w:before="1"/>
        <w:ind w:left="122"/>
        <w:jc w:val="both"/>
      </w:pPr>
      <w:r w:rsidRPr="000D622B">
        <w:t>Gráfico</w:t>
      </w:r>
      <w:r w:rsidRPr="000D622B">
        <w:rPr>
          <w:spacing w:val="-2"/>
        </w:rPr>
        <w:t xml:space="preserve"> </w:t>
      </w:r>
      <w:r w:rsidRPr="000D622B">
        <w:t>13.</w:t>
      </w:r>
      <w:r w:rsidRPr="000D622B">
        <w:rPr>
          <w:spacing w:val="71"/>
        </w:rPr>
        <w:t xml:space="preserve"> </w:t>
      </w:r>
      <w:r w:rsidRPr="000D622B">
        <w:t>Pirámide</w:t>
      </w:r>
      <w:r w:rsidRPr="000D622B">
        <w:rPr>
          <w:spacing w:val="-3"/>
        </w:rPr>
        <w:t xml:space="preserve"> </w:t>
      </w:r>
      <w:r w:rsidRPr="000D622B">
        <w:t>de</w:t>
      </w:r>
      <w:r w:rsidRPr="000D622B">
        <w:rPr>
          <w:spacing w:val="-1"/>
        </w:rPr>
        <w:t xml:space="preserve"> </w:t>
      </w:r>
      <w:r w:rsidRPr="000D622B">
        <w:t>población</w:t>
      </w:r>
      <w:r w:rsidRPr="000D622B">
        <w:rPr>
          <w:spacing w:val="-1"/>
        </w:rPr>
        <w:t xml:space="preserve"> </w:t>
      </w:r>
      <w:r w:rsidRPr="000D622B">
        <w:t>con discapacidad</w:t>
      </w:r>
      <w:r w:rsidRPr="000D622B">
        <w:rPr>
          <w:spacing w:val="-2"/>
        </w:rPr>
        <w:t xml:space="preserve"> </w:t>
      </w:r>
      <w:r w:rsidRPr="000D622B">
        <w:t>en</w:t>
      </w:r>
      <w:r w:rsidRPr="000D622B">
        <w:rPr>
          <w:spacing w:val="2"/>
        </w:rPr>
        <w:t xml:space="preserve"> </w:t>
      </w:r>
      <w:r w:rsidRPr="000D622B">
        <w:t>Extremadura.</w:t>
      </w:r>
      <w:r w:rsidRPr="000D622B">
        <w:rPr>
          <w:spacing w:val="-2"/>
        </w:rPr>
        <w:t xml:space="preserve"> </w:t>
      </w:r>
      <w:r w:rsidRPr="000D622B">
        <w:t>2020.</w:t>
      </w:r>
    </w:p>
    <w:p w14:paraId="6AE62AD4" w14:textId="7DA942B2" w:rsidR="008E03B9" w:rsidRPr="000D622B" w:rsidRDefault="00DD37B5" w:rsidP="00684789">
      <w:pPr>
        <w:pStyle w:val="Textoindependiente"/>
        <w:spacing w:before="7"/>
        <w:jc w:val="both"/>
        <w:rPr>
          <w:rFonts w:ascii="Arial" w:hAnsi="Arial" w:cs="Arial"/>
          <w:b/>
          <w:sz w:val="11"/>
        </w:rPr>
      </w:pPr>
      <w:r w:rsidRPr="000D622B">
        <w:rPr>
          <w:rFonts w:ascii="Arial" w:hAnsi="Arial" w:cs="Arial"/>
          <w:noProof/>
        </w:rPr>
        <w:drawing>
          <wp:inline distT="0" distB="0" distL="0" distR="0" wp14:anchorId="6170A478" wp14:editId="39626889">
            <wp:extent cx="4585335" cy="2756535"/>
            <wp:effectExtent l="0" t="0" r="12065" b="12065"/>
            <wp:docPr id="2020897873" name="Gráfico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B060067" w14:textId="77777777" w:rsidR="008E03B9" w:rsidRPr="000D622B" w:rsidRDefault="00DF04D8" w:rsidP="00684789">
      <w:pPr>
        <w:spacing w:before="155" w:line="297" w:lineRule="auto"/>
        <w:ind w:left="122" w:right="890"/>
        <w:jc w:val="both"/>
        <w:rPr>
          <w:rFonts w:ascii="Arial" w:hAnsi="Arial" w:cs="Arial"/>
          <w:i/>
          <w:sz w:val="21"/>
        </w:rPr>
      </w:pPr>
      <w:r w:rsidRPr="000D622B">
        <w:rPr>
          <w:rFonts w:ascii="Arial" w:hAnsi="Arial" w:cs="Arial"/>
          <w:i/>
          <w:sz w:val="21"/>
        </w:rPr>
        <w:t>Fuente: Encuesta de Discapacidad, Autonomía personal y situaciones de Dependencia 2020.</w:t>
      </w:r>
      <w:r w:rsidRPr="000D622B">
        <w:rPr>
          <w:rFonts w:ascii="Arial" w:hAnsi="Arial" w:cs="Arial"/>
          <w:i/>
          <w:spacing w:val="-56"/>
          <w:sz w:val="21"/>
        </w:rPr>
        <w:t xml:space="preserve"> </w:t>
      </w:r>
      <w:r w:rsidRPr="000D622B">
        <w:rPr>
          <w:rFonts w:ascii="Arial" w:hAnsi="Arial" w:cs="Arial"/>
          <w:i/>
          <w:sz w:val="21"/>
        </w:rPr>
        <w:t>INE.</w:t>
      </w:r>
    </w:p>
    <w:p w14:paraId="504A2CC9" w14:textId="77777777" w:rsidR="008E03B9" w:rsidRPr="000D622B" w:rsidRDefault="008E03B9" w:rsidP="00684789">
      <w:pPr>
        <w:pStyle w:val="Textoindependiente"/>
        <w:jc w:val="both"/>
        <w:rPr>
          <w:rFonts w:ascii="Arial" w:hAnsi="Arial" w:cs="Arial"/>
          <w:i/>
          <w:sz w:val="24"/>
        </w:rPr>
      </w:pPr>
    </w:p>
    <w:p w14:paraId="48A4EBCB" w14:textId="77777777" w:rsidR="008E03B9" w:rsidRPr="000D622B" w:rsidRDefault="008E03B9" w:rsidP="00684789">
      <w:pPr>
        <w:pStyle w:val="Textoindependiente"/>
        <w:spacing w:before="6"/>
        <w:jc w:val="both"/>
        <w:rPr>
          <w:rFonts w:ascii="Arial" w:hAnsi="Arial" w:cs="Arial"/>
          <w:i/>
          <w:sz w:val="23"/>
        </w:rPr>
      </w:pPr>
    </w:p>
    <w:p w14:paraId="79F69D3D" w14:textId="77777777" w:rsidR="008E03B9" w:rsidRPr="000D622B" w:rsidRDefault="00DF04D8" w:rsidP="00684789">
      <w:pPr>
        <w:pStyle w:val="Ttulo6"/>
        <w:ind w:left="122"/>
        <w:jc w:val="both"/>
      </w:pPr>
      <w:r w:rsidRPr="000D622B">
        <w:t>Tipo</w:t>
      </w:r>
      <w:r w:rsidRPr="000D622B">
        <w:rPr>
          <w:spacing w:val="-3"/>
        </w:rPr>
        <w:t xml:space="preserve"> </w:t>
      </w:r>
      <w:r w:rsidRPr="000D622B">
        <w:t>de discapacidad</w:t>
      </w:r>
    </w:p>
    <w:p w14:paraId="531694FF" w14:textId="75E6FBF3" w:rsidR="008E03B9" w:rsidRPr="000D622B" w:rsidRDefault="00DF04D8" w:rsidP="00F73A42">
      <w:pPr>
        <w:pStyle w:val="Textoindependiente"/>
        <w:spacing w:before="181" w:line="300" w:lineRule="auto"/>
        <w:ind w:left="122" w:right="844"/>
        <w:jc w:val="both"/>
        <w:rPr>
          <w:rFonts w:ascii="Arial" w:hAnsi="Arial" w:cs="Arial"/>
        </w:rPr>
      </w:pPr>
      <w:r w:rsidRPr="000D622B">
        <w:rPr>
          <w:rFonts w:ascii="Arial" w:hAnsi="Arial" w:cs="Arial"/>
        </w:rPr>
        <w:t>Respecto al tipo de discapacidad, las personas presentan mayoritariamente problemas de</w:t>
      </w:r>
      <w:r w:rsidRPr="000D622B">
        <w:rPr>
          <w:rFonts w:ascii="Arial" w:hAnsi="Arial" w:cs="Arial"/>
          <w:spacing w:val="1"/>
        </w:rPr>
        <w:t xml:space="preserve"> </w:t>
      </w:r>
      <w:r w:rsidRPr="000D622B">
        <w:rPr>
          <w:rFonts w:ascii="Arial" w:hAnsi="Arial" w:cs="Arial"/>
          <w:b/>
        </w:rPr>
        <w:t xml:space="preserve">movilidad </w:t>
      </w:r>
      <w:r w:rsidRPr="000D622B">
        <w:rPr>
          <w:rFonts w:ascii="Arial" w:hAnsi="Arial" w:cs="Arial"/>
        </w:rPr>
        <w:t xml:space="preserve">(55,5%), seguidas por las dificultades en la realización de </w:t>
      </w:r>
      <w:r w:rsidRPr="000D622B">
        <w:rPr>
          <w:rFonts w:ascii="Arial" w:hAnsi="Arial" w:cs="Arial"/>
          <w:b/>
        </w:rPr>
        <w:t>tareas domésticas</w:t>
      </w:r>
      <w:r w:rsidRPr="000D622B">
        <w:rPr>
          <w:rFonts w:ascii="Arial" w:hAnsi="Arial" w:cs="Arial"/>
          <w:b/>
          <w:spacing w:val="1"/>
        </w:rPr>
        <w:t xml:space="preserve"> </w:t>
      </w:r>
      <w:r w:rsidRPr="000D622B">
        <w:rPr>
          <w:rFonts w:ascii="Arial" w:hAnsi="Arial" w:cs="Arial"/>
        </w:rPr>
        <w:t xml:space="preserve">(45,8%) y el </w:t>
      </w:r>
      <w:r w:rsidRPr="000D622B">
        <w:rPr>
          <w:rFonts w:ascii="Arial" w:hAnsi="Arial" w:cs="Arial"/>
          <w:b/>
        </w:rPr>
        <w:t xml:space="preserve">autocuidado </w:t>
      </w:r>
      <w:r w:rsidRPr="000D622B">
        <w:rPr>
          <w:rFonts w:ascii="Arial" w:hAnsi="Arial" w:cs="Arial"/>
        </w:rPr>
        <w:t>(32,5%). Las mujeres se ven más afectadas que los varones en</w:t>
      </w:r>
      <w:r w:rsidRPr="000D622B">
        <w:rPr>
          <w:rFonts w:ascii="Arial" w:hAnsi="Arial" w:cs="Arial"/>
          <w:spacing w:val="1"/>
        </w:rPr>
        <w:t xml:space="preserve"> </w:t>
      </w:r>
      <w:r w:rsidRPr="000D622B">
        <w:rPr>
          <w:rFonts w:ascii="Arial" w:hAnsi="Arial" w:cs="Arial"/>
        </w:rPr>
        <w:t>estos tipos de discapacidad, especialmente en las relacionadas con la vida doméstica. Por</w:t>
      </w:r>
      <w:r w:rsidRPr="000D622B">
        <w:rPr>
          <w:rFonts w:ascii="Arial" w:hAnsi="Arial" w:cs="Arial"/>
          <w:spacing w:val="1"/>
        </w:rPr>
        <w:t xml:space="preserve"> </w:t>
      </w:r>
      <w:r w:rsidRPr="000D622B">
        <w:rPr>
          <w:rFonts w:ascii="Arial" w:hAnsi="Arial" w:cs="Arial"/>
        </w:rPr>
        <w:t>otra parte, estas mismas dificultades también se incrementan según aumenta la edad. Así, el</w:t>
      </w:r>
      <w:r w:rsidRPr="000D622B">
        <w:rPr>
          <w:rFonts w:ascii="Arial" w:hAnsi="Arial" w:cs="Arial"/>
          <w:spacing w:val="-56"/>
        </w:rPr>
        <w:t xml:space="preserve"> </w:t>
      </w:r>
      <w:r w:rsidRPr="000D622B">
        <w:rPr>
          <w:rFonts w:ascii="Arial" w:hAnsi="Arial" w:cs="Arial"/>
        </w:rPr>
        <w:t>64,7%</w:t>
      </w:r>
      <w:r w:rsidRPr="000D622B">
        <w:rPr>
          <w:rFonts w:ascii="Arial" w:hAnsi="Arial" w:cs="Arial"/>
          <w:spacing w:val="-3"/>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80</w:t>
      </w:r>
      <w:r w:rsidRPr="000D622B">
        <w:rPr>
          <w:rFonts w:ascii="Arial" w:hAnsi="Arial" w:cs="Arial"/>
          <w:spacing w:val="-1"/>
        </w:rPr>
        <w:t xml:space="preserve"> </w:t>
      </w:r>
      <w:r w:rsidRPr="000D622B">
        <w:rPr>
          <w:rFonts w:ascii="Arial" w:hAnsi="Arial" w:cs="Arial"/>
        </w:rPr>
        <w:t>años</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más</w:t>
      </w:r>
      <w:r w:rsidRPr="000D622B">
        <w:rPr>
          <w:rFonts w:ascii="Arial" w:hAnsi="Arial" w:cs="Arial"/>
          <w:spacing w:val="-2"/>
        </w:rPr>
        <w:t xml:space="preserve"> </w:t>
      </w:r>
      <w:r w:rsidRPr="000D622B">
        <w:rPr>
          <w:rFonts w:ascii="Arial" w:hAnsi="Arial" w:cs="Arial"/>
        </w:rPr>
        <w:t>presenta</w:t>
      </w:r>
      <w:r w:rsidRPr="000D622B">
        <w:rPr>
          <w:rFonts w:ascii="Arial" w:hAnsi="Arial" w:cs="Arial"/>
          <w:spacing w:val="-1"/>
        </w:rPr>
        <w:t xml:space="preserve"> </w:t>
      </w:r>
      <w:r w:rsidRPr="000D622B">
        <w:rPr>
          <w:rFonts w:ascii="Arial" w:hAnsi="Arial" w:cs="Arial"/>
        </w:rPr>
        <w:t>problemas</w:t>
      </w:r>
      <w:r w:rsidRPr="000D622B">
        <w:rPr>
          <w:rFonts w:ascii="Arial" w:hAnsi="Arial" w:cs="Arial"/>
          <w:spacing w:val="-1"/>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movilidad</w:t>
      </w:r>
      <w:r w:rsidR="00F73A42" w:rsidRPr="000D622B">
        <w:rPr>
          <w:rFonts w:ascii="Arial" w:hAnsi="Arial" w:cs="Arial"/>
        </w:rPr>
        <w:t xml:space="preserve"> </w:t>
      </w:r>
      <w:r w:rsidRPr="000D622B">
        <w:rPr>
          <w:rFonts w:ascii="Arial" w:hAnsi="Arial" w:cs="Arial"/>
        </w:rPr>
        <w:t>(56,1% los varones con discapacidad de 80 años y más; (68,6% en las mujeres con</w:t>
      </w:r>
      <w:r w:rsidRPr="000D622B">
        <w:rPr>
          <w:rFonts w:ascii="Arial" w:hAnsi="Arial" w:cs="Arial"/>
          <w:spacing w:val="-56"/>
        </w:rPr>
        <w:t xml:space="preserve"> </w:t>
      </w:r>
      <w:r w:rsidRPr="000D622B">
        <w:rPr>
          <w:rFonts w:ascii="Arial" w:hAnsi="Arial" w:cs="Arial"/>
        </w:rPr>
        <w:t>discapacidad de</w:t>
      </w:r>
      <w:r w:rsidRPr="000D622B">
        <w:rPr>
          <w:rFonts w:ascii="Arial" w:hAnsi="Arial" w:cs="Arial"/>
          <w:spacing w:val="-1"/>
        </w:rPr>
        <w:t xml:space="preserve"> </w:t>
      </w:r>
      <w:r w:rsidRPr="000D622B">
        <w:rPr>
          <w:rFonts w:ascii="Arial" w:hAnsi="Arial" w:cs="Arial"/>
        </w:rPr>
        <w:t>80</w:t>
      </w:r>
      <w:r w:rsidRPr="000D622B">
        <w:rPr>
          <w:rFonts w:ascii="Arial" w:hAnsi="Arial" w:cs="Arial"/>
          <w:spacing w:val="-1"/>
        </w:rPr>
        <w:t xml:space="preserve"> </w:t>
      </w:r>
      <w:r w:rsidRPr="000D622B">
        <w:rPr>
          <w:rFonts w:ascii="Arial" w:hAnsi="Arial" w:cs="Arial"/>
        </w:rPr>
        <w:t>años</w:t>
      </w:r>
      <w:r w:rsidRPr="000D622B">
        <w:rPr>
          <w:rFonts w:ascii="Arial" w:hAnsi="Arial" w:cs="Arial"/>
          <w:spacing w:val="-4"/>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más).</w:t>
      </w:r>
    </w:p>
    <w:p w14:paraId="245EDF0B" w14:textId="77777777" w:rsidR="008E03B9" w:rsidRPr="000D622B" w:rsidRDefault="00DF04D8" w:rsidP="00684789">
      <w:pPr>
        <w:pStyle w:val="Ttulo6"/>
        <w:spacing w:before="121"/>
        <w:ind w:left="122"/>
        <w:jc w:val="both"/>
      </w:pPr>
      <w:r w:rsidRPr="000D622B">
        <w:t>Gráfico</w:t>
      </w:r>
      <w:r w:rsidRPr="000D622B">
        <w:rPr>
          <w:spacing w:val="-2"/>
        </w:rPr>
        <w:t xml:space="preserve"> </w:t>
      </w:r>
      <w:r w:rsidRPr="000D622B">
        <w:t>14.</w:t>
      </w:r>
      <w:r w:rsidRPr="000D622B">
        <w:rPr>
          <w:spacing w:val="72"/>
        </w:rPr>
        <w:t xml:space="preserve"> </w:t>
      </w:r>
      <w:r w:rsidRPr="000D622B">
        <w:t>Porcentaje</w:t>
      </w:r>
      <w:r w:rsidRPr="000D622B">
        <w:rPr>
          <w:spacing w:val="-1"/>
        </w:rPr>
        <w:t xml:space="preserve"> </w:t>
      </w:r>
      <w:r w:rsidRPr="000D622B">
        <w:t>de</w:t>
      </w:r>
      <w:r w:rsidRPr="000D622B">
        <w:rPr>
          <w:spacing w:val="-1"/>
        </w:rPr>
        <w:t xml:space="preserve"> </w:t>
      </w:r>
      <w:r w:rsidRPr="000D622B">
        <w:t>personas</w:t>
      </w:r>
      <w:r w:rsidRPr="000D622B">
        <w:rPr>
          <w:spacing w:val="-1"/>
        </w:rPr>
        <w:t xml:space="preserve"> </w:t>
      </w:r>
      <w:r w:rsidRPr="000D622B">
        <w:t>con</w:t>
      </w:r>
      <w:r w:rsidRPr="000D622B">
        <w:rPr>
          <w:spacing w:val="-3"/>
        </w:rPr>
        <w:t xml:space="preserve"> </w:t>
      </w:r>
      <w:r w:rsidRPr="000D622B">
        <w:t>discapacidad</w:t>
      </w:r>
      <w:r w:rsidRPr="000D622B">
        <w:rPr>
          <w:spacing w:val="-1"/>
        </w:rPr>
        <w:t xml:space="preserve"> </w:t>
      </w:r>
      <w:r w:rsidRPr="000D622B">
        <w:t>según</w:t>
      </w:r>
      <w:r w:rsidRPr="000D622B">
        <w:rPr>
          <w:spacing w:val="-3"/>
        </w:rPr>
        <w:t xml:space="preserve"> </w:t>
      </w:r>
      <w:r w:rsidRPr="000D622B">
        <w:t>tipo de</w:t>
      </w:r>
      <w:r w:rsidRPr="000D622B">
        <w:rPr>
          <w:spacing w:val="-1"/>
        </w:rPr>
        <w:t xml:space="preserve"> </w:t>
      </w:r>
      <w:r w:rsidRPr="000D622B">
        <w:t>discapacidad.</w:t>
      </w:r>
    </w:p>
    <w:p w14:paraId="669F6BC1" w14:textId="13E1771E" w:rsidR="008E03B9" w:rsidRPr="000D622B" w:rsidRDefault="00345C97" w:rsidP="00684789">
      <w:pPr>
        <w:spacing w:before="58"/>
        <w:ind w:left="1398"/>
        <w:jc w:val="both"/>
        <w:rPr>
          <w:rFonts w:ascii="Arial" w:hAnsi="Arial" w:cs="Arial"/>
          <w:b/>
          <w:sz w:val="21"/>
        </w:rPr>
      </w:pPr>
      <w:r>
        <w:rPr>
          <w:noProof/>
        </w:rPr>
        <mc:AlternateContent>
          <mc:Choice Requires="wpg">
            <w:drawing>
              <wp:anchor distT="0" distB="0" distL="114300" distR="114300" simplePos="0" relativeHeight="478913536" behindDoc="1" locked="0" layoutInCell="1" allowOverlap="1" wp14:anchorId="4F275C9C" wp14:editId="7F7A5A27">
                <wp:simplePos x="0" y="0"/>
                <wp:positionH relativeFrom="page">
                  <wp:posOffset>3246120</wp:posOffset>
                </wp:positionH>
                <wp:positionV relativeFrom="paragraph">
                  <wp:posOffset>445135</wp:posOffset>
                </wp:positionV>
                <wp:extent cx="1205865" cy="2104390"/>
                <wp:effectExtent l="0" t="0" r="0" b="0"/>
                <wp:wrapNone/>
                <wp:docPr id="1669248632" name="Grupo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5865" cy="2104390"/>
                          <a:chOff x="5112" y="701"/>
                          <a:chExt cx="1899" cy="3314"/>
                        </a:xfrm>
                      </wpg:grpSpPr>
                      <wps:wsp>
                        <wps:cNvPr id="628834501" name="AutoShape 110"/>
                        <wps:cNvSpPr>
                          <a:spLocks/>
                        </wps:cNvSpPr>
                        <wps:spPr bwMode="auto">
                          <a:xfrm>
                            <a:off x="5119" y="1617"/>
                            <a:ext cx="1891" cy="1479"/>
                          </a:xfrm>
                          <a:custGeom>
                            <a:avLst/>
                            <a:gdLst>
                              <a:gd name="T0" fmla="+- 0 6389 5119"/>
                              <a:gd name="T1" fmla="*/ T0 w 1891"/>
                              <a:gd name="T2" fmla="+- 0 2861 1618"/>
                              <a:gd name="T3" fmla="*/ 2861 h 1479"/>
                              <a:gd name="T4" fmla="+- 0 5119 5119"/>
                              <a:gd name="T5" fmla="*/ T4 w 1891"/>
                              <a:gd name="T6" fmla="+- 0 2861 1618"/>
                              <a:gd name="T7" fmla="*/ 2861 h 1479"/>
                              <a:gd name="T8" fmla="+- 0 5119 5119"/>
                              <a:gd name="T9" fmla="*/ T8 w 1891"/>
                              <a:gd name="T10" fmla="+- 0 3096 1618"/>
                              <a:gd name="T11" fmla="*/ 3096 h 1479"/>
                              <a:gd name="T12" fmla="+- 0 6389 5119"/>
                              <a:gd name="T13" fmla="*/ T12 w 1891"/>
                              <a:gd name="T14" fmla="+- 0 3096 1618"/>
                              <a:gd name="T15" fmla="*/ 3096 h 1479"/>
                              <a:gd name="T16" fmla="+- 0 6389 5119"/>
                              <a:gd name="T17" fmla="*/ T16 w 1891"/>
                              <a:gd name="T18" fmla="+- 0 2861 1618"/>
                              <a:gd name="T19" fmla="*/ 2861 h 1479"/>
                              <a:gd name="T20" fmla="+- 0 6662 5119"/>
                              <a:gd name="T21" fmla="*/ T20 w 1891"/>
                              <a:gd name="T22" fmla="+- 0 2446 1618"/>
                              <a:gd name="T23" fmla="*/ 2446 h 1479"/>
                              <a:gd name="T24" fmla="+- 0 5119 5119"/>
                              <a:gd name="T25" fmla="*/ T24 w 1891"/>
                              <a:gd name="T26" fmla="+- 0 2446 1618"/>
                              <a:gd name="T27" fmla="*/ 2446 h 1479"/>
                              <a:gd name="T28" fmla="+- 0 5119 5119"/>
                              <a:gd name="T29" fmla="*/ T28 w 1891"/>
                              <a:gd name="T30" fmla="+- 0 2683 1618"/>
                              <a:gd name="T31" fmla="*/ 2683 h 1479"/>
                              <a:gd name="T32" fmla="+- 0 6662 5119"/>
                              <a:gd name="T33" fmla="*/ T32 w 1891"/>
                              <a:gd name="T34" fmla="+- 0 2683 1618"/>
                              <a:gd name="T35" fmla="*/ 2683 h 1479"/>
                              <a:gd name="T36" fmla="+- 0 6662 5119"/>
                              <a:gd name="T37" fmla="*/ T36 w 1891"/>
                              <a:gd name="T38" fmla="+- 0 2446 1618"/>
                              <a:gd name="T39" fmla="*/ 2446 h 1479"/>
                              <a:gd name="T40" fmla="+- 0 6754 5119"/>
                              <a:gd name="T41" fmla="*/ T40 w 1891"/>
                              <a:gd name="T42" fmla="+- 0 2033 1618"/>
                              <a:gd name="T43" fmla="*/ 2033 h 1479"/>
                              <a:gd name="T44" fmla="+- 0 5119 5119"/>
                              <a:gd name="T45" fmla="*/ T44 w 1891"/>
                              <a:gd name="T46" fmla="+- 0 2033 1618"/>
                              <a:gd name="T47" fmla="*/ 2033 h 1479"/>
                              <a:gd name="T48" fmla="+- 0 5119 5119"/>
                              <a:gd name="T49" fmla="*/ T48 w 1891"/>
                              <a:gd name="T50" fmla="+- 0 2268 1618"/>
                              <a:gd name="T51" fmla="*/ 2268 h 1479"/>
                              <a:gd name="T52" fmla="+- 0 6754 5119"/>
                              <a:gd name="T53" fmla="*/ T52 w 1891"/>
                              <a:gd name="T54" fmla="+- 0 2268 1618"/>
                              <a:gd name="T55" fmla="*/ 2268 h 1479"/>
                              <a:gd name="T56" fmla="+- 0 6754 5119"/>
                              <a:gd name="T57" fmla="*/ T56 w 1891"/>
                              <a:gd name="T58" fmla="+- 0 2033 1618"/>
                              <a:gd name="T59" fmla="*/ 2033 h 1479"/>
                              <a:gd name="T60" fmla="+- 0 7010 5119"/>
                              <a:gd name="T61" fmla="*/ T60 w 1891"/>
                              <a:gd name="T62" fmla="+- 0 1618 1618"/>
                              <a:gd name="T63" fmla="*/ 1618 h 1479"/>
                              <a:gd name="T64" fmla="+- 0 5119 5119"/>
                              <a:gd name="T65" fmla="*/ T64 w 1891"/>
                              <a:gd name="T66" fmla="+- 0 1618 1618"/>
                              <a:gd name="T67" fmla="*/ 1618 h 1479"/>
                              <a:gd name="T68" fmla="+- 0 5119 5119"/>
                              <a:gd name="T69" fmla="*/ T68 w 1891"/>
                              <a:gd name="T70" fmla="+- 0 1855 1618"/>
                              <a:gd name="T71" fmla="*/ 1855 h 1479"/>
                              <a:gd name="T72" fmla="+- 0 7010 5119"/>
                              <a:gd name="T73" fmla="*/ T72 w 1891"/>
                              <a:gd name="T74" fmla="+- 0 1855 1618"/>
                              <a:gd name="T75" fmla="*/ 1855 h 1479"/>
                              <a:gd name="T76" fmla="+- 0 7010 5119"/>
                              <a:gd name="T77" fmla="*/ T76 w 1891"/>
                              <a:gd name="T78" fmla="+- 0 1618 1618"/>
                              <a:gd name="T79" fmla="*/ 1618 h 14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891" h="1479">
                                <a:moveTo>
                                  <a:pt x="1270" y="1243"/>
                                </a:moveTo>
                                <a:lnTo>
                                  <a:pt x="0" y="1243"/>
                                </a:lnTo>
                                <a:lnTo>
                                  <a:pt x="0" y="1478"/>
                                </a:lnTo>
                                <a:lnTo>
                                  <a:pt x="1270" y="1478"/>
                                </a:lnTo>
                                <a:lnTo>
                                  <a:pt x="1270" y="1243"/>
                                </a:lnTo>
                                <a:close/>
                                <a:moveTo>
                                  <a:pt x="1543" y="828"/>
                                </a:moveTo>
                                <a:lnTo>
                                  <a:pt x="0" y="828"/>
                                </a:lnTo>
                                <a:lnTo>
                                  <a:pt x="0" y="1065"/>
                                </a:lnTo>
                                <a:lnTo>
                                  <a:pt x="1543" y="1065"/>
                                </a:lnTo>
                                <a:lnTo>
                                  <a:pt x="1543" y="828"/>
                                </a:lnTo>
                                <a:close/>
                                <a:moveTo>
                                  <a:pt x="1635" y="415"/>
                                </a:moveTo>
                                <a:lnTo>
                                  <a:pt x="0" y="415"/>
                                </a:lnTo>
                                <a:lnTo>
                                  <a:pt x="0" y="650"/>
                                </a:lnTo>
                                <a:lnTo>
                                  <a:pt x="1635" y="650"/>
                                </a:lnTo>
                                <a:lnTo>
                                  <a:pt x="1635" y="415"/>
                                </a:lnTo>
                                <a:close/>
                                <a:moveTo>
                                  <a:pt x="1891" y="0"/>
                                </a:moveTo>
                                <a:lnTo>
                                  <a:pt x="0" y="0"/>
                                </a:lnTo>
                                <a:lnTo>
                                  <a:pt x="0" y="237"/>
                                </a:lnTo>
                                <a:lnTo>
                                  <a:pt x="1891" y="237"/>
                                </a:lnTo>
                                <a:lnTo>
                                  <a:pt x="1891" y="0"/>
                                </a:lnTo>
                                <a:close/>
                              </a:path>
                            </a:pathLst>
                          </a:custGeom>
                          <a:solidFill>
                            <a:srgbClr val="4471C4"/>
                          </a:solidFill>
                          <a:ln>
                            <a:noFill/>
                          </a:ln>
                        </wps:spPr>
                        <wps:bodyPr rot="0" vert="horz" wrap="square" lIns="91440" tIns="45720" rIns="91440" bIns="45720" anchor="t" anchorCtr="0" upright="1">
                          <a:noAutofit/>
                        </wps:bodyPr>
                      </wps:wsp>
                      <wps:wsp>
                        <wps:cNvPr id="1215140647" name="Line 109"/>
                        <wps:cNvCnPr>
                          <a:cxnSpLocks noChangeShapeType="1"/>
                        </wps:cNvCnPr>
                        <wps:spPr bwMode="auto">
                          <a:xfrm>
                            <a:off x="5119" y="4015"/>
                            <a:ext cx="0" cy="0"/>
                          </a:xfrm>
                          <a:prstGeom prst="line">
                            <a:avLst/>
                          </a:prstGeom>
                          <a:noFill/>
                          <a:ln w="9525">
                            <a:solidFill>
                              <a:srgbClr val="D9D9D9"/>
                            </a:solidFill>
                            <a:prstDash val="solid"/>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671BACBD" id="Grupo 13" o:spid="_x0000_s1026" style="position:absolute;margin-left:255.6pt;margin-top:35.05pt;width:94.95pt;height:165.7pt;z-index:-24402944;mso-position-horizontal-relative:page" coordorigin="5112,701" coordsize="1899,3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">
                <v:shape id="AutoShape 110" o:spid="_x0000_s1027" style="position:absolute;left:5119;top:1617;width:1891;height:1479;visibility:visible;mso-wrap-style:square;v-text-anchor:top" coordsize="1891,1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" path="m1270,1243l,1243r,235l1270,1478r,-235xm1543,828l,828r,237l1543,1065r,-237xm1635,415l,415,,650r1635,l1635,415xm1891,l,,,237r1891,l1891,xe" fillcolor="#4471c4" stroked="f">
                  <v:path arrowok="t" o:connecttype="custom" o:connectlocs="1270,2861;0,2861;0,3096;1270,3096;1270,2861;1543,2446;0,2446;0,2683;1543,2683;1543,2446;1635,2033;0,2033;0,2268;1635,2268;1635,2033;1891,1618;0,1618;0,1855;1891,1855;1891,1618" o:connectangles="0,0,0,0,0,0,0,0,0,0,0,0,0,0,0,0,0,0,0,0"/>
                </v:shape>
                <v:line id="Line 109" o:spid="_x0000_s1028" style="position:absolute;visibility:visible;mso-wrap-style:square" from="5119,4015" to="5119,4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" strokecolor="#d9d9d9"/>
                <w10:wrap anchorx="page"/>
              </v:group>
            </w:pict>
          </mc:Fallback>
        </mc:AlternateContent>
      </w:r>
      <w:r w:rsidR="0093456F" w:rsidRPr="000D622B">
        <w:rPr>
          <w:rFonts w:ascii="Arial" w:hAnsi="Arial" w:cs="Arial"/>
          <w:b/>
          <w:sz w:val="21"/>
        </w:rPr>
        <w:t>Extremadura.</w:t>
      </w:r>
      <w:r w:rsidR="0093456F" w:rsidRPr="000D622B">
        <w:rPr>
          <w:rFonts w:ascii="Arial" w:hAnsi="Arial" w:cs="Arial"/>
          <w:b/>
          <w:spacing w:val="-2"/>
          <w:sz w:val="21"/>
        </w:rPr>
        <w:t xml:space="preserve"> </w:t>
      </w:r>
      <w:r w:rsidR="0093456F" w:rsidRPr="000D622B">
        <w:rPr>
          <w:rFonts w:ascii="Arial" w:hAnsi="Arial" w:cs="Arial"/>
          <w:b/>
          <w:sz w:val="21"/>
        </w:rPr>
        <w:t>2020.</w:t>
      </w:r>
    </w:p>
    <w:p w14:paraId="48C4E41D" w14:textId="77777777" w:rsidR="00DD37B5" w:rsidRPr="000D622B" w:rsidRDefault="00DD37B5" w:rsidP="00684789">
      <w:pPr>
        <w:spacing w:before="187" w:line="300" w:lineRule="auto"/>
        <w:ind w:left="122" w:right="890"/>
        <w:jc w:val="both"/>
        <w:rPr>
          <w:rFonts w:ascii="Arial" w:hAnsi="Arial" w:cs="Arial"/>
          <w:i/>
          <w:sz w:val="21"/>
        </w:rPr>
      </w:pPr>
      <w:r w:rsidRPr="000D622B">
        <w:rPr>
          <w:rFonts w:ascii="Arial" w:hAnsi="Arial" w:cs="Arial"/>
          <w:noProof/>
        </w:rPr>
        <w:drawing>
          <wp:inline distT="0" distB="0" distL="0" distR="0" wp14:anchorId="2923AB85" wp14:editId="5877C549">
            <wp:extent cx="4585335" cy="2538730"/>
            <wp:effectExtent l="0" t="0" r="5715" b="13970"/>
            <wp:docPr id="1879866537" name="Gráfico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BDA1281" w14:textId="35779CBE" w:rsidR="008E03B9" w:rsidRPr="000D622B" w:rsidRDefault="00DF04D8" w:rsidP="00684789">
      <w:pPr>
        <w:spacing w:before="187" w:line="300" w:lineRule="auto"/>
        <w:ind w:left="122" w:right="890"/>
        <w:jc w:val="both"/>
        <w:rPr>
          <w:rFonts w:ascii="Arial" w:hAnsi="Arial" w:cs="Arial"/>
          <w:i/>
          <w:sz w:val="21"/>
        </w:rPr>
      </w:pPr>
      <w:r w:rsidRPr="000D622B">
        <w:rPr>
          <w:rFonts w:ascii="Arial" w:hAnsi="Arial" w:cs="Arial"/>
          <w:i/>
          <w:sz w:val="21"/>
        </w:rPr>
        <w:t>Fuente: Encuesta de Discapacidad, Autonomía personal y situaciones de Dependencia 2020.</w:t>
      </w:r>
      <w:r w:rsidRPr="000D622B">
        <w:rPr>
          <w:rFonts w:ascii="Arial" w:hAnsi="Arial" w:cs="Arial"/>
          <w:i/>
          <w:spacing w:val="-56"/>
          <w:sz w:val="21"/>
        </w:rPr>
        <w:t xml:space="preserve"> </w:t>
      </w:r>
      <w:r w:rsidRPr="000D622B">
        <w:rPr>
          <w:rFonts w:ascii="Arial" w:hAnsi="Arial" w:cs="Arial"/>
          <w:i/>
          <w:sz w:val="21"/>
        </w:rPr>
        <w:t>INE.</w:t>
      </w:r>
    </w:p>
    <w:p w14:paraId="480495C9" w14:textId="77777777" w:rsidR="008E03B9" w:rsidRPr="000D622B" w:rsidRDefault="008E03B9" w:rsidP="00684789">
      <w:pPr>
        <w:pStyle w:val="Textoindependiente"/>
        <w:jc w:val="both"/>
        <w:rPr>
          <w:rFonts w:ascii="Arial" w:hAnsi="Arial" w:cs="Arial"/>
          <w:i/>
          <w:sz w:val="24"/>
        </w:rPr>
      </w:pPr>
    </w:p>
    <w:p w14:paraId="72F32DB4" w14:textId="77777777" w:rsidR="008E03B9" w:rsidRPr="000D622B" w:rsidRDefault="008E03B9" w:rsidP="00684789">
      <w:pPr>
        <w:pStyle w:val="Textoindependiente"/>
        <w:spacing w:before="4"/>
        <w:jc w:val="both"/>
        <w:rPr>
          <w:rFonts w:ascii="Arial" w:hAnsi="Arial" w:cs="Arial"/>
          <w:i/>
          <w:sz w:val="23"/>
        </w:rPr>
      </w:pPr>
    </w:p>
    <w:p w14:paraId="762D404F" w14:textId="77777777" w:rsidR="008E03B9" w:rsidRPr="000D622B" w:rsidRDefault="00DF04D8" w:rsidP="00684789">
      <w:pPr>
        <w:pStyle w:val="Ttulo5"/>
        <w:spacing w:before="0" w:after="58"/>
        <w:jc w:val="both"/>
      </w:pPr>
      <w:r w:rsidRPr="000D622B">
        <w:t>Tabla 61.</w:t>
      </w:r>
      <w:r w:rsidRPr="000D622B">
        <w:rPr>
          <w:spacing w:val="1"/>
        </w:rPr>
        <w:t xml:space="preserve"> </w:t>
      </w:r>
      <w:r w:rsidRPr="000D622B">
        <w:t>Personas con discapacidad según tipo de discapacidad y sexo</w:t>
      </w:r>
      <w:r w:rsidRPr="000D622B">
        <w:rPr>
          <w:spacing w:val="-59"/>
        </w:rPr>
        <w:t xml:space="preserve"> </w:t>
      </w:r>
      <w:r w:rsidRPr="000D622B">
        <w:t>(porcentajes).</w:t>
      </w:r>
      <w:r w:rsidRPr="000D622B">
        <w:rPr>
          <w:spacing w:val="1"/>
        </w:rPr>
        <w:t xml:space="preserve"> </w:t>
      </w:r>
      <w:r w:rsidRPr="000D622B">
        <w:t>Extremadura.</w:t>
      </w:r>
      <w:r w:rsidRPr="000D622B">
        <w:rPr>
          <w:spacing w:val="2"/>
        </w:rPr>
        <w:t xml:space="preserve"> </w:t>
      </w:r>
      <w:r w:rsidRPr="000D622B">
        <w:t>2020.</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4538"/>
        <w:gridCol w:w="1310"/>
        <w:gridCol w:w="1064"/>
        <w:gridCol w:w="1308"/>
      </w:tblGrid>
      <w:tr w:rsidR="008E03B9" w:rsidRPr="000D622B" w14:paraId="51BE6E1F" w14:textId="77777777">
        <w:trPr>
          <w:trHeight w:val="289"/>
        </w:trPr>
        <w:tc>
          <w:tcPr>
            <w:tcW w:w="4538" w:type="dxa"/>
            <w:tcBorders>
              <w:right w:val="nil"/>
            </w:tcBorders>
            <w:shd w:val="clear" w:color="auto" w:fill="A4A4A4"/>
          </w:tcPr>
          <w:p w14:paraId="41090285" w14:textId="77777777" w:rsidR="008E03B9" w:rsidRPr="000D622B" w:rsidRDefault="00DF04D8" w:rsidP="00684789">
            <w:pPr>
              <w:pStyle w:val="TableParagraph"/>
              <w:spacing w:before="1" w:line="240" w:lineRule="auto"/>
              <w:jc w:val="both"/>
              <w:rPr>
                <w:b/>
                <w:sz w:val="20"/>
              </w:rPr>
            </w:pPr>
            <w:r w:rsidRPr="000D622B">
              <w:rPr>
                <w:b/>
                <w:sz w:val="20"/>
              </w:rPr>
              <w:t>Tipo</w:t>
            </w:r>
            <w:r w:rsidRPr="000D622B">
              <w:rPr>
                <w:b/>
                <w:spacing w:val="-2"/>
                <w:sz w:val="20"/>
              </w:rPr>
              <w:t xml:space="preserve"> </w:t>
            </w:r>
            <w:r w:rsidRPr="000D622B">
              <w:rPr>
                <w:b/>
                <w:sz w:val="20"/>
              </w:rPr>
              <w:t>de</w:t>
            </w:r>
            <w:r w:rsidRPr="000D622B">
              <w:rPr>
                <w:b/>
                <w:spacing w:val="-2"/>
                <w:sz w:val="20"/>
              </w:rPr>
              <w:t xml:space="preserve"> </w:t>
            </w:r>
            <w:r w:rsidRPr="000D622B">
              <w:rPr>
                <w:b/>
                <w:sz w:val="20"/>
              </w:rPr>
              <w:t>discapacidad</w:t>
            </w:r>
          </w:p>
        </w:tc>
        <w:tc>
          <w:tcPr>
            <w:tcW w:w="1310" w:type="dxa"/>
            <w:tcBorders>
              <w:left w:val="nil"/>
              <w:right w:val="nil"/>
            </w:tcBorders>
            <w:shd w:val="clear" w:color="auto" w:fill="A4A4A4"/>
          </w:tcPr>
          <w:p w14:paraId="11B290D8" w14:textId="77777777" w:rsidR="008E03B9" w:rsidRPr="000D622B" w:rsidRDefault="00DF04D8" w:rsidP="00684789">
            <w:pPr>
              <w:pStyle w:val="TableParagraph"/>
              <w:spacing w:before="1" w:line="240" w:lineRule="auto"/>
              <w:ind w:left="354"/>
              <w:jc w:val="both"/>
              <w:rPr>
                <w:b/>
                <w:sz w:val="20"/>
              </w:rPr>
            </w:pPr>
            <w:r w:rsidRPr="000D622B">
              <w:rPr>
                <w:b/>
                <w:sz w:val="20"/>
              </w:rPr>
              <w:t>Hombre</w:t>
            </w:r>
          </w:p>
        </w:tc>
        <w:tc>
          <w:tcPr>
            <w:tcW w:w="1064" w:type="dxa"/>
            <w:tcBorders>
              <w:left w:val="nil"/>
              <w:right w:val="nil"/>
            </w:tcBorders>
            <w:shd w:val="clear" w:color="auto" w:fill="A4A4A4"/>
          </w:tcPr>
          <w:p w14:paraId="0A6B70DC" w14:textId="77777777" w:rsidR="008E03B9" w:rsidRPr="000D622B" w:rsidRDefault="00DF04D8" w:rsidP="00684789">
            <w:pPr>
              <w:pStyle w:val="TableParagraph"/>
              <w:spacing w:before="1" w:line="240" w:lineRule="auto"/>
              <w:ind w:left="220"/>
              <w:jc w:val="both"/>
              <w:rPr>
                <w:b/>
                <w:sz w:val="20"/>
              </w:rPr>
            </w:pPr>
            <w:r w:rsidRPr="000D622B">
              <w:rPr>
                <w:b/>
                <w:sz w:val="20"/>
              </w:rPr>
              <w:t>Mujer</w:t>
            </w:r>
          </w:p>
        </w:tc>
        <w:tc>
          <w:tcPr>
            <w:tcW w:w="1308" w:type="dxa"/>
            <w:tcBorders>
              <w:left w:val="nil"/>
            </w:tcBorders>
            <w:shd w:val="clear" w:color="auto" w:fill="A4A4A4"/>
          </w:tcPr>
          <w:p w14:paraId="56D558D9" w14:textId="77777777" w:rsidR="008E03B9" w:rsidRPr="000D622B" w:rsidRDefault="00DF04D8" w:rsidP="00684789">
            <w:pPr>
              <w:pStyle w:val="TableParagraph"/>
              <w:spacing w:before="1" w:line="240" w:lineRule="auto"/>
              <w:ind w:left="330"/>
              <w:jc w:val="both"/>
              <w:rPr>
                <w:b/>
                <w:sz w:val="20"/>
              </w:rPr>
            </w:pPr>
            <w:r w:rsidRPr="000D622B">
              <w:rPr>
                <w:b/>
                <w:sz w:val="20"/>
              </w:rPr>
              <w:t>Total</w:t>
            </w:r>
          </w:p>
        </w:tc>
      </w:tr>
      <w:tr w:rsidR="008E03B9" w:rsidRPr="000D622B" w14:paraId="6C284FF4" w14:textId="77777777">
        <w:trPr>
          <w:trHeight w:val="299"/>
        </w:trPr>
        <w:tc>
          <w:tcPr>
            <w:tcW w:w="4538" w:type="dxa"/>
            <w:tcBorders>
              <w:right w:val="nil"/>
            </w:tcBorders>
            <w:shd w:val="clear" w:color="auto" w:fill="E8E8E8"/>
          </w:tcPr>
          <w:p w14:paraId="11938DAE" w14:textId="77777777" w:rsidR="008E03B9" w:rsidRPr="000D622B" w:rsidRDefault="00DF04D8" w:rsidP="00684789">
            <w:pPr>
              <w:pStyle w:val="TableParagraph"/>
              <w:jc w:val="both"/>
              <w:rPr>
                <w:b/>
                <w:sz w:val="20"/>
              </w:rPr>
            </w:pPr>
            <w:r w:rsidRPr="000D622B">
              <w:rPr>
                <w:b/>
                <w:sz w:val="20"/>
              </w:rPr>
              <w:t>Visión</w:t>
            </w:r>
          </w:p>
        </w:tc>
        <w:tc>
          <w:tcPr>
            <w:tcW w:w="1310" w:type="dxa"/>
            <w:tcBorders>
              <w:left w:val="nil"/>
              <w:right w:val="nil"/>
            </w:tcBorders>
            <w:shd w:val="clear" w:color="auto" w:fill="E8E8E8"/>
          </w:tcPr>
          <w:p w14:paraId="64AF0DB2" w14:textId="77777777" w:rsidR="008E03B9" w:rsidRPr="000D622B" w:rsidRDefault="00DF04D8" w:rsidP="00684789">
            <w:pPr>
              <w:pStyle w:val="TableParagraph"/>
              <w:ind w:left="354"/>
              <w:jc w:val="both"/>
              <w:rPr>
                <w:sz w:val="20"/>
              </w:rPr>
            </w:pPr>
            <w:r w:rsidRPr="000D622B">
              <w:rPr>
                <w:sz w:val="20"/>
              </w:rPr>
              <w:t>27,2</w:t>
            </w:r>
          </w:p>
        </w:tc>
        <w:tc>
          <w:tcPr>
            <w:tcW w:w="1064" w:type="dxa"/>
            <w:tcBorders>
              <w:left w:val="nil"/>
              <w:right w:val="nil"/>
            </w:tcBorders>
            <w:shd w:val="clear" w:color="auto" w:fill="E8E8E8"/>
          </w:tcPr>
          <w:p w14:paraId="2AAD5C6D" w14:textId="77777777" w:rsidR="008E03B9" w:rsidRPr="000D622B" w:rsidRDefault="00DF04D8" w:rsidP="00684789">
            <w:pPr>
              <w:pStyle w:val="TableParagraph"/>
              <w:ind w:left="220"/>
              <w:jc w:val="both"/>
              <w:rPr>
                <w:sz w:val="20"/>
              </w:rPr>
            </w:pPr>
            <w:r w:rsidRPr="000D622B">
              <w:rPr>
                <w:sz w:val="20"/>
              </w:rPr>
              <w:t>28,7</w:t>
            </w:r>
          </w:p>
        </w:tc>
        <w:tc>
          <w:tcPr>
            <w:tcW w:w="1308" w:type="dxa"/>
            <w:tcBorders>
              <w:left w:val="nil"/>
            </w:tcBorders>
            <w:shd w:val="clear" w:color="auto" w:fill="E8E8E8"/>
          </w:tcPr>
          <w:p w14:paraId="57BF979D" w14:textId="77777777" w:rsidR="008E03B9" w:rsidRPr="000D622B" w:rsidRDefault="00DF04D8" w:rsidP="00684789">
            <w:pPr>
              <w:pStyle w:val="TableParagraph"/>
              <w:ind w:left="330"/>
              <w:jc w:val="both"/>
              <w:rPr>
                <w:sz w:val="20"/>
              </w:rPr>
            </w:pPr>
            <w:r w:rsidRPr="000D622B">
              <w:rPr>
                <w:sz w:val="20"/>
              </w:rPr>
              <w:t>28,1</w:t>
            </w:r>
          </w:p>
        </w:tc>
      </w:tr>
      <w:tr w:rsidR="008E03B9" w:rsidRPr="000D622B" w14:paraId="6E804E73" w14:textId="77777777">
        <w:trPr>
          <w:trHeight w:val="299"/>
        </w:trPr>
        <w:tc>
          <w:tcPr>
            <w:tcW w:w="4538" w:type="dxa"/>
            <w:tcBorders>
              <w:right w:val="nil"/>
            </w:tcBorders>
          </w:tcPr>
          <w:p w14:paraId="61902F63" w14:textId="77777777" w:rsidR="008E03B9" w:rsidRPr="000D622B" w:rsidRDefault="00DF04D8" w:rsidP="00684789">
            <w:pPr>
              <w:pStyle w:val="TableParagraph"/>
              <w:jc w:val="both"/>
              <w:rPr>
                <w:b/>
                <w:sz w:val="20"/>
              </w:rPr>
            </w:pPr>
            <w:r w:rsidRPr="000D622B">
              <w:rPr>
                <w:b/>
                <w:sz w:val="20"/>
              </w:rPr>
              <w:t>Audición</w:t>
            </w:r>
          </w:p>
        </w:tc>
        <w:tc>
          <w:tcPr>
            <w:tcW w:w="1310" w:type="dxa"/>
            <w:tcBorders>
              <w:left w:val="nil"/>
              <w:right w:val="nil"/>
            </w:tcBorders>
          </w:tcPr>
          <w:p w14:paraId="7376CA98" w14:textId="77777777" w:rsidR="008E03B9" w:rsidRPr="000D622B" w:rsidRDefault="00DF04D8" w:rsidP="00684789">
            <w:pPr>
              <w:pStyle w:val="TableParagraph"/>
              <w:ind w:left="354"/>
              <w:jc w:val="both"/>
              <w:rPr>
                <w:sz w:val="20"/>
              </w:rPr>
            </w:pPr>
            <w:r w:rsidRPr="000D622B">
              <w:rPr>
                <w:sz w:val="20"/>
              </w:rPr>
              <w:t>27,1</w:t>
            </w:r>
          </w:p>
        </w:tc>
        <w:tc>
          <w:tcPr>
            <w:tcW w:w="1064" w:type="dxa"/>
            <w:tcBorders>
              <w:left w:val="nil"/>
              <w:right w:val="nil"/>
            </w:tcBorders>
          </w:tcPr>
          <w:p w14:paraId="2F471D0F" w14:textId="77777777" w:rsidR="008E03B9" w:rsidRPr="000D622B" w:rsidRDefault="00DF04D8" w:rsidP="00684789">
            <w:pPr>
              <w:pStyle w:val="TableParagraph"/>
              <w:ind w:left="220"/>
              <w:jc w:val="both"/>
              <w:rPr>
                <w:sz w:val="20"/>
              </w:rPr>
            </w:pPr>
            <w:r w:rsidRPr="000D622B">
              <w:rPr>
                <w:sz w:val="20"/>
              </w:rPr>
              <w:t>26,1</w:t>
            </w:r>
          </w:p>
        </w:tc>
        <w:tc>
          <w:tcPr>
            <w:tcW w:w="1308" w:type="dxa"/>
            <w:tcBorders>
              <w:left w:val="nil"/>
            </w:tcBorders>
          </w:tcPr>
          <w:p w14:paraId="56329B65" w14:textId="77777777" w:rsidR="008E03B9" w:rsidRPr="000D622B" w:rsidRDefault="00DF04D8" w:rsidP="00684789">
            <w:pPr>
              <w:pStyle w:val="TableParagraph"/>
              <w:ind w:left="330"/>
              <w:jc w:val="both"/>
              <w:rPr>
                <w:sz w:val="20"/>
              </w:rPr>
            </w:pPr>
            <w:r w:rsidRPr="000D622B">
              <w:rPr>
                <w:sz w:val="20"/>
              </w:rPr>
              <w:t>26,5</w:t>
            </w:r>
          </w:p>
        </w:tc>
      </w:tr>
      <w:tr w:rsidR="008E03B9" w:rsidRPr="000D622B" w14:paraId="4AEA4377" w14:textId="77777777">
        <w:trPr>
          <w:trHeight w:val="301"/>
        </w:trPr>
        <w:tc>
          <w:tcPr>
            <w:tcW w:w="4538" w:type="dxa"/>
            <w:tcBorders>
              <w:right w:val="nil"/>
            </w:tcBorders>
            <w:shd w:val="clear" w:color="auto" w:fill="E8E8E8"/>
          </w:tcPr>
          <w:p w14:paraId="4B4E8D09" w14:textId="77777777" w:rsidR="008E03B9" w:rsidRPr="000D622B" w:rsidRDefault="00DF04D8" w:rsidP="00684789">
            <w:pPr>
              <w:pStyle w:val="TableParagraph"/>
              <w:spacing w:before="1" w:line="240" w:lineRule="auto"/>
              <w:jc w:val="both"/>
              <w:rPr>
                <w:b/>
                <w:sz w:val="20"/>
              </w:rPr>
            </w:pPr>
            <w:r w:rsidRPr="000D622B">
              <w:rPr>
                <w:b/>
                <w:sz w:val="20"/>
              </w:rPr>
              <w:t>Comunicación</w:t>
            </w:r>
          </w:p>
        </w:tc>
        <w:tc>
          <w:tcPr>
            <w:tcW w:w="1310" w:type="dxa"/>
            <w:tcBorders>
              <w:left w:val="nil"/>
              <w:right w:val="nil"/>
            </w:tcBorders>
            <w:shd w:val="clear" w:color="auto" w:fill="E8E8E8"/>
          </w:tcPr>
          <w:p w14:paraId="1F856478" w14:textId="77777777" w:rsidR="008E03B9" w:rsidRPr="000D622B" w:rsidRDefault="00DF04D8" w:rsidP="00684789">
            <w:pPr>
              <w:pStyle w:val="TableParagraph"/>
              <w:spacing w:before="1" w:line="240" w:lineRule="auto"/>
              <w:ind w:left="354"/>
              <w:jc w:val="both"/>
              <w:rPr>
                <w:sz w:val="20"/>
              </w:rPr>
            </w:pPr>
            <w:r w:rsidRPr="000D622B">
              <w:rPr>
                <w:sz w:val="20"/>
              </w:rPr>
              <w:t>22,9</w:t>
            </w:r>
          </w:p>
        </w:tc>
        <w:tc>
          <w:tcPr>
            <w:tcW w:w="1064" w:type="dxa"/>
            <w:tcBorders>
              <w:left w:val="nil"/>
              <w:right w:val="nil"/>
            </w:tcBorders>
            <w:shd w:val="clear" w:color="auto" w:fill="E8E8E8"/>
          </w:tcPr>
          <w:p w14:paraId="5B6C0D09" w14:textId="77777777" w:rsidR="008E03B9" w:rsidRPr="000D622B" w:rsidRDefault="00DF04D8" w:rsidP="00684789">
            <w:pPr>
              <w:pStyle w:val="TableParagraph"/>
              <w:spacing w:before="1" w:line="240" w:lineRule="auto"/>
              <w:ind w:left="220"/>
              <w:jc w:val="both"/>
              <w:rPr>
                <w:sz w:val="20"/>
              </w:rPr>
            </w:pPr>
            <w:r w:rsidRPr="000D622B">
              <w:rPr>
                <w:sz w:val="20"/>
              </w:rPr>
              <w:t>21,0</w:t>
            </w:r>
          </w:p>
        </w:tc>
        <w:tc>
          <w:tcPr>
            <w:tcW w:w="1308" w:type="dxa"/>
            <w:tcBorders>
              <w:left w:val="nil"/>
            </w:tcBorders>
            <w:shd w:val="clear" w:color="auto" w:fill="E8E8E8"/>
          </w:tcPr>
          <w:p w14:paraId="5B3CEA02" w14:textId="77777777" w:rsidR="008E03B9" w:rsidRPr="000D622B" w:rsidRDefault="00DF04D8" w:rsidP="00684789">
            <w:pPr>
              <w:pStyle w:val="TableParagraph"/>
              <w:spacing w:before="1" w:line="240" w:lineRule="auto"/>
              <w:ind w:left="330"/>
              <w:jc w:val="both"/>
              <w:rPr>
                <w:sz w:val="20"/>
              </w:rPr>
            </w:pPr>
            <w:r w:rsidRPr="000D622B">
              <w:rPr>
                <w:sz w:val="20"/>
              </w:rPr>
              <w:t>21,8</w:t>
            </w:r>
          </w:p>
        </w:tc>
      </w:tr>
      <w:tr w:rsidR="008E03B9" w:rsidRPr="000D622B" w14:paraId="771545DA" w14:textId="77777777">
        <w:trPr>
          <w:trHeight w:val="572"/>
        </w:trPr>
        <w:tc>
          <w:tcPr>
            <w:tcW w:w="4538" w:type="dxa"/>
            <w:tcBorders>
              <w:right w:val="nil"/>
            </w:tcBorders>
          </w:tcPr>
          <w:p w14:paraId="182B05EC" w14:textId="77777777" w:rsidR="008E03B9" w:rsidRPr="000D622B" w:rsidRDefault="00DF04D8" w:rsidP="00684789">
            <w:pPr>
              <w:pStyle w:val="TableParagraph"/>
              <w:jc w:val="both"/>
              <w:rPr>
                <w:b/>
                <w:sz w:val="20"/>
              </w:rPr>
            </w:pPr>
            <w:r w:rsidRPr="000D622B">
              <w:rPr>
                <w:b/>
                <w:sz w:val="20"/>
              </w:rPr>
              <w:t>Aprendizaje,</w:t>
            </w:r>
            <w:r w:rsidRPr="000D622B">
              <w:rPr>
                <w:b/>
                <w:spacing w:val="-4"/>
                <w:sz w:val="20"/>
              </w:rPr>
              <w:t xml:space="preserve"> </w:t>
            </w:r>
            <w:r w:rsidRPr="000D622B">
              <w:rPr>
                <w:b/>
                <w:sz w:val="20"/>
              </w:rPr>
              <w:t>aplicación</w:t>
            </w:r>
            <w:r w:rsidRPr="000D622B">
              <w:rPr>
                <w:b/>
                <w:spacing w:val="-2"/>
                <w:sz w:val="20"/>
              </w:rPr>
              <w:t xml:space="preserve"> </w:t>
            </w:r>
            <w:r w:rsidRPr="000D622B">
              <w:rPr>
                <w:b/>
                <w:sz w:val="20"/>
              </w:rPr>
              <w:t>del</w:t>
            </w:r>
            <w:r w:rsidRPr="000D622B">
              <w:rPr>
                <w:b/>
                <w:spacing w:val="-3"/>
                <w:sz w:val="20"/>
              </w:rPr>
              <w:t xml:space="preserve"> </w:t>
            </w:r>
            <w:r w:rsidRPr="000D622B">
              <w:rPr>
                <w:b/>
                <w:sz w:val="20"/>
              </w:rPr>
              <w:t>conocimiento</w:t>
            </w:r>
            <w:r w:rsidRPr="000D622B">
              <w:rPr>
                <w:b/>
                <w:spacing w:val="-2"/>
                <w:sz w:val="20"/>
              </w:rPr>
              <w:t xml:space="preserve"> </w:t>
            </w:r>
            <w:r w:rsidRPr="000D622B">
              <w:rPr>
                <w:b/>
                <w:sz w:val="20"/>
              </w:rPr>
              <w:t>y</w:t>
            </w:r>
          </w:p>
          <w:p w14:paraId="458EF278" w14:textId="77777777" w:rsidR="008E03B9" w:rsidRPr="000D622B" w:rsidRDefault="00DF04D8" w:rsidP="00684789">
            <w:pPr>
              <w:pStyle w:val="TableParagraph"/>
              <w:spacing w:before="58" w:line="240" w:lineRule="auto"/>
              <w:jc w:val="both"/>
              <w:rPr>
                <w:b/>
                <w:sz w:val="20"/>
              </w:rPr>
            </w:pPr>
            <w:r w:rsidRPr="000D622B">
              <w:rPr>
                <w:b/>
                <w:sz w:val="20"/>
              </w:rPr>
              <w:t>desarrollo</w:t>
            </w:r>
            <w:r w:rsidRPr="000D622B">
              <w:rPr>
                <w:b/>
                <w:spacing w:val="-4"/>
                <w:sz w:val="20"/>
              </w:rPr>
              <w:t xml:space="preserve"> </w:t>
            </w:r>
            <w:r w:rsidRPr="000D622B">
              <w:rPr>
                <w:b/>
                <w:sz w:val="20"/>
              </w:rPr>
              <w:t>de</w:t>
            </w:r>
            <w:r w:rsidRPr="000D622B">
              <w:rPr>
                <w:b/>
                <w:spacing w:val="-2"/>
                <w:sz w:val="20"/>
              </w:rPr>
              <w:t xml:space="preserve"> </w:t>
            </w:r>
            <w:r w:rsidRPr="000D622B">
              <w:rPr>
                <w:b/>
                <w:sz w:val="20"/>
              </w:rPr>
              <w:t>tareas</w:t>
            </w:r>
          </w:p>
        </w:tc>
        <w:tc>
          <w:tcPr>
            <w:tcW w:w="1310" w:type="dxa"/>
            <w:tcBorders>
              <w:left w:val="nil"/>
              <w:right w:val="nil"/>
            </w:tcBorders>
          </w:tcPr>
          <w:p w14:paraId="17F8C73A" w14:textId="77777777" w:rsidR="008E03B9" w:rsidRPr="000D622B" w:rsidRDefault="00DF04D8" w:rsidP="00684789">
            <w:pPr>
              <w:pStyle w:val="TableParagraph"/>
              <w:ind w:left="354"/>
              <w:jc w:val="both"/>
              <w:rPr>
                <w:sz w:val="20"/>
              </w:rPr>
            </w:pPr>
            <w:r w:rsidRPr="000D622B">
              <w:rPr>
                <w:sz w:val="20"/>
              </w:rPr>
              <w:t>16,4</w:t>
            </w:r>
          </w:p>
        </w:tc>
        <w:tc>
          <w:tcPr>
            <w:tcW w:w="1064" w:type="dxa"/>
            <w:tcBorders>
              <w:left w:val="nil"/>
              <w:right w:val="nil"/>
            </w:tcBorders>
          </w:tcPr>
          <w:p w14:paraId="3DFFC98C" w14:textId="77777777" w:rsidR="008E03B9" w:rsidRPr="000D622B" w:rsidRDefault="00DF04D8" w:rsidP="00684789">
            <w:pPr>
              <w:pStyle w:val="TableParagraph"/>
              <w:ind w:left="220"/>
              <w:jc w:val="both"/>
              <w:rPr>
                <w:sz w:val="20"/>
              </w:rPr>
            </w:pPr>
            <w:r w:rsidRPr="000D622B">
              <w:rPr>
                <w:sz w:val="20"/>
              </w:rPr>
              <w:t>14,9</w:t>
            </w:r>
          </w:p>
        </w:tc>
        <w:tc>
          <w:tcPr>
            <w:tcW w:w="1308" w:type="dxa"/>
            <w:tcBorders>
              <w:left w:val="nil"/>
            </w:tcBorders>
          </w:tcPr>
          <w:p w14:paraId="18E3D2A8" w14:textId="77777777" w:rsidR="008E03B9" w:rsidRPr="000D622B" w:rsidRDefault="00DF04D8" w:rsidP="00684789">
            <w:pPr>
              <w:pStyle w:val="TableParagraph"/>
              <w:ind w:left="330"/>
              <w:jc w:val="both"/>
              <w:rPr>
                <w:sz w:val="20"/>
              </w:rPr>
            </w:pPr>
            <w:r w:rsidRPr="000D622B">
              <w:rPr>
                <w:sz w:val="20"/>
              </w:rPr>
              <w:t>15,5</w:t>
            </w:r>
          </w:p>
        </w:tc>
      </w:tr>
      <w:tr w:rsidR="008E03B9" w:rsidRPr="000D622B" w14:paraId="4AA73C27" w14:textId="77777777">
        <w:trPr>
          <w:trHeight w:val="302"/>
        </w:trPr>
        <w:tc>
          <w:tcPr>
            <w:tcW w:w="4538" w:type="dxa"/>
            <w:tcBorders>
              <w:right w:val="nil"/>
            </w:tcBorders>
            <w:shd w:val="clear" w:color="auto" w:fill="E8E8E8"/>
          </w:tcPr>
          <w:p w14:paraId="0625BFB3" w14:textId="77777777" w:rsidR="008E03B9" w:rsidRPr="000D622B" w:rsidRDefault="00DF04D8" w:rsidP="00684789">
            <w:pPr>
              <w:pStyle w:val="TableParagraph"/>
              <w:spacing w:before="2" w:line="240" w:lineRule="auto"/>
              <w:jc w:val="both"/>
              <w:rPr>
                <w:b/>
                <w:sz w:val="20"/>
              </w:rPr>
            </w:pPr>
            <w:r w:rsidRPr="000D622B">
              <w:rPr>
                <w:b/>
                <w:sz w:val="20"/>
              </w:rPr>
              <w:t>Movilidad</w:t>
            </w:r>
          </w:p>
        </w:tc>
        <w:tc>
          <w:tcPr>
            <w:tcW w:w="1310" w:type="dxa"/>
            <w:tcBorders>
              <w:left w:val="nil"/>
              <w:right w:val="nil"/>
            </w:tcBorders>
            <w:shd w:val="clear" w:color="auto" w:fill="E8E8E8"/>
          </w:tcPr>
          <w:p w14:paraId="7137E11C" w14:textId="77777777" w:rsidR="008E03B9" w:rsidRPr="000D622B" w:rsidRDefault="00DF04D8" w:rsidP="00684789">
            <w:pPr>
              <w:pStyle w:val="TableParagraph"/>
              <w:spacing w:before="2" w:line="240" w:lineRule="auto"/>
              <w:ind w:left="354"/>
              <w:jc w:val="both"/>
              <w:rPr>
                <w:sz w:val="20"/>
              </w:rPr>
            </w:pPr>
            <w:r w:rsidRPr="000D622B">
              <w:rPr>
                <w:sz w:val="20"/>
              </w:rPr>
              <w:t>50,2</w:t>
            </w:r>
          </w:p>
        </w:tc>
        <w:tc>
          <w:tcPr>
            <w:tcW w:w="1064" w:type="dxa"/>
            <w:tcBorders>
              <w:left w:val="nil"/>
              <w:right w:val="nil"/>
            </w:tcBorders>
            <w:shd w:val="clear" w:color="auto" w:fill="E8E8E8"/>
          </w:tcPr>
          <w:p w14:paraId="07C3DA06" w14:textId="77777777" w:rsidR="008E03B9" w:rsidRPr="000D622B" w:rsidRDefault="00DF04D8" w:rsidP="00684789">
            <w:pPr>
              <w:pStyle w:val="TableParagraph"/>
              <w:spacing w:before="2" w:line="240" w:lineRule="auto"/>
              <w:ind w:left="220"/>
              <w:jc w:val="both"/>
              <w:rPr>
                <w:sz w:val="20"/>
              </w:rPr>
            </w:pPr>
            <w:r w:rsidRPr="000D622B">
              <w:rPr>
                <w:sz w:val="20"/>
              </w:rPr>
              <w:t>59,2</w:t>
            </w:r>
          </w:p>
        </w:tc>
        <w:tc>
          <w:tcPr>
            <w:tcW w:w="1308" w:type="dxa"/>
            <w:tcBorders>
              <w:left w:val="nil"/>
            </w:tcBorders>
            <w:shd w:val="clear" w:color="auto" w:fill="E8E8E8"/>
          </w:tcPr>
          <w:p w14:paraId="7F8FCC8D" w14:textId="77777777" w:rsidR="008E03B9" w:rsidRPr="000D622B" w:rsidRDefault="00DF04D8" w:rsidP="00684789">
            <w:pPr>
              <w:pStyle w:val="TableParagraph"/>
              <w:spacing w:before="2" w:line="240" w:lineRule="auto"/>
              <w:ind w:left="330"/>
              <w:jc w:val="both"/>
              <w:rPr>
                <w:sz w:val="20"/>
              </w:rPr>
            </w:pPr>
            <w:r w:rsidRPr="000D622B">
              <w:rPr>
                <w:sz w:val="20"/>
              </w:rPr>
              <w:t>55,5</w:t>
            </w:r>
          </w:p>
        </w:tc>
      </w:tr>
      <w:tr w:rsidR="008E03B9" w:rsidRPr="000D622B" w14:paraId="76D91C3E" w14:textId="77777777">
        <w:trPr>
          <w:trHeight w:val="299"/>
        </w:trPr>
        <w:tc>
          <w:tcPr>
            <w:tcW w:w="4538" w:type="dxa"/>
            <w:tcBorders>
              <w:right w:val="nil"/>
            </w:tcBorders>
          </w:tcPr>
          <w:p w14:paraId="0CBB729F" w14:textId="77777777" w:rsidR="008E03B9" w:rsidRPr="000D622B" w:rsidRDefault="00DF04D8" w:rsidP="00684789">
            <w:pPr>
              <w:pStyle w:val="TableParagraph"/>
              <w:jc w:val="both"/>
              <w:rPr>
                <w:b/>
                <w:sz w:val="20"/>
              </w:rPr>
            </w:pPr>
            <w:r w:rsidRPr="000D622B">
              <w:rPr>
                <w:b/>
                <w:sz w:val="20"/>
              </w:rPr>
              <w:t>Autocuidado</w:t>
            </w:r>
          </w:p>
        </w:tc>
        <w:tc>
          <w:tcPr>
            <w:tcW w:w="1310" w:type="dxa"/>
            <w:tcBorders>
              <w:left w:val="nil"/>
              <w:right w:val="nil"/>
            </w:tcBorders>
          </w:tcPr>
          <w:p w14:paraId="0E28F80F" w14:textId="77777777" w:rsidR="008E03B9" w:rsidRPr="000D622B" w:rsidRDefault="00DF04D8" w:rsidP="00684789">
            <w:pPr>
              <w:pStyle w:val="TableParagraph"/>
              <w:ind w:left="354"/>
              <w:jc w:val="both"/>
              <w:rPr>
                <w:sz w:val="20"/>
              </w:rPr>
            </w:pPr>
            <w:r w:rsidRPr="000D622B">
              <w:rPr>
                <w:sz w:val="20"/>
              </w:rPr>
              <w:t>27,8</w:t>
            </w:r>
          </w:p>
        </w:tc>
        <w:tc>
          <w:tcPr>
            <w:tcW w:w="1064" w:type="dxa"/>
            <w:tcBorders>
              <w:left w:val="nil"/>
              <w:right w:val="nil"/>
            </w:tcBorders>
          </w:tcPr>
          <w:p w14:paraId="54C11710" w14:textId="77777777" w:rsidR="008E03B9" w:rsidRPr="000D622B" w:rsidRDefault="00DF04D8" w:rsidP="00684789">
            <w:pPr>
              <w:pStyle w:val="TableParagraph"/>
              <w:ind w:left="220"/>
              <w:jc w:val="both"/>
              <w:rPr>
                <w:sz w:val="20"/>
              </w:rPr>
            </w:pPr>
            <w:r w:rsidRPr="000D622B">
              <w:rPr>
                <w:sz w:val="20"/>
              </w:rPr>
              <w:t>35,9</w:t>
            </w:r>
          </w:p>
        </w:tc>
        <w:tc>
          <w:tcPr>
            <w:tcW w:w="1308" w:type="dxa"/>
            <w:tcBorders>
              <w:left w:val="nil"/>
            </w:tcBorders>
          </w:tcPr>
          <w:p w14:paraId="0E9EA2D2" w14:textId="77777777" w:rsidR="008E03B9" w:rsidRPr="000D622B" w:rsidRDefault="00DF04D8" w:rsidP="00684789">
            <w:pPr>
              <w:pStyle w:val="TableParagraph"/>
              <w:ind w:left="330"/>
              <w:jc w:val="both"/>
              <w:rPr>
                <w:sz w:val="20"/>
              </w:rPr>
            </w:pPr>
            <w:r w:rsidRPr="000D622B">
              <w:rPr>
                <w:sz w:val="20"/>
              </w:rPr>
              <w:t>32,5</w:t>
            </w:r>
          </w:p>
        </w:tc>
      </w:tr>
      <w:tr w:rsidR="008E03B9" w:rsidRPr="000D622B" w14:paraId="559BBC18" w14:textId="77777777">
        <w:trPr>
          <w:trHeight w:val="299"/>
        </w:trPr>
        <w:tc>
          <w:tcPr>
            <w:tcW w:w="4538" w:type="dxa"/>
            <w:tcBorders>
              <w:right w:val="nil"/>
            </w:tcBorders>
            <w:shd w:val="clear" w:color="auto" w:fill="E8E8E8"/>
          </w:tcPr>
          <w:p w14:paraId="021D5B15" w14:textId="77777777" w:rsidR="008E03B9" w:rsidRPr="000D622B" w:rsidRDefault="00DF04D8" w:rsidP="00684789">
            <w:pPr>
              <w:pStyle w:val="TableParagraph"/>
              <w:jc w:val="both"/>
              <w:rPr>
                <w:b/>
                <w:sz w:val="20"/>
              </w:rPr>
            </w:pPr>
            <w:r w:rsidRPr="000D622B">
              <w:rPr>
                <w:b/>
                <w:sz w:val="20"/>
              </w:rPr>
              <w:t>Vida</w:t>
            </w:r>
            <w:r w:rsidRPr="000D622B">
              <w:rPr>
                <w:b/>
                <w:spacing w:val="-4"/>
                <w:sz w:val="20"/>
              </w:rPr>
              <w:t xml:space="preserve"> </w:t>
            </w:r>
            <w:r w:rsidRPr="000D622B">
              <w:rPr>
                <w:b/>
                <w:sz w:val="20"/>
              </w:rPr>
              <w:t>doméstica</w:t>
            </w:r>
          </w:p>
        </w:tc>
        <w:tc>
          <w:tcPr>
            <w:tcW w:w="1310" w:type="dxa"/>
            <w:tcBorders>
              <w:left w:val="nil"/>
              <w:right w:val="nil"/>
            </w:tcBorders>
            <w:shd w:val="clear" w:color="auto" w:fill="E8E8E8"/>
          </w:tcPr>
          <w:p w14:paraId="3B3BDF1D" w14:textId="77777777" w:rsidR="008E03B9" w:rsidRPr="000D622B" w:rsidRDefault="00DF04D8" w:rsidP="00684789">
            <w:pPr>
              <w:pStyle w:val="TableParagraph"/>
              <w:ind w:left="354"/>
              <w:jc w:val="both"/>
              <w:rPr>
                <w:sz w:val="20"/>
              </w:rPr>
            </w:pPr>
            <w:r w:rsidRPr="000D622B">
              <w:rPr>
                <w:sz w:val="20"/>
              </w:rPr>
              <w:t>40,1</w:t>
            </w:r>
          </w:p>
        </w:tc>
        <w:tc>
          <w:tcPr>
            <w:tcW w:w="1064" w:type="dxa"/>
            <w:tcBorders>
              <w:left w:val="nil"/>
              <w:right w:val="nil"/>
            </w:tcBorders>
            <w:shd w:val="clear" w:color="auto" w:fill="E8E8E8"/>
          </w:tcPr>
          <w:p w14:paraId="02EB3502" w14:textId="77777777" w:rsidR="008E03B9" w:rsidRPr="000D622B" w:rsidRDefault="00DF04D8" w:rsidP="00684789">
            <w:pPr>
              <w:pStyle w:val="TableParagraph"/>
              <w:ind w:left="220"/>
              <w:jc w:val="both"/>
              <w:rPr>
                <w:sz w:val="20"/>
              </w:rPr>
            </w:pPr>
            <w:r w:rsidRPr="000D622B">
              <w:rPr>
                <w:sz w:val="20"/>
              </w:rPr>
              <w:t>49,8</w:t>
            </w:r>
          </w:p>
        </w:tc>
        <w:tc>
          <w:tcPr>
            <w:tcW w:w="1308" w:type="dxa"/>
            <w:tcBorders>
              <w:left w:val="nil"/>
            </w:tcBorders>
            <w:shd w:val="clear" w:color="auto" w:fill="E8E8E8"/>
          </w:tcPr>
          <w:p w14:paraId="145D2D33" w14:textId="77777777" w:rsidR="008E03B9" w:rsidRPr="000D622B" w:rsidRDefault="00DF04D8" w:rsidP="00684789">
            <w:pPr>
              <w:pStyle w:val="TableParagraph"/>
              <w:ind w:left="330"/>
              <w:jc w:val="both"/>
              <w:rPr>
                <w:sz w:val="20"/>
              </w:rPr>
            </w:pPr>
            <w:r w:rsidRPr="000D622B">
              <w:rPr>
                <w:sz w:val="20"/>
              </w:rPr>
              <w:t>45,8</w:t>
            </w:r>
          </w:p>
        </w:tc>
      </w:tr>
      <w:tr w:rsidR="008E03B9" w:rsidRPr="000D622B" w14:paraId="522A835D" w14:textId="77777777">
        <w:trPr>
          <w:trHeight w:val="301"/>
        </w:trPr>
        <w:tc>
          <w:tcPr>
            <w:tcW w:w="4538" w:type="dxa"/>
            <w:tcBorders>
              <w:right w:val="nil"/>
            </w:tcBorders>
          </w:tcPr>
          <w:p w14:paraId="528BC8E6" w14:textId="77777777" w:rsidR="008E03B9" w:rsidRPr="000D622B" w:rsidRDefault="00DF04D8" w:rsidP="00684789">
            <w:pPr>
              <w:pStyle w:val="TableParagraph"/>
              <w:spacing w:before="1" w:line="240" w:lineRule="auto"/>
              <w:jc w:val="both"/>
              <w:rPr>
                <w:b/>
                <w:sz w:val="20"/>
              </w:rPr>
            </w:pPr>
            <w:r w:rsidRPr="000D622B">
              <w:rPr>
                <w:b/>
                <w:sz w:val="20"/>
              </w:rPr>
              <w:t>Interacciones</w:t>
            </w:r>
            <w:r w:rsidRPr="000D622B">
              <w:rPr>
                <w:b/>
                <w:spacing w:val="-1"/>
                <w:sz w:val="20"/>
              </w:rPr>
              <w:t xml:space="preserve"> </w:t>
            </w:r>
            <w:r w:rsidRPr="000D622B">
              <w:rPr>
                <w:b/>
                <w:sz w:val="20"/>
              </w:rPr>
              <w:t>y</w:t>
            </w:r>
            <w:r w:rsidRPr="000D622B">
              <w:rPr>
                <w:b/>
                <w:spacing w:val="-3"/>
                <w:sz w:val="20"/>
              </w:rPr>
              <w:t xml:space="preserve"> </w:t>
            </w:r>
            <w:r w:rsidRPr="000D622B">
              <w:rPr>
                <w:b/>
                <w:sz w:val="20"/>
              </w:rPr>
              <w:t>relaciones</w:t>
            </w:r>
            <w:r w:rsidRPr="000D622B">
              <w:rPr>
                <w:b/>
                <w:spacing w:val="-3"/>
                <w:sz w:val="20"/>
              </w:rPr>
              <w:t xml:space="preserve"> </w:t>
            </w:r>
            <w:r w:rsidRPr="000D622B">
              <w:rPr>
                <w:b/>
                <w:sz w:val="20"/>
              </w:rPr>
              <w:t>personales</w:t>
            </w:r>
          </w:p>
        </w:tc>
        <w:tc>
          <w:tcPr>
            <w:tcW w:w="1310" w:type="dxa"/>
            <w:tcBorders>
              <w:left w:val="nil"/>
              <w:right w:val="nil"/>
            </w:tcBorders>
          </w:tcPr>
          <w:p w14:paraId="57A6F3C6" w14:textId="77777777" w:rsidR="008E03B9" w:rsidRPr="000D622B" w:rsidRDefault="00DF04D8" w:rsidP="00684789">
            <w:pPr>
              <w:pStyle w:val="TableParagraph"/>
              <w:spacing w:before="1" w:line="240" w:lineRule="auto"/>
              <w:ind w:left="354"/>
              <w:jc w:val="both"/>
              <w:rPr>
                <w:sz w:val="20"/>
              </w:rPr>
            </w:pPr>
            <w:r w:rsidRPr="000D622B">
              <w:rPr>
                <w:sz w:val="20"/>
              </w:rPr>
              <w:t>16,1</w:t>
            </w:r>
          </w:p>
        </w:tc>
        <w:tc>
          <w:tcPr>
            <w:tcW w:w="1064" w:type="dxa"/>
            <w:tcBorders>
              <w:left w:val="nil"/>
              <w:right w:val="nil"/>
            </w:tcBorders>
          </w:tcPr>
          <w:p w14:paraId="3AE2D310" w14:textId="77777777" w:rsidR="008E03B9" w:rsidRPr="000D622B" w:rsidRDefault="00DF04D8" w:rsidP="00684789">
            <w:pPr>
              <w:pStyle w:val="TableParagraph"/>
              <w:spacing w:before="1" w:line="240" w:lineRule="auto"/>
              <w:ind w:left="220"/>
              <w:jc w:val="both"/>
              <w:rPr>
                <w:sz w:val="20"/>
              </w:rPr>
            </w:pPr>
            <w:r w:rsidRPr="000D622B">
              <w:rPr>
                <w:sz w:val="20"/>
              </w:rPr>
              <w:t>13,4</w:t>
            </w:r>
          </w:p>
        </w:tc>
        <w:tc>
          <w:tcPr>
            <w:tcW w:w="1308" w:type="dxa"/>
            <w:tcBorders>
              <w:left w:val="nil"/>
            </w:tcBorders>
          </w:tcPr>
          <w:p w14:paraId="2AC7E860" w14:textId="77777777" w:rsidR="008E03B9" w:rsidRPr="000D622B" w:rsidRDefault="00DF04D8" w:rsidP="00684789">
            <w:pPr>
              <w:pStyle w:val="TableParagraph"/>
              <w:spacing w:before="1" w:line="240" w:lineRule="auto"/>
              <w:ind w:left="330"/>
              <w:jc w:val="both"/>
              <w:rPr>
                <w:sz w:val="20"/>
              </w:rPr>
            </w:pPr>
            <w:r w:rsidRPr="000D622B">
              <w:rPr>
                <w:sz w:val="20"/>
              </w:rPr>
              <w:t>14,5</w:t>
            </w:r>
          </w:p>
        </w:tc>
      </w:tr>
    </w:tbl>
    <w:p w14:paraId="43FE747B"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Nota:</w:t>
      </w:r>
      <w:r w:rsidRPr="000D622B">
        <w:rPr>
          <w:rFonts w:ascii="Arial" w:hAnsi="Arial" w:cs="Arial"/>
          <w:i/>
          <w:spacing w:val="-2"/>
          <w:sz w:val="20"/>
        </w:rPr>
        <w:t xml:space="preserve"> </w:t>
      </w:r>
      <w:r w:rsidRPr="000D622B">
        <w:rPr>
          <w:rFonts w:ascii="Arial" w:hAnsi="Arial" w:cs="Arial"/>
          <w:i/>
          <w:sz w:val="20"/>
        </w:rPr>
        <w:t>Una</w:t>
      </w:r>
      <w:r w:rsidRPr="000D622B">
        <w:rPr>
          <w:rFonts w:ascii="Arial" w:hAnsi="Arial" w:cs="Arial"/>
          <w:i/>
          <w:spacing w:val="-1"/>
          <w:sz w:val="20"/>
        </w:rPr>
        <w:t xml:space="preserve"> </w:t>
      </w:r>
      <w:r w:rsidRPr="000D622B">
        <w:rPr>
          <w:rFonts w:ascii="Arial" w:hAnsi="Arial" w:cs="Arial"/>
          <w:i/>
          <w:sz w:val="20"/>
        </w:rPr>
        <w:t>misma</w:t>
      </w:r>
      <w:r w:rsidRPr="000D622B">
        <w:rPr>
          <w:rFonts w:ascii="Arial" w:hAnsi="Arial" w:cs="Arial"/>
          <w:i/>
          <w:spacing w:val="-3"/>
          <w:sz w:val="20"/>
        </w:rPr>
        <w:t xml:space="preserve"> </w:t>
      </w:r>
      <w:r w:rsidRPr="000D622B">
        <w:rPr>
          <w:rFonts w:ascii="Arial" w:hAnsi="Arial" w:cs="Arial"/>
          <w:i/>
          <w:sz w:val="20"/>
        </w:rPr>
        <w:t>persona</w:t>
      </w:r>
      <w:r w:rsidRPr="000D622B">
        <w:rPr>
          <w:rFonts w:ascii="Arial" w:hAnsi="Arial" w:cs="Arial"/>
          <w:i/>
          <w:spacing w:val="-1"/>
          <w:sz w:val="20"/>
        </w:rPr>
        <w:t xml:space="preserve"> </w:t>
      </w:r>
      <w:r w:rsidRPr="000D622B">
        <w:rPr>
          <w:rFonts w:ascii="Arial" w:hAnsi="Arial" w:cs="Arial"/>
          <w:i/>
          <w:sz w:val="20"/>
        </w:rPr>
        <w:t>puede</w:t>
      </w:r>
      <w:r w:rsidRPr="000D622B">
        <w:rPr>
          <w:rFonts w:ascii="Arial" w:hAnsi="Arial" w:cs="Arial"/>
          <w:i/>
          <w:spacing w:val="-3"/>
          <w:sz w:val="20"/>
        </w:rPr>
        <w:t xml:space="preserve"> </w:t>
      </w:r>
      <w:r w:rsidRPr="000D622B">
        <w:rPr>
          <w:rFonts w:ascii="Arial" w:hAnsi="Arial" w:cs="Arial"/>
          <w:i/>
          <w:sz w:val="20"/>
        </w:rPr>
        <w:t>estar en</w:t>
      </w:r>
      <w:r w:rsidRPr="000D622B">
        <w:rPr>
          <w:rFonts w:ascii="Arial" w:hAnsi="Arial" w:cs="Arial"/>
          <w:i/>
          <w:spacing w:val="-2"/>
          <w:sz w:val="20"/>
        </w:rPr>
        <w:t xml:space="preserve"> </w:t>
      </w:r>
      <w:r w:rsidRPr="000D622B">
        <w:rPr>
          <w:rFonts w:ascii="Arial" w:hAnsi="Arial" w:cs="Arial"/>
          <w:i/>
          <w:sz w:val="20"/>
        </w:rPr>
        <w:t>más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una</w:t>
      </w:r>
      <w:r w:rsidRPr="000D622B">
        <w:rPr>
          <w:rFonts w:ascii="Arial" w:hAnsi="Arial" w:cs="Arial"/>
          <w:i/>
          <w:spacing w:val="-1"/>
          <w:sz w:val="20"/>
        </w:rPr>
        <w:t xml:space="preserve"> </w:t>
      </w:r>
      <w:r w:rsidRPr="000D622B">
        <w:rPr>
          <w:rFonts w:ascii="Arial" w:hAnsi="Arial" w:cs="Arial"/>
          <w:i/>
          <w:sz w:val="20"/>
        </w:rPr>
        <w:t>categoría</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discapacidad.</w:t>
      </w:r>
    </w:p>
    <w:p w14:paraId="13C76987" w14:textId="77777777" w:rsidR="008E03B9" w:rsidRPr="000D622B" w:rsidRDefault="00DF04D8" w:rsidP="00F73A42">
      <w:pPr>
        <w:adjustRightInd w:val="0"/>
        <w:spacing w:before="178"/>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Encuesta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Discapacidad,</w:t>
      </w:r>
      <w:r w:rsidRPr="000D622B">
        <w:rPr>
          <w:rFonts w:ascii="Arial" w:hAnsi="Arial" w:cs="Arial"/>
          <w:i/>
          <w:spacing w:val="-1"/>
          <w:sz w:val="20"/>
        </w:rPr>
        <w:t xml:space="preserve"> </w:t>
      </w:r>
      <w:r w:rsidRPr="000D622B">
        <w:rPr>
          <w:rFonts w:ascii="Arial" w:hAnsi="Arial" w:cs="Arial"/>
          <w:i/>
          <w:sz w:val="20"/>
        </w:rPr>
        <w:t>Autonomía</w:t>
      </w:r>
      <w:r w:rsidRPr="000D622B">
        <w:rPr>
          <w:rFonts w:ascii="Arial" w:hAnsi="Arial" w:cs="Arial"/>
          <w:i/>
          <w:spacing w:val="-1"/>
          <w:sz w:val="20"/>
        </w:rPr>
        <w:t xml:space="preserve"> </w:t>
      </w:r>
      <w:r w:rsidRPr="000D622B">
        <w:rPr>
          <w:rFonts w:ascii="Arial" w:hAnsi="Arial" w:cs="Arial"/>
          <w:i/>
          <w:sz w:val="20"/>
        </w:rPr>
        <w:t>personal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2"/>
          <w:sz w:val="20"/>
        </w:rPr>
        <w:t xml:space="preserve"> </w:t>
      </w:r>
      <w:r w:rsidRPr="000D622B">
        <w:rPr>
          <w:rFonts w:ascii="Arial" w:hAnsi="Arial" w:cs="Arial"/>
          <w:i/>
          <w:sz w:val="20"/>
        </w:rPr>
        <w:t>situaciones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2020.</w:t>
      </w:r>
      <w:r w:rsidRPr="000D622B">
        <w:rPr>
          <w:rFonts w:ascii="Arial" w:hAnsi="Arial" w:cs="Arial"/>
          <w:i/>
          <w:spacing w:val="-3"/>
          <w:sz w:val="20"/>
        </w:rPr>
        <w:t xml:space="preserve"> </w:t>
      </w:r>
      <w:r w:rsidRPr="000D622B">
        <w:rPr>
          <w:rFonts w:ascii="Arial" w:hAnsi="Arial" w:cs="Arial"/>
          <w:i/>
          <w:sz w:val="20"/>
        </w:rPr>
        <w:t>INE.</w:t>
      </w:r>
    </w:p>
    <w:p w14:paraId="64282786" w14:textId="77777777" w:rsidR="008E03B9" w:rsidRPr="000D622B" w:rsidRDefault="008E03B9" w:rsidP="00684789">
      <w:pPr>
        <w:pStyle w:val="Textoindependiente"/>
        <w:jc w:val="both"/>
        <w:rPr>
          <w:rFonts w:ascii="Arial" w:hAnsi="Arial" w:cs="Arial"/>
          <w:i/>
          <w:sz w:val="22"/>
        </w:rPr>
      </w:pPr>
    </w:p>
    <w:p w14:paraId="73812475" w14:textId="3B312564" w:rsidR="000C5818" w:rsidRDefault="000C5818">
      <w:pPr>
        <w:widowControl w:val="0"/>
        <w:rPr>
          <w:rFonts w:ascii="Arial" w:hAnsi="Arial" w:cs="Arial"/>
          <w:i/>
          <w:sz w:val="30"/>
          <w:szCs w:val="21"/>
        </w:rPr>
      </w:pPr>
      <w:r>
        <w:rPr>
          <w:rFonts w:ascii="Arial" w:hAnsi="Arial" w:cs="Arial"/>
          <w:i/>
          <w:sz w:val="30"/>
        </w:rPr>
        <w:br w:type="page"/>
      </w:r>
    </w:p>
    <w:p w14:paraId="67745148" w14:textId="77777777" w:rsidR="008E03B9" w:rsidRPr="000D622B" w:rsidRDefault="008E03B9" w:rsidP="00684789">
      <w:pPr>
        <w:pStyle w:val="Textoindependiente"/>
        <w:jc w:val="both"/>
        <w:rPr>
          <w:rFonts w:ascii="Arial" w:hAnsi="Arial" w:cs="Arial"/>
          <w:i/>
          <w:sz w:val="30"/>
        </w:rPr>
      </w:pPr>
    </w:p>
    <w:p w14:paraId="3C60821B" w14:textId="77777777" w:rsidR="008E03B9" w:rsidRPr="000D622B" w:rsidRDefault="00DF04D8" w:rsidP="00684789">
      <w:pPr>
        <w:pStyle w:val="Ttulo6"/>
        <w:spacing w:before="1" w:line="300" w:lineRule="auto"/>
        <w:ind w:left="1398" w:right="857" w:hanging="1277"/>
        <w:jc w:val="both"/>
      </w:pPr>
      <w:r w:rsidRPr="000D622B">
        <w:t>Gráfico 15.</w:t>
      </w:r>
      <w:r w:rsidRPr="000D622B">
        <w:rPr>
          <w:spacing w:val="1"/>
        </w:rPr>
        <w:t xml:space="preserve"> </w:t>
      </w:r>
      <w:r w:rsidRPr="000D622B">
        <w:t>Personas con discapacidad según tipo de discapacidad y sexo</w:t>
      </w:r>
      <w:r w:rsidRPr="000D622B">
        <w:rPr>
          <w:spacing w:val="-56"/>
        </w:rPr>
        <w:t xml:space="preserve"> </w:t>
      </w:r>
      <w:r w:rsidRPr="000D622B">
        <w:t>(porcentajes).</w:t>
      </w:r>
      <w:r w:rsidRPr="000D622B">
        <w:rPr>
          <w:spacing w:val="-3"/>
        </w:rPr>
        <w:t xml:space="preserve"> </w:t>
      </w:r>
      <w:r w:rsidRPr="000D622B">
        <w:t>Extremadura.</w:t>
      </w:r>
      <w:r w:rsidRPr="000D622B">
        <w:rPr>
          <w:spacing w:val="-2"/>
        </w:rPr>
        <w:t xml:space="preserve"> </w:t>
      </w:r>
      <w:r w:rsidRPr="000D622B">
        <w:t>2020.</w:t>
      </w:r>
    </w:p>
    <w:p w14:paraId="0256697A" w14:textId="55349E17" w:rsidR="008E03B9" w:rsidRPr="000D622B" w:rsidRDefault="00345C97" w:rsidP="00684789">
      <w:pPr>
        <w:pStyle w:val="Textoindependiente"/>
        <w:ind w:left="113"/>
        <w:jc w:val="both"/>
        <w:rPr>
          <w:rFonts w:ascii="Arial" w:hAnsi="Arial" w:cs="Arial"/>
          <w:sz w:val="20"/>
        </w:rPr>
      </w:pPr>
      <w:r>
        <w:rPr>
          <w:noProof/>
        </w:rPr>
        <mc:AlternateContent>
          <mc:Choice Requires="wpg">
            <w:drawing>
              <wp:inline distT="0" distB="0" distL="0" distR="0" wp14:anchorId="36FD504A" wp14:editId="7208C32E">
                <wp:extent cx="4594860" cy="2780030"/>
                <wp:effectExtent l="0" t="0" r="0" b="1270"/>
                <wp:docPr id="198294826"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4860" cy="2780030"/>
                          <a:chOff x="0" y="0"/>
                          <a:chExt cx="7236" cy="4378"/>
                        </a:xfrm>
                      </wpg:grpSpPr>
                      <wps:wsp>
                        <wps:cNvPr id="1808534480" name="Line 107"/>
                        <wps:cNvCnPr>
                          <a:cxnSpLocks noChangeShapeType="1"/>
                        </wps:cNvCnPr>
                        <wps:spPr bwMode="auto">
                          <a:xfrm>
                            <a:off x="3915" y="3353"/>
                            <a:ext cx="0" cy="96"/>
                          </a:xfrm>
                          <a:prstGeom prst="line">
                            <a:avLst/>
                          </a:prstGeom>
                          <a:noFill/>
                          <a:ln w="9525">
                            <a:solidFill>
                              <a:srgbClr val="D9D9D9"/>
                            </a:solidFill>
                            <a:prstDash val="solid"/>
                            <a:round/>
                            <a:headEnd/>
                            <a:tailEnd/>
                          </a:ln>
                        </wps:spPr>
                        <wps:bodyPr/>
                      </wps:wsp>
                      <wps:wsp>
                        <wps:cNvPr id="1898759715" name="Rectangle 106"/>
                        <wps:cNvSpPr>
                          <a:spLocks noChangeArrowheads="1"/>
                        </wps:cNvSpPr>
                        <wps:spPr bwMode="auto">
                          <a:xfrm>
                            <a:off x="3425" y="3247"/>
                            <a:ext cx="785" cy="106"/>
                          </a:xfrm>
                          <a:prstGeom prst="rect">
                            <a:avLst/>
                          </a:prstGeom>
                          <a:solidFill>
                            <a:srgbClr val="4471C4"/>
                          </a:solidFill>
                          <a:ln>
                            <a:noFill/>
                          </a:ln>
                        </wps:spPr>
                        <wps:bodyPr rot="0" vert="horz" wrap="square" lIns="91440" tIns="45720" rIns="91440" bIns="45720" anchor="t" anchorCtr="0" upright="1">
                          <a:noAutofit/>
                        </wps:bodyPr>
                      </wps:wsp>
                      <wps:wsp>
                        <wps:cNvPr id="2070520764" name="Line 105"/>
                        <wps:cNvCnPr>
                          <a:cxnSpLocks noChangeShapeType="1"/>
                        </wps:cNvCnPr>
                        <wps:spPr bwMode="auto">
                          <a:xfrm>
                            <a:off x="3915" y="2950"/>
                            <a:ext cx="0" cy="192"/>
                          </a:xfrm>
                          <a:prstGeom prst="line">
                            <a:avLst/>
                          </a:prstGeom>
                          <a:noFill/>
                          <a:ln w="9525">
                            <a:solidFill>
                              <a:srgbClr val="D9D9D9"/>
                            </a:solidFill>
                            <a:prstDash val="solid"/>
                            <a:round/>
                            <a:headEnd/>
                            <a:tailEnd/>
                          </a:ln>
                        </wps:spPr>
                        <wps:bodyPr/>
                      </wps:wsp>
                      <wps:wsp>
                        <wps:cNvPr id="1286383782" name="Rectangle 104"/>
                        <wps:cNvSpPr>
                          <a:spLocks noChangeArrowheads="1"/>
                        </wps:cNvSpPr>
                        <wps:spPr bwMode="auto">
                          <a:xfrm>
                            <a:off x="3425" y="2844"/>
                            <a:ext cx="799" cy="106"/>
                          </a:xfrm>
                          <a:prstGeom prst="rect">
                            <a:avLst/>
                          </a:prstGeom>
                          <a:solidFill>
                            <a:srgbClr val="4471C4"/>
                          </a:solidFill>
                          <a:ln>
                            <a:noFill/>
                          </a:ln>
                        </wps:spPr>
                        <wps:bodyPr rot="0" vert="horz" wrap="square" lIns="91440" tIns="45720" rIns="91440" bIns="45720" anchor="t" anchorCtr="0" upright="1">
                          <a:noAutofit/>
                        </wps:bodyPr>
                      </wps:wsp>
                      <wps:wsp>
                        <wps:cNvPr id="2059060226" name="AutoShape 103"/>
                        <wps:cNvSpPr>
                          <a:spLocks/>
                        </wps:cNvSpPr>
                        <wps:spPr bwMode="auto">
                          <a:xfrm>
                            <a:off x="3915" y="2548"/>
                            <a:ext cx="490" cy="901"/>
                          </a:xfrm>
                          <a:custGeom>
                            <a:avLst/>
                            <a:gdLst>
                              <a:gd name="T0" fmla="+- 0 3915 3915"/>
                              <a:gd name="T1" fmla="*/ T0 w 490"/>
                              <a:gd name="T2" fmla="+- 0 2549 2549"/>
                              <a:gd name="T3" fmla="*/ 2549 h 901"/>
                              <a:gd name="T4" fmla="+- 0 3915 3915"/>
                              <a:gd name="T5" fmla="*/ T4 w 490"/>
                              <a:gd name="T6" fmla="+- 0 2738 2549"/>
                              <a:gd name="T7" fmla="*/ 2738 h 901"/>
                              <a:gd name="T8" fmla="+- 0 4405 3915"/>
                              <a:gd name="T9" fmla="*/ T8 w 490"/>
                              <a:gd name="T10" fmla="+- 0 2549 2549"/>
                              <a:gd name="T11" fmla="*/ 2549 h 901"/>
                              <a:gd name="T12" fmla="+- 0 4405 3915"/>
                              <a:gd name="T13" fmla="*/ T12 w 490"/>
                              <a:gd name="T14" fmla="+- 0 3449 2549"/>
                              <a:gd name="T15" fmla="*/ 3449 h 901"/>
                            </a:gdLst>
                            <a:ahLst/>
                            <a:cxnLst>
                              <a:cxn ang="0">
                                <a:pos x="T1" y="T3"/>
                              </a:cxn>
                              <a:cxn ang="0">
                                <a:pos x="T5" y="T7"/>
                              </a:cxn>
                              <a:cxn ang="0">
                                <a:pos x="T9" y="T11"/>
                              </a:cxn>
                              <a:cxn ang="0">
                                <a:pos x="T13" y="T15"/>
                              </a:cxn>
                            </a:cxnLst>
                            <a:rect l="0" t="0" r="r" b="b"/>
                            <a:pathLst>
                              <a:path w="490" h="901">
                                <a:moveTo>
                                  <a:pt x="0" y="0"/>
                                </a:moveTo>
                                <a:lnTo>
                                  <a:pt x="0" y="189"/>
                                </a:lnTo>
                                <a:moveTo>
                                  <a:pt x="490" y="0"/>
                                </a:moveTo>
                                <a:lnTo>
                                  <a:pt x="490" y="900"/>
                                </a:lnTo>
                              </a:path>
                            </a:pathLst>
                          </a:custGeom>
                          <a:noFill/>
                          <a:ln w="9525">
                            <a:solidFill>
                              <a:srgbClr val="D9D9D9"/>
                            </a:solidFill>
                            <a:prstDash val="solid"/>
                            <a:round/>
                            <a:headEnd/>
                            <a:tailEnd/>
                          </a:ln>
                        </wps:spPr>
                        <wps:bodyPr rot="0" vert="horz" wrap="square" lIns="91440" tIns="45720" rIns="91440" bIns="45720" anchor="t" anchorCtr="0" upright="1">
                          <a:noAutofit/>
                        </wps:bodyPr>
                      </wps:wsp>
                      <wps:wsp>
                        <wps:cNvPr id="1846023315" name="Rectangle 102"/>
                        <wps:cNvSpPr>
                          <a:spLocks noChangeArrowheads="1"/>
                        </wps:cNvSpPr>
                        <wps:spPr bwMode="auto">
                          <a:xfrm>
                            <a:off x="3425" y="2443"/>
                            <a:ext cx="1121" cy="106"/>
                          </a:xfrm>
                          <a:prstGeom prst="rect">
                            <a:avLst/>
                          </a:prstGeom>
                          <a:solidFill>
                            <a:srgbClr val="4471C4"/>
                          </a:solidFill>
                          <a:ln>
                            <a:noFill/>
                          </a:ln>
                        </wps:spPr>
                        <wps:bodyPr rot="0" vert="horz" wrap="square" lIns="91440" tIns="45720" rIns="91440" bIns="45720" anchor="t" anchorCtr="0" upright="1">
                          <a:noAutofit/>
                        </wps:bodyPr>
                      </wps:wsp>
                      <wps:wsp>
                        <wps:cNvPr id="1166661911" name="AutoShape 101"/>
                        <wps:cNvSpPr>
                          <a:spLocks/>
                        </wps:cNvSpPr>
                        <wps:spPr bwMode="auto">
                          <a:xfrm>
                            <a:off x="3915" y="830"/>
                            <a:ext cx="1467" cy="2619"/>
                          </a:xfrm>
                          <a:custGeom>
                            <a:avLst/>
                            <a:gdLst>
                              <a:gd name="T0" fmla="+- 0 3915 3915"/>
                              <a:gd name="T1" fmla="*/ T0 w 1467"/>
                              <a:gd name="T2" fmla="+- 0 936 831"/>
                              <a:gd name="T3" fmla="*/ 936 h 2619"/>
                              <a:gd name="T4" fmla="+- 0 3915 3915"/>
                              <a:gd name="T5" fmla="*/ T4 w 1467"/>
                              <a:gd name="T6" fmla="+- 0 1128 831"/>
                              <a:gd name="T7" fmla="*/ 1128 h 2619"/>
                              <a:gd name="T8" fmla="+- 0 4405 3915"/>
                              <a:gd name="T9" fmla="*/ T8 w 1467"/>
                              <a:gd name="T10" fmla="+- 0 936 831"/>
                              <a:gd name="T11" fmla="*/ 936 h 2619"/>
                              <a:gd name="T12" fmla="+- 0 4405 3915"/>
                              <a:gd name="T13" fmla="*/ T12 w 1467"/>
                              <a:gd name="T14" fmla="+- 0 1128 831"/>
                              <a:gd name="T15" fmla="*/ 1128 h 2619"/>
                              <a:gd name="T16" fmla="+- 0 4892 3915"/>
                              <a:gd name="T17" fmla="*/ T16 w 1467"/>
                              <a:gd name="T18" fmla="+- 0 936 831"/>
                              <a:gd name="T19" fmla="*/ 936 h 2619"/>
                              <a:gd name="T20" fmla="+- 0 4892 3915"/>
                              <a:gd name="T21" fmla="*/ T20 w 1467"/>
                              <a:gd name="T22" fmla="+- 0 1128 831"/>
                              <a:gd name="T23" fmla="*/ 1128 h 2619"/>
                              <a:gd name="T24" fmla="+- 0 5382 3915"/>
                              <a:gd name="T25" fmla="*/ T24 w 1467"/>
                              <a:gd name="T26" fmla="+- 0 831 831"/>
                              <a:gd name="T27" fmla="*/ 831 h 2619"/>
                              <a:gd name="T28" fmla="+- 0 5382 3915"/>
                              <a:gd name="T29" fmla="*/ T28 w 1467"/>
                              <a:gd name="T30" fmla="+- 0 3449 831"/>
                              <a:gd name="T31" fmla="*/ 3449 h 261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67" h="2619">
                                <a:moveTo>
                                  <a:pt x="0" y="105"/>
                                </a:moveTo>
                                <a:lnTo>
                                  <a:pt x="0" y="297"/>
                                </a:lnTo>
                                <a:moveTo>
                                  <a:pt x="490" y="105"/>
                                </a:moveTo>
                                <a:lnTo>
                                  <a:pt x="490" y="297"/>
                                </a:lnTo>
                                <a:moveTo>
                                  <a:pt x="977" y="105"/>
                                </a:moveTo>
                                <a:lnTo>
                                  <a:pt x="977" y="297"/>
                                </a:lnTo>
                                <a:moveTo>
                                  <a:pt x="1467" y="0"/>
                                </a:moveTo>
                                <a:lnTo>
                                  <a:pt x="1467" y="2618"/>
                                </a:lnTo>
                              </a:path>
                            </a:pathLst>
                          </a:custGeom>
                          <a:noFill/>
                          <a:ln w="9525">
                            <a:solidFill>
                              <a:srgbClr val="D9D9D9"/>
                            </a:solidFill>
                            <a:prstDash val="solid"/>
                            <a:round/>
                            <a:headEnd/>
                            <a:tailEnd/>
                          </a:ln>
                        </wps:spPr>
                        <wps:bodyPr rot="0" vert="horz" wrap="square" lIns="91440" tIns="45720" rIns="91440" bIns="45720" anchor="t" anchorCtr="0" upright="1">
                          <a:noAutofit/>
                        </wps:bodyPr>
                      </wps:wsp>
                      <wps:wsp>
                        <wps:cNvPr id="674567269" name="Rectangle 100"/>
                        <wps:cNvSpPr>
                          <a:spLocks noChangeArrowheads="1"/>
                        </wps:cNvSpPr>
                        <wps:spPr bwMode="auto">
                          <a:xfrm>
                            <a:off x="3425" y="830"/>
                            <a:ext cx="1963" cy="106"/>
                          </a:xfrm>
                          <a:prstGeom prst="rect">
                            <a:avLst/>
                          </a:prstGeom>
                          <a:solidFill>
                            <a:srgbClr val="4471C4"/>
                          </a:solidFill>
                          <a:ln>
                            <a:noFill/>
                          </a:ln>
                        </wps:spPr>
                        <wps:bodyPr rot="0" vert="horz" wrap="square" lIns="91440" tIns="45720" rIns="91440" bIns="45720" anchor="t" anchorCtr="0" upright="1">
                          <a:noAutofit/>
                        </wps:bodyPr>
                      </wps:wsp>
                      <wps:wsp>
                        <wps:cNvPr id="154130050" name="AutoShape 99"/>
                        <wps:cNvSpPr>
                          <a:spLocks/>
                        </wps:cNvSpPr>
                        <wps:spPr bwMode="auto">
                          <a:xfrm>
                            <a:off x="3915" y="429"/>
                            <a:ext cx="1956" cy="3020"/>
                          </a:xfrm>
                          <a:custGeom>
                            <a:avLst/>
                            <a:gdLst>
                              <a:gd name="T0" fmla="+- 0 3915 3915"/>
                              <a:gd name="T1" fmla="*/ T0 w 1956"/>
                              <a:gd name="T2" fmla="+- 0 535 430"/>
                              <a:gd name="T3" fmla="*/ 535 h 3020"/>
                              <a:gd name="T4" fmla="+- 0 3915 3915"/>
                              <a:gd name="T5" fmla="*/ T4 w 1956"/>
                              <a:gd name="T6" fmla="+- 0 727 430"/>
                              <a:gd name="T7" fmla="*/ 727 h 3020"/>
                              <a:gd name="T8" fmla="+- 0 4405 3915"/>
                              <a:gd name="T9" fmla="*/ T8 w 1956"/>
                              <a:gd name="T10" fmla="+- 0 535 430"/>
                              <a:gd name="T11" fmla="*/ 535 h 3020"/>
                              <a:gd name="T12" fmla="+- 0 4405 3915"/>
                              <a:gd name="T13" fmla="*/ T12 w 1956"/>
                              <a:gd name="T14" fmla="+- 0 727 430"/>
                              <a:gd name="T15" fmla="*/ 727 h 3020"/>
                              <a:gd name="T16" fmla="+- 0 4892 3915"/>
                              <a:gd name="T17" fmla="*/ T16 w 1956"/>
                              <a:gd name="T18" fmla="+- 0 535 430"/>
                              <a:gd name="T19" fmla="*/ 535 h 3020"/>
                              <a:gd name="T20" fmla="+- 0 4892 3915"/>
                              <a:gd name="T21" fmla="*/ T20 w 1956"/>
                              <a:gd name="T22" fmla="+- 0 727 430"/>
                              <a:gd name="T23" fmla="*/ 727 h 3020"/>
                              <a:gd name="T24" fmla="+- 0 5382 3915"/>
                              <a:gd name="T25" fmla="*/ T24 w 1956"/>
                              <a:gd name="T26" fmla="+- 0 535 430"/>
                              <a:gd name="T27" fmla="*/ 535 h 3020"/>
                              <a:gd name="T28" fmla="+- 0 5382 3915"/>
                              <a:gd name="T29" fmla="*/ T28 w 1956"/>
                              <a:gd name="T30" fmla="+- 0 727 430"/>
                              <a:gd name="T31" fmla="*/ 727 h 3020"/>
                              <a:gd name="T32" fmla="+- 0 5871 3915"/>
                              <a:gd name="T33" fmla="*/ T32 w 1956"/>
                              <a:gd name="T34" fmla="+- 0 430 430"/>
                              <a:gd name="T35" fmla="*/ 430 h 3020"/>
                              <a:gd name="T36" fmla="+- 0 5871 3915"/>
                              <a:gd name="T37" fmla="*/ T36 w 1956"/>
                              <a:gd name="T38" fmla="+- 0 3449 430"/>
                              <a:gd name="T39" fmla="*/ 3449 h 30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956" h="3020">
                                <a:moveTo>
                                  <a:pt x="0" y="105"/>
                                </a:moveTo>
                                <a:lnTo>
                                  <a:pt x="0" y="297"/>
                                </a:lnTo>
                                <a:moveTo>
                                  <a:pt x="490" y="105"/>
                                </a:moveTo>
                                <a:lnTo>
                                  <a:pt x="490" y="297"/>
                                </a:lnTo>
                                <a:moveTo>
                                  <a:pt x="977" y="105"/>
                                </a:moveTo>
                                <a:lnTo>
                                  <a:pt x="977" y="297"/>
                                </a:lnTo>
                                <a:moveTo>
                                  <a:pt x="1467" y="105"/>
                                </a:moveTo>
                                <a:lnTo>
                                  <a:pt x="1467" y="297"/>
                                </a:lnTo>
                                <a:moveTo>
                                  <a:pt x="1956" y="0"/>
                                </a:moveTo>
                                <a:lnTo>
                                  <a:pt x="1956" y="3019"/>
                                </a:lnTo>
                              </a:path>
                            </a:pathLst>
                          </a:custGeom>
                          <a:noFill/>
                          <a:ln w="9525">
                            <a:solidFill>
                              <a:srgbClr val="D9D9D9"/>
                            </a:solidFill>
                            <a:prstDash val="solid"/>
                            <a:round/>
                            <a:headEnd/>
                            <a:tailEnd/>
                          </a:ln>
                        </wps:spPr>
                        <wps:bodyPr rot="0" vert="horz" wrap="square" lIns="91440" tIns="45720" rIns="91440" bIns="45720" anchor="t" anchorCtr="0" upright="1">
                          <a:noAutofit/>
                        </wps:bodyPr>
                      </wps:wsp>
                      <wps:wsp>
                        <wps:cNvPr id="330963441" name="Rectangle 98"/>
                        <wps:cNvSpPr>
                          <a:spLocks noChangeArrowheads="1"/>
                        </wps:cNvSpPr>
                        <wps:spPr bwMode="auto">
                          <a:xfrm>
                            <a:off x="3425" y="429"/>
                            <a:ext cx="2453" cy="106"/>
                          </a:xfrm>
                          <a:prstGeom prst="rect">
                            <a:avLst/>
                          </a:prstGeom>
                          <a:solidFill>
                            <a:srgbClr val="4471C4"/>
                          </a:solidFill>
                          <a:ln>
                            <a:noFill/>
                          </a:ln>
                        </wps:spPr>
                        <wps:bodyPr rot="0" vert="horz" wrap="square" lIns="91440" tIns="45720" rIns="91440" bIns="45720" anchor="t" anchorCtr="0" upright="1">
                          <a:noAutofit/>
                        </wps:bodyPr>
                      </wps:wsp>
                      <wps:wsp>
                        <wps:cNvPr id="1432609718" name="AutoShape 97"/>
                        <wps:cNvSpPr>
                          <a:spLocks/>
                        </wps:cNvSpPr>
                        <wps:spPr bwMode="auto">
                          <a:xfrm>
                            <a:off x="3425" y="2738"/>
                            <a:ext cx="727" cy="509"/>
                          </a:xfrm>
                          <a:custGeom>
                            <a:avLst/>
                            <a:gdLst>
                              <a:gd name="T0" fmla="+- 0 4079 3426"/>
                              <a:gd name="T1" fmla="*/ T0 w 727"/>
                              <a:gd name="T2" fmla="+- 0 3142 2738"/>
                              <a:gd name="T3" fmla="*/ 3142 h 509"/>
                              <a:gd name="T4" fmla="+- 0 3426 3426"/>
                              <a:gd name="T5" fmla="*/ T4 w 727"/>
                              <a:gd name="T6" fmla="+- 0 3142 2738"/>
                              <a:gd name="T7" fmla="*/ 3142 h 509"/>
                              <a:gd name="T8" fmla="+- 0 3426 3426"/>
                              <a:gd name="T9" fmla="*/ T8 w 727"/>
                              <a:gd name="T10" fmla="+- 0 3247 2738"/>
                              <a:gd name="T11" fmla="*/ 3247 h 509"/>
                              <a:gd name="T12" fmla="+- 0 4079 3426"/>
                              <a:gd name="T13" fmla="*/ T12 w 727"/>
                              <a:gd name="T14" fmla="+- 0 3247 2738"/>
                              <a:gd name="T15" fmla="*/ 3247 h 509"/>
                              <a:gd name="T16" fmla="+- 0 4079 3426"/>
                              <a:gd name="T17" fmla="*/ T16 w 727"/>
                              <a:gd name="T18" fmla="+- 0 3142 2738"/>
                              <a:gd name="T19" fmla="*/ 3142 h 509"/>
                              <a:gd name="T20" fmla="+- 0 4153 3426"/>
                              <a:gd name="T21" fmla="*/ T20 w 727"/>
                              <a:gd name="T22" fmla="+- 0 2738 2738"/>
                              <a:gd name="T23" fmla="*/ 2738 h 509"/>
                              <a:gd name="T24" fmla="+- 0 3426 3426"/>
                              <a:gd name="T25" fmla="*/ T24 w 727"/>
                              <a:gd name="T26" fmla="+- 0 2738 2738"/>
                              <a:gd name="T27" fmla="*/ 2738 h 509"/>
                              <a:gd name="T28" fmla="+- 0 3426 3426"/>
                              <a:gd name="T29" fmla="*/ T28 w 727"/>
                              <a:gd name="T30" fmla="+- 0 2844 2738"/>
                              <a:gd name="T31" fmla="*/ 2844 h 509"/>
                              <a:gd name="T32" fmla="+- 0 4153 3426"/>
                              <a:gd name="T33" fmla="*/ T32 w 727"/>
                              <a:gd name="T34" fmla="+- 0 2844 2738"/>
                              <a:gd name="T35" fmla="*/ 2844 h 509"/>
                              <a:gd name="T36" fmla="+- 0 4153 3426"/>
                              <a:gd name="T37" fmla="*/ T36 w 727"/>
                              <a:gd name="T38" fmla="+- 0 2738 2738"/>
                              <a:gd name="T39" fmla="*/ 2738 h 5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27" h="509">
                                <a:moveTo>
                                  <a:pt x="653" y="404"/>
                                </a:moveTo>
                                <a:lnTo>
                                  <a:pt x="0" y="404"/>
                                </a:lnTo>
                                <a:lnTo>
                                  <a:pt x="0" y="509"/>
                                </a:lnTo>
                                <a:lnTo>
                                  <a:pt x="653" y="509"/>
                                </a:lnTo>
                                <a:lnTo>
                                  <a:pt x="653" y="404"/>
                                </a:lnTo>
                                <a:close/>
                                <a:moveTo>
                                  <a:pt x="727" y="0"/>
                                </a:moveTo>
                                <a:lnTo>
                                  <a:pt x="0" y="0"/>
                                </a:lnTo>
                                <a:lnTo>
                                  <a:pt x="0" y="106"/>
                                </a:lnTo>
                                <a:lnTo>
                                  <a:pt x="727" y="106"/>
                                </a:lnTo>
                                <a:lnTo>
                                  <a:pt x="727" y="0"/>
                                </a:lnTo>
                                <a:close/>
                              </a:path>
                            </a:pathLst>
                          </a:custGeom>
                          <a:solidFill>
                            <a:srgbClr val="EC7C30"/>
                          </a:solidFill>
                          <a:ln>
                            <a:noFill/>
                          </a:ln>
                        </wps:spPr>
                        <wps:bodyPr rot="0" vert="horz" wrap="square" lIns="91440" tIns="45720" rIns="91440" bIns="45720" anchor="t" anchorCtr="0" upright="1">
                          <a:noAutofit/>
                        </wps:bodyPr>
                      </wps:wsp>
                      <wps:wsp>
                        <wps:cNvPr id="1912850045" name="AutoShape 96"/>
                        <wps:cNvSpPr>
                          <a:spLocks/>
                        </wps:cNvSpPr>
                        <wps:spPr bwMode="auto">
                          <a:xfrm>
                            <a:off x="3915" y="2145"/>
                            <a:ext cx="490" cy="192"/>
                          </a:xfrm>
                          <a:custGeom>
                            <a:avLst/>
                            <a:gdLst>
                              <a:gd name="T0" fmla="+- 0 3915 3915"/>
                              <a:gd name="T1" fmla="*/ T0 w 490"/>
                              <a:gd name="T2" fmla="+- 0 2146 2146"/>
                              <a:gd name="T3" fmla="*/ 2146 h 192"/>
                              <a:gd name="T4" fmla="+- 0 3915 3915"/>
                              <a:gd name="T5" fmla="*/ T4 w 490"/>
                              <a:gd name="T6" fmla="+- 0 2338 2146"/>
                              <a:gd name="T7" fmla="*/ 2338 h 192"/>
                              <a:gd name="T8" fmla="+- 0 4405 3915"/>
                              <a:gd name="T9" fmla="*/ T8 w 490"/>
                              <a:gd name="T10" fmla="+- 0 2146 2146"/>
                              <a:gd name="T11" fmla="*/ 2146 h 192"/>
                              <a:gd name="T12" fmla="+- 0 4405 3915"/>
                              <a:gd name="T13" fmla="*/ T12 w 490"/>
                              <a:gd name="T14" fmla="+- 0 2338 2146"/>
                              <a:gd name="T15" fmla="*/ 2338 h 192"/>
                            </a:gdLst>
                            <a:ahLst/>
                            <a:cxnLst>
                              <a:cxn ang="0">
                                <a:pos x="T1" y="T3"/>
                              </a:cxn>
                              <a:cxn ang="0">
                                <a:pos x="T5" y="T7"/>
                              </a:cxn>
                              <a:cxn ang="0">
                                <a:pos x="T9" y="T11"/>
                              </a:cxn>
                              <a:cxn ang="0">
                                <a:pos x="T13" y="T15"/>
                              </a:cxn>
                            </a:cxnLst>
                            <a:rect l="0" t="0" r="r" b="b"/>
                            <a:pathLst>
                              <a:path w="490" h="192">
                                <a:moveTo>
                                  <a:pt x="0" y="0"/>
                                </a:moveTo>
                                <a:lnTo>
                                  <a:pt x="0" y="192"/>
                                </a:lnTo>
                                <a:moveTo>
                                  <a:pt x="490" y="0"/>
                                </a:moveTo>
                                <a:lnTo>
                                  <a:pt x="490" y="192"/>
                                </a:lnTo>
                              </a:path>
                            </a:pathLst>
                          </a:custGeom>
                          <a:noFill/>
                          <a:ln w="9525">
                            <a:solidFill>
                              <a:srgbClr val="D9D9D9"/>
                            </a:solidFill>
                            <a:prstDash val="solid"/>
                            <a:round/>
                            <a:headEnd/>
                            <a:tailEnd/>
                          </a:ln>
                        </wps:spPr>
                        <wps:bodyPr rot="0" vert="horz" wrap="square" lIns="91440" tIns="45720" rIns="91440" bIns="45720" anchor="t" anchorCtr="0" upright="1">
                          <a:noAutofit/>
                        </wps:bodyPr>
                      </wps:wsp>
                      <wps:wsp>
                        <wps:cNvPr id="1155269551" name="Rectangle 95"/>
                        <wps:cNvSpPr>
                          <a:spLocks noChangeArrowheads="1"/>
                        </wps:cNvSpPr>
                        <wps:spPr bwMode="auto">
                          <a:xfrm>
                            <a:off x="3425" y="2040"/>
                            <a:ext cx="1325" cy="106"/>
                          </a:xfrm>
                          <a:prstGeom prst="rect">
                            <a:avLst/>
                          </a:prstGeom>
                          <a:solidFill>
                            <a:srgbClr val="4471C4"/>
                          </a:solidFill>
                          <a:ln>
                            <a:noFill/>
                          </a:ln>
                        </wps:spPr>
                        <wps:bodyPr rot="0" vert="horz" wrap="square" lIns="91440" tIns="45720" rIns="91440" bIns="45720" anchor="t" anchorCtr="0" upright="1">
                          <a:noAutofit/>
                        </wps:bodyPr>
                      </wps:wsp>
                      <wps:wsp>
                        <wps:cNvPr id="471245419" name="Rectangle 94"/>
                        <wps:cNvSpPr>
                          <a:spLocks noChangeArrowheads="1"/>
                        </wps:cNvSpPr>
                        <wps:spPr bwMode="auto">
                          <a:xfrm>
                            <a:off x="3425" y="2337"/>
                            <a:ext cx="1027" cy="106"/>
                          </a:xfrm>
                          <a:prstGeom prst="rect">
                            <a:avLst/>
                          </a:prstGeom>
                          <a:solidFill>
                            <a:srgbClr val="EC7C30"/>
                          </a:solidFill>
                          <a:ln>
                            <a:noFill/>
                          </a:ln>
                        </wps:spPr>
                        <wps:bodyPr rot="0" vert="horz" wrap="square" lIns="91440" tIns="45720" rIns="91440" bIns="45720" anchor="t" anchorCtr="0" upright="1">
                          <a:noAutofit/>
                        </wps:bodyPr>
                      </wps:wsp>
                      <wps:wsp>
                        <wps:cNvPr id="853407501" name="AutoShape 93"/>
                        <wps:cNvSpPr>
                          <a:spLocks/>
                        </wps:cNvSpPr>
                        <wps:spPr bwMode="auto">
                          <a:xfrm>
                            <a:off x="3915" y="1742"/>
                            <a:ext cx="490" cy="192"/>
                          </a:xfrm>
                          <a:custGeom>
                            <a:avLst/>
                            <a:gdLst>
                              <a:gd name="T0" fmla="+- 0 3915 3915"/>
                              <a:gd name="T1" fmla="*/ T0 w 490"/>
                              <a:gd name="T2" fmla="+- 0 1743 1743"/>
                              <a:gd name="T3" fmla="*/ 1743 h 192"/>
                              <a:gd name="T4" fmla="+- 0 3915 3915"/>
                              <a:gd name="T5" fmla="*/ T4 w 490"/>
                              <a:gd name="T6" fmla="+- 0 1934 1743"/>
                              <a:gd name="T7" fmla="*/ 1934 h 192"/>
                              <a:gd name="T8" fmla="+- 0 4405 3915"/>
                              <a:gd name="T9" fmla="*/ T8 w 490"/>
                              <a:gd name="T10" fmla="+- 0 1743 1743"/>
                              <a:gd name="T11" fmla="*/ 1743 h 192"/>
                              <a:gd name="T12" fmla="+- 0 4405 3915"/>
                              <a:gd name="T13" fmla="*/ T12 w 490"/>
                              <a:gd name="T14" fmla="+- 0 1934 1743"/>
                              <a:gd name="T15" fmla="*/ 1934 h 192"/>
                            </a:gdLst>
                            <a:ahLst/>
                            <a:cxnLst>
                              <a:cxn ang="0">
                                <a:pos x="T1" y="T3"/>
                              </a:cxn>
                              <a:cxn ang="0">
                                <a:pos x="T5" y="T7"/>
                              </a:cxn>
                              <a:cxn ang="0">
                                <a:pos x="T9" y="T11"/>
                              </a:cxn>
                              <a:cxn ang="0">
                                <a:pos x="T13" y="T15"/>
                              </a:cxn>
                            </a:cxnLst>
                            <a:rect l="0" t="0" r="r" b="b"/>
                            <a:pathLst>
                              <a:path w="490" h="192">
                                <a:moveTo>
                                  <a:pt x="0" y="0"/>
                                </a:moveTo>
                                <a:lnTo>
                                  <a:pt x="0" y="191"/>
                                </a:lnTo>
                                <a:moveTo>
                                  <a:pt x="490" y="0"/>
                                </a:moveTo>
                                <a:lnTo>
                                  <a:pt x="490" y="191"/>
                                </a:lnTo>
                              </a:path>
                            </a:pathLst>
                          </a:custGeom>
                          <a:noFill/>
                          <a:ln w="9525">
                            <a:solidFill>
                              <a:srgbClr val="D9D9D9"/>
                            </a:solidFill>
                            <a:prstDash val="solid"/>
                            <a:round/>
                            <a:headEnd/>
                            <a:tailEnd/>
                          </a:ln>
                        </wps:spPr>
                        <wps:bodyPr rot="0" vert="horz" wrap="square" lIns="91440" tIns="45720" rIns="91440" bIns="45720" anchor="t" anchorCtr="0" upright="1">
                          <a:noAutofit/>
                        </wps:bodyPr>
                      </wps:wsp>
                      <wps:wsp>
                        <wps:cNvPr id="151891179" name="Rectangle 92"/>
                        <wps:cNvSpPr>
                          <a:spLocks noChangeArrowheads="1"/>
                        </wps:cNvSpPr>
                        <wps:spPr bwMode="auto">
                          <a:xfrm>
                            <a:off x="3425" y="1636"/>
                            <a:ext cx="1332" cy="106"/>
                          </a:xfrm>
                          <a:prstGeom prst="rect">
                            <a:avLst/>
                          </a:prstGeom>
                          <a:solidFill>
                            <a:srgbClr val="4471C4"/>
                          </a:solidFill>
                          <a:ln>
                            <a:noFill/>
                          </a:ln>
                        </wps:spPr>
                        <wps:bodyPr rot="0" vert="horz" wrap="square" lIns="91440" tIns="45720" rIns="91440" bIns="45720" anchor="t" anchorCtr="0" upright="1">
                          <a:noAutofit/>
                        </wps:bodyPr>
                      </wps:wsp>
                      <wps:wsp>
                        <wps:cNvPr id="172685626" name="Rectangle 91"/>
                        <wps:cNvSpPr>
                          <a:spLocks noChangeArrowheads="1"/>
                        </wps:cNvSpPr>
                        <wps:spPr bwMode="auto">
                          <a:xfrm>
                            <a:off x="3425" y="1934"/>
                            <a:ext cx="1275" cy="106"/>
                          </a:xfrm>
                          <a:prstGeom prst="rect">
                            <a:avLst/>
                          </a:prstGeom>
                          <a:solidFill>
                            <a:srgbClr val="EC7C30"/>
                          </a:solidFill>
                          <a:ln>
                            <a:noFill/>
                          </a:ln>
                        </wps:spPr>
                        <wps:bodyPr rot="0" vert="horz" wrap="square" lIns="91440" tIns="45720" rIns="91440" bIns="45720" anchor="t" anchorCtr="0" upright="1">
                          <a:noAutofit/>
                        </wps:bodyPr>
                      </wps:wsp>
                      <wps:wsp>
                        <wps:cNvPr id="1468997878" name="AutoShape 90"/>
                        <wps:cNvSpPr>
                          <a:spLocks/>
                        </wps:cNvSpPr>
                        <wps:spPr bwMode="auto">
                          <a:xfrm>
                            <a:off x="3915" y="1339"/>
                            <a:ext cx="490" cy="192"/>
                          </a:xfrm>
                          <a:custGeom>
                            <a:avLst/>
                            <a:gdLst>
                              <a:gd name="T0" fmla="+- 0 3915 3915"/>
                              <a:gd name="T1" fmla="*/ T0 w 490"/>
                              <a:gd name="T2" fmla="+- 0 1339 1339"/>
                              <a:gd name="T3" fmla="*/ 1339 h 192"/>
                              <a:gd name="T4" fmla="+- 0 3915 3915"/>
                              <a:gd name="T5" fmla="*/ T4 w 490"/>
                              <a:gd name="T6" fmla="+- 0 1531 1339"/>
                              <a:gd name="T7" fmla="*/ 1531 h 192"/>
                              <a:gd name="T8" fmla="+- 0 4405 3915"/>
                              <a:gd name="T9" fmla="*/ T8 w 490"/>
                              <a:gd name="T10" fmla="+- 0 1339 1339"/>
                              <a:gd name="T11" fmla="*/ 1339 h 192"/>
                              <a:gd name="T12" fmla="+- 0 4405 3915"/>
                              <a:gd name="T13" fmla="*/ T12 w 490"/>
                              <a:gd name="T14" fmla="+- 0 1531 1339"/>
                              <a:gd name="T15" fmla="*/ 1531 h 192"/>
                            </a:gdLst>
                            <a:ahLst/>
                            <a:cxnLst>
                              <a:cxn ang="0">
                                <a:pos x="T1" y="T3"/>
                              </a:cxn>
                              <a:cxn ang="0">
                                <a:pos x="T5" y="T7"/>
                              </a:cxn>
                              <a:cxn ang="0">
                                <a:pos x="T9" y="T11"/>
                              </a:cxn>
                              <a:cxn ang="0">
                                <a:pos x="T13" y="T15"/>
                              </a:cxn>
                            </a:cxnLst>
                            <a:rect l="0" t="0" r="r" b="b"/>
                            <a:pathLst>
                              <a:path w="490" h="192">
                                <a:moveTo>
                                  <a:pt x="0" y="0"/>
                                </a:moveTo>
                                <a:lnTo>
                                  <a:pt x="0" y="192"/>
                                </a:lnTo>
                                <a:moveTo>
                                  <a:pt x="490" y="0"/>
                                </a:moveTo>
                                <a:lnTo>
                                  <a:pt x="490" y="192"/>
                                </a:lnTo>
                              </a:path>
                            </a:pathLst>
                          </a:custGeom>
                          <a:noFill/>
                          <a:ln w="9525">
                            <a:solidFill>
                              <a:srgbClr val="D9D9D9"/>
                            </a:solidFill>
                            <a:prstDash val="solid"/>
                            <a:round/>
                            <a:headEnd/>
                            <a:tailEnd/>
                          </a:ln>
                        </wps:spPr>
                        <wps:bodyPr rot="0" vert="horz" wrap="square" lIns="91440" tIns="45720" rIns="91440" bIns="45720" anchor="t" anchorCtr="0" upright="1">
                          <a:noAutofit/>
                        </wps:bodyPr>
                      </wps:wsp>
                      <wps:wsp>
                        <wps:cNvPr id="330633734" name="Rectangle 89"/>
                        <wps:cNvSpPr>
                          <a:spLocks noChangeArrowheads="1"/>
                        </wps:cNvSpPr>
                        <wps:spPr bwMode="auto">
                          <a:xfrm>
                            <a:off x="3425" y="1233"/>
                            <a:ext cx="1359" cy="106"/>
                          </a:xfrm>
                          <a:prstGeom prst="rect">
                            <a:avLst/>
                          </a:prstGeom>
                          <a:solidFill>
                            <a:srgbClr val="4471C4"/>
                          </a:solidFill>
                          <a:ln>
                            <a:noFill/>
                          </a:ln>
                        </wps:spPr>
                        <wps:bodyPr rot="0" vert="horz" wrap="square" lIns="91440" tIns="45720" rIns="91440" bIns="45720" anchor="t" anchorCtr="0" upright="1">
                          <a:noAutofit/>
                        </wps:bodyPr>
                      </wps:wsp>
                      <wps:wsp>
                        <wps:cNvPr id="648808882" name="Line 88"/>
                        <wps:cNvCnPr>
                          <a:cxnSpLocks noChangeShapeType="1"/>
                        </wps:cNvCnPr>
                        <wps:spPr bwMode="auto">
                          <a:xfrm>
                            <a:off x="4892" y="1234"/>
                            <a:ext cx="0" cy="2215"/>
                          </a:xfrm>
                          <a:prstGeom prst="line">
                            <a:avLst/>
                          </a:prstGeom>
                          <a:noFill/>
                          <a:ln w="9525">
                            <a:solidFill>
                              <a:srgbClr val="D9D9D9"/>
                            </a:solidFill>
                            <a:prstDash val="solid"/>
                            <a:round/>
                            <a:headEnd/>
                            <a:tailEnd/>
                          </a:ln>
                        </wps:spPr>
                        <wps:bodyPr/>
                      </wps:wsp>
                      <wps:wsp>
                        <wps:cNvPr id="1402907889" name="AutoShape 87"/>
                        <wps:cNvSpPr>
                          <a:spLocks/>
                        </wps:cNvSpPr>
                        <wps:spPr bwMode="auto">
                          <a:xfrm>
                            <a:off x="3425" y="727"/>
                            <a:ext cx="2436" cy="910"/>
                          </a:xfrm>
                          <a:custGeom>
                            <a:avLst/>
                            <a:gdLst>
                              <a:gd name="T0" fmla="+- 0 4830 3426"/>
                              <a:gd name="T1" fmla="*/ T0 w 2436"/>
                              <a:gd name="T2" fmla="+- 0 1531 727"/>
                              <a:gd name="T3" fmla="*/ 1531 h 910"/>
                              <a:gd name="T4" fmla="+- 0 3426 3426"/>
                              <a:gd name="T5" fmla="*/ T4 w 2436"/>
                              <a:gd name="T6" fmla="+- 0 1531 727"/>
                              <a:gd name="T7" fmla="*/ 1531 h 910"/>
                              <a:gd name="T8" fmla="+- 0 3426 3426"/>
                              <a:gd name="T9" fmla="*/ T8 w 2436"/>
                              <a:gd name="T10" fmla="+- 0 1637 727"/>
                              <a:gd name="T11" fmla="*/ 1637 h 910"/>
                              <a:gd name="T12" fmla="+- 0 4830 3426"/>
                              <a:gd name="T13" fmla="*/ T12 w 2436"/>
                              <a:gd name="T14" fmla="+- 0 1637 727"/>
                              <a:gd name="T15" fmla="*/ 1637 h 910"/>
                              <a:gd name="T16" fmla="+- 0 4830 3426"/>
                              <a:gd name="T17" fmla="*/ T16 w 2436"/>
                              <a:gd name="T18" fmla="+- 0 1531 727"/>
                              <a:gd name="T19" fmla="*/ 1531 h 910"/>
                              <a:gd name="T20" fmla="+- 0 5180 3426"/>
                              <a:gd name="T21" fmla="*/ T20 w 2436"/>
                              <a:gd name="T22" fmla="+- 0 1128 727"/>
                              <a:gd name="T23" fmla="*/ 1128 h 910"/>
                              <a:gd name="T24" fmla="+- 0 3426 3426"/>
                              <a:gd name="T25" fmla="*/ T24 w 2436"/>
                              <a:gd name="T26" fmla="+- 0 1128 727"/>
                              <a:gd name="T27" fmla="*/ 1128 h 910"/>
                              <a:gd name="T28" fmla="+- 0 3426 3426"/>
                              <a:gd name="T29" fmla="*/ T28 w 2436"/>
                              <a:gd name="T30" fmla="+- 0 1234 727"/>
                              <a:gd name="T31" fmla="*/ 1234 h 910"/>
                              <a:gd name="T32" fmla="+- 0 5180 3426"/>
                              <a:gd name="T33" fmla="*/ T32 w 2436"/>
                              <a:gd name="T34" fmla="+- 0 1234 727"/>
                              <a:gd name="T35" fmla="*/ 1234 h 910"/>
                              <a:gd name="T36" fmla="+- 0 5180 3426"/>
                              <a:gd name="T37" fmla="*/ T36 w 2436"/>
                              <a:gd name="T38" fmla="+- 0 1128 727"/>
                              <a:gd name="T39" fmla="*/ 1128 h 910"/>
                              <a:gd name="T40" fmla="+- 0 5862 3426"/>
                              <a:gd name="T41" fmla="*/ T40 w 2436"/>
                              <a:gd name="T42" fmla="+- 0 727 727"/>
                              <a:gd name="T43" fmla="*/ 727 h 910"/>
                              <a:gd name="T44" fmla="+- 0 3426 3426"/>
                              <a:gd name="T45" fmla="*/ T44 w 2436"/>
                              <a:gd name="T46" fmla="+- 0 727 727"/>
                              <a:gd name="T47" fmla="*/ 727 h 910"/>
                              <a:gd name="T48" fmla="+- 0 3426 3426"/>
                              <a:gd name="T49" fmla="*/ T48 w 2436"/>
                              <a:gd name="T50" fmla="+- 0 830 727"/>
                              <a:gd name="T51" fmla="*/ 830 h 910"/>
                              <a:gd name="T52" fmla="+- 0 5862 3426"/>
                              <a:gd name="T53" fmla="*/ T52 w 2436"/>
                              <a:gd name="T54" fmla="+- 0 830 727"/>
                              <a:gd name="T55" fmla="*/ 830 h 910"/>
                              <a:gd name="T56" fmla="+- 0 5862 3426"/>
                              <a:gd name="T57" fmla="*/ T56 w 2436"/>
                              <a:gd name="T58" fmla="+- 0 727 727"/>
                              <a:gd name="T59" fmla="*/ 727 h 9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436" h="910">
                                <a:moveTo>
                                  <a:pt x="1404" y="804"/>
                                </a:moveTo>
                                <a:lnTo>
                                  <a:pt x="0" y="804"/>
                                </a:lnTo>
                                <a:lnTo>
                                  <a:pt x="0" y="910"/>
                                </a:lnTo>
                                <a:lnTo>
                                  <a:pt x="1404" y="910"/>
                                </a:lnTo>
                                <a:lnTo>
                                  <a:pt x="1404" y="804"/>
                                </a:lnTo>
                                <a:close/>
                                <a:moveTo>
                                  <a:pt x="1754" y="401"/>
                                </a:moveTo>
                                <a:lnTo>
                                  <a:pt x="0" y="401"/>
                                </a:lnTo>
                                <a:lnTo>
                                  <a:pt x="0" y="507"/>
                                </a:lnTo>
                                <a:lnTo>
                                  <a:pt x="1754" y="507"/>
                                </a:lnTo>
                                <a:lnTo>
                                  <a:pt x="1754" y="401"/>
                                </a:lnTo>
                                <a:close/>
                                <a:moveTo>
                                  <a:pt x="2436" y="0"/>
                                </a:moveTo>
                                <a:lnTo>
                                  <a:pt x="0" y="0"/>
                                </a:lnTo>
                                <a:lnTo>
                                  <a:pt x="0" y="103"/>
                                </a:lnTo>
                                <a:lnTo>
                                  <a:pt x="2436" y="103"/>
                                </a:lnTo>
                                <a:lnTo>
                                  <a:pt x="2436" y="0"/>
                                </a:lnTo>
                                <a:close/>
                              </a:path>
                            </a:pathLst>
                          </a:custGeom>
                          <a:solidFill>
                            <a:srgbClr val="EC7C30"/>
                          </a:solidFill>
                          <a:ln>
                            <a:noFill/>
                          </a:ln>
                        </wps:spPr>
                        <wps:bodyPr rot="0" vert="horz" wrap="square" lIns="91440" tIns="45720" rIns="91440" bIns="45720" anchor="t" anchorCtr="0" upright="1">
                          <a:noAutofit/>
                        </wps:bodyPr>
                      </wps:wsp>
                      <wps:wsp>
                        <wps:cNvPr id="536727410" name="AutoShape 86"/>
                        <wps:cNvSpPr>
                          <a:spLocks/>
                        </wps:cNvSpPr>
                        <wps:spPr bwMode="auto">
                          <a:xfrm>
                            <a:off x="3915" y="227"/>
                            <a:ext cx="2446" cy="3222"/>
                          </a:xfrm>
                          <a:custGeom>
                            <a:avLst/>
                            <a:gdLst>
                              <a:gd name="T0" fmla="+- 0 3915 3915"/>
                              <a:gd name="T1" fmla="*/ T0 w 2446"/>
                              <a:gd name="T2" fmla="+- 0 228 228"/>
                              <a:gd name="T3" fmla="*/ 228 h 3222"/>
                              <a:gd name="T4" fmla="+- 0 3915 3915"/>
                              <a:gd name="T5" fmla="*/ T4 w 2446"/>
                              <a:gd name="T6" fmla="+- 0 324 228"/>
                              <a:gd name="T7" fmla="*/ 324 h 3222"/>
                              <a:gd name="T8" fmla="+- 0 4405 3915"/>
                              <a:gd name="T9" fmla="*/ T8 w 2446"/>
                              <a:gd name="T10" fmla="+- 0 228 228"/>
                              <a:gd name="T11" fmla="*/ 228 h 3222"/>
                              <a:gd name="T12" fmla="+- 0 4405 3915"/>
                              <a:gd name="T13" fmla="*/ T12 w 2446"/>
                              <a:gd name="T14" fmla="+- 0 324 228"/>
                              <a:gd name="T15" fmla="*/ 324 h 3222"/>
                              <a:gd name="T16" fmla="+- 0 4892 3915"/>
                              <a:gd name="T17" fmla="*/ T16 w 2446"/>
                              <a:gd name="T18" fmla="+- 0 228 228"/>
                              <a:gd name="T19" fmla="*/ 228 h 3222"/>
                              <a:gd name="T20" fmla="+- 0 4892 3915"/>
                              <a:gd name="T21" fmla="*/ T20 w 2446"/>
                              <a:gd name="T22" fmla="+- 0 324 228"/>
                              <a:gd name="T23" fmla="*/ 324 h 3222"/>
                              <a:gd name="T24" fmla="+- 0 5382 3915"/>
                              <a:gd name="T25" fmla="*/ T24 w 2446"/>
                              <a:gd name="T26" fmla="+- 0 228 228"/>
                              <a:gd name="T27" fmla="*/ 228 h 3222"/>
                              <a:gd name="T28" fmla="+- 0 5382 3915"/>
                              <a:gd name="T29" fmla="*/ T28 w 2446"/>
                              <a:gd name="T30" fmla="+- 0 324 228"/>
                              <a:gd name="T31" fmla="*/ 324 h 3222"/>
                              <a:gd name="T32" fmla="+- 0 5871 3915"/>
                              <a:gd name="T33" fmla="*/ T32 w 2446"/>
                              <a:gd name="T34" fmla="+- 0 228 228"/>
                              <a:gd name="T35" fmla="*/ 228 h 3222"/>
                              <a:gd name="T36" fmla="+- 0 5871 3915"/>
                              <a:gd name="T37" fmla="*/ T36 w 2446"/>
                              <a:gd name="T38" fmla="+- 0 324 228"/>
                              <a:gd name="T39" fmla="*/ 324 h 3222"/>
                              <a:gd name="T40" fmla="+- 0 6361 3915"/>
                              <a:gd name="T41" fmla="*/ T40 w 2446"/>
                              <a:gd name="T42" fmla="+- 0 228 228"/>
                              <a:gd name="T43" fmla="*/ 228 h 3222"/>
                              <a:gd name="T44" fmla="+- 0 6361 3915"/>
                              <a:gd name="T45" fmla="*/ T44 w 2446"/>
                              <a:gd name="T46" fmla="+- 0 3449 228"/>
                              <a:gd name="T47" fmla="*/ 3449 h 3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446" h="3222">
                                <a:moveTo>
                                  <a:pt x="0" y="0"/>
                                </a:moveTo>
                                <a:lnTo>
                                  <a:pt x="0" y="96"/>
                                </a:lnTo>
                                <a:moveTo>
                                  <a:pt x="490" y="0"/>
                                </a:moveTo>
                                <a:lnTo>
                                  <a:pt x="490" y="96"/>
                                </a:lnTo>
                                <a:moveTo>
                                  <a:pt x="977" y="0"/>
                                </a:moveTo>
                                <a:lnTo>
                                  <a:pt x="977" y="96"/>
                                </a:lnTo>
                                <a:moveTo>
                                  <a:pt x="1467" y="0"/>
                                </a:moveTo>
                                <a:lnTo>
                                  <a:pt x="1467" y="96"/>
                                </a:lnTo>
                                <a:moveTo>
                                  <a:pt x="1956" y="0"/>
                                </a:moveTo>
                                <a:lnTo>
                                  <a:pt x="1956" y="96"/>
                                </a:lnTo>
                                <a:moveTo>
                                  <a:pt x="2446" y="0"/>
                                </a:moveTo>
                                <a:lnTo>
                                  <a:pt x="2446" y="3221"/>
                                </a:lnTo>
                              </a:path>
                            </a:pathLst>
                          </a:custGeom>
                          <a:noFill/>
                          <a:ln w="9525">
                            <a:solidFill>
                              <a:srgbClr val="D9D9D9"/>
                            </a:solidFill>
                            <a:prstDash val="solid"/>
                            <a:round/>
                            <a:headEnd/>
                            <a:tailEnd/>
                          </a:ln>
                        </wps:spPr>
                        <wps:bodyPr rot="0" vert="horz" wrap="square" lIns="91440" tIns="45720" rIns="91440" bIns="45720" anchor="t" anchorCtr="0" upright="1">
                          <a:noAutofit/>
                        </wps:bodyPr>
                      </wps:wsp>
                      <wps:wsp>
                        <wps:cNvPr id="441003143" name="Rectangle 85"/>
                        <wps:cNvSpPr>
                          <a:spLocks noChangeArrowheads="1"/>
                        </wps:cNvSpPr>
                        <wps:spPr bwMode="auto">
                          <a:xfrm>
                            <a:off x="3425" y="324"/>
                            <a:ext cx="2895" cy="106"/>
                          </a:xfrm>
                          <a:prstGeom prst="rect">
                            <a:avLst/>
                          </a:prstGeom>
                          <a:solidFill>
                            <a:srgbClr val="EC7C30"/>
                          </a:solidFill>
                          <a:ln>
                            <a:noFill/>
                          </a:ln>
                        </wps:spPr>
                        <wps:bodyPr rot="0" vert="horz" wrap="square" lIns="91440" tIns="45720" rIns="91440" bIns="45720" anchor="t" anchorCtr="0" upright="1">
                          <a:noAutofit/>
                        </wps:bodyPr>
                      </wps:wsp>
                      <wps:wsp>
                        <wps:cNvPr id="347027669" name="Line 84"/>
                        <wps:cNvCnPr>
                          <a:cxnSpLocks noChangeShapeType="1"/>
                        </wps:cNvCnPr>
                        <wps:spPr bwMode="auto">
                          <a:xfrm>
                            <a:off x="3426" y="3449"/>
                            <a:ext cx="0" cy="0"/>
                          </a:xfrm>
                          <a:prstGeom prst="line">
                            <a:avLst/>
                          </a:prstGeom>
                          <a:noFill/>
                          <a:ln w="9525">
                            <a:solidFill>
                              <a:srgbClr val="D9D9D9"/>
                            </a:solidFill>
                            <a:prstDash val="solid"/>
                            <a:round/>
                            <a:headEnd/>
                            <a:tailEnd/>
                          </a:ln>
                        </wps:spPr>
                        <wps:bodyPr/>
                      </wps:wsp>
                      <wps:wsp>
                        <wps:cNvPr id="1618645026" name="Text Box 83"/>
                        <wps:cNvSpPr txBox="1">
                          <a:spLocks noChangeArrowheads="1"/>
                        </wps:cNvSpPr>
                        <wps:spPr bwMode="auto">
                          <a:xfrm>
                            <a:off x="7" y="7"/>
                            <a:ext cx="7221" cy="4363"/>
                          </a:xfrm>
                          <a:prstGeom prst="rect">
                            <a:avLst/>
                          </a:prstGeom>
                          <a:noFill/>
                          <a:ln w="9525">
                            <a:solidFill>
                              <a:srgbClr val="D9D9D9"/>
                            </a:solidFill>
                            <a:prstDash val="solid"/>
                            <a:miter lim="800000"/>
                            <a:headEnd/>
                            <a:tailEnd/>
                          </a:ln>
                        </wps:spPr>
                        <wps:txbx>
                          <w:txbxContent>
                            <w:p w14:paraId="4E2B79C1" w14:textId="77777777" w:rsidR="008E03B9" w:rsidRDefault="008E03B9">
                              <w:pPr>
                                <w:spacing w:before="5"/>
                                <w:rPr>
                                  <w:rFonts w:ascii="Arial"/>
                                  <w:b/>
                                  <w:sz w:val="25"/>
                                </w:rPr>
                              </w:pPr>
                            </w:p>
                            <w:p w14:paraId="74EAD33A" w14:textId="77777777" w:rsidR="008E03B9" w:rsidRDefault="00DF04D8">
                              <w:pPr>
                                <w:spacing w:before="1" w:line="439" w:lineRule="auto"/>
                                <w:ind w:left="2122" w:right="3958" w:firstLine="393"/>
                                <w:jc w:val="right"/>
                                <w:rPr>
                                  <w:rFonts w:ascii="Calibri" w:hAnsi="Calibri"/>
                                  <w:sz w:val="18"/>
                                </w:rPr>
                              </w:pPr>
                              <w:r>
                                <w:rPr>
                                  <w:rFonts w:ascii="Calibri" w:hAnsi="Calibri"/>
                                  <w:color w:val="585858"/>
                                  <w:sz w:val="18"/>
                                </w:rPr>
                                <w:t>Movilidad</w:t>
                              </w:r>
                              <w:r>
                                <w:rPr>
                                  <w:rFonts w:ascii="Calibri" w:hAnsi="Calibri"/>
                                  <w:color w:val="585858"/>
                                  <w:spacing w:val="-38"/>
                                  <w:sz w:val="18"/>
                                </w:rPr>
                                <w:t xml:space="preserve"> </w:t>
                              </w:r>
                              <w:r>
                                <w:rPr>
                                  <w:rFonts w:ascii="Calibri" w:hAnsi="Calibri"/>
                                  <w:color w:val="585858"/>
                                  <w:sz w:val="18"/>
                                </w:rPr>
                                <w:t>Vida doméstica</w:t>
                              </w:r>
                              <w:r>
                                <w:rPr>
                                  <w:rFonts w:ascii="Calibri" w:hAnsi="Calibri"/>
                                  <w:color w:val="585858"/>
                                  <w:spacing w:val="-38"/>
                                  <w:sz w:val="18"/>
                                </w:rPr>
                                <w:t xml:space="preserve"> </w:t>
                              </w:r>
                              <w:r>
                                <w:rPr>
                                  <w:rFonts w:ascii="Calibri" w:hAnsi="Calibri"/>
                                  <w:color w:val="585858"/>
                                  <w:sz w:val="18"/>
                                </w:rPr>
                                <w:t>Autocuidado</w:t>
                              </w:r>
                            </w:p>
                            <w:p w14:paraId="6FB64A69" w14:textId="77777777" w:rsidR="008E03B9" w:rsidRDefault="00DF04D8">
                              <w:pPr>
                                <w:spacing w:before="2" w:line="439" w:lineRule="auto"/>
                                <w:ind w:left="2210" w:right="3959" w:firstLine="589"/>
                                <w:jc w:val="right"/>
                                <w:rPr>
                                  <w:rFonts w:ascii="Calibri" w:hAnsi="Calibri"/>
                                  <w:sz w:val="18"/>
                                </w:rPr>
                              </w:pPr>
                              <w:r>
                                <w:rPr>
                                  <w:rFonts w:ascii="Calibri" w:hAnsi="Calibri"/>
                                  <w:color w:val="585858"/>
                                  <w:sz w:val="18"/>
                                </w:rPr>
                                <w:t>Visión</w:t>
                              </w:r>
                              <w:r>
                                <w:rPr>
                                  <w:rFonts w:ascii="Calibri" w:hAnsi="Calibri"/>
                                  <w:color w:val="585858"/>
                                  <w:spacing w:val="-38"/>
                                  <w:sz w:val="18"/>
                                </w:rPr>
                                <w:t xml:space="preserve"> </w:t>
                              </w:r>
                              <w:r>
                                <w:rPr>
                                  <w:rFonts w:ascii="Calibri" w:hAnsi="Calibri"/>
                                  <w:color w:val="585858"/>
                                  <w:sz w:val="18"/>
                                </w:rPr>
                                <w:t>Audición</w:t>
                              </w:r>
                              <w:r>
                                <w:rPr>
                                  <w:rFonts w:ascii="Calibri" w:hAnsi="Calibri"/>
                                  <w:color w:val="585858"/>
                                  <w:spacing w:val="1"/>
                                  <w:sz w:val="18"/>
                                </w:rPr>
                                <w:t xml:space="preserve"> </w:t>
                              </w:r>
                              <w:r>
                                <w:rPr>
                                  <w:rFonts w:ascii="Calibri" w:hAnsi="Calibri"/>
                                  <w:color w:val="585858"/>
                                  <w:sz w:val="18"/>
                                </w:rPr>
                                <w:t>Comunicación</w:t>
                              </w:r>
                            </w:p>
                            <w:p w14:paraId="3F517F2D" w14:textId="77777777" w:rsidR="008E03B9" w:rsidRDefault="00DF04D8">
                              <w:pPr>
                                <w:spacing w:before="2"/>
                                <w:ind w:left="122"/>
                                <w:rPr>
                                  <w:rFonts w:ascii="Calibri" w:hAnsi="Calibri"/>
                                  <w:sz w:val="18"/>
                                </w:rPr>
                              </w:pPr>
                              <w:r>
                                <w:rPr>
                                  <w:rFonts w:ascii="Calibri" w:hAnsi="Calibri"/>
                                  <w:color w:val="585858"/>
                                  <w:sz w:val="18"/>
                                </w:rPr>
                                <w:t>Aprendizaje,</w:t>
                              </w:r>
                              <w:r>
                                <w:rPr>
                                  <w:rFonts w:ascii="Calibri" w:hAnsi="Calibri"/>
                                  <w:color w:val="585858"/>
                                  <w:spacing w:val="-4"/>
                                  <w:sz w:val="18"/>
                                </w:rPr>
                                <w:t xml:space="preserve"> </w:t>
                              </w:r>
                              <w:r>
                                <w:rPr>
                                  <w:rFonts w:ascii="Calibri" w:hAnsi="Calibri"/>
                                  <w:color w:val="585858"/>
                                  <w:sz w:val="18"/>
                                </w:rPr>
                                <w:t>aplicación</w:t>
                              </w:r>
                              <w:r>
                                <w:rPr>
                                  <w:rFonts w:ascii="Calibri" w:hAnsi="Calibri"/>
                                  <w:color w:val="585858"/>
                                  <w:spacing w:val="-3"/>
                                  <w:sz w:val="18"/>
                                </w:rPr>
                                <w:t xml:space="preserve"> </w:t>
                              </w:r>
                              <w:r>
                                <w:rPr>
                                  <w:rFonts w:ascii="Calibri" w:hAnsi="Calibri"/>
                                  <w:color w:val="585858"/>
                                  <w:sz w:val="18"/>
                                </w:rPr>
                                <w:t>del</w:t>
                              </w:r>
                              <w:r>
                                <w:rPr>
                                  <w:rFonts w:ascii="Calibri" w:hAnsi="Calibri"/>
                                  <w:color w:val="585858"/>
                                  <w:spacing w:val="-4"/>
                                  <w:sz w:val="18"/>
                                </w:rPr>
                                <w:t xml:space="preserve"> </w:t>
                              </w:r>
                              <w:r>
                                <w:rPr>
                                  <w:rFonts w:ascii="Calibri" w:hAnsi="Calibri"/>
                                  <w:color w:val="585858"/>
                                  <w:sz w:val="18"/>
                                </w:rPr>
                                <w:t>conocimiento</w:t>
                              </w:r>
                              <w:r>
                                <w:rPr>
                                  <w:rFonts w:ascii="Calibri" w:hAnsi="Calibri"/>
                                  <w:color w:val="585858"/>
                                  <w:spacing w:val="-2"/>
                                  <w:sz w:val="18"/>
                                </w:rPr>
                                <w:t xml:space="preserve"> </w:t>
                              </w:r>
                              <w:r>
                                <w:rPr>
                                  <w:rFonts w:ascii="Calibri" w:hAnsi="Calibri"/>
                                  <w:color w:val="585858"/>
                                  <w:sz w:val="18"/>
                                </w:rPr>
                                <w:t>y…</w:t>
                              </w:r>
                            </w:p>
                            <w:p w14:paraId="3488C3E1" w14:textId="77777777" w:rsidR="008E03B9" w:rsidRDefault="008E03B9">
                              <w:pPr>
                                <w:spacing w:before="12"/>
                                <w:rPr>
                                  <w:rFonts w:ascii="Calibri"/>
                                  <w:sz w:val="14"/>
                                </w:rPr>
                              </w:pPr>
                            </w:p>
                            <w:p w14:paraId="7DCF631B" w14:textId="77777777" w:rsidR="008E03B9" w:rsidRDefault="00DF04D8">
                              <w:pPr>
                                <w:ind w:left="517"/>
                                <w:rPr>
                                  <w:rFonts w:ascii="Calibri"/>
                                  <w:sz w:val="18"/>
                                </w:rPr>
                              </w:pPr>
                              <w:r>
                                <w:rPr>
                                  <w:rFonts w:ascii="Calibri"/>
                                  <w:color w:val="585858"/>
                                  <w:sz w:val="18"/>
                                </w:rPr>
                                <w:t>Interacciones</w:t>
                              </w:r>
                              <w:r>
                                <w:rPr>
                                  <w:rFonts w:ascii="Calibri"/>
                                  <w:color w:val="585858"/>
                                  <w:spacing w:val="-3"/>
                                  <w:sz w:val="18"/>
                                </w:rPr>
                                <w:t xml:space="preserve"> </w:t>
                              </w:r>
                              <w:r>
                                <w:rPr>
                                  <w:rFonts w:ascii="Calibri"/>
                                  <w:color w:val="585858"/>
                                  <w:sz w:val="18"/>
                                </w:rPr>
                                <w:t>y</w:t>
                              </w:r>
                              <w:r>
                                <w:rPr>
                                  <w:rFonts w:ascii="Calibri"/>
                                  <w:color w:val="585858"/>
                                  <w:spacing w:val="-3"/>
                                  <w:sz w:val="18"/>
                                </w:rPr>
                                <w:t xml:space="preserve"> </w:t>
                              </w:r>
                              <w:r>
                                <w:rPr>
                                  <w:rFonts w:ascii="Calibri"/>
                                  <w:color w:val="585858"/>
                                  <w:sz w:val="18"/>
                                </w:rPr>
                                <w:t>relaciones</w:t>
                              </w:r>
                              <w:r>
                                <w:rPr>
                                  <w:rFonts w:ascii="Calibri"/>
                                  <w:color w:val="585858"/>
                                  <w:spacing w:val="-2"/>
                                  <w:sz w:val="18"/>
                                </w:rPr>
                                <w:t xml:space="preserve"> </w:t>
                              </w:r>
                              <w:r>
                                <w:rPr>
                                  <w:rFonts w:ascii="Calibri"/>
                                  <w:color w:val="585858"/>
                                  <w:sz w:val="18"/>
                                </w:rPr>
                                <w:t>personales</w:t>
                              </w:r>
                            </w:p>
                            <w:p w14:paraId="1819F0E2" w14:textId="77777777" w:rsidR="008E03B9" w:rsidRDefault="008E03B9">
                              <w:pPr>
                                <w:spacing w:before="8"/>
                                <w:rPr>
                                  <w:rFonts w:ascii="Calibri"/>
                                  <w:sz w:val="17"/>
                                </w:rPr>
                              </w:pPr>
                            </w:p>
                            <w:p w14:paraId="363ABB22" w14:textId="77777777" w:rsidR="008E03B9" w:rsidRDefault="00DF04D8">
                              <w:pPr>
                                <w:tabs>
                                  <w:tab w:val="left" w:pos="3741"/>
                                </w:tabs>
                                <w:ind w:left="3298"/>
                                <w:rPr>
                                  <w:rFonts w:ascii="Calibri"/>
                                  <w:sz w:val="18"/>
                                </w:rPr>
                              </w:pPr>
                              <w:r>
                                <w:rPr>
                                  <w:rFonts w:ascii="Calibri"/>
                                  <w:color w:val="585858"/>
                                  <w:sz w:val="18"/>
                                </w:rPr>
                                <w:t>0,0</w:t>
                              </w:r>
                              <w:r>
                                <w:rPr>
                                  <w:rFonts w:ascii="Calibri"/>
                                  <w:color w:val="585858"/>
                                  <w:sz w:val="18"/>
                                </w:rPr>
                                <w:tab/>
                                <w:t xml:space="preserve">10,0  </w:t>
                              </w:r>
                              <w:r>
                                <w:rPr>
                                  <w:rFonts w:ascii="Calibri"/>
                                  <w:color w:val="585858"/>
                                  <w:spacing w:val="8"/>
                                  <w:sz w:val="18"/>
                                </w:rPr>
                                <w:t xml:space="preserve"> </w:t>
                              </w:r>
                              <w:r>
                                <w:rPr>
                                  <w:rFonts w:ascii="Calibri"/>
                                  <w:color w:val="585858"/>
                                  <w:sz w:val="18"/>
                                </w:rPr>
                                <w:t xml:space="preserve">20,0  </w:t>
                              </w:r>
                              <w:r>
                                <w:rPr>
                                  <w:rFonts w:ascii="Calibri"/>
                                  <w:color w:val="585858"/>
                                  <w:spacing w:val="8"/>
                                  <w:sz w:val="18"/>
                                </w:rPr>
                                <w:t xml:space="preserve"> </w:t>
                              </w:r>
                              <w:r>
                                <w:rPr>
                                  <w:rFonts w:ascii="Calibri"/>
                                  <w:color w:val="585858"/>
                                  <w:sz w:val="18"/>
                                </w:rPr>
                                <w:t xml:space="preserve">30,0   </w:t>
                              </w:r>
                              <w:r>
                                <w:rPr>
                                  <w:rFonts w:ascii="Calibri"/>
                                  <w:color w:val="585858"/>
                                  <w:spacing w:val="7"/>
                                  <w:sz w:val="18"/>
                                </w:rPr>
                                <w:t xml:space="preserve"> </w:t>
                              </w:r>
                              <w:r>
                                <w:rPr>
                                  <w:rFonts w:ascii="Calibri"/>
                                  <w:color w:val="585858"/>
                                  <w:sz w:val="18"/>
                                </w:rPr>
                                <w:t xml:space="preserve">40,0   </w:t>
                              </w:r>
                              <w:r>
                                <w:rPr>
                                  <w:rFonts w:ascii="Calibri"/>
                                  <w:color w:val="585858"/>
                                  <w:spacing w:val="7"/>
                                  <w:sz w:val="18"/>
                                </w:rPr>
                                <w:t xml:space="preserve"> </w:t>
                              </w:r>
                              <w:r>
                                <w:rPr>
                                  <w:rFonts w:ascii="Calibri"/>
                                  <w:color w:val="585858"/>
                                  <w:sz w:val="18"/>
                                </w:rPr>
                                <w:t xml:space="preserve">50,0   </w:t>
                              </w:r>
                              <w:r>
                                <w:rPr>
                                  <w:rFonts w:ascii="Calibri"/>
                                  <w:color w:val="585858"/>
                                  <w:spacing w:val="7"/>
                                  <w:sz w:val="18"/>
                                </w:rPr>
                                <w:t xml:space="preserve"> </w:t>
                              </w:r>
                              <w:r>
                                <w:rPr>
                                  <w:rFonts w:ascii="Calibri"/>
                                  <w:color w:val="585858"/>
                                  <w:sz w:val="18"/>
                                </w:rPr>
                                <w:t xml:space="preserve">60,0   </w:t>
                              </w:r>
                              <w:r>
                                <w:rPr>
                                  <w:rFonts w:ascii="Calibri"/>
                                  <w:color w:val="585858"/>
                                  <w:spacing w:val="7"/>
                                  <w:sz w:val="18"/>
                                </w:rPr>
                                <w:t xml:space="preserve"> </w:t>
                              </w:r>
                              <w:r>
                                <w:rPr>
                                  <w:rFonts w:ascii="Calibri"/>
                                  <w:color w:val="585858"/>
                                  <w:sz w:val="18"/>
                                </w:rPr>
                                <w:t>70,0</w:t>
                              </w:r>
                            </w:p>
                            <w:p w14:paraId="0629E790" w14:textId="77777777" w:rsidR="008E03B9" w:rsidRDefault="008E03B9">
                              <w:pPr>
                                <w:spacing w:before="8"/>
                                <w:rPr>
                                  <w:rFonts w:ascii="Calibri"/>
                                  <w:sz w:val="14"/>
                                </w:rPr>
                              </w:pPr>
                            </w:p>
                            <w:p w14:paraId="10A53B7C" w14:textId="77777777" w:rsidR="008E03B9" w:rsidRDefault="00DF04D8">
                              <w:pPr>
                                <w:tabs>
                                  <w:tab w:val="left" w:pos="953"/>
                                </w:tabs>
                                <w:ind w:left="215"/>
                                <w:jc w:val="center"/>
                                <w:rPr>
                                  <w:rFonts w:ascii="Calibri"/>
                                  <w:sz w:val="18"/>
                                </w:rPr>
                              </w:pPr>
                              <w:r>
                                <w:rPr>
                                  <w:rFonts w:ascii="Calibri"/>
                                  <w:color w:val="585858"/>
                                  <w:sz w:val="18"/>
                                </w:rPr>
                                <w:t>Mujer</w:t>
                              </w:r>
                              <w:r>
                                <w:rPr>
                                  <w:rFonts w:ascii="Calibri"/>
                                  <w:color w:val="585858"/>
                                  <w:sz w:val="18"/>
                                </w:rPr>
                                <w:tab/>
                                <w:t>Hombre</w:t>
                              </w:r>
                            </w:p>
                          </w:txbxContent>
                        </wps:txbx>
                        <wps:bodyPr rot="0" vert="horz" wrap="square" lIns="0" tIns="0" rIns="0" bIns="0" anchor="t" anchorCtr="0" upright="1">
                          <a:noAutofit/>
                        </wps:bodyPr>
                      </wps:wsp>
                    </wpg:wgp>
                  </a:graphicData>
                </a:graphic>
              </wp:inline>
            </w:drawing>
          </mc:Choice>
          <mc:Fallback>
            <w:pict>
              <v:group w14:anchorId="36FD504A" id="Grupo 12" o:spid="_x0000_s1109" style="width:361.8pt;height:218.9pt;mso-position-horizontal-relative:char;mso-position-vertical-relative:line" coordsize="7236,4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">
                <v:line id="Line 107" o:spid="_x0000_s1110" style="position:absolute;visibility:visible;mso-wrap-style:square" from="3915,3353" to="3915,3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" strokecolor="#d9d9d9"/>
                <v:rect id="Rectangle 106" o:spid="_x0000_s1111" style="position:absolute;left:3425;top:3247;width:785;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" fillcolor="#4471c4" stroked="f"/>
                <v:line id="Line 105" o:spid="_x0000_s1112" style="position:absolute;visibility:visible;mso-wrap-style:square" from="3915,2950" to="3915,3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" strokecolor="#d9d9d9"/>
                <v:rect id="Rectangle 104" o:spid="_x0000_s1113" style="position:absolute;left:3425;top:2844;width:799;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" fillcolor="#4471c4" stroked="f"/>
                <v:shape id="AutoShape 103" o:spid="_x0000_s1114" style="position:absolute;left:3915;top:2548;width:490;height:901;visibility:visible;mso-wrap-style:square;v-text-anchor:top" coordsize="490,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" path="m,l,189m490,r,900e" filled="f" strokecolor="#d9d9d9">
                  <v:path arrowok="t" o:connecttype="custom" o:connectlocs="0,2549;0,2738;490,2549;490,3449" o:connectangles="0,0,0,0"/>
                </v:shape>
                <v:rect id="Rectangle 102" o:spid="_x0000_s1115" style="position:absolute;left:3425;top:2443;width:1121;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" fillcolor="#4471c4" stroked="f"/>
                <v:shape id="AutoShape 101" o:spid="_x0000_s1116" style="position:absolute;left:3915;top:830;width:1467;height:2619;visibility:visible;mso-wrap-style:square;v-text-anchor:top" coordsize="1467,2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" path="m,105l,297m490,105r,192m977,105r,192m1467,r,2618e" filled="f" strokecolor="#d9d9d9">
                  <v:path arrowok="t" o:connecttype="custom" o:connectlocs="0,936;0,1128;490,936;490,1128;977,936;977,1128;1467,831;1467,3449" o:connectangles="0,0,0,0,0,0,0,0"/>
                </v:shape>
                <v:rect id="Rectangle 100" o:spid="_x0000_s1117" style="position:absolute;left:3425;top:830;width:1963;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" fillcolor="#4471c4" stroked="f"/>
                <v:shape id="AutoShape 99" o:spid="_x0000_s1118" style="position:absolute;left:3915;top:429;width:1956;height:3020;visibility:visible;mso-wrap-style:square;v-text-anchor:top" coordsize="1956,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" path="m,105l,297m490,105r,192m977,105r,192m1467,105r,192m1956,r,3019e" filled="f" strokecolor="#d9d9d9">
                  <v:path arrowok="t" o:connecttype="custom" o:connectlocs="0,535;0,727;490,535;490,727;977,535;977,727;1467,535;1467,727;1956,430;1956,3449" o:connectangles="0,0,0,0,0,0,0,0,0,0"/>
                </v:shape>
                <v:rect id="Rectangle 98" o:spid="_x0000_s1119" style="position:absolute;left:3425;top:429;width:2453;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" fillcolor="#4471c4" stroked="f"/>
                <v:shape id="AutoShape 97" o:spid="_x0000_s1120" style="position:absolute;left:3425;top:2738;width:727;height:509;visibility:visible;mso-wrap-style:square;v-text-anchor:top" coordsize="727,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" path="m653,404l,404,,509r653,l653,404xm727,l,,,106r727,l727,xe" fillcolor="#ec7c30" stroked="f">
                  <v:path arrowok="t" o:connecttype="custom" o:connectlocs="653,3142;0,3142;0,3247;653,3247;653,3142;727,2738;0,2738;0,2844;727,2844;727,2738" o:connectangles="0,0,0,0,0,0,0,0,0,0"/>
                </v:shape>
                <v:shape id="AutoShape 96" o:spid="_x0000_s1121" style="position:absolute;left:3915;top:2145;width:490;height:192;visibility:visible;mso-wrap-style:square;v-text-anchor:top" coordsize="49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" path="m,l,192m490,r,192e" filled="f" strokecolor="#d9d9d9">
                  <v:path arrowok="t" o:connecttype="custom" o:connectlocs="0,2146;0,2338;490,2146;490,2338" o:connectangles="0,0,0,0"/>
                </v:shape>
                <v:rect id="Rectangle 95" o:spid="_x0000_s1122" style="position:absolute;left:3425;top:2040;width:1325;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" fillcolor="#4471c4" stroked="f"/>
                <v:rect id="Rectangle 94" o:spid="_x0000_s1123" style="position:absolute;left:3425;top:2337;width:1027;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" fillcolor="#ec7c30" stroked="f"/>
                <v:shape id="AutoShape 93" o:spid="_x0000_s1124" style="position:absolute;left:3915;top:1742;width:490;height:192;visibility:visible;mso-wrap-style:square;v-text-anchor:top" coordsize="49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" path="m,l,191m490,r,191e" filled="f" strokecolor="#d9d9d9">
                  <v:path arrowok="t" o:connecttype="custom" o:connectlocs="0,1743;0,1934;490,1743;490,1934" o:connectangles="0,0,0,0"/>
                </v:shape>
                <v:rect id="Rectangle 92" o:spid="_x0000_s1125" style="position:absolute;left:3425;top:1636;width:1332;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" fillcolor="#4471c4" stroked="f"/>
                <v:rect id="Rectangle 91" o:spid="_x0000_s1126" style="position:absolute;left:3425;top:1934;width:1275;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" fillcolor="#ec7c30" stroked="f"/>
                <v:shape id="AutoShape 90" o:spid="_x0000_s1127" style="position:absolute;left:3915;top:1339;width:490;height:192;visibility:visible;mso-wrap-style:square;v-text-anchor:top" coordsize="49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" path="m,l,192m490,r,192e" filled="f" strokecolor="#d9d9d9">
                  <v:path arrowok="t" o:connecttype="custom" o:connectlocs="0,1339;0,1531;490,1339;490,1531" o:connectangles="0,0,0,0"/>
                </v:shape>
                <v:rect id="Rectangle 89" o:spid="_x0000_s1128" style="position:absolute;left:3425;top:1233;width:1359;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" fillcolor="#4471c4" stroked="f"/>
                <v:line id="Line 88" o:spid="_x0000_s1129" style="position:absolute;visibility:visible;mso-wrap-style:square" from="4892,1234" to="4892,3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" strokecolor="#d9d9d9"/>
                <v:shape id="AutoShape 87" o:spid="_x0000_s1130" style="position:absolute;left:3425;top:727;width:2436;height:910;visibility:visible;mso-wrap-style:square;v-text-anchor:top" coordsize="2436,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" path="m1404,804l,804,,910r1404,l1404,804xm1754,401l,401,,507r1754,l1754,401xm2436,l,,,103r2436,l2436,xe" fillcolor="#ec7c30" stroked="f">
                  <v:path arrowok="t" o:connecttype="custom" o:connectlocs="1404,1531;0,1531;0,1637;1404,1637;1404,1531;1754,1128;0,1128;0,1234;1754,1234;1754,1128;2436,727;0,727;0,830;2436,830;2436,727" o:connectangles="0,0,0,0,0,0,0,0,0,0,0,0,0,0,0"/>
                </v:shape>
                <v:shape id="AutoShape 86" o:spid="_x0000_s1131" style="position:absolute;left:3915;top:227;width:2446;height:3222;visibility:visible;mso-wrap-style:square;v-text-anchor:top" coordsize="2446,3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" path="m,l,96m490,r,96m977,r,96m1467,r,96m1956,r,96m2446,r,3221e" filled="f" strokecolor="#d9d9d9">
                  <v:path arrowok="t" o:connecttype="custom" o:connectlocs="0,228;0,324;490,228;490,324;977,228;977,324;1467,228;1467,324;1956,228;1956,324;2446,228;2446,3449" o:connectangles="0,0,0,0,0,0,0,0,0,0,0,0"/>
                </v:shape>
                <v:rect id="Rectangle 85" o:spid="_x0000_s1132" style="position:absolute;left:3425;top:324;width:2895;height: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" fillcolor="#ec7c30" stroked="f"/>
                <v:line id="Line 84" o:spid="_x0000_s1133" style="position:absolute;visibility:visible;mso-wrap-style:square" from="3426,3449" to="3426,3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" strokecolor="#d9d9d9"/>
                <v:shape id="Text Box 83" o:spid="_x0000_s1134" type="#_x0000_t202" style="position:absolute;left:7;top:7;width:7221;height:4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" filled="f" strokecolor="#d9d9d9">
                  <v:textbox inset="0,0,0,0">
                    <w:txbxContent>
                      <w:p w14:paraId="4E2B79C1" w14:textId="77777777" w:rsidR="008E03B9" w:rsidRDefault="008E03B9">
                        <w:pPr>
                          <w:spacing w:before="5"/>
                          <w:rPr>
                            <w:rFonts w:ascii="Arial"/>
                            <w:b/>
                            <w:sz w:val="25"/>
                          </w:rPr>
                        </w:pPr>
                      </w:p>
                      <w:p w14:paraId="74EAD33A" w14:textId="77777777" w:rsidR="008E03B9" w:rsidRDefault="00DF04D8">
                        <w:pPr>
                          <w:spacing w:before="1" w:line="439" w:lineRule="auto"/>
                          <w:ind w:left="2122" w:right="3958" w:firstLine="393"/>
                          <w:jc w:val="right"/>
                          <w:rPr>
                            <w:rFonts w:ascii="Calibri" w:hAnsi="Calibri"/>
                            <w:sz w:val="18"/>
                          </w:rPr>
                        </w:pPr>
                        <w:r>
                          <w:rPr>
                            <w:rFonts w:ascii="Calibri" w:hAnsi="Calibri"/>
                            <w:color w:val="585858"/>
                            <w:sz w:val="18"/>
                          </w:rPr>
                          <w:t>Movilidad</w:t>
                        </w:r>
                        <w:r>
                          <w:rPr>
                            <w:rFonts w:ascii="Calibri" w:hAnsi="Calibri"/>
                            <w:color w:val="585858"/>
                            <w:spacing w:val="-38"/>
                            <w:sz w:val="18"/>
                          </w:rPr>
                          <w:t xml:space="preserve"> </w:t>
                        </w:r>
                        <w:r>
                          <w:rPr>
                            <w:rFonts w:ascii="Calibri" w:hAnsi="Calibri"/>
                            <w:color w:val="585858"/>
                            <w:sz w:val="18"/>
                          </w:rPr>
                          <w:t>Vida doméstica</w:t>
                        </w:r>
                        <w:r>
                          <w:rPr>
                            <w:rFonts w:ascii="Calibri" w:hAnsi="Calibri"/>
                            <w:color w:val="585858"/>
                            <w:spacing w:val="-38"/>
                            <w:sz w:val="18"/>
                          </w:rPr>
                          <w:t xml:space="preserve"> </w:t>
                        </w:r>
                        <w:r>
                          <w:rPr>
                            <w:rFonts w:ascii="Calibri" w:hAnsi="Calibri"/>
                            <w:color w:val="585858"/>
                            <w:sz w:val="18"/>
                          </w:rPr>
                          <w:t>Autocuidado</w:t>
                        </w:r>
                      </w:p>
                      <w:p w14:paraId="6FB64A69" w14:textId="77777777" w:rsidR="008E03B9" w:rsidRDefault="00DF04D8">
                        <w:pPr>
                          <w:spacing w:before="2" w:line="439" w:lineRule="auto"/>
                          <w:ind w:left="2210" w:right="3959" w:firstLine="589"/>
                          <w:jc w:val="right"/>
                          <w:rPr>
                            <w:rFonts w:ascii="Calibri" w:hAnsi="Calibri"/>
                            <w:sz w:val="18"/>
                          </w:rPr>
                        </w:pPr>
                        <w:r>
                          <w:rPr>
                            <w:rFonts w:ascii="Calibri" w:hAnsi="Calibri"/>
                            <w:color w:val="585858"/>
                            <w:sz w:val="18"/>
                          </w:rPr>
                          <w:t>Visión</w:t>
                        </w:r>
                        <w:r>
                          <w:rPr>
                            <w:rFonts w:ascii="Calibri" w:hAnsi="Calibri"/>
                            <w:color w:val="585858"/>
                            <w:spacing w:val="-38"/>
                            <w:sz w:val="18"/>
                          </w:rPr>
                          <w:t xml:space="preserve"> </w:t>
                        </w:r>
                        <w:r>
                          <w:rPr>
                            <w:rFonts w:ascii="Calibri" w:hAnsi="Calibri"/>
                            <w:color w:val="585858"/>
                            <w:sz w:val="18"/>
                          </w:rPr>
                          <w:t>Audición</w:t>
                        </w:r>
                        <w:r>
                          <w:rPr>
                            <w:rFonts w:ascii="Calibri" w:hAnsi="Calibri"/>
                            <w:color w:val="585858"/>
                            <w:spacing w:val="1"/>
                            <w:sz w:val="18"/>
                          </w:rPr>
                          <w:t xml:space="preserve"> </w:t>
                        </w:r>
                        <w:r>
                          <w:rPr>
                            <w:rFonts w:ascii="Calibri" w:hAnsi="Calibri"/>
                            <w:color w:val="585858"/>
                            <w:sz w:val="18"/>
                          </w:rPr>
                          <w:t>Comunicación</w:t>
                        </w:r>
                      </w:p>
                      <w:p w14:paraId="3F517F2D" w14:textId="77777777" w:rsidR="008E03B9" w:rsidRDefault="00DF04D8">
                        <w:pPr>
                          <w:spacing w:before="2"/>
                          <w:ind w:left="122"/>
                          <w:rPr>
                            <w:rFonts w:ascii="Calibri" w:hAnsi="Calibri"/>
                            <w:sz w:val="18"/>
                          </w:rPr>
                        </w:pPr>
                        <w:r>
                          <w:rPr>
                            <w:rFonts w:ascii="Calibri" w:hAnsi="Calibri"/>
                            <w:color w:val="585858"/>
                            <w:sz w:val="18"/>
                          </w:rPr>
                          <w:t>Aprendizaje,</w:t>
                        </w:r>
                        <w:r>
                          <w:rPr>
                            <w:rFonts w:ascii="Calibri" w:hAnsi="Calibri"/>
                            <w:color w:val="585858"/>
                            <w:spacing w:val="-4"/>
                            <w:sz w:val="18"/>
                          </w:rPr>
                          <w:t xml:space="preserve"> </w:t>
                        </w:r>
                        <w:r>
                          <w:rPr>
                            <w:rFonts w:ascii="Calibri" w:hAnsi="Calibri"/>
                            <w:color w:val="585858"/>
                            <w:sz w:val="18"/>
                          </w:rPr>
                          <w:t>aplicación</w:t>
                        </w:r>
                        <w:r>
                          <w:rPr>
                            <w:rFonts w:ascii="Calibri" w:hAnsi="Calibri"/>
                            <w:color w:val="585858"/>
                            <w:spacing w:val="-3"/>
                            <w:sz w:val="18"/>
                          </w:rPr>
                          <w:t xml:space="preserve"> </w:t>
                        </w:r>
                        <w:r>
                          <w:rPr>
                            <w:rFonts w:ascii="Calibri" w:hAnsi="Calibri"/>
                            <w:color w:val="585858"/>
                            <w:sz w:val="18"/>
                          </w:rPr>
                          <w:t>del</w:t>
                        </w:r>
                        <w:r>
                          <w:rPr>
                            <w:rFonts w:ascii="Calibri" w:hAnsi="Calibri"/>
                            <w:color w:val="585858"/>
                            <w:spacing w:val="-4"/>
                            <w:sz w:val="18"/>
                          </w:rPr>
                          <w:t xml:space="preserve"> </w:t>
                        </w:r>
                        <w:r>
                          <w:rPr>
                            <w:rFonts w:ascii="Calibri" w:hAnsi="Calibri"/>
                            <w:color w:val="585858"/>
                            <w:sz w:val="18"/>
                          </w:rPr>
                          <w:t>conocimiento</w:t>
                        </w:r>
                        <w:r>
                          <w:rPr>
                            <w:rFonts w:ascii="Calibri" w:hAnsi="Calibri"/>
                            <w:color w:val="585858"/>
                            <w:spacing w:val="-2"/>
                            <w:sz w:val="18"/>
                          </w:rPr>
                          <w:t xml:space="preserve"> </w:t>
                        </w:r>
                        <w:r>
                          <w:rPr>
                            <w:rFonts w:ascii="Calibri" w:hAnsi="Calibri"/>
                            <w:color w:val="585858"/>
                            <w:sz w:val="18"/>
                          </w:rPr>
                          <w:t>y…</w:t>
                        </w:r>
                      </w:p>
                      <w:p w14:paraId="3488C3E1" w14:textId="77777777" w:rsidR="008E03B9" w:rsidRDefault="008E03B9">
                        <w:pPr>
                          <w:spacing w:before="12"/>
                          <w:rPr>
                            <w:rFonts w:ascii="Calibri"/>
                            <w:sz w:val="14"/>
                          </w:rPr>
                        </w:pPr>
                      </w:p>
                      <w:p w14:paraId="7DCF631B" w14:textId="77777777" w:rsidR="008E03B9" w:rsidRDefault="00DF04D8">
                        <w:pPr>
                          <w:ind w:left="517"/>
                          <w:rPr>
                            <w:rFonts w:ascii="Calibri"/>
                            <w:sz w:val="18"/>
                          </w:rPr>
                        </w:pPr>
                        <w:r>
                          <w:rPr>
                            <w:rFonts w:ascii="Calibri"/>
                            <w:color w:val="585858"/>
                            <w:sz w:val="18"/>
                          </w:rPr>
                          <w:t>Interacciones</w:t>
                        </w:r>
                        <w:r>
                          <w:rPr>
                            <w:rFonts w:ascii="Calibri"/>
                            <w:color w:val="585858"/>
                            <w:spacing w:val="-3"/>
                            <w:sz w:val="18"/>
                          </w:rPr>
                          <w:t xml:space="preserve"> </w:t>
                        </w:r>
                        <w:r>
                          <w:rPr>
                            <w:rFonts w:ascii="Calibri"/>
                            <w:color w:val="585858"/>
                            <w:sz w:val="18"/>
                          </w:rPr>
                          <w:t>y</w:t>
                        </w:r>
                        <w:r>
                          <w:rPr>
                            <w:rFonts w:ascii="Calibri"/>
                            <w:color w:val="585858"/>
                            <w:spacing w:val="-3"/>
                            <w:sz w:val="18"/>
                          </w:rPr>
                          <w:t xml:space="preserve"> </w:t>
                        </w:r>
                        <w:r>
                          <w:rPr>
                            <w:rFonts w:ascii="Calibri"/>
                            <w:color w:val="585858"/>
                            <w:sz w:val="18"/>
                          </w:rPr>
                          <w:t>relaciones</w:t>
                        </w:r>
                        <w:r>
                          <w:rPr>
                            <w:rFonts w:ascii="Calibri"/>
                            <w:color w:val="585858"/>
                            <w:spacing w:val="-2"/>
                            <w:sz w:val="18"/>
                          </w:rPr>
                          <w:t xml:space="preserve"> </w:t>
                        </w:r>
                        <w:r>
                          <w:rPr>
                            <w:rFonts w:ascii="Calibri"/>
                            <w:color w:val="585858"/>
                            <w:sz w:val="18"/>
                          </w:rPr>
                          <w:t>personales</w:t>
                        </w:r>
                      </w:p>
                      <w:p w14:paraId="1819F0E2" w14:textId="77777777" w:rsidR="008E03B9" w:rsidRDefault="008E03B9">
                        <w:pPr>
                          <w:spacing w:before="8"/>
                          <w:rPr>
                            <w:rFonts w:ascii="Calibri"/>
                            <w:sz w:val="17"/>
                          </w:rPr>
                        </w:pPr>
                      </w:p>
                      <w:p w14:paraId="363ABB22" w14:textId="77777777" w:rsidR="008E03B9" w:rsidRDefault="00DF04D8">
                        <w:pPr>
                          <w:tabs>
                            <w:tab w:val="left" w:pos="3741"/>
                          </w:tabs>
                          <w:ind w:left="3298"/>
                          <w:rPr>
                            <w:rFonts w:ascii="Calibri"/>
                            <w:sz w:val="18"/>
                          </w:rPr>
                        </w:pPr>
                        <w:r>
                          <w:rPr>
                            <w:rFonts w:ascii="Calibri"/>
                            <w:color w:val="585858"/>
                            <w:sz w:val="18"/>
                          </w:rPr>
                          <w:t>0,0</w:t>
                        </w:r>
                        <w:r>
                          <w:rPr>
                            <w:rFonts w:ascii="Calibri"/>
                            <w:color w:val="585858"/>
                            <w:sz w:val="18"/>
                          </w:rPr>
                          <w:tab/>
                          <w:t xml:space="preserve">10,0  </w:t>
                        </w:r>
                        <w:r>
                          <w:rPr>
                            <w:rFonts w:ascii="Calibri"/>
                            <w:color w:val="585858"/>
                            <w:spacing w:val="8"/>
                            <w:sz w:val="18"/>
                          </w:rPr>
                          <w:t xml:space="preserve"> </w:t>
                        </w:r>
                        <w:r>
                          <w:rPr>
                            <w:rFonts w:ascii="Calibri"/>
                            <w:color w:val="585858"/>
                            <w:sz w:val="18"/>
                          </w:rPr>
                          <w:t xml:space="preserve">20,0  </w:t>
                        </w:r>
                        <w:r>
                          <w:rPr>
                            <w:rFonts w:ascii="Calibri"/>
                            <w:color w:val="585858"/>
                            <w:spacing w:val="8"/>
                            <w:sz w:val="18"/>
                          </w:rPr>
                          <w:t xml:space="preserve"> </w:t>
                        </w:r>
                        <w:r>
                          <w:rPr>
                            <w:rFonts w:ascii="Calibri"/>
                            <w:color w:val="585858"/>
                            <w:sz w:val="18"/>
                          </w:rPr>
                          <w:t xml:space="preserve">30,0   </w:t>
                        </w:r>
                        <w:r>
                          <w:rPr>
                            <w:rFonts w:ascii="Calibri"/>
                            <w:color w:val="585858"/>
                            <w:spacing w:val="7"/>
                            <w:sz w:val="18"/>
                          </w:rPr>
                          <w:t xml:space="preserve"> </w:t>
                        </w:r>
                        <w:r>
                          <w:rPr>
                            <w:rFonts w:ascii="Calibri"/>
                            <w:color w:val="585858"/>
                            <w:sz w:val="18"/>
                          </w:rPr>
                          <w:t xml:space="preserve">40,0   </w:t>
                        </w:r>
                        <w:r>
                          <w:rPr>
                            <w:rFonts w:ascii="Calibri"/>
                            <w:color w:val="585858"/>
                            <w:spacing w:val="7"/>
                            <w:sz w:val="18"/>
                          </w:rPr>
                          <w:t xml:space="preserve"> </w:t>
                        </w:r>
                        <w:r>
                          <w:rPr>
                            <w:rFonts w:ascii="Calibri"/>
                            <w:color w:val="585858"/>
                            <w:sz w:val="18"/>
                          </w:rPr>
                          <w:t xml:space="preserve">50,0   </w:t>
                        </w:r>
                        <w:r>
                          <w:rPr>
                            <w:rFonts w:ascii="Calibri"/>
                            <w:color w:val="585858"/>
                            <w:spacing w:val="7"/>
                            <w:sz w:val="18"/>
                          </w:rPr>
                          <w:t xml:space="preserve"> </w:t>
                        </w:r>
                        <w:r>
                          <w:rPr>
                            <w:rFonts w:ascii="Calibri"/>
                            <w:color w:val="585858"/>
                            <w:sz w:val="18"/>
                          </w:rPr>
                          <w:t xml:space="preserve">60,0   </w:t>
                        </w:r>
                        <w:r>
                          <w:rPr>
                            <w:rFonts w:ascii="Calibri"/>
                            <w:color w:val="585858"/>
                            <w:spacing w:val="7"/>
                            <w:sz w:val="18"/>
                          </w:rPr>
                          <w:t xml:space="preserve"> </w:t>
                        </w:r>
                        <w:r>
                          <w:rPr>
                            <w:rFonts w:ascii="Calibri"/>
                            <w:color w:val="585858"/>
                            <w:sz w:val="18"/>
                          </w:rPr>
                          <w:t>70,0</w:t>
                        </w:r>
                      </w:p>
                      <w:p w14:paraId="0629E790" w14:textId="77777777" w:rsidR="008E03B9" w:rsidRDefault="008E03B9">
                        <w:pPr>
                          <w:spacing w:before="8"/>
                          <w:rPr>
                            <w:rFonts w:ascii="Calibri"/>
                            <w:sz w:val="14"/>
                          </w:rPr>
                        </w:pPr>
                      </w:p>
                      <w:p w14:paraId="10A53B7C" w14:textId="77777777" w:rsidR="008E03B9" w:rsidRDefault="00DF04D8">
                        <w:pPr>
                          <w:tabs>
                            <w:tab w:val="left" w:pos="953"/>
                          </w:tabs>
                          <w:ind w:left="215"/>
                          <w:jc w:val="center"/>
                          <w:rPr>
                            <w:rFonts w:ascii="Calibri"/>
                            <w:sz w:val="18"/>
                          </w:rPr>
                        </w:pPr>
                        <w:r>
                          <w:rPr>
                            <w:rFonts w:ascii="Calibri"/>
                            <w:color w:val="585858"/>
                            <w:sz w:val="18"/>
                          </w:rPr>
                          <w:t>Mujer</w:t>
                        </w:r>
                        <w:r>
                          <w:rPr>
                            <w:rFonts w:ascii="Calibri"/>
                            <w:color w:val="585858"/>
                            <w:sz w:val="18"/>
                          </w:rPr>
                          <w:tab/>
                          <w:t>Hombre</w:t>
                        </w:r>
                      </w:p>
                    </w:txbxContent>
                  </v:textbox>
                </v:shape>
                <w10:anchorlock/>
              </v:group>
            </w:pict>
          </mc:Fallback>
        </mc:AlternateContent>
      </w:r>
    </w:p>
    <w:p w14:paraId="48192CC9" w14:textId="77777777" w:rsidR="008E03B9" w:rsidRPr="000D622B" w:rsidRDefault="008E03B9" w:rsidP="00684789">
      <w:pPr>
        <w:pStyle w:val="Textoindependiente"/>
        <w:spacing w:before="6"/>
        <w:jc w:val="both"/>
        <w:rPr>
          <w:rFonts w:ascii="Arial" w:hAnsi="Arial" w:cs="Arial"/>
          <w:b/>
          <w:sz w:val="6"/>
        </w:rPr>
      </w:pPr>
    </w:p>
    <w:p w14:paraId="08D7EF18" w14:textId="70363720" w:rsidR="008E03B9" w:rsidRPr="000D622B" w:rsidRDefault="00345C97" w:rsidP="00F73A42">
      <w:pPr>
        <w:adjustRightInd w:val="0"/>
        <w:spacing w:before="93"/>
        <w:ind w:right="799"/>
        <w:rPr>
          <w:rFonts w:ascii="Arial" w:hAnsi="Arial" w:cs="Arial"/>
          <w:i/>
          <w:sz w:val="20"/>
        </w:rPr>
      </w:pPr>
      <w:r>
        <w:rPr>
          <w:noProof/>
        </w:rPr>
        <mc:AlternateContent>
          <mc:Choice Requires="wps">
            <w:drawing>
              <wp:anchor distT="0" distB="0" distL="114299" distR="114299" simplePos="0" relativeHeight="478914560" behindDoc="1" locked="0" layoutInCell="1" allowOverlap="1" wp14:anchorId="65B43F8E" wp14:editId="339B847B">
                <wp:simplePos x="0" y="0"/>
                <wp:positionH relativeFrom="page">
                  <wp:posOffset>5424804</wp:posOffset>
                </wp:positionH>
                <wp:positionV relativeFrom="paragraph">
                  <wp:posOffset>-2696845</wp:posOffset>
                </wp:positionV>
                <wp:extent cx="0" cy="2045335"/>
                <wp:effectExtent l="0" t="0" r="19050" b="12065"/>
                <wp:wrapNone/>
                <wp:docPr id="18620576" name="Conector recto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45335"/>
                        </a:xfrm>
                        <a:prstGeom prst="line">
                          <a:avLst/>
                        </a:prstGeom>
                        <a:noFill/>
                        <a:ln w="9525">
                          <a:solidFill>
                            <a:srgbClr val="D9D9D9"/>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52C1E413" id="Conector recto 11" o:spid="_x0000_s1026" style="position:absolute;z-index:-2440192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from="427.15pt,-212.35pt" to="427.15pt,-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" strokecolor="#d9d9d9">
                <w10:wrap anchorx="page"/>
              </v:line>
            </w:pict>
          </mc:Fallback>
        </mc:AlternateContent>
      </w:r>
      <w:r>
        <w:rPr>
          <w:noProof/>
        </w:rPr>
        <mc:AlternateContent>
          <mc:Choice Requires="wps">
            <w:drawing>
              <wp:anchor distT="0" distB="0" distL="114300" distR="114300" simplePos="0" relativeHeight="478915072" behindDoc="1" locked="0" layoutInCell="1" allowOverlap="1" wp14:anchorId="2432269F" wp14:editId="68E4014D">
                <wp:simplePos x="0" y="0"/>
                <wp:positionH relativeFrom="page">
                  <wp:posOffset>2926715</wp:posOffset>
                </wp:positionH>
                <wp:positionV relativeFrom="paragraph">
                  <wp:posOffset>-281305</wp:posOffset>
                </wp:positionV>
                <wp:extent cx="62865" cy="62865"/>
                <wp:effectExtent l="0" t="0" r="0" b="0"/>
                <wp:wrapNone/>
                <wp:docPr id="1493094558"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 cy="62865"/>
                        </a:xfrm>
                        <a:prstGeom prst="rect">
                          <a:avLst/>
                        </a:prstGeom>
                        <a:solidFill>
                          <a:srgbClr val="EC7C3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CFCAF" id="Rectángulo 10" o:spid="_x0000_s1026" style="position:absolute;margin-left:230.45pt;margin-top:-22.15pt;width:4.95pt;height:4.95pt;z-index:-2440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" fillcolor="#ec7c30" stroked="f">
                <w10:wrap anchorx="page"/>
              </v:rect>
            </w:pict>
          </mc:Fallback>
        </mc:AlternateContent>
      </w:r>
      <w:r>
        <w:rPr>
          <w:noProof/>
        </w:rPr>
        <mc:AlternateContent>
          <mc:Choice Requires="wps">
            <w:drawing>
              <wp:anchor distT="0" distB="0" distL="114300" distR="114300" simplePos="0" relativeHeight="478915584" behindDoc="1" locked="0" layoutInCell="1" allowOverlap="1" wp14:anchorId="03D3F1CF" wp14:editId="28F413BA">
                <wp:simplePos x="0" y="0"/>
                <wp:positionH relativeFrom="page">
                  <wp:posOffset>3395345</wp:posOffset>
                </wp:positionH>
                <wp:positionV relativeFrom="paragraph">
                  <wp:posOffset>-281305</wp:posOffset>
                </wp:positionV>
                <wp:extent cx="62865" cy="62865"/>
                <wp:effectExtent l="0" t="0" r="0" b="0"/>
                <wp:wrapNone/>
                <wp:docPr id="4322594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 cy="62865"/>
                        </a:xfrm>
                        <a:prstGeom prst="rect">
                          <a:avLst/>
                        </a:prstGeom>
                        <a:solidFill>
                          <a:srgbClr val="4471C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C8967A" id="Rectángulo 9" o:spid="_x0000_s1026" style="position:absolute;margin-left:267.35pt;margin-top:-22.15pt;width:4.95pt;height:4.95pt;z-index:-2440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" fillcolor="#4471c4" stroked="f">
                <w10:wrap anchorx="page"/>
              </v:rect>
            </w:pict>
          </mc:Fallback>
        </mc:AlternateContent>
      </w:r>
      <w:r w:rsidR="0093456F" w:rsidRPr="000D622B">
        <w:rPr>
          <w:rFonts w:ascii="Arial" w:hAnsi="Arial" w:cs="Arial"/>
          <w:i/>
          <w:sz w:val="20"/>
        </w:rPr>
        <w:t>Fuente:</w:t>
      </w:r>
      <w:r w:rsidR="0093456F" w:rsidRPr="000D622B">
        <w:rPr>
          <w:rFonts w:ascii="Arial" w:hAnsi="Arial" w:cs="Arial"/>
          <w:i/>
          <w:spacing w:val="-4"/>
          <w:sz w:val="20"/>
        </w:rPr>
        <w:t xml:space="preserve"> </w:t>
      </w:r>
      <w:r w:rsidR="0093456F" w:rsidRPr="000D622B">
        <w:rPr>
          <w:rFonts w:ascii="Arial" w:hAnsi="Arial" w:cs="Arial"/>
          <w:i/>
          <w:sz w:val="20"/>
        </w:rPr>
        <w:t>Encuesta</w:t>
      </w:r>
      <w:r w:rsidR="0093456F" w:rsidRPr="000D622B">
        <w:rPr>
          <w:rFonts w:ascii="Arial" w:hAnsi="Arial" w:cs="Arial"/>
          <w:i/>
          <w:spacing w:val="-1"/>
          <w:sz w:val="20"/>
        </w:rPr>
        <w:t xml:space="preserve"> </w:t>
      </w:r>
      <w:r w:rsidR="0093456F" w:rsidRPr="000D622B">
        <w:rPr>
          <w:rFonts w:ascii="Arial" w:hAnsi="Arial" w:cs="Arial"/>
          <w:i/>
          <w:sz w:val="20"/>
        </w:rPr>
        <w:t>de</w:t>
      </w:r>
      <w:r w:rsidR="0093456F" w:rsidRPr="000D622B">
        <w:rPr>
          <w:rFonts w:ascii="Arial" w:hAnsi="Arial" w:cs="Arial"/>
          <w:i/>
          <w:spacing w:val="-3"/>
          <w:sz w:val="20"/>
        </w:rPr>
        <w:t xml:space="preserve"> </w:t>
      </w:r>
      <w:r w:rsidR="0093456F" w:rsidRPr="000D622B">
        <w:rPr>
          <w:rFonts w:ascii="Arial" w:hAnsi="Arial" w:cs="Arial"/>
          <w:i/>
          <w:sz w:val="20"/>
        </w:rPr>
        <w:t>Discapacidad,</w:t>
      </w:r>
      <w:r w:rsidR="0093456F" w:rsidRPr="000D622B">
        <w:rPr>
          <w:rFonts w:ascii="Arial" w:hAnsi="Arial" w:cs="Arial"/>
          <w:i/>
          <w:spacing w:val="-1"/>
          <w:sz w:val="20"/>
        </w:rPr>
        <w:t xml:space="preserve"> </w:t>
      </w:r>
      <w:r w:rsidR="0093456F" w:rsidRPr="000D622B">
        <w:rPr>
          <w:rFonts w:ascii="Arial" w:hAnsi="Arial" w:cs="Arial"/>
          <w:i/>
          <w:sz w:val="20"/>
        </w:rPr>
        <w:t>Autonomía</w:t>
      </w:r>
      <w:r w:rsidR="0093456F" w:rsidRPr="000D622B">
        <w:rPr>
          <w:rFonts w:ascii="Arial" w:hAnsi="Arial" w:cs="Arial"/>
          <w:i/>
          <w:spacing w:val="-1"/>
          <w:sz w:val="20"/>
        </w:rPr>
        <w:t xml:space="preserve"> </w:t>
      </w:r>
      <w:r w:rsidR="0093456F" w:rsidRPr="000D622B">
        <w:rPr>
          <w:rFonts w:ascii="Arial" w:hAnsi="Arial" w:cs="Arial"/>
          <w:i/>
          <w:sz w:val="20"/>
        </w:rPr>
        <w:t>personal</w:t>
      </w:r>
      <w:r w:rsidR="0093456F" w:rsidRPr="000D622B">
        <w:rPr>
          <w:rFonts w:ascii="Arial" w:hAnsi="Arial" w:cs="Arial"/>
          <w:i/>
          <w:spacing w:val="-4"/>
          <w:sz w:val="20"/>
        </w:rPr>
        <w:t xml:space="preserve"> </w:t>
      </w:r>
      <w:r w:rsidR="0093456F" w:rsidRPr="000D622B">
        <w:rPr>
          <w:rFonts w:ascii="Arial" w:hAnsi="Arial" w:cs="Arial"/>
          <w:i/>
          <w:sz w:val="20"/>
        </w:rPr>
        <w:t>y</w:t>
      </w:r>
      <w:r w:rsidR="0093456F" w:rsidRPr="000D622B">
        <w:rPr>
          <w:rFonts w:ascii="Arial" w:hAnsi="Arial" w:cs="Arial"/>
          <w:i/>
          <w:spacing w:val="-2"/>
          <w:sz w:val="20"/>
        </w:rPr>
        <w:t xml:space="preserve"> </w:t>
      </w:r>
      <w:r w:rsidR="0093456F" w:rsidRPr="000D622B">
        <w:rPr>
          <w:rFonts w:ascii="Arial" w:hAnsi="Arial" w:cs="Arial"/>
          <w:i/>
          <w:sz w:val="20"/>
        </w:rPr>
        <w:t>situaciones</w:t>
      </w:r>
      <w:r w:rsidR="0093456F" w:rsidRPr="000D622B">
        <w:rPr>
          <w:rFonts w:ascii="Arial" w:hAnsi="Arial" w:cs="Arial"/>
          <w:i/>
          <w:spacing w:val="-2"/>
          <w:sz w:val="20"/>
        </w:rPr>
        <w:t xml:space="preserve"> </w:t>
      </w:r>
      <w:r w:rsidR="0093456F" w:rsidRPr="000D622B">
        <w:rPr>
          <w:rFonts w:ascii="Arial" w:hAnsi="Arial" w:cs="Arial"/>
          <w:i/>
          <w:sz w:val="20"/>
        </w:rPr>
        <w:t>de</w:t>
      </w:r>
      <w:r w:rsidR="0093456F" w:rsidRPr="000D622B">
        <w:rPr>
          <w:rFonts w:ascii="Arial" w:hAnsi="Arial" w:cs="Arial"/>
          <w:i/>
          <w:spacing w:val="-3"/>
          <w:sz w:val="20"/>
        </w:rPr>
        <w:t xml:space="preserve"> </w:t>
      </w:r>
      <w:r w:rsidR="0093456F" w:rsidRPr="000D622B">
        <w:rPr>
          <w:rFonts w:ascii="Arial" w:hAnsi="Arial" w:cs="Arial"/>
          <w:i/>
          <w:sz w:val="20"/>
        </w:rPr>
        <w:t>Dependencia</w:t>
      </w:r>
      <w:r w:rsidR="0093456F" w:rsidRPr="000D622B">
        <w:rPr>
          <w:rFonts w:ascii="Arial" w:hAnsi="Arial" w:cs="Arial"/>
          <w:i/>
          <w:spacing w:val="-2"/>
          <w:sz w:val="20"/>
        </w:rPr>
        <w:t xml:space="preserve"> </w:t>
      </w:r>
      <w:r w:rsidR="0093456F" w:rsidRPr="000D622B">
        <w:rPr>
          <w:rFonts w:ascii="Arial" w:hAnsi="Arial" w:cs="Arial"/>
          <w:i/>
          <w:sz w:val="20"/>
        </w:rPr>
        <w:t>2020.</w:t>
      </w:r>
      <w:r w:rsidR="0093456F" w:rsidRPr="000D622B">
        <w:rPr>
          <w:rFonts w:ascii="Arial" w:hAnsi="Arial" w:cs="Arial"/>
          <w:i/>
          <w:spacing w:val="-3"/>
          <w:sz w:val="20"/>
        </w:rPr>
        <w:t xml:space="preserve"> </w:t>
      </w:r>
      <w:r w:rsidR="0093456F" w:rsidRPr="000D622B">
        <w:rPr>
          <w:rFonts w:ascii="Arial" w:hAnsi="Arial" w:cs="Arial"/>
          <w:i/>
          <w:sz w:val="20"/>
        </w:rPr>
        <w:t>INE.</w:t>
      </w:r>
    </w:p>
    <w:p w14:paraId="5EFC2E8E" w14:textId="77777777" w:rsidR="008E03B9" w:rsidRPr="000D622B" w:rsidRDefault="008E03B9" w:rsidP="00684789">
      <w:pPr>
        <w:pStyle w:val="Textoindependiente"/>
        <w:jc w:val="both"/>
        <w:rPr>
          <w:rFonts w:ascii="Arial" w:hAnsi="Arial" w:cs="Arial"/>
          <w:i/>
          <w:sz w:val="22"/>
        </w:rPr>
      </w:pPr>
    </w:p>
    <w:p w14:paraId="0B92D854" w14:textId="77777777" w:rsidR="008E03B9" w:rsidRPr="000D622B" w:rsidRDefault="008E03B9" w:rsidP="00684789">
      <w:pPr>
        <w:pStyle w:val="Textoindependiente"/>
        <w:spacing w:before="3"/>
        <w:jc w:val="both"/>
        <w:rPr>
          <w:rFonts w:ascii="Arial" w:hAnsi="Arial" w:cs="Arial"/>
          <w:i/>
          <w:sz w:val="30"/>
        </w:rPr>
      </w:pPr>
    </w:p>
    <w:p w14:paraId="1B81C0B8" w14:textId="77777777" w:rsidR="008E03B9" w:rsidRPr="000D622B" w:rsidRDefault="00DF04D8" w:rsidP="00684789">
      <w:pPr>
        <w:pStyle w:val="Ttulo5"/>
        <w:spacing w:before="0"/>
        <w:ind w:right="0"/>
        <w:jc w:val="both"/>
      </w:pPr>
      <w:r w:rsidRPr="000D622B">
        <w:t>Tabla 62.</w:t>
      </w:r>
      <w:r w:rsidRPr="000D622B">
        <w:rPr>
          <w:spacing w:val="1"/>
        </w:rPr>
        <w:t xml:space="preserve"> </w:t>
      </w:r>
      <w:r w:rsidRPr="000D622B">
        <w:t>Personas con discapacidad según tipo de discapacidad y grupo de edad</w:t>
      </w:r>
      <w:r w:rsidRPr="000D622B">
        <w:rPr>
          <w:spacing w:val="-59"/>
        </w:rPr>
        <w:t xml:space="preserve"> </w:t>
      </w:r>
      <w:r w:rsidRPr="000D622B">
        <w:t>(porcentajes).</w:t>
      </w:r>
      <w:r w:rsidRPr="000D622B">
        <w:rPr>
          <w:spacing w:val="1"/>
        </w:rPr>
        <w:t xml:space="preserve"> </w:t>
      </w:r>
      <w:r w:rsidRPr="000D622B">
        <w:t>Extremadura.</w:t>
      </w:r>
      <w:r w:rsidRPr="000D622B">
        <w:rPr>
          <w:spacing w:val="2"/>
        </w:rPr>
        <w:t xml:space="preserve"> </w:t>
      </w:r>
      <w:r w:rsidRPr="000D622B">
        <w:t>2020.</w:t>
      </w:r>
    </w:p>
    <w:p w14:paraId="5BCB2124"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054"/>
        <w:gridCol w:w="1164"/>
        <w:gridCol w:w="1090"/>
        <w:gridCol w:w="1367"/>
        <w:gridCol w:w="1245"/>
        <w:gridCol w:w="972"/>
      </w:tblGrid>
      <w:tr w:rsidR="008E03B9" w:rsidRPr="000D622B" w14:paraId="13C2EADD" w14:textId="77777777">
        <w:trPr>
          <w:trHeight w:val="575"/>
        </w:trPr>
        <w:tc>
          <w:tcPr>
            <w:tcW w:w="3054" w:type="dxa"/>
            <w:tcBorders>
              <w:right w:val="nil"/>
            </w:tcBorders>
            <w:shd w:val="clear" w:color="auto" w:fill="A4A4A4"/>
          </w:tcPr>
          <w:p w14:paraId="1AC35B2A" w14:textId="77777777" w:rsidR="008E03B9" w:rsidRPr="000D622B" w:rsidRDefault="00DF04D8" w:rsidP="00684789">
            <w:pPr>
              <w:pStyle w:val="TableParagraph"/>
              <w:spacing w:line="230" w:lineRule="exact"/>
              <w:jc w:val="both"/>
              <w:rPr>
                <w:b/>
                <w:sz w:val="20"/>
              </w:rPr>
            </w:pPr>
            <w:r w:rsidRPr="000D622B">
              <w:rPr>
                <w:b/>
                <w:sz w:val="20"/>
              </w:rPr>
              <w:t>Tipo</w:t>
            </w:r>
            <w:r w:rsidRPr="000D622B">
              <w:rPr>
                <w:b/>
                <w:spacing w:val="-2"/>
                <w:sz w:val="20"/>
              </w:rPr>
              <w:t xml:space="preserve"> </w:t>
            </w:r>
            <w:r w:rsidRPr="000D622B">
              <w:rPr>
                <w:b/>
                <w:sz w:val="20"/>
              </w:rPr>
              <w:t>de</w:t>
            </w:r>
            <w:r w:rsidRPr="000D622B">
              <w:rPr>
                <w:b/>
                <w:spacing w:val="-1"/>
                <w:sz w:val="20"/>
              </w:rPr>
              <w:t xml:space="preserve"> </w:t>
            </w:r>
            <w:r w:rsidRPr="000D622B">
              <w:rPr>
                <w:b/>
                <w:sz w:val="20"/>
              </w:rPr>
              <w:t>discapacidad</w:t>
            </w:r>
          </w:p>
        </w:tc>
        <w:tc>
          <w:tcPr>
            <w:tcW w:w="1164" w:type="dxa"/>
            <w:tcBorders>
              <w:left w:val="nil"/>
              <w:right w:val="nil"/>
            </w:tcBorders>
            <w:shd w:val="clear" w:color="auto" w:fill="A4A4A4"/>
          </w:tcPr>
          <w:p w14:paraId="538D221D" w14:textId="77777777" w:rsidR="008E03B9" w:rsidRPr="000D622B" w:rsidRDefault="00DF04D8" w:rsidP="00684789">
            <w:pPr>
              <w:pStyle w:val="TableParagraph"/>
              <w:spacing w:line="230" w:lineRule="exact"/>
              <w:ind w:left="179"/>
              <w:jc w:val="both"/>
              <w:rPr>
                <w:b/>
                <w:sz w:val="20"/>
              </w:rPr>
            </w:pPr>
            <w:r w:rsidRPr="000D622B">
              <w:rPr>
                <w:b/>
                <w:sz w:val="20"/>
              </w:rPr>
              <w:t>De</w:t>
            </w:r>
            <w:r w:rsidRPr="000D622B">
              <w:rPr>
                <w:b/>
                <w:spacing w:val="-2"/>
                <w:sz w:val="20"/>
              </w:rPr>
              <w:t xml:space="preserve"> </w:t>
            </w:r>
            <w:r w:rsidRPr="000D622B">
              <w:rPr>
                <w:b/>
                <w:sz w:val="20"/>
              </w:rPr>
              <w:t>6 a</w:t>
            </w:r>
            <w:r w:rsidRPr="000D622B">
              <w:rPr>
                <w:b/>
                <w:spacing w:val="-2"/>
                <w:sz w:val="20"/>
              </w:rPr>
              <w:t xml:space="preserve"> </w:t>
            </w:r>
            <w:r w:rsidRPr="000D622B">
              <w:rPr>
                <w:b/>
                <w:sz w:val="20"/>
              </w:rPr>
              <w:t>44</w:t>
            </w:r>
          </w:p>
          <w:p w14:paraId="686293CA" w14:textId="77777777" w:rsidR="008E03B9" w:rsidRPr="000D622B" w:rsidRDefault="00DF04D8" w:rsidP="00684789">
            <w:pPr>
              <w:pStyle w:val="TableParagraph"/>
              <w:spacing w:before="58" w:line="240" w:lineRule="auto"/>
              <w:ind w:left="179"/>
              <w:jc w:val="both"/>
              <w:rPr>
                <w:b/>
                <w:sz w:val="20"/>
              </w:rPr>
            </w:pPr>
            <w:r w:rsidRPr="000D622B">
              <w:rPr>
                <w:b/>
                <w:sz w:val="20"/>
              </w:rPr>
              <w:t>años</w:t>
            </w:r>
          </w:p>
        </w:tc>
        <w:tc>
          <w:tcPr>
            <w:tcW w:w="1090" w:type="dxa"/>
            <w:tcBorders>
              <w:left w:val="nil"/>
              <w:right w:val="nil"/>
            </w:tcBorders>
            <w:shd w:val="clear" w:color="auto" w:fill="A4A4A4"/>
          </w:tcPr>
          <w:p w14:paraId="28CCA3BF" w14:textId="77777777" w:rsidR="008E03B9" w:rsidRPr="000D622B" w:rsidRDefault="00DF04D8" w:rsidP="00684789">
            <w:pPr>
              <w:pStyle w:val="TableParagraph"/>
              <w:spacing w:line="230" w:lineRule="exact"/>
              <w:ind w:left="138"/>
              <w:jc w:val="both"/>
              <w:rPr>
                <w:b/>
                <w:sz w:val="20"/>
              </w:rPr>
            </w:pPr>
            <w:r w:rsidRPr="000D622B">
              <w:rPr>
                <w:b/>
                <w:sz w:val="20"/>
              </w:rPr>
              <w:t>De</w:t>
            </w:r>
            <w:r w:rsidRPr="000D622B">
              <w:rPr>
                <w:b/>
                <w:spacing w:val="-3"/>
                <w:sz w:val="20"/>
              </w:rPr>
              <w:t xml:space="preserve"> </w:t>
            </w:r>
            <w:r w:rsidRPr="000D622B">
              <w:rPr>
                <w:b/>
                <w:sz w:val="20"/>
              </w:rPr>
              <w:t>45 a</w:t>
            </w:r>
          </w:p>
          <w:p w14:paraId="4DB2976D" w14:textId="77777777" w:rsidR="008E03B9" w:rsidRPr="000D622B" w:rsidRDefault="00DF04D8" w:rsidP="00684789">
            <w:pPr>
              <w:pStyle w:val="TableParagraph"/>
              <w:spacing w:before="58" w:line="240" w:lineRule="auto"/>
              <w:ind w:left="138"/>
              <w:jc w:val="both"/>
              <w:rPr>
                <w:b/>
                <w:sz w:val="20"/>
              </w:rPr>
            </w:pPr>
            <w:r w:rsidRPr="000D622B">
              <w:rPr>
                <w:b/>
                <w:sz w:val="20"/>
              </w:rPr>
              <w:t>64</w:t>
            </w:r>
            <w:r w:rsidRPr="000D622B">
              <w:rPr>
                <w:b/>
                <w:spacing w:val="-3"/>
                <w:sz w:val="20"/>
              </w:rPr>
              <w:t xml:space="preserve"> </w:t>
            </w:r>
            <w:r w:rsidRPr="000D622B">
              <w:rPr>
                <w:b/>
                <w:sz w:val="20"/>
              </w:rPr>
              <w:t>años</w:t>
            </w:r>
          </w:p>
        </w:tc>
        <w:tc>
          <w:tcPr>
            <w:tcW w:w="1367" w:type="dxa"/>
            <w:tcBorders>
              <w:left w:val="nil"/>
              <w:right w:val="nil"/>
            </w:tcBorders>
            <w:shd w:val="clear" w:color="auto" w:fill="A4A4A4"/>
          </w:tcPr>
          <w:p w14:paraId="5767FD8C" w14:textId="77777777" w:rsidR="008E03B9" w:rsidRPr="000D622B" w:rsidRDefault="00DF04D8" w:rsidP="00684789">
            <w:pPr>
              <w:pStyle w:val="TableParagraph"/>
              <w:spacing w:line="230" w:lineRule="exact"/>
              <w:ind w:left="227"/>
              <w:jc w:val="both"/>
              <w:rPr>
                <w:b/>
                <w:sz w:val="20"/>
              </w:rPr>
            </w:pPr>
            <w:r w:rsidRPr="000D622B">
              <w:rPr>
                <w:b/>
                <w:sz w:val="20"/>
              </w:rPr>
              <w:t>De</w:t>
            </w:r>
            <w:r w:rsidRPr="000D622B">
              <w:rPr>
                <w:b/>
                <w:spacing w:val="-2"/>
                <w:sz w:val="20"/>
              </w:rPr>
              <w:t xml:space="preserve"> </w:t>
            </w:r>
            <w:r w:rsidRPr="000D622B">
              <w:rPr>
                <w:b/>
                <w:sz w:val="20"/>
              </w:rPr>
              <w:t>65 a</w:t>
            </w:r>
            <w:r w:rsidRPr="000D622B">
              <w:rPr>
                <w:b/>
                <w:spacing w:val="-2"/>
                <w:sz w:val="20"/>
              </w:rPr>
              <w:t xml:space="preserve"> </w:t>
            </w:r>
            <w:r w:rsidRPr="000D622B">
              <w:rPr>
                <w:b/>
                <w:sz w:val="20"/>
              </w:rPr>
              <w:t>79</w:t>
            </w:r>
          </w:p>
          <w:p w14:paraId="4B76D29A" w14:textId="77777777" w:rsidR="008E03B9" w:rsidRPr="000D622B" w:rsidRDefault="00DF04D8" w:rsidP="00684789">
            <w:pPr>
              <w:pStyle w:val="TableParagraph"/>
              <w:spacing w:before="58" w:line="240" w:lineRule="auto"/>
              <w:ind w:left="227"/>
              <w:jc w:val="both"/>
              <w:rPr>
                <w:b/>
                <w:sz w:val="20"/>
              </w:rPr>
            </w:pPr>
            <w:r w:rsidRPr="000D622B">
              <w:rPr>
                <w:b/>
                <w:sz w:val="20"/>
              </w:rPr>
              <w:t>años</w:t>
            </w:r>
          </w:p>
        </w:tc>
        <w:tc>
          <w:tcPr>
            <w:tcW w:w="1245" w:type="dxa"/>
            <w:tcBorders>
              <w:left w:val="nil"/>
              <w:right w:val="nil"/>
            </w:tcBorders>
            <w:shd w:val="clear" w:color="auto" w:fill="A4A4A4"/>
          </w:tcPr>
          <w:p w14:paraId="287A499E" w14:textId="77777777" w:rsidR="008E03B9" w:rsidRPr="000D622B" w:rsidRDefault="00DF04D8" w:rsidP="00684789">
            <w:pPr>
              <w:pStyle w:val="TableParagraph"/>
              <w:spacing w:line="230" w:lineRule="exact"/>
              <w:ind w:left="180"/>
              <w:jc w:val="both"/>
              <w:rPr>
                <w:b/>
                <w:sz w:val="20"/>
              </w:rPr>
            </w:pPr>
            <w:r w:rsidRPr="000D622B">
              <w:rPr>
                <w:b/>
                <w:sz w:val="20"/>
              </w:rPr>
              <w:t>80</w:t>
            </w:r>
            <w:r w:rsidRPr="000D622B">
              <w:rPr>
                <w:b/>
                <w:spacing w:val="-2"/>
                <w:sz w:val="20"/>
              </w:rPr>
              <w:t xml:space="preserve"> </w:t>
            </w:r>
            <w:r w:rsidRPr="000D622B">
              <w:rPr>
                <w:b/>
                <w:sz w:val="20"/>
              </w:rPr>
              <w:t>y</w:t>
            </w:r>
            <w:r w:rsidRPr="000D622B">
              <w:rPr>
                <w:b/>
                <w:spacing w:val="-1"/>
                <w:sz w:val="20"/>
              </w:rPr>
              <w:t xml:space="preserve"> </w:t>
            </w:r>
            <w:r w:rsidRPr="000D622B">
              <w:rPr>
                <w:b/>
                <w:sz w:val="20"/>
              </w:rPr>
              <w:t>más</w:t>
            </w:r>
          </w:p>
          <w:p w14:paraId="76670CE9" w14:textId="77777777" w:rsidR="008E03B9" w:rsidRPr="000D622B" w:rsidRDefault="00DF04D8" w:rsidP="00684789">
            <w:pPr>
              <w:pStyle w:val="TableParagraph"/>
              <w:spacing w:before="58" w:line="240" w:lineRule="auto"/>
              <w:ind w:left="180"/>
              <w:jc w:val="both"/>
              <w:rPr>
                <w:b/>
                <w:sz w:val="20"/>
              </w:rPr>
            </w:pPr>
            <w:r w:rsidRPr="000D622B">
              <w:rPr>
                <w:b/>
                <w:sz w:val="20"/>
              </w:rPr>
              <w:t>años</w:t>
            </w:r>
          </w:p>
        </w:tc>
        <w:tc>
          <w:tcPr>
            <w:tcW w:w="972" w:type="dxa"/>
            <w:tcBorders>
              <w:left w:val="nil"/>
            </w:tcBorders>
            <w:shd w:val="clear" w:color="auto" w:fill="A4A4A4"/>
          </w:tcPr>
          <w:p w14:paraId="6A6730AA" w14:textId="77777777" w:rsidR="008E03B9" w:rsidRPr="000D622B" w:rsidRDefault="00DF04D8" w:rsidP="00684789">
            <w:pPr>
              <w:pStyle w:val="TableParagraph"/>
              <w:spacing w:line="230" w:lineRule="exact"/>
              <w:ind w:left="239"/>
              <w:jc w:val="both"/>
              <w:rPr>
                <w:b/>
                <w:sz w:val="20"/>
              </w:rPr>
            </w:pPr>
            <w:r w:rsidRPr="000D622B">
              <w:rPr>
                <w:b/>
                <w:sz w:val="20"/>
              </w:rPr>
              <w:t>Total</w:t>
            </w:r>
          </w:p>
        </w:tc>
      </w:tr>
      <w:tr w:rsidR="008E03B9" w:rsidRPr="000D622B" w14:paraId="04DC63AB" w14:textId="77777777">
        <w:trPr>
          <w:trHeight w:val="287"/>
        </w:trPr>
        <w:tc>
          <w:tcPr>
            <w:tcW w:w="3054" w:type="dxa"/>
            <w:tcBorders>
              <w:right w:val="nil"/>
            </w:tcBorders>
            <w:shd w:val="clear" w:color="auto" w:fill="E8E8E8"/>
          </w:tcPr>
          <w:p w14:paraId="37B8D27D" w14:textId="77777777" w:rsidR="008E03B9" w:rsidRPr="000D622B" w:rsidRDefault="00DF04D8" w:rsidP="00684789">
            <w:pPr>
              <w:pStyle w:val="TableParagraph"/>
              <w:jc w:val="both"/>
              <w:rPr>
                <w:b/>
                <w:sz w:val="20"/>
              </w:rPr>
            </w:pPr>
            <w:r w:rsidRPr="000D622B">
              <w:rPr>
                <w:b/>
                <w:sz w:val="20"/>
              </w:rPr>
              <w:t>Visión</w:t>
            </w:r>
          </w:p>
        </w:tc>
        <w:tc>
          <w:tcPr>
            <w:tcW w:w="1164" w:type="dxa"/>
            <w:tcBorders>
              <w:left w:val="nil"/>
              <w:right w:val="nil"/>
            </w:tcBorders>
            <w:shd w:val="clear" w:color="auto" w:fill="E8E8E8"/>
          </w:tcPr>
          <w:p w14:paraId="486FD3B6" w14:textId="77777777" w:rsidR="008E03B9" w:rsidRPr="000D622B" w:rsidRDefault="00DF04D8" w:rsidP="00684789">
            <w:pPr>
              <w:pStyle w:val="TableParagraph"/>
              <w:ind w:left="179"/>
              <w:jc w:val="both"/>
              <w:rPr>
                <w:sz w:val="20"/>
              </w:rPr>
            </w:pPr>
            <w:r w:rsidRPr="000D622B">
              <w:rPr>
                <w:sz w:val="20"/>
              </w:rPr>
              <w:t>16,73</w:t>
            </w:r>
          </w:p>
        </w:tc>
        <w:tc>
          <w:tcPr>
            <w:tcW w:w="1090" w:type="dxa"/>
            <w:tcBorders>
              <w:left w:val="nil"/>
              <w:right w:val="nil"/>
            </w:tcBorders>
            <w:shd w:val="clear" w:color="auto" w:fill="E8E8E8"/>
          </w:tcPr>
          <w:p w14:paraId="0519BFD8" w14:textId="77777777" w:rsidR="008E03B9" w:rsidRPr="000D622B" w:rsidRDefault="00DF04D8" w:rsidP="00684789">
            <w:pPr>
              <w:pStyle w:val="TableParagraph"/>
              <w:ind w:left="138"/>
              <w:jc w:val="both"/>
              <w:rPr>
                <w:sz w:val="20"/>
              </w:rPr>
            </w:pPr>
            <w:r w:rsidRPr="000D622B">
              <w:rPr>
                <w:sz w:val="20"/>
              </w:rPr>
              <w:t>25,89</w:t>
            </w:r>
          </w:p>
        </w:tc>
        <w:tc>
          <w:tcPr>
            <w:tcW w:w="1367" w:type="dxa"/>
            <w:tcBorders>
              <w:left w:val="nil"/>
              <w:right w:val="nil"/>
            </w:tcBorders>
            <w:shd w:val="clear" w:color="auto" w:fill="E8E8E8"/>
          </w:tcPr>
          <w:p w14:paraId="47E162F6" w14:textId="77777777" w:rsidR="008E03B9" w:rsidRPr="000D622B" w:rsidRDefault="00DF04D8" w:rsidP="00684789">
            <w:pPr>
              <w:pStyle w:val="TableParagraph"/>
              <w:ind w:left="227"/>
              <w:jc w:val="both"/>
              <w:rPr>
                <w:sz w:val="20"/>
              </w:rPr>
            </w:pPr>
            <w:r w:rsidRPr="000D622B">
              <w:rPr>
                <w:sz w:val="20"/>
              </w:rPr>
              <w:t>30,97</w:t>
            </w:r>
          </w:p>
        </w:tc>
        <w:tc>
          <w:tcPr>
            <w:tcW w:w="1245" w:type="dxa"/>
            <w:tcBorders>
              <w:left w:val="nil"/>
              <w:right w:val="nil"/>
            </w:tcBorders>
            <w:shd w:val="clear" w:color="auto" w:fill="E8E8E8"/>
          </w:tcPr>
          <w:p w14:paraId="2C9E58A0" w14:textId="77777777" w:rsidR="008E03B9" w:rsidRPr="000D622B" w:rsidRDefault="00DF04D8" w:rsidP="00684789">
            <w:pPr>
              <w:pStyle w:val="TableParagraph"/>
              <w:ind w:left="180"/>
              <w:jc w:val="both"/>
              <w:rPr>
                <w:sz w:val="20"/>
              </w:rPr>
            </w:pPr>
            <w:r w:rsidRPr="000D622B">
              <w:rPr>
                <w:sz w:val="20"/>
              </w:rPr>
              <w:t>31,27</w:t>
            </w:r>
          </w:p>
        </w:tc>
        <w:tc>
          <w:tcPr>
            <w:tcW w:w="972" w:type="dxa"/>
            <w:tcBorders>
              <w:left w:val="nil"/>
            </w:tcBorders>
            <w:shd w:val="clear" w:color="auto" w:fill="E8E8E8"/>
          </w:tcPr>
          <w:p w14:paraId="51BAC31F" w14:textId="77777777" w:rsidR="008E03B9" w:rsidRPr="000D622B" w:rsidRDefault="00DF04D8" w:rsidP="00684789">
            <w:pPr>
              <w:pStyle w:val="TableParagraph"/>
              <w:ind w:left="239"/>
              <w:jc w:val="both"/>
              <w:rPr>
                <w:sz w:val="20"/>
              </w:rPr>
            </w:pPr>
            <w:r w:rsidRPr="000D622B">
              <w:rPr>
                <w:sz w:val="20"/>
              </w:rPr>
              <w:t>28,1</w:t>
            </w:r>
          </w:p>
        </w:tc>
      </w:tr>
      <w:tr w:rsidR="008E03B9" w:rsidRPr="000D622B" w14:paraId="07AA86C6" w14:textId="77777777">
        <w:trPr>
          <w:trHeight w:val="287"/>
        </w:trPr>
        <w:tc>
          <w:tcPr>
            <w:tcW w:w="3054" w:type="dxa"/>
            <w:tcBorders>
              <w:right w:val="nil"/>
            </w:tcBorders>
          </w:tcPr>
          <w:p w14:paraId="15E83DB6" w14:textId="77777777" w:rsidR="008E03B9" w:rsidRPr="000D622B" w:rsidRDefault="00DF04D8" w:rsidP="00684789">
            <w:pPr>
              <w:pStyle w:val="TableParagraph"/>
              <w:jc w:val="both"/>
              <w:rPr>
                <w:b/>
                <w:sz w:val="20"/>
              </w:rPr>
            </w:pPr>
            <w:r w:rsidRPr="000D622B">
              <w:rPr>
                <w:b/>
                <w:sz w:val="20"/>
              </w:rPr>
              <w:t>Audición</w:t>
            </w:r>
          </w:p>
        </w:tc>
        <w:tc>
          <w:tcPr>
            <w:tcW w:w="1164" w:type="dxa"/>
            <w:tcBorders>
              <w:left w:val="nil"/>
              <w:right w:val="nil"/>
            </w:tcBorders>
          </w:tcPr>
          <w:p w14:paraId="09943780" w14:textId="77777777" w:rsidR="008E03B9" w:rsidRPr="000D622B" w:rsidRDefault="00DF04D8" w:rsidP="00684789">
            <w:pPr>
              <w:pStyle w:val="TableParagraph"/>
              <w:ind w:left="179"/>
              <w:jc w:val="both"/>
              <w:rPr>
                <w:sz w:val="20"/>
              </w:rPr>
            </w:pPr>
            <w:r w:rsidRPr="000D622B">
              <w:rPr>
                <w:sz w:val="20"/>
              </w:rPr>
              <w:t>8,62</w:t>
            </w:r>
          </w:p>
        </w:tc>
        <w:tc>
          <w:tcPr>
            <w:tcW w:w="1090" w:type="dxa"/>
            <w:tcBorders>
              <w:left w:val="nil"/>
              <w:right w:val="nil"/>
            </w:tcBorders>
          </w:tcPr>
          <w:p w14:paraId="1621EED0" w14:textId="77777777" w:rsidR="008E03B9" w:rsidRPr="000D622B" w:rsidRDefault="00DF04D8" w:rsidP="00684789">
            <w:pPr>
              <w:pStyle w:val="TableParagraph"/>
              <w:ind w:left="138"/>
              <w:jc w:val="both"/>
              <w:rPr>
                <w:sz w:val="20"/>
              </w:rPr>
            </w:pPr>
            <w:r w:rsidRPr="000D622B">
              <w:rPr>
                <w:sz w:val="20"/>
              </w:rPr>
              <w:t>16,19</w:t>
            </w:r>
          </w:p>
        </w:tc>
        <w:tc>
          <w:tcPr>
            <w:tcW w:w="1367" w:type="dxa"/>
            <w:tcBorders>
              <w:left w:val="nil"/>
              <w:right w:val="nil"/>
            </w:tcBorders>
          </w:tcPr>
          <w:p w14:paraId="2ED355B7" w14:textId="77777777" w:rsidR="008E03B9" w:rsidRPr="000D622B" w:rsidRDefault="00DF04D8" w:rsidP="00684789">
            <w:pPr>
              <w:pStyle w:val="TableParagraph"/>
              <w:ind w:left="227"/>
              <w:jc w:val="both"/>
              <w:rPr>
                <w:sz w:val="20"/>
              </w:rPr>
            </w:pPr>
            <w:r w:rsidRPr="000D622B">
              <w:rPr>
                <w:sz w:val="20"/>
              </w:rPr>
              <w:t>28,64</w:t>
            </w:r>
          </w:p>
        </w:tc>
        <w:tc>
          <w:tcPr>
            <w:tcW w:w="1245" w:type="dxa"/>
            <w:tcBorders>
              <w:left w:val="nil"/>
              <w:right w:val="nil"/>
            </w:tcBorders>
          </w:tcPr>
          <w:p w14:paraId="7C8C1123" w14:textId="77777777" w:rsidR="008E03B9" w:rsidRPr="000D622B" w:rsidRDefault="00DF04D8" w:rsidP="00684789">
            <w:pPr>
              <w:pStyle w:val="TableParagraph"/>
              <w:ind w:left="180"/>
              <w:jc w:val="both"/>
              <w:rPr>
                <w:sz w:val="20"/>
              </w:rPr>
            </w:pPr>
            <w:r w:rsidRPr="000D622B">
              <w:rPr>
                <w:sz w:val="20"/>
              </w:rPr>
              <w:t>38,78</w:t>
            </w:r>
          </w:p>
        </w:tc>
        <w:tc>
          <w:tcPr>
            <w:tcW w:w="972" w:type="dxa"/>
            <w:tcBorders>
              <w:left w:val="nil"/>
            </w:tcBorders>
          </w:tcPr>
          <w:p w14:paraId="247A6CBE" w14:textId="77777777" w:rsidR="008E03B9" w:rsidRPr="000D622B" w:rsidRDefault="00DF04D8" w:rsidP="00684789">
            <w:pPr>
              <w:pStyle w:val="TableParagraph"/>
              <w:ind w:left="239"/>
              <w:jc w:val="both"/>
              <w:rPr>
                <w:sz w:val="20"/>
              </w:rPr>
            </w:pPr>
            <w:r w:rsidRPr="000D622B">
              <w:rPr>
                <w:sz w:val="20"/>
              </w:rPr>
              <w:t>26,5</w:t>
            </w:r>
          </w:p>
        </w:tc>
      </w:tr>
      <w:tr w:rsidR="008E03B9" w:rsidRPr="000D622B" w14:paraId="342D8EBB" w14:textId="77777777">
        <w:trPr>
          <w:trHeight w:val="287"/>
        </w:trPr>
        <w:tc>
          <w:tcPr>
            <w:tcW w:w="3054" w:type="dxa"/>
            <w:tcBorders>
              <w:right w:val="nil"/>
            </w:tcBorders>
            <w:shd w:val="clear" w:color="auto" w:fill="E8E8E8"/>
          </w:tcPr>
          <w:p w14:paraId="340113ED" w14:textId="77777777" w:rsidR="008E03B9" w:rsidRPr="000D622B" w:rsidRDefault="00DF04D8" w:rsidP="00684789">
            <w:pPr>
              <w:pStyle w:val="TableParagraph"/>
              <w:jc w:val="both"/>
              <w:rPr>
                <w:b/>
                <w:sz w:val="20"/>
              </w:rPr>
            </w:pPr>
            <w:r w:rsidRPr="000D622B">
              <w:rPr>
                <w:b/>
                <w:sz w:val="20"/>
              </w:rPr>
              <w:t>Comunicación</w:t>
            </w:r>
          </w:p>
        </w:tc>
        <w:tc>
          <w:tcPr>
            <w:tcW w:w="1164" w:type="dxa"/>
            <w:tcBorders>
              <w:left w:val="nil"/>
              <w:right w:val="nil"/>
            </w:tcBorders>
            <w:shd w:val="clear" w:color="auto" w:fill="E8E8E8"/>
          </w:tcPr>
          <w:p w14:paraId="28663534" w14:textId="77777777" w:rsidR="008E03B9" w:rsidRPr="000D622B" w:rsidRDefault="00DF04D8" w:rsidP="00684789">
            <w:pPr>
              <w:pStyle w:val="TableParagraph"/>
              <w:ind w:left="179"/>
              <w:jc w:val="both"/>
              <w:rPr>
                <w:sz w:val="20"/>
              </w:rPr>
            </w:pPr>
            <w:r w:rsidRPr="000D622B">
              <w:rPr>
                <w:sz w:val="20"/>
              </w:rPr>
              <w:t>39,24</w:t>
            </w:r>
          </w:p>
        </w:tc>
        <w:tc>
          <w:tcPr>
            <w:tcW w:w="1090" w:type="dxa"/>
            <w:tcBorders>
              <w:left w:val="nil"/>
              <w:right w:val="nil"/>
            </w:tcBorders>
            <w:shd w:val="clear" w:color="auto" w:fill="E8E8E8"/>
          </w:tcPr>
          <w:p w14:paraId="7413D804" w14:textId="77777777" w:rsidR="008E03B9" w:rsidRPr="000D622B" w:rsidRDefault="00DF04D8" w:rsidP="00684789">
            <w:pPr>
              <w:pStyle w:val="TableParagraph"/>
              <w:ind w:left="138"/>
              <w:jc w:val="both"/>
              <w:rPr>
                <w:sz w:val="20"/>
              </w:rPr>
            </w:pPr>
            <w:r w:rsidRPr="000D622B">
              <w:rPr>
                <w:sz w:val="20"/>
              </w:rPr>
              <w:t>13,05</w:t>
            </w:r>
          </w:p>
        </w:tc>
        <w:tc>
          <w:tcPr>
            <w:tcW w:w="1367" w:type="dxa"/>
            <w:tcBorders>
              <w:left w:val="nil"/>
              <w:right w:val="nil"/>
            </w:tcBorders>
            <w:shd w:val="clear" w:color="auto" w:fill="E8E8E8"/>
          </w:tcPr>
          <w:p w14:paraId="38530046" w14:textId="77777777" w:rsidR="008E03B9" w:rsidRPr="000D622B" w:rsidRDefault="00DF04D8" w:rsidP="00684789">
            <w:pPr>
              <w:pStyle w:val="TableParagraph"/>
              <w:ind w:left="227"/>
              <w:jc w:val="both"/>
              <w:rPr>
                <w:sz w:val="20"/>
              </w:rPr>
            </w:pPr>
            <w:r w:rsidRPr="000D622B">
              <w:rPr>
                <w:sz w:val="20"/>
              </w:rPr>
              <w:t>9,77</w:t>
            </w:r>
          </w:p>
        </w:tc>
        <w:tc>
          <w:tcPr>
            <w:tcW w:w="1245" w:type="dxa"/>
            <w:tcBorders>
              <w:left w:val="nil"/>
              <w:right w:val="nil"/>
            </w:tcBorders>
            <w:shd w:val="clear" w:color="auto" w:fill="E8E8E8"/>
          </w:tcPr>
          <w:p w14:paraId="633E49C8" w14:textId="77777777" w:rsidR="008E03B9" w:rsidRPr="000D622B" w:rsidRDefault="00DF04D8" w:rsidP="00684789">
            <w:pPr>
              <w:pStyle w:val="TableParagraph"/>
              <w:ind w:left="180"/>
              <w:jc w:val="both"/>
              <w:rPr>
                <w:sz w:val="20"/>
              </w:rPr>
            </w:pPr>
            <w:r w:rsidRPr="000D622B">
              <w:rPr>
                <w:sz w:val="20"/>
              </w:rPr>
              <w:t>32,57</w:t>
            </w:r>
          </w:p>
        </w:tc>
        <w:tc>
          <w:tcPr>
            <w:tcW w:w="972" w:type="dxa"/>
            <w:tcBorders>
              <w:left w:val="nil"/>
            </w:tcBorders>
            <w:shd w:val="clear" w:color="auto" w:fill="E8E8E8"/>
          </w:tcPr>
          <w:p w14:paraId="67A15B04" w14:textId="77777777" w:rsidR="008E03B9" w:rsidRPr="000D622B" w:rsidRDefault="00DF04D8" w:rsidP="00684789">
            <w:pPr>
              <w:pStyle w:val="TableParagraph"/>
              <w:ind w:left="239"/>
              <w:jc w:val="both"/>
              <w:rPr>
                <w:sz w:val="20"/>
              </w:rPr>
            </w:pPr>
            <w:r w:rsidRPr="000D622B">
              <w:rPr>
                <w:sz w:val="20"/>
              </w:rPr>
              <w:t>21,8</w:t>
            </w:r>
          </w:p>
        </w:tc>
      </w:tr>
      <w:tr w:rsidR="008E03B9" w:rsidRPr="000D622B" w14:paraId="5535503C" w14:textId="77777777">
        <w:trPr>
          <w:trHeight w:val="863"/>
        </w:trPr>
        <w:tc>
          <w:tcPr>
            <w:tcW w:w="3054" w:type="dxa"/>
            <w:tcBorders>
              <w:right w:val="nil"/>
            </w:tcBorders>
          </w:tcPr>
          <w:p w14:paraId="52C97373" w14:textId="77777777" w:rsidR="008E03B9" w:rsidRPr="000D622B" w:rsidRDefault="00DF04D8" w:rsidP="00684789">
            <w:pPr>
              <w:pStyle w:val="TableParagraph"/>
              <w:spacing w:line="300" w:lineRule="auto"/>
              <w:ind w:right="156"/>
              <w:jc w:val="both"/>
              <w:rPr>
                <w:b/>
                <w:sz w:val="20"/>
              </w:rPr>
            </w:pPr>
            <w:r w:rsidRPr="000D622B">
              <w:rPr>
                <w:b/>
                <w:sz w:val="20"/>
              </w:rPr>
              <w:t>Aprendizaje, aplicación del</w:t>
            </w:r>
            <w:r w:rsidRPr="000D622B">
              <w:rPr>
                <w:b/>
                <w:spacing w:val="1"/>
                <w:sz w:val="20"/>
              </w:rPr>
              <w:t xml:space="preserve"> </w:t>
            </w:r>
            <w:r w:rsidRPr="000D622B">
              <w:rPr>
                <w:b/>
                <w:sz w:val="20"/>
              </w:rPr>
              <w:t>conocimiento</w:t>
            </w:r>
            <w:r w:rsidRPr="000D622B">
              <w:rPr>
                <w:b/>
                <w:spacing w:val="-6"/>
                <w:sz w:val="20"/>
              </w:rPr>
              <w:t xml:space="preserve"> </w:t>
            </w:r>
            <w:r w:rsidRPr="000D622B">
              <w:rPr>
                <w:b/>
                <w:sz w:val="20"/>
              </w:rPr>
              <w:t>y</w:t>
            </w:r>
            <w:r w:rsidRPr="000D622B">
              <w:rPr>
                <w:b/>
                <w:spacing w:val="-6"/>
                <w:sz w:val="20"/>
              </w:rPr>
              <w:t xml:space="preserve"> </w:t>
            </w:r>
            <w:r w:rsidRPr="000D622B">
              <w:rPr>
                <w:b/>
                <w:sz w:val="20"/>
              </w:rPr>
              <w:t>desarrollo</w:t>
            </w:r>
            <w:r w:rsidRPr="000D622B">
              <w:rPr>
                <w:b/>
                <w:spacing w:val="-6"/>
                <w:sz w:val="20"/>
              </w:rPr>
              <w:t xml:space="preserve"> </w:t>
            </w:r>
            <w:r w:rsidRPr="000D622B">
              <w:rPr>
                <w:b/>
                <w:sz w:val="20"/>
              </w:rPr>
              <w:t>de</w:t>
            </w:r>
          </w:p>
          <w:p w14:paraId="155EE29D" w14:textId="77777777" w:rsidR="008E03B9" w:rsidRPr="000D622B" w:rsidRDefault="00DF04D8" w:rsidP="00684789">
            <w:pPr>
              <w:pStyle w:val="TableParagraph"/>
              <w:spacing w:line="240" w:lineRule="auto"/>
              <w:jc w:val="both"/>
              <w:rPr>
                <w:b/>
                <w:sz w:val="20"/>
              </w:rPr>
            </w:pPr>
            <w:r w:rsidRPr="000D622B">
              <w:rPr>
                <w:b/>
                <w:sz w:val="20"/>
              </w:rPr>
              <w:t>tareas</w:t>
            </w:r>
          </w:p>
        </w:tc>
        <w:tc>
          <w:tcPr>
            <w:tcW w:w="1164" w:type="dxa"/>
            <w:tcBorders>
              <w:left w:val="nil"/>
              <w:right w:val="nil"/>
            </w:tcBorders>
          </w:tcPr>
          <w:p w14:paraId="742860B9" w14:textId="77777777" w:rsidR="008E03B9" w:rsidRPr="000D622B" w:rsidRDefault="00DF04D8" w:rsidP="00684789">
            <w:pPr>
              <w:pStyle w:val="TableParagraph"/>
              <w:ind w:left="179"/>
              <w:jc w:val="both"/>
              <w:rPr>
                <w:sz w:val="20"/>
              </w:rPr>
            </w:pPr>
            <w:r w:rsidRPr="000D622B">
              <w:rPr>
                <w:sz w:val="20"/>
              </w:rPr>
              <w:t>34,82</w:t>
            </w:r>
          </w:p>
        </w:tc>
        <w:tc>
          <w:tcPr>
            <w:tcW w:w="1090" w:type="dxa"/>
            <w:tcBorders>
              <w:left w:val="nil"/>
              <w:right w:val="nil"/>
            </w:tcBorders>
          </w:tcPr>
          <w:p w14:paraId="4C13822E" w14:textId="77777777" w:rsidR="008E03B9" w:rsidRPr="000D622B" w:rsidRDefault="00DF04D8" w:rsidP="00684789">
            <w:pPr>
              <w:pStyle w:val="TableParagraph"/>
              <w:ind w:left="138"/>
              <w:jc w:val="both"/>
              <w:rPr>
                <w:sz w:val="20"/>
              </w:rPr>
            </w:pPr>
            <w:r w:rsidRPr="000D622B">
              <w:rPr>
                <w:sz w:val="20"/>
              </w:rPr>
              <w:t>7,59</w:t>
            </w:r>
          </w:p>
        </w:tc>
        <w:tc>
          <w:tcPr>
            <w:tcW w:w="1367" w:type="dxa"/>
            <w:tcBorders>
              <w:left w:val="nil"/>
              <w:right w:val="nil"/>
            </w:tcBorders>
          </w:tcPr>
          <w:p w14:paraId="23760AFC" w14:textId="77777777" w:rsidR="008E03B9" w:rsidRPr="000D622B" w:rsidRDefault="00DF04D8" w:rsidP="00684789">
            <w:pPr>
              <w:pStyle w:val="TableParagraph"/>
              <w:ind w:left="227"/>
              <w:jc w:val="both"/>
              <w:rPr>
                <w:sz w:val="20"/>
              </w:rPr>
            </w:pPr>
            <w:r w:rsidRPr="000D622B">
              <w:rPr>
                <w:sz w:val="20"/>
              </w:rPr>
              <w:t>7,04</w:t>
            </w:r>
          </w:p>
        </w:tc>
        <w:tc>
          <w:tcPr>
            <w:tcW w:w="1245" w:type="dxa"/>
            <w:tcBorders>
              <w:left w:val="nil"/>
              <w:right w:val="nil"/>
            </w:tcBorders>
          </w:tcPr>
          <w:p w14:paraId="02902B16" w14:textId="77777777" w:rsidR="008E03B9" w:rsidRPr="000D622B" w:rsidRDefault="00DF04D8" w:rsidP="00684789">
            <w:pPr>
              <w:pStyle w:val="TableParagraph"/>
              <w:ind w:left="180"/>
              <w:jc w:val="both"/>
              <w:rPr>
                <w:sz w:val="20"/>
              </w:rPr>
            </w:pPr>
            <w:r w:rsidRPr="000D622B">
              <w:rPr>
                <w:sz w:val="20"/>
              </w:rPr>
              <w:t>22,04</w:t>
            </w:r>
          </w:p>
        </w:tc>
        <w:tc>
          <w:tcPr>
            <w:tcW w:w="972" w:type="dxa"/>
            <w:tcBorders>
              <w:left w:val="nil"/>
            </w:tcBorders>
          </w:tcPr>
          <w:p w14:paraId="6FD18DAE" w14:textId="77777777" w:rsidR="008E03B9" w:rsidRPr="000D622B" w:rsidRDefault="00DF04D8" w:rsidP="00684789">
            <w:pPr>
              <w:pStyle w:val="TableParagraph"/>
              <w:ind w:left="239"/>
              <w:jc w:val="both"/>
              <w:rPr>
                <w:sz w:val="20"/>
              </w:rPr>
            </w:pPr>
            <w:r w:rsidRPr="000D622B">
              <w:rPr>
                <w:sz w:val="20"/>
              </w:rPr>
              <w:t>15,5</w:t>
            </w:r>
          </w:p>
        </w:tc>
      </w:tr>
      <w:tr w:rsidR="008E03B9" w:rsidRPr="000D622B" w14:paraId="5E879E88" w14:textId="77777777">
        <w:trPr>
          <w:trHeight w:val="287"/>
        </w:trPr>
        <w:tc>
          <w:tcPr>
            <w:tcW w:w="3054" w:type="dxa"/>
            <w:tcBorders>
              <w:right w:val="nil"/>
            </w:tcBorders>
            <w:shd w:val="clear" w:color="auto" w:fill="E8E8E8"/>
          </w:tcPr>
          <w:p w14:paraId="795400A9" w14:textId="77777777" w:rsidR="008E03B9" w:rsidRPr="000D622B" w:rsidRDefault="00DF04D8" w:rsidP="00684789">
            <w:pPr>
              <w:pStyle w:val="TableParagraph"/>
              <w:jc w:val="both"/>
              <w:rPr>
                <w:b/>
                <w:sz w:val="20"/>
              </w:rPr>
            </w:pPr>
            <w:r w:rsidRPr="000D622B">
              <w:rPr>
                <w:b/>
                <w:sz w:val="20"/>
              </w:rPr>
              <w:t>Movilidad</w:t>
            </w:r>
          </w:p>
        </w:tc>
        <w:tc>
          <w:tcPr>
            <w:tcW w:w="1164" w:type="dxa"/>
            <w:tcBorders>
              <w:left w:val="nil"/>
              <w:right w:val="nil"/>
            </w:tcBorders>
            <w:shd w:val="clear" w:color="auto" w:fill="E8E8E8"/>
          </w:tcPr>
          <w:p w14:paraId="26AA3EB2" w14:textId="77777777" w:rsidR="008E03B9" w:rsidRPr="000D622B" w:rsidRDefault="00DF04D8" w:rsidP="00684789">
            <w:pPr>
              <w:pStyle w:val="TableParagraph"/>
              <w:ind w:left="179"/>
              <w:jc w:val="both"/>
              <w:rPr>
                <w:sz w:val="20"/>
              </w:rPr>
            </w:pPr>
            <w:r w:rsidRPr="000D622B">
              <w:rPr>
                <w:sz w:val="20"/>
              </w:rPr>
              <w:t>44,33</w:t>
            </w:r>
          </w:p>
        </w:tc>
        <w:tc>
          <w:tcPr>
            <w:tcW w:w="1090" w:type="dxa"/>
            <w:tcBorders>
              <w:left w:val="nil"/>
              <w:right w:val="nil"/>
            </w:tcBorders>
            <w:shd w:val="clear" w:color="auto" w:fill="E8E8E8"/>
          </w:tcPr>
          <w:p w14:paraId="6C33EA55" w14:textId="77777777" w:rsidR="008E03B9" w:rsidRPr="000D622B" w:rsidRDefault="00DF04D8" w:rsidP="00684789">
            <w:pPr>
              <w:pStyle w:val="TableParagraph"/>
              <w:ind w:left="138"/>
              <w:jc w:val="both"/>
              <w:rPr>
                <w:sz w:val="20"/>
              </w:rPr>
            </w:pPr>
            <w:r w:rsidRPr="000D622B">
              <w:rPr>
                <w:sz w:val="20"/>
              </w:rPr>
              <w:t>53,45</w:t>
            </w:r>
          </w:p>
        </w:tc>
        <w:tc>
          <w:tcPr>
            <w:tcW w:w="1367" w:type="dxa"/>
            <w:tcBorders>
              <w:left w:val="nil"/>
              <w:right w:val="nil"/>
            </w:tcBorders>
            <w:shd w:val="clear" w:color="auto" w:fill="E8E8E8"/>
          </w:tcPr>
          <w:p w14:paraId="1EB1BD83" w14:textId="77777777" w:rsidR="008E03B9" w:rsidRPr="000D622B" w:rsidRDefault="00DF04D8" w:rsidP="00684789">
            <w:pPr>
              <w:pStyle w:val="TableParagraph"/>
              <w:ind w:left="227"/>
              <w:jc w:val="both"/>
              <w:rPr>
                <w:sz w:val="20"/>
              </w:rPr>
            </w:pPr>
            <w:r w:rsidRPr="000D622B">
              <w:rPr>
                <w:sz w:val="20"/>
              </w:rPr>
              <w:t>50,62</w:t>
            </w:r>
          </w:p>
        </w:tc>
        <w:tc>
          <w:tcPr>
            <w:tcW w:w="1245" w:type="dxa"/>
            <w:tcBorders>
              <w:left w:val="nil"/>
              <w:right w:val="nil"/>
            </w:tcBorders>
            <w:shd w:val="clear" w:color="auto" w:fill="E8E8E8"/>
          </w:tcPr>
          <w:p w14:paraId="23BFFD2B" w14:textId="77777777" w:rsidR="008E03B9" w:rsidRPr="000D622B" w:rsidRDefault="00DF04D8" w:rsidP="00684789">
            <w:pPr>
              <w:pStyle w:val="TableParagraph"/>
              <w:ind w:left="180"/>
              <w:jc w:val="both"/>
              <w:rPr>
                <w:sz w:val="20"/>
              </w:rPr>
            </w:pPr>
            <w:r w:rsidRPr="000D622B">
              <w:rPr>
                <w:sz w:val="20"/>
              </w:rPr>
              <w:t>64,75</w:t>
            </w:r>
          </w:p>
        </w:tc>
        <w:tc>
          <w:tcPr>
            <w:tcW w:w="972" w:type="dxa"/>
            <w:tcBorders>
              <w:left w:val="nil"/>
            </w:tcBorders>
            <w:shd w:val="clear" w:color="auto" w:fill="E8E8E8"/>
          </w:tcPr>
          <w:p w14:paraId="17602567" w14:textId="77777777" w:rsidR="008E03B9" w:rsidRPr="000D622B" w:rsidRDefault="00DF04D8" w:rsidP="00684789">
            <w:pPr>
              <w:pStyle w:val="TableParagraph"/>
              <w:ind w:left="239"/>
              <w:jc w:val="both"/>
              <w:rPr>
                <w:sz w:val="20"/>
              </w:rPr>
            </w:pPr>
            <w:r w:rsidRPr="000D622B">
              <w:rPr>
                <w:sz w:val="20"/>
              </w:rPr>
              <w:t>55,5</w:t>
            </w:r>
          </w:p>
        </w:tc>
      </w:tr>
      <w:tr w:rsidR="008E03B9" w:rsidRPr="000D622B" w14:paraId="33E4E546" w14:textId="77777777">
        <w:trPr>
          <w:trHeight w:val="287"/>
        </w:trPr>
        <w:tc>
          <w:tcPr>
            <w:tcW w:w="3054" w:type="dxa"/>
            <w:tcBorders>
              <w:right w:val="nil"/>
            </w:tcBorders>
          </w:tcPr>
          <w:p w14:paraId="13D9B781" w14:textId="77777777" w:rsidR="008E03B9" w:rsidRPr="000D622B" w:rsidRDefault="00DF04D8" w:rsidP="00684789">
            <w:pPr>
              <w:pStyle w:val="TableParagraph"/>
              <w:jc w:val="both"/>
              <w:rPr>
                <w:b/>
                <w:sz w:val="20"/>
              </w:rPr>
            </w:pPr>
            <w:r w:rsidRPr="000D622B">
              <w:rPr>
                <w:b/>
                <w:sz w:val="20"/>
              </w:rPr>
              <w:t>Autocuidado</w:t>
            </w:r>
          </w:p>
        </w:tc>
        <w:tc>
          <w:tcPr>
            <w:tcW w:w="1164" w:type="dxa"/>
            <w:tcBorders>
              <w:left w:val="nil"/>
              <w:right w:val="nil"/>
            </w:tcBorders>
          </w:tcPr>
          <w:p w14:paraId="22617927" w14:textId="77777777" w:rsidR="008E03B9" w:rsidRPr="000D622B" w:rsidRDefault="00DF04D8" w:rsidP="00684789">
            <w:pPr>
              <w:pStyle w:val="TableParagraph"/>
              <w:ind w:left="179"/>
              <w:jc w:val="both"/>
              <w:rPr>
                <w:sz w:val="20"/>
              </w:rPr>
            </w:pPr>
            <w:r w:rsidRPr="000D622B">
              <w:rPr>
                <w:sz w:val="20"/>
              </w:rPr>
              <w:t>29,70</w:t>
            </w:r>
          </w:p>
        </w:tc>
        <w:tc>
          <w:tcPr>
            <w:tcW w:w="1090" w:type="dxa"/>
            <w:tcBorders>
              <w:left w:val="nil"/>
              <w:right w:val="nil"/>
            </w:tcBorders>
          </w:tcPr>
          <w:p w14:paraId="107183DE" w14:textId="77777777" w:rsidR="008E03B9" w:rsidRPr="000D622B" w:rsidRDefault="00DF04D8" w:rsidP="00684789">
            <w:pPr>
              <w:pStyle w:val="TableParagraph"/>
              <w:ind w:left="138"/>
              <w:jc w:val="both"/>
              <w:rPr>
                <w:sz w:val="20"/>
              </w:rPr>
            </w:pPr>
            <w:r w:rsidRPr="000D622B">
              <w:rPr>
                <w:sz w:val="20"/>
              </w:rPr>
              <w:t>22,38</w:t>
            </w:r>
          </w:p>
        </w:tc>
        <w:tc>
          <w:tcPr>
            <w:tcW w:w="1367" w:type="dxa"/>
            <w:tcBorders>
              <w:left w:val="nil"/>
              <w:right w:val="nil"/>
            </w:tcBorders>
          </w:tcPr>
          <w:p w14:paraId="6DDCA60D" w14:textId="77777777" w:rsidR="008E03B9" w:rsidRPr="000D622B" w:rsidRDefault="00DF04D8" w:rsidP="00684789">
            <w:pPr>
              <w:pStyle w:val="TableParagraph"/>
              <w:ind w:left="227"/>
              <w:jc w:val="both"/>
              <w:rPr>
                <w:sz w:val="20"/>
              </w:rPr>
            </w:pPr>
            <w:r w:rsidRPr="000D622B">
              <w:rPr>
                <w:sz w:val="20"/>
              </w:rPr>
              <w:t>24,17</w:t>
            </w:r>
          </w:p>
        </w:tc>
        <w:tc>
          <w:tcPr>
            <w:tcW w:w="1245" w:type="dxa"/>
            <w:tcBorders>
              <w:left w:val="nil"/>
              <w:right w:val="nil"/>
            </w:tcBorders>
          </w:tcPr>
          <w:p w14:paraId="44DB28B9" w14:textId="77777777" w:rsidR="008E03B9" w:rsidRPr="000D622B" w:rsidRDefault="00DF04D8" w:rsidP="00684789">
            <w:pPr>
              <w:pStyle w:val="TableParagraph"/>
              <w:ind w:left="180"/>
              <w:jc w:val="both"/>
              <w:rPr>
                <w:sz w:val="20"/>
              </w:rPr>
            </w:pPr>
            <w:r w:rsidRPr="000D622B">
              <w:rPr>
                <w:sz w:val="20"/>
              </w:rPr>
              <w:t>48,23</w:t>
            </w:r>
          </w:p>
        </w:tc>
        <w:tc>
          <w:tcPr>
            <w:tcW w:w="972" w:type="dxa"/>
            <w:tcBorders>
              <w:left w:val="nil"/>
            </w:tcBorders>
          </w:tcPr>
          <w:p w14:paraId="26B61F8B" w14:textId="77777777" w:rsidR="008E03B9" w:rsidRPr="000D622B" w:rsidRDefault="00DF04D8" w:rsidP="00684789">
            <w:pPr>
              <w:pStyle w:val="TableParagraph"/>
              <w:ind w:left="239"/>
              <w:jc w:val="both"/>
              <w:rPr>
                <w:sz w:val="20"/>
              </w:rPr>
            </w:pPr>
            <w:r w:rsidRPr="000D622B">
              <w:rPr>
                <w:sz w:val="20"/>
              </w:rPr>
              <w:t>32,5</w:t>
            </w:r>
          </w:p>
        </w:tc>
      </w:tr>
      <w:tr w:rsidR="008E03B9" w:rsidRPr="000D622B" w14:paraId="01A2130C" w14:textId="77777777">
        <w:trPr>
          <w:trHeight w:val="287"/>
        </w:trPr>
        <w:tc>
          <w:tcPr>
            <w:tcW w:w="3054" w:type="dxa"/>
            <w:tcBorders>
              <w:right w:val="nil"/>
            </w:tcBorders>
            <w:shd w:val="clear" w:color="auto" w:fill="E8E8E8"/>
          </w:tcPr>
          <w:p w14:paraId="6F3C76BC" w14:textId="77777777" w:rsidR="008E03B9" w:rsidRPr="000D622B" w:rsidRDefault="00DF04D8" w:rsidP="00684789">
            <w:pPr>
              <w:pStyle w:val="TableParagraph"/>
              <w:jc w:val="both"/>
              <w:rPr>
                <w:b/>
                <w:sz w:val="20"/>
              </w:rPr>
            </w:pPr>
            <w:r w:rsidRPr="000D622B">
              <w:rPr>
                <w:b/>
                <w:sz w:val="20"/>
              </w:rPr>
              <w:t>Vida</w:t>
            </w:r>
            <w:r w:rsidRPr="000D622B">
              <w:rPr>
                <w:b/>
                <w:spacing w:val="-4"/>
                <w:sz w:val="20"/>
              </w:rPr>
              <w:t xml:space="preserve"> </w:t>
            </w:r>
            <w:r w:rsidRPr="000D622B">
              <w:rPr>
                <w:b/>
                <w:sz w:val="20"/>
              </w:rPr>
              <w:t>doméstica</w:t>
            </w:r>
          </w:p>
        </w:tc>
        <w:tc>
          <w:tcPr>
            <w:tcW w:w="1164" w:type="dxa"/>
            <w:tcBorders>
              <w:left w:val="nil"/>
              <w:right w:val="nil"/>
            </w:tcBorders>
            <w:shd w:val="clear" w:color="auto" w:fill="E8E8E8"/>
          </w:tcPr>
          <w:p w14:paraId="7DA3EEFF" w14:textId="77777777" w:rsidR="008E03B9" w:rsidRPr="000D622B" w:rsidRDefault="00DF04D8" w:rsidP="00684789">
            <w:pPr>
              <w:pStyle w:val="TableParagraph"/>
              <w:ind w:left="179"/>
              <w:jc w:val="both"/>
              <w:rPr>
                <w:sz w:val="20"/>
              </w:rPr>
            </w:pPr>
            <w:r w:rsidRPr="000D622B">
              <w:rPr>
                <w:sz w:val="20"/>
              </w:rPr>
              <w:t>46,91</w:t>
            </w:r>
          </w:p>
        </w:tc>
        <w:tc>
          <w:tcPr>
            <w:tcW w:w="1090" w:type="dxa"/>
            <w:tcBorders>
              <w:left w:val="nil"/>
              <w:right w:val="nil"/>
            </w:tcBorders>
            <w:shd w:val="clear" w:color="auto" w:fill="E8E8E8"/>
          </w:tcPr>
          <w:p w14:paraId="1514B1A3" w14:textId="77777777" w:rsidR="008E03B9" w:rsidRPr="000D622B" w:rsidRDefault="00DF04D8" w:rsidP="00684789">
            <w:pPr>
              <w:pStyle w:val="TableParagraph"/>
              <w:ind w:left="138"/>
              <w:jc w:val="both"/>
              <w:rPr>
                <w:sz w:val="20"/>
              </w:rPr>
            </w:pPr>
            <w:r w:rsidRPr="000D622B">
              <w:rPr>
                <w:sz w:val="20"/>
              </w:rPr>
              <w:t>29,45</w:t>
            </w:r>
          </w:p>
        </w:tc>
        <w:tc>
          <w:tcPr>
            <w:tcW w:w="1367" w:type="dxa"/>
            <w:tcBorders>
              <w:left w:val="nil"/>
              <w:right w:val="nil"/>
            </w:tcBorders>
            <w:shd w:val="clear" w:color="auto" w:fill="E8E8E8"/>
          </w:tcPr>
          <w:p w14:paraId="55EF7D93" w14:textId="77777777" w:rsidR="008E03B9" w:rsidRPr="000D622B" w:rsidRDefault="00DF04D8" w:rsidP="00684789">
            <w:pPr>
              <w:pStyle w:val="TableParagraph"/>
              <w:ind w:left="227"/>
              <w:jc w:val="both"/>
              <w:rPr>
                <w:sz w:val="20"/>
              </w:rPr>
            </w:pPr>
            <w:r w:rsidRPr="000D622B">
              <w:rPr>
                <w:sz w:val="20"/>
              </w:rPr>
              <w:t>40,80</w:t>
            </w:r>
          </w:p>
        </w:tc>
        <w:tc>
          <w:tcPr>
            <w:tcW w:w="1245" w:type="dxa"/>
            <w:tcBorders>
              <w:left w:val="nil"/>
              <w:right w:val="nil"/>
            </w:tcBorders>
            <w:shd w:val="clear" w:color="auto" w:fill="E8E8E8"/>
          </w:tcPr>
          <w:p w14:paraId="5FB1558E" w14:textId="77777777" w:rsidR="008E03B9" w:rsidRPr="000D622B" w:rsidRDefault="00DF04D8" w:rsidP="00684789">
            <w:pPr>
              <w:pStyle w:val="TableParagraph"/>
              <w:ind w:left="180"/>
              <w:jc w:val="both"/>
              <w:rPr>
                <w:sz w:val="20"/>
              </w:rPr>
            </w:pPr>
            <w:r w:rsidRPr="000D622B">
              <w:rPr>
                <w:sz w:val="20"/>
              </w:rPr>
              <w:t>62,47</w:t>
            </w:r>
          </w:p>
        </w:tc>
        <w:tc>
          <w:tcPr>
            <w:tcW w:w="972" w:type="dxa"/>
            <w:tcBorders>
              <w:left w:val="nil"/>
            </w:tcBorders>
            <w:shd w:val="clear" w:color="auto" w:fill="E8E8E8"/>
          </w:tcPr>
          <w:p w14:paraId="312C0AAB" w14:textId="77777777" w:rsidR="008E03B9" w:rsidRPr="000D622B" w:rsidRDefault="00DF04D8" w:rsidP="00684789">
            <w:pPr>
              <w:pStyle w:val="TableParagraph"/>
              <w:ind w:left="239"/>
              <w:jc w:val="both"/>
              <w:rPr>
                <w:sz w:val="20"/>
              </w:rPr>
            </w:pPr>
            <w:r w:rsidRPr="000D622B">
              <w:rPr>
                <w:sz w:val="20"/>
              </w:rPr>
              <w:t>45,8</w:t>
            </w:r>
          </w:p>
        </w:tc>
      </w:tr>
      <w:tr w:rsidR="008E03B9" w:rsidRPr="000D622B" w14:paraId="310B14E1" w14:textId="77777777">
        <w:trPr>
          <w:trHeight w:val="575"/>
        </w:trPr>
        <w:tc>
          <w:tcPr>
            <w:tcW w:w="3054" w:type="dxa"/>
            <w:tcBorders>
              <w:right w:val="nil"/>
            </w:tcBorders>
          </w:tcPr>
          <w:p w14:paraId="41C16D6E" w14:textId="77777777" w:rsidR="008E03B9" w:rsidRPr="000D622B" w:rsidRDefault="00DF04D8" w:rsidP="00684789">
            <w:pPr>
              <w:pStyle w:val="TableParagraph"/>
              <w:spacing w:line="240" w:lineRule="auto"/>
              <w:jc w:val="both"/>
              <w:rPr>
                <w:b/>
                <w:sz w:val="20"/>
              </w:rPr>
            </w:pPr>
            <w:r w:rsidRPr="000D622B">
              <w:rPr>
                <w:b/>
                <w:sz w:val="20"/>
              </w:rPr>
              <w:t>Interacciones</w:t>
            </w:r>
            <w:r w:rsidRPr="000D622B">
              <w:rPr>
                <w:b/>
                <w:spacing w:val="-1"/>
                <w:sz w:val="20"/>
              </w:rPr>
              <w:t xml:space="preserve"> </w:t>
            </w:r>
            <w:r w:rsidRPr="000D622B">
              <w:rPr>
                <w:b/>
                <w:sz w:val="20"/>
              </w:rPr>
              <w:t>y</w:t>
            </w:r>
            <w:r w:rsidRPr="000D622B">
              <w:rPr>
                <w:b/>
                <w:spacing w:val="-3"/>
                <w:sz w:val="20"/>
              </w:rPr>
              <w:t xml:space="preserve"> </w:t>
            </w:r>
            <w:r w:rsidRPr="000D622B">
              <w:rPr>
                <w:b/>
                <w:sz w:val="20"/>
              </w:rPr>
              <w:t>relaciones</w:t>
            </w:r>
          </w:p>
          <w:p w14:paraId="348FE609" w14:textId="77777777" w:rsidR="008E03B9" w:rsidRPr="000D622B" w:rsidRDefault="00DF04D8" w:rsidP="00684789">
            <w:pPr>
              <w:pStyle w:val="TableParagraph"/>
              <w:spacing w:before="58" w:line="240" w:lineRule="auto"/>
              <w:jc w:val="both"/>
              <w:rPr>
                <w:b/>
                <w:sz w:val="20"/>
              </w:rPr>
            </w:pPr>
            <w:r w:rsidRPr="000D622B">
              <w:rPr>
                <w:b/>
                <w:sz w:val="20"/>
              </w:rPr>
              <w:t>personales</w:t>
            </w:r>
          </w:p>
        </w:tc>
        <w:tc>
          <w:tcPr>
            <w:tcW w:w="1164" w:type="dxa"/>
            <w:tcBorders>
              <w:left w:val="nil"/>
              <w:right w:val="nil"/>
            </w:tcBorders>
          </w:tcPr>
          <w:p w14:paraId="0F78BABE" w14:textId="77777777" w:rsidR="008E03B9" w:rsidRPr="000D622B" w:rsidRDefault="00DF04D8" w:rsidP="00684789">
            <w:pPr>
              <w:pStyle w:val="TableParagraph"/>
              <w:spacing w:line="240" w:lineRule="auto"/>
              <w:ind w:left="179"/>
              <w:jc w:val="both"/>
              <w:rPr>
                <w:sz w:val="20"/>
              </w:rPr>
            </w:pPr>
            <w:r w:rsidRPr="000D622B">
              <w:rPr>
                <w:sz w:val="20"/>
              </w:rPr>
              <w:t>39,99</w:t>
            </w:r>
          </w:p>
        </w:tc>
        <w:tc>
          <w:tcPr>
            <w:tcW w:w="1090" w:type="dxa"/>
            <w:tcBorders>
              <w:left w:val="nil"/>
              <w:right w:val="nil"/>
            </w:tcBorders>
          </w:tcPr>
          <w:p w14:paraId="25A0CBD7" w14:textId="77777777" w:rsidR="008E03B9" w:rsidRPr="000D622B" w:rsidRDefault="00DF04D8" w:rsidP="00684789">
            <w:pPr>
              <w:pStyle w:val="TableParagraph"/>
              <w:spacing w:line="240" w:lineRule="auto"/>
              <w:ind w:left="138"/>
              <w:jc w:val="both"/>
              <w:rPr>
                <w:sz w:val="20"/>
              </w:rPr>
            </w:pPr>
            <w:r w:rsidRPr="000D622B">
              <w:rPr>
                <w:sz w:val="20"/>
              </w:rPr>
              <w:t>8,35</w:t>
            </w:r>
          </w:p>
        </w:tc>
        <w:tc>
          <w:tcPr>
            <w:tcW w:w="1367" w:type="dxa"/>
            <w:tcBorders>
              <w:left w:val="nil"/>
              <w:right w:val="nil"/>
            </w:tcBorders>
          </w:tcPr>
          <w:p w14:paraId="24B8AF27" w14:textId="77777777" w:rsidR="008E03B9" w:rsidRPr="000D622B" w:rsidRDefault="00DF04D8" w:rsidP="00684789">
            <w:pPr>
              <w:pStyle w:val="TableParagraph"/>
              <w:spacing w:line="240" w:lineRule="auto"/>
              <w:ind w:left="227"/>
              <w:jc w:val="both"/>
              <w:rPr>
                <w:sz w:val="20"/>
              </w:rPr>
            </w:pPr>
            <w:r w:rsidRPr="000D622B">
              <w:rPr>
                <w:sz w:val="20"/>
              </w:rPr>
              <w:t>5,30</w:t>
            </w:r>
          </w:p>
        </w:tc>
        <w:tc>
          <w:tcPr>
            <w:tcW w:w="1245" w:type="dxa"/>
            <w:tcBorders>
              <w:left w:val="nil"/>
              <w:right w:val="nil"/>
            </w:tcBorders>
          </w:tcPr>
          <w:p w14:paraId="5C243FE9" w14:textId="77777777" w:rsidR="008E03B9" w:rsidRPr="000D622B" w:rsidRDefault="00DF04D8" w:rsidP="00684789">
            <w:pPr>
              <w:pStyle w:val="TableParagraph"/>
              <w:spacing w:line="240" w:lineRule="auto"/>
              <w:ind w:left="180"/>
              <w:jc w:val="both"/>
              <w:rPr>
                <w:sz w:val="20"/>
              </w:rPr>
            </w:pPr>
            <w:r w:rsidRPr="000D622B">
              <w:rPr>
                <w:sz w:val="20"/>
              </w:rPr>
              <w:t>18,21</w:t>
            </w:r>
          </w:p>
        </w:tc>
        <w:tc>
          <w:tcPr>
            <w:tcW w:w="972" w:type="dxa"/>
            <w:tcBorders>
              <w:left w:val="nil"/>
            </w:tcBorders>
          </w:tcPr>
          <w:p w14:paraId="75B4B831" w14:textId="77777777" w:rsidR="008E03B9" w:rsidRPr="000D622B" w:rsidRDefault="00DF04D8" w:rsidP="00684789">
            <w:pPr>
              <w:pStyle w:val="TableParagraph"/>
              <w:spacing w:line="240" w:lineRule="auto"/>
              <w:ind w:left="239"/>
              <w:jc w:val="both"/>
              <w:rPr>
                <w:sz w:val="20"/>
              </w:rPr>
            </w:pPr>
            <w:r w:rsidRPr="000D622B">
              <w:rPr>
                <w:sz w:val="20"/>
              </w:rPr>
              <w:t>14,5</w:t>
            </w:r>
          </w:p>
        </w:tc>
      </w:tr>
    </w:tbl>
    <w:p w14:paraId="112CD6EE"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Nota:</w:t>
      </w:r>
      <w:r w:rsidRPr="000D622B">
        <w:rPr>
          <w:rFonts w:ascii="Arial" w:hAnsi="Arial" w:cs="Arial"/>
          <w:i/>
          <w:spacing w:val="-2"/>
          <w:sz w:val="20"/>
        </w:rPr>
        <w:t xml:space="preserve"> </w:t>
      </w:r>
      <w:r w:rsidRPr="000D622B">
        <w:rPr>
          <w:rFonts w:ascii="Arial" w:hAnsi="Arial" w:cs="Arial"/>
          <w:i/>
          <w:sz w:val="20"/>
        </w:rPr>
        <w:t>Una</w:t>
      </w:r>
      <w:r w:rsidRPr="000D622B">
        <w:rPr>
          <w:rFonts w:ascii="Arial" w:hAnsi="Arial" w:cs="Arial"/>
          <w:i/>
          <w:spacing w:val="-1"/>
          <w:sz w:val="20"/>
        </w:rPr>
        <w:t xml:space="preserve"> </w:t>
      </w:r>
      <w:r w:rsidRPr="000D622B">
        <w:rPr>
          <w:rFonts w:ascii="Arial" w:hAnsi="Arial" w:cs="Arial"/>
          <w:i/>
          <w:sz w:val="20"/>
        </w:rPr>
        <w:t>misma</w:t>
      </w:r>
      <w:r w:rsidRPr="000D622B">
        <w:rPr>
          <w:rFonts w:ascii="Arial" w:hAnsi="Arial" w:cs="Arial"/>
          <w:i/>
          <w:spacing w:val="-3"/>
          <w:sz w:val="20"/>
        </w:rPr>
        <w:t xml:space="preserve"> </w:t>
      </w:r>
      <w:r w:rsidRPr="000D622B">
        <w:rPr>
          <w:rFonts w:ascii="Arial" w:hAnsi="Arial" w:cs="Arial"/>
          <w:i/>
          <w:sz w:val="20"/>
        </w:rPr>
        <w:t>persona</w:t>
      </w:r>
      <w:r w:rsidRPr="000D622B">
        <w:rPr>
          <w:rFonts w:ascii="Arial" w:hAnsi="Arial" w:cs="Arial"/>
          <w:i/>
          <w:spacing w:val="-2"/>
          <w:sz w:val="20"/>
        </w:rPr>
        <w:t xml:space="preserve"> </w:t>
      </w:r>
      <w:r w:rsidRPr="000D622B">
        <w:rPr>
          <w:rFonts w:ascii="Arial" w:hAnsi="Arial" w:cs="Arial"/>
          <w:i/>
          <w:sz w:val="20"/>
        </w:rPr>
        <w:t>puede</w:t>
      </w:r>
      <w:r w:rsidRPr="000D622B">
        <w:rPr>
          <w:rFonts w:ascii="Arial" w:hAnsi="Arial" w:cs="Arial"/>
          <w:i/>
          <w:spacing w:val="-3"/>
          <w:sz w:val="20"/>
        </w:rPr>
        <w:t xml:space="preserve"> </w:t>
      </w:r>
      <w:r w:rsidRPr="000D622B">
        <w:rPr>
          <w:rFonts w:ascii="Arial" w:hAnsi="Arial" w:cs="Arial"/>
          <w:i/>
          <w:sz w:val="20"/>
        </w:rPr>
        <w:t>estar en</w:t>
      </w:r>
      <w:r w:rsidRPr="000D622B">
        <w:rPr>
          <w:rFonts w:ascii="Arial" w:hAnsi="Arial" w:cs="Arial"/>
          <w:i/>
          <w:spacing w:val="-1"/>
          <w:sz w:val="20"/>
        </w:rPr>
        <w:t xml:space="preserve"> </w:t>
      </w:r>
      <w:r w:rsidRPr="000D622B">
        <w:rPr>
          <w:rFonts w:ascii="Arial" w:hAnsi="Arial" w:cs="Arial"/>
          <w:i/>
          <w:sz w:val="20"/>
        </w:rPr>
        <w:t>más</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una</w:t>
      </w:r>
      <w:r w:rsidRPr="000D622B">
        <w:rPr>
          <w:rFonts w:ascii="Arial" w:hAnsi="Arial" w:cs="Arial"/>
          <w:i/>
          <w:spacing w:val="-1"/>
          <w:sz w:val="20"/>
        </w:rPr>
        <w:t xml:space="preserve"> </w:t>
      </w:r>
      <w:r w:rsidRPr="000D622B">
        <w:rPr>
          <w:rFonts w:ascii="Arial" w:hAnsi="Arial" w:cs="Arial"/>
          <w:i/>
          <w:sz w:val="20"/>
        </w:rPr>
        <w:t>categoría</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discapacidad.</w:t>
      </w:r>
      <w:r w:rsidRPr="000D622B">
        <w:rPr>
          <w:rFonts w:ascii="Arial" w:hAnsi="Arial" w:cs="Arial"/>
          <w:i/>
          <w:spacing w:val="-1"/>
          <w:sz w:val="20"/>
        </w:rPr>
        <w:t xml:space="preserve"> </w:t>
      </w:r>
      <w:r w:rsidRPr="000D622B">
        <w:rPr>
          <w:rFonts w:ascii="Arial" w:hAnsi="Arial" w:cs="Arial"/>
          <w:i/>
          <w:sz w:val="20"/>
        </w:rPr>
        <w:t>Fuente:</w:t>
      </w:r>
      <w:r w:rsidRPr="000D622B">
        <w:rPr>
          <w:rFonts w:ascii="Arial" w:hAnsi="Arial" w:cs="Arial"/>
          <w:i/>
          <w:spacing w:val="-52"/>
          <w:sz w:val="20"/>
        </w:rPr>
        <w:t xml:space="preserve"> </w:t>
      </w:r>
      <w:r w:rsidRPr="000D622B">
        <w:rPr>
          <w:rFonts w:ascii="Arial" w:hAnsi="Arial" w:cs="Arial"/>
          <w:i/>
          <w:sz w:val="20"/>
        </w:rPr>
        <w:t>Encuesta</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Discapacidad,</w:t>
      </w:r>
      <w:r w:rsidRPr="000D622B">
        <w:rPr>
          <w:rFonts w:ascii="Arial" w:hAnsi="Arial" w:cs="Arial"/>
          <w:i/>
          <w:spacing w:val="-1"/>
          <w:sz w:val="20"/>
        </w:rPr>
        <w:t xml:space="preserve"> </w:t>
      </w:r>
      <w:r w:rsidRPr="000D622B">
        <w:rPr>
          <w:rFonts w:ascii="Arial" w:hAnsi="Arial" w:cs="Arial"/>
          <w:i/>
          <w:sz w:val="20"/>
        </w:rPr>
        <w:t>Autonomía</w:t>
      </w:r>
      <w:r w:rsidRPr="000D622B">
        <w:rPr>
          <w:rFonts w:ascii="Arial" w:hAnsi="Arial" w:cs="Arial"/>
          <w:i/>
          <w:spacing w:val="-2"/>
          <w:sz w:val="20"/>
        </w:rPr>
        <w:t xml:space="preserve"> </w:t>
      </w:r>
      <w:r w:rsidRPr="000D622B">
        <w:rPr>
          <w:rFonts w:ascii="Arial" w:hAnsi="Arial" w:cs="Arial"/>
          <w:i/>
          <w:sz w:val="20"/>
        </w:rPr>
        <w:t>personal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2"/>
          <w:sz w:val="20"/>
        </w:rPr>
        <w:t xml:space="preserve"> </w:t>
      </w:r>
      <w:r w:rsidRPr="000D622B">
        <w:rPr>
          <w:rFonts w:ascii="Arial" w:hAnsi="Arial" w:cs="Arial"/>
          <w:i/>
          <w:sz w:val="20"/>
        </w:rPr>
        <w:t>situaciones</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2020.</w:t>
      </w:r>
      <w:r w:rsidRPr="000D622B">
        <w:rPr>
          <w:rFonts w:ascii="Arial" w:hAnsi="Arial" w:cs="Arial"/>
          <w:i/>
          <w:spacing w:val="-1"/>
          <w:sz w:val="20"/>
        </w:rPr>
        <w:t xml:space="preserve"> </w:t>
      </w:r>
      <w:r w:rsidRPr="000D622B">
        <w:rPr>
          <w:rFonts w:ascii="Arial" w:hAnsi="Arial" w:cs="Arial"/>
          <w:i/>
          <w:sz w:val="20"/>
        </w:rPr>
        <w:t>INE.</w:t>
      </w:r>
    </w:p>
    <w:p w14:paraId="003E1E1D" w14:textId="77777777" w:rsidR="008E03B9" w:rsidRPr="000D622B" w:rsidRDefault="008E03B9" w:rsidP="00684789">
      <w:pPr>
        <w:pStyle w:val="Textoindependiente"/>
        <w:jc w:val="both"/>
        <w:rPr>
          <w:rFonts w:ascii="Arial" w:hAnsi="Arial" w:cs="Arial"/>
          <w:i/>
          <w:sz w:val="22"/>
        </w:rPr>
      </w:pPr>
    </w:p>
    <w:p w14:paraId="6742AB24" w14:textId="77777777" w:rsidR="008E03B9" w:rsidRPr="000D622B" w:rsidRDefault="00DF04D8" w:rsidP="00684789">
      <w:pPr>
        <w:pStyle w:val="Textoindependiente"/>
        <w:spacing w:line="300" w:lineRule="auto"/>
        <w:ind w:left="122" w:right="1323"/>
        <w:jc w:val="both"/>
        <w:rPr>
          <w:rFonts w:ascii="Arial" w:hAnsi="Arial" w:cs="Arial"/>
        </w:rPr>
      </w:pPr>
      <w:r w:rsidRPr="000D622B">
        <w:rPr>
          <w:rFonts w:ascii="Arial" w:hAnsi="Arial" w:cs="Arial"/>
        </w:rPr>
        <w:t xml:space="preserve">El 55% de las personas con discapacidad de seis años y más indicaron tener el </w:t>
      </w:r>
      <w:r w:rsidRPr="000D622B">
        <w:rPr>
          <w:rFonts w:ascii="Arial" w:hAnsi="Arial" w:cs="Arial"/>
          <w:b/>
        </w:rPr>
        <w:t>máximo</w:t>
      </w:r>
      <w:r w:rsidRPr="000D622B">
        <w:rPr>
          <w:rFonts w:ascii="Arial" w:hAnsi="Arial" w:cs="Arial"/>
          <w:b/>
          <w:spacing w:val="-56"/>
        </w:rPr>
        <w:t xml:space="preserve"> </w:t>
      </w:r>
      <w:r w:rsidRPr="000D622B">
        <w:rPr>
          <w:rFonts w:ascii="Arial" w:hAnsi="Arial" w:cs="Arial"/>
          <w:b/>
        </w:rPr>
        <w:t xml:space="preserve">grado de severidad </w:t>
      </w:r>
      <w:r w:rsidRPr="000D622B">
        <w:rPr>
          <w:rFonts w:ascii="Arial" w:hAnsi="Arial" w:cs="Arial"/>
        </w:rPr>
        <w:t>en algún tipo de discapacidad cuando no reciben ayudas (56.544</w:t>
      </w:r>
      <w:r w:rsidRPr="000D622B">
        <w:rPr>
          <w:rFonts w:ascii="Arial" w:hAnsi="Arial" w:cs="Arial"/>
          <w:spacing w:val="1"/>
        </w:rPr>
        <w:t xml:space="preserve"> </w:t>
      </w:r>
      <w:r w:rsidRPr="000D622B">
        <w:rPr>
          <w:rFonts w:ascii="Arial" w:hAnsi="Arial" w:cs="Arial"/>
        </w:rPr>
        <w:t>personas).</w:t>
      </w:r>
    </w:p>
    <w:p w14:paraId="0C4B6C87" w14:textId="77777777" w:rsidR="00F73A42" w:rsidRPr="000D622B" w:rsidRDefault="00F73A42" w:rsidP="00684789">
      <w:pPr>
        <w:pStyle w:val="Textoindependiente"/>
        <w:spacing w:line="300" w:lineRule="auto"/>
        <w:ind w:left="122" w:right="1323"/>
        <w:jc w:val="both"/>
        <w:rPr>
          <w:rFonts w:ascii="Arial" w:hAnsi="Arial" w:cs="Arial"/>
        </w:rPr>
      </w:pPr>
    </w:p>
    <w:p w14:paraId="03AC6B8F" w14:textId="77777777" w:rsidR="008E03B9" w:rsidRPr="000D622B" w:rsidRDefault="00DF04D8" w:rsidP="00684789">
      <w:pPr>
        <w:pStyle w:val="Ttulo6"/>
        <w:spacing w:before="122"/>
        <w:ind w:left="122"/>
        <w:jc w:val="both"/>
      </w:pPr>
      <w:r w:rsidRPr="000D622B">
        <w:t>Zona</w:t>
      </w:r>
      <w:r w:rsidRPr="000D622B">
        <w:rPr>
          <w:spacing w:val="-1"/>
        </w:rPr>
        <w:t xml:space="preserve"> </w:t>
      </w:r>
      <w:r w:rsidRPr="000D622B">
        <w:t>de</w:t>
      </w:r>
      <w:r w:rsidRPr="000D622B">
        <w:rPr>
          <w:spacing w:val="-1"/>
        </w:rPr>
        <w:t xml:space="preserve"> </w:t>
      </w:r>
      <w:r w:rsidRPr="000D622B">
        <w:t>residencia</w:t>
      </w:r>
    </w:p>
    <w:p w14:paraId="56DCAE18" w14:textId="77777777" w:rsidR="008E03B9" w:rsidRPr="000D622B" w:rsidRDefault="00DF04D8" w:rsidP="00684789">
      <w:pPr>
        <w:spacing w:before="95" w:line="300" w:lineRule="auto"/>
        <w:ind w:left="122" w:right="918"/>
        <w:jc w:val="both"/>
        <w:rPr>
          <w:rFonts w:ascii="Arial" w:hAnsi="Arial" w:cs="Arial"/>
          <w:sz w:val="21"/>
        </w:rPr>
      </w:pPr>
      <w:r w:rsidRPr="000D622B">
        <w:rPr>
          <w:rFonts w:ascii="Arial" w:hAnsi="Arial" w:cs="Arial"/>
          <w:sz w:val="21"/>
        </w:rPr>
        <w:t xml:space="preserve">En Extremadura, </w:t>
      </w:r>
      <w:r w:rsidRPr="000D622B">
        <w:rPr>
          <w:rFonts w:ascii="Arial" w:hAnsi="Arial" w:cs="Arial"/>
          <w:b/>
          <w:sz w:val="21"/>
        </w:rPr>
        <w:t>el 57,8% de las personas con discapacidad de seis y más años vive en</w:t>
      </w:r>
      <w:r w:rsidRPr="000D622B">
        <w:rPr>
          <w:rFonts w:ascii="Arial" w:hAnsi="Arial" w:cs="Arial"/>
          <w:b/>
          <w:spacing w:val="-56"/>
          <w:sz w:val="21"/>
        </w:rPr>
        <w:t xml:space="preserve"> </w:t>
      </w:r>
      <w:r w:rsidRPr="000D622B">
        <w:rPr>
          <w:rFonts w:ascii="Arial" w:hAnsi="Arial" w:cs="Arial"/>
          <w:b/>
          <w:sz w:val="21"/>
        </w:rPr>
        <w:t xml:space="preserve">zonas rurales </w:t>
      </w:r>
      <w:r w:rsidRPr="000D622B">
        <w:rPr>
          <w:rFonts w:ascii="Arial" w:hAnsi="Arial" w:cs="Arial"/>
          <w:sz w:val="21"/>
        </w:rPr>
        <w:t>(municipios de menos de10.000 habitantes), mientras que un 16,5% reside en</w:t>
      </w:r>
      <w:r w:rsidRPr="000D622B">
        <w:rPr>
          <w:rFonts w:ascii="Arial" w:hAnsi="Arial" w:cs="Arial"/>
          <w:spacing w:val="-56"/>
          <w:sz w:val="21"/>
        </w:rPr>
        <w:t xml:space="preserve"> </w:t>
      </w:r>
      <w:r w:rsidRPr="000D622B">
        <w:rPr>
          <w:rFonts w:ascii="Arial" w:hAnsi="Arial" w:cs="Arial"/>
          <w:sz w:val="21"/>
        </w:rPr>
        <w:t>capitales</w:t>
      </w:r>
      <w:r w:rsidRPr="000D622B">
        <w:rPr>
          <w:rFonts w:ascii="Arial" w:hAnsi="Arial" w:cs="Arial"/>
          <w:spacing w:val="-2"/>
          <w:sz w:val="21"/>
        </w:rPr>
        <w:t xml:space="preserve"> </w:t>
      </w:r>
      <w:r w:rsidRPr="000D622B">
        <w:rPr>
          <w:rFonts w:ascii="Arial" w:hAnsi="Arial" w:cs="Arial"/>
          <w:sz w:val="21"/>
        </w:rPr>
        <w:t>de</w:t>
      </w:r>
      <w:r w:rsidRPr="000D622B">
        <w:rPr>
          <w:rFonts w:ascii="Arial" w:hAnsi="Arial" w:cs="Arial"/>
          <w:spacing w:val="-1"/>
          <w:sz w:val="21"/>
        </w:rPr>
        <w:t xml:space="preserve"> </w:t>
      </w:r>
      <w:r w:rsidRPr="000D622B">
        <w:rPr>
          <w:rFonts w:ascii="Arial" w:hAnsi="Arial" w:cs="Arial"/>
          <w:sz w:val="21"/>
        </w:rPr>
        <w:t>provincia</w:t>
      </w:r>
      <w:r w:rsidRPr="000D622B">
        <w:rPr>
          <w:rFonts w:ascii="Arial" w:hAnsi="Arial" w:cs="Arial"/>
          <w:spacing w:val="-1"/>
          <w:sz w:val="21"/>
        </w:rPr>
        <w:t xml:space="preserve"> </w:t>
      </w:r>
      <w:r w:rsidRPr="000D622B">
        <w:rPr>
          <w:rFonts w:ascii="Arial" w:hAnsi="Arial" w:cs="Arial"/>
          <w:sz w:val="21"/>
        </w:rPr>
        <w:t>y</w:t>
      </w:r>
      <w:r w:rsidRPr="000D622B">
        <w:rPr>
          <w:rFonts w:ascii="Arial" w:hAnsi="Arial" w:cs="Arial"/>
          <w:spacing w:val="-4"/>
          <w:sz w:val="21"/>
        </w:rPr>
        <w:t xml:space="preserve"> </w:t>
      </w:r>
      <w:r w:rsidRPr="000D622B">
        <w:rPr>
          <w:rFonts w:ascii="Arial" w:hAnsi="Arial" w:cs="Arial"/>
          <w:sz w:val="21"/>
        </w:rPr>
        <w:t>municipios</w:t>
      </w:r>
      <w:r w:rsidRPr="000D622B">
        <w:rPr>
          <w:rFonts w:ascii="Arial" w:hAnsi="Arial" w:cs="Arial"/>
          <w:spacing w:val="-1"/>
          <w:sz w:val="21"/>
        </w:rPr>
        <w:t xml:space="preserve"> </w:t>
      </w:r>
      <w:r w:rsidRPr="000D622B">
        <w:rPr>
          <w:rFonts w:ascii="Arial" w:hAnsi="Arial" w:cs="Arial"/>
          <w:sz w:val="21"/>
        </w:rPr>
        <w:t>de</w:t>
      </w:r>
      <w:r w:rsidRPr="000D622B">
        <w:rPr>
          <w:rFonts w:ascii="Arial" w:hAnsi="Arial" w:cs="Arial"/>
          <w:spacing w:val="-3"/>
          <w:sz w:val="21"/>
        </w:rPr>
        <w:t xml:space="preserve"> </w:t>
      </w:r>
      <w:r w:rsidRPr="000D622B">
        <w:rPr>
          <w:rFonts w:ascii="Arial" w:hAnsi="Arial" w:cs="Arial"/>
          <w:sz w:val="21"/>
        </w:rPr>
        <w:t>más</w:t>
      </w:r>
      <w:r w:rsidRPr="000D622B">
        <w:rPr>
          <w:rFonts w:ascii="Arial" w:hAnsi="Arial" w:cs="Arial"/>
          <w:spacing w:val="-1"/>
          <w:sz w:val="21"/>
        </w:rPr>
        <w:t xml:space="preserve"> </w:t>
      </w:r>
      <w:r w:rsidRPr="000D622B">
        <w:rPr>
          <w:rFonts w:ascii="Arial" w:hAnsi="Arial" w:cs="Arial"/>
          <w:sz w:val="21"/>
        </w:rPr>
        <w:t>de</w:t>
      </w:r>
      <w:r w:rsidRPr="000D622B">
        <w:rPr>
          <w:rFonts w:ascii="Arial" w:hAnsi="Arial" w:cs="Arial"/>
          <w:spacing w:val="-1"/>
          <w:sz w:val="21"/>
        </w:rPr>
        <w:t xml:space="preserve"> </w:t>
      </w:r>
      <w:r w:rsidRPr="000D622B">
        <w:rPr>
          <w:rFonts w:ascii="Arial" w:hAnsi="Arial" w:cs="Arial"/>
          <w:sz w:val="21"/>
        </w:rPr>
        <w:t>100.000</w:t>
      </w:r>
      <w:r w:rsidRPr="000D622B">
        <w:rPr>
          <w:rFonts w:ascii="Arial" w:hAnsi="Arial" w:cs="Arial"/>
          <w:spacing w:val="-1"/>
          <w:sz w:val="21"/>
        </w:rPr>
        <w:t xml:space="preserve"> </w:t>
      </w:r>
      <w:r w:rsidRPr="000D622B">
        <w:rPr>
          <w:rFonts w:ascii="Arial" w:hAnsi="Arial" w:cs="Arial"/>
          <w:sz w:val="21"/>
        </w:rPr>
        <w:t>habitantes.</w:t>
      </w:r>
    </w:p>
    <w:p w14:paraId="6B0FA5B5" w14:textId="77777777" w:rsidR="008E03B9" w:rsidRPr="000D622B" w:rsidRDefault="00DF04D8" w:rsidP="00684789">
      <w:pPr>
        <w:pStyle w:val="Ttulo5"/>
        <w:spacing w:before="119"/>
        <w:jc w:val="both"/>
      </w:pPr>
      <w:r w:rsidRPr="000D622B">
        <w:t>Tabla 63.</w:t>
      </w:r>
      <w:r w:rsidRPr="000D622B">
        <w:rPr>
          <w:spacing w:val="1"/>
        </w:rPr>
        <w:t xml:space="preserve"> </w:t>
      </w:r>
      <w:r w:rsidRPr="000D622B">
        <w:t>Personas con discapacidad según tamaño de municipio de residencia</w:t>
      </w:r>
      <w:r w:rsidRPr="000D622B">
        <w:rPr>
          <w:spacing w:val="-59"/>
        </w:rPr>
        <w:t xml:space="preserve"> </w:t>
      </w:r>
      <w:r w:rsidRPr="000D622B">
        <w:t>(miles</w:t>
      </w:r>
      <w:r w:rsidRPr="000D622B">
        <w:rPr>
          <w:spacing w:val="-3"/>
        </w:rPr>
        <w:t xml:space="preserve"> </w:t>
      </w:r>
      <w:r w:rsidRPr="000D622B">
        <w:t>de personas y</w:t>
      </w:r>
      <w:r w:rsidRPr="000D622B">
        <w:rPr>
          <w:spacing w:val="-2"/>
        </w:rPr>
        <w:t xml:space="preserve"> </w:t>
      </w:r>
      <w:r w:rsidRPr="000D622B">
        <w:t>porcentajes).</w:t>
      </w:r>
      <w:r w:rsidRPr="000D622B">
        <w:rPr>
          <w:spacing w:val="-1"/>
        </w:rPr>
        <w:t xml:space="preserve"> </w:t>
      </w:r>
      <w:r w:rsidRPr="000D622B">
        <w:t>Extremadura.</w:t>
      </w:r>
      <w:r w:rsidRPr="000D622B">
        <w:rPr>
          <w:spacing w:val="2"/>
        </w:rPr>
        <w:t xml:space="preserve"> </w:t>
      </w:r>
      <w:r w:rsidRPr="000D622B">
        <w:t>2020.</w:t>
      </w:r>
    </w:p>
    <w:p w14:paraId="52550C89"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5440"/>
        <w:gridCol w:w="1716"/>
        <w:gridCol w:w="1614"/>
      </w:tblGrid>
      <w:tr w:rsidR="008E03B9" w:rsidRPr="000D622B" w14:paraId="1A852858" w14:textId="77777777">
        <w:trPr>
          <w:trHeight w:val="575"/>
        </w:trPr>
        <w:tc>
          <w:tcPr>
            <w:tcW w:w="5440" w:type="dxa"/>
            <w:tcBorders>
              <w:right w:val="nil"/>
            </w:tcBorders>
            <w:shd w:val="clear" w:color="auto" w:fill="A4A4A4"/>
          </w:tcPr>
          <w:p w14:paraId="23CEC04F" w14:textId="77777777" w:rsidR="008E03B9" w:rsidRPr="000D622B" w:rsidRDefault="00DF04D8" w:rsidP="00684789">
            <w:pPr>
              <w:pStyle w:val="TableParagraph"/>
              <w:spacing w:before="1" w:line="240" w:lineRule="auto"/>
              <w:jc w:val="both"/>
              <w:rPr>
                <w:b/>
                <w:sz w:val="20"/>
              </w:rPr>
            </w:pPr>
            <w:r w:rsidRPr="000D622B">
              <w:rPr>
                <w:b/>
                <w:sz w:val="20"/>
              </w:rPr>
              <w:t>Tamaño</w:t>
            </w:r>
            <w:r w:rsidRPr="000D622B">
              <w:rPr>
                <w:b/>
                <w:spacing w:val="-2"/>
                <w:sz w:val="20"/>
              </w:rPr>
              <w:t xml:space="preserve"> </w:t>
            </w:r>
            <w:r w:rsidRPr="000D622B">
              <w:rPr>
                <w:b/>
                <w:sz w:val="20"/>
              </w:rPr>
              <w:t>de</w:t>
            </w:r>
            <w:r w:rsidRPr="000D622B">
              <w:rPr>
                <w:b/>
                <w:spacing w:val="-2"/>
                <w:sz w:val="20"/>
              </w:rPr>
              <w:t xml:space="preserve"> </w:t>
            </w:r>
            <w:r w:rsidRPr="000D622B">
              <w:rPr>
                <w:b/>
                <w:sz w:val="20"/>
              </w:rPr>
              <w:t>municipio</w:t>
            </w:r>
          </w:p>
        </w:tc>
        <w:tc>
          <w:tcPr>
            <w:tcW w:w="1716" w:type="dxa"/>
            <w:tcBorders>
              <w:left w:val="nil"/>
              <w:right w:val="nil"/>
            </w:tcBorders>
            <w:shd w:val="clear" w:color="auto" w:fill="A4A4A4"/>
          </w:tcPr>
          <w:p w14:paraId="4DB456B0" w14:textId="77777777" w:rsidR="008E03B9" w:rsidRPr="000D622B" w:rsidRDefault="00DF04D8" w:rsidP="00684789">
            <w:pPr>
              <w:pStyle w:val="TableParagraph"/>
              <w:spacing w:before="1" w:line="240" w:lineRule="auto"/>
              <w:ind w:left="354"/>
              <w:jc w:val="both"/>
              <w:rPr>
                <w:b/>
                <w:sz w:val="20"/>
              </w:rPr>
            </w:pPr>
            <w:r w:rsidRPr="000D622B">
              <w:rPr>
                <w:b/>
                <w:sz w:val="20"/>
              </w:rPr>
              <w:t>Miles</w:t>
            </w:r>
            <w:r w:rsidRPr="000D622B">
              <w:rPr>
                <w:b/>
                <w:spacing w:val="-1"/>
                <w:sz w:val="20"/>
              </w:rPr>
              <w:t xml:space="preserve"> </w:t>
            </w:r>
            <w:r w:rsidRPr="000D622B">
              <w:rPr>
                <w:b/>
                <w:sz w:val="20"/>
              </w:rPr>
              <w:t>de</w:t>
            </w:r>
          </w:p>
          <w:p w14:paraId="1A6E7C6D" w14:textId="77777777" w:rsidR="008E03B9" w:rsidRPr="000D622B" w:rsidRDefault="00DF04D8" w:rsidP="00684789">
            <w:pPr>
              <w:pStyle w:val="TableParagraph"/>
              <w:spacing w:before="56" w:line="240" w:lineRule="auto"/>
              <w:ind w:left="354"/>
              <w:jc w:val="both"/>
              <w:rPr>
                <w:b/>
                <w:sz w:val="20"/>
              </w:rPr>
            </w:pPr>
            <w:r w:rsidRPr="000D622B">
              <w:rPr>
                <w:b/>
                <w:sz w:val="20"/>
              </w:rPr>
              <w:t>personas</w:t>
            </w:r>
          </w:p>
        </w:tc>
        <w:tc>
          <w:tcPr>
            <w:tcW w:w="1614" w:type="dxa"/>
            <w:tcBorders>
              <w:left w:val="nil"/>
            </w:tcBorders>
            <w:shd w:val="clear" w:color="auto" w:fill="A4A4A4"/>
          </w:tcPr>
          <w:p w14:paraId="1BA816F3" w14:textId="77777777" w:rsidR="008E03B9" w:rsidRPr="000D622B" w:rsidRDefault="00DF04D8" w:rsidP="00684789">
            <w:pPr>
              <w:pStyle w:val="TableParagraph"/>
              <w:spacing w:before="1" w:line="240" w:lineRule="auto"/>
              <w:ind w:left="491"/>
              <w:jc w:val="both"/>
              <w:rPr>
                <w:b/>
                <w:sz w:val="20"/>
              </w:rPr>
            </w:pPr>
            <w:r w:rsidRPr="000D622B">
              <w:rPr>
                <w:b/>
                <w:sz w:val="20"/>
              </w:rPr>
              <w:t>Porcentaje</w:t>
            </w:r>
          </w:p>
        </w:tc>
      </w:tr>
      <w:tr w:rsidR="008E03B9" w:rsidRPr="000D622B" w14:paraId="0DFA172E" w14:textId="77777777">
        <w:trPr>
          <w:trHeight w:val="575"/>
        </w:trPr>
        <w:tc>
          <w:tcPr>
            <w:tcW w:w="5440" w:type="dxa"/>
            <w:tcBorders>
              <w:right w:val="nil"/>
            </w:tcBorders>
            <w:shd w:val="clear" w:color="auto" w:fill="E8E8E8"/>
          </w:tcPr>
          <w:p w14:paraId="01697710" w14:textId="77777777" w:rsidR="008E03B9" w:rsidRPr="000D622B" w:rsidRDefault="00DF04D8" w:rsidP="00684789">
            <w:pPr>
              <w:pStyle w:val="TableParagraph"/>
              <w:jc w:val="both"/>
              <w:rPr>
                <w:b/>
                <w:sz w:val="20"/>
              </w:rPr>
            </w:pPr>
            <w:r w:rsidRPr="000D622B">
              <w:rPr>
                <w:b/>
                <w:sz w:val="20"/>
              </w:rPr>
              <w:t>Capital</w:t>
            </w:r>
            <w:r w:rsidRPr="000D622B">
              <w:rPr>
                <w:b/>
                <w:spacing w:val="-2"/>
                <w:sz w:val="20"/>
              </w:rPr>
              <w:t xml:space="preserve"> </w:t>
            </w:r>
            <w:r w:rsidRPr="000D622B">
              <w:rPr>
                <w:b/>
                <w:sz w:val="20"/>
              </w:rPr>
              <w:t>de</w:t>
            </w:r>
            <w:r w:rsidRPr="000D622B">
              <w:rPr>
                <w:b/>
                <w:spacing w:val="-2"/>
                <w:sz w:val="20"/>
              </w:rPr>
              <w:t xml:space="preserve"> </w:t>
            </w:r>
            <w:r w:rsidRPr="000D622B">
              <w:rPr>
                <w:b/>
                <w:sz w:val="20"/>
              </w:rPr>
              <w:t>provincia</w:t>
            </w:r>
            <w:r w:rsidRPr="000D622B">
              <w:rPr>
                <w:b/>
                <w:spacing w:val="-2"/>
                <w:sz w:val="20"/>
              </w:rPr>
              <w:t xml:space="preserve"> </w:t>
            </w:r>
            <w:r w:rsidRPr="000D622B">
              <w:rPr>
                <w:b/>
                <w:sz w:val="20"/>
              </w:rPr>
              <w:t>y</w:t>
            </w:r>
            <w:r w:rsidRPr="000D622B">
              <w:rPr>
                <w:b/>
                <w:spacing w:val="-1"/>
                <w:sz w:val="20"/>
              </w:rPr>
              <w:t xml:space="preserve"> </w:t>
            </w:r>
            <w:r w:rsidRPr="000D622B">
              <w:rPr>
                <w:b/>
                <w:sz w:val="20"/>
              </w:rPr>
              <w:t>municipios</w:t>
            </w:r>
            <w:r w:rsidRPr="000D622B">
              <w:rPr>
                <w:b/>
                <w:spacing w:val="-2"/>
                <w:sz w:val="20"/>
              </w:rPr>
              <w:t xml:space="preserve"> </w:t>
            </w:r>
            <w:r w:rsidRPr="000D622B">
              <w:rPr>
                <w:b/>
                <w:sz w:val="20"/>
              </w:rPr>
              <w:t>de más</w:t>
            </w:r>
            <w:r w:rsidRPr="000D622B">
              <w:rPr>
                <w:b/>
                <w:spacing w:val="-2"/>
                <w:sz w:val="20"/>
              </w:rPr>
              <w:t xml:space="preserve"> </w:t>
            </w:r>
            <w:r w:rsidRPr="000D622B">
              <w:rPr>
                <w:b/>
                <w:sz w:val="20"/>
              </w:rPr>
              <w:t>de</w:t>
            </w:r>
            <w:r w:rsidRPr="000D622B">
              <w:rPr>
                <w:b/>
                <w:spacing w:val="-2"/>
                <w:sz w:val="20"/>
              </w:rPr>
              <w:t xml:space="preserve"> </w:t>
            </w:r>
            <w:r w:rsidRPr="000D622B">
              <w:rPr>
                <w:b/>
                <w:sz w:val="20"/>
              </w:rPr>
              <w:t>100.000</w:t>
            </w:r>
          </w:p>
          <w:p w14:paraId="4609520A" w14:textId="77777777" w:rsidR="008E03B9" w:rsidRPr="000D622B" w:rsidRDefault="00DF04D8" w:rsidP="00684789">
            <w:pPr>
              <w:pStyle w:val="TableParagraph"/>
              <w:spacing w:before="58" w:line="240" w:lineRule="auto"/>
              <w:jc w:val="both"/>
              <w:rPr>
                <w:b/>
                <w:sz w:val="20"/>
              </w:rPr>
            </w:pPr>
            <w:r w:rsidRPr="000D622B">
              <w:rPr>
                <w:b/>
                <w:sz w:val="20"/>
              </w:rPr>
              <w:t>habitantes</w:t>
            </w:r>
          </w:p>
        </w:tc>
        <w:tc>
          <w:tcPr>
            <w:tcW w:w="1716" w:type="dxa"/>
            <w:tcBorders>
              <w:left w:val="nil"/>
              <w:right w:val="nil"/>
            </w:tcBorders>
            <w:shd w:val="clear" w:color="auto" w:fill="E8E8E8"/>
          </w:tcPr>
          <w:p w14:paraId="6E9D306F" w14:textId="77777777" w:rsidR="008E03B9" w:rsidRPr="000D622B" w:rsidRDefault="00DF04D8" w:rsidP="00684789">
            <w:pPr>
              <w:pStyle w:val="TableParagraph"/>
              <w:ind w:left="354"/>
              <w:jc w:val="both"/>
              <w:rPr>
                <w:sz w:val="20"/>
              </w:rPr>
            </w:pPr>
            <w:r w:rsidRPr="000D622B">
              <w:rPr>
                <w:sz w:val="20"/>
              </w:rPr>
              <w:t>18.274</w:t>
            </w:r>
          </w:p>
        </w:tc>
        <w:tc>
          <w:tcPr>
            <w:tcW w:w="1614" w:type="dxa"/>
            <w:tcBorders>
              <w:left w:val="nil"/>
            </w:tcBorders>
            <w:shd w:val="clear" w:color="auto" w:fill="E8E8E8"/>
          </w:tcPr>
          <w:p w14:paraId="1F57FFB9" w14:textId="77777777" w:rsidR="008E03B9" w:rsidRPr="000D622B" w:rsidRDefault="00DF04D8" w:rsidP="00684789">
            <w:pPr>
              <w:pStyle w:val="TableParagraph"/>
              <w:ind w:left="491"/>
              <w:jc w:val="both"/>
              <w:rPr>
                <w:sz w:val="20"/>
              </w:rPr>
            </w:pPr>
            <w:r w:rsidRPr="000D622B">
              <w:rPr>
                <w:sz w:val="20"/>
              </w:rPr>
              <w:t>16,5</w:t>
            </w:r>
          </w:p>
        </w:tc>
      </w:tr>
      <w:tr w:rsidR="008E03B9" w:rsidRPr="000D622B" w14:paraId="71FEA677" w14:textId="77777777">
        <w:trPr>
          <w:trHeight w:val="287"/>
        </w:trPr>
        <w:tc>
          <w:tcPr>
            <w:tcW w:w="5440" w:type="dxa"/>
            <w:tcBorders>
              <w:right w:val="nil"/>
            </w:tcBorders>
          </w:tcPr>
          <w:p w14:paraId="4E57F150" w14:textId="77777777" w:rsidR="008E03B9" w:rsidRPr="000D622B" w:rsidRDefault="00DF04D8" w:rsidP="00684789">
            <w:pPr>
              <w:pStyle w:val="TableParagraph"/>
              <w:jc w:val="both"/>
              <w:rPr>
                <w:b/>
                <w:sz w:val="20"/>
              </w:rPr>
            </w:pPr>
            <w:r w:rsidRPr="000D622B">
              <w:rPr>
                <w:b/>
                <w:sz w:val="20"/>
              </w:rPr>
              <w:t>De</w:t>
            </w:r>
            <w:r w:rsidRPr="000D622B">
              <w:rPr>
                <w:b/>
                <w:spacing w:val="-2"/>
                <w:sz w:val="20"/>
              </w:rPr>
              <w:t xml:space="preserve"> </w:t>
            </w:r>
            <w:r w:rsidRPr="000D622B">
              <w:rPr>
                <w:b/>
                <w:sz w:val="20"/>
              </w:rPr>
              <w:t>50.000</w:t>
            </w:r>
            <w:r w:rsidRPr="000D622B">
              <w:rPr>
                <w:b/>
                <w:spacing w:val="-2"/>
                <w:sz w:val="20"/>
              </w:rPr>
              <w:t xml:space="preserve"> </w:t>
            </w:r>
            <w:r w:rsidRPr="000D622B">
              <w:rPr>
                <w:b/>
                <w:sz w:val="20"/>
              </w:rPr>
              <w:t>a 100.000</w:t>
            </w:r>
            <w:r w:rsidRPr="000D622B">
              <w:rPr>
                <w:b/>
                <w:spacing w:val="-2"/>
                <w:sz w:val="20"/>
              </w:rPr>
              <w:t xml:space="preserve"> </w:t>
            </w:r>
            <w:r w:rsidRPr="000D622B">
              <w:rPr>
                <w:b/>
                <w:sz w:val="20"/>
              </w:rPr>
              <w:t>habitantes</w:t>
            </w:r>
          </w:p>
        </w:tc>
        <w:tc>
          <w:tcPr>
            <w:tcW w:w="1716" w:type="dxa"/>
            <w:tcBorders>
              <w:left w:val="nil"/>
              <w:right w:val="nil"/>
            </w:tcBorders>
          </w:tcPr>
          <w:p w14:paraId="1ED16D58" w14:textId="77777777" w:rsidR="008E03B9" w:rsidRPr="000D622B" w:rsidRDefault="00DF04D8" w:rsidP="00684789">
            <w:pPr>
              <w:pStyle w:val="TableParagraph"/>
              <w:ind w:left="354"/>
              <w:jc w:val="both"/>
              <w:rPr>
                <w:sz w:val="20"/>
              </w:rPr>
            </w:pPr>
            <w:r w:rsidRPr="000D622B">
              <w:rPr>
                <w:sz w:val="20"/>
              </w:rPr>
              <w:t>20.697</w:t>
            </w:r>
          </w:p>
        </w:tc>
        <w:tc>
          <w:tcPr>
            <w:tcW w:w="1614" w:type="dxa"/>
            <w:tcBorders>
              <w:left w:val="nil"/>
            </w:tcBorders>
          </w:tcPr>
          <w:p w14:paraId="635C964B" w14:textId="77777777" w:rsidR="008E03B9" w:rsidRPr="000D622B" w:rsidRDefault="00DF04D8" w:rsidP="00684789">
            <w:pPr>
              <w:pStyle w:val="TableParagraph"/>
              <w:ind w:left="491"/>
              <w:jc w:val="both"/>
              <w:rPr>
                <w:sz w:val="20"/>
              </w:rPr>
            </w:pPr>
            <w:r w:rsidRPr="000D622B">
              <w:rPr>
                <w:sz w:val="20"/>
              </w:rPr>
              <w:t>18,7</w:t>
            </w:r>
          </w:p>
        </w:tc>
      </w:tr>
      <w:tr w:rsidR="008E03B9" w:rsidRPr="000D622B" w14:paraId="3B37E10C" w14:textId="77777777">
        <w:trPr>
          <w:trHeight w:val="287"/>
        </w:trPr>
        <w:tc>
          <w:tcPr>
            <w:tcW w:w="5440" w:type="dxa"/>
            <w:tcBorders>
              <w:right w:val="nil"/>
            </w:tcBorders>
            <w:shd w:val="clear" w:color="auto" w:fill="E8E8E8"/>
          </w:tcPr>
          <w:p w14:paraId="514520A9" w14:textId="77777777" w:rsidR="008E03B9" w:rsidRPr="000D622B" w:rsidRDefault="00DF04D8" w:rsidP="00684789">
            <w:pPr>
              <w:pStyle w:val="TableParagraph"/>
              <w:jc w:val="both"/>
              <w:rPr>
                <w:b/>
                <w:sz w:val="20"/>
              </w:rPr>
            </w:pPr>
            <w:r w:rsidRPr="000D622B">
              <w:rPr>
                <w:b/>
                <w:sz w:val="20"/>
              </w:rPr>
              <w:t>De</w:t>
            </w:r>
            <w:r w:rsidRPr="000D622B">
              <w:rPr>
                <w:b/>
                <w:spacing w:val="-3"/>
                <w:sz w:val="20"/>
              </w:rPr>
              <w:t xml:space="preserve"> </w:t>
            </w:r>
            <w:r w:rsidRPr="000D622B">
              <w:rPr>
                <w:b/>
                <w:sz w:val="20"/>
              </w:rPr>
              <w:t>10.000</w:t>
            </w:r>
            <w:r w:rsidRPr="000D622B">
              <w:rPr>
                <w:b/>
                <w:spacing w:val="-2"/>
                <w:sz w:val="20"/>
              </w:rPr>
              <w:t xml:space="preserve"> </w:t>
            </w:r>
            <w:r w:rsidRPr="000D622B">
              <w:rPr>
                <w:b/>
                <w:sz w:val="20"/>
              </w:rPr>
              <w:t>a</w:t>
            </w:r>
            <w:r w:rsidRPr="000D622B">
              <w:rPr>
                <w:b/>
                <w:spacing w:val="-2"/>
                <w:sz w:val="20"/>
              </w:rPr>
              <w:t xml:space="preserve"> </w:t>
            </w:r>
            <w:r w:rsidRPr="000D622B">
              <w:rPr>
                <w:b/>
                <w:sz w:val="20"/>
              </w:rPr>
              <w:t>menos</w:t>
            </w:r>
            <w:r w:rsidRPr="000D622B">
              <w:rPr>
                <w:b/>
                <w:spacing w:val="-2"/>
                <w:sz w:val="20"/>
              </w:rPr>
              <w:t xml:space="preserve"> </w:t>
            </w:r>
            <w:r w:rsidRPr="000D622B">
              <w:rPr>
                <w:b/>
                <w:sz w:val="20"/>
              </w:rPr>
              <w:t>de 20.000</w:t>
            </w:r>
            <w:r w:rsidRPr="000D622B">
              <w:rPr>
                <w:b/>
                <w:spacing w:val="-2"/>
                <w:sz w:val="20"/>
              </w:rPr>
              <w:t xml:space="preserve"> </w:t>
            </w:r>
            <w:r w:rsidRPr="000D622B">
              <w:rPr>
                <w:b/>
                <w:sz w:val="20"/>
              </w:rPr>
              <w:t>habitantes</w:t>
            </w:r>
          </w:p>
        </w:tc>
        <w:tc>
          <w:tcPr>
            <w:tcW w:w="1716" w:type="dxa"/>
            <w:tcBorders>
              <w:left w:val="nil"/>
              <w:right w:val="nil"/>
            </w:tcBorders>
            <w:shd w:val="clear" w:color="auto" w:fill="E8E8E8"/>
          </w:tcPr>
          <w:p w14:paraId="6402CFEE" w14:textId="77777777" w:rsidR="008E03B9" w:rsidRPr="000D622B" w:rsidRDefault="00DF04D8" w:rsidP="00684789">
            <w:pPr>
              <w:pStyle w:val="TableParagraph"/>
              <w:ind w:left="354"/>
              <w:jc w:val="both"/>
              <w:rPr>
                <w:sz w:val="20"/>
              </w:rPr>
            </w:pPr>
            <w:r w:rsidRPr="000D622B">
              <w:rPr>
                <w:sz w:val="20"/>
              </w:rPr>
              <w:t>7.742</w:t>
            </w:r>
          </w:p>
        </w:tc>
        <w:tc>
          <w:tcPr>
            <w:tcW w:w="1614" w:type="dxa"/>
            <w:tcBorders>
              <w:left w:val="nil"/>
            </w:tcBorders>
            <w:shd w:val="clear" w:color="auto" w:fill="E8E8E8"/>
          </w:tcPr>
          <w:p w14:paraId="5AEFC3D0" w14:textId="77777777" w:rsidR="008E03B9" w:rsidRPr="000D622B" w:rsidRDefault="00DF04D8" w:rsidP="00684789">
            <w:pPr>
              <w:pStyle w:val="TableParagraph"/>
              <w:ind w:left="491"/>
              <w:jc w:val="both"/>
              <w:rPr>
                <w:sz w:val="20"/>
              </w:rPr>
            </w:pPr>
            <w:r w:rsidRPr="000D622B">
              <w:rPr>
                <w:sz w:val="20"/>
              </w:rPr>
              <w:t>7,0</w:t>
            </w:r>
          </w:p>
        </w:tc>
      </w:tr>
      <w:tr w:rsidR="008E03B9" w:rsidRPr="000D622B" w14:paraId="75F0D8AA" w14:textId="77777777">
        <w:trPr>
          <w:trHeight w:val="287"/>
        </w:trPr>
        <w:tc>
          <w:tcPr>
            <w:tcW w:w="5440" w:type="dxa"/>
            <w:tcBorders>
              <w:right w:val="nil"/>
            </w:tcBorders>
          </w:tcPr>
          <w:p w14:paraId="69C16512" w14:textId="77777777" w:rsidR="008E03B9" w:rsidRPr="000D622B" w:rsidRDefault="00DF04D8" w:rsidP="00684789">
            <w:pPr>
              <w:pStyle w:val="TableParagraph"/>
              <w:spacing w:before="1" w:line="240" w:lineRule="auto"/>
              <w:jc w:val="both"/>
              <w:rPr>
                <w:b/>
                <w:sz w:val="20"/>
              </w:rPr>
            </w:pPr>
            <w:r w:rsidRPr="000D622B">
              <w:rPr>
                <w:b/>
                <w:sz w:val="20"/>
              </w:rPr>
              <w:t>Menos</w:t>
            </w:r>
            <w:r w:rsidRPr="000D622B">
              <w:rPr>
                <w:b/>
                <w:spacing w:val="-3"/>
                <w:sz w:val="20"/>
              </w:rPr>
              <w:t xml:space="preserve"> </w:t>
            </w:r>
            <w:r w:rsidRPr="000D622B">
              <w:rPr>
                <w:b/>
                <w:sz w:val="20"/>
              </w:rPr>
              <w:t>de</w:t>
            </w:r>
            <w:r w:rsidRPr="000D622B">
              <w:rPr>
                <w:b/>
                <w:spacing w:val="-1"/>
                <w:sz w:val="20"/>
              </w:rPr>
              <w:t xml:space="preserve"> </w:t>
            </w:r>
            <w:r w:rsidRPr="000D622B">
              <w:rPr>
                <w:b/>
                <w:sz w:val="20"/>
              </w:rPr>
              <w:t>10.000</w:t>
            </w:r>
            <w:r w:rsidRPr="000D622B">
              <w:rPr>
                <w:b/>
                <w:spacing w:val="-1"/>
                <w:sz w:val="20"/>
              </w:rPr>
              <w:t xml:space="preserve"> </w:t>
            </w:r>
            <w:r w:rsidRPr="000D622B">
              <w:rPr>
                <w:b/>
                <w:sz w:val="20"/>
              </w:rPr>
              <w:t>habitantes</w:t>
            </w:r>
          </w:p>
        </w:tc>
        <w:tc>
          <w:tcPr>
            <w:tcW w:w="1716" w:type="dxa"/>
            <w:tcBorders>
              <w:left w:val="nil"/>
              <w:right w:val="nil"/>
            </w:tcBorders>
          </w:tcPr>
          <w:p w14:paraId="3B4F49F7" w14:textId="77777777" w:rsidR="008E03B9" w:rsidRPr="000D622B" w:rsidRDefault="00DF04D8" w:rsidP="00684789">
            <w:pPr>
              <w:pStyle w:val="TableParagraph"/>
              <w:spacing w:before="1" w:line="240" w:lineRule="auto"/>
              <w:ind w:left="354"/>
              <w:jc w:val="both"/>
              <w:rPr>
                <w:sz w:val="20"/>
              </w:rPr>
            </w:pPr>
            <w:r w:rsidRPr="000D622B">
              <w:rPr>
                <w:sz w:val="20"/>
              </w:rPr>
              <w:t>63.875</w:t>
            </w:r>
          </w:p>
        </w:tc>
        <w:tc>
          <w:tcPr>
            <w:tcW w:w="1614" w:type="dxa"/>
            <w:tcBorders>
              <w:left w:val="nil"/>
            </w:tcBorders>
          </w:tcPr>
          <w:p w14:paraId="6BD56E2E" w14:textId="77777777" w:rsidR="008E03B9" w:rsidRPr="000D622B" w:rsidRDefault="00DF04D8" w:rsidP="00684789">
            <w:pPr>
              <w:pStyle w:val="TableParagraph"/>
              <w:spacing w:before="1" w:line="240" w:lineRule="auto"/>
              <w:ind w:left="491"/>
              <w:jc w:val="both"/>
              <w:rPr>
                <w:sz w:val="20"/>
              </w:rPr>
            </w:pPr>
            <w:r w:rsidRPr="000D622B">
              <w:rPr>
                <w:sz w:val="20"/>
              </w:rPr>
              <w:t>57,8</w:t>
            </w:r>
          </w:p>
        </w:tc>
      </w:tr>
      <w:tr w:rsidR="008E03B9" w:rsidRPr="000D622B" w14:paraId="3F04AAC3" w14:textId="77777777">
        <w:trPr>
          <w:trHeight w:val="289"/>
        </w:trPr>
        <w:tc>
          <w:tcPr>
            <w:tcW w:w="5440" w:type="dxa"/>
            <w:tcBorders>
              <w:right w:val="nil"/>
            </w:tcBorders>
            <w:shd w:val="clear" w:color="auto" w:fill="E8E8E8"/>
          </w:tcPr>
          <w:p w14:paraId="33B4D8A3" w14:textId="77777777" w:rsidR="008E03B9" w:rsidRPr="000D622B" w:rsidRDefault="00DF04D8" w:rsidP="00684789">
            <w:pPr>
              <w:pStyle w:val="TableParagraph"/>
              <w:spacing w:before="1" w:line="240" w:lineRule="auto"/>
              <w:jc w:val="both"/>
              <w:rPr>
                <w:b/>
                <w:sz w:val="20"/>
              </w:rPr>
            </w:pPr>
            <w:r w:rsidRPr="000D622B">
              <w:rPr>
                <w:b/>
                <w:sz w:val="20"/>
              </w:rPr>
              <w:t>Total</w:t>
            </w:r>
          </w:p>
        </w:tc>
        <w:tc>
          <w:tcPr>
            <w:tcW w:w="1716" w:type="dxa"/>
            <w:tcBorders>
              <w:left w:val="nil"/>
              <w:right w:val="nil"/>
            </w:tcBorders>
            <w:shd w:val="clear" w:color="auto" w:fill="E8E8E8"/>
          </w:tcPr>
          <w:p w14:paraId="3BE7A7D4" w14:textId="77777777" w:rsidR="008E03B9" w:rsidRPr="000D622B" w:rsidRDefault="00DF04D8" w:rsidP="00684789">
            <w:pPr>
              <w:pStyle w:val="TableParagraph"/>
              <w:spacing w:before="1" w:line="240" w:lineRule="auto"/>
              <w:ind w:left="354"/>
              <w:jc w:val="both"/>
              <w:rPr>
                <w:b/>
                <w:sz w:val="20"/>
              </w:rPr>
            </w:pPr>
            <w:r w:rsidRPr="000D622B">
              <w:rPr>
                <w:b/>
                <w:sz w:val="20"/>
              </w:rPr>
              <w:t>110.589</w:t>
            </w:r>
          </w:p>
        </w:tc>
        <w:tc>
          <w:tcPr>
            <w:tcW w:w="1614" w:type="dxa"/>
            <w:tcBorders>
              <w:left w:val="nil"/>
            </w:tcBorders>
            <w:shd w:val="clear" w:color="auto" w:fill="E8E8E8"/>
          </w:tcPr>
          <w:p w14:paraId="411E35D9" w14:textId="77777777" w:rsidR="008E03B9" w:rsidRPr="000D622B" w:rsidRDefault="00DF04D8" w:rsidP="00684789">
            <w:pPr>
              <w:pStyle w:val="TableParagraph"/>
              <w:spacing w:before="1" w:line="240" w:lineRule="auto"/>
              <w:ind w:left="491"/>
              <w:jc w:val="both"/>
              <w:rPr>
                <w:b/>
                <w:sz w:val="20"/>
              </w:rPr>
            </w:pPr>
            <w:r w:rsidRPr="000D622B">
              <w:rPr>
                <w:b/>
                <w:sz w:val="20"/>
              </w:rPr>
              <w:t>100,0</w:t>
            </w:r>
          </w:p>
        </w:tc>
      </w:tr>
    </w:tbl>
    <w:p w14:paraId="3117C804"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Encuesta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Discapacidad,</w:t>
      </w:r>
      <w:r w:rsidRPr="000D622B">
        <w:rPr>
          <w:rFonts w:ascii="Arial" w:hAnsi="Arial" w:cs="Arial"/>
          <w:i/>
          <w:spacing w:val="-1"/>
          <w:sz w:val="20"/>
        </w:rPr>
        <w:t xml:space="preserve"> </w:t>
      </w:r>
      <w:r w:rsidRPr="000D622B">
        <w:rPr>
          <w:rFonts w:ascii="Arial" w:hAnsi="Arial" w:cs="Arial"/>
          <w:i/>
          <w:sz w:val="20"/>
        </w:rPr>
        <w:t>Autonomía</w:t>
      </w:r>
      <w:r w:rsidRPr="000D622B">
        <w:rPr>
          <w:rFonts w:ascii="Arial" w:hAnsi="Arial" w:cs="Arial"/>
          <w:i/>
          <w:spacing w:val="-1"/>
          <w:sz w:val="20"/>
        </w:rPr>
        <w:t xml:space="preserve"> </w:t>
      </w:r>
      <w:r w:rsidRPr="000D622B">
        <w:rPr>
          <w:rFonts w:ascii="Arial" w:hAnsi="Arial" w:cs="Arial"/>
          <w:i/>
          <w:sz w:val="20"/>
        </w:rPr>
        <w:t>personal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2"/>
          <w:sz w:val="20"/>
        </w:rPr>
        <w:t xml:space="preserve"> </w:t>
      </w:r>
      <w:r w:rsidRPr="000D622B">
        <w:rPr>
          <w:rFonts w:ascii="Arial" w:hAnsi="Arial" w:cs="Arial"/>
          <w:i/>
          <w:sz w:val="20"/>
        </w:rPr>
        <w:t>situaciones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2020.</w:t>
      </w:r>
      <w:r w:rsidRPr="000D622B">
        <w:rPr>
          <w:rFonts w:ascii="Arial" w:hAnsi="Arial" w:cs="Arial"/>
          <w:i/>
          <w:spacing w:val="-3"/>
          <w:sz w:val="20"/>
        </w:rPr>
        <w:t xml:space="preserve"> </w:t>
      </w:r>
      <w:r w:rsidRPr="000D622B">
        <w:rPr>
          <w:rFonts w:ascii="Arial" w:hAnsi="Arial" w:cs="Arial"/>
          <w:i/>
          <w:sz w:val="20"/>
        </w:rPr>
        <w:t>INE.</w:t>
      </w:r>
    </w:p>
    <w:p w14:paraId="78611EBC" w14:textId="77777777" w:rsidR="008E03B9" w:rsidRPr="000D622B" w:rsidRDefault="008E03B9" w:rsidP="00684789">
      <w:pPr>
        <w:pStyle w:val="Textoindependiente"/>
        <w:jc w:val="both"/>
        <w:rPr>
          <w:rFonts w:ascii="Arial" w:hAnsi="Arial" w:cs="Arial"/>
          <w:i/>
          <w:sz w:val="22"/>
        </w:rPr>
      </w:pPr>
    </w:p>
    <w:p w14:paraId="40E517F8" w14:textId="77777777" w:rsidR="008E03B9" w:rsidRPr="000D622B" w:rsidRDefault="008E03B9" w:rsidP="00684789">
      <w:pPr>
        <w:pStyle w:val="Textoindependiente"/>
        <w:jc w:val="both"/>
        <w:rPr>
          <w:rFonts w:ascii="Arial" w:hAnsi="Arial" w:cs="Arial"/>
          <w:i/>
          <w:sz w:val="30"/>
        </w:rPr>
      </w:pPr>
    </w:p>
    <w:p w14:paraId="2FD560BB" w14:textId="076FEE3B" w:rsidR="008E03B9" w:rsidRPr="000D622B" w:rsidRDefault="00345C97" w:rsidP="00684789">
      <w:pPr>
        <w:pStyle w:val="Ttulo6"/>
        <w:spacing w:line="300" w:lineRule="auto"/>
        <w:ind w:left="1398" w:right="973" w:hanging="1277"/>
        <w:jc w:val="both"/>
      </w:pPr>
      <w:r>
        <w:rPr>
          <w:noProof/>
        </w:rPr>
        <mc:AlternateContent>
          <mc:Choice Requires="wpg">
            <w:drawing>
              <wp:anchor distT="0" distB="0" distL="0" distR="0" simplePos="0" relativeHeight="487602688" behindDoc="1" locked="0" layoutInCell="1" allowOverlap="1" wp14:anchorId="496AFE45" wp14:editId="3B8C10DE">
                <wp:simplePos x="0" y="0"/>
                <wp:positionH relativeFrom="page">
                  <wp:posOffset>1075690</wp:posOffset>
                </wp:positionH>
                <wp:positionV relativeFrom="paragraph">
                  <wp:posOffset>454660</wp:posOffset>
                </wp:positionV>
                <wp:extent cx="4594860" cy="2766060"/>
                <wp:effectExtent l="0" t="0" r="0" b="0"/>
                <wp:wrapTopAndBottom/>
                <wp:docPr id="548185093" name="Gru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4860" cy="2766060"/>
                          <a:chOff x="1694" y="716"/>
                          <a:chExt cx="7236" cy="4356"/>
                        </a:xfrm>
                      </wpg:grpSpPr>
                      <wps:wsp>
                        <wps:cNvPr id="1461581475" name="Freeform 78"/>
                        <wps:cNvSpPr>
                          <a:spLocks/>
                        </wps:cNvSpPr>
                        <wps:spPr bwMode="auto">
                          <a:xfrm>
                            <a:off x="5311" y="1214"/>
                            <a:ext cx="1447" cy="1253"/>
                          </a:xfrm>
                          <a:custGeom>
                            <a:avLst/>
                            <a:gdLst>
                              <a:gd name="T0" fmla="+- 0 5312 5312"/>
                              <a:gd name="T1" fmla="*/ T0 w 1447"/>
                              <a:gd name="T2" fmla="+- 0 1215 1215"/>
                              <a:gd name="T3" fmla="*/ 1215 h 1253"/>
                              <a:gd name="T4" fmla="+- 0 5312 5312"/>
                              <a:gd name="T5" fmla="*/ T4 w 1447"/>
                              <a:gd name="T6" fmla="+- 0 2055 1215"/>
                              <a:gd name="T7" fmla="*/ 2055 h 1253"/>
                              <a:gd name="T8" fmla="+- 0 5392 5312"/>
                              <a:gd name="T9" fmla="*/ T8 w 1447"/>
                              <a:gd name="T10" fmla="+- 0 2058 1215"/>
                              <a:gd name="T11" fmla="*/ 2058 h 1253"/>
                              <a:gd name="T12" fmla="+- 0 5471 5312"/>
                              <a:gd name="T13" fmla="*/ T12 w 1447"/>
                              <a:gd name="T14" fmla="+- 0 2070 1215"/>
                              <a:gd name="T15" fmla="*/ 2070 h 1253"/>
                              <a:gd name="T16" fmla="+- 0 5548 5312"/>
                              <a:gd name="T17" fmla="*/ T16 w 1447"/>
                              <a:gd name="T18" fmla="+- 0 2088 1215"/>
                              <a:gd name="T19" fmla="*/ 2088 h 1253"/>
                              <a:gd name="T20" fmla="+- 0 5622 5312"/>
                              <a:gd name="T21" fmla="*/ T20 w 1447"/>
                              <a:gd name="T22" fmla="+- 0 2114 1215"/>
                              <a:gd name="T23" fmla="*/ 2114 h 1253"/>
                              <a:gd name="T24" fmla="+- 0 5694 5312"/>
                              <a:gd name="T25" fmla="*/ T24 w 1447"/>
                              <a:gd name="T26" fmla="+- 0 2147 1215"/>
                              <a:gd name="T27" fmla="*/ 2147 h 1253"/>
                              <a:gd name="T28" fmla="+- 0 5762 5312"/>
                              <a:gd name="T29" fmla="*/ T28 w 1447"/>
                              <a:gd name="T30" fmla="+- 0 2185 1215"/>
                              <a:gd name="T31" fmla="*/ 2185 h 1253"/>
                              <a:gd name="T32" fmla="+- 0 5826 5312"/>
                              <a:gd name="T33" fmla="*/ T32 w 1447"/>
                              <a:gd name="T34" fmla="+- 0 2231 1215"/>
                              <a:gd name="T35" fmla="*/ 2231 h 1253"/>
                              <a:gd name="T36" fmla="+- 0 5886 5312"/>
                              <a:gd name="T37" fmla="*/ T36 w 1447"/>
                              <a:gd name="T38" fmla="+- 0 2282 1215"/>
                              <a:gd name="T39" fmla="*/ 2282 h 1253"/>
                              <a:gd name="T40" fmla="+- 0 5941 5312"/>
                              <a:gd name="T41" fmla="*/ T40 w 1447"/>
                              <a:gd name="T42" fmla="+- 0 2338 1215"/>
                              <a:gd name="T43" fmla="*/ 2338 h 1253"/>
                              <a:gd name="T44" fmla="+- 0 5991 5312"/>
                              <a:gd name="T45" fmla="*/ T44 w 1447"/>
                              <a:gd name="T46" fmla="+- 0 2401 1215"/>
                              <a:gd name="T47" fmla="*/ 2401 h 1253"/>
                              <a:gd name="T48" fmla="+- 0 6035 5312"/>
                              <a:gd name="T49" fmla="*/ T48 w 1447"/>
                              <a:gd name="T50" fmla="+- 0 2468 1215"/>
                              <a:gd name="T51" fmla="*/ 2468 h 1253"/>
                              <a:gd name="T52" fmla="+- 0 6758 5312"/>
                              <a:gd name="T53" fmla="*/ T52 w 1447"/>
                              <a:gd name="T54" fmla="+- 0 2042 1215"/>
                              <a:gd name="T55" fmla="*/ 2042 h 1253"/>
                              <a:gd name="T56" fmla="+- 0 6717 5312"/>
                              <a:gd name="T57" fmla="*/ T56 w 1447"/>
                              <a:gd name="T58" fmla="+- 0 1976 1215"/>
                              <a:gd name="T59" fmla="*/ 1976 h 1253"/>
                              <a:gd name="T60" fmla="+- 0 6674 5312"/>
                              <a:gd name="T61" fmla="*/ T60 w 1447"/>
                              <a:gd name="T62" fmla="+- 0 1913 1215"/>
                              <a:gd name="T63" fmla="*/ 1913 h 1253"/>
                              <a:gd name="T64" fmla="+- 0 6628 5312"/>
                              <a:gd name="T65" fmla="*/ T64 w 1447"/>
                              <a:gd name="T66" fmla="+- 0 1852 1215"/>
                              <a:gd name="T67" fmla="*/ 1852 h 1253"/>
                              <a:gd name="T68" fmla="+- 0 6579 5312"/>
                              <a:gd name="T69" fmla="*/ T68 w 1447"/>
                              <a:gd name="T70" fmla="+- 0 1793 1215"/>
                              <a:gd name="T71" fmla="*/ 1793 h 1253"/>
                              <a:gd name="T72" fmla="+- 0 6528 5312"/>
                              <a:gd name="T73" fmla="*/ T72 w 1447"/>
                              <a:gd name="T74" fmla="+- 0 1737 1215"/>
                              <a:gd name="T75" fmla="*/ 1737 h 1253"/>
                              <a:gd name="T76" fmla="+- 0 6475 5312"/>
                              <a:gd name="T77" fmla="*/ T76 w 1447"/>
                              <a:gd name="T78" fmla="+- 0 1683 1215"/>
                              <a:gd name="T79" fmla="*/ 1683 h 1253"/>
                              <a:gd name="T80" fmla="+- 0 6419 5312"/>
                              <a:gd name="T81" fmla="*/ T80 w 1447"/>
                              <a:gd name="T82" fmla="+- 0 1632 1215"/>
                              <a:gd name="T83" fmla="*/ 1632 h 1253"/>
                              <a:gd name="T84" fmla="+- 0 6362 5312"/>
                              <a:gd name="T85" fmla="*/ T84 w 1447"/>
                              <a:gd name="T86" fmla="+- 0 1584 1215"/>
                              <a:gd name="T87" fmla="*/ 1584 h 1253"/>
                              <a:gd name="T88" fmla="+- 0 6302 5312"/>
                              <a:gd name="T89" fmla="*/ T88 w 1447"/>
                              <a:gd name="T90" fmla="+- 0 1538 1215"/>
                              <a:gd name="T91" fmla="*/ 1538 h 1253"/>
                              <a:gd name="T92" fmla="+- 0 6240 5312"/>
                              <a:gd name="T93" fmla="*/ T92 w 1447"/>
                              <a:gd name="T94" fmla="+- 0 1495 1215"/>
                              <a:gd name="T95" fmla="*/ 1495 h 1253"/>
                              <a:gd name="T96" fmla="+- 0 6177 5312"/>
                              <a:gd name="T97" fmla="*/ T96 w 1447"/>
                              <a:gd name="T98" fmla="+- 0 1455 1215"/>
                              <a:gd name="T99" fmla="*/ 1455 h 1253"/>
                              <a:gd name="T100" fmla="+- 0 6112 5312"/>
                              <a:gd name="T101" fmla="*/ T100 w 1447"/>
                              <a:gd name="T102" fmla="+- 0 1418 1215"/>
                              <a:gd name="T103" fmla="*/ 1418 h 1253"/>
                              <a:gd name="T104" fmla="+- 0 6045 5312"/>
                              <a:gd name="T105" fmla="*/ T104 w 1447"/>
                              <a:gd name="T106" fmla="+- 0 1384 1215"/>
                              <a:gd name="T107" fmla="*/ 1384 h 1253"/>
                              <a:gd name="T108" fmla="+- 0 5977 5312"/>
                              <a:gd name="T109" fmla="*/ T108 w 1447"/>
                              <a:gd name="T110" fmla="+- 0 1352 1215"/>
                              <a:gd name="T111" fmla="*/ 1352 h 1253"/>
                              <a:gd name="T112" fmla="+- 0 5907 5312"/>
                              <a:gd name="T113" fmla="*/ T112 w 1447"/>
                              <a:gd name="T114" fmla="+- 0 1324 1215"/>
                              <a:gd name="T115" fmla="*/ 1324 h 1253"/>
                              <a:gd name="T116" fmla="+- 0 5836 5312"/>
                              <a:gd name="T117" fmla="*/ T116 w 1447"/>
                              <a:gd name="T118" fmla="+- 0 1299 1215"/>
                              <a:gd name="T119" fmla="*/ 1299 h 1253"/>
                              <a:gd name="T120" fmla="+- 0 5764 5312"/>
                              <a:gd name="T121" fmla="*/ T120 w 1447"/>
                              <a:gd name="T122" fmla="+- 0 1277 1215"/>
                              <a:gd name="T123" fmla="*/ 1277 h 1253"/>
                              <a:gd name="T124" fmla="+- 0 5691 5312"/>
                              <a:gd name="T125" fmla="*/ T124 w 1447"/>
                              <a:gd name="T126" fmla="+- 0 1258 1215"/>
                              <a:gd name="T127" fmla="*/ 1258 h 1253"/>
                              <a:gd name="T128" fmla="+- 0 5617 5312"/>
                              <a:gd name="T129" fmla="*/ T128 w 1447"/>
                              <a:gd name="T130" fmla="+- 0 1243 1215"/>
                              <a:gd name="T131" fmla="*/ 1243 h 1253"/>
                              <a:gd name="T132" fmla="+- 0 5541 5312"/>
                              <a:gd name="T133" fmla="*/ T132 w 1447"/>
                              <a:gd name="T134" fmla="+- 0 1231 1215"/>
                              <a:gd name="T135" fmla="*/ 1231 h 1253"/>
                              <a:gd name="T136" fmla="+- 0 5466 5312"/>
                              <a:gd name="T137" fmla="*/ T136 w 1447"/>
                              <a:gd name="T138" fmla="+- 0 1222 1215"/>
                              <a:gd name="T139" fmla="*/ 1222 h 1253"/>
                              <a:gd name="T140" fmla="+- 0 5389 5312"/>
                              <a:gd name="T141" fmla="*/ T140 w 1447"/>
                              <a:gd name="T142" fmla="+- 0 1217 1215"/>
                              <a:gd name="T143" fmla="*/ 1217 h 1253"/>
                              <a:gd name="T144" fmla="+- 0 5312 5312"/>
                              <a:gd name="T145" fmla="*/ T144 w 1447"/>
                              <a:gd name="T146" fmla="+- 0 1215 1215"/>
                              <a:gd name="T147" fmla="*/ 1215 h 1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447" h="1253">
                                <a:moveTo>
                                  <a:pt x="0" y="0"/>
                                </a:moveTo>
                                <a:lnTo>
                                  <a:pt x="0" y="840"/>
                                </a:lnTo>
                                <a:lnTo>
                                  <a:pt x="80" y="843"/>
                                </a:lnTo>
                                <a:lnTo>
                                  <a:pt x="159" y="855"/>
                                </a:lnTo>
                                <a:lnTo>
                                  <a:pt x="236" y="873"/>
                                </a:lnTo>
                                <a:lnTo>
                                  <a:pt x="310" y="899"/>
                                </a:lnTo>
                                <a:lnTo>
                                  <a:pt x="382" y="932"/>
                                </a:lnTo>
                                <a:lnTo>
                                  <a:pt x="450" y="970"/>
                                </a:lnTo>
                                <a:lnTo>
                                  <a:pt x="514" y="1016"/>
                                </a:lnTo>
                                <a:lnTo>
                                  <a:pt x="574" y="1067"/>
                                </a:lnTo>
                                <a:lnTo>
                                  <a:pt x="629" y="1123"/>
                                </a:lnTo>
                                <a:lnTo>
                                  <a:pt x="679" y="1186"/>
                                </a:lnTo>
                                <a:lnTo>
                                  <a:pt x="723" y="1253"/>
                                </a:lnTo>
                                <a:lnTo>
                                  <a:pt x="1446" y="827"/>
                                </a:lnTo>
                                <a:lnTo>
                                  <a:pt x="1405" y="761"/>
                                </a:lnTo>
                                <a:lnTo>
                                  <a:pt x="1362" y="698"/>
                                </a:lnTo>
                                <a:lnTo>
                                  <a:pt x="1316" y="637"/>
                                </a:lnTo>
                                <a:lnTo>
                                  <a:pt x="1267" y="578"/>
                                </a:lnTo>
                                <a:lnTo>
                                  <a:pt x="1216" y="522"/>
                                </a:lnTo>
                                <a:lnTo>
                                  <a:pt x="1163" y="468"/>
                                </a:lnTo>
                                <a:lnTo>
                                  <a:pt x="1107" y="417"/>
                                </a:lnTo>
                                <a:lnTo>
                                  <a:pt x="1050" y="369"/>
                                </a:lnTo>
                                <a:lnTo>
                                  <a:pt x="990" y="323"/>
                                </a:lnTo>
                                <a:lnTo>
                                  <a:pt x="928" y="280"/>
                                </a:lnTo>
                                <a:lnTo>
                                  <a:pt x="865" y="240"/>
                                </a:lnTo>
                                <a:lnTo>
                                  <a:pt x="800" y="203"/>
                                </a:lnTo>
                                <a:lnTo>
                                  <a:pt x="733" y="169"/>
                                </a:lnTo>
                                <a:lnTo>
                                  <a:pt x="665" y="137"/>
                                </a:lnTo>
                                <a:lnTo>
                                  <a:pt x="595" y="109"/>
                                </a:lnTo>
                                <a:lnTo>
                                  <a:pt x="524" y="84"/>
                                </a:lnTo>
                                <a:lnTo>
                                  <a:pt x="452" y="62"/>
                                </a:lnTo>
                                <a:lnTo>
                                  <a:pt x="379" y="43"/>
                                </a:lnTo>
                                <a:lnTo>
                                  <a:pt x="305" y="28"/>
                                </a:lnTo>
                                <a:lnTo>
                                  <a:pt x="229" y="16"/>
                                </a:lnTo>
                                <a:lnTo>
                                  <a:pt x="154" y="7"/>
                                </a:lnTo>
                                <a:lnTo>
                                  <a:pt x="77" y="2"/>
                                </a:lnTo>
                                <a:lnTo>
                                  <a:pt x="0" y="0"/>
                                </a:lnTo>
                                <a:close/>
                              </a:path>
                            </a:pathLst>
                          </a:custGeom>
                          <a:solidFill>
                            <a:srgbClr val="4471C4"/>
                          </a:solidFill>
                          <a:ln>
                            <a:noFill/>
                          </a:ln>
                        </wps:spPr>
                        <wps:bodyPr rot="0" vert="horz" wrap="square" lIns="91440" tIns="45720" rIns="91440" bIns="45720" anchor="t" anchorCtr="0" upright="1">
                          <a:noAutofit/>
                        </wps:bodyPr>
                      </wps:wsp>
                      <wps:wsp>
                        <wps:cNvPr id="1331145752" name="Freeform 77"/>
                        <wps:cNvSpPr>
                          <a:spLocks/>
                        </wps:cNvSpPr>
                        <wps:spPr bwMode="auto">
                          <a:xfrm>
                            <a:off x="5983" y="2041"/>
                            <a:ext cx="1008" cy="1860"/>
                          </a:xfrm>
                          <a:custGeom>
                            <a:avLst/>
                            <a:gdLst>
                              <a:gd name="T0" fmla="+- 0 6758 5983"/>
                              <a:gd name="T1" fmla="*/ T0 w 1008"/>
                              <a:gd name="T2" fmla="+- 0 2042 2042"/>
                              <a:gd name="T3" fmla="*/ 2042 h 1860"/>
                              <a:gd name="T4" fmla="+- 0 6035 5983"/>
                              <a:gd name="T5" fmla="*/ T4 w 1008"/>
                              <a:gd name="T6" fmla="+- 0 2468 2042"/>
                              <a:gd name="T7" fmla="*/ 2468 h 1860"/>
                              <a:gd name="T8" fmla="+- 0 6071 5983"/>
                              <a:gd name="T9" fmla="*/ T8 w 1008"/>
                              <a:gd name="T10" fmla="+- 0 2537 2042"/>
                              <a:gd name="T11" fmla="*/ 2537 h 1860"/>
                              <a:gd name="T12" fmla="+- 0 6101 5983"/>
                              <a:gd name="T13" fmla="*/ T12 w 1008"/>
                              <a:gd name="T14" fmla="+- 0 2607 2042"/>
                              <a:gd name="T15" fmla="*/ 2607 h 1860"/>
                              <a:gd name="T16" fmla="+- 0 6123 5983"/>
                              <a:gd name="T17" fmla="*/ T16 w 1008"/>
                              <a:gd name="T18" fmla="+- 0 2680 2042"/>
                              <a:gd name="T19" fmla="*/ 2680 h 1860"/>
                              <a:gd name="T20" fmla="+- 0 6139 5983"/>
                              <a:gd name="T21" fmla="*/ T20 w 1008"/>
                              <a:gd name="T22" fmla="+- 0 2754 2042"/>
                              <a:gd name="T23" fmla="*/ 2754 h 1860"/>
                              <a:gd name="T24" fmla="+- 0 6149 5983"/>
                              <a:gd name="T25" fmla="*/ T24 w 1008"/>
                              <a:gd name="T26" fmla="+- 0 2828 2042"/>
                              <a:gd name="T27" fmla="*/ 2828 h 1860"/>
                              <a:gd name="T28" fmla="+- 0 6151 5983"/>
                              <a:gd name="T29" fmla="*/ T28 w 1008"/>
                              <a:gd name="T30" fmla="+- 0 2903 2042"/>
                              <a:gd name="T31" fmla="*/ 2903 h 1860"/>
                              <a:gd name="T32" fmla="+- 0 6147 5983"/>
                              <a:gd name="T33" fmla="*/ T32 w 1008"/>
                              <a:gd name="T34" fmla="+- 0 2978 2042"/>
                              <a:gd name="T35" fmla="*/ 2978 h 1860"/>
                              <a:gd name="T36" fmla="+- 0 6136 5983"/>
                              <a:gd name="T37" fmla="*/ T36 w 1008"/>
                              <a:gd name="T38" fmla="+- 0 3052 2042"/>
                              <a:gd name="T39" fmla="*/ 3052 h 1860"/>
                              <a:gd name="T40" fmla="+- 0 6119 5983"/>
                              <a:gd name="T41" fmla="*/ T40 w 1008"/>
                              <a:gd name="T42" fmla="+- 0 3125 2042"/>
                              <a:gd name="T43" fmla="*/ 3125 h 1860"/>
                              <a:gd name="T44" fmla="+- 0 6095 5983"/>
                              <a:gd name="T45" fmla="*/ T44 w 1008"/>
                              <a:gd name="T46" fmla="+- 0 3197 2042"/>
                              <a:gd name="T47" fmla="*/ 3197 h 1860"/>
                              <a:gd name="T48" fmla="+- 0 6064 5983"/>
                              <a:gd name="T49" fmla="*/ T48 w 1008"/>
                              <a:gd name="T50" fmla="+- 0 3267 2042"/>
                              <a:gd name="T51" fmla="*/ 3267 h 1860"/>
                              <a:gd name="T52" fmla="+- 0 6027 5983"/>
                              <a:gd name="T53" fmla="*/ T52 w 1008"/>
                              <a:gd name="T54" fmla="+- 0 3334 2042"/>
                              <a:gd name="T55" fmla="*/ 3334 h 1860"/>
                              <a:gd name="T56" fmla="+- 0 5983 5983"/>
                              <a:gd name="T57" fmla="*/ T56 w 1008"/>
                              <a:gd name="T58" fmla="+- 0 3398 2042"/>
                              <a:gd name="T59" fmla="*/ 3398 h 1860"/>
                              <a:gd name="T60" fmla="+- 0 6655 5983"/>
                              <a:gd name="T61" fmla="*/ T60 w 1008"/>
                              <a:gd name="T62" fmla="+- 0 3902 2042"/>
                              <a:gd name="T63" fmla="*/ 3902 h 1860"/>
                              <a:gd name="T64" fmla="+- 0 6700 5983"/>
                              <a:gd name="T65" fmla="*/ T64 w 1008"/>
                              <a:gd name="T66" fmla="+- 0 3838 2042"/>
                              <a:gd name="T67" fmla="*/ 3838 h 1860"/>
                              <a:gd name="T68" fmla="+- 0 6742 5983"/>
                              <a:gd name="T69" fmla="*/ T68 w 1008"/>
                              <a:gd name="T70" fmla="+- 0 3773 2042"/>
                              <a:gd name="T71" fmla="*/ 3773 h 1860"/>
                              <a:gd name="T72" fmla="+- 0 6781 5983"/>
                              <a:gd name="T73" fmla="*/ T72 w 1008"/>
                              <a:gd name="T74" fmla="+- 0 3707 2042"/>
                              <a:gd name="T75" fmla="*/ 3707 h 1860"/>
                              <a:gd name="T76" fmla="+- 0 6817 5983"/>
                              <a:gd name="T77" fmla="*/ T76 w 1008"/>
                              <a:gd name="T78" fmla="+- 0 3639 2042"/>
                              <a:gd name="T79" fmla="*/ 3639 h 1860"/>
                              <a:gd name="T80" fmla="+- 0 6849 5983"/>
                              <a:gd name="T81" fmla="*/ T80 w 1008"/>
                              <a:gd name="T82" fmla="+- 0 3570 2042"/>
                              <a:gd name="T83" fmla="*/ 3570 h 1860"/>
                              <a:gd name="T84" fmla="+- 0 6878 5983"/>
                              <a:gd name="T85" fmla="*/ T84 w 1008"/>
                              <a:gd name="T86" fmla="+- 0 3500 2042"/>
                              <a:gd name="T87" fmla="*/ 3500 h 1860"/>
                              <a:gd name="T88" fmla="+- 0 6903 5983"/>
                              <a:gd name="T89" fmla="*/ T88 w 1008"/>
                              <a:gd name="T90" fmla="+- 0 3429 2042"/>
                              <a:gd name="T91" fmla="*/ 3429 h 1860"/>
                              <a:gd name="T92" fmla="+- 0 6926 5983"/>
                              <a:gd name="T93" fmla="*/ T92 w 1008"/>
                              <a:gd name="T94" fmla="+- 0 3357 2042"/>
                              <a:gd name="T95" fmla="*/ 3357 h 1860"/>
                              <a:gd name="T96" fmla="+- 0 6945 5983"/>
                              <a:gd name="T97" fmla="*/ T96 w 1008"/>
                              <a:gd name="T98" fmla="+- 0 3284 2042"/>
                              <a:gd name="T99" fmla="*/ 3284 h 1860"/>
                              <a:gd name="T100" fmla="+- 0 6961 5983"/>
                              <a:gd name="T101" fmla="*/ T100 w 1008"/>
                              <a:gd name="T102" fmla="+- 0 3210 2042"/>
                              <a:gd name="T103" fmla="*/ 3210 h 1860"/>
                              <a:gd name="T104" fmla="+- 0 6973 5983"/>
                              <a:gd name="T105" fmla="*/ T104 w 1008"/>
                              <a:gd name="T106" fmla="+- 0 3136 2042"/>
                              <a:gd name="T107" fmla="*/ 3136 h 1860"/>
                              <a:gd name="T108" fmla="+- 0 6982 5983"/>
                              <a:gd name="T109" fmla="*/ T108 w 1008"/>
                              <a:gd name="T110" fmla="+- 0 3062 2042"/>
                              <a:gd name="T111" fmla="*/ 3062 h 1860"/>
                              <a:gd name="T112" fmla="+- 0 6988 5983"/>
                              <a:gd name="T113" fmla="*/ T112 w 1008"/>
                              <a:gd name="T114" fmla="+- 0 2987 2042"/>
                              <a:gd name="T115" fmla="*/ 2987 h 1860"/>
                              <a:gd name="T116" fmla="+- 0 6991 5983"/>
                              <a:gd name="T117" fmla="*/ T116 w 1008"/>
                              <a:gd name="T118" fmla="+- 0 2912 2042"/>
                              <a:gd name="T119" fmla="*/ 2912 h 1860"/>
                              <a:gd name="T120" fmla="+- 0 6990 5983"/>
                              <a:gd name="T121" fmla="*/ T120 w 1008"/>
                              <a:gd name="T122" fmla="+- 0 2837 2042"/>
                              <a:gd name="T123" fmla="*/ 2837 h 1860"/>
                              <a:gd name="T124" fmla="+- 0 6986 5983"/>
                              <a:gd name="T125" fmla="*/ T124 w 1008"/>
                              <a:gd name="T126" fmla="+- 0 2762 2042"/>
                              <a:gd name="T127" fmla="*/ 2762 h 1860"/>
                              <a:gd name="T128" fmla="+- 0 6978 5983"/>
                              <a:gd name="T129" fmla="*/ T128 w 1008"/>
                              <a:gd name="T130" fmla="+- 0 2688 2042"/>
                              <a:gd name="T131" fmla="*/ 2688 h 1860"/>
                              <a:gd name="T132" fmla="+- 0 6967 5983"/>
                              <a:gd name="T133" fmla="*/ T132 w 1008"/>
                              <a:gd name="T134" fmla="+- 0 2613 2042"/>
                              <a:gd name="T135" fmla="*/ 2613 h 1860"/>
                              <a:gd name="T136" fmla="+- 0 6953 5983"/>
                              <a:gd name="T137" fmla="*/ T136 w 1008"/>
                              <a:gd name="T138" fmla="+- 0 2539 2042"/>
                              <a:gd name="T139" fmla="*/ 2539 h 1860"/>
                              <a:gd name="T140" fmla="+- 0 6935 5983"/>
                              <a:gd name="T141" fmla="*/ T140 w 1008"/>
                              <a:gd name="T142" fmla="+- 0 2466 2042"/>
                              <a:gd name="T143" fmla="*/ 2466 h 1860"/>
                              <a:gd name="T144" fmla="+- 0 6914 5983"/>
                              <a:gd name="T145" fmla="*/ T144 w 1008"/>
                              <a:gd name="T146" fmla="+- 0 2393 2042"/>
                              <a:gd name="T147" fmla="*/ 2393 h 1860"/>
                              <a:gd name="T148" fmla="+- 0 6890 5983"/>
                              <a:gd name="T149" fmla="*/ T148 w 1008"/>
                              <a:gd name="T150" fmla="+- 0 2320 2042"/>
                              <a:gd name="T151" fmla="*/ 2320 h 1860"/>
                              <a:gd name="T152" fmla="+- 0 6862 5983"/>
                              <a:gd name="T153" fmla="*/ T152 w 1008"/>
                              <a:gd name="T154" fmla="+- 0 2249 2042"/>
                              <a:gd name="T155" fmla="*/ 2249 h 1860"/>
                              <a:gd name="T156" fmla="+- 0 6831 5983"/>
                              <a:gd name="T157" fmla="*/ T156 w 1008"/>
                              <a:gd name="T158" fmla="+- 0 2179 2042"/>
                              <a:gd name="T159" fmla="*/ 2179 h 1860"/>
                              <a:gd name="T160" fmla="+- 0 6796 5983"/>
                              <a:gd name="T161" fmla="*/ T160 w 1008"/>
                              <a:gd name="T162" fmla="+- 0 2110 2042"/>
                              <a:gd name="T163" fmla="*/ 2110 h 1860"/>
                              <a:gd name="T164" fmla="+- 0 6758 5983"/>
                              <a:gd name="T165" fmla="*/ T164 w 1008"/>
                              <a:gd name="T166" fmla="+- 0 2042 2042"/>
                              <a:gd name="T167" fmla="*/ 2042 h 18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008" h="1860">
                                <a:moveTo>
                                  <a:pt x="775" y="0"/>
                                </a:moveTo>
                                <a:lnTo>
                                  <a:pt x="52" y="426"/>
                                </a:lnTo>
                                <a:lnTo>
                                  <a:pt x="88" y="495"/>
                                </a:lnTo>
                                <a:lnTo>
                                  <a:pt x="118" y="565"/>
                                </a:lnTo>
                                <a:lnTo>
                                  <a:pt x="140" y="638"/>
                                </a:lnTo>
                                <a:lnTo>
                                  <a:pt x="156" y="712"/>
                                </a:lnTo>
                                <a:lnTo>
                                  <a:pt x="166" y="786"/>
                                </a:lnTo>
                                <a:lnTo>
                                  <a:pt x="168" y="861"/>
                                </a:lnTo>
                                <a:lnTo>
                                  <a:pt x="164" y="936"/>
                                </a:lnTo>
                                <a:lnTo>
                                  <a:pt x="153" y="1010"/>
                                </a:lnTo>
                                <a:lnTo>
                                  <a:pt x="136" y="1083"/>
                                </a:lnTo>
                                <a:lnTo>
                                  <a:pt x="112" y="1155"/>
                                </a:lnTo>
                                <a:lnTo>
                                  <a:pt x="81" y="1225"/>
                                </a:lnTo>
                                <a:lnTo>
                                  <a:pt x="44" y="1292"/>
                                </a:lnTo>
                                <a:lnTo>
                                  <a:pt x="0" y="1356"/>
                                </a:lnTo>
                                <a:lnTo>
                                  <a:pt x="672" y="1860"/>
                                </a:lnTo>
                                <a:lnTo>
                                  <a:pt x="717" y="1796"/>
                                </a:lnTo>
                                <a:lnTo>
                                  <a:pt x="759" y="1731"/>
                                </a:lnTo>
                                <a:lnTo>
                                  <a:pt x="798" y="1665"/>
                                </a:lnTo>
                                <a:lnTo>
                                  <a:pt x="834" y="1597"/>
                                </a:lnTo>
                                <a:lnTo>
                                  <a:pt x="866" y="1528"/>
                                </a:lnTo>
                                <a:lnTo>
                                  <a:pt x="895" y="1458"/>
                                </a:lnTo>
                                <a:lnTo>
                                  <a:pt x="920" y="1387"/>
                                </a:lnTo>
                                <a:lnTo>
                                  <a:pt x="943" y="1315"/>
                                </a:lnTo>
                                <a:lnTo>
                                  <a:pt x="962" y="1242"/>
                                </a:lnTo>
                                <a:lnTo>
                                  <a:pt x="978" y="1168"/>
                                </a:lnTo>
                                <a:lnTo>
                                  <a:pt x="990" y="1094"/>
                                </a:lnTo>
                                <a:lnTo>
                                  <a:pt x="999" y="1020"/>
                                </a:lnTo>
                                <a:lnTo>
                                  <a:pt x="1005" y="945"/>
                                </a:lnTo>
                                <a:lnTo>
                                  <a:pt x="1008" y="870"/>
                                </a:lnTo>
                                <a:lnTo>
                                  <a:pt x="1007" y="795"/>
                                </a:lnTo>
                                <a:lnTo>
                                  <a:pt x="1003" y="720"/>
                                </a:lnTo>
                                <a:lnTo>
                                  <a:pt x="995" y="646"/>
                                </a:lnTo>
                                <a:lnTo>
                                  <a:pt x="984" y="571"/>
                                </a:lnTo>
                                <a:lnTo>
                                  <a:pt x="970" y="497"/>
                                </a:lnTo>
                                <a:lnTo>
                                  <a:pt x="952" y="424"/>
                                </a:lnTo>
                                <a:lnTo>
                                  <a:pt x="931" y="351"/>
                                </a:lnTo>
                                <a:lnTo>
                                  <a:pt x="907" y="278"/>
                                </a:lnTo>
                                <a:lnTo>
                                  <a:pt x="879" y="207"/>
                                </a:lnTo>
                                <a:lnTo>
                                  <a:pt x="848" y="137"/>
                                </a:lnTo>
                                <a:lnTo>
                                  <a:pt x="813" y="68"/>
                                </a:lnTo>
                                <a:lnTo>
                                  <a:pt x="775" y="0"/>
                                </a:lnTo>
                                <a:close/>
                              </a:path>
                            </a:pathLst>
                          </a:custGeom>
                          <a:solidFill>
                            <a:srgbClr val="EC7C30"/>
                          </a:solidFill>
                          <a:ln>
                            <a:noFill/>
                          </a:ln>
                        </wps:spPr>
                        <wps:bodyPr rot="0" vert="horz" wrap="square" lIns="91440" tIns="45720" rIns="91440" bIns="45720" anchor="t" anchorCtr="0" upright="1">
                          <a:noAutofit/>
                        </wps:bodyPr>
                      </wps:wsp>
                      <wps:wsp>
                        <wps:cNvPr id="1241376782" name="Freeform 76"/>
                        <wps:cNvSpPr>
                          <a:spLocks/>
                        </wps:cNvSpPr>
                        <wps:spPr bwMode="auto">
                          <a:xfrm>
                            <a:off x="5983" y="2041"/>
                            <a:ext cx="1008" cy="1860"/>
                          </a:xfrm>
                          <a:custGeom>
                            <a:avLst/>
                            <a:gdLst>
                              <a:gd name="T0" fmla="+- 0 6758 5983"/>
                              <a:gd name="T1" fmla="*/ T0 w 1008"/>
                              <a:gd name="T2" fmla="+- 0 2042 2042"/>
                              <a:gd name="T3" fmla="*/ 2042 h 1860"/>
                              <a:gd name="T4" fmla="+- 0 6796 5983"/>
                              <a:gd name="T5" fmla="*/ T4 w 1008"/>
                              <a:gd name="T6" fmla="+- 0 2110 2042"/>
                              <a:gd name="T7" fmla="*/ 2110 h 1860"/>
                              <a:gd name="T8" fmla="+- 0 6831 5983"/>
                              <a:gd name="T9" fmla="*/ T8 w 1008"/>
                              <a:gd name="T10" fmla="+- 0 2179 2042"/>
                              <a:gd name="T11" fmla="*/ 2179 h 1860"/>
                              <a:gd name="T12" fmla="+- 0 6862 5983"/>
                              <a:gd name="T13" fmla="*/ T12 w 1008"/>
                              <a:gd name="T14" fmla="+- 0 2249 2042"/>
                              <a:gd name="T15" fmla="*/ 2249 h 1860"/>
                              <a:gd name="T16" fmla="+- 0 6890 5983"/>
                              <a:gd name="T17" fmla="*/ T16 w 1008"/>
                              <a:gd name="T18" fmla="+- 0 2320 2042"/>
                              <a:gd name="T19" fmla="*/ 2320 h 1860"/>
                              <a:gd name="T20" fmla="+- 0 6914 5983"/>
                              <a:gd name="T21" fmla="*/ T20 w 1008"/>
                              <a:gd name="T22" fmla="+- 0 2393 2042"/>
                              <a:gd name="T23" fmla="*/ 2393 h 1860"/>
                              <a:gd name="T24" fmla="+- 0 6935 5983"/>
                              <a:gd name="T25" fmla="*/ T24 w 1008"/>
                              <a:gd name="T26" fmla="+- 0 2466 2042"/>
                              <a:gd name="T27" fmla="*/ 2466 h 1860"/>
                              <a:gd name="T28" fmla="+- 0 6953 5983"/>
                              <a:gd name="T29" fmla="*/ T28 w 1008"/>
                              <a:gd name="T30" fmla="+- 0 2539 2042"/>
                              <a:gd name="T31" fmla="*/ 2539 h 1860"/>
                              <a:gd name="T32" fmla="+- 0 6967 5983"/>
                              <a:gd name="T33" fmla="*/ T32 w 1008"/>
                              <a:gd name="T34" fmla="+- 0 2613 2042"/>
                              <a:gd name="T35" fmla="*/ 2613 h 1860"/>
                              <a:gd name="T36" fmla="+- 0 6978 5983"/>
                              <a:gd name="T37" fmla="*/ T36 w 1008"/>
                              <a:gd name="T38" fmla="+- 0 2688 2042"/>
                              <a:gd name="T39" fmla="*/ 2688 h 1860"/>
                              <a:gd name="T40" fmla="+- 0 6986 5983"/>
                              <a:gd name="T41" fmla="*/ T40 w 1008"/>
                              <a:gd name="T42" fmla="+- 0 2762 2042"/>
                              <a:gd name="T43" fmla="*/ 2762 h 1860"/>
                              <a:gd name="T44" fmla="+- 0 6990 5983"/>
                              <a:gd name="T45" fmla="*/ T44 w 1008"/>
                              <a:gd name="T46" fmla="+- 0 2837 2042"/>
                              <a:gd name="T47" fmla="*/ 2837 h 1860"/>
                              <a:gd name="T48" fmla="+- 0 6991 5983"/>
                              <a:gd name="T49" fmla="*/ T48 w 1008"/>
                              <a:gd name="T50" fmla="+- 0 2912 2042"/>
                              <a:gd name="T51" fmla="*/ 2912 h 1860"/>
                              <a:gd name="T52" fmla="+- 0 6988 5983"/>
                              <a:gd name="T53" fmla="*/ T52 w 1008"/>
                              <a:gd name="T54" fmla="+- 0 2987 2042"/>
                              <a:gd name="T55" fmla="*/ 2987 h 1860"/>
                              <a:gd name="T56" fmla="+- 0 6982 5983"/>
                              <a:gd name="T57" fmla="*/ T56 w 1008"/>
                              <a:gd name="T58" fmla="+- 0 3062 2042"/>
                              <a:gd name="T59" fmla="*/ 3062 h 1860"/>
                              <a:gd name="T60" fmla="+- 0 6973 5983"/>
                              <a:gd name="T61" fmla="*/ T60 w 1008"/>
                              <a:gd name="T62" fmla="+- 0 3136 2042"/>
                              <a:gd name="T63" fmla="*/ 3136 h 1860"/>
                              <a:gd name="T64" fmla="+- 0 6961 5983"/>
                              <a:gd name="T65" fmla="*/ T64 w 1008"/>
                              <a:gd name="T66" fmla="+- 0 3210 2042"/>
                              <a:gd name="T67" fmla="*/ 3210 h 1860"/>
                              <a:gd name="T68" fmla="+- 0 6945 5983"/>
                              <a:gd name="T69" fmla="*/ T68 w 1008"/>
                              <a:gd name="T70" fmla="+- 0 3284 2042"/>
                              <a:gd name="T71" fmla="*/ 3284 h 1860"/>
                              <a:gd name="T72" fmla="+- 0 6926 5983"/>
                              <a:gd name="T73" fmla="*/ T72 w 1008"/>
                              <a:gd name="T74" fmla="+- 0 3357 2042"/>
                              <a:gd name="T75" fmla="*/ 3357 h 1860"/>
                              <a:gd name="T76" fmla="+- 0 6903 5983"/>
                              <a:gd name="T77" fmla="*/ T76 w 1008"/>
                              <a:gd name="T78" fmla="+- 0 3429 2042"/>
                              <a:gd name="T79" fmla="*/ 3429 h 1860"/>
                              <a:gd name="T80" fmla="+- 0 6878 5983"/>
                              <a:gd name="T81" fmla="*/ T80 w 1008"/>
                              <a:gd name="T82" fmla="+- 0 3500 2042"/>
                              <a:gd name="T83" fmla="*/ 3500 h 1860"/>
                              <a:gd name="T84" fmla="+- 0 6849 5983"/>
                              <a:gd name="T85" fmla="*/ T84 w 1008"/>
                              <a:gd name="T86" fmla="+- 0 3570 2042"/>
                              <a:gd name="T87" fmla="*/ 3570 h 1860"/>
                              <a:gd name="T88" fmla="+- 0 6817 5983"/>
                              <a:gd name="T89" fmla="*/ T88 w 1008"/>
                              <a:gd name="T90" fmla="+- 0 3639 2042"/>
                              <a:gd name="T91" fmla="*/ 3639 h 1860"/>
                              <a:gd name="T92" fmla="+- 0 6781 5983"/>
                              <a:gd name="T93" fmla="*/ T92 w 1008"/>
                              <a:gd name="T94" fmla="+- 0 3707 2042"/>
                              <a:gd name="T95" fmla="*/ 3707 h 1860"/>
                              <a:gd name="T96" fmla="+- 0 6742 5983"/>
                              <a:gd name="T97" fmla="*/ T96 w 1008"/>
                              <a:gd name="T98" fmla="+- 0 3773 2042"/>
                              <a:gd name="T99" fmla="*/ 3773 h 1860"/>
                              <a:gd name="T100" fmla="+- 0 6700 5983"/>
                              <a:gd name="T101" fmla="*/ T100 w 1008"/>
                              <a:gd name="T102" fmla="+- 0 3838 2042"/>
                              <a:gd name="T103" fmla="*/ 3838 h 1860"/>
                              <a:gd name="T104" fmla="+- 0 6655 5983"/>
                              <a:gd name="T105" fmla="*/ T104 w 1008"/>
                              <a:gd name="T106" fmla="+- 0 3902 2042"/>
                              <a:gd name="T107" fmla="*/ 3902 h 1860"/>
                              <a:gd name="T108" fmla="+- 0 5983 5983"/>
                              <a:gd name="T109" fmla="*/ T108 w 1008"/>
                              <a:gd name="T110" fmla="+- 0 3398 2042"/>
                              <a:gd name="T111" fmla="*/ 3398 h 1860"/>
                              <a:gd name="T112" fmla="+- 0 6027 5983"/>
                              <a:gd name="T113" fmla="*/ T112 w 1008"/>
                              <a:gd name="T114" fmla="+- 0 3334 2042"/>
                              <a:gd name="T115" fmla="*/ 3334 h 1860"/>
                              <a:gd name="T116" fmla="+- 0 6064 5983"/>
                              <a:gd name="T117" fmla="*/ T116 w 1008"/>
                              <a:gd name="T118" fmla="+- 0 3267 2042"/>
                              <a:gd name="T119" fmla="*/ 3267 h 1860"/>
                              <a:gd name="T120" fmla="+- 0 6095 5983"/>
                              <a:gd name="T121" fmla="*/ T120 w 1008"/>
                              <a:gd name="T122" fmla="+- 0 3197 2042"/>
                              <a:gd name="T123" fmla="*/ 3197 h 1860"/>
                              <a:gd name="T124" fmla="+- 0 6119 5983"/>
                              <a:gd name="T125" fmla="*/ T124 w 1008"/>
                              <a:gd name="T126" fmla="+- 0 3125 2042"/>
                              <a:gd name="T127" fmla="*/ 3125 h 1860"/>
                              <a:gd name="T128" fmla="+- 0 6136 5983"/>
                              <a:gd name="T129" fmla="*/ T128 w 1008"/>
                              <a:gd name="T130" fmla="+- 0 3052 2042"/>
                              <a:gd name="T131" fmla="*/ 3052 h 1860"/>
                              <a:gd name="T132" fmla="+- 0 6147 5983"/>
                              <a:gd name="T133" fmla="*/ T132 w 1008"/>
                              <a:gd name="T134" fmla="+- 0 2978 2042"/>
                              <a:gd name="T135" fmla="*/ 2978 h 1860"/>
                              <a:gd name="T136" fmla="+- 0 6151 5983"/>
                              <a:gd name="T137" fmla="*/ T136 w 1008"/>
                              <a:gd name="T138" fmla="+- 0 2903 2042"/>
                              <a:gd name="T139" fmla="*/ 2903 h 1860"/>
                              <a:gd name="T140" fmla="+- 0 6149 5983"/>
                              <a:gd name="T141" fmla="*/ T140 w 1008"/>
                              <a:gd name="T142" fmla="+- 0 2828 2042"/>
                              <a:gd name="T143" fmla="*/ 2828 h 1860"/>
                              <a:gd name="T144" fmla="+- 0 6139 5983"/>
                              <a:gd name="T145" fmla="*/ T144 w 1008"/>
                              <a:gd name="T146" fmla="+- 0 2754 2042"/>
                              <a:gd name="T147" fmla="*/ 2754 h 1860"/>
                              <a:gd name="T148" fmla="+- 0 6123 5983"/>
                              <a:gd name="T149" fmla="*/ T148 w 1008"/>
                              <a:gd name="T150" fmla="+- 0 2680 2042"/>
                              <a:gd name="T151" fmla="*/ 2680 h 1860"/>
                              <a:gd name="T152" fmla="+- 0 6101 5983"/>
                              <a:gd name="T153" fmla="*/ T152 w 1008"/>
                              <a:gd name="T154" fmla="+- 0 2607 2042"/>
                              <a:gd name="T155" fmla="*/ 2607 h 1860"/>
                              <a:gd name="T156" fmla="+- 0 6071 5983"/>
                              <a:gd name="T157" fmla="*/ T156 w 1008"/>
                              <a:gd name="T158" fmla="+- 0 2537 2042"/>
                              <a:gd name="T159" fmla="*/ 2537 h 1860"/>
                              <a:gd name="T160" fmla="+- 0 6035 5983"/>
                              <a:gd name="T161" fmla="*/ T160 w 1008"/>
                              <a:gd name="T162" fmla="+- 0 2468 2042"/>
                              <a:gd name="T163" fmla="*/ 2468 h 1860"/>
                              <a:gd name="T164" fmla="+- 0 6758 5983"/>
                              <a:gd name="T165" fmla="*/ T164 w 1008"/>
                              <a:gd name="T166" fmla="+- 0 2042 2042"/>
                              <a:gd name="T167" fmla="*/ 2042 h 18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008" h="1860">
                                <a:moveTo>
                                  <a:pt x="775" y="0"/>
                                </a:moveTo>
                                <a:lnTo>
                                  <a:pt x="813" y="68"/>
                                </a:lnTo>
                                <a:lnTo>
                                  <a:pt x="848" y="137"/>
                                </a:lnTo>
                                <a:lnTo>
                                  <a:pt x="879" y="207"/>
                                </a:lnTo>
                                <a:lnTo>
                                  <a:pt x="907" y="278"/>
                                </a:lnTo>
                                <a:lnTo>
                                  <a:pt x="931" y="351"/>
                                </a:lnTo>
                                <a:lnTo>
                                  <a:pt x="952" y="424"/>
                                </a:lnTo>
                                <a:lnTo>
                                  <a:pt x="970" y="497"/>
                                </a:lnTo>
                                <a:lnTo>
                                  <a:pt x="984" y="571"/>
                                </a:lnTo>
                                <a:lnTo>
                                  <a:pt x="995" y="646"/>
                                </a:lnTo>
                                <a:lnTo>
                                  <a:pt x="1003" y="720"/>
                                </a:lnTo>
                                <a:lnTo>
                                  <a:pt x="1007" y="795"/>
                                </a:lnTo>
                                <a:lnTo>
                                  <a:pt x="1008" y="870"/>
                                </a:lnTo>
                                <a:lnTo>
                                  <a:pt x="1005" y="945"/>
                                </a:lnTo>
                                <a:lnTo>
                                  <a:pt x="999" y="1020"/>
                                </a:lnTo>
                                <a:lnTo>
                                  <a:pt x="990" y="1094"/>
                                </a:lnTo>
                                <a:lnTo>
                                  <a:pt x="978" y="1168"/>
                                </a:lnTo>
                                <a:lnTo>
                                  <a:pt x="962" y="1242"/>
                                </a:lnTo>
                                <a:lnTo>
                                  <a:pt x="943" y="1315"/>
                                </a:lnTo>
                                <a:lnTo>
                                  <a:pt x="920" y="1387"/>
                                </a:lnTo>
                                <a:lnTo>
                                  <a:pt x="895" y="1458"/>
                                </a:lnTo>
                                <a:lnTo>
                                  <a:pt x="866" y="1528"/>
                                </a:lnTo>
                                <a:lnTo>
                                  <a:pt x="834" y="1597"/>
                                </a:lnTo>
                                <a:lnTo>
                                  <a:pt x="798" y="1665"/>
                                </a:lnTo>
                                <a:lnTo>
                                  <a:pt x="759" y="1731"/>
                                </a:lnTo>
                                <a:lnTo>
                                  <a:pt x="717" y="1796"/>
                                </a:lnTo>
                                <a:lnTo>
                                  <a:pt x="672" y="1860"/>
                                </a:lnTo>
                                <a:lnTo>
                                  <a:pt x="0" y="1356"/>
                                </a:lnTo>
                                <a:lnTo>
                                  <a:pt x="44" y="1292"/>
                                </a:lnTo>
                                <a:lnTo>
                                  <a:pt x="81" y="1225"/>
                                </a:lnTo>
                                <a:lnTo>
                                  <a:pt x="112" y="1155"/>
                                </a:lnTo>
                                <a:lnTo>
                                  <a:pt x="136" y="1083"/>
                                </a:lnTo>
                                <a:lnTo>
                                  <a:pt x="153" y="1010"/>
                                </a:lnTo>
                                <a:lnTo>
                                  <a:pt x="164" y="936"/>
                                </a:lnTo>
                                <a:lnTo>
                                  <a:pt x="168" y="861"/>
                                </a:lnTo>
                                <a:lnTo>
                                  <a:pt x="166" y="786"/>
                                </a:lnTo>
                                <a:lnTo>
                                  <a:pt x="156" y="712"/>
                                </a:lnTo>
                                <a:lnTo>
                                  <a:pt x="140" y="638"/>
                                </a:lnTo>
                                <a:lnTo>
                                  <a:pt x="118" y="565"/>
                                </a:lnTo>
                                <a:lnTo>
                                  <a:pt x="88" y="495"/>
                                </a:lnTo>
                                <a:lnTo>
                                  <a:pt x="52" y="426"/>
                                </a:lnTo>
                                <a:lnTo>
                                  <a:pt x="775" y="0"/>
                                </a:lnTo>
                                <a:close/>
                              </a:path>
                            </a:pathLst>
                          </a:custGeom>
                          <a:noFill/>
                          <a:ln w="19050">
                            <a:solidFill>
                              <a:srgbClr val="FFFFFF"/>
                            </a:solidFill>
                            <a:prstDash val="solid"/>
                            <a:round/>
                            <a:headEnd/>
                            <a:tailEnd/>
                          </a:ln>
                        </wps:spPr>
                        <wps:bodyPr rot="0" vert="horz" wrap="square" lIns="91440" tIns="45720" rIns="91440" bIns="45720" anchor="t" anchorCtr="0" upright="1">
                          <a:noAutofit/>
                        </wps:bodyPr>
                      </wps:wsp>
                      <wps:wsp>
                        <wps:cNvPr id="1857472970" name="Freeform 75"/>
                        <wps:cNvSpPr>
                          <a:spLocks/>
                        </wps:cNvSpPr>
                        <wps:spPr bwMode="auto">
                          <a:xfrm>
                            <a:off x="5704" y="3397"/>
                            <a:ext cx="951" cy="980"/>
                          </a:xfrm>
                          <a:custGeom>
                            <a:avLst/>
                            <a:gdLst>
                              <a:gd name="T0" fmla="+- 0 5983 5705"/>
                              <a:gd name="T1" fmla="*/ T0 w 951"/>
                              <a:gd name="T2" fmla="+- 0 3398 3398"/>
                              <a:gd name="T3" fmla="*/ 3398 h 980"/>
                              <a:gd name="T4" fmla="+- 0 5936 5705"/>
                              <a:gd name="T5" fmla="*/ T4 w 951"/>
                              <a:gd name="T6" fmla="+- 0 3455 3398"/>
                              <a:gd name="T7" fmla="*/ 3455 h 980"/>
                              <a:gd name="T8" fmla="+- 0 5885 5705"/>
                              <a:gd name="T9" fmla="*/ T8 w 951"/>
                              <a:gd name="T10" fmla="+- 0 3508 3398"/>
                              <a:gd name="T11" fmla="*/ 3508 h 980"/>
                              <a:gd name="T12" fmla="+- 0 5829 5705"/>
                              <a:gd name="T13" fmla="*/ T12 w 951"/>
                              <a:gd name="T14" fmla="+- 0 3556 3398"/>
                              <a:gd name="T15" fmla="*/ 3556 h 980"/>
                              <a:gd name="T16" fmla="+- 0 5769 5705"/>
                              <a:gd name="T17" fmla="*/ T16 w 951"/>
                              <a:gd name="T18" fmla="+- 0 3599 3398"/>
                              <a:gd name="T19" fmla="*/ 3599 h 980"/>
                              <a:gd name="T20" fmla="+- 0 5705 5705"/>
                              <a:gd name="T21" fmla="*/ T20 w 951"/>
                              <a:gd name="T22" fmla="+- 0 3636 3398"/>
                              <a:gd name="T23" fmla="*/ 3636 h 980"/>
                              <a:gd name="T24" fmla="+- 0 6098 5705"/>
                              <a:gd name="T25" fmla="*/ T24 w 951"/>
                              <a:gd name="T26" fmla="+- 0 4378 3398"/>
                              <a:gd name="T27" fmla="*/ 4378 h 980"/>
                              <a:gd name="T28" fmla="+- 0 6170 5705"/>
                              <a:gd name="T29" fmla="*/ T28 w 951"/>
                              <a:gd name="T30" fmla="+- 0 4337 3398"/>
                              <a:gd name="T31" fmla="*/ 4337 h 980"/>
                              <a:gd name="T32" fmla="+- 0 6239 5705"/>
                              <a:gd name="T33" fmla="*/ T32 w 951"/>
                              <a:gd name="T34" fmla="+- 0 4294 3398"/>
                              <a:gd name="T35" fmla="*/ 4294 h 980"/>
                              <a:gd name="T36" fmla="+- 0 6307 5705"/>
                              <a:gd name="T37" fmla="*/ T36 w 951"/>
                              <a:gd name="T38" fmla="+- 0 4247 3398"/>
                              <a:gd name="T39" fmla="*/ 4247 h 980"/>
                              <a:gd name="T40" fmla="+- 0 6371 5705"/>
                              <a:gd name="T41" fmla="*/ T40 w 951"/>
                              <a:gd name="T42" fmla="+- 0 4197 3398"/>
                              <a:gd name="T43" fmla="*/ 4197 h 980"/>
                              <a:gd name="T44" fmla="+- 0 6434 5705"/>
                              <a:gd name="T45" fmla="*/ T44 w 951"/>
                              <a:gd name="T46" fmla="+- 0 4143 3398"/>
                              <a:gd name="T47" fmla="*/ 4143 h 980"/>
                              <a:gd name="T48" fmla="+- 0 6493 5705"/>
                              <a:gd name="T49" fmla="*/ T48 w 951"/>
                              <a:gd name="T50" fmla="+- 0 4087 3398"/>
                              <a:gd name="T51" fmla="*/ 4087 h 980"/>
                              <a:gd name="T52" fmla="+- 0 6550 5705"/>
                              <a:gd name="T53" fmla="*/ T52 w 951"/>
                              <a:gd name="T54" fmla="+- 0 4028 3398"/>
                              <a:gd name="T55" fmla="*/ 4028 h 980"/>
                              <a:gd name="T56" fmla="+- 0 6604 5705"/>
                              <a:gd name="T57" fmla="*/ T56 w 951"/>
                              <a:gd name="T58" fmla="+- 0 3966 3398"/>
                              <a:gd name="T59" fmla="*/ 3966 h 980"/>
                              <a:gd name="T60" fmla="+- 0 6655 5705"/>
                              <a:gd name="T61" fmla="*/ T60 w 951"/>
                              <a:gd name="T62" fmla="+- 0 3902 3398"/>
                              <a:gd name="T63" fmla="*/ 3902 h 980"/>
                              <a:gd name="T64" fmla="+- 0 5983 5705"/>
                              <a:gd name="T65" fmla="*/ T64 w 951"/>
                              <a:gd name="T66" fmla="+- 0 3398 3398"/>
                              <a:gd name="T67" fmla="*/ 3398 h 9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51" h="980">
                                <a:moveTo>
                                  <a:pt x="278" y="0"/>
                                </a:moveTo>
                                <a:lnTo>
                                  <a:pt x="231" y="57"/>
                                </a:lnTo>
                                <a:lnTo>
                                  <a:pt x="180" y="110"/>
                                </a:lnTo>
                                <a:lnTo>
                                  <a:pt x="124" y="158"/>
                                </a:lnTo>
                                <a:lnTo>
                                  <a:pt x="64" y="201"/>
                                </a:lnTo>
                                <a:lnTo>
                                  <a:pt x="0" y="238"/>
                                </a:lnTo>
                                <a:lnTo>
                                  <a:pt x="393" y="980"/>
                                </a:lnTo>
                                <a:lnTo>
                                  <a:pt x="465" y="939"/>
                                </a:lnTo>
                                <a:lnTo>
                                  <a:pt x="534" y="896"/>
                                </a:lnTo>
                                <a:lnTo>
                                  <a:pt x="602" y="849"/>
                                </a:lnTo>
                                <a:lnTo>
                                  <a:pt x="666" y="799"/>
                                </a:lnTo>
                                <a:lnTo>
                                  <a:pt x="729" y="745"/>
                                </a:lnTo>
                                <a:lnTo>
                                  <a:pt x="788" y="689"/>
                                </a:lnTo>
                                <a:lnTo>
                                  <a:pt x="845" y="630"/>
                                </a:lnTo>
                                <a:lnTo>
                                  <a:pt x="899" y="568"/>
                                </a:lnTo>
                                <a:lnTo>
                                  <a:pt x="950" y="504"/>
                                </a:lnTo>
                                <a:lnTo>
                                  <a:pt x="278" y="0"/>
                                </a:lnTo>
                                <a:close/>
                              </a:path>
                            </a:pathLst>
                          </a:custGeom>
                          <a:solidFill>
                            <a:srgbClr val="A4A4A4"/>
                          </a:solidFill>
                          <a:ln>
                            <a:noFill/>
                          </a:ln>
                        </wps:spPr>
                        <wps:bodyPr rot="0" vert="horz" wrap="square" lIns="91440" tIns="45720" rIns="91440" bIns="45720" anchor="t" anchorCtr="0" upright="1">
                          <a:noAutofit/>
                        </wps:bodyPr>
                      </wps:wsp>
                      <wps:wsp>
                        <wps:cNvPr id="1093822192" name="Freeform 74"/>
                        <wps:cNvSpPr>
                          <a:spLocks/>
                        </wps:cNvSpPr>
                        <wps:spPr bwMode="auto">
                          <a:xfrm>
                            <a:off x="5704" y="3397"/>
                            <a:ext cx="951" cy="980"/>
                          </a:xfrm>
                          <a:custGeom>
                            <a:avLst/>
                            <a:gdLst>
                              <a:gd name="T0" fmla="+- 0 6655 5705"/>
                              <a:gd name="T1" fmla="*/ T0 w 951"/>
                              <a:gd name="T2" fmla="+- 0 3902 3398"/>
                              <a:gd name="T3" fmla="*/ 3902 h 980"/>
                              <a:gd name="T4" fmla="+- 0 6604 5705"/>
                              <a:gd name="T5" fmla="*/ T4 w 951"/>
                              <a:gd name="T6" fmla="+- 0 3966 3398"/>
                              <a:gd name="T7" fmla="*/ 3966 h 980"/>
                              <a:gd name="T8" fmla="+- 0 6550 5705"/>
                              <a:gd name="T9" fmla="*/ T8 w 951"/>
                              <a:gd name="T10" fmla="+- 0 4028 3398"/>
                              <a:gd name="T11" fmla="*/ 4028 h 980"/>
                              <a:gd name="T12" fmla="+- 0 6493 5705"/>
                              <a:gd name="T13" fmla="*/ T12 w 951"/>
                              <a:gd name="T14" fmla="+- 0 4087 3398"/>
                              <a:gd name="T15" fmla="*/ 4087 h 980"/>
                              <a:gd name="T16" fmla="+- 0 6434 5705"/>
                              <a:gd name="T17" fmla="*/ T16 w 951"/>
                              <a:gd name="T18" fmla="+- 0 4143 3398"/>
                              <a:gd name="T19" fmla="*/ 4143 h 980"/>
                              <a:gd name="T20" fmla="+- 0 6371 5705"/>
                              <a:gd name="T21" fmla="*/ T20 w 951"/>
                              <a:gd name="T22" fmla="+- 0 4197 3398"/>
                              <a:gd name="T23" fmla="*/ 4197 h 980"/>
                              <a:gd name="T24" fmla="+- 0 6307 5705"/>
                              <a:gd name="T25" fmla="*/ T24 w 951"/>
                              <a:gd name="T26" fmla="+- 0 4247 3398"/>
                              <a:gd name="T27" fmla="*/ 4247 h 980"/>
                              <a:gd name="T28" fmla="+- 0 6239 5705"/>
                              <a:gd name="T29" fmla="*/ T28 w 951"/>
                              <a:gd name="T30" fmla="+- 0 4294 3398"/>
                              <a:gd name="T31" fmla="*/ 4294 h 980"/>
                              <a:gd name="T32" fmla="+- 0 6170 5705"/>
                              <a:gd name="T33" fmla="*/ T32 w 951"/>
                              <a:gd name="T34" fmla="+- 0 4337 3398"/>
                              <a:gd name="T35" fmla="*/ 4337 h 980"/>
                              <a:gd name="T36" fmla="+- 0 6098 5705"/>
                              <a:gd name="T37" fmla="*/ T36 w 951"/>
                              <a:gd name="T38" fmla="+- 0 4378 3398"/>
                              <a:gd name="T39" fmla="*/ 4378 h 980"/>
                              <a:gd name="T40" fmla="+- 0 5705 5705"/>
                              <a:gd name="T41" fmla="*/ T40 w 951"/>
                              <a:gd name="T42" fmla="+- 0 3636 3398"/>
                              <a:gd name="T43" fmla="*/ 3636 h 980"/>
                              <a:gd name="T44" fmla="+- 0 5769 5705"/>
                              <a:gd name="T45" fmla="*/ T44 w 951"/>
                              <a:gd name="T46" fmla="+- 0 3599 3398"/>
                              <a:gd name="T47" fmla="*/ 3599 h 980"/>
                              <a:gd name="T48" fmla="+- 0 5829 5705"/>
                              <a:gd name="T49" fmla="*/ T48 w 951"/>
                              <a:gd name="T50" fmla="+- 0 3556 3398"/>
                              <a:gd name="T51" fmla="*/ 3556 h 980"/>
                              <a:gd name="T52" fmla="+- 0 5885 5705"/>
                              <a:gd name="T53" fmla="*/ T52 w 951"/>
                              <a:gd name="T54" fmla="+- 0 3508 3398"/>
                              <a:gd name="T55" fmla="*/ 3508 h 980"/>
                              <a:gd name="T56" fmla="+- 0 5936 5705"/>
                              <a:gd name="T57" fmla="*/ T56 w 951"/>
                              <a:gd name="T58" fmla="+- 0 3455 3398"/>
                              <a:gd name="T59" fmla="*/ 3455 h 980"/>
                              <a:gd name="T60" fmla="+- 0 5983 5705"/>
                              <a:gd name="T61" fmla="*/ T60 w 951"/>
                              <a:gd name="T62" fmla="+- 0 3398 3398"/>
                              <a:gd name="T63" fmla="*/ 3398 h 980"/>
                              <a:gd name="T64" fmla="+- 0 6655 5705"/>
                              <a:gd name="T65" fmla="*/ T64 w 951"/>
                              <a:gd name="T66" fmla="+- 0 3902 3398"/>
                              <a:gd name="T67" fmla="*/ 3902 h 9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51" h="980">
                                <a:moveTo>
                                  <a:pt x="950" y="504"/>
                                </a:moveTo>
                                <a:lnTo>
                                  <a:pt x="899" y="568"/>
                                </a:lnTo>
                                <a:lnTo>
                                  <a:pt x="845" y="630"/>
                                </a:lnTo>
                                <a:lnTo>
                                  <a:pt x="788" y="689"/>
                                </a:lnTo>
                                <a:lnTo>
                                  <a:pt x="729" y="745"/>
                                </a:lnTo>
                                <a:lnTo>
                                  <a:pt x="666" y="799"/>
                                </a:lnTo>
                                <a:lnTo>
                                  <a:pt x="602" y="849"/>
                                </a:lnTo>
                                <a:lnTo>
                                  <a:pt x="534" y="896"/>
                                </a:lnTo>
                                <a:lnTo>
                                  <a:pt x="465" y="939"/>
                                </a:lnTo>
                                <a:lnTo>
                                  <a:pt x="393" y="980"/>
                                </a:lnTo>
                                <a:lnTo>
                                  <a:pt x="0" y="238"/>
                                </a:lnTo>
                                <a:lnTo>
                                  <a:pt x="64" y="201"/>
                                </a:lnTo>
                                <a:lnTo>
                                  <a:pt x="124" y="158"/>
                                </a:lnTo>
                                <a:lnTo>
                                  <a:pt x="180" y="110"/>
                                </a:lnTo>
                                <a:lnTo>
                                  <a:pt x="231" y="57"/>
                                </a:lnTo>
                                <a:lnTo>
                                  <a:pt x="278" y="0"/>
                                </a:lnTo>
                                <a:lnTo>
                                  <a:pt x="950" y="504"/>
                                </a:lnTo>
                                <a:close/>
                              </a:path>
                            </a:pathLst>
                          </a:custGeom>
                          <a:noFill/>
                          <a:ln w="19050">
                            <a:solidFill>
                              <a:srgbClr val="FFFFFF"/>
                            </a:solidFill>
                            <a:prstDash val="solid"/>
                            <a:round/>
                            <a:headEnd/>
                            <a:tailEnd/>
                          </a:ln>
                        </wps:spPr>
                        <wps:bodyPr rot="0" vert="horz" wrap="square" lIns="91440" tIns="45720" rIns="91440" bIns="45720" anchor="t" anchorCtr="0" upright="1">
                          <a:noAutofit/>
                        </wps:bodyPr>
                      </wps:wsp>
                      <wps:wsp>
                        <wps:cNvPr id="1413937477" name="Freeform 73"/>
                        <wps:cNvSpPr>
                          <a:spLocks/>
                        </wps:cNvSpPr>
                        <wps:spPr bwMode="auto">
                          <a:xfrm>
                            <a:off x="3632" y="1214"/>
                            <a:ext cx="2467" cy="3359"/>
                          </a:xfrm>
                          <a:custGeom>
                            <a:avLst/>
                            <a:gdLst>
                              <a:gd name="T0" fmla="+- 0 5229 3632"/>
                              <a:gd name="T1" fmla="*/ T0 w 2467"/>
                              <a:gd name="T2" fmla="+- 0 1217 1215"/>
                              <a:gd name="T3" fmla="*/ 1217 h 3359"/>
                              <a:gd name="T4" fmla="+- 0 5066 3632"/>
                              <a:gd name="T5" fmla="*/ T4 w 2467"/>
                              <a:gd name="T6" fmla="+- 0 1233 1215"/>
                              <a:gd name="T7" fmla="*/ 1233 h 3359"/>
                              <a:gd name="T8" fmla="+- 0 4906 3632"/>
                              <a:gd name="T9" fmla="*/ T8 w 2467"/>
                              <a:gd name="T10" fmla="+- 0 1265 1215"/>
                              <a:gd name="T11" fmla="*/ 1265 h 3359"/>
                              <a:gd name="T12" fmla="+- 0 4750 3632"/>
                              <a:gd name="T13" fmla="*/ T12 w 2467"/>
                              <a:gd name="T14" fmla="+- 0 1312 1215"/>
                              <a:gd name="T15" fmla="*/ 1312 h 3359"/>
                              <a:gd name="T16" fmla="+- 0 4598 3632"/>
                              <a:gd name="T17" fmla="*/ T16 w 2467"/>
                              <a:gd name="T18" fmla="+- 0 1374 1215"/>
                              <a:gd name="T19" fmla="*/ 1374 h 3359"/>
                              <a:gd name="T20" fmla="+- 0 4458 3632"/>
                              <a:gd name="T21" fmla="*/ T20 w 2467"/>
                              <a:gd name="T22" fmla="+- 0 1448 1215"/>
                              <a:gd name="T23" fmla="*/ 1448 h 3359"/>
                              <a:gd name="T24" fmla="+- 0 4331 3632"/>
                              <a:gd name="T25" fmla="*/ T24 w 2467"/>
                              <a:gd name="T26" fmla="+- 0 1531 1215"/>
                              <a:gd name="T27" fmla="*/ 1531 h 3359"/>
                              <a:gd name="T28" fmla="+- 0 4213 3632"/>
                              <a:gd name="T29" fmla="*/ T28 w 2467"/>
                              <a:gd name="T30" fmla="+- 0 1623 1215"/>
                              <a:gd name="T31" fmla="*/ 1623 h 3359"/>
                              <a:gd name="T32" fmla="+- 0 4106 3632"/>
                              <a:gd name="T33" fmla="*/ T32 w 2467"/>
                              <a:gd name="T34" fmla="+- 0 1724 1215"/>
                              <a:gd name="T35" fmla="*/ 1724 h 3359"/>
                              <a:gd name="T36" fmla="+- 0 4009 3632"/>
                              <a:gd name="T37" fmla="*/ T36 w 2467"/>
                              <a:gd name="T38" fmla="+- 0 1833 1215"/>
                              <a:gd name="T39" fmla="*/ 1833 h 3359"/>
                              <a:gd name="T40" fmla="+- 0 3923 3632"/>
                              <a:gd name="T41" fmla="*/ T40 w 2467"/>
                              <a:gd name="T42" fmla="+- 0 1950 1215"/>
                              <a:gd name="T43" fmla="*/ 1950 h 3359"/>
                              <a:gd name="T44" fmla="+- 0 3847 3632"/>
                              <a:gd name="T45" fmla="*/ T44 w 2467"/>
                              <a:gd name="T46" fmla="+- 0 2072 1215"/>
                              <a:gd name="T47" fmla="*/ 2072 h 3359"/>
                              <a:gd name="T48" fmla="+- 0 3782 3632"/>
                              <a:gd name="T49" fmla="*/ T48 w 2467"/>
                              <a:gd name="T50" fmla="+- 0 2200 1215"/>
                              <a:gd name="T51" fmla="*/ 2200 h 3359"/>
                              <a:gd name="T52" fmla="+- 0 3729 3632"/>
                              <a:gd name="T53" fmla="*/ T52 w 2467"/>
                              <a:gd name="T54" fmla="+- 0 2333 1215"/>
                              <a:gd name="T55" fmla="*/ 2333 h 3359"/>
                              <a:gd name="T56" fmla="+- 0 3687 3632"/>
                              <a:gd name="T57" fmla="*/ T56 w 2467"/>
                              <a:gd name="T58" fmla="+- 0 2470 1215"/>
                              <a:gd name="T59" fmla="*/ 2470 h 3359"/>
                              <a:gd name="T60" fmla="+- 0 3656 3632"/>
                              <a:gd name="T61" fmla="*/ T60 w 2467"/>
                              <a:gd name="T62" fmla="+- 0 2610 1215"/>
                              <a:gd name="T63" fmla="*/ 2610 h 3359"/>
                              <a:gd name="T64" fmla="+- 0 3638 3632"/>
                              <a:gd name="T65" fmla="*/ T64 w 2467"/>
                              <a:gd name="T66" fmla="+- 0 2753 1215"/>
                              <a:gd name="T67" fmla="*/ 2753 h 3359"/>
                              <a:gd name="T68" fmla="+- 0 3632 3632"/>
                              <a:gd name="T69" fmla="*/ T68 w 2467"/>
                              <a:gd name="T70" fmla="+- 0 2897 1215"/>
                              <a:gd name="T71" fmla="*/ 2897 h 3359"/>
                              <a:gd name="T72" fmla="+- 0 3638 3632"/>
                              <a:gd name="T73" fmla="*/ T72 w 2467"/>
                              <a:gd name="T74" fmla="+- 0 3042 1215"/>
                              <a:gd name="T75" fmla="*/ 3042 h 3359"/>
                              <a:gd name="T76" fmla="+- 0 3658 3632"/>
                              <a:gd name="T77" fmla="*/ T76 w 2467"/>
                              <a:gd name="T78" fmla="+- 0 3186 1215"/>
                              <a:gd name="T79" fmla="*/ 3186 h 3359"/>
                              <a:gd name="T80" fmla="+- 0 3690 3632"/>
                              <a:gd name="T81" fmla="*/ T80 w 2467"/>
                              <a:gd name="T82" fmla="+- 0 3330 1215"/>
                              <a:gd name="T83" fmla="*/ 3330 h 3359"/>
                              <a:gd name="T84" fmla="+- 0 3735 3632"/>
                              <a:gd name="T85" fmla="*/ T84 w 2467"/>
                              <a:gd name="T86" fmla="+- 0 3472 1215"/>
                              <a:gd name="T87" fmla="*/ 3472 h 3359"/>
                              <a:gd name="T88" fmla="+- 0 3794 3632"/>
                              <a:gd name="T89" fmla="*/ T88 w 2467"/>
                              <a:gd name="T90" fmla="+- 0 3612 1215"/>
                              <a:gd name="T91" fmla="*/ 3612 h 3359"/>
                              <a:gd name="T92" fmla="+- 0 3866 3632"/>
                              <a:gd name="T93" fmla="*/ T92 w 2467"/>
                              <a:gd name="T94" fmla="+- 0 3748 1215"/>
                              <a:gd name="T95" fmla="*/ 3748 h 3359"/>
                              <a:gd name="T96" fmla="+- 0 3948 3632"/>
                              <a:gd name="T97" fmla="*/ T96 w 2467"/>
                              <a:gd name="T98" fmla="+- 0 3875 1215"/>
                              <a:gd name="T99" fmla="*/ 3875 h 3359"/>
                              <a:gd name="T100" fmla="+- 0 4041 3632"/>
                              <a:gd name="T101" fmla="*/ T100 w 2467"/>
                              <a:gd name="T102" fmla="+- 0 3992 1215"/>
                              <a:gd name="T103" fmla="*/ 3992 h 3359"/>
                              <a:gd name="T104" fmla="+- 0 4142 3632"/>
                              <a:gd name="T105" fmla="*/ T104 w 2467"/>
                              <a:gd name="T106" fmla="+- 0 4099 1215"/>
                              <a:gd name="T107" fmla="*/ 4099 h 3359"/>
                              <a:gd name="T108" fmla="+- 0 4251 3632"/>
                              <a:gd name="T109" fmla="*/ T108 w 2467"/>
                              <a:gd name="T110" fmla="+- 0 4196 1215"/>
                              <a:gd name="T111" fmla="*/ 4196 h 3359"/>
                              <a:gd name="T112" fmla="+- 0 4367 3632"/>
                              <a:gd name="T113" fmla="*/ T112 w 2467"/>
                              <a:gd name="T114" fmla="+- 0 4283 1215"/>
                              <a:gd name="T115" fmla="*/ 4283 h 3359"/>
                              <a:gd name="T116" fmla="+- 0 4490 3632"/>
                              <a:gd name="T117" fmla="*/ T116 w 2467"/>
                              <a:gd name="T118" fmla="+- 0 4359 1215"/>
                              <a:gd name="T119" fmla="*/ 4359 h 3359"/>
                              <a:gd name="T120" fmla="+- 0 4618 3632"/>
                              <a:gd name="T121" fmla="*/ T120 w 2467"/>
                              <a:gd name="T122" fmla="+- 0 4423 1215"/>
                              <a:gd name="T123" fmla="*/ 4423 h 3359"/>
                              <a:gd name="T124" fmla="+- 0 4751 3632"/>
                              <a:gd name="T125" fmla="*/ T124 w 2467"/>
                              <a:gd name="T126" fmla="+- 0 4477 1215"/>
                              <a:gd name="T127" fmla="*/ 4477 h 3359"/>
                              <a:gd name="T128" fmla="+- 0 4888 3632"/>
                              <a:gd name="T129" fmla="*/ T128 w 2467"/>
                              <a:gd name="T130" fmla="+- 0 4519 1215"/>
                              <a:gd name="T131" fmla="*/ 4519 h 3359"/>
                              <a:gd name="T132" fmla="+- 0 5028 3632"/>
                              <a:gd name="T133" fmla="*/ T132 w 2467"/>
                              <a:gd name="T134" fmla="+- 0 4549 1215"/>
                              <a:gd name="T135" fmla="*/ 4549 h 3359"/>
                              <a:gd name="T136" fmla="+- 0 5170 3632"/>
                              <a:gd name="T137" fmla="*/ T136 w 2467"/>
                              <a:gd name="T138" fmla="+- 0 4568 1215"/>
                              <a:gd name="T139" fmla="*/ 4568 h 3359"/>
                              <a:gd name="T140" fmla="+- 0 5314 3632"/>
                              <a:gd name="T141" fmla="*/ T140 w 2467"/>
                              <a:gd name="T142" fmla="+- 0 4574 1215"/>
                              <a:gd name="T143" fmla="*/ 4574 h 3359"/>
                              <a:gd name="T144" fmla="+- 0 5459 3632"/>
                              <a:gd name="T145" fmla="*/ T144 w 2467"/>
                              <a:gd name="T146" fmla="+- 0 4567 1215"/>
                              <a:gd name="T147" fmla="*/ 4567 h 3359"/>
                              <a:gd name="T148" fmla="+- 0 5604 3632"/>
                              <a:gd name="T149" fmla="*/ T148 w 2467"/>
                              <a:gd name="T150" fmla="+- 0 4548 1215"/>
                              <a:gd name="T151" fmla="*/ 4548 h 3359"/>
                              <a:gd name="T152" fmla="+- 0 5747 3632"/>
                              <a:gd name="T153" fmla="*/ T152 w 2467"/>
                              <a:gd name="T154" fmla="+- 0 4516 1215"/>
                              <a:gd name="T155" fmla="*/ 4516 h 3359"/>
                              <a:gd name="T156" fmla="+- 0 5890 3632"/>
                              <a:gd name="T157" fmla="*/ T156 w 2467"/>
                              <a:gd name="T158" fmla="+- 0 4471 1215"/>
                              <a:gd name="T159" fmla="*/ 4471 h 3359"/>
                              <a:gd name="T160" fmla="+- 0 6029 3632"/>
                              <a:gd name="T161" fmla="*/ T160 w 2467"/>
                              <a:gd name="T162" fmla="+- 0 4412 1215"/>
                              <a:gd name="T163" fmla="*/ 4412 h 3359"/>
                              <a:gd name="T164" fmla="+- 0 5705 3632"/>
                              <a:gd name="T165" fmla="*/ T164 w 2467"/>
                              <a:gd name="T166" fmla="+- 0 3636 1215"/>
                              <a:gd name="T167" fmla="*/ 3636 h 3359"/>
                              <a:gd name="T168" fmla="+- 0 5553 3632"/>
                              <a:gd name="T169" fmla="*/ T168 w 2467"/>
                              <a:gd name="T170" fmla="+- 0 3698 1215"/>
                              <a:gd name="T171" fmla="*/ 3698 h 3359"/>
                              <a:gd name="T172" fmla="+- 0 5393 3632"/>
                              <a:gd name="T173" fmla="*/ T172 w 2467"/>
                              <a:gd name="T174" fmla="+- 0 3730 1215"/>
                              <a:gd name="T175" fmla="*/ 3730 h 3359"/>
                              <a:gd name="T176" fmla="+- 0 5235 3632"/>
                              <a:gd name="T177" fmla="*/ T176 w 2467"/>
                              <a:gd name="T178" fmla="+- 0 3730 1215"/>
                              <a:gd name="T179" fmla="*/ 3730 h 3359"/>
                              <a:gd name="T180" fmla="+- 0 5088 3632"/>
                              <a:gd name="T181" fmla="*/ T180 w 2467"/>
                              <a:gd name="T182" fmla="+- 0 3704 1215"/>
                              <a:gd name="T183" fmla="*/ 3704 h 3359"/>
                              <a:gd name="T184" fmla="+- 0 4952 3632"/>
                              <a:gd name="T185" fmla="*/ T184 w 2467"/>
                              <a:gd name="T186" fmla="+- 0 3653 1215"/>
                              <a:gd name="T187" fmla="*/ 3653 h 3359"/>
                              <a:gd name="T188" fmla="+- 0 4827 3632"/>
                              <a:gd name="T189" fmla="*/ T188 w 2467"/>
                              <a:gd name="T190" fmla="+- 0 3580 1215"/>
                              <a:gd name="T191" fmla="*/ 3580 h 3359"/>
                              <a:gd name="T192" fmla="+- 0 4718 3632"/>
                              <a:gd name="T193" fmla="*/ T192 w 2467"/>
                              <a:gd name="T194" fmla="+- 0 3488 1215"/>
                              <a:gd name="T195" fmla="*/ 3488 h 3359"/>
                              <a:gd name="T196" fmla="+- 0 4626 3632"/>
                              <a:gd name="T197" fmla="*/ T196 w 2467"/>
                              <a:gd name="T198" fmla="+- 0 3378 1215"/>
                              <a:gd name="T199" fmla="*/ 3378 h 3359"/>
                              <a:gd name="T200" fmla="+- 0 4553 3632"/>
                              <a:gd name="T201" fmla="*/ T200 w 2467"/>
                              <a:gd name="T202" fmla="+- 0 3254 1215"/>
                              <a:gd name="T203" fmla="*/ 3254 h 3359"/>
                              <a:gd name="T204" fmla="+- 0 4502 3632"/>
                              <a:gd name="T205" fmla="*/ T204 w 2467"/>
                              <a:gd name="T206" fmla="+- 0 3117 1215"/>
                              <a:gd name="T207" fmla="*/ 3117 h 3359"/>
                              <a:gd name="T208" fmla="+- 0 4475 3632"/>
                              <a:gd name="T209" fmla="*/ T208 w 2467"/>
                              <a:gd name="T210" fmla="+- 0 2971 1215"/>
                              <a:gd name="T211" fmla="*/ 2971 h 3359"/>
                              <a:gd name="T212" fmla="+- 0 4475 3632"/>
                              <a:gd name="T213" fmla="*/ T212 w 2467"/>
                              <a:gd name="T214" fmla="+- 0 2818 1215"/>
                              <a:gd name="T215" fmla="*/ 2818 h 3359"/>
                              <a:gd name="T216" fmla="+- 0 4502 3632"/>
                              <a:gd name="T217" fmla="*/ T216 w 2467"/>
                              <a:gd name="T218" fmla="+- 0 2671 1215"/>
                              <a:gd name="T219" fmla="*/ 2671 h 3359"/>
                              <a:gd name="T220" fmla="+- 0 4553 3632"/>
                              <a:gd name="T221" fmla="*/ T220 w 2467"/>
                              <a:gd name="T222" fmla="+- 0 2534 1215"/>
                              <a:gd name="T223" fmla="*/ 2534 h 3359"/>
                              <a:gd name="T224" fmla="+- 0 4626 3632"/>
                              <a:gd name="T225" fmla="*/ T224 w 2467"/>
                              <a:gd name="T226" fmla="+- 0 2410 1215"/>
                              <a:gd name="T227" fmla="*/ 2410 h 3359"/>
                              <a:gd name="T228" fmla="+- 0 4718 3632"/>
                              <a:gd name="T229" fmla="*/ T228 w 2467"/>
                              <a:gd name="T230" fmla="+- 0 2301 1215"/>
                              <a:gd name="T231" fmla="*/ 2301 h 3359"/>
                              <a:gd name="T232" fmla="+- 0 4827 3632"/>
                              <a:gd name="T233" fmla="*/ T232 w 2467"/>
                              <a:gd name="T234" fmla="+- 0 2208 1215"/>
                              <a:gd name="T235" fmla="*/ 2208 h 3359"/>
                              <a:gd name="T236" fmla="+- 0 4952 3632"/>
                              <a:gd name="T237" fmla="*/ T236 w 2467"/>
                              <a:gd name="T238" fmla="+- 0 2135 1215"/>
                              <a:gd name="T239" fmla="*/ 2135 h 3359"/>
                              <a:gd name="T240" fmla="+- 0 5088 3632"/>
                              <a:gd name="T241" fmla="*/ T240 w 2467"/>
                              <a:gd name="T242" fmla="+- 0 2085 1215"/>
                              <a:gd name="T243" fmla="*/ 2085 h 3359"/>
                              <a:gd name="T244" fmla="+- 0 5235 3632"/>
                              <a:gd name="T245" fmla="*/ T244 w 2467"/>
                              <a:gd name="T246" fmla="+- 0 2058 1215"/>
                              <a:gd name="T247" fmla="*/ 2058 h 3359"/>
                              <a:gd name="T248" fmla="+- 0 5311 3632"/>
                              <a:gd name="T249" fmla="*/ T248 w 2467"/>
                              <a:gd name="T250" fmla="+- 0 1215 1215"/>
                              <a:gd name="T251" fmla="*/ 1215 h 33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467" h="3359">
                                <a:moveTo>
                                  <a:pt x="1679" y="0"/>
                                </a:moveTo>
                                <a:lnTo>
                                  <a:pt x="1597" y="2"/>
                                </a:lnTo>
                                <a:lnTo>
                                  <a:pt x="1516" y="8"/>
                                </a:lnTo>
                                <a:lnTo>
                                  <a:pt x="1434" y="18"/>
                                </a:lnTo>
                                <a:lnTo>
                                  <a:pt x="1354" y="32"/>
                                </a:lnTo>
                                <a:lnTo>
                                  <a:pt x="1274" y="50"/>
                                </a:lnTo>
                                <a:lnTo>
                                  <a:pt x="1195" y="71"/>
                                </a:lnTo>
                                <a:lnTo>
                                  <a:pt x="1118" y="97"/>
                                </a:lnTo>
                                <a:lnTo>
                                  <a:pt x="1041" y="126"/>
                                </a:lnTo>
                                <a:lnTo>
                                  <a:pt x="966" y="159"/>
                                </a:lnTo>
                                <a:lnTo>
                                  <a:pt x="893" y="196"/>
                                </a:lnTo>
                                <a:lnTo>
                                  <a:pt x="826" y="233"/>
                                </a:lnTo>
                                <a:lnTo>
                                  <a:pt x="761" y="273"/>
                                </a:lnTo>
                                <a:lnTo>
                                  <a:pt x="699" y="316"/>
                                </a:lnTo>
                                <a:lnTo>
                                  <a:pt x="639" y="361"/>
                                </a:lnTo>
                                <a:lnTo>
                                  <a:pt x="581" y="408"/>
                                </a:lnTo>
                                <a:lnTo>
                                  <a:pt x="527" y="458"/>
                                </a:lnTo>
                                <a:lnTo>
                                  <a:pt x="474" y="509"/>
                                </a:lnTo>
                                <a:lnTo>
                                  <a:pt x="424" y="563"/>
                                </a:lnTo>
                                <a:lnTo>
                                  <a:pt x="377" y="618"/>
                                </a:lnTo>
                                <a:lnTo>
                                  <a:pt x="333" y="676"/>
                                </a:lnTo>
                                <a:lnTo>
                                  <a:pt x="291" y="735"/>
                                </a:lnTo>
                                <a:lnTo>
                                  <a:pt x="252" y="795"/>
                                </a:lnTo>
                                <a:lnTo>
                                  <a:pt x="215" y="857"/>
                                </a:lnTo>
                                <a:lnTo>
                                  <a:pt x="181" y="921"/>
                                </a:lnTo>
                                <a:lnTo>
                                  <a:pt x="150" y="985"/>
                                </a:lnTo>
                                <a:lnTo>
                                  <a:pt x="122" y="1051"/>
                                </a:lnTo>
                                <a:lnTo>
                                  <a:pt x="97" y="1118"/>
                                </a:lnTo>
                                <a:lnTo>
                                  <a:pt x="74" y="1186"/>
                                </a:lnTo>
                                <a:lnTo>
                                  <a:pt x="55" y="1255"/>
                                </a:lnTo>
                                <a:lnTo>
                                  <a:pt x="38" y="1325"/>
                                </a:lnTo>
                                <a:lnTo>
                                  <a:pt x="24" y="1395"/>
                                </a:lnTo>
                                <a:lnTo>
                                  <a:pt x="14" y="1466"/>
                                </a:lnTo>
                                <a:lnTo>
                                  <a:pt x="6" y="1538"/>
                                </a:lnTo>
                                <a:lnTo>
                                  <a:pt x="2" y="1610"/>
                                </a:lnTo>
                                <a:lnTo>
                                  <a:pt x="0" y="1682"/>
                                </a:lnTo>
                                <a:lnTo>
                                  <a:pt x="2" y="1754"/>
                                </a:lnTo>
                                <a:lnTo>
                                  <a:pt x="6" y="1827"/>
                                </a:lnTo>
                                <a:lnTo>
                                  <a:pt x="14" y="1899"/>
                                </a:lnTo>
                                <a:lnTo>
                                  <a:pt x="26" y="1971"/>
                                </a:lnTo>
                                <a:lnTo>
                                  <a:pt x="40" y="2043"/>
                                </a:lnTo>
                                <a:lnTo>
                                  <a:pt x="58" y="2115"/>
                                </a:lnTo>
                                <a:lnTo>
                                  <a:pt x="79" y="2186"/>
                                </a:lnTo>
                                <a:lnTo>
                                  <a:pt x="103" y="2257"/>
                                </a:lnTo>
                                <a:lnTo>
                                  <a:pt x="130" y="2328"/>
                                </a:lnTo>
                                <a:lnTo>
                                  <a:pt x="162" y="2397"/>
                                </a:lnTo>
                                <a:lnTo>
                                  <a:pt x="196" y="2466"/>
                                </a:lnTo>
                                <a:lnTo>
                                  <a:pt x="234" y="2533"/>
                                </a:lnTo>
                                <a:lnTo>
                                  <a:pt x="274" y="2598"/>
                                </a:lnTo>
                                <a:lnTo>
                                  <a:pt x="316" y="2660"/>
                                </a:lnTo>
                                <a:lnTo>
                                  <a:pt x="361" y="2720"/>
                                </a:lnTo>
                                <a:lnTo>
                                  <a:pt x="409" y="2777"/>
                                </a:lnTo>
                                <a:lnTo>
                                  <a:pt x="458" y="2832"/>
                                </a:lnTo>
                                <a:lnTo>
                                  <a:pt x="510" y="2884"/>
                                </a:lnTo>
                                <a:lnTo>
                                  <a:pt x="563" y="2934"/>
                                </a:lnTo>
                                <a:lnTo>
                                  <a:pt x="619" y="2981"/>
                                </a:lnTo>
                                <a:lnTo>
                                  <a:pt x="676" y="3026"/>
                                </a:lnTo>
                                <a:lnTo>
                                  <a:pt x="735" y="3068"/>
                                </a:lnTo>
                                <a:lnTo>
                                  <a:pt x="796" y="3107"/>
                                </a:lnTo>
                                <a:lnTo>
                                  <a:pt x="858" y="3144"/>
                                </a:lnTo>
                                <a:lnTo>
                                  <a:pt x="921" y="3177"/>
                                </a:lnTo>
                                <a:lnTo>
                                  <a:pt x="986" y="3208"/>
                                </a:lnTo>
                                <a:lnTo>
                                  <a:pt x="1052" y="3237"/>
                                </a:lnTo>
                                <a:lnTo>
                                  <a:pt x="1119" y="3262"/>
                                </a:lnTo>
                                <a:lnTo>
                                  <a:pt x="1187" y="3284"/>
                                </a:lnTo>
                                <a:lnTo>
                                  <a:pt x="1256" y="3304"/>
                                </a:lnTo>
                                <a:lnTo>
                                  <a:pt x="1325" y="3321"/>
                                </a:lnTo>
                                <a:lnTo>
                                  <a:pt x="1396" y="3334"/>
                                </a:lnTo>
                                <a:lnTo>
                                  <a:pt x="1467" y="3345"/>
                                </a:lnTo>
                                <a:lnTo>
                                  <a:pt x="1538" y="3353"/>
                                </a:lnTo>
                                <a:lnTo>
                                  <a:pt x="1610" y="3357"/>
                                </a:lnTo>
                                <a:lnTo>
                                  <a:pt x="1682" y="3359"/>
                                </a:lnTo>
                                <a:lnTo>
                                  <a:pt x="1754" y="3357"/>
                                </a:lnTo>
                                <a:lnTo>
                                  <a:pt x="1827" y="3352"/>
                                </a:lnTo>
                                <a:lnTo>
                                  <a:pt x="1899" y="3344"/>
                                </a:lnTo>
                                <a:lnTo>
                                  <a:pt x="1972" y="3333"/>
                                </a:lnTo>
                                <a:lnTo>
                                  <a:pt x="2044" y="3319"/>
                                </a:lnTo>
                                <a:lnTo>
                                  <a:pt x="2115" y="3301"/>
                                </a:lnTo>
                                <a:lnTo>
                                  <a:pt x="2187" y="3280"/>
                                </a:lnTo>
                                <a:lnTo>
                                  <a:pt x="2258" y="3256"/>
                                </a:lnTo>
                                <a:lnTo>
                                  <a:pt x="2328" y="3228"/>
                                </a:lnTo>
                                <a:lnTo>
                                  <a:pt x="2397" y="3197"/>
                                </a:lnTo>
                                <a:lnTo>
                                  <a:pt x="2466" y="3163"/>
                                </a:lnTo>
                                <a:lnTo>
                                  <a:pt x="2073" y="2421"/>
                                </a:lnTo>
                                <a:lnTo>
                                  <a:pt x="1999" y="2456"/>
                                </a:lnTo>
                                <a:lnTo>
                                  <a:pt x="1921" y="2483"/>
                                </a:lnTo>
                                <a:lnTo>
                                  <a:pt x="1842" y="2503"/>
                                </a:lnTo>
                                <a:lnTo>
                                  <a:pt x="1761" y="2515"/>
                                </a:lnTo>
                                <a:lnTo>
                                  <a:pt x="1680" y="2519"/>
                                </a:lnTo>
                                <a:lnTo>
                                  <a:pt x="1603" y="2515"/>
                                </a:lnTo>
                                <a:lnTo>
                                  <a:pt x="1529" y="2505"/>
                                </a:lnTo>
                                <a:lnTo>
                                  <a:pt x="1456" y="2489"/>
                                </a:lnTo>
                                <a:lnTo>
                                  <a:pt x="1387" y="2466"/>
                                </a:lnTo>
                                <a:lnTo>
                                  <a:pt x="1320" y="2438"/>
                                </a:lnTo>
                                <a:lnTo>
                                  <a:pt x="1256" y="2404"/>
                                </a:lnTo>
                                <a:lnTo>
                                  <a:pt x="1195" y="2365"/>
                                </a:lnTo>
                                <a:lnTo>
                                  <a:pt x="1139" y="2321"/>
                                </a:lnTo>
                                <a:lnTo>
                                  <a:pt x="1086" y="2273"/>
                                </a:lnTo>
                                <a:lnTo>
                                  <a:pt x="1037" y="2220"/>
                                </a:lnTo>
                                <a:lnTo>
                                  <a:pt x="994" y="2163"/>
                                </a:lnTo>
                                <a:lnTo>
                                  <a:pt x="955" y="2103"/>
                                </a:lnTo>
                                <a:lnTo>
                                  <a:pt x="921" y="2039"/>
                                </a:lnTo>
                                <a:lnTo>
                                  <a:pt x="893" y="1972"/>
                                </a:lnTo>
                                <a:lnTo>
                                  <a:pt x="870" y="1902"/>
                                </a:lnTo>
                                <a:lnTo>
                                  <a:pt x="854" y="1830"/>
                                </a:lnTo>
                                <a:lnTo>
                                  <a:pt x="843" y="1756"/>
                                </a:lnTo>
                                <a:lnTo>
                                  <a:pt x="840" y="1679"/>
                                </a:lnTo>
                                <a:lnTo>
                                  <a:pt x="843" y="1603"/>
                                </a:lnTo>
                                <a:lnTo>
                                  <a:pt x="854" y="1528"/>
                                </a:lnTo>
                                <a:lnTo>
                                  <a:pt x="870" y="1456"/>
                                </a:lnTo>
                                <a:lnTo>
                                  <a:pt x="893" y="1386"/>
                                </a:lnTo>
                                <a:lnTo>
                                  <a:pt x="921" y="1319"/>
                                </a:lnTo>
                                <a:lnTo>
                                  <a:pt x="955" y="1255"/>
                                </a:lnTo>
                                <a:lnTo>
                                  <a:pt x="994" y="1195"/>
                                </a:lnTo>
                                <a:lnTo>
                                  <a:pt x="1037" y="1138"/>
                                </a:lnTo>
                                <a:lnTo>
                                  <a:pt x="1086" y="1086"/>
                                </a:lnTo>
                                <a:lnTo>
                                  <a:pt x="1139" y="1037"/>
                                </a:lnTo>
                                <a:lnTo>
                                  <a:pt x="1195" y="993"/>
                                </a:lnTo>
                                <a:lnTo>
                                  <a:pt x="1256" y="954"/>
                                </a:lnTo>
                                <a:lnTo>
                                  <a:pt x="1320" y="920"/>
                                </a:lnTo>
                                <a:lnTo>
                                  <a:pt x="1387" y="892"/>
                                </a:lnTo>
                                <a:lnTo>
                                  <a:pt x="1456" y="870"/>
                                </a:lnTo>
                                <a:lnTo>
                                  <a:pt x="1529" y="853"/>
                                </a:lnTo>
                                <a:lnTo>
                                  <a:pt x="1603" y="843"/>
                                </a:lnTo>
                                <a:lnTo>
                                  <a:pt x="1680" y="840"/>
                                </a:lnTo>
                                <a:lnTo>
                                  <a:pt x="1679" y="0"/>
                                </a:lnTo>
                                <a:close/>
                              </a:path>
                            </a:pathLst>
                          </a:custGeom>
                          <a:solidFill>
                            <a:srgbClr val="FFE699"/>
                          </a:solidFill>
                          <a:ln>
                            <a:noFill/>
                          </a:ln>
                        </wps:spPr>
                        <wps:bodyPr rot="0" vert="horz" wrap="square" lIns="91440" tIns="45720" rIns="91440" bIns="45720" anchor="t" anchorCtr="0" upright="1">
                          <a:noAutofit/>
                        </wps:bodyPr>
                      </wps:wsp>
                      <wps:wsp>
                        <wps:cNvPr id="2088413770" name="Freeform 72"/>
                        <wps:cNvSpPr>
                          <a:spLocks/>
                        </wps:cNvSpPr>
                        <wps:spPr bwMode="auto">
                          <a:xfrm>
                            <a:off x="3632" y="1214"/>
                            <a:ext cx="2467" cy="3359"/>
                          </a:xfrm>
                          <a:custGeom>
                            <a:avLst/>
                            <a:gdLst>
                              <a:gd name="T0" fmla="+- 0 6029 3632"/>
                              <a:gd name="T1" fmla="*/ T0 w 2467"/>
                              <a:gd name="T2" fmla="+- 0 4412 1215"/>
                              <a:gd name="T3" fmla="*/ 4412 h 3359"/>
                              <a:gd name="T4" fmla="+- 0 5890 3632"/>
                              <a:gd name="T5" fmla="*/ T4 w 2467"/>
                              <a:gd name="T6" fmla="+- 0 4471 1215"/>
                              <a:gd name="T7" fmla="*/ 4471 h 3359"/>
                              <a:gd name="T8" fmla="+- 0 5747 3632"/>
                              <a:gd name="T9" fmla="*/ T8 w 2467"/>
                              <a:gd name="T10" fmla="+- 0 4516 1215"/>
                              <a:gd name="T11" fmla="*/ 4516 h 3359"/>
                              <a:gd name="T12" fmla="+- 0 5604 3632"/>
                              <a:gd name="T13" fmla="*/ T12 w 2467"/>
                              <a:gd name="T14" fmla="+- 0 4548 1215"/>
                              <a:gd name="T15" fmla="*/ 4548 h 3359"/>
                              <a:gd name="T16" fmla="+- 0 5459 3632"/>
                              <a:gd name="T17" fmla="*/ T16 w 2467"/>
                              <a:gd name="T18" fmla="+- 0 4567 1215"/>
                              <a:gd name="T19" fmla="*/ 4567 h 3359"/>
                              <a:gd name="T20" fmla="+- 0 5314 3632"/>
                              <a:gd name="T21" fmla="*/ T20 w 2467"/>
                              <a:gd name="T22" fmla="+- 0 4574 1215"/>
                              <a:gd name="T23" fmla="*/ 4574 h 3359"/>
                              <a:gd name="T24" fmla="+- 0 5170 3632"/>
                              <a:gd name="T25" fmla="*/ T24 w 2467"/>
                              <a:gd name="T26" fmla="+- 0 4568 1215"/>
                              <a:gd name="T27" fmla="*/ 4568 h 3359"/>
                              <a:gd name="T28" fmla="+- 0 5028 3632"/>
                              <a:gd name="T29" fmla="*/ T28 w 2467"/>
                              <a:gd name="T30" fmla="+- 0 4549 1215"/>
                              <a:gd name="T31" fmla="*/ 4549 h 3359"/>
                              <a:gd name="T32" fmla="+- 0 4888 3632"/>
                              <a:gd name="T33" fmla="*/ T32 w 2467"/>
                              <a:gd name="T34" fmla="+- 0 4519 1215"/>
                              <a:gd name="T35" fmla="*/ 4519 h 3359"/>
                              <a:gd name="T36" fmla="+- 0 4751 3632"/>
                              <a:gd name="T37" fmla="*/ T36 w 2467"/>
                              <a:gd name="T38" fmla="+- 0 4477 1215"/>
                              <a:gd name="T39" fmla="*/ 4477 h 3359"/>
                              <a:gd name="T40" fmla="+- 0 4618 3632"/>
                              <a:gd name="T41" fmla="*/ T40 w 2467"/>
                              <a:gd name="T42" fmla="+- 0 4423 1215"/>
                              <a:gd name="T43" fmla="*/ 4423 h 3359"/>
                              <a:gd name="T44" fmla="+- 0 4490 3632"/>
                              <a:gd name="T45" fmla="*/ T44 w 2467"/>
                              <a:gd name="T46" fmla="+- 0 4359 1215"/>
                              <a:gd name="T47" fmla="*/ 4359 h 3359"/>
                              <a:gd name="T48" fmla="+- 0 4367 3632"/>
                              <a:gd name="T49" fmla="*/ T48 w 2467"/>
                              <a:gd name="T50" fmla="+- 0 4283 1215"/>
                              <a:gd name="T51" fmla="*/ 4283 h 3359"/>
                              <a:gd name="T52" fmla="+- 0 4251 3632"/>
                              <a:gd name="T53" fmla="*/ T52 w 2467"/>
                              <a:gd name="T54" fmla="+- 0 4196 1215"/>
                              <a:gd name="T55" fmla="*/ 4196 h 3359"/>
                              <a:gd name="T56" fmla="+- 0 4142 3632"/>
                              <a:gd name="T57" fmla="*/ T56 w 2467"/>
                              <a:gd name="T58" fmla="+- 0 4099 1215"/>
                              <a:gd name="T59" fmla="*/ 4099 h 3359"/>
                              <a:gd name="T60" fmla="+- 0 4041 3632"/>
                              <a:gd name="T61" fmla="*/ T60 w 2467"/>
                              <a:gd name="T62" fmla="+- 0 3992 1215"/>
                              <a:gd name="T63" fmla="*/ 3992 h 3359"/>
                              <a:gd name="T64" fmla="+- 0 3948 3632"/>
                              <a:gd name="T65" fmla="*/ T64 w 2467"/>
                              <a:gd name="T66" fmla="+- 0 3875 1215"/>
                              <a:gd name="T67" fmla="*/ 3875 h 3359"/>
                              <a:gd name="T68" fmla="+- 0 3866 3632"/>
                              <a:gd name="T69" fmla="*/ T68 w 2467"/>
                              <a:gd name="T70" fmla="+- 0 3748 1215"/>
                              <a:gd name="T71" fmla="*/ 3748 h 3359"/>
                              <a:gd name="T72" fmla="+- 0 3794 3632"/>
                              <a:gd name="T73" fmla="*/ T72 w 2467"/>
                              <a:gd name="T74" fmla="+- 0 3612 1215"/>
                              <a:gd name="T75" fmla="*/ 3612 h 3359"/>
                              <a:gd name="T76" fmla="+- 0 3735 3632"/>
                              <a:gd name="T77" fmla="*/ T76 w 2467"/>
                              <a:gd name="T78" fmla="+- 0 3472 1215"/>
                              <a:gd name="T79" fmla="*/ 3472 h 3359"/>
                              <a:gd name="T80" fmla="+- 0 3690 3632"/>
                              <a:gd name="T81" fmla="*/ T80 w 2467"/>
                              <a:gd name="T82" fmla="+- 0 3330 1215"/>
                              <a:gd name="T83" fmla="*/ 3330 h 3359"/>
                              <a:gd name="T84" fmla="+- 0 3658 3632"/>
                              <a:gd name="T85" fmla="*/ T84 w 2467"/>
                              <a:gd name="T86" fmla="+- 0 3186 1215"/>
                              <a:gd name="T87" fmla="*/ 3186 h 3359"/>
                              <a:gd name="T88" fmla="+- 0 3638 3632"/>
                              <a:gd name="T89" fmla="*/ T88 w 2467"/>
                              <a:gd name="T90" fmla="+- 0 3042 1215"/>
                              <a:gd name="T91" fmla="*/ 3042 h 3359"/>
                              <a:gd name="T92" fmla="+- 0 3632 3632"/>
                              <a:gd name="T93" fmla="*/ T92 w 2467"/>
                              <a:gd name="T94" fmla="+- 0 2897 1215"/>
                              <a:gd name="T95" fmla="*/ 2897 h 3359"/>
                              <a:gd name="T96" fmla="+- 0 3638 3632"/>
                              <a:gd name="T97" fmla="*/ T96 w 2467"/>
                              <a:gd name="T98" fmla="+- 0 2753 1215"/>
                              <a:gd name="T99" fmla="*/ 2753 h 3359"/>
                              <a:gd name="T100" fmla="+- 0 3656 3632"/>
                              <a:gd name="T101" fmla="*/ T100 w 2467"/>
                              <a:gd name="T102" fmla="+- 0 2610 1215"/>
                              <a:gd name="T103" fmla="*/ 2610 h 3359"/>
                              <a:gd name="T104" fmla="+- 0 3687 3632"/>
                              <a:gd name="T105" fmla="*/ T104 w 2467"/>
                              <a:gd name="T106" fmla="+- 0 2470 1215"/>
                              <a:gd name="T107" fmla="*/ 2470 h 3359"/>
                              <a:gd name="T108" fmla="+- 0 3729 3632"/>
                              <a:gd name="T109" fmla="*/ T108 w 2467"/>
                              <a:gd name="T110" fmla="+- 0 2333 1215"/>
                              <a:gd name="T111" fmla="*/ 2333 h 3359"/>
                              <a:gd name="T112" fmla="+- 0 3782 3632"/>
                              <a:gd name="T113" fmla="*/ T112 w 2467"/>
                              <a:gd name="T114" fmla="+- 0 2200 1215"/>
                              <a:gd name="T115" fmla="*/ 2200 h 3359"/>
                              <a:gd name="T116" fmla="+- 0 3847 3632"/>
                              <a:gd name="T117" fmla="*/ T116 w 2467"/>
                              <a:gd name="T118" fmla="+- 0 2072 1215"/>
                              <a:gd name="T119" fmla="*/ 2072 h 3359"/>
                              <a:gd name="T120" fmla="+- 0 3923 3632"/>
                              <a:gd name="T121" fmla="*/ T120 w 2467"/>
                              <a:gd name="T122" fmla="+- 0 1950 1215"/>
                              <a:gd name="T123" fmla="*/ 1950 h 3359"/>
                              <a:gd name="T124" fmla="+- 0 4009 3632"/>
                              <a:gd name="T125" fmla="*/ T124 w 2467"/>
                              <a:gd name="T126" fmla="+- 0 1833 1215"/>
                              <a:gd name="T127" fmla="*/ 1833 h 3359"/>
                              <a:gd name="T128" fmla="+- 0 4106 3632"/>
                              <a:gd name="T129" fmla="*/ T128 w 2467"/>
                              <a:gd name="T130" fmla="+- 0 1724 1215"/>
                              <a:gd name="T131" fmla="*/ 1724 h 3359"/>
                              <a:gd name="T132" fmla="+- 0 4213 3632"/>
                              <a:gd name="T133" fmla="*/ T132 w 2467"/>
                              <a:gd name="T134" fmla="+- 0 1623 1215"/>
                              <a:gd name="T135" fmla="*/ 1623 h 3359"/>
                              <a:gd name="T136" fmla="+- 0 4331 3632"/>
                              <a:gd name="T137" fmla="*/ T136 w 2467"/>
                              <a:gd name="T138" fmla="+- 0 1531 1215"/>
                              <a:gd name="T139" fmla="*/ 1531 h 3359"/>
                              <a:gd name="T140" fmla="+- 0 4458 3632"/>
                              <a:gd name="T141" fmla="*/ T140 w 2467"/>
                              <a:gd name="T142" fmla="+- 0 1448 1215"/>
                              <a:gd name="T143" fmla="*/ 1448 h 3359"/>
                              <a:gd name="T144" fmla="+- 0 4598 3632"/>
                              <a:gd name="T145" fmla="*/ T144 w 2467"/>
                              <a:gd name="T146" fmla="+- 0 1374 1215"/>
                              <a:gd name="T147" fmla="*/ 1374 h 3359"/>
                              <a:gd name="T148" fmla="+- 0 4750 3632"/>
                              <a:gd name="T149" fmla="*/ T148 w 2467"/>
                              <a:gd name="T150" fmla="+- 0 1312 1215"/>
                              <a:gd name="T151" fmla="*/ 1312 h 3359"/>
                              <a:gd name="T152" fmla="+- 0 4906 3632"/>
                              <a:gd name="T153" fmla="*/ T152 w 2467"/>
                              <a:gd name="T154" fmla="+- 0 1265 1215"/>
                              <a:gd name="T155" fmla="*/ 1265 h 3359"/>
                              <a:gd name="T156" fmla="+- 0 5066 3632"/>
                              <a:gd name="T157" fmla="*/ T156 w 2467"/>
                              <a:gd name="T158" fmla="+- 0 1233 1215"/>
                              <a:gd name="T159" fmla="*/ 1233 h 3359"/>
                              <a:gd name="T160" fmla="+- 0 5229 3632"/>
                              <a:gd name="T161" fmla="*/ T160 w 2467"/>
                              <a:gd name="T162" fmla="+- 0 1217 1215"/>
                              <a:gd name="T163" fmla="*/ 1217 h 3359"/>
                              <a:gd name="T164" fmla="+- 0 5312 3632"/>
                              <a:gd name="T165" fmla="*/ T164 w 2467"/>
                              <a:gd name="T166" fmla="+- 0 2055 1215"/>
                              <a:gd name="T167" fmla="*/ 2055 h 3359"/>
                              <a:gd name="T168" fmla="+- 0 5161 3632"/>
                              <a:gd name="T169" fmla="*/ T168 w 2467"/>
                              <a:gd name="T170" fmla="+- 0 2068 1215"/>
                              <a:gd name="T171" fmla="*/ 2068 h 3359"/>
                              <a:gd name="T172" fmla="+- 0 5019 3632"/>
                              <a:gd name="T173" fmla="*/ T172 w 2467"/>
                              <a:gd name="T174" fmla="+- 0 2107 1215"/>
                              <a:gd name="T175" fmla="*/ 2107 h 3359"/>
                              <a:gd name="T176" fmla="+- 0 4888 3632"/>
                              <a:gd name="T177" fmla="*/ T176 w 2467"/>
                              <a:gd name="T178" fmla="+- 0 2169 1215"/>
                              <a:gd name="T179" fmla="*/ 2169 h 3359"/>
                              <a:gd name="T180" fmla="+- 0 4771 3632"/>
                              <a:gd name="T181" fmla="*/ T180 w 2467"/>
                              <a:gd name="T182" fmla="+- 0 2252 1215"/>
                              <a:gd name="T183" fmla="*/ 2252 h 3359"/>
                              <a:gd name="T184" fmla="+- 0 4669 3632"/>
                              <a:gd name="T185" fmla="*/ T184 w 2467"/>
                              <a:gd name="T186" fmla="+- 0 2353 1215"/>
                              <a:gd name="T187" fmla="*/ 2353 h 3359"/>
                              <a:gd name="T188" fmla="+- 0 4587 3632"/>
                              <a:gd name="T189" fmla="*/ T188 w 2467"/>
                              <a:gd name="T190" fmla="+- 0 2470 1215"/>
                              <a:gd name="T191" fmla="*/ 2470 h 3359"/>
                              <a:gd name="T192" fmla="+- 0 4525 3632"/>
                              <a:gd name="T193" fmla="*/ T192 w 2467"/>
                              <a:gd name="T194" fmla="+- 0 2601 1215"/>
                              <a:gd name="T195" fmla="*/ 2601 h 3359"/>
                              <a:gd name="T196" fmla="+- 0 4486 3632"/>
                              <a:gd name="T197" fmla="*/ T196 w 2467"/>
                              <a:gd name="T198" fmla="+- 0 2743 1215"/>
                              <a:gd name="T199" fmla="*/ 2743 h 3359"/>
                              <a:gd name="T200" fmla="+- 0 4472 3632"/>
                              <a:gd name="T201" fmla="*/ T200 w 2467"/>
                              <a:gd name="T202" fmla="+- 0 2894 1215"/>
                              <a:gd name="T203" fmla="*/ 2894 h 3359"/>
                              <a:gd name="T204" fmla="+- 0 4486 3632"/>
                              <a:gd name="T205" fmla="*/ T204 w 2467"/>
                              <a:gd name="T206" fmla="+- 0 3045 1215"/>
                              <a:gd name="T207" fmla="*/ 3045 h 3359"/>
                              <a:gd name="T208" fmla="+- 0 4525 3632"/>
                              <a:gd name="T209" fmla="*/ T208 w 2467"/>
                              <a:gd name="T210" fmla="+- 0 3187 1215"/>
                              <a:gd name="T211" fmla="*/ 3187 h 3359"/>
                              <a:gd name="T212" fmla="+- 0 4587 3632"/>
                              <a:gd name="T213" fmla="*/ T212 w 2467"/>
                              <a:gd name="T214" fmla="+- 0 3318 1215"/>
                              <a:gd name="T215" fmla="*/ 3318 h 3359"/>
                              <a:gd name="T216" fmla="+- 0 4669 3632"/>
                              <a:gd name="T217" fmla="*/ T216 w 2467"/>
                              <a:gd name="T218" fmla="+- 0 3435 1215"/>
                              <a:gd name="T219" fmla="*/ 3435 h 3359"/>
                              <a:gd name="T220" fmla="+- 0 4771 3632"/>
                              <a:gd name="T221" fmla="*/ T220 w 2467"/>
                              <a:gd name="T222" fmla="+- 0 3536 1215"/>
                              <a:gd name="T223" fmla="*/ 3536 h 3359"/>
                              <a:gd name="T224" fmla="+- 0 4888 3632"/>
                              <a:gd name="T225" fmla="*/ T224 w 2467"/>
                              <a:gd name="T226" fmla="+- 0 3619 1215"/>
                              <a:gd name="T227" fmla="*/ 3619 h 3359"/>
                              <a:gd name="T228" fmla="+- 0 5019 3632"/>
                              <a:gd name="T229" fmla="*/ T228 w 2467"/>
                              <a:gd name="T230" fmla="+- 0 3681 1215"/>
                              <a:gd name="T231" fmla="*/ 3681 h 3359"/>
                              <a:gd name="T232" fmla="+- 0 5161 3632"/>
                              <a:gd name="T233" fmla="*/ T232 w 2467"/>
                              <a:gd name="T234" fmla="+- 0 3720 1215"/>
                              <a:gd name="T235" fmla="*/ 3720 h 3359"/>
                              <a:gd name="T236" fmla="+- 0 5312 3632"/>
                              <a:gd name="T237" fmla="*/ T236 w 2467"/>
                              <a:gd name="T238" fmla="+- 0 3734 1215"/>
                              <a:gd name="T239" fmla="*/ 3734 h 3359"/>
                              <a:gd name="T240" fmla="+- 0 5474 3632"/>
                              <a:gd name="T241" fmla="*/ T240 w 2467"/>
                              <a:gd name="T242" fmla="+- 0 3718 1215"/>
                              <a:gd name="T243" fmla="*/ 3718 h 3359"/>
                              <a:gd name="T244" fmla="+- 0 5631 3632"/>
                              <a:gd name="T245" fmla="*/ T244 w 2467"/>
                              <a:gd name="T246" fmla="+- 0 3671 1215"/>
                              <a:gd name="T247" fmla="*/ 3671 h 3359"/>
                              <a:gd name="T248" fmla="+- 0 6098 3632"/>
                              <a:gd name="T249" fmla="*/ T248 w 2467"/>
                              <a:gd name="T250" fmla="+- 0 4378 1215"/>
                              <a:gd name="T251" fmla="*/ 4378 h 33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467" h="3359">
                                <a:moveTo>
                                  <a:pt x="2466" y="3163"/>
                                </a:moveTo>
                                <a:lnTo>
                                  <a:pt x="2397" y="3197"/>
                                </a:lnTo>
                                <a:lnTo>
                                  <a:pt x="2328" y="3228"/>
                                </a:lnTo>
                                <a:lnTo>
                                  <a:pt x="2258" y="3256"/>
                                </a:lnTo>
                                <a:lnTo>
                                  <a:pt x="2187" y="3280"/>
                                </a:lnTo>
                                <a:lnTo>
                                  <a:pt x="2115" y="3301"/>
                                </a:lnTo>
                                <a:lnTo>
                                  <a:pt x="2044" y="3319"/>
                                </a:lnTo>
                                <a:lnTo>
                                  <a:pt x="1972" y="3333"/>
                                </a:lnTo>
                                <a:lnTo>
                                  <a:pt x="1899" y="3344"/>
                                </a:lnTo>
                                <a:lnTo>
                                  <a:pt x="1827" y="3352"/>
                                </a:lnTo>
                                <a:lnTo>
                                  <a:pt x="1754" y="3357"/>
                                </a:lnTo>
                                <a:lnTo>
                                  <a:pt x="1682" y="3359"/>
                                </a:lnTo>
                                <a:lnTo>
                                  <a:pt x="1610" y="3357"/>
                                </a:lnTo>
                                <a:lnTo>
                                  <a:pt x="1538" y="3353"/>
                                </a:lnTo>
                                <a:lnTo>
                                  <a:pt x="1467" y="3345"/>
                                </a:lnTo>
                                <a:lnTo>
                                  <a:pt x="1396" y="3334"/>
                                </a:lnTo>
                                <a:lnTo>
                                  <a:pt x="1325" y="3321"/>
                                </a:lnTo>
                                <a:lnTo>
                                  <a:pt x="1256" y="3304"/>
                                </a:lnTo>
                                <a:lnTo>
                                  <a:pt x="1187" y="3284"/>
                                </a:lnTo>
                                <a:lnTo>
                                  <a:pt x="1119" y="3262"/>
                                </a:lnTo>
                                <a:lnTo>
                                  <a:pt x="1052" y="3237"/>
                                </a:lnTo>
                                <a:lnTo>
                                  <a:pt x="986" y="3208"/>
                                </a:lnTo>
                                <a:lnTo>
                                  <a:pt x="921" y="3177"/>
                                </a:lnTo>
                                <a:lnTo>
                                  <a:pt x="858" y="3144"/>
                                </a:lnTo>
                                <a:lnTo>
                                  <a:pt x="796" y="3107"/>
                                </a:lnTo>
                                <a:lnTo>
                                  <a:pt x="735" y="3068"/>
                                </a:lnTo>
                                <a:lnTo>
                                  <a:pt x="676" y="3026"/>
                                </a:lnTo>
                                <a:lnTo>
                                  <a:pt x="619" y="2981"/>
                                </a:lnTo>
                                <a:lnTo>
                                  <a:pt x="563" y="2934"/>
                                </a:lnTo>
                                <a:lnTo>
                                  <a:pt x="510" y="2884"/>
                                </a:lnTo>
                                <a:lnTo>
                                  <a:pt x="458" y="2832"/>
                                </a:lnTo>
                                <a:lnTo>
                                  <a:pt x="409" y="2777"/>
                                </a:lnTo>
                                <a:lnTo>
                                  <a:pt x="361" y="2720"/>
                                </a:lnTo>
                                <a:lnTo>
                                  <a:pt x="316" y="2660"/>
                                </a:lnTo>
                                <a:lnTo>
                                  <a:pt x="274" y="2598"/>
                                </a:lnTo>
                                <a:lnTo>
                                  <a:pt x="234" y="2533"/>
                                </a:lnTo>
                                <a:lnTo>
                                  <a:pt x="196" y="2466"/>
                                </a:lnTo>
                                <a:lnTo>
                                  <a:pt x="162" y="2397"/>
                                </a:lnTo>
                                <a:lnTo>
                                  <a:pt x="130" y="2328"/>
                                </a:lnTo>
                                <a:lnTo>
                                  <a:pt x="103" y="2257"/>
                                </a:lnTo>
                                <a:lnTo>
                                  <a:pt x="79" y="2186"/>
                                </a:lnTo>
                                <a:lnTo>
                                  <a:pt x="58" y="2115"/>
                                </a:lnTo>
                                <a:lnTo>
                                  <a:pt x="40" y="2043"/>
                                </a:lnTo>
                                <a:lnTo>
                                  <a:pt x="26" y="1971"/>
                                </a:lnTo>
                                <a:lnTo>
                                  <a:pt x="14" y="1899"/>
                                </a:lnTo>
                                <a:lnTo>
                                  <a:pt x="6" y="1827"/>
                                </a:lnTo>
                                <a:lnTo>
                                  <a:pt x="2" y="1754"/>
                                </a:lnTo>
                                <a:lnTo>
                                  <a:pt x="0" y="1682"/>
                                </a:lnTo>
                                <a:lnTo>
                                  <a:pt x="2" y="1610"/>
                                </a:lnTo>
                                <a:lnTo>
                                  <a:pt x="6" y="1538"/>
                                </a:lnTo>
                                <a:lnTo>
                                  <a:pt x="14" y="1466"/>
                                </a:lnTo>
                                <a:lnTo>
                                  <a:pt x="24" y="1395"/>
                                </a:lnTo>
                                <a:lnTo>
                                  <a:pt x="38" y="1325"/>
                                </a:lnTo>
                                <a:lnTo>
                                  <a:pt x="55" y="1255"/>
                                </a:lnTo>
                                <a:lnTo>
                                  <a:pt x="74" y="1186"/>
                                </a:lnTo>
                                <a:lnTo>
                                  <a:pt x="97" y="1118"/>
                                </a:lnTo>
                                <a:lnTo>
                                  <a:pt x="122" y="1051"/>
                                </a:lnTo>
                                <a:lnTo>
                                  <a:pt x="150" y="985"/>
                                </a:lnTo>
                                <a:lnTo>
                                  <a:pt x="181" y="921"/>
                                </a:lnTo>
                                <a:lnTo>
                                  <a:pt x="215" y="857"/>
                                </a:lnTo>
                                <a:lnTo>
                                  <a:pt x="252" y="795"/>
                                </a:lnTo>
                                <a:lnTo>
                                  <a:pt x="291" y="735"/>
                                </a:lnTo>
                                <a:lnTo>
                                  <a:pt x="333" y="676"/>
                                </a:lnTo>
                                <a:lnTo>
                                  <a:pt x="377" y="618"/>
                                </a:lnTo>
                                <a:lnTo>
                                  <a:pt x="424" y="563"/>
                                </a:lnTo>
                                <a:lnTo>
                                  <a:pt x="474" y="509"/>
                                </a:lnTo>
                                <a:lnTo>
                                  <a:pt x="527" y="458"/>
                                </a:lnTo>
                                <a:lnTo>
                                  <a:pt x="581" y="408"/>
                                </a:lnTo>
                                <a:lnTo>
                                  <a:pt x="639" y="361"/>
                                </a:lnTo>
                                <a:lnTo>
                                  <a:pt x="699" y="316"/>
                                </a:lnTo>
                                <a:lnTo>
                                  <a:pt x="761" y="273"/>
                                </a:lnTo>
                                <a:lnTo>
                                  <a:pt x="826" y="233"/>
                                </a:lnTo>
                                <a:lnTo>
                                  <a:pt x="893" y="196"/>
                                </a:lnTo>
                                <a:lnTo>
                                  <a:pt x="966" y="159"/>
                                </a:lnTo>
                                <a:lnTo>
                                  <a:pt x="1041" y="126"/>
                                </a:lnTo>
                                <a:lnTo>
                                  <a:pt x="1118" y="97"/>
                                </a:lnTo>
                                <a:lnTo>
                                  <a:pt x="1195" y="71"/>
                                </a:lnTo>
                                <a:lnTo>
                                  <a:pt x="1274" y="50"/>
                                </a:lnTo>
                                <a:lnTo>
                                  <a:pt x="1354" y="32"/>
                                </a:lnTo>
                                <a:lnTo>
                                  <a:pt x="1434" y="18"/>
                                </a:lnTo>
                                <a:lnTo>
                                  <a:pt x="1516" y="8"/>
                                </a:lnTo>
                                <a:lnTo>
                                  <a:pt x="1597" y="2"/>
                                </a:lnTo>
                                <a:lnTo>
                                  <a:pt x="1679" y="0"/>
                                </a:lnTo>
                                <a:lnTo>
                                  <a:pt x="1680" y="840"/>
                                </a:lnTo>
                                <a:lnTo>
                                  <a:pt x="1603" y="843"/>
                                </a:lnTo>
                                <a:lnTo>
                                  <a:pt x="1529" y="853"/>
                                </a:lnTo>
                                <a:lnTo>
                                  <a:pt x="1456" y="870"/>
                                </a:lnTo>
                                <a:lnTo>
                                  <a:pt x="1387" y="892"/>
                                </a:lnTo>
                                <a:lnTo>
                                  <a:pt x="1320" y="920"/>
                                </a:lnTo>
                                <a:lnTo>
                                  <a:pt x="1256" y="954"/>
                                </a:lnTo>
                                <a:lnTo>
                                  <a:pt x="1195" y="993"/>
                                </a:lnTo>
                                <a:lnTo>
                                  <a:pt x="1139" y="1037"/>
                                </a:lnTo>
                                <a:lnTo>
                                  <a:pt x="1086" y="1086"/>
                                </a:lnTo>
                                <a:lnTo>
                                  <a:pt x="1037" y="1138"/>
                                </a:lnTo>
                                <a:lnTo>
                                  <a:pt x="994" y="1195"/>
                                </a:lnTo>
                                <a:lnTo>
                                  <a:pt x="955" y="1255"/>
                                </a:lnTo>
                                <a:lnTo>
                                  <a:pt x="921" y="1319"/>
                                </a:lnTo>
                                <a:lnTo>
                                  <a:pt x="893" y="1386"/>
                                </a:lnTo>
                                <a:lnTo>
                                  <a:pt x="870" y="1456"/>
                                </a:lnTo>
                                <a:lnTo>
                                  <a:pt x="854" y="1528"/>
                                </a:lnTo>
                                <a:lnTo>
                                  <a:pt x="843" y="1603"/>
                                </a:lnTo>
                                <a:lnTo>
                                  <a:pt x="840" y="1679"/>
                                </a:lnTo>
                                <a:lnTo>
                                  <a:pt x="843" y="1756"/>
                                </a:lnTo>
                                <a:lnTo>
                                  <a:pt x="854" y="1830"/>
                                </a:lnTo>
                                <a:lnTo>
                                  <a:pt x="870" y="1902"/>
                                </a:lnTo>
                                <a:lnTo>
                                  <a:pt x="893" y="1972"/>
                                </a:lnTo>
                                <a:lnTo>
                                  <a:pt x="921" y="2039"/>
                                </a:lnTo>
                                <a:lnTo>
                                  <a:pt x="955" y="2103"/>
                                </a:lnTo>
                                <a:lnTo>
                                  <a:pt x="994" y="2163"/>
                                </a:lnTo>
                                <a:lnTo>
                                  <a:pt x="1037" y="2220"/>
                                </a:lnTo>
                                <a:lnTo>
                                  <a:pt x="1086" y="2273"/>
                                </a:lnTo>
                                <a:lnTo>
                                  <a:pt x="1139" y="2321"/>
                                </a:lnTo>
                                <a:lnTo>
                                  <a:pt x="1195" y="2365"/>
                                </a:lnTo>
                                <a:lnTo>
                                  <a:pt x="1256" y="2404"/>
                                </a:lnTo>
                                <a:lnTo>
                                  <a:pt x="1320" y="2438"/>
                                </a:lnTo>
                                <a:lnTo>
                                  <a:pt x="1387" y="2466"/>
                                </a:lnTo>
                                <a:lnTo>
                                  <a:pt x="1456" y="2489"/>
                                </a:lnTo>
                                <a:lnTo>
                                  <a:pt x="1529" y="2505"/>
                                </a:lnTo>
                                <a:lnTo>
                                  <a:pt x="1603" y="2515"/>
                                </a:lnTo>
                                <a:lnTo>
                                  <a:pt x="1680" y="2519"/>
                                </a:lnTo>
                                <a:lnTo>
                                  <a:pt x="1761" y="2515"/>
                                </a:lnTo>
                                <a:lnTo>
                                  <a:pt x="1842" y="2503"/>
                                </a:lnTo>
                                <a:lnTo>
                                  <a:pt x="1921" y="2483"/>
                                </a:lnTo>
                                <a:lnTo>
                                  <a:pt x="1999" y="2456"/>
                                </a:lnTo>
                                <a:lnTo>
                                  <a:pt x="2073" y="2421"/>
                                </a:lnTo>
                                <a:lnTo>
                                  <a:pt x="2466" y="3163"/>
                                </a:lnTo>
                                <a:close/>
                              </a:path>
                            </a:pathLst>
                          </a:custGeom>
                          <a:noFill/>
                          <a:ln w="19050">
                            <a:solidFill>
                              <a:srgbClr val="FFFFFF"/>
                            </a:solidFill>
                            <a:prstDash val="solid"/>
                            <a:round/>
                            <a:headEnd/>
                            <a:tailEnd/>
                          </a:ln>
                        </wps:spPr>
                        <wps:bodyPr rot="0" vert="horz" wrap="square" lIns="91440" tIns="45720" rIns="91440" bIns="45720" anchor="t" anchorCtr="0" upright="1">
                          <a:noAutofit/>
                        </wps:bodyPr>
                      </wps:wsp>
                      <wps:wsp>
                        <wps:cNvPr id="1918705058" name="AutoShape 71"/>
                        <wps:cNvSpPr>
                          <a:spLocks/>
                        </wps:cNvSpPr>
                        <wps:spPr bwMode="auto">
                          <a:xfrm>
                            <a:off x="3320" y="2575"/>
                            <a:ext cx="3757" cy="623"/>
                          </a:xfrm>
                          <a:custGeom>
                            <a:avLst/>
                            <a:gdLst>
                              <a:gd name="T0" fmla="+- 0 6569 3320"/>
                              <a:gd name="T1" fmla="*/ T0 w 3757"/>
                              <a:gd name="T2" fmla="+- 0 2964 2575"/>
                              <a:gd name="T3" fmla="*/ 2964 h 623"/>
                              <a:gd name="T4" fmla="+- 0 6986 3320"/>
                              <a:gd name="T5" fmla="*/ T4 w 3757"/>
                              <a:gd name="T6" fmla="+- 0 2904 2575"/>
                              <a:gd name="T7" fmla="*/ 2904 h 623"/>
                              <a:gd name="T8" fmla="+- 0 7077 3320"/>
                              <a:gd name="T9" fmla="*/ T8 w 3757"/>
                              <a:gd name="T10" fmla="+- 0 2904 2575"/>
                              <a:gd name="T11" fmla="*/ 2904 h 623"/>
                              <a:gd name="T12" fmla="+- 0 4089 3320"/>
                              <a:gd name="T13" fmla="*/ T12 w 3757"/>
                              <a:gd name="T14" fmla="+- 0 3198 2575"/>
                              <a:gd name="T15" fmla="*/ 3198 h 623"/>
                              <a:gd name="T16" fmla="+- 0 3410 3320"/>
                              <a:gd name="T17" fmla="*/ T16 w 3757"/>
                              <a:gd name="T18" fmla="+- 0 2575 2575"/>
                              <a:gd name="T19" fmla="*/ 2575 h 623"/>
                              <a:gd name="T20" fmla="+- 0 3320 3320"/>
                              <a:gd name="T21" fmla="*/ T20 w 3757"/>
                              <a:gd name="T22" fmla="+- 0 2575 2575"/>
                              <a:gd name="T23" fmla="*/ 2575 h 623"/>
                            </a:gdLst>
                            <a:ahLst/>
                            <a:cxnLst>
                              <a:cxn ang="0">
                                <a:pos x="T1" y="T3"/>
                              </a:cxn>
                              <a:cxn ang="0">
                                <a:pos x="T5" y="T7"/>
                              </a:cxn>
                              <a:cxn ang="0">
                                <a:pos x="T9" y="T11"/>
                              </a:cxn>
                              <a:cxn ang="0">
                                <a:pos x="T13" y="T15"/>
                              </a:cxn>
                              <a:cxn ang="0">
                                <a:pos x="T17" y="T19"/>
                              </a:cxn>
                              <a:cxn ang="0">
                                <a:pos x="T21" y="T23"/>
                              </a:cxn>
                            </a:cxnLst>
                            <a:rect l="0" t="0" r="r" b="b"/>
                            <a:pathLst>
                              <a:path w="3757" h="623">
                                <a:moveTo>
                                  <a:pt x="3249" y="389"/>
                                </a:moveTo>
                                <a:lnTo>
                                  <a:pt x="3666" y="329"/>
                                </a:lnTo>
                                <a:lnTo>
                                  <a:pt x="3757" y="329"/>
                                </a:lnTo>
                                <a:moveTo>
                                  <a:pt x="769" y="623"/>
                                </a:moveTo>
                                <a:lnTo>
                                  <a:pt x="90" y="0"/>
                                </a:lnTo>
                                <a:lnTo>
                                  <a:pt x="0" y="0"/>
                                </a:lnTo>
                              </a:path>
                            </a:pathLst>
                          </a:custGeom>
                          <a:noFill/>
                          <a:ln w="9525">
                            <a:solidFill>
                              <a:srgbClr val="A6A6A6"/>
                            </a:solidFill>
                            <a:prstDash val="solid"/>
                            <a:round/>
                            <a:headEnd/>
                            <a:tailEnd/>
                          </a:ln>
                        </wps:spPr>
                        <wps:bodyPr rot="0" vert="horz" wrap="square" lIns="91440" tIns="45720" rIns="91440" bIns="45720" anchor="t" anchorCtr="0" upright="1">
                          <a:noAutofit/>
                        </wps:bodyPr>
                      </wps:wsp>
                      <wps:wsp>
                        <wps:cNvPr id="2146133573" name="Rectangle 70"/>
                        <wps:cNvSpPr>
                          <a:spLocks noChangeArrowheads="1"/>
                        </wps:cNvSpPr>
                        <wps:spPr bwMode="auto">
                          <a:xfrm>
                            <a:off x="1701" y="723"/>
                            <a:ext cx="7221" cy="4341"/>
                          </a:xfrm>
                          <a:prstGeom prst="rect">
                            <a:avLst/>
                          </a:prstGeom>
                          <a:noFill/>
                          <a:ln w="9525">
                            <a:solidFill>
                              <a:srgbClr val="D9D9D9"/>
                            </a:solidFill>
                            <a:prstDash val="solid"/>
                            <a:miter lim="800000"/>
                            <a:headEnd/>
                            <a:tailEnd/>
                          </a:ln>
                        </wps:spPr>
                        <wps:bodyPr rot="0" vert="horz" wrap="square" lIns="91440" tIns="45720" rIns="91440" bIns="45720" anchor="t" anchorCtr="0" upright="1">
                          <a:noAutofit/>
                        </wps:bodyPr>
                      </wps:wsp>
                      <wps:wsp>
                        <wps:cNvPr id="1339984154" name="Text Box 69"/>
                        <wps:cNvSpPr txBox="1">
                          <a:spLocks noChangeArrowheads="1"/>
                        </wps:cNvSpPr>
                        <wps:spPr bwMode="auto">
                          <a:xfrm>
                            <a:off x="6920" y="1056"/>
                            <a:ext cx="1603" cy="840"/>
                          </a:xfrm>
                          <a:prstGeom prst="rect">
                            <a:avLst/>
                          </a:prstGeom>
                          <a:noFill/>
                          <a:ln>
                            <a:noFill/>
                          </a:ln>
                        </wps:spPr>
                        <wps:txbx>
                          <w:txbxContent>
                            <w:p w14:paraId="2CA68ACB" w14:textId="77777777" w:rsidR="008E03B9" w:rsidRDefault="00DF04D8">
                              <w:pPr>
                                <w:spacing w:line="183" w:lineRule="exact"/>
                                <w:ind w:left="7"/>
                                <w:rPr>
                                  <w:rFonts w:ascii="Calibri"/>
                                  <w:sz w:val="18"/>
                                </w:rPr>
                              </w:pPr>
                              <w:r>
                                <w:rPr>
                                  <w:rFonts w:ascii="Calibri"/>
                                  <w:color w:val="404040"/>
                                  <w:sz w:val="18"/>
                                </w:rPr>
                                <w:t>Capital</w:t>
                              </w:r>
                              <w:r>
                                <w:rPr>
                                  <w:rFonts w:ascii="Calibri"/>
                                  <w:color w:val="404040"/>
                                  <w:spacing w:val="-3"/>
                                  <w:sz w:val="18"/>
                                </w:rPr>
                                <w:t xml:space="preserve"> </w:t>
                              </w:r>
                              <w:r>
                                <w:rPr>
                                  <w:rFonts w:ascii="Calibri"/>
                                  <w:color w:val="404040"/>
                                  <w:sz w:val="18"/>
                                </w:rPr>
                                <w:t>de</w:t>
                              </w:r>
                              <w:r>
                                <w:rPr>
                                  <w:rFonts w:ascii="Calibri"/>
                                  <w:color w:val="404040"/>
                                  <w:spacing w:val="-3"/>
                                  <w:sz w:val="18"/>
                                </w:rPr>
                                <w:t xml:space="preserve"> </w:t>
                              </w:r>
                              <w:r>
                                <w:rPr>
                                  <w:rFonts w:ascii="Calibri"/>
                                  <w:color w:val="404040"/>
                                  <w:sz w:val="18"/>
                                </w:rPr>
                                <w:t>provincia</w:t>
                              </w:r>
                              <w:r>
                                <w:rPr>
                                  <w:rFonts w:ascii="Calibri"/>
                                  <w:color w:val="404040"/>
                                  <w:spacing w:val="-1"/>
                                  <w:sz w:val="18"/>
                                </w:rPr>
                                <w:t xml:space="preserve"> </w:t>
                              </w:r>
                              <w:r>
                                <w:rPr>
                                  <w:rFonts w:ascii="Calibri"/>
                                  <w:color w:val="404040"/>
                                  <w:sz w:val="18"/>
                                </w:rPr>
                                <w:t>y</w:t>
                              </w:r>
                            </w:p>
                            <w:p w14:paraId="0C276112" w14:textId="77777777" w:rsidR="008E03B9" w:rsidRDefault="00DF04D8">
                              <w:pPr>
                                <w:spacing w:before="1"/>
                                <w:rPr>
                                  <w:rFonts w:ascii="Calibri" w:hAnsi="Calibri"/>
                                  <w:sz w:val="18"/>
                                </w:rPr>
                              </w:pPr>
                              <w:r>
                                <w:rPr>
                                  <w:rFonts w:ascii="Calibri" w:hAnsi="Calibri"/>
                                  <w:color w:val="404040"/>
                                  <w:sz w:val="18"/>
                                </w:rPr>
                                <w:t>municipios</w:t>
                              </w:r>
                              <w:r>
                                <w:rPr>
                                  <w:rFonts w:ascii="Calibri" w:hAnsi="Calibri"/>
                                  <w:color w:val="404040"/>
                                  <w:spacing w:val="-3"/>
                                  <w:sz w:val="18"/>
                                </w:rPr>
                                <w:t xml:space="preserve"> </w:t>
                              </w:r>
                              <w:r>
                                <w:rPr>
                                  <w:rFonts w:ascii="Calibri" w:hAnsi="Calibri"/>
                                  <w:color w:val="404040"/>
                                  <w:sz w:val="18"/>
                                </w:rPr>
                                <w:t>de</w:t>
                              </w:r>
                              <w:r>
                                <w:rPr>
                                  <w:rFonts w:ascii="Calibri" w:hAnsi="Calibri"/>
                                  <w:color w:val="404040"/>
                                  <w:spacing w:val="-2"/>
                                  <w:sz w:val="18"/>
                                </w:rPr>
                                <w:t xml:space="preserve"> </w:t>
                              </w:r>
                              <w:r>
                                <w:rPr>
                                  <w:rFonts w:ascii="Calibri" w:hAnsi="Calibri"/>
                                  <w:color w:val="404040"/>
                                  <w:sz w:val="18"/>
                                </w:rPr>
                                <w:t>más</w:t>
                              </w:r>
                              <w:r>
                                <w:rPr>
                                  <w:rFonts w:ascii="Calibri" w:hAnsi="Calibri"/>
                                  <w:color w:val="404040"/>
                                  <w:spacing w:val="-2"/>
                                  <w:sz w:val="18"/>
                                </w:rPr>
                                <w:t xml:space="preserve"> </w:t>
                              </w:r>
                              <w:r>
                                <w:rPr>
                                  <w:rFonts w:ascii="Calibri" w:hAnsi="Calibri"/>
                                  <w:color w:val="404040"/>
                                  <w:sz w:val="18"/>
                                </w:rPr>
                                <w:t>de</w:t>
                              </w:r>
                            </w:p>
                            <w:p w14:paraId="5DC3A26A" w14:textId="77777777" w:rsidR="008E03B9" w:rsidRDefault="00DF04D8">
                              <w:pPr>
                                <w:ind w:left="636" w:right="91" w:hanging="548"/>
                                <w:rPr>
                                  <w:rFonts w:ascii="Calibri"/>
                                  <w:sz w:val="18"/>
                                </w:rPr>
                              </w:pPr>
                              <w:r>
                                <w:rPr>
                                  <w:rFonts w:ascii="Calibri"/>
                                  <w:color w:val="404040"/>
                                  <w:spacing w:val="-1"/>
                                  <w:sz w:val="18"/>
                                </w:rPr>
                                <w:t xml:space="preserve">100.000 </w:t>
                              </w:r>
                              <w:r>
                                <w:rPr>
                                  <w:rFonts w:ascii="Calibri"/>
                                  <w:color w:val="404040"/>
                                  <w:sz w:val="18"/>
                                </w:rPr>
                                <w:t>habitantes</w:t>
                              </w:r>
                              <w:r>
                                <w:rPr>
                                  <w:rFonts w:ascii="Calibri"/>
                                  <w:color w:val="404040"/>
                                  <w:spacing w:val="-38"/>
                                  <w:sz w:val="18"/>
                                </w:rPr>
                                <w:t xml:space="preserve"> </w:t>
                              </w:r>
                              <w:r>
                                <w:rPr>
                                  <w:rFonts w:ascii="Calibri"/>
                                  <w:color w:val="404040"/>
                                  <w:sz w:val="18"/>
                                </w:rPr>
                                <w:t>16%</w:t>
                              </w:r>
                            </w:p>
                          </w:txbxContent>
                        </wps:txbx>
                        <wps:bodyPr rot="0" vert="horz" wrap="square" lIns="0" tIns="0" rIns="0" bIns="0" anchor="t" anchorCtr="0" upright="1">
                          <a:noAutofit/>
                        </wps:bodyPr>
                      </wps:wsp>
                      <wps:wsp>
                        <wps:cNvPr id="1016260550" name="Text Box 68"/>
                        <wps:cNvSpPr txBox="1">
                          <a:spLocks noChangeArrowheads="1"/>
                        </wps:cNvSpPr>
                        <wps:spPr bwMode="auto">
                          <a:xfrm>
                            <a:off x="1989" y="2282"/>
                            <a:ext cx="1290" cy="622"/>
                          </a:xfrm>
                          <a:prstGeom prst="rect">
                            <a:avLst/>
                          </a:prstGeom>
                          <a:noFill/>
                          <a:ln>
                            <a:noFill/>
                          </a:ln>
                        </wps:spPr>
                        <wps:txbx>
                          <w:txbxContent>
                            <w:p w14:paraId="25922FE4" w14:textId="77777777" w:rsidR="008E03B9" w:rsidRDefault="00DF04D8">
                              <w:pPr>
                                <w:spacing w:line="183" w:lineRule="exact"/>
                                <w:ind w:right="18"/>
                                <w:jc w:val="center"/>
                                <w:rPr>
                                  <w:rFonts w:ascii="Calibri"/>
                                  <w:sz w:val="18"/>
                                </w:rPr>
                              </w:pPr>
                              <w:r>
                                <w:rPr>
                                  <w:rFonts w:ascii="Calibri"/>
                                  <w:color w:val="404040"/>
                                  <w:sz w:val="18"/>
                                </w:rPr>
                                <w:t>Menos</w:t>
                              </w:r>
                              <w:r>
                                <w:rPr>
                                  <w:rFonts w:ascii="Calibri"/>
                                  <w:color w:val="404040"/>
                                  <w:spacing w:val="-7"/>
                                  <w:sz w:val="18"/>
                                </w:rPr>
                                <w:t xml:space="preserve"> </w:t>
                              </w:r>
                              <w:r>
                                <w:rPr>
                                  <w:rFonts w:ascii="Calibri"/>
                                  <w:color w:val="404040"/>
                                  <w:sz w:val="18"/>
                                </w:rPr>
                                <w:t>de</w:t>
                              </w:r>
                              <w:r>
                                <w:rPr>
                                  <w:rFonts w:ascii="Calibri"/>
                                  <w:color w:val="404040"/>
                                  <w:spacing w:val="-9"/>
                                  <w:sz w:val="18"/>
                                </w:rPr>
                                <w:t xml:space="preserve"> </w:t>
                              </w:r>
                              <w:r>
                                <w:rPr>
                                  <w:rFonts w:ascii="Calibri"/>
                                  <w:color w:val="404040"/>
                                  <w:sz w:val="18"/>
                                </w:rPr>
                                <w:t>10.000</w:t>
                              </w:r>
                            </w:p>
                            <w:p w14:paraId="7444090E" w14:textId="77777777" w:rsidR="008E03B9" w:rsidRDefault="00DF04D8">
                              <w:pPr>
                                <w:ind w:left="249" w:right="261"/>
                                <w:jc w:val="center"/>
                                <w:rPr>
                                  <w:rFonts w:ascii="Calibri"/>
                                  <w:sz w:val="18"/>
                                </w:rPr>
                              </w:pPr>
                              <w:r>
                                <w:rPr>
                                  <w:rFonts w:ascii="Calibri"/>
                                  <w:color w:val="404040"/>
                                  <w:spacing w:val="-1"/>
                                  <w:sz w:val="18"/>
                                </w:rPr>
                                <w:t>habitantes</w:t>
                              </w:r>
                              <w:r>
                                <w:rPr>
                                  <w:rFonts w:ascii="Calibri"/>
                                  <w:color w:val="404040"/>
                                  <w:spacing w:val="-38"/>
                                  <w:sz w:val="18"/>
                                </w:rPr>
                                <w:t xml:space="preserve"> </w:t>
                              </w:r>
                              <w:r>
                                <w:rPr>
                                  <w:rFonts w:ascii="Calibri"/>
                                  <w:color w:val="404040"/>
                                  <w:sz w:val="18"/>
                                </w:rPr>
                                <w:t>58%</w:t>
                              </w:r>
                            </w:p>
                          </w:txbxContent>
                        </wps:txbx>
                        <wps:bodyPr rot="0" vert="horz" wrap="square" lIns="0" tIns="0" rIns="0" bIns="0" anchor="t" anchorCtr="0" upright="1">
                          <a:noAutofit/>
                        </wps:bodyPr>
                      </wps:wsp>
                      <wps:wsp>
                        <wps:cNvPr id="1529496150" name="Text Box 67"/>
                        <wps:cNvSpPr txBox="1">
                          <a:spLocks noChangeArrowheads="1"/>
                        </wps:cNvSpPr>
                        <wps:spPr bwMode="auto">
                          <a:xfrm>
                            <a:off x="7139" y="2501"/>
                            <a:ext cx="889" cy="840"/>
                          </a:xfrm>
                          <a:prstGeom prst="rect">
                            <a:avLst/>
                          </a:prstGeom>
                          <a:noFill/>
                          <a:ln>
                            <a:noFill/>
                          </a:ln>
                        </wps:spPr>
                        <wps:txbx>
                          <w:txbxContent>
                            <w:p w14:paraId="64B6B887" w14:textId="77777777" w:rsidR="008E03B9" w:rsidRDefault="00DF04D8">
                              <w:pPr>
                                <w:spacing w:line="183" w:lineRule="exact"/>
                                <w:ind w:right="18"/>
                                <w:jc w:val="center"/>
                                <w:rPr>
                                  <w:rFonts w:ascii="Calibri"/>
                                  <w:sz w:val="18"/>
                                </w:rPr>
                              </w:pPr>
                              <w:r>
                                <w:rPr>
                                  <w:rFonts w:ascii="Calibri"/>
                                  <w:color w:val="404040"/>
                                  <w:sz w:val="18"/>
                                </w:rPr>
                                <w:t>De</w:t>
                              </w:r>
                              <w:r>
                                <w:rPr>
                                  <w:rFonts w:ascii="Calibri"/>
                                  <w:color w:val="404040"/>
                                  <w:spacing w:val="-9"/>
                                  <w:sz w:val="18"/>
                                </w:rPr>
                                <w:t xml:space="preserve"> </w:t>
                              </w:r>
                              <w:r>
                                <w:rPr>
                                  <w:rFonts w:ascii="Calibri"/>
                                  <w:color w:val="404040"/>
                                  <w:sz w:val="18"/>
                                </w:rPr>
                                <w:t>50.000</w:t>
                              </w:r>
                              <w:r>
                                <w:rPr>
                                  <w:rFonts w:ascii="Calibri"/>
                                  <w:color w:val="404040"/>
                                  <w:spacing w:val="-7"/>
                                  <w:sz w:val="18"/>
                                </w:rPr>
                                <w:t xml:space="preserve"> </w:t>
                              </w:r>
                              <w:r>
                                <w:rPr>
                                  <w:rFonts w:ascii="Calibri"/>
                                  <w:color w:val="404040"/>
                                  <w:sz w:val="18"/>
                                </w:rPr>
                                <w:t>a</w:t>
                              </w:r>
                            </w:p>
                            <w:p w14:paraId="50D21258" w14:textId="77777777" w:rsidR="008E03B9" w:rsidRDefault="00DF04D8">
                              <w:pPr>
                                <w:spacing w:before="1"/>
                                <w:ind w:right="19"/>
                                <w:jc w:val="center"/>
                                <w:rPr>
                                  <w:rFonts w:ascii="Calibri"/>
                                  <w:sz w:val="18"/>
                                </w:rPr>
                              </w:pPr>
                              <w:r>
                                <w:rPr>
                                  <w:rFonts w:ascii="Calibri"/>
                                  <w:color w:val="404040"/>
                                  <w:sz w:val="18"/>
                                </w:rPr>
                                <w:t>100.000</w:t>
                              </w:r>
                            </w:p>
                            <w:p w14:paraId="2616AB1D" w14:textId="77777777" w:rsidR="008E03B9" w:rsidRDefault="00DF04D8">
                              <w:pPr>
                                <w:ind w:right="16"/>
                                <w:jc w:val="center"/>
                                <w:rPr>
                                  <w:rFonts w:ascii="Calibri"/>
                                  <w:sz w:val="18"/>
                                </w:rPr>
                              </w:pPr>
                              <w:r>
                                <w:rPr>
                                  <w:rFonts w:ascii="Calibri"/>
                                  <w:color w:val="404040"/>
                                  <w:spacing w:val="-1"/>
                                  <w:sz w:val="18"/>
                                </w:rPr>
                                <w:t>habitantes</w:t>
                              </w:r>
                              <w:r>
                                <w:rPr>
                                  <w:rFonts w:ascii="Calibri"/>
                                  <w:color w:val="404040"/>
                                  <w:spacing w:val="-38"/>
                                  <w:sz w:val="18"/>
                                </w:rPr>
                                <w:t xml:space="preserve"> </w:t>
                              </w:r>
                              <w:r>
                                <w:rPr>
                                  <w:rFonts w:ascii="Calibri"/>
                                  <w:color w:val="404040"/>
                                  <w:sz w:val="18"/>
                                </w:rPr>
                                <w:t>19%</w:t>
                              </w:r>
                            </w:p>
                          </w:txbxContent>
                        </wps:txbx>
                        <wps:bodyPr rot="0" vert="horz" wrap="square" lIns="0" tIns="0" rIns="0" bIns="0" anchor="t" anchorCtr="0" upright="1">
                          <a:noAutofit/>
                        </wps:bodyPr>
                      </wps:wsp>
                      <wps:wsp>
                        <wps:cNvPr id="1579988420" name="Text Box 66"/>
                        <wps:cNvSpPr txBox="1">
                          <a:spLocks noChangeArrowheads="1"/>
                        </wps:cNvSpPr>
                        <wps:spPr bwMode="auto">
                          <a:xfrm>
                            <a:off x="6603" y="4172"/>
                            <a:ext cx="1280" cy="840"/>
                          </a:xfrm>
                          <a:prstGeom prst="rect">
                            <a:avLst/>
                          </a:prstGeom>
                          <a:noFill/>
                          <a:ln>
                            <a:noFill/>
                          </a:ln>
                        </wps:spPr>
                        <wps:txbx>
                          <w:txbxContent>
                            <w:p w14:paraId="32AA1166" w14:textId="77777777" w:rsidR="008E03B9" w:rsidRDefault="00DF04D8">
                              <w:pPr>
                                <w:spacing w:line="183" w:lineRule="exact"/>
                                <w:ind w:right="15"/>
                                <w:jc w:val="center"/>
                                <w:rPr>
                                  <w:rFonts w:ascii="Calibri"/>
                                  <w:sz w:val="18"/>
                                </w:rPr>
                              </w:pPr>
                              <w:r>
                                <w:rPr>
                                  <w:rFonts w:ascii="Calibri"/>
                                  <w:color w:val="404040"/>
                                  <w:sz w:val="18"/>
                                </w:rPr>
                                <w:t>De</w:t>
                              </w:r>
                              <w:r>
                                <w:rPr>
                                  <w:rFonts w:ascii="Calibri"/>
                                  <w:color w:val="404040"/>
                                  <w:spacing w:val="-3"/>
                                  <w:sz w:val="18"/>
                                </w:rPr>
                                <w:t xml:space="preserve"> </w:t>
                              </w:r>
                              <w:r>
                                <w:rPr>
                                  <w:rFonts w:ascii="Calibri"/>
                                  <w:color w:val="404040"/>
                                  <w:sz w:val="18"/>
                                </w:rPr>
                                <w:t>10.000 a</w:t>
                              </w:r>
                            </w:p>
                            <w:p w14:paraId="416A45B4" w14:textId="77777777" w:rsidR="008E03B9" w:rsidRDefault="00DF04D8">
                              <w:pPr>
                                <w:spacing w:before="1"/>
                                <w:ind w:right="18"/>
                                <w:jc w:val="center"/>
                                <w:rPr>
                                  <w:rFonts w:ascii="Calibri"/>
                                  <w:sz w:val="18"/>
                                </w:rPr>
                              </w:pPr>
                              <w:r>
                                <w:rPr>
                                  <w:rFonts w:ascii="Calibri"/>
                                  <w:color w:val="404040"/>
                                  <w:sz w:val="18"/>
                                </w:rPr>
                                <w:t>menos</w:t>
                              </w:r>
                              <w:r>
                                <w:rPr>
                                  <w:rFonts w:ascii="Calibri"/>
                                  <w:color w:val="404040"/>
                                  <w:spacing w:val="-9"/>
                                  <w:sz w:val="18"/>
                                </w:rPr>
                                <w:t xml:space="preserve"> </w:t>
                              </w:r>
                              <w:r>
                                <w:rPr>
                                  <w:rFonts w:ascii="Calibri"/>
                                  <w:color w:val="404040"/>
                                  <w:sz w:val="18"/>
                                </w:rPr>
                                <w:t>de</w:t>
                              </w:r>
                              <w:r>
                                <w:rPr>
                                  <w:rFonts w:ascii="Calibri"/>
                                  <w:color w:val="404040"/>
                                  <w:spacing w:val="-6"/>
                                  <w:sz w:val="18"/>
                                </w:rPr>
                                <w:t xml:space="preserve"> </w:t>
                              </w:r>
                              <w:r>
                                <w:rPr>
                                  <w:rFonts w:ascii="Calibri"/>
                                  <w:color w:val="404040"/>
                                  <w:sz w:val="18"/>
                                </w:rPr>
                                <w:t>20.000</w:t>
                              </w:r>
                              <w:r>
                                <w:rPr>
                                  <w:rFonts w:ascii="Calibri"/>
                                  <w:color w:val="404040"/>
                                  <w:spacing w:val="-38"/>
                                  <w:sz w:val="18"/>
                                </w:rPr>
                                <w:t xml:space="preserve"> </w:t>
                              </w:r>
                              <w:r>
                                <w:rPr>
                                  <w:rFonts w:ascii="Calibri"/>
                                  <w:color w:val="404040"/>
                                  <w:sz w:val="18"/>
                                </w:rPr>
                                <w:t>habitantes</w:t>
                              </w:r>
                            </w:p>
                            <w:p w14:paraId="2500E774" w14:textId="77777777" w:rsidR="008E03B9" w:rsidRDefault="00DF04D8">
                              <w:pPr>
                                <w:spacing w:line="216" w:lineRule="exact"/>
                                <w:ind w:right="16"/>
                                <w:jc w:val="center"/>
                                <w:rPr>
                                  <w:rFonts w:ascii="Calibri"/>
                                  <w:sz w:val="18"/>
                                </w:rPr>
                              </w:pPr>
                              <w:r>
                                <w:rPr>
                                  <w:rFonts w:ascii="Calibri"/>
                                  <w:color w:val="404040"/>
                                  <w:sz w:val="18"/>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6AFE45" id="Grupo 8" o:spid="_x0000_s1135" style="position:absolute;left:0;text-align:left;margin-left:84.7pt;margin-top:35.8pt;width:361.8pt;height:217.8pt;z-index:-15713792;mso-wrap-distance-left:0;mso-wrap-distance-right:0;mso-position-horizontal-relative:page;mso-position-vertical-relative:text" coordorigin="1694,716" coordsize="7236,4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">
                <v:shape id="Freeform 78" o:spid="_x0000_s1136" style="position:absolute;left:5311;top:1214;width:1447;height:1253;visibility:visible;mso-wrap-style:square;v-text-anchor:top" coordsize="1447,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" path="m,l,840r80,3l159,855r77,18l310,899r72,33l450,970r64,46l574,1067r55,56l679,1186r44,67l1446,827r-41,-66l1362,698r-46,-61l1267,578r-51,-56l1163,468r-56,-51l1050,369,990,323,928,280,865,240,800,203,733,169,665,137,595,109,524,84,452,62,379,43,305,28,229,16,154,7,77,2,,xe" fillcolor="#4471c4" stroked="f">
                  <v:path arrowok="t" o:connecttype="custom" o:connectlocs="0,1215;0,2055;80,2058;159,2070;236,2088;310,2114;382,2147;450,2185;514,2231;574,2282;629,2338;679,2401;723,2468;1446,2042;1405,1976;1362,1913;1316,1852;1267,1793;1216,1737;1163,1683;1107,1632;1050,1584;990,1538;928,1495;865,1455;800,1418;733,1384;665,1352;595,1324;524,1299;452,1277;379,1258;305,1243;229,1231;154,1222;77,1217;0,1215" o:connectangles="0,0,0,0,0,0,0,0,0,0,0,0,0,0,0,0,0,0,0,0,0,0,0,0,0,0,0,0,0,0,0,0,0,0,0,0,0"/>
                </v:shape>
                <v:shape id="Freeform 77" o:spid="_x0000_s1137" style="position:absolute;left:5983;top:2041;width:1008;height:1860;visibility:visible;mso-wrap-style:square;v-text-anchor:top" coordsize="1008,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" path="m775,l52,426r36,69l118,565r22,73l156,712r10,74l168,861r-4,75l153,1010r-17,73l112,1155r-31,70l44,1292,,1356r672,504l717,1796r42,-65l798,1665r36,-68l866,1528r29,-70l920,1387r23,-72l962,1242r16,-74l990,1094r9,-74l1005,945r3,-75l1007,795r-4,-75l995,646,984,571,970,497,952,424,931,351,907,278,879,207,848,137,813,68,775,xe" fillcolor="#ec7c30" stroked="f">
                  <v:path arrowok="t" o:connecttype="custom" o:connectlocs="775,2042;52,2468;88,2537;118,2607;140,2680;156,2754;166,2828;168,2903;164,2978;153,3052;136,3125;112,3197;81,3267;44,3334;0,3398;672,3902;717,3838;759,3773;798,3707;834,3639;866,3570;895,3500;920,3429;943,3357;962,3284;978,3210;990,3136;999,3062;1005,2987;1008,2912;1007,2837;1003,2762;995,2688;984,2613;970,2539;952,2466;931,2393;907,2320;879,2249;848,2179;813,2110;775,2042" o:connectangles="0,0,0,0,0,0,0,0,0,0,0,0,0,0,0,0,0,0,0,0,0,0,0,0,0,0,0,0,0,0,0,0,0,0,0,0,0,0,0,0,0,0"/>
                </v:shape>
                <v:shape id="Freeform 76" o:spid="_x0000_s1138" style="position:absolute;left:5983;top:2041;width:1008;height:1860;visibility:visible;mso-wrap-style:square;v-text-anchor:top" coordsize="1008,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" path="m775,r38,68l848,137r31,70l907,278r24,73l952,424r18,73l984,571r11,75l1003,720r4,75l1008,870r-3,75l999,1020r-9,74l978,1168r-16,74l943,1315r-23,72l895,1458r-29,70l834,1597r-36,68l759,1731r-42,65l672,1860,,1356r44,-64l81,1225r31,-70l136,1083r17,-73l164,936r4,-75l166,786,156,712,140,638,118,565,88,495,52,426,775,xe" filled="f" strokecolor="white" strokeweight="1.5pt">
                  <v:path arrowok="t" o:connecttype="custom" o:connectlocs="775,2042;813,2110;848,2179;879,2249;907,2320;931,2393;952,2466;970,2539;984,2613;995,2688;1003,2762;1007,2837;1008,2912;1005,2987;999,3062;990,3136;978,3210;962,3284;943,3357;920,3429;895,3500;866,3570;834,3639;798,3707;759,3773;717,3838;672,3902;0,3398;44,3334;81,3267;112,3197;136,3125;153,3052;164,2978;168,2903;166,2828;156,2754;140,2680;118,2607;88,2537;52,2468;775,2042" o:connectangles="0,0,0,0,0,0,0,0,0,0,0,0,0,0,0,0,0,0,0,0,0,0,0,0,0,0,0,0,0,0,0,0,0,0,0,0,0,0,0,0,0,0"/>
                </v:shape>
                <v:shape id="Freeform 75" o:spid="_x0000_s1139" style="position:absolute;left:5704;top:3397;width:951;height:980;visibility:visible;mso-wrap-style:square;v-text-anchor:top" coordsize="95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" path="m278,l231,57r-51,53l124,158,64,201,,238,393,980r72,-41l534,896r68,-47l666,799r63,-54l788,689r57,-59l899,568r51,-64l278,xe" fillcolor="#a4a4a4" stroked="f">
                  <v:path arrowok="t" o:connecttype="custom" o:connectlocs="278,3398;231,3455;180,3508;124,3556;64,3599;0,3636;393,4378;465,4337;534,4294;602,4247;666,4197;729,4143;788,4087;845,4028;899,3966;950,3902;278,3398" o:connectangles="0,0,0,0,0,0,0,0,0,0,0,0,0,0,0,0,0"/>
                </v:shape>
                <v:shape id="Freeform 74" o:spid="_x0000_s1140" style="position:absolute;left:5704;top:3397;width:951;height:980;visibility:visible;mso-wrap-style:square;v-text-anchor:top" coordsize="95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" path="m950,504r-51,64l845,630r-57,59l729,745r-63,54l602,849r-68,47l465,939r-72,41l,238,64,201r60,-43l180,110,231,57,278,,950,504xe" filled="f" strokecolor="white" strokeweight="1.5pt">
                  <v:path arrowok="t" o:connecttype="custom" o:connectlocs="950,3902;899,3966;845,4028;788,4087;729,4143;666,4197;602,4247;534,4294;465,4337;393,4378;0,3636;64,3599;124,3556;180,3508;231,3455;278,3398;950,3902" o:connectangles="0,0,0,0,0,0,0,0,0,0,0,0,0,0,0,0,0"/>
                </v:shape>
                <v:shape id="Freeform 73" o:spid="_x0000_s1141" style="position:absolute;left:3632;top:1214;width:2467;height:3359;visibility:visible;mso-wrap-style:square;v-text-anchor:top" coordsize="2467,3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" path="m1679,r-82,2l1516,8r-82,10l1354,32r-80,18l1195,71r-77,26l1041,126r-75,33l893,196r-67,37l761,273r-62,43l639,361r-58,47l527,458r-53,51l424,563r-47,55l333,676r-42,59l252,795r-37,62l181,921r-31,64l122,1051r-25,67l74,1186r-19,69l38,1325r-14,70l14,1466r-8,72l2,1610,,1682r2,72l6,1827r8,72l26,1971r14,72l58,2115r21,71l103,2257r27,71l162,2397r34,69l234,2533r40,65l316,2660r45,60l409,2777r49,55l510,2884r53,50l619,2981r57,45l735,3068r61,39l858,3144r63,33l986,3208r66,29l1119,3262r68,22l1256,3304r69,17l1396,3334r71,11l1538,3353r72,4l1682,3359r72,-2l1827,3352r72,-8l1972,3333r72,-14l2115,3301r72,-21l2258,3256r70,-28l2397,3197r69,-34l2073,2421r-74,35l1921,2483r-79,20l1761,2515r-81,4l1603,2515r-74,-10l1456,2489r-69,-23l1320,2438r-64,-34l1195,2365r-56,-44l1086,2273r-49,-53l994,2163r-39,-60l921,2039r-28,-67l870,1902r-16,-72l843,1756r-3,-77l843,1603r11,-75l870,1456r23,-70l921,1319r34,-64l994,1195r43,-57l1086,1086r53,-49l1195,993r61,-39l1320,920r67,-28l1456,870r73,-17l1603,843r77,-3l1679,xe" fillcolor="#ffe699" stroked="f">
                  <v:path arrowok="t" o:connecttype="custom" o:connectlocs="1597,1217;1434,1233;1274,1265;1118,1312;966,1374;826,1448;699,1531;581,1623;474,1724;377,1833;291,1950;215,2072;150,2200;97,2333;55,2470;24,2610;6,2753;0,2897;6,3042;26,3186;58,3330;103,3472;162,3612;234,3748;316,3875;409,3992;510,4099;619,4196;735,4283;858,4359;986,4423;1119,4477;1256,4519;1396,4549;1538,4568;1682,4574;1827,4567;1972,4548;2115,4516;2258,4471;2397,4412;2073,3636;1921,3698;1761,3730;1603,3730;1456,3704;1320,3653;1195,3580;1086,3488;994,3378;921,3254;870,3117;843,2971;843,2818;870,2671;921,2534;994,2410;1086,2301;1195,2208;1320,2135;1456,2085;1603,2058;1679,1215" o:connectangles="0,0,0,0,0,0,0,0,0,0,0,0,0,0,0,0,0,0,0,0,0,0,0,0,0,0,0,0,0,0,0,0,0,0,0,0,0,0,0,0,0,0,0,0,0,0,0,0,0,0,0,0,0,0,0,0,0,0,0,0,0,0,0"/>
                </v:shape>
                <v:shape id="Freeform 72" o:spid="_x0000_s1142" style="position:absolute;left:3632;top:1214;width:2467;height:3359;visibility:visible;mso-wrap-style:square;v-text-anchor:top" coordsize="2467,3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" path="m2466,3163r-69,34l2328,3228r-70,28l2187,3280r-72,21l2044,3319r-72,14l1899,3344r-72,8l1754,3357r-72,2l1610,3357r-72,-4l1467,3345r-71,-11l1325,3321r-69,-17l1187,3284r-68,-22l1052,3237r-66,-29l921,3177r-63,-33l796,3107r-61,-39l676,3026r-57,-45l563,2934r-53,-50l458,2832r-49,-55l361,2720r-45,-60l274,2598r-40,-65l196,2466r-34,-69l130,2328r-27,-71l79,2186,58,2115,40,2043,26,1971,14,1899,6,1827,2,1754,,1682r2,-72l6,1538r8,-72l24,1395r14,-70l55,1255r19,-69l97,1118r25,-67l150,985r31,-64l215,857r37,-62l291,735r42,-59l377,618r47,-55l474,509r53,-51l581,408r58,-47l699,316r62,-43l826,233r67,-37l966,159r75,-33l1118,97r77,-26l1274,50r80,-18l1434,18,1516,8r81,-6l1679,r1,840l1603,843r-74,10l1456,870r-69,22l1320,920r-64,34l1195,993r-56,44l1086,1086r-49,52l994,1195r-39,60l921,1319r-28,67l870,1456r-16,72l843,1603r-3,76l843,1756r11,74l870,1902r23,70l921,2039r34,64l994,2163r43,57l1086,2273r53,48l1195,2365r61,39l1320,2438r67,28l1456,2489r73,16l1603,2515r77,4l1761,2515r81,-12l1921,2483r78,-27l2073,2421r393,742xe" filled="f" strokecolor="white" strokeweight="1.5pt">
                  <v:path arrowok="t" o:connecttype="custom" o:connectlocs="2397,4412;2258,4471;2115,4516;1972,4548;1827,4567;1682,4574;1538,4568;1396,4549;1256,4519;1119,4477;986,4423;858,4359;735,4283;619,4196;510,4099;409,3992;316,3875;234,3748;162,3612;103,3472;58,3330;26,3186;6,3042;0,2897;6,2753;24,2610;55,2470;97,2333;150,2200;215,2072;291,1950;377,1833;474,1724;581,1623;699,1531;826,1448;966,1374;1118,1312;1274,1265;1434,1233;1597,1217;1680,2055;1529,2068;1387,2107;1256,2169;1139,2252;1037,2353;955,2470;893,2601;854,2743;840,2894;854,3045;893,3187;955,3318;1037,3435;1139,3536;1256,3619;1387,3681;1529,3720;1680,3734;1842,3718;1999,3671;2466,4378" o:connectangles="0,0,0,0,0,0,0,0,0,0,0,0,0,0,0,0,0,0,0,0,0,0,0,0,0,0,0,0,0,0,0,0,0,0,0,0,0,0,0,0,0,0,0,0,0,0,0,0,0,0,0,0,0,0,0,0,0,0,0,0,0,0,0"/>
                </v:shape>
                <v:shape id="AutoShape 71" o:spid="_x0000_s1143" style="position:absolute;left:3320;top:2575;width:3757;height:623;visibility:visible;mso-wrap-style:square;v-text-anchor:top" coordsize="3757,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" path="m3249,389r417,-60l3757,329m769,623l90,,,e" filled="f" strokecolor="#a6a6a6">
                  <v:path arrowok="t" o:connecttype="custom" o:connectlocs="3249,2964;3666,2904;3757,2904;769,3198;90,2575;0,2575" o:connectangles="0,0,0,0,0,0"/>
                </v:shape>
                <v:rect id="Rectangle 70" o:spid="_x0000_s1144" style="position:absolute;left:1701;top:723;width:7221;height:4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" filled="f" strokecolor="#d9d9d9"/>
                <v:shape id="Text Box 69" o:spid="_x0000_s1145" type="#_x0000_t202" style="position:absolute;left:6920;top:1056;width:1603;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" filled="f" stroked="f">
                  <v:textbox inset="0,0,0,0">
                    <w:txbxContent>
                      <w:p w14:paraId="2CA68ACB" w14:textId="77777777" w:rsidR="008E03B9" w:rsidRDefault="00DF04D8">
                        <w:pPr>
                          <w:spacing w:line="183" w:lineRule="exact"/>
                          <w:ind w:left="7"/>
                          <w:rPr>
                            <w:rFonts w:ascii="Calibri"/>
                            <w:sz w:val="18"/>
                          </w:rPr>
                        </w:pPr>
                        <w:r>
                          <w:rPr>
                            <w:rFonts w:ascii="Calibri"/>
                            <w:color w:val="404040"/>
                            <w:sz w:val="18"/>
                          </w:rPr>
                          <w:t>Capital</w:t>
                        </w:r>
                        <w:r>
                          <w:rPr>
                            <w:rFonts w:ascii="Calibri"/>
                            <w:color w:val="404040"/>
                            <w:spacing w:val="-3"/>
                            <w:sz w:val="18"/>
                          </w:rPr>
                          <w:t xml:space="preserve"> </w:t>
                        </w:r>
                        <w:r>
                          <w:rPr>
                            <w:rFonts w:ascii="Calibri"/>
                            <w:color w:val="404040"/>
                            <w:sz w:val="18"/>
                          </w:rPr>
                          <w:t>de</w:t>
                        </w:r>
                        <w:r>
                          <w:rPr>
                            <w:rFonts w:ascii="Calibri"/>
                            <w:color w:val="404040"/>
                            <w:spacing w:val="-3"/>
                            <w:sz w:val="18"/>
                          </w:rPr>
                          <w:t xml:space="preserve"> </w:t>
                        </w:r>
                        <w:r>
                          <w:rPr>
                            <w:rFonts w:ascii="Calibri"/>
                            <w:color w:val="404040"/>
                            <w:sz w:val="18"/>
                          </w:rPr>
                          <w:t>provincia</w:t>
                        </w:r>
                        <w:r>
                          <w:rPr>
                            <w:rFonts w:ascii="Calibri"/>
                            <w:color w:val="404040"/>
                            <w:spacing w:val="-1"/>
                            <w:sz w:val="18"/>
                          </w:rPr>
                          <w:t xml:space="preserve"> </w:t>
                        </w:r>
                        <w:r>
                          <w:rPr>
                            <w:rFonts w:ascii="Calibri"/>
                            <w:color w:val="404040"/>
                            <w:sz w:val="18"/>
                          </w:rPr>
                          <w:t>y</w:t>
                        </w:r>
                      </w:p>
                      <w:p w14:paraId="0C276112" w14:textId="77777777" w:rsidR="008E03B9" w:rsidRDefault="00DF04D8">
                        <w:pPr>
                          <w:spacing w:before="1"/>
                          <w:rPr>
                            <w:rFonts w:ascii="Calibri" w:hAnsi="Calibri"/>
                            <w:sz w:val="18"/>
                          </w:rPr>
                        </w:pPr>
                        <w:r>
                          <w:rPr>
                            <w:rFonts w:ascii="Calibri" w:hAnsi="Calibri"/>
                            <w:color w:val="404040"/>
                            <w:sz w:val="18"/>
                          </w:rPr>
                          <w:t>municipios</w:t>
                        </w:r>
                        <w:r>
                          <w:rPr>
                            <w:rFonts w:ascii="Calibri" w:hAnsi="Calibri"/>
                            <w:color w:val="404040"/>
                            <w:spacing w:val="-3"/>
                            <w:sz w:val="18"/>
                          </w:rPr>
                          <w:t xml:space="preserve"> </w:t>
                        </w:r>
                        <w:r>
                          <w:rPr>
                            <w:rFonts w:ascii="Calibri" w:hAnsi="Calibri"/>
                            <w:color w:val="404040"/>
                            <w:sz w:val="18"/>
                          </w:rPr>
                          <w:t>de</w:t>
                        </w:r>
                        <w:r>
                          <w:rPr>
                            <w:rFonts w:ascii="Calibri" w:hAnsi="Calibri"/>
                            <w:color w:val="404040"/>
                            <w:spacing w:val="-2"/>
                            <w:sz w:val="18"/>
                          </w:rPr>
                          <w:t xml:space="preserve"> </w:t>
                        </w:r>
                        <w:r>
                          <w:rPr>
                            <w:rFonts w:ascii="Calibri" w:hAnsi="Calibri"/>
                            <w:color w:val="404040"/>
                            <w:sz w:val="18"/>
                          </w:rPr>
                          <w:t>más</w:t>
                        </w:r>
                        <w:r>
                          <w:rPr>
                            <w:rFonts w:ascii="Calibri" w:hAnsi="Calibri"/>
                            <w:color w:val="404040"/>
                            <w:spacing w:val="-2"/>
                            <w:sz w:val="18"/>
                          </w:rPr>
                          <w:t xml:space="preserve"> </w:t>
                        </w:r>
                        <w:r>
                          <w:rPr>
                            <w:rFonts w:ascii="Calibri" w:hAnsi="Calibri"/>
                            <w:color w:val="404040"/>
                            <w:sz w:val="18"/>
                          </w:rPr>
                          <w:t>de</w:t>
                        </w:r>
                      </w:p>
                      <w:p w14:paraId="5DC3A26A" w14:textId="77777777" w:rsidR="008E03B9" w:rsidRDefault="00DF04D8">
                        <w:pPr>
                          <w:ind w:left="636" w:right="91" w:hanging="548"/>
                          <w:rPr>
                            <w:rFonts w:ascii="Calibri"/>
                            <w:sz w:val="18"/>
                          </w:rPr>
                        </w:pPr>
                        <w:r>
                          <w:rPr>
                            <w:rFonts w:ascii="Calibri"/>
                            <w:color w:val="404040"/>
                            <w:spacing w:val="-1"/>
                            <w:sz w:val="18"/>
                          </w:rPr>
                          <w:t xml:space="preserve">100.000 </w:t>
                        </w:r>
                        <w:r>
                          <w:rPr>
                            <w:rFonts w:ascii="Calibri"/>
                            <w:color w:val="404040"/>
                            <w:sz w:val="18"/>
                          </w:rPr>
                          <w:t>habitantes</w:t>
                        </w:r>
                        <w:r>
                          <w:rPr>
                            <w:rFonts w:ascii="Calibri"/>
                            <w:color w:val="404040"/>
                            <w:spacing w:val="-38"/>
                            <w:sz w:val="18"/>
                          </w:rPr>
                          <w:t xml:space="preserve"> </w:t>
                        </w:r>
                        <w:r>
                          <w:rPr>
                            <w:rFonts w:ascii="Calibri"/>
                            <w:color w:val="404040"/>
                            <w:sz w:val="18"/>
                          </w:rPr>
                          <w:t>16%</w:t>
                        </w:r>
                      </w:p>
                    </w:txbxContent>
                  </v:textbox>
                </v:shape>
                <v:shape id="Text Box 68" o:spid="_x0000_s1146" type="#_x0000_t202" style="position:absolute;left:1989;top:2282;width:1290;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" filled="f" stroked="f">
                  <v:textbox inset="0,0,0,0">
                    <w:txbxContent>
                      <w:p w14:paraId="25922FE4" w14:textId="77777777" w:rsidR="008E03B9" w:rsidRDefault="00DF04D8">
                        <w:pPr>
                          <w:spacing w:line="183" w:lineRule="exact"/>
                          <w:ind w:right="18"/>
                          <w:jc w:val="center"/>
                          <w:rPr>
                            <w:rFonts w:ascii="Calibri"/>
                            <w:sz w:val="18"/>
                          </w:rPr>
                        </w:pPr>
                        <w:r>
                          <w:rPr>
                            <w:rFonts w:ascii="Calibri"/>
                            <w:color w:val="404040"/>
                            <w:sz w:val="18"/>
                          </w:rPr>
                          <w:t>Menos</w:t>
                        </w:r>
                        <w:r>
                          <w:rPr>
                            <w:rFonts w:ascii="Calibri"/>
                            <w:color w:val="404040"/>
                            <w:spacing w:val="-7"/>
                            <w:sz w:val="18"/>
                          </w:rPr>
                          <w:t xml:space="preserve"> </w:t>
                        </w:r>
                        <w:r>
                          <w:rPr>
                            <w:rFonts w:ascii="Calibri"/>
                            <w:color w:val="404040"/>
                            <w:sz w:val="18"/>
                          </w:rPr>
                          <w:t>de</w:t>
                        </w:r>
                        <w:r>
                          <w:rPr>
                            <w:rFonts w:ascii="Calibri"/>
                            <w:color w:val="404040"/>
                            <w:spacing w:val="-9"/>
                            <w:sz w:val="18"/>
                          </w:rPr>
                          <w:t xml:space="preserve"> </w:t>
                        </w:r>
                        <w:r>
                          <w:rPr>
                            <w:rFonts w:ascii="Calibri"/>
                            <w:color w:val="404040"/>
                            <w:sz w:val="18"/>
                          </w:rPr>
                          <w:t>10.000</w:t>
                        </w:r>
                      </w:p>
                      <w:p w14:paraId="7444090E" w14:textId="77777777" w:rsidR="008E03B9" w:rsidRDefault="00DF04D8">
                        <w:pPr>
                          <w:ind w:left="249" w:right="261"/>
                          <w:jc w:val="center"/>
                          <w:rPr>
                            <w:rFonts w:ascii="Calibri"/>
                            <w:sz w:val="18"/>
                          </w:rPr>
                        </w:pPr>
                        <w:r>
                          <w:rPr>
                            <w:rFonts w:ascii="Calibri"/>
                            <w:color w:val="404040"/>
                            <w:spacing w:val="-1"/>
                            <w:sz w:val="18"/>
                          </w:rPr>
                          <w:t>habitantes</w:t>
                        </w:r>
                        <w:r>
                          <w:rPr>
                            <w:rFonts w:ascii="Calibri"/>
                            <w:color w:val="404040"/>
                            <w:spacing w:val="-38"/>
                            <w:sz w:val="18"/>
                          </w:rPr>
                          <w:t xml:space="preserve"> </w:t>
                        </w:r>
                        <w:r>
                          <w:rPr>
                            <w:rFonts w:ascii="Calibri"/>
                            <w:color w:val="404040"/>
                            <w:sz w:val="18"/>
                          </w:rPr>
                          <w:t>58%</w:t>
                        </w:r>
                      </w:p>
                    </w:txbxContent>
                  </v:textbox>
                </v:shape>
                <v:shape id="Text Box 67" o:spid="_x0000_s1147" type="#_x0000_t202" style="position:absolute;left:7139;top:2501;width:889;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" filled="f" stroked="f">
                  <v:textbox inset="0,0,0,0">
                    <w:txbxContent>
                      <w:p w14:paraId="64B6B887" w14:textId="77777777" w:rsidR="008E03B9" w:rsidRDefault="00DF04D8">
                        <w:pPr>
                          <w:spacing w:line="183" w:lineRule="exact"/>
                          <w:ind w:right="18"/>
                          <w:jc w:val="center"/>
                          <w:rPr>
                            <w:rFonts w:ascii="Calibri"/>
                            <w:sz w:val="18"/>
                          </w:rPr>
                        </w:pPr>
                        <w:r>
                          <w:rPr>
                            <w:rFonts w:ascii="Calibri"/>
                            <w:color w:val="404040"/>
                            <w:sz w:val="18"/>
                          </w:rPr>
                          <w:t>De</w:t>
                        </w:r>
                        <w:r>
                          <w:rPr>
                            <w:rFonts w:ascii="Calibri"/>
                            <w:color w:val="404040"/>
                            <w:spacing w:val="-9"/>
                            <w:sz w:val="18"/>
                          </w:rPr>
                          <w:t xml:space="preserve"> </w:t>
                        </w:r>
                        <w:r>
                          <w:rPr>
                            <w:rFonts w:ascii="Calibri"/>
                            <w:color w:val="404040"/>
                            <w:sz w:val="18"/>
                          </w:rPr>
                          <w:t>50.000</w:t>
                        </w:r>
                        <w:r>
                          <w:rPr>
                            <w:rFonts w:ascii="Calibri"/>
                            <w:color w:val="404040"/>
                            <w:spacing w:val="-7"/>
                            <w:sz w:val="18"/>
                          </w:rPr>
                          <w:t xml:space="preserve"> </w:t>
                        </w:r>
                        <w:r>
                          <w:rPr>
                            <w:rFonts w:ascii="Calibri"/>
                            <w:color w:val="404040"/>
                            <w:sz w:val="18"/>
                          </w:rPr>
                          <w:t>a</w:t>
                        </w:r>
                      </w:p>
                      <w:p w14:paraId="50D21258" w14:textId="77777777" w:rsidR="008E03B9" w:rsidRDefault="00DF04D8">
                        <w:pPr>
                          <w:spacing w:before="1"/>
                          <w:ind w:right="19"/>
                          <w:jc w:val="center"/>
                          <w:rPr>
                            <w:rFonts w:ascii="Calibri"/>
                            <w:sz w:val="18"/>
                          </w:rPr>
                        </w:pPr>
                        <w:r>
                          <w:rPr>
                            <w:rFonts w:ascii="Calibri"/>
                            <w:color w:val="404040"/>
                            <w:sz w:val="18"/>
                          </w:rPr>
                          <w:t>100.000</w:t>
                        </w:r>
                      </w:p>
                      <w:p w14:paraId="2616AB1D" w14:textId="77777777" w:rsidR="008E03B9" w:rsidRDefault="00DF04D8">
                        <w:pPr>
                          <w:ind w:right="16"/>
                          <w:jc w:val="center"/>
                          <w:rPr>
                            <w:rFonts w:ascii="Calibri"/>
                            <w:sz w:val="18"/>
                          </w:rPr>
                        </w:pPr>
                        <w:r>
                          <w:rPr>
                            <w:rFonts w:ascii="Calibri"/>
                            <w:color w:val="404040"/>
                            <w:spacing w:val="-1"/>
                            <w:sz w:val="18"/>
                          </w:rPr>
                          <w:t>habitantes</w:t>
                        </w:r>
                        <w:r>
                          <w:rPr>
                            <w:rFonts w:ascii="Calibri"/>
                            <w:color w:val="404040"/>
                            <w:spacing w:val="-38"/>
                            <w:sz w:val="18"/>
                          </w:rPr>
                          <w:t xml:space="preserve"> </w:t>
                        </w:r>
                        <w:r>
                          <w:rPr>
                            <w:rFonts w:ascii="Calibri"/>
                            <w:color w:val="404040"/>
                            <w:sz w:val="18"/>
                          </w:rPr>
                          <w:t>19%</w:t>
                        </w:r>
                      </w:p>
                    </w:txbxContent>
                  </v:textbox>
                </v:shape>
                <v:shape id="Text Box 66" o:spid="_x0000_s1148" type="#_x0000_t202" style="position:absolute;left:6603;top:4172;width:1280;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" filled="f" stroked="f">
                  <v:textbox inset="0,0,0,0">
                    <w:txbxContent>
                      <w:p w14:paraId="32AA1166" w14:textId="77777777" w:rsidR="008E03B9" w:rsidRDefault="00DF04D8">
                        <w:pPr>
                          <w:spacing w:line="183" w:lineRule="exact"/>
                          <w:ind w:right="15"/>
                          <w:jc w:val="center"/>
                          <w:rPr>
                            <w:rFonts w:ascii="Calibri"/>
                            <w:sz w:val="18"/>
                          </w:rPr>
                        </w:pPr>
                        <w:r>
                          <w:rPr>
                            <w:rFonts w:ascii="Calibri"/>
                            <w:color w:val="404040"/>
                            <w:sz w:val="18"/>
                          </w:rPr>
                          <w:t>De</w:t>
                        </w:r>
                        <w:r>
                          <w:rPr>
                            <w:rFonts w:ascii="Calibri"/>
                            <w:color w:val="404040"/>
                            <w:spacing w:val="-3"/>
                            <w:sz w:val="18"/>
                          </w:rPr>
                          <w:t xml:space="preserve"> </w:t>
                        </w:r>
                        <w:r>
                          <w:rPr>
                            <w:rFonts w:ascii="Calibri"/>
                            <w:color w:val="404040"/>
                            <w:sz w:val="18"/>
                          </w:rPr>
                          <w:t>10.000 a</w:t>
                        </w:r>
                      </w:p>
                      <w:p w14:paraId="416A45B4" w14:textId="77777777" w:rsidR="008E03B9" w:rsidRDefault="00DF04D8">
                        <w:pPr>
                          <w:spacing w:before="1"/>
                          <w:ind w:right="18"/>
                          <w:jc w:val="center"/>
                          <w:rPr>
                            <w:rFonts w:ascii="Calibri"/>
                            <w:sz w:val="18"/>
                          </w:rPr>
                        </w:pPr>
                        <w:r>
                          <w:rPr>
                            <w:rFonts w:ascii="Calibri"/>
                            <w:color w:val="404040"/>
                            <w:sz w:val="18"/>
                          </w:rPr>
                          <w:t>menos</w:t>
                        </w:r>
                        <w:r>
                          <w:rPr>
                            <w:rFonts w:ascii="Calibri"/>
                            <w:color w:val="404040"/>
                            <w:spacing w:val="-9"/>
                            <w:sz w:val="18"/>
                          </w:rPr>
                          <w:t xml:space="preserve"> </w:t>
                        </w:r>
                        <w:r>
                          <w:rPr>
                            <w:rFonts w:ascii="Calibri"/>
                            <w:color w:val="404040"/>
                            <w:sz w:val="18"/>
                          </w:rPr>
                          <w:t>de</w:t>
                        </w:r>
                        <w:r>
                          <w:rPr>
                            <w:rFonts w:ascii="Calibri"/>
                            <w:color w:val="404040"/>
                            <w:spacing w:val="-6"/>
                            <w:sz w:val="18"/>
                          </w:rPr>
                          <w:t xml:space="preserve"> </w:t>
                        </w:r>
                        <w:r>
                          <w:rPr>
                            <w:rFonts w:ascii="Calibri"/>
                            <w:color w:val="404040"/>
                            <w:sz w:val="18"/>
                          </w:rPr>
                          <w:t>20.000</w:t>
                        </w:r>
                        <w:r>
                          <w:rPr>
                            <w:rFonts w:ascii="Calibri"/>
                            <w:color w:val="404040"/>
                            <w:spacing w:val="-38"/>
                            <w:sz w:val="18"/>
                          </w:rPr>
                          <w:t xml:space="preserve"> </w:t>
                        </w:r>
                        <w:r>
                          <w:rPr>
                            <w:rFonts w:ascii="Calibri"/>
                            <w:color w:val="404040"/>
                            <w:sz w:val="18"/>
                          </w:rPr>
                          <w:t>habitantes</w:t>
                        </w:r>
                      </w:p>
                      <w:p w14:paraId="2500E774" w14:textId="77777777" w:rsidR="008E03B9" w:rsidRDefault="00DF04D8">
                        <w:pPr>
                          <w:spacing w:line="216" w:lineRule="exact"/>
                          <w:ind w:right="16"/>
                          <w:jc w:val="center"/>
                          <w:rPr>
                            <w:rFonts w:ascii="Calibri"/>
                            <w:sz w:val="18"/>
                          </w:rPr>
                        </w:pPr>
                        <w:r>
                          <w:rPr>
                            <w:rFonts w:ascii="Calibri"/>
                            <w:color w:val="404040"/>
                            <w:sz w:val="18"/>
                          </w:rPr>
                          <w:t>7%</w:t>
                        </w:r>
                      </w:p>
                    </w:txbxContent>
                  </v:textbox>
                </v:shape>
                <w10:wrap type="topAndBottom" anchorx="page"/>
              </v:group>
            </w:pict>
          </mc:Fallback>
        </mc:AlternateContent>
      </w:r>
      <w:r w:rsidR="0093456F" w:rsidRPr="000D622B">
        <w:t>Gráfico</w:t>
      </w:r>
      <w:r w:rsidR="0093456F" w:rsidRPr="000D622B">
        <w:rPr>
          <w:spacing w:val="-2"/>
        </w:rPr>
        <w:t xml:space="preserve"> </w:t>
      </w:r>
      <w:r w:rsidR="0093456F" w:rsidRPr="000D622B">
        <w:t>16.</w:t>
      </w:r>
      <w:r w:rsidR="0093456F" w:rsidRPr="000D622B">
        <w:rPr>
          <w:spacing w:val="12"/>
        </w:rPr>
        <w:t xml:space="preserve"> </w:t>
      </w:r>
      <w:r w:rsidR="0093456F" w:rsidRPr="000D622B">
        <w:t>Personas</w:t>
      </w:r>
      <w:r w:rsidR="0093456F" w:rsidRPr="000D622B">
        <w:rPr>
          <w:spacing w:val="-2"/>
        </w:rPr>
        <w:t xml:space="preserve"> </w:t>
      </w:r>
      <w:r w:rsidR="0093456F" w:rsidRPr="000D622B">
        <w:t>con</w:t>
      </w:r>
      <w:r w:rsidR="0093456F" w:rsidRPr="000D622B">
        <w:rPr>
          <w:spacing w:val="-1"/>
        </w:rPr>
        <w:t xml:space="preserve"> </w:t>
      </w:r>
      <w:r w:rsidR="0093456F" w:rsidRPr="000D622B">
        <w:t>discapacidad según</w:t>
      </w:r>
      <w:r w:rsidR="0093456F" w:rsidRPr="000D622B">
        <w:rPr>
          <w:spacing w:val="-1"/>
        </w:rPr>
        <w:t xml:space="preserve"> </w:t>
      </w:r>
      <w:r w:rsidR="0093456F" w:rsidRPr="000D622B">
        <w:t>tamaño</w:t>
      </w:r>
      <w:r w:rsidR="0093456F" w:rsidRPr="000D622B">
        <w:rPr>
          <w:spacing w:val="-1"/>
        </w:rPr>
        <w:t xml:space="preserve"> </w:t>
      </w:r>
      <w:r w:rsidR="0093456F" w:rsidRPr="000D622B">
        <w:t>de</w:t>
      </w:r>
      <w:r w:rsidR="0093456F" w:rsidRPr="000D622B">
        <w:rPr>
          <w:spacing w:val="-1"/>
        </w:rPr>
        <w:t xml:space="preserve"> </w:t>
      </w:r>
      <w:r w:rsidR="0093456F" w:rsidRPr="000D622B">
        <w:t>municipio</w:t>
      </w:r>
      <w:r w:rsidR="0093456F" w:rsidRPr="000D622B">
        <w:rPr>
          <w:spacing w:val="-1"/>
        </w:rPr>
        <w:t xml:space="preserve"> </w:t>
      </w:r>
      <w:r w:rsidR="0093456F" w:rsidRPr="000D622B">
        <w:t>de</w:t>
      </w:r>
      <w:r w:rsidR="0093456F" w:rsidRPr="000D622B">
        <w:rPr>
          <w:spacing w:val="-2"/>
        </w:rPr>
        <w:t xml:space="preserve"> </w:t>
      </w:r>
      <w:r w:rsidR="0093456F" w:rsidRPr="000D622B">
        <w:t>residencia</w:t>
      </w:r>
      <w:r w:rsidR="0093456F" w:rsidRPr="000D622B">
        <w:rPr>
          <w:spacing w:val="-56"/>
        </w:rPr>
        <w:t xml:space="preserve"> </w:t>
      </w:r>
      <w:r w:rsidR="0093456F" w:rsidRPr="000D622B">
        <w:t>(porcentajes).</w:t>
      </w:r>
      <w:r w:rsidR="0093456F" w:rsidRPr="000D622B">
        <w:rPr>
          <w:spacing w:val="-3"/>
        </w:rPr>
        <w:t xml:space="preserve"> </w:t>
      </w:r>
      <w:r w:rsidR="0093456F" w:rsidRPr="000D622B">
        <w:t>Extremadura.</w:t>
      </w:r>
      <w:r w:rsidR="0093456F" w:rsidRPr="000D622B">
        <w:rPr>
          <w:spacing w:val="-2"/>
        </w:rPr>
        <w:t xml:space="preserve"> </w:t>
      </w:r>
      <w:r w:rsidR="0093456F" w:rsidRPr="000D622B">
        <w:t>2020.</w:t>
      </w:r>
    </w:p>
    <w:p w14:paraId="27ECC565" w14:textId="77777777" w:rsidR="008E03B9" w:rsidRPr="000D622B" w:rsidRDefault="00DF04D8" w:rsidP="00F73A42">
      <w:pPr>
        <w:adjustRightInd w:val="0"/>
        <w:spacing w:before="155"/>
        <w:ind w:right="799"/>
        <w:rPr>
          <w:rFonts w:ascii="Arial" w:hAnsi="Arial" w:cs="Arial"/>
          <w:i/>
          <w:sz w:val="20"/>
        </w:rPr>
      </w:pP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Encuesta</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Discapacidad,</w:t>
      </w:r>
      <w:r w:rsidRPr="000D622B">
        <w:rPr>
          <w:rFonts w:ascii="Arial" w:hAnsi="Arial" w:cs="Arial"/>
          <w:i/>
          <w:spacing w:val="-1"/>
          <w:sz w:val="20"/>
        </w:rPr>
        <w:t xml:space="preserve"> </w:t>
      </w:r>
      <w:r w:rsidRPr="000D622B">
        <w:rPr>
          <w:rFonts w:ascii="Arial" w:hAnsi="Arial" w:cs="Arial"/>
          <w:i/>
          <w:sz w:val="20"/>
        </w:rPr>
        <w:t>Autonomía</w:t>
      </w:r>
      <w:r w:rsidRPr="000D622B">
        <w:rPr>
          <w:rFonts w:ascii="Arial" w:hAnsi="Arial" w:cs="Arial"/>
          <w:i/>
          <w:spacing w:val="-1"/>
          <w:sz w:val="20"/>
        </w:rPr>
        <w:t xml:space="preserve"> </w:t>
      </w:r>
      <w:r w:rsidRPr="000D622B">
        <w:rPr>
          <w:rFonts w:ascii="Arial" w:hAnsi="Arial" w:cs="Arial"/>
          <w:i/>
          <w:sz w:val="20"/>
        </w:rPr>
        <w:t>personal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4"/>
          <w:sz w:val="20"/>
        </w:rPr>
        <w:t xml:space="preserve"> </w:t>
      </w:r>
      <w:r w:rsidRPr="000D622B">
        <w:rPr>
          <w:rFonts w:ascii="Arial" w:hAnsi="Arial" w:cs="Arial"/>
          <w:i/>
          <w:sz w:val="20"/>
        </w:rPr>
        <w:t>situaciones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Dependencia</w:t>
      </w:r>
      <w:r w:rsidRPr="000D622B">
        <w:rPr>
          <w:rFonts w:ascii="Arial" w:hAnsi="Arial" w:cs="Arial"/>
          <w:i/>
          <w:spacing w:val="-1"/>
          <w:sz w:val="20"/>
        </w:rPr>
        <w:t xml:space="preserve"> </w:t>
      </w:r>
      <w:r w:rsidRPr="000D622B">
        <w:rPr>
          <w:rFonts w:ascii="Arial" w:hAnsi="Arial" w:cs="Arial"/>
          <w:i/>
          <w:sz w:val="20"/>
        </w:rPr>
        <w:t>2020.</w:t>
      </w:r>
      <w:r w:rsidRPr="000D622B">
        <w:rPr>
          <w:rFonts w:ascii="Arial" w:hAnsi="Arial" w:cs="Arial"/>
          <w:i/>
          <w:spacing w:val="-3"/>
          <w:sz w:val="20"/>
        </w:rPr>
        <w:t xml:space="preserve"> </w:t>
      </w:r>
      <w:r w:rsidRPr="000D622B">
        <w:rPr>
          <w:rFonts w:ascii="Arial" w:hAnsi="Arial" w:cs="Arial"/>
          <w:i/>
          <w:sz w:val="20"/>
        </w:rPr>
        <w:t>INE.</w:t>
      </w:r>
    </w:p>
    <w:p w14:paraId="415D76E7" w14:textId="77777777" w:rsidR="008E03B9" w:rsidRPr="000D622B" w:rsidRDefault="008E03B9" w:rsidP="00684789">
      <w:pPr>
        <w:pStyle w:val="Textoindependiente"/>
        <w:jc w:val="both"/>
        <w:rPr>
          <w:rFonts w:ascii="Arial" w:hAnsi="Arial" w:cs="Arial"/>
          <w:i/>
          <w:sz w:val="22"/>
        </w:rPr>
      </w:pPr>
    </w:p>
    <w:p w14:paraId="39A75323" w14:textId="745F1CD5" w:rsidR="000C5818" w:rsidRDefault="000C5818">
      <w:pPr>
        <w:widowControl w:val="0"/>
        <w:rPr>
          <w:rFonts w:ascii="Arial" w:hAnsi="Arial" w:cs="Arial"/>
          <w:i/>
          <w:sz w:val="30"/>
          <w:szCs w:val="21"/>
        </w:rPr>
      </w:pPr>
      <w:r>
        <w:rPr>
          <w:rFonts w:ascii="Arial" w:hAnsi="Arial" w:cs="Arial"/>
          <w:i/>
          <w:sz w:val="30"/>
        </w:rPr>
        <w:br w:type="page"/>
      </w:r>
    </w:p>
    <w:p w14:paraId="7FE203DF" w14:textId="77777777" w:rsidR="008E03B9" w:rsidRPr="000D622B" w:rsidRDefault="008E03B9" w:rsidP="00684789">
      <w:pPr>
        <w:pStyle w:val="Textoindependiente"/>
        <w:jc w:val="both"/>
        <w:rPr>
          <w:rFonts w:ascii="Arial" w:hAnsi="Arial" w:cs="Arial"/>
          <w:i/>
          <w:sz w:val="30"/>
        </w:rPr>
      </w:pPr>
    </w:p>
    <w:p w14:paraId="632D29AC" w14:textId="77777777" w:rsidR="008E03B9" w:rsidRPr="000D622B" w:rsidRDefault="00DF04D8" w:rsidP="00684789">
      <w:pPr>
        <w:pStyle w:val="Ttulo6"/>
        <w:ind w:left="122"/>
        <w:jc w:val="both"/>
      </w:pPr>
      <w:r w:rsidRPr="000D622B">
        <w:t>Tipo</w:t>
      </w:r>
      <w:r w:rsidRPr="000D622B">
        <w:rPr>
          <w:spacing w:val="-3"/>
        </w:rPr>
        <w:t xml:space="preserve"> </w:t>
      </w:r>
      <w:r w:rsidRPr="000D622B">
        <w:t>de</w:t>
      </w:r>
      <w:r w:rsidRPr="000D622B">
        <w:rPr>
          <w:spacing w:val="-1"/>
        </w:rPr>
        <w:t xml:space="preserve"> </w:t>
      </w:r>
      <w:r w:rsidRPr="000D622B">
        <w:t>hogar</w:t>
      </w:r>
    </w:p>
    <w:p w14:paraId="56A4A205" w14:textId="77777777" w:rsidR="008E03B9" w:rsidRPr="000D622B" w:rsidRDefault="00DF04D8" w:rsidP="00684789">
      <w:pPr>
        <w:spacing w:before="181" w:line="300" w:lineRule="auto"/>
        <w:ind w:left="122" w:right="995"/>
        <w:jc w:val="both"/>
        <w:rPr>
          <w:rFonts w:ascii="Arial" w:hAnsi="Arial" w:cs="Arial"/>
          <w:sz w:val="21"/>
        </w:rPr>
      </w:pPr>
      <w:r w:rsidRPr="000D622B">
        <w:rPr>
          <w:rFonts w:ascii="Arial" w:hAnsi="Arial" w:cs="Arial"/>
          <w:b/>
          <w:sz w:val="21"/>
        </w:rPr>
        <w:t xml:space="preserve">Un 25,5% de la población con discapacidad extremeña vive sola </w:t>
      </w:r>
      <w:r w:rsidRPr="000D622B">
        <w:rPr>
          <w:rFonts w:ascii="Arial" w:hAnsi="Arial" w:cs="Arial"/>
          <w:sz w:val="21"/>
        </w:rPr>
        <w:t>(28. 177 personas); Un</w:t>
      </w:r>
      <w:r w:rsidRPr="000D622B">
        <w:rPr>
          <w:rFonts w:ascii="Arial" w:hAnsi="Arial" w:cs="Arial"/>
          <w:spacing w:val="-56"/>
          <w:sz w:val="21"/>
        </w:rPr>
        <w:t xml:space="preserve"> </w:t>
      </w:r>
      <w:r w:rsidRPr="000D622B">
        <w:rPr>
          <w:rFonts w:ascii="Arial" w:hAnsi="Arial" w:cs="Arial"/>
          <w:sz w:val="21"/>
        </w:rPr>
        <w:t>27%</w:t>
      </w:r>
      <w:r w:rsidRPr="000D622B">
        <w:rPr>
          <w:rFonts w:ascii="Arial" w:hAnsi="Arial" w:cs="Arial"/>
          <w:spacing w:val="-2"/>
          <w:sz w:val="21"/>
        </w:rPr>
        <w:t xml:space="preserve"> </w:t>
      </w:r>
      <w:r w:rsidRPr="000D622B">
        <w:rPr>
          <w:rFonts w:ascii="Arial" w:hAnsi="Arial" w:cs="Arial"/>
          <w:sz w:val="21"/>
        </w:rPr>
        <w:t>en</w:t>
      </w:r>
      <w:r w:rsidRPr="000D622B">
        <w:rPr>
          <w:rFonts w:ascii="Arial" w:hAnsi="Arial" w:cs="Arial"/>
          <w:spacing w:val="-1"/>
          <w:sz w:val="21"/>
        </w:rPr>
        <w:t xml:space="preserve"> </w:t>
      </w:r>
      <w:r w:rsidRPr="000D622B">
        <w:rPr>
          <w:rFonts w:ascii="Arial" w:hAnsi="Arial" w:cs="Arial"/>
          <w:sz w:val="21"/>
        </w:rPr>
        <w:t>pareja</w:t>
      </w:r>
      <w:r w:rsidRPr="000D622B">
        <w:rPr>
          <w:rFonts w:ascii="Arial" w:hAnsi="Arial" w:cs="Arial"/>
          <w:spacing w:val="-1"/>
          <w:sz w:val="21"/>
        </w:rPr>
        <w:t xml:space="preserve"> </w:t>
      </w:r>
      <w:r w:rsidRPr="000D622B">
        <w:rPr>
          <w:rFonts w:ascii="Arial" w:hAnsi="Arial" w:cs="Arial"/>
          <w:sz w:val="21"/>
        </w:rPr>
        <w:t>sin</w:t>
      </w:r>
      <w:r w:rsidRPr="000D622B">
        <w:rPr>
          <w:rFonts w:ascii="Arial" w:hAnsi="Arial" w:cs="Arial"/>
          <w:spacing w:val="-1"/>
          <w:sz w:val="21"/>
        </w:rPr>
        <w:t xml:space="preserve"> </w:t>
      </w:r>
      <w:r w:rsidRPr="000D622B">
        <w:rPr>
          <w:rFonts w:ascii="Arial" w:hAnsi="Arial" w:cs="Arial"/>
          <w:sz w:val="21"/>
        </w:rPr>
        <w:t>hijos</w:t>
      </w:r>
      <w:r w:rsidRPr="000D622B">
        <w:rPr>
          <w:rFonts w:ascii="Arial" w:hAnsi="Arial" w:cs="Arial"/>
          <w:spacing w:val="-1"/>
          <w:sz w:val="21"/>
        </w:rPr>
        <w:t xml:space="preserve"> </w:t>
      </w:r>
      <w:r w:rsidRPr="000D622B">
        <w:rPr>
          <w:rFonts w:ascii="Arial" w:hAnsi="Arial" w:cs="Arial"/>
          <w:sz w:val="21"/>
        </w:rPr>
        <w:t>(29.977 personas).</w:t>
      </w:r>
    </w:p>
    <w:p w14:paraId="04E8814C" w14:textId="77777777" w:rsidR="008E03B9" w:rsidRPr="000D622B" w:rsidRDefault="00DF04D8" w:rsidP="00684789">
      <w:pPr>
        <w:pStyle w:val="Ttulo6"/>
        <w:spacing w:before="119" w:line="300" w:lineRule="auto"/>
        <w:ind w:left="1398" w:right="857" w:hanging="1277"/>
        <w:jc w:val="both"/>
      </w:pPr>
      <w:r w:rsidRPr="000D622B">
        <w:t>Gráfico 17.</w:t>
      </w:r>
      <w:r w:rsidRPr="000D622B">
        <w:rPr>
          <w:spacing w:val="1"/>
        </w:rPr>
        <w:t xml:space="preserve"> </w:t>
      </w:r>
      <w:r w:rsidRPr="000D622B">
        <w:t>Personas con discapacidad de seis y más años residentes en viviendas</w:t>
      </w:r>
      <w:r w:rsidRPr="000D622B">
        <w:rPr>
          <w:spacing w:val="-56"/>
        </w:rPr>
        <w:t xml:space="preserve"> </w:t>
      </w:r>
      <w:r w:rsidRPr="000D622B">
        <w:t>familiares.</w:t>
      </w:r>
    </w:p>
    <w:p w14:paraId="67FC7002" w14:textId="366FFA83" w:rsidR="008E03B9" w:rsidRPr="000D622B" w:rsidRDefault="00345C97" w:rsidP="00684789">
      <w:pPr>
        <w:pStyle w:val="Textoindependiente"/>
        <w:ind w:left="113"/>
        <w:jc w:val="both"/>
        <w:rPr>
          <w:rFonts w:ascii="Arial" w:hAnsi="Arial" w:cs="Arial"/>
          <w:sz w:val="20"/>
        </w:rPr>
      </w:pPr>
      <w:r>
        <w:rPr>
          <w:noProof/>
        </w:rPr>
        <mc:AlternateContent>
          <mc:Choice Requires="wpg">
            <w:drawing>
              <wp:inline distT="0" distB="0" distL="0" distR="0" wp14:anchorId="129F8FE9" wp14:editId="5DBCFE2D">
                <wp:extent cx="4594860" cy="2766060"/>
                <wp:effectExtent l="0" t="0" r="0" b="0"/>
                <wp:docPr id="713465664" name="Gru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4860" cy="2766060"/>
                          <a:chOff x="0" y="0"/>
                          <a:chExt cx="7236" cy="4356"/>
                        </a:xfrm>
                      </wpg:grpSpPr>
                      <wps:wsp>
                        <wps:cNvPr id="700415451" name="Freeform 64"/>
                        <wps:cNvSpPr>
                          <a:spLocks/>
                        </wps:cNvSpPr>
                        <wps:spPr bwMode="auto">
                          <a:xfrm>
                            <a:off x="3618" y="498"/>
                            <a:ext cx="1679" cy="1730"/>
                          </a:xfrm>
                          <a:custGeom>
                            <a:avLst/>
                            <a:gdLst>
                              <a:gd name="T0" fmla="+- 0 3618 3618"/>
                              <a:gd name="T1" fmla="*/ T0 w 1679"/>
                              <a:gd name="T2" fmla="+- 0 499 499"/>
                              <a:gd name="T3" fmla="*/ 499 h 1730"/>
                              <a:gd name="T4" fmla="+- 0 3618 3618"/>
                              <a:gd name="T5" fmla="*/ T4 w 1679"/>
                              <a:gd name="T6" fmla="+- 0 1338 499"/>
                              <a:gd name="T7" fmla="*/ 1338 h 1730"/>
                              <a:gd name="T8" fmla="+- 0 3643 3618"/>
                              <a:gd name="T9" fmla="*/ T8 w 1679"/>
                              <a:gd name="T10" fmla="+- 0 1339 499"/>
                              <a:gd name="T11" fmla="*/ 1339 h 1730"/>
                              <a:gd name="T12" fmla="+- 0 3720 3618"/>
                              <a:gd name="T13" fmla="*/ T12 w 1679"/>
                              <a:gd name="T14" fmla="+- 0 1344 499"/>
                              <a:gd name="T15" fmla="*/ 1344 h 1730"/>
                              <a:gd name="T16" fmla="+- 0 3794 3618"/>
                              <a:gd name="T17" fmla="*/ T16 w 1679"/>
                              <a:gd name="T18" fmla="+- 0 1357 499"/>
                              <a:gd name="T19" fmla="*/ 1357 h 1730"/>
                              <a:gd name="T20" fmla="+- 0 3865 3618"/>
                              <a:gd name="T21" fmla="*/ T20 w 1679"/>
                              <a:gd name="T22" fmla="+- 0 1375 499"/>
                              <a:gd name="T23" fmla="*/ 1375 h 1730"/>
                              <a:gd name="T24" fmla="+- 0 3935 3618"/>
                              <a:gd name="T25" fmla="*/ T24 w 1679"/>
                              <a:gd name="T26" fmla="+- 0 1400 499"/>
                              <a:gd name="T27" fmla="*/ 1400 h 1730"/>
                              <a:gd name="T28" fmla="+- 0 4001 3618"/>
                              <a:gd name="T29" fmla="*/ T28 w 1679"/>
                              <a:gd name="T30" fmla="+- 0 1430 499"/>
                              <a:gd name="T31" fmla="*/ 1430 h 1730"/>
                              <a:gd name="T32" fmla="+- 0 4063 3618"/>
                              <a:gd name="T33" fmla="*/ T32 w 1679"/>
                              <a:gd name="T34" fmla="+- 0 1466 499"/>
                              <a:gd name="T35" fmla="*/ 1466 h 1730"/>
                              <a:gd name="T36" fmla="+- 0 4123 3618"/>
                              <a:gd name="T37" fmla="*/ T36 w 1679"/>
                              <a:gd name="T38" fmla="+- 0 1507 499"/>
                              <a:gd name="T39" fmla="*/ 1507 h 1730"/>
                              <a:gd name="T40" fmla="+- 0 4178 3618"/>
                              <a:gd name="T41" fmla="*/ T40 w 1679"/>
                              <a:gd name="T42" fmla="+- 0 1552 499"/>
                              <a:gd name="T43" fmla="*/ 1552 h 1730"/>
                              <a:gd name="T44" fmla="+- 0 4229 3618"/>
                              <a:gd name="T45" fmla="*/ T44 w 1679"/>
                              <a:gd name="T46" fmla="+- 0 1602 499"/>
                              <a:gd name="T47" fmla="*/ 1602 h 1730"/>
                              <a:gd name="T48" fmla="+- 0 4276 3618"/>
                              <a:gd name="T49" fmla="*/ T48 w 1679"/>
                              <a:gd name="T50" fmla="+- 0 1657 499"/>
                              <a:gd name="T51" fmla="*/ 1657 h 1730"/>
                              <a:gd name="T52" fmla="+- 0 4318 3618"/>
                              <a:gd name="T53" fmla="*/ T52 w 1679"/>
                              <a:gd name="T54" fmla="+- 0 1715 499"/>
                              <a:gd name="T55" fmla="*/ 1715 h 1730"/>
                              <a:gd name="T56" fmla="+- 0 4355 3618"/>
                              <a:gd name="T57" fmla="*/ T56 w 1679"/>
                              <a:gd name="T58" fmla="+- 0 1776 499"/>
                              <a:gd name="T59" fmla="*/ 1776 h 1730"/>
                              <a:gd name="T60" fmla="+- 0 4387 3618"/>
                              <a:gd name="T61" fmla="*/ T60 w 1679"/>
                              <a:gd name="T62" fmla="+- 0 1841 499"/>
                              <a:gd name="T63" fmla="*/ 1841 h 1730"/>
                              <a:gd name="T64" fmla="+- 0 4414 3618"/>
                              <a:gd name="T65" fmla="*/ T64 w 1679"/>
                              <a:gd name="T66" fmla="+- 0 1909 499"/>
                              <a:gd name="T67" fmla="*/ 1909 h 1730"/>
                              <a:gd name="T68" fmla="+- 0 4434 3618"/>
                              <a:gd name="T69" fmla="*/ T68 w 1679"/>
                              <a:gd name="T70" fmla="+- 0 1979 499"/>
                              <a:gd name="T71" fmla="*/ 1979 h 1730"/>
                              <a:gd name="T72" fmla="+- 0 4448 3618"/>
                              <a:gd name="T73" fmla="*/ T72 w 1679"/>
                              <a:gd name="T74" fmla="+- 0 2052 499"/>
                              <a:gd name="T75" fmla="*/ 2052 h 1730"/>
                              <a:gd name="T76" fmla="+- 0 4456 3618"/>
                              <a:gd name="T77" fmla="*/ T76 w 1679"/>
                              <a:gd name="T78" fmla="+- 0 2127 499"/>
                              <a:gd name="T79" fmla="*/ 2127 h 1730"/>
                              <a:gd name="T80" fmla="+- 0 4457 3618"/>
                              <a:gd name="T81" fmla="*/ T80 w 1679"/>
                              <a:gd name="T82" fmla="+- 0 2203 499"/>
                              <a:gd name="T83" fmla="*/ 2203 h 1730"/>
                              <a:gd name="T84" fmla="+- 0 5296 3618"/>
                              <a:gd name="T85" fmla="*/ T84 w 1679"/>
                              <a:gd name="T86" fmla="+- 0 2228 499"/>
                              <a:gd name="T87" fmla="*/ 2228 h 1730"/>
                              <a:gd name="T88" fmla="+- 0 5295 3618"/>
                              <a:gd name="T89" fmla="*/ T88 w 1679"/>
                              <a:gd name="T90" fmla="+- 0 2101 499"/>
                              <a:gd name="T91" fmla="*/ 2101 h 1730"/>
                              <a:gd name="T92" fmla="+- 0 5290 3618"/>
                              <a:gd name="T93" fmla="*/ T92 w 1679"/>
                              <a:gd name="T94" fmla="+- 0 2025 499"/>
                              <a:gd name="T95" fmla="*/ 2025 h 1730"/>
                              <a:gd name="T96" fmla="+- 0 5282 3618"/>
                              <a:gd name="T97" fmla="*/ T96 w 1679"/>
                              <a:gd name="T98" fmla="+- 0 1950 499"/>
                              <a:gd name="T99" fmla="*/ 1950 h 1730"/>
                              <a:gd name="T100" fmla="+- 0 5270 3618"/>
                              <a:gd name="T101" fmla="*/ T100 w 1679"/>
                              <a:gd name="T102" fmla="+- 0 1876 499"/>
                              <a:gd name="T103" fmla="*/ 1876 h 1730"/>
                              <a:gd name="T104" fmla="+- 0 5255 3618"/>
                              <a:gd name="T105" fmla="*/ T104 w 1679"/>
                              <a:gd name="T106" fmla="+- 0 1803 499"/>
                              <a:gd name="T107" fmla="*/ 1803 h 1730"/>
                              <a:gd name="T108" fmla="+- 0 5237 3618"/>
                              <a:gd name="T109" fmla="*/ T108 w 1679"/>
                              <a:gd name="T110" fmla="+- 0 1732 499"/>
                              <a:gd name="T111" fmla="*/ 1732 h 1730"/>
                              <a:gd name="T112" fmla="+- 0 5216 3618"/>
                              <a:gd name="T113" fmla="*/ T112 w 1679"/>
                              <a:gd name="T114" fmla="+- 0 1661 499"/>
                              <a:gd name="T115" fmla="*/ 1661 h 1730"/>
                              <a:gd name="T116" fmla="+- 0 5192 3618"/>
                              <a:gd name="T117" fmla="*/ T116 w 1679"/>
                              <a:gd name="T118" fmla="+- 0 1592 499"/>
                              <a:gd name="T119" fmla="*/ 1592 h 1730"/>
                              <a:gd name="T120" fmla="+- 0 5165 3618"/>
                              <a:gd name="T121" fmla="*/ T120 w 1679"/>
                              <a:gd name="T122" fmla="+- 0 1524 499"/>
                              <a:gd name="T123" fmla="*/ 1524 h 1730"/>
                              <a:gd name="T124" fmla="+- 0 5135 3618"/>
                              <a:gd name="T125" fmla="*/ T124 w 1679"/>
                              <a:gd name="T126" fmla="+- 0 1458 499"/>
                              <a:gd name="T127" fmla="*/ 1458 h 1730"/>
                              <a:gd name="T128" fmla="+- 0 5103 3618"/>
                              <a:gd name="T129" fmla="*/ T128 w 1679"/>
                              <a:gd name="T130" fmla="+- 0 1394 499"/>
                              <a:gd name="T131" fmla="*/ 1394 h 1730"/>
                              <a:gd name="T132" fmla="+- 0 5068 3618"/>
                              <a:gd name="T133" fmla="*/ T132 w 1679"/>
                              <a:gd name="T134" fmla="+- 0 1331 499"/>
                              <a:gd name="T135" fmla="*/ 1331 h 1730"/>
                              <a:gd name="T136" fmla="+- 0 5030 3618"/>
                              <a:gd name="T137" fmla="*/ T136 w 1679"/>
                              <a:gd name="T138" fmla="+- 0 1269 499"/>
                              <a:gd name="T139" fmla="*/ 1269 h 1730"/>
                              <a:gd name="T140" fmla="+- 0 4990 3618"/>
                              <a:gd name="T141" fmla="*/ T140 w 1679"/>
                              <a:gd name="T142" fmla="+- 0 1210 499"/>
                              <a:gd name="T143" fmla="*/ 1210 h 1730"/>
                              <a:gd name="T144" fmla="+- 0 4947 3618"/>
                              <a:gd name="T145" fmla="*/ T144 w 1679"/>
                              <a:gd name="T146" fmla="+- 0 1152 499"/>
                              <a:gd name="T147" fmla="*/ 1152 h 1730"/>
                              <a:gd name="T148" fmla="+- 0 4902 3618"/>
                              <a:gd name="T149" fmla="*/ T148 w 1679"/>
                              <a:gd name="T150" fmla="+- 0 1096 499"/>
                              <a:gd name="T151" fmla="*/ 1096 h 1730"/>
                              <a:gd name="T152" fmla="+- 0 4855 3618"/>
                              <a:gd name="T153" fmla="*/ T152 w 1679"/>
                              <a:gd name="T154" fmla="+- 0 1042 499"/>
                              <a:gd name="T155" fmla="*/ 1042 h 1730"/>
                              <a:gd name="T156" fmla="+- 0 4805 3618"/>
                              <a:gd name="T157" fmla="*/ T156 w 1679"/>
                              <a:gd name="T158" fmla="+- 0 991 499"/>
                              <a:gd name="T159" fmla="*/ 991 h 1730"/>
                              <a:gd name="T160" fmla="+- 0 4754 3618"/>
                              <a:gd name="T161" fmla="*/ T160 w 1679"/>
                              <a:gd name="T162" fmla="+- 0 941 499"/>
                              <a:gd name="T163" fmla="*/ 941 h 1730"/>
                              <a:gd name="T164" fmla="+- 0 4700 3618"/>
                              <a:gd name="T165" fmla="*/ T164 w 1679"/>
                              <a:gd name="T166" fmla="+- 0 894 499"/>
                              <a:gd name="T167" fmla="*/ 894 h 1730"/>
                              <a:gd name="T168" fmla="+- 0 4644 3618"/>
                              <a:gd name="T169" fmla="*/ T168 w 1679"/>
                              <a:gd name="T170" fmla="+- 0 849 499"/>
                              <a:gd name="T171" fmla="*/ 849 h 1730"/>
                              <a:gd name="T172" fmla="+- 0 4586 3618"/>
                              <a:gd name="T173" fmla="*/ T172 w 1679"/>
                              <a:gd name="T174" fmla="+- 0 806 499"/>
                              <a:gd name="T175" fmla="*/ 806 h 1730"/>
                              <a:gd name="T176" fmla="+- 0 4527 3618"/>
                              <a:gd name="T177" fmla="*/ T176 w 1679"/>
                              <a:gd name="T178" fmla="+- 0 766 499"/>
                              <a:gd name="T179" fmla="*/ 766 h 1730"/>
                              <a:gd name="T180" fmla="+- 0 4465 3618"/>
                              <a:gd name="T181" fmla="*/ T180 w 1679"/>
                              <a:gd name="T182" fmla="+- 0 728 499"/>
                              <a:gd name="T183" fmla="*/ 728 h 1730"/>
                              <a:gd name="T184" fmla="+- 0 4402 3618"/>
                              <a:gd name="T185" fmla="*/ T184 w 1679"/>
                              <a:gd name="T186" fmla="+- 0 693 499"/>
                              <a:gd name="T187" fmla="*/ 693 h 1730"/>
                              <a:gd name="T188" fmla="+- 0 4338 3618"/>
                              <a:gd name="T189" fmla="*/ T188 w 1679"/>
                              <a:gd name="T190" fmla="+- 0 661 499"/>
                              <a:gd name="T191" fmla="*/ 661 h 1730"/>
                              <a:gd name="T192" fmla="+- 0 4272 3618"/>
                              <a:gd name="T193" fmla="*/ T192 w 1679"/>
                              <a:gd name="T194" fmla="+- 0 631 499"/>
                              <a:gd name="T195" fmla="*/ 631 h 1730"/>
                              <a:gd name="T196" fmla="+- 0 4204 3618"/>
                              <a:gd name="T197" fmla="*/ T196 w 1679"/>
                              <a:gd name="T198" fmla="+- 0 604 499"/>
                              <a:gd name="T199" fmla="*/ 604 h 1730"/>
                              <a:gd name="T200" fmla="+- 0 4135 3618"/>
                              <a:gd name="T201" fmla="*/ T200 w 1679"/>
                              <a:gd name="T202" fmla="+- 0 580 499"/>
                              <a:gd name="T203" fmla="*/ 580 h 1730"/>
                              <a:gd name="T204" fmla="+- 0 4064 3618"/>
                              <a:gd name="T205" fmla="*/ T204 w 1679"/>
                              <a:gd name="T206" fmla="+- 0 559 499"/>
                              <a:gd name="T207" fmla="*/ 559 h 1730"/>
                              <a:gd name="T208" fmla="+- 0 3993 3618"/>
                              <a:gd name="T209" fmla="*/ T208 w 1679"/>
                              <a:gd name="T210" fmla="+- 0 541 499"/>
                              <a:gd name="T211" fmla="*/ 541 h 1730"/>
                              <a:gd name="T212" fmla="+- 0 3920 3618"/>
                              <a:gd name="T213" fmla="*/ T212 w 1679"/>
                              <a:gd name="T214" fmla="+- 0 526 499"/>
                              <a:gd name="T215" fmla="*/ 526 h 1730"/>
                              <a:gd name="T216" fmla="+- 0 3846 3618"/>
                              <a:gd name="T217" fmla="*/ T216 w 1679"/>
                              <a:gd name="T218" fmla="+- 0 514 499"/>
                              <a:gd name="T219" fmla="*/ 514 h 1730"/>
                              <a:gd name="T220" fmla="+- 0 3771 3618"/>
                              <a:gd name="T221" fmla="*/ T220 w 1679"/>
                              <a:gd name="T222" fmla="+- 0 506 499"/>
                              <a:gd name="T223" fmla="*/ 506 h 1730"/>
                              <a:gd name="T224" fmla="+- 0 3695 3618"/>
                              <a:gd name="T225" fmla="*/ T224 w 1679"/>
                              <a:gd name="T226" fmla="+- 0 501 499"/>
                              <a:gd name="T227" fmla="*/ 501 h 1730"/>
                              <a:gd name="T228" fmla="+- 0 3618 3618"/>
                              <a:gd name="T229" fmla="*/ T228 w 1679"/>
                              <a:gd name="T230" fmla="+- 0 499 499"/>
                              <a:gd name="T231" fmla="*/ 499 h 17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679" h="1730">
                                <a:moveTo>
                                  <a:pt x="0" y="0"/>
                                </a:moveTo>
                                <a:lnTo>
                                  <a:pt x="0" y="839"/>
                                </a:lnTo>
                                <a:lnTo>
                                  <a:pt x="25" y="840"/>
                                </a:lnTo>
                                <a:lnTo>
                                  <a:pt x="102" y="845"/>
                                </a:lnTo>
                                <a:lnTo>
                                  <a:pt x="176" y="858"/>
                                </a:lnTo>
                                <a:lnTo>
                                  <a:pt x="247" y="876"/>
                                </a:lnTo>
                                <a:lnTo>
                                  <a:pt x="317" y="901"/>
                                </a:lnTo>
                                <a:lnTo>
                                  <a:pt x="383" y="931"/>
                                </a:lnTo>
                                <a:lnTo>
                                  <a:pt x="445" y="967"/>
                                </a:lnTo>
                                <a:lnTo>
                                  <a:pt x="505" y="1008"/>
                                </a:lnTo>
                                <a:lnTo>
                                  <a:pt x="560" y="1053"/>
                                </a:lnTo>
                                <a:lnTo>
                                  <a:pt x="611" y="1103"/>
                                </a:lnTo>
                                <a:lnTo>
                                  <a:pt x="658" y="1158"/>
                                </a:lnTo>
                                <a:lnTo>
                                  <a:pt x="700" y="1216"/>
                                </a:lnTo>
                                <a:lnTo>
                                  <a:pt x="737" y="1277"/>
                                </a:lnTo>
                                <a:lnTo>
                                  <a:pt x="769" y="1342"/>
                                </a:lnTo>
                                <a:lnTo>
                                  <a:pt x="796" y="1410"/>
                                </a:lnTo>
                                <a:lnTo>
                                  <a:pt x="816" y="1480"/>
                                </a:lnTo>
                                <a:lnTo>
                                  <a:pt x="830" y="1553"/>
                                </a:lnTo>
                                <a:lnTo>
                                  <a:pt x="838" y="1628"/>
                                </a:lnTo>
                                <a:lnTo>
                                  <a:pt x="839" y="1704"/>
                                </a:lnTo>
                                <a:lnTo>
                                  <a:pt x="1678" y="1729"/>
                                </a:lnTo>
                                <a:lnTo>
                                  <a:pt x="1677" y="1602"/>
                                </a:lnTo>
                                <a:lnTo>
                                  <a:pt x="1672" y="1526"/>
                                </a:lnTo>
                                <a:lnTo>
                                  <a:pt x="1664" y="1451"/>
                                </a:lnTo>
                                <a:lnTo>
                                  <a:pt x="1652" y="1377"/>
                                </a:lnTo>
                                <a:lnTo>
                                  <a:pt x="1637" y="1304"/>
                                </a:lnTo>
                                <a:lnTo>
                                  <a:pt x="1619" y="1233"/>
                                </a:lnTo>
                                <a:lnTo>
                                  <a:pt x="1598" y="1162"/>
                                </a:lnTo>
                                <a:lnTo>
                                  <a:pt x="1574" y="1093"/>
                                </a:lnTo>
                                <a:lnTo>
                                  <a:pt x="1547" y="1025"/>
                                </a:lnTo>
                                <a:lnTo>
                                  <a:pt x="1517" y="959"/>
                                </a:lnTo>
                                <a:lnTo>
                                  <a:pt x="1485" y="895"/>
                                </a:lnTo>
                                <a:lnTo>
                                  <a:pt x="1450" y="832"/>
                                </a:lnTo>
                                <a:lnTo>
                                  <a:pt x="1412" y="770"/>
                                </a:lnTo>
                                <a:lnTo>
                                  <a:pt x="1372" y="711"/>
                                </a:lnTo>
                                <a:lnTo>
                                  <a:pt x="1329" y="653"/>
                                </a:lnTo>
                                <a:lnTo>
                                  <a:pt x="1284" y="597"/>
                                </a:lnTo>
                                <a:lnTo>
                                  <a:pt x="1237" y="543"/>
                                </a:lnTo>
                                <a:lnTo>
                                  <a:pt x="1187" y="492"/>
                                </a:lnTo>
                                <a:lnTo>
                                  <a:pt x="1136" y="442"/>
                                </a:lnTo>
                                <a:lnTo>
                                  <a:pt x="1082" y="395"/>
                                </a:lnTo>
                                <a:lnTo>
                                  <a:pt x="1026" y="350"/>
                                </a:lnTo>
                                <a:lnTo>
                                  <a:pt x="968" y="307"/>
                                </a:lnTo>
                                <a:lnTo>
                                  <a:pt x="909" y="267"/>
                                </a:lnTo>
                                <a:lnTo>
                                  <a:pt x="847" y="229"/>
                                </a:lnTo>
                                <a:lnTo>
                                  <a:pt x="784" y="194"/>
                                </a:lnTo>
                                <a:lnTo>
                                  <a:pt x="720" y="162"/>
                                </a:lnTo>
                                <a:lnTo>
                                  <a:pt x="654" y="132"/>
                                </a:lnTo>
                                <a:lnTo>
                                  <a:pt x="586" y="105"/>
                                </a:lnTo>
                                <a:lnTo>
                                  <a:pt x="517" y="81"/>
                                </a:lnTo>
                                <a:lnTo>
                                  <a:pt x="446" y="60"/>
                                </a:lnTo>
                                <a:lnTo>
                                  <a:pt x="375" y="42"/>
                                </a:lnTo>
                                <a:lnTo>
                                  <a:pt x="302" y="27"/>
                                </a:lnTo>
                                <a:lnTo>
                                  <a:pt x="228" y="15"/>
                                </a:lnTo>
                                <a:lnTo>
                                  <a:pt x="153" y="7"/>
                                </a:lnTo>
                                <a:lnTo>
                                  <a:pt x="77" y="2"/>
                                </a:lnTo>
                                <a:lnTo>
                                  <a:pt x="0" y="0"/>
                                </a:lnTo>
                                <a:close/>
                              </a:path>
                            </a:pathLst>
                          </a:custGeom>
                          <a:solidFill>
                            <a:srgbClr val="4471C4"/>
                          </a:solidFill>
                          <a:ln>
                            <a:noFill/>
                          </a:ln>
                        </wps:spPr>
                        <wps:bodyPr rot="0" vert="horz" wrap="square" lIns="91440" tIns="45720" rIns="91440" bIns="45720" anchor="t" anchorCtr="0" upright="1">
                          <a:noAutofit/>
                        </wps:bodyPr>
                      </wps:wsp>
                      <wps:wsp>
                        <wps:cNvPr id="1612763840" name="Freeform 63"/>
                        <wps:cNvSpPr>
                          <a:spLocks/>
                        </wps:cNvSpPr>
                        <wps:spPr bwMode="auto">
                          <a:xfrm>
                            <a:off x="4149" y="2203"/>
                            <a:ext cx="1148" cy="1275"/>
                          </a:xfrm>
                          <a:custGeom>
                            <a:avLst/>
                            <a:gdLst>
                              <a:gd name="T0" fmla="+- 0 4457 4149"/>
                              <a:gd name="T1" fmla="*/ T0 w 1148"/>
                              <a:gd name="T2" fmla="+- 0 2203 2203"/>
                              <a:gd name="T3" fmla="*/ 2203 h 1275"/>
                              <a:gd name="T4" fmla="+- 0 4451 4149"/>
                              <a:gd name="T5" fmla="*/ T4 w 1148"/>
                              <a:gd name="T6" fmla="+- 0 2284 2203"/>
                              <a:gd name="T7" fmla="*/ 2284 h 1275"/>
                              <a:gd name="T8" fmla="+- 0 4437 4149"/>
                              <a:gd name="T9" fmla="*/ T8 w 1148"/>
                              <a:gd name="T10" fmla="+- 0 2362 2203"/>
                              <a:gd name="T11" fmla="*/ 2362 h 1275"/>
                              <a:gd name="T12" fmla="+- 0 4416 4149"/>
                              <a:gd name="T13" fmla="*/ T12 w 1148"/>
                              <a:gd name="T14" fmla="+- 0 2439 2203"/>
                              <a:gd name="T15" fmla="*/ 2439 h 1275"/>
                              <a:gd name="T16" fmla="+- 0 4388 4149"/>
                              <a:gd name="T17" fmla="*/ T16 w 1148"/>
                              <a:gd name="T18" fmla="+- 0 2513 2203"/>
                              <a:gd name="T19" fmla="*/ 2513 h 1275"/>
                              <a:gd name="T20" fmla="+- 0 4353 4149"/>
                              <a:gd name="T21" fmla="*/ T20 w 1148"/>
                              <a:gd name="T22" fmla="+- 0 2584 2203"/>
                              <a:gd name="T23" fmla="*/ 2584 h 1275"/>
                              <a:gd name="T24" fmla="+- 0 4311 4149"/>
                              <a:gd name="T25" fmla="*/ T24 w 1148"/>
                              <a:gd name="T26" fmla="+- 0 2652 2203"/>
                              <a:gd name="T27" fmla="*/ 2652 h 1275"/>
                              <a:gd name="T28" fmla="+- 0 4263 4149"/>
                              <a:gd name="T29" fmla="*/ T28 w 1148"/>
                              <a:gd name="T30" fmla="+- 0 2715 2203"/>
                              <a:gd name="T31" fmla="*/ 2715 h 1275"/>
                              <a:gd name="T32" fmla="+- 0 4209 4149"/>
                              <a:gd name="T33" fmla="*/ T32 w 1148"/>
                              <a:gd name="T34" fmla="+- 0 2774 2203"/>
                              <a:gd name="T35" fmla="*/ 2774 h 1275"/>
                              <a:gd name="T36" fmla="+- 0 4149 4149"/>
                              <a:gd name="T37" fmla="*/ T36 w 1148"/>
                              <a:gd name="T38" fmla="+- 0 2828 2203"/>
                              <a:gd name="T39" fmla="*/ 2828 h 1275"/>
                              <a:gd name="T40" fmla="+- 0 4680 4149"/>
                              <a:gd name="T41" fmla="*/ T40 w 1148"/>
                              <a:gd name="T42" fmla="+- 0 3478 2203"/>
                              <a:gd name="T43" fmla="*/ 3478 h 1275"/>
                              <a:gd name="T44" fmla="+- 0 4739 4149"/>
                              <a:gd name="T45" fmla="*/ T44 w 1148"/>
                              <a:gd name="T46" fmla="+- 0 3429 2203"/>
                              <a:gd name="T47" fmla="*/ 3429 h 1275"/>
                              <a:gd name="T48" fmla="+- 0 4794 4149"/>
                              <a:gd name="T49" fmla="*/ T48 w 1148"/>
                              <a:gd name="T50" fmla="+- 0 3376 2203"/>
                              <a:gd name="T51" fmla="*/ 3376 h 1275"/>
                              <a:gd name="T52" fmla="+- 0 4847 4149"/>
                              <a:gd name="T53" fmla="*/ T52 w 1148"/>
                              <a:gd name="T54" fmla="+- 0 3322 2203"/>
                              <a:gd name="T55" fmla="*/ 3322 h 1275"/>
                              <a:gd name="T56" fmla="+- 0 4898 4149"/>
                              <a:gd name="T57" fmla="*/ T56 w 1148"/>
                              <a:gd name="T58" fmla="+- 0 3265 2203"/>
                              <a:gd name="T59" fmla="*/ 3265 h 1275"/>
                              <a:gd name="T60" fmla="+- 0 4945 4149"/>
                              <a:gd name="T61" fmla="*/ T60 w 1148"/>
                              <a:gd name="T62" fmla="+- 0 3207 2203"/>
                              <a:gd name="T63" fmla="*/ 3207 h 1275"/>
                              <a:gd name="T64" fmla="+- 0 4990 4149"/>
                              <a:gd name="T65" fmla="*/ T64 w 1148"/>
                              <a:gd name="T66" fmla="+- 0 3146 2203"/>
                              <a:gd name="T67" fmla="*/ 3146 h 1275"/>
                              <a:gd name="T68" fmla="+- 0 5032 4149"/>
                              <a:gd name="T69" fmla="*/ T68 w 1148"/>
                              <a:gd name="T70" fmla="+- 0 3084 2203"/>
                              <a:gd name="T71" fmla="*/ 3084 h 1275"/>
                              <a:gd name="T72" fmla="+- 0 5071 4149"/>
                              <a:gd name="T73" fmla="*/ T72 w 1148"/>
                              <a:gd name="T74" fmla="+- 0 3020 2203"/>
                              <a:gd name="T75" fmla="*/ 3020 h 1275"/>
                              <a:gd name="T76" fmla="+- 0 5107 4149"/>
                              <a:gd name="T77" fmla="*/ T76 w 1148"/>
                              <a:gd name="T78" fmla="+- 0 2954 2203"/>
                              <a:gd name="T79" fmla="*/ 2954 h 1275"/>
                              <a:gd name="T80" fmla="+- 0 5140 4149"/>
                              <a:gd name="T81" fmla="*/ T80 w 1148"/>
                              <a:gd name="T82" fmla="+- 0 2887 2203"/>
                              <a:gd name="T83" fmla="*/ 2887 h 1275"/>
                              <a:gd name="T84" fmla="+- 0 5171 4149"/>
                              <a:gd name="T85" fmla="*/ T84 w 1148"/>
                              <a:gd name="T86" fmla="+- 0 2818 2203"/>
                              <a:gd name="T87" fmla="*/ 2818 h 1275"/>
                              <a:gd name="T88" fmla="+- 0 5198 4149"/>
                              <a:gd name="T89" fmla="*/ T88 w 1148"/>
                              <a:gd name="T90" fmla="+- 0 2748 2203"/>
                              <a:gd name="T91" fmla="*/ 2748 h 1275"/>
                              <a:gd name="T92" fmla="+- 0 5222 4149"/>
                              <a:gd name="T93" fmla="*/ T92 w 1148"/>
                              <a:gd name="T94" fmla="+- 0 2676 2203"/>
                              <a:gd name="T95" fmla="*/ 2676 h 1275"/>
                              <a:gd name="T96" fmla="+- 0 5242 4149"/>
                              <a:gd name="T97" fmla="*/ T96 w 1148"/>
                              <a:gd name="T98" fmla="+- 0 2604 2203"/>
                              <a:gd name="T99" fmla="*/ 2604 h 1275"/>
                              <a:gd name="T100" fmla="+- 0 5260 4149"/>
                              <a:gd name="T101" fmla="*/ T100 w 1148"/>
                              <a:gd name="T102" fmla="+- 0 2530 2203"/>
                              <a:gd name="T103" fmla="*/ 2530 h 1275"/>
                              <a:gd name="T104" fmla="+- 0 5274 4149"/>
                              <a:gd name="T105" fmla="*/ T104 w 1148"/>
                              <a:gd name="T106" fmla="+- 0 2456 2203"/>
                              <a:gd name="T107" fmla="*/ 2456 h 1275"/>
                              <a:gd name="T108" fmla="+- 0 5285 4149"/>
                              <a:gd name="T109" fmla="*/ T108 w 1148"/>
                              <a:gd name="T110" fmla="+- 0 2381 2203"/>
                              <a:gd name="T111" fmla="*/ 2381 h 1275"/>
                              <a:gd name="T112" fmla="+- 0 5292 4149"/>
                              <a:gd name="T113" fmla="*/ T112 w 1148"/>
                              <a:gd name="T114" fmla="+- 0 2305 2203"/>
                              <a:gd name="T115" fmla="*/ 2305 h 1275"/>
                              <a:gd name="T116" fmla="+- 0 5296 4149"/>
                              <a:gd name="T117" fmla="*/ T116 w 1148"/>
                              <a:gd name="T118" fmla="+- 0 2229 2203"/>
                              <a:gd name="T119" fmla="*/ 2229 h 1275"/>
                              <a:gd name="T120" fmla="+- 0 4457 4149"/>
                              <a:gd name="T121" fmla="*/ T120 w 1148"/>
                              <a:gd name="T122" fmla="+- 0 2203 2203"/>
                              <a:gd name="T123" fmla="*/ 2203 h 12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148" h="1275">
                                <a:moveTo>
                                  <a:pt x="308" y="0"/>
                                </a:moveTo>
                                <a:lnTo>
                                  <a:pt x="302" y="81"/>
                                </a:lnTo>
                                <a:lnTo>
                                  <a:pt x="288" y="159"/>
                                </a:lnTo>
                                <a:lnTo>
                                  <a:pt x="267" y="236"/>
                                </a:lnTo>
                                <a:lnTo>
                                  <a:pt x="239" y="310"/>
                                </a:lnTo>
                                <a:lnTo>
                                  <a:pt x="204" y="381"/>
                                </a:lnTo>
                                <a:lnTo>
                                  <a:pt x="162" y="449"/>
                                </a:lnTo>
                                <a:lnTo>
                                  <a:pt x="114" y="512"/>
                                </a:lnTo>
                                <a:lnTo>
                                  <a:pt x="60" y="571"/>
                                </a:lnTo>
                                <a:lnTo>
                                  <a:pt x="0" y="625"/>
                                </a:lnTo>
                                <a:lnTo>
                                  <a:pt x="531" y="1275"/>
                                </a:lnTo>
                                <a:lnTo>
                                  <a:pt x="590" y="1226"/>
                                </a:lnTo>
                                <a:lnTo>
                                  <a:pt x="645" y="1173"/>
                                </a:lnTo>
                                <a:lnTo>
                                  <a:pt x="698" y="1119"/>
                                </a:lnTo>
                                <a:lnTo>
                                  <a:pt x="749" y="1062"/>
                                </a:lnTo>
                                <a:lnTo>
                                  <a:pt x="796" y="1004"/>
                                </a:lnTo>
                                <a:lnTo>
                                  <a:pt x="841" y="943"/>
                                </a:lnTo>
                                <a:lnTo>
                                  <a:pt x="883" y="881"/>
                                </a:lnTo>
                                <a:lnTo>
                                  <a:pt x="922" y="817"/>
                                </a:lnTo>
                                <a:lnTo>
                                  <a:pt x="958" y="751"/>
                                </a:lnTo>
                                <a:lnTo>
                                  <a:pt x="991" y="684"/>
                                </a:lnTo>
                                <a:lnTo>
                                  <a:pt x="1022" y="615"/>
                                </a:lnTo>
                                <a:lnTo>
                                  <a:pt x="1049" y="545"/>
                                </a:lnTo>
                                <a:lnTo>
                                  <a:pt x="1073" y="473"/>
                                </a:lnTo>
                                <a:lnTo>
                                  <a:pt x="1093" y="401"/>
                                </a:lnTo>
                                <a:lnTo>
                                  <a:pt x="1111" y="327"/>
                                </a:lnTo>
                                <a:lnTo>
                                  <a:pt x="1125" y="253"/>
                                </a:lnTo>
                                <a:lnTo>
                                  <a:pt x="1136" y="178"/>
                                </a:lnTo>
                                <a:lnTo>
                                  <a:pt x="1143" y="102"/>
                                </a:lnTo>
                                <a:lnTo>
                                  <a:pt x="1147" y="26"/>
                                </a:lnTo>
                                <a:lnTo>
                                  <a:pt x="308" y="0"/>
                                </a:lnTo>
                                <a:close/>
                              </a:path>
                            </a:pathLst>
                          </a:custGeom>
                          <a:solidFill>
                            <a:srgbClr val="EC7C30"/>
                          </a:solidFill>
                          <a:ln>
                            <a:noFill/>
                          </a:ln>
                        </wps:spPr>
                        <wps:bodyPr rot="0" vert="horz" wrap="square" lIns="91440" tIns="45720" rIns="91440" bIns="45720" anchor="t" anchorCtr="0" upright="1">
                          <a:noAutofit/>
                        </wps:bodyPr>
                      </wps:wsp>
                      <wps:wsp>
                        <wps:cNvPr id="1548300768" name="Freeform 62"/>
                        <wps:cNvSpPr>
                          <a:spLocks/>
                        </wps:cNvSpPr>
                        <wps:spPr bwMode="auto">
                          <a:xfrm>
                            <a:off x="4149" y="2203"/>
                            <a:ext cx="1148" cy="1275"/>
                          </a:xfrm>
                          <a:custGeom>
                            <a:avLst/>
                            <a:gdLst>
                              <a:gd name="T0" fmla="+- 0 5296 4149"/>
                              <a:gd name="T1" fmla="*/ T0 w 1148"/>
                              <a:gd name="T2" fmla="+- 0 2229 2203"/>
                              <a:gd name="T3" fmla="*/ 2229 h 1275"/>
                              <a:gd name="T4" fmla="+- 0 5292 4149"/>
                              <a:gd name="T5" fmla="*/ T4 w 1148"/>
                              <a:gd name="T6" fmla="+- 0 2305 2203"/>
                              <a:gd name="T7" fmla="*/ 2305 h 1275"/>
                              <a:gd name="T8" fmla="+- 0 5285 4149"/>
                              <a:gd name="T9" fmla="*/ T8 w 1148"/>
                              <a:gd name="T10" fmla="+- 0 2381 2203"/>
                              <a:gd name="T11" fmla="*/ 2381 h 1275"/>
                              <a:gd name="T12" fmla="+- 0 5274 4149"/>
                              <a:gd name="T13" fmla="*/ T12 w 1148"/>
                              <a:gd name="T14" fmla="+- 0 2456 2203"/>
                              <a:gd name="T15" fmla="*/ 2456 h 1275"/>
                              <a:gd name="T16" fmla="+- 0 5260 4149"/>
                              <a:gd name="T17" fmla="*/ T16 w 1148"/>
                              <a:gd name="T18" fmla="+- 0 2530 2203"/>
                              <a:gd name="T19" fmla="*/ 2530 h 1275"/>
                              <a:gd name="T20" fmla="+- 0 5242 4149"/>
                              <a:gd name="T21" fmla="*/ T20 w 1148"/>
                              <a:gd name="T22" fmla="+- 0 2604 2203"/>
                              <a:gd name="T23" fmla="*/ 2604 h 1275"/>
                              <a:gd name="T24" fmla="+- 0 5222 4149"/>
                              <a:gd name="T25" fmla="*/ T24 w 1148"/>
                              <a:gd name="T26" fmla="+- 0 2676 2203"/>
                              <a:gd name="T27" fmla="*/ 2676 h 1275"/>
                              <a:gd name="T28" fmla="+- 0 5198 4149"/>
                              <a:gd name="T29" fmla="*/ T28 w 1148"/>
                              <a:gd name="T30" fmla="+- 0 2748 2203"/>
                              <a:gd name="T31" fmla="*/ 2748 h 1275"/>
                              <a:gd name="T32" fmla="+- 0 5171 4149"/>
                              <a:gd name="T33" fmla="*/ T32 w 1148"/>
                              <a:gd name="T34" fmla="+- 0 2818 2203"/>
                              <a:gd name="T35" fmla="*/ 2818 h 1275"/>
                              <a:gd name="T36" fmla="+- 0 5140 4149"/>
                              <a:gd name="T37" fmla="*/ T36 w 1148"/>
                              <a:gd name="T38" fmla="+- 0 2887 2203"/>
                              <a:gd name="T39" fmla="*/ 2887 h 1275"/>
                              <a:gd name="T40" fmla="+- 0 5107 4149"/>
                              <a:gd name="T41" fmla="*/ T40 w 1148"/>
                              <a:gd name="T42" fmla="+- 0 2954 2203"/>
                              <a:gd name="T43" fmla="*/ 2954 h 1275"/>
                              <a:gd name="T44" fmla="+- 0 5071 4149"/>
                              <a:gd name="T45" fmla="*/ T44 w 1148"/>
                              <a:gd name="T46" fmla="+- 0 3020 2203"/>
                              <a:gd name="T47" fmla="*/ 3020 h 1275"/>
                              <a:gd name="T48" fmla="+- 0 5032 4149"/>
                              <a:gd name="T49" fmla="*/ T48 w 1148"/>
                              <a:gd name="T50" fmla="+- 0 3084 2203"/>
                              <a:gd name="T51" fmla="*/ 3084 h 1275"/>
                              <a:gd name="T52" fmla="+- 0 4990 4149"/>
                              <a:gd name="T53" fmla="*/ T52 w 1148"/>
                              <a:gd name="T54" fmla="+- 0 3146 2203"/>
                              <a:gd name="T55" fmla="*/ 3146 h 1275"/>
                              <a:gd name="T56" fmla="+- 0 4945 4149"/>
                              <a:gd name="T57" fmla="*/ T56 w 1148"/>
                              <a:gd name="T58" fmla="+- 0 3207 2203"/>
                              <a:gd name="T59" fmla="*/ 3207 h 1275"/>
                              <a:gd name="T60" fmla="+- 0 4898 4149"/>
                              <a:gd name="T61" fmla="*/ T60 w 1148"/>
                              <a:gd name="T62" fmla="+- 0 3265 2203"/>
                              <a:gd name="T63" fmla="*/ 3265 h 1275"/>
                              <a:gd name="T64" fmla="+- 0 4847 4149"/>
                              <a:gd name="T65" fmla="*/ T64 w 1148"/>
                              <a:gd name="T66" fmla="+- 0 3322 2203"/>
                              <a:gd name="T67" fmla="*/ 3322 h 1275"/>
                              <a:gd name="T68" fmla="+- 0 4794 4149"/>
                              <a:gd name="T69" fmla="*/ T68 w 1148"/>
                              <a:gd name="T70" fmla="+- 0 3376 2203"/>
                              <a:gd name="T71" fmla="*/ 3376 h 1275"/>
                              <a:gd name="T72" fmla="+- 0 4739 4149"/>
                              <a:gd name="T73" fmla="*/ T72 w 1148"/>
                              <a:gd name="T74" fmla="+- 0 3429 2203"/>
                              <a:gd name="T75" fmla="*/ 3429 h 1275"/>
                              <a:gd name="T76" fmla="+- 0 4680 4149"/>
                              <a:gd name="T77" fmla="*/ T76 w 1148"/>
                              <a:gd name="T78" fmla="+- 0 3478 2203"/>
                              <a:gd name="T79" fmla="*/ 3478 h 1275"/>
                              <a:gd name="T80" fmla="+- 0 4149 4149"/>
                              <a:gd name="T81" fmla="*/ T80 w 1148"/>
                              <a:gd name="T82" fmla="+- 0 2828 2203"/>
                              <a:gd name="T83" fmla="*/ 2828 h 1275"/>
                              <a:gd name="T84" fmla="+- 0 4209 4149"/>
                              <a:gd name="T85" fmla="*/ T84 w 1148"/>
                              <a:gd name="T86" fmla="+- 0 2774 2203"/>
                              <a:gd name="T87" fmla="*/ 2774 h 1275"/>
                              <a:gd name="T88" fmla="+- 0 4263 4149"/>
                              <a:gd name="T89" fmla="*/ T88 w 1148"/>
                              <a:gd name="T90" fmla="+- 0 2715 2203"/>
                              <a:gd name="T91" fmla="*/ 2715 h 1275"/>
                              <a:gd name="T92" fmla="+- 0 4311 4149"/>
                              <a:gd name="T93" fmla="*/ T92 w 1148"/>
                              <a:gd name="T94" fmla="+- 0 2652 2203"/>
                              <a:gd name="T95" fmla="*/ 2652 h 1275"/>
                              <a:gd name="T96" fmla="+- 0 4353 4149"/>
                              <a:gd name="T97" fmla="*/ T96 w 1148"/>
                              <a:gd name="T98" fmla="+- 0 2584 2203"/>
                              <a:gd name="T99" fmla="*/ 2584 h 1275"/>
                              <a:gd name="T100" fmla="+- 0 4388 4149"/>
                              <a:gd name="T101" fmla="*/ T100 w 1148"/>
                              <a:gd name="T102" fmla="+- 0 2513 2203"/>
                              <a:gd name="T103" fmla="*/ 2513 h 1275"/>
                              <a:gd name="T104" fmla="+- 0 4416 4149"/>
                              <a:gd name="T105" fmla="*/ T104 w 1148"/>
                              <a:gd name="T106" fmla="+- 0 2439 2203"/>
                              <a:gd name="T107" fmla="*/ 2439 h 1275"/>
                              <a:gd name="T108" fmla="+- 0 4437 4149"/>
                              <a:gd name="T109" fmla="*/ T108 w 1148"/>
                              <a:gd name="T110" fmla="+- 0 2362 2203"/>
                              <a:gd name="T111" fmla="*/ 2362 h 1275"/>
                              <a:gd name="T112" fmla="+- 0 4451 4149"/>
                              <a:gd name="T113" fmla="*/ T112 w 1148"/>
                              <a:gd name="T114" fmla="+- 0 2284 2203"/>
                              <a:gd name="T115" fmla="*/ 2284 h 1275"/>
                              <a:gd name="T116" fmla="+- 0 4457 4149"/>
                              <a:gd name="T117" fmla="*/ T116 w 1148"/>
                              <a:gd name="T118" fmla="+- 0 2203 2203"/>
                              <a:gd name="T119" fmla="*/ 2203 h 1275"/>
                              <a:gd name="T120" fmla="+- 0 5296 4149"/>
                              <a:gd name="T121" fmla="*/ T120 w 1148"/>
                              <a:gd name="T122" fmla="+- 0 2229 2203"/>
                              <a:gd name="T123" fmla="*/ 2229 h 12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148" h="1275">
                                <a:moveTo>
                                  <a:pt x="1147" y="26"/>
                                </a:moveTo>
                                <a:lnTo>
                                  <a:pt x="1143" y="102"/>
                                </a:lnTo>
                                <a:lnTo>
                                  <a:pt x="1136" y="178"/>
                                </a:lnTo>
                                <a:lnTo>
                                  <a:pt x="1125" y="253"/>
                                </a:lnTo>
                                <a:lnTo>
                                  <a:pt x="1111" y="327"/>
                                </a:lnTo>
                                <a:lnTo>
                                  <a:pt x="1093" y="401"/>
                                </a:lnTo>
                                <a:lnTo>
                                  <a:pt x="1073" y="473"/>
                                </a:lnTo>
                                <a:lnTo>
                                  <a:pt x="1049" y="545"/>
                                </a:lnTo>
                                <a:lnTo>
                                  <a:pt x="1022" y="615"/>
                                </a:lnTo>
                                <a:lnTo>
                                  <a:pt x="991" y="684"/>
                                </a:lnTo>
                                <a:lnTo>
                                  <a:pt x="958" y="751"/>
                                </a:lnTo>
                                <a:lnTo>
                                  <a:pt x="922" y="817"/>
                                </a:lnTo>
                                <a:lnTo>
                                  <a:pt x="883" y="881"/>
                                </a:lnTo>
                                <a:lnTo>
                                  <a:pt x="841" y="943"/>
                                </a:lnTo>
                                <a:lnTo>
                                  <a:pt x="796" y="1004"/>
                                </a:lnTo>
                                <a:lnTo>
                                  <a:pt x="749" y="1062"/>
                                </a:lnTo>
                                <a:lnTo>
                                  <a:pt x="698" y="1119"/>
                                </a:lnTo>
                                <a:lnTo>
                                  <a:pt x="645" y="1173"/>
                                </a:lnTo>
                                <a:lnTo>
                                  <a:pt x="590" y="1226"/>
                                </a:lnTo>
                                <a:lnTo>
                                  <a:pt x="531" y="1275"/>
                                </a:lnTo>
                                <a:lnTo>
                                  <a:pt x="0" y="625"/>
                                </a:lnTo>
                                <a:lnTo>
                                  <a:pt x="60" y="571"/>
                                </a:lnTo>
                                <a:lnTo>
                                  <a:pt x="114" y="512"/>
                                </a:lnTo>
                                <a:lnTo>
                                  <a:pt x="162" y="449"/>
                                </a:lnTo>
                                <a:lnTo>
                                  <a:pt x="204" y="381"/>
                                </a:lnTo>
                                <a:lnTo>
                                  <a:pt x="239" y="310"/>
                                </a:lnTo>
                                <a:lnTo>
                                  <a:pt x="267" y="236"/>
                                </a:lnTo>
                                <a:lnTo>
                                  <a:pt x="288" y="159"/>
                                </a:lnTo>
                                <a:lnTo>
                                  <a:pt x="302" y="81"/>
                                </a:lnTo>
                                <a:lnTo>
                                  <a:pt x="308" y="0"/>
                                </a:lnTo>
                                <a:lnTo>
                                  <a:pt x="1147" y="26"/>
                                </a:lnTo>
                                <a:close/>
                              </a:path>
                            </a:pathLst>
                          </a:custGeom>
                          <a:noFill/>
                          <a:ln w="19050">
                            <a:solidFill>
                              <a:srgbClr val="FFFFFF"/>
                            </a:solidFill>
                            <a:prstDash val="solid"/>
                            <a:round/>
                            <a:headEnd/>
                            <a:tailEnd/>
                          </a:ln>
                        </wps:spPr>
                        <wps:bodyPr rot="0" vert="horz" wrap="square" lIns="91440" tIns="45720" rIns="91440" bIns="45720" anchor="t" anchorCtr="0" upright="1">
                          <a:noAutofit/>
                        </wps:bodyPr>
                      </wps:wsp>
                      <wps:wsp>
                        <wps:cNvPr id="719514895" name="Freeform 61"/>
                        <wps:cNvSpPr>
                          <a:spLocks/>
                        </wps:cNvSpPr>
                        <wps:spPr bwMode="auto">
                          <a:xfrm>
                            <a:off x="2188" y="2618"/>
                            <a:ext cx="2492" cy="1239"/>
                          </a:xfrm>
                          <a:custGeom>
                            <a:avLst/>
                            <a:gdLst>
                              <a:gd name="T0" fmla="+- 0 2903 2189"/>
                              <a:gd name="T1" fmla="*/ T0 w 2492"/>
                              <a:gd name="T2" fmla="+- 0 2619 2619"/>
                              <a:gd name="T3" fmla="*/ 2619 h 1239"/>
                              <a:gd name="T4" fmla="+- 0 2189 2189"/>
                              <a:gd name="T5" fmla="*/ T4 w 2492"/>
                              <a:gd name="T6" fmla="+- 0 3059 2619"/>
                              <a:gd name="T7" fmla="*/ 3059 h 1239"/>
                              <a:gd name="T8" fmla="+- 0 2219 2189"/>
                              <a:gd name="T9" fmla="*/ T8 w 2492"/>
                              <a:gd name="T10" fmla="+- 0 3106 2619"/>
                              <a:gd name="T11" fmla="*/ 3106 h 1239"/>
                              <a:gd name="T12" fmla="+- 0 2250 2189"/>
                              <a:gd name="T13" fmla="*/ T12 w 2492"/>
                              <a:gd name="T14" fmla="+- 0 3152 2619"/>
                              <a:gd name="T15" fmla="*/ 3152 h 1239"/>
                              <a:gd name="T16" fmla="+- 0 2318 2189"/>
                              <a:gd name="T17" fmla="*/ T16 w 2492"/>
                              <a:gd name="T18" fmla="+- 0 3240 2619"/>
                              <a:gd name="T19" fmla="*/ 3240 h 1239"/>
                              <a:gd name="T20" fmla="+- 0 2368 2189"/>
                              <a:gd name="T21" fmla="*/ T20 w 2492"/>
                              <a:gd name="T22" fmla="+- 0 3299 2619"/>
                              <a:gd name="T23" fmla="*/ 3299 h 1239"/>
                              <a:gd name="T24" fmla="+- 0 2420 2189"/>
                              <a:gd name="T25" fmla="*/ T24 w 2492"/>
                              <a:gd name="T26" fmla="+- 0 3354 2619"/>
                              <a:gd name="T27" fmla="*/ 3354 h 1239"/>
                              <a:gd name="T28" fmla="+- 0 2474 2189"/>
                              <a:gd name="T29" fmla="*/ T28 w 2492"/>
                              <a:gd name="T30" fmla="+- 0 3407 2619"/>
                              <a:gd name="T31" fmla="*/ 3407 h 1239"/>
                              <a:gd name="T32" fmla="+- 0 2530 2189"/>
                              <a:gd name="T33" fmla="*/ T32 w 2492"/>
                              <a:gd name="T34" fmla="+- 0 3457 2619"/>
                              <a:gd name="T35" fmla="*/ 3457 h 1239"/>
                              <a:gd name="T36" fmla="+- 0 2587 2189"/>
                              <a:gd name="T37" fmla="*/ T36 w 2492"/>
                              <a:gd name="T38" fmla="+- 0 3504 2619"/>
                              <a:gd name="T39" fmla="*/ 3504 h 1239"/>
                              <a:gd name="T40" fmla="+- 0 2647 2189"/>
                              <a:gd name="T41" fmla="*/ T40 w 2492"/>
                              <a:gd name="T42" fmla="+- 0 3548 2619"/>
                              <a:gd name="T43" fmla="*/ 3548 h 1239"/>
                              <a:gd name="T44" fmla="+- 0 2707 2189"/>
                              <a:gd name="T45" fmla="*/ T44 w 2492"/>
                              <a:gd name="T46" fmla="+- 0 3589 2619"/>
                              <a:gd name="T47" fmla="*/ 3589 h 1239"/>
                              <a:gd name="T48" fmla="+- 0 2770 2189"/>
                              <a:gd name="T49" fmla="*/ T48 w 2492"/>
                              <a:gd name="T50" fmla="+- 0 3628 2619"/>
                              <a:gd name="T51" fmla="*/ 3628 h 1239"/>
                              <a:gd name="T52" fmla="+- 0 2833 2189"/>
                              <a:gd name="T53" fmla="*/ T52 w 2492"/>
                              <a:gd name="T54" fmla="+- 0 3663 2619"/>
                              <a:gd name="T55" fmla="*/ 3663 h 1239"/>
                              <a:gd name="T56" fmla="+- 0 2898 2189"/>
                              <a:gd name="T57" fmla="*/ T56 w 2492"/>
                              <a:gd name="T58" fmla="+- 0 3696 2619"/>
                              <a:gd name="T59" fmla="*/ 3696 h 1239"/>
                              <a:gd name="T60" fmla="+- 0 2964 2189"/>
                              <a:gd name="T61" fmla="*/ T60 w 2492"/>
                              <a:gd name="T62" fmla="+- 0 3725 2619"/>
                              <a:gd name="T63" fmla="*/ 3725 h 1239"/>
                              <a:gd name="T64" fmla="+- 0 3031 2189"/>
                              <a:gd name="T65" fmla="*/ T64 w 2492"/>
                              <a:gd name="T66" fmla="+- 0 3752 2619"/>
                              <a:gd name="T67" fmla="*/ 3752 h 1239"/>
                              <a:gd name="T68" fmla="+- 0 3099 2189"/>
                              <a:gd name="T69" fmla="*/ T68 w 2492"/>
                              <a:gd name="T70" fmla="+- 0 3775 2619"/>
                              <a:gd name="T71" fmla="*/ 3775 h 1239"/>
                              <a:gd name="T72" fmla="+- 0 3168 2189"/>
                              <a:gd name="T73" fmla="*/ T72 w 2492"/>
                              <a:gd name="T74" fmla="+- 0 3796 2619"/>
                              <a:gd name="T75" fmla="*/ 3796 h 1239"/>
                              <a:gd name="T76" fmla="+- 0 3238 2189"/>
                              <a:gd name="T77" fmla="*/ T76 w 2492"/>
                              <a:gd name="T78" fmla="+- 0 3814 2619"/>
                              <a:gd name="T79" fmla="*/ 3814 h 1239"/>
                              <a:gd name="T80" fmla="+- 0 3308 2189"/>
                              <a:gd name="T81" fmla="*/ T80 w 2492"/>
                              <a:gd name="T82" fmla="+- 0 3828 2619"/>
                              <a:gd name="T83" fmla="*/ 3828 h 1239"/>
                              <a:gd name="T84" fmla="+- 0 3379 2189"/>
                              <a:gd name="T85" fmla="*/ T84 w 2492"/>
                              <a:gd name="T86" fmla="+- 0 3840 2619"/>
                              <a:gd name="T87" fmla="*/ 3840 h 1239"/>
                              <a:gd name="T88" fmla="+- 0 3450 2189"/>
                              <a:gd name="T89" fmla="*/ T88 w 2492"/>
                              <a:gd name="T90" fmla="+- 0 3849 2619"/>
                              <a:gd name="T91" fmla="*/ 3849 h 1239"/>
                              <a:gd name="T92" fmla="+- 0 3521 2189"/>
                              <a:gd name="T93" fmla="*/ T92 w 2492"/>
                              <a:gd name="T94" fmla="+- 0 3854 2619"/>
                              <a:gd name="T95" fmla="*/ 3854 h 1239"/>
                              <a:gd name="T96" fmla="+- 0 3593 2189"/>
                              <a:gd name="T97" fmla="*/ T96 w 2492"/>
                              <a:gd name="T98" fmla="+- 0 3857 2619"/>
                              <a:gd name="T99" fmla="*/ 3857 h 1239"/>
                              <a:gd name="T100" fmla="+- 0 3664 2189"/>
                              <a:gd name="T101" fmla="*/ T100 w 2492"/>
                              <a:gd name="T102" fmla="+- 0 3857 2619"/>
                              <a:gd name="T103" fmla="*/ 3857 h 1239"/>
                              <a:gd name="T104" fmla="+- 0 3736 2189"/>
                              <a:gd name="T105" fmla="*/ T104 w 2492"/>
                              <a:gd name="T106" fmla="+- 0 3853 2619"/>
                              <a:gd name="T107" fmla="*/ 3853 h 1239"/>
                              <a:gd name="T108" fmla="+- 0 3808 2189"/>
                              <a:gd name="T109" fmla="*/ T108 w 2492"/>
                              <a:gd name="T110" fmla="+- 0 3847 2619"/>
                              <a:gd name="T111" fmla="*/ 3847 h 1239"/>
                              <a:gd name="T112" fmla="+- 0 3879 2189"/>
                              <a:gd name="T113" fmla="*/ T112 w 2492"/>
                              <a:gd name="T114" fmla="+- 0 3837 2619"/>
                              <a:gd name="T115" fmla="*/ 3837 h 1239"/>
                              <a:gd name="T116" fmla="+- 0 3950 2189"/>
                              <a:gd name="T117" fmla="*/ T116 w 2492"/>
                              <a:gd name="T118" fmla="+- 0 3824 2619"/>
                              <a:gd name="T119" fmla="*/ 3824 h 1239"/>
                              <a:gd name="T120" fmla="+- 0 4021 2189"/>
                              <a:gd name="T121" fmla="*/ T120 w 2492"/>
                              <a:gd name="T122" fmla="+- 0 3809 2619"/>
                              <a:gd name="T123" fmla="*/ 3809 h 1239"/>
                              <a:gd name="T124" fmla="+- 0 4091 2189"/>
                              <a:gd name="T125" fmla="*/ T124 w 2492"/>
                              <a:gd name="T126" fmla="+- 0 3790 2619"/>
                              <a:gd name="T127" fmla="*/ 3790 h 1239"/>
                              <a:gd name="T128" fmla="+- 0 4160 2189"/>
                              <a:gd name="T129" fmla="*/ T128 w 2492"/>
                              <a:gd name="T130" fmla="+- 0 3768 2619"/>
                              <a:gd name="T131" fmla="*/ 3768 h 1239"/>
                              <a:gd name="T132" fmla="+- 0 4229 2189"/>
                              <a:gd name="T133" fmla="*/ T132 w 2492"/>
                              <a:gd name="T134" fmla="+- 0 3743 2619"/>
                              <a:gd name="T135" fmla="*/ 3743 h 1239"/>
                              <a:gd name="T136" fmla="+- 0 4297 2189"/>
                              <a:gd name="T137" fmla="*/ T136 w 2492"/>
                              <a:gd name="T138" fmla="+- 0 3714 2619"/>
                              <a:gd name="T139" fmla="*/ 3714 h 1239"/>
                              <a:gd name="T140" fmla="+- 0 4364 2189"/>
                              <a:gd name="T141" fmla="*/ T140 w 2492"/>
                              <a:gd name="T142" fmla="+- 0 3683 2619"/>
                              <a:gd name="T143" fmla="*/ 3683 h 1239"/>
                              <a:gd name="T144" fmla="+- 0 4430 2189"/>
                              <a:gd name="T145" fmla="*/ T144 w 2492"/>
                              <a:gd name="T146" fmla="+- 0 3648 2619"/>
                              <a:gd name="T147" fmla="*/ 3648 h 1239"/>
                              <a:gd name="T148" fmla="+- 0 4494 2189"/>
                              <a:gd name="T149" fmla="*/ T148 w 2492"/>
                              <a:gd name="T150" fmla="+- 0 3611 2619"/>
                              <a:gd name="T151" fmla="*/ 3611 h 1239"/>
                              <a:gd name="T152" fmla="+- 0 4558 2189"/>
                              <a:gd name="T153" fmla="*/ T152 w 2492"/>
                              <a:gd name="T154" fmla="+- 0 3570 2619"/>
                              <a:gd name="T155" fmla="*/ 3570 h 1239"/>
                              <a:gd name="T156" fmla="+- 0 4620 2189"/>
                              <a:gd name="T157" fmla="*/ T156 w 2492"/>
                              <a:gd name="T158" fmla="+- 0 3526 2619"/>
                              <a:gd name="T159" fmla="*/ 3526 h 1239"/>
                              <a:gd name="T160" fmla="+- 0 4680 2189"/>
                              <a:gd name="T161" fmla="*/ T160 w 2492"/>
                              <a:gd name="T162" fmla="+- 0 3478 2619"/>
                              <a:gd name="T163" fmla="*/ 3478 h 1239"/>
                              <a:gd name="T164" fmla="+- 0 4149 2189"/>
                              <a:gd name="T165" fmla="*/ T164 w 2492"/>
                              <a:gd name="T166" fmla="+- 0 2828 2619"/>
                              <a:gd name="T167" fmla="*/ 2828 h 1239"/>
                              <a:gd name="T168" fmla="+- 0 4127 2189"/>
                              <a:gd name="T169" fmla="*/ T168 w 2492"/>
                              <a:gd name="T170" fmla="+- 0 2845 2619"/>
                              <a:gd name="T171" fmla="*/ 2845 h 1239"/>
                              <a:gd name="T172" fmla="+- 0 4105 2189"/>
                              <a:gd name="T173" fmla="*/ T172 w 2492"/>
                              <a:gd name="T174" fmla="+- 0 2862 2619"/>
                              <a:gd name="T175" fmla="*/ 2862 h 1239"/>
                              <a:gd name="T176" fmla="+- 0 3992 2189"/>
                              <a:gd name="T177" fmla="*/ T176 w 2492"/>
                              <a:gd name="T178" fmla="+- 0 2930 2619"/>
                              <a:gd name="T179" fmla="*/ 2930 h 1239"/>
                              <a:gd name="T180" fmla="+- 0 3923 2189"/>
                              <a:gd name="T181" fmla="*/ T180 w 2492"/>
                              <a:gd name="T182" fmla="+- 0 2960 2619"/>
                              <a:gd name="T183" fmla="*/ 2960 h 1239"/>
                              <a:gd name="T184" fmla="+- 0 3853 2189"/>
                              <a:gd name="T185" fmla="*/ T184 w 2492"/>
                              <a:gd name="T186" fmla="+- 0 2984 2619"/>
                              <a:gd name="T187" fmla="*/ 2984 h 1239"/>
                              <a:gd name="T188" fmla="+- 0 3782 2189"/>
                              <a:gd name="T189" fmla="*/ T188 w 2492"/>
                              <a:gd name="T190" fmla="+- 0 3002 2619"/>
                              <a:gd name="T191" fmla="*/ 3002 h 1239"/>
                              <a:gd name="T192" fmla="+- 0 3710 2189"/>
                              <a:gd name="T193" fmla="*/ T192 w 2492"/>
                              <a:gd name="T194" fmla="+- 0 3013 2619"/>
                              <a:gd name="T195" fmla="*/ 3013 h 1239"/>
                              <a:gd name="T196" fmla="+- 0 3638 2189"/>
                              <a:gd name="T197" fmla="*/ T196 w 2492"/>
                              <a:gd name="T198" fmla="+- 0 3018 2619"/>
                              <a:gd name="T199" fmla="*/ 3018 h 1239"/>
                              <a:gd name="T200" fmla="+- 0 3566 2189"/>
                              <a:gd name="T201" fmla="*/ T200 w 2492"/>
                              <a:gd name="T202" fmla="+- 0 3016 2619"/>
                              <a:gd name="T203" fmla="*/ 3016 h 1239"/>
                              <a:gd name="T204" fmla="+- 0 3495 2189"/>
                              <a:gd name="T205" fmla="*/ T204 w 2492"/>
                              <a:gd name="T206" fmla="+- 0 3009 2619"/>
                              <a:gd name="T207" fmla="*/ 3009 h 1239"/>
                              <a:gd name="T208" fmla="+- 0 3424 2189"/>
                              <a:gd name="T209" fmla="*/ T208 w 2492"/>
                              <a:gd name="T210" fmla="+- 0 2995 2619"/>
                              <a:gd name="T211" fmla="*/ 2995 h 1239"/>
                              <a:gd name="T212" fmla="+- 0 3355 2189"/>
                              <a:gd name="T213" fmla="*/ T212 w 2492"/>
                              <a:gd name="T214" fmla="+- 0 2976 2619"/>
                              <a:gd name="T215" fmla="*/ 2976 h 1239"/>
                              <a:gd name="T216" fmla="+- 0 3288 2189"/>
                              <a:gd name="T217" fmla="*/ T216 w 2492"/>
                              <a:gd name="T218" fmla="+- 0 2950 2619"/>
                              <a:gd name="T219" fmla="*/ 2950 h 1239"/>
                              <a:gd name="T220" fmla="+- 0 3223 2189"/>
                              <a:gd name="T221" fmla="*/ T220 w 2492"/>
                              <a:gd name="T222" fmla="+- 0 2919 2619"/>
                              <a:gd name="T223" fmla="*/ 2919 h 1239"/>
                              <a:gd name="T224" fmla="+- 0 3161 2189"/>
                              <a:gd name="T225" fmla="*/ T224 w 2492"/>
                              <a:gd name="T226" fmla="+- 0 2883 2619"/>
                              <a:gd name="T227" fmla="*/ 2883 h 1239"/>
                              <a:gd name="T228" fmla="+- 0 3102 2189"/>
                              <a:gd name="T229" fmla="*/ T228 w 2492"/>
                              <a:gd name="T230" fmla="+- 0 2841 2619"/>
                              <a:gd name="T231" fmla="*/ 2841 h 1239"/>
                              <a:gd name="T232" fmla="+- 0 3046 2189"/>
                              <a:gd name="T233" fmla="*/ T232 w 2492"/>
                              <a:gd name="T234" fmla="+- 0 2793 2619"/>
                              <a:gd name="T235" fmla="*/ 2793 h 1239"/>
                              <a:gd name="T236" fmla="+- 0 2994 2189"/>
                              <a:gd name="T237" fmla="*/ T236 w 2492"/>
                              <a:gd name="T238" fmla="+- 0 2740 2619"/>
                              <a:gd name="T239" fmla="*/ 2740 h 1239"/>
                              <a:gd name="T240" fmla="+- 0 2946 2189"/>
                              <a:gd name="T241" fmla="*/ T240 w 2492"/>
                              <a:gd name="T242" fmla="+- 0 2682 2619"/>
                              <a:gd name="T243" fmla="*/ 2682 h 1239"/>
                              <a:gd name="T244" fmla="+- 0 2903 2189"/>
                              <a:gd name="T245" fmla="*/ T244 w 2492"/>
                              <a:gd name="T246" fmla="+- 0 2619 2619"/>
                              <a:gd name="T247" fmla="*/ 2619 h 1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2492" h="1239">
                                <a:moveTo>
                                  <a:pt x="714" y="0"/>
                                </a:moveTo>
                                <a:lnTo>
                                  <a:pt x="0" y="440"/>
                                </a:lnTo>
                                <a:lnTo>
                                  <a:pt x="30" y="487"/>
                                </a:lnTo>
                                <a:lnTo>
                                  <a:pt x="61" y="533"/>
                                </a:lnTo>
                                <a:lnTo>
                                  <a:pt x="129" y="621"/>
                                </a:lnTo>
                                <a:lnTo>
                                  <a:pt x="179" y="680"/>
                                </a:lnTo>
                                <a:lnTo>
                                  <a:pt x="231" y="735"/>
                                </a:lnTo>
                                <a:lnTo>
                                  <a:pt x="285" y="788"/>
                                </a:lnTo>
                                <a:lnTo>
                                  <a:pt x="341" y="838"/>
                                </a:lnTo>
                                <a:lnTo>
                                  <a:pt x="398" y="885"/>
                                </a:lnTo>
                                <a:lnTo>
                                  <a:pt x="458" y="929"/>
                                </a:lnTo>
                                <a:lnTo>
                                  <a:pt x="518" y="970"/>
                                </a:lnTo>
                                <a:lnTo>
                                  <a:pt x="581" y="1009"/>
                                </a:lnTo>
                                <a:lnTo>
                                  <a:pt x="644" y="1044"/>
                                </a:lnTo>
                                <a:lnTo>
                                  <a:pt x="709" y="1077"/>
                                </a:lnTo>
                                <a:lnTo>
                                  <a:pt x="775" y="1106"/>
                                </a:lnTo>
                                <a:lnTo>
                                  <a:pt x="842" y="1133"/>
                                </a:lnTo>
                                <a:lnTo>
                                  <a:pt x="910" y="1156"/>
                                </a:lnTo>
                                <a:lnTo>
                                  <a:pt x="979" y="1177"/>
                                </a:lnTo>
                                <a:lnTo>
                                  <a:pt x="1049" y="1195"/>
                                </a:lnTo>
                                <a:lnTo>
                                  <a:pt x="1119" y="1209"/>
                                </a:lnTo>
                                <a:lnTo>
                                  <a:pt x="1190" y="1221"/>
                                </a:lnTo>
                                <a:lnTo>
                                  <a:pt x="1261" y="1230"/>
                                </a:lnTo>
                                <a:lnTo>
                                  <a:pt x="1332" y="1235"/>
                                </a:lnTo>
                                <a:lnTo>
                                  <a:pt x="1404" y="1238"/>
                                </a:lnTo>
                                <a:lnTo>
                                  <a:pt x="1475" y="1238"/>
                                </a:lnTo>
                                <a:lnTo>
                                  <a:pt x="1547" y="1234"/>
                                </a:lnTo>
                                <a:lnTo>
                                  <a:pt x="1619" y="1228"/>
                                </a:lnTo>
                                <a:lnTo>
                                  <a:pt x="1690" y="1218"/>
                                </a:lnTo>
                                <a:lnTo>
                                  <a:pt x="1761" y="1205"/>
                                </a:lnTo>
                                <a:lnTo>
                                  <a:pt x="1832" y="1190"/>
                                </a:lnTo>
                                <a:lnTo>
                                  <a:pt x="1902" y="1171"/>
                                </a:lnTo>
                                <a:lnTo>
                                  <a:pt x="1971" y="1149"/>
                                </a:lnTo>
                                <a:lnTo>
                                  <a:pt x="2040" y="1124"/>
                                </a:lnTo>
                                <a:lnTo>
                                  <a:pt x="2108" y="1095"/>
                                </a:lnTo>
                                <a:lnTo>
                                  <a:pt x="2175" y="1064"/>
                                </a:lnTo>
                                <a:lnTo>
                                  <a:pt x="2241" y="1029"/>
                                </a:lnTo>
                                <a:lnTo>
                                  <a:pt x="2305" y="992"/>
                                </a:lnTo>
                                <a:lnTo>
                                  <a:pt x="2369" y="951"/>
                                </a:lnTo>
                                <a:lnTo>
                                  <a:pt x="2431" y="907"/>
                                </a:lnTo>
                                <a:lnTo>
                                  <a:pt x="2491" y="859"/>
                                </a:lnTo>
                                <a:lnTo>
                                  <a:pt x="1960" y="209"/>
                                </a:lnTo>
                                <a:lnTo>
                                  <a:pt x="1938" y="226"/>
                                </a:lnTo>
                                <a:lnTo>
                                  <a:pt x="1916" y="243"/>
                                </a:lnTo>
                                <a:lnTo>
                                  <a:pt x="1803" y="311"/>
                                </a:lnTo>
                                <a:lnTo>
                                  <a:pt x="1734" y="341"/>
                                </a:lnTo>
                                <a:lnTo>
                                  <a:pt x="1664" y="365"/>
                                </a:lnTo>
                                <a:lnTo>
                                  <a:pt x="1593" y="383"/>
                                </a:lnTo>
                                <a:lnTo>
                                  <a:pt x="1521" y="394"/>
                                </a:lnTo>
                                <a:lnTo>
                                  <a:pt x="1449" y="399"/>
                                </a:lnTo>
                                <a:lnTo>
                                  <a:pt x="1377" y="397"/>
                                </a:lnTo>
                                <a:lnTo>
                                  <a:pt x="1306" y="390"/>
                                </a:lnTo>
                                <a:lnTo>
                                  <a:pt x="1235" y="376"/>
                                </a:lnTo>
                                <a:lnTo>
                                  <a:pt x="1166" y="357"/>
                                </a:lnTo>
                                <a:lnTo>
                                  <a:pt x="1099" y="331"/>
                                </a:lnTo>
                                <a:lnTo>
                                  <a:pt x="1034" y="300"/>
                                </a:lnTo>
                                <a:lnTo>
                                  <a:pt x="972" y="264"/>
                                </a:lnTo>
                                <a:lnTo>
                                  <a:pt x="913" y="222"/>
                                </a:lnTo>
                                <a:lnTo>
                                  <a:pt x="857" y="174"/>
                                </a:lnTo>
                                <a:lnTo>
                                  <a:pt x="805" y="121"/>
                                </a:lnTo>
                                <a:lnTo>
                                  <a:pt x="757" y="63"/>
                                </a:lnTo>
                                <a:lnTo>
                                  <a:pt x="714" y="0"/>
                                </a:lnTo>
                                <a:close/>
                              </a:path>
                            </a:pathLst>
                          </a:custGeom>
                          <a:solidFill>
                            <a:srgbClr val="A4A4A4"/>
                          </a:solidFill>
                          <a:ln>
                            <a:noFill/>
                          </a:ln>
                        </wps:spPr>
                        <wps:bodyPr rot="0" vert="horz" wrap="square" lIns="91440" tIns="45720" rIns="91440" bIns="45720" anchor="t" anchorCtr="0" upright="1">
                          <a:noAutofit/>
                        </wps:bodyPr>
                      </wps:wsp>
                      <wps:wsp>
                        <wps:cNvPr id="1427906360" name="Freeform 60"/>
                        <wps:cNvSpPr>
                          <a:spLocks/>
                        </wps:cNvSpPr>
                        <wps:spPr bwMode="auto">
                          <a:xfrm>
                            <a:off x="2188" y="2618"/>
                            <a:ext cx="2492" cy="1239"/>
                          </a:xfrm>
                          <a:custGeom>
                            <a:avLst/>
                            <a:gdLst>
                              <a:gd name="T0" fmla="+- 0 4680 2189"/>
                              <a:gd name="T1" fmla="*/ T0 w 2492"/>
                              <a:gd name="T2" fmla="+- 0 3478 2619"/>
                              <a:gd name="T3" fmla="*/ 3478 h 1239"/>
                              <a:gd name="T4" fmla="+- 0 4620 2189"/>
                              <a:gd name="T5" fmla="*/ T4 w 2492"/>
                              <a:gd name="T6" fmla="+- 0 3526 2619"/>
                              <a:gd name="T7" fmla="*/ 3526 h 1239"/>
                              <a:gd name="T8" fmla="+- 0 4558 2189"/>
                              <a:gd name="T9" fmla="*/ T8 w 2492"/>
                              <a:gd name="T10" fmla="+- 0 3570 2619"/>
                              <a:gd name="T11" fmla="*/ 3570 h 1239"/>
                              <a:gd name="T12" fmla="+- 0 4494 2189"/>
                              <a:gd name="T13" fmla="*/ T12 w 2492"/>
                              <a:gd name="T14" fmla="+- 0 3611 2619"/>
                              <a:gd name="T15" fmla="*/ 3611 h 1239"/>
                              <a:gd name="T16" fmla="+- 0 4430 2189"/>
                              <a:gd name="T17" fmla="*/ T16 w 2492"/>
                              <a:gd name="T18" fmla="+- 0 3648 2619"/>
                              <a:gd name="T19" fmla="*/ 3648 h 1239"/>
                              <a:gd name="T20" fmla="+- 0 4364 2189"/>
                              <a:gd name="T21" fmla="*/ T20 w 2492"/>
                              <a:gd name="T22" fmla="+- 0 3683 2619"/>
                              <a:gd name="T23" fmla="*/ 3683 h 1239"/>
                              <a:gd name="T24" fmla="+- 0 4297 2189"/>
                              <a:gd name="T25" fmla="*/ T24 w 2492"/>
                              <a:gd name="T26" fmla="+- 0 3714 2619"/>
                              <a:gd name="T27" fmla="*/ 3714 h 1239"/>
                              <a:gd name="T28" fmla="+- 0 4229 2189"/>
                              <a:gd name="T29" fmla="*/ T28 w 2492"/>
                              <a:gd name="T30" fmla="+- 0 3743 2619"/>
                              <a:gd name="T31" fmla="*/ 3743 h 1239"/>
                              <a:gd name="T32" fmla="+- 0 4160 2189"/>
                              <a:gd name="T33" fmla="*/ T32 w 2492"/>
                              <a:gd name="T34" fmla="+- 0 3768 2619"/>
                              <a:gd name="T35" fmla="*/ 3768 h 1239"/>
                              <a:gd name="T36" fmla="+- 0 4091 2189"/>
                              <a:gd name="T37" fmla="*/ T36 w 2492"/>
                              <a:gd name="T38" fmla="+- 0 3790 2619"/>
                              <a:gd name="T39" fmla="*/ 3790 h 1239"/>
                              <a:gd name="T40" fmla="+- 0 4021 2189"/>
                              <a:gd name="T41" fmla="*/ T40 w 2492"/>
                              <a:gd name="T42" fmla="+- 0 3809 2619"/>
                              <a:gd name="T43" fmla="*/ 3809 h 1239"/>
                              <a:gd name="T44" fmla="+- 0 3950 2189"/>
                              <a:gd name="T45" fmla="*/ T44 w 2492"/>
                              <a:gd name="T46" fmla="+- 0 3824 2619"/>
                              <a:gd name="T47" fmla="*/ 3824 h 1239"/>
                              <a:gd name="T48" fmla="+- 0 3879 2189"/>
                              <a:gd name="T49" fmla="*/ T48 w 2492"/>
                              <a:gd name="T50" fmla="+- 0 3837 2619"/>
                              <a:gd name="T51" fmla="*/ 3837 h 1239"/>
                              <a:gd name="T52" fmla="+- 0 3808 2189"/>
                              <a:gd name="T53" fmla="*/ T52 w 2492"/>
                              <a:gd name="T54" fmla="+- 0 3847 2619"/>
                              <a:gd name="T55" fmla="*/ 3847 h 1239"/>
                              <a:gd name="T56" fmla="+- 0 3736 2189"/>
                              <a:gd name="T57" fmla="*/ T56 w 2492"/>
                              <a:gd name="T58" fmla="+- 0 3853 2619"/>
                              <a:gd name="T59" fmla="*/ 3853 h 1239"/>
                              <a:gd name="T60" fmla="+- 0 3664 2189"/>
                              <a:gd name="T61" fmla="*/ T60 w 2492"/>
                              <a:gd name="T62" fmla="+- 0 3857 2619"/>
                              <a:gd name="T63" fmla="*/ 3857 h 1239"/>
                              <a:gd name="T64" fmla="+- 0 3593 2189"/>
                              <a:gd name="T65" fmla="*/ T64 w 2492"/>
                              <a:gd name="T66" fmla="+- 0 3857 2619"/>
                              <a:gd name="T67" fmla="*/ 3857 h 1239"/>
                              <a:gd name="T68" fmla="+- 0 3521 2189"/>
                              <a:gd name="T69" fmla="*/ T68 w 2492"/>
                              <a:gd name="T70" fmla="+- 0 3854 2619"/>
                              <a:gd name="T71" fmla="*/ 3854 h 1239"/>
                              <a:gd name="T72" fmla="+- 0 3450 2189"/>
                              <a:gd name="T73" fmla="*/ T72 w 2492"/>
                              <a:gd name="T74" fmla="+- 0 3849 2619"/>
                              <a:gd name="T75" fmla="*/ 3849 h 1239"/>
                              <a:gd name="T76" fmla="+- 0 3379 2189"/>
                              <a:gd name="T77" fmla="*/ T76 w 2492"/>
                              <a:gd name="T78" fmla="+- 0 3840 2619"/>
                              <a:gd name="T79" fmla="*/ 3840 h 1239"/>
                              <a:gd name="T80" fmla="+- 0 3308 2189"/>
                              <a:gd name="T81" fmla="*/ T80 w 2492"/>
                              <a:gd name="T82" fmla="+- 0 3828 2619"/>
                              <a:gd name="T83" fmla="*/ 3828 h 1239"/>
                              <a:gd name="T84" fmla="+- 0 3238 2189"/>
                              <a:gd name="T85" fmla="*/ T84 w 2492"/>
                              <a:gd name="T86" fmla="+- 0 3814 2619"/>
                              <a:gd name="T87" fmla="*/ 3814 h 1239"/>
                              <a:gd name="T88" fmla="+- 0 3168 2189"/>
                              <a:gd name="T89" fmla="*/ T88 w 2492"/>
                              <a:gd name="T90" fmla="+- 0 3796 2619"/>
                              <a:gd name="T91" fmla="*/ 3796 h 1239"/>
                              <a:gd name="T92" fmla="+- 0 3099 2189"/>
                              <a:gd name="T93" fmla="*/ T92 w 2492"/>
                              <a:gd name="T94" fmla="+- 0 3775 2619"/>
                              <a:gd name="T95" fmla="*/ 3775 h 1239"/>
                              <a:gd name="T96" fmla="+- 0 3031 2189"/>
                              <a:gd name="T97" fmla="*/ T96 w 2492"/>
                              <a:gd name="T98" fmla="+- 0 3752 2619"/>
                              <a:gd name="T99" fmla="*/ 3752 h 1239"/>
                              <a:gd name="T100" fmla="+- 0 2964 2189"/>
                              <a:gd name="T101" fmla="*/ T100 w 2492"/>
                              <a:gd name="T102" fmla="+- 0 3725 2619"/>
                              <a:gd name="T103" fmla="*/ 3725 h 1239"/>
                              <a:gd name="T104" fmla="+- 0 2898 2189"/>
                              <a:gd name="T105" fmla="*/ T104 w 2492"/>
                              <a:gd name="T106" fmla="+- 0 3696 2619"/>
                              <a:gd name="T107" fmla="*/ 3696 h 1239"/>
                              <a:gd name="T108" fmla="+- 0 2833 2189"/>
                              <a:gd name="T109" fmla="*/ T108 w 2492"/>
                              <a:gd name="T110" fmla="+- 0 3663 2619"/>
                              <a:gd name="T111" fmla="*/ 3663 h 1239"/>
                              <a:gd name="T112" fmla="+- 0 2770 2189"/>
                              <a:gd name="T113" fmla="*/ T112 w 2492"/>
                              <a:gd name="T114" fmla="+- 0 3628 2619"/>
                              <a:gd name="T115" fmla="*/ 3628 h 1239"/>
                              <a:gd name="T116" fmla="+- 0 2707 2189"/>
                              <a:gd name="T117" fmla="*/ T116 w 2492"/>
                              <a:gd name="T118" fmla="+- 0 3589 2619"/>
                              <a:gd name="T119" fmla="*/ 3589 h 1239"/>
                              <a:gd name="T120" fmla="+- 0 2647 2189"/>
                              <a:gd name="T121" fmla="*/ T120 w 2492"/>
                              <a:gd name="T122" fmla="+- 0 3548 2619"/>
                              <a:gd name="T123" fmla="*/ 3548 h 1239"/>
                              <a:gd name="T124" fmla="+- 0 2587 2189"/>
                              <a:gd name="T125" fmla="*/ T124 w 2492"/>
                              <a:gd name="T126" fmla="+- 0 3504 2619"/>
                              <a:gd name="T127" fmla="*/ 3504 h 1239"/>
                              <a:gd name="T128" fmla="+- 0 2530 2189"/>
                              <a:gd name="T129" fmla="*/ T128 w 2492"/>
                              <a:gd name="T130" fmla="+- 0 3457 2619"/>
                              <a:gd name="T131" fmla="*/ 3457 h 1239"/>
                              <a:gd name="T132" fmla="+- 0 2474 2189"/>
                              <a:gd name="T133" fmla="*/ T132 w 2492"/>
                              <a:gd name="T134" fmla="+- 0 3407 2619"/>
                              <a:gd name="T135" fmla="*/ 3407 h 1239"/>
                              <a:gd name="T136" fmla="+- 0 2420 2189"/>
                              <a:gd name="T137" fmla="*/ T136 w 2492"/>
                              <a:gd name="T138" fmla="+- 0 3354 2619"/>
                              <a:gd name="T139" fmla="*/ 3354 h 1239"/>
                              <a:gd name="T140" fmla="+- 0 2368 2189"/>
                              <a:gd name="T141" fmla="*/ T140 w 2492"/>
                              <a:gd name="T142" fmla="+- 0 3299 2619"/>
                              <a:gd name="T143" fmla="*/ 3299 h 1239"/>
                              <a:gd name="T144" fmla="+- 0 2318 2189"/>
                              <a:gd name="T145" fmla="*/ T144 w 2492"/>
                              <a:gd name="T146" fmla="+- 0 3240 2619"/>
                              <a:gd name="T147" fmla="*/ 3240 h 1239"/>
                              <a:gd name="T148" fmla="+- 0 2250 2189"/>
                              <a:gd name="T149" fmla="*/ T148 w 2492"/>
                              <a:gd name="T150" fmla="+- 0 3152 2619"/>
                              <a:gd name="T151" fmla="*/ 3152 h 1239"/>
                              <a:gd name="T152" fmla="+- 0 2189 2189"/>
                              <a:gd name="T153" fmla="*/ T152 w 2492"/>
                              <a:gd name="T154" fmla="+- 0 3059 2619"/>
                              <a:gd name="T155" fmla="*/ 3059 h 1239"/>
                              <a:gd name="T156" fmla="+- 0 2903 2189"/>
                              <a:gd name="T157" fmla="*/ T156 w 2492"/>
                              <a:gd name="T158" fmla="+- 0 2619 2619"/>
                              <a:gd name="T159" fmla="*/ 2619 h 1239"/>
                              <a:gd name="T160" fmla="+- 0 2946 2189"/>
                              <a:gd name="T161" fmla="*/ T160 w 2492"/>
                              <a:gd name="T162" fmla="+- 0 2682 2619"/>
                              <a:gd name="T163" fmla="*/ 2682 h 1239"/>
                              <a:gd name="T164" fmla="+- 0 2994 2189"/>
                              <a:gd name="T165" fmla="*/ T164 w 2492"/>
                              <a:gd name="T166" fmla="+- 0 2740 2619"/>
                              <a:gd name="T167" fmla="*/ 2740 h 1239"/>
                              <a:gd name="T168" fmla="+- 0 3046 2189"/>
                              <a:gd name="T169" fmla="*/ T168 w 2492"/>
                              <a:gd name="T170" fmla="+- 0 2793 2619"/>
                              <a:gd name="T171" fmla="*/ 2793 h 1239"/>
                              <a:gd name="T172" fmla="+- 0 3102 2189"/>
                              <a:gd name="T173" fmla="*/ T172 w 2492"/>
                              <a:gd name="T174" fmla="+- 0 2841 2619"/>
                              <a:gd name="T175" fmla="*/ 2841 h 1239"/>
                              <a:gd name="T176" fmla="+- 0 3161 2189"/>
                              <a:gd name="T177" fmla="*/ T176 w 2492"/>
                              <a:gd name="T178" fmla="+- 0 2883 2619"/>
                              <a:gd name="T179" fmla="*/ 2883 h 1239"/>
                              <a:gd name="T180" fmla="+- 0 3223 2189"/>
                              <a:gd name="T181" fmla="*/ T180 w 2492"/>
                              <a:gd name="T182" fmla="+- 0 2919 2619"/>
                              <a:gd name="T183" fmla="*/ 2919 h 1239"/>
                              <a:gd name="T184" fmla="+- 0 3288 2189"/>
                              <a:gd name="T185" fmla="*/ T184 w 2492"/>
                              <a:gd name="T186" fmla="+- 0 2950 2619"/>
                              <a:gd name="T187" fmla="*/ 2950 h 1239"/>
                              <a:gd name="T188" fmla="+- 0 3355 2189"/>
                              <a:gd name="T189" fmla="*/ T188 w 2492"/>
                              <a:gd name="T190" fmla="+- 0 2976 2619"/>
                              <a:gd name="T191" fmla="*/ 2976 h 1239"/>
                              <a:gd name="T192" fmla="+- 0 3424 2189"/>
                              <a:gd name="T193" fmla="*/ T192 w 2492"/>
                              <a:gd name="T194" fmla="+- 0 2995 2619"/>
                              <a:gd name="T195" fmla="*/ 2995 h 1239"/>
                              <a:gd name="T196" fmla="+- 0 3495 2189"/>
                              <a:gd name="T197" fmla="*/ T196 w 2492"/>
                              <a:gd name="T198" fmla="+- 0 3009 2619"/>
                              <a:gd name="T199" fmla="*/ 3009 h 1239"/>
                              <a:gd name="T200" fmla="+- 0 3566 2189"/>
                              <a:gd name="T201" fmla="*/ T200 w 2492"/>
                              <a:gd name="T202" fmla="+- 0 3016 2619"/>
                              <a:gd name="T203" fmla="*/ 3016 h 1239"/>
                              <a:gd name="T204" fmla="+- 0 3638 2189"/>
                              <a:gd name="T205" fmla="*/ T204 w 2492"/>
                              <a:gd name="T206" fmla="+- 0 3018 2619"/>
                              <a:gd name="T207" fmla="*/ 3018 h 1239"/>
                              <a:gd name="T208" fmla="+- 0 3710 2189"/>
                              <a:gd name="T209" fmla="*/ T208 w 2492"/>
                              <a:gd name="T210" fmla="+- 0 3013 2619"/>
                              <a:gd name="T211" fmla="*/ 3013 h 1239"/>
                              <a:gd name="T212" fmla="+- 0 3782 2189"/>
                              <a:gd name="T213" fmla="*/ T212 w 2492"/>
                              <a:gd name="T214" fmla="+- 0 3002 2619"/>
                              <a:gd name="T215" fmla="*/ 3002 h 1239"/>
                              <a:gd name="T216" fmla="+- 0 3853 2189"/>
                              <a:gd name="T217" fmla="*/ T216 w 2492"/>
                              <a:gd name="T218" fmla="+- 0 2984 2619"/>
                              <a:gd name="T219" fmla="*/ 2984 h 1239"/>
                              <a:gd name="T220" fmla="+- 0 3923 2189"/>
                              <a:gd name="T221" fmla="*/ T220 w 2492"/>
                              <a:gd name="T222" fmla="+- 0 2960 2619"/>
                              <a:gd name="T223" fmla="*/ 2960 h 1239"/>
                              <a:gd name="T224" fmla="+- 0 3992 2189"/>
                              <a:gd name="T225" fmla="*/ T224 w 2492"/>
                              <a:gd name="T226" fmla="+- 0 2930 2619"/>
                              <a:gd name="T227" fmla="*/ 2930 h 1239"/>
                              <a:gd name="T228" fmla="+- 0 4059 2189"/>
                              <a:gd name="T229" fmla="*/ T228 w 2492"/>
                              <a:gd name="T230" fmla="+- 0 2893 2619"/>
                              <a:gd name="T231" fmla="*/ 2893 h 1239"/>
                              <a:gd name="T232" fmla="+- 0 4127 2189"/>
                              <a:gd name="T233" fmla="*/ T232 w 2492"/>
                              <a:gd name="T234" fmla="+- 0 2845 2619"/>
                              <a:gd name="T235" fmla="*/ 2845 h 1239"/>
                              <a:gd name="T236" fmla="+- 0 4149 2189"/>
                              <a:gd name="T237" fmla="*/ T236 w 2492"/>
                              <a:gd name="T238" fmla="+- 0 2828 2619"/>
                              <a:gd name="T239" fmla="*/ 2828 h 1239"/>
                              <a:gd name="T240" fmla="+- 0 4680 2189"/>
                              <a:gd name="T241" fmla="*/ T240 w 2492"/>
                              <a:gd name="T242" fmla="+- 0 3478 2619"/>
                              <a:gd name="T243" fmla="*/ 3478 h 1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492" h="1239">
                                <a:moveTo>
                                  <a:pt x="2491" y="859"/>
                                </a:moveTo>
                                <a:lnTo>
                                  <a:pt x="2431" y="907"/>
                                </a:lnTo>
                                <a:lnTo>
                                  <a:pt x="2369" y="951"/>
                                </a:lnTo>
                                <a:lnTo>
                                  <a:pt x="2305" y="992"/>
                                </a:lnTo>
                                <a:lnTo>
                                  <a:pt x="2241" y="1029"/>
                                </a:lnTo>
                                <a:lnTo>
                                  <a:pt x="2175" y="1064"/>
                                </a:lnTo>
                                <a:lnTo>
                                  <a:pt x="2108" y="1095"/>
                                </a:lnTo>
                                <a:lnTo>
                                  <a:pt x="2040" y="1124"/>
                                </a:lnTo>
                                <a:lnTo>
                                  <a:pt x="1971" y="1149"/>
                                </a:lnTo>
                                <a:lnTo>
                                  <a:pt x="1902" y="1171"/>
                                </a:lnTo>
                                <a:lnTo>
                                  <a:pt x="1832" y="1190"/>
                                </a:lnTo>
                                <a:lnTo>
                                  <a:pt x="1761" y="1205"/>
                                </a:lnTo>
                                <a:lnTo>
                                  <a:pt x="1690" y="1218"/>
                                </a:lnTo>
                                <a:lnTo>
                                  <a:pt x="1619" y="1228"/>
                                </a:lnTo>
                                <a:lnTo>
                                  <a:pt x="1547" y="1234"/>
                                </a:lnTo>
                                <a:lnTo>
                                  <a:pt x="1475" y="1238"/>
                                </a:lnTo>
                                <a:lnTo>
                                  <a:pt x="1404" y="1238"/>
                                </a:lnTo>
                                <a:lnTo>
                                  <a:pt x="1332" y="1235"/>
                                </a:lnTo>
                                <a:lnTo>
                                  <a:pt x="1261" y="1230"/>
                                </a:lnTo>
                                <a:lnTo>
                                  <a:pt x="1190" y="1221"/>
                                </a:lnTo>
                                <a:lnTo>
                                  <a:pt x="1119" y="1209"/>
                                </a:lnTo>
                                <a:lnTo>
                                  <a:pt x="1049" y="1195"/>
                                </a:lnTo>
                                <a:lnTo>
                                  <a:pt x="979" y="1177"/>
                                </a:lnTo>
                                <a:lnTo>
                                  <a:pt x="910" y="1156"/>
                                </a:lnTo>
                                <a:lnTo>
                                  <a:pt x="842" y="1133"/>
                                </a:lnTo>
                                <a:lnTo>
                                  <a:pt x="775" y="1106"/>
                                </a:lnTo>
                                <a:lnTo>
                                  <a:pt x="709" y="1077"/>
                                </a:lnTo>
                                <a:lnTo>
                                  <a:pt x="644" y="1044"/>
                                </a:lnTo>
                                <a:lnTo>
                                  <a:pt x="581" y="1009"/>
                                </a:lnTo>
                                <a:lnTo>
                                  <a:pt x="518" y="970"/>
                                </a:lnTo>
                                <a:lnTo>
                                  <a:pt x="458" y="929"/>
                                </a:lnTo>
                                <a:lnTo>
                                  <a:pt x="398" y="885"/>
                                </a:lnTo>
                                <a:lnTo>
                                  <a:pt x="341" y="838"/>
                                </a:lnTo>
                                <a:lnTo>
                                  <a:pt x="285" y="788"/>
                                </a:lnTo>
                                <a:lnTo>
                                  <a:pt x="231" y="735"/>
                                </a:lnTo>
                                <a:lnTo>
                                  <a:pt x="179" y="680"/>
                                </a:lnTo>
                                <a:lnTo>
                                  <a:pt x="129" y="621"/>
                                </a:lnTo>
                                <a:lnTo>
                                  <a:pt x="61" y="533"/>
                                </a:lnTo>
                                <a:lnTo>
                                  <a:pt x="0" y="440"/>
                                </a:lnTo>
                                <a:lnTo>
                                  <a:pt x="714" y="0"/>
                                </a:lnTo>
                                <a:lnTo>
                                  <a:pt x="757" y="63"/>
                                </a:lnTo>
                                <a:lnTo>
                                  <a:pt x="805" y="121"/>
                                </a:lnTo>
                                <a:lnTo>
                                  <a:pt x="857" y="174"/>
                                </a:lnTo>
                                <a:lnTo>
                                  <a:pt x="913" y="222"/>
                                </a:lnTo>
                                <a:lnTo>
                                  <a:pt x="972" y="264"/>
                                </a:lnTo>
                                <a:lnTo>
                                  <a:pt x="1034" y="300"/>
                                </a:lnTo>
                                <a:lnTo>
                                  <a:pt x="1099" y="331"/>
                                </a:lnTo>
                                <a:lnTo>
                                  <a:pt x="1166" y="357"/>
                                </a:lnTo>
                                <a:lnTo>
                                  <a:pt x="1235" y="376"/>
                                </a:lnTo>
                                <a:lnTo>
                                  <a:pt x="1306" y="390"/>
                                </a:lnTo>
                                <a:lnTo>
                                  <a:pt x="1377" y="397"/>
                                </a:lnTo>
                                <a:lnTo>
                                  <a:pt x="1449" y="399"/>
                                </a:lnTo>
                                <a:lnTo>
                                  <a:pt x="1521" y="394"/>
                                </a:lnTo>
                                <a:lnTo>
                                  <a:pt x="1593" y="383"/>
                                </a:lnTo>
                                <a:lnTo>
                                  <a:pt x="1664" y="365"/>
                                </a:lnTo>
                                <a:lnTo>
                                  <a:pt x="1734" y="341"/>
                                </a:lnTo>
                                <a:lnTo>
                                  <a:pt x="1803" y="311"/>
                                </a:lnTo>
                                <a:lnTo>
                                  <a:pt x="1870" y="274"/>
                                </a:lnTo>
                                <a:lnTo>
                                  <a:pt x="1938" y="226"/>
                                </a:lnTo>
                                <a:lnTo>
                                  <a:pt x="1960" y="209"/>
                                </a:lnTo>
                                <a:lnTo>
                                  <a:pt x="2491" y="859"/>
                                </a:lnTo>
                                <a:close/>
                              </a:path>
                            </a:pathLst>
                          </a:custGeom>
                          <a:noFill/>
                          <a:ln w="19050">
                            <a:solidFill>
                              <a:srgbClr val="FFFFFF"/>
                            </a:solidFill>
                            <a:prstDash val="solid"/>
                            <a:round/>
                            <a:headEnd/>
                            <a:tailEnd/>
                          </a:ln>
                        </wps:spPr>
                        <wps:bodyPr rot="0" vert="horz" wrap="square" lIns="91440" tIns="45720" rIns="91440" bIns="45720" anchor="t" anchorCtr="0" upright="1">
                          <a:noAutofit/>
                        </wps:bodyPr>
                      </wps:wsp>
                      <wps:wsp>
                        <wps:cNvPr id="730990291" name="Freeform 59"/>
                        <wps:cNvSpPr>
                          <a:spLocks/>
                        </wps:cNvSpPr>
                        <wps:spPr bwMode="auto">
                          <a:xfrm>
                            <a:off x="1938" y="1035"/>
                            <a:ext cx="1065" cy="2025"/>
                          </a:xfrm>
                          <a:custGeom>
                            <a:avLst/>
                            <a:gdLst>
                              <a:gd name="T0" fmla="+- 0 2388 1939"/>
                              <a:gd name="T1" fmla="*/ T0 w 1065"/>
                              <a:gd name="T2" fmla="+- 0 1035 1035"/>
                              <a:gd name="T3" fmla="*/ 1035 h 2025"/>
                              <a:gd name="T4" fmla="+- 0 2336 1939"/>
                              <a:gd name="T5" fmla="*/ T4 w 1065"/>
                              <a:gd name="T6" fmla="+- 0 1093 1035"/>
                              <a:gd name="T7" fmla="*/ 1093 h 2025"/>
                              <a:gd name="T8" fmla="+- 0 2288 1939"/>
                              <a:gd name="T9" fmla="*/ T8 w 1065"/>
                              <a:gd name="T10" fmla="+- 0 1153 1035"/>
                              <a:gd name="T11" fmla="*/ 1153 h 2025"/>
                              <a:gd name="T12" fmla="+- 0 2242 1939"/>
                              <a:gd name="T13" fmla="*/ T12 w 1065"/>
                              <a:gd name="T14" fmla="+- 0 1215 1035"/>
                              <a:gd name="T15" fmla="*/ 1215 h 2025"/>
                              <a:gd name="T16" fmla="+- 0 2200 1939"/>
                              <a:gd name="T17" fmla="*/ T16 w 1065"/>
                              <a:gd name="T18" fmla="+- 0 1279 1035"/>
                              <a:gd name="T19" fmla="*/ 1279 h 2025"/>
                              <a:gd name="T20" fmla="+- 0 2161 1939"/>
                              <a:gd name="T21" fmla="*/ T20 w 1065"/>
                              <a:gd name="T22" fmla="+- 0 1343 1035"/>
                              <a:gd name="T23" fmla="*/ 1343 h 2025"/>
                              <a:gd name="T24" fmla="+- 0 2125 1939"/>
                              <a:gd name="T25" fmla="*/ T24 w 1065"/>
                              <a:gd name="T26" fmla="+- 0 1410 1035"/>
                              <a:gd name="T27" fmla="*/ 1410 h 2025"/>
                              <a:gd name="T28" fmla="+- 0 2092 1939"/>
                              <a:gd name="T29" fmla="*/ T28 w 1065"/>
                              <a:gd name="T30" fmla="+- 0 1477 1035"/>
                              <a:gd name="T31" fmla="*/ 1477 h 2025"/>
                              <a:gd name="T32" fmla="+- 0 2062 1939"/>
                              <a:gd name="T33" fmla="*/ T32 w 1065"/>
                              <a:gd name="T34" fmla="+- 0 1546 1035"/>
                              <a:gd name="T35" fmla="*/ 1546 h 2025"/>
                              <a:gd name="T36" fmla="+- 0 2035 1939"/>
                              <a:gd name="T37" fmla="*/ T36 w 1065"/>
                              <a:gd name="T38" fmla="+- 0 1616 1035"/>
                              <a:gd name="T39" fmla="*/ 1616 h 2025"/>
                              <a:gd name="T40" fmla="+- 0 2012 1939"/>
                              <a:gd name="T41" fmla="*/ T40 w 1065"/>
                              <a:gd name="T42" fmla="+- 0 1687 1035"/>
                              <a:gd name="T43" fmla="*/ 1687 h 2025"/>
                              <a:gd name="T44" fmla="+- 0 1992 1939"/>
                              <a:gd name="T45" fmla="*/ T44 w 1065"/>
                              <a:gd name="T46" fmla="+- 0 1758 1035"/>
                              <a:gd name="T47" fmla="*/ 1758 h 2025"/>
                              <a:gd name="T48" fmla="+- 0 1975 1939"/>
                              <a:gd name="T49" fmla="*/ T48 w 1065"/>
                              <a:gd name="T50" fmla="+- 0 1831 1035"/>
                              <a:gd name="T51" fmla="*/ 1831 h 2025"/>
                              <a:gd name="T52" fmla="+- 0 1961 1939"/>
                              <a:gd name="T53" fmla="*/ T52 w 1065"/>
                              <a:gd name="T54" fmla="+- 0 1903 1035"/>
                              <a:gd name="T55" fmla="*/ 1903 h 2025"/>
                              <a:gd name="T56" fmla="+- 0 1951 1939"/>
                              <a:gd name="T57" fmla="*/ T56 w 1065"/>
                              <a:gd name="T58" fmla="+- 0 1977 1035"/>
                              <a:gd name="T59" fmla="*/ 1977 h 2025"/>
                              <a:gd name="T60" fmla="+- 0 1944 1939"/>
                              <a:gd name="T61" fmla="*/ T60 w 1065"/>
                              <a:gd name="T62" fmla="+- 0 2051 1035"/>
                              <a:gd name="T63" fmla="*/ 2051 h 2025"/>
                              <a:gd name="T64" fmla="+- 0 1940 1939"/>
                              <a:gd name="T65" fmla="*/ T64 w 1065"/>
                              <a:gd name="T66" fmla="+- 0 2125 1035"/>
                              <a:gd name="T67" fmla="*/ 2125 h 2025"/>
                              <a:gd name="T68" fmla="+- 0 1939 1939"/>
                              <a:gd name="T69" fmla="*/ T68 w 1065"/>
                              <a:gd name="T70" fmla="+- 0 2199 1035"/>
                              <a:gd name="T71" fmla="*/ 2199 h 2025"/>
                              <a:gd name="T72" fmla="+- 0 1941 1939"/>
                              <a:gd name="T73" fmla="*/ T72 w 1065"/>
                              <a:gd name="T74" fmla="+- 0 2273 1035"/>
                              <a:gd name="T75" fmla="*/ 2273 h 2025"/>
                              <a:gd name="T76" fmla="+- 0 1947 1939"/>
                              <a:gd name="T77" fmla="*/ T76 w 1065"/>
                              <a:gd name="T78" fmla="+- 0 2347 1035"/>
                              <a:gd name="T79" fmla="*/ 2347 h 2025"/>
                              <a:gd name="T80" fmla="+- 0 1956 1939"/>
                              <a:gd name="T81" fmla="*/ T80 w 1065"/>
                              <a:gd name="T82" fmla="+- 0 2421 1035"/>
                              <a:gd name="T83" fmla="*/ 2421 h 2025"/>
                              <a:gd name="T84" fmla="+- 0 1969 1939"/>
                              <a:gd name="T85" fmla="*/ T84 w 1065"/>
                              <a:gd name="T86" fmla="+- 0 2495 1035"/>
                              <a:gd name="T87" fmla="*/ 2495 h 2025"/>
                              <a:gd name="T88" fmla="+- 0 1985 1939"/>
                              <a:gd name="T89" fmla="*/ T88 w 1065"/>
                              <a:gd name="T90" fmla="+- 0 2568 1035"/>
                              <a:gd name="T91" fmla="*/ 2568 h 2025"/>
                              <a:gd name="T92" fmla="+- 0 2004 1939"/>
                              <a:gd name="T93" fmla="*/ T92 w 1065"/>
                              <a:gd name="T94" fmla="+- 0 2641 1035"/>
                              <a:gd name="T95" fmla="*/ 2641 h 2025"/>
                              <a:gd name="T96" fmla="+- 0 2026 1939"/>
                              <a:gd name="T97" fmla="*/ T96 w 1065"/>
                              <a:gd name="T98" fmla="+- 0 2713 1035"/>
                              <a:gd name="T99" fmla="*/ 2713 h 2025"/>
                              <a:gd name="T100" fmla="+- 0 2052 1939"/>
                              <a:gd name="T101" fmla="*/ T100 w 1065"/>
                              <a:gd name="T102" fmla="+- 0 2784 1035"/>
                              <a:gd name="T103" fmla="*/ 2784 h 2025"/>
                              <a:gd name="T104" fmla="+- 0 2081 1939"/>
                              <a:gd name="T105" fmla="*/ T104 w 1065"/>
                              <a:gd name="T106" fmla="+- 0 2855 1035"/>
                              <a:gd name="T107" fmla="*/ 2855 h 2025"/>
                              <a:gd name="T108" fmla="+- 0 2113 1939"/>
                              <a:gd name="T109" fmla="*/ T108 w 1065"/>
                              <a:gd name="T110" fmla="+- 0 2924 1035"/>
                              <a:gd name="T111" fmla="*/ 2924 h 2025"/>
                              <a:gd name="T112" fmla="+- 0 2149 1939"/>
                              <a:gd name="T113" fmla="*/ T112 w 1065"/>
                              <a:gd name="T114" fmla="+- 0 2992 1035"/>
                              <a:gd name="T115" fmla="*/ 2992 h 2025"/>
                              <a:gd name="T116" fmla="+- 0 2189 1939"/>
                              <a:gd name="T117" fmla="*/ T116 w 1065"/>
                              <a:gd name="T118" fmla="+- 0 3060 1035"/>
                              <a:gd name="T119" fmla="*/ 3060 h 2025"/>
                              <a:gd name="T120" fmla="+- 0 2903 1939"/>
                              <a:gd name="T121" fmla="*/ T120 w 1065"/>
                              <a:gd name="T122" fmla="+- 0 2619 1035"/>
                              <a:gd name="T123" fmla="*/ 2619 h 2025"/>
                              <a:gd name="T124" fmla="+- 0 2867 1939"/>
                              <a:gd name="T125" fmla="*/ T124 w 1065"/>
                              <a:gd name="T126" fmla="+- 0 2553 1035"/>
                              <a:gd name="T127" fmla="*/ 2553 h 2025"/>
                              <a:gd name="T128" fmla="+- 0 2837 1939"/>
                              <a:gd name="T129" fmla="*/ T128 w 1065"/>
                              <a:gd name="T130" fmla="+- 0 2486 1035"/>
                              <a:gd name="T131" fmla="*/ 2486 h 2025"/>
                              <a:gd name="T132" fmla="+- 0 2813 1939"/>
                              <a:gd name="T133" fmla="*/ T132 w 1065"/>
                              <a:gd name="T134" fmla="+- 0 2417 1035"/>
                              <a:gd name="T135" fmla="*/ 2417 h 2025"/>
                              <a:gd name="T136" fmla="+- 0 2795 1939"/>
                              <a:gd name="T137" fmla="*/ T136 w 1065"/>
                              <a:gd name="T138" fmla="+- 0 2346 1035"/>
                              <a:gd name="T139" fmla="*/ 2346 h 2025"/>
                              <a:gd name="T140" fmla="+- 0 2784 1939"/>
                              <a:gd name="T141" fmla="*/ T140 w 1065"/>
                              <a:gd name="T142" fmla="+- 0 2275 1035"/>
                              <a:gd name="T143" fmla="*/ 2275 h 2025"/>
                              <a:gd name="T144" fmla="+- 0 2779 1939"/>
                              <a:gd name="T145" fmla="*/ T144 w 1065"/>
                              <a:gd name="T146" fmla="+- 0 2203 1035"/>
                              <a:gd name="T147" fmla="*/ 2203 h 2025"/>
                              <a:gd name="T148" fmla="+- 0 2780 1939"/>
                              <a:gd name="T149" fmla="*/ T148 w 1065"/>
                              <a:gd name="T150" fmla="+- 0 2132 1035"/>
                              <a:gd name="T151" fmla="*/ 2132 h 2025"/>
                              <a:gd name="T152" fmla="+- 0 2787 1939"/>
                              <a:gd name="T153" fmla="*/ T152 w 1065"/>
                              <a:gd name="T154" fmla="+- 0 2060 1035"/>
                              <a:gd name="T155" fmla="*/ 2060 h 2025"/>
                              <a:gd name="T156" fmla="+- 0 2800 1939"/>
                              <a:gd name="T157" fmla="*/ T156 w 1065"/>
                              <a:gd name="T158" fmla="+- 0 1990 1035"/>
                              <a:gd name="T159" fmla="*/ 1990 h 2025"/>
                              <a:gd name="T160" fmla="+- 0 2819 1939"/>
                              <a:gd name="T161" fmla="*/ T160 w 1065"/>
                              <a:gd name="T162" fmla="+- 0 1920 1035"/>
                              <a:gd name="T163" fmla="*/ 1920 h 2025"/>
                              <a:gd name="T164" fmla="+- 0 2844 1939"/>
                              <a:gd name="T165" fmla="*/ T164 w 1065"/>
                              <a:gd name="T166" fmla="+- 0 1853 1035"/>
                              <a:gd name="T167" fmla="*/ 1853 h 2025"/>
                              <a:gd name="T168" fmla="+- 0 2875 1939"/>
                              <a:gd name="T169" fmla="*/ T168 w 1065"/>
                              <a:gd name="T170" fmla="+- 0 1787 1035"/>
                              <a:gd name="T171" fmla="*/ 1787 h 2025"/>
                              <a:gd name="T172" fmla="+- 0 2912 1939"/>
                              <a:gd name="T173" fmla="*/ T172 w 1065"/>
                              <a:gd name="T174" fmla="+- 0 1724 1035"/>
                              <a:gd name="T175" fmla="*/ 1724 h 2025"/>
                              <a:gd name="T176" fmla="+- 0 2954 1939"/>
                              <a:gd name="T177" fmla="*/ T176 w 1065"/>
                              <a:gd name="T178" fmla="+- 0 1664 1035"/>
                              <a:gd name="T179" fmla="*/ 1664 h 2025"/>
                              <a:gd name="T180" fmla="+- 0 3003 1939"/>
                              <a:gd name="T181" fmla="*/ T180 w 1065"/>
                              <a:gd name="T182" fmla="+- 0 1607 1035"/>
                              <a:gd name="T183" fmla="*/ 1607 h 2025"/>
                              <a:gd name="T184" fmla="+- 0 2388 1939"/>
                              <a:gd name="T185" fmla="*/ T184 w 1065"/>
                              <a:gd name="T186" fmla="+- 0 1035 1035"/>
                              <a:gd name="T187" fmla="*/ 1035 h 20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065" h="2025">
                                <a:moveTo>
                                  <a:pt x="449" y="0"/>
                                </a:moveTo>
                                <a:lnTo>
                                  <a:pt x="397" y="58"/>
                                </a:lnTo>
                                <a:lnTo>
                                  <a:pt x="349" y="118"/>
                                </a:lnTo>
                                <a:lnTo>
                                  <a:pt x="303" y="180"/>
                                </a:lnTo>
                                <a:lnTo>
                                  <a:pt x="261" y="244"/>
                                </a:lnTo>
                                <a:lnTo>
                                  <a:pt x="222" y="308"/>
                                </a:lnTo>
                                <a:lnTo>
                                  <a:pt x="186" y="375"/>
                                </a:lnTo>
                                <a:lnTo>
                                  <a:pt x="153" y="442"/>
                                </a:lnTo>
                                <a:lnTo>
                                  <a:pt x="123" y="511"/>
                                </a:lnTo>
                                <a:lnTo>
                                  <a:pt x="96" y="581"/>
                                </a:lnTo>
                                <a:lnTo>
                                  <a:pt x="73" y="652"/>
                                </a:lnTo>
                                <a:lnTo>
                                  <a:pt x="53" y="723"/>
                                </a:lnTo>
                                <a:lnTo>
                                  <a:pt x="36" y="796"/>
                                </a:lnTo>
                                <a:lnTo>
                                  <a:pt x="22" y="868"/>
                                </a:lnTo>
                                <a:lnTo>
                                  <a:pt x="12" y="942"/>
                                </a:lnTo>
                                <a:lnTo>
                                  <a:pt x="5" y="1016"/>
                                </a:lnTo>
                                <a:lnTo>
                                  <a:pt x="1" y="1090"/>
                                </a:lnTo>
                                <a:lnTo>
                                  <a:pt x="0" y="1164"/>
                                </a:lnTo>
                                <a:lnTo>
                                  <a:pt x="2" y="1238"/>
                                </a:lnTo>
                                <a:lnTo>
                                  <a:pt x="8" y="1312"/>
                                </a:lnTo>
                                <a:lnTo>
                                  <a:pt x="17" y="1386"/>
                                </a:lnTo>
                                <a:lnTo>
                                  <a:pt x="30" y="1460"/>
                                </a:lnTo>
                                <a:lnTo>
                                  <a:pt x="46" y="1533"/>
                                </a:lnTo>
                                <a:lnTo>
                                  <a:pt x="65" y="1606"/>
                                </a:lnTo>
                                <a:lnTo>
                                  <a:pt x="87" y="1678"/>
                                </a:lnTo>
                                <a:lnTo>
                                  <a:pt x="113" y="1749"/>
                                </a:lnTo>
                                <a:lnTo>
                                  <a:pt x="142" y="1820"/>
                                </a:lnTo>
                                <a:lnTo>
                                  <a:pt x="174" y="1889"/>
                                </a:lnTo>
                                <a:lnTo>
                                  <a:pt x="210" y="1957"/>
                                </a:lnTo>
                                <a:lnTo>
                                  <a:pt x="250" y="2025"/>
                                </a:lnTo>
                                <a:lnTo>
                                  <a:pt x="964" y="1584"/>
                                </a:lnTo>
                                <a:lnTo>
                                  <a:pt x="928" y="1518"/>
                                </a:lnTo>
                                <a:lnTo>
                                  <a:pt x="898" y="1451"/>
                                </a:lnTo>
                                <a:lnTo>
                                  <a:pt x="874" y="1382"/>
                                </a:lnTo>
                                <a:lnTo>
                                  <a:pt x="856" y="1311"/>
                                </a:lnTo>
                                <a:lnTo>
                                  <a:pt x="845" y="1240"/>
                                </a:lnTo>
                                <a:lnTo>
                                  <a:pt x="840" y="1168"/>
                                </a:lnTo>
                                <a:lnTo>
                                  <a:pt x="841" y="1097"/>
                                </a:lnTo>
                                <a:lnTo>
                                  <a:pt x="848" y="1025"/>
                                </a:lnTo>
                                <a:lnTo>
                                  <a:pt x="861" y="955"/>
                                </a:lnTo>
                                <a:lnTo>
                                  <a:pt x="880" y="885"/>
                                </a:lnTo>
                                <a:lnTo>
                                  <a:pt x="905" y="818"/>
                                </a:lnTo>
                                <a:lnTo>
                                  <a:pt x="936" y="752"/>
                                </a:lnTo>
                                <a:lnTo>
                                  <a:pt x="973" y="689"/>
                                </a:lnTo>
                                <a:lnTo>
                                  <a:pt x="1015" y="629"/>
                                </a:lnTo>
                                <a:lnTo>
                                  <a:pt x="1064" y="572"/>
                                </a:lnTo>
                                <a:lnTo>
                                  <a:pt x="449" y="0"/>
                                </a:lnTo>
                                <a:close/>
                              </a:path>
                            </a:pathLst>
                          </a:custGeom>
                          <a:solidFill>
                            <a:srgbClr val="FFC000"/>
                          </a:solidFill>
                          <a:ln>
                            <a:noFill/>
                          </a:ln>
                        </wps:spPr>
                        <wps:bodyPr rot="0" vert="horz" wrap="square" lIns="91440" tIns="45720" rIns="91440" bIns="45720" anchor="t" anchorCtr="0" upright="1">
                          <a:noAutofit/>
                        </wps:bodyPr>
                      </wps:wsp>
                      <wps:wsp>
                        <wps:cNvPr id="856939889" name="Freeform 58"/>
                        <wps:cNvSpPr>
                          <a:spLocks/>
                        </wps:cNvSpPr>
                        <wps:spPr bwMode="auto">
                          <a:xfrm>
                            <a:off x="1938" y="1035"/>
                            <a:ext cx="1065" cy="2025"/>
                          </a:xfrm>
                          <a:custGeom>
                            <a:avLst/>
                            <a:gdLst>
                              <a:gd name="T0" fmla="+- 0 2189 1939"/>
                              <a:gd name="T1" fmla="*/ T0 w 1065"/>
                              <a:gd name="T2" fmla="+- 0 3060 1035"/>
                              <a:gd name="T3" fmla="*/ 3060 h 2025"/>
                              <a:gd name="T4" fmla="+- 0 2149 1939"/>
                              <a:gd name="T5" fmla="*/ T4 w 1065"/>
                              <a:gd name="T6" fmla="+- 0 2992 1035"/>
                              <a:gd name="T7" fmla="*/ 2992 h 2025"/>
                              <a:gd name="T8" fmla="+- 0 2113 1939"/>
                              <a:gd name="T9" fmla="*/ T8 w 1065"/>
                              <a:gd name="T10" fmla="+- 0 2924 1035"/>
                              <a:gd name="T11" fmla="*/ 2924 h 2025"/>
                              <a:gd name="T12" fmla="+- 0 2081 1939"/>
                              <a:gd name="T13" fmla="*/ T12 w 1065"/>
                              <a:gd name="T14" fmla="+- 0 2855 1035"/>
                              <a:gd name="T15" fmla="*/ 2855 h 2025"/>
                              <a:gd name="T16" fmla="+- 0 2052 1939"/>
                              <a:gd name="T17" fmla="*/ T16 w 1065"/>
                              <a:gd name="T18" fmla="+- 0 2784 1035"/>
                              <a:gd name="T19" fmla="*/ 2784 h 2025"/>
                              <a:gd name="T20" fmla="+- 0 2026 1939"/>
                              <a:gd name="T21" fmla="*/ T20 w 1065"/>
                              <a:gd name="T22" fmla="+- 0 2713 1035"/>
                              <a:gd name="T23" fmla="*/ 2713 h 2025"/>
                              <a:gd name="T24" fmla="+- 0 2004 1939"/>
                              <a:gd name="T25" fmla="*/ T24 w 1065"/>
                              <a:gd name="T26" fmla="+- 0 2641 1035"/>
                              <a:gd name="T27" fmla="*/ 2641 h 2025"/>
                              <a:gd name="T28" fmla="+- 0 1985 1939"/>
                              <a:gd name="T29" fmla="*/ T28 w 1065"/>
                              <a:gd name="T30" fmla="+- 0 2568 1035"/>
                              <a:gd name="T31" fmla="*/ 2568 h 2025"/>
                              <a:gd name="T32" fmla="+- 0 1969 1939"/>
                              <a:gd name="T33" fmla="*/ T32 w 1065"/>
                              <a:gd name="T34" fmla="+- 0 2495 1035"/>
                              <a:gd name="T35" fmla="*/ 2495 h 2025"/>
                              <a:gd name="T36" fmla="+- 0 1956 1939"/>
                              <a:gd name="T37" fmla="*/ T36 w 1065"/>
                              <a:gd name="T38" fmla="+- 0 2421 1035"/>
                              <a:gd name="T39" fmla="*/ 2421 h 2025"/>
                              <a:gd name="T40" fmla="+- 0 1947 1939"/>
                              <a:gd name="T41" fmla="*/ T40 w 1065"/>
                              <a:gd name="T42" fmla="+- 0 2347 1035"/>
                              <a:gd name="T43" fmla="*/ 2347 h 2025"/>
                              <a:gd name="T44" fmla="+- 0 1941 1939"/>
                              <a:gd name="T45" fmla="*/ T44 w 1065"/>
                              <a:gd name="T46" fmla="+- 0 2273 1035"/>
                              <a:gd name="T47" fmla="*/ 2273 h 2025"/>
                              <a:gd name="T48" fmla="+- 0 1939 1939"/>
                              <a:gd name="T49" fmla="*/ T48 w 1065"/>
                              <a:gd name="T50" fmla="+- 0 2199 1035"/>
                              <a:gd name="T51" fmla="*/ 2199 h 2025"/>
                              <a:gd name="T52" fmla="+- 0 1940 1939"/>
                              <a:gd name="T53" fmla="*/ T52 w 1065"/>
                              <a:gd name="T54" fmla="+- 0 2125 1035"/>
                              <a:gd name="T55" fmla="*/ 2125 h 2025"/>
                              <a:gd name="T56" fmla="+- 0 1944 1939"/>
                              <a:gd name="T57" fmla="*/ T56 w 1065"/>
                              <a:gd name="T58" fmla="+- 0 2051 1035"/>
                              <a:gd name="T59" fmla="*/ 2051 h 2025"/>
                              <a:gd name="T60" fmla="+- 0 1951 1939"/>
                              <a:gd name="T61" fmla="*/ T60 w 1065"/>
                              <a:gd name="T62" fmla="+- 0 1977 1035"/>
                              <a:gd name="T63" fmla="*/ 1977 h 2025"/>
                              <a:gd name="T64" fmla="+- 0 1961 1939"/>
                              <a:gd name="T65" fmla="*/ T64 w 1065"/>
                              <a:gd name="T66" fmla="+- 0 1903 1035"/>
                              <a:gd name="T67" fmla="*/ 1903 h 2025"/>
                              <a:gd name="T68" fmla="+- 0 1975 1939"/>
                              <a:gd name="T69" fmla="*/ T68 w 1065"/>
                              <a:gd name="T70" fmla="+- 0 1831 1035"/>
                              <a:gd name="T71" fmla="*/ 1831 h 2025"/>
                              <a:gd name="T72" fmla="+- 0 1992 1939"/>
                              <a:gd name="T73" fmla="*/ T72 w 1065"/>
                              <a:gd name="T74" fmla="+- 0 1758 1035"/>
                              <a:gd name="T75" fmla="*/ 1758 h 2025"/>
                              <a:gd name="T76" fmla="+- 0 2012 1939"/>
                              <a:gd name="T77" fmla="*/ T76 w 1065"/>
                              <a:gd name="T78" fmla="+- 0 1687 1035"/>
                              <a:gd name="T79" fmla="*/ 1687 h 2025"/>
                              <a:gd name="T80" fmla="+- 0 2035 1939"/>
                              <a:gd name="T81" fmla="*/ T80 w 1065"/>
                              <a:gd name="T82" fmla="+- 0 1616 1035"/>
                              <a:gd name="T83" fmla="*/ 1616 h 2025"/>
                              <a:gd name="T84" fmla="+- 0 2062 1939"/>
                              <a:gd name="T85" fmla="*/ T84 w 1065"/>
                              <a:gd name="T86" fmla="+- 0 1546 1035"/>
                              <a:gd name="T87" fmla="*/ 1546 h 2025"/>
                              <a:gd name="T88" fmla="+- 0 2092 1939"/>
                              <a:gd name="T89" fmla="*/ T88 w 1065"/>
                              <a:gd name="T90" fmla="+- 0 1477 1035"/>
                              <a:gd name="T91" fmla="*/ 1477 h 2025"/>
                              <a:gd name="T92" fmla="+- 0 2125 1939"/>
                              <a:gd name="T93" fmla="*/ T92 w 1065"/>
                              <a:gd name="T94" fmla="+- 0 1410 1035"/>
                              <a:gd name="T95" fmla="*/ 1410 h 2025"/>
                              <a:gd name="T96" fmla="+- 0 2161 1939"/>
                              <a:gd name="T97" fmla="*/ T96 w 1065"/>
                              <a:gd name="T98" fmla="+- 0 1343 1035"/>
                              <a:gd name="T99" fmla="*/ 1343 h 2025"/>
                              <a:gd name="T100" fmla="+- 0 2200 1939"/>
                              <a:gd name="T101" fmla="*/ T100 w 1065"/>
                              <a:gd name="T102" fmla="+- 0 1279 1035"/>
                              <a:gd name="T103" fmla="*/ 1279 h 2025"/>
                              <a:gd name="T104" fmla="+- 0 2242 1939"/>
                              <a:gd name="T105" fmla="*/ T104 w 1065"/>
                              <a:gd name="T106" fmla="+- 0 1215 1035"/>
                              <a:gd name="T107" fmla="*/ 1215 h 2025"/>
                              <a:gd name="T108" fmla="+- 0 2288 1939"/>
                              <a:gd name="T109" fmla="*/ T108 w 1065"/>
                              <a:gd name="T110" fmla="+- 0 1153 1035"/>
                              <a:gd name="T111" fmla="*/ 1153 h 2025"/>
                              <a:gd name="T112" fmla="+- 0 2336 1939"/>
                              <a:gd name="T113" fmla="*/ T112 w 1065"/>
                              <a:gd name="T114" fmla="+- 0 1093 1035"/>
                              <a:gd name="T115" fmla="*/ 1093 h 2025"/>
                              <a:gd name="T116" fmla="+- 0 2388 1939"/>
                              <a:gd name="T117" fmla="*/ T116 w 1065"/>
                              <a:gd name="T118" fmla="+- 0 1035 1035"/>
                              <a:gd name="T119" fmla="*/ 1035 h 2025"/>
                              <a:gd name="T120" fmla="+- 0 3003 1939"/>
                              <a:gd name="T121" fmla="*/ T120 w 1065"/>
                              <a:gd name="T122" fmla="+- 0 1607 1035"/>
                              <a:gd name="T123" fmla="*/ 1607 h 2025"/>
                              <a:gd name="T124" fmla="+- 0 2954 1939"/>
                              <a:gd name="T125" fmla="*/ T124 w 1065"/>
                              <a:gd name="T126" fmla="+- 0 1664 1035"/>
                              <a:gd name="T127" fmla="*/ 1664 h 2025"/>
                              <a:gd name="T128" fmla="+- 0 2912 1939"/>
                              <a:gd name="T129" fmla="*/ T128 w 1065"/>
                              <a:gd name="T130" fmla="+- 0 1724 1035"/>
                              <a:gd name="T131" fmla="*/ 1724 h 2025"/>
                              <a:gd name="T132" fmla="+- 0 2875 1939"/>
                              <a:gd name="T133" fmla="*/ T132 w 1065"/>
                              <a:gd name="T134" fmla="+- 0 1787 1035"/>
                              <a:gd name="T135" fmla="*/ 1787 h 2025"/>
                              <a:gd name="T136" fmla="+- 0 2844 1939"/>
                              <a:gd name="T137" fmla="*/ T136 w 1065"/>
                              <a:gd name="T138" fmla="+- 0 1853 1035"/>
                              <a:gd name="T139" fmla="*/ 1853 h 2025"/>
                              <a:gd name="T140" fmla="+- 0 2819 1939"/>
                              <a:gd name="T141" fmla="*/ T140 w 1065"/>
                              <a:gd name="T142" fmla="+- 0 1920 1035"/>
                              <a:gd name="T143" fmla="*/ 1920 h 2025"/>
                              <a:gd name="T144" fmla="+- 0 2800 1939"/>
                              <a:gd name="T145" fmla="*/ T144 w 1065"/>
                              <a:gd name="T146" fmla="+- 0 1990 1035"/>
                              <a:gd name="T147" fmla="*/ 1990 h 2025"/>
                              <a:gd name="T148" fmla="+- 0 2787 1939"/>
                              <a:gd name="T149" fmla="*/ T148 w 1065"/>
                              <a:gd name="T150" fmla="+- 0 2060 1035"/>
                              <a:gd name="T151" fmla="*/ 2060 h 2025"/>
                              <a:gd name="T152" fmla="+- 0 2780 1939"/>
                              <a:gd name="T153" fmla="*/ T152 w 1065"/>
                              <a:gd name="T154" fmla="+- 0 2132 1035"/>
                              <a:gd name="T155" fmla="*/ 2132 h 2025"/>
                              <a:gd name="T156" fmla="+- 0 2779 1939"/>
                              <a:gd name="T157" fmla="*/ T156 w 1065"/>
                              <a:gd name="T158" fmla="+- 0 2203 1035"/>
                              <a:gd name="T159" fmla="*/ 2203 h 2025"/>
                              <a:gd name="T160" fmla="+- 0 2784 1939"/>
                              <a:gd name="T161" fmla="*/ T160 w 1065"/>
                              <a:gd name="T162" fmla="+- 0 2275 1035"/>
                              <a:gd name="T163" fmla="*/ 2275 h 2025"/>
                              <a:gd name="T164" fmla="+- 0 2795 1939"/>
                              <a:gd name="T165" fmla="*/ T164 w 1065"/>
                              <a:gd name="T166" fmla="+- 0 2346 1035"/>
                              <a:gd name="T167" fmla="*/ 2346 h 2025"/>
                              <a:gd name="T168" fmla="+- 0 2813 1939"/>
                              <a:gd name="T169" fmla="*/ T168 w 1065"/>
                              <a:gd name="T170" fmla="+- 0 2417 1035"/>
                              <a:gd name="T171" fmla="*/ 2417 h 2025"/>
                              <a:gd name="T172" fmla="+- 0 2837 1939"/>
                              <a:gd name="T173" fmla="*/ T172 w 1065"/>
                              <a:gd name="T174" fmla="+- 0 2486 1035"/>
                              <a:gd name="T175" fmla="*/ 2486 h 2025"/>
                              <a:gd name="T176" fmla="+- 0 2867 1939"/>
                              <a:gd name="T177" fmla="*/ T176 w 1065"/>
                              <a:gd name="T178" fmla="+- 0 2553 1035"/>
                              <a:gd name="T179" fmla="*/ 2553 h 2025"/>
                              <a:gd name="T180" fmla="+- 0 2903 1939"/>
                              <a:gd name="T181" fmla="*/ T180 w 1065"/>
                              <a:gd name="T182" fmla="+- 0 2619 1035"/>
                              <a:gd name="T183" fmla="*/ 2619 h 2025"/>
                              <a:gd name="T184" fmla="+- 0 2189 1939"/>
                              <a:gd name="T185" fmla="*/ T184 w 1065"/>
                              <a:gd name="T186" fmla="+- 0 3060 1035"/>
                              <a:gd name="T187" fmla="*/ 3060 h 20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065" h="2025">
                                <a:moveTo>
                                  <a:pt x="250" y="2025"/>
                                </a:moveTo>
                                <a:lnTo>
                                  <a:pt x="210" y="1957"/>
                                </a:lnTo>
                                <a:lnTo>
                                  <a:pt x="174" y="1889"/>
                                </a:lnTo>
                                <a:lnTo>
                                  <a:pt x="142" y="1820"/>
                                </a:lnTo>
                                <a:lnTo>
                                  <a:pt x="113" y="1749"/>
                                </a:lnTo>
                                <a:lnTo>
                                  <a:pt x="87" y="1678"/>
                                </a:lnTo>
                                <a:lnTo>
                                  <a:pt x="65" y="1606"/>
                                </a:lnTo>
                                <a:lnTo>
                                  <a:pt x="46" y="1533"/>
                                </a:lnTo>
                                <a:lnTo>
                                  <a:pt x="30" y="1460"/>
                                </a:lnTo>
                                <a:lnTo>
                                  <a:pt x="17" y="1386"/>
                                </a:lnTo>
                                <a:lnTo>
                                  <a:pt x="8" y="1312"/>
                                </a:lnTo>
                                <a:lnTo>
                                  <a:pt x="2" y="1238"/>
                                </a:lnTo>
                                <a:lnTo>
                                  <a:pt x="0" y="1164"/>
                                </a:lnTo>
                                <a:lnTo>
                                  <a:pt x="1" y="1090"/>
                                </a:lnTo>
                                <a:lnTo>
                                  <a:pt x="5" y="1016"/>
                                </a:lnTo>
                                <a:lnTo>
                                  <a:pt x="12" y="942"/>
                                </a:lnTo>
                                <a:lnTo>
                                  <a:pt x="22" y="868"/>
                                </a:lnTo>
                                <a:lnTo>
                                  <a:pt x="36" y="796"/>
                                </a:lnTo>
                                <a:lnTo>
                                  <a:pt x="53" y="723"/>
                                </a:lnTo>
                                <a:lnTo>
                                  <a:pt x="73" y="652"/>
                                </a:lnTo>
                                <a:lnTo>
                                  <a:pt x="96" y="581"/>
                                </a:lnTo>
                                <a:lnTo>
                                  <a:pt x="123" y="511"/>
                                </a:lnTo>
                                <a:lnTo>
                                  <a:pt x="153" y="442"/>
                                </a:lnTo>
                                <a:lnTo>
                                  <a:pt x="186" y="375"/>
                                </a:lnTo>
                                <a:lnTo>
                                  <a:pt x="222" y="308"/>
                                </a:lnTo>
                                <a:lnTo>
                                  <a:pt x="261" y="244"/>
                                </a:lnTo>
                                <a:lnTo>
                                  <a:pt x="303" y="180"/>
                                </a:lnTo>
                                <a:lnTo>
                                  <a:pt x="349" y="118"/>
                                </a:lnTo>
                                <a:lnTo>
                                  <a:pt x="397" y="58"/>
                                </a:lnTo>
                                <a:lnTo>
                                  <a:pt x="449" y="0"/>
                                </a:lnTo>
                                <a:lnTo>
                                  <a:pt x="1064" y="572"/>
                                </a:lnTo>
                                <a:lnTo>
                                  <a:pt x="1015" y="629"/>
                                </a:lnTo>
                                <a:lnTo>
                                  <a:pt x="973" y="689"/>
                                </a:lnTo>
                                <a:lnTo>
                                  <a:pt x="936" y="752"/>
                                </a:lnTo>
                                <a:lnTo>
                                  <a:pt x="905" y="818"/>
                                </a:lnTo>
                                <a:lnTo>
                                  <a:pt x="880" y="885"/>
                                </a:lnTo>
                                <a:lnTo>
                                  <a:pt x="861" y="955"/>
                                </a:lnTo>
                                <a:lnTo>
                                  <a:pt x="848" y="1025"/>
                                </a:lnTo>
                                <a:lnTo>
                                  <a:pt x="841" y="1097"/>
                                </a:lnTo>
                                <a:lnTo>
                                  <a:pt x="840" y="1168"/>
                                </a:lnTo>
                                <a:lnTo>
                                  <a:pt x="845" y="1240"/>
                                </a:lnTo>
                                <a:lnTo>
                                  <a:pt x="856" y="1311"/>
                                </a:lnTo>
                                <a:lnTo>
                                  <a:pt x="874" y="1382"/>
                                </a:lnTo>
                                <a:lnTo>
                                  <a:pt x="898" y="1451"/>
                                </a:lnTo>
                                <a:lnTo>
                                  <a:pt x="928" y="1518"/>
                                </a:lnTo>
                                <a:lnTo>
                                  <a:pt x="964" y="1584"/>
                                </a:lnTo>
                                <a:lnTo>
                                  <a:pt x="250" y="2025"/>
                                </a:lnTo>
                                <a:close/>
                              </a:path>
                            </a:pathLst>
                          </a:custGeom>
                          <a:noFill/>
                          <a:ln w="19050">
                            <a:solidFill>
                              <a:srgbClr val="FFFFFF"/>
                            </a:solidFill>
                            <a:prstDash val="solid"/>
                            <a:round/>
                            <a:headEnd/>
                            <a:tailEnd/>
                          </a:ln>
                        </wps:spPr>
                        <wps:bodyPr rot="0" vert="horz" wrap="square" lIns="91440" tIns="45720" rIns="91440" bIns="45720" anchor="t" anchorCtr="0" upright="1">
                          <a:noAutofit/>
                        </wps:bodyPr>
                      </wps:wsp>
                      <wps:wsp>
                        <wps:cNvPr id="305524954" name="Freeform 57"/>
                        <wps:cNvSpPr>
                          <a:spLocks/>
                        </wps:cNvSpPr>
                        <wps:spPr bwMode="auto">
                          <a:xfrm>
                            <a:off x="2387" y="498"/>
                            <a:ext cx="1231" cy="1108"/>
                          </a:xfrm>
                          <a:custGeom>
                            <a:avLst/>
                            <a:gdLst>
                              <a:gd name="T0" fmla="+- 0 3618 2388"/>
                              <a:gd name="T1" fmla="*/ T0 w 1231"/>
                              <a:gd name="T2" fmla="+- 0 499 499"/>
                              <a:gd name="T3" fmla="*/ 499 h 1108"/>
                              <a:gd name="T4" fmla="+- 0 3540 2388"/>
                              <a:gd name="T5" fmla="*/ T4 w 1231"/>
                              <a:gd name="T6" fmla="+- 0 501 499"/>
                              <a:gd name="T7" fmla="*/ 501 h 1108"/>
                              <a:gd name="T8" fmla="+- 0 3463 2388"/>
                              <a:gd name="T9" fmla="*/ T8 w 1231"/>
                              <a:gd name="T10" fmla="+- 0 506 499"/>
                              <a:gd name="T11" fmla="*/ 506 h 1108"/>
                              <a:gd name="T12" fmla="+- 0 3387 2388"/>
                              <a:gd name="T13" fmla="*/ T12 w 1231"/>
                              <a:gd name="T14" fmla="+- 0 515 499"/>
                              <a:gd name="T15" fmla="*/ 515 h 1108"/>
                              <a:gd name="T16" fmla="+- 0 3311 2388"/>
                              <a:gd name="T17" fmla="*/ T16 w 1231"/>
                              <a:gd name="T18" fmla="+- 0 527 499"/>
                              <a:gd name="T19" fmla="*/ 527 h 1108"/>
                              <a:gd name="T20" fmla="+- 0 3236 2388"/>
                              <a:gd name="T21" fmla="*/ T20 w 1231"/>
                              <a:gd name="T22" fmla="+- 0 543 499"/>
                              <a:gd name="T23" fmla="*/ 543 h 1108"/>
                              <a:gd name="T24" fmla="+- 0 3162 2388"/>
                              <a:gd name="T25" fmla="*/ T24 w 1231"/>
                              <a:gd name="T26" fmla="+- 0 562 499"/>
                              <a:gd name="T27" fmla="*/ 562 h 1108"/>
                              <a:gd name="T28" fmla="+- 0 3089 2388"/>
                              <a:gd name="T29" fmla="*/ T28 w 1231"/>
                              <a:gd name="T30" fmla="+- 0 584 499"/>
                              <a:gd name="T31" fmla="*/ 584 h 1108"/>
                              <a:gd name="T32" fmla="+- 0 3017 2388"/>
                              <a:gd name="T33" fmla="*/ T32 w 1231"/>
                              <a:gd name="T34" fmla="+- 0 610 499"/>
                              <a:gd name="T35" fmla="*/ 610 h 1108"/>
                              <a:gd name="T36" fmla="+- 0 2947 2388"/>
                              <a:gd name="T37" fmla="*/ T36 w 1231"/>
                              <a:gd name="T38" fmla="+- 0 639 499"/>
                              <a:gd name="T39" fmla="*/ 639 h 1108"/>
                              <a:gd name="T40" fmla="+- 0 2878 2388"/>
                              <a:gd name="T41" fmla="*/ T40 w 1231"/>
                              <a:gd name="T42" fmla="+- 0 671 499"/>
                              <a:gd name="T43" fmla="*/ 671 h 1108"/>
                              <a:gd name="T44" fmla="+- 0 2810 2388"/>
                              <a:gd name="T45" fmla="*/ T44 w 1231"/>
                              <a:gd name="T46" fmla="+- 0 706 499"/>
                              <a:gd name="T47" fmla="*/ 706 h 1108"/>
                              <a:gd name="T48" fmla="+- 0 2744 2388"/>
                              <a:gd name="T49" fmla="*/ T48 w 1231"/>
                              <a:gd name="T50" fmla="+- 0 744 499"/>
                              <a:gd name="T51" fmla="*/ 744 h 1108"/>
                              <a:gd name="T52" fmla="+- 0 2680 2388"/>
                              <a:gd name="T53" fmla="*/ T52 w 1231"/>
                              <a:gd name="T54" fmla="+- 0 785 499"/>
                              <a:gd name="T55" fmla="*/ 785 h 1108"/>
                              <a:gd name="T56" fmla="+- 0 2617 2388"/>
                              <a:gd name="T57" fmla="*/ T56 w 1231"/>
                              <a:gd name="T58" fmla="+- 0 830 499"/>
                              <a:gd name="T59" fmla="*/ 830 h 1108"/>
                              <a:gd name="T60" fmla="+- 0 2557 2388"/>
                              <a:gd name="T61" fmla="*/ T60 w 1231"/>
                              <a:gd name="T62" fmla="+- 0 877 499"/>
                              <a:gd name="T63" fmla="*/ 877 h 1108"/>
                              <a:gd name="T64" fmla="+- 0 2498 2388"/>
                              <a:gd name="T65" fmla="*/ T64 w 1231"/>
                              <a:gd name="T66" fmla="+- 0 927 499"/>
                              <a:gd name="T67" fmla="*/ 927 h 1108"/>
                              <a:gd name="T68" fmla="+- 0 2442 2388"/>
                              <a:gd name="T69" fmla="*/ T68 w 1231"/>
                              <a:gd name="T70" fmla="+- 0 979 499"/>
                              <a:gd name="T71" fmla="*/ 979 h 1108"/>
                              <a:gd name="T72" fmla="+- 0 2388 2388"/>
                              <a:gd name="T73" fmla="*/ T72 w 1231"/>
                              <a:gd name="T74" fmla="+- 0 1035 499"/>
                              <a:gd name="T75" fmla="*/ 1035 h 1108"/>
                              <a:gd name="T76" fmla="+- 0 3003 2388"/>
                              <a:gd name="T77" fmla="*/ T76 w 1231"/>
                              <a:gd name="T78" fmla="+- 0 1606 499"/>
                              <a:gd name="T79" fmla="*/ 1606 h 1108"/>
                              <a:gd name="T80" fmla="+- 0 3058 2388"/>
                              <a:gd name="T81" fmla="*/ T80 w 1231"/>
                              <a:gd name="T82" fmla="+- 0 1552 499"/>
                              <a:gd name="T83" fmla="*/ 1552 h 1108"/>
                              <a:gd name="T84" fmla="+- 0 3118 2388"/>
                              <a:gd name="T85" fmla="*/ T84 w 1231"/>
                              <a:gd name="T86" fmla="+- 0 1504 499"/>
                              <a:gd name="T87" fmla="*/ 1504 h 1108"/>
                              <a:gd name="T88" fmla="+- 0 3181 2388"/>
                              <a:gd name="T89" fmla="*/ T88 w 1231"/>
                              <a:gd name="T90" fmla="+- 0 1461 499"/>
                              <a:gd name="T91" fmla="*/ 1461 h 1108"/>
                              <a:gd name="T92" fmla="+- 0 3248 2388"/>
                              <a:gd name="T93" fmla="*/ T92 w 1231"/>
                              <a:gd name="T94" fmla="+- 0 1424 499"/>
                              <a:gd name="T95" fmla="*/ 1424 h 1108"/>
                              <a:gd name="T96" fmla="+- 0 3318 2388"/>
                              <a:gd name="T97" fmla="*/ T96 w 1231"/>
                              <a:gd name="T98" fmla="+- 0 1394 499"/>
                              <a:gd name="T99" fmla="*/ 1394 h 1108"/>
                              <a:gd name="T100" fmla="+- 0 3390 2388"/>
                              <a:gd name="T101" fmla="*/ T100 w 1231"/>
                              <a:gd name="T102" fmla="+- 0 1370 499"/>
                              <a:gd name="T103" fmla="*/ 1370 h 1108"/>
                              <a:gd name="T104" fmla="+- 0 3465 2388"/>
                              <a:gd name="T105" fmla="*/ T104 w 1231"/>
                              <a:gd name="T106" fmla="+- 0 1353 499"/>
                              <a:gd name="T107" fmla="*/ 1353 h 1108"/>
                              <a:gd name="T108" fmla="+- 0 3541 2388"/>
                              <a:gd name="T109" fmla="*/ T108 w 1231"/>
                              <a:gd name="T110" fmla="+- 0 1342 499"/>
                              <a:gd name="T111" fmla="*/ 1342 h 1108"/>
                              <a:gd name="T112" fmla="+- 0 3618 2388"/>
                              <a:gd name="T113" fmla="*/ T112 w 1231"/>
                              <a:gd name="T114" fmla="+- 0 1338 499"/>
                              <a:gd name="T115" fmla="*/ 1338 h 1108"/>
                              <a:gd name="T116" fmla="+- 0 3618 2388"/>
                              <a:gd name="T117" fmla="*/ T116 w 1231"/>
                              <a:gd name="T118" fmla="+- 0 499 499"/>
                              <a:gd name="T119" fmla="*/ 499 h 11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231" h="1108">
                                <a:moveTo>
                                  <a:pt x="1230" y="0"/>
                                </a:moveTo>
                                <a:lnTo>
                                  <a:pt x="1152" y="2"/>
                                </a:lnTo>
                                <a:lnTo>
                                  <a:pt x="1075" y="7"/>
                                </a:lnTo>
                                <a:lnTo>
                                  <a:pt x="999" y="16"/>
                                </a:lnTo>
                                <a:lnTo>
                                  <a:pt x="923" y="28"/>
                                </a:lnTo>
                                <a:lnTo>
                                  <a:pt x="848" y="44"/>
                                </a:lnTo>
                                <a:lnTo>
                                  <a:pt x="774" y="63"/>
                                </a:lnTo>
                                <a:lnTo>
                                  <a:pt x="701" y="85"/>
                                </a:lnTo>
                                <a:lnTo>
                                  <a:pt x="629" y="111"/>
                                </a:lnTo>
                                <a:lnTo>
                                  <a:pt x="559" y="140"/>
                                </a:lnTo>
                                <a:lnTo>
                                  <a:pt x="490" y="172"/>
                                </a:lnTo>
                                <a:lnTo>
                                  <a:pt x="422" y="207"/>
                                </a:lnTo>
                                <a:lnTo>
                                  <a:pt x="356" y="245"/>
                                </a:lnTo>
                                <a:lnTo>
                                  <a:pt x="292" y="286"/>
                                </a:lnTo>
                                <a:lnTo>
                                  <a:pt x="229" y="331"/>
                                </a:lnTo>
                                <a:lnTo>
                                  <a:pt x="169" y="378"/>
                                </a:lnTo>
                                <a:lnTo>
                                  <a:pt x="110" y="428"/>
                                </a:lnTo>
                                <a:lnTo>
                                  <a:pt x="54" y="480"/>
                                </a:lnTo>
                                <a:lnTo>
                                  <a:pt x="0" y="536"/>
                                </a:lnTo>
                                <a:lnTo>
                                  <a:pt x="615" y="1107"/>
                                </a:lnTo>
                                <a:lnTo>
                                  <a:pt x="670" y="1053"/>
                                </a:lnTo>
                                <a:lnTo>
                                  <a:pt x="730" y="1005"/>
                                </a:lnTo>
                                <a:lnTo>
                                  <a:pt x="793" y="962"/>
                                </a:lnTo>
                                <a:lnTo>
                                  <a:pt x="860" y="925"/>
                                </a:lnTo>
                                <a:lnTo>
                                  <a:pt x="930" y="895"/>
                                </a:lnTo>
                                <a:lnTo>
                                  <a:pt x="1002" y="871"/>
                                </a:lnTo>
                                <a:lnTo>
                                  <a:pt x="1077" y="854"/>
                                </a:lnTo>
                                <a:lnTo>
                                  <a:pt x="1153" y="843"/>
                                </a:lnTo>
                                <a:lnTo>
                                  <a:pt x="1230" y="839"/>
                                </a:lnTo>
                                <a:lnTo>
                                  <a:pt x="1230" y="0"/>
                                </a:lnTo>
                                <a:close/>
                              </a:path>
                            </a:pathLst>
                          </a:custGeom>
                          <a:solidFill>
                            <a:srgbClr val="5B9BD4"/>
                          </a:solidFill>
                          <a:ln>
                            <a:noFill/>
                          </a:ln>
                        </wps:spPr>
                        <wps:bodyPr rot="0" vert="horz" wrap="square" lIns="91440" tIns="45720" rIns="91440" bIns="45720" anchor="t" anchorCtr="0" upright="1">
                          <a:noAutofit/>
                        </wps:bodyPr>
                      </wps:wsp>
                      <wps:wsp>
                        <wps:cNvPr id="1694197307" name="Freeform 56"/>
                        <wps:cNvSpPr>
                          <a:spLocks/>
                        </wps:cNvSpPr>
                        <wps:spPr bwMode="auto">
                          <a:xfrm>
                            <a:off x="2387" y="498"/>
                            <a:ext cx="1231" cy="1108"/>
                          </a:xfrm>
                          <a:custGeom>
                            <a:avLst/>
                            <a:gdLst>
                              <a:gd name="T0" fmla="+- 0 2388 2388"/>
                              <a:gd name="T1" fmla="*/ T0 w 1231"/>
                              <a:gd name="T2" fmla="+- 0 1035 499"/>
                              <a:gd name="T3" fmla="*/ 1035 h 1108"/>
                              <a:gd name="T4" fmla="+- 0 2442 2388"/>
                              <a:gd name="T5" fmla="*/ T4 w 1231"/>
                              <a:gd name="T6" fmla="+- 0 979 499"/>
                              <a:gd name="T7" fmla="*/ 979 h 1108"/>
                              <a:gd name="T8" fmla="+- 0 2498 2388"/>
                              <a:gd name="T9" fmla="*/ T8 w 1231"/>
                              <a:gd name="T10" fmla="+- 0 927 499"/>
                              <a:gd name="T11" fmla="*/ 927 h 1108"/>
                              <a:gd name="T12" fmla="+- 0 2557 2388"/>
                              <a:gd name="T13" fmla="*/ T12 w 1231"/>
                              <a:gd name="T14" fmla="+- 0 877 499"/>
                              <a:gd name="T15" fmla="*/ 877 h 1108"/>
                              <a:gd name="T16" fmla="+- 0 2617 2388"/>
                              <a:gd name="T17" fmla="*/ T16 w 1231"/>
                              <a:gd name="T18" fmla="+- 0 830 499"/>
                              <a:gd name="T19" fmla="*/ 830 h 1108"/>
                              <a:gd name="T20" fmla="+- 0 2680 2388"/>
                              <a:gd name="T21" fmla="*/ T20 w 1231"/>
                              <a:gd name="T22" fmla="+- 0 785 499"/>
                              <a:gd name="T23" fmla="*/ 785 h 1108"/>
                              <a:gd name="T24" fmla="+- 0 2744 2388"/>
                              <a:gd name="T25" fmla="*/ T24 w 1231"/>
                              <a:gd name="T26" fmla="+- 0 744 499"/>
                              <a:gd name="T27" fmla="*/ 744 h 1108"/>
                              <a:gd name="T28" fmla="+- 0 2810 2388"/>
                              <a:gd name="T29" fmla="*/ T28 w 1231"/>
                              <a:gd name="T30" fmla="+- 0 706 499"/>
                              <a:gd name="T31" fmla="*/ 706 h 1108"/>
                              <a:gd name="T32" fmla="+- 0 2878 2388"/>
                              <a:gd name="T33" fmla="*/ T32 w 1231"/>
                              <a:gd name="T34" fmla="+- 0 671 499"/>
                              <a:gd name="T35" fmla="*/ 671 h 1108"/>
                              <a:gd name="T36" fmla="+- 0 2947 2388"/>
                              <a:gd name="T37" fmla="*/ T36 w 1231"/>
                              <a:gd name="T38" fmla="+- 0 639 499"/>
                              <a:gd name="T39" fmla="*/ 639 h 1108"/>
                              <a:gd name="T40" fmla="+- 0 3017 2388"/>
                              <a:gd name="T41" fmla="*/ T40 w 1231"/>
                              <a:gd name="T42" fmla="+- 0 610 499"/>
                              <a:gd name="T43" fmla="*/ 610 h 1108"/>
                              <a:gd name="T44" fmla="+- 0 3089 2388"/>
                              <a:gd name="T45" fmla="*/ T44 w 1231"/>
                              <a:gd name="T46" fmla="+- 0 584 499"/>
                              <a:gd name="T47" fmla="*/ 584 h 1108"/>
                              <a:gd name="T48" fmla="+- 0 3162 2388"/>
                              <a:gd name="T49" fmla="*/ T48 w 1231"/>
                              <a:gd name="T50" fmla="+- 0 562 499"/>
                              <a:gd name="T51" fmla="*/ 562 h 1108"/>
                              <a:gd name="T52" fmla="+- 0 3236 2388"/>
                              <a:gd name="T53" fmla="*/ T52 w 1231"/>
                              <a:gd name="T54" fmla="+- 0 543 499"/>
                              <a:gd name="T55" fmla="*/ 543 h 1108"/>
                              <a:gd name="T56" fmla="+- 0 3311 2388"/>
                              <a:gd name="T57" fmla="*/ T56 w 1231"/>
                              <a:gd name="T58" fmla="+- 0 527 499"/>
                              <a:gd name="T59" fmla="*/ 527 h 1108"/>
                              <a:gd name="T60" fmla="+- 0 3387 2388"/>
                              <a:gd name="T61" fmla="*/ T60 w 1231"/>
                              <a:gd name="T62" fmla="+- 0 515 499"/>
                              <a:gd name="T63" fmla="*/ 515 h 1108"/>
                              <a:gd name="T64" fmla="+- 0 3463 2388"/>
                              <a:gd name="T65" fmla="*/ T64 w 1231"/>
                              <a:gd name="T66" fmla="+- 0 506 499"/>
                              <a:gd name="T67" fmla="*/ 506 h 1108"/>
                              <a:gd name="T68" fmla="+- 0 3540 2388"/>
                              <a:gd name="T69" fmla="*/ T68 w 1231"/>
                              <a:gd name="T70" fmla="+- 0 501 499"/>
                              <a:gd name="T71" fmla="*/ 501 h 1108"/>
                              <a:gd name="T72" fmla="+- 0 3618 2388"/>
                              <a:gd name="T73" fmla="*/ T72 w 1231"/>
                              <a:gd name="T74" fmla="+- 0 499 499"/>
                              <a:gd name="T75" fmla="*/ 499 h 1108"/>
                              <a:gd name="T76" fmla="+- 0 3618 2388"/>
                              <a:gd name="T77" fmla="*/ T76 w 1231"/>
                              <a:gd name="T78" fmla="+- 0 1338 499"/>
                              <a:gd name="T79" fmla="*/ 1338 h 1108"/>
                              <a:gd name="T80" fmla="+- 0 3541 2388"/>
                              <a:gd name="T81" fmla="*/ T80 w 1231"/>
                              <a:gd name="T82" fmla="+- 0 1342 499"/>
                              <a:gd name="T83" fmla="*/ 1342 h 1108"/>
                              <a:gd name="T84" fmla="+- 0 3465 2388"/>
                              <a:gd name="T85" fmla="*/ T84 w 1231"/>
                              <a:gd name="T86" fmla="+- 0 1353 499"/>
                              <a:gd name="T87" fmla="*/ 1353 h 1108"/>
                              <a:gd name="T88" fmla="+- 0 3390 2388"/>
                              <a:gd name="T89" fmla="*/ T88 w 1231"/>
                              <a:gd name="T90" fmla="+- 0 1370 499"/>
                              <a:gd name="T91" fmla="*/ 1370 h 1108"/>
                              <a:gd name="T92" fmla="+- 0 3318 2388"/>
                              <a:gd name="T93" fmla="*/ T92 w 1231"/>
                              <a:gd name="T94" fmla="+- 0 1394 499"/>
                              <a:gd name="T95" fmla="*/ 1394 h 1108"/>
                              <a:gd name="T96" fmla="+- 0 3248 2388"/>
                              <a:gd name="T97" fmla="*/ T96 w 1231"/>
                              <a:gd name="T98" fmla="+- 0 1424 499"/>
                              <a:gd name="T99" fmla="*/ 1424 h 1108"/>
                              <a:gd name="T100" fmla="+- 0 3181 2388"/>
                              <a:gd name="T101" fmla="*/ T100 w 1231"/>
                              <a:gd name="T102" fmla="+- 0 1461 499"/>
                              <a:gd name="T103" fmla="*/ 1461 h 1108"/>
                              <a:gd name="T104" fmla="+- 0 3118 2388"/>
                              <a:gd name="T105" fmla="*/ T104 w 1231"/>
                              <a:gd name="T106" fmla="+- 0 1504 499"/>
                              <a:gd name="T107" fmla="*/ 1504 h 1108"/>
                              <a:gd name="T108" fmla="+- 0 3058 2388"/>
                              <a:gd name="T109" fmla="*/ T108 w 1231"/>
                              <a:gd name="T110" fmla="+- 0 1552 499"/>
                              <a:gd name="T111" fmla="*/ 1552 h 1108"/>
                              <a:gd name="T112" fmla="+- 0 3003 2388"/>
                              <a:gd name="T113" fmla="*/ T112 w 1231"/>
                              <a:gd name="T114" fmla="+- 0 1606 499"/>
                              <a:gd name="T115" fmla="*/ 1606 h 1108"/>
                              <a:gd name="T116" fmla="+- 0 2388 2388"/>
                              <a:gd name="T117" fmla="*/ T116 w 1231"/>
                              <a:gd name="T118" fmla="+- 0 1035 499"/>
                              <a:gd name="T119" fmla="*/ 1035 h 11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231" h="1108">
                                <a:moveTo>
                                  <a:pt x="0" y="536"/>
                                </a:moveTo>
                                <a:lnTo>
                                  <a:pt x="54" y="480"/>
                                </a:lnTo>
                                <a:lnTo>
                                  <a:pt x="110" y="428"/>
                                </a:lnTo>
                                <a:lnTo>
                                  <a:pt x="169" y="378"/>
                                </a:lnTo>
                                <a:lnTo>
                                  <a:pt x="229" y="331"/>
                                </a:lnTo>
                                <a:lnTo>
                                  <a:pt x="292" y="286"/>
                                </a:lnTo>
                                <a:lnTo>
                                  <a:pt x="356" y="245"/>
                                </a:lnTo>
                                <a:lnTo>
                                  <a:pt x="422" y="207"/>
                                </a:lnTo>
                                <a:lnTo>
                                  <a:pt x="490" y="172"/>
                                </a:lnTo>
                                <a:lnTo>
                                  <a:pt x="559" y="140"/>
                                </a:lnTo>
                                <a:lnTo>
                                  <a:pt x="629" y="111"/>
                                </a:lnTo>
                                <a:lnTo>
                                  <a:pt x="701" y="85"/>
                                </a:lnTo>
                                <a:lnTo>
                                  <a:pt x="774" y="63"/>
                                </a:lnTo>
                                <a:lnTo>
                                  <a:pt x="848" y="44"/>
                                </a:lnTo>
                                <a:lnTo>
                                  <a:pt x="923" y="28"/>
                                </a:lnTo>
                                <a:lnTo>
                                  <a:pt x="999" y="16"/>
                                </a:lnTo>
                                <a:lnTo>
                                  <a:pt x="1075" y="7"/>
                                </a:lnTo>
                                <a:lnTo>
                                  <a:pt x="1152" y="2"/>
                                </a:lnTo>
                                <a:lnTo>
                                  <a:pt x="1230" y="0"/>
                                </a:lnTo>
                                <a:lnTo>
                                  <a:pt x="1230" y="839"/>
                                </a:lnTo>
                                <a:lnTo>
                                  <a:pt x="1153" y="843"/>
                                </a:lnTo>
                                <a:lnTo>
                                  <a:pt x="1077" y="854"/>
                                </a:lnTo>
                                <a:lnTo>
                                  <a:pt x="1002" y="871"/>
                                </a:lnTo>
                                <a:lnTo>
                                  <a:pt x="930" y="895"/>
                                </a:lnTo>
                                <a:lnTo>
                                  <a:pt x="860" y="925"/>
                                </a:lnTo>
                                <a:lnTo>
                                  <a:pt x="793" y="962"/>
                                </a:lnTo>
                                <a:lnTo>
                                  <a:pt x="730" y="1005"/>
                                </a:lnTo>
                                <a:lnTo>
                                  <a:pt x="670" y="1053"/>
                                </a:lnTo>
                                <a:lnTo>
                                  <a:pt x="615" y="1107"/>
                                </a:lnTo>
                                <a:lnTo>
                                  <a:pt x="0" y="536"/>
                                </a:lnTo>
                                <a:close/>
                              </a:path>
                            </a:pathLst>
                          </a:custGeom>
                          <a:noFill/>
                          <a:ln w="19050">
                            <a:solidFill>
                              <a:srgbClr val="FFFFFF"/>
                            </a:solidFill>
                            <a:prstDash val="solid"/>
                            <a:round/>
                            <a:headEnd/>
                            <a:tailEnd/>
                          </a:ln>
                        </wps:spPr>
                        <wps:bodyPr rot="0" vert="horz" wrap="square" lIns="91440" tIns="45720" rIns="91440" bIns="45720" anchor="t" anchorCtr="0" upright="1">
                          <a:noAutofit/>
                        </wps:bodyPr>
                      </wps:wsp>
                      <wps:wsp>
                        <wps:cNvPr id="1645644883" name="AutoShape 55"/>
                        <wps:cNvSpPr>
                          <a:spLocks/>
                        </wps:cNvSpPr>
                        <wps:spPr bwMode="auto">
                          <a:xfrm>
                            <a:off x="1698" y="878"/>
                            <a:ext cx="3800" cy="1997"/>
                          </a:xfrm>
                          <a:custGeom>
                            <a:avLst/>
                            <a:gdLst>
                              <a:gd name="T0" fmla="+- 0 4522 1698"/>
                              <a:gd name="T1" fmla="*/ T0 w 3800"/>
                              <a:gd name="T2" fmla="+- 0 1301 879"/>
                              <a:gd name="T3" fmla="*/ 1301 h 1997"/>
                              <a:gd name="T4" fmla="+- 0 5362 1698"/>
                              <a:gd name="T5" fmla="*/ T4 w 3800"/>
                              <a:gd name="T6" fmla="+- 0 879 879"/>
                              <a:gd name="T7" fmla="*/ 879 h 1997"/>
                              <a:gd name="T8" fmla="+- 0 5453 1698"/>
                              <a:gd name="T9" fmla="*/ T8 w 3800"/>
                              <a:gd name="T10" fmla="+- 0 879 879"/>
                              <a:gd name="T11" fmla="*/ 879 h 1997"/>
                              <a:gd name="T12" fmla="+- 0 4748 1698"/>
                              <a:gd name="T13" fmla="*/ T12 w 3800"/>
                              <a:gd name="T14" fmla="+- 0 2735 879"/>
                              <a:gd name="T15" fmla="*/ 2735 h 1997"/>
                              <a:gd name="T16" fmla="+- 0 5408 1698"/>
                              <a:gd name="T17" fmla="*/ T16 w 3800"/>
                              <a:gd name="T18" fmla="+- 0 2875 879"/>
                              <a:gd name="T19" fmla="*/ 2875 h 1997"/>
                              <a:gd name="T20" fmla="+- 0 5498 1698"/>
                              <a:gd name="T21" fmla="*/ T20 w 3800"/>
                              <a:gd name="T22" fmla="+- 0 2875 879"/>
                              <a:gd name="T23" fmla="*/ 2875 h 1997"/>
                              <a:gd name="T24" fmla="+- 0 2365 1698"/>
                              <a:gd name="T25" fmla="*/ T24 w 3800"/>
                              <a:gd name="T26" fmla="+- 0 2055 879"/>
                              <a:gd name="T27" fmla="*/ 2055 h 1997"/>
                              <a:gd name="T28" fmla="+- 0 1789 1698"/>
                              <a:gd name="T29" fmla="*/ T28 w 3800"/>
                              <a:gd name="T30" fmla="+- 0 1914 879"/>
                              <a:gd name="T31" fmla="*/ 1914 h 1997"/>
                              <a:gd name="T32" fmla="+- 0 1698 1698"/>
                              <a:gd name="T33" fmla="*/ T32 w 3800"/>
                              <a:gd name="T34" fmla="+- 0 1914 879"/>
                              <a:gd name="T35" fmla="*/ 1914 h 19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800" h="1997">
                                <a:moveTo>
                                  <a:pt x="2824" y="422"/>
                                </a:moveTo>
                                <a:lnTo>
                                  <a:pt x="3664" y="0"/>
                                </a:lnTo>
                                <a:lnTo>
                                  <a:pt x="3755" y="0"/>
                                </a:lnTo>
                                <a:moveTo>
                                  <a:pt x="3050" y="1856"/>
                                </a:moveTo>
                                <a:lnTo>
                                  <a:pt x="3710" y="1996"/>
                                </a:lnTo>
                                <a:lnTo>
                                  <a:pt x="3800" y="1996"/>
                                </a:lnTo>
                                <a:moveTo>
                                  <a:pt x="667" y="1176"/>
                                </a:moveTo>
                                <a:lnTo>
                                  <a:pt x="91" y="1035"/>
                                </a:lnTo>
                                <a:lnTo>
                                  <a:pt x="0" y="1035"/>
                                </a:lnTo>
                              </a:path>
                            </a:pathLst>
                          </a:custGeom>
                          <a:noFill/>
                          <a:ln w="9525">
                            <a:solidFill>
                              <a:srgbClr val="A6A6A6"/>
                            </a:solidFill>
                            <a:prstDash val="solid"/>
                            <a:round/>
                            <a:headEnd/>
                            <a:tailEnd/>
                          </a:ln>
                        </wps:spPr>
                        <wps:bodyPr rot="0" vert="horz" wrap="square" lIns="91440" tIns="45720" rIns="91440" bIns="45720" anchor="t" anchorCtr="0" upright="1">
                          <a:noAutofit/>
                        </wps:bodyPr>
                      </wps:wsp>
                      <wps:wsp>
                        <wps:cNvPr id="40902841" name="Rectangle 54"/>
                        <wps:cNvSpPr>
                          <a:spLocks noChangeArrowheads="1"/>
                        </wps:cNvSpPr>
                        <wps:spPr bwMode="auto">
                          <a:xfrm>
                            <a:off x="7" y="7"/>
                            <a:ext cx="7221" cy="4341"/>
                          </a:xfrm>
                          <a:prstGeom prst="rect">
                            <a:avLst/>
                          </a:prstGeom>
                          <a:noFill/>
                          <a:ln w="9525">
                            <a:solidFill>
                              <a:srgbClr val="D9D9D9"/>
                            </a:solidFill>
                            <a:prstDash val="solid"/>
                            <a:miter lim="800000"/>
                            <a:headEnd/>
                            <a:tailEnd/>
                          </a:ln>
                        </wps:spPr>
                        <wps:bodyPr rot="0" vert="horz" wrap="square" lIns="91440" tIns="45720" rIns="91440" bIns="45720" anchor="t" anchorCtr="0" upright="1">
                          <a:noAutofit/>
                        </wps:bodyPr>
                      </wps:wsp>
                      <wps:wsp>
                        <wps:cNvPr id="1650354289" name="Text Box 53"/>
                        <wps:cNvSpPr txBox="1">
                          <a:spLocks noChangeArrowheads="1"/>
                        </wps:cNvSpPr>
                        <wps:spPr bwMode="auto">
                          <a:xfrm>
                            <a:off x="1445" y="246"/>
                            <a:ext cx="914" cy="623"/>
                          </a:xfrm>
                          <a:prstGeom prst="rect">
                            <a:avLst/>
                          </a:prstGeom>
                          <a:noFill/>
                          <a:ln>
                            <a:noFill/>
                          </a:ln>
                        </wps:spPr>
                        <wps:txbx>
                          <w:txbxContent>
                            <w:p w14:paraId="00E01780" w14:textId="77777777" w:rsidR="008E03B9" w:rsidRDefault="00DF04D8">
                              <w:pPr>
                                <w:spacing w:line="184" w:lineRule="exact"/>
                                <w:ind w:right="18"/>
                                <w:jc w:val="center"/>
                                <w:rPr>
                                  <w:rFonts w:ascii="Calibri"/>
                                  <w:sz w:val="18"/>
                                </w:rPr>
                              </w:pPr>
                              <w:r>
                                <w:rPr>
                                  <w:rFonts w:ascii="Calibri"/>
                                  <w:color w:val="404040"/>
                                  <w:sz w:val="18"/>
                                </w:rPr>
                                <w:t>Otro</w:t>
                              </w:r>
                              <w:r>
                                <w:rPr>
                                  <w:rFonts w:ascii="Calibri"/>
                                  <w:color w:val="404040"/>
                                  <w:spacing w:val="-9"/>
                                  <w:sz w:val="18"/>
                                </w:rPr>
                                <w:t xml:space="preserve"> </w:t>
                              </w:r>
                              <w:r>
                                <w:rPr>
                                  <w:rFonts w:ascii="Calibri"/>
                                  <w:color w:val="404040"/>
                                  <w:sz w:val="18"/>
                                </w:rPr>
                                <w:t>tipo</w:t>
                              </w:r>
                              <w:r>
                                <w:rPr>
                                  <w:rFonts w:ascii="Calibri"/>
                                  <w:color w:val="404040"/>
                                  <w:spacing w:val="-6"/>
                                  <w:sz w:val="18"/>
                                </w:rPr>
                                <w:t xml:space="preserve"> </w:t>
                              </w:r>
                              <w:r>
                                <w:rPr>
                                  <w:rFonts w:ascii="Calibri"/>
                                  <w:color w:val="404040"/>
                                  <w:sz w:val="18"/>
                                </w:rPr>
                                <w:t>de</w:t>
                              </w:r>
                            </w:p>
                            <w:p w14:paraId="2FF24179" w14:textId="77777777" w:rsidR="008E03B9" w:rsidRDefault="00DF04D8">
                              <w:pPr>
                                <w:ind w:left="235" w:right="253"/>
                                <w:jc w:val="center"/>
                                <w:rPr>
                                  <w:rFonts w:ascii="Calibri"/>
                                  <w:sz w:val="18"/>
                                </w:rPr>
                              </w:pPr>
                              <w:r>
                                <w:rPr>
                                  <w:rFonts w:ascii="Calibri"/>
                                  <w:color w:val="404040"/>
                                  <w:sz w:val="18"/>
                                </w:rPr>
                                <w:t>hogar</w:t>
                              </w:r>
                              <w:r>
                                <w:rPr>
                                  <w:rFonts w:ascii="Calibri"/>
                                  <w:color w:val="404040"/>
                                  <w:spacing w:val="-39"/>
                                  <w:sz w:val="18"/>
                                </w:rPr>
                                <w:t xml:space="preserve"> </w:t>
                              </w:r>
                              <w:r>
                                <w:rPr>
                                  <w:rFonts w:ascii="Calibri"/>
                                  <w:color w:val="404040"/>
                                  <w:sz w:val="18"/>
                                </w:rPr>
                                <w:t>13%</w:t>
                              </w:r>
                            </w:p>
                          </w:txbxContent>
                        </wps:txbx>
                        <wps:bodyPr rot="0" vert="horz" wrap="square" lIns="0" tIns="0" rIns="0" bIns="0" anchor="t" anchorCtr="0" upright="1">
                          <a:noAutofit/>
                        </wps:bodyPr>
                      </wps:wsp>
                      <wps:wsp>
                        <wps:cNvPr id="1293938817" name="Text Box 52"/>
                        <wps:cNvSpPr txBox="1">
                          <a:spLocks noChangeArrowheads="1"/>
                        </wps:cNvSpPr>
                        <wps:spPr bwMode="auto">
                          <a:xfrm>
                            <a:off x="5518" y="585"/>
                            <a:ext cx="880" cy="622"/>
                          </a:xfrm>
                          <a:prstGeom prst="rect">
                            <a:avLst/>
                          </a:prstGeom>
                          <a:noFill/>
                          <a:ln>
                            <a:noFill/>
                          </a:ln>
                        </wps:spPr>
                        <wps:txbx>
                          <w:txbxContent>
                            <w:p w14:paraId="0B11DC1C" w14:textId="77777777" w:rsidR="008E03B9" w:rsidRDefault="00DF04D8">
                              <w:pPr>
                                <w:spacing w:line="183" w:lineRule="exact"/>
                                <w:ind w:left="190" w:right="208"/>
                                <w:jc w:val="center"/>
                                <w:rPr>
                                  <w:rFonts w:ascii="Calibri"/>
                                  <w:sz w:val="18"/>
                                </w:rPr>
                              </w:pPr>
                              <w:r>
                                <w:rPr>
                                  <w:rFonts w:ascii="Calibri"/>
                                  <w:color w:val="404040"/>
                                  <w:sz w:val="18"/>
                                </w:rPr>
                                <w:t>Hogar</w:t>
                              </w:r>
                            </w:p>
                            <w:p w14:paraId="4735C4E9" w14:textId="77777777" w:rsidR="008E03B9" w:rsidRDefault="00DF04D8">
                              <w:pPr>
                                <w:ind w:left="-1" w:right="18"/>
                                <w:jc w:val="center"/>
                                <w:rPr>
                                  <w:rFonts w:ascii="Calibri"/>
                                  <w:sz w:val="18"/>
                                </w:rPr>
                              </w:pPr>
                              <w:r>
                                <w:rPr>
                                  <w:rFonts w:ascii="Calibri"/>
                                  <w:color w:val="404040"/>
                                  <w:spacing w:val="-1"/>
                                  <w:sz w:val="18"/>
                                </w:rPr>
                                <w:t>unipersonal</w:t>
                              </w:r>
                              <w:r>
                                <w:rPr>
                                  <w:rFonts w:ascii="Calibri"/>
                                  <w:color w:val="404040"/>
                                  <w:spacing w:val="-38"/>
                                  <w:sz w:val="18"/>
                                </w:rPr>
                                <w:t xml:space="preserve"> </w:t>
                              </w:r>
                              <w:r>
                                <w:rPr>
                                  <w:rFonts w:ascii="Calibri"/>
                                  <w:color w:val="404040"/>
                                  <w:sz w:val="18"/>
                                </w:rPr>
                                <w:t>25%</w:t>
                              </w:r>
                            </w:p>
                          </w:txbxContent>
                        </wps:txbx>
                        <wps:bodyPr rot="0" vert="horz" wrap="square" lIns="0" tIns="0" rIns="0" bIns="0" anchor="t" anchorCtr="0" upright="1">
                          <a:noAutofit/>
                        </wps:bodyPr>
                      </wps:wsp>
                      <wps:wsp>
                        <wps:cNvPr id="1533745725" name="Text Box 51"/>
                        <wps:cNvSpPr txBox="1">
                          <a:spLocks noChangeArrowheads="1"/>
                        </wps:cNvSpPr>
                        <wps:spPr bwMode="auto">
                          <a:xfrm>
                            <a:off x="443" y="1510"/>
                            <a:ext cx="1214" cy="841"/>
                          </a:xfrm>
                          <a:prstGeom prst="rect">
                            <a:avLst/>
                          </a:prstGeom>
                          <a:noFill/>
                          <a:ln>
                            <a:noFill/>
                          </a:ln>
                        </wps:spPr>
                        <wps:txbx>
                          <w:txbxContent>
                            <w:p w14:paraId="68F564CB" w14:textId="77777777" w:rsidR="008E03B9" w:rsidRDefault="00DF04D8">
                              <w:pPr>
                                <w:spacing w:line="183" w:lineRule="exact"/>
                                <w:ind w:right="16"/>
                                <w:jc w:val="center"/>
                                <w:rPr>
                                  <w:rFonts w:ascii="Calibri"/>
                                  <w:sz w:val="18"/>
                                </w:rPr>
                              </w:pPr>
                              <w:r>
                                <w:rPr>
                                  <w:rFonts w:ascii="Calibri"/>
                                  <w:color w:val="404040"/>
                                  <w:sz w:val="18"/>
                                </w:rPr>
                                <w:t>Pareja</w:t>
                              </w:r>
                              <w:r>
                                <w:rPr>
                                  <w:rFonts w:ascii="Calibri"/>
                                  <w:color w:val="404040"/>
                                  <w:spacing w:val="-3"/>
                                  <w:sz w:val="18"/>
                                </w:rPr>
                                <w:t xml:space="preserve"> </w:t>
                              </w:r>
                              <w:r>
                                <w:rPr>
                                  <w:rFonts w:ascii="Calibri"/>
                                  <w:color w:val="404040"/>
                                  <w:sz w:val="18"/>
                                </w:rPr>
                                <w:t>con</w:t>
                              </w:r>
                              <w:r>
                                <w:rPr>
                                  <w:rFonts w:ascii="Calibri"/>
                                  <w:color w:val="404040"/>
                                  <w:spacing w:val="-2"/>
                                  <w:sz w:val="18"/>
                                </w:rPr>
                                <w:t xml:space="preserve"> </w:t>
                              </w:r>
                              <w:r>
                                <w:rPr>
                                  <w:rFonts w:ascii="Calibri"/>
                                  <w:color w:val="404040"/>
                                  <w:sz w:val="18"/>
                                </w:rPr>
                                <w:t>hijos</w:t>
                              </w:r>
                            </w:p>
                            <w:p w14:paraId="2928C173" w14:textId="77777777" w:rsidR="008E03B9" w:rsidRDefault="00DF04D8">
                              <w:pPr>
                                <w:spacing w:before="1"/>
                                <w:ind w:left="-1" w:right="18"/>
                                <w:jc w:val="center"/>
                                <w:rPr>
                                  <w:rFonts w:ascii="Calibri"/>
                                  <w:sz w:val="18"/>
                                </w:rPr>
                              </w:pPr>
                              <w:r>
                                <w:rPr>
                                  <w:rFonts w:ascii="Calibri"/>
                                  <w:color w:val="404040"/>
                                  <w:sz w:val="18"/>
                                </w:rPr>
                                <w:t>que convivan en</w:t>
                              </w:r>
                              <w:r>
                                <w:rPr>
                                  <w:rFonts w:ascii="Calibri"/>
                                  <w:color w:val="404040"/>
                                  <w:spacing w:val="-39"/>
                                  <w:sz w:val="18"/>
                                </w:rPr>
                                <w:t xml:space="preserve"> </w:t>
                              </w:r>
                              <w:r>
                                <w:rPr>
                                  <w:rFonts w:ascii="Calibri"/>
                                  <w:color w:val="404040"/>
                                  <w:sz w:val="18"/>
                                </w:rPr>
                                <w:t>el</w:t>
                              </w:r>
                              <w:r>
                                <w:rPr>
                                  <w:rFonts w:ascii="Calibri"/>
                                  <w:color w:val="404040"/>
                                  <w:spacing w:val="-2"/>
                                  <w:sz w:val="18"/>
                                </w:rPr>
                                <w:t xml:space="preserve"> </w:t>
                              </w:r>
                              <w:r>
                                <w:rPr>
                                  <w:rFonts w:ascii="Calibri"/>
                                  <w:color w:val="404040"/>
                                  <w:sz w:val="18"/>
                                </w:rPr>
                                <w:t>hogar</w:t>
                              </w:r>
                            </w:p>
                            <w:p w14:paraId="1B921C5D" w14:textId="77777777" w:rsidR="008E03B9" w:rsidRDefault="00DF04D8">
                              <w:pPr>
                                <w:spacing w:line="216" w:lineRule="exact"/>
                                <w:ind w:right="17"/>
                                <w:jc w:val="center"/>
                                <w:rPr>
                                  <w:rFonts w:ascii="Calibri"/>
                                  <w:sz w:val="18"/>
                                </w:rPr>
                              </w:pPr>
                              <w:r>
                                <w:rPr>
                                  <w:rFonts w:ascii="Calibri"/>
                                  <w:color w:val="404040"/>
                                  <w:sz w:val="18"/>
                                </w:rPr>
                                <w:t>21%</w:t>
                              </w:r>
                            </w:p>
                          </w:txbxContent>
                        </wps:txbx>
                        <wps:bodyPr rot="0" vert="horz" wrap="square" lIns="0" tIns="0" rIns="0" bIns="0" anchor="t" anchorCtr="0" upright="1">
                          <a:noAutofit/>
                        </wps:bodyPr>
                      </wps:wsp>
                      <wps:wsp>
                        <wps:cNvPr id="1482620995" name="Text Box 50"/>
                        <wps:cNvSpPr txBox="1">
                          <a:spLocks noChangeArrowheads="1"/>
                        </wps:cNvSpPr>
                        <wps:spPr bwMode="auto">
                          <a:xfrm>
                            <a:off x="987" y="3378"/>
                            <a:ext cx="1214" cy="840"/>
                          </a:xfrm>
                          <a:prstGeom prst="rect">
                            <a:avLst/>
                          </a:prstGeom>
                          <a:noFill/>
                          <a:ln>
                            <a:noFill/>
                          </a:ln>
                        </wps:spPr>
                        <wps:txbx>
                          <w:txbxContent>
                            <w:p w14:paraId="552E1767" w14:textId="77777777" w:rsidR="008E03B9" w:rsidRDefault="00DF04D8">
                              <w:pPr>
                                <w:spacing w:line="183" w:lineRule="exact"/>
                                <w:ind w:right="18"/>
                                <w:jc w:val="center"/>
                                <w:rPr>
                                  <w:rFonts w:ascii="Calibri"/>
                                  <w:sz w:val="18"/>
                                </w:rPr>
                              </w:pPr>
                              <w:r>
                                <w:rPr>
                                  <w:rFonts w:ascii="Calibri"/>
                                  <w:color w:val="404040"/>
                                  <w:sz w:val="18"/>
                                </w:rPr>
                                <w:t>Pareja</w:t>
                              </w:r>
                              <w:r>
                                <w:rPr>
                                  <w:rFonts w:ascii="Calibri"/>
                                  <w:color w:val="404040"/>
                                  <w:spacing w:val="-3"/>
                                  <w:sz w:val="18"/>
                                </w:rPr>
                                <w:t xml:space="preserve"> </w:t>
                              </w:r>
                              <w:r>
                                <w:rPr>
                                  <w:rFonts w:ascii="Calibri"/>
                                  <w:color w:val="404040"/>
                                  <w:sz w:val="18"/>
                                </w:rPr>
                                <w:t>sin</w:t>
                              </w:r>
                              <w:r>
                                <w:rPr>
                                  <w:rFonts w:ascii="Calibri"/>
                                  <w:color w:val="404040"/>
                                  <w:spacing w:val="-2"/>
                                  <w:sz w:val="18"/>
                                </w:rPr>
                                <w:t xml:space="preserve"> </w:t>
                              </w:r>
                              <w:r>
                                <w:rPr>
                                  <w:rFonts w:ascii="Calibri"/>
                                  <w:color w:val="404040"/>
                                  <w:sz w:val="18"/>
                                </w:rPr>
                                <w:t>hijos</w:t>
                              </w:r>
                            </w:p>
                            <w:p w14:paraId="64449C76" w14:textId="77777777" w:rsidR="008E03B9" w:rsidRDefault="00DF04D8">
                              <w:pPr>
                                <w:spacing w:before="1"/>
                                <w:ind w:right="18"/>
                                <w:jc w:val="center"/>
                                <w:rPr>
                                  <w:rFonts w:ascii="Calibri"/>
                                  <w:sz w:val="18"/>
                                </w:rPr>
                              </w:pPr>
                              <w:r>
                                <w:rPr>
                                  <w:rFonts w:ascii="Calibri"/>
                                  <w:color w:val="404040"/>
                                  <w:sz w:val="18"/>
                                </w:rPr>
                                <w:t>que</w:t>
                              </w:r>
                              <w:r>
                                <w:rPr>
                                  <w:rFonts w:ascii="Calibri"/>
                                  <w:color w:val="404040"/>
                                  <w:spacing w:val="-7"/>
                                  <w:sz w:val="18"/>
                                </w:rPr>
                                <w:t xml:space="preserve"> </w:t>
                              </w:r>
                              <w:r>
                                <w:rPr>
                                  <w:rFonts w:ascii="Calibri"/>
                                  <w:color w:val="404040"/>
                                  <w:sz w:val="18"/>
                                </w:rPr>
                                <w:t>convivan</w:t>
                              </w:r>
                              <w:r>
                                <w:rPr>
                                  <w:rFonts w:ascii="Calibri"/>
                                  <w:color w:val="404040"/>
                                  <w:spacing w:val="-9"/>
                                  <w:sz w:val="18"/>
                                </w:rPr>
                                <w:t xml:space="preserve"> </w:t>
                              </w:r>
                              <w:r>
                                <w:rPr>
                                  <w:rFonts w:ascii="Calibri"/>
                                  <w:color w:val="404040"/>
                                  <w:sz w:val="18"/>
                                </w:rPr>
                                <w:t>en</w:t>
                              </w:r>
                              <w:r>
                                <w:rPr>
                                  <w:rFonts w:ascii="Calibri"/>
                                  <w:color w:val="404040"/>
                                  <w:spacing w:val="-38"/>
                                  <w:sz w:val="18"/>
                                </w:rPr>
                                <w:t xml:space="preserve"> </w:t>
                              </w:r>
                              <w:r>
                                <w:rPr>
                                  <w:rFonts w:ascii="Calibri"/>
                                  <w:color w:val="404040"/>
                                  <w:sz w:val="18"/>
                                </w:rPr>
                                <w:t>el</w:t>
                              </w:r>
                              <w:r>
                                <w:rPr>
                                  <w:rFonts w:ascii="Calibri"/>
                                  <w:color w:val="404040"/>
                                  <w:spacing w:val="-2"/>
                                  <w:sz w:val="18"/>
                                </w:rPr>
                                <w:t xml:space="preserve"> </w:t>
                              </w:r>
                              <w:r>
                                <w:rPr>
                                  <w:rFonts w:ascii="Calibri"/>
                                  <w:color w:val="404040"/>
                                  <w:sz w:val="18"/>
                                </w:rPr>
                                <w:t>hogar</w:t>
                              </w:r>
                            </w:p>
                            <w:p w14:paraId="37335719" w14:textId="77777777" w:rsidR="008E03B9" w:rsidRDefault="00DF04D8">
                              <w:pPr>
                                <w:spacing w:line="216" w:lineRule="exact"/>
                                <w:ind w:right="17"/>
                                <w:jc w:val="center"/>
                                <w:rPr>
                                  <w:rFonts w:ascii="Calibri"/>
                                  <w:sz w:val="18"/>
                                </w:rPr>
                              </w:pPr>
                              <w:r>
                                <w:rPr>
                                  <w:rFonts w:ascii="Calibri"/>
                                  <w:color w:val="404040"/>
                                  <w:sz w:val="18"/>
                                </w:rPr>
                                <w:t>27%</w:t>
                              </w:r>
                            </w:p>
                          </w:txbxContent>
                        </wps:txbx>
                        <wps:bodyPr rot="0" vert="horz" wrap="square" lIns="0" tIns="0" rIns="0" bIns="0" anchor="t" anchorCtr="0" upright="1">
                          <a:noAutofit/>
                        </wps:bodyPr>
                      </wps:wsp>
                      <wps:wsp>
                        <wps:cNvPr id="647213198" name="Text Box 49"/>
                        <wps:cNvSpPr txBox="1">
                          <a:spLocks noChangeArrowheads="1"/>
                        </wps:cNvSpPr>
                        <wps:spPr bwMode="auto">
                          <a:xfrm>
                            <a:off x="5560" y="2362"/>
                            <a:ext cx="1326" cy="1062"/>
                          </a:xfrm>
                          <a:prstGeom prst="rect">
                            <a:avLst/>
                          </a:prstGeom>
                          <a:noFill/>
                          <a:ln>
                            <a:noFill/>
                          </a:ln>
                        </wps:spPr>
                        <wps:txbx>
                          <w:txbxContent>
                            <w:p w14:paraId="0F3D6BCE" w14:textId="77777777" w:rsidR="008E03B9" w:rsidRDefault="00DF04D8">
                              <w:pPr>
                                <w:spacing w:line="183" w:lineRule="exact"/>
                                <w:ind w:right="19"/>
                                <w:jc w:val="center"/>
                                <w:rPr>
                                  <w:rFonts w:ascii="Calibri"/>
                                  <w:sz w:val="18"/>
                                </w:rPr>
                              </w:pPr>
                              <w:r>
                                <w:rPr>
                                  <w:rFonts w:ascii="Calibri"/>
                                  <w:color w:val="404040"/>
                                  <w:sz w:val="18"/>
                                </w:rPr>
                                <w:t>Padre o</w:t>
                              </w:r>
                              <w:r>
                                <w:rPr>
                                  <w:rFonts w:ascii="Calibri"/>
                                  <w:color w:val="404040"/>
                                  <w:spacing w:val="-3"/>
                                  <w:sz w:val="18"/>
                                </w:rPr>
                                <w:t xml:space="preserve"> </w:t>
                              </w:r>
                              <w:r>
                                <w:rPr>
                                  <w:rFonts w:ascii="Calibri"/>
                                  <w:color w:val="404040"/>
                                  <w:sz w:val="18"/>
                                </w:rPr>
                                <w:t>madre</w:t>
                              </w:r>
                            </w:p>
                            <w:p w14:paraId="425D7835" w14:textId="77777777" w:rsidR="008E03B9" w:rsidRDefault="00DF04D8">
                              <w:pPr>
                                <w:spacing w:before="1"/>
                                <w:ind w:right="18"/>
                                <w:jc w:val="center"/>
                                <w:rPr>
                                  <w:rFonts w:ascii="Calibri" w:hAnsi="Calibri"/>
                                  <w:sz w:val="18"/>
                                </w:rPr>
                              </w:pPr>
                              <w:r>
                                <w:rPr>
                                  <w:rFonts w:ascii="Calibri" w:hAnsi="Calibri"/>
                                  <w:color w:val="404040"/>
                                  <w:sz w:val="18"/>
                                </w:rPr>
                                <w:t>solo/a que</w:t>
                              </w:r>
                              <w:r>
                                <w:rPr>
                                  <w:rFonts w:ascii="Calibri" w:hAnsi="Calibri"/>
                                  <w:color w:val="404040"/>
                                  <w:spacing w:val="1"/>
                                  <w:sz w:val="18"/>
                                </w:rPr>
                                <w:t xml:space="preserve"> </w:t>
                              </w:r>
                              <w:r>
                                <w:rPr>
                                  <w:rFonts w:ascii="Calibri" w:hAnsi="Calibri"/>
                                  <w:color w:val="404040"/>
                                  <w:sz w:val="18"/>
                                </w:rPr>
                                <w:t>convive</w:t>
                              </w:r>
                              <w:r>
                                <w:rPr>
                                  <w:rFonts w:ascii="Calibri" w:hAnsi="Calibri"/>
                                  <w:color w:val="404040"/>
                                  <w:spacing w:val="-9"/>
                                  <w:sz w:val="18"/>
                                </w:rPr>
                                <w:t xml:space="preserve"> </w:t>
                              </w:r>
                              <w:r>
                                <w:rPr>
                                  <w:rFonts w:ascii="Calibri" w:hAnsi="Calibri"/>
                                  <w:color w:val="404040"/>
                                  <w:sz w:val="18"/>
                                </w:rPr>
                                <w:t>con</w:t>
                              </w:r>
                              <w:r>
                                <w:rPr>
                                  <w:rFonts w:ascii="Calibri" w:hAnsi="Calibri"/>
                                  <w:color w:val="404040"/>
                                  <w:spacing w:val="-8"/>
                                  <w:sz w:val="18"/>
                                </w:rPr>
                                <w:t xml:space="preserve"> </w:t>
                              </w:r>
                              <w:r>
                                <w:rPr>
                                  <w:rFonts w:ascii="Calibri" w:hAnsi="Calibri"/>
                                  <w:color w:val="404040"/>
                                  <w:sz w:val="18"/>
                                </w:rPr>
                                <w:t>algún</w:t>
                              </w:r>
                              <w:r>
                                <w:rPr>
                                  <w:rFonts w:ascii="Calibri" w:hAnsi="Calibri"/>
                                  <w:color w:val="404040"/>
                                  <w:spacing w:val="-38"/>
                                  <w:sz w:val="18"/>
                                </w:rPr>
                                <w:t xml:space="preserve"> </w:t>
                              </w:r>
                              <w:r>
                                <w:rPr>
                                  <w:rFonts w:ascii="Calibri" w:hAnsi="Calibri"/>
                                  <w:color w:val="404040"/>
                                  <w:sz w:val="18"/>
                                </w:rPr>
                                <w:t>hijo</w:t>
                              </w:r>
                            </w:p>
                            <w:p w14:paraId="16D94FD7" w14:textId="77777777" w:rsidR="008E03B9" w:rsidRDefault="00DF04D8">
                              <w:pPr>
                                <w:spacing w:before="1" w:line="216" w:lineRule="exact"/>
                                <w:ind w:right="18"/>
                                <w:jc w:val="center"/>
                                <w:rPr>
                                  <w:rFonts w:ascii="Calibri"/>
                                  <w:sz w:val="18"/>
                                </w:rPr>
                              </w:pPr>
                              <w:r>
                                <w:rPr>
                                  <w:rFonts w:ascii="Calibri"/>
                                  <w:color w:val="404040"/>
                                  <w:sz w:val="18"/>
                                </w:rPr>
                                <w:t>14%</w:t>
                              </w:r>
                            </w:p>
                          </w:txbxContent>
                        </wps:txbx>
                        <wps:bodyPr rot="0" vert="horz" wrap="square" lIns="0" tIns="0" rIns="0" bIns="0" anchor="t" anchorCtr="0" upright="1">
                          <a:noAutofit/>
                        </wps:bodyPr>
                      </wps:wsp>
                    </wpg:wgp>
                  </a:graphicData>
                </a:graphic>
              </wp:inline>
            </w:drawing>
          </mc:Choice>
          <mc:Fallback>
            <w:pict>
              <v:group w14:anchorId="129F8FE9" id="Grupo 7" o:spid="_x0000_s1149" style="width:361.8pt;height:217.8pt;mso-position-horizontal-relative:char;mso-position-vertical-relative:line" coordsize="7236,4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">
                <v:shape id="Freeform 64" o:spid="_x0000_s1150" style="position:absolute;left:3618;top:498;width:1679;height:1730;visibility:visible;mso-wrap-style:square;v-text-anchor:top" coordsize="1679,1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" path="m,l,839r25,1l102,845r74,13l247,876r70,25l383,931r62,36l505,1008r55,45l611,1103r47,55l700,1216r37,61l769,1342r27,68l816,1480r14,73l838,1628r1,76l1678,1729r-1,-127l1672,1526r-8,-75l1652,1377r-15,-73l1619,1233r-21,-71l1574,1093r-27,-68l1517,959r-32,-64l1450,832r-38,-62l1372,711r-43,-58l1284,597r-47,-54l1187,492r-51,-50l1082,395r-56,-45l968,307,909,267,847,229,784,194,720,162,654,132,586,105,517,81,446,60,375,42,302,27,228,15,153,7,77,2,,xe" fillcolor="#4471c4" stroked="f">
                  <v:path arrowok="t" o:connecttype="custom" o:connectlocs="0,499;0,1338;25,1339;102,1344;176,1357;247,1375;317,1400;383,1430;445,1466;505,1507;560,1552;611,1602;658,1657;700,1715;737,1776;769,1841;796,1909;816,1979;830,2052;838,2127;839,2203;1678,2228;1677,2101;1672,2025;1664,1950;1652,1876;1637,1803;1619,1732;1598,1661;1574,1592;1547,1524;1517,1458;1485,1394;1450,1331;1412,1269;1372,1210;1329,1152;1284,1096;1237,1042;1187,991;1136,941;1082,894;1026,849;968,806;909,766;847,728;784,693;720,661;654,631;586,604;517,580;446,559;375,541;302,526;228,514;153,506;77,501;0,499" o:connectangles="0,0,0,0,0,0,0,0,0,0,0,0,0,0,0,0,0,0,0,0,0,0,0,0,0,0,0,0,0,0,0,0,0,0,0,0,0,0,0,0,0,0,0,0,0,0,0,0,0,0,0,0,0,0,0,0,0,0"/>
                </v:shape>
                <v:shape id="Freeform 63" o:spid="_x0000_s1151" style="position:absolute;left:4149;top:2203;width:1148;height:1275;visibility:visible;mso-wrap-style:square;v-text-anchor:top" coordsize="1148,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" path="m308,r-6,81l288,159r-21,77l239,310r-35,71l162,449r-48,63l60,571,,625r531,650l590,1226r55,-53l698,1119r51,-57l796,1004r45,-61l883,881r39,-64l958,751r33,-67l1022,615r27,-70l1073,473r20,-72l1111,327r14,-74l1136,178r7,-76l1147,26,308,xe" fillcolor="#ec7c30" stroked="f">
                  <v:path arrowok="t" o:connecttype="custom" o:connectlocs="308,2203;302,2284;288,2362;267,2439;239,2513;204,2584;162,2652;114,2715;60,2774;0,2828;531,3478;590,3429;645,3376;698,3322;749,3265;796,3207;841,3146;883,3084;922,3020;958,2954;991,2887;1022,2818;1049,2748;1073,2676;1093,2604;1111,2530;1125,2456;1136,2381;1143,2305;1147,2229;308,2203" o:connectangles="0,0,0,0,0,0,0,0,0,0,0,0,0,0,0,0,0,0,0,0,0,0,0,0,0,0,0,0,0,0,0"/>
                </v:shape>
                <v:shape id="Freeform 62" o:spid="_x0000_s1152" style="position:absolute;left:4149;top:2203;width:1148;height:1275;visibility:visible;mso-wrap-style:square;v-text-anchor:top" coordsize="1148,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" path="m1147,26r-4,76l1136,178r-11,75l1111,327r-18,74l1073,473r-24,72l1022,615r-31,69l958,751r-36,66l883,881r-42,62l796,1004r-47,58l698,1119r-53,54l590,1226r-59,49l,625,60,571r54,-59l162,449r42,-68l239,310r28,-74l288,159,302,81,308,r839,26xe" filled="f" strokecolor="white" strokeweight="1.5pt">
                  <v:path arrowok="t" o:connecttype="custom" o:connectlocs="1147,2229;1143,2305;1136,2381;1125,2456;1111,2530;1093,2604;1073,2676;1049,2748;1022,2818;991,2887;958,2954;922,3020;883,3084;841,3146;796,3207;749,3265;698,3322;645,3376;590,3429;531,3478;0,2828;60,2774;114,2715;162,2652;204,2584;239,2513;267,2439;288,2362;302,2284;308,2203;1147,2229" o:connectangles="0,0,0,0,0,0,0,0,0,0,0,0,0,0,0,0,0,0,0,0,0,0,0,0,0,0,0,0,0,0,0"/>
                </v:shape>
                <v:shape id="Freeform 61" o:spid="_x0000_s1153" style="position:absolute;left:2188;top:2618;width:2492;height:1239;visibility:visible;mso-wrap-style:square;v-text-anchor:top" coordsize="2492,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" path="m714,l,440r30,47l61,533r68,88l179,680r52,55l285,788r56,50l398,885r60,44l518,970r63,39l644,1044r65,33l775,1106r67,27l910,1156r69,21l1049,1195r70,14l1190,1221r71,9l1332,1235r72,3l1475,1238r72,-4l1619,1228r71,-10l1761,1205r71,-15l1902,1171r69,-22l2040,1124r68,-29l2175,1064r66,-35l2305,992r64,-41l2431,907r60,-48l1960,209r-22,17l1916,243r-113,68l1734,341r-70,24l1593,383r-72,11l1449,399r-72,-2l1306,390r-71,-14l1166,357r-67,-26l1034,300,972,264,913,222,857,174,805,121,757,63,714,xe" fillcolor="#a4a4a4" stroked="f">
                  <v:path arrowok="t" o:connecttype="custom" o:connectlocs="714,2619;0,3059;30,3106;61,3152;129,3240;179,3299;231,3354;285,3407;341,3457;398,3504;458,3548;518,3589;581,3628;644,3663;709,3696;775,3725;842,3752;910,3775;979,3796;1049,3814;1119,3828;1190,3840;1261,3849;1332,3854;1404,3857;1475,3857;1547,3853;1619,3847;1690,3837;1761,3824;1832,3809;1902,3790;1971,3768;2040,3743;2108,3714;2175,3683;2241,3648;2305,3611;2369,3570;2431,3526;2491,3478;1960,2828;1938,2845;1916,2862;1803,2930;1734,2960;1664,2984;1593,3002;1521,3013;1449,3018;1377,3016;1306,3009;1235,2995;1166,2976;1099,2950;1034,2919;972,2883;913,2841;857,2793;805,2740;757,2682;714,2619" o:connectangles="0,0,0,0,0,0,0,0,0,0,0,0,0,0,0,0,0,0,0,0,0,0,0,0,0,0,0,0,0,0,0,0,0,0,0,0,0,0,0,0,0,0,0,0,0,0,0,0,0,0,0,0,0,0,0,0,0,0,0,0,0,0"/>
                </v:shape>
                <v:shape id="Freeform 60" o:spid="_x0000_s1154" style="position:absolute;left:2188;top:2618;width:2492;height:1239;visibility:visible;mso-wrap-style:square;v-text-anchor:top" coordsize="2492,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" path="m2491,859r-60,48l2369,951r-64,41l2241,1029r-66,35l2108,1095r-68,29l1971,1149r-69,22l1832,1190r-71,15l1690,1218r-71,10l1547,1234r-72,4l1404,1238r-72,-3l1261,1230r-71,-9l1119,1209r-70,-14l979,1177r-69,-21l842,1133r-67,-27l709,1077r-65,-33l581,1009,518,970,458,929,398,885,341,838,285,788,231,735,179,680,129,621,61,533,,440,714,r43,63l805,121r52,53l913,222r59,42l1034,300r65,31l1166,357r69,19l1306,390r71,7l1449,399r72,-5l1593,383r71,-18l1734,341r69,-30l1870,274r68,-48l1960,209r531,650xe" filled="f" strokecolor="white" strokeweight="1.5pt">
                  <v:path arrowok="t" o:connecttype="custom" o:connectlocs="2491,3478;2431,3526;2369,3570;2305,3611;2241,3648;2175,3683;2108,3714;2040,3743;1971,3768;1902,3790;1832,3809;1761,3824;1690,3837;1619,3847;1547,3853;1475,3857;1404,3857;1332,3854;1261,3849;1190,3840;1119,3828;1049,3814;979,3796;910,3775;842,3752;775,3725;709,3696;644,3663;581,3628;518,3589;458,3548;398,3504;341,3457;285,3407;231,3354;179,3299;129,3240;61,3152;0,3059;714,2619;757,2682;805,2740;857,2793;913,2841;972,2883;1034,2919;1099,2950;1166,2976;1235,2995;1306,3009;1377,3016;1449,3018;1521,3013;1593,3002;1664,2984;1734,2960;1803,2930;1870,2893;1938,2845;1960,2828;2491,3478" o:connectangles="0,0,0,0,0,0,0,0,0,0,0,0,0,0,0,0,0,0,0,0,0,0,0,0,0,0,0,0,0,0,0,0,0,0,0,0,0,0,0,0,0,0,0,0,0,0,0,0,0,0,0,0,0,0,0,0,0,0,0,0,0"/>
                </v:shape>
                <v:shape id="Freeform 59" o:spid="_x0000_s1155" style="position:absolute;left:1938;top:1035;width:1065;height:2025;visibility:visible;mso-wrap-style:square;v-text-anchor:top" coordsize="1065,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" path="m449,l397,58r-48,60l303,180r-42,64l222,308r-36,67l153,442r-30,69l96,581,73,652,53,723,36,796,22,868,12,942r-7,74l1,1090,,1164r2,74l8,1312r9,74l30,1460r16,73l65,1606r22,72l113,1749r29,71l174,1889r36,68l250,2025,964,1584r-36,-66l898,1451r-24,-69l856,1311r-11,-71l840,1168r1,-71l848,1025r13,-70l880,885r25,-67l936,752r37,-63l1015,629r49,-57l449,xe" fillcolor="#ffc000" stroked="f">
                  <v:path arrowok="t" o:connecttype="custom" o:connectlocs="449,1035;397,1093;349,1153;303,1215;261,1279;222,1343;186,1410;153,1477;123,1546;96,1616;73,1687;53,1758;36,1831;22,1903;12,1977;5,2051;1,2125;0,2199;2,2273;8,2347;17,2421;30,2495;46,2568;65,2641;87,2713;113,2784;142,2855;174,2924;210,2992;250,3060;964,2619;928,2553;898,2486;874,2417;856,2346;845,2275;840,2203;841,2132;848,2060;861,1990;880,1920;905,1853;936,1787;973,1724;1015,1664;1064,1607;449,1035" o:connectangles="0,0,0,0,0,0,0,0,0,0,0,0,0,0,0,0,0,0,0,0,0,0,0,0,0,0,0,0,0,0,0,0,0,0,0,0,0,0,0,0,0,0,0,0,0,0,0"/>
                </v:shape>
                <v:shape id="Freeform 58" o:spid="_x0000_s1156" style="position:absolute;left:1938;top:1035;width:1065;height:2025;visibility:visible;mso-wrap-style:square;v-text-anchor:top" coordsize="1065,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" path="m250,2025r-40,-68l174,1889r-32,-69l113,1749,87,1678,65,1606,46,1533,30,1460,17,1386,8,1312,2,1238,,1164r1,-74l5,1016r7,-74l22,868,36,796,53,723,73,652,96,581r27,-70l153,442r33,-67l222,308r39,-64l303,180r46,-62l397,58,449,r615,572l1015,629r-42,60l936,752r-31,66l880,885r-19,70l848,1025r-7,72l840,1168r5,72l856,1311r18,71l898,1451r30,67l964,1584,250,2025xe" filled="f" strokecolor="white" strokeweight="1.5pt">
                  <v:path arrowok="t" o:connecttype="custom" o:connectlocs="250,3060;210,2992;174,2924;142,2855;113,2784;87,2713;65,2641;46,2568;30,2495;17,2421;8,2347;2,2273;0,2199;1,2125;5,2051;12,1977;22,1903;36,1831;53,1758;73,1687;96,1616;123,1546;153,1477;186,1410;222,1343;261,1279;303,1215;349,1153;397,1093;449,1035;1064,1607;1015,1664;973,1724;936,1787;905,1853;880,1920;861,1990;848,2060;841,2132;840,2203;845,2275;856,2346;874,2417;898,2486;928,2553;964,2619;250,3060" o:connectangles="0,0,0,0,0,0,0,0,0,0,0,0,0,0,0,0,0,0,0,0,0,0,0,0,0,0,0,0,0,0,0,0,0,0,0,0,0,0,0,0,0,0,0,0,0,0,0"/>
                </v:shape>
                <v:shape id="Freeform 57" o:spid="_x0000_s1157" style="position:absolute;left:2387;top:498;width:1231;height:1108;visibility:visible;mso-wrap-style:square;v-text-anchor:top" coordsize="1231,1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" path="m1230,r-78,2l1075,7r-76,9l923,28,848,44,774,63,701,85r-72,26l559,140r-69,32l422,207r-66,38l292,286r-63,45l169,378r-59,50l54,480,,536r615,571l670,1053r60,-48l793,962r67,-37l930,895r72,-24l1077,854r76,-11l1230,839,1230,xe" fillcolor="#5b9bd4" stroked="f">
                  <v:path arrowok="t" o:connecttype="custom" o:connectlocs="1230,499;1152,501;1075,506;999,515;923,527;848,543;774,562;701,584;629,610;559,639;490,671;422,706;356,744;292,785;229,830;169,877;110,927;54,979;0,1035;615,1606;670,1552;730,1504;793,1461;860,1424;930,1394;1002,1370;1077,1353;1153,1342;1230,1338;1230,499" o:connectangles="0,0,0,0,0,0,0,0,0,0,0,0,0,0,0,0,0,0,0,0,0,0,0,0,0,0,0,0,0,0"/>
                </v:shape>
                <v:shape id="Freeform 56" o:spid="_x0000_s1158" style="position:absolute;left:2387;top:498;width:1231;height:1108;visibility:visible;mso-wrap-style:square;v-text-anchor:top" coordsize="1231,1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" path="m,536l54,480r56,-52l169,378r60,-47l292,286r64,-41l422,207r68,-35l559,140r70,-29l701,85,774,63,848,44,923,28,999,16r76,-9l1152,2,1230,r,839l1153,843r-76,11l1002,871r-72,24l860,925r-67,37l730,1005r-60,48l615,1107,,536xe" filled="f" strokecolor="white" strokeweight="1.5pt">
                  <v:path arrowok="t" o:connecttype="custom" o:connectlocs="0,1035;54,979;110,927;169,877;229,830;292,785;356,744;422,706;490,671;559,639;629,610;701,584;774,562;848,543;923,527;999,515;1075,506;1152,501;1230,499;1230,1338;1153,1342;1077,1353;1002,1370;930,1394;860,1424;793,1461;730,1504;670,1552;615,1606;0,1035" o:connectangles="0,0,0,0,0,0,0,0,0,0,0,0,0,0,0,0,0,0,0,0,0,0,0,0,0,0,0,0,0,0"/>
                </v:shape>
                <v:shape id="AutoShape 55" o:spid="_x0000_s1159" style="position:absolute;left:1698;top:878;width:3800;height:1997;visibility:visible;mso-wrap-style:square;v-text-anchor:top" coordsize="3800,1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" path="m2824,422l3664,r91,m3050,1856r660,140l3800,1996m667,1176l91,1035r-91,e" filled="f" strokecolor="#a6a6a6">
                  <v:path arrowok="t" o:connecttype="custom" o:connectlocs="2824,1301;3664,879;3755,879;3050,2735;3710,2875;3800,2875;667,2055;91,1914;0,1914" o:connectangles="0,0,0,0,0,0,0,0,0"/>
                </v:shape>
                <v:rect id="Rectangle 54" o:spid="_x0000_s1160" style="position:absolute;left:7;top:7;width:7221;height:4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" filled="f" strokecolor="#d9d9d9"/>
                <v:shape id="Text Box 53" o:spid="_x0000_s1161" type="#_x0000_t202" style="position:absolute;left:1445;top:246;width:914;height: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" filled="f" stroked="f">
                  <v:textbox inset="0,0,0,0">
                    <w:txbxContent>
                      <w:p w14:paraId="00E01780" w14:textId="77777777" w:rsidR="008E03B9" w:rsidRDefault="00DF04D8">
                        <w:pPr>
                          <w:spacing w:line="184" w:lineRule="exact"/>
                          <w:ind w:right="18"/>
                          <w:jc w:val="center"/>
                          <w:rPr>
                            <w:rFonts w:ascii="Calibri"/>
                            <w:sz w:val="18"/>
                          </w:rPr>
                        </w:pPr>
                        <w:r>
                          <w:rPr>
                            <w:rFonts w:ascii="Calibri"/>
                            <w:color w:val="404040"/>
                            <w:sz w:val="18"/>
                          </w:rPr>
                          <w:t>Otro</w:t>
                        </w:r>
                        <w:r>
                          <w:rPr>
                            <w:rFonts w:ascii="Calibri"/>
                            <w:color w:val="404040"/>
                            <w:spacing w:val="-9"/>
                            <w:sz w:val="18"/>
                          </w:rPr>
                          <w:t xml:space="preserve"> </w:t>
                        </w:r>
                        <w:r>
                          <w:rPr>
                            <w:rFonts w:ascii="Calibri"/>
                            <w:color w:val="404040"/>
                            <w:sz w:val="18"/>
                          </w:rPr>
                          <w:t>tipo</w:t>
                        </w:r>
                        <w:r>
                          <w:rPr>
                            <w:rFonts w:ascii="Calibri"/>
                            <w:color w:val="404040"/>
                            <w:spacing w:val="-6"/>
                            <w:sz w:val="18"/>
                          </w:rPr>
                          <w:t xml:space="preserve"> </w:t>
                        </w:r>
                        <w:r>
                          <w:rPr>
                            <w:rFonts w:ascii="Calibri"/>
                            <w:color w:val="404040"/>
                            <w:sz w:val="18"/>
                          </w:rPr>
                          <w:t>de</w:t>
                        </w:r>
                      </w:p>
                      <w:p w14:paraId="2FF24179" w14:textId="77777777" w:rsidR="008E03B9" w:rsidRDefault="00DF04D8">
                        <w:pPr>
                          <w:ind w:left="235" w:right="253"/>
                          <w:jc w:val="center"/>
                          <w:rPr>
                            <w:rFonts w:ascii="Calibri"/>
                            <w:sz w:val="18"/>
                          </w:rPr>
                        </w:pPr>
                        <w:r>
                          <w:rPr>
                            <w:rFonts w:ascii="Calibri"/>
                            <w:color w:val="404040"/>
                            <w:sz w:val="18"/>
                          </w:rPr>
                          <w:t>hogar</w:t>
                        </w:r>
                        <w:r>
                          <w:rPr>
                            <w:rFonts w:ascii="Calibri"/>
                            <w:color w:val="404040"/>
                            <w:spacing w:val="-39"/>
                            <w:sz w:val="18"/>
                          </w:rPr>
                          <w:t xml:space="preserve"> </w:t>
                        </w:r>
                        <w:r>
                          <w:rPr>
                            <w:rFonts w:ascii="Calibri"/>
                            <w:color w:val="404040"/>
                            <w:sz w:val="18"/>
                          </w:rPr>
                          <w:t>13%</w:t>
                        </w:r>
                      </w:p>
                    </w:txbxContent>
                  </v:textbox>
                </v:shape>
                <v:shape id="Text Box 52" o:spid="_x0000_s1162" type="#_x0000_t202" style="position:absolute;left:5518;top:585;width:880;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" filled="f" stroked="f">
                  <v:textbox inset="0,0,0,0">
                    <w:txbxContent>
                      <w:p w14:paraId="0B11DC1C" w14:textId="77777777" w:rsidR="008E03B9" w:rsidRDefault="00DF04D8">
                        <w:pPr>
                          <w:spacing w:line="183" w:lineRule="exact"/>
                          <w:ind w:left="190" w:right="208"/>
                          <w:jc w:val="center"/>
                          <w:rPr>
                            <w:rFonts w:ascii="Calibri"/>
                            <w:sz w:val="18"/>
                          </w:rPr>
                        </w:pPr>
                        <w:r>
                          <w:rPr>
                            <w:rFonts w:ascii="Calibri"/>
                            <w:color w:val="404040"/>
                            <w:sz w:val="18"/>
                          </w:rPr>
                          <w:t>Hogar</w:t>
                        </w:r>
                      </w:p>
                      <w:p w14:paraId="4735C4E9" w14:textId="77777777" w:rsidR="008E03B9" w:rsidRDefault="00DF04D8">
                        <w:pPr>
                          <w:ind w:left="-1" w:right="18"/>
                          <w:jc w:val="center"/>
                          <w:rPr>
                            <w:rFonts w:ascii="Calibri"/>
                            <w:sz w:val="18"/>
                          </w:rPr>
                        </w:pPr>
                        <w:r>
                          <w:rPr>
                            <w:rFonts w:ascii="Calibri"/>
                            <w:color w:val="404040"/>
                            <w:spacing w:val="-1"/>
                            <w:sz w:val="18"/>
                          </w:rPr>
                          <w:t>unipersonal</w:t>
                        </w:r>
                        <w:r>
                          <w:rPr>
                            <w:rFonts w:ascii="Calibri"/>
                            <w:color w:val="404040"/>
                            <w:spacing w:val="-38"/>
                            <w:sz w:val="18"/>
                          </w:rPr>
                          <w:t xml:space="preserve"> </w:t>
                        </w:r>
                        <w:r>
                          <w:rPr>
                            <w:rFonts w:ascii="Calibri"/>
                            <w:color w:val="404040"/>
                            <w:sz w:val="18"/>
                          </w:rPr>
                          <w:t>25%</w:t>
                        </w:r>
                      </w:p>
                    </w:txbxContent>
                  </v:textbox>
                </v:shape>
                <v:shape id="Text Box 51" o:spid="_x0000_s1163" type="#_x0000_t202" style="position:absolute;left:443;top:1510;width:1214;height: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" filled="f" stroked="f">
                  <v:textbox inset="0,0,0,0">
                    <w:txbxContent>
                      <w:p w14:paraId="68F564CB" w14:textId="77777777" w:rsidR="008E03B9" w:rsidRDefault="00DF04D8">
                        <w:pPr>
                          <w:spacing w:line="183" w:lineRule="exact"/>
                          <w:ind w:right="16"/>
                          <w:jc w:val="center"/>
                          <w:rPr>
                            <w:rFonts w:ascii="Calibri"/>
                            <w:sz w:val="18"/>
                          </w:rPr>
                        </w:pPr>
                        <w:r>
                          <w:rPr>
                            <w:rFonts w:ascii="Calibri"/>
                            <w:color w:val="404040"/>
                            <w:sz w:val="18"/>
                          </w:rPr>
                          <w:t>Pareja</w:t>
                        </w:r>
                        <w:r>
                          <w:rPr>
                            <w:rFonts w:ascii="Calibri"/>
                            <w:color w:val="404040"/>
                            <w:spacing w:val="-3"/>
                            <w:sz w:val="18"/>
                          </w:rPr>
                          <w:t xml:space="preserve"> </w:t>
                        </w:r>
                        <w:r>
                          <w:rPr>
                            <w:rFonts w:ascii="Calibri"/>
                            <w:color w:val="404040"/>
                            <w:sz w:val="18"/>
                          </w:rPr>
                          <w:t>con</w:t>
                        </w:r>
                        <w:r>
                          <w:rPr>
                            <w:rFonts w:ascii="Calibri"/>
                            <w:color w:val="404040"/>
                            <w:spacing w:val="-2"/>
                            <w:sz w:val="18"/>
                          </w:rPr>
                          <w:t xml:space="preserve"> </w:t>
                        </w:r>
                        <w:r>
                          <w:rPr>
                            <w:rFonts w:ascii="Calibri"/>
                            <w:color w:val="404040"/>
                            <w:sz w:val="18"/>
                          </w:rPr>
                          <w:t>hijos</w:t>
                        </w:r>
                      </w:p>
                      <w:p w14:paraId="2928C173" w14:textId="77777777" w:rsidR="008E03B9" w:rsidRDefault="00DF04D8">
                        <w:pPr>
                          <w:spacing w:before="1"/>
                          <w:ind w:left="-1" w:right="18"/>
                          <w:jc w:val="center"/>
                          <w:rPr>
                            <w:rFonts w:ascii="Calibri"/>
                            <w:sz w:val="18"/>
                          </w:rPr>
                        </w:pPr>
                        <w:r>
                          <w:rPr>
                            <w:rFonts w:ascii="Calibri"/>
                            <w:color w:val="404040"/>
                            <w:sz w:val="18"/>
                          </w:rPr>
                          <w:t>que convivan en</w:t>
                        </w:r>
                        <w:r>
                          <w:rPr>
                            <w:rFonts w:ascii="Calibri"/>
                            <w:color w:val="404040"/>
                            <w:spacing w:val="-39"/>
                            <w:sz w:val="18"/>
                          </w:rPr>
                          <w:t xml:space="preserve"> </w:t>
                        </w:r>
                        <w:r>
                          <w:rPr>
                            <w:rFonts w:ascii="Calibri"/>
                            <w:color w:val="404040"/>
                            <w:sz w:val="18"/>
                          </w:rPr>
                          <w:t>el</w:t>
                        </w:r>
                        <w:r>
                          <w:rPr>
                            <w:rFonts w:ascii="Calibri"/>
                            <w:color w:val="404040"/>
                            <w:spacing w:val="-2"/>
                            <w:sz w:val="18"/>
                          </w:rPr>
                          <w:t xml:space="preserve"> </w:t>
                        </w:r>
                        <w:r>
                          <w:rPr>
                            <w:rFonts w:ascii="Calibri"/>
                            <w:color w:val="404040"/>
                            <w:sz w:val="18"/>
                          </w:rPr>
                          <w:t>hogar</w:t>
                        </w:r>
                      </w:p>
                      <w:p w14:paraId="1B921C5D" w14:textId="77777777" w:rsidR="008E03B9" w:rsidRDefault="00DF04D8">
                        <w:pPr>
                          <w:spacing w:line="216" w:lineRule="exact"/>
                          <w:ind w:right="17"/>
                          <w:jc w:val="center"/>
                          <w:rPr>
                            <w:rFonts w:ascii="Calibri"/>
                            <w:sz w:val="18"/>
                          </w:rPr>
                        </w:pPr>
                        <w:r>
                          <w:rPr>
                            <w:rFonts w:ascii="Calibri"/>
                            <w:color w:val="404040"/>
                            <w:sz w:val="18"/>
                          </w:rPr>
                          <w:t>21%</w:t>
                        </w:r>
                      </w:p>
                    </w:txbxContent>
                  </v:textbox>
                </v:shape>
                <v:shape id="Text Box 50" o:spid="_x0000_s1164" type="#_x0000_t202" style="position:absolute;left:987;top:3378;width:1214;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" filled="f" stroked="f">
                  <v:textbox inset="0,0,0,0">
                    <w:txbxContent>
                      <w:p w14:paraId="552E1767" w14:textId="77777777" w:rsidR="008E03B9" w:rsidRDefault="00DF04D8">
                        <w:pPr>
                          <w:spacing w:line="183" w:lineRule="exact"/>
                          <w:ind w:right="18"/>
                          <w:jc w:val="center"/>
                          <w:rPr>
                            <w:rFonts w:ascii="Calibri"/>
                            <w:sz w:val="18"/>
                          </w:rPr>
                        </w:pPr>
                        <w:r>
                          <w:rPr>
                            <w:rFonts w:ascii="Calibri"/>
                            <w:color w:val="404040"/>
                            <w:sz w:val="18"/>
                          </w:rPr>
                          <w:t>Pareja</w:t>
                        </w:r>
                        <w:r>
                          <w:rPr>
                            <w:rFonts w:ascii="Calibri"/>
                            <w:color w:val="404040"/>
                            <w:spacing w:val="-3"/>
                            <w:sz w:val="18"/>
                          </w:rPr>
                          <w:t xml:space="preserve"> </w:t>
                        </w:r>
                        <w:r>
                          <w:rPr>
                            <w:rFonts w:ascii="Calibri"/>
                            <w:color w:val="404040"/>
                            <w:sz w:val="18"/>
                          </w:rPr>
                          <w:t>sin</w:t>
                        </w:r>
                        <w:r>
                          <w:rPr>
                            <w:rFonts w:ascii="Calibri"/>
                            <w:color w:val="404040"/>
                            <w:spacing w:val="-2"/>
                            <w:sz w:val="18"/>
                          </w:rPr>
                          <w:t xml:space="preserve"> </w:t>
                        </w:r>
                        <w:r>
                          <w:rPr>
                            <w:rFonts w:ascii="Calibri"/>
                            <w:color w:val="404040"/>
                            <w:sz w:val="18"/>
                          </w:rPr>
                          <w:t>hijos</w:t>
                        </w:r>
                      </w:p>
                      <w:p w14:paraId="64449C76" w14:textId="77777777" w:rsidR="008E03B9" w:rsidRDefault="00DF04D8">
                        <w:pPr>
                          <w:spacing w:before="1"/>
                          <w:ind w:right="18"/>
                          <w:jc w:val="center"/>
                          <w:rPr>
                            <w:rFonts w:ascii="Calibri"/>
                            <w:sz w:val="18"/>
                          </w:rPr>
                        </w:pPr>
                        <w:r>
                          <w:rPr>
                            <w:rFonts w:ascii="Calibri"/>
                            <w:color w:val="404040"/>
                            <w:sz w:val="18"/>
                          </w:rPr>
                          <w:t>que</w:t>
                        </w:r>
                        <w:r>
                          <w:rPr>
                            <w:rFonts w:ascii="Calibri"/>
                            <w:color w:val="404040"/>
                            <w:spacing w:val="-7"/>
                            <w:sz w:val="18"/>
                          </w:rPr>
                          <w:t xml:space="preserve"> </w:t>
                        </w:r>
                        <w:r>
                          <w:rPr>
                            <w:rFonts w:ascii="Calibri"/>
                            <w:color w:val="404040"/>
                            <w:sz w:val="18"/>
                          </w:rPr>
                          <w:t>convivan</w:t>
                        </w:r>
                        <w:r>
                          <w:rPr>
                            <w:rFonts w:ascii="Calibri"/>
                            <w:color w:val="404040"/>
                            <w:spacing w:val="-9"/>
                            <w:sz w:val="18"/>
                          </w:rPr>
                          <w:t xml:space="preserve"> </w:t>
                        </w:r>
                        <w:r>
                          <w:rPr>
                            <w:rFonts w:ascii="Calibri"/>
                            <w:color w:val="404040"/>
                            <w:sz w:val="18"/>
                          </w:rPr>
                          <w:t>en</w:t>
                        </w:r>
                        <w:r>
                          <w:rPr>
                            <w:rFonts w:ascii="Calibri"/>
                            <w:color w:val="404040"/>
                            <w:spacing w:val="-38"/>
                            <w:sz w:val="18"/>
                          </w:rPr>
                          <w:t xml:space="preserve"> </w:t>
                        </w:r>
                        <w:r>
                          <w:rPr>
                            <w:rFonts w:ascii="Calibri"/>
                            <w:color w:val="404040"/>
                            <w:sz w:val="18"/>
                          </w:rPr>
                          <w:t>el</w:t>
                        </w:r>
                        <w:r>
                          <w:rPr>
                            <w:rFonts w:ascii="Calibri"/>
                            <w:color w:val="404040"/>
                            <w:spacing w:val="-2"/>
                            <w:sz w:val="18"/>
                          </w:rPr>
                          <w:t xml:space="preserve"> </w:t>
                        </w:r>
                        <w:r>
                          <w:rPr>
                            <w:rFonts w:ascii="Calibri"/>
                            <w:color w:val="404040"/>
                            <w:sz w:val="18"/>
                          </w:rPr>
                          <w:t>hogar</w:t>
                        </w:r>
                      </w:p>
                      <w:p w14:paraId="37335719" w14:textId="77777777" w:rsidR="008E03B9" w:rsidRDefault="00DF04D8">
                        <w:pPr>
                          <w:spacing w:line="216" w:lineRule="exact"/>
                          <w:ind w:right="17"/>
                          <w:jc w:val="center"/>
                          <w:rPr>
                            <w:rFonts w:ascii="Calibri"/>
                            <w:sz w:val="18"/>
                          </w:rPr>
                        </w:pPr>
                        <w:r>
                          <w:rPr>
                            <w:rFonts w:ascii="Calibri"/>
                            <w:color w:val="404040"/>
                            <w:sz w:val="18"/>
                          </w:rPr>
                          <w:t>27%</w:t>
                        </w:r>
                      </w:p>
                    </w:txbxContent>
                  </v:textbox>
                </v:shape>
                <v:shape id="Text Box 49" o:spid="_x0000_s1165" type="#_x0000_t202" style="position:absolute;left:5560;top:2362;width:1326;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" filled="f" stroked="f">
                  <v:textbox inset="0,0,0,0">
                    <w:txbxContent>
                      <w:p w14:paraId="0F3D6BCE" w14:textId="77777777" w:rsidR="008E03B9" w:rsidRDefault="00DF04D8">
                        <w:pPr>
                          <w:spacing w:line="183" w:lineRule="exact"/>
                          <w:ind w:right="19"/>
                          <w:jc w:val="center"/>
                          <w:rPr>
                            <w:rFonts w:ascii="Calibri"/>
                            <w:sz w:val="18"/>
                          </w:rPr>
                        </w:pPr>
                        <w:r>
                          <w:rPr>
                            <w:rFonts w:ascii="Calibri"/>
                            <w:color w:val="404040"/>
                            <w:sz w:val="18"/>
                          </w:rPr>
                          <w:t>Padre o</w:t>
                        </w:r>
                        <w:r>
                          <w:rPr>
                            <w:rFonts w:ascii="Calibri"/>
                            <w:color w:val="404040"/>
                            <w:spacing w:val="-3"/>
                            <w:sz w:val="18"/>
                          </w:rPr>
                          <w:t xml:space="preserve"> </w:t>
                        </w:r>
                        <w:r>
                          <w:rPr>
                            <w:rFonts w:ascii="Calibri"/>
                            <w:color w:val="404040"/>
                            <w:sz w:val="18"/>
                          </w:rPr>
                          <w:t>madre</w:t>
                        </w:r>
                      </w:p>
                      <w:p w14:paraId="425D7835" w14:textId="77777777" w:rsidR="008E03B9" w:rsidRDefault="00DF04D8">
                        <w:pPr>
                          <w:spacing w:before="1"/>
                          <w:ind w:right="18"/>
                          <w:jc w:val="center"/>
                          <w:rPr>
                            <w:rFonts w:ascii="Calibri" w:hAnsi="Calibri"/>
                            <w:sz w:val="18"/>
                          </w:rPr>
                        </w:pPr>
                        <w:r>
                          <w:rPr>
                            <w:rFonts w:ascii="Calibri" w:hAnsi="Calibri"/>
                            <w:color w:val="404040"/>
                            <w:sz w:val="18"/>
                          </w:rPr>
                          <w:t>solo/a que</w:t>
                        </w:r>
                        <w:r>
                          <w:rPr>
                            <w:rFonts w:ascii="Calibri" w:hAnsi="Calibri"/>
                            <w:color w:val="404040"/>
                            <w:spacing w:val="1"/>
                            <w:sz w:val="18"/>
                          </w:rPr>
                          <w:t xml:space="preserve"> </w:t>
                        </w:r>
                        <w:r>
                          <w:rPr>
                            <w:rFonts w:ascii="Calibri" w:hAnsi="Calibri"/>
                            <w:color w:val="404040"/>
                            <w:sz w:val="18"/>
                          </w:rPr>
                          <w:t>convive</w:t>
                        </w:r>
                        <w:r>
                          <w:rPr>
                            <w:rFonts w:ascii="Calibri" w:hAnsi="Calibri"/>
                            <w:color w:val="404040"/>
                            <w:spacing w:val="-9"/>
                            <w:sz w:val="18"/>
                          </w:rPr>
                          <w:t xml:space="preserve"> </w:t>
                        </w:r>
                        <w:r>
                          <w:rPr>
                            <w:rFonts w:ascii="Calibri" w:hAnsi="Calibri"/>
                            <w:color w:val="404040"/>
                            <w:sz w:val="18"/>
                          </w:rPr>
                          <w:t>con</w:t>
                        </w:r>
                        <w:r>
                          <w:rPr>
                            <w:rFonts w:ascii="Calibri" w:hAnsi="Calibri"/>
                            <w:color w:val="404040"/>
                            <w:spacing w:val="-8"/>
                            <w:sz w:val="18"/>
                          </w:rPr>
                          <w:t xml:space="preserve"> </w:t>
                        </w:r>
                        <w:r>
                          <w:rPr>
                            <w:rFonts w:ascii="Calibri" w:hAnsi="Calibri"/>
                            <w:color w:val="404040"/>
                            <w:sz w:val="18"/>
                          </w:rPr>
                          <w:t>algún</w:t>
                        </w:r>
                        <w:r>
                          <w:rPr>
                            <w:rFonts w:ascii="Calibri" w:hAnsi="Calibri"/>
                            <w:color w:val="404040"/>
                            <w:spacing w:val="-38"/>
                            <w:sz w:val="18"/>
                          </w:rPr>
                          <w:t xml:space="preserve"> </w:t>
                        </w:r>
                        <w:r>
                          <w:rPr>
                            <w:rFonts w:ascii="Calibri" w:hAnsi="Calibri"/>
                            <w:color w:val="404040"/>
                            <w:sz w:val="18"/>
                          </w:rPr>
                          <w:t>hijo</w:t>
                        </w:r>
                      </w:p>
                      <w:p w14:paraId="16D94FD7" w14:textId="77777777" w:rsidR="008E03B9" w:rsidRDefault="00DF04D8">
                        <w:pPr>
                          <w:spacing w:before="1" w:line="216" w:lineRule="exact"/>
                          <w:ind w:right="18"/>
                          <w:jc w:val="center"/>
                          <w:rPr>
                            <w:rFonts w:ascii="Calibri"/>
                            <w:sz w:val="18"/>
                          </w:rPr>
                        </w:pPr>
                        <w:r>
                          <w:rPr>
                            <w:rFonts w:ascii="Calibri"/>
                            <w:color w:val="404040"/>
                            <w:sz w:val="18"/>
                          </w:rPr>
                          <w:t>14%</w:t>
                        </w:r>
                      </w:p>
                    </w:txbxContent>
                  </v:textbox>
                </v:shape>
                <w10:anchorlock/>
              </v:group>
            </w:pict>
          </mc:Fallback>
        </mc:AlternateContent>
      </w:r>
    </w:p>
    <w:p w14:paraId="5A61F882" w14:textId="77777777" w:rsidR="008E03B9" w:rsidRPr="000D622B" w:rsidRDefault="00DF04D8" w:rsidP="00F73A42">
      <w:pPr>
        <w:adjustRightInd w:val="0"/>
        <w:spacing w:before="159"/>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Encuesta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Discapacidad,</w:t>
      </w:r>
      <w:r w:rsidRPr="000D622B">
        <w:rPr>
          <w:rFonts w:ascii="Arial" w:hAnsi="Arial" w:cs="Arial"/>
          <w:i/>
          <w:spacing w:val="-1"/>
          <w:sz w:val="20"/>
        </w:rPr>
        <w:t xml:space="preserve"> </w:t>
      </w:r>
      <w:r w:rsidRPr="000D622B">
        <w:rPr>
          <w:rFonts w:ascii="Arial" w:hAnsi="Arial" w:cs="Arial"/>
          <w:i/>
          <w:sz w:val="20"/>
        </w:rPr>
        <w:t>Autonomía</w:t>
      </w:r>
      <w:r w:rsidRPr="000D622B">
        <w:rPr>
          <w:rFonts w:ascii="Arial" w:hAnsi="Arial" w:cs="Arial"/>
          <w:i/>
          <w:spacing w:val="-1"/>
          <w:sz w:val="20"/>
        </w:rPr>
        <w:t xml:space="preserve"> </w:t>
      </w:r>
      <w:r w:rsidRPr="000D622B">
        <w:rPr>
          <w:rFonts w:ascii="Arial" w:hAnsi="Arial" w:cs="Arial"/>
          <w:i/>
          <w:sz w:val="20"/>
        </w:rPr>
        <w:t>personal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2"/>
          <w:sz w:val="20"/>
        </w:rPr>
        <w:t xml:space="preserve"> </w:t>
      </w:r>
      <w:r w:rsidRPr="000D622B">
        <w:rPr>
          <w:rFonts w:ascii="Arial" w:hAnsi="Arial" w:cs="Arial"/>
          <w:i/>
          <w:sz w:val="20"/>
        </w:rPr>
        <w:t>situaciones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2020.</w:t>
      </w:r>
      <w:r w:rsidRPr="000D622B">
        <w:rPr>
          <w:rFonts w:ascii="Arial" w:hAnsi="Arial" w:cs="Arial"/>
          <w:i/>
          <w:spacing w:val="-3"/>
          <w:sz w:val="20"/>
        </w:rPr>
        <w:t xml:space="preserve"> </w:t>
      </w:r>
      <w:r w:rsidRPr="000D622B">
        <w:rPr>
          <w:rFonts w:ascii="Arial" w:hAnsi="Arial" w:cs="Arial"/>
          <w:i/>
          <w:sz w:val="20"/>
        </w:rPr>
        <w:t>INE.</w:t>
      </w:r>
    </w:p>
    <w:p w14:paraId="7B876FC2" w14:textId="77777777" w:rsidR="008E03B9" w:rsidRPr="000D622B" w:rsidRDefault="008E03B9" w:rsidP="00684789">
      <w:pPr>
        <w:pStyle w:val="Textoindependiente"/>
        <w:jc w:val="both"/>
        <w:rPr>
          <w:rFonts w:ascii="Arial" w:hAnsi="Arial" w:cs="Arial"/>
          <w:i/>
          <w:sz w:val="22"/>
        </w:rPr>
      </w:pPr>
    </w:p>
    <w:p w14:paraId="15D77232" w14:textId="77777777" w:rsidR="008E03B9" w:rsidRPr="000D622B" w:rsidRDefault="008E03B9" w:rsidP="00684789">
      <w:pPr>
        <w:pStyle w:val="Textoindependiente"/>
        <w:jc w:val="both"/>
        <w:rPr>
          <w:rFonts w:ascii="Arial" w:hAnsi="Arial" w:cs="Arial"/>
          <w:i/>
          <w:sz w:val="30"/>
        </w:rPr>
      </w:pPr>
    </w:p>
    <w:p w14:paraId="0544A070" w14:textId="77777777" w:rsidR="008E03B9" w:rsidRPr="000D622B" w:rsidRDefault="00DF04D8" w:rsidP="00684789">
      <w:pPr>
        <w:pStyle w:val="Ttulo6"/>
        <w:spacing w:before="1"/>
        <w:ind w:left="122"/>
        <w:jc w:val="both"/>
      </w:pPr>
      <w:r w:rsidRPr="000D622B">
        <w:t>Accesibilidad</w:t>
      </w:r>
    </w:p>
    <w:p w14:paraId="34CBABF9" w14:textId="77777777" w:rsidR="008E03B9" w:rsidRPr="000D622B" w:rsidRDefault="00DF04D8" w:rsidP="00684789">
      <w:pPr>
        <w:pStyle w:val="Textoindependiente"/>
        <w:spacing w:before="181" w:line="300" w:lineRule="auto"/>
        <w:ind w:left="122" w:right="949"/>
        <w:jc w:val="both"/>
        <w:rPr>
          <w:rFonts w:ascii="Arial" w:hAnsi="Arial" w:cs="Arial"/>
        </w:rPr>
      </w:pPr>
      <w:r w:rsidRPr="000D622B">
        <w:rPr>
          <w:rFonts w:ascii="Arial" w:hAnsi="Arial" w:cs="Arial"/>
        </w:rPr>
        <w:t>En 2020, el 31% de las personas con discapacidad presentó dificultades para desenvolverse</w:t>
      </w:r>
      <w:r w:rsidRPr="000D622B">
        <w:rPr>
          <w:rFonts w:ascii="Arial" w:hAnsi="Arial" w:cs="Arial"/>
          <w:spacing w:val="-56"/>
        </w:rPr>
        <w:t xml:space="preserve"> </w:t>
      </w:r>
      <w:r w:rsidRPr="000D622B">
        <w:rPr>
          <w:rFonts w:ascii="Arial" w:hAnsi="Arial" w:cs="Arial"/>
        </w:rPr>
        <w:t>con normalidad en su vivienda y alrededores. Un 61,5% tuvo problemas para manejarse con</w:t>
      </w:r>
      <w:r w:rsidRPr="000D622B">
        <w:rPr>
          <w:rFonts w:ascii="Arial" w:hAnsi="Arial" w:cs="Arial"/>
          <w:spacing w:val="-56"/>
        </w:rPr>
        <w:t xml:space="preserve"> </w:t>
      </w:r>
      <w:r w:rsidRPr="000D622B">
        <w:rPr>
          <w:rFonts w:ascii="Arial" w:hAnsi="Arial" w:cs="Arial"/>
        </w:rPr>
        <w:t>normalidad en edificios públicos o en el entorno urbano próximo y un 68% encuentra</w:t>
      </w:r>
      <w:r w:rsidRPr="000D622B">
        <w:rPr>
          <w:rFonts w:ascii="Arial" w:hAnsi="Arial" w:cs="Arial"/>
          <w:spacing w:val="1"/>
        </w:rPr>
        <w:t xml:space="preserve"> </w:t>
      </w:r>
      <w:r w:rsidRPr="000D622B">
        <w:rPr>
          <w:rFonts w:ascii="Arial" w:hAnsi="Arial" w:cs="Arial"/>
        </w:rPr>
        <w:t>dificultades para poder desenvolverse con normalidad en vías públicas, plazas y jardines. La</w:t>
      </w:r>
      <w:r w:rsidRPr="000D622B">
        <w:rPr>
          <w:rFonts w:ascii="Arial" w:hAnsi="Arial" w:cs="Arial"/>
          <w:spacing w:val="-56"/>
        </w:rPr>
        <w:t xml:space="preserve"> </w:t>
      </w:r>
      <w:r w:rsidRPr="000D622B">
        <w:rPr>
          <w:rFonts w:ascii="Arial" w:hAnsi="Arial" w:cs="Arial"/>
        </w:rPr>
        <w:t>siguiente tabla detalla los lugares donde las personas con discapacidad han afrontado</w:t>
      </w:r>
      <w:r w:rsidRPr="000D622B">
        <w:rPr>
          <w:rFonts w:ascii="Arial" w:hAnsi="Arial" w:cs="Arial"/>
          <w:spacing w:val="1"/>
        </w:rPr>
        <w:t xml:space="preserve"> </w:t>
      </w:r>
      <w:r w:rsidRPr="000D622B">
        <w:rPr>
          <w:rFonts w:ascii="Arial" w:hAnsi="Arial" w:cs="Arial"/>
        </w:rPr>
        <w:t>dificultades</w:t>
      </w:r>
      <w:r w:rsidRPr="000D622B">
        <w:rPr>
          <w:rFonts w:ascii="Arial" w:hAnsi="Arial" w:cs="Arial"/>
          <w:spacing w:val="-2"/>
        </w:rPr>
        <w:t xml:space="preserve"> </w:t>
      </w:r>
      <w:r w:rsidRPr="000D622B">
        <w:rPr>
          <w:rFonts w:ascii="Arial" w:hAnsi="Arial" w:cs="Arial"/>
        </w:rPr>
        <w:t>para</w:t>
      </w:r>
      <w:r w:rsidRPr="000D622B">
        <w:rPr>
          <w:rFonts w:ascii="Arial" w:hAnsi="Arial" w:cs="Arial"/>
          <w:spacing w:val="-2"/>
        </w:rPr>
        <w:t xml:space="preserve"> </w:t>
      </w:r>
      <w:r w:rsidRPr="000D622B">
        <w:rPr>
          <w:rFonts w:ascii="Arial" w:hAnsi="Arial" w:cs="Arial"/>
        </w:rPr>
        <w:t>desenvolverse</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normalidad.</w:t>
      </w:r>
    </w:p>
    <w:p w14:paraId="04914DA5" w14:textId="77777777" w:rsidR="008E03B9" w:rsidRPr="000D622B" w:rsidRDefault="00DF04D8" w:rsidP="00684789">
      <w:pPr>
        <w:pStyle w:val="Ttulo5"/>
        <w:ind w:right="981"/>
        <w:jc w:val="both"/>
      </w:pPr>
      <w:r w:rsidRPr="000D622B">
        <w:t>Tabla</w:t>
      </w:r>
      <w:r w:rsidRPr="000D622B">
        <w:rPr>
          <w:spacing w:val="-1"/>
        </w:rPr>
        <w:t xml:space="preserve"> </w:t>
      </w:r>
      <w:r w:rsidRPr="000D622B">
        <w:t>64.</w:t>
      </w:r>
      <w:r w:rsidRPr="000D622B">
        <w:rPr>
          <w:spacing w:val="9"/>
        </w:rPr>
        <w:t xml:space="preserve"> </w:t>
      </w:r>
      <w:r w:rsidRPr="000D622B">
        <w:t>Lugares donde</w:t>
      </w:r>
      <w:r w:rsidRPr="000D622B">
        <w:rPr>
          <w:spacing w:val="-2"/>
        </w:rPr>
        <w:t xml:space="preserve"> </w:t>
      </w:r>
      <w:r w:rsidRPr="000D622B">
        <w:t>las</w:t>
      </w:r>
      <w:r w:rsidRPr="000D622B">
        <w:rPr>
          <w:spacing w:val="-2"/>
        </w:rPr>
        <w:t xml:space="preserve"> </w:t>
      </w:r>
      <w:r w:rsidRPr="000D622B">
        <w:t>personas</w:t>
      </w:r>
      <w:r w:rsidRPr="000D622B">
        <w:rPr>
          <w:spacing w:val="-1"/>
        </w:rPr>
        <w:t xml:space="preserve"> </w:t>
      </w:r>
      <w:r w:rsidRPr="000D622B">
        <w:t>con discapacidad han afrontado</w:t>
      </w:r>
      <w:r w:rsidRPr="000D622B">
        <w:rPr>
          <w:spacing w:val="1"/>
        </w:rPr>
        <w:t xml:space="preserve"> </w:t>
      </w:r>
      <w:r w:rsidRPr="000D622B">
        <w:t>dificultades</w:t>
      </w:r>
      <w:r w:rsidRPr="000D622B">
        <w:rPr>
          <w:spacing w:val="-2"/>
        </w:rPr>
        <w:t xml:space="preserve"> </w:t>
      </w:r>
      <w:r w:rsidRPr="000D622B">
        <w:t>para</w:t>
      </w:r>
      <w:r w:rsidRPr="000D622B">
        <w:rPr>
          <w:spacing w:val="-4"/>
        </w:rPr>
        <w:t xml:space="preserve"> </w:t>
      </w:r>
      <w:r w:rsidRPr="000D622B">
        <w:t>desenvolverse</w:t>
      </w:r>
      <w:r w:rsidRPr="000D622B">
        <w:rPr>
          <w:spacing w:val="-2"/>
        </w:rPr>
        <w:t xml:space="preserve"> </w:t>
      </w:r>
      <w:r w:rsidRPr="000D622B">
        <w:t>con</w:t>
      </w:r>
      <w:r w:rsidRPr="000D622B">
        <w:rPr>
          <w:spacing w:val="-3"/>
        </w:rPr>
        <w:t xml:space="preserve"> </w:t>
      </w:r>
      <w:r w:rsidRPr="000D622B">
        <w:t>normalidad</w:t>
      </w:r>
      <w:r w:rsidRPr="000D622B">
        <w:rPr>
          <w:spacing w:val="-2"/>
        </w:rPr>
        <w:t xml:space="preserve"> </w:t>
      </w:r>
      <w:r w:rsidRPr="000D622B">
        <w:t>(porcentajes).</w:t>
      </w:r>
      <w:r w:rsidRPr="000D622B">
        <w:rPr>
          <w:spacing w:val="-3"/>
        </w:rPr>
        <w:t xml:space="preserve"> </w:t>
      </w:r>
      <w:r w:rsidRPr="000D622B">
        <w:t>Extremadura.</w:t>
      </w:r>
      <w:r w:rsidRPr="000D622B">
        <w:rPr>
          <w:spacing w:val="-2"/>
        </w:rPr>
        <w:t xml:space="preserve"> </w:t>
      </w:r>
      <w:r w:rsidRPr="000D622B">
        <w:t>2020.</w:t>
      </w:r>
    </w:p>
    <w:p w14:paraId="555C72C8"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5977"/>
        <w:gridCol w:w="226"/>
        <w:gridCol w:w="2259"/>
      </w:tblGrid>
      <w:tr w:rsidR="008E03B9" w:rsidRPr="000D622B" w14:paraId="273535D9" w14:textId="77777777">
        <w:trPr>
          <w:trHeight w:val="287"/>
        </w:trPr>
        <w:tc>
          <w:tcPr>
            <w:tcW w:w="8462" w:type="dxa"/>
            <w:gridSpan w:val="3"/>
            <w:shd w:val="clear" w:color="auto" w:fill="A4A4A4"/>
          </w:tcPr>
          <w:p w14:paraId="56AC3334" w14:textId="77777777" w:rsidR="008E03B9" w:rsidRPr="000D622B" w:rsidRDefault="00DF04D8" w:rsidP="00684789">
            <w:pPr>
              <w:pStyle w:val="TableParagraph"/>
              <w:ind w:left="0" w:right="970"/>
              <w:jc w:val="both"/>
              <w:rPr>
                <w:b/>
                <w:sz w:val="20"/>
              </w:rPr>
            </w:pPr>
            <w:r w:rsidRPr="000D622B">
              <w:rPr>
                <w:b/>
                <w:sz w:val="20"/>
              </w:rPr>
              <w:t>Porcentaje</w:t>
            </w:r>
          </w:p>
        </w:tc>
      </w:tr>
      <w:tr w:rsidR="008E03B9" w:rsidRPr="000D622B" w14:paraId="4E83C8F0" w14:textId="77777777">
        <w:trPr>
          <w:trHeight w:val="287"/>
        </w:trPr>
        <w:tc>
          <w:tcPr>
            <w:tcW w:w="8462" w:type="dxa"/>
            <w:gridSpan w:val="3"/>
            <w:shd w:val="clear" w:color="auto" w:fill="E8E8E8"/>
          </w:tcPr>
          <w:p w14:paraId="3F5F8526" w14:textId="77777777" w:rsidR="008E03B9" w:rsidRPr="000D622B" w:rsidRDefault="00DF04D8" w:rsidP="00684789">
            <w:pPr>
              <w:pStyle w:val="TableParagraph"/>
              <w:jc w:val="both"/>
              <w:rPr>
                <w:b/>
                <w:sz w:val="20"/>
              </w:rPr>
            </w:pPr>
            <w:r w:rsidRPr="000D622B">
              <w:rPr>
                <w:b/>
                <w:sz w:val="20"/>
              </w:rPr>
              <w:t>Lugares</w:t>
            </w:r>
            <w:r w:rsidRPr="000D622B">
              <w:rPr>
                <w:b/>
                <w:spacing w:val="-3"/>
                <w:sz w:val="20"/>
              </w:rPr>
              <w:t xml:space="preserve"> </w:t>
            </w:r>
            <w:r w:rsidRPr="000D622B">
              <w:rPr>
                <w:b/>
                <w:sz w:val="20"/>
              </w:rPr>
              <w:t>de</w:t>
            </w:r>
            <w:r w:rsidRPr="000D622B">
              <w:rPr>
                <w:b/>
                <w:spacing w:val="-3"/>
                <w:sz w:val="20"/>
              </w:rPr>
              <w:t xml:space="preserve"> </w:t>
            </w:r>
            <w:r w:rsidRPr="000D622B">
              <w:rPr>
                <w:b/>
                <w:sz w:val="20"/>
              </w:rPr>
              <w:t>la vivienda</w:t>
            </w:r>
            <w:r w:rsidRPr="000D622B">
              <w:rPr>
                <w:b/>
                <w:spacing w:val="-3"/>
                <w:sz w:val="20"/>
              </w:rPr>
              <w:t xml:space="preserve"> </w:t>
            </w:r>
            <w:r w:rsidRPr="000D622B">
              <w:rPr>
                <w:b/>
                <w:sz w:val="20"/>
              </w:rPr>
              <w:t>con</w:t>
            </w:r>
            <w:r w:rsidRPr="000D622B">
              <w:rPr>
                <w:b/>
                <w:spacing w:val="-1"/>
                <w:sz w:val="20"/>
              </w:rPr>
              <w:t xml:space="preserve"> </w:t>
            </w:r>
            <w:r w:rsidRPr="000D622B">
              <w:rPr>
                <w:b/>
                <w:sz w:val="20"/>
              </w:rPr>
              <w:t>dificultad</w:t>
            </w:r>
            <w:r w:rsidRPr="000D622B">
              <w:rPr>
                <w:b/>
                <w:spacing w:val="-3"/>
                <w:sz w:val="20"/>
              </w:rPr>
              <w:t xml:space="preserve"> </w:t>
            </w:r>
            <w:r w:rsidRPr="000D622B">
              <w:rPr>
                <w:b/>
                <w:sz w:val="20"/>
              </w:rPr>
              <w:t>para</w:t>
            </w:r>
            <w:r w:rsidRPr="000D622B">
              <w:rPr>
                <w:b/>
                <w:spacing w:val="-2"/>
                <w:sz w:val="20"/>
              </w:rPr>
              <w:t xml:space="preserve"> </w:t>
            </w:r>
            <w:r w:rsidRPr="000D622B">
              <w:rPr>
                <w:b/>
                <w:sz w:val="20"/>
              </w:rPr>
              <w:t>desenvolverse</w:t>
            </w:r>
            <w:r w:rsidRPr="000D622B">
              <w:rPr>
                <w:b/>
                <w:spacing w:val="-3"/>
                <w:sz w:val="20"/>
              </w:rPr>
              <w:t xml:space="preserve"> </w:t>
            </w:r>
            <w:r w:rsidRPr="000D622B">
              <w:rPr>
                <w:b/>
                <w:sz w:val="20"/>
              </w:rPr>
              <w:t>a</w:t>
            </w:r>
            <w:r w:rsidRPr="000D622B">
              <w:rPr>
                <w:b/>
                <w:spacing w:val="-1"/>
                <w:sz w:val="20"/>
              </w:rPr>
              <w:t xml:space="preserve"> </w:t>
            </w:r>
            <w:r w:rsidRPr="000D622B">
              <w:rPr>
                <w:b/>
                <w:sz w:val="20"/>
              </w:rPr>
              <w:t>causa</w:t>
            </w:r>
            <w:r w:rsidRPr="000D622B">
              <w:rPr>
                <w:b/>
                <w:spacing w:val="-2"/>
                <w:sz w:val="20"/>
              </w:rPr>
              <w:t xml:space="preserve"> </w:t>
            </w:r>
            <w:r w:rsidRPr="000D622B">
              <w:rPr>
                <w:b/>
                <w:sz w:val="20"/>
              </w:rPr>
              <w:t>de la</w:t>
            </w:r>
            <w:r w:rsidRPr="000D622B">
              <w:rPr>
                <w:b/>
                <w:spacing w:val="-2"/>
                <w:sz w:val="20"/>
              </w:rPr>
              <w:t xml:space="preserve"> </w:t>
            </w:r>
            <w:r w:rsidRPr="000D622B">
              <w:rPr>
                <w:b/>
                <w:sz w:val="20"/>
              </w:rPr>
              <w:t>discapacidad</w:t>
            </w:r>
          </w:p>
        </w:tc>
      </w:tr>
      <w:tr w:rsidR="008E03B9" w:rsidRPr="000D622B" w14:paraId="57A4925C" w14:textId="77777777">
        <w:trPr>
          <w:trHeight w:val="575"/>
        </w:trPr>
        <w:tc>
          <w:tcPr>
            <w:tcW w:w="6203" w:type="dxa"/>
            <w:gridSpan w:val="2"/>
            <w:tcBorders>
              <w:right w:val="nil"/>
            </w:tcBorders>
          </w:tcPr>
          <w:p w14:paraId="30C079A1" w14:textId="77777777" w:rsidR="008E03B9" w:rsidRPr="000D622B" w:rsidRDefault="00DF04D8" w:rsidP="00684789">
            <w:pPr>
              <w:pStyle w:val="TableParagraph"/>
              <w:jc w:val="both"/>
              <w:rPr>
                <w:b/>
                <w:sz w:val="20"/>
              </w:rPr>
            </w:pPr>
            <w:r w:rsidRPr="000D622B">
              <w:rPr>
                <w:b/>
                <w:sz w:val="20"/>
              </w:rPr>
              <w:t>Dentro</w:t>
            </w:r>
            <w:r w:rsidRPr="000D622B">
              <w:rPr>
                <w:b/>
                <w:spacing w:val="-2"/>
                <w:sz w:val="20"/>
              </w:rPr>
              <w:t xml:space="preserve"> </w:t>
            </w:r>
            <w:r w:rsidRPr="000D622B">
              <w:rPr>
                <w:b/>
                <w:sz w:val="20"/>
              </w:rPr>
              <w:t>de</w:t>
            </w:r>
            <w:r w:rsidRPr="000D622B">
              <w:rPr>
                <w:b/>
                <w:spacing w:val="-3"/>
                <w:sz w:val="20"/>
              </w:rPr>
              <w:t xml:space="preserve"> </w:t>
            </w:r>
            <w:r w:rsidRPr="000D622B">
              <w:rPr>
                <w:b/>
                <w:sz w:val="20"/>
              </w:rPr>
              <w:t>la</w:t>
            </w:r>
            <w:r w:rsidRPr="000D622B">
              <w:rPr>
                <w:b/>
                <w:spacing w:val="-3"/>
                <w:sz w:val="20"/>
              </w:rPr>
              <w:t xml:space="preserve"> </w:t>
            </w:r>
            <w:r w:rsidRPr="000D622B">
              <w:rPr>
                <w:b/>
                <w:sz w:val="20"/>
              </w:rPr>
              <w:t>propia</w:t>
            </w:r>
            <w:r w:rsidRPr="000D622B">
              <w:rPr>
                <w:b/>
                <w:spacing w:val="-1"/>
                <w:sz w:val="20"/>
              </w:rPr>
              <w:t xml:space="preserve"> </w:t>
            </w:r>
            <w:r w:rsidRPr="000D622B">
              <w:rPr>
                <w:b/>
                <w:sz w:val="20"/>
              </w:rPr>
              <w:t>vivienda</w:t>
            </w:r>
            <w:r w:rsidRPr="000D622B">
              <w:rPr>
                <w:b/>
                <w:spacing w:val="-3"/>
                <w:sz w:val="20"/>
              </w:rPr>
              <w:t xml:space="preserve"> </w:t>
            </w:r>
            <w:r w:rsidRPr="000D622B">
              <w:rPr>
                <w:b/>
                <w:sz w:val="20"/>
              </w:rPr>
              <w:t>(habitaciones,</w:t>
            </w:r>
            <w:r w:rsidRPr="000D622B">
              <w:rPr>
                <w:b/>
                <w:spacing w:val="-3"/>
                <w:sz w:val="20"/>
              </w:rPr>
              <w:t xml:space="preserve"> </w:t>
            </w:r>
            <w:r w:rsidRPr="000D622B">
              <w:rPr>
                <w:b/>
                <w:sz w:val="20"/>
              </w:rPr>
              <w:t>baños,</w:t>
            </w:r>
            <w:r w:rsidRPr="000D622B">
              <w:rPr>
                <w:b/>
                <w:spacing w:val="1"/>
                <w:sz w:val="20"/>
              </w:rPr>
              <w:t xml:space="preserve"> </w:t>
            </w:r>
            <w:r w:rsidRPr="000D622B">
              <w:rPr>
                <w:b/>
                <w:sz w:val="20"/>
              </w:rPr>
              <w:t>cocina,</w:t>
            </w:r>
          </w:p>
          <w:p w14:paraId="6306D22E" w14:textId="77777777" w:rsidR="008E03B9" w:rsidRPr="000D622B" w:rsidRDefault="00DF04D8" w:rsidP="00684789">
            <w:pPr>
              <w:pStyle w:val="TableParagraph"/>
              <w:spacing w:before="58" w:line="240" w:lineRule="auto"/>
              <w:jc w:val="both"/>
              <w:rPr>
                <w:b/>
                <w:sz w:val="20"/>
              </w:rPr>
            </w:pPr>
            <w:r w:rsidRPr="000D622B">
              <w:rPr>
                <w:b/>
                <w:sz w:val="20"/>
              </w:rPr>
              <w:t>escuchar</w:t>
            </w:r>
            <w:r w:rsidRPr="000D622B">
              <w:rPr>
                <w:b/>
                <w:spacing w:val="-4"/>
                <w:sz w:val="20"/>
              </w:rPr>
              <w:t xml:space="preserve"> </w:t>
            </w:r>
            <w:r w:rsidRPr="000D622B">
              <w:rPr>
                <w:b/>
                <w:sz w:val="20"/>
              </w:rPr>
              <w:t>el</w:t>
            </w:r>
            <w:r w:rsidRPr="000D622B">
              <w:rPr>
                <w:b/>
                <w:spacing w:val="-2"/>
                <w:sz w:val="20"/>
              </w:rPr>
              <w:t xml:space="preserve"> </w:t>
            </w:r>
            <w:r w:rsidRPr="000D622B">
              <w:rPr>
                <w:b/>
                <w:sz w:val="20"/>
              </w:rPr>
              <w:t>timbre,</w:t>
            </w:r>
            <w:r w:rsidRPr="000D622B">
              <w:rPr>
                <w:b/>
                <w:spacing w:val="-2"/>
                <w:sz w:val="20"/>
              </w:rPr>
              <w:t xml:space="preserve"> </w:t>
            </w:r>
            <w:r w:rsidRPr="000D622B">
              <w:rPr>
                <w:b/>
                <w:sz w:val="20"/>
              </w:rPr>
              <w:t>etc.)</w:t>
            </w:r>
          </w:p>
        </w:tc>
        <w:tc>
          <w:tcPr>
            <w:tcW w:w="2259" w:type="dxa"/>
            <w:tcBorders>
              <w:left w:val="nil"/>
            </w:tcBorders>
          </w:tcPr>
          <w:p w14:paraId="17BA0D7F" w14:textId="77777777" w:rsidR="008E03B9" w:rsidRPr="000D622B" w:rsidRDefault="00DF04D8" w:rsidP="00684789">
            <w:pPr>
              <w:pStyle w:val="TableParagraph"/>
              <w:ind w:left="256"/>
              <w:jc w:val="both"/>
              <w:rPr>
                <w:sz w:val="20"/>
              </w:rPr>
            </w:pPr>
            <w:r w:rsidRPr="000D622B">
              <w:rPr>
                <w:sz w:val="20"/>
              </w:rPr>
              <w:t>20,92</w:t>
            </w:r>
          </w:p>
        </w:tc>
      </w:tr>
      <w:tr w:rsidR="008E03B9" w:rsidRPr="000D622B" w14:paraId="3A10AB5E" w14:textId="77777777">
        <w:trPr>
          <w:trHeight w:val="575"/>
        </w:trPr>
        <w:tc>
          <w:tcPr>
            <w:tcW w:w="6203" w:type="dxa"/>
            <w:gridSpan w:val="2"/>
            <w:tcBorders>
              <w:right w:val="nil"/>
            </w:tcBorders>
            <w:shd w:val="clear" w:color="auto" w:fill="E8E8E8"/>
          </w:tcPr>
          <w:p w14:paraId="5F8FA95D" w14:textId="77777777" w:rsidR="008E03B9" w:rsidRPr="000D622B" w:rsidRDefault="00DF04D8" w:rsidP="00684789">
            <w:pPr>
              <w:pStyle w:val="TableParagraph"/>
              <w:jc w:val="both"/>
              <w:rPr>
                <w:b/>
                <w:sz w:val="20"/>
              </w:rPr>
            </w:pPr>
            <w:r w:rsidRPr="000D622B">
              <w:rPr>
                <w:b/>
                <w:sz w:val="20"/>
              </w:rPr>
              <w:t>En</w:t>
            </w:r>
            <w:r w:rsidRPr="000D622B">
              <w:rPr>
                <w:b/>
                <w:spacing w:val="-3"/>
                <w:sz w:val="20"/>
              </w:rPr>
              <w:t xml:space="preserve"> </w:t>
            </w:r>
            <w:r w:rsidRPr="000D622B">
              <w:rPr>
                <w:b/>
                <w:sz w:val="20"/>
              </w:rPr>
              <w:t>otras</w:t>
            </w:r>
            <w:r w:rsidRPr="000D622B">
              <w:rPr>
                <w:b/>
                <w:spacing w:val="-1"/>
                <w:sz w:val="20"/>
              </w:rPr>
              <w:t xml:space="preserve"> </w:t>
            </w:r>
            <w:r w:rsidRPr="000D622B">
              <w:rPr>
                <w:b/>
                <w:sz w:val="20"/>
              </w:rPr>
              <w:t>zonas</w:t>
            </w:r>
            <w:r w:rsidRPr="000D622B">
              <w:rPr>
                <w:b/>
                <w:spacing w:val="-3"/>
                <w:sz w:val="20"/>
              </w:rPr>
              <w:t xml:space="preserve"> </w:t>
            </w:r>
            <w:r w:rsidRPr="000D622B">
              <w:rPr>
                <w:b/>
                <w:sz w:val="20"/>
              </w:rPr>
              <w:t>del</w:t>
            </w:r>
            <w:r w:rsidRPr="000D622B">
              <w:rPr>
                <w:b/>
                <w:spacing w:val="-1"/>
                <w:sz w:val="20"/>
              </w:rPr>
              <w:t xml:space="preserve"> </w:t>
            </w:r>
            <w:r w:rsidRPr="000D622B">
              <w:rPr>
                <w:b/>
                <w:sz w:val="20"/>
              </w:rPr>
              <w:t>edificio</w:t>
            </w:r>
            <w:r w:rsidRPr="000D622B">
              <w:rPr>
                <w:b/>
                <w:spacing w:val="-2"/>
                <w:sz w:val="20"/>
              </w:rPr>
              <w:t xml:space="preserve"> </w:t>
            </w:r>
            <w:r w:rsidRPr="000D622B">
              <w:rPr>
                <w:b/>
                <w:sz w:val="20"/>
              </w:rPr>
              <w:t>(portal,</w:t>
            </w:r>
            <w:r w:rsidRPr="000D622B">
              <w:rPr>
                <w:b/>
                <w:spacing w:val="-3"/>
                <w:sz w:val="20"/>
              </w:rPr>
              <w:t xml:space="preserve"> </w:t>
            </w:r>
            <w:r w:rsidRPr="000D622B">
              <w:rPr>
                <w:b/>
                <w:sz w:val="20"/>
              </w:rPr>
              <w:t>escaleras,</w:t>
            </w:r>
            <w:r w:rsidRPr="000D622B">
              <w:rPr>
                <w:b/>
                <w:spacing w:val="-3"/>
                <w:sz w:val="20"/>
              </w:rPr>
              <w:t xml:space="preserve"> </w:t>
            </w:r>
            <w:r w:rsidRPr="000D622B">
              <w:rPr>
                <w:b/>
                <w:sz w:val="20"/>
              </w:rPr>
              <w:t>ascensor,</w:t>
            </w:r>
            <w:r w:rsidRPr="000D622B">
              <w:rPr>
                <w:b/>
                <w:spacing w:val="-4"/>
                <w:sz w:val="20"/>
              </w:rPr>
              <w:t xml:space="preserve"> </w:t>
            </w:r>
            <w:r w:rsidRPr="000D622B">
              <w:rPr>
                <w:b/>
                <w:sz w:val="20"/>
              </w:rPr>
              <w:t>patio,</w:t>
            </w:r>
          </w:p>
          <w:p w14:paraId="25613BBD" w14:textId="77777777" w:rsidR="008E03B9" w:rsidRPr="000D622B" w:rsidRDefault="00DF04D8" w:rsidP="00684789">
            <w:pPr>
              <w:pStyle w:val="TableParagraph"/>
              <w:spacing w:before="58" w:line="240" w:lineRule="auto"/>
              <w:jc w:val="both"/>
              <w:rPr>
                <w:b/>
                <w:sz w:val="20"/>
              </w:rPr>
            </w:pPr>
            <w:r w:rsidRPr="000D622B">
              <w:rPr>
                <w:b/>
                <w:sz w:val="20"/>
              </w:rPr>
              <w:t>garaje,</w:t>
            </w:r>
            <w:r w:rsidRPr="000D622B">
              <w:rPr>
                <w:b/>
                <w:spacing w:val="-3"/>
                <w:sz w:val="20"/>
              </w:rPr>
              <w:t xml:space="preserve"> </w:t>
            </w:r>
            <w:r w:rsidRPr="000D622B">
              <w:rPr>
                <w:b/>
                <w:sz w:val="20"/>
              </w:rPr>
              <w:t>etc.)</w:t>
            </w:r>
          </w:p>
        </w:tc>
        <w:tc>
          <w:tcPr>
            <w:tcW w:w="2259" w:type="dxa"/>
            <w:tcBorders>
              <w:left w:val="nil"/>
            </w:tcBorders>
            <w:shd w:val="clear" w:color="auto" w:fill="E8E8E8"/>
          </w:tcPr>
          <w:p w14:paraId="1E3D8B2B" w14:textId="77777777" w:rsidR="008E03B9" w:rsidRPr="000D622B" w:rsidRDefault="00DF04D8" w:rsidP="00684789">
            <w:pPr>
              <w:pStyle w:val="TableParagraph"/>
              <w:ind w:left="256"/>
              <w:jc w:val="both"/>
              <w:rPr>
                <w:sz w:val="20"/>
              </w:rPr>
            </w:pPr>
            <w:r w:rsidRPr="000D622B">
              <w:rPr>
                <w:sz w:val="20"/>
              </w:rPr>
              <w:t>22,91</w:t>
            </w:r>
          </w:p>
        </w:tc>
      </w:tr>
      <w:tr w:rsidR="008E03B9" w:rsidRPr="000D622B" w14:paraId="25395BC2" w14:textId="77777777">
        <w:trPr>
          <w:trHeight w:val="287"/>
        </w:trPr>
        <w:tc>
          <w:tcPr>
            <w:tcW w:w="6203" w:type="dxa"/>
            <w:gridSpan w:val="2"/>
            <w:tcBorders>
              <w:right w:val="nil"/>
            </w:tcBorders>
          </w:tcPr>
          <w:p w14:paraId="2C8AF836" w14:textId="77777777" w:rsidR="008E03B9" w:rsidRPr="000D622B" w:rsidRDefault="00DF04D8" w:rsidP="00684789">
            <w:pPr>
              <w:pStyle w:val="TableParagraph"/>
              <w:jc w:val="both"/>
              <w:rPr>
                <w:b/>
                <w:sz w:val="20"/>
              </w:rPr>
            </w:pPr>
            <w:r w:rsidRPr="000D622B">
              <w:rPr>
                <w:b/>
                <w:sz w:val="20"/>
              </w:rPr>
              <w:t>En</w:t>
            </w:r>
            <w:r w:rsidRPr="000D622B">
              <w:rPr>
                <w:b/>
                <w:spacing w:val="-2"/>
                <w:sz w:val="20"/>
              </w:rPr>
              <w:t xml:space="preserve"> </w:t>
            </w:r>
            <w:r w:rsidRPr="000D622B">
              <w:rPr>
                <w:b/>
                <w:sz w:val="20"/>
              </w:rPr>
              <w:t>los</w:t>
            </w:r>
            <w:r w:rsidRPr="000D622B">
              <w:rPr>
                <w:b/>
                <w:spacing w:val="-1"/>
                <w:sz w:val="20"/>
              </w:rPr>
              <w:t xml:space="preserve"> </w:t>
            </w:r>
            <w:r w:rsidRPr="000D622B">
              <w:rPr>
                <w:b/>
                <w:sz w:val="20"/>
              </w:rPr>
              <w:t>alrededores</w:t>
            </w:r>
            <w:r w:rsidRPr="000D622B">
              <w:rPr>
                <w:b/>
                <w:spacing w:val="-3"/>
                <w:sz w:val="20"/>
              </w:rPr>
              <w:t xml:space="preserve"> </w:t>
            </w:r>
            <w:r w:rsidRPr="000D622B">
              <w:rPr>
                <w:b/>
                <w:sz w:val="20"/>
              </w:rPr>
              <w:t>y</w:t>
            </w:r>
            <w:r w:rsidRPr="000D622B">
              <w:rPr>
                <w:b/>
                <w:spacing w:val="-3"/>
                <w:sz w:val="20"/>
              </w:rPr>
              <w:t xml:space="preserve"> </w:t>
            </w:r>
            <w:r w:rsidRPr="000D622B">
              <w:rPr>
                <w:b/>
                <w:sz w:val="20"/>
              </w:rPr>
              <w:t>zonas</w:t>
            </w:r>
            <w:r w:rsidRPr="000D622B">
              <w:rPr>
                <w:b/>
                <w:spacing w:val="-3"/>
                <w:sz w:val="20"/>
              </w:rPr>
              <w:t xml:space="preserve"> </w:t>
            </w:r>
            <w:r w:rsidRPr="000D622B">
              <w:rPr>
                <w:b/>
                <w:sz w:val="20"/>
              </w:rPr>
              <w:t>de acceso</w:t>
            </w:r>
            <w:r w:rsidRPr="000D622B">
              <w:rPr>
                <w:b/>
                <w:spacing w:val="-1"/>
                <w:sz w:val="20"/>
              </w:rPr>
              <w:t xml:space="preserve"> </w:t>
            </w:r>
            <w:r w:rsidRPr="000D622B">
              <w:rPr>
                <w:b/>
                <w:sz w:val="20"/>
              </w:rPr>
              <w:t>al</w:t>
            </w:r>
            <w:r w:rsidRPr="000D622B">
              <w:rPr>
                <w:b/>
                <w:spacing w:val="-3"/>
                <w:sz w:val="20"/>
              </w:rPr>
              <w:t xml:space="preserve"> </w:t>
            </w:r>
            <w:r w:rsidRPr="000D622B">
              <w:rPr>
                <w:b/>
                <w:sz w:val="20"/>
              </w:rPr>
              <w:t>edificio/vivienda</w:t>
            </w:r>
          </w:p>
        </w:tc>
        <w:tc>
          <w:tcPr>
            <w:tcW w:w="2259" w:type="dxa"/>
            <w:tcBorders>
              <w:left w:val="nil"/>
            </w:tcBorders>
          </w:tcPr>
          <w:p w14:paraId="6A60F8E5" w14:textId="77777777" w:rsidR="008E03B9" w:rsidRPr="000D622B" w:rsidRDefault="00DF04D8" w:rsidP="00684789">
            <w:pPr>
              <w:pStyle w:val="TableParagraph"/>
              <w:ind w:left="256"/>
              <w:jc w:val="both"/>
              <w:rPr>
                <w:sz w:val="20"/>
              </w:rPr>
            </w:pPr>
            <w:r w:rsidRPr="000D622B">
              <w:rPr>
                <w:sz w:val="20"/>
              </w:rPr>
              <w:t>22,45</w:t>
            </w:r>
          </w:p>
        </w:tc>
      </w:tr>
      <w:tr w:rsidR="008E03B9" w:rsidRPr="000D622B" w14:paraId="2CA12DAC" w14:textId="77777777">
        <w:trPr>
          <w:trHeight w:val="575"/>
        </w:trPr>
        <w:tc>
          <w:tcPr>
            <w:tcW w:w="8462" w:type="dxa"/>
            <w:gridSpan w:val="3"/>
            <w:shd w:val="clear" w:color="auto" w:fill="E8E8E8"/>
          </w:tcPr>
          <w:p w14:paraId="2481F0E7" w14:textId="77777777" w:rsidR="008E03B9" w:rsidRPr="000D622B" w:rsidRDefault="00DF04D8" w:rsidP="00684789">
            <w:pPr>
              <w:pStyle w:val="TableParagraph"/>
              <w:jc w:val="both"/>
              <w:rPr>
                <w:b/>
                <w:sz w:val="20"/>
              </w:rPr>
            </w:pPr>
            <w:r w:rsidRPr="000D622B">
              <w:rPr>
                <w:b/>
                <w:sz w:val="20"/>
              </w:rPr>
              <w:t>Lugares</w:t>
            </w:r>
            <w:r w:rsidRPr="000D622B">
              <w:rPr>
                <w:b/>
                <w:spacing w:val="-3"/>
                <w:sz w:val="20"/>
              </w:rPr>
              <w:t xml:space="preserve"> </w:t>
            </w:r>
            <w:r w:rsidRPr="000D622B">
              <w:rPr>
                <w:b/>
                <w:sz w:val="20"/>
              </w:rPr>
              <w:t>de</w:t>
            </w:r>
            <w:r w:rsidRPr="000D622B">
              <w:rPr>
                <w:b/>
                <w:spacing w:val="-2"/>
                <w:sz w:val="20"/>
              </w:rPr>
              <w:t xml:space="preserve"> </w:t>
            </w:r>
            <w:r w:rsidRPr="000D622B">
              <w:rPr>
                <w:b/>
                <w:sz w:val="20"/>
              </w:rPr>
              <w:t>edificios</w:t>
            </w:r>
            <w:r w:rsidRPr="000D622B">
              <w:rPr>
                <w:b/>
                <w:spacing w:val="-3"/>
                <w:sz w:val="20"/>
              </w:rPr>
              <w:t xml:space="preserve"> </w:t>
            </w:r>
            <w:r w:rsidRPr="000D622B">
              <w:rPr>
                <w:b/>
                <w:sz w:val="20"/>
              </w:rPr>
              <w:t>públicos</w:t>
            </w:r>
            <w:r w:rsidRPr="000D622B">
              <w:rPr>
                <w:b/>
                <w:spacing w:val="-2"/>
                <w:sz w:val="20"/>
              </w:rPr>
              <w:t xml:space="preserve"> </w:t>
            </w:r>
            <w:r w:rsidRPr="000D622B">
              <w:rPr>
                <w:b/>
                <w:sz w:val="20"/>
              </w:rPr>
              <w:t>y</w:t>
            </w:r>
            <w:r w:rsidRPr="000D622B">
              <w:rPr>
                <w:b/>
                <w:spacing w:val="-1"/>
                <w:sz w:val="20"/>
              </w:rPr>
              <w:t xml:space="preserve"> </w:t>
            </w:r>
            <w:r w:rsidRPr="000D622B">
              <w:rPr>
                <w:b/>
                <w:sz w:val="20"/>
              </w:rPr>
              <w:t>su</w:t>
            </w:r>
            <w:r w:rsidRPr="000D622B">
              <w:rPr>
                <w:b/>
                <w:spacing w:val="-2"/>
                <w:sz w:val="20"/>
              </w:rPr>
              <w:t xml:space="preserve"> </w:t>
            </w:r>
            <w:r w:rsidRPr="000D622B">
              <w:rPr>
                <w:b/>
                <w:sz w:val="20"/>
              </w:rPr>
              <w:t>entorno</w:t>
            </w:r>
            <w:r w:rsidRPr="000D622B">
              <w:rPr>
                <w:b/>
                <w:spacing w:val="-2"/>
                <w:sz w:val="20"/>
              </w:rPr>
              <w:t xml:space="preserve"> </w:t>
            </w:r>
            <w:r w:rsidRPr="000D622B">
              <w:rPr>
                <w:b/>
                <w:sz w:val="20"/>
              </w:rPr>
              <w:t>con</w:t>
            </w:r>
            <w:r w:rsidRPr="000D622B">
              <w:rPr>
                <w:b/>
                <w:spacing w:val="-1"/>
                <w:sz w:val="20"/>
              </w:rPr>
              <w:t xml:space="preserve"> </w:t>
            </w:r>
            <w:r w:rsidRPr="000D622B">
              <w:rPr>
                <w:b/>
                <w:sz w:val="20"/>
              </w:rPr>
              <w:t>dificultad</w:t>
            </w:r>
            <w:r w:rsidRPr="000D622B">
              <w:rPr>
                <w:b/>
                <w:spacing w:val="-2"/>
                <w:sz w:val="20"/>
              </w:rPr>
              <w:t xml:space="preserve"> </w:t>
            </w:r>
            <w:r w:rsidRPr="000D622B">
              <w:rPr>
                <w:b/>
                <w:sz w:val="20"/>
              </w:rPr>
              <w:t>para</w:t>
            </w:r>
            <w:r w:rsidRPr="000D622B">
              <w:rPr>
                <w:b/>
                <w:spacing w:val="-3"/>
                <w:sz w:val="20"/>
              </w:rPr>
              <w:t xml:space="preserve"> </w:t>
            </w:r>
            <w:r w:rsidRPr="000D622B">
              <w:rPr>
                <w:b/>
                <w:sz w:val="20"/>
              </w:rPr>
              <w:t>desenvolverse</w:t>
            </w:r>
            <w:r w:rsidRPr="000D622B">
              <w:rPr>
                <w:b/>
                <w:spacing w:val="-2"/>
                <w:sz w:val="20"/>
              </w:rPr>
              <w:t xml:space="preserve"> </w:t>
            </w:r>
            <w:r w:rsidRPr="000D622B">
              <w:rPr>
                <w:b/>
                <w:sz w:val="20"/>
              </w:rPr>
              <w:t>a</w:t>
            </w:r>
            <w:r w:rsidRPr="000D622B">
              <w:rPr>
                <w:b/>
                <w:spacing w:val="-3"/>
                <w:sz w:val="20"/>
              </w:rPr>
              <w:t xml:space="preserve"> </w:t>
            </w:r>
            <w:r w:rsidRPr="000D622B">
              <w:rPr>
                <w:b/>
                <w:sz w:val="20"/>
              </w:rPr>
              <w:t>causa</w:t>
            </w:r>
          </w:p>
          <w:p w14:paraId="28039613" w14:textId="77777777" w:rsidR="008E03B9" w:rsidRPr="000D622B" w:rsidRDefault="00DF04D8" w:rsidP="00684789">
            <w:pPr>
              <w:pStyle w:val="TableParagraph"/>
              <w:spacing w:before="58" w:line="240" w:lineRule="auto"/>
              <w:jc w:val="both"/>
              <w:rPr>
                <w:b/>
                <w:sz w:val="20"/>
              </w:rPr>
            </w:pPr>
            <w:r w:rsidRPr="000D622B">
              <w:rPr>
                <w:b/>
                <w:sz w:val="20"/>
              </w:rPr>
              <w:t>de</w:t>
            </w:r>
            <w:r w:rsidRPr="000D622B">
              <w:rPr>
                <w:b/>
                <w:spacing w:val="-4"/>
                <w:sz w:val="20"/>
              </w:rPr>
              <w:t xml:space="preserve"> </w:t>
            </w:r>
            <w:r w:rsidRPr="000D622B">
              <w:rPr>
                <w:b/>
                <w:sz w:val="20"/>
              </w:rPr>
              <w:t>la</w:t>
            </w:r>
            <w:r w:rsidRPr="000D622B">
              <w:rPr>
                <w:b/>
                <w:spacing w:val="-3"/>
                <w:sz w:val="20"/>
              </w:rPr>
              <w:t xml:space="preserve"> </w:t>
            </w:r>
            <w:r w:rsidRPr="000D622B">
              <w:rPr>
                <w:b/>
                <w:sz w:val="20"/>
              </w:rPr>
              <w:t>discapacidad</w:t>
            </w:r>
          </w:p>
        </w:tc>
      </w:tr>
      <w:tr w:rsidR="008E03B9" w:rsidRPr="000D622B" w14:paraId="30C8C700" w14:textId="77777777">
        <w:trPr>
          <w:trHeight w:val="287"/>
        </w:trPr>
        <w:tc>
          <w:tcPr>
            <w:tcW w:w="6203" w:type="dxa"/>
            <w:gridSpan w:val="2"/>
            <w:tcBorders>
              <w:right w:val="nil"/>
            </w:tcBorders>
          </w:tcPr>
          <w:p w14:paraId="3E61E000" w14:textId="77777777" w:rsidR="008E03B9" w:rsidRPr="000D622B" w:rsidRDefault="00DF04D8" w:rsidP="00684789">
            <w:pPr>
              <w:pStyle w:val="TableParagraph"/>
              <w:jc w:val="both"/>
              <w:rPr>
                <w:b/>
                <w:sz w:val="20"/>
              </w:rPr>
            </w:pPr>
            <w:r w:rsidRPr="000D622B">
              <w:rPr>
                <w:b/>
                <w:sz w:val="20"/>
              </w:rPr>
              <w:t>En</w:t>
            </w:r>
            <w:r w:rsidRPr="000D622B">
              <w:rPr>
                <w:b/>
                <w:spacing w:val="-2"/>
                <w:sz w:val="20"/>
              </w:rPr>
              <w:t xml:space="preserve"> </w:t>
            </w:r>
            <w:r w:rsidRPr="000D622B">
              <w:rPr>
                <w:b/>
                <w:sz w:val="20"/>
              </w:rPr>
              <w:t>el</w:t>
            </w:r>
            <w:r w:rsidRPr="000D622B">
              <w:rPr>
                <w:b/>
                <w:spacing w:val="-1"/>
                <w:sz w:val="20"/>
              </w:rPr>
              <w:t xml:space="preserve"> </w:t>
            </w:r>
            <w:r w:rsidRPr="000D622B">
              <w:rPr>
                <w:b/>
                <w:sz w:val="20"/>
              </w:rPr>
              <w:t>acceso</w:t>
            </w:r>
            <w:r w:rsidRPr="000D622B">
              <w:rPr>
                <w:b/>
                <w:spacing w:val="-1"/>
                <w:sz w:val="20"/>
              </w:rPr>
              <w:t xml:space="preserve"> </w:t>
            </w:r>
            <w:r w:rsidRPr="000D622B">
              <w:rPr>
                <w:b/>
                <w:sz w:val="20"/>
              </w:rPr>
              <w:t>a</w:t>
            </w:r>
            <w:r w:rsidRPr="000D622B">
              <w:rPr>
                <w:b/>
                <w:spacing w:val="-1"/>
                <w:sz w:val="20"/>
              </w:rPr>
              <w:t xml:space="preserve"> </w:t>
            </w:r>
            <w:r w:rsidRPr="000D622B">
              <w:rPr>
                <w:b/>
                <w:sz w:val="20"/>
              </w:rPr>
              <w:t>los</w:t>
            </w:r>
            <w:r w:rsidRPr="000D622B">
              <w:rPr>
                <w:b/>
                <w:spacing w:val="-1"/>
                <w:sz w:val="20"/>
              </w:rPr>
              <w:t xml:space="preserve"> </w:t>
            </w:r>
            <w:r w:rsidRPr="000D622B">
              <w:rPr>
                <w:b/>
                <w:sz w:val="20"/>
              </w:rPr>
              <w:t>edificios</w:t>
            </w:r>
          </w:p>
        </w:tc>
        <w:tc>
          <w:tcPr>
            <w:tcW w:w="2259" w:type="dxa"/>
            <w:tcBorders>
              <w:left w:val="nil"/>
            </w:tcBorders>
          </w:tcPr>
          <w:p w14:paraId="4BDB2289" w14:textId="77777777" w:rsidR="008E03B9" w:rsidRPr="000D622B" w:rsidRDefault="00DF04D8" w:rsidP="00684789">
            <w:pPr>
              <w:pStyle w:val="TableParagraph"/>
              <w:ind w:left="256"/>
              <w:jc w:val="both"/>
              <w:rPr>
                <w:sz w:val="20"/>
              </w:rPr>
            </w:pPr>
            <w:r w:rsidRPr="000D622B">
              <w:rPr>
                <w:sz w:val="20"/>
              </w:rPr>
              <w:t>28,48</w:t>
            </w:r>
          </w:p>
        </w:tc>
      </w:tr>
      <w:tr w:rsidR="008E03B9" w:rsidRPr="000D622B" w14:paraId="038E6479" w14:textId="77777777">
        <w:trPr>
          <w:trHeight w:val="287"/>
        </w:trPr>
        <w:tc>
          <w:tcPr>
            <w:tcW w:w="6203" w:type="dxa"/>
            <w:gridSpan w:val="2"/>
            <w:tcBorders>
              <w:right w:val="nil"/>
            </w:tcBorders>
            <w:shd w:val="clear" w:color="auto" w:fill="E8E8E8"/>
          </w:tcPr>
          <w:p w14:paraId="21870DB0" w14:textId="77777777" w:rsidR="008E03B9" w:rsidRPr="000D622B" w:rsidRDefault="00DF04D8" w:rsidP="00684789">
            <w:pPr>
              <w:pStyle w:val="TableParagraph"/>
              <w:jc w:val="both"/>
              <w:rPr>
                <w:b/>
                <w:sz w:val="20"/>
              </w:rPr>
            </w:pPr>
            <w:r w:rsidRPr="000D622B">
              <w:rPr>
                <w:b/>
                <w:sz w:val="20"/>
              </w:rPr>
              <w:t>Dentro</w:t>
            </w:r>
            <w:r w:rsidRPr="000D622B">
              <w:rPr>
                <w:b/>
                <w:spacing w:val="-2"/>
                <w:sz w:val="20"/>
              </w:rPr>
              <w:t xml:space="preserve"> </w:t>
            </w:r>
            <w:r w:rsidRPr="000D622B">
              <w:rPr>
                <w:b/>
                <w:sz w:val="20"/>
              </w:rPr>
              <w:t>de</w:t>
            </w:r>
            <w:r w:rsidRPr="000D622B">
              <w:rPr>
                <w:b/>
                <w:spacing w:val="-2"/>
                <w:sz w:val="20"/>
              </w:rPr>
              <w:t xml:space="preserve"> </w:t>
            </w:r>
            <w:r w:rsidRPr="000D622B">
              <w:rPr>
                <w:b/>
                <w:sz w:val="20"/>
              </w:rPr>
              <w:t>los</w:t>
            </w:r>
            <w:r w:rsidRPr="000D622B">
              <w:rPr>
                <w:b/>
                <w:spacing w:val="-3"/>
                <w:sz w:val="20"/>
              </w:rPr>
              <w:t xml:space="preserve"> </w:t>
            </w:r>
            <w:r w:rsidRPr="000D622B">
              <w:rPr>
                <w:b/>
                <w:sz w:val="20"/>
              </w:rPr>
              <w:t>edificios</w:t>
            </w:r>
          </w:p>
        </w:tc>
        <w:tc>
          <w:tcPr>
            <w:tcW w:w="2259" w:type="dxa"/>
            <w:tcBorders>
              <w:left w:val="nil"/>
            </w:tcBorders>
            <w:shd w:val="clear" w:color="auto" w:fill="E8E8E8"/>
          </w:tcPr>
          <w:p w14:paraId="5524E5BD" w14:textId="77777777" w:rsidR="008E03B9" w:rsidRPr="000D622B" w:rsidRDefault="00DF04D8" w:rsidP="00684789">
            <w:pPr>
              <w:pStyle w:val="TableParagraph"/>
              <w:ind w:left="256"/>
              <w:jc w:val="both"/>
              <w:rPr>
                <w:sz w:val="20"/>
              </w:rPr>
            </w:pPr>
            <w:r w:rsidRPr="000D622B">
              <w:rPr>
                <w:sz w:val="20"/>
              </w:rPr>
              <w:t>31,31</w:t>
            </w:r>
          </w:p>
        </w:tc>
      </w:tr>
      <w:tr w:rsidR="008E03B9" w:rsidRPr="000D622B" w14:paraId="643A31F5" w14:textId="77777777">
        <w:trPr>
          <w:trHeight w:val="287"/>
        </w:trPr>
        <w:tc>
          <w:tcPr>
            <w:tcW w:w="6203" w:type="dxa"/>
            <w:gridSpan w:val="2"/>
            <w:tcBorders>
              <w:right w:val="nil"/>
            </w:tcBorders>
          </w:tcPr>
          <w:p w14:paraId="08B11D26" w14:textId="77777777" w:rsidR="008E03B9" w:rsidRPr="000D622B" w:rsidRDefault="00DF04D8" w:rsidP="00684789">
            <w:pPr>
              <w:pStyle w:val="TableParagraph"/>
              <w:jc w:val="both"/>
              <w:rPr>
                <w:b/>
                <w:sz w:val="20"/>
              </w:rPr>
            </w:pPr>
            <w:r w:rsidRPr="000D622B">
              <w:rPr>
                <w:b/>
                <w:sz w:val="20"/>
              </w:rPr>
              <w:t>En</w:t>
            </w:r>
            <w:r w:rsidRPr="000D622B">
              <w:rPr>
                <w:b/>
                <w:spacing w:val="-3"/>
                <w:sz w:val="20"/>
              </w:rPr>
              <w:t xml:space="preserve"> </w:t>
            </w:r>
            <w:r w:rsidRPr="000D622B">
              <w:rPr>
                <w:b/>
                <w:sz w:val="20"/>
              </w:rPr>
              <w:t>los alrededores</w:t>
            </w:r>
          </w:p>
        </w:tc>
        <w:tc>
          <w:tcPr>
            <w:tcW w:w="2259" w:type="dxa"/>
            <w:tcBorders>
              <w:left w:val="nil"/>
            </w:tcBorders>
          </w:tcPr>
          <w:p w14:paraId="0DB7EE35" w14:textId="77777777" w:rsidR="008E03B9" w:rsidRPr="000D622B" w:rsidRDefault="00DF04D8" w:rsidP="00684789">
            <w:pPr>
              <w:pStyle w:val="TableParagraph"/>
              <w:ind w:left="256"/>
              <w:jc w:val="both"/>
              <w:rPr>
                <w:sz w:val="20"/>
              </w:rPr>
            </w:pPr>
            <w:r w:rsidRPr="000D622B">
              <w:rPr>
                <w:sz w:val="20"/>
              </w:rPr>
              <w:t>24,70</w:t>
            </w:r>
          </w:p>
        </w:tc>
      </w:tr>
      <w:tr w:rsidR="008E03B9" w:rsidRPr="000D622B" w14:paraId="7ABBF81B" w14:textId="77777777">
        <w:trPr>
          <w:trHeight w:val="575"/>
        </w:trPr>
        <w:tc>
          <w:tcPr>
            <w:tcW w:w="8462" w:type="dxa"/>
            <w:gridSpan w:val="3"/>
            <w:shd w:val="clear" w:color="auto" w:fill="E8E8E8"/>
          </w:tcPr>
          <w:p w14:paraId="279B6184" w14:textId="77777777" w:rsidR="008E03B9" w:rsidRPr="000D622B" w:rsidRDefault="00DF04D8" w:rsidP="00684789">
            <w:pPr>
              <w:pStyle w:val="TableParagraph"/>
              <w:jc w:val="both"/>
              <w:rPr>
                <w:b/>
                <w:sz w:val="20"/>
              </w:rPr>
            </w:pPr>
            <w:r w:rsidRPr="000D622B">
              <w:rPr>
                <w:b/>
                <w:sz w:val="20"/>
              </w:rPr>
              <w:t>Lugares</w:t>
            </w:r>
            <w:r w:rsidRPr="000D622B">
              <w:rPr>
                <w:b/>
                <w:spacing w:val="-3"/>
                <w:sz w:val="20"/>
              </w:rPr>
              <w:t xml:space="preserve"> </w:t>
            </w:r>
            <w:r w:rsidRPr="000D622B">
              <w:rPr>
                <w:b/>
                <w:sz w:val="20"/>
              </w:rPr>
              <w:t>de</w:t>
            </w:r>
            <w:r w:rsidRPr="000D622B">
              <w:rPr>
                <w:b/>
                <w:spacing w:val="-2"/>
                <w:sz w:val="20"/>
              </w:rPr>
              <w:t xml:space="preserve"> </w:t>
            </w:r>
            <w:r w:rsidRPr="000D622B">
              <w:rPr>
                <w:b/>
                <w:sz w:val="20"/>
              </w:rPr>
              <w:t>vías</w:t>
            </w:r>
            <w:r w:rsidRPr="000D622B">
              <w:rPr>
                <w:b/>
                <w:spacing w:val="-3"/>
                <w:sz w:val="20"/>
              </w:rPr>
              <w:t xml:space="preserve"> </w:t>
            </w:r>
            <w:r w:rsidRPr="000D622B">
              <w:rPr>
                <w:b/>
                <w:sz w:val="20"/>
              </w:rPr>
              <w:t>públicas con</w:t>
            </w:r>
            <w:r w:rsidRPr="000D622B">
              <w:rPr>
                <w:b/>
                <w:spacing w:val="-1"/>
                <w:sz w:val="20"/>
              </w:rPr>
              <w:t xml:space="preserve"> </w:t>
            </w:r>
            <w:r w:rsidRPr="000D622B">
              <w:rPr>
                <w:b/>
                <w:sz w:val="20"/>
              </w:rPr>
              <w:t>dificultad</w:t>
            </w:r>
            <w:r w:rsidRPr="000D622B">
              <w:rPr>
                <w:b/>
                <w:spacing w:val="-3"/>
                <w:sz w:val="20"/>
              </w:rPr>
              <w:t xml:space="preserve"> </w:t>
            </w:r>
            <w:r w:rsidRPr="000D622B">
              <w:rPr>
                <w:b/>
                <w:sz w:val="20"/>
              </w:rPr>
              <w:t>para</w:t>
            </w:r>
            <w:r w:rsidRPr="000D622B">
              <w:rPr>
                <w:b/>
                <w:spacing w:val="-2"/>
                <w:sz w:val="20"/>
              </w:rPr>
              <w:t xml:space="preserve"> </w:t>
            </w:r>
            <w:r w:rsidRPr="000D622B">
              <w:rPr>
                <w:b/>
                <w:sz w:val="20"/>
              </w:rPr>
              <w:t>desenvolverse a</w:t>
            </w:r>
            <w:r w:rsidRPr="000D622B">
              <w:rPr>
                <w:b/>
                <w:spacing w:val="-3"/>
                <w:sz w:val="20"/>
              </w:rPr>
              <w:t xml:space="preserve"> </w:t>
            </w:r>
            <w:r w:rsidRPr="000D622B">
              <w:rPr>
                <w:b/>
                <w:sz w:val="20"/>
              </w:rPr>
              <w:t>causa</w:t>
            </w:r>
            <w:r w:rsidRPr="000D622B">
              <w:rPr>
                <w:b/>
                <w:spacing w:val="-2"/>
                <w:sz w:val="20"/>
              </w:rPr>
              <w:t xml:space="preserve"> </w:t>
            </w:r>
            <w:r w:rsidRPr="000D622B">
              <w:rPr>
                <w:b/>
                <w:sz w:val="20"/>
              </w:rPr>
              <w:t>de</w:t>
            </w:r>
            <w:r w:rsidRPr="000D622B">
              <w:rPr>
                <w:b/>
                <w:spacing w:val="-2"/>
                <w:sz w:val="20"/>
              </w:rPr>
              <w:t xml:space="preserve"> </w:t>
            </w:r>
            <w:r w:rsidRPr="000D622B">
              <w:rPr>
                <w:b/>
                <w:sz w:val="20"/>
              </w:rPr>
              <w:t>la</w:t>
            </w:r>
          </w:p>
          <w:p w14:paraId="0EF8D2CF" w14:textId="77777777" w:rsidR="008E03B9" w:rsidRPr="000D622B" w:rsidRDefault="00DF04D8" w:rsidP="00684789">
            <w:pPr>
              <w:pStyle w:val="TableParagraph"/>
              <w:spacing w:before="58" w:line="240" w:lineRule="auto"/>
              <w:jc w:val="both"/>
              <w:rPr>
                <w:b/>
                <w:sz w:val="20"/>
              </w:rPr>
            </w:pPr>
            <w:r w:rsidRPr="000D622B">
              <w:rPr>
                <w:b/>
                <w:sz w:val="20"/>
              </w:rPr>
              <w:t>discapacidad</w:t>
            </w:r>
          </w:p>
        </w:tc>
      </w:tr>
      <w:tr w:rsidR="008E03B9" w:rsidRPr="000D622B" w14:paraId="5AF7D2EE" w14:textId="77777777">
        <w:trPr>
          <w:trHeight w:val="575"/>
        </w:trPr>
        <w:tc>
          <w:tcPr>
            <w:tcW w:w="5977" w:type="dxa"/>
            <w:tcBorders>
              <w:right w:val="nil"/>
            </w:tcBorders>
          </w:tcPr>
          <w:p w14:paraId="666FDCBB" w14:textId="77777777" w:rsidR="008E03B9" w:rsidRPr="000D622B" w:rsidRDefault="00DF04D8" w:rsidP="00684789">
            <w:pPr>
              <w:pStyle w:val="TableParagraph"/>
              <w:spacing w:before="1" w:line="240" w:lineRule="auto"/>
              <w:jc w:val="both"/>
              <w:rPr>
                <w:b/>
                <w:sz w:val="20"/>
              </w:rPr>
            </w:pPr>
            <w:r w:rsidRPr="000D622B">
              <w:rPr>
                <w:b/>
                <w:sz w:val="20"/>
              </w:rPr>
              <w:t>En</w:t>
            </w:r>
            <w:r w:rsidRPr="000D622B">
              <w:rPr>
                <w:b/>
                <w:spacing w:val="-2"/>
                <w:sz w:val="20"/>
              </w:rPr>
              <w:t xml:space="preserve"> </w:t>
            </w:r>
            <w:r w:rsidRPr="000D622B">
              <w:rPr>
                <w:b/>
                <w:sz w:val="20"/>
              </w:rPr>
              <w:t>las</w:t>
            </w:r>
            <w:r w:rsidRPr="000D622B">
              <w:rPr>
                <w:b/>
                <w:spacing w:val="-3"/>
                <w:sz w:val="20"/>
              </w:rPr>
              <w:t xml:space="preserve"> </w:t>
            </w:r>
            <w:r w:rsidRPr="000D622B">
              <w:rPr>
                <w:b/>
                <w:sz w:val="20"/>
              </w:rPr>
              <w:t>vías</w:t>
            </w:r>
            <w:r w:rsidRPr="000D622B">
              <w:rPr>
                <w:b/>
                <w:spacing w:val="-2"/>
                <w:sz w:val="20"/>
              </w:rPr>
              <w:t xml:space="preserve"> </w:t>
            </w:r>
            <w:r w:rsidRPr="000D622B">
              <w:rPr>
                <w:b/>
                <w:sz w:val="20"/>
              </w:rPr>
              <w:t>públicas</w:t>
            </w:r>
            <w:r w:rsidRPr="000D622B">
              <w:rPr>
                <w:b/>
                <w:spacing w:val="-3"/>
                <w:sz w:val="20"/>
              </w:rPr>
              <w:t xml:space="preserve"> </w:t>
            </w:r>
            <w:r w:rsidRPr="000D622B">
              <w:rPr>
                <w:b/>
                <w:sz w:val="20"/>
              </w:rPr>
              <w:t>(aceras,</w:t>
            </w:r>
            <w:r w:rsidRPr="000D622B">
              <w:rPr>
                <w:b/>
                <w:spacing w:val="-2"/>
                <w:sz w:val="20"/>
              </w:rPr>
              <w:t xml:space="preserve"> </w:t>
            </w:r>
            <w:r w:rsidRPr="000D622B">
              <w:rPr>
                <w:b/>
                <w:sz w:val="20"/>
              </w:rPr>
              <w:t>pasos</w:t>
            </w:r>
            <w:r w:rsidRPr="000D622B">
              <w:rPr>
                <w:b/>
                <w:spacing w:val="-3"/>
                <w:sz w:val="20"/>
              </w:rPr>
              <w:t xml:space="preserve"> </w:t>
            </w:r>
            <w:r w:rsidRPr="000D622B">
              <w:rPr>
                <w:b/>
                <w:sz w:val="20"/>
              </w:rPr>
              <w:t>peatones,</w:t>
            </w:r>
            <w:r w:rsidRPr="000D622B">
              <w:rPr>
                <w:b/>
                <w:spacing w:val="-2"/>
                <w:sz w:val="20"/>
              </w:rPr>
              <w:t xml:space="preserve"> </w:t>
            </w:r>
            <w:r w:rsidRPr="000D622B">
              <w:rPr>
                <w:b/>
                <w:sz w:val="20"/>
              </w:rPr>
              <w:t>mobiliario</w:t>
            </w:r>
          </w:p>
          <w:p w14:paraId="6C73CD6B" w14:textId="77777777" w:rsidR="008E03B9" w:rsidRPr="000D622B" w:rsidRDefault="00DF04D8" w:rsidP="00684789">
            <w:pPr>
              <w:pStyle w:val="TableParagraph"/>
              <w:spacing w:before="56" w:line="240" w:lineRule="auto"/>
              <w:jc w:val="both"/>
              <w:rPr>
                <w:b/>
                <w:sz w:val="20"/>
              </w:rPr>
            </w:pPr>
            <w:r w:rsidRPr="000D622B">
              <w:rPr>
                <w:b/>
                <w:sz w:val="20"/>
              </w:rPr>
              <w:t>urbano...)</w:t>
            </w:r>
          </w:p>
        </w:tc>
        <w:tc>
          <w:tcPr>
            <w:tcW w:w="2484" w:type="dxa"/>
            <w:gridSpan w:val="2"/>
            <w:tcBorders>
              <w:left w:val="nil"/>
            </w:tcBorders>
          </w:tcPr>
          <w:p w14:paraId="319C79C2" w14:textId="77777777" w:rsidR="008E03B9" w:rsidRPr="000D622B" w:rsidRDefault="00DF04D8" w:rsidP="00684789">
            <w:pPr>
              <w:pStyle w:val="TableParagraph"/>
              <w:spacing w:before="1" w:line="240" w:lineRule="auto"/>
              <w:ind w:left="482"/>
              <w:jc w:val="both"/>
              <w:rPr>
                <w:sz w:val="20"/>
              </w:rPr>
            </w:pPr>
            <w:r w:rsidRPr="000D622B">
              <w:rPr>
                <w:sz w:val="20"/>
              </w:rPr>
              <w:t>28,67</w:t>
            </w:r>
          </w:p>
        </w:tc>
      </w:tr>
      <w:tr w:rsidR="008E03B9" w:rsidRPr="000D622B" w14:paraId="125C31DA" w14:textId="77777777">
        <w:trPr>
          <w:trHeight w:val="575"/>
        </w:trPr>
        <w:tc>
          <w:tcPr>
            <w:tcW w:w="5977" w:type="dxa"/>
            <w:tcBorders>
              <w:right w:val="nil"/>
            </w:tcBorders>
            <w:shd w:val="clear" w:color="auto" w:fill="E8E8E8"/>
          </w:tcPr>
          <w:p w14:paraId="7063CAED" w14:textId="77777777" w:rsidR="008E03B9" w:rsidRPr="000D622B" w:rsidRDefault="00DF04D8" w:rsidP="00684789">
            <w:pPr>
              <w:pStyle w:val="TableParagraph"/>
              <w:jc w:val="both"/>
              <w:rPr>
                <w:b/>
                <w:sz w:val="20"/>
              </w:rPr>
            </w:pPr>
            <w:r w:rsidRPr="000D622B">
              <w:rPr>
                <w:b/>
                <w:sz w:val="20"/>
              </w:rPr>
              <w:t>En</w:t>
            </w:r>
            <w:r w:rsidRPr="000D622B">
              <w:rPr>
                <w:b/>
                <w:spacing w:val="-2"/>
                <w:sz w:val="20"/>
              </w:rPr>
              <w:t xml:space="preserve"> </w:t>
            </w:r>
            <w:r w:rsidRPr="000D622B">
              <w:rPr>
                <w:b/>
                <w:sz w:val="20"/>
              </w:rPr>
              <w:t>plazas,</w:t>
            </w:r>
            <w:r w:rsidRPr="000D622B">
              <w:rPr>
                <w:b/>
                <w:spacing w:val="-3"/>
                <w:sz w:val="20"/>
              </w:rPr>
              <w:t xml:space="preserve"> </w:t>
            </w:r>
            <w:r w:rsidRPr="000D622B">
              <w:rPr>
                <w:b/>
                <w:sz w:val="20"/>
              </w:rPr>
              <w:t>parques</w:t>
            </w:r>
            <w:r w:rsidRPr="000D622B">
              <w:rPr>
                <w:b/>
                <w:spacing w:val="-2"/>
                <w:sz w:val="20"/>
              </w:rPr>
              <w:t xml:space="preserve"> </w:t>
            </w:r>
            <w:r w:rsidRPr="000D622B">
              <w:rPr>
                <w:b/>
                <w:sz w:val="20"/>
              </w:rPr>
              <w:t>o</w:t>
            </w:r>
            <w:r w:rsidRPr="000D622B">
              <w:rPr>
                <w:b/>
                <w:spacing w:val="-3"/>
                <w:sz w:val="20"/>
              </w:rPr>
              <w:t xml:space="preserve"> </w:t>
            </w:r>
            <w:r w:rsidRPr="000D622B">
              <w:rPr>
                <w:b/>
                <w:sz w:val="20"/>
              </w:rPr>
              <w:t>jardines</w:t>
            </w:r>
            <w:r w:rsidRPr="000D622B">
              <w:rPr>
                <w:b/>
                <w:spacing w:val="-2"/>
                <w:sz w:val="20"/>
              </w:rPr>
              <w:t xml:space="preserve"> </w:t>
            </w:r>
            <w:r w:rsidRPr="000D622B">
              <w:rPr>
                <w:b/>
                <w:sz w:val="20"/>
              </w:rPr>
              <w:t>(iluminación,</w:t>
            </w:r>
            <w:r w:rsidRPr="000D622B">
              <w:rPr>
                <w:b/>
                <w:spacing w:val="-3"/>
                <w:sz w:val="20"/>
              </w:rPr>
              <w:t xml:space="preserve"> </w:t>
            </w:r>
            <w:r w:rsidRPr="000D622B">
              <w:rPr>
                <w:b/>
                <w:sz w:val="20"/>
              </w:rPr>
              <w:t>señalización,</w:t>
            </w:r>
          </w:p>
          <w:p w14:paraId="3F6CD777" w14:textId="77777777" w:rsidR="008E03B9" w:rsidRPr="000D622B" w:rsidRDefault="00DF04D8" w:rsidP="00684789">
            <w:pPr>
              <w:pStyle w:val="TableParagraph"/>
              <w:spacing w:before="58" w:line="240" w:lineRule="auto"/>
              <w:jc w:val="both"/>
              <w:rPr>
                <w:b/>
                <w:sz w:val="20"/>
              </w:rPr>
            </w:pPr>
            <w:r w:rsidRPr="000D622B">
              <w:rPr>
                <w:b/>
                <w:sz w:val="20"/>
              </w:rPr>
              <w:t>barreras</w:t>
            </w:r>
            <w:r w:rsidRPr="000D622B">
              <w:rPr>
                <w:b/>
                <w:spacing w:val="-5"/>
                <w:sz w:val="20"/>
              </w:rPr>
              <w:t xml:space="preserve"> </w:t>
            </w:r>
            <w:r w:rsidRPr="000D622B">
              <w:rPr>
                <w:b/>
                <w:sz w:val="20"/>
              </w:rPr>
              <w:t>temporales...)</w:t>
            </w:r>
          </w:p>
        </w:tc>
        <w:tc>
          <w:tcPr>
            <w:tcW w:w="2484" w:type="dxa"/>
            <w:gridSpan w:val="2"/>
            <w:tcBorders>
              <w:left w:val="nil"/>
            </w:tcBorders>
            <w:shd w:val="clear" w:color="auto" w:fill="E8E8E8"/>
          </w:tcPr>
          <w:p w14:paraId="4D92C353" w14:textId="77777777" w:rsidR="008E03B9" w:rsidRPr="000D622B" w:rsidRDefault="00DF04D8" w:rsidP="00684789">
            <w:pPr>
              <w:pStyle w:val="TableParagraph"/>
              <w:ind w:left="482"/>
              <w:jc w:val="both"/>
              <w:rPr>
                <w:sz w:val="20"/>
              </w:rPr>
            </w:pPr>
            <w:r w:rsidRPr="000D622B">
              <w:rPr>
                <w:sz w:val="20"/>
              </w:rPr>
              <w:t>22,45</w:t>
            </w:r>
          </w:p>
        </w:tc>
      </w:tr>
      <w:tr w:rsidR="008E03B9" w:rsidRPr="000D622B" w14:paraId="2B2CCE56" w14:textId="77777777">
        <w:trPr>
          <w:trHeight w:val="287"/>
        </w:trPr>
        <w:tc>
          <w:tcPr>
            <w:tcW w:w="5977" w:type="dxa"/>
            <w:tcBorders>
              <w:right w:val="nil"/>
            </w:tcBorders>
          </w:tcPr>
          <w:p w14:paraId="75F144D8" w14:textId="77777777" w:rsidR="008E03B9" w:rsidRPr="000D622B" w:rsidRDefault="00DF04D8" w:rsidP="00684789">
            <w:pPr>
              <w:pStyle w:val="TableParagraph"/>
              <w:jc w:val="both"/>
              <w:rPr>
                <w:b/>
                <w:sz w:val="20"/>
              </w:rPr>
            </w:pPr>
            <w:r w:rsidRPr="000D622B">
              <w:rPr>
                <w:b/>
                <w:sz w:val="20"/>
              </w:rPr>
              <w:t>En</w:t>
            </w:r>
            <w:r w:rsidRPr="000D622B">
              <w:rPr>
                <w:b/>
                <w:spacing w:val="-3"/>
                <w:sz w:val="20"/>
              </w:rPr>
              <w:t xml:space="preserve"> </w:t>
            </w:r>
            <w:r w:rsidRPr="000D622B">
              <w:rPr>
                <w:b/>
                <w:sz w:val="20"/>
              </w:rPr>
              <w:t>los</w:t>
            </w:r>
            <w:r w:rsidRPr="000D622B">
              <w:rPr>
                <w:b/>
                <w:spacing w:val="-1"/>
                <w:sz w:val="20"/>
              </w:rPr>
              <w:t xml:space="preserve"> </w:t>
            </w:r>
            <w:r w:rsidRPr="000D622B">
              <w:rPr>
                <w:b/>
                <w:sz w:val="20"/>
              </w:rPr>
              <w:t>alrededores</w:t>
            </w:r>
            <w:r w:rsidRPr="000D622B">
              <w:rPr>
                <w:b/>
                <w:spacing w:val="-3"/>
                <w:sz w:val="20"/>
              </w:rPr>
              <w:t xml:space="preserve"> </w:t>
            </w:r>
            <w:r w:rsidRPr="000D622B">
              <w:rPr>
                <w:b/>
                <w:sz w:val="20"/>
              </w:rPr>
              <w:t>(entorno</w:t>
            </w:r>
            <w:r w:rsidRPr="000D622B">
              <w:rPr>
                <w:b/>
                <w:spacing w:val="-2"/>
                <w:sz w:val="20"/>
              </w:rPr>
              <w:t xml:space="preserve"> </w:t>
            </w:r>
            <w:r w:rsidRPr="000D622B">
              <w:rPr>
                <w:b/>
                <w:sz w:val="20"/>
              </w:rPr>
              <w:t>urbano</w:t>
            </w:r>
            <w:r w:rsidRPr="000D622B">
              <w:rPr>
                <w:b/>
                <w:spacing w:val="-3"/>
                <w:sz w:val="20"/>
              </w:rPr>
              <w:t xml:space="preserve"> </w:t>
            </w:r>
            <w:r w:rsidRPr="000D622B">
              <w:rPr>
                <w:b/>
                <w:sz w:val="20"/>
              </w:rPr>
              <w:t>próximo)</w:t>
            </w:r>
          </w:p>
        </w:tc>
        <w:tc>
          <w:tcPr>
            <w:tcW w:w="2484" w:type="dxa"/>
            <w:gridSpan w:val="2"/>
            <w:tcBorders>
              <w:left w:val="nil"/>
            </w:tcBorders>
          </w:tcPr>
          <w:p w14:paraId="43EB0BB4" w14:textId="77777777" w:rsidR="008E03B9" w:rsidRPr="000D622B" w:rsidRDefault="00DF04D8" w:rsidP="00684789">
            <w:pPr>
              <w:pStyle w:val="TableParagraph"/>
              <w:ind w:left="482"/>
              <w:jc w:val="both"/>
              <w:rPr>
                <w:sz w:val="20"/>
              </w:rPr>
            </w:pPr>
            <w:r w:rsidRPr="000D622B">
              <w:rPr>
                <w:sz w:val="20"/>
              </w:rPr>
              <w:t>20,99</w:t>
            </w:r>
          </w:p>
        </w:tc>
      </w:tr>
    </w:tbl>
    <w:p w14:paraId="70F479D4"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Nota.</w:t>
      </w:r>
      <w:r w:rsidRPr="000D622B">
        <w:rPr>
          <w:rFonts w:ascii="Arial" w:hAnsi="Arial" w:cs="Arial"/>
          <w:i/>
          <w:spacing w:val="-2"/>
          <w:sz w:val="20"/>
        </w:rPr>
        <w:t xml:space="preserve"> </w:t>
      </w:r>
      <w:r w:rsidRPr="000D622B">
        <w:rPr>
          <w:rFonts w:ascii="Arial" w:hAnsi="Arial" w:cs="Arial"/>
          <w:i/>
          <w:sz w:val="20"/>
        </w:rPr>
        <w:t>Una</w:t>
      </w:r>
      <w:r w:rsidRPr="000D622B">
        <w:rPr>
          <w:rFonts w:ascii="Arial" w:hAnsi="Arial" w:cs="Arial"/>
          <w:i/>
          <w:spacing w:val="-1"/>
          <w:sz w:val="20"/>
        </w:rPr>
        <w:t xml:space="preserve"> </w:t>
      </w:r>
      <w:r w:rsidRPr="000D622B">
        <w:rPr>
          <w:rFonts w:ascii="Arial" w:hAnsi="Arial" w:cs="Arial"/>
          <w:i/>
          <w:sz w:val="20"/>
        </w:rPr>
        <w:t>persona</w:t>
      </w:r>
      <w:r w:rsidRPr="000D622B">
        <w:rPr>
          <w:rFonts w:ascii="Arial" w:hAnsi="Arial" w:cs="Arial"/>
          <w:i/>
          <w:spacing w:val="-3"/>
          <w:sz w:val="20"/>
        </w:rPr>
        <w:t xml:space="preserve"> </w:t>
      </w:r>
      <w:r w:rsidRPr="000D622B">
        <w:rPr>
          <w:rFonts w:ascii="Arial" w:hAnsi="Arial" w:cs="Arial"/>
          <w:i/>
          <w:sz w:val="20"/>
        </w:rPr>
        <w:t>puede</w:t>
      </w:r>
      <w:r w:rsidRPr="000D622B">
        <w:rPr>
          <w:rFonts w:ascii="Arial" w:hAnsi="Arial" w:cs="Arial"/>
          <w:i/>
          <w:spacing w:val="-1"/>
          <w:sz w:val="20"/>
        </w:rPr>
        <w:t xml:space="preserve"> </w:t>
      </w:r>
      <w:r w:rsidRPr="000D622B">
        <w:rPr>
          <w:rFonts w:ascii="Arial" w:hAnsi="Arial" w:cs="Arial"/>
          <w:i/>
          <w:sz w:val="20"/>
        </w:rPr>
        <w:t>tener</w:t>
      </w:r>
      <w:r w:rsidRPr="000D622B">
        <w:rPr>
          <w:rFonts w:ascii="Arial" w:hAnsi="Arial" w:cs="Arial"/>
          <w:i/>
          <w:spacing w:val="-3"/>
          <w:sz w:val="20"/>
        </w:rPr>
        <w:t xml:space="preserve"> </w:t>
      </w:r>
      <w:r w:rsidRPr="000D622B">
        <w:rPr>
          <w:rFonts w:ascii="Arial" w:hAnsi="Arial" w:cs="Arial"/>
          <w:i/>
          <w:sz w:val="20"/>
        </w:rPr>
        <w:t>dificultad</w:t>
      </w:r>
      <w:r w:rsidRPr="000D622B">
        <w:rPr>
          <w:rFonts w:ascii="Arial" w:hAnsi="Arial" w:cs="Arial"/>
          <w:i/>
          <w:spacing w:val="-3"/>
          <w:sz w:val="20"/>
        </w:rPr>
        <w:t xml:space="preserve"> </w:t>
      </w:r>
      <w:r w:rsidRPr="000D622B">
        <w:rPr>
          <w:rFonts w:ascii="Arial" w:hAnsi="Arial" w:cs="Arial"/>
          <w:i/>
          <w:sz w:val="20"/>
        </w:rPr>
        <w:t>para</w:t>
      </w:r>
      <w:r w:rsidRPr="000D622B">
        <w:rPr>
          <w:rFonts w:ascii="Arial" w:hAnsi="Arial" w:cs="Arial"/>
          <w:i/>
          <w:spacing w:val="-3"/>
          <w:sz w:val="20"/>
        </w:rPr>
        <w:t xml:space="preserve"> </w:t>
      </w:r>
      <w:r w:rsidRPr="000D622B">
        <w:rPr>
          <w:rFonts w:ascii="Arial" w:hAnsi="Arial" w:cs="Arial"/>
          <w:i/>
          <w:sz w:val="20"/>
        </w:rPr>
        <w:t>desenvolverse</w:t>
      </w:r>
      <w:r w:rsidRPr="000D622B">
        <w:rPr>
          <w:rFonts w:ascii="Arial" w:hAnsi="Arial" w:cs="Arial"/>
          <w:i/>
          <w:spacing w:val="-3"/>
          <w:sz w:val="20"/>
        </w:rPr>
        <w:t xml:space="preserve"> </w:t>
      </w:r>
      <w:r w:rsidRPr="000D622B">
        <w:rPr>
          <w:rFonts w:ascii="Arial" w:hAnsi="Arial" w:cs="Arial"/>
          <w:i/>
          <w:sz w:val="20"/>
        </w:rPr>
        <w:t>en</w:t>
      </w:r>
      <w:r w:rsidRPr="000D622B">
        <w:rPr>
          <w:rFonts w:ascii="Arial" w:hAnsi="Arial" w:cs="Arial"/>
          <w:i/>
          <w:spacing w:val="-4"/>
          <w:sz w:val="20"/>
        </w:rPr>
        <w:t xml:space="preserve"> </w:t>
      </w:r>
      <w:r w:rsidRPr="000D622B">
        <w:rPr>
          <w:rFonts w:ascii="Arial" w:hAnsi="Arial" w:cs="Arial"/>
          <w:i/>
          <w:sz w:val="20"/>
        </w:rPr>
        <w:t>varios lugares.</w:t>
      </w:r>
      <w:r w:rsidRPr="000D622B">
        <w:rPr>
          <w:rFonts w:ascii="Arial" w:hAnsi="Arial" w:cs="Arial"/>
          <w:i/>
          <w:spacing w:val="-1"/>
          <w:sz w:val="20"/>
        </w:rPr>
        <w:t xml:space="preserve"> </w:t>
      </w:r>
      <w:r w:rsidRPr="000D622B">
        <w:rPr>
          <w:rFonts w:ascii="Arial" w:hAnsi="Arial" w:cs="Arial"/>
          <w:i/>
          <w:sz w:val="20"/>
        </w:rPr>
        <w:t>Fuente:</w:t>
      </w:r>
      <w:r w:rsidRPr="000D622B">
        <w:rPr>
          <w:rFonts w:ascii="Arial" w:hAnsi="Arial" w:cs="Arial"/>
          <w:i/>
          <w:spacing w:val="-3"/>
          <w:sz w:val="20"/>
        </w:rPr>
        <w:t xml:space="preserve"> </w:t>
      </w:r>
      <w:r w:rsidRPr="000D622B">
        <w:rPr>
          <w:rFonts w:ascii="Arial" w:hAnsi="Arial" w:cs="Arial"/>
          <w:i/>
          <w:sz w:val="20"/>
        </w:rPr>
        <w:t>Encuesta</w:t>
      </w:r>
      <w:r w:rsidRPr="000D622B">
        <w:rPr>
          <w:rFonts w:ascii="Arial" w:hAnsi="Arial" w:cs="Arial"/>
          <w:i/>
          <w:spacing w:val="-53"/>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Discapacidad, Autonomía</w:t>
      </w:r>
      <w:r w:rsidRPr="000D622B">
        <w:rPr>
          <w:rFonts w:ascii="Arial" w:hAnsi="Arial" w:cs="Arial"/>
          <w:i/>
          <w:spacing w:val="-1"/>
          <w:sz w:val="20"/>
        </w:rPr>
        <w:t xml:space="preserve"> </w:t>
      </w:r>
      <w:r w:rsidRPr="000D622B">
        <w:rPr>
          <w:rFonts w:ascii="Arial" w:hAnsi="Arial" w:cs="Arial"/>
          <w:i/>
          <w:sz w:val="20"/>
        </w:rPr>
        <w:t>personal</w:t>
      </w:r>
      <w:r w:rsidRPr="000D622B">
        <w:rPr>
          <w:rFonts w:ascii="Arial" w:hAnsi="Arial" w:cs="Arial"/>
          <w:i/>
          <w:spacing w:val="-3"/>
          <w:sz w:val="20"/>
        </w:rPr>
        <w:t xml:space="preserve"> </w:t>
      </w:r>
      <w:r w:rsidRPr="000D622B">
        <w:rPr>
          <w:rFonts w:ascii="Arial" w:hAnsi="Arial" w:cs="Arial"/>
          <w:i/>
          <w:sz w:val="20"/>
        </w:rPr>
        <w:t>y</w:t>
      </w:r>
      <w:r w:rsidRPr="000D622B">
        <w:rPr>
          <w:rFonts w:ascii="Arial" w:hAnsi="Arial" w:cs="Arial"/>
          <w:i/>
          <w:spacing w:val="-1"/>
          <w:sz w:val="20"/>
        </w:rPr>
        <w:t xml:space="preserve"> </w:t>
      </w:r>
      <w:r w:rsidRPr="000D622B">
        <w:rPr>
          <w:rFonts w:ascii="Arial" w:hAnsi="Arial" w:cs="Arial"/>
          <w:i/>
          <w:sz w:val="20"/>
        </w:rPr>
        <w:t>situaciones</w:t>
      </w:r>
      <w:r w:rsidRPr="000D622B">
        <w:rPr>
          <w:rFonts w:ascii="Arial" w:hAnsi="Arial" w:cs="Arial"/>
          <w:i/>
          <w:spacing w:val="2"/>
          <w:sz w:val="20"/>
        </w:rPr>
        <w:t xml:space="preserve"> </w:t>
      </w:r>
      <w:r w:rsidRPr="000D622B">
        <w:rPr>
          <w:rFonts w:ascii="Arial" w:hAnsi="Arial" w:cs="Arial"/>
          <w:i/>
          <w:sz w:val="20"/>
        </w:rPr>
        <w:t>de Dependencia</w:t>
      </w:r>
      <w:r w:rsidRPr="000D622B">
        <w:rPr>
          <w:rFonts w:ascii="Arial" w:hAnsi="Arial" w:cs="Arial"/>
          <w:i/>
          <w:spacing w:val="1"/>
          <w:sz w:val="20"/>
        </w:rPr>
        <w:t xml:space="preserve"> </w:t>
      </w:r>
      <w:r w:rsidRPr="000D622B">
        <w:rPr>
          <w:rFonts w:ascii="Arial" w:hAnsi="Arial" w:cs="Arial"/>
          <w:i/>
          <w:sz w:val="20"/>
        </w:rPr>
        <w:t>2020.</w:t>
      </w:r>
      <w:r w:rsidRPr="000D622B">
        <w:rPr>
          <w:rFonts w:ascii="Arial" w:hAnsi="Arial" w:cs="Arial"/>
          <w:i/>
          <w:spacing w:val="-2"/>
          <w:sz w:val="20"/>
        </w:rPr>
        <w:t xml:space="preserve"> </w:t>
      </w:r>
      <w:r w:rsidRPr="000D622B">
        <w:rPr>
          <w:rFonts w:ascii="Arial" w:hAnsi="Arial" w:cs="Arial"/>
          <w:i/>
          <w:sz w:val="20"/>
        </w:rPr>
        <w:t>INE.</w:t>
      </w:r>
    </w:p>
    <w:p w14:paraId="6DF2A9E2" w14:textId="77777777" w:rsidR="008E03B9" w:rsidRPr="000D622B" w:rsidRDefault="008E03B9" w:rsidP="00684789">
      <w:pPr>
        <w:pStyle w:val="Textoindependiente"/>
        <w:jc w:val="both"/>
        <w:rPr>
          <w:rFonts w:ascii="Arial" w:hAnsi="Arial" w:cs="Arial"/>
          <w:i/>
          <w:sz w:val="22"/>
        </w:rPr>
      </w:pPr>
    </w:p>
    <w:p w14:paraId="116C2449" w14:textId="77777777" w:rsidR="008E03B9" w:rsidRPr="000D622B" w:rsidRDefault="008E03B9" w:rsidP="00684789">
      <w:pPr>
        <w:pStyle w:val="Textoindependiente"/>
        <w:spacing w:before="4"/>
        <w:jc w:val="both"/>
        <w:rPr>
          <w:rFonts w:ascii="Arial" w:hAnsi="Arial" w:cs="Arial"/>
          <w:i/>
          <w:sz w:val="25"/>
        </w:rPr>
      </w:pPr>
    </w:p>
    <w:p w14:paraId="7CB8CE9F" w14:textId="77777777" w:rsidR="008E03B9" w:rsidRPr="000D622B" w:rsidRDefault="00DF04D8" w:rsidP="00684789">
      <w:pPr>
        <w:pStyle w:val="Ttulo6"/>
        <w:ind w:left="122"/>
        <w:jc w:val="both"/>
      </w:pPr>
      <w:r w:rsidRPr="000D622B">
        <w:t>Barreras</w:t>
      </w:r>
      <w:r w:rsidRPr="000D622B">
        <w:rPr>
          <w:spacing w:val="-1"/>
        </w:rPr>
        <w:t xml:space="preserve"> </w:t>
      </w:r>
      <w:r w:rsidRPr="000D622B">
        <w:t>para el</w:t>
      </w:r>
      <w:r w:rsidRPr="000D622B">
        <w:rPr>
          <w:spacing w:val="-2"/>
        </w:rPr>
        <w:t xml:space="preserve"> </w:t>
      </w:r>
      <w:r w:rsidRPr="000D622B">
        <w:t>uso</w:t>
      </w:r>
      <w:r w:rsidRPr="000D622B">
        <w:rPr>
          <w:spacing w:val="1"/>
        </w:rPr>
        <w:t xml:space="preserve"> </w:t>
      </w:r>
      <w:r w:rsidRPr="000D622B">
        <w:t>del</w:t>
      </w:r>
      <w:r w:rsidRPr="000D622B">
        <w:rPr>
          <w:spacing w:val="-4"/>
        </w:rPr>
        <w:t xml:space="preserve"> </w:t>
      </w:r>
      <w:r w:rsidRPr="000D622B">
        <w:t>transporte</w:t>
      </w:r>
    </w:p>
    <w:p w14:paraId="58DB9C40" w14:textId="77777777" w:rsidR="008E03B9" w:rsidRPr="000D622B" w:rsidRDefault="00DF04D8" w:rsidP="00684789">
      <w:pPr>
        <w:pStyle w:val="Textoindependiente"/>
        <w:spacing w:before="181" w:line="300" w:lineRule="auto"/>
        <w:ind w:left="122" w:right="914"/>
        <w:jc w:val="both"/>
        <w:rPr>
          <w:rFonts w:ascii="Arial" w:hAnsi="Arial" w:cs="Arial"/>
        </w:rPr>
      </w:pPr>
      <w:r w:rsidRPr="000D622B">
        <w:rPr>
          <w:rFonts w:ascii="Arial" w:hAnsi="Arial" w:cs="Arial"/>
        </w:rPr>
        <w:t>En 2020, un 43,2% de la población con discapacidad extremeña indicó tener dificultad al</w:t>
      </w:r>
      <w:r w:rsidRPr="000D622B">
        <w:rPr>
          <w:rFonts w:ascii="Arial" w:hAnsi="Arial" w:cs="Arial"/>
          <w:spacing w:val="1"/>
        </w:rPr>
        <w:t xml:space="preserve"> </w:t>
      </w:r>
      <w:r w:rsidRPr="000D622B">
        <w:rPr>
          <w:rFonts w:ascii="Arial" w:hAnsi="Arial" w:cs="Arial"/>
        </w:rPr>
        <w:t>desplazarse en transporte. El transporte público y los vehículos fueron los medios en los que</w:t>
      </w:r>
      <w:r w:rsidRPr="000D622B">
        <w:rPr>
          <w:rFonts w:ascii="Arial" w:hAnsi="Arial" w:cs="Arial"/>
          <w:spacing w:val="-56"/>
        </w:rPr>
        <w:t xml:space="preserve"> </w:t>
      </w:r>
      <w:r w:rsidRPr="000D622B">
        <w:rPr>
          <w:rFonts w:ascii="Arial" w:hAnsi="Arial" w:cs="Arial"/>
        </w:rPr>
        <w:t>encentraron mayores dificultades para desenvolverse con normalidad. Como dificultad</w:t>
      </w:r>
      <w:r w:rsidRPr="000D622B">
        <w:rPr>
          <w:rFonts w:ascii="Arial" w:hAnsi="Arial" w:cs="Arial"/>
          <w:spacing w:val="1"/>
        </w:rPr>
        <w:t xml:space="preserve"> </w:t>
      </w:r>
      <w:r w:rsidRPr="000D622B">
        <w:rPr>
          <w:rFonts w:ascii="Arial" w:hAnsi="Arial" w:cs="Arial"/>
        </w:rPr>
        <w:t>principal está la de subir o bajar del vehículo o acceder al asiento (85,1%), seguida por</w:t>
      </w:r>
      <w:r w:rsidRPr="000D622B">
        <w:rPr>
          <w:rFonts w:ascii="Arial" w:hAnsi="Arial" w:cs="Arial"/>
          <w:spacing w:val="1"/>
        </w:rPr>
        <w:t xml:space="preserve"> </w:t>
      </w:r>
      <w:r w:rsidRPr="000D622B">
        <w:rPr>
          <w:rFonts w:ascii="Arial" w:hAnsi="Arial" w:cs="Arial"/>
        </w:rPr>
        <w:t>problemas para el acceso a estaciones, andenes, paradas, etc. (57, 7%) y por la dificultad de</w:t>
      </w:r>
      <w:r w:rsidRPr="000D622B">
        <w:rPr>
          <w:rFonts w:ascii="Arial" w:hAnsi="Arial" w:cs="Arial"/>
          <w:spacing w:val="-56"/>
        </w:rPr>
        <w:t xml:space="preserve"> </w:t>
      </w:r>
      <w:r w:rsidRPr="000D622B">
        <w:rPr>
          <w:rFonts w:ascii="Arial" w:hAnsi="Arial" w:cs="Arial"/>
        </w:rPr>
        <w:t>orientarse en estaciones, comprender señalizaciones, planos, itinerarios, identificar la parada</w:t>
      </w:r>
      <w:r w:rsidRPr="000D622B">
        <w:rPr>
          <w:rFonts w:ascii="Arial" w:hAnsi="Arial" w:cs="Arial"/>
          <w:spacing w:val="-56"/>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bajarse</w:t>
      </w:r>
      <w:r w:rsidRPr="000D622B">
        <w:rPr>
          <w:rFonts w:ascii="Arial" w:hAnsi="Arial" w:cs="Arial"/>
          <w:spacing w:val="-1"/>
        </w:rPr>
        <w:t xml:space="preserve"> </w:t>
      </w:r>
      <w:r w:rsidRPr="000D622B">
        <w:rPr>
          <w:rFonts w:ascii="Arial" w:hAnsi="Arial" w:cs="Arial"/>
        </w:rPr>
        <w:t>(54,5%).</w:t>
      </w:r>
    </w:p>
    <w:p w14:paraId="7C063211" w14:textId="77EFE389" w:rsidR="008E03B9" w:rsidRPr="000D622B" w:rsidRDefault="00345C97" w:rsidP="00684789">
      <w:pPr>
        <w:pStyle w:val="Ttulo6"/>
        <w:spacing w:before="119" w:line="300" w:lineRule="auto"/>
        <w:ind w:left="1398" w:right="1486" w:hanging="1277"/>
        <w:jc w:val="both"/>
      </w:pPr>
      <w:r>
        <w:rPr>
          <w:noProof/>
        </w:rPr>
        <mc:AlternateContent>
          <mc:Choice Requires="wpg">
            <w:drawing>
              <wp:anchor distT="0" distB="0" distL="0" distR="0" simplePos="0" relativeHeight="487603712" behindDoc="1" locked="0" layoutInCell="1" allowOverlap="1" wp14:anchorId="68F5A1CE" wp14:editId="5AC2A2E4">
                <wp:simplePos x="0" y="0"/>
                <wp:positionH relativeFrom="page">
                  <wp:posOffset>1075690</wp:posOffset>
                </wp:positionH>
                <wp:positionV relativeFrom="paragraph">
                  <wp:posOffset>721360</wp:posOffset>
                </wp:positionV>
                <wp:extent cx="4594860" cy="2766060"/>
                <wp:effectExtent l="0" t="0" r="0" b="0"/>
                <wp:wrapTopAndBottom/>
                <wp:docPr id="1209381092" name="Gru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4860" cy="2766060"/>
                          <a:chOff x="1694" y="1136"/>
                          <a:chExt cx="7236" cy="4356"/>
                        </a:xfrm>
                      </wpg:grpSpPr>
                      <wps:wsp>
                        <wps:cNvPr id="566198693" name="AutoShape 47"/>
                        <wps:cNvSpPr>
                          <a:spLocks/>
                        </wps:cNvSpPr>
                        <wps:spPr bwMode="auto">
                          <a:xfrm>
                            <a:off x="2659" y="1771"/>
                            <a:ext cx="5700" cy="2590"/>
                          </a:xfrm>
                          <a:custGeom>
                            <a:avLst/>
                            <a:gdLst>
                              <a:gd name="T0" fmla="+- 0 3571 2659"/>
                              <a:gd name="T1" fmla="*/ T0 w 5700"/>
                              <a:gd name="T2" fmla="+- 0 2691 1772"/>
                              <a:gd name="T3" fmla="*/ 2691 h 2590"/>
                              <a:gd name="T4" fmla="+- 0 2659 2659"/>
                              <a:gd name="T5" fmla="*/ T4 w 5700"/>
                              <a:gd name="T6" fmla="+- 0 2691 1772"/>
                              <a:gd name="T7" fmla="*/ 2691 h 2590"/>
                              <a:gd name="T8" fmla="+- 0 2659 2659"/>
                              <a:gd name="T9" fmla="*/ T8 w 5700"/>
                              <a:gd name="T10" fmla="+- 0 4362 1772"/>
                              <a:gd name="T11" fmla="*/ 4362 h 2590"/>
                              <a:gd name="T12" fmla="+- 0 3571 2659"/>
                              <a:gd name="T13" fmla="*/ T12 w 5700"/>
                              <a:gd name="T14" fmla="+- 0 4362 1772"/>
                              <a:gd name="T15" fmla="*/ 4362 h 2590"/>
                              <a:gd name="T16" fmla="+- 0 3571 2659"/>
                              <a:gd name="T17" fmla="*/ T16 w 5700"/>
                              <a:gd name="T18" fmla="+- 0 2691 1772"/>
                              <a:gd name="T19" fmla="*/ 2691 h 2590"/>
                              <a:gd name="T20" fmla="+- 0 5167 2659"/>
                              <a:gd name="T21" fmla="*/ T20 w 5700"/>
                              <a:gd name="T22" fmla="+- 0 1772 1772"/>
                              <a:gd name="T23" fmla="*/ 1772 h 2590"/>
                              <a:gd name="T24" fmla="+- 0 4255 2659"/>
                              <a:gd name="T25" fmla="*/ T24 w 5700"/>
                              <a:gd name="T26" fmla="+- 0 1772 1772"/>
                              <a:gd name="T27" fmla="*/ 1772 h 2590"/>
                              <a:gd name="T28" fmla="+- 0 4255 2659"/>
                              <a:gd name="T29" fmla="*/ T28 w 5700"/>
                              <a:gd name="T30" fmla="+- 0 4362 1772"/>
                              <a:gd name="T31" fmla="*/ 4362 h 2590"/>
                              <a:gd name="T32" fmla="+- 0 5167 2659"/>
                              <a:gd name="T33" fmla="*/ T32 w 5700"/>
                              <a:gd name="T34" fmla="+- 0 4362 1772"/>
                              <a:gd name="T35" fmla="*/ 4362 h 2590"/>
                              <a:gd name="T36" fmla="+- 0 5167 2659"/>
                              <a:gd name="T37" fmla="*/ T36 w 5700"/>
                              <a:gd name="T38" fmla="+- 0 1772 1772"/>
                              <a:gd name="T39" fmla="*/ 1772 h 2590"/>
                              <a:gd name="T40" fmla="+- 0 6763 2659"/>
                              <a:gd name="T41" fmla="*/ T40 w 5700"/>
                              <a:gd name="T42" fmla="+- 0 3562 1772"/>
                              <a:gd name="T43" fmla="*/ 3562 h 2590"/>
                              <a:gd name="T44" fmla="+- 0 5851 2659"/>
                              <a:gd name="T45" fmla="*/ T44 w 5700"/>
                              <a:gd name="T46" fmla="+- 0 3562 1772"/>
                              <a:gd name="T47" fmla="*/ 3562 h 2590"/>
                              <a:gd name="T48" fmla="+- 0 5851 2659"/>
                              <a:gd name="T49" fmla="*/ T48 w 5700"/>
                              <a:gd name="T50" fmla="+- 0 4362 1772"/>
                              <a:gd name="T51" fmla="*/ 4362 h 2590"/>
                              <a:gd name="T52" fmla="+- 0 6763 2659"/>
                              <a:gd name="T53" fmla="*/ T52 w 5700"/>
                              <a:gd name="T54" fmla="+- 0 4362 1772"/>
                              <a:gd name="T55" fmla="*/ 4362 h 2590"/>
                              <a:gd name="T56" fmla="+- 0 6763 2659"/>
                              <a:gd name="T57" fmla="*/ T56 w 5700"/>
                              <a:gd name="T58" fmla="+- 0 3562 1772"/>
                              <a:gd name="T59" fmla="*/ 3562 h 2590"/>
                              <a:gd name="T60" fmla="+- 0 8359 2659"/>
                              <a:gd name="T61" fmla="*/ T60 w 5700"/>
                              <a:gd name="T62" fmla="+- 0 2955 1772"/>
                              <a:gd name="T63" fmla="*/ 2955 h 2590"/>
                              <a:gd name="T64" fmla="+- 0 7447 2659"/>
                              <a:gd name="T65" fmla="*/ T64 w 5700"/>
                              <a:gd name="T66" fmla="+- 0 2955 1772"/>
                              <a:gd name="T67" fmla="*/ 2955 h 2590"/>
                              <a:gd name="T68" fmla="+- 0 7447 2659"/>
                              <a:gd name="T69" fmla="*/ T68 w 5700"/>
                              <a:gd name="T70" fmla="+- 0 4362 1772"/>
                              <a:gd name="T71" fmla="*/ 4362 h 2590"/>
                              <a:gd name="T72" fmla="+- 0 8359 2659"/>
                              <a:gd name="T73" fmla="*/ T72 w 5700"/>
                              <a:gd name="T74" fmla="+- 0 4362 1772"/>
                              <a:gd name="T75" fmla="*/ 4362 h 2590"/>
                              <a:gd name="T76" fmla="+- 0 8359 2659"/>
                              <a:gd name="T77" fmla="*/ T76 w 5700"/>
                              <a:gd name="T78" fmla="+- 0 2955 1772"/>
                              <a:gd name="T79" fmla="*/ 2955 h 25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700" h="2590">
                                <a:moveTo>
                                  <a:pt x="912" y="919"/>
                                </a:moveTo>
                                <a:lnTo>
                                  <a:pt x="0" y="919"/>
                                </a:lnTo>
                                <a:lnTo>
                                  <a:pt x="0" y="2590"/>
                                </a:lnTo>
                                <a:lnTo>
                                  <a:pt x="912" y="2590"/>
                                </a:lnTo>
                                <a:lnTo>
                                  <a:pt x="912" y="919"/>
                                </a:lnTo>
                                <a:close/>
                                <a:moveTo>
                                  <a:pt x="2508" y="0"/>
                                </a:moveTo>
                                <a:lnTo>
                                  <a:pt x="1596" y="0"/>
                                </a:lnTo>
                                <a:lnTo>
                                  <a:pt x="1596" y="2590"/>
                                </a:lnTo>
                                <a:lnTo>
                                  <a:pt x="2508" y="2590"/>
                                </a:lnTo>
                                <a:lnTo>
                                  <a:pt x="2508" y="0"/>
                                </a:lnTo>
                                <a:close/>
                                <a:moveTo>
                                  <a:pt x="4104" y="1790"/>
                                </a:moveTo>
                                <a:lnTo>
                                  <a:pt x="3192" y="1790"/>
                                </a:lnTo>
                                <a:lnTo>
                                  <a:pt x="3192" y="2590"/>
                                </a:lnTo>
                                <a:lnTo>
                                  <a:pt x="4104" y="2590"/>
                                </a:lnTo>
                                <a:lnTo>
                                  <a:pt x="4104" y="1790"/>
                                </a:lnTo>
                                <a:close/>
                                <a:moveTo>
                                  <a:pt x="5700" y="1183"/>
                                </a:moveTo>
                                <a:lnTo>
                                  <a:pt x="4788" y="1183"/>
                                </a:lnTo>
                                <a:lnTo>
                                  <a:pt x="4788" y="2590"/>
                                </a:lnTo>
                                <a:lnTo>
                                  <a:pt x="5700" y="2590"/>
                                </a:lnTo>
                                <a:lnTo>
                                  <a:pt x="5700" y="1183"/>
                                </a:lnTo>
                                <a:close/>
                              </a:path>
                            </a:pathLst>
                          </a:custGeom>
                          <a:solidFill>
                            <a:srgbClr val="4471C4"/>
                          </a:solidFill>
                          <a:ln>
                            <a:noFill/>
                          </a:ln>
                        </wps:spPr>
                        <wps:bodyPr rot="0" vert="horz" wrap="square" lIns="91440" tIns="45720" rIns="91440" bIns="45720" anchor="t" anchorCtr="0" upright="1">
                          <a:noAutofit/>
                        </wps:bodyPr>
                      </wps:wsp>
                      <wps:wsp>
                        <wps:cNvPr id="1261551089" name="Line 46"/>
                        <wps:cNvCnPr>
                          <a:cxnSpLocks noChangeShapeType="1"/>
                        </wps:cNvCnPr>
                        <wps:spPr bwMode="auto">
                          <a:xfrm>
                            <a:off x="2316" y="4362"/>
                            <a:ext cx="6386" cy="0"/>
                          </a:xfrm>
                          <a:prstGeom prst="line">
                            <a:avLst/>
                          </a:prstGeom>
                          <a:noFill/>
                          <a:ln w="9525">
                            <a:solidFill>
                              <a:srgbClr val="D9D9D9"/>
                            </a:solidFill>
                            <a:prstDash val="solid"/>
                            <a:round/>
                            <a:headEnd/>
                            <a:tailEnd/>
                          </a:ln>
                        </wps:spPr>
                        <wps:bodyPr/>
                      </wps:wsp>
                      <wps:wsp>
                        <wps:cNvPr id="1920599785" name="Rectangle 45"/>
                        <wps:cNvSpPr>
                          <a:spLocks noChangeArrowheads="1"/>
                        </wps:cNvSpPr>
                        <wps:spPr bwMode="auto">
                          <a:xfrm>
                            <a:off x="1701" y="1143"/>
                            <a:ext cx="7221" cy="4341"/>
                          </a:xfrm>
                          <a:prstGeom prst="rect">
                            <a:avLst/>
                          </a:prstGeom>
                          <a:noFill/>
                          <a:ln w="9525">
                            <a:solidFill>
                              <a:srgbClr val="D9D9D9"/>
                            </a:solidFill>
                            <a:prstDash val="solid"/>
                            <a:miter lim="800000"/>
                            <a:headEnd/>
                            <a:tailEnd/>
                          </a:ln>
                        </wps:spPr>
                        <wps:bodyPr rot="0" vert="horz" wrap="square" lIns="91440" tIns="45720" rIns="91440" bIns="45720" anchor="t" anchorCtr="0" upright="1">
                          <a:noAutofit/>
                        </wps:bodyPr>
                      </wps:wsp>
                      <wps:wsp>
                        <wps:cNvPr id="2100738394" name="Text Box 44"/>
                        <wps:cNvSpPr txBox="1">
                          <a:spLocks noChangeArrowheads="1"/>
                        </wps:cNvSpPr>
                        <wps:spPr bwMode="auto">
                          <a:xfrm>
                            <a:off x="1831" y="1280"/>
                            <a:ext cx="339" cy="514"/>
                          </a:xfrm>
                          <a:prstGeom prst="rect">
                            <a:avLst/>
                          </a:prstGeom>
                          <a:noFill/>
                          <a:ln>
                            <a:noFill/>
                          </a:ln>
                        </wps:spPr>
                        <wps:txbx>
                          <w:txbxContent>
                            <w:p w14:paraId="76E3C4D0" w14:textId="77777777" w:rsidR="008E03B9" w:rsidRDefault="00DF04D8">
                              <w:pPr>
                                <w:spacing w:line="183" w:lineRule="exact"/>
                                <w:rPr>
                                  <w:rFonts w:ascii="Calibri"/>
                                  <w:sz w:val="18"/>
                                </w:rPr>
                              </w:pPr>
                              <w:r>
                                <w:rPr>
                                  <w:rFonts w:ascii="Calibri"/>
                                  <w:color w:val="585858"/>
                                  <w:sz w:val="18"/>
                                </w:rPr>
                                <w:t>45,0</w:t>
                              </w:r>
                            </w:p>
                            <w:p w14:paraId="1B0266F6" w14:textId="77777777" w:rsidR="008E03B9" w:rsidRDefault="00DF04D8">
                              <w:pPr>
                                <w:spacing w:before="113" w:line="216" w:lineRule="exact"/>
                                <w:rPr>
                                  <w:rFonts w:ascii="Calibri"/>
                                  <w:sz w:val="18"/>
                                </w:rPr>
                              </w:pPr>
                              <w:r>
                                <w:rPr>
                                  <w:rFonts w:ascii="Calibri"/>
                                  <w:color w:val="585858"/>
                                  <w:sz w:val="18"/>
                                </w:rPr>
                                <w:t>40,0</w:t>
                              </w:r>
                            </w:p>
                          </w:txbxContent>
                        </wps:txbx>
                        <wps:bodyPr rot="0" vert="horz" wrap="square" lIns="0" tIns="0" rIns="0" bIns="0" anchor="t" anchorCtr="0" upright="1">
                          <a:noAutofit/>
                        </wps:bodyPr>
                      </wps:wsp>
                      <wps:wsp>
                        <wps:cNvPr id="78503986" name="Text Box 43"/>
                        <wps:cNvSpPr txBox="1">
                          <a:spLocks noChangeArrowheads="1"/>
                        </wps:cNvSpPr>
                        <wps:spPr bwMode="auto">
                          <a:xfrm>
                            <a:off x="4551" y="1499"/>
                            <a:ext cx="340" cy="181"/>
                          </a:xfrm>
                          <a:prstGeom prst="rect">
                            <a:avLst/>
                          </a:prstGeom>
                          <a:noFill/>
                          <a:ln>
                            <a:noFill/>
                          </a:ln>
                        </wps:spPr>
                        <wps:txbx>
                          <w:txbxContent>
                            <w:p w14:paraId="6D0C0723" w14:textId="77777777" w:rsidR="008E03B9" w:rsidRDefault="00DF04D8">
                              <w:pPr>
                                <w:spacing w:line="180" w:lineRule="exact"/>
                                <w:rPr>
                                  <w:rFonts w:ascii="Calibri"/>
                                  <w:sz w:val="18"/>
                                </w:rPr>
                              </w:pPr>
                              <w:r>
                                <w:rPr>
                                  <w:rFonts w:ascii="Calibri"/>
                                  <w:color w:val="404040"/>
                                  <w:sz w:val="18"/>
                                </w:rPr>
                                <w:t>38,9</w:t>
                              </w:r>
                            </w:p>
                          </w:txbxContent>
                        </wps:txbx>
                        <wps:bodyPr rot="0" vert="horz" wrap="square" lIns="0" tIns="0" rIns="0" bIns="0" anchor="t" anchorCtr="0" upright="1">
                          <a:noAutofit/>
                        </wps:bodyPr>
                      </wps:wsp>
                      <wps:wsp>
                        <wps:cNvPr id="359298922" name="Text Box 42"/>
                        <wps:cNvSpPr txBox="1">
                          <a:spLocks noChangeArrowheads="1"/>
                        </wps:cNvSpPr>
                        <wps:spPr bwMode="auto">
                          <a:xfrm>
                            <a:off x="1831" y="1946"/>
                            <a:ext cx="1463" cy="847"/>
                          </a:xfrm>
                          <a:prstGeom prst="rect">
                            <a:avLst/>
                          </a:prstGeom>
                          <a:noFill/>
                          <a:ln>
                            <a:noFill/>
                          </a:ln>
                        </wps:spPr>
                        <wps:txbx>
                          <w:txbxContent>
                            <w:p w14:paraId="5BE96D6A" w14:textId="77777777" w:rsidR="008E03B9" w:rsidRDefault="00DF04D8">
                              <w:pPr>
                                <w:spacing w:line="183" w:lineRule="exact"/>
                                <w:rPr>
                                  <w:rFonts w:ascii="Calibri"/>
                                  <w:sz w:val="18"/>
                                </w:rPr>
                              </w:pPr>
                              <w:r>
                                <w:rPr>
                                  <w:rFonts w:ascii="Calibri"/>
                                  <w:color w:val="585858"/>
                                  <w:sz w:val="18"/>
                                </w:rPr>
                                <w:t>35,0</w:t>
                              </w:r>
                            </w:p>
                            <w:p w14:paraId="25175BB8" w14:textId="77777777" w:rsidR="008E03B9" w:rsidRDefault="00DF04D8">
                              <w:pPr>
                                <w:spacing w:before="113" w:line="179" w:lineRule="exact"/>
                                <w:rPr>
                                  <w:rFonts w:ascii="Calibri"/>
                                  <w:sz w:val="18"/>
                                </w:rPr>
                              </w:pPr>
                              <w:r>
                                <w:rPr>
                                  <w:rFonts w:ascii="Calibri"/>
                                  <w:color w:val="585858"/>
                                  <w:sz w:val="18"/>
                                </w:rPr>
                                <w:t>30,0</w:t>
                              </w:r>
                            </w:p>
                            <w:p w14:paraId="0C26697B" w14:textId="77777777" w:rsidR="008E03B9" w:rsidRDefault="00DF04D8">
                              <w:pPr>
                                <w:spacing w:line="167" w:lineRule="exact"/>
                                <w:ind w:left="1123"/>
                                <w:rPr>
                                  <w:rFonts w:ascii="Calibri"/>
                                  <w:sz w:val="18"/>
                                </w:rPr>
                              </w:pPr>
                              <w:r>
                                <w:rPr>
                                  <w:rFonts w:ascii="Calibri"/>
                                  <w:color w:val="404040"/>
                                  <w:sz w:val="18"/>
                                </w:rPr>
                                <w:t>25,1</w:t>
                              </w:r>
                            </w:p>
                            <w:p w14:paraId="38A939AC" w14:textId="77777777" w:rsidR="008E03B9" w:rsidRDefault="00DF04D8">
                              <w:pPr>
                                <w:spacing w:line="204" w:lineRule="exact"/>
                                <w:rPr>
                                  <w:rFonts w:ascii="Calibri"/>
                                  <w:sz w:val="18"/>
                                </w:rPr>
                              </w:pPr>
                              <w:r>
                                <w:rPr>
                                  <w:rFonts w:ascii="Calibri"/>
                                  <w:color w:val="585858"/>
                                  <w:sz w:val="18"/>
                                </w:rPr>
                                <w:t>25,0</w:t>
                              </w:r>
                            </w:p>
                          </w:txbxContent>
                        </wps:txbx>
                        <wps:bodyPr rot="0" vert="horz" wrap="square" lIns="0" tIns="0" rIns="0" bIns="0" anchor="t" anchorCtr="0" upright="1">
                          <a:noAutofit/>
                        </wps:bodyPr>
                      </wps:wsp>
                      <wps:wsp>
                        <wps:cNvPr id="2042506273" name="Text Box 41"/>
                        <wps:cNvSpPr txBox="1">
                          <a:spLocks noChangeArrowheads="1"/>
                        </wps:cNvSpPr>
                        <wps:spPr bwMode="auto">
                          <a:xfrm>
                            <a:off x="7744" y="2682"/>
                            <a:ext cx="339" cy="180"/>
                          </a:xfrm>
                          <a:prstGeom prst="rect">
                            <a:avLst/>
                          </a:prstGeom>
                          <a:noFill/>
                          <a:ln>
                            <a:noFill/>
                          </a:ln>
                        </wps:spPr>
                        <wps:txbx>
                          <w:txbxContent>
                            <w:p w14:paraId="275B3CBF" w14:textId="77777777" w:rsidR="008E03B9" w:rsidRDefault="00DF04D8">
                              <w:pPr>
                                <w:spacing w:line="180" w:lineRule="exact"/>
                                <w:rPr>
                                  <w:rFonts w:ascii="Calibri"/>
                                  <w:sz w:val="18"/>
                                </w:rPr>
                              </w:pPr>
                              <w:r>
                                <w:rPr>
                                  <w:rFonts w:ascii="Calibri"/>
                                  <w:color w:val="404040"/>
                                  <w:sz w:val="18"/>
                                </w:rPr>
                                <w:t>21,1</w:t>
                              </w:r>
                            </w:p>
                          </w:txbxContent>
                        </wps:txbx>
                        <wps:bodyPr rot="0" vert="horz" wrap="square" lIns="0" tIns="0" rIns="0" bIns="0" anchor="t" anchorCtr="0" upright="1">
                          <a:noAutofit/>
                        </wps:bodyPr>
                      </wps:wsp>
                      <wps:wsp>
                        <wps:cNvPr id="511926670" name="Text Box 40"/>
                        <wps:cNvSpPr txBox="1">
                          <a:spLocks noChangeArrowheads="1"/>
                        </wps:cNvSpPr>
                        <wps:spPr bwMode="auto">
                          <a:xfrm>
                            <a:off x="1831" y="2946"/>
                            <a:ext cx="4656" cy="1513"/>
                          </a:xfrm>
                          <a:prstGeom prst="rect">
                            <a:avLst/>
                          </a:prstGeom>
                          <a:noFill/>
                          <a:ln>
                            <a:noFill/>
                          </a:ln>
                        </wps:spPr>
                        <wps:txbx>
                          <w:txbxContent>
                            <w:p w14:paraId="26B177C1" w14:textId="77777777" w:rsidR="008E03B9" w:rsidRDefault="00DF04D8">
                              <w:pPr>
                                <w:spacing w:line="183" w:lineRule="exact"/>
                                <w:rPr>
                                  <w:rFonts w:ascii="Calibri"/>
                                  <w:sz w:val="18"/>
                                </w:rPr>
                              </w:pPr>
                              <w:r>
                                <w:rPr>
                                  <w:rFonts w:ascii="Calibri"/>
                                  <w:color w:val="585858"/>
                                  <w:sz w:val="18"/>
                                </w:rPr>
                                <w:t>20,0</w:t>
                              </w:r>
                            </w:p>
                            <w:p w14:paraId="014BE6E2" w14:textId="77777777" w:rsidR="008E03B9" w:rsidRDefault="00DF04D8">
                              <w:pPr>
                                <w:tabs>
                                  <w:tab w:val="left" w:pos="4317"/>
                                </w:tabs>
                                <w:spacing w:before="114"/>
                                <w:rPr>
                                  <w:rFonts w:ascii="Calibri"/>
                                  <w:sz w:val="18"/>
                                </w:rPr>
                              </w:pPr>
                              <w:r>
                                <w:rPr>
                                  <w:rFonts w:ascii="Calibri"/>
                                  <w:color w:val="585858"/>
                                  <w:position w:val="1"/>
                                  <w:sz w:val="18"/>
                                </w:rPr>
                                <w:t>15,0</w:t>
                              </w:r>
                              <w:r>
                                <w:rPr>
                                  <w:rFonts w:ascii="Calibri"/>
                                  <w:color w:val="585858"/>
                                  <w:position w:val="1"/>
                                  <w:sz w:val="18"/>
                                </w:rPr>
                                <w:tab/>
                              </w:r>
                              <w:r>
                                <w:rPr>
                                  <w:rFonts w:ascii="Calibri"/>
                                  <w:color w:val="404040"/>
                                  <w:sz w:val="18"/>
                                </w:rPr>
                                <w:t>12,0</w:t>
                              </w:r>
                            </w:p>
                            <w:p w14:paraId="57E50F51" w14:textId="77777777" w:rsidR="008E03B9" w:rsidRDefault="00DF04D8">
                              <w:pPr>
                                <w:spacing w:before="102"/>
                                <w:rPr>
                                  <w:rFonts w:ascii="Calibri"/>
                                  <w:sz w:val="18"/>
                                </w:rPr>
                              </w:pPr>
                              <w:r>
                                <w:rPr>
                                  <w:rFonts w:ascii="Calibri"/>
                                  <w:color w:val="585858"/>
                                  <w:sz w:val="18"/>
                                </w:rPr>
                                <w:t>10,0</w:t>
                              </w:r>
                            </w:p>
                            <w:p w14:paraId="09897E82" w14:textId="77777777" w:rsidR="008E03B9" w:rsidRDefault="00DF04D8">
                              <w:pPr>
                                <w:spacing w:before="114"/>
                                <w:ind w:left="91"/>
                                <w:rPr>
                                  <w:rFonts w:ascii="Calibri"/>
                                  <w:sz w:val="18"/>
                                </w:rPr>
                              </w:pPr>
                              <w:r>
                                <w:rPr>
                                  <w:rFonts w:ascii="Calibri"/>
                                  <w:color w:val="585858"/>
                                  <w:sz w:val="18"/>
                                </w:rPr>
                                <w:t>5,0</w:t>
                              </w:r>
                            </w:p>
                            <w:p w14:paraId="7AC6E544" w14:textId="77777777" w:rsidR="008E03B9" w:rsidRDefault="00DF04D8">
                              <w:pPr>
                                <w:spacing w:before="113" w:line="217" w:lineRule="exact"/>
                                <w:ind w:left="91"/>
                                <w:rPr>
                                  <w:rFonts w:ascii="Calibri"/>
                                  <w:sz w:val="18"/>
                                </w:rPr>
                              </w:pPr>
                              <w:r>
                                <w:rPr>
                                  <w:rFonts w:ascii="Calibri"/>
                                  <w:color w:val="585858"/>
                                  <w:sz w:val="18"/>
                                </w:rPr>
                                <w:t>0,0</w:t>
                              </w:r>
                            </w:p>
                          </w:txbxContent>
                        </wps:txbx>
                        <wps:bodyPr rot="0" vert="horz" wrap="square" lIns="0" tIns="0" rIns="0" bIns="0" anchor="t" anchorCtr="0" upright="1">
                          <a:noAutofit/>
                        </wps:bodyPr>
                      </wps:wsp>
                      <wps:wsp>
                        <wps:cNvPr id="1907252776" name="Text Box 39"/>
                        <wps:cNvSpPr txBox="1">
                          <a:spLocks noChangeArrowheads="1"/>
                        </wps:cNvSpPr>
                        <wps:spPr bwMode="auto">
                          <a:xfrm>
                            <a:off x="2424" y="4512"/>
                            <a:ext cx="1400" cy="620"/>
                          </a:xfrm>
                          <a:prstGeom prst="rect">
                            <a:avLst/>
                          </a:prstGeom>
                          <a:noFill/>
                          <a:ln>
                            <a:noFill/>
                          </a:ln>
                        </wps:spPr>
                        <wps:txbx>
                          <w:txbxContent>
                            <w:p w14:paraId="78565CB9" w14:textId="77777777" w:rsidR="008E03B9" w:rsidRDefault="00DF04D8">
                              <w:pPr>
                                <w:spacing w:line="183" w:lineRule="exact"/>
                                <w:rPr>
                                  <w:rFonts w:ascii="Calibri" w:hAnsi="Calibri"/>
                                  <w:sz w:val="18"/>
                                </w:rPr>
                              </w:pPr>
                              <w:r>
                                <w:rPr>
                                  <w:rFonts w:ascii="Calibri" w:hAnsi="Calibri"/>
                                  <w:color w:val="585858"/>
                                  <w:sz w:val="18"/>
                                </w:rPr>
                                <w:t>Vehículo</w:t>
                              </w:r>
                              <w:r>
                                <w:rPr>
                                  <w:rFonts w:ascii="Calibri" w:hAnsi="Calibri"/>
                                  <w:color w:val="585858"/>
                                  <w:spacing w:val="-7"/>
                                  <w:sz w:val="18"/>
                                </w:rPr>
                                <w:t xml:space="preserve"> </w:t>
                              </w:r>
                              <w:r>
                                <w:rPr>
                                  <w:rFonts w:ascii="Calibri" w:hAnsi="Calibri"/>
                                  <w:color w:val="585858"/>
                                  <w:sz w:val="18"/>
                                </w:rPr>
                                <w:t>particular</w:t>
                              </w:r>
                            </w:p>
                            <w:p w14:paraId="24301959" w14:textId="77777777" w:rsidR="008E03B9" w:rsidRDefault="00DF04D8">
                              <w:pPr>
                                <w:ind w:left="82" w:right="1" w:hanging="80"/>
                                <w:rPr>
                                  <w:rFonts w:ascii="Calibri"/>
                                  <w:sz w:val="18"/>
                                </w:rPr>
                              </w:pPr>
                              <w:r>
                                <w:rPr>
                                  <w:rFonts w:ascii="Calibri"/>
                                  <w:color w:val="585858"/>
                                  <w:sz w:val="18"/>
                                </w:rPr>
                                <w:t>(coche, moto, etc.)</w:t>
                              </w:r>
                              <w:r>
                                <w:rPr>
                                  <w:rFonts w:ascii="Calibri"/>
                                  <w:color w:val="585858"/>
                                  <w:spacing w:val="-39"/>
                                  <w:sz w:val="18"/>
                                </w:rPr>
                                <w:t xml:space="preserve"> </w:t>
                              </w:r>
                              <w:r>
                                <w:rPr>
                                  <w:rFonts w:ascii="Calibri"/>
                                  <w:color w:val="585858"/>
                                  <w:sz w:val="18"/>
                                </w:rPr>
                                <w:t>propio</w:t>
                              </w:r>
                              <w:r>
                                <w:rPr>
                                  <w:rFonts w:ascii="Calibri"/>
                                  <w:color w:val="585858"/>
                                  <w:spacing w:val="-4"/>
                                  <w:sz w:val="18"/>
                                </w:rPr>
                                <w:t xml:space="preserve"> </w:t>
                              </w:r>
                              <w:r>
                                <w:rPr>
                                  <w:rFonts w:ascii="Calibri"/>
                                  <w:color w:val="585858"/>
                                  <w:sz w:val="18"/>
                                </w:rPr>
                                <w:t>o</w:t>
                              </w:r>
                              <w:r>
                                <w:rPr>
                                  <w:rFonts w:ascii="Calibri"/>
                                  <w:color w:val="585858"/>
                                  <w:spacing w:val="-1"/>
                                  <w:sz w:val="18"/>
                                </w:rPr>
                                <w:t xml:space="preserve"> </w:t>
                              </w:r>
                              <w:r>
                                <w:rPr>
                                  <w:rFonts w:ascii="Calibri"/>
                                  <w:color w:val="585858"/>
                                  <w:sz w:val="18"/>
                                </w:rPr>
                                <w:t>familiar</w:t>
                              </w:r>
                            </w:p>
                          </w:txbxContent>
                        </wps:txbx>
                        <wps:bodyPr rot="0" vert="horz" wrap="square" lIns="0" tIns="0" rIns="0" bIns="0" anchor="t" anchorCtr="0" upright="1">
                          <a:noAutofit/>
                        </wps:bodyPr>
                      </wps:wsp>
                      <wps:wsp>
                        <wps:cNvPr id="919274402" name="Text Box 38"/>
                        <wps:cNvSpPr txBox="1">
                          <a:spLocks noChangeArrowheads="1"/>
                        </wps:cNvSpPr>
                        <wps:spPr bwMode="auto">
                          <a:xfrm>
                            <a:off x="4021" y="4512"/>
                            <a:ext cx="1401" cy="840"/>
                          </a:xfrm>
                          <a:prstGeom prst="rect">
                            <a:avLst/>
                          </a:prstGeom>
                          <a:noFill/>
                          <a:ln>
                            <a:noFill/>
                          </a:ln>
                        </wps:spPr>
                        <wps:txbx>
                          <w:txbxContent>
                            <w:p w14:paraId="675498A8" w14:textId="77777777" w:rsidR="008E03B9" w:rsidRDefault="00DF04D8">
                              <w:pPr>
                                <w:spacing w:line="183" w:lineRule="exact"/>
                                <w:ind w:right="18"/>
                                <w:jc w:val="center"/>
                                <w:rPr>
                                  <w:rFonts w:ascii="Calibri" w:hAnsi="Calibri"/>
                                  <w:sz w:val="18"/>
                                </w:rPr>
                              </w:pPr>
                              <w:r>
                                <w:rPr>
                                  <w:rFonts w:ascii="Calibri" w:hAnsi="Calibri"/>
                                  <w:color w:val="585858"/>
                                  <w:spacing w:val="-1"/>
                                  <w:sz w:val="18"/>
                                </w:rPr>
                                <w:t>Transporte</w:t>
                              </w:r>
                              <w:r>
                                <w:rPr>
                                  <w:rFonts w:ascii="Calibri" w:hAnsi="Calibri"/>
                                  <w:color w:val="585858"/>
                                  <w:spacing w:val="-7"/>
                                  <w:sz w:val="18"/>
                                </w:rPr>
                                <w:t xml:space="preserve"> </w:t>
                              </w:r>
                              <w:r>
                                <w:rPr>
                                  <w:rFonts w:ascii="Calibri" w:hAnsi="Calibri"/>
                                  <w:color w:val="585858"/>
                                  <w:sz w:val="18"/>
                                </w:rPr>
                                <w:t>público</w:t>
                              </w:r>
                            </w:p>
                            <w:p w14:paraId="337161CA" w14:textId="77777777" w:rsidR="008E03B9" w:rsidRDefault="00DF04D8">
                              <w:pPr>
                                <w:ind w:right="18"/>
                                <w:jc w:val="center"/>
                                <w:rPr>
                                  <w:rFonts w:ascii="Calibri" w:hAnsi="Calibri"/>
                                  <w:sz w:val="18"/>
                                </w:rPr>
                              </w:pPr>
                              <w:r>
                                <w:rPr>
                                  <w:rFonts w:ascii="Calibri" w:hAnsi="Calibri"/>
                                  <w:color w:val="585858"/>
                                  <w:sz w:val="18"/>
                                </w:rPr>
                                <w:t>(autobús, metro,</w:t>
                              </w:r>
                              <w:r>
                                <w:rPr>
                                  <w:rFonts w:ascii="Calibri" w:hAnsi="Calibri"/>
                                  <w:color w:val="585858"/>
                                  <w:spacing w:val="1"/>
                                  <w:sz w:val="18"/>
                                </w:rPr>
                                <w:t xml:space="preserve"> </w:t>
                              </w:r>
                              <w:r>
                                <w:rPr>
                                  <w:rFonts w:ascii="Calibri" w:hAnsi="Calibri"/>
                                  <w:color w:val="585858"/>
                                  <w:sz w:val="18"/>
                                </w:rPr>
                                <w:t>tranvía, tren, taxi,</w:t>
                              </w:r>
                              <w:r>
                                <w:rPr>
                                  <w:rFonts w:ascii="Calibri" w:hAnsi="Calibri"/>
                                  <w:color w:val="585858"/>
                                  <w:spacing w:val="-38"/>
                                  <w:sz w:val="18"/>
                                </w:rPr>
                                <w:t xml:space="preserve"> </w:t>
                              </w:r>
                              <w:r>
                                <w:rPr>
                                  <w:rFonts w:ascii="Calibri" w:hAnsi="Calibri"/>
                                  <w:color w:val="585858"/>
                                  <w:sz w:val="18"/>
                                </w:rPr>
                                <w:t>etc.)</w:t>
                              </w:r>
                            </w:p>
                          </w:txbxContent>
                        </wps:txbx>
                        <wps:bodyPr rot="0" vert="horz" wrap="square" lIns="0" tIns="0" rIns="0" bIns="0" anchor="t" anchorCtr="0" upright="1">
                          <a:noAutofit/>
                        </wps:bodyPr>
                      </wps:wsp>
                      <wps:wsp>
                        <wps:cNvPr id="1750780619" name="Text Box 37"/>
                        <wps:cNvSpPr txBox="1">
                          <a:spLocks noChangeArrowheads="1"/>
                        </wps:cNvSpPr>
                        <wps:spPr bwMode="auto">
                          <a:xfrm>
                            <a:off x="5561" y="4512"/>
                            <a:ext cx="3042" cy="180"/>
                          </a:xfrm>
                          <a:prstGeom prst="rect">
                            <a:avLst/>
                          </a:prstGeom>
                          <a:noFill/>
                          <a:ln>
                            <a:noFill/>
                          </a:ln>
                        </wps:spPr>
                        <wps:txbx>
                          <w:txbxContent>
                            <w:p w14:paraId="54B74E03" w14:textId="76A02185" w:rsidR="008E03B9" w:rsidRDefault="00DF04D8">
                              <w:pPr>
                                <w:spacing w:line="180" w:lineRule="exact"/>
                                <w:rPr>
                                  <w:rFonts w:ascii="Calibri" w:hAnsi="Calibri"/>
                                  <w:sz w:val="18"/>
                                </w:rPr>
                              </w:pPr>
                              <w:r>
                                <w:rPr>
                                  <w:rFonts w:ascii="Calibri" w:hAnsi="Calibri"/>
                                  <w:color w:val="585858"/>
                                  <w:sz w:val="18"/>
                                </w:rPr>
                                <w:t>Vehículos</w:t>
                              </w:r>
                              <w:r>
                                <w:rPr>
                                  <w:rFonts w:ascii="Calibri" w:hAnsi="Calibri"/>
                                  <w:color w:val="585858"/>
                                  <w:spacing w:val="-1"/>
                                  <w:sz w:val="18"/>
                                </w:rPr>
                                <w:t xml:space="preserve"> </w:t>
                              </w:r>
                              <w:r>
                                <w:rPr>
                                  <w:rFonts w:ascii="Calibri" w:hAnsi="Calibri"/>
                                  <w:color w:val="585858"/>
                                  <w:sz w:val="18"/>
                                </w:rPr>
                                <w:t>especiales</w:t>
                              </w:r>
                              <w:r w:rsidR="00EB06DA">
                                <w:rPr>
                                  <w:rFonts w:ascii="Calibri" w:hAnsi="Calibri"/>
                                  <w:color w:val="585858"/>
                                  <w:sz w:val="18"/>
                                </w:rPr>
                                <w:t xml:space="preserve"> </w:t>
                              </w:r>
                              <w:r>
                                <w:rPr>
                                  <w:rFonts w:ascii="Calibri" w:hAnsi="Calibri"/>
                                  <w:color w:val="585858"/>
                                  <w:spacing w:val="2"/>
                                  <w:sz w:val="18"/>
                                </w:rPr>
                                <w:t xml:space="preserve"> </w:t>
                              </w:r>
                              <w:r>
                                <w:rPr>
                                  <w:rFonts w:ascii="Calibri" w:hAnsi="Calibri"/>
                                  <w:color w:val="585858"/>
                                  <w:sz w:val="18"/>
                                </w:rPr>
                                <w:t>Otros</w:t>
                              </w:r>
                              <w:r>
                                <w:rPr>
                                  <w:rFonts w:ascii="Calibri" w:hAnsi="Calibri"/>
                                  <w:color w:val="585858"/>
                                  <w:spacing w:val="-3"/>
                                  <w:sz w:val="18"/>
                                </w:rPr>
                                <w:t xml:space="preserve"> </w:t>
                              </w:r>
                              <w:r>
                                <w:rPr>
                                  <w:rFonts w:ascii="Calibri" w:hAnsi="Calibri"/>
                                  <w:color w:val="585858"/>
                                  <w:sz w:val="18"/>
                                </w:rPr>
                                <w:t>vehículos</w:t>
                              </w:r>
                              <w:r>
                                <w:rPr>
                                  <w:rFonts w:ascii="Calibri" w:hAnsi="Calibri"/>
                                  <w:color w:val="585858"/>
                                  <w:spacing w:val="-3"/>
                                  <w:sz w:val="18"/>
                                </w:rPr>
                                <w:t xml:space="preserve"> </w:t>
                              </w:r>
                              <w:r>
                                <w:rPr>
                                  <w:rFonts w:ascii="Calibri" w:hAnsi="Calibri"/>
                                  <w:color w:val="585858"/>
                                  <w:sz w:val="18"/>
                                </w:rPr>
                                <w:t>de</w:t>
                              </w:r>
                            </w:p>
                          </w:txbxContent>
                        </wps:txbx>
                        <wps:bodyPr rot="0" vert="horz" wrap="square" lIns="0" tIns="0" rIns="0" bIns="0" anchor="t" anchorCtr="0" upright="1">
                          <a:noAutofit/>
                        </wps:bodyPr>
                      </wps:wsp>
                      <wps:wsp>
                        <wps:cNvPr id="356590584" name="Text Box 36"/>
                        <wps:cNvSpPr txBox="1">
                          <a:spLocks noChangeArrowheads="1"/>
                        </wps:cNvSpPr>
                        <wps:spPr bwMode="auto">
                          <a:xfrm>
                            <a:off x="5618" y="4732"/>
                            <a:ext cx="1402" cy="400"/>
                          </a:xfrm>
                          <a:prstGeom prst="rect">
                            <a:avLst/>
                          </a:prstGeom>
                          <a:noFill/>
                          <a:ln>
                            <a:noFill/>
                          </a:ln>
                        </wps:spPr>
                        <wps:txbx>
                          <w:txbxContent>
                            <w:p w14:paraId="743C65B5" w14:textId="77777777" w:rsidR="008E03B9" w:rsidRDefault="00DF04D8">
                              <w:pPr>
                                <w:spacing w:line="183" w:lineRule="exact"/>
                                <w:ind w:right="18"/>
                                <w:jc w:val="center"/>
                                <w:rPr>
                                  <w:rFonts w:ascii="Calibri"/>
                                  <w:sz w:val="18"/>
                                </w:rPr>
                              </w:pPr>
                              <w:r>
                                <w:rPr>
                                  <w:rFonts w:ascii="Calibri"/>
                                  <w:color w:val="585858"/>
                                  <w:sz w:val="18"/>
                                </w:rPr>
                                <w:t>de</w:t>
                              </w:r>
                              <w:r>
                                <w:rPr>
                                  <w:rFonts w:ascii="Calibri"/>
                                  <w:color w:val="585858"/>
                                  <w:spacing w:val="-1"/>
                                  <w:sz w:val="18"/>
                                </w:rPr>
                                <w:t xml:space="preserve"> </w:t>
                              </w:r>
                              <w:r>
                                <w:rPr>
                                  <w:rFonts w:ascii="Calibri"/>
                                  <w:color w:val="585858"/>
                                  <w:sz w:val="18"/>
                                </w:rPr>
                                <w:t>transporte</w:t>
                              </w:r>
                            </w:p>
                            <w:p w14:paraId="4C16B7DB" w14:textId="77777777" w:rsidR="008E03B9" w:rsidRDefault="00DF04D8">
                              <w:pPr>
                                <w:spacing w:line="216" w:lineRule="exact"/>
                                <w:ind w:right="18"/>
                                <w:jc w:val="center"/>
                                <w:rPr>
                                  <w:rFonts w:ascii="Calibri"/>
                                  <w:sz w:val="18"/>
                                </w:rPr>
                              </w:pPr>
                              <w:r>
                                <w:rPr>
                                  <w:rFonts w:ascii="Calibri"/>
                                  <w:color w:val="585858"/>
                                  <w:spacing w:val="-1"/>
                                  <w:sz w:val="18"/>
                                </w:rPr>
                                <w:t>(ambulancias,</w:t>
                              </w:r>
                              <w:r>
                                <w:rPr>
                                  <w:rFonts w:ascii="Calibri"/>
                                  <w:color w:val="585858"/>
                                  <w:spacing w:val="-4"/>
                                  <w:sz w:val="18"/>
                                </w:rPr>
                                <w:t xml:space="preserve"> </w:t>
                              </w:r>
                              <w:r>
                                <w:rPr>
                                  <w:rFonts w:ascii="Calibri"/>
                                  <w:color w:val="585858"/>
                                  <w:sz w:val="18"/>
                                </w:rPr>
                                <w:t>etc.)</w:t>
                              </w:r>
                            </w:p>
                          </w:txbxContent>
                        </wps:txbx>
                        <wps:bodyPr rot="0" vert="horz" wrap="square" lIns="0" tIns="0" rIns="0" bIns="0" anchor="t" anchorCtr="0" upright="1">
                          <a:noAutofit/>
                        </wps:bodyPr>
                      </wps:wsp>
                      <wps:wsp>
                        <wps:cNvPr id="318834687" name="Text Box 35"/>
                        <wps:cNvSpPr txBox="1">
                          <a:spLocks noChangeArrowheads="1"/>
                        </wps:cNvSpPr>
                        <wps:spPr bwMode="auto">
                          <a:xfrm>
                            <a:off x="7108" y="4732"/>
                            <a:ext cx="1613" cy="620"/>
                          </a:xfrm>
                          <a:prstGeom prst="rect">
                            <a:avLst/>
                          </a:prstGeom>
                          <a:noFill/>
                          <a:ln>
                            <a:noFill/>
                          </a:ln>
                        </wps:spPr>
                        <wps:txbx>
                          <w:txbxContent>
                            <w:p w14:paraId="4DA9ECDD" w14:textId="77777777" w:rsidR="008E03B9" w:rsidRDefault="00DF04D8">
                              <w:pPr>
                                <w:spacing w:line="183" w:lineRule="exact"/>
                                <w:ind w:right="18"/>
                                <w:jc w:val="center"/>
                                <w:rPr>
                                  <w:rFonts w:ascii="Calibri"/>
                                  <w:sz w:val="18"/>
                                </w:rPr>
                              </w:pPr>
                              <w:r>
                                <w:rPr>
                                  <w:rFonts w:ascii="Calibri"/>
                                  <w:color w:val="585858"/>
                                  <w:spacing w:val="-1"/>
                                  <w:sz w:val="18"/>
                                </w:rPr>
                                <w:t>transporte</w:t>
                              </w:r>
                              <w:r>
                                <w:rPr>
                                  <w:rFonts w:ascii="Calibri"/>
                                  <w:color w:val="585858"/>
                                  <w:spacing w:val="2"/>
                                  <w:sz w:val="18"/>
                                </w:rPr>
                                <w:t xml:space="preserve"> </w:t>
                              </w:r>
                              <w:r>
                                <w:rPr>
                                  <w:rFonts w:ascii="Calibri"/>
                                  <w:color w:val="585858"/>
                                  <w:spacing w:val="-1"/>
                                  <w:sz w:val="18"/>
                                </w:rPr>
                                <w:t>(bicicletas,</w:t>
                              </w:r>
                            </w:p>
                            <w:p w14:paraId="0AF0C476" w14:textId="77777777" w:rsidR="008E03B9" w:rsidRDefault="00DF04D8">
                              <w:pPr>
                                <w:spacing w:line="220" w:lineRule="exact"/>
                                <w:ind w:right="18"/>
                                <w:jc w:val="center"/>
                                <w:rPr>
                                  <w:rFonts w:ascii="Calibri" w:hAnsi="Calibri"/>
                                  <w:sz w:val="18"/>
                                </w:rPr>
                              </w:pPr>
                              <w:r>
                                <w:rPr>
                                  <w:rFonts w:ascii="Calibri" w:hAnsi="Calibri"/>
                                  <w:color w:val="585858"/>
                                  <w:sz w:val="18"/>
                                </w:rPr>
                                <w:t>vehículos</w:t>
                              </w:r>
                              <w:r>
                                <w:rPr>
                                  <w:rFonts w:ascii="Calibri" w:hAnsi="Calibri"/>
                                  <w:color w:val="585858"/>
                                  <w:spacing w:val="-5"/>
                                  <w:sz w:val="18"/>
                                </w:rPr>
                                <w:t xml:space="preserve"> </w:t>
                              </w:r>
                              <w:r>
                                <w:rPr>
                                  <w:rFonts w:ascii="Calibri" w:hAnsi="Calibri"/>
                                  <w:color w:val="585858"/>
                                  <w:sz w:val="18"/>
                                </w:rPr>
                                <w:t>de</w:t>
                              </w:r>
                              <w:r>
                                <w:rPr>
                                  <w:rFonts w:ascii="Calibri" w:hAnsi="Calibri"/>
                                  <w:color w:val="585858"/>
                                  <w:spacing w:val="-3"/>
                                  <w:sz w:val="18"/>
                                </w:rPr>
                                <w:t xml:space="preserve"> </w:t>
                              </w:r>
                              <w:r>
                                <w:rPr>
                                  <w:rFonts w:ascii="Calibri" w:hAnsi="Calibri"/>
                                  <w:color w:val="585858"/>
                                  <w:sz w:val="18"/>
                                </w:rPr>
                                <w:t>alquiler</w:t>
                              </w:r>
                            </w:p>
                            <w:p w14:paraId="51ADA51A" w14:textId="77777777" w:rsidR="008E03B9" w:rsidRDefault="00DF04D8">
                              <w:pPr>
                                <w:spacing w:line="216" w:lineRule="exact"/>
                                <w:ind w:right="17"/>
                                <w:jc w:val="center"/>
                                <w:rPr>
                                  <w:rFonts w:ascii="Calibri" w:hAnsi="Calibri"/>
                                  <w:sz w:val="18"/>
                                </w:rPr>
                              </w:pPr>
                              <w:r>
                                <w:rPr>
                                  <w:rFonts w:ascii="Calibri" w:hAnsi="Calibri"/>
                                  <w:color w:val="585858"/>
                                  <w:sz w:val="18"/>
                                </w:rPr>
                                <w:t>eléctricos,</w:t>
                              </w:r>
                              <w:r>
                                <w:rPr>
                                  <w:rFonts w:ascii="Calibri" w:hAnsi="Calibri"/>
                                  <w:color w:val="585858"/>
                                  <w:spacing w:val="-4"/>
                                  <w:sz w:val="18"/>
                                </w:rPr>
                                <w:t xml:space="preserve"> </w:t>
                              </w:r>
                              <w:r>
                                <w:rPr>
                                  <w:rFonts w:ascii="Calibri" w:hAnsi="Calibri"/>
                                  <w:color w:val="585858"/>
                                  <w:sz w:val="18"/>
                                </w:rPr>
                                <w:t>etc.)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5A1CE" id="Grupo 6" o:spid="_x0000_s1166" style="position:absolute;left:0;text-align:left;margin-left:84.7pt;margin-top:56.8pt;width:361.8pt;height:217.8pt;z-index:-15712768;mso-wrap-distance-left:0;mso-wrap-distance-right:0;mso-position-horizontal-relative:page;mso-position-vertical-relative:text" coordorigin="1694,1136" coordsize="7236,4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">
                <v:shape id="AutoShape 47" o:spid="_x0000_s1167" style="position:absolute;left:2659;top:1771;width:5700;height:2590;visibility:visible;mso-wrap-style:square;v-text-anchor:top" coordsize="570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" path="m912,919l,919,,2590r912,l912,919xm2508,l1596,r,2590l2508,2590,2508,xm4104,1790r-912,l3192,2590r912,l4104,1790xm5700,1183r-912,l4788,2590r912,l5700,1183xe" fillcolor="#4471c4" stroked="f">
                  <v:path arrowok="t" o:connecttype="custom" o:connectlocs="912,2691;0,2691;0,4362;912,4362;912,2691;2508,1772;1596,1772;1596,4362;2508,4362;2508,1772;4104,3562;3192,3562;3192,4362;4104,4362;4104,3562;5700,2955;4788,2955;4788,4362;5700,4362;5700,2955" o:connectangles="0,0,0,0,0,0,0,0,0,0,0,0,0,0,0,0,0,0,0,0"/>
                </v:shape>
                <v:line id="Line 46" o:spid="_x0000_s1168" style="position:absolute;visibility:visible;mso-wrap-style:square" from="2316,4362" to="8702,4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" strokecolor="#d9d9d9"/>
                <v:rect id="Rectangle 45" o:spid="_x0000_s1169" style="position:absolute;left:1701;top:1143;width:7221;height:4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" filled="f" strokecolor="#d9d9d9"/>
                <v:shape id="Text Box 44" o:spid="_x0000_s1170" type="#_x0000_t202" style="position:absolute;left:1831;top:1280;width:339;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" filled="f" stroked="f">
                  <v:textbox inset="0,0,0,0">
                    <w:txbxContent>
                      <w:p w14:paraId="76E3C4D0" w14:textId="77777777" w:rsidR="008E03B9" w:rsidRDefault="00DF04D8">
                        <w:pPr>
                          <w:spacing w:line="183" w:lineRule="exact"/>
                          <w:rPr>
                            <w:rFonts w:ascii="Calibri"/>
                            <w:sz w:val="18"/>
                          </w:rPr>
                        </w:pPr>
                        <w:r>
                          <w:rPr>
                            <w:rFonts w:ascii="Calibri"/>
                            <w:color w:val="585858"/>
                            <w:sz w:val="18"/>
                          </w:rPr>
                          <w:t>45,0</w:t>
                        </w:r>
                      </w:p>
                      <w:p w14:paraId="1B0266F6" w14:textId="77777777" w:rsidR="008E03B9" w:rsidRDefault="00DF04D8">
                        <w:pPr>
                          <w:spacing w:before="113" w:line="216" w:lineRule="exact"/>
                          <w:rPr>
                            <w:rFonts w:ascii="Calibri"/>
                            <w:sz w:val="18"/>
                          </w:rPr>
                        </w:pPr>
                        <w:r>
                          <w:rPr>
                            <w:rFonts w:ascii="Calibri"/>
                            <w:color w:val="585858"/>
                            <w:sz w:val="18"/>
                          </w:rPr>
                          <w:t>40,0</w:t>
                        </w:r>
                      </w:p>
                    </w:txbxContent>
                  </v:textbox>
                </v:shape>
                <v:shape id="Text Box 43" o:spid="_x0000_s1171" type="#_x0000_t202" style="position:absolute;left:4551;top:1499;width:340;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" filled="f" stroked="f">
                  <v:textbox inset="0,0,0,0">
                    <w:txbxContent>
                      <w:p w14:paraId="6D0C0723" w14:textId="77777777" w:rsidR="008E03B9" w:rsidRDefault="00DF04D8">
                        <w:pPr>
                          <w:spacing w:line="180" w:lineRule="exact"/>
                          <w:rPr>
                            <w:rFonts w:ascii="Calibri"/>
                            <w:sz w:val="18"/>
                          </w:rPr>
                        </w:pPr>
                        <w:r>
                          <w:rPr>
                            <w:rFonts w:ascii="Calibri"/>
                            <w:color w:val="404040"/>
                            <w:sz w:val="18"/>
                          </w:rPr>
                          <w:t>38,9</w:t>
                        </w:r>
                      </w:p>
                    </w:txbxContent>
                  </v:textbox>
                </v:shape>
                <v:shape id="Text Box 42" o:spid="_x0000_s1172" type="#_x0000_t202" style="position:absolute;left:1831;top:1946;width:1463;height: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" filled="f" stroked="f">
                  <v:textbox inset="0,0,0,0">
                    <w:txbxContent>
                      <w:p w14:paraId="5BE96D6A" w14:textId="77777777" w:rsidR="008E03B9" w:rsidRDefault="00DF04D8">
                        <w:pPr>
                          <w:spacing w:line="183" w:lineRule="exact"/>
                          <w:rPr>
                            <w:rFonts w:ascii="Calibri"/>
                            <w:sz w:val="18"/>
                          </w:rPr>
                        </w:pPr>
                        <w:r>
                          <w:rPr>
                            <w:rFonts w:ascii="Calibri"/>
                            <w:color w:val="585858"/>
                            <w:sz w:val="18"/>
                          </w:rPr>
                          <w:t>35,0</w:t>
                        </w:r>
                      </w:p>
                      <w:p w14:paraId="25175BB8" w14:textId="77777777" w:rsidR="008E03B9" w:rsidRDefault="00DF04D8">
                        <w:pPr>
                          <w:spacing w:before="113" w:line="179" w:lineRule="exact"/>
                          <w:rPr>
                            <w:rFonts w:ascii="Calibri"/>
                            <w:sz w:val="18"/>
                          </w:rPr>
                        </w:pPr>
                        <w:r>
                          <w:rPr>
                            <w:rFonts w:ascii="Calibri"/>
                            <w:color w:val="585858"/>
                            <w:sz w:val="18"/>
                          </w:rPr>
                          <w:t>30,0</w:t>
                        </w:r>
                      </w:p>
                      <w:p w14:paraId="0C26697B" w14:textId="77777777" w:rsidR="008E03B9" w:rsidRDefault="00DF04D8">
                        <w:pPr>
                          <w:spacing w:line="167" w:lineRule="exact"/>
                          <w:ind w:left="1123"/>
                          <w:rPr>
                            <w:rFonts w:ascii="Calibri"/>
                            <w:sz w:val="18"/>
                          </w:rPr>
                        </w:pPr>
                        <w:r>
                          <w:rPr>
                            <w:rFonts w:ascii="Calibri"/>
                            <w:color w:val="404040"/>
                            <w:sz w:val="18"/>
                          </w:rPr>
                          <w:t>25,1</w:t>
                        </w:r>
                      </w:p>
                      <w:p w14:paraId="38A939AC" w14:textId="77777777" w:rsidR="008E03B9" w:rsidRDefault="00DF04D8">
                        <w:pPr>
                          <w:spacing w:line="204" w:lineRule="exact"/>
                          <w:rPr>
                            <w:rFonts w:ascii="Calibri"/>
                            <w:sz w:val="18"/>
                          </w:rPr>
                        </w:pPr>
                        <w:r>
                          <w:rPr>
                            <w:rFonts w:ascii="Calibri"/>
                            <w:color w:val="585858"/>
                            <w:sz w:val="18"/>
                          </w:rPr>
                          <w:t>25,0</w:t>
                        </w:r>
                      </w:p>
                    </w:txbxContent>
                  </v:textbox>
                </v:shape>
                <v:shape id="Text Box 41" o:spid="_x0000_s1173" type="#_x0000_t202" style="position:absolute;left:7744;top:2682;width:33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" filled="f" stroked="f">
                  <v:textbox inset="0,0,0,0">
                    <w:txbxContent>
                      <w:p w14:paraId="275B3CBF" w14:textId="77777777" w:rsidR="008E03B9" w:rsidRDefault="00DF04D8">
                        <w:pPr>
                          <w:spacing w:line="180" w:lineRule="exact"/>
                          <w:rPr>
                            <w:rFonts w:ascii="Calibri"/>
                            <w:sz w:val="18"/>
                          </w:rPr>
                        </w:pPr>
                        <w:r>
                          <w:rPr>
                            <w:rFonts w:ascii="Calibri"/>
                            <w:color w:val="404040"/>
                            <w:sz w:val="18"/>
                          </w:rPr>
                          <w:t>21,1</w:t>
                        </w:r>
                      </w:p>
                    </w:txbxContent>
                  </v:textbox>
                </v:shape>
                <v:shape id="Text Box 40" o:spid="_x0000_s1174" type="#_x0000_t202" style="position:absolute;left:1831;top:2946;width:4656;height:1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" filled="f" stroked="f">
                  <v:textbox inset="0,0,0,0">
                    <w:txbxContent>
                      <w:p w14:paraId="26B177C1" w14:textId="77777777" w:rsidR="008E03B9" w:rsidRDefault="00DF04D8">
                        <w:pPr>
                          <w:spacing w:line="183" w:lineRule="exact"/>
                          <w:rPr>
                            <w:rFonts w:ascii="Calibri"/>
                            <w:sz w:val="18"/>
                          </w:rPr>
                        </w:pPr>
                        <w:r>
                          <w:rPr>
                            <w:rFonts w:ascii="Calibri"/>
                            <w:color w:val="585858"/>
                            <w:sz w:val="18"/>
                          </w:rPr>
                          <w:t>20,0</w:t>
                        </w:r>
                      </w:p>
                      <w:p w14:paraId="014BE6E2" w14:textId="77777777" w:rsidR="008E03B9" w:rsidRDefault="00DF04D8">
                        <w:pPr>
                          <w:tabs>
                            <w:tab w:val="left" w:pos="4317"/>
                          </w:tabs>
                          <w:spacing w:before="114"/>
                          <w:rPr>
                            <w:rFonts w:ascii="Calibri"/>
                            <w:sz w:val="18"/>
                          </w:rPr>
                        </w:pPr>
                        <w:r>
                          <w:rPr>
                            <w:rFonts w:ascii="Calibri"/>
                            <w:color w:val="585858"/>
                            <w:position w:val="1"/>
                            <w:sz w:val="18"/>
                          </w:rPr>
                          <w:t>15,0</w:t>
                        </w:r>
                        <w:r>
                          <w:rPr>
                            <w:rFonts w:ascii="Calibri"/>
                            <w:color w:val="585858"/>
                            <w:position w:val="1"/>
                            <w:sz w:val="18"/>
                          </w:rPr>
                          <w:tab/>
                        </w:r>
                        <w:r>
                          <w:rPr>
                            <w:rFonts w:ascii="Calibri"/>
                            <w:color w:val="404040"/>
                            <w:sz w:val="18"/>
                          </w:rPr>
                          <w:t>12,0</w:t>
                        </w:r>
                      </w:p>
                      <w:p w14:paraId="57E50F51" w14:textId="77777777" w:rsidR="008E03B9" w:rsidRDefault="00DF04D8">
                        <w:pPr>
                          <w:spacing w:before="102"/>
                          <w:rPr>
                            <w:rFonts w:ascii="Calibri"/>
                            <w:sz w:val="18"/>
                          </w:rPr>
                        </w:pPr>
                        <w:r>
                          <w:rPr>
                            <w:rFonts w:ascii="Calibri"/>
                            <w:color w:val="585858"/>
                            <w:sz w:val="18"/>
                          </w:rPr>
                          <w:t>10,0</w:t>
                        </w:r>
                      </w:p>
                      <w:p w14:paraId="09897E82" w14:textId="77777777" w:rsidR="008E03B9" w:rsidRDefault="00DF04D8">
                        <w:pPr>
                          <w:spacing w:before="114"/>
                          <w:ind w:left="91"/>
                          <w:rPr>
                            <w:rFonts w:ascii="Calibri"/>
                            <w:sz w:val="18"/>
                          </w:rPr>
                        </w:pPr>
                        <w:r>
                          <w:rPr>
                            <w:rFonts w:ascii="Calibri"/>
                            <w:color w:val="585858"/>
                            <w:sz w:val="18"/>
                          </w:rPr>
                          <w:t>5,0</w:t>
                        </w:r>
                      </w:p>
                      <w:p w14:paraId="7AC6E544" w14:textId="77777777" w:rsidR="008E03B9" w:rsidRDefault="00DF04D8">
                        <w:pPr>
                          <w:spacing w:before="113" w:line="217" w:lineRule="exact"/>
                          <w:ind w:left="91"/>
                          <w:rPr>
                            <w:rFonts w:ascii="Calibri"/>
                            <w:sz w:val="18"/>
                          </w:rPr>
                        </w:pPr>
                        <w:r>
                          <w:rPr>
                            <w:rFonts w:ascii="Calibri"/>
                            <w:color w:val="585858"/>
                            <w:sz w:val="18"/>
                          </w:rPr>
                          <w:t>0,0</w:t>
                        </w:r>
                      </w:p>
                    </w:txbxContent>
                  </v:textbox>
                </v:shape>
                <v:shape id="Text Box 39" o:spid="_x0000_s1175" type="#_x0000_t202" style="position:absolute;left:2424;top:4512;width:140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" filled="f" stroked="f">
                  <v:textbox inset="0,0,0,0">
                    <w:txbxContent>
                      <w:p w14:paraId="78565CB9" w14:textId="77777777" w:rsidR="008E03B9" w:rsidRDefault="00DF04D8">
                        <w:pPr>
                          <w:spacing w:line="183" w:lineRule="exact"/>
                          <w:rPr>
                            <w:rFonts w:ascii="Calibri" w:hAnsi="Calibri"/>
                            <w:sz w:val="18"/>
                          </w:rPr>
                        </w:pPr>
                        <w:r>
                          <w:rPr>
                            <w:rFonts w:ascii="Calibri" w:hAnsi="Calibri"/>
                            <w:color w:val="585858"/>
                            <w:sz w:val="18"/>
                          </w:rPr>
                          <w:t>Vehículo</w:t>
                        </w:r>
                        <w:r>
                          <w:rPr>
                            <w:rFonts w:ascii="Calibri" w:hAnsi="Calibri"/>
                            <w:color w:val="585858"/>
                            <w:spacing w:val="-7"/>
                            <w:sz w:val="18"/>
                          </w:rPr>
                          <w:t xml:space="preserve"> </w:t>
                        </w:r>
                        <w:r>
                          <w:rPr>
                            <w:rFonts w:ascii="Calibri" w:hAnsi="Calibri"/>
                            <w:color w:val="585858"/>
                            <w:sz w:val="18"/>
                          </w:rPr>
                          <w:t>particular</w:t>
                        </w:r>
                      </w:p>
                      <w:p w14:paraId="24301959" w14:textId="77777777" w:rsidR="008E03B9" w:rsidRDefault="00DF04D8">
                        <w:pPr>
                          <w:ind w:left="82" w:right="1" w:hanging="80"/>
                          <w:rPr>
                            <w:rFonts w:ascii="Calibri"/>
                            <w:sz w:val="18"/>
                          </w:rPr>
                        </w:pPr>
                        <w:r>
                          <w:rPr>
                            <w:rFonts w:ascii="Calibri"/>
                            <w:color w:val="585858"/>
                            <w:sz w:val="18"/>
                          </w:rPr>
                          <w:t>(coche, moto, etc.)</w:t>
                        </w:r>
                        <w:r>
                          <w:rPr>
                            <w:rFonts w:ascii="Calibri"/>
                            <w:color w:val="585858"/>
                            <w:spacing w:val="-39"/>
                            <w:sz w:val="18"/>
                          </w:rPr>
                          <w:t xml:space="preserve"> </w:t>
                        </w:r>
                        <w:r>
                          <w:rPr>
                            <w:rFonts w:ascii="Calibri"/>
                            <w:color w:val="585858"/>
                            <w:sz w:val="18"/>
                          </w:rPr>
                          <w:t>propio</w:t>
                        </w:r>
                        <w:r>
                          <w:rPr>
                            <w:rFonts w:ascii="Calibri"/>
                            <w:color w:val="585858"/>
                            <w:spacing w:val="-4"/>
                            <w:sz w:val="18"/>
                          </w:rPr>
                          <w:t xml:space="preserve"> </w:t>
                        </w:r>
                        <w:r>
                          <w:rPr>
                            <w:rFonts w:ascii="Calibri"/>
                            <w:color w:val="585858"/>
                            <w:sz w:val="18"/>
                          </w:rPr>
                          <w:t>o</w:t>
                        </w:r>
                        <w:r>
                          <w:rPr>
                            <w:rFonts w:ascii="Calibri"/>
                            <w:color w:val="585858"/>
                            <w:spacing w:val="-1"/>
                            <w:sz w:val="18"/>
                          </w:rPr>
                          <w:t xml:space="preserve"> </w:t>
                        </w:r>
                        <w:r>
                          <w:rPr>
                            <w:rFonts w:ascii="Calibri"/>
                            <w:color w:val="585858"/>
                            <w:sz w:val="18"/>
                          </w:rPr>
                          <w:t>familiar</w:t>
                        </w:r>
                      </w:p>
                    </w:txbxContent>
                  </v:textbox>
                </v:shape>
                <v:shape id="Text Box 38" o:spid="_x0000_s1176" type="#_x0000_t202" style="position:absolute;left:4021;top:4512;width:1401;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" filled="f" stroked="f">
                  <v:textbox inset="0,0,0,0">
                    <w:txbxContent>
                      <w:p w14:paraId="675498A8" w14:textId="77777777" w:rsidR="008E03B9" w:rsidRDefault="00DF04D8">
                        <w:pPr>
                          <w:spacing w:line="183" w:lineRule="exact"/>
                          <w:ind w:right="18"/>
                          <w:jc w:val="center"/>
                          <w:rPr>
                            <w:rFonts w:ascii="Calibri" w:hAnsi="Calibri"/>
                            <w:sz w:val="18"/>
                          </w:rPr>
                        </w:pPr>
                        <w:r>
                          <w:rPr>
                            <w:rFonts w:ascii="Calibri" w:hAnsi="Calibri"/>
                            <w:color w:val="585858"/>
                            <w:spacing w:val="-1"/>
                            <w:sz w:val="18"/>
                          </w:rPr>
                          <w:t>Transporte</w:t>
                        </w:r>
                        <w:r>
                          <w:rPr>
                            <w:rFonts w:ascii="Calibri" w:hAnsi="Calibri"/>
                            <w:color w:val="585858"/>
                            <w:spacing w:val="-7"/>
                            <w:sz w:val="18"/>
                          </w:rPr>
                          <w:t xml:space="preserve"> </w:t>
                        </w:r>
                        <w:r>
                          <w:rPr>
                            <w:rFonts w:ascii="Calibri" w:hAnsi="Calibri"/>
                            <w:color w:val="585858"/>
                            <w:sz w:val="18"/>
                          </w:rPr>
                          <w:t>público</w:t>
                        </w:r>
                      </w:p>
                      <w:p w14:paraId="337161CA" w14:textId="77777777" w:rsidR="008E03B9" w:rsidRDefault="00DF04D8">
                        <w:pPr>
                          <w:ind w:right="18"/>
                          <w:jc w:val="center"/>
                          <w:rPr>
                            <w:rFonts w:ascii="Calibri" w:hAnsi="Calibri"/>
                            <w:sz w:val="18"/>
                          </w:rPr>
                        </w:pPr>
                        <w:r>
                          <w:rPr>
                            <w:rFonts w:ascii="Calibri" w:hAnsi="Calibri"/>
                            <w:color w:val="585858"/>
                            <w:sz w:val="18"/>
                          </w:rPr>
                          <w:t>(autobús, metro,</w:t>
                        </w:r>
                        <w:r>
                          <w:rPr>
                            <w:rFonts w:ascii="Calibri" w:hAnsi="Calibri"/>
                            <w:color w:val="585858"/>
                            <w:spacing w:val="1"/>
                            <w:sz w:val="18"/>
                          </w:rPr>
                          <w:t xml:space="preserve"> </w:t>
                        </w:r>
                        <w:r>
                          <w:rPr>
                            <w:rFonts w:ascii="Calibri" w:hAnsi="Calibri"/>
                            <w:color w:val="585858"/>
                            <w:sz w:val="18"/>
                          </w:rPr>
                          <w:t>tranvía, tren, taxi,</w:t>
                        </w:r>
                        <w:r>
                          <w:rPr>
                            <w:rFonts w:ascii="Calibri" w:hAnsi="Calibri"/>
                            <w:color w:val="585858"/>
                            <w:spacing w:val="-38"/>
                            <w:sz w:val="18"/>
                          </w:rPr>
                          <w:t xml:space="preserve"> </w:t>
                        </w:r>
                        <w:r>
                          <w:rPr>
                            <w:rFonts w:ascii="Calibri" w:hAnsi="Calibri"/>
                            <w:color w:val="585858"/>
                            <w:sz w:val="18"/>
                          </w:rPr>
                          <w:t>etc.)</w:t>
                        </w:r>
                      </w:p>
                    </w:txbxContent>
                  </v:textbox>
                </v:shape>
                <v:shape id="Text Box 37" o:spid="_x0000_s1177" type="#_x0000_t202" style="position:absolute;left:5561;top:4512;width:304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" filled="f" stroked="f">
                  <v:textbox inset="0,0,0,0">
                    <w:txbxContent>
                      <w:p w14:paraId="54B74E03" w14:textId="76A02185" w:rsidR="008E03B9" w:rsidRDefault="00DF04D8">
                        <w:pPr>
                          <w:spacing w:line="180" w:lineRule="exact"/>
                          <w:rPr>
                            <w:rFonts w:ascii="Calibri" w:hAnsi="Calibri"/>
                            <w:sz w:val="18"/>
                          </w:rPr>
                        </w:pPr>
                        <w:r>
                          <w:rPr>
                            <w:rFonts w:ascii="Calibri" w:hAnsi="Calibri"/>
                            <w:color w:val="585858"/>
                            <w:sz w:val="18"/>
                          </w:rPr>
                          <w:t>Vehículos</w:t>
                        </w:r>
                        <w:r>
                          <w:rPr>
                            <w:rFonts w:ascii="Calibri" w:hAnsi="Calibri"/>
                            <w:color w:val="585858"/>
                            <w:spacing w:val="-1"/>
                            <w:sz w:val="18"/>
                          </w:rPr>
                          <w:t xml:space="preserve"> </w:t>
                        </w:r>
                        <w:r>
                          <w:rPr>
                            <w:rFonts w:ascii="Calibri" w:hAnsi="Calibri"/>
                            <w:color w:val="585858"/>
                            <w:sz w:val="18"/>
                          </w:rPr>
                          <w:t>especiales</w:t>
                        </w:r>
                        <w:r w:rsidR="00EB06DA">
                          <w:rPr>
                            <w:rFonts w:ascii="Calibri" w:hAnsi="Calibri"/>
                            <w:color w:val="585858"/>
                            <w:sz w:val="18"/>
                          </w:rPr>
                          <w:t xml:space="preserve"> </w:t>
                        </w:r>
                        <w:r>
                          <w:rPr>
                            <w:rFonts w:ascii="Calibri" w:hAnsi="Calibri"/>
                            <w:color w:val="585858"/>
                            <w:spacing w:val="2"/>
                            <w:sz w:val="18"/>
                          </w:rPr>
                          <w:t xml:space="preserve"> </w:t>
                        </w:r>
                        <w:r>
                          <w:rPr>
                            <w:rFonts w:ascii="Calibri" w:hAnsi="Calibri"/>
                            <w:color w:val="585858"/>
                            <w:sz w:val="18"/>
                          </w:rPr>
                          <w:t>Otros</w:t>
                        </w:r>
                        <w:r>
                          <w:rPr>
                            <w:rFonts w:ascii="Calibri" w:hAnsi="Calibri"/>
                            <w:color w:val="585858"/>
                            <w:spacing w:val="-3"/>
                            <w:sz w:val="18"/>
                          </w:rPr>
                          <w:t xml:space="preserve"> </w:t>
                        </w:r>
                        <w:r>
                          <w:rPr>
                            <w:rFonts w:ascii="Calibri" w:hAnsi="Calibri"/>
                            <w:color w:val="585858"/>
                            <w:sz w:val="18"/>
                          </w:rPr>
                          <w:t>vehículos</w:t>
                        </w:r>
                        <w:r>
                          <w:rPr>
                            <w:rFonts w:ascii="Calibri" w:hAnsi="Calibri"/>
                            <w:color w:val="585858"/>
                            <w:spacing w:val="-3"/>
                            <w:sz w:val="18"/>
                          </w:rPr>
                          <w:t xml:space="preserve"> </w:t>
                        </w:r>
                        <w:r>
                          <w:rPr>
                            <w:rFonts w:ascii="Calibri" w:hAnsi="Calibri"/>
                            <w:color w:val="585858"/>
                            <w:sz w:val="18"/>
                          </w:rPr>
                          <w:t>de</w:t>
                        </w:r>
                      </w:p>
                    </w:txbxContent>
                  </v:textbox>
                </v:shape>
                <v:shape id="Text Box 36" o:spid="_x0000_s1178" type="#_x0000_t202" style="position:absolute;left:5618;top:4732;width:1402;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" filled="f" stroked="f">
                  <v:textbox inset="0,0,0,0">
                    <w:txbxContent>
                      <w:p w14:paraId="743C65B5" w14:textId="77777777" w:rsidR="008E03B9" w:rsidRDefault="00DF04D8">
                        <w:pPr>
                          <w:spacing w:line="183" w:lineRule="exact"/>
                          <w:ind w:right="18"/>
                          <w:jc w:val="center"/>
                          <w:rPr>
                            <w:rFonts w:ascii="Calibri"/>
                            <w:sz w:val="18"/>
                          </w:rPr>
                        </w:pPr>
                        <w:r>
                          <w:rPr>
                            <w:rFonts w:ascii="Calibri"/>
                            <w:color w:val="585858"/>
                            <w:sz w:val="18"/>
                          </w:rPr>
                          <w:t>de</w:t>
                        </w:r>
                        <w:r>
                          <w:rPr>
                            <w:rFonts w:ascii="Calibri"/>
                            <w:color w:val="585858"/>
                            <w:spacing w:val="-1"/>
                            <w:sz w:val="18"/>
                          </w:rPr>
                          <w:t xml:space="preserve"> </w:t>
                        </w:r>
                        <w:r>
                          <w:rPr>
                            <w:rFonts w:ascii="Calibri"/>
                            <w:color w:val="585858"/>
                            <w:sz w:val="18"/>
                          </w:rPr>
                          <w:t>transporte</w:t>
                        </w:r>
                      </w:p>
                      <w:p w14:paraId="4C16B7DB" w14:textId="77777777" w:rsidR="008E03B9" w:rsidRDefault="00DF04D8">
                        <w:pPr>
                          <w:spacing w:line="216" w:lineRule="exact"/>
                          <w:ind w:right="18"/>
                          <w:jc w:val="center"/>
                          <w:rPr>
                            <w:rFonts w:ascii="Calibri"/>
                            <w:sz w:val="18"/>
                          </w:rPr>
                        </w:pPr>
                        <w:r>
                          <w:rPr>
                            <w:rFonts w:ascii="Calibri"/>
                            <w:color w:val="585858"/>
                            <w:spacing w:val="-1"/>
                            <w:sz w:val="18"/>
                          </w:rPr>
                          <w:t>(ambulancias,</w:t>
                        </w:r>
                        <w:r>
                          <w:rPr>
                            <w:rFonts w:ascii="Calibri"/>
                            <w:color w:val="585858"/>
                            <w:spacing w:val="-4"/>
                            <w:sz w:val="18"/>
                          </w:rPr>
                          <w:t xml:space="preserve"> </w:t>
                        </w:r>
                        <w:r>
                          <w:rPr>
                            <w:rFonts w:ascii="Calibri"/>
                            <w:color w:val="585858"/>
                            <w:sz w:val="18"/>
                          </w:rPr>
                          <w:t>etc.)</w:t>
                        </w:r>
                      </w:p>
                    </w:txbxContent>
                  </v:textbox>
                </v:shape>
                <v:shape id="Text Box 35" o:spid="_x0000_s1179" type="#_x0000_t202" style="position:absolute;left:7108;top:4732;width:1613;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" filled="f" stroked="f">
                  <v:textbox inset="0,0,0,0">
                    <w:txbxContent>
                      <w:p w14:paraId="4DA9ECDD" w14:textId="77777777" w:rsidR="008E03B9" w:rsidRDefault="00DF04D8">
                        <w:pPr>
                          <w:spacing w:line="183" w:lineRule="exact"/>
                          <w:ind w:right="18"/>
                          <w:jc w:val="center"/>
                          <w:rPr>
                            <w:rFonts w:ascii="Calibri"/>
                            <w:sz w:val="18"/>
                          </w:rPr>
                        </w:pPr>
                        <w:r>
                          <w:rPr>
                            <w:rFonts w:ascii="Calibri"/>
                            <w:color w:val="585858"/>
                            <w:spacing w:val="-1"/>
                            <w:sz w:val="18"/>
                          </w:rPr>
                          <w:t>transporte</w:t>
                        </w:r>
                        <w:r>
                          <w:rPr>
                            <w:rFonts w:ascii="Calibri"/>
                            <w:color w:val="585858"/>
                            <w:spacing w:val="2"/>
                            <w:sz w:val="18"/>
                          </w:rPr>
                          <w:t xml:space="preserve"> </w:t>
                        </w:r>
                        <w:r>
                          <w:rPr>
                            <w:rFonts w:ascii="Calibri"/>
                            <w:color w:val="585858"/>
                            <w:spacing w:val="-1"/>
                            <w:sz w:val="18"/>
                          </w:rPr>
                          <w:t>(bicicletas,</w:t>
                        </w:r>
                      </w:p>
                      <w:p w14:paraId="0AF0C476" w14:textId="77777777" w:rsidR="008E03B9" w:rsidRDefault="00DF04D8">
                        <w:pPr>
                          <w:spacing w:line="220" w:lineRule="exact"/>
                          <w:ind w:right="18"/>
                          <w:jc w:val="center"/>
                          <w:rPr>
                            <w:rFonts w:ascii="Calibri" w:hAnsi="Calibri"/>
                            <w:sz w:val="18"/>
                          </w:rPr>
                        </w:pPr>
                        <w:r>
                          <w:rPr>
                            <w:rFonts w:ascii="Calibri" w:hAnsi="Calibri"/>
                            <w:color w:val="585858"/>
                            <w:sz w:val="18"/>
                          </w:rPr>
                          <w:t>vehículos</w:t>
                        </w:r>
                        <w:r>
                          <w:rPr>
                            <w:rFonts w:ascii="Calibri" w:hAnsi="Calibri"/>
                            <w:color w:val="585858"/>
                            <w:spacing w:val="-5"/>
                            <w:sz w:val="18"/>
                          </w:rPr>
                          <w:t xml:space="preserve"> </w:t>
                        </w:r>
                        <w:r>
                          <w:rPr>
                            <w:rFonts w:ascii="Calibri" w:hAnsi="Calibri"/>
                            <w:color w:val="585858"/>
                            <w:sz w:val="18"/>
                          </w:rPr>
                          <w:t>de</w:t>
                        </w:r>
                        <w:r>
                          <w:rPr>
                            <w:rFonts w:ascii="Calibri" w:hAnsi="Calibri"/>
                            <w:color w:val="585858"/>
                            <w:spacing w:val="-3"/>
                            <w:sz w:val="18"/>
                          </w:rPr>
                          <w:t xml:space="preserve"> </w:t>
                        </w:r>
                        <w:r>
                          <w:rPr>
                            <w:rFonts w:ascii="Calibri" w:hAnsi="Calibri"/>
                            <w:color w:val="585858"/>
                            <w:sz w:val="18"/>
                          </w:rPr>
                          <w:t>alquiler</w:t>
                        </w:r>
                      </w:p>
                      <w:p w14:paraId="51ADA51A" w14:textId="77777777" w:rsidR="008E03B9" w:rsidRDefault="00DF04D8">
                        <w:pPr>
                          <w:spacing w:line="216" w:lineRule="exact"/>
                          <w:ind w:right="17"/>
                          <w:jc w:val="center"/>
                          <w:rPr>
                            <w:rFonts w:ascii="Calibri" w:hAnsi="Calibri"/>
                            <w:sz w:val="18"/>
                          </w:rPr>
                        </w:pPr>
                        <w:r>
                          <w:rPr>
                            <w:rFonts w:ascii="Calibri" w:hAnsi="Calibri"/>
                            <w:color w:val="585858"/>
                            <w:sz w:val="18"/>
                          </w:rPr>
                          <w:t>eléctricos,</w:t>
                        </w:r>
                        <w:r>
                          <w:rPr>
                            <w:rFonts w:ascii="Calibri" w:hAnsi="Calibri"/>
                            <w:color w:val="585858"/>
                            <w:spacing w:val="-4"/>
                            <w:sz w:val="18"/>
                          </w:rPr>
                          <w:t xml:space="preserve"> </w:t>
                        </w:r>
                        <w:r>
                          <w:rPr>
                            <w:rFonts w:ascii="Calibri" w:hAnsi="Calibri"/>
                            <w:color w:val="585858"/>
                            <w:sz w:val="18"/>
                          </w:rPr>
                          <w:t>etc.)</w:t>
                        </w:r>
                      </w:p>
                    </w:txbxContent>
                  </v:textbox>
                </v:shape>
                <w10:wrap type="topAndBottom" anchorx="page"/>
              </v:group>
            </w:pict>
          </mc:Fallback>
        </mc:AlternateContent>
      </w:r>
      <w:r w:rsidR="0093456F" w:rsidRPr="000D622B">
        <w:t>Gráfico 18.</w:t>
      </w:r>
      <w:r w:rsidR="0093456F" w:rsidRPr="000D622B">
        <w:rPr>
          <w:spacing w:val="1"/>
        </w:rPr>
        <w:t xml:space="preserve"> </w:t>
      </w:r>
      <w:r w:rsidR="0093456F" w:rsidRPr="000D622B">
        <w:t>Medios de transporte en el que las personas con discapacidad</w:t>
      </w:r>
      <w:r w:rsidR="0093456F" w:rsidRPr="000D622B">
        <w:rPr>
          <w:spacing w:val="-56"/>
        </w:rPr>
        <w:t xml:space="preserve"> </w:t>
      </w:r>
      <w:r w:rsidR="0093456F" w:rsidRPr="000D622B">
        <w:t>encontraron dificultades para desenvolverse con normalidad</w:t>
      </w:r>
      <w:r w:rsidR="0093456F" w:rsidRPr="000D622B">
        <w:rPr>
          <w:spacing w:val="1"/>
        </w:rPr>
        <w:t xml:space="preserve"> </w:t>
      </w:r>
      <w:r w:rsidR="0093456F" w:rsidRPr="000D622B">
        <w:t>(porcentajes).</w:t>
      </w:r>
      <w:r w:rsidR="0093456F" w:rsidRPr="000D622B">
        <w:rPr>
          <w:spacing w:val="-3"/>
        </w:rPr>
        <w:t xml:space="preserve"> </w:t>
      </w:r>
      <w:r w:rsidR="0093456F" w:rsidRPr="000D622B">
        <w:t>Extremadura.</w:t>
      </w:r>
      <w:r w:rsidR="0093456F" w:rsidRPr="000D622B">
        <w:rPr>
          <w:spacing w:val="-2"/>
        </w:rPr>
        <w:t xml:space="preserve"> </w:t>
      </w:r>
      <w:r w:rsidR="0093456F" w:rsidRPr="000D622B">
        <w:t>2020.</w:t>
      </w:r>
    </w:p>
    <w:p w14:paraId="14BBA8D2" w14:textId="77777777" w:rsidR="008E03B9" w:rsidRPr="000D622B" w:rsidRDefault="00DF04D8" w:rsidP="00F73A42">
      <w:pPr>
        <w:adjustRightInd w:val="0"/>
        <w:spacing w:before="154"/>
        <w:ind w:right="799"/>
        <w:rPr>
          <w:rFonts w:ascii="Arial" w:hAnsi="Arial" w:cs="Arial"/>
          <w:i/>
          <w:sz w:val="20"/>
        </w:rPr>
      </w:pPr>
      <w:r w:rsidRPr="000D622B">
        <w:rPr>
          <w:rFonts w:ascii="Arial" w:hAnsi="Arial" w:cs="Arial"/>
          <w:i/>
          <w:sz w:val="20"/>
        </w:rPr>
        <w:t>Nota. Una persona puede tener dificultad para desenvolverse en varios medios de transporte.</w:t>
      </w:r>
      <w:r w:rsidRPr="000D622B">
        <w:rPr>
          <w:rFonts w:ascii="Arial" w:hAnsi="Arial" w:cs="Arial"/>
          <w:i/>
          <w:spacing w:val="1"/>
          <w:sz w:val="20"/>
        </w:rPr>
        <w:t xml:space="preserve"> </w:t>
      </w: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Encuesta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Discapacidad,</w:t>
      </w:r>
      <w:r w:rsidRPr="000D622B">
        <w:rPr>
          <w:rFonts w:ascii="Arial" w:hAnsi="Arial" w:cs="Arial"/>
          <w:i/>
          <w:spacing w:val="-2"/>
          <w:sz w:val="20"/>
        </w:rPr>
        <w:t xml:space="preserve"> </w:t>
      </w:r>
      <w:r w:rsidRPr="000D622B">
        <w:rPr>
          <w:rFonts w:ascii="Arial" w:hAnsi="Arial" w:cs="Arial"/>
          <w:i/>
          <w:sz w:val="20"/>
        </w:rPr>
        <w:t>Autonomía</w:t>
      </w:r>
      <w:r w:rsidRPr="000D622B">
        <w:rPr>
          <w:rFonts w:ascii="Arial" w:hAnsi="Arial" w:cs="Arial"/>
          <w:i/>
          <w:spacing w:val="-1"/>
          <w:sz w:val="20"/>
        </w:rPr>
        <w:t xml:space="preserve"> </w:t>
      </w:r>
      <w:r w:rsidRPr="000D622B">
        <w:rPr>
          <w:rFonts w:ascii="Arial" w:hAnsi="Arial" w:cs="Arial"/>
          <w:i/>
          <w:sz w:val="20"/>
        </w:rPr>
        <w:t>personal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2"/>
          <w:sz w:val="20"/>
        </w:rPr>
        <w:t xml:space="preserve"> </w:t>
      </w:r>
      <w:r w:rsidRPr="000D622B">
        <w:rPr>
          <w:rFonts w:ascii="Arial" w:hAnsi="Arial" w:cs="Arial"/>
          <w:i/>
          <w:sz w:val="20"/>
        </w:rPr>
        <w:t>situaciones</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Dependencia</w:t>
      </w:r>
      <w:r w:rsidRPr="000D622B">
        <w:rPr>
          <w:rFonts w:ascii="Arial" w:hAnsi="Arial" w:cs="Arial"/>
          <w:i/>
          <w:spacing w:val="-1"/>
          <w:sz w:val="20"/>
        </w:rPr>
        <w:t xml:space="preserve"> </w:t>
      </w:r>
      <w:r w:rsidRPr="000D622B">
        <w:rPr>
          <w:rFonts w:ascii="Arial" w:hAnsi="Arial" w:cs="Arial"/>
          <w:i/>
          <w:sz w:val="20"/>
        </w:rPr>
        <w:t>2020.</w:t>
      </w:r>
      <w:r w:rsidRPr="000D622B">
        <w:rPr>
          <w:rFonts w:ascii="Arial" w:hAnsi="Arial" w:cs="Arial"/>
          <w:i/>
          <w:spacing w:val="-3"/>
          <w:sz w:val="20"/>
        </w:rPr>
        <w:t xml:space="preserve"> </w:t>
      </w:r>
      <w:r w:rsidRPr="000D622B">
        <w:rPr>
          <w:rFonts w:ascii="Arial" w:hAnsi="Arial" w:cs="Arial"/>
          <w:i/>
          <w:sz w:val="20"/>
        </w:rPr>
        <w:t>INE.</w:t>
      </w:r>
    </w:p>
    <w:p w14:paraId="7E483077" w14:textId="77777777" w:rsidR="008E03B9" w:rsidRPr="000D622B" w:rsidRDefault="008E03B9" w:rsidP="00684789">
      <w:pPr>
        <w:pStyle w:val="Textoindependiente"/>
        <w:jc w:val="both"/>
        <w:rPr>
          <w:rFonts w:ascii="Arial" w:hAnsi="Arial" w:cs="Arial"/>
          <w:i/>
          <w:sz w:val="22"/>
        </w:rPr>
      </w:pPr>
    </w:p>
    <w:p w14:paraId="32783D91" w14:textId="1CBB82D1" w:rsidR="000C5818" w:rsidRDefault="000C5818">
      <w:pPr>
        <w:widowControl w:val="0"/>
        <w:rPr>
          <w:rFonts w:ascii="Arial" w:hAnsi="Arial" w:cs="Arial"/>
          <w:i/>
          <w:sz w:val="25"/>
          <w:szCs w:val="21"/>
        </w:rPr>
      </w:pPr>
      <w:r>
        <w:rPr>
          <w:rFonts w:ascii="Arial" w:hAnsi="Arial" w:cs="Arial"/>
          <w:i/>
          <w:sz w:val="25"/>
        </w:rPr>
        <w:br w:type="page"/>
      </w:r>
    </w:p>
    <w:p w14:paraId="609648B1" w14:textId="77777777" w:rsidR="008E03B9" w:rsidRPr="000D622B" w:rsidRDefault="008E03B9" w:rsidP="00684789">
      <w:pPr>
        <w:pStyle w:val="Textoindependiente"/>
        <w:spacing w:before="1"/>
        <w:jc w:val="both"/>
        <w:rPr>
          <w:rFonts w:ascii="Arial" w:hAnsi="Arial" w:cs="Arial"/>
          <w:i/>
          <w:sz w:val="25"/>
        </w:rPr>
      </w:pPr>
    </w:p>
    <w:p w14:paraId="49DEB2BA" w14:textId="77777777" w:rsidR="008E03B9" w:rsidRPr="000D622B" w:rsidRDefault="00DF04D8" w:rsidP="00684789">
      <w:pPr>
        <w:pStyle w:val="Ttulo6"/>
        <w:spacing w:line="300" w:lineRule="auto"/>
        <w:ind w:left="1398" w:right="973" w:hanging="1277"/>
        <w:jc w:val="both"/>
      </w:pPr>
      <w:r w:rsidRPr="000D622B">
        <w:t>Gráfico 19.</w:t>
      </w:r>
      <w:r w:rsidRPr="000D622B">
        <w:rPr>
          <w:spacing w:val="1"/>
        </w:rPr>
        <w:t xml:space="preserve"> </w:t>
      </w:r>
      <w:r w:rsidRPr="000D622B">
        <w:t>Tipo de problema que dificulta el uso de transporte a las personas con</w:t>
      </w:r>
      <w:r w:rsidRPr="000D622B">
        <w:rPr>
          <w:spacing w:val="-56"/>
        </w:rPr>
        <w:t xml:space="preserve"> </w:t>
      </w:r>
      <w:r w:rsidRPr="000D622B">
        <w:t>discapacidad</w:t>
      </w:r>
      <w:r w:rsidRPr="000D622B">
        <w:rPr>
          <w:spacing w:val="-1"/>
        </w:rPr>
        <w:t xml:space="preserve"> </w:t>
      </w:r>
      <w:r w:rsidRPr="000D622B">
        <w:t>(porcentajes).</w:t>
      </w:r>
      <w:r w:rsidRPr="000D622B">
        <w:rPr>
          <w:spacing w:val="-3"/>
        </w:rPr>
        <w:t xml:space="preserve"> </w:t>
      </w:r>
      <w:r w:rsidRPr="000D622B">
        <w:t>Extremadura.</w:t>
      </w:r>
      <w:r w:rsidRPr="000D622B">
        <w:rPr>
          <w:spacing w:val="-2"/>
        </w:rPr>
        <w:t xml:space="preserve"> </w:t>
      </w:r>
      <w:r w:rsidRPr="000D622B">
        <w:t>2020.</w:t>
      </w:r>
    </w:p>
    <w:p w14:paraId="2576DE33" w14:textId="3AD33D06" w:rsidR="008E03B9" w:rsidRPr="000D622B" w:rsidRDefault="00345C97" w:rsidP="00684789">
      <w:pPr>
        <w:pStyle w:val="Textoindependiente"/>
        <w:ind w:left="113"/>
        <w:jc w:val="both"/>
        <w:rPr>
          <w:rFonts w:ascii="Arial" w:hAnsi="Arial" w:cs="Arial"/>
          <w:sz w:val="20"/>
        </w:rPr>
      </w:pPr>
      <w:r>
        <w:rPr>
          <w:noProof/>
        </w:rPr>
        <mc:AlternateContent>
          <mc:Choice Requires="wpg">
            <w:drawing>
              <wp:inline distT="0" distB="0" distL="0" distR="0" wp14:anchorId="362E31E3" wp14:editId="5D91BB81">
                <wp:extent cx="4594860" cy="2766060"/>
                <wp:effectExtent l="0" t="0" r="0" b="0"/>
                <wp:docPr id="1248390750"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4860" cy="2766060"/>
                          <a:chOff x="0" y="0"/>
                          <a:chExt cx="7236" cy="4356"/>
                        </a:xfrm>
                      </wpg:grpSpPr>
                      <wps:wsp>
                        <wps:cNvPr id="13089031" name="AutoShape 33"/>
                        <wps:cNvSpPr>
                          <a:spLocks/>
                        </wps:cNvSpPr>
                        <wps:spPr bwMode="auto">
                          <a:xfrm>
                            <a:off x="965" y="352"/>
                            <a:ext cx="5700" cy="2214"/>
                          </a:xfrm>
                          <a:custGeom>
                            <a:avLst/>
                            <a:gdLst>
                              <a:gd name="T0" fmla="+- 0 1878 966"/>
                              <a:gd name="T1" fmla="*/ T0 w 5700"/>
                              <a:gd name="T2" fmla="+- 0 1068 353"/>
                              <a:gd name="T3" fmla="*/ 1068 h 2214"/>
                              <a:gd name="T4" fmla="+- 0 966 966"/>
                              <a:gd name="T5" fmla="*/ T4 w 5700"/>
                              <a:gd name="T6" fmla="+- 0 1068 353"/>
                              <a:gd name="T7" fmla="*/ 1068 h 2214"/>
                              <a:gd name="T8" fmla="+- 0 966 966"/>
                              <a:gd name="T9" fmla="*/ T8 w 5700"/>
                              <a:gd name="T10" fmla="+- 0 2566 353"/>
                              <a:gd name="T11" fmla="*/ 2566 h 2214"/>
                              <a:gd name="T12" fmla="+- 0 1878 966"/>
                              <a:gd name="T13" fmla="*/ T12 w 5700"/>
                              <a:gd name="T14" fmla="+- 0 2566 353"/>
                              <a:gd name="T15" fmla="*/ 2566 h 2214"/>
                              <a:gd name="T16" fmla="+- 0 1878 966"/>
                              <a:gd name="T17" fmla="*/ T16 w 5700"/>
                              <a:gd name="T18" fmla="+- 0 1068 353"/>
                              <a:gd name="T19" fmla="*/ 1068 h 2214"/>
                              <a:gd name="T20" fmla="+- 0 3474 966"/>
                              <a:gd name="T21" fmla="*/ T20 w 5700"/>
                              <a:gd name="T22" fmla="+- 0 353 353"/>
                              <a:gd name="T23" fmla="*/ 353 h 2214"/>
                              <a:gd name="T24" fmla="+- 0 2562 966"/>
                              <a:gd name="T25" fmla="*/ T24 w 5700"/>
                              <a:gd name="T26" fmla="+- 0 353 353"/>
                              <a:gd name="T27" fmla="*/ 353 h 2214"/>
                              <a:gd name="T28" fmla="+- 0 2562 966"/>
                              <a:gd name="T29" fmla="*/ T28 w 5700"/>
                              <a:gd name="T30" fmla="+- 0 2566 353"/>
                              <a:gd name="T31" fmla="*/ 2566 h 2214"/>
                              <a:gd name="T32" fmla="+- 0 3474 966"/>
                              <a:gd name="T33" fmla="*/ T32 w 5700"/>
                              <a:gd name="T34" fmla="+- 0 2566 353"/>
                              <a:gd name="T35" fmla="*/ 2566 h 2214"/>
                              <a:gd name="T36" fmla="+- 0 3474 966"/>
                              <a:gd name="T37" fmla="*/ T36 w 5700"/>
                              <a:gd name="T38" fmla="+- 0 353 353"/>
                              <a:gd name="T39" fmla="*/ 353 h 2214"/>
                              <a:gd name="T40" fmla="+- 0 5070 966"/>
                              <a:gd name="T41" fmla="*/ T40 w 5700"/>
                              <a:gd name="T42" fmla="+- 0 1152 353"/>
                              <a:gd name="T43" fmla="*/ 1152 h 2214"/>
                              <a:gd name="T44" fmla="+- 0 4158 966"/>
                              <a:gd name="T45" fmla="*/ T44 w 5700"/>
                              <a:gd name="T46" fmla="+- 0 1152 353"/>
                              <a:gd name="T47" fmla="*/ 1152 h 2214"/>
                              <a:gd name="T48" fmla="+- 0 4158 966"/>
                              <a:gd name="T49" fmla="*/ T48 w 5700"/>
                              <a:gd name="T50" fmla="+- 0 2566 353"/>
                              <a:gd name="T51" fmla="*/ 2566 h 2214"/>
                              <a:gd name="T52" fmla="+- 0 5070 966"/>
                              <a:gd name="T53" fmla="*/ T52 w 5700"/>
                              <a:gd name="T54" fmla="+- 0 2566 353"/>
                              <a:gd name="T55" fmla="*/ 2566 h 2214"/>
                              <a:gd name="T56" fmla="+- 0 5070 966"/>
                              <a:gd name="T57" fmla="*/ T56 w 5700"/>
                              <a:gd name="T58" fmla="+- 0 1152 353"/>
                              <a:gd name="T59" fmla="*/ 1152 h 2214"/>
                              <a:gd name="T60" fmla="+- 0 6666 966"/>
                              <a:gd name="T61" fmla="*/ T60 w 5700"/>
                              <a:gd name="T62" fmla="+- 0 2052 353"/>
                              <a:gd name="T63" fmla="*/ 2052 h 2214"/>
                              <a:gd name="T64" fmla="+- 0 5754 966"/>
                              <a:gd name="T65" fmla="*/ T64 w 5700"/>
                              <a:gd name="T66" fmla="+- 0 2052 353"/>
                              <a:gd name="T67" fmla="*/ 2052 h 2214"/>
                              <a:gd name="T68" fmla="+- 0 5754 966"/>
                              <a:gd name="T69" fmla="*/ T68 w 5700"/>
                              <a:gd name="T70" fmla="+- 0 2566 353"/>
                              <a:gd name="T71" fmla="*/ 2566 h 2214"/>
                              <a:gd name="T72" fmla="+- 0 6666 966"/>
                              <a:gd name="T73" fmla="*/ T72 w 5700"/>
                              <a:gd name="T74" fmla="+- 0 2566 353"/>
                              <a:gd name="T75" fmla="*/ 2566 h 2214"/>
                              <a:gd name="T76" fmla="+- 0 6666 966"/>
                              <a:gd name="T77" fmla="*/ T76 w 5700"/>
                              <a:gd name="T78" fmla="+- 0 2052 353"/>
                              <a:gd name="T79" fmla="*/ 2052 h 22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700" h="2214">
                                <a:moveTo>
                                  <a:pt x="912" y="715"/>
                                </a:moveTo>
                                <a:lnTo>
                                  <a:pt x="0" y="715"/>
                                </a:lnTo>
                                <a:lnTo>
                                  <a:pt x="0" y="2213"/>
                                </a:lnTo>
                                <a:lnTo>
                                  <a:pt x="912" y="2213"/>
                                </a:lnTo>
                                <a:lnTo>
                                  <a:pt x="912" y="715"/>
                                </a:lnTo>
                                <a:close/>
                                <a:moveTo>
                                  <a:pt x="2508" y="0"/>
                                </a:moveTo>
                                <a:lnTo>
                                  <a:pt x="1596" y="0"/>
                                </a:lnTo>
                                <a:lnTo>
                                  <a:pt x="1596" y="2213"/>
                                </a:lnTo>
                                <a:lnTo>
                                  <a:pt x="2508" y="2213"/>
                                </a:lnTo>
                                <a:lnTo>
                                  <a:pt x="2508" y="0"/>
                                </a:lnTo>
                                <a:close/>
                                <a:moveTo>
                                  <a:pt x="4104" y="799"/>
                                </a:moveTo>
                                <a:lnTo>
                                  <a:pt x="3192" y="799"/>
                                </a:lnTo>
                                <a:lnTo>
                                  <a:pt x="3192" y="2213"/>
                                </a:lnTo>
                                <a:lnTo>
                                  <a:pt x="4104" y="2213"/>
                                </a:lnTo>
                                <a:lnTo>
                                  <a:pt x="4104" y="799"/>
                                </a:lnTo>
                                <a:close/>
                                <a:moveTo>
                                  <a:pt x="5700" y="1699"/>
                                </a:moveTo>
                                <a:lnTo>
                                  <a:pt x="4788" y="1699"/>
                                </a:lnTo>
                                <a:lnTo>
                                  <a:pt x="4788" y="2213"/>
                                </a:lnTo>
                                <a:lnTo>
                                  <a:pt x="5700" y="2213"/>
                                </a:lnTo>
                                <a:lnTo>
                                  <a:pt x="5700" y="1699"/>
                                </a:lnTo>
                                <a:close/>
                              </a:path>
                            </a:pathLst>
                          </a:custGeom>
                          <a:solidFill>
                            <a:srgbClr val="4471C4"/>
                          </a:solidFill>
                          <a:ln>
                            <a:noFill/>
                          </a:ln>
                        </wps:spPr>
                        <wps:bodyPr rot="0" vert="horz" wrap="square" lIns="91440" tIns="45720" rIns="91440" bIns="45720" anchor="t" anchorCtr="0" upright="1">
                          <a:noAutofit/>
                        </wps:bodyPr>
                      </wps:wsp>
                      <wps:wsp>
                        <wps:cNvPr id="190234181" name="Line 32"/>
                        <wps:cNvCnPr>
                          <a:cxnSpLocks noChangeShapeType="1"/>
                        </wps:cNvCnPr>
                        <wps:spPr bwMode="auto">
                          <a:xfrm>
                            <a:off x="623" y="2566"/>
                            <a:ext cx="6386" cy="0"/>
                          </a:xfrm>
                          <a:prstGeom prst="line">
                            <a:avLst/>
                          </a:prstGeom>
                          <a:noFill/>
                          <a:ln w="9525">
                            <a:solidFill>
                              <a:srgbClr val="D9D9D9"/>
                            </a:solidFill>
                            <a:prstDash val="solid"/>
                            <a:round/>
                            <a:headEnd/>
                            <a:tailEnd/>
                          </a:ln>
                        </wps:spPr>
                        <wps:bodyPr/>
                      </wps:wsp>
                      <wps:wsp>
                        <wps:cNvPr id="1240407345" name="Rectangle 31"/>
                        <wps:cNvSpPr>
                          <a:spLocks noChangeArrowheads="1"/>
                        </wps:cNvSpPr>
                        <wps:spPr bwMode="auto">
                          <a:xfrm>
                            <a:off x="7" y="7"/>
                            <a:ext cx="7221" cy="4341"/>
                          </a:xfrm>
                          <a:prstGeom prst="rect">
                            <a:avLst/>
                          </a:prstGeom>
                          <a:noFill/>
                          <a:ln w="9525">
                            <a:solidFill>
                              <a:srgbClr val="D9D9D9"/>
                            </a:solidFill>
                            <a:prstDash val="solid"/>
                            <a:miter lim="800000"/>
                            <a:headEnd/>
                            <a:tailEnd/>
                          </a:ln>
                        </wps:spPr>
                        <wps:bodyPr rot="0" vert="horz" wrap="square" lIns="91440" tIns="45720" rIns="91440" bIns="45720" anchor="t" anchorCtr="0" upright="1">
                          <a:noAutofit/>
                        </wps:bodyPr>
                      </wps:wsp>
                      <wps:wsp>
                        <wps:cNvPr id="354659810" name="Text Box 30"/>
                        <wps:cNvSpPr txBox="1">
                          <a:spLocks noChangeArrowheads="1"/>
                        </wps:cNvSpPr>
                        <wps:spPr bwMode="auto">
                          <a:xfrm>
                            <a:off x="137" y="143"/>
                            <a:ext cx="339" cy="2519"/>
                          </a:xfrm>
                          <a:prstGeom prst="rect">
                            <a:avLst/>
                          </a:prstGeom>
                          <a:noFill/>
                          <a:ln>
                            <a:noFill/>
                          </a:ln>
                        </wps:spPr>
                        <wps:txbx>
                          <w:txbxContent>
                            <w:p w14:paraId="5EF60C6D" w14:textId="77777777" w:rsidR="008E03B9" w:rsidRDefault="00DF04D8">
                              <w:pPr>
                                <w:spacing w:line="183" w:lineRule="exact"/>
                                <w:rPr>
                                  <w:rFonts w:ascii="Calibri"/>
                                  <w:sz w:val="18"/>
                                </w:rPr>
                              </w:pPr>
                              <w:r>
                                <w:rPr>
                                  <w:rFonts w:ascii="Calibri"/>
                                  <w:color w:val="585858"/>
                                  <w:sz w:val="18"/>
                                </w:rPr>
                                <w:t>90,0</w:t>
                              </w:r>
                            </w:p>
                            <w:p w14:paraId="2047A344" w14:textId="77777777" w:rsidR="008E03B9" w:rsidRDefault="00DF04D8">
                              <w:pPr>
                                <w:spacing w:before="40"/>
                                <w:rPr>
                                  <w:rFonts w:ascii="Calibri"/>
                                  <w:sz w:val="18"/>
                                </w:rPr>
                              </w:pPr>
                              <w:r>
                                <w:rPr>
                                  <w:rFonts w:ascii="Calibri"/>
                                  <w:color w:val="585858"/>
                                  <w:sz w:val="18"/>
                                </w:rPr>
                                <w:t>80,0</w:t>
                              </w:r>
                            </w:p>
                            <w:p w14:paraId="774F303B" w14:textId="77777777" w:rsidR="008E03B9" w:rsidRDefault="00DF04D8">
                              <w:pPr>
                                <w:spacing w:before="40"/>
                                <w:rPr>
                                  <w:rFonts w:ascii="Calibri"/>
                                  <w:sz w:val="18"/>
                                </w:rPr>
                              </w:pPr>
                              <w:r>
                                <w:rPr>
                                  <w:rFonts w:ascii="Calibri"/>
                                  <w:color w:val="585858"/>
                                  <w:sz w:val="18"/>
                                </w:rPr>
                                <w:t>70,0</w:t>
                              </w:r>
                            </w:p>
                            <w:p w14:paraId="33FA410B" w14:textId="77777777" w:rsidR="008E03B9" w:rsidRDefault="00DF04D8">
                              <w:pPr>
                                <w:spacing w:before="40"/>
                                <w:rPr>
                                  <w:rFonts w:ascii="Calibri"/>
                                  <w:sz w:val="18"/>
                                </w:rPr>
                              </w:pPr>
                              <w:r>
                                <w:rPr>
                                  <w:rFonts w:ascii="Calibri"/>
                                  <w:color w:val="585858"/>
                                  <w:sz w:val="18"/>
                                </w:rPr>
                                <w:t>60,0</w:t>
                              </w:r>
                            </w:p>
                            <w:p w14:paraId="229E1558" w14:textId="77777777" w:rsidR="008E03B9" w:rsidRDefault="00DF04D8">
                              <w:pPr>
                                <w:spacing w:before="40"/>
                                <w:rPr>
                                  <w:rFonts w:ascii="Calibri"/>
                                  <w:sz w:val="18"/>
                                </w:rPr>
                              </w:pPr>
                              <w:r>
                                <w:rPr>
                                  <w:rFonts w:ascii="Calibri"/>
                                  <w:color w:val="585858"/>
                                  <w:sz w:val="18"/>
                                </w:rPr>
                                <w:t>50,0</w:t>
                              </w:r>
                            </w:p>
                            <w:p w14:paraId="25A59C59" w14:textId="77777777" w:rsidR="008E03B9" w:rsidRDefault="00DF04D8">
                              <w:pPr>
                                <w:spacing w:before="40"/>
                                <w:rPr>
                                  <w:rFonts w:ascii="Calibri"/>
                                  <w:sz w:val="18"/>
                                </w:rPr>
                              </w:pPr>
                              <w:r>
                                <w:rPr>
                                  <w:rFonts w:ascii="Calibri"/>
                                  <w:color w:val="585858"/>
                                  <w:sz w:val="18"/>
                                </w:rPr>
                                <w:t>40,0</w:t>
                              </w:r>
                            </w:p>
                            <w:p w14:paraId="5D6BD1D4" w14:textId="77777777" w:rsidR="008E03B9" w:rsidRDefault="00DF04D8">
                              <w:pPr>
                                <w:spacing w:before="41"/>
                                <w:rPr>
                                  <w:rFonts w:ascii="Calibri"/>
                                  <w:sz w:val="18"/>
                                </w:rPr>
                              </w:pPr>
                              <w:r>
                                <w:rPr>
                                  <w:rFonts w:ascii="Calibri"/>
                                  <w:color w:val="585858"/>
                                  <w:sz w:val="18"/>
                                </w:rPr>
                                <w:t>30,0</w:t>
                              </w:r>
                            </w:p>
                            <w:p w14:paraId="0C5DA782" w14:textId="77777777" w:rsidR="008E03B9" w:rsidRDefault="00DF04D8">
                              <w:pPr>
                                <w:spacing w:before="40"/>
                                <w:rPr>
                                  <w:rFonts w:ascii="Calibri"/>
                                  <w:sz w:val="18"/>
                                </w:rPr>
                              </w:pPr>
                              <w:r>
                                <w:rPr>
                                  <w:rFonts w:ascii="Calibri"/>
                                  <w:color w:val="585858"/>
                                  <w:sz w:val="18"/>
                                </w:rPr>
                                <w:t>20,0</w:t>
                              </w:r>
                            </w:p>
                            <w:p w14:paraId="7FEFD281" w14:textId="77777777" w:rsidR="008E03B9" w:rsidRDefault="00DF04D8">
                              <w:pPr>
                                <w:spacing w:before="40"/>
                                <w:rPr>
                                  <w:rFonts w:ascii="Calibri"/>
                                  <w:sz w:val="18"/>
                                </w:rPr>
                              </w:pPr>
                              <w:r>
                                <w:rPr>
                                  <w:rFonts w:ascii="Calibri"/>
                                  <w:color w:val="585858"/>
                                  <w:sz w:val="18"/>
                                </w:rPr>
                                <w:t>10,0</w:t>
                              </w:r>
                            </w:p>
                            <w:p w14:paraId="2E6BAC7B" w14:textId="77777777" w:rsidR="008E03B9" w:rsidRDefault="00DF04D8">
                              <w:pPr>
                                <w:spacing w:before="40" w:line="216" w:lineRule="exact"/>
                                <w:ind w:left="91"/>
                                <w:rPr>
                                  <w:rFonts w:ascii="Calibri"/>
                                  <w:sz w:val="18"/>
                                </w:rPr>
                              </w:pPr>
                              <w:r>
                                <w:rPr>
                                  <w:rFonts w:ascii="Calibri"/>
                                  <w:color w:val="585858"/>
                                  <w:sz w:val="18"/>
                                </w:rPr>
                                <w:t>0,0</w:t>
                              </w:r>
                            </w:p>
                          </w:txbxContent>
                        </wps:txbx>
                        <wps:bodyPr rot="0" vert="horz" wrap="square" lIns="0" tIns="0" rIns="0" bIns="0" anchor="t" anchorCtr="0" upright="1">
                          <a:noAutofit/>
                        </wps:bodyPr>
                      </wps:wsp>
                      <wps:wsp>
                        <wps:cNvPr id="13883862" name="Text Box 29"/>
                        <wps:cNvSpPr txBox="1">
                          <a:spLocks noChangeArrowheads="1"/>
                        </wps:cNvSpPr>
                        <wps:spPr bwMode="auto">
                          <a:xfrm>
                            <a:off x="2857" y="79"/>
                            <a:ext cx="339" cy="180"/>
                          </a:xfrm>
                          <a:prstGeom prst="rect">
                            <a:avLst/>
                          </a:prstGeom>
                          <a:noFill/>
                          <a:ln>
                            <a:noFill/>
                          </a:ln>
                        </wps:spPr>
                        <wps:txbx>
                          <w:txbxContent>
                            <w:p w14:paraId="5AB4C864" w14:textId="77777777" w:rsidR="008E03B9" w:rsidRDefault="00DF04D8">
                              <w:pPr>
                                <w:spacing w:line="180" w:lineRule="exact"/>
                                <w:rPr>
                                  <w:rFonts w:ascii="Calibri"/>
                                  <w:sz w:val="18"/>
                                </w:rPr>
                              </w:pPr>
                              <w:r>
                                <w:rPr>
                                  <w:rFonts w:ascii="Calibri"/>
                                  <w:color w:val="404040"/>
                                  <w:sz w:val="18"/>
                                </w:rPr>
                                <w:t>85,1</w:t>
                              </w:r>
                            </w:p>
                          </w:txbxContent>
                        </wps:txbx>
                        <wps:bodyPr rot="0" vert="horz" wrap="square" lIns="0" tIns="0" rIns="0" bIns="0" anchor="t" anchorCtr="0" upright="1">
                          <a:noAutofit/>
                        </wps:bodyPr>
                      </wps:wsp>
                      <wps:wsp>
                        <wps:cNvPr id="919758799" name="Text Box 28"/>
                        <wps:cNvSpPr txBox="1">
                          <a:spLocks noChangeArrowheads="1"/>
                        </wps:cNvSpPr>
                        <wps:spPr bwMode="auto">
                          <a:xfrm>
                            <a:off x="1261" y="793"/>
                            <a:ext cx="339" cy="180"/>
                          </a:xfrm>
                          <a:prstGeom prst="rect">
                            <a:avLst/>
                          </a:prstGeom>
                          <a:noFill/>
                          <a:ln>
                            <a:noFill/>
                          </a:ln>
                        </wps:spPr>
                        <wps:txbx>
                          <w:txbxContent>
                            <w:p w14:paraId="7EE5F9C5" w14:textId="77777777" w:rsidR="008E03B9" w:rsidRDefault="00DF04D8">
                              <w:pPr>
                                <w:spacing w:line="180" w:lineRule="exact"/>
                                <w:rPr>
                                  <w:rFonts w:ascii="Calibri"/>
                                  <w:sz w:val="18"/>
                                </w:rPr>
                              </w:pPr>
                              <w:r>
                                <w:rPr>
                                  <w:rFonts w:ascii="Calibri"/>
                                  <w:color w:val="404040"/>
                                  <w:sz w:val="18"/>
                                </w:rPr>
                                <w:t>57,7</w:t>
                              </w:r>
                            </w:p>
                          </w:txbxContent>
                        </wps:txbx>
                        <wps:bodyPr rot="0" vert="horz" wrap="square" lIns="0" tIns="0" rIns="0" bIns="0" anchor="t" anchorCtr="0" upright="1">
                          <a:noAutofit/>
                        </wps:bodyPr>
                      </wps:wsp>
                      <wps:wsp>
                        <wps:cNvPr id="329437293" name="Text Box 27"/>
                        <wps:cNvSpPr txBox="1">
                          <a:spLocks noChangeArrowheads="1"/>
                        </wps:cNvSpPr>
                        <wps:spPr bwMode="auto">
                          <a:xfrm>
                            <a:off x="4454" y="877"/>
                            <a:ext cx="339" cy="180"/>
                          </a:xfrm>
                          <a:prstGeom prst="rect">
                            <a:avLst/>
                          </a:prstGeom>
                          <a:noFill/>
                          <a:ln>
                            <a:noFill/>
                          </a:ln>
                        </wps:spPr>
                        <wps:txbx>
                          <w:txbxContent>
                            <w:p w14:paraId="7C4FE2D8" w14:textId="77777777" w:rsidR="008E03B9" w:rsidRDefault="00DF04D8">
                              <w:pPr>
                                <w:spacing w:line="180" w:lineRule="exact"/>
                                <w:rPr>
                                  <w:rFonts w:ascii="Calibri"/>
                                  <w:sz w:val="18"/>
                                </w:rPr>
                              </w:pPr>
                              <w:r>
                                <w:rPr>
                                  <w:rFonts w:ascii="Calibri"/>
                                  <w:color w:val="404040"/>
                                  <w:sz w:val="18"/>
                                </w:rPr>
                                <w:t>54,5</w:t>
                              </w:r>
                            </w:p>
                          </w:txbxContent>
                        </wps:txbx>
                        <wps:bodyPr rot="0" vert="horz" wrap="square" lIns="0" tIns="0" rIns="0" bIns="0" anchor="t" anchorCtr="0" upright="1">
                          <a:noAutofit/>
                        </wps:bodyPr>
                      </wps:wsp>
                      <wps:wsp>
                        <wps:cNvPr id="754957895" name="Text Box 26"/>
                        <wps:cNvSpPr txBox="1">
                          <a:spLocks noChangeArrowheads="1"/>
                        </wps:cNvSpPr>
                        <wps:spPr bwMode="auto">
                          <a:xfrm>
                            <a:off x="6051" y="1777"/>
                            <a:ext cx="339" cy="180"/>
                          </a:xfrm>
                          <a:prstGeom prst="rect">
                            <a:avLst/>
                          </a:prstGeom>
                          <a:noFill/>
                          <a:ln>
                            <a:noFill/>
                          </a:ln>
                        </wps:spPr>
                        <wps:txbx>
                          <w:txbxContent>
                            <w:p w14:paraId="68001D7A" w14:textId="77777777" w:rsidR="008E03B9" w:rsidRDefault="00DF04D8">
                              <w:pPr>
                                <w:spacing w:line="180" w:lineRule="exact"/>
                                <w:rPr>
                                  <w:rFonts w:ascii="Calibri"/>
                                  <w:sz w:val="18"/>
                                </w:rPr>
                              </w:pPr>
                              <w:r>
                                <w:rPr>
                                  <w:rFonts w:ascii="Calibri"/>
                                  <w:color w:val="404040"/>
                                  <w:sz w:val="18"/>
                                </w:rPr>
                                <w:t>19,8</w:t>
                              </w:r>
                            </w:p>
                          </w:txbxContent>
                        </wps:txbx>
                        <wps:bodyPr rot="0" vert="horz" wrap="square" lIns="0" tIns="0" rIns="0" bIns="0" anchor="t" anchorCtr="0" upright="1">
                          <a:noAutofit/>
                        </wps:bodyPr>
                      </wps:wsp>
                      <wps:wsp>
                        <wps:cNvPr id="1159435131" name="Text Box 25"/>
                        <wps:cNvSpPr txBox="1">
                          <a:spLocks noChangeArrowheads="1"/>
                        </wps:cNvSpPr>
                        <wps:spPr bwMode="auto">
                          <a:xfrm>
                            <a:off x="672" y="2716"/>
                            <a:ext cx="2960" cy="180"/>
                          </a:xfrm>
                          <a:prstGeom prst="rect">
                            <a:avLst/>
                          </a:prstGeom>
                          <a:noFill/>
                          <a:ln>
                            <a:noFill/>
                          </a:ln>
                        </wps:spPr>
                        <wps:txbx>
                          <w:txbxContent>
                            <w:p w14:paraId="753BB212" w14:textId="77777777" w:rsidR="008E03B9" w:rsidRDefault="00DF04D8">
                              <w:pPr>
                                <w:tabs>
                                  <w:tab w:val="left" w:pos="1749"/>
                                </w:tabs>
                                <w:spacing w:line="180" w:lineRule="exact"/>
                                <w:rPr>
                                  <w:rFonts w:ascii="Calibri"/>
                                  <w:sz w:val="18"/>
                                </w:rPr>
                              </w:pPr>
                              <w:r>
                                <w:rPr>
                                  <w:rFonts w:ascii="Calibri"/>
                                  <w:color w:val="585858"/>
                                  <w:sz w:val="18"/>
                                </w:rPr>
                                <w:t>Acceso</w:t>
                              </w:r>
                              <w:r>
                                <w:rPr>
                                  <w:rFonts w:ascii="Calibri"/>
                                  <w:color w:val="585858"/>
                                  <w:spacing w:val="-4"/>
                                  <w:sz w:val="18"/>
                                </w:rPr>
                                <w:t xml:space="preserve"> </w:t>
                              </w:r>
                              <w:r>
                                <w:rPr>
                                  <w:rFonts w:ascii="Calibri"/>
                                  <w:color w:val="585858"/>
                                  <w:sz w:val="18"/>
                                </w:rPr>
                                <w:t>a</w:t>
                              </w:r>
                              <w:r>
                                <w:rPr>
                                  <w:rFonts w:ascii="Calibri"/>
                                  <w:color w:val="585858"/>
                                  <w:spacing w:val="-2"/>
                                  <w:sz w:val="18"/>
                                </w:rPr>
                                <w:t xml:space="preserve"> </w:t>
                              </w:r>
                              <w:r>
                                <w:rPr>
                                  <w:rFonts w:ascii="Calibri"/>
                                  <w:color w:val="585858"/>
                                  <w:sz w:val="18"/>
                                </w:rPr>
                                <w:t>estaciones,</w:t>
                              </w:r>
                              <w:r>
                                <w:rPr>
                                  <w:rFonts w:ascii="Calibri"/>
                                  <w:color w:val="585858"/>
                                  <w:sz w:val="18"/>
                                </w:rPr>
                                <w:tab/>
                                <w:t>Subir</w:t>
                              </w:r>
                              <w:r>
                                <w:rPr>
                                  <w:rFonts w:ascii="Calibri"/>
                                  <w:color w:val="585858"/>
                                  <w:spacing w:val="-1"/>
                                  <w:sz w:val="18"/>
                                </w:rPr>
                                <w:t xml:space="preserve"> </w:t>
                              </w:r>
                              <w:r>
                                <w:rPr>
                                  <w:rFonts w:ascii="Calibri"/>
                                  <w:color w:val="585858"/>
                                  <w:sz w:val="18"/>
                                </w:rPr>
                                <w:t>o</w:t>
                              </w:r>
                              <w:r>
                                <w:rPr>
                                  <w:rFonts w:ascii="Calibri"/>
                                  <w:color w:val="585858"/>
                                  <w:spacing w:val="-3"/>
                                  <w:sz w:val="18"/>
                                </w:rPr>
                                <w:t xml:space="preserve"> </w:t>
                              </w:r>
                              <w:r>
                                <w:rPr>
                                  <w:rFonts w:ascii="Calibri"/>
                                  <w:color w:val="585858"/>
                                  <w:sz w:val="18"/>
                                </w:rPr>
                                <w:t>bajar</w:t>
                              </w:r>
                              <w:r>
                                <w:rPr>
                                  <w:rFonts w:ascii="Calibri"/>
                                  <w:color w:val="585858"/>
                                  <w:spacing w:val="-3"/>
                                  <w:sz w:val="18"/>
                                </w:rPr>
                                <w:t xml:space="preserve"> </w:t>
                              </w:r>
                              <w:r>
                                <w:rPr>
                                  <w:rFonts w:ascii="Calibri"/>
                                  <w:color w:val="585858"/>
                                  <w:sz w:val="18"/>
                                </w:rPr>
                                <w:t>del</w:t>
                              </w:r>
                            </w:p>
                          </w:txbxContent>
                        </wps:txbx>
                        <wps:bodyPr rot="0" vert="horz" wrap="square" lIns="0" tIns="0" rIns="0" bIns="0" anchor="t" anchorCtr="0" upright="1">
                          <a:noAutofit/>
                        </wps:bodyPr>
                      </wps:wsp>
                      <wps:wsp>
                        <wps:cNvPr id="544518099" name="Text Box 24"/>
                        <wps:cNvSpPr txBox="1">
                          <a:spLocks noChangeArrowheads="1"/>
                        </wps:cNvSpPr>
                        <wps:spPr bwMode="auto">
                          <a:xfrm>
                            <a:off x="3883" y="2716"/>
                            <a:ext cx="1482" cy="1499"/>
                          </a:xfrm>
                          <a:prstGeom prst="rect">
                            <a:avLst/>
                          </a:prstGeom>
                          <a:noFill/>
                          <a:ln>
                            <a:noFill/>
                          </a:ln>
                        </wps:spPr>
                        <wps:txbx>
                          <w:txbxContent>
                            <w:p w14:paraId="311310E0" w14:textId="77777777" w:rsidR="008E03B9" w:rsidRDefault="00DF04D8">
                              <w:pPr>
                                <w:spacing w:line="183" w:lineRule="exact"/>
                                <w:ind w:left="212" w:right="229"/>
                                <w:jc w:val="center"/>
                                <w:rPr>
                                  <w:rFonts w:ascii="Calibri"/>
                                  <w:sz w:val="18"/>
                                </w:rPr>
                              </w:pPr>
                              <w:r>
                                <w:rPr>
                                  <w:rFonts w:ascii="Calibri"/>
                                  <w:color w:val="585858"/>
                                  <w:sz w:val="18"/>
                                </w:rPr>
                                <w:t>Orientarse</w:t>
                              </w:r>
                              <w:r>
                                <w:rPr>
                                  <w:rFonts w:ascii="Calibri"/>
                                  <w:color w:val="585858"/>
                                  <w:spacing w:val="-2"/>
                                  <w:sz w:val="18"/>
                                </w:rPr>
                                <w:t xml:space="preserve"> </w:t>
                              </w:r>
                              <w:r>
                                <w:rPr>
                                  <w:rFonts w:ascii="Calibri"/>
                                  <w:color w:val="585858"/>
                                  <w:sz w:val="18"/>
                                </w:rPr>
                                <w:t>en</w:t>
                              </w:r>
                            </w:p>
                            <w:p w14:paraId="437B4122" w14:textId="77777777" w:rsidR="008E03B9" w:rsidRDefault="00DF04D8">
                              <w:pPr>
                                <w:ind w:right="18" w:firstLine="2"/>
                                <w:jc w:val="center"/>
                                <w:rPr>
                                  <w:rFonts w:ascii="Calibri" w:hAnsi="Calibri"/>
                                  <w:sz w:val="18"/>
                                </w:rPr>
                              </w:pPr>
                              <w:r>
                                <w:rPr>
                                  <w:rFonts w:ascii="Calibri" w:hAnsi="Calibri"/>
                                  <w:color w:val="585858"/>
                                  <w:sz w:val="18"/>
                                </w:rPr>
                                <w:t>estaciones,</w:t>
                              </w:r>
                              <w:r>
                                <w:rPr>
                                  <w:rFonts w:ascii="Calibri" w:hAnsi="Calibri"/>
                                  <w:color w:val="585858"/>
                                  <w:spacing w:val="1"/>
                                  <w:sz w:val="18"/>
                                </w:rPr>
                                <w:t xml:space="preserve"> </w:t>
                              </w:r>
                              <w:r>
                                <w:rPr>
                                  <w:rFonts w:ascii="Calibri" w:hAnsi="Calibri"/>
                                  <w:color w:val="585858"/>
                                  <w:sz w:val="18"/>
                                </w:rPr>
                                <w:t>comprender</w:t>
                              </w:r>
                              <w:r>
                                <w:rPr>
                                  <w:rFonts w:ascii="Calibri" w:hAnsi="Calibri"/>
                                  <w:color w:val="585858"/>
                                  <w:spacing w:val="1"/>
                                  <w:sz w:val="18"/>
                                </w:rPr>
                                <w:t xml:space="preserve"> </w:t>
                              </w:r>
                              <w:r>
                                <w:rPr>
                                  <w:rFonts w:ascii="Calibri" w:hAnsi="Calibri"/>
                                  <w:color w:val="585858"/>
                                  <w:sz w:val="18"/>
                                </w:rPr>
                                <w:t>señalizaciones,</w:t>
                              </w:r>
                              <w:r>
                                <w:rPr>
                                  <w:rFonts w:ascii="Calibri" w:hAnsi="Calibri"/>
                                  <w:color w:val="585858"/>
                                  <w:spacing w:val="1"/>
                                  <w:sz w:val="18"/>
                                </w:rPr>
                                <w:t xml:space="preserve"> </w:t>
                              </w:r>
                              <w:r>
                                <w:rPr>
                                  <w:rFonts w:ascii="Calibri" w:hAnsi="Calibri"/>
                                  <w:color w:val="585858"/>
                                  <w:sz w:val="18"/>
                                </w:rPr>
                                <w:t>planos, itinerarios,</w:t>
                              </w:r>
                              <w:r>
                                <w:rPr>
                                  <w:rFonts w:ascii="Calibri" w:hAnsi="Calibri"/>
                                  <w:color w:val="585858"/>
                                  <w:spacing w:val="1"/>
                                  <w:sz w:val="18"/>
                                </w:rPr>
                                <w:t xml:space="preserve"> </w:t>
                              </w:r>
                              <w:r>
                                <w:rPr>
                                  <w:rFonts w:ascii="Calibri" w:hAnsi="Calibri"/>
                                  <w:color w:val="585858"/>
                                  <w:sz w:val="18"/>
                                </w:rPr>
                                <w:t>identificar</w:t>
                              </w:r>
                              <w:r>
                                <w:rPr>
                                  <w:rFonts w:ascii="Calibri" w:hAnsi="Calibri"/>
                                  <w:color w:val="585858"/>
                                  <w:spacing w:val="-8"/>
                                  <w:sz w:val="18"/>
                                </w:rPr>
                                <w:t xml:space="preserve"> </w:t>
                              </w:r>
                              <w:r>
                                <w:rPr>
                                  <w:rFonts w:ascii="Calibri" w:hAnsi="Calibri"/>
                                  <w:color w:val="585858"/>
                                  <w:sz w:val="18"/>
                                </w:rPr>
                                <w:t>la</w:t>
                              </w:r>
                              <w:r>
                                <w:rPr>
                                  <w:rFonts w:ascii="Calibri" w:hAnsi="Calibri"/>
                                  <w:color w:val="585858"/>
                                  <w:spacing w:val="-8"/>
                                  <w:sz w:val="18"/>
                                </w:rPr>
                                <w:t xml:space="preserve"> </w:t>
                              </w:r>
                              <w:r>
                                <w:rPr>
                                  <w:rFonts w:ascii="Calibri" w:hAnsi="Calibri"/>
                                  <w:color w:val="585858"/>
                                  <w:sz w:val="18"/>
                                </w:rPr>
                                <w:t>parada</w:t>
                              </w:r>
                              <w:r>
                                <w:rPr>
                                  <w:rFonts w:ascii="Calibri" w:hAnsi="Calibri"/>
                                  <w:color w:val="585858"/>
                                  <w:spacing w:val="-38"/>
                                  <w:sz w:val="18"/>
                                </w:rPr>
                                <w:t xml:space="preserve"> </w:t>
                              </w:r>
                              <w:r>
                                <w:rPr>
                                  <w:rFonts w:ascii="Calibri" w:hAnsi="Calibri"/>
                                  <w:color w:val="585858"/>
                                  <w:sz w:val="18"/>
                                </w:rPr>
                                <w:t>en la que</w:t>
                              </w:r>
                              <w:r>
                                <w:rPr>
                                  <w:rFonts w:ascii="Calibri" w:hAnsi="Calibri"/>
                                  <w:color w:val="585858"/>
                                  <w:spacing w:val="-1"/>
                                  <w:sz w:val="18"/>
                                </w:rPr>
                                <w:t xml:space="preserve"> </w:t>
                              </w:r>
                              <w:r>
                                <w:rPr>
                                  <w:rFonts w:ascii="Calibri" w:hAnsi="Calibri"/>
                                  <w:color w:val="585858"/>
                                  <w:sz w:val="18"/>
                                </w:rPr>
                                <w:t>bajarse</w:t>
                              </w:r>
                            </w:p>
                          </w:txbxContent>
                        </wps:txbx>
                        <wps:bodyPr rot="0" vert="horz" wrap="square" lIns="0" tIns="0" rIns="0" bIns="0" anchor="t" anchorCtr="0" upright="1">
                          <a:noAutofit/>
                        </wps:bodyPr>
                      </wps:wsp>
                      <wps:wsp>
                        <wps:cNvPr id="1640292450" name="Text Box 23"/>
                        <wps:cNvSpPr txBox="1">
                          <a:spLocks noChangeArrowheads="1"/>
                        </wps:cNvSpPr>
                        <wps:spPr bwMode="auto">
                          <a:xfrm>
                            <a:off x="5598" y="2716"/>
                            <a:ext cx="1247" cy="180"/>
                          </a:xfrm>
                          <a:prstGeom prst="rect">
                            <a:avLst/>
                          </a:prstGeom>
                          <a:noFill/>
                          <a:ln>
                            <a:noFill/>
                          </a:ln>
                        </wps:spPr>
                        <wps:txbx>
                          <w:txbxContent>
                            <w:p w14:paraId="1511536C" w14:textId="77777777" w:rsidR="008E03B9" w:rsidRDefault="00DF04D8">
                              <w:pPr>
                                <w:spacing w:line="180" w:lineRule="exact"/>
                                <w:rPr>
                                  <w:rFonts w:ascii="Calibri"/>
                                  <w:sz w:val="18"/>
                                </w:rPr>
                              </w:pPr>
                              <w:r>
                                <w:rPr>
                                  <w:rFonts w:ascii="Calibri"/>
                                  <w:color w:val="585858"/>
                                  <w:sz w:val="18"/>
                                </w:rPr>
                                <w:t>Otros</w:t>
                              </w:r>
                              <w:r>
                                <w:rPr>
                                  <w:rFonts w:ascii="Calibri"/>
                                  <w:color w:val="585858"/>
                                  <w:spacing w:val="-3"/>
                                  <w:sz w:val="18"/>
                                </w:rPr>
                                <w:t xml:space="preserve"> </w:t>
                              </w:r>
                              <w:r>
                                <w:rPr>
                                  <w:rFonts w:ascii="Calibri"/>
                                  <w:color w:val="585858"/>
                                  <w:sz w:val="18"/>
                                </w:rPr>
                                <w:t>problemas</w:t>
                              </w:r>
                            </w:p>
                          </w:txbxContent>
                        </wps:txbx>
                        <wps:bodyPr rot="0" vert="horz" wrap="square" lIns="0" tIns="0" rIns="0" bIns="0" anchor="t" anchorCtr="0" upright="1">
                          <a:noAutofit/>
                        </wps:bodyPr>
                      </wps:wsp>
                      <wps:wsp>
                        <wps:cNvPr id="775511894" name="Text Box 22"/>
                        <wps:cNvSpPr txBox="1">
                          <a:spLocks noChangeArrowheads="1"/>
                        </wps:cNvSpPr>
                        <wps:spPr bwMode="auto">
                          <a:xfrm>
                            <a:off x="755" y="2936"/>
                            <a:ext cx="3050" cy="180"/>
                          </a:xfrm>
                          <a:prstGeom prst="rect">
                            <a:avLst/>
                          </a:prstGeom>
                          <a:noFill/>
                          <a:ln>
                            <a:noFill/>
                          </a:ln>
                        </wps:spPr>
                        <wps:txbx>
                          <w:txbxContent>
                            <w:p w14:paraId="02C53DC1" w14:textId="53BEA7DB" w:rsidR="008E03B9" w:rsidRDefault="00DF04D8">
                              <w:pPr>
                                <w:spacing w:line="180" w:lineRule="exact"/>
                                <w:rPr>
                                  <w:rFonts w:ascii="Calibri" w:hAnsi="Calibri"/>
                                  <w:sz w:val="18"/>
                                </w:rPr>
                              </w:pPr>
                              <w:r>
                                <w:rPr>
                                  <w:rFonts w:ascii="Calibri" w:hAnsi="Calibri"/>
                                  <w:color w:val="585858"/>
                                  <w:sz w:val="18"/>
                                </w:rPr>
                                <w:t>andenes,</w:t>
                              </w:r>
                              <w:r>
                                <w:rPr>
                                  <w:rFonts w:ascii="Calibri" w:hAnsi="Calibri"/>
                                  <w:color w:val="585858"/>
                                  <w:spacing w:val="-1"/>
                                  <w:sz w:val="18"/>
                                </w:rPr>
                                <w:t xml:space="preserve"> </w:t>
                              </w:r>
                              <w:r>
                                <w:rPr>
                                  <w:rFonts w:ascii="Calibri" w:hAnsi="Calibri"/>
                                  <w:color w:val="585858"/>
                                  <w:sz w:val="18"/>
                                </w:rPr>
                                <w:t>paradas,</w:t>
                              </w:r>
                              <w:r w:rsidR="00EB06DA">
                                <w:rPr>
                                  <w:rFonts w:ascii="Calibri" w:hAnsi="Calibri"/>
                                  <w:color w:val="585858"/>
                                  <w:sz w:val="18"/>
                                </w:rPr>
                                <w:t xml:space="preserve"> </w:t>
                              </w:r>
                              <w:r>
                                <w:rPr>
                                  <w:rFonts w:ascii="Calibri" w:hAnsi="Calibri"/>
                                  <w:color w:val="585858"/>
                                  <w:spacing w:val="39"/>
                                  <w:sz w:val="18"/>
                                </w:rPr>
                                <w:t xml:space="preserve"> </w:t>
                              </w:r>
                              <w:r>
                                <w:rPr>
                                  <w:rFonts w:ascii="Calibri" w:hAnsi="Calibri"/>
                                  <w:color w:val="585858"/>
                                  <w:sz w:val="18"/>
                                </w:rPr>
                                <w:t>vehículo</w:t>
                              </w:r>
                              <w:r>
                                <w:rPr>
                                  <w:rFonts w:ascii="Calibri" w:hAnsi="Calibri"/>
                                  <w:color w:val="585858"/>
                                  <w:spacing w:val="-1"/>
                                  <w:sz w:val="18"/>
                                </w:rPr>
                                <w:t xml:space="preserve"> </w:t>
                              </w:r>
                              <w:r>
                                <w:rPr>
                                  <w:rFonts w:ascii="Calibri" w:hAnsi="Calibri"/>
                                  <w:color w:val="585858"/>
                                  <w:sz w:val="18"/>
                                </w:rPr>
                                <w:t>o</w:t>
                              </w:r>
                              <w:r>
                                <w:rPr>
                                  <w:rFonts w:ascii="Calibri" w:hAnsi="Calibri"/>
                                  <w:color w:val="585858"/>
                                  <w:spacing w:val="-2"/>
                                  <w:sz w:val="18"/>
                                </w:rPr>
                                <w:t xml:space="preserve"> </w:t>
                              </w:r>
                              <w:r>
                                <w:rPr>
                                  <w:rFonts w:ascii="Calibri" w:hAnsi="Calibri"/>
                                  <w:color w:val="585858"/>
                                  <w:sz w:val="18"/>
                                </w:rPr>
                                <w:t>acceder</w:t>
                              </w:r>
                              <w:r>
                                <w:rPr>
                                  <w:rFonts w:ascii="Calibri" w:hAnsi="Calibri"/>
                                  <w:color w:val="585858"/>
                                  <w:spacing w:val="-1"/>
                                  <w:sz w:val="18"/>
                                </w:rPr>
                                <w:t xml:space="preserve"> </w:t>
                              </w:r>
                              <w:r>
                                <w:rPr>
                                  <w:rFonts w:ascii="Calibri" w:hAnsi="Calibri"/>
                                  <w:color w:val="585858"/>
                                  <w:sz w:val="18"/>
                                </w:rPr>
                                <w:t>al</w:t>
                              </w:r>
                            </w:p>
                          </w:txbxContent>
                        </wps:txbx>
                        <wps:bodyPr rot="0" vert="horz" wrap="square" lIns="0" tIns="0" rIns="0" bIns="0" anchor="t" anchorCtr="0" upright="1">
                          <a:noAutofit/>
                        </wps:bodyPr>
                      </wps:wsp>
                      <wps:wsp>
                        <wps:cNvPr id="126283467" name="Text Box 21"/>
                        <wps:cNvSpPr txBox="1">
                          <a:spLocks noChangeArrowheads="1"/>
                        </wps:cNvSpPr>
                        <wps:spPr bwMode="auto">
                          <a:xfrm>
                            <a:off x="1285" y="3155"/>
                            <a:ext cx="291" cy="180"/>
                          </a:xfrm>
                          <a:prstGeom prst="rect">
                            <a:avLst/>
                          </a:prstGeom>
                          <a:noFill/>
                          <a:ln>
                            <a:noFill/>
                          </a:ln>
                        </wps:spPr>
                        <wps:txbx>
                          <w:txbxContent>
                            <w:p w14:paraId="75F2CCD1" w14:textId="77777777" w:rsidR="008E03B9" w:rsidRDefault="00DF04D8">
                              <w:pPr>
                                <w:spacing w:line="180" w:lineRule="exact"/>
                                <w:rPr>
                                  <w:rFonts w:ascii="Calibri"/>
                                  <w:sz w:val="18"/>
                                </w:rPr>
                              </w:pPr>
                              <w:r>
                                <w:rPr>
                                  <w:rFonts w:ascii="Calibri"/>
                                  <w:color w:val="585858"/>
                                  <w:sz w:val="18"/>
                                </w:rPr>
                                <w:t>etc.</w:t>
                              </w:r>
                            </w:p>
                          </w:txbxContent>
                        </wps:txbx>
                        <wps:bodyPr rot="0" vert="horz" wrap="square" lIns="0" tIns="0" rIns="0" bIns="0" anchor="t" anchorCtr="0" upright="1">
                          <a:noAutofit/>
                        </wps:bodyPr>
                      </wps:wsp>
                      <wps:wsp>
                        <wps:cNvPr id="1019216619" name="Text Box 20"/>
                        <wps:cNvSpPr txBox="1">
                          <a:spLocks noChangeArrowheads="1"/>
                        </wps:cNvSpPr>
                        <wps:spPr bwMode="auto">
                          <a:xfrm>
                            <a:off x="2749" y="3155"/>
                            <a:ext cx="557" cy="180"/>
                          </a:xfrm>
                          <a:prstGeom prst="rect">
                            <a:avLst/>
                          </a:prstGeom>
                          <a:noFill/>
                          <a:ln>
                            <a:noFill/>
                          </a:ln>
                        </wps:spPr>
                        <wps:txbx>
                          <w:txbxContent>
                            <w:p w14:paraId="1FBDCC7E" w14:textId="77777777" w:rsidR="008E03B9" w:rsidRDefault="00DF04D8">
                              <w:pPr>
                                <w:spacing w:line="180" w:lineRule="exact"/>
                                <w:rPr>
                                  <w:rFonts w:ascii="Calibri"/>
                                  <w:sz w:val="18"/>
                                </w:rPr>
                              </w:pPr>
                              <w:r>
                                <w:rPr>
                                  <w:rFonts w:ascii="Calibri"/>
                                  <w:color w:val="585858"/>
                                  <w:sz w:val="18"/>
                                </w:rPr>
                                <w:t>asiento</w:t>
                              </w:r>
                            </w:p>
                          </w:txbxContent>
                        </wps:txbx>
                        <wps:bodyPr rot="0" vert="horz" wrap="square" lIns="0" tIns="0" rIns="0" bIns="0" anchor="t" anchorCtr="0" upright="1">
                          <a:noAutofit/>
                        </wps:bodyPr>
                      </wps:wsp>
                    </wpg:wgp>
                  </a:graphicData>
                </a:graphic>
              </wp:inline>
            </w:drawing>
          </mc:Choice>
          <mc:Fallback>
            <w:pict>
              <v:group w14:anchorId="362E31E3" id="Grupo 5" o:spid="_x0000_s1180" style="width:361.8pt;height:217.8pt;mso-position-horizontal-relative:char;mso-position-vertical-relative:line" coordsize="7236,4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">
                <v:shape id="AutoShape 33" o:spid="_x0000_s1181" style="position:absolute;left:965;top:352;width:5700;height:2214;visibility:visible;mso-wrap-style:square;v-text-anchor:top" coordsize="5700,2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" path="m912,715l,715,,2213r912,l912,715xm2508,l1596,r,2213l2508,2213,2508,xm4104,799r-912,l3192,2213r912,l4104,799xm5700,1699r-912,l4788,2213r912,l5700,1699xe" fillcolor="#4471c4" stroked="f">
                  <v:path arrowok="t" o:connecttype="custom" o:connectlocs="912,1068;0,1068;0,2566;912,2566;912,1068;2508,353;1596,353;1596,2566;2508,2566;2508,353;4104,1152;3192,1152;3192,2566;4104,2566;4104,1152;5700,2052;4788,2052;4788,2566;5700,2566;5700,2052" o:connectangles="0,0,0,0,0,0,0,0,0,0,0,0,0,0,0,0,0,0,0,0"/>
                </v:shape>
                <v:line id="Line 32" o:spid="_x0000_s1182" style="position:absolute;visibility:visible;mso-wrap-style:square" from="623,2566" to="7009,2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" strokecolor="#d9d9d9"/>
                <v:rect id="Rectangle 31" o:spid="_x0000_s1183" style="position:absolute;left:7;top:7;width:7221;height:4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" filled="f" strokecolor="#d9d9d9"/>
                <v:shape id="Text Box 30" o:spid="_x0000_s1184" type="#_x0000_t202" style="position:absolute;left:137;top:143;width:339;height:2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" filled="f" stroked="f">
                  <v:textbox inset="0,0,0,0">
                    <w:txbxContent>
                      <w:p w14:paraId="5EF60C6D" w14:textId="77777777" w:rsidR="008E03B9" w:rsidRDefault="00DF04D8">
                        <w:pPr>
                          <w:spacing w:line="183" w:lineRule="exact"/>
                          <w:rPr>
                            <w:rFonts w:ascii="Calibri"/>
                            <w:sz w:val="18"/>
                          </w:rPr>
                        </w:pPr>
                        <w:r>
                          <w:rPr>
                            <w:rFonts w:ascii="Calibri"/>
                            <w:color w:val="585858"/>
                            <w:sz w:val="18"/>
                          </w:rPr>
                          <w:t>90,0</w:t>
                        </w:r>
                      </w:p>
                      <w:p w14:paraId="2047A344" w14:textId="77777777" w:rsidR="008E03B9" w:rsidRDefault="00DF04D8">
                        <w:pPr>
                          <w:spacing w:before="40"/>
                          <w:rPr>
                            <w:rFonts w:ascii="Calibri"/>
                            <w:sz w:val="18"/>
                          </w:rPr>
                        </w:pPr>
                        <w:r>
                          <w:rPr>
                            <w:rFonts w:ascii="Calibri"/>
                            <w:color w:val="585858"/>
                            <w:sz w:val="18"/>
                          </w:rPr>
                          <w:t>80,0</w:t>
                        </w:r>
                      </w:p>
                      <w:p w14:paraId="774F303B" w14:textId="77777777" w:rsidR="008E03B9" w:rsidRDefault="00DF04D8">
                        <w:pPr>
                          <w:spacing w:before="40"/>
                          <w:rPr>
                            <w:rFonts w:ascii="Calibri"/>
                            <w:sz w:val="18"/>
                          </w:rPr>
                        </w:pPr>
                        <w:r>
                          <w:rPr>
                            <w:rFonts w:ascii="Calibri"/>
                            <w:color w:val="585858"/>
                            <w:sz w:val="18"/>
                          </w:rPr>
                          <w:t>70,0</w:t>
                        </w:r>
                      </w:p>
                      <w:p w14:paraId="33FA410B" w14:textId="77777777" w:rsidR="008E03B9" w:rsidRDefault="00DF04D8">
                        <w:pPr>
                          <w:spacing w:before="40"/>
                          <w:rPr>
                            <w:rFonts w:ascii="Calibri"/>
                            <w:sz w:val="18"/>
                          </w:rPr>
                        </w:pPr>
                        <w:r>
                          <w:rPr>
                            <w:rFonts w:ascii="Calibri"/>
                            <w:color w:val="585858"/>
                            <w:sz w:val="18"/>
                          </w:rPr>
                          <w:t>60,0</w:t>
                        </w:r>
                      </w:p>
                      <w:p w14:paraId="229E1558" w14:textId="77777777" w:rsidR="008E03B9" w:rsidRDefault="00DF04D8">
                        <w:pPr>
                          <w:spacing w:before="40"/>
                          <w:rPr>
                            <w:rFonts w:ascii="Calibri"/>
                            <w:sz w:val="18"/>
                          </w:rPr>
                        </w:pPr>
                        <w:r>
                          <w:rPr>
                            <w:rFonts w:ascii="Calibri"/>
                            <w:color w:val="585858"/>
                            <w:sz w:val="18"/>
                          </w:rPr>
                          <w:t>50,0</w:t>
                        </w:r>
                      </w:p>
                      <w:p w14:paraId="25A59C59" w14:textId="77777777" w:rsidR="008E03B9" w:rsidRDefault="00DF04D8">
                        <w:pPr>
                          <w:spacing w:before="40"/>
                          <w:rPr>
                            <w:rFonts w:ascii="Calibri"/>
                            <w:sz w:val="18"/>
                          </w:rPr>
                        </w:pPr>
                        <w:r>
                          <w:rPr>
                            <w:rFonts w:ascii="Calibri"/>
                            <w:color w:val="585858"/>
                            <w:sz w:val="18"/>
                          </w:rPr>
                          <w:t>40,0</w:t>
                        </w:r>
                      </w:p>
                      <w:p w14:paraId="5D6BD1D4" w14:textId="77777777" w:rsidR="008E03B9" w:rsidRDefault="00DF04D8">
                        <w:pPr>
                          <w:spacing w:before="41"/>
                          <w:rPr>
                            <w:rFonts w:ascii="Calibri"/>
                            <w:sz w:val="18"/>
                          </w:rPr>
                        </w:pPr>
                        <w:r>
                          <w:rPr>
                            <w:rFonts w:ascii="Calibri"/>
                            <w:color w:val="585858"/>
                            <w:sz w:val="18"/>
                          </w:rPr>
                          <w:t>30,0</w:t>
                        </w:r>
                      </w:p>
                      <w:p w14:paraId="0C5DA782" w14:textId="77777777" w:rsidR="008E03B9" w:rsidRDefault="00DF04D8">
                        <w:pPr>
                          <w:spacing w:before="40"/>
                          <w:rPr>
                            <w:rFonts w:ascii="Calibri"/>
                            <w:sz w:val="18"/>
                          </w:rPr>
                        </w:pPr>
                        <w:r>
                          <w:rPr>
                            <w:rFonts w:ascii="Calibri"/>
                            <w:color w:val="585858"/>
                            <w:sz w:val="18"/>
                          </w:rPr>
                          <w:t>20,0</w:t>
                        </w:r>
                      </w:p>
                      <w:p w14:paraId="7FEFD281" w14:textId="77777777" w:rsidR="008E03B9" w:rsidRDefault="00DF04D8">
                        <w:pPr>
                          <w:spacing w:before="40"/>
                          <w:rPr>
                            <w:rFonts w:ascii="Calibri"/>
                            <w:sz w:val="18"/>
                          </w:rPr>
                        </w:pPr>
                        <w:r>
                          <w:rPr>
                            <w:rFonts w:ascii="Calibri"/>
                            <w:color w:val="585858"/>
                            <w:sz w:val="18"/>
                          </w:rPr>
                          <w:t>10,0</w:t>
                        </w:r>
                      </w:p>
                      <w:p w14:paraId="2E6BAC7B" w14:textId="77777777" w:rsidR="008E03B9" w:rsidRDefault="00DF04D8">
                        <w:pPr>
                          <w:spacing w:before="40" w:line="216" w:lineRule="exact"/>
                          <w:ind w:left="91"/>
                          <w:rPr>
                            <w:rFonts w:ascii="Calibri"/>
                            <w:sz w:val="18"/>
                          </w:rPr>
                        </w:pPr>
                        <w:r>
                          <w:rPr>
                            <w:rFonts w:ascii="Calibri"/>
                            <w:color w:val="585858"/>
                            <w:sz w:val="18"/>
                          </w:rPr>
                          <w:t>0,0</w:t>
                        </w:r>
                      </w:p>
                    </w:txbxContent>
                  </v:textbox>
                </v:shape>
                <v:shape id="Text Box 29" o:spid="_x0000_s1185" type="#_x0000_t202" style="position:absolute;left:2857;top:79;width:33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" filled="f" stroked="f">
                  <v:textbox inset="0,0,0,0">
                    <w:txbxContent>
                      <w:p w14:paraId="5AB4C864" w14:textId="77777777" w:rsidR="008E03B9" w:rsidRDefault="00DF04D8">
                        <w:pPr>
                          <w:spacing w:line="180" w:lineRule="exact"/>
                          <w:rPr>
                            <w:rFonts w:ascii="Calibri"/>
                            <w:sz w:val="18"/>
                          </w:rPr>
                        </w:pPr>
                        <w:r>
                          <w:rPr>
                            <w:rFonts w:ascii="Calibri"/>
                            <w:color w:val="404040"/>
                            <w:sz w:val="18"/>
                          </w:rPr>
                          <w:t>85,1</w:t>
                        </w:r>
                      </w:p>
                    </w:txbxContent>
                  </v:textbox>
                </v:shape>
                <v:shape id="Text Box 28" o:spid="_x0000_s1186" type="#_x0000_t202" style="position:absolute;left:1261;top:793;width:33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" filled="f" stroked="f">
                  <v:textbox inset="0,0,0,0">
                    <w:txbxContent>
                      <w:p w14:paraId="7EE5F9C5" w14:textId="77777777" w:rsidR="008E03B9" w:rsidRDefault="00DF04D8">
                        <w:pPr>
                          <w:spacing w:line="180" w:lineRule="exact"/>
                          <w:rPr>
                            <w:rFonts w:ascii="Calibri"/>
                            <w:sz w:val="18"/>
                          </w:rPr>
                        </w:pPr>
                        <w:r>
                          <w:rPr>
                            <w:rFonts w:ascii="Calibri"/>
                            <w:color w:val="404040"/>
                            <w:sz w:val="18"/>
                          </w:rPr>
                          <w:t>57,7</w:t>
                        </w:r>
                      </w:p>
                    </w:txbxContent>
                  </v:textbox>
                </v:shape>
                <v:shape id="Text Box 27" o:spid="_x0000_s1187" type="#_x0000_t202" style="position:absolute;left:4454;top:877;width:33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" filled="f" stroked="f">
                  <v:textbox inset="0,0,0,0">
                    <w:txbxContent>
                      <w:p w14:paraId="7C4FE2D8" w14:textId="77777777" w:rsidR="008E03B9" w:rsidRDefault="00DF04D8">
                        <w:pPr>
                          <w:spacing w:line="180" w:lineRule="exact"/>
                          <w:rPr>
                            <w:rFonts w:ascii="Calibri"/>
                            <w:sz w:val="18"/>
                          </w:rPr>
                        </w:pPr>
                        <w:r>
                          <w:rPr>
                            <w:rFonts w:ascii="Calibri"/>
                            <w:color w:val="404040"/>
                            <w:sz w:val="18"/>
                          </w:rPr>
                          <w:t>54,5</w:t>
                        </w:r>
                      </w:p>
                    </w:txbxContent>
                  </v:textbox>
                </v:shape>
                <v:shape id="Text Box 26" o:spid="_x0000_s1188" type="#_x0000_t202" style="position:absolute;left:6051;top:1777;width:33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" filled="f" stroked="f">
                  <v:textbox inset="0,0,0,0">
                    <w:txbxContent>
                      <w:p w14:paraId="68001D7A" w14:textId="77777777" w:rsidR="008E03B9" w:rsidRDefault="00DF04D8">
                        <w:pPr>
                          <w:spacing w:line="180" w:lineRule="exact"/>
                          <w:rPr>
                            <w:rFonts w:ascii="Calibri"/>
                            <w:sz w:val="18"/>
                          </w:rPr>
                        </w:pPr>
                        <w:r>
                          <w:rPr>
                            <w:rFonts w:ascii="Calibri"/>
                            <w:color w:val="404040"/>
                            <w:sz w:val="18"/>
                          </w:rPr>
                          <w:t>19,8</w:t>
                        </w:r>
                      </w:p>
                    </w:txbxContent>
                  </v:textbox>
                </v:shape>
                <v:shape id="Text Box 25" o:spid="_x0000_s1189" type="#_x0000_t202" style="position:absolute;left:672;top:2716;width:296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" filled="f" stroked="f">
                  <v:textbox inset="0,0,0,0">
                    <w:txbxContent>
                      <w:p w14:paraId="753BB212" w14:textId="77777777" w:rsidR="008E03B9" w:rsidRDefault="00DF04D8">
                        <w:pPr>
                          <w:tabs>
                            <w:tab w:val="left" w:pos="1749"/>
                          </w:tabs>
                          <w:spacing w:line="180" w:lineRule="exact"/>
                          <w:rPr>
                            <w:rFonts w:ascii="Calibri"/>
                            <w:sz w:val="18"/>
                          </w:rPr>
                        </w:pPr>
                        <w:r>
                          <w:rPr>
                            <w:rFonts w:ascii="Calibri"/>
                            <w:color w:val="585858"/>
                            <w:sz w:val="18"/>
                          </w:rPr>
                          <w:t>Acceso</w:t>
                        </w:r>
                        <w:r>
                          <w:rPr>
                            <w:rFonts w:ascii="Calibri"/>
                            <w:color w:val="585858"/>
                            <w:spacing w:val="-4"/>
                            <w:sz w:val="18"/>
                          </w:rPr>
                          <w:t xml:space="preserve"> </w:t>
                        </w:r>
                        <w:r>
                          <w:rPr>
                            <w:rFonts w:ascii="Calibri"/>
                            <w:color w:val="585858"/>
                            <w:sz w:val="18"/>
                          </w:rPr>
                          <w:t>a</w:t>
                        </w:r>
                        <w:r>
                          <w:rPr>
                            <w:rFonts w:ascii="Calibri"/>
                            <w:color w:val="585858"/>
                            <w:spacing w:val="-2"/>
                            <w:sz w:val="18"/>
                          </w:rPr>
                          <w:t xml:space="preserve"> </w:t>
                        </w:r>
                        <w:r>
                          <w:rPr>
                            <w:rFonts w:ascii="Calibri"/>
                            <w:color w:val="585858"/>
                            <w:sz w:val="18"/>
                          </w:rPr>
                          <w:t>estaciones,</w:t>
                        </w:r>
                        <w:r>
                          <w:rPr>
                            <w:rFonts w:ascii="Calibri"/>
                            <w:color w:val="585858"/>
                            <w:sz w:val="18"/>
                          </w:rPr>
                          <w:tab/>
                          <w:t>Subir</w:t>
                        </w:r>
                        <w:r>
                          <w:rPr>
                            <w:rFonts w:ascii="Calibri"/>
                            <w:color w:val="585858"/>
                            <w:spacing w:val="-1"/>
                            <w:sz w:val="18"/>
                          </w:rPr>
                          <w:t xml:space="preserve"> </w:t>
                        </w:r>
                        <w:r>
                          <w:rPr>
                            <w:rFonts w:ascii="Calibri"/>
                            <w:color w:val="585858"/>
                            <w:sz w:val="18"/>
                          </w:rPr>
                          <w:t>o</w:t>
                        </w:r>
                        <w:r>
                          <w:rPr>
                            <w:rFonts w:ascii="Calibri"/>
                            <w:color w:val="585858"/>
                            <w:spacing w:val="-3"/>
                            <w:sz w:val="18"/>
                          </w:rPr>
                          <w:t xml:space="preserve"> </w:t>
                        </w:r>
                        <w:r>
                          <w:rPr>
                            <w:rFonts w:ascii="Calibri"/>
                            <w:color w:val="585858"/>
                            <w:sz w:val="18"/>
                          </w:rPr>
                          <w:t>bajar</w:t>
                        </w:r>
                        <w:r>
                          <w:rPr>
                            <w:rFonts w:ascii="Calibri"/>
                            <w:color w:val="585858"/>
                            <w:spacing w:val="-3"/>
                            <w:sz w:val="18"/>
                          </w:rPr>
                          <w:t xml:space="preserve"> </w:t>
                        </w:r>
                        <w:r>
                          <w:rPr>
                            <w:rFonts w:ascii="Calibri"/>
                            <w:color w:val="585858"/>
                            <w:sz w:val="18"/>
                          </w:rPr>
                          <w:t>del</w:t>
                        </w:r>
                      </w:p>
                    </w:txbxContent>
                  </v:textbox>
                </v:shape>
                <v:shape id="Text Box 24" o:spid="_x0000_s1190" type="#_x0000_t202" style="position:absolute;left:3883;top:2716;width:1482;height:1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" filled="f" stroked="f">
                  <v:textbox inset="0,0,0,0">
                    <w:txbxContent>
                      <w:p w14:paraId="311310E0" w14:textId="77777777" w:rsidR="008E03B9" w:rsidRDefault="00DF04D8">
                        <w:pPr>
                          <w:spacing w:line="183" w:lineRule="exact"/>
                          <w:ind w:left="212" w:right="229"/>
                          <w:jc w:val="center"/>
                          <w:rPr>
                            <w:rFonts w:ascii="Calibri"/>
                            <w:sz w:val="18"/>
                          </w:rPr>
                        </w:pPr>
                        <w:r>
                          <w:rPr>
                            <w:rFonts w:ascii="Calibri"/>
                            <w:color w:val="585858"/>
                            <w:sz w:val="18"/>
                          </w:rPr>
                          <w:t>Orientarse</w:t>
                        </w:r>
                        <w:r>
                          <w:rPr>
                            <w:rFonts w:ascii="Calibri"/>
                            <w:color w:val="585858"/>
                            <w:spacing w:val="-2"/>
                            <w:sz w:val="18"/>
                          </w:rPr>
                          <w:t xml:space="preserve"> </w:t>
                        </w:r>
                        <w:r>
                          <w:rPr>
                            <w:rFonts w:ascii="Calibri"/>
                            <w:color w:val="585858"/>
                            <w:sz w:val="18"/>
                          </w:rPr>
                          <w:t>en</w:t>
                        </w:r>
                      </w:p>
                      <w:p w14:paraId="437B4122" w14:textId="77777777" w:rsidR="008E03B9" w:rsidRDefault="00DF04D8">
                        <w:pPr>
                          <w:ind w:right="18" w:firstLine="2"/>
                          <w:jc w:val="center"/>
                          <w:rPr>
                            <w:rFonts w:ascii="Calibri" w:hAnsi="Calibri"/>
                            <w:sz w:val="18"/>
                          </w:rPr>
                        </w:pPr>
                        <w:r>
                          <w:rPr>
                            <w:rFonts w:ascii="Calibri" w:hAnsi="Calibri"/>
                            <w:color w:val="585858"/>
                            <w:sz w:val="18"/>
                          </w:rPr>
                          <w:t>estaciones,</w:t>
                        </w:r>
                        <w:r>
                          <w:rPr>
                            <w:rFonts w:ascii="Calibri" w:hAnsi="Calibri"/>
                            <w:color w:val="585858"/>
                            <w:spacing w:val="1"/>
                            <w:sz w:val="18"/>
                          </w:rPr>
                          <w:t xml:space="preserve"> </w:t>
                        </w:r>
                        <w:r>
                          <w:rPr>
                            <w:rFonts w:ascii="Calibri" w:hAnsi="Calibri"/>
                            <w:color w:val="585858"/>
                            <w:sz w:val="18"/>
                          </w:rPr>
                          <w:t>comprender</w:t>
                        </w:r>
                        <w:r>
                          <w:rPr>
                            <w:rFonts w:ascii="Calibri" w:hAnsi="Calibri"/>
                            <w:color w:val="585858"/>
                            <w:spacing w:val="1"/>
                            <w:sz w:val="18"/>
                          </w:rPr>
                          <w:t xml:space="preserve"> </w:t>
                        </w:r>
                        <w:r>
                          <w:rPr>
                            <w:rFonts w:ascii="Calibri" w:hAnsi="Calibri"/>
                            <w:color w:val="585858"/>
                            <w:sz w:val="18"/>
                          </w:rPr>
                          <w:t>señalizaciones,</w:t>
                        </w:r>
                        <w:r>
                          <w:rPr>
                            <w:rFonts w:ascii="Calibri" w:hAnsi="Calibri"/>
                            <w:color w:val="585858"/>
                            <w:spacing w:val="1"/>
                            <w:sz w:val="18"/>
                          </w:rPr>
                          <w:t xml:space="preserve"> </w:t>
                        </w:r>
                        <w:r>
                          <w:rPr>
                            <w:rFonts w:ascii="Calibri" w:hAnsi="Calibri"/>
                            <w:color w:val="585858"/>
                            <w:sz w:val="18"/>
                          </w:rPr>
                          <w:t>planos, itinerarios,</w:t>
                        </w:r>
                        <w:r>
                          <w:rPr>
                            <w:rFonts w:ascii="Calibri" w:hAnsi="Calibri"/>
                            <w:color w:val="585858"/>
                            <w:spacing w:val="1"/>
                            <w:sz w:val="18"/>
                          </w:rPr>
                          <w:t xml:space="preserve"> </w:t>
                        </w:r>
                        <w:r>
                          <w:rPr>
                            <w:rFonts w:ascii="Calibri" w:hAnsi="Calibri"/>
                            <w:color w:val="585858"/>
                            <w:sz w:val="18"/>
                          </w:rPr>
                          <w:t>identificar</w:t>
                        </w:r>
                        <w:r>
                          <w:rPr>
                            <w:rFonts w:ascii="Calibri" w:hAnsi="Calibri"/>
                            <w:color w:val="585858"/>
                            <w:spacing w:val="-8"/>
                            <w:sz w:val="18"/>
                          </w:rPr>
                          <w:t xml:space="preserve"> </w:t>
                        </w:r>
                        <w:r>
                          <w:rPr>
                            <w:rFonts w:ascii="Calibri" w:hAnsi="Calibri"/>
                            <w:color w:val="585858"/>
                            <w:sz w:val="18"/>
                          </w:rPr>
                          <w:t>la</w:t>
                        </w:r>
                        <w:r>
                          <w:rPr>
                            <w:rFonts w:ascii="Calibri" w:hAnsi="Calibri"/>
                            <w:color w:val="585858"/>
                            <w:spacing w:val="-8"/>
                            <w:sz w:val="18"/>
                          </w:rPr>
                          <w:t xml:space="preserve"> </w:t>
                        </w:r>
                        <w:r>
                          <w:rPr>
                            <w:rFonts w:ascii="Calibri" w:hAnsi="Calibri"/>
                            <w:color w:val="585858"/>
                            <w:sz w:val="18"/>
                          </w:rPr>
                          <w:t>parada</w:t>
                        </w:r>
                        <w:r>
                          <w:rPr>
                            <w:rFonts w:ascii="Calibri" w:hAnsi="Calibri"/>
                            <w:color w:val="585858"/>
                            <w:spacing w:val="-38"/>
                            <w:sz w:val="18"/>
                          </w:rPr>
                          <w:t xml:space="preserve"> </w:t>
                        </w:r>
                        <w:r>
                          <w:rPr>
                            <w:rFonts w:ascii="Calibri" w:hAnsi="Calibri"/>
                            <w:color w:val="585858"/>
                            <w:sz w:val="18"/>
                          </w:rPr>
                          <w:t>en la que</w:t>
                        </w:r>
                        <w:r>
                          <w:rPr>
                            <w:rFonts w:ascii="Calibri" w:hAnsi="Calibri"/>
                            <w:color w:val="585858"/>
                            <w:spacing w:val="-1"/>
                            <w:sz w:val="18"/>
                          </w:rPr>
                          <w:t xml:space="preserve"> </w:t>
                        </w:r>
                        <w:r>
                          <w:rPr>
                            <w:rFonts w:ascii="Calibri" w:hAnsi="Calibri"/>
                            <w:color w:val="585858"/>
                            <w:sz w:val="18"/>
                          </w:rPr>
                          <w:t>bajarse</w:t>
                        </w:r>
                      </w:p>
                    </w:txbxContent>
                  </v:textbox>
                </v:shape>
                <v:shape id="Text Box 23" o:spid="_x0000_s1191" type="#_x0000_t202" style="position:absolute;left:5598;top:2716;width:124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" filled="f" stroked="f">
                  <v:textbox inset="0,0,0,0">
                    <w:txbxContent>
                      <w:p w14:paraId="1511536C" w14:textId="77777777" w:rsidR="008E03B9" w:rsidRDefault="00DF04D8">
                        <w:pPr>
                          <w:spacing w:line="180" w:lineRule="exact"/>
                          <w:rPr>
                            <w:rFonts w:ascii="Calibri"/>
                            <w:sz w:val="18"/>
                          </w:rPr>
                        </w:pPr>
                        <w:r>
                          <w:rPr>
                            <w:rFonts w:ascii="Calibri"/>
                            <w:color w:val="585858"/>
                            <w:sz w:val="18"/>
                          </w:rPr>
                          <w:t>Otros</w:t>
                        </w:r>
                        <w:r>
                          <w:rPr>
                            <w:rFonts w:ascii="Calibri"/>
                            <w:color w:val="585858"/>
                            <w:spacing w:val="-3"/>
                            <w:sz w:val="18"/>
                          </w:rPr>
                          <w:t xml:space="preserve"> </w:t>
                        </w:r>
                        <w:r>
                          <w:rPr>
                            <w:rFonts w:ascii="Calibri"/>
                            <w:color w:val="585858"/>
                            <w:sz w:val="18"/>
                          </w:rPr>
                          <w:t>problemas</w:t>
                        </w:r>
                      </w:p>
                    </w:txbxContent>
                  </v:textbox>
                </v:shape>
                <v:shape id="Text Box 22" o:spid="_x0000_s1192" type="#_x0000_t202" style="position:absolute;left:755;top:2936;width:305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" filled="f" stroked="f">
                  <v:textbox inset="0,0,0,0">
                    <w:txbxContent>
                      <w:p w14:paraId="02C53DC1" w14:textId="53BEA7DB" w:rsidR="008E03B9" w:rsidRDefault="00DF04D8">
                        <w:pPr>
                          <w:spacing w:line="180" w:lineRule="exact"/>
                          <w:rPr>
                            <w:rFonts w:ascii="Calibri" w:hAnsi="Calibri"/>
                            <w:sz w:val="18"/>
                          </w:rPr>
                        </w:pPr>
                        <w:r>
                          <w:rPr>
                            <w:rFonts w:ascii="Calibri" w:hAnsi="Calibri"/>
                            <w:color w:val="585858"/>
                            <w:sz w:val="18"/>
                          </w:rPr>
                          <w:t>andenes,</w:t>
                        </w:r>
                        <w:r>
                          <w:rPr>
                            <w:rFonts w:ascii="Calibri" w:hAnsi="Calibri"/>
                            <w:color w:val="585858"/>
                            <w:spacing w:val="-1"/>
                            <w:sz w:val="18"/>
                          </w:rPr>
                          <w:t xml:space="preserve"> </w:t>
                        </w:r>
                        <w:r>
                          <w:rPr>
                            <w:rFonts w:ascii="Calibri" w:hAnsi="Calibri"/>
                            <w:color w:val="585858"/>
                            <w:sz w:val="18"/>
                          </w:rPr>
                          <w:t>paradas,</w:t>
                        </w:r>
                        <w:r w:rsidR="00EB06DA">
                          <w:rPr>
                            <w:rFonts w:ascii="Calibri" w:hAnsi="Calibri"/>
                            <w:color w:val="585858"/>
                            <w:sz w:val="18"/>
                          </w:rPr>
                          <w:t xml:space="preserve"> </w:t>
                        </w:r>
                        <w:r>
                          <w:rPr>
                            <w:rFonts w:ascii="Calibri" w:hAnsi="Calibri"/>
                            <w:color w:val="585858"/>
                            <w:spacing w:val="39"/>
                            <w:sz w:val="18"/>
                          </w:rPr>
                          <w:t xml:space="preserve"> </w:t>
                        </w:r>
                        <w:r>
                          <w:rPr>
                            <w:rFonts w:ascii="Calibri" w:hAnsi="Calibri"/>
                            <w:color w:val="585858"/>
                            <w:sz w:val="18"/>
                          </w:rPr>
                          <w:t>vehículo</w:t>
                        </w:r>
                        <w:r>
                          <w:rPr>
                            <w:rFonts w:ascii="Calibri" w:hAnsi="Calibri"/>
                            <w:color w:val="585858"/>
                            <w:spacing w:val="-1"/>
                            <w:sz w:val="18"/>
                          </w:rPr>
                          <w:t xml:space="preserve"> </w:t>
                        </w:r>
                        <w:r>
                          <w:rPr>
                            <w:rFonts w:ascii="Calibri" w:hAnsi="Calibri"/>
                            <w:color w:val="585858"/>
                            <w:sz w:val="18"/>
                          </w:rPr>
                          <w:t>o</w:t>
                        </w:r>
                        <w:r>
                          <w:rPr>
                            <w:rFonts w:ascii="Calibri" w:hAnsi="Calibri"/>
                            <w:color w:val="585858"/>
                            <w:spacing w:val="-2"/>
                            <w:sz w:val="18"/>
                          </w:rPr>
                          <w:t xml:space="preserve"> </w:t>
                        </w:r>
                        <w:r>
                          <w:rPr>
                            <w:rFonts w:ascii="Calibri" w:hAnsi="Calibri"/>
                            <w:color w:val="585858"/>
                            <w:sz w:val="18"/>
                          </w:rPr>
                          <w:t>acceder</w:t>
                        </w:r>
                        <w:r>
                          <w:rPr>
                            <w:rFonts w:ascii="Calibri" w:hAnsi="Calibri"/>
                            <w:color w:val="585858"/>
                            <w:spacing w:val="-1"/>
                            <w:sz w:val="18"/>
                          </w:rPr>
                          <w:t xml:space="preserve"> </w:t>
                        </w:r>
                        <w:r>
                          <w:rPr>
                            <w:rFonts w:ascii="Calibri" w:hAnsi="Calibri"/>
                            <w:color w:val="585858"/>
                            <w:sz w:val="18"/>
                          </w:rPr>
                          <w:t>al</w:t>
                        </w:r>
                      </w:p>
                    </w:txbxContent>
                  </v:textbox>
                </v:shape>
                <v:shape id="Text Box 21" o:spid="_x0000_s1193" type="#_x0000_t202" style="position:absolute;left:1285;top:3155;width:29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" filled="f" stroked="f">
                  <v:textbox inset="0,0,0,0">
                    <w:txbxContent>
                      <w:p w14:paraId="75F2CCD1" w14:textId="77777777" w:rsidR="008E03B9" w:rsidRDefault="00DF04D8">
                        <w:pPr>
                          <w:spacing w:line="180" w:lineRule="exact"/>
                          <w:rPr>
                            <w:rFonts w:ascii="Calibri"/>
                            <w:sz w:val="18"/>
                          </w:rPr>
                        </w:pPr>
                        <w:r>
                          <w:rPr>
                            <w:rFonts w:ascii="Calibri"/>
                            <w:color w:val="585858"/>
                            <w:sz w:val="18"/>
                          </w:rPr>
                          <w:t>etc.</w:t>
                        </w:r>
                      </w:p>
                    </w:txbxContent>
                  </v:textbox>
                </v:shape>
                <v:shape id="Text Box 20" o:spid="_x0000_s1194" type="#_x0000_t202" style="position:absolute;left:2749;top:3155;width:55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" filled="f" stroked="f">
                  <v:textbox inset="0,0,0,0">
                    <w:txbxContent>
                      <w:p w14:paraId="1FBDCC7E" w14:textId="77777777" w:rsidR="008E03B9" w:rsidRDefault="00DF04D8">
                        <w:pPr>
                          <w:spacing w:line="180" w:lineRule="exact"/>
                          <w:rPr>
                            <w:rFonts w:ascii="Calibri"/>
                            <w:sz w:val="18"/>
                          </w:rPr>
                        </w:pPr>
                        <w:r>
                          <w:rPr>
                            <w:rFonts w:ascii="Calibri"/>
                            <w:color w:val="585858"/>
                            <w:sz w:val="18"/>
                          </w:rPr>
                          <w:t>asiento</w:t>
                        </w:r>
                      </w:p>
                    </w:txbxContent>
                  </v:textbox>
                </v:shape>
                <w10:anchorlock/>
              </v:group>
            </w:pict>
          </mc:Fallback>
        </mc:AlternateContent>
      </w:r>
    </w:p>
    <w:p w14:paraId="5C371F92" w14:textId="77777777" w:rsidR="008E03B9" w:rsidRPr="000D622B" w:rsidRDefault="00DF04D8" w:rsidP="00F73A42">
      <w:pPr>
        <w:adjustRightInd w:val="0"/>
        <w:spacing w:before="154"/>
        <w:ind w:right="799"/>
        <w:rPr>
          <w:rFonts w:ascii="Arial" w:hAnsi="Arial" w:cs="Arial"/>
          <w:i/>
          <w:sz w:val="20"/>
        </w:rPr>
      </w:pPr>
      <w:r w:rsidRPr="000D622B">
        <w:rPr>
          <w:rFonts w:ascii="Arial" w:hAnsi="Arial" w:cs="Arial"/>
          <w:i/>
          <w:sz w:val="20"/>
        </w:rPr>
        <w:t>Nota. Una persona puede tener varios tipos de problema que dificultan el uso del transporte.</w:t>
      </w:r>
      <w:r w:rsidRPr="000D622B">
        <w:rPr>
          <w:rFonts w:ascii="Arial" w:hAnsi="Arial" w:cs="Arial"/>
          <w:i/>
          <w:spacing w:val="1"/>
          <w:sz w:val="20"/>
        </w:rPr>
        <w:t xml:space="preserve"> </w:t>
      </w: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Encuesta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Discapacidad,</w:t>
      </w:r>
      <w:r w:rsidRPr="000D622B">
        <w:rPr>
          <w:rFonts w:ascii="Arial" w:hAnsi="Arial" w:cs="Arial"/>
          <w:i/>
          <w:spacing w:val="-2"/>
          <w:sz w:val="20"/>
        </w:rPr>
        <w:t xml:space="preserve"> </w:t>
      </w:r>
      <w:r w:rsidRPr="000D622B">
        <w:rPr>
          <w:rFonts w:ascii="Arial" w:hAnsi="Arial" w:cs="Arial"/>
          <w:i/>
          <w:sz w:val="20"/>
        </w:rPr>
        <w:t>Autonomía</w:t>
      </w:r>
      <w:r w:rsidRPr="000D622B">
        <w:rPr>
          <w:rFonts w:ascii="Arial" w:hAnsi="Arial" w:cs="Arial"/>
          <w:i/>
          <w:spacing w:val="-1"/>
          <w:sz w:val="20"/>
        </w:rPr>
        <w:t xml:space="preserve"> </w:t>
      </w:r>
      <w:r w:rsidRPr="000D622B">
        <w:rPr>
          <w:rFonts w:ascii="Arial" w:hAnsi="Arial" w:cs="Arial"/>
          <w:i/>
          <w:sz w:val="20"/>
        </w:rPr>
        <w:t>personal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2"/>
          <w:sz w:val="20"/>
        </w:rPr>
        <w:t xml:space="preserve"> </w:t>
      </w:r>
      <w:r w:rsidRPr="000D622B">
        <w:rPr>
          <w:rFonts w:ascii="Arial" w:hAnsi="Arial" w:cs="Arial"/>
          <w:i/>
          <w:sz w:val="20"/>
        </w:rPr>
        <w:t>situaciones</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Dependencia</w:t>
      </w:r>
      <w:r w:rsidRPr="000D622B">
        <w:rPr>
          <w:rFonts w:ascii="Arial" w:hAnsi="Arial" w:cs="Arial"/>
          <w:i/>
          <w:spacing w:val="-1"/>
          <w:sz w:val="20"/>
        </w:rPr>
        <w:t xml:space="preserve"> </w:t>
      </w:r>
      <w:r w:rsidRPr="000D622B">
        <w:rPr>
          <w:rFonts w:ascii="Arial" w:hAnsi="Arial" w:cs="Arial"/>
          <w:i/>
          <w:sz w:val="20"/>
        </w:rPr>
        <w:t>2020.</w:t>
      </w:r>
      <w:r w:rsidRPr="000D622B">
        <w:rPr>
          <w:rFonts w:ascii="Arial" w:hAnsi="Arial" w:cs="Arial"/>
          <w:i/>
          <w:spacing w:val="-3"/>
          <w:sz w:val="20"/>
        </w:rPr>
        <w:t xml:space="preserve"> </w:t>
      </w:r>
      <w:r w:rsidRPr="000D622B">
        <w:rPr>
          <w:rFonts w:ascii="Arial" w:hAnsi="Arial" w:cs="Arial"/>
          <w:i/>
          <w:sz w:val="20"/>
        </w:rPr>
        <w:t>INE.</w:t>
      </w:r>
    </w:p>
    <w:p w14:paraId="49C30419" w14:textId="77777777" w:rsidR="008E03B9" w:rsidRPr="000D622B" w:rsidRDefault="008E03B9" w:rsidP="00684789">
      <w:pPr>
        <w:pStyle w:val="Textoindependiente"/>
        <w:jc w:val="both"/>
        <w:rPr>
          <w:rFonts w:ascii="Arial" w:hAnsi="Arial" w:cs="Arial"/>
          <w:i/>
          <w:sz w:val="22"/>
        </w:rPr>
      </w:pPr>
    </w:p>
    <w:p w14:paraId="598107AD" w14:textId="77777777" w:rsidR="008E03B9" w:rsidRPr="000D622B" w:rsidRDefault="008E03B9" w:rsidP="00684789">
      <w:pPr>
        <w:pStyle w:val="Textoindependiente"/>
        <w:spacing w:before="1"/>
        <w:jc w:val="both"/>
        <w:rPr>
          <w:rFonts w:ascii="Arial" w:hAnsi="Arial" w:cs="Arial"/>
          <w:i/>
          <w:sz w:val="25"/>
        </w:rPr>
      </w:pPr>
    </w:p>
    <w:p w14:paraId="46105475" w14:textId="77777777" w:rsidR="008E03B9" w:rsidRPr="000D622B" w:rsidRDefault="00DF04D8" w:rsidP="00684789">
      <w:pPr>
        <w:pStyle w:val="Ttulo6"/>
        <w:ind w:left="122"/>
        <w:jc w:val="both"/>
      </w:pPr>
      <w:r w:rsidRPr="000D622B">
        <w:t>Nivel</w:t>
      </w:r>
      <w:r w:rsidRPr="000D622B">
        <w:rPr>
          <w:spacing w:val="-2"/>
        </w:rPr>
        <w:t xml:space="preserve"> </w:t>
      </w:r>
      <w:r w:rsidRPr="000D622B">
        <w:t>estatal</w:t>
      </w:r>
    </w:p>
    <w:p w14:paraId="7B84F9D2" w14:textId="77777777" w:rsidR="008E03B9" w:rsidRPr="000D622B" w:rsidRDefault="00DF04D8" w:rsidP="00684789">
      <w:pPr>
        <w:spacing w:before="181" w:line="300" w:lineRule="auto"/>
        <w:ind w:left="122" w:right="833"/>
        <w:jc w:val="both"/>
        <w:rPr>
          <w:rFonts w:ascii="Arial" w:hAnsi="Arial" w:cs="Arial"/>
          <w:sz w:val="21"/>
        </w:rPr>
      </w:pPr>
      <w:r w:rsidRPr="000D622B">
        <w:rPr>
          <w:rFonts w:ascii="Arial" w:hAnsi="Arial" w:cs="Arial"/>
          <w:sz w:val="21"/>
        </w:rPr>
        <w:t xml:space="preserve">En relación con los datos a nivel estatal, </w:t>
      </w:r>
      <w:r w:rsidRPr="000D622B">
        <w:rPr>
          <w:rFonts w:ascii="Arial" w:hAnsi="Arial" w:cs="Arial"/>
          <w:b/>
          <w:sz w:val="21"/>
        </w:rPr>
        <w:t>Extremadura se sitúa como la cuarta Comunidad</w:t>
      </w:r>
      <w:r w:rsidRPr="000D622B">
        <w:rPr>
          <w:rFonts w:ascii="Arial" w:hAnsi="Arial" w:cs="Arial"/>
          <w:b/>
          <w:spacing w:val="1"/>
          <w:sz w:val="21"/>
        </w:rPr>
        <w:t xml:space="preserve"> </w:t>
      </w:r>
      <w:r w:rsidRPr="000D622B">
        <w:rPr>
          <w:rFonts w:ascii="Arial" w:hAnsi="Arial" w:cs="Arial"/>
          <w:b/>
          <w:sz w:val="21"/>
        </w:rPr>
        <w:t>Autónoma</w:t>
      </w:r>
      <w:r w:rsidRPr="000D622B">
        <w:rPr>
          <w:rFonts w:ascii="Arial" w:hAnsi="Arial" w:cs="Arial"/>
          <w:b/>
          <w:spacing w:val="3"/>
          <w:sz w:val="21"/>
        </w:rPr>
        <w:t xml:space="preserve"> </w:t>
      </w:r>
      <w:r w:rsidRPr="000D622B">
        <w:rPr>
          <w:rFonts w:ascii="Arial" w:hAnsi="Arial" w:cs="Arial"/>
          <w:b/>
          <w:sz w:val="21"/>
        </w:rPr>
        <w:t>con</w:t>
      </w:r>
      <w:r w:rsidRPr="000D622B">
        <w:rPr>
          <w:rFonts w:ascii="Arial" w:hAnsi="Arial" w:cs="Arial"/>
          <w:b/>
          <w:spacing w:val="5"/>
          <w:sz w:val="21"/>
        </w:rPr>
        <w:t xml:space="preserve"> </w:t>
      </w:r>
      <w:r w:rsidRPr="000D622B">
        <w:rPr>
          <w:rFonts w:ascii="Arial" w:hAnsi="Arial" w:cs="Arial"/>
          <w:b/>
          <w:sz w:val="21"/>
        </w:rPr>
        <w:t>las</w:t>
      </w:r>
      <w:r w:rsidRPr="000D622B">
        <w:rPr>
          <w:rFonts w:ascii="Arial" w:hAnsi="Arial" w:cs="Arial"/>
          <w:b/>
          <w:spacing w:val="4"/>
          <w:sz w:val="21"/>
        </w:rPr>
        <w:t xml:space="preserve"> </w:t>
      </w:r>
      <w:r w:rsidRPr="000D622B">
        <w:rPr>
          <w:rFonts w:ascii="Arial" w:hAnsi="Arial" w:cs="Arial"/>
          <w:b/>
          <w:sz w:val="21"/>
        </w:rPr>
        <w:t>tasas</w:t>
      </w:r>
      <w:r w:rsidRPr="000D622B">
        <w:rPr>
          <w:rFonts w:ascii="Arial" w:hAnsi="Arial" w:cs="Arial"/>
          <w:b/>
          <w:spacing w:val="2"/>
          <w:sz w:val="21"/>
        </w:rPr>
        <w:t xml:space="preserve"> </w:t>
      </w:r>
      <w:r w:rsidRPr="000D622B">
        <w:rPr>
          <w:rFonts w:ascii="Arial" w:hAnsi="Arial" w:cs="Arial"/>
          <w:b/>
          <w:sz w:val="21"/>
        </w:rPr>
        <w:t>más</w:t>
      </w:r>
      <w:r w:rsidRPr="000D622B">
        <w:rPr>
          <w:rFonts w:ascii="Arial" w:hAnsi="Arial" w:cs="Arial"/>
          <w:b/>
          <w:spacing w:val="3"/>
          <w:sz w:val="21"/>
        </w:rPr>
        <w:t xml:space="preserve"> </w:t>
      </w:r>
      <w:r w:rsidRPr="000D622B">
        <w:rPr>
          <w:rFonts w:ascii="Arial" w:hAnsi="Arial" w:cs="Arial"/>
          <w:b/>
          <w:sz w:val="21"/>
        </w:rPr>
        <w:t>altas</w:t>
      </w:r>
      <w:r w:rsidRPr="000D622B">
        <w:rPr>
          <w:rFonts w:ascii="Arial" w:hAnsi="Arial" w:cs="Arial"/>
          <w:b/>
          <w:spacing w:val="4"/>
          <w:sz w:val="21"/>
        </w:rPr>
        <w:t xml:space="preserve"> </w:t>
      </w:r>
      <w:r w:rsidRPr="000D622B">
        <w:rPr>
          <w:rFonts w:ascii="Arial" w:hAnsi="Arial" w:cs="Arial"/>
          <w:b/>
          <w:sz w:val="21"/>
        </w:rPr>
        <w:t>de</w:t>
      </w:r>
      <w:r w:rsidRPr="000D622B">
        <w:rPr>
          <w:rFonts w:ascii="Arial" w:hAnsi="Arial" w:cs="Arial"/>
          <w:b/>
          <w:spacing w:val="2"/>
          <w:sz w:val="21"/>
        </w:rPr>
        <w:t xml:space="preserve"> </w:t>
      </w:r>
      <w:r w:rsidRPr="000D622B">
        <w:rPr>
          <w:rFonts w:ascii="Arial" w:hAnsi="Arial" w:cs="Arial"/>
          <w:b/>
          <w:sz w:val="21"/>
        </w:rPr>
        <w:t>discapacidad</w:t>
      </w:r>
      <w:r w:rsidRPr="000D622B">
        <w:rPr>
          <w:rFonts w:ascii="Arial" w:hAnsi="Arial" w:cs="Arial"/>
          <w:b/>
          <w:spacing w:val="2"/>
          <w:sz w:val="21"/>
        </w:rPr>
        <w:t xml:space="preserve"> </w:t>
      </w:r>
      <w:r w:rsidRPr="000D622B">
        <w:rPr>
          <w:rFonts w:ascii="Arial" w:hAnsi="Arial" w:cs="Arial"/>
          <w:b/>
          <w:sz w:val="21"/>
        </w:rPr>
        <w:t>de</w:t>
      </w:r>
      <w:r w:rsidRPr="000D622B">
        <w:rPr>
          <w:rFonts w:ascii="Arial" w:hAnsi="Arial" w:cs="Arial"/>
          <w:b/>
          <w:spacing w:val="4"/>
          <w:sz w:val="21"/>
        </w:rPr>
        <w:t xml:space="preserve"> </w:t>
      </w:r>
      <w:r w:rsidRPr="000D622B">
        <w:rPr>
          <w:rFonts w:ascii="Arial" w:hAnsi="Arial" w:cs="Arial"/>
          <w:b/>
          <w:sz w:val="21"/>
        </w:rPr>
        <w:t>personas</w:t>
      </w:r>
      <w:r w:rsidRPr="000D622B">
        <w:rPr>
          <w:rFonts w:ascii="Arial" w:hAnsi="Arial" w:cs="Arial"/>
          <w:b/>
          <w:spacing w:val="3"/>
          <w:sz w:val="21"/>
        </w:rPr>
        <w:t xml:space="preserve"> </w:t>
      </w:r>
      <w:r w:rsidRPr="000D622B">
        <w:rPr>
          <w:rFonts w:ascii="Arial" w:hAnsi="Arial" w:cs="Arial"/>
          <w:b/>
          <w:sz w:val="21"/>
        </w:rPr>
        <w:t>de</w:t>
      </w:r>
      <w:r w:rsidRPr="000D622B">
        <w:rPr>
          <w:rFonts w:ascii="Arial" w:hAnsi="Arial" w:cs="Arial"/>
          <w:b/>
          <w:spacing w:val="4"/>
          <w:sz w:val="21"/>
        </w:rPr>
        <w:t xml:space="preserve"> </w:t>
      </w:r>
      <w:r w:rsidRPr="000D622B">
        <w:rPr>
          <w:rFonts w:ascii="Arial" w:hAnsi="Arial" w:cs="Arial"/>
          <w:b/>
          <w:sz w:val="21"/>
        </w:rPr>
        <w:t>seis</w:t>
      </w:r>
      <w:r w:rsidRPr="000D622B">
        <w:rPr>
          <w:rFonts w:ascii="Arial" w:hAnsi="Arial" w:cs="Arial"/>
          <w:b/>
          <w:spacing w:val="1"/>
          <w:sz w:val="21"/>
        </w:rPr>
        <w:t xml:space="preserve"> </w:t>
      </w:r>
      <w:r w:rsidRPr="000D622B">
        <w:rPr>
          <w:rFonts w:ascii="Arial" w:hAnsi="Arial" w:cs="Arial"/>
          <w:b/>
          <w:sz w:val="21"/>
        </w:rPr>
        <w:t>y</w:t>
      </w:r>
      <w:r w:rsidRPr="000D622B">
        <w:rPr>
          <w:rFonts w:ascii="Arial" w:hAnsi="Arial" w:cs="Arial"/>
          <w:b/>
          <w:spacing w:val="4"/>
          <w:sz w:val="21"/>
        </w:rPr>
        <w:t xml:space="preserve"> </w:t>
      </w:r>
      <w:r w:rsidRPr="000D622B">
        <w:rPr>
          <w:rFonts w:ascii="Arial" w:hAnsi="Arial" w:cs="Arial"/>
          <w:b/>
          <w:sz w:val="21"/>
        </w:rPr>
        <w:t>más</w:t>
      </w:r>
      <w:r w:rsidRPr="000D622B">
        <w:rPr>
          <w:rFonts w:ascii="Arial" w:hAnsi="Arial" w:cs="Arial"/>
          <w:b/>
          <w:spacing w:val="3"/>
          <w:sz w:val="21"/>
        </w:rPr>
        <w:t xml:space="preserve"> </w:t>
      </w:r>
      <w:r w:rsidRPr="000D622B">
        <w:rPr>
          <w:rFonts w:ascii="Arial" w:hAnsi="Arial" w:cs="Arial"/>
          <w:b/>
          <w:sz w:val="21"/>
        </w:rPr>
        <w:t>años</w:t>
      </w:r>
      <w:r w:rsidRPr="000D622B">
        <w:rPr>
          <w:rFonts w:ascii="Arial" w:hAnsi="Arial" w:cs="Arial"/>
          <w:b/>
          <w:spacing w:val="1"/>
          <w:sz w:val="21"/>
        </w:rPr>
        <w:t xml:space="preserve"> </w:t>
      </w:r>
      <w:r w:rsidRPr="000D622B">
        <w:rPr>
          <w:rFonts w:ascii="Arial" w:hAnsi="Arial" w:cs="Arial"/>
          <w:b/>
          <w:sz w:val="21"/>
        </w:rPr>
        <w:t>por cada mil habitantes</w:t>
      </w:r>
      <w:r w:rsidRPr="000D622B">
        <w:rPr>
          <w:rFonts w:ascii="Arial" w:hAnsi="Arial" w:cs="Arial"/>
          <w:sz w:val="21"/>
        </w:rPr>
        <w:t>. Solo por debajo de Galicia (116,5), Canarias (115) y Castilla –La</w:t>
      </w:r>
      <w:r w:rsidRPr="000D622B">
        <w:rPr>
          <w:rFonts w:ascii="Arial" w:hAnsi="Arial" w:cs="Arial"/>
          <w:spacing w:val="1"/>
          <w:sz w:val="21"/>
        </w:rPr>
        <w:t xml:space="preserve"> </w:t>
      </w:r>
      <w:r w:rsidRPr="000D622B">
        <w:rPr>
          <w:rFonts w:ascii="Arial" w:hAnsi="Arial" w:cs="Arial"/>
          <w:sz w:val="21"/>
        </w:rPr>
        <w:t>Mancha (111, 4). La tasa de discapacidad de personas de seis y más años por cada mil</w:t>
      </w:r>
      <w:r w:rsidRPr="000D622B">
        <w:rPr>
          <w:rFonts w:ascii="Arial" w:hAnsi="Arial" w:cs="Arial"/>
          <w:spacing w:val="1"/>
          <w:sz w:val="21"/>
        </w:rPr>
        <w:t xml:space="preserve"> </w:t>
      </w:r>
      <w:r w:rsidRPr="000D622B">
        <w:rPr>
          <w:rFonts w:ascii="Arial" w:hAnsi="Arial" w:cs="Arial"/>
          <w:sz w:val="21"/>
        </w:rPr>
        <w:t>habitantes en Extremadura se encuentra 14,2 puntos por encima de la tasa estatal. Las tasas</w:t>
      </w:r>
      <w:r w:rsidRPr="000D622B">
        <w:rPr>
          <w:rFonts w:ascii="Arial" w:hAnsi="Arial" w:cs="Arial"/>
          <w:spacing w:val="1"/>
          <w:sz w:val="21"/>
        </w:rPr>
        <w:t xml:space="preserve"> </w:t>
      </w:r>
      <w:r w:rsidRPr="000D622B">
        <w:rPr>
          <w:rFonts w:ascii="Arial" w:hAnsi="Arial" w:cs="Arial"/>
          <w:sz w:val="21"/>
        </w:rPr>
        <w:t>por mil habitantes de Badajoz (109,39) y Cáceres (114,28) también se sitúan por encima de la</w:t>
      </w:r>
      <w:r w:rsidRPr="000D622B">
        <w:rPr>
          <w:rFonts w:ascii="Arial" w:hAnsi="Arial" w:cs="Arial"/>
          <w:spacing w:val="-56"/>
          <w:sz w:val="21"/>
        </w:rPr>
        <w:t xml:space="preserve"> </w:t>
      </w:r>
      <w:r w:rsidRPr="000D622B">
        <w:rPr>
          <w:rFonts w:ascii="Arial" w:hAnsi="Arial" w:cs="Arial"/>
          <w:sz w:val="21"/>
        </w:rPr>
        <w:t>media</w:t>
      </w:r>
      <w:r w:rsidRPr="000D622B">
        <w:rPr>
          <w:rFonts w:ascii="Arial" w:hAnsi="Arial" w:cs="Arial"/>
          <w:spacing w:val="-2"/>
          <w:sz w:val="21"/>
        </w:rPr>
        <w:t xml:space="preserve"> </w:t>
      </w:r>
      <w:r w:rsidRPr="000D622B">
        <w:rPr>
          <w:rFonts w:ascii="Arial" w:hAnsi="Arial" w:cs="Arial"/>
          <w:sz w:val="21"/>
        </w:rPr>
        <w:t>estatal.</w:t>
      </w:r>
    </w:p>
    <w:p w14:paraId="538FAA30" w14:textId="77777777" w:rsidR="000C5818" w:rsidRDefault="000C5818">
      <w:pPr>
        <w:widowControl w:val="0"/>
        <w:rPr>
          <w:rFonts w:ascii="Arial" w:eastAsia="Arial" w:hAnsi="Arial" w:cs="Arial"/>
          <w:b/>
          <w:bCs/>
          <w:sz w:val="21"/>
          <w:szCs w:val="21"/>
        </w:rPr>
      </w:pPr>
      <w:r>
        <w:br w:type="page"/>
      </w:r>
    </w:p>
    <w:p w14:paraId="67C9AFC7" w14:textId="006F940F" w:rsidR="008E03B9" w:rsidRPr="000D622B" w:rsidRDefault="00DF04D8" w:rsidP="00684789">
      <w:pPr>
        <w:pStyle w:val="Ttulo6"/>
        <w:spacing w:before="95"/>
        <w:ind w:left="142" w:right="1763"/>
        <w:jc w:val="both"/>
      </w:pPr>
      <w:r w:rsidRPr="000D622B">
        <w:t>Gráfico</w:t>
      </w:r>
      <w:r w:rsidRPr="000D622B">
        <w:rPr>
          <w:spacing w:val="-1"/>
        </w:rPr>
        <w:t xml:space="preserve"> </w:t>
      </w:r>
      <w:r w:rsidRPr="000D622B">
        <w:t>20.</w:t>
      </w:r>
      <w:r w:rsidRPr="000D622B">
        <w:rPr>
          <w:spacing w:val="74"/>
        </w:rPr>
        <w:t xml:space="preserve"> </w:t>
      </w:r>
      <w:r w:rsidRPr="000D622B">
        <w:t>Tasas</w:t>
      </w:r>
      <w:r w:rsidRPr="000D622B">
        <w:rPr>
          <w:spacing w:val="-1"/>
        </w:rPr>
        <w:t xml:space="preserve"> </w:t>
      </w:r>
      <w:r w:rsidRPr="000D622B">
        <w:t>de</w:t>
      </w:r>
      <w:r w:rsidRPr="000D622B">
        <w:rPr>
          <w:spacing w:val="-3"/>
        </w:rPr>
        <w:t xml:space="preserve"> </w:t>
      </w:r>
      <w:r w:rsidRPr="000D622B">
        <w:t>discapacidad</w:t>
      </w:r>
      <w:r w:rsidRPr="000D622B">
        <w:rPr>
          <w:spacing w:val="1"/>
        </w:rPr>
        <w:t xml:space="preserve"> </w:t>
      </w:r>
      <w:r w:rsidRPr="000D622B">
        <w:t>por</w:t>
      </w:r>
      <w:r w:rsidRPr="000D622B">
        <w:rPr>
          <w:spacing w:val="-4"/>
        </w:rPr>
        <w:t xml:space="preserve"> </w:t>
      </w:r>
      <w:r w:rsidRPr="000D622B">
        <w:t>Comunidades</w:t>
      </w:r>
      <w:r w:rsidRPr="000D622B">
        <w:rPr>
          <w:spacing w:val="-1"/>
        </w:rPr>
        <w:t xml:space="preserve"> </w:t>
      </w:r>
      <w:r w:rsidRPr="000D622B">
        <w:t>y</w:t>
      </w:r>
      <w:r w:rsidRPr="000D622B">
        <w:rPr>
          <w:spacing w:val="-3"/>
        </w:rPr>
        <w:t xml:space="preserve"> </w:t>
      </w:r>
      <w:r w:rsidRPr="000D622B">
        <w:t>Ciudades</w:t>
      </w:r>
      <w:r w:rsidRPr="000D622B">
        <w:rPr>
          <w:spacing w:val="-3"/>
        </w:rPr>
        <w:t xml:space="preserve"> </w:t>
      </w:r>
      <w:r w:rsidRPr="000D622B">
        <w:t>Autónomas.</w:t>
      </w:r>
    </w:p>
    <w:p w14:paraId="3F695444" w14:textId="77777777" w:rsidR="008E03B9" w:rsidRPr="000D622B" w:rsidRDefault="00DF04D8" w:rsidP="00684789">
      <w:pPr>
        <w:spacing w:before="61"/>
        <w:ind w:left="142" w:right="42"/>
        <w:jc w:val="both"/>
        <w:rPr>
          <w:rFonts w:ascii="Arial" w:hAnsi="Arial" w:cs="Arial"/>
          <w:b/>
          <w:sz w:val="21"/>
        </w:rPr>
      </w:pPr>
      <w:r w:rsidRPr="000D622B">
        <w:rPr>
          <w:rFonts w:ascii="Arial" w:hAnsi="Arial" w:cs="Arial"/>
          <w:b/>
          <w:sz w:val="21"/>
        </w:rPr>
        <w:t>Personas</w:t>
      </w:r>
      <w:r w:rsidRPr="000D622B">
        <w:rPr>
          <w:rFonts w:ascii="Arial" w:hAnsi="Arial" w:cs="Arial"/>
          <w:b/>
          <w:spacing w:val="-1"/>
          <w:sz w:val="21"/>
        </w:rPr>
        <w:t xml:space="preserve"> </w:t>
      </w:r>
      <w:r w:rsidRPr="000D622B">
        <w:rPr>
          <w:rFonts w:ascii="Arial" w:hAnsi="Arial" w:cs="Arial"/>
          <w:b/>
          <w:sz w:val="21"/>
        </w:rPr>
        <w:t>de seis</w:t>
      </w:r>
      <w:r w:rsidRPr="000D622B">
        <w:rPr>
          <w:rFonts w:ascii="Arial" w:hAnsi="Arial" w:cs="Arial"/>
          <w:b/>
          <w:spacing w:val="-1"/>
          <w:sz w:val="21"/>
        </w:rPr>
        <w:t xml:space="preserve"> </w:t>
      </w:r>
      <w:r w:rsidRPr="000D622B">
        <w:rPr>
          <w:rFonts w:ascii="Arial" w:hAnsi="Arial" w:cs="Arial"/>
          <w:b/>
          <w:sz w:val="21"/>
        </w:rPr>
        <w:t>y más</w:t>
      </w:r>
      <w:r w:rsidRPr="000D622B">
        <w:rPr>
          <w:rFonts w:ascii="Arial" w:hAnsi="Arial" w:cs="Arial"/>
          <w:b/>
          <w:spacing w:val="-1"/>
          <w:sz w:val="21"/>
        </w:rPr>
        <w:t xml:space="preserve"> </w:t>
      </w:r>
      <w:r w:rsidRPr="000D622B">
        <w:rPr>
          <w:rFonts w:ascii="Arial" w:hAnsi="Arial" w:cs="Arial"/>
          <w:b/>
          <w:sz w:val="21"/>
        </w:rPr>
        <w:t>años (tasas</w:t>
      </w:r>
      <w:r w:rsidRPr="000D622B">
        <w:rPr>
          <w:rFonts w:ascii="Arial" w:hAnsi="Arial" w:cs="Arial"/>
          <w:b/>
          <w:spacing w:val="-3"/>
          <w:sz w:val="21"/>
        </w:rPr>
        <w:t xml:space="preserve"> </w:t>
      </w:r>
      <w:r w:rsidRPr="000D622B">
        <w:rPr>
          <w:rFonts w:ascii="Arial" w:hAnsi="Arial" w:cs="Arial"/>
          <w:b/>
          <w:sz w:val="21"/>
        </w:rPr>
        <w:t>por</w:t>
      </w:r>
      <w:r w:rsidRPr="000D622B">
        <w:rPr>
          <w:rFonts w:ascii="Arial" w:hAnsi="Arial" w:cs="Arial"/>
          <w:b/>
          <w:spacing w:val="-1"/>
          <w:sz w:val="21"/>
        </w:rPr>
        <w:t xml:space="preserve"> </w:t>
      </w:r>
      <w:r w:rsidRPr="000D622B">
        <w:rPr>
          <w:rFonts w:ascii="Arial" w:hAnsi="Arial" w:cs="Arial"/>
          <w:b/>
          <w:sz w:val="21"/>
        </w:rPr>
        <w:t>mil</w:t>
      </w:r>
      <w:r w:rsidRPr="000D622B">
        <w:rPr>
          <w:rFonts w:ascii="Arial" w:hAnsi="Arial" w:cs="Arial"/>
          <w:b/>
          <w:spacing w:val="-2"/>
          <w:sz w:val="21"/>
        </w:rPr>
        <w:t xml:space="preserve"> </w:t>
      </w:r>
      <w:r w:rsidRPr="000D622B">
        <w:rPr>
          <w:rFonts w:ascii="Arial" w:hAnsi="Arial" w:cs="Arial"/>
          <w:b/>
          <w:sz w:val="21"/>
        </w:rPr>
        <w:t>habitantes).</w:t>
      </w:r>
      <w:r w:rsidRPr="000D622B">
        <w:rPr>
          <w:rFonts w:ascii="Arial" w:hAnsi="Arial" w:cs="Arial"/>
          <w:b/>
          <w:spacing w:val="-2"/>
          <w:sz w:val="21"/>
        </w:rPr>
        <w:t xml:space="preserve"> </w:t>
      </w:r>
      <w:r w:rsidRPr="000D622B">
        <w:rPr>
          <w:rFonts w:ascii="Arial" w:hAnsi="Arial" w:cs="Arial"/>
          <w:b/>
          <w:sz w:val="21"/>
        </w:rPr>
        <w:t>España.</w:t>
      </w:r>
      <w:r w:rsidRPr="000D622B">
        <w:rPr>
          <w:rFonts w:ascii="Arial" w:hAnsi="Arial" w:cs="Arial"/>
          <w:b/>
          <w:spacing w:val="-2"/>
          <w:sz w:val="21"/>
        </w:rPr>
        <w:t xml:space="preserve"> </w:t>
      </w:r>
      <w:r w:rsidRPr="000D622B">
        <w:rPr>
          <w:rFonts w:ascii="Arial" w:hAnsi="Arial" w:cs="Arial"/>
          <w:b/>
          <w:sz w:val="21"/>
        </w:rPr>
        <w:t>2020.</w:t>
      </w:r>
    </w:p>
    <w:p w14:paraId="05EB5144" w14:textId="738F1BD6" w:rsidR="00E254C5" w:rsidRPr="000D622B" w:rsidRDefault="00E254C5" w:rsidP="00684789">
      <w:pPr>
        <w:spacing w:before="61"/>
        <w:ind w:left="142" w:right="42"/>
        <w:jc w:val="both"/>
        <w:rPr>
          <w:rFonts w:ascii="Arial" w:hAnsi="Arial" w:cs="Arial"/>
          <w:b/>
          <w:sz w:val="21"/>
        </w:rPr>
      </w:pPr>
      <w:r w:rsidRPr="000D622B">
        <w:rPr>
          <w:rFonts w:ascii="Arial" w:hAnsi="Arial" w:cs="Arial"/>
          <w:noProof/>
        </w:rPr>
        <w:drawing>
          <wp:inline distT="0" distB="0" distL="0" distR="0" wp14:anchorId="542BD7BA" wp14:editId="30FFE57F">
            <wp:extent cx="4585335" cy="3453130"/>
            <wp:effectExtent l="0" t="0" r="5715" b="13970"/>
            <wp:docPr id="1156893088"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FD5DB6E" w14:textId="77777777" w:rsidR="008E03B9" w:rsidRPr="000D622B" w:rsidRDefault="00DF04D8" w:rsidP="00F73A42">
      <w:pPr>
        <w:adjustRightInd w:val="0"/>
        <w:spacing w:before="93"/>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Encuesta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Discapacidad,</w:t>
      </w:r>
      <w:r w:rsidRPr="000D622B">
        <w:rPr>
          <w:rFonts w:ascii="Arial" w:hAnsi="Arial" w:cs="Arial"/>
          <w:i/>
          <w:spacing w:val="-1"/>
          <w:sz w:val="20"/>
        </w:rPr>
        <w:t xml:space="preserve"> </w:t>
      </w:r>
      <w:r w:rsidRPr="000D622B">
        <w:rPr>
          <w:rFonts w:ascii="Arial" w:hAnsi="Arial" w:cs="Arial"/>
          <w:i/>
          <w:sz w:val="20"/>
        </w:rPr>
        <w:t>Autonomía</w:t>
      </w:r>
      <w:r w:rsidRPr="000D622B">
        <w:rPr>
          <w:rFonts w:ascii="Arial" w:hAnsi="Arial" w:cs="Arial"/>
          <w:i/>
          <w:spacing w:val="-1"/>
          <w:sz w:val="20"/>
        </w:rPr>
        <w:t xml:space="preserve"> </w:t>
      </w:r>
      <w:r w:rsidRPr="000D622B">
        <w:rPr>
          <w:rFonts w:ascii="Arial" w:hAnsi="Arial" w:cs="Arial"/>
          <w:i/>
          <w:sz w:val="20"/>
        </w:rPr>
        <w:t>personal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2"/>
          <w:sz w:val="20"/>
        </w:rPr>
        <w:t xml:space="preserve"> </w:t>
      </w:r>
      <w:r w:rsidRPr="000D622B">
        <w:rPr>
          <w:rFonts w:ascii="Arial" w:hAnsi="Arial" w:cs="Arial"/>
          <w:i/>
          <w:sz w:val="20"/>
        </w:rPr>
        <w:t>situaciones</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Dependencia</w:t>
      </w:r>
      <w:r w:rsidRPr="000D622B">
        <w:rPr>
          <w:rFonts w:ascii="Arial" w:hAnsi="Arial" w:cs="Arial"/>
          <w:i/>
          <w:spacing w:val="-2"/>
          <w:sz w:val="20"/>
        </w:rPr>
        <w:t xml:space="preserve"> </w:t>
      </w:r>
      <w:r w:rsidRPr="000D622B">
        <w:rPr>
          <w:rFonts w:ascii="Arial" w:hAnsi="Arial" w:cs="Arial"/>
          <w:i/>
          <w:sz w:val="20"/>
        </w:rPr>
        <w:t>2020.</w:t>
      </w:r>
      <w:r w:rsidRPr="000D622B">
        <w:rPr>
          <w:rFonts w:ascii="Arial" w:hAnsi="Arial" w:cs="Arial"/>
          <w:i/>
          <w:spacing w:val="-3"/>
          <w:sz w:val="20"/>
        </w:rPr>
        <w:t xml:space="preserve"> </w:t>
      </w:r>
      <w:r w:rsidRPr="000D622B">
        <w:rPr>
          <w:rFonts w:ascii="Arial" w:hAnsi="Arial" w:cs="Arial"/>
          <w:i/>
          <w:sz w:val="20"/>
        </w:rPr>
        <w:t>INE.</w:t>
      </w:r>
    </w:p>
    <w:p w14:paraId="4A500192" w14:textId="77777777" w:rsidR="008E03B9" w:rsidRPr="000D622B" w:rsidRDefault="008E03B9" w:rsidP="00684789">
      <w:pPr>
        <w:pStyle w:val="Textoindependiente"/>
        <w:jc w:val="both"/>
        <w:rPr>
          <w:rFonts w:ascii="Arial" w:hAnsi="Arial" w:cs="Arial"/>
          <w:i/>
          <w:sz w:val="22"/>
        </w:rPr>
      </w:pPr>
    </w:p>
    <w:p w14:paraId="7A592C8E" w14:textId="77777777" w:rsidR="008E03B9" w:rsidRPr="000D622B" w:rsidRDefault="008E03B9" w:rsidP="00684789">
      <w:pPr>
        <w:pStyle w:val="Textoindependiente"/>
        <w:jc w:val="both"/>
        <w:rPr>
          <w:rFonts w:ascii="Arial" w:hAnsi="Arial" w:cs="Arial"/>
          <w:i/>
          <w:sz w:val="22"/>
        </w:rPr>
      </w:pPr>
    </w:p>
    <w:p w14:paraId="4A0F40B7" w14:textId="77777777" w:rsidR="008E03B9" w:rsidRPr="000D622B" w:rsidRDefault="008E03B9" w:rsidP="00684789">
      <w:pPr>
        <w:pStyle w:val="Textoindependiente"/>
        <w:spacing w:before="1"/>
        <w:jc w:val="both"/>
        <w:rPr>
          <w:rFonts w:ascii="Arial" w:hAnsi="Arial" w:cs="Arial"/>
          <w:i/>
          <w:sz w:val="29"/>
        </w:rPr>
      </w:pPr>
    </w:p>
    <w:p w14:paraId="46329382" w14:textId="77777777" w:rsidR="008E03B9" w:rsidRPr="000D622B" w:rsidRDefault="00DF04D8" w:rsidP="00684789">
      <w:pPr>
        <w:pStyle w:val="Ttulo2"/>
        <w:numPr>
          <w:ilvl w:val="1"/>
          <w:numId w:val="2"/>
        </w:numPr>
        <w:tabs>
          <w:tab w:val="left" w:pos="1394"/>
        </w:tabs>
        <w:ind w:left="1393" w:right="1131" w:hanging="720"/>
        <w:jc w:val="both"/>
      </w:pPr>
      <w:bookmarkStart w:id="35" w:name="_bookmark37"/>
      <w:bookmarkEnd w:id="35"/>
      <w:r w:rsidRPr="000D622B">
        <w:t>Evidencias sobre inclusión de la población con</w:t>
      </w:r>
      <w:r w:rsidRPr="000D622B">
        <w:rPr>
          <w:spacing w:val="-86"/>
        </w:rPr>
        <w:t xml:space="preserve"> </w:t>
      </w:r>
      <w:r w:rsidRPr="000D622B">
        <w:t>discapacidad</w:t>
      </w:r>
      <w:r w:rsidRPr="000D622B">
        <w:rPr>
          <w:spacing w:val="-2"/>
        </w:rPr>
        <w:t xml:space="preserve"> </w:t>
      </w:r>
      <w:r w:rsidRPr="000D622B">
        <w:t>en</w:t>
      </w:r>
      <w:r w:rsidRPr="000D622B">
        <w:rPr>
          <w:spacing w:val="-1"/>
        </w:rPr>
        <w:t xml:space="preserve"> </w:t>
      </w:r>
      <w:r w:rsidRPr="000D622B">
        <w:t>Extremadura</w:t>
      </w:r>
    </w:p>
    <w:p w14:paraId="1D51B2B4" w14:textId="77777777" w:rsidR="008E03B9" w:rsidRPr="000D622B" w:rsidRDefault="00DF04D8" w:rsidP="00684789">
      <w:pPr>
        <w:pStyle w:val="Textoindependiente"/>
        <w:spacing w:before="239" w:line="300" w:lineRule="auto"/>
        <w:ind w:left="122" w:right="938"/>
        <w:jc w:val="both"/>
        <w:rPr>
          <w:rFonts w:ascii="Arial" w:hAnsi="Arial" w:cs="Arial"/>
        </w:rPr>
      </w:pPr>
      <w:r w:rsidRPr="000D622B">
        <w:rPr>
          <w:rFonts w:ascii="Arial" w:hAnsi="Arial" w:cs="Arial"/>
        </w:rPr>
        <w:t>Siguiendo a Laparra et al., (2007:27) a pesar de la complejidad y el carácter dinámico del</w:t>
      </w:r>
      <w:r w:rsidRPr="000D622B">
        <w:rPr>
          <w:rFonts w:ascii="Arial" w:hAnsi="Arial" w:cs="Arial"/>
          <w:spacing w:val="1"/>
        </w:rPr>
        <w:t xml:space="preserve"> </w:t>
      </w:r>
      <w:r w:rsidRPr="000D622B">
        <w:rPr>
          <w:rFonts w:ascii="Arial" w:hAnsi="Arial" w:cs="Arial"/>
        </w:rPr>
        <w:t>fenómeno de la exclusión social, parece existir cierto consenso en que la exclusión social</w:t>
      </w:r>
      <w:r w:rsidRPr="000D622B">
        <w:rPr>
          <w:rFonts w:ascii="Arial" w:hAnsi="Arial" w:cs="Arial"/>
          <w:spacing w:val="1"/>
        </w:rPr>
        <w:t xml:space="preserve"> </w:t>
      </w:r>
      <w:r w:rsidRPr="000D622B">
        <w:rPr>
          <w:rFonts w:ascii="Arial" w:hAnsi="Arial" w:cs="Arial"/>
        </w:rPr>
        <w:t>incluye dificultades o barreras en al menos el eje económico (empleo, ingresos, privación), el</w:t>
      </w:r>
      <w:r w:rsidRPr="000D622B">
        <w:rPr>
          <w:rFonts w:ascii="Arial" w:hAnsi="Arial" w:cs="Arial"/>
          <w:spacing w:val="-56"/>
        </w:rPr>
        <w:t xml:space="preserve"> </w:t>
      </w:r>
      <w:r w:rsidRPr="000D622B">
        <w:rPr>
          <w:rFonts w:ascii="Arial" w:hAnsi="Arial" w:cs="Arial"/>
        </w:rPr>
        <w:t>eje político de la ciudadanía (derechos políticos, educación, vivienda o salud) y el eje de las</w:t>
      </w:r>
      <w:r w:rsidRPr="000D622B">
        <w:rPr>
          <w:rFonts w:ascii="Arial" w:hAnsi="Arial" w:cs="Arial"/>
          <w:spacing w:val="1"/>
        </w:rPr>
        <w:t xml:space="preserve"> </w:t>
      </w:r>
      <w:r w:rsidRPr="000D622B">
        <w:rPr>
          <w:rFonts w:ascii="Arial" w:hAnsi="Arial" w:cs="Arial"/>
        </w:rPr>
        <w:t>relaciones</w:t>
      </w:r>
      <w:r w:rsidRPr="000D622B">
        <w:rPr>
          <w:rFonts w:ascii="Arial" w:hAnsi="Arial" w:cs="Arial"/>
          <w:spacing w:val="-2"/>
        </w:rPr>
        <w:t xml:space="preserve"> </w:t>
      </w:r>
      <w:r w:rsidRPr="000D622B">
        <w:rPr>
          <w:rFonts w:ascii="Arial" w:hAnsi="Arial" w:cs="Arial"/>
        </w:rPr>
        <w:t>sociales</w:t>
      </w:r>
      <w:r w:rsidRPr="000D622B">
        <w:rPr>
          <w:rFonts w:ascii="Arial" w:hAnsi="Arial" w:cs="Arial"/>
          <w:spacing w:val="-1"/>
        </w:rPr>
        <w:t xml:space="preserve"> </w:t>
      </w:r>
      <w:r w:rsidRPr="000D622B">
        <w:rPr>
          <w:rFonts w:ascii="Arial" w:hAnsi="Arial" w:cs="Arial"/>
        </w:rPr>
        <w:t>(aislamiento,</w:t>
      </w:r>
      <w:r w:rsidRPr="000D622B">
        <w:rPr>
          <w:rFonts w:ascii="Arial" w:hAnsi="Arial" w:cs="Arial"/>
          <w:spacing w:val="-2"/>
        </w:rPr>
        <w:t xml:space="preserve"> </w:t>
      </w:r>
      <w:r w:rsidRPr="000D622B">
        <w:rPr>
          <w:rFonts w:ascii="Arial" w:hAnsi="Arial" w:cs="Arial"/>
        </w:rPr>
        <w:t>desestructuración</w:t>
      </w:r>
      <w:r w:rsidRPr="000D622B">
        <w:rPr>
          <w:rFonts w:ascii="Arial" w:hAnsi="Arial" w:cs="Arial"/>
          <w:spacing w:val="-3"/>
        </w:rPr>
        <w:t xml:space="preserve"> </w:t>
      </w:r>
      <w:r w:rsidRPr="000D622B">
        <w:rPr>
          <w:rFonts w:ascii="Arial" w:hAnsi="Arial" w:cs="Arial"/>
        </w:rPr>
        <w:t>familiar).</w:t>
      </w:r>
    </w:p>
    <w:p w14:paraId="62415A03" w14:textId="77777777" w:rsidR="008E03B9" w:rsidRPr="000D622B" w:rsidRDefault="00DF04D8" w:rsidP="00684789">
      <w:pPr>
        <w:pStyle w:val="Ttulo6"/>
        <w:numPr>
          <w:ilvl w:val="2"/>
          <w:numId w:val="1"/>
        </w:numPr>
        <w:tabs>
          <w:tab w:val="left" w:pos="841"/>
          <w:tab w:val="left" w:pos="842"/>
        </w:tabs>
        <w:spacing w:before="121"/>
        <w:jc w:val="both"/>
      </w:pPr>
      <w:r w:rsidRPr="000D622B">
        <w:t>Eje</w:t>
      </w:r>
      <w:r w:rsidRPr="000D622B">
        <w:rPr>
          <w:spacing w:val="-3"/>
        </w:rPr>
        <w:t xml:space="preserve"> </w:t>
      </w:r>
      <w:r w:rsidRPr="000D622B">
        <w:t>Económico</w:t>
      </w:r>
    </w:p>
    <w:p w14:paraId="00270EE5" w14:textId="77777777" w:rsidR="008E03B9" w:rsidRPr="000D622B" w:rsidRDefault="00DF04D8" w:rsidP="00684789">
      <w:pPr>
        <w:pStyle w:val="Textoindependiente"/>
        <w:spacing w:before="181" w:line="300" w:lineRule="auto"/>
        <w:ind w:left="122" w:right="937"/>
        <w:jc w:val="both"/>
        <w:rPr>
          <w:rFonts w:ascii="Arial" w:hAnsi="Arial" w:cs="Arial"/>
        </w:rPr>
      </w:pPr>
      <w:r w:rsidRPr="000D622B">
        <w:rPr>
          <w:rFonts w:ascii="Arial" w:hAnsi="Arial" w:cs="Arial"/>
        </w:rPr>
        <w:t>Según la Encuesta sobre Discapacidad, Autonomía personal y situaciones de Dependencia</w:t>
      </w:r>
      <w:r w:rsidRPr="000D622B">
        <w:rPr>
          <w:rFonts w:ascii="Arial" w:hAnsi="Arial" w:cs="Arial"/>
          <w:spacing w:val="1"/>
        </w:rPr>
        <w:t xml:space="preserve"> </w:t>
      </w:r>
      <w:r w:rsidRPr="000D622B">
        <w:rPr>
          <w:rFonts w:ascii="Arial" w:hAnsi="Arial" w:cs="Arial"/>
        </w:rPr>
        <w:t>(EDAD 2020) 8.501 personas con discapacidad están empleadas, de un total de 43.752 en</w:t>
      </w:r>
      <w:r w:rsidRPr="000D622B">
        <w:rPr>
          <w:rFonts w:ascii="Arial" w:hAnsi="Arial" w:cs="Arial"/>
          <w:spacing w:val="1"/>
        </w:rPr>
        <w:t xml:space="preserve"> </w:t>
      </w:r>
      <w:r w:rsidRPr="000D622B">
        <w:rPr>
          <w:rFonts w:ascii="Arial" w:hAnsi="Arial" w:cs="Arial"/>
        </w:rPr>
        <w:t>edad de trabajar. La situación laboral de las personas con discapacidad en la región muestra</w:t>
      </w:r>
      <w:r w:rsidRPr="000D622B">
        <w:rPr>
          <w:rFonts w:ascii="Arial" w:hAnsi="Arial" w:cs="Arial"/>
          <w:spacing w:val="-56"/>
        </w:rPr>
        <w:t xml:space="preserve"> </w:t>
      </w:r>
      <w:r w:rsidRPr="000D622B">
        <w:rPr>
          <w:rFonts w:ascii="Arial" w:hAnsi="Arial" w:cs="Arial"/>
        </w:rPr>
        <w:t>un</w:t>
      </w:r>
      <w:r w:rsidRPr="000D622B">
        <w:rPr>
          <w:rFonts w:ascii="Arial" w:hAnsi="Arial" w:cs="Arial"/>
          <w:spacing w:val="-2"/>
        </w:rPr>
        <w:t xml:space="preserve"> </w:t>
      </w:r>
      <w:r w:rsidRPr="000D622B">
        <w:rPr>
          <w:rFonts w:ascii="Arial" w:hAnsi="Arial" w:cs="Arial"/>
        </w:rPr>
        <w:t>alto</w:t>
      </w:r>
      <w:r w:rsidRPr="000D622B">
        <w:rPr>
          <w:rFonts w:ascii="Arial" w:hAnsi="Arial" w:cs="Arial"/>
          <w:spacing w:val="-1"/>
        </w:rPr>
        <w:t xml:space="preserve"> </w:t>
      </w:r>
      <w:r w:rsidRPr="000D622B">
        <w:rPr>
          <w:rFonts w:ascii="Arial" w:hAnsi="Arial" w:cs="Arial"/>
        </w:rPr>
        <w:t>nivel de</w:t>
      </w:r>
      <w:r w:rsidRPr="000D622B">
        <w:rPr>
          <w:rFonts w:ascii="Arial" w:hAnsi="Arial" w:cs="Arial"/>
          <w:spacing w:val="-3"/>
        </w:rPr>
        <w:t xml:space="preserve"> </w:t>
      </w:r>
      <w:r w:rsidRPr="000D622B">
        <w:rPr>
          <w:rFonts w:ascii="Arial" w:hAnsi="Arial" w:cs="Arial"/>
        </w:rPr>
        <w:t>inactividad</w:t>
      </w:r>
      <w:r w:rsidRPr="000D622B">
        <w:rPr>
          <w:rFonts w:ascii="Arial" w:hAnsi="Arial" w:cs="Arial"/>
          <w:spacing w:val="-1"/>
        </w:rPr>
        <w:t xml:space="preserve"> </w:t>
      </w:r>
      <w:r w:rsidRPr="000D622B">
        <w:rPr>
          <w:rFonts w:ascii="Arial" w:hAnsi="Arial" w:cs="Arial"/>
        </w:rPr>
        <w:t>laboral.</w:t>
      </w:r>
    </w:p>
    <w:p w14:paraId="75730695" w14:textId="77777777" w:rsidR="008E03B9" w:rsidRPr="000D622B" w:rsidRDefault="00DF04D8" w:rsidP="00684789">
      <w:pPr>
        <w:spacing w:before="120"/>
        <w:ind w:left="122" w:right="857"/>
        <w:jc w:val="both"/>
        <w:rPr>
          <w:rFonts w:ascii="Arial" w:hAnsi="Arial" w:cs="Arial"/>
          <w:b/>
        </w:rPr>
      </w:pPr>
      <w:r w:rsidRPr="000D622B">
        <w:rPr>
          <w:rFonts w:ascii="Arial" w:hAnsi="Arial" w:cs="Arial"/>
          <w:b/>
        </w:rPr>
        <w:t>Tabla 65.</w:t>
      </w:r>
      <w:r w:rsidRPr="000D622B">
        <w:rPr>
          <w:rFonts w:ascii="Arial" w:hAnsi="Arial" w:cs="Arial"/>
          <w:b/>
          <w:spacing w:val="1"/>
        </w:rPr>
        <w:t xml:space="preserve"> </w:t>
      </w:r>
      <w:r w:rsidRPr="000D622B">
        <w:rPr>
          <w:rFonts w:ascii="Arial" w:hAnsi="Arial" w:cs="Arial"/>
          <w:b/>
        </w:rPr>
        <w:t>Relación con la actividad económica persona con discapacidad. Total</w:t>
      </w:r>
      <w:r w:rsidRPr="000D622B">
        <w:rPr>
          <w:rFonts w:ascii="Arial" w:hAnsi="Arial" w:cs="Arial"/>
          <w:b/>
          <w:spacing w:val="-59"/>
        </w:rPr>
        <w:t xml:space="preserve"> </w:t>
      </w:r>
      <w:r w:rsidRPr="000D622B">
        <w:rPr>
          <w:rFonts w:ascii="Arial" w:hAnsi="Arial" w:cs="Arial"/>
          <w:b/>
        </w:rPr>
        <w:t>casos. Extremadura,</w:t>
      </w:r>
      <w:r w:rsidRPr="000D622B">
        <w:rPr>
          <w:rFonts w:ascii="Arial" w:hAnsi="Arial" w:cs="Arial"/>
          <w:b/>
          <w:spacing w:val="-1"/>
        </w:rPr>
        <w:t xml:space="preserve"> </w:t>
      </w:r>
      <w:r w:rsidRPr="000D622B">
        <w:rPr>
          <w:rFonts w:ascii="Arial" w:hAnsi="Arial" w:cs="Arial"/>
          <w:b/>
        </w:rPr>
        <w:t>2020.</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4323"/>
        <w:gridCol w:w="2181"/>
        <w:gridCol w:w="1030"/>
        <w:gridCol w:w="1235"/>
      </w:tblGrid>
      <w:tr w:rsidR="008E03B9" w:rsidRPr="000D622B" w14:paraId="32B15DCE" w14:textId="77777777">
        <w:trPr>
          <w:trHeight w:val="340"/>
        </w:trPr>
        <w:tc>
          <w:tcPr>
            <w:tcW w:w="4323" w:type="dxa"/>
            <w:tcBorders>
              <w:right w:val="nil"/>
            </w:tcBorders>
            <w:shd w:val="clear" w:color="auto" w:fill="A4A4A4"/>
          </w:tcPr>
          <w:p w14:paraId="4A55D56B" w14:textId="77777777" w:rsidR="008E03B9" w:rsidRPr="000D622B" w:rsidRDefault="008E03B9" w:rsidP="00684789">
            <w:pPr>
              <w:pStyle w:val="TableParagraph"/>
              <w:spacing w:line="240" w:lineRule="auto"/>
              <w:ind w:left="0"/>
              <w:jc w:val="both"/>
              <w:rPr>
                <w:sz w:val="18"/>
              </w:rPr>
            </w:pPr>
          </w:p>
        </w:tc>
        <w:tc>
          <w:tcPr>
            <w:tcW w:w="2181" w:type="dxa"/>
            <w:tcBorders>
              <w:left w:val="nil"/>
              <w:right w:val="nil"/>
            </w:tcBorders>
            <w:shd w:val="clear" w:color="auto" w:fill="A4A4A4"/>
          </w:tcPr>
          <w:p w14:paraId="59E95551" w14:textId="77777777" w:rsidR="008E03B9" w:rsidRPr="000D622B" w:rsidRDefault="00DF04D8" w:rsidP="00684789">
            <w:pPr>
              <w:pStyle w:val="TableParagraph"/>
              <w:ind w:left="1260"/>
              <w:jc w:val="both"/>
              <w:rPr>
                <w:b/>
                <w:sz w:val="20"/>
              </w:rPr>
            </w:pPr>
            <w:r w:rsidRPr="000D622B">
              <w:rPr>
                <w:b/>
                <w:sz w:val="20"/>
              </w:rPr>
              <w:t>Hombre</w:t>
            </w:r>
          </w:p>
        </w:tc>
        <w:tc>
          <w:tcPr>
            <w:tcW w:w="1030" w:type="dxa"/>
            <w:tcBorders>
              <w:left w:val="nil"/>
              <w:right w:val="nil"/>
            </w:tcBorders>
            <w:shd w:val="clear" w:color="auto" w:fill="A4A4A4"/>
          </w:tcPr>
          <w:p w14:paraId="677AF065" w14:textId="77777777" w:rsidR="008E03B9" w:rsidRPr="000D622B" w:rsidRDefault="00DF04D8" w:rsidP="00684789">
            <w:pPr>
              <w:pStyle w:val="TableParagraph"/>
              <w:ind w:left="185"/>
              <w:jc w:val="both"/>
              <w:rPr>
                <w:b/>
                <w:sz w:val="20"/>
              </w:rPr>
            </w:pPr>
            <w:r w:rsidRPr="000D622B">
              <w:rPr>
                <w:b/>
                <w:sz w:val="20"/>
              </w:rPr>
              <w:t>Mujer</w:t>
            </w:r>
          </w:p>
        </w:tc>
        <w:tc>
          <w:tcPr>
            <w:tcW w:w="1235" w:type="dxa"/>
            <w:tcBorders>
              <w:left w:val="nil"/>
            </w:tcBorders>
            <w:shd w:val="clear" w:color="auto" w:fill="A4A4A4"/>
          </w:tcPr>
          <w:p w14:paraId="72654913" w14:textId="77777777" w:rsidR="008E03B9" w:rsidRPr="000D622B" w:rsidRDefault="00DF04D8" w:rsidP="00684789">
            <w:pPr>
              <w:pStyle w:val="TableParagraph"/>
              <w:ind w:left="253"/>
              <w:jc w:val="both"/>
              <w:rPr>
                <w:b/>
                <w:sz w:val="20"/>
              </w:rPr>
            </w:pPr>
            <w:r w:rsidRPr="000D622B">
              <w:rPr>
                <w:b/>
                <w:sz w:val="20"/>
              </w:rPr>
              <w:t>Total</w:t>
            </w:r>
          </w:p>
        </w:tc>
      </w:tr>
      <w:tr w:rsidR="008E03B9" w:rsidRPr="000D622B" w14:paraId="430DB3BE" w14:textId="77777777">
        <w:trPr>
          <w:trHeight w:val="340"/>
        </w:trPr>
        <w:tc>
          <w:tcPr>
            <w:tcW w:w="4323" w:type="dxa"/>
            <w:tcBorders>
              <w:right w:val="nil"/>
            </w:tcBorders>
            <w:shd w:val="clear" w:color="auto" w:fill="E8E8E8"/>
          </w:tcPr>
          <w:p w14:paraId="59688412" w14:textId="77777777" w:rsidR="008E03B9" w:rsidRPr="000D622B" w:rsidRDefault="00DF04D8" w:rsidP="00684789">
            <w:pPr>
              <w:pStyle w:val="TableParagraph"/>
              <w:jc w:val="both"/>
              <w:rPr>
                <w:b/>
                <w:sz w:val="20"/>
              </w:rPr>
            </w:pPr>
            <w:r w:rsidRPr="000D622B">
              <w:rPr>
                <w:b/>
                <w:sz w:val="20"/>
              </w:rPr>
              <w:t>Trabajando</w:t>
            </w:r>
          </w:p>
        </w:tc>
        <w:tc>
          <w:tcPr>
            <w:tcW w:w="2181" w:type="dxa"/>
            <w:tcBorders>
              <w:left w:val="nil"/>
              <w:right w:val="nil"/>
            </w:tcBorders>
            <w:shd w:val="clear" w:color="auto" w:fill="E8E8E8"/>
          </w:tcPr>
          <w:p w14:paraId="199F9762" w14:textId="77777777" w:rsidR="008E03B9" w:rsidRPr="000D622B" w:rsidRDefault="00DF04D8" w:rsidP="00684789">
            <w:pPr>
              <w:pStyle w:val="TableParagraph"/>
              <w:ind w:left="1260"/>
              <w:jc w:val="both"/>
              <w:rPr>
                <w:sz w:val="20"/>
              </w:rPr>
            </w:pPr>
            <w:r w:rsidRPr="000D622B">
              <w:rPr>
                <w:sz w:val="20"/>
              </w:rPr>
              <w:t>4.536</w:t>
            </w:r>
          </w:p>
        </w:tc>
        <w:tc>
          <w:tcPr>
            <w:tcW w:w="1030" w:type="dxa"/>
            <w:tcBorders>
              <w:left w:val="nil"/>
              <w:right w:val="nil"/>
            </w:tcBorders>
            <w:shd w:val="clear" w:color="auto" w:fill="E8E8E8"/>
          </w:tcPr>
          <w:p w14:paraId="1A7F5336" w14:textId="77777777" w:rsidR="008E03B9" w:rsidRPr="000D622B" w:rsidRDefault="00DF04D8" w:rsidP="00684789">
            <w:pPr>
              <w:pStyle w:val="TableParagraph"/>
              <w:ind w:left="185"/>
              <w:jc w:val="both"/>
              <w:rPr>
                <w:sz w:val="20"/>
              </w:rPr>
            </w:pPr>
            <w:r w:rsidRPr="000D622B">
              <w:rPr>
                <w:sz w:val="20"/>
              </w:rPr>
              <w:t>3.965</w:t>
            </w:r>
          </w:p>
        </w:tc>
        <w:tc>
          <w:tcPr>
            <w:tcW w:w="1235" w:type="dxa"/>
            <w:tcBorders>
              <w:left w:val="nil"/>
            </w:tcBorders>
            <w:shd w:val="clear" w:color="auto" w:fill="E8E8E8"/>
          </w:tcPr>
          <w:p w14:paraId="21A7F278" w14:textId="77777777" w:rsidR="008E03B9" w:rsidRPr="000D622B" w:rsidRDefault="00DF04D8" w:rsidP="00684789">
            <w:pPr>
              <w:pStyle w:val="TableParagraph"/>
              <w:ind w:left="253"/>
              <w:jc w:val="both"/>
              <w:rPr>
                <w:sz w:val="20"/>
              </w:rPr>
            </w:pPr>
            <w:r w:rsidRPr="000D622B">
              <w:rPr>
                <w:sz w:val="20"/>
              </w:rPr>
              <w:t>8.501</w:t>
            </w:r>
          </w:p>
        </w:tc>
      </w:tr>
      <w:tr w:rsidR="008E03B9" w:rsidRPr="000D622B" w14:paraId="26163720" w14:textId="77777777">
        <w:trPr>
          <w:trHeight w:val="340"/>
        </w:trPr>
        <w:tc>
          <w:tcPr>
            <w:tcW w:w="4323" w:type="dxa"/>
            <w:tcBorders>
              <w:right w:val="nil"/>
            </w:tcBorders>
          </w:tcPr>
          <w:p w14:paraId="7FB56B2B" w14:textId="77777777" w:rsidR="008E03B9" w:rsidRPr="000D622B" w:rsidRDefault="00DF04D8" w:rsidP="00684789">
            <w:pPr>
              <w:pStyle w:val="TableParagraph"/>
              <w:jc w:val="both"/>
              <w:rPr>
                <w:b/>
                <w:sz w:val="20"/>
              </w:rPr>
            </w:pPr>
            <w:r w:rsidRPr="000D622B">
              <w:rPr>
                <w:b/>
                <w:sz w:val="20"/>
              </w:rPr>
              <w:t>Buscando</w:t>
            </w:r>
            <w:r w:rsidRPr="000D622B">
              <w:rPr>
                <w:b/>
                <w:spacing w:val="-3"/>
                <w:sz w:val="20"/>
              </w:rPr>
              <w:t xml:space="preserve"> </w:t>
            </w:r>
            <w:r w:rsidRPr="000D622B">
              <w:rPr>
                <w:b/>
                <w:sz w:val="20"/>
              </w:rPr>
              <w:t>empleo</w:t>
            </w:r>
          </w:p>
        </w:tc>
        <w:tc>
          <w:tcPr>
            <w:tcW w:w="2181" w:type="dxa"/>
            <w:tcBorders>
              <w:left w:val="nil"/>
              <w:right w:val="nil"/>
            </w:tcBorders>
          </w:tcPr>
          <w:p w14:paraId="6DDD4715" w14:textId="77777777" w:rsidR="008E03B9" w:rsidRPr="000D622B" w:rsidRDefault="00DF04D8" w:rsidP="00684789">
            <w:pPr>
              <w:pStyle w:val="TableParagraph"/>
              <w:ind w:left="1260"/>
              <w:jc w:val="both"/>
              <w:rPr>
                <w:sz w:val="20"/>
              </w:rPr>
            </w:pPr>
            <w:r w:rsidRPr="000D622B">
              <w:rPr>
                <w:sz w:val="20"/>
              </w:rPr>
              <w:t>2.595</w:t>
            </w:r>
          </w:p>
        </w:tc>
        <w:tc>
          <w:tcPr>
            <w:tcW w:w="1030" w:type="dxa"/>
            <w:tcBorders>
              <w:left w:val="nil"/>
              <w:right w:val="nil"/>
            </w:tcBorders>
          </w:tcPr>
          <w:p w14:paraId="5CFCD136" w14:textId="77777777" w:rsidR="008E03B9" w:rsidRPr="000D622B" w:rsidRDefault="00DF04D8" w:rsidP="00684789">
            <w:pPr>
              <w:pStyle w:val="TableParagraph"/>
              <w:ind w:left="185"/>
              <w:jc w:val="both"/>
              <w:rPr>
                <w:sz w:val="20"/>
              </w:rPr>
            </w:pPr>
            <w:r w:rsidRPr="000D622B">
              <w:rPr>
                <w:sz w:val="20"/>
              </w:rPr>
              <w:t>2.848</w:t>
            </w:r>
          </w:p>
        </w:tc>
        <w:tc>
          <w:tcPr>
            <w:tcW w:w="1235" w:type="dxa"/>
            <w:tcBorders>
              <w:left w:val="nil"/>
            </w:tcBorders>
          </w:tcPr>
          <w:p w14:paraId="69F2E3B3" w14:textId="77777777" w:rsidR="008E03B9" w:rsidRPr="000D622B" w:rsidRDefault="00DF04D8" w:rsidP="00684789">
            <w:pPr>
              <w:pStyle w:val="TableParagraph"/>
              <w:ind w:left="253"/>
              <w:jc w:val="both"/>
              <w:rPr>
                <w:sz w:val="20"/>
              </w:rPr>
            </w:pPr>
            <w:r w:rsidRPr="000D622B">
              <w:rPr>
                <w:sz w:val="20"/>
              </w:rPr>
              <w:t>5.443</w:t>
            </w:r>
          </w:p>
        </w:tc>
      </w:tr>
      <w:tr w:rsidR="008E03B9" w:rsidRPr="000D622B" w14:paraId="4FBF5C7C" w14:textId="77777777">
        <w:trPr>
          <w:trHeight w:val="340"/>
        </w:trPr>
        <w:tc>
          <w:tcPr>
            <w:tcW w:w="4323" w:type="dxa"/>
            <w:tcBorders>
              <w:right w:val="nil"/>
            </w:tcBorders>
            <w:shd w:val="clear" w:color="auto" w:fill="E8E8E8"/>
          </w:tcPr>
          <w:p w14:paraId="3D4D8C16"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trabajando</w:t>
            </w:r>
            <w:r w:rsidRPr="000D622B">
              <w:rPr>
                <w:b/>
                <w:spacing w:val="-2"/>
                <w:sz w:val="20"/>
              </w:rPr>
              <w:t xml:space="preserve"> </w:t>
            </w:r>
            <w:r w:rsidRPr="000D622B">
              <w:rPr>
                <w:b/>
                <w:sz w:val="20"/>
              </w:rPr>
              <w:t>ni</w:t>
            </w:r>
            <w:r w:rsidRPr="000D622B">
              <w:rPr>
                <w:b/>
                <w:spacing w:val="-3"/>
                <w:sz w:val="20"/>
              </w:rPr>
              <w:t xml:space="preserve"> </w:t>
            </w:r>
            <w:r w:rsidRPr="000D622B">
              <w:rPr>
                <w:b/>
                <w:sz w:val="20"/>
              </w:rPr>
              <w:t>busca empleo</w:t>
            </w:r>
          </w:p>
        </w:tc>
        <w:tc>
          <w:tcPr>
            <w:tcW w:w="2181" w:type="dxa"/>
            <w:tcBorders>
              <w:left w:val="nil"/>
              <w:right w:val="nil"/>
            </w:tcBorders>
            <w:shd w:val="clear" w:color="auto" w:fill="E8E8E8"/>
          </w:tcPr>
          <w:p w14:paraId="6303EA14" w14:textId="77777777" w:rsidR="008E03B9" w:rsidRPr="000D622B" w:rsidRDefault="00DF04D8" w:rsidP="00684789">
            <w:pPr>
              <w:pStyle w:val="TableParagraph"/>
              <w:ind w:left="1260"/>
              <w:jc w:val="both"/>
              <w:rPr>
                <w:sz w:val="20"/>
              </w:rPr>
            </w:pPr>
            <w:r w:rsidRPr="000D622B">
              <w:rPr>
                <w:sz w:val="20"/>
              </w:rPr>
              <w:t>14.626</w:t>
            </w:r>
          </w:p>
        </w:tc>
        <w:tc>
          <w:tcPr>
            <w:tcW w:w="1030" w:type="dxa"/>
            <w:tcBorders>
              <w:left w:val="nil"/>
              <w:right w:val="nil"/>
            </w:tcBorders>
            <w:shd w:val="clear" w:color="auto" w:fill="E8E8E8"/>
          </w:tcPr>
          <w:p w14:paraId="2837E30C" w14:textId="77777777" w:rsidR="008E03B9" w:rsidRPr="000D622B" w:rsidRDefault="00DF04D8" w:rsidP="00684789">
            <w:pPr>
              <w:pStyle w:val="TableParagraph"/>
              <w:ind w:left="185"/>
              <w:jc w:val="both"/>
              <w:rPr>
                <w:sz w:val="20"/>
              </w:rPr>
            </w:pPr>
            <w:r w:rsidRPr="000D622B">
              <w:rPr>
                <w:sz w:val="20"/>
              </w:rPr>
              <w:t>15.182</w:t>
            </w:r>
          </w:p>
        </w:tc>
        <w:tc>
          <w:tcPr>
            <w:tcW w:w="1235" w:type="dxa"/>
            <w:tcBorders>
              <w:left w:val="nil"/>
            </w:tcBorders>
            <w:shd w:val="clear" w:color="auto" w:fill="E8E8E8"/>
          </w:tcPr>
          <w:p w14:paraId="030E1EC7" w14:textId="77777777" w:rsidR="008E03B9" w:rsidRPr="000D622B" w:rsidRDefault="00DF04D8" w:rsidP="00684789">
            <w:pPr>
              <w:pStyle w:val="TableParagraph"/>
              <w:ind w:left="253"/>
              <w:jc w:val="both"/>
              <w:rPr>
                <w:sz w:val="20"/>
              </w:rPr>
            </w:pPr>
            <w:r w:rsidRPr="000D622B">
              <w:rPr>
                <w:sz w:val="20"/>
              </w:rPr>
              <w:t>29.808</w:t>
            </w:r>
          </w:p>
        </w:tc>
      </w:tr>
      <w:tr w:rsidR="008E03B9" w:rsidRPr="000D622B" w14:paraId="4CA443B8" w14:textId="77777777">
        <w:trPr>
          <w:trHeight w:val="340"/>
        </w:trPr>
        <w:tc>
          <w:tcPr>
            <w:tcW w:w="4323" w:type="dxa"/>
            <w:tcBorders>
              <w:right w:val="nil"/>
            </w:tcBorders>
          </w:tcPr>
          <w:p w14:paraId="7B4BD09F" w14:textId="77777777" w:rsidR="008E03B9" w:rsidRPr="000D622B" w:rsidRDefault="00DF04D8" w:rsidP="00684789">
            <w:pPr>
              <w:pStyle w:val="TableParagraph"/>
              <w:jc w:val="both"/>
              <w:rPr>
                <w:b/>
                <w:sz w:val="20"/>
              </w:rPr>
            </w:pPr>
            <w:r w:rsidRPr="000D622B">
              <w:rPr>
                <w:b/>
                <w:sz w:val="20"/>
              </w:rPr>
              <w:t>Total</w:t>
            </w:r>
            <w:r w:rsidRPr="000D622B">
              <w:rPr>
                <w:b/>
                <w:spacing w:val="-3"/>
                <w:sz w:val="20"/>
              </w:rPr>
              <w:t xml:space="preserve"> </w:t>
            </w:r>
            <w:r w:rsidRPr="000D622B">
              <w:rPr>
                <w:b/>
                <w:sz w:val="20"/>
              </w:rPr>
              <w:t>en</w:t>
            </w:r>
            <w:r w:rsidRPr="000D622B">
              <w:rPr>
                <w:b/>
                <w:spacing w:val="-2"/>
                <w:sz w:val="20"/>
              </w:rPr>
              <w:t xml:space="preserve"> </w:t>
            </w:r>
            <w:r w:rsidRPr="000D622B">
              <w:rPr>
                <w:b/>
                <w:sz w:val="20"/>
              </w:rPr>
              <w:t>edad</w:t>
            </w:r>
            <w:r w:rsidRPr="000D622B">
              <w:rPr>
                <w:b/>
                <w:spacing w:val="-1"/>
                <w:sz w:val="20"/>
              </w:rPr>
              <w:t xml:space="preserve"> </w:t>
            </w:r>
            <w:r w:rsidRPr="000D622B">
              <w:rPr>
                <w:b/>
                <w:sz w:val="20"/>
              </w:rPr>
              <w:t>de</w:t>
            </w:r>
            <w:r w:rsidRPr="000D622B">
              <w:rPr>
                <w:b/>
                <w:spacing w:val="-3"/>
                <w:sz w:val="20"/>
              </w:rPr>
              <w:t xml:space="preserve"> </w:t>
            </w:r>
            <w:r w:rsidRPr="000D622B">
              <w:rPr>
                <w:b/>
                <w:sz w:val="20"/>
              </w:rPr>
              <w:t>trabajar</w:t>
            </w:r>
          </w:p>
        </w:tc>
        <w:tc>
          <w:tcPr>
            <w:tcW w:w="2181" w:type="dxa"/>
            <w:tcBorders>
              <w:left w:val="nil"/>
              <w:right w:val="nil"/>
            </w:tcBorders>
          </w:tcPr>
          <w:p w14:paraId="268F50DC" w14:textId="77777777" w:rsidR="008E03B9" w:rsidRPr="000D622B" w:rsidRDefault="00DF04D8" w:rsidP="00684789">
            <w:pPr>
              <w:pStyle w:val="TableParagraph"/>
              <w:ind w:left="1260"/>
              <w:jc w:val="both"/>
              <w:rPr>
                <w:sz w:val="20"/>
              </w:rPr>
            </w:pPr>
            <w:r w:rsidRPr="000D622B">
              <w:rPr>
                <w:sz w:val="20"/>
              </w:rPr>
              <w:t>21.757</w:t>
            </w:r>
          </w:p>
        </w:tc>
        <w:tc>
          <w:tcPr>
            <w:tcW w:w="1030" w:type="dxa"/>
            <w:tcBorders>
              <w:left w:val="nil"/>
              <w:right w:val="nil"/>
            </w:tcBorders>
          </w:tcPr>
          <w:p w14:paraId="631DCD61" w14:textId="77777777" w:rsidR="008E03B9" w:rsidRPr="000D622B" w:rsidRDefault="00DF04D8" w:rsidP="00684789">
            <w:pPr>
              <w:pStyle w:val="TableParagraph"/>
              <w:ind w:left="185"/>
              <w:jc w:val="both"/>
              <w:rPr>
                <w:sz w:val="20"/>
              </w:rPr>
            </w:pPr>
            <w:r w:rsidRPr="000D622B">
              <w:rPr>
                <w:sz w:val="20"/>
              </w:rPr>
              <w:t>21.995</w:t>
            </w:r>
          </w:p>
        </w:tc>
        <w:tc>
          <w:tcPr>
            <w:tcW w:w="1235" w:type="dxa"/>
            <w:tcBorders>
              <w:left w:val="nil"/>
            </w:tcBorders>
          </w:tcPr>
          <w:p w14:paraId="095CEAB1" w14:textId="77777777" w:rsidR="008E03B9" w:rsidRPr="000D622B" w:rsidRDefault="00DF04D8" w:rsidP="00684789">
            <w:pPr>
              <w:pStyle w:val="TableParagraph"/>
              <w:ind w:left="253"/>
              <w:jc w:val="both"/>
              <w:rPr>
                <w:sz w:val="20"/>
              </w:rPr>
            </w:pPr>
            <w:r w:rsidRPr="000D622B">
              <w:rPr>
                <w:sz w:val="20"/>
              </w:rPr>
              <w:t>43.752</w:t>
            </w:r>
          </w:p>
        </w:tc>
      </w:tr>
    </w:tbl>
    <w:p w14:paraId="54C6C541" w14:textId="77777777" w:rsidR="008E03B9" w:rsidRPr="000D622B" w:rsidRDefault="00DF04D8" w:rsidP="00684789">
      <w:pPr>
        <w:pStyle w:val="Textoindependiente"/>
        <w:spacing w:before="120" w:line="300" w:lineRule="auto"/>
        <w:ind w:left="122" w:right="2012"/>
        <w:jc w:val="both"/>
        <w:rPr>
          <w:rFonts w:ascii="Arial" w:hAnsi="Arial" w:cs="Arial"/>
        </w:rPr>
      </w:pPr>
      <w:r w:rsidRPr="000D622B">
        <w:rPr>
          <w:rFonts w:ascii="Arial" w:hAnsi="Arial" w:cs="Arial"/>
        </w:rPr>
        <w:t>Fuente: INE, Encuesta sobre Discapacidad, Autonomía personal y situaciones de</w:t>
      </w:r>
      <w:r w:rsidRPr="000D622B">
        <w:rPr>
          <w:rFonts w:ascii="Arial" w:hAnsi="Arial" w:cs="Arial"/>
          <w:spacing w:val="-56"/>
        </w:rPr>
        <w:t xml:space="preserve"> </w:t>
      </w:r>
      <w:r w:rsidRPr="000D622B">
        <w:rPr>
          <w:rFonts w:ascii="Arial" w:hAnsi="Arial" w:cs="Arial"/>
        </w:rPr>
        <w:t>Dependencia</w:t>
      </w:r>
      <w:r w:rsidRPr="000D622B">
        <w:rPr>
          <w:rFonts w:ascii="Arial" w:hAnsi="Arial" w:cs="Arial"/>
          <w:spacing w:val="-2"/>
        </w:rPr>
        <w:t xml:space="preserve"> </w:t>
      </w:r>
      <w:r w:rsidRPr="000D622B">
        <w:rPr>
          <w:rFonts w:ascii="Arial" w:hAnsi="Arial" w:cs="Arial"/>
        </w:rPr>
        <w:t>(EDAD,</w:t>
      </w:r>
      <w:r w:rsidRPr="000D622B">
        <w:rPr>
          <w:rFonts w:ascii="Arial" w:hAnsi="Arial" w:cs="Arial"/>
          <w:spacing w:val="-2"/>
        </w:rPr>
        <w:t xml:space="preserve"> </w:t>
      </w:r>
      <w:r w:rsidRPr="000D622B">
        <w:rPr>
          <w:rFonts w:ascii="Arial" w:hAnsi="Arial" w:cs="Arial"/>
        </w:rPr>
        <w:t>2020).</w:t>
      </w:r>
    </w:p>
    <w:p w14:paraId="688A3F87" w14:textId="77777777" w:rsidR="008E03B9" w:rsidRPr="000D622B" w:rsidRDefault="008E03B9" w:rsidP="00684789">
      <w:pPr>
        <w:pStyle w:val="Textoindependiente"/>
        <w:jc w:val="both"/>
        <w:rPr>
          <w:rFonts w:ascii="Arial" w:hAnsi="Arial" w:cs="Arial"/>
          <w:sz w:val="24"/>
        </w:rPr>
      </w:pPr>
    </w:p>
    <w:p w14:paraId="1AB413FC" w14:textId="77777777" w:rsidR="008E03B9" w:rsidRPr="000D622B" w:rsidRDefault="008E03B9" w:rsidP="00684789">
      <w:pPr>
        <w:pStyle w:val="Textoindependiente"/>
        <w:spacing w:before="3"/>
        <w:jc w:val="both"/>
        <w:rPr>
          <w:rFonts w:ascii="Arial" w:hAnsi="Arial" w:cs="Arial"/>
          <w:sz w:val="23"/>
        </w:rPr>
      </w:pPr>
    </w:p>
    <w:p w14:paraId="096F5A48" w14:textId="77777777" w:rsidR="008E03B9" w:rsidRPr="000D622B" w:rsidRDefault="00DF04D8" w:rsidP="00684789">
      <w:pPr>
        <w:pStyle w:val="Ttulo5"/>
        <w:spacing w:before="0"/>
        <w:jc w:val="both"/>
      </w:pPr>
      <w:r w:rsidRPr="000D622B">
        <w:t>Tabla 66.</w:t>
      </w:r>
      <w:r w:rsidRPr="000D622B">
        <w:rPr>
          <w:spacing w:val="1"/>
        </w:rPr>
        <w:t xml:space="preserve"> </w:t>
      </w:r>
      <w:r w:rsidRPr="000D622B">
        <w:t>Indicadores de actividad y paro de la población con discapacidad. Total</w:t>
      </w:r>
      <w:r w:rsidRPr="000D622B">
        <w:rPr>
          <w:spacing w:val="-59"/>
        </w:rPr>
        <w:t xml:space="preserve"> </w:t>
      </w:r>
      <w:r w:rsidRPr="000D622B">
        <w:t>casos. Extremadura,</w:t>
      </w:r>
      <w:r w:rsidRPr="000D622B">
        <w:rPr>
          <w:spacing w:val="-1"/>
        </w:rPr>
        <w:t xml:space="preserve"> </w:t>
      </w:r>
      <w:r w:rsidRPr="000D622B">
        <w:t>2020.</w:t>
      </w:r>
    </w:p>
    <w:p w14:paraId="0FE72452"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692"/>
        <w:gridCol w:w="2174"/>
        <w:gridCol w:w="1747"/>
        <w:gridCol w:w="2155"/>
      </w:tblGrid>
      <w:tr w:rsidR="008E03B9" w:rsidRPr="000D622B" w14:paraId="2B288F1C" w14:textId="77777777">
        <w:trPr>
          <w:trHeight w:val="318"/>
        </w:trPr>
        <w:tc>
          <w:tcPr>
            <w:tcW w:w="2692" w:type="dxa"/>
            <w:tcBorders>
              <w:right w:val="nil"/>
            </w:tcBorders>
            <w:shd w:val="clear" w:color="auto" w:fill="A4A4A4"/>
          </w:tcPr>
          <w:p w14:paraId="31691F0E" w14:textId="77777777" w:rsidR="008E03B9" w:rsidRPr="000D622B" w:rsidRDefault="008E03B9" w:rsidP="00684789">
            <w:pPr>
              <w:pStyle w:val="TableParagraph"/>
              <w:spacing w:line="240" w:lineRule="auto"/>
              <w:ind w:left="0"/>
              <w:jc w:val="both"/>
              <w:rPr>
                <w:sz w:val="18"/>
              </w:rPr>
            </w:pPr>
          </w:p>
        </w:tc>
        <w:tc>
          <w:tcPr>
            <w:tcW w:w="2174" w:type="dxa"/>
            <w:tcBorders>
              <w:left w:val="nil"/>
              <w:right w:val="nil"/>
            </w:tcBorders>
            <w:shd w:val="clear" w:color="auto" w:fill="A4A4A4"/>
          </w:tcPr>
          <w:p w14:paraId="28D91795" w14:textId="77777777" w:rsidR="008E03B9" w:rsidRPr="000D622B" w:rsidRDefault="00DF04D8" w:rsidP="00684789">
            <w:pPr>
              <w:pStyle w:val="TableParagraph"/>
              <w:ind w:left="930"/>
              <w:jc w:val="both"/>
              <w:rPr>
                <w:b/>
                <w:sz w:val="20"/>
              </w:rPr>
            </w:pPr>
            <w:r w:rsidRPr="000D622B">
              <w:rPr>
                <w:b/>
                <w:sz w:val="20"/>
              </w:rPr>
              <w:t>Hombre</w:t>
            </w:r>
          </w:p>
        </w:tc>
        <w:tc>
          <w:tcPr>
            <w:tcW w:w="1747" w:type="dxa"/>
            <w:tcBorders>
              <w:left w:val="nil"/>
              <w:right w:val="nil"/>
            </w:tcBorders>
            <w:shd w:val="clear" w:color="auto" w:fill="A4A4A4"/>
          </w:tcPr>
          <w:p w14:paraId="2B6A6B26" w14:textId="77777777" w:rsidR="008E03B9" w:rsidRPr="000D622B" w:rsidRDefault="00DF04D8" w:rsidP="00684789">
            <w:pPr>
              <w:pStyle w:val="TableParagraph"/>
              <w:ind w:left="510"/>
              <w:jc w:val="both"/>
              <w:rPr>
                <w:b/>
                <w:sz w:val="20"/>
              </w:rPr>
            </w:pPr>
            <w:r w:rsidRPr="000D622B">
              <w:rPr>
                <w:b/>
                <w:sz w:val="20"/>
              </w:rPr>
              <w:t>Mujer</w:t>
            </w:r>
          </w:p>
        </w:tc>
        <w:tc>
          <w:tcPr>
            <w:tcW w:w="2155" w:type="dxa"/>
            <w:tcBorders>
              <w:left w:val="nil"/>
            </w:tcBorders>
            <w:shd w:val="clear" w:color="auto" w:fill="A4A4A4"/>
          </w:tcPr>
          <w:p w14:paraId="2C9D573D" w14:textId="77777777" w:rsidR="008E03B9" w:rsidRPr="000D622B" w:rsidRDefault="00DF04D8" w:rsidP="00684789">
            <w:pPr>
              <w:pStyle w:val="TableParagraph"/>
              <w:ind w:left="694"/>
              <w:jc w:val="both"/>
              <w:rPr>
                <w:b/>
                <w:sz w:val="20"/>
              </w:rPr>
            </w:pPr>
            <w:r w:rsidRPr="000D622B">
              <w:rPr>
                <w:b/>
                <w:sz w:val="20"/>
              </w:rPr>
              <w:t>Total</w:t>
            </w:r>
          </w:p>
        </w:tc>
      </w:tr>
      <w:tr w:rsidR="008E03B9" w:rsidRPr="000D622B" w14:paraId="4B931A5B" w14:textId="77777777">
        <w:trPr>
          <w:trHeight w:val="320"/>
        </w:trPr>
        <w:tc>
          <w:tcPr>
            <w:tcW w:w="2692" w:type="dxa"/>
            <w:tcBorders>
              <w:right w:val="nil"/>
            </w:tcBorders>
            <w:shd w:val="clear" w:color="auto" w:fill="E8E8E8"/>
          </w:tcPr>
          <w:p w14:paraId="4E06F7BE" w14:textId="77777777" w:rsidR="008E03B9" w:rsidRPr="000D622B" w:rsidRDefault="00DF04D8" w:rsidP="00684789">
            <w:pPr>
              <w:pStyle w:val="TableParagraph"/>
              <w:spacing w:before="1" w:line="240" w:lineRule="auto"/>
              <w:jc w:val="both"/>
              <w:rPr>
                <w:b/>
                <w:sz w:val="20"/>
              </w:rPr>
            </w:pPr>
            <w:r w:rsidRPr="000D622B">
              <w:rPr>
                <w:b/>
                <w:sz w:val="20"/>
              </w:rPr>
              <w:t>Tasa</w:t>
            </w:r>
            <w:r w:rsidRPr="000D622B">
              <w:rPr>
                <w:b/>
                <w:spacing w:val="-4"/>
                <w:sz w:val="20"/>
              </w:rPr>
              <w:t xml:space="preserve"> </w:t>
            </w:r>
            <w:r w:rsidRPr="000D622B">
              <w:rPr>
                <w:b/>
                <w:sz w:val="20"/>
              </w:rPr>
              <w:t>de</w:t>
            </w:r>
            <w:r w:rsidRPr="000D622B">
              <w:rPr>
                <w:b/>
                <w:spacing w:val="-1"/>
                <w:sz w:val="20"/>
              </w:rPr>
              <w:t xml:space="preserve"> </w:t>
            </w:r>
            <w:r w:rsidRPr="000D622B">
              <w:rPr>
                <w:b/>
                <w:sz w:val="20"/>
              </w:rPr>
              <w:t>actividad</w:t>
            </w:r>
          </w:p>
        </w:tc>
        <w:tc>
          <w:tcPr>
            <w:tcW w:w="2174" w:type="dxa"/>
            <w:tcBorders>
              <w:left w:val="nil"/>
              <w:right w:val="nil"/>
            </w:tcBorders>
            <w:shd w:val="clear" w:color="auto" w:fill="E8E8E8"/>
          </w:tcPr>
          <w:p w14:paraId="7C5B144E" w14:textId="77777777" w:rsidR="008E03B9" w:rsidRPr="000D622B" w:rsidRDefault="00DF04D8" w:rsidP="00684789">
            <w:pPr>
              <w:pStyle w:val="TableParagraph"/>
              <w:spacing w:before="1" w:line="240" w:lineRule="auto"/>
              <w:ind w:left="930"/>
              <w:jc w:val="both"/>
              <w:rPr>
                <w:sz w:val="20"/>
              </w:rPr>
            </w:pPr>
            <w:r w:rsidRPr="000D622B">
              <w:rPr>
                <w:sz w:val="20"/>
              </w:rPr>
              <w:t>32,8%</w:t>
            </w:r>
          </w:p>
        </w:tc>
        <w:tc>
          <w:tcPr>
            <w:tcW w:w="1747" w:type="dxa"/>
            <w:tcBorders>
              <w:left w:val="nil"/>
              <w:right w:val="nil"/>
            </w:tcBorders>
            <w:shd w:val="clear" w:color="auto" w:fill="E8E8E8"/>
          </w:tcPr>
          <w:p w14:paraId="4D26DDD6" w14:textId="77777777" w:rsidR="008E03B9" w:rsidRPr="000D622B" w:rsidRDefault="00DF04D8" w:rsidP="00684789">
            <w:pPr>
              <w:pStyle w:val="TableParagraph"/>
              <w:spacing w:before="1" w:line="240" w:lineRule="auto"/>
              <w:ind w:left="510"/>
              <w:jc w:val="both"/>
              <w:rPr>
                <w:sz w:val="20"/>
              </w:rPr>
            </w:pPr>
            <w:r w:rsidRPr="000D622B">
              <w:rPr>
                <w:sz w:val="20"/>
              </w:rPr>
              <w:t>31,0%</w:t>
            </w:r>
          </w:p>
        </w:tc>
        <w:tc>
          <w:tcPr>
            <w:tcW w:w="2155" w:type="dxa"/>
            <w:tcBorders>
              <w:left w:val="nil"/>
            </w:tcBorders>
            <w:shd w:val="clear" w:color="auto" w:fill="E8E8E8"/>
          </w:tcPr>
          <w:p w14:paraId="67192AFD" w14:textId="77777777" w:rsidR="008E03B9" w:rsidRPr="000D622B" w:rsidRDefault="00DF04D8" w:rsidP="00684789">
            <w:pPr>
              <w:pStyle w:val="TableParagraph"/>
              <w:spacing w:before="1" w:line="240" w:lineRule="auto"/>
              <w:ind w:left="694"/>
              <w:jc w:val="both"/>
              <w:rPr>
                <w:b/>
                <w:sz w:val="20"/>
              </w:rPr>
            </w:pPr>
            <w:r w:rsidRPr="000D622B">
              <w:rPr>
                <w:b/>
                <w:sz w:val="20"/>
              </w:rPr>
              <w:t>31,9%</w:t>
            </w:r>
          </w:p>
        </w:tc>
      </w:tr>
      <w:tr w:rsidR="008E03B9" w:rsidRPr="000D622B" w14:paraId="3B0B272D" w14:textId="77777777">
        <w:trPr>
          <w:trHeight w:val="320"/>
        </w:trPr>
        <w:tc>
          <w:tcPr>
            <w:tcW w:w="2692" w:type="dxa"/>
            <w:tcBorders>
              <w:right w:val="nil"/>
            </w:tcBorders>
          </w:tcPr>
          <w:p w14:paraId="6566E4DB" w14:textId="77777777" w:rsidR="008E03B9" w:rsidRPr="000D622B" w:rsidRDefault="00DF04D8" w:rsidP="00684789">
            <w:pPr>
              <w:pStyle w:val="TableParagraph"/>
              <w:jc w:val="both"/>
              <w:rPr>
                <w:b/>
                <w:sz w:val="20"/>
              </w:rPr>
            </w:pPr>
            <w:r w:rsidRPr="000D622B">
              <w:rPr>
                <w:b/>
                <w:sz w:val="20"/>
              </w:rPr>
              <w:t>Tasa</w:t>
            </w:r>
            <w:r w:rsidRPr="000D622B">
              <w:rPr>
                <w:b/>
                <w:spacing w:val="-3"/>
                <w:sz w:val="20"/>
              </w:rPr>
              <w:t xml:space="preserve"> </w:t>
            </w:r>
            <w:r w:rsidRPr="000D622B">
              <w:rPr>
                <w:b/>
                <w:sz w:val="20"/>
              </w:rPr>
              <w:t>de</w:t>
            </w:r>
            <w:r w:rsidRPr="000D622B">
              <w:rPr>
                <w:b/>
                <w:spacing w:val="-1"/>
                <w:sz w:val="20"/>
              </w:rPr>
              <w:t xml:space="preserve"> </w:t>
            </w:r>
            <w:r w:rsidRPr="000D622B">
              <w:rPr>
                <w:b/>
                <w:sz w:val="20"/>
              </w:rPr>
              <w:t>paro</w:t>
            </w:r>
          </w:p>
        </w:tc>
        <w:tc>
          <w:tcPr>
            <w:tcW w:w="2174" w:type="dxa"/>
            <w:tcBorders>
              <w:left w:val="nil"/>
              <w:right w:val="nil"/>
            </w:tcBorders>
          </w:tcPr>
          <w:p w14:paraId="3766908F" w14:textId="77777777" w:rsidR="008E03B9" w:rsidRPr="000D622B" w:rsidRDefault="00DF04D8" w:rsidP="00684789">
            <w:pPr>
              <w:pStyle w:val="TableParagraph"/>
              <w:ind w:left="930"/>
              <w:jc w:val="both"/>
              <w:rPr>
                <w:sz w:val="20"/>
              </w:rPr>
            </w:pPr>
            <w:r w:rsidRPr="000D622B">
              <w:rPr>
                <w:sz w:val="20"/>
              </w:rPr>
              <w:t>36,4%</w:t>
            </w:r>
          </w:p>
        </w:tc>
        <w:tc>
          <w:tcPr>
            <w:tcW w:w="1747" w:type="dxa"/>
            <w:tcBorders>
              <w:left w:val="nil"/>
              <w:right w:val="nil"/>
            </w:tcBorders>
          </w:tcPr>
          <w:p w14:paraId="74C4801C" w14:textId="77777777" w:rsidR="008E03B9" w:rsidRPr="000D622B" w:rsidRDefault="00DF04D8" w:rsidP="00684789">
            <w:pPr>
              <w:pStyle w:val="TableParagraph"/>
              <w:ind w:left="510"/>
              <w:jc w:val="both"/>
              <w:rPr>
                <w:sz w:val="20"/>
              </w:rPr>
            </w:pPr>
            <w:r w:rsidRPr="000D622B">
              <w:rPr>
                <w:sz w:val="20"/>
              </w:rPr>
              <w:t>41,8%</w:t>
            </w:r>
          </w:p>
        </w:tc>
        <w:tc>
          <w:tcPr>
            <w:tcW w:w="2155" w:type="dxa"/>
            <w:tcBorders>
              <w:left w:val="nil"/>
            </w:tcBorders>
          </w:tcPr>
          <w:p w14:paraId="31739AEC" w14:textId="77777777" w:rsidR="008E03B9" w:rsidRPr="000D622B" w:rsidRDefault="00DF04D8" w:rsidP="00684789">
            <w:pPr>
              <w:pStyle w:val="TableParagraph"/>
              <w:ind w:left="694"/>
              <w:jc w:val="both"/>
              <w:rPr>
                <w:b/>
                <w:sz w:val="20"/>
              </w:rPr>
            </w:pPr>
            <w:r w:rsidRPr="000D622B">
              <w:rPr>
                <w:b/>
                <w:sz w:val="20"/>
              </w:rPr>
              <w:t>39,0%</w:t>
            </w:r>
          </w:p>
        </w:tc>
      </w:tr>
    </w:tbl>
    <w:p w14:paraId="35EAC237"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 INE, Encuesta sobre Discapacidad, Autonomía personal y situaciones de Dependencia</w:t>
      </w:r>
      <w:r w:rsidRPr="000D622B">
        <w:rPr>
          <w:rFonts w:ascii="Arial" w:hAnsi="Arial" w:cs="Arial"/>
          <w:i/>
          <w:spacing w:val="-53"/>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2020).</w:t>
      </w:r>
    </w:p>
    <w:p w14:paraId="0A297BCB" w14:textId="77777777" w:rsidR="008E03B9" w:rsidRPr="000D622B" w:rsidRDefault="008E03B9" w:rsidP="00684789">
      <w:pPr>
        <w:pStyle w:val="Textoindependiente"/>
        <w:jc w:val="both"/>
        <w:rPr>
          <w:rFonts w:ascii="Arial" w:hAnsi="Arial" w:cs="Arial"/>
          <w:i/>
          <w:sz w:val="22"/>
        </w:rPr>
      </w:pPr>
    </w:p>
    <w:p w14:paraId="747EDCFB" w14:textId="77777777" w:rsidR="008E03B9" w:rsidRPr="000D622B" w:rsidRDefault="008E03B9" w:rsidP="00684789">
      <w:pPr>
        <w:pStyle w:val="Textoindependiente"/>
        <w:spacing w:before="1"/>
        <w:jc w:val="both"/>
        <w:rPr>
          <w:rFonts w:ascii="Arial" w:hAnsi="Arial" w:cs="Arial"/>
          <w:i/>
          <w:sz w:val="25"/>
        </w:rPr>
      </w:pPr>
    </w:p>
    <w:p w14:paraId="41F078E7" w14:textId="4F4A698D" w:rsidR="008E03B9" w:rsidRPr="000D622B" w:rsidRDefault="00345C97" w:rsidP="00684789">
      <w:pPr>
        <w:pStyle w:val="Ttulo6"/>
        <w:spacing w:line="300" w:lineRule="auto"/>
        <w:ind w:left="1398" w:right="973" w:hanging="1277"/>
        <w:jc w:val="both"/>
      </w:pPr>
      <w:r>
        <w:rPr>
          <w:noProof/>
        </w:rPr>
        <mc:AlternateContent>
          <mc:Choice Requires="wpg">
            <w:drawing>
              <wp:anchor distT="0" distB="0" distL="114300" distR="114300" simplePos="0" relativeHeight="478918656" behindDoc="1" locked="0" layoutInCell="1" allowOverlap="1" wp14:anchorId="282626CA" wp14:editId="27785B11">
                <wp:simplePos x="0" y="0"/>
                <wp:positionH relativeFrom="page">
                  <wp:posOffset>1082675</wp:posOffset>
                </wp:positionH>
                <wp:positionV relativeFrom="paragraph">
                  <wp:posOffset>455930</wp:posOffset>
                </wp:positionV>
                <wp:extent cx="5066030" cy="2901315"/>
                <wp:effectExtent l="0" t="0" r="1270" b="0"/>
                <wp:wrapNone/>
                <wp:docPr id="258755209" name="Gru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66030" cy="2901315"/>
                          <a:chOff x="1705" y="718"/>
                          <a:chExt cx="7978" cy="4569"/>
                        </a:xfrm>
                      </wpg:grpSpPr>
                      <wps:wsp>
                        <wps:cNvPr id="1226303948" name="Rectangle 12"/>
                        <wps:cNvSpPr>
                          <a:spLocks noChangeArrowheads="1"/>
                        </wps:cNvSpPr>
                        <wps:spPr bwMode="auto">
                          <a:xfrm>
                            <a:off x="5041" y="4940"/>
                            <a:ext cx="101" cy="101"/>
                          </a:xfrm>
                          <a:prstGeom prst="rect">
                            <a:avLst/>
                          </a:prstGeom>
                          <a:solidFill>
                            <a:srgbClr val="4189B3"/>
                          </a:solidFill>
                          <a:ln>
                            <a:noFill/>
                          </a:ln>
                        </wps:spPr>
                        <wps:bodyPr rot="0" vert="horz" wrap="square" lIns="91440" tIns="45720" rIns="91440" bIns="45720" anchor="t" anchorCtr="0" upright="1">
                          <a:noAutofit/>
                        </wps:bodyPr>
                      </wps:wsp>
                      <wps:wsp>
                        <wps:cNvPr id="2057876759" name="Rectangle 11"/>
                        <wps:cNvSpPr>
                          <a:spLocks noChangeArrowheads="1"/>
                        </wps:cNvSpPr>
                        <wps:spPr bwMode="auto">
                          <a:xfrm>
                            <a:off x="5041" y="4940"/>
                            <a:ext cx="101" cy="101"/>
                          </a:xfrm>
                          <a:prstGeom prst="rect">
                            <a:avLst/>
                          </a:prstGeom>
                          <a:noFill/>
                          <a:ln w="9472">
                            <a:solidFill>
                              <a:srgbClr val="7E7E7E"/>
                            </a:solidFill>
                            <a:prstDash val="solid"/>
                            <a:miter lim="800000"/>
                            <a:headEnd/>
                            <a:tailEnd/>
                          </a:ln>
                        </wps:spPr>
                        <wps:bodyPr rot="0" vert="horz" wrap="square" lIns="91440" tIns="45720" rIns="91440" bIns="45720" anchor="t" anchorCtr="0" upright="1">
                          <a:noAutofit/>
                        </wps:bodyPr>
                      </wps:wsp>
                      <wps:wsp>
                        <wps:cNvPr id="2087057909" name="Rectangle 10"/>
                        <wps:cNvSpPr>
                          <a:spLocks noChangeArrowheads="1"/>
                        </wps:cNvSpPr>
                        <wps:spPr bwMode="auto">
                          <a:xfrm>
                            <a:off x="5844" y="4940"/>
                            <a:ext cx="100" cy="101"/>
                          </a:xfrm>
                          <a:prstGeom prst="rect">
                            <a:avLst/>
                          </a:prstGeom>
                          <a:solidFill>
                            <a:srgbClr val="A6B727"/>
                          </a:solidFill>
                          <a:ln>
                            <a:noFill/>
                          </a:ln>
                        </wps:spPr>
                        <wps:bodyPr rot="0" vert="horz" wrap="square" lIns="91440" tIns="45720" rIns="91440" bIns="45720" anchor="t" anchorCtr="0" upright="1">
                          <a:noAutofit/>
                        </wps:bodyPr>
                      </wps:wsp>
                      <wps:wsp>
                        <wps:cNvPr id="787607497" name="Rectangle 9"/>
                        <wps:cNvSpPr>
                          <a:spLocks noChangeArrowheads="1"/>
                        </wps:cNvSpPr>
                        <wps:spPr bwMode="auto">
                          <a:xfrm>
                            <a:off x="5844" y="4940"/>
                            <a:ext cx="100" cy="101"/>
                          </a:xfrm>
                          <a:prstGeom prst="rect">
                            <a:avLst/>
                          </a:prstGeom>
                          <a:noFill/>
                          <a:ln w="9472">
                            <a:solidFill>
                              <a:srgbClr val="7E7E7E"/>
                            </a:solidFill>
                            <a:prstDash val="solid"/>
                            <a:miter lim="800000"/>
                            <a:headEnd/>
                            <a:tailEnd/>
                          </a:ln>
                        </wps:spPr>
                        <wps:bodyPr rot="0" vert="horz" wrap="square" lIns="91440" tIns="45720" rIns="91440" bIns="45720" anchor="t" anchorCtr="0" upright="1">
                          <a:noAutofit/>
                        </wps:bodyPr>
                      </wps:wsp>
                      <wps:wsp>
                        <wps:cNvPr id="2109365063" name="Rectangle 8"/>
                        <wps:cNvSpPr>
                          <a:spLocks noChangeArrowheads="1"/>
                        </wps:cNvSpPr>
                        <wps:spPr bwMode="auto">
                          <a:xfrm>
                            <a:off x="1709" y="722"/>
                            <a:ext cx="7969" cy="4561"/>
                          </a:xfrm>
                          <a:prstGeom prst="rect">
                            <a:avLst/>
                          </a:prstGeom>
                          <a:noFill/>
                          <a:ln w="5683">
                            <a:solidFill>
                              <a:srgbClr val="888888"/>
                            </a:solidFill>
                            <a:prstDash val="solid"/>
                            <a:miter lim="800000"/>
                            <a:headEnd/>
                            <a:tailEnd/>
                          </a:ln>
                        </wps:spPr>
                        <wps:bodyPr rot="0" vert="horz" wrap="square" lIns="91440" tIns="45720" rIns="91440" bIns="45720" anchor="t" anchorCtr="0" upright="1">
                          <a:noAutofit/>
                        </wps:bodyPr>
                      </wps:wsp>
                      <wps:wsp>
                        <wps:cNvPr id="2097878471" name="Text Box 7"/>
                        <wps:cNvSpPr txBox="1">
                          <a:spLocks noChangeArrowheads="1"/>
                        </wps:cNvSpPr>
                        <wps:spPr bwMode="auto">
                          <a:xfrm>
                            <a:off x="1980" y="974"/>
                            <a:ext cx="469" cy="3535"/>
                          </a:xfrm>
                          <a:prstGeom prst="rect">
                            <a:avLst/>
                          </a:prstGeom>
                          <a:noFill/>
                          <a:ln>
                            <a:noFill/>
                          </a:ln>
                        </wps:spPr>
                        <wps:txbx>
                          <w:txbxContent>
                            <w:p w14:paraId="66F822C8" w14:textId="77777777" w:rsidR="008E03B9" w:rsidRDefault="00DF04D8">
                              <w:pPr>
                                <w:spacing w:line="163" w:lineRule="exact"/>
                                <w:ind w:right="23"/>
                                <w:jc w:val="right"/>
                                <w:rPr>
                                  <w:rFonts w:ascii="Calibri"/>
                                  <w:b/>
                                  <w:sz w:val="16"/>
                                </w:rPr>
                              </w:pPr>
                              <w:r>
                                <w:rPr>
                                  <w:rFonts w:ascii="Calibri"/>
                                  <w:b/>
                                  <w:spacing w:val="-1"/>
                                  <w:sz w:val="16"/>
                                </w:rPr>
                                <w:t>35.000</w:t>
                              </w:r>
                            </w:p>
                            <w:p w14:paraId="585B2FF1" w14:textId="77777777" w:rsidR="008E03B9" w:rsidRDefault="008E03B9">
                              <w:pPr>
                                <w:spacing w:before="6"/>
                                <w:rPr>
                                  <w:rFonts w:ascii="Calibri"/>
                                  <w:b/>
                                  <w:sz w:val="23"/>
                                </w:rPr>
                              </w:pPr>
                            </w:p>
                            <w:p w14:paraId="3D4B0FDC" w14:textId="77777777" w:rsidR="008E03B9" w:rsidRDefault="00DF04D8">
                              <w:pPr>
                                <w:rPr>
                                  <w:rFonts w:ascii="Calibri"/>
                                  <w:b/>
                                  <w:sz w:val="16"/>
                                </w:rPr>
                              </w:pPr>
                              <w:r>
                                <w:rPr>
                                  <w:rFonts w:ascii="Calibri"/>
                                  <w:b/>
                                  <w:sz w:val="16"/>
                                </w:rPr>
                                <w:t>30.000</w:t>
                              </w:r>
                            </w:p>
                            <w:p w14:paraId="03AC4690" w14:textId="77777777" w:rsidR="008E03B9" w:rsidRDefault="008E03B9">
                              <w:pPr>
                                <w:spacing w:before="6"/>
                                <w:rPr>
                                  <w:rFonts w:ascii="Calibri"/>
                                  <w:b/>
                                  <w:sz w:val="23"/>
                                </w:rPr>
                              </w:pPr>
                            </w:p>
                            <w:p w14:paraId="031BBB69" w14:textId="77777777" w:rsidR="008E03B9" w:rsidRDefault="00DF04D8">
                              <w:pPr>
                                <w:rPr>
                                  <w:rFonts w:ascii="Calibri"/>
                                  <w:b/>
                                  <w:sz w:val="16"/>
                                </w:rPr>
                              </w:pPr>
                              <w:r>
                                <w:rPr>
                                  <w:rFonts w:ascii="Calibri"/>
                                  <w:b/>
                                  <w:sz w:val="16"/>
                                </w:rPr>
                                <w:t>25.000</w:t>
                              </w:r>
                            </w:p>
                            <w:p w14:paraId="59F16E5B" w14:textId="77777777" w:rsidR="008E03B9" w:rsidRDefault="008E03B9">
                              <w:pPr>
                                <w:spacing w:before="5"/>
                                <w:rPr>
                                  <w:rFonts w:ascii="Calibri"/>
                                  <w:b/>
                                  <w:sz w:val="23"/>
                                </w:rPr>
                              </w:pPr>
                            </w:p>
                            <w:p w14:paraId="1E237048" w14:textId="77777777" w:rsidR="008E03B9" w:rsidRDefault="00DF04D8">
                              <w:pPr>
                                <w:spacing w:before="1"/>
                                <w:rPr>
                                  <w:rFonts w:ascii="Calibri"/>
                                  <w:b/>
                                  <w:sz w:val="16"/>
                                </w:rPr>
                              </w:pPr>
                              <w:r>
                                <w:rPr>
                                  <w:rFonts w:ascii="Calibri"/>
                                  <w:b/>
                                  <w:sz w:val="16"/>
                                </w:rPr>
                                <w:t>20.000</w:t>
                              </w:r>
                            </w:p>
                            <w:p w14:paraId="50972EC1" w14:textId="77777777" w:rsidR="008E03B9" w:rsidRDefault="008E03B9">
                              <w:pPr>
                                <w:spacing w:before="6"/>
                                <w:rPr>
                                  <w:rFonts w:ascii="Calibri"/>
                                  <w:b/>
                                  <w:sz w:val="23"/>
                                </w:rPr>
                              </w:pPr>
                            </w:p>
                            <w:p w14:paraId="52E98F95" w14:textId="77777777" w:rsidR="008E03B9" w:rsidRDefault="00DF04D8">
                              <w:pPr>
                                <w:rPr>
                                  <w:rFonts w:ascii="Calibri"/>
                                  <w:b/>
                                  <w:sz w:val="16"/>
                                </w:rPr>
                              </w:pPr>
                              <w:r>
                                <w:rPr>
                                  <w:rFonts w:ascii="Calibri"/>
                                  <w:b/>
                                  <w:sz w:val="16"/>
                                </w:rPr>
                                <w:t>15.000</w:t>
                              </w:r>
                            </w:p>
                            <w:p w14:paraId="65362F6D" w14:textId="77777777" w:rsidR="008E03B9" w:rsidRDefault="008E03B9">
                              <w:pPr>
                                <w:spacing w:before="6"/>
                                <w:rPr>
                                  <w:rFonts w:ascii="Calibri"/>
                                  <w:b/>
                                  <w:sz w:val="23"/>
                                </w:rPr>
                              </w:pPr>
                            </w:p>
                            <w:p w14:paraId="6AC662CE" w14:textId="77777777" w:rsidR="008E03B9" w:rsidRDefault="00DF04D8">
                              <w:pPr>
                                <w:rPr>
                                  <w:rFonts w:ascii="Calibri"/>
                                  <w:b/>
                                  <w:sz w:val="16"/>
                                </w:rPr>
                              </w:pPr>
                              <w:r>
                                <w:rPr>
                                  <w:rFonts w:ascii="Calibri"/>
                                  <w:b/>
                                  <w:sz w:val="16"/>
                                </w:rPr>
                                <w:t>10.000</w:t>
                              </w:r>
                            </w:p>
                            <w:p w14:paraId="57C95C7D" w14:textId="77777777" w:rsidR="008E03B9" w:rsidRDefault="008E03B9">
                              <w:pPr>
                                <w:spacing w:before="6"/>
                                <w:rPr>
                                  <w:rFonts w:ascii="Calibri"/>
                                  <w:b/>
                                  <w:sz w:val="23"/>
                                </w:rPr>
                              </w:pPr>
                            </w:p>
                            <w:p w14:paraId="62EE17BA" w14:textId="77777777" w:rsidR="008E03B9" w:rsidRDefault="00DF04D8">
                              <w:pPr>
                                <w:ind w:left="81"/>
                                <w:rPr>
                                  <w:rFonts w:ascii="Calibri"/>
                                  <w:b/>
                                  <w:sz w:val="16"/>
                                </w:rPr>
                              </w:pPr>
                              <w:r>
                                <w:rPr>
                                  <w:rFonts w:ascii="Calibri"/>
                                  <w:b/>
                                  <w:sz w:val="16"/>
                                </w:rPr>
                                <w:t>5.000</w:t>
                              </w:r>
                            </w:p>
                            <w:p w14:paraId="63111F1F" w14:textId="77777777" w:rsidR="008E03B9" w:rsidRDefault="008E03B9">
                              <w:pPr>
                                <w:spacing w:before="6"/>
                                <w:rPr>
                                  <w:rFonts w:ascii="Calibri"/>
                                  <w:b/>
                                  <w:sz w:val="23"/>
                                </w:rPr>
                              </w:pPr>
                            </w:p>
                            <w:p w14:paraId="22E3DF53" w14:textId="77777777" w:rsidR="008E03B9" w:rsidRDefault="00DF04D8">
                              <w:pPr>
                                <w:spacing w:line="192" w:lineRule="exact"/>
                                <w:ind w:right="18"/>
                                <w:jc w:val="right"/>
                                <w:rPr>
                                  <w:rFonts w:ascii="Calibri"/>
                                  <w:b/>
                                  <w:sz w:val="16"/>
                                </w:rPr>
                              </w:pPr>
                              <w:r>
                                <w:rPr>
                                  <w:rFonts w:ascii="Calibri"/>
                                  <w:b/>
                                  <w:w w:val="99"/>
                                  <w:sz w:val="16"/>
                                </w:rPr>
                                <w:t>0</w:t>
                              </w:r>
                            </w:p>
                          </w:txbxContent>
                        </wps:txbx>
                        <wps:bodyPr rot="0" vert="horz" wrap="square" lIns="0" tIns="0" rIns="0" bIns="0" anchor="t" anchorCtr="0" upright="1">
                          <a:noAutofit/>
                        </wps:bodyPr>
                      </wps:wsp>
                      <wps:wsp>
                        <wps:cNvPr id="326256743" name="Text Box 6"/>
                        <wps:cNvSpPr txBox="1">
                          <a:spLocks noChangeArrowheads="1"/>
                        </wps:cNvSpPr>
                        <wps:spPr bwMode="auto">
                          <a:xfrm>
                            <a:off x="3316" y="4571"/>
                            <a:ext cx="788" cy="160"/>
                          </a:xfrm>
                          <a:prstGeom prst="rect">
                            <a:avLst/>
                          </a:prstGeom>
                          <a:noFill/>
                          <a:ln>
                            <a:noFill/>
                          </a:ln>
                        </wps:spPr>
                        <wps:txbx>
                          <w:txbxContent>
                            <w:p w14:paraId="33A076A6" w14:textId="77777777" w:rsidR="008E03B9" w:rsidRDefault="00DF04D8">
                              <w:pPr>
                                <w:spacing w:line="160" w:lineRule="exact"/>
                                <w:rPr>
                                  <w:rFonts w:ascii="Calibri"/>
                                  <w:b/>
                                  <w:sz w:val="16"/>
                                </w:rPr>
                              </w:pPr>
                              <w:r>
                                <w:rPr>
                                  <w:rFonts w:ascii="Calibri"/>
                                  <w:b/>
                                  <w:sz w:val="16"/>
                                </w:rPr>
                                <w:t>Trabajando</w:t>
                              </w:r>
                            </w:p>
                          </w:txbxContent>
                        </wps:txbx>
                        <wps:bodyPr rot="0" vert="horz" wrap="square" lIns="0" tIns="0" rIns="0" bIns="0" anchor="t" anchorCtr="0" upright="1">
                          <a:noAutofit/>
                        </wps:bodyPr>
                      </wps:wsp>
                      <wps:wsp>
                        <wps:cNvPr id="231309504" name="Text Box 5"/>
                        <wps:cNvSpPr txBox="1">
                          <a:spLocks noChangeArrowheads="1"/>
                        </wps:cNvSpPr>
                        <wps:spPr bwMode="auto">
                          <a:xfrm>
                            <a:off x="5335" y="4571"/>
                            <a:ext cx="1211" cy="160"/>
                          </a:xfrm>
                          <a:prstGeom prst="rect">
                            <a:avLst/>
                          </a:prstGeom>
                          <a:noFill/>
                          <a:ln>
                            <a:noFill/>
                          </a:ln>
                        </wps:spPr>
                        <wps:txbx>
                          <w:txbxContent>
                            <w:p w14:paraId="18A655D6" w14:textId="77777777" w:rsidR="008E03B9" w:rsidRDefault="00DF04D8">
                              <w:pPr>
                                <w:spacing w:line="160" w:lineRule="exact"/>
                                <w:rPr>
                                  <w:rFonts w:ascii="Calibri"/>
                                  <w:b/>
                                  <w:sz w:val="16"/>
                                </w:rPr>
                              </w:pPr>
                              <w:r>
                                <w:rPr>
                                  <w:rFonts w:ascii="Calibri"/>
                                  <w:b/>
                                  <w:sz w:val="16"/>
                                </w:rPr>
                                <w:t>Buscando empleo</w:t>
                              </w:r>
                            </w:p>
                          </w:txbxContent>
                        </wps:txbx>
                        <wps:bodyPr rot="0" vert="horz" wrap="square" lIns="0" tIns="0" rIns="0" bIns="0" anchor="t" anchorCtr="0" upright="1">
                          <a:noAutofit/>
                        </wps:bodyPr>
                      </wps:wsp>
                      <wps:wsp>
                        <wps:cNvPr id="52223292" name="Text Box 4"/>
                        <wps:cNvSpPr txBox="1">
                          <a:spLocks noChangeArrowheads="1"/>
                        </wps:cNvSpPr>
                        <wps:spPr bwMode="auto">
                          <a:xfrm>
                            <a:off x="7119" y="4571"/>
                            <a:ext cx="2113" cy="160"/>
                          </a:xfrm>
                          <a:prstGeom prst="rect">
                            <a:avLst/>
                          </a:prstGeom>
                          <a:noFill/>
                          <a:ln>
                            <a:noFill/>
                          </a:ln>
                        </wps:spPr>
                        <wps:txbx>
                          <w:txbxContent>
                            <w:p w14:paraId="32E4D906" w14:textId="77777777" w:rsidR="008E03B9" w:rsidRDefault="00DF04D8">
                              <w:pPr>
                                <w:spacing w:line="160" w:lineRule="exact"/>
                                <w:rPr>
                                  <w:rFonts w:ascii="Calibri"/>
                                  <w:b/>
                                  <w:sz w:val="16"/>
                                </w:rPr>
                              </w:pPr>
                              <w:r>
                                <w:rPr>
                                  <w:rFonts w:ascii="Calibri"/>
                                  <w:b/>
                                  <w:sz w:val="16"/>
                                </w:rPr>
                                <w:t>No</w:t>
                              </w:r>
                              <w:r>
                                <w:rPr>
                                  <w:rFonts w:ascii="Calibri"/>
                                  <w:b/>
                                  <w:spacing w:val="-3"/>
                                  <w:sz w:val="16"/>
                                </w:rPr>
                                <w:t xml:space="preserve"> </w:t>
                              </w:r>
                              <w:r>
                                <w:rPr>
                                  <w:rFonts w:ascii="Calibri"/>
                                  <w:b/>
                                  <w:sz w:val="16"/>
                                </w:rPr>
                                <w:t>trabajando</w:t>
                              </w:r>
                              <w:r>
                                <w:rPr>
                                  <w:rFonts w:ascii="Calibri"/>
                                  <w:b/>
                                  <w:spacing w:val="-3"/>
                                  <w:sz w:val="16"/>
                                </w:rPr>
                                <w:t xml:space="preserve"> </w:t>
                              </w:r>
                              <w:r>
                                <w:rPr>
                                  <w:rFonts w:ascii="Calibri"/>
                                  <w:b/>
                                  <w:sz w:val="16"/>
                                </w:rPr>
                                <w:t>ni</w:t>
                              </w:r>
                              <w:r>
                                <w:rPr>
                                  <w:rFonts w:ascii="Calibri"/>
                                  <w:b/>
                                  <w:spacing w:val="3"/>
                                  <w:sz w:val="16"/>
                                </w:rPr>
                                <w:t xml:space="preserve"> </w:t>
                              </w:r>
                              <w:r>
                                <w:rPr>
                                  <w:rFonts w:ascii="Calibri"/>
                                  <w:b/>
                                  <w:sz w:val="16"/>
                                </w:rPr>
                                <w:t>busca</w:t>
                              </w:r>
                              <w:r>
                                <w:rPr>
                                  <w:rFonts w:ascii="Calibri"/>
                                  <w:b/>
                                  <w:spacing w:val="5"/>
                                  <w:sz w:val="16"/>
                                </w:rPr>
                                <w:t xml:space="preserve"> </w:t>
                              </w:r>
                              <w:r>
                                <w:rPr>
                                  <w:rFonts w:ascii="Calibri"/>
                                  <w:b/>
                                  <w:sz w:val="16"/>
                                </w:rPr>
                                <w:t>empleo</w:t>
                              </w:r>
                            </w:p>
                          </w:txbxContent>
                        </wps:txbx>
                        <wps:bodyPr rot="0" vert="horz" wrap="square" lIns="0" tIns="0" rIns="0" bIns="0" anchor="t" anchorCtr="0" upright="1">
                          <a:noAutofit/>
                        </wps:bodyPr>
                      </wps:wsp>
                      <wps:wsp>
                        <wps:cNvPr id="2127600519" name="Text Box 3"/>
                        <wps:cNvSpPr txBox="1">
                          <a:spLocks noChangeArrowheads="1"/>
                        </wps:cNvSpPr>
                        <wps:spPr bwMode="auto">
                          <a:xfrm>
                            <a:off x="5173" y="4913"/>
                            <a:ext cx="1224" cy="160"/>
                          </a:xfrm>
                          <a:prstGeom prst="rect">
                            <a:avLst/>
                          </a:prstGeom>
                          <a:noFill/>
                          <a:ln>
                            <a:noFill/>
                          </a:ln>
                        </wps:spPr>
                        <wps:txbx>
                          <w:txbxContent>
                            <w:p w14:paraId="499DDBEE" w14:textId="77777777" w:rsidR="008E03B9" w:rsidRDefault="00DF04D8">
                              <w:pPr>
                                <w:tabs>
                                  <w:tab w:val="left" w:pos="805"/>
                                </w:tabs>
                                <w:spacing w:line="160" w:lineRule="exact"/>
                                <w:rPr>
                                  <w:rFonts w:ascii="Calibri"/>
                                  <w:b/>
                                  <w:sz w:val="16"/>
                                </w:rPr>
                              </w:pPr>
                              <w:r>
                                <w:rPr>
                                  <w:rFonts w:ascii="Calibri"/>
                                  <w:b/>
                                  <w:sz w:val="16"/>
                                </w:rPr>
                                <w:t>Hombre</w:t>
                              </w:r>
                              <w:r>
                                <w:rPr>
                                  <w:rFonts w:ascii="Calibri"/>
                                  <w:b/>
                                  <w:sz w:val="16"/>
                                </w:rPr>
                                <w:tab/>
                                <w:t>Mujer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2626CA" id="Grupo 4" o:spid="_x0000_s1195" style="position:absolute;left:0;text-align:left;margin-left:85.25pt;margin-top:35.9pt;width:398.9pt;height:228.45pt;z-index:-24397824;mso-position-horizontal-relative:page;mso-position-vertical-relative:text" coordorigin="1705,718" coordsize="7978,4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">
                <v:rect id="Rectangle 12" o:spid="_x0000_s1196" style="position:absolute;left:5041;top:4940;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" fillcolor="#4189b3" stroked="f"/>
                <v:rect id="Rectangle 11" o:spid="_x0000_s1197" style="position:absolute;left:5041;top:4940;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" filled="f" strokecolor="#7e7e7e" strokeweight=".26311mm"/>
                <v:rect id="Rectangle 10" o:spid="_x0000_s1198" style="position:absolute;left:5844;top:4940;width:100;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" fillcolor="#a6b727" stroked="f"/>
                <v:rect id="Rectangle 9" o:spid="_x0000_s1199" style="position:absolute;left:5844;top:4940;width:100;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" filled="f" strokecolor="#7e7e7e" strokeweight=".26311mm"/>
                <v:rect id="Rectangle 8" o:spid="_x0000_s1200" style="position:absolute;left:1709;top:722;width:7969;height:4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" filled="f" strokecolor="#888" strokeweight=".15786mm"/>
                <v:shape id="Text Box 7" o:spid="_x0000_s1201" type="#_x0000_t202" style="position:absolute;left:1980;top:974;width:469;height:3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" filled="f" stroked="f">
                  <v:textbox inset="0,0,0,0">
                    <w:txbxContent>
                      <w:p w14:paraId="66F822C8" w14:textId="77777777" w:rsidR="008E03B9" w:rsidRDefault="00DF04D8">
                        <w:pPr>
                          <w:spacing w:line="163" w:lineRule="exact"/>
                          <w:ind w:right="23"/>
                          <w:jc w:val="right"/>
                          <w:rPr>
                            <w:rFonts w:ascii="Calibri"/>
                            <w:b/>
                            <w:sz w:val="16"/>
                          </w:rPr>
                        </w:pPr>
                        <w:r>
                          <w:rPr>
                            <w:rFonts w:ascii="Calibri"/>
                            <w:b/>
                            <w:spacing w:val="-1"/>
                            <w:sz w:val="16"/>
                          </w:rPr>
                          <w:t>35.000</w:t>
                        </w:r>
                      </w:p>
                      <w:p w14:paraId="585B2FF1" w14:textId="77777777" w:rsidR="008E03B9" w:rsidRDefault="008E03B9">
                        <w:pPr>
                          <w:spacing w:before="6"/>
                          <w:rPr>
                            <w:rFonts w:ascii="Calibri"/>
                            <w:b/>
                            <w:sz w:val="23"/>
                          </w:rPr>
                        </w:pPr>
                      </w:p>
                      <w:p w14:paraId="3D4B0FDC" w14:textId="77777777" w:rsidR="008E03B9" w:rsidRDefault="00DF04D8">
                        <w:pPr>
                          <w:rPr>
                            <w:rFonts w:ascii="Calibri"/>
                            <w:b/>
                            <w:sz w:val="16"/>
                          </w:rPr>
                        </w:pPr>
                        <w:r>
                          <w:rPr>
                            <w:rFonts w:ascii="Calibri"/>
                            <w:b/>
                            <w:sz w:val="16"/>
                          </w:rPr>
                          <w:t>30.000</w:t>
                        </w:r>
                      </w:p>
                      <w:p w14:paraId="03AC4690" w14:textId="77777777" w:rsidR="008E03B9" w:rsidRDefault="008E03B9">
                        <w:pPr>
                          <w:spacing w:before="6"/>
                          <w:rPr>
                            <w:rFonts w:ascii="Calibri"/>
                            <w:b/>
                            <w:sz w:val="23"/>
                          </w:rPr>
                        </w:pPr>
                      </w:p>
                      <w:p w14:paraId="031BBB69" w14:textId="77777777" w:rsidR="008E03B9" w:rsidRDefault="00DF04D8">
                        <w:pPr>
                          <w:rPr>
                            <w:rFonts w:ascii="Calibri"/>
                            <w:b/>
                            <w:sz w:val="16"/>
                          </w:rPr>
                        </w:pPr>
                        <w:r>
                          <w:rPr>
                            <w:rFonts w:ascii="Calibri"/>
                            <w:b/>
                            <w:sz w:val="16"/>
                          </w:rPr>
                          <w:t>25.000</w:t>
                        </w:r>
                      </w:p>
                      <w:p w14:paraId="59F16E5B" w14:textId="77777777" w:rsidR="008E03B9" w:rsidRDefault="008E03B9">
                        <w:pPr>
                          <w:spacing w:before="5"/>
                          <w:rPr>
                            <w:rFonts w:ascii="Calibri"/>
                            <w:b/>
                            <w:sz w:val="23"/>
                          </w:rPr>
                        </w:pPr>
                      </w:p>
                      <w:p w14:paraId="1E237048" w14:textId="77777777" w:rsidR="008E03B9" w:rsidRDefault="00DF04D8">
                        <w:pPr>
                          <w:spacing w:before="1"/>
                          <w:rPr>
                            <w:rFonts w:ascii="Calibri"/>
                            <w:b/>
                            <w:sz w:val="16"/>
                          </w:rPr>
                        </w:pPr>
                        <w:r>
                          <w:rPr>
                            <w:rFonts w:ascii="Calibri"/>
                            <w:b/>
                            <w:sz w:val="16"/>
                          </w:rPr>
                          <w:t>20.000</w:t>
                        </w:r>
                      </w:p>
                      <w:p w14:paraId="50972EC1" w14:textId="77777777" w:rsidR="008E03B9" w:rsidRDefault="008E03B9">
                        <w:pPr>
                          <w:spacing w:before="6"/>
                          <w:rPr>
                            <w:rFonts w:ascii="Calibri"/>
                            <w:b/>
                            <w:sz w:val="23"/>
                          </w:rPr>
                        </w:pPr>
                      </w:p>
                      <w:p w14:paraId="52E98F95" w14:textId="77777777" w:rsidR="008E03B9" w:rsidRDefault="00DF04D8">
                        <w:pPr>
                          <w:rPr>
                            <w:rFonts w:ascii="Calibri"/>
                            <w:b/>
                            <w:sz w:val="16"/>
                          </w:rPr>
                        </w:pPr>
                        <w:r>
                          <w:rPr>
                            <w:rFonts w:ascii="Calibri"/>
                            <w:b/>
                            <w:sz w:val="16"/>
                          </w:rPr>
                          <w:t>15.000</w:t>
                        </w:r>
                      </w:p>
                      <w:p w14:paraId="65362F6D" w14:textId="77777777" w:rsidR="008E03B9" w:rsidRDefault="008E03B9">
                        <w:pPr>
                          <w:spacing w:before="6"/>
                          <w:rPr>
                            <w:rFonts w:ascii="Calibri"/>
                            <w:b/>
                            <w:sz w:val="23"/>
                          </w:rPr>
                        </w:pPr>
                      </w:p>
                      <w:p w14:paraId="6AC662CE" w14:textId="77777777" w:rsidR="008E03B9" w:rsidRDefault="00DF04D8">
                        <w:pPr>
                          <w:rPr>
                            <w:rFonts w:ascii="Calibri"/>
                            <w:b/>
                            <w:sz w:val="16"/>
                          </w:rPr>
                        </w:pPr>
                        <w:r>
                          <w:rPr>
                            <w:rFonts w:ascii="Calibri"/>
                            <w:b/>
                            <w:sz w:val="16"/>
                          </w:rPr>
                          <w:t>10.000</w:t>
                        </w:r>
                      </w:p>
                      <w:p w14:paraId="57C95C7D" w14:textId="77777777" w:rsidR="008E03B9" w:rsidRDefault="008E03B9">
                        <w:pPr>
                          <w:spacing w:before="6"/>
                          <w:rPr>
                            <w:rFonts w:ascii="Calibri"/>
                            <w:b/>
                            <w:sz w:val="23"/>
                          </w:rPr>
                        </w:pPr>
                      </w:p>
                      <w:p w14:paraId="62EE17BA" w14:textId="77777777" w:rsidR="008E03B9" w:rsidRDefault="00DF04D8">
                        <w:pPr>
                          <w:ind w:left="81"/>
                          <w:rPr>
                            <w:rFonts w:ascii="Calibri"/>
                            <w:b/>
                            <w:sz w:val="16"/>
                          </w:rPr>
                        </w:pPr>
                        <w:r>
                          <w:rPr>
                            <w:rFonts w:ascii="Calibri"/>
                            <w:b/>
                            <w:sz w:val="16"/>
                          </w:rPr>
                          <w:t>5.000</w:t>
                        </w:r>
                      </w:p>
                      <w:p w14:paraId="63111F1F" w14:textId="77777777" w:rsidR="008E03B9" w:rsidRDefault="008E03B9">
                        <w:pPr>
                          <w:spacing w:before="6"/>
                          <w:rPr>
                            <w:rFonts w:ascii="Calibri"/>
                            <w:b/>
                            <w:sz w:val="23"/>
                          </w:rPr>
                        </w:pPr>
                      </w:p>
                      <w:p w14:paraId="22E3DF53" w14:textId="77777777" w:rsidR="008E03B9" w:rsidRDefault="00DF04D8">
                        <w:pPr>
                          <w:spacing w:line="192" w:lineRule="exact"/>
                          <w:ind w:right="18"/>
                          <w:jc w:val="right"/>
                          <w:rPr>
                            <w:rFonts w:ascii="Calibri"/>
                            <w:b/>
                            <w:sz w:val="16"/>
                          </w:rPr>
                        </w:pPr>
                        <w:r>
                          <w:rPr>
                            <w:rFonts w:ascii="Calibri"/>
                            <w:b/>
                            <w:w w:val="99"/>
                            <w:sz w:val="16"/>
                          </w:rPr>
                          <w:t>0</w:t>
                        </w:r>
                      </w:p>
                    </w:txbxContent>
                  </v:textbox>
                </v:shape>
                <v:shape id="Text Box 6" o:spid="_x0000_s1202" type="#_x0000_t202" style="position:absolute;left:3316;top:4571;width:788;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" filled="f" stroked="f">
                  <v:textbox inset="0,0,0,0">
                    <w:txbxContent>
                      <w:p w14:paraId="33A076A6" w14:textId="77777777" w:rsidR="008E03B9" w:rsidRDefault="00DF04D8">
                        <w:pPr>
                          <w:spacing w:line="160" w:lineRule="exact"/>
                          <w:rPr>
                            <w:rFonts w:ascii="Calibri"/>
                            <w:b/>
                            <w:sz w:val="16"/>
                          </w:rPr>
                        </w:pPr>
                        <w:r>
                          <w:rPr>
                            <w:rFonts w:ascii="Calibri"/>
                            <w:b/>
                            <w:sz w:val="16"/>
                          </w:rPr>
                          <w:t>Trabajando</w:t>
                        </w:r>
                      </w:p>
                    </w:txbxContent>
                  </v:textbox>
                </v:shape>
                <v:shape id="Text Box 5" o:spid="_x0000_s1203" type="#_x0000_t202" style="position:absolute;left:5335;top:4571;width:1211;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" filled="f" stroked="f">
                  <v:textbox inset="0,0,0,0">
                    <w:txbxContent>
                      <w:p w14:paraId="18A655D6" w14:textId="77777777" w:rsidR="008E03B9" w:rsidRDefault="00DF04D8">
                        <w:pPr>
                          <w:spacing w:line="160" w:lineRule="exact"/>
                          <w:rPr>
                            <w:rFonts w:ascii="Calibri"/>
                            <w:b/>
                            <w:sz w:val="16"/>
                          </w:rPr>
                        </w:pPr>
                        <w:r>
                          <w:rPr>
                            <w:rFonts w:ascii="Calibri"/>
                            <w:b/>
                            <w:sz w:val="16"/>
                          </w:rPr>
                          <w:t>Buscando empleo</w:t>
                        </w:r>
                      </w:p>
                    </w:txbxContent>
                  </v:textbox>
                </v:shape>
                <v:shape id="Text Box 4" o:spid="_x0000_s1204" type="#_x0000_t202" style="position:absolute;left:7119;top:4571;width:2113;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" filled="f" stroked="f">
                  <v:textbox inset="0,0,0,0">
                    <w:txbxContent>
                      <w:p w14:paraId="32E4D906" w14:textId="77777777" w:rsidR="008E03B9" w:rsidRDefault="00DF04D8">
                        <w:pPr>
                          <w:spacing w:line="160" w:lineRule="exact"/>
                          <w:rPr>
                            <w:rFonts w:ascii="Calibri"/>
                            <w:b/>
                            <w:sz w:val="16"/>
                          </w:rPr>
                        </w:pPr>
                        <w:r>
                          <w:rPr>
                            <w:rFonts w:ascii="Calibri"/>
                            <w:b/>
                            <w:sz w:val="16"/>
                          </w:rPr>
                          <w:t>No</w:t>
                        </w:r>
                        <w:r>
                          <w:rPr>
                            <w:rFonts w:ascii="Calibri"/>
                            <w:b/>
                            <w:spacing w:val="-3"/>
                            <w:sz w:val="16"/>
                          </w:rPr>
                          <w:t xml:space="preserve"> </w:t>
                        </w:r>
                        <w:r>
                          <w:rPr>
                            <w:rFonts w:ascii="Calibri"/>
                            <w:b/>
                            <w:sz w:val="16"/>
                          </w:rPr>
                          <w:t>trabajando</w:t>
                        </w:r>
                        <w:r>
                          <w:rPr>
                            <w:rFonts w:ascii="Calibri"/>
                            <w:b/>
                            <w:spacing w:val="-3"/>
                            <w:sz w:val="16"/>
                          </w:rPr>
                          <w:t xml:space="preserve"> </w:t>
                        </w:r>
                        <w:r>
                          <w:rPr>
                            <w:rFonts w:ascii="Calibri"/>
                            <w:b/>
                            <w:sz w:val="16"/>
                          </w:rPr>
                          <w:t>ni</w:t>
                        </w:r>
                        <w:r>
                          <w:rPr>
                            <w:rFonts w:ascii="Calibri"/>
                            <w:b/>
                            <w:spacing w:val="3"/>
                            <w:sz w:val="16"/>
                          </w:rPr>
                          <w:t xml:space="preserve"> </w:t>
                        </w:r>
                        <w:r>
                          <w:rPr>
                            <w:rFonts w:ascii="Calibri"/>
                            <w:b/>
                            <w:sz w:val="16"/>
                          </w:rPr>
                          <w:t>busca</w:t>
                        </w:r>
                        <w:r>
                          <w:rPr>
                            <w:rFonts w:ascii="Calibri"/>
                            <w:b/>
                            <w:spacing w:val="5"/>
                            <w:sz w:val="16"/>
                          </w:rPr>
                          <w:t xml:space="preserve"> </w:t>
                        </w:r>
                        <w:r>
                          <w:rPr>
                            <w:rFonts w:ascii="Calibri"/>
                            <w:b/>
                            <w:sz w:val="16"/>
                          </w:rPr>
                          <w:t>empleo</w:t>
                        </w:r>
                      </w:p>
                    </w:txbxContent>
                  </v:textbox>
                </v:shape>
                <v:shape id="Text Box 3" o:spid="_x0000_s1205" type="#_x0000_t202" style="position:absolute;left:5173;top:4913;width:1224;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" filled="f" stroked="f">
                  <v:textbox inset="0,0,0,0">
                    <w:txbxContent>
                      <w:p w14:paraId="499DDBEE" w14:textId="77777777" w:rsidR="008E03B9" w:rsidRDefault="00DF04D8">
                        <w:pPr>
                          <w:tabs>
                            <w:tab w:val="left" w:pos="805"/>
                          </w:tabs>
                          <w:spacing w:line="160" w:lineRule="exact"/>
                          <w:rPr>
                            <w:rFonts w:ascii="Calibri"/>
                            <w:b/>
                            <w:sz w:val="16"/>
                          </w:rPr>
                        </w:pPr>
                        <w:r>
                          <w:rPr>
                            <w:rFonts w:ascii="Calibri"/>
                            <w:b/>
                            <w:sz w:val="16"/>
                          </w:rPr>
                          <w:t>Hombre</w:t>
                        </w:r>
                        <w:r>
                          <w:rPr>
                            <w:rFonts w:ascii="Calibri"/>
                            <w:b/>
                            <w:sz w:val="16"/>
                          </w:rPr>
                          <w:tab/>
                          <w:t>Mujer</w:t>
                        </w:r>
                      </w:p>
                    </w:txbxContent>
                  </v:textbox>
                </v:shape>
                <w10:wrap anchorx="page"/>
              </v:group>
            </w:pict>
          </mc:Fallback>
        </mc:AlternateContent>
      </w:r>
      <w:r w:rsidR="0093456F" w:rsidRPr="000D622B">
        <w:t>Gráfico</w:t>
      </w:r>
      <w:r w:rsidR="0093456F" w:rsidRPr="000D622B">
        <w:rPr>
          <w:spacing w:val="-2"/>
        </w:rPr>
        <w:t xml:space="preserve"> </w:t>
      </w:r>
      <w:r w:rsidR="0093456F" w:rsidRPr="000D622B">
        <w:t>21.</w:t>
      </w:r>
      <w:r w:rsidR="0093456F" w:rsidRPr="000D622B">
        <w:rPr>
          <w:spacing w:val="13"/>
        </w:rPr>
        <w:t xml:space="preserve"> </w:t>
      </w:r>
      <w:r w:rsidR="0093456F" w:rsidRPr="000D622B">
        <w:t>Relación con</w:t>
      </w:r>
      <w:r w:rsidR="0093456F" w:rsidRPr="000D622B">
        <w:rPr>
          <w:spacing w:val="-1"/>
        </w:rPr>
        <w:t xml:space="preserve"> </w:t>
      </w:r>
      <w:r w:rsidR="0093456F" w:rsidRPr="000D622B">
        <w:t>la</w:t>
      </w:r>
      <w:r w:rsidR="0093456F" w:rsidRPr="000D622B">
        <w:rPr>
          <w:spacing w:val="-1"/>
        </w:rPr>
        <w:t xml:space="preserve"> </w:t>
      </w:r>
      <w:r w:rsidR="0093456F" w:rsidRPr="000D622B">
        <w:t>actividad</w:t>
      </w:r>
      <w:r w:rsidR="0093456F" w:rsidRPr="000D622B">
        <w:rPr>
          <w:spacing w:val="-1"/>
        </w:rPr>
        <w:t xml:space="preserve"> </w:t>
      </w:r>
      <w:r w:rsidR="0093456F" w:rsidRPr="000D622B">
        <w:t>económica</w:t>
      </w:r>
      <w:r w:rsidR="0093456F" w:rsidRPr="000D622B">
        <w:rPr>
          <w:spacing w:val="-1"/>
        </w:rPr>
        <w:t xml:space="preserve"> </w:t>
      </w:r>
      <w:r w:rsidR="0093456F" w:rsidRPr="000D622B">
        <w:t>persona</w:t>
      </w:r>
      <w:r w:rsidR="0093456F" w:rsidRPr="000D622B">
        <w:rPr>
          <w:spacing w:val="-2"/>
        </w:rPr>
        <w:t xml:space="preserve"> </w:t>
      </w:r>
      <w:r w:rsidR="0093456F" w:rsidRPr="000D622B">
        <w:t>con discapacidad.</w:t>
      </w:r>
      <w:r w:rsidR="0093456F" w:rsidRPr="000D622B">
        <w:rPr>
          <w:spacing w:val="-2"/>
        </w:rPr>
        <w:t xml:space="preserve"> </w:t>
      </w:r>
      <w:r w:rsidR="0093456F" w:rsidRPr="000D622B">
        <w:t>Total</w:t>
      </w:r>
      <w:r w:rsidR="0093456F" w:rsidRPr="000D622B">
        <w:rPr>
          <w:spacing w:val="-56"/>
        </w:rPr>
        <w:t xml:space="preserve"> </w:t>
      </w:r>
      <w:r w:rsidR="0093456F" w:rsidRPr="000D622B">
        <w:t>casos.</w:t>
      </w:r>
      <w:r w:rsidR="0093456F" w:rsidRPr="000D622B">
        <w:rPr>
          <w:spacing w:val="-2"/>
        </w:rPr>
        <w:t xml:space="preserve"> </w:t>
      </w:r>
      <w:r w:rsidR="0093456F" w:rsidRPr="000D622B">
        <w:t>Extremadura,</w:t>
      </w:r>
      <w:r w:rsidR="0093456F" w:rsidRPr="000D622B">
        <w:rPr>
          <w:spacing w:val="-2"/>
        </w:rPr>
        <w:t xml:space="preserve"> </w:t>
      </w:r>
      <w:r w:rsidR="0093456F" w:rsidRPr="000D622B">
        <w:t>2020.</w:t>
      </w:r>
    </w:p>
    <w:p w14:paraId="415B092A" w14:textId="77777777" w:rsidR="008E03B9" w:rsidRPr="000D622B" w:rsidRDefault="008E03B9" w:rsidP="00684789">
      <w:pPr>
        <w:pStyle w:val="Textoindependiente"/>
        <w:jc w:val="both"/>
        <w:rPr>
          <w:rFonts w:ascii="Arial" w:hAnsi="Arial" w:cs="Arial"/>
          <w:b/>
          <w:sz w:val="20"/>
        </w:rPr>
      </w:pPr>
    </w:p>
    <w:p w14:paraId="5C7B6287" w14:textId="77777777" w:rsidR="008E03B9" w:rsidRPr="000D622B" w:rsidRDefault="008E03B9" w:rsidP="00684789">
      <w:pPr>
        <w:pStyle w:val="Textoindependiente"/>
        <w:spacing w:before="10" w:after="1"/>
        <w:jc w:val="both"/>
        <w:rPr>
          <w:rFonts w:ascii="Arial" w:hAnsi="Arial" w:cs="Arial"/>
          <w:b/>
          <w:sz w:val="17"/>
        </w:rPr>
      </w:pPr>
    </w:p>
    <w:tbl>
      <w:tblPr>
        <w:tblStyle w:val="TableNormal"/>
        <w:tblW w:w="0" w:type="auto"/>
        <w:tblInd w:w="1003"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1E0" w:firstRow="1" w:lastRow="1" w:firstColumn="1" w:lastColumn="1" w:noHBand="0" w:noVBand="0"/>
      </w:tblPr>
      <w:tblGrid>
        <w:gridCol w:w="382"/>
        <w:gridCol w:w="1484"/>
        <w:gridCol w:w="744"/>
        <w:gridCol w:w="1486"/>
        <w:gridCol w:w="742"/>
        <w:gridCol w:w="1505"/>
        <w:gridCol w:w="361"/>
      </w:tblGrid>
      <w:tr w:rsidR="008E03B9" w:rsidRPr="000D622B" w14:paraId="33EE888C" w14:textId="77777777">
        <w:trPr>
          <w:trHeight w:val="465"/>
        </w:trPr>
        <w:tc>
          <w:tcPr>
            <w:tcW w:w="6704" w:type="dxa"/>
            <w:gridSpan w:val="7"/>
            <w:tcBorders>
              <w:left w:val="single" w:sz="6" w:space="0" w:color="888888"/>
              <w:bottom w:val="single" w:sz="6" w:space="0" w:color="7E7E7E"/>
              <w:right w:val="nil"/>
            </w:tcBorders>
          </w:tcPr>
          <w:p w14:paraId="047FBFD2" w14:textId="77777777" w:rsidR="008E03B9" w:rsidRPr="000D622B" w:rsidRDefault="008E03B9" w:rsidP="00684789">
            <w:pPr>
              <w:pStyle w:val="TableParagraph"/>
              <w:spacing w:line="240" w:lineRule="auto"/>
              <w:ind w:left="0"/>
              <w:jc w:val="both"/>
              <w:rPr>
                <w:sz w:val="18"/>
              </w:rPr>
            </w:pPr>
          </w:p>
        </w:tc>
      </w:tr>
      <w:tr w:rsidR="008E03B9" w:rsidRPr="000D622B" w14:paraId="2DEDC73D" w14:textId="77777777">
        <w:trPr>
          <w:trHeight w:val="463"/>
        </w:trPr>
        <w:tc>
          <w:tcPr>
            <w:tcW w:w="4838" w:type="dxa"/>
            <w:gridSpan w:val="5"/>
            <w:tcBorders>
              <w:left w:val="single" w:sz="6" w:space="0" w:color="888888"/>
              <w:right w:val="single" w:sz="6" w:space="0" w:color="7E7E7E"/>
            </w:tcBorders>
          </w:tcPr>
          <w:p w14:paraId="60F9319B" w14:textId="77777777" w:rsidR="008E03B9" w:rsidRPr="000D622B" w:rsidRDefault="008E03B9" w:rsidP="00684789">
            <w:pPr>
              <w:pStyle w:val="TableParagraph"/>
              <w:spacing w:line="240" w:lineRule="auto"/>
              <w:ind w:left="0"/>
              <w:jc w:val="both"/>
              <w:rPr>
                <w:sz w:val="18"/>
              </w:rPr>
            </w:pPr>
          </w:p>
        </w:tc>
        <w:tc>
          <w:tcPr>
            <w:tcW w:w="1505" w:type="dxa"/>
            <w:vMerge w:val="restart"/>
            <w:tcBorders>
              <w:top w:val="thinThickMediumGap" w:sz="3" w:space="0" w:color="7E7E7E"/>
              <w:left w:val="single" w:sz="6" w:space="0" w:color="7E7E7E"/>
              <w:bottom w:val="single" w:sz="6" w:space="0" w:color="7E7E7E"/>
              <w:right w:val="single" w:sz="6" w:space="0" w:color="7E7E7E"/>
            </w:tcBorders>
            <w:shd w:val="clear" w:color="auto" w:fill="A6B727"/>
          </w:tcPr>
          <w:p w14:paraId="52F103D7" w14:textId="77777777" w:rsidR="008E03B9" w:rsidRPr="000D622B" w:rsidRDefault="008E03B9" w:rsidP="00684789">
            <w:pPr>
              <w:pStyle w:val="TableParagraph"/>
              <w:spacing w:line="240" w:lineRule="auto"/>
              <w:ind w:left="0"/>
              <w:jc w:val="both"/>
              <w:rPr>
                <w:b/>
                <w:sz w:val="16"/>
              </w:rPr>
            </w:pPr>
          </w:p>
          <w:p w14:paraId="032D249A" w14:textId="77777777" w:rsidR="008E03B9" w:rsidRPr="000D622B" w:rsidRDefault="008E03B9" w:rsidP="00684789">
            <w:pPr>
              <w:pStyle w:val="TableParagraph"/>
              <w:spacing w:line="240" w:lineRule="auto"/>
              <w:ind w:left="0"/>
              <w:jc w:val="both"/>
              <w:rPr>
                <w:b/>
                <w:sz w:val="16"/>
              </w:rPr>
            </w:pPr>
          </w:p>
          <w:p w14:paraId="75E1E515" w14:textId="77777777" w:rsidR="008E03B9" w:rsidRPr="000D622B" w:rsidRDefault="008E03B9" w:rsidP="00684789">
            <w:pPr>
              <w:pStyle w:val="TableParagraph"/>
              <w:spacing w:line="240" w:lineRule="auto"/>
              <w:ind w:left="0"/>
              <w:jc w:val="both"/>
              <w:rPr>
                <w:b/>
                <w:sz w:val="16"/>
              </w:rPr>
            </w:pPr>
          </w:p>
          <w:p w14:paraId="761E5F39" w14:textId="77777777" w:rsidR="008E03B9" w:rsidRPr="000D622B" w:rsidRDefault="00DF04D8" w:rsidP="00684789">
            <w:pPr>
              <w:pStyle w:val="TableParagraph"/>
              <w:spacing w:before="98" w:line="240" w:lineRule="auto"/>
              <w:ind w:left="504" w:right="497"/>
              <w:jc w:val="both"/>
              <w:rPr>
                <w:b/>
                <w:sz w:val="16"/>
              </w:rPr>
            </w:pPr>
            <w:r w:rsidRPr="000D622B">
              <w:rPr>
                <w:b/>
                <w:sz w:val="16"/>
              </w:rPr>
              <w:t>15.182</w:t>
            </w:r>
          </w:p>
        </w:tc>
        <w:tc>
          <w:tcPr>
            <w:tcW w:w="361" w:type="dxa"/>
            <w:tcBorders>
              <w:left w:val="single" w:sz="6" w:space="0" w:color="7E7E7E"/>
              <w:right w:val="nil"/>
            </w:tcBorders>
          </w:tcPr>
          <w:p w14:paraId="06380393" w14:textId="77777777" w:rsidR="008E03B9" w:rsidRPr="000D622B" w:rsidRDefault="008E03B9" w:rsidP="00684789">
            <w:pPr>
              <w:pStyle w:val="TableParagraph"/>
              <w:spacing w:line="240" w:lineRule="auto"/>
              <w:ind w:left="0"/>
              <w:jc w:val="both"/>
              <w:rPr>
                <w:sz w:val="18"/>
              </w:rPr>
            </w:pPr>
          </w:p>
        </w:tc>
      </w:tr>
      <w:tr w:rsidR="008E03B9" w:rsidRPr="000D622B" w14:paraId="6656B7FD" w14:textId="77777777">
        <w:trPr>
          <w:trHeight w:val="467"/>
        </w:trPr>
        <w:tc>
          <w:tcPr>
            <w:tcW w:w="4838" w:type="dxa"/>
            <w:gridSpan w:val="5"/>
            <w:tcBorders>
              <w:left w:val="single" w:sz="6" w:space="0" w:color="888888"/>
              <w:right w:val="single" w:sz="6" w:space="0" w:color="7E7E7E"/>
            </w:tcBorders>
          </w:tcPr>
          <w:p w14:paraId="160148C7" w14:textId="77777777" w:rsidR="008E03B9" w:rsidRPr="000D622B" w:rsidRDefault="008E03B9" w:rsidP="00684789">
            <w:pPr>
              <w:pStyle w:val="TableParagraph"/>
              <w:spacing w:line="240" w:lineRule="auto"/>
              <w:ind w:left="0"/>
              <w:jc w:val="both"/>
              <w:rPr>
                <w:sz w:val="18"/>
              </w:rPr>
            </w:pPr>
          </w:p>
        </w:tc>
        <w:tc>
          <w:tcPr>
            <w:tcW w:w="1505" w:type="dxa"/>
            <w:vMerge/>
            <w:tcBorders>
              <w:top w:val="nil"/>
              <w:left w:val="single" w:sz="6" w:space="0" w:color="7E7E7E"/>
              <w:bottom w:val="single" w:sz="6" w:space="0" w:color="7E7E7E"/>
              <w:right w:val="single" w:sz="6" w:space="0" w:color="7E7E7E"/>
            </w:tcBorders>
            <w:shd w:val="clear" w:color="auto" w:fill="A6B727"/>
          </w:tcPr>
          <w:p w14:paraId="4A51B70F" w14:textId="77777777" w:rsidR="008E03B9" w:rsidRPr="000D622B" w:rsidRDefault="008E03B9" w:rsidP="00684789">
            <w:pPr>
              <w:jc w:val="both"/>
              <w:rPr>
                <w:rFonts w:ascii="Arial" w:hAnsi="Arial" w:cs="Arial"/>
                <w:sz w:val="2"/>
                <w:szCs w:val="2"/>
              </w:rPr>
            </w:pPr>
          </w:p>
        </w:tc>
        <w:tc>
          <w:tcPr>
            <w:tcW w:w="361" w:type="dxa"/>
            <w:tcBorders>
              <w:left w:val="single" w:sz="6" w:space="0" w:color="7E7E7E"/>
              <w:right w:val="nil"/>
            </w:tcBorders>
          </w:tcPr>
          <w:p w14:paraId="3BE8A034" w14:textId="77777777" w:rsidR="008E03B9" w:rsidRPr="000D622B" w:rsidRDefault="008E03B9" w:rsidP="00684789">
            <w:pPr>
              <w:pStyle w:val="TableParagraph"/>
              <w:spacing w:line="240" w:lineRule="auto"/>
              <w:ind w:left="0"/>
              <w:jc w:val="both"/>
              <w:rPr>
                <w:sz w:val="18"/>
              </w:rPr>
            </w:pPr>
          </w:p>
        </w:tc>
      </w:tr>
      <w:tr w:rsidR="008E03B9" w:rsidRPr="000D622B" w14:paraId="2C6323CA" w14:textId="77777777">
        <w:trPr>
          <w:trHeight w:val="467"/>
        </w:trPr>
        <w:tc>
          <w:tcPr>
            <w:tcW w:w="4838" w:type="dxa"/>
            <w:gridSpan w:val="5"/>
            <w:tcBorders>
              <w:left w:val="single" w:sz="6" w:space="0" w:color="888888"/>
              <w:right w:val="single" w:sz="6" w:space="0" w:color="7E7E7E"/>
            </w:tcBorders>
          </w:tcPr>
          <w:p w14:paraId="27DD6198" w14:textId="77777777" w:rsidR="008E03B9" w:rsidRPr="000D622B" w:rsidRDefault="008E03B9" w:rsidP="00684789">
            <w:pPr>
              <w:pStyle w:val="TableParagraph"/>
              <w:spacing w:line="240" w:lineRule="auto"/>
              <w:ind w:left="0"/>
              <w:jc w:val="both"/>
              <w:rPr>
                <w:sz w:val="18"/>
              </w:rPr>
            </w:pPr>
          </w:p>
        </w:tc>
        <w:tc>
          <w:tcPr>
            <w:tcW w:w="1505" w:type="dxa"/>
            <w:vMerge/>
            <w:tcBorders>
              <w:top w:val="nil"/>
              <w:left w:val="single" w:sz="6" w:space="0" w:color="7E7E7E"/>
              <w:bottom w:val="single" w:sz="6" w:space="0" w:color="7E7E7E"/>
              <w:right w:val="single" w:sz="6" w:space="0" w:color="7E7E7E"/>
            </w:tcBorders>
            <w:shd w:val="clear" w:color="auto" w:fill="A6B727"/>
          </w:tcPr>
          <w:p w14:paraId="72F5C148" w14:textId="77777777" w:rsidR="008E03B9" w:rsidRPr="000D622B" w:rsidRDefault="008E03B9" w:rsidP="00684789">
            <w:pPr>
              <w:jc w:val="both"/>
              <w:rPr>
                <w:rFonts w:ascii="Arial" w:hAnsi="Arial" w:cs="Arial"/>
                <w:sz w:val="2"/>
                <w:szCs w:val="2"/>
              </w:rPr>
            </w:pPr>
          </w:p>
        </w:tc>
        <w:tc>
          <w:tcPr>
            <w:tcW w:w="361" w:type="dxa"/>
            <w:tcBorders>
              <w:left w:val="single" w:sz="6" w:space="0" w:color="7E7E7E"/>
              <w:right w:val="nil"/>
            </w:tcBorders>
          </w:tcPr>
          <w:p w14:paraId="5904E8C8" w14:textId="77777777" w:rsidR="008E03B9" w:rsidRPr="000D622B" w:rsidRDefault="008E03B9" w:rsidP="00684789">
            <w:pPr>
              <w:pStyle w:val="TableParagraph"/>
              <w:spacing w:line="240" w:lineRule="auto"/>
              <w:ind w:left="0"/>
              <w:jc w:val="both"/>
              <w:rPr>
                <w:sz w:val="18"/>
              </w:rPr>
            </w:pPr>
          </w:p>
        </w:tc>
      </w:tr>
      <w:tr w:rsidR="008E03B9" w:rsidRPr="000D622B" w14:paraId="0BF724D0" w14:textId="77777777">
        <w:trPr>
          <w:trHeight w:val="467"/>
        </w:trPr>
        <w:tc>
          <w:tcPr>
            <w:tcW w:w="4838" w:type="dxa"/>
            <w:gridSpan w:val="5"/>
            <w:tcBorders>
              <w:left w:val="single" w:sz="6" w:space="0" w:color="888888"/>
              <w:right w:val="single" w:sz="6" w:space="0" w:color="7E7E7E"/>
            </w:tcBorders>
          </w:tcPr>
          <w:p w14:paraId="7260BBC5" w14:textId="77777777" w:rsidR="008E03B9" w:rsidRPr="000D622B" w:rsidRDefault="008E03B9" w:rsidP="00684789">
            <w:pPr>
              <w:pStyle w:val="TableParagraph"/>
              <w:spacing w:line="240" w:lineRule="auto"/>
              <w:ind w:left="0"/>
              <w:jc w:val="both"/>
              <w:rPr>
                <w:sz w:val="18"/>
              </w:rPr>
            </w:pPr>
          </w:p>
        </w:tc>
        <w:tc>
          <w:tcPr>
            <w:tcW w:w="1505" w:type="dxa"/>
            <w:vMerge w:val="restart"/>
            <w:tcBorders>
              <w:top w:val="single" w:sz="6" w:space="0" w:color="7E7E7E"/>
              <w:left w:val="single" w:sz="6" w:space="0" w:color="7E7E7E"/>
              <w:bottom w:val="single" w:sz="6" w:space="0" w:color="7E7E7E"/>
              <w:right w:val="single" w:sz="6" w:space="0" w:color="7E7E7E"/>
            </w:tcBorders>
            <w:shd w:val="clear" w:color="auto" w:fill="4189B3"/>
          </w:tcPr>
          <w:p w14:paraId="04106809" w14:textId="77777777" w:rsidR="008E03B9" w:rsidRPr="000D622B" w:rsidRDefault="008E03B9" w:rsidP="00684789">
            <w:pPr>
              <w:pStyle w:val="TableParagraph"/>
              <w:spacing w:line="240" w:lineRule="auto"/>
              <w:ind w:left="0"/>
              <w:jc w:val="both"/>
              <w:rPr>
                <w:b/>
                <w:sz w:val="16"/>
              </w:rPr>
            </w:pPr>
          </w:p>
          <w:p w14:paraId="0473D14D" w14:textId="77777777" w:rsidR="008E03B9" w:rsidRPr="000D622B" w:rsidRDefault="008E03B9" w:rsidP="00684789">
            <w:pPr>
              <w:pStyle w:val="TableParagraph"/>
              <w:spacing w:line="240" w:lineRule="auto"/>
              <w:ind w:left="0"/>
              <w:jc w:val="both"/>
              <w:rPr>
                <w:b/>
                <w:sz w:val="16"/>
              </w:rPr>
            </w:pPr>
          </w:p>
          <w:p w14:paraId="6A313B01" w14:textId="77777777" w:rsidR="008E03B9" w:rsidRPr="000D622B" w:rsidRDefault="008E03B9" w:rsidP="00684789">
            <w:pPr>
              <w:pStyle w:val="TableParagraph"/>
              <w:spacing w:line="240" w:lineRule="auto"/>
              <w:ind w:left="0"/>
              <w:jc w:val="both"/>
              <w:rPr>
                <w:b/>
                <w:sz w:val="16"/>
              </w:rPr>
            </w:pPr>
          </w:p>
          <w:p w14:paraId="7DB192DD" w14:textId="77777777" w:rsidR="008E03B9" w:rsidRPr="000D622B" w:rsidRDefault="00DF04D8" w:rsidP="00684789">
            <w:pPr>
              <w:pStyle w:val="TableParagraph"/>
              <w:spacing w:before="102" w:line="240" w:lineRule="auto"/>
              <w:ind w:left="504" w:right="497"/>
              <w:jc w:val="both"/>
              <w:rPr>
                <w:b/>
                <w:sz w:val="16"/>
              </w:rPr>
            </w:pPr>
            <w:r w:rsidRPr="000D622B">
              <w:rPr>
                <w:b/>
                <w:sz w:val="16"/>
              </w:rPr>
              <w:t>14.626</w:t>
            </w:r>
          </w:p>
        </w:tc>
        <w:tc>
          <w:tcPr>
            <w:tcW w:w="361" w:type="dxa"/>
            <w:tcBorders>
              <w:left w:val="single" w:sz="6" w:space="0" w:color="7E7E7E"/>
              <w:right w:val="nil"/>
            </w:tcBorders>
          </w:tcPr>
          <w:p w14:paraId="205C3201" w14:textId="77777777" w:rsidR="008E03B9" w:rsidRPr="000D622B" w:rsidRDefault="008E03B9" w:rsidP="00684789">
            <w:pPr>
              <w:pStyle w:val="TableParagraph"/>
              <w:spacing w:line="240" w:lineRule="auto"/>
              <w:ind w:left="0"/>
              <w:jc w:val="both"/>
              <w:rPr>
                <w:sz w:val="18"/>
              </w:rPr>
            </w:pPr>
          </w:p>
        </w:tc>
      </w:tr>
      <w:tr w:rsidR="008E03B9" w:rsidRPr="000D622B" w14:paraId="3A5C1C95" w14:textId="77777777">
        <w:trPr>
          <w:trHeight w:val="145"/>
        </w:trPr>
        <w:tc>
          <w:tcPr>
            <w:tcW w:w="4838" w:type="dxa"/>
            <w:gridSpan w:val="5"/>
            <w:tcBorders>
              <w:left w:val="single" w:sz="6" w:space="0" w:color="888888"/>
              <w:bottom w:val="nil"/>
              <w:right w:val="single" w:sz="6" w:space="0" w:color="7E7E7E"/>
            </w:tcBorders>
          </w:tcPr>
          <w:p w14:paraId="234BE7E0" w14:textId="77777777" w:rsidR="008E03B9" w:rsidRPr="000D622B" w:rsidRDefault="008E03B9" w:rsidP="00684789">
            <w:pPr>
              <w:pStyle w:val="TableParagraph"/>
              <w:spacing w:line="240" w:lineRule="auto"/>
              <w:ind w:left="0"/>
              <w:jc w:val="both"/>
              <w:rPr>
                <w:sz w:val="8"/>
              </w:rPr>
            </w:pPr>
          </w:p>
        </w:tc>
        <w:tc>
          <w:tcPr>
            <w:tcW w:w="1505" w:type="dxa"/>
            <w:vMerge/>
            <w:tcBorders>
              <w:top w:val="nil"/>
              <w:left w:val="single" w:sz="6" w:space="0" w:color="7E7E7E"/>
              <w:bottom w:val="single" w:sz="6" w:space="0" w:color="7E7E7E"/>
              <w:right w:val="single" w:sz="6" w:space="0" w:color="7E7E7E"/>
            </w:tcBorders>
            <w:shd w:val="clear" w:color="auto" w:fill="4189B3"/>
          </w:tcPr>
          <w:p w14:paraId="320B4B93" w14:textId="77777777" w:rsidR="008E03B9" w:rsidRPr="000D622B" w:rsidRDefault="008E03B9" w:rsidP="00684789">
            <w:pPr>
              <w:jc w:val="both"/>
              <w:rPr>
                <w:rFonts w:ascii="Arial" w:hAnsi="Arial" w:cs="Arial"/>
                <w:sz w:val="2"/>
                <w:szCs w:val="2"/>
              </w:rPr>
            </w:pPr>
          </w:p>
        </w:tc>
        <w:tc>
          <w:tcPr>
            <w:tcW w:w="361" w:type="dxa"/>
            <w:vMerge w:val="restart"/>
            <w:tcBorders>
              <w:left w:val="single" w:sz="6" w:space="0" w:color="7E7E7E"/>
              <w:right w:val="nil"/>
            </w:tcBorders>
          </w:tcPr>
          <w:p w14:paraId="765F2003" w14:textId="77777777" w:rsidR="008E03B9" w:rsidRPr="000D622B" w:rsidRDefault="008E03B9" w:rsidP="00684789">
            <w:pPr>
              <w:pStyle w:val="TableParagraph"/>
              <w:spacing w:line="240" w:lineRule="auto"/>
              <w:ind w:left="0"/>
              <w:jc w:val="both"/>
              <w:rPr>
                <w:sz w:val="18"/>
              </w:rPr>
            </w:pPr>
          </w:p>
        </w:tc>
      </w:tr>
      <w:tr w:rsidR="008E03B9" w:rsidRPr="000D622B" w14:paraId="6580D108" w14:textId="77777777">
        <w:trPr>
          <w:trHeight w:val="266"/>
        </w:trPr>
        <w:tc>
          <w:tcPr>
            <w:tcW w:w="382" w:type="dxa"/>
            <w:vMerge w:val="restart"/>
            <w:tcBorders>
              <w:top w:val="nil"/>
              <w:left w:val="single" w:sz="6" w:space="0" w:color="888888"/>
              <w:right w:val="single" w:sz="6" w:space="0" w:color="7E7E7E"/>
            </w:tcBorders>
          </w:tcPr>
          <w:p w14:paraId="7AC165F4" w14:textId="77777777" w:rsidR="008E03B9" w:rsidRPr="000D622B" w:rsidRDefault="008E03B9" w:rsidP="00684789">
            <w:pPr>
              <w:pStyle w:val="TableParagraph"/>
              <w:spacing w:line="240" w:lineRule="auto"/>
              <w:ind w:left="0"/>
              <w:jc w:val="both"/>
              <w:rPr>
                <w:sz w:val="18"/>
              </w:rPr>
            </w:pPr>
          </w:p>
        </w:tc>
        <w:tc>
          <w:tcPr>
            <w:tcW w:w="1484" w:type="dxa"/>
            <w:vMerge w:val="restart"/>
            <w:tcBorders>
              <w:top w:val="single" w:sz="6" w:space="0" w:color="7E7E7E"/>
              <w:left w:val="single" w:sz="6" w:space="0" w:color="7E7E7E"/>
              <w:bottom w:val="single" w:sz="6" w:space="0" w:color="7E7E7E"/>
              <w:right w:val="single" w:sz="6" w:space="0" w:color="7E7E7E"/>
            </w:tcBorders>
            <w:shd w:val="clear" w:color="auto" w:fill="A6B727"/>
          </w:tcPr>
          <w:p w14:paraId="68713C12" w14:textId="77777777" w:rsidR="008E03B9" w:rsidRPr="000D622B" w:rsidRDefault="00DF04D8" w:rsidP="00684789">
            <w:pPr>
              <w:pStyle w:val="TableParagraph"/>
              <w:spacing w:before="91" w:line="240" w:lineRule="auto"/>
              <w:ind w:left="534" w:right="527"/>
              <w:jc w:val="both"/>
              <w:rPr>
                <w:b/>
                <w:sz w:val="16"/>
              </w:rPr>
            </w:pPr>
            <w:r w:rsidRPr="000D622B">
              <w:rPr>
                <w:b/>
                <w:sz w:val="16"/>
              </w:rPr>
              <w:t>3.965</w:t>
            </w:r>
          </w:p>
        </w:tc>
        <w:tc>
          <w:tcPr>
            <w:tcW w:w="2972" w:type="dxa"/>
            <w:gridSpan w:val="3"/>
            <w:tcBorders>
              <w:top w:val="nil"/>
              <w:left w:val="single" w:sz="6" w:space="0" w:color="7E7E7E"/>
              <w:bottom w:val="nil"/>
              <w:right w:val="single" w:sz="6" w:space="0" w:color="7E7E7E"/>
            </w:tcBorders>
          </w:tcPr>
          <w:p w14:paraId="5B1A773F" w14:textId="77777777" w:rsidR="008E03B9" w:rsidRPr="000D622B" w:rsidRDefault="008E03B9" w:rsidP="00684789">
            <w:pPr>
              <w:pStyle w:val="TableParagraph"/>
              <w:spacing w:line="240" w:lineRule="auto"/>
              <w:ind w:left="0"/>
              <w:jc w:val="both"/>
              <w:rPr>
                <w:sz w:val="18"/>
              </w:rPr>
            </w:pPr>
          </w:p>
        </w:tc>
        <w:tc>
          <w:tcPr>
            <w:tcW w:w="1505" w:type="dxa"/>
            <w:vMerge/>
            <w:tcBorders>
              <w:top w:val="nil"/>
              <w:left w:val="single" w:sz="6" w:space="0" w:color="7E7E7E"/>
              <w:bottom w:val="single" w:sz="6" w:space="0" w:color="7E7E7E"/>
              <w:right w:val="single" w:sz="6" w:space="0" w:color="7E7E7E"/>
            </w:tcBorders>
            <w:shd w:val="clear" w:color="auto" w:fill="4189B3"/>
          </w:tcPr>
          <w:p w14:paraId="215D9DA1" w14:textId="77777777" w:rsidR="008E03B9" w:rsidRPr="000D622B" w:rsidRDefault="008E03B9" w:rsidP="00684789">
            <w:pPr>
              <w:jc w:val="both"/>
              <w:rPr>
                <w:rFonts w:ascii="Arial" w:hAnsi="Arial" w:cs="Arial"/>
                <w:sz w:val="2"/>
                <w:szCs w:val="2"/>
              </w:rPr>
            </w:pPr>
          </w:p>
        </w:tc>
        <w:tc>
          <w:tcPr>
            <w:tcW w:w="361" w:type="dxa"/>
            <w:vMerge/>
            <w:tcBorders>
              <w:top w:val="nil"/>
              <w:left w:val="single" w:sz="6" w:space="0" w:color="7E7E7E"/>
              <w:right w:val="nil"/>
            </w:tcBorders>
          </w:tcPr>
          <w:p w14:paraId="1F74F8FD" w14:textId="77777777" w:rsidR="008E03B9" w:rsidRPr="000D622B" w:rsidRDefault="008E03B9" w:rsidP="00684789">
            <w:pPr>
              <w:jc w:val="both"/>
              <w:rPr>
                <w:rFonts w:ascii="Arial" w:hAnsi="Arial" w:cs="Arial"/>
                <w:sz w:val="2"/>
                <w:szCs w:val="2"/>
              </w:rPr>
            </w:pPr>
          </w:p>
        </w:tc>
      </w:tr>
      <w:tr w:rsidR="008E03B9" w:rsidRPr="000D622B" w14:paraId="75A104F9" w14:textId="77777777">
        <w:trPr>
          <w:trHeight w:val="85"/>
        </w:trPr>
        <w:tc>
          <w:tcPr>
            <w:tcW w:w="382" w:type="dxa"/>
            <w:vMerge/>
            <w:tcBorders>
              <w:top w:val="nil"/>
              <w:left w:val="single" w:sz="6" w:space="0" w:color="888888"/>
              <w:right w:val="single" w:sz="6" w:space="0" w:color="7E7E7E"/>
            </w:tcBorders>
          </w:tcPr>
          <w:p w14:paraId="19E018EB" w14:textId="77777777" w:rsidR="008E03B9" w:rsidRPr="000D622B" w:rsidRDefault="008E03B9" w:rsidP="00684789">
            <w:pPr>
              <w:jc w:val="both"/>
              <w:rPr>
                <w:rFonts w:ascii="Arial" w:hAnsi="Arial" w:cs="Arial"/>
                <w:sz w:val="2"/>
                <w:szCs w:val="2"/>
              </w:rPr>
            </w:pPr>
          </w:p>
        </w:tc>
        <w:tc>
          <w:tcPr>
            <w:tcW w:w="1484" w:type="dxa"/>
            <w:vMerge/>
            <w:tcBorders>
              <w:top w:val="nil"/>
              <w:left w:val="single" w:sz="6" w:space="0" w:color="7E7E7E"/>
              <w:bottom w:val="single" w:sz="6" w:space="0" w:color="7E7E7E"/>
              <w:right w:val="single" w:sz="6" w:space="0" w:color="7E7E7E"/>
            </w:tcBorders>
            <w:shd w:val="clear" w:color="auto" w:fill="A6B727"/>
          </w:tcPr>
          <w:p w14:paraId="4528B042" w14:textId="77777777" w:rsidR="008E03B9" w:rsidRPr="000D622B" w:rsidRDefault="008E03B9" w:rsidP="00684789">
            <w:pPr>
              <w:jc w:val="both"/>
              <w:rPr>
                <w:rFonts w:ascii="Arial" w:hAnsi="Arial" w:cs="Arial"/>
                <w:sz w:val="2"/>
                <w:szCs w:val="2"/>
              </w:rPr>
            </w:pPr>
          </w:p>
        </w:tc>
        <w:tc>
          <w:tcPr>
            <w:tcW w:w="744" w:type="dxa"/>
            <w:vMerge w:val="restart"/>
            <w:tcBorders>
              <w:left w:val="single" w:sz="6" w:space="0" w:color="7E7E7E"/>
              <w:bottom w:val="single" w:sz="4" w:space="0" w:color="888888"/>
              <w:right w:val="single" w:sz="6" w:space="0" w:color="7E7E7E"/>
            </w:tcBorders>
          </w:tcPr>
          <w:p w14:paraId="44FEB95B" w14:textId="77777777" w:rsidR="008E03B9" w:rsidRPr="000D622B" w:rsidRDefault="008E03B9" w:rsidP="00684789">
            <w:pPr>
              <w:pStyle w:val="TableParagraph"/>
              <w:spacing w:line="240" w:lineRule="auto"/>
              <w:ind w:left="0"/>
              <w:jc w:val="both"/>
              <w:rPr>
                <w:sz w:val="18"/>
              </w:rPr>
            </w:pPr>
          </w:p>
        </w:tc>
        <w:tc>
          <w:tcPr>
            <w:tcW w:w="1486" w:type="dxa"/>
            <w:vMerge w:val="restart"/>
            <w:tcBorders>
              <w:top w:val="single" w:sz="6" w:space="0" w:color="7E7E7E"/>
              <w:left w:val="single" w:sz="6" w:space="0" w:color="7E7E7E"/>
              <w:bottom w:val="single" w:sz="6" w:space="0" w:color="7E7E7E"/>
              <w:right w:val="single" w:sz="6" w:space="0" w:color="7E7E7E"/>
            </w:tcBorders>
            <w:shd w:val="clear" w:color="auto" w:fill="A6B727"/>
          </w:tcPr>
          <w:p w14:paraId="7B19A8AE" w14:textId="77777777" w:rsidR="008E03B9" w:rsidRPr="000D622B" w:rsidRDefault="00DF04D8" w:rsidP="00684789">
            <w:pPr>
              <w:pStyle w:val="TableParagraph"/>
              <w:spacing w:before="51" w:line="240" w:lineRule="auto"/>
              <w:ind w:left="539" w:right="523"/>
              <w:jc w:val="both"/>
              <w:rPr>
                <w:b/>
                <w:sz w:val="16"/>
              </w:rPr>
            </w:pPr>
            <w:r w:rsidRPr="000D622B">
              <w:rPr>
                <w:b/>
                <w:sz w:val="16"/>
              </w:rPr>
              <w:t>2.848</w:t>
            </w:r>
          </w:p>
        </w:tc>
        <w:tc>
          <w:tcPr>
            <w:tcW w:w="742" w:type="dxa"/>
            <w:vMerge w:val="restart"/>
            <w:tcBorders>
              <w:left w:val="single" w:sz="6" w:space="0" w:color="7E7E7E"/>
              <w:bottom w:val="single" w:sz="4" w:space="0" w:color="888888"/>
              <w:right w:val="single" w:sz="6" w:space="0" w:color="7E7E7E"/>
            </w:tcBorders>
          </w:tcPr>
          <w:p w14:paraId="22690623" w14:textId="77777777" w:rsidR="008E03B9" w:rsidRPr="000D622B" w:rsidRDefault="008E03B9" w:rsidP="00684789">
            <w:pPr>
              <w:pStyle w:val="TableParagraph"/>
              <w:spacing w:line="240" w:lineRule="auto"/>
              <w:ind w:left="0"/>
              <w:jc w:val="both"/>
              <w:rPr>
                <w:sz w:val="18"/>
              </w:rPr>
            </w:pPr>
          </w:p>
        </w:tc>
        <w:tc>
          <w:tcPr>
            <w:tcW w:w="1505" w:type="dxa"/>
            <w:vMerge/>
            <w:tcBorders>
              <w:top w:val="nil"/>
              <w:left w:val="single" w:sz="6" w:space="0" w:color="7E7E7E"/>
              <w:bottom w:val="single" w:sz="6" w:space="0" w:color="7E7E7E"/>
              <w:right w:val="single" w:sz="6" w:space="0" w:color="7E7E7E"/>
            </w:tcBorders>
            <w:shd w:val="clear" w:color="auto" w:fill="4189B3"/>
          </w:tcPr>
          <w:p w14:paraId="321D27FC" w14:textId="77777777" w:rsidR="008E03B9" w:rsidRPr="000D622B" w:rsidRDefault="008E03B9" w:rsidP="00684789">
            <w:pPr>
              <w:jc w:val="both"/>
              <w:rPr>
                <w:rFonts w:ascii="Arial" w:hAnsi="Arial" w:cs="Arial"/>
                <w:sz w:val="2"/>
                <w:szCs w:val="2"/>
              </w:rPr>
            </w:pPr>
          </w:p>
        </w:tc>
        <w:tc>
          <w:tcPr>
            <w:tcW w:w="361" w:type="dxa"/>
            <w:vMerge/>
            <w:tcBorders>
              <w:top w:val="nil"/>
              <w:left w:val="single" w:sz="6" w:space="0" w:color="7E7E7E"/>
              <w:right w:val="nil"/>
            </w:tcBorders>
          </w:tcPr>
          <w:p w14:paraId="2393BC06" w14:textId="77777777" w:rsidR="008E03B9" w:rsidRPr="000D622B" w:rsidRDefault="008E03B9" w:rsidP="00684789">
            <w:pPr>
              <w:jc w:val="both"/>
              <w:rPr>
                <w:rFonts w:ascii="Arial" w:hAnsi="Arial" w:cs="Arial"/>
                <w:sz w:val="2"/>
                <w:szCs w:val="2"/>
              </w:rPr>
            </w:pPr>
          </w:p>
        </w:tc>
      </w:tr>
      <w:tr w:rsidR="008E03B9" w:rsidRPr="000D622B" w14:paraId="22CFF6CA" w14:textId="77777777">
        <w:trPr>
          <w:trHeight w:val="207"/>
        </w:trPr>
        <w:tc>
          <w:tcPr>
            <w:tcW w:w="382" w:type="dxa"/>
            <w:vMerge w:val="restart"/>
            <w:tcBorders>
              <w:left w:val="single" w:sz="6" w:space="0" w:color="888888"/>
              <w:bottom w:val="single" w:sz="4" w:space="0" w:color="888888"/>
              <w:right w:val="single" w:sz="6" w:space="0" w:color="7E7E7E"/>
            </w:tcBorders>
          </w:tcPr>
          <w:p w14:paraId="3D48B9A5" w14:textId="77777777" w:rsidR="008E03B9" w:rsidRPr="000D622B" w:rsidRDefault="008E03B9" w:rsidP="00684789">
            <w:pPr>
              <w:pStyle w:val="TableParagraph"/>
              <w:spacing w:line="240" w:lineRule="auto"/>
              <w:ind w:left="0"/>
              <w:jc w:val="both"/>
              <w:rPr>
                <w:sz w:val="18"/>
              </w:rPr>
            </w:pPr>
          </w:p>
        </w:tc>
        <w:tc>
          <w:tcPr>
            <w:tcW w:w="1484" w:type="dxa"/>
            <w:vMerge w:val="restart"/>
            <w:tcBorders>
              <w:top w:val="single" w:sz="6" w:space="0" w:color="7E7E7E"/>
              <w:left w:val="single" w:sz="6" w:space="0" w:color="7E7E7E"/>
              <w:bottom w:val="single" w:sz="6" w:space="0" w:color="7E7E7E"/>
              <w:right w:val="single" w:sz="6" w:space="0" w:color="7E7E7E"/>
            </w:tcBorders>
            <w:shd w:val="clear" w:color="auto" w:fill="4189B3"/>
          </w:tcPr>
          <w:p w14:paraId="2A06CC14" w14:textId="77777777" w:rsidR="008E03B9" w:rsidRPr="000D622B" w:rsidRDefault="00DF04D8" w:rsidP="00684789">
            <w:pPr>
              <w:pStyle w:val="TableParagraph"/>
              <w:spacing w:before="111" w:line="240" w:lineRule="auto"/>
              <w:ind w:left="534" w:right="527"/>
              <w:jc w:val="both"/>
              <w:rPr>
                <w:b/>
                <w:sz w:val="16"/>
              </w:rPr>
            </w:pPr>
            <w:r w:rsidRPr="000D622B">
              <w:rPr>
                <w:b/>
                <w:sz w:val="16"/>
              </w:rPr>
              <w:t>4.536</w:t>
            </w:r>
          </w:p>
        </w:tc>
        <w:tc>
          <w:tcPr>
            <w:tcW w:w="744" w:type="dxa"/>
            <w:vMerge/>
            <w:tcBorders>
              <w:top w:val="nil"/>
              <w:left w:val="single" w:sz="6" w:space="0" w:color="7E7E7E"/>
              <w:bottom w:val="single" w:sz="4" w:space="0" w:color="888888"/>
              <w:right w:val="single" w:sz="6" w:space="0" w:color="7E7E7E"/>
            </w:tcBorders>
          </w:tcPr>
          <w:p w14:paraId="61CFECA3" w14:textId="77777777" w:rsidR="008E03B9" w:rsidRPr="000D622B" w:rsidRDefault="008E03B9" w:rsidP="00684789">
            <w:pPr>
              <w:jc w:val="both"/>
              <w:rPr>
                <w:rFonts w:ascii="Arial" w:hAnsi="Arial" w:cs="Arial"/>
                <w:sz w:val="2"/>
                <w:szCs w:val="2"/>
              </w:rPr>
            </w:pPr>
          </w:p>
        </w:tc>
        <w:tc>
          <w:tcPr>
            <w:tcW w:w="1486" w:type="dxa"/>
            <w:vMerge/>
            <w:tcBorders>
              <w:top w:val="nil"/>
              <w:left w:val="single" w:sz="6" w:space="0" w:color="7E7E7E"/>
              <w:bottom w:val="single" w:sz="6" w:space="0" w:color="7E7E7E"/>
              <w:right w:val="single" w:sz="6" w:space="0" w:color="7E7E7E"/>
            </w:tcBorders>
            <w:shd w:val="clear" w:color="auto" w:fill="A6B727"/>
          </w:tcPr>
          <w:p w14:paraId="00B60D19" w14:textId="77777777" w:rsidR="008E03B9" w:rsidRPr="000D622B" w:rsidRDefault="008E03B9" w:rsidP="00684789">
            <w:pPr>
              <w:jc w:val="both"/>
              <w:rPr>
                <w:rFonts w:ascii="Arial" w:hAnsi="Arial" w:cs="Arial"/>
                <w:sz w:val="2"/>
                <w:szCs w:val="2"/>
              </w:rPr>
            </w:pPr>
          </w:p>
        </w:tc>
        <w:tc>
          <w:tcPr>
            <w:tcW w:w="742" w:type="dxa"/>
            <w:vMerge/>
            <w:tcBorders>
              <w:top w:val="nil"/>
              <w:left w:val="single" w:sz="6" w:space="0" w:color="7E7E7E"/>
              <w:bottom w:val="single" w:sz="4" w:space="0" w:color="888888"/>
              <w:right w:val="single" w:sz="6" w:space="0" w:color="7E7E7E"/>
            </w:tcBorders>
          </w:tcPr>
          <w:p w14:paraId="6321306D" w14:textId="77777777" w:rsidR="008E03B9" w:rsidRPr="000D622B" w:rsidRDefault="008E03B9" w:rsidP="00684789">
            <w:pPr>
              <w:jc w:val="both"/>
              <w:rPr>
                <w:rFonts w:ascii="Arial" w:hAnsi="Arial" w:cs="Arial"/>
                <w:sz w:val="2"/>
                <w:szCs w:val="2"/>
              </w:rPr>
            </w:pPr>
          </w:p>
        </w:tc>
        <w:tc>
          <w:tcPr>
            <w:tcW w:w="1505" w:type="dxa"/>
            <w:vMerge/>
            <w:tcBorders>
              <w:top w:val="nil"/>
              <w:left w:val="single" w:sz="6" w:space="0" w:color="7E7E7E"/>
              <w:bottom w:val="single" w:sz="6" w:space="0" w:color="7E7E7E"/>
              <w:right w:val="single" w:sz="6" w:space="0" w:color="7E7E7E"/>
            </w:tcBorders>
            <w:shd w:val="clear" w:color="auto" w:fill="4189B3"/>
          </w:tcPr>
          <w:p w14:paraId="0B4BB638" w14:textId="77777777" w:rsidR="008E03B9" w:rsidRPr="000D622B" w:rsidRDefault="008E03B9" w:rsidP="00684789">
            <w:pPr>
              <w:jc w:val="both"/>
              <w:rPr>
                <w:rFonts w:ascii="Arial" w:hAnsi="Arial" w:cs="Arial"/>
                <w:sz w:val="2"/>
                <w:szCs w:val="2"/>
              </w:rPr>
            </w:pPr>
          </w:p>
        </w:tc>
        <w:tc>
          <w:tcPr>
            <w:tcW w:w="361" w:type="dxa"/>
            <w:vMerge w:val="restart"/>
            <w:tcBorders>
              <w:left w:val="single" w:sz="6" w:space="0" w:color="7E7E7E"/>
              <w:bottom w:val="single" w:sz="4" w:space="0" w:color="888888"/>
              <w:right w:val="nil"/>
            </w:tcBorders>
          </w:tcPr>
          <w:p w14:paraId="729A4181" w14:textId="77777777" w:rsidR="008E03B9" w:rsidRPr="000D622B" w:rsidRDefault="008E03B9" w:rsidP="00684789">
            <w:pPr>
              <w:pStyle w:val="TableParagraph"/>
              <w:spacing w:line="240" w:lineRule="auto"/>
              <w:ind w:left="0"/>
              <w:jc w:val="both"/>
              <w:rPr>
                <w:sz w:val="18"/>
              </w:rPr>
            </w:pPr>
          </w:p>
        </w:tc>
      </w:tr>
      <w:tr w:rsidR="008E03B9" w:rsidRPr="000D622B" w14:paraId="12F5403A" w14:textId="77777777">
        <w:trPr>
          <w:trHeight w:val="226"/>
        </w:trPr>
        <w:tc>
          <w:tcPr>
            <w:tcW w:w="382" w:type="dxa"/>
            <w:vMerge/>
            <w:tcBorders>
              <w:top w:val="nil"/>
              <w:left w:val="single" w:sz="6" w:space="0" w:color="888888"/>
              <w:bottom w:val="single" w:sz="4" w:space="0" w:color="888888"/>
              <w:right w:val="single" w:sz="6" w:space="0" w:color="7E7E7E"/>
            </w:tcBorders>
          </w:tcPr>
          <w:p w14:paraId="1F3B5FDA" w14:textId="77777777" w:rsidR="008E03B9" w:rsidRPr="000D622B" w:rsidRDefault="008E03B9" w:rsidP="00684789">
            <w:pPr>
              <w:jc w:val="both"/>
              <w:rPr>
                <w:rFonts w:ascii="Arial" w:hAnsi="Arial" w:cs="Arial"/>
                <w:sz w:val="2"/>
                <w:szCs w:val="2"/>
              </w:rPr>
            </w:pPr>
          </w:p>
        </w:tc>
        <w:tc>
          <w:tcPr>
            <w:tcW w:w="1484" w:type="dxa"/>
            <w:vMerge/>
            <w:tcBorders>
              <w:top w:val="nil"/>
              <w:left w:val="single" w:sz="6" w:space="0" w:color="7E7E7E"/>
              <w:bottom w:val="single" w:sz="6" w:space="0" w:color="7E7E7E"/>
              <w:right w:val="single" w:sz="6" w:space="0" w:color="7E7E7E"/>
            </w:tcBorders>
            <w:shd w:val="clear" w:color="auto" w:fill="4189B3"/>
          </w:tcPr>
          <w:p w14:paraId="43D8F813" w14:textId="77777777" w:rsidR="008E03B9" w:rsidRPr="000D622B" w:rsidRDefault="008E03B9" w:rsidP="00684789">
            <w:pPr>
              <w:jc w:val="both"/>
              <w:rPr>
                <w:rFonts w:ascii="Arial" w:hAnsi="Arial" w:cs="Arial"/>
                <w:sz w:val="2"/>
                <w:szCs w:val="2"/>
              </w:rPr>
            </w:pPr>
          </w:p>
        </w:tc>
        <w:tc>
          <w:tcPr>
            <w:tcW w:w="744" w:type="dxa"/>
            <w:vMerge/>
            <w:tcBorders>
              <w:top w:val="nil"/>
              <w:left w:val="single" w:sz="6" w:space="0" w:color="7E7E7E"/>
              <w:bottom w:val="single" w:sz="4" w:space="0" w:color="888888"/>
              <w:right w:val="single" w:sz="6" w:space="0" w:color="7E7E7E"/>
            </w:tcBorders>
          </w:tcPr>
          <w:p w14:paraId="75B1CE7C" w14:textId="77777777" w:rsidR="008E03B9" w:rsidRPr="000D622B" w:rsidRDefault="008E03B9" w:rsidP="00684789">
            <w:pPr>
              <w:jc w:val="both"/>
              <w:rPr>
                <w:rFonts w:ascii="Arial" w:hAnsi="Arial" w:cs="Arial"/>
                <w:sz w:val="2"/>
                <w:szCs w:val="2"/>
              </w:rPr>
            </w:pPr>
          </w:p>
        </w:tc>
        <w:tc>
          <w:tcPr>
            <w:tcW w:w="1486" w:type="dxa"/>
            <w:tcBorders>
              <w:top w:val="single" w:sz="6" w:space="0" w:color="7E7E7E"/>
              <w:left w:val="single" w:sz="6" w:space="0" w:color="7E7E7E"/>
              <w:bottom w:val="single" w:sz="6" w:space="0" w:color="7E7E7E"/>
              <w:right w:val="single" w:sz="6" w:space="0" w:color="7E7E7E"/>
            </w:tcBorders>
            <w:shd w:val="clear" w:color="auto" w:fill="4189B3"/>
          </w:tcPr>
          <w:p w14:paraId="414B663B" w14:textId="77777777" w:rsidR="008E03B9" w:rsidRPr="000D622B" w:rsidRDefault="00DF04D8" w:rsidP="00684789">
            <w:pPr>
              <w:pStyle w:val="TableParagraph"/>
              <w:spacing w:before="31" w:line="175" w:lineRule="exact"/>
              <w:ind w:left="539" w:right="523"/>
              <w:jc w:val="both"/>
              <w:rPr>
                <w:b/>
                <w:sz w:val="16"/>
              </w:rPr>
            </w:pPr>
            <w:r w:rsidRPr="000D622B">
              <w:rPr>
                <w:b/>
                <w:sz w:val="16"/>
              </w:rPr>
              <w:t>2.595</w:t>
            </w:r>
          </w:p>
        </w:tc>
        <w:tc>
          <w:tcPr>
            <w:tcW w:w="742" w:type="dxa"/>
            <w:vMerge/>
            <w:tcBorders>
              <w:top w:val="nil"/>
              <w:left w:val="single" w:sz="6" w:space="0" w:color="7E7E7E"/>
              <w:bottom w:val="single" w:sz="4" w:space="0" w:color="888888"/>
              <w:right w:val="single" w:sz="6" w:space="0" w:color="7E7E7E"/>
            </w:tcBorders>
          </w:tcPr>
          <w:p w14:paraId="049DB097" w14:textId="77777777" w:rsidR="008E03B9" w:rsidRPr="000D622B" w:rsidRDefault="008E03B9" w:rsidP="00684789">
            <w:pPr>
              <w:jc w:val="both"/>
              <w:rPr>
                <w:rFonts w:ascii="Arial" w:hAnsi="Arial" w:cs="Arial"/>
                <w:sz w:val="2"/>
                <w:szCs w:val="2"/>
              </w:rPr>
            </w:pPr>
          </w:p>
        </w:tc>
        <w:tc>
          <w:tcPr>
            <w:tcW w:w="1505" w:type="dxa"/>
            <w:vMerge/>
            <w:tcBorders>
              <w:top w:val="nil"/>
              <w:left w:val="single" w:sz="6" w:space="0" w:color="7E7E7E"/>
              <w:bottom w:val="single" w:sz="6" w:space="0" w:color="7E7E7E"/>
              <w:right w:val="single" w:sz="6" w:space="0" w:color="7E7E7E"/>
            </w:tcBorders>
            <w:shd w:val="clear" w:color="auto" w:fill="4189B3"/>
          </w:tcPr>
          <w:p w14:paraId="308C4B73" w14:textId="77777777" w:rsidR="008E03B9" w:rsidRPr="000D622B" w:rsidRDefault="008E03B9" w:rsidP="00684789">
            <w:pPr>
              <w:jc w:val="both"/>
              <w:rPr>
                <w:rFonts w:ascii="Arial" w:hAnsi="Arial" w:cs="Arial"/>
                <w:sz w:val="2"/>
                <w:szCs w:val="2"/>
              </w:rPr>
            </w:pPr>
          </w:p>
        </w:tc>
        <w:tc>
          <w:tcPr>
            <w:tcW w:w="361" w:type="dxa"/>
            <w:vMerge/>
            <w:tcBorders>
              <w:top w:val="nil"/>
              <w:left w:val="single" w:sz="6" w:space="0" w:color="7E7E7E"/>
              <w:bottom w:val="single" w:sz="4" w:space="0" w:color="888888"/>
              <w:right w:val="nil"/>
            </w:tcBorders>
          </w:tcPr>
          <w:p w14:paraId="11375645" w14:textId="77777777" w:rsidR="008E03B9" w:rsidRPr="000D622B" w:rsidRDefault="008E03B9" w:rsidP="00684789">
            <w:pPr>
              <w:jc w:val="both"/>
              <w:rPr>
                <w:rFonts w:ascii="Arial" w:hAnsi="Arial" w:cs="Arial"/>
                <w:sz w:val="2"/>
                <w:szCs w:val="2"/>
              </w:rPr>
            </w:pPr>
          </w:p>
        </w:tc>
      </w:tr>
    </w:tbl>
    <w:p w14:paraId="65ADBC85" w14:textId="77777777" w:rsidR="008E03B9" w:rsidRPr="000D622B" w:rsidRDefault="008E03B9" w:rsidP="00684789">
      <w:pPr>
        <w:pStyle w:val="Textoindependiente"/>
        <w:jc w:val="both"/>
        <w:rPr>
          <w:rFonts w:ascii="Arial" w:hAnsi="Arial" w:cs="Arial"/>
          <w:b/>
          <w:sz w:val="24"/>
        </w:rPr>
      </w:pPr>
    </w:p>
    <w:p w14:paraId="55263725" w14:textId="77777777" w:rsidR="008E03B9" w:rsidRPr="000D622B" w:rsidRDefault="008E03B9" w:rsidP="00684789">
      <w:pPr>
        <w:pStyle w:val="Textoindependiente"/>
        <w:jc w:val="both"/>
        <w:rPr>
          <w:rFonts w:ascii="Arial" w:hAnsi="Arial" w:cs="Arial"/>
          <w:b/>
          <w:sz w:val="24"/>
        </w:rPr>
      </w:pPr>
    </w:p>
    <w:p w14:paraId="361E77CF" w14:textId="77777777" w:rsidR="008E03B9" w:rsidRPr="000D622B" w:rsidRDefault="008E03B9" w:rsidP="00684789">
      <w:pPr>
        <w:pStyle w:val="Textoindependiente"/>
        <w:jc w:val="both"/>
        <w:rPr>
          <w:rFonts w:ascii="Arial" w:hAnsi="Arial" w:cs="Arial"/>
          <w:b/>
          <w:sz w:val="24"/>
        </w:rPr>
      </w:pPr>
    </w:p>
    <w:p w14:paraId="49E71338" w14:textId="77777777" w:rsidR="008E03B9" w:rsidRPr="000D622B" w:rsidRDefault="00DF04D8" w:rsidP="00F73A42">
      <w:pPr>
        <w:adjustRightInd w:val="0"/>
        <w:spacing w:before="210"/>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INE,</w:t>
      </w:r>
      <w:r w:rsidRPr="000D622B">
        <w:rPr>
          <w:rFonts w:ascii="Arial" w:hAnsi="Arial" w:cs="Arial"/>
          <w:i/>
          <w:spacing w:val="-2"/>
          <w:sz w:val="20"/>
        </w:rPr>
        <w:t xml:space="preserve"> </w:t>
      </w:r>
      <w:r w:rsidRPr="000D622B">
        <w:rPr>
          <w:rFonts w:ascii="Arial" w:hAnsi="Arial" w:cs="Arial"/>
          <w:i/>
          <w:sz w:val="20"/>
        </w:rPr>
        <w:t>Encuesta</w:t>
      </w:r>
      <w:r w:rsidRPr="000D622B">
        <w:rPr>
          <w:rFonts w:ascii="Arial" w:hAnsi="Arial" w:cs="Arial"/>
          <w:i/>
          <w:spacing w:val="-1"/>
          <w:sz w:val="20"/>
        </w:rPr>
        <w:t xml:space="preserve"> </w:t>
      </w:r>
      <w:r w:rsidRPr="000D622B">
        <w:rPr>
          <w:rFonts w:ascii="Arial" w:hAnsi="Arial" w:cs="Arial"/>
          <w:i/>
          <w:sz w:val="20"/>
        </w:rPr>
        <w:t>sobre</w:t>
      </w:r>
      <w:r w:rsidRPr="000D622B">
        <w:rPr>
          <w:rFonts w:ascii="Arial" w:hAnsi="Arial" w:cs="Arial"/>
          <w:i/>
          <w:spacing w:val="-4"/>
          <w:sz w:val="20"/>
        </w:rPr>
        <w:t xml:space="preserve"> </w:t>
      </w:r>
      <w:r w:rsidRPr="000D622B">
        <w:rPr>
          <w:rFonts w:ascii="Arial" w:hAnsi="Arial" w:cs="Arial"/>
          <w:i/>
          <w:sz w:val="20"/>
        </w:rPr>
        <w:t>Discapacidad,</w:t>
      </w:r>
      <w:r w:rsidRPr="000D622B">
        <w:rPr>
          <w:rFonts w:ascii="Arial" w:hAnsi="Arial" w:cs="Arial"/>
          <w:i/>
          <w:spacing w:val="-3"/>
          <w:sz w:val="20"/>
        </w:rPr>
        <w:t xml:space="preserve"> </w:t>
      </w:r>
      <w:r w:rsidRPr="000D622B">
        <w:rPr>
          <w:rFonts w:ascii="Arial" w:hAnsi="Arial" w:cs="Arial"/>
          <w:i/>
          <w:sz w:val="20"/>
        </w:rPr>
        <w:t>Autonomía</w:t>
      </w:r>
      <w:r w:rsidRPr="000D622B">
        <w:rPr>
          <w:rFonts w:ascii="Arial" w:hAnsi="Arial" w:cs="Arial"/>
          <w:i/>
          <w:spacing w:val="-4"/>
          <w:sz w:val="20"/>
        </w:rPr>
        <w:t xml:space="preserve"> </w:t>
      </w:r>
      <w:r w:rsidRPr="000D622B">
        <w:rPr>
          <w:rFonts w:ascii="Arial" w:hAnsi="Arial" w:cs="Arial"/>
          <w:i/>
          <w:sz w:val="20"/>
        </w:rPr>
        <w:t>personal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3"/>
          <w:sz w:val="20"/>
        </w:rPr>
        <w:t xml:space="preserve"> </w:t>
      </w:r>
      <w:r w:rsidRPr="000D622B">
        <w:rPr>
          <w:rFonts w:ascii="Arial" w:hAnsi="Arial" w:cs="Arial"/>
          <w:i/>
          <w:sz w:val="20"/>
        </w:rPr>
        <w:t>situaciones</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Dependencia</w:t>
      </w:r>
      <w:r w:rsidRPr="000D622B">
        <w:rPr>
          <w:rFonts w:ascii="Arial" w:hAnsi="Arial" w:cs="Arial"/>
          <w:i/>
          <w:spacing w:val="-53"/>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2020).</w:t>
      </w:r>
    </w:p>
    <w:p w14:paraId="66EFBCAC" w14:textId="1AC64A43" w:rsidR="008E03B9" w:rsidRPr="000D622B" w:rsidRDefault="008E03B9" w:rsidP="00684789">
      <w:pPr>
        <w:pStyle w:val="Textoindependiente"/>
        <w:spacing w:before="4"/>
        <w:jc w:val="both"/>
        <w:rPr>
          <w:rFonts w:ascii="Arial" w:hAnsi="Arial" w:cs="Arial"/>
          <w:i/>
          <w:sz w:val="25"/>
        </w:rPr>
      </w:pPr>
    </w:p>
    <w:p w14:paraId="16260B59" w14:textId="77777777" w:rsidR="008E03B9" w:rsidRPr="000D622B" w:rsidRDefault="00DF04D8" w:rsidP="00684789">
      <w:pPr>
        <w:pStyle w:val="Textoindependiente"/>
        <w:spacing w:before="95" w:line="300" w:lineRule="auto"/>
        <w:ind w:left="122" w:right="867"/>
        <w:jc w:val="both"/>
        <w:rPr>
          <w:rFonts w:ascii="Arial" w:hAnsi="Arial" w:cs="Arial"/>
        </w:rPr>
      </w:pPr>
      <w:r w:rsidRPr="000D622B">
        <w:rPr>
          <w:rFonts w:ascii="Arial" w:hAnsi="Arial" w:cs="Arial"/>
        </w:rPr>
        <w:t>De acuerdo con la Encuesta de Condiciones de Vida (ECV 2018), en Extremadura la tasa de</w:t>
      </w:r>
      <w:r w:rsidRPr="000D622B">
        <w:rPr>
          <w:rFonts w:ascii="Arial" w:hAnsi="Arial" w:cs="Arial"/>
          <w:spacing w:val="1"/>
        </w:rPr>
        <w:t xml:space="preserve"> </w:t>
      </w:r>
      <w:r w:rsidRPr="000D622B">
        <w:rPr>
          <w:rFonts w:ascii="Arial" w:hAnsi="Arial" w:cs="Arial"/>
        </w:rPr>
        <w:t>pobreza es mayor entre las personas con discapacidad (40,4%) que entre las personas sin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(35,6%). Dentro</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situaciones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pobreza, la</w:t>
      </w:r>
      <w:r w:rsidRPr="000D622B">
        <w:rPr>
          <w:rFonts w:ascii="Arial" w:hAnsi="Arial" w:cs="Arial"/>
          <w:spacing w:val="1"/>
        </w:rPr>
        <w:t xml:space="preserve"> </w:t>
      </w:r>
      <w:r w:rsidRPr="000D622B">
        <w:rPr>
          <w:rFonts w:ascii="Arial" w:hAnsi="Arial" w:cs="Arial"/>
        </w:rPr>
        <w:t>ECV</w:t>
      </w:r>
      <w:r w:rsidRPr="000D622B">
        <w:rPr>
          <w:rFonts w:ascii="Arial" w:hAnsi="Arial" w:cs="Arial"/>
          <w:spacing w:val="1"/>
        </w:rPr>
        <w:t xml:space="preserve"> </w:t>
      </w:r>
      <w:r w:rsidRPr="000D622B">
        <w:rPr>
          <w:rFonts w:ascii="Arial" w:hAnsi="Arial" w:cs="Arial"/>
        </w:rPr>
        <w:t>permite</w:t>
      </w:r>
      <w:r w:rsidRPr="000D622B">
        <w:rPr>
          <w:rFonts w:ascii="Arial" w:hAnsi="Arial" w:cs="Arial"/>
          <w:spacing w:val="1"/>
        </w:rPr>
        <w:t xml:space="preserve"> </w:t>
      </w:r>
      <w:r w:rsidRPr="000D622B">
        <w:rPr>
          <w:rFonts w:ascii="Arial" w:hAnsi="Arial" w:cs="Arial"/>
        </w:rPr>
        <w:t>distinguir entre</w:t>
      </w:r>
      <w:r w:rsidRPr="000D622B">
        <w:rPr>
          <w:rFonts w:ascii="Arial" w:hAnsi="Arial" w:cs="Arial"/>
          <w:spacing w:val="1"/>
        </w:rPr>
        <w:t xml:space="preserve"> </w:t>
      </w:r>
      <w:r w:rsidRPr="000D622B">
        <w:rPr>
          <w:rFonts w:ascii="Arial" w:hAnsi="Arial" w:cs="Arial"/>
        </w:rPr>
        <w:t>la pobreza moderada (la situación de los hogares cuyos ingresos por unidad de consumo</w:t>
      </w:r>
      <w:r w:rsidRPr="000D622B">
        <w:rPr>
          <w:rFonts w:ascii="Arial" w:hAnsi="Arial" w:cs="Arial"/>
          <w:spacing w:val="1"/>
        </w:rPr>
        <w:t xml:space="preserve"> </w:t>
      </w:r>
      <w:r w:rsidRPr="000D622B">
        <w:rPr>
          <w:rFonts w:ascii="Arial" w:hAnsi="Arial" w:cs="Arial"/>
        </w:rPr>
        <w:t>equivalente están entre el 30% y el 60% de la mediana de ingresos de todos los hogares) y la</w:t>
      </w:r>
      <w:r w:rsidRPr="000D622B">
        <w:rPr>
          <w:rFonts w:ascii="Arial" w:hAnsi="Arial" w:cs="Arial"/>
          <w:spacing w:val="-56"/>
        </w:rPr>
        <w:t xml:space="preserve"> </w:t>
      </w:r>
      <w:r w:rsidRPr="000D622B">
        <w:rPr>
          <w:rFonts w:ascii="Arial" w:hAnsi="Arial" w:cs="Arial"/>
        </w:rPr>
        <w:t>pobreza severa (la que experimentan los hogares cuyos ingresos son menores del 30% de la</w:t>
      </w:r>
      <w:r w:rsidRPr="000D622B">
        <w:rPr>
          <w:rFonts w:ascii="Arial" w:hAnsi="Arial" w:cs="Arial"/>
          <w:spacing w:val="-56"/>
        </w:rPr>
        <w:t xml:space="preserve"> </w:t>
      </w:r>
      <w:r w:rsidRPr="000D622B">
        <w:rPr>
          <w:rFonts w:ascii="Arial" w:hAnsi="Arial" w:cs="Arial"/>
        </w:rPr>
        <w:t>mediana de ingresos por unidad de consumo). Las personas con discapacidad presentan una</w:t>
      </w:r>
      <w:r w:rsidRPr="000D622B">
        <w:rPr>
          <w:rFonts w:ascii="Arial" w:hAnsi="Arial" w:cs="Arial"/>
          <w:spacing w:val="-56"/>
        </w:rPr>
        <w:t xml:space="preserve"> </w:t>
      </w:r>
      <w:r w:rsidRPr="000D622B">
        <w:rPr>
          <w:rFonts w:ascii="Arial" w:hAnsi="Arial" w:cs="Arial"/>
        </w:rPr>
        <w:t>tasa porcentual de situaciones de pobreza moderada (36,2%) que supera en 6,4 puntos</w:t>
      </w:r>
      <w:r w:rsidRPr="000D622B">
        <w:rPr>
          <w:rFonts w:ascii="Arial" w:hAnsi="Arial" w:cs="Arial"/>
          <w:spacing w:val="1"/>
        </w:rPr>
        <w:t xml:space="preserve"> </w:t>
      </w:r>
      <w:r w:rsidRPr="000D622B">
        <w:rPr>
          <w:rFonts w:ascii="Arial" w:hAnsi="Arial" w:cs="Arial"/>
        </w:rPr>
        <w:t>porcentuales</w:t>
      </w:r>
      <w:r w:rsidRPr="000D622B">
        <w:rPr>
          <w:rFonts w:ascii="Arial" w:hAnsi="Arial" w:cs="Arial"/>
          <w:spacing w:val="-2"/>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población</w:t>
      </w:r>
      <w:r w:rsidRPr="000D622B">
        <w:rPr>
          <w:rFonts w:ascii="Arial" w:hAnsi="Arial" w:cs="Arial"/>
          <w:spacing w:val="-1"/>
        </w:rPr>
        <w:t xml:space="preserve"> </w:t>
      </w:r>
      <w:r w:rsidRPr="000D622B">
        <w:rPr>
          <w:rFonts w:ascii="Arial" w:hAnsi="Arial" w:cs="Arial"/>
        </w:rPr>
        <w:t>sin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(29,8%).</w:t>
      </w:r>
    </w:p>
    <w:p w14:paraId="4C8E0848" w14:textId="77777777" w:rsidR="008E03B9" w:rsidRPr="000D622B" w:rsidRDefault="00DF04D8" w:rsidP="00684789">
      <w:pPr>
        <w:pStyle w:val="Textoindependiente"/>
        <w:spacing w:before="121" w:line="300" w:lineRule="auto"/>
        <w:ind w:left="122" w:right="844"/>
        <w:jc w:val="both"/>
        <w:rPr>
          <w:rFonts w:ascii="Arial" w:hAnsi="Arial" w:cs="Arial"/>
        </w:rPr>
      </w:pPr>
      <w:r w:rsidRPr="000D622B">
        <w:rPr>
          <w:rFonts w:ascii="Arial" w:hAnsi="Arial" w:cs="Arial"/>
        </w:rPr>
        <w:t>Si el foco se pone en la pobreza severa, la situación se invierte, pues el porcentaje de</w:t>
      </w:r>
      <w:r w:rsidRPr="000D622B">
        <w:rPr>
          <w:rFonts w:ascii="Arial" w:hAnsi="Arial" w:cs="Arial"/>
          <w:spacing w:val="1"/>
        </w:rPr>
        <w:t xml:space="preserve"> </w:t>
      </w:r>
      <w:r w:rsidRPr="000D622B">
        <w:rPr>
          <w:rFonts w:ascii="Arial" w:hAnsi="Arial" w:cs="Arial"/>
        </w:rPr>
        <w:t>personas con discapacidad en esa situación (4,2%) es inferior en 1,5 puntos porcentuales al</w:t>
      </w:r>
      <w:r w:rsidRPr="000D622B">
        <w:rPr>
          <w:rFonts w:ascii="Arial" w:hAnsi="Arial" w:cs="Arial"/>
          <w:spacing w:val="1"/>
        </w:rPr>
        <w:t xml:space="preserve"> </w:t>
      </w:r>
      <w:r w:rsidRPr="000D622B">
        <w:rPr>
          <w:rFonts w:ascii="Arial" w:hAnsi="Arial" w:cs="Arial"/>
        </w:rPr>
        <w:t>que registra la población sin discapacidad (5,7%). Ello se debe, sin duda, a la existencia de</w:t>
      </w:r>
      <w:r w:rsidRPr="000D622B">
        <w:rPr>
          <w:rFonts w:ascii="Arial" w:hAnsi="Arial" w:cs="Arial"/>
          <w:spacing w:val="1"/>
        </w:rPr>
        <w:t xml:space="preserve"> </w:t>
      </w:r>
      <w:r w:rsidRPr="000D622B">
        <w:rPr>
          <w:rFonts w:ascii="Arial" w:hAnsi="Arial" w:cs="Arial"/>
        </w:rPr>
        <w:t>prestaciones, como las pensiones no contributivas por invalidez, que protegen a la población</w:t>
      </w:r>
      <w:r w:rsidRPr="000D622B">
        <w:rPr>
          <w:rFonts w:ascii="Arial" w:hAnsi="Arial" w:cs="Arial"/>
          <w:spacing w:val="1"/>
        </w:rPr>
        <w:t xml:space="preserve"> </w:t>
      </w:r>
      <w:r w:rsidRPr="000D622B">
        <w:rPr>
          <w:rFonts w:ascii="Arial" w:hAnsi="Arial" w:cs="Arial"/>
        </w:rPr>
        <w:t>con discapacidad de las situaciones de pobreza severa. De hecho, la proporción de personas</w:t>
      </w:r>
      <w:r w:rsidRPr="000D622B">
        <w:rPr>
          <w:rFonts w:ascii="Arial" w:hAnsi="Arial" w:cs="Arial"/>
          <w:spacing w:val="-56"/>
        </w:rPr>
        <w:t xml:space="preserve"> </w:t>
      </w:r>
      <w:r w:rsidRPr="000D622B">
        <w:rPr>
          <w:rFonts w:ascii="Arial" w:hAnsi="Arial" w:cs="Arial"/>
        </w:rPr>
        <w:t>mayores de 16 años que no reciben ningún ingreso por trabajo o prestaciones es menor entre</w:t>
      </w:r>
      <w:r w:rsidRPr="000D622B">
        <w:rPr>
          <w:rFonts w:ascii="Arial" w:hAnsi="Arial" w:cs="Arial"/>
          <w:spacing w:val="-56"/>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población</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(18,3%)</w:t>
      </w:r>
      <w:r w:rsidRPr="000D622B">
        <w:rPr>
          <w:rFonts w:ascii="Arial" w:hAnsi="Arial" w:cs="Arial"/>
          <w:spacing w:val="-2"/>
        </w:rPr>
        <w:t xml:space="preserve"> </w:t>
      </w:r>
      <w:r w:rsidRPr="000D622B">
        <w:rPr>
          <w:rFonts w:ascii="Arial" w:hAnsi="Arial" w:cs="Arial"/>
        </w:rPr>
        <w:t>que</w:t>
      </w:r>
      <w:r w:rsidRPr="000D622B">
        <w:rPr>
          <w:rFonts w:ascii="Arial" w:hAnsi="Arial" w:cs="Arial"/>
          <w:spacing w:val="-2"/>
        </w:rPr>
        <w:t xml:space="preserve"> </w:t>
      </w:r>
      <w:r w:rsidRPr="000D622B">
        <w:rPr>
          <w:rFonts w:ascii="Arial" w:hAnsi="Arial" w:cs="Arial"/>
        </w:rPr>
        <w:t>entre</w:t>
      </w:r>
      <w:r w:rsidRPr="000D622B">
        <w:rPr>
          <w:rFonts w:ascii="Arial" w:hAnsi="Arial" w:cs="Arial"/>
          <w:spacing w:val="-1"/>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población</w:t>
      </w:r>
      <w:r w:rsidRPr="000D622B">
        <w:rPr>
          <w:rFonts w:ascii="Arial" w:hAnsi="Arial" w:cs="Arial"/>
          <w:spacing w:val="-1"/>
        </w:rPr>
        <w:t xml:space="preserve"> </w:t>
      </w:r>
      <w:r w:rsidRPr="000D622B">
        <w:rPr>
          <w:rFonts w:ascii="Arial" w:hAnsi="Arial" w:cs="Arial"/>
        </w:rPr>
        <w:t>sin</w:t>
      </w:r>
      <w:r w:rsidRPr="000D622B">
        <w:rPr>
          <w:rFonts w:ascii="Arial" w:hAnsi="Arial" w:cs="Arial"/>
          <w:spacing w:val="-2"/>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(21,5%).</w:t>
      </w:r>
    </w:p>
    <w:p w14:paraId="7FE09FC6" w14:textId="77777777" w:rsidR="008E03B9" w:rsidRPr="000D622B" w:rsidRDefault="00DF04D8" w:rsidP="00684789">
      <w:pPr>
        <w:pStyle w:val="Ttulo5"/>
        <w:spacing w:before="119"/>
        <w:ind w:right="891"/>
        <w:jc w:val="both"/>
      </w:pPr>
      <w:r w:rsidRPr="000D622B">
        <w:t>Tabla 67.</w:t>
      </w:r>
      <w:r w:rsidRPr="000D622B">
        <w:rPr>
          <w:spacing w:val="1"/>
        </w:rPr>
        <w:t xml:space="preserve"> </w:t>
      </w:r>
      <w:r w:rsidRPr="000D622B">
        <w:t>Población con y sin discapacidad según nivel de pobreza. (Personas de</w:t>
      </w:r>
      <w:r w:rsidRPr="000D622B">
        <w:rPr>
          <w:spacing w:val="-59"/>
        </w:rPr>
        <w:t xml:space="preserve"> </w:t>
      </w:r>
      <w:r w:rsidRPr="000D622B">
        <w:t>16</w:t>
      </w:r>
      <w:r w:rsidRPr="000D622B">
        <w:rPr>
          <w:spacing w:val="-1"/>
        </w:rPr>
        <w:t xml:space="preserve"> </w:t>
      </w:r>
      <w:r w:rsidRPr="000D622B">
        <w:t>y</w:t>
      </w:r>
      <w:r w:rsidRPr="000D622B">
        <w:rPr>
          <w:spacing w:val="-2"/>
        </w:rPr>
        <w:t xml:space="preserve"> </w:t>
      </w:r>
      <w:r w:rsidRPr="000D622B">
        <w:t>más años).</w:t>
      </w:r>
      <w:r w:rsidRPr="000D622B">
        <w:rPr>
          <w:spacing w:val="-1"/>
        </w:rPr>
        <w:t xml:space="preserve"> </w:t>
      </w:r>
      <w:r w:rsidRPr="000D622B">
        <w:t>Porcentajes.</w:t>
      </w:r>
      <w:r w:rsidRPr="000D622B">
        <w:rPr>
          <w:spacing w:val="2"/>
        </w:rPr>
        <w:t xml:space="preserve"> </w:t>
      </w:r>
      <w:r w:rsidRPr="000D622B">
        <w:t>Extremadura,</w:t>
      </w:r>
      <w:r w:rsidRPr="000D622B">
        <w:rPr>
          <w:spacing w:val="-1"/>
        </w:rPr>
        <w:t xml:space="preserve"> </w:t>
      </w:r>
      <w:r w:rsidRPr="000D622B">
        <w:t>2018.</w:t>
      </w:r>
    </w:p>
    <w:p w14:paraId="675E652A"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091"/>
        <w:gridCol w:w="2018"/>
        <w:gridCol w:w="1834"/>
        <w:gridCol w:w="1529"/>
      </w:tblGrid>
      <w:tr w:rsidR="008E03B9" w:rsidRPr="000D622B" w14:paraId="495B25E5" w14:textId="77777777">
        <w:trPr>
          <w:trHeight w:val="575"/>
        </w:trPr>
        <w:tc>
          <w:tcPr>
            <w:tcW w:w="3091" w:type="dxa"/>
            <w:tcBorders>
              <w:right w:val="nil"/>
            </w:tcBorders>
            <w:shd w:val="clear" w:color="auto" w:fill="A4A4A4"/>
          </w:tcPr>
          <w:p w14:paraId="2B5BEE60" w14:textId="77777777" w:rsidR="008E03B9" w:rsidRPr="000D622B" w:rsidRDefault="008E03B9" w:rsidP="00684789">
            <w:pPr>
              <w:pStyle w:val="TableParagraph"/>
              <w:spacing w:line="240" w:lineRule="auto"/>
              <w:ind w:left="0"/>
              <w:jc w:val="both"/>
              <w:rPr>
                <w:sz w:val="20"/>
              </w:rPr>
            </w:pPr>
          </w:p>
        </w:tc>
        <w:tc>
          <w:tcPr>
            <w:tcW w:w="2018" w:type="dxa"/>
            <w:tcBorders>
              <w:left w:val="nil"/>
              <w:right w:val="nil"/>
            </w:tcBorders>
            <w:shd w:val="clear" w:color="auto" w:fill="A4A4A4"/>
          </w:tcPr>
          <w:p w14:paraId="00D4A4DB" w14:textId="77777777" w:rsidR="008E03B9" w:rsidRPr="000D622B" w:rsidRDefault="00DF04D8" w:rsidP="00684789">
            <w:pPr>
              <w:pStyle w:val="TableParagraph"/>
              <w:spacing w:before="1" w:line="240" w:lineRule="auto"/>
              <w:ind w:left="139"/>
              <w:jc w:val="both"/>
              <w:rPr>
                <w:b/>
                <w:sz w:val="20"/>
              </w:rPr>
            </w:pPr>
            <w:r w:rsidRPr="000D622B">
              <w:rPr>
                <w:b/>
                <w:sz w:val="20"/>
              </w:rPr>
              <w:t>Con</w:t>
            </w:r>
            <w:r w:rsidRPr="000D622B">
              <w:rPr>
                <w:b/>
                <w:spacing w:val="-3"/>
                <w:sz w:val="20"/>
              </w:rPr>
              <w:t xml:space="preserve"> </w:t>
            </w:r>
            <w:r w:rsidRPr="000D622B">
              <w:rPr>
                <w:b/>
                <w:sz w:val="20"/>
              </w:rPr>
              <w:t>discapacidad</w:t>
            </w:r>
          </w:p>
          <w:p w14:paraId="78C52013" w14:textId="77777777" w:rsidR="008E03B9" w:rsidRPr="000D622B" w:rsidRDefault="00DF04D8" w:rsidP="00684789">
            <w:pPr>
              <w:pStyle w:val="TableParagraph"/>
              <w:spacing w:before="56" w:line="240" w:lineRule="auto"/>
              <w:ind w:left="139"/>
              <w:jc w:val="both"/>
              <w:rPr>
                <w:b/>
                <w:sz w:val="20"/>
              </w:rPr>
            </w:pPr>
            <w:r w:rsidRPr="000D622B">
              <w:rPr>
                <w:b/>
                <w:sz w:val="20"/>
              </w:rPr>
              <w:t>(*)</w:t>
            </w:r>
          </w:p>
        </w:tc>
        <w:tc>
          <w:tcPr>
            <w:tcW w:w="1834" w:type="dxa"/>
            <w:tcBorders>
              <w:left w:val="nil"/>
              <w:right w:val="nil"/>
            </w:tcBorders>
            <w:shd w:val="clear" w:color="auto" w:fill="A4A4A4"/>
          </w:tcPr>
          <w:p w14:paraId="3D6C73C9" w14:textId="77777777" w:rsidR="008E03B9" w:rsidRPr="000D622B" w:rsidRDefault="00DF04D8" w:rsidP="00684789">
            <w:pPr>
              <w:pStyle w:val="TableParagraph"/>
              <w:spacing w:before="1" w:line="240" w:lineRule="auto"/>
              <w:ind w:left="191"/>
              <w:jc w:val="both"/>
              <w:rPr>
                <w:b/>
                <w:sz w:val="20"/>
              </w:rPr>
            </w:pPr>
            <w:r w:rsidRPr="000D622B">
              <w:rPr>
                <w:b/>
                <w:sz w:val="20"/>
              </w:rPr>
              <w:t>Sin</w:t>
            </w:r>
          </w:p>
          <w:p w14:paraId="04A2C735" w14:textId="77777777" w:rsidR="008E03B9" w:rsidRPr="000D622B" w:rsidRDefault="00DF04D8" w:rsidP="00684789">
            <w:pPr>
              <w:pStyle w:val="TableParagraph"/>
              <w:spacing w:before="56" w:line="240" w:lineRule="auto"/>
              <w:ind w:left="191"/>
              <w:jc w:val="both"/>
              <w:rPr>
                <w:b/>
                <w:sz w:val="20"/>
              </w:rPr>
            </w:pPr>
            <w:r w:rsidRPr="000D622B">
              <w:rPr>
                <w:b/>
                <w:sz w:val="20"/>
              </w:rPr>
              <w:t>discapacidad</w:t>
            </w:r>
          </w:p>
        </w:tc>
        <w:tc>
          <w:tcPr>
            <w:tcW w:w="1529" w:type="dxa"/>
            <w:tcBorders>
              <w:left w:val="nil"/>
            </w:tcBorders>
            <w:shd w:val="clear" w:color="auto" w:fill="A4A4A4"/>
          </w:tcPr>
          <w:p w14:paraId="73C0DFEB" w14:textId="77777777" w:rsidR="008E03B9" w:rsidRPr="000D622B" w:rsidRDefault="00DF04D8" w:rsidP="00684789">
            <w:pPr>
              <w:pStyle w:val="TableParagraph"/>
              <w:spacing w:before="1" w:line="240" w:lineRule="auto"/>
              <w:ind w:left="400"/>
              <w:jc w:val="both"/>
              <w:rPr>
                <w:b/>
                <w:sz w:val="20"/>
              </w:rPr>
            </w:pPr>
            <w:r w:rsidRPr="000D622B">
              <w:rPr>
                <w:b/>
                <w:sz w:val="20"/>
              </w:rPr>
              <w:t>Total</w:t>
            </w:r>
          </w:p>
        </w:tc>
      </w:tr>
      <w:tr w:rsidR="008E03B9" w:rsidRPr="000D622B" w14:paraId="0BFFB2C5" w14:textId="77777777">
        <w:trPr>
          <w:trHeight w:val="575"/>
        </w:trPr>
        <w:tc>
          <w:tcPr>
            <w:tcW w:w="3091" w:type="dxa"/>
            <w:tcBorders>
              <w:right w:val="nil"/>
            </w:tcBorders>
            <w:shd w:val="clear" w:color="auto" w:fill="E8E8E8"/>
          </w:tcPr>
          <w:p w14:paraId="48C98ED8" w14:textId="77777777" w:rsidR="008E03B9" w:rsidRPr="000D622B" w:rsidRDefault="00DF04D8" w:rsidP="00684789">
            <w:pPr>
              <w:pStyle w:val="TableParagraph"/>
              <w:jc w:val="both"/>
              <w:rPr>
                <w:b/>
                <w:sz w:val="20"/>
              </w:rPr>
            </w:pPr>
            <w:r w:rsidRPr="000D622B">
              <w:rPr>
                <w:b/>
                <w:sz w:val="20"/>
              </w:rPr>
              <w:t>No</w:t>
            </w:r>
            <w:r w:rsidRPr="000D622B">
              <w:rPr>
                <w:b/>
                <w:spacing w:val="-2"/>
                <w:sz w:val="20"/>
              </w:rPr>
              <w:t xml:space="preserve"> </w:t>
            </w:r>
            <w:r w:rsidRPr="000D622B">
              <w:rPr>
                <w:b/>
                <w:sz w:val="20"/>
              </w:rPr>
              <w:t>pobre</w:t>
            </w:r>
            <w:r w:rsidRPr="000D622B">
              <w:rPr>
                <w:b/>
                <w:spacing w:val="-2"/>
                <w:sz w:val="20"/>
              </w:rPr>
              <w:t xml:space="preserve"> </w:t>
            </w:r>
            <w:r w:rsidRPr="000D622B">
              <w:rPr>
                <w:b/>
                <w:sz w:val="20"/>
              </w:rPr>
              <w:t>(más del 60%</w:t>
            </w:r>
            <w:r w:rsidRPr="000D622B">
              <w:rPr>
                <w:b/>
                <w:spacing w:val="-3"/>
                <w:sz w:val="20"/>
              </w:rPr>
              <w:t xml:space="preserve"> </w:t>
            </w:r>
            <w:r w:rsidRPr="000D622B">
              <w:rPr>
                <w:b/>
                <w:sz w:val="20"/>
              </w:rPr>
              <w:t>de</w:t>
            </w:r>
            <w:r w:rsidRPr="000D622B">
              <w:rPr>
                <w:b/>
                <w:spacing w:val="-2"/>
                <w:sz w:val="20"/>
              </w:rPr>
              <w:t xml:space="preserve"> </w:t>
            </w:r>
            <w:r w:rsidRPr="000D622B">
              <w:rPr>
                <w:b/>
                <w:sz w:val="20"/>
              </w:rPr>
              <w:t>la</w:t>
            </w:r>
          </w:p>
          <w:p w14:paraId="7779C756" w14:textId="77777777" w:rsidR="008E03B9" w:rsidRPr="000D622B" w:rsidRDefault="00DF04D8" w:rsidP="00684789">
            <w:pPr>
              <w:pStyle w:val="TableParagraph"/>
              <w:spacing w:before="58" w:line="240" w:lineRule="auto"/>
              <w:jc w:val="both"/>
              <w:rPr>
                <w:b/>
                <w:sz w:val="20"/>
              </w:rPr>
            </w:pPr>
            <w:r w:rsidRPr="000D622B">
              <w:rPr>
                <w:b/>
                <w:sz w:val="20"/>
              </w:rPr>
              <w:t>mediana</w:t>
            </w:r>
            <w:r w:rsidRPr="000D622B">
              <w:rPr>
                <w:b/>
                <w:spacing w:val="-4"/>
                <w:sz w:val="20"/>
              </w:rPr>
              <w:t xml:space="preserve"> </w:t>
            </w:r>
            <w:r w:rsidRPr="000D622B">
              <w:rPr>
                <w:b/>
                <w:sz w:val="20"/>
              </w:rPr>
              <w:t>de</w:t>
            </w:r>
            <w:r w:rsidRPr="000D622B">
              <w:rPr>
                <w:b/>
                <w:spacing w:val="-3"/>
                <w:sz w:val="20"/>
              </w:rPr>
              <w:t xml:space="preserve"> </w:t>
            </w:r>
            <w:r w:rsidRPr="000D622B">
              <w:rPr>
                <w:b/>
                <w:sz w:val="20"/>
              </w:rPr>
              <w:t>ingresos)</w:t>
            </w:r>
          </w:p>
        </w:tc>
        <w:tc>
          <w:tcPr>
            <w:tcW w:w="2018" w:type="dxa"/>
            <w:tcBorders>
              <w:left w:val="nil"/>
              <w:right w:val="nil"/>
            </w:tcBorders>
            <w:shd w:val="clear" w:color="auto" w:fill="E8E8E8"/>
          </w:tcPr>
          <w:p w14:paraId="15E12A67" w14:textId="77777777" w:rsidR="008E03B9" w:rsidRPr="000D622B" w:rsidRDefault="00DF04D8" w:rsidP="00684789">
            <w:pPr>
              <w:pStyle w:val="TableParagraph"/>
              <w:ind w:left="139"/>
              <w:jc w:val="both"/>
              <w:rPr>
                <w:b/>
                <w:sz w:val="20"/>
              </w:rPr>
            </w:pPr>
            <w:r w:rsidRPr="000D622B">
              <w:rPr>
                <w:b/>
                <w:sz w:val="20"/>
              </w:rPr>
              <w:t>59,6%</w:t>
            </w:r>
          </w:p>
        </w:tc>
        <w:tc>
          <w:tcPr>
            <w:tcW w:w="1834" w:type="dxa"/>
            <w:tcBorders>
              <w:left w:val="nil"/>
              <w:right w:val="nil"/>
            </w:tcBorders>
            <w:shd w:val="clear" w:color="auto" w:fill="E8E8E8"/>
          </w:tcPr>
          <w:p w14:paraId="7A246424" w14:textId="77777777" w:rsidR="008E03B9" w:rsidRPr="000D622B" w:rsidRDefault="00DF04D8" w:rsidP="00684789">
            <w:pPr>
              <w:pStyle w:val="TableParagraph"/>
              <w:ind w:left="191"/>
              <w:jc w:val="both"/>
              <w:rPr>
                <w:b/>
                <w:sz w:val="20"/>
              </w:rPr>
            </w:pPr>
            <w:r w:rsidRPr="000D622B">
              <w:rPr>
                <w:b/>
                <w:sz w:val="20"/>
              </w:rPr>
              <w:t>64,4%</w:t>
            </w:r>
          </w:p>
        </w:tc>
        <w:tc>
          <w:tcPr>
            <w:tcW w:w="1529" w:type="dxa"/>
            <w:tcBorders>
              <w:left w:val="nil"/>
            </w:tcBorders>
            <w:shd w:val="clear" w:color="auto" w:fill="E8E8E8"/>
          </w:tcPr>
          <w:p w14:paraId="6122B828" w14:textId="77777777" w:rsidR="008E03B9" w:rsidRPr="000D622B" w:rsidRDefault="00DF04D8" w:rsidP="00684789">
            <w:pPr>
              <w:pStyle w:val="TableParagraph"/>
              <w:ind w:left="400"/>
              <w:jc w:val="both"/>
              <w:rPr>
                <w:b/>
                <w:sz w:val="20"/>
              </w:rPr>
            </w:pPr>
            <w:r w:rsidRPr="000D622B">
              <w:rPr>
                <w:b/>
                <w:sz w:val="20"/>
              </w:rPr>
              <w:t>-4,8%</w:t>
            </w:r>
          </w:p>
        </w:tc>
      </w:tr>
      <w:tr w:rsidR="008E03B9" w:rsidRPr="000D622B" w14:paraId="5257C6AB" w14:textId="77777777">
        <w:trPr>
          <w:trHeight w:val="575"/>
        </w:trPr>
        <w:tc>
          <w:tcPr>
            <w:tcW w:w="3091" w:type="dxa"/>
            <w:tcBorders>
              <w:right w:val="nil"/>
            </w:tcBorders>
          </w:tcPr>
          <w:p w14:paraId="6B79FA0B" w14:textId="77777777" w:rsidR="008E03B9" w:rsidRPr="000D622B" w:rsidRDefault="00DF04D8" w:rsidP="00684789">
            <w:pPr>
              <w:pStyle w:val="TableParagraph"/>
              <w:jc w:val="both"/>
              <w:rPr>
                <w:b/>
                <w:sz w:val="20"/>
              </w:rPr>
            </w:pPr>
            <w:r w:rsidRPr="000D622B">
              <w:rPr>
                <w:b/>
                <w:sz w:val="20"/>
              </w:rPr>
              <w:t>Pobre</w:t>
            </w:r>
            <w:r w:rsidRPr="000D622B">
              <w:rPr>
                <w:b/>
                <w:spacing w:val="-3"/>
                <w:sz w:val="20"/>
              </w:rPr>
              <w:t xml:space="preserve"> </w:t>
            </w:r>
            <w:r w:rsidRPr="000D622B">
              <w:rPr>
                <w:b/>
                <w:sz w:val="20"/>
              </w:rPr>
              <w:t>(menos</w:t>
            </w:r>
            <w:r w:rsidRPr="000D622B">
              <w:rPr>
                <w:b/>
                <w:spacing w:val="-2"/>
                <w:sz w:val="20"/>
              </w:rPr>
              <w:t xml:space="preserve"> </w:t>
            </w:r>
            <w:r w:rsidRPr="000D622B">
              <w:rPr>
                <w:b/>
                <w:sz w:val="20"/>
              </w:rPr>
              <w:t>del 60%</w:t>
            </w:r>
            <w:r w:rsidRPr="000D622B">
              <w:rPr>
                <w:b/>
                <w:spacing w:val="-3"/>
                <w:sz w:val="20"/>
              </w:rPr>
              <w:t xml:space="preserve"> </w:t>
            </w:r>
            <w:r w:rsidRPr="000D622B">
              <w:rPr>
                <w:b/>
                <w:sz w:val="20"/>
              </w:rPr>
              <w:t>de la</w:t>
            </w:r>
          </w:p>
          <w:p w14:paraId="417A66F7" w14:textId="77777777" w:rsidR="008E03B9" w:rsidRPr="000D622B" w:rsidRDefault="00DF04D8" w:rsidP="00684789">
            <w:pPr>
              <w:pStyle w:val="TableParagraph"/>
              <w:spacing w:before="58" w:line="240" w:lineRule="auto"/>
              <w:jc w:val="both"/>
              <w:rPr>
                <w:b/>
                <w:sz w:val="20"/>
              </w:rPr>
            </w:pPr>
            <w:r w:rsidRPr="000D622B">
              <w:rPr>
                <w:b/>
                <w:sz w:val="20"/>
              </w:rPr>
              <w:t>mediana</w:t>
            </w:r>
            <w:r w:rsidRPr="000D622B">
              <w:rPr>
                <w:b/>
                <w:spacing w:val="-4"/>
                <w:sz w:val="20"/>
              </w:rPr>
              <w:t xml:space="preserve"> </w:t>
            </w:r>
            <w:r w:rsidRPr="000D622B">
              <w:rPr>
                <w:b/>
                <w:sz w:val="20"/>
              </w:rPr>
              <w:t>de</w:t>
            </w:r>
            <w:r w:rsidRPr="000D622B">
              <w:rPr>
                <w:b/>
                <w:spacing w:val="-3"/>
                <w:sz w:val="20"/>
              </w:rPr>
              <w:t xml:space="preserve"> </w:t>
            </w:r>
            <w:r w:rsidRPr="000D622B">
              <w:rPr>
                <w:b/>
                <w:sz w:val="20"/>
              </w:rPr>
              <w:t>ingresos)</w:t>
            </w:r>
          </w:p>
        </w:tc>
        <w:tc>
          <w:tcPr>
            <w:tcW w:w="2018" w:type="dxa"/>
            <w:tcBorders>
              <w:left w:val="nil"/>
              <w:right w:val="nil"/>
            </w:tcBorders>
          </w:tcPr>
          <w:p w14:paraId="0FCCEC06" w14:textId="77777777" w:rsidR="008E03B9" w:rsidRPr="000D622B" w:rsidRDefault="00DF04D8" w:rsidP="00684789">
            <w:pPr>
              <w:pStyle w:val="TableParagraph"/>
              <w:ind w:left="139"/>
              <w:jc w:val="both"/>
              <w:rPr>
                <w:b/>
                <w:sz w:val="20"/>
              </w:rPr>
            </w:pPr>
            <w:r w:rsidRPr="000D622B">
              <w:rPr>
                <w:b/>
                <w:sz w:val="20"/>
              </w:rPr>
              <w:t>40,4%</w:t>
            </w:r>
          </w:p>
        </w:tc>
        <w:tc>
          <w:tcPr>
            <w:tcW w:w="1834" w:type="dxa"/>
            <w:tcBorders>
              <w:left w:val="nil"/>
              <w:right w:val="nil"/>
            </w:tcBorders>
          </w:tcPr>
          <w:p w14:paraId="438750EF" w14:textId="77777777" w:rsidR="008E03B9" w:rsidRPr="000D622B" w:rsidRDefault="00DF04D8" w:rsidP="00684789">
            <w:pPr>
              <w:pStyle w:val="TableParagraph"/>
              <w:ind w:left="191"/>
              <w:jc w:val="both"/>
              <w:rPr>
                <w:b/>
                <w:sz w:val="20"/>
              </w:rPr>
            </w:pPr>
            <w:r w:rsidRPr="000D622B">
              <w:rPr>
                <w:b/>
                <w:sz w:val="20"/>
              </w:rPr>
              <w:t>35,6%</w:t>
            </w:r>
          </w:p>
        </w:tc>
        <w:tc>
          <w:tcPr>
            <w:tcW w:w="1529" w:type="dxa"/>
            <w:tcBorders>
              <w:left w:val="nil"/>
            </w:tcBorders>
          </w:tcPr>
          <w:p w14:paraId="3938C7DA" w14:textId="77777777" w:rsidR="008E03B9" w:rsidRPr="000D622B" w:rsidRDefault="00DF04D8" w:rsidP="00684789">
            <w:pPr>
              <w:pStyle w:val="TableParagraph"/>
              <w:ind w:left="400"/>
              <w:jc w:val="both"/>
              <w:rPr>
                <w:b/>
                <w:sz w:val="20"/>
              </w:rPr>
            </w:pPr>
            <w:r w:rsidRPr="000D622B">
              <w:rPr>
                <w:b/>
                <w:sz w:val="20"/>
              </w:rPr>
              <w:t>4,8%</w:t>
            </w:r>
          </w:p>
        </w:tc>
      </w:tr>
      <w:tr w:rsidR="008E03B9" w:rsidRPr="000D622B" w14:paraId="36F8D5D1" w14:textId="77777777">
        <w:trPr>
          <w:trHeight w:val="863"/>
        </w:trPr>
        <w:tc>
          <w:tcPr>
            <w:tcW w:w="3091" w:type="dxa"/>
            <w:tcBorders>
              <w:right w:val="nil"/>
            </w:tcBorders>
            <w:shd w:val="clear" w:color="auto" w:fill="E8E8E8"/>
          </w:tcPr>
          <w:p w14:paraId="0C6D6B1C" w14:textId="77777777" w:rsidR="008E03B9" w:rsidRPr="000D622B" w:rsidRDefault="00DF04D8" w:rsidP="00684789">
            <w:pPr>
              <w:pStyle w:val="TableParagraph"/>
              <w:spacing w:line="300" w:lineRule="auto"/>
              <w:ind w:right="108"/>
              <w:jc w:val="both"/>
              <w:rPr>
                <w:b/>
                <w:sz w:val="20"/>
              </w:rPr>
            </w:pPr>
            <w:r w:rsidRPr="000D622B">
              <w:rPr>
                <w:b/>
                <w:sz w:val="20"/>
              </w:rPr>
              <w:t>Pobreza</w:t>
            </w:r>
            <w:r w:rsidRPr="000D622B">
              <w:rPr>
                <w:b/>
                <w:spacing w:val="-5"/>
                <w:sz w:val="20"/>
              </w:rPr>
              <w:t xml:space="preserve"> </w:t>
            </w:r>
            <w:r w:rsidRPr="000D622B">
              <w:rPr>
                <w:b/>
                <w:sz w:val="20"/>
              </w:rPr>
              <w:t>moderada</w:t>
            </w:r>
            <w:r w:rsidRPr="000D622B">
              <w:rPr>
                <w:b/>
                <w:spacing w:val="-4"/>
                <w:sz w:val="20"/>
              </w:rPr>
              <w:t xml:space="preserve"> </w:t>
            </w:r>
            <w:r w:rsidRPr="000D622B">
              <w:rPr>
                <w:b/>
                <w:sz w:val="20"/>
              </w:rPr>
              <w:t>(entre</w:t>
            </w:r>
            <w:r w:rsidRPr="000D622B">
              <w:rPr>
                <w:b/>
                <w:spacing w:val="-2"/>
                <w:sz w:val="20"/>
              </w:rPr>
              <w:t xml:space="preserve"> </w:t>
            </w:r>
            <w:r w:rsidRPr="000D622B">
              <w:rPr>
                <w:b/>
                <w:sz w:val="20"/>
              </w:rPr>
              <w:t>30%</w:t>
            </w:r>
            <w:r w:rsidRPr="000D622B">
              <w:rPr>
                <w:b/>
                <w:spacing w:val="-52"/>
                <w:sz w:val="20"/>
              </w:rPr>
              <w:t xml:space="preserve"> </w:t>
            </w:r>
            <w:r w:rsidRPr="000D622B">
              <w:rPr>
                <w:b/>
                <w:sz w:val="20"/>
              </w:rPr>
              <w:t>y</w:t>
            </w:r>
            <w:r w:rsidRPr="000D622B">
              <w:rPr>
                <w:b/>
                <w:spacing w:val="-2"/>
                <w:sz w:val="20"/>
              </w:rPr>
              <w:t xml:space="preserve"> </w:t>
            </w:r>
            <w:r w:rsidRPr="000D622B">
              <w:rPr>
                <w:b/>
                <w:sz w:val="20"/>
              </w:rPr>
              <w:t>60%</w:t>
            </w:r>
            <w:r w:rsidRPr="000D622B">
              <w:rPr>
                <w:b/>
                <w:spacing w:val="-2"/>
                <w:sz w:val="20"/>
              </w:rPr>
              <w:t xml:space="preserve"> </w:t>
            </w:r>
            <w:r w:rsidRPr="000D622B">
              <w:rPr>
                <w:b/>
                <w:sz w:val="20"/>
              </w:rPr>
              <w:t>de</w:t>
            </w:r>
            <w:r w:rsidRPr="000D622B">
              <w:rPr>
                <w:b/>
                <w:spacing w:val="-1"/>
                <w:sz w:val="20"/>
              </w:rPr>
              <w:t xml:space="preserve"> </w:t>
            </w:r>
            <w:r w:rsidRPr="000D622B">
              <w:rPr>
                <w:b/>
                <w:sz w:val="20"/>
              </w:rPr>
              <w:t>la mediana</w:t>
            </w:r>
            <w:r w:rsidRPr="000D622B">
              <w:rPr>
                <w:b/>
                <w:spacing w:val="-1"/>
                <w:sz w:val="20"/>
              </w:rPr>
              <w:t xml:space="preserve"> </w:t>
            </w:r>
            <w:r w:rsidRPr="000D622B">
              <w:rPr>
                <w:b/>
                <w:sz w:val="20"/>
              </w:rPr>
              <w:t>de</w:t>
            </w:r>
          </w:p>
          <w:p w14:paraId="5CB2D49B" w14:textId="77777777" w:rsidR="008E03B9" w:rsidRPr="000D622B" w:rsidRDefault="00DF04D8" w:rsidP="00684789">
            <w:pPr>
              <w:pStyle w:val="TableParagraph"/>
              <w:spacing w:line="240" w:lineRule="auto"/>
              <w:jc w:val="both"/>
              <w:rPr>
                <w:b/>
                <w:sz w:val="20"/>
              </w:rPr>
            </w:pPr>
            <w:r w:rsidRPr="000D622B">
              <w:rPr>
                <w:b/>
                <w:sz w:val="20"/>
              </w:rPr>
              <w:t>ingresos)</w:t>
            </w:r>
          </w:p>
        </w:tc>
        <w:tc>
          <w:tcPr>
            <w:tcW w:w="2018" w:type="dxa"/>
            <w:tcBorders>
              <w:left w:val="nil"/>
              <w:right w:val="nil"/>
            </w:tcBorders>
            <w:shd w:val="clear" w:color="auto" w:fill="E8E8E8"/>
          </w:tcPr>
          <w:p w14:paraId="53932A6E" w14:textId="77777777" w:rsidR="008E03B9" w:rsidRPr="000D622B" w:rsidRDefault="00DF04D8" w:rsidP="00684789">
            <w:pPr>
              <w:pStyle w:val="TableParagraph"/>
              <w:ind w:left="139"/>
              <w:jc w:val="both"/>
              <w:rPr>
                <w:b/>
                <w:sz w:val="20"/>
              </w:rPr>
            </w:pPr>
            <w:r w:rsidRPr="000D622B">
              <w:rPr>
                <w:b/>
                <w:sz w:val="20"/>
              </w:rPr>
              <w:t>36,2%</w:t>
            </w:r>
          </w:p>
        </w:tc>
        <w:tc>
          <w:tcPr>
            <w:tcW w:w="1834" w:type="dxa"/>
            <w:tcBorders>
              <w:left w:val="nil"/>
              <w:right w:val="nil"/>
            </w:tcBorders>
            <w:shd w:val="clear" w:color="auto" w:fill="E8E8E8"/>
          </w:tcPr>
          <w:p w14:paraId="4FCF9BEC" w14:textId="77777777" w:rsidR="008E03B9" w:rsidRPr="000D622B" w:rsidRDefault="00DF04D8" w:rsidP="00684789">
            <w:pPr>
              <w:pStyle w:val="TableParagraph"/>
              <w:ind w:left="191"/>
              <w:jc w:val="both"/>
              <w:rPr>
                <w:b/>
                <w:sz w:val="20"/>
              </w:rPr>
            </w:pPr>
            <w:r w:rsidRPr="000D622B">
              <w:rPr>
                <w:b/>
                <w:sz w:val="20"/>
              </w:rPr>
              <w:t>29,8%</w:t>
            </w:r>
          </w:p>
        </w:tc>
        <w:tc>
          <w:tcPr>
            <w:tcW w:w="1529" w:type="dxa"/>
            <w:tcBorders>
              <w:left w:val="nil"/>
            </w:tcBorders>
            <w:shd w:val="clear" w:color="auto" w:fill="E8E8E8"/>
          </w:tcPr>
          <w:p w14:paraId="6A9D7E08" w14:textId="77777777" w:rsidR="008E03B9" w:rsidRPr="000D622B" w:rsidRDefault="00DF04D8" w:rsidP="00684789">
            <w:pPr>
              <w:pStyle w:val="TableParagraph"/>
              <w:ind w:left="400"/>
              <w:jc w:val="both"/>
              <w:rPr>
                <w:b/>
                <w:sz w:val="20"/>
              </w:rPr>
            </w:pPr>
            <w:r w:rsidRPr="000D622B">
              <w:rPr>
                <w:b/>
                <w:sz w:val="20"/>
              </w:rPr>
              <w:t>6,4%</w:t>
            </w:r>
          </w:p>
        </w:tc>
      </w:tr>
      <w:tr w:rsidR="008E03B9" w:rsidRPr="000D622B" w14:paraId="5B5C6F89" w14:textId="77777777">
        <w:trPr>
          <w:trHeight w:val="860"/>
        </w:trPr>
        <w:tc>
          <w:tcPr>
            <w:tcW w:w="3091" w:type="dxa"/>
            <w:tcBorders>
              <w:right w:val="nil"/>
            </w:tcBorders>
          </w:tcPr>
          <w:p w14:paraId="032F95C3" w14:textId="77777777" w:rsidR="008E03B9" w:rsidRPr="000D622B" w:rsidRDefault="00DF04D8" w:rsidP="00684789">
            <w:pPr>
              <w:pStyle w:val="TableParagraph"/>
              <w:jc w:val="both"/>
              <w:rPr>
                <w:b/>
                <w:sz w:val="20"/>
              </w:rPr>
            </w:pPr>
            <w:r w:rsidRPr="000D622B">
              <w:rPr>
                <w:b/>
                <w:sz w:val="20"/>
              </w:rPr>
              <w:t>Pobreza</w:t>
            </w:r>
            <w:r w:rsidRPr="000D622B">
              <w:rPr>
                <w:b/>
                <w:spacing w:val="-2"/>
                <w:sz w:val="20"/>
              </w:rPr>
              <w:t xml:space="preserve"> </w:t>
            </w:r>
            <w:r w:rsidRPr="000D622B">
              <w:rPr>
                <w:b/>
                <w:sz w:val="20"/>
              </w:rPr>
              <w:t>severa</w:t>
            </w:r>
            <w:r w:rsidRPr="000D622B">
              <w:rPr>
                <w:b/>
                <w:spacing w:val="-3"/>
                <w:sz w:val="20"/>
              </w:rPr>
              <w:t xml:space="preserve"> </w:t>
            </w:r>
            <w:r w:rsidRPr="000D622B">
              <w:rPr>
                <w:b/>
                <w:sz w:val="20"/>
              </w:rPr>
              <w:t>(menos</w:t>
            </w:r>
            <w:r w:rsidRPr="000D622B">
              <w:rPr>
                <w:b/>
                <w:spacing w:val="-3"/>
                <w:sz w:val="20"/>
              </w:rPr>
              <w:t xml:space="preserve"> </w:t>
            </w:r>
            <w:r w:rsidRPr="000D622B">
              <w:rPr>
                <w:b/>
                <w:sz w:val="20"/>
              </w:rPr>
              <w:t>del</w:t>
            </w:r>
          </w:p>
          <w:p w14:paraId="5390FD5B" w14:textId="77777777" w:rsidR="008E03B9" w:rsidRPr="000D622B" w:rsidRDefault="00DF04D8" w:rsidP="00684789">
            <w:pPr>
              <w:pStyle w:val="TableParagraph"/>
              <w:spacing w:before="8" w:line="280" w:lineRule="atLeast"/>
              <w:ind w:right="904"/>
              <w:jc w:val="both"/>
              <w:rPr>
                <w:b/>
                <w:sz w:val="20"/>
              </w:rPr>
            </w:pPr>
            <w:r w:rsidRPr="000D622B">
              <w:rPr>
                <w:b/>
                <w:sz w:val="20"/>
              </w:rPr>
              <w:t>30%</w:t>
            </w:r>
            <w:r w:rsidRPr="000D622B">
              <w:rPr>
                <w:b/>
                <w:spacing w:val="-6"/>
                <w:sz w:val="20"/>
              </w:rPr>
              <w:t xml:space="preserve"> </w:t>
            </w:r>
            <w:r w:rsidRPr="000D622B">
              <w:rPr>
                <w:b/>
                <w:sz w:val="20"/>
              </w:rPr>
              <w:t>de</w:t>
            </w:r>
            <w:r w:rsidRPr="000D622B">
              <w:rPr>
                <w:b/>
                <w:spacing w:val="-2"/>
                <w:sz w:val="20"/>
              </w:rPr>
              <w:t xml:space="preserve"> </w:t>
            </w:r>
            <w:r w:rsidRPr="000D622B">
              <w:rPr>
                <w:b/>
                <w:sz w:val="20"/>
              </w:rPr>
              <w:t>la</w:t>
            </w:r>
            <w:r w:rsidRPr="000D622B">
              <w:rPr>
                <w:b/>
                <w:spacing w:val="-5"/>
                <w:sz w:val="20"/>
              </w:rPr>
              <w:t xml:space="preserve"> </w:t>
            </w:r>
            <w:r w:rsidRPr="000D622B">
              <w:rPr>
                <w:b/>
                <w:sz w:val="20"/>
              </w:rPr>
              <w:t>mediana</w:t>
            </w:r>
            <w:r w:rsidRPr="000D622B">
              <w:rPr>
                <w:b/>
                <w:spacing w:val="-5"/>
                <w:sz w:val="20"/>
              </w:rPr>
              <w:t xml:space="preserve"> </w:t>
            </w:r>
            <w:r w:rsidRPr="000D622B">
              <w:rPr>
                <w:b/>
                <w:sz w:val="20"/>
              </w:rPr>
              <w:t>de</w:t>
            </w:r>
            <w:r w:rsidRPr="000D622B">
              <w:rPr>
                <w:b/>
                <w:spacing w:val="-52"/>
                <w:sz w:val="20"/>
              </w:rPr>
              <w:t xml:space="preserve"> </w:t>
            </w:r>
            <w:r w:rsidRPr="000D622B">
              <w:rPr>
                <w:b/>
                <w:sz w:val="20"/>
              </w:rPr>
              <w:t>ingresos)</w:t>
            </w:r>
          </w:p>
        </w:tc>
        <w:tc>
          <w:tcPr>
            <w:tcW w:w="2018" w:type="dxa"/>
            <w:tcBorders>
              <w:left w:val="nil"/>
              <w:right w:val="nil"/>
            </w:tcBorders>
          </w:tcPr>
          <w:p w14:paraId="7C5469A5" w14:textId="77777777" w:rsidR="008E03B9" w:rsidRPr="000D622B" w:rsidRDefault="00DF04D8" w:rsidP="00684789">
            <w:pPr>
              <w:pStyle w:val="TableParagraph"/>
              <w:ind w:left="139"/>
              <w:jc w:val="both"/>
              <w:rPr>
                <w:b/>
                <w:sz w:val="20"/>
              </w:rPr>
            </w:pPr>
            <w:r w:rsidRPr="000D622B">
              <w:rPr>
                <w:b/>
                <w:sz w:val="20"/>
              </w:rPr>
              <w:t>4,2%</w:t>
            </w:r>
          </w:p>
        </w:tc>
        <w:tc>
          <w:tcPr>
            <w:tcW w:w="1834" w:type="dxa"/>
            <w:tcBorders>
              <w:left w:val="nil"/>
              <w:right w:val="nil"/>
            </w:tcBorders>
          </w:tcPr>
          <w:p w14:paraId="4D65CAC3" w14:textId="77777777" w:rsidR="008E03B9" w:rsidRPr="000D622B" w:rsidRDefault="00DF04D8" w:rsidP="00684789">
            <w:pPr>
              <w:pStyle w:val="TableParagraph"/>
              <w:ind w:left="191"/>
              <w:jc w:val="both"/>
              <w:rPr>
                <w:b/>
                <w:sz w:val="20"/>
              </w:rPr>
            </w:pPr>
            <w:r w:rsidRPr="000D622B">
              <w:rPr>
                <w:b/>
                <w:sz w:val="20"/>
              </w:rPr>
              <w:t>5,7%</w:t>
            </w:r>
          </w:p>
        </w:tc>
        <w:tc>
          <w:tcPr>
            <w:tcW w:w="1529" w:type="dxa"/>
            <w:tcBorders>
              <w:left w:val="nil"/>
            </w:tcBorders>
          </w:tcPr>
          <w:p w14:paraId="5520835D" w14:textId="77777777" w:rsidR="008E03B9" w:rsidRPr="000D622B" w:rsidRDefault="00DF04D8" w:rsidP="00684789">
            <w:pPr>
              <w:pStyle w:val="TableParagraph"/>
              <w:ind w:left="400"/>
              <w:jc w:val="both"/>
              <w:rPr>
                <w:b/>
                <w:sz w:val="20"/>
              </w:rPr>
            </w:pPr>
            <w:r w:rsidRPr="000D622B">
              <w:rPr>
                <w:b/>
                <w:sz w:val="20"/>
              </w:rPr>
              <w:t>-1,5%</w:t>
            </w:r>
          </w:p>
        </w:tc>
      </w:tr>
      <w:tr w:rsidR="008E03B9" w:rsidRPr="000D622B" w14:paraId="5D14EBA9" w14:textId="77777777">
        <w:trPr>
          <w:trHeight w:val="343"/>
        </w:trPr>
        <w:tc>
          <w:tcPr>
            <w:tcW w:w="3091" w:type="dxa"/>
            <w:tcBorders>
              <w:right w:val="nil"/>
            </w:tcBorders>
            <w:shd w:val="clear" w:color="auto" w:fill="E8E8E8"/>
          </w:tcPr>
          <w:p w14:paraId="042FB211" w14:textId="77777777" w:rsidR="008E03B9" w:rsidRPr="000D622B" w:rsidRDefault="00DF04D8" w:rsidP="00684789">
            <w:pPr>
              <w:pStyle w:val="TableParagraph"/>
              <w:spacing w:before="2" w:line="240" w:lineRule="auto"/>
              <w:jc w:val="both"/>
              <w:rPr>
                <w:b/>
                <w:sz w:val="20"/>
              </w:rPr>
            </w:pPr>
            <w:r w:rsidRPr="000D622B">
              <w:rPr>
                <w:b/>
                <w:sz w:val="20"/>
              </w:rPr>
              <w:t>Total</w:t>
            </w:r>
          </w:p>
        </w:tc>
        <w:tc>
          <w:tcPr>
            <w:tcW w:w="2018" w:type="dxa"/>
            <w:tcBorders>
              <w:left w:val="nil"/>
              <w:right w:val="nil"/>
            </w:tcBorders>
            <w:shd w:val="clear" w:color="auto" w:fill="E8E8E8"/>
          </w:tcPr>
          <w:p w14:paraId="34CEDABE" w14:textId="77777777" w:rsidR="008E03B9" w:rsidRPr="000D622B" w:rsidRDefault="00DF04D8" w:rsidP="00684789">
            <w:pPr>
              <w:pStyle w:val="TableParagraph"/>
              <w:spacing w:before="2" w:line="240" w:lineRule="auto"/>
              <w:ind w:left="139"/>
              <w:jc w:val="both"/>
              <w:rPr>
                <w:b/>
                <w:sz w:val="20"/>
              </w:rPr>
            </w:pPr>
            <w:r w:rsidRPr="000D622B">
              <w:rPr>
                <w:b/>
                <w:sz w:val="20"/>
              </w:rPr>
              <w:t>100,0%</w:t>
            </w:r>
          </w:p>
        </w:tc>
        <w:tc>
          <w:tcPr>
            <w:tcW w:w="1834" w:type="dxa"/>
            <w:tcBorders>
              <w:left w:val="nil"/>
              <w:right w:val="nil"/>
            </w:tcBorders>
            <w:shd w:val="clear" w:color="auto" w:fill="E8E8E8"/>
          </w:tcPr>
          <w:p w14:paraId="7EAA7712" w14:textId="77777777" w:rsidR="008E03B9" w:rsidRPr="000D622B" w:rsidRDefault="00DF04D8" w:rsidP="00684789">
            <w:pPr>
              <w:pStyle w:val="TableParagraph"/>
              <w:spacing w:before="2" w:line="240" w:lineRule="auto"/>
              <w:ind w:left="191"/>
              <w:jc w:val="both"/>
              <w:rPr>
                <w:b/>
                <w:sz w:val="20"/>
              </w:rPr>
            </w:pPr>
            <w:r w:rsidRPr="000D622B">
              <w:rPr>
                <w:b/>
                <w:sz w:val="20"/>
              </w:rPr>
              <w:t>100,0%</w:t>
            </w:r>
          </w:p>
        </w:tc>
        <w:tc>
          <w:tcPr>
            <w:tcW w:w="1529" w:type="dxa"/>
            <w:tcBorders>
              <w:left w:val="nil"/>
            </w:tcBorders>
            <w:shd w:val="clear" w:color="auto" w:fill="E8E8E8"/>
          </w:tcPr>
          <w:p w14:paraId="6CA6FBC0" w14:textId="77777777" w:rsidR="008E03B9" w:rsidRPr="000D622B" w:rsidRDefault="00DF04D8" w:rsidP="00684789">
            <w:pPr>
              <w:pStyle w:val="TableParagraph"/>
              <w:spacing w:before="2" w:line="240" w:lineRule="auto"/>
              <w:ind w:left="400"/>
              <w:jc w:val="both"/>
              <w:rPr>
                <w:b/>
                <w:sz w:val="20"/>
              </w:rPr>
            </w:pPr>
            <w:r w:rsidRPr="000D622B">
              <w:rPr>
                <w:b/>
                <w:sz w:val="20"/>
              </w:rPr>
              <w:t>--</w:t>
            </w:r>
          </w:p>
        </w:tc>
      </w:tr>
    </w:tbl>
    <w:p w14:paraId="06A1966D" w14:textId="77777777" w:rsidR="008E03B9" w:rsidRPr="000D622B" w:rsidRDefault="00DF04D8" w:rsidP="00F73A42">
      <w:pPr>
        <w:spacing w:before="121"/>
        <w:ind w:left="122" w:right="799"/>
        <w:jc w:val="both"/>
        <w:rPr>
          <w:rFonts w:ascii="Arial" w:hAnsi="Arial" w:cs="Arial"/>
          <w:i/>
          <w:sz w:val="20"/>
        </w:rPr>
      </w:pPr>
      <w:r w:rsidRPr="000D622B">
        <w:rPr>
          <w:rFonts w:ascii="Arial" w:hAnsi="Arial" w:cs="Arial"/>
          <w:i/>
          <w:sz w:val="20"/>
        </w:rPr>
        <w:t>(*) Personas que durante al menos los últimos 6 meses se han visto limitadas, debido a un problema de salud, para realizar las actividades que la gente habitualmente hace.</w:t>
      </w:r>
    </w:p>
    <w:p w14:paraId="001499E2" w14:textId="516FA6AE" w:rsidR="008E03B9" w:rsidRPr="000D622B" w:rsidRDefault="00DF04D8" w:rsidP="00F73A42">
      <w:pPr>
        <w:spacing w:before="121"/>
        <w:ind w:left="122" w:right="799"/>
        <w:jc w:val="both"/>
        <w:rPr>
          <w:rFonts w:ascii="Arial" w:hAnsi="Arial" w:cs="Arial"/>
          <w:i/>
          <w:sz w:val="20"/>
        </w:rPr>
      </w:pPr>
      <w:r w:rsidRPr="000D622B">
        <w:rPr>
          <w:rFonts w:ascii="Arial" w:hAnsi="Arial" w:cs="Arial"/>
          <w:i/>
          <w:sz w:val="20"/>
        </w:rPr>
        <w:t>Fuente: INE, Encuesta de Condiciones de Vida (ECV 2018).</w:t>
      </w:r>
    </w:p>
    <w:p w14:paraId="7A8671A3" w14:textId="77777777" w:rsidR="00F73A42" w:rsidRPr="000D622B" w:rsidRDefault="00F73A42" w:rsidP="00F73A42">
      <w:pPr>
        <w:spacing w:before="121"/>
        <w:ind w:left="122" w:right="799"/>
        <w:jc w:val="both"/>
        <w:rPr>
          <w:rFonts w:ascii="Arial" w:hAnsi="Arial" w:cs="Arial"/>
          <w:i/>
          <w:sz w:val="20"/>
        </w:rPr>
      </w:pPr>
    </w:p>
    <w:p w14:paraId="3160351D" w14:textId="77777777" w:rsidR="008E03B9" w:rsidRPr="000D622B" w:rsidRDefault="00DF04D8" w:rsidP="00684789">
      <w:pPr>
        <w:pStyle w:val="Ttulo5"/>
        <w:spacing w:before="181"/>
        <w:ind w:right="1486"/>
        <w:jc w:val="both"/>
      </w:pPr>
      <w:r w:rsidRPr="000D622B">
        <w:t>Tabla 68.</w:t>
      </w:r>
      <w:r w:rsidRPr="000D622B">
        <w:rPr>
          <w:spacing w:val="1"/>
        </w:rPr>
        <w:t xml:space="preserve"> </w:t>
      </w:r>
      <w:r w:rsidRPr="000D622B">
        <w:t>Población con y sin discapacidad sin ingresos por trabajo o</w:t>
      </w:r>
      <w:r w:rsidRPr="000D622B">
        <w:rPr>
          <w:spacing w:val="1"/>
        </w:rPr>
        <w:t xml:space="preserve"> </w:t>
      </w:r>
      <w:r w:rsidRPr="000D622B">
        <w:t>prestaciones.</w:t>
      </w:r>
      <w:r w:rsidRPr="000D622B">
        <w:rPr>
          <w:spacing w:val="-3"/>
        </w:rPr>
        <w:t xml:space="preserve"> </w:t>
      </w:r>
      <w:r w:rsidRPr="000D622B">
        <w:t>(Personas</w:t>
      </w:r>
      <w:r w:rsidRPr="000D622B">
        <w:rPr>
          <w:spacing w:val="-2"/>
        </w:rPr>
        <w:t xml:space="preserve"> </w:t>
      </w:r>
      <w:r w:rsidRPr="000D622B">
        <w:t>de</w:t>
      </w:r>
      <w:r w:rsidRPr="000D622B">
        <w:rPr>
          <w:spacing w:val="-2"/>
        </w:rPr>
        <w:t xml:space="preserve"> </w:t>
      </w:r>
      <w:r w:rsidRPr="000D622B">
        <w:t>16</w:t>
      </w:r>
      <w:r w:rsidRPr="000D622B">
        <w:rPr>
          <w:spacing w:val="-3"/>
        </w:rPr>
        <w:t xml:space="preserve"> </w:t>
      </w:r>
      <w:r w:rsidRPr="000D622B">
        <w:t>y</w:t>
      </w:r>
      <w:r w:rsidRPr="000D622B">
        <w:rPr>
          <w:spacing w:val="-4"/>
        </w:rPr>
        <w:t xml:space="preserve"> </w:t>
      </w:r>
      <w:r w:rsidRPr="000D622B">
        <w:t>más</w:t>
      </w:r>
      <w:r w:rsidRPr="000D622B">
        <w:rPr>
          <w:spacing w:val="-2"/>
        </w:rPr>
        <w:t xml:space="preserve"> </w:t>
      </w:r>
      <w:r w:rsidRPr="000D622B">
        <w:t>años).</w:t>
      </w:r>
      <w:r w:rsidRPr="000D622B">
        <w:rPr>
          <w:spacing w:val="-3"/>
        </w:rPr>
        <w:t xml:space="preserve"> </w:t>
      </w:r>
      <w:r w:rsidRPr="000D622B">
        <w:t>Porcentajes.</w:t>
      </w:r>
      <w:r w:rsidRPr="000D622B">
        <w:rPr>
          <w:spacing w:val="1"/>
        </w:rPr>
        <w:t xml:space="preserve"> </w:t>
      </w:r>
      <w:r w:rsidRPr="000D622B">
        <w:t>Extremadura,</w:t>
      </w:r>
      <w:r w:rsidRPr="000D622B">
        <w:rPr>
          <w:spacing w:val="-1"/>
        </w:rPr>
        <w:t xml:space="preserve"> </w:t>
      </w:r>
      <w:r w:rsidRPr="000D622B">
        <w:t>2018.</w:t>
      </w:r>
    </w:p>
    <w:p w14:paraId="52E27459"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903"/>
        <w:gridCol w:w="2206"/>
        <w:gridCol w:w="1763"/>
        <w:gridCol w:w="1600"/>
      </w:tblGrid>
      <w:tr w:rsidR="008E03B9" w:rsidRPr="000D622B" w14:paraId="68AAA864" w14:textId="77777777">
        <w:trPr>
          <w:trHeight w:val="575"/>
        </w:trPr>
        <w:tc>
          <w:tcPr>
            <w:tcW w:w="2903" w:type="dxa"/>
            <w:tcBorders>
              <w:right w:val="nil"/>
            </w:tcBorders>
            <w:shd w:val="clear" w:color="auto" w:fill="A4A4A4"/>
          </w:tcPr>
          <w:p w14:paraId="54966780" w14:textId="77777777" w:rsidR="008E03B9" w:rsidRPr="000D622B" w:rsidRDefault="008E03B9" w:rsidP="00684789">
            <w:pPr>
              <w:pStyle w:val="TableParagraph"/>
              <w:spacing w:line="240" w:lineRule="auto"/>
              <w:ind w:left="0"/>
              <w:jc w:val="both"/>
              <w:rPr>
                <w:sz w:val="20"/>
              </w:rPr>
            </w:pPr>
          </w:p>
        </w:tc>
        <w:tc>
          <w:tcPr>
            <w:tcW w:w="2206" w:type="dxa"/>
            <w:tcBorders>
              <w:left w:val="nil"/>
              <w:right w:val="nil"/>
            </w:tcBorders>
            <w:shd w:val="clear" w:color="auto" w:fill="A4A4A4"/>
          </w:tcPr>
          <w:p w14:paraId="290D8C4B" w14:textId="77777777" w:rsidR="008E03B9" w:rsidRPr="000D622B" w:rsidRDefault="00DF04D8" w:rsidP="00684789">
            <w:pPr>
              <w:pStyle w:val="TableParagraph"/>
              <w:ind w:left="327"/>
              <w:jc w:val="both"/>
              <w:rPr>
                <w:b/>
                <w:sz w:val="20"/>
              </w:rPr>
            </w:pPr>
            <w:r w:rsidRPr="000D622B">
              <w:rPr>
                <w:b/>
                <w:sz w:val="20"/>
              </w:rPr>
              <w:t>Con</w:t>
            </w:r>
            <w:r w:rsidRPr="000D622B">
              <w:rPr>
                <w:b/>
                <w:spacing w:val="-3"/>
                <w:sz w:val="20"/>
              </w:rPr>
              <w:t xml:space="preserve"> </w:t>
            </w:r>
            <w:r w:rsidRPr="000D622B">
              <w:rPr>
                <w:b/>
                <w:sz w:val="20"/>
              </w:rPr>
              <w:t>discapacidad</w:t>
            </w:r>
          </w:p>
          <w:p w14:paraId="07CBD737" w14:textId="77777777" w:rsidR="008E03B9" w:rsidRPr="000D622B" w:rsidRDefault="00DF04D8" w:rsidP="00684789">
            <w:pPr>
              <w:pStyle w:val="TableParagraph"/>
              <w:spacing w:before="58" w:line="240" w:lineRule="auto"/>
              <w:ind w:left="327"/>
              <w:jc w:val="both"/>
              <w:rPr>
                <w:b/>
                <w:sz w:val="20"/>
              </w:rPr>
            </w:pPr>
            <w:r w:rsidRPr="000D622B">
              <w:rPr>
                <w:b/>
                <w:sz w:val="20"/>
              </w:rPr>
              <w:t>(*)</w:t>
            </w:r>
          </w:p>
        </w:tc>
        <w:tc>
          <w:tcPr>
            <w:tcW w:w="1763" w:type="dxa"/>
            <w:tcBorders>
              <w:left w:val="nil"/>
              <w:right w:val="nil"/>
            </w:tcBorders>
            <w:shd w:val="clear" w:color="auto" w:fill="A4A4A4"/>
          </w:tcPr>
          <w:p w14:paraId="320C14C6" w14:textId="77777777" w:rsidR="008E03B9" w:rsidRPr="000D622B" w:rsidRDefault="00DF04D8" w:rsidP="00684789">
            <w:pPr>
              <w:pStyle w:val="TableParagraph"/>
              <w:ind w:left="191"/>
              <w:jc w:val="both"/>
              <w:rPr>
                <w:b/>
                <w:sz w:val="20"/>
              </w:rPr>
            </w:pPr>
            <w:r w:rsidRPr="000D622B">
              <w:rPr>
                <w:b/>
                <w:sz w:val="20"/>
              </w:rPr>
              <w:t>Sin</w:t>
            </w:r>
          </w:p>
          <w:p w14:paraId="1485C7D3" w14:textId="77777777" w:rsidR="008E03B9" w:rsidRPr="000D622B" w:rsidRDefault="00DF04D8" w:rsidP="00684789">
            <w:pPr>
              <w:pStyle w:val="TableParagraph"/>
              <w:spacing w:before="58" w:line="240" w:lineRule="auto"/>
              <w:ind w:left="191"/>
              <w:jc w:val="both"/>
              <w:rPr>
                <w:b/>
                <w:sz w:val="20"/>
              </w:rPr>
            </w:pPr>
            <w:r w:rsidRPr="000D622B">
              <w:rPr>
                <w:b/>
                <w:sz w:val="20"/>
              </w:rPr>
              <w:t>discapacidad</w:t>
            </w:r>
          </w:p>
        </w:tc>
        <w:tc>
          <w:tcPr>
            <w:tcW w:w="1600" w:type="dxa"/>
            <w:tcBorders>
              <w:left w:val="nil"/>
            </w:tcBorders>
            <w:shd w:val="clear" w:color="auto" w:fill="A4A4A4"/>
          </w:tcPr>
          <w:p w14:paraId="6B4F9F99" w14:textId="77777777" w:rsidR="008E03B9" w:rsidRPr="000D622B" w:rsidRDefault="00DF04D8" w:rsidP="00684789">
            <w:pPr>
              <w:pStyle w:val="TableParagraph"/>
              <w:ind w:left="329"/>
              <w:jc w:val="both"/>
              <w:rPr>
                <w:b/>
                <w:sz w:val="20"/>
              </w:rPr>
            </w:pPr>
            <w:r w:rsidRPr="000D622B">
              <w:rPr>
                <w:b/>
                <w:sz w:val="20"/>
              </w:rPr>
              <w:t>Diferencia</w:t>
            </w:r>
          </w:p>
        </w:tc>
      </w:tr>
      <w:tr w:rsidR="008E03B9" w:rsidRPr="000D622B" w14:paraId="0E796DE4" w14:textId="77777777">
        <w:trPr>
          <w:trHeight w:val="575"/>
        </w:trPr>
        <w:tc>
          <w:tcPr>
            <w:tcW w:w="2903" w:type="dxa"/>
            <w:tcBorders>
              <w:right w:val="nil"/>
            </w:tcBorders>
            <w:shd w:val="clear" w:color="auto" w:fill="E8E8E8"/>
          </w:tcPr>
          <w:p w14:paraId="760AEF3F" w14:textId="77777777" w:rsidR="008E03B9" w:rsidRPr="000D622B" w:rsidRDefault="00DF04D8" w:rsidP="00684789">
            <w:pPr>
              <w:pStyle w:val="TableParagraph"/>
              <w:jc w:val="both"/>
              <w:rPr>
                <w:b/>
                <w:sz w:val="20"/>
              </w:rPr>
            </w:pPr>
            <w:r w:rsidRPr="000D622B">
              <w:rPr>
                <w:b/>
                <w:sz w:val="20"/>
              </w:rPr>
              <w:t>Sin</w:t>
            </w:r>
            <w:r w:rsidRPr="000D622B">
              <w:rPr>
                <w:b/>
                <w:spacing w:val="-3"/>
                <w:sz w:val="20"/>
              </w:rPr>
              <w:t xml:space="preserve"> </w:t>
            </w:r>
            <w:r w:rsidRPr="000D622B">
              <w:rPr>
                <w:b/>
                <w:sz w:val="20"/>
              </w:rPr>
              <w:t>ingresos</w:t>
            </w:r>
            <w:r w:rsidRPr="000D622B">
              <w:rPr>
                <w:b/>
                <w:spacing w:val="-2"/>
                <w:sz w:val="20"/>
              </w:rPr>
              <w:t xml:space="preserve"> </w:t>
            </w:r>
            <w:r w:rsidRPr="000D622B">
              <w:rPr>
                <w:b/>
                <w:sz w:val="20"/>
              </w:rPr>
              <w:t>por</w:t>
            </w:r>
            <w:r w:rsidRPr="000D622B">
              <w:rPr>
                <w:b/>
                <w:spacing w:val="-2"/>
                <w:sz w:val="20"/>
              </w:rPr>
              <w:t xml:space="preserve"> </w:t>
            </w:r>
            <w:r w:rsidRPr="000D622B">
              <w:rPr>
                <w:b/>
                <w:sz w:val="20"/>
              </w:rPr>
              <w:t>trabajo o</w:t>
            </w:r>
          </w:p>
          <w:p w14:paraId="1C894BCF" w14:textId="77777777" w:rsidR="008E03B9" w:rsidRPr="000D622B" w:rsidRDefault="00DF04D8" w:rsidP="00684789">
            <w:pPr>
              <w:pStyle w:val="TableParagraph"/>
              <w:spacing w:before="58" w:line="240" w:lineRule="auto"/>
              <w:jc w:val="both"/>
              <w:rPr>
                <w:b/>
                <w:sz w:val="20"/>
              </w:rPr>
            </w:pPr>
            <w:r w:rsidRPr="000D622B">
              <w:rPr>
                <w:b/>
                <w:sz w:val="20"/>
              </w:rPr>
              <w:t>prestaciones</w:t>
            </w:r>
          </w:p>
        </w:tc>
        <w:tc>
          <w:tcPr>
            <w:tcW w:w="2206" w:type="dxa"/>
            <w:tcBorders>
              <w:left w:val="nil"/>
              <w:right w:val="nil"/>
            </w:tcBorders>
            <w:shd w:val="clear" w:color="auto" w:fill="E8E8E8"/>
          </w:tcPr>
          <w:p w14:paraId="5A2E0ADB" w14:textId="77777777" w:rsidR="008E03B9" w:rsidRPr="000D622B" w:rsidRDefault="00DF04D8" w:rsidP="00684789">
            <w:pPr>
              <w:pStyle w:val="TableParagraph"/>
              <w:ind w:left="327"/>
              <w:jc w:val="both"/>
              <w:rPr>
                <w:b/>
                <w:sz w:val="20"/>
              </w:rPr>
            </w:pPr>
            <w:r w:rsidRPr="000D622B">
              <w:rPr>
                <w:b/>
                <w:sz w:val="20"/>
              </w:rPr>
              <w:t>18,3%</w:t>
            </w:r>
          </w:p>
        </w:tc>
        <w:tc>
          <w:tcPr>
            <w:tcW w:w="1763" w:type="dxa"/>
            <w:tcBorders>
              <w:left w:val="nil"/>
              <w:right w:val="nil"/>
            </w:tcBorders>
            <w:shd w:val="clear" w:color="auto" w:fill="E8E8E8"/>
          </w:tcPr>
          <w:p w14:paraId="3363586A" w14:textId="77777777" w:rsidR="008E03B9" w:rsidRPr="000D622B" w:rsidRDefault="00DF04D8" w:rsidP="00684789">
            <w:pPr>
              <w:pStyle w:val="TableParagraph"/>
              <w:ind w:left="191"/>
              <w:jc w:val="both"/>
              <w:rPr>
                <w:b/>
                <w:sz w:val="20"/>
              </w:rPr>
            </w:pPr>
            <w:r w:rsidRPr="000D622B">
              <w:rPr>
                <w:b/>
                <w:sz w:val="20"/>
              </w:rPr>
              <w:t>21,5%</w:t>
            </w:r>
          </w:p>
        </w:tc>
        <w:tc>
          <w:tcPr>
            <w:tcW w:w="1600" w:type="dxa"/>
            <w:tcBorders>
              <w:left w:val="nil"/>
            </w:tcBorders>
            <w:shd w:val="clear" w:color="auto" w:fill="E8E8E8"/>
          </w:tcPr>
          <w:p w14:paraId="0543A0B8" w14:textId="77777777" w:rsidR="008E03B9" w:rsidRPr="000D622B" w:rsidRDefault="00DF04D8" w:rsidP="00684789">
            <w:pPr>
              <w:pStyle w:val="TableParagraph"/>
              <w:ind w:left="329"/>
              <w:jc w:val="both"/>
              <w:rPr>
                <w:b/>
                <w:sz w:val="20"/>
              </w:rPr>
            </w:pPr>
            <w:r w:rsidRPr="000D622B">
              <w:rPr>
                <w:b/>
                <w:sz w:val="20"/>
              </w:rPr>
              <w:t>2,2%</w:t>
            </w:r>
          </w:p>
        </w:tc>
      </w:tr>
    </w:tbl>
    <w:p w14:paraId="712DEFAE" w14:textId="77777777" w:rsidR="008E03B9" w:rsidRPr="000D622B" w:rsidRDefault="00DF04D8" w:rsidP="00F73A42">
      <w:pPr>
        <w:adjustRightInd w:val="0"/>
        <w:spacing w:before="93"/>
        <w:ind w:right="799"/>
        <w:rPr>
          <w:rFonts w:ascii="Arial" w:hAnsi="Arial" w:cs="Arial"/>
          <w:i/>
          <w:sz w:val="20"/>
        </w:rPr>
      </w:pPr>
      <w:r w:rsidRPr="000D622B">
        <w:rPr>
          <w:rFonts w:ascii="Arial" w:hAnsi="Arial" w:cs="Arial"/>
          <w:i/>
          <w:sz w:val="20"/>
        </w:rPr>
        <w:t>(*)</w:t>
      </w:r>
      <w:r w:rsidRPr="000D622B">
        <w:rPr>
          <w:rFonts w:ascii="Arial" w:hAnsi="Arial" w:cs="Arial"/>
          <w:i/>
          <w:spacing w:val="-2"/>
          <w:sz w:val="20"/>
        </w:rPr>
        <w:t xml:space="preserve"> </w:t>
      </w:r>
      <w:r w:rsidRPr="000D622B">
        <w:rPr>
          <w:rFonts w:ascii="Arial" w:hAnsi="Arial" w:cs="Arial"/>
          <w:i/>
          <w:sz w:val="20"/>
        </w:rPr>
        <w:t>Personas</w:t>
      </w:r>
      <w:r w:rsidRPr="000D622B">
        <w:rPr>
          <w:rFonts w:ascii="Arial" w:hAnsi="Arial" w:cs="Arial"/>
          <w:i/>
          <w:spacing w:val="-2"/>
          <w:sz w:val="20"/>
        </w:rPr>
        <w:t xml:space="preserve"> </w:t>
      </w:r>
      <w:r w:rsidRPr="000D622B">
        <w:rPr>
          <w:rFonts w:ascii="Arial" w:hAnsi="Arial" w:cs="Arial"/>
          <w:i/>
          <w:sz w:val="20"/>
        </w:rPr>
        <w:t>que</w:t>
      </w:r>
      <w:r w:rsidRPr="000D622B">
        <w:rPr>
          <w:rFonts w:ascii="Arial" w:hAnsi="Arial" w:cs="Arial"/>
          <w:i/>
          <w:spacing w:val="-1"/>
          <w:sz w:val="20"/>
        </w:rPr>
        <w:t xml:space="preserve"> </w:t>
      </w:r>
      <w:r w:rsidRPr="000D622B">
        <w:rPr>
          <w:rFonts w:ascii="Arial" w:hAnsi="Arial" w:cs="Arial"/>
          <w:i/>
          <w:sz w:val="20"/>
        </w:rPr>
        <w:t>durante</w:t>
      </w:r>
      <w:r w:rsidRPr="000D622B">
        <w:rPr>
          <w:rFonts w:ascii="Arial" w:hAnsi="Arial" w:cs="Arial"/>
          <w:i/>
          <w:spacing w:val="-1"/>
          <w:sz w:val="20"/>
        </w:rPr>
        <w:t xml:space="preserve"> </w:t>
      </w:r>
      <w:r w:rsidRPr="000D622B">
        <w:rPr>
          <w:rFonts w:ascii="Arial" w:hAnsi="Arial" w:cs="Arial"/>
          <w:i/>
          <w:sz w:val="20"/>
        </w:rPr>
        <w:t>al</w:t>
      </w:r>
      <w:r w:rsidRPr="000D622B">
        <w:rPr>
          <w:rFonts w:ascii="Arial" w:hAnsi="Arial" w:cs="Arial"/>
          <w:i/>
          <w:spacing w:val="-1"/>
          <w:sz w:val="20"/>
        </w:rPr>
        <w:t xml:space="preserve"> </w:t>
      </w:r>
      <w:r w:rsidRPr="000D622B">
        <w:rPr>
          <w:rFonts w:ascii="Arial" w:hAnsi="Arial" w:cs="Arial"/>
          <w:i/>
          <w:sz w:val="20"/>
        </w:rPr>
        <w:t>menos</w:t>
      </w:r>
      <w:r w:rsidRPr="000D622B">
        <w:rPr>
          <w:rFonts w:ascii="Arial" w:hAnsi="Arial" w:cs="Arial"/>
          <w:i/>
          <w:spacing w:val="-2"/>
          <w:sz w:val="20"/>
        </w:rPr>
        <w:t xml:space="preserve"> </w:t>
      </w:r>
      <w:r w:rsidRPr="000D622B">
        <w:rPr>
          <w:rFonts w:ascii="Arial" w:hAnsi="Arial" w:cs="Arial"/>
          <w:i/>
          <w:sz w:val="20"/>
        </w:rPr>
        <w:t>los</w:t>
      </w:r>
      <w:r w:rsidRPr="000D622B">
        <w:rPr>
          <w:rFonts w:ascii="Arial" w:hAnsi="Arial" w:cs="Arial"/>
          <w:i/>
          <w:spacing w:val="-2"/>
          <w:sz w:val="20"/>
        </w:rPr>
        <w:t xml:space="preserve"> </w:t>
      </w:r>
      <w:r w:rsidRPr="000D622B">
        <w:rPr>
          <w:rFonts w:ascii="Arial" w:hAnsi="Arial" w:cs="Arial"/>
          <w:i/>
          <w:sz w:val="20"/>
        </w:rPr>
        <w:t>últimos 6</w:t>
      </w:r>
      <w:r w:rsidRPr="000D622B">
        <w:rPr>
          <w:rFonts w:ascii="Arial" w:hAnsi="Arial" w:cs="Arial"/>
          <w:i/>
          <w:spacing w:val="-2"/>
          <w:sz w:val="20"/>
        </w:rPr>
        <w:t xml:space="preserve"> </w:t>
      </w:r>
      <w:r w:rsidRPr="000D622B">
        <w:rPr>
          <w:rFonts w:ascii="Arial" w:hAnsi="Arial" w:cs="Arial"/>
          <w:i/>
          <w:sz w:val="20"/>
        </w:rPr>
        <w:t>meses</w:t>
      </w:r>
      <w:r w:rsidRPr="000D622B">
        <w:rPr>
          <w:rFonts w:ascii="Arial" w:hAnsi="Arial" w:cs="Arial"/>
          <w:i/>
          <w:spacing w:val="-2"/>
          <w:sz w:val="20"/>
        </w:rPr>
        <w:t xml:space="preserve"> </w:t>
      </w:r>
      <w:r w:rsidRPr="000D622B">
        <w:rPr>
          <w:rFonts w:ascii="Arial" w:hAnsi="Arial" w:cs="Arial"/>
          <w:i/>
          <w:sz w:val="20"/>
        </w:rPr>
        <w:t>se</w:t>
      </w:r>
      <w:r w:rsidRPr="000D622B">
        <w:rPr>
          <w:rFonts w:ascii="Arial" w:hAnsi="Arial" w:cs="Arial"/>
          <w:i/>
          <w:spacing w:val="-3"/>
          <w:sz w:val="20"/>
        </w:rPr>
        <w:t xml:space="preserve"> </w:t>
      </w:r>
      <w:r w:rsidRPr="000D622B">
        <w:rPr>
          <w:rFonts w:ascii="Arial" w:hAnsi="Arial" w:cs="Arial"/>
          <w:i/>
          <w:sz w:val="20"/>
        </w:rPr>
        <w:t>han</w:t>
      </w:r>
      <w:r w:rsidRPr="000D622B">
        <w:rPr>
          <w:rFonts w:ascii="Arial" w:hAnsi="Arial" w:cs="Arial"/>
          <w:i/>
          <w:spacing w:val="-3"/>
          <w:sz w:val="20"/>
        </w:rPr>
        <w:t xml:space="preserve"> </w:t>
      </w:r>
      <w:r w:rsidRPr="000D622B">
        <w:rPr>
          <w:rFonts w:ascii="Arial" w:hAnsi="Arial" w:cs="Arial"/>
          <w:i/>
          <w:sz w:val="20"/>
        </w:rPr>
        <w:t>visto</w:t>
      </w:r>
      <w:r w:rsidRPr="000D622B">
        <w:rPr>
          <w:rFonts w:ascii="Arial" w:hAnsi="Arial" w:cs="Arial"/>
          <w:i/>
          <w:spacing w:val="-2"/>
          <w:sz w:val="20"/>
        </w:rPr>
        <w:t xml:space="preserve"> </w:t>
      </w:r>
      <w:r w:rsidRPr="000D622B">
        <w:rPr>
          <w:rFonts w:ascii="Arial" w:hAnsi="Arial" w:cs="Arial"/>
          <w:i/>
          <w:sz w:val="20"/>
        </w:rPr>
        <w:t>limitadas,</w:t>
      </w:r>
      <w:r w:rsidRPr="000D622B">
        <w:rPr>
          <w:rFonts w:ascii="Arial" w:hAnsi="Arial" w:cs="Arial"/>
          <w:i/>
          <w:spacing w:val="-3"/>
          <w:sz w:val="20"/>
        </w:rPr>
        <w:t xml:space="preserve"> </w:t>
      </w:r>
      <w:r w:rsidRPr="000D622B">
        <w:rPr>
          <w:rFonts w:ascii="Arial" w:hAnsi="Arial" w:cs="Arial"/>
          <w:i/>
          <w:sz w:val="20"/>
        </w:rPr>
        <w:t>debido</w:t>
      </w:r>
      <w:r w:rsidRPr="000D622B">
        <w:rPr>
          <w:rFonts w:ascii="Arial" w:hAnsi="Arial" w:cs="Arial"/>
          <w:i/>
          <w:spacing w:val="-3"/>
          <w:sz w:val="20"/>
        </w:rPr>
        <w:t xml:space="preserve"> </w:t>
      </w:r>
      <w:r w:rsidRPr="000D622B">
        <w:rPr>
          <w:rFonts w:ascii="Arial" w:hAnsi="Arial" w:cs="Arial"/>
          <w:i/>
          <w:sz w:val="20"/>
        </w:rPr>
        <w:t>a un</w:t>
      </w:r>
      <w:r w:rsidRPr="000D622B">
        <w:rPr>
          <w:rFonts w:ascii="Arial" w:hAnsi="Arial" w:cs="Arial"/>
          <w:i/>
          <w:spacing w:val="-53"/>
          <w:sz w:val="20"/>
        </w:rPr>
        <w:t xml:space="preserve"> </w:t>
      </w:r>
      <w:r w:rsidRPr="000D622B">
        <w:rPr>
          <w:rFonts w:ascii="Arial" w:hAnsi="Arial" w:cs="Arial"/>
          <w:i/>
          <w:sz w:val="20"/>
        </w:rPr>
        <w:t>problema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salud,</w:t>
      </w:r>
      <w:r w:rsidRPr="000D622B">
        <w:rPr>
          <w:rFonts w:ascii="Arial" w:hAnsi="Arial" w:cs="Arial"/>
          <w:i/>
          <w:spacing w:val="-2"/>
          <w:sz w:val="20"/>
        </w:rPr>
        <w:t xml:space="preserve"> </w:t>
      </w:r>
      <w:r w:rsidRPr="000D622B">
        <w:rPr>
          <w:rFonts w:ascii="Arial" w:hAnsi="Arial" w:cs="Arial"/>
          <w:i/>
          <w:sz w:val="20"/>
        </w:rPr>
        <w:t>para</w:t>
      </w:r>
      <w:r w:rsidRPr="000D622B">
        <w:rPr>
          <w:rFonts w:ascii="Arial" w:hAnsi="Arial" w:cs="Arial"/>
          <w:i/>
          <w:spacing w:val="-1"/>
          <w:sz w:val="20"/>
        </w:rPr>
        <w:t xml:space="preserve"> </w:t>
      </w:r>
      <w:r w:rsidRPr="000D622B">
        <w:rPr>
          <w:rFonts w:ascii="Arial" w:hAnsi="Arial" w:cs="Arial"/>
          <w:i/>
          <w:sz w:val="20"/>
        </w:rPr>
        <w:t>realizar las</w:t>
      </w:r>
      <w:r w:rsidRPr="000D622B">
        <w:rPr>
          <w:rFonts w:ascii="Arial" w:hAnsi="Arial" w:cs="Arial"/>
          <w:i/>
          <w:spacing w:val="-1"/>
          <w:sz w:val="20"/>
        </w:rPr>
        <w:t xml:space="preserve"> </w:t>
      </w:r>
      <w:r w:rsidRPr="000D622B">
        <w:rPr>
          <w:rFonts w:ascii="Arial" w:hAnsi="Arial" w:cs="Arial"/>
          <w:i/>
          <w:sz w:val="20"/>
        </w:rPr>
        <w:t>actividades</w:t>
      </w:r>
      <w:r w:rsidRPr="000D622B">
        <w:rPr>
          <w:rFonts w:ascii="Arial" w:hAnsi="Arial" w:cs="Arial"/>
          <w:i/>
          <w:spacing w:val="-1"/>
          <w:sz w:val="20"/>
        </w:rPr>
        <w:t xml:space="preserve"> </w:t>
      </w:r>
      <w:r w:rsidRPr="000D622B">
        <w:rPr>
          <w:rFonts w:ascii="Arial" w:hAnsi="Arial" w:cs="Arial"/>
          <w:i/>
          <w:sz w:val="20"/>
        </w:rPr>
        <w:t>que la gente</w:t>
      </w:r>
      <w:r w:rsidRPr="000D622B">
        <w:rPr>
          <w:rFonts w:ascii="Arial" w:hAnsi="Arial" w:cs="Arial"/>
          <w:i/>
          <w:spacing w:val="-2"/>
          <w:sz w:val="20"/>
        </w:rPr>
        <w:t xml:space="preserve"> </w:t>
      </w:r>
      <w:r w:rsidRPr="000D622B">
        <w:rPr>
          <w:rFonts w:ascii="Arial" w:hAnsi="Arial" w:cs="Arial"/>
          <w:i/>
          <w:sz w:val="20"/>
        </w:rPr>
        <w:t>habitualmente hace.</w:t>
      </w:r>
    </w:p>
    <w:p w14:paraId="0A50CDEA" w14:textId="77777777" w:rsidR="008E03B9" w:rsidRPr="000D622B" w:rsidRDefault="00DF04D8" w:rsidP="00F73A42">
      <w:pPr>
        <w:spacing w:before="121"/>
        <w:ind w:left="122" w:right="799"/>
        <w:jc w:val="both"/>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INE,</w:t>
      </w:r>
      <w:r w:rsidRPr="000D622B">
        <w:rPr>
          <w:rFonts w:ascii="Arial" w:hAnsi="Arial" w:cs="Arial"/>
          <w:i/>
          <w:spacing w:val="-1"/>
          <w:sz w:val="20"/>
        </w:rPr>
        <w:t xml:space="preserve"> </w:t>
      </w:r>
      <w:r w:rsidRPr="000D622B">
        <w:rPr>
          <w:rFonts w:ascii="Arial" w:hAnsi="Arial" w:cs="Arial"/>
          <w:i/>
          <w:sz w:val="20"/>
        </w:rPr>
        <w:t>Encuesta</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Condiciones</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Vida</w:t>
      </w:r>
      <w:r w:rsidRPr="000D622B">
        <w:rPr>
          <w:rFonts w:ascii="Arial" w:hAnsi="Arial" w:cs="Arial"/>
          <w:i/>
          <w:spacing w:val="-1"/>
          <w:sz w:val="20"/>
        </w:rPr>
        <w:t xml:space="preserve"> </w:t>
      </w:r>
      <w:r w:rsidRPr="000D622B">
        <w:rPr>
          <w:rFonts w:ascii="Arial" w:hAnsi="Arial" w:cs="Arial"/>
          <w:i/>
          <w:sz w:val="20"/>
        </w:rPr>
        <w:t>(ECV</w:t>
      </w:r>
      <w:r w:rsidRPr="000D622B">
        <w:rPr>
          <w:rFonts w:ascii="Arial" w:hAnsi="Arial" w:cs="Arial"/>
          <w:i/>
          <w:spacing w:val="-2"/>
          <w:sz w:val="20"/>
        </w:rPr>
        <w:t xml:space="preserve"> </w:t>
      </w:r>
      <w:r w:rsidRPr="000D622B">
        <w:rPr>
          <w:rFonts w:ascii="Arial" w:hAnsi="Arial" w:cs="Arial"/>
          <w:i/>
          <w:sz w:val="20"/>
        </w:rPr>
        <w:t>2018).</w:t>
      </w:r>
    </w:p>
    <w:p w14:paraId="58F84C78" w14:textId="77777777" w:rsidR="008E03B9" w:rsidRPr="000D622B" w:rsidRDefault="008E03B9" w:rsidP="00684789">
      <w:pPr>
        <w:pStyle w:val="Textoindependiente"/>
        <w:jc w:val="both"/>
        <w:rPr>
          <w:rFonts w:ascii="Arial" w:hAnsi="Arial" w:cs="Arial"/>
          <w:i/>
          <w:sz w:val="22"/>
        </w:rPr>
      </w:pPr>
    </w:p>
    <w:p w14:paraId="76EA826B" w14:textId="77777777" w:rsidR="00F73A42" w:rsidRDefault="00F73A42" w:rsidP="00684789">
      <w:pPr>
        <w:pStyle w:val="Textoindependiente"/>
        <w:spacing w:line="300" w:lineRule="auto"/>
        <w:ind w:left="122" w:right="880"/>
        <w:jc w:val="both"/>
        <w:rPr>
          <w:rFonts w:ascii="Arial" w:hAnsi="Arial" w:cs="Arial"/>
        </w:rPr>
      </w:pPr>
    </w:p>
    <w:p w14:paraId="6CC8E001" w14:textId="77777777" w:rsidR="000C5818" w:rsidRDefault="000C5818" w:rsidP="00684789">
      <w:pPr>
        <w:pStyle w:val="Textoindependiente"/>
        <w:spacing w:line="300" w:lineRule="auto"/>
        <w:ind w:left="122" w:right="880"/>
        <w:jc w:val="both"/>
        <w:rPr>
          <w:rFonts w:ascii="Arial" w:hAnsi="Arial" w:cs="Arial"/>
        </w:rPr>
      </w:pPr>
    </w:p>
    <w:p w14:paraId="38A845CE" w14:textId="77777777" w:rsidR="000C5818" w:rsidRPr="000D622B" w:rsidRDefault="000C5818" w:rsidP="00684789">
      <w:pPr>
        <w:pStyle w:val="Textoindependiente"/>
        <w:spacing w:line="300" w:lineRule="auto"/>
        <w:ind w:left="122" w:right="880"/>
        <w:jc w:val="both"/>
        <w:rPr>
          <w:rFonts w:ascii="Arial" w:hAnsi="Arial" w:cs="Arial"/>
        </w:rPr>
      </w:pPr>
    </w:p>
    <w:p w14:paraId="68A8195D" w14:textId="40FAF735" w:rsidR="008E03B9" w:rsidRPr="000D622B" w:rsidRDefault="00DF04D8" w:rsidP="00684789">
      <w:pPr>
        <w:pStyle w:val="Textoindependiente"/>
        <w:spacing w:line="300" w:lineRule="auto"/>
        <w:ind w:left="122" w:right="880"/>
        <w:jc w:val="both"/>
        <w:rPr>
          <w:rFonts w:ascii="Arial" w:hAnsi="Arial" w:cs="Arial"/>
        </w:rPr>
      </w:pPr>
      <w:r w:rsidRPr="000D622B">
        <w:rPr>
          <w:rFonts w:ascii="Arial" w:hAnsi="Arial" w:cs="Arial"/>
        </w:rPr>
        <w:t>Otro factor relevante relativo a la exclusión social se relaciona con el gasto y la dificultad para</w:t>
      </w:r>
      <w:r w:rsidRPr="000D622B">
        <w:rPr>
          <w:rFonts w:ascii="Arial" w:hAnsi="Arial" w:cs="Arial"/>
          <w:spacing w:val="-56"/>
        </w:rPr>
        <w:t xml:space="preserve"> </w:t>
      </w:r>
      <w:r w:rsidRPr="000D622B">
        <w:rPr>
          <w:rFonts w:ascii="Arial" w:hAnsi="Arial" w:cs="Arial"/>
        </w:rPr>
        <w:t>afrontar pagos. En este sentido, son más las personas con discapacidad a cuyos hogares les</w:t>
      </w:r>
      <w:r w:rsidRPr="000D622B">
        <w:rPr>
          <w:rFonts w:ascii="Arial" w:hAnsi="Arial" w:cs="Arial"/>
          <w:spacing w:val="-56"/>
        </w:rPr>
        <w:t xml:space="preserve"> </w:t>
      </w:r>
      <w:r w:rsidRPr="000D622B">
        <w:rPr>
          <w:rFonts w:ascii="Arial" w:hAnsi="Arial" w:cs="Arial"/>
        </w:rPr>
        <w:t>resulta difícil o muy difícil (41,3%) llegar a fin de mes, que las personas sin discapacidad</w:t>
      </w:r>
      <w:r w:rsidRPr="000D622B">
        <w:rPr>
          <w:rFonts w:ascii="Arial" w:hAnsi="Arial" w:cs="Arial"/>
          <w:spacing w:val="1"/>
        </w:rPr>
        <w:t xml:space="preserve"> </w:t>
      </w:r>
      <w:r w:rsidRPr="000D622B">
        <w:rPr>
          <w:rFonts w:ascii="Arial" w:hAnsi="Arial" w:cs="Arial"/>
        </w:rPr>
        <w:t>(33,8%),</w:t>
      </w:r>
      <w:r w:rsidRPr="000D622B">
        <w:rPr>
          <w:rFonts w:ascii="Arial" w:hAnsi="Arial" w:cs="Arial"/>
          <w:spacing w:val="-3"/>
        </w:rPr>
        <w:t xml:space="preserve"> </w:t>
      </w:r>
      <w:r w:rsidRPr="000D622B">
        <w:rPr>
          <w:rFonts w:ascii="Arial" w:hAnsi="Arial" w:cs="Arial"/>
        </w:rPr>
        <w:t>como</w:t>
      </w:r>
      <w:r w:rsidRPr="000D622B">
        <w:rPr>
          <w:rFonts w:ascii="Arial" w:hAnsi="Arial" w:cs="Arial"/>
          <w:spacing w:val="-1"/>
        </w:rPr>
        <w:t xml:space="preserve"> </w:t>
      </w:r>
      <w:r w:rsidRPr="000D622B">
        <w:rPr>
          <w:rFonts w:ascii="Arial" w:hAnsi="Arial" w:cs="Arial"/>
        </w:rPr>
        <w:t>podemos</w:t>
      </w:r>
      <w:r w:rsidRPr="000D622B">
        <w:rPr>
          <w:rFonts w:ascii="Arial" w:hAnsi="Arial" w:cs="Arial"/>
          <w:spacing w:val="-1"/>
        </w:rPr>
        <w:t xml:space="preserve"> </w:t>
      </w:r>
      <w:r w:rsidRPr="000D622B">
        <w:rPr>
          <w:rFonts w:ascii="Arial" w:hAnsi="Arial" w:cs="Arial"/>
        </w:rPr>
        <w:t>ver</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siguiente</w:t>
      </w:r>
      <w:r w:rsidRPr="000D622B">
        <w:rPr>
          <w:rFonts w:ascii="Arial" w:hAnsi="Arial" w:cs="Arial"/>
          <w:spacing w:val="-1"/>
        </w:rPr>
        <w:t xml:space="preserve"> </w:t>
      </w:r>
      <w:r w:rsidRPr="000D622B">
        <w:rPr>
          <w:rFonts w:ascii="Arial" w:hAnsi="Arial" w:cs="Arial"/>
        </w:rPr>
        <w:t>tabla.</w:t>
      </w:r>
    </w:p>
    <w:p w14:paraId="13E1F794" w14:textId="77777777" w:rsidR="008E03B9" w:rsidRPr="000D622B" w:rsidRDefault="00DF04D8" w:rsidP="00684789">
      <w:pPr>
        <w:pStyle w:val="Ttulo5"/>
        <w:ind w:right="1359"/>
        <w:jc w:val="both"/>
      </w:pPr>
      <w:r w:rsidRPr="000D622B">
        <w:t>Tabla 69.</w:t>
      </w:r>
      <w:r w:rsidRPr="000D622B">
        <w:rPr>
          <w:spacing w:val="1"/>
        </w:rPr>
        <w:t xml:space="preserve"> </w:t>
      </w:r>
      <w:r w:rsidRPr="000D622B">
        <w:t>Ejes y dimensiones de exclusión social. Población con y sin</w:t>
      </w:r>
      <w:r w:rsidRPr="000D622B">
        <w:rPr>
          <w:spacing w:val="1"/>
        </w:rPr>
        <w:t xml:space="preserve"> </w:t>
      </w:r>
      <w:r w:rsidRPr="000D622B">
        <w:t>discapacidad según capacidad del hogar para llegar a fin de mes. Porcentajes.</w:t>
      </w:r>
      <w:r w:rsidRPr="000D622B">
        <w:rPr>
          <w:spacing w:val="-59"/>
        </w:rPr>
        <w:t xml:space="preserve"> </w:t>
      </w:r>
      <w:r w:rsidRPr="000D622B">
        <w:t>Extremadura,</w:t>
      </w:r>
      <w:r w:rsidRPr="000D622B">
        <w:rPr>
          <w:spacing w:val="-1"/>
        </w:rPr>
        <w:t xml:space="preserve"> </w:t>
      </w:r>
      <w:r w:rsidRPr="000D622B">
        <w:t>2018.</w:t>
      </w:r>
    </w:p>
    <w:p w14:paraId="5EE3A6BB" w14:textId="77777777" w:rsidR="008E03B9" w:rsidRPr="000D622B" w:rsidRDefault="008E03B9" w:rsidP="00684789">
      <w:pPr>
        <w:pStyle w:val="Textoindependiente"/>
        <w:spacing w:before="4"/>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644"/>
        <w:gridCol w:w="2327"/>
        <w:gridCol w:w="1935"/>
        <w:gridCol w:w="1862"/>
      </w:tblGrid>
      <w:tr w:rsidR="008E03B9" w:rsidRPr="000D622B" w14:paraId="67AC1B9D" w14:textId="77777777">
        <w:trPr>
          <w:trHeight w:val="572"/>
        </w:trPr>
        <w:tc>
          <w:tcPr>
            <w:tcW w:w="2644" w:type="dxa"/>
            <w:tcBorders>
              <w:right w:val="nil"/>
            </w:tcBorders>
            <w:shd w:val="clear" w:color="auto" w:fill="A4A4A4"/>
          </w:tcPr>
          <w:p w14:paraId="5E803617" w14:textId="77777777" w:rsidR="008E03B9" w:rsidRPr="000D622B" w:rsidRDefault="008E03B9" w:rsidP="00684789">
            <w:pPr>
              <w:pStyle w:val="TableParagraph"/>
              <w:spacing w:line="240" w:lineRule="auto"/>
              <w:ind w:left="0"/>
              <w:jc w:val="both"/>
              <w:rPr>
                <w:sz w:val="20"/>
              </w:rPr>
            </w:pPr>
          </w:p>
        </w:tc>
        <w:tc>
          <w:tcPr>
            <w:tcW w:w="2327" w:type="dxa"/>
            <w:tcBorders>
              <w:left w:val="nil"/>
              <w:right w:val="nil"/>
            </w:tcBorders>
            <w:shd w:val="clear" w:color="auto" w:fill="A4A4A4"/>
          </w:tcPr>
          <w:p w14:paraId="77A7E83E" w14:textId="77777777" w:rsidR="008E03B9" w:rsidRPr="000D622B" w:rsidRDefault="00DF04D8" w:rsidP="00684789">
            <w:pPr>
              <w:pStyle w:val="TableParagraph"/>
              <w:ind w:left="517"/>
              <w:jc w:val="both"/>
              <w:rPr>
                <w:b/>
                <w:sz w:val="20"/>
              </w:rPr>
            </w:pPr>
            <w:r w:rsidRPr="000D622B">
              <w:rPr>
                <w:b/>
                <w:sz w:val="20"/>
              </w:rPr>
              <w:t>Con</w:t>
            </w:r>
          </w:p>
          <w:p w14:paraId="7F859532" w14:textId="77777777" w:rsidR="008E03B9" w:rsidRPr="000D622B" w:rsidRDefault="00DF04D8" w:rsidP="00684789">
            <w:pPr>
              <w:pStyle w:val="TableParagraph"/>
              <w:spacing w:before="58" w:line="240" w:lineRule="auto"/>
              <w:ind w:left="517"/>
              <w:jc w:val="both"/>
              <w:rPr>
                <w:b/>
                <w:sz w:val="20"/>
              </w:rPr>
            </w:pPr>
            <w:r w:rsidRPr="000D622B">
              <w:rPr>
                <w:b/>
                <w:sz w:val="20"/>
              </w:rPr>
              <w:t>discapacidad</w:t>
            </w:r>
            <w:r w:rsidRPr="000D622B">
              <w:rPr>
                <w:b/>
                <w:spacing w:val="-4"/>
                <w:sz w:val="20"/>
              </w:rPr>
              <w:t xml:space="preserve"> </w:t>
            </w:r>
            <w:r w:rsidRPr="000D622B">
              <w:rPr>
                <w:b/>
                <w:sz w:val="20"/>
              </w:rPr>
              <w:t>(*)</w:t>
            </w:r>
          </w:p>
        </w:tc>
        <w:tc>
          <w:tcPr>
            <w:tcW w:w="1935" w:type="dxa"/>
            <w:tcBorders>
              <w:left w:val="nil"/>
              <w:right w:val="nil"/>
            </w:tcBorders>
            <w:shd w:val="clear" w:color="auto" w:fill="A4A4A4"/>
          </w:tcPr>
          <w:p w14:paraId="42B996F9" w14:textId="77777777" w:rsidR="008E03B9" w:rsidRPr="000D622B" w:rsidRDefault="00DF04D8" w:rsidP="00684789">
            <w:pPr>
              <w:pStyle w:val="TableParagraph"/>
              <w:ind w:left="300"/>
              <w:jc w:val="both"/>
              <w:rPr>
                <w:b/>
                <w:sz w:val="20"/>
              </w:rPr>
            </w:pPr>
            <w:r w:rsidRPr="000D622B">
              <w:rPr>
                <w:b/>
                <w:sz w:val="20"/>
              </w:rPr>
              <w:t>Sin</w:t>
            </w:r>
          </w:p>
          <w:p w14:paraId="64E1B961" w14:textId="77777777" w:rsidR="008E03B9" w:rsidRPr="000D622B" w:rsidRDefault="00DF04D8" w:rsidP="00684789">
            <w:pPr>
              <w:pStyle w:val="TableParagraph"/>
              <w:spacing w:before="58" w:line="240" w:lineRule="auto"/>
              <w:ind w:left="300"/>
              <w:jc w:val="both"/>
              <w:rPr>
                <w:b/>
                <w:sz w:val="20"/>
              </w:rPr>
            </w:pPr>
            <w:r w:rsidRPr="000D622B">
              <w:rPr>
                <w:b/>
                <w:sz w:val="20"/>
              </w:rPr>
              <w:t>discapacidad</w:t>
            </w:r>
          </w:p>
        </w:tc>
        <w:tc>
          <w:tcPr>
            <w:tcW w:w="1862" w:type="dxa"/>
            <w:tcBorders>
              <w:left w:val="nil"/>
            </w:tcBorders>
            <w:shd w:val="clear" w:color="auto" w:fill="A4A4A4"/>
          </w:tcPr>
          <w:p w14:paraId="42919FCC" w14:textId="77777777" w:rsidR="008E03B9" w:rsidRPr="000D622B" w:rsidRDefault="00DF04D8" w:rsidP="00684789">
            <w:pPr>
              <w:pStyle w:val="TableParagraph"/>
              <w:ind w:left="391"/>
              <w:jc w:val="both"/>
              <w:rPr>
                <w:b/>
                <w:sz w:val="20"/>
              </w:rPr>
            </w:pPr>
            <w:r w:rsidRPr="000D622B">
              <w:rPr>
                <w:b/>
                <w:sz w:val="20"/>
              </w:rPr>
              <w:t>Diferencia</w:t>
            </w:r>
          </w:p>
        </w:tc>
      </w:tr>
      <w:tr w:rsidR="008E03B9" w:rsidRPr="000D622B" w14:paraId="6F5E31D9" w14:textId="77777777">
        <w:trPr>
          <w:trHeight w:val="340"/>
        </w:trPr>
        <w:tc>
          <w:tcPr>
            <w:tcW w:w="2644" w:type="dxa"/>
            <w:tcBorders>
              <w:right w:val="nil"/>
            </w:tcBorders>
            <w:shd w:val="clear" w:color="auto" w:fill="E8E8E8"/>
          </w:tcPr>
          <w:p w14:paraId="50AC5351" w14:textId="77777777" w:rsidR="008E03B9" w:rsidRPr="000D622B" w:rsidRDefault="00DF04D8" w:rsidP="00684789">
            <w:pPr>
              <w:pStyle w:val="TableParagraph"/>
              <w:spacing w:before="1" w:line="240" w:lineRule="auto"/>
              <w:jc w:val="both"/>
              <w:rPr>
                <w:b/>
                <w:sz w:val="20"/>
              </w:rPr>
            </w:pPr>
            <w:r w:rsidRPr="000D622B">
              <w:rPr>
                <w:b/>
                <w:sz w:val="20"/>
              </w:rPr>
              <w:t>Con</w:t>
            </w:r>
            <w:r w:rsidRPr="000D622B">
              <w:rPr>
                <w:b/>
                <w:spacing w:val="-2"/>
                <w:sz w:val="20"/>
              </w:rPr>
              <w:t xml:space="preserve"> </w:t>
            </w:r>
            <w:r w:rsidRPr="000D622B">
              <w:rPr>
                <w:b/>
                <w:sz w:val="20"/>
              </w:rPr>
              <w:t>mucha</w:t>
            </w:r>
            <w:r w:rsidRPr="000D622B">
              <w:rPr>
                <w:b/>
                <w:spacing w:val="-3"/>
                <w:sz w:val="20"/>
              </w:rPr>
              <w:t xml:space="preserve"> </w:t>
            </w:r>
            <w:r w:rsidRPr="000D622B">
              <w:rPr>
                <w:b/>
                <w:sz w:val="20"/>
              </w:rPr>
              <w:t>facilidad</w:t>
            </w:r>
          </w:p>
        </w:tc>
        <w:tc>
          <w:tcPr>
            <w:tcW w:w="2327" w:type="dxa"/>
            <w:tcBorders>
              <w:left w:val="nil"/>
              <w:right w:val="nil"/>
            </w:tcBorders>
            <w:shd w:val="clear" w:color="auto" w:fill="E8E8E8"/>
          </w:tcPr>
          <w:p w14:paraId="7E0518DF" w14:textId="77777777" w:rsidR="008E03B9" w:rsidRPr="000D622B" w:rsidRDefault="00DF04D8" w:rsidP="00684789">
            <w:pPr>
              <w:pStyle w:val="TableParagraph"/>
              <w:spacing w:before="1" w:line="240" w:lineRule="auto"/>
              <w:ind w:left="517"/>
              <w:jc w:val="both"/>
              <w:rPr>
                <w:b/>
                <w:sz w:val="20"/>
              </w:rPr>
            </w:pPr>
            <w:r w:rsidRPr="000D622B">
              <w:rPr>
                <w:b/>
                <w:sz w:val="20"/>
              </w:rPr>
              <w:t>0,4%</w:t>
            </w:r>
          </w:p>
        </w:tc>
        <w:tc>
          <w:tcPr>
            <w:tcW w:w="1935" w:type="dxa"/>
            <w:tcBorders>
              <w:left w:val="nil"/>
              <w:right w:val="nil"/>
            </w:tcBorders>
            <w:shd w:val="clear" w:color="auto" w:fill="E8E8E8"/>
          </w:tcPr>
          <w:p w14:paraId="24982A09" w14:textId="77777777" w:rsidR="008E03B9" w:rsidRPr="000D622B" w:rsidRDefault="00DF04D8" w:rsidP="00684789">
            <w:pPr>
              <w:pStyle w:val="TableParagraph"/>
              <w:spacing w:before="1" w:line="240" w:lineRule="auto"/>
              <w:ind w:left="300"/>
              <w:jc w:val="both"/>
              <w:rPr>
                <w:b/>
                <w:sz w:val="20"/>
              </w:rPr>
            </w:pPr>
            <w:r w:rsidRPr="000D622B">
              <w:rPr>
                <w:b/>
                <w:sz w:val="20"/>
              </w:rPr>
              <w:t>1,4%</w:t>
            </w:r>
          </w:p>
        </w:tc>
        <w:tc>
          <w:tcPr>
            <w:tcW w:w="1862" w:type="dxa"/>
            <w:tcBorders>
              <w:left w:val="nil"/>
            </w:tcBorders>
            <w:shd w:val="clear" w:color="auto" w:fill="E8E8E8"/>
          </w:tcPr>
          <w:p w14:paraId="7C915B08" w14:textId="77777777" w:rsidR="008E03B9" w:rsidRPr="000D622B" w:rsidRDefault="00DF04D8" w:rsidP="00684789">
            <w:pPr>
              <w:pStyle w:val="TableParagraph"/>
              <w:spacing w:before="1" w:line="240" w:lineRule="auto"/>
              <w:ind w:left="391"/>
              <w:jc w:val="both"/>
              <w:rPr>
                <w:b/>
                <w:sz w:val="20"/>
              </w:rPr>
            </w:pPr>
            <w:r w:rsidRPr="000D622B">
              <w:rPr>
                <w:b/>
                <w:sz w:val="20"/>
              </w:rPr>
              <w:t>-1,0%</w:t>
            </w:r>
          </w:p>
        </w:tc>
      </w:tr>
      <w:tr w:rsidR="008E03B9" w:rsidRPr="000D622B" w14:paraId="6D13012B" w14:textId="77777777">
        <w:trPr>
          <w:trHeight w:val="340"/>
        </w:trPr>
        <w:tc>
          <w:tcPr>
            <w:tcW w:w="2644" w:type="dxa"/>
            <w:tcBorders>
              <w:right w:val="nil"/>
            </w:tcBorders>
          </w:tcPr>
          <w:p w14:paraId="0BAB3A10" w14:textId="77777777" w:rsidR="008E03B9" w:rsidRPr="000D622B" w:rsidRDefault="00DF04D8" w:rsidP="00684789">
            <w:pPr>
              <w:pStyle w:val="TableParagraph"/>
              <w:spacing w:before="1" w:line="240" w:lineRule="auto"/>
              <w:jc w:val="both"/>
              <w:rPr>
                <w:b/>
                <w:sz w:val="20"/>
              </w:rPr>
            </w:pPr>
            <w:r w:rsidRPr="000D622B">
              <w:rPr>
                <w:b/>
                <w:sz w:val="20"/>
              </w:rPr>
              <w:t>Con</w:t>
            </w:r>
            <w:r w:rsidRPr="000D622B">
              <w:rPr>
                <w:b/>
                <w:spacing w:val="-3"/>
                <w:sz w:val="20"/>
              </w:rPr>
              <w:t xml:space="preserve"> </w:t>
            </w:r>
            <w:r w:rsidRPr="000D622B">
              <w:rPr>
                <w:b/>
                <w:sz w:val="20"/>
              </w:rPr>
              <w:t>facilidad</w:t>
            </w:r>
          </w:p>
        </w:tc>
        <w:tc>
          <w:tcPr>
            <w:tcW w:w="2327" w:type="dxa"/>
            <w:tcBorders>
              <w:left w:val="nil"/>
              <w:right w:val="nil"/>
            </w:tcBorders>
          </w:tcPr>
          <w:p w14:paraId="42DF1E67" w14:textId="77777777" w:rsidR="008E03B9" w:rsidRPr="000D622B" w:rsidRDefault="00DF04D8" w:rsidP="00684789">
            <w:pPr>
              <w:pStyle w:val="TableParagraph"/>
              <w:spacing w:before="1" w:line="240" w:lineRule="auto"/>
              <w:ind w:left="517"/>
              <w:jc w:val="both"/>
              <w:rPr>
                <w:b/>
                <w:sz w:val="20"/>
              </w:rPr>
            </w:pPr>
            <w:r w:rsidRPr="000D622B">
              <w:rPr>
                <w:b/>
                <w:sz w:val="20"/>
              </w:rPr>
              <w:t>4,8%</w:t>
            </w:r>
          </w:p>
        </w:tc>
        <w:tc>
          <w:tcPr>
            <w:tcW w:w="1935" w:type="dxa"/>
            <w:tcBorders>
              <w:left w:val="nil"/>
              <w:right w:val="nil"/>
            </w:tcBorders>
          </w:tcPr>
          <w:p w14:paraId="049E1DCD" w14:textId="77777777" w:rsidR="008E03B9" w:rsidRPr="000D622B" w:rsidRDefault="00DF04D8" w:rsidP="00684789">
            <w:pPr>
              <w:pStyle w:val="TableParagraph"/>
              <w:spacing w:before="1" w:line="240" w:lineRule="auto"/>
              <w:ind w:left="300"/>
              <w:jc w:val="both"/>
              <w:rPr>
                <w:b/>
                <w:sz w:val="20"/>
              </w:rPr>
            </w:pPr>
            <w:r w:rsidRPr="000D622B">
              <w:rPr>
                <w:b/>
                <w:sz w:val="20"/>
              </w:rPr>
              <w:t>8,0%</w:t>
            </w:r>
          </w:p>
        </w:tc>
        <w:tc>
          <w:tcPr>
            <w:tcW w:w="1862" w:type="dxa"/>
            <w:tcBorders>
              <w:left w:val="nil"/>
            </w:tcBorders>
          </w:tcPr>
          <w:p w14:paraId="40EA06C8" w14:textId="77777777" w:rsidR="008E03B9" w:rsidRPr="000D622B" w:rsidRDefault="00DF04D8" w:rsidP="00684789">
            <w:pPr>
              <w:pStyle w:val="TableParagraph"/>
              <w:spacing w:before="1" w:line="240" w:lineRule="auto"/>
              <w:ind w:left="391"/>
              <w:jc w:val="both"/>
              <w:rPr>
                <w:b/>
                <w:sz w:val="20"/>
              </w:rPr>
            </w:pPr>
            <w:r w:rsidRPr="000D622B">
              <w:rPr>
                <w:b/>
                <w:sz w:val="20"/>
              </w:rPr>
              <w:t>-3,2%</w:t>
            </w:r>
          </w:p>
        </w:tc>
      </w:tr>
      <w:tr w:rsidR="008E03B9" w:rsidRPr="000D622B" w14:paraId="708758F0" w14:textId="77777777">
        <w:trPr>
          <w:trHeight w:val="340"/>
        </w:trPr>
        <w:tc>
          <w:tcPr>
            <w:tcW w:w="2644" w:type="dxa"/>
            <w:tcBorders>
              <w:right w:val="nil"/>
            </w:tcBorders>
            <w:shd w:val="clear" w:color="auto" w:fill="E8E8E8"/>
          </w:tcPr>
          <w:p w14:paraId="0D20B8A6" w14:textId="77777777" w:rsidR="008E03B9" w:rsidRPr="000D622B" w:rsidRDefault="00DF04D8" w:rsidP="00684789">
            <w:pPr>
              <w:pStyle w:val="TableParagraph"/>
              <w:spacing w:before="1" w:line="240" w:lineRule="auto"/>
              <w:jc w:val="both"/>
              <w:rPr>
                <w:b/>
                <w:sz w:val="20"/>
              </w:rPr>
            </w:pPr>
            <w:r w:rsidRPr="000D622B">
              <w:rPr>
                <w:b/>
                <w:sz w:val="20"/>
              </w:rPr>
              <w:t>Con</w:t>
            </w:r>
            <w:r w:rsidRPr="000D622B">
              <w:rPr>
                <w:b/>
                <w:spacing w:val="-2"/>
                <w:sz w:val="20"/>
              </w:rPr>
              <w:t xml:space="preserve"> </w:t>
            </w:r>
            <w:r w:rsidRPr="000D622B">
              <w:rPr>
                <w:b/>
                <w:sz w:val="20"/>
              </w:rPr>
              <w:t>cierta</w:t>
            </w:r>
            <w:r w:rsidRPr="000D622B">
              <w:rPr>
                <w:b/>
                <w:spacing w:val="-3"/>
                <w:sz w:val="20"/>
              </w:rPr>
              <w:t xml:space="preserve"> </w:t>
            </w:r>
            <w:r w:rsidRPr="000D622B">
              <w:rPr>
                <w:b/>
                <w:sz w:val="20"/>
              </w:rPr>
              <w:t>facilidad</w:t>
            </w:r>
          </w:p>
        </w:tc>
        <w:tc>
          <w:tcPr>
            <w:tcW w:w="2327" w:type="dxa"/>
            <w:tcBorders>
              <w:left w:val="nil"/>
              <w:right w:val="nil"/>
            </w:tcBorders>
            <w:shd w:val="clear" w:color="auto" w:fill="E8E8E8"/>
          </w:tcPr>
          <w:p w14:paraId="3B586CAE" w14:textId="77777777" w:rsidR="008E03B9" w:rsidRPr="000D622B" w:rsidRDefault="00DF04D8" w:rsidP="00684789">
            <w:pPr>
              <w:pStyle w:val="TableParagraph"/>
              <w:spacing w:before="1" w:line="240" w:lineRule="auto"/>
              <w:ind w:left="517"/>
              <w:jc w:val="both"/>
              <w:rPr>
                <w:b/>
                <w:sz w:val="20"/>
              </w:rPr>
            </w:pPr>
            <w:r w:rsidRPr="000D622B">
              <w:rPr>
                <w:b/>
                <w:sz w:val="20"/>
              </w:rPr>
              <w:t>24,1%</w:t>
            </w:r>
          </w:p>
        </w:tc>
        <w:tc>
          <w:tcPr>
            <w:tcW w:w="1935" w:type="dxa"/>
            <w:tcBorders>
              <w:left w:val="nil"/>
              <w:right w:val="nil"/>
            </w:tcBorders>
            <w:shd w:val="clear" w:color="auto" w:fill="E8E8E8"/>
          </w:tcPr>
          <w:p w14:paraId="4A4E27C7" w14:textId="77777777" w:rsidR="008E03B9" w:rsidRPr="000D622B" w:rsidRDefault="00DF04D8" w:rsidP="00684789">
            <w:pPr>
              <w:pStyle w:val="TableParagraph"/>
              <w:spacing w:before="1" w:line="240" w:lineRule="auto"/>
              <w:ind w:left="300"/>
              <w:jc w:val="both"/>
              <w:rPr>
                <w:b/>
                <w:sz w:val="20"/>
              </w:rPr>
            </w:pPr>
            <w:r w:rsidRPr="000D622B">
              <w:rPr>
                <w:b/>
                <w:sz w:val="20"/>
              </w:rPr>
              <w:t>25,6%</w:t>
            </w:r>
          </w:p>
        </w:tc>
        <w:tc>
          <w:tcPr>
            <w:tcW w:w="1862" w:type="dxa"/>
            <w:tcBorders>
              <w:left w:val="nil"/>
            </w:tcBorders>
            <w:shd w:val="clear" w:color="auto" w:fill="E8E8E8"/>
          </w:tcPr>
          <w:p w14:paraId="3358CB98" w14:textId="77777777" w:rsidR="008E03B9" w:rsidRPr="000D622B" w:rsidRDefault="00DF04D8" w:rsidP="00684789">
            <w:pPr>
              <w:pStyle w:val="TableParagraph"/>
              <w:spacing w:before="1" w:line="240" w:lineRule="auto"/>
              <w:ind w:left="391"/>
              <w:jc w:val="both"/>
              <w:rPr>
                <w:b/>
                <w:sz w:val="20"/>
              </w:rPr>
            </w:pPr>
            <w:r w:rsidRPr="000D622B">
              <w:rPr>
                <w:b/>
                <w:sz w:val="20"/>
              </w:rPr>
              <w:t>-1,5%</w:t>
            </w:r>
          </w:p>
        </w:tc>
      </w:tr>
      <w:tr w:rsidR="008E03B9" w:rsidRPr="000D622B" w14:paraId="33C6630F" w14:textId="77777777">
        <w:trPr>
          <w:trHeight w:val="340"/>
        </w:trPr>
        <w:tc>
          <w:tcPr>
            <w:tcW w:w="2644" w:type="dxa"/>
            <w:tcBorders>
              <w:right w:val="nil"/>
            </w:tcBorders>
          </w:tcPr>
          <w:p w14:paraId="136BDD69" w14:textId="77777777" w:rsidR="008E03B9" w:rsidRPr="000D622B" w:rsidRDefault="00DF04D8" w:rsidP="00684789">
            <w:pPr>
              <w:pStyle w:val="TableParagraph"/>
              <w:spacing w:before="1" w:line="240" w:lineRule="auto"/>
              <w:jc w:val="both"/>
              <w:rPr>
                <w:b/>
                <w:sz w:val="20"/>
              </w:rPr>
            </w:pPr>
            <w:r w:rsidRPr="000D622B">
              <w:rPr>
                <w:b/>
                <w:sz w:val="20"/>
              </w:rPr>
              <w:t>Con</w:t>
            </w:r>
            <w:r w:rsidRPr="000D622B">
              <w:rPr>
                <w:b/>
                <w:spacing w:val="-3"/>
                <w:sz w:val="20"/>
              </w:rPr>
              <w:t xml:space="preserve"> </w:t>
            </w:r>
            <w:r w:rsidRPr="000D622B">
              <w:rPr>
                <w:b/>
                <w:sz w:val="20"/>
              </w:rPr>
              <w:t>cierta</w:t>
            </w:r>
            <w:r w:rsidRPr="000D622B">
              <w:rPr>
                <w:b/>
                <w:spacing w:val="-3"/>
                <w:sz w:val="20"/>
              </w:rPr>
              <w:t xml:space="preserve"> </w:t>
            </w:r>
            <w:r w:rsidRPr="000D622B">
              <w:rPr>
                <w:b/>
                <w:sz w:val="20"/>
              </w:rPr>
              <w:t>dificultad</w:t>
            </w:r>
          </w:p>
        </w:tc>
        <w:tc>
          <w:tcPr>
            <w:tcW w:w="2327" w:type="dxa"/>
            <w:tcBorders>
              <w:left w:val="nil"/>
              <w:right w:val="nil"/>
            </w:tcBorders>
          </w:tcPr>
          <w:p w14:paraId="2C19C01D" w14:textId="77777777" w:rsidR="008E03B9" w:rsidRPr="000D622B" w:rsidRDefault="00DF04D8" w:rsidP="00684789">
            <w:pPr>
              <w:pStyle w:val="TableParagraph"/>
              <w:spacing w:before="1" w:line="240" w:lineRule="auto"/>
              <w:ind w:left="517"/>
              <w:jc w:val="both"/>
              <w:rPr>
                <w:b/>
                <w:sz w:val="20"/>
              </w:rPr>
            </w:pPr>
            <w:r w:rsidRPr="000D622B">
              <w:rPr>
                <w:b/>
                <w:sz w:val="20"/>
              </w:rPr>
              <w:t>29,4%</w:t>
            </w:r>
          </w:p>
        </w:tc>
        <w:tc>
          <w:tcPr>
            <w:tcW w:w="1935" w:type="dxa"/>
            <w:tcBorders>
              <w:left w:val="nil"/>
              <w:right w:val="nil"/>
            </w:tcBorders>
          </w:tcPr>
          <w:p w14:paraId="72EBF080" w14:textId="77777777" w:rsidR="008E03B9" w:rsidRPr="000D622B" w:rsidRDefault="00DF04D8" w:rsidP="00684789">
            <w:pPr>
              <w:pStyle w:val="TableParagraph"/>
              <w:spacing w:before="1" w:line="240" w:lineRule="auto"/>
              <w:ind w:left="300"/>
              <w:jc w:val="both"/>
              <w:rPr>
                <w:b/>
                <w:sz w:val="20"/>
              </w:rPr>
            </w:pPr>
            <w:r w:rsidRPr="000D622B">
              <w:rPr>
                <w:b/>
                <w:sz w:val="20"/>
              </w:rPr>
              <w:t>31,2%</w:t>
            </w:r>
          </w:p>
        </w:tc>
        <w:tc>
          <w:tcPr>
            <w:tcW w:w="1862" w:type="dxa"/>
            <w:tcBorders>
              <w:left w:val="nil"/>
            </w:tcBorders>
          </w:tcPr>
          <w:p w14:paraId="607641C7" w14:textId="77777777" w:rsidR="008E03B9" w:rsidRPr="000D622B" w:rsidRDefault="00DF04D8" w:rsidP="00684789">
            <w:pPr>
              <w:pStyle w:val="TableParagraph"/>
              <w:spacing w:before="1" w:line="240" w:lineRule="auto"/>
              <w:ind w:left="391"/>
              <w:jc w:val="both"/>
              <w:rPr>
                <w:b/>
                <w:sz w:val="20"/>
              </w:rPr>
            </w:pPr>
            <w:r w:rsidRPr="000D622B">
              <w:rPr>
                <w:b/>
                <w:sz w:val="20"/>
              </w:rPr>
              <w:t>-1,8%</w:t>
            </w:r>
          </w:p>
        </w:tc>
      </w:tr>
      <w:tr w:rsidR="008E03B9" w:rsidRPr="000D622B" w14:paraId="1AF50F1D" w14:textId="77777777">
        <w:trPr>
          <w:trHeight w:val="340"/>
        </w:trPr>
        <w:tc>
          <w:tcPr>
            <w:tcW w:w="2644" w:type="dxa"/>
            <w:tcBorders>
              <w:right w:val="nil"/>
            </w:tcBorders>
            <w:shd w:val="clear" w:color="auto" w:fill="E8E8E8"/>
          </w:tcPr>
          <w:p w14:paraId="5CD30246" w14:textId="77777777" w:rsidR="008E03B9" w:rsidRPr="000D622B" w:rsidRDefault="00DF04D8" w:rsidP="00684789">
            <w:pPr>
              <w:pStyle w:val="TableParagraph"/>
              <w:spacing w:before="1" w:line="240" w:lineRule="auto"/>
              <w:jc w:val="both"/>
              <w:rPr>
                <w:b/>
                <w:sz w:val="20"/>
              </w:rPr>
            </w:pPr>
            <w:r w:rsidRPr="000D622B">
              <w:rPr>
                <w:b/>
                <w:sz w:val="20"/>
              </w:rPr>
              <w:t>Con</w:t>
            </w:r>
            <w:r w:rsidRPr="000D622B">
              <w:rPr>
                <w:b/>
                <w:spacing w:val="-3"/>
                <w:sz w:val="20"/>
              </w:rPr>
              <w:t xml:space="preserve"> </w:t>
            </w:r>
            <w:r w:rsidRPr="000D622B">
              <w:rPr>
                <w:b/>
                <w:sz w:val="20"/>
              </w:rPr>
              <w:t>dificultad</w:t>
            </w:r>
          </w:p>
        </w:tc>
        <w:tc>
          <w:tcPr>
            <w:tcW w:w="2327" w:type="dxa"/>
            <w:tcBorders>
              <w:left w:val="nil"/>
              <w:right w:val="nil"/>
            </w:tcBorders>
            <w:shd w:val="clear" w:color="auto" w:fill="E8E8E8"/>
          </w:tcPr>
          <w:p w14:paraId="260B30BE" w14:textId="77777777" w:rsidR="008E03B9" w:rsidRPr="000D622B" w:rsidRDefault="00DF04D8" w:rsidP="00684789">
            <w:pPr>
              <w:pStyle w:val="TableParagraph"/>
              <w:spacing w:before="1" w:line="240" w:lineRule="auto"/>
              <w:ind w:left="517"/>
              <w:jc w:val="both"/>
              <w:rPr>
                <w:b/>
                <w:sz w:val="20"/>
              </w:rPr>
            </w:pPr>
            <w:r w:rsidRPr="000D622B">
              <w:rPr>
                <w:b/>
                <w:sz w:val="20"/>
              </w:rPr>
              <w:t>22,9%</w:t>
            </w:r>
          </w:p>
        </w:tc>
        <w:tc>
          <w:tcPr>
            <w:tcW w:w="1935" w:type="dxa"/>
            <w:tcBorders>
              <w:left w:val="nil"/>
              <w:right w:val="nil"/>
            </w:tcBorders>
            <w:shd w:val="clear" w:color="auto" w:fill="E8E8E8"/>
          </w:tcPr>
          <w:p w14:paraId="16599F6D" w14:textId="77777777" w:rsidR="008E03B9" w:rsidRPr="000D622B" w:rsidRDefault="00DF04D8" w:rsidP="00684789">
            <w:pPr>
              <w:pStyle w:val="TableParagraph"/>
              <w:spacing w:before="1" w:line="240" w:lineRule="auto"/>
              <w:ind w:left="300"/>
              <w:jc w:val="both"/>
              <w:rPr>
                <w:b/>
                <w:sz w:val="20"/>
              </w:rPr>
            </w:pPr>
            <w:r w:rsidRPr="000D622B">
              <w:rPr>
                <w:b/>
                <w:sz w:val="20"/>
              </w:rPr>
              <w:t>22,3%</w:t>
            </w:r>
          </w:p>
        </w:tc>
        <w:tc>
          <w:tcPr>
            <w:tcW w:w="1862" w:type="dxa"/>
            <w:tcBorders>
              <w:left w:val="nil"/>
            </w:tcBorders>
            <w:shd w:val="clear" w:color="auto" w:fill="E8E8E8"/>
          </w:tcPr>
          <w:p w14:paraId="0745C722" w14:textId="77777777" w:rsidR="008E03B9" w:rsidRPr="000D622B" w:rsidRDefault="00DF04D8" w:rsidP="00684789">
            <w:pPr>
              <w:pStyle w:val="TableParagraph"/>
              <w:spacing w:before="1" w:line="240" w:lineRule="auto"/>
              <w:ind w:left="391"/>
              <w:jc w:val="both"/>
              <w:rPr>
                <w:b/>
                <w:sz w:val="20"/>
              </w:rPr>
            </w:pPr>
            <w:r w:rsidRPr="000D622B">
              <w:rPr>
                <w:b/>
                <w:sz w:val="20"/>
              </w:rPr>
              <w:t>0,6%</w:t>
            </w:r>
          </w:p>
        </w:tc>
      </w:tr>
      <w:tr w:rsidR="008E03B9" w:rsidRPr="000D622B" w14:paraId="05F8DBE9" w14:textId="77777777">
        <w:trPr>
          <w:trHeight w:val="340"/>
        </w:trPr>
        <w:tc>
          <w:tcPr>
            <w:tcW w:w="2644" w:type="dxa"/>
            <w:tcBorders>
              <w:right w:val="nil"/>
            </w:tcBorders>
          </w:tcPr>
          <w:p w14:paraId="46518202" w14:textId="77777777" w:rsidR="008E03B9" w:rsidRPr="000D622B" w:rsidRDefault="00DF04D8" w:rsidP="00684789">
            <w:pPr>
              <w:pStyle w:val="TableParagraph"/>
              <w:spacing w:before="1" w:line="240" w:lineRule="auto"/>
              <w:jc w:val="both"/>
              <w:rPr>
                <w:b/>
                <w:sz w:val="20"/>
              </w:rPr>
            </w:pPr>
            <w:r w:rsidRPr="000D622B">
              <w:rPr>
                <w:b/>
                <w:sz w:val="20"/>
              </w:rPr>
              <w:t>Con</w:t>
            </w:r>
            <w:r w:rsidRPr="000D622B">
              <w:rPr>
                <w:b/>
                <w:spacing w:val="-3"/>
                <w:sz w:val="20"/>
              </w:rPr>
              <w:t xml:space="preserve"> </w:t>
            </w:r>
            <w:r w:rsidRPr="000D622B">
              <w:rPr>
                <w:b/>
                <w:sz w:val="20"/>
              </w:rPr>
              <w:t>mucha</w:t>
            </w:r>
            <w:r w:rsidRPr="000D622B">
              <w:rPr>
                <w:b/>
                <w:spacing w:val="-3"/>
                <w:sz w:val="20"/>
              </w:rPr>
              <w:t xml:space="preserve"> </w:t>
            </w:r>
            <w:r w:rsidRPr="000D622B">
              <w:rPr>
                <w:b/>
                <w:sz w:val="20"/>
              </w:rPr>
              <w:t>dificultad</w:t>
            </w:r>
          </w:p>
        </w:tc>
        <w:tc>
          <w:tcPr>
            <w:tcW w:w="2327" w:type="dxa"/>
            <w:tcBorders>
              <w:left w:val="nil"/>
              <w:right w:val="nil"/>
            </w:tcBorders>
          </w:tcPr>
          <w:p w14:paraId="3FF56297" w14:textId="77777777" w:rsidR="008E03B9" w:rsidRPr="000D622B" w:rsidRDefault="00DF04D8" w:rsidP="00684789">
            <w:pPr>
              <w:pStyle w:val="TableParagraph"/>
              <w:spacing w:before="1" w:line="240" w:lineRule="auto"/>
              <w:ind w:left="517"/>
              <w:jc w:val="both"/>
              <w:rPr>
                <w:b/>
                <w:sz w:val="20"/>
              </w:rPr>
            </w:pPr>
            <w:r w:rsidRPr="000D622B">
              <w:rPr>
                <w:b/>
                <w:sz w:val="20"/>
              </w:rPr>
              <w:t>18,4%</w:t>
            </w:r>
          </w:p>
        </w:tc>
        <w:tc>
          <w:tcPr>
            <w:tcW w:w="1935" w:type="dxa"/>
            <w:tcBorders>
              <w:left w:val="nil"/>
              <w:right w:val="nil"/>
            </w:tcBorders>
          </w:tcPr>
          <w:p w14:paraId="43D408DB" w14:textId="77777777" w:rsidR="008E03B9" w:rsidRPr="000D622B" w:rsidRDefault="00DF04D8" w:rsidP="00684789">
            <w:pPr>
              <w:pStyle w:val="TableParagraph"/>
              <w:spacing w:before="1" w:line="240" w:lineRule="auto"/>
              <w:ind w:left="300"/>
              <w:jc w:val="both"/>
              <w:rPr>
                <w:b/>
                <w:sz w:val="20"/>
              </w:rPr>
            </w:pPr>
            <w:r w:rsidRPr="000D622B">
              <w:rPr>
                <w:b/>
                <w:sz w:val="20"/>
              </w:rPr>
              <w:t>11,5%</w:t>
            </w:r>
          </w:p>
        </w:tc>
        <w:tc>
          <w:tcPr>
            <w:tcW w:w="1862" w:type="dxa"/>
            <w:tcBorders>
              <w:left w:val="nil"/>
            </w:tcBorders>
          </w:tcPr>
          <w:p w14:paraId="386496C5" w14:textId="77777777" w:rsidR="008E03B9" w:rsidRPr="000D622B" w:rsidRDefault="00DF04D8" w:rsidP="00684789">
            <w:pPr>
              <w:pStyle w:val="TableParagraph"/>
              <w:spacing w:before="1" w:line="240" w:lineRule="auto"/>
              <w:ind w:left="391"/>
              <w:jc w:val="both"/>
              <w:rPr>
                <w:b/>
                <w:sz w:val="20"/>
              </w:rPr>
            </w:pPr>
            <w:r w:rsidRPr="000D622B">
              <w:rPr>
                <w:b/>
                <w:sz w:val="20"/>
              </w:rPr>
              <w:t>6,9%</w:t>
            </w:r>
          </w:p>
        </w:tc>
      </w:tr>
      <w:tr w:rsidR="008E03B9" w:rsidRPr="000D622B" w14:paraId="640C143B" w14:textId="77777777">
        <w:trPr>
          <w:trHeight w:val="342"/>
        </w:trPr>
        <w:tc>
          <w:tcPr>
            <w:tcW w:w="2644" w:type="dxa"/>
            <w:tcBorders>
              <w:right w:val="nil"/>
            </w:tcBorders>
            <w:shd w:val="clear" w:color="auto" w:fill="E8E8E8"/>
          </w:tcPr>
          <w:p w14:paraId="3719330A" w14:textId="77777777" w:rsidR="008E03B9" w:rsidRPr="000D622B" w:rsidRDefault="00DF04D8" w:rsidP="00684789">
            <w:pPr>
              <w:pStyle w:val="TableParagraph"/>
              <w:spacing w:before="1" w:line="240" w:lineRule="auto"/>
              <w:jc w:val="both"/>
              <w:rPr>
                <w:b/>
                <w:sz w:val="20"/>
              </w:rPr>
            </w:pPr>
            <w:r w:rsidRPr="000D622B">
              <w:rPr>
                <w:b/>
                <w:sz w:val="20"/>
              </w:rPr>
              <w:t>Total</w:t>
            </w:r>
          </w:p>
        </w:tc>
        <w:tc>
          <w:tcPr>
            <w:tcW w:w="2327" w:type="dxa"/>
            <w:tcBorders>
              <w:left w:val="nil"/>
              <w:right w:val="nil"/>
            </w:tcBorders>
            <w:shd w:val="clear" w:color="auto" w:fill="E8E8E8"/>
          </w:tcPr>
          <w:p w14:paraId="5CC7E5B7" w14:textId="77777777" w:rsidR="008E03B9" w:rsidRPr="000D622B" w:rsidRDefault="00DF04D8" w:rsidP="00684789">
            <w:pPr>
              <w:pStyle w:val="TableParagraph"/>
              <w:spacing w:before="1" w:line="240" w:lineRule="auto"/>
              <w:ind w:left="517"/>
              <w:jc w:val="both"/>
              <w:rPr>
                <w:b/>
                <w:sz w:val="20"/>
              </w:rPr>
            </w:pPr>
            <w:r w:rsidRPr="000D622B">
              <w:rPr>
                <w:b/>
                <w:sz w:val="20"/>
              </w:rPr>
              <w:t>100,0%</w:t>
            </w:r>
          </w:p>
        </w:tc>
        <w:tc>
          <w:tcPr>
            <w:tcW w:w="1935" w:type="dxa"/>
            <w:tcBorders>
              <w:left w:val="nil"/>
              <w:right w:val="nil"/>
            </w:tcBorders>
            <w:shd w:val="clear" w:color="auto" w:fill="E8E8E8"/>
          </w:tcPr>
          <w:p w14:paraId="7BC48A93" w14:textId="77777777" w:rsidR="008E03B9" w:rsidRPr="000D622B" w:rsidRDefault="00DF04D8" w:rsidP="00684789">
            <w:pPr>
              <w:pStyle w:val="TableParagraph"/>
              <w:spacing w:before="1" w:line="240" w:lineRule="auto"/>
              <w:ind w:left="300"/>
              <w:jc w:val="both"/>
              <w:rPr>
                <w:b/>
                <w:sz w:val="20"/>
              </w:rPr>
            </w:pPr>
            <w:r w:rsidRPr="000D622B">
              <w:rPr>
                <w:b/>
                <w:sz w:val="20"/>
              </w:rPr>
              <w:t>100,0%</w:t>
            </w:r>
          </w:p>
        </w:tc>
        <w:tc>
          <w:tcPr>
            <w:tcW w:w="1862" w:type="dxa"/>
            <w:tcBorders>
              <w:left w:val="nil"/>
            </w:tcBorders>
            <w:shd w:val="clear" w:color="auto" w:fill="E8E8E8"/>
          </w:tcPr>
          <w:p w14:paraId="3E051539" w14:textId="77777777" w:rsidR="008E03B9" w:rsidRPr="000D622B" w:rsidRDefault="00DF04D8" w:rsidP="00684789">
            <w:pPr>
              <w:pStyle w:val="TableParagraph"/>
              <w:spacing w:before="1" w:line="240" w:lineRule="auto"/>
              <w:ind w:left="391"/>
              <w:jc w:val="both"/>
              <w:rPr>
                <w:b/>
                <w:sz w:val="20"/>
              </w:rPr>
            </w:pPr>
            <w:r w:rsidRPr="000D622B">
              <w:rPr>
                <w:b/>
                <w:sz w:val="20"/>
              </w:rPr>
              <w:t>--</w:t>
            </w:r>
          </w:p>
        </w:tc>
      </w:tr>
    </w:tbl>
    <w:p w14:paraId="3E71042F"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w:t>
      </w:r>
      <w:r w:rsidRPr="000D622B">
        <w:rPr>
          <w:rFonts w:ascii="Arial" w:hAnsi="Arial" w:cs="Arial"/>
          <w:i/>
          <w:spacing w:val="-2"/>
          <w:sz w:val="20"/>
        </w:rPr>
        <w:t xml:space="preserve"> </w:t>
      </w:r>
      <w:r w:rsidRPr="000D622B">
        <w:rPr>
          <w:rFonts w:ascii="Arial" w:hAnsi="Arial" w:cs="Arial"/>
          <w:i/>
          <w:sz w:val="20"/>
        </w:rPr>
        <w:t>Personas</w:t>
      </w:r>
      <w:r w:rsidRPr="000D622B">
        <w:rPr>
          <w:rFonts w:ascii="Arial" w:hAnsi="Arial" w:cs="Arial"/>
          <w:i/>
          <w:spacing w:val="-2"/>
          <w:sz w:val="20"/>
        </w:rPr>
        <w:t xml:space="preserve"> </w:t>
      </w:r>
      <w:r w:rsidRPr="000D622B">
        <w:rPr>
          <w:rFonts w:ascii="Arial" w:hAnsi="Arial" w:cs="Arial"/>
          <w:i/>
          <w:sz w:val="20"/>
        </w:rPr>
        <w:t>que</w:t>
      </w:r>
      <w:r w:rsidRPr="000D622B">
        <w:rPr>
          <w:rFonts w:ascii="Arial" w:hAnsi="Arial" w:cs="Arial"/>
          <w:i/>
          <w:spacing w:val="-1"/>
          <w:sz w:val="20"/>
        </w:rPr>
        <w:t xml:space="preserve"> </w:t>
      </w:r>
      <w:r w:rsidRPr="000D622B">
        <w:rPr>
          <w:rFonts w:ascii="Arial" w:hAnsi="Arial" w:cs="Arial"/>
          <w:i/>
          <w:sz w:val="20"/>
        </w:rPr>
        <w:t>durante</w:t>
      </w:r>
      <w:r w:rsidRPr="000D622B">
        <w:rPr>
          <w:rFonts w:ascii="Arial" w:hAnsi="Arial" w:cs="Arial"/>
          <w:i/>
          <w:spacing w:val="-1"/>
          <w:sz w:val="20"/>
        </w:rPr>
        <w:t xml:space="preserve"> </w:t>
      </w:r>
      <w:r w:rsidRPr="000D622B">
        <w:rPr>
          <w:rFonts w:ascii="Arial" w:hAnsi="Arial" w:cs="Arial"/>
          <w:i/>
          <w:sz w:val="20"/>
        </w:rPr>
        <w:t>al</w:t>
      </w:r>
      <w:r w:rsidRPr="000D622B">
        <w:rPr>
          <w:rFonts w:ascii="Arial" w:hAnsi="Arial" w:cs="Arial"/>
          <w:i/>
          <w:spacing w:val="-1"/>
          <w:sz w:val="20"/>
        </w:rPr>
        <w:t xml:space="preserve"> </w:t>
      </w:r>
      <w:r w:rsidRPr="000D622B">
        <w:rPr>
          <w:rFonts w:ascii="Arial" w:hAnsi="Arial" w:cs="Arial"/>
          <w:i/>
          <w:sz w:val="20"/>
        </w:rPr>
        <w:t>menos</w:t>
      </w:r>
      <w:r w:rsidRPr="000D622B">
        <w:rPr>
          <w:rFonts w:ascii="Arial" w:hAnsi="Arial" w:cs="Arial"/>
          <w:i/>
          <w:spacing w:val="-2"/>
          <w:sz w:val="20"/>
        </w:rPr>
        <w:t xml:space="preserve"> </w:t>
      </w:r>
      <w:r w:rsidRPr="000D622B">
        <w:rPr>
          <w:rFonts w:ascii="Arial" w:hAnsi="Arial" w:cs="Arial"/>
          <w:i/>
          <w:sz w:val="20"/>
        </w:rPr>
        <w:t>los</w:t>
      </w:r>
      <w:r w:rsidRPr="000D622B">
        <w:rPr>
          <w:rFonts w:ascii="Arial" w:hAnsi="Arial" w:cs="Arial"/>
          <w:i/>
          <w:spacing w:val="-2"/>
          <w:sz w:val="20"/>
        </w:rPr>
        <w:t xml:space="preserve"> </w:t>
      </w:r>
      <w:r w:rsidRPr="000D622B">
        <w:rPr>
          <w:rFonts w:ascii="Arial" w:hAnsi="Arial" w:cs="Arial"/>
          <w:i/>
          <w:sz w:val="20"/>
        </w:rPr>
        <w:t>últimos 6</w:t>
      </w:r>
      <w:r w:rsidRPr="000D622B">
        <w:rPr>
          <w:rFonts w:ascii="Arial" w:hAnsi="Arial" w:cs="Arial"/>
          <w:i/>
          <w:spacing w:val="-2"/>
          <w:sz w:val="20"/>
        </w:rPr>
        <w:t xml:space="preserve"> </w:t>
      </w:r>
      <w:r w:rsidRPr="000D622B">
        <w:rPr>
          <w:rFonts w:ascii="Arial" w:hAnsi="Arial" w:cs="Arial"/>
          <w:i/>
          <w:sz w:val="20"/>
        </w:rPr>
        <w:t>meses</w:t>
      </w:r>
      <w:r w:rsidRPr="000D622B">
        <w:rPr>
          <w:rFonts w:ascii="Arial" w:hAnsi="Arial" w:cs="Arial"/>
          <w:i/>
          <w:spacing w:val="-2"/>
          <w:sz w:val="20"/>
        </w:rPr>
        <w:t xml:space="preserve"> </w:t>
      </w:r>
      <w:r w:rsidRPr="000D622B">
        <w:rPr>
          <w:rFonts w:ascii="Arial" w:hAnsi="Arial" w:cs="Arial"/>
          <w:i/>
          <w:sz w:val="20"/>
        </w:rPr>
        <w:t>se</w:t>
      </w:r>
      <w:r w:rsidRPr="000D622B">
        <w:rPr>
          <w:rFonts w:ascii="Arial" w:hAnsi="Arial" w:cs="Arial"/>
          <w:i/>
          <w:spacing w:val="-3"/>
          <w:sz w:val="20"/>
        </w:rPr>
        <w:t xml:space="preserve"> </w:t>
      </w:r>
      <w:r w:rsidRPr="000D622B">
        <w:rPr>
          <w:rFonts w:ascii="Arial" w:hAnsi="Arial" w:cs="Arial"/>
          <w:i/>
          <w:sz w:val="20"/>
        </w:rPr>
        <w:t>han</w:t>
      </w:r>
      <w:r w:rsidRPr="000D622B">
        <w:rPr>
          <w:rFonts w:ascii="Arial" w:hAnsi="Arial" w:cs="Arial"/>
          <w:i/>
          <w:spacing w:val="-3"/>
          <w:sz w:val="20"/>
        </w:rPr>
        <w:t xml:space="preserve"> </w:t>
      </w:r>
      <w:r w:rsidRPr="000D622B">
        <w:rPr>
          <w:rFonts w:ascii="Arial" w:hAnsi="Arial" w:cs="Arial"/>
          <w:i/>
          <w:sz w:val="20"/>
        </w:rPr>
        <w:t>visto</w:t>
      </w:r>
      <w:r w:rsidRPr="000D622B">
        <w:rPr>
          <w:rFonts w:ascii="Arial" w:hAnsi="Arial" w:cs="Arial"/>
          <w:i/>
          <w:spacing w:val="-2"/>
          <w:sz w:val="20"/>
        </w:rPr>
        <w:t xml:space="preserve"> </w:t>
      </w:r>
      <w:r w:rsidRPr="000D622B">
        <w:rPr>
          <w:rFonts w:ascii="Arial" w:hAnsi="Arial" w:cs="Arial"/>
          <w:i/>
          <w:sz w:val="20"/>
        </w:rPr>
        <w:t>limitadas,</w:t>
      </w:r>
      <w:r w:rsidRPr="000D622B">
        <w:rPr>
          <w:rFonts w:ascii="Arial" w:hAnsi="Arial" w:cs="Arial"/>
          <w:i/>
          <w:spacing w:val="-3"/>
          <w:sz w:val="20"/>
        </w:rPr>
        <w:t xml:space="preserve"> </w:t>
      </w:r>
      <w:r w:rsidRPr="000D622B">
        <w:rPr>
          <w:rFonts w:ascii="Arial" w:hAnsi="Arial" w:cs="Arial"/>
          <w:i/>
          <w:sz w:val="20"/>
        </w:rPr>
        <w:t>debido</w:t>
      </w:r>
      <w:r w:rsidRPr="000D622B">
        <w:rPr>
          <w:rFonts w:ascii="Arial" w:hAnsi="Arial" w:cs="Arial"/>
          <w:i/>
          <w:spacing w:val="-3"/>
          <w:sz w:val="20"/>
        </w:rPr>
        <w:t xml:space="preserve"> </w:t>
      </w:r>
      <w:r w:rsidRPr="000D622B">
        <w:rPr>
          <w:rFonts w:ascii="Arial" w:hAnsi="Arial" w:cs="Arial"/>
          <w:i/>
          <w:sz w:val="20"/>
        </w:rPr>
        <w:t>a un</w:t>
      </w:r>
      <w:r w:rsidRPr="000D622B">
        <w:rPr>
          <w:rFonts w:ascii="Arial" w:hAnsi="Arial" w:cs="Arial"/>
          <w:i/>
          <w:spacing w:val="-53"/>
          <w:sz w:val="20"/>
        </w:rPr>
        <w:t xml:space="preserve"> </w:t>
      </w:r>
      <w:r w:rsidRPr="000D622B">
        <w:rPr>
          <w:rFonts w:ascii="Arial" w:hAnsi="Arial" w:cs="Arial"/>
          <w:i/>
          <w:sz w:val="20"/>
        </w:rPr>
        <w:t>problema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salud,</w:t>
      </w:r>
      <w:r w:rsidRPr="000D622B">
        <w:rPr>
          <w:rFonts w:ascii="Arial" w:hAnsi="Arial" w:cs="Arial"/>
          <w:i/>
          <w:spacing w:val="-2"/>
          <w:sz w:val="20"/>
        </w:rPr>
        <w:t xml:space="preserve"> </w:t>
      </w:r>
      <w:r w:rsidRPr="000D622B">
        <w:rPr>
          <w:rFonts w:ascii="Arial" w:hAnsi="Arial" w:cs="Arial"/>
          <w:i/>
          <w:sz w:val="20"/>
        </w:rPr>
        <w:t>para</w:t>
      </w:r>
      <w:r w:rsidRPr="000D622B">
        <w:rPr>
          <w:rFonts w:ascii="Arial" w:hAnsi="Arial" w:cs="Arial"/>
          <w:i/>
          <w:spacing w:val="-1"/>
          <w:sz w:val="20"/>
        </w:rPr>
        <w:t xml:space="preserve"> </w:t>
      </w:r>
      <w:r w:rsidRPr="000D622B">
        <w:rPr>
          <w:rFonts w:ascii="Arial" w:hAnsi="Arial" w:cs="Arial"/>
          <w:i/>
          <w:sz w:val="20"/>
        </w:rPr>
        <w:t>realizar las</w:t>
      </w:r>
      <w:r w:rsidRPr="000D622B">
        <w:rPr>
          <w:rFonts w:ascii="Arial" w:hAnsi="Arial" w:cs="Arial"/>
          <w:i/>
          <w:spacing w:val="-1"/>
          <w:sz w:val="20"/>
        </w:rPr>
        <w:t xml:space="preserve"> </w:t>
      </w:r>
      <w:r w:rsidRPr="000D622B">
        <w:rPr>
          <w:rFonts w:ascii="Arial" w:hAnsi="Arial" w:cs="Arial"/>
          <w:i/>
          <w:sz w:val="20"/>
        </w:rPr>
        <w:t>actividades</w:t>
      </w:r>
      <w:r w:rsidRPr="000D622B">
        <w:rPr>
          <w:rFonts w:ascii="Arial" w:hAnsi="Arial" w:cs="Arial"/>
          <w:i/>
          <w:spacing w:val="-1"/>
          <w:sz w:val="20"/>
        </w:rPr>
        <w:t xml:space="preserve"> </w:t>
      </w:r>
      <w:r w:rsidRPr="000D622B">
        <w:rPr>
          <w:rFonts w:ascii="Arial" w:hAnsi="Arial" w:cs="Arial"/>
          <w:i/>
          <w:sz w:val="20"/>
        </w:rPr>
        <w:t>que la gente</w:t>
      </w:r>
      <w:r w:rsidRPr="000D622B">
        <w:rPr>
          <w:rFonts w:ascii="Arial" w:hAnsi="Arial" w:cs="Arial"/>
          <w:i/>
          <w:spacing w:val="3"/>
          <w:sz w:val="20"/>
        </w:rPr>
        <w:t xml:space="preserve"> </w:t>
      </w:r>
      <w:r w:rsidRPr="000D622B">
        <w:rPr>
          <w:rFonts w:ascii="Arial" w:hAnsi="Arial" w:cs="Arial"/>
          <w:i/>
          <w:sz w:val="20"/>
        </w:rPr>
        <w:t>habitualmente hace.</w:t>
      </w:r>
    </w:p>
    <w:p w14:paraId="10BA565E" w14:textId="77777777" w:rsidR="008E03B9" w:rsidRPr="000D622B" w:rsidRDefault="00DF04D8" w:rsidP="00F73A42">
      <w:pPr>
        <w:spacing w:before="118"/>
        <w:ind w:left="122" w:right="799"/>
        <w:jc w:val="both"/>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INE,</w:t>
      </w:r>
      <w:r w:rsidRPr="000D622B">
        <w:rPr>
          <w:rFonts w:ascii="Arial" w:hAnsi="Arial" w:cs="Arial"/>
          <w:i/>
          <w:spacing w:val="-1"/>
          <w:sz w:val="20"/>
        </w:rPr>
        <w:t xml:space="preserve"> </w:t>
      </w:r>
      <w:r w:rsidRPr="000D622B">
        <w:rPr>
          <w:rFonts w:ascii="Arial" w:hAnsi="Arial" w:cs="Arial"/>
          <w:i/>
          <w:sz w:val="20"/>
        </w:rPr>
        <w:t>Encuesta</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Condiciones</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Vida</w:t>
      </w:r>
      <w:r w:rsidRPr="000D622B">
        <w:rPr>
          <w:rFonts w:ascii="Arial" w:hAnsi="Arial" w:cs="Arial"/>
          <w:i/>
          <w:spacing w:val="-1"/>
          <w:sz w:val="20"/>
        </w:rPr>
        <w:t xml:space="preserve"> </w:t>
      </w:r>
      <w:r w:rsidRPr="000D622B">
        <w:rPr>
          <w:rFonts w:ascii="Arial" w:hAnsi="Arial" w:cs="Arial"/>
          <w:i/>
          <w:sz w:val="20"/>
        </w:rPr>
        <w:t>(ECV</w:t>
      </w:r>
      <w:r w:rsidRPr="000D622B">
        <w:rPr>
          <w:rFonts w:ascii="Arial" w:hAnsi="Arial" w:cs="Arial"/>
          <w:i/>
          <w:spacing w:val="-2"/>
          <w:sz w:val="20"/>
        </w:rPr>
        <w:t xml:space="preserve"> </w:t>
      </w:r>
      <w:r w:rsidRPr="000D622B">
        <w:rPr>
          <w:rFonts w:ascii="Arial" w:hAnsi="Arial" w:cs="Arial"/>
          <w:i/>
          <w:sz w:val="20"/>
        </w:rPr>
        <w:t>2018).</w:t>
      </w:r>
    </w:p>
    <w:p w14:paraId="57901F13" w14:textId="77777777" w:rsidR="008E03B9" w:rsidRPr="000D622B" w:rsidRDefault="008E03B9" w:rsidP="00684789">
      <w:pPr>
        <w:pStyle w:val="Textoindependiente"/>
        <w:jc w:val="both"/>
        <w:rPr>
          <w:rFonts w:ascii="Arial" w:hAnsi="Arial" w:cs="Arial"/>
          <w:i/>
          <w:sz w:val="22"/>
        </w:rPr>
      </w:pPr>
    </w:p>
    <w:p w14:paraId="4F050E51" w14:textId="77777777" w:rsidR="008E03B9" w:rsidRPr="000D622B" w:rsidRDefault="008E03B9" w:rsidP="00684789">
      <w:pPr>
        <w:pStyle w:val="Textoindependiente"/>
        <w:spacing w:before="3"/>
        <w:jc w:val="both"/>
        <w:rPr>
          <w:rFonts w:ascii="Arial" w:hAnsi="Arial" w:cs="Arial"/>
          <w:i/>
          <w:sz w:val="30"/>
        </w:rPr>
      </w:pPr>
    </w:p>
    <w:p w14:paraId="10032148" w14:textId="77777777" w:rsidR="008E03B9" w:rsidRPr="000D622B" w:rsidRDefault="00DF04D8" w:rsidP="00684789">
      <w:pPr>
        <w:pStyle w:val="Textoindependiente"/>
        <w:spacing w:line="300" w:lineRule="auto"/>
        <w:ind w:left="122" w:right="817"/>
        <w:jc w:val="both"/>
        <w:rPr>
          <w:rFonts w:ascii="Arial" w:hAnsi="Arial" w:cs="Arial"/>
        </w:rPr>
      </w:pPr>
      <w:r w:rsidRPr="000D622B">
        <w:rPr>
          <w:rFonts w:ascii="Arial" w:hAnsi="Arial" w:cs="Arial"/>
        </w:rPr>
        <w:t>Por otro lado, considerando la principal actividad económica en la que se encuentran las</w:t>
      </w:r>
      <w:r w:rsidRPr="000D622B">
        <w:rPr>
          <w:rFonts w:ascii="Arial" w:hAnsi="Arial" w:cs="Arial"/>
          <w:spacing w:val="1"/>
        </w:rPr>
        <w:t xml:space="preserve"> </w:t>
      </w:r>
      <w:r w:rsidRPr="000D622B">
        <w:rPr>
          <w:rFonts w:ascii="Arial" w:hAnsi="Arial" w:cs="Arial"/>
        </w:rPr>
        <w:t>personas con discapacidad, se observa a continuación que un gran porcentaje de ellas están</w:t>
      </w:r>
      <w:r w:rsidRPr="000D622B">
        <w:rPr>
          <w:rFonts w:ascii="Arial" w:hAnsi="Arial" w:cs="Arial"/>
          <w:spacing w:val="1"/>
        </w:rPr>
        <w:t xml:space="preserve"> </w:t>
      </w:r>
      <w:r w:rsidRPr="000D622B">
        <w:rPr>
          <w:rFonts w:ascii="Arial" w:hAnsi="Arial" w:cs="Arial"/>
        </w:rPr>
        <w:t>jubiladas o prejubiladas, el 43,5% del total frente a un 16,6% de las personas sin</w:t>
      </w:r>
      <w:r w:rsidRPr="000D622B">
        <w:rPr>
          <w:rFonts w:ascii="Arial" w:hAnsi="Arial" w:cs="Arial"/>
          <w:spacing w:val="1"/>
        </w:rPr>
        <w:t xml:space="preserve"> </w:t>
      </w:r>
      <w:r w:rsidRPr="000D622B">
        <w:rPr>
          <w:rFonts w:ascii="Arial" w:hAnsi="Arial" w:cs="Arial"/>
        </w:rPr>
        <w:t>discapacidad. Pero, al mismo tiempo, el 47,3% de la población sin discapacidad se encuentra</w:t>
      </w:r>
      <w:r w:rsidRPr="000D622B">
        <w:rPr>
          <w:rFonts w:ascii="Arial" w:hAnsi="Arial" w:cs="Arial"/>
          <w:spacing w:val="1"/>
        </w:rPr>
        <w:t xml:space="preserve"> </w:t>
      </w:r>
      <w:r w:rsidRPr="000D622B">
        <w:rPr>
          <w:rFonts w:ascii="Arial" w:hAnsi="Arial" w:cs="Arial"/>
        </w:rPr>
        <w:t>trabajando, mientras sólo un 26,1% de las personas con discapacidad está en dicha situación.</w:t>
      </w:r>
      <w:r w:rsidRPr="000D622B">
        <w:rPr>
          <w:rFonts w:ascii="Arial" w:hAnsi="Arial" w:cs="Arial"/>
          <w:spacing w:val="-56"/>
        </w:rPr>
        <w:t xml:space="preserve"> </w:t>
      </w:r>
      <w:r w:rsidRPr="000D622B">
        <w:rPr>
          <w:rFonts w:ascii="Arial" w:hAnsi="Arial" w:cs="Arial"/>
        </w:rPr>
        <w:t>También, es llamativo las diferencias respecto a la situación de estudiante de la población con</w:t>
      </w:r>
      <w:r w:rsidRPr="000D622B">
        <w:rPr>
          <w:rFonts w:ascii="Arial" w:hAnsi="Arial" w:cs="Arial"/>
          <w:spacing w:val="-56"/>
        </w:rPr>
        <w:t xml:space="preserve"> </w:t>
      </w:r>
      <w:r w:rsidRPr="000D622B">
        <w:rPr>
          <w:rFonts w:ascii="Arial" w:hAnsi="Arial" w:cs="Arial"/>
        </w:rPr>
        <w:t>discapacidad, un 3,3% ante un 10,3% de los que no presentan discapacidad. Son datos, que</w:t>
      </w:r>
      <w:r w:rsidRPr="000D622B">
        <w:rPr>
          <w:rFonts w:ascii="Arial" w:hAnsi="Arial" w:cs="Arial"/>
          <w:spacing w:val="1"/>
        </w:rPr>
        <w:t xml:space="preserve"> </w:t>
      </w:r>
      <w:r w:rsidRPr="000D622B">
        <w:rPr>
          <w:rFonts w:ascii="Arial" w:hAnsi="Arial" w:cs="Arial"/>
        </w:rPr>
        <w:t>revelan, aún más, la tendencia mayor a la exposición al riesgo de exclusión social o, de</w:t>
      </w:r>
      <w:r w:rsidRPr="000D622B">
        <w:rPr>
          <w:rFonts w:ascii="Arial" w:hAnsi="Arial" w:cs="Arial"/>
          <w:spacing w:val="1"/>
        </w:rPr>
        <w:t xml:space="preserve"> </w:t>
      </w:r>
      <w:r w:rsidRPr="000D622B">
        <w:rPr>
          <w:rFonts w:ascii="Arial" w:hAnsi="Arial" w:cs="Arial"/>
        </w:rPr>
        <w:t>padecerla,</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Extremadura.</w:t>
      </w:r>
    </w:p>
    <w:p w14:paraId="63207130" w14:textId="77777777" w:rsidR="008E03B9" w:rsidRPr="000D622B" w:rsidRDefault="00DF04D8" w:rsidP="00684789">
      <w:pPr>
        <w:pStyle w:val="Ttulo5"/>
        <w:jc w:val="both"/>
      </w:pPr>
      <w:r w:rsidRPr="000D622B">
        <w:t>Tabla 70.</w:t>
      </w:r>
      <w:r w:rsidRPr="000D622B">
        <w:rPr>
          <w:spacing w:val="1"/>
        </w:rPr>
        <w:t xml:space="preserve"> </w:t>
      </w:r>
      <w:r w:rsidRPr="000D622B">
        <w:t>Población con y sin discapacidad según actividad económica actual.</w:t>
      </w:r>
      <w:r w:rsidRPr="000D622B">
        <w:rPr>
          <w:spacing w:val="-59"/>
        </w:rPr>
        <w:t xml:space="preserve"> </w:t>
      </w:r>
      <w:r w:rsidRPr="000D622B">
        <w:t>Porcentajes.</w:t>
      </w:r>
      <w:r w:rsidRPr="000D622B">
        <w:rPr>
          <w:spacing w:val="1"/>
        </w:rPr>
        <w:t xml:space="preserve"> </w:t>
      </w:r>
      <w:r w:rsidRPr="000D622B">
        <w:t>Extremadura,</w:t>
      </w:r>
      <w:r w:rsidRPr="000D622B">
        <w:rPr>
          <w:spacing w:val="1"/>
        </w:rPr>
        <w:t xml:space="preserve"> </w:t>
      </w:r>
      <w:r w:rsidRPr="000D622B">
        <w:t>2018.</w:t>
      </w:r>
    </w:p>
    <w:p w14:paraId="6EA33AD1"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733"/>
        <w:gridCol w:w="1284"/>
        <w:gridCol w:w="1993"/>
        <w:gridCol w:w="1639"/>
        <w:gridCol w:w="1121"/>
      </w:tblGrid>
      <w:tr w:rsidR="008E03B9" w:rsidRPr="000D622B" w14:paraId="032961E8" w14:textId="77777777">
        <w:trPr>
          <w:trHeight w:val="575"/>
        </w:trPr>
        <w:tc>
          <w:tcPr>
            <w:tcW w:w="2733" w:type="dxa"/>
            <w:tcBorders>
              <w:right w:val="nil"/>
            </w:tcBorders>
            <w:shd w:val="clear" w:color="auto" w:fill="A4A4A4"/>
          </w:tcPr>
          <w:p w14:paraId="071451D9" w14:textId="77777777" w:rsidR="008E03B9" w:rsidRPr="000D622B" w:rsidRDefault="008E03B9" w:rsidP="00684789">
            <w:pPr>
              <w:pStyle w:val="TableParagraph"/>
              <w:spacing w:line="240" w:lineRule="auto"/>
              <w:ind w:left="0"/>
              <w:jc w:val="both"/>
              <w:rPr>
                <w:sz w:val="20"/>
              </w:rPr>
            </w:pPr>
          </w:p>
        </w:tc>
        <w:tc>
          <w:tcPr>
            <w:tcW w:w="3276" w:type="dxa"/>
            <w:gridSpan w:val="2"/>
            <w:tcBorders>
              <w:left w:val="nil"/>
              <w:right w:val="nil"/>
            </w:tcBorders>
            <w:shd w:val="clear" w:color="auto" w:fill="A4A4A4"/>
          </w:tcPr>
          <w:p w14:paraId="3194B74B" w14:textId="77777777" w:rsidR="008E03B9" w:rsidRPr="000D622B" w:rsidRDefault="00DF04D8" w:rsidP="00684789">
            <w:pPr>
              <w:pStyle w:val="TableParagraph"/>
              <w:ind w:left="1561"/>
              <w:jc w:val="both"/>
              <w:rPr>
                <w:b/>
                <w:sz w:val="20"/>
              </w:rPr>
            </w:pPr>
            <w:r w:rsidRPr="000D622B">
              <w:rPr>
                <w:b/>
                <w:sz w:val="20"/>
              </w:rPr>
              <w:t>Con</w:t>
            </w:r>
          </w:p>
          <w:p w14:paraId="31487A56" w14:textId="77777777" w:rsidR="008E03B9" w:rsidRPr="000D622B" w:rsidRDefault="00DF04D8" w:rsidP="00684789">
            <w:pPr>
              <w:pStyle w:val="TableParagraph"/>
              <w:spacing w:before="58" w:line="240" w:lineRule="auto"/>
              <w:ind w:left="1561"/>
              <w:jc w:val="both"/>
              <w:rPr>
                <w:b/>
                <w:sz w:val="20"/>
              </w:rPr>
            </w:pPr>
            <w:r w:rsidRPr="000D622B">
              <w:rPr>
                <w:b/>
                <w:sz w:val="20"/>
              </w:rPr>
              <w:t>discapacidad</w:t>
            </w:r>
            <w:r w:rsidRPr="000D622B">
              <w:rPr>
                <w:b/>
                <w:spacing w:val="-4"/>
                <w:sz w:val="20"/>
              </w:rPr>
              <w:t xml:space="preserve"> </w:t>
            </w:r>
            <w:r w:rsidRPr="000D622B">
              <w:rPr>
                <w:b/>
                <w:sz w:val="20"/>
              </w:rPr>
              <w:t>(*)</w:t>
            </w:r>
          </w:p>
        </w:tc>
        <w:tc>
          <w:tcPr>
            <w:tcW w:w="1638" w:type="dxa"/>
            <w:tcBorders>
              <w:left w:val="nil"/>
              <w:right w:val="nil"/>
            </w:tcBorders>
            <w:shd w:val="clear" w:color="auto" w:fill="A4A4A4"/>
          </w:tcPr>
          <w:p w14:paraId="4489F0A9" w14:textId="77777777" w:rsidR="008E03B9" w:rsidRPr="000D622B" w:rsidRDefault="00DF04D8" w:rsidP="00684789">
            <w:pPr>
              <w:pStyle w:val="TableParagraph"/>
              <w:ind w:left="205"/>
              <w:jc w:val="both"/>
              <w:rPr>
                <w:b/>
                <w:sz w:val="20"/>
              </w:rPr>
            </w:pPr>
            <w:r w:rsidRPr="000D622B">
              <w:rPr>
                <w:b/>
                <w:sz w:val="20"/>
              </w:rPr>
              <w:t>Sin</w:t>
            </w:r>
          </w:p>
          <w:p w14:paraId="7AE25ECE" w14:textId="77777777" w:rsidR="008E03B9" w:rsidRPr="000D622B" w:rsidRDefault="00DF04D8" w:rsidP="00684789">
            <w:pPr>
              <w:pStyle w:val="TableParagraph"/>
              <w:spacing w:before="58" w:line="240" w:lineRule="auto"/>
              <w:ind w:left="205"/>
              <w:jc w:val="both"/>
              <w:rPr>
                <w:b/>
                <w:sz w:val="20"/>
              </w:rPr>
            </w:pPr>
            <w:r w:rsidRPr="000D622B">
              <w:rPr>
                <w:b/>
                <w:sz w:val="20"/>
              </w:rPr>
              <w:t>discapacidad</w:t>
            </w:r>
          </w:p>
        </w:tc>
        <w:tc>
          <w:tcPr>
            <w:tcW w:w="1120" w:type="dxa"/>
            <w:tcBorders>
              <w:left w:val="nil"/>
            </w:tcBorders>
            <w:shd w:val="clear" w:color="auto" w:fill="A4A4A4"/>
          </w:tcPr>
          <w:p w14:paraId="595BF5C0" w14:textId="77777777" w:rsidR="008E03B9" w:rsidRPr="000D622B" w:rsidRDefault="00DF04D8" w:rsidP="00684789">
            <w:pPr>
              <w:pStyle w:val="TableParagraph"/>
              <w:ind w:left="190"/>
              <w:jc w:val="both"/>
              <w:rPr>
                <w:b/>
                <w:sz w:val="20"/>
              </w:rPr>
            </w:pPr>
            <w:r w:rsidRPr="000D622B">
              <w:rPr>
                <w:b/>
                <w:sz w:val="20"/>
              </w:rPr>
              <w:t>Diferenc</w:t>
            </w:r>
          </w:p>
          <w:p w14:paraId="37EFBCC3" w14:textId="77777777" w:rsidR="008E03B9" w:rsidRPr="000D622B" w:rsidRDefault="00DF04D8" w:rsidP="00684789">
            <w:pPr>
              <w:pStyle w:val="TableParagraph"/>
              <w:spacing w:before="58" w:line="240" w:lineRule="auto"/>
              <w:ind w:left="190"/>
              <w:jc w:val="both"/>
              <w:rPr>
                <w:b/>
                <w:sz w:val="20"/>
              </w:rPr>
            </w:pPr>
            <w:r w:rsidRPr="000D622B">
              <w:rPr>
                <w:b/>
                <w:sz w:val="20"/>
              </w:rPr>
              <w:t>ia</w:t>
            </w:r>
          </w:p>
        </w:tc>
      </w:tr>
      <w:tr w:rsidR="008E03B9" w:rsidRPr="000D622B" w14:paraId="1C185D52" w14:textId="77777777">
        <w:trPr>
          <w:trHeight w:val="340"/>
        </w:trPr>
        <w:tc>
          <w:tcPr>
            <w:tcW w:w="2733" w:type="dxa"/>
            <w:tcBorders>
              <w:right w:val="nil"/>
            </w:tcBorders>
            <w:shd w:val="clear" w:color="auto" w:fill="E8E8E8"/>
          </w:tcPr>
          <w:p w14:paraId="659DA552" w14:textId="77777777" w:rsidR="008E03B9" w:rsidRPr="000D622B" w:rsidRDefault="00DF04D8" w:rsidP="00684789">
            <w:pPr>
              <w:pStyle w:val="TableParagraph"/>
              <w:spacing w:line="230" w:lineRule="exact"/>
              <w:jc w:val="both"/>
              <w:rPr>
                <w:b/>
                <w:sz w:val="20"/>
              </w:rPr>
            </w:pPr>
            <w:r w:rsidRPr="000D622B">
              <w:rPr>
                <w:b/>
                <w:sz w:val="20"/>
              </w:rPr>
              <w:t>Trabajando</w:t>
            </w:r>
          </w:p>
        </w:tc>
        <w:tc>
          <w:tcPr>
            <w:tcW w:w="3276" w:type="dxa"/>
            <w:gridSpan w:val="2"/>
            <w:tcBorders>
              <w:left w:val="nil"/>
              <w:right w:val="nil"/>
            </w:tcBorders>
            <w:shd w:val="clear" w:color="auto" w:fill="E8E8E8"/>
          </w:tcPr>
          <w:p w14:paraId="6BDC22CA" w14:textId="77777777" w:rsidR="008E03B9" w:rsidRPr="000D622B" w:rsidRDefault="00DF04D8" w:rsidP="00684789">
            <w:pPr>
              <w:pStyle w:val="TableParagraph"/>
              <w:spacing w:line="230" w:lineRule="exact"/>
              <w:ind w:left="1540" w:right="1239"/>
              <w:jc w:val="both"/>
              <w:rPr>
                <w:b/>
                <w:sz w:val="20"/>
              </w:rPr>
            </w:pPr>
            <w:r w:rsidRPr="000D622B">
              <w:rPr>
                <w:b/>
                <w:sz w:val="20"/>
              </w:rPr>
              <w:t>9,7%</w:t>
            </w:r>
          </w:p>
        </w:tc>
        <w:tc>
          <w:tcPr>
            <w:tcW w:w="1638" w:type="dxa"/>
            <w:tcBorders>
              <w:left w:val="nil"/>
              <w:right w:val="nil"/>
            </w:tcBorders>
            <w:shd w:val="clear" w:color="auto" w:fill="E8E8E8"/>
          </w:tcPr>
          <w:p w14:paraId="772F94B8" w14:textId="77777777" w:rsidR="008E03B9" w:rsidRPr="000D622B" w:rsidRDefault="00DF04D8" w:rsidP="00684789">
            <w:pPr>
              <w:pStyle w:val="TableParagraph"/>
              <w:spacing w:line="230" w:lineRule="exact"/>
              <w:ind w:left="205"/>
              <w:jc w:val="both"/>
              <w:rPr>
                <w:b/>
                <w:sz w:val="20"/>
              </w:rPr>
            </w:pPr>
            <w:r w:rsidRPr="000D622B">
              <w:rPr>
                <w:b/>
                <w:sz w:val="20"/>
              </w:rPr>
              <w:t>47,8%</w:t>
            </w:r>
          </w:p>
        </w:tc>
        <w:tc>
          <w:tcPr>
            <w:tcW w:w="1120" w:type="dxa"/>
            <w:tcBorders>
              <w:left w:val="nil"/>
            </w:tcBorders>
            <w:shd w:val="clear" w:color="auto" w:fill="E8E8E8"/>
          </w:tcPr>
          <w:p w14:paraId="77694210" w14:textId="77777777" w:rsidR="008E03B9" w:rsidRPr="000D622B" w:rsidRDefault="00DF04D8" w:rsidP="00684789">
            <w:pPr>
              <w:pStyle w:val="TableParagraph"/>
              <w:spacing w:line="230" w:lineRule="exact"/>
              <w:ind w:left="190"/>
              <w:jc w:val="both"/>
              <w:rPr>
                <w:b/>
                <w:sz w:val="20"/>
              </w:rPr>
            </w:pPr>
            <w:r w:rsidRPr="000D622B">
              <w:rPr>
                <w:b/>
                <w:sz w:val="20"/>
              </w:rPr>
              <w:t>-38,1%</w:t>
            </w:r>
          </w:p>
        </w:tc>
      </w:tr>
      <w:tr w:rsidR="008E03B9" w:rsidRPr="000D622B" w14:paraId="4B0C7F36" w14:textId="77777777">
        <w:trPr>
          <w:trHeight w:val="339"/>
        </w:trPr>
        <w:tc>
          <w:tcPr>
            <w:tcW w:w="4017" w:type="dxa"/>
            <w:gridSpan w:val="2"/>
            <w:tcBorders>
              <w:right w:val="nil"/>
            </w:tcBorders>
          </w:tcPr>
          <w:p w14:paraId="36B8F2A2" w14:textId="77777777" w:rsidR="008E03B9" w:rsidRPr="000D622B" w:rsidRDefault="00DF04D8" w:rsidP="00684789">
            <w:pPr>
              <w:pStyle w:val="TableParagraph"/>
              <w:jc w:val="both"/>
              <w:rPr>
                <w:b/>
                <w:sz w:val="20"/>
              </w:rPr>
            </w:pPr>
            <w:r w:rsidRPr="000D622B">
              <w:rPr>
                <w:b/>
                <w:sz w:val="20"/>
              </w:rPr>
              <w:t>En</w:t>
            </w:r>
            <w:r w:rsidRPr="000D622B">
              <w:rPr>
                <w:b/>
                <w:spacing w:val="-2"/>
                <w:sz w:val="20"/>
              </w:rPr>
              <w:t xml:space="preserve"> </w:t>
            </w:r>
            <w:r w:rsidRPr="000D622B">
              <w:rPr>
                <w:b/>
                <w:sz w:val="20"/>
              </w:rPr>
              <w:t>desempleo</w:t>
            </w:r>
          </w:p>
        </w:tc>
        <w:tc>
          <w:tcPr>
            <w:tcW w:w="1993" w:type="dxa"/>
            <w:tcBorders>
              <w:left w:val="nil"/>
              <w:right w:val="nil"/>
            </w:tcBorders>
          </w:tcPr>
          <w:p w14:paraId="7040F569" w14:textId="77777777" w:rsidR="008E03B9" w:rsidRPr="000D622B" w:rsidRDefault="00DF04D8" w:rsidP="00684789">
            <w:pPr>
              <w:pStyle w:val="TableParagraph"/>
              <w:ind w:left="277"/>
              <w:jc w:val="both"/>
              <w:rPr>
                <w:b/>
                <w:sz w:val="20"/>
              </w:rPr>
            </w:pPr>
            <w:r w:rsidRPr="000D622B">
              <w:rPr>
                <w:b/>
                <w:sz w:val="20"/>
              </w:rPr>
              <w:t>11,1%</w:t>
            </w:r>
          </w:p>
        </w:tc>
        <w:tc>
          <w:tcPr>
            <w:tcW w:w="1639" w:type="dxa"/>
            <w:tcBorders>
              <w:left w:val="nil"/>
              <w:right w:val="nil"/>
            </w:tcBorders>
          </w:tcPr>
          <w:p w14:paraId="07139EB4" w14:textId="77777777" w:rsidR="008E03B9" w:rsidRPr="000D622B" w:rsidRDefault="00DF04D8" w:rsidP="00684789">
            <w:pPr>
              <w:pStyle w:val="TableParagraph"/>
              <w:ind w:left="204"/>
              <w:jc w:val="both"/>
              <w:rPr>
                <w:b/>
                <w:sz w:val="20"/>
              </w:rPr>
            </w:pPr>
            <w:r w:rsidRPr="000D622B">
              <w:rPr>
                <w:b/>
                <w:sz w:val="20"/>
              </w:rPr>
              <w:t>18,0%</w:t>
            </w:r>
          </w:p>
        </w:tc>
        <w:tc>
          <w:tcPr>
            <w:tcW w:w="1121" w:type="dxa"/>
            <w:tcBorders>
              <w:left w:val="nil"/>
            </w:tcBorders>
          </w:tcPr>
          <w:p w14:paraId="16BC260D" w14:textId="77777777" w:rsidR="008E03B9" w:rsidRPr="000D622B" w:rsidRDefault="00DF04D8" w:rsidP="00684789">
            <w:pPr>
              <w:pStyle w:val="TableParagraph"/>
              <w:ind w:left="188"/>
              <w:jc w:val="both"/>
              <w:rPr>
                <w:b/>
                <w:sz w:val="20"/>
              </w:rPr>
            </w:pPr>
            <w:r w:rsidRPr="000D622B">
              <w:rPr>
                <w:b/>
                <w:sz w:val="20"/>
              </w:rPr>
              <w:t>-6,9%</w:t>
            </w:r>
          </w:p>
        </w:tc>
      </w:tr>
      <w:tr w:rsidR="008E03B9" w:rsidRPr="000D622B" w14:paraId="7D9E4755" w14:textId="77777777">
        <w:trPr>
          <w:trHeight w:val="340"/>
        </w:trPr>
        <w:tc>
          <w:tcPr>
            <w:tcW w:w="4017" w:type="dxa"/>
            <w:gridSpan w:val="2"/>
            <w:tcBorders>
              <w:right w:val="nil"/>
            </w:tcBorders>
            <w:shd w:val="clear" w:color="auto" w:fill="E8E8E8"/>
          </w:tcPr>
          <w:p w14:paraId="39792730" w14:textId="77777777" w:rsidR="008E03B9" w:rsidRPr="000D622B" w:rsidRDefault="00DF04D8" w:rsidP="00684789">
            <w:pPr>
              <w:pStyle w:val="TableParagraph"/>
              <w:jc w:val="both"/>
              <w:rPr>
                <w:b/>
                <w:sz w:val="20"/>
              </w:rPr>
            </w:pPr>
            <w:r w:rsidRPr="000D622B">
              <w:rPr>
                <w:b/>
                <w:sz w:val="20"/>
              </w:rPr>
              <w:t>Jubilado</w:t>
            </w:r>
            <w:r w:rsidRPr="000D622B">
              <w:rPr>
                <w:b/>
                <w:spacing w:val="-3"/>
                <w:sz w:val="20"/>
              </w:rPr>
              <w:t xml:space="preserve"> </w:t>
            </w:r>
            <w:r w:rsidRPr="000D622B">
              <w:rPr>
                <w:b/>
                <w:sz w:val="20"/>
              </w:rPr>
              <w:t>o</w:t>
            </w:r>
            <w:r w:rsidRPr="000D622B">
              <w:rPr>
                <w:b/>
                <w:spacing w:val="-4"/>
                <w:sz w:val="20"/>
              </w:rPr>
              <w:t xml:space="preserve"> </w:t>
            </w:r>
            <w:r w:rsidRPr="000D622B">
              <w:rPr>
                <w:b/>
                <w:sz w:val="20"/>
              </w:rPr>
              <w:t>prejubilado</w:t>
            </w:r>
          </w:p>
        </w:tc>
        <w:tc>
          <w:tcPr>
            <w:tcW w:w="1993" w:type="dxa"/>
            <w:tcBorders>
              <w:left w:val="nil"/>
              <w:right w:val="nil"/>
            </w:tcBorders>
            <w:shd w:val="clear" w:color="auto" w:fill="E8E8E8"/>
          </w:tcPr>
          <w:p w14:paraId="77E13DD7" w14:textId="77777777" w:rsidR="008E03B9" w:rsidRPr="000D622B" w:rsidRDefault="00DF04D8" w:rsidP="00684789">
            <w:pPr>
              <w:pStyle w:val="TableParagraph"/>
              <w:ind w:left="277"/>
              <w:jc w:val="both"/>
              <w:rPr>
                <w:b/>
                <w:sz w:val="20"/>
              </w:rPr>
            </w:pPr>
            <w:r w:rsidRPr="000D622B">
              <w:rPr>
                <w:b/>
                <w:sz w:val="20"/>
              </w:rPr>
              <w:t>36,8%</w:t>
            </w:r>
          </w:p>
        </w:tc>
        <w:tc>
          <w:tcPr>
            <w:tcW w:w="1639" w:type="dxa"/>
            <w:tcBorders>
              <w:left w:val="nil"/>
              <w:right w:val="nil"/>
            </w:tcBorders>
            <w:shd w:val="clear" w:color="auto" w:fill="E8E8E8"/>
          </w:tcPr>
          <w:p w14:paraId="170E6668" w14:textId="77777777" w:rsidR="008E03B9" w:rsidRPr="000D622B" w:rsidRDefault="00DF04D8" w:rsidP="00684789">
            <w:pPr>
              <w:pStyle w:val="TableParagraph"/>
              <w:ind w:left="204"/>
              <w:jc w:val="both"/>
              <w:rPr>
                <w:b/>
                <w:sz w:val="20"/>
              </w:rPr>
            </w:pPr>
            <w:r w:rsidRPr="000D622B">
              <w:rPr>
                <w:b/>
                <w:sz w:val="20"/>
              </w:rPr>
              <w:t>13,1%</w:t>
            </w:r>
          </w:p>
        </w:tc>
        <w:tc>
          <w:tcPr>
            <w:tcW w:w="1121" w:type="dxa"/>
            <w:tcBorders>
              <w:left w:val="nil"/>
            </w:tcBorders>
            <w:shd w:val="clear" w:color="auto" w:fill="E8E8E8"/>
          </w:tcPr>
          <w:p w14:paraId="1E7B5CA7" w14:textId="77777777" w:rsidR="008E03B9" w:rsidRPr="000D622B" w:rsidRDefault="00DF04D8" w:rsidP="00684789">
            <w:pPr>
              <w:pStyle w:val="TableParagraph"/>
              <w:ind w:left="188"/>
              <w:jc w:val="both"/>
              <w:rPr>
                <w:b/>
                <w:sz w:val="20"/>
              </w:rPr>
            </w:pPr>
            <w:r w:rsidRPr="000D622B">
              <w:rPr>
                <w:b/>
                <w:sz w:val="20"/>
              </w:rPr>
              <w:t>23,7%</w:t>
            </w:r>
          </w:p>
        </w:tc>
      </w:tr>
      <w:tr w:rsidR="008E03B9" w:rsidRPr="000D622B" w14:paraId="6B308903" w14:textId="77777777">
        <w:trPr>
          <w:trHeight w:val="340"/>
        </w:trPr>
        <w:tc>
          <w:tcPr>
            <w:tcW w:w="4017" w:type="dxa"/>
            <w:gridSpan w:val="2"/>
            <w:tcBorders>
              <w:right w:val="nil"/>
            </w:tcBorders>
          </w:tcPr>
          <w:p w14:paraId="3C2391D3" w14:textId="77777777" w:rsidR="008E03B9" w:rsidRPr="000D622B" w:rsidRDefault="00DF04D8" w:rsidP="00684789">
            <w:pPr>
              <w:pStyle w:val="TableParagraph"/>
              <w:jc w:val="both"/>
              <w:rPr>
                <w:b/>
                <w:sz w:val="20"/>
              </w:rPr>
            </w:pPr>
            <w:r w:rsidRPr="000D622B">
              <w:rPr>
                <w:b/>
                <w:sz w:val="20"/>
              </w:rPr>
              <w:t>Incapacitado</w:t>
            </w:r>
            <w:r w:rsidRPr="000D622B">
              <w:rPr>
                <w:b/>
                <w:spacing w:val="-2"/>
                <w:sz w:val="20"/>
              </w:rPr>
              <w:t xml:space="preserve"> </w:t>
            </w:r>
            <w:r w:rsidRPr="000D622B">
              <w:rPr>
                <w:b/>
                <w:sz w:val="20"/>
              </w:rPr>
              <w:t>para</w:t>
            </w:r>
            <w:r w:rsidRPr="000D622B">
              <w:rPr>
                <w:b/>
                <w:spacing w:val="-2"/>
                <w:sz w:val="20"/>
              </w:rPr>
              <w:t xml:space="preserve"> </w:t>
            </w:r>
            <w:r w:rsidRPr="000D622B">
              <w:rPr>
                <w:b/>
                <w:sz w:val="20"/>
              </w:rPr>
              <w:t>trabajar</w:t>
            </w:r>
          </w:p>
        </w:tc>
        <w:tc>
          <w:tcPr>
            <w:tcW w:w="1993" w:type="dxa"/>
            <w:tcBorders>
              <w:left w:val="nil"/>
              <w:right w:val="nil"/>
            </w:tcBorders>
          </w:tcPr>
          <w:p w14:paraId="3B9E0E90" w14:textId="77777777" w:rsidR="008E03B9" w:rsidRPr="000D622B" w:rsidRDefault="00DF04D8" w:rsidP="00684789">
            <w:pPr>
              <w:pStyle w:val="TableParagraph"/>
              <w:ind w:left="277"/>
              <w:jc w:val="both"/>
              <w:rPr>
                <w:b/>
                <w:sz w:val="20"/>
              </w:rPr>
            </w:pPr>
            <w:r w:rsidRPr="000D622B">
              <w:rPr>
                <w:b/>
                <w:sz w:val="20"/>
              </w:rPr>
              <w:t>10,3%</w:t>
            </w:r>
          </w:p>
        </w:tc>
        <w:tc>
          <w:tcPr>
            <w:tcW w:w="1639" w:type="dxa"/>
            <w:tcBorders>
              <w:left w:val="nil"/>
              <w:right w:val="nil"/>
            </w:tcBorders>
          </w:tcPr>
          <w:p w14:paraId="39A18C05" w14:textId="77777777" w:rsidR="008E03B9" w:rsidRPr="000D622B" w:rsidRDefault="00DF04D8" w:rsidP="00684789">
            <w:pPr>
              <w:pStyle w:val="TableParagraph"/>
              <w:ind w:left="204"/>
              <w:jc w:val="both"/>
              <w:rPr>
                <w:b/>
                <w:sz w:val="20"/>
              </w:rPr>
            </w:pPr>
            <w:r w:rsidRPr="000D622B">
              <w:rPr>
                <w:b/>
                <w:sz w:val="20"/>
              </w:rPr>
              <w:t>0,1%</w:t>
            </w:r>
          </w:p>
        </w:tc>
        <w:tc>
          <w:tcPr>
            <w:tcW w:w="1121" w:type="dxa"/>
            <w:tcBorders>
              <w:left w:val="nil"/>
            </w:tcBorders>
          </w:tcPr>
          <w:p w14:paraId="05857044" w14:textId="77777777" w:rsidR="008E03B9" w:rsidRPr="000D622B" w:rsidRDefault="00DF04D8" w:rsidP="00684789">
            <w:pPr>
              <w:pStyle w:val="TableParagraph"/>
              <w:ind w:left="188"/>
              <w:jc w:val="both"/>
              <w:rPr>
                <w:b/>
                <w:sz w:val="20"/>
              </w:rPr>
            </w:pPr>
            <w:r w:rsidRPr="000D622B">
              <w:rPr>
                <w:b/>
                <w:sz w:val="20"/>
              </w:rPr>
              <w:t>10,2%</w:t>
            </w:r>
          </w:p>
        </w:tc>
      </w:tr>
      <w:tr w:rsidR="008E03B9" w:rsidRPr="000D622B" w14:paraId="2369E118" w14:textId="77777777">
        <w:trPr>
          <w:trHeight w:val="575"/>
        </w:trPr>
        <w:tc>
          <w:tcPr>
            <w:tcW w:w="4017" w:type="dxa"/>
            <w:gridSpan w:val="2"/>
            <w:tcBorders>
              <w:right w:val="nil"/>
            </w:tcBorders>
            <w:shd w:val="clear" w:color="auto" w:fill="E8E8E8"/>
          </w:tcPr>
          <w:p w14:paraId="40052DA7" w14:textId="77777777" w:rsidR="008E03B9" w:rsidRPr="000D622B" w:rsidRDefault="00DF04D8" w:rsidP="00684789">
            <w:pPr>
              <w:pStyle w:val="TableParagraph"/>
              <w:jc w:val="both"/>
              <w:rPr>
                <w:b/>
                <w:sz w:val="20"/>
              </w:rPr>
            </w:pPr>
            <w:r w:rsidRPr="000D622B">
              <w:rPr>
                <w:b/>
                <w:sz w:val="20"/>
              </w:rPr>
              <w:t>Dedicado</w:t>
            </w:r>
            <w:r w:rsidRPr="000D622B">
              <w:rPr>
                <w:b/>
                <w:spacing w:val="-3"/>
                <w:sz w:val="20"/>
              </w:rPr>
              <w:t xml:space="preserve"> </w:t>
            </w:r>
            <w:r w:rsidRPr="000D622B">
              <w:rPr>
                <w:b/>
                <w:sz w:val="20"/>
              </w:rPr>
              <w:t>principalmente</w:t>
            </w:r>
            <w:r w:rsidRPr="000D622B">
              <w:rPr>
                <w:b/>
                <w:spacing w:val="-1"/>
                <w:sz w:val="20"/>
              </w:rPr>
              <w:t xml:space="preserve"> </w:t>
            </w:r>
            <w:r w:rsidRPr="000D622B">
              <w:rPr>
                <w:b/>
                <w:sz w:val="20"/>
              </w:rPr>
              <w:t>a</w:t>
            </w:r>
            <w:r w:rsidRPr="000D622B">
              <w:rPr>
                <w:b/>
                <w:spacing w:val="-4"/>
                <w:sz w:val="20"/>
              </w:rPr>
              <w:t xml:space="preserve"> </w:t>
            </w:r>
            <w:r w:rsidRPr="000D622B">
              <w:rPr>
                <w:b/>
                <w:sz w:val="20"/>
              </w:rPr>
              <w:t>las</w:t>
            </w:r>
            <w:r w:rsidRPr="000D622B">
              <w:rPr>
                <w:b/>
                <w:spacing w:val="-1"/>
                <w:sz w:val="20"/>
              </w:rPr>
              <w:t xml:space="preserve"> </w:t>
            </w:r>
            <w:r w:rsidRPr="000D622B">
              <w:rPr>
                <w:b/>
                <w:sz w:val="20"/>
              </w:rPr>
              <w:t>labores</w:t>
            </w:r>
          </w:p>
          <w:p w14:paraId="21B5395C" w14:textId="77777777" w:rsidR="008E03B9" w:rsidRPr="000D622B" w:rsidRDefault="00DF04D8" w:rsidP="00684789">
            <w:pPr>
              <w:pStyle w:val="TableParagraph"/>
              <w:spacing w:before="58" w:line="240" w:lineRule="auto"/>
              <w:jc w:val="both"/>
              <w:rPr>
                <w:b/>
                <w:sz w:val="20"/>
              </w:rPr>
            </w:pPr>
            <w:r w:rsidRPr="000D622B">
              <w:rPr>
                <w:b/>
                <w:sz w:val="20"/>
              </w:rPr>
              <w:t>del</w:t>
            </w:r>
            <w:r w:rsidRPr="000D622B">
              <w:rPr>
                <w:b/>
                <w:spacing w:val="-3"/>
                <w:sz w:val="20"/>
              </w:rPr>
              <w:t xml:space="preserve"> </w:t>
            </w:r>
            <w:r w:rsidRPr="000D622B">
              <w:rPr>
                <w:b/>
                <w:sz w:val="20"/>
              </w:rPr>
              <w:t>hogar</w:t>
            </w:r>
          </w:p>
        </w:tc>
        <w:tc>
          <w:tcPr>
            <w:tcW w:w="1993" w:type="dxa"/>
            <w:tcBorders>
              <w:left w:val="nil"/>
              <w:right w:val="nil"/>
            </w:tcBorders>
            <w:shd w:val="clear" w:color="auto" w:fill="E8E8E8"/>
          </w:tcPr>
          <w:p w14:paraId="40664228" w14:textId="77777777" w:rsidR="008E03B9" w:rsidRPr="000D622B" w:rsidRDefault="00DF04D8" w:rsidP="00684789">
            <w:pPr>
              <w:pStyle w:val="TableParagraph"/>
              <w:ind w:left="277"/>
              <w:jc w:val="both"/>
              <w:rPr>
                <w:b/>
                <w:sz w:val="20"/>
              </w:rPr>
            </w:pPr>
            <w:r w:rsidRPr="000D622B">
              <w:rPr>
                <w:b/>
                <w:sz w:val="20"/>
              </w:rPr>
              <w:t>31,4%</w:t>
            </w:r>
          </w:p>
        </w:tc>
        <w:tc>
          <w:tcPr>
            <w:tcW w:w="1639" w:type="dxa"/>
            <w:tcBorders>
              <w:left w:val="nil"/>
              <w:right w:val="nil"/>
            </w:tcBorders>
            <w:shd w:val="clear" w:color="auto" w:fill="E8E8E8"/>
          </w:tcPr>
          <w:p w14:paraId="2E04DA2A" w14:textId="77777777" w:rsidR="008E03B9" w:rsidRPr="000D622B" w:rsidRDefault="00DF04D8" w:rsidP="00684789">
            <w:pPr>
              <w:pStyle w:val="TableParagraph"/>
              <w:ind w:left="204"/>
              <w:jc w:val="both"/>
              <w:rPr>
                <w:b/>
                <w:sz w:val="20"/>
              </w:rPr>
            </w:pPr>
            <w:r w:rsidRPr="000D622B">
              <w:rPr>
                <w:b/>
                <w:sz w:val="20"/>
              </w:rPr>
              <w:t>12,0%</w:t>
            </w:r>
          </w:p>
        </w:tc>
        <w:tc>
          <w:tcPr>
            <w:tcW w:w="1121" w:type="dxa"/>
            <w:tcBorders>
              <w:left w:val="nil"/>
            </w:tcBorders>
            <w:shd w:val="clear" w:color="auto" w:fill="E8E8E8"/>
          </w:tcPr>
          <w:p w14:paraId="0B324ABD" w14:textId="77777777" w:rsidR="008E03B9" w:rsidRPr="000D622B" w:rsidRDefault="00DF04D8" w:rsidP="00684789">
            <w:pPr>
              <w:pStyle w:val="TableParagraph"/>
              <w:ind w:left="188"/>
              <w:jc w:val="both"/>
              <w:rPr>
                <w:b/>
                <w:sz w:val="20"/>
              </w:rPr>
            </w:pPr>
            <w:r w:rsidRPr="000D622B">
              <w:rPr>
                <w:b/>
                <w:sz w:val="20"/>
              </w:rPr>
              <w:t>19,4%</w:t>
            </w:r>
          </w:p>
        </w:tc>
      </w:tr>
      <w:tr w:rsidR="008E03B9" w:rsidRPr="000D622B" w14:paraId="021F0035" w14:textId="77777777">
        <w:trPr>
          <w:trHeight w:val="340"/>
        </w:trPr>
        <w:tc>
          <w:tcPr>
            <w:tcW w:w="4017" w:type="dxa"/>
            <w:gridSpan w:val="2"/>
            <w:tcBorders>
              <w:right w:val="nil"/>
            </w:tcBorders>
          </w:tcPr>
          <w:p w14:paraId="2FED248B" w14:textId="77777777" w:rsidR="008E03B9" w:rsidRPr="000D622B" w:rsidRDefault="00DF04D8" w:rsidP="00684789">
            <w:pPr>
              <w:pStyle w:val="TableParagraph"/>
              <w:jc w:val="both"/>
              <w:rPr>
                <w:b/>
                <w:sz w:val="20"/>
              </w:rPr>
            </w:pPr>
            <w:r w:rsidRPr="000D622B">
              <w:rPr>
                <w:b/>
                <w:sz w:val="20"/>
              </w:rPr>
              <w:t>Otros</w:t>
            </w:r>
            <w:r w:rsidRPr="000D622B">
              <w:rPr>
                <w:b/>
                <w:spacing w:val="-4"/>
                <w:sz w:val="20"/>
              </w:rPr>
              <w:t xml:space="preserve"> </w:t>
            </w:r>
            <w:r w:rsidRPr="000D622B">
              <w:rPr>
                <w:b/>
                <w:sz w:val="20"/>
              </w:rPr>
              <w:t>inactivos</w:t>
            </w:r>
          </w:p>
        </w:tc>
        <w:tc>
          <w:tcPr>
            <w:tcW w:w="1993" w:type="dxa"/>
            <w:tcBorders>
              <w:left w:val="nil"/>
              <w:right w:val="nil"/>
            </w:tcBorders>
          </w:tcPr>
          <w:p w14:paraId="379FC5A2" w14:textId="77777777" w:rsidR="008E03B9" w:rsidRPr="000D622B" w:rsidRDefault="00DF04D8" w:rsidP="00684789">
            <w:pPr>
              <w:pStyle w:val="TableParagraph"/>
              <w:ind w:left="277"/>
              <w:jc w:val="both"/>
              <w:rPr>
                <w:b/>
                <w:sz w:val="20"/>
              </w:rPr>
            </w:pPr>
            <w:r w:rsidRPr="000D622B">
              <w:rPr>
                <w:b/>
                <w:sz w:val="20"/>
              </w:rPr>
              <w:t>0,8%</w:t>
            </w:r>
          </w:p>
        </w:tc>
        <w:tc>
          <w:tcPr>
            <w:tcW w:w="1639" w:type="dxa"/>
            <w:tcBorders>
              <w:left w:val="nil"/>
              <w:right w:val="nil"/>
            </w:tcBorders>
          </w:tcPr>
          <w:p w14:paraId="076DA93A" w14:textId="77777777" w:rsidR="008E03B9" w:rsidRPr="000D622B" w:rsidRDefault="00DF04D8" w:rsidP="00684789">
            <w:pPr>
              <w:pStyle w:val="TableParagraph"/>
              <w:ind w:left="204"/>
              <w:jc w:val="both"/>
              <w:rPr>
                <w:b/>
                <w:sz w:val="20"/>
              </w:rPr>
            </w:pPr>
            <w:r w:rsidRPr="000D622B">
              <w:rPr>
                <w:b/>
                <w:sz w:val="20"/>
              </w:rPr>
              <w:t>9,1%</w:t>
            </w:r>
          </w:p>
        </w:tc>
        <w:tc>
          <w:tcPr>
            <w:tcW w:w="1121" w:type="dxa"/>
            <w:tcBorders>
              <w:left w:val="nil"/>
            </w:tcBorders>
          </w:tcPr>
          <w:p w14:paraId="1501D397" w14:textId="77777777" w:rsidR="008E03B9" w:rsidRPr="000D622B" w:rsidRDefault="00DF04D8" w:rsidP="00684789">
            <w:pPr>
              <w:pStyle w:val="TableParagraph"/>
              <w:ind w:left="188"/>
              <w:jc w:val="both"/>
              <w:rPr>
                <w:b/>
                <w:sz w:val="20"/>
              </w:rPr>
            </w:pPr>
            <w:r w:rsidRPr="000D622B">
              <w:rPr>
                <w:b/>
                <w:sz w:val="20"/>
              </w:rPr>
              <w:t>-8,3%</w:t>
            </w:r>
          </w:p>
        </w:tc>
      </w:tr>
      <w:tr w:rsidR="008E03B9" w:rsidRPr="000D622B" w14:paraId="0C1171F1" w14:textId="77777777">
        <w:trPr>
          <w:trHeight w:val="340"/>
        </w:trPr>
        <w:tc>
          <w:tcPr>
            <w:tcW w:w="4017" w:type="dxa"/>
            <w:gridSpan w:val="2"/>
            <w:tcBorders>
              <w:right w:val="nil"/>
            </w:tcBorders>
            <w:shd w:val="clear" w:color="auto" w:fill="E8E8E8"/>
          </w:tcPr>
          <w:p w14:paraId="7A579524" w14:textId="77777777" w:rsidR="008E03B9" w:rsidRPr="000D622B" w:rsidRDefault="00DF04D8" w:rsidP="00684789">
            <w:pPr>
              <w:pStyle w:val="TableParagraph"/>
              <w:spacing w:line="240" w:lineRule="auto"/>
              <w:jc w:val="both"/>
              <w:rPr>
                <w:b/>
                <w:sz w:val="20"/>
              </w:rPr>
            </w:pPr>
            <w:r w:rsidRPr="000D622B">
              <w:rPr>
                <w:b/>
                <w:sz w:val="20"/>
              </w:rPr>
              <w:t>Total</w:t>
            </w:r>
          </w:p>
        </w:tc>
        <w:tc>
          <w:tcPr>
            <w:tcW w:w="1993" w:type="dxa"/>
            <w:tcBorders>
              <w:left w:val="nil"/>
              <w:right w:val="nil"/>
            </w:tcBorders>
            <w:shd w:val="clear" w:color="auto" w:fill="E8E8E8"/>
          </w:tcPr>
          <w:p w14:paraId="0D018683" w14:textId="77777777" w:rsidR="008E03B9" w:rsidRPr="000D622B" w:rsidRDefault="00DF04D8" w:rsidP="00684789">
            <w:pPr>
              <w:pStyle w:val="TableParagraph"/>
              <w:spacing w:line="240" w:lineRule="auto"/>
              <w:ind w:left="277"/>
              <w:jc w:val="both"/>
              <w:rPr>
                <w:b/>
                <w:sz w:val="20"/>
              </w:rPr>
            </w:pPr>
            <w:r w:rsidRPr="000D622B">
              <w:rPr>
                <w:b/>
                <w:sz w:val="20"/>
              </w:rPr>
              <w:t>100,0%</w:t>
            </w:r>
          </w:p>
        </w:tc>
        <w:tc>
          <w:tcPr>
            <w:tcW w:w="1639" w:type="dxa"/>
            <w:tcBorders>
              <w:left w:val="nil"/>
              <w:right w:val="nil"/>
            </w:tcBorders>
            <w:shd w:val="clear" w:color="auto" w:fill="E8E8E8"/>
          </w:tcPr>
          <w:p w14:paraId="0E920085" w14:textId="77777777" w:rsidR="008E03B9" w:rsidRPr="000D622B" w:rsidRDefault="00DF04D8" w:rsidP="00684789">
            <w:pPr>
              <w:pStyle w:val="TableParagraph"/>
              <w:spacing w:line="240" w:lineRule="auto"/>
              <w:ind w:left="204"/>
              <w:jc w:val="both"/>
              <w:rPr>
                <w:b/>
                <w:sz w:val="20"/>
              </w:rPr>
            </w:pPr>
            <w:r w:rsidRPr="000D622B">
              <w:rPr>
                <w:b/>
                <w:sz w:val="20"/>
              </w:rPr>
              <w:t>100,0%</w:t>
            </w:r>
          </w:p>
        </w:tc>
        <w:tc>
          <w:tcPr>
            <w:tcW w:w="1121" w:type="dxa"/>
            <w:tcBorders>
              <w:left w:val="nil"/>
            </w:tcBorders>
            <w:shd w:val="clear" w:color="auto" w:fill="E8E8E8"/>
          </w:tcPr>
          <w:p w14:paraId="122AB93F" w14:textId="77777777" w:rsidR="008E03B9" w:rsidRPr="000D622B" w:rsidRDefault="00DF04D8" w:rsidP="00684789">
            <w:pPr>
              <w:pStyle w:val="TableParagraph"/>
              <w:spacing w:line="240" w:lineRule="auto"/>
              <w:ind w:left="188"/>
              <w:jc w:val="both"/>
              <w:rPr>
                <w:b/>
                <w:sz w:val="20"/>
              </w:rPr>
            </w:pPr>
            <w:r w:rsidRPr="000D622B">
              <w:rPr>
                <w:b/>
                <w:sz w:val="20"/>
              </w:rPr>
              <w:t>--</w:t>
            </w:r>
          </w:p>
        </w:tc>
      </w:tr>
    </w:tbl>
    <w:p w14:paraId="144CEC0B"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w:t>
      </w:r>
      <w:r w:rsidRPr="000D622B">
        <w:rPr>
          <w:rFonts w:ascii="Arial" w:hAnsi="Arial" w:cs="Arial"/>
          <w:i/>
          <w:spacing w:val="-2"/>
          <w:sz w:val="20"/>
        </w:rPr>
        <w:t xml:space="preserve"> </w:t>
      </w:r>
      <w:r w:rsidRPr="000D622B">
        <w:rPr>
          <w:rFonts w:ascii="Arial" w:hAnsi="Arial" w:cs="Arial"/>
          <w:i/>
          <w:sz w:val="20"/>
        </w:rPr>
        <w:t>Personas</w:t>
      </w:r>
      <w:r w:rsidRPr="000D622B">
        <w:rPr>
          <w:rFonts w:ascii="Arial" w:hAnsi="Arial" w:cs="Arial"/>
          <w:i/>
          <w:spacing w:val="-2"/>
          <w:sz w:val="20"/>
        </w:rPr>
        <w:t xml:space="preserve"> </w:t>
      </w:r>
      <w:r w:rsidRPr="000D622B">
        <w:rPr>
          <w:rFonts w:ascii="Arial" w:hAnsi="Arial" w:cs="Arial"/>
          <w:i/>
          <w:sz w:val="20"/>
        </w:rPr>
        <w:t>que</w:t>
      </w:r>
      <w:r w:rsidRPr="000D622B">
        <w:rPr>
          <w:rFonts w:ascii="Arial" w:hAnsi="Arial" w:cs="Arial"/>
          <w:i/>
          <w:spacing w:val="-1"/>
          <w:sz w:val="20"/>
        </w:rPr>
        <w:t xml:space="preserve"> </w:t>
      </w:r>
      <w:r w:rsidRPr="000D622B">
        <w:rPr>
          <w:rFonts w:ascii="Arial" w:hAnsi="Arial" w:cs="Arial"/>
          <w:i/>
          <w:sz w:val="20"/>
        </w:rPr>
        <w:t>durante</w:t>
      </w:r>
      <w:r w:rsidRPr="000D622B">
        <w:rPr>
          <w:rFonts w:ascii="Arial" w:hAnsi="Arial" w:cs="Arial"/>
          <w:i/>
          <w:spacing w:val="-1"/>
          <w:sz w:val="20"/>
        </w:rPr>
        <w:t xml:space="preserve"> </w:t>
      </w:r>
      <w:r w:rsidRPr="000D622B">
        <w:rPr>
          <w:rFonts w:ascii="Arial" w:hAnsi="Arial" w:cs="Arial"/>
          <w:i/>
          <w:sz w:val="20"/>
        </w:rPr>
        <w:t>al</w:t>
      </w:r>
      <w:r w:rsidRPr="000D622B">
        <w:rPr>
          <w:rFonts w:ascii="Arial" w:hAnsi="Arial" w:cs="Arial"/>
          <w:i/>
          <w:spacing w:val="-1"/>
          <w:sz w:val="20"/>
        </w:rPr>
        <w:t xml:space="preserve"> </w:t>
      </w:r>
      <w:r w:rsidRPr="000D622B">
        <w:rPr>
          <w:rFonts w:ascii="Arial" w:hAnsi="Arial" w:cs="Arial"/>
          <w:i/>
          <w:sz w:val="20"/>
        </w:rPr>
        <w:t>menos</w:t>
      </w:r>
      <w:r w:rsidRPr="000D622B">
        <w:rPr>
          <w:rFonts w:ascii="Arial" w:hAnsi="Arial" w:cs="Arial"/>
          <w:i/>
          <w:spacing w:val="-2"/>
          <w:sz w:val="20"/>
        </w:rPr>
        <w:t xml:space="preserve"> </w:t>
      </w:r>
      <w:r w:rsidRPr="000D622B">
        <w:rPr>
          <w:rFonts w:ascii="Arial" w:hAnsi="Arial" w:cs="Arial"/>
          <w:i/>
          <w:sz w:val="20"/>
        </w:rPr>
        <w:t>los</w:t>
      </w:r>
      <w:r w:rsidRPr="000D622B">
        <w:rPr>
          <w:rFonts w:ascii="Arial" w:hAnsi="Arial" w:cs="Arial"/>
          <w:i/>
          <w:spacing w:val="-2"/>
          <w:sz w:val="20"/>
        </w:rPr>
        <w:t xml:space="preserve"> </w:t>
      </w:r>
      <w:r w:rsidRPr="000D622B">
        <w:rPr>
          <w:rFonts w:ascii="Arial" w:hAnsi="Arial" w:cs="Arial"/>
          <w:i/>
          <w:sz w:val="20"/>
        </w:rPr>
        <w:t>últimos 6</w:t>
      </w:r>
      <w:r w:rsidRPr="000D622B">
        <w:rPr>
          <w:rFonts w:ascii="Arial" w:hAnsi="Arial" w:cs="Arial"/>
          <w:i/>
          <w:spacing w:val="-2"/>
          <w:sz w:val="20"/>
        </w:rPr>
        <w:t xml:space="preserve"> </w:t>
      </w:r>
      <w:r w:rsidRPr="000D622B">
        <w:rPr>
          <w:rFonts w:ascii="Arial" w:hAnsi="Arial" w:cs="Arial"/>
          <w:i/>
          <w:sz w:val="20"/>
        </w:rPr>
        <w:t>meses</w:t>
      </w:r>
      <w:r w:rsidRPr="000D622B">
        <w:rPr>
          <w:rFonts w:ascii="Arial" w:hAnsi="Arial" w:cs="Arial"/>
          <w:i/>
          <w:spacing w:val="-2"/>
          <w:sz w:val="20"/>
        </w:rPr>
        <w:t xml:space="preserve"> </w:t>
      </w:r>
      <w:r w:rsidRPr="000D622B">
        <w:rPr>
          <w:rFonts w:ascii="Arial" w:hAnsi="Arial" w:cs="Arial"/>
          <w:i/>
          <w:sz w:val="20"/>
        </w:rPr>
        <w:t>se</w:t>
      </w:r>
      <w:r w:rsidRPr="000D622B">
        <w:rPr>
          <w:rFonts w:ascii="Arial" w:hAnsi="Arial" w:cs="Arial"/>
          <w:i/>
          <w:spacing w:val="-3"/>
          <w:sz w:val="20"/>
        </w:rPr>
        <w:t xml:space="preserve"> </w:t>
      </w:r>
      <w:r w:rsidRPr="000D622B">
        <w:rPr>
          <w:rFonts w:ascii="Arial" w:hAnsi="Arial" w:cs="Arial"/>
          <w:i/>
          <w:sz w:val="20"/>
        </w:rPr>
        <w:t>han</w:t>
      </w:r>
      <w:r w:rsidRPr="000D622B">
        <w:rPr>
          <w:rFonts w:ascii="Arial" w:hAnsi="Arial" w:cs="Arial"/>
          <w:i/>
          <w:spacing w:val="-3"/>
          <w:sz w:val="20"/>
        </w:rPr>
        <w:t xml:space="preserve"> </w:t>
      </w:r>
      <w:r w:rsidRPr="000D622B">
        <w:rPr>
          <w:rFonts w:ascii="Arial" w:hAnsi="Arial" w:cs="Arial"/>
          <w:i/>
          <w:sz w:val="20"/>
        </w:rPr>
        <w:t>visto</w:t>
      </w:r>
      <w:r w:rsidRPr="000D622B">
        <w:rPr>
          <w:rFonts w:ascii="Arial" w:hAnsi="Arial" w:cs="Arial"/>
          <w:i/>
          <w:spacing w:val="-2"/>
          <w:sz w:val="20"/>
        </w:rPr>
        <w:t xml:space="preserve"> </w:t>
      </w:r>
      <w:r w:rsidRPr="000D622B">
        <w:rPr>
          <w:rFonts w:ascii="Arial" w:hAnsi="Arial" w:cs="Arial"/>
          <w:i/>
          <w:sz w:val="20"/>
        </w:rPr>
        <w:t>limitadas,</w:t>
      </w:r>
      <w:r w:rsidRPr="000D622B">
        <w:rPr>
          <w:rFonts w:ascii="Arial" w:hAnsi="Arial" w:cs="Arial"/>
          <w:i/>
          <w:spacing w:val="-3"/>
          <w:sz w:val="20"/>
        </w:rPr>
        <w:t xml:space="preserve"> </w:t>
      </w:r>
      <w:r w:rsidRPr="000D622B">
        <w:rPr>
          <w:rFonts w:ascii="Arial" w:hAnsi="Arial" w:cs="Arial"/>
          <w:i/>
          <w:sz w:val="20"/>
        </w:rPr>
        <w:t>debido</w:t>
      </w:r>
      <w:r w:rsidRPr="000D622B">
        <w:rPr>
          <w:rFonts w:ascii="Arial" w:hAnsi="Arial" w:cs="Arial"/>
          <w:i/>
          <w:spacing w:val="-3"/>
          <w:sz w:val="20"/>
        </w:rPr>
        <w:t xml:space="preserve"> </w:t>
      </w:r>
      <w:r w:rsidRPr="000D622B">
        <w:rPr>
          <w:rFonts w:ascii="Arial" w:hAnsi="Arial" w:cs="Arial"/>
          <w:i/>
          <w:sz w:val="20"/>
        </w:rPr>
        <w:t>a un</w:t>
      </w:r>
      <w:r w:rsidRPr="000D622B">
        <w:rPr>
          <w:rFonts w:ascii="Arial" w:hAnsi="Arial" w:cs="Arial"/>
          <w:i/>
          <w:spacing w:val="-53"/>
          <w:sz w:val="20"/>
        </w:rPr>
        <w:t xml:space="preserve"> </w:t>
      </w:r>
      <w:r w:rsidRPr="000D622B">
        <w:rPr>
          <w:rFonts w:ascii="Arial" w:hAnsi="Arial" w:cs="Arial"/>
          <w:i/>
          <w:sz w:val="20"/>
        </w:rPr>
        <w:t>problema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salud,</w:t>
      </w:r>
      <w:r w:rsidRPr="000D622B">
        <w:rPr>
          <w:rFonts w:ascii="Arial" w:hAnsi="Arial" w:cs="Arial"/>
          <w:i/>
          <w:spacing w:val="-2"/>
          <w:sz w:val="20"/>
        </w:rPr>
        <w:t xml:space="preserve"> </w:t>
      </w:r>
      <w:r w:rsidRPr="000D622B">
        <w:rPr>
          <w:rFonts w:ascii="Arial" w:hAnsi="Arial" w:cs="Arial"/>
          <w:i/>
          <w:sz w:val="20"/>
        </w:rPr>
        <w:t>para</w:t>
      </w:r>
      <w:r w:rsidRPr="000D622B">
        <w:rPr>
          <w:rFonts w:ascii="Arial" w:hAnsi="Arial" w:cs="Arial"/>
          <w:i/>
          <w:spacing w:val="-1"/>
          <w:sz w:val="20"/>
        </w:rPr>
        <w:t xml:space="preserve"> </w:t>
      </w:r>
      <w:r w:rsidRPr="000D622B">
        <w:rPr>
          <w:rFonts w:ascii="Arial" w:hAnsi="Arial" w:cs="Arial"/>
          <w:i/>
          <w:sz w:val="20"/>
        </w:rPr>
        <w:t>realizar las</w:t>
      </w:r>
      <w:r w:rsidRPr="000D622B">
        <w:rPr>
          <w:rFonts w:ascii="Arial" w:hAnsi="Arial" w:cs="Arial"/>
          <w:i/>
          <w:spacing w:val="-1"/>
          <w:sz w:val="20"/>
        </w:rPr>
        <w:t xml:space="preserve"> </w:t>
      </w:r>
      <w:r w:rsidRPr="000D622B">
        <w:rPr>
          <w:rFonts w:ascii="Arial" w:hAnsi="Arial" w:cs="Arial"/>
          <w:i/>
          <w:sz w:val="20"/>
        </w:rPr>
        <w:t>actividades</w:t>
      </w:r>
      <w:r w:rsidRPr="000D622B">
        <w:rPr>
          <w:rFonts w:ascii="Arial" w:hAnsi="Arial" w:cs="Arial"/>
          <w:i/>
          <w:spacing w:val="-1"/>
          <w:sz w:val="20"/>
        </w:rPr>
        <w:t xml:space="preserve"> </w:t>
      </w:r>
      <w:r w:rsidRPr="000D622B">
        <w:rPr>
          <w:rFonts w:ascii="Arial" w:hAnsi="Arial" w:cs="Arial"/>
          <w:i/>
          <w:sz w:val="20"/>
        </w:rPr>
        <w:t>que la gente</w:t>
      </w:r>
      <w:r w:rsidRPr="000D622B">
        <w:rPr>
          <w:rFonts w:ascii="Arial" w:hAnsi="Arial" w:cs="Arial"/>
          <w:i/>
          <w:spacing w:val="-2"/>
          <w:sz w:val="20"/>
        </w:rPr>
        <w:t xml:space="preserve"> </w:t>
      </w:r>
      <w:r w:rsidRPr="000D622B">
        <w:rPr>
          <w:rFonts w:ascii="Arial" w:hAnsi="Arial" w:cs="Arial"/>
          <w:i/>
          <w:sz w:val="20"/>
        </w:rPr>
        <w:t>habitualmente hace.</w:t>
      </w:r>
    </w:p>
    <w:p w14:paraId="66080C07" w14:textId="77777777" w:rsidR="008E03B9" w:rsidRPr="000D622B" w:rsidRDefault="00DF04D8" w:rsidP="00F73A42">
      <w:pPr>
        <w:spacing w:before="121"/>
        <w:ind w:left="122" w:right="799"/>
        <w:jc w:val="both"/>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INE,</w:t>
      </w:r>
      <w:r w:rsidRPr="000D622B">
        <w:rPr>
          <w:rFonts w:ascii="Arial" w:hAnsi="Arial" w:cs="Arial"/>
          <w:i/>
          <w:spacing w:val="-1"/>
          <w:sz w:val="20"/>
        </w:rPr>
        <w:t xml:space="preserve"> </w:t>
      </w:r>
      <w:r w:rsidRPr="000D622B">
        <w:rPr>
          <w:rFonts w:ascii="Arial" w:hAnsi="Arial" w:cs="Arial"/>
          <w:i/>
          <w:sz w:val="20"/>
        </w:rPr>
        <w:t>Encuesta</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Condiciones</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Vida</w:t>
      </w:r>
      <w:r w:rsidRPr="000D622B">
        <w:rPr>
          <w:rFonts w:ascii="Arial" w:hAnsi="Arial" w:cs="Arial"/>
          <w:i/>
          <w:spacing w:val="-1"/>
          <w:sz w:val="20"/>
        </w:rPr>
        <w:t xml:space="preserve"> </w:t>
      </w:r>
      <w:r w:rsidRPr="000D622B">
        <w:rPr>
          <w:rFonts w:ascii="Arial" w:hAnsi="Arial" w:cs="Arial"/>
          <w:i/>
          <w:sz w:val="20"/>
        </w:rPr>
        <w:t>(ECV</w:t>
      </w:r>
      <w:r w:rsidRPr="000D622B">
        <w:rPr>
          <w:rFonts w:ascii="Arial" w:hAnsi="Arial" w:cs="Arial"/>
          <w:i/>
          <w:spacing w:val="-2"/>
          <w:sz w:val="20"/>
        </w:rPr>
        <w:t xml:space="preserve"> </w:t>
      </w:r>
      <w:r w:rsidRPr="000D622B">
        <w:rPr>
          <w:rFonts w:ascii="Arial" w:hAnsi="Arial" w:cs="Arial"/>
          <w:i/>
          <w:sz w:val="20"/>
        </w:rPr>
        <w:t>2018).</w:t>
      </w:r>
    </w:p>
    <w:p w14:paraId="5DC264EC" w14:textId="77777777" w:rsidR="008E03B9" w:rsidRPr="000D622B" w:rsidRDefault="008E03B9" w:rsidP="00684789">
      <w:pPr>
        <w:pStyle w:val="Textoindependiente"/>
        <w:jc w:val="both"/>
        <w:rPr>
          <w:rFonts w:ascii="Arial" w:hAnsi="Arial" w:cs="Arial"/>
          <w:i/>
          <w:sz w:val="22"/>
        </w:rPr>
      </w:pPr>
    </w:p>
    <w:p w14:paraId="05A69FA8" w14:textId="77777777" w:rsidR="008E03B9" w:rsidRPr="000D622B" w:rsidRDefault="008E03B9" w:rsidP="00684789">
      <w:pPr>
        <w:pStyle w:val="Textoindependiente"/>
        <w:jc w:val="both"/>
        <w:rPr>
          <w:rFonts w:ascii="Arial" w:hAnsi="Arial" w:cs="Arial"/>
          <w:i/>
          <w:sz w:val="30"/>
        </w:rPr>
      </w:pPr>
    </w:p>
    <w:p w14:paraId="6447B56A" w14:textId="77777777" w:rsidR="008E03B9" w:rsidRPr="000D622B" w:rsidRDefault="00DF04D8" w:rsidP="00684789">
      <w:pPr>
        <w:pStyle w:val="Ttulo6"/>
        <w:numPr>
          <w:ilvl w:val="2"/>
          <w:numId w:val="1"/>
        </w:numPr>
        <w:tabs>
          <w:tab w:val="left" w:pos="841"/>
          <w:tab w:val="left" w:pos="842"/>
        </w:tabs>
        <w:spacing w:before="1"/>
        <w:jc w:val="both"/>
      </w:pPr>
      <w:r w:rsidRPr="000D622B">
        <w:t>Ciudadanía</w:t>
      </w:r>
      <w:r w:rsidRPr="000D622B">
        <w:rPr>
          <w:spacing w:val="-3"/>
        </w:rPr>
        <w:t xml:space="preserve"> </w:t>
      </w:r>
      <w:r w:rsidRPr="000D622B">
        <w:t>(acceso</w:t>
      </w:r>
      <w:r w:rsidRPr="000D622B">
        <w:rPr>
          <w:spacing w:val="-2"/>
        </w:rPr>
        <w:t xml:space="preserve"> </w:t>
      </w:r>
      <w:r w:rsidRPr="000D622B">
        <w:t>a</w:t>
      </w:r>
      <w:r w:rsidRPr="000D622B">
        <w:rPr>
          <w:spacing w:val="-2"/>
        </w:rPr>
        <w:t xml:space="preserve"> </w:t>
      </w:r>
      <w:r w:rsidRPr="000D622B">
        <w:t>derechos)</w:t>
      </w:r>
    </w:p>
    <w:p w14:paraId="2E0784FE" w14:textId="77777777" w:rsidR="008E03B9" w:rsidRPr="000D622B" w:rsidRDefault="00DF04D8" w:rsidP="00684789">
      <w:pPr>
        <w:pStyle w:val="Textoindependiente"/>
        <w:spacing w:before="181" w:line="300" w:lineRule="auto"/>
        <w:ind w:left="122" w:right="890"/>
        <w:jc w:val="both"/>
        <w:rPr>
          <w:rFonts w:ascii="Arial" w:hAnsi="Arial" w:cs="Arial"/>
        </w:rPr>
      </w:pPr>
      <w:r w:rsidRPr="000D622B">
        <w:rPr>
          <w:rFonts w:ascii="Arial" w:hAnsi="Arial" w:cs="Arial"/>
        </w:rPr>
        <w:t>Otra dimensión, clave para determinar la situación de exclusión social de las personas en</w:t>
      </w:r>
      <w:r w:rsidRPr="000D622B">
        <w:rPr>
          <w:rFonts w:ascii="Arial" w:hAnsi="Arial" w:cs="Arial"/>
          <w:spacing w:val="1"/>
        </w:rPr>
        <w:t xml:space="preserve"> </w:t>
      </w:r>
      <w:r w:rsidRPr="000D622B">
        <w:rPr>
          <w:rFonts w:ascii="Arial" w:hAnsi="Arial" w:cs="Arial"/>
        </w:rPr>
        <w:t>general y, en particular, en las personas con discapacidad, es el eje político de la ciudadanía.</w:t>
      </w:r>
      <w:r w:rsidRPr="000D622B">
        <w:rPr>
          <w:rFonts w:ascii="Arial" w:hAnsi="Arial" w:cs="Arial"/>
          <w:spacing w:val="-56"/>
        </w:rPr>
        <w:t xml:space="preserve"> </w:t>
      </w:r>
      <w:r w:rsidRPr="000D622B">
        <w:rPr>
          <w:rFonts w:ascii="Arial" w:hAnsi="Arial" w:cs="Arial"/>
        </w:rPr>
        <w:t>Uno</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dichos</w:t>
      </w:r>
      <w:r w:rsidRPr="000D622B">
        <w:rPr>
          <w:rFonts w:ascii="Arial" w:hAnsi="Arial" w:cs="Arial"/>
          <w:spacing w:val="-1"/>
        </w:rPr>
        <w:t xml:space="preserve"> </w:t>
      </w:r>
      <w:r w:rsidRPr="000D622B">
        <w:rPr>
          <w:rFonts w:ascii="Arial" w:hAnsi="Arial" w:cs="Arial"/>
        </w:rPr>
        <w:t>componentes,</w:t>
      </w:r>
      <w:r w:rsidRPr="000D622B">
        <w:rPr>
          <w:rFonts w:ascii="Arial" w:hAnsi="Arial" w:cs="Arial"/>
          <w:spacing w:val="-2"/>
        </w:rPr>
        <w:t xml:space="preserve"> </w:t>
      </w:r>
      <w:r w:rsidRPr="000D622B">
        <w:rPr>
          <w:rFonts w:ascii="Arial" w:hAnsi="Arial" w:cs="Arial"/>
        </w:rPr>
        <w:t>reveladores,</w:t>
      </w:r>
      <w:r w:rsidRPr="000D622B">
        <w:rPr>
          <w:rFonts w:ascii="Arial" w:hAnsi="Arial" w:cs="Arial"/>
          <w:spacing w:val="-2"/>
        </w:rPr>
        <w:t xml:space="preserve"> </w:t>
      </w:r>
      <w:r w:rsidRPr="000D622B">
        <w:rPr>
          <w:rFonts w:ascii="Arial" w:hAnsi="Arial" w:cs="Arial"/>
        </w:rPr>
        <w:t>es</w:t>
      </w:r>
      <w:r w:rsidRPr="000D622B">
        <w:rPr>
          <w:rFonts w:ascii="Arial" w:hAnsi="Arial" w:cs="Arial"/>
          <w:spacing w:val="-1"/>
        </w:rPr>
        <w:t xml:space="preserve"> </w:t>
      </w:r>
      <w:r w:rsidRPr="000D622B">
        <w:rPr>
          <w:rFonts w:ascii="Arial" w:hAnsi="Arial" w:cs="Arial"/>
        </w:rPr>
        <w:t>el acceso</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formación.</w:t>
      </w:r>
    </w:p>
    <w:p w14:paraId="7185C3CF" w14:textId="77777777" w:rsidR="008E03B9" w:rsidRPr="000D622B" w:rsidRDefault="00DF04D8" w:rsidP="00684789">
      <w:pPr>
        <w:pStyle w:val="Textoindependiente"/>
        <w:spacing w:before="119" w:line="300" w:lineRule="auto"/>
        <w:ind w:left="122" w:right="832"/>
        <w:jc w:val="both"/>
        <w:rPr>
          <w:rFonts w:ascii="Arial" w:hAnsi="Arial" w:cs="Arial"/>
        </w:rPr>
      </w:pPr>
      <w:r w:rsidRPr="000D622B">
        <w:rPr>
          <w:rFonts w:ascii="Arial" w:hAnsi="Arial" w:cs="Arial"/>
        </w:rPr>
        <w:t>En este sentido, como muestra la tabla siguiente, los niveles educativos de las personas con</w:t>
      </w:r>
      <w:r w:rsidRPr="000D622B">
        <w:rPr>
          <w:rFonts w:ascii="Arial" w:hAnsi="Arial" w:cs="Arial"/>
          <w:spacing w:val="1"/>
        </w:rPr>
        <w:t xml:space="preserve"> </w:t>
      </w:r>
      <w:r w:rsidRPr="000D622B">
        <w:rPr>
          <w:rFonts w:ascii="Arial" w:hAnsi="Arial" w:cs="Arial"/>
        </w:rPr>
        <w:t>discapacidad son muy inferiores a los de las personas sin discapacidad. Un 43,3% de las</w:t>
      </w:r>
      <w:r w:rsidRPr="000D622B">
        <w:rPr>
          <w:rFonts w:ascii="Arial" w:hAnsi="Arial" w:cs="Arial"/>
          <w:spacing w:val="1"/>
        </w:rPr>
        <w:t xml:space="preserve"> </w:t>
      </w:r>
      <w:r w:rsidRPr="000D622B">
        <w:rPr>
          <w:rFonts w:ascii="Arial" w:hAnsi="Arial" w:cs="Arial"/>
        </w:rPr>
        <w:t>personas con discapacidad no han completado los estudios primarios, frente a un 9,2% de las</w:t>
      </w:r>
      <w:r w:rsidRPr="000D622B">
        <w:rPr>
          <w:rFonts w:ascii="Arial" w:hAnsi="Arial" w:cs="Arial"/>
          <w:spacing w:val="-56"/>
        </w:rPr>
        <w:t xml:space="preserve"> </w:t>
      </w:r>
      <w:r w:rsidRPr="000D622B">
        <w:rPr>
          <w:rFonts w:ascii="Arial" w:hAnsi="Arial" w:cs="Arial"/>
        </w:rPr>
        <w:t>personas sin discapacidad, y solo un 7,8% de las personas con discapacidad tienen estudios</w:t>
      </w:r>
      <w:r w:rsidRPr="000D622B">
        <w:rPr>
          <w:rFonts w:ascii="Arial" w:hAnsi="Arial" w:cs="Arial"/>
          <w:spacing w:val="1"/>
        </w:rPr>
        <w:t xml:space="preserve"> </w:t>
      </w:r>
      <w:r w:rsidRPr="000D622B">
        <w:rPr>
          <w:rFonts w:ascii="Arial" w:hAnsi="Arial" w:cs="Arial"/>
        </w:rPr>
        <w:t>superiores,</w:t>
      </w:r>
      <w:r w:rsidRPr="000D622B">
        <w:rPr>
          <w:rFonts w:ascii="Arial" w:hAnsi="Arial" w:cs="Arial"/>
          <w:spacing w:val="-4"/>
        </w:rPr>
        <w:t xml:space="preserve"> </w:t>
      </w:r>
      <w:r w:rsidRPr="000D622B">
        <w:rPr>
          <w:rFonts w:ascii="Arial" w:hAnsi="Arial" w:cs="Arial"/>
        </w:rPr>
        <w:t>frente</w:t>
      </w:r>
      <w:r w:rsidRPr="000D622B">
        <w:rPr>
          <w:rFonts w:ascii="Arial" w:hAnsi="Arial" w:cs="Arial"/>
          <w:spacing w:val="-1"/>
        </w:rPr>
        <w:t xml:space="preserve"> </w:t>
      </w:r>
      <w:r w:rsidRPr="000D622B">
        <w:rPr>
          <w:rFonts w:ascii="Arial" w:hAnsi="Arial" w:cs="Arial"/>
        </w:rPr>
        <w:t>al 22,0%</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1"/>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sin</w:t>
      </w:r>
      <w:r w:rsidRPr="000D622B">
        <w:rPr>
          <w:rFonts w:ascii="Arial" w:hAnsi="Arial" w:cs="Arial"/>
          <w:spacing w:val="-1"/>
        </w:rPr>
        <w:t xml:space="preserve"> </w:t>
      </w:r>
      <w:r w:rsidRPr="000D622B">
        <w:rPr>
          <w:rFonts w:ascii="Arial" w:hAnsi="Arial" w:cs="Arial"/>
        </w:rPr>
        <w:t>discapacidad.</w:t>
      </w:r>
    </w:p>
    <w:p w14:paraId="33B5DD9A" w14:textId="77777777" w:rsidR="008E03B9" w:rsidRPr="000D622B" w:rsidRDefault="00DF04D8" w:rsidP="00684789">
      <w:pPr>
        <w:pStyle w:val="Ttulo5"/>
        <w:ind w:right="1486"/>
        <w:jc w:val="both"/>
      </w:pPr>
      <w:r w:rsidRPr="000D622B">
        <w:t>Tabla 71.</w:t>
      </w:r>
      <w:r w:rsidRPr="000D622B">
        <w:rPr>
          <w:spacing w:val="1"/>
        </w:rPr>
        <w:t xml:space="preserve"> </w:t>
      </w:r>
      <w:r w:rsidRPr="000D622B">
        <w:t>Población con y sin discapacidad según nivel de formación.</w:t>
      </w:r>
      <w:r w:rsidRPr="000D622B">
        <w:rPr>
          <w:spacing w:val="-59"/>
        </w:rPr>
        <w:t xml:space="preserve"> </w:t>
      </w:r>
      <w:r w:rsidRPr="000D622B">
        <w:t>Porcentajes.</w:t>
      </w:r>
      <w:r w:rsidRPr="000D622B">
        <w:rPr>
          <w:spacing w:val="1"/>
        </w:rPr>
        <w:t xml:space="preserve"> </w:t>
      </w:r>
      <w:r w:rsidRPr="000D622B">
        <w:t>Extremadura,</w:t>
      </w:r>
      <w:r w:rsidRPr="000D622B">
        <w:rPr>
          <w:spacing w:val="1"/>
        </w:rPr>
        <w:t xml:space="preserve"> </w:t>
      </w:r>
      <w:r w:rsidRPr="000D622B">
        <w:t>2018.</w:t>
      </w:r>
    </w:p>
    <w:p w14:paraId="63032B18"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784"/>
        <w:gridCol w:w="2343"/>
        <w:gridCol w:w="1955"/>
        <w:gridCol w:w="1415"/>
      </w:tblGrid>
      <w:tr w:rsidR="008E03B9" w:rsidRPr="000D622B" w14:paraId="0ADE83AF" w14:textId="77777777">
        <w:trPr>
          <w:trHeight w:val="340"/>
        </w:trPr>
        <w:tc>
          <w:tcPr>
            <w:tcW w:w="2784" w:type="dxa"/>
            <w:tcBorders>
              <w:right w:val="nil"/>
            </w:tcBorders>
            <w:shd w:val="clear" w:color="auto" w:fill="A4A4A4"/>
          </w:tcPr>
          <w:p w14:paraId="0B9922DF" w14:textId="77777777" w:rsidR="008E03B9" w:rsidRPr="000D622B" w:rsidRDefault="008E03B9" w:rsidP="00684789">
            <w:pPr>
              <w:pStyle w:val="TableParagraph"/>
              <w:spacing w:line="240" w:lineRule="auto"/>
              <w:ind w:left="0"/>
              <w:jc w:val="both"/>
              <w:rPr>
                <w:sz w:val="20"/>
              </w:rPr>
            </w:pPr>
          </w:p>
        </w:tc>
        <w:tc>
          <w:tcPr>
            <w:tcW w:w="2343" w:type="dxa"/>
            <w:tcBorders>
              <w:left w:val="nil"/>
              <w:right w:val="nil"/>
            </w:tcBorders>
            <w:shd w:val="clear" w:color="auto" w:fill="A4A4A4"/>
          </w:tcPr>
          <w:p w14:paraId="0CDB6EC0" w14:textId="77777777" w:rsidR="008E03B9" w:rsidRPr="000D622B" w:rsidRDefault="00DF04D8" w:rsidP="00684789">
            <w:pPr>
              <w:pStyle w:val="TableParagraph"/>
              <w:ind w:left="163"/>
              <w:jc w:val="both"/>
              <w:rPr>
                <w:b/>
                <w:sz w:val="20"/>
              </w:rPr>
            </w:pPr>
            <w:r w:rsidRPr="000D622B">
              <w:rPr>
                <w:b/>
                <w:sz w:val="20"/>
              </w:rPr>
              <w:t>Con</w:t>
            </w:r>
            <w:r w:rsidRPr="000D622B">
              <w:rPr>
                <w:b/>
                <w:spacing w:val="-3"/>
                <w:sz w:val="20"/>
              </w:rPr>
              <w:t xml:space="preserve"> </w:t>
            </w:r>
            <w:r w:rsidRPr="000D622B">
              <w:rPr>
                <w:b/>
                <w:sz w:val="20"/>
              </w:rPr>
              <w:t>discapacidad</w:t>
            </w:r>
            <w:r w:rsidRPr="000D622B">
              <w:rPr>
                <w:b/>
                <w:spacing w:val="-2"/>
                <w:sz w:val="20"/>
              </w:rPr>
              <w:t xml:space="preserve"> </w:t>
            </w:r>
            <w:r w:rsidRPr="000D622B">
              <w:rPr>
                <w:b/>
                <w:sz w:val="20"/>
              </w:rPr>
              <w:t>(*)</w:t>
            </w:r>
          </w:p>
        </w:tc>
        <w:tc>
          <w:tcPr>
            <w:tcW w:w="1955" w:type="dxa"/>
            <w:tcBorders>
              <w:left w:val="nil"/>
              <w:right w:val="nil"/>
            </w:tcBorders>
            <w:shd w:val="clear" w:color="auto" w:fill="A4A4A4"/>
          </w:tcPr>
          <w:p w14:paraId="593475E5" w14:textId="77777777" w:rsidR="008E03B9" w:rsidRPr="000D622B" w:rsidRDefault="00DF04D8" w:rsidP="00684789">
            <w:pPr>
              <w:pStyle w:val="TableParagraph"/>
              <w:ind w:left="221"/>
              <w:jc w:val="both"/>
              <w:rPr>
                <w:b/>
                <w:sz w:val="20"/>
              </w:rPr>
            </w:pPr>
            <w:r w:rsidRPr="000D622B">
              <w:rPr>
                <w:b/>
                <w:sz w:val="20"/>
              </w:rPr>
              <w:t>Sin</w:t>
            </w:r>
            <w:r w:rsidRPr="000D622B">
              <w:rPr>
                <w:b/>
                <w:spacing w:val="-4"/>
                <w:sz w:val="20"/>
              </w:rPr>
              <w:t xml:space="preserve"> </w:t>
            </w:r>
            <w:r w:rsidRPr="000D622B">
              <w:rPr>
                <w:b/>
                <w:sz w:val="20"/>
              </w:rPr>
              <w:t>discapacidad</w:t>
            </w:r>
          </w:p>
        </w:tc>
        <w:tc>
          <w:tcPr>
            <w:tcW w:w="1415" w:type="dxa"/>
            <w:tcBorders>
              <w:left w:val="nil"/>
            </w:tcBorders>
            <w:shd w:val="clear" w:color="auto" w:fill="A4A4A4"/>
          </w:tcPr>
          <w:p w14:paraId="4C9BAA3B" w14:textId="77777777" w:rsidR="008E03B9" w:rsidRPr="000D622B" w:rsidRDefault="00DF04D8" w:rsidP="00684789">
            <w:pPr>
              <w:pStyle w:val="TableParagraph"/>
              <w:ind w:left="119"/>
              <w:jc w:val="both"/>
              <w:rPr>
                <w:b/>
                <w:sz w:val="20"/>
              </w:rPr>
            </w:pPr>
            <w:r w:rsidRPr="000D622B">
              <w:rPr>
                <w:b/>
                <w:sz w:val="20"/>
              </w:rPr>
              <w:t>Diferencia</w:t>
            </w:r>
          </w:p>
        </w:tc>
      </w:tr>
      <w:tr w:rsidR="008E03B9" w:rsidRPr="000D622B" w14:paraId="6F594BA5" w14:textId="77777777">
        <w:trPr>
          <w:trHeight w:val="575"/>
        </w:trPr>
        <w:tc>
          <w:tcPr>
            <w:tcW w:w="2784" w:type="dxa"/>
            <w:tcBorders>
              <w:right w:val="nil"/>
            </w:tcBorders>
            <w:shd w:val="clear" w:color="auto" w:fill="E8E8E8"/>
          </w:tcPr>
          <w:p w14:paraId="156E99C8" w14:textId="77777777" w:rsidR="008E03B9" w:rsidRPr="000D622B" w:rsidRDefault="00DF04D8" w:rsidP="00684789">
            <w:pPr>
              <w:pStyle w:val="TableParagraph"/>
              <w:jc w:val="both"/>
              <w:rPr>
                <w:b/>
                <w:sz w:val="20"/>
              </w:rPr>
            </w:pPr>
            <w:r w:rsidRPr="000D622B">
              <w:rPr>
                <w:b/>
                <w:sz w:val="20"/>
              </w:rPr>
              <w:t>Sin</w:t>
            </w:r>
            <w:r w:rsidRPr="000D622B">
              <w:rPr>
                <w:b/>
                <w:spacing w:val="-3"/>
                <w:sz w:val="20"/>
              </w:rPr>
              <w:t xml:space="preserve"> </w:t>
            </w:r>
            <w:r w:rsidRPr="000D622B">
              <w:rPr>
                <w:b/>
                <w:sz w:val="20"/>
              </w:rPr>
              <w:t>estudios</w:t>
            </w:r>
            <w:r w:rsidRPr="000D622B">
              <w:rPr>
                <w:b/>
                <w:spacing w:val="-3"/>
                <w:sz w:val="20"/>
              </w:rPr>
              <w:t xml:space="preserve"> </w:t>
            </w:r>
            <w:r w:rsidRPr="000D622B">
              <w:rPr>
                <w:b/>
                <w:sz w:val="20"/>
              </w:rPr>
              <w:t>o</w:t>
            </w:r>
            <w:r w:rsidRPr="000D622B">
              <w:rPr>
                <w:b/>
                <w:spacing w:val="-2"/>
                <w:sz w:val="20"/>
              </w:rPr>
              <w:t xml:space="preserve"> </w:t>
            </w:r>
            <w:r w:rsidRPr="000D622B">
              <w:rPr>
                <w:b/>
                <w:sz w:val="20"/>
              </w:rPr>
              <w:t>Educación</w:t>
            </w:r>
          </w:p>
          <w:p w14:paraId="4F0E52E4" w14:textId="77777777" w:rsidR="008E03B9" w:rsidRPr="000D622B" w:rsidRDefault="00DF04D8" w:rsidP="00684789">
            <w:pPr>
              <w:pStyle w:val="TableParagraph"/>
              <w:spacing w:before="58" w:line="240" w:lineRule="auto"/>
              <w:jc w:val="both"/>
              <w:rPr>
                <w:b/>
                <w:sz w:val="20"/>
              </w:rPr>
            </w:pPr>
            <w:r w:rsidRPr="000D622B">
              <w:rPr>
                <w:b/>
                <w:sz w:val="20"/>
              </w:rPr>
              <w:t>Primaria</w:t>
            </w:r>
            <w:r w:rsidRPr="000D622B">
              <w:rPr>
                <w:b/>
                <w:spacing w:val="-4"/>
                <w:sz w:val="20"/>
              </w:rPr>
              <w:t xml:space="preserve"> </w:t>
            </w:r>
            <w:r w:rsidRPr="000D622B">
              <w:rPr>
                <w:b/>
                <w:sz w:val="20"/>
              </w:rPr>
              <w:t>incompleta.</w:t>
            </w:r>
          </w:p>
        </w:tc>
        <w:tc>
          <w:tcPr>
            <w:tcW w:w="2343" w:type="dxa"/>
            <w:tcBorders>
              <w:left w:val="nil"/>
              <w:right w:val="nil"/>
            </w:tcBorders>
            <w:shd w:val="clear" w:color="auto" w:fill="E8E8E8"/>
          </w:tcPr>
          <w:p w14:paraId="738EC85F" w14:textId="77777777" w:rsidR="008E03B9" w:rsidRPr="000D622B" w:rsidRDefault="00DF04D8" w:rsidP="00684789">
            <w:pPr>
              <w:pStyle w:val="TableParagraph"/>
              <w:ind w:left="163"/>
              <w:jc w:val="both"/>
              <w:rPr>
                <w:b/>
                <w:sz w:val="20"/>
              </w:rPr>
            </w:pPr>
            <w:r w:rsidRPr="000D622B">
              <w:rPr>
                <w:b/>
                <w:sz w:val="20"/>
              </w:rPr>
              <w:t>43,3%</w:t>
            </w:r>
          </w:p>
        </w:tc>
        <w:tc>
          <w:tcPr>
            <w:tcW w:w="1955" w:type="dxa"/>
            <w:tcBorders>
              <w:left w:val="nil"/>
              <w:right w:val="nil"/>
            </w:tcBorders>
            <w:shd w:val="clear" w:color="auto" w:fill="E8E8E8"/>
          </w:tcPr>
          <w:p w14:paraId="47A9D2A8" w14:textId="77777777" w:rsidR="008E03B9" w:rsidRPr="000D622B" w:rsidRDefault="00DF04D8" w:rsidP="00684789">
            <w:pPr>
              <w:pStyle w:val="TableParagraph"/>
              <w:ind w:left="221"/>
              <w:jc w:val="both"/>
              <w:rPr>
                <w:b/>
                <w:sz w:val="20"/>
              </w:rPr>
            </w:pPr>
            <w:r w:rsidRPr="000D622B">
              <w:rPr>
                <w:b/>
                <w:sz w:val="20"/>
              </w:rPr>
              <w:t>9,2%</w:t>
            </w:r>
          </w:p>
        </w:tc>
        <w:tc>
          <w:tcPr>
            <w:tcW w:w="1415" w:type="dxa"/>
            <w:tcBorders>
              <w:left w:val="nil"/>
            </w:tcBorders>
            <w:shd w:val="clear" w:color="auto" w:fill="E8E8E8"/>
          </w:tcPr>
          <w:p w14:paraId="59035178" w14:textId="77777777" w:rsidR="008E03B9" w:rsidRPr="000D622B" w:rsidRDefault="00DF04D8" w:rsidP="00684789">
            <w:pPr>
              <w:pStyle w:val="TableParagraph"/>
              <w:ind w:left="119"/>
              <w:jc w:val="both"/>
              <w:rPr>
                <w:b/>
                <w:sz w:val="20"/>
              </w:rPr>
            </w:pPr>
            <w:r w:rsidRPr="000D622B">
              <w:rPr>
                <w:b/>
                <w:sz w:val="20"/>
              </w:rPr>
              <w:t>34,1%</w:t>
            </w:r>
          </w:p>
        </w:tc>
      </w:tr>
      <w:tr w:rsidR="008E03B9" w:rsidRPr="000D622B" w14:paraId="22A86F77" w14:textId="77777777">
        <w:trPr>
          <w:trHeight w:val="340"/>
        </w:trPr>
        <w:tc>
          <w:tcPr>
            <w:tcW w:w="2784" w:type="dxa"/>
            <w:tcBorders>
              <w:right w:val="nil"/>
            </w:tcBorders>
          </w:tcPr>
          <w:p w14:paraId="4FB7FE17" w14:textId="77777777" w:rsidR="008E03B9" w:rsidRPr="000D622B" w:rsidRDefault="00DF04D8" w:rsidP="00684789">
            <w:pPr>
              <w:pStyle w:val="TableParagraph"/>
              <w:spacing w:line="240" w:lineRule="auto"/>
              <w:jc w:val="both"/>
              <w:rPr>
                <w:b/>
                <w:sz w:val="20"/>
              </w:rPr>
            </w:pPr>
            <w:r w:rsidRPr="000D622B">
              <w:rPr>
                <w:b/>
                <w:sz w:val="20"/>
              </w:rPr>
              <w:t>Estudios</w:t>
            </w:r>
            <w:r w:rsidRPr="000D622B">
              <w:rPr>
                <w:b/>
                <w:spacing w:val="-4"/>
                <w:sz w:val="20"/>
              </w:rPr>
              <w:t xml:space="preserve"> </w:t>
            </w:r>
            <w:r w:rsidRPr="000D622B">
              <w:rPr>
                <w:b/>
                <w:sz w:val="20"/>
              </w:rPr>
              <w:t>primarios</w:t>
            </w:r>
          </w:p>
        </w:tc>
        <w:tc>
          <w:tcPr>
            <w:tcW w:w="2343" w:type="dxa"/>
            <w:tcBorders>
              <w:left w:val="nil"/>
              <w:right w:val="nil"/>
            </w:tcBorders>
          </w:tcPr>
          <w:p w14:paraId="609B89A7" w14:textId="77777777" w:rsidR="008E03B9" w:rsidRPr="000D622B" w:rsidRDefault="00DF04D8" w:rsidP="00684789">
            <w:pPr>
              <w:pStyle w:val="TableParagraph"/>
              <w:spacing w:line="240" w:lineRule="auto"/>
              <w:ind w:left="163"/>
              <w:jc w:val="both"/>
              <w:rPr>
                <w:b/>
                <w:sz w:val="20"/>
              </w:rPr>
            </w:pPr>
            <w:r w:rsidRPr="000D622B">
              <w:rPr>
                <w:b/>
                <w:sz w:val="20"/>
              </w:rPr>
              <w:t>14,3%</w:t>
            </w:r>
          </w:p>
        </w:tc>
        <w:tc>
          <w:tcPr>
            <w:tcW w:w="1955" w:type="dxa"/>
            <w:tcBorders>
              <w:left w:val="nil"/>
              <w:right w:val="nil"/>
            </w:tcBorders>
          </w:tcPr>
          <w:p w14:paraId="49FCA894" w14:textId="77777777" w:rsidR="008E03B9" w:rsidRPr="000D622B" w:rsidRDefault="00DF04D8" w:rsidP="00684789">
            <w:pPr>
              <w:pStyle w:val="TableParagraph"/>
              <w:spacing w:line="240" w:lineRule="auto"/>
              <w:ind w:left="221"/>
              <w:jc w:val="both"/>
              <w:rPr>
                <w:b/>
                <w:sz w:val="20"/>
              </w:rPr>
            </w:pPr>
            <w:r w:rsidRPr="000D622B">
              <w:rPr>
                <w:b/>
                <w:sz w:val="20"/>
              </w:rPr>
              <w:t>12,3%</w:t>
            </w:r>
          </w:p>
        </w:tc>
        <w:tc>
          <w:tcPr>
            <w:tcW w:w="1415" w:type="dxa"/>
            <w:tcBorders>
              <w:left w:val="nil"/>
            </w:tcBorders>
          </w:tcPr>
          <w:p w14:paraId="7CDC1898" w14:textId="77777777" w:rsidR="008E03B9" w:rsidRPr="000D622B" w:rsidRDefault="00DF04D8" w:rsidP="00684789">
            <w:pPr>
              <w:pStyle w:val="TableParagraph"/>
              <w:spacing w:line="240" w:lineRule="auto"/>
              <w:ind w:left="119"/>
              <w:jc w:val="both"/>
              <w:rPr>
                <w:b/>
                <w:sz w:val="20"/>
              </w:rPr>
            </w:pPr>
            <w:r w:rsidRPr="000D622B">
              <w:rPr>
                <w:b/>
                <w:sz w:val="20"/>
              </w:rPr>
              <w:t>2,0%</w:t>
            </w:r>
          </w:p>
        </w:tc>
      </w:tr>
      <w:tr w:rsidR="008E03B9" w:rsidRPr="000D622B" w14:paraId="6173DEC7" w14:textId="77777777">
        <w:trPr>
          <w:trHeight w:val="575"/>
        </w:trPr>
        <w:tc>
          <w:tcPr>
            <w:tcW w:w="2784" w:type="dxa"/>
            <w:tcBorders>
              <w:right w:val="nil"/>
            </w:tcBorders>
            <w:shd w:val="clear" w:color="auto" w:fill="E8E8E8"/>
          </w:tcPr>
          <w:p w14:paraId="32C8DF9B" w14:textId="77777777" w:rsidR="008E03B9" w:rsidRPr="000D622B" w:rsidRDefault="00DF04D8" w:rsidP="00684789">
            <w:pPr>
              <w:pStyle w:val="TableParagraph"/>
              <w:jc w:val="both"/>
              <w:rPr>
                <w:b/>
                <w:sz w:val="20"/>
              </w:rPr>
            </w:pPr>
            <w:r w:rsidRPr="000D622B">
              <w:rPr>
                <w:b/>
                <w:sz w:val="20"/>
              </w:rPr>
              <w:t>Educación</w:t>
            </w:r>
            <w:r w:rsidRPr="000D622B">
              <w:rPr>
                <w:b/>
                <w:spacing w:val="-4"/>
                <w:sz w:val="20"/>
              </w:rPr>
              <w:t xml:space="preserve"> </w:t>
            </w:r>
            <w:r w:rsidRPr="000D622B">
              <w:rPr>
                <w:b/>
                <w:sz w:val="20"/>
              </w:rPr>
              <w:t>Secundaria.</w:t>
            </w:r>
          </w:p>
          <w:p w14:paraId="5F36F9B3" w14:textId="77777777" w:rsidR="008E03B9" w:rsidRPr="000D622B" w:rsidRDefault="00DF04D8" w:rsidP="00684789">
            <w:pPr>
              <w:pStyle w:val="TableParagraph"/>
              <w:spacing w:before="58" w:line="240" w:lineRule="auto"/>
              <w:jc w:val="both"/>
              <w:rPr>
                <w:b/>
                <w:sz w:val="20"/>
              </w:rPr>
            </w:pPr>
            <w:r w:rsidRPr="000D622B">
              <w:rPr>
                <w:b/>
                <w:sz w:val="20"/>
              </w:rPr>
              <w:t>Primera</w:t>
            </w:r>
            <w:r w:rsidRPr="000D622B">
              <w:rPr>
                <w:b/>
                <w:spacing w:val="-2"/>
                <w:sz w:val="20"/>
              </w:rPr>
              <w:t xml:space="preserve"> </w:t>
            </w:r>
            <w:r w:rsidRPr="000D622B">
              <w:rPr>
                <w:b/>
                <w:sz w:val="20"/>
              </w:rPr>
              <w:t>Etapa</w:t>
            </w:r>
          </w:p>
        </w:tc>
        <w:tc>
          <w:tcPr>
            <w:tcW w:w="2343" w:type="dxa"/>
            <w:tcBorders>
              <w:left w:val="nil"/>
              <w:right w:val="nil"/>
            </w:tcBorders>
            <w:shd w:val="clear" w:color="auto" w:fill="E8E8E8"/>
          </w:tcPr>
          <w:p w14:paraId="5B16314D" w14:textId="77777777" w:rsidR="008E03B9" w:rsidRPr="000D622B" w:rsidRDefault="00DF04D8" w:rsidP="00684789">
            <w:pPr>
              <w:pStyle w:val="TableParagraph"/>
              <w:ind w:left="163"/>
              <w:jc w:val="both"/>
              <w:rPr>
                <w:b/>
                <w:sz w:val="20"/>
              </w:rPr>
            </w:pPr>
            <w:r w:rsidRPr="000D622B">
              <w:rPr>
                <w:b/>
                <w:sz w:val="20"/>
              </w:rPr>
              <w:t>28,3%</w:t>
            </w:r>
          </w:p>
        </w:tc>
        <w:tc>
          <w:tcPr>
            <w:tcW w:w="1955" w:type="dxa"/>
            <w:tcBorders>
              <w:left w:val="nil"/>
              <w:right w:val="nil"/>
            </w:tcBorders>
            <w:shd w:val="clear" w:color="auto" w:fill="E8E8E8"/>
          </w:tcPr>
          <w:p w14:paraId="7D6E38AD" w14:textId="77777777" w:rsidR="008E03B9" w:rsidRPr="000D622B" w:rsidRDefault="00DF04D8" w:rsidP="00684789">
            <w:pPr>
              <w:pStyle w:val="TableParagraph"/>
              <w:ind w:left="221"/>
              <w:jc w:val="both"/>
              <w:rPr>
                <w:b/>
                <w:sz w:val="20"/>
              </w:rPr>
            </w:pPr>
            <w:r w:rsidRPr="000D622B">
              <w:rPr>
                <w:b/>
                <w:sz w:val="20"/>
              </w:rPr>
              <w:t>35,2%</w:t>
            </w:r>
          </w:p>
        </w:tc>
        <w:tc>
          <w:tcPr>
            <w:tcW w:w="1415" w:type="dxa"/>
            <w:tcBorders>
              <w:left w:val="nil"/>
            </w:tcBorders>
            <w:shd w:val="clear" w:color="auto" w:fill="E8E8E8"/>
          </w:tcPr>
          <w:p w14:paraId="08813FA9" w14:textId="77777777" w:rsidR="008E03B9" w:rsidRPr="000D622B" w:rsidRDefault="00DF04D8" w:rsidP="00684789">
            <w:pPr>
              <w:pStyle w:val="TableParagraph"/>
              <w:ind w:left="119"/>
              <w:jc w:val="both"/>
              <w:rPr>
                <w:b/>
                <w:sz w:val="20"/>
              </w:rPr>
            </w:pPr>
            <w:r w:rsidRPr="000D622B">
              <w:rPr>
                <w:b/>
                <w:sz w:val="20"/>
              </w:rPr>
              <w:t>-6,9%</w:t>
            </w:r>
          </w:p>
        </w:tc>
      </w:tr>
      <w:tr w:rsidR="008E03B9" w:rsidRPr="000D622B" w14:paraId="6B05F829" w14:textId="77777777">
        <w:trPr>
          <w:trHeight w:val="575"/>
        </w:trPr>
        <w:tc>
          <w:tcPr>
            <w:tcW w:w="2784" w:type="dxa"/>
            <w:tcBorders>
              <w:right w:val="nil"/>
            </w:tcBorders>
          </w:tcPr>
          <w:p w14:paraId="353674D3" w14:textId="77777777" w:rsidR="008E03B9" w:rsidRPr="000D622B" w:rsidRDefault="00DF04D8" w:rsidP="00684789">
            <w:pPr>
              <w:pStyle w:val="TableParagraph"/>
              <w:jc w:val="both"/>
              <w:rPr>
                <w:b/>
                <w:sz w:val="20"/>
              </w:rPr>
            </w:pPr>
            <w:r w:rsidRPr="000D622B">
              <w:rPr>
                <w:b/>
                <w:sz w:val="20"/>
              </w:rPr>
              <w:t>Educación</w:t>
            </w:r>
            <w:r w:rsidRPr="000D622B">
              <w:rPr>
                <w:b/>
                <w:spacing w:val="-4"/>
                <w:sz w:val="20"/>
              </w:rPr>
              <w:t xml:space="preserve"> </w:t>
            </w:r>
            <w:r w:rsidRPr="000D622B">
              <w:rPr>
                <w:b/>
                <w:sz w:val="20"/>
              </w:rPr>
              <w:t>Secundaria.</w:t>
            </w:r>
          </w:p>
          <w:p w14:paraId="052C9826" w14:textId="77777777" w:rsidR="008E03B9" w:rsidRPr="000D622B" w:rsidRDefault="00DF04D8" w:rsidP="00684789">
            <w:pPr>
              <w:pStyle w:val="TableParagraph"/>
              <w:spacing w:before="58" w:line="240" w:lineRule="auto"/>
              <w:jc w:val="both"/>
              <w:rPr>
                <w:b/>
                <w:sz w:val="20"/>
              </w:rPr>
            </w:pPr>
            <w:r w:rsidRPr="000D622B">
              <w:rPr>
                <w:b/>
                <w:sz w:val="20"/>
              </w:rPr>
              <w:t>Segunda</w:t>
            </w:r>
            <w:r w:rsidRPr="000D622B">
              <w:rPr>
                <w:b/>
                <w:spacing w:val="-3"/>
                <w:sz w:val="20"/>
              </w:rPr>
              <w:t xml:space="preserve"> </w:t>
            </w:r>
            <w:r w:rsidRPr="000D622B">
              <w:rPr>
                <w:b/>
                <w:sz w:val="20"/>
              </w:rPr>
              <w:t>Etapa</w:t>
            </w:r>
          </w:p>
        </w:tc>
        <w:tc>
          <w:tcPr>
            <w:tcW w:w="2343" w:type="dxa"/>
            <w:tcBorders>
              <w:left w:val="nil"/>
              <w:right w:val="nil"/>
            </w:tcBorders>
          </w:tcPr>
          <w:p w14:paraId="1AD5A6F3" w14:textId="77777777" w:rsidR="008E03B9" w:rsidRPr="000D622B" w:rsidRDefault="00DF04D8" w:rsidP="00684789">
            <w:pPr>
              <w:pStyle w:val="TableParagraph"/>
              <w:ind w:left="163"/>
              <w:jc w:val="both"/>
              <w:rPr>
                <w:b/>
                <w:sz w:val="20"/>
              </w:rPr>
            </w:pPr>
            <w:r w:rsidRPr="000D622B">
              <w:rPr>
                <w:b/>
                <w:sz w:val="20"/>
              </w:rPr>
              <w:t>6,3%</w:t>
            </w:r>
          </w:p>
        </w:tc>
        <w:tc>
          <w:tcPr>
            <w:tcW w:w="1955" w:type="dxa"/>
            <w:tcBorders>
              <w:left w:val="nil"/>
              <w:right w:val="nil"/>
            </w:tcBorders>
          </w:tcPr>
          <w:p w14:paraId="11727426" w14:textId="77777777" w:rsidR="008E03B9" w:rsidRPr="000D622B" w:rsidRDefault="00DF04D8" w:rsidP="00684789">
            <w:pPr>
              <w:pStyle w:val="TableParagraph"/>
              <w:ind w:left="221"/>
              <w:jc w:val="both"/>
              <w:rPr>
                <w:b/>
                <w:sz w:val="20"/>
              </w:rPr>
            </w:pPr>
            <w:r w:rsidRPr="000D622B">
              <w:rPr>
                <w:b/>
                <w:sz w:val="20"/>
              </w:rPr>
              <w:t>12,9%</w:t>
            </w:r>
          </w:p>
        </w:tc>
        <w:tc>
          <w:tcPr>
            <w:tcW w:w="1415" w:type="dxa"/>
            <w:tcBorders>
              <w:left w:val="nil"/>
            </w:tcBorders>
          </w:tcPr>
          <w:p w14:paraId="6EDE8E4C" w14:textId="77777777" w:rsidR="008E03B9" w:rsidRPr="000D622B" w:rsidRDefault="00DF04D8" w:rsidP="00684789">
            <w:pPr>
              <w:pStyle w:val="TableParagraph"/>
              <w:ind w:left="119"/>
              <w:jc w:val="both"/>
              <w:rPr>
                <w:b/>
                <w:sz w:val="20"/>
              </w:rPr>
            </w:pPr>
            <w:r w:rsidRPr="000D622B">
              <w:rPr>
                <w:b/>
                <w:sz w:val="20"/>
              </w:rPr>
              <w:t>-6,6%</w:t>
            </w:r>
          </w:p>
        </w:tc>
      </w:tr>
      <w:tr w:rsidR="008E03B9" w:rsidRPr="000D622B" w14:paraId="3EB00470" w14:textId="77777777">
        <w:trPr>
          <w:trHeight w:val="860"/>
        </w:trPr>
        <w:tc>
          <w:tcPr>
            <w:tcW w:w="2784" w:type="dxa"/>
            <w:tcBorders>
              <w:right w:val="nil"/>
            </w:tcBorders>
            <w:shd w:val="clear" w:color="auto" w:fill="E8E8E8"/>
          </w:tcPr>
          <w:p w14:paraId="5F0E3527" w14:textId="77777777" w:rsidR="008E03B9" w:rsidRPr="000D622B" w:rsidRDefault="00DF04D8" w:rsidP="00684789">
            <w:pPr>
              <w:pStyle w:val="TableParagraph"/>
              <w:spacing w:line="300" w:lineRule="auto"/>
              <w:ind w:right="141"/>
              <w:jc w:val="both"/>
              <w:rPr>
                <w:b/>
                <w:sz w:val="20"/>
              </w:rPr>
            </w:pPr>
            <w:r w:rsidRPr="000D622B">
              <w:rPr>
                <w:b/>
                <w:sz w:val="20"/>
              </w:rPr>
              <w:t>Formación profesional y</w:t>
            </w:r>
            <w:r w:rsidRPr="000D622B">
              <w:rPr>
                <w:b/>
                <w:spacing w:val="1"/>
                <w:sz w:val="20"/>
              </w:rPr>
              <w:t xml:space="preserve"> </w:t>
            </w:r>
            <w:r w:rsidRPr="000D622B">
              <w:rPr>
                <w:b/>
                <w:spacing w:val="-1"/>
                <w:sz w:val="20"/>
              </w:rPr>
              <w:t>educación</w:t>
            </w:r>
            <w:r w:rsidRPr="000D622B">
              <w:rPr>
                <w:b/>
                <w:spacing w:val="-8"/>
                <w:sz w:val="20"/>
              </w:rPr>
              <w:t xml:space="preserve"> </w:t>
            </w:r>
            <w:r w:rsidRPr="000D622B">
              <w:rPr>
                <w:b/>
                <w:sz w:val="20"/>
              </w:rPr>
              <w:t>postsecundaria</w:t>
            </w:r>
          </w:p>
          <w:p w14:paraId="3F1A078A" w14:textId="77777777" w:rsidR="008E03B9" w:rsidRPr="000D622B" w:rsidRDefault="00DF04D8" w:rsidP="00684789">
            <w:pPr>
              <w:pStyle w:val="TableParagraph"/>
              <w:spacing w:line="240" w:lineRule="auto"/>
              <w:jc w:val="both"/>
              <w:rPr>
                <w:b/>
                <w:sz w:val="20"/>
              </w:rPr>
            </w:pPr>
            <w:r w:rsidRPr="000D622B">
              <w:rPr>
                <w:b/>
                <w:sz w:val="20"/>
              </w:rPr>
              <w:t>no</w:t>
            </w:r>
            <w:r w:rsidRPr="000D622B">
              <w:rPr>
                <w:b/>
                <w:spacing w:val="-3"/>
                <w:sz w:val="20"/>
              </w:rPr>
              <w:t xml:space="preserve"> </w:t>
            </w:r>
            <w:r w:rsidRPr="000D622B">
              <w:rPr>
                <w:b/>
                <w:sz w:val="20"/>
              </w:rPr>
              <w:t>superior</w:t>
            </w:r>
          </w:p>
        </w:tc>
        <w:tc>
          <w:tcPr>
            <w:tcW w:w="2343" w:type="dxa"/>
            <w:tcBorders>
              <w:left w:val="nil"/>
              <w:right w:val="nil"/>
            </w:tcBorders>
            <w:shd w:val="clear" w:color="auto" w:fill="E8E8E8"/>
          </w:tcPr>
          <w:p w14:paraId="64A001F6" w14:textId="77777777" w:rsidR="008E03B9" w:rsidRPr="000D622B" w:rsidRDefault="00DF04D8" w:rsidP="00684789">
            <w:pPr>
              <w:pStyle w:val="TableParagraph"/>
              <w:ind w:left="163"/>
              <w:jc w:val="both"/>
              <w:rPr>
                <w:b/>
                <w:sz w:val="20"/>
              </w:rPr>
            </w:pPr>
            <w:r w:rsidRPr="000D622B">
              <w:rPr>
                <w:b/>
                <w:sz w:val="20"/>
              </w:rPr>
              <w:t>0,0%</w:t>
            </w:r>
          </w:p>
        </w:tc>
        <w:tc>
          <w:tcPr>
            <w:tcW w:w="1955" w:type="dxa"/>
            <w:tcBorders>
              <w:left w:val="nil"/>
              <w:right w:val="nil"/>
            </w:tcBorders>
            <w:shd w:val="clear" w:color="auto" w:fill="E8E8E8"/>
          </w:tcPr>
          <w:p w14:paraId="6978297C" w14:textId="77777777" w:rsidR="008E03B9" w:rsidRPr="000D622B" w:rsidRDefault="00DF04D8" w:rsidP="00684789">
            <w:pPr>
              <w:pStyle w:val="TableParagraph"/>
              <w:ind w:left="221"/>
              <w:jc w:val="both"/>
              <w:rPr>
                <w:b/>
                <w:sz w:val="20"/>
              </w:rPr>
            </w:pPr>
            <w:r w:rsidRPr="000D622B">
              <w:rPr>
                <w:b/>
                <w:sz w:val="20"/>
              </w:rPr>
              <w:t>8,4%</w:t>
            </w:r>
          </w:p>
        </w:tc>
        <w:tc>
          <w:tcPr>
            <w:tcW w:w="1415" w:type="dxa"/>
            <w:tcBorders>
              <w:left w:val="nil"/>
            </w:tcBorders>
            <w:shd w:val="clear" w:color="auto" w:fill="E8E8E8"/>
          </w:tcPr>
          <w:p w14:paraId="41DC6233" w14:textId="77777777" w:rsidR="008E03B9" w:rsidRPr="000D622B" w:rsidRDefault="00DF04D8" w:rsidP="00684789">
            <w:pPr>
              <w:pStyle w:val="TableParagraph"/>
              <w:ind w:left="119"/>
              <w:jc w:val="both"/>
              <w:rPr>
                <w:b/>
                <w:sz w:val="20"/>
              </w:rPr>
            </w:pPr>
            <w:r w:rsidRPr="000D622B">
              <w:rPr>
                <w:b/>
                <w:sz w:val="20"/>
              </w:rPr>
              <w:t>-8,4%</w:t>
            </w:r>
          </w:p>
        </w:tc>
      </w:tr>
      <w:tr w:rsidR="008E03B9" w:rsidRPr="000D622B" w14:paraId="6DA4B2FF" w14:textId="77777777">
        <w:trPr>
          <w:trHeight w:val="340"/>
        </w:trPr>
        <w:tc>
          <w:tcPr>
            <w:tcW w:w="2784" w:type="dxa"/>
            <w:tcBorders>
              <w:right w:val="nil"/>
            </w:tcBorders>
          </w:tcPr>
          <w:p w14:paraId="01A7023A" w14:textId="77777777" w:rsidR="008E03B9" w:rsidRPr="000D622B" w:rsidRDefault="00DF04D8" w:rsidP="00684789">
            <w:pPr>
              <w:pStyle w:val="TableParagraph"/>
              <w:spacing w:before="1" w:line="240" w:lineRule="auto"/>
              <w:jc w:val="both"/>
              <w:rPr>
                <w:b/>
                <w:sz w:val="20"/>
              </w:rPr>
            </w:pPr>
            <w:r w:rsidRPr="000D622B">
              <w:rPr>
                <w:b/>
                <w:sz w:val="20"/>
              </w:rPr>
              <w:t>Educación</w:t>
            </w:r>
            <w:r w:rsidRPr="000D622B">
              <w:rPr>
                <w:b/>
                <w:spacing w:val="-4"/>
                <w:sz w:val="20"/>
              </w:rPr>
              <w:t xml:space="preserve"> </w:t>
            </w:r>
            <w:r w:rsidRPr="000D622B">
              <w:rPr>
                <w:b/>
                <w:sz w:val="20"/>
              </w:rPr>
              <w:t>superior</w:t>
            </w:r>
          </w:p>
        </w:tc>
        <w:tc>
          <w:tcPr>
            <w:tcW w:w="2343" w:type="dxa"/>
            <w:tcBorders>
              <w:left w:val="nil"/>
              <w:right w:val="nil"/>
            </w:tcBorders>
          </w:tcPr>
          <w:p w14:paraId="7F0D0DC2" w14:textId="77777777" w:rsidR="008E03B9" w:rsidRPr="000D622B" w:rsidRDefault="00DF04D8" w:rsidP="00684789">
            <w:pPr>
              <w:pStyle w:val="TableParagraph"/>
              <w:spacing w:before="1" w:line="240" w:lineRule="auto"/>
              <w:ind w:left="163"/>
              <w:jc w:val="both"/>
              <w:rPr>
                <w:b/>
                <w:sz w:val="20"/>
              </w:rPr>
            </w:pPr>
            <w:r w:rsidRPr="000D622B">
              <w:rPr>
                <w:b/>
                <w:sz w:val="20"/>
              </w:rPr>
              <w:t>7,8%</w:t>
            </w:r>
          </w:p>
        </w:tc>
        <w:tc>
          <w:tcPr>
            <w:tcW w:w="1955" w:type="dxa"/>
            <w:tcBorders>
              <w:left w:val="nil"/>
              <w:right w:val="nil"/>
            </w:tcBorders>
          </w:tcPr>
          <w:p w14:paraId="32D5CF81" w14:textId="77777777" w:rsidR="008E03B9" w:rsidRPr="000D622B" w:rsidRDefault="00DF04D8" w:rsidP="00684789">
            <w:pPr>
              <w:pStyle w:val="TableParagraph"/>
              <w:spacing w:before="1" w:line="240" w:lineRule="auto"/>
              <w:ind w:left="221"/>
              <w:jc w:val="both"/>
              <w:rPr>
                <w:b/>
                <w:sz w:val="20"/>
              </w:rPr>
            </w:pPr>
            <w:r w:rsidRPr="000D622B">
              <w:rPr>
                <w:b/>
                <w:sz w:val="20"/>
              </w:rPr>
              <w:t>22,0%</w:t>
            </w:r>
          </w:p>
        </w:tc>
        <w:tc>
          <w:tcPr>
            <w:tcW w:w="1415" w:type="dxa"/>
            <w:tcBorders>
              <w:left w:val="nil"/>
            </w:tcBorders>
          </w:tcPr>
          <w:p w14:paraId="4F8648D3" w14:textId="77777777" w:rsidR="008E03B9" w:rsidRPr="000D622B" w:rsidRDefault="00DF04D8" w:rsidP="00684789">
            <w:pPr>
              <w:pStyle w:val="TableParagraph"/>
              <w:spacing w:before="1" w:line="240" w:lineRule="auto"/>
              <w:ind w:left="119"/>
              <w:jc w:val="both"/>
              <w:rPr>
                <w:b/>
                <w:sz w:val="20"/>
              </w:rPr>
            </w:pPr>
            <w:r w:rsidRPr="000D622B">
              <w:rPr>
                <w:b/>
                <w:sz w:val="20"/>
              </w:rPr>
              <w:t>-14,2%</w:t>
            </w:r>
          </w:p>
        </w:tc>
      </w:tr>
      <w:tr w:rsidR="008E03B9" w:rsidRPr="000D622B" w14:paraId="363BEFD3" w14:textId="77777777">
        <w:trPr>
          <w:trHeight w:val="342"/>
        </w:trPr>
        <w:tc>
          <w:tcPr>
            <w:tcW w:w="2784" w:type="dxa"/>
            <w:tcBorders>
              <w:right w:val="nil"/>
            </w:tcBorders>
            <w:shd w:val="clear" w:color="auto" w:fill="E8E8E8"/>
          </w:tcPr>
          <w:p w14:paraId="6273D380" w14:textId="77777777" w:rsidR="008E03B9" w:rsidRPr="000D622B" w:rsidRDefault="00DF04D8" w:rsidP="00684789">
            <w:pPr>
              <w:pStyle w:val="TableParagraph"/>
              <w:spacing w:before="1" w:line="240" w:lineRule="auto"/>
              <w:jc w:val="both"/>
              <w:rPr>
                <w:b/>
                <w:sz w:val="20"/>
              </w:rPr>
            </w:pPr>
            <w:r w:rsidRPr="000D622B">
              <w:rPr>
                <w:b/>
                <w:sz w:val="20"/>
              </w:rPr>
              <w:t>Total</w:t>
            </w:r>
          </w:p>
        </w:tc>
        <w:tc>
          <w:tcPr>
            <w:tcW w:w="2343" w:type="dxa"/>
            <w:tcBorders>
              <w:left w:val="nil"/>
              <w:right w:val="nil"/>
            </w:tcBorders>
            <w:shd w:val="clear" w:color="auto" w:fill="E8E8E8"/>
          </w:tcPr>
          <w:p w14:paraId="1085C0E0" w14:textId="77777777" w:rsidR="008E03B9" w:rsidRPr="000D622B" w:rsidRDefault="00DF04D8" w:rsidP="00684789">
            <w:pPr>
              <w:pStyle w:val="TableParagraph"/>
              <w:spacing w:before="1" w:line="240" w:lineRule="auto"/>
              <w:ind w:left="163"/>
              <w:jc w:val="both"/>
              <w:rPr>
                <w:b/>
                <w:sz w:val="20"/>
              </w:rPr>
            </w:pPr>
            <w:r w:rsidRPr="000D622B">
              <w:rPr>
                <w:b/>
                <w:sz w:val="20"/>
              </w:rPr>
              <w:t>100,0%</w:t>
            </w:r>
          </w:p>
        </w:tc>
        <w:tc>
          <w:tcPr>
            <w:tcW w:w="1955" w:type="dxa"/>
            <w:tcBorders>
              <w:left w:val="nil"/>
              <w:right w:val="nil"/>
            </w:tcBorders>
            <w:shd w:val="clear" w:color="auto" w:fill="E8E8E8"/>
          </w:tcPr>
          <w:p w14:paraId="76451003" w14:textId="77777777" w:rsidR="008E03B9" w:rsidRPr="000D622B" w:rsidRDefault="00DF04D8" w:rsidP="00684789">
            <w:pPr>
              <w:pStyle w:val="TableParagraph"/>
              <w:spacing w:before="1" w:line="240" w:lineRule="auto"/>
              <w:ind w:left="221"/>
              <w:jc w:val="both"/>
              <w:rPr>
                <w:b/>
                <w:sz w:val="20"/>
              </w:rPr>
            </w:pPr>
            <w:r w:rsidRPr="000D622B">
              <w:rPr>
                <w:b/>
                <w:sz w:val="20"/>
              </w:rPr>
              <w:t>100,0%</w:t>
            </w:r>
          </w:p>
        </w:tc>
        <w:tc>
          <w:tcPr>
            <w:tcW w:w="1415" w:type="dxa"/>
            <w:tcBorders>
              <w:left w:val="nil"/>
            </w:tcBorders>
            <w:shd w:val="clear" w:color="auto" w:fill="E8E8E8"/>
          </w:tcPr>
          <w:p w14:paraId="52843D99" w14:textId="77777777" w:rsidR="008E03B9" w:rsidRPr="000D622B" w:rsidRDefault="00DF04D8" w:rsidP="00684789">
            <w:pPr>
              <w:pStyle w:val="TableParagraph"/>
              <w:spacing w:before="1" w:line="240" w:lineRule="auto"/>
              <w:ind w:left="119"/>
              <w:jc w:val="both"/>
              <w:rPr>
                <w:b/>
                <w:sz w:val="20"/>
              </w:rPr>
            </w:pPr>
            <w:r w:rsidRPr="000D622B">
              <w:rPr>
                <w:b/>
                <w:sz w:val="20"/>
              </w:rPr>
              <w:t>--</w:t>
            </w:r>
          </w:p>
        </w:tc>
      </w:tr>
    </w:tbl>
    <w:p w14:paraId="57CECC16" w14:textId="77777777" w:rsidR="008E03B9" w:rsidRPr="000D622B" w:rsidRDefault="00DF04D8" w:rsidP="00F73A42">
      <w:pPr>
        <w:adjustRightInd w:val="0"/>
        <w:spacing w:before="93"/>
        <w:ind w:right="799"/>
        <w:rPr>
          <w:rFonts w:ascii="Arial" w:hAnsi="Arial" w:cs="Arial"/>
          <w:i/>
          <w:sz w:val="20"/>
        </w:rPr>
      </w:pPr>
      <w:r w:rsidRPr="000D622B">
        <w:rPr>
          <w:rFonts w:ascii="Arial" w:hAnsi="Arial" w:cs="Arial"/>
          <w:i/>
          <w:sz w:val="20"/>
        </w:rPr>
        <w:t>(*)</w:t>
      </w:r>
      <w:r w:rsidRPr="000D622B">
        <w:rPr>
          <w:rFonts w:ascii="Arial" w:hAnsi="Arial" w:cs="Arial"/>
          <w:i/>
          <w:spacing w:val="-2"/>
          <w:sz w:val="20"/>
        </w:rPr>
        <w:t xml:space="preserve"> </w:t>
      </w:r>
      <w:r w:rsidRPr="000D622B">
        <w:rPr>
          <w:rFonts w:ascii="Arial" w:hAnsi="Arial" w:cs="Arial"/>
          <w:i/>
          <w:sz w:val="20"/>
        </w:rPr>
        <w:t>Personas</w:t>
      </w:r>
      <w:r w:rsidRPr="000D622B">
        <w:rPr>
          <w:rFonts w:ascii="Arial" w:hAnsi="Arial" w:cs="Arial"/>
          <w:i/>
          <w:spacing w:val="-2"/>
          <w:sz w:val="20"/>
        </w:rPr>
        <w:t xml:space="preserve"> </w:t>
      </w:r>
      <w:r w:rsidRPr="000D622B">
        <w:rPr>
          <w:rFonts w:ascii="Arial" w:hAnsi="Arial" w:cs="Arial"/>
          <w:i/>
          <w:sz w:val="20"/>
        </w:rPr>
        <w:t>que</w:t>
      </w:r>
      <w:r w:rsidRPr="000D622B">
        <w:rPr>
          <w:rFonts w:ascii="Arial" w:hAnsi="Arial" w:cs="Arial"/>
          <w:i/>
          <w:spacing w:val="-1"/>
          <w:sz w:val="20"/>
        </w:rPr>
        <w:t xml:space="preserve"> </w:t>
      </w:r>
      <w:r w:rsidRPr="000D622B">
        <w:rPr>
          <w:rFonts w:ascii="Arial" w:hAnsi="Arial" w:cs="Arial"/>
          <w:i/>
          <w:sz w:val="20"/>
        </w:rPr>
        <w:t>durante</w:t>
      </w:r>
      <w:r w:rsidRPr="000D622B">
        <w:rPr>
          <w:rFonts w:ascii="Arial" w:hAnsi="Arial" w:cs="Arial"/>
          <w:i/>
          <w:spacing w:val="-1"/>
          <w:sz w:val="20"/>
        </w:rPr>
        <w:t xml:space="preserve"> </w:t>
      </w:r>
      <w:r w:rsidRPr="000D622B">
        <w:rPr>
          <w:rFonts w:ascii="Arial" w:hAnsi="Arial" w:cs="Arial"/>
          <w:i/>
          <w:sz w:val="20"/>
        </w:rPr>
        <w:t>al</w:t>
      </w:r>
      <w:r w:rsidRPr="000D622B">
        <w:rPr>
          <w:rFonts w:ascii="Arial" w:hAnsi="Arial" w:cs="Arial"/>
          <w:i/>
          <w:spacing w:val="-1"/>
          <w:sz w:val="20"/>
        </w:rPr>
        <w:t xml:space="preserve"> </w:t>
      </w:r>
      <w:r w:rsidRPr="000D622B">
        <w:rPr>
          <w:rFonts w:ascii="Arial" w:hAnsi="Arial" w:cs="Arial"/>
          <w:i/>
          <w:sz w:val="20"/>
        </w:rPr>
        <w:t>menos</w:t>
      </w:r>
      <w:r w:rsidRPr="000D622B">
        <w:rPr>
          <w:rFonts w:ascii="Arial" w:hAnsi="Arial" w:cs="Arial"/>
          <w:i/>
          <w:spacing w:val="-2"/>
          <w:sz w:val="20"/>
        </w:rPr>
        <w:t xml:space="preserve"> </w:t>
      </w:r>
      <w:r w:rsidRPr="000D622B">
        <w:rPr>
          <w:rFonts w:ascii="Arial" w:hAnsi="Arial" w:cs="Arial"/>
          <w:i/>
          <w:sz w:val="20"/>
        </w:rPr>
        <w:t>los</w:t>
      </w:r>
      <w:r w:rsidRPr="000D622B">
        <w:rPr>
          <w:rFonts w:ascii="Arial" w:hAnsi="Arial" w:cs="Arial"/>
          <w:i/>
          <w:spacing w:val="-2"/>
          <w:sz w:val="20"/>
        </w:rPr>
        <w:t xml:space="preserve"> </w:t>
      </w:r>
      <w:r w:rsidRPr="000D622B">
        <w:rPr>
          <w:rFonts w:ascii="Arial" w:hAnsi="Arial" w:cs="Arial"/>
          <w:i/>
          <w:sz w:val="20"/>
        </w:rPr>
        <w:t>últimos 6</w:t>
      </w:r>
      <w:r w:rsidRPr="000D622B">
        <w:rPr>
          <w:rFonts w:ascii="Arial" w:hAnsi="Arial" w:cs="Arial"/>
          <w:i/>
          <w:spacing w:val="-2"/>
          <w:sz w:val="20"/>
        </w:rPr>
        <w:t xml:space="preserve"> </w:t>
      </w:r>
      <w:r w:rsidRPr="000D622B">
        <w:rPr>
          <w:rFonts w:ascii="Arial" w:hAnsi="Arial" w:cs="Arial"/>
          <w:i/>
          <w:sz w:val="20"/>
        </w:rPr>
        <w:t>meses</w:t>
      </w:r>
      <w:r w:rsidRPr="000D622B">
        <w:rPr>
          <w:rFonts w:ascii="Arial" w:hAnsi="Arial" w:cs="Arial"/>
          <w:i/>
          <w:spacing w:val="-2"/>
          <w:sz w:val="20"/>
        </w:rPr>
        <w:t xml:space="preserve"> </w:t>
      </w:r>
      <w:r w:rsidRPr="000D622B">
        <w:rPr>
          <w:rFonts w:ascii="Arial" w:hAnsi="Arial" w:cs="Arial"/>
          <w:i/>
          <w:sz w:val="20"/>
        </w:rPr>
        <w:t>se</w:t>
      </w:r>
      <w:r w:rsidRPr="000D622B">
        <w:rPr>
          <w:rFonts w:ascii="Arial" w:hAnsi="Arial" w:cs="Arial"/>
          <w:i/>
          <w:spacing w:val="-3"/>
          <w:sz w:val="20"/>
        </w:rPr>
        <w:t xml:space="preserve"> </w:t>
      </w:r>
      <w:r w:rsidRPr="000D622B">
        <w:rPr>
          <w:rFonts w:ascii="Arial" w:hAnsi="Arial" w:cs="Arial"/>
          <w:i/>
          <w:sz w:val="20"/>
        </w:rPr>
        <w:t>han</w:t>
      </w:r>
      <w:r w:rsidRPr="000D622B">
        <w:rPr>
          <w:rFonts w:ascii="Arial" w:hAnsi="Arial" w:cs="Arial"/>
          <w:i/>
          <w:spacing w:val="-3"/>
          <w:sz w:val="20"/>
        </w:rPr>
        <w:t xml:space="preserve"> </w:t>
      </w:r>
      <w:r w:rsidRPr="000D622B">
        <w:rPr>
          <w:rFonts w:ascii="Arial" w:hAnsi="Arial" w:cs="Arial"/>
          <w:i/>
          <w:sz w:val="20"/>
        </w:rPr>
        <w:t>visto</w:t>
      </w:r>
      <w:r w:rsidRPr="000D622B">
        <w:rPr>
          <w:rFonts w:ascii="Arial" w:hAnsi="Arial" w:cs="Arial"/>
          <w:i/>
          <w:spacing w:val="-2"/>
          <w:sz w:val="20"/>
        </w:rPr>
        <w:t xml:space="preserve"> </w:t>
      </w:r>
      <w:r w:rsidRPr="000D622B">
        <w:rPr>
          <w:rFonts w:ascii="Arial" w:hAnsi="Arial" w:cs="Arial"/>
          <w:i/>
          <w:sz w:val="20"/>
        </w:rPr>
        <w:t>limitadas,</w:t>
      </w:r>
      <w:r w:rsidRPr="000D622B">
        <w:rPr>
          <w:rFonts w:ascii="Arial" w:hAnsi="Arial" w:cs="Arial"/>
          <w:i/>
          <w:spacing w:val="-3"/>
          <w:sz w:val="20"/>
        </w:rPr>
        <w:t xml:space="preserve"> </w:t>
      </w:r>
      <w:r w:rsidRPr="000D622B">
        <w:rPr>
          <w:rFonts w:ascii="Arial" w:hAnsi="Arial" w:cs="Arial"/>
          <w:i/>
          <w:sz w:val="20"/>
        </w:rPr>
        <w:t>debido</w:t>
      </w:r>
      <w:r w:rsidRPr="000D622B">
        <w:rPr>
          <w:rFonts w:ascii="Arial" w:hAnsi="Arial" w:cs="Arial"/>
          <w:i/>
          <w:spacing w:val="-3"/>
          <w:sz w:val="20"/>
        </w:rPr>
        <w:t xml:space="preserve"> </w:t>
      </w:r>
      <w:r w:rsidRPr="000D622B">
        <w:rPr>
          <w:rFonts w:ascii="Arial" w:hAnsi="Arial" w:cs="Arial"/>
          <w:i/>
          <w:sz w:val="20"/>
        </w:rPr>
        <w:t>a un</w:t>
      </w:r>
      <w:r w:rsidRPr="000D622B">
        <w:rPr>
          <w:rFonts w:ascii="Arial" w:hAnsi="Arial" w:cs="Arial"/>
          <w:i/>
          <w:spacing w:val="-53"/>
          <w:sz w:val="20"/>
        </w:rPr>
        <w:t xml:space="preserve"> </w:t>
      </w:r>
      <w:r w:rsidRPr="000D622B">
        <w:rPr>
          <w:rFonts w:ascii="Arial" w:hAnsi="Arial" w:cs="Arial"/>
          <w:i/>
          <w:sz w:val="20"/>
        </w:rPr>
        <w:t>problema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salud,</w:t>
      </w:r>
      <w:r w:rsidRPr="000D622B">
        <w:rPr>
          <w:rFonts w:ascii="Arial" w:hAnsi="Arial" w:cs="Arial"/>
          <w:i/>
          <w:spacing w:val="-2"/>
          <w:sz w:val="20"/>
        </w:rPr>
        <w:t xml:space="preserve"> </w:t>
      </w:r>
      <w:r w:rsidRPr="000D622B">
        <w:rPr>
          <w:rFonts w:ascii="Arial" w:hAnsi="Arial" w:cs="Arial"/>
          <w:i/>
          <w:sz w:val="20"/>
        </w:rPr>
        <w:t>para</w:t>
      </w:r>
      <w:r w:rsidRPr="000D622B">
        <w:rPr>
          <w:rFonts w:ascii="Arial" w:hAnsi="Arial" w:cs="Arial"/>
          <w:i/>
          <w:spacing w:val="-1"/>
          <w:sz w:val="20"/>
        </w:rPr>
        <w:t xml:space="preserve"> </w:t>
      </w:r>
      <w:r w:rsidRPr="000D622B">
        <w:rPr>
          <w:rFonts w:ascii="Arial" w:hAnsi="Arial" w:cs="Arial"/>
          <w:i/>
          <w:sz w:val="20"/>
        </w:rPr>
        <w:t>realizar las</w:t>
      </w:r>
      <w:r w:rsidRPr="000D622B">
        <w:rPr>
          <w:rFonts w:ascii="Arial" w:hAnsi="Arial" w:cs="Arial"/>
          <w:i/>
          <w:spacing w:val="-1"/>
          <w:sz w:val="20"/>
        </w:rPr>
        <w:t xml:space="preserve"> </w:t>
      </w:r>
      <w:r w:rsidRPr="000D622B">
        <w:rPr>
          <w:rFonts w:ascii="Arial" w:hAnsi="Arial" w:cs="Arial"/>
          <w:i/>
          <w:sz w:val="20"/>
        </w:rPr>
        <w:t>actividades</w:t>
      </w:r>
      <w:r w:rsidRPr="000D622B">
        <w:rPr>
          <w:rFonts w:ascii="Arial" w:hAnsi="Arial" w:cs="Arial"/>
          <w:i/>
          <w:spacing w:val="-1"/>
          <w:sz w:val="20"/>
        </w:rPr>
        <w:t xml:space="preserve"> </w:t>
      </w:r>
      <w:r w:rsidRPr="000D622B">
        <w:rPr>
          <w:rFonts w:ascii="Arial" w:hAnsi="Arial" w:cs="Arial"/>
          <w:i/>
          <w:sz w:val="20"/>
        </w:rPr>
        <w:t>que la gente</w:t>
      </w:r>
      <w:r w:rsidRPr="000D622B">
        <w:rPr>
          <w:rFonts w:ascii="Arial" w:hAnsi="Arial" w:cs="Arial"/>
          <w:i/>
          <w:spacing w:val="-2"/>
          <w:sz w:val="20"/>
        </w:rPr>
        <w:t xml:space="preserve"> </w:t>
      </w:r>
      <w:r w:rsidRPr="000D622B">
        <w:rPr>
          <w:rFonts w:ascii="Arial" w:hAnsi="Arial" w:cs="Arial"/>
          <w:i/>
          <w:sz w:val="20"/>
        </w:rPr>
        <w:t>habitualmente hace.</w:t>
      </w:r>
    </w:p>
    <w:p w14:paraId="33784FEB" w14:textId="77777777" w:rsidR="008E03B9" w:rsidRPr="000D622B" w:rsidRDefault="00DF04D8" w:rsidP="00F73A42">
      <w:pPr>
        <w:spacing w:before="121"/>
        <w:ind w:left="122" w:right="799"/>
        <w:jc w:val="both"/>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INE,</w:t>
      </w:r>
      <w:r w:rsidRPr="000D622B">
        <w:rPr>
          <w:rFonts w:ascii="Arial" w:hAnsi="Arial" w:cs="Arial"/>
          <w:i/>
          <w:spacing w:val="-1"/>
          <w:sz w:val="20"/>
        </w:rPr>
        <w:t xml:space="preserve"> </w:t>
      </w:r>
      <w:r w:rsidRPr="000D622B">
        <w:rPr>
          <w:rFonts w:ascii="Arial" w:hAnsi="Arial" w:cs="Arial"/>
          <w:i/>
          <w:sz w:val="20"/>
        </w:rPr>
        <w:t>Encuesta</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Condiciones</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Vida</w:t>
      </w:r>
      <w:r w:rsidRPr="000D622B">
        <w:rPr>
          <w:rFonts w:ascii="Arial" w:hAnsi="Arial" w:cs="Arial"/>
          <w:i/>
          <w:spacing w:val="-1"/>
          <w:sz w:val="20"/>
        </w:rPr>
        <w:t xml:space="preserve"> </w:t>
      </w:r>
      <w:r w:rsidRPr="000D622B">
        <w:rPr>
          <w:rFonts w:ascii="Arial" w:hAnsi="Arial" w:cs="Arial"/>
          <w:i/>
          <w:sz w:val="20"/>
        </w:rPr>
        <w:t>(ECV</w:t>
      </w:r>
      <w:r w:rsidRPr="000D622B">
        <w:rPr>
          <w:rFonts w:ascii="Arial" w:hAnsi="Arial" w:cs="Arial"/>
          <w:i/>
          <w:spacing w:val="-2"/>
          <w:sz w:val="20"/>
        </w:rPr>
        <w:t xml:space="preserve"> </w:t>
      </w:r>
      <w:r w:rsidRPr="000D622B">
        <w:rPr>
          <w:rFonts w:ascii="Arial" w:hAnsi="Arial" w:cs="Arial"/>
          <w:i/>
          <w:sz w:val="20"/>
        </w:rPr>
        <w:t>2018).</w:t>
      </w:r>
    </w:p>
    <w:p w14:paraId="299EC1BD" w14:textId="77777777" w:rsidR="008E03B9" w:rsidRPr="000D622B" w:rsidRDefault="008E03B9" w:rsidP="00684789">
      <w:pPr>
        <w:pStyle w:val="Textoindependiente"/>
        <w:jc w:val="both"/>
        <w:rPr>
          <w:rFonts w:ascii="Arial" w:hAnsi="Arial" w:cs="Arial"/>
          <w:i/>
          <w:sz w:val="22"/>
        </w:rPr>
      </w:pPr>
    </w:p>
    <w:p w14:paraId="033CE9F8" w14:textId="77777777" w:rsidR="008E03B9" w:rsidRPr="000D622B" w:rsidRDefault="008E03B9" w:rsidP="00684789">
      <w:pPr>
        <w:pStyle w:val="Textoindependiente"/>
        <w:spacing w:before="8"/>
        <w:jc w:val="both"/>
        <w:rPr>
          <w:rFonts w:ascii="Arial" w:hAnsi="Arial" w:cs="Arial"/>
          <w:i/>
          <w:sz w:val="22"/>
        </w:rPr>
      </w:pPr>
    </w:p>
    <w:p w14:paraId="52E875AE" w14:textId="77777777" w:rsidR="008E03B9" w:rsidRPr="000D622B" w:rsidRDefault="00DF04D8" w:rsidP="00684789">
      <w:pPr>
        <w:pStyle w:val="Textoindependiente"/>
        <w:spacing w:line="300" w:lineRule="auto"/>
        <w:ind w:left="122" w:right="856"/>
        <w:jc w:val="both"/>
        <w:rPr>
          <w:rFonts w:ascii="Arial" w:hAnsi="Arial" w:cs="Arial"/>
        </w:rPr>
      </w:pPr>
      <w:r w:rsidRPr="000D622B">
        <w:rPr>
          <w:rFonts w:ascii="Arial" w:hAnsi="Arial" w:cs="Arial"/>
        </w:rPr>
        <w:t>Respecto al estado de salud, las personas con discapacidad lo perciben mayoritariamente</w:t>
      </w:r>
      <w:r w:rsidRPr="000D622B">
        <w:rPr>
          <w:rFonts w:ascii="Arial" w:hAnsi="Arial" w:cs="Arial"/>
          <w:spacing w:val="1"/>
        </w:rPr>
        <w:t xml:space="preserve"> </w:t>
      </w:r>
      <w:r w:rsidRPr="000D622B">
        <w:rPr>
          <w:rFonts w:ascii="Arial" w:hAnsi="Arial" w:cs="Arial"/>
        </w:rPr>
        <w:t>como regular (61,7%) o malo (21,2%), mientras que la población sin discapacidad considera</w:t>
      </w:r>
      <w:r w:rsidRPr="000D622B">
        <w:rPr>
          <w:rFonts w:ascii="Arial" w:hAnsi="Arial" w:cs="Arial"/>
          <w:spacing w:val="1"/>
        </w:rPr>
        <w:t xml:space="preserve"> </w:t>
      </w:r>
      <w:r w:rsidRPr="000D622B">
        <w:rPr>
          <w:rFonts w:ascii="Arial" w:hAnsi="Arial" w:cs="Arial"/>
        </w:rPr>
        <w:t>mayoritariamente que su estado de salud es bueno (52,3%) o muy bueno (38,3%). Solo el</w:t>
      </w:r>
      <w:r w:rsidRPr="000D622B">
        <w:rPr>
          <w:rFonts w:ascii="Arial" w:hAnsi="Arial" w:cs="Arial"/>
          <w:spacing w:val="1"/>
        </w:rPr>
        <w:t xml:space="preserve"> </w:t>
      </w:r>
      <w:r w:rsidRPr="000D622B">
        <w:rPr>
          <w:rFonts w:ascii="Arial" w:hAnsi="Arial" w:cs="Arial"/>
        </w:rPr>
        <w:t>14,0% de las personas con discapacidad perciben su estado de salud como bueno o muy</w:t>
      </w:r>
      <w:r w:rsidRPr="000D622B">
        <w:rPr>
          <w:rFonts w:ascii="Arial" w:hAnsi="Arial" w:cs="Arial"/>
          <w:spacing w:val="1"/>
        </w:rPr>
        <w:t xml:space="preserve"> </w:t>
      </w:r>
      <w:r w:rsidRPr="000D622B">
        <w:rPr>
          <w:rFonts w:ascii="Arial" w:hAnsi="Arial" w:cs="Arial"/>
        </w:rPr>
        <w:t>bueno, frente al 79,1% de las personas con discapacidad. En el extremo contrario, un 24,4%</w:t>
      </w:r>
      <w:r w:rsidRPr="000D622B">
        <w:rPr>
          <w:rFonts w:ascii="Arial" w:hAnsi="Arial" w:cs="Arial"/>
          <w:spacing w:val="1"/>
        </w:rPr>
        <w:t xml:space="preserve"> </w:t>
      </w:r>
      <w:r w:rsidRPr="000D622B">
        <w:rPr>
          <w:rFonts w:ascii="Arial" w:hAnsi="Arial" w:cs="Arial"/>
        </w:rPr>
        <w:t>de las personas con discapacidad perciben su estado de salud como malo o muy malo, frente</w:t>
      </w:r>
      <w:r w:rsidRPr="000D622B">
        <w:rPr>
          <w:rFonts w:ascii="Arial" w:hAnsi="Arial" w:cs="Arial"/>
          <w:spacing w:val="-56"/>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solo</w:t>
      </w:r>
      <w:r w:rsidRPr="000D622B">
        <w:rPr>
          <w:rFonts w:ascii="Arial" w:hAnsi="Arial" w:cs="Arial"/>
          <w:spacing w:val="-4"/>
        </w:rPr>
        <w:t xml:space="preserve"> </w:t>
      </w:r>
      <w:r w:rsidRPr="000D622B">
        <w:rPr>
          <w:rFonts w:ascii="Arial" w:hAnsi="Arial" w:cs="Arial"/>
        </w:rPr>
        <w:t>el 0,5%</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4"/>
        </w:rPr>
        <w:t xml:space="preserve"> </w:t>
      </w:r>
      <w:r w:rsidRPr="000D622B">
        <w:rPr>
          <w:rFonts w:ascii="Arial" w:hAnsi="Arial" w:cs="Arial"/>
        </w:rPr>
        <w:t>personas sin</w:t>
      </w:r>
      <w:r w:rsidRPr="000D622B">
        <w:rPr>
          <w:rFonts w:ascii="Arial" w:hAnsi="Arial" w:cs="Arial"/>
          <w:spacing w:val="-1"/>
        </w:rPr>
        <w:t xml:space="preserve"> </w:t>
      </w:r>
      <w:r w:rsidRPr="000D622B">
        <w:rPr>
          <w:rFonts w:ascii="Arial" w:hAnsi="Arial" w:cs="Arial"/>
        </w:rPr>
        <w:t>discapacidad.</w:t>
      </w:r>
    </w:p>
    <w:p w14:paraId="3AF782F5" w14:textId="77777777" w:rsidR="008E03B9" w:rsidRPr="000D622B" w:rsidRDefault="00DF04D8" w:rsidP="00684789">
      <w:pPr>
        <w:pStyle w:val="Ttulo5"/>
        <w:spacing w:before="120"/>
        <w:ind w:right="0"/>
        <w:jc w:val="both"/>
      </w:pPr>
      <w:r w:rsidRPr="000D622B">
        <w:t>Tabla 72.</w:t>
      </w:r>
      <w:r w:rsidRPr="000D622B">
        <w:rPr>
          <w:spacing w:val="1"/>
        </w:rPr>
        <w:t xml:space="preserve"> </w:t>
      </w:r>
      <w:r w:rsidRPr="000D622B">
        <w:t>Población con y sin discapacidad según estado de salud autopercibido.</w:t>
      </w:r>
      <w:r w:rsidRPr="000D622B">
        <w:rPr>
          <w:spacing w:val="-59"/>
        </w:rPr>
        <w:t xml:space="preserve"> </w:t>
      </w:r>
      <w:r w:rsidRPr="000D622B">
        <w:t>Porcentajes.</w:t>
      </w:r>
      <w:r w:rsidRPr="000D622B">
        <w:rPr>
          <w:spacing w:val="1"/>
        </w:rPr>
        <w:t xml:space="preserve"> </w:t>
      </w:r>
      <w:r w:rsidRPr="000D622B">
        <w:t>Extremadura,</w:t>
      </w:r>
      <w:r w:rsidRPr="000D622B">
        <w:rPr>
          <w:spacing w:val="1"/>
        </w:rPr>
        <w:t xml:space="preserve"> </w:t>
      </w:r>
      <w:r w:rsidRPr="000D622B">
        <w:t>2018.</w:t>
      </w:r>
    </w:p>
    <w:p w14:paraId="4467CD51"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1504"/>
        <w:gridCol w:w="2897"/>
        <w:gridCol w:w="2666"/>
        <w:gridCol w:w="1701"/>
      </w:tblGrid>
      <w:tr w:rsidR="008E03B9" w:rsidRPr="000D622B" w14:paraId="766ADED4" w14:textId="77777777">
        <w:trPr>
          <w:trHeight w:val="340"/>
        </w:trPr>
        <w:tc>
          <w:tcPr>
            <w:tcW w:w="1504" w:type="dxa"/>
            <w:tcBorders>
              <w:right w:val="nil"/>
            </w:tcBorders>
            <w:shd w:val="clear" w:color="auto" w:fill="A4A4A4"/>
          </w:tcPr>
          <w:p w14:paraId="5D3C6DDF" w14:textId="77777777" w:rsidR="008E03B9" w:rsidRPr="000D622B" w:rsidRDefault="008E03B9" w:rsidP="00684789">
            <w:pPr>
              <w:pStyle w:val="TableParagraph"/>
              <w:spacing w:line="240" w:lineRule="auto"/>
              <w:ind w:left="0"/>
              <w:jc w:val="both"/>
              <w:rPr>
                <w:sz w:val="20"/>
              </w:rPr>
            </w:pPr>
          </w:p>
        </w:tc>
        <w:tc>
          <w:tcPr>
            <w:tcW w:w="2897" w:type="dxa"/>
            <w:tcBorders>
              <w:left w:val="nil"/>
              <w:right w:val="nil"/>
            </w:tcBorders>
            <w:shd w:val="clear" w:color="auto" w:fill="A4A4A4"/>
          </w:tcPr>
          <w:p w14:paraId="724FEEDB" w14:textId="77777777" w:rsidR="008E03B9" w:rsidRPr="000D622B" w:rsidRDefault="00DF04D8" w:rsidP="00684789">
            <w:pPr>
              <w:pStyle w:val="TableParagraph"/>
              <w:spacing w:before="1" w:line="240" w:lineRule="auto"/>
              <w:ind w:left="353"/>
              <w:jc w:val="both"/>
              <w:rPr>
                <w:b/>
                <w:sz w:val="20"/>
              </w:rPr>
            </w:pPr>
            <w:r w:rsidRPr="000D622B">
              <w:rPr>
                <w:b/>
                <w:sz w:val="20"/>
              </w:rPr>
              <w:t>Con</w:t>
            </w:r>
            <w:r w:rsidRPr="000D622B">
              <w:rPr>
                <w:b/>
                <w:spacing w:val="-3"/>
                <w:sz w:val="20"/>
              </w:rPr>
              <w:t xml:space="preserve"> </w:t>
            </w:r>
            <w:r w:rsidRPr="000D622B">
              <w:rPr>
                <w:b/>
                <w:sz w:val="20"/>
              </w:rPr>
              <w:t>discapacidad</w:t>
            </w:r>
            <w:r w:rsidRPr="000D622B">
              <w:rPr>
                <w:b/>
                <w:spacing w:val="-2"/>
                <w:sz w:val="20"/>
              </w:rPr>
              <w:t xml:space="preserve"> </w:t>
            </w:r>
            <w:r w:rsidRPr="000D622B">
              <w:rPr>
                <w:b/>
                <w:sz w:val="20"/>
              </w:rPr>
              <w:t>(*)</w:t>
            </w:r>
          </w:p>
        </w:tc>
        <w:tc>
          <w:tcPr>
            <w:tcW w:w="2666" w:type="dxa"/>
            <w:tcBorders>
              <w:left w:val="nil"/>
              <w:right w:val="nil"/>
            </w:tcBorders>
            <w:shd w:val="clear" w:color="auto" w:fill="A4A4A4"/>
          </w:tcPr>
          <w:p w14:paraId="7F8B4882" w14:textId="77777777" w:rsidR="008E03B9" w:rsidRPr="000D622B" w:rsidRDefault="00DF04D8" w:rsidP="00684789">
            <w:pPr>
              <w:pStyle w:val="TableParagraph"/>
              <w:spacing w:before="1" w:line="240" w:lineRule="auto"/>
              <w:ind w:left="587"/>
              <w:jc w:val="both"/>
              <w:rPr>
                <w:b/>
                <w:sz w:val="20"/>
              </w:rPr>
            </w:pPr>
            <w:r w:rsidRPr="000D622B">
              <w:rPr>
                <w:b/>
                <w:sz w:val="20"/>
              </w:rPr>
              <w:t>Sin</w:t>
            </w:r>
            <w:r w:rsidRPr="000D622B">
              <w:rPr>
                <w:b/>
                <w:spacing w:val="-4"/>
                <w:sz w:val="20"/>
              </w:rPr>
              <w:t xml:space="preserve"> </w:t>
            </w:r>
            <w:r w:rsidRPr="000D622B">
              <w:rPr>
                <w:b/>
                <w:sz w:val="20"/>
              </w:rPr>
              <w:t>discapacidad</w:t>
            </w:r>
          </w:p>
        </w:tc>
        <w:tc>
          <w:tcPr>
            <w:tcW w:w="1701" w:type="dxa"/>
            <w:tcBorders>
              <w:left w:val="nil"/>
            </w:tcBorders>
            <w:shd w:val="clear" w:color="auto" w:fill="A4A4A4"/>
          </w:tcPr>
          <w:p w14:paraId="1D69944C" w14:textId="77777777" w:rsidR="008E03B9" w:rsidRPr="000D622B" w:rsidRDefault="00DF04D8" w:rsidP="00684789">
            <w:pPr>
              <w:pStyle w:val="TableParagraph"/>
              <w:spacing w:before="1" w:line="240" w:lineRule="auto"/>
              <w:ind w:left="468"/>
              <w:jc w:val="both"/>
              <w:rPr>
                <w:b/>
                <w:sz w:val="20"/>
              </w:rPr>
            </w:pPr>
            <w:r w:rsidRPr="000D622B">
              <w:rPr>
                <w:b/>
                <w:sz w:val="20"/>
              </w:rPr>
              <w:t>Diferencia</w:t>
            </w:r>
          </w:p>
        </w:tc>
      </w:tr>
      <w:tr w:rsidR="008E03B9" w:rsidRPr="000D622B" w14:paraId="08606B97" w14:textId="77777777">
        <w:trPr>
          <w:trHeight w:val="340"/>
        </w:trPr>
        <w:tc>
          <w:tcPr>
            <w:tcW w:w="1504" w:type="dxa"/>
            <w:tcBorders>
              <w:right w:val="nil"/>
            </w:tcBorders>
            <w:shd w:val="clear" w:color="auto" w:fill="E8E8E8"/>
          </w:tcPr>
          <w:p w14:paraId="7CF36632" w14:textId="77777777" w:rsidR="008E03B9" w:rsidRPr="000D622B" w:rsidRDefault="00DF04D8" w:rsidP="00684789">
            <w:pPr>
              <w:pStyle w:val="TableParagraph"/>
              <w:spacing w:before="1" w:line="240" w:lineRule="auto"/>
              <w:jc w:val="both"/>
              <w:rPr>
                <w:b/>
                <w:sz w:val="20"/>
              </w:rPr>
            </w:pPr>
            <w:r w:rsidRPr="000D622B">
              <w:rPr>
                <w:b/>
                <w:sz w:val="20"/>
              </w:rPr>
              <w:t>Muy</w:t>
            </w:r>
            <w:r w:rsidRPr="000D622B">
              <w:rPr>
                <w:b/>
                <w:spacing w:val="-3"/>
                <w:sz w:val="20"/>
              </w:rPr>
              <w:t xml:space="preserve"> </w:t>
            </w:r>
            <w:r w:rsidRPr="000D622B">
              <w:rPr>
                <w:b/>
                <w:sz w:val="20"/>
              </w:rPr>
              <w:t>bueno</w:t>
            </w:r>
          </w:p>
        </w:tc>
        <w:tc>
          <w:tcPr>
            <w:tcW w:w="2897" w:type="dxa"/>
            <w:tcBorders>
              <w:left w:val="nil"/>
              <w:right w:val="nil"/>
            </w:tcBorders>
            <w:shd w:val="clear" w:color="auto" w:fill="E8E8E8"/>
          </w:tcPr>
          <w:p w14:paraId="20A47DAF" w14:textId="77777777" w:rsidR="008E03B9" w:rsidRPr="000D622B" w:rsidRDefault="00DF04D8" w:rsidP="00684789">
            <w:pPr>
              <w:pStyle w:val="TableParagraph"/>
              <w:spacing w:before="1" w:line="240" w:lineRule="auto"/>
              <w:ind w:left="353"/>
              <w:jc w:val="both"/>
              <w:rPr>
                <w:b/>
                <w:sz w:val="20"/>
              </w:rPr>
            </w:pPr>
            <w:r w:rsidRPr="000D622B">
              <w:rPr>
                <w:b/>
                <w:sz w:val="20"/>
              </w:rPr>
              <w:t>2,5%</w:t>
            </w:r>
          </w:p>
        </w:tc>
        <w:tc>
          <w:tcPr>
            <w:tcW w:w="2666" w:type="dxa"/>
            <w:tcBorders>
              <w:left w:val="nil"/>
              <w:right w:val="nil"/>
            </w:tcBorders>
            <w:shd w:val="clear" w:color="auto" w:fill="E8E8E8"/>
          </w:tcPr>
          <w:p w14:paraId="61765D3E" w14:textId="77777777" w:rsidR="008E03B9" w:rsidRPr="000D622B" w:rsidRDefault="00DF04D8" w:rsidP="00684789">
            <w:pPr>
              <w:pStyle w:val="TableParagraph"/>
              <w:spacing w:before="1" w:line="240" w:lineRule="auto"/>
              <w:ind w:left="587"/>
              <w:jc w:val="both"/>
              <w:rPr>
                <w:b/>
                <w:sz w:val="20"/>
              </w:rPr>
            </w:pPr>
            <w:r w:rsidRPr="000D622B">
              <w:rPr>
                <w:b/>
                <w:sz w:val="20"/>
              </w:rPr>
              <w:t>38,3%</w:t>
            </w:r>
          </w:p>
        </w:tc>
        <w:tc>
          <w:tcPr>
            <w:tcW w:w="1701" w:type="dxa"/>
            <w:tcBorders>
              <w:left w:val="nil"/>
            </w:tcBorders>
            <w:shd w:val="clear" w:color="auto" w:fill="E8E8E8"/>
          </w:tcPr>
          <w:p w14:paraId="14E3F5FB" w14:textId="77777777" w:rsidR="008E03B9" w:rsidRPr="000D622B" w:rsidRDefault="00DF04D8" w:rsidP="00684789">
            <w:pPr>
              <w:pStyle w:val="TableParagraph"/>
              <w:spacing w:before="1" w:line="240" w:lineRule="auto"/>
              <w:ind w:left="468"/>
              <w:jc w:val="both"/>
              <w:rPr>
                <w:b/>
                <w:sz w:val="20"/>
              </w:rPr>
            </w:pPr>
            <w:r w:rsidRPr="000D622B">
              <w:rPr>
                <w:b/>
                <w:sz w:val="20"/>
              </w:rPr>
              <w:t>-35,8%</w:t>
            </w:r>
          </w:p>
        </w:tc>
      </w:tr>
      <w:tr w:rsidR="008E03B9" w:rsidRPr="000D622B" w14:paraId="0CDA8222" w14:textId="77777777">
        <w:trPr>
          <w:trHeight w:val="340"/>
        </w:trPr>
        <w:tc>
          <w:tcPr>
            <w:tcW w:w="1504" w:type="dxa"/>
            <w:tcBorders>
              <w:right w:val="nil"/>
            </w:tcBorders>
          </w:tcPr>
          <w:p w14:paraId="760C2551" w14:textId="77777777" w:rsidR="008E03B9" w:rsidRPr="000D622B" w:rsidRDefault="00DF04D8" w:rsidP="00684789">
            <w:pPr>
              <w:pStyle w:val="TableParagraph"/>
              <w:spacing w:before="1" w:line="240" w:lineRule="auto"/>
              <w:jc w:val="both"/>
              <w:rPr>
                <w:b/>
                <w:sz w:val="20"/>
              </w:rPr>
            </w:pPr>
            <w:r w:rsidRPr="000D622B">
              <w:rPr>
                <w:b/>
                <w:sz w:val="20"/>
              </w:rPr>
              <w:t>Bueno</w:t>
            </w:r>
          </w:p>
        </w:tc>
        <w:tc>
          <w:tcPr>
            <w:tcW w:w="2897" w:type="dxa"/>
            <w:tcBorders>
              <w:left w:val="nil"/>
              <w:right w:val="nil"/>
            </w:tcBorders>
          </w:tcPr>
          <w:p w14:paraId="4B008DBC" w14:textId="77777777" w:rsidR="008E03B9" w:rsidRPr="000D622B" w:rsidRDefault="00DF04D8" w:rsidP="00684789">
            <w:pPr>
              <w:pStyle w:val="TableParagraph"/>
              <w:spacing w:before="1" w:line="240" w:lineRule="auto"/>
              <w:ind w:left="353"/>
              <w:jc w:val="both"/>
              <w:rPr>
                <w:b/>
                <w:sz w:val="20"/>
              </w:rPr>
            </w:pPr>
            <w:r w:rsidRPr="000D622B">
              <w:rPr>
                <w:b/>
                <w:sz w:val="20"/>
              </w:rPr>
              <w:t>11,5%</w:t>
            </w:r>
          </w:p>
        </w:tc>
        <w:tc>
          <w:tcPr>
            <w:tcW w:w="2666" w:type="dxa"/>
            <w:tcBorders>
              <w:left w:val="nil"/>
              <w:right w:val="nil"/>
            </w:tcBorders>
          </w:tcPr>
          <w:p w14:paraId="6F4A4221" w14:textId="77777777" w:rsidR="008E03B9" w:rsidRPr="000D622B" w:rsidRDefault="00DF04D8" w:rsidP="00684789">
            <w:pPr>
              <w:pStyle w:val="TableParagraph"/>
              <w:spacing w:before="1" w:line="240" w:lineRule="auto"/>
              <w:ind w:left="587"/>
              <w:jc w:val="both"/>
              <w:rPr>
                <w:b/>
                <w:sz w:val="20"/>
              </w:rPr>
            </w:pPr>
            <w:r w:rsidRPr="000D622B">
              <w:rPr>
                <w:b/>
                <w:sz w:val="20"/>
              </w:rPr>
              <w:t>52,3%</w:t>
            </w:r>
          </w:p>
        </w:tc>
        <w:tc>
          <w:tcPr>
            <w:tcW w:w="1701" w:type="dxa"/>
            <w:tcBorders>
              <w:left w:val="nil"/>
            </w:tcBorders>
          </w:tcPr>
          <w:p w14:paraId="0ED7EE38" w14:textId="77777777" w:rsidR="008E03B9" w:rsidRPr="000D622B" w:rsidRDefault="00DF04D8" w:rsidP="00684789">
            <w:pPr>
              <w:pStyle w:val="TableParagraph"/>
              <w:spacing w:before="1" w:line="240" w:lineRule="auto"/>
              <w:ind w:left="468"/>
              <w:jc w:val="both"/>
              <w:rPr>
                <w:b/>
                <w:sz w:val="20"/>
              </w:rPr>
            </w:pPr>
            <w:r w:rsidRPr="000D622B">
              <w:rPr>
                <w:b/>
                <w:sz w:val="20"/>
              </w:rPr>
              <w:t>-40,8%</w:t>
            </w:r>
          </w:p>
        </w:tc>
      </w:tr>
      <w:tr w:rsidR="008E03B9" w:rsidRPr="000D622B" w14:paraId="5C42B303" w14:textId="77777777">
        <w:trPr>
          <w:trHeight w:val="340"/>
        </w:trPr>
        <w:tc>
          <w:tcPr>
            <w:tcW w:w="1504" w:type="dxa"/>
            <w:tcBorders>
              <w:right w:val="nil"/>
            </w:tcBorders>
            <w:shd w:val="clear" w:color="auto" w:fill="E8E8E8"/>
          </w:tcPr>
          <w:p w14:paraId="35BF1723" w14:textId="77777777" w:rsidR="008E03B9" w:rsidRPr="000D622B" w:rsidRDefault="00DF04D8" w:rsidP="00684789">
            <w:pPr>
              <w:pStyle w:val="TableParagraph"/>
              <w:spacing w:before="1" w:line="240" w:lineRule="auto"/>
              <w:jc w:val="both"/>
              <w:rPr>
                <w:b/>
                <w:sz w:val="20"/>
              </w:rPr>
            </w:pPr>
            <w:r w:rsidRPr="000D622B">
              <w:rPr>
                <w:b/>
                <w:sz w:val="20"/>
              </w:rPr>
              <w:t>Regular</w:t>
            </w:r>
          </w:p>
        </w:tc>
        <w:tc>
          <w:tcPr>
            <w:tcW w:w="2897" w:type="dxa"/>
            <w:tcBorders>
              <w:left w:val="nil"/>
              <w:right w:val="nil"/>
            </w:tcBorders>
            <w:shd w:val="clear" w:color="auto" w:fill="E8E8E8"/>
          </w:tcPr>
          <w:p w14:paraId="7EE769CF" w14:textId="77777777" w:rsidR="008E03B9" w:rsidRPr="000D622B" w:rsidRDefault="00DF04D8" w:rsidP="00684789">
            <w:pPr>
              <w:pStyle w:val="TableParagraph"/>
              <w:spacing w:before="1" w:line="240" w:lineRule="auto"/>
              <w:ind w:left="353"/>
              <w:jc w:val="both"/>
              <w:rPr>
                <w:b/>
                <w:sz w:val="20"/>
              </w:rPr>
            </w:pPr>
            <w:r w:rsidRPr="000D622B">
              <w:rPr>
                <w:b/>
                <w:sz w:val="20"/>
              </w:rPr>
              <w:t>61,7%</w:t>
            </w:r>
          </w:p>
        </w:tc>
        <w:tc>
          <w:tcPr>
            <w:tcW w:w="2666" w:type="dxa"/>
            <w:tcBorders>
              <w:left w:val="nil"/>
              <w:right w:val="nil"/>
            </w:tcBorders>
            <w:shd w:val="clear" w:color="auto" w:fill="E8E8E8"/>
          </w:tcPr>
          <w:p w14:paraId="0ED33113" w14:textId="77777777" w:rsidR="008E03B9" w:rsidRPr="000D622B" w:rsidRDefault="00DF04D8" w:rsidP="00684789">
            <w:pPr>
              <w:pStyle w:val="TableParagraph"/>
              <w:spacing w:before="1" w:line="240" w:lineRule="auto"/>
              <w:ind w:left="587"/>
              <w:jc w:val="both"/>
              <w:rPr>
                <w:b/>
                <w:sz w:val="20"/>
              </w:rPr>
            </w:pPr>
            <w:r w:rsidRPr="000D622B">
              <w:rPr>
                <w:b/>
                <w:sz w:val="20"/>
              </w:rPr>
              <w:t>8,9%</w:t>
            </w:r>
          </w:p>
        </w:tc>
        <w:tc>
          <w:tcPr>
            <w:tcW w:w="1701" w:type="dxa"/>
            <w:tcBorders>
              <w:left w:val="nil"/>
            </w:tcBorders>
            <w:shd w:val="clear" w:color="auto" w:fill="E8E8E8"/>
          </w:tcPr>
          <w:p w14:paraId="570E5794" w14:textId="77777777" w:rsidR="008E03B9" w:rsidRPr="000D622B" w:rsidRDefault="00DF04D8" w:rsidP="00684789">
            <w:pPr>
              <w:pStyle w:val="TableParagraph"/>
              <w:spacing w:before="1" w:line="240" w:lineRule="auto"/>
              <w:ind w:left="468"/>
              <w:jc w:val="both"/>
              <w:rPr>
                <w:b/>
                <w:sz w:val="20"/>
              </w:rPr>
            </w:pPr>
            <w:r w:rsidRPr="000D622B">
              <w:rPr>
                <w:b/>
                <w:sz w:val="20"/>
              </w:rPr>
              <w:t>52,8%</w:t>
            </w:r>
          </w:p>
        </w:tc>
      </w:tr>
      <w:tr w:rsidR="008E03B9" w:rsidRPr="000D622B" w14:paraId="064B8F04" w14:textId="77777777">
        <w:trPr>
          <w:trHeight w:val="340"/>
        </w:trPr>
        <w:tc>
          <w:tcPr>
            <w:tcW w:w="1504" w:type="dxa"/>
            <w:tcBorders>
              <w:right w:val="nil"/>
            </w:tcBorders>
          </w:tcPr>
          <w:p w14:paraId="05DA69A9" w14:textId="77777777" w:rsidR="008E03B9" w:rsidRPr="000D622B" w:rsidRDefault="00DF04D8" w:rsidP="00684789">
            <w:pPr>
              <w:pStyle w:val="TableParagraph"/>
              <w:spacing w:before="1" w:line="240" w:lineRule="auto"/>
              <w:jc w:val="both"/>
              <w:rPr>
                <w:b/>
                <w:sz w:val="20"/>
              </w:rPr>
            </w:pPr>
            <w:r w:rsidRPr="000D622B">
              <w:rPr>
                <w:b/>
                <w:sz w:val="20"/>
              </w:rPr>
              <w:t>Malo</w:t>
            </w:r>
          </w:p>
        </w:tc>
        <w:tc>
          <w:tcPr>
            <w:tcW w:w="2897" w:type="dxa"/>
            <w:tcBorders>
              <w:left w:val="nil"/>
              <w:right w:val="nil"/>
            </w:tcBorders>
          </w:tcPr>
          <w:p w14:paraId="27143DA1" w14:textId="77777777" w:rsidR="008E03B9" w:rsidRPr="000D622B" w:rsidRDefault="00DF04D8" w:rsidP="00684789">
            <w:pPr>
              <w:pStyle w:val="TableParagraph"/>
              <w:spacing w:before="1" w:line="240" w:lineRule="auto"/>
              <w:ind w:left="353"/>
              <w:jc w:val="both"/>
              <w:rPr>
                <w:b/>
                <w:sz w:val="20"/>
              </w:rPr>
            </w:pPr>
            <w:r w:rsidRPr="000D622B">
              <w:rPr>
                <w:b/>
                <w:sz w:val="20"/>
              </w:rPr>
              <w:t>21,2%</w:t>
            </w:r>
          </w:p>
        </w:tc>
        <w:tc>
          <w:tcPr>
            <w:tcW w:w="2666" w:type="dxa"/>
            <w:tcBorders>
              <w:left w:val="nil"/>
              <w:right w:val="nil"/>
            </w:tcBorders>
          </w:tcPr>
          <w:p w14:paraId="4E8D1D08" w14:textId="77777777" w:rsidR="008E03B9" w:rsidRPr="000D622B" w:rsidRDefault="00DF04D8" w:rsidP="00684789">
            <w:pPr>
              <w:pStyle w:val="TableParagraph"/>
              <w:spacing w:before="1" w:line="240" w:lineRule="auto"/>
              <w:ind w:left="587"/>
              <w:jc w:val="both"/>
              <w:rPr>
                <w:b/>
                <w:sz w:val="20"/>
              </w:rPr>
            </w:pPr>
            <w:r w:rsidRPr="000D622B">
              <w:rPr>
                <w:b/>
                <w:sz w:val="20"/>
              </w:rPr>
              <w:t>0,5%</w:t>
            </w:r>
          </w:p>
        </w:tc>
        <w:tc>
          <w:tcPr>
            <w:tcW w:w="1701" w:type="dxa"/>
            <w:tcBorders>
              <w:left w:val="nil"/>
            </w:tcBorders>
          </w:tcPr>
          <w:p w14:paraId="169FAA0E" w14:textId="77777777" w:rsidR="008E03B9" w:rsidRPr="000D622B" w:rsidRDefault="00DF04D8" w:rsidP="00684789">
            <w:pPr>
              <w:pStyle w:val="TableParagraph"/>
              <w:spacing w:before="1" w:line="240" w:lineRule="auto"/>
              <w:ind w:left="468"/>
              <w:jc w:val="both"/>
              <w:rPr>
                <w:b/>
                <w:sz w:val="20"/>
              </w:rPr>
            </w:pPr>
            <w:r w:rsidRPr="000D622B">
              <w:rPr>
                <w:b/>
                <w:sz w:val="20"/>
              </w:rPr>
              <w:t>20,7%</w:t>
            </w:r>
          </w:p>
        </w:tc>
      </w:tr>
      <w:tr w:rsidR="008E03B9" w:rsidRPr="000D622B" w14:paraId="564641C1" w14:textId="77777777">
        <w:trPr>
          <w:trHeight w:val="340"/>
        </w:trPr>
        <w:tc>
          <w:tcPr>
            <w:tcW w:w="1504" w:type="dxa"/>
            <w:tcBorders>
              <w:right w:val="nil"/>
            </w:tcBorders>
            <w:shd w:val="clear" w:color="auto" w:fill="E8E8E8"/>
          </w:tcPr>
          <w:p w14:paraId="1BBA3B36" w14:textId="77777777" w:rsidR="008E03B9" w:rsidRPr="000D622B" w:rsidRDefault="00DF04D8" w:rsidP="00684789">
            <w:pPr>
              <w:pStyle w:val="TableParagraph"/>
              <w:spacing w:before="1" w:line="240" w:lineRule="auto"/>
              <w:jc w:val="both"/>
              <w:rPr>
                <w:b/>
                <w:sz w:val="20"/>
              </w:rPr>
            </w:pPr>
            <w:r w:rsidRPr="000D622B">
              <w:rPr>
                <w:b/>
                <w:sz w:val="20"/>
              </w:rPr>
              <w:t>Muy</w:t>
            </w:r>
            <w:r w:rsidRPr="000D622B">
              <w:rPr>
                <w:b/>
                <w:spacing w:val="-3"/>
                <w:sz w:val="20"/>
              </w:rPr>
              <w:t xml:space="preserve"> </w:t>
            </w:r>
            <w:r w:rsidRPr="000D622B">
              <w:rPr>
                <w:b/>
                <w:sz w:val="20"/>
              </w:rPr>
              <w:t>malo</w:t>
            </w:r>
          </w:p>
        </w:tc>
        <w:tc>
          <w:tcPr>
            <w:tcW w:w="2897" w:type="dxa"/>
            <w:tcBorders>
              <w:left w:val="nil"/>
              <w:right w:val="nil"/>
            </w:tcBorders>
            <w:shd w:val="clear" w:color="auto" w:fill="E8E8E8"/>
          </w:tcPr>
          <w:p w14:paraId="527E4748" w14:textId="77777777" w:rsidR="008E03B9" w:rsidRPr="000D622B" w:rsidRDefault="00DF04D8" w:rsidP="00684789">
            <w:pPr>
              <w:pStyle w:val="TableParagraph"/>
              <w:spacing w:before="1" w:line="240" w:lineRule="auto"/>
              <w:ind w:left="353"/>
              <w:jc w:val="both"/>
              <w:rPr>
                <w:b/>
                <w:sz w:val="20"/>
              </w:rPr>
            </w:pPr>
            <w:r w:rsidRPr="000D622B">
              <w:rPr>
                <w:b/>
                <w:sz w:val="20"/>
              </w:rPr>
              <w:t>3,2%</w:t>
            </w:r>
          </w:p>
        </w:tc>
        <w:tc>
          <w:tcPr>
            <w:tcW w:w="2666" w:type="dxa"/>
            <w:tcBorders>
              <w:left w:val="nil"/>
              <w:right w:val="nil"/>
            </w:tcBorders>
            <w:shd w:val="clear" w:color="auto" w:fill="E8E8E8"/>
          </w:tcPr>
          <w:p w14:paraId="518165A1" w14:textId="77777777" w:rsidR="008E03B9" w:rsidRPr="000D622B" w:rsidRDefault="00DF04D8" w:rsidP="00684789">
            <w:pPr>
              <w:pStyle w:val="TableParagraph"/>
              <w:spacing w:before="1" w:line="240" w:lineRule="auto"/>
              <w:ind w:left="587"/>
              <w:jc w:val="both"/>
              <w:rPr>
                <w:b/>
                <w:sz w:val="20"/>
              </w:rPr>
            </w:pPr>
            <w:r w:rsidRPr="000D622B">
              <w:rPr>
                <w:b/>
                <w:sz w:val="20"/>
              </w:rPr>
              <w:t>0,0%</w:t>
            </w:r>
          </w:p>
        </w:tc>
        <w:tc>
          <w:tcPr>
            <w:tcW w:w="1701" w:type="dxa"/>
            <w:tcBorders>
              <w:left w:val="nil"/>
            </w:tcBorders>
            <w:shd w:val="clear" w:color="auto" w:fill="E8E8E8"/>
          </w:tcPr>
          <w:p w14:paraId="6C24AE79" w14:textId="77777777" w:rsidR="008E03B9" w:rsidRPr="000D622B" w:rsidRDefault="00DF04D8" w:rsidP="00684789">
            <w:pPr>
              <w:pStyle w:val="TableParagraph"/>
              <w:spacing w:before="1" w:line="240" w:lineRule="auto"/>
              <w:ind w:left="468"/>
              <w:jc w:val="both"/>
              <w:rPr>
                <w:b/>
                <w:sz w:val="20"/>
              </w:rPr>
            </w:pPr>
            <w:r w:rsidRPr="000D622B">
              <w:rPr>
                <w:b/>
                <w:sz w:val="20"/>
              </w:rPr>
              <w:t>3,2%</w:t>
            </w:r>
          </w:p>
        </w:tc>
      </w:tr>
      <w:tr w:rsidR="008E03B9" w:rsidRPr="000D622B" w14:paraId="2AA789F0" w14:textId="77777777">
        <w:trPr>
          <w:trHeight w:val="342"/>
        </w:trPr>
        <w:tc>
          <w:tcPr>
            <w:tcW w:w="1504" w:type="dxa"/>
            <w:tcBorders>
              <w:right w:val="nil"/>
            </w:tcBorders>
          </w:tcPr>
          <w:p w14:paraId="6055753C" w14:textId="77777777" w:rsidR="008E03B9" w:rsidRPr="000D622B" w:rsidRDefault="00DF04D8" w:rsidP="00684789">
            <w:pPr>
              <w:pStyle w:val="TableParagraph"/>
              <w:spacing w:before="1" w:line="240" w:lineRule="auto"/>
              <w:jc w:val="both"/>
              <w:rPr>
                <w:b/>
                <w:sz w:val="20"/>
              </w:rPr>
            </w:pPr>
            <w:r w:rsidRPr="000D622B">
              <w:rPr>
                <w:b/>
                <w:sz w:val="20"/>
              </w:rPr>
              <w:t>Total</w:t>
            </w:r>
          </w:p>
        </w:tc>
        <w:tc>
          <w:tcPr>
            <w:tcW w:w="2897" w:type="dxa"/>
            <w:tcBorders>
              <w:left w:val="nil"/>
              <w:right w:val="nil"/>
            </w:tcBorders>
          </w:tcPr>
          <w:p w14:paraId="497F5CC2" w14:textId="77777777" w:rsidR="008E03B9" w:rsidRPr="000D622B" w:rsidRDefault="00DF04D8" w:rsidP="00684789">
            <w:pPr>
              <w:pStyle w:val="TableParagraph"/>
              <w:spacing w:before="1" w:line="240" w:lineRule="auto"/>
              <w:ind w:left="353"/>
              <w:jc w:val="both"/>
              <w:rPr>
                <w:b/>
                <w:sz w:val="20"/>
              </w:rPr>
            </w:pPr>
            <w:r w:rsidRPr="000D622B">
              <w:rPr>
                <w:b/>
                <w:sz w:val="20"/>
              </w:rPr>
              <w:t>100,0%</w:t>
            </w:r>
          </w:p>
        </w:tc>
        <w:tc>
          <w:tcPr>
            <w:tcW w:w="2666" w:type="dxa"/>
            <w:tcBorders>
              <w:left w:val="nil"/>
              <w:right w:val="nil"/>
            </w:tcBorders>
          </w:tcPr>
          <w:p w14:paraId="36164FC6" w14:textId="77777777" w:rsidR="008E03B9" w:rsidRPr="000D622B" w:rsidRDefault="00DF04D8" w:rsidP="00684789">
            <w:pPr>
              <w:pStyle w:val="TableParagraph"/>
              <w:spacing w:before="1" w:line="240" w:lineRule="auto"/>
              <w:ind w:left="587"/>
              <w:jc w:val="both"/>
              <w:rPr>
                <w:b/>
                <w:sz w:val="20"/>
              </w:rPr>
            </w:pPr>
            <w:r w:rsidRPr="000D622B">
              <w:rPr>
                <w:b/>
                <w:sz w:val="20"/>
              </w:rPr>
              <w:t>100,0%</w:t>
            </w:r>
          </w:p>
        </w:tc>
        <w:tc>
          <w:tcPr>
            <w:tcW w:w="1701" w:type="dxa"/>
            <w:tcBorders>
              <w:left w:val="nil"/>
            </w:tcBorders>
          </w:tcPr>
          <w:p w14:paraId="10FF3BD8" w14:textId="77777777" w:rsidR="008E03B9" w:rsidRPr="000D622B" w:rsidRDefault="00DF04D8" w:rsidP="00684789">
            <w:pPr>
              <w:pStyle w:val="TableParagraph"/>
              <w:spacing w:before="1" w:line="240" w:lineRule="auto"/>
              <w:ind w:left="468"/>
              <w:jc w:val="both"/>
              <w:rPr>
                <w:b/>
                <w:sz w:val="20"/>
              </w:rPr>
            </w:pPr>
            <w:r w:rsidRPr="000D622B">
              <w:rPr>
                <w:b/>
                <w:sz w:val="20"/>
              </w:rPr>
              <w:t>--</w:t>
            </w:r>
          </w:p>
        </w:tc>
      </w:tr>
    </w:tbl>
    <w:p w14:paraId="78638610"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w:t>
      </w:r>
      <w:r w:rsidRPr="000D622B">
        <w:rPr>
          <w:rFonts w:ascii="Arial" w:hAnsi="Arial" w:cs="Arial"/>
          <w:i/>
          <w:spacing w:val="-2"/>
          <w:sz w:val="20"/>
        </w:rPr>
        <w:t xml:space="preserve"> </w:t>
      </w:r>
      <w:r w:rsidRPr="000D622B">
        <w:rPr>
          <w:rFonts w:ascii="Arial" w:hAnsi="Arial" w:cs="Arial"/>
          <w:i/>
          <w:sz w:val="20"/>
        </w:rPr>
        <w:t>Personas</w:t>
      </w:r>
      <w:r w:rsidRPr="000D622B">
        <w:rPr>
          <w:rFonts w:ascii="Arial" w:hAnsi="Arial" w:cs="Arial"/>
          <w:i/>
          <w:spacing w:val="-2"/>
          <w:sz w:val="20"/>
        </w:rPr>
        <w:t xml:space="preserve"> </w:t>
      </w:r>
      <w:r w:rsidRPr="000D622B">
        <w:rPr>
          <w:rFonts w:ascii="Arial" w:hAnsi="Arial" w:cs="Arial"/>
          <w:i/>
          <w:sz w:val="20"/>
        </w:rPr>
        <w:t>que</w:t>
      </w:r>
      <w:r w:rsidRPr="000D622B">
        <w:rPr>
          <w:rFonts w:ascii="Arial" w:hAnsi="Arial" w:cs="Arial"/>
          <w:i/>
          <w:spacing w:val="-1"/>
          <w:sz w:val="20"/>
        </w:rPr>
        <w:t xml:space="preserve"> </w:t>
      </w:r>
      <w:r w:rsidRPr="000D622B">
        <w:rPr>
          <w:rFonts w:ascii="Arial" w:hAnsi="Arial" w:cs="Arial"/>
          <w:i/>
          <w:sz w:val="20"/>
        </w:rPr>
        <w:t>durante</w:t>
      </w:r>
      <w:r w:rsidRPr="000D622B">
        <w:rPr>
          <w:rFonts w:ascii="Arial" w:hAnsi="Arial" w:cs="Arial"/>
          <w:i/>
          <w:spacing w:val="-1"/>
          <w:sz w:val="20"/>
        </w:rPr>
        <w:t xml:space="preserve"> </w:t>
      </w:r>
      <w:r w:rsidRPr="000D622B">
        <w:rPr>
          <w:rFonts w:ascii="Arial" w:hAnsi="Arial" w:cs="Arial"/>
          <w:i/>
          <w:sz w:val="20"/>
        </w:rPr>
        <w:t>al</w:t>
      </w:r>
      <w:r w:rsidRPr="000D622B">
        <w:rPr>
          <w:rFonts w:ascii="Arial" w:hAnsi="Arial" w:cs="Arial"/>
          <w:i/>
          <w:spacing w:val="-1"/>
          <w:sz w:val="20"/>
        </w:rPr>
        <w:t xml:space="preserve"> </w:t>
      </w:r>
      <w:r w:rsidRPr="000D622B">
        <w:rPr>
          <w:rFonts w:ascii="Arial" w:hAnsi="Arial" w:cs="Arial"/>
          <w:i/>
          <w:sz w:val="20"/>
        </w:rPr>
        <w:t>menos</w:t>
      </w:r>
      <w:r w:rsidRPr="000D622B">
        <w:rPr>
          <w:rFonts w:ascii="Arial" w:hAnsi="Arial" w:cs="Arial"/>
          <w:i/>
          <w:spacing w:val="-2"/>
          <w:sz w:val="20"/>
        </w:rPr>
        <w:t xml:space="preserve"> </w:t>
      </w:r>
      <w:r w:rsidRPr="000D622B">
        <w:rPr>
          <w:rFonts w:ascii="Arial" w:hAnsi="Arial" w:cs="Arial"/>
          <w:i/>
          <w:sz w:val="20"/>
        </w:rPr>
        <w:t>los</w:t>
      </w:r>
      <w:r w:rsidRPr="000D622B">
        <w:rPr>
          <w:rFonts w:ascii="Arial" w:hAnsi="Arial" w:cs="Arial"/>
          <w:i/>
          <w:spacing w:val="-2"/>
          <w:sz w:val="20"/>
        </w:rPr>
        <w:t xml:space="preserve"> </w:t>
      </w:r>
      <w:r w:rsidRPr="000D622B">
        <w:rPr>
          <w:rFonts w:ascii="Arial" w:hAnsi="Arial" w:cs="Arial"/>
          <w:i/>
          <w:sz w:val="20"/>
        </w:rPr>
        <w:t>últimos 6</w:t>
      </w:r>
      <w:r w:rsidRPr="000D622B">
        <w:rPr>
          <w:rFonts w:ascii="Arial" w:hAnsi="Arial" w:cs="Arial"/>
          <w:i/>
          <w:spacing w:val="-2"/>
          <w:sz w:val="20"/>
        </w:rPr>
        <w:t xml:space="preserve"> </w:t>
      </w:r>
      <w:r w:rsidRPr="000D622B">
        <w:rPr>
          <w:rFonts w:ascii="Arial" w:hAnsi="Arial" w:cs="Arial"/>
          <w:i/>
          <w:sz w:val="20"/>
        </w:rPr>
        <w:t>meses</w:t>
      </w:r>
      <w:r w:rsidRPr="000D622B">
        <w:rPr>
          <w:rFonts w:ascii="Arial" w:hAnsi="Arial" w:cs="Arial"/>
          <w:i/>
          <w:spacing w:val="-2"/>
          <w:sz w:val="20"/>
        </w:rPr>
        <w:t xml:space="preserve"> </w:t>
      </w:r>
      <w:r w:rsidRPr="000D622B">
        <w:rPr>
          <w:rFonts w:ascii="Arial" w:hAnsi="Arial" w:cs="Arial"/>
          <w:i/>
          <w:sz w:val="20"/>
        </w:rPr>
        <w:t>se</w:t>
      </w:r>
      <w:r w:rsidRPr="000D622B">
        <w:rPr>
          <w:rFonts w:ascii="Arial" w:hAnsi="Arial" w:cs="Arial"/>
          <w:i/>
          <w:spacing w:val="-3"/>
          <w:sz w:val="20"/>
        </w:rPr>
        <w:t xml:space="preserve"> </w:t>
      </w:r>
      <w:r w:rsidRPr="000D622B">
        <w:rPr>
          <w:rFonts w:ascii="Arial" w:hAnsi="Arial" w:cs="Arial"/>
          <w:i/>
          <w:sz w:val="20"/>
        </w:rPr>
        <w:t>han</w:t>
      </w:r>
      <w:r w:rsidRPr="000D622B">
        <w:rPr>
          <w:rFonts w:ascii="Arial" w:hAnsi="Arial" w:cs="Arial"/>
          <w:i/>
          <w:spacing w:val="-3"/>
          <w:sz w:val="20"/>
        </w:rPr>
        <w:t xml:space="preserve"> </w:t>
      </w:r>
      <w:r w:rsidRPr="000D622B">
        <w:rPr>
          <w:rFonts w:ascii="Arial" w:hAnsi="Arial" w:cs="Arial"/>
          <w:i/>
          <w:sz w:val="20"/>
        </w:rPr>
        <w:t>visto</w:t>
      </w:r>
      <w:r w:rsidRPr="000D622B">
        <w:rPr>
          <w:rFonts w:ascii="Arial" w:hAnsi="Arial" w:cs="Arial"/>
          <w:i/>
          <w:spacing w:val="-2"/>
          <w:sz w:val="20"/>
        </w:rPr>
        <w:t xml:space="preserve"> </w:t>
      </w:r>
      <w:r w:rsidRPr="000D622B">
        <w:rPr>
          <w:rFonts w:ascii="Arial" w:hAnsi="Arial" w:cs="Arial"/>
          <w:i/>
          <w:sz w:val="20"/>
        </w:rPr>
        <w:t>limitadas,</w:t>
      </w:r>
      <w:r w:rsidRPr="000D622B">
        <w:rPr>
          <w:rFonts w:ascii="Arial" w:hAnsi="Arial" w:cs="Arial"/>
          <w:i/>
          <w:spacing w:val="-3"/>
          <w:sz w:val="20"/>
        </w:rPr>
        <w:t xml:space="preserve"> </w:t>
      </w:r>
      <w:r w:rsidRPr="000D622B">
        <w:rPr>
          <w:rFonts w:ascii="Arial" w:hAnsi="Arial" w:cs="Arial"/>
          <w:i/>
          <w:sz w:val="20"/>
        </w:rPr>
        <w:t>debido</w:t>
      </w:r>
      <w:r w:rsidRPr="000D622B">
        <w:rPr>
          <w:rFonts w:ascii="Arial" w:hAnsi="Arial" w:cs="Arial"/>
          <w:i/>
          <w:spacing w:val="-3"/>
          <w:sz w:val="20"/>
        </w:rPr>
        <w:t xml:space="preserve"> </w:t>
      </w:r>
      <w:r w:rsidRPr="000D622B">
        <w:rPr>
          <w:rFonts w:ascii="Arial" w:hAnsi="Arial" w:cs="Arial"/>
          <w:i/>
          <w:sz w:val="20"/>
        </w:rPr>
        <w:t>a un</w:t>
      </w:r>
      <w:r w:rsidRPr="000D622B">
        <w:rPr>
          <w:rFonts w:ascii="Arial" w:hAnsi="Arial" w:cs="Arial"/>
          <w:i/>
          <w:spacing w:val="-53"/>
          <w:sz w:val="20"/>
        </w:rPr>
        <w:t xml:space="preserve"> </w:t>
      </w:r>
      <w:r w:rsidRPr="000D622B">
        <w:rPr>
          <w:rFonts w:ascii="Arial" w:hAnsi="Arial" w:cs="Arial"/>
          <w:i/>
          <w:sz w:val="20"/>
        </w:rPr>
        <w:t>problema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2"/>
          <w:sz w:val="20"/>
        </w:rPr>
        <w:t xml:space="preserve"> </w:t>
      </w:r>
      <w:r w:rsidRPr="000D622B">
        <w:rPr>
          <w:rFonts w:ascii="Arial" w:hAnsi="Arial" w:cs="Arial"/>
          <w:i/>
          <w:sz w:val="20"/>
        </w:rPr>
        <w:t>salud,</w:t>
      </w:r>
      <w:r w:rsidRPr="000D622B">
        <w:rPr>
          <w:rFonts w:ascii="Arial" w:hAnsi="Arial" w:cs="Arial"/>
          <w:i/>
          <w:spacing w:val="-2"/>
          <w:sz w:val="20"/>
        </w:rPr>
        <w:t xml:space="preserve"> </w:t>
      </w:r>
      <w:r w:rsidRPr="000D622B">
        <w:rPr>
          <w:rFonts w:ascii="Arial" w:hAnsi="Arial" w:cs="Arial"/>
          <w:i/>
          <w:sz w:val="20"/>
        </w:rPr>
        <w:t>para</w:t>
      </w:r>
      <w:r w:rsidRPr="000D622B">
        <w:rPr>
          <w:rFonts w:ascii="Arial" w:hAnsi="Arial" w:cs="Arial"/>
          <w:i/>
          <w:spacing w:val="-1"/>
          <w:sz w:val="20"/>
        </w:rPr>
        <w:t xml:space="preserve"> </w:t>
      </w:r>
      <w:r w:rsidRPr="000D622B">
        <w:rPr>
          <w:rFonts w:ascii="Arial" w:hAnsi="Arial" w:cs="Arial"/>
          <w:i/>
          <w:sz w:val="20"/>
        </w:rPr>
        <w:t>realizar las</w:t>
      </w:r>
      <w:r w:rsidRPr="000D622B">
        <w:rPr>
          <w:rFonts w:ascii="Arial" w:hAnsi="Arial" w:cs="Arial"/>
          <w:i/>
          <w:spacing w:val="-1"/>
          <w:sz w:val="20"/>
        </w:rPr>
        <w:t xml:space="preserve"> </w:t>
      </w:r>
      <w:r w:rsidRPr="000D622B">
        <w:rPr>
          <w:rFonts w:ascii="Arial" w:hAnsi="Arial" w:cs="Arial"/>
          <w:i/>
          <w:sz w:val="20"/>
        </w:rPr>
        <w:t>actividades</w:t>
      </w:r>
      <w:r w:rsidRPr="000D622B">
        <w:rPr>
          <w:rFonts w:ascii="Arial" w:hAnsi="Arial" w:cs="Arial"/>
          <w:i/>
          <w:spacing w:val="-1"/>
          <w:sz w:val="20"/>
        </w:rPr>
        <w:t xml:space="preserve"> </w:t>
      </w:r>
      <w:r w:rsidRPr="000D622B">
        <w:rPr>
          <w:rFonts w:ascii="Arial" w:hAnsi="Arial" w:cs="Arial"/>
          <w:i/>
          <w:sz w:val="20"/>
        </w:rPr>
        <w:t>que la gente</w:t>
      </w:r>
      <w:r w:rsidRPr="000D622B">
        <w:rPr>
          <w:rFonts w:ascii="Arial" w:hAnsi="Arial" w:cs="Arial"/>
          <w:i/>
          <w:spacing w:val="3"/>
          <w:sz w:val="20"/>
        </w:rPr>
        <w:t xml:space="preserve"> </w:t>
      </w:r>
      <w:r w:rsidRPr="000D622B">
        <w:rPr>
          <w:rFonts w:ascii="Arial" w:hAnsi="Arial" w:cs="Arial"/>
          <w:i/>
          <w:sz w:val="20"/>
        </w:rPr>
        <w:t>habitualmente hace.</w:t>
      </w:r>
    </w:p>
    <w:p w14:paraId="1D1B17C4" w14:textId="77777777" w:rsidR="008E03B9" w:rsidRPr="000D622B" w:rsidRDefault="00DF04D8" w:rsidP="00F73A42">
      <w:pPr>
        <w:spacing w:before="123"/>
        <w:ind w:left="122" w:right="799"/>
        <w:jc w:val="both"/>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INE,</w:t>
      </w:r>
      <w:r w:rsidRPr="000D622B">
        <w:rPr>
          <w:rFonts w:ascii="Arial" w:hAnsi="Arial" w:cs="Arial"/>
          <w:i/>
          <w:spacing w:val="-1"/>
          <w:sz w:val="20"/>
        </w:rPr>
        <w:t xml:space="preserve"> </w:t>
      </w:r>
      <w:r w:rsidRPr="000D622B">
        <w:rPr>
          <w:rFonts w:ascii="Arial" w:hAnsi="Arial" w:cs="Arial"/>
          <w:i/>
          <w:sz w:val="20"/>
        </w:rPr>
        <w:t>Encuesta</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Condiciones</w:t>
      </w:r>
      <w:r w:rsidRPr="000D622B">
        <w:rPr>
          <w:rFonts w:ascii="Arial" w:hAnsi="Arial" w:cs="Arial"/>
          <w:i/>
          <w:spacing w:val="-3"/>
          <w:sz w:val="20"/>
        </w:rPr>
        <w:t xml:space="preserve"> </w:t>
      </w:r>
      <w:r w:rsidRPr="000D622B">
        <w:rPr>
          <w:rFonts w:ascii="Arial" w:hAnsi="Arial" w:cs="Arial"/>
          <w:i/>
          <w:sz w:val="20"/>
        </w:rPr>
        <w:t>de</w:t>
      </w:r>
      <w:r w:rsidRPr="000D622B">
        <w:rPr>
          <w:rFonts w:ascii="Arial" w:hAnsi="Arial" w:cs="Arial"/>
          <w:i/>
          <w:spacing w:val="-3"/>
          <w:sz w:val="20"/>
        </w:rPr>
        <w:t xml:space="preserve"> </w:t>
      </w:r>
      <w:r w:rsidRPr="000D622B">
        <w:rPr>
          <w:rFonts w:ascii="Arial" w:hAnsi="Arial" w:cs="Arial"/>
          <w:i/>
          <w:sz w:val="20"/>
        </w:rPr>
        <w:t>Vida</w:t>
      </w:r>
      <w:r w:rsidRPr="000D622B">
        <w:rPr>
          <w:rFonts w:ascii="Arial" w:hAnsi="Arial" w:cs="Arial"/>
          <w:i/>
          <w:spacing w:val="-1"/>
          <w:sz w:val="20"/>
        </w:rPr>
        <w:t xml:space="preserve"> </w:t>
      </w:r>
      <w:r w:rsidRPr="000D622B">
        <w:rPr>
          <w:rFonts w:ascii="Arial" w:hAnsi="Arial" w:cs="Arial"/>
          <w:i/>
          <w:sz w:val="20"/>
        </w:rPr>
        <w:t>(ECV</w:t>
      </w:r>
      <w:r w:rsidRPr="000D622B">
        <w:rPr>
          <w:rFonts w:ascii="Arial" w:hAnsi="Arial" w:cs="Arial"/>
          <w:i/>
          <w:spacing w:val="-2"/>
          <w:sz w:val="20"/>
        </w:rPr>
        <w:t xml:space="preserve"> </w:t>
      </w:r>
      <w:r w:rsidRPr="000D622B">
        <w:rPr>
          <w:rFonts w:ascii="Arial" w:hAnsi="Arial" w:cs="Arial"/>
          <w:i/>
          <w:sz w:val="20"/>
        </w:rPr>
        <w:t>2018).</w:t>
      </w:r>
    </w:p>
    <w:p w14:paraId="336B68BC" w14:textId="77777777" w:rsidR="008E03B9" w:rsidRPr="000D622B" w:rsidRDefault="008E03B9" w:rsidP="00684789">
      <w:pPr>
        <w:pStyle w:val="Textoindependiente"/>
        <w:jc w:val="both"/>
        <w:rPr>
          <w:rFonts w:ascii="Arial" w:hAnsi="Arial" w:cs="Arial"/>
          <w:i/>
          <w:sz w:val="22"/>
        </w:rPr>
      </w:pPr>
    </w:p>
    <w:p w14:paraId="79B3A29D" w14:textId="77777777" w:rsidR="008E03B9" w:rsidRPr="000D622B" w:rsidRDefault="008E03B9" w:rsidP="00684789">
      <w:pPr>
        <w:pStyle w:val="Textoindependiente"/>
        <w:spacing w:before="9"/>
        <w:jc w:val="both"/>
        <w:rPr>
          <w:rFonts w:ascii="Arial" w:hAnsi="Arial" w:cs="Arial"/>
          <w:i/>
          <w:sz w:val="22"/>
        </w:rPr>
      </w:pPr>
    </w:p>
    <w:p w14:paraId="7B725565" w14:textId="77777777" w:rsidR="008E03B9" w:rsidRPr="000D622B" w:rsidRDefault="00DF04D8" w:rsidP="00684789">
      <w:pPr>
        <w:pStyle w:val="Ttulo5"/>
        <w:spacing w:before="1"/>
        <w:ind w:right="891"/>
        <w:jc w:val="both"/>
      </w:pPr>
      <w:r w:rsidRPr="000D622B">
        <w:t>Tabla 73.</w:t>
      </w:r>
      <w:r w:rsidRPr="000D622B">
        <w:rPr>
          <w:spacing w:val="62"/>
        </w:rPr>
        <w:t xml:space="preserve"> </w:t>
      </w:r>
      <w:r w:rsidRPr="000D622B">
        <w:t>Población con discapacidad según estado de salud autopercibido. Total</w:t>
      </w:r>
      <w:r w:rsidRPr="000D622B">
        <w:rPr>
          <w:spacing w:val="-59"/>
        </w:rPr>
        <w:t xml:space="preserve"> </w:t>
      </w:r>
      <w:r w:rsidRPr="000D622B">
        <w:t>y</w:t>
      </w:r>
      <w:r w:rsidRPr="000D622B">
        <w:rPr>
          <w:spacing w:val="-1"/>
        </w:rPr>
        <w:t xml:space="preserve"> </w:t>
      </w:r>
      <w:r w:rsidRPr="000D622B">
        <w:t>porcentaje.</w:t>
      </w:r>
      <w:r w:rsidRPr="000D622B">
        <w:rPr>
          <w:spacing w:val="-1"/>
        </w:rPr>
        <w:t xml:space="preserve"> </w:t>
      </w:r>
      <w:r w:rsidRPr="000D622B">
        <w:t>Extremadura,</w:t>
      </w:r>
      <w:r w:rsidRPr="000D622B">
        <w:rPr>
          <w:spacing w:val="1"/>
        </w:rPr>
        <w:t xml:space="preserve"> </w:t>
      </w:r>
      <w:r w:rsidRPr="000D622B">
        <w:t>2020.</w:t>
      </w:r>
    </w:p>
    <w:p w14:paraId="6C430757" w14:textId="77777777" w:rsidR="008E03B9" w:rsidRPr="000D622B" w:rsidRDefault="008E03B9" w:rsidP="00684789">
      <w:pPr>
        <w:pStyle w:val="Textoindependiente"/>
        <w:spacing w:before="2"/>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2047"/>
        <w:gridCol w:w="2043"/>
        <w:gridCol w:w="1416"/>
        <w:gridCol w:w="1507"/>
        <w:gridCol w:w="1754"/>
      </w:tblGrid>
      <w:tr w:rsidR="008E03B9" w:rsidRPr="000D622B" w14:paraId="23B5934A" w14:textId="77777777">
        <w:trPr>
          <w:trHeight w:val="320"/>
        </w:trPr>
        <w:tc>
          <w:tcPr>
            <w:tcW w:w="2047" w:type="dxa"/>
            <w:tcBorders>
              <w:right w:val="nil"/>
            </w:tcBorders>
            <w:shd w:val="clear" w:color="auto" w:fill="A4A4A4"/>
          </w:tcPr>
          <w:p w14:paraId="627D73FD" w14:textId="77777777" w:rsidR="008E03B9" w:rsidRPr="000D622B" w:rsidRDefault="008E03B9" w:rsidP="00684789">
            <w:pPr>
              <w:pStyle w:val="TableParagraph"/>
              <w:spacing w:line="240" w:lineRule="auto"/>
              <w:ind w:left="0"/>
              <w:jc w:val="both"/>
              <w:rPr>
                <w:sz w:val="20"/>
              </w:rPr>
            </w:pPr>
          </w:p>
        </w:tc>
        <w:tc>
          <w:tcPr>
            <w:tcW w:w="2043" w:type="dxa"/>
            <w:tcBorders>
              <w:left w:val="nil"/>
              <w:right w:val="nil"/>
            </w:tcBorders>
            <w:shd w:val="clear" w:color="auto" w:fill="A4A4A4"/>
          </w:tcPr>
          <w:p w14:paraId="01D79398" w14:textId="77777777" w:rsidR="008E03B9" w:rsidRPr="000D622B" w:rsidRDefault="00DF04D8" w:rsidP="00684789">
            <w:pPr>
              <w:pStyle w:val="TableParagraph"/>
              <w:spacing w:before="1" w:line="240" w:lineRule="auto"/>
              <w:ind w:left="895"/>
              <w:jc w:val="both"/>
              <w:rPr>
                <w:b/>
                <w:sz w:val="20"/>
              </w:rPr>
            </w:pPr>
            <w:r w:rsidRPr="000D622B">
              <w:rPr>
                <w:b/>
                <w:sz w:val="20"/>
              </w:rPr>
              <w:t>Hombre</w:t>
            </w:r>
          </w:p>
        </w:tc>
        <w:tc>
          <w:tcPr>
            <w:tcW w:w="1416" w:type="dxa"/>
            <w:tcBorders>
              <w:left w:val="nil"/>
              <w:right w:val="nil"/>
            </w:tcBorders>
            <w:shd w:val="clear" w:color="auto" w:fill="A4A4A4"/>
          </w:tcPr>
          <w:p w14:paraId="4645EA29" w14:textId="77777777" w:rsidR="008E03B9" w:rsidRPr="000D622B" w:rsidRDefault="00DF04D8" w:rsidP="00684789">
            <w:pPr>
              <w:pStyle w:val="TableParagraph"/>
              <w:spacing w:before="1" w:line="240" w:lineRule="auto"/>
              <w:ind w:left="412"/>
              <w:jc w:val="both"/>
              <w:rPr>
                <w:b/>
                <w:sz w:val="20"/>
              </w:rPr>
            </w:pPr>
            <w:r w:rsidRPr="000D622B">
              <w:rPr>
                <w:b/>
                <w:sz w:val="20"/>
              </w:rPr>
              <w:t>Mujer</w:t>
            </w:r>
          </w:p>
        </w:tc>
        <w:tc>
          <w:tcPr>
            <w:tcW w:w="1507" w:type="dxa"/>
            <w:tcBorders>
              <w:left w:val="nil"/>
              <w:right w:val="nil"/>
            </w:tcBorders>
            <w:shd w:val="clear" w:color="auto" w:fill="A4A4A4"/>
          </w:tcPr>
          <w:p w14:paraId="03350CBA" w14:textId="77777777" w:rsidR="008E03B9" w:rsidRPr="000D622B" w:rsidRDefault="00DF04D8" w:rsidP="00684789">
            <w:pPr>
              <w:pStyle w:val="TableParagraph"/>
              <w:spacing w:before="1" w:line="240" w:lineRule="auto"/>
              <w:ind w:left="413"/>
              <w:jc w:val="both"/>
              <w:rPr>
                <w:b/>
                <w:sz w:val="20"/>
              </w:rPr>
            </w:pPr>
            <w:r w:rsidRPr="000D622B">
              <w:rPr>
                <w:b/>
                <w:sz w:val="20"/>
              </w:rPr>
              <w:t>Total</w:t>
            </w:r>
          </w:p>
        </w:tc>
        <w:tc>
          <w:tcPr>
            <w:tcW w:w="1754" w:type="dxa"/>
            <w:tcBorders>
              <w:left w:val="nil"/>
            </w:tcBorders>
            <w:shd w:val="clear" w:color="auto" w:fill="A4A4A4"/>
          </w:tcPr>
          <w:p w14:paraId="25360048" w14:textId="77777777" w:rsidR="008E03B9" w:rsidRPr="000D622B" w:rsidRDefault="00DF04D8" w:rsidP="00684789">
            <w:pPr>
              <w:pStyle w:val="TableParagraph"/>
              <w:spacing w:before="1" w:line="240" w:lineRule="auto"/>
              <w:ind w:left="394"/>
              <w:jc w:val="both"/>
              <w:rPr>
                <w:b/>
                <w:sz w:val="20"/>
              </w:rPr>
            </w:pPr>
            <w:r w:rsidRPr="000D622B">
              <w:rPr>
                <w:b/>
                <w:sz w:val="20"/>
              </w:rPr>
              <w:t>Porcentaje</w:t>
            </w:r>
          </w:p>
        </w:tc>
      </w:tr>
      <w:tr w:rsidR="008E03B9" w:rsidRPr="000D622B" w14:paraId="40DBF5ED" w14:textId="77777777">
        <w:trPr>
          <w:trHeight w:val="320"/>
        </w:trPr>
        <w:tc>
          <w:tcPr>
            <w:tcW w:w="2047" w:type="dxa"/>
            <w:tcBorders>
              <w:right w:val="nil"/>
            </w:tcBorders>
            <w:shd w:val="clear" w:color="auto" w:fill="E8E8E8"/>
          </w:tcPr>
          <w:p w14:paraId="07E05328" w14:textId="77777777" w:rsidR="008E03B9" w:rsidRPr="000D622B" w:rsidRDefault="00DF04D8" w:rsidP="00684789">
            <w:pPr>
              <w:pStyle w:val="TableParagraph"/>
              <w:jc w:val="both"/>
              <w:rPr>
                <w:b/>
                <w:sz w:val="20"/>
              </w:rPr>
            </w:pPr>
            <w:r w:rsidRPr="000D622B">
              <w:rPr>
                <w:b/>
                <w:sz w:val="20"/>
              </w:rPr>
              <w:t>Muy</w:t>
            </w:r>
            <w:r w:rsidRPr="000D622B">
              <w:rPr>
                <w:b/>
                <w:spacing w:val="-3"/>
                <w:sz w:val="20"/>
              </w:rPr>
              <w:t xml:space="preserve"> </w:t>
            </w:r>
            <w:r w:rsidRPr="000D622B">
              <w:rPr>
                <w:b/>
                <w:sz w:val="20"/>
              </w:rPr>
              <w:t>bueno</w:t>
            </w:r>
          </w:p>
        </w:tc>
        <w:tc>
          <w:tcPr>
            <w:tcW w:w="2043" w:type="dxa"/>
            <w:tcBorders>
              <w:left w:val="nil"/>
              <w:right w:val="nil"/>
            </w:tcBorders>
            <w:shd w:val="clear" w:color="auto" w:fill="E8E8E8"/>
          </w:tcPr>
          <w:p w14:paraId="43E2CDC5" w14:textId="77777777" w:rsidR="008E03B9" w:rsidRPr="000D622B" w:rsidRDefault="00DF04D8" w:rsidP="00684789">
            <w:pPr>
              <w:pStyle w:val="TableParagraph"/>
              <w:ind w:left="895"/>
              <w:jc w:val="both"/>
              <w:rPr>
                <w:b/>
                <w:sz w:val="20"/>
              </w:rPr>
            </w:pPr>
            <w:r w:rsidRPr="000D622B">
              <w:rPr>
                <w:b/>
                <w:sz w:val="20"/>
              </w:rPr>
              <w:t>3.202</w:t>
            </w:r>
          </w:p>
        </w:tc>
        <w:tc>
          <w:tcPr>
            <w:tcW w:w="1416" w:type="dxa"/>
            <w:tcBorders>
              <w:left w:val="nil"/>
              <w:right w:val="nil"/>
            </w:tcBorders>
            <w:shd w:val="clear" w:color="auto" w:fill="E8E8E8"/>
          </w:tcPr>
          <w:p w14:paraId="6EFCC6CB" w14:textId="77777777" w:rsidR="008E03B9" w:rsidRPr="000D622B" w:rsidRDefault="00DF04D8" w:rsidP="00684789">
            <w:pPr>
              <w:pStyle w:val="TableParagraph"/>
              <w:ind w:left="412"/>
              <w:jc w:val="both"/>
              <w:rPr>
                <w:b/>
                <w:sz w:val="20"/>
              </w:rPr>
            </w:pPr>
            <w:r w:rsidRPr="000D622B">
              <w:rPr>
                <w:b/>
                <w:sz w:val="20"/>
              </w:rPr>
              <w:t>1.880</w:t>
            </w:r>
          </w:p>
        </w:tc>
        <w:tc>
          <w:tcPr>
            <w:tcW w:w="1507" w:type="dxa"/>
            <w:tcBorders>
              <w:left w:val="nil"/>
              <w:right w:val="nil"/>
            </w:tcBorders>
            <w:shd w:val="clear" w:color="auto" w:fill="E8E8E8"/>
          </w:tcPr>
          <w:p w14:paraId="72635DD8" w14:textId="77777777" w:rsidR="008E03B9" w:rsidRPr="000D622B" w:rsidRDefault="00DF04D8" w:rsidP="00684789">
            <w:pPr>
              <w:pStyle w:val="TableParagraph"/>
              <w:ind w:left="413"/>
              <w:jc w:val="both"/>
              <w:rPr>
                <w:b/>
                <w:sz w:val="20"/>
              </w:rPr>
            </w:pPr>
            <w:r w:rsidRPr="000D622B">
              <w:rPr>
                <w:b/>
                <w:sz w:val="20"/>
              </w:rPr>
              <w:t>5.082</w:t>
            </w:r>
          </w:p>
        </w:tc>
        <w:tc>
          <w:tcPr>
            <w:tcW w:w="1754" w:type="dxa"/>
            <w:tcBorders>
              <w:left w:val="nil"/>
            </w:tcBorders>
            <w:shd w:val="clear" w:color="auto" w:fill="E8E8E8"/>
          </w:tcPr>
          <w:p w14:paraId="69140A4C" w14:textId="77777777" w:rsidR="008E03B9" w:rsidRPr="000D622B" w:rsidRDefault="00DF04D8" w:rsidP="00684789">
            <w:pPr>
              <w:pStyle w:val="TableParagraph"/>
              <w:ind w:left="394"/>
              <w:jc w:val="both"/>
              <w:rPr>
                <w:b/>
                <w:sz w:val="20"/>
              </w:rPr>
            </w:pPr>
            <w:r w:rsidRPr="000D622B">
              <w:rPr>
                <w:b/>
                <w:sz w:val="20"/>
              </w:rPr>
              <w:t>4,6%</w:t>
            </w:r>
          </w:p>
        </w:tc>
      </w:tr>
      <w:tr w:rsidR="008E03B9" w:rsidRPr="000D622B" w14:paraId="1DE978D1" w14:textId="77777777">
        <w:trPr>
          <w:trHeight w:val="318"/>
        </w:trPr>
        <w:tc>
          <w:tcPr>
            <w:tcW w:w="2047" w:type="dxa"/>
            <w:tcBorders>
              <w:right w:val="nil"/>
            </w:tcBorders>
          </w:tcPr>
          <w:p w14:paraId="517669A7" w14:textId="77777777" w:rsidR="008E03B9" w:rsidRPr="000D622B" w:rsidRDefault="00DF04D8" w:rsidP="00684789">
            <w:pPr>
              <w:pStyle w:val="TableParagraph"/>
              <w:jc w:val="both"/>
              <w:rPr>
                <w:b/>
                <w:sz w:val="20"/>
              </w:rPr>
            </w:pPr>
            <w:r w:rsidRPr="000D622B">
              <w:rPr>
                <w:b/>
                <w:sz w:val="20"/>
              </w:rPr>
              <w:t>Bueno</w:t>
            </w:r>
          </w:p>
        </w:tc>
        <w:tc>
          <w:tcPr>
            <w:tcW w:w="2043" w:type="dxa"/>
            <w:tcBorders>
              <w:left w:val="nil"/>
              <w:right w:val="nil"/>
            </w:tcBorders>
          </w:tcPr>
          <w:p w14:paraId="46BFFC5E" w14:textId="77777777" w:rsidR="008E03B9" w:rsidRPr="000D622B" w:rsidRDefault="00DF04D8" w:rsidP="00684789">
            <w:pPr>
              <w:pStyle w:val="TableParagraph"/>
              <w:ind w:left="895"/>
              <w:jc w:val="both"/>
              <w:rPr>
                <w:b/>
                <w:sz w:val="20"/>
              </w:rPr>
            </w:pPr>
            <w:r w:rsidRPr="000D622B">
              <w:rPr>
                <w:b/>
                <w:sz w:val="20"/>
              </w:rPr>
              <w:t>15.008</w:t>
            </w:r>
          </w:p>
        </w:tc>
        <w:tc>
          <w:tcPr>
            <w:tcW w:w="1416" w:type="dxa"/>
            <w:tcBorders>
              <w:left w:val="nil"/>
              <w:right w:val="nil"/>
            </w:tcBorders>
          </w:tcPr>
          <w:p w14:paraId="4E416DAD" w14:textId="77777777" w:rsidR="008E03B9" w:rsidRPr="000D622B" w:rsidRDefault="00DF04D8" w:rsidP="00684789">
            <w:pPr>
              <w:pStyle w:val="TableParagraph"/>
              <w:ind w:left="412"/>
              <w:jc w:val="both"/>
              <w:rPr>
                <w:b/>
                <w:sz w:val="20"/>
              </w:rPr>
            </w:pPr>
            <w:r w:rsidRPr="000D622B">
              <w:rPr>
                <w:b/>
                <w:sz w:val="20"/>
              </w:rPr>
              <w:t>15.909</w:t>
            </w:r>
          </w:p>
        </w:tc>
        <w:tc>
          <w:tcPr>
            <w:tcW w:w="1507" w:type="dxa"/>
            <w:tcBorders>
              <w:left w:val="nil"/>
              <w:right w:val="nil"/>
            </w:tcBorders>
          </w:tcPr>
          <w:p w14:paraId="3F196349" w14:textId="77777777" w:rsidR="008E03B9" w:rsidRPr="000D622B" w:rsidRDefault="00DF04D8" w:rsidP="00684789">
            <w:pPr>
              <w:pStyle w:val="TableParagraph"/>
              <w:ind w:left="413"/>
              <w:jc w:val="both"/>
              <w:rPr>
                <w:b/>
                <w:sz w:val="20"/>
              </w:rPr>
            </w:pPr>
            <w:r w:rsidRPr="000D622B">
              <w:rPr>
                <w:b/>
                <w:sz w:val="20"/>
              </w:rPr>
              <w:t>30.917</w:t>
            </w:r>
          </w:p>
        </w:tc>
        <w:tc>
          <w:tcPr>
            <w:tcW w:w="1754" w:type="dxa"/>
            <w:tcBorders>
              <w:left w:val="nil"/>
            </w:tcBorders>
          </w:tcPr>
          <w:p w14:paraId="4C02AE67" w14:textId="77777777" w:rsidR="008E03B9" w:rsidRPr="000D622B" w:rsidRDefault="00DF04D8" w:rsidP="00684789">
            <w:pPr>
              <w:pStyle w:val="TableParagraph"/>
              <w:ind w:left="394"/>
              <w:jc w:val="both"/>
              <w:rPr>
                <w:b/>
                <w:sz w:val="20"/>
              </w:rPr>
            </w:pPr>
            <w:r w:rsidRPr="000D622B">
              <w:rPr>
                <w:b/>
                <w:sz w:val="20"/>
              </w:rPr>
              <w:t>28,0%</w:t>
            </w:r>
          </w:p>
        </w:tc>
      </w:tr>
      <w:tr w:rsidR="008E03B9" w:rsidRPr="000D622B" w14:paraId="2B578869" w14:textId="77777777">
        <w:trPr>
          <w:trHeight w:val="320"/>
        </w:trPr>
        <w:tc>
          <w:tcPr>
            <w:tcW w:w="2047" w:type="dxa"/>
            <w:tcBorders>
              <w:right w:val="nil"/>
            </w:tcBorders>
            <w:shd w:val="clear" w:color="auto" w:fill="E8E8E8"/>
          </w:tcPr>
          <w:p w14:paraId="20CCA3C6" w14:textId="77777777" w:rsidR="008E03B9" w:rsidRPr="000D622B" w:rsidRDefault="00DF04D8" w:rsidP="00684789">
            <w:pPr>
              <w:pStyle w:val="TableParagraph"/>
              <w:spacing w:before="1" w:line="240" w:lineRule="auto"/>
              <w:jc w:val="both"/>
              <w:rPr>
                <w:b/>
                <w:sz w:val="20"/>
              </w:rPr>
            </w:pPr>
            <w:r w:rsidRPr="000D622B">
              <w:rPr>
                <w:b/>
                <w:sz w:val="20"/>
              </w:rPr>
              <w:t>Regular</w:t>
            </w:r>
          </w:p>
        </w:tc>
        <w:tc>
          <w:tcPr>
            <w:tcW w:w="2043" w:type="dxa"/>
            <w:tcBorders>
              <w:left w:val="nil"/>
              <w:right w:val="nil"/>
            </w:tcBorders>
            <w:shd w:val="clear" w:color="auto" w:fill="E8E8E8"/>
          </w:tcPr>
          <w:p w14:paraId="65B39F18" w14:textId="77777777" w:rsidR="008E03B9" w:rsidRPr="000D622B" w:rsidRDefault="00DF04D8" w:rsidP="00684789">
            <w:pPr>
              <w:pStyle w:val="TableParagraph"/>
              <w:spacing w:before="1" w:line="240" w:lineRule="auto"/>
              <w:ind w:left="895"/>
              <w:jc w:val="both"/>
              <w:rPr>
                <w:b/>
                <w:sz w:val="20"/>
              </w:rPr>
            </w:pPr>
            <w:r w:rsidRPr="000D622B">
              <w:rPr>
                <w:b/>
                <w:sz w:val="20"/>
              </w:rPr>
              <w:t>19.835</w:t>
            </w:r>
          </w:p>
        </w:tc>
        <w:tc>
          <w:tcPr>
            <w:tcW w:w="1416" w:type="dxa"/>
            <w:tcBorders>
              <w:left w:val="nil"/>
              <w:right w:val="nil"/>
            </w:tcBorders>
            <w:shd w:val="clear" w:color="auto" w:fill="E8E8E8"/>
          </w:tcPr>
          <w:p w14:paraId="36EB5674" w14:textId="77777777" w:rsidR="008E03B9" w:rsidRPr="000D622B" w:rsidRDefault="00DF04D8" w:rsidP="00684789">
            <w:pPr>
              <w:pStyle w:val="TableParagraph"/>
              <w:spacing w:before="1" w:line="240" w:lineRule="auto"/>
              <w:ind w:left="412"/>
              <w:jc w:val="both"/>
              <w:rPr>
                <w:b/>
                <w:sz w:val="20"/>
              </w:rPr>
            </w:pPr>
            <w:r w:rsidRPr="000D622B">
              <w:rPr>
                <w:b/>
                <w:sz w:val="20"/>
              </w:rPr>
              <w:t>32.501</w:t>
            </w:r>
          </w:p>
        </w:tc>
        <w:tc>
          <w:tcPr>
            <w:tcW w:w="1507" w:type="dxa"/>
            <w:tcBorders>
              <w:left w:val="nil"/>
              <w:right w:val="nil"/>
            </w:tcBorders>
            <w:shd w:val="clear" w:color="auto" w:fill="E8E8E8"/>
          </w:tcPr>
          <w:p w14:paraId="7D6067D8" w14:textId="77777777" w:rsidR="008E03B9" w:rsidRPr="000D622B" w:rsidRDefault="00DF04D8" w:rsidP="00684789">
            <w:pPr>
              <w:pStyle w:val="TableParagraph"/>
              <w:spacing w:before="1" w:line="240" w:lineRule="auto"/>
              <w:ind w:left="413"/>
              <w:jc w:val="both"/>
              <w:rPr>
                <w:b/>
                <w:sz w:val="20"/>
              </w:rPr>
            </w:pPr>
            <w:r w:rsidRPr="000D622B">
              <w:rPr>
                <w:b/>
                <w:sz w:val="20"/>
              </w:rPr>
              <w:t>52.336</w:t>
            </w:r>
          </w:p>
        </w:tc>
        <w:tc>
          <w:tcPr>
            <w:tcW w:w="1754" w:type="dxa"/>
            <w:tcBorders>
              <w:left w:val="nil"/>
            </w:tcBorders>
            <w:shd w:val="clear" w:color="auto" w:fill="E8E8E8"/>
          </w:tcPr>
          <w:p w14:paraId="767CC326" w14:textId="77777777" w:rsidR="008E03B9" w:rsidRPr="000D622B" w:rsidRDefault="00DF04D8" w:rsidP="00684789">
            <w:pPr>
              <w:pStyle w:val="TableParagraph"/>
              <w:spacing w:before="1" w:line="240" w:lineRule="auto"/>
              <w:ind w:left="394"/>
              <w:jc w:val="both"/>
              <w:rPr>
                <w:b/>
                <w:sz w:val="20"/>
              </w:rPr>
            </w:pPr>
            <w:r w:rsidRPr="000D622B">
              <w:rPr>
                <w:b/>
                <w:sz w:val="20"/>
              </w:rPr>
              <w:t>47,3%</w:t>
            </w:r>
          </w:p>
        </w:tc>
      </w:tr>
      <w:tr w:rsidR="008E03B9" w:rsidRPr="000D622B" w14:paraId="3C7B4B1D" w14:textId="77777777">
        <w:trPr>
          <w:trHeight w:val="320"/>
        </w:trPr>
        <w:tc>
          <w:tcPr>
            <w:tcW w:w="2047" w:type="dxa"/>
            <w:tcBorders>
              <w:right w:val="nil"/>
            </w:tcBorders>
          </w:tcPr>
          <w:p w14:paraId="5818E482" w14:textId="77777777" w:rsidR="008E03B9" w:rsidRPr="000D622B" w:rsidRDefault="00DF04D8" w:rsidP="00684789">
            <w:pPr>
              <w:pStyle w:val="TableParagraph"/>
              <w:jc w:val="both"/>
              <w:rPr>
                <w:b/>
                <w:sz w:val="20"/>
              </w:rPr>
            </w:pPr>
            <w:r w:rsidRPr="000D622B">
              <w:rPr>
                <w:b/>
                <w:sz w:val="20"/>
              </w:rPr>
              <w:t>Malo</w:t>
            </w:r>
          </w:p>
        </w:tc>
        <w:tc>
          <w:tcPr>
            <w:tcW w:w="2043" w:type="dxa"/>
            <w:tcBorders>
              <w:left w:val="nil"/>
              <w:right w:val="nil"/>
            </w:tcBorders>
          </w:tcPr>
          <w:p w14:paraId="4E032A30" w14:textId="77777777" w:rsidR="008E03B9" w:rsidRPr="000D622B" w:rsidRDefault="00DF04D8" w:rsidP="00684789">
            <w:pPr>
              <w:pStyle w:val="TableParagraph"/>
              <w:ind w:left="895"/>
              <w:jc w:val="both"/>
              <w:rPr>
                <w:b/>
                <w:sz w:val="20"/>
              </w:rPr>
            </w:pPr>
            <w:r w:rsidRPr="000D622B">
              <w:rPr>
                <w:b/>
                <w:sz w:val="20"/>
              </w:rPr>
              <w:t>5.724</w:t>
            </w:r>
          </w:p>
        </w:tc>
        <w:tc>
          <w:tcPr>
            <w:tcW w:w="1416" w:type="dxa"/>
            <w:tcBorders>
              <w:left w:val="nil"/>
              <w:right w:val="nil"/>
            </w:tcBorders>
          </w:tcPr>
          <w:p w14:paraId="6A7660E8" w14:textId="77777777" w:rsidR="008E03B9" w:rsidRPr="000D622B" w:rsidRDefault="00DF04D8" w:rsidP="00684789">
            <w:pPr>
              <w:pStyle w:val="TableParagraph"/>
              <w:ind w:left="412"/>
              <w:jc w:val="both"/>
              <w:rPr>
                <w:b/>
                <w:sz w:val="20"/>
              </w:rPr>
            </w:pPr>
            <w:r w:rsidRPr="000D622B">
              <w:rPr>
                <w:b/>
                <w:sz w:val="20"/>
              </w:rPr>
              <w:t>12.518</w:t>
            </w:r>
          </w:p>
        </w:tc>
        <w:tc>
          <w:tcPr>
            <w:tcW w:w="1507" w:type="dxa"/>
            <w:tcBorders>
              <w:left w:val="nil"/>
              <w:right w:val="nil"/>
            </w:tcBorders>
          </w:tcPr>
          <w:p w14:paraId="5A708C95" w14:textId="77777777" w:rsidR="008E03B9" w:rsidRPr="000D622B" w:rsidRDefault="00DF04D8" w:rsidP="00684789">
            <w:pPr>
              <w:pStyle w:val="TableParagraph"/>
              <w:ind w:left="413"/>
              <w:jc w:val="both"/>
              <w:rPr>
                <w:b/>
                <w:sz w:val="20"/>
              </w:rPr>
            </w:pPr>
            <w:r w:rsidRPr="000D622B">
              <w:rPr>
                <w:b/>
                <w:sz w:val="20"/>
              </w:rPr>
              <w:t>18.242</w:t>
            </w:r>
          </w:p>
        </w:tc>
        <w:tc>
          <w:tcPr>
            <w:tcW w:w="1754" w:type="dxa"/>
            <w:tcBorders>
              <w:left w:val="nil"/>
            </w:tcBorders>
          </w:tcPr>
          <w:p w14:paraId="2ACE03FA" w14:textId="77777777" w:rsidR="008E03B9" w:rsidRPr="000D622B" w:rsidRDefault="00DF04D8" w:rsidP="00684789">
            <w:pPr>
              <w:pStyle w:val="TableParagraph"/>
              <w:ind w:left="394"/>
              <w:jc w:val="both"/>
              <w:rPr>
                <w:b/>
                <w:sz w:val="20"/>
              </w:rPr>
            </w:pPr>
            <w:r w:rsidRPr="000D622B">
              <w:rPr>
                <w:b/>
                <w:sz w:val="20"/>
              </w:rPr>
              <w:t>16,5%</w:t>
            </w:r>
          </w:p>
        </w:tc>
      </w:tr>
      <w:tr w:rsidR="008E03B9" w:rsidRPr="000D622B" w14:paraId="1F4AE6F2" w14:textId="77777777">
        <w:trPr>
          <w:trHeight w:val="318"/>
        </w:trPr>
        <w:tc>
          <w:tcPr>
            <w:tcW w:w="2047" w:type="dxa"/>
            <w:tcBorders>
              <w:right w:val="nil"/>
            </w:tcBorders>
            <w:shd w:val="clear" w:color="auto" w:fill="E8E8E8"/>
          </w:tcPr>
          <w:p w14:paraId="60FD6156" w14:textId="77777777" w:rsidR="008E03B9" w:rsidRPr="000D622B" w:rsidRDefault="00DF04D8" w:rsidP="00684789">
            <w:pPr>
              <w:pStyle w:val="TableParagraph"/>
              <w:jc w:val="both"/>
              <w:rPr>
                <w:b/>
                <w:sz w:val="20"/>
              </w:rPr>
            </w:pPr>
            <w:r w:rsidRPr="000D622B">
              <w:rPr>
                <w:b/>
                <w:sz w:val="20"/>
              </w:rPr>
              <w:t>Muy</w:t>
            </w:r>
            <w:r w:rsidRPr="000D622B">
              <w:rPr>
                <w:b/>
                <w:spacing w:val="-3"/>
                <w:sz w:val="20"/>
              </w:rPr>
              <w:t xml:space="preserve"> </w:t>
            </w:r>
            <w:r w:rsidRPr="000D622B">
              <w:rPr>
                <w:b/>
                <w:sz w:val="20"/>
              </w:rPr>
              <w:t>malo</w:t>
            </w:r>
          </w:p>
        </w:tc>
        <w:tc>
          <w:tcPr>
            <w:tcW w:w="2043" w:type="dxa"/>
            <w:tcBorders>
              <w:left w:val="nil"/>
              <w:right w:val="nil"/>
            </w:tcBorders>
            <w:shd w:val="clear" w:color="auto" w:fill="E8E8E8"/>
          </w:tcPr>
          <w:p w14:paraId="738C1D38" w14:textId="77777777" w:rsidR="008E03B9" w:rsidRPr="000D622B" w:rsidRDefault="00DF04D8" w:rsidP="00684789">
            <w:pPr>
              <w:pStyle w:val="TableParagraph"/>
              <w:ind w:left="895"/>
              <w:jc w:val="both"/>
              <w:rPr>
                <w:b/>
                <w:sz w:val="20"/>
              </w:rPr>
            </w:pPr>
            <w:r w:rsidRPr="000D622B">
              <w:rPr>
                <w:b/>
                <w:sz w:val="20"/>
              </w:rPr>
              <w:t>1.409</w:t>
            </w:r>
          </w:p>
        </w:tc>
        <w:tc>
          <w:tcPr>
            <w:tcW w:w="1416" w:type="dxa"/>
            <w:tcBorders>
              <w:left w:val="nil"/>
              <w:right w:val="nil"/>
            </w:tcBorders>
            <w:shd w:val="clear" w:color="auto" w:fill="E8E8E8"/>
          </w:tcPr>
          <w:p w14:paraId="6149ECA5" w14:textId="77777777" w:rsidR="008E03B9" w:rsidRPr="000D622B" w:rsidRDefault="00DF04D8" w:rsidP="00684789">
            <w:pPr>
              <w:pStyle w:val="TableParagraph"/>
              <w:ind w:left="412"/>
              <w:jc w:val="both"/>
              <w:rPr>
                <w:b/>
                <w:sz w:val="20"/>
              </w:rPr>
            </w:pPr>
            <w:r w:rsidRPr="000D622B">
              <w:rPr>
                <w:b/>
                <w:sz w:val="20"/>
              </w:rPr>
              <w:t>2.240</w:t>
            </w:r>
          </w:p>
        </w:tc>
        <w:tc>
          <w:tcPr>
            <w:tcW w:w="1507" w:type="dxa"/>
            <w:tcBorders>
              <w:left w:val="nil"/>
              <w:right w:val="nil"/>
            </w:tcBorders>
            <w:shd w:val="clear" w:color="auto" w:fill="E8E8E8"/>
          </w:tcPr>
          <w:p w14:paraId="6C086728" w14:textId="77777777" w:rsidR="008E03B9" w:rsidRPr="000D622B" w:rsidRDefault="00DF04D8" w:rsidP="00684789">
            <w:pPr>
              <w:pStyle w:val="TableParagraph"/>
              <w:ind w:left="413"/>
              <w:jc w:val="both"/>
              <w:rPr>
                <w:b/>
                <w:sz w:val="20"/>
              </w:rPr>
            </w:pPr>
            <w:r w:rsidRPr="000D622B">
              <w:rPr>
                <w:b/>
                <w:sz w:val="20"/>
              </w:rPr>
              <w:t>3.649</w:t>
            </w:r>
          </w:p>
        </w:tc>
        <w:tc>
          <w:tcPr>
            <w:tcW w:w="1754" w:type="dxa"/>
            <w:tcBorders>
              <w:left w:val="nil"/>
            </w:tcBorders>
            <w:shd w:val="clear" w:color="auto" w:fill="E8E8E8"/>
          </w:tcPr>
          <w:p w14:paraId="196A54FB" w14:textId="77777777" w:rsidR="008E03B9" w:rsidRPr="000D622B" w:rsidRDefault="00DF04D8" w:rsidP="00684789">
            <w:pPr>
              <w:pStyle w:val="TableParagraph"/>
              <w:ind w:left="394"/>
              <w:jc w:val="both"/>
              <w:rPr>
                <w:b/>
                <w:sz w:val="20"/>
              </w:rPr>
            </w:pPr>
            <w:r w:rsidRPr="000D622B">
              <w:rPr>
                <w:b/>
                <w:sz w:val="20"/>
              </w:rPr>
              <w:t>3,3%</w:t>
            </w:r>
          </w:p>
        </w:tc>
      </w:tr>
      <w:tr w:rsidR="008E03B9" w:rsidRPr="000D622B" w14:paraId="7E7F426F" w14:textId="77777777">
        <w:trPr>
          <w:trHeight w:val="320"/>
        </w:trPr>
        <w:tc>
          <w:tcPr>
            <w:tcW w:w="2047" w:type="dxa"/>
            <w:tcBorders>
              <w:right w:val="nil"/>
            </w:tcBorders>
          </w:tcPr>
          <w:p w14:paraId="178A8983" w14:textId="77777777" w:rsidR="008E03B9" w:rsidRPr="000D622B" w:rsidRDefault="00DF04D8" w:rsidP="00684789">
            <w:pPr>
              <w:pStyle w:val="TableParagraph"/>
              <w:spacing w:before="1" w:line="240" w:lineRule="auto"/>
              <w:jc w:val="both"/>
              <w:rPr>
                <w:b/>
                <w:sz w:val="20"/>
              </w:rPr>
            </w:pPr>
            <w:r w:rsidRPr="000D622B">
              <w:rPr>
                <w:b/>
                <w:sz w:val="20"/>
              </w:rPr>
              <w:t>NS/NC</w:t>
            </w:r>
          </w:p>
        </w:tc>
        <w:tc>
          <w:tcPr>
            <w:tcW w:w="2043" w:type="dxa"/>
            <w:tcBorders>
              <w:left w:val="nil"/>
              <w:right w:val="nil"/>
            </w:tcBorders>
          </w:tcPr>
          <w:p w14:paraId="38CA37E3" w14:textId="77777777" w:rsidR="008E03B9" w:rsidRPr="000D622B" w:rsidRDefault="00DF04D8" w:rsidP="00684789">
            <w:pPr>
              <w:pStyle w:val="TableParagraph"/>
              <w:spacing w:before="1" w:line="240" w:lineRule="auto"/>
              <w:ind w:left="895"/>
              <w:jc w:val="both"/>
              <w:rPr>
                <w:b/>
                <w:sz w:val="20"/>
              </w:rPr>
            </w:pPr>
            <w:r w:rsidRPr="000D622B">
              <w:rPr>
                <w:b/>
                <w:sz w:val="20"/>
              </w:rPr>
              <w:t>176</w:t>
            </w:r>
          </w:p>
        </w:tc>
        <w:tc>
          <w:tcPr>
            <w:tcW w:w="1416" w:type="dxa"/>
            <w:tcBorders>
              <w:left w:val="nil"/>
              <w:right w:val="nil"/>
            </w:tcBorders>
          </w:tcPr>
          <w:p w14:paraId="40CEDC60" w14:textId="77777777" w:rsidR="008E03B9" w:rsidRPr="000D622B" w:rsidRDefault="00DF04D8" w:rsidP="00684789">
            <w:pPr>
              <w:pStyle w:val="TableParagraph"/>
              <w:spacing w:before="1" w:line="240" w:lineRule="auto"/>
              <w:ind w:left="412"/>
              <w:jc w:val="both"/>
              <w:rPr>
                <w:b/>
                <w:sz w:val="20"/>
              </w:rPr>
            </w:pPr>
            <w:r w:rsidRPr="000D622B">
              <w:rPr>
                <w:b/>
                <w:sz w:val="20"/>
              </w:rPr>
              <w:t>186</w:t>
            </w:r>
          </w:p>
        </w:tc>
        <w:tc>
          <w:tcPr>
            <w:tcW w:w="1507" w:type="dxa"/>
            <w:tcBorders>
              <w:left w:val="nil"/>
              <w:right w:val="nil"/>
            </w:tcBorders>
          </w:tcPr>
          <w:p w14:paraId="5AE931B4" w14:textId="77777777" w:rsidR="008E03B9" w:rsidRPr="000D622B" w:rsidRDefault="00DF04D8" w:rsidP="00684789">
            <w:pPr>
              <w:pStyle w:val="TableParagraph"/>
              <w:spacing w:before="1" w:line="240" w:lineRule="auto"/>
              <w:ind w:left="413"/>
              <w:jc w:val="both"/>
              <w:rPr>
                <w:b/>
                <w:sz w:val="20"/>
              </w:rPr>
            </w:pPr>
            <w:r w:rsidRPr="000D622B">
              <w:rPr>
                <w:b/>
                <w:sz w:val="20"/>
              </w:rPr>
              <w:t>362</w:t>
            </w:r>
          </w:p>
        </w:tc>
        <w:tc>
          <w:tcPr>
            <w:tcW w:w="1754" w:type="dxa"/>
            <w:tcBorders>
              <w:left w:val="nil"/>
            </w:tcBorders>
          </w:tcPr>
          <w:p w14:paraId="3F24B6A2" w14:textId="77777777" w:rsidR="008E03B9" w:rsidRPr="000D622B" w:rsidRDefault="00DF04D8" w:rsidP="00684789">
            <w:pPr>
              <w:pStyle w:val="TableParagraph"/>
              <w:spacing w:before="1" w:line="240" w:lineRule="auto"/>
              <w:ind w:left="394"/>
              <w:jc w:val="both"/>
              <w:rPr>
                <w:b/>
                <w:sz w:val="20"/>
              </w:rPr>
            </w:pPr>
            <w:r w:rsidRPr="000D622B">
              <w:rPr>
                <w:b/>
                <w:sz w:val="20"/>
              </w:rPr>
              <w:t>0,3%</w:t>
            </w:r>
          </w:p>
        </w:tc>
      </w:tr>
      <w:tr w:rsidR="008E03B9" w:rsidRPr="000D622B" w14:paraId="147ECF76" w14:textId="77777777">
        <w:trPr>
          <w:trHeight w:val="321"/>
        </w:trPr>
        <w:tc>
          <w:tcPr>
            <w:tcW w:w="2047" w:type="dxa"/>
            <w:tcBorders>
              <w:right w:val="nil"/>
            </w:tcBorders>
            <w:shd w:val="clear" w:color="auto" w:fill="E8E8E8"/>
          </w:tcPr>
          <w:p w14:paraId="73249781" w14:textId="77777777" w:rsidR="008E03B9" w:rsidRPr="000D622B" w:rsidRDefault="00DF04D8" w:rsidP="00684789">
            <w:pPr>
              <w:pStyle w:val="TableParagraph"/>
              <w:jc w:val="both"/>
              <w:rPr>
                <w:b/>
                <w:sz w:val="20"/>
              </w:rPr>
            </w:pPr>
            <w:r w:rsidRPr="000D622B">
              <w:rPr>
                <w:b/>
                <w:sz w:val="20"/>
              </w:rPr>
              <w:t>Total</w:t>
            </w:r>
          </w:p>
        </w:tc>
        <w:tc>
          <w:tcPr>
            <w:tcW w:w="2043" w:type="dxa"/>
            <w:tcBorders>
              <w:left w:val="nil"/>
              <w:right w:val="nil"/>
            </w:tcBorders>
            <w:shd w:val="clear" w:color="auto" w:fill="E8E8E8"/>
          </w:tcPr>
          <w:p w14:paraId="5DD52161" w14:textId="77777777" w:rsidR="008E03B9" w:rsidRPr="000D622B" w:rsidRDefault="00DF04D8" w:rsidP="00684789">
            <w:pPr>
              <w:pStyle w:val="TableParagraph"/>
              <w:ind w:left="895"/>
              <w:jc w:val="both"/>
              <w:rPr>
                <w:b/>
                <w:sz w:val="20"/>
              </w:rPr>
            </w:pPr>
            <w:r w:rsidRPr="000D622B">
              <w:rPr>
                <w:b/>
                <w:sz w:val="20"/>
              </w:rPr>
              <w:t>45.354</w:t>
            </w:r>
          </w:p>
        </w:tc>
        <w:tc>
          <w:tcPr>
            <w:tcW w:w="1416" w:type="dxa"/>
            <w:tcBorders>
              <w:left w:val="nil"/>
              <w:right w:val="nil"/>
            </w:tcBorders>
            <w:shd w:val="clear" w:color="auto" w:fill="E8E8E8"/>
          </w:tcPr>
          <w:p w14:paraId="546E6745" w14:textId="77777777" w:rsidR="008E03B9" w:rsidRPr="000D622B" w:rsidRDefault="00DF04D8" w:rsidP="00684789">
            <w:pPr>
              <w:pStyle w:val="TableParagraph"/>
              <w:ind w:left="412"/>
              <w:jc w:val="both"/>
              <w:rPr>
                <w:b/>
                <w:sz w:val="20"/>
              </w:rPr>
            </w:pPr>
            <w:r w:rsidRPr="000D622B">
              <w:rPr>
                <w:b/>
                <w:sz w:val="20"/>
              </w:rPr>
              <w:t>65.234</w:t>
            </w:r>
          </w:p>
        </w:tc>
        <w:tc>
          <w:tcPr>
            <w:tcW w:w="1507" w:type="dxa"/>
            <w:tcBorders>
              <w:left w:val="nil"/>
              <w:right w:val="nil"/>
            </w:tcBorders>
            <w:shd w:val="clear" w:color="auto" w:fill="E8E8E8"/>
          </w:tcPr>
          <w:p w14:paraId="2A7CA486" w14:textId="77777777" w:rsidR="008E03B9" w:rsidRPr="000D622B" w:rsidRDefault="00DF04D8" w:rsidP="00684789">
            <w:pPr>
              <w:pStyle w:val="TableParagraph"/>
              <w:ind w:left="413"/>
              <w:jc w:val="both"/>
              <w:rPr>
                <w:b/>
                <w:sz w:val="20"/>
              </w:rPr>
            </w:pPr>
            <w:r w:rsidRPr="000D622B">
              <w:rPr>
                <w:b/>
                <w:sz w:val="20"/>
              </w:rPr>
              <w:t>110.588</w:t>
            </w:r>
          </w:p>
        </w:tc>
        <w:tc>
          <w:tcPr>
            <w:tcW w:w="1754" w:type="dxa"/>
            <w:tcBorders>
              <w:left w:val="nil"/>
            </w:tcBorders>
            <w:shd w:val="clear" w:color="auto" w:fill="E8E8E8"/>
          </w:tcPr>
          <w:p w14:paraId="0AC07616" w14:textId="77777777" w:rsidR="008E03B9" w:rsidRPr="000D622B" w:rsidRDefault="00DF04D8" w:rsidP="00684789">
            <w:pPr>
              <w:pStyle w:val="TableParagraph"/>
              <w:ind w:left="394"/>
              <w:jc w:val="both"/>
              <w:rPr>
                <w:b/>
                <w:sz w:val="20"/>
              </w:rPr>
            </w:pPr>
            <w:r w:rsidRPr="000D622B">
              <w:rPr>
                <w:b/>
                <w:sz w:val="20"/>
              </w:rPr>
              <w:t>100,0%</w:t>
            </w:r>
          </w:p>
        </w:tc>
      </w:tr>
    </w:tbl>
    <w:p w14:paraId="1AD6B907" w14:textId="77777777" w:rsidR="008E03B9" w:rsidRPr="000D622B" w:rsidRDefault="00DF04D8" w:rsidP="00F73A42">
      <w:pPr>
        <w:adjustRightInd w:val="0"/>
        <w:spacing w:before="93"/>
        <w:ind w:right="799"/>
        <w:rPr>
          <w:rFonts w:ascii="Arial" w:hAnsi="Arial" w:cs="Arial"/>
          <w:i/>
          <w:sz w:val="20"/>
        </w:rPr>
      </w:pPr>
      <w:r w:rsidRPr="000D622B">
        <w:rPr>
          <w:rFonts w:ascii="Arial" w:hAnsi="Arial" w:cs="Arial"/>
          <w:i/>
          <w:sz w:val="20"/>
        </w:rPr>
        <w:t>Fuente: INE, Encuesta sobre Discapacidad, Autonomía personal y situaciones de Dependencia</w:t>
      </w:r>
      <w:r w:rsidRPr="000D622B">
        <w:rPr>
          <w:rFonts w:ascii="Arial" w:hAnsi="Arial" w:cs="Arial"/>
          <w:i/>
          <w:spacing w:val="-54"/>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2020).</w:t>
      </w:r>
    </w:p>
    <w:p w14:paraId="3A8513AA" w14:textId="77777777" w:rsidR="008E03B9" w:rsidRPr="000D622B" w:rsidRDefault="008E03B9" w:rsidP="00684789">
      <w:pPr>
        <w:pStyle w:val="Textoindependiente"/>
        <w:jc w:val="both"/>
        <w:rPr>
          <w:rFonts w:ascii="Arial" w:hAnsi="Arial" w:cs="Arial"/>
          <w:i/>
          <w:sz w:val="22"/>
        </w:rPr>
      </w:pPr>
    </w:p>
    <w:p w14:paraId="1E503D99" w14:textId="77777777" w:rsidR="008E03B9" w:rsidRPr="000D622B" w:rsidRDefault="008E03B9" w:rsidP="00684789">
      <w:pPr>
        <w:pStyle w:val="Textoindependiente"/>
        <w:jc w:val="both"/>
        <w:rPr>
          <w:rFonts w:ascii="Arial" w:hAnsi="Arial" w:cs="Arial"/>
          <w:i/>
          <w:sz w:val="25"/>
        </w:rPr>
      </w:pPr>
    </w:p>
    <w:p w14:paraId="0757CC16" w14:textId="77777777" w:rsidR="008E03B9" w:rsidRPr="000D622B" w:rsidRDefault="00DF04D8" w:rsidP="00684789">
      <w:pPr>
        <w:pStyle w:val="Ttulo6"/>
        <w:spacing w:line="300" w:lineRule="auto"/>
        <w:ind w:left="1398" w:right="857" w:hanging="1277"/>
        <w:jc w:val="both"/>
      </w:pPr>
      <w:r w:rsidRPr="000D622B">
        <w:t>Gráfico 22.</w:t>
      </w:r>
      <w:r w:rsidRPr="000D622B">
        <w:rPr>
          <w:spacing w:val="1"/>
        </w:rPr>
        <w:t xml:space="preserve"> </w:t>
      </w:r>
      <w:r w:rsidRPr="000D622B">
        <w:t>Población con discapacidad según estado de salud autopercibido. Total</w:t>
      </w:r>
      <w:r w:rsidRPr="000D622B">
        <w:rPr>
          <w:spacing w:val="-56"/>
        </w:rPr>
        <w:t xml:space="preserve"> </w:t>
      </w:r>
      <w:r w:rsidRPr="000D622B">
        <w:t>casos.</w:t>
      </w:r>
      <w:r w:rsidRPr="000D622B">
        <w:rPr>
          <w:spacing w:val="-2"/>
        </w:rPr>
        <w:t xml:space="preserve"> </w:t>
      </w:r>
      <w:r w:rsidRPr="000D622B">
        <w:t>Extremadura,</w:t>
      </w:r>
      <w:r w:rsidRPr="000D622B">
        <w:rPr>
          <w:spacing w:val="-2"/>
        </w:rPr>
        <w:t xml:space="preserve"> </w:t>
      </w:r>
      <w:r w:rsidRPr="000D622B">
        <w:t>2020.</w:t>
      </w:r>
    </w:p>
    <w:p w14:paraId="4E3D0FA1" w14:textId="0D0E0DAC" w:rsidR="008E03B9" w:rsidRPr="000D622B" w:rsidRDefault="00E254C5" w:rsidP="00684789">
      <w:pPr>
        <w:pStyle w:val="Textoindependiente"/>
        <w:jc w:val="both"/>
        <w:rPr>
          <w:rFonts w:ascii="Arial" w:hAnsi="Arial" w:cs="Arial"/>
          <w:b/>
          <w:sz w:val="24"/>
        </w:rPr>
      </w:pPr>
      <w:r w:rsidRPr="000D622B">
        <w:rPr>
          <w:rFonts w:ascii="Arial" w:hAnsi="Arial" w:cs="Arial"/>
          <w:noProof/>
        </w:rPr>
        <w:drawing>
          <wp:inline distT="0" distB="0" distL="0" distR="0" wp14:anchorId="6F2F3581" wp14:editId="012494A5">
            <wp:extent cx="5063490" cy="2893060"/>
            <wp:effectExtent l="0" t="0" r="3810" b="2540"/>
            <wp:docPr id="187951753"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63490" cy="2893060"/>
                    </a:xfrm>
                    <a:prstGeom prst="rect">
                      <a:avLst/>
                    </a:prstGeom>
                    <a:noFill/>
                    <a:ln>
                      <a:noFill/>
                    </a:ln>
                  </pic:spPr>
                </pic:pic>
              </a:graphicData>
            </a:graphic>
          </wp:inline>
        </w:drawing>
      </w:r>
    </w:p>
    <w:p w14:paraId="42AE1CE3" w14:textId="77777777" w:rsidR="008E03B9" w:rsidRPr="000D622B" w:rsidRDefault="00DF04D8" w:rsidP="00F73A42">
      <w:pPr>
        <w:adjustRightInd w:val="0"/>
        <w:spacing w:before="171"/>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INE,</w:t>
      </w:r>
      <w:r w:rsidRPr="000D622B">
        <w:rPr>
          <w:rFonts w:ascii="Arial" w:hAnsi="Arial" w:cs="Arial"/>
          <w:i/>
          <w:spacing w:val="-2"/>
          <w:sz w:val="20"/>
        </w:rPr>
        <w:t xml:space="preserve"> </w:t>
      </w:r>
      <w:r w:rsidRPr="000D622B">
        <w:rPr>
          <w:rFonts w:ascii="Arial" w:hAnsi="Arial" w:cs="Arial"/>
          <w:i/>
          <w:sz w:val="20"/>
        </w:rPr>
        <w:t>Encuesta</w:t>
      </w:r>
      <w:r w:rsidRPr="000D622B">
        <w:rPr>
          <w:rFonts w:ascii="Arial" w:hAnsi="Arial" w:cs="Arial"/>
          <w:i/>
          <w:spacing w:val="-1"/>
          <w:sz w:val="20"/>
        </w:rPr>
        <w:t xml:space="preserve"> </w:t>
      </w:r>
      <w:r w:rsidRPr="000D622B">
        <w:rPr>
          <w:rFonts w:ascii="Arial" w:hAnsi="Arial" w:cs="Arial"/>
          <w:i/>
          <w:sz w:val="20"/>
        </w:rPr>
        <w:t>sobre</w:t>
      </w:r>
      <w:r w:rsidRPr="000D622B">
        <w:rPr>
          <w:rFonts w:ascii="Arial" w:hAnsi="Arial" w:cs="Arial"/>
          <w:i/>
          <w:spacing w:val="-4"/>
          <w:sz w:val="20"/>
        </w:rPr>
        <w:t xml:space="preserve"> </w:t>
      </w:r>
      <w:r w:rsidRPr="000D622B">
        <w:rPr>
          <w:rFonts w:ascii="Arial" w:hAnsi="Arial" w:cs="Arial"/>
          <w:i/>
          <w:sz w:val="20"/>
        </w:rPr>
        <w:t>Discapacidad,</w:t>
      </w:r>
      <w:r w:rsidRPr="000D622B">
        <w:rPr>
          <w:rFonts w:ascii="Arial" w:hAnsi="Arial" w:cs="Arial"/>
          <w:i/>
          <w:spacing w:val="-3"/>
          <w:sz w:val="20"/>
        </w:rPr>
        <w:t xml:space="preserve"> </w:t>
      </w:r>
      <w:r w:rsidRPr="000D622B">
        <w:rPr>
          <w:rFonts w:ascii="Arial" w:hAnsi="Arial" w:cs="Arial"/>
          <w:i/>
          <w:sz w:val="20"/>
        </w:rPr>
        <w:t>Autonomía</w:t>
      </w:r>
      <w:r w:rsidRPr="000D622B">
        <w:rPr>
          <w:rFonts w:ascii="Arial" w:hAnsi="Arial" w:cs="Arial"/>
          <w:i/>
          <w:spacing w:val="-4"/>
          <w:sz w:val="20"/>
        </w:rPr>
        <w:t xml:space="preserve"> </w:t>
      </w:r>
      <w:r w:rsidRPr="000D622B">
        <w:rPr>
          <w:rFonts w:ascii="Arial" w:hAnsi="Arial" w:cs="Arial"/>
          <w:i/>
          <w:sz w:val="20"/>
        </w:rPr>
        <w:t>personal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3"/>
          <w:sz w:val="20"/>
        </w:rPr>
        <w:t xml:space="preserve"> </w:t>
      </w:r>
      <w:r w:rsidRPr="000D622B">
        <w:rPr>
          <w:rFonts w:ascii="Arial" w:hAnsi="Arial" w:cs="Arial"/>
          <w:i/>
          <w:sz w:val="20"/>
        </w:rPr>
        <w:t>situaciones</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Dependencia</w:t>
      </w:r>
      <w:r w:rsidRPr="000D622B">
        <w:rPr>
          <w:rFonts w:ascii="Arial" w:hAnsi="Arial" w:cs="Arial"/>
          <w:i/>
          <w:spacing w:val="-53"/>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2020).</w:t>
      </w:r>
    </w:p>
    <w:p w14:paraId="2C97006A" w14:textId="77777777" w:rsidR="008E03B9" w:rsidRPr="000D622B" w:rsidRDefault="008E03B9" w:rsidP="00684789">
      <w:pPr>
        <w:pStyle w:val="Textoindependiente"/>
        <w:jc w:val="both"/>
        <w:rPr>
          <w:rFonts w:ascii="Arial" w:hAnsi="Arial" w:cs="Arial"/>
          <w:i/>
          <w:sz w:val="22"/>
        </w:rPr>
      </w:pPr>
    </w:p>
    <w:p w14:paraId="37F7B514" w14:textId="77777777" w:rsidR="008E03B9" w:rsidRDefault="008E03B9" w:rsidP="00684789">
      <w:pPr>
        <w:pStyle w:val="Textoindependiente"/>
        <w:jc w:val="both"/>
        <w:rPr>
          <w:rFonts w:ascii="Arial" w:hAnsi="Arial" w:cs="Arial"/>
          <w:i/>
          <w:sz w:val="25"/>
        </w:rPr>
      </w:pPr>
    </w:p>
    <w:p w14:paraId="273FDC5A" w14:textId="57F533B3" w:rsidR="000C5818" w:rsidRDefault="000C5818">
      <w:pPr>
        <w:widowControl w:val="0"/>
        <w:rPr>
          <w:rFonts w:ascii="Arial" w:hAnsi="Arial" w:cs="Arial"/>
          <w:i/>
          <w:sz w:val="25"/>
          <w:szCs w:val="21"/>
        </w:rPr>
      </w:pPr>
      <w:r>
        <w:rPr>
          <w:rFonts w:ascii="Arial" w:hAnsi="Arial" w:cs="Arial"/>
          <w:i/>
          <w:sz w:val="25"/>
        </w:rPr>
        <w:br w:type="page"/>
      </w:r>
    </w:p>
    <w:p w14:paraId="74CD2D0C" w14:textId="77777777" w:rsidR="000C5818" w:rsidRPr="000D622B" w:rsidRDefault="000C5818" w:rsidP="00684789">
      <w:pPr>
        <w:pStyle w:val="Textoindependiente"/>
        <w:jc w:val="both"/>
        <w:rPr>
          <w:rFonts w:ascii="Arial" w:hAnsi="Arial" w:cs="Arial"/>
          <w:i/>
          <w:sz w:val="25"/>
        </w:rPr>
      </w:pPr>
    </w:p>
    <w:p w14:paraId="34EAA08D" w14:textId="77777777" w:rsidR="008E03B9" w:rsidRPr="000D622B" w:rsidRDefault="00DF04D8" w:rsidP="00684789">
      <w:pPr>
        <w:pStyle w:val="Ttulo6"/>
        <w:numPr>
          <w:ilvl w:val="2"/>
          <w:numId w:val="1"/>
        </w:numPr>
        <w:tabs>
          <w:tab w:val="left" w:pos="841"/>
          <w:tab w:val="left" w:pos="842"/>
        </w:tabs>
        <w:spacing w:before="1"/>
        <w:jc w:val="both"/>
      </w:pPr>
      <w:r w:rsidRPr="000D622B">
        <w:t>Integración</w:t>
      </w:r>
      <w:r w:rsidRPr="000D622B">
        <w:rPr>
          <w:spacing w:val="-1"/>
        </w:rPr>
        <w:t xml:space="preserve"> </w:t>
      </w:r>
      <w:r w:rsidRPr="000D622B">
        <w:t>social</w:t>
      </w:r>
    </w:p>
    <w:p w14:paraId="281E045C" w14:textId="77777777" w:rsidR="008E03B9" w:rsidRPr="000D622B" w:rsidRDefault="00DF04D8" w:rsidP="00684789">
      <w:pPr>
        <w:pStyle w:val="Textoindependiente"/>
        <w:spacing w:before="180" w:line="300" w:lineRule="auto"/>
        <w:ind w:left="122" w:right="1101"/>
        <w:jc w:val="both"/>
        <w:rPr>
          <w:rFonts w:ascii="Arial" w:hAnsi="Arial" w:cs="Arial"/>
        </w:rPr>
      </w:pPr>
      <w:r w:rsidRPr="000D622B">
        <w:rPr>
          <w:rFonts w:ascii="Arial" w:hAnsi="Arial" w:cs="Arial"/>
        </w:rPr>
        <w:t>Por último, analizando el eje de las relaciones sociales, otra dimensión más para evaluar la</w:t>
      </w:r>
      <w:r w:rsidRPr="000D622B">
        <w:rPr>
          <w:rFonts w:ascii="Arial" w:hAnsi="Arial" w:cs="Arial"/>
          <w:spacing w:val="-56"/>
        </w:rPr>
        <w:t xml:space="preserve"> </w:t>
      </w:r>
      <w:r w:rsidRPr="000D622B">
        <w:rPr>
          <w:rFonts w:ascii="Arial" w:hAnsi="Arial" w:cs="Arial"/>
        </w:rPr>
        <w:t>inclusión social de las personas con discapacidad, la EDAD 2020 permite obtener cierta</w:t>
      </w:r>
      <w:r w:rsidRPr="000D622B">
        <w:rPr>
          <w:rFonts w:ascii="Arial" w:hAnsi="Arial" w:cs="Arial"/>
          <w:spacing w:val="1"/>
        </w:rPr>
        <w:t xml:space="preserve"> </w:t>
      </w:r>
      <w:r w:rsidRPr="000D622B">
        <w:rPr>
          <w:rFonts w:ascii="Arial" w:hAnsi="Arial" w:cs="Arial"/>
        </w:rPr>
        <w:t>información sobre las redes de relaciones familiares y de amistad, así como algunos otros</w:t>
      </w:r>
      <w:r w:rsidRPr="000D622B">
        <w:rPr>
          <w:rFonts w:ascii="Arial" w:hAnsi="Arial" w:cs="Arial"/>
          <w:spacing w:val="1"/>
        </w:rPr>
        <w:t xml:space="preserve"> </w:t>
      </w:r>
      <w:r w:rsidRPr="000D622B">
        <w:rPr>
          <w:rFonts w:ascii="Arial" w:hAnsi="Arial" w:cs="Arial"/>
        </w:rPr>
        <w:t>datos</w:t>
      </w:r>
      <w:r w:rsidRPr="000D622B">
        <w:rPr>
          <w:rFonts w:ascii="Arial" w:hAnsi="Arial" w:cs="Arial"/>
          <w:spacing w:val="-1"/>
        </w:rPr>
        <w:t xml:space="preserve"> </w:t>
      </w:r>
      <w:r w:rsidRPr="000D622B">
        <w:rPr>
          <w:rFonts w:ascii="Arial" w:hAnsi="Arial" w:cs="Arial"/>
        </w:rPr>
        <w:t>complementarios.</w:t>
      </w:r>
    </w:p>
    <w:p w14:paraId="229A0DAC" w14:textId="77777777" w:rsidR="008E03B9" w:rsidRPr="000D622B" w:rsidRDefault="00DF04D8" w:rsidP="00684789">
      <w:pPr>
        <w:pStyle w:val="Textoindependiente"/>
        <w:spacing w:before="121" w:line="300" w:lineRule="auto"/>
        <w:ind w:left="122" w:right="926"/>
        <w:jc w:val="both"/>
        <w:rPr>
          <w:rFonts w:ascii="Arial" w:hAnsi="Arial" w:cs="Arial"/>
        </w:rPr>
      </w:pPr>
      <w:r w:rsidRPr="000D622B">
        <w:rPr>
          <w:rFonts w:ascii="Arial" w:hAnsi="Arial" w:cs="Arial"/>
        </w:rPr>
        <w:t>Según la información disponible, casi 30.000 personas con discapacidad en la región viven</w:t>
      </w:r>
      <w:r w:rsidRPr="000D622B">
        <w:rPr>
          <w:rFonts w:ascii="Arial" w:hAnsi="Arial" w:cs="Arial"/>
          <w:spacing w:val="1"/>
        </w:rPr>
        <w:t xml:space="preserve"> </w:t>
      </w:r>
      <w:r w:rsidRPr="000D622B">
        <w:rPr>
          <w:rFonts w:ascii="Arial" w:hAnsi="Arial" w:cs="Arial"/>
        </w:rPr>
        <w:t>solas, de las que 3 de cada 4 son mujeres. En relación con los cuidados que reciben, casi un</w:t>
      </w:r>
      <w:r w:rsidRPr="000D622B">
        <w:rPr>
          <w:rFonts w:ascii="Arial" w:hAnsi="Arial" w:cs="Arial"/>
          <w:spacing w:val="-56"/>
        </w:rPr>
        <w:t xml:space="preserve"> </w:t>
      </w:r>
      <w:r w:rsidRPr="000D622B">
        <w:rPr>
          <w:rFonts w:ascii="Arial" w:hAnsi="Arial" w:cs="Arial"/>
        </w:rPr>
        <w:t>tercio cuenta con asistencia de alguna persona en el hogar, de las que a su vez un tercio</w:t>
      </w:r>
      <w:r w:rsidRPr="000D622B">
        <w:rPr>
          <w:rFonts w:ascii="Arial" w:hAnsi="Arial" w:cs="Arial"/>
          <w:spacing w:val="1"/>
        </w:rPr>
        <w:t xml:space="preserve"> </w:t>
      </w:r>
      <w:r w:rsidRPr="000D622B">
        <w:rPr>
          <w:rFonts w:ascii="Arial" w:hAnsi="Arial" w:cs="Arial"/>
        </w:rPr>
        <w:t>reconoce</w:t>
      </w:r>
      <w:r w:rsidRPr="000D622B">
        <w:rPr>
          <w:rFonts w:ascii="Arial" w:hAnsi="Arial" w:cs="Arial"/>
          <w:spacing w:val="-2"/>
        </w:rPr>
        <w:t xml:space="preserve"> </w:t>
      </w:r>
      <w:r w:rsidRPr="000D622B">
        <w:rPr>
          <w:rFonts w:ascii="Arial" w:hAnsi="Arial" w:cs="Arial"/>
        </w:rPr>
        <w:t>no</w:t>
      </w:r>
      <w:r w:rsidRPr="000D622B">
        <w:rPr>
          <w:rFonts w:ascii="Arial" w:hAnsi="Arial" w:cs="Arial"/>
          <w:spacing w:val="-1"/>
        </w:rPr>
        <w:t xml:space="preserve"> </w:t>
      </w:r>
      <w:r w:rsidRPr="000D622B">
        <w:rPr>
          <w:rFonts w:ascii="Arial" w:hAnsi="Arial" w:cs="Arial"/>
        </w:rPr>
        <w:t>recibir</w:t>
      </w:r>
      <w:r w:rsidRPr="000D622B">
        <w:rPr>
          <w:rFonts w:ascii="Arial" w:hAnsi="Arial" w:cs="Arial"/>
          <w:spacing w:val="-2"/>
        </w:rPr>
        <w:t xml:space="preserve"> </w:t>
      </w:r>
      <w:r w:rsidRPr="000D622B">
        <w:rPr>
          <w:rFonts w:ascii="Arial" w:hAnsi="Arial" w:cs="Arial"/>
        </w:rPr>
        <w:t>apoyos</w:t>
      </w:r>
      <w:r w:rsidRPr="000D622B">
        <w:rPr>
          <w:rFonts w:ascii="Arial" w:hAnsi="Arial" w:cs="Arial"/>
          <w:spacing w:val="-1"/>
        </w:rPr>
        <w:t xml:space="preserve"> </w:t>
      </w:r>
      <w:r w:rsidRPr="000D622B">
        <w:rPr>
          <w:rFonts w:ascii="Arial" w:hAnsi="Arial" w:cs="Arial"/>
        </w:rPr>
        <w:t>suficientes.</w:t>
      </w:r>
    </w:p>
    <w:p w14:paraId="0B0B4792" w14:textId="77777777" w:rsidR="008E03B9" w:rsidRPr="000D622B" w:rsidRDefault="00DF04D8" w:rsidP="00684789">
      <w:pPr>
        <w:pStyle w:val="Ttulo5"/>
        <w:spacing w:before="120"/>
        <w:jc w:val="both"/>
      </w:pPr>
      <w:r w:rsidRPr="000D622B">
        <w:t>Tabla 74.</w:t>
      </w:r>
      <w:r w:rsidRPr="000D622B">
        <w:rPr>
          <w:spacing w:val="1"/>
        </w:rPr>
        <w:t xml:space="preserve"> </w:t>
      </w:r>
      <w:r w:rsidRPr="000D622B">
        <w:t>Personas con discapacidad según número de personas con las que</w:t>
      </w:r>
      <w:r w:rsidRPr="000D622B">
        <w:rPr>
          <w:spacing w:val="-59"/>
        </w:rPr>
        <w:t xml:space="preserve"> </w:t>
      </w:r>
      <w:r w:rsidRPr="000D622B">
        <w:t>convive</w:t>
      </w:r>
      <w:r w:rsidRPr="000D622B">
        <w:rPr>
          <w:spacing w:val="-1"/>
        </w:rPr>
        <w:t xml:space="preserve"> </w:t>
      </w:r>
      <w:r w:rsidRPr="000D622B">
        <w:t>en</w:t>
      </w:r>
      <w:r w:rsidRPr="000D622B">
        <w:rPr>
          <w:spacing w:val="-3"/>
        </w:rPr>
        <w:t xml:space="preserve"> </w:t>
      </w:r>
      <w:r w:rsidRPr="000D622B">
        <w:t>su hogar.</w:t>
      </w:r>
      <w:r w:rsidRPr="000D622B">
        <w:rPr>
          <w:spacing w:val="-2"/>
        </w:rPr>
        <w:t xml:space="preserve"> </w:t>
      </w:r>
      <w:r w:rsidRPr="000D622B">
        <w:t>Total</w:t>
      </w:r>
      <w:r w:rsidRPr="000D622B">
        <w:rPr>
          <w:spacing w:val="-1"/>
        </w:rPr>
        <w:t xml:space="preserve"> </w:t>
      </w:r>
      <w:r w:rsidRPr="000D622B">
        <w:t>y Porcentaje.</w:t>
      </w:r>
      <w:r w:rsidRPr="000D622B">
        <w:rPr>
          <w:spacing w:val="2"/>
        </w:rPr>
        <w:t xml:space="preserve"> </w:t>
      </w:r>
      <w:r w:rsidRPr="000D622B">
        <w:t>España.,</w:t>
      </w:r>
      <w:r w:rsidRPr="000D622B">
        <w:rPr>
          <w:spacing w:val="-2"/>
        </w:rPr>
        <w:t xml:space="preserve"> </w:t>
      </w:r>
      <w:r w:rsidRPr="000D622B">
        <w:t>2020.</w:t>
      </w:r>
    </w:p>
    <w:p w14:paraId="4AC55579"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399"/>
        <w:gridCol w:w="1911"/>
        <w:gridCol w:w="941"/>
        <w:gridCol w:w="1041"/>
        <w:gridCol w:w="1476"/>
      </w:tblGrid>
      <w:tr w:rsidR="008E03B9" w:rsidRPr="000D622B" w14:paraId="396C0771" w14:textId="77777777">
        <w:trPr>
          <w:trHeight w:val="340"/>
        </w:trPr>
        <w:tc>
          <w:tcPr>
            <w:tcW w:w="3399" w:type="dxa"/>
            <w:tcBorders>
              <w:right w:val="nil"/>
            </w:tcBorders>
            <w:shd w:val="clear" w:color="auto" w:fill="A4A4A4"/>
          </w:tcPr>
          <w:p w14:paraId="0F6CEDF5" w14:textId="77777777" w:rsidR="008E03B9" w:rsidRPr="000D622B" w:rsidRDefault="008E03B9" w:rsidP="00684789">
            <w:pPr>
              <w:pStyle w:val="TableParagraph"/>
              <w:spacing w:line="240" w:lineRule="auto"/>
              <w:ind w:left="0"/>
              <w:jc w:val="both"/>
              <w:rPr>
                <w:sz w:val="20"/>
              </w:rPr>
            </w:pPr>
          </w:p>
        </w:tc>
        <w:tc>
          <w:tcPr>
            <w:tcW w:w="1911" w:type="dxa"/>
            <w:tcBorders>
              <w:left w:val="nil"/>
              <w:right w:val="nil"/>
            </w:tcBorders>
            <w:shd w:val="clear" w:color="auto" w:fill="A4A4A4"/>
          </w:tcPr>
          <w:p w14:paraId="60F1922A" w14:textId="77777777" w:rsidR="008E03B9" w:rsidRPr="000D622B" w:rsidRDefault="00DF04D8" w:rsidP="00684789">
            <w:pPr>
              <w:pStyle w:val="TableParagraph"/>
              <w:spacing w:before="1" w:line="240" w:lineRule="auto"/>
              <w:ind w:left="991"/>
              <w:jc w:val="both"/>
              <w:rPr>
                <w:b/>
                <w:sz w:val="20"/>
              </w:rPr>
            </w:pPr>
            <w:r w:rsidRPr="000D622B">
              <w:rPr>
                <w:b/>
                <w:sz w:val="20"/>
              </w:rPr>
              <w:t>Hombre</w:t>
            </w:r>
          </w:p>
        </w:tc>
        <w:tc>
          <w:tcPr>
            <w:tcW w:w="941" w:type="dxa"/>
            <w:tcBorders>
              <w:left w:val="nil"/>
              <w:right w:val="nil"/>
            </w:tcBorders>
            <w:shd w:val="clear" w:color="auto" w:fill="A4A4A4"/>
          </w:tcPr>
          <w:p w14:paraId="2E813E02" w14:textId="77777777" w:rsidR="008E03B9" w:rsidRPr="000D622B" w:rsidRDefault="00DF04D8" w:rsidP="00684789">
            <w:pPr>
              <w:pStyle w:val="TableParagraph"/>
              <w:spacing w:before="1" w:line="240" w:lineRule="auto"/>
              <w:ind w:left="88" w:right="126"/>
              <w:jc w:val="both"/>
              <w:rPr>
                <w:b/>
                <w:sz w:val="20"/>
              </w:rPr>
            </w:pPr>
            <w:r w:rsidRPr="000D622B">
              <w:rPr>
                <w:b/>
                <w:sz w:val="20"/>
              </w:rPr>
              <w:t>Mujer</w:t>
            </w:r>
          </w:p>
        </w:tc>
        <w:tc>
          <w:tcPr>
            <w:tcW w:w="1041" w:type="dxa"/>
            <w:tcBorders>
              <w:left w:val="nil"/>
              <w:right w:val="nil"/>
            </w:tcBorders>
            <w:shd w:val="clear" w:color="auto" w:fill="A4A4A4"/>
          </w:tcPr>
          <w:p w14:paraId="2F34AA05" w14:textId="77777777" w:rsidR="008E03B9" w:rsidRPr="000D622B" w:rsidRDefault="00DF04D8" w:rsidP="00684789">
            <w:pPr>
              <w:pStyle w:val="TableParagraph"/>
              <w:spacing w:before="1" w:line="240" w:lineRule="auto"/>
              <w:ind w:left="165"/>
              <w:jc w:val="both"/>
              <w:rPr>
                <w:b/>
                <w:sz w:val="20"/>
              </w:rPr>
            </w:pPr>
            <w:r w:rsidRPr="000D622B">
              <w:rPr>
                <w:b/>
                <w:sz w:val="20"/>
              </w:rPr>
              <w:t>Total</w:t>
            </w:r>
          </w:p>
        </w:tc>
        <w:tc>
          <w:tcPr>
            <w:tcW w:w="1476" w:type="dxa"/>
            <w:tcBorders>
              <w:left w:val="nil"/>
            </w:tcBorders>
            <w:shd w:val="clear" w:color="auto" w:fill="A4A4A4"/>
          </w:tcPr>
          <w:p w14:paraId="126B4CBF" w14:textId="77777777" w:rsidR="008E03B9" w:rsidRPr="000D622B" w:rsidRDefault="00DF04D8" w:rsidP="00684789">
            <w:pPr>
              <w:pStyle w:val="TableParagraph"/>
              <w:spacing w:before="1" w:line="240" w:lineRule="auto"/>
              <w:ind w:left="175"/>
              <w:jc w:val="both"/>
              <w:rPr>
                <w:b/>
                <w:sz w:val="20"/>
              </w:rPr>
            </w:pPr>
            <w:r w:rsidRPr="000D622B">
              <w:rPr>
                <w:b/>
                <w:sz w:val="20"/>
              </w:rPr>
              <w:t>Porcentaje</w:t>
            </w:r>
          </w:p>
        </w:tc>
      </w:tr>
      <w:tr w:rsidR="008E03B9" w:rsidRPr="000D622B" w14:paraId="15A789A6" w14:textId="77777777">
        <w:trPr>
          <w:trHeight w:val="340"/>
        </w:trPr>
        <w:tc>
          <w:tcPr>
            <w:tcW w:w="3399" w:type="dxa"/>
            <w:tcBorders>
              <w:right w:val="nil"/>
            </w:tcBorders>
            <w:shd w:val="clear" w:color="auto" w:fill="E8E8E8"/>
          </w:tcPr>
          <w:p w14:paraId="00663B8B" w14:textId="77777777" w:rsidR="008E03B9" w:rsidRPr="000D622B" w:rsidRDefault="00DF04D8" w:rsidP="00684789">
            <w:pPr>
              <w:pStyle w:val="TableParagraph"/>
              <w:spacing w:before="1" w:line="240" w:lineRule="auto"/>
              <w:jc w:val="both"/>
              <w:rPr>
                <w:b/>
                <w:sz w:val="20"/>
              </w:rPr>
            </w:pPr>
            <w:r w:rsidRPr="000D622B">
              <w:rPr>
                <w:b/>
                <w:sz w:val="20"/>
              </w:rPr>
              <w:t>Vive</w:t>
            </w:r>
            <w:r w:rsidRPr="000D622B">
              <w:rPr>
                <w:b/>
                <w:spacing w:val="-1"/>
                <w:sz w:val="20"/>
              </w:rPr>
              <w:t xml:space="preserve"> </w:t>
            </w:r>
            <w:r w:rsidRPr="000D622B">
              <w:rPr>
                <w:b/>
                <w:sz w:val="20"/>
              </w:rPr>
              <w:t>Solo/a</w:t>
            </w:r>
          </w:p>
        </w:tc>
        <w:tc>
          <w:tcPr>
            <w:tcW w:w="1911" w:type="dxa"/>
            <w:tcBorders>
              <w:left w:val="nil"/>
              <w:right w:val="nil"/>
            </w:tcBorders>
            <w:shd w:val="clear" w:color="auto" w:fill="E8E8E8"/>
          </w:tcPr>
          <w:p w14:paraId="6D06ED87" w14:textId="77777777" w:rsidR="008E03B9" w:rsidRPr="000D622B" w:rsidRDefault="00DF04D8" w:rsidP="00684789">
            <w:pPr>
              <w:pStyle w:val="TableParagraph"/>
              <w:spacing w:before="1" w:line="240" w:lineRule="auto"/>
              <w:ind w:left="991"/>
              <w:jc w:val="both"/>
              <w:rPr>
                <w:b/>
                <w:sz w:val="20"/>
              </w:rPr>
            </w:pPr>
            <w:r w:rsidRPr="000D622B">
              <w:rPr>
                <w:b/>
                <w:sz w:val="20"/>
              </w:rPr>
              <w:t>8.341</w:t>
            </w:r>
          </w:p>
        </w:tc>
        <w:tc>
          <w:tcPr>
            <w:tcW w:w="941" w:type="dxa"/>
            <w:tcBorders>
              <w:left w:val="nil"/>
              <w:right w:val="nil"/>
            </w:tcBorders>
            <w:shd w:val="clear" w:color="auto" w:fill="E8E8E8"/>
          </w:tcPr>
          <w:p w14:paraId="3DD3506D" w14:textId="77777777" w:rsidR="008E03B9" w:rsidRPr="000D622B" w:rsidRDefault="00DF04D8" w:rsidP="00684789">
            <w:pPr>
              <w:pStyle w:val="TableParagraph"/>
              <w:spacing w:before="1" w:line="240" w:lineRule="auto"/>
              <w:ind w:left="163" w:right="126"/>
              <w:jc w:val="both"/>
              <w:rPr>
                <w:b/>
                <w:sz w:val="20"/>
              </w:rPr>
            </w:pPr>
            <w:r w:rsidRPr="000D622B">
              <w:rPr>
                <w:b/>
                <w:sz w:val="20"/>
              </w:rPr>
              <w:t>19.835</w:t>
            </w:r>
          </w:p>
        </w:tc>
        <w:tc>
          <w:tcPr>
            <w:tcW w:w="1041" w:type="dxa"/>
            <w:tcBorders>
              <w:left w:val="nil"/>
              <w:right w:val="nil"/>
            </w:tcBorders>
            <w:shd w:val="clear" w:color="auto" w:fill="E8E8E8"/>
          </w:tcPr>
          <w:p w14:paraId="6EC13B8A" w14:textId="77777777" w:rsidR="008E03B9" w:rsidRPr="000D622B" w:rsidRDefault="00DF04D8" w:rsidP="00684789">
            <w:pPr>
              <w:pStyle w:val="TableParagraph"/>
              <w:spacing w:before="1" w:line="240" w:lineRule="auto"/>
              <w:ind w:left="165"/>
              <w:jc w:val="both"/>
              <w:rPr>
                <w:b/>
                <w:sz w:val="20"/>
              </w:rPr>
            </w:pPr>
            <w:r w:rsidRPr="000D622B">
              <w:rPr>
                <w:b/>
                <w:sz w:val="20"/>
              </w:rPr>
              <w:t>28.176</w:t>
            </w:r>
          </w:p>
        </w:tc>
        <w:tc>
          <w:tcPr>
            <w:tcW w:w="1476" w:type="dxa"/>
            <w:tcBorders>
              <w:left w:val="nil"/>
            </w:tcBorders>
            <w:shd w:val="clear" w:color="auto" w:fill="E8E8E8"/>
          </w:tcPr>
          <w:p w14:paraId="06160417" w14:textId="77777777" w:rsidR="008E03B9" w:rsidRPr="000D622B" w:rsidRDefault="00DF04D8" w:rsidP="00684789">
            <w:pPr>
              <w:pStyle w:val="TableParagraph"/>
              <w:spacing w:before="1" w:line="240" w:lineRule="auto"/>
              <w:ind w:left="175"/>
              <w:jc w:val="both"/>
              <w:rPr>
                <w:b/>
                <w:sz w:val="20"/>
              </w:rPr>
            </w:pPr>
            <w:r w:rsidRPr="000D622B">
              <w:rPr>
                <w:b/>
                <w:sz w:val="20"/>
              </w:rPr>
              <w:t>25,5%</w:t>
            </w:r>
          </w:p>
        </w:tc>
      </w:tr>
      <w:tr w:rsidR="008E03B9" w:rsidRPr="000D622B" w14:paraId="4454FCAF" w14:textId="77777777">
        <w:trPr>
          <w:trHeight w:val="340"/>
        </w:trPr>
        <w:tc>
          <w:tcPr>
            <w:tcW w:w="3399" w:type="dxa"/>
            <w:tcBorders>
              <w:right w:val="nil"/>
            </w:tcBorders>
          </w:tcPr>
          <w:p w14:paraId="57586DFC" w14:textId="77777777" w:rsidR="008E03B9" w:rsidRPr="000D622B" w:rsidRDefault="00DF04D8" w:rsidP="00684789">
            <w:pPr>
              <w:pStyle w:val="TableParagraph"/>
              <w:spacing w:before="1" w:line="240" w:lineRule="auto"/>
              <w:jc w:val="both"/>
              <w:rPr>
                <w:b/>
                <w:sz w:val="20"/>
              </w:rPr>
            </w:pPr>
            <w:r w:rsidRPr="000D622B">
              <w:rPr>
                <w:b/>
                <w:sz w:val="20"/>
              </w:rPr>
              <w:t>Vive</w:t>
            </w:r>
            <w:r w:rsidRPr="000D622B">
              <w:rPr>
                <w:b/>
                <w:spacing w:val="-1"/>
                <w:sz w:val="20"/>
              </w:rPr>
              <w:t xml:space="preserve"> </w:t>
            </w:r>
            <w:r w:rsidRPr="000D622B">
              <w:rPr>
                <w:b/>
                <w:sz w:val="20"/>
              </w:rPr>
              <w:t>con</w:t>
            </w:r>
            <w:r w:rsidRPr="000D622B">
              <w:rPr>
                <w:b/>
                <w:spacing w:val="-2"/>
                <w:sz w:val="20"/>
              </w:rPr>
              <w:t xml:space="preserve"> </w:t>
            </w:r>
            <w:r w:rsidRPr="000D622B">
              <w:rPr>
                <w:b/>
                <w:sz w:val="20"/>
              </w:rPr>
              <w:t>otras</w:t>
            </w:r>
            <w:r w:rsidRPr="000D622B">
              <w:rPr>
                <w:b/>
                <w:spacing w:val="-3"/>
                <w:sz w:val="20"/>
              </w:rPr>
              <w:t xml:space="preserve"> </w:t>
            </w:r>
            <w:r w:rsidRPr="000D622B">
              <w:rPr>
                <w:b/>
                <w:sz w:val="20"/>
              </w:rPr>
              <w:t>personas</w:t>
            </w:r>
          </w:p>
        </w:tc>
        <w:tc>
          <w:tcPr>
            <w:tcW w:w="1911" w:type="dxa"/>
            <w:tcBorders>
              <w:left w:val="nil"/>
              <w:right w:val="nil"/>
            </w:tcBorders>
          </w:tcPr>
          <w:p w14:paraId="76803DBA" w14:textId="77777777" w:rsidR="008E03B9" w:rsidRPr="000D622B" w:rsidRDefault="00DF04D8" w:rsidP="00684789">
            <w:pPr>
              <w:pStyle w:val="TableParagraph"/>
              <w:spacing w:before="1" w:line="240" w:lineRule="auto"/>
              <w:ind w:left="991"/>
              <w:jc w:val="both"/>
              <w:rPr>
                <w:b/>
                <w:sz w:val="20"/>
              </w:rPr>
            </w:pPr>
            <w:r w:rsidRPr="000D622B">
              <w:rPr>
                <w:b/>
                <w:sz w:val="20"/>
              </w:rPr>
              <w:t>37.014</w:t>
            </w:r>
          </w:p>
        </w:tc>
        <w:tc>
          <w:tcPr>
            <w:tcW w:w="941" w:type="dxa"/>
            <w:tcBorders>
              <w:left w:val="nil"/>
              <w:right w:val="nil"/>
            </w:tcBorders>
          </w:tcPr>
          <w:p w14:paraId="30CCF8F7" w14:textId="77777777" w:rsidR="008E03B9" w:rsidRPr="000D622B" w:rsidRDefault="00DF04D8" w:rsidP="00684789">
            <w:pPr>
              <w:pStyle w:val="TableParagraph"/>
              <w:spacing w:before="1" w:line="240" w:lineRule="auto"/>
              <w:ind w:left="163" w:right="126"/>
              <w:jc w:val="both"/>
              <w:rPr>
                <w:b/>
                <w:sz w:val="20"/>
              </w:rPr>
            </w:pPr>
            <w:r w:rsidRPr="000D622B">
              <w:rPr>
                <w:b/>
                <w:sz w:val="20"/>
              </w:rPr>
              <w:t>45.399</w:t>
            </w:r>
          </w:p>
        </w:tc>
        <w:tc>
          <w:tcPr>
            <w:tcW w:w="1041" w:type="dxa"/>
            <w:tcBorders>
              <w:left w:val="nil"/>
              <w:right w:val="nil"/>
            </w:tcBorders>
          </w:tcPr>
          <w:p w14:paraId="4277E0E4" w14:textId="77777777" w:rsidR="008E03B9" w:rsidRPr="000D622B" w:rsidRDefault="00DF04D8" w:rsidP="00684789">
            <w:pPr>
              <w:pStyle w:val="TableParagraph"/>
              <w:spacing w:before="1" w:line="240" w:lineRule="auto"/>
              <w:ind w:left="165"/>
              <w:jc w:val="both"/>
              <w:rPr>
                <w:b/>
                <w:sz w:val="20"/>
              </w:rPr>
            </w:pPr>
            <w:r w:rsidRPr="000D622B">
              <w:rPr>
                <w:b/>
                <w:sz w:val="20"/>
              </w:rPr>
              <w:t>82.413</w:t>
            </w:r>
          </w:p>
        </w:tc>
        <w:tc>
          <w:tcPr>
            <w:tcW w:w="1476" w:type="dxa"/>
            <w:tcBorders>
              <w:left w:val="nil"/>
            </w:tcBorders>
          </w:tcPr>
          <w:p w14:paraId="0BFB5769" w14:textId="77777777" w:rsidR="008E03B9" w:rsidRPr="000D622B" w:rsidRDefault="00DF04D8" w:rsidP="00684789">
            <w:pPr>
              <w:pStyle w:val="TableParagraph"/>
              <w:spacing w:before="1" w:line="240" w:lineRule="auto"/>
              <w:ind w:left="175"/>
              <w:jc w:val="both"/>
              <w:rPr>
                <w:b/>
                <w:sz w:val="20"/>
              </w:rPr>
            </w:pPr>
            <w:r w:rsidRPr="000D622B">
              <w:rPr>
                <w:b/>
                <w:sz w:val="20"/>
              </w:rPr>
              <w:t>74,5%</w:t>
            </w:r>
          </w:p>
        </w:tc>
      </w:tr>
      <w:tr w:rsidR="008E03B9" w:rsidRPr="000D622B" w14:paraId="3C4C84EA" w14:textId="77777777">
        <w:trPr>
          <w:trHeight w:val="342"/>
        </w:trPr>
        <w:tc>
          <w:tcPr>
            <w:tcW w:w="3399" w:type="dxa"/>
            <w:tcBorders>
              <w:right w:val="nil"/>
            </w:tcBorders>
            <w:shd w:val="clear" w:color="auto" w:fill="E8E8E8"/>
          </w:tcPr>
          <w:p w14:paraId="0B6E9F7E" w14:textId="77777777" w:rsidR="008E03B9" w:rsidRPr="000D622B" w:rsidRDefault="00DF04D8" w:rsidP="00684789">
            <w:pPr>
              <w:pStyle w:val="TableParagraph"/>
              <w:spacing w:before="2" w:line="240" w:lineRule="auto"/>
              <w:jc w:val="both"/>
              <w:rPr>
                <w:b/>
                <w:sz w:val="20"/>
              </w:rPr>
            </w:pPr>
            <w:r w:rsidRPr="000D622B">
              <w:rPr>
                <w:b/>
                <w:sz w:val="20"/>
              </w:rPr>
              <w:t>Total</w:t>
            </w:r>
          </w:p>
        </w:tc>
        <w:tc>
          <w:tcPr>
            <w:tcW w:w="1911" w:type="dxa"/>
            <w:tcBorders>
              <w:left w:val="nil"/>
              <w:right w:val="nil"/>
            </w:tcBorders>
            <w:shd w:val="clear" w:color="auto" w:fill="E8E8E8"/>
          </w:tcPr>
          <w:p w14:paraId="2DE9570D" w14:textId="77777777" w:rsidR="008E03B9" w:rsidRPr="000D622B" w:rsidRDefault="00DF04D8" w:rsidP="00684789">
            <w:pPr>
              <w:pStyle w:val="TableParagraph"/>
              <w:spacing w:before="2" w:line="240" w:lineRule="auto"/>
              <w:ind w:left="991"/>
              <w:jc w:val="both"/>
              <w:rPr>
                <w:b/>
                <w:sz w:val="20"/>
              </w:rPr>
            </w:pPr>
            <w:r w:rsidRPr="000D622B">
              <w:rPr>
                <w:b/>
                <w:sz w:val="20"/>
              </w:rPr>
              <w:t>45.355</w:t>
            </w:r>
          </w:p>
        </w:tc>
        <w:tc>
          <w:tcPr>
            <w:tcW w:w="941" w:type="dxa"/>
            <w:tcBorders>
              <w:left w:val="nil"/>
              <w:right w:val="nil"/>
            </w:tcBorders>
            <w:shd w:val="clear" w:color="auto" w:fill="E8E8E8"/>
          </w:tcPr>
          <w:p w14:paraId="6BBD62FD" w14:textId="77777777" w:rsidR="008E03B9" w:rsidRPr="000D622B" w:rsidRDefault="00DF04D8" w:rsidP="00684789">
            <w:pPr>
              <w:pStyle w:val="TableParagraph"/>
              <w:spacing w:before="2" w:line="240" w:lineRule="auto"/>
              <w:ind w:left="163" w:right="126"/>
              <w:jc w:val="both"/>
              <w:rPr>
                <w:b/>
                <w:sz w:val="20"/>
              </w:rPr>
            </w:pPr>
            <w:r w:rsidRPr="000D622B">
              <w:rPr>
                <w:b/>
                <w:sz w:val="20"/>
              </w:rPr>
              <w:t>65.234</w:t>
            </w:r>
          </w:p>
        </w:tc>
        <w:tc>
          <w:tcPr>
            <w:tcW w:w="1041" w:type="dxa"/>
            <w:tcBorders>
              <w:left w:val="nil"/>
              <w:right w:val="nil"/>
            </w:tcBorders>
            <w:shd w:val="clear" w:color="auto" w:fill="E8E8E8"/>
          </w:tcPr>
          <w:p w14:paraId="5B8B78DF" w14:textId="77777777" w:rsidR="008E03B9" w:rsidRPr="000D622B" w:rsidRDefault="00DF04D8" w:rsidP="00684789">
            <w:pPr>
              <w:pStyle w:val="TableParagraph"/>
              <w:spacing w:before="2" w:line="240" w:lineRule="auto"/>
              <w:ind w:left="165"/>
              <w:jc w:val="both"/>
              <w:rPr>
                <w:b/>
                <w:sz w:val="20"/>
              </w:rPr>
            </w:pPr>
            <w:r w:rsidRPr="000D622B">
              <w:rPr>
                <w:b/>
                <w:sz w:val="20"/>
              </w:rPr>
              <w:t>110.589</w:t>
            </w:r>
          </w:p>
        </w:tc>
        <w:tc>
          <w:tcPr>
            <w:tcW w:w="1476" w:type="dxa"/>
            <w:tcBorders>
              <w:left w:val="nil"/>
            </w:tcBorders>
            <w:shd w:val="clear" w:color="auto" w:fill="E8E8E8"/>
          </w:tcPr>
          <w:p w14:paraId="10A8F1AF" w14:textId="77777777" w:rsidR="008E03B9" w:rsidRPr="000D622B" w:rsidRDefault="00DF04D8" w:rsidP="00684789">
            <w:pPr>
              <w:pStyle w:val="TableParagraph"/>
              <w:spacing w:before="2" w:line="240" w:lineRule="auto"/>
              <w:ind w:left="175"/>
              <w:jc w:val="both"/>
              <w:rPr>
                <w:b/>
                <w:sz w:val="20"/>
              </w:rPr>
            </w:pPr>
            <w:r w:rsidRPr="000D622B">
              <w:rPr>
                <w:b/>
                <w:sz w:val="20"/>
              </w:rPr>
              <w:t>100,0%</w:t>
            </w:r>
          </w:p>
        </w:tc>
      </w:tr>
    </w:tbl>
    <w:p w14:paraId="55F63341" w14:textId="77777777" w:rsidR="008E03B9" w:rsidRPr="000D622B" w:rsidRDefault="00DF04D8" w:rsidP="00F73A42">
      <w:pPr>
        <w:adjustRightInd w:val="0"/>
        <w:spacing w:before="93"/>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INE,</w:t>
      </w:r>
      <w:r w:rsidRPr="000D622B">
        <w:rPr>
          <w:rFonts w:ascii="Arial" w:hAnsi="Arial" w:cs="Arial"/>
          <w:i/>
          <w:spacing w:val="-2"/>
          <w:sz w:val="20"/>
        </w:rPr>
        <w:t xml:space="preserve"> </w:t>
      </w:r>
      <w:r w:rsidRPr="000D622B">
        <w:rPr>
          <w:rFonts w:ascii="Arial" w:hAnsi="Arial" w:cs="Arial"/>
          <w:i/>
          <w:sz w:val="20"/>
        </w:rPr>
        <w:t>Encuesta</w:t>
      </w:r>
      <w:r w:rsidRPr="000D622B">
        <w:rPr>
          <w:rFonts w:ascii="Arial" w:hAnsi="Arial" w:cs="Arial"/>
          <w:i/>
          <w:spacing w:val="-1"/>
          <w:sz w:val="20"/>
        </w:rPr>
        <w:t xml:space="preserve"> </w:t>
      </w:r>
      <w:r w:rsidRPr="000D622B">
        <w:rPr>
          <w:rFonts w:ascii="Arial" w:hAnsi="Arial" w:cs="Arial"/>
          <w:i/>
          <w:sz w:val="20"/>
        </w:rPr>
        <w:t>sobre</w:t>
      </w:r>
      <w:r w:rsidRPr="000D622B">
        <w:rPr>
          <w:rFonts w:ascii="Arial" w:hAnsi="Arial" w:cs="Arial"/>
          <w:i/>
          <w:spacing w:val="-4"/>
          <w:sz w:val="20"/>
        </w:rPr>
        <w:t xml:space="preserve"> </w:t>
      </w:r>
      <w:r w:rsidRPr="000D622B">
        <w:rPr>
          <w:rFonts w:ascii="Arial" w:hAnsi="Arial" w:cs="Arial"/>
          <w:i/>
          <w:sz w:val="20"/>
        </w:rPr>
        <w:t>Discapacidad,</w:t>
      </w:r>
      <w:r w:rsidRPr="000D622B">
        <w:rPr>
          <w:rFonts w:ascii="Arial" w:hAnsi="Arial" w:cs="Arial"/>
          <w:i/>
          <w:spacing w:val="-3"/>
          <w:sz w:val="20"/>
        </w:rPr>
        <w:t xml:space="preserve"> </w:t>
      </w:r>
      <w:r w:rsidRPr="000D622B">
        <w:rPr>
          <w:rFonts w:ascii="Arial" w:hAnsi="Arial" w:cs="Arial"/>
          <w:i/>
          <w:sz w:val="20"/>
        </w:rPr>
        <w:t>Autonomía</w:t>
      </w:r>
      <w:r w:rsidRPr="000D622B">
        <w:rPr>
          <w:rFonts w:ascii="Arial" w:hAnsi="Arial" w:cs="Arial"/>
          <w:i/>
          <w:spacing w:val="-4"/>
          <w:sz w:val="20"/>
        </w:rPr>
        <w:t xml:space="preserve"> </w:t>
      </w:r>
      <w:r w:rsidRPr="000D622B">
        <w:rPr>
          <w:rFonts w:ascii="Arial" w:hAnsi="Arial" w:cs="Arial"/>
          <w:i/>
          <w:sz w:val="20"/>
        </w:rPr>
        <w:t>personal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3"/>
          <w:sz w:val="20"/>
        </w:rPr>
        <w:t xml:space="preserve"> </w:t>
      </w:r>
      <w:r w:rsidRPr="000D622B">
        <w:rPr>
          <w:rFonts w:ascii="Arial" w:hAnsi="Arial" w:cs="Arial"/>
          <w:i/>
          <w:sz w:val="20"/>
        </w:rPr>
        <w:t>situaciones</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Dependencia</w:t>
      </w:r>
      <w:r w:rsidRPr="000D622B">
        <w:rPr>
          <w:rFonts w:ascii="Arial" w:hAnsi="Arial" w:cs="Arial"/>
          <w:i/>
          <w:spacing w:val="-53"/>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2020).</w:t>
      </w:r>
    </w:p>
    <w:p w14:paraId="61192AD0" w14:textId="77777777" w:rsidR="008E03B9" w:rsidRPr="000D622B" w:rsidRDefault="008E03B9" w:rsidP="00684789">
      <w:pPr>
        <w:pStyle w:val="Textoindependiente"/>
        <w:jc w:val="both"/>
        <w:rPr>
          <w:rFonts w:ascii="Arial" w:hAnsi="Arial" w:cs="Arial"/>
          <w:i/>
          <w:sz w:val="22"/>
        </w:rPr>
      </w:pPr>
    </w:p>
    <w:p w14:paraId="1D8C647A" w14:textId="77777777" w:rsidR="008E03B9" w:rsidRPr="000D622B" w:rsidRDefault="008E03B9" w:rsidP="00684789">
      <w:pPr>
        <w:pStyle w:val="Textoindependiente"/>
        <w:spacing w:before="9"/>
        <w:jc w:val="both"/>
        <w:rPr>
          <w:rFonts w:ascii="Arial" w:hAnsi="Arial" w:cs="Arial"/>
          <w:i/>
          <w:sz w:val="23"/>
        </w:rPr>
      </w:pPr>
    </w:p>
    <w:p w14:paraId="2DF759EA" w14:textId="77777777" w:rsidR="008E03B9" w:rsidRPr="000D622B" w:rsidRDefault="00DF04D8" w:rsidP="00684789">
      <w:pPr>
        <w:pStyle w:val="Ttulo5"/>
        <w:spacing w:before="0"/>
        <w:jc w:val="both"/>
      </w:pPr>
      <w:r w:rsidRPr="000D622B">
        <w:t>Tabla 75.</w:t>
      </w:r>
      <w:r w:rsidRPr="000D622B">
        <w:rPr>
          <w:spacing w:val="1"/>
        </w:rPr>
        <w:t xml:space="preserve"> </w:t>
      </w:r>
      <w:r w:rsidRPr="000D622B">
        <w:t>Personas con discapacidad según número de personas con las que</w:t>
      </w:r>
      <w:r w:rsidRPr="000D622B">
        <w:rPr>
          <w:spacing w:val="-59"/>
        </w:rPr>
        <w:t xml:space="preserve"> </w:t>
      </w:r>
      <w:r w:rsidRPr="000D622B">
        <w:t>convive</w:t>
      </w:r>
      <w:r w:rsidRPr="000D622B">
        <w:rPr>
          <w:spacing w:val="-1"/>
        </w:rPr>
        <w:t xml:space="preserve"> </w:t>
      </w:r>
      <w:r w:rsidRPr="000D622B">
        <w:t>en</w:t>
      </w:r>
      <w:r w:rsidRPr="000D622B">
        <w:rPr>
          <w:spacing w:val="-3"/>
        </w:rPr>
        <w:t xml:space="preserve"> </w:t>
      </w:r>
      <w:r w:rsidRPr="000D622B">
        <w:t>su hogar.</w:t>
      </w:r>
      <w:r w:rsidRPr="000D622B">
        <w:rPr>
          <w:spacing w:val="-2"/>
        </w:rPr>
        <w:t xml:space="preserve"> </w:t>
      </w:r>
      <w:r w:rsidRPr="000D622B">
        <w:t>Total</w:t>
      </w:r>
      <w:r w:rsidRPr="000D622B">
        <w:rPr>
          <w:spacing w:val="-1"/>
        </w:rPr>
        <w:t xml:space="preserve"> </w:t>
      </w:r>
      <w:r w:rsidRPr="000D622B">
        <w:t>y</w:t>
      </w:r>
      <w:r w:rsidRPr="000D622B">
        <w:rPr>
          <w:spacing w:val="-1"/>
        </w:rPr>
        <w:t xml:space="preserve"> </w:t>
      </w:r>
      <w:r w:rsidRPr="000D622B">
        <w:t>Porcentaje.</w:t>
      </w:r>
      <w:r w:rsidRPr="000D622B">
        <w:rPr>
          <w:spacing w:val="2"/>
        </w:rPr>
        <w:t xml:space="preserve"> </w:t>
      </w:r>
      <w:r w:rsidRPr="000D622B">
        <w:t>España,</w:t>
      </w:r>
      <w:r w:rsidRPr="000D622B">
        <w:rPr>
          <w:spacing w:val="2"/>
        </w:rPr>
        <w:t xml:space="preserve"> </w:t>
      </w:r>
      <w:r w:rsidRPr="000D622B">
        <w:t>2020.</w:t>
      </w:r>
    </w:p>
    <w:p w14:paraId="05412553"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732"/>
        <w:gridCol w:w="1127"/>
        <w:gridCol w:w="1087"/>
        <w:gridCol w:w="1121"/>
        <w:gridCol w:w="1705"/>
      </w:tblGrid>
      <w:tr w:rsidR="008E03B9" w:rsidRPr="000D622B" w14:paraId="181DDDC3" w14:textId="77777777">
        <w:trPr>
          <w:trHeight w:val="340"/>
        </w:trPr>
        <w:tc>
          <w:tcPr>
            <w:tcW w:w="3732" w:type="dxa"/>
            <w:tcBorders>
              <w:right w:val="nil"/>
            </w:tcBorders>
            <w:shd w:val="clear" w:color="auto" w:fill="A4A4A4"/>
          </w:tcPr>
          <w:p w14:paraId="2F41A749" w14:textId="77777777" w:rsidR="008E03B9" w:rsidRPr="000D622B" w:rsidRDefault="008E03B9" w:rsidP="00684789">
            <w:pPr>
              <w:pStyle w:val="TableParagraph"/>
              <w:spacing w:line="240" w:lineRule="auto"/>
              <w:ind w:left="0"/>
              <w:jc w:val="both"/>
              <w:rPr>
                <w:sz w:val="20"/>
              </w:rPr>
            </w:pPr>
          </w:p>
        </w:tc>
        <w:tc>
          <w:tcPr>
            <w:tcW w:w="1127" w:type="dxa"/>
            <w:tcBorders>
              <w:left w:val="nil"/>
              <w:right w:val="nil"/>
            </w:tcBorders>
            <w:shd w:val="clear" w:color="auto" w:fill="A4A4A4"/>
          </w:tcPr>
          <w:p w14:paraId="04BB75F6" w14:textId="77777777" w:rsidR="008E03B9" w:rsidRPr="000D622B" w:rsidRDefault="00DF04D8" w:rsidP="00684789">
            <w:pPr>
              <w:pStyle w:val="TableParagraph"/>
              <w:spacing w:before="1" w:line="240" w:lineRule="auto"/>
              <w:ind w:left="146"/>
              <w:jc w:val="both"/>
              <w:rPr>
                <w:b/>
                <w:sz w:val="20"/>
              </w:rPr>
            </w:pPr>
            <w:r w:rsidRPr="000D622B">
              <w:rPr>
                <w:b/>
                <w:sz w:val="20"/>
              </w:rPr>
              <w:t>Hombre</w:t>
            </w:r>
          </w:p>
        </w:tc>
        <w:tc>
          <w:tcPr>
            <w:tcW w:w="1087" w:type="dxa"/>
            <w:tcBorders>
              <w:left w:val="nil"/>
              <w:right w:val="nil"/>
            </w:tcBorders>
            <w:shd w:val="clear" w:color="auto" w:fill="A4A4A4"/>
          </w:tcPr>
          <w:p w14:paraId="26A91B10" w14:textId="77777777" w:rsidR="008E03B9" w:rsidRPr="000D622B" w:rsidRDefault="00DF04D8" w:rsidP="00684789">
            <w:pPr>
              <w:pStyle w:val="TableParagraph"/>
              <w:spacing w:before="1" w:line="240" w:lineRule="auto"/>
              <w:ind w:left="147" w:right="212"/>
              <w:jc w:val="both"/>
              <w:rPr>
                <w:b/>
                <w:sz w:val="20"/>
              </w:rPr>
            </w:pPr>
            <w:r w:rsidRPr="000D622B">
              <w:rPr>
                <w:b/>
                <w:sz w:val="20"/>
              </w:rPr>
              <w:t>Mujer</w:t>
            </w:r>
          </w:p>
        </w:tc>
        <w:tc>
          <w:tcPr>
            <w:tcW w:w="1121" w:type="dxa"/>
            <w:tcBorders>
              <w:left w:val="nil"/>
              <w:right w:val="nil"/>
            </w:tcBorders>
            <w:shd w:val="clear" w:color="auto" w:fill="A4A4A4"/>
          </w:tcPr>
          <w:p w14:paraId="407FED3C" w14:textId="77777777" w:rsidR="008E03B9" w:rsidRPr="000D622B" w:rsidRDefault="00DF04D8" w:rsidP="00684789">
            <w:pPr>
              <w:pStyle w:val="TableParagraph"/>
              <w:spacing w:before="1" w:line="240" w:lineRule="auto"/>
              <w:ind w:left="249"/>
              <w:jc w:val="both"/>
              <w:rPr>
                <w:b/>
                <w:sz w:val="20"/>
              </w:rPr>
            </w:pPr>
            <w:r w:rsidRPr="000D622B">
              <w:rPr>
                <w:b/>
                <w:sz w:val="20"/>
              </w:rPr>
              <w:t>Total</w:t>
            </w:r>
          </w:p>
        </w:tc>
        <w:tc>
          <w:tcPr>
            <w:tcW w:w="1705" w:type="dxa"/>
            <w:tcBorders>
              <w:left w:val="nil"/>
            </w:tcBorders>
            <w:shd w:val="clear" w:color="auto" w:fill="A4A4A4"/>
          </w:tcPr>
          <w:p w14:paraId="06BCE806" w14:textId="77777777" w:rsidR="008E03B9" w:rsidRPr="000D622B" w:rsidRDefault="00DF04D8" w:rsidP="00684789">
            <w:pPr>
              <w:pStyle w:val="TableParagraph"/>
              <w:spacing w:before="1" w:line="240" w:lineRule="auto"/>
              <w:ind w:left="276"/>
              <w:jc w:val="both"/>
              <w:rPr>
                <w:b/>
                <w:sz w:val="20"/>
              </w:rPr>
            </w:pPr>
            <w:r w:rsidRPr="000D622B">
              <w:rPr>
                <w:b/>
                <w:sz w:val="20"/>
              </w:rPr>
              <w:t>Porcent.</w:t>
            </w:r>
          </w:p>
        </w:tc>
      </w:tr>
      <w:tr w:rsidR="008E03B9" w:rsidRPr="000D622B" w14:paraId="09D76844" w14:textId="77777777">
        <w:trPr>
          <w:trHeight w:val="575"/>
        </w:trPr>
        <w:tc>
          <w:tcPr>
            <w:tcW w:w="3732" w:type="dxa"/>
            <w:tcBorders>
              <w:right w:val="nil"/>
            </w:tcBorders>
            <w:shd w:val="clear" w:color="auto" w:fill="E8E8E8"/>
          </w:tcPr>
          <w:p w14:paraId="4CD1426D" w14:textId="77777777" w:rsidR="008E03B9" w:rsidRPr="000D622B" w:rsidRDefault="00DF04D8" w:rsidP="00684789">
            <w:pPr>
              <w:pStyle w:val="TableParagraph"/>
              <w:spacing w:before="1" w:line="240" w:lineRule="auto"/>
              <w:jc w:val="both"/>
              <w:rPr>
                <w:b/>
                <w:sz w:val="20"/>
              </w:rPr>
            </w:pPr>
            <w:r w:rsidRPr="000D622B">
              <w:rPr>
                <w:b/>
                <w:sz w:val="20"/>
              </w:rPr>
              <w:t>Recibe</w:t>
            </w:r>
            <w:r w:rsidRPr="000D622B">
              <w:rPr>
                <w:b/>
                <w:spacing w:val="-1"/>
                <w:sz w:val="20"/>
              </w:rPr>
              <w:t xml:space="preserve"> </w:t>
            </w:r>
            <w:r w:rsidRPr="000D622B">
              <w:rPr>
                <w:b/>
                <w:sz w:val="20"/>
              </w:rPr>
              <w:t>cuidados</w:t>
            </w:r>
            <w:r w:rsidRPr="000D622B">
              <w:rPr>
                <w:b/>
                <w:spacing w:val="-3"/>
                <w:sz w:val="20"/>
              </w:rPr>
              <w:t xml:space="preserve"> </w:t>
            </w:r>
            <w:r w:rsidRPr="000D622B">
              <w:rPr>
                <w:b/>
                <w:sz w:val="20"/>
              </w:rPr>
              <w:t>o asistencia</w:t>
            </w:r>
            <w:r w:rsidRPr="000D622B">
              <w:rPr>
                <w:b/>
                <w:spacing w:val="-3"/>
                <w:sz w:val="20"/>
              </w:rPr>
              <w:t xml:space="preserve"> </w:t>
            </w:r>
            <w:r w:rsidRPr="000D622B">
              <w:rPr>
                <w:b/>
                <w:sz w:val="20"/>
              </w:rPr>
              <w:t>de</w:t>
            </w:r>
            <w:r w:rsidRPr="000D622B">
              <w:rPr>
                <w:b/>
                <w:spacing w:val="-2"/>
                <w:sz w:val="20"/>
              </w:rPr>
              <w:t xml:space="preserve"> </w:t>
            </w:r>
            <w:r w:rsidRPr="000D622B">
              <w:rPr>
                <w:b/>
                <w:sz w:val="20"/>
              </w:rPr>
              <w:t>una</w:t>
            </w:r>
          </w:p>
          <w:p w14:paraId="12EE3F78" w14:textId="77777777" w:rsidR="008E03B9" w:rsidRPr="000D622B" w:rsidRDefault="00DF04D8" w:rsidP="00684789">
            <w:pPr>
              <w:pStyle w:val="TableParagraph"/>
              <w:spacing w:before="56" w:line="240" w:lineRule="auto"/>
              <w:jc w:val="both"/>
              <w:rPr>
                <w:b/>
                <w:sz w:val="20"/>
              </w:rPr>
            </w:pPr>
            <w:r w:rsidRPr="000D622B">
              <w:rPr>
                <w:b/>
                <w:sz w:val="20"/>
              </w:rPr>
              <w:t>persona</w:t>
            </w:r>
            <w:r w:rsidRPr="000D622B">
              <w:rPr>
                <w:b/>
                <w:spacing w:val="-3"/>
                <w:sz w:val="20"/>
              </w:rPr>
              <w:t xml:space="preserve"> </w:t>
            </w:r>
            <w:r w:rsidRPr="000D622B">
              <w:rPr>
                <w:b/>
                <w:sz w:val="20"/>
              </w:rPr>
              <w:t>de</w:t>
            </w:r>
            <w:r w:rsidRPr="000D622B">
              <w:rPr>
                <w:b/>
                <w:spacing w:val="-2"/>
                <w:sz w:val="20"/>
              </w:rPr>
              <w:t xml:space="preserve"> </w:t>
            </w:r>
            <w:r w:rsidRPr="000D622B">
              <w:rPr>
                <w:b/>
                <w:sz w:val="20"/>
              </w:rPr>
              <w:t>su</w:t>
            </w:r>
            <w:r w:rsidRPr="000D622B">
              <w:rPr>
                <w:b/>
                <w:spacing w:val="-1"/>
                <w:sz w:val="20"/>
              </w:rPr>
              <w:t xml:space="preserve"> </w:t>
            </w:r>
            <w:r w:rsidRPr="000D622B">
              <w:rPr>
                <w:b/>
                <w:sz w:val="20"/>
              </w:rPr>
              <w:t>hogar</w:t>
            </w:r>
          </w:p>
        </w:tc>
        <w:tc>
          <w:tcPr>
            <w:tcW w:w="1127" w:type="dxa"/>
            <w:tcBorders>
              <w:left w:val="nil"/>
              <w:right w:val="nil"/>
            </w:tcBorders>
            <w:shd w:val="clear" w:color="auto" w:fill="E8E8E8"/>
          </w:tcPr>
          <w:p w14:paraId="59059956" w14:textId="77777777" w:rsidR="008E03B9" w:rsidRPr="000D622B" w:rsidRDefault="00DF04D8" w:rsidP="00684789">
            <w:pPr>
              <w:pStyle w:val="TableParagraph"/>
              <w:spacing w:before="1" w:line="240" w:lineRule="auto"/>
              <w:ind w:left="146"/>
              <w:jc w:val="both"/>
              <w:rPr>
                <w:b/>
                <w:sz w:val="20"/>
              </w:rPr>
            </w:pPr>
            <w:r w:rsidRPr="000D622B">
              <w:rPr>
                <w:b/>
                <w:sz w:val="20"/>
              </w:rPr>
              <w:t>16.816</w:t>
            </w:r>
          </w:p>
        </w:tc>
        <w:tc>
          <w:tcPr>
            <w:tcW w:w="1087" w:type="dxa"/>
            <w:tcBorders>
              <w:left w:val="nil"/>
              <w:right w:val="nil"/>
            </w:tcBorders>
            <w:shd w:val="clear" w:color="auto" w:fill="E8E8E8"/>
          </w:tcPr>
          <w:p w14:paraId="46D861AB" w14:textId="77777777" w:rsidR="008E03B9" w:rsidRPr="000D622B" w:rsidRDefault="00DF04D8" w:rsidP="00684789">
            <w:pPr>
              <w:pStyle w:val="TableParagraph"/>
              <w:spacing w:before="1" w:line="240" w:lineRule="auto"/>
              <w:ind w:left="223" w:right="212"/>
              <w:jc w:val="both"/>
              <w:rPr>
                <w:b/>
                <w:sz w:val="20"/>
              </w:rPr>
            </w:pPr>
            <w:r w:rsidRPr="000D622B">
              <w:rPr>
                <w:b/>
                <w:sz w:val="20"/>
              </w:rPr>
              <w:t>19.504</w:t>
            </w:r>
          </w:p>
        </w:tc>
        <w:tc>
          <w:tcPr>
            <w:tcW w:w="1121" w:type="dxa"/>
            <w:tcBorders>
              <w:left w:val="nil"/>
              <w:right w:val="nil"/>
            </w:tcBorders>
            <w:shd w:val="clear" w:color="auto" w:fill="E8E8E8"/>
          </w:tcPr>
          <w:p w14:paraId="7627A666" w14:textId="77777777" w:rsidR="008E03B9" w:rsidRPr="000D622B" w:rsidRDefault="00DF04D8" w:rsidP="00684789">
            <w:pPr>
              <w:pStyle w:val="TableParagraph"/>
              <w:spacing w:before="1" w:line="240" w:lineRule="auto"/>
              <w:ind w:left="249"/>
              <w:jc w:val="both"/>
              <w:rPr>
                <w:b/>
                <w:sz w:val="20"/>
              </w:rPr>
            </w:pPr>
            <w:r w:rsidRPr="000D622B">
              <w:rPr>
                <w:b/>
                <w:sz w:val="20"/>
              </w:rPr>
              <w:t>36.320</w:t>
            </w:r>
          </w:p>
        </w:tc>
        <w:tc>
          <w:tcPr>
            <w:tcW w:w="1705" w:type="dxa"/>
            <w:tcBorders>
              <w:left w:val="nil"/>
            </w:tcBorders>
            <w:shd w:val="clear" w:color="auto" w:fill="E8E8E8"/>
          </w:tcPr>
          <w:p w14:paraId="6A27899E" w14:textId="77777777" w:rsidR="008E03B9" w:rsidRPr="000D622B" w:rsidRDefault="00DF04D8" w:rsidP="00684789">
            <w:pPr>
              <w:pStyle w:val="TableParagraph"/>
              <w:spacing w:before="1" w:line="240" w:lineRule="auto"/>
              <w:ind w:left="276"/>
              <w:jc w:val="both"/>
              <w:rPr>
                <w:b/>
                <w:sz w:val="20"/>
              </w:rPr>
            </w:pPr>
            <w:r w:rsidRPr="000D622B">
              <w:rPr>
                <w:b/>
                <w:sz w:val="20"/>
              </w:rPr>
              <w:t>32,8%</w:t>
            </w:r>
          </w:p>
        </w:tc>
      </w:tr>
      <w:tr w:rsidR="008E03B9" w:rsidRPr="000D622B" w14:paraId="2586E2A7" w14:textId="77777777">
        <w:trPr>
          <w:trHeight w:val="575"/>
        </w:trPr>
        <w:tc>
          <w:tcPr>
            <w:tcW w:w="3732" w:type="dxa"/>
            <w:tcBorders>
              <w:right w:val="nil"/>
            </w:tcBorders>
          </w:tcPr>
          <w:p w14:paraId="27C7A177" w14:textId="77777777" w:rsidR="008E03B9" w:rsidRPr="000D622B" w:rsidRDefault="00DF04D8" w:rsidP="00684789">
            <w:pPr>
              <w:pStyle w:val="TableParagraph"/>
              <w:spacing w:line="240" w:lineRule="auto"/>
              <w:jc w:val="both"/>
              <w:rPr>
                <w:b/>
                <w:sz w:val="20"/>
              </w:rPr>
            </w:pPr>
            <w:r w:rsidRPr="000D622B">
              <w:rPr>
                <w:b/>
                <w:sz w:val="20"/>
              </w:rPr>
              <w:t>Recibe</w:t>
            </w:r>
            <w:r w:rsidRPr="000D622B">
              <w:rPr>
                <w:b/>
                <w:spacing w:val="-1"/>
                <w:sz w:val="20"/>
              </w:rPr>
              <w:t xml:space="preserve"> </w:t>
            </w:r>
            <w:r w:rsidRPr="000D622B">
              <w:rPr>
                <w:b/>
                <w:sz w:val="20"/>
              </w:rPr>
              <w:t>cuidados</w:t>
            </w:r>
            <w:r w:rsidRPr="000D622B">
              <w:rPr>
                <w:b/>
                <w:spacing w:val="-3"/>
                <w:sz w:val="20"/>
              </w:rPr>
              <w:t xml:space="preserve"> </w:t>
            </w:r>
            <w:r w:rsidRPr="000D622B">
              <w:rPr>
                <w:b/>
                <w:sz w:val="20"/>
              </w:rPr>
              <w:t>o</w:t>
            </w:r>
            <w:r w:rsidRPr="000D622B">
              <w:rPr>
                <w:b/>
                <w:spacing w:val="1"/>
                <w:sz w:val="20"/>
              </w:rPr>
              <w:t xml:space="preserve"> </w:t>
            </w:r>
            <w:r w:rsidRPr="000D622B">
              <w:rPr>
                <w:b/>
                <w:sz w:val="20"/>
              </w:rPr>
              <w:t>asistencia</w:t>
            </w:r>
            <w:r w:rsidRPr="000D622B">
              <w:rPr>
                <w:b/>
                <w:spacing w:val="-3"/>
                <w:sz w:val="20"/>
              </w:rPr>
              <w:t xml:space="preserve"> </w:t>
            </w:r>
            <w:r w:rsidRPr="000D622B">
              <w:rPr>
                <w:b/>
                <w:sz w:val="20"/>
              </w:rPr>
              <w:t>de</w:t>
            </w:r>
            <w:r w:rsidRPr="000D622B">
              <w:rPr>
                <w:b/>
                <w:spacing w:val="-2"/>
                <w:sz w:val="20"/>
              </w:rPr>
              <w:t xml:space="preserve"> </w:t>
            </w:r>
            <w:r w:rsidRPr="000D622B">
              <w:rPr>
                <w:b/>
                <w:sz w:val="20"/>
              </w:rPr>
              <w:t>una</w:t>
            </w:r>
          </w:p>
          <w:p w14:paraId="308A24E1" w14:textId="77777777" w:rsidR="008E03B9" w:rsidRPr="000D622B" w:rsidRDefault="00DF04D8" w:rsidP="00684789">
            <w:pPr>
              <w:pStyle w:val="TableParagraph"/>
              <w:spacing w:before="58" w:line="240" w:lineRule="auto"/>
              <w:jc w:val="both"/>
              <w:rPr>
                <w:b/>
                <w:sz w:val="20"/>
              </w:rPr>
            </w:pPr>
            <w:r w:rsidRPr="000D622B">
              <w:rPr>
                <w:b/>
                <w:sz w:val="20"/>
              </w:rPr>
              <w:t>persona</w:t>
            </w:r>
            <w:r w:rsidRPr="000D622B">
              <w:rPr>
                <w:b/>
                <w:spacing w:val="-3"/>
                <w:sz w:val="20"/>
              </w:rPr>
              <w:t xml:space="preserve"> </w:t>
            </w:r>
            <w:r w:rsidRPr="000D622B">
              <w:rPr>
                <w:b/>
                <w:sz w:val="20"/>
              </w:rPr>
              <w:t>que</w:t>
            </w:r>
            <w:r w:rsidRPr="000D622B">
              <w:rPr>
                <w:b/>
                <w:spacing w:val="-2"/>
                <w:sz w:val="20"/>
              </w:rPr>
              <w:t xml:space="preserve"> </w:t>
            </w:r>
            <w:r w:rsidRPr="000D622B">
              <w:rPr>
                <w:b/>
                <w:sz w:val="20"/>
              </w:rPr>
              <w:t>no</w:t>
            </w:r>
            <w:r w:rsidRPr="000D622B">
              <w:rPr>
                <w:b/>
                <w:spacing w:val="-2"/>
                <w:sz w:val="20"/>
              </w:rPr>
              <w:t xml:space="preserve"> </w:t>
            </w:r>
            <w:r w:rsidRPr="000D622B">
              <w:rPr>
                <w:b/>
                <w:sz w:val="20"/>
              </w:rPr>
              <w:t>reside</w:t>
            </w:r>
            <w:r w:rsidRPr="000D622B">
              <w:rPr>
                <w:b/>
                <w:spacing w:val="-1"/>
                <w:sz w:val="20"/>
              </w:rPr>
              <w:t xml:space="preserve"> </w:t>
            </w:r>
            <w:r w:rsidRPr="000D622B">
              <w:rPr>
                <w:b/>
                <w:sz w:val="20"/>
              </w:rPr>
              <w:t>en</w:t>
            </w:r>
            <w:r w:rsidRPr="000D622B">
              <w:rPr>
                <w:b/>
                <w:spacing w:val="1"/>
                <w:sz w:val="20"/>
              </w:rPr>
              <w:t xml:space="preserve"> </w:t>
            </w:r>
            <w:r w:rsidRPr="000D622B">
              <w:rPr>
                <w:b/>
                <w:sz w:val="20"/>
              </w:rPr>
              <w:t>su</w:t>
            </w:r>
            <w:r w:rsidRPr="000D622B">
              <w:rPr>
                <w:b/>
                <w:spacing w:val="-3"/>
                <w:sz w:val="20"/>
              </w:rPr>
              <w:t xml:space="preserve"> </w:t>
            </w:r>
            <w:r w:rsidRPr="000D622B">
              <w:rPr>
                <w:b/>
                <w:sz w:val="20"/>
              </w:rPr>
              <w:t>hogar</w:t>
            </w:r>
          </w:p>
        </w:tc>
        <w:tc>
          <w:tcPr>
            <w:tcW w:w="1127" w:type="dxa"/>
            <w:tcBorders>
              <w:left w:val="nil"/>
              <w:right w:val="nil"/>
            </w:tcBorders>
          </w:tcPr>
          <w:p w14:paraId="3EB58CA0" w14:textId="77777777" w:rsidR="008E03B9" w:rsidRPr="000D622B" w:rsidRDefault="00DF04D8" w:rsidP="00684789">
            <w:pPr>
              <w:pStyle w:val="TableParagraph"/>
              <w:spacing w:line="240" w:lineRule="auto"/>
              <w:ind w:left="146"/>
              <w:jc w:val="both"/>
              <w:rPr>
                <w:b/>
                <w:sz w:val="20"/>
              </w:rPr>
            </w:pPr>
            <w:r w:rsidRPr="000D622B">
              <w:rPr>
                <w:b/>
                <w:sz w:val="20"/>
              </w:rPr>
              <w:t>9.335</w:t>
            </w:r>
          </w:p>
        </w:tc>
        <w:tc>
          <w:tcPr>
            <w:tcW w:w="1087" w:type="dxa"/>
            <w:tcBorders>
              <w:left w:val="nil"/>
              <w:right w:val="nil"/>
            </w:tcBorders>
          </w:tcPr>
          <w:p w14:paraId="55E0BB81" w14:textId="77777777" w:rsidR="008E03B9" w:rsidRPr="000D622B" w:rsidRDefault="00DF04D8" w:rsidP="00684789">
            <w:pPr>
              <w:pStyle w:val="TableParagraph"/>
              <w:spacing w:line="240" w:lineRule="auto"/>
              <w:ind w:left="223" w:right="212"/>
              <w:jc w:val="both"/>
              <w:rPr>
                <w:b/>
                <w:sz w:val="20"/>
              </w:rPr>
            </w:pPr>
            <w:r w:rsidRPr="000D622B">
              <w:rPr>
                <w:b/>
                <w:sz w:val="20"/>
              </w:rPr>
              <w:t>17.202</w:t>
            </w:r>
          </w:p>
        </w:tc>
        <w:tc>
          <w:tcPr>
            <w:tcW w:w="1121" w:type="dxa"/>
            <w:tcBorders>
              <w:left w:val="nil"/>
              <w:right w:val="nil"/>
            </w:tcBorders>
          </w:tcPr>
          <w:p w14:paraId="2986147D" w14:textId="77777777" w:rsidR="008E03B9" w:rsidRPr="000D622B" w:rsidRDefault="00DF04D8" w:rsidP="00684789">
            <w:pPr>
              <w:pStyle w:val="TableParagraph"/>
              <w:spacing w:line="240" w:lineRule="auto"/>
              <w:ind w:left="249"/>
              <w:jc w:val="both"/>
              <w:rPr>
                <w:b/>
                <w:sz w:val="20"/>
              </w:rPr>
            </w:pPr>
            <w:r w:rsidRPr="000D622B">
              <w:rPr>
                <w:b/>
                <w:sz w:val="20"/>
              </w:rPr>
              <w:t>26.537</w:t>
            </w:r>
          </w:p>
        </w:tc>
        <w:tc>
          <w:tcPr>
            <w:tcW w:w="1705" w:type="dxa"/>
            <w:tcBorders>
              <w:left w:val="nil"/>
            </w:tcBorders>
          </w:tcPr>
          <w:p w14:paraId="17CCC3F9" w14:textId="77777777" w:rsidR="008E03B9" w:rsidRPr="000D622B" w:rsidRDefault="00DF04D8" w:rsidP="00684789">
            <w:pPr>
              <w:pStyle w:val="TableParagraph"/>
              <w:spacing w:line="240" w:lineRule="auto"/>
              <w:ind w:left="276"/>
              <w:jc w:val="both"/>
              <w:rPr>
                <w:b/>
                <w:sz w:val="20"/>
              </w:rPr>
            </w:pPr>
            <w:r w:rsidRPr="000D622B">
              <w:rPr>
                <w:b/>
                <w:sz w:val="20"/>
              </w:rPr>
              <w:t>24,0%</w:t>
            </w:r>
          </w:p>
        </w:tc>
      </w:tr>
      <w:tr w:rsidR="008E03B9" w:rsidRPr="000D622B" w14:paraId="7D6156F5" w14:textId="77777777">
        <w:trPr>
          <w:trHeight w:val="575"/>
        </w:trPr>
        <w:tc>
          <w:tcPr>
            <w:tcW w:w="3732" w:type="dxa"/>
            <w:tcBorders>
              <w:right w:val="nil"/>
            </w:tcBorders>
            <w:shd w:val="clear" w:color="auto" w:fill="E8E8E8"/>
          </w:tcPr>
          <w:p w14:paraId="42B1E72D" w14:textId="77777777" w:rsidR="008E03B9" w:rsidRPr="000D622B" w:rsidRDefault="00DF04D8" w:rsidP="00684789">
            <w:pPr>
              <w:pStyle w:val="TableParagraph"/>
              <w:jc w:val="both"/>
              <w:rPr>
                <w:b/>
                <w:sz w:val="20"/>
              </w:rPr>
            </w:pPr>
            <w:r w:rsidRPr="000D622B">
              <w:rPr>
                <w:b/>
                <w:sz w:val="20"/>
              </w:rPr>
              <w:t>Considera</w:t>
            </w:r>
            <w:r w:rsidRPr="000D622B">
              <w:rPr>
                <w:b/>
                <w:spacing w:val="-3"/>
                <w:sz w:val="20"/>
              </w:rPr>
              <w:t xml:space="preserve"> </w:t>
            </w:r>
            <w:r w:rsidRPr="000D622B">
              <w:rPr>
                <w:b/>
                <w:sz w:val="20"/>
              </w:rPr>
              <w:t>que</w:t>
            </w:r>
            <w:r w:rsidRPr="000D622B">
              <w:rPr>
                <w:b/>
                <w:spacing w:val="-2"/>
                <w:sz w:val="20"/>
              </w:rPr>
              <w:t xml:space="preserve"> </w:t>
            </w:r>
            <w:r w:rsidRPr="000D622B">
              <w:rPr>
                <w:b/>
                <w:sz w:val="20"/>
              </w:rPr>
              <w:t>la</w:t>
            </w:r>
            <w:r w:rsidRPr="000D622B">
              <w:rPr>
                <w:b/>
                <w:spacing w:val="-2"/>
                <w:sz w:val="20"/>
              </w:rPr>
              <w:t xml:space="preserve"> </w:t>
            </w:r>
            <w:r w:rsidRPr="000D622B">
              <w:rPr>
                <w:b/>
                <w:sz w:val="20"/>
              </w:rPr>
              <w:t>ayuda</w:t>
            </w:r>
            <w:r w:rsidRPr="000D622B">
              <w:rPr>
                <w:b/>
                <w:spacing w:val="-2"/>
                <w:sz w:val="20"/>
              </w:rPr>
              <w:t xml:space="preserve"> </w:t>
            </w:r>
            <w:r w:rsidRPr="000D622B">
              <w:rPr>
                <w:b/>
                <w:sz w:val="20"/>
              </w:rPr>
              <w:t>que</w:t>
            </w:r>
            <w:r w:rsidRPr="000D622B">
              <w:rPr>
                <w:b/>
                <w:spacing w:val="-2"/>
                <w:sz w:val="20"/>
              </w:rPr>
              <w:t xml:space="preserve"> </w:t>
            </w:r>
            <w:r w:rsidRPr="000D622B">
              <w:rPr>
                <w:b/>
                <w:sz w:val="20"/>
              </w:rPr>
              <w:t>recibe</w:t>
            </w:r>
          </w:p>
          <w:p w14:paraId="3DFE8044" w14:textId="77777777" w:rsidR="008E03B9" w:rsidRPr="000D622B" w:rsidRDefault="00DF04D8" w:rsidP="00684789">
            <w:pPr>
              <w:pStyle w:val="TableParagraph"/>
              <w:spacing w:before="58" w:line="240" w:lineRule="auto"/>
              <w:jc w:val="both"/>
              <w:rPr>
                <w:b/>
                <w:sz w:val="20"/>
              </w:rPr>
            </w:pPr>
            <w:r w:rsidRPr="000D622B">
              <w:rPr>
                <w:b/>
                <w:sz w:val="20"/>
              </w:rPr>
              <w:t>satisface</w:t>
            </w:r>
            <w:r w:rsidRPr="000D622B">
              <w:rPr>
                <w:b/>
                <w:spacing w:val="-3"/>
                <w:sz w:val="20"/>
              </w:rPr>
              <w:t xml:space="preserve"> </w:t>
            </w:r>
            <w:r w:rsidRPr="000D622B">
              <w:rPr>
                <w:b/>
                <w:sz w:val="20"/>
              </w:rPr>
              <w:t>sus</w:t>
            </w:r>
            <w:r w:rsidRPr="000D622B">
              <w:rPr>
                <w:b/>
                <w:spacing w:val="-3"/>
                <w:sz w:val="20"/>
              </w:rPr>
              <w:t xml:space="preserve"> </w:t>
            </w:r>
            <w:r w:rsidRPr="000D622B">
              <w:rPr>
                <w:b/>
                <w:sz w:val="20"/>
              </w:rPr>
              <w:t>necesidades</w:t>
            </w:r>
          </w:p>
        </w:tc>
        <w:tc>
          <w:tcPr>
            <w:tcW w:w="1127" w:type="dxa"/>
            <w:tcBorders>
              <w:left w:val="nil"/>
              <w:right w:val="nil"/>
            </w:tcBorders>
            <w:shd w:val="clear" w:color="auto" w:fill="E8E8E8"/>
          </w:tcPr>
          <w:p w14:paraId="678B7F27" w14:textId="77777777" w:rsidR="008E03B9" w:rsidRPr="000D622B" w:rsidRDefault="00DF04D8" w:rsidP="00684789">
            <w:pPr>
              <w:pStyle w:val="TableParagraph"/>
              <w:ind w:left="146"/>
              <w:jc w:val="both"/>
              <w:rPr>
                <w:b/>
                <w:sz w:val="20"/>
              </w:rPr>
            </w:pPr>
            <w:r w:rsidRPr="000D622B">
              <w:rPr>
                <w:b/>
                <w:sz w:val="20"/>
              </w:rPr>
              <w:t>17.166</w:t>
            </w:r>
          </w:p>
        </w:tc>
        <w:tc>
          <w:tcPr>
            <w:tcW w:w="1087" w:type="dxa"/>
            <w:tcBorders>
              <w:left w:val="nil"/>
              <w:right w:val="nil"/>
            </w:tcBorders>
            <w:shd w:val="clear" w:color="auto" w:fill="E8E8E8"/>
          </w:tcPr>
          <w:p w14:paraId="6D99DBD3" w14:textId="77777777" w:rsidR="008E03B9" w:rsidRPr="000D622B" w:rsidRDefault="00DF04D8" w:rsidP="00684789">
            <w:pPr>
              <w:pStyle w:val="TableParagraph"/>
              <w:ind w:left="223" w:right="212"/>
              <w:jc w:val="both"/>
              <w:rPr>
                <w:b/>
                <w:sz w:val="20"/>
              </w:rPr>
            </w:pPr>
            <w:r w:rsidRPr="000D622B">
              <w:rPr>
                <w:b/>
                <w:sz w:val="20"/>
              </w:rPr>
              <w:t>21.235</w:t>
            </w:r>
          </w:p>
        </w:tc>
        <w:tc>
          <w:tcPr>
            <w:tcW w:w="1121" w:type="dxa"/>
            <w:tcBorders>
              <w:left w:val="nil"/>
              <w:right w:val="nil"/>
            </w:tcBorders>
            <w:shd w:val="clear" w:color="auto" w:fill="E8E8E8"/>
          </w:tcPr>
          <w:p w14:paraId="429313A1" w14:textId="77777777" w:rsidR="008E03B9" w:rsidRPr="000D622B" w:rsidRDefault="00DF04D8" w:rsidP="00684789">
            <w:pPr>
              <w:pStyle w:val="TableParagraph"/>
              <w:ind w:left="249"/>
              <w:jc w:val="both"/>
              <w:rPr>
                <w:b/>
                <w:sz w:val="20"/>
              </w:rPr>
            </w:pPr>
            <w:r w:rsidRPr="000D622B">
              <w:rPr>
                <w:b/>
                <w:sz w:val="20"/>
              </w:rPr>
              <w:t>38.401</w:t>
            </w:r>
          </w:p>
        </w:tc>
        <w:tc>
          <w:tcPr>
            <w:tcW w:w="1705" w:type="dxa"/>
            <w:tcBorders>
              <w:left w:val="nil"/>
            </w:tcBorders>
            <w:shd w:val="clear" w:color="auto" w:fill="E8E8E8"/>
          </w:tcPr>
          <w:p w14:paraId="1F64E992" w14:textId="77777777" w:rsidR="008E03B9" w:rsidRPr="000D622B" w:rsidRDefault="00DF04D8" w:rsidP="00684789">
            <w:pPr>
              <w:pStyle w:val="TableParagraph"/>
              <w:ind w:left="276"/>
              <w:jc w:val="both"/>
              <w:rPr>
                <w:b/>
                <w:sz w:val="20"/>
              </w:rPr>
            </w:pPr>
            <w:r w:rsidRPr="000D622B">
              <w:rPr>
                <w:b/>
                <w:sz w:val="20"/>
              </w:rPr>
              <w:t>34,7%</w:t>
            </w:r>
          </w:p>
        </w:tc>
      </w:tr>
    </w:tbl>
    <w:p w14:paraId="1A51FBCD"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 INE, Encuesta sobre Discapacidad, Autonomía personal y situaciones de Dependencia</w:t>
      </w:r>
      <w:r w:rsidRPr="000D622B">
        <w:rPr>
          <w:rFonts w:ascii="Arial" w:hAnsi="Arial" w:cs="Arial"/>
          <w:i/>
          <w:spacing w:val="-53"/>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2020).</w:t>
      </w:r>
    </w:p>
    <w:p w14:paraId="5635B89E" w14:textId="77777777" w:rsidR="008E03B9" w:rsidRPr="000D622B" w:rsidRDefault="008E03B9" w:rsidP="00684789">
      <w:pPr>
        <w:pStyle w:val="Textoindependiente"/>
        <w:jc w:val="both"/>
        <w:rPr>
          <w:rFonts w:ascii="Arial" w:hAnsi="Arial" w:cs="Arial"/>
          <w:i/>
          <w:sz w:val="22"/>
        </w:rPr>
      </w:pPr>
    </w:p>
    <w:p w14:paraId="65F87ABC" w14:textId="77777777" w:rsidR="008E03B9" w:rsidRPr="000D622B" w:rsidRDefault="008E03B9" w:rsidP="00684789">
      <w:pPr>
        <w:pStyle w:val="Textoindependiente"/>
        <w:spacing w:before="3"/>
        <w:jc w:val="both"/>
        <w:rPr>
          <w:rFonts w:ascii="Arial" w:hAnsi="Arial" w:cs="Arial"/>
          <w:i/>
          <w:sz w:val="25"/>
        </w:rPr>
      </w:pPr>
    </w:p>
    <w:p w14:paraId="08896960" w14:textId="77777777" w:rsidR="008E03B9" w:rsidRPr="000D622B" w:rsidRDefault="00DF04D8" w:rsidP="00684789">
      <w:pPr>
        <w:pStyle w:val="Textoindependiente"/>
        <w:spacing w:line="300" w:lineRule="auto"/>
        <w:ind w:left="122" w:right="832"/>
        <w:jc w:val="both"/>
        <w:rPr>
          <w:rFonts w:ascii="Arial" w:hAnsi="Arial" w:cs="Arial"/>
        </w:rPr>
      </w:pPr>
      <w:r w:rsidRPr="000D622B">
        <w:rPr>
          <w:rFonts w:ascii="Arial" w:hAnsi="Arial" w:cs="Arial"/>
        </w:rPr>
        <w:t>Finalmente, la EDAD 2020 permite extraer algunos datos sobre actividades de ocio y</w:t>
      </w:r>
      <w:r w:rsidRPr="000D622B">
        <w:rPr>
          <w:rFonts w:ascii="Arial" w:hAnsi="Arial" w:cs="Arial"/>
          <w:spacing w:val="1"/>
        </w:rPr>
        <w:t xml:space="preserve"> </w:t>
      </w:r>
      <w:r w:rsidRPr="000D622B">
        <w:rPr>
          <w:rFonts w:ascii="Arial" w:hAnsi="Arial" w:cs="Arial"/>
        </w:rPr>
        <w:t>oportunidades para relacionarse con otras personas. Aproximadamente 3 cuartas partes de la</w:t>
      </w:r>
      <w:r w:rsidRPr="000D622B">
        <w:rPr>
          <w:rFonts w:ascii="Arial" w:hAnsi="Arial" w:cs="Arial"/>
          <w:spacing w:val="-56"/>
        </w:rPr>
        <w:t xml:space="preserve"> </w:t>
      </w:r>
      <w:r w:rsidRPr="000D622B">
        <w:rPr>
          <w:rFonts w:ascii="Arial" w:hAnsi="Arial" w:cs="Arial"/>
        </w:rPr>
        <w:t>población reconoce haber tenido oportunidades para compartir tiempo con amigos o</w:t>
      </w:r>
      <w:r w:rsidRPr="000D622B">
        <w:rPr>
          <w:rFonts w:ascii="Arial" w:hAnsi="Arial" w:cs="Arial"/>
          <w:spacing w:val="1"/>
        </w:rPr>
        <w:t xml:space="preserve"> </w:t>
      </w:r>
      <w:r w:rsidRPr="000D622B">
        <w:rPr>
          <w:rFonts w:ascii="Arial" w:hAnsi="Arial" w:cs="Arial"/>
        </w:rPr>
        <w:t>conocidos, aunque también expresan imposibilidad para realizar actividades de ocio que les</w:t>
      </w:r>
      <w:r w:rsidRPr="000D622B">
        <w:rPr>
          <w:rFonts w:ascii="Arial" w:hAnsi="Arial" w:cs="Arial"/>
          <w:spacing w:val="1"/>
        </w:rPr>
        <w:t xml:space="preserve"> </w:t>
      </w:r>
      <w:r w:rsidRPr="000D622B">
        <w:rPr>
          <w:rFonts w:ascii="Arial" w:hAnsi="Arial" w:cs="Arial"/>
        </w:rPr>
        <w:t>gustaría hacer (casi 4 de cada 10). En cualquier caso, la percepción de discriminación por</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rPr>
        <w:t>es</w:t>
      </w:r>
      <w:r w:rsidRPr="000D622B">
        <w:rPr>
          <w:rFonts w:ascii="Arial" w:hAnsi="Arial" w:cs="Arial"/>
          <w:spacing w:val="-4"/>
        </w:rPr>
        <w:t xml:space="preserve"> </w:t>
      </w:r>
      <w:r w:rsidRPr="000D622B">
        <w:rPr>
          <w:rFonts w:ascii="Arial" w:hAnsi="Arial" w:cs="Arial"/>
        </w:rPr>
        <w:t>muy</w:t>
      </w:r>
      <w:r w:rsidRPr="000D622B">
        <w:rPr>
          <w:rFonts w:ascii="Arial" w:hAnsi="Arial" w:cs="Arial"/>
          <w:spacing w:val="-1"/>
        </w:rPr>
        <w:t xml:space="preserve"> </w:t>
      </w:r>
      <w:r w:rsidRPr="000D622B">
        <w:rPr>
          <w:rFonts w:ascii="Arial" w:hAnsi="Arial" w:cs="Arial"/>
        </w:rPr>
        <w:t>baja.</w:t>
      </w:r>
    </w:p>
    <w:p w14:paraId="1A9C2AA5" w14:textId="77777777" w:rsidR="008E03B9" w:rsidRPr="000D622B" w:rsidRDefault="00DF04D8" w:rsidP="00684789">
      <w:pPr>
        <w:pStyle w:val="Ttulo5"/>
        <w:spacing w:before="119"/>
        <w:jc w:val="both"/>
      </w:pPr>
      <w:r w:rsidRPr="000D622B">
        <w:t>Tabla 76.</w:t>
      </w:r>
      <w:r w:rsidRPr="000D622B">
        <w:rPr>
          <w:spacing w:val="1"/>
        </w:rPr>
        <w:t xml:space="preserve"> </w:t>
      </w:r>
      <w:r w:rsidRPr="000D622B">
        <w:t>Personas con discapacidad y oportunidades para realización de</w:t>
      </w:r>
      <w:r w:rsidRPr="000D622B">
        <w:rPr>
          <w:spacing w:val="-59"/>
        </w:rPr>
        <w:t xml:space="preserve"> </w:t>
      </w:r>
      <w:r w:rsidRPr="000D622B">
        <w:t>actividades</w:t>
      </w:r>
      <w:r w:rsidRPr="000D622B">
        <w:rPr>
          <w:spacing w:val="-1"/>
        </w:rPr>
        <w:t xml:space="preserve"> </w:t>
      </w:r>
      <w:r w:rsidRPr="000D622B">
        <w:t>con</w:t>
      </w:r>
      <w:r w:rsidRPr="000D622B">
        <w:rPr>
          <w:spacing w:val="-2"/>
        </w:rPr>
        <w:t xml:space="preserve"> </w:t>
      </w:r>
      <w:r w:rsidRPr="000D622B">
        <w:t>otras</w:t>
      </w:r>
      <w:r w:rsidRPr="000D622B">
        <w:rPr>
          <w:spacing w:val="-1"/>
        </w:rPr>
        <w:t xml:space="preserve"> </w:t>
      </w:r>
      <w:r w:rsidRPr="000D622B">
        <w:t>personas.</w:t>
      </w:r>
      <w:r w:rsidRPr="000D622B">
        <w:rPr>
          <w:spacing w:val="-1"/>
        </w:rPr>
        <w:t xml:space="preserve"> </w:t>
      </w:r>
      <w:r w:rsidRPr="000D622B">
        <w:t>Total</w:t>
      </w:r>
      <w:r w:rsidRPr="000D622B">
        <w:rPr>
          <w:spacing w:val="-2"/>
        </w:rPr>
        <w:t xml:space="preserve"> </w:t>
      </w:r>
      <w:r w:rsidRPr="000D622B">
        <w:t>y</w:t>
      </w:r>
      <w:r w:rsidRPr="000D622B">
        <w:rPr>
          <w:spacing w:val="-2"/>
        </w:rPr>
        <w:t xml:space="preserve"> </w:t>
      </w:r>
      <w:r w:rsidRPr="000D622B">
        <w:t>Porcentaje.</w:t>
      </w:r>
      <w:r w:rsidRPr="000D622B">
        <w:rPr>
          <w:spacing w:val="1"/>
        </w:rPr>
        <w:t xml:space="preserve"> </w:t>
      </w:r>
      <w:r w:rsidRPr="000D622B">
        <w:t>España,</w:t>
      </w:r>
      <w:r w:rsidRPr="000D622B">
        <w:rPr>
          <w:spacing w:val="2"/>
        </w:rPr>
        <w:t xml:space="preserve"> </w:t>
      </w:r>
      <w:r w:rsidRPr="000D622B">
        <w:t>2020.</w:t>
      </w:r>
    </w:p>
    <w:p w14:paraId="741CBA34" w14:textId="77777777" w:rsidR="008E03B9" w:rsidRPr="000D622B" w:rsidRDefault="008E03B9" w:rsidP="00684789">
      <w:pPr>
        <w:pStyle w:val="Textoindependiente"/>
        <w:spacing w:before="3"/>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641"/>
        <w:gridCol w:w="1306"/>
        <w:gridCol w:w="1134"/>
        <w:gridCol w:w="1064"/>
        <w:gridCol w:w="1353"/>
      </w:tblGrid>
      <w:tr w:rsidR="008E03B9" w:rsidRPr="000D622B" w14:paraId="00AEBE8D" w14:textId="77777777">
        <w:trPr>
          <w:trHeight w:val="320"/>
        </w:trPr>
        <w:tc>
          <w:tcPr>
            <w:tcW w:w="3641" w:type="dxa"/>
            <w:tcBorders>
              <w:right w:val="nil"/>
            </w:tcBorders>
            <w:shd w:val="clear" w:color="auto" w:fill="A4A4A4"/>
          </w:tcPr>
          <w:p w14:paraId="0D205AEC" w14:textId="77777777" w:rsidR="008E03B9" w:rsidRPr="000D622B" w:rsidRDefault="008E03B9" w:rsidP="00684789">
            <w:pPr>
              <w:pStyle w:val="TableParagraph"/>
              <w:spacing w:line="240" w:lineRule="auto"/>
              <w:ind w:left="0"/>
              <w:jc w:val="both"/>
              <w:rPr>
                <w:sz w:val="20"/>
              </w:rPr>
            </w:pPr>
          </w:p>
        </w:tc>
        <w:tc>
          <w:tcPr>
            <w:tcW w:w="1306" w:type="dxa"/>
            <w:tcBorders>
              <w:left w:val="nil"/>
              <w:right w:val="nil"/>
            </w:tcBorders>
            <w:shd w:val="clear" w:color="auto" w:fill="A4A4A4"/>
          </w:tcPr>
          <w:p w14:paraId="2D4CD74B" w14:textId="77777777" w:rsidR="008E03B9" w:rsidRPr="000D622B" w:rsidRDefault="00DF04D8" w:rsidP="00684789">
            <w:pPr>
              <w:pStyle w:val="TableParagraph"/>
              <w:ind w:left="300"/>
              <w:jc w:val="both"/>
              <w:rPr>
                <w:b/>
                <w:sz w:val="20"/>
              </w:rPr>
            </w:pPr>
            <w:r w:rsidRPr="000D622B">
              <w:rPr>
                <w:b/>
                <w:sz w:val="20"/>
              </w:rPr>
              <w:t>Hombre</w:t>
            </w:r>
          </w:p>
        </w:tc>
        <w:tc>
          <w:tcPr>
            <w:tcW w:w="1134" w:type="dxa"/>
            <w:tcBorders>
              <w:left w:val="nil"/>
              <w:right w:val="nil"/>
            </w:tcBorders>
            <w:shd w:val="clear" w:color="auto" w:fill="A4A4A4"/>
          </w:tcPr>
          <w:p w14:paraId="77EC1DA0" w14:textId="77777777" w:rsidR="008E03B9" w:rsidRPr="000D622B" w:rsidRDefault="00DF04D8" w:rsidP="00684789">
            <w:pPr>
              <w:pStyle w:val="TableParagraph"/>
              <w:ind w:left="172" w:right="234"/>
              <w:jc w:val="both"/>
              <w:rPr>
                <w:b/>
                <w:sz w:val="20"/>
              </w:rPr>
            </w:pPr>
            <w:r w:rsidRPr="000D622B">
              <w:rPr>
                <w:b/>
                <w:sz w:val="20"/>
              </w:rPr>
              <w:t>Mujer</w:t>
            </w:r>
          </w:p>
        </w:tc>
        <w:tc>
          <w:tcPr>
            <w:tcW w:w="1064" w:type="dxa"/>
            <w:tcBorders>
              <w:left w:val="nil"/>
              <w:right w:val="nil"/>
            </w:tcBorders>
            <w:shd w:val="clear" w:color="auto" w:fill="A4A4A4"/>
          </w:tcPr>
          <w:p w14:paraId="38398AF9" w14:textId="77777777" w:rsidR="008E03B9" w:rsidRPr="000D622B" w:rsidRDefault="00DF04D8" w:rsidP="00684789">
            <w:pPr>
              <w:pStyle w:val="TableParagraph"/>
              <w:ind w:left="270"/>
              <w:jc w:val="both"/>
              <w:rPr>
                <w:b/>
                <w:sz w:val="20"/>
              </w:rPr>
            </w:pPr>
            <w:r w:rsidRPr="000D622B">
              <w:rPr>
                <w:b/>
                <w:sz w:val="20"/>
              </w:rPr>
              <w:t>Total</w:t>
            </w:r>
          </w:p>
        </w:tc>
        <w:tc>
          <w:tcPr>
            <w:tcW w:w="1353" w:type="dxa"/>
            <w:tcBorders>
              <w:left w:val="nil"/>
            </w:tcBorders>
            <w:shd w:val="clear" w:color="auto" w:fill="A4A4A4"/>
          </w:tcPr>
          <w:p w14:paraId="12953213" w14:textId="77777777" w:rsidR="008E03B9" w:rsidRPr="000D622B" w:rsidRDefault="00DF04D8" w:rsidP="00684789">
            <w:pPr>
              <w:pStyle w:val="TableParagraph"/>
              <w:ind w:left="198"/>
              <w:jc w:val="both"/>
              <w:rPr>
                <w:b/>
                <w:sz w:val="20"/>
              </w:rPr>
            </w:pPr>
            <w:r w:rsidRPr="000D622B">
              <w:rPr>
                <w:b/>
                <w:sz w:val="20"/>
              </w:rPr>
              <w:t>Porcent.</w:t>
            </w:r>
          </w:p>
        </w:tc>
      </w:tr>
      <w:tr w:rsidR="008E03B9" w:rsidRPr="000D622B" w14:paraId="77DA6A6F" w14:textId="77777777">
        <w:trPr>
          <w:trHeight w:val="860"/>
        </w:trPr>
        <w:tc>
          <w:tcPr>
            <w:tcW w:w="3641" w:type="dxa"/>
            <w:tcBorders>
              <w:right w:val="nil"/>
            </w:tcBorders>
            <w:shd w:val="clear" w:color="auto" w:fill="E8E8E8"/>
          </w:tcPr>
          <w:p w14:paraId="4AD0CAD0" w14:textId="77777777" w:rsidR="008E03B9" w:rsidRPr="000D622B" w:rsidRDefault="00DF04D8" w:rsidP="00684789">
            <w:pPr>
              <w:pStyle w:val="TableParagraph"/>
              <w:jc w:val="both"/>
              <w:rPr>
                <w:b/>
                <w:sz w:val="20"/>
              </w:rPr>
            </w:pPr>
            <w:r w:rsidRPr="000D622B">
              <w:rPr>
                <w:b/>
                <w:sz w:val="20"/>
              </w:rPr>
              <w:t>Se</w:t>
            </w:r>
            <w:r w:rsidRPr="000D622B">
              <w:rPr>
                <w:b/>
                <w:spacing w:val="-3"/>
                <w:sz w:val="20"/>
              </w:rPr>
              <w:t xml:space="preserve"> </w:t>
            </w:r>
            <w:r w:rsidRPr="000D622B">
              <w:rPr>
                <w:b/>
                <w:sz w:val="20"/>
              </w:rPr>
              <w:t>ha</w:t>
            </w:r>
            <w:r w:rsidRPr="000D622B">
              <w:rPr>
                <w:b/>
                <w:spacing w:val="-1"/>
                <w:sz w:val="20"/>
              </w:rPr>
              <w:t xml:space="preserve"> </w:t>
            </w:r>
            <w:r w:rsidRPr="000D622B">
              <w:rPr>
                <w:b/>
                <w:sz w:val="20"/>
              </w:rPr>
              <w:t>visto</w:t>
            </w:r>
            <w:r w:rsidRPr="000D622B">
              <w:rPr>
                <w:b/>
                <w:spacing w:val="-2"/>
                <w:sz w:val="20"/>
              </w:rPr>
              <w:t xml:space="preserve"> </w:t>
            </w:r>
            <w:r w:rsidRPr="000D622B">
              <w:rPr>
                <w:b/>
                <w:sz w:val="20"/>
              </w:rPr>
              <w:t>o reunido</w:t>
            </w:r>
            <w:r w:rsidRPr="000D622B">
              <w:rPr>
                <w:b/>
                <w:spacing w:val="-2"/>
                <w:sz w:val="20"/>
              </w:rPr>
              <w:t xml:space="preserve"> </w:t>
            </w:r>
            <w:r w:rsidRPr="000D622B">
              <w:rPr>
                <w:b/>
                <w:sz w:val="20"/>
              </w:rPr>
              <w:t>con amigos,</w:t>
            </w:r>
          </w:p>
          <w:p w14:paraId="4701721E" w14:textId="77777777" w:rsidR="008E03B9" w:rsidRPr="000D622B" w:rsidRDefault="00DF04D8" w:rsidP="00684789">
            <w:pPr>
              <w:pStyle w:val="TableParagraph"/>
              <w:spacing w:before="8" w:line="280" w:lineRule="atLeast"/>
              <w:ind w:right="444"/>
              <w:jc w:val="both"/>
              <w:rPr>
                <w:b/>
                <w:sz w:val="20"/>
              </w:rPr>
            </w:pPr>
            <w:r w:rsidRPr="000D622B">
              <w:rPr>
                <w:b/>
                <w:sz w:val="20"/>
              </w:rPr>
              <w:t>vecinos</w:t>
            </w:r>
            <w:r w:rsidRPr="000D622B">
              <w:rPr>
                <w:b/>
                <w:spacing w:val="-4"/>
                <w:sz w:val="20"/>
              </w:rPr>
              <w:t xml:space="preserve"> </w:t>
            </w:r>
            <w:r w:rsidRPr="000D622B">
              <w:rPr>
                <w:b/>
                <w:sz w:val="20"/>
              </w:rPr>
              <w:t>o</w:t>
            </w:r>
            <w:r w:rsidRPr="000D622B">
              <w:rPr>
                <w:b/>
                <w:spacing w:val="-6"/>
                <w:sz w:val="20"/>
              </w:rPr>
              <w:t xml:space="preserve"> </w:t>
            </w:r>
            <w:r w:rsidRPr="000D622B">
              <w:rPr>
                <w:b/>
                <w:sz w:val="20"/>
              </w:rPr>
              <w:t>conocidos,</w:t>
            </w:r>
            <w:r w:rsidRPr="000D622B">
              <w:rPr>
                <w:b/>
                <w:spacing w:val="-4"/>
                <w:sz w:val="20"/>
              </w:rPr>
              <w:t xml:space="preserve"> </w:t>
            </w:r>
            <w:r w:rsidRPr="000D622B">
              <w:rPr>
                <w:b/>
                <w:sz w:val="20"/>
              </w:rPr>
              <w:t>últimos</w:t>
            </w:r>
            <w:r w:rsidRPr="000D622B">
              <w:rPr>
                <w:b/>
                <w:spacing w:val="-5"/>
                <w:sz w:val="20"/>
              </w:rPr>
              <w:t xml:space="preserve"> </w:t>
            </w:r>
            <w:r w:rsidRPr="000D622B">
              <w:rPr>
                <w:b/>
                <w:sz w:val="20"/>
              </w:rPr>
              <w:t>12</w:t>
            </w:r>
            <w:r w:rsidRPr="000D622B">
              <w:rPr>
                <w:b/>
                <w:spacing w:val="-53"/>
                <w:sz w:val="20"/>
              </w:rPr>
              <w:t xml:space="preserve"> </w:t>
            </w:r>
            <w:r w:rsidRPr="000D622B">
              <w:rPr>
                <w:b/>
                <w:sz w:val="20"/>
              </w:rPr>
              <w:t>meses</w:t>
            </w:r>
          </w:p>
        </w:tc>
        <w:tc>
          <w:tcPr>
            <w:tcW w:w="1306" w:type="dxa"/>
            <w:tcBorders>
              <w:left w:val="nil"/>
              <w:right w:val="nil"/>
            </w:tcBorders>
            <w:shd w:val="clear" w:color="auto" w:fill="E8E8E8"/>
          </w:tcPr>
          <w:p w14:paraId="1D83C510" w14:textId="77777777" w:rsidR="008E03B9" w:rsidRPr="000D622B" w:rsidRDefault="00DF04D8" w:rsidP="00684789">
            <w:pPr>
              <w:pStyle w:val="TableParagraph"/>
              <w:ind w:left="300"/>
              <w:jc w:val="both"/>
              <w:rPr>
                <w:b/>
                <w:sz w:val="20"/>
              </w:rPr>
            </w:pPr>
            <w:r w:rsidRPr="000D622B">
              <w:rPr>
                <w:b/>
                <w:sz w:val="20"/>
              </w:rPr>
              <w:t>37.373</w:t>
            </w:r>
          </w:p>
        </w:tc>
        <w:tc>
          <w:tcPr>
            <w:tcW w:w="1134" w:type="dxa"/>
            <w:tcBorders>
              <w:left w:val="nil"/>
              <w:right w:val="nil"/>
            </w:tcBorders>
            <w:shd w:val="clear" w:color="auto" w:fill="E8E8E8"/>
          </w:tcPr>
          <w:p w14:paraId="632BBA52" w14:textId="77777777" w:rsidR="008E03B9" w:rsidRPr="000D622B" w:rsidRDefault="00DF04D8" w:rsidP="00684789">
            <w:pPr>
              <w:pStyle w:val="TableParagraph"/>
              <w:ind w:left="248" w:right="234"/>
              <w:jc w:val="both"/>
              <w:rPr>
                <w:b/>
                <w:sz w:val="20"/>
              </w:rPr>
            </w:pPr>
            <w:r w:rsidRPr="000D622B">
              <w:rPr>
                <w:b/>
                <w:sz w:val="20"/>
              </w:rPr>
              <w:t>48.712</w:t>
            </w:r>
          </w:p>
        </w:tc>
        <w:tc>
          <w:tcPr>
            <w:tcW w:w="1064" w:type="dxa"/>
            <w:tcBorders>
              <w:left w:val="nil"/>
              <w:right w:val="nil"/>
            </w:tcBorders>
            <w:shd w:val="clear" w:color="auto" w:fill="E8E8E8"/>
          </w:tcPr>
          <w:p w14:paraId="1F97CEE2" w14:textId="77777777" w:rsidR="008E03B9" w:rsidRPr="000D622B" w:rsidRDefault="00DF04D8" w:rsidP="00684789">
            <w:pPr>
              <w:pStyle w:val="TableParagraph"/>
              <w:ind w:left="270"/>
              <w:jc w:val="both"/>
              <w:rPr>
                <w:b/>
                <w:sz w:val="20"/>
              </w:rPr>
            </w:pPr>
            <w:r w:rsidRPr="000D622B">
              <w:rPr>
                <w:b/>
                <w:sz w:val="20"/>
              </w:rPr>
              <w:t>86.085</w:t>
            </w:r>
          </w:p>
        </w:tc>
        <w:tc>
          <w:tcPr>
            <w:tcW w:w="1353" w:type="dxa"/>
            <w:tcBorders>
              <w:left w:val="nil"/>
            </w:tcBorders>
            <w:shd w:val="clear" w:color="auto" w:fill="E8E8E8"/>
          </w:tcPr>
          <w:p w14:paraId="1DE86794" w14:textId="77777777" w:rsidR="008E03B9" w:rsidRPr="000D622B" w:rsidRDefault="00DF04D8" w:rsidP="00684789">
            <w:pPr>
              <w:pStyle w:val="TableParagraph"/>
              <w:ind w:left="198"/>
              <w:jc w:val="both"/>
              <w:rPr>
                <w:b/>
                <w:sz w:val="20"/>
              </w:rPr>
            </w:pPr>
            <w:r w:rsidRPr="000D622B">
              <w:rPr>
                <w:b/>
                <w:sz w:val="20"/>
              </w:rPr>
              <w:t>77,8%</w:t>
            </w:r>
          </w:p>
        </w:tc>
      </w:tr>
      <w:tr w:rsidR="008E03B9" w:rsidRPr="000D622B" w14:paraId="0B730B6A" w14:textId="77777777">
        <w:trPr>
          <w:trHeight w:val="863"/>
        </w:trPr>
        <w:tc>
          <w:tcPr>
            <w:tcW w:w="3641" w:type="dxa"/>
            <w:tcBorders>
              <w:right w:val="nil"/>
            </w:tcBorders>
          </w:tcPr>
          <w:p w14:paraId="11322415" w14:textId="77777777" w:rsidR="008E03B9" w:rsidRPr="000D622B" w:rsidRDefault="00DF04D8" w:rsidP="00684789">
            <w:pPr>
              <w:pStyle w:val="TableParagraph"/>
              <w:spacing w:before="1" w:line="240" w:lineRule="auto"/>
              <w:jc w:val="both"/>
              <w:rPr>
                <w:b/>
                <w:sz w:val="20"/>
              </w:rPr>
            </w:pPr>
            <w:r w:rsidRPr="000D622B">
              <w:rPr>
                <w:b/>
                <w:sz w:val="20"/>
              </w:rPr>
              <w:t>Existencia</w:t>
            </w:r>
            <w:r w:rsidRPr="000D622B">
              <w:rPr>
                <w:b/>
                <w:spacing w:val="-3"/>
                <w:sz w:val="20"/>
              </w:rPr>
              <w:t xml:space="preserve"> </w:t>
            </w:r>
            <w:r w:rsidRPr="000D622B">
              <w:rPr>
                <w:b/>
                <w:sz w:val="20"/>
              </w:rPr>
              <w:t>de</w:t>
            </w:r>
            <w:r w:rsidRPr="000D622B">
              <w:rPr>
                <w:b/>
                <w:spacing w:val="-2"/>
                <w:sz w:val="20"/>
              </w:rPr>
              <w:t xml:space="preserve"> </w:t>
            </w:r>
            <w:r w:rsidRPr="000D622B">
              <w:rPr>
                <w:b/>
                <w:sz w:val="20"/>
              </w:rPr>
              <w:t>actividades que</w:t>
            </w:r>
            <w:r w:rsidRPr="000D622B">
              <w:rPr>
                <w:b/>
                <w:spacing w:val="-3"/>
                <w:sz w:val="20"/>
              </w:rPr>
              <w:t xml:space="preserve"> </w:t>
            </w:r>
            <w:r w:rsidRPr="000D622B">
              <w:rPr>
                <w:b/>
                <w:sz w:val="20"/>
              </w:rPr>
              <w:t>no</w:t>
            </w:r>
          </w:p>
          <w:p w14:paraId="4B9EE191" w14:textId="77777777" w:rsidR="008E03B9" w:rsidRPr="000D622B" w:rsidRDefault="00DF04D8" w:rsidP="00684789">
            <w:pPr>
              <w:pStyle w:val="TableParagraph"/>
              <w:spacing w:before="8" w:line="280" w:lineRule="atLeast"/>
              <w:ind w:right="547"/>
              <w:jc w:val="both"/>
              <w:rPr>
                <w:b/>
                <w:sz w:val="20"/>
              </w:rPr>
            </w:pPr>
            <w:r w:rsidRPr="000D622B">
              <w:rPr>
                <w:b/>
                <w:sz w:val="20"/>
              </w:rPr>
              <w:t>realiza</w:t>
            </w:r>
            <w:r w:rsidRPr="000D622B">
              <w:rPr>
                <w:b/>
                <w:spacing w:val="-1"/>
                <w:sz w:val="20"/>
              </w:rPr>
              <w:t xml:space="preserve"> </w:t>
            </w:r>
            <w:r w:rsidRPr="000D622B">
              <w:rPr>
                <w:b/>
                <w:sz w:val="20"/>
              </w:rPr>
              <w:t>en</w:t>
            </w:r>
            <w:r w:rsidRPr="000D622B">
              <w:rPr>
                <w:b/>
                <w:spacing w:val="-3"/>
                <w:sz w:val="20"/>
              </w:rPr>
              <w:t xml:space="preserve"> </w:t>
            </w:r>
            <w:r w:rsidRPr="000D622B">
              <w:rPr>
                <w:b/>
                <w:sz w:val="20"/>
              </w:rPr>
              <w:t>su</w:t>
            </w:r>
            <w:r w:rsidRPr="000D622B">
              <w:rPr>
                <w:b/>
                <w:spacing w:val="-2"/>
                <w:sz w:val="20"/>
              </w:rPr>
              <w:t xml:space="preserve"> </w:t>
            </w:r>
            <w:r w:rsidRPr="000D622B">
              <w:rPr>
                <w:b/>
                <w:sz w:val="20"/>
              </w:rPr>
              <w:t>tiempo</w:t>
            </w:r>
            <w:r w:rsidRPr="000D622B">
              <w:rPr>
                <w:b/>
                <w:spacing w:val="-2"/>
                <w:sz w:val="20"/>
              </w:rPr>
              <w:t xml:space="preserve"> </w:t>
            </w:r>
            <w:r w:rsidRPr="000D622B">
              <w:rPr>
                <w:b/>
                <w:sz w:val="20"/>
              </w:rPr>
              <w:t>libre y</w:t>
            </w:r>
            <w:r w:rsidRPr="000D622B">
              <w:rPr>
                <w:b/>
                <w:spacing w:val="-3"/>
                <w:sz w:val="20"/>
              </w:rPr>
              <w:t xml:space="preserve"> </w:t>
            </w:r>
            <w:r w:rsidRPr="000D622B">
              <w:rPr>
                <w:b/>
                <w:sz w:val="20"/>
              </w:rPr>
              <w:t>que</w:t>
            </w:r>
            <w:r w:rsidRPr="000D622B">
              <w:rPr>
                <w:b/>
                <w:spacing w:val="-52"/>
                <w:sz w:val="20"/>
              </w:rPr>
              <w:t xml:space="preserve"> </w:t>
            </w:r>
            <w:r w:rsidRPr="000D622B">
              <w:rPr>
                <w:b/>
                <w:sz w:val="20"/>
              </w:rPr>
              <w:t>desearía realizar</w:t>
            </w:r>
          </w:p>
        </w:tc>
        <w:tc>
          <w:tcPr>
            <w:tcW w:w="1306" w:type="dxa"/>
            <w:tcBorders>
              <w:left w:val="nil"/>
              <w:right w:val="nil"/>
            </w:tcBorders>
          </w:tcPr>
          <w:p w14:paraId="29404A66" w14:textId="77777777" w:rsidR="008E03B9" w:rsidRPr="000D622B" w:rsidRDefault="00DF04D8" w:rsidP="00684789">
            <w:pPr>
              <w:pStyle w:val="TableParagraph"/>
              <w:spacing w:before="1" w:line="240" w:lineRule="auto"/>
              <w:ind w:left="300"/>
              <w:jc w:val="both"/>
              <w:rPr>
                <w:b/>
                <w:sz w:val="20"/>
              </w:rPr>
            </w:pPr>
            <w:r w:rsidRPr="000D622B">
              <w:rPr>
                <w:b/>
                <w:sz w:val="20"/>
              </w:rPr>
              <w:t>17.192</w:t>
            </w:r>
          </w:p>
        </w:tc>
        <w:tc>
          <w:tcPr>
            <w:tcW w:w="1134" w:type="dxa"/>
            <w:tcBorders>
              <w:left w:val="nil"/>
              <w:right w:val="nil"/>
            </w:tcBorders>
          </w:tcPr>
          <w:p w14:paraId="2272F2EA" w14:textId="77777777" w:rsidR="008E03B9" w:rsidRPr="000D622B" w:rsidRDefault="00DF04D8" w:rsidP="00684789">
            <w:pPr>
              <w:pStyle w:val="TableParagraph"/>
              <w:spacing w:before="1" w:line="240" w:lineRule="auto"/>
              <w:ind w:left="248" w:right="234"/>
              <w:jc w:val="both"/>
              <w:rPr>
                <w:b/>
                <w:sz w:val="20"/>
              </w:rPr>
            </w:pPr>
            <w:r w:rsidRPr="000D622B">
              <w:rPr>
                <w:b/>
                <w:sz w:val="20"/>
              </w:rPr>
              <w:t>24.135</w:t>
            </w:r>
          </w:p>
        </w:tc>
        <w:tc>
          <w:tcPr>
            <w:tcW w:w="1064" w:type="dxa"/>
            <w:tcBorders>
              <w:left w:val="nil"/>
              <w:right w:val="nil"/>
            </w:tcBorders>
          </w:tcPr>
          <w:p w14:paraId="2EDDB5E7" w14:textId="77777777" w:rsidR="008E03B9" w:rsidRPr="000D622B" w:rsidRDefault="00DF04D8" w:rsidP="00684789">
            <w:pPr>
              <w:pStyle w:val="TableParagraph"/>
              <w:spacing w:before="1" w:line="240" w:lineRule="auto"/>
              <w:ind w:left="270"/>
              <w:jc w:val="both"/>
              <w:rPr>
                <w:b/>
                <w:sz w:val="20"/>
              </w:rPr>
            </w:pPr>
            <w:r w:rsidRPr="000D622B">
              <w:rPr>
                <w:b/>
                <w:sz w:val="20"/>
              </w:rPr>
              <w:t>41.327</w:t>
            </w:r>
          </w:p>
        </w:tc>
        <w:tc>
          <w:tcPr>
            <w:tcW w:w="1353" w:type="dxa"/>
            <w:tcBorders>
              <w:left w:val="nil"/>
            </w:tcBorders>
          </w:tcPr>
          <w:p w14:paraId="0A982FEB" w14:textId="77777777" w:rsidR="008E03B9" w:rsidRPr="000D622B" w:rsidRDefault="00DF04D8" w:rsidP="00684789">
            <w:pPr>
              <w:pStyle w:val="TableParagraph"/>
              <w:spacing w:before="1" w:line="240" w:lineRule="auto"/>
              <w:ind w:left="198"/>
              <w:jc w:val="both"/>
              <w:rPr>
                <w:b/>
                <w:sz w:val="20"/>
              </w:rPr>
            </w:pPr>
            <w:r w:rsidRPr="000D622B">
              <w:rPr>
                <w:b/>
                <w:sz w:val="20"/>
              </w:rPr>
              <w:t>37,4%</w:t>
            </w:r>
          </w:p>
        </w:tc>
      </w:tr>
      <w:tr w:rsidR="008E03B9" w:rsidRPr="000D622B" w14:paraId="064D1A2A" w14:textId="77777777">
        <w:trPr>
          <w:trHeight w:val="1151"/>
        </w:trPr>
        <w:tc>
          <w:tcPr>
            <w:tcW w:w="3641" w:type="dxa"/>
            <w:tcBorders>
              <w:right w:val="nil"/>
            </w:tcBorders>
            <w:shd w:val="clear" w:color="auto" w:fill="E8E8E8"/>
          </w:tcPr>
          <w:p w14:paraId="57898818" w14:textId="77777777" w:rsidR="008E03B9" w:rsidRPr="000D622B" w:rsidRDefault="00DF04D8" w:rsidP="00684789">
            <w:pPr>
              <w:pStyle w:val="TableParagraph"/>
              <w:spacing w:line="300" w:lineRule="auto"/>
              <w:ind w:right="279"/>
              <w:jc w:val="both"/>
              <w:rPr>
                <w:b/>
                <w:sz w:val="20"/>
              </w:rPr>
            </w:pPr>
            <w:r w:rsidRPr="000D622B">
              <w:rPr>
                <w:b/>
                <w:sz w:val="20"/>
              </w:rPr>
              <w:t>Se ha sentido discriminado/a por</w:t>
            </w:r>
            <w:r w:rsidRPr="000D622B">
              <w:rPr>
                <w:b/>
                <w:spacing w:val="1"/>
                <w:sz w:val="20"/>
              </w:rPr>
              <w:t xml:space="preserve"> </w:t>
            </w:r>
            <w:r w:rsidRPr="000D622B">
              <w:rPr>
                <w:b/>
                <w:sz w:val="20"/>
              </w:rPr>
              <w:t>motivo</w:t>
            </w:r>
            <w:r w:rsidRPr="000D622B">
              <w:rPr>
                <w:b/>
                <w:spacing w:val="-5"/>
                <w:sz w:val="20"/>
              </w:rPr>
              <w:t xml:space="preserve"> </w:t>
            </w:r>
            <w:r w:rsidRPr="000D622B">
              <w:rPr>
                <w:b/>
                <w:sz w:val="20"/>
              </w:rPr>
              <w:t>de</w:t>
            </w:r>
            <w:r w:rsidRPr="000D622B">
              <w:rPr>
                <w:b/>
                <w:spacing w:val="-4"/>
                <w:sz w:val="20"/>
              </w:rPr>
              <w:t xml:space="preserve"> </w:t>
            </w:r>
            <w:r w:rsidRPr="000D622B">
              <w:rPr>
                <w:b/>
                <w:sz w:val="20"/>
              </w:rPr>
              <w:t>su</w:t>
            </w:r>
            <w:r w:rsidRPr="000D622B">
              <w:rPr>
                <w:b/>
                <w:spacing w:val="-4"/>
                <w:sz w:val="20"/>
              </w:rPr>
              <w:t xml:space="preserve"> </w:t>
            </w:r>
            <w:r w:rsidRPr="000D622B">
              <w:rPr>
                <w:b/>
                <w:sz w:val="20"/>
              </w:rPr>
              <w:t>discapacidad</w:t>
            </w:r>
            <w:r w:rsidRPr="000D622B">
              <w:rPr>
                <w:b/>
                <w:spacing w:val="-3"/>
                <w:sz w:val="20"/>
              </w:rPr>
              <w:t xml:space="preserve"> </w:t>
            </w:r>
            <w:r w:rsidRPr="000D622B">
              <w:rPr>
                <w:b/>
                <w:sz w:val="20"/>
              </w:rPr>
              <w:t>en</w:t>
            </w:r>
            <w:r w:rsidRPr="000D622B">
              <w:rPr>
                <w:b/>
                <w:spacing w:val="-5"/>
                <w:sz w:val="20"/>
              </w:rPr>
              <w:t xml:space="preserve"> </w:t>
            </w:r>
            <w:r w:rsidRPr="000D622B">
              <w:rPr>
                <w:b/>
                <w:sz w:val="20"/>
              </w:rPr>
              <w:t>sus</w:t>
            </w:r>
            <w:r w:rsidRPr="000D622B">
              <w:rPr>
                <w:b/>
                <w:spacing w:val="-52"/>
                <w:sz w:val="20"/>
              </w:rPr>
              <w:t xml:space="preserve"> </w:t>
            </w:r>
            <w:r w:rsidRPr="000D622B">
              <w:rPr>
                <w:b/>
                <w:sz w:val="20"/>
              </w:rPr>
              <w:t>relaciones</w:t>
            </w:r>
            <w:r w:rsidRPr="000D622B">
              <w:rPr>
                <w:b/>
                <w:spacing w:val="-1"/>
                <w:sz w:val="20"/>
              </w:rPr>
              <w:t xml:space="preserve"> </w:t>
            </w:r>
            <w:r w:rsidRPr="000D622B">
              <w:rPr>
                <w:b/>
                <w:sz w:val="20"/>
              </w:rPr>
              <w:t>sociales,</w:t>
            </w:r>
            <w:r w:rsidRPr="000D622B">
              <w:rPr>
                <w:b/>
                <w:spacing w:val="-3"/>
                <w:sz w:val="20"/>
              </w:rPr>
              <w:t xml:space="preserve"> </w:t>
            </w:r>
            <w:r w:rsidRPr="000D622B">
              <w:rPr>
                <w:b/>
                <w:sz w:val="20"/>
              </w:rPr>
              <w:t>tiempo</w:t>
            </w:r>
            <w:r w:rsidRPr="000D622B">
              <w:rPr>
                <w:b/>
                <w:spacing w:val="-2"/>
                <w:sz w:val="20"/>
              </w:rPr>
              <w:t xml:space="preserve"> </w:t>
            </w:r>
            <w:r w:rsidRPr="000D622B">
              <w:rPr>
                <w:b/>
                <w:sz w:val="20"/>
              </w:rPr>
              <w:t>libre,</w:t>
            </w:r>
          </w:p>
          <w:p w14:paraId="5236EF76" w14:textId="77777777" w:rsidR="008E03B9" w:rsidRPr="000D622B" w:rsidRDefault="00DF04D8" w:rsidP="00684789">
            <w:pPr>
              <w:pStyle w:val="TableParagraph"/>
              <w:spacing w:line="240" w:lineRule="auto"/>
              <w:jc w:val="both"/>
              <w:rPr>
                <w:b/>
                <w:sz w:val="20"/>
              </w:rPr>
            </w:pPr>
            <w:r w:rsidRPr="000D622B">
              <w:rPr>
                <w:b/>
                <w:sz w:val="20"/>
              </w:rPr>
              <w:t>viajes</w:t>
            </w:r>
          </w:p>
        </w:tc>
        <w:tc>
          <w:tcPr>
            <w:tcW w:w="1306" w:type="dxa"/>
            <w:tcBorders>
              <w:left w:val="nil"/>
              <w:right w:val="nil"/>
            </w:tcBorders>
            <w:shd w:val="clear" w:color="auto" w:fill="E8E8E8"/>
          </w:tcPr>
          <w:p w14:paraId="208D6D8B" w14:textId="77777777" w:rsidR="008E03B9" w:rsidRPr="000D622B" w:rsidRDefault="00DF04D8" w:rsidP="00684789">
            <w:pPr>
              <w:pStyle w:val="TableParagraph"/>
              <w:ind w:left="300"/>
              <w:jc w:val="both"/>
              <w:rPr>
                <w:b/>
                <w:sz w:val="20"/>
              </w:rPr>
            </w:pPr>
            <w:r w:rsidRPr="000D622B">
              <w:rPr>
                <w:b/>
                <w:sz w:val="20"/>
              </w:rPr>
              <w:t>4.150</w:t>
            </w:r>
          </w:p>
        </w:tc>
        <w:tc>
          <w:tcPr>
            <w:tcW w:w="1134" w:type="dxa"/>
            <w:tcBorders>
              <w:left w:val="nil"/>
              <w:right w:val="nil"/>
            </w:tcBorders>
            <w:shd w:val="clear" w:color="auto" w:fill="E8E8E8"/>
          </w:tcPr>
          <w:p w14:paraId="6CB021A5" w14:textId="77777777" w:rsidR="008E03B9" w:rsidRPr="000D622B" w:rsidRDefault="00DF04D8" w:rsidP="00684789">
            <w:pPr>
              <w:pStyle w:val="TableParagraph"/>
              <w:ind w:left="140" w:right="234"/>
              <w:jc w:val="both"/>
              <w:rPr>
                <w:b/>
                <w:sz w:val="20"/>
              </w:rPr>
            </w:pPr>
            <w:r w:rsidRPr="000D622B">
              <w:rPr>
                <w:b/>
                <w:sz w:val="20"/>
              </w:rPr>
              <w:t>3.379</w:t>
            </w:r>
          </w:p>
        </w:tc>
        <w:tc>
          <w:tcPr>
            <w:tcW w:w="1064" w:type="dxa"/>
            <w:tcBorders>
              <w:left w:val="nil"/>
              <w:right w:val="nil"/>
            </w:tcBorders>
            <w:shd w:val="clear" w:color="auto" w:fill="E8E8E8"/>
          </w:tcPr>
          <w:p w14:paraId="3C07A0F7" w14:textId="77777777" w:rsidR="008E03B9" w:rsidRPr="000D622B" w:rsidRDefault="00DF04D8" w:rsidP="00684789">
            <w:pPr>
              <w:pStyle w:val="TableParagraph"/>
              <w:ind w:left="270"/>
              <w:jc w:val="both"/>
              <w:rPr>
                <w:b/>
                <w:sz w:val="20"/>
              </w:rPr>
            </w:pPr>
            <w:r w:rsidRPr="000D622B">
              <w:rPr>
                <w:b/>
                <w:sz w:val="20"/>
              </w:rPr>
              <w:t>7.529</w:t>
            </w:r>
          </w:p>
        </w:tc>
        <w:tc>
          <w:tcPr>
            <w:tcW w:w="1353" w:type="dxa"/>
            <w:tcBorders>
              <w:left w:val="nil"/>
            </w:tcBorders>
            <w:shd w:val="clear" w:color="auto" w:fill="E8E8E8"/>
          </w:tcPr>
          <w:p w14:paraId="0BB6FE79" w14:textId="77777777" w:rsidR="008E03B9" w:rsidRPr="000D622B" w:rsidRDefault="00DF04D8" w:rsidP="00684789">
            <w:pPr>
              <w:pStyle w:val="TableParagraph"/>
              <w:ind w:left="198"/>
              <w:jc w:val="both"/>
              <w:rPr>
                <w:b/>
                <w:sz w:val="20"/>
              </w:rPr>
            </w:pPr>
            <w:r w:rsidRPr="000D622B">
              <w:rPr>
                <w:b/>
                <w:sz w:val="20"/>
              </w:rPr>
              <w:t>6,8%</w:t>
            </w:r>
          </w:p>
        </w:tc>
      </w:tr>
    </w:tbl>
    <w:p w14:paraId="56F16532"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INE,</w:t>
      </w:r>
      <w:r w:rsidRPr="000D622B">
        <w:rPr>
          <w:rFonts w:ascii="Arial" w:hAnsi="Arial" w:cs="Arial"/>
          <w:i/>
          <w:spacing w:val="-2"/>
          <w:sz w:val="20"/>
        </w:rPr>
        <w:t xml:space="preserve"> </w:t>
      </w:r>
      <w:r w:rsidRPr="000D622B">
        <w:rPr>
          <w:rFonts w:ascii="Arial" w:hAnsi="Arial" w:cs="Arial"/>
          <w:i/>
          <w:sz w:val="20"/>
        </w:rPr>
        <w:t>Encuesta</w:t>
      </w:r>
      <w:r w:rsidRPr="000D622B">
        <w:rPr>
          <w:rFonts w:ascii="Arial" w:hAnsi="Arial" w:cs="Arial"/>
          <w:i/>
          <w:spacing w:val="-1"/>
          <w:sz w:val="20"/>
        </w:rPr>
        <w:t xml:space="preserve"> </w:t>
      </w:r>
      <w:r w:rsidRPr="000D622B">
        <w:rPr>
          <w:rFonts w:ascii="Arial" w:hAnsi="Arial" w:cs="Arial"/>
          <w:i/>
          <w:sz w:val="20"/>
        </w:rPr>
        <w:t>sobre</w:t>
      </w:r>
      <w:r w:rsidRPr="000D622B">
        <w:rPr>
          <w:rFonts w:ascii="Arial" w:hAnsi="Arial" w:cs="Arial"/>
          <w:i/>
          <w:spacing w:val="-4"/>
          <w:sz w:val="20"/>
        </w:rPr>
        <w:t xml:space="preserve"> </w:t>
      </w:r>
      <w:r w:rsidRPr="000D622B">
        <w:rPr>
          <w:rFonts w:ascii="Arial" w:hAnsi="Arial" w:cs="Arial"/>
          <w:i/>
          <w:sz w:val="20"/>
        </w:rPr>
        <w:t>Discapacidad,</w:t>
      </w:r>
      <w:r w:rsidRPr="000D622B">
        <w:rPr>
          <w:rFonts w:ascii="Arial" w:hAnsi="Arial" w:cs="Arial"/>
          <w:i/>
          <w:spacing w:val="-3"/>
          <w:sz w:val="20"/>
        </w:rPr>
        <w:t xml:space="preserve"> </w:t>
      </w:r>
      <w:r w:rsidRPr="000D622B">
        <w:rPr>
          <w:rFonts w:ascii="Arial" w:hAnsi="Arial" w:cs="Arial"/>
          <w:i/>
          <w:sz w:val="20"/>
        </w:rPr>
        <w:t>Autonomía</w:t>
      </w:r>
      <w:r w:rsidRPr="000D622B">
        <w:rPr>
          <w:rFonts w:ascii="Arial" w:hAnsi="Arial" w:cs="Arial"/>
          <w:i/>
          <w:spacing w:val="-4"/>
          <w:sz w:val="20"/>
        </w:rPr>
        <w:t xml:space="preserve"> </w:t>
      </w:r>
      <w:r w:rsidRPr="000D622B">
        <w:rPr>
          <w:rFonts w:ascii="Arial" w:hAnsi="Arial" w:cs="Arial"/>
          <w:i/>
          <w:sz w:val="20"/>
        </w:rPr>
        <w:t>personal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3"/>
          <w:sz w:val="20"/>
        </w:rPr>
        <w:t xml:space="preserve"> </w:t>
      </w:r>
      <w:r w:rsidRPr="000D622B">
        <w:rPr>
          <w:rFonts w:ascii="Arial" w:hAnsi="Arial" w:cs="Arial"/>
          <w:i/>
          <w:sz w:val="20"/>
        </w:rPr>
        <w:t>situaciones</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Dependencia</w:t>
      </w:r>
      <w:r w:rsidRPr="000D622B">
        <w:rPr>
          <w:rFonts w:ascii="Arial" w:hAnsi="Arial" w:cs="Arial"/>
          <w:i/>
          <w:spacing w:val="-53"/>
          <w:sz w:val="20"/>
        </w:rPr>
        <w:t xml:space="preserve"> </w:t>
      </w:r>
      <w:r w:rsidRPr="000D622B">
        <w:rPr>
          <w:rFonts w:ascii="Arial" w:hAnsi="Arial" w:cs="Arial"/>
          <w:i/>
          <w:sz w:val="20"/>
        </w:rPr>
        <w:t>(EDAD,</w:t>
      </w:r>
      <w:r w:rsidRPr="000D622B">
        <w:rPr>
          <w:rFonts w:ascii="Arial" w:hAnsi="Arial" w:cs="Arial"/>
          <w:i/>
          <w:spacing w:val="1"/>
          <w:sz w:val="20"/>
        </w:rPr>
        <w:t xml:space="preserve"> </w:t>
      </w:r>
      <w:r w:rsidRPr="000D622B">
        <w:rPr>
          <w:rFonts w:ascii="Arial" w:hAnsi="Arial" w:cs="Arial"/>
          <w:i/>
          <w:sz w:val="20"/>
        </w:rPr>
        <w:t>2020).</w:t>
      </w:r>
    </w:p>
    <w:p w14:paraId="05C401E4" w14:textId="77777777" w:rsidR="008E03B9" w:rsidRPr="000D622B" w:rsidRDefault="008E03B9" w:rsidP="00684789">
      <w:pPr>
        <w:pStyle w:val="Textoindependiente"/>
        <w:jc w:val="both"/>
        <w:rPr>
          <w:rFonts w:ascii="Arial" w:hAnsi="Arial" w:cs="Arial"/>
          <w:i/>
          <w:sz w:val="22"/>
        </w:rPr>
      </w:pPr>
    </w:p>
    <w:p w14:paraId="2C3032D2" w14:textId="24BFB35B" w:rsidR="008E03B9" w:rsidRPr="000D622B" w:rsidRDefault="00DF04D8" w:rsidP="00F73A42">
      <w:pPr>
        <w:pStyle w:val="Textoindependiente"/>
        <w:spacing w:line="300" w:lineRule="auto"/>
        <w:ind w:left="122" w:right="1252"/>
        <w:jc w:val="both"/>
        <w:rPr>
          <w:rFonts w:ascii="Arial" w:hAnsi="Arial" w:cs="Arial"/>
        </w:rPr>
      </w:pPr>
      <w:r w:rsidRPr="000D622B">
        <w:rPr>
          <w:rFonts w:ascii="Arial" w:hAnsi="Arial" w:cs="Arial"/>
        </w:rPr>
        <w:t>A partir de datos de la Encuesta de Integración Social y Salud que se realizó en 2012, las</w:t>
      </w:r>
      <w:r w:rsidRPr="000D622B">
        <w:rPr>
          <w:rFonts w:ascii="Arial" w:hAnsi="Arial" w:cs="Arial"/>
          <w:spacing w:val="-56"/>
        </w:rPr>
        <w:t xml:space="preserve"> </w:t>
      </w:r>
      <w:r w:rsidRPr="000D622B">
        <w:rPr>
          <w:rFonts w:ascii="Arial" w:hAnsi="Arial" w:cs="Arial"/>
        </w:rPr>
        <w:t>principales</w:t>
      </w:r>
      <w:r w:rsidRPr="000D622B">
        <w:rPr>
          <w:rFonts w:ascii="Arial" w:hAnsi="Arial" w:cs="Arial"/>
          <w:spacing w:val="-1"/>
        </w:rPr>
        <w:t xml:space="preserve"> </w:t>
      </w:r>
      <w:r w:rsidRPr="000D622B">
        <w:rPr>
          <w:rFonts w:ascii="Arial" w:hAnsi="Arial" w:cs="Arial"/>
        </w:rPr>
        <w:t>barreras</w:t>
      </w:r>
      <w:r w:rsidRPr="000D622B">
        <w:rPr>
          <w:rFonts w:ascii="Arial" w:hAnsi="Arial" w:cs="Arial"/>
          <w:spacing w:val="-1"/>
        </w:rPr>
        <w:t xml:space="preserve"> </w:t>
      </w:r>
      <w:r w:rsidRPr="000D622B">
        <w:rPr>
          <w:rFonts w:ascii="Arial" w:hAnsi="Arial" w:cs="Arial"/>
        </w:rPr>
        <w:t>que encuentran</w:t>
      </w:r>
      <w:r w:rsidRPr="000D622B">
        <w:rPr>
          <w:rFonts w:ascii="Arial" w:hAnsi="Arial" w:cs="Arial"/>
          <w:spacing w:val="-1"/>
        </w:rPr>
        <w:t xml:space="preserve"> </w:t>
      </w:r>
      <w:r w:rsidRPr="000D622B">
        <w:rPr>
          <w:rFonts w:ascii="Arial" w:hAnsi="Arial" w:cs="Arial"/>
        </w:rPr>
        <w:t>en este</w:t>
      </w:r>
      <w:r w:rsidRPr="000D622B">
        <w:rPr>
          <w:rFonts w:ascii="Arial" w:hAnsi="Arial" w:cs="Arial"/>
          <w:spacing w:val="-1"/>
        </w:rPr>
        <w:t xml:space="preserve"> </w:t>
      </w:r>
      <w:r w:rsidRPr="000D622B">
        <w:rPr>
          <w:rFonts w:ascii="Arial" w:hAnsi="Arial" w:cs="Arial"/>
        </w:rPr>
        <w:t>ámbito</w:t>
      </w:r>
      <w:r w:rsidRPr="000D622B">
        <w:rPr>
          <w:rFonts w:ascii="Arial" w:hAnsi="Arial" w:cs="Arial"/>
          <w:spacing w:val="-4"/>
        </w:rPr>
        <w:t xml:space="preserve"> </w:t>
      </w:r>
      <w:r w:rsidRPr="000D622B">
        <w:rPr>
          <w:rFonts w:ascii="Arial" w:hAnsi="Arial" w:cs="Arial"/>
        </w:rPr>
        <w:t>son</w:t>
      </w:r>
      <w:r w:rsidRPr="000D622B">
        <w:rPr>
          <w:rFonts w:ascii="Arial" w:hAnsi="Arial" w:cs="Arial"/>
          <w:spacing w:val="-1"/>
        </w:rPr>
        <w:t xml:space="preserve"> </w:t>
      </w:r>
      <w:r w:rsidRPr="000D622B">
        <w:rPr>
          <w:rFonts w:ascii="Arial" w:hAnsi="Arial" w:cs="Arial"/>
        </w:rPr>
        <w:t>para</w:t>
      </w:r>
      <w:r w:rsidRPr="000D622B">
        <w:rPr>
          <w:rFonts w:ascii="Arial" w:hAnsi="Arial" w:cs="Arial"/>
          <w:spacing w:val="-1"/>
        </w:rPr>
        <w:t xml:space="preserve"> </w:t>
      </w:r>
      <w:r w:rsidRPr="000D622B">
        <w:rPr>
          <w:rFonts w:ascii="Arial" w:hAnsi="Arial" w:cs="Arial"/>
        </w:rPr>
        <w:t>de salir</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casa</w:t>
      </w:r>
      <w:r w:rsidRPr="000D622B">
        <w:rPr>
          <w:rFonts w:ascii="Arial" w:hAnsi="Arial" w:cs="Arial"/>
          <w:spacing w:val="-3"/>
        </w:rPr>
        <w:t xml:space="preserve"> </w:t>
      </w:r>
      <w:r w:rsidRPr="000D622B">
        <w:rPr>
          <w:rFonts w:ascii="Arial" w:hAnsi="Arial" w:cs="Arial"/>
        </w:rPr>
        <w:t>(86,4%)</w:t>
      </w:r>
      <w:r w:rsidRPr="000D622B">
        <w:rPr>
          <w:rFonts w:ascii="Arial" w:hAnsi="Arial" w:cs="Arial"/>
          <w:spacing w:val="-2"/>
        </w:rPr>
        <w:t xml:space="preserve"> </w:t>
      </w:r>
      <w:r w:rsidRPr="000D622B">
        <w:rPr>
          <w:rFonts w:ascii="Arial" w:hAnsi="Arial" w:cs="Arial"/>
        </w:rPr>
        <w:t>y</w:t>
      </w:r>
      <w:r w:rsidR="00F73A42" w:rsidRPr="000D622B">
        <w:rPr>
          <w:rFonts w:ascii="Arial" w:hAnsi="Arial" w:cs="Arial"/>
        </w:rPr>
        <w:t xml:space="preserve"> </w:t>
      </w:r>
      <w:r w:rsidRPr="000D622B">
        <w:rPr>
          <w:rFonts w:ascii="Arial" w:hAnsi="Arial" w:cs="Arial"/>
        </w:rPr>
        <w:t>actividades de ocio (86,1%). Son, también significativas las barreras asociadas a la movilidad</w:t>
      </w:r>
      <w:r w:rsidRPr="000D622B">
        <w:rPr>
          <w:rFonts w:ascii="Arial" w:hAnsi="Arial" w:cs="Arial"/>
          <w:spacing w:val="-56"/>
        </w:rPr>
        <w:t xml:space="preserve"> </w:t>
      </w:r>
      <w:r w:rsidRPr="000D622B">
        <w:rPr>
          <w:rFonts w:ascii="Arial" w:hAnsi="Arial" w:cs="Arial"/>
        </w:rPr>
        <w:t>para</w:t>
      </w:r>
      <w:r w:rsidRPr="000D622B">
        <w:rPr>
          <w:rFonts w:ascii="Arial" w:hAnsi="Arial" w:cs="Arial"/>
          <w:spacing w:val="-2"/>
        </w:rPr>
        <w:t xml:space="preserve"> </w:t>
      </w:r>
      <w:r w:rsidRPr="000D622B">
        <w:rPr>
          <w:rFonts w:ascii="Arial" w:hAnsi="Arial" w:cs="Arial"/>
        </w:rPr>
        <w:t>acceder</w:t>
      </w:r>
      <w:r w:rsidRPr="000D622B">
        <w:rPr>
          <w:rFonts w:ascii="Arial" w:hAnsi="Arial" w:cs="Arial"/>
          <w:spacing w:val="-1"/>
        </w:rPr>
        <w:t xml:space="preserve"> </w:t>
      </w:r>
      <w:r w:rsidRPr="000D622B">
        <w:rPr>
          <w:rFonts w:ascii="Arial" w:hAnsi="Arial" w:cs="Arial"/>
        </w:rPr>
        <w:t>a</w:t>
      </w:r>
      <w:r w:rsidRPr="000D622B">
        <w:rPr>
          <w:rFonts w:ascii="Arial" w:hAnsi="Arial" w:cs="Arial"/>
          <w:spacing w:val="-2"/>
        </w:rPr>
        <w:t xml:space="preserve"> </w:t>
      </w:r>
      <w:r w:rsidRPr="000D622B">
        <w:rPr>
          <w:rFonts w:ascii="Arial" w:hAnsi="Arial" w:cs="Arial"/>
        </w:rPr>
        <w:t>determinados</w:t>
      </w:r>
      <w:r w:rsidRPr="000D622B">
        <w:rPr>
          <w:rFonts w:ascii="Arial" w:hAnsi="Arial" w:cs="Arial"/>
          <w:spacing w:val="-1"/>
        </w:rPr>
        <w:t xml:space="preserve"> </w:t>
      </w:r>
      <w:r w:rsidRPr="000D622B">
        <w:rPr>
          <w:rFonts w:ascii="Arial" w:hAnsi="Arial" w:cs="Arial"/>
        </w:rPr>
        <w:t>derechos,</w:t>
      </w:r>
      <w:r w:rsidRPr="000D622B">
        <w:rPr>
          <w:rFonts w:ascii="Arial" w:hAnsi="Arial" w:cs="Arial"/>
          <w:spacing w:val="-2"/>
        </w:rPr>
        <w:t xml:space="preserve"> </w:t>
      </w:r>
      <w:r w:rsidRPr="000D622B">
        <w:rPr>
          <w:rFonts w:ascii="Arial" w:hAnsi="Arial" w:cs="Arial"/>
        </w:rPr>
        <w:t>como</w:t>
      </w:r>
      <w:r w:rsidRPr="000D622B">
        <w:rPr>
          <w:rFonts w:ascii="Arial" w:hAnsi="Arial" w:cs="Arial"/>
          <w:spacing w:val="-2"/>
        </w:rPr>
        <w:t xml:space="preserve"> </w:t>
      </w:r>
      <w:r w:rsidRPr="000D622B">
        <w:rPr>
          <w:rFonts w:ascii="Arial" w:hAnsi="Arial" w:cs="Arial"/>
        </w:rPr>
        <w:t>el empleo</w:t>
      </w:r>
      <w:r w:rsidRPr="000D622B">
        <w:rPr>
          <w:rFonts w:ascii="Arial" w:hAnsi="Arial" w:cs="Arial"/>
          <w:spacing w:val="-1"/>
        </w:rPr>
        <w:t xml:space="preserve"> </w:t>
      </w:r>
      <w:r w:rsidRPr="000D622B">
        <w:rPr>
          <w:rFonts w:ascii="Arial" w:hAnsi="Arial" w:cs="Arial"/>
        </w:rPr>
        <w:t>(44,4%)</w:t>
      </w:r>
      <w:r w:rsidRPr="000D622B">
        <w:rPr>
          <w:rFonts w:ascii="Arial" w:hAnsi="Arial" w:cs="Arial"/>
          <w:spacing w:val="-3"/>
        </w:rPr>
        <w:t xml:space="preserve"> </w:t>
      </w:r>
      <w:r w:rsidRPr="000D622B">
        <w:rPr>
          <w:rFonts w:ascii="Arial" w:hAnsi="Arial" w:cs="Arial"/>
        </w:rPr>
        <w:t>o</w:t>
      </w:r>
      <w:r w:rsidRPr="000D622B">
        <w:rPr>
          <w:rFonts w:ascii="Arial" w:hAnsi="Arial" w:cs="Arial"/>
          <w:spacing w:val="-1"/>
        </w:rPr>
        <w:t xml:space="preserve"> </w:t>
      </w:r>
      <w:r w:rsidRPr="000D622B">
        <w:rPr>
          <w:rFonts w:ascii="Arial" w:hAnsi="Arial" w:cs="Arial"/>
        </w:rPr>
        <w:t>a</w:t>
      </w:r>
      <w:r w:rsidRPr="000D622B">
        <w:rPr>
          <w:rFonts w:ascii="Arial" w:hAnsi="Arial" w:cs="Arial"/>
          <w:spacing w:val="-2"/>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educación</w:t>
      </w:r>
      <w:r w:rsidRPr="000D622B">
        <w:rPr>
          <w:rFonts w:ascii="Arial" w:hAnsi="Arial" w:cs="Arial"/>
          <w:spacing w:val="-1"/>
        </w:rPr>
        <w:t xml:space="preserve"> </w:t>
      </w:r>
      <w:r w:rsidRPr="000D622B">
        <w:rPr>
          <w:rFonts w:ascii="Arial" w:hAnsi="Arial" w:cs="Arial"/>
        </w:rPr>
        <w:t>(29,9%).</w:t>
      </w:r>
    </w:p>
    <w:p w14:paraId="501A6ABE" w14:textId="77777777" w:rsidR="008E03B9" w:rsidRPr="000D622B" w:rsidRDefault="00DF04D8" w:rsidP="00684789">
      <w:pPr>
        <w:pStyle w:val="Ttulo5"/>
        <w:spacing w:after="58"/>
        <w:jc w:val="both"/>
      </w:pPr>
      <w:r w:rsidRPr="000D622B">
        <w:t>Tabla 77.</w:t>
      </w:r>
      <w:r w:rsidRPr="000D622B">
        <w:rPr>
          <w:spacing w:val="1"/>
        </w:rPr>
        <w:t xml:space="preserve"> </w:t>
      </w:r>
      <w:r w:rsidRPr="000D622B">
        <w:t>Población con discapacidad que encuentra barreras para ciertas</w:t>
      </w:r>
      <w:r w:rsidRPr="000D622B">
        <w:rPr>
          <w:spacing w:val="-59"/>
        </w:rPr>
        <w:t xml:space="preserve"> </w:t>
      </w:r>
      <w:r w:rsidRPr="000D622B">
        <w:t>actividades.</w:t>
      </w:r>
      <w:r w:rsidRPr="000D622B">
        <w:rPr>
          <w:spacing w:val="-2"/>
        </w:rPr>
        <w:t xml:space="preserve"> </w:t>
      </w:r>
      <w:r w:rsidRPr="000D622B">
        <w:t>Porcentajes.</w:t>
      </w:r>
      <w:r w:rsidRPr="000D622B">
        <w:rPr>
          <w:spacing w:val="1"/>
        </w:rPr>
        <w:t xml:space="preserve"> </w:t>
      </w:r>
      <w:r w:rsidRPr="000D622B">
        <w:t>Extremadura,</w:t>
      </w:r>
      <w:r w:rsidRPr="000D622B">
        <w:rPr>
          <w:spacing w:val="-1"/>
        </w:rPr>
        <w:t xml:space="preserve"> </w:t>
      </w:r>
      <w:r w:rsidRPr="000D622B">
        <w:t>2012.</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6033"/>
        <w:gridCol w:w="2736"/>
      </w:tblGrid>
      <w:tr w:rsidR="008E03B9" w:rsidRPr="000D622B" w14:paraId="75B5C133" w14:textId="77777777">
        <w:trPr>
          <w:trHeight w:val="340"/>
        </w:trPr>
        <w:tc>
          <w:tcPr>
            <w:tcW w:w="6033" w:type="dxa"/>
            <w:tcBorders>
              <w:right w:val="nil"/>
            </w:tcBorders>
            <w:shd w:val="clear" w:color="auto" w:fill="A4A4A4"/>
          </w:tcPr>
          <w:p w14:paraId="207DEDAA" w14:textId="77777777" w:rsidR="008E03B9" w:rsidRPr="000D622B" w:rsidRDefault="00DF04D8" w:rsidP="00684789">
            <w:pPr>
              <w:pStyle w:val="TableParagraph"/>
              <w:spacing w:before="1" w:line="240" w:lineRule="auto"/>
              <w:jc w:val="both"/>
              <w:rPr>
                <w:b/>
                <w:sz w:val="20"/>
              </w:rPr>
            </w:pPr>
            <w:r w:rsidRPr="000D622B">
              <w:rPr>
                <w:b/>
                <w:sz w:val="20"/>
              </w:rPr>
              <w:t>Barreras</w:t>
            </w:r>
          </w:p>
        </w:tc>
        <w:tc>
          <w:tcPr>
            <w:tcW w:w="2736" w:type="dxa"/>
            <w:tcBorders>
              <w:left w:val="nil"/>
            </w:tcBorders>
            <w:shd w:val="clear" w:color="auto" w:fill="A4A4A4"/>
          </w:tcPr>
          <w:p w14:paraId="1A136927" w14:textId="77777777" w:rsidR="008E03B9" w:rsidRPr="000D622B" w:rsidRDefault="00DF04D8" w:rsidP="00684789">
            <w:pPr>
              <w:pStyle w:val="TableParagraph"/>
              <w:spacing w:before="1" w:line="240" w:lineRule="auto"/>
              <w:ind w:left="1134"/>
              <w:jc w:val="both"/>
              <w:rPr>
                <w:b/>
                <w:sz w:val="20"/>
              </w:rPr>
            </w:pPr>
            <w:r w:rsidRPr="000D622B">
              <w:rPr>
                <w:b/>
                <w:sz w:val="20"/>
              </w:rPr>
              <w:t>Porcentaje</w:t>
            </w:r>
          </w:p>
        </w:tc>
      </w:tr>
      <w:tr w:rsidR="008E03B9" w:rsidRPr="000D622B" w14:paraId="419DB381" w14:textId="77777777">
        <w:trPr>
          <w:trHeight w:val="340"/>
        </w:trPr>
        <w:tc>
          <w:tcPr>
            <w:tcW w:w="6033" w:type="dxa"/>
            <w:tcBorders>
              <w:right w:val="nil"/>
            </w:tcBorders>
            <w:shd w:val="clear" w:color="auto" w:fill="E8E8E8"/>
          </w:tcPr>
          <w:p w14:paraId="58C1BF08" w14:textId="77777777" w:rsidR="008E03B9" w:rsidRPr="000D622B" w:rsidRDefault="00DF04D8" w:rsidP="00684789">
            <w:pPr>
              <w:pStyle w:val="TableParagraph"/>
              <w:spacing w:before="1" w:line="240" w:lineRule="auto"/>
              <w:jc w:val="both"/>
              <w:rPr>
                <w:b/>
                <w:sz w:val="20"/>
              </w:rPr>
            </w:pPr>
            <w:r w:rsidRPr="000D622B">
              <w:rPr>
                <w:b/>
                <w:sz w:val="20"/>
              </w:rPr>
              <w:t>Barreras</w:t>
            </w:r>
            <w:r w:rsidRPr="000D622B">
              <w:rPr>
                <w:b/>
                <w:spacing w:val="-5"/>
                <w:sz w:val="20"/>
              </w:rPr>
              <w:t xml:space="preserve"> </w:t>
            </w:r>
            <w:r w:rsidRPr="000D622B">
              <w:rPr>
                <w:b/>
                <w:sz w:val="20"/>
              </w:rPr>
              <w:t>para</w:t>
            </w:r>
            <w:r w:rsidRPr="000D622B">
              <w:rPr>
                <w:b/>
                <w:spacing w:val="-2"/>
                <w:sz w:val="20"/>
              </w:rPr>
              <w:t xml:space="preserve"> </w:t>
            </w:r>
            <w:r w:rsidRPr="000D622B">
              <w:rPr>
                <w:b/>
                <w:sz w:val="20"/>
              </w:rPr>
              <w:t>salir</w:t>
            </w:r>
            <w:r w:rsidRPr="000D622B">
              <w:rPr>
                <w:b/>
                <w:spacing w:val="-4"/>
                <w:sz w:val="20"/>
              </w:rPr>
              <w:t xml:space="preserve"> </w:t>
            </w:r>
            <w:r w:rsidRPr="000D622B">
              <w:rPr>
                <w:b/>
                <w:sz w:val="20"/>
              </w:rPr>
              <w:t>de</w:t>
            </w:r>
            <w:r w:rsidRPr="000D622B">
              <w:rPr>
                <w:b/>
                <w:spacing w:val="-1"/>
                <w:sz w:val="20"/>
              </w:rPr>
              <w:t xml:space="preserve"> </w:t>
            </w:r>
            <w:r w:rsidRPr="000D622B">
              <w:rPr>
                <w:b/>
                <w:sz w:val="20"/>
              </w:rPr>
              <w:t>casa’</w:t>
            </w:r>
          </w:p>
        </w:tc>
        <w:tc>
          <w:tcPr>
            <w:tcW w:w="2736" w:type="dxa"/>
            <w:tcBorders>
              <w:left w:val="nil"/>
            </w:tcBorders>
            <w:shd w:val="clear" w:color="auto" w:fill="E8E8E8"/>
          </w:tcPr>
          <w:p w14:paraId="1BCA7957" w14:textId="77777777" w:rsidR="008E03B9" w:rsidRPr="000D622B" w:rsidRDefault="00DF04D8" w:rsidP="00684789">
            <w:pPr>
              <w:pStyle w:val="TableParagraph"/>
              <w:spacing w:before="1" w:line="240" w:lineRule="auto"/>
              <w:ind w:left="1134"/>
              <w:jc w:val="both"/>
              <w:rPr>
                <w:b/>
                <w:sz w:val="20"/>
              </w:rPr>
            </w:pPr>
            <w:r w:rsidRPr="000D622B">
              <w:rPr>
                <w:b/>
                <w:sz w:val="20"/>
              </w:rPr>
              <w:t>86,4%</w:t>
            </w:r>
          </w:p>
        </w:tc>
      </w:tr>
      <w:tr w:rsidR="008E03B9" w:rsidRPr="000D622B" w14:paraId="535B11DD" w14:textId="77777777">
        <w:trPr>
          <w:trHeight w:val="340"/>
        </w:trPr>
        <w:tc>
          <w:tcPr>
            <w:tcW w:w="6033" w:type="dxa"/>
            <w:tcBorders>
              <w:right w:val="nil"/>
            </w:tcBorders>
          </w:tcPr>
          <w:p w14:paraId="59FC3ED8" w14:textId="77777777" w:rsidR="008E03B9" w:rsidRPr="000D622B" w:rsidRDefault="00DF04D8" w:rsidP="00684789">
            <w:pPr>
              <w:pStyle w:val="TableParagraph"/>
              <w:spacing w:before="1" w:line="240" w:lineRule="auto"/>
              <w:jc w:val="both"/>
              <w:rPr>
                <w:b/>
                <w:sz w:val="20"/>
              </w:rPr>
            </w:pPr>
            <w:r w:rsidRPr="000D622B">
              <w:rPr>
                <w:b/>
                <w:sz w:val="20"/>
              </w:rPr>
              <w:t>Barreras</w:t>
            </w:r>
            <w:r w:rsidRPr="000D622B">
              <w:rPr>
                <w:b/>
                <w:spacing w:val="-6"/>
                <w:sz w:val="20"/>
              </w:rPr>
              <w:t xml:space="preserve"> </w:t>
            </w:r>
            <w:r w:rsidRPr="000D622B">
              <w:rPr>
                <w:b/>
                <w:sz w:val="20"/>
              </w:rPr>
              <w:t>para</w:t>
            </w:r>
            <w:r w:rsidRPr="000D622B">
              <w:rPr>
                <w:b/>
                <w:spacing w:val="-5"/>
                <w:sz w:val="20"/>
              </w:rPr>
              <w:t xml:space="preserve"> </w:t>
            </w:r>
            <w:r w:rsidRPr="000D622B">
              <w:rPr>
                <w:b/>
                <w:sz w:val="20"/>
              </w:rPr>
              <w:t>usar</w:t>
            </w:r>
            <w:r w:rsidRPr="000D622B">
              <w:rPr>
                <w:b/>
                <w:spacing w:val="-5"/>
                <w:sz w:val="20"/>
              </w:rPr>
              <w:t xml:space="preserve"> </w:t>
            </w:r>
            <w:r w:rsidRPr="000D622B">
              <w:rPr>
                <w:b/>
                <w:sz w:val="20"/>
              </w:rPr>
              <w:t>transporte’</w:t>
            </w:r>
          </w:p>
        </w:tc>
        <w:tc>
          <w:tcPr>
            <w:tcW w:w="2736" w:type="dxa"/>
            <w:tcBorders>
              <w:left w:val="nil"/>
            </w:tcBorders>
          </w:tcPr>
          <w:p w14:paraId="3D03BC49" w14:textId="77777777" w:rsidR="008E03B9" w:rsidRPr="000D622B" w:rsidRDefault="00DF04D8" w:rsidP="00684789">
            <w:pPr>
              <w:pStyle w:val="TableParagraph"/>
              <w:spacing w:before="1" w:line="240" w:lineRule="auto"/>
              <w:ind w:left="1134"/>
              <w:jc w:val="both"/>
              <w:rPr>
                <w:b/>
                <w:sz w:val="20"/>
              </w:rPr>
            </w:pPr>
            <w:r w:rsidRPr="000D622B">
              <w:rPr>
                <w:b/>
                <w:sz w:val="20"/>
              </w:rPr>
              <w:t>58,7%</w:t>
            </w:r>
          </w:p>
        </w:tc>
      </w:tr>
      <w:tr w:rsidR="008E03B9" w:rsidRPr="000D622B" w14:paraId="185DBF3C" w14:textId="77777777">
        <w:trPr>
          <w:trHeight w:val="340"/>
        </w:trPr>
        <w:tc>
          <w:tcPr>
            <w:tcW w:w="6033" w:type="dxa"/>
            <w:tcBorders>
              <w:right w:val="nil"/>
            </w:tcBorders>
            <w:shd w:val="clear" w:color="auto" w:fill="E8E8E8"/>
          </w:tcPr>
          <w:p w14:paraId="67C920DA" w14:textId="77777777" w:rsidR="008E03B9" w:rsidRPr="000D622B" w:rsidRDefault="00DF04D8" w:rsidP="00684789">
            <w:pPr>
              <w:pStyle w:val="TableParagraph"/>
              <w:spacing w:before="1" w:line="240" w:lineRule="auto"/>
              <w:jc w:val="both"/>
              <w:rPr>
                <w:b/>
                <w:sz w:val="20"/>
              </w:rPr>
            </w:pPr>
            <w:r w:rsidRPr="000D622B">
              <w:rPr>
                <w:b/>
                <w:sz w:val="20"/>
              </w:rPr>
              <w:t>Barreras</w:t>
            </w:r>
            <w:r w:rsidRPr="000D622B">
              <w:rPr>
                <w:b/>
                <w:spacing w:val="-6"/>
                <w:sz w:val="20"/>
              </w:rPr>
              <w:t xml:space="preserve"> </w:t>
            </w:r>
            <w:r w:rsidRPr="000D622B">
              <w:rPr>
                <w:b/>
                <w:sz w:val="20"/>
              </w:rPr>
              <w:t>para</w:t>
            </w:r>
            <w:r w:rsidRPr="000D622B">
              <w:rPr>
                <w:b/>
                <w:spacing w:val="-3"/>
                <w:sz w:val="20"/>
              </w:rPr>
              <w:t xml:space="preserve"> </w:t>
            </w:r>
            <w:r w:rsidRPr="000D622B">
              <w:rPr>
                <w:b/>
                <w:sz w:val="20"/>
              </w:rPr>
              <w:t>acceder</w:t>
            </w:r>
            <w:r w:rsidRPr="000D622B">
              <w:rPr>
                <w:b/>
                <w:spacing w:val="-3"/>
                <w:sz w:val="20"/>
              </w:rPr>
              <w:t xml:space="preserve"> </w:t>
            </w:r>
            <w:r w:rsidRPr="000D622B">
              <w:rPr>
                <w:b/>
                <w:sz w:val="20"/>
              </w:rPr>
              <w:t>y</w:t>
            </w:r>
            <w:r w:rsidRPr="000D622B">
              <w:rPr>
                <w:b/>
                <w:spacing w:val="-3"/>
                <w:sz w:val="20"/>
              </w:rPr>
              <w:t xml:space="preserve"> </w:t>
            </w:r>
            <w:r w:rsidRPr="000D622B">
              <w:rPr>
                <w:b/>
                <w:sz w:val="20"/>
              </w:rPr>
              <w:t>moverse</w:t>
            </w:r>
            <w:r w:rsidRPr="000D622B">
              <w:rPr>
                <w:b/>
                <w:spacing w:val="-5"/>
                <w:sz w:val="20"/>
              </w:rPr>
              <w:t xml:space="preserve"> </w:t>
            </w:r>
            <w:r w:rsidRPr="000D622B">
              <w:rPr>
                <w:b/>
                <w:sz w:val="20"/>
              </w:rPr>
              <w:t>por</w:t>
            </w:r>
            <w:r w:rsidRPr="000D622B">
              <w:rPr>
                <w:b/>
                <w:spacing w:val="-2"/>
                <w:sz w:val="20"/>
              </w:rPr>
              <w:t xml:space="preserve"> </w:t>
            </w:r>
            <w:r w:rsidRPr="000D622B">
              <w:rPr>
                <w:b/>
                <w:sz w:val="20"/>
              </w:rPr>
              <w:t>los</w:t>
            </w:r>
            <w:r w:rsidRPr="000D622B">
              <w:rPr>
                <w:b/>
                <w:spacing w:val="-5"/>
                <w:sz w:val="20"/>
              </w:rPr>
              <w:t xml:space="preserve"> </w:t>
            </w:r>
            <w:r w:rsidRPr="000D622B">
              <w:rPr>
                <w:b/>
                <w:sz w:val="20"/>
              </w:rPr>
              <w:t>edificios’</w:t>
            </w:r>
          </w:p>
        </w:tc>
        <w:tc>
          <w:tcPr>
            <w:tcW w:w="2736" w:type="dxa"/>
            <w:tcBorders>
              <w:left w:val="nil"/>
            </w:tcBorders>
            <w:shd w:val="clear" w:color="auto" w:fill="E8E8E8"/>
          </w:tcPr>
          <w:p w14:paraId="29FE35AC" w14:textId="77777777" w:rsidR="008E03B9" w:rsidRPr="000D622B" w:rsidRDefault="00DF04D8" w:rsidP="00684789">
            <w:pPr>
              <w:pStyle w:val="TableParagraph"/>
              <w:spacing w:before="1" w:line="240" w:lineRule="auto"/>
              <w:ind w:left="1134"/>
              <w:jc w:val="both"/>
              <w:rPr>
                <w:b/>
                <w:sz w:val="20"/>
              </w:rPr>
            </w:pPr>
            <w:r w:rsidRPr="000D622B">
              <w:rPr>
                <w:b/>
                <w:sz w:val="20"/>
              </w:rPr>
              <w:t>58,2%</w:t>
            </w:r>
          </w:p>
        </w:tc>
      </w:tr>
      <w:tr w:rsidR="008E03B9" w:rsidRPr="000D622B" w14:paraId="66D1EDF6" w14:textId="77777777">
        <w:trPr>
          <w:trHeight w:val="340"/>
        </w:trPr>
        <w:tc>
          <w:tcPr>
            <w:tcW w:w="6033" w:type="dxa"/>
            <w:tcBorders>
              <w:right w:val="nil"/>
            </w:tcBorders>
          </w:tcPr>
          <w:p w14:paraId="5F7E19AA" w14:textId="77777777" w:rsidR="008E03B9" w:rsidRPr="000D622B" w:rsidRDefault="00DF04D8" w:rsidP="00684789">
            <w:pPr>
              <w:pStyle w:val="TableParagraph"/>
              <w:spacing w:before="2" w:line="240" w:lineRule="auto"/>
              <w:jc w:val="both"/>
              <w:rPr>
                <w:b/>
                <w:sz w:val="20"/>
              </w:rPr>
            </w:pPr>
            <w:r w:rsidRPr="000D622B">
              <w:rPr>
                <w:b/>
                <w:sz w:val="20"/>
              </w:rPr>
              <w:t>Barreras</w:t>
            </w:r>
            <w:r w:rsidRPr="000D622B">
              <w:rPr>
                <w:b/>
                <w:spacing w:val="-5"/>
                <w:sz w:val="20"/>
              </w:rPr>
              <w:t xml:space="preserve"> </w:t>
            </w:r>
            <w:r w:rsidRPr="000D622B">
              <w:rPr>
                <w:b/>
                <w:sz w:val="20"/>
              </w:rPr>
              <w:t>para</w:t>
            </w:r>
            <w:r w:rsidRPr="000D622B">
              <w:rPr>
                <w:b/>
                <w:spacing w:val="-3"/>
                <w:sz w:val="20"/>
              </w:rPr>
              <w:t xml:space="preserve"> </w:t>
            </w:r>
            <w:r w:rsidRPr="000D622B">
              <w:rPr>
                <w:b/>
                <w:sz w:val="20"/>
              </w:rPr>
              <w:t>actividades</w:t>
            </w:r>
            <w:r w:rsidRPr="000D622B">
              <w:rPr>
                <w:b/>
                <w:spacing w:val="-1"/>
                <w:sz w:val="20"/>
              </w:rPr>
              <w:t xml:space="preserve"> </w:t>
            </w:r>
            <w:r w:rsidRPr="000D622B">
              <w:rPr>
                <w:b/>
                <w:sz w:val="20"/>
              </w:rPr>
              <w:t>formativas’</w:t>
            </w:r>
          </w:p>
        </w:tc>
        <w:tc>
          <w:tcPr>
            <w:tcW w:w="2736" w:type="dxa"/>
            <w:tcBorders>
              <w:left w:val="nil"/>
            </w:tcBorders>
          </w:tcPr>
          <w:p w14:paraId="03AB89CB" w14:textId="77777777" w:rsidR="008E03B9" w:rsidRPr="000D622B" w:rsidRDefault="00DF04D8" w:rsidP="00684789">
            <w:pPr>
              <w:pStyle w:val="TableParagraph"/>
              <w:spacing w:before="2" w:line="240" w:lineRule="auto"/>
              <w:ind w:left="1134"/>
              <w:jc w:val="both"/>
              <w:rPr>
                <w:b/>
                <w:sz w:val="20"/>
              </w:rPr>
            </w:pPr>
            <w:r w:rsidRPr="000D622B">
              <w:rPr>
                <w:b/>
                <w:sz w:val="20"/>
              </w:rPr>
              <w:t>29,9%</w:t>
            </w:r>
          </w:p>
        </w:tc>
      </w:tr>
      <w:tr w:rsidR="008E03B9" w:rsidRPr="000D622B" w14:paraId="464EF313" w14:textId="77777777">
        <w:trPr>
          <w:trHeight w:val="340"/>
        </w:trPr>
        <w:tc>
          <w:tcPr>
            <w:tcW w:w="6033" w:type="dxa"/>
            <w:tcBorders>
              <w:right w:val="nil"/>
            </w:tcBorders>
            <w:shd w:val="clear" w:color="auto" w:fill="E8E8E8"/>
          </w:tcPr>
          <w:p w14:paraId="1EA2DF92" w14:textId="77777777" w:rsidR="008E03B9" w:rsidRPr="000D622B" w:rsidRDefault="00DF04D8" w:rsidP="00684789">
            <w:pPr>
              <w:pStyle w:val="TableParagraph"/>
              <w:spacing w:before="1" w:line="240" w:lineRule="auto"/>
              <w:jc w:val="both"/>
              <w:rPr>
                <w:b/>
                <w:sz w:val="20"/>
              </w:rPr>
            </w:pPr>
            <w:r w:rsidRPr="000D622B">
              <w:rPr>
                <w:b/>
                <w:sz w:val="20"/>
              </w:rPr>
              <w:t>Barreras</w:t>
            </w:r>
            <w:r w:rsidRPr="000D622B">
              <w:rPr>
                <w:b/>
                <w:spacing w:val="-6"/>
                <w:sz w:val="20"/>
              </w:rPr>
              <w:t xml:space="preserve"> </w:t>
            </w:r>
            <w:r w:rsidRPr="000D622B">
              <w:rPr>
                <w:b/>
                <w:sz w:val="20"/>
              </w:rPr>
              <w:t>para</w:t>
            </w:r>
            <w:r w:rsidRPr="000D622B">
              <w:rPr>
                <w:b/>
                <w:spacing w:val="-2"/>
                <w:sz w:val="20"/>
              </w:rPr>
              <w:t xml:space="preserve"> </w:t>
            </w:r>
            <w:r w:rsidRPr="000D622B">
              <w:rPr>
                <w:b/>
                <w:sz w:val="20"/>
              </w:rPr>
              <w:t>el</w:t>
            </w:r>
            <w:r w:rsidRPr="000D622B">
              <w:rPr>
                <w:b/>
                <w:spacing w:val="-5"/>
                <w:sz w:val="20"/>
              </w:rPr>
              <w:t xml:space="preserve"> </w:t>
            </w:r>
            <w:r w:rsidRPr="000D622B">
              <w:rPr>
                <w:b/>
                <w:sz w:val="20"/>
              </w:rPr>
              <w:t>acceso</w:t>
            </w:r>
            <w:r w:rsidRPr="000D622B">
              <w:rPr>
                <w:b/>
                <w:spacing w:val="-4"/>
                <w:sz w:val="20"/>
              </w:rPr>
              <w:t xml:space="preserve"> </w:t>
            </w:r>
            <w:r w:rsidRPr="000D622B">
              <w:rPr>
                <w:b/>
                <w:sz w:val="20"/>
              </w:rPr>
              <w:t>a</w:t>
            </w:r>
            <w:r w:rsidRPr="000D622B">
              <w:rPr>
                <w:b/>
                <w:spacing w:val="-2"/>
                <w:sz w:val="20"/>
              </w:rPr>
              <w:t xml:space="preserve"> </w:t>
            </w:r>
            <w:r w:rsidRPr="000D622B">
              <w:rPr>
                <w:b/>
                <w:sz w:val="20"/>
              </w:rPr>
              <w:t>un</w:t>
            </w:r>
            <w:r w:rsidRPr="000D622B">
              <w:rPr>
                <w:b/>
                <w:spacing w:val="-3"/>
                <w:sz w:val="20"/>
              </w:rPr>
              <w:t xml:space="preserve"> </w:t>
            </w:r>
            <w:r w:rsidRPr="000D622B">
              <w:rPr>
                <w:b/>
                <w:sz w:val="20"/>
              </w:rPr>
              <w:t>empleo</w:t>
            </w:r>
            <w:r w:rsidRPr="000D622B">
              <w:rPr>
                <w:b/>
                <w:spacing w:val="-4"/>
                <w:sz w:val="20"/>
              </w:rPr>
              <w:t xml:space="preserve"> </w:t>
            </w:r>
            <w:r w:rsidRPr="000D622B">
              <w:rPr>
                <w:b/>
                <w:sz w:val="20"/>
              </w:rPr>
              <w:t>adecuado’</w:t>
            </w:r>
          </w:p>
        </w:tc>
        <w:tc>
          <w:tcPr>
            <w:tcW w:w="2736" w:type="dxa"/>
            <w:tcBorders>
              <w:left w:val="nil"/>
            </w:tcBorders>
            <w:shd w:val="clear" w:color="auto" w:fill="E8E8E8"/>
          </w:tcPr>
          <w:p w14:paraId="69679869" w14:textId="77777777" w:rsidR="008E03B9" w:rsidRPr="000D622B" w:rsidRDefault="00DF04D8" w:rsidP="00684789">
            <w:pPr>
              <w:pStyle w:val="TableParagraph"/>
              <w:spacing w:before="1" w:line="240" w:lineRule="auto"/>
              <w:ind w:left="1134"/>
              <w:jc w:val="both"/>
              <w:rPr>
                <w:b/>
                <w:sz w:val="20"/>
              </w:rPr>
            </w:pPr>
            <w:r w:rsidRPr="000D622B">
              <w:rPr>
                <w:b/>
                <w:sz w:val="20"/>
              </w:rPr>
              <w:t>44,4%</w:t>
            </w:r>
          </w:p>
        </w:tc>
      </w:tr>
      <w:tr w:rsidR="008E03B9" w:rsidRPr="000D622B" w14:paraId="3DE735E4" w14:textId="77777777">
        <w:trPr>
          <w:trHeight w:val="340"/>
        </w:trPr>
        <w:tc>
          <w:tcPr>
            <w:tcW w:w="6033" w:type="dxa"/>
            <w:tcBorders>
              <w:right w:val="nil"/>
            </w:tcBorders>
          </w:tcPr>
          <w:p w14:paraId="5DCFEE33" w14:textId="77777777" w:rsidR="008E03B9" w:rsidRPr="000D622B" w:rsidRDefault="00DF04D8" w:rsidP="00684789">
            <w:pPr>
              <w:pStyle w:val="TableParagraph"/>
              <w:spacing w:before="1" w:line="240" w:lineRule="auto"/>
              <w:jc w:val="both"/>
              <w:rPr>
                <w:b/>
                <w:sz w:val="20"/>
              </w:rPr>
            </w:pPr>
            <w:r w:rsidRPr="000D622B">
              <w:rPr>
                <w:b/>
                <w:sz w:val="20"/>
              </w:rPr>
              <w:t>Barreras</w:t>
            </w:r>
            <w:r w:rsidRPr="000D622B">
              <w:rPr>
                <w:b/>
                <w:spacing w:val="-5"/>
                <w:sz w:val="20"/>
              </w:rPr>
              <w:t xml:space="preserve"> </w:t>
            </w:r>
            <w:r w:rsidRPr="000D622B">
              <w:rPr>
                <w:b/>
                <w:sz w:val="20"/>
              </w:rPr>
              <w:t>para</w:t>
            </w:r>
            <w:r w:rsidRPr="000D622B">
              <w:rPr>
                <w:b/>
                <w:spacing w:val="-5"/>
                <w:sz w:val="20"/>
              </w:rPr>
              <w:t xml:space="preserve"> </w:t>
            </w:r>
            <w:r w:rsidRPr="000D622B">
              <w:rPr>
                <w:b/>
                <w:sz w:val="20"/>
              </w:rPr>
              <w:t>usar</w:t>
            </w:r>
            <w:r w:rsidRPr="000D622B">
              <w:rPr>
                <w:b/>
                <w:spacing w:val="-3"/>
                <w:sz w:val="20"/>
              </w:rPr>
              <w:t xml:space="preserve"> </w:t>
            </w:r>
            <w:r w:rsidRPr="000D622B">
              <w:rPr>
                <w:b/>
                <w:sz w:val="20"/>
              </w:rPr>
              <w:t>internet’</w:t>
            </w:r>
          </w:p>
        </w:tc>
        <w:tc>
          <w:tcPr>
            <w:tcW w:w="2736" w:type="dxa"/>
            <w:tcBorders>
              <w:left w:val="nil"/>
            </w:tcBorders>
          </w:tcPr>
          <w:p w14:paraId="0CF2139D" w14:textId="77777777" w:rsidR="008E03B9" w:rsidRPr="000D622B" w:rsidRDefault="00DF04D8" w:rsidP="00684789">
            <w:pPr>
              <w:pStyle w:val="TableParagraph"/>
              <w:spacing w:before="1" w:line="240" w:lineRule="auto"/>
              <w:ind w:left="1134"/>
              <w:jc w:val="both"/>
              <w:rPr>
                <w:b/>
                <w:sz w:val="20"/>
              </w:rPr>
            </w:pPr>
            <w:r w:rsidRPr="000D622B">
              <w:rPr>
                <w:b/>
                <w:sz w:val="20"/>
              </w:rPr>
              <w:t>29,1%</w:t>
            </w:r>
          </w:p>
        </w:tc>
      </w:tr>
      <w:tr w:rsidR="008E03B9" w:rsidRPr="000D622B" w14:paraId="61ED724F" w14:textId="77777777">
        <w:trPr>
          <w:trHeight w:val="340"/>
        </w:trPr>
        <w:tc>
          <w:tcPr>
            <w:tcW w:w="6033" w:type="dxa"/>
            <w:tcBorders>
              <w:right w:val="nil"/>
            </w:tcBorders>
            <w:shd w:val="clear" w:color="auto" w:fill="E8E8E8"/>
          </w:tcPr>
          <w:p w14:paraId="6A0B4D15" w14:textId="77777777" w:rsidR="008E03B9" w:rsidRPr="000D622B" w:rsidRDefault="00DF04D8" w:rsidP="00684789">
            <w:pPr>
              <w:pStyle w:val="TableParagraph"/>
              <w:spacing w:before="1" w:line="240" w:lineRule="auto"/>
              <w:jc w:val="both"/>
              <w:rPr>
                <w:b/>
                <w:sz w:val="20"/>
              </w:rPr>
            </w:pPr>
            <w:r w:rsidRPr="000D622B">
              <w:rPr>
                <w:b/>
                <w:sz w:val="20"/>
              </w:rPr>
              <w:t>Barreras</w:t>
            </w:r>
            <w:r w:rsidRPr="000D622B">
              <w:rPr>
                <w:b/>
                <w:spacing w:val="-6"/>
                <w:sz w:val="20"/>
              </w:rPr>
              <w:t xml:space="preserve"> </w:t>
            </w:r>
            <w:r w:rsidRPr="000D622B">
              <w:rPr>
                <w:b/>
                <w:sz w:val="20"/>
              </w:rPr>
              <w:t>para</w:t>
            </w:r>
            <w:r w:rsidRPr="000D622B">
              <w:rPr>
                <w:b/>
                <w:spacing w:val="-2"/>
                <w:sz w:val="20"/>
              </w:rPr>
              <w:t xml:space="preserve"> </w:t>
            </w:r>
            <w:r w:rsidRPr="000D622B">
              <w:rPr>
                <w:b/>
                <w:sz w:val="20"/>
              </w:rPr>
              <w:t>el</w:t>
            </w:r>
            <w:r w:rsidRPr="000D622B">
              <w:rPr>
                <w:b/>
                <w:spacing w:val="-5"/>
                <w:sz w:val="20"/>
              </w:rPr>
              <w:t xml:space="preserve"> </w:t>
            </w:r>
            <w:r w:rsidRPr="000D622B">
              <w:rPr>
                <w:b/>
                <w:sz w:val="20"/>
              </w:rPr>
              <w:t>contacto</w:t>
            </w:r>
            <w:r w:rsidRPr="000D622B">
              <w:rPr>
                <w:b/>
                <w:spacing w:val="-3"/>
                <w:sz w:val="20"/>
              </w:rPr>
              <w:t xml:space="preserve"> </w:t>
            </w:r>
            <w:r w:rsidRPr="000D622B">
              <w:rPr>
                <w:b/>
                <w:sz w:val="20"/>
              </w:rPr>
              <w:t>y</w:t>
            </w:r>
            <w:r w:rsidRPr="000D622B">
              <w:rPr>
                <w:b/>
                <w:spacing w:val="-5"/>
                <w:sz w:val="20"/>
              </w:rPr>
              <w:t xml:space="preserve"> </w:t>
            </w:r>
            <w:r w:rsidRPr="000D622B">
              <w:rPr>
                <w:b/>
                <w:sz w:val="20"/>
              </w:rPr>
              <w:t>el</w:t>
            </w:r>
            <w:r w:rsidRPr="000D622B">
              <w:rPr>
                <w:b/>
                <w:spacing w:val="-2"/>
                <w:sz w:val="20"/>
              </w:rPr>
              <w:t xml:space="preserve"> </w:t>
            </w:r>
            <w:r w:rsidRPr="000D622B">
              <w:rPr>
                <w:b/>
                <w:sz w:val="20"/>
              </w:rPr>
              <w:t>apoyo</w:t>
            </w:r>
            <w:r w:rsidRPr="000D622B">
              <w:rPr>
                <w:b/>
                <w:spacing w:val="-5"/>
                <w:sz w:val="20"/>
              </w:rPr>
              <w:t xml:space="preserve"> </w:t>
            </w:r>
            <w:r w:rsidRPr="000D622B">
              <w:rPr>
                <w:b/>
                <w:sz w:val="20"/>
              </w:rPr>
              <w:t>social’</w:t>
            </w:r>
          </w:p>
        </w:tc>
        <w:tc>
          <w:tcPr>
            <w:tcW w:w="2736" w:type="dxa"/>
            <w:tcBorders>
              <w:left w:val="nil"/>
            </w:tcBorders>
            <w:shd w:val="clear" w:color="auto" w:fill="E8E8E8"/>
          </w:tcPr>
          <w:p w14:paraId="4E9915FD" w14:textId="77777777" w:rsidR="008E03B9" w:rsidRPr="000D622B" w:rsidRDefault="00DF04D8" w:rsidP="00684789">
            <w:pPr>
              <w:pStyle w:val="TableParagraph"/>
              <w:spacing w:before="1" w:line="240" w:lineRule="auto"/>
              <w:ind w:left="1134"/>
              <w:jc w:val="both"/>
              <w:rPr>
                <w:b/>
                <w:sz w:val="20"/>
              </w:rPr>
            </w:pPr>
            <w:r w:rsidRPr="000D622B">
              <w:rPr>
                <w:b/>
                <w:sz w:val="20"/>
              </w:rPr>
              <w:t>1,5%</w:t>
            </w:r>
          </w:p>
        </w:tc>
      </w:tr>
      <w:tr w:rsidR="008E03B9" w:rsidRPr="000D622B" w14:paraId="15BAE834" w14:textId="77777777">
        <w:trPr>
          <w:trHeight w:val="340"/>
        </w:trPr>
        <w:tc>
          <w:tcPr>
            <w:tcW w:w="6033" w:type="dxa"/>
            <w:tcBorders>
              <w:right w:val="nil"/>
            </w:tcBorders>
          </w:tcPr>
          <w:p w14:paraId="6D473403" w14:textId="77777777" w:rsidR="008E03B9" w:rsidRPr="000D622B" w:rsidRDefault="00DF04D8" w:rsidP="00684789">
            <w:pPr>
              <w:pStyle w:val="TableParagraph"/>
              <w:spacing w:before="1" w:line="240" w:lineRule="auto"/>
              <w:jc w:val="both"/>
              <w:rPr>
                <w:b/>
                <w:sz w:val="20"/>
              </w:rPr>
            </w:pPr>
            <w:r w:rsidRPr="000D622B">
              <w:rPr>
                <w:b/>
                <w:sz w:val="20"/>
              </w:rPr>
              <w:t>Barreras</w:t>
            </w:r>
            <w:r w:rsidRPr="000D622B">
              <w:rPr>
                <w:b/>
                <w:spacing w:val="-5"/>
                <w:sz w:val="20"/>
              </w:rPr>
              <w:t xml:space="preserve"> </w:t>
            </w:r>
            <w:r w:rsidRPr="000D622B">
              <w:rPr>
                <w:b/>
                <w:sz w:val="20"/>
              </w:rPr>
              <w:t>para</w:t>
            </w:r>
            <w:r w:rsidRPr="000D622B">
              <w:rPr>
                <w:b/>
                <w:spacing w:val="-3"/>
                <w:sz w:val="20"/>
              </w:rPr>
              <w:t xml:space="preserve"> </w:t>
            </w:r>
            <w:r w:rsidRPr="000D622B">
              <w:rPr>
                <w:b/>
                <w:sz w:val="20"/>
              </w:rPr>
              <w:t>las</w:t>
            </w:r>
            <w:r w:rsidRPr="000D622B">
              <w:rPr>
                <w:b/>
                <w:spacing w:val="-2"/>
                <w:sz w:val="20"/>
              </w:rPr>
              <w:t xml:space="preserve"> </w:t>
            </w:r>
            <w:r w:rsidRPr="000D622B">
              <w:rPr>
                <w:b/>
                <w:sz w:val="20"/>
              </w:rPr>
              <w:t>actividades</w:t>
            </w:r>
            <w:r w:rsidRPr="000D622B">
              <w:rPr>
                <w:b/>
                <w:spacing w:val="-5"/>
                <w:sz w:val="20"/>
              </w:rPr>
              <w:t xml:space="preserve"> </w:t>
            </w:r>
            <w:r w:rsidRPr="000D622B">
              <w:rPr>
                <w:b/>
                <w:sz w:val="20"/>
              </w:rPr>
              <w:t>de</w:t>
            </w:r>
            <w:r w:rsidRPr="000D622B">
              <w:rPr>
                <w:b/>
                <w:spacing w:val="-3"/>
                <w:sz w:val="20"/>
              </w:rPr>
              <w:t xml:space="preserve"> </w:t>
            </w:r>
            <w:r w:rsidRPr="000D622B">
              <w:rPr>
                <w:b/>
                <w:sz w:val="20"/>
              </w:rPr>
              <w:t>ocio’</w:t>
            </w:r>
          </w:p>
        </w:tc>
        <w:tc>
          <w:tcPr>
            <w:tcW w:w="2736" w:type="dxa"/>
            <w:tcBorders>
              <w:left w:val="nil"/>
            </w:tcBorders>
          </w:tcPr>
          <w:p w14:paraId="5FA345D5" w14:textId="77777777" w:rsidR="008E03B9" w:rsidRPr="000D622B" w:rsidRDefault="00DF04D8" w:rsidP="00684789">
            <w:pPr>
              <w:pStyle w:val="TableParagraph"/>
              <w:spacing w:before="1" w:line="240" w:lineRule="auto"/>
              <w:ind w:left="1134"/>
              <w:jc w:val="both"/>
              <w:rPr>
                <w:b/>
                <w:sz w:val="20"/>
              </w:rPr>
            </w:pPr>
            <w:r w:rsidRPr="000D622B">
              <w:rPr>
                <w:b/>
                <w:sz w:val="20"/>
              </w:rPr>
              <w:t>86,1%</w:t>
            </w:r>
          </w:p>
        </w:tc>
      </w:tr>
      <w:tr w:rsidR="008E03B9" w:rsidRPr="000D622B" w14:paraId="01E25B5D" w14:textId="77777777">
        <w:trPr>
          <w:trHeight w:val="342"/>
        </w:trPr>
        <w:tc>
          <w:tcPr>
            <w:tcW w:w="6033" w:type="dxa"/>
            <w:tcBorders>
              <w:right w:val="nil"/>
            </w:tcBorders>
            <w:shd w:val="clear" w:color="auto" w:fill="E8E8E8"/>
          </w:tcPr>
          <w:p w14:paraId="3E6AD4FA" w14:textId="77777777" w:rsidR="008E03B9" w:rsidRPr="000D622B" w:rsidRDefault="00DF04D8" w:rsidP="00684789">
            <w:pPr>
              <w:pStyle w:val="TableParagraph"/>
              <w:spacing w:before="1" w:line="240" w:lineRule="auto"/>
              <w:jc w:val="both"/>
              <w:rPr>
                <w:b/>
                <w:sz w:val="20"/>
              </w:rPr>
            </w:pPr>
            <w:r w:rsidRPr="000D622B">
              <w:rPr>
                <w:b/>
                <w:sz w:val="20"/>
              </w:rPr>
              <w:t>Barreras</w:t>
            </w:r>
            <w:r w:rsidRPr="000D622B">
              <w:rPr>
                <w:b/>
                <w:spacing w:val="-3"/>
                <w:sz w:val="20"/>
              </w:rPr>
              <w:t xml:space="preserve"> </w:t>
            </w:r>
            <w:r w:rsidRPr="000D622B">
              <w:rPr>
                <w:b/>
                <w:sz w:val="20"/>
              </w:rPr>
              <w:t>para</w:t>
            </w:r>
            <w:r w:rsidRPr="000D622B">
              <w:rPr>
                <w:b/>
                <w:spacing w:val="-3"/>
                <w:sz w:val="20"/>
              </w:rPr>
              <w:t xml:space="preserve"> </w:t>
            </w:r>
            <w:r w:rsidRPr="000D622B">
              <w:rPr>
                <w:b/>
                <w:sz w:val="20"/>
              </w:rPr>
              <w:t>pagar</w:t>
            </w:r>
            <w:r w:rsidRPr="000D622B">
              <w:rPr>
                <w:b/>
                <w:spacing w:val="-4"/>
                <w:sz w:val="20"/>
              </w:rPr>
              <w:t xml:space="preserve"> </w:t>
            </w:r>
            <w:r w:rsidRPr="000D622B">
              <w:rPr>
                <w:b/>
                <w:sz w:val="20"/>
              </w:rPr>
              <w:t>las</w:t>
            </w:r>
            <w:r w:rsidRPr="000D622B">
              <w:rPr>
                <w:b/>
                <w:spacing w:val="-1"/>
                <w:sz w:val="20"/>
              </w:rPr>
              <w:t xml:space="preserve"> </w:t>
            </w:r>
            <w:r w:rsidRPr="000D622B">
              <w:rPr>
                <w:b/>
                <w:sz w:val="20"/>
              </w:rPr>
              <w:t>cosas</w:t>
            </w:r>
            <w:r w:rsidRPr="000D622B">
              <w:rPr>
                <w:b/>
                <w:spacing w:val="-1"/>
                <w:sz w:val="20"/>
              </w:rPr>
              <w:t xml:space="preserve"> </w:t>
            </w:r>
            <w:r w:rsidRPr="000D622B">
              <w:rPr>
                <w:b/>
                <w:sz w:val="20"/>
              </w:rPr>
              <w:t>esenciales’</w:t>
            </w:r>
          </w:p>
        </w:tc>
        <w:tc>
          <w:tcPr>
            <w:tcW w:w="2736" w:type="dxa"/>
            <w:tcBorders>
              <w:left w:val="nil"/>
            </w:tcBorders>
            <w:shd w:val="clear" w:color="auto" w:fill="E8E8E8"/>
          </w:tcPr>
          <w:p w14:paraId="23795C9B" w14:textId="77777777" w:rsidR="008E03B9" w:rsidRPr="000D622B" w:rsidRDefault="00DF04D8" w:rsidP="00684789">
            <w:pPr>
              <w:pStyle w:val="TableParagraph"/>
              <w:spacing w:before="1" w:line="240" w:lineRule="auto"/>
              <w:ind w:left="1134"/>
              <w:jc w:val="both"/>
              <w:rPr>
                <w:b/>
                <w:sz w:val="20"/>
              </w:rPr>
            </w:pPr>
            <w:r w:rsidRPr="000D622B">
              <w:rPr>
                <w:b/>
                <w:sz w:val="20"/>
              </w:rPr>
              <w:t>56,7%</w:t>
            </w:r>
          </w:p>
        </w:tc>
      </w:tr>
    </w:tbl>
    <w:p w14:paraId="63D7A2F9"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INE,</w:t>
      </w:r>
      <w:r w:rsidRPr="000D622B">
        <w:rPr>
          <w:rFonts w:ascii="Arial" w:hAnsi="Arial" w:cs="Arial"/>
          <w:i/>
          <w:spacing w:val="-1"/>
          <w:sz w:val="20"/>
        </w:rPr>
        <w:t xml:space="preserve"> </w:t>
      </w:r>
      <w:r w:rsidRPr="000D622B">
        <w:rPr>
          <w:rFonts w:ascii="Arial" w:hAnsi="Arial" w:cs="Arial"/>
          <w:i/>
          <w:sz w:val="20"/>
        </w:rPr>
        <w:t>Encuesta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Integración</w:t>
      </w:r>
      <w:r w:rsidRPr="000D622B">
        <w:rPr>
          <w:rFonts w:ascii="Arial" w:hAnsi="Arial" w:cs="Arial"/>
          <w:i/>
          <w:spacing w:val="-1"/>
          <w:sz w:val="20"/>
        </w:rPr>
        <w:t xml:space="preserve"> </w:t>
      </w:r>
      <w:r w:rsidRPr="000D622B">
        <w:rPr>
          <w:rFonts w:ascii="Arial" w:hAnsi="Arial" w:cs="Arial"/>
          <w:i/>
          <w:sz w:val="20"/>
        </w:rPr>
        <w:t>Social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1"/>
          <w:sz w:val="20"/>
        </w:rPr>
        <w:t xml:space="preserve"> </w:t>
      </w:r>
      <w:r w:rsidRPr="000D622B">
        <w:rPr>
          <w:rFonts w:ascii="Arial" w:hAnsi="Arial" w:cs="Arial"/>
          <w:i/>
          <w:sz w:val="20"/>
        </w:rPr>
        <w:t>Salud</w:t>
      </w:r>
      <w:r w:rsidRPr="000D622B">
        <w:rPr>
          <w:rFonts w:ascii="Arial" w:hAnsi="Arial" w:cs="Arial"/>
          <w:i/>
          <w:spacing w:val="-1"/>
          <w:sz w:val="20"/>
        </w:rPr>
        <w:t xml:space="preserve"> </w:t>
      </w:r>
      <w:r w:rsidRPr="000D622B">
        <w:rPr>
          <w:rFonts w:ascii="Arial" w:hAnsi="Arial" w:cs="Arial"/>
          <w:i/>
          <w:sz w:val="20"/>
        </w:rPr>
        <w:t>(EISS,</w:t>
      </w:r>
      <w:r w:rsidRPr="000D622B">
        <w:rPr>
          <w:rFonts w:ascii="Arial" w:hAnsi="Arial" w:cs="Arial"/>
          <w:i/>
          <w:spacing w:val="-1"/>
          <w:sz w:val="20"/>
        </w:rPr>
        <w:t xml:space="preserve"> </w:t>
      </w:r>
      <w:r w:rsidRPr="000D622B">
        <w:rPr>
          <w:rFonts w:ascii="Arial" w:hAnsi="Arial" w:cs="Arial"/>
          <w:i/>
          <w:sz w:val="20"/>
        </w:rPr>
        <w:t>2012).</w:t>
      </w:r>
    </w:p>
    <w:p w14:paraId="67ABAFC9" w14:textId="77777777" w:rsidR="008E03B9" w:rsidRPr="000D622B" w:rsidRDefault="008E03B9" w:rsidP="00684789">
      <w:pPr>
        <w:pStyle w:val="Textoindependiente"/>
        <w:spacing w:before="1"/>
        <w:jc w:val="both"/>
        <w:rPr>
          <w:rFonts w:ascii="Arial" w:hAnsi="Arial" w:cs="Arial"/>
          <w:i/>
          <w:sz w:val="30"/>
        </w:rPr>
      </w:pPr>
    </w:p>
    <w:p w14:paraId="40839DD7" w14:textId="77777777" w:rsidR="008E03B9" w:rsidRPr="000D622B" w:rsidRDefault="00DF04D8" w:rsidP="00684789">
      <w:pPr>
        <w:pStyle w:val="Textoindependiente"/>
        <w:spacing w:line="300" w:lineRule="auto"/>
        <w:ind w:left="122" w:right="889"/>
        <w:jc w:val="both"/>
        <w:rPr>
          <w:rFonts w:ascii="Arial" w:hAnsi="Arial" w:cs="Arial"/>
        </w:rPr>
      </w:pPr>
      <w:r w:rsidRPr="000D622B">
        <w:rPr>
          <w:rFonts w:ascii="Arial" w:hAnsi="Arial" w:cs="Arial"/>
        </w:rPr>
        <w:t>Un 39,5% de las personas con discapacidad en Extremadura indican que las dificultades que</w:t>
      </w:r>
      <w:r w:rsidRPr="000D622B">
        <w:rPr>
          <w:rFonts w:ascii="Arial" w:hAnsi="Arial" w:cs="Arial"/>
          <w:spacing w:val="-56"/>
        </w:rPr>
        <w:t xml:space="preserve"> </w:t>
      </w:r>
      <w:r w:rsidRPr="000D622B">
        <w:rPr>
          <w:rFonts w:ascii="Arial" w:hAnsi="Arial" w:cs="Arial"/>
        </w:rPr>
        <w:t>encuentran se relacionan fundamentalmente con la ausencia de apoyos personales, mientras</w:t>
      </w:r>
      <w:r w:rsidRPr="000D622B">
        <w:rPr>
          <w:rFonts w:ascii="Arial" w:hAnsi="Arial" w:cs="Arial"/>
          <w:spacing w:val="-56"/>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el 19,4%</w:t>
      </w:r>
      <w:r w:rsidRPr="000D622B">
        <w:rPr>
          <w:rFonts w:ascii="Arial" w:hAnsi="Arial" w:cs="Arial"/>
          <w:spacing w:val="-2"/>
        </w:rPr>
        <w:t xml:space="preserve"> </w:t>
      </w:r>
      <w:r w:rsidRPr="000D622B">
        <w:rPr>
          <w:rFonts w:ascii="Arial" w:hAnsi="Arial" w:cs="Arial"/>
        </w:rPr>
        <w:t>refiere</w:t>
      </w:r>
      <w:r w:rsidRPr="000D622B">
        <w:rPr>
          <w:rFonts w:ascii="Arial" w:hAnsi="Arial" w:cs="Arial"/>
          <w:spacing w:val="-2"/>
        </w:rPr>
        <w:t xml:space="preserve"> </w:t>
      </w:r>
      <w:r w:rsidRPr="000D622B">
        <w:rPr>
          <w:rFonts w:ascii="Arial" w:hAnsi="Arial" w:cs="Arial"/>
        </w:rPr>
        <w:t>fundamentalmente</w:t>
      </w:r>
      <w:r w:rsidRPr="000D622B">
        <w:rPr>
          <w:rFonts w:ascii="Arial" w:hAnsi="Arial" w:cs="Arial"/>
          <w:spacing w:val="-1"/>
        </w:rPr>
        <w:t xml:space="preserve"> </w:t>
      </w:r>
      <w:r w:rsidRPr="000D622B">
        <w:rPr>
          <w:rFonts w:ascii="Arial" w:hAnsi="Arial" w:cs="Arial"/>
        </w:rPr>
        <w:t>falta</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ayudas técnicas.</w:t>
      </w:r>
    </w:p>
    <w:p w14:paraId="144B298F" w14:textId="77777777" w:rsidR="008E03B9" w:rsidRPr="000D622B" w:rsidRDefault="00DF04D8" w:rsidP="00684789">
      <w:pPr>
        <w:pStyle w:val="Ttulo5"/>
        <w:spacing w:before="122" w:after="58"/>
        <w:jc w:val="both"/>
      </w:pPr>
      <w:r w:rsidRPr="000D622B">
        <w:t>Tabla 78.</w:t>
      </w:r>
      <w:r w:rsidRPr="000D622B">
        <w:rPr>
          <w:spacing w:val="1"/>
        </w:rPr>
        <w:t xml:space="preserve"> </w:t>
      </w:r>
      <w:r w:rsidRPr="000D622B">
        <w:t>Población con discapacidad con dificultades por falta de apoyos en</w:t>
      </w:r>
      <w:r w:rsidRPr="000D622B">
        <w:rPr>
          <w:spacing w:val="-59"/>
        </w:rPr>
        <w:t xml:space="preserve"> </w:t>
      </w:r>
      <w:r w:rsidRPr="000D622B">
        <w:t>actividades</w:t>
      </w:r>
      <w:r w:rsidRPr="000D622B">
        <w:rPr>
          <w:spacing w:val="-1"/>
        </w:rPr>
        <w:t xml:space="preserve"> </w:t>
      </w:r>
      <w:r w:rsidRPr="000D622B">
        <w:t>de</w:t>
      </w:r>
      <w:r w:rsidRPr="000D622B">
        <w:rPr>
          <w:spacing w:val="-2"/>
        </w:rPr>
        <w:t xml:space="preserve"> </w:t>
      </w:r>
      <w:r w:rsidRPr="000D622B">
        <w:t>la</w:t>
      </w:r>
      <w:r w:rsidRPr="000D622B">
        <w:rPr>
          <w:spacing w:val="-2"/>
        </w:rPr>
        <w:t xml:space="preserve"> </w:t>
      </w:r>
      <w:r w:rsidRPr="000D622B">
        <w:t>vida</w:t>
      </w:r>
      <w:r w:rsidRPr="000D622B">
        <w:rPr>
          <w:spacing w:val="-4"/>
        </w:rPr>
        <w:t xml:space="preserve"> </w:t>
      </w:r>
      <w:r w:rsidRPr="000D622B">
        <w:t>diaria.</w:t>
      </w:r>
      <w:r w:rsidRPr="000D622B">
        <w:rPr>
          <w:spacing w:val="1"/>
        </w:rPr>
        <w:t xml:space="preserve"> </w:t>
      </w:r>
      <w:r w:rsidRPr="000D622B">
        <w:t>Porcentajes.</w:t>
      </w:r>
      <w:r w:rsidRPr="000D622B">
        <w:rPr>
          <w:spacing w:val="-1"/>
        </w:rPr>
        <w:t xml:space="preserve"> </w:t>
      </w:r>
      <w:r w:rsidRPr="000D622B">
        <w:t>Extremadura,</w:t>
      </w:r>
      <w:r w:rsidRPr="000D622B">
        <w:rPr>
          <w:spacing w:val="2"/>
        </w:rPr>
        <w:t xml:space="preserve"> </w:t>
      </w:r>
      <w:r w:rsidRPr="000D622B">
        <w:t>2012.</w:t>
      </w: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5819"/>
        <w:gridCol w:w="2950"/>
      </w:tblGrid>
      <w:tr w:rsidR="008E03B9" w:rsidRPr="000D622B" w14:paraId="0BE20791" w14:textId="77777777">
        <w:trPr>
          <w:trHeight w:val="340"/>
        </w:trPr>
        <w:tc>
          <w:tcPr>
            <w:tcW w:w="8769" w:type="dxa"/>
            <w:gridSpan w:val="2"/>
            <w:shd w:val="clear" w:color="auto" w:fill="A4A4A4"/>
          </w:tcPr>
          <w:p w14:paraId="22860E5F" w14:textId="77777777" w:rsidR="008E03B9" w:rsidRPr="000D622B" w:rsidRDefault="00DF04D8" w:rsidP="00684789">
            <w:pPr>
              <w:pStyle w:val="TableParagraph"/>
              <w:spacing w:before="1" w:line="240" w:lineRule="auto"/>
              <w:ind w:left="0" w:right="1015"/>
              <w:jc w:val="both"/>
              <w:rPr>
                <w:b/>
                <w:sz w:val="20"/>
              </w:rPr>
            </w:pPr>
            <w:r w:rsidRPr="000D622B">
              <w:rPr>
                <w:b/>
                <w:sz w:val="20"/>
              </w:rPr>
              <w:t>Porcentaje</w:t>
            </w:r>
          </w:p>
        </w:tc>
      </w:tr>
      <w:tr w:rsidR="008E03B9" w:rsidRPr="000D622B" w14:paraId="370E95F3" w14:textId="77777777">
        <w:trPr>
          <w:trHeight w:val="340"/>
        </w:trPr>
        <w:tc>
          <w:tcPr>
            <w:tcW w:w="5819" w:type="dxa"/>
            <w:tcBorders>
              <w:right w:val="nil"/>
            </w:tcBorders>
            <w:shd w:val="clear" w:color="auto" w:fill="E8E8E8"/>
          </w:tcPr>
          <w:p w14:paraId="7948E9DD" w14:textId="77777777" w:rsidR="008E03B9" w:rsidRPr="000D622B" w:rsidRDefault="00DF04D8" w:rsidP="00684789">
            <w:pPr>
              <w:pStyle w:val="TableParagraph"/>
              <w:spacing w:before="1" w:line="240" w:lineRule="auto"/>
              <w:jc w:val="both"/>
              <w:rPr>
                <w:b/>
                <w:sz w:val="20"/>
              </w:rPr>
            </w:pPr>
            <w:r w:rsidRPr="000D622B">
              <w:rPr>
                <w:b/>
                <w:sz w:val="20"/>
              </w:rPr>
              <w:t>Dificultad</w:t>
            </w:r>
            <w:r w:rsidRPr="000D622B">
              <w:rPr>
                <w:b/>
                <w:spacing w:val="-5"/>
                <w:sz w:val="20"/>
              </w:rPr>
              <w:t xml:space="preserve"> </w:t>
            </w:r>
            <w:r w:rsidRPr="000D622B">
              <w:rPr>
                <w:b/>
                <w:sz w:val="20"/>
              </w:rPr>
              <w:t>por</w:t>
            </w:r>
            <w:r w:rsidRPr="000D622B">
              <w:rPr>
                <w:b/>
                <w:spacing w:val="-4"/>
                <w:sz w:val="20"/>
              </w:rPr>
              <w:t xml:space="preserve"> </w:t>
            </w:r>
            <w:r w:rsidRPr="000D622B">
              <w:rPr>
                <w:b/>
                <w:sz w:val="20"/>
              </w:rPr>
              <w:t>falta</w:t>
            </w:r>
            <w:r w:rsidRPr="000D622B">
              <w:rPr>
                <w:b/>
                <w:spacing w:val="-4"/>
                <w:sz w:val="20"/>
              </w:rPr>
              <w:t xml:space="preserve"> </w:t>
            </w:r>
            <w:r w:rsidRPr="000D622B">
              <w:rPr>
                <w:b/>
                <w:sz w:val="20"/>
              </w:rPr>
              <w:t>de</w:t>
            </w:r>
            <w:r w:rsidRPr="000D622B">
              <w:rPr>
                <w:b/>
                <w:spacing w:val="-4"/>
                <w:sz w:val="20"/>
              </w:rPr>
              <w:t xml:space="preserve"> </w:t>
            </w:r>
            <w:r w:rsidRPr="000D622B">
              <w:rPr>
                <w:b/>
                <w:sz w:val="20"/>
              </w:rPr>
              <w:t>ayudas</w:t>
            </w:r>
            <w:r w:rsidRPr="000D622B">
              <w:rPr>
                <w:b/>
                <w:spacing w:val="-5"/>
                <w:sz w:val="20"/>
              </w:rPr>
              <w:t xml:space="preserve"> </w:t>
            </w:r>
            <w:r w:rsidRPr="000D622B">
              <w:rPr>
                <w:b/>
                <w:sz w:val="20"/>
              </w:rPr>
              <w:t>técnicas’</w:t>
            </w:r>
          </w:p>
        </w:tc>
        <w:tc>
          <w:tcPr>
            <w:tcW w:w="2950" w:type="dxa"/>
            <w:tcBorders>
              <w:left w:val="nil"/>
            </w:tcBorders>
            <w:shd w:val="clear" w:color="auto" w:fill="E8E8E8"/>
          </w:tcPr>
          <w:p w14:paraId="7D40B938" w14:textId="77777777" w:rsidR="008E03B9" w:rsidRPr="000D622B" w:rsidRDefault="00DF04D8" w:rsidP="00684789">
            <w:pPr>
              <w:pStyle w:val="TableParagraph"/>
              <w:spacing w:before="1" w:line="240" w:lineRule="auto"/>
              <w:ind w:left="901"/>
              <w:jc w:val="both"/>
              <w:rPr>
                <w:b/>
                <w:sz w:val="20"/>
              </w:rPr>
            </w:pPr>
            <w:r w:rsidRPr="000D622B">
              <w:rPr>
                <w:b/>
                <w:sz w:val="20"/>
              </w:rPr>
              <w:t>19,4%</w:t>
            </w:r>
          </w:p>
        </w:tc>
      </w:tr>
      <w:tr w:rsidR="008E03B9" w:rsidRPr="000D622B" w14:paraId="3FC6FB7E" w14:textId="77777777">
        <w:trPr>
          <w:trHeight w:val="342"/>
        </w:trPr>
        <w:tc>
          <w:tcPr>
            <w:tcW w:w="5819" w:type="dxa"/>
            <w:tcBorders>
              <w:right w:val="nil"/>
            </w:tcBorders>
          </w:tcPr>
          <w:p w14:paraId="459B67D0" w14:textId="77777777" w:rsidR="008E03B9" w:rsidRPr="000D622B" w:rsidRDefault="00DF04D8" w:rsidP="00684789">
            <w:pPr>
              <w:pStyle w:val="TableParagraph"/>
              <w:spacing w:before="1" w:line="240" w:lineRule="auto"/>
              <w:jc w:val="both"/>
              <w:rPr>
                <w:b/>
                <w:sz w:val="20"/>
              </w:rPr>
            </w:pPr>
            <w:r w:rsidRPr="000D622B">
              <w:rPr>
                <w:b/>
                <w:sz w:val="20"/>
              </w:rPr>
              <w:t>Dificultad</w:t>
            </w:r>
            <w:r w:rsidRPr="000D622B">
              <w:rPr>
                <w:b/>
                <w:spacing w:val="-4"/>
                <w:sz w:val="20"/>
              </w:rPr>
              <w:t xml:space="preserve"> </w:t>
            </w:r>
            <w:r w:rsidRPr="000D622B">
              <w:rPr>
                <w:b/>
                <w:sz w:val="20"/>
              </w:rPr>
              <w:t>por</w:t>
            </w:r>
            <w:r w:rsidRPr="000D622B">
              <w:rPr>
                <w:b/>
                <w:spacing w:val="-4"/>
                <w:sz w:val="20"/>
              </w:rPr>
              <w:t xml:space="preserve"> </w:t>
            </w:r>
            <w:r w:rsidRPr="000D622B">
              <w:rPr>
                <w:b/>
                <w:sz w:val="20"/>
              </w:rPr>
              <w:t>falta</w:t>
            </w:r>
            <w:r w:rsidRPr="000D622B">
              <w:rPr>
                <w:b/>
                <w:spacing w:val="-4"/>
                <w:sz w:val="20"/>
              </w:rPr>
              <w:t xml:space="preserve"> </w:t>
            </w:r>
            <w:r w:rsidRPr="000D622B">
              <w:rPr>
                <w:b/>
                <w:sz w:val="20"/>
              </w:rPr>
              <w:t>de</w:t>
            </w:r>
            <w:r w:rsidRPr="000D622B">
              <w:rPr>
                <w:b/>
                <w:spacing w:val="-4"/>
                <w:sz w:val="20"/>
              </w:rPr>
              <w:t xml:space="preserve"> </w:t>
            </w:r>
            <w:r w:rsidRPr="000D622B">
              <w:rPr>
                <w:b/>
                <w:sz w:val="20"/>
              </w:rPr>
              <w:t>ayuda</w:t>
            </w:r>
            <w:r w:rsidRPr="000D622B">
              <w:rPr>
                <w:b/>
                <w:spacing w:val="-4"/>
                <w:sz w:val="20"/>
              </w:rPr>
              <w:t xml:space="preserve"> </w:t>
            </w:r>
            <w:r w:rsidRPr="000D622B">
              <w:rPr>
                <w:b/>
                <w:sz w:val="20"/>
              </w:rPr>
              <w:t>personal</w:t>
            </w:r>
            <w:r w:rsidRPr="000D622B">
              <w:rPr>
                <w:b/>
                <w:spacing w:val="-5"/>
                <w:sz w:val="20"/>
              </w:rPr>
              <w:t xml:space="preserve"> </w:t>
            </w:r>
            <w:r w:rsidRPr="000D622B">
              <w:rPr>
                <w:b/>
                <w:sz w:val="20"/>
              </w:rPr>
              <w:t>o</w:t>
            </w:r>
            <w:r w:rsidRPr="000D622B">
              <w:rPr>
                <w:b/>
                <w:spacing w:val="-3"/>
                <w:sz w:val="20"/>
              </w:rPr>
              <w:t xml:space="preserve"> </w:t>
            </w:r>
            <w:r w:rsidRPr="000D622B">
              <w:rPr>
                <w:b/>
                <w:sz w:val="20"/>
              </w:rPr>
              <w:t>asistencia’</w:t>
            </w:r>
          </w:p>
        </w:tc>
        <w:tc>
          <w:tcPr>
            <w:tcW w:w="2950" w:type="dxa"/>
            <w:tcBorders>
              <w:left w:val="nil"/>
            </w:tcBorders>
          </w:tcPr>
          <w:p w14:paraId="75EA7CE9" w14:textId="77777777" w:rsidR="008E03B9" w:rsidRPr="000D622B" w:rsidRDefault="00DF04D8" w:rsidP="00684789">
            <w:pPr>
              <w:pStyle w:val="TableParagraph"/>
              <w:spacing w:before="1" w:line="240" w:lineRule="auto"/>
              <w:ind w:left="901"/>
              <w:jc w:val="both"/>
              <w:rPr>
                <w:b/>
                <w:sz w:val="20"/>
              </w:rPr>
            </w:pPr>
            <w:r w:rsidRPr="000D622B">
              <w:rPr>
                <w:b/>
                <w:sz w:val="20"/>
              </w:rPr>
              <w:t>39,5%</w:t>
            </w:r>
          </w:p>
        </w:tc>
      </w:tr>
    </w:tbl>
    <w:p w14:paraId="4FAAEC8F" w14:textId="77777777" w:rsidR="008E03B9" w:rsidRPr="000D622B" w:rsidRDefault="00DF04D8" w:rsidP="00F73A42">
      <w:pPr>
        <w:adjustRightInd w:val="0"/>
        <w:spacing w:before="119"/>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INE,</w:t>
      </w:r>
      <w:r w:rsidRPr="000D622B">
        <w:rPr>
          <w:rFonts w:ascii="Arial" w:hAnsi="Arial" w:cs="Arial"/>
          <w:i/>
          <w:spacing w:val="-1"/>
          <w:sz w:val="20"/>
        </w:rPr>
        <w:t xml:space="preserve"> </w:t>
      </w:r>
      <w:r w:rsidRPr="000D622B">
        <w:rPr>
          <w:rFonts w:ascii="Arial" w:hAnsi="Arial" w:cs="Arial"/>
          <w:i/>
          <w:sz w:val="20"/>
        </w:rPr>
        <w:t>Encuesta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Integración</w:t>
      </w:r>
      <w:r w:rsidRPr="000D622B">
        <w:rPr>
          <w:rFonts w:ascii="Arial" w:hAnsi="Arial" w:cs="Arial"/>
          <w:i/>
          <w:spacing w:val="-1"/>
          <w:sz w:val="20"/>
        </w:rPr>
        <w:t xml:space="preserve"> </w:t>
      </w:r>
      <w:r w:rsidRPr="000D622B">
        <w:rPr>
          <w:rFonts w:ascii="Arial" w:hAnsi="Arial" w:cs="Arial"/>
          <w:i/>
          <w:sz w:val="20"/>
        </w:rPr>
        <w:t>Social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1"/>
          <w:sz w:val="20"/>
        </w:rPr>
        <w:t xml:space="preserve"> </w:t>
      </w:r>
      <w:r w:rsidRPr="000D622B">
        <w:rPr>
          <w:rFonts w:ascii="Arial" w:hAnsi="Arial" w:cs="Arial"/>
          <w:i/>
          <w:sz w:val="20"/>
        </w:rPr>
        <w:t>Salud</w:t>
      </w:r>
      <w:r w:rsidRPr="000D622B">
        <w:rPr>
          <w:rFonts w:ascii="Arial" w:hAnsi="Arial" w:cs="Arial"/>
          <w:i/>
          <w:spacing w:val="-1"/>
          <w:sz w:val="20"/>
        </w:rPr>
        <w:t xml:space="preserve"> </w:t>
      </w:r>
      <w:r w:rsidRPr="000D622B">
        <w:rPr>
          <w:rFonts w:ascii="Arial" w:hAnsi="Arial" w:cs="Arial"/>
          <w:i/>
          <w:sz w:val="20"/>
        </w:rPr>
        <w:t>(EISS,</w:t>
      </w:r>
      <w:r w:rsidRPr="000D622B">
        <w:rPr>
          <w:rFonts w:ascii="Arial" w:hAnsi="Arial" w:cs="Arial"/>
          <w:i/>
          <w:spacing w:val="-1"/>
          <w:sz w:val="20"/>
        </w:rPr>
        <w:t xml:space="preserve"> </w:t>
      </w:r>
      <w:r w:rsidRPr="000D622B">
        <w:rPr>
          <w:rFonts w:ascii="Arial" w:hAnsi="Arial" w:cs="Arial"/>
          <w:i/>
          <w:sz w:val="20"/>
        </w:rPr>
        <w:t>2012).</w:t>
      </w:r>
    </w:p>
    <w:p w14:paraId="6B421758" w14:textId="77777777" w:rsidR="008E03B9" w:rsidRPr="000D622B" w:rsidRDefault="008E03B9" w:rsidP="00684789">
      <w:pPr>
        <w:pStyle w:val="Textoindependiente"/>
        <w:jc w:val="both"/>
        <w:rPr>
          <w:rFonts w:ascii="Arial" w:hAnsi="Arial" w:cs="Arial"/>
          <w:i/>
          <w:sz w:val="22"/>
        </w:rPr>
      </w:pPr>
    </w:p>
    <w:p w14:paraId="61866C4D" w14:textId="77777777" w:rsidR="008E03B9" w:rsidRPr="000D622B" w:rsidRDefault="008E03B9" w:rsidP="00684789">
      <w:pPr>
        <w:pStyle w:val="Textoindependiente"/>
        <w:spacing w:before="1"/>
        <w:jc w:val="both"/>
        <w:rPr>
          <w:rFonts w:ascii="Arial" w:hAnsi="Arial" w:cs="Arial"/>
          <w:i/>
          <w:sz w:val="30"/>
        </w:rPr>
      </w:pPr>
    </w:p>
    <w:p w14:paraId="7CF59E03" w14:textId="77777777" w:rsidR="008E03B9" w:rsidRPr="000D622B" w:rsidRDefault="00DF04D8" w:rsidP="00684789">
      <w:pPr>
        <w:pStyle w:val="Textoindependiente"/>
        <w:spacing w:line="300" w:lineRule="auto"/>
        <w:ind w:left="122" w:right="867"/>
        <w:jc w:val="both"/>
        <w:rPr>
          <w:rFonts w:ascii="Arial" w:hAnsi="Arial" w:cs="Arial"/>
        </w:rPr>
      </w:pPr>
      <w:r w:rsidRPr="000D622B">
        <w:rPr>
          <w:rFonts w:ascii="Arial" w:hAnsi="Arial" w:cs="Arial"/>
        </w:rPr>
        <w:t>Las dificultades que expresan las personas con discapacidad en Extremadura para acceder a</w:t>
      </w:r>
      <w:r w:rsidRPr="000D622B">
        <w:rPr>
          <w:rFonts w:ascii="Arial" w:hAnsi="Arial" w:cs="Arial"/>
          <w:spacing w:val="-56"/>
        </w:rPr>
        <w:t xml:space="preserve"> </w:t>
      </w:r>
      <w:r w:rsidRPr="000D622B">
        <w:rPr>
          <w:rFonts w:ascii="Arial" w:hAnsi="Arial" w:cs="Arial"/>
        </w:rPr>
        <w:t>determinados derechos, servicios o recursos como consecuencia de no disponer de las</w:t>
      </w:r>
      <w:r w:rsidRPr="000D622B">
        <w:rPr>
          <w:rFonts w:ascii="Arial" w:hAnsi="Arial" w:cs="Arial"/>
          <w:spacing w:val="1"/>
        </w:rPr>
        <w:t xml:space="preserve"> </w:t>
      </w:r>
      <w:r w:rsidRPr="000D622B">
        <w:rPr>
          <w:rFonts w:ascii="Arial" w:hAnsi="Arial" w:cs="Arial"/>
        </w:rPr>
        <w:t>ayudas técnicas pertinentes, se reflejan en la tabla siguiente. Así, un 18,9% ve limitada su</w:t>
      </w:r>
      <w:r w:rsidRPr="000D622B">
        <w:rPr>
          <w:rFonts w:ascii="Arial" w:hAnsi="Arial" w:cs="Arial"/>
          <w:spacing w:val="1"/>
        </w:rPr>
        <w:t xml:space="preserve"> </w:t>
      </w:r>
      <w:r w:rsidRPr="000D622B">
        <w:rPr>
          <w:rFonts w:ascii="Arial" w:hAnsi="Arial" w:cs="Arial"/>
        </w:rPr>
        <w:t>participación en hobbies por falta de este tipo de apoyos y un 16,4% para participar en</w:t>
      </w:r>
      <w:r w:rsidRPr="000D622B">
        <w:rPr>
          <w:rFonts w:ascii="Arial" w:hAnsi="Arial" w:cs="Arial"/>
          <w:spacing w:val="1"/>
        </w:rPr>
        <w:t xml:space="preserve"> </w:t>
      </w:r>
      <w:r w:rsidRPr="000D622B">
        <w:rPr>
          <w:rFonts w:ascii="Arial" w:hAnsi="Arial" w:cs="Arial"/>
        </w:rPr>
        <w:t>eventos</w:t>
      </w:r>
      <w:r w:rsidRPr="000D622B">
        <w:rPr>
          <w:rFonts w:ascii="Arial" w:hAnsi="Arial" w:cs="Arial"/>
          <w:spacing w:val="-1"/>
        </w:rPr>
        <w:t xml:space="preserve"> </w:t>
      </w:r>
      <w:r w:rsidRPr="000D622B">
        <w:rPr>
          <w:rFonts w:ascii="Arial" w:hAnsi="Arial" w:cs="Arial"/>
        </w:rPr>
        <w:t>culturales.</w:t>
      </w:r>
    </w:p>
    <w:p w14:paraId="75BBC356" w14:textId="77777777" w:rsidR="008E03B9" w:rsidRPr="000D622B" w:rsidRDefault="00DF04D8" w:rsidP="00684789">
      <w:pPr>
        <w:pStyle w:val="Ttulo5"/>
        <w:ind w:right="1486"/>
        <w:jc w:val="both"/>
      </w:pPr>
      <w:r w:rsidRPr="000D622B">
        <w:t>Tabla 79.</w:t>
      </w:r>
      <w:r w:rsidRPr="000D622B">
        <w:rPr>
          <w:spacing w:val="1"/>
        </w:rPr>
        <w:t xml:space="preserve"> </w:t>
      </w:r>
      <w:r w:rsidRPr="000D622B">
        <w:t>Población con discapacidad con dificultades por falta de ayudas</w:t>
      </w:r>
      <w:r w:rsidRPr="000D622B">
        <w:rPr>
          <w:spacing w:val="-59"/>
        </w:rPr>
        <w:t xml:space="preserve"> </w:t>
      </w:r>
      <w:r w:rsidRPr="000D622B">
        <w:t>técnicas.</w:t>
      </w:r>
      <w:r w:rsidRPr="000D622B">
        <w:rPr>
          <w:spacing w:val="1"/>
        </w:rPr>
        <w:t xml:space="preserve"> </w:t>
      </w:r>
      <w:r w:rsidRPr="000D622B">
        <w:t>Porcentajes.</w:t>
      </w:r>
      <w:r w:rsidRPr="000D622B">
        <w:rPr>
          <w:spacing w:val="-1"/>
        </w:rPr>
        <w:t xml:space="preserve"> </w:t>
      </w:r>
      <w:r w:rsidRPr="000D622B">
        <w:t>Extremadura,</w:t>
      </w:r>
      <w:r w:rsidRPr="000D622B">
        <w:rPr>
          <w:spacing w:val="-1"/>
        </w:rPr>
        <w:t xml:space="preserve"> </w:t>
      </w:r>
      <w:r w:rsidRPr="000D622B">
        <w:t>2012.</w:t>
      </w:r>
    </w:p>
    <w:p w14:paraId="3F41A9F6" w14:textId="77777777" w:rsidR="008E03B9" w:rsidRPr="000D622B" w:rsidRDefault="008E03B9" w:rsidP="00684789">
      <w:pPr>
        <w:pStyle w:val="Textoindependiente"/>
        <w:spacing w:before="2"/>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3334"/>
        <w:gridCol w:w="1141"/>
        <w:gridCol w:w="4294"/>
      </w:tblGrid>
      <w:tr w:rsidR="008E03B9" w:rsidRPr="000D622B" w14:paraId="17A3FA4F" w14:textId="77777777">
        <w:trPr>
          <w:trHeight w:val="340"/>
        </w:trPr>
        <w:tc>
          <w:tcPr>
            <w:tcW w:w="8769" w:type="dxa"/>
            <w:gridSpan w:val="3"/>
            <w:shd w:val="clear" w:color="auto" w:fill="A4A4A4"/>
          </w:tcPr>
          <w:p w14:paraId="5522159D" w14:textId="77777777" w:rsidR="008E03B9" w:rsidRPr="000D622B" w:rsidRDefault="00DF04D8" w:rsidP="00684789">
            <w:pPr>
              <w:pStyle w:val="TableParagraph"/>
              <w:ind w:left="5518"/>
              <w:jc w:val="both"/>
              <w:rPr>
                <w:b/>
                <w:sz w:val="20"/>
              </w:rPr>
            </w:pPr>
            <w:r w:rsidRPr="000D622B">
              <w:rPr>
                <w:b/>
                <w:sz w:val="20"/>
              </w:rPr>
              <w:t>Porcentaje</w:t>
            </w:r>
          </w:p>
        </w:tc>
      </w:tr>
      <w:tr w:rsidR="008E03B9" w:rsidRPr="000D622B" w14:paraId="2C5CA07F" w14:textId="77777777">
        <w:trPr>
          <w:trHeight w:val="340"/>
        </w:trPr>
        <w:tc>
          <w:tcPr>
            <w:tcW w:w="3334" w:type="dxa"/>
            <w:tcBorders>
              <w:right w:val="nil"/>
            </w:tcBorders>
            <w:shd w:val="clear" w:color="auto" w:fill="E8E8E8"/>
          </w:tcPr>
          <w:p w14:paraId="08C66D1D" w14:textId="77777777" w:rsidR="008E03B9" w:rsidRPr="000D622B" w:rsidRDefault="00DF04D8" w:rsidP="00684789">
            <w:pPr>
              <w:pStyle w:val="TableParagraph"/>
              <w:jc w:val="both"/>
              <w:rPr>
                <w:b/>
                <w:sz w:val="20"/>
              </w:rPr>
            </w:pPr>
            <w:r w:rsidRPr="000D622B">
              <w:rPr>
                <w:b/>
                <w:sz w:val="20"/>
              </w:rPr>
              <w:t>Movilidad</w:t>
            </w:r>
          </w:p>
        </w:tc>
        <w:tc>
          <w:tcPr>
            <w:tcW w:w="5435" w:type="dxa"/>
            <w:gridSpan w:val="2"/>
            <w:tcBorders>
              <w:left w:val="nil"/>
            </w:tcBorders>
            <w:shd w:val="clear" w:color="auto" w:fill="E8E8E8"/>
          </w:tcPr>
          <w:p w14:paraId="3F549ECB" w14:textId="77777777" w:rsidR="008E03B9" w:rsidRPr="000D622B" w:rsidRDefault="00DF04D8" w:rsidP="00684789">
            <w:pPr>
              <w:pStyle w:val="TableParagraph"/>
              <w:ind w:left="2194"/>
              <w:jc w:val="both"/>
              <w:rPr>
                <w:b/>
                <w:sz w:val="20"/>
              </w:rPr>
            </w:pPr>
            <w:r w:rsidRPr="000D622B">
              <w:rPr>
                <w:b/>
                <w:sz w:val="20"/>
              </w:rPr>
              <w:t>10,9%</w:t>
            </w:r>
          </w:p>
        </w:tc>
      </w:tr>
      <w:tr w:rsidR="008E03B9" w:rsidRPr="000D622B" w14:paraId="268D6799" w14:textId="77777777">
        <w:trPr>
          <w:trHeight w:val="340"/>
        </w:trPr>
        <w:tc>
          <w:tcPr>
            <w:tcW w:w="3334" w:type="dxa"/>
            <w:tcBorders>
              <w:right w:val="nil"/>
            </w:tcBorders>
          </w:tcPr>
          <w:p w14:paraId="7885FE4D" w14:textId="77777777" w:rsidR="008E03B9" w:rsidRPr="000D622B" w:rsidRDefault="00DF04D8" w:rsidP="00684789">
            <w:pPr>
              <w:pStyle w:val="TableParagraph"/>
              <w:spacing w:line="230" w:lineRule="exact"/>
              <w:jc w:val="both"/>
              <w:rPr>
                <w:b/>
                <w:sz w:val="20"/>
              </w:rPr>
            </w:pPr>
            <w:r w:rsidRPr="000D622B">
              <w:rPr>
                <w:b/>
                <w:sz w:val="20"/>
              </w:rPr>
              <w:t>Transporte</w:t>
            </w:r>
          </w:p>
        </w:tc>
        <w:tc>
          <w:tcPr>
            <w:tcW w:w="5435" w:type="dxa"/>
            <w:gridSpan w:val="2"/>
            <w:tcBorders>
              <w:left w:val="nil"/>
            </w:tcBorders>
          </w:tcPr>
          <w:p w14:paraId="4779CBD4" w14:textId="77777777" w:rsidR="008E03B9" w:rsidRPr="000D622B" w:rsidRDefault="00DF04D8" w:rsidP="00684789">
            <w:pPr>
              <w:pStyle w:val="TableParagraph"/>
              <w:spacing w:line="230" w:lineRule="exact"/>
              <w:ind w:left="2194"/>
              <w:jc w:val="both"/>
              <w:rPr>
                <w:b/>
                <w:sz w:val="20"/>
              </w:rPr>
            </w:pPr>
            <w:r w:rsidRPr="000D622B">
              <w:rPr>
                <w:b/>
                <w:sz w:val="20"/>
              </w:rPr>
              <w:t>3,9%</w:t>
            </w:r>
          </w:p>
        </w:tc>
      </w:tr>
      <w:tr w:rsidR="008E03B9" w:rsidRPr="000D622B" w14:paraId="797344DF" w14:textId="77777777">
        <w:trPr>
          <w:trHeight w:val="340"/>
        </w:trPr>
        <w:tc>
          <w:tcPr>
            <w:tcW w:w="4475" w:type="dxa"/>
            <w:gridSpan w:val="2"/>
            <w:tcBorders>
              <w:right w:val="nil"/>
            </w:tcBorders>
            <w:shd w:val="clear" w:color="auto" w:fill="E8E8E8"/>
          </w:tcPr>
          <w:p w14:paraId="1333B6B7" w14:textId="77777777" w:rsidR="008E03B9" w:rsidRPr="000D622B" w:rsidRDefault="00DF04D8" w:rsidP="00684789">
            <w:pPr>
              <w:pStyle w:val="TableParagraph"/>
              <w:jc w:val="both"/>
              <w:rPr>
                <w:b/>
                <w:sz w:val="20"/>
              </w:rPr>
            </w:pPr>
            <w:r w:rsidRPr="000D622B">
              <w:rPr>
                <w:b/>
                <w:sz w:val="20"/>
              </w:rPr>
              <w:t>Accesibilidad</w:t>
            </w:r>
          </w:p>
        </w:tc>
        <w:tc>
          <w:tcPr>
            <w:tcW w:w="4293" w:type="dxa"/>
            <w:tcBorders>
              <w:left w:val="nil"/>
            </w:tcBorders>
            <w:shd w:val="clear" w:color="auto" w:fill="E8E8E8"/>
          </w:tcPr>
          <w:p w14:paraId="41F54560" w14:textId="77777777" w:rsidR="008E03B9" w:rsidRPr="000D622B" w:rsidRDefault="00DF04D8" w:rsidP="00684789">
            <w:pPr>
              <w:pStyle w:val="TableParagraph"/>
              <w:ind w:left="1053"/>
              <w:jc w:val="both"/>
              <w:rPr>
                <w:b/>
                <w:sz w:val="20"/>
              </w:rPr>
            </w:pPr>
            <w:r w:rsidRPr="000D622B">
              <w:rPr>
                <w:b/>
                <w:sz w:val="20"/>
              </w:rPr>
              <w:t>14,9%</w:t>
            </w:r>
          </w:p>
        </w:tc>
      </w:tr>
      <w:tr w:rsidR="008E03B9" w:rsidRPr="000D622B" w14:paraId="66CCC03F" w14:textId="77777777">
        <w:trPr>
          <w:trHeight w:val="340"/>
        </w:trPr>
        <w:tc>
          <w:tcPr>
            <w:tcW w:w="4475" w:type="dxa"/>
            <w:gridSpan w:val="2"/>
            <w:tcBorders>
              <w:right w:val="nil"/>
            </w:tcBorders>
          </w:tcPr>
          <w:p w14:paraId="56260669" w14:textId="77777777" w:rsidR="008E03B9" w:rsidRPr="000D622B" w:rsidRDefault="00DF04D8" w:rsidP="00684789">
            <w:pPr>
              <w:pStyle w:val="TableParagraph"/>
              <w:jc w:val="both"/>
              <w:rPr>
                <w:b/>
                <w:sz w:val="20"/>
              </w:rPr>
            </w:pPr>
            <w:r w:rsidRPr="000D622B">
              <w:rPr>
                <w:b/>
                <w:sz w:val="20"/>
              </w:rPr>
              <w:t>Educación</w:t>
            </w:r>
          </w:p>
        </w:tc>
        <w:tc>
          <w:tcPr>
            <w:tcW w:w="4293" w:type="dxa"/>
            <w:tcBorders>
              <w:left w:val="nil"/>
            </w:tcBorders>
          </w:tcPr>
          <w:p w14:paraId="0BD0DD76" w14:textId="77777777" w:rsidR="008E03B9" w:rsidRPr="000D622B" w:rsidRDefault="00DF04D8" w:rsidP="00684789">
            <w:pPr>
              <w:pStyle w:val="TableParagraph"/>
              <w:ind w:left="1053"/>
              <w:jc w:val="both"/>
              <w:rPr>
                <w:b/>
                <w:sz w:val="20"/>
              </w:rPr>
            </w:pPr>
            <w:r w:rsidRPr="000D622B">
              <w:rPr>
                <w:b/>
                <w:sz w:val="20"/>
              </w:rPr>
              <w:t>4,0%</w:t>
            </w:r>
          </w:p>
        </w:tc>
      </w:tr>
      <w:tr w:rsidR="008E03B9" w:rsidRPr="000D622B" w14:paraId="2FBCBCE4" w14:textId="77777777">
        <w:trPr>
          <w:trHeight w:val="340"/>
        </w:trPr>
        <w:tc>
          <w:tcPr>
            <w:tcW w:w="4475" w:type="dxa"/>
            <w:gridSpan w:val="2"/>
            <w:tcBorders>
              <w:right w:val="nil"/>
            </w:tcBorders>
            <w:shd w:val="clear" w:color="auto" w:fill="E8E8E8"/>
          </w:tcPr>
          <w:p w14:paraId="57F81C8F" w14:textId="77777777" w:rsidR="008E03B9" w:rsidRPr="000D622B" w:rsidRDefault="00DF04D8" w:rsidP="00684789">
            <w:pPr>
              <w:pStyle w:val="TableParagraph"/>
              <w:jc w:val="both"/>
              <w:rPr>
                <w:b/>
                <w:sz w:val="20"/>
              </w:rPr>
            </w:pPr>
            <w:r w:rsidRPr="000D622B">
              <w:rPr>
                <w:b/>
                <w:sz w:val="20"/>
              </w:rPr>
              <w:t>Empleo</w:t>
            </w:r>
          </w:p>
        </w:tc>
        <w:tc>
          <w:tcPr>
            <w:tcW w:w="4293" w:type="dxa"/>
            <w:tcBorders>
              <w:left w:val="nil"/>
            </w:tcBorders>
            <w:shd w:val="clear" w:color="auto" w:fill="E8E8E8"/>
          </w:tcPr>
          <w:p w14:paraId="646C7476" w14:textId="77777777" w:rsidR="008E03B9" w:rsidRPr="000D622B" w:rsidRDefault="00DF04D8" w:rsidP="00684789">
            <w:pPr>
              <w:pStyle w:val="TableParagraph"/>
              <w:ind w:left="1053"/>
              <w:jc w:val="both"/>
              <w:rPr>
                <w:b/>
                <w:sz w:val="20"/>
              </w:rPr>
            </w:pPr>
            <w:r w:rsidRPr="000D622B">
              <w:rPr>
                <w:b/>
                <w:sz w:val="20"/>
              </w:rPr>
              <w:t>6,4%</w:t>
            </w:r>
          </w:p>
        </w:tc>
      </w:tr>
      <w:tr w:rsidR="008E03B9" w:rsidRPr="000D622B" w14:paraId="495CAF02" w14:textId="77777777">
        <w:trPr>
          <w:trHeight w:val="340"/>
        </w:trPr>
        <w:tc>
          <w:tcPr>
            <w:tcW w:w="4475" w:type="dxa"/>
            <w:gridSpan w:val="2"/>
            <w:tcBorders>
              <w:right w:val="nil"/>
            </w:tcBorders>
          </w:tcPr>
          <w:p w14:paraId="76A7517D" w14:textId="77777777" w:rsidR="008E03B9" w:rsidRPr="000D622B" w:rsidRDefault="00DF04D8" w:rsidP="00684789">
            <w:pPr>
              <w:pStyle w:val="TableParagraph"/>
              <w:jc w:val="both"/>
              <w:rPr>
                <w:b/>
                <w:sz w:val="20"/>
              </w:rPr>
            </w:pPr>
            <w:r w:rsidRPr="000D622B">
              <w:rPr>
                <w:b/>
                <w:sz w:val="20"/>
              </w:rPr>
              <w:t>Uso</w:t>
            </w:r>
            <w:r w:rsidRPr="000D622B">
              <w:rPr>
                <w:b/>
                <w:spacing w:val="-3"/>
                <w:sz w:val="20"/>
              </w:rPr>
              <w:t xml:space="preserve"> </w:t>
            </w:r>
            <w:r w:rsidRPr="000D622B">
              <w:rPr>
                <w:b/>
                <w:sz w:val="20"/>
              </w:rPr>
              <w:t>de</w:t>
            </w:r>
            <w:r w:rsidRPr="000D622B">
              <w:rPr>
                <w:b/>
                <w:spacing w:val="-3"/>
                <w:sz w:val="20"/>
              </w:rPr>
              <w:t xml:space="preserve"> </w:t>
            </w:r>
            <w:r w:rsidRPr="000D622B">
              <w:rPr>
                <w:b/>
                <w:sz w:val="20"/>
              </w:rPr>
              <w:t>internet</w:t>
            </w:r>
          </w:p>
        </w:tc>
        <w:tc>
          <w:tcPr>
            <w:tcW w:w="4293" w:type="dxa"/>
            <w:tcBorders>
              <w:left w:val="nil"/>
            </w:tcBorders>
          </w:tcPr>
          <w:p w14:paraId="0BEE2060" w14:textId="77777777" w:rsidR="008E03B9" w:rsidRPr="000D622B" w:rsidRDefault="00DF04D8" w:rsidP="00684789">
            <w:pPr>
              <w:pStyle w:val="TableParagraph"/>
              <w:ind w:left="1053"/>
              <w:jc w:val="both"/>
              <w:rPr>
                <w:b/>
                <w:sz w:val="20"/>
              </w:rPr>
            </w:pPr>
            <w:r w:rsidRPr="000D622B">
              <w:rPr>
                <w:b/>
                <w:sz w:val="20"/>
              </w:rPr>
              <w:t>1,9%</w:t>
            </w:r>
          </w:p>
        </w:tc>
      </w:tr>
      <w:tr w:rsidR="008E03B9" w:rsidRPr="000D622B" w14:paraId="746A677C" w14:textId="77777777">
        <w:trPr>
          <w:trHeight w:val="340"/>
        </w:trPr>
        <w:tc>
          <w:tcPr>
            <w:tcW w:w="4475" w:type="dxa"/>
            <w:gridSpan w:val="2"/>
            <w:tcBorders>
              <w:right w:val="nil"/>
            </w:tcBorders>
            <w:shd w:val="clear" w:color="auto" w:fill="E8E8E8"/>
          </w:tcPr>
          <w:p w14:paraId="03B2B90C" w14:textId="77777777" w:rsidR="008E03B9" w:rsidRPr="000D622B" w:rsidRDefault="00DF04D8" w:rsidP="00684789">
            <w:pPr>
              <w:pStyle w:val="TableParagraph"/>
              <w:jc w:val="both"/>
              <w:rPr>
                <w:b/>
                <w:sz w:val="20"/>
              </w:rPr>
            </w:pPr>
            <w:r w:rsidRPr="000D622B">
              <w:rPr>
                <w:b/>
                <w:sz w:val="20"/>
              </w:rPr>
              <w:t>Hobbies</w:t>
            </w:r>
          </w:p>
        </w:tc>
        <w:tc>
          <w:tcPr>
            <w:tcW w:w="4293" w:type="dxa"/>
            <w:tcBorders>
              <w:left w:val="nil"/>
            </w:tcBorders>
            <w:shd w:val="clear" w:color="auto" w:fill="E8E8E8"/>
          </w:tcPr>
          <w:p w14:paraId="7A71A240" w14:textId="77777777" w:rsidR="008E03B9" w:rsidRPr="000D622B" w:rsidRDefault="00DF04D8" w:rsidP="00684789">
            <w:pPr>
              <w:pStyle w:val="TableParagraph"/>
              <w:ind w:left="1053"/>
              <w:jc w:val="both"/>
              <w:rPr>
                <w:b/>
                <w:sz w:val="20"/>
              </w:rPr>
            </w:pPr>
            <w:r w:rsidRPr="000D622B">
              <w:rPr>
                <w:b/>
                <w:sz w:val="20"/>
              </w:rPr>
              <w:t>18,9%</w:t>
            </w:r>
          </w:p>
        </w:tc>
      </w:tr>
      <w:tr w:rsidR="008E03B9" w:rsidRPr="000D622B" w14:paraId="5D6A1B8C" w14:textId="77777777">
        <w:trPr>
          <w:trHeight w:val="340"/>
        </w:trPr>
        <w:tc>
          <w:tcPr>
            <w:tcW w:w="4475" w:type="dxa"/>
            <w:gridSpan w:val="2"/>
            <w:tcBorders>
              <w:right w:val="nil"/>
            </w:tcBorders>
          </w:tcPr>
          <w:p w14:paraId="3110F22A" w14:textId="77777777" w:rsidR="008E03B9" w:rsidRPr="000D622B" w:rsidRDefault="00DF04D8" w:rsidP="00684789">
            <w:pPr>
              <w:pStyle w:val="TableParagraph"/>
              <w:jc w:val="both"/>
              <w:rPr>
                <w:b/>
                <w:sz w:val="20"/>
              </w:rPr>
            </w:pPr>
            <w:r w:rsidRPr="000D622B">
              <w:rPr>
                <w:b/>
                <w:sz w:val="20"/>
              </w:rPr>
              <w:t>Participación</w:t>
            </w:r>
            <w:r w:rsidRPr="000D622B">
              <w:rPr>
                <w:b/>
                <w:spacing w:val="-3"/>
                <w:sz w:val="20"/>
              </w:rPr>
              <w:t xml:space="preserve"> </w:t>
            </w:r>
            <w:r w:rsidRPr="000D622B">
              <w:rPr>
                <w:b/>
                <w:sz w:val="20"/>
              </w:rPr>
              <w:t>en</w:t>
            </w:r>
            <w:r w:rsidRPr="000D622B">
              <w:rPr>
                <w:b/>
                <w:spacing w:val="-4"/>
                <w:sz w:val="20"/>
              </w:rPr>
              <w:t xml:space="preserve"> </w:t>
            </w:r>
            <w:r w:rsidRPr="000D622B">
              <w:rPr>
                <w:b/>
                <w:sz w:val="20"/>
              </w:rPr>
              <w:t>eventos</w:t>
            </w:r>
            <w:r w:rsidRPr="000D622B">
              <w:rPr>
                <w:b/>
                <w:spacing w:val="-2"/>
                <w:sz w:val="20"/>
              </w:rPr>
              <w:t xml:space="preserve"> </w:t>
            </w:r>
            <w:r w:rsidRPr="000D622B">
              <w:rPr>
                <w:b/>
                <w:sz w:val="20"/>
              </w:rPr>
              <w:t>culturales</w:t>
            </w:r>
          </w:p>
        </w:tc>
        <w:tc>
          <w:tcPr>
            <w:tcW w:w="4293" w:type="dxa"/>
            <w:tcBorders>
              <w:left w:val="nil"/>
            </w:tcBorders>
          </w:tcPr>
          <w:p w14:paraId="7227014F" w14:textId="77777777" w:rsidR="008E03B9" w:rsidRPr="000D622B" w:rsidRDefault="00DF04D8" w:rsidP="00684789">
            <w:pPr>
              <w:pStyle w:val="TableParagraph"/>
              <w:ind w:left="1024"/>
              <w:jc w:val="both"/>
              <w:rPr>
                <w:b/>
                <w:sz w:val="20"/>
              </w:rPr>
            </w:pPr>
            <w:r w:rsidRPr="000D622B">
              <w:rPr>
                <w:b/>
                <w:sz w:val="20"/>
              </w:rPr>
              <w:t>16,4%</w:t>
            </w:r>
          </w:p>
        </w:tc>
      </w:tr>
    </w:tbl>
    <w:p w14:paraId="4AAFC0C5"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INE,</w:t>
      </w:r>
      <w:r w:rsidRPr="000D622B">
        <w:rPr>
          <w:rFonts w:ascii="Arial" w:hAnsi="Arial" w:cs="Arial"/>
          <w:i/>
          <w:spacing w:val="-1"/>
          <w:sz w:val="20"/>
        </w:rPr>
        <w:t xml:space="preserve"> </w:t>
      </w:r>
      <w:r w:rsidRPr="000D622B">
        <w:rPr>
          <w:rFonts w:ascii="Arial" w:hAnsi="Arial" w:cs="Arial"/>
          <w:i/>
          <w:sz w:val="20"/>
        </w:rPr>
        <w:t>Encuesta</w:t>
      </w:r>
      <w:r w:rsidRPr="000D622B">
        <w:rPr>
          <w:rFonts w:ascii="Arial" w:hAnsi="Arial" w:cs="Arial"/>
          <w:i/>
          <w:spacing w:val="-2"/>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Integración</w:t>
      </w:r>
      <w:r w:rsidRPr="000D622B">
        <w:rPr>
          <w:rFonts w:ascii="Arial" w:hAnsi="Arial" w:cs="Arial"/>
          <w:i/>
          <w:spacing w:val="-2"/>
          <w:sz w:val="20"/>
        </w:rPr>
        <w:t xml:space="preserve"> </w:t>
      </w:r>
      <w:r w:rsidRPr="000D622B">
        <w:rPr>
          <w:rFonts w:ascii="Arial" w:hAnsi="Arial" w:cs="Arial"/>
          <w:i/>
          <w:sz w:val="20"/>
        </w:rPr>
        <w:t>Social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1"/>
          <w:sz w:val="20"/>
        </w:rPr>
        <w:t xml:space="preserve"> </w:t>
      </w:r>
      <w:r w:rsidRPr="000D622B">
        <w:rPr>
          <w:rFonts w:ascii="Arial" w:hAnsi="Arial" w:cs="Arial"/>
          <w:i/>
          <w:sz w:val="20"/>
        </w:rPr>
        <w:t>Salud</w:t>
      </w:r>
      <w:r w:rsidRPr="000D622B">
        <w:rPr>
          <w:rFonts w:ascii="Arial" w:hAnsi="Arial" w:cs="Arial"/>
          <w:i/>
          <w:spacing w:val="-1"/>
          <w:sz w:val="20"/>
        </w:rPr>
        <w:t xml:space="preserve"> </w:t>
      </w:r>
      <w:r w:rsidRPr="000D622B">
        <w:rPr>
          <w:rFonts w:ascii="Arial" w:hAnsi="Arial" w:cs="Arial"/>
          <w:i/>
          <w:sz w:val="20"/>
        </w:rPr>
        <w:t>(EISS,</w:t>
      </w:r>
      <w:r w:rsidRPr="000D622B">
        <w:rPr>
          <w:rFonts w:ascii="Arial" w:hAnsi="Arial" w:cs="Arial"/>
          <w:i/>
          <w:spacing w:val="-2"/>
          <w:sz w:val="20"/>
        </w:rPr>
        <w:t xml:space="preserve"> </w:t>
      </w:r>
      <w:r w:rsidRPr="000D622B">
        <w:rPr>
          <w:rFonts w:ascii="Arial" w:hAnsi="Arial" w:cs="Arial"/>
          <w:i/>
          <w:sz w:val="20"/>
        </w:rPr>
        <w:t>2012).</w:t>
      </w:r>
    </w:p>
    <w:p w14:paraId="53832985" w14:textId="77777777" w:rsidR="008E03B9" w:rsidRPr="000D622B" w:rsidRDefault="008E03B9" w:rsidP="00684789">
      <w:pPr>
        <w:pStyle w:val="Textoindependiente"/>
        <w:jc w:val="both"/>
        <w:rPr>
          <w:rFonts w:ascii="Arial" w:hAnsi="Arial" w:cs="Arial"/>
          <w:i/>
          <w:sz w:val="22"/>
        </w:rPr>
      </w:pPr>
    </w:p>
    <w:p w14:paraId="69DCB8FE" w14:textId="77777777" w:rsidR="008E03B9" w:rsidRPr="000D622B" w:rsidRDefault="008E03B9" w:rsidP="00684789">
      <w:pPr>
        <w:pStyle w:val="Textoindependiente"/>
        <w:spacing w:before="2"/>
        <w:jc w:val="both"/>
        <w:rPr>
          <w:rFonts w:ascii="Arial" w:hAnsi="Arial" w:cs="Arial"/>
          <w:i/>
          <w:sz w:val="30"/>
        </w:rPr>
      </w:pPr>
    </w:p>
    <w:p w14:paraId="53B1D4C5" w14:textId="77777777" w:rsidR="008E03B9" w:rsidRPr="000D622B" w:rsidRDefault="00DF04D8" w:rsidP="00684789">
      <w:pPr>
        <w:pStyle w:val="Textoindependiente"/>
        <w:spacing w:before="1" w:line="300" w:lineRule="auto"/>
        <w:ind w:left="122" w:right="1031"/>
        <w:jc w:val="both"/>
        <w:rPr>
          <w:rFonts w:ascii="Arial" w:hAnsi="Arial" w:cs="Arial"/>
        </w:rPr>
      </w:pPr>
      <w:r w:rsidRPr="000D622B">
        <w:rPr>
          <w:rFonts w:ascii="Arial" w:hAnsi="Arial" w:cs="Arial"/>
        </w:rPr>
        <w:t>En relación con la Asistencia Personal y las dificultades que encuentran por no disponer de</w:t>
      </w:r>
      <w:r w:rsidRPr="000D622B">
        <w:rPr>
          <w:rFonts w:ascii="Arial" w:hAnsi="Arial" w:cs="Arial"/>
          <w:spacing w:val="1"/>
        </w:rPr>
        <w:t xml:space="preserve"> </w:t>
      </w:r>
      <w:r w:rsidRPr="000D622B">
        <w:rPr>
          <w:rFonts w:ascii="Arial" w:hAnsi="Arial" w:cs="Arial"/>
        </w:rPr>
        <w:t>este tipo de apoyo, un 23,2% tiene dificultades para movilizarse, un 21,7% tiene dificultades</w:t>
      </w:r>
      <w:r w:rsidRPr="000D622B">
        <w:rPr>
          <w:rFonts w:ascii="Arial" w:hAnsi="Arial" w:cs="Arial"/>
          <w:spacing w:val="-56"/>
        </w:rPr>
        <w:t xml:space="preserve"> </w:t>
      </w:r>
      <w:r w:rsidRPr="000D622B">
        <w:rPr>
          <w:rFonts w:ascii="Arial" w:hAnsi="Arial" w:cs="Arial"/>
        </w:rPr>
        <w:t>de accesibilidad, resultando también destacable la población que ve restringida su</w:t>
      </w:r>
      <w:r w:rsidRPr="000D622B">
        <w:rPr>
          <w:rFonts w:ascii="Arial" w:hAnsi="Arial" w:cs="Arial"/>
          <w:spacing w:val="1"/>
        </w:rPr>
        <w:t xml:space="preserve"> </w:t>
      </w:r>
      <w:r w:rsidRPr="000D622B">
        <w:rPr>
          <w:rFonts w:ascii="Arial" w:hAnsi="Arial" w:cs="Arial"/>
        </w:rPr>
        <w:t>participación</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eventos</w:t>
      </w:r>
      <w:r w:rsidRPr="000D622B">
        <w:rPr>
          <w:rFonts w:ascii="Arial" w:hAnsi="Arial" w:cs="Arial"/>
          <w:spacing w:val="-1"/>
        </w:rPr>
        <w:t xml:space="preserve"> </w:t>
      </w:r>
      <w:r w:rsidRPr="000D622B">
        <w:rPr>
          <w:rFonts w:ascii="Arial" w:hAnsi="Arial" w:cs="Arial"/>
        </w:rPr>
        <w:t>culturales</w:t>
      </w:r>
      <w:r w:rsidRPr="000D622B">
        <w:rPr>
          <w:rFonts w:ascii="Arial" w:hAnsi="Arial" w:cs="Arial"/>
          <w:spacing w:val="-1"/>
        </w:rPr>
        <w:t xml:space="preserve"> </w:t>
      </w:r>
      <w:r w:rsidRPr="000D622B">
        <w:rPr>
          <w:rFonts w:ascii="Arial" w:hAnsi="Arial" w:cs="Arial"/>
        </w:rPr>
        <w:t>o</w:t>
      </w:r>
      <w:r w:rsidRPr="000D622B">
        <w:rPr>
          <w:rFonts w:ascii="Arial" w:hAnsi="Arial" w:cs="Arial"/>
          <w:spacing w:val="-4"/>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realización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aficiones.</w:t>
      </w:r>
    </w:p>
    <w:p w14:paraId="683C6401" w14:textId="77777777" w:rsidR="008E03B9" w:rsidRPr="000D622B" w:rsidRDefault="00DF04D8" w:rsidP="00684789">
      <w:pPr>
        <w:pStyle w:val="Ttulo5"/>
        <w:spacing w:before="120"/>
        <w:jc w:val="both"/>
      </w:pPr>
      <w:r w:rsidRPr="000D622B">
        <w:t>Tabla 80.</w:t>
      </w:r>
      <w:r w:rsidRPr="000D622B">
        <w:rPr>
          <w:spacing w:val="1"/>
        </w:rPr>
        <w:t xml:space="preserve"> </w:t>
      </w:r>
      <w:r w:rsidRPr="000D622B">
        <w:t>Población con discapacidad con dificultades por falta de asistencia</w:t>
      </w:r>
      <w:r w:rsidRPr="000D622B">
        <w:rPr>
          <w:spacing w:val="-59"/>
        </w:rPr>
        <w:t xml:space="preserve"> </w:t>
      </w:r>
      <w:r w:rsidRPr="000D622B">
        <w:t>personal.</w:t>
      </w:r>
      <w:r w:rsidRPr="000D622B">
        <w:rPr>
          <w:spacing w:val="-1"/>
        </w:rPr>
        <w:t xml:space="preserve"> </w:t>
      </w:r>
      <w:r w:rsidRPr="000D622B">
        <w:t>Porcentajes.</w:t>
      </w:r>
      <w:r w:rsidRPr="000D622B">
        <w:rPr>
          <w:spacing w:val="-1"/>
        </w:rPr>
        <w:t xml:space="preserve"> </w:t>
      </w:r>
      <w:r w:rsidRPr="000D622B">
        <w:t>Extremadura,</w:t>
      </w:r>
      <w:r w:rsidRPr="000D622B">
        <w:rPr>
          <w:spacing w:val="-1"/>
        </w:rPr>
        <w:t xml:space="preserve"> </w:t>
      </w:r>
      <w:r w:rsidRPr="000D622B">
        <w:t>2012.</w:t>
      </w:r>
    </w:p>
    <w:p w14:paraId="6FD55D6A" w14:textId="77777777" w:rsidR="008E03B9" w:rsidRPr="000D622B" w:rsidRDefault="008E03B9" w:rsidP="00684789">
      <w:pPr>
        <w:pStyle w:val="Textoindependiente"/>
        <w:spacing w:before="2"/>
        <w:jc w:val="both"/>
        <w:rPr>
          <w:rFonts w:ascii="Arial" w:hAnsi="Arial" w:cs="Arial"/>
          <w:b/>
          <w:sz w:val="5"/>
        </w:rPr>
      </w:pPr>
    </w:p>
    <w:tbl>
      <w:tblPr>
        <w:tblStyle w:val="TableNormal"/>
        <w:tblW w:w="0" w:type="auto"/>
        <w:tblInd w:w="142" w:type="dxa"/>
        <w:tblBorders>
          <w:top w:val="single" w:sz="8" w:space="0" w:color="BABABA"/>
          <w:left w:val="single" w:sz="8" w:space="0" w:color="BABABA"/>
          <w:bottom w:val="single" w:sz="8" w:space="0" w:color="BABABA"/>
          <w:right w:val="single" w:sz="8" w:space="0" w:color="BABABA"/>
          <w:insideH w:val="single" w:sz="8" w:space="0" w:color="BABABA"/>
          <w:insideV w:val="single" w:sz="8" w:space="0" w:color="BABABA"/>
        </w:tblBorders>
        <w:tblLayout w:type="fixed"/>
        <w:tblLook w:val="01E0" w:firstRow="1" w:lastRow="1" w:firstColumn="1" w:lastColumn="1" w:noHBand="0" w:noVBand="0"/>
      </w:tblPr>
      <w:tblGrid>
        <w:gridCol w:w="4510"/>
        <w:gridCol w:w="4258"/>
      </w:tblGrid>
      <w:tr w:rsidR="008E03B9" w:rsidRPr="000D622B" w14:paraId="761EEE53" w14:textId="77777777">
        <w:trPr>
          <w:trHeight w:val="340"/>
        </w:trPr>
        <w:tc>
          <w:tcPr>
            <w:tcW w:w="8768" w:type="dxa"/>
            <w:gridSpan w:val="2"/>
            <w:shd w:val="clear" w:color="auto" w:fill="A4A4A4"/>
          </w:tcPr>
          <w:p w14:paraId="676DB0A7" w14:textId="77777777" w:rsidR="008E03B9" w:rsidRPr="000D622B" w:rsidRDefault="00DF04D8" w:rsidP="00684789">
            <w:pPr>
              <w:pStyle w:val="TableParagraph"/>
              <w:ind w:left="5556"/>
              <w:jc w:val="both"/>
              <w:rPr>
                <w:b/>
                <w:sz w:val="20"/>
              </w:rPr>
            </w:pPr>
            <w:r w:rsidRPr="000D622B">
              <w:rPr>
                <w:b/>
                <w:sz w:val="20"/>
              </w:rPr>
              <w:t>Porcentaje</w:t>
            </w:r>
          </w:p>
        </w:tc>
      </w:tr>
      <w:tr w:rsidR="008E03B9" w:rsidRPr="000D622B" w14:paraId="4B778ED7" w14:textId="77777777">
        <w:trPr>
          <w:trHeight w:val="340"/>
        </w:trPr>
        <w:tc>
          <w:tcPr>
            <w:tcW w:w="4510" w:type="dxa"/>
            <w:tcBorders>
              <w:right w:val="nil"/>
            </w:tcBorders>
            <w:shd w:val="clear" w:color="auto" w:fill="E8E8E8"/>
          </w:tcPr>
          <w:p w14:paraId="1BA9E96E" w14:textId="77777777" w:rsidR="008E03B9" w:rsidRPr="000D622B" w:rsidRDefault="00DF04D8" w:rsidP="00684789">
            <w:pPr>
              <w:pStyle w:val="TableParagraph"/>
              <w:jc w:val="both"/>
              <w:rPr>
                <w:b/>
                <w:sz w:val="20"/>
              </w:rPr>
            </w:pPr>
            <w:r w:rsidRPr="000D622B">
              <w:rPr>
                <w:b/>
                <w:sz w:val="20"/>
              </w:rPr>
              <w:t>Movilidad</w:t>
            </w:r>
          </w:p>
        </w:tc>
        <w:tc>
          <w:tcPr>
            <w:tcW w:w="4258" w:type="dxa"/>
            <w:tcBorders>
              <w:left w:val="nil"/>
            </w:tcBorders>
            <w:shd w:val="clear" w:color="auto" w:fill="E8E8E8"/>
          </w:tcPr>
          <w:p w14:paraId="606CDD6D" w14:textId="77777777" w:rsidR="008E03B9" w:rsidRPr="000D622B" w:rsidRDefault="00DF04D8" w:rsidP="00684789">
            <w:pPr>
              <w:pStyle w:val="TableParagraph"/>
              <w:ind w:left="1056"/>
              <w:jc w:val="both"/>
              <w:rPr>
                <w:b/>
                <w:sz w:val="20"/>
              </w:rPr>
            </w:pPr>
            <w:r w:rsidRPr="000D622B">
              <w:rPr>
                <w:b/>
                <w:sz w:val="20"/>
              </w:rPr>
              <w:t>23,2%</w:t>
            </w:r>
          </w:p>
        </w:tc>
      </w:tr>
      <w:tr w:rsidR="008E03B9" w:rsidRPr="000D622B" w14:paraId="040BC26B" w14:textId="77777777">
        <w:trPr>
          <w:trHeight w:val="340"/>
        </w:trPr>
        <w:tc>
          <w:tcPr>
            <w:tcW w:w="4510" w:type="dxa"/>
            <w:tcBorders>
              <w:right w:val="nil"/>
            </w:tcBorders>
          </w:tcPr>
          <w:p w14:paraId="44AFABB1" w14:textId="77777777" w:rsidR="008E03B9" w:rsidRPr="000D622B" w:rsidRDefault="00DF04D8" w:rsidP="00684789">
            <w:pPr>
              <w:pStyle w:val="TableParagraph"/>
              <w:jc w:val="both"/>
              <w:rPr>
                <w:b/>
                <w:sz w:val="20"/>
              </w:rPr>
            </w:pPr>
            <w:r w:rsidRPr="000D622B">
              <w:rPr>
                <w:b/>
                <w:sz w:val="20"/>
              </w:rPr>
              <w:t>Transporte</w:t>
            </w:r>
          </w:p>
        </w:tc>
        <w:tc>
          <w:tcPr>
            <w:tcW w:w="4258" w:type="dxa"/>
            <w:tcBorders>
              <w:left w:val="nil"/>
            </w:tcBorders>
          </w:tcPr>
          <w:p w14:paraId="225A7A1F" w14:textId="77777777" w:rsidR="008E03B9" w:rsidRPr="000D622B" w:rsidRDefault="00DF04D8" w:rsidP="00684789">
            <w:pPr>
              <w:pStyle w:val="TableParagraph"/>
              <w:ind w:left="1056"/>
              <w:jc w:val="both"/>
              <w:rPr>
                <w:b/>
                <w:sz w:val="20"/>
              </w:rPr>
            </w:pPr>
            <w:r w:rsidRPr="000D622B">
              <w:rPr>
                <w:b/>
                <w:sz w:val="20"/>
              </w:rPr>
              <w:t>3,9%</w:t>
            </w:r>
          </w:p>
        </w:tc>
      </w:tr>
      <w:tr w:rsidR="008E03B9" w:rsidRPr="000D622B" w14:paraId="2FC5395E" w14:textId="77777777">
        <w:trPr>
          <w:trHeight w:val="340"/>
        </w:trPr>
        <w:tc>
          <w:tcPr>
            <w:tcW w:w="4510" w:type="dxa"/>
            <w:tcBorders>
              <w:right w:val="nil"/>
            </w:tcBorders>
            <w:shd w:val="clear" w:color="auto" w:fill="E8E8E8"/>
          </w:tcPr>
          <w:p w14:paraId="522E3D77" w14:textId="77777777" w:rsidR="008E03B9" w:rsidRPr="000D622B" w:rsidRDefault="00DF04D8" w:rsidP="00684789">
            <w:pPr>
              <w:pStyle w:val="TableParagraph"/>
              <w:jc w:val="both"/>
              <w:rPr>
                <w:b/>
                <w:sz w:val="20"/>
              </w:rPr>
            </w:pPr>
            <w:r w:rsidRPr="000D622B">
              <w:rPr>
                <w:b/>
                <w:sz w:val="20"/>
              </w:rPr>
              <w:t>Otro</w:t>
            </w:r>
            <w:r w:rsidRPr="000D622B">
              <w:rPr>
                <w:b/>
                <w:spacing w:val="-4"/>
                <w:sz w:val="20"/>
              </w:rPr>
              <w:t xml:space="preserve"> </w:t>
            </w:r>
            <w:r w:rsidRPr="000D622B">
              <w:rPr>
                <w:b/>
                <w:sz w:val="20"/>
              </w:rPr>
              <w:t>transporte</w:t>
            </w:r>
          </w:p>
        </w:tc>
        <w:tc>
          <w:tcPr>
            <w:tcW w:w="4258" w:type="dxa"/>
            <w:tcBorders>
              <w:left w:val="nil"/>
            </w:tcBorders>
            <w:shd w:val="clear" w:color="auto" w:fill="E8E8E8"/>
          </w:tcPr>
          <w:p w14:paraId="52F8D9B8" w14:textId="77777777" w:rsidR="008E03B9" w:rsidRPr="000D622B" w:rsidRDefault="00DF04D8" w:rsidP="00684789">
            <w:pPr>
              <w:pStyle w:val="TableParagraph"/>
              <w:ind w:left="1056"/>
              <w:jc w:val="both"/>
              <w:rPr>
                <w:b/>
                <w:sz w:val="20"/>
              </w:rPr>
            </w:pPr>
            <w:r w:rsidRPr="000D622B">
              <w:rPr>
                <w:b/>
                <w:sz w:val="20"/>
              </w:rPr>
              <w:t>13,1%</w:t>
            </w:r>
          </w:p>
        </w:tc>
      </w:tr>
      <w:tr w:rsidR="008E03B9" w:rsidRPr="000D622B" w14:paraId="497E7583" w14:textId="77777777">
        <w:trPr>
          <w:trHeight w:val="340"/>
        </w:trPr>
        <w:tc>
          <w:tcPr>
            <w:tcW w:w="4510" w:type="dxa"/>
            <w:tcBorders>
              <w:right w:val="nil"/>
            </w:tcBorders>
          </w:tcPr>
          <w:p w14:paraId="3C36969A" w14:textId="77777777" w:rsidR="008E03B9" w:rsidRPr="000D622B" w:rsidRDefault="00DF04D8" w:rsidP="00684789">
            <w:pPr>
              <w:pStyle w:val="TableParagraph"/>
              <w:jc w:val="both"/>
              <w:rPr>
                <w:b/>
                <w:sz w:val="20"/>
              </w:rPr>
            </w:pPr>
            <w:r w:rsidRPr="000D622B">
              <w:rPr>
                <w:b/>
                <w:sz w:val="20"/>
              </w:rPr>
              <w:t>Accesibilidad</w:t>
            </w:r>
          </w:p>
        </w:tc>
        <w:tc>
          <w:tcPr>
            <w:tcW w:w="4258" w:type="dxa"/>
            <w:tcBorders>
              <w:left w:val="nil"/>
            </w:tcBorders>
          </w:tcPr>
          <w:p w14:paraId="153C686A" w14:textId="77777777" w:rsidR="008E03B9" w:rsidRPr="000D622B" w:rsidRDefault="00DF04D8" w:rsidP="00684789">
            <w:pPr>
              <w:pStyle w:val="TableParagraph"/>
              <w:ind w:left="1056"/>
              <w:jc w:val="both"/>
              <w:rPr>
                <w:b/>
                <w:sz w:val="20"/>
              </w:rPr>
            </w:pPr>
            <w:r w:rsidRPr="000D622B">
              <w:rPr>
                <w:b/>
                <w:sz w:val="20"/>
              </w:rPr>
              <w:t>21,7%</w:t>
            </w:r>
          </w:p>
        </w:tc>
      </w:tr>
      <w:tr w:rsidR="008E03B9" w:rsidRPr="000D622B" w14:paraId="51605131" w14:textId="77777777">
        <w:trPr>
          <w:trHeight w:val="340"/>
        </w:trPr>
        <w:tc>
          <w:tcPr>
            <w:tcW w:w="4510" w:type="dxa"/>
            <w:tcBorders>
              <w:right w:val="nil"/>
            </w:tcBorders>
            <w:shd w:val="clear" w:color="auto" w:fill="E8E8E8"/>
          </w:tcPr>
          <w:p w14:paraId="136EF59D" w14:textId="77777777" w:rsidR="008E03B9" w:rsidRPr="000D622B" w:rsidRDefault="00DF04D8" w:rsidP="00684789">
            <w:pPr>
              <w:pStyle w:val="TableParagraph"/>
              <w:jc w:val="both"/>
              <w:rPr>
                <w:b/>
                <w:sz w:val="20"/>
              </w:rPr>
            </w:pPr>
            <w:r w:rsidRPr="000D622B">
              <w:rPr>
                <w:b/>
                <w:sz w:val="20"/>
              </w:rPr>
              <w:t>Educación</w:t>
            </w:r>
          </w:p>
        </w:tc>
        <w:tc>
          <w:tcPr>
            <w:tcW w:w="4258" w:type="dxa"/>
            <w:tcBorders>
              <w:left w:val="nil"/>
            </w:tcBorders>
            <w:shd w:val="clear" w:color="auto" w:fill="E8E8E8"/>
          </w:tcPr>
          <w:p w14:paraId="22D14567" w14:textId="77777777" w:rsidR="008E03B9" w:rsidRPr="000D622B" w:rsidRDefault="00DF04D8" w:rsidP="00684789">
            <w:pPr>
              <w:pStyle w:val="TableParagraph"/>
              <w:ind w:left="1056"/>
              <w:jc w:val="both"/>
              <w:rPr>
                <w:b/>
                <w:sz w:val="20"/>
              </w:rPr>
            </w:pPr>
            <w:r w:rsidRPr="000D622B">
              <w:rPr>
                <w:b/>
                <w:sz w:val="20"/>
              </w:rPr>
              <w:t>1,7%</w:t>
            </w:r>
          </w:p>
        </w:tc>
      </w:tr>
      <w:tr w:rsidR="008E03B9" w:rsidRPr="000D622B" w14:paraId="20E6A65B" w14:textId="77777777">
        <w:trPr>
          <w:trHeight w:val="340"/>
        </w:trPr>
        <w:tc>
          <w:tcPr>
            <w:tcW w:w="4510" w:type="dxa"/>
            <w:tcBorders>
              <w:right w:val="nil"/>
            </w:tcBorders>
          </w:tcPr>
          <w:p w14:paraId="7717974B" w14:textId="77777777" w:rsidR="008E03B9" w:rsidRPr="000D622B" w:rsidRDefault="00DF04D8" w:rsidP="00684789">
            <w:pPr>
              <w:pStyle w:val="TableParagraph"/>
              <w:jc w:val="both"/>
              <w:rPr>
                <w:b/>
                <w:sz w:val="20"/>
              </w:rPr>
            </w:pPr>
            <w:r w:rsidRPr="000D622B">
              <w:rPr>
                <w:b/>
                <w:sz w:val="20"/>
              </w:rPr>
              <w:t>Empleo</w:t>
            </w:r>
          </w:p>
        </w:tc>
        <w:tc>
          <w:tcPr>
            <w:tcW w:w="4258" w:type="dxa"/>
            <w:tcBorders>
              <w:left w:val="nil"/>
            </w:tcBorders>
          </w:tcPr>
          <w:p w14:paraId="5F1417EC" w14:textId="77777777" w:rsidR="008E03B9" w:rsidRPr="000D622B" w:rsidRDefault="00DF04D8" w:rsidP="00684789">
            <w:pPr>
              <w:pStyle w:val="TableParagraph"/>
              <w:ind w:left="1056"/>
              <w:jc w:val="both"/>
              <w:rPr>
                <w:b/>
                <w:sz w:val="20"/>
              </w:rPr>
            </w:pPr>
            <w:r w:rsidRPr="000D622B">
              <w:rPr>
                <w:b/>
                <w:sz w:val="20"/>
              </w:rPr>
              <w:t>6,6%</w:t>
            </w:r>
          </w:p>
        </w:tc>
      </w:tr>
      <w:tr w:rsidR="008E03B9" w:rsidRPr="000D622B" w14:paraId="370CA601" w14:textId="77777777">
        <w:trPr>
          <w:trHeight w:val="339"/>
        </w:trPr>
        <w:tc>
          <w:tcPr>
            <w:tcW w:w="4510" w:type="dxa"/>
            <w:tcBorders>
              <w:right w:val="nil"/>
            </w:tcBorders>
            <w:shd w:val="clear" w:color="auto" w:fill="E8E8E8"/>
          </w:tcPr>
          <w:p w14:paraId="4B88C0EF" w14:textId="77777777" w:rsidR="008E03B9" w:rsidRPr="000D622B" w:rsidRDefault="00DF04D8" w:rsidP="00684789">
            <w:pPr>
              <w:pStyle w:val="TableParagraph"/>
              <w:jc w:val="both"/>
              <w:rPr>
                <w:b/>
                <w:sz w:val="20"/>
              </w:rPr>
            </w:pPr>
            <w:r w:rsidRPr="000D622B">
              <w:rPr>
                <w:b/>
                <w:sz w:val="20"/>
              </w:rPr>
              <w:t>Uso</w:t>
            </w:r>
            <w:r w:rsidRPr="000D622B">
              <w:rPr>
                <w:b/>
                <w:spacing w:val="-3"/>
                <w:sz w:val="20"/>
              </w:rPr>
              <w:t xml:space="preserve"> </w:t>
            </w:r>
            <w:r w:rsidRPr="000D622B">
              <w:rPr>
                <w:b/>
                <w:sz w:val="20"/>
              </w:rPr>
              <w:t>de</w:t>
            </w:r>
            <w:r w:rsidRPr="000D622B">
              <w:rPr>
                <w:b/>
                <w:spacing w:val="-3"/>
                <w:sz w:val="20"/>
              </w:rPr>
              <w:t xml:space="preserve"> </w:t>
            </w:r>
            <w:r w:rsidRPr="000D622B">
              <w:rPr>
                <w:b/>
                <w:sz w:val="20"/>
              </w:rPr>
              <w:t>internet</w:t>
            </w:r>
          </w:p>
        </w:tc>
        <w:tc>
          <w:tcPr>
            <w:tcW w:w="4258" w:type="dxa"/>
            <w:tcBorders>
              <w:left w:val="nil"/>
            </w:tcBorders>
            <w:shd w:val="clear" w:color="auto" w:fill="E8E8E8"/>
          </w:tcPr>
          <w:p w14:paraId="585E5C6D" w14:textId="77777777" w:rsidR="008E03B9" w:rsidRPr="000D622B" w:rsidRDefault="00DF04D8" w:rsidP="00684789">
            <w:pPr>
              <w:pStyle w:val="TableParagraph"/>
              <w:ind w:left="1056"/>
              <w:jc w:val="both"/>
              <w:rPr>
                <w:b/>
                <w:sz w:val="20"/>
              </w:rPr>
            </w:pPr>
            <w:r w:rsidRPr="000D622B">
              <w:rPr>
                <w:b/>
                <w:sz w:val="20"/>
              </w:rPr>
              <w:t>2,6%</w:t>
            </w:r>
          </w:p>
        </w:tc>
      </w:tr>
      <w:tr w:rsidR="008E03B9" w:rsidRPr="000D622B" w14:paraId="7133F186" w14:textId="77777777">
        <w:trPr>
          <w:trHeight w:val="340"/>
        </w:trPr>
        <w:tc>
          <w:tcPr>
            <w:tcW w:w="4510" w:type="dxa"/>
            <w:tcBorders>
              <w:right w:val="nil"/>
            </w:tcBorders>
          </w:tcPr>
          <w:p w14:paraId="7B49371F" w14:textId="77777777" w:rsidR="008E03B9" w:rsidRPr="000D622B" w:rsidRDefault="00DF04D8" w:rsidP="00684789">
            <w:pPr>
              <w:pStyle w:val="TableParagraph"/>
              <w:jc w:val="both"/>
              <w:rPr>
                <w:b/>
                <w:sz w:val="20"/>
              </w:rPr>
            </w:pPr>
            <w:r w:rsidRPr="000D622B">
              <w:rPr>
                <w:b/>
                <w:sz w:val="20"/>
              </w:rPr>
              <w:t>Hobbies</w:t>
            </w:r>
          </w:p>
        </w:tc>
        <w:tc>
          <w:tcPr>
            <w:tcW w:w="4258" w:type="dxa"/>
            <w:tcBorders>
              <w:left w:val="nil"/>
            </w:tcBorders>
          </w:tcPr>
          <w:p w14:paraId="42D49A65" w14:textId="77777777" w:rsidR="008E03B9" w:rsidRPr="000D622B" w:rsidRDefault="00DF04D8" w:rsidP="00684789">
            <w:pPr>
              <w:pStyle w:val="TableParagraph"/>
              <w:ind w:left="1056"/>
              <w:jc w:val="both"/>
              <w:rPr>
                <w:b/>
                <w:sz w:val="20"/>
              </w:rPr>
            </w:pPr>
            <w:r w:rsidRPr="000D622B">
              <w:rPr>
                <w:b/>
                <w:sz w:val="20"/>
              </w:rPr>
              <w:t>19,0%</w:t>
            </w:r>
          </w:p>
        </w:tc>
      </w:tr>
      <w:tr w:rsidR="008E03B9" w:rsidRPr="000D622B" w14:paraId="1C956C30" w14:textId="77777777">
        <w:trPr>
          <w:trHeight w:val="340"/>
        </w:trPr>
        <w:tc>
          <w:tcPr>
            <w:tcW w:w="4510" w:type="dxa"/>
            <w:tcBorders>
              <w:right w:val="nil"/>
            </w:tcBorders>
            <w:shd w:val="clear" w:color="auto" w:fill="E8E8E8"/>
          </w:tcPr>
          <w:p w14:paraId="70C5A3E7" w14:textId="77777777" w:rsidR="008E03B9" w:rsidRPr="000D622B" w:rsidRDefault="00DF04D8" w:rsidP="00684789">
            <w:pPr>
              <w:pStyle w:val="TableParagraph"/>
              <w:jc w:val="both"/>
              <w:rPr>
                <w:b/>
                <w:sz w:val="20"/>
              </w:rPr>
            </w:pPr>
            <w:r w:rsidRPr="000D622B">
              <w:rPr>
                <w:b/>
                <w:sz w:val="20"/>
              </w:rPr>
              <w:t>Participación</w:t>
            </w:r>
            <w:r w:rsidRPr="000D622B">
              <w:rPr>
                <w:b/>
                <w:spacing w:val="-3"/>
                <w:sz w:val="20"/>
              </w:rPr>
              <w:t xml:space="preserve"> </w:t>
            </w:r>
            <w:r w:rsidRPr="000D622B">
              <w:rPr>
                <w:b/>
                <w:sz w:val="20"/>
              </w:rPr>
              <w:t>en</w:t>
            </w:r>
            <w:r w:rsidRPr="000D622B">
              <w:rPr>
                <w:b/>
                <w:spacing w:val="-4"/>
                <w:sz w:val="20"/>
              </w:rPr>
              <w:t xml:space="preserve"> </w:t>
            </w:r>
            <w:r w:rsidRPr="000D622B">
              <w:rPr>
                <w:b/>
                <w:sz w:val="20"/>
              </w:rPr>
              <w:t>eventos</w:t>
            </w:r>
            <w:r w:rsidRPr="000D622B">
              <w:rPr>
                <w:b/>
                <w:spacing w:val="1"/>
                <w:sz w:val="20"/>
              </w:rPr>
              <w:t xml:space="preserve"> </w:t>
            </w:r>
            <w:r w:rsidRPr="000D622B">
              <w:rPr>
                <w:b/>
                <w:sz w:val="20"/>
              </w:rPr>
              <w:t>culturales</w:t>
            </w:r>
          </w:p>
        </w:tc>
        <w:tc>
          <w:tcPr>
            <w:tcW w:w="4258" w:type="dxa"/>
            <w:tcBorders>
              <w:left w:val="nil"/>
            </w:tcBorders>
            <w:shd w:val="clear" w:color="auto" w:fill="E8E8E8"/>
          </w:tcPr>
          <w:p w14:paraId="692DC96E" w14:textId="77777777" w:rsidR="008E03B9" w:rsidRPr="000D622B" w:rsidRDefault="00DF04D8" w:rsidP="00684789">
            <w:pPr>
              <w:pStyle w:val="TableParagraph"/>
              <w:ind w:left="1056"/>
              <w:jc w:val="both"/>
              <w:rPr>
                <w:b/>
                <w:sz w:val="20"/>
              </w:rPr>
            </w:pPr>
            <w:r w:rsidRPr="000D622B">
              <w:rPr>
                <w:b/>
                <w:sz w:val="20"/>
              </w:rPr>
              <w:t>20.1%</w:t>
            </w:r>
          </w:p>
        </w:tc>
      </w:tr>
    </w:tbl>
    <w:p w14:paraId="2B641E24" w14:textId="77777777" w:rsidR="008E03B9" w:rsidRPr="000D622B" w:rsidRDefault="00DF04D8" w:rsidP="00F73A42">
      <w:pPr>
        <w:adjustRightInd w:val="0"/>
        <w:spacing w:before="120"/>
        <w:ind w:right="799"/>
        <w:rPr>
          <w:rFonts w:ascii="Arial" w:hAnsi="Arial" w:cs="Arial"/>
          <w:i/>
          <w:sz w:val="20"/>
        </w:rPr>
      </w:pPr>
      <w:r w:rsidRPr="000D622B">
        <w:rPr>
          <w:rFonts w:ascii="Arial" w:hAnsi="Arial" w:cs="Arial"/>
          <w:i/>
          <w:sz w:val="20"/>
        </w:rPr>
        <w:t>Fuente:</w:t>
      </w:r>
      <w:r w:rsidRPr="000D622B">
        <w:rPr>
          <w:rFonts w:ascii="Arial" w:hAnsi="Arial" w:cs="Arial"/>
          <w:i/>
          <w:spacing w:val="-4"/>
          <w:sz w:val="20"/>
        </w:rPr>
        <w:t xml:space="preserve"> </w:t>
      </w:r>
      <w:r w:rsidRPr="000D622B">
        <w:rPr>
          <w:rFonts w:ascii="Arial" w:hAnsi="Arial" w:cs="Arial"/>
          <w:i/>
          <w:sz w:val="20"/>
        </w:rPr>
        <w:t>INE,</w:t>
      </w:r>
      <w:r w:rsidRPr="000D622B">
        <w:rPr>
          <w:rFonts w:ascii="Arial" w:hAnsi="Arial" w:cs="Arial"/>
          <w:i/>
          <w:spacing w:val="-1"/>
          <w:sz w:val="20"/>
        </w:rPr>
        <w:t xml:space="preserve"> </w:t>
      </w:r>
      <w:r w:rsidRPr="000D622B">
        <w:rPr>
          <w:rFonts w:ascii="Arial" w:hAnsi="Arial" w:cs="Arial"/>
          <w:i/>
          <w:sz w:val="20"/>
        </w:rPr>
        <w:t>Encuesta</w:t>
      </w:r>
      <w:r w:rsidRPr="000D622B">
        <w:rPr>
          <w:rFonts w:ascii="Arial" w:hAnsi="Arial" w:cs="Arial"/>
          <w:i/>
          <w:spacing w:val="-1"/>
          <w:sz w:val="20"/>
        </w:rPr>
        <w:t xml:space="preserve"> </w:t>
      </w:r>
      <w:r w:rsidRPr="000D622B">
        <w:rPr>
          <w:rFonts w:ascii="Arial" w:hAnsi="Arial" w:cs="Arial"/>
          <w:i/>
          <w:sz w:val="20"/>
        </w:rPr>
        <w:t>de</w:t>
      </w:r>
      <w:r w:rsidRPr="000D622B">
        <w:rPr>
          <w:rFonts w:ascii="Arial" w:hAnsi="Arial" w:cs="Arial"/>
          <w:i/>
          <w:spacing w:val="-1"/>
          <w:sz w:val="20"/>
        </w:rPr>
        <w:t xml:space="preserve"> </w:t>
      </w:r>
      <w:r w:rsidRPr="000D622B">
        <w:rPr>
          <w:rFonts w:ascii="Arial" w:hAnsi="Arial" w:cs="Arial"/>
          <w:i/>
          <w:sz w:val="20"/>
        </w:rPr>
        <w:t>Integración</w:t>
      </w:r>
      <w:r w:rsidRPr="000D622B">
        <w:rPr>
          <w:rFonts w:ascii="Arial" w:hAnsi="Arial" w:cs="Arial"/>
          <w:i/>
          <w:spacing w:val="-1"/>
          <w:sz w:val="20"/>
        </w:rPr>
        <w:t xml:space="preserve"> </w:t>
      </w:r>
      <w:r w:rsidRPr="000D622B">
        <w:rPr>
          <w:rFonts w:ascii="Arial" w:hAnsi="Arial" w:cs="Arial"/>
          <w:i/>
          <w:sz w:val="20"/>
        </w:rPr>
        <w:t>Social</w:t>
      </w:r>
      <w:r w:rsidRPr="000D622B">
        <w:rPr>
          <w:rFonts w:ascii="Arial" w:hAnsi="Arial" w:cs="Arial"/>
          <w:i/>
          <w:spacing w:val="-4"/>
          <w:sz w:val="20"/>
        </w:rPr>
        <w:t xml:space="preserve"> </w:t>
      </w:r>
      <w:r w:rsidRPr="000D622B">
        <w:rPr>
          <w:rFonts w:ascii="Arial" w:hAnsi="Arial" w:cs="Arial"/>
          <w:i/>
          <w:sz w:val="20"/>
        </w:rPr>
        <w:t>y</w:t>
      </w:r>
      <w:r w:rsidRPr="000D622B">
        <w:rPr>
          <w:rFonts w:ascii="Arial" w:hAnsi="Arial" w:cs="Arial"/>
          <w:i/>
          <w:spacing w:val="-1"/>
          <w:sz w:val="20"/>
        </w:rPr>
        <w:t xml:space="preserve"> </w:t>
      </w:r>
      <w:r w:rsidRPr="000D622B">
        <w:rPr>
          <w:rFonts w:ascii="Arial" w:hAnsi="Arial" w:cs="Arial"/>
          <w:i/>
          <w:sz w:val="20"/>
        </w:rPr>
        <w:t>Salud</w:t>
      </w:r>
      <w:r w:rsidRPr="000D622B">
        <w:rPr>
          <w:rFonts w:ascii="Arial" w:hAnsi="Arial" w:cs="Arial"/>
          <w:i/>
          <w:spacing w:val="-1"/>
          <w:sz w:val="20"/>
        </w:rPr>
        <w:t xml:space="preserve"> </w:t>
      </w:r>
      <w:r w:rsidRPr="000D622B">
        <w:rPr>
          <w:rFonts w:ascii="Arial" w:hAnsi="Arial" w:cs="Arial"/>
          <w:i/>
          <w:sz w:val="20"/>
        </w:rPr>
        <w:t>(EISS,</w:t>
      </w:r>
      <w:r w:rsidRPr="000D622B">
        <w:rPr>
          <w:rFonts w:ascii="Arial" w:hAnsi="Arial" w:cs="Arial"/>
          <w:i/>
          <w:spacing w:val="-1"/>
          <w:sz w:val="20"/>
        </w:rPr>
        <w:t xml:space="preserve"> </w:t>
      </w:r>
      <w:r w:rsidRPr="000D622B">
        <w:rPr>
          <w:rFonts w:ascii="Arial" w:hAnsi="Arial" w:cs="Arial"/>
          <w:i/>
          <w:sz w:val="20"/>
        </w:rPr>
        <w:t>2012).</w:t>
      </w:r>
    </w:p>
    <w:p w14:paraId="0427D8A6" w14:textId="70FA54C4" w:rsidR="00E254C5" w:rsidRPr="000D622B" w:rsidRDefault="00E254C5" w:rsidP="00684789">
      <w:pPr>
        <w:pStyle w:val="Textoindependiente"/>
        <w:spacing w:before="9"/>
        <w:jc w:val="both"/>
        <w:rPr>
          <w:rFonts w:ascii="Arial" w:hAnsi="Arial" w:cs="Arial"/>
          <w:sz w:val="20"/>
        </w:rPr>
      </w:pPr>
      <w:r w:rsidRPr="000D622B">
        <w:rPr>
          <w:rFonts w:ascii="Arial" w:hAnsi="Arial" w:cs="Arial"/>
          <w:sz w:val="20"/>
        </w:rPr>
        <w:t xml:space="preserve"> </w:t>
      </w:r>
    </w:p>
    <w:p w14:paraId="4E92D6D1" w14:textId="77777777" w:rsidR="00E254C5" w:rsidRPr="000D622B" w:rsidRDefault="00E254C5">
      <w:pPr>
        <w:rPr>
          <w:rFonts w:ascii="Arial" w:hAnsi="Arial" w:cs="Arial"/>
          <w:sz w:val="20"/>
          <w:szCs w:val="21"/>
        </w:rPr>
      </w:pPr>
      <w:r w:rsidRPr="000D622B">
        <w:rPr>
          <w:rFonts w:ascii="Arial" w:hAnsi="Arial" w:cs="Arial"/>
          <w:sz w:val="20"/>
        </w:rPr>
        <w:br w:type="page"/>
      </w:r>
    </w:p>
    <w:p w14:paraId="462C6227" w14:textId="77777777" w:rsidR="00A77E8A" w:rsidRDefault="00A77E8A" w:rsidP="00684789">
      <w:pPr>
        <w:pStyle w:val="Textoindependiente"/>
        <w:spacing w:before="9"/>
        <w:jc w:val="both"/>
        <w:rPr>
          <w:rFonts w:ascii="Arial" w:hAnsi="Arial" w:cs="Arial"/>
          <w:i/>
          <w:sz w:val="25"/>
        </w:rPr>
      </w:pPr>
    </w:p>
    <w:p w14:paraId="3437263A" w14:textId="77777777" w:rsidR="00A77E8A" w:rsidRPr="000D622B" w:rsidRDefault="00A77E8A" w:rsidP="00684789">
      <w:pPr>
        <w:pStyle w:val="Textoindependiente"/>
        <w:spacing w:before="9"/>
        <w:jc w:val="both"/>
        <w:rPr>
          <w:rFonts w:ascii="Arial" w:hAnsi="Arial" w:cs="Arial"/>
          <w:i/>
          <w:sz w:val="25"/>
        </w:rPr>
      </w:pPr>
    </w:p>
    <w:p w14:paraId="07AF18AC" w14:textId="5682B905" w:rsidR="008E03B9" w:rsidRPr="000D622B" w:rsidRDefault="00DF04D8" w:rsidP="00684789">
      <w:pPr>
        <w:pStyle w:val="Ttulo1"/>
        <w:numPr>
          <w:ilvl w:val="0"/>
          <w:numId w:val="29"/>
        </w:numPr>
        <w:tabs>
          <w:tab w:val="left" w:pos="554"/>
        </w:tabs>
        <w:ind w:right="1229"/>
        <w:jc w:val="both"/>
      </w:pPr>
      <w:bookmarkStart w:id="36" w:name="_bookmark38"/>
      <w:bookmarkEnd w:id="36"/>
      <w:r w:rsidRPr="000D622B">
        <w:t>Conclusiones:</w:t>
      </w:r>
      <w:r w:rsidRPr="000D622B">
        <w:rPr>
          <w:spacing w:val="1"/>
        </w:rPr>
        <w:t xml:space="preserve"> </w:t>
      </w:r>
      <w:r w:rsidRPr="000D622B">
        <w:t>retos para la</w:t>
      </w:r>
      <w:r w:rsidRPr="000D622B">
        <w:rPr>
          <w:spacing w:val="1"/>
        </w:rPr>
        <w:t xml:space="preserve"> </w:t>
      </w:r>
      <w:r w:rsidRPr="000D622B">
        <w:t>inclusión de la población con discapacidad en</w:t>
      </w:r>
      <w:r w:rsidRPr="000D622B">
        <w:rPr>
          <w:spacing w:val="-98"/>
        </w:rPr>
        <w:t xml:space="preserve"> </w:t>
      </w:r>
      <w:r w:rsidRPr="000D622B">
        <w:t>España.</w:t>
      </w:r>
    </w:p>
    <w:p w14:paraId="637A0ACD" w14:textId="77777777" w:rsidR="00E254C5" w:rsidRPr="000D622B" w:rsidRDefault="00E254C5" w:rsidP="00A77E8A">
      <w:pPr>
        <w:spacing w:before="180" w:line="300" w:lineRule="auto"/>
        <w:ind w:left="122" w:right="867"/>
        <w:jc w:val="both"/>
        <w:rPr>
          <w:rFonts w:ascii="Arial" w:hAnsi="Arial" w:cs="Arial"/>
          <w:sz w:val="21"/>
        </w:rPr>
      </w:pPr>
    </w:p>
    <w:p w14:paraId="637E9A19" w14:textId="47495621" w:rsidR="008E03B9" w:rsidRPr="000D622B"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El Observatorio Estatal de la Discapacidad es un instrumento técnico al servicio de las</w:t>
      </w:r>
      <w:r w:rsidRPr="000D622B">
        <w:rPr>
          <w:rFonts w:ascii="Arial" w:hAnsi="Arial" w:cs="Arial"/>
          <w:spacing w:val="1"/>
        </w:rPr>
        <w:t xml:space="preserve"> </w:t>
      </w:r>
      <w:r w:rsidRPr="000D622B">
        <w:rPr>
          <w:rFonts w:ascii="Arial" w:hAnsi="Arial" w:cs="Arial"/>
        </w:rPr>
        <w:t xml:space="preserve">personas con discapacidad y el resto de la ciudadanía, entre sus objetivos está el de </w:t>
      </w:r>
      <w:r w:rsidRPr="000D622B">
        <w:rPr>
          <w:rFonts w:ascii="Arial" w:hAnsi="Arial" w:cs="Arial"/>
          <w:b/>
        </w:rPr>
        <w:t>generar</w:t>
      </w:r>
      <w:r w:rsidRPr="000D622B">
        <w:rPr>
          <w:rFonts w:ascii="Arial" w:hAnsi="Arial" w:cs="Arial"/>
          <w:b/>
          <w:spacing w:val="-56"/>
        </w:rPr>
        <w:t xml:space="preserve"> </w:t>
      </w:r>
      <w:r w:rsidRPr="000D622B">
        <w:rPr>
          <w:rFonts w:ascii="Arial" w:hAnsi="Arial" w:cs="Arial"/>
          <w:b/>
        </w:rPr>
        <w:t>y difundir conocimiento sobre la situación general de las personas con discapacidad y</w:t>
      </w:r>
      <w:r w:rsidRPr="000D622B">
        <w:rPr>
          <w:rFonts w:ascii="Arial" w:hAnsi="Arial" w:cs="Arial"/>
          <w:b/>
          <w:spacing w:val="1"/>
        </w:rPr>
        <w:t xml:space="preserve"> </w:t>
      </w:r>
      <w:r w:rsidRPr="000D622B">
        <w:rPr>
          <w:rFonts w:ascii="Arial" w:hAnsi="Arial" w:cs="Arial"/>
          <w:b/>
        </w:rPr>
        <w:t>sus familias, así como sus necesidades, sus demandas y las tendencias de futuro en</w:t>
      </w:r>
      <w:r w:rsidRPr="000D622B">
        <w:rPr>
          <w:rFonts w:ascii="Arial" w:hAnsi="Arial" w:cs="Arial"/>
          <w:b/>
          <w:spacing w:val="1"/>
        </w:rPr>
        <w:t xml:space="preserve"> </w:t>
      </w:r>
      <w:r w:rsidRPr="000D622B">
        <w:rPr>
          <w:rFonts w:ascii="Arial" w:hAnsi="Arial" w:cs="Arial"/>
          <w:b/>
        </w:rPr>
        <w:t>España</w:t>
      </w:r>
      <w:r w:rsidRPr="000D622B">
        <w:rPr>
          <w:rFonts w:ascii="Arial" w:hAnsi="Arial" w:cs="Arial"/>
        </w:rPr>
        <w:t>. Desde su puesta en marcha, el OED elabora distintos documentos que dan cuenta</w:t>
      </w:r>
      <w:r w:rsidRPr="000D622B">
        <w:rPr>
          <w:rFonts w:ascii="Arial" w:hAnsi="Arial" w:cs="Arial"/>
          <w:spacing w:val="1"/>
        </w:rPr>
        <w:t xml:space="preserve"> </w:t>
      </w:r>
      <w:r w:rsidRPr="000D622B">
        <w:rPr>
          <w:rFonts w:ascii="Arial" w:hAnsi="Arial" w:cs="Arial"/>
        </w:rPr>
        <w:t>de los aspectos más destacados en esta materia. El OED mediante el Informe Olivenza, de</w:t>
      </w:r>
      <w:r w:rsidRPr="000D622B">
        <w:rPr>
          <w:rFonts w:ascii="Arial" w:hAnsi="Arial" w:cs="Arial"/>
          <w:spacing w:val="1"/>
        </w:rPr>
        <w:t xml:space="preserve"> </w:t>
      </w:r>
      <w:r w:rsidRPr="000D622B">
        <w:rPr>
          <w:rFonts w:ascii="Arial" w:hAnsi="Arial" w:cs="Arial"/>
        </w:rPr>
        <w:t>forma</w:t>
      </w:r>
      <w:r w:rsidRPr="000D622B">
        <w:rPr>
          <w:rFonts w:ascii="Arial" w:hAnsi="Arial" w:cs="Arial"/>
          <w:spacing w:val="-2"/>
        </w:rPr>
        <w:t xml:space="preserve"> </w:t>
      </w:r>
      <w:r w:rsidRPr="000D622B">
        <w:rPr>
          <w:rFonts w:ascii="Arial" w:hAnsi="Arial" w:cs="Arial"/>
        </w:rPr>
        <w:t>anual,</w:t>
      </w:r>
      <w:r w:rsidRPr="000D622B">
        <w:rPr>
          <w:rFonts w:ascii="Arial" w:hAnsi="Arial" w:cs="Arial"/>
          <w:spacing w:val="-2"/>
        </w:rPr>
        <w:t xml:space="preserve"> </w:t>
      </w:r>
      <w:r w:rsidRPr="000D622B">
        <w:rPr>
          <w:rFonts w:ascii="Arial" w:hAnsi="Arial" w:cs="Arial"/>
        </w:rPr>
        <w:t>ofrece</w:t>
      </w:r>
      <w:r w:rsidRPr="000D622B">
        <w:rPr>
          <w:rFonts w:ascii="Arial" w:hAnsi="Arial" w:cs="Arial"/>
          <w:spacing w:val="-1"/>
        </w:rPr>
        <w:t xml:space="preserve"> </w:t>
      </w:r>
      <w:r w:rsidRPr="000D622B">
        <w:rPr>
          <w:rFonts w:ascii="Arial" w:hAnsi="Arial" w:cs="Arial"/>
        </w:rPr>
        <w:t>un</w:t>
      </w:r>
      <w:r w:rsidRPr="000D622B">
        <w:rPr>
          <w:rFonts w:ascii="Arial" w:hAnsi="Arial" w:cs="Arial"/>
          <w:spacing w:val="-1"/>
        </w:rPr>
        <w:t xml:space="preserve"> </w:t>
      </w:r>
      <w:r w:rsidRPr="000D622B">
        <w:rPr>
          <w:rFonts w:ascii="Arial" w:hAnsi="Arial" w:cs="Arial"/>
        </w:rPr>
        <w:t>panorama</w:t>
      </w:r>
      <w:r w:rsidRPr="000D622B">
        <w:rPr>
          <w:rFonts w:ascii="Arial" w:hAnsi="Arial" w:cs="Arial"/>
          <w:spacing w:val="-1"/>
        </w:rPr>
        <w:t xml:space="preserve"> </w:t>
      </w:r>
      <w:r w:rsidRPr="000D622B">
        <w:rPr>
          <w:rFonts w:ascii="Arial" w:hAnsi="Arial" w:cs="Arial"/>
        </w:rPr>
        <w:t>actualizado 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5"/>
        </w:rPr>
        <w:t xml:space="preserve"> </w:t>
      </w:r>
      <w:r w:rsidRPr="000D622B">
        <w:rPr>
          <w:rFonts w:ascii="Arial" w:hAnsi="Arial" w:cs="Arial"/>
        </w:rPr>
        <w:t>discapacidad en</w:t>
      </w:r>
      <w:r w:rsidRPr="000D622B">
        <w:rPr>
          <w:rFonts w:ascii="Arial" w:hAnsi="Arial" w:cs="Arial"/>
          <w:spacing w:val="-1"/>
        </w:rPr>
        <w:t xml:space="preserve"> </w:t>
      </w:r>
      <w:r w:rsidRPr="000D622B">
        <w:rPr>
          <w:rFonts w:ascii="Arial" w:hAnsi="Arial" w:cs="Arial"/>
        </w:rPr>
        <w:t>España.</w:t>
      </w:r>
    </w:p>
    <w:p w14:paraId="0AEA9963" w14:textId="77777777" w:rsidR="008E03B9" w:rsidRPr="000D622B"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En</w:t>
      </w:r>
      <w:r w:rsidRPr="000D622B">
        <w:rPr>
          <w:rFonts w:ascii="Arial" w:hAnsi="Arial" w:cs="Arial"/>
          <w:spacing w:val="-2"/>
        </w:rPr>
        <w:t xml:space="preserve"> </w:t>
      </w:r>
      <w:r w:rsidRPr="000D622B">
        <w:rPr>
          <w:rFonts w:ascii="Arial" w:hAnsi="Arial" w:cs="Arial"/>
        </w:rPr>
        <w:t>esta</w:t>
      </w:r>
      <w:r w:rsidRPr="000D622B">
        <w:rPr>
          <w:rFonts w:ascii="Arial" w:hAnsi="Arial" w:cs="Arial"/>
          <w:spacing w:val="-2"/>
        </w:rPr>
        <w:t xml:space="preserve"> </w:t>
      </w:r>
      <w:r w:rsidRPr="000D622B">
        <w:rPr>
          <w:rFonts w:ascii="Arial" w:hAnsi="Arial" w:cs="Arial"/>
        </w:rPr>
        <w:t>edición</w:t>
      </w:r>
      <w:r w:rsidRPr="000D622B">
        <w:rPr>
          <w:rFonts w:ascii="Arial" w:hAnsi="Arial" w:cs="Arial"/>
          <w:spacing w:val="-1"/>
        </w:rPr>
        <w:t xml:space="preserve"> </w:t>
      </w:r>
      <w:r w:rsidRPr="000D622B">
        <w:rPr>
          <w:rFonts w:ascii="Arial" w:hAnsi="Arial" w:cs="Arial"/>
        </w:rPr>
        <w:t>se</w:t>
      </w:r>
      <w:r w:rsidRPr="000D622B">
        <w:rPr>
          <w:rFonts w:ascii="Arial" w:hAnsi="Arial" w:cs="Arial"/>
          <w:spacing w:val="-2"/>
        </w:rPr>
        <w:t xml:space="preserve"> </w:t>
      </w:r>
      <w:r w:rsidRPr="000D622B">
        <w:rPr>
          <w:rFonts w:ascii="Arial" w:hAnsi="Arial" w:cs="Arial"/>
        </w:rPr>
        <w:t>abordan</w:t>
      </w:r>
      <w:r w:rsidRPr="000D622B">
        <w:rPr>
          <w:rFonts w:ascii="Arial" w:hAnsi="Arial" w:cs="Arial"/>
          <w:spacing w:val="-1"/>
        </w:rPr>
        <w:t xml:space="preserve"> </w:t>
      </w:r>
      <w:r w:rsidRPr="000D622B">
        <w:rPr>
          <w:rFonts w:ascii="Arial" w:hAnsi="Arial" w:cs="Arial"/>
        </w:rPr>
        <w:t>los</w:t>
      </w:r>
      <w:r w:rsidRPr="000D622B">
        <w:rPr>
          <w:rFonts w:ascii="Arial" w:hAnsi="Arial" w:cs="Arial"/>
          <w:spacing w:val="-2"/>
        </w:rPr>
        <w:t xml:space="preserve"> </w:t>
      </w:r>
      <w:r w:rsidRPr="000D622B">
        <w:rPr>
          <w:rFonts w:ascii="Arial" w:hAnsi="Arial" w:cs="Arial"/>
        </w:rPr>
        <w:t>siguientes</w:t>
      </w:r>
      <w:r w:rsidRPr="000D622B">
        <w:rPr>
          <w:rFonts w:ascii="Arial" w:hAnsi="Arial" w:cs="Arial"/>
          <w:spacing w:val="-1"/>
        </w:rPr>
        <w:t xml:space="preserve"> </w:t>
      </w:r>
      <w:r w:rsidRPr="000D622B">
        <w:rPr>
          <w:rFonts w:ascii="Arial" w:hAnsi="Arial" w:cs="Arial"/>
        </w:rPr>
        <w:t>aspectos:</w:t>
      </w:r>
    </w:p>
    <w:p w14:paraId="650B1872" w14:textId="77777777" w:rsidR="008E03B9" w:rsidRPr="000D622B" w:rsidRDefault="00DF04D8" w:rsidP="00A77E8A">
      <w:pPr>
        <w:pStyle w:val="Prrafodelista"/>
        <w:numPr>
          <w:ilvl w:val="1"/>
          <w:numId w:val="29"/>
        </w:numPr>
        <w:tabs>
          <w:tab w:val="left" w:pos="841"/>
          <w:tab w:val="left" w:pos="842"/>
        </w:tabs>
        <w:spacing w:before="180" w:line="300" w:lineRule="auto"/>
        <w:ind w:left="841" w:right="1431"/>
        <w:jc w:val="both"/>
        <w:rPr>
          <w:sz w:val="21"/>
        </w:rPr>
      </w:pPr>
      <w:r w:rsidRPr="000D622B">
        <w:rPr>
          <w:sz w:val="21"/>
        </w:rPr>
        <w:t>La producción de conocimiento reciente sobre la población con discapacidad en</w:t>
      </w:r>
      <w:r w:rsidRPr="000D622B">
        <w:rPr>
          <w:spacing w:val="-56"/>
          <w:sz w:val="21"/>
        </w:rPr>
        <w:t xml:space="preserve"> </w:t>
      </w:r>
      <w:r w:rsidRPr="000D622B">
        <w:rPr>
          <w:sz w:val="21"/>
        </w:rPr>
        <w:t>España.</w:t>
      </w:r>
    </w:p>
    <w:p w14:paraId="75B5B111" w14:textId="77777777" w:rsidR="008E03B9" w:rsidRPr="000D622B" w:rsidRDefault="00DF04D8" w:rsidP="00A77E8A">
      <w:pPr>
        <w:pStyle w:val="Prrafodelista"/>
        <w:numPr>
          <w:ilvl w:val="1"/>
          <w:numId w:val="29"/>
        </w:numPr>
        <w:tabs>
          <w:tab w:val="left" w:pos="841"/>
          <w:tab w:val="left" w:pos="842"/>
        </w:tabs>
        <w:spacing w:before="180" w:line="300" w:lineRule="auto"/>
        <w:ind w:hanging="361"/>
        <w:jc w:val="both"/>
        <w:rPr>
          <w:sz w:val="21"/>
        </w:rPr>
      </w:pPr>
      <w:r w:rsidRPr="000D622B">
        <w:rPr>
          <w:sz w:val="21"/>
        </w:rPr>
        <w:t>El</w:t>
      </w:r>
      <w:r w:rsidRPr="000D622B">
        <w:rPr>
          <w:spacing w:val="-2"/>
          <w:sz w:val="21"/>
        </w:rPr>
        <w:t xml:space="preserve"> </w:t>
      </w:r>
      <w:r w:rsidRPr="000D622B">
        <w:rPr>
          <w:sz w:val="21"/>
        </w:rPr>
        <w:t>análisis</w:t>
      </w:r>
      <w:r w:rsidRPr="000D622B">
        <w:rPr>
          <w:spacing w:val="-2"/>
          <w:sz w:val="21"/>
        </w:rPr>
        <w:t xml:space="preserve"> </w:t>
      </w:r>
      <w:r w:rsidRPr="000D622B">
        <w:rPr>
          <w:sz w:val="21"/>
        </w:rPr>
        <w:t>sociodemográfico</w:t>
      </w:r>
      <w:r w:rsidRPr="000D622B">
        <w:rPr>
          <w:spacing w:val="-2"/>
          <w:sz w:val="21"/>
        </w:rPr>
        <w:t xml:space="preserve"> </w:t>
      </w:r>
      <w:r w:rsidRPr="000D622B">
        <w:rPr>
          <w:sz w:val="21"/>
        </w:rPr>
        <w:t>de</w:t>
      </w:r>
      <w:r w:rsidRPr="000D622B">
        <w:rPr>
          <w:spacing w:val="-2"/>
          <w:sz w:val="21"/>
        </w:rPr>
        <w:t xml:space="preserve"> </w:t>
      </w:r>
      <w:r w:rsidRPr="000D622B">
        <w:rPr>
          <w:sz w:val="21"/>
        </w:rPr>
        <w:t>las</w:t>
      </w:r>
      <w:r w:rsidRPr="000D622B">
        <w:rPr>
          <w:spacing w:val="-2"/>
          <w:sz w:val="21"/>
        </w:rPr>
        <w:t xml:space="preserve"> </w:t>
      </w:r>
      <w:r w:rsidRPr="000D622B">
        <w:rPr>
          <w:sz w:val="21"/>
        </w:rPr>
        <w:t>personas</w:t>
      </w:r>
      <w:r w:rsidRPr="000D622B">
        <w:rPr>
          <w:spacing w:val="-1"/>
          <w:sz w:val="21"/>
        </w:rPr>
        <w:t xml:space="preserve"> </w:t>
      </w:r>
      <w:r w:rsidRPr="000D622B">
        <w:rPr>
          <w:sz w:val="21"/>
        </w:rPr>
        <w:t>con</w:t>
      </w:r>
      <w:r w:rsidRPr="000D622B">
        <w:rPr>
          <w:spacing w:val="-2"/>
          <w:sz w:val="21"/>
        </w:rPr>
        <w:t xml:space="preserve"> </w:t>
      </w:r>
      <w:r w:rsidRPr="000D622B">
        <w:rPr>
          <w:sz w:val="21"/>
        </w:rPr>
        <w:t>discapacidad</w:t>
      </w:r>
      <w:r w:rsidRPr="000D622B">
        <w:rPr>
          <w:spacing w:val="-1"/>
          <w:sz w:val="21"/>
        </w:rPr>
        <w:t xml:space="preserve"> </w:t>
      </w:r>
      <w:r w:rsidRPr="000D622B">
        <w:rPr>
          <w:sz w:val="21"/>
        </w:rPr>
        <w:t>en</w:t>
      </w:r>
      <w:r w:rsidRPr="000D622B">
        <w:rPr>
          <w:spacing w:val="-2"/>
          <w:sz w:val="21"/>
        </w:rPr>
        <w:t xml:space="preserve"> </w:t>
      </w:r>
      <w:r w:rsidRPr="000D622B">
        <w:rPr>
          <w:sz w:val="21"/>
        </w:rPr>
        <w:t>España.</w:t>
      </w:r>
    </w:p>
    <w:p w14:paraId="5656C958" w14:textId="77777777" w:rsidR="008E03B9" w:rsidRPr="000D622B" w:rsidRDefault="00DF04D8" w:rsidP="00A77E8A">
      <w:pPr>
        <w:pStyle w:val="Prrafodelista"/>
        <w:numPr>
          <w:ilvl w:val="1"/>
          <w:numId w:val="29"/>
        </w:numPr>
        <w:tabs>
          <w:tab w:val="left" w:pos="841"/>
          <w:tab w:val="left" w:pos="842"/>
        </w:tabs>
        <w:spacing w:before="180" w:line="300" w:lineRule="auto"/>
        <w:ind w:left="841" w:right="990"/>
        <w:jc w:val="both"/>
        <w:rPr>
          <w:sz w:val="21"/>
        </w:rPr>
      </w:pPr>
      <w:r w:rsidRPr="000D622B">
        <w:rPr>
          <w:sz w:val="21"/>
        </w:rPr>
        <w:t>Los indicadores del OED sobre inclusión social de las personas con discapacidad en</w:t>
      </w:r>
      <w:r w:rsidRPr="000D622B">
        <w:rPr>
          <w:spacing w:val="-56"/>
          <w:sz w:val="21"/>
        </w:rPr>
        <w:t xml:space="preserve"> </w:t>
      </w:r>
      <w:r w:rsidRPr="000D622B">
        <w:rPr>
          <w:sz w:val="21"/>
        </w:rPr>
        <w:t>España.</w:t>
      </w:r>
    </w:p>
    <w:p w14:paraId="5A770BA9" w14:textId="77777777" w:rsidR="008E03B9" w:rsidRPr="000D622B" w:rsidRDefault="00DF04D8" w:rsidP="00A77E8A">
      <w:pPr>
        <w:pStyle w:val="Prrafodelista"/>
        <w:numPr>
          <w:ilvl w:val="1"/>
          <w:numId w:val="29"/>
        </w:numPr>
        <w:tabs>
          <w:tab w:val="left" w:pos="841"/>
          <w:tab w:val="left" w:pos="842"/>
        </w:tabs>
        <w:spacing w:before="180" w:line="300" w:lineRule="auto"/>
        <w:ind w:hanging="361"/>
        <w:jc w:val="both"/>
        <w:rPr>
          <w:sz w:val="21"/>
        </w:rPr>
      </w:pPr>
      <w:r w:rsidRPr="000D622B">
        <w:rPr>
          <w:sz w:val="21"/>
        </w:rPr>
        <w:t>La</w:t>
      </w:r>
      <w:r w:rsidRPr="000D622B">
        <w:rPr>
          <w:spacing w:val="-3"/>
          <w:sz w:val="21"/>
        </w:rPr>
        <w:t xml:space="preserve"> </w:t>
      </w:r>
      <w:r w:rsidRPr="000D622B">
        <w:rPr>
          <w:sz w:val="21"/>
        </w:rPr>
        <w:t>recopilación</w:t>
      </w:r>
      <w:r w:rsidRPr="000D622B">
        <w:rPr>
          <w:spacing w:val="-3"/>
          <w:sz w:val="21"/>
        </w:rPr>
        <w:t xml:space="preserve"> </w:t>
      </w:r>
      <w:r w:rsidRPr="000D622B">
        <w:rPr>
          <w:sz w:val="21"/>
        </w:rPr>
        <w:t>de</w:t>
      </w:r>
      <w:r w:rsidRPr="000D622B">
        <w:rPr>
          <w:spacing w:val="-3"/>
          <w:sz w:val="21"/>
        </w:rPr>
        <w:t xml:space="preserve"> </w:t>
      </w:r>
      <w:r w:rsidRPr="000D622B">
        <w:rPr>
          <w:sz w:val="21"/>
        </w:rPr>
        <w:t>evidencias</w:t>
      </w:r>
      <w:r w:rsidRPr="000D622B">
        <w:rPr>
          <w:spacing w:val="-3"/>
          <w:sz w:val="21"/>
        </w:rPr>
        <w:t xml:space="preserve"> </w:t>
      </w:r>
      <w:r w:rsidRPr="000D622B">
        <w:rPr>
          <w:sz w:val="21"/>
        </w:rPr>
        <w:t>sobre</w:t>
      </w:r>
      <w:r w:rsidRPr="000D622B">
        <w:rPr>
          <w:spacing w:val="-3"/>
          <w:sz w:val="21"/>
        </w:rPr>
        <w:t xml:space="preserve"> </w:t>
      </w:r>
      <w:r w:rsidRPr="000D622B">
        <w:rPr>
          <w:sz w:val="21"/>
        </w:rPr>
        <w:t>inclusión-exclusión</w:t>
      </w:r>
      <w:r w:rsidRPr="000D622B">
        <w:rPr>
          <w:spacing w:val="-2"/>
          <w:sz w:val="21"/>
        </w:rPr>
        <w:t xml:space="preserve"> </w:t>
      </w:r>
      <w:r w:rsidRPr="000D622B">
        <w:rPr>
          <w:sz w:val="21"/>
        </w:rPr>
        <w:t>social.</w:t>
      </w:r>
    </w:p>
    <w:p w14:paraId="2407324E" w14:textId="77777777" w:rsidR="008E03B9" w:rsidRPr="000D622B" w:rsidRDefault="00DF04D8" w:rsidP="00A77E8A">
      <w:pPr>
        <w:pStyle w:val="Prrafodelista"/>
        <w:numPr>
          <w:ilvl w:val="1"/>
          <w:numId w:val="29"/>
        </w:numPr>
        <w:tabs>
          <w:tab w:val="left" w:pos="841"/>
          <w:tab w:val="left" w:pos="842"/>
        </w:tabs>
        <w:spacing w:before="180" w:line="300" w:lineRule="auto"/>
        <w:ind w:left="841" w:right="884"/>
        <w:jc w:val="both"/>
        <w:rPr>
          <w:sz w:val="21"/>
        </w:rPr>
      </w:pPr>
      <w:r w:rsidRPr="000D622B">
        <w:rPr>
          <w:sz w:val="21"/>
        </w:rPr>
        <w:t>El seguimiento de las Observaciones finales del Comité de Derechos de las Personas</w:t>
      </w:r>
      <w:r w:rsidRPr="000D622B">
        <w:rPr>
          <w:spacing w:val="-56"/>
          <w:sz w:val="21"/>
        </w:rPr>
        <w:t xml:space="preserve"> </w:t>
      </w:r>
      <w:r w:rsidRPr="000D622B">
        <w:rPr>
          <w:sz w:val="21"/>
        </w:rPr>
        <w:t>con Discapacidad de Naciones Unidas sobre los informes periódicos segundo y</w:t>
      </w:r>
      <w:r w:rsidRPr="000D622B">
        <w:rPr>
          <w:spacing w:val="1"/>
          <w:sz w:val="21"/>
        </w:rPr>
        <w:t xml:space="preserve"> </w:t>
      </w:r>
      <w:r w:rsidRPr="000D622B">
        <w:rPr>
          <w:sz w:val="21"/>
        </w:rPr>
        <w:t>tercero</w:t>
      </w:r>
      <w:r w:rsidRPr="000D622B">
        <w:rPr>
          <w:spacing w:val="-1"/>
          <w:sz w:val="21"/>
        </w:rPr>
        <w:t xml:space="preserve"> </w:t>
      </w:r>
      <w:r w:rsidRPr="000D622B">
        <w:rPr>
          <w:sz w:val="21"/>
        </w:rPr>
        <w:t>combinados</w:t>
      </w:r>
      <w:r w:rsidRPr="000D622B">
        <w:rPr>
          <w:spacing w:val="-3"/>
          <w:sz w:val="21"/>
        </w:rPr>
        <w:t xml:space="preserve"> </w:t>
      </w:r>
      <w:r w:rsidRPr="000D622B">
        <w:rPr>
          <w:sz w:val="21"/>
        </w:rPr>
        <w:t>de</w:t>
      </w:r>
      <w:r w:rsidRPr="000D622B">
        <w:rPr>
          <w:spacing w:val="-1"/>
          <w:sz w:val="21"/>
        </w:rPr>
        <w:t xml:space="preserve"> </w:t>
      </w:r>
      <w:r w:rsidRPr="000D622B">
        <w:rPr>
          <w:sz w:val="21"/>
        </w:rPr>
        <w:t>España.</w:t>
      </w:r>
    </w:p>
    <w:p w14:paraId="75795931" w14:textId="77777777" w:rsidR="008E03B9" w:rsidRPr="000D622B"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Cabe destacar, que en este informe, por primera vez en su ya larga historia, se ha recogido</w:t>
      </w:r>
      <w:r w:rsidRPr="000D622B">
        <w:rPr>
          <w:rFonts w:ascii="Arial" w:hAnsi="Arial" w:cs="Arial"/>
          <w:spacing w:val="1"/>
        </w:rPr>
        <w:t xml:space="preserve"> </w:t>
      </w:r>
      <w:r w:rsidRPr="000D622B">
        <w:rPr>
          <w:rFonts w:ascii="Arial" w:hAnsi="Arial" w:cs="Arial"/>
        </w:rPr>
        <w:t>información de manera empírica, es decir, mediante trabajo de campo, con la participación de</w:t>
      </w:r>
      <w:r w:rsidRPr="000D622B">
        <w:rPr>
          <w:rFonts w:ascii="Arial" w:hAnsi="Arial" w:cs="Arial"/>
          <w:spacing w:val="-56"/>
        </w:rPr>
        <w:t xml:space="preserve"> </w:t>
      </w:r>
      <w:r w:rsidRPr="000D622B">
        <w:rPr>
          <w:rFonts w:ascii="Arial" w:hAnsi="Arial" w:cs="Arial"/>
        </w:rPr>
        <w:t>personas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2"/>
        </w:rPr>
        <w:t xml:space="preserve"> </w:t>
      </w:r>
      <w:r w:rsidRPr="000D622B">
        <w:rPr>
          <w:rFonts w:ascii="Arial" w:hAnsi="Arial" w:cs="Arial"/>
        </w:rPr>
        <w:t>familias,</w:t>
      </w:r>
      <w:r w:rsidRPr="000D622B">
        <w:rPr>
          <w:rFonts w:ascii="Arial" w:hAnsi="Arial" w:cs="Arial"/>
          <w:spacing w:val="-2"/>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profesionales.</w:t>
      </w:r>
    </w:p>
    <w:p w14:paraId="31A203EC" w14:textId="77777777" w:rsidR="008E03B9" w:rsidRPr="00A57DF1" w:rsidRDefault="008E03B9" w:rsidP="00A77E8A">
      <w:pPr>
        <w:pStyle w:val="Textoindependiente"/>
        <w:spacing w:before="180" w:line="300" w:lineRule="auto"/>
        <w:ind w:left="122" w:right="844"/>
        <w:jc w:val="both"/>
        <w:rPr>
          <w:rFonts w:ascii="Arial" w:hAnsi="Arial" w:cs="Arial"/>
        </w:rPr>
      </w:pPr>
    </w:p>
    <w:p w14:paraId="2F7D3061" w14:textId="77777777" w:rsidR="008E03B9" w:rsidRPr="000D622B" w:rsidRDefault="00DF04D8" w:rsidP="00A77E8A">
      <w:pPr>
        <w:pStyle w:val="Ttulo6"/>
        <w:spacing w:before="180" w:line="300" w:lineRule="auto"/>
        <w:ind w:left="122"/>
        <w:jc w:val="both"/>
      </w:pPr>
      <w:r w:rsidRPr="000D622B">
        <w:t>Resultados</w:t>
      </w:r>
    </w:p>
    <w:p w14:paraId="70B5C331" w14:textId="77777777" w:rsidR="008E03B9" w:rsidRPr="000D622B"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La discapacidad no es un fenómeno únicamente relacionado con cuestiones de salud, sino</w:t>
      </w:r>
      <w:r w:rsidRPr="000D622B">
        <w:rPr>
          <w:rFonts w:ascii="Arial" w:hAnsi="Arial" w:cs="Arial"/>
          <w:spacing w:val="1"/>
        </w:rPr>
        <w:t xml:space="preserve"> </w:t>
      </w:r>
      <w:r w:rsidRPr="000D622B">
        <w:rPr>
          <w:rFonts w:ascii="Arial" w:hAnsi="Arial" w:cs="Arial"/>
        </w:rPr>
        <w:t>que su explicación se encuentra también en causas sociales. En España la discapacidad</w:t>
      </w:r>
      <w:r w:rsidRPr="000D622B">
        <w:rPr>
          <w:rFonts w:ascii="Arial" w:hAnsi="Arial" w:cs="Arial"/>
          <w:spacing w:val="1"/>
        </w:rPr>
        <w:t xml:space="preserve"> </w:t>
      </w:r>
      <w:r w:rsidRPr="000D622B">
        <w:rPr>
          <w:rFonts w:ascii="Arial" w:hAnsi="Arial" w:cs="Arial"/>
        </w:rPr>
        <w:t>como fenómeno social es más que evidente en la distribución territorial de las tasas de</w:t>
      </w:r>
      <w:r w:rsidRPr="000D622B">
        <w:rPr>
          <w:rFonts w:ascii="Arial" w:hAnsi="Arial" w:cs="Arial"/>
          <w:spacing w:val="1"/>
        </w:rPr>
        <w:t xml:space="preserve"> </w:t>
      </w:r>
      <w:r w:rsidRPr="000D622B">
        <w:rPr>
          <w:rFonts w:ascii="Arial" w:hAnsi="Arial" w:cs="Arial"/>
        </w:rPr>
        <w:t>discapacidad. Existen, por lo general, tasas más altas de discapacidad en las regiones del sur</w:t>
      </w:r>
      <w:r w:rsidRPr="000D622B">
        <w:rPr>
          <w:rFonts w:ascii="Arial" w:hAnsi="Arial" w:cs="Arial"/>
          <w:spacing w:val="-56"/>
        </w:rPr>
        <w:t xml:space="preserve"> </w:t>
      </w:r>
      <w:r w:rsidRPr="000D622B">
        <w:rPr>
          <w:rFonts w:ascii="Arial" w:hAnsi="Arial" w:cs="Arial"/>
        </w:rPr>
        <w:t>y el oeste, que coinciden con aquellas más envejecidas, pero también más pobres. Tal como</w:t>
      </w:r>
      <w:r w:rsidRPr="000D622B">
        <w:rPr>
          <w:rFonts w:ascii="Arial" w:hAnsi="Arial" w:cs="Arial"/>
          <w:spacing w:val="1"/>
        </w:rPr>
        <w:t xml:space="preserve"> </w:t>
      </w:r>
      <w:r w:rsidRPr="000D622B">
        <w:rPr>
          <w:rFonts w:ascii="Arial" w:hAnsi="Arial" w:cs="Arial"/>
        </w:rPr>
        <w:t>la literatura ha demostrado, la discapacidad es un fenómeno bidireccionalmente relacionado</w:t>
      </w:r>
      <w:r w:rsidRPr="000D622B">
        <w:rPr>
          <w:rFonts w:ascii="Arial" w:hAnsi="Arial" w:cs="Arial"/>
          <w:spacing w:val="1"/>
        </w:rPr>
        <w:t xml:space="preserve"> </w:t>
      </w:r>
      <w:r w:rsidRPr="000D622B">
        <w:rPr>
          <w:rFonts w:ascii="Arial" w:hAnsi="Arial" w:cs="Arial"/>
        </w:rPr>
        <w:t>(esto</w:t>
      </w:r>
      <w:r w:rsidRPr="000D622B">
        <w:rPr>
          <w:rFonts w:ascii="Arial" w:hAnsi="Arial" w:cs="Arial"/>
          <w:spacing w:val="-2"/>
        </w:rPr>
        <w:t xml:space="preserve"> </w:t>
      </w:r>
      <w:r w:rsidRPr="000D622B">
        <w:rPr>
          <w:rFonts w:ascii="Arial" w:hAnsi="Arial" w:cs="Arial"/>
        </w:rPr>
        <w:t>es,</w:t>
      </w:r>
      <w:r w:rsidRPr="000D622B">
        <w:rPr>
          <w:rFonts w:ascii="Arial" w:hAnsi="Arial" w:cs="Arial"/>
          <w:spacing w:val="-2"/>
        </w:rPr>
        <w:t xml:space="preserve"> </w:t>
      </w:r>
      <w:r w:rsidRPr="000D622B">
        <w:rPr>
          <w:rFonts w:ascii="Arial" w:hAnsi="Arial" w:cs="Arial"/>
        </w:rPr>
        <w:t>que se</w:t>
      </w:r>
      <w:r w:rsidRPr="000D622B">
        <w:rPr>
          <w:rFonts w:ascii="Arial" w:hAnsi="Arial" w:cs="Arial"/>
          <w:spacing w:val="-2"/>
        </w:rPr>
        <w:t xml:space="preserve"> </w:t>
      </w:r>
      <w:r w:rsidRPr="000D622B">
        <w:rPr>
          <w:rFonts w:ascii="Arial" w:hAnsi="Arial" w:cs="Arial"/>
        </w:rPr>
        <w:t>retroalimentan)</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el envejecimiento</w:t>
      </w:r>
      <w:r w:rsidRPr="000D622B">
        <w:rPr>
          <w:rFonts w:ascii="Arial" w:hAnsi="Arial" w:cs="Arial"/>
          <w:spacing w:val="-1"/>
        </w:rPr>
        <w:t xml:space="preserve"> </w:t>
      </w:r>
      <w:r w:rsidRPr="000D622B">
        <w:rPr>
          <w:rFonts w:ascii="Arial" w:hAnsi="Arial" w:cs="Arial"/>
        </w:rPr>
        <w:t>y</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pobreza.</w:t>
      </w:r>
    </w:p>
    <w:p w14:paraId="44F14FBF" w14:textId="77777777" w:rsidR="008E03B9"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El estudio de las fuentes estadísticas disponibles ha permitido por primera vez establecer</w:t>
      </w:r>
      <w:r w:rsidRPr="000D622B">
        <w:rPr>
          <w:rFonts w:ascii="Arial" w:hAnsi="Arial" w:cs="Arial"/>
          <w:spacing w:val="1"/>
        </w:rPr>
        <w:t xml:space="preserve"> </w:t>
      </w:r>
      <w:r w:rsidRPr="000D622B">
        <w:rPr>
          <w:rFonts w:ascii="Arial" w:hAnsi="Arial" w:cs="Arial"/>
        </w:rPr>
        <w:t>algunos parámetros importantes en el estudio de dos elementos clave en la política pública:</w:t>
      </w:r>
      <w:r w:rsidRPr="000D622B">
        <w:rPr>
          <w:rFonts w:ascii="Arial" w:hAnsi="Arial" w:cs="Arial"/>
          <w:spacing w:val="1"/>
        </w:rPr>
        <w:t xml:space="preserve"> </w:t>
      </w:r>
      <w:r w:rsidRPr="000D622B">
        <w:rPr>
          <w:rFonts w:ascii="Arial" w:hAnsi="Arial" w:cs="Arial"/>
        </w:rPr>
        <w:t>los reconocimientos oficiales de discapacidad y dependencia. Tal como se ha mostrado,</w:t>
      </w:r>
      <w:r w:rsidRPr="000D622B">
        <w:rPr>
          <w:rFonts w:ascii="Arial" w:hAnsi="Arial" w:cs="Arial"/>
          <w:spacing w:val="1"/>
        </w:rPr>
        <w:t xml:space="preserve"> </w:t>
      </w:r>
      <w:r w:rsidRPr="000D622B">
        <w:rPr>
          <w:rFonts w:ascii="Arial" w:hAnsi="Arial" w:cs="Arial"/>
        </w:rPr>
        <w:t>mientras que el reconocimiento oficial de discapacidad presenta una extensión uniforme en la</w:t>
      </w:r>
      <w:r w:rsidRPr="000D622B">
        <w:rPr>
          <w:rFonts w:ascii="Arial" w:hAnsi="Arial" w:cs="Arial"/>
          <w:spacing w:val="-56"/>
        </w:rPr>
        <w:t xml:space="preserve"> </w:t>
      </w:r>
      <w:r w:rsidRPr="000D622B">
        <w:rPr>
          <w:rFonts w:ascii="Arial" w:hAnsi="Arial" w:cs="Arial"/>
        </w:rPr>
        <w:t>población de todas las edades, el reconocimiento oficial de dependencia se está</w:t>
      </w:r>
      <w:r w:rsidRPr="000D622B">
        <w:rPr>
          <w:rFonts w:ascii="Arial" w:hAnsi="Arial" w:cs="Arial"/>
          <w:spacing w:val="1"/>
        </w:rPr>
        <w:t xml:space="preserve"> </w:t>
      </w:r>
      <w:r w:rsidRPr="000D622B">
        <w:rPr>
          <w:rFonts w:ascii="Arial" w:hAnsi="Arial" w:cs="Arial"/>
        </w:rPr>
        <w:t>concentrando masivamente en la población mayor, sobre todo en mujeres, lo que supone una</w:t>
      </w:r>
      <w:r w:rsidRPr="000D622B">
        <w:rPr>
          <w:rFonts w:ascii="Arial" w:hAnsi="Arial" w:cs="Arial"/>
          <w:spacing w:val="-56"/>
        </w:rPr>
        <w:t xml:space="preserve"> </w:t>
      </w:r>
      <w:r w:rsidRPr="000D622B">
        <w:rPr>
          <w:rFonts w:ascii="Arial" w:hAnsi="Arial" w:cs="Arial"/>
        </w:rPr>
        <w:t>alerta para las administraciones implicadas no sólo en el SAAD, sino también en la</w:t>
      </w:r>
      <w:r w:rsidRPr="000D622B">
        <w:rPr>
          <w:rFonts w:ascii="Arial" w:hAnsi="Arial" w:cs="Arial"/>
          <w:spacing w:val="1"/>
        </w:rPr>
        <w:t xml:space="preserve"> </w:t>
      </w:r>
      <w:r w:rsidRPr="000D622B">
        <w:rPr>
          <w:rFonts w:ascii="Arial" w:hAnsi="Arial" w:cs="Arial"/>
        </w:rPr>
        <w:t>administración de la Seguridad Social, dado que este dato podría indicar que las prestaciones</w:t>
      </w:r>
      <w:r w:rsidRPr="000D622B">
        <w:rPr>
          <w:rFonts w:ascii="Arial" w:hAnsi="Arial" w:cs="Arial"/>
          <w:spacing w:val="-56"/>
        </w:rPr>
        <w:t xml:space="preserve"> </w:t>
      </w:r>
      <w:r w:rsidRPr="000D622B">
        <w:rPr>
          <w:rFonts w:ascii="Arial" w:hAnsi="Arial" w:cs="Arial"/>
        </w:rPr>
        <w:t>de dependencia estarían sirviendo para dar cobertura a una población que de otra manera</w:t>
      </w:r>
      <w:r w:rsidRPr="000D622B">
        <w:rPr>
          <w:rFonts w:ascii="Arial" w:hAnsi="Arial" w:cs="Arial"/>
          <w:spacing w:val="1"/>
        </w:rPr>
        <w:t xml:space="preserve"> </w:t>
      </w:r>
      <w:r w:rsidRPr="000D622B">
        <w:rPr>
          <w:rFonts w:ascii="Arial" w:hAnsi="Arial" w:cs="Arial"/>
        </w:rPr>
        <w:t>quedaría</w:t>
      </w:r>
      <w:r w:rsidRPr="000D622B">
        <w:rPr>
          <w:rFonts w:ascii="Arial" w:hAnsi="Arial" w:cs="Arial"/>
          <w:spacing w:val="-1"/>
        </w:rPr>
        <w:t xml:space="preserve"> </w:t>
      </w:r>
      <w:r w:rsidRPr="000D622B">
        <w:rPr>
          <w:rFonts w:ascii="Arial" w:hAnsi="Arial" w:cs="Arial"/>
        </w:rPr>
        <w:t>desprotegida.</w:t>
      </w:r>
    </w:p>
    <w:p w14:paraId="5B5777DB" w14:textId="26C48A14" w:rsidR="006D7E88" w:rsidRDefault="006D7E88" w:rsidP="00A77E8A">
      <w:pPr>
        <w:pStyle w:val="Textoindependiente"/>
        <w:spacing w:before="180" w:line="300" w:lineRule="auto"/>
        <w:ind w:left="122" w:right="844"/>
        <w:jc w:val="both"/>
        <w:rPr>
          <w:rFonts w:ascii="Arial" w:hAnsi="Arial" w:cs="Arial"/>
        </w:rPr>
      </w:pPr>
      <w:r>
        <w:rPr>
          <w:rFonts w:ascii="Arial" w:hAnsi="Arial" w:cs="Arial"/>
        </w:rPr>
        <w:t xml:space="preserve">En relación con el cumplimiento de observaciones del </w:t>
      </w:r>
      <w:r w:rsidRPr="006D7E88">
        <w:rPr>
          <w:rFonts w:ascii="Arial" w:hAnsi="Arial" w:cs="Arial"/>
        </w:rPr>
        <w:t xml:space="preserve">Comité sobre los Derechos de las personas con discapacidad sobre los informes periódicos segundo y tercero combinados de </w:t>
      </w:r>
      <w:r>
        <w:rPr>
          <w:rFonts w:ascii="Arial" w:hAnsi="Arial" w:cs="Arial"/>
        </w:rPr>
        <w:t xml:space="preserve">España, este en este informe </w:t>
      </w:r>
      <w:r w:rsidRPr="00A77E8A">
        <w:rPr>
          <w:rFonts w:ascii="Arial" w:hAnsi="Arial" w:cs="Arial"/>
          <w:b/>
          <w:bCs/>
        </w:rPr>
        <w:t>se constatan avances parciales en los tres ejes de exclusión</w:t>
      </w:r>
      <w:r>
        <w:rPr>
          <w:rFonts w:ascii="Arial" w:hAnsi="Arial" w:cs="Arial"/>
        </w:rPr>
        <w:t xml:space="preserve"> sobre los que se presentan los resultados para el año 2023. </w:t>
      </w:r>
    </w:p>
    <w:p w14:paraId="5D705059" w14:textId="77777777" w:rsidR="00A77E8A" w:rsidRPr="000D622B" w:rsidRDefault="00A77E8A" w:rsidP="00A77E8A">
      <w:pPr>
        <w:pStyle w:val="Textoindependiente"/>
        <w:spacing w:before="180" w:line="300" w:lineRule="auto"/>
        <w:ind w:left="122" w:right="844"/>
        <w:jc w:val="both"/>
        <w:rPr>
          <w:rFonts w:ascii="Arial" w:hAnsi="Arial" w:cs="Arial"/>
        </w:rPr>
      </w:pPr>
    </w:p>
    <w:p w14:paraId="228B7332" w14:textId="77777777" w:rsidR="008E03B9" w:rsidRPr="000D622B" w:rsidRDefault="00DF04D8" w:rsidP="00A77E8A">
      <w:pPr>
        <w:pStyle w:val="Ttulo6"/>
        <w:spacing w:before="180" w:line="300" w:lineRule="auto"/>
        <w:ind w:left="122"/>
        <w:jc w:val="both"/>
      </w:pPr>
      <w:r w:rsidRPr="000D622B">
        <w:t>Inclusión</w:t>
      </w:r>
      <w:r w:rsidRPr="000D622B">
        <w:rPr>
          <w:spacing w:val="-2"/>
        </w:rPr>
        <w:t xml:space="preserve"> </w:t>
      </w:r>
      <w:r w:rsidRPr="000D622B">
        <w:t>económica</w:t>
      </w:r>
    </w:p>
    <w:p w14:paraId="5ACEFC29" w14:textId="77777777" w:rsidR="008E03B9" w:rsidRPr="000D622B"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Las personas con discapacidad evidencian una desventaja cuantificada en un 39,8% respecto</w:t>
      </w:r>
      <w:r w:rsidRPr="000D622B">
        <w:rPr>
          <w:rFonts w:ascii="Arial" w:hAnsi="Arial" w:cs="Arial"/>
          <w:spacing w:val="-56"/>
        </w:rPr>
        <w:t xml:space="preserve"> </w:t>
      </w:r>
      <w:r w:rsidRPr="000D622B">
        <w:rPr>
          <w:rFonts w:ascii="Arial" w:hAnsi="Arial" w:cs="Arial"/>
        </w:rPr>
        <w:t>al nivel de inclusión económica que alcanza la población general. Si bien el desempleo es</w:t>
      </w:r>
      <w:r w:rsidRPr="000D622B">
        <w:rPr>
          <w:rFonts w:ascii="Arial" w:hAnsi="Arial" w:cs="Arial"/>
          <w:spacing w:val="1"/>
        </w:rPr>
        <w:t xml:space="preserve"> </w:t>
      </w:r>
      <w:r w:rsidRPr="000D622B">
        <w:rPr>
          <w:rFonts w:ascii="Arial" w:hAnsi="Arial" w:cs="Arial"/>
        </w:rPr>
        <w:t>sensiblemente más alto en la población con discapacidad, el indicador más revelador es el de</w:t>
      </w:r>
      <w:r w:rsidRPr="000D622B">
        <w:rPr>
          <w:rFonts w:ascii="Arial" w:hAnsi="Arial" w:cs="Arial"/>
          <w:spacing w:val="-56"/>
        </w:rPr>
        <w:t xml:space="preserve"> </w:t>
      </w:r>
      <w:r w:rsidRPr="000D622B">
        <w:rPr>
          <w:rFonts w:ascii="Arial" w:hAnsi="Arial" w:cs="Arial"/>
        </w:rPr>
        <w:t>la inactividad laboral, que en el caso de la población con discapacidad alcanza un 35%, esto</w:t>
      </w:r>
      <w:r w:rsidRPr="000D622B">
        <w:rPr>
          <w:rFonts w:ascii="Arial" w:hAnsi="Arial" w:cs="Arial"/>
          <w:spacing w:val="1"/>
        </w:rPr>
        <w:t xml:space="preserve"> </w:t>
      </w:r>
      <w:r w:rsidRPr="000D622B">
        <w:rPr>
          <w:rFonts w:ascii="Arial" w:hAnsi="Arial" w:cs="Arial"/>
        </w:rPr>
        <w:t>es,</w:t>
      </w:r>
      <w:r w:rsidRPr="000D622B">
        <w:rPr>
          <w:rFonts w:ascii="Arial" w:hAnsi="Arial" w:cs="Arial"/>
          <w:spacing w:val="1"/>
        </w:rPr>
        <w:t xml:space="preserve"> </w:t>
      </w:r>
      <w:r w:rsidRPr="000D622B">
        <w:rPr>
          <w:rFonts w:ascii="Arial" w:hAnsi="Arial" w:cs="Arial"/>
        </w:rPr>
        <w:t>dos</w:t>
      </w:r>
      <w:r w:rsidRPr="000D622B">
        <w:rPr>
          <w:rFonts w:ascii="Arial" w:hAnsi="Arial" w:cs="Arial"/>
          <w:spacing w:val="2"/>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cada</w:t>
      </w:r>
      <w:r w:rsidRPr="000D622B">
        <w:rPr>
          <w:rFonts w:ascii="Arial" w:hAnsi="Arial" w:cs="Arial"/>
          <w:spacing w:val="2"/>
        </w:rPr>
        <w:t xml:space="preserve"> </w:t>
      </w:r>
      <w:r w:rsidRPr="000D622B">
        <w:rPr>
          <w:rFonts w:ascii="Arial" w:hAnsi="Arial" w:cs="Arial"/>
        </w:rPr>
        <w:t>tres</w:t>
      </w:r>
      <w:r w:rsidRPr="000D622B">
        <w:rPr>
          <w:rFonts w:ascii="Arial" w:hAnsi="Arial" w:cs="Arial"/>
          <w:spacing w:val="2"/>
        </w:rPr>
        <w:t xml:space="preserve"> </w:t>
      </w:r>
      <w:r w:rsidRPr="000D622B">
        <w:rPr>
          <w:rFonts w:ascii="Arial" w:hAnsi="Arial" w:cs="Arial"/>
        </w:rPr>
        <w:t>personas</w:t>
      </w:r>
      <w:r w:rsidRPr="000D622B">
        <w:rPr>
          <w:rFonts w:ascii="Arial" w:hAnsi="Arial" w:cs="Arial"/>
          <w:spacing w:val="4"/>
        </w:rPr>
        <w:t xml:space="preserve"> </w:t>
      </w:r>
      <w:r w:rsidRPr="000D622B">
        <w:rPr>
          <w:rFonts w:ascii="Arial" w:hAnsi="Arial" w:cs="Arial"/>
        </w:rPr>
        <w:t>en</w:t>
      </w:r>
      <w:r w:rsidRPr="000D622B">
        <w:rPr>
          <w:rFonts w:ascii="Arial" w:hAnsi="Arial" w:cs="Arial"/>
          <w:spacing w:val="2"/>
        </w:rPr>
        <w:t xml:space="preserve"> </w:t>
      </w:r>
      <w:r w:rsidRPr="000D622B">
        <w:rPr>
          <w:rFonts w:ascii="Arial" w:hAnsi="Arial" w:cs="Arial"/>
        </w:rPr>
        <w:t>edad</w:t>
      </w:r>
      <w:r w:rsidRPr="000D622B">
        <w:rPr>
          <w:rFonts w:ascii="Arial" w:hAnsi="Arial" w:cs="Arial"/>
          <w:spacing w:val="2"/>
        </w:rPr>
        <w:t xml:space="preserve"> </w:t>
      </w:r>
      <w:r w:rsidRPr="000D622B">
        <w:rPr>
          <w:rFonts w:ascii="Arial" w:hAnsi="Arial" w:cs="Arial"/>
        </w:rPr>
        <w:t>de</w:t>
      </w:r>
      <w:r w:rsidRPr="000D622B">
        <w:rPr>
          <w:rFonts w:ascii="Arial" w:hAnsi="Arial" w:cs="Arial"/>
          <w:spacing w:val="3"/>
        </w:rPr>
        <w:t xml:space="preserve"> </w:t>
      </w:r>
      <w:r w:rsidRPr="000D622B">
        <w:rPr>
          <w:rFonts w:ascii="Arial" w:hAnsi="Arial" w:cs="Arial"/>
        </w:rPr>
        <w:t>trabajar</w:t>
      </w:r>
      <w:r w:rsidRPr="000D622B">
        <w:rPr>
          <w:rFonts w:ascii="Arial" w:hAnsi="Arial" w:cs="Arial"/>
          <w:spacing w:val="-1"/>
        </w:rPr>
        <w:t xml:space="preserve"> </w:t>
      </w:r>
      <w:r w:rsidRPr="000D622B">
        <w:rPr>
          <w:rFonts w:ascii="Arial" w:hAnsi="Arial" w:cs="Arial"/>
        </w:rPr>
        <w:t>no</w:t>
      </w:r>
      <w:r w:rsidRPr="000D622B">
        <w:rPr>
          <w:rFonts w:ascii="Arial" w:hAnsi="Arial" w:cs="Arial"/>
          <w:spacing w:val="3"/>
        </w:rPr>
        <w:t xml:space="preserve"> </w:t>
      </w:r>
      <w:r w:rsidRPr="000D622B">
        <w:rPr>
          <w:rFonts w:ascii="Arial" w:hAnsi="Arial" w:cs="Arial"/>
        </w:rPr>
        <w:t>trabajan</w:t>
      </w:r>
      <w:r w:rsidRPr="000D622B">
        <w:rPr>
          <w:rFonts w:ascii="Arial" w:hAnsi="Arial" w:cs="Arial"/>
          <w:spacing w:val="2"/>
        </w:rPr>
        <w:t xml:space="preserve"> </w:t>
      </w:r>
      <w:r w:rsidRPr="000D622B">
        <w:rPr>
          <w:rFonts w:ascii="Arial" w:hAnsi="Arial" w:cs="Arial"/>
        </w:rPr>
        <w:t>ni</w:t>
      </w:r>
      <w:r w:rsidRPr="000D622B">
        <w:rPr>
          <w:rFonts w:ascii="Arial" w:hAnsi="Arial" w:cs="Arial"/>
          <w:spacing w:val="3"/>
        </w:rPr>
        <w:t xml:space="preserve"> </w:t>
      </w:r>
      <w:r w:rsidRPr="000D622B">
        <w:rPr>
          <w:rFonts w:ascii="Arial" w:hAnsi="Arial" w:cs="Arial"/>
        </w:rPr>
        <w:t>buscan</w:t>
      </w:r>
      <w:r w:rsidRPr="000D622B">
        <w:rPr>
          <w:rFonts w:ascii="Arial" w:hAnsi="Arial" w:cs="Arial"/>
          <w:spacing w:val="3"/>
        </w:rPr>
        <w:t xml:space="preserve"> </w:t>
      </w:r>
      <w:r w:rsidRPr="000D622B">
        <w:rPr>
          <w:rFonts w:ascii="Arial" w:hAnsi="Arial" w:cs="Arial"/>
        </w:rPr>
        <w:t>empleo.</w:t>
      </w:r>
      <w:r w:rsidRPr="000D622B">
        <w:rPr>
          <w:rFonts w:ascii="Arial" w:hAnsi="Arial" w:cs="Arial"/>
          <w:spacing w:val="1"/>
        </w:rPr>
        <w:t xml:space="preserve"> </w:t>
      </w:r>
      <w:r w:rsidRPr="000D622B">
        <w:rPr>
          <w:rFonts w:ascii="Arial" w:hAnsi="Arial" w:cs="Arial"/>
        </w:rPr>
        <w:t>El</w:t>
      </w:r>
      <w:r w:rsidRPr="000D622B">
        <w:rPr>
          <w:rFonts w:ascii="Arial" w:hAnsi="Arial" w:cs="Arial"/>
          <w:spacing w:val="3"/>
        </w:rPr>
        <w:t xml:space="preserve"> </w:t>
      </w:r>
      <w:r w:rsidRPr="000D622B">
        <w:rPr>
          <w:rFonts w:ascii="Arial" w:hAnsi="Arial" w:cs="Arial"/>
        </w:rPr>
        <w:t>trabajo</w:t>
      </w:r>
      <w:r w:rsidRPr="000D622B">
        <w:rPr>
          <w:rFonts w:ascii="Arial" w:hAnsi="Arial" w:cs="Arial"/>
          <w:spacing w:val="1"/>
        </w:rPr>
        <w:t xml:space="preserve"> </w:t>
      </w:r>
      <w:r w:rsidRPr="000D622B">
        <w:rPr>
          <w:rFonts w:ascii="Arial" w:hAnsi="Arial" w:cs="Arial"/>
        </w:rPr>
        <w:t>de campo desplegado en este informe refuerza la idea de que en realidad existe en la</w:t>
      </w:r>
      <w:r w:rsidRPr="000D622B">
        <w:rPr>
          <w:rFonts w:ascii="Arial" w:hAnsi="Arial" w:cs="Arial"/>
          <w:spacing w:val="1"/>
        </w:rPr>
        <w:t xml:space="preserve"> </w:t>
      </w:r>
      <w:r w:rsidRPr="000D622B">
        <w:rPr>
          <w:rFonts w:ascii="Arial" w:hAnsi="Arial" w:cs="Arial"/>
        </w:rPr>
        <w:t>población con discapacidad el deseo de trabajar, pero las dificultades que se encuentran son</w:t>
      </w:r>
      <w:r w:rsidRPr="000D622B">
        <w:rPr>
          <w:rFonts w:ascii="Arial" w:hAnsi="Arial" w:cs="Arial"/>
          <w:spacing w:val="1"/>
        </w:rPr>
        <w:t xml:space="preserve"> </w:t>
      </w:r>
      <w:r w:rsidRPr="000D622B">
        <w:rPr>
          <w:rFonts w:ascii="Arial" w:hAnsi="Arial" w:cs="Arial"/>
        </w:rPr>
        <w:t>tan</w:t>
      </w:r>
      <w:r w:rsidRPr="000D622B">
        <w:rPr>
          <w:rFonts w:ascii="Arial" w:hAnsi="Arial" w:cs="Arial"/>
          <w:spacing w:val="-2"/>
        </w:rPr>
        <w:t xml:space="preserve"> </w:t>
      </w:r>
      <w:r w:rsidRPr="000D622B">
        <w:rPr>
          <w:rFonts w:ascii="Arial" w:hAnsi="Arial" w:cs="Arial"/>
        </w:rPr>
        <w:t>extraordinarias</w:t>
      </w:r>
      <w:r w:rsidRPr="000D622B">
        <w:rPr>
          <w:rFonts w:ascii="Arial" w:hAnsi="Arial" w:cs="Arial"/>
          <w:spacing w:val="-1"/>
        </w:rPr>
        <w:t xml:space="preserve"> </w:t>
      </w:r>
      <w:r w:rsidRPr="000D622B">
        <w:rPr>
          <w:rFonts w:ascii="Arial" w:hAnsi="Arial" w:cs="Arial"/>
        </w:rPr>
        <w:t>que</w:t>
      </w:r>
      <w:r w:rsidRPr="000D622B">
        <w:rPr>
          <w:rFonts w:ascii="Arial" w:hAnsi="Arial" w:cs="Arial"/>
          <w:spacing w:val="-1"/>
        </w:rPr>
        <w:t xml:space="preserve"> </w:t>
      </w:r>
      <w:r w:rsidRPr="000D622B">
        <w:rPr>
          <w:rFonts w:ascii="Arial" w:hAnsi="Arial" w:cs="Arial"/>
        </w:rPr>
        <w:t>se</w:t>
      </w:r>
      <w:r w:rsidRPr="000D622B">
        <w:rPr>
          <w:rFonts w:ascii="Arial" w:hAnsi="Arial" w:cs="Arial"/>
          <w:spacing w:val="-4"/>
        </w:rPr>
        <w:t xml:space="preserve"> </w:t>
      </w:r>
      <w:r w:rsidRPr="000D622B">
        <w:rPr>
          <w:rFonts w:ascii="Arial" w:hAnsi="Arial" w:cs="Arial"/>
        </w:rPr>
        <w:t>termina</w:t>
      </w:r>
      <w:r w:rsidRPr="000D622B">
        <w:rPr>
          <w:rFonts w:ascii="Arial" w:hAnsi="Arial" w:cs="Arial"/>
          <w:spacing w:val="-1"/>
        </w:rPr>
        <w:t xml:space="preserve"> </w:t>
      </w:r>
      <w:r w:rsidRPr="000D622B">
        <w:rPr>
          <w:rFonts w:ascii="Arial" w:hAnsi="Arial" w:cs="Arial"/>
        </w:rPr>
        <w:t>abandonando la</w:t>
      </w:r>
      <w:r w:rsidRPr="000D622B">
        <w:rPr>
          <w:rFonts w:ascii="Arial" w:hAnsi="Arial" w:cs="Arial"/>
          <w:spacing w:val="-1"/>
        </w:rPr>
        <w:t xml:space="preserve"> </w:t>
      </w:r>
      <w:r w:rsidRPr="000D622B">
        <w:rPr>
          <w:rFonts w:ascii="Arial" w:hAnsi="Arial" w:cs="Arial"/>
        </w:rPr>
        <w:t>idea de</w:t>
      </w:r>
      <w:r w:rsidRPr="000D622B">
        <w:rPr>
          <w:rFonts w:ascii="Arial" w:hAnsi="Arial" w:cs="Arial"/>
          <w:spacing w:val="-1"/>
        </w:rPr>
        <w:t xml:space="preserve"> </w:t>
      </w:r>
      <w:r w:rsidRPr="000D622B">
        <w:rPr>
          <w:rFonts w:ascii="Arial" w:hAnsi="Arial" w:cs="Arial"/>
        </w:rPr>
        <w:t>trabajar.</w:t>
      </w:r>
    </w:p>
    <w:p w14:paraId="51AC972C" w14:textId="13073A59" w:rsidR="008E03B9"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Tal como ha demostrado la literatura, la inclusión económica no se relaciona únicamente con</w:t>
      </w:r>
      <w:r w:rsidRPr="000D622B">
        <w:rPr>
          <w:rFonts w:ascii="Arial" w:hAnsi="Arial" w:cs="Arial"/>
          <w:spacing w:val="1"/>
        </w:rPr>
        <w:t xml:space="preserve"> </w:t>
      </w:r>
      <w:r w:rsidRPr="000D622B">
        <w:rPr>
          <w:rFonts w:ascii="Arial" w:hAnsi="Arial" w:cs="Arial"/>
        </w:rPr>
        <w:t>los ingresos, esto es el empleo o las prestaciones, sino también con los gastos. El bienestar</w:t>
      </w:r>
      <w:r w:rsidRPr="000D622B">
        <w:rPr>
          <w:rFonts w:ascii="Arial" w:hAnsi="Arial" w:cs="Arial"/>
          <w:spacing w:val="1"/>
        </w:rPr>
        <w:t xml:space="preserve"> </w:t>
      </w:r>
      <w:r w:rsidRPr="000D622B">
        <w:rPr>
          <w:rFonts w:ascii="Arial" w:hAnsi="Arial" w:cs="Arial"/>
        </w:rPr>
        <w:t>material es por tanto un conjunto de elementos relacionados con las oportunidades para</w:t>
      </w:r>
      <w:r w:rsidRPr="000D622B">
        <w:rPr>
          <w:rFonts w:ascii="Arial" w:hAnsi="Arial" w:cs="Arial"/>
          <w:spacing w:val="1"/>
        </w:rPr>
        <w:t xml:space="preserve"> </w:t>
      </w:r>
      <w:r w:rsidRPr="000D622B">
        <w:rPr>
          <w:rFonts w:ascii="Arial" w:hAnsi="Arial" w:cs="Arial"/>
        </w:rPr>
        <w:t>generar ingresos, y poder disponer de ellos. La población con discapacidad presenta grandes</w:t>
      </w:r>
      <w:r w:rsidRPr="000D622B">
        <w:rPr>
          <w:rFonts w:ascii="Arial" w:hAnsi="Arial" w:cs="Arial"/>
          <w:spacing w:val="-56"/>
        </w:rPr>
        <w:t xml:space="preserve"> </w:t>
      </w:r>
      <w:r w:rsidRPr="000D622B">
        <w:rPr>
          <w:rFonts w:ascii="Arial" w:hAnsi="Arial" w:cs="Arial"/>
        </w:rPr>
        <w:t>desventajas en términos de pobreza, así como en disponibilidad de elementos básicos de uso</w:t>
      </w:r>
      <w:r w:rsidRPr="000D622B">
        <w:rPr>
          <w:rFonts w:ascii="Arial" w:hAnsi="Arial" w:cs="Arial"/>
          <w:spacing w:val="-56"/>
        </w:rPr>
        <w:t xml:space="preserve"> </w:t>
      </w:r>
      <w:r w:rsidRPr="000D622B">
        <w:rPr>
          <w:rFonts w:ascii="Arial" w:hAnsi="Arial" w:cs="Arial"/>
        </w:rPr>
        <w:t>en el hogar, lo que limita gravemente sus resultados en términos de bienestar material, o</w:t>
      </w:r>
      <w:r w:rsidRPr="00752EA4">
        <w:rPr>
          <w:rFonts w:ascii="Arial" w:hAnsi="Arial" w:cs="Arial"/>
        </w:rPr>
        <w:t xml:space="preserve"> </w:t>
      </w:r>
      <w:r w:rsidRPr="000D622B">
        <w:rPr>
          <w:rFonts w:ascii="Arial" w:hAnsi="Arial" w:cs="Arial"/>
        </w:rPr>
        <w:t>inclusión</w:t>
      </w:r>
      <w:r w:rsidRPr="00752EA4">
        <w:rPr>
          <w:rFonts w:ascii="Arial" w:hAnsi="Arial" w:cs="Arial"/>
        </w:rPr>
        <w:t xml:space="preserve"> </w:t>
      </w:r>
      <w:r w:rsidRPr="000D622B">
        <w:rPr>
          <w:rFonts w:ascii="Arial" w:hAnsi="Arial" w:cs="Arial"/>
        </w:rPr>
        <w:t>económica.</w:t>
      </w:r>
      <w:r w:rsidR="006B4E79">
        <w:rPr>
          <w:rFonts w:ascii="Arial" w:hAnsi="Arial" w:cs="Arial"/>
        </w:rPr>
        <w:t xml:space="preserve"> Ahora bien, en relación con la población activa, la brecha salarial de la población con discapacidad respecto a la población general muestra signos de reducción. </w:t>
      </w:r>
    </w:p>
    <w:p w14:paraId="4541A744" w14:textId="36F0C31B" w:rsidR="00752EA4" w:rsidRPr="000D622B" w:rsidRDefault="00752EA4" w:rsidP="00A77E8A">
      <w:pPr>
        <w:pStyle w:val="Textoindependiente"/>
        <w:spacing w:before="180" w:line="300" w:lineRule="auto"/>
        <w:ind w:left="122" w:right="844"/>
        <w:jc w:val="both"/>
        <w:rPr>
          <w:rFonts w:ascii="Arial" w:hAnsi="Arial" w:cs="Arial"/>
        </w:rPr>
      </w:pPr>
      <w:r w:rsidRPr="00752EA4">
        <w:rPr>
          <w:rFonts w:ascii="Arial" w:hAnsi="Arial" w:cs="Arial"/>
        </w:rPr>
        <w:t>Al desagregar los datos por sexo y grupos de edad se constata que las diferencias existentes entre los niveles de participación laboral de los Varones y mujeres con discapacidad se localizan, sobre todo, en las generaciones de mayor edad, y que en las generaciones más jóvenes los niveles de participación laboral no solo se han equiparado, sino que tienden a ser más altos entre las mujeres.</w:t>
      </w:r>
      <w:r>
        <w:rPr>
          <w:rFonts w:ascii="Arial" w:hAnsi="Arial" w:cs="Arial"/>
        </w:rPr>
        <w:t xml:space="preserve"> </w:t>
      </w:r>
    </w:p>
    <w:p w14:paraId="65304A80" w14:textId="77777777" w:rsidR="008E03B9" w:rsidRPr="000D622B"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Entre las propuestas recopiladas en los trabajos de campo, se sugiere mejorar la información</w:t>
      </w:r>
      <w:r w:rsidRPr="000D622B">
        <w:rPr>
          <w:rFonts w:ascii="Arial" w:hAnsi="Arial" w:cs="Arial"/>
          <w:spacing w:val="-56"/>
        </w:rPr>
        <w:t xml:space="preserve"> </w:t>
      </w:r>
      <w:r w:rsidRPr="000D622B">
        <w:rPr>
          <w:rFonts w:ascii="Arial" w:hAnsi="Arial" w:cs="Arial"/>
        </w:rPr>
        <w:t>de las ayudas y otras oportunidades disponibles, que con frecuencia no llegan a los</w:t>
      </w:r>
      <w:r w:rsidRPr="000D622B">
        <w:rPr>
          <w:rFonts w:ascii="Arial" w:hAnsi="Arial" w:cs="Arial"/>
          <w:spacing w:val="1"/>
        </w:rPr>
        <w:t xml:space="preserve"> </w:t>
      </w:r>
      <w:r w:rsidRPr="000D622B">
        <w:rPr>
          <w:rFonts w:ascii="Arial" w:hAnsi="Arial" w:cs="Arial"/>
        </w:rPr>
        <w:t>destinatarios</w:t>
      </w:r>
      <w:r w:rsidRPr="000D622B">
        <w:rPr>
          <w:rFonts w:ascii="Arial" w:hAnsi="Arial" w:cs="Arial"/>
          <w:spacing w:val="-2"/>
        </w:rPr>
        <w:t xml:space="preserve"> </w:t>
      </w:r>
      <w:r w:rsidRPr="000D622B">
        <w:rPr>
          <w:rFonts w:ascii="Arial" w:hAnsi="Arial" w:cs="Arial"/>
        </w:rPr>
        <w:t>objetivo.</w:t>
      </w:r>
    </w:p>
    <w:p w14:paraId="08A6F056" w14:textId="77777777" w:rsidR="008E03B9"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Se reclama además una mayor implicación en la inclusión económica de las empresas y otras</w:t>
      </w:r>
      <w:r w:rsidRPr="000D622B">
        <w:rPr>
          <w:rFonts w:ascii="Arial" w:hAnsi="Arial" w:cs="Arial"/>
          <w:spacing w:val="-56"/>
        </w:rPr>
        <w:t xml:space="preserve"> </w:t>
      </w:r>
      <w:r w:rsidRPr="000D622B">
        <w:rPr>
          <w:rFonts w:ascii="Arial" w:hAnsi="Arial" w:cs="Arial"/>
        </w:rPr>
        <w:t>organizaciones privadas, para la generación de oportunidades de empleo, haciendo más</w:t>
      </w:r>
      <w:r w:rsidRPr="000D622B">
        <w:rPr>
          <w:rFonts w:ascii="Arial" w:hAnsi="Arial" w:cs="Arial"/>
          <w:spacing w:val="1"/>
        </w:rPr>
        <w:t xml:space="preserve"> </w:t>
      </w:r>
      <w:r w:rsidRPr="000D622B">
        <w:rPr>
          <w:rFonts w:ascii="Arial" w:hAnsi="Arial" w:cs="Arial"/>
        </w:rPr>
        <w:t>esfuerzos</w:t>
      </w:r>
      <w:r w:rsidRPr="000D622B">
        <w:rPr>
          <w:rFonts w:ascii="Arial" w:hAnsi="Arial" w:cs="Arial"/>
          <w:spacing w:val="-1"/>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la</w:t>
      </w:r>
      <w:r w:rsidRPr="000D622B">
        <w:rPr>
          <w:rFonts w:ascii="Arial" w:hAnsi="Arial" w:cs="Arial"/>
          <w:spacing w:val="-1"/>
        </w:rPr>
        <w:t xml:space="preserve"> </w:t>
      </w:r>
      <w:r w:rsidRPr="000D622B">
        <w:rPr>
          <w:rFonts w:ascii="Arial" w:hAnsi="Arial" w:cs="Arial"/>
        </w:rPr>
        <w:t>adaptación</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puestos</w:t>
      </w:r>
      <w:r w:rsidRPr="000D622B">
        <w:rPr>
          <w:rFonts w:ascii="Arial" w:hAnsi="Arial" w:cs="Arial"/>
          <w:spacing w:val="-1"/>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trabajo.</w:t>
      </w:r>
    </w:p>
    <w:p w14:paraId="18FE71F4" w14:textId="77777777" w:rsidR="00A57DF1" w:rsidRDefault="00A57DF1" w:rsidP="00A77E8A">
      <w:pPr>
        <w:pStyle w:val="Textoindependiente"/>
        <w:spacing w:before="180" w:line="300" w:lineRule="auto"/>
        <w:ind w:left="122" w:right="844"/>
        <w:jc w:val="both"/>
        <w:rPr>
          <w:rFonts w:ascii="Arial" w:hAnsi="Arial" w:cs="Arial"/>
        </w:rPr>
      </w:pPr>
    </w:p>
    <w:p w14:paraId="2A11D786" w14:textId="77777777" w:rsidR="008E03B9" w:rsidRPr="000D622B" w:rsidRDefault="00DF04D8" w:rsidP="00A77E8A">
      <w:pPr>
        <w:pStyle w:val="Ttulo6"/>
        <w:spacing w:before="180" w:line="300" w:lineRule="auto"/>
        <w:ind w:left="122"/>
        <w:jc w:val="both"/>
      </w:pPr>
      <w:r w:rsidRPr="000D622B">
        <w:t>Ciudadanía</w:t>
      </w:r>
      <w:r w:rsidRPr="000D622B">
        <w:rPr>
          <w:spacing w:val="-2"/>
        </w:rPr>
        <w:t xml:space="preserve"> </w:t>
      </w:r>
      <w:r w:rsidRPr="000D622B">
        <w:t>y</w:t>
      </w:r>
      <w:r w:rsidRPr="000D622B">
        <w:rPr>
          <w:spacing w:val="-4"/>
        </w:rPr>
        <w:t xml:space="preserve"> </w:t>
      </w:r>
      <w:r w:rsidRPr="000D622B">
        <w:t>derechos</w:t>
      </w:r>
    </w:p>
    <w:p w14:paraId="21584978" w14:textId="42B8976E" w:rsidR="008E03B9" w:rsidRPr="000D622B"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En este apartado se abordan cinco dimensiones fundamentales: participación política,</w:t>
      </w:r>
      <w:r w:rsidRPr="000D622B">
        <w:rPr>
          <w:rFonts w:ascii="Arial" w:hAnsi="Arial" w:cs="Arial"/>
          <w:spacing w:val="1"/>
        </w:rPr>
        <w:t xml:space="preserve"> </w:t>
      </w:r>
      <w:r w:rsidRPr="000D622B">
        <w:rPr>
          <w:rFonts w:ascii="Arial" w:hAnsi="Arial" w:cs="Arial"/>
        </w:rPr>
        <w:t>educación, vivienda, salud y apoyos por discapacidad. La valoración global indica que las</w:t>
      </w:r>
      <w:r w:rsidRPr="00A57DF1">
        <w:rPr>
          <w:rFonts w:ascii="Arial" w:hAnsi="Arial" w:cs="Arial"/>
        </w:rPr>
        <w:t xml:space="preserve"> </w:t>
      </w:r>
      <w:r w:rsidRPr="000D622B">
        <w:rPr>
          <w:rFonts w:ascii="Arial" w:hAnsi="Arial" w:cs="Arial"/>
        </w:rPr>
        <w:t>personas con discapacidad evidencian una desventaja en este eje, cuantificada en una</w:t>
      </w:r>
      <w:r w:rsidRPr="00A57DF1">
        <w:rPr>
          <w:rFonts w:ascii="Arial" w:hAnsi="Arial" w:cs="Arial"/>
        </w:rPr>
        <w:t xml:space="preserve"> </w:t>
      </w:r>
      <w:r w:rsidRPr="000D622B">
        <w:rPr>
          <w:rFonts w:ascii="Arial" w:hAnsi="Arial" w:cs="Arial"/>
        </w:rPr>
        <w:t>distancia</w:t>
      </w:r>
      <w:r w:rsidRPr="00A57DF1">
        <w:rPr>
          <w:rFonts w:ascii="Arial" w:hAnsi="Arial" w:cs="Arial"/>
        </w:rPr>
        <w:t xml:space="preserve"> </w:t>
      </w:r>
      <w:r w:rsidRPr="000D622B">
        <w:rPr>
          <w:rFonts w:ascii="Arial" w:hAnsi="Arial" w:cs="Arial"/>
        </w:rPr>
        <w:t>del 78,3%</w:t>
      </w:r>
      <w:r w:rsidRPr="00A57DF1">
        <w:rPr>
          <w:rFonts w:ascii="Arial" w:hAnsi="Arial" w:cs="Arial"/>
        </w:rPr>
        <w:t xml:space="preserve"> </w:t>
      </w:r>
      <w:r w:rsidRPr="000D622B">
        <w:rPr>
          <w:rFonts w:ascii="Arial" w:hAnsi="Arial" w:cs="Arial"/>
        </w:rPr>
        <w:t>respecto</w:t>
      </w:r>
      <w:r w:rsidRPr="00A57DF1">
        <w:rPr>
          <w:rFonts w:ascii="Arial" w:hAnsi="Arial" w:cs="Arial"/>
        </w:rPr>
        <w:t xml:space="preserve"> </w:t>
      </w:r>
      <w:r w:rsidRPr="000D622B">
        <w:rPr>
          <w:rFonts w:ascii="Arial" w:hAnsi="Arial" w:cs="Arial"/>
        </w:rPr>
        <w:t>al nivel</w:t>
      </w:r>
      <w:r w:rsidRPr="00A57DF1">
        <w:rPr>
          <w:rFonts w:ascii="Arial" w:hAnsi="Arial" w:cs="Arial"/>
        </w:rPr>
        <w:t xml:space="preserve"> </w:t>
      </w:r>
      <w:r w:rsidRPr="000D622B">
        <w:rPr>
          <w:rFonts w:ascii="Arial" w:hAnsi="Arial" w:cs="Arial"/>
        </w:rPr>
        <w:t>que alcanza</w:t>
      </w:r>
      <w:r w:rsidRPr="00A57DF1">
        <w:rPr>
          <w:rFonts w:ascii="Arial" w:hAnsi="Arial" w:cs="Arial"/>
        </w:rPr>
        <w:t xml:space="preserve"> </w:t>
      </w:r>
      <w:r w:rsidRPr="000D622B">
        <w:rPr>
          <w:rFonts w:ascii="Arial" w:hAnsi="Arial" w:cs="Arial"/>
        </w:rPr>
        <w:t>la</w:t>
      </w:r>
      <w:r w:rsidRPr="00A57DF1">
        <w:rPr>
          <w:rFonts w:ascii="Arial" w:hAnsi="Arial" w:cs="Arial"/>
        </w:rPr>
        <w:t xml:space="preserve"> </w:t>
      </w:r>
      <w:r w:rsidRPr="000D622B">
        <w:rPr>
          <w:rFonts w:ascii="Arial" w:hAnsi="Arial" w:cs="Arial"/>
        </w:rPr>
        <w:t>población</w:t>
      </w:r>
      <w:r w:rsidRPr="00A57DF1">
        <w:rPr>
          <w:rFonts w:ascii="Arial" w:hAnsi="Arial" w:cs="Arial"/>
        </w:rPr>
        <w:t xml:space="preserve"> </w:t>
      </w:r>
      <w:r w:rsidRPr="000D622B">
        <w:rPr>
          <w:rFonts w:ascii="Arial" w:hAnsi="Arial" w:cs="Arial"/>
        </w:rPr>
        <w:t>general</w:t>
      </w:r>
      <w:r w:rsidRPr="00A57DF1">
        <w:rPr>
          <w:rFonts w:ascii="Arial" w:hAnsi="Arial" w:cs="Arial"/>
        </w:rPr>
        <w:t xml:space="preserve"> </w:t>
      </w:r>
      <w:r w:rsidRPr="000D622B">
        <w:rPr>
          <w:rFonts w:ascii="Arial" w:hAnsi="Arial" w:cs="Arial"/>
        </w:rPr>
        <w:t>en</w:t>
      </w:r>
      <w:r w:rsidRPr="00A57DF1">
        <w:rPr>
          <w:rFonts w:ascii="Arial" w:hAnsi="Arial" w:cs="Arial"/>
        </w:rPr>
        <w:t xml:space="preserve"> </w:t>
      </w:r>
      <w:r w:rsidRPr="000D622B">
        <w:rPr>
          <w:rFonts w:ascii="Arial" w:hAnsi="Arial" w:cs="Arial"/>
        </w:rPr>
        <w:t>los</w:t>
      </w:r>
      <w:r w:rsidRPr="00A57DF1">
        <w:rPr>
          <w:rFonts w:ascii="Arial" w:hAnsi="Arial" w:cs="Arial"/>
        </w:rPr>
        <w:t xml:space="preserve"> </w:t>
      </w:r>
      <w:r w:rsidRPr="000D622B">
        <w:rPr>
          <w:rFonts w:ascii="Arial" w:hAnsi="Arial" w:cs="Arial"/>
        </w:rPr>
        <w:t>mismos</w:t>
      </w:r>
      <w:r w:rsidR="00E254C5" w:rsidRPr="000D622B">
        <w:rPr>
          <w:rFonts w:ascii="Arial" w:hAnsi="Arial" w:cs="Arial"/>
        </w:rPr>
        <w:t xml:space="preserve"> </w:t>
      </w:r>
      <w:r w:rsidRPr="000D622B">
        <w:rPr>
          <w:rFonts w:ascii="Arial" w:hAnsi="Arial" w:cs="Arial"/>
        </w:rPr>
        <w:t>indicadores. Estas diferencias se encuentran en todos los niveles, pero fundamentalmente en</w:t>
      </w:r>
      <w:r w:rsidRPr="00A57DF1">
        <w:rPr>
          <w:rFonts w:ascii="Arial" w:hAnsi="Arial" w:cs="Arial"/>
        </w:rPr>
        <w:t xml:space="preserve"> </w:t>
      </w:r>
      <w:r w:rsidRPr="000D622B">
        <w:rPr>
          <w:rFonts w:ascii="Arial" w:hAnsi="Arial" w:cs="Arial"/>
        </w:rPr>
        <w:t>educación, donde la población con discapacidad incluso sin dificultades para el aprendizaje</w:t>
      </w:r>
      <w:r w:rsidRPr="00A57DF1">
        <w:rPr>
          <w:rFonts w:ascii="Arial" w:hAnsi="Arial" w:cs="Arial"/>
        </w:rPr>
        <w:t xml:space="preserve"> </w:t>
      </w:r>
      <w:r w:rsidRPr="000D622B">
        <w:rPr>
          <w:rFonts w:ascii="Arial" w:hAnsi="Arial" w:cs="Arial"/>
        </w:rPr>
        <w:t>muestra resultados educativos muy por debajo de la población general. La revisión de la</w:t>
      </w:r>
      <w:r w:rsidRPr="00A57DF1">
        <w:rPr>
          <w:rFonts w:ascii="Arial" w:hAnsi="Arial" w:cs="Arial"/>
        </w:rPr>
        <w:t xml:space="preserve"> </w:t>
      </w:r>
      <w:r w:rsidRPr="000D622B">
        <w:rPr>
          <w:rFonts w:ascii="Arial" w:hAnsi="Arial" w:cs="Arial"/>
        </w:rPr>
        <w:t>investigación sobre discapacidad realizada en España durante el año 2023 ha demostrado</w:t>
      </w:r>
      <w:r w:rsidRPr="00A57DF1">
        <w:rPr>
          <w:rFonts w:ascii="Arial" w:hAnsi="Arial" w:cs="Arial"/>
        </w:rPr>
        <w:t xml:space="preserve"> </w:t>
      </w:r>
      <w:r w:rsidRPr="000D622B">
        <w:rPr>
          <w:rFonts w:ascii="Arial" w:hAnsi="Arial" w:cs="Arial"/>
        </w:rPr>
        <w:t>que</w:t>
      </w:r>
      <w:r w:rsidRPr="00A57DF1">
        <w:rPr>
          <w:rFonts w:ascii="Arial" w:hAnsi="Arial" w:cs="Arial"/>
        </w:rPr>
        <w:t xml:space="preserve"> </w:t>
      </w:r>
      <w:r w:rsidRPr="000D622B">
        <w:rPr>
          <w:rFonts w:ascii="Arial" w:hAnsi="Arial" w:cs="Arial"/>
        </w:rPr>
        <w:t>la</w:t>
      </w:r>
      <w:r w:rsidRPr="00A57DF1">
        <w:rPr>
          <w:rFonts w:ascii="Arial" w:hAnsi="Arial" w:cs="Arial"/>
        </w:rPr>
        <w:t xml:space="preserve"> </w:t>
      </w:r>
      <w:r w:rsidRPr="000D622B">
        <w:rPr>
          <w:rFonts w:ascii="Arial" w:hAnsi="Arial" w:cs="Arial"/>
        </w:rPr>
        <w:t>cuestión</w:t>
      </w:r>
      <w:r w:rsidRPr="00A57DF1">
        <w:rPr>
          <w:rFonts w:ascii="Arial" w:hAnsi="Arial" w:cs="Arial"/>
        </w:rPr>
        <w:t xml:space="preserve"> </w:t>
      </w:r>
      <w:r w:rsidRPr="000D622B">
        <w:rPr>
          <w:rFonts w:ascii="Arial" w:hAnsi="Arial" w:cs="Arial"/>
        </w:rPr>
        <w:t>de</w:t>
      </w:r>
      <w:r w:rsidRPr="00A57DF1">
        <w:rPr>
          <w:rFonts w:ascii="Arial" w:hAnsi="Arial" w:cs="Arial"/>
        </w:rPr>
        <w:t xml:space="preserve"> </w:t>
      </w:r>
      <w:r w:rsidRPr="000D622B">
        <w:rPr>
          <w:rFonts w:ascii="Arial" w:hAnsi="Arial" w:cs="Arial"/>
        </w:rPr>
        <w:t>la</w:t>
      </w:r>
      <w:r w:rsidRPr="00A57DF1">
        <w:rPr>
          <w:rFonts w:ascii="Arial" w:hAnsi="Arial" w:cs="Arial"/>
        </w:rPr>
        <w:t xml:space="preserve"> </w:t>
      </w:r>
      <w:r w:rsidRPr="000D622B">
        <w:rPr>
          <w:rFonts w:ascii="Arial" w:hAnsi="Arial" w:cs="Arial"/>
        </w:rPr>
        <w:t>inclusión</w:t>
      </w:r>
      <w:r w:rsidRPr="00A57DF1">
        <w:rPr>
          <w:rFonts w:ascii="Arial" w:hAnsi="Arial" w:cs="Arial"/>
        </w:rPr>
        <w:t xml:space="preserve"> </w:t>
      </w:r>
      <w:r w:rsidRPr="000D622B">
        <w:rPr>
          <w:rFonts w:ascii="Arial" w:hAnsi="Arial" w:cs="Arial"/>
        </w:rPr>
        <w:t>educativa</w:t>
      </w:r>
      <w:r w:rsidRPr="00A57DF1">
        <w:rPr>
          <w:rFonts w:ascii="Arial" w:hAnsi="Arial" w:cs="Arial"/>
        </w:rPr>
        <w:t xml:space="preserve"> </w:t>
      </w:r>
      <w:r w:rsidRPr="000D622B">
        <w:rPr>
          <w:rFonts w:ascii="Arial" w:hAnsi="Arial" w:cs="Arial"/>
        </w:rPr>
        <w:t>es</w:t>
      </w:r>
      <w:r w:rsidRPr="00A57DF1">
        <w:rPr>
          <w:rFonts w:ascii="Arial" w:hAnsi="Arial" w:cs="Arial"/>
        </w:rPr>
        <w:t xml:space="preserve"> </w:t>
      </w:r>
      <w:r w:rsidRPr="000D622B">
        <w:rPr>
          <w:rFonts w:ascii="Arial" w:hAnsi="Arial" w:cs="Arial"/>
        </w:rPr>
        <w:t>uno</w:t>
      </w:r>
      <w:r w:rsidRPr="00A57DF1">
        <w:rPr>
          <w:rFonts w:ascii="Arial" w:hAnsi="Arial" w:cs="Arial"/>
        </w:rPr>
        <w:t xml:space="preserve"> </w:t>
      </w:r>
      <w:r w:rsidRPr="000D622B">
        <w:rPr>
          <w:rFonts w:ascii="Arial" w:hAnsi="Arial" w:cs="Arial"/>
        </w:rPr>
        <w:t>de</w:t>
      </w:r>
      <w:r w:rsidRPr="00A57DF1">
        <w:rPr>
          <w:rFonts w:ascii="Arial" w:hAnsi="Arial" w:cs="Arial"/>
        </w:rPr>
        <w:t xml:space="preserve"> </w:t>
      </w:r>
      <w:r w:rsidRPr="000D622B">
        <w:rPr>
          <w:rFonts w:ascii="Arial" w:hAnsi="Arial" w:cs="Arial"/>
        </w:rPr>
        <w:t>los</w:t>
      </w:r>
      <w:r w:rsidRPr="00A57DF1">
        <w:rPr>
          <w:rFonts w:ascii="Arial" w:hAnsi="Arial" w:cs="Arial"/>
        </w:rPr>
        <w:t xml:space="preserve"> </w:t>
      </w:r>
      <w:r w:rsidRPr="000D622B">
        <w:rPr>
          <w:rFonts w:ascii="Arial" w:hAnsi="Arial" w:cs="Arial"/>
        </w:rPr>
        <w:t>temas</w:t>
      </w:r>
      <w:r w:rsidRPr="00A57DF1">
        <w:rPr>
          <w:rFonts w:ascii="Arial" w:hAnsi="Arial" w:cs="Arial"/>
        </w:rPr>
        <w:t xml:space="preserve"> </w:t>
      </w:r>
      <w:r w:rsidRPr="000D622B">
        <w:rPr>
          <w:rFonts w:ascii="Arial" w:hAnsi="Arial" w:cs="Arial"/>
        </w:rPr>
        <w:t>que</w:t>
      </w:r>
      <w:r w:rsidRPr="00A57DF1">
        <w:rPr>
          <w:rFonts w:ascii="Arial" w:hAnsi="Arial" w:cs="Arial"/>
        </w:rPr>
        <w:t xml:space="preserve"> </w:t>
      </w:r>
      <w:r w:rsidRPr="000D622B">
        <w:rPr>
          <w:rFonts w:ascii="Arial" w:hAnsi="Arial" w:cs="Arial"/>
        </w:rPr>
        <w:t>más</w:t>
      </w:r>
      <w:r w:rsidRPr="00A57DF1">
        <w:rPr>
          <w:rFonts w:ascii="Arial" w:hAnsi="Arial" w:cs="Arial"/>
        </w:rPr>
        <w:t xml:space="preserve"> </w:t>
      </w:r>
      <w:r w:rsidRPr="000D622B">
        <w:rPr>
          <w:rFonts w:ascii="Arial" w:hAnsi="Arial" w:cs="Arial"/>
        </w:rPr>
        <w:t>interés</w:t>
      </w:r>
      <w:r w:rsidRPr="00A57DF1">
        <w:rPr>
          <w:rFonts w:ascii="Arial" w:hAnsi="Arial" w:cs="Arial"/>
        </w:rPr>
        <w:t xml:space="preserve"> </w:t>
      </w:r>
      <w:r w:rsidRPr="000D622B">
        <w:rPr>
          <w:rFonts w:ascii="Arial" w:hAnsi="Arial" w:cs="Arial"/>
        </w:rPr>
        <w:t>despierta.</w:t>
      </w:r>
    </w:p>
    <w:p w14:paraId="53073CD6" w14:textId="77777777" w:rsidR="008E03B9" w:rsidRPr="000D622B"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El trabajo de campo realizado ha constatado que sigue existiendo una evidencia creciente de</w:t>
      </w:r>
      <w:r w:rsidRPr="00A57DF1">
        <w:rPr>
          <w:rFonts w:ascii="Arial" w:hAnsi="Arial" w:cs="Arial"/>
        </w:rPr>
        <w:t xml:space="preserve"> </w:t>
      </w:r>
      <w:r w:rsidRPr="000D622B">
        <w:rPr>
          <w:rFonts w:ascii="Arial" w:hAnsi="Arial" w:cs="Arial"/>
        </w:rPr>
        <w:t>discriminación en el sistema escolar conforme los niños y niñas con discapacidad avanzan en</w:t>
      </w:r>
      <w:r w:rsidRPr="00A57DF1">
        <w:rPr>
          <w:rFonts w:ascii="Arial" w:hAnsi="Arial" w:cs="Arial"/>
        </w:rPr>
        <w:t xml:space="preserve"> </w:t>
      </w:r>
      <w:r w:rsidRPr="000D622B">
        <w:rPr>
          <w:rFonts w:ascii="Arial" w:hAnsi="Arial" w:cs="Arial"/>
        </w:rPr>
        <w:t>los niveles de escolarización, y por tanto aumenta la edad. Encontramos, además, que</w:t>
      </w:r>
      <w:r w:rsidRPr="00A57DF1">
        <w:rPr>
          <w:rFonts w:ascii="Arial" w:hAnsi="Arial" w:cs="Arial"/>
        </w:rPr>
        <w:t xml:space="preserve"> </w:t>
      </w:r>
      <w:r w:rsidRPr="000D622B">
        <w:rPr>
          <w:rFonts w:ascii="Arial" w:hAnsi="Arial" w:cs="Arial"/>
        </w:rPr>
        <w:t>persiste la confusión entre asimilación escolar (esto es, niños con discapacidad en aulas</w:t>
      </w:r>
      <w:r w:rsidRPr="00A57DF1">
        <w:rPr>
          <w:rFonts w:ascii="Arial" w:hAnsi="Arial" w:cs="Arial"/>
        </w:rPr>
        <w:t xml:space="preserve"> </w:t>
      </w:r>
      <w:r w:rsidRPr="000D622B">
        <w:rPr>
          <w:rFonts w:ascii="Arial" w:hAnsi="Arial" w:cs="Arial"/>
        </w:rPr>
        <w:t>ordinarias pero desatendidos, o sin los apoyos que precisan) e inclusión escolar (esto es,</w:t>
      </w:r>
      <w:r w:rsidRPr="00A57DF1">
        <w:rPr>
          <w:rFonts w:ascii="Arial" w:hAnsi="Arial" w:cs="Arial"/>
        </w:rPr>
        <w:t xml:space="preserve"> </w:t>
      </w:r>
      <w:r w:rsidRPr="000D622B">
        <w:rPr>
          <w:rFonts w:ascii="Arial" w:hAnsi="Arial" w:cs="Arial"/>
        </w:rPr>
        <w:t>niños</w:t>
      </w:r>
      <w:r w:rsidRPr="00A57DF1">
        <w:rPr>
          <w:rFonts w:ascii="Arial" w:hAnsi="Arial" w:cs="Arial"/>
        </w:rPr>
        <w:t xml:space="preserve"> </w:t>
      </w:r>
      <w:r w:rsidRPr="000D622B">
        <w:rPr>
          <w:rFonts w:ascii="Arial" w:hAnsi="Arial" w:cs="Arial"/>
        </w:rPr>
        <w:t>con</w:t>
      </w:r>
      <w:r w:rsidRPr="00A57DF1">
        <w:rPr>
          <w:rFonts w:ascii="Arial" w:hAnsi="Arial" w:cs="Arial"/>
        </w:rPr>
        <w:t xml:space="preserve"> </w:t>
      </w:r>
      <w:r w:rsidRPr="000D622B">
        <w:rPr>
          <w:rFonts w:ascii="Arial" w:hAnsi="Arial" w:cs="Arial"/>
        </w:rPr>
        <w:t>discapacidad en</w:t>
      </w:r>
      <w:r w:rsidRPr="00A57DF1">
        <w:rPr>
          <w:rFonts w:ascii="Arial" w:hAnsi="Arial" w:cs="Arial"/>
        </w:rPr>
        <w:t xml:space="preserve"> </w:t>
      </w:r>
      <w:r w:rsidRPr="000D622B">
        <w:rPr>
          <w:rFonts w:ascii="Arial" w:hAnsi="Arial" w:cs="Arial"/>
        </w:rPr>
        <w:t>aulas</w:t>
      </w:r>
      <w:r w:rsidRPr="00A57DF1">
        <w:rPr>
          <w:rFonts w:ascii="Arial" w:hAnsi="Arial" w:cs="Arial"/>
        </w:rPr>
        <w:t xml:space="preserve"> </w:t>
      </w:r>
      <w:r w:rsidRPr="000D622B">
        <w:rPr>
          <w:rFonts w:ascii="Arial" w:hAnsi="Arial" w:cs="Arial"/>
        </w:rPr>
        <w:t>ordinarias</w:t>
      </w:r>
      <w:r w:rsidRPr="00A57DF1">
        <w:rPr>
          <w:rFonts w:ascii="Arial" w:hAnsi="Arial" w:cs="Arial"/>
        </w:rPr>
        <w:t xml:space="preserve"> </w:t>
      </w:r>
      <w:r w:rsidRPr="000D622B">
        <w:rPr>
          <w:rFonts w:ascii="Arial" w:hAnsi="Arial" w:cs="Arial"/>
        </w:rPr>
        <w:t>y</w:t>
      </w:r>
      <w:r w:rsidRPr="00A57DF1">
        <w:rPr>
          <w:rFonts w:ascii="Arial" w:hAnsi="Arial" w:cs="Arial"/>
        </w:rPr>
        <w:t xml:space="preserve"> </w:t>
      </w:r>
      <w:r w:rsidRPr="000D622B">
        <w:rPr>
          <w:rFonts w:ascii="Arial" w:hAnsi="Arial" w:cs="Arial"/>
        </w:rPr>
        <w:t>con</w:t>
      </w:r>
      <w:r w:rsidRPr="00A57DF1">
        <w:rPr>
          <w:rFonts w:ascii="Arial" w:hAnsi="Arial" w:cs="Arial"/>
        </w:rPr>
        <w:t xml:space="preserve"> </w:t>
      </w:r>
      <w:r w:rsidRPr="000D622B">
        <w:rPr>
          <w:rFonts w:ascii="Arial" w:hAnsi="Arial" w:cs="Arial"/>
        </w:rPr>
        <w:t>los</w:t>
      </w:r>
      <w:r w:rsidRPr="00A57DF1">
        <w:rPr>
          <w:rFonts w:ascii="Arial" w:hAnsi="Arial" w:cs="Arial"/>
        </w:rPr>
        <w:t xml:space="preserve"> </w:t>
      </w:r>
      <w:r w:rsidRPr="000D622B">
        <w:rPr>
          <w:rFonts w:ascii="Arial" w:hAnsi="Arial" w:cs="Arial"/>
        </w:rPr>
        <w:t>apoyos</w:t>
      </w:r>
      <w:r w:rsidRPr="00A57DF1">
        <w:rPr>
          <w:rFonts w:ascii="Arial" w:hAnsi="Arial" w:cs="Arial"/>
        </w:rPr>
        <w:t xml:space="preserve"> </w:t>
      </w:r>
      <w:r w:rsidRPr="000D622B">
        <w:rPr>
          <w:rFonts w:ascii="Arial" w:hAnsi="Arial" w:cs="Arial"/>
        </w:rPr>
        <w:t>adecuados).</w:t>
      </w:r>
    </w:p>
    <w:p w14:paraId="57B5B914" w14:textId="77777777" w:rsidR="008E03B9" w:rsidRPr="000D622B"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En relación con la atención sanitaria, los indicadores de inclusión social muestran evidencias</w:t>
      </w:r>
      <w:r w:rsidRPr="00A57DF1">
        <w:rPr>
          <w:rFonts w:ascii="Arial" w:hAnsi="Arial" w:cs="Arial"/>
        </w:rPr>
        <w:t xml:space="preserve"> </w:t>
      </w:r>
      <w:r w:rsidRPr="000D622B">
        <w:rPr>
          <w:rFonts w:ascii="Arial" w:hAnsi="Arial" w:cs="Arial"/>
        </w:rPr>
        <w:t>de que la población con discapacidad no obtiene la atención sanitaria que necesita, aunque</w:t>
      </w:r>
      <w:r w:rsidRPr="00A57DF1">
        <w:rPr>
          <w:rFonts w:ascii="Arial" w:hAnsi="Arial" w:cs="Arial"/>
        </w:rPr>
        <w:t xml:space="preserve"> </w:t>
      </w:r>
      <w:r w:rsidRPr="000D622B">
        <w:rPr>
          <w:rFonts w:ascii="Arial" w:hAnsi="Arial" w:cs="Arial"/>
        </w:rPr>
        <w:t>las</w:t>
      </w:r>
      <w:r w:rsidRPr="00A57DF1">
        <w:rPr>
          <w:rFonts w:ascii="Arial" w:hAnsi="Arial" w:cs="Arial"/>
        </w:rPr>
        <w:t xml:space="preserve"> </w:t>
      </w:r>
      <w:r w:rsidRPr="000D622B">
        <w:rPr>
          <w:rFonts w:ascii="Arial" w:hAnsi="Arial" w:cs="Arial"/>
        </w:rPr>
        <w:t>diferencias</w:t>
      </w:r>
      <w:r w:rsidRPr="00A57DF1">
        <w:rPr>
          <w:rFonts w:ascii="Arial" w:hAnsi="Arial" w:cs="Arial"/>
        </w:rPr>
        <w:t xml:space="preserve"> </w:t>
      </w:r>
      <w:r w:rsidRPr="000D622B">
        <w:rPr>
          <w:rFonts w:ascii="Arial" w:hAnsi="Arial" w:cs="Arial"/>
        </w:rPr>
        <w:t>con</w:t>
      </w:r>
      <w:r w:rsidRPr="00A57DF1">
        <w:rPr>
          <w:rFonts w:ascii="Arial" w:hAnsi="Arial" w:cs="Arial"/>
        </w:rPr>
        <w:t xml:space="preserve"> </w:t>
      </w:r>
      <w:r w:rsidRPr="000D622B">
        <w:rPr>
          <w:rFonts w:ascii="Arial" w:hAnsi="Arial" w:cs="Arial"/>
        </w:rPr>
        <w:t>la</w:t>
      </w:r>
      <w:r w:rsidRPr="00A57DF1">
        <w:rPr>
          <w:rFonts w:ascii="Arial" w:hAnsi="Arial" w:cs="Arial"/>
        </w:rPr>
        <w:t xml:space="preserve"> </w:t>
      </w:r>
      <w:r w:rsidRPr="000D622B">
        <w:rPr>
          <w:rFonts w:ascii="Arial" w:hAnsi="Arial" w:cs="Arial"/>
        </w:rPr>
        <w:t>población</w:t>
      </w:r>
      <w:r w:rsidRPr="00A57DF1">
        <w:rPr>
          <w:rFonts w:ascii="Arial" w:hAnsi="Arial" w:cs="Arial"/>
        </w:rPr>
        <w:t xml:space="preserve"> </w:t>
      </w:r>
      <w:r w:rsidRPr="000D622B">
        <w:rPr>
          <w:rFonts w:ascii="Arial" w:hAnsi="Arial" w:cs="Arial"/>
        </w:rPr>
        <w:t>general en</w:t>
      </w:r>
      <w:r w:rsidRPr="00A57DF1">
        <w:rPr>
          <w:rFonts w:ascii="Arial" w:hAnsi="Arial" w:cs="Arial"/>
        </w:rPr>
        <w:t xml:space="preserve"> </w:t>
      </w:r>
      <w:r w:rsidRPr="000D622B">
        <w:rPr>
          <w:rFonts w:ascii="Arial" w:hAnsi="Arial" w:cs="Arial"/>
        </w:rPr>
        <w:t>este</w:t>
      </w:r>
      <w:r w:rsidRPr="00A57DF1">
        <w:rPr>
          <w:rFonts w:ascii="Arial" w:hAnsi="Arial" w:cs="Arial"/>
        </w:rPr>
        <w:t xml:space="preserve"> </w:t>
      </w:r>
      <w:r w:rsidRPr="000D622B">
        <w:rPr>
          <w:rFonts w:ascii="Arial" w:hAnsi="Arial" w:cs="Arial"/>
        </w:rPr>
        <w:t>ámbito</w:t>
      </w:r>
      <w:r w:rsidRPr="00A57DF1">
        <w:rPr>
          <w:rFonts w:ascii="Arial" w:hAnsi="Arial" w:cs="Arial"/>
        </w:rPr>
        <w:t xml:space="preserve"> </w:t>
      </w:r>
      <w:r w:rsidRPr="000D622B">
        <w:rPr>
          <w:rFonts w:ascii="Arial" w:hAnsi="Arial" w:cs="Arial"/>
        </w:rPr>
        <w:t>no</w:t>
      </w:r>
      <w:r w:rsidRPr="00A57DF1">
        <w:rPr>
          <w:rFonts w:ascii="Arial" w:hAnsi="Arial" w:cs="Arial"/>
        </w:rPr>
        <w:t xml:space="preserve"> </w:t>
      </w:r>
      <w:r w:rsidRPr="000D622B">
        <w:rPr>
          <w:rFonts w:ascii="Arial" w:hAnsi="Arial" w:cs="Arial"/>
        </w:rPr>
        <w:t>son</w:t>
      </w:r>
      <w:r w:rsidRPr="00A57DF1">
        <w:rPr>
          <w:rFonts w:ascii="Arial" w:hAnsi="Arial" w:cs="Arial"/>
        </w:rPr>
        <w:t xml:space="preserve"> </w:t>
      </w:r>
      <w:r w:rsidRPr="000D622B">
        <w:rPr>
          <w:rFonts w:ascii="Arial" w:hAnsi="Arial" w:cs="Arial"/>
        </w:rPr>
        <w:t>tan</w:t>
      </w:r>
      <w:r w:rsidRPr="00A57DF1">
        <w:rPr>
          <w:rFonts w:ascii="Arial" w:hAnsi="Arial" w:cs="Arial"/>
        </w:rPr>
        <w:t xml:space="preserve"> </w:t>
      </w:r>
      <w:r w:rsidRPr="000D622B">
        <w:rPr>
          <w:rFonts w:ascii="Arial" w:hAnsi="Arial" w:cs="Arial"/>
        </w:rPr>
        <w:t>acusadas.</w:t>
      </w:r>
    </w:p>
    <w:p w14:paraId="718A1E36" w14:textId="65CAB2C4" w:rsidR="008E03B9"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En relación con la participación política y comunitaria, el trabajo de campo realizado evidencia</w:t>
      </w:r>
      <w:r w:rsidRPr="00A57DF1">
        <w:rPr>
          <w:rFonts w:ascii="Arial" w:hAnsi="Arial" w:cs="Arial"/>
        </w:rPr>
        <w:t xml:space="preserve"> </w:t>
      </w:r>
      <w:r w:rsidRPr="000D622B">
        <w:rPr>
          <w:rFonts w:ascii="Arial" w:hAnsi="Arial" w:cs="Arial"/>
        </w:rPr>
        <w:t>un incremento de la participación relacionado fundamentalmente con la mayor concienciación</w:t>
      </w:r>
      <w:r w:rsidRPr="00A57DF1">
        <w:rPr>
          <w:rFonts w:ascii="Arial" w:hAnsi="Arial" w:cs="Arial"/>
        </w:rPr>
        <w:t xml:space="preserve"> </w:t>
      </w:r>
      <w:r w:rsidRPr="000D622B">
        <w:rPr>
          <w:rFonts w:ascii="Arial" w:hAnsi="Arial" w:cs="Arial"/>
        </w:rPr>
        <w:t>social.</w:t>
      </w:r>
      <w:r w:rsidRPr="00A57DF1">
        <w:rPr>
          <w:rFonts w:ascii="Arial" w:hAnsi="Arial" w:cs="Arial"/>
        </w:rPr>
        <w:t xml:space="preserve"> </w:t>
      </w:r>
      <w:r w:rsidRPr="000D622B">
        <w:rPr>
          <w:rFonts w:ascii="Arial" w:hAnsi="Arial" w:cs="Arial"/>
        </w:rPr>
        <w:t>En</w:t>
      </w:r>
      <w:r w:rsidRPr="00A57DF1">
        <w:rPr>
          <w:rFonts w:ascii="Arial" w:hAnsi="Arial" w:cs="Arial"/>
        </w:rPr>
        <w:t xml:space="preserve"> </w:t>
      </w:r>
      <w:r w:rsidRPr="000D622B">
        <w:rPr>
          <w:rFonts w:ascii="Arial" w:hAnsi="Arial" w:cs="Arial"/>
        </w:rPr>
        <w:t>cualquier</w:t>
      </w:r>
      <w:r w:rsidRPr="00A57DF1">
        <w:rPr>
          <w:rFonts w:ascii="Arial" w:hAnsi="Arial" w:cs="Arial"/>
        </w:rPr>
        <w:t xml:space="preserve"> </w:t>
      </w:r>
      <w:r w:rsidRPr="000D622B">
        <w:rPr>
          <w:rFonts w:ascii="Arial" w:hAnsi="Arial" w:cs="Arial"/>
        </w:rPr>
        <w:t>caso,</w:t>
      </w:r>
      <w:r w:rsidRPr="00A57DF1">
        <w:rPr>
          <w:rFonts w:ascii="Arial" w:hAnsi="Arial" w:cs="Arial"/>
        </w:rPr>
        <w:t xml:space="preserve"> </w:t>
      </w:r>
      <w:r w:rsidRPr="000D622B">
        <w:rPr>
          <w:rFonts w:ascii="Arial" w:hAnsi="Arial" w:cs="Arial"/>
        </w:rPr>
        <w:t>entornos</w:t>
      </w:r>
      <w:r w:rsidRPr="00A57DF1">
        <w:rPr>
          <w:rFonts w:ascii="Arial" w:hAnsi="Arial" w:cs="Arial"/>
        </w:rPr>
        <w:t xml:space="preserve"> </w:t>
      </w:r>
      <w:r w:rsidRPr="000D622B">
        <w:rPr>
          <w:rFonts w:ascii="Arial" w:hAnsi="Arial" w:cs="Arial"/>
        </w:rPr>
        <w:t>siguen presentando</w:t>
      </w:r>
      <w:r w:rsidRPr="00A57DF1">
        <w:rPr>
          <w:rFonts w:ascii="Arial" w:hAnsi="Arial" w:cs="Arial"/>
        </w:rPr>
        <w:t xml:space="preserve"> </w:t>
      </w:r>
      <w:r w:rsidRPr="000D622B">
        <w:rPr>
          <w:rFonts w:ascii="Arial" w:hAnsi="Arial" w:cs="Arial"/>
        </w:rPr>
        <w:t>dificultades</w:t>
      </w:r>
      <w:r w:rsidRPr="00A57DF1">
        <w:rPr>
          <w:rFonts w:ascii="Arial" w:hAnsi="Arial" w:cs="Arial"/>
        </w:rPr>
        <w:t xml:space="preserve"> </w:t>
      </w:r>
      <w:r w:rsidRPr="000D622B">
        <w:rPr>
          <w:rFonts w:ascii="Arial" w:hAnsi="Arial" w:cs="Arial"/>
        </w:rPr>
        <w:t>a</w:t>
      </w:r>
      <w:r w:rsidRPr="00A57DF1">
        <w:rPr>
          <w:rFonts w:ascii="Arial" w:hAnsi="Arial" w:cs="Arial"/>
        </w:rPr>
        <w:t xml:space="preserve"> </w:t>
      </w:r>
      <w:r w:rsidRPr="000D622B">
        <w:rPr>
          <w:rFonts w:ascii="Arial" w:hAnsi="Arial" w:cs="Arial"/>
        </w:rPr>
        <w:t>la</w:t>
      </w:r>
      <w:r w:rsidRPr="00A57DF1">
        <w:rPr>
          <w:rFonts w:ascii="Arial" w:hAnsi="Arial" w:cs="Arial"/>
        </w:rPr>
        <w:t xml:space="preserve"> </w:t>
      </w:r>
      <w:r w:rsidRPr="000D622B">
        <w:rPr>
          <w:rFonts w:ascii="Arial" w:hAnsi="Arial" w:cs="Arial"/>
        </w:rPr>
        <w:t>participación.</w:t>
      </w:r>
      <w:r w:rsidR="000D14AA">
        <w:rPr>
          <w:rFonts w:ascii="Arial" w:hAnsi="Arial" w:cs="Arial"/>
        </w:rPr>
        <w:t xml:space="preserve"> </w:t>
      </w:r>
    </w:p>
    <w:p w14:paraId="7633457F" w14:textId="675F0C8C" w:rsidR="000D14AA" w:rsidRPr="000D14AA" w:rsidRDefault="000D14AA" w:rsidP="00A77E8A">
      <w:pPr>
        <w:pStyle w:val="Textoindependiente"/>
        <w:spacing w:before="180" w:line="300" w:lineRule="auto"/>
        <w:ind w:left="122" w:right="844"/>
        <w:jc w:val="both"/>
        <w:rPr>
          <w:rFonts w:ascii="Arial" w:hAnsi="Arial" w:cs="Arial"/>
        </w:rPr>
      </w:pPr>
      <w:r w:rsidRPr="000D14AA">
        <w:rPr>
          <w:rFonts w:ascii="Arial" w:hAnsi="Arial" w:cs="Arial"/>
        </w:rPr>
        <w:t>Las mujeres con discapacidad presentan peores resultados que el conjunto de la población con discapacidad</w:t>
      </w:r>
      <w:r>
        <w:rPr>
          <w:rFonts w:ascii="Arial" w:hAnsi="Arial" w:cs="Arial"/>
        </w:rPr>
        <w:t xml:space="preserve">, excepto </w:t>
      </w:r>
      <w:r w:rsidRPr="000D14AA">
        <w:rPr>
          <w:rFonts w:ascii="Arial" w:hAnsi="Arial" w:cs="Arial"/>
        </w:rPr>
        <w:t xml:space="preserve">en los indicadores </w:t>
      </w:r>
      <w:r>
        <w:rPr>
          <w:rFonts w:ascii="Arial" w:hAnsi="Arial" w:cs="Arial"/>
        </w:rPr>
        <w:t xml:space="preserve">relacionados con adicciones, relaciones con la justicia y </w:t>
      </w:r>
      <w:r w:rsidRPr="000D14AA">
        <w:rPr>
          <w:rFonts w:ascii="Arial" w:hAnsi="Arial" w:cs="Arial"/>
        </w:rPr>
        <w:t>percepción de discriminación por discapacidad.</w:t>
      </w:r>
    </w:p>
    <w:p w14:paraId="5AB5F7AD" w14:textId="77777777" w:rsidR="008E03B9"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Entre las propuestas recopiladas en este ámbito, la propia población con discapacidad</w:t>
      </w:r>
      <w:r w:rsidRPr="00A57DF1">
        <w:rPr>
          <w:rFonts w:ascii="Arial" w:hAnsi="Arial" w:cs="Arial"/>
        </w:rPr>
        <w:t xml:space="preserve"> </w:t>
      </w:r>
      <w:r w:rsidRPr="000D622B">
        <w:rPr>
          <w:rFonts w:ascii="Arial" w:hAnsi="Arial" w:cs="Arial"/>
        </w:rPr>
        <w:t>reclama incentivos a la participación comunitaria, eliminando barreras y propiciando los</w:t>
      </w:r>
      <w:r w:rsidRPr="00A57DF1">
        <w:rPr>
          <w:rFonts w:ascii="Arial" w:hAnsi="Arial" w:cs="Arial"/>
        </w:rPr>
        <w:t xml:space="preserve"> </w:t>
      </w:r>
      <w:r w:rsidRPr="000D622B">
        <w:rPr>
          <w:rFonts w:ascii="Arial" w:hAnsi="Arial" w:cs="Arial"/>
        </w:rPr>
        <w:t>apoyos</w:t>
      </w:r>
      <w:r w:rsidRPr="00A57DF1">
        <w:rPr>
          <w:rFonts w:ascii="Arial" w:hAnsi="Arial" w:cs="Arial"/>
        </w:rPr>
        <w:t xml:space="preserve"> </w:t>
      </w:r>
      <w:r w:rsidRPr="000D622B">
        <w:rPr>
          <w:rFonts w:ascii="Arial" w:hAnsi="Arial" w:cs="Arial"/>
        </w:rPr>
        <w:t>necesarios,</w:t>
      </w:r>
      <w:r w:rsidRPr="00A57DF1">
        <w:rPr>
          <w:rFonts w:ascii="Arial" w:hAnsi="Arial" w:cs="Arial"/>
        </w:rPr>
        <w:t xml:space="preserve"> </w:t>
      </w:r>
      <w:r w:rsidRPr="000D622B">
        <w:rPr>
          <w:rFonts w:ascii="Arial" w:hAnsi="Arial" w:cs="Arial"/>
        </w:rPr>
        <w:t>especialmente</w:t>
      </w:r>
      <w:r w:rsidRPr="00A57DF1">
        <w:rPr>
          <w:rFonts w:ascii="Arial" w:hAnsi="Arial" w:cs="Arial"/>
        </w:rPr>
        <w:t xml:space="preserve"> </w:t>
      </w:r>
      <w:r w:rsidRPr="000D622B">
        <w:rPr>
          <w:rFonts w:ascii="Arial" w:hAnsi="Arial" w:cs="Arial"/>
        </w:rPr>
        <w:t>en</w:t>
      </w:r>
      <w:r w:rsidRPr="00A57DF1">
        <w:rPr>
          <w:rFonts w:ascii="Arial" w:hAnsi="Arial" w:cs="Arial"/>
        </w:rPr>
        <w:t xml:space="preserve"> </w:t>
      </w:r>
      <w:r w:rsidRPr="000D622B">
        <w:rPr>
          <w:rFonts w:ascii="Arial" w:hAnsi="Arial" w:cs="Arial"/>
        </w:rPr>
        <w:t>ámbitos</w:t>
      </w:r>
      <w:r w:rsidRPr="00A57DF1">
        <w:rPr>
          <w:rFonts w:ascii="Arial" w:hAnsi="Arial" w:cs="Arial"/>
        </w:rPr>
        <w:t xml:space="preserve"> </w:t>
      </w:r>
      <w:r w:rsidRPr="000D622B">
        <w:rPr>
          <w:rFonts w:ascii="Arial" w:hAnsi="Arial" w:cs="Arial"/>
        </w:rPr>
        <w:t>de</w:t>
      </w:r>
      <w:r w:rsidRPr="00A57DF1">
        <w:rPr>
          <w:rFonts w:ascii="Arial" w:hAnsi="Arial" w:cs="Arial"/>
        </w:rPr>
        <w:t xml:space="preserve"> </w:t>
      </w:r>
      <w:r w:rsidRPr="000D622B">
        <w:rPr>
          <w:rFonts w:ascii="Arial" w:hAnsi="Arial" w:cs="Arial"/>
        </w:rPr>
        <w:t>ocio,</w:t>
      </w:r>
      <w:r w:rsidRPr="00A57DF1">
        <w:rPr>
          <w:rFonts w:ascii="Arial" w:hAnsi="Arial" w:cs="Arial"/>
        </w:rPr>
        <w:t xml:space="preserve"> </w:t>
      </w:r>
      <w:r w:rsidRPr="000D622B">
        <w:rPr>
          <w:rFonts w:ascii="Arial" w:hAnsi="Arial" w:cs="Arial"/>
        </w:rPr>
        <w:t>cultura,</w:t>
      </w:r>
      <w:r w:rsidRPr="00A57DF1">
        <w:rPr>
          <w:rFonts w:ascii="Arial" w:hAnsi="Arial" w:cs="Arial"/>
        </w:rPr>
        <w:t xml:space="preserve"> </w:t>
      </w:r>
      <w:r w:rsidRPr="000D622B">
        <w:rPr>
          <w:rFonts w:ascii="Arial" w:hAnsi="Arial" w:cs="Arial"/>
        </w:rPr>
        <w:t>turismo</w:t>
      </w:r>
      <w:r w:rsidRPr="00A57DF1">
        <w:rPr>
          <w:rFonts w:ascii="Arial" w:hAnsi="Arial" w:cs="Arial"/>
        </w:rPr>
        <w:t xml:space="preserve"> </w:t>
      </w:r>
      <w:r w:rsidRPr="000D622B">
        <w:rPr>
          <w:rFonts w:ascii="Arial" w:hAnsi="Arial" w:cs="Arial"/>
        </w:rPr>
        <w:t>y</w:t>
      </w:r>
      <w:r w:rsidRPr="00A57DF1">
        <w:rPr>
          <w:rFonts w:ascii="Arial" w:hAnsi="Arial" w:cs="Arial"/>
        </w:rPr>
        <w:t xml:space="preserve"> </w:t>
      </w:r>
      <w:r w:rsidRPr="000D622B">
        <w:rPr>
          <w:rFonts w:ascii="Arial" w:hAnsi="Arial" w:cs="Arial"/>
        </w:rPr>
        <w:t>recreación.</w:t>
      </w:r>
    </w:p>
    <w:p w14:paraId="50E1338A" w14:textId="77777777" w:rsidR="00A77E8A" w:rsidRDefault="00A77E8A" w:rsidP="00A77E8A">
      <w:pPr>
        <w:pStyle w:val="Textoindependiente"/>
        <w:spacing w:before="180" w:line="300" w:lineRule="auto"/>
        <w:ind w:left="122" w:right="844"/>
        <w:jc w:val="both"/>
        <w:rPr>
          <w:rFonts w:ascii="Arial" w:hAnsi="Arial" w:cs="Arial"/>
        </w:rPr>
      </w:pPr>
    </w:p>
    <w:p w14:paraId="35F1F9F7" w14:textId="77777777" w:rsidR="008E03B9" w:rsidRPr="000D622B" w:rsidRDefault="00DF04D8" w:rsidP="00A77E8A">
      <w:pPr>
        <w:pStyle w:val="Ttulo6"/>
        <w:spacing w:before="180" w:line="300" w:lineRule="auto"/>
        <w:ind w:left="122"/>
        <w:jc w:val="both"/>
      </w:pPr>
      <w:r w:rsidRPr="000D622B">
        <w:t>Relaciones</w:t>
      </w:r>
      <w:r w:rsidRPr="000D622B">
        <w:rPr>
          <w:spacing w:val="-2"/>
        </w:rPr>
        <w:t xml:space="preserve"> </w:t>
      </w:r>
      <w:r w:rsidRPr="000D622B">
        <w:t>sociales</w:t>
      </w:r>
    </w:p>
    <w:p w14:paraId="1F0F5917" w14:textId="77777777" w:rsidR="008E03B9" w:rsidRPr="000D622B"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El eje de relaciones sociales es el que tradicionalmente se ve más afectado por la escasez de</w:t>
      </w:r>
      <w:r w:rsidRPr="000D622B">
        <w:rPr>
          <w:rFonts w:ascii="Arial" w:hAnsi="Arial" w:cs="Arial"/>
          <w:spacing w:val="-56"/>
        </w:rPr>
        <w:t xml:space="preserve"> </w:t>
      </w:r>
      <w:r w:rsidRPr="000D622B">
        <w:rPr>
          <w:rFonts w:ascii="Arial" w:hAnsi="Arial" w:cs="Arial"/>
        </w:rPr>
        <w:t>datos cuantitativos que permitan actualizar indicadores. La desventaja que presentan las</w:t>
      </w:r>
      <w:r w:rsidRPr="000D622B">
        <w:rPr>
          <w:rFonts w:ascii="Arial" w:hAnsi="Arial" w:cs="Arial"/>
          <w:spacing w:val="1"/>
        </w:rPr>
        <w:t xml:space="preserve"> </w:t>
      </w:r>
      <w:r w:rsidRPr="000D622B">
        <w:rPr>
          <w:rFonts w:ascii="Arial" w:hAnsi="Arial" w:cs="Arial"/>
        </w:rPr>
        <w:t>personas con discapacidad se cuantifica en un 66,0% con respecto al nivel que alcanza la</w:t>
      </w:r>
      <w:r w:rsidRPr="000D622B">
        <w:rPr>
          <w:rFonts w:ascii="Arial" w:hAnsi="Arial" w:cs="Arial"/>
          <w:spacing w:val="1"/>
        </w:rPr>
        <w:t xml:space="preserve"> </w:t>
      </w:r>
      <w:r w:rsidRPr="000D622B">
        <w:rPr>
          <w:rFonts w:ascii="Arial" w:hAnsi="Arial" w:cs="Arial"/>
        </w:rPr>
        <w:t>población general en los mismos indicadores. En todos los indicadores para los que se</w:t>
      </w:r>
      <w:r w:rsidRPr="000D622B">
        <w:rPr>
          <w:rFonts w:ascii="Arial" w:hAnsi="Arial" w:cs="Arial"/>
          <w:spacing w:val="1"/>
        </w:rPr>
        <w:t xml:space="preserve"> </w:t>
      </w:r>
      <w:r w:rsidRPr="000D622B">
        <w:rPr>
          <w:rFonts w:ascii="Arial" w:hAnsi="Arial" w:cs="Arial"/>
        </w:rPr>
        <w:t>dispone información, el resultado de la población con discapacidad ha sido muy inferior al de</w:t>
      </w:r>
      <w:r w:rsidRPr="000D622B">
        <w:rPr>
          <w:rFonts w:ascii="Arial" w:hAnsi="Arial" w:cs="Arial"/>
          <w:spacing w:val="1"/>
        </w:rPr>
        <w:t xml:space="preserve"> </w:t>
      </w:r>
      <w:r w:rsidRPr="000D622B">
        <w:rPr>
          <w:rFonts w:ascii="Arial" w:hAnsi="Arial" w:cs="Arial"/>
        </w:rPr>
        <w:t>la población general, con una desventaja en el nivel de inclusión social que alcanza su</w:t>
      </w:r>
      <w:r w:rsidRPr="00A57DF1">
        <w:rPr>
          <w:rFonts w:ascii="Arial" w:hAnsi="Arial" w:cs="Arial"/>
        </w:rPr>
        <w:t xml:space="preserve"> </w:t>
      </w:r>
      <w:r w:rsidRPr="000D622B">
        <w:rPr>
          <w:rFonts w:ascii="Arial" w:hAnsi="Arial" w:cs="Arial"/>
        </w:rPr>
        <w:t>máximo en los indicadores 30 (población que ha sufrido malos tratos físicos o psicológicos) y</w:t>
      </w:r>
      <w:r w:rsidRPr="00A57DF1">
        <w:rPr>
          <w:rFonts w:ascii="Arial" w:hAnsi="Arial" w:cs="Arial"/>
        </w:rPr>
        <w:t xml:space="preserve"> </w:t>
      </w:r>
      <w:r w:rsidRPr="000D622B">
        <w:rPr>
          <w:rFonts w:ascii="Arial" w:hAnsi="Arial" w:cs="Arial"/>
        </w:rPr>
        <w:t>32 (población con adicciones), donde los porcentajes de exclusión de las personas con</w:t>
      </w:r>
      <w:r w:rsidRPr="00A57DF1">
        <w:rPr>
          <w:rFonts w:ascii="Arial" w:hAnsi="Arial" w:cs="Arial"/>
        </w:rPr>
        <w:t xml:space="preserve"> </w:t>
      </w:r>
      <w:r w:rsidRPr="000D622B">
        <w:rPr>
          <w:rFonts w:ascii="Arial" w:hAnsi="Arial" w:cs="Arial"/>
        </w:rPr>
        <w:t>discapacidad</w:t>
      </w:r>
      <w:r w:rsidRPr="00A57DF1">
        <w:rPr>
          <w:rFonts w:ascii="Arial" w:hAnsi="Arial" w:cs="Arial"/>
        </w:rPr>
        <w:t xml:space="preserve"> </w:t>
      </w:r>
      <w:r w:rsidRPr="000D622B">
        <w:rPr>
          <w:rFonts w:ascii="Arial" w:hAnsi="Arial" w:cs="Arial"/>
        </w:rPr>
        <w:t>duplican</w:t>
      </w:r>
      <w:r w:rsidRPr="00A57DF1">
        <w:rPr>
          <w:rFonts w:ascii="Arial" w:hAnsi="Arial" w:cs="Arial"/>
        </w:rPr>
        <w:t xml:space="preserve"> </w:t>
      </w:r>
      <w:r w:rsidRPr="000D622B">
        <w:rPr>
          <w:rFonts w:ascii="Arial" w:hAnsi="Arial" w:cs="Arial"/>
        </w:rPr>
        <w:t>a</w:t>
      </w:r>
      <w:r w:rsidRPr="00A57DF1">
        <w:rPr>
          <w:rFonts w:ascii="Arial" w:hAnsi="Arial" w:cs="Arial"/>
        </w:rPr>
        <w:t xml:space="preserve"> </w:t>
      </w:r>
      <w:r w:rsidRPr="000D622B">
        <w:rPr>
          <w:rFonts w:ascii="Arial" w:hAnsi="Arial" w:cs="Arial"/>
        </w:rPr>
        <w:t>los</w:t>
      </w:r>
      <w:r w:rsidRPr="00A57DF1">
        <w:rPr>
          <w:rFonts w:ascii="Arial" w:hAnsi="Arial" w:cs="Arial"/>
        </w:rPr>
        <w:t xml:space="preserve"> </w:t>
      </w:r>
      <w:r w:rsidRPr="000D622B">
        <w:rPr>
          <w:rFonts w:ascii="Arial" w:hAnsi="Arial" w:cs="Arial"/>
        </w:rPr>
        <w:t>de</w:t>
      </w:r>
      <w:r w:rsidRPr="00A57DF1">
        <w:rPr>
          <w:rFonts w:ascii="Arial" w:hAnsi="Arial" w:cs="Arial"/>
        </w:rPr>
        <w:t xml:space="preserve"> </w:t>
      </w:r>
      <w:r w:rsidRPr="000D622B">
        <w:rPr>
          <w:rFonts w:ascii="Arial" w:hAnsi="Arial" w:cs="Arial"/>
        </w:rPr>
        <w:t>la</w:t>
      </w:r>
      <w:r w:rsidRPr="00A57DF1">
        <w:rPr>
          <w:rFonts w:ascii="Arial" w:hAnsi="Arial" w:cs="Arial"/>
        </w:rPr>
        <w:t xml:space="preserve"> </w:t>
      </w:r>
      <w:r w:rsidRPr="000D622B">
        <w:rPr>
          <w:rFonts w:ascii="Arial" w:hAnsi="Arial" w:cs="Arial"/>
        </w:rPr>
        <w:t>población</w:t>
      </w:r>
      <w:r w:rsidRPr="00A57DF1">
        <w:rPr>
          <w:rFonts w:ascii="Arial" w:hAnsi="Arial" w:cs="Arial"/>
        </w:rPr>
        <w:t xml:space="preserve"> </w:t>
      </w:r>
      <w:r w:rsidRPr="000D622B">
        <w:rPr>
          <w:rFonts w:ascii="Arial" w:hAnsi="Arial" w:cs="Arial"/>
        </w:rPr>
        <w:t>general.</w:t>
      </w:r>
    </w:p>
    <w:p w14:paraId="2AD99176" w14:textId="77777777" w:rsidR="008E03B9" w:rsidRPr="000D622B"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Las mujeres con discapacidad presentan peores resultados que el conjunto de la población</w:t>
      </w:r>
      <w:r w:rsidRPr="00A57DF1">
        <w:rPr>
          <w:rFonts w:ascii="Arial" w:hAnsi="Arial" w:cs="Arial"/>
        </w:rPr>
        <w:t xml:space="preserve"> </w:t>
      </w:r>
      <w:r w:rsidRPr="000D622B">
        <w:rPr>
          <w:rFonts w:ascii="Arial" w:hAnsi="Arial" w:cs="Arial"/>
        </w:rPr>
        <w:t>con discapacidad en los indicadores 30 (malos tratos físicos o psicológicos), 31 (relaciones de</w:t>
      </w:r>
      <w:r w:rsidRPr="00A57DF1">
        <w:rPr>
          <w:rFonts w:ascii="Arial" w:hAnsi="Arial" w:cs="Arial"/>
        </w:rPr>
        <w:t xml:space="preserve"> </w:t>
      </w:r>
      <w:r w:rsidRPr="000D622B">
        <w:rPr>
          <w:rFonts w:ascii="Arial" w:hAnsi="Arial" w:cs="Arial"/>
        </w:rPr>
        <w:t>amistad precarias), 36 (ausencia de dificultades para realizar actividades de ocio) y 37</w:t>
      </w:r>
      <w:r w:rsidRPr="00A57DF1">
        <w:rPr>
          <w:rFonts w:ascii="Arial" w:hAnsi="Arial" w:cs="Arial"/>
        </w:rPr>
        <w:t xml:space="preserve"> </w:t>
      </w:r>
      <w:r w:rsidRPr="000D622B">
        <w:rPr>
          <w:rFonts w:ascii="Arial" w:hAnsi="Arial" w:cs="Arial"/>
        </w:rPr>
        <w:t>(institucionalización). Por el contrario, sus resultados son mejores que los del conjunto de la</w:t>
      </w:r>
      <w:r w:rsidRPr="00A57DF1">
        <w:rPr>
          <w:rFonts w:ascii="Arial" w:hAnsi="Arial" w:cs="Arial"/>
        </w:rPr>
        <w:t xml:space="preserve"> </w:t>
      </w:r>
      <w:r w:rsidRPr="000D622B">
        <w:rPr>
          <w:rFonts w:ascii="Arial" w:hAnsi="Arial" w:cs="Arial"/>
        </w:rPr>
        <w:t>población con</w:t>
      </w:r>
      <w:r w:rsidRPr="00A57DF1">
        <w:rPr>
          <w:rFonts w:ascii="Arial" w:hAnsi="Arial" w:cs="Arial"/>
        </w:rPr>
        <w:t xml:space="preserve"> </w:t>
      </w:r>
      <w:r w:rsidRPr="000D622B">
        <w:rPr>
          <w:rFonts w:ascii="Arial" w:hAnsi="Arial" w:cs="Arial"/>
        </w:rPr>
        <w:t>discapacidad</w:t>
      </w:r>
      <w:r w:rsidRPr="00A57DF1">
        <w:rPr>
          <w:rFonts w:ascii="Arial" w:hAnsi="Arial" w:cs="Arial"/>
        </w:rPr>
        <w:t xml:space="preserve"> </w:t>
      </w:r>
      <w:r w:rsidRPr="000D622B">
        <w:rPr>
          <w:rFonts w:ascii="Arial" w:hAnsi="Arial" w:cs="Arial"/>
        </w:rPr>
        <w:t>en</w:t>
      </w:r>
      <w:r w:rsidRPr="00A57DF1">
        <w:rPr>
          <w:rFonts w:ascii="Arial" w:hAnsi="Arial" w:cs="Arial"/>
        </w:rPr>
        <w:t xml:space="preserve"> </w:t>
      </w:r>
      <w:r w:rsidRPr="000D622B">
        <w:rPr>
          <w:rFonts w:ascii="Arial" w:hAnsi="Arial" w:cs="Arial"/>
        </w:rPr>
        <w:t>los</w:t>
      </w:r>
      <w:r w:rsidRPr="00A57DF1">
        <w:rPr>
          <w:rFonts w:ascii="Arial" w:hAnsi="Arial" w:cs="Arial"/>
        </w:rPr>
        <w:t xml:space="preserve"> </w:t>
      </w:r>
      <w:r w:rsidRPr="000D622B">
        <w:rPr>
          <w:rFonts w:ascii="Arial" w:hAnsi="Arial" w:cs="Arial"/>
        </w:rPr>
        <w:t>indicadores 32</w:t>
      </w:r>
      <w:r w:rsidRPr="00A57DF1">
        <w:rPr>
          <w:rFonts w:ascii="Arial" w:hAnsi="Arial" w:cs="Arial"/>
        </w:rPr>
        <w:t xml:space="preserve"> </w:t>
      </w:r>
      <w:r w:rsidRPr="000D622B">
        <w:rPr>
          <w:rFonts w:ascii="Arial" w:hAnsi="Arial" w:cs="Arial"/>
        </w:rPr>
        <w:t>(adicciones),</w:t>
      </w:r>
      <w:r w:rsidRPr="00A57DF1">
        <w:rPr>
          <w:rFonts w:ascii="Arial" w:hAnsi="Arial" w:cs="Arial"/>
        </w:rPr>
        <w:t xml:space="preserve"> </w:t>
      </w:r>
      <w:r w:rsidRPr="000D622B">
        <w:rPr>
          <w:rFonts w:ascii="Arial" w:hAnsi="Arial" w:cs="Arial"/>
        </w:rPr>
        <w:t>34</w:t>
      </w:r>
      <w:r w:rsidRPr="00A57DF1">
        <w:rPr>
          <w:rFonts w:ascii="Arial" w:hAnsi="Arial" w:cs="Arial"/>
        </w:rPr>
        <w:t xml:space="preserve"> </w:t>
      </w:r>
      <w:r w:rsidRPr="000D622B">
        <w:rPr>
          <w:rFonts w:ascii="Arial" w:hAnsi="Arial" w:cs="Arial"/>
        </w:rPr>
        <w:t>(problemas</w:t>
      </w:r>
      <w:r w:rsidRPr="00A57DF1">
        <w:rPr>
          <w:rFonts w:ascii="Arial" w:hAnsi="Arial" w:cs="Arial"/>
        </w:rPr>
        <w:t xml:space="preserve"> </w:t>
      </w:r>
      <w:r w:rsidRPr="000D622B">
        <w:rPr>
          <w:rFonts w:ascii="Arial" w:hAnsi="Arial" w:cs="Arial"/>
        </w:rPr>
        <w:t>con</w:t>
      </w:r>
      <w:r w:rsidRPr="00A57DF1">
        <w:rPr>
          <w:rFonts w:ascii="Arial" w:hAnsi="Arial" w:cs="Arial"/>
        </w:rPr>
        <w:t xml:space="preserve"> </w:t>
      </w:r>
      <w:r w:rsidRPr="000D622B">
        <w:rPr>
          <w:rFonts w:ascii="Arial" w:hAnsi="Arial" w:cs="Arial"/>
        </w:rPr>
        <w:t>la</w:t>
      </w:r>
      <w:r w:rsidRPr="00A57DF1">
        <w:rPr>
          <w:rFonts w:ascii="Arial" w:hAnsi="Arial" w:cs="Arial"/>
        </w:rPr>
        <w:t xml:space="preserve"> </w:t>
      </w:r>
      <w:r w:rsidRPr="000D622B">
        <w:rPr>
          <w:rFonts w:ascii="Arial" w:hAnsi="Arial" w:cs="Arial"/>
        </w:rPr>
        <w:t>justicia)</w:t>
      </w:r>
      <w:r w:rsidRPr="00A57DF1">
        <w:rPr>
          <w:rFonts w:ascii="Arial" w:hAnsi="Arial" w:cs="Arial"/>
        </w:rPr>
        <w:t xml:space="preserve"> </w:t>
      </w:r>
      <w:r w:rsidRPr="000D622B">
        <w:rPr>
          <w:rFonts w:ascii="Arial" w:hAnsi="Arial" w:cs="Arial"/>
        </w:rPr>
        <w:t>y 35 (percepción de discriminación por discapacidad). Se ha constatado en este informe un</w:t>
      </w:r>
      <w:r w:rsidRPr="00A57DF1">
        <w:rPr>
          <w:rFonts w:ascii="Arial" w:hAnsi="Arial" w:cs="Arial"/>
        </w:rPr>
        <w:t xml:space="preserve"> </w:t>
      </w:r>
      <w:r w:rsidRPr="000D622B">
        <w:rPr>
          <w:rFonts w:ascii="Arial" w:hAnsi="Arial" w:cs="Arial"/>
        </w:rPr>
        <w:t>creciente interés por la realización de estudios específicos sobre violencia ejercida sobre</w:t>
      </w:r>
      <w:r w:rsidRPr="00A57DF1">
        <w:rPr>
          <w:rFonts w:ascii="Arial" w:hAnsi="Arial" w:cs="Arial"/>
        </w:rPr>
        <w:t xml:space="preserve"> </w:t>
      </w:r>
      <w:r w:rsidRPr="000D622B">
        <w:rPr>
          <w:rFonts w:ascii="Arial" w:hAnsi="Arial" w:cs="Arial"/>
        </w:rPr>
        <w:t>mujeres</w:t>
      </w:r>
      <w:r w:rsidRPr="00A57DF1">
        <w:rPr>
          <w:rFonts w:ascii="Arial" w:hAnsi="Arial" w:cs="Arial"/>
        </w:rPr>
        <w:t xml:space="preserve"> </w:t>
      </w:r>
      <w:r w:rsidRPr="000D622B">
        <w:rPr>
          <w:rFonts w:ascii="Arial" w:hAnsi="Arial" w:cs="Arial"/>
        </w:rPr>
        <w:t>con</w:t>
      </w:r>
      <w:r w:rsidRPr="00A57DF1">
        <w:rPr>
          <w:rFonts w:ascii="Arial" w:hAnsi="Arial" w:cs="Arial"/>
        </w:rPr>
        <w:t xml:space="preserve"> </w:t>
      </w:r>
      <w:r w:rsidRPr="000D622B">
        <w:rPr>
          <w:rFonts w:ascii="Arial" w:hAnsi="Arial" w:cs="Arial"/>
        </w:rPr>
        <w:t>discapacidad.</w:t>
      </w:r>
    </w:p>
    <w:p w14:paraId="6405E2D7" w14:textId="77777777" w:rsidR="000D14AA" w:rsidRDefault="00DF04D8" w:rsidP="00A77E8A">
      <w:pPr>
        <w:pStyle w:val="Textoindependiente"/>
        <w:spacing w:before="180" w:line="300" w:lineRule="auto"/>
        <w:ind w:left="122" w:right="844"/>
        <w:jc w:val="both"/>
        <w:rPr>
          <w:rFonts w:ascii="Arial" w:hAnsi="Arial" w:cs="Arial"/>
        </w:rPr>
      </w:pPr>
      <w:r w:rsidRPr="000D622B">
        <w:rPr>
          <w:rFonts w:ascii="Arial" w:hAnsi="Arial" w:cs="Arial"/>
        </w:rPr>
        <w:t>Las evidencias obtenidas en este eje confirman los hallazgos de la literatura en general, sobre</w:t>
      </w:r>
      <w:r w:rsidRPr="00A57DF1">
        <w:rPr>
          <w:rFonts w:ascii="Arial" w:hAnsi="Arial" w:cs="Arial"/>
        </w:rPr>
        <w:t xml:space="preserve"> </w:t>
      </w:r>
      <w:r w:rsidRPr="000D622B">
        <w:rPr>
          <w:rFonts w:ascii="Arial" w:hAnsi="Arial" w:cs="Arial"/>
        </w:rPr>
        <w:t>la mayor</w:t>
      </w:r>
      <w:r w:rsidRPr="00A57DF1">
        <w:rPr>
          <w:rFonts w:ascii="Arial" w:hAnsi="Arial" w:cs="Arial"/>
        </w:rPr>
        <w:t xml:space="preserve"> </w:t>
      </w:r>
      <w:r w:rsidRPr="000D622B">
        <w:rPr>
          <w:rFonts w:ascii="Arial" w:hAnsi="Arial" w:cs="Arial"/>
        </w:rPr>
        <w:t>precariedad</w:t>
      </w:r>
      <w:r w:rsidRPr="00A57DF1">
        <w:rPr>
          <w:rFonts w:ascii="Arial" w:hAnsi="Arial" w:cs="Arial"/>
        </w:rPr>
        <w:t xml:space="preserve"> </w:t>
      </w:r>
      <w:r w:rsidRPr="000D622B">
        <w:rPr>
          <w:rFonts w:ascii="Arial" w:hAnsi="Arial" w:cs="Arial"/>
        </w:rPr>
        <w:t>de</w:t>
      </w:r>
      <w:r w:rsidRPr="00A57DF1">
        <w:rPr>
          <w:rFonts w:ascii="Arial" w:hAnsi="Arial" w:cs="Arial"/>
        </w:rPr>
        <w:t xml:space="preserve"> </w:t>
      </w:r>
      <w:r w:rsidRPr="000D622B">
        <w:rPr>
          <w:rFonts w:ascii="Arial" w:hAnsi="Arial" w:cs="Arial"/>
        </w:rPr>
        <w:t>redes</w:t>
      </w:r>
      <w:r w:rsidRPr="00A57DF1">
        <w:rPr>
          <w:rFonts w:ascii="Arial" w:hAnsi="Arial" w:cs="Arial"/>
        </w:rPr>
        <w:t xml:space="preserve"> </w:t>
      </w:r>
      <w:r w:rsidRPr="000D622B">
        <w:rPr>
          <w:rFonts w:ascii="Arial" w:hAnsi="Arial" w:cs="Arial"/>
        </w:rPr>
        <w:t>afectivas</w:t>
      </w:r>
      <w:r w:rsidRPr="00A57DF1">
        <w:rPr>
          <w:rFonts w:ascii="Arial" w:hAnsi="Arial" w:cs="Arial"/>
        </w:rPr>
        <w:t xml:space="preserve"> </w:t>
      </w:r>
      <w:r w:rsidRPr="000D622B">
        <w:rPr>
          <w:rFonts w:ascii="Arial" w:hAnsi="Arial" w:cs="Arial"/>
        </w:rPr>
        <w:t>de</w:t>
      </w:r>
      <w:r w:rsidRPr="00A57DF1">
        <w:rPr>
          <w:rFonts w:ascii="Arial" w:hAnsi="Arial" w:cs="Arial"/>
        </w:rPr>
        <w:t xml:space="preserve"> </w:t>
      </w:r>
      <w:r w:rsidRPr="000D622B">
        <w:rPr>
          <w:rFonts w:ascii="Arial" w:hAnsi="Arial" w:cs="Arial"/>
        </w:rPr>
        <w:t>la</w:t>
      </w:r>
      <w:r w:rsidRPr="00A57DF1">
        <w:rPr>
          <w:rFonts w:ascii="Arial" w:hAnsi="Arial" w:cs="Arial"/>
        </w:rPr>
        <w:t xml:space="preserve"> </w:t>
      </w:r>
      <w:r w:rsidRPr="000D622B">
        <w:rPr>
          <w:rFonts w:ascii="Arial" w:hAnsi="Arial" w:cs="Arial"/>
        </w:rPr>
        <w:t>población</w:t>
      </w:r>
      <w:r w:rsidRPr="00A57DF1">
        <w:rPr>
          <w:rFonts w:ascii="Arial" w:hAnsi="Arial" w:cs="Arial"/>
        </w:rPr>
        <w:t xml:space="preserve"> </w:t>
      </w:r>
      <w:r w:rsidRPr="000D622B">
        <w:rPr>
          <w:rFonts w:ascii="Arial" w:hAnsi="Arial" w:cs="Arial"/>
        </w:rPr>
        <w:t>con</w:t>
      </w:r>
      <w:r w:rsidRPr="00A57DF1">
        <w:rPr>
          <w:rFonts w:ascii="Arial" w:hAnsi="Arial" w:cs="Arial"/>
        </w:rPr>
        <w:t xml:space="preserve"> </w:t>
      </w:r>
      <w:r w:rsidRPr="000D622B">
        <w:rPr>
          <w:rFonts w:ascii="Arial" w:hAnsi="Arial" w:cs="Arial"/>
        </w:rPr>
        <w:t>discapacidad.</w:t>
      </w:r>
      <w:r w:rsidRPr="00A57DF1">
        <w:rPr>
          <w:rFonts w:ascii="Arial" w:hAnsi="Arial" w:cs="Arial"/>
        </w:rPr>
        <w:t xml:space="preserve"> </w:t>
      </w:r>
      <w:r w:rsidRPr="000D622B">
        <w:rPr>
          <w:rFonts w:ascii="Arial" w:hAnsi="Arial" w:cs="Arial"/>
        </w:rPr>
        <w:t>Tal</w:t>
      </w:r>
      <w:r w:rsidRPr="00A57DF1">
        <w:rPr>
          <w:rFonts w:ascii="Arial" w:hAnsi="Arial" w:cs="Arial"/>
        </w:rPr>
        <w:t xml:space="preserve"> </w:t>
      </w:r>
      <w:r w:rsidRPr="000D622B">
        <w:rPr>
          <w:rFonts w:ascii="Arial" w:hAnsi="Arial" w:cs="Arial"/>
        </w:rPr>
        <w:t>como</w:t>
      </w:r>
      <w:r w:rsidRPr="00A57DF1">
        <w:rPr>
          <w:rFonts w:ascii="Arial" w:hAnsi="Arial" w:cs="Arial"/>
        </w:rPr>
        <w:t xml:space="preserve"> </w:t>
      </w:r>
      <w:r w:rsidRPr="000D622B">
        <w:rPr>
          <w:rFonts w:ascii="Arial" w:hAnsi="Arial" w:cs="Arial"/>
        </w:rPr>
        <w:t>muestran los datos, las oportunidades para establecer relaciones virtuosas son escasas,</w:t>
      </w:r>
      <w:r w:rsidRPr="00A57DF1">
        <w:rPr>
          <w:rFonts w:ascii="Arial" w:hAnsi="Arial" w:cs="Arial"/>
        </w:rPr>
        <w:t xml:space="preserve"> </w:t>
      </w:r>
      <w:r w:rsidRPr="000D622B">
        <w:rPr>
          <w:rFonts w:ascii="Arial" w:hAnsi="Arial" w:cs="Arial"/>
        </w:rPr>
        <w:t>mientras que las probabilidades de ser víctima de abusos o violencia crecen. El resultado es</w:t>
      </w:r>
      <w:r w:rsidRPr="00A57DF1">
        <w:rPr>
          <w:rFonts w:ascii="Arial" w:hAnsi="Arial" w:cs="Arial"/>
        </w:rPr>
        <w:t xml:space="preserve"> </w:t>
      </w:r>
      <w:r w:rsidRPr="000D622B">
        <w:rPr>
          <w:rFonts w:ascii="Arial" w:hAnsi="Arial" w:cs="Arial"/>
        </w:rPr>
        <w:t>un aislamiento generalizado, que crece conforme aumenta la edad y se van reduciendo las</w:t>
      </w:r>
      <w:r w:rsidRPr="00A57DF1">
        <w:rPr>
          <w:rFonts w:ascii="Arial" w:hAnsi="Arial" w:cs="Arial"/>
        </w:rPr>
        <w:t xml:space="preserve"> </w:t>
      </w:r>
      <w:r w:rsidRPr="000D622B">
        <w:rPr>
          <w:rFonts w:ascii="Arial" w:hAnsi="Arial" w:cs="Arial"/>
        </w:rPr>
        <w:t>redes familiares.</w:t>
      </w:r>
      <w:r w:rsidR="00A57DF1">
        <w:rPr>
          <w:rFonts w:ascii="Arial" w:hAnsi="Arial" w:cs="Arial"/>
        </w:rPr>
        <w:t xml:space="preserve"> </w:t>
      </w:r>
    </w:p>
    <w:p w14:paraId="50DC4C3D" w14:textId="77777777" w:rsidR="000D14AA" w:rsidRPr="000D14AA" w:rsidRDefault="000D14AA" w:rsidP="00A77E8A">
      <w:pPr>
        <w:pStyle w:val="Textoindependiente"/>
        <w:spacing w:before="180" w:line="300" w:lineRule="auto"/>
        <w:ind w:left="122" w:right="844"/>
        <w:jc w:val="both"/>
        <w:rPr>
          <w:rFonts w:ascii="Arial" w:hAnsi="Arial" w:cs="Arial"/>
        </w:rPr>
      </w:pPr>
      <w:r>
        <w:rPr>
          <w:rFonts w:ascii="Arial" w:hAnsi="Arial" w:cs="Arial"/>
        </w:rPr>
        <w:t xml:space="preserve">El peso de la familia como fuente de vínculos sociales sigue siendo de gran calado. </w:t>
      </w:r>
      <w:r w:rsidRPr="000D14AA">
        <w:rPr>
          <w:rFonts w:ascii="Arial" w:hAnsi="Arial" w:cs="Arial"/>
        </w:rPr>
        <w:t xml:space="preserve">Cuando se trata de las personas más dependientes, se considera que están supeditadas a las decisiones de la familia y se apuntan algunos factores como la infravaloración de su tiempo de ocio o considerar que han de plegarse a los planes y situaciones familiares renunciando a su propio espacio y tiempo de ocio. </w:t>
      </w:r>
    </w:p>
    <w:p w14:paraId="669EC876" w14:textId="77777777" w:rsidR="000D14AA" w:rsidRPr="000D14AA" w:rsidRDefault="000D14AA" w:rsidP="00A77E8A">
      <w:pPr>
        <w:pStyle w:val="Textoindependiente"/>
        <w:spacing w:before="180" w:line="300" w:lineRule="auto"/>
        <w:ind w:left="122" w:right="844"/>
        <w:jc w:val="both"/>
        <w:rPr>
          <w:rFonts w:ascii="Arial" w:hAnsi="Arial" w:cs="Arial"/>
        </w:rPr>
      </w:pPr>
      <w:r w:rsidRPr="000D14AA">
        <w:rPr>
          <w:rFonts w:ascii="Arial" w:hAnsi="Arial" w:cs="Arial"/>
        </w:rPr>
        <w:t>La incidencia y frecuencia de la violencia es más alta en las mujeres con discapacidad, tienen más secuelas que las mujeres sin discapacidad, enfrentan distintas formas de violencia, un porcentaje alto ha sufrido violencia por parte de distintas parejas y la ayuda que buscan es normalmente informal</w:t>
      </w:r>
      <w:r>
        <w:rPr>
          <w:rFonts w:ascii="Arial" w:hAnsi="Arial" w:cs="Arial"/>
        </w:rPr>
        <w:t xml:space="preserve">. </w:t>
      </w:r>
      <w:r w:rsidRPr="000D14AA">
        <w:rPr>
          <w:rFonts w:ascii="Arial" w:hAnsi="Arial" w:cs="Arial"/>
        </w:rPr>
        <w:t xml:space="preserve">Aspectos como la historia de vida, las relaciones familiares, la trayectoria formativa y educativa o el entorno de residencia en relación con las oportunidades serían elementos que determinan las competencias de una persona con discapacidad para identificar patrones de abuso y contar con recursos de afrontamiento. </w:t>
      </w:r>
    </w:p>
    <w:p w14:paraId="31F8A712" w14:textId="747D3D5E" w:rsidR="008E03B9" w:rsidRDefault="008E03B9" w:rsidP="00A77E8A">
      <w:pPr>
        <w:pStyle w:val="Textoindependiente"/>
        <w:spacing w:before="180" w:line="300" w:lineRule="auto"/>
        <w:ind w:left="122" w:right="844"/>
        <w:jc w:val="both"/>
        <w:rPr>
          <w:rFonts w:ascii="Arial" w:hAnsi="Arial" w:cs="Arial"/>
        </w:rPr>
      </w:pPr>
    </w:p>
    <w:p w14:paraId="1579490F" w14:textId="77777777" w:rsidR="00A57DF1" w:rsidRPr="000D622B" w:rsidRDefault="00A57DF1" w:rsidP="00A57DF1">
      <w:pPr>
        <w:pStyle w:val="Textoindependiente"/>
        <w:spacing w:before="181" w:line="300" w:lineRule="auto"/>
        <w:ind w:left="122" w:right="844"/>
        <w:jc w:val="both"/>
        <w:rPr>
          <w:rFonts w:ascii="Arial" w:hAnsi="Arial" w:cs="Arial"/>
        </w:rPr>
      </w:pPr>
    </w:p>
    <w:p w14:paraId="1C422739" w14:textId="786ED0B6" w:rsidR="00A57DF1" w:rsidRDefault="00A57DF1">
      <w:pPr>
        <w:rPr>
          <w:rFonts w:ascii="Arial" w:hAnsi="Arial" w:cs="Arial"/>
        </w:rPr>
      </w:pPr>
      <w:r>
        <w:rPr>
          <w:rFonts w:ascii="Arial" w:hAnsi="Arial" w:cs="Arial"/>
        </w:rPr>
        <w:br w:type="page"/>
      </w:r>
    </w:p>
    <w:p w14:paraId="4E49C9F5" w14:textId="77777777" w:rsidR="008E03B9" w:rsidRDefault="008E03B9" w:rsidP="00684789">
      <w:pPr>
        <w:spacing w:line="300" w:lineRule="auto"/>
        <w:jc w:val="both"/>
        <w:rPr>
          <w:rFonts w:ascii="Arial" w:hAnsi="Arial" w:cs="Arial"/>
        </w:rPr>
      </w:pPr>
    </w:p>
    <w:p w14:paraId="1FEB0151" w14:textId="77777777" w:rsidR="008E03B9" w:rsidRPr="000D622B" w:rsidRDefault="00DF04D8" w:rsidP="00684789">
      <w:pPr>
        <w:pStyle w:val="Ttulo1"/>
        <w:numPr>
          <w:ilvl w:val="0"/>
          <w:numId w:val="29"/>
        </w:numPr>
        <w:tabs>
          <w:tab w:val="left" w:pos="554"/>
        </w:tabs>
        <w:spacing w:before="250"/>
        <w:jc w:val="both"/>
      </w:pPr>
      <w:bookmarkStart w:id="37" w:name="_bookmark39"/>
      <w:bookmarkEnd w:id="37"/>
      <w:r w:rsidRPr="000D622B">
        <w:t>Bibliografía</w:t>
      </w:r>
    </w:p>
    <w:p w14:paraId="159E4849" w14:textId="77777777" w:rsidR="008E03B9" w:rsidRPr="000D622B" w:rsidRDefault="00DF04D8" w:rsidP="006F2B16">
      <w:pPr>
        <w:spacing w:before="238" w:line="300" w:lineRule="auto"/>
        <w:ind w:left="851" w:right="1160" w:hanging="709"/>
        <w:jc w:val="both"/>
        <w:rPr>
          <w:rFonts w:ascii="Arial" w:hAnsi="Arial" w:cs="Arial"/>
          <w:sz w:val="21"/>
        </w:rPr>
      </w:pPr>
      <w:r w:rsidRPr="000D622B">
        <w:rPr>
          <w:rFonts w:ascii="Arial" w:hAnsi="Arial" w:cs="Arial"/>
          <w:sz w:val="21"/>
        </w:rPr>
        <w:t>Álvarez Ramírez, G. E (2023a</w:t>
      </w:r>
      <w:r w:rsidRPr="000D622B">
        <w:rPr>
          <w:rFonts w:ascii="Arial" w:hAnsi="Arial" w:cs="Arial"/>
          <w:i/>
          <w:sz w:val="21"/>
        </w:rPr>
        <w:t>). Las personas con discapacidad en situación de protección</w:t>
      </w:r>
      <w:r w:rsidRPr="000D622B">
        <w:rPr>
          <w:rFonts w:ascii="Arial" w:hAnsi="Arial" w:cs="Arial"/>
          <w:i/>
          <w:spacing w:val="-56"/>
          <w:sz w:val="21"/>
        </w:rPr>
        <w:t xml:space="preserve"> </w:t>
      </w:r>
      <w:r w:rsidRPr="000D622B">
        <w:rPr>
          <w:rFonts w:ascii="Arial" w:hAnsi="Arial" w:cs="Arial"/>
          <w:i/>
          <w:sz w:val="21"/>
        </w:rPr>
        <w:t>internacional en España: situación, desafíos y propuestas</w:t>
      </w:r>
      <w:r w:rsidRPr="000D622B">
        <w:rPr>
          <w:rFonts w:ascii="Arial" w:hAnsi="Arial" w:cs="Arial"/>
          <w:sz w:val="21"/>
        </w:rPr>
        <w:t>. Observatorio Estatal de la</w:t>
      </w:r>
      <w:r w:rsidRPr="000D622B">
        <w:rPr>
          <w:rFonts w:ascii="Arial" w:hAnsi="Arial" w:cs="Arial"/>
          <w:spacing w:val="1"/>
          <w:sz w:val="21"/>
        </w:rPr>
        <w:t xml:space="preserve"> </w:t>
      </w:r>
      <w:r w:rsidRPr="000D622B">
        <w:rPr>
          <w:rFonts w:ascii="Arial" w:hAnsi="Arial" w:cs="Arial"/>
          <w:sz w:val="21"/>
        </w:rPr>
        <w:t>discapacidad.</w:t>
      </w:r>
    </w:p>
    <w:p w14:paraId="7447D369" w14:textId="77777777" w:rsidR="008E03B9" w:rsidRPr="000D622B" w:rsidRDefault="00DF04D8" w:rsidP="006F2B16">
      <w:pPr>
        <w:pStyle w:val="Textoindependiente"/>
        <w:spacing w:before="121" w:line="297" w:lineRule="auto"/>
        <w:ind w:left="851" w:right="1662" w:hanging="709"/>
        <w:jc w:val="both"/>
        <w:rPr>
          <w:rFonts w:ascii="Arial" w:hAnsi="Arial" w:cs="Arial"/>
        </w:rPr>
      </w:pPr>
      <w:r w:rsidRPr="000D622B">
        <w:rPr>
          <w:rFonts w:ascii="Arial" w:hAnsi="Arial" w:cs="Arial"/>
        </w:rPr>
        <w:t>Álvarez Ramírez, G.E. (2023b). El capacitismo, estructura mental de exclusión de las</w:t>
      </w:r>
      <w:r w:rsidRPr="000D622B">
        <w:rPr>
          <w:rFonts w:ascii="Arial" w:hAnsi="Arial" w:cs="Arial"/>
          <w:spacing w:val="-56"/>
        </w:rPr>
        <w:t xml:space="preserve"> </w:t>
      </w:r>
      <w:r w:rsidRPr="000D622B">
        <w:rPr>
          <w:rFonts w:ascii="Arial" w:hAnsi="Arial" w:cs="Arial"/>
        </w:rPr>
        <w:t>personas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2"/>
        </w:rPr>
        <w:t xml:space="preserve"> </w:t>
      </w:r>
      <w:r w:rsidRPr="000D622B">
        <w:rPr>
          <w:rFonts w:ascii="Arial" w:hAnsi="Arial" w:cs="Arial"/>
        </w:rPr>
        <w:t>CINCA.</w:t>
      </w:r>
      <w:r w:rsidRPr="000D622B">
        <w:rPr>
          <w:rFonts w:ascii="Arial" w:hAnsi="Arial" w:cs="Arial"/>
          <w:spacing w:val="-2"/>
        </w:rPr>
        <w:t xml:space="preserve"> </w:t>
      </w:r>
      <w:r w:rsidRPr="000D622B">
        <w:rPr>
          <w:rFonts w:ascii="Arial" w:hAnsi="Arial" w:cs="Arial"/>
        </w:rPr>
        <w:t>Madrid.</w:t>
      </w:r>
    </w:p>
    <w:p w14:paraId="02865A82" w14:textId="77777777" w:rsidR="008E03B9" w:rsidRPr="000D622B" w:rsidRDefault="00DF04D8" w:rsidP="006F2B16">
      <w:pPr>
        <w:pStyle w:val="Textoindependiente"/>
        <w:spacing w:before="124" w:line="300" w:lineRule="auto"/>
        <w:ind w:left="851" w:right="891" w:hanging="709"/>
        <w:jc w:val="both"/>
        <w:rPr>
          <w:rFonts w:ascii="Arial" w:hAnsi="Arial" w:cs="Arial"/>
        </w:rPr>
      </w:pPr>
      <w:r w:rsidRPr="000D622B">
        <w:rPr>
          <w:rFonts w:ascii="Arial" w:hAnsi="Arial" w:cs="Arial"/>
        </w:rPr>
        <w:t>Argente Tormo, J., Martínez Rico, G., Cañadas Pérez, M. y González García, R. J. (2022).</w:t>
      </w:r>
      <w:r w:rsidRPr="000D622B">
        <w:rPr>
          <w:rFonts w:ascii="Arial" w:hAnsi="Arial" w:cs="Arial"/>
          <w:spacing w:val="1"/>
        </w:rPr>
        <w:t xml:space="preserve"> </w:t>
      </w:r>
      <w:r w:rsidRPr="000D622B">
        <w:rPr>
          <w:rFonts w:ascii="Arial" w:hAnsi="Arial" w:cs="Arial"/>
        </w:rPr>
        <w:t xml:space="preserve">Elaboración de una escala para mejorar el sistema de atención temprana en España. </w:t>
      </w:r>
      <w:r w:rsidRPr="000D622B">
        <w:rPr>
          <w:rFonts w:ascii="Arial" w:hAnsi="Arial" w:cs="Arial"/>
          <w:i/>
        </w:rPr>
        <w:t>Revista</w:t>
      </w:r>
      <w:r w:rsidRPr="000D622B">
        <w:rPr>
          <w:rFonts w:ascii="Arial" w:hAnsi="Arial" w:cs="Arial"/>
          <w:i/>
          <w:spacing w:val="-56"/>
        </w:rPr>
        <w:t xml:space="preserve"> </w:t>
      </w:r>
      <w:r w:rsidRPr="000D622B">
        <w:rPr>
          <w:rFonts w:ascii="Arial" w:hAnsi="Arial" w:cs="Arial"/>
          <w:i/>
        </w:rPr>
        <w:t>Española</w:t>
      </w:r>
      <w:r w:rsidRPr="000D622B">
        <w:rPr>
          <w:rFonts w:ascii="Arial" w:hAnsi="Arial" w:cs="Arial"/>
          <w:i/>
          <w:spacing w:val="-1"/>
        </w:rPr>
        <w:t xml:space="preserve"> </w:t>
      </w:r>
      <w:r w:rsidRPr="000D622B">
        <w:rPr>
          <w:rFonts w:ascii="Arial" w:hAnsi="Arial" w:cs="Arial"/>
          <w:i/>
        </w:rPr>
        <w:t>de</w:t>
      </w:r>
      <w:r w:rsidRPr="000D622B">
        <w:rPr>
          <w:rFonts w:ascii="Arial" w:hAnsi="Arial" w:cs="Arial"/>
          <w:i/>
          <w:spacing w:val="-3"/>
        </w:rPr>
        <w:t xml:space="preserve"> </w:t>
      </w:r>
      <w:r w:rsidRPr="000D622B">
        <w:rPr>
          <w:rFonts w:ascii="Arial" w:hAnsi="Arial" w:cs="Arial"/>
          <w:i/>
        </w:rPr>
        <w:t>Discapacidad</w:t>
      </w:r>
      <w:r w:rsidRPr="000D622B">
        <w:rPr>
          <w:rFonts w:ascii="Arial" w:hAnsi="Arial" w:cs="Arial"/>
        </w:rPr>
        <w:t>,</w:t>
      </w:r>
      <w:r w:rsidRPr="000D622B">
        <w:rPr>
          <w:rFonts w:ascii="Arial" w:hAnsi="Arial" w:cs="Arial"/>
          <w:spacing w:val="-2"/>
        </w:rPr>
        <w:t xml:space="preserve"> </w:t>
      </w:r>
      <w:r w:rsidRPr="000D622B">
        <w:rPr>
          <w:rFonts w:ascii="Arial" w:hAnsi="Arial" w:cs="Arial"/>
        </w:rPr>
        <w:t>11(1),</w:t>
      </w:r>
      <w:r w:rsidRPr="000D622B">
        <w:rPr>
          <w:rFonts w:ascii="Arial" w:hAnsi="Arial" w:cs="Arial"/>
          <w:spacing w:val="-2"/>
        </w:rPr>
        <w:t xml:space="preserve"> </w:t>
      </w:r>
      <w:r w:rsidRPr="000D622B">
        <w:rPr>
          <w:rFonts w:ascii="Arial" w:hAnsi="Arial" w:cs="Arial"/>
        </w:rPr>
        <w:t>243-249.</w:t>
      </w:r>
    </w:p>
    <w:p w14:paraId="774AEE56" w14:textId="77777777" w:rsidR="008E03B9" w:rsidRPr="000D622B" w:rsidRDefault="00DF04D8" w:rsidP="006F2B16">
      <w:pPr>
        <w:spacing w:before="122" w:line="297" w:lineRule="auto"/>
        <w:ind w:left="851" w:right="1557" w:hanging="709"/>
        <w:jc w:val="both"/>
        <w:rPr>
          <w:rFonts w:ascii="Arial" w:hAnsi="Arial" w:cs="Arial"/>
          <w:sz w:val="21"/>
        </w:rPr>
      </w:pPr>
      <w:r w:rsidRPr="000D622B">
        <w:rPr>
          <w:rFonts w:ascii="Arial" w:hAnsi="Arial" w:cs="Arial"/>
          <w:sz w:val="21"/>
        </w:rPr>
        <w:t xml:space="preserve">Bascones Serrano, L. y Martínez Madrigal, B. (2023). </w:t>
      </w:r>
      <w:r w:rsidRPr="000D622B">
        <w:rPr>
          <w:rFonts w:ascii="Arial" w:hAnsi="Arial" w:cs="Arial"/>
          <w:i/>
          <w:sz w:val="21"/>
        </w:rPr>
        <w:t>Estudio sobre la situación de las</w:t>
      </w:r>
      <w:r w:rsidRPr="000D622B">
        <w:rPr>
          <w:rFonts w:ascii="Arial" w:hAnsi="Arial" w:cs="Arial"/>
          <w:i/>
          <w:spacing w:val="-56"/>
          <w:sz w:val="21"/>
        </w:rPr>
        <w:t xml:space="preserve"> </w:t>
      </w:r>
      <w:r w:rsidRPr="000D622B">
        <w:rPr>
          <w:rFonts w:ascii="Arial" w:hAnsi="Arial" w:cs="Arial"/>
          <w:i/>
          <w:sz w:val="21"/>
        </w:rPr>
        <w:t>personas</w:t>
      </w:r>
      <w:r w:rsidRPr="000D622B">
        <w:rPr>
          <w:rFonts w:ascii="Arial" w:hAnsi="Arial" w:cs="Arial"/>
          <w:i/>
          <w:spacing w:val="-2"/>
          <w:sz w:val="21"/>
        </w:rPr>
        <w:t xml:space="preserve"> </w:t>
      </w:r>
      <w:r w:rsidRPr="000D622B">
        <w:rPr>
          <w:rFonts w:ascii="Arial" w:hAnsi="Arial" w:cs="Arial"/>
          <w:i/>
          <w:sz w:val="21"/>
        </w:rPr>
        <w:t>sordociegas</w:t>
      </w:r>
      <w:r w:rsidRPr="000D622B">
        <w:rPr>
          <w:rFonts w:ascii="Arial" w:hAnsi="Arial" w:cs="Arial"/>
          <w:i/>
          <w:spacing w:val="-1"/>
          <w:sz w:val="21"/>
        </w:rPr>
        <w:t xml:space="preserve"> </w:t>
      </w:r>
      <w:r w:rsidRPr="000D622B">
        <w:rPr>
          <w:rFonts w:ascii="Arial" w:hAnsi="Arial" w:cs="Arial"/>
          <w:i/>
          <w:sz w:val="21"/>
        </w:rPr>
        <w:t>en</w:t>
      </w:r>
      <w:r w:rsidRPr="000D622B">
        <w:rPr>
          <w:rFonts w:ascii="Arial" w:hAnsi="Arial" w:cs="Arial"/>
          <w:i/>
          <w:spacing w:val="-3"/>
          <w:sz w:val="21"/>
        </w:rPr>
        <w:t xml:space="preserve"> </w:t>
      </w:r>
      <w:r w:rsidRPr="000D622B">
        <w:rPr>
          <w:rFonts w:ascii="Arial" w:hAnsi="Arial" w:cs="Arial"/>
          <w:i/>
          <w:sz w:val="21"/>
        </w:rPr>
        <w:t>España</w:t>
      </w:r>
      <w:r w:rsidRPr="000D622B">
        <w:rPr>
          <w:rFonts w:ascii="Arial" w:hAnsi="Arial" w:cs="Arial"/>
          <w:sz w:val="21"/>
        </w:rPr>
        <w:t>.</w:t>
      </w:r>
      <w:r w:rsidRPr="000D622B">
        <w:rPr>
          <w:rFonts w:ascii="Arial" w:hAnsi="Arial" w:cs="Arial"/>
          <w:spacing w:val="-2"/>
          <w:sz w:val="21"/>
        </w:rPr>
        <w:t xml:space="preserve"> </w:t>
      </w:r>
      <w:r w:rsidRPr="000D622B">
        <w:rPr>
          <w:rFonts w:ascii="Arial" w:hAnsi="Arial" w:cs="Arial"/>
          <w:sz w:val="21"/>
        </w:rPr>
        <w:t>Real Patronato</w:t>
      </w:r>
      <w:r w:rsidRPr="000D622B">
        <w:rPr>
          <w:rFonts w:ascii="Arial" w:hAnsi="Arial" w:cs="Arial"/>
          <w:spacing w:val="-1"/>
          <w:sz w:val="21"/>
        </w:rPr>
        <w:t xml:space="preserve"> </w:t>
      </w:r>
      <w:r w:rsidRPr="000D622B">
        <w:rPr>
          <w:rFonts w:ascii="Arial" w:hAnsi="Arial" w:cs="Arial"/>
          <w:sz w:val="21"/>
        </w:rPr>
        <w:t>sobre</w:t>
      </w:r>
      <w:r w:rsidRPr="000D622B">
        <w:rPr>
          <w:rFonts w:ascii="Arial" w:hAnsi="Arial" w:cs="Arial"/>
          <w:spacing w:val="-2"/>
          <w:sz w:val="21"/>
        </w:rPr>
        <w:t xml:space="preserve"> </w:t>
      </w:r>
      <w:r w:rsidRPr="000D622B">
        <w:rPr>
          <w:rFonts w:ascii="Arial" w:hAnsi="Arial" w:cs="Arial"/>
          <w:sz w:val="21"/>
        </w:rPr>
        <w:t>discapacidad.</w:t>
      </w:r>
    </w:p>
    <w:p w14:paraId="10A65388" w14:textId="77777777" w:rsidR="008E03B9" w:rsidRPr="000D622B" w:rsidRDefault="00DF04D8" w:rsidP="006F2B16">
      <w:pPr>
        <w:pStyle w:val="Textoindependiente"/>
        <w:spacing w:before="124"/>
        <w:ind w:left="851" w:hanging="709"/>
        <w:jc w:val="both"/>
        <w:rPr>
          <w:rFonts w:ascii="Arial" w:hAnsi="Arial" w:cs="Arial"/>
        </w:rPr>
      </w:pPr>
      <w:r w:rsidRPr="000D622B">
        <w:rPr>
          <w:rFonts w:ascii="Arial" w:hAnsi="Arial" w:cs="Arial"/>
        </w:rPr>
        <w:t>Boletín</w:t>
      </w:r>
      <w:r w:rsidRPr="000D622B">
        <w:rPr>
          <w:rFonts w:ascii="Arial" w:hAnsi="Arial" w:cs="Arial"/>
          <w:spacing w:val="-3"/>
        </w:rPr>
        <w:t xml:space="preserve"> </w:t>
      </w:r>
      <w:r w:rsidRPr="000D622B">
        <w:rPr>
          <w:rFonts w:ascii="Arial" w:hAnsi="Arial" w:cs="Arial"/>
        </w:rPr>
        <w:t>Oficial</w:t>
      </w:r>
      <w:r w:rsidRPr="000D622B">
        <w:rPr>
          <w:rFonts w:ascii="Arial" w:hAnsi="Arial" w:cs="Arial"/>
          <w:spacing w:val="-1"/>
        </w:rPr>
        <w:t xml:space="preserve"> </w:t>
      </w:r>
      <w:r w:rsidRPr="000D622B">
        <w:rPr>
          <w:rFonts w:ascii="Arial" w:hAnsi="Arial" w:cs="Arial"/>
        </w:rPr>
        <w:t>del</w:t>
      </w:r>
      <w:r w:rsidRPr="000D622B">
        <w:rPr>
          <w:rFonts w:ascii="Arial" w:hAnsi="Arial" w:cs="Arial"/>
          <w:spacing w:val="-2"/>
        </w:rPr>
        <w:t xml:space="preserve"> </w:t>
      </w:r>
      <w:r w:rsidRPr="000D622B">
        <w:rPr>
          <w:rFonts w:ascii="Arial" w:hAnsi="Arial" w:cs="Arial"/>
        </w:rPr>
        <w:t>Estado</w:t>
      </w:r>
      <w:r w:rsidRPr="000D622B">
        <w:rPr>
          <w:rFonts w:ascii="Arial" w:hAnsi="Arial" w:cs="Arial"/>
          <w:spacing w:val="-4"/>
        </w:rPr>
        <w:t xml:space="preserve"> </w:t>
      </w:r>
      <w:r w:rsidRPr="000D622B">
        <w:rPr>
          <w:rFonts w:ascii="Arial" w:hAnsi="Arial" w:cs="Arial"/>
        </w:rPr>
        <w:t>(1978).</w:t>
      </w:r>
      <w:r w:rsidRPr="000D622B">
        <w:rPr>
          <w:rFonts w:ascii="Arial" w:hAnsi="Arial" w:cs="Arial"/>
          <w:spacing w:val="-4"/>
        </w:rPr>
        <w:t xml:space="preserve"> </w:t>
      </w:r>
      <w:r w:rsidRPr="000D622B">
        <w:rPr>
          <w:rFonts w:ascii="Arial" w:hAnsi="Arial" w:cs="Arial"/>
        </w:rPr>
        <w:t>Constitución</w:t>
      </w:r>
      <w:r w:rsidRPr="000D622B">
        <w:rPr>
          <w:rFonts w:ascii="Arial" w:hAnsi="Arial" w:cs="Arial"/>
          <w:spacing w:val="-2"/>
        </w:rPr>
        <w:t xml:space="preserve"> </w:t>
      </w:r>
      <w:r w:rsidRPr="000D622B">
        <w:rPr>
          <w:rFonts w:ascii="Arial" w:hAnsi="Arial" w:cs="Arial"/>
        </w:rPr>
        <w:t>Española.</w:t>
      </w:r>
    </w:p>
    <w:p w14:paraId="57DF3D61" w14:textId="77777777" w:rsidR="008E03B9" w:rsidRPr="000D622B" w:rsidRDefault="00DF04D8" w:rsidP="006F2B16">
      <w:pPr>
        <w:spacing w:before="181" w:line="300" w:lineRule="auto"/>
        <w:ind w:left="851" w:right="856" w:hanging="709"/>
        <w:jc w:val="both"/>
        <w:rPr>
          <w:rFonts w:ascii="Arial" w:hAnsi="Arial" w:cs="Arial"/>
          <w:sz w:val="21"/>
        </w:rPr>
      </w:pPr>
      <w:r w:rsidRPr="000D622B">
        <w:rPr>
          <w:rFonts w:ascii="Arial" w:hAnsi="Arial" w:cs="Arial"/>
          <w:sz w:val="21"/>
        </w:rPr>
        <w:t>Cabra de Luna, M. y Güemes Pedraza, J. (2016). La Unión Europea como parte de la</w:t>
      </w:r>
      <w:r w:rsidRPr="000D622B">
        <w:rPr>
          <w:rFonts w:ascii="Arial" w:hAnsi="Arial" w:cs="Arial"/>
          <w:spacing w:val="1"/>
          <w:sz w:val="21"/>
        </w:rPr>
        <w:t xml:space="preserve"> </w:t>
      </w:r>
      <w:r w:rsidRPr="000D622B">
        <w:rPr>
          <w:rFonts w:ascii="Arial" w:hAnsi="Arial" w:cs="Arial"/>
          <w:sz w:val="21"/>
        </w:rPr>
        <w:t>Convención Internacional sobre los Derechos de las personas con discapacidad. En Pérez</w:t>
      </w:r>
      <w:r w:rsidRPr="000D622B">
        <w:rPr>
          <w:rFonts w:ascii="Arial" w:hAnsi="Arial" w:cs="Arial"/>
          <w:spacing w:val="1"/>
          <w:sz w:val="21"/>
        </w:rPr>
        <w:t xml:space="preserve"> </w:t>
      </w:r>
      <w:r w:rsidRPr="000D622B">
        <w:rPr>
          <w:rFonts w:ascii="Arial" w:hAnsi="Arial" w:cs="Arial"/>
          <w:sz w:val="21"/>
        </w:rPr>
        <w:t xml:space="preserve">Bueno, L. C., de Lorenzo García, R. y de Miguel Vijandi, B. </w:t>
      </w:r>
      <w:r w:rsidRPr="000D622B">
        <w:rPr>
          <w:rFonts w:ascii="Arial" w:hAnsi="Arial" w:cs="Arial"/>
          <w:i/>
          <w:sz w:val="21"/>
        </w:rPr>
        <w:t>La convención internacional sobre</w:t>
      </w:r>
      <w:r w:rsidRPr="000D622B">
        <w:rPr>
          <w:rFonts w:ascii="Arial" w:hAnsi="Arial" w:cs="Arial"/>
          <w:i/>
          <w:spacing w:val="-56"/>
          <w:sz w:val="21"/>
        </w:rPr>
        <w:t xml:space="preserve"> </w:t>
      </w:r>
      <w:r w:rsidRPr="000D622B">
        <w:rPr>
          <w:rFonts w:ascii="Arial" w:hAnsi="Arial" w:cs="Arial"/>
          <w:i/>
          <w:sz w:val="21"/>
        </w:rPr>
        <w:t>los derechos de las personas con discapacidad 2006-2016: una década de vigencia</w:t>
      </w:r>
      <w:r w:rsidRPr="000D622B">
        <w:rPr>
          <w:rFonts w:ascii="Arial" w:hAnsi="Arial" w:cs="Arial"/>
          <w:sz w:val="21"/>
        </w:rPr>
        <w:t>. CINCA:</w:t>
      </w:r>
      <w:r w:rsidRPr="000D622B">
        <w:rPr>
          <w:rFonts w:ascii="Arial" w:hAnsi="Arial" w:cs="Arial"/>
          <w:spacing w:val="1"/>
          <w:sz w:val="21"/>
        </w:rPr>
        <w:t xml:space="preserve"> </w:t>
      </w:r>
      <w:r w:rsidRPr="000D622B">
        <w:rPr>
          <w:rFonts w:ascii="Arial" w:hAnsi="Arial" w:cs="Arial"/>
          <w:sz w:val="21"/>
        </w:rPr>
        <w:t>Madrid.</w:t>
      </w:r>
    </w:p>
    <w:p w14:paraId="16E32119" w14:textId="77777777" w:rsidR="006F2B16" w:rsidRPr="000D622B" w:rsidRDefault="00DF04D8" w:rsidP="006F2B16">
      <w:pPr>
        <w:pStyle w:val="Textoindependiente"/>
        <w:spacing w:before="120" w:line="297" w:lineRule="auto"/>
        <w:ind w:left="851" w:right="1008" w:hanging="709"/>
        <w:jc w:val="both"/>
        <w:rPr>
          <w:rFonts w:ascii="Arial" w:hAnsi="Arial" w:cs="Arial"/>
        </w:rPr>
      </w:pPr>
      <w:r w:rsidRPr="000D622B">
        <w:rPr>
          <w:rFonts w:ascii="Arial" w:hAnsi="Arial" w:cs="Arial"/>
        </w:rPr>
        <w:t>Cabero, J. y Barroso-Osuna, J. (2013). La utilización del juicio de experto para la evaluación</w:t>
      </w:r>
      <w:r w:rsidRPr="000D622B">
        <w:rPr>
          <w:rFonts w:ascii="Arial" w:hAnsi="Arial" w:cs="Arial"/>
          <w:spacing w:val="-56"/>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TIC:</w:t>
      </w:r>
      <w:r w:rsidRPr="000D622B">
        <w:rPr>
          <w:rFonts w:ascii="Arial" w:hAnsi="Arial" w:cs="Arial"/>
          <w:spacing w:val="-2"/>
        </w:rPr>
        <w:t xml:space="preserve"> </w:t>
      </w:r>
      <w:r w:rsidRPr="000D622B">
        <w:rPr>
          <w:rFonts w:ascii="Arial" w:hAnsi="Arial" w:cs="Arial"/>
        </w:rPr>
        <w:t>El coeficiente</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competencia</w:t>
      </w:r>
      <w:r w:rsidRPr="000D622B">
        <w:rPr>
          <w:rFonts w:ascii="Arial" w:hAnsi="Arial" w:cs="Arial"/>
          <w:spacing w:val="-1"/>
        </w:rPr>
        <w:t xml:space="preserve"> </w:t>
      </w:r>
      <w:r w:rsidRPr="000D622B">
        <w:rPr>
          <w:rFonts w:ascii="Arial" w:hAnsi="Arial" w:cs="Arial"/>
        </w:rPr>
        <w:t>experta.</w:t>
      </w:r>
      <w:r w:rsidRPr="000D622B">
        <w:rPr>
          <w:rFonts w:ascii="Arial" w:hAnsi="Arial" w:cs="Arial"/>
          <w:spacing w:val="-1"/>
        </w:rPr>
        <w:t xml:space="preserve"> </w:t>
      </w:r>
      <w:r w:rsidRPr="000D622B">
        <w:rPr>
          <w:rFonts w:ascii="Arial" w:hAnsi="Arial" w:cs="Arial"/>
          <w:i/>
        </w:rPr>
        <w:t>Bordón,</w:t>
      </w:r>
      <w:r w:rsidRPr="000D622B">
        <w:rPr>
          <w:rFonts w:ascii="Arial" w:hAnsi="Arial" w:cs="Arial"/>
          <w:i/>
          <w:spacing w:val="-1"/>
        </w:rPr>
        <w:t xml:space="preserve"> </w:t>
      </w:r>
      <w:r w:rsidRPr="000D622B">
        <w:rPr>
          <w:rFonts w:ascii="Arial" w:hAnsi="Arial" w:cs="Arial"/>
        </w:rPr>
        <w:t>65(2),</w:t>
      </w:r>
      <w:r w:rsidRPr="000D622B">
        <w:rPr>
          <w:rFonts w:ascii="Arial" w:hAnsi="Arial" w:cs="Arial"/>
          <w:spacing w:val="-2"/>
        </w:rPr>
        <w:t xml:space="preserve"> </w:t>
      </w:r>
      <w:r w:rsidRPr="000D622B">
        <w:rPr>
          <w:rFonts w:ascii="Arial" w:hAnsi="Arial" w:cs="Arial"/>
        </w:rPr>
        <w:t>25-38.</w:t>
      </w:r>
      <w:r w:rsidR="006F2B16" w:rsidRPr="000D622B">
        <w:rPr>
          <w:rFonts w:ascii="Arial" w:hAnsi="Arial" w:cs="Arial"/>
        </w:rPr>
        <w:t xml:space="preserve"> </w:t>
      </w:r>
    </w:p>
    <w:p w14:paraId="63383A47" w14:textId="33C91180" w:rsidR="006F2B16" w:rsidRPr="000D622B" w:rsidRDefault="006F2B16" w:rsidP="006F2B16">
      <w:pPr>
        <w:pStyle w:val="Textoindependiente"/>
        <w:spacing w:before="120" w:line="297" w:lineRule="auto"/>
        <w:ind w:left="851" w:right="1008" w:hanging="709"/>
        <w:jc w:val="both"/>
        <w:rPr>
          <w:rFonts w:ascii="Arial" w:hAnsi="Arial" w:cs="Arial"/>
        </w:rPr>
      </w:pPr>
      <w:r w:rsidRPr="000D622B">
        <w:rPr>
          <w:rFonts w:ascii="Arial" w:hAnsi="Arial" w:cs="Arial"/>
        </w:rPr>
        <w:t xml:space="preserve">Carcedo, V., Hernández, J. (coords.) (2023): Estudio del impacto de la inteligencia artificial en los derechos de las personas con discapacidad. Madrid, Real Patronato sobre Discapacidad. </w:t>
      </w:r>
    </w:p>
    <w:p w14:paraId="586EB122" w14:textId="77777777" w:rsidR="008E03B9" w:rsidRPr="000D622B" w:rsidRDefault="00DF04D8" w:rsidP="006F2B16">
      <w:pPr>
        <w:spacing w:before="124" w:line="300" w:lineRule="auto"/>
        <w:ind w:left="851" w:right="1464" w:hanging="709"/>
        <w:jc w:val="both"/>
        <w:rPr>
          <w:rFonts w:ascii="Arial" w:hAnsi="Arial" w:cs="Arial"/>
          <w:sz w:val="21"/>
        </w:rPr>
      </w:pPr>
      <w:r w:rsidRPr="000D622B">
        <w:rPr>
          <w:rFonts w:ascii="Arial" w:hAnsi="Arial" w:cs="Arial"/>
          <w:sz w:val="21"/>
        </w:rPr>
        <w:t>Castellanos Torres, E. y de la Calle Santiago, A. (2023</w:t>
      </w:r>
      <w:r w:rsidRPr="000D622B">
        <w:rPr>
          <w:rFonts w:ascii="Arial" w:hAnsi="Arial" w:cs="Arial"/>
          <w:i/>
          <w:sz w:val="21"/>
        </w:rPr>
        <w:t>). El discurso de las mujeres con</w:t>
      </w:r>
      <w:r w:rsidRPr="000D622B">
        <w:rPr>
          <w:rFonts w:ascii="Arial" w:hAnsi="Arial" w:cs="Arial"/>
          <w:i/>
          <w:spacing w:val="-56"/>
          <w:sz w:val="21"/>
        </w:rPr>
        <w:t xml:space="preserve"> </w:t>
      </w:r>
      <w:r w:rsidRPr="000D622B">
        <w:rPr>
          <w:rFonts w:ascii="Arial" w:hAnsi="Arial" w:cs="Arial"/>
          <w:i/>
          <w:sz w:val="21"/>
        </w:rPr>
        <w:t>discapacidad en torno al ejercicio de la maternidad y su derecho a formar una familia</w:t>
      </w:r>
      <w:r w:rsidRPr="000D622B">
        <w:rPr>
          <w:rFonts w:ascii="Arial" w:hAnsi="Arial" w:cs="Arial"/>
          <w:sz w:val="21"/>
        </w:rPr>
        <w:t>.</w:t>
      </w:r>
      <w:r w:rsidRPr="000D622B">
        <w:rPr>
          <w:rFonts w:ascii="Arial" w:hAnsi="Arial" w:cs="Arial"/>
          <w:spacing w:val="1"/>
          <w:sz w:val="21"/>
        </w:rPr>
        <w:t xml:space="preserve"> </w:t>
      </w:r>
      <w:r w:rsidRPr="000D622B">
        <w:rPr>
          <w:rFonts w:ascii="Arial" w:hAnsi="Arial" w:cs="Arial"/>
          <w:sz w:val="21"/>
        </w:rPr>
        <w:t>Observatorio</w:t>
      </w:r>
      <w:r w:rsidRPr="000D622B">
        <w:rPr>
          <w:rFonts w:ascii="Arial" w:hAnsi="Arial" w:cs="Arial"/>
          <w:spacing w:val="-2"/>
          <w:sz w:val="21"/>
        </w:rPr>
        <w:t xml:space="preserve"> </w:t>
      </w:r>
      <w:r w:rsidRPr="000D622B">
        <w:rPr>
          <w:rFonts w:ascii="Arial" w:hAnsi="Arial" w:cs="Arial"/>
          <w:sz w:val="21"/>
        </w:rPr>
        <w:t>Estatal de</w:t>
      </w:r>
      <w:r w:rsidRPr="000D622B">
        <w:rPr>
          <w:rFonts w:ascii="Arial" w:hAnsi="Arial" w:cs="Arial"/>
          <w:spacing w:val="-1"/>
          <w:sz w:val="21"/>
        </w:rPr>
        <w:t xml:space="preserve"> </w:t>
      </w:r>
      <w:r w:rsidRPr="000D622B">
        <w:rPr>
          <w:rFonts w:ascii="Arial" w:hAnsi="Arial" w:cs="Arial"/>
          <w:sz w:val="21"/>
        </w:rPr>
        <w:t>la</w:t>
      </w:r>
      <w:r w:rsidRPr="000D622B">
        <w:rPr>
          <w:rFonts w:ascii="Arial" w:hAnsi="Arial" w:cs="Arial"/>
          <w:spacing w:val="-4"/>
          <w:sz w:val="21"/>
        </w:rPr>
        <w:t xml:space="preserve"> </w:t>
      </w:r>
      <w:r w:rsidRPr="000D622B">
        <w:rPr>
          <w:rFonts w:ascii="Arial" w:hAnsi="Arial" w:cs="Arial"/>
          <w:sz w:val="21"/>
        </w:rPr>
        <w:t>Discapacidad.</w:t>
      </w:r>
    </w:p>
    <w:p w14:paraId="298E3B12" w14:textId="77777777" w:rsidR="008E03B9" w:rsidRPr="000D622B" w:rsidRDefault="00DF04D8" w:rsidP="006F2B16">
      <w:pPr>
        <w:pStyle w:val="Textoindependiente"/>
        <w:spacing w:before="121" w:line="300" w:lineRule="auto"/>
        <w:ind w:left="851" w:right="914" w:hanging="709"/>
        <w:jc w:val="both"/>
        <w:rPr>
          <w:rFonts w:ascii="Arial" w:hAnsi="Arial" w:cs="Arial"/>
        </w:rPr>
      </w:pPr>
      <w:r w:rsidRPr="000D622B">
        <w:rPr>
          <w:rFonts w:ascii="Arial" w:hAnsi="Arial" w:cs="Arial"/>
        </w:rPr>
        <w:t>Castro-Álvarez, R., Gómez-Marí, I., y Tárraga-Mínguez, R. (2023). “Mamá, me quiero ir de</w:t>
      </w:r>
      <w:r w:rsidRPr="000D622B">
        <w:rPr>
          <w:rFonts w:ascii="Arial" w:hAnsi="Arial" w:cs="Arial"/>
          <w:spacing w:val="1"/>
        </w:rPr>
        <w:t xml:space="preserve"> </w:t>
      </w:r>
      <w:r w:rsidRPr="000D622B">
        <w:rPr>
          <w:rFonts w:ascii="Arial" w:hAnsi="Arial" w:cs="Arial"/>
        </w:rPr>
        <w:t>este colegio”. Un análisis de las experiencias de acoso escolar de estudiantes con diversidad</w:t>
      </w:r>
      <w:r w:rsidRPr="000D622B">
        <w:rPr>
          <w:rFonts w:ascii="Arial" w:hAnsi="Arial" w:cs="Arial"/>
          <w:spacing w:val="-57"/>
        </w:rPr>
        <w:t xml:space="preserve"> </w:t>
      </w:r>
      <w:r w:rsidRPr="000D622B">
        <w:rPr>
          <w:rFonts w:ascii="Arial" w:hAnsi="Arial" w:cs="Arial"/>
        </w:rPr>
        <w:t>funcional.</w:t>
      </w:r>
      <w:r w:rsidRPr="000D622B">
        <w:rPr>
          <w:rFonts w:ascii="Arial" w:hAnsi="Arial" w:cs="Arial"/>
          <w:spacing w:val="-2"/>
        </w:rPr>
        <w:t xml:space="preserve"> </w:t>
      </w:r>
      <w:r w:rsidRPr="000D622B">
        <w:rPr>
          <w:rFonts w:ascii="Arial" w:hAnsi="Arial" w:cs="Arial"/>
          <w:i/>
        </w:rPr>
        <w:t>Educatio</w:t>
      </w:r>
      <w:r w:rsidRPr="000D622B">
        <w:rPr>
          <w:rFonts w:ascii="Arial" w:hAnsi="Arial" w:cs="Arial"/>
          <w:i/>
          <w:spacing w:val="-1"/>
        </w:rPr>
        <w:t xml:space="preserve"> </w:t>
      </w:r>
      <w:r w:rsidRPr="000D622B">
        <w:rPr>
          <w:rFonts w:ascii="Arial" w:hAnsi="Arial" w:cs="Arial"/>
          <w:i/>
        </w:rPr>
        <w:t>Siglo</w:t>
      </w:r>
      <w:r w:rsidRPr="000D622B">
        <w:rPr>
          <w:rFonts w:ascii="Arial" w:hAnsi="Arial" w:cs="Arial"/>
          <w:i/>
          <w:spacing w:val="-1"/>
        </w:rPr>
        <w:t xml:space="preserve"> </w:t>
      </w:r>
      <w:r w:rsidRPr="000D622B">
        <w:rPr>
          <w:rFonts w:ascii="Arial" w:hAnsi="Arial" w:cs="Arial"/>
          <w:i/>
        </w:rPr>
        <w:t>XXI</w:t>
      </w:r>
      <w:r w:rsidRPr="000D622B">
        <w:rPr>
          <w:rFonts w:ascii="Arial" w:hAnsi="Arial" w:cs="Arial"/>
        </w:rPr>
        <w:t>,</w:t>
      </w:r>
      <w:r w:rsidRPr="000D622B">
        <w:rPr>
          <w:rFonts w:ascii="Arial" w:hAnsi="Arial" w:cs="Arial"/>
          <w:spacing w:val="-2"/>
        </w:rPr>
        <w:t xml:space="preserve"> </w:t>
      </w:r>
      <w:r w:rsidRPr="000D622B">
        <w:rPr>
          <w:rFonts w:ascii="Arial" w:hAnsi="Arial" w:cs="Arial"/>
        </w:rPr>
        <w:t>41(1),</w:t>
      </w:r>
      <w:r w:rsidRPr="000D622B">
        <w:rPr>
          <w:rFonts w:ascii="Arial" w:hAnsi="Arial" w:cs="Arial"/>
          <w:spacing w:val="-2"/>
        </w:rPr>
        <w:t xml:space="preserve"> </w:t>
      </w:r>
      <w:r w:rsidRPr="000D622B">
        <w:rPr>
          <w:rFonts w:ascii="Arial" w:hAnsi="Arial" w:cs="Arial"/>
        </w:rPr>
        <w:t>107-128.</w:t>
      </w:r>
    </w:p>
    <w:p w14:paraId="507CF396" w14:textId="77777777" w:rsidR="008E03B9" w:rsidRPr="000D622B" w:rsidRDefault="00DF04D8" w:rsidP="006F2B16">
      <w:pPr>
        <w:pStyle w:val="Textoindependiente"/>
        <w:spacing w:before="120" w:line="300" w:lineRule="auto"/>
        <w:ind w:left="851" w:right="1112" w:hanging="709"/>
        <w:jc w:val="both"/>
        <w:rPr>
          <w:rFonts w:ascii="Arial" w:hAnsi="Arial" w:cs="Arial"/>
        </w:rPr>
      </w:pPr>
      <w:r w:rsidRPr="000D622B">
        <w:rPr>
          <w:rFonts w:ascii="Arial" w:hAnsi="Arial" w:cs="Arial"/>
        </w:rPr>
        <w:t>Colina Martín, S. y Muñoz López, B. (2022). Experiencias recientes de la cooperación</w:t>
      </w:r>
      <w:r w:rsidRPr="000D622B">
        <w:rPr>
          <w:rFonts w:ascii="Arial" w:hAnsi="Arial" w:cs="Arial"/>
          <w:spacing w:val="1"/>
        </w:rPr>
        <w:t xml:space="preserve"> </w:t>
      </w:r>
      <w:r w:rsidRPr="000D622B">
        <w:rPr>
          <w:rFonts w:ascii="Arial" w:hAnsi="Arial" w:cs="Arial"/>
        </w:rPr>
        <w:t>española para el desarrollo sostenible con Sudamérica en el ámbito de los derechos de las</w:t>
      </w:r>
      <w:r w:rsidRPr="000D622B">
        <w:rPr>
          <w:rFonts w:ascii="Arial" w:hAnsi="Arial" w:cs="Arial"/>
          <w:spacing w:val="-56"/>
        </w:rPr>
        <w:t xml:space="preserve"> </w:t>
      </w:r>
      <w:r w:rsidRPr="000D622B">
        <w:rPr>
          <w:rFonts w:ascii="Arial" w:hAnsi="Arial" w:cs="Arial"/>
        </w:rPr>
        <w:t>personas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1"/>
        </w:rPr>
        <w:t xml:space="preserve"> </w:t>
      </w:r>
      <w:r w:rsidRPr="000D622B">
        <w:rPr>
          <w:rFonts w:ascii="Arial" w:hAnsi="Arial" w:cs="Arial"/>
          <w:i/>
        </w:rPr>
        <w:t>Revista</w:t>
      </w:r>
      <w:r w:rsidRPr="000D622B">
        <w:rPr>
          <w:rFonts w:ascii="Arial" w:hAnsi="Arial" w:cs="Arial"/>
          <w:i/>
          <w:spacing w:val="-1"/>
        </w:rPr>
        <w:t xml:space="preserve"> </w:t>
      </w:r>
      <w:r w:rsidRPr="000D622B">
        <w:rPr>
          <w:rFonts w:ascii="Arial" w:hAnsi="Arial" w:cs="Arial"/>
          <w:i/>
        </w:rPr>
        <w:t>Española</w:t>
      </w:r>
      <w:r w:rsidRPr="000D622B">
        <w:rPr>
          <w:rFonts w:ascii="Arial" w:hAnsi="Arial" w:cs="Arial"/>
          <w:i/>
          <w:spacing w:val="-1"/>
        </w:rPr>
        <w:t xml:space="preserve"> </w:t>
      </w:r>
      <w:r w:rsidRPr="000D622B">
        <w:rPr>
          <w:rFonts w:ascii="Arial" w:hAnsi="Arial" w:cs="Arial"/>
          <w:i/>
        </w:rPr>
        <w:t>de</w:t>
      </w:r>
      <w:r w:rsidRPr="000D622B">
        <w:rPr>
          <w:rFonts w:ascii="Arial" w:hAnsi="Arial" w:cs="Arial"/>
          <w:i/>
          <w:spacing w:val="-3"/>
        </w:rPr>
        <w:t xml:space="preserve"> </w:t>
      </w:r>
      <w:r w:rsidRPr="000D622B">
        <w:rPr>
          <w:rFonts w:ascii="Arial" w:hAnsi="Arial" w:cs="Arial"/>
          <w:i/>
        </w:rPr>
        <w:t>Discapacidad</w:t>
      </w:r>
      <w:r w:rsidRPr="000D622B">
        <w:rPr>
          <w:rFonts w:ascii="Arial" w:hAnsi="Arial" w:cs="Arial"/>
        </w:rPr>
        <w:t>,</w:t>
      </w:r>
      <w:r w:rsidRPr="000D622B">
        <w:rPr>
          <w:rFonts w:ascii="Arial" w:hAnsi="Arial" w:cs="Arial"/>
          <w:spacing w:val="-2"/>
        </w:rPr>
        <w:t xml:space="preserve"> </w:t>
      </w:r>
      <w:r w:rsidRPr="000D622B">
        <w:rPr>
          <w:rFonts w:ascii="Arial" w:hAnsi="Arial" w:cs="Arial"/>
        </w:rPr>
        <w:t>11(1),</w:t>
      </w:r>
      <w:r w:rsidRPr="000D622B">
        <w:rPr>
          <w:rFonts w:ascii="Arial" w:hAnsi="Arial" w:cs="Arial"/>
          <w:spacing w:val="-3"/>
        </w:rPr>
        <w:t xml:space="preserve"> </w:t>
      </w:r>
      <w:r w:rsidRPr="000D622B">
        <w:rPr>
          <w:rFonts w:ascii="Arial" w:hAnsi="Arial" w:cs="Arial"/>
        </w:rPr>
        <w:t>231-241.</w:t>
      </w:r>
    </w:p>
    <w:p w14:paraId="6499975C" w14:textId="77777777" w:rsidR="008E03B9" w:rsidRPr="000D622B" w:rsidRDefault="00DF04D8" w:rsidP="006F2B16">
      <w:pPr>
        <w:spacing w:before="120" w:line="300" w:lineRule="auto"/>
        <w:ind w:left="851" w:right="1334" w:hanging="709"/>
        <w:jc w:val="both"/>
        <w:rPr>
          <w:rFonts w:ascii="Arial" w:hAnsi="Arial" w:cs="Arial"/>
          <w:sz w:val="21"/>
        </w:rPr>
      </w:pPr>
      <w:r w:rsidRPr="000D622B">
        <w:rPr>
          <w:rFonts w:ascii="Arial" w:hAnsi="Arial" w:cs="Arial"/>
          <w:sz w:val="21"/>
        </w:rPr>
        <w:t>Comas d’Argemir, D., Sancho, M., &amp; Zalakain, J. (2023). Hacia la personalización de los</w:t>
      </w:r>
      <w:r w:rsidRPr="000D622B">
        <w:rPr>
          <w:rFonts w:ascii="Arial" w:hAnsi="Arial" w:cs="Arial"/>
          <w:spacing w:val="1"/>
          <w:sz w:val="21"/>
        </w:rPr>
        <w:t xml:space="preserve"> </w:t>
      </w:r>
      <w:r w:rsidRPr="000D622B">
        <w:rPr>
          <w:rFonts w:ascii="Arial" w:hAnsi="Arial" w:cs="Arial"/>
          <w:sz w:val="21"/>
        </w:rPr>
        <w:t xml:space="preserve">cuidados y los apoyos en el marco del sistema de atención a la dependencia. </w:t>
      </w:r>
      <w:r w:rsidRPr="000D622B">
        <w:rPr>
          <w:rFonts w:ascii="Arial" w:hAnsi="Arial" w:cs="Arial"/>
          <w:i/>
          <w:sz w:val="21"/>
        </w:rPr>
        <w:t>Zerbitzuan</w:t>
      </w:r>
      <w:r w:rsidRPr="000D622B">
        <w:rPr>
          <w:rFonts w:ascii="Arial" w:hAnsi="Arial" w:cs="Arial"/>
          <w:i/>
          <w:spacing w:val="-56"/>
          <w:sz w:val="21"/>
        </w:rPr>
        <w:t xml:space="preserve"> </w:t>
      </w:r>
      <w:r w:rsidRPr="000D622B">
        <w:rPr>
          <w:rFonts w:ascii="Arial" w:hAnsi="Arial" w:cs="Arial"/>
          <w:i/>
          <w:sz w:val="21"/>
        </w:rPr>
        <w:t>Gizarte</w:t>
      </w:r>
      <w:r w:rsidRPr="000D622B">
        <w:rPr>
          <w:rFonts w:ascii="Arial" w:hAnsi="Arial" w:cs="Arial"/>
          <w:i/>
          <w:spacing w:val="-2"/>
          <w:sz w:val="21"/>
        </w:rPr>
        <w:t xml:space="preserve"> </w:t>
      </w:r>
      <w:r w:rsidRPr="000D622B">
        <w:rPr>
          <w:rFonts w:ascii="Arial" w:hAnsi="Arial" w:cs="Arial"/>
          <w:i/>
          <w:sz w:val="21"/>
        </w:rPr>
        <w:t>zerbitzuetarako</w:t>
      </w:r>
      <w:r w:rsidRPr="000D622B">
        <w:rPr>
          <w:rFonts w:ascii="Arial" w:hAnsi="Arial" w:cs="Arial"/>
          <w:i/>
          <w:spacing w:val="-1"/>
          <w:sz w:val="21"/>
        </w:rPr>
        <w:t xml:space="preserve"> </w:t>
      </w:r>
      <w:r w:rsidRPr="000D622B">
        <w:rPr>
          <w:rFonts w:ascii="Arial" w:hAnsi="Arial" w:cs="Arial"/>
          <w:i/>
          <w:sz w:val="21"/>
        </w:rPr>
        <w:t>aldizkaria</w:t>
      </w:r>
      <w:r w:rsidRPr="000D622B">
        <w:rPr>
          <w:rFonts w:ascii="Arial" w:hAnsi="Arial" w:cs="Arial"/>
          <w:i/>
          <w:spacing w:val="-1"/>
          <w:sz w:val="21"/>
        </w:rPr>
        <w:t xml:space="preserve"> </w:t>
      </w:r>
      <w:r w:rsidRPr="000D622B">
        <w:rPr>
          <w:rFonts w:ascii="Arial" w:hAnsi="Arial" w:cs="Arial"/>
          <w:i/>
          <w:sz w:val="21"/>
        </w:rPr>
        <w:t>=</w:t>
      </w:r>
      <w:r w:rsidRPr="000D622B">
        <w:rPr>
          <w:rFonts w:ascii="Arial" w:hAnsi="Arial" w:cs="Arial"/>
          <w:i/>
          <w:spacing w:val="-5"/>
          <w:sz w:val="21"/>
        </w:rPr>
        <w:t xml:space="preserve"> </w:t>
      </w:r>
      <w:r w:rsidRPr="000D622B">
        <w:rPr>
          <w:rFonts w:ascii="Arial" w:hAnsi="Arial" w:cs="Arial"/>
          <w:i/>
          <w:sz w:val="21"/>
        </w:rPr>
        <w:t>Revista</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servicios</w:t>
      </w:r>
      <w:r w:rsidRPr="000D622B">
        <w:rPr>
          <w:rFonts w:ascii="Arial" w:hAnsi="Arial" w:cs="Arial"/>
          <w:i/>
          <w:spacing w:val="-1"/>
          <w:sz w:val="21"/>
        </w:rPr>
        <w:t xml:space="preserve"> </w:t>
      </w:r>
      <w:r w:rsidRPr="000D622B">
        <w:rPr>
          <w:rFonts w:ascii="Arial" w:hAnsi="Arial" w:cs="Arial"/>
          <w:i/>
          <w:sz w:val="21"/>
        </w:rPr>
        <w:t>sociales</w:t>
      </w:r>
      <w:r w:rsidRPr="000D622B">
        <w:rPr>
          <w:rFonts w:ascii="Arial" w:hAnsi="Arial" w:cs="Arial"/>
          <w:sz w:val="21"/>
        </w:rPr>
        <w:t>,</w:t>
      </w:r>
      <w:r w:rsidRPr="000D622B">
        <w:rPr>
          <w:rFonts w:ascii="Arial" w:hAnsi="Arial" w:cs="Arial"/>
          <w:spacing w:val="-3"/>
          <w:sz w:val="21"/>
        </w:rPr>
        <w:t xml:space="preserve"> </w:t>
      </w:r>
      <w:r w:rsidRPr="000D622B">
        <w:rPr>
          <w:rFonts w:ascii="Arial" w:hAnsi="Arial" w:cs="Arial"/>
          <w:sz w:val="21"/>
        </w:rPr>
        <w:t>79.</w:t>
      </w:r>
    </w:p>
    <w:p w14:paraId="73508467" w14:textId="77777777" w:rsidR="008E03B9" w:rsidRPr="000D622B" w:rsidRDefault="00DF04D8" w:rsidP="006F2B16">
      <w:pPr>
        <w:pStyle w:val="Textoindependiente"/>
        <w:spacing w:before="119" w:line="300" w:lineRule="auto"/>
        <w:ind w:left="851" w:right="926" w:hanging="709"/>
        <w:jc w:val="both"/>
        <w:rPr>
          <w:rFonts w:ascii="Arial" w:hAnsi="Arial" w:cs="Arial"/>
        </w:rPr>
      </w:pPr>
      <w:r w:rsidRPr="000D622B">
        <w:rPr>
          <w:rFonts w:ascii="Arial" w:hAnsi="Arial" w:cs="Arial"/>
        </w:rPr>
        <w:t>Cuesta, J. L. (2013). Aplicación de la técnica Delphi en el proceso de validación de un</w:t>
      </w:r>
      <w:r w:rsidRPr="000D622B">
        <w:rPr>
          <w:rFonts w:ascii="Arial" w:hAnsi="Arial" w:cs="Arial"/>
          <w:spacing w:val="1"/>
        </w:rPr>
        <w:t xml:space="preserve"> </w:t>
      </w:r>
      <w:r w:rsidRPr="000D622B">
        <w:rPr>
          <w:rFonts w:ascii="Arial" w:hAnsi="Arial" w:cs="Arial"/>
        </w:rPr>
        <w:t>instrumento para la evaluación de la calidad de vida en centros para personas con trastornos</w:t>
      </w:r>
      <w:r w:rsidRPr="000D622B">
        <w:rPr>
          <w:rFonts w:ascii="Arial" w:hAnsi="Arial" w:cs="Arial"/>
          <w:spacing w:val="-56"/>
        </w:rPr>
        <w:t xml:space="preserve"> </w:t>
      </w:r>
      <w:r w:rsidRPr="000D622B">
        <w:rPr>
          <w:rFonts w:ascii="Arial" w:hAnsi="Arial" w:cs="Arial"/>
        </w:rPr>
        <w:t>del</w:t>
      </w:r>
      <w:r w:rsidRPr="000D622B">
        <w:rPr>
          <w:rFonts w:ascii="Arial" w:hAnsi="Arial" w:cs="Arial"/>
          <w:spacing w:val="-1"/>
        </w:rPr>
        <w:t xml:space="preserve"> </w:t>
      </w:r>
      <w:r w:rsidRPr="000D622B">
        <w:rPr>
          <w:rFonts w:ascii="Arial" w:hAnsi="Arial" w:cs="Arial"/>
        </w:rPr>
        <w:t>espectro</w:t>
      </w:r>
      <w:r w:rsidRPr="000D622B">
        <w:rPr>
          <w:rFonts w:ascii="Arial" w:hAnsi="Arial" w:cs="Arial"/>
          <w:spacing w:val="-1"/>
        </w:rPr>
        <w:t xml:space="preserve"> </w:t>
      </w:r>
      <w:r w:rsidRPr="000D622B">
        <w:rPr>
          <w:rFonts w:ascii="Arial" w:hAnsi="Arial" w:cs="Arial"/>
        </w:rPr>
        <w:t>del autismo.</w:t>
      </w:r>
      <w:r w:rsidRPr="000D622B">
        <w:rPr>
          <w:rFonts w:ascii="Arial" w:hAnsi="Arial" w:cs="Arial"/>
          <w:spacing w:val="-3"/>
        </w:rPr>
        <w:t xml:space="preserve"> </w:t>
      </w:r>
      <w:r w:rsidRPr="000D622B">
        <w:rPr>
          <w:rFonts w:ascii="Arial" w:hAnsi="Arial" w:cs="Arial"/>
          <w:i/>
        </w:rPr>
        <w:t>Revista</w:t>
      </w:r>
      <w:r w:rsidRPr="000D622B">
        <w:rPr>
          <w:rFonts w:ascii="Arial" w:hAnsi="Arial" w:cs="Arial"/>
          <w:i/>
          <w:spacing w:val="-1"/>
        </w:rPr>
        <w:t xml:space="preserve"> </w:t>
      </w:r>
      <w:r w:rsidRPr="000D622B">
        <w:rPr>
          <w:rFonts w:ascii="Arial" w:hAnsi="Arial" w:cs="Arial"/>
          <w:i/>
        </w:rPr>
        <w:t>Qurriculum</w:t>
      </w:r>
      <w:r w:rsidRPr="000D622B">
        <w:rPr>
          <w:rFonts w:ascii="Arial" w:hAnsi="Arial" w:cs="Arial"/>
        </w:rPr>
        <w:t>,</w:t>
      </w:r>
      <w:r w:rsidRPr="000D622B">
        <w:rPr>
          <w:rFonts w:ascii="Arial" w:hAnsi="Arial" w:cs="Arial"/>
          <w:spacing w:val="-2"/>
        </w:rPr>
        <w:t xml:space="preserve"> </w:t>
      </w:r>
      <w:r w:rsidRPr="000D622B">
        <w:rPr>
          <w:rFonts w:ascii="Arial" w:hAnsi="Arial" w:cs="Arial"/>
        </w:rPr>
        <w:t>26,</w:t>
      </w:r>
      <w:r w:rsidRPr="000D622B">
        <w:rPr>
          <w:rFonts w:ascii="Arial" w:hAnsi="Arial" w:cs="Arial"/>
          <w:spacing w:val="-2"/>
        </w:rPr>
        <w:t xml:space="preserve"> </w:t>
      </w:r>
      <w:r w:rsidRPr="000D622B">
        <w:rPr>
          <w:rFonts w:ascii="Arial" w:hAnsi="Arial" w:cs="Arial"/>
        </w:rPr>
        <w:t>135-160.</w:t>
      </w:r>
    </w:p>
    <w:p w14:paraId="3D0EBB9C" w14:textId="77777777" w:rsidR="008E03B9" w:rsidRPr="000D622B" w:rsidRDefault="00DF04D8" w:rsidP="006F2B16">
      <w:pPr>
        <w:spacing w:before="95" w:line="300" w:lineRule="auto"/>
        <w:ind w:left="851" w:right="869" w:hanging="709"/>
        <w:jc w:val="both"/>
        <w:rPr>
          <w:rFonts w:ascii="Arial" w:hAnsi="Arial" w:cs="Arial"/>
          <w:sz w:val="21"/>
        </w:rPr>
      </w:pPr>
      <w:r w:rsidRPr="000D622B">
        <w:rPr>
          <w:rFonts w:ascii="Arial" w:hAnsi="Arial" w:cs="Arial"/>
          <w:sz w:val="21"/>
        </w:rPr>
        <w:t xml:space="preserve">De Araoz Sánchez-Dópico, I. y Pérez Fernández, N. (2023). </w:t>
      </w:r>
      <w:r w:rsidRPr="000D622B">
        <w:rPr>
          <w:rFonts w:ascii="Arial" w:hAnsi="Arial" w:cs="Arial"/>
          <w:i/>
          <w:sz w:val="21"/>
        </w:rPr>
        <w:t>Documento informativo sobre las</w:t>
      </w:r>
      <w:r w:rsidRPr="000D622B">
        <w:rPr>
          <w:rFonts w:ascii="Arial" w:hAnsi="Arial" w:cs="Arial"/>
          <w:i/>
          <w:spacing w:val="-56"/>
          <w:sz w:val="21"/>
        </w:rPr>
        <w:t xml:space="preserve"> </w:t>
      </w:r>
      <w:r w:rsidRPr="000D622B">
        <w:rPr>
          <w:rFonts w:ascii="Arial" w:hAnsi="Arial" w:cs="Arial"/>
          <w:i/>
          <w:sz w:val="21"/>
        </w:rPr>
        <w:t>barreras que enfrentan las personas acusadas con discapacidad intelectual o psicosocial en</w:t>
      </w:r>
      <w:r w:rsidRPr="000D622B">
        <w:rPr>
          <w:rFonts w:ascii="Arial" w:hAnsi="Arial" w:cs="Arial"/>
          <w:i/>
          <w:spacing w:val="1"/>
          <w:sz w:val="21"/>
        </w:rPr>
        <w:t xml:space="preserve"> </w:t>
      </w:r>
      <w:r w:rsidRPr="000D622B">
        <w:rPr>
          <w:rFonts w:ascii="Arial" w:hAnsi="Arial" w:cs="Arial"/>
          <w:i/>
          <w:sz w:val="21"/>
        </w:rPr>
        <w:t>el</w:t>
      </w:r>
      <w:r w:rsidRPr="000D622B">
        <w:rPr>
          <w:rFonts w:ascii="Arial" w:hAnsi="Arial" w:cs="Arial"/>
          <w:i/>
          <w:spacing w:val="-1"/>
          <w:sz w:val="21"/>
        </w:rPr>
        <w:t xml:space="preserve"> </w:t>
      </w:r>
      <w:r w:rsidRPr="000D622B">
        <w:rPr>
          <w:rFonts w:ascii="Arial" w:hAnsi="Arial" w:cs="Arial"/>
          <w:i/>
          <w:sz w:val="21"/>
        </w:rPr>
        <w:t>sistema</w:t>
      </w:r>
      <w:r w:rsidRPr="000D622B">
        <w:rPr>
          <w:rFonts w:ascii="Arial" w:hAnsi="Arial" w:cs="Arial"/>
          <w:i/>
          <w:spacing w:val="-2"/>
          <w:sz w:val="21"/>
        </w:rPr>
        <w:t xml:space="preserve"> </w:t>
      </w:r>
      <w:r w:rsidRPr="000D622B">
        <w:rPr>
          <w:rFonts w:ascii="Arial" w:hAnsi="Arial" w:cs="Arial"/>
          <w:i/>
          <w:sz w:val="21"/>
        </w:rPr>
        <w:t>judicial en</w:t>
      </w:r>
      <w:r w:rsidRPr="000D622B">
        <w:rPr>
          <w:rFonts w:ascii="Arial" w:hAnsi="Arial" w:cs="Arial"/>
          <w:i/>
          <w:spacing w:val="-1"/>
          <w:sz w:val="21"/>
        </w:rPr>
        <w:t xml:space="preserve"> </w:t>
      </w:r>
      <w:r w:rsidRPr="000D622B">
        <w:rPr>
          <w:rFonts w:ascii="Arial" w:hAnsi="Arial" w:cs="Arial"/>
          <w:i/>
          <w:sz w:val="21"/>
        </w:rPr>
        <w:t>España</w:t>
      </w:r>
      <w:r w:rsidRPr="000D622B">
        <w:rPr>
          <w:rFonts w:ascii="Arial" w:hAnsi="Arial" w:cs="Arial"/>
          <w:sz w:val="21"/>
        </w:rPr>
        <w:t>.</w:t>
      </w:r>
      <w:r w:rsidRPr="000D622B">
        <w:rPr>
          <w:rFonts w:ascii="Arial" w:hAnsi="Arial" w:cs="Arial"/>
          <w:spacing w:val="-2"/>
          <w:sz w:val="21"/>
        </w:rPr>
        <w:t xml:space="preserve"> </w:t>
      </w:r>
      <w:r w:rsidRPr="000D622B">
        <w:rPr>
          <w:rFonts w:ascii="Arial" w:hAnsi="Arial" w:cs="Arial"/>
          <w:sz w:val="21"/>
        </w:rPr>
        <w:t>Plena</w:t>
      </w:r>
      <w:r w:rsidRPr="000D622B">
        <w:rPr>
          <w:rFonts w:ascii="Arial" w:hAnsi="Arial" w:cs="Arial"/>
          <w:spacing w:val="-1"/>
          <w:sz w:val="21"/>
        </w:rPr>
        <w:t xml:space="preserve"> </w:t>
      </w:r>
      <w:r w:rsidRPr="000D622B">
        <w:rPr>
          <w:rFonts w:ascii="Arial" w:hAnsi="Arial" w:cs="Arial"/>
          <w:sz w:val="21"/>
        </w:rPr>
        <w:t>Inclusión</w:t>
      </w:r>
      <w:r w:rsidRPr="000D622B">
        <w:rPr>
          <w:rFonts w:ascii="Arial" w:hAnsi="Arial" w:cs="Arial"/>
          <w:spacing w:val="-1"/>
          <w:sz w:val="21"/>
        </w:rPr>
        <w:t xml:space="preserve"> </w:t>
      </w:r>
      <w:r w:rsidRPr="000D622B">
        <w:rPr>
          <w:rFonts w:ascii="Arial" w:hAnsi="Arial" w:cs="Arial"/>
          <w:sz w:val="21"/>
        </w:rPr>
        <w:t>España.</w:t>
      </w:r>
    </w:p>
    <w:p w14:paraId="79403486" w14:textId="77777777" w:rsidR="008E03B9" w:rsidRPr="000D622B" w:rsidRDefault="00DF04D8" w:rsidP="006F2B16">
      <w:pPr>
        <w:spacing w:before="119" w:line="300" w:lineRule="auto"/>
        <w:ind w:left="851" w:right="1941" w:hanging="709"/>
        <w:jc w:val="both"/>
        <w:rPr>
          <w:rFonts w:ascii="Arial" w:hAnsi="Arial" w:cs="Arial"/>
          <w:sz w:val="21"/>
        </w:rPr>
      </w:pPr>
      <w:r w:rsidRPr="000D622B">
        <w:rPr>
          <w:rFonts w:ascii="Arial" w:hAnsi="Arial" w:cs="Arial"/>
          <w:sz w:val="21"/>
        </w:rPr>
        <w:t>de Lucchi López-Tapia, Y. (2023). Justicia digital y discapacidad: aprovechando la</w:t>
      </w:r>
      <w:r w:rsidRPr="000D622B">
        <w:rPr>
          <w:rFonts w:ascii="Arial" w:hAnsi="Arial" w:cs="Arial"/>
          <w:spacing w:val="-56"/>
          <w:sz w:val="21"/>
        </w:rPr>
        <w:t xml:space="preserve"> </w:t>
      </w:r>
      <w:r w:rsidRPr="000D622B">
        <w:rPr>
          <w:rFonts w:ascii="Arial" w:hAnsi="Arial" w:cs="Arial"/>
          <w:sz w:val="21"/>
        </w:rPr>
        <w:t>oportunidad.</w:t>
      </w:r>
      <w:r w:rsidRPr="000D622B">
        <w:rPr>
          <w:rFonts w:ascii="Arial" w:hAnsi="Arial" w:cs="Arial"/>
          <w:spacing w:val="-2"/>
          <w:sz w:val="21"/>
        </w:rPr>
        <w:t xml:space="preserve"> </w:t>
      </w:r>
      <w:r w:rsidRPr="000D622B">
        <w:rPr>
          <w:rFonts w:ascii="Arial" w:hAnsi="Arial" w:cs="Arial"/>
          <w:i/>
          <w:sz w:val="21"/>
        </w:rPr>
        <w:t>Revista</w:t>
      </w:r>
      <w:r w:rsidRPr="000D622B">
        <w:rPr>
          <w:rFonts w:ascii="Arial" w:hAnsi="Arial" w:cs="Arial"/>
          <w:i/>
          <w:spacing w:val="-4"/>
          <w:sz w:val="21"/>
        </w:rPr>
        <w:t xml:space="preserve"> </w:t>
      </w:r>
      <w:r w:rsidRPr="000D622B">
        <w:rPr>
          <w:rFonts w:ascii="Arial" w:hAnsi="Arial" w:cs="Arial"/>
          <w:i/>
          <w:sz w:val="21"/>
        </w:rPr>
        <w:t>Española</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3"/>
          <w:sz w:val="21"/>
        </w:rPr>
        <w:t xml:space="preserve"> </w:t>
      </w:r>
      <w:r w:rsidRPr="000D622B">
        <w:rPr>
          <w:rFonts w:ascii="Arial" w:hAnsi="Arial" w:cs="Arial"/>
          <w:i/>
          <w:sz w:val="21"/>
        </w:rPr>
        <w:t>Discapacidad</w:t>
      </w:r>
      <w:r w:rsidRPr="000D622B">
        <w:rPr>
          <w:rFonts w:ascii="Arial" w:hAnsi="Arial" w:cs="Arial"/>
          <w:sz w:val="21"/>
        </w:rPr>
        <w:t>,</w:t>
      </w:r>
      <w:r w:rsidRPr="000D622B">
        <w:rPr>
          <w:rFonts w:ascii="Arial" w:hAnsi="Arial" w:cs="Arial"/>
          <w:spacing w:val="-2"/>
          <w:sz w:val="21"/>
        </w:rPr>
        <w:t xml:space="preserve"> </w:t>
      </w:r>
      <w:r w:rsidRPr="000D622B">
        <w:rPr>
          <w:rFonts w:ascii="Arial" w:hAnsi="Arial" w:cs="Arial"/>
          <w:sz w:val="21"/>
        </w:rPr>
        <w:t>11(1),</w:t>
      </w:r>
      <w:r w:rsidRPr="000D622B">
        <w:rPr>
          <w:rFonts w:ascii="Arial" w:hAnsi="Arial" w:cs="Arial"/>
          <w:spacing w:val="-2"/>
          <w:sz w:val="21"/>
        </w:rPr>
        <w:t xml:space="preserve"> </w:t>
      </w:r>
      <w:r w:rsidRPr="000D622B">
        <w:rPr>
          <w:rFonts w:ascii="Arial" w:hAnsi="Arial" w:cs="Arial"/>
          <w:sz w:val="21"/>
        </w:rPr>
        <w:t>51-72</w:t>
      </w:r>
    </w:p>
    <w:p w14:paraId="2F2BE541" w14:textId="77777777" w:rsidR="008E03B9" w:rsidRPr="000D622B" w:rsidRDefault="00DF04D8" w:rsidP="006F2B16">
      <w:pPr>
        <w:spacing w:before="121" w:line="300" w:lineRule="auto"/>
        <w:ind w:left="851" w:right="874" w:hanging="709"/>
        <w:jc w:val="both"/>
        <w:rPr>
          <w:rFonts w:ascii="Arial" w:hAnsi="Arial" w:cs="Arial"/>
          <w:sz w:val="21"/>
        </w:rPr>
      </w:pPr>
      <w:r w:rsidRPr="000D622B">
        <w:rPr>
          <w:rFonts w:ascii="Arial" w:hAnsi="Arial" w:cs="Arial"/>
          <w:sz w:val="21"/>
        </w:rPr>
        <w:t>Domínguez-Olabide, P. (2023). El sobresfuerzo económico de la discapacidad: Una</w:t>
      </w:r>
      <w:r w:rsidRPr="000D622B">
        <w:rPr>
          <w:rFonts w:ascii="Arial" w:hAnsi="Arial" w:cs="Arial"/>
          <w:spacing w:val="1"/>
          <w:sz w:val="21"/>
        </w:rPr>
        <w:t xml:space="preserve"> </w:t>
      </w:r>
      <w:r w:rsidRPr="000D622B">
        <w:rPr>
          <w:rFonts w:ascii="Arial" w:hAnsi="Arial" w:cs="Arial"/>
          <w:sz w:val="21"/>
        </w:rPr>
        <w:t xml:space="preserve">aproximación conceptual. </w:t>
      </w:r>
      <w:r w:rsidRPr="000D622B">
        <w:rPr>
          <w:rFonts w:ascii="Arial" w:hAnsi="Arial" w:cs="Arial"/>
          <w:i/>
          <w:sz w:val="21"/>
        </w:rPr>
        <w:t>Zerbitzuan Gizarte zerbitzuetarako aldizkaria = Revista de servicios</w:t>
      </w:r>
      <w:r w:rsidRPr="000D622B">
        <w:rPr>
          <w:rFonts w:ascii="Arial" w:hAnsi="Arial" w:cs="Arial"/>
          <w:i/>
          <w:spacing w:val="-56"/>
          <w:sz w:val="21"/>
        </w:rPr>
        <w:t xml:space="preserve"> </w:t>
      </w:r>
      <w:r w:rsidRPr="000D622B">
        <w:rPr>
          <w:rFonts w:ascii="Arial" w:hAnsi="Arial" w:cs="Arial"/>
          <w:i/>
          <w:sz w:val="21"/>
        </w:rPr>
        <w:t>sociales</w:t>
      </w:r>
      <w:r w:rsidRPr="000D622B">
        <w:rPr>
          <w:rFonts w:ascii="Arial" w:hAnsi="Arial" w:cs="Arial"/>
          <w:sz w:val="21"/>
        </w:rPr>
        <w:t>,</w:t>
      </w:r>
      <w:r w:rsidRPr="000D622B">
        <w:rPr>
          <w:rFonts w:ascii="Arial" w:hAnsi="Arial" w:cs="Arial"/>
          <w:spacing w:val="-2"/>
          <w:sz w:val="21"/>
        </w:rPr>
        <w:t xml:space="preserve"> </w:t>
      </w:r>
      <w:r w:rsidRPr="000D622B">
        <w:rPr>
          <w:rFonts w:ascii="Arial" w:hAnsi="Arial" w:cs="Arial"/>
          <w:sz w:val="21"/>
        </w:rPr>
        <w:t>80.</w:t>
      </w:r>
    </w:p>
    <w:p w14:paraId="4206A9BB" w14:textId="77777777" w:rsidR="008E03B9" w:rsidRPr="000D622B" w:rsidRDefault="00DF04D8" w:rsidP="006F2B16">
      <w:pPr>
        <w:pStyle w:val="Textoindependiente"/>
        <w:spacing w:before="120" w:line="300" w:lineRule="auto"/>
        <w:ind w:left="851" w:right="1089" w:hanging="709"/>
        <w:jc w:val="both"/>
        <w:rPr>
          <w:rFonts w:ascii="Arial" w:hAnsi="Arial" w:cs="Arial"/>
        </w:rPr>
      </w:pPr>
      <w:r w:rsidRPr="000D622B">
        <w:rPr>
          <w:rFonts w:ascii="Arial" w:hAnsi="Arial" w:cs="Arial"/>
        </w:rPr>
        <w:t>Educagob (2023). El alumnado con necesidad específica de apoyo educativo. Ministerio de</w:t>
      </w:r>
      <w:r w:rsidRPr="000D622B">
        <w:rPr>
          <w:rFonts w:ascii="Arial" w:hAnsi="Arial" w:cs="Arial"/>
          <w:spacing w:val="-56"/>
        </w:rPr>
        <w:t xml:space="preserve"> </w:t>
      </w:r>
      <w:r w:rsidRPr="000D622B">
        <w:rPr>
          <w:rFonts w:ascii="Arial" w:hAnsi="Arial" w:cs="Arial"/>
        </w:rPr>
        <w:t>Educación,</w:t>
      </w:r>
      <w:r w:rsidRPr="000D622B">
        <w:rPr>
          <w:rFonts w:ascii="Arial" w:hAnsi="Arial" w:cs="Arial"/>
          <w:spacing w:val="-3"/>
        </w:rPr>
        <w:t xml:space="preserve"> </w:t>
      </w:r>
      <w:r w:rsidRPr="000D622B">
        <w:rPr>
          <w:rFonts w:ascii="Arial" w:hAnsi="Arial" w:cs="Arial"/>
        </w:rPr>
        <w:t>Formación</w:t>
      </w:r>
      <w:r w:rsidRPr="000D622B">
        <w:rPr>
          <w:rFonts w:ascii="Arial" w:hAnsi="Arial" w:cs="Arial"/>
          <w:spacing w:val="-3"/>
        </w:rPr>
        <w:t xml:space="preserve"> </w:t>
      </w:r>
      <w:r w:rsidRPr="000D622B">
        <w:rPr>
          <w:rFonts w:ascii="Arial" w:hAnsi="Arial" w:cs="Arial"/>
        </w:rPr>
        <w:t>Profesional y</w:t>
      </w:r>
      <w:r w:rsidRPr="000D622B">
        <w:rPr>
          <w:rFonts w:ascii="Arial" w:hAnsi="Arial" w:cs="Arial"/>
          <w:spacing w:val="-1"/>
        </w:rPr>
        <w:t xml:space="preserve"> </w:t>
      </w:r>
      <w:r w:rsidRPr="000D622B">
        <w:rPr>
          <w:rFonts w:ascii="Arial" w:hAnsi="Arial" w:cs="Arial"/>
        </w:rPr>
        <w:t>Deportes.</w:t>
      </w:r>
    </w:p>
    <w:p w14:paraId="14AA50D7" w14:textId="77777777" w:rsidR="008E03B9" w:rsidRPr="000D622B" w:rsidRDefault="00DF04D8" w:rsidP="006F2B16">
      <w:pPr>
        <w:pStyle w:val="Textoindependiente"/>
        <w:spacing w:before="121" w:line="300" w:lineRule="auto"/>
        <w:ind w:left="851" w:right="821" w:hanging="709"/>
        <w:jc w:val="both"/>
        <w:rPr>
          <w:rFonts w:ascii="Arial" w:hAnsi="Arial" w:cs="Arial"/>
        </w:rPr>
      </w:pPr>
      <w:r w:rsidRPr="000D622B">
        <w:rPr>
          <w:rFonts w:ascii="Arial" w:hAnsi="Arial" w:cs="Arial"/>
        </w:rPr>
        <w:t>Elkartean y SiiS (2023). Prestaciones económicas para las personas con discapacidad. Marzo</w:t>
      </w:r>
      <w:r w:rsidRPr="000D622B">
        <w:rPr>
          <w:rFonts w:ascii="Arial" w:hAnsi="Arial" w:cs="Arial"/>
          <w:spacing w:val="-56"/>
        </w:rPr>
        <w:t xml:space="preserve"> </w:t>
      </w:r>
      <w:r w:rsidRPr="000D622B">
        <w:rPr>
          <w:rFonts w:ascii="Arial" w:hAnsi="Arial" w:cs="Arial"/>
        </w:rPr>
        <w:t>2023.</w:t>
      </w:r>
    </w:p>
    <w:p w14:paraId="64EBFCC7" w14:textId="77777777" w:rsidR="008E03B9" w:rsidRPr="000D622B" w:rsidRDefault="00DF04D8" w:rsidP="006F2B16">
      <w:pPr>
        <w:pStyle w:val="Textoindependiente"/>
        <w:spacing w:before="119" w:line="300" w:lineRule="auto"/>
        <w:ind w:left="851" w:right="1172" w:hanging="709"/>
        <w:jc w:val="both"/>
        <w:rPr>
          <w:rFonts w:ascii="Arial" w:hAnsi="Arial" w:cs="Arial"/>
        </w:rPr>
      </w:pPr>
      <w:r w:rsidRPr="000D622B">
        <w:rPr>
          <w:rFonts w:ascii="Arial" w:hAnsi="Arial" w:cs="Arial"/>
        </w:rPr>
        <w:t>Escobar-Pérez, J. y Cuervo-Martínez, A. (2008). Validez de contenido y juicio de expertos:</w:t>
      </w:r>
      <w:r w:rsidRPr="000D622B">
        <w:rPr>
          <w:rFonts w:ascii="Arial" w:hAnsi="Arial" w:cs="Arial"/>
          <w:spacing w:val="-56"/>
        </w:rPr>
        <w:t xml:space="preserve"> </w:t>
      </w:r>
      <w:r w:rsidRPr="000D622B">
        <w:rPr>
          <w:rFonts w:ascii="Arial" w:hAnsi="Arial" w:cs="Arial"/>
        </w:rPr>
        <w:t>Una</w:t>
      </w:r>
      <w:r w:rsidRPr="000D622B">
        <w:rPr>
          <w:rFonts w:ascii="Arial" w:hAnsi="Arial" w:cs="Arial"/>
          <w:spacing w:val="-2"/>
        </w:rPr>
        <w:t xml:space="preserve"> </w:t>
      </w:r>
      <w:r w:rsidRPr="000D622B">
        <w:rPr>
          <w:rFonts w:ascii="Arial" w:hAnsi="Arial" w:cs="Arial"/>
        </w:rPr>
        <w:t>aproximación</w:t>
      </w:r>
      <w:r w:rsidRPr="000D622B">
        <w:rPr>
          <w:rFonts w:ascii="Arial" w:hAnsi="Arial" w:cs="Arial"/>
          <w:spacing w:val="-1"/>
        </w:rPr>
        <w:t xml:space="preserve"> </w:t>
      </w:r>
      <w:r w:rsidRPr="000D622B">
        <w:rPr>
          <w:rFonts w:ascii="Arial" w:hAnsi="Arial" w:cs="Arial"/>
        </w:rPr>
        <w:t>a</w:t>
      </w:r>
      <w:r w:rsidRPr="000D622B">
        <w:rPr>
          <w:rFonts w:ascii="Arial" w:hAnsi="Arial" w:cs="Arial"/>
          <w:spacing w:val="-1"/>
        </w:rPr>
        <w:t xml:space="preserve"> </w:t>
      </w:r>
      <w:r w:rsidRPr="000D622B">
        <w:rPr>
          <w:rFonts w:ascii="Arial" w:hAnsi="Arial" w:cs="Arial"/>
        </w:rPr>
        <w:t>su</w:t>
      </w:r>
      <w:r w:rsidRPr="000D622B">
        <w:rPr>
          <w:rFonts w:ascii="Arial" w:hAnsi="Arial" w:cs="Arial"/>
          <w:spacing w:val="-1"/>
        </w:rPr>
        <w:t xml:space="preserve"> </w:t>
      </w:r>
      <w:r w:rsidRPr="000D622B">
        <w:rPr>
          <w:rFonts w:ascii="Arial" w:hAnsi="Arial" w:cs="Arial"/>
        </w:rPr>
        <w:t xml:space="preserve">utilización. </w:t>
      </w:r>
      <w:r w:rsidRPr="000D622B">
        <w:rPr>
          <w:rFonts w:ascii="Arial" w:hAnsi="Arial" w:cs="Arial"/>
          <w:i/>
        </w:rPr>
        <w:t>Avances</w:t>
      </w:r>
      <w:r w:rsidRPr="000D622B">
        <w:rPr>
          <w:rFonts w:ascii="Arial" w:hAnsi="Arial" w:cs="Arial"/>
          <w:i/>
          <w:spacing w:val="-1"/>
        </w:rPr>
        <w:t xml:space="preserve"> </w:t>
      </w:r>
      <w:r w:rsidRPr="000D622B">
        <w:rPr>
          <w:rFonts w:ascii="Arial" w:hAnsi="Arial" w:cs="Arial"/>
          <w:i/>
        </w:rPr>
        <w:t>en</w:t>
      </w:r>
      <w:r w:rsidRPr="000D622B">
        <w:rPr>
          <w:rFonts w:ascii="Arial" w:hAnsi="Arial" w:cs="Arial"/>
          <w:i/>
          <w:spacing w:val="-2"/>
        </w:rPr>
        <w:t xml:space="preserve"> </w:t>
      </w:r>
      <w:r w:rsidRPr="000D622B">
        <w:rPr>
          <w:rFonts w:ascii="Arial" w:hAnsi="Arial" w:cs="Arial"/>
          <w:i/>
        </w:rPr>
        <w:t>Medición,</w:t>
      </w:r>
      <w:r w:rsidRPr="000D622B">
        <w:rPr>
          <w:rFonts w:ascii="Arial" w:hAnsi="Arial" w:cs="Arial"/>
          <w:i/>
          <w:spacing w:val="-1"/>
        </w:rPr>
        <w:t xml:space="preserve"> </w:t>
      </w:r>
      <w:r w:rsidRPr="000D622B">
        <w:rPr>
          <w:rFonts w:ascii="Arial" w:hAnsi="Arial" w:cs="Arial"/>
        </w:rPr>
        <w:t>6(1),</w:t>
      </w:r>
      <w:r w:rsidRPr="000D622B">
        <w:rPr>
          <w:rFonts w:ascii="Arial" w:hAnsi="Arial" w:cs="Arial"/>
          <w:spacing w:val="-2"/>
        </w:rPr>
        <w:t xml:space="preserve"> </w:t>
      </w:r>
      <w:r w:rsidRPr="000D622B">
        <w:rPr>
          <w:rFonts w:ascii="Arial" w:hAnsi="Arial" w:cs="Arial"/>
        </w:rPr>
        <w:t>27-36.</w:t>
      </w:r>
    </w:p>
    <w:p w14:paraId="4C4D52BB" w14:textId="77777777" w:rsidR="008E03B9" w:rsidRPr="000D622B" w:rsidRDefault="00DF04D8" w:rsidP="006F2B16">
      <w:pPr>
        <w:spacing w:before="121" w:line="300" w:lineRule="auto"/>
        <w:ind w:left="851" w:right="938" w:hanging="709"/>
        <w:jc w:val="both"/>
        <w:rPr>
          <w:rFonts w:ascii="Arial" w:hAnsi="Arial" w:cs="Arial"/>
          <w:sz w:val="21"/>
        </w:rPr>
      </w:pPr>
      <w:r w:rsidRPr="000D622B">
        <w:rPr>
          <w:rFonts w:ascii="Arial" w:hAnsi="Arial" w:cs="Arial"/>
          <w:sz w:val="21"/>
        </w:rPr>
        <w:t xml:space="preserve">Esteban Saiz, M., Aroca Fernández, E., Calleja Bayón, I. … Huete García, A. (2023). </w:t>
      </w:r>
      <w:r w:rsidRPr="000D622B">
        <w:rPr>
          <w:rFonts w:ascii="Arial" w:hAnsi="Arial" w:cs="Arial"/>
          <w:i/>
          <w:sz w:val="21"/>
        </w:rPr>
        <w:t>Estudio</w:t>
      </w:r>
      <w:r w:rsidRPr="000D622B">
        <w:rPr>
          <w:rFonts w:ascii="Arial" w:hAnsi="Arial" w:cs="Arial"/>
          <w:i/>
          <w:spacing w:val="-56"/>
          <w:sz w:val="21"/>
        </w:rPr>
        <w:t xml:space="preserve"> </w:t>
      </w:r>
      <w:r w:rsidRPr="000D622B">
        <w:rPr>
          <w:rFonts w:ascii="Arial" w:hAnsi="Arial" w:cs="Arial"/>
          <w:i/>
          <w:sz w:val="21"/>
        </w:rPr>
        <w:t>sobre la accesibilidad de la lengua de signos española en la Administración pública</w:t>
      </w:r>
      <w:r w:rsidRPr="000D622B">
        <w:rPr>
          <w:rFonts w:ascii="Arial" w:hAnsi="Arial" w:cs="Arial"/>
          <w:sz w:val="21"/>
        </w:rPr>
        <w:t>. Real</w:t>
      </w:r>
      <w:r w:rsidRPr="000D622B">
        <w:rPr>
          <w:rFonts w:ascii="Arial" w:hAnsi="Arial" w:cs="Arial"/>
          <w:spacing w:val="1"/>
          <w:sz w:val="21"/>
        </w:rPr>
        <w:t xml:space="preserve"> </w:t>
      </w:r>
      <w:r w:rsidRPr="000D622B">
        <w:rPr>
          <w:rFonts w:ascii="Arial" w:hAnsi="Arial" w:cs="Arial"/>
          <w:sz w:val="21"/>
        </w:rPr>
        <w:t>Patronato</w:t>
      </w:r>
      <w:r w:rsidRPr="000D622B">
        <w:rPr>
          <w:rFonts w:ascii="Arial" w:hAnsi="Arial" w:cs="Arial"/>
          <w:spacing w:val="-2"/>
          <w:sz w:val="21"/>
        </w:rPr>
        <w:t xml:space="preserve"> </w:t>
      </w:r>
      <w:r w:rsidRPr="000D622B">
        <w:rPr>
          <w:rFonts w:ascii="Arial" w:hAnsi="Arial" w:cs="Arial"/>
          <w:sz w:val="21"/>
        </w:rPr>
        <w:t>sobre</w:t>
      </w:r>
      <w:r w:rsidRPr="000D622B">
        <w:rPr>
          <w:rFonts w:ascii="Arial" w:hAnsi="Arial" w:cs="Arial"/>
          <w:spacing w:val="-4"/>
          <w:sz w:val="21"/>
        </w:rPr>
        <w:t xml:space="preserve"> </w:t>
      </w:r>
      <w:r w:rsidRPr="000D622B">
        <w:rPr>
          <w:rFonts w:ascii="Arial" w:hAnsi="Arial" w:cs="Arial"/>
          <w:sz w:val="21"/>
        </w:rPr>
        <w:t>Discapacidad.</w:t>
      </w:r>
    </w:p>
    <w:p w14:paraId="4D6BB41D" w14:textId="77777777" w:rsidR="008E03B9" w:rsidRPr="000D622B" w:rsidRDefault="00DF04D8" w:rsidP="006F2B16">
      <w:pPr>
        <w:spacing w:before="120" w:line="300" w:lineRule="auto"/>
        <w:ind w:left="851" w:right="1113" w:hanging="709"/>
        <w:jc w:val="both"/>
        <w:rPr>
          <w:rFonts w:ascii="Arial" w:hAnsi="Arial" w:cs="Arial"/>
          <w:sz w:val="21"/>
        </w:rPr>
      </w:pPr>
      <w:r w:rsidRPr="000D622B">
        <w:rPr>
          <w:rFonts w:ascii="Arial" w:hAnsi="Arial" w:cs="Arial"/>
          <w:sz w:val="21"/>
        </w:rPr>
        <w:t xml:space="preserve">Federación Salud Mental Castilla y León (2023). </w:t>
      </w:r>
      <w:r w:rsidRPr="000D622B">
        <w:rPr>
          <w:rFonts w:ascii="Arial" w:hAnsi="Arial" w:cs="Arial"/>
          <w:i/>
          <w:sz w:val="21"/>
        </w:rPr>
        <w:t>Guía Salud Mental y Violencia de Género</w:t>
      </w:r>
      <w:r w:rsidRPr="000D622B">
        <w:rPr>
          <w:rFonts w:ascii="Arial" w:hAnsi="Arial" w:cs="Arial"/>
          <w:sz w:val="21"/>
        </w:rPr>
        <w:t>.</w:t>
      </w:r>
      <w:r w:rsidRPr="000D622B">
        <w:rPr>
          <w:rFonts w:ascii="Arial" w:hAnsi="Arial" w:cs="Arial"/>
          <w:spacing w:val="-56"/>
          <w:sz w:val="21"/>
        </w:rPr>
        <w:t xml:space="preserve"> </w:t>
      </w:r>
      <w:r w:rsidRPr="000D622B">
        <w:rPr>
          <w:rFonts w:ascii="Arial" w:hAnsi="Arial" w:cs="Arial"/>
          <w:sz w:val="21"/>
        </w:rPr>
        <w:t>Protocolo</w:t>
      </w:r>
      <w:r w:rsidRPr="000D622B">
        <w:rPr>
          <w:rFonts w:ascii="Arial" w:hAnsi="Arial" w:cs="Arial"/>
          <w:spacing w:val="-2"/>
          <w:sz w:val="21"/>
        </w:rPr>
        <w:t xml:space="preserve"> </w:t>
      </w:r>
      <w:r w:rsidRPr="000D622B">
        <w:rPr>
          <w:rFonts w:ascii="Arial" w:hAnsi="Arial" w:cs="Arial"/>
          <w:sz w:val="21"/>
        </w:rPr>
        <w:t>de</w:t>
      </w:r>
      <w:r w:rsidRPr="000D622B">
        <w:rPr>
          <w:rFonts w:ascii="Arial" w:hAnsi="Arial" w:cs="Arial"/>
          <w:spacing w:val="-1"/>
          <w:sz w:val="21"/>
        </w:rPr>
        <w:t xml:space="preserve"> </w:t>
      </w:r>
      <w:r w:rsidRPr="000D622B">
        <w:rPr>
          <w:rFonts w:ascii="Arial" w:hAnsi="Arial" w:cs="Arial"/>
          <w:sz w:val="21"/>
        </w:rPr>
        <w:t>actuación.</w:t>
      </w:r>
    </w:p>
    <w:p w14:paraId="37E990C1" w14:textId="77777777" w:rsidR="008E03B9" w:rsidRPr="000D622B" w:rsidRDefault="00DF04D8" w:rsidP="006F2B16">
      <w:pPr>
        <w:spacing w:before="121" w:line="300" w:lineRule="auto"/>
        <w:ind w:left="851" w:right="1090" w:hanging="709"/>
        <w:jc w:val="both"/>
        <w:rPr>
          <w:rFonts w:ascii="Arial" w:hAnsi="Arial" w:cs="Arial"/>
          <w:sz w:val="21"/>
        </w:rPr>
      </w:pPr>
      <w:r w:rsidRPr="000D622B">
        <w:rPr>
          <w:rFonts w:ascii="Arial" w:hAnsi="Arial" w:cs="Arial"/>
          <w:sz w:val="21"/>
        </w:rPr>
        <w:t xml:space="preserve">Fresno (2023). </w:t>
      </w:r>
      <w:r w:rsidRPr="000D622B">
        <w:rPr>
          <w:rFonts w:ascii="Arial" w:hAnsi="Arial" w:cs="Arial"/>
          <w:i/>
          <w:sz w:val="21"/>
        </w:rPr>
        <w:t>Marco Estratégico de la desinstitucionalización para una buena vida en la</w:t>
      </w:r>
      <w:r w:rsidRPr="000D622B">
        <w:rPr>
          <w:rFonts w:ascii="Arial" w:hAnsi="Arial" w:cs="Arial"/>
          <w:i/>
          <w:spacing w:val="1"/>
          <w:sz w:val="21"/>
        </w:rPr>
        <w:t xml:space="preserve"> </w:t>
      </w:r>
      <w:r w:rsidRPr="000D622B">
        <w:rPr>
          <w:rFonts w:ascii="Arial" w:hAnsi="Arial" w:cs="Arial"/>
          <w:i/>
          <w:sz w:val="21"/>
        </w:rPr>
        <w:t>comunidad</w:t>
      </w:r>
      <w:r w:rsidRPr="000D622B">
        <w:rPr>
          <w:rFonts w:ascii="Arial" w:hAnsi="Arial" w:cs="Arial"/>
          <w:sz w:val="21"/>
        </w:rPr>
        <w:t>. Secretaría de Estado de Derechos Sociales. Ministerio de Derechos Sociales y</w:t>
      </w:r>
      <w:r w:rsidRPr="000D622B">
        <w:rPr>
          <w:rFonts w:ascii="Arial" w:hAnsi="Arial" w:cs="Arial"/>
          <w:spacing w:val="-56"/>
          <w:sz w:val="21"/>
        </w:rPr>
        <w:t xml:space="preserve"> </w:t>
      </w:r>
      <w:r w:rsidRPr="000D622B">
        <w:rPr>
          <w:rFonts w:ascii="Arial" w:hAnsi="Arial" w:cs="Arial"/>
          <w:sz w:val="21"/>
        </w:rPr>
        <w:t>Agenda 2030.</w:t>
      </w:r>
    </w:p>
    <w:p w14:paraId="16631C40" w14:textId="77777777" w:rsidR="008E03B9" w:rsidRPr="000D622B" w:rsidRDefault="00DF04D8" w:rsidP="006F2B16">
      <w:pPr>
        <w:spacing w:before="119" w:line="300" w:lineRule="auto"/>
        <w:ind w:left="851" w:right="1591" w:hanging="709"/>
        <w:jc w:val="both"/>
        <w:rPr>
          <w:rFonts w:ascii="Arial" w:hAnsi="Arial" w:cs="Arial"/>
          <w:sz w:val="21"/>
        </w:rPr>
      </w:pPr>
      <w:r w:rsidRPr="000D622B">
        <w:rPr>
          <w:rFonts w:ascii="Arial" w:hAnsi="Arial" w:cs="Arial"/>
          <w:sz w:val="21"/>
        </w:rPr>
        <w:t xml:space="preserve">Fundación Adecco (2023a). </w:t>
      </w:r>
      <w:r w:rsidRPr="000D622B">
        <w:rPr>
          <w:rFonts w:ascii="Arial" w:hAnsi="Arial" w:cs="Arial"/>
          <w:i/>
          <w:sz w:val="21"/>
        </w:rPr>
        <w:t>#Empleoparatodas. La mujer en riesgo de exclusión en el</w:t>
      </w:r>
      <w:r w:rsidRPr="000D622B">
        <w:rPr>
          <w:rFonts w:ascii="Arial" w:hAnsi="Arial" w:cs="Arial"/>
          <w:i/>
          <w:spacing w:val="-56"/>
          <w:sz w:val="21"/>
        </w:rPr>
        <w:t xml:space="preserve"> </w:t>
      </w:r>
      <w:r w:rsidRPr="000D622B">
        <w:rPr>
          <w:rFonts w:ascii="Arial" w:hAnsi="Arial" w:cs="Arial"/>
          <w:i/>
          <w:sz w:val="21"/>
        </w:rPr>
        <w:t>mercado</w:t>
      </w:r>
      <w:r w:rsidRPr="000D622B">
        <w:rPr>
          <w:rFonts w:ascii="Arial" w:hAnsi="Arial" w:cs="Arial"/>
          <w:i/>
          <w:spacing w:val="-2"/>
          <w:sz w:val="21"/>
        </w:rPr>
        <w:t xml:space="preserve"> </w:t>
      </w:r>
      <w:r w:rsidRPr="000D622B">
        <w:rPr>
          <w:rFonts w:ascii="Arial" w:hAnsi="Arial" w:cs="Arial"/>
          <w:i/>
          <w:sz w:val="21"/>
        </w:rPr>
        <w:t>laboral</w:t>
      </w:r>
      <w:r w:rsidRPr="000D622B">
        <w:rPr>
          <w:rFonts w:ascii="Arial" w:hAnsi="Arial" w:cs="Arial"/>
          <w:sz w:val="21"/>
        </w:rPr>
        <w:t>.</w:t>
      </w:r>
      <w:r w:rsidRPr="000D622B">
        <w:rPr>
          <w:rFonts w:ascii="Arial" w:hAnsi="Arial" w:cs="Arial"/>
          <w:spacing w:val="-2"/>
          <w:sz w:val="21"/>
        </w:rPr>
        <w:t xml:space="preserve"> </w:t>
      </w:r>
      <w:r w:rsidRPr="000D622B">
        <w:rPr>
          <w:rFonts w:ascii="Arial" w:hAnsi="Arial" w:cs="Arial"/>
          <w:sz w:val="21"/>
        </w:rPr>
        <w:t>10ª edición.</w:t>
      </w:r>
    </w:p>
    <w:p w14:paraId="733F7872" w14:textId="77777777" w:rsidR="008E03B9" w:rsidRPr="000D622B" w:rsidRDefault="00DF04D8" w:rsidP="006F2B16">
      <w:pPr>
        <w:spacing w:before="121"/>
        <w:ind w:left="851" w:hanging="709"/>
        <w:jc w:val="both"/>
        <w:rPr>
          <w:rFonts w:ascii="Arial" w:hAnsi="Arial" w:cs="Arial"/>
          <w:sz w:val="21"/>
        </w:rPr>
      </w:pPr>
      <w:r w:rsidRPr="000D622B">
        <w:rPr>
          <w:rFonts w:ascii="Arial" w:hAnsi="Arial" w:cs="Arial"/>
          <w:sz w:val="21"/>
        </w:rPr>
        <w:t>Fundación</w:t>
      </w:r>
      <w:r w:rsidRPr="000D622B">
        <w:rPr>
          <w:rFonts w:ascii="Arial" w:hAnsi="Arial" w:cs="Arial"/>
          <w:spacing w:val="-3"/>
          <w:sz w:val="21"/>
        </w:rPr>
        <w:t xml:space="preserve"> </w:t>
      </w:r>
      <w:r w:rsidRPr="000D622B">
        <w:rPr>
          <w:rFonts w:ascii="Arial" w:hAnsi="Arial" w:cs="Arial"/>
          <w:sz w:val="21"/>
        </w:rPr>
        <w:t>Adecco</w:t>
      </w:r>
      <w:r w:rsidRPr="000D622B">
        <w:rPr>
          <w:rFonts w:ascii="Arial" w:hAnsi="Arial" w:cs="Arial"/>
          <w:spacing w:val="-1"/>
          <w:sz w:val="21"/>
        </w:rPr>
        <w:t xml:space="preserve"> </w:t>
      </w:r>
      <w:r w:rsidRPr="000D622B">
        <w:rPr>
          <w:rFonts w:ascii="Arial" w:hAnsi="Arial" w:cs="Arial"/>
          <w:sz w:val="21"/>
        </w:rPr>
        <w:t>(2023b).</w:t>
      </w:r>
      <w:r w:rsidRPr="000D622B">
        <w:rPr>
          <w:rFonts w:ascii="Arial" w:hAnsi="Arial" w:cs="Arial"/>
          <w:spacing w:val="-1"/>
          <w:sz w:val="21"/>
        </w:rPr>
        <w:t xml:space="preserve"> </w:t>
      </w:r>
      <w:r w:rsidRPr="000D622B">
        <w:rPr>
          <w:rFonts w:ascii="Arial" w:hAnsi="Arial" w:cs="Arial"/>
          <w:i/>
          <w:sz w:val="21"/>
        </w:rPr>
        <w:t>Jóvenes</w:t>
      </w:r>
      <w:r w:rsidRPr="000D622B">
        <w:rPr>
          <w:rFonts w:ascii="Arial" w:hAnsi="Arial" w:cs="Arial"/>
          <w:i/>
          <w:spacing w:val="-1"/>
          <w:sz w:val="21"/>
        </w:rPr>
        <w:t xml:space="preserve"> </w:t>
      </w:r>
      <w:r w:rsidRPr="000D622B">
        <w:rPr>
          <w:rFonts w:ascii="Arial" w:hAnsi="Arial" w:cs="Arial"/>
          <w:i/>
          <w:sz w:val="21"/>
        </w:rPr>
        <w:t>con</w:t>
      </w:r>
      <w:r w:rsidRPr="000D622B">
        <w:rPr>
          <w:rFonts w:ascii="Arial" w:hAnsi="Arial" w:cs="Arial"/>
          <w:i/>
          <w:spacing w:val="-1"/>
          <w:sz w:val="21"/>
        </w:rPr>
        <w:t xml:space="preserve"> </w:t>
      </w:r>
      <w:r w:rsidRPr="000D622B">
        <w:rPr>
          <w:rFonts w:ascii="Arial" w:hAnsi="Arial" w:cs="Arial"/>
          <w:i/>
          <w:sz w:val="21"/>
        </w:rPr>
        <w:t>discapacidad:</w:t>
      </w:r>
      <w:r w:rsidRPr="000D622B">
        <w:rPr>
          <w:rFonts w:ascii="Arial" w:hAnsi="Arial" w:cs="Arial"/>
          <w:i/>
          <w:spacing w:val="-2"/>
          <w:sz w:val="21"/>
        </w:rPr>
        <w:t xml:space="preserve"> </w:t>
      </w:r>
      <w:r w:rsidRPr="000D622B">
        <w:rPr>
          <w:rFonts w:ascii="Arial" w:hAnsi="Arial" w:cs="Arial"/>
          <w:i/>
          <w:sz w:val="21"/>
        </w:rPr>
        <w:t>motor</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futuro</w:t>
      </w:r>
      <w:r w:rsidRPr="000D622B">
        <w:rPr>
          <w:rFonts w:ascii="Arial" w:hAnsi="Arial" w:cs="Arial"/>
          <w:sz w:val="21"/>
        </w:rPr>
        <w:t>.</w:t>
      </w:r>
      <w:r w:rsidRPr="000D622B">
        <w:rPr>
          <w:rFonts w:ascii="Arial" w:hAnsi="Arial" w:cs="Arial"/>
          <w:spacing w:val="-2"/>
          <w:sz w:val="21"/>
        </w:rPr>
        <w:t xml:space="preserve"> </w:t>
      </w:r>
      <w:r w:rsidRPr="000D622B">
        <w:rPr>
          <w:rFonts w:ascii="Arial" w:hAnsi="Arial" w:cs="Arial"/>
          <w:sz w:val="21"/>
        </w:rPr>
        <w:t>8ªedición.</w:t>
      </w:r>
    </w:p>
    <w:p w14:paraId="64FCAC44" w14:textId="77777777" w:rsidR="008E03B9" w:rsidRPr="000D622B" w:rsidRDefault="00DF04D8" w:rsidP="006F2B16">
      <w:pPr>
        <w:spacing w:before="179" w:line="300" w:lineRule="auto"/>
        <w:ind w:left="851" w:right="1591" w:hanging="709"/>
        <w:jc w:val="both"/>
        <w:rPr>
          <w:rFonts w:ascii="Arial" w:hAnsi="Arial" w:cs="Arial"/>
          <w:sz w:val="21"/>
        </w:rPr>
      </w:pPr>
      <w:r w:rsidRPr="000D622B">
        <w:rPr>
          <w:rFonts w:ascii="Arial" w:hAnsi="Arial" w:cs="Arial"/>
          <w:sz w:val="21"/>
        </w:rPr>
        <w:t xml:space="preserve">Fundación Aequitas, Fundación ONCE y Plena Inclusión España (2023). </w:t>
      </w:r>
      <w:r w:rsidRPr="000D622B">
        <w:rPr>
          <w:rFonts w:ascii="Arial" w:hAnsi="Arial" w:cs="Arial"/>
          <w:i/>
          <w:sz w:val="21"/>
        </w:rPr>
        <w:t>Documentos</w:t>
      </w:r>
      <w:r w:rsidRPr="000D622B">
        <w:rPr>
          <w:rFonts w:ascii="Arial" w:hAnsi="Arial" w:cs="Arial"/>
          <w:i/>
          <w:spacing w:val="-56"/>
          <w:sz w:val="21"/>
        </w:rPr>
        <w:t xml:space="preserve"> </w:t>
      </w:r>
      <w:r w:rsidRPr="000D622B">
        <w:rPr>
          <w:rFonts w:ascii="Arial" w:hAnsi="Arial" w:cs="Arial"/>
          <w:i/>
          <w:sz w:val="21"/>
        </w:rPr>
        <w:t>notariales</w:t>
      </w:r>
      <w:r w:rsidRPr="000D622B">
        <w:rPr>
          <w:rFonts w:ascii="Arial" w:hAnsi="Arial" w:cs="Arial"/>
          <w:i/>
          <w:spacing w:val="-2"/>
          <w:sz w:val="21"/>
        </w:rPr>
        <w:t xml:space="preserve"> </w:t>
      </w:r>
      <w:r w:rsidRPr="000D622B">
        <w:rPr>
          <w:rFonts w:ascii="Arial" w:hAnsi="Arial" w:cs="Arial"/>
          <w:i/>
          <w:sz w:val="21"/>
        </w:rPr>
        <w:t>en</w:t>
      </w:r>
      <w:r w:rsidRPr="000D622B">
        <w:rPr>
          <w:rFonts w:ascii="Arial" w:hAnsi="Arial" w:cs="Arial"/>
          <w:i/>
          <w:spacing w:val="-1"/>
          <w:sz w:val="21"/>
        </w:rPr>
        <w:t xml:space="preserve"> </w:t>
      </w:r>
      <w:r w:rsidRPr="000D622B">
        <w:rPr>
          <w:rFonts w:ascii="Arial" w:hAnsi="Arial" w:cs="Arial"/>
          <w:i/>
          <w:sz w:val="21"/>
        </w:rPr>
        <w:t>lectura</w:t>
      </w:r>
      <w:r w:rsidRPr="000D622B">
        <w:rPr>
          <w:rFonts w:ascii="Arial" w:hAnsi="Arial" w:cs="Arial"/>
          <w:i/>
          <w:spacing w:val="-2"/>
          <w:sz w:val="21"/>
        </w:rPr>
        <w:t xml:space="preserve"> </w:t>
      </w:r>
      <w:r w:rsidRPr="000D622B">
        <w:rPr>
          <w:rFonts w:ascii="Arial" w:hAnsi="Arial" w:cs="Arial"/>
          <w:i/>
          <w:sz w:val="21"/>
        </w:rPr>
        <w:t>fácil</w:t>
      </w:r>
      <w:r w:rsidRPr="000D622B">
        <w:rPr>
          <w:rFonts w:ascii="Arial" w:hAnsi="Arial" w:cs="Arial"/>
          <w:sz w:val="21"/>
        </w:rPr>
        <w:t>.</w:t>
      </w:r>
      <w:r w:rsidRPr="000D622B">
        <w:rPr>
          <w:rFonts w:ascii="Arial" w:hAnsi="Arial" w:cs="Arial"/>
          <w:spacing w:val="-2"/>
          <w:sz w:val="21"/>
        </w:rPr>
        <w:t xml:space="preserve"> </w:t>
      </w:r>
      <w:r w:rsidRPr="000D622B">
        <w:rPr>
          <w:rFonts w:ascii="Arial" w:hAnsi="Arial" w:cs="Arial"/>
          <w:sz w:val="21"/>
        </w:rPr>
        <w:t>Conclusiones</w:t>
      </w:r>
      <w:r w:rsidRPr="000D622B">
        <w:rPr>
          <w:rFonts w:ascii="Arial" w:hAnsi="Arial" w:cs="Arial"/>
          <w:spacing w:val="-1"/>
          <w:sz w:val="21"/>
        </w:rPr>
        <w:t xml:space="preserve"> </w:t>
      </w:r>
      <w:r w:rsidRPr="000D622B">
        <w:rPr>
          <w:rFonts w:ascii="Arial" w:hAnsi="Arial" w:cs="Arial"/>
          <w:sz w:val="21"/>
        </w:rPr>
        <w:t>del proyecto.</w:t>
      </w:r>
    </w:p>
    <w:p w14:paraId="4C699A79" w14:textId="77777777" w:rsidR="008E03B9" w:rsidRPr="000D622B" w:rsidRDefault="00DF04D8" w:rsidP="006F2B16">
      <w:pPr>
        <w:pStyle w:val="Textoindependiente"/>
        <w:spacing w:before="121" w:line="300" w:lineRule="auto"/>
        <w:ind w:left="851" w:right="926" w:hanging="709"/>
        <w:jc w:val="both"/>
        <w:rPr>
          <w:rFonts w:ascii="Arial" w:hAnsi="Arial" w:cs="Arial"/>
        </w:rPr>
      </w:pPr>
      <w:r w:rsidRPr="000D622B">
        <w:rPr>
          <w:rFonts w:ascii="Arial" w:hAnsi="Arial" w:cs="Arial"/>
        </w:rPr>
        <w:t>IMSERSO (2023). Informe sobre el pago y la gestión del complemento por alquiler a favor de</w:t>
      </w:r>
      <w:r w:rsidRPr="000D622B">
        <w:rPr>
          <w:rFonts w:ascii="Arial" w:hAnsi="Arial" w:cs="Arial"/>
          <w:spacing w:val="-56"/>
        </w:rPr>
        <w:t xml:space="preserve"> </w:t>
      </w:r>
      <w:r w:rsidRPr="000D622B">
        <w:rPr>
          <w:rFonts w:ascii="Arial" w:hAnsi="Arial" w:cs="Arial"/>
        </w:rPr>
        <w:t>los</w:t>
      </w:r>
      <w:r w:rsidRPr="000D622B">
        <w:rPr>
          <w:rFonts w:ascii="Arial" w:hAnsi="Arial" w:cs="Arial"/>
          <w:spacing w:val="-2"/>
        </w:rPr>
        <w:t xml:space="preserve"> </w:t>
      </w:r>
      <w:r w:rsidRPr="000D622B">
        <w:rPr>
          <w:rFonts w:ascii="Arial" w:hAnsi="Arial" w:cs="Arial"/>
        </w:rPr>
        <w:t>pensionistas</w:t>
      </w:r>
      <w:r w:rsidRPr="000D622B">
        <w:rPr>
          <w:rFonts w:ascii="Arial" w:hAnsi="Arial" w:cs="Arial"/>
          <w:spacing w:val="-1"/>
        </w:rPr>
        <w:t xml:space="preserve"> </w:t>
      </w:r>
      <w:r w:rsidRPr="000D622B">
        <w:rPr>
          <w:rFonts w:ascii="Arial" w:hAnsi="Arial" w:cs="Arial"/>
        </w:rPr>
        <w:t>no</w:t>
      </w:r>
      <w:r w:rsidRPr="000D622B">
        <w:rPr>
          <w:rFonts w:ascii="Arial" w:hAnsi="Arial" w:cs="Arial"/>
          <w:spacing w:val="-1"/>
        </w:rPr>
        <w:t xml:space="preserve"> </w:t>
      </w:r>
      <w:r w:rsidRPr="000D622B">
        <w:rPr>
          <w:rFonts w:ascii="Arial" w:hAnsi="Arial" w:cs="Arial"/>
        </w:rPr>
        <w:t>contributivos.</w:t>
      </w:r>
      <w:r w:rsidRPr="000D622B">
        <w:rPr>
          <w:rFonts w:ascii="Arial" w:hAnsi="Arial" w:cs="Arial"/>
          <w:spacing w:val="-2"/>
        </w:rPr>
        <w:t xml:space="preserve"> </w:t>
      </w:r>
      <w:r w:rsidRPr="000D622B">
        <w:rPr>
          <w:rFonts w:ascii="Arial" w:hAnsi="Arial" w:cs="Arial"/>
        </w:rPr>
        <w:t>Año</w:t>
      </w:r>
      <w:r w:rsidRPr="000D622B">
        <w:rPr>
          <w:rFonts w:ascii="Arial" w:hAnsi="Arial" w:cs="Arial"/>
          <w:spacing w:val="-1"/>
        </w:rPr>
        <w:t xml:space="preserve"> </w:t>
      </w:r>
      <w:r w:rsidRPr="000D622B">
        <w:rPr>
          <w:rFonts w:ascii="Arial" w:hAnsi="Arial" w:cs="Arial"/>
        </w:rPr>
        <w:t>2022.</w:t>
      </w:r>
    </w:p>
    <w:p w14:paraId="0A57F1C5" w14:textId="77777777" w:rsidR="008E03B9" w:rsidRPr="000D622B" w:rsidRDefault="00DF04D8" w:rsidP="006F2B16">
      <w:pPr>
        <w:spacing w:before="119" w:line="300" w:lineRule="auto"/>
        <w:ind w:left="851" w:right="1148" w:hanging="709"/>
        <w:jc w:val="both"/>
        <w:rPr>
          <w:rFonts w:ascii="Arial" w:hAnsi="Arial" w:cs="Arial"/>
          <w:sz w:val="21"/>
        </w:rPr>
      </w:pPr>
      <w:r w:rsidRPr="000D622B">
        <w:rPr>
          <w:rFonts w:ascii="Arial" w:hAnsi="Arial" w:cs="Arial"/>
          <w:sz w:val="21"/>
        </w:rPr>
        <w:t xml:space="preserve">Inserta Empleo y Fundación ONCE (2023). </w:t>
      </w:r>
      <w:r w:rsidRPr="000D622B">
        <w:rPr>
          <w:rFonts w:ascii="Arial" w:hAnsi="Arial" w:cs="Arial"/>
          <w:i/>
          <w:sz w:val="21"/>
        </w:rPr>
        <w:t>Ojo al dato. Visibilidad de una realidad oculta a</w:t>
      </w:r>
      <w:r w:rsidRPr="000D622B">
        <w:rPr>
          <w:rFonts w:ascii="Arial" w:hAnsi="Arial" w:cs="Arial"/>
          <w:i/>
          <w:spacing w:val="-56"/>
          <w:sz w:val="21"/>
        </w:rPr>
        <w:t xml:space="preserve"> </w:t>
      </w:r>
      <w:r w:rsidRPr="000D622B">
        <w:rPr>
          <w:rFonts w:ascii="Arial" w:hAnsi="Arial" w:cs="Arial"/>
          <w:i/>
          <w:sz w:val="21"/>
        </w:rPr>
        <w:t>través</w:t>
      </w:r>
      <w:r w:rsidRPr="000D622B">
        <w:rPr>
          <w:rFonts w:ascii="Arial" w:hAnsi="Arial" w:cs="Arial"/>
          <w:i/>
          <w:spacing w:val="-2"/>
          <w:sz w:val="21"/>
        </w:rPr>
        <w:t xml:space="preserve"> </w:t>
      </w:r>
      <w:r w:rsidRPr="000D622B">
        <w:rPr>
          <w:rFonts w:ascii="Arial" w:hAnsi="Arial" w:cs="Arial"/>
          <w:i/>
          <w:sz w:val="21"/>
        </w:rPr>
        <w:t>del dato:</w:t>
      </w:r>
      <w:r w:rsidRPr="000D622B">
        <w:rPr>
          <w:rFonts w:ascii="Arial" w:hAnsi="Arial" w:cs="Arial"/>
          <w:i/>
          <w:spacing w:val="-2"/>
          <w:sz w:val="21"/>
        </w:rPr>
        <w:t xml:space="preserve"> </w:t>
      </w:r>
      <w:r w:rsidRPr="000D622B">
        <w:rPr>
          <w:rFonts w:ascii="Arial" w:hAnsi="Arial" w:cs="Arial"/>
          <w:i/>
          <w:sz w:val="21"/>
        </w:rPr>
        <w:t>mujer,</w:t>
      </w:r>
      <w:r w:rsidRPr="000D622B">
        <w:rPr>
          <w:rFonts w:ascii="Arial" w:hAnsi="Arial" w:cs="Arial"/>
          <w:i/>
          <w:spacing w:val="-3"/>
          <w:sz w:val="21"/>
        </w:rPr>
        <w:t xml:space="preserve"> </w:t>
      </w:r>
      <w:r w:rsidRPr="000D622B">
        <w:rPr>
          <w:rFonts w:ascii="Arial" w:hAnsi="Arial" w:cs="Arial"/>
          <w:i/>
          <w:sz w:val="21"/>
        </w:rPr>
        <w:t>discapacidad</w:t>
      </w:r>
      <w:r w:rsidRPr="000D622B">
        <w:rPr>
          <w:rFonts w:ascii="Arial" w:hAnsi="Arial" w:cs="Arial"/>
          <w:i/>
          <w:spacing w:val="-1"/>
          <w:sz w:val="21"/>
        </w:rPr>
        <w:t xml:space="preserve"> </w:t>
      </w:r>
      <w:r w:rsidRPr="000D622B">
        <w:rPr>
          <w:rFonts w:ascii="Arial" w:hAnsi="Arial" w:cs="Arial"/>
          <w:i/>
          <w:sz w:val="21"/>
        </w:rPr>
        <w:t>y</w:t>
      </w:r>
      <w:r w:rsidRPr="000D622B">
        <w:rPr>
          <w:rFonts w:ascii="Arial" w:hAnsi="Arial" w:cs="Arial"/>
          <w:i/>
          <w:spacing w:val="-1"/>
          <w:sz w:val="21"/>
        </w:rPr>
        <w:t xml:space="preserve"> </w:t>
      </w:r>
      <w:r w:rsidRPr="000D622B">
        <w:rPr>
          <w:rFonts w:ascii="Arial" w:hAnsi="Arial" w:cs="Arial"/>
          <w:i/>
          <w:sz w:val="21"/>
        </w:rPr>
        <w:t>violencia</w:t>
      </w:r>
      <w:r w:rsidRPr="000D622B">
        <w:rPr>
          <w:rFonts w:ascii="Arial" w:hAnsi="Arial" w:cs="Arial"/>
          <w:sz w:val="21"/>
        </w:rPr>
        <w:t>.</w:t>
      </w:r>
      <w:r w:rsidRPr="000D622B">
        <w:rPr>
          <w:rFonts w:ascii="Arial" w:hAnsi="Arial" w:cs="Arial"/>
          <w:spacing w:val="-2"/>
          <w:sz w:val="21"/>
        </w:rPr>
        <w:t xml:space="preserve"> </w:t>
      </w:r>
      <w:r w:rsidRPr="000D622B">
        <w:rPr>
          <w:rFonts w:ascii="Arial" w:hAnsi="Arial" w:cs="Arial"/>
          <w:sz w:val="21"/>
        </w:rPr>
        <w:t>Informe</w:t>
      </w:r>
      <w:r w:rsidRPr="000D622B">
        <w:rPr>
          <w:rFonts w:ascii="Arial" w:hAnsi="Arial" w:cs="Arial"/>
          <w:spacing w:val="-1"/>
          <w:sz w:val="21"/>
        </w:rPr>
        <w:t xml:space="preserve"> </w:t>
      </w:r>
      <w:r w:rsidRPr="000D622B">
        <w:rPr>
          <w:rFonts w:ascii="Arial" w:hAnsi="Arial" w:cs="Arial"/>
          <w:sz w:val="21"/>
        </w:rPr>
        <w:t>Ejecutivo</w:t>
      </w:r>
      <w:r w:rsidRPr="000D622B">
        <w:rPr>
          <w:rFonts w:ascii="Arial" w:hAnsi="Arial" w:cs="Arial"/>
          <w:spacing w:val="-1"/>
          <w:sz w:val="21"/>
        </w:rPr>
        <w:t xml:space="preserve"> </w:t>
      </w:r>
      <w:r w:rsidRPr="000D622B">
        <w:rPr>
          <w:rFonts w:ascii="Arial" w:hAnsi="Arial" w:cs="Arial"/>
          <w:sz w:val="21"/>
        </w:rPr>
        <w:t>2023.</w:t>
      </w:r>
    </w:p>
    <w:p w14:paraId="6AE2D5ED" w14:textId="77777777" w:rsidR="008E03B9" w:rsidRPr="000D622B" w:rsidRDefault="00DF04D8" w:rsidP="006F2B16">
      <w:pPr>
        <w:spacing w:before="121" w:line="300" w:lineRule="auto"/>
        <w:ind w:left="851" w:right="914" w:hanging="709"/>
        <w:jc w:val="both"/>
        <w:rPr>
          <w:rFonts w:ascii="Arial" w:hAnsi="Arial" w:cs="Arial"/>
          <w:sz w:val="21"/>
        </w:rPr>
      </w:pPr>
      <w:r w:rsidRPr="000D622B">
        <w:rPr>
          <w:rFonts w:ascii="Arial" w:hAnsi="Arial" w:cs="Arial"/>
          <w:sz w:val="21"/>
        </w:rPr>
        <w:t xml:space="preserve">Instituto Canario de Igualdad (2023). </w:t>
      </w:r>
      <w:r w:rsidRPr="000D622B">
        <w:rPr>
          <w:rFonts w:ascii="Arial" w:hAnsi="Arial" w:cs="Arial"/>
          <w:i/>
          <w:sz w:val="21"/>
        </w:rPr>
        <w:t>Diagnóstico sobre mujeres con discapacidad y violencia</w:t>
      </w:r>
      <w:r w:rsidRPr="000D622B">
        <w:rPr>
          <w:rFonts w:ascii="Arial" w:hAnsi="Arial" w:cs="Arial"/>
          <w:i/>
          <w:spacing w:val="-56"/>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género</w:t>
      </w:r>
      <w:r w:rsidRPr="000D622B">
        <w:rPr>
          <w:rFonts w:ascii="Arial" w:hAnsi="Arial" w:cs="Arial"/>
          <w:i/>
          <w:spacing w:val="-2"/>
          <w:sz w:val="21"/>
        </w:rPr>
        <w:t xml:space="preserve"> </w:t>
      </w:r>
      <w:r w:rsidRPr="000D622B">
        <w:rPr>
          <w:rFonts w:ascii="Arial" w:hAnsi="Arial" w:cs="Arial"/>
          <w:i/>
          <w:sz w:val="21"/>
        </w:rPr>
        <w:t>en</w:t>
      </w:r>
      <w:r w:rsidRPr="000D622B">
        <w:rPr>
          <w:rFonts w:ascii="Arial" w:hAnsi="Arial" w:cs="Arial"/>
          <w:i/>
          <w:spacing w:val="-3"/>
          <w:sz w:val="21"/>
        </w:rPr>
        <w:t xml:space="preserve"> </w:t>
      </w:r>
      <w:r w:rsidRPr="000D622B">
        <w:rPr>
          <w:rFonts w:ascii="Arial" w:hAnsi="Arial" w:cs="Arial"/>
          <w:i/>
          <w:sz w:val="21"/>
        </w:rPr>
        <w:t>Canarias</w:t>
      </w:r>
      <w:r w:rsidRPr="000D622B">
        <w:rPr>
          <w:rFonts w:ascii="Arial" w:hAnsi="Arial" w:cs="Arial"/>
          <w:sz w:val="21"/>
        </w:rPr>
        <w:t>.</w:t>
      </w:r>
    </w:p>
    <w:p w14:paraId="1B35CA41" w14:textId="77777777" w:rsidR="008E03B9" w:rsidRPr="000D622B" w:rsidRDefault="00DF04D8" w:rsidP="006F2B16">
      <w:pPr>
        <w:spacing w:before="121" w:line="300" w:lineRule="auto"/>
        <w:ind w:left="851" w:right="845" w:hanging="709"/>
        <w:jc w:val="both"/>
        <w:rPr>
          <w:rFonts w:ascii="Arial" w:hAnsi="Arial" w:cs="Arial"/>
          <w:sz w:val="21"/>
        </w:rPr>
      </w:pPr>
      <w:r w:rsidRPr="000D622B">
        <w:rPr>
          <w:rFonts w:ascii="Arial" w:hAnsi="Arial" w:cs="Arial"/>
          <w:sz w:val="21"/>
        </w:rPr>
        <w:t>Iribar J. y Sancho, M. (2023). Autonomía y desinstitucionalización en la asistencia personal: el</w:t>
      </w:r>
      <w:r w:rsidRPr="000D622B">
        <w:rPr>
          <w:rFonts w:ascii="Arial" w:hAnsi="Arial" w:cs="Arial"/>
          <w:spacing w:val="-56"/>
          <w:sz w:val="21"/>
        </w:rPr>
        <w:t xml:space="preserve"> </w:t>
      </w:r>
      <w:r w:rsidRPr="000D622B">
        <w:rPr>
          <w:rFonts w:ascii="Arial" w:hAnsi="Arial" w:cs="Arial"/>
          <w:sz w:val="21"/>
        </w:rPr>
        <w:t xml:space="preserve">caso de Gipuzkoa. </w:t>
      </w:r>
      <w:r w:rsidRPr="000D622B">
        <w:rPr>
          <w:rFonts w:ascii="Arial" w:hAnsi="Arial" w:cs="Arial"/>
          <w:i/>
          <w:sz w:val="21"/>
        </w:rPr>
        <w:t xml:space="preserve">Zerbitzuan Gizarte zerbitzuetarako aldizkaria </w:t>
      </w:r>
      <w:r w:rsidRPr="000D622B">
        <w:rPr>
          <w:rFonts w:ascii="Arial" w:hAnsi="Arial" w:cs="Arial"/>
          <w:sz w:val="21"/>
        </w:rPr>
        <w:t>= Revista de servicios</w:t>
      </w:r>
      <w:r w:rsidRPr="000D622B">
        <w:rPr>
          <w:rFonts w:ascii="Arial" w:hAnsi="Arial" w:cs="Arial"/>
          <w:spacing w:val="1"/>
          <w:sz w:val="21"/>
        </w:rPr>
        <w:t xml:space="preserve"> </w:t>
      </w:r>
      <w:r w:rsidRPr="000D622B">
        <w:rPr>
          <w:rFonts w:ascii="Arial" w:hAnsi="Arial" w:cs="Arial"/>
          <w:sz w:val="21"/>
        </w:rPr>
        <w:t>sociales,</w:t>
      </w:r>
      <w:r w:rsidRPr="000D622B">
        <w:rPr>
          <w:rFonts w:ascii="Arial" w:hAnsi="Arial" w:cs="Arial"/>
          <w:spacing w:val="-2"/>
          <w:sz w:val="21"/>
        </w:rPr>
        <w:t xml:space="preserve"> </w:t>
      </w:r>
      <w:r w:rsidRPr="000D622B">
        <w:rPr>
          <w:rFonts w:ascii="Arial" w:hAnsi="Arial" w:cs="Arial"/>
          <w:sz w:val="21"/>
        </w:rPr>
        <w:t>80</w:t>
      </w:r>
    </w:p>
    <w:p w14:paraId="49C598D6" w14:textId="77777777" w:rsidR="008E03B9" w:rsidRPr="000D622B" w:rsidRDefault="00DF04D8" w:rsidP="006F2B16">
      <w:pPr>
        <w:spacing w:before="95" w:line="300" w:lineRule="auto"/>
        <w:ind w:left="851" w:right="1324" w:hanging="709"/>
        <w:jc w:val="both"/>
        <w:rPr>
          <w:rFonts w:ascii="Arial" w:hAnsi="Arial" w:cs="Arial"/>
          <w:sz w:val="21"/>
        </w:rPr>
      </w:pPr>
      <w:r w:rsidRPr="000D622B">
        <w:rPr>
          <w:rFonts w:ascii="Arial" w:hAnsi="Arial" w:cs="Arial"/>
          <w:sz w:val="21"/>
        </w:rPr>
        <w:t xml:space="preserve">Jiménez Pascual, A.M. … Sánchez Blanco, M. (2023). </w:t>
      </w:r>
      <w:r w:rsidRPr="000D622B">
        <w:rPr>
          <w:rFonts w:ascii="Arial" w:hAnsi="Arial" w:cs="Arial"/>
          <w:i/>
          <w:sz w:val="21"/>
        </w:rPr>
        <w:t>Educación inclusiva, salud mental</w:t>
      </w:r>
      <w:r w:rsidRPr="000D622B">
        <w:rPr>
          <w:rFonts w:ascii="Arial" w:hAnsi="Arial" w:cs="Arial"/>
          <w:i/>
          <w:spacing w:val="-56"/>
          <w:sz w:val="21"/>
        </w:rPr>
        <w:t xml:space="preserve"> </w:t>
      </w:r>
      <w:r w:rsidRPr="000D622B">
        <w:rPr>
          <w:rFonts w:ascii="Arial" w:hAnsi="Arial" w:cs="Arial"/>
          <w:i/>
          <w:sz w:val="21"/>
        </w:rPr>
        <w:t>positiva</w:t>
      </w:r>
      <w:r w:rsidRPr="000D622B">
        <w:rPr>
          <w:rFonts w:ascii="Arial" w:hAnsi="Arial" w:cs="Arial"/>
          <w:sz w:val="21"/>
        </w:rPr>
        <w:t>.</w:t>
      </w:r>
      <w:r w:rsidRPr="000D622B">
        <w:rPr>
          <w:rFonts w:ascii="Arial" w:hAnsi="Arial" w:cs="Arial"/>
          <w:spacing w:val="-3"/>
          <w:sz w:val="21"/>
        </w:rPr>
        <w:t xml:space="preserve"> </w:t>
      </w:r>
      <w:r w:rsidRPr="000D622B">
        <w:rPr>
          <w:rFonts w:ascii="Arial" w:hAnsi="Arial" w:cs="Arial"/>
          <w:sz w:val="21"/>
        </w:rPr>
        <w:t>Asociación</w:t>
      </w:r>
      <w:r w:rsidRPr="000D622B">
        <w:rPr>
          <w:rFonts w:ascii="Arial" w:hAnsi="Arial" w:cs="Arial"/>
          <w:spacing w:val="-3"/>
          <w:sz w:val="21"/>
        </w:rPr>
        <w:t xml:space="preserve"> </w:t>
      </w:r>
      <w:r w:rsidRPr="000D622B">
        <w:rPr>
          <w:rFonts w:ascii="Arial" w:hAnsi="Arial" w:cs="Arial"/>
          <w:sz w:val="21"/>
        </w:rPr>
        <w:t>Española</w:t>
      </w:r>
      <w:r w:rsidRPr="000D622B">
        <w:rPr>
          <w:rFonts w:ascii="Arial" w:hAnsi="Arial" w:cs="Arial"/>
          <w:spacing w:val="-1"/>
          <w:sz w:val="21"/>
        </w:rPr>
        <w:t xml:space="preserve"> </w:t>
      </w:r>
      <w:r w:rsidRPr="000D622B">
        <w:rPr>
          <w:rFonts w:ascii="Arial" w:hAnsi="Arial" w:cs="Arial"/>
          <w:sz w:val="21"/>
        </w:rPr>
        <w:t>de</w:t>
      </w:r>
      <w:r w:rsidRPr="000D622B">
        <w:rPr>
          <w:rFonts w:ascii="Arial" w:hAnsi="Arial" w:cs="Arial"/>
          <w:spacing w:val="-2"/>
          <w:sz w:val="21"/>
        </w:rPr>
        <w:t xml:space="preserve"> </w:t>
      </w:r>
      <w:r w:rsidRPr="000D622B">
        <w:rPr>
          <w:rFonts w:ascii="Arial" w:hAnsi="Arial" w:cs="Arial"/>
          <w:sz w:val="21"/>
        </w:rPr>
        <w:t>Neuropsiquiatría.</w:t>
      </w:r>
      <w:r w:rsidRPr="000D622B">
        <w:rPr>
          <w:rFonts w:ascii="Arial" w:hAnsi="Arial" w:cs="Arial"/>
          <w:spacing w:val="-2"/>
          <w:sz w:val="21"/>
        </w:rPr>
        <w:t xml:space="preserve"> </w:t>
      </w:r>
      <w:r w:rsidRPr="000D622B">
        <w:rPr>
          <w:rFonts w:ascii="Arial" w:hAnsi="Arial" w:cs="Arial"/>
          <w:sz w:val="21"/>
        </w:rPr>
        <w:t>Cuadernos</w:t>
      </w:r>
      <w:r w:rsidRPr="000D622B">
        <w:rPr>
          <w:rFonts w:ascii="Arial" w:hAnsi="Arial" w:cs="Arial"/>
          <w:spacing w:val="-1"/>
          <w:sz w:val="21"/>
        </w:rPr>
        <w:t xml:space="preserve"> </w:t>
      </w:r>
      <w:r w:rsidRPr="000D622B">
        <w:rPr>
          <w:rFonts w:ascii="Arial" w:hAnsi="Arial" w:cs="Arial"/>
          <w:sz w:val="21"/>
        </w:rPr>
        <w:t>técnicos,</w:t>
      </w:r>
      <w:r w:rsidRPr="000D622B">
        <w:rPr>
          <w:rFonts w:ascii="Arial" w:hAnsi="Arial" w:cs="Arial"/>
          <w:spacing w:val="-3"/>
          <w:sz w:val="21"/>
        </w:rPr>
        <w:t xml:space="preserve"> </w:t>
      </w:r>
      <w:r w:rsidRPr="000D622B">
        <w:rPr>
          <w:rFonts w:ascii="Arial" w:hAnsi="Arial" w:cs="Arial"/>
          <w:sz w:val="21"/>
        </w:rPr>
        <w:t>22.</w:t>
      </w:r>
    </w:p>
    <w:p w14:paraId="3C852980" w14:textId="77777777" w:rsidR="008E03B9" w:rsidRPr="000D622B" w:rsidRDefault="00DF04D8" w:rsidP="006F2B16">
      <w:pPr>
        <w:spacing w:before="121" w:line="297" w:lineRule="auto"/>
        <w:ind w:left="851" w:right="1696" w:hanging="709"/>
        <w:jc w:val="both"/>
        <w:rPr>
          <w:rFonts w:ascii="Arial" w:hAnsi="Arial" w:cs="Arial"/>
          <w:sz w:val="21"/>
        </w:rPr>
      </w:pPr>
      <w:r w:rsidRPr="000D622B">
        <w:rPr>
          <w:rFonts w:ascii="Arial" w:hAnsi="Arial" w:cs="Arial"/>
          <w:sz w:val="21"/>
        </w:rPr>
        <w:t xml:space="preserve">Landeta, J. (2002). </w:t>
      </w:r>
      <w:r w:rsidRPr="000D622B">
        <w:rPr>
          <w:rFonts w:ascii="Arial" w:hAnsi="Arial" w:cs="Arial"/>
          <w:i/>
          <w:sz w:val="21"/>
        </w:rPr>
        <w:t>El método Delphi: una técnica de previsión para la incertidumbre</w:t>
      </w:r>
      <w:r w:rsidRPr="000D622B">
        <w:rPr>
          <w:rFonts w:ascii="Arial" w:hAnsi="Arial" w:cs="Arial"/>
          <w:sz w:val="21"/>
        </w:rPr>
        <w:t>.</w:t>
      </w:r>
      <w:r w:rsidRPr="000D622B">
        <w:rPr>
          <w:rFonts w:ascii="Arial" w:hAnsi="Arial" w:cs="Arial"/>
          <w:spacing w:val="-56"/>
          <w:sz w:val="21"/>
        </w:rPr>
        <w:t xml:space="preserve"> </w:t>
      </w:r>
      <w:r w:rsidRPr="000D622B">
        <w:rPr>
          <w:rFonts w:ascii="Arial" w:hAnsi="Arial" w:cs="Arial"/>
          <w:sz w:val="21"/>
        </w:rPr>
        <w:t>Barcelona:</w:t>
      </w:r>
      <w:r w:rsidRPr="000D622B">
        <w:rPr>
          <w:rFonts w:ascii="Arial" w:hAnsi="Arial" w:cs="Arial"/>
          <w:spacing w:val="-2"/>
          <w:sz w:val="21"/>
        </w:rPr>
        <w:t xml:space="preserve"> </w:t>
      </w:r>
      <w:r w:rsidRPr="000D622B">
        <w:rPr>
          <w:rFonts w:ascii="Arial" w:hAnsi="Arial" w:cs="Arial"/>
          <w:sz w:val="21"/>
        </w:rPr>
        <w:t>Ariel.</w:t>
      </w:r>
    </w:p>
    <w:p w14:paraId="5B95F295" w14:textId="77777777" w:rsidR="008E03B9" w:rsidRPr="000D622B" w:rsidRDefault="00DF04D8" w:rsidP="006F2B16">
      <w:pPr>
        <w:pStyle w:val="Textoindependiente"/>
        <w:spacing w:before="123" w:line="300" w:lineRule="auto"/>
        <w:ind w:left="851" w:right="1393" w:hanging="709"/>
        <w:jc w:val="both"/>
        <w:rPr>
          <w:rFonts w:ascii="Arial" w:hAnsi="Arial" w:cs="Arial"/>
        </w:rPr>
      </w:pPr>
      <w:r w:rsidRPr="000D622B">
        <w:rPr>
          <w:rFonts w:ascii="Arial" w:hAnsi="Arial" w:cs="Arial"/>
        </w:rPr>
        <w:t>López-Gómez, E. (2018). El método Delphi en la investigación actual en educación: una</w:t>
      </w:r>
      <w:r w:rsidRPr="000D622B">
        <w:rPr>
          <w:rFonts w:ascii="Arial" w:hAnsi="Arial" w:cs="Arial"/>
          <w:spacing w:val="-56"/>
        </w:rPr>
        <w:t xml:space="preserve"> </w:t>
      </w:r>
      <w:r w:rsidRPr="000D622B">
        <w:rPr>
          <w:rFonts w:ascii="Arial" w:hAnsi="Arial" w:cs="Arial"/>
        </w:rPr>
        <w:t xml:space="preserve">revisión teórica y metodológica. </w:t>
      </w:r>
      <w:r w:rsidRPr="000D622B">
        <w:rPr>
          <w:rFonts w:ascii="Arial" w:hAnsi="Arial" w:cs="Arial"/>
          <w:i/>
        </w:rPr>
        <w:t xml:space="preserve">Educación XX1, </w:t>
      </w:r>
      <w:r w:rsidRPr="000D622B">
        <w:rPr>
          <w:rFonts w:ascii="Arial" w:hAnsi="Arial" w:cs="Arial"/>
        </w:rPr>
        <w:t>21(1), 17-40.</w:t>
      </w:r>
      <w:r w:rsidRPr="000D622B">
        <w:rPr>
          <w:rFonts w:ascii="Arial" w:hAnsi="Arial" w:cs="Arial"/>
          <w:spacing w:val="1"/>
        </w:rPr>
        <w:t xml:space="preserve"> </w:t>
      </w:r>
      <w:r w:rsidRPr="000D622B">
        <w:rPr>
          <w:rFonts w:ascii="Arial" w:hAnsi="Arial" w:cs="Arial"/>
        </w:rPr>
        <w:t>https://doi.org/10.5944/educXX1.20169</w:t>
      </w:r>
    </w:p>
    <w:p w14:paraId="22882B3A" w14:textId="77777777" w:rsidR="008E03B9" w:rsidRPr="000D622B" w:rsidRDefault="00DF04D8" w:rsidP="006F2B16">
      <w:pPr>
        <w:spacing w:before="120" w:line="300" w:lineRule="auto"/>
        <w:ind w:left="851" w:right="1008" w:hanging="709"/>
        <w:jc w:val="both"/>
        <w:rPr>
          <w:rFonts w:ascii="Arial" w:hAnsi="Arial" w:cs="Arial"/>
          <w:sz w:val="21"/>
        </w:rPr>
      </w:pPr>
      <w:r w:rsidRPr="000D622B">
        <w:rPr>
          <w:rFonts w:ascii="Arial" w:hAnsi="Arial" w:cs="Arial"/>
          <w:sz w:val="21"/>
        </w:rPr>
        <w:t>López-Pérez, M. (2023). Panorámica de la violencia contra las mujeres con discapacidad en</w:t>
      </w:r>
      <w:r w:rsidRPr="000D622B">
        <w:rPr>
          <w:rFonts w:ascii="Arial" w:hAnsi="Arial" w:cs="Arial"/>
          <w:spacing w:val="-56"/>
          <w:sz w:val="21"/>
        </w:rPr>
        <w:t xml:space="preserve"> </w:t>
      </w:r>
      <w:r w:rsidRPr="000D622B">
        <w:rPr>
          <w:rFonts w:ascii="Arial" w:hAnsi="Arial" w:cs="Arial"/>
          <w:sz w:val="21"/>
        </w:rPr>
        <w:t>España</w:t>
      </w:r>
      <w:r w:rsidRPr="000D622B">
        <w:rPr>
          <w:rFonts w:ascii="Arial" w:hAnsi="Arial" w:cs="Arial"/>
          <w:i/>
          <w:sz w:val="21"/>
        </w:rPr>
        <w:t>.</w:t>
      </w:r>
      <w:r w:rsidRPr="000D622B">
        <w:rPr>
          <w:rFonts w:ascii="Arial" w:hAnsi="Arial" w:cs="Arial"/>
          <w:i/>
          <w:spacing w:val="-3"/>
          <w:sz w:val="21"/>
        </w:rPr>
        <w:t xml:space="preserve"> </w:t>
      </w:r>
      <w:r w:rsidRPr="000D622B">
        <w:rPr>
          <w:rFonts w:ascii="Arial" w:hAnsi="Arial" w:cs="Arial"/>
          <w:i/>
          <w:sz w:val="21"/>
        </w:rPr>
        <w:t>Un</w:t>
      </w:r>
      <w:r w:rsidRPr="000D622B">
        <w:rPr>
          <w:rFonts w:ascii="Arial" w:hAnsi="Arial" w:cs="Arial"/>
          <w:i/>
          <w:spacing w:val="-1"/>
          <w:sz w:val="21"/>
        </w:rPr>
        <w:t xml:space="preserve"> </w:t>
      </w:r>
      <w:r w:rsidRPr="000D622B">
        <w:rPr>
          <w:rFonts w:ascii="Arial" w:hAnsi="Arial" w:cs="Arial"/>
          <w:i/>
          <w:sz w:val="21"/>
        </w:rPr>
        <w:t>análisis</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2"/>
          <w:sz w:val="21"/>
        </w:rPr>
        <w:t xml:space="preserve"> </w:t>
      </w:r>
      <w:r w:rsidRPr="000D622B">
        <w:rPr>
          <w:rFonts w:ascii="Arial" w:hAnsi="Arial" w:cs="Arial"/>
          <w:i/>
          <w:sz w:val="21"/>
        </w:rPr>
        <w:t>datos</w:t>
      </w:r>
      <w:r w:rsidRPr="000D622B">
        <w:rPr>
          <w:rFonts w:ascii="Arial" w:hAnsi="Arial" w:cs="Arial"/>
          <w:i/>
          <w:spacing w:val="-1"/>
          <w:sz w:val="21"/>
        </w:rPr>
        <w:t xml:space="preserve"> </w:t>
      </w:r>
      <w:r w:rsidRPr="000D622B">
        <w:rPr>
          <w:rFonts w:ascii="Arial" w:hAnsi="Arial" w:cs="Arial"/>
          <w:i/>
          <w:sz w:val="21"/>
        </w:rPr>
        <w:t>estadísticos.</w:t>
      </w:r>
      <w:r w:rsidRPr="000D622B">
        <w:rPr>
          <w:rFonts w:ascii="Arial" w:hAnsi="Arial" w:cs="Arial"/>
          <w:i/>
          <w:spacing w:val="-2"/>
          <w:sz w:val="21"/>
        </w:rPr>
        <w:t xml:space="preserve"> </w:t>
      </w:r>
      <w:r w:rsidRPr="000D622B">
        <w:rPr>
          <w:rFonts w:ascii="Arial" w:hAnsi="Arial" w:cs="Arial"/>
          <w:i/>
          <w:sz w:val="21"/>
        </w:rPr>
        <w:t>Itinerarios</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Trabajo</w:t>
      </w:r>
      <w:r w:rsidRPr="000D622B">
        <w:rPr>
          <w:rFonts w:ascii="Arial" w:hAnsi="Arial" w:cs="Arial"/>
          <w:i/>
          <w:spacing w:val="-1"/>
          <w:sz w:val="21"/>
        </w:rPr>
        <w:t xml:space="preserve"> </w:t>
      </w:r>
      <w:r w:rsidRPr="000D622B">
        <w:rPr>
          <w:rFonts w:ascii="Arial" w:hAnsi="Arial" w:cs="Arial"/>
          <w:i/>
          <w:sz w:val="21"/>
        </w:rPr>
        <w:t>Social,</w:t>
      </w:r>
      <w:r w:rsidRPr="000D622B">
        <w:rPr>
          <w:rFonts w:ascii="Arial" w:hAnsi="Arial" w:cs="Arial"/>
          <w:i/>
          <w:spacing w:val="-1"/>
          <w:sz w:val="21"/>
        </w:rPr>
        <w:t xml:space="preserve"> </w:t>
      </w:r>
      <w:r w:rsidRPr="000D622B">
        <w:rPr>
          <w:rFonts w:ascii="Arial" w:hAnsi="Arial" w:cs="Arial"/>
          <w:sz w:val="21"/>
        </w:rPr>
        <w:t>3,</w:t>
      </w:r>
      <w:r w:rsidRPr="000D622B">
        <w:rPr>
          <w:rFonts w:ascii="Arial" w:hAnsi="Arial" w:cs="Arial"/>
          <w:spacing w:val="-2"/>
          <w:sz w:val="21"/>
        </w:rPr>
        <w:t xml:space="preserve"> </w:t>
      </w:r>
      <w:r w:rsidRPr="000D622B">
        <w:rPr>
          <w:rFonts w:ascii="Arial" w:hAnsi="Arial" w:cs="Arial"/>
          <w:sz w:val="21"/>
        </w:rPr>
        <w:t>84-94.</w:t>
      </w:r>
    </w:p>
    <w:p w14:paraId="5CEF1587" w14:textId="77777777" w:rsidR="008E03B9" w:rsidRPr="000D622B" w:rsidRDefault="00DF04D8" w:rsidP="006F2B16">
      <w:pPr>
        <w:spacing w:before="121" w:line="300" w:lineRule="auto"/>
        <w:ind w:left="851" w:right="844" w:hanging="709"/>
        <w:jc w:val="both"/>
        <w:rPr>
          <w:rFonts w:ascii="Arial" w:hAnsi="Arial" w:cs="Arial"/>
          <w:sz w:val="21"/>
        </w:rPr>
      </w:pPr>
      <w:r w:rsidRPr="000D622B">
        <w:rPr>
          <w:rFonts w:ascii="Arial" w:hAnsi="Arial" w:cs="Arial"/>
          <w:sz w:val="21"/>
        </w:rPr>
        <w:t xml:space="preserve">Márquez Vázquez, C. y Sánchez Fuertes, S. (2023). </w:t>
      </w:r>
      <w:r w:rsidRPr="000D622B">
        <w:rPr>
          <w:rFonts w:ascii="Arial" w:hAnsi="Arial" w:cs="Arial"/>
          <w:i/>
          <w:sz w:val="21"/>
        </w:rPr>
        <w:t>Estudio sobre la transformación de las</w:t>
      </w:r>
      <w:r w:rsidRPr="000D622B">
        <w:rPr>
          <w:rFonts w:ascii="Arial" w:hAnsi="Arial" w:cs="Arial"/>
          <w:i/>
          <w:spacing w:val="1"/>
          <w:sz w:val="21"/>
        </w:rPr>
        <w:t xml:space="preserve"> </w:t>
      </w:r>
      <w:r w:rsidRPr="000D622B">
        <w:rPr>
          <w:rFonts w:ascii="Arial" w:hAnsi="Arial" w:cs="Arial"/>
          <w:i/>
          <w:sz w:val="21"/>
        </w:rPr>
        <w:t>escuelas en espacios inclusivos y accesibles</w:t>
      </w:r>
      <w:r w:rsidRPr="000D622B">
        <w:rPr>
          <w:rFonts w:ascii="Arial" w:hAnsi="Arial" w:cs="Arial"/>
          <w:sz w:val="21"/>
        </w:rPr>
        <w:t>.</w:t>
      </w:r>
      <w:r w:rsidRPr="000D622B">
        <w:rPr>
          <w:rFonts w:ascii="Arial" w:hAnsi="Arial" w:cs="Arial"/>
          <w:spacing w:val="1"/>
          <w:sz w:val="21"/>
        </w:rPr>
        <w:t xml:space="preserve"> </w:t>
      </w:r>
      <w:r w:rsidRPr="000D622B">
        <w:rPr>
          <w:rFonts w:ascii="Arial" w:hAnsi="Arial" w:cs="Arial"/>
          <w:sz w:val="21"/>
        </w:rPr>
        <w:t>Real Patronato sobre Discapacidad y Ministerio</w:t>
      </w:r>
      <w:r w:rsidRPr="000D622B">
        <w:rPr>
          <w:rFonts w:ascii="Arial" w:hAnsi="Arial" w:cs="Arial"/>
          <w:spacing w:val="-56"/>
          <w:sz w:val="21"/>
        </w:rPr>
        <w:t xml:space="preserve"> </w:t>
      </w:r>
      <w:r w:rsidRPr="000D622B">
        <w:rPr>
          <w:rFonts w:ascii="Arial" w:hAnsi="Arial" w:cs="Arial"/>
          <w:sz w:val="21"/>
        </w:rPr>
        <w:t>de</w:t>
      </w:r>
      <w:r w:rsidRPr="000D622B">
        <w:rPr>
          <w:rFonts w:ascii="Arial" w:hAnsi="Arial" w:cs="Arial"/>
          <w:spacing w:val="-1"/>
          <w:sz w:val="21"/>
        </w:rPr>
        <w:t xml:space="preserve"> </w:t>
      </w:r>
      <w:r w:rsidRPr="000D622B">
        <w:rPr>
          <w:rFonts w:ascii="Arial" w:hAnsi="Arial" w:cs="Arial"/>
          <w:sz w:val="21"/>
        </w:rPr>
        <w:t>Derechos</w:t>
      </w:r>
      <w:r w:rsidRPr="000D622B">
        <w:rPr>
          <w:rFonts w:ascii="Arial" w:hAnsi="Arial" w:cs="Arial"/>
          <w:spacing w:val="-2"/>
          <w:sz w:val="21"/>
        </w:rPr>
        <w:t xml:space="preserve"> </w:t>
      </w:r>
      <w:r w:rsidRPr="000D622B">
        <w:rPr>
          <w:rFonts w:ascii="Arial" w:hAnsi="Arial" w:cs="Arial"/>
          <w:sz w:val="21"/>
        </w:rPr>
        <w:t>Sociales</w:t>
      </w:r>
      <w:r w:rsidRPr="000D622B">
        <w:rPr>
          <w:rFonts w:ascii="Arial" w:hAnsi="Arial" w:cs="Arial"/>
          <w:spacing w:val="-1"/>
          <w:sz w:val="21"/>
        </w:rPr>
        <w:t xml:space="preserve"> </w:t>
      </w:r>
      <w:r w:rsidRPr="000D622B">
        <w:rPr>
          <w:rFonts w:ascii="Arial" w:hAnsi="Arial" w:cs="Arial"/>
          <w:sz w:val="21"/>
        </w:rPr>
        <w:t>y</w:t>
      </w:r>
      <w:r w:rsidRPr="000D622B">
        <w:rPr>
          <w:rFonts w:ascii="Arial" w:hAnsi="Arial" w:cs="Arial"/>
          <w:spacing w:val="-1"/>
          <w:sz w:val="21"/>
        </w:rPr>
        <w:t xml:space="preserve"> </w:t>
      </w:r>
      <w:r w:rsidRPr="000D622B">
        <w:rPr>
          <w:rFonts w:ascii="Arial" w:hAnsi="Arial" w:cs="Arial"/>
          <w:sz w:val="21"/>
        </w:rPr>
        <w:t>Agenda</w:t>
      </w:r>
      <w:r w:rsidRPr="000D622B">
        <w:rPr>
          <w:rFonts w:ascii="Arial" w:hAnsi="Arial" w:cs="Arial"/>
          <w:spacing w:val="-1"/>
          <w:sz w:val="21"/>
        </w:rPr>
        <w:t xml:space="preserve"> </w:t>
      </w:r>
      <w:r w:rsidRPr="000D622B">
        <w:rPr>
          <w:rFonts w:ascii="Arial" w:hAnsi="Arial" w:cs="Arial"/>
          <w:sz w:val="21"/>
        </w:rPr>
        <w:t>2030.</w:t>
      </w:r>
    </w:p>
    <w:p w14:paraId="5B19C47E" w14:textId="77777777" w:rsidR="008E03B9" w:rsidRPr="000D622B" w:rsidRDefault="00DF04D8" w:rsidP="006F2B16">
      <w:pPr>
        <w:spacing w:before="120" w:line="300" w:lineRule="auto"/>
        <w:ind w:left="851" w:right="1125" w:hanging="709"/>
        <w:jc w:val="both"/>
        <w:rPr>
          <w:rFonts w:ascii="Arial" w:hAnsi="Arial" w:cs="Arial"/>
          <w:sz w:val="21"/>
          <w:lang w:val="en-US"/>
        </w:rPr>
      </w:pPr>
      <w:r w:rsidRPr="000D622B">
        <w:rPr>
          <w:rFonts w:ascii="Arial" w:hAnsi="Arial" w:cs="Arial"/>
          <w:sz w:val="21"/>
        </w:rPr>
        <w:t xml:space="preserve">McGuire, D. y Chicoine, B. (2023). </w:t>
      </w:r>
      <w:r w:rsidRPr="000D622B">
        <w:rPr>
          <w:rFonts w:ascii="Arial" w:hAnsi="Arial" w:cs="Arial"/>
          <w:i/>
          <w:sz w:val="21"/>
        </w:rPr>
        <w:t>Bienestar mental en los adultos con síndrome de Down.</w:t>
      </w:r>
      <w:r w:rsidRPr="000D622B">
        <w:rPr>
          <w:rFonts w:ascii="Arial" w:hAnsi="Arial" w:cs="Arial"/>
          <w:i/>
          <w:spacing w:val="-56"/>
          <w:sz w:val="21"/>
        </w:rPr>
        <w:t xml:space="preserve"> </w:t>
      </w:r>
      <w:r w:rsidRPr="000D622B">
        <w:rPr>
          <w:rFonts w:ascii="Arial" w:hAnsi="Arial" w:cs="Arial"/>
          <w:i/>
          <w:sz w:val="21"/>
        </w:rPr>
        <w:t>Una guía para comprender y evaluar sus cualidades y problemas emocionales y</w:t>
      </w:r>
      <w:r w:rsidRPr="000D622B">
        <w:rPr>
          <w:rFonts w:ascii="Arial" w:hAnsi="Arial" w:cs="Arial"/>
          <w:i/>
          <w:spacing w:val="1"/>
          <w:sz w:val="21"/>
        </w:rPr>
        <w:t xml:space="preserve"> </w:t>
      </w:r>
      <w:r w:rsidRPr="000D622B">
        <w:rPr>
          <w:rFonts w:ascii="Arial" w:hAnsi="Arial" w:cs="Arial"/>
          <w:i/>
          <w:sz w:val="21"/>
        </w:rPr>
        <w:t>conductuales</w:t>
      </w:r>
      <w:r w:rsidRPr="000D622B">
        <w:rPr>
          <w:rFonts w:ascii="Arial" w:hAnsi="Arial" w:cs="Arial"/>
          <w:sz w:val="21"/>
        </w:rPr>
        <w:t>.</w:t>
      </w:r>
      <w:r w:rsidRPr="000D622B">
        <w:rPr>
          <w:rFonts w:ascii="Arial" w:hAnsi="Arial" w:cs="Arial"/>
          <w:spacing w:val="-2"/>
          <w:sz w:val="21"/>
        </w:rPr>
        <w:t xml:space="preserve"> </w:t>
      </w:r>
      <w:r w:rsidRPr="000D622B">
        <w:rPr>
          <w:rFonts w:ascii="Arial" w:hAnsi="Arial" w:cs="Arial"/>
          <w:sz w:val="21"/>
          <w:lang w:val="en-US"/>
        </w:rPr>
        <w:t>2ª ed.</w:t>
      </w:r>
      <w:r w:rsidRPr="000D622B">
        <w:rPr>
          <w:rFonts w:ascii="Arial" w:hAnsi="Arial" w:cs="Arial"/>
          <w:spacing w:val="-2"/>
          <w:sz w:val="21"/>
          <w:lang w:val="en-US"/>
        </w:rPr>
        <w:t xml:space="preserve"> </w:t>
      </w:r>
      <w:r w:rsidRPr="000D622B">
        <w:rPr>
          <w:rFonts w:ascii="Arial" w:hAnsi="Arial" w:cs="Arial"/>
          <w:sz w:val="21"/>
          <w:lang w:val="en-US"/>
        </w:rPr>
        <w:t>Fundación</w:t>
      </w:r>
      <w:r w:rsidRPr="000D622B">
        <w:rPr>
          <w:rFonts w:ascii="Arial" w:hAnsi="Arial" w:cs="Arial"/>
          <w:spacing w:val="-1"/>
          <w:sz w:val="21"/>
          <w:lang w:val="en-US"/>
        </w:rPr>
        <w:t xml:space="preserve"> </w:t>
      </w:r>
      <w:r w:rsidRPr="000D622B">
        <w:rPr>
          <w:rFonts w:ascii="Arial" w:hAnsi="Arial" w:cs="Arial"/>
          <w:sz w:val="21"/>
          <w:lang w:val="en-US"/>
        </w:rPr>
        <w:t>Iberoamericana</w:t>
      </w:r>
      <w:r w:rsidRPr="000D622B">
        <w:rPr>
          <w:rFonts w:ascii="Arial" w:hAnsi="Arial" w:cs="Arial"/>
          <w:spacing w:val="-3"/>
          <w:sz w:val="21"/>
          <w:lang w:val="en-US"/>
        </w:rPr>
        <w:t xml:space="preserve"> </w:t>
      </w:r>
      <w:r w:rsidRPr="000D622B">
        <w:rPr>
          <w:rFonts w:ascii="Arial" w:hAnsi="Arial" w:cs="Arial"/>
          <w:sz w:val="21"/>
          <w:lang w:val="en-US"/>
        </w:rPr>
        <w:t>Down</w:t>
      </w:r>
      <w:r w:rsidRPr="000D622B">
        <w:rPr>
          <w:rFonts w:ascii="Arial" w:hAnsi="Arial" w:cs="Arial"/>
          <w:spacing w:val="-1"/>
          <w:sz w:val="21"/>
          <w:lang w:val="en-US"/>
        </w:rPr>
        <w:t xml:space="preserve"> </w:t>
      </w:r>
      <w:r w:rsidRPr="000D622B">
        <w:rPr>
          <w:rFonts w:ascii="Arial" w:hAnsi="Arial" w:cs="Arial"/>
          <w:sz w:val="21"/>
          <w:lang w:val="en-US"/>
        </w:rPr>
        <w:t>21.</w:t>
      </w:r>
    </w:p>
    <w:p w14:paraId="0693F78F" w14:textId="77777777" w:rsidR="008E03B9" w:rsidRPr="000D622B" w:rsidRDefault="00DF04D8" w:rsidP="006F2B16">
      <w:pPr>
        <w:pStyle w:val="Textoindependiente"/>
        <w:spacing w:before="121" w:line="297" w:lineRule="auto"/>
        <w:ind w:left="851" w:right="1557" w:hanging="709"/>
        <w:jc w:val="both"/>
        <w:rPr>
          <w:rFonts w:ascii="Arial" w:hAnsi="Arial" w:cs="Arial"/>
        </w:rPr>
      </w:pPr>
      <w:r w:rsidRPr="000D622B">
        <w:rPr>
          <w:rFonts w:ascii="Arial" w:hAnsi="Arial" w:cs="Arial"/>
          <w:lang w:val="en-US"/>
        </w:rPr>
        <w:t>Niederberger, M., &amp; Spranger, J. (2020). Delphi Technique in Health Sciences: A Map.</w:t>
      </w:r>
      <w:r w:rsidRPr="000D622B">
        <w:rPr>
          <w:rFonts w:ascii="Arial" w:hAnsi="Arial" w:cs="Arial"/>
          <w:spacing w:val="-56"/>
          <w:lang w:val="en-US"/>
        </w:rPr>
        <w:t xml:space="preserve"> </w:t>
      </w:r>
      <w:r w:rsidRPr="000D622B">
        <w:rPr>
          <w:rFonts w:ascii="Arial" w:hAnsi="Arial" w:cs="Arial"/>
        </w:rPr>
        <w:t>Frontiers</w:t>
      </w:r>
      <w:r w:rsidRPr="000D622B">
        <w:rPr>
          <w:rFonts w:ascii="Arial" w:hAnsi="Arial" w:cs="Arial"/>
          <w:spacing w:val="-2"/>
        </w:rPr>
        <w:t xml:space="preserve"> </w:t>
      </w:r>
      <w:r w:rsidRPr="000D622B">
        <w:rPr>
          <w:rFonts w:ascii="Arial" w:hAnsi="Arial" w:cs="Arial"/>
        </w:rPr>
        <w:t>in</w:t>
      </w:r>
      <w:r w:rsidRPr="000D622B">
        <w:rPr>
          <w:rFonts w:ascii="Arial" w:hAnsi="Arial" w:cs="Arial"/>
          <w:spacing w:val="-4"/>
        </w:rPr>
        <w:t xml:space="preserve"> </w:t>
      </w:r>
      <w:r w:rsidRPr="000D622B">
        <w:rPr>
          <w:rFonts w:ascii="Arial" w:hAnsi="Arial" w:cs="Arial"/>
        </w:rPr>
        <w:t>Public</w:t>
      </w:r>
      <w:r w:rsidRPr="000D622B">
        <w:rPr>
          <w:rFonts w:ascii="Arial" w:hAnsi="Arial" w:cs="Arial"/>
          <w:spacing w:val="-1"/>
        </w:rPr>
        <w:t xml:space="preserve"> </w:t>
      </w:r>
      <w:r w:rsidRPr="000D622B">
        <w:rPr>
          <w:rFonts w:ascii="Arial" w:hAnsi="Arial" w:cs="Arial"/>
        </w:rPr>
        <w:t>Health,</w:t>
      </w:r>
      <w:r w:rsidRPr="000D622B">
        <w:rPr>
          <w:rFonts w:ascii="Arial" w:hAnsi="Arial" w:cs="Arial"/>
          <w:spacing w:val="-5"/>
        </w:rPr>
        <w:t xml:space="preserve"> </w:t>
      </w:r>
      <w:r w:rsidRPr="000D622B">
        <w:rPr>
          <w:rFonts w:ascii="Arial" w:hAnsi="Arial" w:cs="Arial"/>
        </w:rPr>
        <w:t>8.</w:t>
      </w:r>
    </w:p>
    <w:p w14:paraId="758CDDFF" w14:textId="77777777" w:rsidR="008E03B9" w:rsidRPr="000D622B" w:rsidRDefault="00DF04D8" w:rsidP="006F2B16">
      <w:pPr>
        <w:spacing w:before="124" w:line="300" w:lineRule="auto"/>
        <w:ind w:left="851" w:right="1182" w:hanging="709"/>
        <w:jc w:val="both"/>
        <w:rPr>
          <w:rFonts w:ascii="Arial" w:hAnsi="Arial" w:cs="Arial"/>
          <w:i/>
          <w:sz w:val="21"/>
        </w:rPr>
      </w:pPr>
      <w:r w:rsidRPr="000D622B">
        <w:rPr>
          <w:rFonts w:ascii="Arial" w:hAnsi="Arial" w:cs="Arial"/>
          <w:sz w:val="21"/>
        </w:rPr>
        <w:t xml:space="preserve">Observatorio Estatal de la Discapacidad (2023). </w:t>
      </w:r>
      <w:r w:rsidRPr="000D622B">
        <w:rPr>
          <w:rFonts w:ascii="Arial" w:hAnsi="Arial" w:cs="Arial"/>
          <w:i/>
          <w:sz w:val="21"/>
        </w:rPr>
        <w:t>El despliegue de la garantía infantil en las</w:t>
      </w:r>
      <w:r w:rsidRPr="000D622B">
        <w:rPr>
          <w:rFonts w:ascii="Arial" w:hAnsi="Arial" w:cs="Arial"/>
          <w:i/>
          <w:spacing w:val="-56"/>
          <w:sz w:val="21"/>
        </w:rPr>
        <w:t xml:space="preserve"> </w:t>
      </w:r>
      <w:r w:rsidRPr="000D622B">
        <w:rPr>
          <w:rFonts w:ascii="Arial" w:hAnsi="Arial" w:cs="Arial"/>
          <w:i/>
          <w:sz w:val="21"/>
        </w:rPr>
        <w:t>niñas</w:t>
      </w:r>
      <w:r w:rsidRPr="000D622B">
        <w:rPr>
          <w:rFonts w:ascii="Arial" w:hAnsi="Arial" w:cs="Arial"/>
          <w:i/>
          <w:spacing w:val="-1"/>
          <w:sz w:val="21"/>
        </w:rPr>
        <w:t xml:space="preserve"> </w:t>
      </w:r>
      <w:r w:rsidRPr="000D622B">
        <w:rPr>
          <w:rFonts w:ascii="Arial" w:hAnsi="Arial" w:cs="Arial"/>
          <w:i/>
          <w:sz w:val="21"/>
        </w:rPr>
        <w:t>y</w:t>
      </w:r>
      <w:r w:rsidRPr="000D622B">
        <w:rPr>
          <w:rFonts w:ascii="Arial" w:hAnsi="Arial" w:cs="Arial"/>
          <w:i/>
          <w:spacing w:val="-2"/>
          <w:sz w:val="21"/>
        </w:rPr>
        <w:t xml:space="preserve"> </w:t>
      </w:r>
      <w:r w:rsidRPr="000D622B">
        <w:rPr>
          <w:rFonts w:ascii="Arial" w:hAnsi="Arial" w:cs="Arial"/>
          <w:i/>
          <w:sz w:val="21"/>
        </w:rPr>
        <w:t>los</w:t>
      </w:r>
      <w:r w:rsidRPr="000D622B">
        <w:rPr>
          <w:rFonts w:ascii="Arial" w:hAnsi="Arial" w:cs="Arial"/>
          <w:i/>
          <w:spacing w:val="-1"/>
          <w:sz w:val="21"/>
        </w:rPr>
        <w:t xml:space="preserve"> </w:t>
      </w:r>
      <w:r w:rsidRPr="000D622B">
        <w:rPr>
          <w:rFonts w:ascii="Arial" w:hAnsi="Arial" w:cs="Arial"/>
          <w:i/>
          <w:sz w:val="21"/>
        </w:rPr>
        <w:t>niños</w:t>
      </w:r>
      <w:r w:rsidRPr="000D622B">
        <w:rPr>
          <w:rFonts w:ascii="Arial" w:hAnsi="Arial" w:cs="Arial"/>
          <w:i/>
          <w:spacing w:val="-1"/>
          <w:sz w:val="21"/>
        </w:rPr>
        <w:t xml:space="preserve"> </w:t>
      </w:r>
      <w:r w:rsidRPr="000D622B">
        <w:rPr>
          <w:rFonts w:ascii="Arial" w:hAnsi="Arial" w:cs="Arial"/>
          <w:i/>
          <w:sz w:val="21"/>
        </w:rPr>
        <w:t>con</w:t>
      </w:r>
      <w:r w:rsidRPr="000D622B">
        <w:rPr>
          <w:rFonts w:ascii="Arial" w:hAnsi="Arial" w:cs="Arial"/>
          <w:i/>
          <w:spacing w:val="-1"/>
          <w:sz w:val="21"/>
        </w:rPr>
        <w:t xml:space="preserve"> </w:t>
      </w:r>
      <w:r w:rsidRPr="000D622B">
        <w:rPr>
          <w:rFonts w:ascii="Arial" w:hAnsi="Arial" w:cs="Arial"/>
          <w:i/>
          <w:sz w:val="21"/>
        </w:rPr>
        <w:t>discapacidad:</w:t>
      </w:r>
      <w:r w:rsidRPr="000D622B">
        <w:rPr>
          <w:rFonts w:ascii="Arial" w:hAnsi="Arial" w:cs="Arial"/>
          <w:i/>
          <w:spacing w:val="-2"/>
          <w:sz w:val="21"/>
        </w:rPr>
        <w:t xml:space="preserve"> </w:t>
      </w:r>
      <w:r w:rsidRPr="000D622B">
        <w:rPr>
          <w:rFonts w:ascii="Arial" w:hAnsi="Arial" w:cs="Arial"/>
          <w:i/>
          <w:sz w:val="21"/>
        </w:rPr>
        <w:t>programa</w:t>
      </w:r>
      <w:r w:rsidRPr="000D622B">
        <w:rPr>
          <w:rFonts w:ascii="Arial" w:hAnsi="Arial" w:cs="Arial"/>
          <w:i/>
          <w:spacing w:val="-1"/>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acción.</w:t>
      </w:r>
    </w:p>
    <w:p w14:paraId="382D708E" w14:textId="77777777" w:rsidR="008E03B9" w:rsidRPr="000D622B" w:rsidRDefault="00DF04D8" w:rsidP="006F2B16">
      <w:pPr>
        <w:pStyle w:val="Textoindependiente"/>
        <w:spacing w:before="121" w:line="300" w:lineRule="auto"/>
        <w:ind w:left="851" w:right="1066" w:hanging="709"/>
        <w:jc w:val="both"/>
        <w:rPr>
          <w:rFonts w:ascii="Arial" w:hAnsi="Arial" w:cs="Arial"/>
        </w:rPr>
      </w:pPr>
      <w:r w:rsidRPr="000D622B">
        <w:rPr>
          <w:rFonts w:ascii="Arial" w:hAnsi="Arial" w:cs="Arial"/>
        </w:rPr>
        <w:t>Organización de las Naciones Unidas (2006). Convención Internacional sobre los Derechos</w:t>
      </w:r>
      <w:r w:rsidRPr="000D622B">
        <w:rPr>
          <w:rFonts w:ascii="Arial" w:hAnsi="Arial" w:cs="Arial"/>
          <w:spacing w:val="-56"/>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las</w:t>
      </w:r>
      <w:r w:rsidRPr="000D622B">
        <w:rPr>
          <w:rFonts w:ascii="Arial" w:hAnsi="Arial" w:cs="Arial"/>
          <w:spacing w:val="-4"/>
        </w:rPr>
        <w:t xml:space="preserve"> </w:t>
      </w:r>
      <w:r w:rsidRPr="000D622B">
        <w:rPr>
          <w:rFonts w:ascii="Arial" w:hAnsi="Arial" w:cs="Arial"/>
        </w:rPr>
        <w:t>personas</w:t>
      </w:r>
      <w:r w:rsidRPr="000D622B">
        <w:rPr>
          <w:rFonts w:ascii="Arial" w:hAnsi="Arial" w:cs="Arial"/>
          <w:spacing w:val="-1"/>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p>
    <w:p w14:paraId="4243C73C" w14:textId="77777777" w:rsidR="008E03B9" w:rsidRPr="000D622B" w:rsidRDefault="00DF04D8" w:rsidP="006F2B16">
      <w:pPr>
        <w:spacing w:before="119" w:line="300" w:lineRule="auto"/>
        <w:ind w:left="851" w:right="1754" w:hanging="709"/>
        <w:jc w:val="both"/>
        <w:rPr>
          <w:rFonts w:ascii="Arial" w:hAnsi="Arial" w:cs="Arial"/>
          <w:sz w:val="21"/>
        </w:rPr>
      </w:pPr>
      <w:r w:rsidRPr="000D622B">
        <w:rPr>
          <w:rFonts w:ascii="Arial" w:hAnsi="Arial" w:cs="Arial"/>
          <w:sz w:val="21"/>
        </w:rPr>
        <w:t xml:space="preserve">Palacios, A. (2008). </w:t>
      </w:r>
      <w:r w:rsidRPr="000D622B">
        <w:rPr>
          <w:rFonts w:ascii="Arial" w:hAnsi="Arial" w:cs="Arial"/>
          <w:i/>
          <w:sz w:val="21"/>
        </w:rPr>
        <w:t>El modelo social de la discapacidad: orígenes, caracterización y</w:t>
      </w:r>
      <w:r w:rsidRPr="000D622B">
        <w:rPr>
          <w:rFonts w:ascii="Arial" w:hAnsi="Arial" w:cs="Arial"/>
          <w:i/>
          <w:spacing w:val="-56"/>
          <w:sz w:val="21"/>
        </w:rPr>
        <w:t xml:space="preserve"> </w:t>
      </w:r>
      <w:r w:rsidRPr="000D622B">
        <w:rPr>
          <w:rFonts w:ascii="Arial" w:hAnsi="Arial" w:cs="Arial"/>
          <w:i/>
          <w:sz w:val="21"/>
        </w:rPr>
        <w:t>plasmación en la Convención Internacional sobre los Derechos de las personas con</w:t>
      </w:r>
      <w:r w:rsidRPr="000D622B">
        <w:rPr>
          <w:rFonts w:ascii="Arial" w:hAnsi="Arial" w:cs="Arial"/>
          <w:i/>
          <w:spacing w:val="-56"/>
          <w:sz w:val="21"/>
        </w:rPr>
        <w:t xml:space="preserve"> </w:t>
      </w:r>
      <w:r w:rsidRPr="000D622B">
        <w:rPr>
          <w:rFonts w:ascii="Arial" w:hAnsi="Arial" w:cs="Arial"/>
          <w:i/>
          <w:sz w:val="21"/>
        </w:rPr>
        <w:t>discapacidad</w:t>
      </w:r>
      <w:r w:rsidRPr="000D622B">
        <w:rPr>
          <w:rFonts w:ascii="Arial" w:hAnsi="Arial" w:cs="Arial"/>
          <w:sz w:val="21"/>
        </w:rPr>
        <w:t>.</w:t>
      </w:r>
      <w:r w:rsidRPr="000D622B">
        <w:rPr>
          <w:rFonts w:ascii="Arial" w:hAnsi="Arial" w:cs="Arial"/>
          <w:spacing w:val="-2"/>
          <w:sz w:val="21"/>
        </w:rPr>
        <w:t xml:space="preserve"> </w:t>
      </w:r>
      <w:r w:rsidRPr="000D622B">
        <w:rPr>
          <w:rFonts w:ascii="Arial" w:hAnsi="Arial" w:cs="Arial"/>
          <w:sz w:val="21"/>
        </w:rPr>
        <w:t>Madrid:</w:t>
      </w:r>
      <w:r w:rsidRPr="000D622B">
        <w:rPr>
          <w:rFonts w:ascii="Arial" w:hAnsi="Arial" w:cs="Arial"/>
          <w:spacing w:val="-3"/>
          <w:sz w:val="21"/>
        </w:rPr>
        <w:t xml:space="preserve"> </w:t>
      </w:r>
      <w:r w:rsidRPr="000D622B">
        <w:rPr>
          <w:rFonts w:ascii="Arial" w:hAnsi="Arial" w:cs="Arial"/>
          <w:sz w:val="21"/>
        </w:rPr>
        <w:t>Cinca.</w:t>
      </w:r>
    </w:p>
    <w:p w14:paraId="3D3F25DC" w14:textId="77777777" w:rsidR="008E03B9" w:rsidRPr="000D622B" w:rsidRDefault="00DF04D8" w:rsidP="006F2B16">
      <w:pPr>
        <w:spacing w:before="122" w:line="300" w:lineRule="auto"/>
        <w:ind w:left="851" w:right="914" w:hanging="709"/>
        <w:jc w:val="both"/>
        <w:rPr>
          <w:rFonts w:ascii="Arial" w:hAnsi="Arial" w:cs="Arial"/>
          <w:sz w:val="21"/>
        </w:rPr>
      </w:pPr>
      <w:r w:rsidRPr="000D622B">
        <w:rPr>
          <w:rFonts w:ascii="Arial" w:hAnsi="Arial" w:cs="Arial"/>
          <w:sz w:val="21"/>
        </w:rPr>
        <w:t xml:space="preserve">Palacios, A. Razo, L. (2023). </w:t>
      </w:r>
      <w:r w:rsidRPr="000D622B">
        <w:rPr>
          <w:rFonts w:ascii="Arial" w:hAnsi="Arial" w:cs="Arial"/>
          <w:i/>
          <w:sz w:val="21"/>
        </w:rPr>
        <w:t>Observatorio de jurisprudencia sobre sistema de apoyo al</w:t>
      </w:r>
      <w:r w:rsidRPr="000D622B">
        <w:rPr>
          <w:rFonts w:ascii="Arial" w:hAnsi="Arial" w:cs="Arial"/>
          <w:i/>
          <w:spacing w:val="1"/>
          <w:sz w:val="21"/>
        </w:rPr>
        <w:t xml:space="preserve"> </w:t>
      </w:r>
      <w:r w:rsidRPr="000D622B">
        <w:rPr>
          <w:rFonts w:ascii="Arial" w:hAnsi="Arial" w:cs="Arial"/>
          <w:i/>
          <w:sz w:val="21"/>
        </w:rPr>
        <w:t xml:space="preserve">ejercicio de la capacidad jurídica. Informe diciembre 2022. </w:t>
      </w:r>
      <w:r w:rsidRPr="000D622B">
        <w:rPr>
          <w:rFonts w:ascii="Arial" w:hAnsi="Arial" w:cs="Arial"/>
          <w:sz w:val="21"/>
        </w:rPr>
        <w:t>Asociación de entidades de apoyo</w:t>
      </w:r>
      <w:r w:rsidRPr="000D622B">
        <w:rPr>
          <w:rFonts w:ascii="Arial" w:hAnsi="Arial" w:cs="Arial"/>
          <w:spacing w:val="-56"/>
          <w:sz w:val="21"/>
        </w:rPr>
        <w:t xml:space="preserve"> </w:t>
      </w:r>
      <w:r w:rsidRPr="000D622B">
        <w:rPr>
          <w:rFonts w:ascii="Arial" w:hAnsi="Arial" w:cs="Arial"/>
          <w:sz w:val="21"/>
        </w:rPr>
        <w:t>a</w:t>
      </w:r>
      <w:r w:rsidRPr="000D622B">
        <w:rPr>
          <w:rFonts w:ascii="Arial" w:hAnsi="Arial" w:cs="Arial"/>
          <w:spacing w:val="-2"/>
          <w:sz w:val="21"/>
        </w:rPr>
        <w:t xml:space="preserve"> </w:t>
      </w:r>
      <w:r w:rsidRPr="000D622B">
        <w:rPr>
          <w:rFonts w:ascii="Arial" w:hAnsi="Arial" w:cs="Arial"/>
          <w:sz w:val="21"/>
        </w:rPr>
        <w:t>la</w:t>
      </w:r>
      <w:r w:rsidRPr="000D622B">
        <w:rPr>
          <w:rFonts w:ascii="Arial" w:hAnsi="Arial" w:cs="Arial"/>
          <w:spacing w:val="-1"/>
          <w:sz w:val="21"/>
        </w:rPr>
        <w:t xml:space="preserve"> </w:t>
      </w:r>
      <w:r w:rsidRPr="000D622B">
        <w:rPr>
          <w:rFonts w:ascii="Arial" w:hAnsi="Arial" w:cs="Arial"/>
          <w:sz w:val="21"/>
        </w:rPr>
        <w:t>toma</w:t>
      </w:r>
      <w:r w:rsidRPr="000D622B">
        <w:rPr>
          <w:rFonts w:ascii="Arial" w:hAnsi="Arial" w:cs="Arial"/>
          <w:spacing w:val="-1"/>
          <w:sz w:val="21"/>
        </w:rPr>
        <w:t xml:space="preserve"> </w:t>
      </w:r>
      <w:r w:rsidRPr="000D622B">
        <w:rPr>
          <w:rFonts w:ascii="Arial" w:hAnsi="Arial" w:cs="Arial"/>
          <w:sz w:val="21"/>
        </w:rPr>
        <w:t>de</w:t>
      </w:r>
      <w:r w:rsidRPr="000D622B">
        <w:rPr>
          <w:rFonts w:ascii="Arial" w:hAnsi="Arial" w:cs="Arial"/>
          <w:spacing w:val="-1"/>
          <w:sz w:val="21"/>
        </w:rPr>
        <w:t xml:space="preserve"> </w:t>
      </w:r>
      <w:r w:rsidRPr="000D622B">
        <w:rPr>
          <w:rFonts w:ascii="Arial" w:hAnsi="Arial" w:cs="Arial"/>
          <w:sz w:val="21"/>
        </w:rPr>
        <w:t>decisiones,</w:t>
      </w:r>
      <w:r w:rsidRPr="000D622B">
        <w:rPr>
          <w:rFonts w:ascii="Arial" w:hAnsi="Arial" w:cs="Arial"/>
          <w:spacing w:val="-3"/>
          <w:sz w:val="21"/>
        </w:rPr>
        <w:t xml:space="preserve"> </w:t>
      </w:r>
      <w:r w:rsidRPr="000D622B">
        <w:rPr>
          <w:rFonts w:ascii="Arial" w:hAnsi="Arial" w:cs="Arial"/>
          <w:sz w:val="21"/>
        </w:rPr>
        <w:t>Universidad</w:t>
      </w:r>
      <w:r w:rsidRPr="000D622B">
        <w:rPr>
          <w:rFonts w:ascii="Arial" w:hAnsi="Arial" w:cs="Arial"/>
          <w:spacing w:val="-1"/>
          <w:sz w:val="21"/>
        </w:rPr>
        <w:t xml:space="preserve"> </w:t>
      </w:r>
      <w:r w:rsidRPr="000D622B">
        <w:rPr>
          <w:rFonts w:ascii="Arial" w:hAnsi="Arial" w:cs="Arial"/>
          <w:sz w:val="21"/>
        </w:rPr>
        <w:t>Carlos</w:t>
      </w:r>
      <w:r w:rsidRPr="000D622B">
        <w:rPr>
          <w:rFonts w:ascii="Arial" w:hAnsi="Arial" w:cs="Arial"/>
          <w:spacing w:val="-1"/>
          <w:sz w:val="21"/>
        </w:rPr>
        <w:t xml:space="preserve"> </w:t>
      </w:r>
      <w:r w:rsidRPr="000D622B">
        <w:rPr>
          <w:rFonts w:ascii="Arial" w:hAnsi="Arial" w:cs="Arial"/>
          <w:sz w:val="21"/>
        </w:rPr>
        <w:t>II</w:t>
      </w:r>
      <w:r w:rsidRPr="000D622B">
        <w:rPr>
          <w:rFonts w:ascii="Arial" w:hAnsi="Arial" w:cs="Arial"/>
          <w:spacing w:val="-2"/>
          <w:sz w:val="21"/>
        </w:rPr>
        <w:t xml:space="preserve"> </w:t>
      </w:r>
      <w:r w:rsidRPr="000D622B">
        <w:rPr>
          <w:rFonts w:ascii="Arial" w:hAnsi="Arial" w:cs="Arial"/>
          <w:sz w:val="21"/>
        </w:rPr>
        <w:t>de</w:t>
      </w:r>
      <w:r w:rsidRPr="000D622B">
        <w:rPr>
          <w:rFonts w:ascii="Arial" w:hAnsi="Arial" w:cs="Arial"/>
          <w:spacing w:val="-2"/>
          <w:sz w:val="21"/>
        </w:rPr>
        <w:t xml:space="preserve"> </w:t>
      </w:r>
      <w:r w:rsidRPr="000D622B">
        <w:rPr>
          <w:rFonts w:ascii="Arial" w:hAnsi="Arial" w:cs="Arial"/>
          <w:sz w:val="21"/>
        </w:rPr>
        <w:t>Madrid</w:t>
      </w:r>
      <w:r w:rsidRPr="000D622B">
        <w:rPr>
          <w:rFonts w:ascii="Arial" w:hAnsi="Arial" w:cs="Arial"/>
          <w:spacing w:val="-1"/>
          <w:sz w:val="21"/>
        </w:rPr>
        <w:t xml:space="preserve"> </w:t>
      </w:r>
      <w:r w:rsidRPr="000D622B">
        <w:rPr>
          <w:rFonts w:ascii="Arial" w:hAnsi="Arial" w:cs="Arial"/>
          <w:sz w:val="21"/>
        </w:rPr>
        <w:t>y</w:t>
      </w:r>
      <w:r w:rsidRPr="000D622B">
        <w:rPr>
          <w:rFonts w:ascii="Arial" w:hAnsi="Arial" w:cs="Arial"/>
          <w:spacing w:val="-1"/>
          <w:sz w:val="21"/>
        </w:rPr>
        <w:t xml:space="preserve"> </w:t>
      </w:r>
      <w:r w:rsidRPr="000D622B">
        <w:rPr>
          <w:rFonts w:ascii="Arial" w:hAnsi="Arial" w:cs="Arial"/>
          <w:sz w:val="21"/>
        </w:rPr>
        <w:t>Plena Inclusión.</w:t>
      </w:r>
    </w:p>
    <w:p w14:paraId="3A9C3354" w14:textId="77777777" w:rsidR="008E03B9" w:rsidRPr="000D622B" w:rsidRDefault="00DF04D8" w:rsidP="006F2B16">
      <w:pPr>
        <w:spacing w:before="120" w:line="300" w:lineRule="auto"/>
        <w:ind w:left="851" w:right="1160" w:hanging="709"/>
        <w:jc w:val="both"/>
        <w:rPr>
          <w:rFonts w:ascii="Arial" w:hAnsi="Arial" w:cs="Arial"/>
          <w:sz w:val="21"/>
        </w:rPr>
      </w:pPr>
      <w:r w:rsidRPr="000D622B">
        <w:rPr>
          <w:rFonts w:ascii="Arial" w:hAnsi="Arial" w:cs="Arial"/>
          <w:sz w:val="21"/>
        </w:rPr>
        <w:t xml:space="preserve">Peñas, E. (2023). </w:t>
      </w:r>
      <w:r w:rsidRPr="000D622B">
        <w:rPr>
          <w:rFonts w:ascii="Arial" w:hAnsi="Arial" w:cs="Arial"/>
          <w:i/>
          <w:sz w:val="21"/>
        </w:rPr>
        <w:t>La voz del coraje. Testimonios de mujeres con discapacidad víctimas de</w:t>
      </w:r>
      <w:r w:rsidRPr="000D622B">
        <w:rPr>
          <w:rFonts w:ascii="Arial" w:hAnsi="Arial" w:cs="Arial"/>
          <w:i/>
          <w:spacing w:val="-56"/>
          <w:sz w:val="21"/>
        </w:rPr>
        <w:t xml:space="preserve"> </w:t>
      </w:r>
      <w:r w:rsidRPr="000D622B">
        <w:rPr>
          <w:rFonts w:ascii="Arial" w:hAnsi="Arial" w:cs="Arial"/>
          <w:i/>
          <w:sz w:val="21"/>
        </w:rPr>
        <w:t>violencia</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género</w:t>
      </w:r>
      <w:r w:rsidRPr="000D622B">
        <w:rPr>
          <w:rFonts w:ascii="Arial" w:hAnsi="Arial" w:cs="Arial"/>
          <w:sz w:val="21"/>
        </w:rPr>
        <w:t>.</w:t>
      </w:r>
      <w:r w:rsidRPr="000D622B">
        <w:rPr>
          <w:rFonts w:ascii="Arial" w:hAnsi="Arial" w:cs="Arial"/>
          <w:spacing w:val="-2"/>
          <w:sz w:val="21"/>
        </w:rPr>
        <w:t xml:space="preserve"> </w:t>
      </w:r>
      <w:r w:rsidRPr="000D622B">
        <w:rPr>
          <w:rFonts w:ascii="Arial" w:hAnsi="Arial" w:cs="Arial"/>
          <w:sz w:val="21"/>
        </w:rPr>
        <w:t>Asociación</w:t>
      </w:r>
      <w:r w:rsidRPr="000D622B">
        <w:rPr>
          <w:rFonts w:ascii="Arial" w:hAnsi="Arial" w:cs="Arial"/>
          <w:spacing w:val="-1"/>
          <w:sz w:val="21"/>
        </w:rPr>
        <w:t xml:space="preserve"> </w:t>
      </w:r>
      <w:r w:rsidRPr="000D622B">
        <w:rPr>
          <w:rFonts w:ascii="Arial" w:hAnsi="Arial" w:cs="Arial"/>
          <w:sz w:val="21"/>
        </w:rPr>
        <w:t>Inserta</w:t>
      </w:r>
      <w:r w:rsidRPr="000D622B">
        <w:rPr>
          <w:rFonts w:ascii="Arial" w:hAnsi="Arial" w:cs="Arial"/>
          <w:spacing w:val="-1"/>
          <w:sz w:val="21"/>
        </w:rPr>
        <w:t xml:space="preserve"> </w:t>
      </w:r>
      <w:r w:rsidRPr="000D622B">
        <w:rPr>
          <w:rFonts w:ascii="Arial" w:hAnsi="Arial" w:cs="Arial"/>
          <w:sz w:val="21"/>
        </w:rPr>
        <w:t>Empleo.</w:t>
      </w:r>
    </w:p>
    <w:p w14:paraId="1569DF28" w14:textId="77777777" w:rsidR="008E03B9" w:rsidRPr="000D622B" w:rsidRDefault="00DF04D8" w:rsidP="006F2B16">
      <w:pPr>
        <w:spacing w:before="118" w:line="300" w:lineRule="auto"/>
        <w:ind w:left="851" w:right="1546" w:hanging="709"/>
        <w:jc w:val="both"/>
        <w:rPr>
          <w:rFonts w:ascii="Arial" w:hAnsi="Arial" w:cs="Arial"/>
          <w:sz w:val="21"/>
        </w:rPr>
      </w:pPr>
      <w:r w:rsidRPr="000D622B">
        <w:rPr>
          <w:rFonts w:ascii="Arial" w:hAnsi="Arial" w:cs="Arial"/>
          <w:sz w:val="21"/>
        </w:rPr>
        <w:t xml:space="preserve">Reguant-Álvarez, M. y Torrado Fonseca, M. (2016). El método Delphi. </w:t>
      </w:r>
      <w:r w:rsidRPr="000D622B">
        <w:rPr>
          <w:rFonts w:ascii="Arial" w:hAnsi="Arial" w:cs="Arial"/>
          <w:i/>
          <w:sz w:val="21"/>
        </w:rPr>
        <w:t>REIRE. Revista</w:t>
      </w:r>
      <w:r w:rsidRPr="000D622B">
        <w:rPr>
          <w:rFonts w:ascii="Arial" w:hAnsi="Arial" w:cs="Arial"/>
          <w:i/>
          <w:spacing w:val="-56"/>
          <w:sz w:val="21"/>
        </w:rPr>
        <w:t xml:space="preserve"> </w:t>
      </w:r>
      <w:r w:rsidRPr="000D622B">
        <w:rPr>
          <w:rFonts w:ascii="Arial" w:hAnsi="Arial" w:cs="Arial"/>
          <w:i/>
          <w:sz w:val="21"/>
        </w:rPr>
        <w:t>d'Innovació</w:t>
      </w:r>
      <w:r w:rsidRPr="000D622B">
        <w:rPr>
          <w:rFonts w:ascii="Arial" w:hAnsi="Arial" w:cs="Arial"/>
          <w:i/>
          <w:spacing w:val="-1"/>
          <w:sz w:val="21"/>
        </w:rPr>
        <w:t xml:space="preserve"> </w:t>
      </w:r>
      <w:r w:rsidRPr="000D622B">
        <w:rPr>
          <w:rFonts w:ascii="Arial" w:hAnsi="Arial" w:cs="Arial"/>
          <w:i/>
          <w:sz w:val="21"/>
        </w:rPr>
        <w:t>i</w:t>
      </w:r>
      <w:r w:rsidRPr="000D622B">
        <w:rPr>
          <w:rFonts w:ascii="Arial" w:hAnsi="Arial" w:cs="Arial"/>
          <w:i/>
          <w:spacing w:val="-3"/>
          <w:sz w:val="21"/>
        </w:rPr>
        <w:t xml:space="preserve"> </w:t>
      </w:r>
      <w:r w:rsidRPr="000D622B">
        <w:rPr>
          <w:rFonts w:ascii="Arial" w:hAnsi="Arial" w:cs="Arial"/>
          <w:i/>
          <w:sz w:val="21"/>
        </w:rPr>
        <w:t>Recerca</w:t>
      </w:r>
      <w:r w:rsidRPr="000D622B">
        <w:rPr>
          <w:rFonts w:ascii="Arial" w:hAnsi="Arial" w:cs="Arial"/>
          <w:i/>
          <w:spacing w:val="-2"/>
          <w:sz w:val="21"/>
        </w:rPr>
        <w:t xml:space="preserve"> </w:t>
      </w:r>
      <w:r w:rsidRPr="000D622B">
        <w:rPr>
          <w:rFonts w:ascii="Arial" w:hAnsi="Arial" w:cs="Arial"/>
          <w:i/>
          <w:sz w:val="21"/>
        </w:rPr>
        <w:t>en</w:t>
      </w:r>
      <w:r w:rsidRPr="000D622B">
        <w:rPr>
          <w:rFonts w:ascii="Arial" w:hAnsi="Arial" w:cs="Arial"/>
          <w:i/>
          <w:spacing w:val="-3"/>
          <w:sz w:val="21"/>
        </w:rPr>
        <w:t xml:space="preserve"> </w:t>
      </w:r>
      <w:r w:rsidRPr="000D622B">
        <w:rPr>
          <w:rFonts w:ascii="Arial" w:hAnsi="Arial" w:cs="Arial"/>
          <w:i/>
          <w:sz w:val="21"/>
        </w:rPr>
        <w:t xml:space="preserve">Educació, </w:t>
      </w:r>
      <w:r w:rsidRPr="000D622B">
        <w:rPr>
          <w:rFonts w:ascii="Arial" w:hAnsi="Arial" w:cs="Arial"/>
          <w:sz w:val="21"/>
        </w:rPr>
        <w:t>9(2),</w:t>
      </w:r>
      <w:r w:rsidRPr="000D622B">
        <w:rPr>
          <w:rFonts w:ascii="Arial" w:hAnsi="Arial" w:cs="Arial"/>
          <w:spacing w:val="-2"/>
          <w:sz w:val="21"/>
        </w:rPr>
        <w:t xml:space="preserve"> </w:t>
      </w:r>
      <w:r w:rsidRPr="000D622B">
        <w:rPr>
          <w:rFonts w:ascii="Arial" w:hAnsi="Arial" w:cs="Arial"/>
          <w:sz w:val="21"/>
        </w:rPr>
        <w:t>87-102.</w:t>
      </w:r>
    </w:p>
    <w:p w14:paraId="19A2B981" w14:textId="77777777" w:rsidR="008E03B9" w:rsidRPr="000D622B" w:rsidRDefault="00DF04D8" w:rsidP="006F2B16">
      <w:pPr>
        <w:spacing w:before="121" w:line="300" w:lineRule="auto"/>
        <w:ind w:left="851" w:right="868" w:hanging="709"/>
        <w:jc w:val="both"/>
        <w:rPr>
          <w:rFonts w:ascii="Arial" w:hAnsi="Arial" w:cs="Arial"/>
          <w:sz w:val="21"/>
        </w:rPr>
      </w:pPr>
      <w:r w:rsidRPr="000D622B">
        <w:rPr>
          <w:rFonts w:ascii="Arial" w:hAnsi="Arial" w:cs="Arial"/>
          <w:sz w:val="21"/>
        </w:rPr>
        <w:t xml:space="preserve">Rodríguez Gudiño, M., Jenaro Río, C. y Castaño Calle, R. (2023). </w:t>
      </w:r>
      <w:r w:rsidRPr="000D622B">
        <w:rPr>
          <w:rFonts w:ascii="Arial" w:hAnsi="Arial" w:cs="Arial"/>
          <w:i/>
          <w:sz w:val="21"/>
        </w:rPr>
        <w:t>Un estudio comparativo del</w:t>
      </w:r>
      <w:r w:rsidRPr="000D622B">
        <w:rPr>
          <w:rFonts w:ascii="Arial" w:hAnsi="Arial" w:cs="Arial"/>
          <w:i/>
          <w:spacing w:val="-56"/>
          <w:sz w:val="21"/>
        </w:rPr>
        <w:t xml:space="preserve"> </w:t>
      </w:r>
      <w:r w:rsidRPr="000D622B">
        <w:rPr>
          <w:rFonts w:ascii="Arial" w:hAnsi="Arial" w:cs="Arial"/>
          <w:i/>
          <w:sz w:val="21"/>
        </w:rPr>
        <w:t xml:space="preserve">compromiso de familias y profesorado con la inclusión educativa. </w:t>
      </w:r>
      <w:r w:rsidRPr="000D622B">
        <w:rPr>
          <w:rFonts w:ascii="Arial" w:hAnsi="Arial" w:cs="Arial"/>
          <w:sz w:val="21"/>
        </w:rPr>
        <w:t>Revista Española de</w:t>
      </w:r>
      <w:r w:rsidRPr="000D622B">
        <w:rPr>
          <w:rFonts w:ascii="Arial" w:hAnsi="Arial" w:cs="Arial"/>
          <w:spacing w:val="1"/>
          <w:sz w:val="21"/>
        </w:rPr>
        <w:t xml:space="preserve"> </w:t>
      </w:r>
      <w:r w:rsidRPr="000D622B">
        <w:rPr>
          <w:rFonts w:ascii="Arial" w:hAnsi="Arial" w:cs="Arial"/>
          <w:sz w:val="21"/>
        </w:rPr>
        <w:t>Discapacidad,</w:t>
      </w:r>
      <w:r w:rsidRPr="000D622B">
        <w:rPr>
          <w:rFonts w:ascii="Arial" w:hAnsi="Arial" w:cs="Arial"/>
          <w:spacing w:val="-2"/>
          <w:sz w:val="21"/>
        </w:rPr>
        <w:t xml:space="preserve"> </w:t>
      </w:r>
      <w:r w:rsidRPr="000D622B">
        <w:rPr>
          <w:rFonts w:ascii="Arial" w:hAnsi="Arial" w:cs="Arial"/>
          <w:sz w:val="21"/>
        </w:rPr>
        <w:t>11(1),</w:t>
      </w:r>
      <w:r w:rsidRPr="000D622B">
        <w:rPr>
          <w:rFonts w:ascii="Arial" w:hAnsi="Arial" w:cs="Arial"/>
          <w:spacing w:val="-2"/>
          <w:sz w:val="21"/>
        </w:rPr>
        <w:t xml:space="preserve"> </w:t>
      </w:r>
      <w:r w:rsidRPr="000D622B">
        <w:rPr>
          <w:rFonts w:ascii="Arial" w:hAnsi="Arial" w:cs="Arial"/>
          <w:sz w:val="21"/>
        </w:rPr>
        <w:t>139-162.</w:t>
      </w:r>
    </w:p>
    <w:p w14:paraId="12B357A4" w14:textId="77777777" w:rsidR="008E03B9" w:rsidRPr="000D622B" w:rsidRDefault="00DF04D8" w:rsidP="006F2B16">
      <w:pPr>
        <w:spacing w:before="120" w:line="300" w:lineRule="auto"/>
        <w:ind w:left="851" w:right="949" w:hanging="709"/>
        <w:jc w:val="both"/>
        <w:rPr>
          <w:rFonts w:ascii="Arial" w:hAnsi="Arial" w:cs="Arial"/>
          <w:sz w:val="21"/>
        </w:rPr>
      </w:pPr>
      <w:r w:rsidRPr="000D622B">
        <w:rPr>
          <w:rFonts w:ascii="Arial" w:hAnsi="Arial" w:cs="Arial"/>
          <w:sz w:val="21"/>
        </w:rPr>
        <w:t xml:space="preserve">Sandabad, Y. (2023). </w:t>
      </w:r>
      <w:r w:rsidRPr="000D622B">
        <w:rPr>
          <w:rFonts w:ascii="Arial" w:hAnsi="Arial" w:cs="Arial"/>
          <w:i/>
          <w:sz w:val="21"/>
        </w:rPr>
        <w:t>Informe sobre la situación actual. Servicios dedicados hacer frente a la</w:t>
      </w:r>
      <w:r w:rsidRPr="000D622B">
        <w:rPr>
          <w:rFonts w:ascii="Arial" w:hAnsi="Arial" w:cs="Arial"/>
          <w:i/>
          <w:spacing w:val="-56"/>
          <w:sz w:val="21"/>
        </w:rPr>
        <w:t xml:space="preserve"> </w:t>
      </w:r>
      <w:r w:rsidRPr="000D622B">
        <w:rPr>
          <w:rFonts w:ascii="Arial" w:hAnsi="Arial" w:cs="Arial"/>
          <w:i/>
          <w:sz w:val="21"/>
        </w:rPr>
        <w:t>violencia</w:t>
      </w:r>
      <w:r w:rsidRPr="000D622B">
        <w:rPr>
          <w:rFonts w:ascii="Arial" w:hAnsi="Arial" w:cs="Arial"/>
          <w:i/>
          <w:spacing w:val="-2"/>
          <w:sz w:val="21"/>
        </w:rPr>
        <w:t xml:space="preserve"> </w:t>
      </w:r>
      <w:r w:rsidRPr="000D622B">
        <w:rPr>
          <w:rFonts w:ascii="Arial" w:hAnsi="Arial" w:cs="Arial"/>
          <w:i/>
          <w:sz w:val="21"/>
        </w:rPr>
        <w:t>de</w:t>
      </w:r>
      <w:r w:rsidRPr="000D622B">
        <w:rPr>
          <w:rFonts w:ascii="Arial" w:hAnsi="Arial" w:cs="Arial"/>
          <w:i/>
          <w:spacing w:val="-1"/>
          <w:sz w:val="21"/>
        </w:rPr>
        <w:t xml:space="preserve"> </w:t>
      </w:r>
      <w:r w:rsidRPr="000D622B">
        <w:rPr>
          <w:rFonts w:ascii="Arial" w:hAnsi="Arial" w:cs="Arial"/>
          <w:i/>
          <w:sz w:val="21"/>
        </w:rPr>
        <w:t>género</w:t>
      </w:r>
      <w:r w:rsidRPr="000D622B">
        <w:rPr>
          <w:rFonts w:ascii="Arial" w:hAnsi="Arial" w:cs="Arial"/>
          <w:i/>
          <w:spacing w:val="-1"/>
          <w:sz w:val="21"/>
        </w:rPr>
        <w:t xml:space="preserve"> </w:t>
      </w:r>
      <w:r w:rsidRPr="000D622B">
        <w:rPr>
          <w:rFonts w:ascii="Arial" w:hAnsi="Arial" w:cs="Arial"/>
          <w:i/>
          <w:sz w:val="21"/>
        </w:rPr>
        <w:t>contra</w:t>
      </w:r>
      <w:r w:rsidRPr="000D622B">
        <w:rPr>
          <w:rFonts w:ascii="Arial" w:hAnsi="Arial" w:cs="Arial"/>
          <w:i/>
          <w:spacing w:val="-2"/>
          <w:sz w:val="21"/>
        </w:rPr>
        <w:t xml:space="preserve"> </w:t>
      </w:r>
      <w:r w:rsidRPr="000D622B">
        <w:rPr>
          <w:rFonts w:ascii="Arial" w:hAnsi="Arial" w:cs="Arial"/>
          <w:i/>
          <w:sz w:val="21"/>
        </w:rPr>
        <w:t>las</w:t>
      </w:r>
      <w:r w:rsidRPr="000D622B">
        <w:rPr>
          <w:rFonts w:ascii="Arial" w:hAnsi="Arial" w:cs="Arial"/>
          <w:i/>
          <w:spacing w:val="-1"/>
          <w:sz w:val="21"/>
        </w:rPr>
        <w:t xml:space="preserve"> </w:t>
      </w:r>
      <w:r w:rsidRPr="000D622B">
        <w:rPr>
          <w:rFonts w:ascii="Arial" w:hAnsi="Arial" w:cs="Arial"/>
          <w:i/>
          <w:sz w:val="21"/>
        </w:rPr>
        <w:t>mujeres</w:t>
      </w:r>
      <w:r w:rsidRPr="000D622B">
        <w:rPr>
          <w:rFonts w:ascii="Arial" w:hAnsi="Arial" w:cs="Arial"/>
          <w:i/>
          <w:spacing w:val="-1"/>
          <w:sz w:val="21"/>
        </w:rPr>
        <w:t xml:space="preserve"> </w:t>
      </w:r>
      <w:r w:rsidRPr="000D622B">
        <w:rPr>
          <w:rFonts w:ascii="Arial" w:hAnsi="Arial" w:cs="Arial"/>
          <w:i/>
          <w:sz w:val="21"/>
        </w:rPr>
        <w:t>con</w:t>
      </w:r>
      <w:r w:rsidRPr="000D622B">
        <w:rPr>
          <w:rFonts w:ascii="Arial" w:hAnsi="Arial" w:cs="Arial"/>
          <w:i/>
          <w:spacing w:val="-1"/>
          <w:sz w:val="21"/>
        </w:rPr>
        <w:t xml:space="preserve"> </w:t>
      </w:r>
      <w:r w:rsidRPr="000D622B">
        <w:rPr>
          <w:rFonts w:ascii="Arial" w:hAnsi="Arial" w:cs="Arial"/>
          <w:i/>
          <w:sz w:val="21"/>
        </w:rPr>
        <w:t xml:space="preserve">discapacidad </w:t>
      </w:r>
      <w:r w:rsidRPr="000D622B">
        <w:rPr>
          <w:rFonts w:ascii="Arial" w:hAnsi="Arial" w:cs="Arial"/>
          <w:sz w:val="21"/>
        </w:rPr>
        <w:t>(RESPONSE).</w:t>
      </w:r>
    </w:p>
    <w:p w14:paraId="63F05D78" w14:textId="77777777" w:rsidR="008E03B9" w:rsidRPr="000D622B" w:rsidRDefault="00DF04D8" w:rsidP="006F2B16">
      <w:pPr>
        <w:pStyle w:val="Textoindependiente"/>
        <w:spacing w:before="95" w:line="300" w:lineRule="auto"/>
        <w:ind w:left="851" w:right="857" w:hanging="709"/>
        <w:jc w:val="both"/>
        <w:rPr>
          <w:rFonts w:ascii="Arial" w:hAnsi="Arial" w:cs="Arial"/>
        </w:rPr>
      </w:pPr>
      <w:r w:rsidRPr="000D622B">
        <w:rPr>
          <w:rFonts w:ascii="Arial" w:hAnsi="Arial" w:cs="Arial"/>
        </w:rPr>
        <w:t>Solís García, P. y Real Castelao, S. (2023). Evaluación de la actitud del profesorado</w:t>
      </w:r>
      <w:r w:rsidRPr="000D622B">
        <w:rPr>
          <w:rFonts w:ascii="Arial" w:hAnsi="Arial" w:cs="Arial"/>
          <w:spacing w:val="1"/>
        </w:rPr>
        <w:t xml:space="preserve"> </w:t>
      </w:r>
      <w:r w:rsidRPr="000D622B">
        <w:rPr>
          <w:rFonts w:ascii="Arial" w:hAnsi="Arial" w:cs="Arial"/>
        </w:rPr>
        <w:t>especialista</w:t>
      </w:r>
      <w:r w:rsidRPr="000D622B">
        <w:rPr>
          <w:rFonts w:ascii="Arial" w:hAnsi="Arial" w:cs="Arial"/>
          <w:spacing w:val="-2"/>
        </w:rPr>
        <w:t xml:space="preserve"> </w:t>
      </w:r>
      <w:r w:rsidRPr="000D622B">
        <w:rPr>
          <w:rFonts w:ascii="Arial" w:hAnsi="Arial" w:cs="Arial"/>
        </w:rPr>
        <w:t>hacia</w:t>
      </w:r>
      <w:r w:rsidRPr="000D622B">
        <w:rPr>
          <w:rFonts w:ascii="Arial" w:hAnsi="Arial" w:cs="Arial"/>
          <w:spacing w:val="-5"/>
        </w:rPr>
        <w:t xml:space="preserve"> </w:t>
      </w:r>
      <w:r w:rsidRPr="000D622B">
        <w:rPr>
          <w:rFonts w:ascii="Arial" w:hAnsi="Arial" w:cs="Arial"/>
        </w:rPr>
        <w:t>la</w:t>
      </w:r>
      <w:r w:rsidRPr="000D622B">
        <w:rPr>
          <w:rFonts w:ascii="Arial" w:hAnsi="Arial" w:cs="Arial"/>
          <w:spacing w:val="-2"/>
        </w:rPr>
        <w:t xml:space="preserve"> </w:t>
      </w:r>
      <w:r w:rsidRPr="000D622B">
        <w:rPr>
          <w:rFonts w:ascii="Arial" w:hAnsi="Arial" w:cs="Arial"/>
        </w:rPr>
        <w:t>inclusión</w:t>
      </w:r>
      <w:r w:rsidRPr="000D622B">
        <w:rPr>
          <w:rFonts w:ascii="Arial" w:hAnsi="Arial" w:cs="Arial"/>
          <w:spacing w:val="-1"/>
        </w:rPr>
        <w:t xml:space="preserve"> </w:t>
      </w:r>
      <w:r w:rsidRPr="000D622B">
        <w:rPr>
          <w:rFonts w:ascii="Arial" w:hAnsi="Arial" w:cs="Arial"/>
        </w:rPr>
        <w:t>educativa.</w:t>
      </w:r>
      <w:r w:rsidRPr="000D622B">
        <w:rPr>
          <w:rFonts w:ascii="Arial" w:hAnsi="Arial" w:cs="Arial"/>
          <w:spacing w:val="-1"/>
        </w:rPr>
        <w:t xml:space="preserve"> </w:t>
      </w:r>
      <w:r w:rsidRPr="000D622B">
        <w:rPr>
          <w:rFonts w:ascii="Arial" w:hAnsi="Arial" w:cs="Arial"/>
          <w:i/>
        </w:rPr>
        <w:t>Revista</w:t>
      </w:r>
      <w:r w:rsidRPr="000D622B">
        <w:rPr>
          <w:rFonts w:ascii="Arial" w:hAnsi="Arial" w:cs="Arial"/>
          <w:i/>
          <w:spacing w:val="-2"/>
        </w:rPr>
        <w:t xml:space="preserve"> </w:t>
      </w:r>
      <w:r w:rsidRPr="000D622B">
        <w:rPr>
          <w:rFonts w:ascii="Arial" w:hAnsi="Arial" w:cs="Arial"/>
          <w:i/>
        </w:rPr>
        <w:t>Española</w:t>
      </w:r>
      <w:r w:rsidRPr="000D622B">
        <w:rPr>
          <w:rFonts w:ascii="Arial" w:hAnsi="Arial" w:cs="Arial"/>
          <w:i/>
          <w:spacing w:val="-1"/>
        </w:rPr>
        <w:t xml:space="preserve"> </w:t>
      </w:r>
      <w:r w:rsidRPr="000D622B">
        <w:rPr>
          <w:rFonts w:ascii="Arial" w:hAnsi="Arial" w:cs="Arial"/>
          <w:i/>
        </w:rPr>
        <w:t>de</w:t>
      </w:r>
      <w:r w:rsidRPr="000D622B">
        <w:rPr>
          <w:rFonts w:ascii="Arial" w:hAnsi="Arial" w:cs="Arial"/>
          <w:i/>
          <w:spacing w:val="-2"/>
        </w:rPr>
        <w:t xml:space="preserve"> </w:t>
      </w:r>
      <w:r w:rsidRPr="000D622B">
        <w:rPr>
          <w:rFonts w:ascii="Arial" w:hAnsi="Arial" w:cs="Arial"/>
          <w:i/>
        </w:rPr>
        <w:t>Discapacidad</w:t>
      </w:r>
      <w:r w:rsidRPr="000D622B">
        <w:rPr>
          <w:rFonts w:ascii="Arial" w:hAnsi="Arial" w:cs="Arial"/>
        </w:rPr>
        <w:t>,</w:t>
      </w:r>
      <w:r w:rsidRPr="000D622B">
        <w:rPr>
          <w:rFonts w:ascii="Arial" w:hAnsi="Arial" w:cs="Arial"/>
          <w:spacing w:val="-6"/>
        </w:rPr>
        <w:t xml:space="preserve"> </w:t>
      </w:r>
      <w:r w:rsidRPr="000D622B">
        <w:rPr>
          <w:rFonts w:ascii="Arial" w:hAnsi="Arial" w:cs="Arial"/>
        </w:rPr>
        <w:t>11(1),</w:t>
      </w:r>
      <w:r w:rsidRPr="000D622B">
        <w:rPr>
          <w:rFonts w:ascii="Arial" w:hAnsi="Arial" w:cs="Arial"/>
          <w:spacing w:val="-2"/>
        </w:rPr>
        <w:t xml:space="preserve"> </w:t>
      </w:r>
      <w:r w:rsidRPr="000D622B">
        <w:rPr>
          <w:rFonts w:ascii="Arial" w:hAnsi="Arial" w:cs="Arial"/>
        </w:rPr>
        <w:t>97-114.</w:t>
      </w:r>
    </w:p>
    <w:p w14:paraId="173EAE3F" w14:textId="77777777" w:rsidR="008E03B9" w:rsidRPr="000D622B" w:rsidRDefault="00DF04D8" w:rsidP="006F2B16">
      <w:pPr>
        <w:spacing w:before="121" w:line="297" w:lineRule="auto"/>
        <w:ind w:left="851" w:right="925" w:hanging="709"/>
        <w:jc w:val="both"/>
        <w:rPr>
          <w:rFonts w:ascii="Arial" w:hAnsi="Arial" w:cs="Arial"/>
          <w:sz w:val="21"/>
        </w:rPr>
      </w:pPr>
      <w:r w:rsidRPr="000D622B">
        <w:rPr>
          <w:rFonts w:ascii="Arial" w:hAnsi="Arial" w:cs="Arial"/>
          <w:sz w:val="21"/>
        </w:rPr>
        <w:t xml:space="preserve">Twiga y 40dB. (2023). </w:t>
      </w:r>
      <w:r w:rsidRPr="000D622B">
        <w:rPr>
          <w:rFonts w:ascii="Arial" w:hAnsi="Arial" w:cs="Arial"/>
          <w:i/>
          <w:sz w:val="21"/>
        </w:rPr>
        <w:t xml:space="preserve">La situación de la salud mental en España 2023. </w:t>
      </w:r>
      <w:r w:rsidRPr="000D622B">
        <w:rPr>
          <w:rFonts w:ascii="Arial" w:hAnsi="Arial" w:cs="Arial"/>
          <w:sz w:val="21"/>
        </w:rPr>
        <w:t>Confederación Salud</w:t>
      </w:r>
      <w:r w:rsidRPr="000D622B">
        <w:rPr>
          <w:rFonts w:ascii="Arial" w:hAnsi="Arial" w:cs="Arial"/>
          <w:spacing w:val="-56"/>
          <w:sz w:val="21"/>
        </w:rPr>
        <w:t xml:space="preserve"> </w:t>
      </w:r>
      <w:r w:rsidRPr="000D622B">
        <w:rPr>
          <w:rFonts w:ascii="Arial" w:hAnsi="Arial" w:cs="Arial"/>
          <w:sz w:val="21"/>
        </w:rPr>
        <w:t>Mental</w:t>
      </w:r>
      <w:r w:rsidRPr="000D622B">
        <w:rPr>
          <w:rFonts w:ascii="Arial" w:hAnsi="Arial" w:cs="Arial"/>
          <w:spacing w:val="-4"/>
          <w:sz w:val="21"/>
        </w:rPr>
        <w:t xml:space="preserve"> </w:t>
      </w:r>
      <w:r w:rsidRPr="000D622B">
        <w:rPr>
          <w:rFonts w:ascii="Arial" w:hAnsi="Arial" w:cs="Arial"/>
          <w:sz w:val="21"/>
        </w:rPr>
        <w:t>España y</w:t>
      </w:r>
      <w:r w:rsidRPr="000D622B">
        <w:rPr>
          <w:rFonts w:ascii="Arial" w:hAnsi="Arial" w:cs="Arial"/>
          <w:spacing w:val="-2"/>
          <w:sz w:val="21"/>
        </w:rPr>
        <w:t xml:space="preserve"> </w:t>
      </w:r>
      <w:r w:rsidRPr="000D622B">
        <w:rPr>
          <w:rFonts w:ascii="Arial" w:hAnsi="Arial" w:cs="Arial"/>
          <w:sz w:val="21"/>
        </w:rPr>
        <w:t>Fundación</w:t>
      </w:r>
      <w:r w:rsidRPr="000D622B">
        <w:rPr>
          <w:rFonts w:ascii="Arial" w:hAnsi="Arial" w:cs="Arial"/>
          <w:spacing w:val="-1"/>
          <w:sz w:val="21"/>
        </w:rPr>
        <w:t xml:space="preserve"> </w:t>
      </w:r>
      <w:r w:rsidRPr="000D622B">
        <w:rPr>
          <w:rFonts w:ascii="Arial" w:hAnsi="Arial" w:cs="Arial"/>
          <w:sz w:val="21"/>
        </w:rPr>
        <w:t>Mutua</w:t>
      </w:r>
      <w:r w:rsidRPr="000D622B">
        <w:rPr>
          <w:rFonts w:ascii="Arial" w:hAnsi="Arial" w:cs="Arial"/>
          <w:spacing w:val="-1"/>
          <w:sz w:val="21"/>
        </w:rPr>
        <w:t xml:space="preserve"> </w:t>
      </w:r>
      <w:r w:rsidRPr="000D622B">
        <w:rPr>
          <w:rFonts w:ascii="Arial" w:hAnsi="Arial" w:cs="Arial"/>
          <w:sz w:val="21"/>
        </w:rPr>
        <w:t>Madrileña.</w:t>
      </w:r>
    </w:p>
    <w:p w14:paraId="5AAF75B6" w14:textId="77777777" w:rsidR="008E03B9" w:rsidRPr="000D622B" w:rsidRDefault="00DF04D8" w:rsidP="006F2B16">
      <w:pPr>
        <w:pStyle w:val="Textoindependiente"/>
        <w:spacing w:before="123" w:line="300" w:lineRule="auto"/>
        <w:ind w:left="851" w:right="891" w:hanging="709"/>
        <w:jc w:val="both"/>
        <w:rPr>
          <w:rFonts w:ascii="Arial" w:hAnsi="Arial" w:cs="Arial"/>
        </w:rPr>
      </w:pPr>
      <w:r w:rsidRPr="000D622B">
        <w:rPr>
          <w:rFonts w:ascii="Arial" w:hAnsi="Arial" w:cs="Arial"/>
        </w:rPr>
        <w:t>Valle Escolano, R. (2023). Inteligencia artificial y derechos de las personas con discapacidad:</w:t>
      </w:r>
      <w:r w:rsidRPr="000D622B">
        <w:rPr>
          <w:rFonts w:ascii="Arial" w:hAnsi="Arial" w:cs="Arial"/>
          <w:spacing w:val="-56"/>
        </w:rPr>
        <w:t xml:space="preserve"> </w:t>
      </w:r>
      <w:r w:rsidRPr="000D622B">
        <w:rPr>
          <w:rFonts w:ascii="Arial" w:hAnsi="Arial" w:cs="Arial"/>
        </w:rPr>
        <w:t>el</w:t>
      </w:r>
      <w:r w:rsidRPr="000D622B">
        <w:rPr>
          <w:rFonts w:ascii="Arial" w:hAnsi="Arial" w:cs="Arial"/>
          <w:spacing w:val="-1"/>
        </w:rPr>
        <w:t xml:space="preserve"> </w:t>
      </w:r>
      <w:r w:rsidRPr="000D622B">
        <w:rPr>
          <w:rFonts w:ascii="Arial" w:hAnsi="Arial" w:cs="Arial"/>
        </w:rPr>
        <w:t>poder</w:t>
      </w:r>
      <w:r w:rsidRPr="000D622B">
        <w:rPr>
          <w:rFonts w:ascii="Arial" w:hAnsi="Arial" w:cs="Arial"/>
          <w:spacing w:val="-2"/>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los</w:t>
      </w:r>
      <w:r w:rsidRPr="000D622B">
        <w:rPr>
          <w:rFonts w:ascii="Arial" w:hAnsi="Arial" w:cs="Arial"/>
          <w:spacing w:val="-1"/>
        </w:rPr>
        <w:t xml:space="preserve"> </w:t>
      </w:r>
      <w:r w:rsidRPr="000D622B">
        <w:rPr>
          <w:rFonts w:ascii="Arial" w:hAnsi="Arial" w:cs="Arial"/>
        </w:rPr>
        <w:t>algoritmos.</w:t>
      </w:r>
      <w:r w:rsidRPr="000D622B">
        <w:rPr>
          <w:rFonts w:ascii="Arial" w:hAnsi="Arial" w:cs="Arial"/>
          <w:spacing w:val="-1"/>
        </w:rPr>
        <w:t xml:space="preserve"> </w:t>
      </w:r>
      <w:r w:rsidRPr="000D622B">
        <w:rPr>
          <w:rFonts w:ascii="Arial" w:hAnsi="Arial" w:cs="Arial"/>
          <w:i/>
        </w:rPr>
        <w:t>Revista</w:t>
      </w:r>
      <w:r w:rsidRPr="000D622B">
        <w:rPr>
          <w:rFonts w:ascii="Arial" w:hAnsi="Arial" w:cs="Arial"/>
          <w:i/>
          <w:spacing w:val="-1"/>
        </w:rPr>
        <w:t xml:space="preserve"> </w:t>
      </w:r>
      <w:r w:rsidRPr="000D622B">
        <w:rPr>
          <w:rFonts w:ascii="Arial" w:hAnsi="Arial" w:cs="Arial"/>
          <w:i/>
        </w:rPr>
        <w:t>Española</w:t>
      </w:r>
      <w:r w:rsidRPr="000D622B">
        <w:rPr>
          <w:rFonts w:ascii="Arial" w:hAnsi="Arial" w:cs="Arial"/>
          <w:i/>
          <w:spacing w:val="-1"/>
        </w:rPr>
        <w:t xml:space="preserve"> </w:t>
      </w:r>
      <w:r w:rsidRPr="000D622B">
        <w:rPr>
          <w:rFonts w:ascii="Arial" w:hAnsi="Arial" w:cs="Arial"/>
          <w:i/>
        </w:rPr>
        <w:t>de</w:t>
      </w:r>
      <w:r w:rsidRPr="000D622B">
        <w:rPr>
          <w:rFonts w:ascii="Arial" w:hAnsi="Arial" w:cs="Arial"/>
          <w:i/>
          <w:spacing w:val="-2"/>
        </w:rPr>
        <w:t xml:space="preserve"> </w:t>
      </w:r>
      <w:r w:rsidRPr="000D622B">
        <w:rPr>
          <w:rFonts w:ascii="Arial" w:hAnsi="Arial" w:cs="Arial"/>
          <w:i/>
        </w:rPr>
        <w:t>Discapacidad</w:t>
      </w:r>
      <w:r w:rsidRPr="000D622B">
        <w:rPr>
          <w:rFonts w:ascii="Arial" w:hAnsi="Arial" w:cs="Arial"/>
        </w:rPr>
        <w:t>,</w:t>
      </w:r>
      <w:r w:rsidRPr="000D622B">
        <w:rPr>
          <w:rFonts w:ascii="Arial" w:hAnsi="Arial" w:cs="Arial"/>
          <w:spacing w:val="-2"/>
        </w:rPr>
        <w:t xml:space="preserve"> </w:t>
      </w:r>
      <w:r w:rsidRPr="000D622B">
        <w:rPr>
          <w:rFonts w:ascii="Arial" w:hAnsi="Arial" w:cs="Arial"/>
        </w:rPr>
        <w:t>11(1),</w:t>
      </w:r>
      <w:r w:rsidRPr="000D622B">
        <w:rPr>
          <w:rFonts w:ascii="Arial" w:hAnsi="Arial" w:cs="Arial"/>
          <w:spacing w:val="-2"/>
        </w:rPr>
        <w:t xml:space="preserve"> </w:t>
      </w:r>
      <w:r w:rsidRPr="000D622B">
        <w:rPr>
          <w:rFonts w:ascii="Arial" w:hAnsi="Arial" w:cs="Arial"/>
        </w:rPr>
        <w:t>7-28.</w:t>
      </w:r>
    </w:p>
    <w:p w14:paraId="1843A441" w14:textId="77777777" w:rsidR="008E03B9" w:rsidRPr="000D622B" w:rsidRDefault="00DF04D8" w:rsidP="006F2B16">
      <w:pPr>
        <w:spacing w:before="122" w:line="300" w:lineRule="auto"/>
        <w:ind w:left="851" w:right="1054" w:hanging="709"/>
        <w:jc w:val="both"/>
        <w:rPr>
          <w:rFonts w:ascii="Arial" w:hAnsi="Arial" w:cs="Arial"/>
          <w:sz w:val="21"/>
        </w:rPr>
      </w:pPr>
      <w:r w:rsidRPr="000D622B">
        <w:rPr>
          <w:rFonts w:ascii="Arial" w:hAnsi="Arial" w:cs="Arial"/>
          <w:sz w:val="21"/>
        </w:rPr>
        <w:t xml:space="preserve">Verde Cagiao, M., Plaza Sanz, M. y Cavero Oliveira (2023). </w:t>
      </w:r>
      <w:r w:rsidRPr="000D622B">
        <w:rPr>
          <w:rFonts w:ascii="Arial" w:hAnsi="Arial" w:cs="Arial"/>
          <w:i/>
          <w:sz w:val="21"/>
        </w:rPr>
        <w:t>La atención temprana que</w:t>
      </w:r>
      <w:r w:rsidRPr="000D622B">
        <w:rPr>
          <w:rFonts w:ascii="Arial" w:hAnsi="Arial" w:cs="Arial"/>
          <w:i/>
          <w:spacing w:val="1"/>
          <w:sz w:val="21"/>
        </w:rPr>
        <w:t xml:space="preserve"> </w:t>
      </w:r>
      <w:r w:rsidRPr="000D622B">
        <w:rPr>
          <w:rFonts w:ascii="Arial" w:hAnsi="Arial" w:cs="Arial"/>
          <w:i/>
          <w:sz w:val="21"/>
        </w:rPr>
        <w:t>reciben los niños y niñas con autismo en España. Valoración de las familias</w:t>
      </w:r>
      <w:r w:rsidRPr="000D622B">
        <w:rPr>
          <w:rFonts w:ascii="Arial" w:hAnsi="Arial" w:cs="Arial"/>
          <w:sz w:val="21"/>
        </w:rPr>
        <w:t>. Confederación</w:t>
      </w:r>
      <w:r w:rsidRPr="000D622B">
        <w:rPr>
          <w:rFonts w:ascii="Arial" w:hAnsi="Arial" w:cs="Arial"/>
          <w:spacing w:val="-56"/>
          <w:sz w:val="21"/>
        </w:rPr>
        <w:t xml:space="preserve"> </w:t>
      </w:r>
      <w:r w:rsidRPr="000D622B">
        <w:rPr>
          <w:rFonts w:ascii="Arial" w:hAnsi="Arial" w:cs="Arial"/>
          <w:sz w:val="21"/>
        </w:rPr>
        <w:t>Autismo</w:t>
      </w:r>
      <w:r w:rsidRPr="000D622B">
        <w:rPr>
          <w:rFonts w:ascii="Arial" w:hAnsi="Arial" w:cs="Arial"/>
          <w:spacing w:val="-2"/>
          <w:sz w:val="21"/>
        </w:rPr>
        <w:t xml:space="preserve"> </w:t>
      </w:r>
      <w:r w:rsidRPr="000D622B">
        <w:rPr>
          <w:rFonts w:ascii="Arial" w:hAnsi="Arial" w:cs="Arial"/>
          <w:sz w:val="21"/>
        </w:rPr>
        <w:t>España.</w:t>
      </w:r>
    </w:p>
    <w:p w14:paraId="760122FC" w14:textId="77777777" w:rsidR="008E03B9" w:rsidRPr="000D622B" w:rsidRDefault="00DF04D8" w:rsidP="006F2B16">
      <w:pPr>
        <w:spacing w:before="119" w:line="300" w:lineRule="auto"/>
        <w:ind w:left="851" w:right="1511" w:hanging="709"/>
        <w:jc w:val="both"/>
        <w:rPr>
          <w:rFonts w:ascii="Arial" w:hAnsi="Arial" w:cs="Arial"/>
          <w:sz w:val="21"/>
        </w:rPr>
      </w:pPr>
      <w:r w:rsidRPr="000D622B">
        <w:rPr>
          <w:rFonts w:ascii="Arial" w:hAnsi="Arial" w:cs="Arial"/>
          <w:sz w:val="21"/>
        </w:rPr>
        <w:t xml:space="preserve">Vilalta, J. … Boix, R. (2023). </w:t>
      </w:r>
      <w:r w:rsidRPr="000D622B">
        <w:rPr>
          <w:rFonts w:ascii="Arial" w:hAnsi="Arial" w:cs="Arial"/>
          <w:i/>
          <w:sz w:val="21"/>
        </w:rPr>
        <w:t>Observatorio Derechos Humanos y Salud Mental. Prisión.</w:t>
      </w:r>
      <w:r w:rsidRPr="000D622B">
        <w:rPr>
          <w:rFonts w:ascii="Arial" w:hAnsi="Arial" w:cs="Arial"/>
          <w:i/>
          <w:spacing w:val="-56"/>
          <w:sz w:val="21"/>
        </w:rPr>
        <w:t xml:space="preserve"> </w:t>
      </w:r>
      <w:r w:rsidRPr="000D622B">
        <w:rPr>
          <w:rFonts w:ascii="Arial" w:hAnsi="Arial" w:cs="Arial"/>
          <w:i/>
          <w:sz w:val="21"/>
        </w:rPr>
        <w:t>Informe</w:t>
      </w:r>
      <w:r w:rsidRPr="000D622B">
        <w:rPr>
          <w:rFonts w:ascii="Arial" w:hAnsi="Arial" w:cs="Arial"/>
          <w:i/>
          <w:spacing w:val="-2"/>
          <w:sz w:val="21"/>
        </w:rPr>
        <w:t xml:space="preserve"> </w:t>
      </w:r>
      <w:r w:rsidRPr="000D622B">
        <w:rPr>
          <w:rFonts w:ascii="Arial" w:hAnsi="Arial" w:cs="Arial"/>
          <w:i/>
          <w:sz w:val="21"/>
        </w:rPr>
        <w:t>2022</w:t>
      </w:r>
      <w:r w:rsidRPr="000D622B">
        <w:rPr>
          <w:rFonts w:ascii="Arial" w:hAnsi="Arial" w:cs="Arial"/>
          <w:sz w:val="21"/>
        </w:rPr>
        <w:t>.</w:t>
      </w:r>
      <w:r w:rsidRPr="000D622B">
        <w:rPr>
          <w:rFonts w:ascii="Arial" w:hAnsi="Arial" w:cs="Arial"/>
          <w:spacing w:val="-2"/>
          <w:sz w:val="21"/>
        </w:rPr>
        <w:t xml:space="preserve"> </w:t>
      </w:r>
      <w:r w:rsidRPr="000D622B">
        <w:rPr>
          <w:rFonts w:ascii="Arial" w:hAnsi="Arial" w:cs="Arial"/>
          <w:sz w:val="21"/>
        </w:rPr>
        <w:t>Observatorio</w:t>
      </w:r>
      <w:r w:rsidRPr="000D622B">
        <w:rPr>
          <w:rFonts w:ascii="Arial" w:hAnsi="Arial" w:cs="Arial"/>
          <w:spacing w:val="-1"/>
          <w:sz w:val="21"/>
        </w:rPr>
        <w:t xml:space="preserve"> </w:t>
      </w:r>
      <w:r w:rsidRPr="000D622B">
        <w:rPr>
          <w:rFonts w:ascii="Arial" w:hAnsi="Arial" w:cs="Arial"/>
          <w:sz w:val="21"/>
        </w:rPr>
        <w:t>Derechos</w:t>
      </w:r>
      <w:r w:rsidRPr="000D622B">
        <w:rPr>
          <w:rFonts w:ascii="Arial" w:hAnsi="Arial" w:cs="Arial"/>
          <w:spacing w:val="-1"/>
          <w:sz w:val="21"/>
        </w:rPr>
        <w:t xml:space="preserve"> </w:t>
      </w:r>
      <w:r w:rsidRPr="000D622B">
        <w:rPr>
          <w:rFonts w:ascii="Arial" w:hAnsi="Arial" w:cs="Arial"/>
          <w:sz w:val="21"/>
        </w:rPr>
        <w:t>Humanos</w:t>
      </w:r>
      <w:r w:rsidRPr="000D622B">
        <w:rPr>
          <w:rFonts w:ascii="Arial" w:hAnsi="Arial" w:cs="Arial"/>
          <w:spacing w:val="-1"/>
          <w:sz w:val="21"/>
        </w:rPr>
        <w:t xml:space="preserve"> </w:t>
      </w:r>
      <w:r w:rsidRPr="000D622B">
        <w:rPr>
          <w:rFonts w:ascii="Arial" w:hAnsi="Arial" w:cs="Arial"/>
          <w:sz w:val="21"/>
        </w:rPr>
        <w:t>Salud</w:t>
      </w:r>
      <w:r w:rsidRPr="000D622B">
        <w:rPr>
          <w:rFonts w:ascii="Arial" w:hAnsi="Arial" w:cs="Arial"/>
          <w:spacing w:val="-2"/>
          <w:sz w:val="21"/>
        </w:rPr>
        <w:t xml:space="preserve"> </w:t>
      </w:r>
      <w:r w:rsidRPr="000D622B">
        <w:rPr>
          <w:rFonts w:ascii="Arial" w:hAnsi="Arial" w:cs="Arial"/>
          <w:sz w:val="21"/>
        </w:rPr>
        <w:t>Mental y</w:t>
      </w:r>
      <w:r w:rsidRPr="000D622B">
        <w:rPr>
          <w:rFonts w:ascii="Arial" w:hAnsi="Arial" w:cs="Arial"/>
          <w:spacing w:val="-1"/>
          <w:sz w:val="21"/>
        </w:rPr>
        <w:t xml:space="preserve"> </w:t>
      </w:r>
      <w:r w:rsidRPr="000D622B">
        <w:rPr>
          <w:rFonts w:ascii="Arial" w:hAnsi="Arial" w:cs="Arial"/>
          <w:sz w:val="21"/>
        </w:rPr>
        <w:t>Prisión.</w:t>
      </w:r>
    </w:p>
    <w:p w14:paraId="24A8016E" w14:textId="77777777" w:rsidR="008E03B9" w:rsidRPr="000D622B" w:rsidRDefault="00DF04D8" w:rsidP="006F2B16">
      <w:pPr>
        <w:pStyle w:val="Textoindependiente"/>
        <w:spacing w:before="122" w:line="300" w:lineRule="auto"/>
        <w:ind w:left="851" w:right="868" w:hanging="709"/>
        <w:jc w:val="both"/>
        <w:rPr>
          <w:rFonts w:ascii="Arial" w:hAnsi="Arial" w:cs="Arial"/>
        </w:rPr>
      </w:pPr>
      <w:r w:rsidRPr="000D622B">
        <w:rPr>
          <w:rFonts w:ascii="Arial" w:hAnsi="Arial" w:cs="Arial"/>
        </w:rPr>
        <w:t>Villaescusa Peral, M. y Yurrebaso Atuxta, G (2023). Discapacidad y deisgualdad en Euskadi.</w:t>
      </w:r>
      <w:r w:rsidRPr="000D622B">
        <w:rPr>
          <w:rFonts w:ascii="Arial" w:hAnsi="Arial" w:cs="Arial"/>
          <w:spacing w:val="1"/>
        </w:rPr>
        <w:t xml:space="preserve"> </w:t>
      </w:r>
      <w:r w:rsidRPr="000D622B">
        <w:rPr>
          <w:rFonts w:ascii="Arial" w:hAnsi="Arial" w:cs="Arial"/>
        </w:rPr>
        <w:t xml:space="preserve">En Shershneva, Julia (Ed.). Zabaldu #1. </w:t>
      </w:r>
      <w:r w:rsidRPr="000D622B">
        <w:rPr>
          <w:rFonts w:ascii="Arial" w:hAnsi="Arial" w:cs="Arial"/>
          <w:i/>
        </w:rPr>
        <w:t xml:space="preserve">Dimensiones desde la desigualdad. </w:t>
      </w:r>
      <w:r w:rsidRPr="000D622B">
        <w:rPr>
          <w:rFonts w:ascii="Arial" w:hAnsi="Arial" w:cs="Arial"/>
        </w:rPr>
        <w:t>Servicio Editorial</w:t>
      </w:r>
      <w:r w:rsidRPr="000D622B">
        <w:rPr>
          <w:rFonts w:ascii="Arial" w:hAnsi="Arial" w:cs="Arial"/>
          <w:spacing w:val="-56"/>
        </w:rPr>
        <w:t xml:space="preserve"> </w:t>
      </w:r>
      <w:r w:rsidRPr="000D622B">
        <w:rPr>
          <w:rFonts w:ascii="Arial" w:hAnsi="Arial" w:cs="Arial"/>
        </w:rPr>
        <w:t>de</w:t>
      </w:r>
      <w:r w:rsidRPr="000D622B">
        <w:rPr>
          <w:rFonts w:ascii="Arial" w:hAnsi="Arial" w:cs="Arial"/>
          <w:spacing w:val="-1"/>
        </w:rPr>
        <w:t xml:space="preserve"> </w:t>
      </w:r>
      <w:r w:rsidRPr="000D622B">
        <w:rPr>
          <w:rFonts w:ascii="Arial" w:hAnsi="Arial" w:cs="Arial"/>
        </w:rPr>
        <w:t>la</w:t>
      </w:r>
      <w:r w:rsidRPr="000D622B">
        <w:rPr>
          <w:rFonts w:ascii="Arial" w:hAnsi="Arial" w:cs="Arial"/>
          <w:spacing w:val="-4"/>
        </w:rPr>
        <w:t xml:space="preserve"> </w:t>
      </w:r>
      <w:r w:rsidRPr="000D622B">
        <w:rPr>
          <w:rFonts w:ascii="Arial" w:hAnsi="Arial" w:cs="Arial"/>
        </w:rPr>
        <w:t>Universidad</w:t>
      </w:r>
      <w:r w:rsidRPr="000D622B">
        <w:rPr>
          <w:rFonts w:ascii="Arial" w:hAnsi="Arial" w:cs="Arial"/>
          <w:spacing w:val="-1"/>
        </w:rPr>
        <w:t xml:space="preserve"> </w:t>
      </w:r>
      <w:r w:rsidRPr="000D622B">
        <w:rPr>
          <w:rFonts w:ascii="Arial" w:hAnsi="Arial" w:cs="Arial"/>
        </w:rPr>
        <w:t>del País</w:t>
      </w:r>
      <w:r w:rsidRPr="000D622B">
        <w:rPr>
          <w:rFonts w:ascii="Arial" w:hAnsi="Arial" w:cs="Arial"/>
          <w:spacing w:val="-4"/>
        </w:rPr>
        <w:t xml:space="preserve"> </w:t>
      </w:r>
      <w:r w:rsidRPr="000D622B">
        <w:rPr>
          <w:rFonts w:ascii="Arial" w:hAnsi="Arial" w:cs="Arial"/>
        </w:rPr>
        <w:t>Vasco.</w:t>
      </w:r>
    </w:p>
    <w:p w14:paraId="5C4B9161" w14:textId="64CC3CD4" w:rsidR="008E03B9" w:rsidRPr="000D622B" w:rsidRDefault="00DF04D8" w:rsidP="006F2B16">
      <w:pPr>
        <w:pStyle w:val="Textoindependiente"/>
        <w:spacing w:before="119" w:line="300" w:lineRule="auto"/>
        <w:ind w:left="851" w:right="1289" w:hanging="709"/>
        <w:jc w:val="both"/>
        <w:rPr>
          <w:rFonts w:ascii="Arial" w:hAnsi="Arial" w:cs="Arial"/>
        </w:rPr>
      </w:pPr>
      <w:r w:rsidRPr="000D622B">
        <w:rPr>
          <w:rFonts w:ascii="Arial" w:hAnsi="Arial" w:cs="Arial"/>
        </w:rPr>
        <w:t>Viñas Sánchez, S. … Alcalá-Zamora Rivera, M.J. (2023). VI Estudio sobre la inclusión de</w:t>
      </w:r>
      <w:r w:rsidRPr="000D622B">
        <w:rPr>
          <w:rFonts w:ascii="Arial" w:hAnsi="Arial" w:cs="Arial"/>
          <w:spacing w:val="-56"/>
        </w:rPr>
        <w:t xml:space="preserve"> </w:t>
      </w:r>
      <w:r w:rsidRPr="000D622B">
        <w:rPr>
          <w:rFonts w:ascii="Arial" w:hAnsi="Arial" w:cs="Arial"/>
        </w:rPr>
        <w:t>personas</w:t>
      </w:r>
      <w:r w:rsidRPr="000D622B">
        <w:rPr>
          <w:rFonts w:ascii="Arial" w:hAnsi="Arial" w:cs="Arial"/>
          <w:spacing w:val="-2"/>
        </w:rPr>
        <w:t xml:space="preserve"> </w:t>
      </w:r>
      <w:r w:rsidRPr="000D622B">
        <w:rPr>
          <w:rFonts w:ascii="Arial" w:hAnsi="Arial" w:cs="Arial"/>
        </w:rPr>
        <w:t>con</w:t>
      </w:r>
      <w:r w:rsidRPr="000D622B">
        <w:rPr>
          <w:rFonts w:ascii="Arial" w:hAnsi="Arial" w:cs="Arial"/>
          <w:spacing w:val="-1"/>
        </w:rPr>
        <w:t xml:space="preserve"> </w:t>
      </w:r>
      <w:r w:rsidRPr="000D622B">
        <w:rPr>
          <w:rFonts w:ascii="Arial" w:hAnsi="Arial" w:cs="Arial"/>
        </w:rPr>
        <w:t>discapacidad</w:t>
      </w:r>
      <w:r w:rsidRPr="000D622B">
        <w:rPr>
          <w:rFonts w:ascii="Arial" w:hAnsi="Arial" w:cs="Arial"/>
          <w:spacing w:val="-2"/>
        </w:rPr>
        <w:t xml:space="preserve"> </w:t>
      </w:r>
      <w:r w:rsidRPr="000D622B">
        <w:rPr>
          <w:rFonts w:ascii="Arial" w:hAnsi="Arial" w:cs="Arial"/>
        </w:rPr>
        <w:t>en</w:t>
      </w:r>
      <w:r w:rsidRPr="000D622B">
        <w:rPr>
          <w:rFonts w:ascii="Arial" w:hAnsi="Arial" w:cs="Arial"/>
          <w:spacing w:val="-1"/>
        </w:rPr>
        <w:t xml:space="preserve"> </w:t>
      </w:r>
      <w:r w:rsidRPr="000D622B">
        <w:rPr>
          <w:rFonts w:ascii="Arial" w:hAnsi="Arial" w:cs="Arial"/>
        </w:rPr>
        <w:t>el</w:t>
      </w:r>
      <w:r w:rsidRPr="000D622B">
        <w:rPr>
          <w:rFonts w:ascii="Arial" w:hAnsi="Arial" w:cs="Arial"/>
          <w:spacing w:val="-3"/>
        </w:rPr>
        <w:t xml:space="preserve"> </w:t>
      </w:r>
      <w:r w:rsidRPr="000D622B">
        <w:rPr>
          <w:rFonts w:ascii="Arial" w:hAnsi="Arial" w:cs="Arial"/>
        </w:rPr>
        <w:t>Sistema</w:t>
      </w:r>
      <w:r w:rsidRPr="000D622B">
        <w:rPr>
          <w:rFonts w:ascii="Arial" w:hAnsi="Arial" w:cs="Arial"/>
          <w:spacing w:val="-2"/>
        </w:rPr>
        <w:t xml:space="preserve"> </w:t>
      </w:r>
      <w:r w:rsidRPr="000D622B">
        <w:rPr>
          <w:rFonts w:ascii="Arial" w:hAnsi="Arial" w:cs="Arial"/>
        </w:rPr>
        <w:t>Universitario</w:t>
      </w:r>
      <w:r w:rsidRPr="000D622B">
        <w:rPr>
          <w:rFonts w:ascii="Arial" w:hAnsi="Arial" w:cs="Arial"/>
          <w:spacing w:val="-1"/>
        </w:rPr>
        <w:t xml:space="preserve"> </w:t>
      </w:r>
      <w:r w:rsidRPr="000D622B">
        <w:rPr>
          <w:rFonts w:ascii="Arial" w:hAnsi="Arial" w:cs="Arial"/>
        </w:rPr>
        <w:t>Español.</w:t>
      </w:r>
      <w:r w:rsidRPr="000D622B">
        <w:rPr>
          <w:rFonts w:ascii="Arial" w:hAnsi="Arial" w:cs="Arial"/>
          <w:spacing w:val="-3"/>
        </w:rPr>
        <w:t xml:space="preserve"> </w:t>
      </w:r>
      <w:r w:rsidRPr="000D622B">
        <w:rPr>
          <w:rFonts w:ascii="Arial" w:hAnsi="Arial" w:cs="Arial"/>
        </w:rPr>
        <w:t>Fundación</w:t>
      </w:r>
      <w:r w:rsidRPr="000D622B">
        <w:rPr>
          <w:rFonts w:ascii="Arial" w:hAnsi="Arial" w:cs="Arial"/>
          <w:spacing w:val="-1"/>
        </w:rPr>
        <w:t xml:space="preserve"> </w:t>
      </w:r>
      <w:r w:rsidRPr="000D622B">
        <w:rPr>
          <w:rFonts w:ascii="Arial" w:hAnsi="Arial" w:cs="Arial"/>
        </w:rPr>
        <w:t>Universia.</w:t>
      </w:r>
      <w:r w:rsidR="00E254C5" w:rsidRPr="000D622B">
        <w:rPr>
          <w:rFonts w:ascii="Arial" w:hAnsi="Arial" w:cs="Arial"/>
        </w:rPr>
        <w:t xml:space="preserve"> </w:t>
      </w:r>
    </w:p>
    <w:p w14:paraId="4DE7FDEA" w14:textId="77777777" w:rsidR="00E254C5" w:rsidRPr="000D622B" w:rsidRDefault="00E254C5" w:rsidP="006F2B16">
      <w:pPr>
        <w:pStyle w:val="Textoindependiente"/>
        <w:spacing w:before="119" w:line="300" w:lineRule="auto"/>
        <w:ind w:left="851" w:right="1289" w:hanging="709"/>
        <w:jc w:val="both"/>
        <w:rPr>
          <w:rFonts w:ascii="Arial" w:hAnsi="Arial" w:cs="Arial"/>
        </w:rPr>
      </w:pPr>
    </w:p>
    <w:sectPr w:rsidR="00E254C5" w:rsidRPr="000D622B">
      <w:headerReference w:type="default" r:id="rId39"/>
      <w:footerReference w:type="default" r:id="rId40"/>
      <w:pgSz w:w="11910" w:h="16840"/>
      <w:pgMar w:top="1580" w:right="600" w:bottom="1400" w:left="1580" w:header="13" w:footer="9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D18D34" w14:textId="77777777" w:rsidR="007177DC" w:rsidRDefault="007177DC">
      <w:r>
        <w:separator/>
      </w:r>
    </w:p>
  </w:endnote>
  <w:endnote w:type="continuationSeparator" w:id="0">
    <w:p w14:paraId="716BC773" w14:textId="77777777" w:rsidR="007177DC" w:rsidRDefault="00717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F1C57" w14:textId="77777777" w:rsidR="007F3C8E" w:rsidRDefault="007F3C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78773E" w14:textId="77777777" w:rsidR="007F3C8E" w:rsidRDefault="007F3C8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C61A6" w14:textId="77777777" w:rsidR="007F3C8E" w:rsidRDefault="007F3C8E">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806A9" w14:textId="7E1030A9" w:rsidR="008E03B9" w:rsidRDefault="007F3C8E">
    <w:pPr>
      <w:pStyle w:val="Textoindependiente"/>
      <w:spacing w:line="14" w:lineRule="auto"/>
      <w:rPr>
        <w:sz w:val="20"/>
      </w:rPr>
    </w:pPr>
    <w:r>
      <w:rPr>
        <w:noProof/>
      </w:rPr>
      <w:drawing>
        <wp:anchor distT="0" distB="0" distL="114300" distR="114300" simplePos="0" relativeHeight="478904320" behindDoc="0" locked="0" layoutInCell="1" allowOverlap="1" wp14:anchorId="57B32924" wp14:editId="30F4CF31">
          <wp:simplePos x="0" y="0"/>
          <wp:positionH relativeFrom="page">
            <wp:posOffset>320675</wp:posOffset>
          </wp:positionH>
          <wp:positionV relativeFrom="paragraph">
            <wp:posOffset>-160655</wp:posOffset>
          </wp:positionV>
          <wp:extent cx="2645410" cy="457200"/>
          <wp:effectExtent l="0" t="0" r="2540" b="0"/>
          <wp:wrapSquare wrapText="bothSides"/>
          <wp:docPr id="1186614859" name="Imagen 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14859" name="Imagen 1" descr="Imagen que contiene Form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541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478901760" behindDoc="1" locked="0" layoutInCell="1" allowOverlap="1" wp14:anchorId="2F1D45C9" wp14:editId="37E59B53">
          <wp:simplePos x="0" y="0"/>
          <wp:positionH relativeFrom="column">
            <wp:posOffset>-1003300</wp:posOffset>
          </wp:positionH>
          <wp:positionV relativeFrom="paragraph">
            <wp:posOffset>-344940</wp:posOffset>
          </wp:positionV>
          <wp:extent cx="7543165" cy="927735"/>
          <wp:effectExtent l="0" t="0" r="635" b="5715"/>
          <wp:wrapNone/>
          <wp:docPr id="9263586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358645" name="Picture 4"/>
                  <pic:cNvPicPr>
                    <a:picLocks noChangeAspect="1" noChangeArrowheads="1"/>
                  </pic:cNvPicPr>
                </pic:nvPicPr>
                <pic:blipFill>
                  <a:blip r:embed="rId2"/>
                  <a:srcRect/>
                  <a:stretch>
                    <a:fillRect/>
                  </a:stretch>
                </pic:blipFill>
                <pic:spPr bwMode="auto">
                  <a:xfrm>
                    <a:off x="0" y="0"/>
                    <a:ext cx="7543165" cy="927735"/>
                  </a:xfrm>
                  <a:prstGeom prst="rect">
                    <a:avLst/>
                  </a:prstGeom>
                  <a:noFill/>
                  <a:ln>
                    <a:noFill/>
                  </a:ln>
                </pic:spPr>
              </pic:pic>
            </a:graphicData>
          </a:graphic>
        </wp:anchor>
      </w:drawing>
    </w:r>
    <w:r w:rsidR="00345C97">
      <w:rPr>
        <w:noProof/>
      </w:rPr>
      <mc:AlternateContent>
        <mc:Choice Requires="wps">
          <w:drawing>
            <wp:anchor distT="0" distB="0" distL="114300" distR="114300" simplePos="0" relativeHeight="478902272" behindDoc="1" locked="0" layoutInCell="1" allowOverlap="1" wp14:anchorId="54866AB3" wp14:editId="02FA1F7F">
              <wp:simplePos x="0" y="0"/>
              <wp:positionH relativeFrom="page">
                <wp:posOffset>6089650</wp:posOffset>
              </wp:positionH>
              <wp:positionV relativeFrom="page">
                <wp:posOffset>9908540</wp:posOffset>
              </wp:positionV>
              <wp:extent cx="373380" cy="224790"/>
              <wp:effectExtent l="0" t="0" r="0" b="0"/>
              <wp:wrapNone/>
              <wp:docPr id="86090652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224790"/>
                      </a:xfrm>
                      <a:prstGeom prst="rect">
                        <a:avLst/>
                      </a:prstGeom>
                      <a:noFill/>
                      <a:ln>
                        <a:noFill/>
                      </a:ln>
                    </wps:spPr>
                    <wps:txbx>
                      <w:txbxContent>
                        <w:p w14:paraId="014B90D9" w14:textId="77777777" w:rsidR="008E03B9" w:rsidRDefault="00DF04D8">
                          <w:pPr>
                            <w:spacing w:before="11"/>
                            <w:ind w:left="60"/>
                            <w:rPr>
                              <w:sz w:val="28"/>
                            </w:rPr>
                          </w:pPr>
                          <w:r>
                            <w:fldChar w:fldCharType="begin"/>
                          </w:r>
                          <w:r>
                            <w:rPr>
                              <w:color w:val="7E7E7E"/>
                              <w:sz w:val="28"/>
                            </w:rPr>
                            <w:instrText xml:space="preserve"> PAGE </w:instrText>
                          </w:r>
                          <w:r>
                            <w:fldChar w:fldCharType="separate"/>
                          </w:r>
                          <w:r>
                            <w:t>100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66AB3" id="_x0000_t202" coordsize="21600,21600" o:spt="202" path="m,l,21600r21600,l21600,xe">
              <v:stroke joinstyle="miter"/>
              <v:path gradientshapeok="t" o:connecttype="rect"/>
            </v:shapetype>
            <v:shape id="Cuadro de texto 1" o:spid="_x0000_s1206" type="#_x0000_t202" style="position:absolute;margin-left:479.5pt;margin-top:780.2pt;width:29.4pt;height:17.7pt;z-index:-244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" filled="f" stroked="f">
              <v:textbox inset="0,0,0,0">
                <w:txbxContent>
                  <w:p w14:paraId="014B90D9" w14:textId="77777777" w:rsidR="008E03B9" w:rsidRDefault="00DF04D8">
                    <w:pPr>
                      <w:spacing w:before="11"/>
                      <w:ind w:left="60"/>
                      <w:rPr>
                        <w:sz w:val="28"/>
                      </w:rPr>
                    </w:pPr>
                    <w:r>
                      <w:fldChar w:fldCharType="begin"/>
                    </w:r>
                    <w:r>
                      <w:rPr>
                        <w:color w:val="7E7E7E"/>
                        <w:sz w:val="28"/>
                      </w:rPr>
                      <w:instrText xml:space="preserve"> PAGE </w:instrText>
                    </w:r>
                    <w:r>
                      <w:fldChar w:fldCharType="separate"/>
                    </w:r>
                    <w:r>
                      <w:t>100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13CC14" w14:textId="77777777" w:rsidR="007177DC" w:rsidRDefault="007177DC">
      <w:r>
        <w:separator/>
      </w:r>
    </w:p>
  </w:footnote>
  <w:footnote w:type="continuationSeparator" w:id="0">
    <w:p w14:paraId="006A60F6" w14:textId="77777777" w:rsidR="007177DC" w:rsidRDefault="00717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54B30C" w14:textId="77777777" w:rsidR="007F3C8E" w:rsidRDefault="007F3C8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FB5C8A" w14:textId="77777777" w:rsidR="007F3C8E" w:rsidRDefault="007F3C8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29977" w14:textId="77777777" w:rsidR="007F3C8E" w:rsidRDefault="007F3C8E">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AFDC6" w14:textId="58FA5111" w:rsidR="008E03B9" w:rsidRDefault="00345C97">
    <w:pPr>
      <w:pStyle w:val="Textoindependiente"/>
      <w:spacing w:line="14" w:lineRule="auto"/>
      <w:rPr>
        <w:sz w:val="20"/>
      </w:rPr>
    </w:pPr>
    <w:r>
      <w:rPr>
        <w:noProof/>
      </w:rPr>
      <mc:AlternateContent>
        <mc:Choice Requires="wps">
          <w:drawing>
            <wp:anchor distT="0" distB="0" distL="114300" distR="114300" simplePos="0" relativeHeight="478900224" behindDoc="1" locked="0" layoutInCell="1" allowOverlap="1" wp14:anchorId="3007C0EE" wp14:editId="112C723F">
              <wp:simplePos x="0" y="0"/>
              <wp:positionH relativeFrom="page">
                <wp:posOffset>20955</wp:posOffset>
              </wp:positionH>
              <wp:positionV relativeFrom="page">
                <wp:posOffset>8255</wp:posOffset>
              </wp:positionV>
              <wp:extent cx="584200" cy="584200"/>
              <wp:effectExtent l="0" t="0" r="0" b="0"/>
              <wp:wrapNone/>
              <wp:docPr id="1813734640" name="Forma libre: forma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0" cy="584200"/>
                      </a:xfrm>
                      <a:custGeom>
                        <a:avLst/>
                        <a:gdLst>
                          <a:gd name="T0" fmla="+- 0 953 33"/>
                          <a:gd name="T1" fmla="*/ T0 w 920"/>
                          <a:gd name="T2" fmla="+- 0 13 13"/>
                          <a:gd name="T3" fmla="*/ 13 h 920"/>
                          <a:gd name="T4" fmla="+- 0 33 33"/>
                          <a:gd name="T5" fmla="*/ T4 w 920"/>
                          <a:gd name="T6" fmla="+- 0 13 13"/>
                          <a:gd name="T7" fmla="*/ 13 h 920"/>
                          <a:gd name="T8" fmla="+- 0 33 33"/>
                          <a:gd name="T9" fmla="*/ T8 w 920"/>
                          <a:gd name="T10" fmla="+- 0 933 13"/>
                          <a:gd name="T11" fmla="*/ 933 h 920"/>
                          <a:gd name="T12" fmla="+- 0 496 33"/>
                          <a:gd name="T13" fmla="*/ T12 w 920"/>
                          <a:gd name="T14" fmla="+- 0 470 13"/>
                          <a:gd name="T15" fmla="*/ 470 h 920"/>
                          <a:gd name="T16" fmla="+- 0 496 33"/>
                          <a:gd name="T17" fmla="*/ T16 w 920"/>
                          <a:gd name="T18" fmla="+- 0 468 13"/>
                          <a:gd name="T19" fmla="*/ 468 h 920"/>
                          <a:gd name="T20" fmla="+- 0 498 33"/>
                          <a:gd name="T21" fmla="*/ T20 w 920"/>
                          <a:gd name="T22" fmla="+- 0 468 13"/>
                          <a:gd name="T23" fmla="*/ 468 h 920"/>
                          <a:gd name="T24" fmla="+- 0 953 33"/>
                          <a:gd name="T25" fmla="*/ T24 w 920"/>
                          <a:gd name="T26" fmla="+- 0 13 13"/>
                          <a:gd name="T27" fmla="*/ 13 h 920"/>
                        </a:gdLst>
                        <a:ahLst/>
                        <a:cxnLst>
                          <a:cxn ang="0">
                            <a:pos x="T1" y="T3"/>
                          </a:cxn>
                          <a:cxn ang="0">
                            <a:pos x="T5" y="T7"/>
                          </a:cxn>
                          <a:cxn ang="0">
                            <a:pos x="T9" y="T11"/>
                          </a:cxn>
                          <a:cxn ang="0">
                            <a:pos x="T13" y="T15"/>
                          </a:cxn>
                          <a:cxn ang="0">
                            <a:pos x="T17" y="T19"/>
                          </a:cxn>
                          <a:cxn ang="0">
                            <a:pos x="T21" y="T23"/>
                          </a:cxn>
                          <a:cxn ang="0">
                            <a:pos x="T25" y="T27"/>
                          </a:cxn>
                        </a:cxnLst>
                        <a:rect l="0" t="0" r="r" b="b"/>
                        <a:pathLst>
                          <a:path w="920" h="920">
                            <a:moveTo>
                              <a:pt x="920" y="0"/>
                            </a:moveTo>
                            <a:lnTo>
                              <a:pt x="0" y="0"/>
                            </a:lnTo>
                            <a:lnTo>
                              <a:pt x="0" y="920"/>
                            </a:lnTo>
                            <a:lnTo>
                              <a:pt x="463" y="457"/>
                            </a:lnTo>
                            <a:lnTo>
                              <a:pt x="463" y="455"/>
                            </a:lnTo>
                            <a:lnTo>
                              <a:pt x="465" y="455"/>
                            </a:lnTo>
                            <a:lnTo>
                              <a:pt x="920" y="0"/>
                            </a:lnTo>
                            <a:close/>
                          </a:path>
                        </a:pathLst>
                      </a:custGeom>
                      <a:solidFill>
                        <a:srgbClr val="8676B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2B1DD" id="Forma libre: forma 3" o:spid="_x0000_s1026" style="position:absolute;margin-left:1.65pt;margin-top:.65pt;width:46pt;height:46pt;z-index:-244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20,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" path="m920,l,,,920,463,457r,-2l465,455,920,xe" fillcolor="#8676b0" stroked="f">
              <v:path arrowok="t" o:connecttype="custom" o:connectlocs="584200,8255;0,8255;0,592455;294005,298450;294005,297180;295275,297180;584200,8255" o:connectangles="0,0,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A0436"/>
    <w:multiLevelType w:val="hybridMultilevel"/>
    <w:tmpl w:val="60842C1C"/>
    <w:lvl w:ilvl="0" w:tplc="77B4A5BA">
      <w:start w:val="1"/>
      <w:numFmt w:val="decimal"/>
      <w:lvlText w:val="%1)"/>
      <w:lvlJc w:val="left"/>
      <w:pPr>
        <w:ind w:left="842" w:hanging="360"/>
      </w:pPr>
      <w:rPr>
        <w:rFonts w:ascii="Arial MT" w:eastAsia="Arial MT" w:hAnsi="Arial MT" w:cs="Arial MT" w:hint="default"/>
        <w:w w:val="100"/>
        <w:sz w:val="21"/>
        <w:szCs w:val="21"/>
        <w:lang w:val="es-ES" w:eastAsia="en-US" w:bidi="ar-SA"/>
      </w:rPr>
    </w:lvl>
    <w:lvl w:ilvl="1" w:tplc="603C33AE">
      <w:numFmt w:val="bullet"/>
      <w:lvlText w:val="•"/>
      <w:lvlJc w:val="left"/>
      <w:pPr>
        <w:ind w:left="1728" w:hanging="360"/>
      </w:pPr>
      <w:rPr>
        <w:rFonts w:hint="default"/>
        <w:lang w:val="es-ES" w:eastAsia="en-US" w:bidi="ar-SA"/>
      </w:rPr>
    </w:lvl>
    <w:lvl w:ilvl="2" w:tplc="E09E9B7E">
      <w:numFmt w:val="bullet"/>
      <w:lvlText w:val="•"/>
      <w:lvlJc w:val="left"/>
      <w:pPr>
        <w:ind w:left="2617" w:hanging="360"/>
      </w:pPr>
      <w:rPr>
        <w:rFonts w:hint="default"/>
        <w:lang w:val="es-ES" w:eastAsia="en-US" w:bidi="ar-SA"/>
      </w:rPr>
    </w:lvl>
    <w:lvl w:ilvl="3" w:tplc="CEE83AD6">
      <w:numFmt w:val="bullet"/>
      <w:lvlText w:val="•"/>
      <w:lvlJc w:val="left"/>
      <w:pPr>
        <w:ind w:left="3505" w:hanging="360"/>
      </w:pPr>
      <w:rPr>
        <w:rFonts w:hint="default"/>
        <w:lang w:val="es-ES" w:eastAsia="en-US" w:bidi="ar-SA"/>
      </w:rPr>
    </w:lvl>
    <w:lvl w:ilvl="4" w:tplc="75CECB60">
      <w:numFmt w:val="bullet"/>
      <w:lvlText w:val="•"/>
      <w:lvlJc w:val="left"/>
      <w:pPr>
        <w:ind w:left="4394" w:hanging="360"/>
      </w:pPr>
      <w:rPr>
        <w:rFonts w:hint="default"/>
        <w:lang w:val="es-ES" w:eastAsia="en-US" w:bidi="ar-SA"/>
      </w:rPr>
    </w:lvl>
    <w:lvl w:ilvl="5" w:tplc="BD8078B2">
      <w:numFmt w:val="bullet"/>
      <w:lvlText w:val="•"/>
      <w:lvlJc w:val="left"/>
      <w:pPr>
        <w:ind w:left="5283" w:hanging="360"/>
      </w:pPr>
      <w:rPr>
        <w:rFonts w:hint="default"/>
        <w:lang w:val="es-ES" w:eastAsia="en-US" w:bidi="ar-SA"/>
      </w:rPr>
    </w:lvl>
    <w:lvl w:ilvl="6" w:tplc="BF64CEFC">
      <w:numFmt w:val="bullet"/>
      <w:lvlText w:val="•"/>
      <w:lvlJc w:val="left"/>
      <w:pPr>
        <w:ind w:left="6171" w:hanging="360"/>
      </w:pPr>
      <w:rPr>
        <w:rFonts w:hint="default"/>
        <w:lang w:val="es-ES" w:eastAsia="en-US" w:bidi="ar-SA"/>
      </w:rPr>
    </w:lvl>
    <w:lvl w:ilvl="7" w:tplc="16A079B0">
      <w:numFmt w:val="bullet"/>
      <w:lvlText w:val="•"/>
      <w:lvlJc w:val="left"/>
      <w:pPr>
        <w:ind w:left="7060" w:hanging="360"/>
      </w:pPr>
      <w:rPr>
        <w:rFonts w:hint="default"/>
        <w:lang w:val="es-ES" w:eastAsia="en-US" w:bidi="ar-SA"/>
      </w:rPr>
    </w:lvl>
    <w:lvl w:ilvl="8" w:tplc="C4685116">
      <w:numFmt w:val="bullet"/>
      <w:lvlText w:val="•"/>
      <w:lvlJc w:val="left"/>
      <w:pPr>
        <w:ind w:left="7949" w:hanging="360"/>
      </w:pPr>
      <w:rPr>
        <w:rFonts w:hint="default"/>
        <w:lang w:val="es-ES" w:eastAsia="en-US" w:bidi="ar-SA"/>
      </w:rPr>
    </w:lvl>
  </w:abstractNum>
  <w:abstractNum w:abstractNumId="1" w15:restartNumberingAfterBreak="0">
    <w:nsid w:val="02616397"/>
    <w:multiLevelType w:val="multilevel"/>
    <w:tmpl w:val="BDAE326A"/>
    <w:lvl w:ilvl="0">
      <w:start w:val="2"/>
      <w:numFmt w:val="decimal"/>
      <w:lvlText w:val="%1"/>
      <w:lvlJc w:val="left"/>
      <w:pPr>
        <w:ind w:left="1257" w:hanging="776"/>
      </w:pPr>
      <w:rPr>
        <w:rFonts w:hint="default"/>
        <w:lang w:val="es-ES" w:eastAsia="en-US" w:bidi="ar-SA"/>
      </w:rPr>
    </w:lvl>
    <w:lvl w:ilvl="1">
      <w:start w:val="1"/>
      <w:numFmt w:val="decimal"/>
      <w:lvlText w:val="%1.%2."/>
      <w:lvlJc w:val="left"/>
      <w:pPr>
        <w:ind w:left="1257" w:hanging="776"/>
        <w:jc w:val="right"/>
      </w:pPr>
      <w:rPr>
        <w:rFonts w:ascii="Arial" w:eastAsia="Arial" w:hAnsi="Arial" w:cs="Arial" w:hint="default"/>
        <w:b/>
        <w:bCs/>
        <w:w w:val="99"/>
        <w:sz w:val="32"/>
        <w:szCs w:val="32"/>
        <w:lang w:val="es-ES" w:eastAsia="en-US" w:bidi="ar-SA"/>
      </w:rPr>
    </w:lvl>
    <w:lvl w:ilvl="2">
      <w:numFmt w:val="bullet"/>
      <w:lvlText w:val="•"/>
      <w:lvlJc w:val="left"/>
      <w:pPr>
        <w:ind w:left="2953" w:hanging="776"/>
      </w:pPr>
      <w:rPr>
        <w:rFonts w:hint="default"/>
        <w:lang w:val="es-ES" w:eastAsia="en-US" w:bidi="ar-SA"/>
      </w:rPr>
    </w:lvl>
    <w:lvl w:ilvl="3">
      <w:numFmt w:val="bullet"/>
      <w:lvlText w:val="•"/>
      <w:lvlJc w:val="left"/>
      <w:pPr>
        <w:ind w:left="3799" w:hanging="776"/>
      </w:pPr>
      <w:rPr>
        <w:rFonts w:hint="default"/>
        <w:lang w:val="es-ES" w:eastAsia="en-US" w:bidi="ar-SA"/>
      </w:rPr>
    </w:lvl>
    <w:lvl w:ilvl="4">
      <w:numFmt w:val="bullet"/>
      <w:lvlText w:val="•"/>
      <w:lvlJc w:val="left"/>
      <w:pPr>
        <w:ind w:left="4646" w:hanging="776"/>
      </w:pPr>
      <w:rPr>
        <w:rFonts w:hint="default"/>
        <w:lang w:val="es-ES" w:eastAsia="en-US" w:bidi="ar-SA"/>
      </w:rPr>
    </w:lvl>
    <w:lvl w:ilvl="5">
      <w:numFmt w:val="bullet"/>
      <w:lvlText w:val="•"/>
      <w:lvlJc w:val="left"/>
      <w:pPr>
        <w:ind w:left="5493" w:hanging="776"/>
      </w:pPr>
      <w:rPr>
        <w:rFonts w:hint="default"/>
        <w:lang w:val="es-ES" w:eastAsia="en-US" w:bidi="ar-SA"/>
      </w:rPr>
    </w:lvl>
    <w:lvl w:ilvl="6">
      <w:numFmt w:val="bullet"/>
      <w:lvlText w:val="•"/>
      <w:lvlJc w:val="left"/>
      <w:pPr>
        <w:ind w:left="6339" w:hanging="776"/>
      </w:pPr>
      <w:rPr>
        <w:rFonts w:hint="default"/>
        <w:lang w:val="es-ES" w:eastAsia="en-US" w:bidi="ar-SA"/>
      </w:rPr>
    </w:lvl>
    <w:lvl w:ilvl="7">
      <w:numFmt w:val="bullet"/>
      <w:lvlText w:val="•"/>
      <w:lvlJc w:val="left"/>
      <w:pPr>
        <w:ind w:left="7186" w:hanging="776"/>
      </w:pPr>
      <w:rPr>
        <w:rFonts w:hint="default"/>
        <w:lang w:val="es-ES" w:eastAsia="en-US" w:bidi="ar-SA"/>
      </w:rPr>
    </w:lvl>
    <w:lvl w:ilvl="8">
      <w:numFmt w:val="bullet"/>
      <w:lvlText w:val="•"/>
      <w:lvlJc w:val="left"/>
      <w:pPr>
        <w:ind w:left="8033" w:hanging="776"/>
      </w:pPr>
      <w:rPr>
        <w:rFonts w:hint="default"/>
        <w:lang w:val="es-ES" w:eastAsia="en-US" w:bidi="ar-SA"/>
      </w:rPr>
    </w:lvl>
  </w:abstractNum>
  <w:abstractNum w:abstractNumId="2" w15:restartNumberingAfterBreak="0">
    <w:nsid w:val="046A78D5"/>
    <w:multiLevelType w:val="multilevel"/>
    <w:tmpl w:val="A072ADD0"/>
    <w:lvl w:ilvl="0">
      <w:start w:val="1"/>
      <w:numFmt w:val="decimal"/>
      <w:lvlText w:val="%1"/>
      <w:lvlJc w:val="left"/>
      <w:pPr>
        <w:ind w:left="842" w:hanging="720"/>
      </w:pPr>
      <w:rPr>
        <w:rFonts w:hint="default"/>
        <w:lang w:val="es-ES" w:eastAsia="en-US" w:bidi="ar-SA"/>
      </w:rPr>
    </w:lvl>
    <w:lvl w:ilvl="1">
      <w:start w:val="1"/>
      <w:numFmt w:val="decimal"/>
      <w:lvlText w:val="%1.%2"/>
      <w:lvlJc w:val="left"/>
      <w:pPr>
        <w:ind w:left="842" w:hanging="720"/>
      </w:pPr>
      <w:rPr>
        <w:rFonts w:hint="default"/>
        <w:lang w:val="es-ES" w:eastAsia="en-US" w:bidi="ar-SA"/>
      </w:rPr>
    </w:lvl>
    <w:lvl w:ilvl="2">
      <w:start w:val="1"/>
      <w:numFmt w:val="decimal"/>
      <w:lvlText w:val="%1.%2.%3"/>
      <w:lvlJc w:val="left"/>
      <w:pPr>
        <w:ind w:left="842" w:hanging="720"/>
      </w:pPr>
      <w:rPr>
        <w:rFonts w:ascii="Arial" w:eastAsia="Arial" w:hAnsi="Arial" w:cs="Arial" w:hint="default"/>
        <w:b/>
        <w:bCs/>
        <w:spacing w:val="-1"/>
        <w:w w:val="99"/>
        <w:sz w:val="26"/>
        <w:szCs w:val="26"/>
        <w:lang w:val="es-ES" w:eastAsia="en-US" w:bidi="ar-SA"/>
      </w:rPr>
    </w:lvl>
    <w:lvl w:ilvl="3">
      <w:numFmt w:val="bullet"/>
      <w:lvlText w:val="•"/>
      <w:lvlJc w:val="left"/>
      <w:pPr>
        <w:ind w:left="3505" w:hanging="720"/>
      </w:pPr>
      <w:rPr>
        <w:rFonts w:hint="default"/>
        <w:lang w:val="es-ES" w:eastAsia="en-US" w:bidi="ar-SA"/>
      </w:rPr>
    </w:lvl>
    <w:lvl w:ilvl="4">
      <w:numFmt w:val="bullet"/>
      <w:lvlText w:val="•"/>
      <w:lvlJc w:val="left"/>
      <w:pPr>
        <w:ind w:left="4394" w:hanging="720"/>
      </w:pPr>
      <w:rPr>
        <w:rFonts w:hint="default"/>
        <w:lang w:val="es-ES" w:eastAsia="en-US" w:bidi="ar-SA"/>
      </w:rPr>
    </w:lvl>
    <w:lvl w:ilvl="5">
      <w:numFmt w:val="bullet"/>
      <w:lvlText w:val="•"/>
      <w:lvlJc w:val="left"/>
      <w:pPr>
        <w:ind w:left="5283" w:hanging="720"/>
      </w:pPr>
      <w:rPr>
        <w:rFonts w:hint="default"/>
        <w:lang w:val="es-ES" w:eastAsia="en-US" w:bidi="ar-SA"/>
      </w:rPr>
    </w:lvl>
    <w:lvl w:ilvl="6">
      <w:numFmt w:val="bullet"/>
      <w:lvlText w:val="•"/>
      <w:lvlJc w:val="left"/>
      <w:pPr>
        <w:ind w:left="6171" w:hanging="720"/>
      </w:pPr>
      <w:rPr>
        <w:rFonts w:hint="default"/>
        <w:lang w:val="es-ES" w:eastAsia="en-US" w:bidi="ar-SA"/>
      </w:rPr>
    </w:lvl>
    <w:lvl w:ilvl="7">
      <w:numFmt w:val="bullet"/>
      <w:lvlText w:val="•"/>
      <w:lvlJc w:val="left"/>
      <w:pPr>
        <w:ind w:left="7060" w:hanging="720"/>
      </w:pPr>
      <w:rPr>
        <w:rFonts w:hint="default"/>
        <w:lang w:val="es-ES" w:eastAsia="en-US" w:bidi="ar-SA"/>
      </w:rPr>
    </w:lvl>
    <w:lvl w:ilvl="8">
      <w:numFmt w:val="bullet"/>
      <w:lvlText w:val="•"/>
      <w:lvlJc w:val="left"/>
      <w:pPr>
        <w:ind w:left="7949" w:hanging="720"/>
      </w:pPr>
      <w:rPr>
        <w:rFonts w:hint="default"/>
        <w:lang w:val="es-ES" w:eastAsia="en-US" w:bidi="ar-SA"/>
      </w:rPr>
    </w:lvl>
  </w:abstractNum>
  <w:abstractNum w:abstractNumId="3" w15:restartNumberingAfterBreak="0">
    <w:nsid w:val="064960D6"/>
    <w:multiLevelType w:val="hybridMultilevel"/>
    <w:tmpl w:val="8502463C"/>
    <w:lvl w:ilvl="0" w:tplc="002622C4">
      <w:numFmt w:val="bullet"/>
      <w:lvlText w:val="-"/>
      <w:lvlJc w:val="left"/>
      <w:pPr>
        <w:ind w:left="842" w:hanging="360"/>
      </w:pPr>
      <w:rPr>
        <w:rFonts w:ascii="Arial MT" w:eastAsia="Arial MT" w:hAnsi="Arial MT" w:cs="Arial MT" w:hint="default"/>
        <w:w w:val="100"/>
        <w:sz w:val="21"/>
        <w:szCs w:val="21"/>
        <w:lang w:val="es-ES" w:eastAsia="en-US" w:bidi="ar-SA"/>
      </w:rPr>
    </w:lvl>
    <w:lvl w:ilvl="1" w:tplc="02F81BDE">
      <w:numFmt w:val="bullet"/>
      <w:lvlText w:val="•"/>
      <w:lvlJc w:val="left"/>
      <w:pPr>
        <w:ind w:left="1728" w:hanging="360"/>
      </w:pPr>
      <w:rPr>
        <w:rFonts w:hint="default"/>
        <w:lang w:val="es-ES" w:eastAsia="en-US" w:bidi="ar-SA"/>
      </w:rPr>
    </w:lvl>
    <w:lvl w:ilvl="2" w:tplc="6A3AA1C8">
      <w:numFmt w:val="bullet"/>
      <w:lvlText w:val="•"/>
      <w:lvlJc w:val="left"/>
      <w:pPr>
        <w:ind w:left="2617" w:hanging="360"/>
      </w:pPr>
      <w:rPr>
        <w:rFonts w:hint="default"/>
        <w:lang w:val="es-ES" w:eastAsia="en-US" w:bidi="ar-SA"/>
      </w:rPr>
    </w:lvl>
    <w:lvl w:ilvl="3" w:tplc="166EE46A">
      <w:numFmt w:val="bullet"/>
      <w:lvlText w:val="•"/>
      <w:lvlJc w:val="left"/>
      <w:pPr>
        <w:ind w:left="3505" w:hanging="360"/>
      </w:pPr>
      <w:rPr>
        <w:rFonts w:hint="default"/>
        <w:lang w:val="es-ES" w:eastAsia="en-US" w:bidi="ar-SA"/>
      </w:rPr>
    </w:lvl>
    <w:lvl w:ilvl="4" w:tplc="351CF316">
      <w:numFmt w:val="bullet"/>
      <w:lvlText w:val="•"/>
      <w:lvlJc w:val="left"/>
      <w:pPr>
        <w:ind w:left="4394" w:hanging="360"/>
      </w:pPr>
      <w:rPr>
        <w:rFonts w:hint="default"/>
        <w:lang w:val="es-ES" w:eastAsia="en-US" w:bidi="ar-SA"/>
      </w:rPr>
    </w:lvl>
    <w:lvl w:ilvl="5" w:tplc="4CBE93D0">
      <w:numFmt w:val="bullet"/>
      <w:lvlText w:val="•"/>
      <w:lvlJc w:val="left"/>
      <w:pPr>
        <w:ind w:left="5283" w:hanging="360"/>
      </w:pPr>
      <w:rPr>
        <w:rFonts w:hint="default"/>
        <w:lang w:val="es-ES" w:eastAsia="en-US" w:bidi="ar-SA"/>
      </w:rPr>
    </w:lvl>
    <w:lvl w:ilvl="6" w:tplc="30B4CE70">
      <w:numFmt w:val="bullet"/>
      <w:lvlText w:val="•"/>
      <w:lvlJc w:val="left"/>
      <w:pPr>
        <w:ind w:left="6171" w:hanging="360"/>
      </w:pPr>
      <w:rPr>
        <w:rFonts w:hint="default"/>
        <w:lang w:val="es-ES" w:eastAsia="en-US" w:bidi="ar-SA"/>
      </w:rPr>
    </w:lvl>
    <w:lvl w:ilvl="7" w:tplc="2956479C">
      <w:numFmt w:val="bullet"/>
      <w:lvlText w:val="•"/>
      <w:lvlJc w:val="left"/>
      <w:pPr>
        <w:ind w:left="7060" w:hanging="360"/>
      </w:pPr>
      <w:rPr>
        <w:rFonts w:hint="default"/>
        <w:lang w:val="es-ES" w:eastAsia="en-US" w:bidi="ar-SA"/>
      </w:rPr>
    </w:lvl>
    <w:lvl w:ilvl="8" w:tplc="91362D7A">
      <w:numFmt w:val="bullet"/>
      <w:lvlText w:val="•"/>
      <w:lvlJc w:val="left"/>
      <w:pPr>
        <w:ind w:left="7949" w:hanging="360"/>
      </w:pPr>
      <w:rPr>
        <w:rFonts w:hint="default"/>
        <w:lang w:val="es-ES" w:eastAsia="en-US" w:bidi="ar-SA"/>
      </w:rPr>
    </w:lvl>
  </w:abstractNum>
  <w:abstractNum w:abstractNumId="4" w15:restartNumberingAfterBreak="0">
    <w:nsid w:val="0BC70435"/>
    <w:multiLevelType w:val="hybridMultilevel"/>
    <w:tmpl w:val="230E47FA"/>
    <w:lvl w:ilvl="0" w:tplc="9BF0CE74">
      <w:start w:val="1"/>
      <w:numFmt w:val="decimal"/>
      <w:lvlText w:val="%1."/>
      <w:lvlJc w:val="left"/>
      <w:pPr>
        <w:ind w:left="320" w:hanging="202"/>
      </w:pPr>
      <w:rPr>
        <w:rFonts w:ascii="Arial MT" w:eastAsia="Arial MT" w:hAnsi="Arial MT" w:cs="Arial MT" w:hint="default"/>
        <w:w w:val="99"/>
        <w:sz w:val="18"/>
        <w:szCs w:val="18"/>
        <w:lang w:val="es-ES" w:eastAsia="en-US" w:bidi="ar-SA"/>
      </w:rPr>
    </w:lvl>
    <w:lvl w:ilvl="1" w:tplc="B5482898">
      <w:numFmt w:val="bullet"/>
      <w:lvlText w:val="•"/>
      <w:lvlJc w:val="left"/>
      <w:pPr>
        <w:ind w:left="865" w:hanging="202"/>
      </w:pPr>
      <w:rPr>
        <w:rFonts w:hint="default"/>
        <w:lang w:val="es-ES" w:eastAsia="en-US" w:bidi="ar-SA"/>
      </w:rPr>
    </w:lvl>
    <w:lvl w:ilvl="2" w:tplc="B07E69CE">
      <w:numFmt w:val="bullet"/>
      <w:lvlText w:val="•"/>
      <w:lvlJc w:val="left"/>
      <w:pPr>
        <w:ind w:left="1411" w:hanging="202"/>
      </w:pPr>
      <w:rPr>
        <w:rFonts w:hint="default"/>
        <w:lang w:val="es-ES" w:eastAsia="en-US" w:bidi="ar-SA"/>
      </w:rPr>
    </w:lvl>
    <w:lvl w:ilvl="3" w:tplc="8B3CDDAE">
      <w:numFmt w:val="bullet"/>
      <w:lvlText w:val="•"/>
      <w:lvlJc w:val="left"/>
      <w:pPr>
        <w:ind w:left="1956" w:hanging="202"/>
      </w:pPr>
      <w:rPr>
        <w:rFonts w:hint="default"/>
        <w:lang w:val="es-ES" w:eastAsia="en-US" w:bidi="ar-SA"/>
      </w:rPr>
    </w:lvl>
    <w:lvl w:ilvl="4" w:tplc="EDD6F0F4">
      <w:numFmt w:val="bullet"/>
      <w:lvlText w:val="•"/>
      <w:lvlJc w:val="left"/>
      <w:pPr>
        <w:ind w:left="2502" w:hanging="202"/>
      </w:pPr>
      <w:rPr>
        <w:rFonts w:hint="default"/>
        <w:lang w:val="es-ES" w:eastAsia="en-US" w:bidi="ar-SA"/>
      </w:rPr>
    </w:lvl>
    <w:lvl w:ilvl="5" w:tplc="5D3E9DD6">
      <w:numFmt w:val="bullet"/>
      <w:lvlText w:val="•"/>
      <w:lvlJc w:val="left"/>
      <w:pPr>
        <w:ind w:left="3047" w:hanging="202"/>
      </w:pPr>
      <w:rPr>
        <w:rFonts w:hint="default"/>
        <w:lang w:val="es-ES" w:eastAsia="en-US" w:bidi="ar-SA"/>
      </w:rPr>
    </w:lvl>
    <w:lvl w:ilvl="6" w:tplc="837CD2EC">
      <w:numFmt w:val="bullet"/>
      <w:lvlText w:val="•"/>
      <w:lvlJc w:val="left"/>
      <w:pPr>
        <w:ind w:left="3593" w:hanging="202"/>
      </w:pPr>
      <w:rPr>
        <w:rFonts w:hint="default"/>
        <w:lang w:val="es-ES" w:eastAsia="en-US" w:bidi="ar-SA"/>
      </w:rPr>
    </w:lvl>
    <w:lvl w:ilvl="7" w:tplc="418291B4">
      <w:numFmt w:val="bullet"/>
      <w:lvlText w:val="•"/>
      <w:lvlJc w:val="left"/>
      <w:pPr>
        <w:ind w:left="4138" w:hanging="202"/>
      </w:pPr>
      <w:rPr>
        <w:rFonts w:hint="default"/>
        <w:lang w:val="es-ES" w:eastAsia="en-US" w:bidi="ar-SA"/>
      </w:rPr>
    </w:lvl>
    <w:lvl w:ilvl="8" w:tplc="1408CA24">
      <w:numFmt w:val="bullet"/>
      <w:lvlText w:val="•"/>
      <w:lvlJc w:val="left"/>
      <w:pPr>
        <w:ind w:left="4684" w:hanging="202"/>
      </w:pPr>
      <w:rPr>
        <w:rFonts w:hint="default"/>
        <w:lang w:val="es-ES" w:eastAsia="en-US" w:bidi="ar-SA"/>
      </w:rPr>
    </w:lvl>
  </w:abstractNum>
  <w:abstractNum w:abstractNumId="5" w15:restartNumberingAfterBreak="0">
    <w:nsid w:val="0C030FA3"/>
    <w:multiLevelType w:val="multilevel"/>
    <w:tmpl w:val="3288E2CC"/>
    <w:lvl w:ilvl="0">
      <w:start w:val="6"/>
      <w:numFmt w:val="decimal"/>
      <w:lvlText w:val="%1"/>
      <w:lvlJc w:val="left"/>
      <w:pPr>
        <w:ind w:left="842" w:hanging="720"/>
      </w:pPr>
      <w:rPr>
        <w:rFonts w:hint="default"/>
        <w:lang w:val="es-ES" w:eastAsia="en-US" w:bidi="ar-SA"/>
      </w:rPr>
    </w:lvl>
    <w:lvl w:ilvl="1">
      <w:start w:val="1"/>
      <w:numFmt w:val="decimal"/>
      <w:lvlText w:val="%1.%2"/>
      <w:lvlJc w:val="left"/>
      <w:pPr>
        <w:ind w:left="842" w:hanging="720"/>
      </w:pPr>
      <w:rPr>
        <w:rFonts w:hint="default"/>
        <w:lang w:val="es-ES" w:eastAsia="en-US" w:bidi="ar-SA"/>
      </w:rPr>
    </w:lvl>
    <w:lvl w:ilvl="2">
      <w:start w:val="1"/>
      <w:numFmt w:val="decimal"/>
      <w:lvlText w:val="%1.%2.%3"/>
      <w:lvlJc w:val="left"/>
      <w:pPr>
        <w:ind w:left="842" w:hanging="720"/>
      </w:pPr>
      <w:rPr>
        <w:rFonts w:ascii="Arial" w:eastAsia="Arial" w:hAnsi="Arial" w:cs="Arial" w:hint="default"/>
        <w:b/>
        <w:bCs/>
        <w:spacing w:val="-1"/>
        <w:w w:val="100"/>
        <w:sz w:val="21"/>
        <w:szCs w:val="21"/>
        <w:lang w:val="es-ES" w:eastAsia="en-US" w:bidi="ar-SA"/>
      </w:rPr>
    </w:lvl>
    <w:lvl w:ilvl="3">
      <w:numFmt w:val="bullet"/>
      <w:lvlText w:val="•"/>
      <w:lvlJc w:val="left"/>
      <w:pPr>
        <w:ind w:left="3505" w:hanging="720"/>
      </w:pPr>
      <w:rPr>
        <w:rFonts w:hint="default"/>
        <w:lang w:val="es-ES" w:eastAsia="en-US" w:bidi="ar-SA"/>
      </w:rPr>
    </w:lvl>
    <w:lvl w:ilvl="4">
      <w:numFmt w:val="bullet"/>
      <w:lvlText w:val="•"/>
      <w:lvlJc w:val="left"/>
      <w:pPr>
        <w:ind w:left="4394" w:hanging="720"/>
      </w:pPr>
      <w:rPr>
        <w:rFonts w:hint="default"/>
        <w:lang w:val="es-ES" w:eastAsia="en-US" w:bidi="ar-SA"/>
      </w:rPr>
    </w:lvl>
    <w:lvl w:ilvl="5">
      <w:numFmt w:val="bullet"/>
      <w:lvlText w:val="•"/>
      <w:lvlJc w:val="left"/>
      <w:pPr>
        <w:ind w:left="5283" w:hanging="720"/>
      </w:pPr>
      <w:rPr>
        <w:rFonts w:hint="default"/>
        <w:lang w:val="es-ES" w:eastAsia="en-US" w:bidi="ar-SA"/>
      </w:rPr>
    </w:lvl>
    <w:lvl w:ilvl="6">
      <w:numFmt w:val="bullet"/>
      <w:lvlText w:val="•"/>
      <w:lvlJc w:val="left"/>
      <w:pPr>
        <w:ind w:left="6171" w:hanging="720"/>
      </w:pPr>
      <w:rPr>
        <w:rFonts w:hint="default"/>
        <w:lang w:val="es-ES" w:eastAsia="en-US" w:bidi="ar-SA"/>
      </w:rPr>
    </w:lvl>
    <w:lvl w:ilvl="7">
      <w:numFmt w:val="bullet"/>
      <w:lvlText w:val="•"/>
      <w:lvlJc w:val="left"/>
      <w:pPr>
        <w:ind w:left="7060" w:hanging="720"/>
      </w:pPr>
      <w:rPr>
        <w:rFonts w:hint="default"/>
        <w:lang w:val="es-ES" w:eastAsia="en-US" w:bidi="ar-SA"/>
      </w:rPr>
    </w:lvl>
    <w:lvl w:ilvl="8">
      <w:numFmt w:val="bullet"/>
      <w:lvlText w:val="•"/>
      <w:lvlJc w:val="left"/>
      <w:pPr>
        <w:ind w:left="7949" w:hanging="720"/>
      </w:pPr>
      <w:rPr>
        <w:rFonts w:hint="default"/>
        <w:lang w:val="es-ES" w:eastAsia="en-US" w:bidi="ar-SA"/>
      </w:rPr>
    </w:lvl>
  </w:abstractNum>
  <w:abstractNum w:abstractNumId="6" w15:restartNumberingAfterBreak="0">
    <w:nsid w:val="0D7A3540"/>
    <w:multiLevelType w:val="hybridMultilevel"/>
    <w:tmpl w:val="24042614"/>
    <w:lvl w:ilvl="0" w:tplc="121C2686">
      <w:start w:val="35"/>
      <w:numFmt w:val="decimal"/>
      <w:lvlText w:val="%1."/>
      <w:lvlJc w:val="left"/>
      <w:pPr>
        <w:ind w:left="421" w:hanging="302"/>
      </w:pPr>
      <w:rPr>
        <w:rFonts w:ascii="Arial MT" w:eastAsia="Arial MT" w:hAnsi="Arial MT" w:cs="Arial MT" w:hint="default"/>
        <w:w w:val="99"/>
        <w:sz w:val="18"/>
        <w:szCs w:val="18"/>
        <w:lang w:val="es-ES" w:eastAsia="en-US" w:bidi="ar-SA"/>
      </w:rPr>
    </w:lvl>
    <w:lvl w:ilvl="1" w:tplc="34587332">
      <w:numFmt w:val="bullet"/>
      <w:lvlText w:val="•"/>
      <w:lvlJc w:val="left"/>
      <w:pPr>
        <w:ind w:left="955" w:hanging="302"/>
      </w:pPr>
      <w:rPr>
        <w:rFonts w:hint="default"/>
        <w:lang w:val="es-ES" w:eastAsia="en-US" w:bidi="ar-SA"/>
      </w:rPr>
    </w:lvl>
    <w:lvl w:ilvl="2" w:tplc="C812DD06">
      <w:numFmt w:val="bullet"/>
      <w:lvlText w:val="•"/>
      <w:lvlJc w:val="left"/>
      <w:pPr>
        <w:ind w:left="1491" w:hanging="302"/>
      </w:pPr>
      <w:rPr>
        <w:rFonts w:hint="default"/>
        <w:lang w:val="es-ES" w:eastAsia="en-US" w:bidi="ar-SA"/>
      </w:rPr>
    </w:lvl>
    <w:lvl w:ilvl="3" w:tplc="B2BA2482">
      <w:numFmt w:val="bullet"/>
      <w:lvlText w:val="•"/>
      <w:lvlJc w:val="left"/>
      <w:pPr>
        <w:ind w:left="2026" w:hanging="302"/>
      </w:pPr>
      <w:rPr>
        <w:rFonts w:hint="default"/>
        <w:lang w:val="es-ES" w:eastAsia="en-US" w:bidi="ar-SA"/>
      </w:rPr>
    </w:lvl>
    <w:lvl w:ilvl="4" w:tplc="F9605C42">
      <w:numFmt w:val="bullet"/>
      <w:lvlText w:val="•"/>
      <w:lvlJc w:val="left"/>
      <w:pPr>
        <w:ind w:left="2562" w:hanging="302"/>
      </w:pPr>
      <w:rPr>
        <w:rFonts w:hint="default"/>
        <w:lang w:val="es-ES" w:eastAsia="en-US" w:bidi="ar-SA"/>
      </w:rPr>
    </w:lvl>
    <w:lvl w:ilvl="5" w:tplc="CAD02AC2">
      <w:numFmt w:val="bullet"/>
      <w:lvlText w:val="•"/>
      <w:lvlJc w:val="left"/>
      <w:pPr>
        <w:ind w:left="3097" w:hanging="302"/>
      </w:pPr>
      <w:rPr>
        <w:rFonts w:hint="default"/>
        <w:lang w:val="es-ES" w:eastAsia="en-US" w:bidi="ar-SA"/>
      </w:rPr>
    </w:lvl>
    <w:lvl w:ilvl="6" w:tplc="9CC0E8A8">
      <w:numFmt w:val="bullet"/>
      <w:lvlText w:val="•"/>
      <w:lvlJc w:val="left"/>
      <w:pPr>
        <w:ind w:left="3633" w:hanging="302"/>
      </w:pPr>
      <w:rPr>
        <w:rFonts w:hint="default"/>
        <w:lang w:val="es-ES" w:eastAsia="en-US" w:bidi="ar-SA"/>
      </w:rPr>
    </w:lvl>
    <w:lvl w:ilvl="7" w:tplc="1D6E6424">
      <w:numFmt w:val="bullet"/>
      <w:lvlText w:val="•"/>
      <w:lvlJc w:val="left"/>
      <w:pPr>
        <w:ind w:left="4168" w:hanging="302"/>
      </w:pPr>
      <w:rPr>
        <w:rFonts w:hint="default"/>
        <w:lang w:val="es-ES" w:eastAsia="en-US" w:bidi="ar-SA"/>
      </w:rPr>
    </w:lvl>
    <w:lvl w:ilvl="8" w:tplc="45AE8AEA">
      <w:numFmt w:val="bullet"/>
      <w:lvlText w:val="•"/>
      <w:lvlJc w:val="left"/>
      <w:pPr>
        <w:ind w:left="4704" w:hanging="302"/>
      </w:pPr>
      <w:rPr>
        <w:rFonts w:hint="default"/>
        <w:lang w:val="es-ES" w:eastAsia="en-US" w:bidi="ar-SA"/>
      </w:rPr>
    </w:lvl>
  </w:abstractNum>
  <w:abstractNum w:abstractNumId="7" w15:restartNumberingAfterBreak="0">
    <w:nsid w:val="0EAD2EA8"/>
    <w:multiLevelType w:val="hybridMultilevel"/>
    <w:tmpl w:val="3DB21E78"/>
    <w:lvl w:ilvl="0" w:tplc="2E34D968">
      <w:start w:val="11"/>
      <w:numFmt w:val="decimal"/>
      <w:lvlText w:val="%1."/>
      <w:lvlJc w:val="left"/>
      <w:pPr>
        <w:ind w:left="0" w:hanging="245"/>
      </w:pPr>
      <w:rPr>
        <w:rFonts w:ascii="Calibri" w:eastAsia="Calibri" w:hAnsi="Calibri" w:cs="Calibri" w:hint="default"/>
        <w:w w:val="102"/>
        <w:sz w:val="16"/>
        <w:szCs w:val="16"/>
        <w:lang w:val="es-ES" w:eastAsia="en-US" w:bidi="ar-SA"/>
      </w:rPr>
    </w:lvl>
    <w:lvl w:ilvl="1" w:tplc="26D64CB4">
      <w:numFmt w:val="bullet"/>
      <w:lvlText w:val="•"/>
      <w:lvlJc w:val="left"/>
      <w:pPr>
        <w:ind w:left="339" w:hanging="245"/>
      </w:pPr>
      <w:rPr>
        <w:rFonts w:hint="default"/>
        <w:lang w:val="es-ES" w:eastAsia="en-US" w:bidi="ar-SA"/>
      </w:rPr>
    </w:lvl>
    <w:lvl w:ilvl="2" w:tplc="02386338">
      <w:numFmt w:val="bullet"/>
      <w:lvlText w:val="•"/>
      <w:lvlJc w:val="left"/>
      <w:pPr>
        <w:ind w:left="678" w:hanging="245"/>
      </w:pPr>
      <w:rPr>
        <w:rFonts w:hint="default"/>
        <w:lang w:val="es-ES" w:eastAsia="en-US" w:bidi="ar-SA"/>
      </w:rPr>
    </w:lvl>
    <w:lvl w:ilvl="3" w:tplc="E2A0B7E2">
      <w:numFmt w:val="bullet"/>
      <w:lvlText w:val="•"/>
      <w:lvlJc w:val="left"/>
      <w:pPr>
        <w:ind w:left="1018" w:hanging="245"/>
      </w:pPr>
      <w:rPr>
        <w:rFonts w:hint="default"/>
        <w:lang w:val="es-ES" w:eastAsia="en-US" w:bidi="ar-SA"/>
      </w:rPr>
    </w:lvl>
    <w:lvl w:ilvl="4" w:tplc="022CAFEA">
      <w:numFmt w:val="bullet"/>
      <w:lvlText w:val="•"/>
      <w:lvlJc w:val="left"/>
      <w:pPr>
        <w:ind w:left="1357" w:hanging="245"/>
      </w:pPr>
      <w:rPr>
        <w:rFonts w:hint="default"/>
        <w:lang w:val="es-ES" w:eastAsia="en-US" w:bidi="ar-SA"/>
      </w:rPr>
    </w:lvl>
    <w:lvl w:ilvl="5" w:tplc="37B0A4E0">
      <w:numFmt w:val="bullet"/>
      <w:lvlText w:val="•"/>
      <w:lvlJc w:val="left"/>
      <w:pPr>
        <w:ind w:left="1697" w:hanging="245"/>
      </w:pPr>
      <w:rPr>
        <w:rFonts w:hint="default"/>
        <w:lang w:val="es-ES" w:eastAsia="en-US" w:bidi="ar-SA"/>
      </w:rPr>
    </w:lvl>
    <w:lvl w:ilvl="6" w:tplc="BA8E8FF0">
      <w:numFmt w:val="bullet"/>
      <w:lvlText w:val="•"/>
      <w:lvlJc w:val="left"/>
      <w:pPr>
        <w:ind w:left="2036" w:hanging="245"/>
      </w:pPr>
      <w:rPr>
        <w:rFonts w:hint="default"/>
        <w:lang w:val="es-ES" w:eastAsia="en-US" w:bidi="ar-SA"/>
      </w:rPr>
    </w:lvl>
    <w:lvl w:ilvl="7" w:tplc="929288EC">
      <w:numFmt w:val="bullet"/>
      <w:lvlText w:val="•"/>
      <w:lvlJc w:val="left"/>
      <w:pPr>
        <w:ind w:left="2376" w:hanging="245"/>
      </w:pPr>
      <w:rPr>
        <w:rFonts w:hint="default"/>
        <w:lang w:val="es-ES" w:eastAsia="en-US" w:bidi="ar-SA"/>
      </w:rPr>
    </w:lvl>
    <w:lvl w:ilvl="8" w:tplc="5F1418EA">
      <w:numFmt w:val="bullet"/>
      <w:lvlText w:val="•"/>
      <w:lvlJc w:val="left"/>
      <w:pPr>
        <w:ind w:left="2715" w:hanging="245"/>
      </w:pPr>
      <w:rPr>
        <w:rFonts w:hint="default"/>
        <w:lang w:val="es-ES" w:eastAsia="en-US" w:bidi="ar-SA"/>
      </w:rPr>
    </w:lvl>
  </w:abstractNum>
  <w:abstractNum w:abstractNumId="8" w15:restartNumberingAfterBreak="0">
    <w:nsid w:val="10E004A1"/>
    <w:multiLevelType w:val="hybridMultilevel"/>
    <w:tmpl w:val="AC061824"/>
    <w:lvl w:ilvl="0" w:tplc="98E2C19C">
      <w:numFmt w:val="bullet"/>
      <w:lvlText w:val="-"/>
      <w:lvlJc w:val="left"/>
      <w:pPr>
        <w:ind w:left="842" w:hanging="360"/>
      </w:pPr>
      <w:rPr>
        <w:rFonts w:ascii="Arial MT" w:eastAsia="Arial MT" w:hAnsi="Arial MT" w:cs="Arial MT" w:hint="default"/>
        <w:w w:val="100"/>
        <w:sz w:val="21"/>
        <w:szCs w:val="21"/>
        <w:lang w:val="es-ES" w:eastAsia="en-US" w:bidi="ar-SA"/>
      </w:rPr>
    </w:lvl>
    <w:lvl w:ilvl="1" w:tplc="F828CE6C">
      <w:numFmt w:val="bullet"/>
      <w:lvlText w:val="•"/>
      <w:lvlJc w:val="left"/>
      <w:pPr>
        <w:ind w:left="1728" w:hanging="360"/>
      </w:pPr>
      <w:rPr>
        <w:rFonts w:hint="default"/>
        <w:lang w:val="es-ES" w:eastAsia="en-US" w:bidi="ar-SA"/>
      </w:rPr>
    </w:lvl>
    <w:lvl w:ilvl="2" w:tplc="8C5AFE78">
      <w:numFmt w:val="bullet"/>
      <w:lvlText w:val="•"/>
      <w:lvlJc w:val="left"/>
      <w:pPr>
        <w:ind w:left="2617" w:hanging="360"/>
      </w:pPr>
      <w:rPr>
        <w:rFonts w:hint="default"/>
        <w:lang w:val="es-ES" w:eastAsia="en-US" w:bidi="ar-SA"/>
      </w:rPr>
    </w:lvl>
    <w:lvl w:ilvl="3" w:tplc="C6A67DF8">
      <w:numFmt w:val="bullet"/>
      <w:lvlText w:val="•"/>
      <w:lvlJc w:val="left"/>
      <w:pPr>
        <w:ind w:left="3505" w:hanging="360"/>
      </w:pPr>
      <w:rPr>
        <w:rFonts w:hint="default"/>
        <w:lang w:val="es-ES" w:eastAsia="en-US" w:bidi="ar-SA"/>
      </w:rPr>
    </w:lvl>
    <w:lvl w:ilvl="4" w:tplc="26C6EB24">
      <w:numFmt w:val="bullet"/>
      <w:lvlText w:val="•"/>
      <w:lvlJc w:val="left"/>
      <w:pPr>
        <w:ind w:left="4394" w:hanging="360"/>
      </w:pPr>
      <w:rPr>
        <w:rFonts w:hint="default"/>
        <w:lang w:val="es-ES" w:eastAsia="en-US" w:bidi="ar-SA"/>
      </w:rPr>
    </w:lvl>
    <w:lvl w:ilvl="5" w:tplc="7B88ABF4">
      <w:numFmt w:val="bullet"/>
      <w:lvlText w:val="•"/>
      <w:lvlJc w:val="left"/>
      <w:pPr>
        <w:ind w:left="5283" w:hanging="360"/>
      </w:pPr>
      <w:rPr>
        <w:rFonts w:hint="default"/>
        <w:lang w:val="es-ES" w:eastAsia="en-US" w:bidi="ar-SA"/>
      </w:rPr>
    </w:lvl>
    <w:lvl w:ilvl="6" w:tplc="3E1C1A72">
      <w:numFmt w:val="bullet"/>
      <w:lvlText w:val="•"/>
      <w:lvlJc w:val="left"/>
      <w:pPr>
        <w:ind w:left="6171" w:hanging="360"/>
      </w:pPr>
      <w:rPr>
        <w:rFonts w:hint="default"/>
        <w:lang w:val="es-ES" w:eastAsia="en-US" w:bidi="ar-SA"/>
      </w:rPr>
    </w:lvl>
    <w:lvl w:ilvl="7" w:tplc="E4B81F9E">
      <w:numFmt w:val="bullet"/>
      <w:lvlText w:val="•"/>
      <w:lvlJc w:val="left"/>
      <w:pPr>
        <w:ind w:left="7060" w:hanging="360"/>
      </w:pPr>
      <w:rPr>
        <w:rFonts w:hint="default"/>
        <w:lang w:val="es-ES" w:eastAsia="en-US" w:bidi="ar-SA"/>
      </w:rPr>
    </w:lvl>
    <w:lvl w:ilvl="8" w:tplc="738095B8">
      <w:numFmt w:val="bullet"/>
      <w:lvlText w:val="•"/>
      <w:lvlJc w:val="left"/>
      <w:pPr>
        <w:ind w:left="7949" w:hanging="360"/>
      </w:pPr>
      <w:rPr>
        <w:rFonts w:hint="default"/>
        <w:lang w:val="es-ES" w:eastAsia="en-US" w:bidi="ar-SA"/>
      </w:rPr>
    </w:lvl>
  </w:abstractNum>
  <w:abstractNum w:abstractNumId="9" w15:restartNumberingAfterBreak="0">
    <w:nsid w:val="1300196C"/>
    <w:multiLevelType w:val="hybridMultilevel"/>
    <w:tmpl w:val="DC6CBF84"/>
    <w:lvl w:ilvl="0" w:tplc="C916F538">
      <w:start w:val="8"/>
      <w:numFmt w:val="decimal"/>
      <w:lvlText w:val="%1."/>
      <w:lvlJc w:val="left"/>
      <w:pPr>
        <w:ind w:left="320" w:hanging="202"/>
      </w:pPr>
      <w:rPr>
        <w:rFonts w:ascii="Arial MT" w:eastAsia="Arial MT" w:hAnsi="Arial MT" w:cs="Arial MT" w:hint="default"/>
        <w:w w:val="99"/>
        <w:sz w:val="18"/>
        <w:szCs w:val="18"/>
        <w:lang w:val="es-ES" w:eastAsia="en-US" w:bidi="ar-SA"/>
      </w:rPr>
    </w:lvl>
    <w:lvl w:ilvl="1" w:tplc="2424D80C">
      <w:numFmt w:val="bullet"/>
      <w:lvlText w:val="•"/>
      <w:lvlJc w:val="left"/>
      <w:pPr>
        <w:ind w:left="865" w:hanging="202"/>
      </w:pPr>
      <w:rPr>
        <w:rFonts w:hint="default"/>
        <w:lang w:val="es-ES" w:eastAsia="en-US" w:bidi="ar-SA"/>
      </w:rPr>
    </w:lvl>
    <w:lvl w:ilvl="2" w:tplc="FD287CDA">
      <w:numFmt w:val="bullet"/>
      <w:lvlText w:val="•"/>
      <w:lvlJc w:val="left"/>
      <w:pPr>
        <w:ind w:left="1411" w:hanging="202"/>
      </w:pPr>
      <w:rPr>
        <w:rFonts w:hint="default"/>
        <w:lang w:val="es-ES" w:eastAsia="en-US" w:bidi="ar-SA"/>
      </w:rPr>
    </w:lvl>
    <w:lvl w:ilvl="3" w:tplc="4710C01E">
      <w:numFmt w:val="bullet"/>
      <w:lvlText w:val="•"/>
      <w:lvlJc w:val="left"/>
      <w:pPr>
        <w:ind w:left="1956" w:hanging="202"/>
      </w:pPr>
      <w:rPr>
        <w:rFonts w:hint="default"/>
        <w:lang w:val="es-ES" w:eastAsia="en-US" w:bidi="ar-SA"/>
      </w:rPr>
    </w:lvl>
    <w:lvl w:ilvl="4" w:tplc="E1ECE084">
      <w:numFmt w:val="bullet"/>
      <w:lvlText w:val="•"/>
      <w:lvlJc w:val="left"/>
      <w:pPr>
        <w:ind w:left="2502" w:hanging="202"/>
      </w:pPr>
      <w:rPr>
        <w:rFonts w:hint="default"/>
        <w:lang w:val="es-ES" w:eastAsia="en-US" w:bidi="ar-SA"/>
      </w:rPr>
    </w:lvl>
    <w:lvl w:ilvl="5" w:tplc="E870C124">
      <w:numFmt w:val="bullet"/>
      <w:lvlText w:val="•"/>
      <w:lvlJc w:val="left"/>
      <w:pPr>
        <w:ind w:left="3047" w:hanging="202"/>
      </w:pPr>
      <w:rPr>
        <w:rFonts w:hint="default"/>
        <w:lang w:val="es-ES" w:eastAsia="en-US" w:bidi="ar-SA"/>
      </w:rPr>
    </w:lvl>
    <w:lvl w:ilvl="6" w:tplc="1C58E266">
      <w:numFmt w:val="bullet"/>
      <w:lvlText w:val="•"/>
      <w:lvlJc w:val="left"/>
      <w:pPr>
        <w:ind w:left="3593" w:hanging="202"/>
      </w:pPr>
      <w:rPr>
        <w:rFonts w:hint="default"/>
        <w:lang w:val="es-ES" w:eastAsia="en-US" w:bidi="ar-SA"/>
      </w:rPr>
    </w:lvl>
    <w:lvl w:ilvl="7" w:tplc="24C4C904">
      <w:numFmt w:val="bullet"/>
      <w:lvlText w:val="•"/>
      <w:lvlJc w:val="left"/>
      <w:pPr>
        <w:ind w:left="4138" w:hanging="202"/>
      </w:pPr>
      <w:rPr>
        <w:rFonts w:hint="default"/>
        <w:lang w:val="es-ES" w:eastAsia="en-US" w:bidi="ar-SA"/>
      </w:rPr>
    </w:lvl>
    <w:lvl w:ilvl="8" w:tplc="29F89B9A">
      <w:numFmt w:val="bullet"/>
      <w:lvlText w:val="•"/>
      <w:lvlJc w:val="left"/>
      <w:pPr>
        <w:ind w:left="4684" w:hanging="202"/>
      </w:pPr>
      <w:rPr>
        <w:rFonts w:hint="default"/>
        <w:lang w:val="es-ES" w:eastAsia="en-US" w:bidi="ar-SA"/>
      </w:rPr>
    </w:lvl>
  </w:abstractNum>
  <w:abstractNum w:abstractNumId="10" w15:restartNumberingAfterBreak="0">
    <w:nsid w:val="15E8091E"/>
    <w:multiLevelType w:val="hybridMultilevel"/>
    <w:tmpl w:val="0C542F24"/>
    <w:lvl w:ilvl="0" w:tplc="ED64D082">
      <w:start w:val="23"/>
      <w:numFmt w:val="decimal"/>
      <w:lvlText w:val="%1."/>
      <w:lvlJc w:val="left"/>
      <w:pPr>
        <w:ind w:left="421" w:hanging="302"/>
      </w:pPr>
      <w:rPr>
        <w:rFonts w:ascii="Arial MT" w:eastAsia="Arial MT" w:hAnsi="Arial MT" w:cs="Arial MT" w:hint="default"/>
        <w:w w:val="99"/>
        <w:sz w:val="18"/>
        <w:szCs w:val="18"/>
        <w:lang w:val="es-ES" w:eastAsia="en-US" w:bidi="ar-SA"/>
      </w:rPr>
    </w:lvl>
    <w:lvl w:ilvl="1" w:tplc="8B70BE5C">
      <w:numFmt w:val="bullet"/>
      <w:lvlText w:val="•"/>
      <w:lvlJc w:val="left"/>
      <w:pPr>
        <w:ind w:left="955" w:hanging="302"/>
      </w:pPr>
      <w:rPr>
        <w:rFonts w:hint="default"/>
        <w:lang w:val="es-ES" w:eastAsia="en-US" w:bidi="ar-SA"/>
      </w:rPr>
    </w:lvl>
    <w:lvl w:ilvl="2" w:tplc="6E866904">
      <w:numFmt w:val="bullet"/>
      <w:lvlText w:val="•"/>
      <w:lvlJc w:val="left"/>
      <w:pPr>
        <w:ind w:left="1491" w:hanging="302"/>
      </w:pPr>
      <w:rPr>
        <w:rFonts w:hint="default"/>
        <w:lang w:val="es-ES" w:eastAsia="en-US" w:bidi="ar-SA"/>
      </w:rPr>
    </w:lvl>
    <w:lvl w:ilvl="3" w:tplc="4774C2E8">
      <w:numFmt w:val="bullet"/>
      <w:lvlText w:val="•"/>
      <w:lvlJc w:val="left"/>
      <w:pPr>
        <w:ind w:left="2026" w:hanging="302"/>
      </w:pPr>
      <w:rPr>
        <w:rFonts w:hint="default"/>
        <w:lang w:val="es-ES" w:eastAsia="en-US" w:bidi="ar-SA"/>
      </w:rPr>
    </w:lvl>
    <w:lvl w:ilvl="4" w:tplc="E1A890AC">
      <w:numFmt w:val="bullet"/>
      <w:lvlText w:val="•"/>
      <w:lvlJc w:val="left"/>
      <w:pPr>
        <w:ind w:left="2562" w:hanging="302"/>
      </w:pPr>
      <w:rPr>
        <w:rFonts w:hint="default"/>
        <w:lang w:val="es-ES" w:eastAsia="en-US" w:bidi="ar-SA"/>
      </w:rPr>
    </w:lvl>
    <w:lvl w:ilvl="5" w:tplc="8C9E12BA">
      <w:numFmt w:val="bullet"/>
      <w:lvlText w:val="•"/>
      <w:lvlJc w:val="left"/>
      <w:pPr>
        <w:ind w:left="3097" w:hanging="302"/>
      </w:pPr>
      <w:rPr>
        <w:rFonts w:hint="default"/>
        <w:lang w:val="es-ES" w:eastAsia="en-US" w:bidi="ar-SA"/>
      </w:rPr>
    </w:lvl>
    <w:lvl w:ilvl="6" w:tplc="C4B86686">
      <w:numFmt w:val="bullet"/>
      <w:lvlText w:val="•"/>
      <w:lvlJc w:val="left"/>
      <w:pPr>
        <w:ind w:left="3633" w:hanging="302"/>
      </w:pPr>
      <w:rPr>
        <w:rFonts w:hint="default"/>
        <w:lang w:val="es-ES" w:eastAsia="en-US" w:bidi="ar-SA"/>
      </w:rPr>
    </w:lvl>
    <w:lvl w:ilvl="7" w:tplc="BDE238EE">
      <w:numFmt w:val="bullet"/>
      <w:lvlText w:val="•"/>
      <w:lvlJc w:val="left"/>
      <w:pPr>
        <w:ind w:left="4168" w:hanging="302"/>
      </w:pPr>
      <w:rPr>
        <w:rFonts w:hint="default"/>
        <w:lang w:val="es-ES" w:eastAsia="en-US" w:bidi="ar-SA"/>
      </w:rPr>
    </w:lvl>
    <w:lvl w:ilvl="8" w:tplc="49C20820">
      <w:numFmt w:val="bullet"/>
      <w:lvlText w:val="•"/>
      <w:lvlJc w:val="left"/>
      <w:pPr>
        <w:ind w:left="4704" w:hanging="302"/>
      </w:pPr>
      <w:rPr>
        <w:rFonts w:hint="default"/>
        <w:lang w:val="es-ES" w:eastAsia="en-US" w:bidi="ar-SA"/>
      </w:rPr>
    </w:lvl>
  </w:abstractNum>
  <w:abstractNum w:abstractNumId="11" w15:restartNumberingAfterBreak="0">
    <w:nsid w:val="20807EE1"/>
    <w:multiLevelType w:val="multilevel"/>
    <w:tmpl w:val="8AD48A1A"/>
    <w:lvl w:ilvl="0">
      <w:start w:val="5"/>
      <w:numFmt w:val="decimal"/>
      <w:lvlText w:val="%1"/>
      <w:lvlJc w:val="left"/>
      <w:pPr>
        <w:ind w:left="1257" w:hanging="776"/>
      </w:pPr>
      <w:rPr>
        <w:rFonts w:hint="default"/>
        <w:lang w:val="es-ES" w:eastAsia="en-US" w:bidi="ar-SA"/>
      </w:rPr>
    </w:lvl>
    <w:lvl w:ilvl="1">
      <w:start w:val="1"/>
      <w:numFmt w:val="decimal"/>
      <w:lvlText w:val="%1.%2."/>
      <w:lvlJc w:val="left"/>
      <w:pPr>
        <w:ind w:left="1257" w:hanging="776"/>
      </w:pPr>
      <w:rPr>
        <w:rFonts w:ascii="Arial" w:eastAsia="Arial" w:hAnsi="Arial" w:cs="Arial" w:hint="default"/>
        <w:b/>
        <w:bCs/>
        <w:w w:val="99"/>
        <w:sz w:val="32"/>
        <w:szCs w:val="32"/>
        <w:lang w:val="es-ES" w:eastAsia="en-US" w:bidi="ar-SA"/>
      </w:rPr>
    </w:lvl>
    <w:lvl w:ilvl="2">
      <w:numFmt w:val="bullet"/>
      <w:lvlText w:val="•"/>
      <w:lvlJc w:val="left"/>
      <w:pPr>
        <w:ind w:left="2953" w:hanging="776"/>
      </w:pPr>
      <w:rPr>
        <w:rFonts w:hint="default"/>
        <w:lang w:val="es-ES" w:eastAsia="en-US" w:bidi="ar-SA"/>
      </w:rPr>
    </w:lvl>
    <w:lvl w:ilvl="3">
      <w:numFmt w:val="bullet"/>
      <w:lvlText w:val="•"/>
      <w:lvlJc w:val="left"/>
      <w:pPr>
        <w:ind w:left="3799" w:hanging="776"/>
      </w:pPr>
      <w:rPr>
        <w:rFonts w:hint="default"/>
        <w:lang w:val="es-ES" w:eastAsia="en-US" w:bidi="ar-SA"/>
      </w:rPr>
    </w:lvl>
    <w:lvl w:ilvl="4">
      <w:numFmt w:val="bullet"/>
      <w:lvlText w:val="•"/>
      <w:lvlJc w:val="left"/>
      <w:pPr>
        <w:ind w:left="4646" w:hanging="776"/>
      </w:pPr>
      <w:rPr>
        <w:rFonts w:hint="default"/>
        <w:lang w:val="es-ES" w:eastAsia="en-US" w:bidi="ar-SA"/>
      </w:rPr>
    </w:lvl>
    <w:lvl w:ilvl="5">
      <w:numFmt w:val="bullet"/>
      <w:lvlText w:val="•"/>
      <w:lvlJc w:val="left"/>
      <w:pPr>
        <w:ind w:left="5493" w:hanging="776"/>
      </w:pPr>
      <w:rPr>
        <w:rFonts w:hint="default"/>
        <w:lang w:val="es-ES" w:eastAsia="en-US" w:bidi="ar-SA"/>
      </w:rPr>
    </w:lvl>
    <w:lvl w:ilvl="6">
      <w:numFmt w:val="bullet"/>
      <w:lvlText w:val="•"/>
      <w:lvlJc w:val="left"/>
      <w:pPr>
        <w:ind w:left="6339" w:hanging="776"/>
      </w:pPr>
      <w:rPr>
        <w:rFonts w:hint="default"/>
        <w:lang w:val="es-ES" w:eastAsia="en-US" w:bidi="ar-SA"/>
      </w:rPr>
    </w:lvl>
    <w:lvl w:ilvl="7">
      <w:numFmt w:val="bullet"/>
      <w:lvlText w:val="•"/>
      <w:lvlJc w:val="left"/>
      <w:pPr>
        <w:ind w:left="7186" w:hanging="776"/>
      </w:pPr>
      <w:rPr>
        <w:rFonts w:hint="default"/>
        <w:lang w:val="es-ES" w:eastAsia="en-US" w:bidi="ar-SA"/>
      </w:rPr>
    </w:lvl>
    <w:lvl w:ilvl="8">
      <w:numFmt w:val="bullet"/>
      <w:lvlText w:val="•"/>
      <w:lvlJc w:val="left"/>
      <w:pPr>
        <w:ind w:left="8033" w:hanging="776"/>
      </w:pPr>
      <w:rPr>
        <w:rFonts w:hint="default"/>
        <w:lang w:val="es-ES" w:eastAsia="en-US" w:bidi="ar-SA"/>
      </w:rPr>
    </w:lvl>
  </w:abstractNum>
  <w:abstractNum w:abstractNumId="12" w15:restartNumberingAfterBreak="0">
    <w:nsid w:val="26182A19"/>
    <w:multiLevelType w:val="hybridMultilevel"/>
    <w:tmpl w:val="76BA3942"/>
    <w:lvl w:ilvl="0" w:tplc="0C0A0001">
      <w:start w:val="1"/>
      <w:numFmt w:val="bullet"/>
      <w:lvlText w:val=""/>
      <w:lvlJc w:val="left"/>
      <w:pPr>
        <w:ind w:left="842" w:hanging="360"/>
      </w:pPr>
      <w:rPr>
        <w:rFonts w:ascii="Symbol" w:hAnsi="Symbol" w:hint="default"/>
      </w:rPr>
    </w:lvl>
    <w:lvl w:ilvl="1" w:tplc="0C0A0003" w:tentative="1">
      <w:start w:val="1"/>
      <w:numFmt w:val="bullet"/>
      <w:lvlText w:val="o"/>
      <w:lvlJc w:val="left"/>
      <w:pPr>
        <w:ind w:left="1562" w:hanging="360"/>
      </w:pPr>
      <w:rPr>
        <w:rFonts w:ascii="Courier New" w:hAnsi="Courier New" w:cs="Courier New" w:hint="default"/>
      </w:rPr>
    </w:lvl>
    <w:lvl w:ilvl="2" w:tplc="0C0A0005" w:tentative="1">
      <w:start w:val="1"/>
      <w:numFmt w:val="bullet"/>
      <w:lvlText w:val=""/>
      <w:lvlJc w:val="left"/>
      <w:pPr>
        <w:ind w:left="2282" w:hanging="360"/>
      </w:pPr>
      <w:rPr>
        <w:rFonts w:ascii="Wingdings" w:hAnsi="Wingdings" w:hint="default"/>
      </w:rPr>
    </w:lvl>
    <w:lvl w:ilvl="3" w:tplc="0C0A0001" w:tentative="1">
      <w:start w:val="1"/>
      <w:numFmt w:val="bullet"/>
      <w:lvlText w:val=""/>
      <w:lvlJc w:val="left"/>
      <w:pPr>
        <w:ind w:left="3002" w:hanging="360"/>
      </w:pPr>
      <w:rPr>
        <w:rFonts w:ascii="Symbol" w:hAnsi="Symbol" w:hint="default"/>
      </w:rPr>
    </w:lvl>
    <w:lvl w:ilvl="4" w:tplc="0C0A0003" w:tentative="1">
      <w:start w:val="1"/>
      <w:numFmt w:val="bullet"/>
      <w:lvlText w:val="o"/>
      <w:lvlJc w:val="left"/>
      <w:pPr>
        <w:ind w:left="3722" w:hanging="360"/>
      </w:pPr>
      <w:rPr>
        <w:rFonts w:ascii="Courier New" w:hAnsi="Courier New" w:cs="Courier New" w:hint="default"/>
      </w:rPr>
    </w:lvl>
    <w:lvl w:ilvl="5" w:tplc="0C0A0005" w:tentative="1">
      <w:start w:val="1"/>
      <w:numFmt w:val="bullet"/>
      <w:lvlText w:val=""/>
      <w:lvlJc w:val="left"/>
      <w:pPr>
        <w:ind w:left="4442" w:hanging="360"/>
      </w:pPr>
      <w:rPr>
        <w:rFonts w:ascii="Wingdings" w:hAnsi="Wingdings" w:hint="default"/>
      </w:rPr>
    </w:lvl>
    <w:lvl w:ilvl="6" w:tplc="0C0A0001" w:tentative="1">
      <w:start w:val="1"/>
      <w:numFmt w:val="bullet"/>
      <w:lvlText w:val=""/>
      <w:lvlJc w:val="left"/>
      <w:pPr>
        <w:ind w:left="5162" w:hanging="360"/>
      </w:pPr>
      <w:rPr>
        <w:rFonts w:ascii="Symbol" w:hAnsi="Symbol" w:hint="default"/>
      </w:rPr>
    </w:lvl>
    <w:lvl w:ilvl="7" w:tplc="0C0A0003" w:tentative="1">
      <w:start w:val="1"/>
      <w:numFmt w:val="bullet"/>
      <w:lvlText w:val="o"/>
      <w:lvlJc w:val="left"/>
      <w:pPr>
        <w:ind w:left="5882" w:hanging="360"/>
      </w:pPr>
      <w:rPr>
        <w:rFonts w:ascii="Courier New" w:hAnsi="Courier New" w:cs="Courier New" w:hint="default"/>
      </w:rPr>
    </w:lvl>
    <w:lvl w:ilvl="8" w:tplc="0C0A0005" w:tentative="1">
      <w:start w:val="1"/>
      <w:numFmt w:val="bullet"/>
      <w:lvlText w:val=""/>
      <w:lvlJc w:val="left"/>
      <w:pPr>
        <w:ind w:left="6602" w:hanging="360"/>
      </w:pPr>
      <w:rPr>
        <w:rFonts w:ascii="Wingdings" w:hAnsi="Wingdings" w:hint="default"/>
      </w:rPr>
    </w:lvl>
  </w:abstractNum>
  <w:abstractNum w:abstractNumId="13" w15:restartNumberingAfterBreak="0">
    <w:nsid w:val="289D4DDA"/>
    <w:multiLevelType w:val="hybridMultilevel"/>
    <w:tmpl w:val="B4105B8E"/>
    <w:lvl w:ilvl="0" w:tplc="DB6C7430">
      <w:start w:val="11"/>
      <w:numFmt w:val="decimal"/>
      <w:lvlText w:val="%1."/>
      <w:lvlJc w:val="left"/>
      <w:pPr>
        <w:ind w:left="119" w:hanging="302"/>
      </w:pPr>
      <w:rPr>
        <w:rFonts w:ascii="Arial MT" w:eastAsia="Arial MT" w:hAnsi="Arial MT" w:cs="Arial MT" w:hint="default"/>
        <w:w w:val="99"/>
        <w:sz w:val="18"/>
        <w:szCs w:val="18"/>
        <w:lang w:val="es-ES" w:eastAsia="en-US" w:bidi="ar-SA"/>
      </w:rPr>
    </w:lvl>
    <w:lvl w:ilvl="1" w:tplc="B4442D46">
      <w:numFmt w:val="bullet"/>
      <w:lvlText w:val="•"/>
      <w:lvlJc w:val="left"/>
      <w:pPr>
        <w:ind w:left="685" w:hanging="302"/>
      </w:pPr>
      <w:rPr>
        <w:rFonts w:hint="default"/>
        <w:lang w:val="es-ES" w:eastAsia="en-US" w:bidi="ar-SA"/>
      </w:rPr>
    </w:lvl>
    <w:lvl w:ilvl="2" w:tplc="48B0DFC2">
      <w:numFmt w:val="bullet"/>
      <w:lvlText w:val="•"/>
      <w:lvlJc w:val="left"/>
      <w:pPr>
        <w:ind w:left="1251" w:hanging="302"/>
      </w:pPr>
      <w:rPr>
        <w:rFonts w:hint="default"/>
        <w:lang w:val="es-ES" w:eastAsia="en-US" w:bidi="ar-SA"/>
      </w:rPr>
    </w:lvl>
    <w:lvl w:ilvl="3" w:tplc="BA12CF84">
      <w:numFmt w:val="bullet"/>
      <w:lvlText w:val="•"/>
      <w:lvlJc w:val="left"/>
      <w:pPr>
        <w:ind w:left="1816" w:hanging="302"/>
      </w:pPr>
      <w:rPr>
        <w:rFonts w:hint="default"/>
        <w:lang w:val="es-ES" w:eastAsia="en-US" w:bidi="ar-SA"/>
      </w:rPr>
    </w:lvl>
    <w:lvl w:ilvl="4" w:tplc="A072B016">
      <w:numFmt w:val="bullet"/>
      <w:lvlText w:val="•"/>
      <w:lvlJc w:val="left"/>
      <w:pPr>
        <w:ind w:left="2382" w:hanging="302"/>
      </w:pPr>
      <w:rPr>
        <w:rFonts w:hint="default"/>
        <w:lang w:val="es-ES" w:eastAsia="en-US" w:bidi="ar-SA"/>
      </w:rPr>
    </w:lvl>
    <w:lvl w:ilvl="5" w:tplc="E1A2C37C">
      <w:numFmt w:val="bullet"/>
      <w:lvlText w:val="•"/>
      <w:lvlJc w:val="left"/>
      <w:pPr>
        <w:ind w:left="2947" w:hanging="302"/>
      </w:pPr>
      <w:rPr>
        <w:rFonts w:hint="default"/>
        <w:lang w:val="es-ES" w:eastAsia="en-US" w:bidi="ar-SA"/>
      </w:rPr>
    </w:lvl>
    <w:lvl w:ilvl="6" w:tplc="E40899CA">
      <w:numFmt w:val="bullet"/>
      <w:lvlText w:val="•"/>
      <w:lvlJc w:val="left"/>
      <w:pPr>
        <w:ind w:left="3513" w:hanging="302"/>
      </w:pPr>
      <w:rPr>
        <w:rFonts w:hint="default"/>
        <w:lang w:val="es-ES" w:eastAsia="en-US" w:bidi="ar-SA"/>
      </w:rPr>
    </w:lvl>
    <w:lvl w:ilvl="7" w:tplc="6D1679D4">
      <w:numFmt w:val="bullet"/>
      <w:lvlText w:val="•"/>
      <w:lvlJc w:val="left"/>
      <w:pPr>
        <w:ind w:left="4078" w:hanging="302"/>
      </w:pPr>
      <w:rPr>
        <w:rFonts w:hint="default"/>
        <w:lang w:val="es-ES" w:eastAsia="en-US" w:bidi="ar-SA"/>
      </w:rPr>
    </w:lvl>
    <w:lvl w:ilvl="8" w:tplc="2A5C8EE2">
      <w:numFmt w:val="bullet"/>
      <w:lvlText w:val="•"/>
      <w:lvlJc w:val="left"/>
      <w:pPr>
        <w:ind w:left="4644" w:hanging="302"/>
      </w:pPr>
      <w:rPr>
        <w:rFonts w:hint="default"/>
        <w:lang w:val="es-ES" w:eastAsia="en-US" w:bidi="ar-SA"/>
      </w:rPr>
    </w:lvl>
  </w:abstractNum>
  <w:abstractNum w:abstractNumId="14" w15:restartNumberingAfterBreak="0">
    <w:nsid w:val="307D6D26"/>
    <w:multiLevelType w:val="hybridMultilevel"/>
    <w:tmpl w:val="3266D2FA"/>
    <w:lvl w:ilvl="0" w:tplc="5BD0C44E">
      <w:start w:val="15"/>
      <w:numFmt w:val="decimal"/>
      <w:lvlText w:val="%1."/>
      <w:lvlJc w:val="left"/>
      <w:pPr>
        <w:ind w:left="244" w:hanging="245"/>
      </w:pPr>
      <w:rPr>
        <w:rFonts w:ascii="Calibri" w:eastAsia="Calibri" w:hAnsi="Calibri" w:cs="Calibri" w:hint="default"/>
        <w:w w:val="102"/>
        <w:sz w:val="16"/>
        <w:szCs w:val="16"/>
        <w:lang w:val="es-ES" w:eastAsia="en-US" w:bidi="ar-SA"/>
      </w:rPr>
    </w:lvl>
    <w:lvl w:ilvl="1" w:tplc="5BDC5A94">
      <w:numFmt w:val="bullet"/>
      <w:lvlText w:val="•"/>
      <w:lvlJc w:val="left"/>
      <w:pPr>
        <w:ind w:left="393" w:hanging="245"/>
      </w:pPr>
      <w:rPr>
        <w:rFonts w:hint="default"/>
        <w:lang w:val="es-ES" w:eastAsia="en-US" w:bidi="ar-SA"/>
      </w:rPr>
    </w:lvl>
    <w:lvl w:ilvl="2" w:tplc="562A1D6C">
      <w:numFmt w:val="bullet"/>
      <w:lvlText w:val="•"/>
      <w:lvlJc w:val="left"/>
      <w:pPr>
        <w:ind w:left="547" w:hanging="245"/>
      </w:pPr>
      <w:rPr>
        <w:rFonts w:hint="default"/>
        <w:lang w:val="es-ES" w:eastAsia="en-US" w:bidi="ar-SA"/>
      </w:rPr>
    </w:lvl>
    <w:lvl w:ilvl="3" w:tplc="22882798">
      <w:numFmt w:val="bullet"/>
      <w:lvlText w:val="•"/>
      <w:lvlJc w:val="left"/>
      <w:pPr>
        <w:ind w:left="701" w:hanging="245"/>
      </w:pPr>
      <w:rPr>
        <w:rFonts w:hint="default"/>
        <w:lang w:val="es-ES" w:eastAsia="en-US" w:bidi="ar-SA"/>
      </w:rPr>
    </w:lvl>
    <w:lvl w:ilvl="4" w:tplc="6D1667D4">
      <w:numFmt w:val="bullet"/>
      <w:lvlText w:val="•"/>
      <w:lvlJc w:val="left"/>
      <w:pPr>
        <w:ind w:left="855" w:hanging="245"/>
      </w:pPr>
      <w:rPr>
        <w:rFonts w:hint="default"/>
        <w:lang w:val="es-ES" w:eastAsia="en-US" w:bidi="ar-SA"/>
      </w:rPr>
    </w:lvl>
    <w:lvl w:ilvl="5" w:tplc="C9E86A2C">
      <w:numFmt w:val="bullet"/>
      <w:lvlText w:val="•"/>
      <w:lvlJc w:val="left"/>
      <w:pPr>
        <w:ind w:left="1009" w:hanging="245"/>
      </w:pPr>
      <w:rPr>
        <w:rFonts w:hint="default"/>
        <w:lang w:val="es-ES" w:eastAsia="en-US" w:bidi="ar-SA"/>
      </w:rPr>
    </w:lvl>
    <w:lvl w:ilvl="6" w:tplc="72686C68">
      <w:numFmt w:val="bullet"/>
      <w:lvlText w:val="•"/>
      <w:lvlJc w:val="left"/>
      <w:pPr>
        <w:ind w:left="1163" w:hanging="245"/>
      </w:pPr>
      <w:rPr>
        <w:rFonts w:hint="default"/>
        <w:lang w:val="es-ES" w:eastAsia="en-US" w:bidi="ar-SA"/>
      </w:rPr>
    </w:lvl>
    <w:lvl w:ilvl="7" w:tplc="65003768">
      <w:numFmt w:val="bullet"/>
      <w:lvlText w:val="•"/>
      <w:lvlJc w:val="left"/>
      <w:pPr>
        <w:ind w:left="1317" w:hanging="245"/>
      </w:pPr>
      <w:rPr>
        <w:rFonts w:hint="default"/>
        <w:lang w:val="es-ES" w:eastAsia="en-US" w:bidi="ar-SA"/>
      </w:rPr>
    </w:lvl>
    <w:lvl w:ilvl="8" w:tplc="F08CBAB0">
      <w:numFmt w:val="bullet"/>
      <w:lvlText w:val="•"/>
      <w:lvlJc w:val="left"/>
      <w:pPr>
        <w:ind w:left="1471" w:hanging="245"/>
      </w:pPr>
      <w:rPr>
        <w:rFonts w:hint="default"/>
        <w:lang w:val="es-ES" w:eastAsia="en-US" w:bidi="ar-SA"/>
      </w:rPr>
    </w:lvl>
  </w:abstractNum>
  <w:abstractNum w:abstractNumId="15" w15:restartNumberingAfterBreak="0">
    <w:nsid w:val="32286253"/>
    <w:multiLevelType w:val="multilevel"/>
    <w:tmpl w:val="9FAAD1BC"/>
    <w:lvl w:ilvl="0">
      <w:start w:val="11"/>
      <w:numFmt w:val="decimal"/>
      <w:lvlText w:val="%1)"/>
      <w:lvlJc w:val="left"/>
      <w:pPr>
        <w:ind w:left="122" w:hanging="307"/>
      </w:pPr>
      <w:rPr>
        <w:rFonts w:ascii="Arial" w:eastAsia="Arial" w:hAnsi="Arial" w:cs="Arial" w:hint="default"/>
        <w:b/>
        <w:bCs/>
        <w:w w:val="100"/>
        <w:sz w:val="19"/>
        <w:szCs w:val="19"/>
        <w:lang w:val="es-ES" w:eastAsia="en-US" w:bidi="ar-SA"/>
      </w:rPr>
    </w:lvl>
    <w:lvl w:ilvl="1">
      <w:start w:val="1"/>
      <w:numFmt w:val="lowerLetter"/>
      <w:lvlText w:val="%1.%2)"/>
      <w:lvlJc w:val="left"/>
      <w:pPr>
        <w:ind w:left="122" w:hanging="538"/>
      </w:pPr>
      <w:rPr>
        <w:rFonts w:ascii="Arial" w:eastAsia="Arial" w:hAnsi="Arial" w:cs="Arial" w:hint="default"/>
        <w:b/>
        <w:bCs/>
        <w:spacing w:val="-1"/>
        <w:w w:val="100"/>
        <w:sz w:val="21"/>
        <w:szCs w:val="21"/>
        <w:lang w:val="es-ES" w:eastAsia="en-US" w:bidi="ar-SA"/>
      </w:rPr>
    </w:lvl>
    <w:lvl w:ilvl="2">
      <w:numFmt w:val="bullet"/>
      <w:lvlText w:val="-"/>
      <w:lvlJc w:val="left"/>
      <w:pPr>
        <w:ind w:left="842" w:hanging="360"/>
      </w:pPr>
      <w:rPr>
        <w:rFonts w:ascii="Arial MT" w:eastAsia="Arial MT" w:hAnsi="Arial MT" w:cs="Arial MT" w:hint="default"/>
        <w:w w:val="100"/>
        <w:sz w:val="21"/>
        <w:szCs w:val="21"/>
        <w:lang w:val="es-ES" w:eastAsia="en-US" w:bidi="ar-SA"/>
      </w:rPr>
    </w:lvl>
    <w:lvl w:ilvl="3">
      <w:numFmt w:val="bullet"/>
      <w:lvlText w:val="•"/>
      <w:lvlJc w:val="left"/>
      <w:pPr>
        <w:ind w:left="2814" w:hanging="360"/>
      </w:pPr>
      <w:rPr>
        <w:rFonts w:hint="default"/>
        <w:lang w:val="es-ES" w:eastAsia="en-US" w:bidi="ar-SA"/>
      </w:rPr>
    </w:lvl>
    <w:lvl w:ilvl="4">
      <w:numFmt w:val="bullet"/>
      <w:lvlText w:val="•"/>
      <w:lvlJc w:val="left"/>
      <w:pPr>
        <w:ind w:left="3802" w:hanging="360"/>
      </w:pPr>
      <w:rPr>
        <w:rFonts w:hint="default"/>
        <w:lang w:val="es-ES" w:eastAsia="en-US" w:bidi="ar-SA"/>
      </w:rPr>
    </w:lvl>
    <w:lvl w:ilvl="5">
      <w:numFmt w:val="bullet"/>
      <w:lvlText w:val="•"/>
      <w:lvlJc w:val="left"/>
      <w:pPr>
        <w:ind w:left="4789" w:hanging="360"/>
      </w:pPr>
      <w:rPr>
        <w:rFonts w:hint="default"/>
        <w:lang w:val="es-ES" w:eastAsia="en-US" w:bidi="ar-SA"/>
      </w:rPr>
    </w:lvl>
    <w:lvl w:ilvl="6">
      <w:numFmt w:val="bullet"/>
      <w:lvlText w:val="•"/>
      <w:lvlJc w:val="left"/>
      <w:pPr>
        <w:ind w:left="5776" w:hanging="360"/>
      </w:pPr>
      <w:rPr>
        <w:rFonts w:hint="default"/>
        <w:lang w:val="es-ES" w:eastAsia="en-US" w:bidi="ar-SA"/>
      </w:rPr>
    </w:lvl>
    <w:lvl w:ilvl="7">
      <w:numFmt w:val="bullet"/>
      <w:lvlText w:val="•"/>
      <w:lvlJc w:val="left"/>
      <w:pPr>
        <w:ind w:left="6764" w:hanging="360"/>
      </w:pPr>
      <w:rPr>
        <w:rFonts w:hint="default"/>
        <w:lang w:val="es-ES" w:eastAsia="en-US" w:bidi="ar-SA"/>
      </w:rPr>
    </w:lvl>
    <w:lvl w:ilvl="8">
      <w:numFmt w:val="bullet"/>
      <w:lvlText w:val="•"/>
      <w:lvlJc w:val="left"/>
      <w:pPr>
        <w:ind w:left="7751" w:hanging="360"/>
      </w:pPr>
      <w:rPr>
        <w:rFonts w:hint="default"/>
        <w:lang w:val="es-ES" w:eastAsia="en-US" w:bidi="ar-SA"/>
      </w:rPr>
    </w:lvl>
  </w:abstractNum>
  <w:abstractNum w:abstractNumId="16" w15:restartNumberingAfterBreak="0">
    <w:nsid w:val="336903F3"/>
    <w:multiLevelType w:val="hybridMultilevel"/>
    <w:tmpl w:val="6610017E"/>
    <w:lvl w:ilvl="0" w:tplc="8F60BF80">
      <w:numFmt w:val="bullet"/>
      <w:lvlText w:val="-"/>
      <w:lvlJc w:val="left"/>
      <w:pPr>
        <w:ind w:left="842" w:hanging="360"/>
      </w:pPr>
      <w:rPr>
        <w:rFonts w:ascii="Arial MT" w:eastAsia="Arial MT" w:hAnsi="Arial MT" w:cs="Arial MT" w:hint="default"/>
        <w:w w:val="100"/>
        <w:sz w:val="21"/>
        <w:szCs w:val="21"/>
        <w:lang w:val="es-ES" w:eastAsia="en-US" w:bidi="ar-SA"/>
      </w:rPr>
    </w:lvl>
    <w:lvl w:ilvl="1" w:tplc="2C7E4E4C">
      <w:numFmt w:val="bullet"/>
      <w:lvlText w:val="•"/>
      <w:lvlJc w:val="left"/>
      <w:pPr>
        <w:ind w:left="1728" w:hanging="360"/>
      </w:pPr>
      <w:rPr>
        <w:rFonts w:hint="default"/>
        <w:lang w:val="es-ES" w:eastAsia="en-US" w:bidi="ar-SA"/>
      </w:rPr>
    </w:lvl>
    <w:lvl w:ilvl="2" w:tplc="2CB46E72">
      <w:numFmt w:val="bullet"/>
      <w:lvlText w:val="•"/>
      <w:lvlJc w:val="left"/>
      <w:pPr>
        <w:ind w:left="2617" w:hanging="360"/>
      </w:pPr>
      <w:rPr>
        <w:rFonts w:hint="default"/>
        <w:lang w:val="es-ES" w:eastAsia="en-US" w:bidi="ar-SA"/>
      </w:rPr>
    </w:lvl>
    <w:lvl w:ilvl="3" w:tplc="8F16E552">
      <w:numFmt w:val="bullet"/>
      <w:lvlText w:val="•"/>
      <w:lvlJc w:val="left"/>
      <w:pPr>
        <w:ind w:left="3505" w:hanging="360"/>
      </w:pPr>
      <w:rPr>
        <w:rFonts w:hint="default"/>
        <w:lang w:val="es-ES" w:eastAsia="en-US" w:bidi="ar-SA"/>
      </w:rPr>
    </w:lvl>
    <w:lvl w:ilvl="4" w:tplc="0B786C56">
      <w:numFmt w:val="bullet"/>
      <w:lvlText w:val="•"/>
      <w:lvlJc w:val="left"/>
      <w:pPr>
        <w:ind w:left="4394" w:hanging="360"/>
      </w:pPr>
      <w:rPr>
        <w:rFonts w:hint="default"/>
        <w:lang w:val="es-ES" w:eastAsia="en-US" w:bidi="ar-SA"/>
      </w:rPr>
    </w:lvl>
    <w:lvl w:ilvl="5" w:tplc="BB82DEF2">
      <w:numFmt w:val="bullet"/>
      <w:lvlText w:val="•"/>
      <w:lvlJc w:val="left"/>
      <w:pPr>
        <w:ind w:left="5283" w:hanging="360"/>
      </w:pPr>
      <w:rPr>
        <w:rFonts w:hint="default"/>
        <w:lang w:val="es-ES" w:eastAsia="en-US" w:bidi="ar-SA"/>
      </w:rPr>
    </w:lvl>
    <w:lvl w:ilvl="6" w:tplc="A560EAA8">
      <w:numFmt w:val="bullet"/>
      <w:lvlText w:val="•"/>
      <w:lvlJc w:val="left"/>
      <w:pPr>
        <w:ind w:left="6171" w:hanging="360"/>
      </w:pPr>
      <w:rPr>
        <w:rFonts w:hint="default"/>
        <w:lang w:val="es-ES" w:eastAsia="en-US" w:bidi="ar-SA"/>
      </w:rPr>
    </w:lvl>
    <w:lvl w:ilvl="7" w:tplc="F104BE4A">
      <w:numFmt w:val="bullet"/>
      <w:lvlText w:val="•"/>
      <w:lvlJc w:val="left"/>
      <w:pPr>
        <w:ind w:left="7060" w:hanging="360"/>
      </w:pPr>
      <w:rPr>
        <w:rFonts w:hint="default"/>
        <w:lang w:val="es-ES" w:eastAsia="en-US" w:bidi="ar-SA"/>
      </w:rPr>
    </w:lvl>
    <w:lvl w:ilvl="8" w:tplc="A6E2B0C8">
      <w:numFmt w:val="bullet"/>
      <w:lvlText w:val="•"/>
      <w:lvlJc w:val="left"/>
      <w:pPr>
        <w:ind w:left="7949" w:hanging="360"/>
      </w:pPr>
      <w:rPr>
        <w:rFonts w:hint="default"/>
        <w:lang w:val="es-ES" w:eastAsia="en-US" w:bidi="ar-SA"/>
      </w:rPr>
    </w:lvl>
  </w:abstractNum>
  <w:abstractNum w:abstractNumId="17" w15:restartNumberingAfterBreak="0">
    <w:nsid w:val="377422F8"/>
    <w:multiLevelType w:val="hybridMultilevel"/>
    <w:tmpl w:val="997CB196"/>
    <w:lvl w:ilvl="0" w:tplc="5C861C98">
      <w:start w:val="3"/>
      <w:numFmt w:val="decimal"/>
      <w:lvlText w:val="%1."/>
      <w:lvlJc w:val="left"/>
      <w:pPr>
        <w:ind w:left="320" w:hanging="202"/>
      </w:pPr>
      <w:rPr>
        <w:rFonts w:ascii="Arial MT" w:eastAsia="Arial MT" w:hAnsi="Arial MT" w:cs="Arial MT" w:hint="default"/>
        <w:w w:val="99"/>
        <w:sz w:val="18"/>
        <w:szCs w:val="18"/>
        <w:lang w:val="es-ES" w:eastAsia="en-US" w:bidi="ar-SA"/>
      </w:rPr>
    </w:lvl>
    <w:lvl w:ilvl="1" w:tplc="4FF02906">
      <w:numFmt w:val="bullet"/>
      <w:lvlText w:val="•"/>
      <w:lvlJc w:val="left"/>
      <w:pPr>
        <w:ind w:left="865" w:hanging="202"/>
      </w:pPr>
      <w:rPr>
        <w:rFonts w:hint="default"/>
        <w:lang w:val="es-ES" w:eastAsia="en-US" w:bidi="ar-SA"/>
      </w:rPr>
    </w:lvl>
    <w:lvl w:ilvl="2" w:tplc="44ECA3E0">
      <w:numFmt w:val="bullet"/>
      <w:lvlText w:val="•"/>
      <w:lvlJc w:val="left"/>
      <w:pPr>
        <w:ind w:left="1411" w:hanging="202"/>
      </w:pPr>
      <w:rPr>
        <w:rFonts w:hint="default"/>
        <w:lang w:val="es-ES" w:eastAsia="en-US" w:bidi="ar-SA"/>
      </w:rPr>
    </w:lvl>
    <w:lvl w:ilvl="3" w:tplc="54C693BA">
      <w:numFmt w:val="bullet"/>
      <w:lvlText w:val="•"/>
      <w:lvlJc w:val="left"/>
      <w:pPr>
        <w:ind w:left="1956" w:hanging="202"/>
      </w:pPr>
      <w:rPr>
        <w:rFonts w:hint="default"/>
        <w:lang w:val="es-ES" w:eastAsia="en-US" w:bidi="ar-SA"/>
      </w:rPr>
    </w:lvl>
    <w:lvl w:ilvl="4" w:tplc="DBD65D20">
      <w:numFmt w:val="bullet"/>
      <w:lvlText w:val="•"/>
      <w:lvlJc w:val="left"/>
      <w:pPr>
        <w:ind w:left="2502" w:hanging="202"/>
      </w:pPr>
      <w:rPr>
        <w:rFonts w:hint="default"/>
        <w:lang w:val="es-ES" w:eastAsia="en-US" w:bidi="ar-SA"/>
      </w:rPr>
    </w:lvl>
    <w:lvl w:ilvl="5" w:tplc="16EA8794">
      <w:numFmt w:val="bullet"/>
      <w:lvlText w:val="•"/>
      <w:lvlJc w:val="left"/>
      <w:pPr>
        <w:ind w:left="3047" w:hanging="202"/>
      </w:pPr>
      <w:rPr>
        <w:rFonts w:hint="default"/>
        <w:lang w:val="es-ES" w:eastAsia="en-US" w:bidi="ar-SA"/>
      </w:rPr>
    </w:lvl>
    <w:lvl w:ilvl="6" w:tplc="A56EDC00">
      <w:numFmt w:val="bullet"/>
      <w:lvlText w:val="•"/>
      <w:lvlJc w:val="left"/>
      <w:pPr>
        <w:ind w:left="3593" w:hanging="202"/>
      </w:pPr>
      <w:rPr>
        <w:rFonts w:hint="default"/>
        <w:lang w:val="es-ES" w:eastAsia="en-US" w:bidi="ar-SA"/>
      </w:rPr>
    </w:lvl>
    <w:lvl w:ilvl="7" w:tplc="808295D6">
      <w:numFmt w:val="bullet"/>
      <w:lvlText w:val="•"/>
      <w:lvlJc w:val="left"/>
      <w:pPr>
        <w:ind w:left="4138" w:hanging="202"/>
      </w:pPr>
      <w:rPr>
        <w:rFonts w:hint="default"/>
        <w:lang w:val="es-ES" w:eastAsia="en-US" w:bidi="ar-SA"/>
      </w:rPr>
    </w:lvl>
    <w:lvl w:ilvl="8" w:tplc="D62290C0">
      <w:numFmt w:val="bullet"/>
      <w:lvlText w:val="•"/>
      <w:lvlJc w:val="left"/>
      <w:pPr>
        <w:ind w:left="4684" w:hanging="202"/>
      </w:pPr>
      <w:rPr>
        <w:rFonts w:hint="default"/>
        <w:lang w:val="es-ES" w:eastAsia="en-US" w:bidi="ar-SA"/>
      </w:rPr>
    </w:lvl>
  </w:abstractNum>
  <w:abstractNum w:abstractNumId="18" w15:restartNumberingAfterBreak="0">
    <w:nsid w:val="40C80A52"/>
    <w:multiLevelType w:val="multilevel"/>
    <w:tmpl w:val="1EC0F236"/>
    <w:lvl w:ilvl="0">
      <w:start w:val="6"/>
      <w:numFmt w:val="decimal"/>
      <w:lvlText w:val="%1"/>
      <w:lvlJc w:val="left"/>
      <w:pPr>
        <w:ind w:left="1257" w:hanging="776"/>
      </w:pPr>
      <w:rPr>
        <w:rFonts w:hint="default"/>
        <w:lang w:val="es-ES" w:eastAsia="en-US" w:bidi="ar-SA"/>
      </w:rPr>
    </w:lvl>
    <w:lvl w:ilvl="1">
      <w:start w:val="1"/>
      <w:numFmt w:val="decimal"/>
      <w:lvlText w:val="%1.%2."/>
      <w:lvlJc w:val="left"/>
      <w:pPr>
        <w:ind w:left="1257" w:hanging="776"/>
        <w:jc w:val="right"/>
      </w:pPr>
      <w:rPr>
        <w:rFonts w:ascii="Arial" w:eastAsia="Arial" w:hAnsi="Arial" w:cs="Arial" w:hint="default"/>
        <w:b/>
        <w:bCs/>
        <w:w w:val="99"/>
        <w:sz w:val="32"/>
        <w:szCs w:val="32"/>
        <w:lang w:val="es-ES" w:eastAsia="en-US" w:bidi="ar-SA"/>
      </w:rPr>
    </w:lvl>
    <w:lvl w:ilvl="2">
      <w:numFmt w:val="bullet"/>
      <w:lvlText w:val="•"/>
      <w:lvlJc w:val="left"/>
      <w:pPr>
        <w:ind w:left="2953" w:hanging="776"/>
      </w:pPr>
      <w:rPr>
        <w:rFonts w:hint="default"/>
        <w:lang w:val="es-ES" w:eastAsia="en-US" w:bidi="ar-SA"/>
      </w:rPr>
    </w:lvl>
    <w:lvl w:ilvl="3">
      <w:numFmt w:val="bullet"/>
      <w:lvlText w:val="•"/>
      <w:lvlJc w:val="left"/>
      <w:pPr>
        <w:ind w:left="3799" w:hanging="776"/>
      </w:pPr>
      <w:rPr>
        <w:rFonts w:hint="default"/>
        <w:lang w:val="es-ES" w:eastAsia="en-US" w:bidi="ar-SA"/>
      </w:rPr>
    </w:lvl>
    <w:lvl w:ilvl="4">
      <w:numFmt w:val="bullet"/>
      <w:lvlText w:val="•"/>
      <w:lvlJc w:val="left"/>
      <w:pPr>
        <w:ind w:left="4646" w:hanging="776"/>
      </w:pPr>
      <w:rPr>
        <w:rFonts w:hint="default"/>
        <w:lang w:val="es-ES" w:eastAsia="en-US" w:bidi="ar-SA"/>
      </w:rPr>
    </w:lvl>
    <w:lvl w:ilvl="5">
      <w:numFmt w:val="bullet"/>
      <w:lvlText w:val="•"/>
      <w:lvlJc w:val="left"/>
      <w:pPr>
        <w:ind w:left="5493" w:hanging="776"/>
      </w:pPr>
      <w:rPr>
        <w:rFonts w:hint="default"/>
        <w:lang w:val="es-ES" w:eastAsia="en-US" w:bidi="ar-SA"/>
      </w:rPr>
    </w:lvl>
    <w:lvl w:ilvl="6">
      <w:numFmt w:val="bullet"/>
      <w:lvlText w:val="•"/>
      <w:lvlJc w:val="left"/>
      <w:pPr>
        <w:ind w:left="6339" w:hanging="776"/>
      </w:pPr>
      <w:rPr>
        <w:rFonts w:hint="default"/>
        <w:lang w:val="es-ES" w:eastAsia="en-US" w:bidi="ar-SA"/>
      </w:rPr>
    </w:lvl>
    <w:lvl w:ilvl="7">
      <w:numFmt w:val="bullet"/>
      <w:lvlText w:val="•"/>
      <w:lvlJc w:val="left"/>
      <w:pPr>
        <w:ind w:left="7186" w:hanging="776"/>
      </w:pPr>
      <w:rPr>
        <w:rFonts w:hint="default"/>
        <w:lang w:val="es-ES" w:eastAsia="en-US" w:bidi="ar-SA"/>
      </w:rPr>
    </w:lvl>
    <w:lvl w:ilvl="8">
      <w:numFmt w:val="bullet"/>
      <w:lvlText w:val="•"/>
      <w:lvlJc w:val="left"/>
      <w:pPr>
        <w:ind w:left="8033" w:hanging="776"/>
      </w:pPr>
      <w:rPr>
        <w:rFonts w:hint="default"/>
        <w:lang w:val="es-ES" w:eastAsia="en-US" w:bidi="ar-SA"/>
      </w:rPr>
    </w:lvl>
  </w:abstractNum>
  <w:abstractNum w:abstractNumId="19" w15:restartNumberingAfterBreak="0">
    <w:nsid w:val="47944D79"/>
    <w:multiLevelType w:val="hybridMultilevel"/>
    <w:tmpl w:val="E618C09A"/>
    <w:lvl w:ilvl="0" w:tplc="6748B64E">
      <w:numFmt w:val="bullet"/>
      <w:lvlText w:val="-"/>
      <w:lvlJc w:val="left"/>
      <w:pPr>
        <w:ind w:left="842" w:hanging="360"/>
      </w:pPr>
      <w:rPr>
        <w:rFonts w:ascii="Arial MT" w:eastAsia="Arial MT" w:hAnsi="Arial MT" w:cs="Arial MT" w:hint="default"/>
        <w:w w:val="100"/>
        <w:sz w:val="21"/>
        <w:szCs w:val="21"/>
        <w:lang w:val="es-ES" w:eastAsia="en-US" w:bidi="ar-SA"/>
      </w:rPr>
    </w:lvl>
    <w:lvl w:ilvl="1" w:tplc="49360E8A">
      <w:numFmt w:val="bullet"/>
      <w:lvlText w:val="-"/>
      <w:lvlJc w:val="left"/>
      <w:pPr>
        <w:ind w:left="1257" w:hanging="128"/>
      </w:pPr>
      <w:rPr>
        <w:rFonts w:ascii="Arial" w:eastAsia="Arial" w:hAnsi="Arial" w:cs="Arial" w:hint="default"/>
        <w:i/>
        <w:iCs/>
        <w:w w:val="100"/>
        <w:sz w:val="21"/>
        <w:szCs w:val="21"/>
        <w:lang w:val="es-ES" w:eastAsia="en-US" w:bidi="ar-SA"/>
      </w:rPr>
    </w:lvl>
    <w:lvl w:ilvl="2" w:tplc="0066C46C">
      <w:numFmt w:val="bullet"/>
      <w:lvlText w:val="•"/>
      <w:lvlJc w:val="left"/>
      <w:pPr>
        <w:ind w:left="2200" w:hanging="128"/>
      </w:pPr>
      <w:rPr>
        <w:rFonts w:hint="default"/>
        <w:lang w:val="es-ES" w:eastAsia="en-US" w:bidi="ar-SA"/>
      </w:rPr>
    </w:lvl>
    <w:lvl w:ilvl="3" w:tplc="1F267BB2">
      <w:numFmt w:val="bullet"/>
      <w:lvlText w:val="•"/>
      <w:lvlJc w:val="left"/>
      <w:pPr>
        <w:ind w:left="3141" w:hanging="128"/>
      </w:pPr>
      <w:rPr>
        <w:rFonts w:hint="default"/>
        <w:lang w:val="es-ES" w:eastAsia="en-US" w:bidi="ar-SA"/>
      </w:rPr>
    </w:lvl>
    <w:lvl w:ilvl="4" w:tplc="F1F2919C">
      <w:numFmt w:val="bullet"/>
      <w:lvlText w:val="•"/>
      <w:lvlJc w:val="left"/>
      <w:pPr>
        <w:ind w:left="4082" w:hanging="128"/>
      </w:pPr>
      <w:rPr>
        <w:rFonts w:hint="default"/>
        <w:lang w:val="es-ES" w:eastAsia="en-US" w:bidi="ar-SA"/>
      </w:rPr>
    </w:lvl>
    <w:lvl w:ilvl="5" w:tplc="7E98FD7C">
      <w:numFmt w:val="bullet"/>
      <w:lvlText w:val="•"/>
      <w:lvlJc w:val="left"/>
      <w:pPr>
        <w:ind w:left="5022" w:hanging="128"/>
      </w:pPr>
      <w:rPr>
        <w:rFonts w:hint="default"/>
        <w:lang w:val="es-ES" w:eastAsia="en-US" w:bidi="ar-SA"/>
      </w:rPr>
    </w:lvl>
    <w:lvl w:ilvl="6" w:tplc="3D22A71A">
      <w:numFmt w:val="bullet"/>
      <w:lvlText w:val="•"/>
      <w:lvlJc w:val="left"/>
      <w:pPr>
        <w:ind w:left="5963" w:hanging="128"/>
      </w:pPr>
      <w:rPr>
        <w:rFonts w:hint="default"/>
        <w:lang w:val="es-ES" w:eastAsia="en-US" w:bidi="ar-SA"/>
      </w:rPr>
    </w:lvl>
    <w:lvl w:ilvl="7" w:tplc="21CA9C24">
      <w:numFmt w:val="bullet"/>
      <w:lvlText w:val="•"/>
      <w:lvlJc w:val="left"/>
      <w:pPr>
        <w:ind w:left="6904" w:hanging="128"/>
      </w:pPr>
      <w:rPr>
        <w:rFonts w:hint="default"/>
        <w:lang w:val="es-ES" w:eastAsia="en-US" w:bidi="ar-SA"/>
      </w:rPr>
    </w:lvl>
    <w:lvl w:ilvl="8" w:tplc="A9DC024A">
      <w:numFmt w:val="bullet"/>
      <w:lvlText w:val="•"/>
      <w:lvlJc w:val="left"/>
      <w:pPr>
        <w:ind w:left="7844" w:hanging="128"/>
      </w:pPr>
      <w:rPr>
        <w:rFonts w:hint="default"/>
        <w:lang w:val="es-ES" w:eastAsia="en-US" w:bidi="ar-SA"/>
      </w:rPr>
    </w:lvl>
  </w:abstractNum>
  <w:abstractNum w:abstractNumId="20" w15:restartNumberingAfterBreak="0">
    <w:nsid w:val="4BA41BB6"/>
    <w:multiLevelType w:val="hybridMultilevel"/>
    <w:tmpl w:val="CEC84C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D920E66"/>
    <w:multiLevelType w:val="multilevel"/>
    <w:tmpl w:val="FCDE7F26"/>
    <w:lvl w:ilvl="0">
      <w:start w:val="4"/>
      <w:numFmt w:val="decimal"/>
      <w:lvlText w:val="%1"/>
      <w:lvlJc w:val="left"/>
      <w:pPr>
        <w:ind w:left="842" w:hanging="720"/>
      </w:pPr>
      <w:rPr>
        <w:rFonts w:hint="default"/>
        <w:lang w:val="es-ES" w:eastAsia="en-US" w:bidi="ar-SA"/>
      </w:rPr>
    </w:lvl>
    <w:lvl w:ilvl="1">
      <w:start w:val="1"/>
      <w:numFmt w:val="decimal"/>
      <w:lvlText w:val="%1.%2"/>
      <w:lvlJc w:val="left"/>
      <w:pPr>
        <w:ind w:left="842" w:hanging="720"/>
      </w:pPr>
      <w:rPr>
        <w:rFonts w:hint="default"/>
        <w:lang w:val="es-ES" w:eastAsia="en-US" w:bidi="ar-SA"/>
      </w:rPr>
    </w:lvl>
    <w:lvl w:ilvl="2">
      <w:start w:val="1"/>
      <w:numFmt w:val="decimal"/>
      <w:lvlText w:val="%1.%2.%3"/>
      <w:lvlJc w:val="left"/>
      <w:pPr>
        <w:ind w:left="842" w:hanging="720"/>
      </w:pPr>
      <w:rPr>
        <w:rFonts w:ascii="Arial" w:eastAsia="Arial" w:hAnsi="Arial" w:cs="Arial" w:hint="default"/>
        <w:b/>
        <w:bCs/>
        <w:w w:val="100"/>
        <w:sz w:val="28"/>
        <w:szCs w:val="28"/>
        <w:lang w:val="es-ES" w:eastAsia="en-US" w:bidi="ar-SA"/>
      </w:rPr>
    </w:lvl>
    <w:lvl w:ilvl="3">
      <w:numFmt w:val="bullet"/>
      <w:lvlText w:val="-"/>
      <w:lvlJc w:val="left"/>
      <w:pPr>
        <w:ind w:left="842" w:hanging="360"/>
      </w:pPr>
      <w:rPr>
        <w:rFonts w:ascii="Arial MT" w:eastAsia="Arial MT" w:hAnsi="Arial MT" w:cs="Arial MT" w:hint="default"/>
        <w:w w:val="100"/>
        <w:sz w:val="21"/>
        <w:szCs w:val="21"/>
        <w:lang w:val="es-ES" w:eastAsia="en-US" w:bidi="ar-SA"/>
      </w:rPr>
    </w:lvl>
    <w:lvl w:ilvl="4">
      <w:numFmt w:val="bullet"/>
      <w:lvlText w:val="o"/>
      <w:lvlJc w:val="left"/>
      <w:pPr>
        <w:ind w:left="1562" w:hanging="360"/>
      </w:pPr>
      <w:rPr>
        <w:rFonts w:ascii="Courier New" w:eastAsia="Courier New" w:hAnsi="Courier New" w:cs="Courier New" w:hint="default"/>
        <w:w w:val="100"/>
        <w:sz w:val="21"/>
        <w:szCs w:val="21"/>
        <w:lang w:val="es-ES" w:eastAsia="en-US" w:bidi="ar-SA"/>
      </w:rPr>
    </w:lvl>
    <w:lvl w:ilvl="5">
      <w:numFmt w:val="bullet"/>
      <w:lvlText w:val="•"/>
      <w:lvlJc w:val="left"/>
      <w:pPr>
        <w:ind w:left="5189" w:hanging="360"/>
      </w:pPr>
      <w:rPr>
        <w:rFonts w:hint="default"/>
        <w:lang w:val="es-ES" w:eastAsia="en-US" w:bidi="ar-SA"/>
      </w:rPr>
    </w:lvl>
    <w:lvl w:ilvl="6">
      <w:numFmt w:val="bullet"/>
      <w:lvlText w:val="•"/>
      <w:lvlJc w:val="left"/>
      <w:pPr>
        <w:ind w:left="6096" w:hanging="360"/>
      </w:pPr>
      <w:rPr>
        <w:rFonts w:hint="default"/>
        <w:lang w:val="es-ES" w:eastAsia="en-US" w:bidi="ar-SA"/>
      </w:rPr>
    </w:lvl>
    <w:lvl w:ilvl="7">
      <w:numFmt w:val="bullet"/>
      <w:lvlText w:val="•"/>
      <w:lvlJc w:val="left"/>
      <w:pPr>
        <w:ind w:left="7004" w:hanging="360"/>
      </w:pPr>
      <w:rPr>
        <w:rFonts w:hint="default"/>
        <w:lang w:val="es-ES" w:eastAsia="en-US" w:bidi="ar-SA"/>
      </w:rPr>
    </w:lvl>
    <w:lvl w:ilvl="8">
      <w:numFmt w:val="bullet"/>
      <w:lvlText w:val="•"/>
      <w:lvlJc w:val="left"/>
      <w:pPr>
        <w:ind w:left="7911" w:hanging="360"/>
      </w:pPr>
      <w:rPr>
        <w:rFonts w:hint="default"/>
        <w:lang w:val="es-ES" w:eastAsia="en-US" w:bidi="ar-SA"/>
      </w:rPr>
    </w:lvl>
  </w:abstractNum>
  <w:abstractNum w:abstractNumId="22" w15:restartNumberingAfterBreak="0">
    <w:nsid w:val="50520FED"/>
    <w:multiLevelType w:val="hybridMultilevel"/>
    <w:tmpl w:val="68EA5D2E"/>
    <w:lvl w:ilvl="0" w:tplc="357E8B10">
      <w:start w:val="26"/>
      <w:numFmt w:val="decimal"/>
      <w:lvlText w:val="%1."/>
      <w:lvlJc w:val="left"/>
      <w:pPr>
        <w:ind w:left="421" w:hanging="302"/>
      </w:pPr>
      <w:rPr>
        <w:rFonts w:ascii="Arial MT" w:eastAsia="Arial MT" w:hAnsi="Arial MT" w:cs="Arial MT" w:hint="default"/>
        <w:w w:val="99"/>
        <w:sz w:val="18"/>
        <w:szCs w:val="18"/>
        <w:lang w:val="es-ES" w:eastAsia="en-US" w:bidi="ar-SA"/>
      </w:rPr>
    </w:lvl>
    <w:lvl w:ilvl="1" w:tplc="473E644E">
      <w:numFmt w:val="bullet"/>
      <w:lvlText w:val="•"/>
      <w:lvlJc w:val="left"/>
      <w:pPr>
        <w:ind w:left="955" w:hanging="302"/>
      </w:pPr>
      <w:rPr>
        <w:rFonts w:hint="default"/>
        <w:lang w:val="es-ES" w:eastAsia="en-US" w:bidi="ar-SA"/>
      </w:rPr>
    </w:lvl>
    <w:lvl w:ilvl="2" w:tplc="7E587258">
      <w:numFmt w:val="bullet"/>
      <w:lvlText w:val="•"/>
      <w:lvlJc w:val="left"/>
      <w:pPr>
        <w:ind w:left="1491" w:hanging="302"/>
      </w:pPr>
      <w:rPr>
        <w:rFonts w:hint="default"/>
        <w:lang w:val="es-ES" w:eastAsia="en-US" w:bidi="ar-SA"/>
      </w:rPr>
    </w:lvl>
    <w:lvl w:ilvl="3" w:tplc="FAB21A7E">
      <w:numFmt w:val="bullet"/>
      <w:lvlText w:val="•"/>
      <w:lvlJc w:val="left"/>
      <w:pPr>
        <w:ind w:left="2026" w:hanging="302"/>
      </w:pPr>
      <w:rPr>
        <w:rFonts w:hint="default"/>
        <w:lang w:val="es-ES" w:eastAsia="en-US" w:bidi="ar-SA"/>
      </w:rPr>
    </w:lvl>
    <w:lvl w:ilvl="4" w:tplc="D05E5668">
      <w:numFmt w:val="bullet"/>
      <w:lvlText w:val="•"/>
      <w:lvlJc w:val="left"/>
      <w:pPr>
        <w:ind w:left="2562" w:hanging="302"/>
      </w:pPr>
      <w:rPr>
        <w:rFonts w:hint="default"/>
        <w:lang w:val="es-ES" w:eastAsia="en-US" w:bidi="ar-SA"/>
      </w:rPr>
    </w:lvl>
    <w:lvl w:ilvl="5" w:tplc="2D1AC3C6">
      <w:numFmt w:val="bullet"/>
      <w:lvlText w:val="•"/>
      <w:lvlJc w:val="left"/>
      <w:pPr>
        <w:ind w:left="3097" w:hanging="302"/>
      </w:pPr>
      <w:rPr>
        <w:rFonts w:hint="default"/>
        <w:lang w:val="es-ES" w:eastAsia="en-US" w:bidi="ar-SA"/>
      </w:rPr>
    </w:lvl>
    <w:lvl w:ilvl="6" w:tplc="091A699C">
      <w:numFmt w:val="bullet"/>
      <w:lvlText w:val="•"/>
      <w:lvlJc w:val="left"/>
      <w:pPr>
        <w:ind w:left="3633" w:hanging="302"/>
      </w:pPr>
      <w:rPr>
        <w:rFonts w:hint="default"/>
        <w:lang w:val="es-ES" w:eastAsia="en-US" w:bidi="ar-SA"/>
      </w:rPr>
    </w:lvl>
    <w:lvl w:ilvl="7" w:tplc="DCFC38F8">
      <w:numFmt w:val="bullet"/>
      <w:lvlText w:val="•"/>
      <w:lvlJc w:val="left"/>
      <w:pPr>
        <w:ind w:left="4168" w:hanging="302"/>
      </w:pPr>
      <w:rPr>
        <w:rFonts w:hint="default"/>
        <w:lang w:val="es-ES" w:eastAsia="en-US" w:bidi="ar-SA"/>
      </w:rPr>
    </w:lvl>
    <w:lvl w:ilvl="8" w:tplc="07661AC6">
      <w:numFmt w:val="bullet"/>
      <w:lvlText w:val="•"/>
      <w:lvlJc w:val="left"/>
      <w:pPr>
        <w:ind w:left="4704" w:hanging="302"/>
      </w:pPr>
      <w:rPr>
        <w:rFonts w:hint="default"/>
        <w:lang w:val="es-ES" w:eastAsia="en-US" w:bidi="ar-SA"/>
      </w:rPr>
    </w:lvl>
  </w:abstractNum>
  <w:abstractNum w:abstractNumId="23" w15:restartNumberingAfterBreak="0">
    <w:nsid w:val="547B3DFE"/>
    <w:multiLevelType w:val="multilevel"/>
    <w:tmpl w:val="E654B328"/>
    <w:lvl w:ilvl="0">
      <w:start w:val="4"/>
      <w:numFmt w:val="decimal"/>
      <w:lvlText w:val="%1"/>
      <w:lvlJc w:val="left"/>
      <w:pPr>
        <w:ind w:left="1257" w:hanging="776"/>
      </w:pPr>
      <w:rPr>
        <w:rFonts w:hint="default"/>
        <w:lang w:val="es-ES" w:eastAsia="en-US" w:bidi="ar-SA"/>
      </w:rPr>
    </w:lvl>
    <w:lvl w:ilvl="1">
      <w:start w:val="1"/>
      <w:numFmt w:val="decimal"/>
      <w:lvlText w:val="%1.%2."/>
      <w:lvlJc w:val="left"/>
      <w:pPr>
        <w:ind w:left="1257" w:hanging="776"/>
      </w:pPr>
      <w:rPr>
        <w:rFonts w:ascii="Arial" w:eastAsia="Arial" w:hAnsi="Arial" w:cs="Arial" w:hint="default"/>
        <w:b/>
        <w:bCs/>
        <w:w w:val="99"/>
        <w:sz w:val="32"/>
        <w:szCs w:val="32"/>
        <w:lang w:val="es-ES" w:eastAsia="en-US" w:bidi="ar-SA"/>
      </w:rPr>
    </w:lvl>
    <w:lvl w:ilvl="2">
      <w:numFmt w:val="bullet"/>
      <w:lvlText w:val="•"/>
      <w:lvlJc w:val="left"/>
      <w:pPr>
        <w:ind w:left="2953" w:hanging="776"/>
      </w:pPr>
      <w:rPr>
        <w:rFonts w:hint="default"/>
        <w:lang w:val="es-ES" w:eastAsia="en-US" w:bidi="ar-SA"/>
      </w:rPr>
    </w:lvl>
    <w:lvl w:ilvl="3">
      <w:numFmt w:val="bullet"/>
      <w:lvlText w:val="•"/>
      <w:lvlJc w:val="left"/>
      <w:pPr>
        <w:ind w:left="3799" w:hanging="776"/>
      </w:pPr>
      <w:rPr>
        <w:rFonts w:hint="default"/>
        <w:lang w:val="es-ES" w:eastAsia="en-US" w:bidi="ar-SA"/>
      </w:rPr>
    </w:lvl>
    <w:lvl w:ilvl="4">
      <w:numFmt w:val="bullet"/>
      <w:lvlText w:val="•"/>
      <w:lvlJc w:val="left"/>
      <w:pPr>
        <w:ind w:left="4646" w:hanging="776"/>
      </w:pPr>
      <w:rPr>
        <w:rFonts w:hint="default"/>
        <w:lang w:val="es-ES" w:eastAsia="en-US" w:bidi="ar-SA"/>
      </w:rPr>
    </w:lvl>
    <w:lvl w:ilvl="5">
      <w:numFmt w:val="bullet"/>
      <w:lvlText w:val="•"/>
      <w:lvlJc w:val="left"/>
      <w:pPr>
        <w:ind w:left="5493" w:hanging="776"/>
      </w:pPr>
      <w:rPr>
        <w:rFonts w:hint="default"/>
        <w:lang w:val="es-ES" w:eastAsia="en-US" w:bidi="ar-SA"/>
      </w:rPr>
    </w:lvl>
    <w:lvl w:ilvl="6">
      <w:numFmt w:val="bullet"/>
      <w:lvlText w:val="•"/>
      <w:lvlJc w:val="left"/>
      <w:pPr>
        <w:ind w:left="6339" w:hanging="776"/>
      </w:pPr>
      <w:rPr>
        <w:rFonts w:hint="default"/>
        <w:lang w:val="es-ES" w:eastAsia="en-US" w:bidi="ar-SA"/>
      </w:rPr>
    </w:lvl>
    <w:lvl w:ilvl="7">
      <w:numFmt w:val="bullet"/>
      <w:lvlText w:val="•"/>
      <w:lvlJc w:val="left"/>
      <w:pPr>
        <w:ind w:left="7186" w:hanging="776"/>
      </w:pPr>
      <w:rPr>
        <w:rFonts w:hint="default"/>
        <w:lang w:val="es-ES" w:eastAsia="en-US" w:bidi="ar-SA"/>
      </w:rPr>
    </w:lvl>
    <w:lvl w:ilvl="8">
      <w:numFmt w:val="bullet"/>
      <w:lvlText w:val="•"/>
      <w:lvlJc w:val="left"/>
      <w:pPr>
        <w:ind w:left="8033" w:hanging="776"/>
      </w:pPr>
      <w:rPr>
        <w:rFonts w:hint="default"/>
        <w:lang w:val="es-ES" w:eastAsia="en-US" w:bidi="ar-SA"/>
      </w:rPr>
    </w:lvl>
  </w:abstractNum>
  <w:abstractNum w:abstractNumId="24" w15:restartNumberingAfterBreak="0">
    <w:nsid w:val="59D62D92"/>
    <w:multiLevelType w:val="multilevel"/>
    <w:tmpl w:val="FA16A762"/>
    <w:lvl w:ilvl="0">
      <w:start w:val="4"/>
      <w:numFmt w:val="decimal"/>
      <w:lvlText w:val="%1"/>
      <w:lvlJc w:val="left"/>
      <w:pPr>
        <w:ind w:left="1398" w:hanging="711"/>
      </w:pPr>
      <w:rPr>
        <w:rFonts w:hint="default"/>
        <w:lang w:val="es-ES" w:eastAsia="en-US" w:bidi="ar-SA"/>
      </w:rPr>
    </w:lvl>
    <w:lvl w:ilvl="1">
      <w:start w:val="1"/>
      <w:numFmt w:val="decimal"/>
      <w:lvlText w:val="%1.%2"/>
      <w:lvlJc w:val="left"/>
      <w:pPr>
        <w:ind w:left="1398" w:hanging="711"/>
      </w:pPr>
      <w:rPr>
        <w:rFonts w:hint="default"/>
        <w:lang w:val="es-ES" w:eastAsia="en-US" w:bidi="ar-SA"/>
      </w:rPr>
    </w:lvl>
    <w:lvl w:ilvl="2">
      <w:start w:val="1"/>
      <w:numFmt w:val="decimal"/>
      <w:lvlText w:val="%1.%2.%3"/>
      <w:lvlJc w:val="left"/>
      <w:pPr>
        <w:ind w:left="1398" w:hanging="711"/>
      </w:pPr>
      <w:rPr>
        <w:rFonts w:ascii="Arial" w:eastAsia="Arial" w:hAnsi="Arial" w:cs="Arial" w:hint="default"/>
        <w:i/>
        <w:iCs/>
        <w:spacing w:val="-1"/>
        <w:w w:val="100"/>
        <w:sz w:val="21"/>
        <w:szCs w:val="21"/>
        <w:lang w:val="es-ES" w:eastAsia="en-US" w:bidi="ar-SA"/>
      </w:rPr>
    </w:lvl>
    <w:lvl w:ilvl="3">
      <w:numFmt w:val="bullet"/>
      <w:lvlText w:val="•"/>
      <w:lvlJc w:val="left"/>
      <w:pPr>
        <w:ind w:left="3897" w:hanging="711"/>
      </w:pPr>
      <w:rPr>
        <w:rFonts w:hint="default"/>
        <w:lang w:val="es-ES" w:eastAsia="en-US" w:bidi="ar-SA"/>
      </w:rPr>
    </w:lvl>
    <w:lvl w:ilvl="4">
      <w:numFmt w:val="bullet"/>
      <w:lvlText w:val="•"/>
      <w:lvlJc w:val="left"/>
      <w:pPr>
        <w:ind w:left="4730" w:hanging="711"/>
      </w:pPr>
      <w:rPr>
        <w:rFonts w:hint="default"/>
        <w:lang w:val="es-ES" w:eastAsia="en-US" w:bidi="ar-SA"/>
      </w:rPr>
    </w:lvl>
    <w:lvl w:ilvl="5">
      <w:numFmt w:val="bullet"/>
      <w:lvlText w:val="•"/>
      <w:lvlJc w:val="left"/>
      <w:pPr>
        <w:ind w:left="5563" w:hanging="711"/>
      </w:pPr>
      <w:rPr>
        <w:rFonts w:hint="default"/>
        <w:lang w:val="es-ES" w:eastAsia="en-US" w:bidi="ar-SA"/>
      </w:rPr>
    </w:lvl>
    <w:lvl w:ilvl="6">
      <w:numFmt w:val="bullet"/>
      <w:lvlText w:val="•"/>
      <w:lvlJc w:val="left"/>
      <w:pPr>
        <w:ind w:left="6395" w:hanging="711"/>
      </w:pPr>
      <w:rPr>
        <w:rFonts w:hint="default"/>
        <w:lang w:val="es-ES" w:eastAsia="en-US" w:bidi="ar-SA"/>
      </w:rPr>
    </w:lvl>
    <w:lvl w:ilvl="7">
      <w:numFmt w:val="bullet"/>
      <w:lvlText w:val="•"/>
      <w:lvlJc w:val="left"/>
      <w:pPr>
        <w:ind w:left="7228" w:hanging="711"/>
      </w:pPr>
      <w:rPr>
        <w:rFonts w:hint="default"/>
        <w:lang w:val="es-ES" w:eastAsia="en-US" w:bidi="ar-SA"/>
      </w:rPr>
    </w:lvl>
    <w:lvl w:ilvl="8">
      <w:numFmt w:val="bullet"/>
      <w:lvlText w:val="•"/>
      <w:lvlJc w:val="left"/>
      <w:pPr>
        <w:ind w:left="8061" w:hanging="711"/>
      </w:pPr>
      <w:rPr>
        <w:rFonts w:hint="default"/>
        <w:lang w:val="es-ES" w:eastAsia="en-US" w:bidi="ar-SA"/>
      </w:rPr>
    </w:lvl>
  </w:abstractNum>
  <w:abstractNum w:abstractNumId="25" w15:restartNumberingAfterBreak="0">
    <w:nsid w:val="5A617870"/>
    <w:multiLevelType w:val="multilevel"/>
    <w:tmpl w:val="8AA4273A"/>
    <w:lvl w:ilvl="0">
      <w:start w:val="3"/>
      <w:numFmt w:val="decimal"/>
      <w:lvlText w:val="%1"/>
      <w:lvlJc w:val="left"/>
      <w:pPr>
        <w:ind w:left="1257" w:hanging="776"/>
      </w:pPr>
      <w:rPr>
        <w:rFonts w:hint="default"/>
        <w:lang w:val="es-ES" w:eastAsia="en-US" w:bidi="ar-SA"/>
      </w:rPr>
    </w:lvl>
    <w:lvl w:ilvl="1">
      <w:start w:val="1"/>
      <w:numFmt w:val="decimal"/>
      <w:lvlText w:val="%1.%2."/>
      <w:lvlJc w:val="left"/>
      <w:pPr>
        <w:ind w:left="1257" w:hanging="776"/>
      </w:pPr>
      <w:rPr>
        <w:rFonts w:ascii="Arial" w:eastAsia="Arial" w:hAnsi="Arial" w:cs="Arial" w:hint="default"/>
        <w:b/>
        <w:bCs/>
        <w:w w:val="99"/>
        <w:sz w:val="32"/>
        <w:szCs w:val="32"/>
        <w:lang w:val="es-ES" w:eastAsia="en-US" w:bidi="ar-SA"/>
      </w:rPr>
    </w:lvl>
    <w:lvl w:ilvl="2">
      <w:numFmt w:val="bullet"/>
      <w:lvlText w:val="•"/>
      <w:lvlJc w:val="left"/>
      <w:pPr>
        <w:ind w:left="2953" w:hanging="776"/>
      </w:pPr>
      <w:rPr>
        <w:rFonts w:hint="default"/>
        <w:lang w:val="es-ES" w:eastAsia="en-US" w:bidi="ar-SA"/>
      </w:rPr>
    </w:lvl>
    <w:lvl w:ilvl="3">
      <w:numFmt w:val="bullet"/>
      <w:lvlText w:val="•"/>
      <w:lvlJc w:val="left"/>
      <w:pPr>
        <w:ind w:left="3799" w:hanging="776"/>
      </w:pPr>
      <w:rPr>
        <w:rFonts w:hint="default"/>
        <w:lang w:val="es-ES" w:eastAsia="en-US" w:bidi="ar-SA"/>
      </w:rPr>
    </w:lvl>
    <w:lvl w:ilvl="4">
      <w:numFmt w:val="bullet"/>
      <w:lvlText w:val="•"/>
      <w:lvlJc w:val="left"/>
      <w:pPr>
        <w:ind w:left="4646" w:hanging="776"/>
      </w:pPr>
      <w:rPr>
        <w:rFonts w:hint="default"/>
        <w:lang w:val="es-ES" w:eastAsia="en-US" w:bidi="ar-SA"/>
      </w:rPr>
    </w:lvl>
    <w:lvl w:ilvl="5">
      <w:numFmt w:val="bullet"/>
      <w:lvlText w:val="•"/>
      <w:lvlJc w:val="left"/>
      <w:pPr>
        <w:ind w:left="5493" w:hanging="776"/>
      </w:pPr>
      <w:rPr>
        <w:rFonts w:hint="default"/>
        <w:lang w:val="es-ES" w:eastAsia="en-US" w:bidi="ar-SA"/>
      </w:rPr>
    </w:lvl>
    <w:lvl w:ilvl="6">
      <w:numFmt w:val="bullet"/>
      <w:lvlText w:val="•"/>
      <w:lvlJc w:val="left"/>
      <w:pPr>
        <w:ind w:left="6339" w:hanging="776"/>
      </w:pPr>
      <w:rPr>
        <w:rFonts w:hint="default"/>
        <w:lang w:val="es-ES" w:eastAsia="en-US" w:bidi="ar-SA"/>
      </w:rPr>
    </w:lvl>
    <w:lvl w:ilvl="7">
      <w:numFmt w:val="bullet"/>
      <w:lvlText w:val="•"/>
      <w:lvlJc w:val="left"/>
      <w:pPr>
        <w:ind w:left="7186" w:hanging="776"/>
      </w:pPr>
      <w:rPr>
        <w:rFonts w:hint="default"/>
        <w:lang w:val="es-ES" w:eastAsia="en-US" w:bidi="ar-SA"/>
      </w:rPr>
    </w:lvl>
    <w:lvl w:ilvl="8">
      <w:numFmt w:val="bullet"/>
      <w:lvlText w:val="•"/>
      <w:lvlJc w:val="left"/>
      <w:pPr>
        <w:ind w:left="8033" w:hanging="776"/>
      </w:pPr>
      <w:rPr>
        <w:rFonts w:hint="default"/>
        <w:lang w:val="es-ES" w:eastAsia="en-US" w:bidi="ar-SA"/>
      </w:rPr>
    </w:lvl>
  </w:abstractNum>
  <w:abstractNum w:abstractNumId="26" w15:restartNumberingAfterBreak="0">
    <w:nsid w:val="5DE85F54"/>
    <w:multiLevelType w:val="hybridMultilevel"/>
    <w:tmpl w:val="B2D64B5A"/>
    <w:lvl w:ilvl="0" w:tplc="264EFD90">
      <w:start w:val="30"/>
      <w:numFmt w:val="decimal"/>
      <w:lvlText w:val="%1."/>
      <w:lvlJc w:val="left"/>
      <w:pPr>
        <w:ind w:left="421" w:hanging="302"/>
      </w:pPr>
      <w:rPr>
        <w:rFonts w:ascii="Arial MT" w:eastAsia="Arial MT" w:hAnsi="Arial MT" w:cs="Arial MT" w:hint="default"/>
        <w:w w:val="99"/>
        <w:sz w:val="18"/>
        <w:szCs w:val="18"/>
        <w:lang w:val="es-ES" w:eastAsia="en-US" w:bidi="ar-SA"/>
      </w:rPr>
    </w:lvl>
    <w:lvl w:ilvl="1" w:tplc="20FCD974">
      <w:numFmt w:val="bullet"/>
      <w:lvlText w:val="•"/>
      <w:lvlJc w:val="left"/>
      <w:pPr>
        <w:ind w:left="955" w:hanging="302"/>
      </w:pPr>
      <w:rPr>
        <w:rFonts w:hint="default"/>
        <w:lang w:val="es-ES" w:eastAsia="en-US" w:bidi="ar-SA"/>
      </w:rPr>
    </w:lvl>
    <w:lvl w:ilvl="2" w:tplc="F118A428">
      <w:numFmt w:val="bullet"/>
      <w:lvlText w:val="•"/>
      <w:lvlJc w:val="left"/>
      <w:pPr>
        <w:ind w:left="1491" w:hanging="302"/>
      </w:pPr>
      <w:rPr>
        <w:rFonts w:hint="default"/>
        <w:lang w:val="es-ES" w:eastAsia="en-US" w:bidi="ar-SA"/>
      </w:rPr>
    </w:lvl>
    <w:lvl w:ilvl="3" w:tplc="3ACC2B18">
      <w:numFmt w:val="bullet"/>
      <w:lvlText w:val="•"/>
      <w:lvlJc w:val="left"/>
      <w:pPr>
        <w:ind w:left="2026" w:hanging="302"/>
      </w:pPr>
      <w:rPr>
        <w:rFonts w:hint="default"/>
        <w:lang w:val="es-ES" w:eastAsia="en-US" w:bidi="ar-SA"/>
      </w:rPr>
    </w:lvl>
    <w:lvl w:ilvl="4" w:tplc="86A859FA">
      <w:numFmt w:val="bullet"/>
      <w:lvlText w:val="•"/>
      <w:lvlJc w:val="left"/>
      <w:pPr>
        <w:ind w:left="2562" w:hanging="302"/>
      </w:pPr>
      <w:rPr>
        <w:rFonts w:hint="default"/>
        <w:lang w:val="es-ES" w:eastAsia="en-US" w:bidi="ar-SA"/>
      </w:rPr>
    </w:lvl>
    <w:lvl w:ilvl="5" w:tplc="64800C38">
      <w:numFmt w:val="bullet"/>
      <w:lvlText w:val="•"/>
      <w:lvlJc w:val="left"/>
      <w:pPr>
        <w:ind w:left="3097" w:hanging="302"/>
      </w:pPr>
      <w:rPr>
        <w:rFonts w:hint="default"/>
        <w:lang w:val="es-ES" w:eastAsia="en-US" w:bidi="ar-SA"/>
      </w:rPr>
    </w:lvl>
    <w:lvl w:ilvl="6" w:tplc="FFDEA002">
      <w:numFmt w:val="bullet"/>
      <w:lvlText w:val="•"/>
      <w:lvlJc w:val="left"/>
      <w:pPr>
        <w:ind w:left="3633" w:hanging="302"/>
      </w:pPr>
      <w:rPr>
        <w:rFonts w:hint="default"/>
        <w:lang w:val="es-ES" w:eastAsia="en-US" w:bidi="ar-SA"/>
      </w:rPr>
    </w:lvl>
    <w:lvl w:ilvl="7" w:tplc="E68287DA">
      <w:numFmt w:val="bullet"/>
      <w:lvlText w:val="•"/>
      <w:lvlJc w:val="left"/>
      <w:pPr>
        <w:ind w:left="4168" w:hanging="302"/>
      </w:pPr>
      <w:rPr>
        <w:rFonts w:hint="default"/>
        <w:lang w:val="es-ES" w:eastAsia="en-US" w:bidi="ar-SA"/>
      </w:rPr>
    </w:lvl>
    <w:lvl w:ilvl="8" w:tplc="4720E240">
      <w:numFmt w:val="bullet"/>
      <w:lvlText w:val="•"/>
      <w:lvlJc w:val="left"/>
      <w:pPr>
        <w:ind w:left="4704" w:hanging="302"/>
      </w:pPr>
      <w:rPr>
        <w:rFonts w:hint="default"/>
        <w:lang w:val="es-ES" w:eastAsia="en-US" w:bidi="ar-SA"/>
      </w:rPr>
    </w:lvl>
  </w:abstractNum>
  <w:abstractNum w:abstractNumId="27" w15:restartNumberingAfterBreak="0">
    <w:nsid w:val="611402C8"/>
    <w:multiLevelType w:val="multilevel"/>
    <w:tmpl w:val="BB041504"/>
    <w:lvl w:ilvl="0">
      <w:start w:val="5"/>
      <w:numFmt w:val="decimal"/>
      <w:lvlText w:val="%1"/>
      <w:lvlJc w:val="left"/>
      <w:pPr>
        <w:ind w:left="842" w:hanging="720"/>
      </w:pPr>
      <w:rPr>
        <w:rFonts w:hint="default"/>
        <w:lang w:val="es-ES" w:eastAsia="en-US" w:bidi="ar-SA"/>
      </w:rPr>
    </w:lvl>
    <w:lvl w:ilvl="1">
      <w:start w:val="1"/>
      <w:numFmt w:val="decimal"/>
      <w:lvlText w:val="%1.%2"/>
      <w:lvlJc w:val="left"/>
      <w:pPr>
        <w:ind w:left="842" w:hanging="720"/>
      </w:pPr>
      <w:rPr>
        <w:rFonts w:hint="default"/>
        <w:lang w:val="es-ES" w:eastAsia="en-US" w:bidi="ar-SA"/>
      </w:rPr>
    </w:lvl>
    <w:lvl w:ilvl="2">
      <w:start w:val="1"/>
      <w:numFmt w:val="decimal"/>
      <w:lvlText w:val="%1.%2.%3"/>
      <w:lvlJc w:val="left"/>
      <w:pPr>
        <w:ind w:left="842" w:hanging="720"/>
      </w:pPr>
      <w:rPr>
        <w:rFonts w:ascii="Arial" w:eastAsia="Arial" w:hAnsi="Arial" w:cs="Arial" w:hint="default"/>
        <w:b/>
        <w:bCs/>
        <w:w w:val="100"/>
        <w:sz w:val="28"/>
        <w:szCs w:val="28"/>
        <w:lang w:val="es-ES" w:eastAsia="en-US" w:bidi="ar-SA"/>
      </w:rPr>
    </w:lvl>
    <w:lvl w:ilvl="3">
      <w:numFmt w:val="bullet"/>
      <w:lvlText w:val="•"/>
      <w:lvlJc w:val="left"/>
      <w:pPr>
        <w:ind w:left="3505" w:hanging="720"/>
      </w:pPr>
      <w:rPr>
        <w:rFonts w:hint="default"/>
        <w:lang w:val="es-ES" w:eastAsia="en-US" w:bidi="ar-SA"/>
      </w:rPr>
    </w:lvl>
    <w:lvl w:ilvl="4">
      <w:numFmt w:val="bullet"/>
      <w:lvlText w:val="•"/>
      <w:lvlJc w:val="left"/>
      <w:pPr>
        <w:ind w:left="4394" w:hanging="720"/>
      </w:pPr>
      <w:rPr>
        <w:rFonts w:hint="default"/>
        <w:lang w:val="es-ES" w:eastAsia="en-US" w:bidi="ar-SA"/>
      </w:rPr>
    </w:lvl>
    <w:lvl w:ilvl="5">
      <w:numFmt w:val="bullet"/>
      <w:lvlText w:val="•"/>
      <w:lvlJc w:val="left"/>
      <w:pPr>
        <w:ind w:left="5283" w:hanging="720"/>
      </w:pPr>
      <w:rPr>
        <w:rFonts w:hint="default"/>
        <w:lang w:val="es-ES" w:eastAsia="en-US" w:bidi="ar-SA"/>
      </w:rPr>
    </w:lvl>
    <w:lvl w:ilvl="6">
      <w:numFmt w:val="bullet"/>
      <w:lvlText w:val="•"/>
      <w:lvlJc w:val="left"/>
      <w:pPr>
        <w:ind w:left="6171" w:hanging="720"/>
      </w:pPr>
      <w:rPr>
        <w:rFonts w:hint="default"/>
        <w:lang w:val="es-ES" w:eastAsia="en-US" w:bidi="ar-SA"/>
      </w:rPr>
    </w:lvl>
    <w:lvl w:ilvl="7">
      <w:numFmt w:val="bullet"/>
      <w:lvlText w:val="•"/>
      <w:lvlJc w:val="left"/>
      <w:pPr>
        <w:ind w:left="7060" w:hanging="720"/>
      </w:pPr>
      <w:rPr>
        <w:rFonts w:hint="default"/>
        <w:lang w:val="es-ES" w:eastAsia="en-US" w:bidi="ar-SA"/>
      </w:rPr>
    </w:lvl>
    <w:lvl w:ilvl="8">
      <w:numFmt w:val="bullet"/>
      <w:lvlText w:val="•"/>
      <w:lvlJc w:val="left"/>
      <w:pPr>
        <w:ind w:left="7949" w:hanging="720"/>
      </w:pPr>
      <w:rPr>
        <w:rFonts w:hint="default"/>
        <w:lang w:val="es-ES" w:eastAsia="en-US" w:bidi="ar-SA"/>
      </w:rPr>
    </w:lvl>
  </w:abstractNum>
  <w:abstractNum w:abstractNumId="28" w15:restartNumberingAfterBreak="0">
    <w:nsid w:val="698B422E"/>
    <w:multiLevelType w:val="hybridMultilevel"/>
    <w:tmpl w:val="5E1CB59C"/>
    <w:lvl w:ilvl="0" w:tplc="C8D62DD4">
      <w:start w:val="17"/>
      <w:numFmt w:val="decimal"/>
      <w:lvlText w:val="%1."/>
      <w:lvlJc w:val="left"/>
      <w:pPr>
        <w:ind w:left="119" w:hanging="302"/>
      </w:pPr>
      <w:rPr>
        <w:rFonts w:ascii="Arial MT" w:eastAsia="Arial MT" w:hAnsi="Arial MT" w:cs="Arial MT" w:hint="default"/>
        <w:w w:val="99"/>
        <w:sz w:val="18"/>
        <w:szCs w:val="18"/>
        <w:lang w:val="es-ES" w:eastAsia="en-US" w:bidi="ar-SA"/>
      </w:rPr>
    </w:lvl>
    <w:lvl w:ilvl="1" w:tplc="966ADF74">
      <w:numFmt w:val="bullet"/>
      <w:lvlText w:val="•"/>
      <w:lvlJc w:val="left"/>
      <w:pPr>
        <w:ind w:left="685" w:hanging="302"/>
      </w:pPr>
      <w:rPr>
        <w:rFonts w:hint="default"/>
        <w:lang w:val="es-ES" w:eastAsia="en-US" w:bidi="ar-SA"/>
      </w:rPr>
    </w:lvl>
    <w:lvl w:ilvl="2" w:tplc="F59A99AA">
      <w:numFmt w:val="bullet"/>
      <w:lvlText w:val="•"/>
      <w:lvlJc w:val="left"/>
      <w:pPr>
        <w:ind w:left="1251" w:hanging="302"/>
      </w:pPr>
      <w:rPr>
        <w:rFonts w:hint="default"/>
        <w:lang w:val="es-ES" w:eastAsia="en-US" w:bidi="ar-SA"/>
      </w:rPr>
    </w:lvl>
    <w:lvl w:ilvl="3" w:tplc="7D129746">
      <w:numFmt w:val="bullet"/>
      <w:lvlText w:val="•"/>
      <w:lvlJc w:val="left"/>
      <w:pPr>
        <w:ind w:left="1816" w:hanging="302"/>
      </w:pPr>
      <w:rPr>
        <w:rFonts w:hint="default"/>
        <w:lang w:val="es-ES" w:eastAsia="en-US" w:bidi="ar-SA"/>
      </w:rPr>
    </w:lvl>
    <w:lvl w:ilvl="4" w:tplc="EF32D548">
      <w:numFmt w:val="bullet"/>
      <w:lvlText w:val="•"/>
      <w:lvlJc w:val="left"/>
      <w:pPr>
        <w:ind w:left="2382" w:hanging="302"/>
      </w:pPr>
      <w:rPr>
        <w:rFonts w:hint="default"/>
        <w:lang w:val="es-ES" w:eastAsia="en-US" w:bidi="ar-SA"/>
      </w:rPr>
    </w:lvl>
    <w:lvl w:ilvl="5" w:tplc="DD5CA150">
      <w:numFmt w:val="bullet"/>
      <w:lvlText w:val="•"/>
      <w:lvlJc w:val="left"/>
      <w:pPr>
        <w:ind w:left="2947" w:hanging="302"/>
      </w:pPr>
      <w:rPr>
        <w:rFonts w:hint="default"/>
        <w:lang w:val="es-ES" w:eastAsia="en-US" w:bidi="ar-SA"/>
      </w:rPr>
    </w:lvl>
    <w:lvl w:ilvl="6" w:tplc="0AAEFFAC">
      <w:numFmt w:val="bullet"/>
      <w:lvlText w:val="•"/>
      <w:lvlJc w:val="left"/>
      <w:pPr>
        <w:ind w:left="3513" w:hanging="302"/>
      </w:pPr>
      <w:rPr>
        <w:rFonts w:hint="default"/>
        <w:lang w:val="es-ES" w:eastAsia="en-US" w:bidi="ar-SA"/>
      </w:rPr>
    </w:lvl>
    <w:lvl w:ilvl="7" w:tplc="01405826">
      <w:numFmt w:val="bullet"/>
      <w:lvlText w:val="•"/>
      <w:lvlJc w:val="left"/>
      <w:pPr>
        <w:ind w:left="4078" w:hanging="302"/>
      </w:pPr>
      <w:rPr>
        <w:rFonts w:hint="default"/>
        <w:lang w:val="es-ES" w:eastAsia="en-US" w:bidi="ar-SA"/>
      </w:rPr>
    </w:lvl>
    <w:lvl w:ilvl="8" w:tplc="395013AA">
      <w:numFmt w:val="bullet"/>
      <w:lvlText w:val="•"/>
      <w:lvlJc w:val="left"/>
      <w:pPr>
        <w:ind w:left="4644" w:hanging="302"/>
      </w:pPr>
      <w:rPr>
        <w:rFonts w:hint="default"/>
        <w:lang w:val="es-ES" w:eastAsia="en-US" w:bidi="ar-SA"/>
      </w:rPr>
    </w:lvl>
  </w:abstractNum>
  <w:abstractNum w:abstractNumId="29" w15:restartNumberingAfterBreak="0">
    <w:nsid w:val="6C3C07F4"/>
    <w:multiLevelType w:val="hybridMultilevel"/>
    <w:tmpl w:val="73FC0EBC"/>
    <w:lvl w:ilvl="0" w:tplc="A98267A2">
      <w:start w:val="1"/>
      <w:numFmt w:val="decimal"/>
      <w:lvlText w:val="%1"/>
      <w:lvlJc w:val="left"/>
      <w:pPr>
        <w:ind w:left="554" w:hanging="432"/>
      </w:pPr>
      <w:rPr>
        <w:rFonts w:hint="default"/>
        <w:b/>
        <w:bCs/>
        <w:w w:val="99"/>
        <w:lang w:val="es-ES" w:eastAsia="en-US" w:bidi="ar-SA"/>
      </w:rPr>
    </w:lvl>
    <w:lvl w:ilvl="1" w:tplc="42449C18">
      <w:numFmt w:val="bullet"/>
      <w:lvlText w:val="●"/>
      <w:lvlJc w:val="left"/>
      <w:pPr>
        <w:ind w:left="842" w:hanging="360"/>
      </w:pPr>
      <w:rPr>
        <w:rFonts w:ascii="Calibri" w:eastAsia="Calibri" w:hAnsi="Calibri" w:cs="Calibri" w:hint="default"/>
        <w:w w:val="100"/>
        <w:sz w:val="21"/>
        <w:szCs w:val="21"/>
        <w:lang w:val="es-ES" w:eastAsia="en-US" w:bidi="ar-SA"/>
      </w:rPr>
    </w:lvl>
    <w:lvl w:ilvl="2" w:tplc="EFAA0B7C">
      <w:numFmt w:val="bullet"/>
      <w:lvlText w:val="•"/>
      <w:lvlJc w:val="left"/>
      <w:pPr>
        <w:ind w:left="1827" w:hanging="360"/>
      </w:pPr>
      <w:rPr>
        <w:rFonts w:hint="default"/>
        <w:lang w:val="es-ES" w:eastAsia="en-US" w:bidi="ar-SA"/>
      </w:rPr>
    </w:lvl>
    <w:lvl w:ilvl="3" w:tplc="CE3EC51A">
      <w:numFmt w:val="bullet"/>
      <w:lvlText w:val="•"/>
      <w:lvlJc w:val="left"/>
      <w:pPr>
        <w:ind w:left="2814" w:hanging="360"/>
      </w:pPr>
      <w:rPr>
        <w:rFonts w:hint="default"/>
        <w:lang w:val="es-ES" w:eastAsia="en-US" w:bidi="ar-SA"/>
      </w:rPr>
    </w:lvl>
    <w:lvl w:ilvl="4" w:tplc="2F6CC496">
      <w:numFmt w:val="bullet"/>
      <w:lvlText w:val="•"/>
      <w:lvlJc w:val="left"/>
      <w:pPr>
        <w:ind w:left="3802" w:hanging="360"/>
      </w:pPr>
      <w:rPr>
        <w:rFonts w:hint="default"/>
        <w:lang w:val="es-ES" w:eastAsia="en-US" w:bidi="ar-SA"/>
      </w:rPr>
    </w:lvl>
    <w:lvl w:ilvl="5" w:tplc="1FF8EB24">
      <w:numFmt w:val="bullet"/>
      <w:lvlText w:val="•"/>
      <w:lvlJc w:val="left"/>
      <w:pPr>
        <w:ind w:left="4789" w:hanging="360"/>
      </w:pPr>
      <w:rPr>
        <w:rFonts w:hint="default"/>
        <w:lang w:val="es-ES" w:eastAsia="en-US" w:bidi="ar-SA"/>
      </w:rPr>
    </w:lvl>
    <w:lvl w:ilvl="6" w:tplc="418609B2">
      <w:numFmt w:val="bullet"/>
      <w:lvlText w:val="•"/>
      <w:lvlJc w:val="left"/>
      <w:pPr>
        <w:ind w:left="5776" w:hanging="360"/>
      </w:pPr>
      <w:rPr>
        <w:rFonts w:hint="default"/>
        <w:lang w:val="es-ES" w:eastAsia="en-US" w:bidi="ar-SA"/>
      </w:rPr>
    </w:lvl>
    <w:lvl w:ilvl="7" w:tplc="3FA028BE">
      <w:numFmt w:val="bullet"/>
      <w:lvlText w:val="•"/>
      <w:lvlJc w:val="left"/>
      <w:pPr>
        <w:ind w:left="6764" w:hanging="360"/>
      </w:pPr>
      <w:rPr>
        <w:rFonts w:hint="default"/>
        <w:lang w:val="es-ES" w:eastAsia="en-US" w:bidi="ar-SA"/>
      </w:rPr>
    </w:lvl>
    <w:lvl w:ilvl="8" w:tplc="4F38A7F2">
      <w:numFmt w:val="bullet"/>
      <w:lvlText w:val="•"/>
      <w:lvlJc w:val="left"/>
      <w:pPr>
        <w:ind w:left="7751" w:hanging="360"/>
      </w:pPr>
      <w:rPr>
        <w:rFonts w:hint="default"/>
        <w:lang w:val="es-ES" w:eastAsia="en-US" w:bidi="ar-SA"/>
      </w:rPr>
    </w:lvl>
  </w:abstractNum>
  <w:abstractNum w:abstractNumId="30" w15:restartNumberingAfterBreak="0">
    <w:nsid w:val="75D6768F"/>
    <w:multiLevelType w:val="hybridMultilevel"/>
    <w:tmpl w:val="56BE35B8"/>
    <w:lvl w:ilvl="0" w:tplc="3A960184">
      <w:start w:val="1"/>
      <w:numFmt w:val="decimal"/>
      <w:lvlText w:val="%1)"/>
      <w:lvlJc w:val="left"/>
      <w:pPr>
        <w:ind w:left="1202" w:hanging="360"/>
      </w:pPr>
      <w:rPr>
        <w:rFonts w:ascii="Arial MT" w:eastAsia="Arial MT" w:hAnsi="Arial MT" w:cs="Arial MT" w:hint="default"/>
        <w:w w:val="100"/>
        <w:sz w:val="21"/>
        <w:szCs w:val="21"/>
        <w:lang w:val="es-ES" w:eastAsia="en-US" w:bidi="ar-SA"/>
      </w:rPr>
    </w:lvl>
    <w:lvl w:ilvl="1" w:tplc="5D04B76C">
      <w:numFmt w:val="bullet"/>
      <w:lvlText w:val="•"/>
      <w:lvlJc w:val="left"/>
      <w:pPr>
        <w:ind w:left="2052" w:hanging="360"/>
      </w:pPr>
      <w:rPr>
        <w:rFonts w:hint="default"/>
        <w:lang w:val="es-ES" w:eastAsia="en-US" w:bidi="ar-SA"/>
      </w:rPr>
    </w:lvl>
    <w:lvl w:ilvl="2" w:tplc="457E6078">
      <w:numFmt w:val="bullet"/>
      <w:lvlText w:val="•"/>
      <w:lvlJc w:val="left"/>
      <w:pPr>
        <w:ind w:left="2905" w:hanging="360"/>
      </w:pPr>
      <w:rPr>
        <w:rFonts w:hint="default"/>
        <w:lang w:val="es-ES" w:eastAsia="en-US" w:bidi="ar-SA"/>
      </w:rPr>
    </w:lvl>
    <w:lvl w:ilvl="3" w:tplc="53D6C0B6">
      <w:numFmt w:val="bullet"/>
      <w:lvlText w:val="•"/>
      <w:lvlJc w:val="left"/>
      <w:pPr>
        <w:ind w:left="3757" w:hanging="360"/>
      </w:pPr>
      <w:rPr>
        <w:rFonts w:hint="default"/>
        <w:lang w:val="es-ES" w:eastAsia="en-US" w:bidi="ar-SA"/>
      </w:rPr>
    </w:lvl>
    <w:lvl w:ilvl="4" w:tplc="C2129DDA">
      <w:numFmt w:val="bullet"/>
      <w:lvlText w:val="•"/>
      <w:lvlJc w:val="left"/>
      <w:pPr>
        <w:ind w:left="4610" w:hanging="360"/>
      </w:pPr>
      <w:rPr>
        <w:rFonts w:hint="default"/>
        <w:lang w:val="es-ES" w:eastAsia="en-US" w:bidi="ar-SA"/>
      </w:rPr>
    </w:lvl>
    <w:lvl w:ilvl="5" w:tplc="27E84E4C">
      <w:numFmt w:val="bullet"/>
      <w:lvlText w:val="•"/>
      <w:lvlJc w:val="left"/>
      <w:pPr>
        <w:ind w:left="5463" w:hanging="360"/>
      </w:pPr>
      <w:rPr>
        <w:rFonts w:hint="default"/>
        <w:lang w:val="es-ES" w:eastAsia="en-US" w:bidi="ar-SA"/>
      </w:rPr>
    </w:lvl>
    <w:lvl w:ilvl="6" w:tplc="4F18BF8C">
      <w:numFmt w:val="bullet"/>
      <w:lvlText w:val="•"/>
      <w:lvlJc w:val="left"/>
      <w:pPr>
        <w:ind w:left="6315" w:hanging="360"/>
      </w:pPr>
      <w:rPr>
        <w:rFonts w:hint="default"/>
        <w:lang w:val="es-ES" w:eastAsia="en-US" w:bidi="ar-SA"/>
      </w:rPr>
    </w:lvl>
    <w:lvl w:ilvl="7" w:tplc="E44E47B4">
      <w:numFmt w:val="bullet"/>
      <w:lvlText w:val="•"/>
      <w:lvlJc w:val="left"/>
      <w:pPr>
        <w:ind w:left="7168" w:hanging="360"/>
      </w:pPr>
      <w:rPr>
        <w:rFonts w:hint="default"/>
        <w:lang w:val="es-ES" w:eastAsia="en-US" w:bidi="ar-SA"/>
      </w:rPr>
    </w:lvl>
    <w:lvl w:ilvl="8" w:tplc="249E4B56">
      <w:numFmt w:val="bullet"/>
      <w:lvlText w:val="•"/>
      <w:lvlJc w:val="left"/>
      <w:pPr>
        <w:ind w:left="8021" w:hanging="360"/>
      </w:pPr>
      <w:rPr>
        <w:rFonts w:hint="default"/>
        <w:lang w:val="es-ES" w:eastAsia="en-US" w:bidi="ar-SA"/>
      </w:rPr>
    </w:lvl>
  </w:abstractNum>
  <w:abstractNum w:abstractNumId="31" w15:restartNumberingAfterBreak="0">
    <w:nsid w:val="7D493276"/>
    <w:multiLevelType w:val="multilevel"/>
    <w:tmpl w:val="483C8428"/>
    <w:lvl w:ilvl="0">
      <w:start w:val="1"/>
      <w:numFmt w:val="decimal"/>
      <w:lvlText w:val="%1"/>
      <w:lvlJc w:val="left"/>
      <w:pPr>
        <w:ind w:left="405" w:hanging="284"/>
      </w:pPr>
      <w:rPr>
        <w:rFonts w:ascii="Arial" w:eastAsia="Arial" w:hAnsi="Arial" w:cs="Arial" w:hint="default"/>
        <w:b/>
        <w:bCs/>
        <w:w w:val="100"/>
        <w:sz w:val="21"/>
        <w:szCs w:val="21"/>
        <w:lang w:val="es-ES" w:eastAsia="en-US" w:bidi="ar-SA"/>
      </w:rPr>
    </w:lvl>
    <w:lvl w:ilvl="1">
      <w:start w:val="1"/>
      <w:numFmt w:val="decimal"/>
      <w:lvlText w:val="%1.%2."/>
      <w:lvlJc w:val="left"/>
      <w:pPr>
        <w:ind w:left="974" w:hanging="569"/>
      </w:pPr>
      <w:rPr>
        <w:rFonts w:ascii="Arial MT" w:eastAsia="Arial MT" w:hAnsi="Arial MT" w:cs="Arial MT" w:hint="default"/>
        <w:spacing w:val="-1"/>
        <w:w w:val="100"/>
        <w:sz w:val="21"/>
        <w:szCs w:val="21"/>
        <w:lang w:val="es-ES" w:eastAsia="en-US" w:bidi="ar-SA"/>
      </w:rPr>
    </w:lvl>
    <w:lvl w:ilvl="2">
      <w:start w:val="1"/>
      <w:numFmt w:val="decimal"/>
      <w:lvlText w:val="%1.%2.%3"/>
      <w:lvlJc w:val="left"/>
      <w:pPr>
        <w:ind w:left="1398" w:hanging="711"/>
      </w:pPr>
      <w:rPr>
        <w:rFonts w:ascii="Arial" w:eastAsia="Arial" w:hAnsi="Arial" w:cs="Arial" w:hint="default"/>
        <w:i/>
        <w:iCs/>
        <w:spacing w:val="-1"/>
        <w:w w:val="100"/>
        <w:sz w:val="21"/>
        <w:szCs w:val="21"/>
        <w:lang w:val="es-ES" w:eastAsia="en-US" w:bidi="ar-SA"/>
      </w:rPr>
    </w:lvl>
    <w:lvl w:ilvl="3">
      <w:numFmt w:val="bullet"/>
      <w:lvlText w:val="•"/>
      <w:lvlJc w:val="left"/>
      <w:pPr>
        <w:ind w:left="2440" w:hanging="711"/>
      </w:pPr>
      <w:rPr>
        <w:rFonts w:hint="default"/>
        <w:lang w:val="es-ES" w:eastAsia="en-US" w:bidi="ar-SA"/>
      </w:rPr>
    </w:lvl>
    <w:lvl w:ilvl="4">
      <w:numFmt w:val="bullet"/>
      <w:lvlText w:val="•"/>
      <w:lvlJc w:val="left"/>
      <w:pPr>
        <w:ind w:left="3481" w:hanging="711"/>
      </w:pPr>
      <w:rPr>
        <w:rFonts w:hint="default"/>
        <w:lang w:val="es-ES" w:eastAsia="en-US" w:bidi="ar-SA"/>
      </w:rPr>
    </w:lvl>
    <w:lvl w:ilvl="5">
      <w:numFmt w:val="bullet"/>
      <w:lvlText w:val="•"/>
      <w:lvlJc w:val="left"/>
      <w:pPr>
        <w:ind w:left="4522" w:hanging="711"/>
      </w:pPr>
      <w:rPr>
        <w:rFonts w:hint="default"/>
        <w:lang w:val="es-ES" w:eastAsia="en-US" w:bidi="ar-SA"/>
      </w:rPr>
    </w:lvl>
    <w:lvl w:ilvl="6">
      <w:numFmt w:val="bullet"/>
      <w:lvlText w:val="•"/>
      <w:lvlJc w:val="left"/>
      <w:pPr>
        <w:ind w:left="5563" w:hanging="711"/>
      </w:pPr>
      <w:rPr>
        <w:rFonts w:hint="default"/>
        <w:lang w:val="es-ES" w:eastAsia="en-US" w:bidi="ar-SA"/>
      </w:rPr>
    </w:lvl>
    <w:lvl w:ilvl="7">
      <w:numFmt w:val="bullet"/>
      <w:lvlText w:val="•"/>
      <w:lvlJc w:val="left"/>
      <w:pPr>
        <w:ind w:left="6604" w:hanging="711"/>
      </w:pPr>
      <w:rPr>
        <w:rFonts w:hint="default"/>
        <w:lang w:val="es-ES" w:eastAsia="en-US" w:bidi="ar-SA"/>
      </w:rPr>
    </w:lvl>
    <w:lvl w:ilvl="8">
      <w:numFmt w:val="bullet"/>
      <w:lvlText w:val="•"/>
      <w:lvlJc w:val="left"/>
      <w:pPr>
        <w:ind w:left="7644" w:hanging="711"/>
      </w:pPr>
      <w:rPr>
        <w:rFonts w:hint="default"/>
        <w:lang w:val="es-ES" w:eastAsia="en-US" w:bidi="ar-SA"/>
      </w:rPr>
    </w:lvl>
  </w:abstractNum>
  <w:abstractNum w:abstractNumId="32" w15:restartNumberingAfterBreak="0">
    <w:nsid w:val="7F5D734F"/>
    <w:multiLevelType w:val="hybridMultilevel"/>
    <w:tmpl w:val="C5B2B838"/>
    <w:lvl w:ilvl="0" w:tplc="E72C4466">
      <w:numFmt w:val="bullet"/>
      <w:lvlText w:val="•"/>
      <w:lvlJc w:val="left"/>
      <w:pPr>
        <w:ind w:left="1182" w:hanging="701"/>
      </w:pPr>
      <w:rPr>
        <w:rFonts w:ascii="Arial MT" w:eastAsia="Arial MT" w:hAnsi="Arial MT" w:cs="Arial MT" w:hint="default"/>
        <w:w w:val="173"/>
        <w:sz w:val="24"/>
        <w:szCs w:val="24"/>
        <w:lang w:val="es-ES" w:eastAsia="en-US" w:bidi="ar-SA"/>
      </w:rPr>
    </w:lvl>
    <w:lvl w:ilvl="1" w:tplc="807A323A">
      <w:numFmt w:val="bullet"/>
      <w:lvlText w:val="•"/>
      <w:lvlJc w:val="left"/>
      <w:pPr>
        <w:ind w:left="2034" w:hanging="701"/>
      </w:pPr>
      <w:rPr>
        <w:rFonts w:hint="default"/>
        <w:lang w:val="es-ES" w:eastAsia="en-US" w:bidi="ar-SA"/>
      </w:rPr>
    </w:lvl>
    <w:lvl w:ilvl="2" w:tplc="3934DD4A">
      <w:numFmt w:val="bullet"/>
      <w:lvlText w:val="•"/>
      <w:lvlJc w:val="left"/>
      <w:pPr>
        <w:ind w:left="2889" w:hanging="701"/>
      </w:pPr>
      <w:rPr>
        <w:rFonts w:hint="default"/>
        <w:lang w:val="es-ES" w:eastAsia="en-US" w:bidi="ar-SA"/>
      </w:rPr>
    </w:lvl>
    <w:lvl w:ilvl="3" w:tplc="1A9C2EF8">
      <w:numFmt w:val="bullet"/>
      <w:lvlText w:val="•"/>
      <w:lvlJc w:val="left"/>
      <w:pPr>
        <w:ind w:left="3743" w:hanging="701"/>
      </w:pPr>
      <w:rPr>
        <w:rFonts w:hint="default"/>
        <w:lang w:val="es-ES" w:eastAsia="en-US" w:bidi="ar-SA"/>
      </w:rPr>
    </w:lvl>
    <w:lvl w:ilvl="4" w:tplc="637AADAA">
      <w:numFmt w:val="bullet"/>
      <w:lvlText w:val="•"/>
      <w:lvlJc w:val="left"/>
      <w:pPr>
        <w:ind w:left="4598" w:hanging="701"/>
      </w:pPr>
      <w:rPr>
        <w:rFonts w:hint="default"/>
        <w:lang w:val="es-ES" w:eastAsia="en-US" w:bidi="ar-SA"/>
      </w:rPr>
    </w:lvl>
    <w:lvl w:ilvl="5" w:tplc="09820BB2">
      <w:numFmt w:val="bullet"/>
      <w:lvlText w:val="•"/>
      <w:lvlJc w:val="left"/>
      <w:pPr>
        <w:ind w:left="5453" w:hanging="701"/>
      </w:pPr>
      <w:rPr>
        <w:rFonts w:hint="default"/>
        <w:lang w:val="es-ES" w:eastAsia="en-US" w:bidi="ar-SA"/>
      </w:rPr>
    </w:lvl>
    <w:lvl w:ilvl="6" w:tplc="1E8C3584">
      <w:numFmt w:val="bullet"/>
      <w:lvlText w:val="•"/>
      <w:lvlJc w:val="left"/>
      <w:pPr>
        <w:ind w:left="6307" w:hanging="701"/>
      </w:pPr>
      <w:rPr>
        <w:rFonts w:hint="default"/>
        <w:lang w:val="es-ES" w:eastAsia="en-US" w:bidi="ar-SA"/>
      </w:rPr>
    </w:lvl>
    <w:lvl w:ilvl="7" w:tplc="9022E51E">
      <w:numFmt w:val="bullet"/>
      <w:lvlText w:val="•"/>
      <w:lvlJc w:val="left"/>
      <w:pPr>
        <w:ind w:left="7162" w:hanging="701"/>
      </w:pPr>
      <w:rPr>
        <w:rFonts w:hint="default"/>
        <w:lang w:val="es-ES" w:eastAsia="en-US" w:bidi="ar-SA"/>
      </w:rPr>
    </w:lvl>
    <w:lvl w:ilvl="8" w:tplc="6DB089C6">
      <w:numFmt w:val="bullet"/>
      <w:lvlText w:val="•"/>
      <w:lvlJc w:val="left"/>
      <w:pPr>
        <w:ind w:left="8017" w:hanging="701"/>
      </w:pPr>
      <w:rPr>
        <w:rFonts w:hint="default"/>
        <w:lang w:val="es-ES" w:eastAsia="en-US" w:bidi="ar-SA"/>
      </w:rPr>
    </w:lvl>
  </w:abstractNum>
  <w:num w:numId="1" w16cid:durableId="918557672">
    <w:abstractNumId w:val="5"/>
  </w:num>
  <w:num w:numId="2" w16cid:durableId="487554577">
    <w:abstractNumId w:val="18"/>
  </w:num>
  <w:num w:numId="3" w16cid:durableId="1308783430">
    <w:abstractNumId w:val="15"/>
  </w:num>
  <w:num w:numId="4" w16cid:durableId="64839992">
    <w:abstractNumId w:val="8"/>
  </w:num>
  <w:num w:numId="5" w16cid:durableId="1752314523">
    <w:abstractNumId w:val="19"/>
  </w:num>
  <w:num w:numId="6" w16cid:durableId="1247420303">
    <w:abstractNumId w:val="27"/>
  </w:num>
  <w:num w:numId="7" w16cid:durableId="1743988123">
    <w:abstractNumId w:val="11"/>
  </w:num>
  <w:num w:numId="8" w16cid:durableId="1763454144">
    <w:abstractNumId w:val="21"/>
  </w:num>
  <w:num w:numId="9" w16cid:durableId="766076598">
    <w:abstractNumId w:val="23"/>
  </w:num>
  <w:num w:numId="10" w16cid:durableId="1804619126">
    <w:abstractNumId w:val="14"/>
  </w:num>
  <w:num w:numId="11" w16cid:durableId="308482333">
    <w:abstractNumId w:val="7"/>
  </w:num>
  <w:num w:numId="12" w16cid:durableId="600840598">
    <w:abstractNumId w:val="16"/>
  </w:num>
  <w:num w:numId="13" w16cid:durableId="799035626">
    <w:abstractNumId w:val="25"/>
  </w:num>
  <w:num w:numId="14" w16cid:durableId="594441180">
    <w:abstractNumId w:val="30"/>
  </w:num>
  <w:num w:numId="15" w16cid:durableId="949629935">
    <w:abstractNumId w:val="3"/>
  </w:num>
  <w:num w:numId="16" w16cid:durableId="1773354621">
    <w:abstractNumId w:val="0"/>
  </w:num>
  <w:num w:numId="17" w16cid:durableId="1263338838">
    <w:abstractNumId w:val="1"/>
  </w:num>
  <w:num w:numId="18" w16cid:durableId="843982451">
    <w:abstractNumId w:val="32"/>
  </w:num>
  <w:num w:numId="19" w16cid:durableId="1125780132">
    <w:abstractNumId w:val="6"/>
  </w:num>
  <w:num w:numId="20" w16cid:durableId="1541749001">
    <w:abstractNumId w:val="26"/>
  </w:num>
  <w:num w:numId="21" w16cid:durableId="2054649333">
    <w:abstractNumId w:val="22"/>
  </w:num>
  <w:num w:numId="22" w16cid:durableId="1836456175">
    <w:abstractNumId w:val="10"/>
  </w:num>
  <w:num w:numId="23" w16cid:durableId="411582460">
    <w:abstractNumId w:val="28"/>
  </w:num>
  <w:num w:numId="24" w16cid:durableId="1885680236">
    <w:abstractNumId w:val="13"/>
  </w:num>
  <w:num w:numId="25" w16cid:durableId="125244933">
    <w:abstractNumId w:val="9"/>
  </w:num>
  <w:num w:numId="26" w16cid:durableId="179861611">
    <w:abstractNumId w:val="17"/>
  </w:num>
  <w:num w:numId="27" w16cid:durableId="78717527">
    <w:abstractNumId w:val="4"/>
  </w:num>
  <w:num w:numId="28" w16cid:durableId="1435711332">
    <w:abstractNumId w:val="2"/>
  </w:num>
  <w:num w:numId="29" w16cid:durableId="311762333">
    <w:abstractNumId w:val="29"/>
  </w:num>
  <w:num w:numId="30" w16cid:durableId="357700285">
    <w:abstractNumId w:val="24"/>
  </w:num>
  <w:num w:numId="31" w16cid:durableId="1545601742">
    <w:abstractNumId w:val="31"/>
  </w:num>
  <w:num w:numId="32" w16cid:durableId="537208902">
    <w:abstractNumId w:val="20"/>
  </w:num>
  <w:num w:numId="33" w16cid:durableId="1487170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3B9"/>
    <w:rsid w:val="00017664"/>
    <w:rsid w:val="00026725"/>
    <w:rsid w:val="0003468F"/>
    <w:rsid w:val="0005335A"/>
    <w:rsid w:val="00063814"/>
    <w:rsid w:val="00085B39"/>
    <w:rsid w:val="000C5818"/>
    <w:rsid w:val="000D11EC"/>
    <w:rsid w:val="000D14AA"/>
    <w:rsid w:val="000D622B"/>
    <w:rsid w:val="000F1193"/>
    <w:rsid w:val="000F432F"/>
    <w:rsid w:val="001979EA"/>
    <w:rsid w:val="00225E55"/>
    <w:rsid w:val="0025232D"/>
    <w:rsid w:val="002C4DD6"/>
    <w:rsid w:val="002C5878"/>
    <w:rsid w:val="002D399B"/>
    <w:rsid w:val="003074C8"/>
    <w:rsid w:val="00323709"/>
    <w:rsid w:val="00323E71"/>
    <w:rsid w:val="00324A42"/>
    <w:rsid w:val="00335F59"/>
    <w:rsid w:val="00345C97"/>
    <w:rsid w:val="00351D6B"/>
    <w:rsid w:val="003A3474"/>
    <w:rsid w:val="003E24FE"/>
    <w:rsid w:val="00446119"/>
    <w:rsid w:val="0047093A"/>
    <w:rsid w:val="004D09D8"/>
    <w:rsid w:val="004F2AF1"/>
    <w:rsid w:val="00501376"/>
    <w:rsid w:val="00516B74"/>
    <w:rsid w:val="00544250"/>
    <w:rsid w:val="00575176"/>
    <w:rsid w:val="00586F9B"/>
    <w:rsid w:val="005A1FF3"/>
    <w:rsid w:val="00600B96"/>
    <w:rsid w:val="006345B2"/>
    <w:rsid w:val="00655AA7"/>
    <w:rsid w:val="006679E1"/>
    <w:rsid w:val="00684789"/>
    <w:rsid w:val="006A0B76"/>
    <w:rsid w:val="006B4E79"/>
    <w:rsid w:val="006D4909"/>
    <w:rsid w:val="006D7E88"/>
    <w:rsid w:val="006E5B70"/>
    <w:rsid w:val="006F2B16"/>
    <w:rsid w:val="007177DC"/>
    <w:rsid w:val="00722FD0"/>
    <w:rsid w:val="00752EA4"/>
    <w:rsid w:val="00770A03"/>
    <w:rsid w:val="007A6007"/>
    <w:rsid w:val="007D4EB9"/>
    <w:rsid w:val="007D6251"/>
    <w:rsid w:val="007D66D1"/>
    <w:rsid w:val="007F3C8E"/>
    <w:rsid w:val="008145AF"/>
    <w:rsid w:val="008859D2"/>
    <w:rsid w:val="00886790"/>
    <w:rsid w:val="008B1C0D"/>
    <w:rsid w:val="008B67CE"/>
    <w:rsid w:val="008C43F3"/>
    <w:rsid w:val="008E03B9"/>
    <w:rsid w:val="008E5475"/>
    <w:rsid w:val="00907B83"/>
    <w:rsid w:val="00926E90"/>
    <w:rsid w:val="0093456F"/>
    <w:rsid w:val="00987BAB"/>
    <w:rsid w:val="009C183E"/>
    <w:rsid w:val="00A0013C"/>
    <w:rsid w:val="00A37516"/>
    <w:rsid w:val="00A520DE"/>
    <w:rsid w:val="00A54330"/>
    <w:rsid w:val="00A57DF1"/>
    <w:rsid w:val="00A71B4C"/>
    <w:rsid w:val="00A741BA"/>
    <w:rsid w:val="00A77E8A"/>
    <w:rsid w:val="00A8588F"/>
    <w:rsid w:val="00AB4359"/>
    <w:rsid w:val="00AF202C"/>
    <w:rsid w:val="00AF63A7"/>
    <w:rsid w:val="00B04FED"/>
    <w:rsid w:val="00B053DA"/>
    <w:rsid w:val="00B26955"/>
    <w:rsid w:val="00B46DB7"/>
    <w:rsid w:val="00B62016"/>
    <w:rsid w:val="00B75E86"/>
    <w:rsid w:val="00B7633B"/>
    <w:rsid w:val="00BB68E7"/>
    <w:rsid w:val="00BE318F"/>
    <w:rsid w:val="00C023ED"/>
    <w:rsid w:val="00C308B2"/>
    <w:rsid w:val="00C37474"/>
    <w:rsid w:val="00C45ECA"/>
    <w:rsid w:val="00CD6415"/>
    <w:rsid w:val="00D13909"/>
    <w:rsid w:val="00D320C9"/>
    <w:rsid w:val="00D33298"/>
    <w:rsid w:val="00D355F7"/>
    <w:rsid w:val="00DD37B5"/>
    <w:rsid w:val="00DF04D8"/>
    <w:rsid w:val="00E000C7"/>
    <w:rsid w:val="00E07D05"/>
    <w:rsid w:val="00E2422F"/>
    <w:rsid w:val="00E254C5"/>
    <w:rsid w:val="00E57FED"/>
    <w:rsid w:val="00E814BB"/>
    <w:rsid w:val="00E93903"/>
    <w:rsid w:val="00EB06DA"/>
    <w:rsid w:val="00EC7894"/>
    <w:rsid w:val="00ED0969"/>
    <w:rsid w:val="00EE4A21"/>
    <w:rsid w:val="00EF301F"/>
    <w:rsid w:val="00F52AF8"/>
    <w:rsid w:val="00F6448A"/>
    <w:rsid w:val="00F73A42"/>
    <w:rsid w:val="00F90EC3"/>
    <w:rsid w:val="00FE4BF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A9A18"/>
  <w15:docId w15:val="{F84C9A54-7521-4BDE-8566-7005EB6AC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818"/>
    <w:pPr>
      <w:widowControl/>
    </w:pPr>
    <w:rPr>
      <w:rFonts w:ascii="Arial MT" w:eastAsia="Arial MT" w:hAnsi="Arial MT" w:cs="Arial MT"/>
      <w:lang w:val="es-ES"/>
    </w:rPr>
  </w:style>
  <w:style w:type="paragraph" w:styleId="Ttulo1">
    <w:name w:val="heading 1"/>
    <w:basedOn w:val="Normal"/>
    <w:uiPriority w:val="9"/>
    <w:qFormat/>
    <w:pPr>
      <w:spacing w:before="88"/>
      <w:ind w:left="554" w:hanging="432"/>
      <w:outlineLvl w:val="0"/>
    </w:pPr>
    <w:rPr>
      <w:rFonts w:ascii="Arial" w:eastAsia="Arial" w:hAnsi="Arial" w:cs="Arial"/>
      <w:b/>
      <w:bCs/>
      <w:sz w:val="36"/>
      <w:szCs w:val="36"/>
    </w:rPr>
  </w:style>
  <w:style w:type="paragraph" w:styleId="Ttulo2">
    <w:name w:val="heading 2"/>
    <w:basedOn w:val="Normal"/>
    <w:uiPriority w:val="9"/>
    <w:unhideWhenUsed/>
    <w:qFormat/>
    <w:pPr>
      <w:ind w:left="1202" w:hanging="721"/>
      <w:outlineLvl w:val="1"/>
    </w:pPr>
    <w:rPr>
      <w:rFonts w:ascii="Arial" w:eastAsia="Arial" w:hAnsi="Arial" w:cs="Arial"/>
      <w:b/>
      <w:bCs/>
      <w:sz w:val="32"/>
      <w:szCs w:val="32"/>
    </w:rPr>
  </w:style>
  <w:style w:type="paragraph" w:styleId="Ttulo3">
    <w:name w:val="heading 3"/>
    <w:basedOn w:val="Normal"/>
    <w:uiPriority w:val="9"/>
    <w:unhideWhenUsed/>
    <w:qFormat/>
    <w:pPr>
      <w:ind w:left="842" w:hanging="720"/>
      <w:outlineLvl w:val="2"/>
    </w:pPr>
    <w:rPr>
      <w:rFonts w:ascii="Arial" w:eastAsia="Arial" w:hAnsi="Arial" w:cs="Arial"/>
      <w:b/>
      <w:bCs/>
      <w:sz w:val="28"/>
      <w:szCs w:val="28"/>
    </w:rPr>
  </w:style>
  <w:style w:type="paragraph" w:styleId="Ttulo4">
    <w:name w:val="heading 4"/>
    <w:basedOn w:val="Normal"/>
    <w:uiPriority w:val="9"/>
    <w:unhideWhenUsed/>
    <w:qFormat/>
    <w:pPr>
      <w:ind w:left="842" w:hanging="720"/>
      <w:outlineLvl w:val="3"/>
    </w:pPr>
    <w:rPr>
      <w:rFonts w:ascii="Arial" w:eastAsia="Arial" w:hAnsi="Arial" w:cs="Arial"/>
      <w:b/>
      <w:bCs/>
      <w:sz w:val="26"/>
      <w:szCs w:val="26"/>
    </w:rPr>
  </w:style>
  <w:style w:type="paragraph" w:styleId="Ttulo5">
    <w:name w:val="heading 5"/>
    <w:basedOn w:val="Normal"/>
    <w:link w:val="Ttulo5Car"/>
    <w:uiPriority w:val="9"/>
    <w:unhideWhenUsed/>
    <w:qFormat/>
    <w:pPr>
      <w:spacing w:before="121"/>
      <w:ind w:left="122" w:right="857"/>
      <w:outlineLvl w:val="4"/>
    </w:pPr>
    <w:rPr>
      <w:rFonts w:ascii="Arial" w:eastAsia="Arial" w:hAnsi="Arial" w:cs="Arial"/>
      <w:b/>
      <w:bCs/>
    </w:rPr>
  </w:style>
  <w:style w:type="paragraph" w:styleId="Ttulo6">
    <w:name w:val="heading 6"/>
    <w:basedOn w:val="Normal"/>
    <w:uiPriority w:val="9"/>
    <w:unhideWhenUsed/>
    <w:qFormat/>
    <w:pPr>
      <w:ind w:left="841"/>
      <w:outlineLvl w:val="5"/>
    </w:pPr>
    <w:rPr>
      <w:rFonts w:ascii="Arial" w:eastAsia="Arial" w:hAnsi="Arial" w:cs="Arial"/>
      <w:b/>
      <w:bCs/>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21"/>
      <w:ind w:left="405" w:hanging="284"/>
    </w:pPr>
    <w:rPr>
      <w:rFonts w:ascii="Arial" w:eastAsia="Arial" w:hAnsi="Arial" w:cs="Arial"/>
      <w:b/>
      <w:bCs/>
      <w:sz w:val="21"/>
      <w:szCs w:val="21"/>
    </w:rPr>
  </w:style>
  <w:style w:type="paragraph" w:styleId="TDC2">
    <w:name w:val="toc 2"/>
    <w:basedOn w:val="Normal"/>
    <w:uiPriority w:val="1"/>
    <w:qFormat/>
    <w:pPr>
      <w:spacing w:before="61"/>
      <w:ind w:left="974" w:hanging="569"/>
    </w:pPr>
    <w:rPr>
      <w:sz w:val="21"/>
      <w:szCs w:val="21"/>
    </w:rPr>
  </w:style>
  <w:style w:type="paragraph" w:styleId="TDC3">
    <w:name w:val="toc 3"/>
    <w:basedOn w:val="Normal"/>
    <w:uiPriority w:val="1"/>
    <w:qFormat/>
    <w:pPr>
      <w:spacing w:before="1" w:line="241" w:lineRule="exact"/>
      <w:ind w:left="1398" w:hanging="711"/>
    </w:pPr>
    <w:rPr>
      <w:rFonts w:ascii="Arial" w:eastAsia="Arial" w:hAnsi="Arial" w:cs="Arial"/>
      <w:i/>
      <w:iCs/>
      <w:sz w:val="21"/>
      <w:szCs w:val="21"/>
    </w:rPr>
  </w:style>
  <w:style w:type="paragraph" w:styleId="Textoindependiente">
    <w:name w:val="Body Text"/>
    <w:basedOn w:val="Normal"/>
    <w:link w:val="TextoindependienteCar"/>
    <w:uiPriority w:val="1"/>
    <w:qFormat/>
    <w:rPr>
      <w:sz w:val="21"/>
      <w:szCs w:val="21"/>
    </w:rPr>
  </w:style>
  <w:style w:type="paragraph" w:styleId="Ttulo">
    <w:name w:val="Title"/>
    <w:basedOn w:val="Normal"/>
    <w:uiPriority w:val="10"/>
    <w:qFormat/>
    <w:pPr>
      <w:spacing w:before="74"/>
      <w:ind w:left="122"/>
    </w:pPr>
    <w:rPr>
      <w:rFonts w:ascii="Arial" w:eastAsia="Arial" w:hAnsi="Arial" w:cs="Arial"/>
      <w:b/>
      <w:bCs/>
      <w:sz w:val="80"/>
      <w:szCs w:val="80"/>
    </w:rPr>
  </w:style>
  <w:style w:type="paragraph" w:styleId="Prrafodelista">
    <w:name w:val="List Paragraph"/>
    <w:basedOn w:val="Normal"/>
    <w:uiPriority w:val="1"/>
    <w:qFormat/>
    <w:pPr>
      <w:ind w:left="841" w:hanging="360"/>
    </w:pPr>
    <w:rPr>
      <w:rFonts w:ascii="Arial" w:eastAsia="Arial" w:hAnsi="Arial" w:cs="Arial"/>
    </w:rPr>
  </w:style>
  <w:style w:type="paragraph" w:customStyle="1" w:styleId="TableParagraph">
    <w:name w:val="Table Paragraph"/>
    <w:basedOn w:val="Normal"/>
    <w:uiPriority w:val="1"/>
    <w:qFormat/>
    <w:pPr>
      <w:spacing w:line="229" w:lineRule="exact"/>
      <w:ind w:left="107"/>
    </w:pPr>
    <w:rPr>
      <w:rFonts w:ascii="Arial" w:eastAsia="Arial" w:hAnsi="Arial" w:cs="Arial"/>
    </w:rPr>
  </w:style>
  <w:style w:type="character" w:customStyle="1" w:styleId="Ttulo5Car">
    <w:name w:val="Título 5 Car"/>
    <w:basedOn w:val="Fuentedeprrafopredeter"/>
    <w:link w:val="Ttulo5"/>
    <w:uiPriority w:val="9"/>
    <w:rsid w:val="00770A03"/>
    <w:rPr>
      <w:rFonts w:ascii="Arial" w:eastAsia="Arial" w:hAnsi="Arial" w:cs="Arial"/>
      <w:b/>
      <w:bCs/>
      <w:lang w:val="es-ES"/>
    </w:rPr>
  </w:style>
  <w:style w:type="character" w:customStyle="1" w:styleId="TextoindependienteCar">
    <w:name w:val="Texto independiente Car"/>
    <w:basedOn w:val="Fuentedeprrafopredeter"/>
    <w:link w:val="Textoindependiente"/>
    <w:uiPriority w:val="1"/>
    <w:rsid w:val="00770A03"/>
    <w:rPr>
      <w:rFonts w:ascii="Arial MT" w:eastAsia="Arial MT" w:hAnsi="Arial MT" w:cs="Arial MT"/>
      <w:sz w:val="21"/>
      <w:szCs w:val="21"/>
      <w:lang w:val="es-ES"/>
    </w:rPr>
  </w:style>
  <w:style w:type="character" w:styleId="Refdecomentario">
    <w:name w:val="annotation reference"/>
    <w:basedOn w:val="Fuentedeprrafopredeter"/>
    <w:uiPriority w:val="99"/>
    <w:semiHidden/>
    <w:unhideWhenUsed/>
    <w:rsid w:val="00770A03"/>
    <w:rPr>
      <w:sz w:val="16"/>
      <w:szCs w:val="16"/>
    </w:rPr>
  </w:style>
  <w:style w:type="paragraph" w:styleId="Textocomentario">
    <w:name w:val="annotation text"/>
    <w:basedOn w:val="Normal"/>
    <w:link w:val="TextocomentarioCar"/>
    <w:uiPriority w:val="99"/>
    <w:unhideWhenUsed/>
    <w:rsid w:val="00770A03"/>
    <w:rPr>
      <w:sz w:val="20"/>
      <w:szCs w:val="20"/>
    </w:rPr>
  </w:style>
  <w:style w:type="character" w:customStyle="1" w:styleId="TextocomentarioCar">
    <w:name w:val="Texto comentario Car"/>
    <w:basedOn w:val="Fuentedeprrafopredeter"/>
    <w:link w:val="Textocomentario"/>
    <w:uiPriority w:val="99"/>
    <w:rsid w:val="00770A03"/>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770A03"/>
    <w:rPr>
      <w:b/>
      <w:bCs/>
    </w:rPr>
  </w:style>
  <w:style w:type="character" w:customStyle="1" w:styleId="AsuntodelcomentarioCar">
    <w:name w:val="Asunto del comentario Car"/>
    <w:basedOn w:val="TextocomentarioCar"/>
    <w:link w:val="Asuntodelcomentario"/>
    <w:uiPriority w:val="99"/>
    <w:semiHidden/>
    <w:rsid w:val="00770A03"/>
    <w:rPr>
      <w:rFonts w:ascii="Arial MT" w:eastAsia="Arial MT" w:hAnsi="Arial MT" w:cs="Arial MT"/>
      <w:b/>
      <w:bCs/>
      <w:sz w:val="20"/>
      <w:szCs w:val="20"/>
      <w:lang w:val="es-ES"/>
    </w:rPr>
  </w:style>
  <w:style w:type="paragraph" w:styleId="Encabezado">
    <w:name w:val="header"/>
    <w:basedOn w:val="Normal"/>
    <w:link w:val="EncabezadoCar"/>
    <w:uiPriority w:val="99"/>
    <w:unhideWhenUsed/>
    <w:rsid w:val="00BE318F"/>
    <w:pPr>
      <w:tabs>
        <w:tab w:val="center" w:pos="4252"/>
        <w:tab w:val="right" w:pos="8504"/>
      </w:tabs>
    </w:pPr>
  </w:style>
  <w:style w:type="character" w:customStyle="1" w:styleId="EncabezadoCar">
    <w:name w:val="Encabezado Car"/>
    <w:basedOn w:val="Fuentedeprrafopredeter"/>
    <w:link w:val="Encabezado"/>
    <w:uiPriority w:val="99"/>
    <w:rsid w:val="00BE318F"/>
    <w:rPr>
      <w:rFonts w:ascii="Arial MT" w:eastAsia="Arial MT" w:hAnsi="Arial MT" w:cs="Arial MT"/>
      <w:lang w:val="es-ES"/>
    </w:rPr>
  </w:style>
  <w:style w:type="paragraph" w:styleId="Piedepgina">
    <w:name w:val="footer"/>
    <w:basedOn w:val="Normal"/>
    <w:link w:val="PiedepginaCar"/>
    <w:uiPriority w:val="99"/>
    <w:unhideWhenUsed/>
    <w:rsid w:val="00BE318F"/>
    <w:pPr>
      <w:tabs>
        <w:tab w:val="center" w:pos="4252"/>
        <w:tab w:val="right" w:pos="8504"/>
      </w:tabs>
    </w:pPr>
  </w:style>
  <w:style w:type="character" w:customStyle="1" w:styleId="PiedepginaCar">
    <w:name w:val="Pie de página Car"/>
    <w:basedOn w:val="Fuentedeprrafopredeter"/>
    <w:link w:val="Piedepgina"/>
    <w:uiPriority w:val="99"/>
    <w:rsid w:val="00BE318F"/>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26" Type="http://schemas.openxmlformats.org/officeDocument/2006/relationships/image" Target="media/image10.png"/><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4.emf"/><Relationship Id="rId34" Type="http://schemas.openxmlformats.org/officeDocument/2006/relationships/image" Target="media/image18.emf"/><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image" Target="media/image9.emf"/><Relationship Id="rId33" Type="http://schemas.openxmlformats.org/officeDocument/2006/relationships/image" Target="media/image17.png"/><Relationship Id="rId38" Type="http://schemas.openxmlformats.org/officeDocument/2006/relationships/image" Target="media/image19.emf"/><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observatoriodeladiscapacidad.info/" TargetMode="External"/><Relationship Id="rId29" Type="http://schemas.openxmlformats.org/officeDocument/2006/relationships/image" Target="media/image13.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8.emf"/><Relationship Id="rId32" Type="http://schemas.openxmlformats.org/officeDocument/2006/relationships/image" Target="media/image16.emf"/><Relationship Id="rId37" Type="http://schemas.openxmlformats.org/officeDocument/2006/relationships/chart" Target="charts/chart3.xml"/><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chart" Target="charts/chart2.xml"/><Relationship Id="rId10" Type="http://schemas.openxmlformats.org/officeDocument/2006/relationships/image" Target="media/image3.png"/><Relationship Id="rId19" Type="http://schemas.openxmlformats.org/officeDocument/2006/relationships/footer" Target="footer3.xml"/><Relationship Id="rId31" Type="http://schemas.openxmlformats.org/officeDocument/2006/relationships/image" Target="media/image15.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image" Target="media/image14.emf"/><Relationship Id="rId35" Type="http://schemas.openxmlformats.org/officeDocument/2006/relationships/chart" Target="charts/chart1.xml"/></Relationships>
</file>

<file path=word/_rels/foot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0.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Equipo\Dropbox\OED%202022\OED%20SEPAD%202022\EDAD%202022_extremadura.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Equipo\Dropbox\OED%202022\OED%20SEPAD%202022\EDAD%202022_extremadura.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Equipo\Dropbox\OED%202022\OED%20SEPAD%202022\EDAD%202022_extremadur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9286784735504"/>
          <c:y val="0.123577204128493"/>
          <c:w val="0.727102014456395"/>
          <c:h val="0.79495402472209797"/>
        </c:manualLayout>
      </c:layout>
      <c:barChart>
        <c:barDir val="bar"/>
        <c:grouping val="clustered"/>
        <c:varyColors val="0"/>
        <c:ser>
          <c:idx val="0"/>
          <c:order val="0"/>
          <c:tx>
            <c:strRef>
              <c:f>Hoja1!$K$48</c:f>
              <c:strCache>
                <c:ptCount val="1"/>
                <c:pt idx="0">
                  <c:v>Hombre</c:v>
                </c:pt>
              </c:strCache>
            </c:strRef>
          </c:tx>
          <c:spPr>
            <a:solidFill>
              <a:schemeClr val="accent1"/>
            </a:solidFill>
            <a:ln>
              <a:solidFill>
                <a:srgbClr val="002060"/>
              </a:solidFill>
            </a:ln>
          </c:spPr>
          <c:invertIfNegative val="0"/>
          <c:cat>
            <c:strRef>
              <c:f>Hoja1!$J$49:$J$57</c:f>
              <c:strCache>
                <c:ptCount val="9"/>
                <c:pt idx="0">
                  <c:v>6 14</c:v>
                </c:pt>
                <c:pt idx="1">
                  <c:v>15- 24</c:v>
                </c:pt>
                <c:pt idx="2">
                  <c:v>25-34</c:v>
                </c:pt>
                <c:pt idx="3">
                  <c:v>35-44</c:v>
                </c:pt>
                <c:pt idx="4">
                  <c:v>45-54</c:v>
                </c:pt>
                <c:pt idx="5">
                  <c:v>55-64</c:v>
                </c:pt>
                <c:pt idx="6">
                  <c:v>65-74</c:v>
                </c:pt>
                <c:pt idx="7">
                  <c:v>75-84</c:v>
                </c:pt>
                <c:pt idx="8">
                  <c:v>85 y más</c:v>
                </c:pt>
              </c:strCache>
            </c:strRef>
          </c:cat>
          <c:val>
            <c:numRef>
              <c:f>Hoja1!$K$49:$K$57</c:f>
              <c:numCache>
                <c:formatCode>#,##0</c:formatCode>
                <c:ptCount val="9"/>
                <c:pt idx="0">
                  <c:v>-1439</c:v>
                </c:pt>
                <c:pt idx="1">
                  <c:v>-1407</c:v>
                </c:pt>
                <c:pt idx="2">
                  <c:v>-2019</c:v>
                </c:pt>
                <c:pt idx="3">
                  <c:v>-2654</c:v>
                </c:pt>
                <c:pt idx="4">
                  <c:v>-5829</c:v>
                </c:pt>
                <c:pt idx="5">
                  <c:v>-8586</c:v>
                </c:pt>
                <c:pt idx="6">
                  <c:v>-7556</c:v>
                </c:pt>
                <c:pt idx="7">
                  <c:v>-8295</c:v>
                </c:pt>
                <c:pt idx="8">
                  <c:v>-7568</c:v>
                </c:pt>
              </c:numCache>
            </c:numRef>
          </c:val>
          <c:extLst>
            <c:ext xmlns:c16="http://schemas.microsoft.com/office/drawing/2014/chart" uri="{C3380CC4-5D6E-409C-BE32-E72D297353CC}">
              <c16:uniqueId val="{00000000-5AF7-A144-B834-0AA97B3F9376}"/>
            </c:ext>
          </c:extLst>
        </c:ser>
        <c:ser>
          <c:idx val="1"/>
          <c:order val="1"/>
          <c:tx>
            <c:strRef>
              <c:f>Hoja1!$L$48</c:f>
              <c:strCache>
                <c:ptCount val="1"/>
                <c:pt idx="0">
                  <c:v>Mujer</c:v>
                </c:pt>
              </c:strCache>
            </c:strRef>
          </c:tx>
          <c:spPr>
            <a:solidFill>
              <a:schemeClr val="accent5"/>
            </a:solidFill>
            <a:ln>
              <a:solidFill>
                <a:schemeClr val="accent2">
                  <a:lumMod val="50000"/>
                </a:schemeClr>
              </a:solidFill>
            </a:ln>
          </c:spPr>
          <c:invertIfNegative val="0"/>
          <c:cat>
            <c:strRef>
              <c:f>Hoja1!$J$49:$J$57</c:f>
              <c:strCache>
                <c:ptCount val="9"/>
                <c:pt idx="0">
                  <c:v>6 14</c:v>
                </c:pt>
                <c:pt idx="1">
                  <c:v>15- 24</c:v>
                </c:pt>
                <c:pt idx="2">
                  <c:v>25-34</c:v>
                </c:pt>
                <c:pt idx="3">
                  <c:v>35-44</c:v>
                </c:pt>
                <c:pt idx="4">
                  <c:v>45-54</c:v>
                </c:pt>
                <c:pt idx="5">
                  <c:v>55-64</c:v>
                </c:pt>
                <c:pt idx="6">
                  <c:v>65-74</c:v>
                </c:pt>
                <c:pt idx="7">
                  <c:v>75-84</c:v>
                </c:pt>
                <c:pt idx="8">
                  <c:v>85 y más</c:v>
                </c:pt>
              </c:strCache>
            </c:strRef>
          </c:cat>
          <c:val>
            <c:numRef>
              <c:f>Hoja1!$L$49:$L$57</c:f>
              <c:numCache>
                <c:formatCode>#,##0</c:formatCode>
                <c:ptCount val="9"/>
                <c:pt idx="0">
                  <c:v>903</c:v>
                </c:pt>
                <c:pt idx="1">
                  <c:v>1083</c:v>
                </c:pt>
                <c:pt idx="2">
                  <c:v>912</c:v>
                </c:pt>
                <c:pt idx="3">
                  <c:v>2130</c:v>
                </c:pt>
                <c:pt idx="4">
                  <c:v>7047</c:v>
                </c:pt>
                <c:pt idx="5">
                  <c:v>8255</c:v>
                </c:pt>
                <c:pt idx="6">
                  <c:v>11586</c:v>
                </c:pt>
                <c:pt idx="7">
                  <c:v>17169</c:v>
                </c:pt>
                <c:pt idx="8">
                  <c:v>16149</c:v>
                </c:pt>
              </c:numCache>
            </c:numRef>
          </c:val>
          <c:extLst>
            <c:ext xmlns:c16="http://schemas.microsoft.com/office/drawing/2014/chart" uri="{C3380CC4-5D6E-409C-BE32-E72D297353CC}">
              <c16:uniqueId val="{00000001-5AF7-A144-B834-0AA97B3F9376}"/>
            </c:ext>
          </c:extLst>
        </c:ser>
        <c:dLbls>
          <c:showLegendKey val="0"/>
          <c:showVal val="0"/>
          <c:showCatName val="0"/>
          <c:showSerName val="0"/>
          <c:showPercent val="0"/>
          <c:showBubbleSize val="0"/>
        </c:dLbls>
        <c:gapWidth val="0"/>
        <c:overlap val="100"/>
        <c:axId val="-258664336"/>
        <c:axId val="-258675760"/>
      </c:barChart>
      <c:catAx>
        <c:axId val="-258664336"/>
        <c:scaling>
          <c:orientation val="minMax"/>
        </c:scaling>
        <c:delete val="0"/>
        <c:axPos val="l"/>
        <c:majorGridlines>
          <c:spPr>
            <a:ln>
              <a:gradFill>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prstDash val="sysDash"/>
            </a:ln>
          </c:spPr>
        </c:majorGridlines>
        <c:numFmt formatCode="General" sourceLinked="1"/>
        <c:majorTickMark val="out"/>
        <c:minorTickMark val="none"/>
        <c:tickLblPos val="low"/>
        <c:spPr>
          <a:ln>
            <a:noFill/>
          </a:ln>
        </c:spPr>
        <c:crossAx val="-258675760"/>
        <c:crosses val="autoZero"/>
        <c:auto val="1"/>
        <c:lblAlgn val="ctr"/>
        <c:lblOffset val="100"/>
        <c:tickLblSkip val="1"/>
        <c:noMultiLvlLbl val="0"/>
      </c:catAx>
      <c:valAx>
        <c:axId val="-258675760"/>
        <c:scaling>
          <c:orientation val="minMax"/>
        </c:scaling>
        <c:delete val="0"/>
        <c:axPos val="b"/>
        <c:numFmt formatCode="#,##0;[Black]#,##0" sourceLinked="0"/>
        <c:majorTickMark val="out"/>
        <c:minorTickMark val="none"/>
        <c:tickLblPos val="nextTo"/>
        <c:crossAx val="-258664336"/>
        <c:crosses val="autoZero"/>
        <c:crossBetween val="between"/>
      </c:valAx>
    </c:plotArea>
    <c:legend>
      <c:legendPos val="r"/>
      <c:layout>
        <c:manualLayout>
          <c:xMode val="edge"/>
          <c:yMode val="edge"/>
          <c:x val="0.85076618547681537"/>
          <c:y val="0.59626306214142033"/>
          <c:w val="0.1430939120414827"/>
          <c:h val="0.10504419497666452"/>
        </c:manualLayout>
      </c:layout>
      <c:overlay val="0"/>
    </c:legend>
    <c:plotVisOnly val="1"/>
    <c:dispBlanksAs val="gap"/>
    <c:showDLblsOverMax val="0"/>
  </c:chart>
  <c:txPr>
    <a:bodyPr/>
    <a:lstStyle/>
    <a:p>
      <a:pPr>
        <a:defRPr sz="900" b="1">
          <a:latin typeface="+mn-lt"/>
        </a:defRPr>
      </a:pPr>
      <a:endParaRPr lang="es-E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Hoja2!$A$16:$A$23</c:f>
              <c:strCache>
                <c:ptCount val="8"/>
                <c:pt idx="0">
                  <c:v>Interacciones y relaciones personales</c:v>
                </c:pt>
                <c:pt idx="1">
                  <c:v>Aprendizaje, aplicación del conocimiento y desarrollo de tareas</c:v>
                </c:pt>
                <c:pt idx="2">
                  <c:v>Comunicación</c:v>
                </c:pt>
                <c:pt idx="3">
                  <c:v>Audición</c:v>
                </c:pt>
                <c:pt idx="4">
                  <c:v>Visión</c:v>
                </c:pt>
                <c:pt idx="5">
                  <c:v>Autocuidado</c:v>
                </c:pt>
                <c:pt idx="6">
                  <c:v>Vida doméstica</c:v>
                </c:pt>
                <c:pt idx="7">
                  <c:v>Movilidad</c:v>
                </c:pt>
              </c:strCache>
            </c:strRef>
          </c:cat>
          <c:val>
            <c:numRef>
              <c:f>Hoja2!$B$16:$B$23</c:f>
              <c:numCache>
                <c:formatCode>General</c:formatCode>
                <c:ptCount val="8"/>
                <c:pt idx="0">
                  <c:v>14.5</c:v>
                </c:pt>
                <c:pt idx="1">
                  <c:v>15.5</c:v>
                </c:pt>
                <c:pt idx="2">
                  <c:v>21.8</c:v>
                </c:pt>
                <c:pt idx="3">
                  <c:v>26.5</c:v>
                </c:pt>
                <c:pt idx="4">
                  <c:v>28.1</c:v>
                </c:pt>
                <c:pt idx="5">
                  <c:v>32.5</c:v>
                </c:pt>
                <c:pt idx="6">
                  <c:v>45.8</c:v>
                </c:pt>
                <c:pt idx="7">
                  <c:v>55.5</c:v>
                </c:pt>
              </c:numCache>
            </c:numRef>
          </c:val>
          <c:extLst>
            <c:ext xmlns:c16="http://schemas.microsoft.com/office/drawing/2014/chart" uri="{C3380CC4-5D6E-409C-BE32-E72D297353CC}">
              <c16:uniqueId val="{00000000-8FDC-604E-AAA7-F98D7F7D86CB}"/>
            </c:ext>
          </c:extLst>
        </c:ser>
        <c:dLbls>
          <c:showLegendKey val="0"/>
          <c:showVal val="1"/>
          <c:showCatName val="0"/>
          <c:showSerName val="0"/>
          <c:showPercent val="0"/>
          <c:showBubbleSize val="0"/>
        </c:dLbls>
        <c:gapWidth val="75"/>
        <c:axId val="-258690992"/>
        <c:axId val="-258679568"/>
      </c:barChart>
      <c:catAx>
        <c:axId val="-2586909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58679568"/>
        <c:crosses val="autoZero"/>
        <c:auto val="1"/>
        <c:lblAlgn val="ctr"/>
        <c:lblOffset val="100"/>
        <c:noMultiLvlLbl val="0"/>
      </c:catAx>
      <c:valAx>
        <c:axId val="-2586795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58690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9"/>
            <c:invertIfNegative val="0"/>
            <c:bubble3D val="0"/>
            <c:spPr>
              <a:solidFill>
                <a:srgbClr val="FF0000"/>
              </a:solidFill>
              <a:ln>
                <a:noFill/>
              </a:ln>
              <a:effectLst/>
            </c:spPr>
            <c:extLst>
              <c:ext xmlns:c16="http://schemas.microsoft.com/office/drawing/2014/chart" uri="{C3380CC4-5D6E-409C-BE32-E72D297353CC}">
                <c16:uniqueId val="{00000001-8B77-4943-AEE9-478626B2DACF}"/>
              </c:ext>
            </c:extLst>
          </c:dPt>
          <c:dPt>
            <c:idx val="16"/>
            <c:invertIfNegative val="0"/>
            <c:bubble3D val="0"/>
            <c:spPr>
              <a:solidFill>
                <a:srgbClr val="00B050"/>
              </a:solidFill>
              <a:ln>
                <a:noFill/>
              </a:ln>
              <a:effectLst/>
            </c:spPr>
            <c:extLst>
              <c:ext xmlns:c16="http://schemas.microsoft.com/office/drawing/2014/chart" uri="{C3380CC4-5D6E-409C-BE32-E72D297353CC}">
                <c16:uniqueId val="{00000003-8B77-4943-AEE9-478626B2DACF}"/>
              </c:ext>
            </c:extLst>
          </c:dPt>
          <c:dLbls>
            <c:dLbl>
              <c:idx val="9"/>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extLst>
                <c:ext xmlns:c16="http://schemas.microsoft.com/office/drawing/2014/chart" uri="{C3380CC4-5D6E-409C-BE32-E72D297353CC}">
                  <c16:uniqueId val="{00000001-8B77-4943-AEE9-478626B2DACF}"/>
                </c:ext>
              </c:extLst>
            </c:dLbl>
            <c:dLbl>
              <c:idx val="16"/>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extLst>
                <c:ext xmlns:c16="http://schemas.microsoft.com/office/drawing/2014/chart" uri="{C3380CC4-5D6E-409C-BE32-E72D297353CC}">
                  <c16:uniqueId val="{00000003-8B77-4943-AEE9-478626B2DAC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ccaa!$E$10:$E$29</c:f>
              <c:strCache>
                <c:ptCount val="20"/>
                <c:pt idx="0">
                  <c:v>Illes Balears</c:v>
                </c:pt>
                <c:pt idx="1">
                  <c:v>Comunidad Foral de Navarra</c:v>
                </c:pt>
                <c:pt idx="2">
                  <c:v>Comunidad de Madrid</c:v>
                </c:pt>
                <c:pt idx="3">
                  <c:v>País Vasco</c:v>
                </c:pt>
                <c:pt idx="4">
                  <c:v>Cataluña</c:v>
                </c:pt>
                <c:pt idx="5">
                  <c:v>Ceuta</c:v>
                </c:pt>
                <c:pt idx="6">
                  <c:v>La Rioja</c:v>
                </c:pt>
                <c:pt idx="7">
                  <c:v>Melilla</c:v>
                </c:pt>
                <c:pt idx="8">
                  <c:v>Aragón</c:v>
                </c:pt>
                <c:pt idx="9">
                  <c:v>TOTAL</c:v>
                </c:pt>
                <c:pt idx="10">
                  <c:v>Cantabria</c:v>
                </c:pt>
                <c:pt idx="11">
                  <c:v>Castilla y León</c:v>
                </c:pt>
                <c:pt idx="12">
                  <c:v>Comunitat Valenciana</c:v>
                </c:pt>
                <c:pt idx="13">
                  <c:v>Andalucía</c:v>
                </c:pt>
                <c:pt idx="14">
                  <c:v>Región de Murcia</c:v>
                </c:pt>
                <c:pt idx="15">
                  <c:v>Principado de Asturias</c:v>
                </c:pt>
                <c:pt idx="16">
                  <c:v>Extremadura</c:v>
                </c:pt>
                <c:pt idx="17">
                  <c:v>Castilla - La Mancha</c:v>
                </c:pt>
                <c:pt idx="18">
                  <c:v>Canarias</c:v>
                </c:pt>
                <c:pt idx="19">
                  <c:v>Galicia</c:v>
                </c:pt>
              </c:strCache>
            </c:strRef>
          </c:cat>
          <c:val>
            <c:numRef>
              <c:f>ccaa!$F$10:$F$29</c:f>
              <c:numCache>
                <c:formatCode>#,##0.0</c:formatCode>
                <c:ptCount val="20"/>
                <c:pt idx="0">
                  <c:v>78.95</c:v>
                </c:pt>
                <c:pt idx="1">
                  <c:v>79.599999999999994</c:v>
                </c:pt>
                <c:pt idx="2">
                  <c:v>80.75</c:v>
                </c:pt>
                <c:pt idx="3">
                  <c:v>83.51</c:v>
                </c:pt>
                <c:pt idx="4">
                  <c:v>84.11</c:v>
                </c:pt>
                <c:pt idx="5">
                  <c:v>84.38</c:v>
                </c:pt>
                <c:pt idx="6">
                  <c:v>92.09</c:v>
                </c:pt>
                <c:pt idx="7">
                  <c:v>93.56</c:v>
                </c:pt>
                <c:pt idx="8">
                  <c:v>94.78</c:v>
                </c:pt>
                <c:pt idx="9">
                  <c:v>96.97</c:v>
                </c:pt>
                <c:pt idx="10">
                  <c:v>99.54</c:v>
                </c:pt>
                <c:pt idx="11">
                  <c:v>101.01</c:v>
                </c:pt>
                <c:pt idx="12">
                  <c:v>103.1</c:v>
                </c:pt>
                <c:pt idx="13">
                  <c:v>104.54</c:v>
                </c:pt>
                <c:pt idx="14">
                  <c:v>108.81</c:v>
                </c:pt>
                <c:pt idx="15">
                  <c:v>109.34</c:v>
                </c:pt>
                <c:pt idx="16">
                  <c:v>111.19</c:v>
                </c:pt>
                <c:pt idx="17">
                  <c:v>111.43</c:v>
                </c:pt>
                <c:pt idx="18">
                  <c:v>115.02</c:v>
                </c:pt>
                <c:pt idx="19">
                  <c:v>116.52</c:v>
                </c:pt>
              </c:numCache>
            </c:numRef>
          </c:val>
          <c:extLst>
            <c:ext xmlns:c16="http://schemas.microsoft.com/office/drawing/2014/chart" uri="{C3380CC4-5D6E-409C-BE32-E72D297353CC}">
              <c16:uniqueId val="{00000004-8B77-4943-AEE9-478626B2DACF}"/>
            </c:ext>
          </c:extLst>
        </c:ser>
        <c:dLbls>
          <c:showLegendKey val="0"/>
          <c:showVal val="1"/>
          <c:showCatName val="0"/>
          <c:showSerName val="0"/>
          <c:showPercent val="0"/>
          <c:showBubbleSize val="0"/>
        </c:dLbls>
        <c:gapWidth val="75"/>
        <c:axId val="-501416672"/>
        <c:axId val="-501409056"/>
      </c:barChart>
      <c:catAx>
        <c:axId val="-501416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ES"/>
          </a:p>
        </c:txPr>
        <c:crossAx val="-501409056"/>
        <c:crosses val="autoZero"/>
        <c:auto val="1"/>
        <c:lblAlgn val="ctr"/>
        <c:lblOffset val="100"/>
        <c:noMultiLvlLbl val="0"/>
      </c:catAx>
      <c:valAx>
        <c:axId val="-501409056"/>
        <c:scaling>
          <c:orientation val="minMax"/>
        </c:scaling>
        <c:delete val="0"/>
        <c:axPos val="b"/>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01416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FF99C-3D53-454E-B49E-92C59C5B1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157</Pages>
  <Words>59865</Words>
  <Characters>326868</Characters>
  <Application>Microsoft Office Word</Application>
  <DocSecurity>0</DocSecurity>
  <Lines>11271</Lines>
  <Paragraphs>3791</Paragraphs>
  <ScaleCrop>false</ScaleCrop>
  <HeadingPairs>
    <vt:vector size="2" baseType="variant">
      <vt:variant>
        <vt:lpstr>Título</vt:lpstr>
      </vt:variant>
      <vt:variant>
        <vt:i4>1</vt:i4>
      </vt:variant>
    </vt:vector>
  </HeadingPairs>
  <TitlesOfParts>
    <vt:vector size="1" baseType="lpstr">
      <vt:lpstr/>
    </vt:vector>
  </TitlesOfParts>
  <Company>MINISTERIO DE SANIDAD, CONSUMO Y BIENESTAR SOCIAL</Company>
  <LinksUpToDate>false</LinksUpToDate>
  <CharactersWithSpaces>382942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www.intersocial.es</dc:creator>
  <cp:keywords/>
  <dc:description/>
  <cp:lastModifiedBy>Mercedes Perez</cp:lastModifiedBy>
  <cp:revision>2</cp:revision>
  <cp:lastPrinted>2024-04-29T10:52:00Z</cp:lastPrinted>
  <dcterms:created xsi:type="dcterms:W3CDTF">2024-04-29T11:16:00Z</dcterms:created>
  <dcterms:modified xsi:type="dcterms:W3CDTF">2024-04-29T11:16:00Z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_dest_minusculesExceptePrimera">
    <vt:lpwstr>False</vt:lpwstr>
  </property>
  <property fmtid="{D5CDD505-2E9C-101B-9397-08002B2CF9AE}" pid="3" name="ap_dest_eliminarPseudovia">
    <vt:lpwstr>False</vt:lpwstr>
  </property>
  <property fmtid="{D5CDD505-2E9C-101B-9397-08002B2CF9AE}" pid="4" name="ap_dest_eliminarProvincia">
    <vt:lpwstr>False</vt:lpwstr>
  </property>
  <property fmtid="{D5CDD505-2E9C-101B-9397-08002B2CF9AE}" pid="5" name="ap_dest_poblacioNegreta">
    <vt:lpwstr>False</vt:lpwstr>
  </property>
  <property fmtid="{D5CDD505-2E9C-101B-9397-08002B2CF9AE}" pid="6" name="ap_dest_poblacioSubratllat">
    <vt:lpwstr>False</vt:lpwstr>
  </property>
  <property fmtid="{D5CDD505-2E9C-101B-9397-08002B2CF9AE}" pid="7" name="ap_dest_majuscules">
    <vt:lpwstr>False</vt:lpwstr>
  </property>
</Properties>
</file>